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36F4B" w:rsidRPr="00236F4B" w:rsidRDefault="00236F4B">
      <w:pPr>
        <w:spacing w:after="179" w:line="259" w:lineRule="auto"/>
        <w:ind w:left="0" w:right="1139" w:firstLine="0"/>
        <w:jc w:val="right"/>
        <w:rPr>
          <w:rFonts w:ascii="Arial" w:hAnsi="Arial" w:cs="Arial"/>
          <w:sz w:val="72"/>
        </w:rPr>
      </w:pPr>
    </w:p>
    <w:p w:rsidR="00790E65" w:rsidRDefault="00790E65" w:rsidP="00790E65">
      <w:pPr>
        <w:spacing w:after="179" w:line="259" w:lineRule="auto"/>
        <w:ind w:left="0" w:right="100" w:firstLine="0"/>
        <w:jc w:val="center"/>
        <w:rPr>
          <w:rFonts w:ascii="Arial" w:hAnsi="Arial" w:cs="Arial"/>
          <w:sz w:val="56"/>
          <w:szCs w:val="56"/>
        </w:rPr>
      </w:pPr>
    </w:p>
    <w:p w:rsidR="00D000E9" w:rsidRPr="00BF4D27" w:rsidRDefault="00BF4D27" w:rsidP="00790E65">
      <w:pPr>
        <w:spacing w:after="179" w:line="240" w:lineRule="auto"/>
        <w:ind w:left="0" w:right="100" w:firstLine="0"/>
        <w:jc w:val="center"/>
        <w:rPr>
          <w:rFonts w:ascii="Arial" w:hAnsi="Arial" w:cs="Arial"/>
          <w:sz w:val="56"/>
          <w:szCs w:val="56"/>
        </w:rPr>
      </w:pPr>
      <w:r w:rsidRPr="00BF4D27">
        <w:rPr>
          <w:rFonts w:ascii="Arial" w:hAnsi="Arial" w:cs="Arial"/>
          <w:sz w:val="56"/>
          <w:szCs w:val="56"/>
        </w:rPr>
        <w:t>PATRONATO DEL E</w:t>
      </w:r>
      <w:r w:rsidR="00236F4B" w:rsidRPr="00BF4D27">
        <w:rPr>
          <w:rFonts w:ascii="Arial" w:hAnsi="Arial" w:cs="Arial"/>
          <w:sz w:val="56"/>
          <w:szCs w:val="56"/>
        </w:rPr>
        <w:t xml:space="preserve">STUDIANTE </w:t>
      </w:r>
      <w:r w:rsidR="00790E65">
        <w:rPr>
          <w:rFonts w:ascii="Arial" w:hAnsi="Arial" w:cs="Arial"/>
          <w:sz w:val="56"/>
          <w:szCs w:val="56"/>
        </w:rPr>
        <w:t>S</w:t>
      </w:r>
      <w:r w:rsidR="00236F4B" w:rsidRPr="00BF4D27">
        <w:rPr>
          <w:rFonts w:ascii="Arial" w:hAnsi="Arial" w:cs="Arial"/>
          <w:sz w:val="56"/>
          <w:szCs w:val="56"/>
        </w:rPr>
        <w:t>UDCALIFORNIANO DEL</w:t>
      </w:r>
    </w:p>
    <w:p w:rsidR="00D000E9" w:rsidRDefault="0003057C" w:rsidP="00790E65">
      <w:pPr>
        <w:spacing w:after="202" w:line="240" w:lineRule="auto"/>
        <w:ind w:right="0"/>
        <w:jc w:val="center"/>
        <w:rPr>
          <w:rFonts w:ascii="Arial" w:hAnsi="Arial" w:cs="Arial"/>
          <w:sz w:val="56"/>
          <w:szCs w:val="56"/>
        </w:rPr>
      </w:pPr>
      <w:r w:rsidRPr="00BF4D27">
        <w:rPr>
          <w:rFonts w:ascii="Arial" w:hAnsi="Arial" w:cs="Arial"/>
          <w:sz w:val="56"/>
          <w:szCs w:val="56"/>
        </w:rPr>
        <w:t xml:space="preserve">ESTADO DE BAJA CALIFORNIA SUR </w:t>
      </w:r>
    </w:p>
    <w:p w:rsidR="00790E65" w:rsidRPr="00BF4D27" w:rsidRDefault="00790E65" w:rsidP="00790E65">
      <w:pPr>
        <w:spacing w:after="202" w:line="240" w:lineRule="auto"/>
        <w:ind w:right="0"/>
        <w:jc w:val="center"/>
        <w:rPr>
          <w:rFonts w:ascii="Arial" w:hAnsi="Arial" w:cs="Arial"/>
          <w:sz w:val="56"/>
          <w:szCs w:val="56"/>
        </w:rPr>
      </w:pPr>
    </w:p>
    <w:p w:rsidR="00D000E9" w:rsidRPr="00236F4B" w:rsidRDefault="0003057C">
      <w:pPr>
        <w:spacing w:after="116" w:line="259" w:lineRule="auto"/>
        <w:ind w:left="35" w:right="0" w:firstLine="0"/>
        <w:jc w:val="center"/>
        <w:rPr>
          <w:rFonts w:ascii="Arial" w:hAnsi="Arial" w:cs="Arial"/>
        </w:rPr>
      </w:pPr>
      <w:r w:rsidRPr="00236F4B">
        <w:rPr>
          <w:rFonts w:ascii="Arial" w:hAnsi="Arial" w:cs="Arial"/>
          <w:sz w:val="72"/>
        </w:rPr>
        <w:t xml:space="preserve"> </w:t>
      </w:r>
    </w:p>
    <w:p w:rsidR="00D000E9" w:rsidRPr="00BF4D27" w:rsidRDefault="0003057C">
      <w:pPr>
        <w:spacing w:after="167" w:line="248" w:lineRule="auto"/>
        <w:ind w:right="0"/>
        <w:jc w:val="center"/>
        <w:rPr>
          <w:rFonts w:ascii="Arial" w:hAnsi="Arial" w:cs="Arial"/>
          <w:sz w:val="20"/>
        </w:rPr>
      </w:pPr>
      <w:r w:rsidRPr="00BF4D27">
        <w:rPr>
          <w:rFonts w:ascii="Arial" w:hAnsi="Arial" w:cs="Arial"/>
          <w:sz w:val="56"/>
        </w:rPr>
        <w:t xml:space="preserve">MANUAL DE CONTABILIDAD GUBERNAMENTAL </w:t>
      </w:r>
    </w:p>
    <w:p w:rsidR="00236F4B" w:rsidRPr="00236F4B" w:rsidRDefault="00236F4B">
      <w:pPr>
        <w:spacing w:after="116" w:line="259" w:lineRule="auto"/>
        <w:ind w:left="35" w:right="0" w:firstLine="0"/>
        <w:jc w:val="center"/>
        <w:rPr>
          <w:rFonts w:ascii="Arial" w:hAnsi="Arial" w:cs="Arial"/>
          <w:sz w:val="72"/>
        </w:rPr>
      </w:pPr>
    </w:p>
    <w:p w:rsidR="00236F4B" w:rsidRPr="00236F4B" w:rsidRDefault="00236F4B">
      <w:pPr>
        <w:spacing w:after="116" w:line="259" w:lineRule="auto"/>
        <w:ind w:left="35" w:right="0" w:firstLine="0"/>
        <w:jc w:val="center"/>
        <w:rPr>
          <w:rFonts w:ascii="Arial" w:hAnsi="Arial" w:cs="Arial"/>
          <w:sz w:val="72"/>
        </w:rPr>
      </w:pPr>
    </w:p>
    <w:p w:rsidR="00D000E9" w:rsidRPr="00236F4B" w:rsidRDefault="0003057C">
      <w:pPr>
        <w:spacing w:after="116" w:line="259" w:lineRule="auto"/>
        <w:ind w:left="35" w:right="0" w:firstLine="0"/>
        <w:jc w:val="center"/>
        <w:rPr>
          <w:rFonts w:ascii="Arial" w:hAnsi="Arial" w:cs="Arial"/>
        </w:rPr>
      </w:pPr>
      <w:r w:rsidRPr="00236F4B">
        <w:rPr>
          <w:rFonts w:ascii="Arial" w:hAnsi="Arial" w:cs="Arial"/>
          <w:sz w:val="72"/>
        </w:rPr>
        <w:t xml:space="preserve"> </w:t>
      </w:r>
    </w:p>
    <w:p w:rsidR="00D000E9" w:rsidRPr="00BF4D27" w:rsidRDefault="008C45DC">
      <w:pPr>
        <w:spacing w:after="91" w:line="248" w:lineRule="auto"/>
        <w:ind w:right="179"/>
        <w:jc w:val="center"/>
        <w:rPr>
          <w:rFonts w:ascii="Arial" w:hAnsi="Arial" w:cs="Arial"/>
          <w:sz w:val="20"/>
        </w:rPr>
      </w:pPr>
      <w:r>
        <w:rPr>
          <w:rFonts w:ascii="Arial" w:hAnsi="Arial" w:cs="Arial"/>
          <w:sz w:val="56"/>
        </w:rPr>
        <w:t>JUNIO 2016</w:t>
      </w:r>
      <w:bookmarkStart w:id="0" w:name="_GoBack"/>
      <w:bookmarkEnd w:id="0"/>
      <w:r w:rsidR="0003057C" w:rsidRPr="00BF4D27">
        <w:rPr>
          <w:rFonts w:ascii="Arial" w:hAnsi="Arial" w:cs="Arial"/>
          <w:sz w:val="56"/>
        </w:rPr>
        <w:t xml:space="preserve"> </w:t>
      </w:r>
    </w:p>
    <w:p w:rsidR="00D000E9" w:rsidRPr="00236F4B" w:rsidRDefault="0003057C">
      <w:pPr>
        <w:spacing w:after="247" w:line="259" w:lineRule="auto"/>
        <w:ind w:left="0" w:right="21" w:firstLine="0"/>
        <w:jc w:val="center"/>
        <w:rPr>
          <w:rFonts w:ascii="Arial" w:hAnsi="Arial" w:cs="Arial"/>
        </w:rPr>
      </w:pPr>
      <w:r w:rsidRPr="00236F4B">
        <w:rPr>
          <w:rFonts w:ascii="Arial" w:eastAsia="Arial" w:hAnsi="Arial" w:cs="Arial"/>
          <w:b/>
          <w:sz w:val="56"/>
        </w:rPr>
        <w:t xml:space="preserve"> </w:t>
      </w:r>
    </w:p>
    <w:p w:rsidR="00D000E9" w:rsidRPr="00236F4B" w:rsidRDefault="0003057C">
      <w:pPr>
        <w:spacing w:after="54" w:line="259" w:lineRule="auto"/>
        <w:ind w:left="0" w:right="21" w:firstLine="0"/>
        <w:jc w:val="center"/>
        <w:rPr>
          <w:rFonts w:ascii="Arial" w:hAnsi="Arial" w:cs="Arial"/>
        </w:rPr>
      </w:pPr>
      <w:r w:rsidRPr="00236F4B">
        <w:rPr>
          <w:rFonts w:ascii="Arial" w:eastAsia="Arial" w:hAnsi="Arial" w:cs="Arial"/>
          <w:b/>
          <w:sz w:val="56"/>
        </w:rPr>
        <w:t xml:space="preserve"> </w:t>
      </w:r>
    </w:p>
    <w:p w:rsidR="00D000E9" w:rsidRPr="00236F4B" w:rsidRDefault="0003057C">
      <w:pPr>
        <w:spacing w:after="227" w:line="259" w:lineRule="auto"/>
        <w:ind w:left="0" w:right="0" w:firstLine="0"/>
        <w:jc w:val="left"/>
        <w:rPr>
          <w:rFonts w:ascii="Arial" w:hAnsi="Arial" w:cs="Arial"/>
        </w:rPr>
      </w:pPr>
      <w:r w:rsidRPr="00236F4B">
        <w:rPr>
          <w:rFonts w:ascii="Arial" w:eastAsia="Arial" w:hAnsi="Arial" w:cs="Arial"/>
          <w:b/>
          <w:sz w:val="36"/>
        </w:rPr>
        <w:t xml:space="preserve"> </w:t>
      </w:r>
    </w:p>
    <w:p w:rsidR="00D000E9" w:rsidRPr="00236F4B" w:rsidRDefault="0003057C">
      <w:pPr>
        <w:spacing w:after="230" w:line="259" w:lineRule="auto"/>
        <w:ind w:left="0" w:right="0" w:firstLine="0"/>
        <w:jc w:val="left"/>
        <w:rPr>
          <w:rFonts w:ascii="Arial" w:hAnsi="Arial" w:cs="Arial"/>
        </w:rPr>
      </w:pPr>
      <w:r w:rsidRPr="00236F4B">
        <w:rPr>
          <w:rFonts w:ascii="Arial" w:eastAsia="Arial" w:hAnsi="Arial" w:cs="Arial"/>
          <w:b/>
          <w:sz w:val="36"/>
        </w:rPr>
        <w:t xml:space="preserve"> </w:t>
      </w:r>
    </w:p>
    <w:p w:rsidR="00790E65" w:rsidRDefault="0003057C" w:rsidP="00790E65">
      <w:pPr>
        <w:spacing w:after="0" w:line="240" w:lineRule="auto"/>
        <w:ind w:left="0" w:right="0" w:firstLine="0"/>
        <w:jc w:val="left"/>
        <w:rPr>
          <w:rFonts w:ascii="Arial" w:eastAsia="Arial" w:hAnsi="Arial" w:cs="Arial"/>
          <w:b/>
          <w:sz w:val="36"/>
        </w:rPr>
      </w:pPr>
      <w:r w:rsidRPr="00236F4B">
        <w:rPr>
          <w:rFonts w:ascii="Arial" w:eastAsia="Arial" w:hAnsi="Arial" w:cs="Arial"/>
          <w:b/>
          <w:sz w:val="36"/>
        </w:rPr>
        <w:t xml:space="preserve"> </w:t>
      </w:r>
    </w:p>
    <w:p w:rsidR="00D000E9" w:rsidRDefault="0003057C" w:rsidP="00790E65">
      <w:pPr>
        <w:spacing w:after="0" w:line="240" w:lineRule="auto"/>
        <w:ind w:left="0" w:right="0" w:firstLine="0"/>
        <w:jc w:val="center"/>
        <w:rPr>
          <w:rFonts w:ascii="Arial" w:eastAsia="Arial" w:hAnsi="Arial" w:cs="Arial"/>
          <w:b/>
          <w:sz w:val="44"/>
        </w:rPr>
      </w:pPr>
      <w:r w:rsidRPr="00236F4B">
        <w:rPr>
          <w:rFonts w:ascii="Arial" w:eastAsia="Arial" w:hAnsi="Arial" w:cs="Arial"/>
          <w:b/>
          <w:sz w:val="44"/>
        </w:rPr>
        <w:t>Índice</w:t>
      </w:r>
    </w:p>
    <w:p w:rsidR="00790E65" w:rsidRPr="00236F4B" w:rsidRDefault="00790E65" w:rsidP="00790E65">
      <w:pPr>
        <w:spacing w:after="0" w:line="240" w:lineRule="auto"/>
        <w:ind w:left="0" w:right="0" w:firstLine="0"/>
        <w:jc w:val="center"/>
        <w:rPr>
          <w:rFonts w:ascii="Arial" w:hAnsi="Arial" w:cs="Arial"/>
        </w:rPr>
      </w:pPr>
    </w:p>
    <w:p w:rsidR="00D000E9" w:rsidRPr="00236F4B" w:rsidRDefault="0003057C" w:rsidP="00790E65">
      <w:pPr>
        <w:spacing w:after="0" w:line="259" w:lineRule="auto"/>
        <w:ind w:left="-5" w:right="0"/>
        <w:jc w:val="left"/>
        <w:rPr>
          <w:rFonts w:ascii="Arial" w:hAnsi="Arial" w:cs="Arial"/>
        </w:rPr>
      </w:pPr>
      <w:r w:rsidRPr="00236F4B">
        <w:rPr>
          <w:rFonts w:ascii="Arial" w:hAnsi="Arial" w:cs="Arial"/>
          <w:b/>
          <w:sz w:val="34"/>
        </w:rPr>
        <w:t xml:space="preserve">Introducción </w:t>
      </w:r>
    </w:p>
    <w:p w:rsidR="00D000E9" w:rsidRPr="00236F4B" w:rsidRDefault="0003057C">
      <w:pPr>
        <w:spacing w:after="95" w:line="259" w:lineRule="auto"/>
        <w:ind w:left="0" w:right="0" w:firstLine="0"/>
        <w:jc w:val="left"/>
        <w:rPr>
          <w:rFonts w:ascii="Arial" w:hAnsi="Arial" w:cs="Arial"/>
        </w:rPr>
      </w:pPr>
      <w:r w:rsidRPr="00236F4B">
        <w:rPr>
          <w:rFonts w:ascii="Arial" w:hAnsi="Arial" w:cs="Arial"/>
        </w:rPr>
        <w:t xml:space="preserve"> </w:t>
      </w:r>
    </w:p>
    <w:p w:rsidR="00D000E9" w:rsidRPr="00236F4B" w:rsidRDefault="00BF4D27">
      <w:pPr>
        <w:spacing w:after="95" w:line="268" w:lineRule="auto"/>
        <w:ind w:left="-5" w:right="347"/>
        <w:rPr>
          <w:rFonts w:ascii="Arial" w:hAnsi="Arial" w:cs="Arial"/>
        </w:rPr>
      </w:pPr>
      <w:r w:rsidRPr="00236F4B">
        <w:rPr>
          <w:rFonts w:ascii="Arial" w:hAnsi="Arial" w:cs="Arial"/>
          <w:b/>
          <w:sz w:val="34"/>
        </w:rPr>
        <w:t>Capítulo I.</w:t>
      </w:r>
      <w:r w:rsidR="0003057C" w:rsidRPr="00236F4B">
        <w:rPr>
          <w:rFonts w:ascii="Arial" w:hAnsi="Arial" w:cs="Arial"/>
          <w:b/>
          <w:sz w:val="34"/>
        </w:rPr>
        <w:t xml:space="preserve">    </w:t>
      </w:r>
      <w:r w:rsidR="0003057C" w:rsidRPr="00236F4B">
        <w:rPr>
          <w:rFonts w:ascii="Arial" w:hAnsi="Arial" w:cs="Arial"/>
          <w:sz w:val="34"/>
        </w:rPr>
        <w:t xml:space="preserve">Aspectos generales de la Contabilidad Gubernamental </w:t>
      </w:r>
    </w:p>
    <w:p w:rsidR="00D000E9" w:rsidRPr="00236F4B" w:rsidRDefault="0003057C">
      <w:pPr>
        <w:spacing w:after="94" w:line="259" w:lineRule="auto"/>
        <w:ind w:left="0" w:right="0" w:firstLine="0"/>
        <w:jc w:val="left"/>
        <w:rPr>
          <w:rFonts w:ascii="Arial" w:hAnsi="Arial" w:cs="Arial"/>
        </w:rPr>
      </w:pPr>
      <w:r w:rsidRPr="00236F4B">
        <w:rPr>
          <w:rFonts w:ascii="Arial" w:hAnsi="Arial" w:cs="Arial"/>
        </w:rPr>
        <w:t xml:space="preserve"> </w:t>
      </w:r>
    </w:p>
    <w:p w:rsidR="00D000E9" w:rsidRPr="00236F4B" w:rsidRDefault="0003057C">
      <w:pPr>
        <w:spacing w:after="95" w:line="268" w:lineRule="auto"/>
        <w:ind w:left="-5" w:right="347"/>
        <w:rPr>
          <w:rFonts w:ascii="Arial" w:hAnsi="Arial" w:cs="Arial"/>
        </w:rPr>
      </w:pPr>
      <w:r w:rsidRPr="00236F4B">
        <w:rPr>
          <w:rFonts w:ascii="Arial" w:hAnsi="Arial" w:cs="Arial"/>
          <w:b/>
          <w:sz w:val="34"/>
        </w:rPr>
        <w:t xml:space="preserve">Capítulo II. </w:t>
      </w:r>
      <w:r w:rsidRPr="00236F4B">
        <w:rPr>
          <w:rFonts w:ascii="Arial" w:hAnsi="Arial" w:cs="Arial"/>
          <w:sz w:val="34"/>
        </w:rPr>
        <w:t xml:space="preserve">Fundamentos metodológicos de la integración y producción automática de la Información Financiera </w:t>
      </w:r>
    </w:p>
    <w:p w:rsidR="00D000E9" w:rsidRPr="00236F4B" w:rsidRDefault="0003057C">
      <w:pPr>
        <w:spacing w:after="95" w:line="259" w:lineRule="auto"/>
        <w:ind w:left="0" w:right="0" w:firstLine="0"/>
        <w:jc w:val="left"/>
        <w:rPr>
          <w:rFonts w:ascii="Arial" w:hAnsi="Arial" w:cs="Arial"/>
        </w:rPr>
      </w:pPr>
      <w:r w:rsidRPr="00236F4B">
        <w:rPr>
          <w:rFonts w:ascii="Arial" w:hAnsi="Arial" w:cs="Arial"/>
        </w:rPr>
        <w:t xml:space="preserve"> </w:t>
      </w:r>
    </w:p>
    <w:p w:rsidR="00D000E9" w:rsidRPr="00236F4B" w:rsidRDefault="0003057C">
      <w:pPr>
        <w:spacing w:after="95" w:line="268" w:lineRule="auto"/>
        <w:ind w:left="-5" w:right="347"/>
        <w:rPr>
          <w:rFonts w:ascii="Arial" w:hAnsi="Arial" w:cs="Arial"/>
        </w:rPr>
      </w:pPr>
      <w:r w:rsidRPr="00236F4B">
        <w:rPr>
          <w:rFonts w:ascii="Arial" w:hAnsi="Arial" w:cs="Arial"/>
          <w:b/>
          <w:sz w:val="34"/>
        </w:rPr>
        <w:t xml:space="preserve">Capítulo III. </w:t>
      </w:r>
      <w:r w:rsidRPr="00236F4B">
        <w:rPr>
          <w:rFonts w:ascii="Arial" w:hAnsi="Arial" w:cs="Arial"/>
          <w:sz w:val="34"/>
        </w:rPr>
        <w:t xml:space="preserve">Plan de Cuentas </w:t>
      </w:r>
    </w:p>
    <w:p w:rsidR="00D000E9" w:rsidRPr="00236F4B" w:rsidRDefault="0003057C">
      <w:pPr>
        <w:spacing w:after="95" w:line="259" w:lineRule="auto"/>
        <w:ind w:left="0" w:right="0" w:firstLine="0"/>
        <w:jc w:val="left"/>
        <w:rPr>
          <w:rFonts w:ascii="Arial" w:hAnsi="Arial" w:cs="Arial"/>
        </w:rPr>
      </w:pPr>
      <w:r w:rsidRPr="00236F4B">
        <w:rPr>
          <w:rFonts w:ascii="Arial" w:hAnsi="Arial" w:cs="Arial"/>
        </w:rPr>
        <w:t xml:space="preserve"> </w:t>
      </w:r>
    </w:p>
    <w:p w:rsidR="00D000E9" w:rsidRPr="00236F4B" w:rsidRDefault="0003057C">
      <w:pPr>
        <w:spacing w:after="95" w:line="268" w:lineRule="auto"/>
        <w:ind w:left="-5" w:right="347"/>
        <w:rPr>
          <w:rFonts w:ascii="Arial" w:hAnsi="Arial" w:cs="Arial"/>
        </w:rPr>
      </w:pPr>
      <w:r w:rsidRPr="00236F4B">
        <w:rPr>
          <w:rFonts w:ascii="Arial" w:hAnsi="Arial" w:cs="Arial"/>
          <w:b/>
          <w:sz w:val="34"/>
        </w:rPr>
        <w:t xml:space="preserve">Capítulo IV. </w:t>
      </w:r>
      <w:r w:rsidRPr="00236F4B">
        <w:rPr>
          <w:rFonts w:ascii="Arial" w:hAnsi="Arial" w:cs="Arial"/>
          <w:sz w:val="34"/>
        </w:rPr>
        <w:t>Instructivo de Manejo de Cuentas</w:t>
      </w:r>
      <w:r w:rsidRPr="00236F4B">
        <w:rPr>
          <w:rFonts w:ascii="Arial" w:hAnsi="Arial" w:cs="Arial"/>
          <w:b/>
          <w:sz w:val="34"/>
        </w:rPr>
        <w:t xml:space="preserve"> </w:t>
      </w:r>
    </w:p>
    <w:p w:rsidR="00D000E9" w:rsidRPr="00236F4B" w:rsidRDefault="0003057C">
      <w:pPr>
        <w:spacing w:after="96" w:line="259" w:lineRule="auto"/>
        <w:ind w:left="0" w:right="0" w:firstLine="0"/>
        <w:jc w:val="left"/>
        <w:rPr>
          <w:rFonts w:ascii="Arial" w:hAnsi="Arial" w:cs="Arial"/>
        </w:rPr>
      </w:pPr>
      <w:r w:rsidRPr="00236F4B">
        <w:rPr>
          <w:rFonts w:ascii="Arial" w:hAnsi="Arial" w:cs="Arial"/>
        </w:rPr>
        <w:t xml:space="preserve"> </w:t>
      </w:r>
    </w:p>
    <w:p w:rsidR="00D000E9" w:rsidRPr="00236F4B" w:rsidRDefault="00BF4D27">
      <w:pPr>
        <w:spacing w:after="95" w:line="268" w:lineRule="auto"/>
        <w:ind w:left="-5" w:right="347"/>
        <w:rPr>
          <w:rFonts w:ascii="Arial" w:hAnsi="Arial" w:cs="Arial"/>
        </w:rPr>
      </w:pPr>
      <w:r w:rsidRPr="00236F4B">
        <w:rPr>
          <w:rFonts w:ascii="Arial" w:hAnsi="Arial" w:cs="Arial"/>
          <w:b/>
          <w:sz w:val="34"/>
        </w:rPr>
        <w:t>Capítulo V.</w:t>
      </w:r>
      <w:r w:rsidR="0003057C" w:rsidRPr="00236F4B">
        <w:rPr>
          <w:rFonts w:ascii="Arial" w:hAnsi="Arial" w:cs="Arial"/>
          <w:sz w:val="34"/>
        </w:rPr>
        <w:t xml:space="preserve">  Modelo de asientos para el Registro Contable </w:t>
      </w:r>
    </w:p>
    <w:p w:rsidR="00D000E9" w:rsidRPr="00236F4B" w:rsidRDefault="0003057C">
      <w:pPr>
        <w:spacing w:after="95" w:line="259" w:lineRule="auto"/>
        <w:ind w:left="0" w:right="0" w:firstLine="0"/>
        <w:jc w:val="left"/>
        <w:rPr>
          <w:rFonts w:ascii="Arial" w:hAnsi="Arial" w:cs="Arial"/>
        </w:rPr>
      </w:pPr>
      <w:r w:rsidRPr="00236F4B">
        <w:rPr>
          <w:rFonts w:ascii="Arial" w:hAnsi="Arial" w:cs="Arial"/>
        </w:rPr>
        <w:t xml:space="preserve"> </w:t>
      </w:r>
    </w:p>
    <w:p w:rsidR="00D000E9" w:rsidRPr="00236F4B" w:rsidRDefault="0003057C">
      <w:pPr>
        <w:spacing w:after="95" w:line="268" w:lineRule="auto"/>
        <w:ind w:left="-5" w:right="347"/>
        <w:rPr>
          <w:rFonts w:ascii="Arial" w:hAnsi="Arial" w:cs="Arial"/>
        </w:rPr>
      </w:pPr>
      <w:r w:rsidRPr="00236F4B">
        <w:rPr>
          <w:rFonts w:ascii="Arial" w:hAnsi="Arial" w:cs="Arial"/>
          <w:b/>
          <w:sz w:val="34"/>
        </w:rPr>
        <w:t>Capítulo VI</w:t>
      </w:r>
      <w:r w:rsidRPr="00236F4B">
        <w:rPr>
          <w:rFonts w:ascii="Arial" w:hAnsi="Arial" w:cs="Arial"/>
          <w:sz w:val="34"/>
        </w:rPr>
        <w:t xml:space="preserve">. Guía Contabilizadora </w:t>
      </w:r>
    </w:p>
    <w:p w:rsidR="00D000E9" w:rsidRPr="00236F4B" w:rsidRDefault="0003057C">
      <w:pPr>
        <w:spacing w:after="93" w:line="259" w:lineRule="auto"/>
        <w:ind w:left="0" w:right="0" w:firstLine="0"/>
        <w:jc w:val="left"/>
        <w:rPr>
          <w:rFonts w:ascii="Arial" w:hAnsi="Arial" w:cs="Arial"/>
        </w:rPr>
      </w:pPr>
      <w:r w:rsidRPr="00236F4B">
        <w:rPr>
          <w:rFonts w:ascii="Arial" w:hAnsi="Arial" w:cs="Arial"/>
        </w:rPr>
        <w:t xml:space="preserve"> </w:t>
      </w:r>
    </w:p>
    <w:p w:rsidR="00D000E9" w:rsidRPr="00236F4B" w:rsidRDefault="0003057C">
      <w:pPr>
        <w:spacing w:after="95" w:line="268" w:lineRule="auto"/>
        <w:ind w:left="-5" w:right="347"/>
        <w:rPr>
          <w:rFonts w:ascii="Arial" w:hAnsi="Arial" w:cs="Arial"/>
        </w:rPr>
      </w:pPr>
      <w:r w:rsidRPr="00236F4B">
        <w:rPr>
          <w:rFonts w:ascii="Arial" w:hAnsi="Arial" w:cs="Arial"/>
          <w:b/>
          <w:sz w:val="34"/>
        </w:rPr>
        <w:t>Capítulo VII</w:t>
      </w:r>
      <w:r w:rsidRPr="00236F4B">
        <w:rPr>
          <w:rFonts w:ascii="Arial" w:hAnsi="Arial" w:cs="Arial"/>
          <w:sz w:val="34"/>
        </w:rPr>
        <w:t xml:space="preserve">. Normas y metodología para la emisión de información financiera y estructura de los estados financieros </w:t>
      </w:r>
      <w:r w:rsidR="00FB09CA" w:rsidRPr="00236F4B">
        <w:rPr>
          <w:rFonts w:ascii="Arial" w:hAnsi="Arial" w:cs="Arial"/>
          <w:sz w:val="34"/>
        </w:rPr>
        <w:t>básicos del</w:t>
      </w:r>
      <w:r w:rsidRPr="00236F4B">
        <w:rPr>
          <w:rFonts w:ascii="Arial" w:hAnsi="Arial" w:cs="Arial"/>
          <w:sz w:val="34"/>
        </w:rPr>
        <w:t xml:space="preserve"> Ente Público y características de sus notas </w:t>
      </w:r>
    </w:p>
    <w:p w:rsidR="00D000E9" w:rsidRPr="00236F4B" w:rsidRDefault="0003057C">
      <w:pPr>
        <w:spacing w:after="95" w:line="259" w:lineRule="auto"/>
        <w:ind w:left="0" w:right="0" w:firstLine="0"/>
        <w:jc w:val="left"/>
        <w:rPr>
          <w:rFonts w:ascii="Arial" w:hAnsi="Arial" w:cs="Arial"/>
        </w:rPr>
      </w:pPr>
      <w:r w:rsidRPr="00236F4B">
        <w:rPr>
          <w:rFonts w:ascii="Arial" w:hAnsi="Arial" w:cs="Arial"/>
        </w:rPr>
        <w:t xml:space="preserve"> </w:t>
      </w:r>
    </w:p>
    <w:p w:rsidR="00D000E9" w:rsidRPr="00236F4B" w:rsidRDefault="0003057C">
      <w:pPr>
        <w:pStyle w:val="Ttulo1"/>
        <w:spacing w:after="95" w:line="268" w:lineRule="auto"/>
        <w:ind w:left="-5" w:right="347"/>
        <w:jc w:val="both"/>
        <w:rPr>
          <w:rFonts w:ascii="Arial" w:hAnsi="Arial" w:cs="Arial"/>
        </w:rPr>
      </w:pPr>
      <w:r w:rsidRPr="00236F4B">
        <w:rPr>
          <w:rFonts w:ascii="Arial" w:hAnsi="Arial" w:cs="Arial"/>
          <w:sz w:val="34"/>
        </w:rPr>
        <w:t>Anexo 1</w:t>
      </w:r>
      <w:r w:rsidRPr="00236F4B">
        <w:rPr>
          <w:rFonts w:ascii="Arial" w:hAnsi="Arial" w:cs="Arial"/>
          <w:b w:val="0"/>
          <w:sz w:val="34"/>
        </w:rPr>
        <w:t xml:space="preserve">. Matriz de Ingresos </w:t>
      </w:r>
    </w:p>
    <w:p w:rsidR="00D000E9" w:rsidRPr="00236F4B" w:rsidRDefault="0003057C">
      <w:pPr>
        <w:spacing w:after="95" w:line="259" w:lineRule="auto"/>
        <w:ind w:left="0" w:right="0" w:firstLine="0"/>
        <w:jc w:val="left"/>
        <w:rPr>
          <w:rFonts w:ascii="Arial" w:hAnsi="Arial" w:cs="Arial"/>
        </w:rPr>
      </w:pPr>
      <w:r w:rsidRPr="00236F4B">
        <w:rPr>
          <w:rFonts w:ascii="Arial" w:hAnsi="Arial" w:cs="Arial"/>
        </w:rPr>
        <w:t xml:space="preserve"> </w:t>
      </w:r>
    </w:p>
    <w:p w:rsidR="00D000E9" w:rsidRPr="00236F4B" w:rsidRDefault="0003057C">
      <w:pPr>
        <w:spacing w:after="228" w:line="259" w:lineRule="auto"/>
        <w:ind w:left="-5" w:right="0"/>
        <w:jc w:val="left"/>
        <w:rPr>
          <w:rFonts w:ascii="Arial" w:hAnsi="Arial" w:cs="Arial"/>
        </w:rPr>
      </w:pPr>
      <w:r w:rsidRPr="00236F4B">
        <w:rPr>
          <w:rFonts w:ascii="Arial" w:hAnsi="Arial" w:cs="Arial"/>
          <w:b/>
          <w:sz w:val="34"/>
        </w:rPr>
        <w:t xml:space="preserve">Anexo 2. Matriz de Egresos </w:t>
      </w:r>
    </w:p>
    <w:p w:rsidR="00D000E9" w:rsidRPr="00236F4B" w:rsidRDefault="0003057C">
      <w:pPr>
        <w:spacing w:after="172" w:line="259" w:lineRule="auto"/>
        <w:ind w:left="0" w:right="0" w:firstLine="0"/>
        <w:jc w:val="left"/>
        <w:rPr>
          <w:rFonts w:ascii="Arial" w:hAnsi="Arial" w:cs="Arial"/>
        </w:rPr>
      </w:pPr>
      <w:r w:rsidRPr="00236F4B">
        <w:rPr>
          <w:rFonts w:ascii="Arial" w:hAnsi="Arial" w:cs="Arial"/>
          <w:b/>
          <w:sz w:val="34"/>
        </w:rPr>
        <w:t xml:space="preserve"> </w:t>
      </w:r>
    </w:p>
    <w:p w:rsidR="00790E65" w:rsidRDefault="00790E65">
      <w:pPr>
        <w:pStyle w:val="Ttulo2"/>
        <w:spacing w:after="164"/>
        <w:ind w:left="-5"/>
        <w:rPr>
          <w:rFonts w:ascii="Arial" w:hAnsi="Arial" w:cs="Arial"/>
          <w:sz w:val="28"/>
        </w:rPr>
      </w:pPr>
    </w:p>
    <w:p w:rsidR="00D000E9" w:rsidRPr="00236F4B" w:rsidRDefault="0003057C">
      <w:pPr>
        <w:pStyle w:val="Ttulo2"/>
        <w:spacing w:after="164"/>
        <w:ind w:left="-5"/>
        <w:rPr>
          <w:rFonts w:ascii="Arial" w:hAnsi="Arial" w:cs="Arial"/>
        </w:rPr>
      </w:pPr>
      <w:r w:rsidRPr="00236F4B">
        <w:rPr>
          <w:rFonts w:ascii="Arial" w:hAnsi="Arial" w:cs="Arial"/>
          <w:sz w:val="28"/>
        </w:rPr>
        <w:t xml:space="preserve">Introducción </w:t>
      </w:r>
    </w:p>
    <w:p w:rsidR="00236F4B" w:rsidRPr="00236F4B" w:rsidRDefault="00236F4B">
      <w:pPr>
        <w:ind w:right="355"/>
        <w:rPr>
          <w:rFonts w:ascii="Arial" w:hAnsi="Arial" w:cs="Arial"/>
        </w:rPr>
      </w:pPr>
      <w:r w:rsidRPr="00236F4B">
        <w:rPr>
          <w:rFonts w:ascii="Arial" w:hAnsi="Arial" w:cs="Arial"/>
        </w:rPr>
        <w:t>El Patronato del Estudiante Sudcaliforniano, a través de la Secretaría de Educación Pública del Estado de Baja California Sur, es el organismo encargado de coordinar las actividades sociales en materia de apoyo a los estudiantes de escasos recursos económicos otorgados por el Gobierno del Estado de Baja California Sur.</w:t>
      </w:r>
      <w:r w:rsidRPr="00236F4B">
        <w:rPr>
          <w:rFonts w:ascii="Arial" w:hAnsi="Arial" w:cs="Arial"/>
        </w:rPr>
        <w:cr/>
      </w:r>
      <w:r w:rsidRPr="00236F4B">
        <w:rPr>
          <w:rFonts w:ascii="Arial" w:hAnsi="Arial" w:cs="Arial"/>
        </w:rPr>
        <w:lastRenderedPageBreak/>
        <w:cr/>
        <w:t>El presente manual tiene como objeto servir de instrumento de apoyo enel funcionamiento institucional, al integrar en forma ordenada, secuencial y detallada los procesos realizados por el departamento de Contabilidad del Patronato del Estudiante Sidcaliforniano. Contempla la descripción de procedimientos, revisión, autorización de cada una de las fases que lo componen, así como la documentación soporte que debe llevar; las políticas que rigen las actividades y que permiten dar cumplimiento a la normatividad establecida.</w:t>
      </w:r>
    </w:p>
    <w:p w:rsidR="00D000E9" w:rsidRPr="00236F4B" w:rsidRDefault="0003057C">
      <w:pPr>
        <w:ind w:right="354"/>
        <w:rPr>
          <w:rFonts w:ascii="Arial" w:hAnsi="Arial" w:cs="Arial"/>
        </w:rPr>
      </w:pPr>
      <w:r w:rsidRPr="00236F4B">
        <w:rPr>
          <w:rFonts w:ascii="Arial" w:hAnsi="Arial" w:cs="Arial"/>
        </w:rPr>
        <w:t xml:space="preserve">Para efectos de contribuir a dichos objetivos y mejorar los procesos de administración de las entidades públicas, se implementó la Ley General de Contabilidad Gubernamental (LGCG) entrada en vigor el 1° de enero del año 2009, con la que se pretende establecer los criterios generales que regirán la contabilidad gubernamental y la emisión de información financiera de los entes públicos para su adecuada armonización. Dicho proceso será regulado por el Consejo Nacional de Armonización Contable (CONAC), determinado así en el Artículo Segundo Transitorio de la mencionada Ley, en donde además se establece que la persona que fungirá como Secretario Técnico del Consejo será el titular de la Unidad de Contabilidad Gubernamental de la Secretaría de Hacienda y Crédito Público. </w:t>
      </w:r>
    </w:p>
    <w:p w:rsidR="00D000E9" w:rsidRPr="00236F4B" w:rsidRDefault="0003057C">
      <w:pPr>
        <w:ind w:right="357"/>
        <w:rPr>
          <w:rFonts w:ascii="Arial" w:hAnsi="Arial" w:cs="Arial"/>
        </w:rPr>
      </w:pPr>
      <w:r w:rsidRPr="00236F4B">
        <w:rPr>
          <w:rFonts w:ascii="Arial" w:hAnsi="Arial" w:cs="Arial"/>
        </w:rPr>
        <w:t xml:space="preserve">La finalidad del CONAC es, mediante la armonización contable de los entes públicos, contar con información homogénea de las finanzas públicas, que sea factible de ser comprobada y analizada bajo criterios comunes, facilitando el escrutinio público y las tareas de fiscalización. </w:t>
      </w:r>
    </w:p>
    <w:p w:rsidR="00D000E9" w:rsidRPr="00236F4B" w:rsidRDefault="0003057C">
      <w:pPr>
        <w:ind w:right="359"/>
        <w:rPr>
          <w:rFonts w:ascii="Arial" w:hAnsi="Arial" w:cs="Arial"/>
        </w:rPr>
      </w:pPr>
      <w:r w:rsidRPr="00236F4B">
        <w:rPr>
          <w:rFonts w:ascii="Arial" w:hAnsi="Arial" w:cs="Arial"/>
        </w:rPr>
        <w:t xml:space="preserve">Bajo este marco, el presente manual tiene como propósito mostrar en un solo documento todos los elementos del sistema contable que señala la Ley de </w:t>
      </w:r>
      <w:r w:rsidR="00236F4B" w:rsidRPr="00236F4B">
        <w:rPr>
          <w:rFonts w:ascii="Arial" w:hAnsi="Arial" w:cs="Arial"/>
        </w:rPr>
        <w:t>Contabilidad,</w:t>
      </w:r>
      <w:r w:rsidRPr="00236F4B">
        <w:rPr>
          <w:rFonts w:ascii="Arial" w:hAnsi="Arial" w:cs="Arial"/>
        </w:rPr>
        <w:t xml:space="preserve"> así como las herramientas y métodos necesarios para registrar correctamente las operaciones financieras y producir, en forma automática y en tiempo real, la información y los estados contables, presupuestarios, programáticos y económicos que se requieran. Su contenido facilita la armonización de los sistemas contables de, a partir de la eliminación de las diferencias conceptuales y técnicas existentes. </w:t>
      </w:r>
    </w:p>
    <w:p w:rsidR="00790E65" w:rsidRDefault="0003057C">
      <w:pPr>
        <w:rPr>
          <w:rFonts w:ascii="Arial" w:hAnsi="Arial" w:cs="Arial"/>
        </w:rPr>
      </w:pPr>
      <w:r w:rsidRPr="00236F4B">
        <w:rPr>
          <w:rFonts w:ascii="Arial" w:hAnsi="Arial" w:cs="Arial"/>
        </w:rPr>
        <w:t xml:space="preserve">De acuerdo con la Ley, el manual es el documento que contiene el marco jurídico, lineamientos técnicos, catálogo de cuentas, instructivo de manejo de cuentas, guía contabilizadora y estructura básica de los estados financieros a generarse en el sistema; además, conforme a lo señalado en el Cuarto Transitorio de la LGCG, se incluye también la matriz de conversión basadas en los clasificadores presupuestarios, listas de cuentas y catálogos de bienes o instrumentos similares que permitan su interrelación modular, </w:t>
      </w:r>
    </w:p>
    <w:p w:rsidR="00790E65" w:rsidRDefault="00790E65">
      <w:pPr>
        <w:rPr>
          <w:rFonts w:ascii="Arial" w:hAnsi="Arial" w:cs="Arial"/>
        </w:rPr>
      </w:pPr>
    </w:p>
    <w:p w:rsidR="00D000E9" w:rsidRPr="00236F4B" w:rsidRDefault="0003057C">
      <w:pPr>
        <w:rPr>
          <w:rFonts w:ascii="Arial" w:hAnsi="Arial" w:cs="Arial"/>
        </w:rPr>
      </w:pPr>
      <w:r w:rsidRPr="00236F4B">
        <w:rPr>
          <w:rFonts w:ascii="Arial" w:hAnsi="Arial" w:cs="Arial"/>
        </w:rPr>
        <w:t xml:space="preserve">genere el registro automático por única vez de las transacciones financieras en los momentos contables correspondientes. </w:t>
      </w:r>
    </w:p>
    <w:p w:rsidR="00D000E9" w:rsidRPr="00236F4B" w:rsidRDefault="0003057C">
      <w:pPr>
        <w:ind w:right="358"/>
        <w:rPr>
          <w:rFonts w:ascii="Arial" w:hAnsi="Arial" w:cs="Arial"/>
        </w:rPr>
      </w:pPr>
      <w:r w:rsidRPr="00236F4B">
        <w:rPr>
          <w:rFonts w:ascii="Arial" w:hAnsi="Arial" w:cs="Arial"/>
        </w:rPr>
        <w:t xml:space="preserve">La metodología del registro contable desarrollada en este manual, cubre la totalidad de las transacciones de tipo financiero, ya sea que provengan de transacciones financieras o de cualquier otra fuente. En el presente no se efectúa una descripción integral de los procesos administrativos/financieros y de los eventos concretos de los mismos que generan los registros contables. </w:t>
      </w:r>
    </w:p>
    <w:p w:rsidR="00D000E9" w:rsidRPr="00236F4B" w:rsidRDefault="0003057C">
      <w:pPr>
        <w:spacing w:after="218" w:line="259" w:lineRule="auto"/>
        <w:ind w:left="0" w:right="0" w:firstLine="0"/>
        <w:jc w:val="left"/>
        <w:rPr>
          <w:rFonts w:ascii="Arial" w:hAnsi="Arial" w:cs="Arial"/>
        </w:rPr>
      </w:pPr>
      <w:r w:rsidRPr="00236F4B">
        <w:rPr>
          <w:rFonts w:ascii="Arial" w:hAnsi="Arial" w:cs="Arial"/>
        </w:rPr>
        <w:t xml:space="preserve"> </w:t>
      </w:r>
    </w:p>
    <w:p w:rsidR="00D000E9" w:rsidRPr="00236F4B" w:rsidRDefault="0003057C">
      <w:pPr>
        <w:spacing w:after="0" w:line="259" w:lineRule="auto"/>
        <w:ind w:left="0" w:right="0" w:firstLine="0"/>
        <w:jc w:val="left"/>
        <w:rPr>
          <w:rFonts w:ascii="Arial" w:hAnsi="Arial" w:cs="Arial"/>
        </w:rPr>
      </w:pPr>
      <w:r w:rsidRPr="00236F4B">
        <w:rPr>
          <w:rFonts w:ascii="Arial" w:hAnsi="Arial" w:cs="Arial"/>
        </w:rPr>
        <w:t xml:space="preserve"> </w:t>
      </w:r>
    </w:p>
    <w:p w:rsidR="00790E65" w:rsidRDefault="00790E65">
      <w:pPr>
        <w:pStyle w:val="Ttulo1"/>
        <w:ind w:left="82" w:right="431"/>
        <w:rPr>
          <w:rFonts w:ascii="Arial" w:hAnsi="Arial" w:cs="Arial"/>
        </w:rPr>
      </w:pPr>
    </w:p>
    <w:p w:rsidR="00790E65" w:rsidRDefault="00790E65">
      <w:pPr>
        <w:pStyle w:val="Ttulo1"/>
        <w:ind w:left="82" w:right="431"/>
        <w:rPr>
          <w:rFonts w:ascii="Arial" w:hAnsi="Arial" w:cs="Arial"/>
        </w:rPr>
      </w:pPr>
    </w:p>
    <w:p w:rsidR="00790E65" w:rsidRDefault="00790E65">
      <w:pPr>
        <w:pStyle w:val="Ttulo1"/>
        <w:ind w:left="82" w:right="431"/>
        <w:rPr>
          <w:rFonts w:ascii="Arial" w:hAnsi="Arial" w:cs="Arial"/>
        </w:rPr>
      </w:pPr>
    </w:p>
    <w:p w:rsidR="00790E65" w:rsidRDefault="00790E65">
      <w:pPr>
        <w:pStyle w:val="Ttulo1"/>
        <w:ind w:left="82" w:right="431"/>
        <w:rPr>
          <w:rFonts w:ascii="Arial" w:hAnsi="Arial" w:cs="Arial"/>
        </w:rPr>
      </w:pPr>
    </w:p>
    <w:p w:rsidR="00790E65" w:rsidRDefault="00790E65">
      <w:pPr>
        <w:pStyle w:val="Ttulo1"/>
        <w:ind w:left="82" w:right="431"/>
        <w:rPr>
          <w:rFonts w:ascii="Arial" w:hAnsi="Arial" w:cs="Arial"/>
        </w:rPr>
      </w:pPr>
    </w:p>
    <w:p w:rsidR="00790E65" w:rsidRDefault="00790E65">
      <w:pPr>
        <w:pStyle w:val="Ttulo1"/>
        <w:ind w:left="82" w:right="431"/>
        <w:rPr>
          <w:rFonts w:ascii="Arial" w:hAnsi="Arial" w:cs="Arial"/>
        </w:rPr>
      </w:pPr>
    </w:p>
    <w:p w:rsidR="00790E65" w:rsidRDefault="00790E65">
      <w:pPr>
        <w:pStyle w:val="Ttulo1"/>
        <w:ind w:left="82" w:right="431"/>
        <w:rPr>
          <w:rFonts w:ascii="Arial" w:hAnsi="Arial" w:cs="Arial"/>
        </w:rPr>
      </w:pPr>
    </w:p>
    <w:p w:rsidR="00790E65" w:rsidRDefault="00790E65">
      <w:pPr>
        <w:pStyle w:val="Ttulo1"/>
        <w:ind w:left="82" w:right="431"/>
        <w:rPr>
          <w:rFonts w:ascii="Arial" w:hAnsi="Arial" w:cs="Arial"/>
        </w:rPr>
      </w:pPr>
    </w:p>
    <w:p w:rsidR="00790E65" w:rsidRDefault="00790E65">
      <w:pPr>
        <w:pStyle w:val="Ttulo1"/>
        <w:ind w:left="82" w:right="431"/>
        <w:rPr>
          <w:rFonts w:ascii="Arial" w:hAnsi="Arial" w:cs="Arial"/>
        </w:rPr>
      </w:pPr>
    </w:p>
    <w:p w:rsidR="00790E65" w:rsidRDefault="00790E65">
      <w:pPr>
        <w:pStyle w:val="Ttulo1"/>
        <w:ind w:left="82" w:right="431"/>
        <w:rPr>
          <w:rFonts w:ascii="Arial" w:hAnsi="Arial" w:cs="Arial"/>
        </w:rPr>
      </w:pPr>
    </w:p>
    <w:p w:rsidR="00790E65" w:rsidRDefault="00790E65">
      <w:pPr>
        <w:pStyle w:val="Ttulo1"/>
        <w:ind w:left="82" w:right="431"/>
        <w:rPr>
          <w:rFonts w:ascii="Arial" w:hAnsi="Arial" w:cs="Arial"/>
        </w:rPr>
      </w:pPr>
    </w:p>
    <w:p w:rsidR="00790E65" w:rsidRDefault="00790E65" w:rsidP="00790E65"/>
    <w:p w:rsidR="00790E65" w:rsidRPr="00790E65" w:rsidRDefault="00790E65" w:rsidP="00790E65"/>
    <w:p w:rsidR="00790E65" w:rsidRDefault="00790E65">
      <w:pPr>
        <w:pStyle w:val="Ttulo1"/>
        <w:ind w:left="82" w:right="431"/>
        <w:rPr>
          <w:rFonts w:ascii="Arial" w:hAnsi="Arial" w:cs="Arial"/>
        </w:rPr>
      </w:pPr>
    </w:p>
    <w:p w:rsidR="00D000E9" w:rsidRPr="00236F4B" w:rsidRDefault="0003057C">
      <w:pPr>
        <w:pStyle w:val="Ttulo1"/>
        <w:ind w:left="82" w:right="431"/>
        <w:rPr>
          <w:rFonts w:ascii="Arial" w:hAnsi="Arial" w:cs="Arial"/>
        </w:rPr>
      </w:pPr>
      <w:r w:rsidRPr="00236F4B">
        <w:rPr>
          <w:rFonts w:ascii="Arial" w:hAnsi="Arial" w:cs="Arial"/>
        </w:rPr>
        <w:t xml:space="preserve">CAPÍTULO I </w:t>
      </w:r>
    </w:p>
    <w:p w:rsidR="00D000E9" w:rsidRDefault="0003057C" w:rsidP="00790E65">
      <w:pPr>
        <w:spacing w:after="191" w:line="259" w:lineRule="auto"/>
        <w:ind w:right="1711"/>
        <w:jc w:val="center"/>
        <w:rPr>
          <w:rFonts w:ascii="Arial" w:hAnsi="Arial" w:cs="Arial"/>
          <w:b/>
          <w:sz w:val="32"/>
        </w:rPr>
      </w:pPr>
      <w:r w:rsidRPr="00236F4B">
        <w:rPr>
          <w:rFonts w:ascii="Arial" w:hAnsi="Arial" w:cs="Arial"/>
          <w:b/>
          <w:sz w:val="32"/>
        </w:rPr>
        <w:t>Aspectos Generales de la Contabilidad Gubernamental</w:t>
      </w:r>
    </w:p>
    <w:p w:rsidR="00790E65" w:rsidRPr="00236F4B" w:rsidRDefault="00790E65" w:rsidP="00790E65">
      <w:pPr>
        <w:spacing w:after="191" w:line="259" w:lineRule="auto"/>
        <w:ind w:right="1711"/>
        <w:jc w:val="center"/>
        <w:rPr>
          <w:rFonts w:ascii="Arial" w:hAnsi="Arial" w:cs="Arial"/>
        </w:rPr>
      </w:pPr>
    </w:p>
    <w:p w:rsidR="00D000E9" w:rsidRPr="00236F4B" w:rsidRDefault="0003057C">
      <w:pPr>
        <w:pStyle w:val="Ttulo2"/>
        <w:spacing w:after="164"/>
        <w:ind w:left="-5"/>
        <w:rPr>
          <w:rFonts w:ascii="Arial" w:hAnsi="Arial" w:cs="Arial"/>
        </w:rPr>
      </w:pPr>
      <w:r w:rsidRPr="00236F4B">
        <w:rPr>
          <w:rFonts w:ascii="Arial" w:hAnsi="Arial" w:cs="Arial"/>
          <w:sz w:val="28"/>
        </w:rPr>
        <w:t xml:space="preserve">Índice </w:t>
      </w:r>
    </w:p>
    <w:p w:rsidR="00D000E9" w:rsidRPr="00236F4B" w:rsidRDefault="0003057C">
      <w:pPr>
        <w:numPr>
          <w:ilvl w:val="0"/>
          <w:numId w:val="1"/>
        </w:numPr>
        <w:ind w:right="0" w:hanging="245"/>
        <w:rPr>
          <w:rFonts w:ascii="Arial" w:hAnsi="Arial" w:cs="Arial"/>
        </w:rPr>
      </w:pPr>
      <w:r w:rsidRPr="00236F4B">
        <w:rPr>
          <w:rFonts w:ascii="Arial" w:hAnsi="Arial" w:cs="Arial"/>
        </w:rPr>
        <w:t xml:space="preserve">Antecedentes sobre Contabilidad Gubernamental </w:t>
      </w:r>
    </w:p>
    <w:p w:rsidR="00D000E9" w:rsidRPr="00236F4B" w:rsidRDefault="0003057C">
      <w:pPr>
        <w:numPr>
          <w:ilvl w:val="0"/>
          <w:numId w:val="1"/>
        </w:numPr>
        <w:ind w:right="0" w:hanging="245"/>
        <w:rPr>
          <w:rFonts w:ascii="Arial" w:hAnsi="Arial" w:cs="Arial"/>
        </w:rPr>
      </w:pPr>
      <w:r w:rsidRPr="00236F4B">
        <w:rPr>
          <w:rFonts w:ascii="Arial" w:hAnsi="Arial" w:cs="Arial"/>
        </w:rPr>
        <w:t xml:space="preserve">Fundamento legal de la Contabilidad Gubernamental en México </w:t>
      </w:r>
    </w:p>
    <w:p w:rsidR="00D000E9" w:rsidRPr="00236F4B" w:rsidRDefault="0003057C">
      <w:pPr>
        <w:numPr>
          <w:ilvl w:val="0"/>
          <w:numId w:val="1"/>
        </w:numPr>
        <w:ind w:right="0" w:hanging="245"/>
        <w:rPr>
          <w:rFonts w:ascii="Arial" w:hAnsi="Arial" w:cs="Arial"/>
        </w:rPr>
      </w:pPr>
      <w:r w:rsidRPr="00236F4B">
        <w:rPr>
          <w:rFonts w:ascii="Arial" w:hAnsi="Arial" w:cs="Arial"/>
        </w:rPr>
        <w:t xml:space="preserve">El sistema de Contabilidad Gubernamental </w:t>
      </w:r>
    </w:p>
    <w:p w:rsidR="00D000E9" w:rsidRPr="00236F4B" w:rsidRDefault="0003057C">
      <w:pPr>
        <w:numPr>
          <w:ilvl w:val="0"/>
          <w:numId w:val="1"/>
        </w:numPr>
        <w:ind w:right="0" w:hanging="245"/>
        <w:rPr>
          <w:rFonts w:ascii="Arial" w:hAnsi="Arial" w:cs="Arial"/>
        </w:rPr>
      </w:pPr>
      <w:r w:rsidRPr="00236F4B">
        <w:rPr>
          <w:rFonts w:ascii="Arial" w:hAnsi="Arial" w:cs="Arial"/>
        </w:rPr>
        <w:t xml:space="preserve">La Contabilidad Gubernamental y los Entes Públicos </w:t>
      </w:r>
    </w:p>
    <w:p w:rsidR="00D000E9" w:rsidRPr="00236F4B" w:rsidRDefault="0003057C">
      <w:pPr>
        <w:numPr>
          <w:ilvl w:val="0"/>
          <w:numId w:val="1"/>
        </w:numPr>
        <w:ind w:right="0" w:hanging="245"/>
        <w:rPr>
          <w:rFonts w:ascii="Arial" w:hAnsi="Arial" w:cs="Arial"/>
        </w:rPr>
      </w:pPr>
      <w:r w:rsidRPr="00236F4B">
        <w:rPr>
          <w:rFonts w:ascii="Arial" w:hAnsi="Arial" w:cs="Arial"/>
        </w:rPr>
        <w:lastRenderedPageBreak/>
        <w:t xml:space="preserve">La Contabilidad Gubernamental, la Cuenta Pública y la Información económica </w:t>
      </w:r>
    </w:p>
    <w:p w:rsidR="00D000E9" w:rsidRPr="00236F4B" w:rsidRDefault="0003057C">
      <w:pPr>
        <w:numPr>
          <w:ilvl w:val="0"/>
          <w:numId w:val="1"/>
        </w:numPr>
        <w:ind w:right="0" w:hanging="245"/>
        <w:rPr>
          <w:rFonts w:ascii="Arial" w:hAnsi="Arial" w:cs="Arial"/>
        </w:rPr>
      </w:pPr>
      <w:r w:rsidRPr="00236F4B">
        <w:rPr>
          <w:rFonts w:ascii="Arial" w:hAnsi="Arial" w:cs="Arial"/>
        </w:rPr>
        <w:t xml:space="preserve">Objetivos del sistema de Contabilidad Gubernamental </w:t>
      </w:r>
    </w:p>
    <w:p w:rsidR="00D000E9" w:rsidRPr="00236F4B" w:rsidRDefault="0003057C">
      <w:pPr>
        <w:numPr>
          <w:ilvl w:val="0"/>
          <w:numId w:val="1"/>
        </w:numPr>
        <w:ind w:right="0" w:hanging="245"/>
        <w:rPr>
          <w:rFonts w:ascii="Arial" w:hAnsi="Arial" w:cs="Arial"/>
        </w:rPr>
      </w:pPr>
      <w:r w:rsidRPr="00236F4B">
        <w:rPr>
          <w:rFonts w:ascii="Arial" w:hAnsi="Arial" w:cs="Arial"/>
        </w:rPr>
        <w:t xml:space="preserve">Principales usuarios de la información producida por el Sistema </w:t>
      </w:r>
    </w:p>
    <w:p w:rsidR="00D000E9" w:rsidRPr="00236F4B" w:rsidRDefault="0003057C">
      <w:pPr>
        <w:numPr>
          <w:ilvl w:val="0"/>
          <w:numId w:val="1"/>
        </w:numPr>
        <w:ind w:right="0" w:hanging="245"/>
        <w:rPr>
          <w:rFonts w:ascii="Arial" w:hAnsi="Arial" w:cs="Arial"/>
        </w:rPr>
      </w:pPr>
      <w:r w:rsidRPr="00236F4B">
        <w:rPr>
          <w:rFonts w:ascii="Arial" w:hAnsi="Arial" w:cs="Arial"/>
        </w:rPr>
        <w:t xml:space="preserve">Marco Conceptual del sistema de Contabilidad Gubernamental </w:t>
      </w:r>
    </w:p>
    <w:p w:rsidR="00D000E9" w:rsidRPr="00236F4B" w:rsidRDefault="0003057C">
      <w:pPr>
        <w:numPr>
          <w:ilvl w:val="0"/>
          <w:numId w:val="1"/>
        </w:numPr>
        <w:ind w:right="0" w:hanging="245"/>
        <w:rPr>
          <w:rFonts w:ascii="Arial" w:hAnsi="Arial" w:cs="Arial"/>
        </w:rPr>
      </w:pPr>
      <w:r w:rsidRPr="00236F4B">
        <w:rPr>
          <w:rFonts w:ascii="Arial" w:hAnsi="Arial" w:cs="Arial"/>
        </w:rPr>
        <w:t xml:space="preserve">Postulados básicos de Contabilidad Gubernamental </w:t>
      </w:r>
    </w:p>
    <w:p w:rsidR="00D000E9" w:rsidRPr="00236F4B" w:rsidRDefault="0003057C">
      <w:pPr>
        <w:numPr>
          <w:ilvl w:val="0"/>
          <w:numId w:val="1"/>
        </w:numPr>
        <w:ind w:right="0" w:hanging="245"/>
        <w:rPr>
          <w:rFonts w:ascii="Arial" w:hAnsi="Arial" w:cs="Arial"/>
        </w:rPr>
      </w:pPr>
      <w:r w:rsidRPr="00236F4B">
        <w:rPr>
          <w:rFonts w:ascii="Arial" w:hAnsi="Arial" w:cs="Arial"/>
        </w:rPr>
        <w:t xml:space="preserve">Características técnicas del sistema de Contabilidad Gubernamental </w:t>
      </w:r>
    </w:p>
    <w:p w:rsidR="00D000E9" w:rsidRPr="00236F4B" w:rsidRDefault="0003057C">
      <w:pPr>
        <w:numPr>
          <w:ilvl w:val="0"/>
          <w:numId w:val="1"/>
        </w:numPr>
        <w:ind w:right="0" w:hanging="245"/>
        <w:rPr>
          <w:rFonts w:ascii="Arial" w:hAnsi="Arial" w:cs="Arial"/>
        </w:rPr>
      </w:pPr>
      <w:r w:rsidRPr="00236F4B">
        <w:rPr>
          <w:rFonts w:ascii="Arial" w:hAnsi="Arial" w:cs="Arial"/>
        </w:rPr>
        <w:t xml:space="preserve">Principales elementos del sistema de Contabilidad Gubernamental </w:t>
      </w:r>
    </w:p>
    <w:p w:rsidR="00D000E9" w:rsidRPr="00236F4B" w:rsidRDefault="0003057C">
      <w:pPr>
        <w:numPr>
          <w:ilvl w:val="0"/>
          <w:numId w:val="1"/>
        </w:numPr>
        <w:spacing w:after="0" w:line="453" w:lineRule="auto"/>
        <w:ind w:right="0" w:hanging="245"/>
        <w:rPr>
          <w:rFonts w:ascii="Arial" w:hAnsi="Arial" w:cs="Arial"/>
        </w:rPr>
      </w:pPr>
      <w:r w:rsidRPr="00236F4B">
        <w:rPr>
          <w:rFonts w:ascii="Arial" w:hAnsi="Arial" w:cs="Arial"/>
        </w:rPr>
        <w:t xml:space="preserve">Estados financieros básicos a generar por el sistema y estructura de los mismos M. Cuenta Pública </w:t>
      </w:r>
    </w:p>
    <w:p w:rsidR="00D000E9" w:rsidRPr="00236F4B" w:rsidRDefault="0003057C">
      <w:pPr>
        <w:spacing w:after="218" w:line="259" w:lineRule="auto"/>
        <w:ind w:left="0" w:right="0" w:firstLine="0"/>
        <w:jc w:val="left"/>
        <w:rPr>
          <w:rFonts w:ascii="Arial" w:hAnsi="Arial" w:cs="Arial"/>
        </w:rPr>
      </w:pPr>
      <w:r w:rsidRPr="00236F4B">
        <w:rPr>
          <w:rFonts w:ascii="Arial" w:hAnsi="Arial" w:cs="Arial"/>
        </w:rPr>
        <w:t xml:space="preserve"> </w:t>
      </w:r>
    </w:p>
    <w:p w:rsidR="00D000E9" w:rsidRPr="00236F4B" w:rsidRDefault="0003057C">
      <w:pPr>
        <w:spacing w:after="218" w:line="259" w:lineRule="auto"/>
        <w:ind w:left="0" w:right="0" w:firstLine="0"/>
        <w:jc w:val="left"/>
        <w:rPr>
          <w:rFonts w:ascii="Arial" w:hAnsi="Arial" w:cs="Arial"/>
        </w:rPr>
      </w:pPr>
      <w:r w:rsidRPr="00236F4B">
        <w:rPr>
          <w:rFonts w:ascii="Arial" w:hAnsi="Arial" w:cs="Arial"/>
        </w:rPr>
        <w:t xml:space="preserve"> </w:t>
      </w:r>
    </w:p>
    <w:p w:rsidR="00D000E9" w:rsidRPr="00236F4B" w:rsidRDefault="0003057C">
      <w:pPr>
        <w:spacing w:after="218" w:line="259" w:lineRule="auto"/>
        <w:ind w:left="0" w:right="0" w:firstLine="0"/>
        <w:jc w:val="left"/>
        <w:rPr>
          <w:rFonts w:ascii="Arial" w:hAnsi="Arial" w:cs="Arial"/>
        </w:rPr>
      </w:pPr>
      <w:r w:rsidRPr="00236F4B">
        <w:rPr>
          <w:rFonts w:ascii="Arial" w:hAnsi="Arial" w:cs="Arial"/>
        </w:rPr>
        <w:t xml:space="preserve"> </w:t>
      </w:r>
    </w:p>
    <w:p w:rsidR="00D000E9" w:rsidRPr="00236F4B" w:rsidRDefault="0003057C">
      <w:pPr>
        <w:spacing w:after="218" w:line="259" w:lineRule="auto"/>
        <w:ind w:left="0" w:right="0" w:firstLine="0"/>
        <w:jc w:val="left"/>
        <w:rPr>
          <w:rFonts w:ascii="Arial" w:hAnsi="Arial" w:cs="Arial"/>
        </w:rPr>
      </w:pPr>
      <w:r w:rsidRPr="00236F4B">
        <w:rPr>
          <w:rFonts w:ascii="Arial" w:hAnsi="Arial" w:cs="Arial"/>
        </w:rPr>
        <w:t xml:space="preserve"> </w:t>
      </w:r>
    </w:p>
    <w:p w:rsidR="00D000E9" w:rsidRPr="00236F4B" w:rsidRDefault="0003057C">
      <w:pPr>
        <w:spacing w:after="218" w:line="259" w:lineRule="auto"/>
        <w:ind w:left="0" w:right="0" w:firstLine="0"/>
        <w:jc w:val="left"/>
        <w:rPr>
          <w:rFonts w:ascii="Arial" w:hAnsi="Arial" w:cs="Arial"/>
        </w:rPr>
      </w:pPr>
      <w:r w:rsidRPr="00236F4B">
        <w:rPr>
          <w:rFonts w:ascii="Arial" w:hAnsi="Arial" w:cs="Arial"/>
        </w:rPr>
        <w:t xml:space="preserve"> </w:t>
      </w:r>
    </w:p>
    <w:p w:rsidR="00D000E9" w:rsidRPr="00236F4B" w:rsidRDefault="0003057C">
      <w:pPr>
        <w:spacing w:after="218" w:line="259" w:lineRule="auto"/>
        <w:ind w:left="0" w:right="0" w:firstLine="0"/>
        <w:jc w:val="left"/>
        <w:rPr>
          <w:rFonts w:ascii="Arial" w:hAnsi="Arial" w:cs="Arial"/>
        </w:rPr>
      </w:pPr>
      <w:r w:rsidRPr="00236F4B">
        <w:rPr>
          <w:rFonts w:ascii="Arial" w:hAnsi="Arial" w:cs="Arial"/>
        </w:rPr>
        <w:t xml:space="preserve"> </w:t>
      </w:r>
    </w:p>
    <w:p w:rsidR="00D000E9" w:rsidRPr="00236F4B" w:rsidRDefault="0003057C">
      <w:pPr>
        <w:spacing w:after="218" w:line="259" w:lineRule="auto"/>
        <w:ind w:left="0" w:right="0" w:firstLine="0"/>
        <w:jc w:val="left"/>
        <w:rPr>
          <w:rFonts w:ascii="Arial" w:hAnsi="Arial" w:cs="Arial"/>
        </w:rPr>
      </w:pPr>
      <w:r w:rsidRPr="00236F4B">
        <w:rPr>
          <w:rFonts w:ascii="Arial" w:hAnsi="Arial" w:cs="Arial"/>
        </w:rPr>
        <w:t xml:space="preserve"> </w:t>
      </w:r>
    </w:p>
    <w:p w:rsidR="00D000E9" w:rsidRPr="00236F4B" w:rsidRDefault="0003057C" w:rsidP="00790E65">
      <w:pPr>
        <w:spacing w:after="218" w:line="259" w:lineRule="auto"/>
        <w:ind w:left="0" w:right="0" w:firstLine="0"/>
        <w:jc w:val="left"/>
        <w:rPr>
          <w:rFonts w:ascii="Arial" w:hAnsi="Arial" w:cs="Arial"/>
        </w:rPr>
      </w:pPr>
      <w:r w:rsidRPr="00236F4B">
        <w:rPr>
          <w:rFonts w:ascii="Arial" w:hAnsi="Arial" w:cs="Arial"/>
        </w:rPr>
        <w:t xml:space="preserve"> A. Antecedentes sobre la Contabilidad Gubernamental </w:t>
      </w:r>
    </w:p>
    <w:p w:rsidR="00D000E9" w:rsidRPr="00236F4B" w:rsidRDefault="0003057C">
      <w:pPr>
        <w:ind w:right="357"/>
        <w:rPr>
          <w:rFonts w:ascii="Arial" w:hAnsi="Arial" w:cs="Arial"/>
        </w:rPr>
      </w:pPr>
      <w:r w:rsidRPr="00236F4B">
        <w:rPr>
          <w:rFonts w:ascii="Arial" w:hAnsi="Arial" w:cs="Arial"/>
        </w:rPr>
        <w:t xml:space="preserve">La Contabilidad Gubernamental es una rama de la Teoría General de Contabilidad que se aplica a las organizaciones del sector público, cuya actividad está regulada, mediante una base legal  y normas técnicas que la caracterizan y la hacen distinta a la que rige para el sector privado. </w:t>
      </w:r>
    </w:p>
    <w:p w:rsidR="00D000E9" w:rsidRPr="00236F4B" w:rsidRDefault="0003057C">
      <w:pPr>
        <w:spacing w:after="248"/>
        <w:ind w:right="0"/>
        <w:rPr>
          <w:rFonts w:ascii="Arial" w:hAnsi="Arial" w:cs="Arial"/>
        </w:rPr>
      </w:pPr>
      <w:r w:rsidRPr="00236F4B">
        <w:rPr>
          <w:rFonts w:ascii="Arial" w:hAnsi="Arial" w:cs="Arial"/>
        </w:rPr>
        <w:t xml:space="preserve">Las principales diferencias conceptuales, normativas y técnicas entre la contabilidad gubernamental y la del sector privado, son las siguientes: </w:t>
      </w:r>
    </w:p>
    <w:p w:rsidR="00D000E9" w:rsidRPr="00236F4B" w:rsidRDefault="0003057C">
      <w:pPr>
        <w:numPr>
          <w:ilvl w:val="0"/>
          <w:numId w:val="2"/>
        </w:numPr>
        <w:spacing w:after="49"/>
        <w:ind w:right="357" w:hanging="360"/>
        <w:rPr>
          <w:rFonts w:ascii="Arial" w:hAnsi="Arial" w:cs="Arial"/>
        </w:rPr>
      </w:pPr>
      <w:r w:rsidRPr="00236F4B">
        <w:rPr>
          <w:rFonts w:ascii="Arial" w:hAnsi="Arial" w:cs="Arial"/>
        </w:rPr>
        <w:t xml:space="preserve">La Contabilidad Gubernamental pretende refiere otras, a la economía de la hacienda pública; mientras que el sector público está enfocado a economía de la organización. </w:t>
      </w:r>
    </w:p>
    <w:p w:rsidR="00D000E9" w:rsidRPr="00236F4B" w:rsidRDefault="0003057C">
      <w:pPr>
        <w:numPr>
          <w:ilvl w:val="0"/>
          <w:numId w:val="2"/>
        </w:numPr>
        <w:spacing w:after="49"/>
        <w:ind w:right="357" w:hanging="360"/>
        <w:rPr>
          <w:rFonts w:ascii="Arial" w:hAnsi="Arial" w:cs="Arial"/>
        </w:rPr>
      </w:pPr>
      <w:r w:rsidRPr="00236F4B">
        <w:rPr>
          <w:rFonts w:ascii="Arial" w:hAnsi="Arial" w:cs="Arial"/>
        </w:rPr>
        <w:t xml:space="preserve">El presupuesto de los entes Públicos representa responsabilidades formales y legales, siendo el documento esencial en la asignación, administración y control de recursos; en tanto que en las entidades privadas tiene características estimativas y orientadoras de su funcionamiento.  </w:t>
      </w:r>
    </w:p>
    <w:p w:rsidR="00D000E9" w:rsidRPr="00236F4B" w:rsidRDefault="0003057C">
      <w:pPr>
        <w:numPr>
          <w:ilvl w:val="0"/>
          <w:numId w:val="2"/>
        </w:numPr>
        <w:spacing w:after="51"/>
        <w:ind w:right="357" w:hanging="360"/>
        <w:rPr>
          <w:rFonts w:ascii="Arial" w:hAnsi="Arial" w:cs="Arial"/>
        </w:rPr>
      </w:pPr>
      <w:r w:rsidRPr="00236F4B">
        <w:rPr>
          <w:rFonts w:ascii="Arial" w:hAnsi="Arial" w:cs="Arial"/>
        </w:rPr>
        <w:t xml:space="preserve">El proceso de fiscalización de las cuentas públicas está a cargo de los Congresos o Asambleas a través de sus órganos técnicos, en calidad de representantes de la ciudadanía y constituye un ejercicio público de rendición de cuentas. En el ámbito privado la función de control varía según el tipo de organización, sin superar al consejo de Administración, nombrado por la Asamblea General de Accionistas y nunca involucra representantes populares. </w:t>
      </w:r>
    </w:p>
    <w:p w:rsidR="00D000E9" w:rsidRPr="00236F4B" w:rsidRDefault="0003057C">
      <w:pPr>
        <w:numPr>
          <w:ilvl w:val="0"/>
          <w:numId w:val="2"/>
        </w:numPr>
        <w:spacing w:after="51"/>
        <w:ind w:right="357" w:hanging="360"/>
        <w:rPr>
          <w:rFonts w:ascii="Arial" w:hAnsi="Arial" w:cs="Arial"/>
        </w:rPr>
      </w:pPr>
      <w:r w:rsidRPr="00236F4B">
        <w:rPr>
          <w:rFonts w:ascii="Arial" w:hAnsi="Arial" w:cs="Arial"/>
        </w:rPr>
        <w:lastRenderedPageBreak/>
        <w:t xml:space="preserve">La información financiera del sector público es presentada con estricto apego al cumplimiento de la Ley y, en general sus estados financieros se orientan a informar si la ejecución del presupuesto y de otros movimientos financieros se realizaron dentro de los parámetros legales y técnicos autorizados; mientras que os de la contabilidad empresarial informan sobre la marcha del negocio, su solvencia y su capacidad de resarcir y retribuir a los propietarios su inversión a través de reembolsos o rendimientos. </w:t>
      </w:r>
    </w:p>
    <w:p w:rsidR="00D000E9" w:rsidRPr="00236F4B" w:rsidRDefault="0003057C">
      <w:pPr>
        <w:numPr>
          <w:ilvl w:val="0"/>
          <w:numId w:val="2"/>
        </w:numPr>
        <w:ind w:right="357" w:hanging="360"/>
        <w:rPr>
          <w:rFonts w:ascii="Arial" w:hAnsi="Arial" w:cs="Arial"/>
        </w:rPr>
      </w:pPr>
      <w:r w:rsidRPr="00236F4B">
        <w:rPr>
          <w:rFonts w:ascii="Arial" w:hAnsi="Arial" w:cs="Arial"/>
        </w:rPr>
        <w:t xml:space="preserve">La información generada por la Contabilidad Gubernamental es de dominio público, integra el registro de operaciones económicas realizadas con recursos de la sociedad y como tal, informan los resultados de la gestión pública. En la empresa privada es potestad de su estructura organizativa divulgar los resultados de sus operaciones y el interés se limita a los directamente involucrados con la propiedad de dicha empresa, excepto de las que cotizan en la Bolsa Mexicana de Valores. </w:t>
      </w:r>
    </w:p>
    <w:p w:rsidR="00D000E9" w:rsidRPr="00236F4B" w:rsidRDefault="0003057C">
      <w:pPr>
        <w:ind w:right="0"/>
        <w:rPr>
          <w:rFonts w:ascii="Arial" w:hAnsi="Arial" w:cs="Arial"/>
        </w:rPr>
      </w:pPr>
      <w:r w:rsidRPr="00236F4B">
        <w:rPr>
          <w:rFonts w:ascii="Arial" w:hAnsi="Arial" w:cs="Arial"/>
        </w:rPr>
        <w:t xml:space="preserve">Con las excepciones anteriores, tanto la teoría general de contabilidad como las Normas de Información Financieras del sector privado son válidas para la contabilidad gubernamental. </w:t>
      </w:r>
    </w:p>
    <w:p w:rsidR="00790E65" w:rsidRDefault="0003057C">
      <w:pPr>
        <w:ind w:right="359"/>
        <w:rPr>
          <w:rFonts w:ascii="Arial" w:hAnsi="Arial" w:cs="Arial"/>
        </w:rPr>
      </w:pPr>
      <w:r w:rsidRPr="00236F4B">
        <w:rPr>
          <w:rFonts w:ascii="Arial" w:hAnsi="Arial" w:cs="Arial"/>
        </w:rPr>
        <w:t xml:space="preserve">La contabilidad de las organizaciones, tanto públicas como privadas, forman parte a su vez, de un macro sistema, que es el sistema de Cuentas Nacionales, el cual, consolida estados de todos los agentes económicos residentes de un país y a éstos con el sector Externo de </w:t>
      </w:r>
    </w:p>
    <w:p w:rsidR="00790E65" w:rsidRDefault="00790E65">
      <w:pPr>
        <w:ind w:right="359"/>
        <w:rPr>
          <w:rFonts w:ascii="Arial" w:hAnsi="Arial" w:cs="Arial"/>
        </w:rPr>
      </w:pPr>
    </w:p>
    <w:p w:rsidR="00D000E9" w:rsidRPr="00236F4B" w:rsidRDefault="0003057C">
      <w:pPr>
        <w:ind w:right="359"/>
        <w:rPr>
          <w:rFonts w:ascii="Arial" w:hAnsi="Arial" w:cs="Arial"/>
        </w:rPr>
      </w:pPr>
      <w:r w:rsidRPr="00236F4B">
        <w:rPr>
          <w:rFonts w:ascii="Arial" w:hAnsi="Arial" w:cs="Arial"/>
        </w:rPr>
        <w:t xml:space="preserve">un periodo determinado y expone los resultados de las principales variables macroeconómicas nacionales, por lo que se requiere también de interrelaciones correctamente definidas entre ellos. </w:t>
      </w:r>
    </w:p>
    <w:p w:rsidR="00D000E9" w:rsidRPr="00236F4B" w:rsidRDefault="0003057C" w:rsidP="00790E65">
      <w:pPr>
        <w:spacing w:after="218" w:line="259" w:lineRule="auto"/>
        <w:ind w:left="0" w:right="0" w:firstLine="0"/>
        <w:jc w:val="left"/>
        <w:rPr>
          <w:rFonts w:ascii="Arial" w:hAnsi="Arial" w:cs="Arial"/>
        </w:rPr>
      </w:pPr>
      <w:r w:rsidRPr="00236F4B">
        <w:rPr>
          <w:rFonts w:ascii="Arial" w:hAnsi="Arial" w:cs="Arial"/>
        </w:rPr>
        <w:t xml:space="preserve">  </w:t>
      </w:r>
    </w:p>
    <w:p w:rsidR="00D000E9" w:rsidRPr="00236F4B" w:rsidRDefault="0003057C">
      <w:pPr>
        <w:pStyle w:val="Ttulo3"/>
        <w:spacing w:after="205"/>
        <w:ind w:left="-5"/>
        <w:rPr>
          <w:rFonts w:ascii="Arial" w:hAnsi="Arial" w:cs="Arial"/>
        </w:rPr>
      </w:pPr>
      <w:r w:rsidRPr="00236F4B">
        <w:rPr>
          <w:rFonts w:ascii="Arial" w:hAnsi="Arial" w:cs="Arial"/>
        </w:rPr>
        <w:t xml:space="preserve">B. Fundamento legal de la Contabilidad Gubernamental </w:t>
      </w:r>
    </w:p>
    <w:p w:rsidR="00D000E9" w:rsidRPr="00236F4B" w:rsidRDefault="0003057C">
      <w:pPr>
        <w:ind w:right="355"/>
        <w:rPr>
          <w:rFonts w:ascii="Arial" w:hAnsi="Arial" w:cs="Arial"/>
        </w:rPr>
      </w:pPr>
      <w:r w:rsidRPr="00236F4B">
        <w:rPr>
          <w:rFonts w:ascii="Arial" w:hAnsi="Arial" w:cs="Arial"/>
        </w:rPr>
        <w:t xml:space="preserve">El Sistema de Contabilidad Gubernamental (SCG) se fundamenta en el Artículo73, Fracción XXVIII de la Constitución Política de los Estados Unidos Mexicanos que, dentro de las facultades del Congreso, establece la de expedir leyes en materia de contabilidad gubernamental que regirán la contabilidad pública y la presentación homogénea de información financiera de ingresos y egresos, así como lo patrimonial con el fin de garantizar su armonización a nivel nacional. </w:t>
      </w:r>
    </w:p>
    <w:p w:rsidR="00D000E9" w:rsidRPr="00236F4B" w:rsidRDefault="0003057C">
      <w:pPr>
        <w:ind w:right="0"/>
        <w:rPr>
          <w:rFonts w:ascii="Arial" w:hAnsi="Arial" w:cs="Arial"/>
        </w:rPr>
      </w:pPr>
      <w:r w:rsidRPr="00236F4B">
        <w:rPr>
          <w:rFonts w:ascii="Arial" w:hAnsi="Arial" w:cs="Arial"/>
        </w:rPr>
        <w:t xml:space="preserve">En dicho marco, el Congreso de la Unión aprobó la Ley General de Contabilidad Gubernamental que rige en la materia e los tres órdenes de gobierno y crea el CONAC. </w:t>
      </w:r>
    </w:p>
    <w:p w:rsidR="00D000E9" w:rsidRPr="00236F4B" w:rsidRDefault="0003057C">
      <w:pPr>
        <w:ind w:right="361"/>
        <w:rPr>
          <w:rFonts w:ascii="Arial" w:hAnsi="Arial" w:cs="Arial"/>
        </w:rPr>
      </w:pPr>
      <w:r w:rsidRPr="00236F4B">
        <w:rPr>
          <w:rFonts w:ascii="Arial" w:hAnsi="Arial" w:cs="Arial"/>
        </w:rPr>
        <w:t xml:space="preserve">El artículo 1 de la Ley establece que ésta “es de observancia obligatoria para los poderes Ejecutivo, Legislativo y Judicial de la Federación, los estados y el Distrito Federal; los ayuntamientos de los municipios; los órganos político </w:t>
      </w:r>
      <w:r w:rsidR="00236F4B" w:rsidRPr="00236F4B">
        <w:rPr>
          <w:rFonts w:ascii="Arial" w:hAnsi="Arial" w:cs="Arial"/>
        </w:rPr>
        <w:t>administrativo de</w:t>
      </w:r>
      <w:r w:rsidRPr="00236F4B">
        <w:rPr>
          <w:rFonts w:ascii="Arial" w:hAnsi="Arial" w:cs="Arial"/>
        </w:rPr>
        <w:t xml:space="preserve"> las demarcaciones territoriales del Distrito Federal, las entidades de la Administración Pública paraestatal federales, estatales o municipales y los </w:t>
      </w:r>
      <w:r w:rsidR="00236F4B" w:rsidRPr="00236F4B">
        <w:rPr>
          <w:rFonts w:ascii="Arial" w:hAnsi="Arial" w:cs="Arial"/>
        </w:rPr>
        <w:t>órganos autónomos</w:t>
      </w:r>
      <w:r w:rsidRPr="00236F4B">
        <w:rPr>
          <w:rFonts w:ascii="Arial" w:hAnsi="Arial" w:cs="Arial"/>
        </w:rPr>
        <w:t xml:space="preserve"> </w:t>
      </w:r>
      <w:r w:rsidR="00236F4B" w:rsidRPr="00236F4B">
        <w:rPr>
          <w:rFonts w:ascii="Arial" w:hAnsi="Arial" w:cs="Arial"/>
        </w:rPr>
        <w:t>federales y</w:t>
      </w:r>
      <w:r w:rsidRPr="00236F4B">
        <w:rPr>
          <w:rFonts w:ascii="Arial" w:hAnsi="Arial" w:cs="Arial"/>
        </w:rPr>
        <w:t xml:space="preserve"> estatales. </w:t>
      </w:r>
    </w:p>
    <w:p w:rsidR="00790E65" w:rsidRDefault="00790E65" w:rsidP="00790E65">
      <w:pPr>
        <w:spacing w:after="218" w:line="259" w:lineRule="auto"/>
        <w:ind w:right="0"/>
        <w:jc w:val="left"/>
        <w:rPr>
          <w:rFonts w:ascii="Arial" w:hAnsi="Arial" w:cs="Arial"/>
        </w:rPr>
      </w:pPr>
    </w:p>
    <w:p w:rsidR="00D000E9" w:rsidRPr="00236F4B" w:rsidRDefault="0003057C" w:rsidP="00790E65">
      <w:pPr>
        <w:spacing w:after="218" w:line="259" w:lineRule="auto"/>
        <w:ind w:right="0"/>
        <w:jc w:val="left"/>
        <w:rPr>
          <w:rFonts w:ascii="Arial" w:hAnsi="Arial" w:cs="Arial"/>
        </w:rPr>
      </w:pPr>
      <w:r w:rsidRPr="00236F4B">
        <w:rPr>
          <w:rFonts w:ascii="Arial" w:hAnsi="Arial" w:cs="Arial"/>
        </w:rPr>
        <w:t xml:space="preserve">C. El Sistema de Contabilidad Gubernamental </w:t>
      </w:r>
    </w:p>
    <w:p w:rsidR="00D000E9" w:rsidRPr="00236F4B" w:rsidRDefault="0003057C">
      <w:pPr>
        <w:ind w:right="355"/>
        <w:rPr>
          <w:rFonts w:ascii="Arial" w:hAnsi="Arial" w:cs="Arial"/>
        </w:rPr>
      </w:pPr>
      <w:r w:rsidRPr="00236F4B">
        <w:rPr>
          <w:rFonts w:ascii="Arial" w:hAnsi="Arial" w:cs="Arial"/>
        </w:rPr>
        <w:lastRenderedPageBreak/>
        <w:t xml:space="preserve">El SCG está conformado por el conjunto de registros, procedimientos, criterios e informes estructurados sobre la base de principios técnicos comunes destinados a captar, valuar, registrar, procesar, exponer e interpretar en forma sistémica, las transacciones, transformaciones y eventos identificables y cuantificables que, derivados de la actividad económica y expresada en términos monetarios, modifican la situación patrimonial de los entes públicos en particular y de las finanzas públicas en general. El SCG registrará de manera armónica, delimitada y específica las operaciones presupuestarias y contables derivadas de la gestión pública, así como otros flujos económicos. De igual forma, generarán periódicamente estados financieros, confiables, oportunos, comprensibles, periódicos y comparables, expresados en términos monetarios. </w:t>
      </w:r>
    </w:p>
    <w:p w:rsidR="00D000E9" w:rsidRPr="00236F4B" w:rsidRDefault="0003057C">
      <w:pPr>
        <w:rPr>
          <w:rFonts w:ascii="Arial" w:hAnsi="Arial" w:cs="Arial"/>
        </w:rPr>
      </w:pPr>
      <w:r w:rsidRPr="00236F4B">
        <w:rPr>
          <w:rFonts w:ascii="Arial" w:hAnsi="Arial" w:cs="Arial"/>
        </w:rPr>
        <w:t xml:space="preserve">El artículo 34 de la Ley de Contabilidad establece que “los registros contables se llevarán a cabo con base acumulativa”, es decir “la contabilización de las transacciones de gasto se hará conforme a la fecha de su realización, independientemente de la de su pago de la de su pago y la de su ingreso, se registrará cuando exista jurídicamente el derecho de cobro. </w:t>
      </w:r>
    </w:p>
    <w:p w:rsidR="00D000E9" w:rsidRPr="00236F4B" w:rsidRDefault="0003057C">
      <w:pPr>
        <w:spacing w:after="218" w:line="259" w:lineRule="auto"/>
        <w:ind w:left="0" w:right="0" w:firstLine="0"/>
        <w:jc w:val="left"/>
        <w:rPr>
          <w:rFonts w:ascii="Arial" w:hAnsi="Arial" w:cs="Arial"/>
        </w:rPr>
      </w:pPr>
      <w:r w:rsidRPr="00236F4B">
        <w:rPr>
          <w:rFonts w:ascii="Arial" w:hAnsi="Arial" w:cs="Arial"/>
        </w:rPr>
        <w:t xml:space="preserve"> </w:t>
      </w:r>
    </w:p>
    <w:p w:rsidR="00790E65" w:rsidRDefault="00790E65">
      <w:pPr>
        <w:pStyle w:val="Ttulo3"/>
        <w:spacing w:after="205"/>
        <w:ind w:left="-5"/>
        <w:rPr>
          <w:rFonts w:ascii="Arial" w:hAnsi="Arial" w:cs="Arial"/>
        </w:rPr>
      </w:pPr>
    </w:p>
    <w:p w:rsidR="00D000E9" w:rsidRPr="00236F4B" w:rsidRDefault="0003057C">
      <w:pPr>
        <w:pStyle w:val="Ttulo3"/>
        <w:spacing w:after="205"/>
        <w:ind w:left="-5"/>
        <w:rPr>
          <w:rFonts w:ascii="Arial" w:hAnsi="Arial" w:cs="Arial"/>
        </w:rPr>
      </w:pPr>
      <w:r w:rsidRPr="00236F4B">
        <w:rPr>
          <w:rFonts w:ascii="Arial" w:hAnsi="Arial" w:cs="Arial"/>
        </w:rPr>
        <w:t xml:space="preserve">D. La Contabilidad Gubernamental y los Entes Públicos </w:t>
      </w:r>
    </w:p>
    <w:p w:rsidR="00D000E9" w:rsidRPr="00236F4B" w:rsidRDefault="0003057C">
      <w:pPr>
        <w:rPr>
          <w:rFonts w:ascii="Arial" w:hAnsi="Arial" w:cs="Arial"/>
        </w:rPr>
      </w:pPr>
      <w:r w:rsidRPr="00236F4B">
        <w:rPr>
          <w:rFonts w:ascii="Arial" w:hAnsi="Arial" w:cs="Arial"/>
        </w:rPr>
        <w:t xml:space="preserve">El Artículo 2 de la Ley de Contabilidad dispone que los “Entes Públicos aplicarán la contabilidad gubernamental para facilitar el registro y la fiscalización de los activos, pasivos, ingresos y gastos y, en general, contribuir a medir la eficacia, economía y eficiencia del gasto e ingresos públicos, la administración de la deuda pública, incluyendo las obligaciones contingentes y el patrimonio del Estado”. Dicha contabilidad tal como lo establece la mencionada Ley, deberá seguir las mejores prácticas contables nacionales e internacionales en apoyo a las tareas de planeación financiera, control de recursos, análisis y fiscalización. Asimismo, dispone en su Artículo 17 que “cada Ente Público será responsable de su contabilidad, de la operación del sistema; así como del cumplimiento de lo dispuesto por la Ley y las decisiones que emita el consejo”. </w:t>
      </w:r>
    </w:p>
    <w:p w:rsidR="00D000E9" w:rsidRPr="00236F4B" w:rsidRDefault="0003057C">
      <w:pPr>
        <w:spacing w:after="218" w:line="259" w:lineRule="auto"/>
        <w:ind w:left="360" w:right="0" w:firstLine="0"/>
        <w:jc w:val="left"/>
        <w:rPr>
          <w:rFonts w:ascii="Arial" w:hAnsi="Arial" w:cs="Arial"/>
        </w:rPr>
      </w:pPr>
      <w:r w:rsidRPr="00236F4B">
        <w:rPr>
          <w:rFonts w:ascii="Arial" w:hAnsi="Arial" w:cs="Arial"/>
        </w:rPr>
        <w:t xml:space="preserve"> </w:t>
      </w:r>
    </w:p>
    <w:p w:rsidR="00D000E9" w:rsidRPr="00236F4B" w:rsidRDefault="0003057C">
      <w:pPr>
        <w:pStyle w:val="Ttulo3"/>
        <w:spacing w:after="205"/>
        <w:ind w:left="-5"/>
        <w:rPr>
          <w:rFonts w:ascii="Arial" w:hAnsi="Arial" w:cs="Arial"/>
        </w:rPr>
      </w:pPr>
      <w:r w:rsidRPr="00236F4B">
        <w:rPr>
          <w:rFonts w:ascii="Arial" w:hAnsi="Arial" w:cs="Arial"/>
        </w:rPr>
        <w:t xml:space="preserve">E. La Contabilidad Gubernamental, la Cuenta Pública y la Información Económica </w:t>
      </w:r>
    </w:p>
    <w:p w:rsidR="00D000E9" w:rsidRPr="00236F4B" w:rsidRDefault="0003057C">
      <w:pPr>
        <w:ind w:right="0"/>
        <w:rPr>
          <w:rFonts w:ascii="Arial" w:hAnsi="Arial" w:cs="Arial"/>
        </w:rPr>
      </w:pPr>
      <w:r w:rsidRPr="00236F4B">
        <w:rPr>
          <w:rFonts w:ascii="Arial" w:hAnsi="Arial" w:cs="Arial"/>
        </w:rPr>
        <w:t xml:space="preserve">La LGCG también determina la obligación de generar información económica, entendiendo por esta, la relacionada con finanzas públicas y las cuentas nacionales. </w:t>
      </w:r>
    </w:p>
    <w:p w:rsidR="00D000E9" w:rsidRPr="00236F4B" w:rsidRDefault="0003057C">
      <w:pPr>
        <w:spacing w:after="248"/>
        <w:ind w:right="0"/>
        <w:rPr>
          <w:rFonts w:ascii="Arial" w:hAnsi="Arial" w:cs="Arial"/>
        </w:rPr>
      </w:pPr>
      <w:r w:rsidRPr="00236F4B">
        <w:rPr>
          <w:rFonts w:ascii="Arial" w:hAnsi="Arial" w:cs="Arial"/>
        </w:rPr>
        <w:t xml:space="preserve">La norma más clara al respecto, está contenida en el Artículo 46 donde se establece que la contabilidad de los Entes Públicos permitirá la generación periódica de la siguiente información de tipo económico: </w:t>
      </w:r>
    </w:p>
    <w:p w:rsidR="00D000E9" w:rsidRPr="00236F4B" w:rsidRDefault="0003057C">
      <w:pPr>
        <w:numPr>
          <w:ilvl w:val="0"/>
          <w:numId w:val="3"/>
        </w:numPr>
        <w:spacing w:after="29"/>
        <w:ind w:right="178" w:hanging="432"/>
        <w:rPr>
          <w:rFonts w:ascii="Arial" w:hAnsi="Arial" w:cs="Arial"/>
        </w:rPr>
      </w:pPr>
      <w:r w:rsidRPr="00236F4B">
        <w:rPr>
          <w:rFonts w:ascii="Arial" w:hAnsi="Arial" w:cs="Arial"/>
        </w:rPr>
        <w:t xml:space="preserve">Un flujo de fondos que resuma todas las operaciones y los indicadores de postura fiscal. </w:t>
      </w:r>
    </w:p>
    <w:p w:rsidR="00D000E9" w:rsidRPr="00236F4B" w:rsidRDefault="0003057C">
      <w:pPr>
        <w:numPr>
          <w:ilvl w:val="0"/>
          <w:numId w:val="3"/>
        </w:numPr>
        <w:ind w:right="178" w:hanging="432"/>
        <w:rPr>
          <w:rFonts w:ascii="Arial" w:hAnsi="Arial" w:cs="Arial"/>
        </w:rPr>
      </w:pPr>
      <w:r w:rsidRPr="00236F4B">
        <w:rPr>
          <w:rFonts w:ascii="Arial" w:hAnsi="Arial" w:cs="Arial"/>
        </w:rPr>
        <w:t xml:space="preserve">Información complementaria para generar las cuentas nacionales y atender otros requerimientos provenientes de organismos internacionales de los que México es miembro. </w:t>
      </w:r>
    </w:p>
    <w:p w:rsidR="00D000E9" w:rsidRPr="00236F4B" w:rsidRDefault="00236F4B">
      <w:pPr>
        <w:ind w:right="358"/>
        <w:rPr>
          <w:rFonts w:ascii="Arial" w:hAnsi="Arial" w:cs="Arial"/>
        </w:rPr>
      </w:pPr>
      <w:r w:rsidRPr="00236F4B">
        <w:rPr>
          <w:rFonts w:ascii="Arial" w:hAnsi="Arial" w:cs="Arial"/>
        </w:rPr>
        <w:t>Asimismo,</w:t>
      </w:r>
      <w:r w:rsidR="0003057C" w:rsidRPr="00236F4B">
        <w:rPr>
          <w:rFonts w:ascii="Arial" w:hAnsi="Arial" w:cs="Arial"/>
        </w:rPr>
        <w:t xml:space="preserve"> cabe destacar lo establecido el Artículo 53 de la LGCG respecto a los contenidos mínimos que debe incluir la Cuenta Pública del Gobierno Federal, entre los que señala: “el análisis cualitativo de los </w:t>
      </w:r>
      <w:r w:rsidR="0003057C" w:rsidRPr="00236F4B">
        <w:rPr>
          <w:rFonts w:ascii="Arial" w:hAnsi="Arial" w:cs="Arial"/>
        </w:rPr>
        <w:lastRenderedPageBreak/>
        <w:t xml:space="preserve">indicadores de la postura fiscal, estableciendo su vínculo con los objetivos y prioridades definidos en la materia, en el programa económico anual”. </w:t>
      </w:r>
    </w:p>
    <w:p w:rsidR="00D000E9" w:rsidRPr="00236F4B" w:rsidRDefault="0003057C">
      <w:pPr>
        <w:spacing w:after="248"/>
        <w:ind w:right="0"/>
        <w:rPr>
          <w:rFonts w:ascii="Arial" w:hAnsi="Arial" w:cs="Arial"/>
        </w:rPr>
      </w:pPr>
      <w:r w:rsidRPr="00236F4B">
        <w:rPr>
          <w:rFonts w:ascii="Arial" w:hAnsi="Arial" w:cs="Arial"/>
        </w:rPr>
        <w:t xml:space="preserve">Por su parte las facultades que la LGCG otorga al CONAC en lo relativo a la información económica son las siguientes: </w:t>
      </w:r>
    </w:p>
    <w:p w:rsidR="00D000E9" w:rsidRDefault="0003057C">
      <w:pPr>
        <w:numPr>
          <w:ilvl w:val="0"/>
          <w:numId w:val="3"/>
        </w:numPr>
        <w:spacing w:after="51"/>
        <w:ind w:right="178" w:hanging="432"/>
        <w:rPr>
          <w:rFonts w:ascii="Arial" w:hAnsi="Arial" w:cs="Arial"/>
        </w:rPr>
      </w:pPr>
      <w:r w:rsidRPr="00236F4B">
        <w:rPr>
          <w:rFonts w:ascii="Arial" w:hAnsi="Arial" w:cs="Arial"/>
        </w:rPr>
        <w:t xml:space="preserve">“Emitir los requerimientos de información adicionales y los convertidores de las cuentas contables y complementarias, para la generación de información necesaria, en materia de finanzas públicas, para el sistema de cuentas nacionales y otros requerimientos de información de organismos internacionales de los que México es miembro”. </w:t>
      </w:r>
    </w:p>
    <w:p w:rsidR="00790E65" w:rsidRDefault="00790E65" w:rsidP="00790E65">
      <w:pPr>
        <w:spacing w:after="51"/>
        <w:ind w:right="178"/>
        <w:rPr>
          <w:rFonts w:ascii="Arial" w:hAnsi="Arial" w:cs="Arial"/>
        </w:rPr>
      </w:pPr>
    </w:p>
    <w:p w:rsidR="00790E65" w:rsidRPr="00236F4B" w:rsidRDefault="00790E65" w:rsidP="00790E65">
      <w:pPr>
        <w:spacing w:after="51"/>
        <w:ind w:right="178"/>
        <w:rPr>
          <w:rFonts w:ascii="Arial" w:hAnsi="Arial" w:cs="Arial"/>
        </w:rPr>
      </w:pPr>
    </w:p>
    <w:p w:rsidR="00D000E9" w:rsidRPr="00236F4B" w:rsidRDefault="0003057C">
      <w:pPr>
        <w:numPr>
          <w:ilvl w:val="0"/>
          <w:numId w:val="3"/>
        </w:numPr>
        <w:spacing w:after="4"/>
        <w:ind w:right="178" w:hanging="432"/>
        <w:rPr>
          <w:rFonts w:ascii="Arial" w:hAnsi="Arial" w:cs="Arial"/>
        </w:rPr>
      </w:pPr>
      <w:r w:rsidRPr="00236F4B">
        <w:rPr>
          <w:rFonts w:ascii="Arial" w:hAnsi="Arial" w:cs="Arial"/>
        </w:rPr>
        <w:t xml:space="preserve">Emitir el marco metodológico para llevar a cabo la integración y análisis de los componentes de las finanzas públicas con relación a los objetivos y prioridades que, en la materia, establezca la planeación del desarrollo, para su integración en la cuenta pública. </w:t>
      </w:r>
    </w:p>
    <w:p w:rsidR="00D000E9" w:rsidRPr="00236F4B" w:rsidRDefault="0003057C">
      <w:pPr>
        <w:spacing w:after="0" w:line="259" w:lineRule="auto"/>
        <w:ind w:left="0" w:right="0" w:firstLine="0"/>
        <w:jc w:val="left"/>
        <w:rPr>
          <w:rFonts w:ascii="Arial" w:hAnsi="Arial" w:cs="Arial"/>
        </w:rPr>
      </w:pPr>
      <w:r w:rsidRPr="00236F4B">
        <w:rPr>
          <w:rFonts w:ascii="Arial" w:hAnsi="Arial" w:cs="Arial"/>
        </w:rPr>
        <w:t xml:space="preserve"> </w:t>
      </w:r>
    </w:p>
    <w:p w:rsidR="00D000E9" w:rsidRPr="00236F4B" w:rsidRDefault="0003057C">
      <w:pPr>
        <w:spacing w:after="0" w:line="259" w:lineRule="auto"/>
        <w:ind w:left="0" w:right="0" w:firstLine="0"/>
        <w:jc w:val="left"/>
        <w:rPr>
          <w:rFonts w:ascii="Arial" w:hAnsi="Arial" w:cs="Arial"/>
        </w:rPr>
      </w:pPr>
      <w:r w:rsidRPr="00236F4B">
        <w:rPr>
          <w:rFonts w:ascii="Arial" w:hAnsi="Arial" w:cs="Arial"/>
          <w:b/>
        </w:rPr>
        <w:t xml:space="preserve"> </w:t>
      </w:r>
    </w:p>
    <w:p w:rsidR="00D000E9" w:rsidRPr="00236F4B" w:rsidRDefault="0003057C">
      <w:pPr>
        <w:spacing w:after="0" w:line="259" w:lineRule="auto"/>
        <w:ind w:left="0" w:right="0" w:firstLine="0"/>
        <w:jc w:val="left"/>
        <w:rPr>
          <w:rFonts w:ascii="Arial" w:hAnsi="Arial" w:cs="Arial"/>
        </w:rPr>
      </w:pPr>
      <w:r w:rsidRPr="00236F4B">
        <w:rPr>
          <w:rFonts w:ascii="Arial" w:hAnsi="Arial" w:cs="Arial"/>
          <w:b/>
        </w:rPr>
        <w:t xml:space="preserve"> </w:t>
      </w:r>
    </w:p>
    <w:p w:rsidR="00D000E9" w:rsidRPr="00236F4B" w:rsidRDefault="0003057C">
      <w:pPr>
        <w:spacing w:after="4" w:line="271" w:lineRule="auto"/>
        <w:ind w:left="-5" w:right="0"/>
        <w:jc w:val="left"/>
        <w:rPr>
          <w:rFonts w:ascii="Arial" w:hAnsi="Arial" w:cs="Arial"/>
        </w:rPr>
      </w:pPr>
      <w:r w:rsidRPr="00236F4B">
        <w:rPr>
          <w:rFonts w:ascii="Arial" w:hAnsi="Arial" w:cs="Arial"/>
          <w:b/>
        </w:rPr>
        <w:t xml:space="preserve">F. Objetivos del Sistema de Contabilidad Gubernamental. </w:t>
      </w:r>
    </w:p>
    <w:p w:rsidR="00D000E9" w:rsidRPr="00236F4B" w:rsidRDefault="0003057C">
      <w:pPr>
        <w:spacing w:after="0" w:line="259" w:lineRule="auto"/>
        <w:ind w:left="284" w:right="0" w:firstLine="0"/>
        <w:jc w:val="left"/>
        <w:rPr>
          <w:rFonts w:ascii="Arial" w:hAnsi="Arial" w:cs="Arial"/>
        </w:rPr>
      </w:pPr>
      <w:r w:rsidRPr="00236F4B">
        <w:rPr>
          <w:rFonts w:ascii="Arial" w:hAnsi="Arial" w:cs="Arial"/>
          <w:b/>
        </w:rPr>
        <w:t xml:space="preserve"> </w:t>
      </w:r>
    </w:p>
    <w:p w:rsidR="00D000E9" w:rsidRPr="00236F4B" w:rsidRDefault="0003057C">
      <w:pPr>
        <w:spacing w:after="0" w:line="218" w:lineRule="auto"/>
        <w:ind w:right="0"/>
        <w:rPr>
          <w:rFonts w:ascii="Arial" w:hAnsi="Arial" w:cs="Arial"/>
        </w:rPr>
      </w:pPr>
      <w:r w:rsidRPr="00236F4B">
        <w:rPr>
          <w:rFonts w:ascii="Arial" w:hAnsi="Arial" w:cs="Arial"/>
        </w:rPr>
        <w:t xml:space="preserve">El CONAC mediante la aprobación del Marco Conceptual ha establecido como objetivos del Sistema de Contabilidad Gubernamental (SCG) los siguientes: </w:t>
      </w:r>
    </w:p>
    <w:p w:rsidR="00D000E9" w:rsidRPr="00236F4B" w:rsidRDefault="0003057C">
      <w:pPr>
        <w:spacing w:after="0" w:line="259" w:lineRule="auto"/>
        <w:ind w:left="284" w:right="0" w:firstLine="0"/>
        <w:jc w:val="left"/>
        <w:rPr>
          <w:rFonts w:ascii="Arial" w:hAnsi="Arial" w:cs="Arial"/>
        </w:rPr>
      </w:pPr>
      <w:r w:rsidRPr="00236F4B">
        <w:rPr>
          <w:rFonts w:ascii="Arial" w:hAnsi="Arial" w:cs="Arial"/>
        </w:rPr>
        <w:t xml:space="preserve"> </w:t>
      </w:r>
    </w:p>
    <w:p w:rsidR="00D000E9" w:rsidRPr="00236F4B" w:rsidRDefault="0003057C">
      <w:pPr>
        <w:numPr>
          <w:ilvl w:val="0"/>
          <w:numId w:val="4"/>
        </w:numPr>
        <w:spacing w:after="6"/>
        <w:ind w:right="76" w:hanging="360"/>
        <w:rPr>
          <w:rFonts w:ascii="Arial" w:hAnsi="Arial" w:cs="Arial"/>
        </w:rPr>
      </w:pPr>
      <w:r w:rsidRPr="00236F4B">
        <w:rPr>
          <w:rFonts w:ascii="Arial" w:hAnsi="Arial" w:cs="Arial"/>
        </w:rPr>
        <w:t xml:space="preserve">Facilitar la toma de decisiones con información veraz, oportuna y confiable, tendiente a optimizar el manejo de los recursos; </w:t>
      </w:r>
    </w:p>
    <w:p w:rsidR="00D000E9" w:rsidRPr="00236F4B" w:rsidRDefault="0003057C">
      <w:pPr>
        <w:numPr>
          <w:ilvl w:val="0"/>
          <w:numId w:val="4"/>
        </w:numPr>
        <w:spacing w:after="3"/>
        <w:ind w:right="76" w:hanging="360"/>
        <w:rPr>
          <w:rFonts w:ascii="Arial" w:hAnsi="Arial" w:cs="Arial"/>
        </w:rPr>
      </w:pPr>
      <w:r w:rsidRPr="00236F4B">
        <w:rPr>
          <w:rFonts w:ascii="Arial" w:hAnsi="Arial" w:cs="Arial"/>
        </w:rPr>
        <w:t xml:space="preserve">Emitir, integrar y/o consolidar los estados financieros, así como producir reportes de todas las operaciones de la Administración Pública; </w:t>
      </w:r>
    </w:p>
    <w:p w:rsidR="00D000E9" w:rsidRPr="00236F4B" w:rsidRDefault="0003057C">
      <w:pPr>
        <w:numPr>
          <w:ilvl w:val="0"/>
          <w:numId w:val="4"/>
        </w:numPr>
        <w:ind w:right="76" w:hanging="360"/>
        <w:rPr>
          <w:rFonts w:ascii="Arial" w:hAnsi="Arial" w:cs="Arial"/>
        </w:rPr>
      </w:pPr>
      <w:r w:rsidRPr="00236F4B">
        <w:rPr>
          <w:rFonts w:ascii="Arial" w:hAnsi="Arial" w:cs="Arial"/>
        </w:rPr>
        <w:t xml:space="preserve">Permitir la adopción de políticas para el manejo eficiente del gasto, orientado al cumplimiento de los fines y objetivos del ente público; </w:t>
      </w:r>
    </w:p>
    <w:p w:rsidR="00D000E9" w:rsidRPr="00236F4B" w:rsidRDefault="0003057C">
      <w:pPr>
        <w:numPr>
          <w:ilvl w:val="0"/>
          <w:numId w:val="4"/>
        </w:numPr>
        <w:spacing w:after="4" w:line="295" w:lineRule="auto"/>
        <w:ind w:right="76" w:hanging="360"/>
        <w:rPr>
          <w:rFonts w:ascii="Arial" w:hAnsi="Arial" w:cs="Arial"/>
        </w:rPr>
      </w:pPr>
      <w:r w:rsidRPr="00236F4B">
        <w:rPr>
          <w:rFonts w:ascii="Arial" w:hAnsi="Arial" w:cs="Arial"/>
        </w:rPr>
        <w:t>Registrar de manera automática, armónica, delimitada, específica y en tiempo real las operaciones contables y presupuestarias propiciando, con ello, el registro único, simultáneo y homogéneo; e)</w:t>
      </w:r>
      <w:r w:rsidRPr="00236F4B">
        <w:rPr>
          <w:rFonts w:ascii="Arial" w:eastAsia="Arial" w:hAnsi="Arial" w:cs="Arial"/>
        </w:rPr>
        <w:t xml:space="preserve"> </w:t>
      </w:r>
      <w:r w:rsidRPr="00236F4B">
        <w:rPr>
          <w:rFonts w:ascii="Arial" w:hAnsi="Arial" w:cs="Arial"/>
        </w:rPr>
        <w:t xml:space="preserve">Atender requerimientos de información de los usuarios en general sobre las finanzas públicas; </w:t>
      </w:r>
    </w:p>
    <w:p w:rsidR="00D000E9" w:rsidRPr="00236F4B" w:rsidRDefault="0003057C">
      <w:pPr>
        <w:numPr>
          <w:ilvl w:val="0"/>
          <w:numId w:val="5"/>
        </w:numPr>
        <w:spacing w:after="3"/>
        <w:ind w:right="0" w:hanging="360"/>
        <w:rPr>
          <w:rFonts w:ascii="Arial" w:hAnsi="Arial" w:cs="Arial"/>
        </w:rPr>
      </w:pPr>
      <w:r w:rsidRPr="00236F4B">
        <w:rPr>
          <w:rFonts w:ascii="Arial" w:hAnsi="Arial" w:cs="Arial"/>
        </w:rPr>
        <w:t xml:space="preserve">Facilitar el reconocimiento, registro, seguimiento, evaluación y fiscalización de las operaciones de ingresos, gastos, activos, pasivos y patrimoniales de los entes públicos, así como su extinción; </w:t>
      </w:r>
    </w:p>
    <w:p w:rsidR="00D000E9" w:rsidRPr="00236F4B" w:rsidRDefault="0003057C">
      <w:pPr>
        <w:numPr>
          <w:ilvl w:val="0"/>
          <w:numId w:val="5"/>
        </w:numPr>
        <w:spacing w:after="6"/>
        <w:ind w:right="0" w:hanging="360"/>
        <w:rPr>
          <w:rFonts w:ascii="Arial" w:hAnsi="Arial" w:cs="Arial"/>
        </w:rPr>
      </w:pPr>
      <w:r w:rsidRPr="00236F4B">
        <w:rPr>
          <w:rFonts w:ascii="Arial" w:hAnsi="Arial" w:cs="Arial"/>
        </w:rPr>
        <w:t xml:space="preserve">Dar soporte técnico-documental a los registros financieros para su seguimiento, evaluación y fiscalización; </w:t>
      </w:r>
    </w:p>
    <w:p w:rsidR="00D000E9" w:rsidRPr="00236F4B" w:rsidRDefault="0003057C">
      <w:pPr>
        <w:numPr>
          <w:ilvl w:val="0"/>
          <w:numId w:val="5"/>
        </w:numPr>
        <w:spacing w:after="0"/>
        <w:ind w:right="0" w:hanging="360"/>
        <w:rPr>
          <w:rFonts w:ascii="Arial" w:hAnsi="Arial" w:cs="Arial"/>
        </w:rPr>
      </w:pPr>
      <w:r w:rsidRPr="00236F4B">
        <w:rPr>
          <w:rFonts w:ascii="Arial" w:hAnsi="Arial" w:cs="Arial"/>
        </w:rPr>
        <w:t xml:space="preserve">Permitir una efectiva transparencia en la rendición de cuentas. </w:t>
      </w:r>
    </w:p>
    <w:p w:rsidR="00D000E9" w:rsidRPr="00236F4B" w:rsidRDefault="0003057C">
      <w:pPr>
        <w:spacing w:after="0" w:line="259" w:lineRule="auto"/>
        <w:ind w:left="1148" w:right="0" w:firstLine="0"/>
        <w:jc w:val="left"/>
        <w:rPr>
          <w:rFonts w:ascii="Arial" w:hAnsi="Arial" w:cs="Arial"/>
        </w:rPr>
      </w:pPr>
      <w:r w:rsidRPr="00236F4B">
        <w:rPr>
          <w:rFonts w:ascii="Arial" w:hAnsi="Arial" w:cs="Arial"/>
        </w:rPr>
        <w:t xml:space="preserve"> </w:t>
      </w:r>
    </w:p>
    <w:p w:rsidR="00D000E9" w:rsidRPr="00236F4B" w:rsidRDefault="0003057C">
      <w:pPr>
        <w:spacing w:after="0"/>
        <w:ind w:right="0"/>
        <w:rPr>
          <w:rFonts w:ascii="Arial" w:hAnsi="Arial" w:cs="Arial"/>
        </w:rPr>
      </w:pPr>
      <w:r w:rsidRPr="00236F4B">
        <w:rPr>
          <w:rFonts w:ascii="Arial" w:hAnsi="Arial" w:cs="Arial"/>
        </w:rPr>
        <w:t xml:space="preserve">A los que podemos sumar los siguientes: </w:t>
      </w:r>
    </w:p>
    <w:p w:rsidR="00D000E9" w:rsidRPr="00236F4B" w:rsidRDefault="0003057C">
      <w:pPr>
        <w:spacing w:after="0" w:line="259" w:lineRule="auto"/>
        <w:ind w:left="428" w:right="0" w:firstLine="0"/>
        <w:jc w:val="left"/>
        <w:rPr>
          <w:rFonts w:ascii="Arial" w:hAnsi="Arial" w:cs="Arial"/>
        </w:rPr>
      </w:pPr>
      <w:r w:rsidRPr="00236F4B">
        <w:rPr>
          <w:rFonts w:ascii="Arial" w:hAnsi="Arial" w:cs="Arial"/>
        </w:rPr>
        <w:t xml:space="preserve"> </w:t>
      </w:r>
    </w:p>
    <w:p w:rsidR="00D000E9" w:rsidRPr="00236F4B" w:rsidRDefault="0003057C">
      <w:pPr>
        <w:numPr>
          <w:ilvl w:val="0"/>
          <w:numId w:val="6"/>
        </w:numPr>
        <w:spacing w:after="6"/>
        <w:ind w:right="0" w:hanging="360"/>
        <w:rPr>
          <w:rFonts w:ascii="Arial" w:hAnsi="Arial" w:cs="Arial"/>
        </w:rPr>
      </w:pPr>
      <w:r w:rsidRPr="00236F4B">
        <w:rPr>
          <w:rFonts w:ascii="Arial" w:hAnsi="Arial" w:cs="Arial"/>
        </w:rPr>
        <w:t xml:space="preserve">Posibilitar el desarrollo de estudios de investigaciones comparativos entre distintos países que permitan medir la eficiencia en el manejo de los recursos públicos; </w:t>
      </w:r>
    </w:p>
    <w:p w:rsidR="00D000E9" w:rsidRPr="00236F4B" w:rsidRDefault="0003057C">
      <w:pPr>
        <w:numPr>
          <w:ilvl w:val="0"/>
          <w:numId w:val="6"/>
        </w:numPr>
        <w:spacing w:after="6"/>
        <w:ind w:right="0" w:hanging="360"/>
        <w:rPr>
          <w:rFonts w:ascii="Arial" w:hAnsi="Arial" w:cs="Arial"/>
        </w:rPr>
      </w:pPr>
      <w:r w:rsidRPr="00236F4B">
        <w:rPr>
          <w:rFonts w:ascii="Arial" w:hAnsi="Arial" w:cs="Arial"/>
        </w:rPr>
        <w:t xml:space="preserve">Facilitar el control interno y externo de la gestión pública para garantizar que los recursos se utilicen en forma eficaz, eficiente y con transparencia; </w:t>
      </w:r>
    </w:p>
    <w:p w:rsidR="00D000E9" w:rsidRPr="00236F4B" w:rsidRDefault="0003057C">
      <w:pPr>
        <w:numPr>
          <w:ilvl w:val="0"/>
          <w:numId w:val="6"/>
        </w:numPr>
        <w:spacing w:after="0"/>
        <w:ind w:right="0" w:hanging="360"/>
        <w:rPr>
          <w:rFonts w:ascii="Arial" w:hAnsi="Arial" w:cs="Arial"/>
        </w:rPr>
      </w:pPr>
      <w:r w:rsidRPr="00236F4B">
        <w:rPr>
          <w:rFonts w:ascii="Arial" w:hAnsi="Arial" w:cs="Arial"/>
        </w:rPr>
        <w:lastRenderedPageBreak/>
        <w:t xml:space="preserve">Informar a la sociedad, los resultados de la gestión pública, con el fin de generar conciencia ciudadana respecto del manejo de su patrimonio social y promover la contraloría ciudadana. </w:t>
      </w:r>
    </w:p>
    <w:p w:rsidR="00D000E9" w:rsidRPr="00236F4B" w:rsidRDefault="0003057C">
      <w:pPr>
        <w:spacing w:after="0" w:line="259" w:lineRule="auto"/>
        <w:ind w:left="1148" w:right="0" w:firstLine="0"/>
        <w:jc w:val="left"/>
        <w:rPr>
          <w:rFonts w:ascii="Arial" w:hAnsi="Arial" w:cs="Arial"/>
        </w:rPr>
      </w:pPr>
      <w:r w:rsidRPr="00236F4B">
        <w:rPr>
          <w:rFonts w:ascii="Arial" w:hAnsi="Arial" w:cs="Arial"/>
        </w:rPr>
        <w:t xml:space="preserve"> </w:t>
      </w:r>
    </w:p>
    <w:p w:rsidR="00D000E9" w:rsidRDefault="0003057C">
      <w:pPr>
        <w:spacing w:after="0"/>
        <w:ind w:right="0"/>
        <w:rPr>
          <w:rFonts w:ascii="Arial" w:hAnsi="Arial" w:cs="Arial"/>
        </w:rPr>
      </w:pPr>
      <w:r w:rsidRPr="00236F4B">
        <w:rPr>
          <w:rFonts w:ascii="Arial" w:hAnsi="Arial" w:cs="Arial"/>
        </w:rPr>
        <w:t xml:space="preserve">Desde el punto de vista de cada uno de los entes públicos, el SCG se propone alcanzar los siguientes objetivos: </w:t>
      </w:r>
    </w:p>
    <w:p w:rsidR="00790E65" w:rsidRDefault="00790E65">
      <w:pPr>
        <w:spacing w:after="0"/>
        <w:ind w:right="0"/>
        <w:rPr>
          <w:rFonts w:ascii="Arial" w:hAnsi="Arial" w:cs="Arial"/>
        </w:rPr>
      </w:pPr>
    </w:p>
    <w:p w:rsidR="00790E65" w:rsidRPr="00236F4B" w:rsidRDefault="00790E65">
      <w:pPr>
        <w:spacing w:after="0"/>
        <w:ind w:right="0"/>
        <w:rPr>
          <w:rFonts w:ascii="Arial" w:hAnsi="Arial" w:cs="Arial"/>
        </w:rPr>
      </w:pPr>
    </w:p>
    <w:p w:rsidR="00D000E9" w:rsidRPr="00236F4B" w:rsidRDefault="0003057C">
      <w:pPr>
        <w:spacing w:after="0" w:line="259" w:lineRule="auto"/>
        <w:ind w:left="428" w:right="0" w:firstLine="0"/>
        <w:jc w:val="left"/>
        <w:rPr>
          <w:rFonts w:ascii="Arial" w:hAnsi="Arial" w:cs="Arial"/>
        </w:rPr>
      </w:pPr>
      <w:r w:rsidRPr="00236F4B">
        <w:rPr>
          <w:rFonts w:ascii="Arial" w:hAnsi="Arial" w:cs="Arial"/>
        </w:rPr>
        <w:t xml:space="preserve"> </w:t>
      </w:r>
    </w:p>
    <w:p w:rsidR="00D000E9" w:rsidRPr="00236F4B" w:rsidRDefault="0003057C">
      <w:pPr>
        <w:numPr>
          <w:ilvl w:val="0"/>
          <w:numId w:val="6"/>
        </w:numPr>
        <w:spacing w:after="6"/>
        <w:ind w:right="0" w:hanging="360"/>
        <w:rPr>
          <w:rFonts w:ascii="Arial" w:hAnsi="Arial" w:cs="Arial"/>
        </w:rPr>
      </w:pPr>
      <w:r w:rsidRPr="00236F4B">
        <w:rPr>
          <w:rFonts w:ascii="Arial" w:hAnsi="Arial" w:cs="Arial"/>
        </w:rPr>
        <w:t xml:space="preserve">Registrar de manera automática, armónica, delimitada, específica y en tiempo real las operaciones contables y presupuestarias propiciando, con ello, el registro único, simultáneo y homogéneo; </w:t>
      </w:r>
    </w:p>
    <w:p w:rsidR="00D000E9" w:rsidRPr="00236F4B" w:rsidRDefault="0003057C">
      <w:pPr>
        <w:numPr>
          <w:ilvl w:val="0"/>
          <w:numId w:val="6"/>
        </w:numPr>
        <w:spacing w:after="6"/>
        <w:ind w:right="0" w:hanging="360"/>
        <w:rPr>
          <w:rFonts w:ascii="Arial" w:hAnsi="Arial" w:cs="Arial"/>
        </w:rPr>
      </w:pPr>
      <w:r w:rsidRPr="00236F4B">
        <w:rPr>
          <w:rFonts w:ascii="Arial" w:hAnsi="Arial" w:cs="Arial"/>
        </w:rPr>
        <w:t xml:space="preserve">Producir los estados e información financiera con veracidad, oportunidad y confiabilidad, con el fin de cumplir con la normativa vigente, utilizarla para la toma de decisiones por parte de sus autoridades, apoyar la gestión operativa y satisfacer los requisitos de rendición de cuentas y transparencia fiscal; </w:t>
      </w:r>
    </w:p>
    <w:p w:rsidR="00D000E9" w:rsidRPr="00236F4B" w:rsidRDefault="0003057C">
      <w:pPr>
        <w:numPr>
          <w:ilvl w:val="0"/>
          <w:numId w:val="6"/>
        </w:numPr>
        <w:spacing w:after="6"/>
        <w:ind w:right="0" w:hanging="360"/>
        <w:rPr>
          <w:rFonts w:ascii="Arial" w:hAnsi="Arial" w:cs="Arial"/>
        </w:rPr>
      </w:pPr>
      <w:r w:rsidRPr="00236F4B">
        <w:rPr>
          <w:rFonts w:ascii="Arial" w:hAnsi="Arial" w:cs="Arial"/>
        </w:rPr>
        <w:t xml:space="preserve">Permitir la adopción de políticas para el manejo eficiente del gasto y coadyuvar a la evaluación del desempeño del ente y de sus funcionarios; </w:t>
      </w:r>
    </w:p>
    <w:p w:rsidR="00D000E9" w:rsidRPr="00236F4B" w:rsidRDefault="0003057C">
      <w:pPr>
        <w:numPr>
          <w:ilvl w:val="0"/>
          <w:numId w:val="6"/>
        </w:numPr>
        <w:spacing w:after="0"/>
        <w:ind w:right="0" w:hanging="360"/>
        <w:rPr>
          <w:rFonts w:ascii="Arial" w:hAnsi="Arial" w:cs="Arial"/>
        </w:rPr>
      </w:pPr>
      <w:r w:rsidRPr="00236F4B">
        <w:rPr>
          <w:rFonts w:ascii="Arial" w:hAnsi="Arial" w:cs="Arial"/>
        </w:rPr>
        <w:t xml:space="preserve">Facilitar la evaluación y fiscalización de las operaciones de ingresos, gastos, activos, pasivos y patrimoniales de los entes públicos. </w:t>
      </w:r>
    </w:p>
    <w:p w:rsidR="00D000E9" w:rsidRPr="00236F4B" w:rsidRDefault="0003057C">
      <w:pPr>
        <w:spacing w:after="0" w:line="259" w:lineRule="auto"/>
        <w:ind w:left="1148" w:right="0" w:firstLine="0"/>
        <w:jc w:val="left"/>
        <w:rPr>
          <w:rFonts w:ascii="Arial" w:hAnsi="Arial" w:cs="Arial"/>
        </w:rPr>
      </w:pPr>
      <w:r w:rsidRPr="00236F4B">
        <w:rPr>
          <w:rFonts w:ascii="Arial" w:hAnsi="Arial" w:cs="Arial"/>
        </w:rPr>
        <w:t xml:space="preserve"> </w:t>
      </w:r>
    </w:p>
    <w:p w:rsidR="00D000E9" w:rsidRPr="00236F4B" w:rsidRDefault="0003057C">
      <w:pPr>
        <w:spacing w:after="0" w:line="218" w:lineRule="auto"/>
        <w:ind w:right="0"/>
        <w:rPr>
          <w:rFonts w:ascii="Arial" w:hAnsi="Arial" w:cs="Arial"/>
        </w:rPr>
      </w:pPr>
      <w:r w:rsidRPr="00236F4B">
        <w:rPr>
          <w:rFonts w:ascii="Arial" w:hAnsi="Arial" w:cs="Arial"/>
        </w:rPr>
        <w:t xml:space="preserve">Por su parte, desde el punto de vista de la gestión y situación financiera consolidada de los diversos agregados institucionales del Sector Público, el SCG tiene como objetivos: </w:t>
      </w:r>
    </w:p>
    <w:p w:rsidR="00D000E9" w:rsidRPr="00236F4B" w:rsidRDefault="0003057C">
      <w:pPr>
        <w:spacing w:after="0" w:line="259" w:lineRule="auto"/>
        <w:ind w:left="428" w:right="0" w:firstLine="0"/>
        <w:jc w:val="left"/>
        <w:rPr>
          <w:rFonts w:ascii="Arial" w:hAnsi="Arial" w:cs="Arial"/>
        </w:rPr>
      </w:pPr>
      <w:r w:rsidRPr="00236F4B">
        <w:rPr>
          <w:rFonts w:ascii="Arial" w:hAnsi="Arial" w:cs="Arial"/>
        </w:rPr>
        <w:t xml:space="preserve"> </w:t>
      </w:r>
    </w:p>
    <w:p w:rsidR="00D000E9" w:rsidRPr="00236F4B" w:rsidRDefault="0003057C">
      <w:pPr>
        <w:numPr>
          <w:ilvl w:val="0"/>
          <w:numId w:val="7"/>
        </w:numPr>
        <w:spacing w:after="4" w:line="239" w:lineRule="auto"/>
        <w:ind w:right="0" w:hanging="281"/>
        <w:rPr>
          <w:rFonts w:ascii="Arial" w:hAnsi="Arial" w:cs="Arial"/>
        </w:rPr>
      </w:pPr>
      <w:r w:rsidRPr="00236F4B">
        <w:rPr>
          <w:rFonts w:ascii="Arial" w:hAnsi="Arial" w:cs="Arial"/>
        </w:rPr>
        <w:t xml:space="preserve">Producir información presupuestaria, contable y económica armonizada, integrada y consolidada para el análisis y la toma de decisiones por parte de los responsables de administrar las finanzas públicas; </w:t>
      </w:r>
    </w:p>
    <w:p w:rsidR="00D000E9" w:rsidRPr="00236F4B" w:rsidRDefault="0003057C">
      <w:pPr>
        <w:numPr>
          <w:ilvl w:val="0"/>
          <w:numId w:val="7"/>
        </w:numPr>
        <w:spacing w:after="0"/>
        <w:ind w:right="0" w:hanging="281"/>
        <w:rPr>
          <w:rFonts w:ascii="Arial" w:hAnsi="Arial" w:cs="Arial"/>
        </w:rPr>
      </w:pPr>
      <w:r w:rsidRPr="00236F4B">
        <w:rPr>
          <w:rFonts w:ascii="Arial" w:hAnsi="Arial" w:cs="Arial"/>
        </w:rPr>
        <w:t xml:space="preserve">Producir la Cuenta Pública de acuerdo a los plazos legales; </w:t>
      </w:r>
    </w:p>
    <w:p w:rsidR="00D000E9" w:rsidRPr="00236F4B" w:rsidRDefault="0003057C">
      <w:pPr>
        <w:numPr>
          <w:ilvl w:val="0"/>
          <w:numId w:val="7"/>
        </w:numPr>
        <w:spacing w:after="0"/>
        <w:ind w:right="0" w:hanging="281"/>
        <w:rPr>
          <w:rFonts w:ascii="Arial" w:hAnsi="Arial" w:cs="Arial"/>
        </w:rPr>
      </w:pPr>
      <w:r w:rsidRPr="00236F4B">
        <w:rPr>
          <w:rFonts w:ascii="Arial" w:hAnsi="Arial" w:cs="Arial"/>
        </w:rPr>
        <w:t xml:space="preserve">Producir información económica ordenada de acuerdo con el sistema de estadísticas de las finanzas públicas; </w:t>
      </w:r>
    </w:p>
    <w:p w:rsidR="00D000E9" w:rsidRPr="00236F4B" w:rsidRDefault="0003057C">
      <w:pPr>
        <w:numPr>
          <w:ilvl w:val="0"/>
          <w:numId w:val="7"/>
        </w:numPr>
        <w:spacing w:after="0" w:line="259" w:lineRule="auto"/>
        <w:ind w:right="0" w:hanging="281"/>
        <w:rPr>
          <w:rFonts w:ascii="Arial" w:hAnsi="Arial" w:cs="Arial"/>
        </w:rPr>
      </w:pPr>
      <w:r w:rsidRPr="00236F4B">
        <w:rPr>
          <w:rFonts w:ascii="Arial" w:hAnsi="Arial" w:cs="Arial"/>
        </w:rPr>
        <w:t xml:space="preserve">Coadyuvar a generar las cuentas del Gobierno Central del Sistema de Cuentas Nacionales. </w:t>
      </w:r>
    </w:p>
    <w:p w:rsidR="00D000E9" w:rsidRPr="00236F4B" w:rsidRDefault="0003057C">
      <w:pPr>
        <w:spacing w:after="0" w:line="259" w:lineRule="auto"/>
        <w:ind w:left="0" w:right="0" w:firstLine="0"/>
        <w:jc w:val="left"/>
        <w:rPr>
          <w:rFonts w:ascii="Arial" w:hAnsi="Arial" w:cs="Arial"/>
        </w:rPr>
      </w:pPr>
      <w:r w:rsidRPr="00236F4B">
        <w:rPr>
          <w:rFonts w:ascii="Arial" w:hAnsi="Arial" w:cs="Arial"/>
        </w:rPr>
        <w:t xml:space="preserve"> </w:t>
      </w:r>
    </w:p>
    <w:p w:rsidR="00D000E9" w:rsidRPr="00236F4B" w:rsidRDefault="0003057C">
      <w:pPr>
        <w:spacing w:after="0" w:line="259" w:lineRule="auto"/>
        <w:ind w:left="0" w:right="0" w:firstLine="0"/>
        <w:jc w:val="left"/>
        <w:rPr>
          <w:rFonts w:ascii="Arial" w:hAnsi="Arial" w:cs="Arial"/>
        </w:rPr>
      </w:pPr>
      <w:r w:rsidRPr="00236F4B">
        <w:rPr>
          <w:rFonts w:ascii="Arial" w:hAnsi="Arial" w:cs="Arial"/>
        </w:rPr>
        <w:t xml:space="preserve"> </w:t>
      </w:r>
    </w:p>
    <w:p w:rsidR="00D000E9" w:rsidRPr="00236F4B" w:rsidRDefault="0003057C" w:rsidP="00790E65">
      <w:pPr>
        <w:spacing w:after="0" w:line="259" w:lineRule="auto"/>
        <w:ind w:left="0" w:right="0" w:firstLine="0"/>
        <w:jc w:val="left"/>
        <w:rPr>
          <w:rFonts w:ascii="Arial" w:hAnsi="Arial" w:cs="Arial"/>
        </w:rPr>
      </w:pPr>
      <w:r w:rsidRPr="00236F4B">
        <w:rPr>
          <w:rFonts w:ascii="Arial" w:hAnsi="Arial" w:cs="Arial"/>
        </w:rPr>
        <w:t xml:space="preserve"> </w:t>
      </w:r>
      <w:r w:rsidRPr="00236F4B">
        <w:rPr>
          <w:rFonts w:ascii="Arial" w:eastAsia="Arial" w:hAnsi="Arial" w:cs="Arial"/>
          <w:b/>
          <w:sz w:val="18"/>
        </w:rPr>
        <w:t xml:space="preserve">G. Principales Usuarios de la Información Producida por el SCG. </w:t>
      </w:r>
    </w:p>
    <w:p w:rsidR="00D000E9" w:rsidRPr="00236F4B" w:rsidRDefault="0003057C">
      <w:pPr>
        <w:spacing w:after="100" w:line="259" w:lineRule="auto"/>
        <w:ind w:left="288" w:right="0" w:firstLine="0"/>
        <w:jc w:val="left"/>
        <w:rPr>
          <w:rFonts w:ascii="Arial" w:hAnsi="Arial" w:cs="Arial"/>
        </w:rPr>
      </w:pPr>
      <w:r w:rsidRPr="00236F4B">
        <w:rPr>
          <w:rFonts w:ascii="Arial" w:eastAsia="Arial" w:hAnsi="Arial" w:cs="Arial"/>
          <w:b/>
          <w:sz w:val="18"/>
        </w:rPr>
        <w:t xml:space="preserve"> </w:t>
      </w:r>
    </w:p>
    <w:p w:rsidR="00D000E9" w:rsidRPr="00236F4B" w:rsidRDefault="0003057C">
      <w:pPr>
        <w:spacing w:after="23"/>
        <w:ind w:right="0"/>
        <w:rPr>
          <w:rFonts w:ascii="Arial" w:hAnsi="Arial" w:cs="Arial"/>
        </w:rPr>
      </w:pPr>
      <w:r w:rsidRPr="00236F4B">
        <w:rPr>
          <w:rFonts w:ascii="Arial" w:hAnsi="Arial" w:cs="Arial"/>
        </w:rPr>
        <w:t xml:space="preserve">Entre los principales usuarios de la información que produce el SCG, se identifican los siguientes: </w:t>
      </w:r>
    </w:p>
    <w:p w:rsidR="00D000E9" w:rsidRPr="00236F4B" w:rsidRDefault="0003057C">
      <w:pPr>
        <w:spacing w:after="96" w:line="259" w:lineRule="auto"/>
        <w:ind w:left="288" w:right="0" w:firstLine="0"/>
        <w:jc w:val="left"/>
        <w:rPr>
          <w:rFonts w:ascii="Arial" w:hAnsi="Arial" w:cs="Arial"/>
        </w:rPr>
      </w:pPr>
      <w:r w:rsidRPr="00236F4B">
        <w:rPr>
          <w:rFonts w:ascii="Arial" w:hAnsi="Arial" w:cs="Arial"/>
        </w:rPr>
        <w:t xml:space="preserve"> </w:t>
      </w:r>
    </w:p>
    <w:p w:rsidR="00D000E9" w:rsidRPr="00236F4B" w:rsidRDefault="0003057C">
      <w:pPr>
        <w:numPr>
          <w:ilvl w:val="0"/>
          <w:numId w:val="8"/>
        </w:numPr>
        <w:spacing w:after="106"/>
        <w:ind w:right="0" w:hanging="286"/>
        <w:rPr>
          <w:rFonts w:ascii="Arial" w:hAnsi="Arial" w:cs="Arial"/>
        </w:rPr>
      </w:pPr>
      <w:r w:rsidRPr="00236F4B">
        <w:rPr>
          <w:rFonts w:ascii="Arial" w:hAnsi="Arial" w:cs="Arial"/>
        </w:rPr>
        <w:t xml:space="preserve">El H. Congreso de la Unión y las legislaturas de las entidades federativas que requieren de la información financiera para llevar a cabo sus tareas de fiscalización; </w:t>
      </w:r>
    </w:p>
    <w:p w:rsidR="00D000E9" w:rsidRPr="00236F4B" w:rsidRDefault="0003057C">
      <w:pPr>
        <w:numPr>
          <w:ilvl w:val="0"/>
          <w:numId w:val="8"/>
        </w:numPr>
        <w:spacing w:after="103"/>
        <w:ind w:right="0" w:hanging="286"/>
        <w:rPr>
          <w:rFonts w:ascii="Arial" w:hAnsi="Arial" w:cs="Arial"/>
        </w:rPr>
      </w:pPr>
      <w:r w:rsidRPr="00236F4B">
        <w:rPr>
          <w:rFonts w:ascii="Arial" w:hAnsi="Arial" w:cs="Arial"/>
        </w:rPr>
        <w:t xml:space="preserve">Los responsables de administrar las finanzas públicas nacionales, estatales y municipales; </w:t>
      </w:r>
    </w:p>
    <w:p w:rsidR="00D000E9" w:rsidRPr="00236F4B" w:rsidRDefault="0003057C">
      <w:pPr>
        <w:numPr>
          <w:ilvl w:val="0"/>
          <w:numId w:val="8"/>
        </w:numPr>
        <w:spacing w:after="106"/>
        <w:ind w:right="0" w:hanging="286"/>
        <w:rPr>
          <w:rFonts w:ascii="Arial" w:hAnsi="Arial" w:cs="Arial"/>
        </w:rPr>
      </w:pPr>
      <w:r w:rsidRPr="00236F4B">
        <w:rPr>
          <w:rFonts w:ascii="Arial" w:hAnsi="Arial" w:cs="Arial"/>
        </w:rPr>
        <w:t xml:space="preserve">Los organismos de planeación y desarrollo de las políticas públicas, para analizar y evaluar la efectividad de las mismas y orientar nuevas políticas; </w:t>
      </w:r>
    </w:p>
    <w:p w:rsidR="00D000E9" w:rsidRPr="00236F4B" w:rsidRDefault="0003057C">
      <w:pPr>
        <w:numPr>
          <w:ilvl w:val="0"/>
          <w:numId w:val="8"/>
        </w:numPr>
        <w:spacing w:after="106"/>
        <w:ind w:right="0" w:hanging="286"/>
        <w:rPr>
          <w:rFonts w:ascii="Arial" w:hAnsi="Arial" w:cs="Arial"/>
        </w:rPr>
      </w:pPr>
      <w:r w:rsidRPr="00236F4B">
        <w:rPr>
          <w:rFonts w:ascii="Arial" w:hAnsi="Arial" w:cs="Arial"/>
        </w:rPr>
        <w:t xml:space="preserve">Los ejecutores del gasto, los responsables de las áreas administrativo/financieras quienes tienen la responsabilidad de ejecutar los programas y proyectos de los entes públicos; </w:t>
      </w:r>
    </w:p>
    <w:p w:rsidR="00790E65" w:rsidRDefault="0003057C">
      <w:pPr>
        <w:numPr>
          <w:ilvl w:val="0"/>
          <w:numId w:val="8"/>
        </w:numPr>
        <w:spacing w:after="107"/>
        <w:ind w:right="0" w:hanging="286"/>
        <w:rPr>
          <w:rFonts w:ascii="Arial" w:hAnsi="Arial" w:cs="Arial"/>
        </w:rPr>
      </w:pPr>
      <w:r w:rsidRPr="00236F4B">
        <w:rPr>
          <w:rFonts w:ascii="Arial" w:hAnsi="Arial" w:cs="Arial"/>
        </w:rPr>
        <w:t xml:space="preserve">La Auditoría Superior de la Federación (ASF), la Secretaría de la Función Pública, las entidades estatales de fiscalización, los Órganos de control interno y externo </w:t>
      </w:r>
    </w:p>
    <w:p w:rsidR="00D000E9" w:rsidRPr="00790E65" w:rsidRDefault="0003057C" w:rsidP="00790E65">
      <w:pPr>
        <w:numPr>
          <w:ilvl w:val="0"/>
          <w:numId w:val="8"/>
        </w:numPr>
        <w:spacing w:after="107"/>
        <w:ind w:right="0" w:hanging="286"/>
        <w:rPr>
          <w:rFonts w:ascii="Arial" w:hAnsi="Arial" w:cs="Arial"/>
        </w:rPr>
      </w:pPr>
      <w:r w:rsidRPr="00790E65">
        <w:rPr>
          <w:rFonts w:ascii="Arial" w:hAnsi="Arial" w:cs="Arial"/>
        </w:rPr>
        <w:lastRenderedPageBreak/>
        <w:t xml:space="preserve">para los fines de revisión y fiscalización de la información financiera de los entes públicos; </w:t>
      </w:r>
    </w:p>
    <w:p w:rsidR="00D000E9" w:rsidRPr="00236F4B" w:rsidRDefault="0003057C">
      <w:pPr>
        <w:numPr>
          <w:ilvl w:val="0"/>
          <w:numId w:val="8"/>
        </w:numPr>
        <w:spacing w:after="106"/>
        <w:ind w:right="0" w:hanging="286"/>
        <w:rPr>
          <w:rFonts w:ascii="Arial" w:hAnsi="Arial" w:cs="Arial"/>
        </w:rPr>
      </w:pPr>
      <w:r w:rsidRPr="00236F4B">
        <w:rPr>
          <w:rFonts w:ascii="Arial" w:hAnsi="Arial" w:cs="Arial"/>
        </w:rPr>
        <w:t xml:space="preserve">Las áreas técnicas del Banco de México, dada la relación existente entre la información fiscal, la monetaria y la balanza de pagos; </w:t>
      </w:r>
    </w:p>
    <w:p w:rsidR="00D000E9" w:rsidRPr="00236F4B" w:rsidRDefault="0003057C">
      <w:pPr>
        <w:numPr>
          <w:ilvl w:val="0"/>
          <w:numId w:val="8"/>
        </w:numPr>
        <w:spacing w:after="106"/>
        <w:ind w:right="0" w:hanging="286"/>
        <w:rPr>
          <w:rFonts w:ascii="Arial" w:hAnsi="Arial" w:cs="Arial"/>
        </w:rPr>
      </w:pPr>
      <w:r w:rsidRPr="00236F4B">
        <w:rPr>
          <w:rFonts w:ascii="Arial" w:hAnsi="Arial" w:cs="Arial"/>
        </w:rPr>
        <w:t xml:space="preserve">Los órganos financieros nacionales e internacionales que contribuyen con el financiamiento de programas o proyectos; </w:t>
      </w:r>
    </w:p>
    <w:p w:rsidR="00D000E9" w:rsidRPr="00236F4B" w:rsidRDefault="0003057C">
      <w:pPr>
        <w:numPr>
          <w:ilvl w:val="0"/>
          <w:numId w:val="8"/>
        </w:numPr>
        <w:spacing w:after="102"/>
        <w:ind w:right="0" w:hanging="286"/>
        <w:rPr>
          <w:rFonts w:ascii="Arial" w:hAnsi="Arial" w:cs="Arial"/>
        </w:rPr>
      </w:pPr>
      <w:r w:rsidRPr="00236F4B">
        <w:rPr>
          <w:rFonts w:ascii="Arial" w:hAnsi="Arial" w:cs="Arial"/>
        </w:rPr>
        <w:t xml:space="preserve">Analistas económicos y fiscales especialistas en el seguimiento y evaluación de la gestión pública; </w:t>
      </w:r>
    </w:p>
    <w:p w:rsidR="00D000E9" w:rsidRPr="00236F4B" w:rsidRDefault="0003057C">
      <w:pPr>
        <w:numPr>
          <w:ilvl w:val="0"/>
          <w:numId w:val="8"/>
        </w:numPr>
        <w:spacing w:after="103"/>
        <w:ind w:right="0" w:hanging="286"/>
        <w:rPr>
          <w:rFonts w:ascii="Arial" w:hAnsi="Arial" w:cs="Arial"/>
        </w:rPr>
      </w:pPr>
      <w:r w:rsidRPr="00236F4B">
        <w:rPr>
          <w:rFonts w:ascii="Arial" w:hAnsi="Arial" w:cs="Arial"/>
        </w:rPr>
        <w:t xml:space="preserve">Entidades especializadas en calificar la calidad crediticia de los entes públicos; </w:t>
      </w:r>
    </w:p>
    <w:p w:rsidR="00D000E9" w:rsidRPr="00236F4B" w:rsidRDefault="0003057C">
      <w:pPr>
        <w:numPr>
          <w:ilvl w:val="0"/>
          <w:numId w:val="8"/>
        </w:numPr>
        <w:spacing w:after="106"/>
        <w:ind w:right="0" w:hanging="286"/>
        <w:rPr>
          <w:rFonts w:ascii="Arial" w:hAnsi="Arial" w:cs="Arial"/>
        </w:rPr>
      </w:pPr>
      <w:r w:rsidRPr="00236F4B">
        <w:rPr>
          <w:rFonts w:ascii="Arial" w:hAnsi="Arial" w:cs="Arial"/>
        </w:rPr>
        <w:t xml:space="preserve">Los inversionistas externos que requieren conocer el grado de estabilidad de las finanzas públicas, para tomar decisiones respecto de futuras inversiones; </w:t>
      </w:r>
    </w:p>
    <w:p w:rsidR="00D000E9" w:rsidRPr="00236F4B" w:rsidRDefault="0003057C">
      <w:pPr>
        <w:numPr>
          <w:ilvl w:val="0"/>
          <w:numId w:val="8"/>
        </w:numPr>
        <w:spacing w:after="44"/>
        <w:ind w:right="0" w:hanging="286"/>
        <w:rPr>
          <w:rFonts w:ascii="Arial" w:hAnsi="Arial" w:cs="Arial"/>
        </w:rPr>
      </w:pPr>
      <w:r w:rsidRPr="00236F4B">
        <w:rPr>
          <w:rFonts w:ascii="Arial" w:hAnsi="Arial" w:cs="Arial"/>
        </w:rPr>
        <w:t xml:space="preserve">La sociedad civil en general, que demanda información sobre la gestión y situación contable, presupuestaria y económica de los entes públicos y de los diferentes agregados institucionales del Sector Público. </w:t>
      </w:r>
    </w:p>
    <w:p w:rsidR="00D000E9" w:rsidRPr="00236F4B" w:rsidRDefault="0003057C">
      <w:pPr>
        <w:spacing w:after="33" w:line="259" w:lineRule="auto"/>
        <w:ind w:left="994" w:right="0" w:firstLine="0"/>
        <w:jc w:val="left"/>
        <w:rPr>
          <w:rFonts w:ascii="Arial" w:hAnsi="Arial" w:cs="Arial"/>
        </w:rPr>
      </w:pPr>
      <w:r w:rsidRPr="00236F4B">
        <w:rPr>
          <w:rFonts w:ascii="Arial" w:hAnsi="Arial" w:cs="Arial"/>
        </w:rPr>
        <w:t xml:space="preserve"> </w:t>
      </w:r>
    </w:p>
    <w:p w:rsidR="00D000E9" w:rsidRPr="00236F4B" w:rsidRDefault="0003057C">
      <w:pPr>
        <w:spacing w:after="64" w:line="259" w:lineRule="auto"/>
        <w:ind w:left="288" w:right="0" w:firstLine="0"/>
        <w:jc w:val="left"/>
        <w:rPr>
          <w:rFonts w:ascii="Arial" w:hAnsi="Arial" w:cs="Arial"/>
        </w:rPr>
      </w:pPr>
      <w:r w:rsidRPr="00236F4B">
        <w:rPr>
          <w:rFonts w:ascii="Arial" w:hAnsi="Arial" w:cs="Arial"/>
        </w:rPr>
        <w:t xml:space="preserve"> </w:t>
      </w:r>
    </w:p>
    <w:p w:rsidR="00D000E9" w:rsidRPr="00236F4B" w:rsidRDefault="0003057C">
      <w:pPr>
        <w:pStyle w:val="Ttulo3"/>
        <w:spacing w:after="205"/>
        <w:ind w:left="-5"/>
        <w:rPr>
          <w:rFonts w:ascii="Arial" w:hAnsi="Arial" w:cs="Arial"/>
        </w:rPr>
      </w:pPr>
      <w:r w:rsidRPr="00236F4B">
        <w:rPr>
          <w:rFonts w:ascii="Arial" w:hAnsi="Arial" w:cs="Arial"/>
        </w:rPr>
        <w:t xml:space="preserve">H. Marco Conceptual del SCG </w:t>
      </w:r>
    </w:p>
    <w:p w:rsidR="00D000E9" w:rsidRPr="00236F4B" w:rsidRDefault="0003057C">
      <w:pPr>
        <w:rPr>
          <w:rFonts w:ascii="Arial" w:hAnsi="Arial" w:cs="Arial"/>
        </w:rPr>
      </w:pPr>
      <w:r w:rsidRPr="00236F4B">
        <w:rPr>
          <w:rFonts w:ascii="Arial" w:hAnsi="Arial" w:cs="Arial"/>
        </w:rPr>
        <w:t xml:space="preserve">El Marco Conceptual de Contabilidad Gubernamental (MCCG), desarrolla los aspectos básicos del SCG para los entes públicos, erigiéndose de la referencia teórica que define, delimita, interrelaciona e integra de forma lógico-deductiva sus objetivos y fundamentos. </w:t>
      </w:r>
      <w:r w:rsidR="00236F4B" w:rsidRPr="00236F4B">
        <w:rPr>
          <w:rFonts w:ascii="Arial" w:hAnsi="Arial" w:cs="Arial"/>
        </w:rPr>
        <w:t>Además,</w:t>
      </w:r>
      <w:r w:rsidRPr="00236F4B">
        <w:rPr>
          <w:rFonts w:ascii="Arial" w:hAnsi="Arial" w:cs="Arial"/>
        </w:rPr>
        <w:t xml:space="preserve"> establece los criterios necesarios, para el desarrollo de normas, valuación, contabilización, obtención y presentación de información contable, presupuestaria y economía, en forma clara, oportuna, confiable y comparable para satisfacer la necesidad de los usuarios. </w:t>
      </w:r>
    </w:p>
    <w:p w:rsidR="00D000E9" w:rsidRPr="00236F4B" w:rsidRDefault="0003057C">
      <w:pPr>
        <w:ind w:right="88"/>
        <w:rPr>
          <w:rFonts w:ascii="Arial" w:hAnsi="Arial" w:cs="Arial"/>
        </w:rPr>
      </w:pPr>
      <w:r w:rsidRPr="00236F4B">
        <w:rPr>
          <w:rFonts w:ascii="Arial" w:hAnsi="Arial" w:cs="Arial"/>
        </w:rPr>
        <w:t xml:space="preserve">La importancia y características del marco conceptual para el usuario general de los estados financieros radico en lo siguiente: </w:t>
      </w:r>
    </w:p>
    <w:p w:rsidR="00D000E9" w:rsidRPr="00236F4B" w:rsidRDefault="0003057C">
      <w:pPr>
        <w:numPr>
          <w:ilvl w:val="0"/>
          <w:numId w:val="9"/>
        </w:numPr>
        <w:ind w:left="571" w:right="0" w:hanging="211"/>
        <w:rPr>
          <w:rFonts w:ascii="Arial" w:hAnsi="Arial" w:cs="Arial"/>
        </w:rPr>
      </w:pPr>
      <w:r w:rsidRPr="00236F4B">
        <w:rPr>
          <w:rFonts w:ascii="Arial" w:hAnsi="Arial" w:cs="Arial"/>
        </w:rPr>
        <w:t xml:space="preserve">Ofrecer un mayor entendimiento acerca de la naturaleza, función y límites de los estados e información financiera; </w:t>
      </w:r>
    </w:p>
    <w:p w:rsidR="00D000E9" w:rsidRPr="00236F4B" w:rsidRDefault="0003057C">
      <w:pPr>
        <w:numPr>
          <w:ilvl w:val="0"/>
          <w:numId w:val="9"/>
        </w:numPr>
        <w:ind w:left="571" w:right="0" w:hanging="211"/>
        <w:rPr>
          <w:rFonts w:ascii="Arial" w:hAnsi="Arial" w:cs="Arial"/>
        </w:rPr>
      </w:pPr>
      <w:r w:rsidRPr="00236F4B">
        <w:rPr>
          <w:rFonts w:ascii="Arial" w:hAnsi="Arial" w:cs="Arial"/>
        </w:rPr>
        <w:t xml:space="preserve">Respaldar teóricamente la emisión de las normas generales y guías contabilizadoras, evitando con ello la emisión de normas que no seas consistentes entre sí; </w:t>
      </w:r>
    </w:p>
    <w:p w:rsidR="00D000E9" w:rsidRPr="00236F4B" w:rsidRDefault="0003057C">
      <w:pPr>
        <w:numPr>
          <w:ilvl w:val="0"/>
          <w:numId w:val="9"/>
        </w:numPr>
        <w:ind w:left="571" w:right="0" w:hanging="211"/>
        <w:rPr>
          <w:rFonts w:ascii="Arial" w:hAnsi="Arial" w:cs="Arial"/>
        </w:rPr>
      </w:pPr>
      <w:r w:rsidRPr="00236F4B">
        <w:rPr>
          <w:rFonts w:ascii="Arial" w:hAnsi="Arial" w:cs="Arial"/>
        </w:rPr>
        <w:t xml:space="preserve">Establecer u marco de referencia para aclarar o sustentar tratamientos contables; </w:t>
      </w:r>
    </w:p>
    <w:p w:rsidR="00D000E9" w:rsidRPr="00236F4B" w:rsidRDefault="0003057C">
      <w:pPr>
        <w:numPr>
          <w:ilvl w:val="0"/>
          <w:numId w:val="9"/>
        </w:numPr>
        <w:ind w:left="571" w:right="0" w:hanging="211"/>
        <w:rPr>
          <w:rFonts w:ascii="Arial" w:hAnsi="Arial" w:cs="Arial"/>
        </w:rPr>
      </w:pPr>
      <w:r w:rsidRPr="00236F4B">
        <w:rPr>
          <w:rFonts w:ascii="Arial" w:hAnsi="Arial" w:cs="Arial"/>
        </w:rPr>
        <w:t xml:space="preserve">Proporcionar una terminología y un punto de referencia común entre los diseñadores del sistema generadores de información de usuarios promoviendo una mayor comunicación entre ellos y una mejor capacidad de análisis. </w:t>
      </w:r>
    </w:p>
    <w:p w:rsidR="00D000E9" w:rsidRPr="00236F4B" w:rsidRDefault="0003057C">
      <w:pPr>
        <w:ind w:right="355"/>
        <w:rPr>
          <w:rFonts w:ascii="Arial" w:hAnsi="Arial" w:cs="Arial"/>
        </w:rPr>
      </w:pPr>
      <w:r w:rsidRPr="00236F4B">
        <w:rPr>
          <w:rFonts w:ascii="Arial" w:hAnsi="Arial" w:cs="Arial"/>
        </w:rPr>
        <w:t xml:space="preserve">El Artículo 21 de la </w:t>
      </w:r>
      <w:r w:rsidR="00236F4B" w:rsidRPr="00236F4B">
        <w:rPr>
          <w:rFonts w:ascii="Arial" w:hAnsi="Arial" w:cs="Arial"/>
        </w:rPr>
        <w:t>LGCG establece</w:t>
      </w:r>
      <w:r w:rsidRPr="00236F4B">
        <w:rPr>
          <w:rFonts w:ascii="Arial" w:hAnsi="Arial" w:cs="Arial"/>
        </w:rPr>
        <w:t xml:space="preserve"> que “la contabilidad se basará en un marco conceptual que representa los conceptos fundamentales para la elaboración de normas, la contabilización, valuación y presentación de información financiera confiable y comparable para satisfacer las necesidades de los usuarios y permitirá ser reconocida e interpretada por especialista e interesados en las finanzas públicas. </w:t>
      </w:r>
    </w:p>
    <w:p w:rsidR="00D000E9" w:rsidRPr="00236F4B" w:rsidRDefault="0003057C">
      <w:pPr>
        <w:ind w:right="0"/>
        <w:rPr>
          <w:rFonts w:ascii="Arial" w:hAnsi="Arial" w:cs="Arial"/>
        </w:rPr>
      </w:pPr>
      <w:r w:rsidRPr="00236F4B">
        <w:rPr>
          <w:rFonts w:ascii="Arial" w:hAnsi="Arial" w:cs="Arial"/>
        </w:rPr>
        <w:t xml:space="preserve">El MCCG tiene como propósitos: </w:t>
      </w:r>
    </w:p>
    <w:p w:rsidR="00D000E9" w:rsidRPr="00236F4B" w:rsidRDefault="0003057C">
      <w:pPr>
        <w:numPr>
          <w:ilvl w:val="0"/>
          <w:numId w:val="10"/>
        </w:numPr>
        <w:ind w:right="0" w:hanging="233"/>
        <w:rPr>
          <w:rFonts w:ascii="Arial" w:hAnsi="Arial" w:cs="Arial"/>
        </w:rPr>
      </w:pPr>
      <w:r w:rsidRPr="00236F4B">
        <w:rPr>
          <w:rFonts w:ascii="Arial" w:hAnsi="Arial" w:cs="Arial"/>
        </w:rPr>
        <w:lastRenderedPageBreak/>
        <w:t xml:space="preserve">Establecer los atributos necesarios para desarrollar la normatividad contable gubernamental; </w:t>
      </w:r>
    </w:p>
    <w:p w:rsidR="00D000E9" w:rsidRPr="00236F4B" w:rsidRDefault="0003057C">
      <w:pPr>
        <w:numPr>
          <w:ilvl w:val="0"/>
          <w:numId w:val="10"/>
        </w:numPr>
        <w:ind w:right="0" w:hanging="233"/>
        <w:rPr>
          <w:rFonts w:ascii="Arial" w:hAnsi="Arial" w:cs="Arial"/>
        </w:rPr>
      </w:pPr>
      <w:r w:rsidRPr="00236F4B">
        <w:rPr>
          <w:rFonts w:ascii="Arial" w:hAnsi="Arial" w:cs="Arial"/>
        </w:rPr>
        <w:t xml:space="preserve">Referenciar la aplicación del registro de las operaciones y transacciones susceptibles de ser valoradas y cuantificadas; </w:t>
      </w:r>
    </w:p>
    <w:p w:rsidR="00D000E9" w:rsidRPr="00236F4B" w:rsidRDefault="0003057C">
      <w:pPr>
        <w:numPr>
          <w:ilvl w:val="0"/>
          <w:numId w:val="10"/>
        </w:numPr>
        <w:ind w:right="0" w:hanging="233"/>
        <w:rPr>
          <w:rFonts w:ascii="Arial" w:hAnsi="Arial" w:cs="Arial"/>
        </w:rPr>
      </w:pPr>
      <w:r w:rsidRPr="00236F4B">
        <w:rPr>
          <w:rFonts w:ascii="Arial" w:hAnsi="Arial" w:cs="Arial"/>
        </w:rPr>
        <w:t xml:space="preserve">Proporcionar los conceptos </w:t>
      </w:r>
      <w:r w:rsidR="00236F4B" w:rsidRPr="00236F4B">
        <w:rPr>
          <w:rFonts w:ascii="Arial" w:hAnsi="Arial" w:cs="Arial"/>
        </w:rPr>
        <w:t>imprescindibles que</w:t>
      </w:r>
      <w:r w:rsidRPr="00236F4B">
        <w:rPr>
          <w:rFonts w:ascii="Arial" w:hAnsi="Arial" w:cs="Arial"/>
        </w:rPr>
        <w:t xml:space="preserve"> rigen a la contabilidad gubernamental identificando de manera más precisa las bases que la sustentan; </w:t>
      </w:r>
    </w:p>
    <w:p w:rsidR="00D000E9" w:rsidRPr="00236F4B" w:rsidRDefault="0003057C">
      <w:pPr>
        <w:numPr>
          <w:ilvl w:val="0"/>
          <w:numId w:val="10"/>
        </w:numPr>
        <w:spacing w:after="251"/>
        <w:ind w:right="0" w:hanging="233"/>
        <w:rPr>
          <w:rFonts w:ascii="Arial" w:hAnsi="Arial" w:cs="Arial"/>
        </w:rPr>
      </w:pPr>
      <w:r w:rsidRPr="00236F4B">
        <w:rPr>
          <w:rFonts w:ascii="Arial" w:hAnsi="Arial" w:cs="Arial"/>
        </w:rPr>
        <w:t xml:space="preserve">Armonizar la generación y prestación de la información financiera que permita: </w:t>
      </w:r>
    </w:p>
    <w:p w:rsidR="00D000E9" w:rsidRPr="00236F4B" w:rsidRDefault="0003057C">
      <w:pPr>
        <w:numPr>
          <w:ilvl w:val="1"/>
          <w:numId w:val="10"/>
        </w:numPr>
        <w:spacing w:after="27"/>
        <w:ind w:right="1847" w:hanging="360"/>
        <w:jc w:val="left"/>
        <w:rPr>
          <w:rFonts w:ascii="Arial" w:hAnsi="Arial" w:cs="Arial"/>
        </w:rPr>
      </w:pPr>
      <w:r w:rsidRPr="00236F4B">
        <w:rPr>
          <w:rFonts w:ascii="Arial" w:hAnsi="Arial" w:cs="Arial"/>
        </w:rPr>
        <w:t xml:space="preserve">Rendir cuentas de forma veraz y oportuna; </w:t>
      </w:r>
    </w:p>
    <w:p w:rsidR="00D000E9" w:rsidRPr="00236F4B" w:rsidRDefault="0003057C">
      <w:pPr>
        <w:numPr>
          <w:ilvl w:val="1"/>
          <w:numId w:val="10"/>
        </w:numPr>
        <w:spacing w:after="153" w:line="295" w:lineRule="auto"/>
        <w:ind w:right="1847" w:hanging="360"/>
        <w:jc w:val="left"/>
        <w:rPr>
          <w:rFonts w:ascii="Arial" w:hAnsi="Arial" w:cs="Arial"/>
        </w:rPr>
      </w:pPr>
      <w:r w:rsidRPr="00236F4B">
        <w:rPr>
          <w:rFonts w:ascii="Arial" w:hAnsi="Arial" w:cs="Arial"/>
        </w:rPr>
        <w:t xml:space="preserve">Interpretar y evaluar el comportamiento de la gestión pública; </w:t>
      </w:r>
      <w:r w:rsidRPr="00236F4B">
        <w:rPr>
          <w:rFonts w:ascii="Arial" w:eastAsia="Segoe UI Symbol" w:hAnsi="Arial" w:cs="Arial"/>
        </w:rPr>
        <w:t></w:t>
      </w:r>
      <w:r w:rsidRPr="00236F4B">
        <w:rPr>
          <w:rFonts w:ascii="Arial" w:eastAsia="Arial" w:hAnsi="Arial" w:cs="Arial"/>
        </w:rPr>
        <w:t xml:space="preserve"> </w:t>
      </w:r>
      <w:r w:rsidRPr="00236F4B">
        <w:rPr>
          <w:rFonts w:ascii="Arial" w:eastAsia="Arial" w:hAnsi="Arial" w:cs="Arial"/>
        </w:rPr>
        <w:tab/>
      </w:r>
      <w:r w:rsidRPr="00236F4B">
        <w:rPr>
          <w:rFonts w:ascii="Arial" w:hAnsi="Arial" w:cs="Arial"/>
        </w:rPr>
        <w:t xml:space="preserve">Sustentar la toma de decisiones; y </w:t>
      </w:r>
      <w:r w:rsidRPr="00236F4B">
        <w:rPr>
          <w:rFonts w:ascii="Arial" w:eastAsia="Segoe UI Symbol" w:hAnsi="Arial" w:cs="Arial"/>
        </w:rPr>
        <w:t></w:t>
      </w:r>
      <w:r w:rsidRPr="00236F4B">
        <w:rPr>
          <w:rFonts w:ascii="Arial" w:eastAsia="Arial" w:hAnsi="Arial" w:cs="Arial"/>
        </w:rPr>
        <w:t xml:space="preserve"> </w:t>
      </w:r>
      <w:r w:rsidRPr="00236F4B">
        <w:rPr>
          <w:rFonts w:ascii="Arial" w:eastAsia="Arial" w:hAnsi="Arial" w:cs="Arial"/>
        </w:rPr>
        <w:tab/>
      </w:r>
      <w:r w:rsidRPr="00236F4B">
        <w:rPr>
          <w:rFonts w:ascii="Arial" w:hAnsi="Arial" w:cs="Arial"/>
        </w:rPr>
        <w:t xml:space="preserve">Apoyar las pareas de fiscalización. </w:t>
      </w:r>
    </w:p>
    <w:p w:rsidR="00D000E9" w:rsidRPr="00236F4B" w:rsidRDefault="0003057C">
      <w:pPr>
        <w:ind w:right="0"/>
        <w:rPr>
          <w:rFonts w:ascii="Arial" w:hAnsi="Arial" w:cs="Arial"/>
        </w:rPr>
      </w:pPr>
      <w:r w:rsidRPr="00236F4B">
        <w:rPr>
          <w:rFonts w:ascii="Arial" w:hAnsi="Arial" w:cs="Arial"/>
        </w:rPr>
        <w:t xml:space="preserve">El MCCG se integra por los apartados siguientes </w:t>
      </w:r>
    </w:p>
    <w:p w:rsidR="00D000E9" w:rsidRPr="00236F4B" w:rsidRDefault="0003057C">
      <w:pPr>
        <w:numPr>
          <w:ilvl w:val="0"/>
          <w:numId w:val="11"/>
        </w:numPr>
        <w:ind w:right="0" w:hanging="340"/>
        <w:rPr>
          <w:rFonts w:ascii="Arial" w:hAnsi="Arial" w:cs="Arial"/>
        </w:rPr>
      </w:pPr>
      <w:r w:rsidRPr="00236F4B">
        <w:rPr>
          <w:rFonts w:ascii="Arial" w:hAnsi="Arial" w:cs="Arial"/>
        </w:rPr>
        <w:t xml:space="preserve">Características del MCCG </w:t>
      </w:r>
    </w:p>
    <w:p w:rsidR="00D000E9" w:rsidRPr="00236F4B" w:rsidRDefault="0003057C">
      <w:pPr>
        <w:numPr>
          <w:ilvl w:val="0"/>
          <w:numId w:val="11"/>
        </w:numPr>
        <w:ind w:right="0" w:hanging="340"/>
        <w:rPr>
          <w:rFonts w:ascii="Arial" w:hAnsi="Arial" w:cs="Arial"/>
        </w:rPr>
      </w:pPr>
      <w:r w:rsidRPr="00236F4B">
        <w:rPr>
          <w:rFonts w:ascii="Arial" w:hAnsi="Arial" w:cs="Arial"/>
        </w:rPr>
        <w:t xml:space="preserve">Sistema de Contabilidad Gubernamental </w:t>
      </w:r>
    </w:p>
    <w:p w:rsidR="00D000E9" w:rsidRPr="00236F4B" w:rsidRDefault="0003057C">
      <w:pPr>
        <w:numPr>
          <w:ilvl w:val="0"/>
          <w:numId w:val="11"/>
        </w:numPr>
        <w:ind w:right="0" w:hanging="340"/>
        <w:rPr>
          <w:rFonts w:ascii="Arial" w:hAnsi="Arial" w:cs="Arial"/>
        </w:rPr>
      </w:pPr>
      <w:r w:rsidRPr="00236F4B">
        <w:rPr>
          <w:rFonts w:ascii="Arial" w:hAnsi="Arial" w:cs="Arial"/>
        </w:rPr>
        <w:t xml:space="preserve">Postulados Básicos de Contabilidad Gubernamental </w:t>
      </w:r>
    </w:p>
    <w:p w:rsidR="00D000E9" w:rsidRPr="00236F4B" w:rsidRDefault="0003057C">
      <w:pPr>
        <w:numPr>
          <w:ilvl w:val="0"/>
          <w:numId w:val="11"/>
        </w:numPr>
        <w:ind w:right="0" w:hanging="340"/>
        <w:rPr>
          <w:rFonts w:ascii="Arial" w:hAnsi="Arial" w:cs="Arial"/>
        </w:rPr>
      </w:pPr>
      <w:r w:rsidRPr="00236F4B">
        <w:rPr>
          <w:rFonts w:ascii="Arial" w:hAnsi="Arial" w:cs="Arial"/>
        </w:rPr>
        <w:t xml:space="preserve">Necesidades de información financiera de los usuarios </w:t>
      </w:r>
    </w:p>
    <w:p w:rsidR="00D000E9" w:rsidRPr="00236F4B" w:rsidRDefault="0003057C">
      <w:pPr>
        <w:numPr>
          <w:ilvl w:val="0"/>
          <w:numId w:val="11"/>
        </w:numPr>
        <w:ind w:right="0" w:hanging="340"/>
        <w:rPr>
          <w:rFonts w:ascii="Arial" w:hAnsi="Arial" w:cs="Arial"/>
        </w:rPr>
      </w:pPr>
      <w:r w:rsidRPr="00236F4B">
        <w:rPr>
          <w:rFonts w:ascii="Arial" w:hAnsi="Arial" w:cs="Arial"/>
        </w:rPr>
        <w:t xml:space="preserve">Cualidades de la información financiera a producir </w:t>
      </w:r>
    </w:p>
    <w:p w:rsidR="00D000E9" w:rsidRPr="00236F4B" w:rsidRDefault="0003057C">
      <w:pPr>
        <w:numPr>
          <w:ilvl w:val="0"/>
          <w:numId w:val="11"/>
        </w:numPr>
        <w:ind w:right="0" w:hanging="340"/>
        <w:rPr>
          <w:rFonts w:ascii="Arial" w:hAnsi="Arial" w:cs="Arial"/>
        </w:rPr>
      </w:pPr>
      <w:r w:rsidRPr="00236F4B">
        <w:rPr>
          <w:rFonts w:ascii="Arial" w:hAnsi="Arial" w:cs="Arial"/>
        </w:rPr>
        <w:t xml:space="preserve">Estados presupuestarios, financieros y económicos a producir y sus objetivos </w:t>
      </w:r>
    </w:p>
    <w:p w:rsidR="00D000E9" w:rsidRPr="00236F4B" w:rsidRDefault="0003057C">
      <w:pPr>
        <w:numPr>
          <w:ilvl w:val="0"/>
          <w:numId w:val="11"/>
        </w:numPr>
        <w:ind w:right="0" w:hanging="340"/>
        <w:rPr>
          <w:rFonts w:ascii="Arial" w:hAnsi="Arial" w:cs="Arial"/>
        </w:rPr>
      </w:pPr>
      <w:r w:rsidRPr="00236F4B">
        <w:rPr>
          <w:rFonts w:ascii="Arial" w:hAnsi="Arial" w:cs="Arial"/>
        </w:rPr>
        <w:t xml:space="preserve">Definición de la estructura básica y principales elementos de los estados financieros a elaborar. </w:t>
      </w:r>
    </w:p>
    <w:p w:rsidR="00941DD2" w:rsidRDefault="00941DD2">
      <w:pPr>
        <w:ind w:right="355"/>
        <w:rPr>
          <w:rFonts w:ascii="Arial" w:hAnsi="Arial" w:cs="Arial"/>
        </w:rPr>
      </w:pPr>
    </w:p>
    <w:p w:rsidR="00D000E9" w:rsidRPr="00236F4B" w:rsidRDefault="0003057C">
      <w:pPr>
        <w:ind w:right="355"/>
        <w:rPr>
          <w:rFonts w:ascii="Arial" w:hAnsi="Arial" w:cs="Arial"/>
        </w:rPr>
      </w:pPr>
      <w:r w:rsidRPr="00236F4B">
        <w:rPr>
          <w:rFonts w:ascii="Arial" w:hAnsi="Arial" w:cs="Arial"/>
        </w:rPr>
        <w:t>Las normas emitid</w:t>
      </w:r>
      <w:r w:rsidR="00941DD2">
        <w:rPr>
          <w:rFonts w:ascii="Arial" w:hAnsi="Arial" w:cs="Arial"/>
        </w:rPr>
        <w:t xml:space="preserve">as por el CONAC tienen la misma </w:t>
      </w:r>
      <w:r w:rsidRPr="00236F4B">
        <w:rPr>
          <w:rFonts w:ascii="Arial" w:hAnsi="Arial" w:cs="Arial"/>
        </w:rPr>
        <w:t xml:space="preserve">jerarquía que la Ley, por lo tanto son de observancia obligatoria “para los poderes Ejecutivo, legislativo y Judicial de la Federación, los estados y el Distrito Federal; los ayuntamientos de los municipios; los órganos político-administrativos de las demarcaciones territoriales del Distrito Federal; las entidades de la administración pública paraestatal, ya sean federales, estatales o municipales y los órganos autónomos federales y estatales. </w:t>
      </w:r>
    </w:p>
    <w:p w:rsidR="00D000E9" w:rsidRPr="00236F4B" w:rsidRDefault="0003057C">
      <w:pPr>
        <w:ind w:right="0"/>
        <w:rPr>
          <w:rFonts w:ascii="Arial" w:hAnsi="Arial" w:cs="Arial"/>
        </w:rPr>
      </w:pPr>
      <w:r w:rsidRPr="00236F4B">
        <w:rPr>
          <w:rFonts w:ascii="Arial" w:hAnsi="Arial" w:cs="Arial"/>
        </w:rPr>
        <w:t xml:space="preserve">En forma supletoria de las normas de la LGCG y alas emitidas por el CONAC, se aplicarán las siguientes: </w:t>
      </w:r>
    </w:p>
    <w:p w:rsidR="00D000E9" w:rsidRPr="00236F4B" w:rsidRDefault="0003057C">
      <w:pPr>
        <w:numPr>
          <w:ilvl w:val="1"/>
          <w:numId w:val="11"/>
        </w:numPr>
        <w:spacing w:after="8"/>
        <w:ind w:right="0" w:hanging="268"/>
        <w:rPr>
          <w:rFonts w:ascii="Arial" w:hAnsi="Arial" w:cs="Arial"/>
        </w:rPr>
      </w:pPr>
      <w:r w:rsidRPr="00236F4B">
        <w:rPr>
          <w:rFonts w:ascii="Arial" w:hAnsi="Arial" w:cs="Arial"/>
        </w:rPr>
        <w:t xml:space="preserve">La normatividad emitida por las unidades administrativas o instancias competentes en materia de </w:t>
      </w:r>
    </w:p>
    <w:p w:rsidR="00D000E9" w:rsidRPr="00236F4B" w:rsidRDefault="0003057C">
      <w:pPr>
        <w:ind w:left="438" w:right="0"/>
        <w:rPr>
          <w:rFonts w:ascii="Arial" w:hAnsi="Arial" w:cs="Arial"/>
        </w:rPr>
      </w:pPr>
      <w:r w:rsidRPr="00236F4B">
        <w:rPr>
          <w:rFonts w:ascii="Arial" w:hAnsi="Arial" w:cs="Arial"/>
        </w:rPr>
        <w:t xml:space="preserve">Contabilidad Gubernamental; </w:t>
      </w:r>
    </w:p>
    <w:p w:rsidR="00D000E9" w:rsidRPr="00236F4B" w:rsidRDefault="0003057C">
      <w:pPr>
        <w:numPr>
          <w:ilvl w:val="1"/>
          <w:numId w:val="11"/>
        </w:numPr>
        <w:ind w:right="0" w:hanging="268"/>
        <w:rPr>
          <w:rFonts w:ascii="Arial" w:hAnsi="Arial" w:cs="Arial"/>
        </w:rPr>
      </w:pPr>
      <w:r w:rsidRPr="00236F4B">
        <w:rPr>
          <w:rFonts w:ascii="Arial" w:hAnsi="Arial" w:cs="Arial"/>
        </w:rPr>
        <w:t xml:space="preserve">Las Normas Internacionales de Contabilidad para el Sector Público (NICSP) emitidas por la Junta de Normas Internacionales de Contabilidad del Sector Público (Intertational Public Sector Accounting Standars Board, International Federación of Accounts- IFAC-), entes en materia de Contabilidad Gubernamental. </w:t>
      </w:r>
    </w:p>
    <w:p w:rsidR="00D000E9" w:rsidRPr="00236F4B" w:rsidRDefault="0003057C">
      <w:pPr>
        <w:numPr>
          <w:ilvl w:val="1"/>
          <w:numId w:val="11"/>
        </w:numPr>
        <w:ind w:right="0" w:hanging="268"/>
        <w:rPr>
          <w:rFonts w:ascii="Arial" w:hAnsi="Arial" w:cs="Arial"/>
        </w:rPr>
      </w:pPr>
      <w:r w:rsidRPr="00236F4B">
        <w:rPr>
          <w:rFonts w:ascii="Arial" w:hAnsi="Arial" w:cs="Arial"/>
        </w:rPr>
        <w:t xml:space="preserve">Las Normas de  Información Financiera del Consejo Mexicano para la Investigación y Desarrollo de las Normas de Información Financiera (CINIF). </w:t>
      </w:r>
    </w:p>
    <w:p w:rsidR="00D000E9" w:rsidRPr="00236F4B" w:rsidRDefault="0003057C">
      <w:pPr>
        <w:spacing w:after="218" w:line="259" w:lineRule="auto"/>
        <w:ind w:left="428" w:right="0" w:firstLine="0"/>
        <w:jc w:val="left"/>
        <w:rPr>
          <w:rFonts w:ascii="Arial" w:hAnsi="Arial" w:cs="Arial"/>
        </w:rPr>
      </w:pPr>
      <w:r w:rsidRPr="00236F4B">
        <w:rPr>
          <w:rFonts w:ascii="Arial" w:hAnsi="Arial" w:cs="Arial"/>
        </w:rPr>
        <w:lastRenderedPageBreak/>
        <w:t xml:space="preserve"> </w:t>
      </w:r>
    </w:p>
    <w:p w:rsidR="00D000E9" w:rsidRPr="00236F4B" w:rsidRDefault="0003057C">
      <w:pPr>
        <w:pStyle w:val="Ttulo3"/>
        <w:spacing w:after="205"/>
        <w:ind w:left="-5"/>
        <w:rPr>
          <w:rFonts w:ascii="Arial" w:hAnsi="Arial" w:cs="Arial"/>
        </w:rPr>
      </w:pPr>
      <w:r w:rsidRPr="00236F4B">
        <w:rPr>
          <w:rFonts w:ascii="Arial" w:hAnsi="Arial" w:cs="Arial"/>
        </w:rPr>
        <w:t xml:space="preserve">I. Postulados básicos de Contabilidad Gubernamental </w:t>
      </w:r>
    </w:p>
    <w:p w:rsidR="00D000E9" w:rsidRPr="00236F4B" w:rsidRDefault="0003057C">
      <w:pPr>
        <w:ind w:right="361"/>
        <w:rPr>
          <w:rFonts w:ascii="Arial" w:hAnsi="Arial" w:cs="Arial"/>
        </w:rPr>
      </w:pPr>
      <w:r w:rsidRPr="00236F4B">
        <w:rPr>
          <w:rFonts w:ascii="Arial" w:hAnsi="Arial" w:cs="Arial"/>
        </w:rPr>
        <w:t xml:space="preserve">De conformidad con el artículo 22 de la LGCG, “…los postulados básicos tienen como objetivo sustentar técnicamente la contabilidad gubernamental, así como organizar la efectiva sistematización que permita la obtención de información veraz, clara y concisa.” </w:t>
      </w:r>
    </w:p>
    <w:p w:rsidR="00D000E9" w:rsidRPr="00236F4B" w:rsidRDefault="0003057C">
      <w:pPr>
        <w:ind w:right="354"/>
        <w:rPr>
          <w:rFonts w:ascii="Arial" w:hAnsi="Arial" w:cs="Arial"/>
        </w:rPr>
      </w:pPr>
      <w:r w:rsidRPr="00236F4B">
        <w:rPr>
          <w:rFonts w:ascii="Arial" w:hAnsi="Arial" w:cs="Arial"/>
        </w:rPr>
        <w:t xml:space="preserve">Los postulados básicos representan uno de los elementos fundamentales que configuran e SCG, que permitan la identificación, el análisis, interpretación, captación, procesamiento y reconocimiento de las transacciones, transformaciones internas y otros eventos que afectan económicamente al ente público. Sustentan de manera técnica el registro de las operaciones, la elaboración y presentación de estados financieros; basados en su razonamiento, eficiencia demostrada, respaldo de legislación especializada y la aplicación de la Ley, con la finalidad de unificar métodos, procedimientos y prácticas contables. </w:t>
      </w:r>
    </w:p>
    <w:p w:rsidR="00941DD2" w:rsidRDefault="0003057C" w:rsidP="00941DD2">
      <w:pPr>
        <w:ind w:right="0"/>
        <w:rPr>
          <w:rFonts w:ascii="Arial" w:hAnsi="Arial" w:cs="Arial"/>
        </w:rPr>
      </w:pPr>
      <w:r w:rsidRPr="00236F4B">
        <w:rPr>
          <w:rFonts w:ascii="Arial" w:hAnsi="Arial" w:cs="Arial"/>
        </w:rPr>
        <w:t xml:space="preserve">A </w:t>
      </w:r>
      <w:r w:rsidR="00941DD2" w:rsidRPr="00236F4B">
        <w:rPr>
          <w:rFonts w:ascii="Arial" w:hAnsi="Arial" w:cs="Arial"/>
        </w:rPr>
        <w:t>continuación,</w:t>
      </w:r>
      <w:r w:rsidRPr="00236F4B">
        <w:rPr>
          <w:rFonts w:ascii="Arial" w:hAnsi="Arial" w:cs="Arial"/>
        </w:rPr>
        <w:t xml:space="preserve"> se describe el contenido principal de los Postulados Básicos de la Contabilidad Gubernamental, aprobados por el CONAC: </w:t>
      </w:r>
    </w:p>
    <w:p w:rsidR="00D000E9" w:rsidRPr="00236F4B" w:rsidRDefault="0003057C" w:rsidP="00941DD2">
      <w:pPr>
        <w:ind w:right="0"/>
        <w:rPr>
          <w:rFonts w:ascii="Arial" w:hAnsi="Arial" w:cs="Arial"/>
        </w:rPr>
      </w:pPr>
      <w:r w:rsidRPr="00236F4B">
        <w:rPr>
          <w:rFonts w:ascii="Arial" w:hAnsi="Arial" w:cs="Arial"/>
          <w:i/>
        </w:rPr>
        <w:t xml:space="preserve">Sustancia Económica </w:t>
      </w:r>
    </w:p>
    <w:p w:rsidR="00D000E9" w:rsidRDefault="0003057C">
      <w:pPr>
        <w:ind w:right="0"/>
        <w:rPr>
          <w:rFonts w:ascii="Arial" w:hAnsi="Arial" w:cs="Arial"/>
        </w:rPr>
      </w:pPr>
      <w:r w:rsidRPr="00236F4B">
        <w:rPr>
          <w:rFonts w:ascii="Arial" w:hAnsi="Arial" w:cs="Arial"/>
        </w:rPr>
        <w:t xml:space="preserve">Reconocimiento contable de las transacciones, transformaciones internas y otros eventos, que afectan económicamente al ente público y delimitan la operación del SCG. </w:t>
      </w:r>
    </w:p>
    <w:p w:rsidR="00790E65" w:rsidRPr="00236F4B" w:rsidRDefault="00790E65">
      <w:pPr>
        <w:ind w:right="0"/>
        <w:rPr>
          <w:rFonts w:ascii="Arial" w:hAnsi="Arial" w:cs="Arial"/>
        </w:rPr>
      </w:pPr>
    </w:p>
    <w:p w:rsidR="00941DD2" w:rsidRPr="00790E65" w:rsidRDefault="0003057C" w:rsidP="00790E65">
      <w:pPr>
        <w:numPr>
          <w:ilvl w:val="0"/>
          <w:numId w:val="12"/>
        </w:numPr>
        <w:spacing w:after="215" w:line="259" w:lineRule="auto"/>
        <w:ind w:right="0" w:hanging="230"/>
        <w:jc w:val="left"/>
        <w:rPr>
          <w:rFonts w:ascii="Arial" w:hAnsi="Arial" w:cs="Arial"/>
        </w:rPr>
      </w:pPr>
      <w:r w:rsidRPr="00236F4B">
        <w:rPr>
          <w:rFonts w:ascii="Arial" w:hAnsi="Arial" w:cs="Arial"/>
          <w:i/>
        </w:rPr>
        <w:t xml:space="preserve">Entes Públicos </w:t>
      </w:r>
    </w:p>
    <w:p w:rsidR="00D000E9" w:rsidRPr="00236F4B" w:rsidRDefault="0003057C">
      <w:pPr>
        <w:ind w:right="0"/>
        <w:rPr>
          <w:rFonts w:ascii="Arial" w:hAnsi="Arial" w:cs="Arial"/>
        </w:rPr>
      </w:pPr>
      <w:r w:rsidRPr="00236F4B">
        <w:rPr>
          <w:rFonts w:ascii="Arial" w:hAnsi="Arial" w:cs="Arial"/>
        </w:rPr>
        <w:t xml:space="preserve">Los poderes Ejecutivo, Legislativo y Judicial de la Federación y de las entidades federativas; los entes autónomos de la Federación y de las entidades federativas; los ayuntamientos de los municipios; los órganos político-administrativos de las demarcaciones territoriales del Distrito Federal; y las entidades de la administración pública federal, estatal o municipal. </w:t>
      </w:r>
    </w:p>
    <w:p w:rsidR="00D000E9" w:rsidRPr="00236F4B" w:rsidRDefault="0003057C">
      <w:pPr>
        <w:numPr>
          <w:ilvl w:val="0"/>
          <w:numId w:val="12"/>
        </w:numPr>
        <w:spacing w:after="215" w:line="259" w:lineRule="auto"/>
        <w:ind w:right="0" w:hanging="230"/>
        <w:jc w:val="left"/>
        <w:rPr>
          <w:rFonts w:ascii="Arial" w:hAnsi="Arial" w:cs="Arial"/>
        </w:rPr>
      </w:pPr>
      <w:r w:rsidRPr="00236F4B">
        <w:rPr>
          <w:rFonts w:ascii="Arial" w:hAnsi="Arial" w:cs="Arial"/>
          <w:i/>
        </w:rPr>
        <w:t xml:space="preserve">Existencia Permanente </w:t>
      </w:r>
    </w:p>
    <w:p w:rsidR="00D000E9" w:rsidRPr="00236F4B" w:rsidRDefault="0003057C">
      <w:pPr>
        <w:ind w:right="0"/>
        <w:rPr>
          <w:rFonts w:ascii="Arial" w:hAnsi="Arial" w:cs="Arial"/>
        </w:rPr>
      </w:pPr>
      <w:r w:rsidRPr="00236F4B">
        <w:rPr>
          <w:rFonts w:ascii="Arial" w:hAnsi="Arial" w:cs="Arial"/>
        </w:rPr>
        <w:t xml:space="preserve">La actividad del ente público se establece por tiempo indefinido, salvo disposición legal en que se especifique lo contrario. </w:t>
      </w:r>
    </w:p>
    <w:p w:rsidR="00D000E9" w:rsidRPr="00236F4B" w:rsidRDefault="0003057C">
      <w:pPr>
        <w:numPr>
          <w:ilvl w:val="0"/>
          <w:numId w:val="12"/>
        </w:numPr>
        <w:spacing w:after="215" w:line="259" w:lineRule="auto"/>
        <w:ind w:right="0" w:hanging="230"/>
        <w:jc w:val="left"/>
        <w:rPr>
          <w:rFonts w:ascii="Arial" w:hAnsi="Arial" w:cs="Arial"/>
        </w:rPr>
      </w:pPr>
      <w:r w:rsidRPr="00236F4B">
        <w:rPr>
          <w:rFonts w:ascii="Arial" w:hAnsi="Arial" w:cs="Arial"/>
          <w:i/>
        </w:rPr>
        <w:t xml:space="preserve">Revelación Suficiente </w:t>
      </w:r>
    </w:p>
    <w:p w:rsidR="00D000E9" w:rsidRPr="00236F4B" w:rsidRDefault="0003057C">
      <w:pPr>
        <w:spacing w:after="98" w:line="366" w:lineRule="auto"/>
        <w:ind w:right="363"/>
        <w:rPr>
          <w:rFonts w:ascii="Arial" w:hAnsi="Arial" w:cs="Arial"/>
        </w:rPr>
      </w:pPr>
      <w:r w:rsidRPr="00236F4B">
        <w:rPr>
          <w:rFonts w:ascii="Arial" w:hAnsi="Arial" w:cs="Arial"/>
        </w:rPr>
        <w:t xml:space="preserve">Los estados y la información financiera deben mostrar amplia y claramente la situación financiera y los resultados del ente público. </w:t>
      </w:r>
      <w:r w:rsidRPr="00236F4B">
        <w:rPr>
          <w:rFonts w:ascii="Arial" w:hAnsi="Arial" w:cs="Arial"/>
          <w:i/>
        </w:rPr>
        <w:t xml:space="preserve">5) Importancia Relativa </w:t>
      </w:r>
    </w:p>
    <w:p w:rsidR="00D000E9" w:rsidRPr="00236F4B" w:rsidRDefault="0003057C">
      <w:pPr>
        <w:ind w:right="0"/>
        <w:rPr>
          <w:rFonts w:ascii="Arial" w:hAnsi="Arial" w:cs="Arial"/>
        </w:rPr>
      </w:pPr>
      <w:r w:rsidRPr="00236F4B">
        <w:rPr>
          <w:rFonts w:ascii="Arial" w:hAnsi="Arial" w:cs="Arial"/>
        </w:rPr>
        <w:t xml:space="preserve">La información debe mostrar los aspectos importantes de la entidad que fueron reconocidos contablemente. </w:t>
      </w:r>
    </w:p>
    <w:p w:rsidR="00D000E9" w:rsidRPr="00236F4B" w:rsidRDefault="0003057C">
      <w:pPr>
        <w:numPr>
          <w:ilvl w:val="0"/>
          <w:numId w:val="13"/>
        </w:numPr>
        <w:spacing w:after="215" w:line="259" w:lineRule="auto"/>
        <w:ind w:right="0" w:hanging="340"/>
        <w:jc w:val="left"/>
        <w:rPr>
          <w:rFonts w:ascii="Arial" w:hAnsi="Arial" w:cs="Arial"/>
        </w:rPr>
      </w:pPr>
      <w:r w:rsidRPr="00236F4B">
        <w:rPr>
          <w:rFonts w:ascii="Arial" w:hAnsi="Arial" w:cs="Arial"/>
          <w:i/>
        </w:rPr>
        <w:t xml:space="preserve">Registro e Integración Presupuestaria </w:t>
      </w:r>
    </w:p>
    <w:p w:rsidR="00D000E9" w:rsidRPr="00236F4B" w:rsidRDefault="0003057C">
      <w:pPr>
        <w:ind w:right="354"/>
        <w:rPr>
          <w:rFonts w:ascii="Arial" w:hAnsi="Arial" w:cs="Arial"/>
        </w:rPr>
      </w:pPr>
      <w:r w:rsidRPr="00236F4B">
        <w:rPr>
          <w:rFonts w:ascii="Arial" w:hAnsi="Arial" w:cs="Arial"/>
        </w:rPr>
        <w:t xml:space="preserve">La información presupuestaria de los entes públicos se integra en la contabilidad en los mismos términos que se presentan en la Ley de Ingresos y en el Decreto de Presupuesto de Egresos, de </w:t>
      </w:r>
      <w:r w:rsidR="00941DD2" w:rsidRPr="00236F4B">
        <w:rPr>
          <w:rFonts w:ascii="Arial" w:hAnsi="Arial" w:cs="Arial"/>
        </w:rPr>
        <w:t>acuerdo a</w:t>
      </w:r>
      <w:r w:rsidRPr="00236F4B">
        <w:rPr>
          <w:rFonts w:ascii="Arial" w:hAnsi="Arial" w:cs="Arial"/>
        </w:rPr>
        <w:t xml:space="preserve"> la naturaleza económica que le corresponda. </w:t>
      </w:r>
    </w:p>
    <w:p w:rsidR="00D000E9" w:rsidRPr="00236F4B" w:rsidRDefault="0003057C">
      <w:pPr>
        <w:ind w:right="0"/>
        <w:rPr>
          <w:rFonts w:ascii="Arial" w:hAnsi="Arial" w:cs="Arial"/>
        </w:rPr>
      </w:pPr>
      <w:r w:rsidRPr="00236F4B">
        <w:rPr>
          <w:rFonts w:ascii="Arial" w:hAnsi="Arial" w:cs="Arial"/>
        </w:rPr>
        <w:lastRenderedPageBreak/>
        <w:t xml:space="preserve">El registro presupuestario del ingreso y del egreso de los entes públicos se debe reflejar en la contabilidad, considerando sus efectos patrimoniales y su vinculación con las etapas presupuestarias correspondientes. </w:t>
      </w:r>
    </w:p>
    <w:p w:rsidR="00D000E9" w:rsidRPr="00236F4B" w:rsidRDefault="0003057C">
      <w:pPr>
        <w:numPr>
          <w:ilvl w:val="0"/>
          <w:numId w:val="13"/>
        </w:numPr>
        <w:spacing w:after="215" w:line="259" w:lineRule="auto"/>
        <w:ind w:right="0" w:hanging="340"/>
        <w:jc w:val="left"/>
        <w:rPr>
          <w:rFonts w:ascii="Arial" w:hAnsi="Arial" w:cs="Arial"/>
        </w:rPr>
      </w:pPr>
      <w:r w:rsidRPr="00236F4B">
        <w:rPr>
          <w:rFonts w:ascii="Arial" w:hAnsi="Arial" w:cs="Arial"/>
          <w:i/>
        </w:rPr>
        <w:t xml:space="preserve">Consolidación de la Información Financiera </w:t>
      </w:r>
    </w:p>
    <w:p w:rsidR="00D000E9" w:rsidRPr="00236F4B" w:rsidRDefault="0003057C">
      <w:pPr>
        <w:ind w:right="355"/>
        <w:rPr>
          <w:rFonts w:ascii="Arial" w:hAnsi="Arial" w:cs="Arial"/>
        </w:rPr>
      </w:pPr>
      <w:r w:rsidRPr="00236F4B">
        <w:rPr>
          <w:rFonts w:ascii="Arial" w:hAnsi="Arial" w:cs="Arial"/>
        </w:rPr>
        <w:t xml:space="preserve">Los estados financieros de los entes públicos deberán presentar de manera consolidada la situación financiera, los resultados de operación, el flujo de efectivo o los cambios en la situación financiera y las variaciones en la Hacienda Pública, como si se tratara de un solo ente público. </w:t>
      </w:r>
    </w:p>
    <w:p w:rsidR="00D000E9" w:rsidRPr="00236F4B" w:rsidRDefault="0003057C">
      <w:pPr>
        <w:numPr>
          <w:ilvl w:val="0"/>
          <w:numId w:val="13"/>
        </w:numPr>
        <w:spacing w:after="215" w:line="259" w:lineRule="auto"/>
        <w:ind w:right="0" w:hanging="340"/>
        <w:jc w:val="left"/>
        <w:rPr>
          <w:rFonts w:ascii="Arial" w:hAnsi="Arial" w:cs="Arial"/>
        </w:rPr>
      </w:pPr>
      <w:r w:rsidRPr="00236F4B">
        <w:rPr>
          <w:rFonts w:ascii="Arial" w:hAnsi="Arial" w:cs="Arial"/>
          <w:i/>
        </w:rPr>
        <w:t>Devengo Contable</w:t>
      </w:r>
      <w:r w:rsidRPr="00236F4B">
        <w:rPr>
          <w:rFonts w:ascii="Arial" w:hAnsi="Arial" w:cs="Arial"/>
          <w:b/>
        </w:rPr>
        <w:t xml:space="preserve"> </w:t>
      </w:r>
    </w:p>
    <w:p w:rsidR="00D000E9" w:rsidRPr="00236F4B" w:rsidRDefault="0003057C">
      <w:pPr>
        <w:ind w:right="355"/>
        <w:rPr>
          <w:rFonts w:ascii="Arial" w:hAnsi="Arial" w:cs="Arial"/>
        </w:rPr>
      </w:pPr>
      <w:r w:rsidRPr="00236F4B">
        <w:rPr>
          <w:rFonts w:ascii="Arial" w:hAnsi="Arial" w:cs="Arial"/>
        </w:rPr>
        <w:t xml:space="preserve">Los registros contables de los entes públicos se llevarán con base acumulativa. El ingreso devengado, es el momento contable que se realiza cuando existe jurídicamente el derecho de cobro de impuestos, derechos, productos, aprovechamientos y otros ingresos por parte de los entes públicos. El gasto devengado, es el momento contable que refleja el reconocimiento de una obligación de pago a favor de terceros por la recepción de conformidad de bienes, servicios y obra </w:t>
      </w:r>
      <w:r w:rsidR="00941DD2" w:rsidRPr="00236F4B">
        <w:rPr>
          <w:rFonts w:ascii="Arial" w:hAnsi="Arial" w:cs="Arial"/>
        </w:rPr>
        <w:t>pública contratados</w:t>
      </w:r>
      <w:r w:rsidRPr="00236F4B">
        <w:rPr>
          <w:rFonts w:ascii="Arial" w:hAnsi="Arial" w:cs="Arial"/>
        </w:rPr>
        <w:t xml:space="preserve">; así como de las obligaciones que derivan de tratados, leyes, decretos, resoluciones y sentencias definitivas. </w:t>
      </w:r>
    </w:p>
    <w:p w:rsidR="00D000E9" w:rsidRPr="00236F4B" w:rsidRDefault="0003057C">
      <w:pPr>
        <w:numPr>
          <w:ilvl w:val="0"/>
          <w:numId w:val="13"/>
        </w:numPr>
        <w:spacing w:after="215" w:line="259" w:lineRule="auto"/>
        <w:ind w:right="0" w:hanging="340"/>
        <w:jc w:val="left"/>
        <w:rPr>
          <w:rFonts w:ascii="Arial" w:hAnsi="Arial" w:cs="Arial"/>
        </w:rPr>
      </w:pPr>
      <w:r w:rsidRPr="00236F4B">
        <w:rPr>
          <w:rFonts w:ascii="Arial" w:hAnsi="Arial" w:cs="Arial"/>
          <w:i/>
        </w:rPr>
        <w:t xml:space="preserve">Valuación </w:t>
      </w:r>
    </w:p>
    <w:p w:rsidR="00D000E9" w:rsidRDefault="0003057C">
      <w:pPr>
        <w:ind w:right="360"/>
        <w:rPr>
          <w:rFonts w:ascii="Arial" w:hAnsi="Arial" w:cs="Arial"/>
        </w:rPr>
      </w:pPr>
      <w:r w:rsidRPr="00236F4B">
        <w:rPr>
          <w:rFonts w:ascii="Arial" w:hAnsi="Arial" w:cs="Arial"/>
        </w:rPr>
        <w:t xml:space="preserve">Todos los eventos que afecten económicamente al ente público deben ser cuantificados en términos monetarios y se registrarán al costo histórico o valor económico más objetivo registrándose en moneda nacional. </w:t>
      </w:r>
    </w:p>
    <w:p w:rsidR="00941DD2" w:rsidRPr="00236F4B" w:rsidRDefault="00941DD2">
      <w:pPr>
        <w:ind w:right="360"/>
        <w:rPr>
          <w:rFonts w:ascii="Arial" w:hAnsi="Arial" w:cs="Arial"/>
        </w:rPr>
      </w:pPr>
    </w:p>
    <w:p w:rsidR="00D000E9" w:rsidRPr="00236F4B" w:rsidRDefault="0003057C">
      <w:pPr>
        <w:numPr>
          <w:ilvl w:val="0"/>
          <w:numId w:val="13"/>
        </w:numPr>
        <w:spacing w:after="215" w:line="259" w:lineRule="auto"/>
        <w:ind w:right="0" w:hanging="340"/>
        <w:jc w:val="left"/>
        <w:rPr>
          <w:rFonts w:ascii="Arial" w:hAnsi="Arial" w:cs="Arial"/>
        </w:rPr>
      </w:pPr>
      <w:r w:rsidRPr="00236F4B">
        <w:rPr>
          <w:rFonts w:ascii="Arial" w:hAnsi="Arial" w:cs="Arial"/>
          <w:i/>
        </w:rPr>
        <w:t xml:space="preserve">Dualidad Económica </w:t>
      </w:r>
    </w:p>
    <w:p w:rsidR="00D000E9" w:rsidRDefault="0003057C">
      <w:pPr>
        <w:ind w:right="362"/>
        <w:rPr>
          <w:rFonts w:ascii="Arial" w:hAnsi="Arial" w:cs="Arial"/>
        </w:rPr>
      </w:pPr>
      <w:r w:rsidRPr="00236F4B">
        <w:rPr>
          <w:rFonts w:ascii="Arial" w:hAnsi="Arial" w:cs="Arial"/>
        </w:rPr>
        <w:t xml:space="preserve">El ente público debe reconocer en la contabilidad la representación de las transacciones y algún otro evento que afecta su situación financiera, su composición por los recursos asignados para el logro de sus fines y por sus fuentes, conforme a los derechos y obligaciones. </w:t>
      </w:r>
    </w:p>
    <w:p w:rsidR="00941DD2" w:rsidRPr="00236F4B" w:rsidRDefault="00941DD2">
      <w:pPr>
        <w:ind w:right="362"/>
        <w:rPr>
          <w:rFonts w:ascii="Arial" w:hAnsi="Arial" w:cs="Arial"/>
        </w:rPr>
      </w:pPr>
    </w:p>
    <w:p w:rsidR="00D000E9" w:rsidRPr="00236F4B" w:rsidRDefault="0003057C">
      <w:pPr>
        <w:numPr>
          <w:ilvl w:val="0"/>
          <w:numId w:val="13"/>
        </w:numPr>
        <w:spacing w:after="215" w:line="259" w:lineRule="auto"/>
        <w:ind w:right="0" w:hanging="340"/>
        <w:jc w:val="left"/>
        <w:rPr>
          <w:rFonts w:ascii="Arial" w:hAnsi="Arial" w:cs="Arial"/>
        </w:rPr>
      </w:pPr>
      <w:r w:rsidRPr="00236F4B">
        <w:rPr>
          <w:rFonts w:ascii="Arial" w:hAnsi="Arial" w:cs="Arial"/>
          <w:i/>
        </w:rPr>
        <w:t xml:space="preserve">Consistencia </w:t>
      </w:r>
    </w:p>
    <w:p w:rsidR="00D000E9" w:rsidRPr="00236F4B" w:rsidRDefault="0003057C">
      <w:pPr>
        <w:spacing w:after="182" w:line="295" w:lineRule="auto"/>
        <w:ind w:left="5" w:right="0" w:hanging="5"/>
        <w:jc w:val="left"/>
        <w:rPr>
          <w:rFonts w:ascii="Arial" w:hAnsi="Arial" w:cs="Arial"/>
        </w:rPr>
      </w:pPr>
      <w:r w:rsidRPr="00236F4B">
        <w:rPr>
          <w:rFonts w:ascii="Arial" w:hAnsi="Arial" w:cs="Arial"/>
        </w:rPr>
        <w:t xml:space="preserve">Ante la existencia de operaciones similares en un ente público, debe corresponder un mismo tratamiento contable, el cual debe permanecer a través del tiempo, en tanto no cambie la esencia económica de las operaciones. </w:t>
      </w:r>
    </w:p>
    <w:p w:rsidR="00D000E9" w:rsidRPr="00236F4B" w:rsidRDefault="0003057C" w:rsidP="00941DD2">
      <w:pPr>
        <w:spacing w:after="182" w:line="259" w:lineRule="auto"/>
        <w:ind w:left="0" w:right="0" w:firstLine="0"/>
        <w:jc w:val="left"/>
        <w:rPr>
          <w:rFonts w:ascii="Arial" w:hAnsi="Arial" w:cs="Arial"/>
        </w:rPr>
      </w:pPr>
      <w:r w:rsidRPr="00236F4B">
        <w:rPr>
          <w:rFonts w:ascii="Arial" w:hAnsi="Arial" w:cs="Arial"/>
          <w:b/>
        </w:rPr>
        <w:t xml:space="preserve">J. Características Técnicas del SCG. </w:t>
      </w:r>
    </w:p>
    <w:p w:rsidR="00D000E9" w:rsidRPr="00236F4B" w:rsidRDefault="0003057C">
      <w:pPr>
        <w:spacing w:after="26" w:line="259" w:lineRule="auto"/>
        <w:ind w:left="288" w:right="0" w:firstLine="0"/>
        <w:jc w:val="left"/>
        <w:rPr>
          <w:rFonts w:ascii="Arial" w:hAnsi="Arial" w:cs="Arial"/>
        </w:rPr>
      </w:pPr>
      <w:r w:rsidRPr="00236F4B">
        <w:rPr>
          <w:rFonts w:ascii="Arial" w:hAnsi="Arial" w:cs="Arial"/>
          <w:b/>
        </w:rPr>
        <w:t xml:space="preserve"> </w:t>
      </w:r>
    </w:p>
    <w:p w:rsidR="00D000E9" w:rsidRPr="00236F4B" w:rsidRDefault="0003057C">
      <w:pPr>
        <w:spacing w:after="74" w:line="216" w:lineRule="auto"/>
        <w:rPr>
          <w:rFonts w:ascii="Arial" w:hAnsi="Arial" w:cs="Arial"/>
        </w:rPr>
      </w:pPr>
      <w:r w:rsidRPr="00236F4B">
        <w:rPr>
          <w:rFonts w:ascii="Arial" w:hAnsi="Arial" w:cs="Arial"/>
        </w:rPr>
        <w:t xml:space="preserve">El contexto legal, conceptual y técnico en el cual se debe estructurar el SCG de los entes públicos, determina que el mismo debe responder a ciertas características de diseño y operación, entre las que se distinguen las que a continuación se relacionan: </w:t>
      </w:r>
    </w:p>
    <w:p w:rsidR="00D000E9" w:rsidRPr="00236F4B" w:rsidRDefault="0003057C">
      <w:pPr>
        <w:spacing w:after="74" w:line="259" w:lineRule="auto"/>
        <w:ind w:left="288" w:right="0" w:firstLine="0"/>
        <w:jc w:val="left"/>
        <w:rPr>
          <w:rFonts w:ascii="Arial" w:hAnsi="Arial" w:cs="Arial"/>
        </w:rPr>
      </w:pPr>
      <w:r w:rsidRPr="00236F4B">
        <w:rPr>
          <w:rFonts w:ascii="Arial" w:hAnsi="Arial" w:cs="Arial"/>
        </w:rPr>
        <w:t xml:space="preserve"> </w:t>
      </w:r>
    </w:p>
    <w:p w:rsidR="00D000E9" w:rsidRPr="00236F4B" w:rsidRDefault="0003057C">
      <w:pPr>
        <w:numPr>
          <w:ilvl w:val="0"/>
          <w:numId w:val="14"/>
        </w:numPr>
        <w:spacing w:after="83"/>
        <w:ind w:right="0" w:hanging="432"/>
        <w:rPr>
          <w:rFonts w:ascii="Arial" w:hAnsi="Arial" w:cs="Arial"/>
        </w:rPr>
      </w:pPr>
      <w:r w:rsidRPr="00236F4B">
        <w:rPr>
          <w:rFonts w:ascii="Arial" w:hAnsi="Arial" w:cs="Arial"/>
        </w:rPr>
        <w:t xml:space="preserve">Ser único, uniforme e integrador; </w:t>
      </w:r>
    </w:p>
    <w:p w:rsidR="00D000E9" w:rsidRPr="00236F4B" w:rsidRDefault="0003057C">
      <w:pPr>
        <w:numPr>
          <w:ilvl w:val="0"/>
          <w:numId w:val="14"/>
        </w:numPr>
        <w:spacing w:after="83"/>
        <w:ind w:right="0" w:hanging="432"/>
        <w:rPr>
          <w:rFonts w:ascii="Arial" w:hAnsi="Arial" w:cs="Arial"/>
        </w:rPr>
      </w:pPr>
      <w:r w:rsidRPr="00236F4B">
        <w:rPr>
          <w:rFonts w:ascii="Arial" w:hAnsi="Arial" w:cs="Arial"/>
        </w:rPr>
        <w:t xml:space="preserve">Integrar en forma automática la operación contable con el ejercicio presupuestario; </w:t>
      </w:r>
    </w:p>
    <w:p w:rsidR="00D000E9" w:rsidRPr="00236F4B" w:rsidRDefault="0003057C">
      <w:pPr>
        <w:numPr>
          <w:ilvl w:val="0"/>
          <w:numId w:val="14"/>
        </w:numPr>
        <w:spacing w:after="83"/>
        <w:ind w:right="0" w:hanging="432"/>
        <w:rPr>
          <w:rFonts w:ascii="Arial" w:hAnsi="Arial" w:cs="Arial"/>
        </w:rPr>
      </w:pPr>
      <w:r w:rsidRPr="00236F4B">
        <w:rPr>
          <w:rFonts w:ascii="Arial" w:hAnsi="Arial" w:cs="Arial"/>
        </w:rPr>
        <w:lastRenderedPageBreak/>
        <w:t xml:space="preserve">Efectuar los registros considerando la base acumulativa (devengado) de las transacciones; </w:t>
      </w:r>
    </w:p>
    <w:p w:rsidR="00D000E9" w:rsidRPr="00236F4B" w:rsidRDefault="0003057C">
      <w:pPr>
        <w:numPr>
          <w:ilvl w:val="0"/>
          <w:numId w:val="14"/>
        </w:numPr>
        <w:spacing w:after="68"/>
        <w:ind w:right="0" w:hanging="432"/>
        <w:rPr>
          <w:rFonts w:ascii="Arial" w:hAnsi="Arial" w:cs="Arial"/>
        </w:rPr>
      </w:pPr>
      <w:r w:rsidRPr="00236F4B">
        <w:rPr>
          <w:rFonts w:ascii="Arial" w:hAnsi="Arial" w:cs="Arial"/>
        </w:rPr>
        <w:t xml:space="preserve">Registrar de manera automática y, por única vez, en los momentos contables correspondientes; </w:t>
      </w:r>
    </w:p>
    <w:p w:rsidR="00D000E9" w:rsidRPr="00236F4B" w:rsidRDefault="0003057C">
      <w:pPr>
        <w:numPr>
          <w:ilvl w:val="0"/>
          <w:numId w:val="14"/>
        </w:numPr>
        <w:spacing w:after="72"/>
        <w:ind w:right="0" w:hanging="432"/>
        <w:rPr>
          <w:rFonts w:ascii="Arial" w:hAnsi="Arial" w:cs="Arial"/>
        </w:rPr>
      </w:pPr>
      <w:r w:rsidRPr="00236F4B">
        <w:rPr>
          <w:rFonts w:ascii="Arial" w:hAnsi="Arial" w:cs="Arial"/>
        </w:rPr>
        <w:t xml:space="preserve">Efectuar la interrelación automática entre los clasificadores presupuestarios, la lista de cuentas y el catálogo de bienes; </w:t>
      </w:r>
    </w:p>
    <w:p w:rsidR="00D000E9" w:rsidRPr="00236F4B" w:rsidRDefault="0003057C">
      <w:pPr>
        <w:numPr>
          <w:ilvl w:val="0"/>
          <w:numId w:val="14"/>
        </w:numPr>
        <w:spacing w:after="119"/>
        <w:ind w:right="0" w:hanging="432"/>
        <w:rPr>
          <w:rFonts w:ascii="Arial" w:hAnsi="Arial" w:cs="Arial"/>
        </w:rPr>
      </w:pPr>
      <w:r w:rsidRPr="00236F4B">
        <w:rPr>
          <w:rFonts w:ascii="Arial" w:hAnsi="Arial" w:cs="Arial"/>
        </w:rPr>
        <w:t xml:space="preserve">Efectuar en las cuentas contables, el registro de las etapas del presupuesto de los entes públicos, de acuerdo con lo siguiente: </w:t>
      </w:r>
    </w:p>
    <w:p w:rsidR="00D000E9" w:rsidRPr="00236F4B" w:rsidRDefault="0003057C">
      <w:pPr>
        <w:numPr>
          <w:ilvl w:val="1"/>
          <w:numId w:val="14"/>
        </w:numPr>
        <w:spacing w:after="119"/>
        <w:ind w:right="0" w:hanging="432"/>
        <w:rPr>
          <w:rFonts w:ascii="Arial" w:hAnsi="Arial" w:cs="Arial"/>
        </w:rPr>
      </w:pPr>
      <w:r w:rsidRPr="00236F4B">
        <w:rPr>
          <w:rFonts w:ascii="Arial" w:hAnsi="Arial" w:cs="Arial"/>
        </w:rPr>
        <w:t xml:space="preserve">En lo relativo al gasto, debe registrar los momentos contables: aprobado, modificado, comprometido, devengado, ejercido y pagado. </w:t>
      </w:r>
    </w:p>
    <w:p w:rsidR="00D000E9" w:rsidRPr="00236F4B" w:rsidRDefault="0003057C">
      <w:pPr>
        <w:numPr>
          <w:ilvl w:val="1"/>
          <w:numId w:val="14"/>
        </w:numPr>
        <w:spacing w:after="87"/>
        <w:ind w:right="0" w:hanging="432"/>
        <w:rPr>
          <w:rFonts w:ascii="Arial" w:hAnsi="Arial" w:cs="Arial"/>
        </w:rPr>
      </w:pPr>
      <w:r w:rsidRPr="00236F4B">
        <w:rPr>
          <w:rFonts w:ascii="Arial" w:hAnsi="Arial" w:cs="Arial"/>
        </w:rPr>
        <w:t xml:space="preserve">En lo relativo al ingreso, debe registrar los momentos contables: estimado, modificado, devengado y recaudado. </w:t>
      </w:r>
    </w:p>
    <w:p w:rsidR="00D000E9" w:rsidRPr="00236F4B" w:rsidRDefault="0003057C">
      <w:pPr>
        <w:numPr>
          <w:ilvl w:val="0"/>
          <w:numId w:val="14"/>
        </w:numPr>
        <w:spacing w:after="69"/>
        <w:ind w:right="0" w:hanging="432"/>
        <w:rPr>
          <w:rFonts w:ascii="Arial" w:hAnsi="Arial" w:cs="Arial"/>
        </w:rPr>
      </w:pPr>
      <w:r w:rsidRPr="00236F4B">
        <w:rPr>
          <w:rFonts w:ascii="Arial" w:hAnsi="Arial" w:cs="Arial"/>
        </w:rPr>
        <w:t xml:space="preserve">Facilitar el registro y control de los inventarios de bienes muebles e inmuebles de los entes públicos; </w:t>
      </w:r>
    </w:p>
    <w:p w:rsidR="00D000E9" w:rsidRPr="00236F4B" w:rsidRDefault="0003057C">
      <w:pPr>
        <w:numPr>
          <w:ilvl w:val="0"/>
          <w:numId w:val="14"/>
        </w:numPr>
        <w:spacing w:after="72"/>
        <w:ind w:right="0" w:hanging="432"/>
        <w:rPr>
          <w:rFonts w:ascii="Arial" w:hAnsi="Arial" w:cs="Arial"/>
        </w:rPr>
      </w:pPr>
      <w:r w:rsidRPr="00236F4B">
        <w:rPr>
          <w:rFonts w:ascii="Arial" w:hAnsi="Arial" w:cs="Arial"/>
        </w:rPr>
        <w:t xml:space="preserve">Generar, en tiempo real, estados financieros, de ejecución presupuestaria y otra información que coadyuve a la toma de decisiones, transparencia, programación con base en resultados, evaluación y rendición de cuentas; </w:t>
      </w:r>
    </w:p>
    <w:p w:rsidR="00D000E9" w:rsidRPr="00236F4B" w:rsidRDefault="0003057C">
      <w:pPr>
        <w:numPr>
          <w:ilvl w:val="0"/>
          <w:numId w:val="14"/>
        </w:numPr>
        <w:spacing w:after="72"/>
        <w:ind w:right="0" w:hanging="432"/>
        <w:rPr>
          <w:rFonts w:ascii="Arial" w:hAnsi="Arial" w:cs="Arial"/>
        </w:rPr>
      </w:pPr>
      <w:r w:rsidRPr="00236F4B">
        <w:rPr>
          <w:rFonts w:ascii="Arial" w:hAnsi="Arial" w:cs="Arial"/>
        </w:rPr>
        <w:t xml:space="preserve">Estar estructurado de forma tal que permita su compatibilización con la información sobre producción física que generan las mismas áreas que originan la información contable y presupuestaria, permitiendo el establecimiento de relaciones de insumo-producto y la aplicación de indicadores de evaluación del desempeño y determinación de costos de la producción pública; </w:t>
      </w:r>
    </w:p>
    <w:p w:rsidR="00D000E9" w:rsidRDefault="0003057C">
      <w:pPr>
        <w:numPr>
          <w:ilvl w:val="0"/>
          <w:numId w:val="14"/>
        </w:numPr>
        <w:ind w:right="0" w:hanging="432"/>
        <w:rPr>
          <w:rFonts w:ascii="Arial" w:hAnsi="Arial" w:cs="Arial"/>
        </w:rPr>
      </w:pPr>
      <w:r w:rsidRPr="00236F4B">
        <w:rPr>
          <w:rFonts w:ascii="Arial" w:hAnsi="Arial" w:cs="Arial"/>
        </w:rPr>
        <w:t xml:space="preserve">Estar diseñado de forma tal que permita el procesamiento y generación de estados financieros mediante el uso de las tecnologías de la información; </w:t>
      </w:r>
    </w:p>
    <w:p w:rsidR="00941DD2" w:rsidRPr="00236F4B" w:rsidRDefault="00941DD2" w:rsidP="00941DD2">
      <w:pPr>
        <w:ind w:left="720" w:right="0" w:firstLine="0"/>
        <w:rPr>
          <w:rFonts w:ascii="Arial" w:hAnsi="Arial" w:cs="Arial"/>
        </w:rPr>
      </w:pPr>
    </w:p>
    <w:p w:rsidR="00D000E9" w:rsidRPr="00236F4B" w:rsidRDefault="0003057C">
      <w:pPr>
        <w:numPr>
          <w:ilvl w:val="0"/>
          <w:numId w:val="14"/>
        </w:numPr>
        <w:spacing w:after="75"/>
        <w:ind w:right="0" w:hanging="432"/>
        <w:rPr>
          <w:rFonts w:ascii="Arial" w:hAnsi="Arial" w:cs="Arial"/>
        </w:rPr>
      </w:pPr>
      <w:r w:rsidRPr="00236F4B">
        <w:rPr>
          <w:rFonts w:ascii="Arial" w:hAnsi="Arial" w:cs="Arial"/>
        </w:rPr>
        <w:t xml:space="preserve">Respaldar con la documentación original que compruebe y justifique los registros que se efectúen, el registro de las operaciones contables y presupuestarias. </w:t>
      </w:r>
    </w:p>
    <w:p w:rsidR="00D000E9" w:rsidRPr="00236F4B" w:rsidRDefault="0003057C">
      <w:pPr>
        <w:spacing w:after="218" w:line="259" w:lineRule="auto"/>
        <w:ind w:left="360" w:right="0" w:firstLine="0"/>
        <w:jc w:val="left"/>
        <w:rPr>
          <w:rFonts w:ascii="Arial" w:hAnsi="Arial" w:cs="Arial"/>
        </w:rPr>
      </w:pPr>
      <w:r w:rsidRPr="00236F4B">
        <w:rPr>
          <w:rFonts w:ascii="Arial" w:hAnsi="Arial" w:cs="Arial"/>
        </w:rPr>
        <w:t xml:space="preserve"> </w:t>
      </w:r>
    </w:p>
    <w:p w:rsidR="00D000E9" w:rsidRPr="00236F4B" w:rsidRDefault="0003057C">
      <w:pPr>
        <w:pStyle w:val="Ttulo3"/>
        <w:spacing w:after="205"/>
        <w:ind w:left="-5"/>
        <w:rPr>
          <w:rFonts w:ascii="Arial" w:hAnsi="Arial" w:cs="Arial"/>
        </w:rPr>
      </w:pPr>
      <w:r w:rsidRPr="00236F4B">
        <w:rPr>
          <w:rFonts w:ascii="Arial" w:hAnsi="Arial" w:cs="Arial"/>
        </w:rPr>
        <w:t xml:space="preserve">K. Principales Elementos del SCG </w:t>
      </w:r>
    </w:p>
    <w:p w:rsidR="00D000E9" w:rsidRPr="00236F4B" w:rsidRDefault="0003057C">
      <w:pPr>
        <w:ind w:right="0"/>
        <w:rPr>
          <w:rFonts w:ascii="Arial" w:hAnsi="Arial" w:cs="Arial"/>
        </w:rPr>
      </w:pPr>
      <w:r w:rsidRPr="00236F4B">
        <w:rPr>
          <w:rFonts w:ascii="Arial" w:hAnsi="Arial" w:cs="Arial"/>
        </w:rPr>
        <w:t xml:space="preserve">De conformidad con lo establecido en la LGCG, así como en el Marco Conceptual y los Postulados Básicos de Contabilidad Gubernamental aprobados por el CONAC, los elementos principales del SCG son los siguientes: </w:t>
      </w:r>
    </w:p>
    <w:p w:rsidR="00D000E9" w:rsidRPr="00236F4B" w:rsidRDefault="0003057C">
      <w:pPr>
        <w:numPr>
          <w:ilvl w:val="0"/>
          <w:numId w:val="15"/>
        </w:numPr>
        <w:ind w:right="0" w:hanging="218"/>
        <w:rPr>
          <w:rFonts w:ascii="Arial" w:hAnsi="Arial" w:cs="Arial"/>
        </w:rPr>
      </w:pPr>
      <w:r w:rsidRPr="00236F4B">
        <w:rPr>
          <w:rFonts w:ascii="Arial" w:hAnsi="Arial" w:cs="Arial"/>
        </w:rPr>
        <w:t xml:space="preserve">Plan de cuentas (lista de cuentas) </w:t>
      </w:r>
    </w:p>
    <w:p w:rsidR="00D000E9" w:rsidRPr="00236F4B" w:rsidRDefault="0003057C">
      <w:pPr>
        <w:numPr>
          <w:ilvl w:val="0"/>
          <w:numId w:val="15"/>
        </w:numPr>
        <w:spacing w:after="252"/>
        <w:ind w:right="0" w:hanging="218"/>
        <w:rPr>
          <w:rFonts w:ascii="Arial" w:hAnsi="Arial" w:cs="Arial"/>
        </w:rPr>
      </w:pPr>
      <w:r w:rsidRPr="00236F4B">
        <w:rPr>
          <w:rFonts w:ascii="Arial" w:hAnsi="Arial" w:cs="Arial"/>
        </w:rPr>
        <w:t xml:space="preserve">Clasificadores Presupuestarios Armonizados </w:t>
      </w:r>
    </w:p>
    <w:p w:rsidR="00D000E9" w:rsidRPr="00236F4B" w:rsidRDefault="0003057C">
      <w:pPr>
        <w:numPr>
          <w:ilvl w:val="1"/>
          <w:numId w:val="15"/>
        </w:numPr>
        <w:spacing w:after="27"/>
        <w:ind w:right="0" w:firstLine="720"/>
        <w:rPr>
          <w:rFonts w:ascii="Arial" w:hAnsi="Arial" w:cs="Arial"/>
        </w:rPr>
      </w:pPr>
      <w:r w:rsidRPr="00236F4B">
        <w:rPr>
          <w:rFonts w:ascii="Arial" w:hAnsi="Arial" w:cs="Arial"/>
        </w:rPr>
        <w:t xml:space="preserve">Por rubro de Ingresos </w:t>
      </w:r>
    </w:p>
    <w:p w:rsidR="00D000E9" w:rsidRPr="00236F4B" w:rsidRDefault="0003057C">
      <w:pPr>
        <w:numPr>
          <w:ilvl w:val="1"/>
          <w:numId w:val="15"/>
        </w:numPr>
        <w:spacing w:after="29"/>
        <w:ind w:right="0" w:firstLine="720"/>
        <w:rPr>
          <w:rFonts w:ascii="Arial" w:hAnsi="Arial" w:cs="Arial"/>
        </w:rPr>
      </w:pPr>
      <w:r w:rsidRPr="00236F4B">
        <w:rPr>
          <w:rFonts w:ascii="Arial" w:hAnsi="Arial" w:cs="Arial"/>
        </w:rPr>
        <w:t xml:space="preserve">Por objeto del Gasto </w:t>
      </w:r>
    </w:p>
    <w:p w:rsidR="00D000E9" w:rsidRPr="00236F4B" w:rsidRDefault="0003057C">
      <w:pPr>
        <w:numPr>
          <w:ilvl w:val="1"/>
          <w:numId w:val="15"/>
        </w:numPr>
        <w:ind w:right="0" w:firstLine="720"/>
        <w:rPr>
          <w:rFonts w:ascii="Arial" w:hAnsi="Arial" w:cs="Arial"/>
        </w:rPr>
      </w:pPr>
      <w:r w:rsidRPr="00236F4B">
        <w:rPr>
          <w:rFonts w:ascii="Arial" w:hAnsi="Arial" w:cs="Arial"/>
        </w:rPr>
        <w:t xml:space="preserve">Por Tipo degasto </w:t>
      </w:r>
    </w:p>
    <w:p w:rsidR="00D000E9" w:rsidRPr="00236F4B" w:rsidRDefault="0003057C">
      <w:pPr>
        <w:numPr>
          <w:ilvl w:val="0"/>
          <w:numId w:val="15"/>
        </w:numPr>
        <w:spacing w:after="251"/>
        <w:ind w:right="0" w:hanging="218"/>
        <w:rPr>
          <w:rFonts w:ascii="Arial" w:hAnsi="Arial" w:cs="Arial"/>
        </w:rPr>
      </w:pPr>
      <w:r w:rsidRPr="00236F4B">
        <w:rPr>
          <w:rFonts w:ascii="Arial" w:hAnsi="Arial" w:cs="Arial"/>
        </w:rPr>
        <w:t xml:space="preserve">Momentos Contables </w:t>
      </w:r>
    </w:p>
    <w:p w:rsidR="00D000E9" w:rsidRPr="00236F4B" w:rsidRDefault="0003057C">
      <w:pPr>
        <w:numPr>
          <w:ilvl w:val="1"/>
          <w:numId w:val="15"/>
        </w:numPr>
        <w:spacing w:after="27"/>
        <w:ind w:right="0" w:firstLine="720"/>
        <w:rPr>
          <w:rFonts w:ascii="Arial" w:hAnsi="Arial" w:cs="Arial"/>
        </w:rPr>
      </w:pPr>
      <w:r w:rsidRPr="00236F4B">
        <w:rPr>
          <w:rFonts w:ascii="Arial" w:hAnsi="Arial" w:cs="Arial"/>
        </w:rPr>
        <w:t xml:space="preserve">De los Contables </w:t>
      </w:r>
    </w:p>
    <w:p w:rsidR="00D000E9" w:rsidRPr="00236F4B" w:rsidRDefault="0003057C">
      <w:pPr>
        <w:numPr>
          <w:ilvl w:val="1"/>
          <w:numId w:val="15"/>
        </w:numPr>
        <w:spacing w:after="30"/>
        <w:ind w:right="0" w:firstLine="720"/>
        <w:rPr>
          <w:rFonts w:ascii="Arial" w:hAnsi="Arial" w:cs="Arial"/>
        </w:rPr>
      </w:pPr>
      <w:r w:rsidRPr="00236F4B">
        <w:rPr>
          <w:rFonts w:ascii="Arial" w:hAnsi="Arial" w:cs="Arial"/>
        </w:rPr>
        <w:t xml:space="preserve">Del Gasto </w:t>
      </w:r>
    </w:p>
    <w:p w:rsidR="00D000E9" w:rsidRPr="00236F4B" w:rsidRDefault="0003057C">
      <w:pPr>
        <w:numPr>
          <w:ilvl w:val="1"/>
          <w:numId w:val="15"/>
        </w:numPr>
        <w:spacing w:after="0" w:line="456" w:lineRule="auto"/>
        <w:ind w:right="0" w:firstLine="720"/>
        <w:rPr>
          <w:rFonts w:ascii="Arial" w:hAnsi="Arial" w:cs="Arial"/>
        </w:rPr>
      </w:pPr>
      <w:r w:rsidRPr="00236F4B">
        <w:rPr>
          <w:rFonts w:ascii="Arial" w:hAnsi="Arial" w:cs="Arial"/>
        </w:rPr>
        <w:lastRenderedPageBreak/>
        <w:t xml:space="preserve">Del Financiamiento 4. Matriz de Conversión </w:t>
      </w:r>
    </w:p>
    <w:p w:rsidR="00D000E9" w:rsidRPr="00236F4B" w:rsidRDefault="0003057C">
      <w:pPr>
        <w:numPr>
          <w:ilvl w:val="0"/>
          <w:numId w:val="16"/>
        </w:numPr>
        <w:ind w:right="0" w:hanging="218"/>
        <w:rPr>
          <w:rFonts w:ascii="Arial" w:hAnsi="Arial" w:cs="Arial"/>
        </w:rPr>
      </w:pPr>
      <w:r w:rsidRPr="00236F4B">
        <w:rPr>
          <w:rFonts w:ascii="Arial" w:hAnsi="Arial" w:cs="Arial"/>
        </w:rPr>
        <w:t xml:space="preserve">Normas Contables Generales </w:t>
      </w:r>
    </w:p>
    <w:p w:rsidR="00D000E9" w:rsidRPr="00236F4B" w:rsidRDefault="0003057C">
      <w:pPr>
        <w:numPr>
          <w:ilvl w:val="0"/>
          <w:numId w:val="16"/>
        </w:numPr>
        <w:ind w:right="0" w:hanging="218"/>
        <w:rPr>
          <w:rFonts w:ascii="Arial" w:hAnsi="Arial" w:cs="Arial"/>
        </w:rPr>
      </w:pPr>
      <w:r w:rsidRPr="00236F4B">
        <w:rPr>
          <w:rFonts w:ascii="Arial" w:hAnsi="Arial" w:cs="Arial"/>
        </w:rPr>
        <w:t xml:space="preserve">Libros Principales y Registros Auxiliares </w:t>
      </w:r>
    </w:p>
    <w:p w:rsidR="00D000E9" w:rsidRPr="00236F4B" w:rsidRDefault="0003057C">
      <w:pPr>
        <w:numPr>
          <w:ilvl w:val="0"/>
          <w:numId w:val="16"/>
        </w:numPr>
        <w:spacing w:after="251"/>
        <w:ind w:right="0" w:hanging="218"/>
        <w:rPr>
          <w:rFonts w:ascii="Arial" w:hAnsi="Arial" w:cs="Arial"/>
        </w:rPr>
      </w:pPr>
      <w:r w:rsidRPr="00236F4B">
        <w:rPr>
          <w:rFonts w:ascii="Arial" w:hAnsi="Arial" w:cs="Arial"/>
        </w:rPr>
        <w:t xml:space="preserve">Manual de Contabilidad </w:t>
      </w:r>
    </w:p>
    <w:p w:rsidR="00D000E9" w:rsidRPr="00236F4B" w:rsidRDefault="0003057C">
      <w:pPr>
        <w:numPr>
          <w:ilvl w:val="1"/>
          <w:numId w:val="16"/>
        </w:numPr>
        <w:spacing w:after="27"/>
        <w:ind w:right="0" w:hanging="360"/>
        <w:rPr>
          <w:rFonts w:ascii="Arial" w:hAnsi="Arial" w:cs="Arial"/>
        </w:rPr>
      </w:pPr>
      <w:r w:rsidRPr="00236F4B">
        <w:rPr>
          <w:rFonts w:ascii="Arial" w:hAnsi="Arial" w:cs="Arial"/>
        </w:rPr>
        <w:t xml:space="preserve">Plan de Cuentas (lista de cuentas) </w:t>
      </w:r>
    </w:p>
    <w:p w:rsidR="00D000E9" w:rsidRPr="00236F4B" w:rsidRDefault="0003057C">
      <w:pPr>
        <w:numPr>
          <w:ilvl w:val="1"/>
          <w:numId w:val="16"/>
        </w:numPr>
        <w:spacing w:after="29"/>
        <w:ind w:right="0" w:hanging="360"/>
        <w:rPr>
          <w:rFonts w:ascii="Arial" w:hAnsi="Arial" w:cs="Arial"/>
        </w:rPr>
      </w:pPr>
      <w:r w:rsidRPr="00236F4B">
        <w:rPr>
          <w:rFonts w:ascii="Arial" w:hAnsi="Arial" w:cs="Arial"/>
        </w:rPr>
        <w:t xml:space="preserve">Instructivo de manejo de cuentas </w:t>
      </w:r>
    </w:p>
    <w:p w:rsidR="00D000E9" w:rsidRPr="00236F4B" w:rsidRDefault="0003057C">
      <w:pPr>
        <w:numPr>
          <w:ilvl w:val="1"/>
          <w:numId w:val="16"/>
        </w:numPr>
        <w:spacing w:after="27"/>
        <w:ind w:right="0" w:hanging="360"/>
        <w:rPr>
          <w:rFonts w:ascii="Arial" w:hAnsi="Arial" w:cs="Arial"/>
        </w:rPr>
      </w:pPr>
      <w:r w:rsidRPr="00236F4B">
        <w:rPr>
          <w:rFonts w:ascii="Arial" w:hAnsi="Arial" w:cs="Arial"/>
        </w:rPr>
        <w:t xml:space="preserve">Guías Contabilizadoras </w:t>
      </w:r>
    </w:p>
    <w:p w:rsidR="00D000E9" w:rsidRPr="00236F4B" w:rsidRDefault="0003057C">
      <w:pPr>
        <w:numPr>
          <w:ilvl w:val="1"/>
          <w:numId w:val="16"/>
        </w:numPr>
        <w:spacing w:after="29"/>
        <w:ind w:right="0" w:hanging="360"/>
        <w:rPr>
          <w:rFonts w:ascii="Arial" w:hAnsi="Arial" w:cs="Arial"/>
        </w:rPr>
      </w:pPr>
      <w:r w:rsidRPr="00236F4B">
        <w:rPr>
          <w:rFonts w:ascii="Arial" w:hAnsi="Arial" w:cs="Arial"/>
        </w:rPr>
        <w:t xml:space="preserve">Estados financieros básicos a generar por el sistema estructura de los mismos </w:t>
      </w:r>
    </w:p>
    <w:p w:rsidR="00D000E9" w:rsidRPr="00236F4B" w:rsidRDefault="0003057C">
      <w:pPr>
        <w:numPr>
          <w:ilvl w:val="1"/>
          <w:numId w:val="16"/>
        </w:numPr>
        <w:ind w:right="0" w:hanging="360"/>
        <w:rPr>
          <w:rFonts w:ascii="Arial" w:hAnsi="Arial" w:cs="Arial"/>
        </w:rPr>
      </w:pPr>
      <w:r w:rsidRPr="00236F4B">
        <w:rPr>
          <w:rFonts w:ascii="Arial" w:hAnsi="Arial" w:cs="Arial"/>
        </w:rPr>
        <w:t xml:space="preserve">Normas o lineamientos que emita la autoridad competente en materia de contabilidad gubernamental en caga orden de gobierno </w:t>
      </w:r>
    </w:p>
    <w:p w:rsidR="00D000E9" w:rsidRPr="00236F4B" w:rsidRDefault="0003057C">
      <w:pPr>
        <w:spacing w:after="218" w:line="259" w:lineRule="auto"/>
        <w:ind w:left="0" w:right="0" w:firstLine="0"/>
        <w:jc w:val="left"/>
        <w:rPr>
          <w:rFonts w:ascii="Arial" w:hAnsi="Arial" w:cs="Arial"/>
        </w:rPr>
      </w:pPr>
      <w:r w:rsidRPr="00236F4B">
        <w:rPr>
          <w:rFonts w:ascii="Arial" w:hAnsi="Arial" w:cs="Arial"/>
        </w:rPr>
        <w:t xml:space="preserve"> </w:t>
      </w:r>
    </w:p>
    <w:p w:rsidR="00D000E9" w:rsidRPr="00236F4B" w:rsidRDefault="0003057C">
      <w:pPr>
        <w:pStyle w:val="Ttulo3"/>
        <w:spacing w:after="207"/>
        <w:ind w:left="-5"/>
        <w:rPr>
          <w:rFonts w:ascii="Arial" w:hAnsi="Arial" w:cs="Arial"/>
        </w:rPr>
      </w:pPr>
      <w:r w:rsidRPr="00236F4B">
        <w:rPr>
          <w:rFonts w:ascii="Arial" w:hAnsi="Arial" w:cs="Arial"/>
        </w:rPr>
        <w:t xml:space="preserve">L. Estados financieros básicos a generar por el sistema y estructura de los mismos </w:t>
      </w:r>
    </w:p>
    <w:p w:rsidR="00D000E9" w:rsidRPr="00236F4B" w:rsidRDefault="0003057C">
      <w:pPr>
        <w:ind w:right="0"/>
        <w:rPr>
          <w:rFonts w:ascii="Arial" w:hAnsi="Arial" w:cs="Arial"/>
        </w:rPr>
      </w:pPr>
      <w:r w:rsidRPr="00236F4B">
        <w:rPr>
          <w:rFonts w:ascii="Arial" w:hAnsi="Arial" w:cs="Arial"/>
        </w:rPr>
        <w:t xml:space="preserve">Este apartado se integra por tres componentes: </w:t>
      </w:r>
    </w:p>
    <w:p w:rsidR="00D000E9" w:rsidRPr="00236F4B" w:rsidRDefault="0003057C">
      <w:pPr>
        <w:ind w:right="0"/>
        <w:rPr>
          <w:rFonts w:ascii="Arial" w:hAnsi="Arial" w:cs="Arial"/>
        </w:rPr>
      </w:pPr>
      <w:r w:rsidRPr="00236F4B">
        <w:rPr>
          <w:rFonts w:ascii="Arial" w:hAnsi="Arial" w:cs="Arial"/>
          <w:b/>
        </w:rPr>
        <w:t>L.1</w:t>
      </w:r>
      <w:r w:rsidRPr="00236F4B">
        <w:rPr>
          <w:rFonts w:ascii="Arial" w:hAnsi="Arial" w:cs="Arial"/>
        </w:rPr>
        <w:t xml:space="preserve"> Cualidades de la información financiera a generar por el SCG </w:t>
      </w:r>
    </w:p>
    <w:p w:rsidR="00941DD2" w:rsidRDefault="0003057C">
      <w:pPr>
        <w:rPr>
          <w:rFonts w:ascii="Arial" w:hAnsi="Arial" w:cs="Arial"/>
        </w:rPr>
      </w:pPr>
      <w:r w:rsidRPr="00236F4B">
        <w:rPr>
          <w:rFonts w:ascii="Arial" w:hAnsi="Arial" w:cs="Arial"/>
        </w:rPr>
        <w:t xml:space="preserve">Las características cualitativas </w:t>
      </w:r>
      <w:r w:rsidR="00941DD2" w:rsidRPr="00236F4B">
        <w:rPr>
          <w:rFonts w:ascii="Arial" w:hAnsi="Arial" w:cs="Arial"/>
        </w:rPr>
        <w:t>de son</w:t>
      </w:r>
      <w:r w:rsidRPr="00236F4B">
        <w:rPr>
          <w:rFonts w:ascii="Arial" w:hAnsi="Arial" w:cs="Arial"/>
        </w:rPr>
        <w:t xml:space="preserve"> los atributos y requisitos indispensables que debe reunir la información presupuestaria, contable y económica en el ámbito gubernamental. De esta forma, </w:t>
      </w:r>
    </w:p>
    <w:p w:rsidR="00941DD2" w:rsidRDefault="00941DD2">
      <w:pPr>
        <w:rPr>
          <w:rFonts w:ascii="Arial" w:hAnsi="Arial" w:cs="Arial"/>
        </w:rPr>
      </w:pPr>
    </w:p>
    <w:p w:rsidR="00D000E9" w:rsidRPr="00236F4B" w:rsidRDefault="0003057C">
      <w:pPr>
        <w:rPr>
          <w:rFonts w:ascii="Arial" w:hAnsi="Arial" w:cs="Arial"/>
        </w:rPr>
      </w:pPr>
      <w:r w:rsidRPr="00236F4B">
        <w:rPr>
          <w:rFonts w:ascii="Arial" w:hAnsi="Arial" w:cs="Arial"/>
        </w:rPr>
        <w:t xml:space="preserve">establece una guía para seleccionar los métodos contables, determinar la información a revelar en dichos estados, cumplir los objetivos de proporcionar información útil para sustentar la toma de decisiones; así como facilitar el seguimiento, control, evaluación, rendición de cuentas y fiscalización de los recursos públicos por parte de los órganos facultados por la Ley para efectuar dichas tareas. </w:t>
      </w:r>
    </w:p>
    <w:p w:rsidR="00D000E9" w:rsidRPr="00236F4B" w:rsidRDefault="0003057C">
      <w:pPr>
        <w:ind w:right="357"/>
        <w:rPr>
          <w:rFonts w:ascii="Arial" w:hAnsi="Arial" w:cs="Arial"/>
        </w:rPr>
      </w:pPr>
      <w:r w:rsidRPr="00236F4B">
        <w:rPr>
          <w:rFonts w:ascii="Arial" w:hAnsi="Arial" w:cs="Arial"/>
        </w:rPr>
        <w:t xml:space="preserve">Para cumplir su objetivo, el Artículo 44 de la LGCG establece que “los estados financieros y la información emanada de la contabilidad deberán sujetarse a criterios de utilidad, confiabilidad, relevancia comprensibilidad, veracidad, representatividad, objetividad, suficiencia, posibilidad de predicción e importancia relativa, con el fin de alcanzar la modernización y armonización” que a misma determina. </w:t>
      </w:r>
    </w:p>
    <w:p w:rsidR="00D000E9" w:rsidRPr="00236F4B" w:rsidRDefault="0003057C">
      <w:pPr>
        <w:ind w:right="362"/>
        <w:rPr>
          <w:rFonts w:ascii="Arial" w:hAnsi="Arial" w:cs="Arial"/>
        </w:rPr>
      </w:pPr>
      <w:r w:rsidRPr="00236F4B">
        <w:rPr>
          <w:rFonts w:ascii="Arial" w:hAnsi="Arial" w:cs="Arial"/>
        </w:rPr>
        <w:t xml:space="preserve">Las características cualitativas que la LGCG establece para los estados e información financiera que genera el SCG, son congruentes con lo establecido por el Consejo Mexicano para la Investigación y Desarrollo de Normas de Información Financiera (CINIF) mediante la NIF A-4, referente al mismo tema. </w:t>
      </w:r>
    </w:p>
    <w:p w:rsidR="00D000E9" w:rsidRPr="00236F4B" w:rsidRDefault="0003057C">
      <w:pPr>
        <w:spacing w:after="218" w:line="259" w:lineRule="auto"/>
        <w:ind w:left="0" w:right="0" w:firstLine="0"/>
        <w:jc w:val="left"/>
        <w:rPr>
          <w:rFonts w:ascii="Arial" w:hAnsi="Arial" w:cs="Arial"/>
        </w:rPr>
      </w:pPr>
      <w:r w:rsidRPr="00236F4B">
        <w:rPr>
          <w:rFonts w:ascii="Arial" w:hAnsi="Arial" w:cs="Arial"/>
        </w:rPr>
        <w:t xml:space="preserve"> </w:t>
      </w:r>
    </w:p>
    <w:p w:rsidR="00D000E9" w:rsidRPr="00236F4B" w:rsidRDefault="0003057C">
      <w:pPr>
        <w:spacing w:after="215" w:line="259" w:lineRule="auto"/>
        <w:ind w:left="-5" w:right="0"/>
        <w:jc w:val="left"/>
        <w:rPr>
          <w:rFonts w:ascii="Arial" w:hAnsi="Arial" w:cs="Arial"/>
        </w:rPr>
      </w:pPr>
      <w:r w:rsidRPr="00236F4B">
        <w:rPr>
          <w:rFonts w:ascii="Arial" w:hAnsi="Arial" w:cs="Arial"/>
          <w:i/>
        </w:rPr>
        <w:t xml:space="preserve">Restricciones a las características cualitativas </w:t>
      </w:r>
    </w:p>
    <w:p w:rsidR="00D000E9" w:rsidRDefault="0003057C">
      <w:pPr>
        <w:ind w:right="357"/>
        <w:rPr>
          <w:rFonts w:ascii="Arial" w:hAnsi="Arial" w:cs="Arial"/>
        </w:rPr>
      </w:pPr>
      <w:r w:rsidRPr="00236F4B">
        <w:rPr>
          <w:rFonts w:ascii="Arial" w:hAnsi="Arial" w:cs="Arial"/>
        </w:rPr>
        <w:t xml:space="preserve">Las características cualitativas mencionadas anteriormente tienen algunas restricciones que condicionan la obtención de niveles máximos de otra cualidad o, incluso, pueden hacerle perder la congruencia. Tale aspectos son: </w:t>
      </w:r>
    </w:p>
    <w:p w:rsidR="00790E65" w:rsidRPr="00236F4B" w:rsidRDefault="00790E65">
      <w:pPr>
        <w:ind w:right="357"/>
        <w:rPr>
          <w:rFonts w:ascii="Arial" w:hAnsi="Arial" w:cs="Arial"/>
        </w:rPr>
      </w:pPr>
    </w:p>
    <w:p w:rsidR="00D000E9" w:rsidRPr="00236F4B" w:rsidRDefault="0003057C">
      <w:pPr>
        <w:ind w:left="370" w:right="0"/>
        <w:rPr>
          <w:rFonts w:ascii="Arial" w:hAnsi="Arial" w:cs="Arial"/>
        </w:rPr>
      </w:pPr>
      <w:r w:rsidRPr="00236F4B">
        <w:rPr>
          <w:rFonts w:ascii="Arial" w:hAnsi="Arial" w:cs="Arial"/>
        </w:rPr>
        <w:t xml:space="preserve">a) Oportunidad </w:t>
      </w:r>
    </w:p>
    <w:p w:rsidR="00D000E9" w:rsidRPr="00236F4B" w:rsidRDefault="0003057C">
      <w:pPr>
        <w:spacing w:after="0" w:line="453" w:lineRule="auto"/>
        <w:ind w:left="370" w:right="1723"/>
        <w:rPr>
          <w:rFonts w:ascii="Arial" w:hAnsi="Arial" w:cs="Arial"/>
        </w:rPr>
      </w:pPr>
      <w:r w:rsidRPr="00236F4B">
        <w:rPr>
          <w:rFonts w:ascii="Arial" w:hAnsi="Arial" w:cs="Arial"/>
        </w:rPr>
        <w:t xml:space="preserve">La información no presentada oportunamente pierde, total o parcialmente, su relevancia. b) Provisionalidad </w:t>
      </w:r>
    </w:p>
    <w:p w:rsidR="00D000E9" w:rsidRPr="00236F4B" w:rsidRDefault="0003057C">
      <w:pPr>
        <w:rPr>
          <w:rFonts w:ascii="Arial" w:hAnsi="Arial" w:cs="Arial"/>
        </w:rPr>
      </w:pPr>
      <w:r w:rsidRPr="00236F4B">
        <w:rPr>
          <w:rFonts w:ascii="Arial" w:hAnsi="Arial" w:cs="Arial"/>
        </w:rPr>
        <w:t xml:space="preserve">La información financiera no siempre representa hechos totalmente terminados, lo cual puede limitar la precisión de la información. Por tal razón, se da la necesidad de hacer cortes convencionales en la vida del ente público, a efecto de presentar los resultados de operación, la situación financiera y sus cambios, considerando eventos cuyas repercusiones en muchas ocasiones no se incluye la fecha de integración de los estados financieros. </w:t>
      </w:r>
    </w:p>
    <w:p w:rsidR="00D000E9" w:rsidRPr="00236F4B" w:rsidRDefault="0003057C">
      <w:pPr>
        <w:ind w:left="370" w:right="0"/>
        <w:rPr>
          <w:rFonts w:ascii="Arial" w:hAnsi="Arial" w:cs="Arial"/>
        </w:rPr>
      </w:pPr>
      <w:r w:rsidRPr="00236F4B">
        <w:rPr>
          <w:rFonts w:ascii="Arial" w:hAnsi="Arial" w:cs="Arial"/>
        </w:rPr>
        <w:t xml:space="preserve">c) Equilibrio entre características cualitativas </w:t>
      </w:r>
    </w:p>
    <w:p w:rsidR="00D000E9" w:rsidRDefault="0003057C">
      <w:pPr>
        <w:ind w:right="361"/>
        <w:rPr>
          <w:rFonts w:ascii="Arial" w:hAnsi="Arial" w:cs="Arial"/>
        </w:rPr>
      </w:pPr>
      <w:r w:rsidRPr="00236F4B">
        <w:rPr>
          <w:rFonts w:ascii="Arial" w:hAnsi="Arial" w:cs="Arial"/>
        </w:rPr>
        <w:t xml:space="preserve">Para cumplir con el objetivo de los estados financieros, es necesario obtener un equilibrio apropiado entre las características cualitativas de la información. Ello implica que su cumplimiento debe dirigirse a la búsqueda de un punto óptimo, más que a la consecución de niveles máximos de todas las características cualitativas, lo cual implica la aplicación adecuada del juicio profesional en cada caso concreto. </w:t>
      </w:r>
    </w:p>
    <w:p w:rsidR="00D000E9" w:rsidRPr="00236F4B" w:rsidRDefault="0003057C">
      <w:pPr>
        <w:spacing w:after="218" w:line="259" w:lineRule="auto"/>
        <w:ind w:left="360" w:right="0" w:firstLine="0"/>
        <w:jc w:val="left"/>
        <w:rPr>
          <w:rFonts w:ascii="Arial" w:hAnsi="Arial" w:cs="Arial"/>
        </w:rPr>
      </w:pPr>
      <w:r w:rsidRPr="00236F4B">
        <w:rPr>
          <w:rFonts w:ascii="Arial" w:hAnsi="Arial" w:cs="Arial"/>
        </w:rPr>
        <w:t xml:space="preserve"> </w:t>
      </w:r>
    </w:p>
    <w:p w:rsidR="00D000E9" w:rsidRPr="00236F4B" w:rsidRDefault="0003057C">
      <w:pPr>
        <w:ind w:right="0"/>
        <w:rPr>
          <w:rFonts w:ascii="Arial" w:hAnsi="Arial" w:cs="Arial"/>
        </w:rPr>
      </w:pPr>
      <w:r w:rsidRPr="00236F4B">
        <w:rPr>
          <w:rFonts w:ascii="Arial" w:hAnsi="Arial" w:cs="Arial"/>
          <w:b/>
        </w:rPr>
        <w:t xml:space="preserve">L.2 </w:t>
      </w:r>
      <w:r w:rsidRPr="00236F4B">
        <w:rPr>
          <w:rFonts w:ascii="Arial" w:hAnsi="Arial" w:cs="Arial"/>
        </w:rPr>
        <w:t xml:space="preserve">Estados e información financiera a generar por los entes públicos </w:t>
      </w:r>
    </w:p>
    <w:p w:rsidR="00D000E9" w:rsidRPr="00236F4B" w:rsidRDefault="0003057C">
      <w:pPr>
        <w:ind w:right="362"/>
        <w:rPr>
          <w:rFonts w:ascii="Arial" w:hAnsi="Arial" w:cs="Arial"/>
        </w:rPr>
      </w:pPr>
      <w:r w:rsidRPr="00236F4B">
        <w:rPr>
          <w:rFonts w:ascii="Arial" w:hAnsi="Arial" w:cs="Arial"/>
        </w:rPr>
        <w:t xml:space="preserve">De acuerdo con la estructura que establecen los artículos 46, 47 y 48 de la LGCG, los sistemas contables de los entes públicos deben permitir la generación de los estados y la información financiera que a continuación se señala: </w:t>
      </w:r>
    </w:p>
    <w:p w:rsidR="00D000E9" w:rsidRPr="00236F4B" w:rsidRDefault="0003057C">
      <w:pPr>
        <w:ind w:right="0"/>
        <w:rPr>
          <w:rFonts w:ascii="Arial" w:hAnsi="Arial" w:cs="Arial"/>
        </w:rPr>
      </w:pPr>
      <w:r w:rsidRPr="00236F4B">
        <w:rPr>
          <w:rFonts w:ascii="Arial" w:hAnsi="Arial" w:cs="Arial"/>
        </w:rPr>
        <w:t xml:space="preserve">Para la Federación (Artículo 46):  </w:t>
      </w:r>
    </w:p>
    <w:p w:rsidR="00D000E9" w:rsidRPr="00236F4B" w:rsidRDefault="0003057C">
      <w:pPr>
        <w:spacing w:after="215" w:line="259" w:lineRule="auto"/>
        <w:ind w:left="-5" w:right="0"/>
        <w:jc w:val="left"/>
        <w:rPr>
          <w:rFonts w:ascii="Arial" w:hAnsi="Arial" w:cs="Arial"/>
        </w:rPr>
      </w:pPr>
      <w:r w:rsidRPr="00236F4B">
        <w:rPr>
          <w:rFonts w:ascii="Arial" w:hAnsi="Arial" w:cs="Arial"/>
          <w:i/>
        </w:rPr>
        <w:t xml:space="preserve">I. Información contable;  </w:t>
      </w:r>
    </w:p>
    <w:p w:rsidR="00D000E9" w:rsidRPr="00236F4B" w:rsidRDefault="0003057C">
      <w:pPr>
        <w:numPr>
          <w:ilvl w:val="0"/>
          <w:numId w:val="17"/>
        </w:numPr>
        <w:ind w:right="0" w:hanging="233"/>
        <w:rPr>
          <w:rFonts w:ascii="Arial" w:hAnsi="Arial" w:cs="Arial"/>
        </w:rPr>
      </w:pPr>
      <w:r w:rsidRPr="00236F4B">
        <w:rPr>
          <w:rFonts w:ascii="Arial" w:hAnsi="Arial" w:cs="Arial"/>
        </w:rPr>
        <w:t xml:space="preserve">Estado de situación financiera;  </w:t>
      </w:r>
    </w:p>
    <w:p w:rsidR="00D000E9" w:rsidRPr="00236F4B" w:rsidRDefault="0003057C">
      <w:pPr>
        <w:numPr>
          <w:ilvl w:val="0"/>
          <w:numId w:val="17"/>
        </w:numPr>
        <w:ind w:right="0" w:hanging="233"/>
        <w:rPr>
          <w:rFonts w:ascii="Arial" w:hAnsi="Arial" w:cs="Arial"/>
        </w:rPr>
      </w:pPr>
      <w:r w:rsidRPr="00236F4B">
        <w:rPr>
          <w:rFonts w:ascii="Arial" w:hAnsi="Arial" w:cs="Arial"/>
        </w:rPr>
        <w:t xml:space="preserve">Estado de variación en la hacienda pública;  </w:t>
      </w:r>
    </w:p>
    <w:p w:rsidR="00D000E9" w:rsidRPr="00236F4B" w:rsidRDefault="0003057C">
      <w:pPr>
        <w:numPr>
          <w:ilvl w:val="0"/>
          <w:numId w:val="17"/>
        </w:numPr>
        <w:ind w:right="0" w:hanging="233"/>
        <w:rPr>
          <w:rFonts w:ascii="Arial" w:hAnsi="Arial" w:cs="Arial"/>
        </w:rPr>
      </w:pPr>
      <w:r w:rsidRPr="00236F4B">
        <w:rPr>
          <w:rFonts w:ascii="Arial" w:hAnsi="Arial" w:cs="Arial"/>
        </w:rPr>
        <w:t xml:space="preserve">Estado de cambios en la situación financiera;  </w:t>
      </w:r>
    </w:p>
    <w:p w:rsidR="00D000E9" w:rsidRPr="00236F4B" w:rsidRDefault="0003057C">
      <w:pPr>
        <w:numPr>
          <w:ilvl w:val="0"/>
          <w:numId w:val="17"/>
        </w:numPr>
        <w:ind w:right="0" w:hanging="233"/>
        <w:rPr>
          <w:rFonts w:ascii="Arial" w:hAnsi="Arial" w:cs="Arial"/>
        </w:rPr>
      </w:pPr>
      <w:r w:rsidRPr="00236F4B">
        <w:rPr>
          <w:rFonts w:ascii="Arial" w:hAnsi="Arial" w:cs="Arial"/>
        </w:rPr>
        <w:t xml:space="preserve">Informes sobre pasivos contingentes;  </w:t>
      </w:r>
    </w:p>
    <w:p w:rsidR="00D000E9" w:rsidRPr="00236F4B" w:rsidRDefault="0003057C">
      <w:pPr>
        <w:numPr>
          <w:ilvl w:val="0"/>
          <w:numId w:val="17"/>
        </w:numPr>
        <w:ind w:right="0" w:hanging="233"/>
        <w:rPr>
          <w:rFonts w:ascii="Arial" w:hAnsi="Arial" w:cs="Arial"/>
        </w:rPr>
      </w:pPr>
      <w:r w:rsidRPr="00236F4B">
        <w:rPr>
          <w:rFonts w:ascii="Arial" w:hAnsi="Arial" w:cs="Arial"/>
        </w:rPr>
        <w:t xml:space="preserve">Notas a los estados financieros;  </w:t>
      </w:r>
    </w:p>
    <w:p w:rsidR="00D000E9" w:rsidRDefault="0003057C">
      <w:pPr>
        <w:numPr>
          <w:ilvl w:val="0"/>
          <w:numId w:val="17"/>
        </w:numPr>
        <w:ind w:right="0" w:hanging="233"/>
        <w:rPr>
          <w:rFonts w:ascii="Arial" w:hAnsi="Arial" w:cs="Arial"/>
        </w:rPr>
      </w:pPr>
      <w:r w:rsidRPr="00236F4B">
        <w:rPr>
          <w:rFonts w:ascii="Arial" w:hAnsi="Arial" w:cs="Arial"/>
        </w:rPr>
        <w:t xml:space="preserve">Estado analítico del activo;  </w:t>
      </w:r>
    </w:p>
    <w:p w:rsidR="00790E65" w:rsidRDefault="00790E65" w:rsidP="00790E65">
      <w:pPr>
        <w:ind w:right="0"/>
        <w:rPr>
          <w:rFonts w:ascii="Arial" w:hAnsi="Arial" w:cs="Arial"/>
        </w:rPr>
      </w:pPr>
    </w:p>
    <w:p w:rsidR="00790E65" w:rsidRPr="00236F4B" w:rsidRDefault="00790E65" w:rsidP="00790E65">
      <w:pPr>
        <w:ind w:right="0"/>
        <w:rPr>
          <w:rFonts w:ascii="Arial" w:hAnsi="Arial" w:cs="Arial"/>
        </w:rPr>
      </w:pPr>
    </w:p>
    <w:p w:rsidR="00D000E9" w:rsidRPr="00236F4B" w:rsidRDefault="0003057C">
      <w:pPr>
        <w:numPr>
          <w:ilvl w:val="0"/>
          <w:numId w:val="17"/>
        </w:numPr>
        <w:ind w:right="0" w:hanging="233"/>
        <w:rPr>
          <w:rFonts w:ascii="Arial" w:hAnsi="Arial" w:cs="Arial"/>
        </w:rPr>
      </w:pPr>
      <w:r w:rsidRPr="00236F4B">
        <w:rPr>
          <w:rFonts w:ascii="Arial" w:hAnsi="Arial" w:cs="Arial"/>
        </w:rPr>
        <w:t xml:space="preserve">Estado analítico de la deuda y otros pasivos, del cual se derivarán las siguientes clasificaciones: </w:t>
      </w:r>
    </w:p>
    <w:p w:rsidR="00941DD2" w:rsidRPr="00941DD2" w:rsidRDefault="0003057C" w:rsidP="00941DD2">
      <w:pPr>
        <w:pStyle w:val="Prrafodelista"/>
        <w:numPr>
          <w:ilvl w:val="0"/>
          <w:numId w:val="138"/>
        </w:numPr>
        <w:tabs>
          <w:tab w:val="left" w:pos="7230"/>
        </w:tabs>
        <w:spacing w:after="4" w:line="240" w:lineRule="auto"/>
        <w:ind w:right="3106"/>
        <w:jc w:val="left"/>
        <w:rPr>
          <w:rFonts w:ascii="Arial" w:hAnsi="Arial" w:cs="Arial"/>
        </w:rPr>
      </w:pPr>
      <w:r w:rsidRPr="00941DD2">
        <w:rPr>
          <w:rFonts w:ascii="Arial" w:hAnsi="Arial" w:cs="Arial"/>
        </w:rPr>
        <w:lastRenderedPageBreak/>
        <w:t xml:space="preserve">Corto y largo plazo, así </w:t>
      </w:r>
      <w:r w:rsidR="00941DD2">
        <w:rPr>
          <w:rFonts w:ascii="Arial" w:hAnsi="Arial" w:cs="Arial"/>
        </w:rPr>
        <w:t>como por su origen en interna y e</w:t>
      </w:r>
      <w:r w:rsidRPr="00941DD2">
        <w:rPr>
          <w:rFonts w:ascii="Arial" w:hAnsi="Arial" w:cs="Arial"/>
        </w:rPr>
        <w:t xml:space="preserve">xterna; </w:t>
      </w:r>
    </w:p>
    <w:p w:rsidR="00941DD2" w:rsidRDefault="00941DD2" w:rsidP="00941DD2">
      <w:pPr>
        <w:pStyle w:val="Prrafodelista"/>
        <w:numPr>
          <w:ilvl w:val="0"/>
          <w:numId w:val="138"/>
        </w:numPr>
        <w:spacing w:after="4" w:line="240" w:lineRule="auto"/>
        <w:ind w:right="3908"/>
        <w:jc w:val="left"/>
        <w:rPr>
          <w:rFonts w:ascii="Arial" w:hAnsi="Arial" w:cs="Arial"/>
        </w:rPr>
      </w:pPr>
      <w:r>
        <w:rPr>
          <w:rFonts w:ascii="Arial" w:hAnsi="Arial" w:cs="Arial"/>
        </w:rPr>
        <w:t xml:space="preserve"> </w:t>
      </w:r>
      <w:r w:rsidR="0003057C" w:rsidRPr="00941DD2">
        <w:rPr>
          <w:rFonts w:ascii="Arial" w:hAnsi="Arial" w:cs="Arial"/>
        </w:rPr>
        <w:t xml:space="preserve">Fuentes de financiamiento; </w:t>
      </w:r>
    </w:p>
    <w:p w:rsidR="00941DD2" w:rsidRDefault="00941DD2" w:rsidP="00941DD2">
      <w:pPr>
        <w:pStyle w:val="Prrafodelista"/>
        <w:numPr>
          <w:ilvl w:val="0"/>
          <w:numId w:val="138"/>
        </w:numPr>
        <w:spacing w:after="4" w:line="240" w:lineRule="auto"/>
        <w:ind w:right="3908"/>
        <w:jc w:val="left"/>
        <w:rPr>
          <w:rFonts w:ascii="Arial" w:hAnsi="Arial" w:cs="Arial"/>
        </w:rPr>
      </w:pPr>
      <w:r>
        <w:rPr>
          <w:rFonts w:ascii="Arial" w:hAnsi="Arial" w:cs="Arial"/>
        </w:rPr>
        <w:t xml:space="preserve"> </w:t>
      </w:r>
      <w:r w:rsidR="0003057C" w:rsidRPr="00941DD2">
        <w:rPr>
          <w:rFonts w:ascii="Arial" w:hAnsi="Arial" w:cs="Arial"/>
        </w:rPr>
        <w:t xml:space="preserve">Por moneda de contratación, y </w:t>
      </w:r>
    </w:p>
    <w:p w:rsidR="00D000E9" w:rsidRPr="00941DD2" w:rsidRDefault="00941DD2" w:rsidP="00941DD2">
      <w:pPr>
        <w:pStyle w:val="Prrafodelista"/>
        <w:numPr>
          <w:ilvl w:val="0"/>
          <w:numId w:val="138"/>
        </w:numPr>
        <w:spacing w:after="4" w:line="240" w:lineRule="auto"/>
        <w:ind w:right="3908"/>
        <w:jc w:val="left"/>
        <w:rPr>
          <w:rFonts w:ascii="Arial" w:hAnsi="Arial" w:cs="Arial"/>
        </w:rPr>
      </w:pPr>
      <w:r>
        <w:rPr>
          <w:rFonts w:ascii="Arial" w:hAnsi="Arial" w:cs="Arial"/>
        </w:rPr>
        <w:t xml:space="preserve"> </w:t>
      </w:r>
      <w:r w:rsidR="0003057C" w:rsidRPr="00941DD2">
        <w:rPr>
          <w:rFonts w:ascii="Arial" w:hAnsi="Arial" w:cs="Arial"/>
        </w:rPr>
        <w:t xml:space="preserve">Por país acreedor;  </w:t>
      </w:r>
    </w:p>
    <w:p w:rsidR="00D000E9" w:rsidRPr="00236F4B" w:rsidRDefault="0003057C">
      <w:pPr>
        <w:spacing w:after="0" w:line="259" w:lineRule="auto"/>
        <w:ind w:left="0" w:right="0" w:firstLine="0"/>
        <w:jc w:val="left"/>
        <w:rPr>
          <w:rFonts w:ascii="Arial" w:hAnsi="Arial" w:cs="Arial"/>
        </w:rPr>
      </w:pPr>
      <w:r w:rsidRPr="00236F4B">
        <w:rPr>
          <w:rFonts w:ascii="Arial" w:hAnsi="Arial" w:cs="Arial"/>
        </w:rPr>
        <w:t xml:space="preserve"> </w:t>
      </w:r>
    </w:p>
    <w:p w:rsidR="00D000E9" w:rsidRPr="00236F4B" w:rsidRDefault="0003057C">
      <w:pPr>
        <w:spacing w:after="215" w:line="259" w:lineRule="auto"/>
        <w:ind w:left="-5" w:right="0"/>
        <w:jc w:val="left"/>
        <w:rPr>
          <w:rFonts w:ascii="Arial" w:hAnsi="Arial" w:cs="Arial"/>
        </w:rPr>
      </w:pPr>
      <w:r w:rsidRPr="00236F4B">
        <w:rPr>
          <w:rFonts w:ascii="Arial" w:hAnsi="Arial" w:cs="Arial"/>
          <w:i/>
        </w:rPr>
        <w:t xml:space="preserve">II. Información presupuestaria;  </w:t>
      </w:r>
    </w:p>
    <w:p w:rsidR="00D000E9" w:rsidRPr="00236F4B" w:rsidRDefault="00941DD2">
      <w:pPr>
        <w:numPr>
          <w:ilvl w:val="0"/>
          <w:numId w:val="18"/>
        </w:numPr>
        <w:ind w:right="0" w:hanging="233"/>
        <w:rPr>
          <w:rFonts w:ascii="Arial" w:hAnsi="Arial" w:cs="Arial"/>
        </w:rPr>
      </w:pPr>
      <w:r w:rsidRPr="00236F4B">
        <w:rPr>
          <w:rFonts w:ascii="Arial" w:hAnsi="Arial" w:cs="Arial"/>
        </w:rPr>
        <w:t>Estado analítico de ingresos, del que</w:t>
      </w:r>
      <w:r>
        <w:rPr>
          <w:rFonts w:ascii="Arial" w:hAnsi="Arial" w:cs="Arial"/>
        </w:rPr>
        <w:t xml:space="preserve"> se </w:t>
      </w:r>
      <w:r w:rsidR="0003057C" w:rsidRPr="00236F4B">
        <w:rPr>
          <w:rFonts w:ascii="Arial" w:hAnsi="Arial" w:cs="Arial"/>
        </w:rPr>
        <w:t xml:space="preserve">derivará </w:t>
      </w:r>
      <w:r>
        <w:rPr>
          <w:rFonts w:ascii="Arial" w:hAnsi="Arial" w:cs="Arial"/>
        </w:rPr>
        <w:t xml:space="preserve">la presentación en clasificación </w:t>
      </w:r>
      <w:r w:rsidR="0003057C" w:rsidRPr="00236F4B">
        <w:rPr>
          <w:rFonts w:ascii="Arial" w:hAnsi="Arial" w:cs="Arial"/>
        </w:rPr>
        <w:t xml:space="preserve">económica por fuente de financiamiento y concepto; </w:t>
      </w:r>
    </w:p>
    <w:p w:rsidR="00D000E9" w:rsidRPr="00236F4B" w:rsidRDefault="00941DD2">
      <w:pPr>
        <w:numPr>
          <w:ilvl w:val="0"/>
          <w:numId w:val="18"/>
        </w:numPr>
        <w:ind w:right="0" w:hanging="233"/>
        <w:rPr>
          <w:rFonts w:ascii="Arial" w:hAnsi="Arial" w:cs="Arial"/>
        </w:rPr>
      </w:pPr>
      <w:r>
        <w:rPr>
          <w:rFonts w:ascii="Arial" w:hAnsi="Arial" w:cs="Arial"/>
        </w:rPr>
        <w:t xml:space="preserve">Estado analítico del ejercicio del </w:t>
      </w:r>
      <w:r w:rsidR="0003057C" w:rsidRPr="00236F4B">
        <w:rPr>
          <w:rFonts w:ascii="Arial" w:hAnsi="Arial" w:cs="Arial"/>
        </w:rPr>
        <w:t xml:space="preserve">presupuesto de </w:t>
      </w:r>
      <w:r>
        <w:rPr>
          <w:rFonts w:ascii="Arial" w:hAnsi="Arial" w:cs="Arial"/>
        </w:rPr>
        <w:t xml:space="preserve">egresos del que </w:t>
      </w:r>
      <w:r w:rsidR="0003057C" w:rsidRPr="00236F4B">
        <w:rPr>
          <w:rFonts w:ascii="Arial" w:hAnsi="Arial" w:cs="Arial"/>
        </w:rPr>
        <w:t xml:space="preserve">se </w:t>
      </w:r>
      <w:r>
        <w:rPr>
          <w:rFonts w:ascii="Arial" w:hAnsi="Arial" w:cs="Arial"/>
        </w:rPr>
        <w:t xml:space="preserve">derivarán las siguientes </w:t>
      </w:r>
      <w:r w:rsidR="0003057C" w:rsidRPr="00236F4B">
        <w:rPr>
          <w:rFonts w:ascii="Arial" w:hAnsi="Arial" w:cs="Arial"/>
        </w:rPr>
        <w:t xml:space="preserve">clasificaciones:  </w:t>
      </w:r>
    </w:p>
    <w:p w:rsidR="00941DD2" w:rsidRPr="00941DD2" w:rsidRDefault="0003057C" w:rsidP="00941DD2">
      <w:pPr>
        <w:pStyle w:val="Prrafodelista"/>
        <w:numPr>
          <w:ilvl w:val="0"/>
          <w:numId w:val="139"/>
        </w:numPr>
        <w:spacing w:after="0" w:line="240" w:lineRule="auto"/>
        <w:ind w:right="6448"/>
        <w:jc w:val="left"/>
        <w:rPr>
          <w:rFonts w:ascii="Arial" w:hAnsi="Arial" w:cs="Arial"/>
        </w:rPr>
      </w:pPr>
      <w:r w:rsidRPr="00941DD2">
        <w:rPr>
          <w:rFonts w:ascii="Arial" w:hAnsi="Arial" w:cs="Arial"/>
        </w:rPr>
        <w:t xml:space="preserve">Administrativa;  </w:t>
      </w:r>
    </w:p>
    <w:p w:rsidR="00941DD2" w:rsidRDefault="0003057C" w:rsidP="00941DD2">
      <w:pPr>
        <w:pStyle w:val="Prrafodelista"/>
        <w:numPr>
          <w:ilvl w:val="0"/>
          <w:numId w:val="139"/>
        </w:numPr>
        <w:tabs>
          <w:tab w:val="left" w:pos="3828"/>
        </w:tabs>
        <w:spacing w:after="0" w:line="240" w:lineRule="auto"/>
        <w:ind w:right="6448"/>
        <w:jc w:val="left"/>
        <w:rPr>
          <w:rFonts w:ascii="Arial" w:hAnsi="Arial" w:cs="Arial"/>
        </w:rPr>
      </w:pPr>
      <w:r w:rsidRPr="00941DD2">
        <w:rPr>
          <w:rFonts w:ascii="Arial" w:hAnsi="Arial" w:cs="Arial"/>
        </w:rPr>
        <w:t xml:space="preserve">Económica y por objeto del gasto, y  </w:t>
      </w:r>
    </w:p>
    <w:p w:rsidR="00D000E9" w:rsidRDefault="0003057C" w:rsidP="00941DD2">
      <w:pPr>
        <w:pStyle w:val="Prrafodelista"/>
        <w:numPr>
          <w:ilvl w:val="0"/>
          <w:numId w:val="139"/>
        </w:numPr>
        <w:tabs>
          <w:tab w:val="left" w:pos="3828"/>
        </w:tabs>
        <w:spacing w:after="0" w:line="240" w:lineRule="auto"/>
        <w:ind w:right="6448"/>
        <w:jc w:val="left"/>
        <w:rPr>
          <w:rFonts w:ascii="Arial" w:hAnsi="Arial" w:cs="Arial"/>
        </w:rPr>
      </w:pPr>
      <w:r w:rsidRPr="00941DD2">
        <w:rPr>
          <w:rFonts w:ascii="Arial" w:hAnsi="Arial" w:cs="Arial"/>
        </w:rPr>
        <w:t>Funcional</w:t>
      </w:r>
      <w:r w:rsidRPr="00941DD2">
        <w:rPr>
          <w:rFonts w:ascii="Cambria Math" w:hAnsi="Cambria Math" w:cs="Cambria Math"/>
        </w:rPr>
        <w:t>‐</w:t>
      </w:r>
      <w:r w:rsidRPr="00941DD2">
        <w:rPr>
          <w:rFonts w:ascii="Arial" w:hAnsi="Arial" w:cs="Arial"/>
        </w:rPr>
        <w:t xml:space="preserve">programática;  </w:t>
      </w:r>
    </w:p>
    <w:p w:rsidR="00941DD2" w:rsidRPr="00941DD2" w:rsidRDefault="00941DD2" w:rsidP="00941DD2">
      <w:pPr>
        <w:pStyle w:val="Prrafodelista"/>
        <w:tabs>
          <w:tab w:val="left" w:pos="3828"/>
        </w:tabs>
        <w:spacing w:after="0" w:line="240" w:lineRule="auto"/>
        <w:ind w:left="993" w:right="6448" w:firstLine="0"/>
        <w:jc w:val="left"/>
        <w:rPr>
          <w:rFonts w:ascii="Arial" w:hAnsi="Arial" w:cs="Arial"/>
        </w:rPr>
      </w:pPr>
    </w:p>
    <w:p w:rsidR="00D000E9" w:rsidRPr="00236F4B" w:rsidRDefault="0003057C">
      <w:pPr>
        <w:numPr>
          <w:ilvl w:val="0"/>
          <w:numId w:val="18"/>
        </w:numPr>
        <w:ind w:right="0" w:hanging="233"/>
        <w:rPr>
          <w:rFonts w:ascii="Arial" w:hAnsi="Arial" w:cs="Arial"/>
        </w:rPr>
      </w:pPr>
      <w:r w:rsidRPr="00236F4B">
        <w:rPr>
          <w:rFonts w:ascii="Arial" w:hAnsi="Arial" w:cs="Arial"/>
        </w:rPr>
        <w:t xml:space="preserve">Endeudamiento neto, financiamiento menos amortización, del que derivará la clasificación por su   origen en interno y externo;  </w:t>
      </w:r>
    </w:p>
    <w:p w:rsidR="00D000E9" w:rsidRPr="00236F4B" w:rsidRDefault="0003057C">
      <w:pPr>
        <w:numPr>
          <w:ilvl w:val="0"/>
          <w:numId w:val="18"/>
        </w:numPr>
        <w:ind w:right="0" w:hanging="233"/>
        <w:rPr>
          <w:rFonts w:ascii="Arial" w:hAnsi="Arial" w:cs="Arial"/>
        </w:rPr>
      </w:pPr>
      <w:r w:rsidRPr="00236F4B">
        <w:rPr>
          <w:rFonts w:ascii="Arial" w:hAnsi="Arial" w:cs="Arial"/>
        </w:rPr>
        <w:t xml:space="preserve">Intereses de la deuda;  </w:t>
      </w:r>
    </w:p>
    <w:p w:rsidR="00D000E9" w:rsidRPr="00236F4B" w:rsidRDefault="0003057C">
      <w:pPr>
        <w:numPr>
          <w:ilvl w:val="0"/>
          <w:numId w:val="18"/>
        </w:numPr>
        <w:ind w:right="0" w:hanging="233"/>
        <w:rPr>
          <w:rFonts w:ascii="Arial" w:hAnsi="Arial" w:cs="Arial"/>
        </w:rPr>
      </w:pPr>
      <w:r w:rsidRPr="00236F4B">
        <w:rPr>
          <w:rFonts w:ascii="Arial" w:hAnsi="Arial" w:cs="Arial"/>
        </w:rPr>
        <w:t xml:space="preserve">Un flujo de fondos que resuma todas las operaciones y los indicadores de la postura fiscal;  </w:t>
      </w:r>
    </w:p>
    <w:p w:rsidR="00D000E9" w:rsidRPr="00236F4B" w:rsidRDefault="0003057C">
      <w:pPr>
        <w:spacing w:after="0" w:line="259" w:lineRule="auto"/>
        <w:ind w:left="0" w:right="0" w:firstLine="0"/>
        <w:jc w:val="left"/>
        <w:rPr>
          <w:rFonts w:ascii="Arial" w:hAnsi="Arial" w:cs="Arial"/>
        </w:rPr>
      </w:pPr>
      <w:r w:rsidRPr="00236F4B">
        <w:rPr>
          <w:rFonts w:ascii="Arial" w:hAnsi="Arial" w:cs="Arial"/>
        </w:rPr>
        <w:t xml:space="preserve"> </w:t>
      </w:r>
    </w:p>
    <w:p w:rsidR="00D000E9" w:rsidRPr="00236F4B" w:rsidRDefault="0003057C">
      <w:pPr>
        <w:spacing w:after="215" w:line="259" w:lineRule="auto"/>
        <w:ind w:left="-5" w:right="0"/>
        <w:jc w:val="left"/>
        <w:rPr>
          <w:rFonts w:ascii="Arial" w:hAnsi="Arial" w:cs="Arial"/>
        </w:rPr>
      </w:pPr>
      <w:r w:rsidRPr="00236F4B">
        <w:rPr>
          <w:rFonts w:ascii="Arial" w:hAnsi="Arial" w:cs="Arial"/>
          <w:i/>
        </w:rPr>
        <w:t xml:space="preserve">III. Información programática;  </w:t>
      </w:r>
    </w:p>
    <w:p w:rsidR="00D000E9" w:rsidRPr="00236F4B" w:rsidRDefault="0003057C">
      <w:pPr>
        <w:numPr>
          <w:ilvl w:val="0"/>
          <w:numId w:val="19"/>
        </w:numPr>
        <w:ind w:right="0" w:hanging="233"/>
        <w:rPr>
          <w:rFonts w:ascii="Arial" w:hAnsi="Arial" w:cs="Arial"/>
        </w:rPr>
      </w:pPr>
      <w:r w:rsidRPr="00236F4B">
        <w:rPr>
          <w:rFonts w:ascii="Arial" w:hAnsi="Arial" w:cs="Arial"/>
        </w:rPr>
        <w:t xml:space="preserve">Gasto por categoría programática;  </w:t>
      </w:r>
    </w:p>
    <w:p w:rsidR="00D000E9" w:rsidRPr="00236F4B" w:rsidRDefault="0003057C">
      <w:pPr>
        <w:numPr>
          <w:ilvl w:val="0"/>
          <w:numId w:val="19"/>
        </w:numPr>
        <w:ind w:right="0" w:hanging="233"/>
        <w:rPr>
          <w:rFonts w:ascii="Arial" w:hAnsi="Arial" w:cs="Arial"/>
        </w:rPr>
      </w:pPr>
      <w:r w:rsidRPr="00236F4B">
        <w:rPr>
          <w:rFonts w:ascii="Arial" w:hAnsi="Arial" w:cs="Arial"/>
        </w:rPr>
        <w:t xml:space="preserve">Programas y proyectos de inversión;  </w:t>
      </w:r>
    </w:p>
    <w:p w:rsidR="00D000E9" w:rsidRPr="00236F4B" w:rsidRDefault="0003057C">
      <w:pPr>
        <w:numPr>
          <w:ilvl w:val="0"/>
          <w:numId w:val="19"/>
        </w:numPr>
        <w:ind w:right="0" w:hanging="233"/>
        <w:rPr>
          <w:rFonts w:ascii="Arial" w:hAnsi="Arial" w:cs="Arial"/>
        </w:rPr>
      </w:pPr>
      <w:r w:rsidRPr="00236F4B">
        <w:rPr>
          <w:rFonts w:ascii="Arial" w:hAnsi="Arial" w:cs="Arial"/>
        </w:rPr>
        <w:t xml:space="preserve">Indicadores de resultados, y  </w:t>
      </w:r>
    </w:p>
    <w:p w:rsidR="00D000E9" w:rsidRPr="00236F4B" w:rsidRDefault="0003057C">
      <w:pPr>
        <w:spacing w:after="0" w:line="259" w:lineRule="auto"/>
        <w:ind w:left="0" w:right="0" w:firstLine="0"/>
        <w:jc w:val="left"/>
        <w:rPr>
          <w:rFonts w:ascii="Arial" w:hAnsi="Arial" w:cs="Arial"/>
        </w:rPr>
      </w:pPr>
      <w:r w:rsidRPr="00236F4B">
        <w:rPr>
          <w:rFonts w:ascii="Arial" w:hAnsi="Arial" w:cs="Arial"/>
        </w:rPr>
        <w:t xml:space="preserve"> </w:t>
      </w:r>
    </w:p>
    <w:p w:rsidR="00D000E9" w:rsidRPr="00236F4B" w:rsidRDefault="0003057C">
      <w:pPr>
        <w:spacing w:after="247"/>
        <w:ind w:right="0"/>
        <w:rPr>
          <w:rFonts w:ascii="Arial" w:hAnsi="Arial" w:cs="Arial"/>
        </w:rPr>
      </w:pPr>
      <w:r w:rsidRPr="00236F4B">
        <w:rPr>
          <w:rFonts w:ascii="Arial" w:hAnsi="Arial" w:cs="Arial"/>
        </w:rPr>
        <w:t xml:space="preserve">IV. La Información para generar las cuentas nacionales y atender otros requerimientos provenientes </w:t>
      </w:r>
      <w:r w:rsidR="007515FF" w:rsidRPr="00236F4B">
        <w:rPr>
          <w:rFonts w:ascii="Arial" w:hAnsi="Arial" w:cs="Arial"/>
        </w:rPr>
        <w:t>de organis</w:t>
      </w:r>
      <w:r w:rsidRPr="00236F4B">
        <w:rPr>
          <w:rFonts w:ascii="Arial" w:hAnsi="Arial" w:cs="Arial"/>
        </w:rPr>
        <w:t xml:space="preserve">mos  internacionales  de  los  que  México  forma  parte  (Información  complementaria  /  económica)  </w:t>
      </w:r>
    </w:p>
    <w:p w:rsidR="00D000E9" w:rsidRPr="00236F4B" w:rsidRDefault="0003057C">
      <w:pPr>
        <w:tabs>
          <w:tab w:val="center" w:pos="771"/>
          <w:tab w:val="center" w:pos="3026"/>
        </w:tabs>
        <w:spacing w:after="180"/>
        <w:ind w:left="0" w:right="0" w:firstLine="0"/>
        <w:jc w:val="left"/>
        <w:rPr>
          <w:rFonts w:ascii="Arial" w:hAnsi="Arial" w:cs="Arial"/>
        </w:rPr>
      </w:pPr>
      <w:r w:rsidRPr="00236F4B">
        <w:rPr>
          <w:rFonts w:ascii="Arial" w:hAnsi="Arial" w:cs="Arial"/>
        </w:rPr>
        <w:tab/>
      </w:r>
      <w:r w:rsidRPr="00236F4B">
        <w:rPr>
          <w:rFonts w:ascii="Arial" w:eastAsia="Segoe UI Symbol" w:hAnsi="Arial" w:cs="Arial"/>
        </w:rPr>
        <w:t></w:t>
      </w:r>
      <w:r w:rsidRPr="00236F4B">
        <w:rPr>
          <w:rFonts w:ascii="Arial" w:eastAsia="Arial" w:hAnsi="Arial" w:cs="Arial"/>
        </w:rPr>
        <w:t xml:space="preserve"> </w:t>
      </w:r>
      <w:r w:rsidRPr="00236F4B">
        <w:rPr>
          <w:rFonts w:ascii="Arial" w:eastAsia="Arial" w:hAnsi="Arial" w:cs="Arial"/>
        </w:rPr>
        <w:tab/>
      </w:r>
      <w:r w:rsidRPr="00236F4B">
        <w:rPr>
          <w:rFonts w:ascii="Arial" w:hAnsi="Arial" w:cs="Arial"/>
        </w:rPr>
        <w:t xml:space="preserve">Para las entidades federativas (Artículo 47):  </w:t>
      </w:r>
    </w:p>
    <w:p w:rsidR="00D000E9" w:rsidRPr="00236F4B" w:rsidRDefault="0003057C">
      <w:pPr>
        <w:ind w:right="358"/>
        <w:rPr>
          <w:rFonts w:ascii="Arial" w:hAnsi="Arial" w:cs="Arial"/>
        </w:rPr>
      </w:pPr>
      <w:r w:rsidRPr="00236F4B">
        <w:rPr>
          <w:rFonts w:ascii="Arial" w:hAnsi="Arial" w:cs="Arial"/>
        </w:rPr>
        <w:t xml:space="preserve">Los sistemas contables de las dependencias del poder Ejecutivo; los poderes Legislativo y Judicial las entidades y los órganos autónomos deberán producir, en la medida que corresponda, la información referida en el artículo anterior, con excepción de la fracción I, inciso g) de dicho artículo, cuyo contenido se desagregará como sigue: </w:t>
      </w:r>
    </w:p>
    <w:p w:rsidR="00D000E9" w:rsidRPr="00236F4B" w:rsidRDefault="0003057C">
      <w:pPr>
        <w:ind w:right="0"/>
        <w:rPr>
          <w:rFonts w:ascii="Arial" w:hAnsi="Arial" w:cs="Arial"/>
        </w:rPr>
      </w:pPr>
      <w:r w:rsidRPr="00236F4B">
        <w:rPr>
          <w:rFonts w:ascii="Arial" w:hAnsi="Arial" w:cs="Arial"/>
        </w:rPr>
        <w:t xml:space="preserve">I. Estado analítico de la deuda:  </w:t>
      </w:r>
    </w:p>
    <w:p w:rsidR="00D000E9" w:rsidRPr="00236F4B" w:rsidRDefault="0003057C">
      <w:pPr>
        <w:numPr>
          <w:ilvl w:val="0"/>
          <w:numId w:val="20"/>
        </w:numPr>
        <w:ind w:right="0" w:hanging="233"/>
        <w:rPr>
          <w:rFonts w:ascii="Arial" w:hAnsi="Arial" w:cs="Arial"/>
        </w:rPr>
      </w:pPr>
      <w:r w:rsidRPr="00236F4B">
        <w:rPr>
          <w:rFonts w:ascii="Arial" w:hAnsi="Arial" w:cs="Arial"/>
        </w:rPr>
        <w:t xml:space="preserve">Corto y largo plazo;  </w:t>
      </w:r>
    </w:p>
    <w:p w:rsidR="00D000E9" w:rsidRPr="00236F4B" w:rsidRDefault="0003057C">
      <w:pPr>
        <w:numPr>
          <w:ilvl w:val="0"/>
          <w:numId w:val="20"/>
        </w:numPr>
        <w:ind w:right="0" w:hanging="233"/>
        <w:rPr>
          <w:rFonts w:ascii="Arial" w:hAnsi="Arial" w:cs="Arial"/>
        </w:rPr>
      </w:pPr>
      <w:r w:rsidRPr="00236F4B">
        <w:rPr>
          <w:rFonts w:ascii="Arial" w:hAnsi="Arial" w:cs="Arial"/>
        </w:rPr>
        <w:t xml:space="preserve">Fuentes de financiamiento;  </w:t>
      </w:r>
    </w:p>
    <w:p w:rsidR="00D000E9" w:rsidRPr="00236F4B" w:rsidRDefault="0003057C">
      <w:pPr>
        <w:numPr>
          <w:ilvl w:val="0"/>
          <w:numId w:val="21"/>
        </w:numPr>
        <w:ind w:right="0" w:hanging="272"/>
        <w:rPr>
          <w:rFonts w:ascii="Arial" w:hAnsi="Arial" w:cs="Arial"/>
        </w:rPr>
      </w:pPr>
      <w:r w:rsidRPr="00236F4B">
        <w:rPr>
          <w:rFonts w:ascii="Arial" w:hAnsi="Arial" w:cs="Arial"/>
        </w:rPr>
        <w:t xml:space="preserve">Endeudamiento neto: financiamiento menos amortización, y  </w:t>
      </w:r>
    </w:p>
    <w:p w:rsidR="00D000E9" w:rsidRPr="00236F4B" w:rsidRDefault="0003057C">
      <w:pPr>
        <w:numPr>
          <w:ilvl w:val="0"/>
          <w:numId w:val="21"/>
        </w:numPr>
        <w:spacing w:after="251"/>
        <w:ind w:right="0" w:hanging="272"/>
        <w:rPr>
          <w:rFonts w:ascii="Arial" w:hAnsi="Arial" w:cs="Arial"/>
        </w:rPr>
      </w:pPr>
      <w:r w:rsidRPr="00236F4B">
        <w:rPr>
          <w:rFonts w:ascii="Arial" w:hAnsi="Arial" w:cs="Arial"/>
        </w:rPr>
        <w:lastRenderedPageBreak/>
        <w:t xml:space="preserve">Intereses de la deuda.  </w:t>
      </w:r>
    </w:p>
    <w:p w:rsidR="00D000E9" w:rsidRPr="00236F4B" w:rsidRDefault="0003057C">
      <w:pPr>
        <w:ind w:left="1133" w:right="0" w:hanging="360"/>
        <w:rPr>
          <w:rFonts w:ascii="Arial" w:hAnsi="Arial" w:cs="Arial"/>
        </w:rPr>
      </w:pPr>
      <w:r w:rsidRPr="00236F4B">
        <w:rPr>
          <w:rFonts w:ascii="Arial" w:eastAsia="Segoe UI Symbol" w:hAnsi="Arial" w:cs="Arial"/>
        </w:rPr>
        <w:t></w:t>
      </w:r>
      <w:r w:rsidRPr="00236F4B">
        <w:rPr>
          <w:rFonts w:ascii="Arial" w:eastAsia="Arial" w:hAnsi="Arial" w:cs="Arial"/>
        </w:rPr>
        <w:t xml:space="preserve"> </w:t>
      </w:r>
      <w:r w:rsidRPr="00236F4B">
        <w:rPr>
          <w:rFonts w:ascii="Arial" w:hAnsi="Arial" w:cs="Arial"/>
        </w:rPr>
        <w:t xml:space="preserve">Para los ayuntamientos de los municipios y de los órganos político administrativos de las demarcaciones territoriales del Distrito federal (Artículo 48): </w:t>
      </w:r>
    </w:p>
    <w:p w:rsidR="00D000E9" w:rsidRPr="00236F4B" w:rsidRDefault="0003057C">
      <w:pPr>
        <w:ind w:right="0"/>
        <w:rPr>
          <w:rFonts w:ascii="Arial" w:hAnsi="Arial" w:cs="Arial"/>
        </w:rPr>
      </w:pPr>
      <w:r w:rsidRPr="00236F4B">
        <w:rPr>
          <w:rFonts w:ascii="Arial" w:hAnsi="Arial" w:cs="Arial"/>
        </w:rPr>
        <w:t xml:space="preserve">Los sistemas deberán producir, como mínimo, la información contable y presupuestaria a que se refiere el Artículo 46, fracción I, incisos a), b), c), e) y f); y fracción II, incisos a) y b). </w:t>
      </w:r>
    </w:p>
    <w:p w:rsidR="00D000E9" w:rsidRPr="00236F4B" w:rsidRDefault="0003057C">
      <w:pPr>
        <w:spacing w:after="218" w:line="259" w:lineRule="auto"/>
        <w:ind w:left="0" w:right="0" w:firstLine="0"/>
        <w:jc w:val="left"/>
        <w:rPr>
          <w:rFonts w:ascii="Arial" w:hAnsi="Arial" w:cs="Arial"/>
        </w:rPr>
      </w:pPr>
      <w:r w:rsidRPr="00236F4B">
        <w:rPr>
          <w:rFonts w:ascii="Arial" w:hAnsi="Arial" w:cs="Arial"/>
        </w:rPr>
        <w:t xml:space="preserve"> </w:t>
      </w:r>
    </w:p>
    <w:p w:rsidR="00D000E9" w:rsidRPr="00236F4B" w:rsidRDefault="0003057C">
      <w:pPr>
        <w:pStyle w:val="Ttulo3"/>
        <w:spacing w:after="205"/>
        <w:ind w:left="-5"/>
        <w:rPr>
          <w:rFonts w:ascii="Arial" w:hAnsi="Arial" w:cs="Arial"/>
        </w:rPr>
      </w:pPr>
      <w:r w:rsidRPr="00236F4B">
        <w:rPr>
          <w:rFonts w:ascii="Arial" w:hAnsi="Arial" w:cs="Arial"/>
        </w:rPr>
        <w:t xml:space="preserve">Notas de los estados financieros </w:t>
      </w:r>
    </w:p>
    <w:p w:rsidR="00D000E9" w:rsidRPr="00236F4B" w:rsidRDefault="0003057C">
      <w:pPr>
        <w:ind w:right="358"/>
        <w:rPr>
          <w:rFonts w:ascii="Arial" w:hAnsi="Arial" w:cs="Arial"/>
        </w:rPr>
      </w:pPr>
      <w:r w:rsidRPr="00236F4B">
        <w:rPr>
          <w:rFonts w:ascii="Arial" w:hAnsi="Arial" w:cs="Arial"/>
        </w:rPr>
        <w:t xml:space="preserve">De acuerdo con lo establecido en el Artículo 49 de la LGCG “las notas a los estados financieros son parte integral de los mismos; éstas deberán revelar y proporcionar información adicional y suficiente que amplíe y dé significado a los datos contenidos en los reportes,.” </w:t>
      </w:r>
    </w:p>
    <w:p w:rsidR="00D000E9" w:rsidRPr="00236F4B" w:rsidRDefault="0003057C">
      <w:pPr>
        <w:ind w:right="0"/>
        <w:rPr>
          <w:rFonts w:ascii="Arial" w:hAnsi="Arial" w:cs="Arial"/>
        </w:rPr>
      </w:pPr>
      <w:r w:rsidRPr="00236F4B">
        <w:rPr>
          <w:rFonts w:ascii="Arial" w:hAnsi="Arial" w:cs="Arial"/>
        </w:rPr>
        <w:t xml:space="preserve">Adicionalmente a los requisitos que deben cumplir y que están señalados en dicho artículo, deberá incluirse en las notas de los estados financieros, los activos y pasivos cuya cuantía sea incierta o esté sujeta a una condición futura que se deba confirmar por un acto jurídico posterior o por un tercero. Si fuese cuantificable el evento se registrará en cuentas de orden para efecto de control hasta en tanto afecte la situación financiera del ente público. </w:t>
      </w:r>
    </w:p>
    <w:p w:rsidR="007515FF" w:rsidRDefault="007515FF">
      <w:pPr>
        <w:pStyle w:val="Ttulo3"/>
        <w:spacing w:after="205"/>
        <w:ind w:left="-5"/>
        <w:rPr>
          <w:rFonts w:ascii="Arial" w:hAnsi="Arial" w:cs="Arial"/>
        </w:rPr>
      </w:pPr>
    </w:p>
    <w:p w:rsidR="00D000E9" w:rsidRPr="00236F4B" w:rsidRDefault="0003057C">
      <w:pPr>
        <w:pStyle w:val="Ttulo3"/>
        <w:spacing w:after="205"/>
        <w:ind w:left="-5"/>
        <w:rPr>
          <w:rFonts w:ascii="Arial" w:hAnsi="Arial" w:cs="Arial"/>
        </w:rPr>
      </w:pPr>
      <w:r w:rsidRPr="00236F4B">
        <w:rPr>
          <w:rFonts w:ascii="Arial" w:hAnsi="Arial" w:cs="Arial"/>
        </w:rPr>
        <w:t xml:space="preserve">Otras consideraciones </w:t>
      </w:r>
    </w:p>
    <w:p w:rsidR="00D000E9" w:rsidRPr="00236F4B" w:rsidRDefault="0003057C">
      <w:pPr>
        <w:ind w:right="357"/>
        <w:rPr>
          <w:rFonts w:ascii="Arial" w:hAnsi="Arial" w:cs="Arial"/>
        </w:rPr>
      </w:pPr>
      <w:r w:rsidRPr="00236F4B">
        <w:rPr>
          <w:rFonts w:ascii="Arial" w:hAnsi="Arial" w:cs="Arial"/>
        </w:rPr>
        <w:t xml:space="preserve">El desarrollo de la finalidad, contenido y forma de presentación de cada estado financiero y demás información, así como las notas mencionadas, se explican en el capítulo VII de este manual (Normas y Metodología para la Emisión de Información Financiera y Estructura de los Estados Financieros Básicos del Ente Público y Características de sus Notas). </w:t>
      </w:r>
    </w:p>
    <w:p w:rsidR="00D000E9" w:rsidRPr="00236F4B" w:rsidRDefault="0003057C">
      <w:pPr>
        <w:ind w:right="358"/>
        <w:rPr>
          <w:rFonts w:ascii="Arial" w:hAnsi="Arial" w:cs="Arial"/>
        </w:rPr>
      </w:pPr>
      <w:r w:rsidRPr="00236F4B">
        <w:rPr>
          <w:rFonts w:ascii="Arial" w:hAnsi="Arial" w:cs="Arial"/>
        </w:rPr>
        <w:t xml:space="preserve">Por último, debe señalarse que  de acuerdo con lo establecido en la LGCG en el Artículo 51 que  “la información financiera que generen los entes públicos en cumplimiento de esta ley, será organizada, sistematizada y difundida por cada uno de éstos, al menos, trimestralmente en sus respectivas páginas de internet, a más tardar 30 días después del cierre del periodo que corresponda, en términos de las disposiciones en materia de transparencia que le sean aplicables y, en su caso, de los criterios que emita el consejo. La difusión de información vía internet no exime los informes que deben presentarse ante el Congreso de la Unión y las legislaturas según sea el caso”. </w:t>
      </w:r>
    </w:p>
    <w:p w:rsidR="00D000E9" w:rsidRPr="00236F4B" w:rsidRDefault="0003057C">
      <w:pPr>
        <w:spacing w:after="218" w:line="259" w:lineRule="auto"/>
        <w:ind w:left="360" w:right="0" w:firstLine="0"/>
        <w:jc w:val="left"/>
        <w:rPr>
          <w:rFonts w:ascii="Arial" w:hAnsi="Arial" w:cs="Arial"/>
        </w:rPr>
      </w:pPr>
      <w:r w:rsidRPr="00236F4B">
        <w:rPr>
          <w:rFonts w:ascii="Arial" w:hAnsi="Arial" w:cs="Arial"/>
        </w:rPr>
        <w:t xml:space="preserve"> </w:t>
      </w:r>
    </w:p>
    <w:p w:rsidR="00D000E9" w:rsidRPr="00236F4B" w:rsidRDefault="0003057C">
      <w:pPr>
        <w:ind w:right="0"/>
        <w:rPr>
          <w:rFonts w:ascii="Arial" w:hAnsi="Arial" w:cs="Arial"/>
        </w:rPr>
      </w:pPr>
      <w:r w:rsidRPr="00236F4B">
        <w:rPr>
          <w:rFonts w:ascii="Arial" w:hAnsi="Arial" w:cs="Arial"/>
          <w:b/>
        </w:rPr>
        <w:t xml:space="preserve">L.3 </w:t>
      </w:r>
      <w:r w:rsidRPr="00236F4B">
        <w:rPr>
          <w:rFonts w:ascii="Arial" w:hAnsi="Arial" w:cs="Arial"/>
        </w:rPr>
        <w:t xml:space="preserve">Estructura básico de los principales estados financieros a generar por los entes públicos. </w:t>
      </w:r>
    </w:p>
    <w:p w:rsidR="00D000E9" w:rsidRPr="00236F4B" w:rsidRDefault="0003057C">
      <w:pPr>
        <w:spacing w:after="133" w:line="335" w:lineRule="auto"/>
        <w:ind w:right="362"/>
        <w:rPr>
          <w:rFonts w:ascii="Arial" w:hAnsi="Arial" w:cs="Arial"/>
        </w:rPr>
      </w:pPr>
      <w:r w:rsidRPr="00236F4B">
        <w:rPr>
          <w:rFonts w:ascii="Arial" w:hAnsi="Arial" w:cs="Arial"/>
        </w:rPr>
        <w:t xml:space="preserve">La estructura de la información financiera se sujetará a la normatividad del CONAC y por la instancia normativa correspondiente del ente público y en lo procedente, atenderá a los requerimientos de los usuarios para llevar a cabo el seguimiento, la fiscalización y evaluación. L.3.1 Los estados contables deberán mostrar: </w:t>
      </w:r>
    </w:p>
    <w:p w:rsidR="00D000E9" w:rsidRPr="00236F4B" w:rsidRDefault="0003057C">
      <w:pPr>
        <w:numPr>
          <w:ilvl w:val="0"/>
          <w:numId w:val="22"/>
        </w:numPr>
        <w:spacing w:after="215" w:line="259" w:lineRule="auto"/>
        <w:ind w:right="0" w:hanging="218"/>
        <w:jc w:val="left"/>
        <w:rPr>
          <w:rFonts w:ascii="Arial" w:hAnsi="Arial" w:cs="Arial"/>
        </w:rPr>
      </w:pPr>
      <w:r w:rsidRPr="00236F4B">
        <w:rPr>
          <w:rFonts w:ascii="Arial" w:hAnsi="Arial" w:cs="Arial"/>
          <w:i/>
        </w:rPr>
        <w:lastRenderedPageBreak/>
        <w:t xml:space="preserve">Estado de situación financiera; </w:t>
      </w:r>
    </w:p>
    <w:p w:rsidR="00D000E9" w:rsidRPr="00236F4B" w:rsidRDefault="0003057C">
      <w:pPr>
        <w:ind w:right="359"/>
        <w:rPr>
          <w:rFonts w:ascii="Arial" w:hAnsi="Arial" w:cs="Arial"/>
        </w:rPr>
      </w:pPr>
      <w:r w:rsidRPr="00236F4B">
        <w:rPr>
          <w:rFonts w:ascii="Arial" w:hAnsi="Arial" w:cs="Arial"/>
        </w:rPr>
        <w:t xml:space="preserve">Muestra los recursos y obligaciones del ente público, a una fecha determinada. Su estructura en Activos, Pasivos y Hacienda Pública/Patrimonio. Los activos están ordenados de acuerdo a su disponibilidad en circulantes y no circulantes revelando sus restricciones a las que el ente público está sujeto, así como sus riesgos financieros. </w:t>
      </w:r>
    </w:p>
    <w:p w:rsidR="00D000E9" w:rsidRPr="00236F4B" w:rsidRDefault="0003057C">
      <w:pPr>
        <w:numPr>
          <w:ilvl w:val="0"/>
          <w:numId w:val="22"/>
        </w:numPr>
        <w:spacing w:after="215" w:line="259" w:lineRule="auto"/>
        <w:ind w:right="0" w:hanging="218"/>
        <w:jc w:val="left"/>
        <w:rPr>
          <w:rFonts w:ascii="Arial" w:hAnsi="Arial" w:cs="Arial"/>
        </w:rPr>
      </w:pPr>
      <w:r w:rsidRPr="00236F4B">
        <w:rPr>
          <w:rFonts w:ascii="Arial" w:hAnsi="Arial" w:cs="Arial"/>
          <w:i/>
        </w:rPr>
        <w:t xml:space="preserve">Estado de actividades; </w:t>
      </w:r>
    </w:p>
    <w:p w:rsidR="00D000E9" w:rsidRPr="00236F4B" w:rsidRDefault="0003057C">
      <w:pPr>
        <w:ind w:right="358"/>
        <w:rPr>
          <w:rFonts w:ascii="Arial" w:hAnsi="Arial" w:cs="Arial"/>
        </w:rPr>
      </w:pPr>
      <w:r w:rsidRPr="00236F4B">
        <w:rPr>
          <w:rFonts w:ascii="Arial" w:hAnsi="Arial" w:cs="Arial"/>
        </w:rPr>
        <w:t xml:space="preserve">Muestra una relación resumida de los ingresos y los gastos y otras pérdidas del ente durante un periodo determinado, cuya diferencia positiva o negativa determina el ahorro o pérdida del ejercicio. Asimismo, su estructura presenta información correspondiente al periodo actual y al inmediato anterior con el objeto de mostrar las variaciones en los saldos de las cuentas que integran la estructura del mismo y facilitar su análisis. </w:t>
      </w:r>
    </w:p>
    <w:p w:rsidR="00D000E9" w:rsidRPr="00236F4B" w:rsidRDefault="0003057C">
      <w:pPr>
        <w:numPr>
          <w:ilvl w:val="0"/>
          <w:numId w:val="22"/>
        </w:numPr>
        <w:spacing w:after="215" w:line="259" w:lineRule="auto"/>
        <w:ind w:right="0" w:hanging="218"/>
        <w:jc w:val="left"/>
        <w:rPr>
          <w:rFonts w:ascii="Arial" w:hAnsi="Arial" w:cs="Arial"/>
        </w:rPr>
      </w:pPr>
      <w:r w:rsidRPr="00236F4B">
        <w:rPr>
          <w:rFonts w:ascii="Arial" w:hAnsi="Arial" w:cs="Arial"/>
          <w:i/>
        </w:rPr>
        <w:t xml:space="preserve">Estado de variaciones en la Hacienda Pública/Patrimonio; </w:t>
      </w:r>
    </w:p>
    <w:p w:rsidR="00D000E9" w:rsidRPr="00236F4B" w:rsidRDefault="0003057C">
      <w:pPr>
        <w:ind w:right="359"/>
        <w:rPr>
          <w:rFonts w:ascii="Arial" w:hAnsi="Arial" w:cs="Arial"/>
        </w:rPr>
      </w:pPr>
      <w:r w:rsidRPr="00236F4B">
        <w:rPr>
          <w:rFonts w:ascii="Arial" w:hAnsi="Arial" w:cs="Arial"/>
        </w:rPr>
        <w:t xml:space="preserve">Muestra los cambios que sufrieron los distintos elementos que componen la Hacienda Pública/Patrimonio de un ente </w:t>
      </w:r>
      <w:r w:rsidR="007515FF" w:rsidRPr="00236F4B">
        <w:rPr>
          <w:rFonts w:ascii="Arial" w:hAnsi="Arial" w:cs="Arial"/>
        </w:rPr>
        <w:t>público,</w:t>
      </w:r>
      <w:r w:rsidRPr="00236F4B">
        <w:rPr>
          <w:rFonts w:ascii="Arial" w:hAnsi="Arial" w:cs="Arial"/>
        </w:rPr>
        <w:t xml:space="preserve"> entre el inicio y el final del periodo. Además de mostrar esas variaciones, explicar y analizar cada una de ellas. </w:t>
      </w:r>
    </w:p>
    <w:p w:rsidR="00D000E9" w:rsidRPr="00236F4B" w:rsidRDefault="0003057C">
      <w:pPr>
        <w:numPr>
          <w:ilvl w:val="0"/>
          <w:numId w:val="22"/>
        </w:numPr>
        <w:spacing w:after="215" w:line="259" w:lineRule="auto"/>
        <w:ind w:right="0" w:hanging="218"/>
        <w:jc w:val="left"/>
        <w:rPr>
          <w:rFonts w:ascii="Arial" w:hAnsi="Arial" w:cs="Arial"/>
        </w:rPr>
      </w:pPr>
      <w:r w:rsidRPr="00236F4B">
        <w:rPr>
          <w:rFonts w:ascii="Arial" w:hAnsi="Arial" w:cs="Arial"/>
          <w:i/>
        </w:rPr>
        <w:t xml:space="preserve">Estado de flujos de efectivo; </w:t>
      </w:r>
    </w:p>
    <w:p w:rsidR="00D000E9" w:rsidRPr="00236F4B" w:rsidRDefault="0003057C">
      <w:pPr>
        <w:ind w:right="360"/>
        <w:rPr>
          <w:rFonts w:ascii="Arial" w:hAnsi="Arial" w:cs="Arial"/>
        </w:rPr>
      </w:pPr>
      <w:r w:rsidRPr="00236F4B">
        <w:rPr>
          <w:rFonts w:ascii="Arial" w:hAnsi="Arial" w:cs="Arial"/>
        </w:rPr>
        <w:t xml:space="preserve">Muestra los flujos de efectivo del ente público identificando las fuentes de entradas y salidas de recursos, asimismo, proporciona una base para evaluar la capacidad del ente para generar efectivo y equivalentes de efectivo y su capacidad para utilizar los flujos derivados de ellos. </w:t>
      </w:r>
    </w:p>
    <w:p w:rsidR="00D000E9" w:rsidRPr="00236F4B" w:rsidRDefault="0003057C">
      <w:pPr>
        <w:numPr>
          <w:ilvl w:val="0"/>
          <w:numId w:val="22"/>
        </w:numPr>
        <w:spacing w:after="215" w:line="259" w:lineRule="auto"/>
        <w:ind w:right="0" w:hanging="218"/>
        <w:jc w:val="left"/>
        <w:rPr>
          <w:rFonts w:ascii="Arial" w:hAnsi="Arial" w:cs="Arial"/>
        </w:rPr>
      </w:pPr>
      <w:r w:rsidRPr="00236F4B">
        <w:rPr>
          <w:rFonts w:ascii="Arial" w:hAnsi="Arial" w:cs="Arial"/>
          <w:i/>
        </w:rPr>
        <w:t xml:space="preserve">Estado analítico del activo; </w:t>
      </w:r>
    </w:p>
    <w:p w:rsidR="00D000E9" w:rsidRPr="00236F4B" w:rsidRDefault="0003057C">
      <w:pPr>
        <w:ind w:right="360"/>
        <w:rPr>
          <w:rFonts w:ascii="Arial" w:hAnsi="Arial" w:cs="Arial"/>
        </w:rPr>
      </w:pPr>
      <w:r w:rsidRPr="00236F4B">
        <w:rPr>
          <w:rFonts w:ascii="Arial" w:hAnsi="Arial" w:cs="Arial"/>
        </w:rPr>
        <w:t xml:space="preserve">Muestra el comportamiento de los fondos, valores, derechos y bienes debidamente identificados y cuantificados en términos monetarios de que dispone el ente público para realizar sus actividades entre el inicio y el fin del periodo. </w:t>
      </w:r>
    </w:p>
    <w:p w:rsidR="00D000E9" w:rsidRPr="00236F4B" w:rsidRDefault="0003057C">
      <w:pPr>
        <w:numPr>
          <w:ilvl w:val="0"/>
          <w:numId w:val="22"/>
        </w:numPr>
        <w:spacing w:after="215" w:line="259" w:lineRule="auto"/>
        <w:ind w:right="0" w:hanging="218"/>
        <w:jc w:val="left"/>
        <w:rPr>
          <w:rFonts w:ascii="Arial" w:hAnsi="Arial" w:cs="Arial"/>
        </w:rPr>
      </w:pPr>
      <w:r w:rsidRPr="00236F4B">
        <w:rPr>
          <w:rFonts w:ascii="Arial" w:hAnsi="Arial" w:cs="Arial"/>
          <w:i/>
        </w:rPr>
        <w:t xml:space="preserve">Estado analítico de la deuda y otros pasivos; </w:t>
      </w:r>
    </w:p>
    <w:p w:rsidR="00D000E9" w:rsidRPr="00236F4B" w:rsidRDefault="0003057C">
      <w:pPr>
        <w:ind w:right="0"/>
        <w:rPr>
          <w:rFonts w:ascii="Arial" w:hAnsi="Arial" w:cs="Arial"/>
        </w:rPr>
      </w:pPr>
      <w:r w:rsidRPr="00236F4B">
        <w:rPr>
          <w:rFonts w:ascii="Arial" w:hAnsi="Arial" w:cs="Arial"/>
        </w:rPr>
        <w:t xml:space="preserve">Muestra las obligaciones insolutas de los entes públicos, al inicio y al fin de cada periodo, derivadas del endeudamiento interno y externo, realizado en el marco de la legislación vigente. </w:t>
      </w:r>
    </w:p>
    <w:p w:rsidR="00D000E9" w:rsidRPr="00236F4B" w:rsidRDefault="0003057C">
      <w:pPr>
        <w:numPr>
          <w:ilvl w:val="0"/>
          <w:numId w:val="22"/>
        </w:numPr>
        <w:spacing w:after="215" w:line="259" w:lineRule="auto"/>
        <w:ind w:right="0" w:hanging="218"/>
        <w:jc w:val="left"/>
        <w:rPr>
          <w:rFonts w:ascii="Arial" w:hAnsi="Arial" w:cs="Arial"/>
        </w:rPr>
      </w:pPr>
      <w:r w:rsidRPr="00236F4B">
        <w:rPr>
          <w:rFonts w:ascii="Arial" w:hAnsi="Arial" w:cs="Arial"/>
          <w:i/>
        </w:rPr>
        <w:t xml:space="preserve">Informe sobre pasivos contingentes; </w:t>
      </w:r>
    </w:p>
    <w:p w:rsidR="00D000E9" w:rsidRPr="00236F4B" w:rsidRDefault="0003057C">
      <w:pPr>
        <w:ind w:right="361"/>
        <w:rPr>
          <w:rFonts w:ascii="Arial" w:hAnsi="Arial" w:cs="Arial"/>
        </w:rPr>
      </w:pPr>
      <w:r w:rsidRPr="00236F4B">
        <w:rPr>
          <w:rFonts w:ascii="Arial" w:hAnsi="Arial" w:cs="Arial"/>
        </w:rPr>
        <w:t xml:space="preserve">Muestra los pasivos contingentes que son obligaciones que </w:t>
      </w:r>
      <w:r w:rsidR="007515FF" w:rsidRPr="00236F4B">
        <w:rPr>
          <w:rFonts w:ascii="Arial" w:hAnsi="Arial" w:cs="Arial"/>
        </w:rPr>
        <w:t>tienen su</w:t>
      </w:r>
      <w:r w:rsidRPr="00236F4B">
        <w:rPr>
          <w:rFonts w:ascii="Arial" w:hAnsi="Arial" w:cs="Arial"/>
        </w:rPr>
        <w:t xml:space="preserve"> origen en hechos específicos e independientes del pasado que en el futuro pueden ocurrir o no  , de acuerdo con lo que acontezca, desaparecen o se convierten en pasivos reales, por ejemplo, juicios, garantías, avales, costos de planes de pensiones, jubilaciones, etc. </w:t>
      </w:r>
    </w:p>
    <w:p w:rsidR="00D000E9" w:rsidRPr="00236F4B" w:rsidRDefault="0003057C">
      <w:pPr>
        <w:numPr>
          <w:ilvl w:val="0"/>
          <w:numId w:val="22"/>
        </w:numPr>
        <w:spacing w:after="215" w:line="259" w:lineRule="auto"/>
        <w:ind w:right="0" w:hanging="218"/>
        <w:jc w:val="left"/>
        <w:rPr>
          <w:rFonts w:ascii="Arial" w:hAnsi="Arial" w:cs="Arial"/>
        </w:rPr>
      </w:pPr>
      <w:r w:rsidRPr="00236F4B">
        <w:rPr>
          <w:rFonts w:ascii="Arial" w:hAnsi="Arial" w:cs="Arial"/>
          <w:i/>
        </w:rPr>
        <w:t xml:space="preserve">Notas de los estados financieros. </w:t>
      </w:r>
    </w:p>
    <w:p w:rsidR="00D000E9" w:rsidRPr="00236F4B" w:rsidRDefault="0003057C">
      <w:pPr>
        <w:spacing w:after="238"/>
        <w:ind w:right="0"/>
        <w:rPr>
          <w:rFonts w:ascii="Arial" w:hAnsi="Arial" w:cs="Arial"/>
        </w:rPr>
      </w:pPr>
      <w:r w:rsidRPr="00236F4B">
        <w:rPr>
          <w:rFonts w:ascii="Arial" w:hAnsi="Arial" w:cs="Arial"/>
        </w:rPr>
        <w:t xml:space="preserve">Las notas de los estados financieros son parte integrante de los mismos y se clasifican en: </w:t>
      </w:r>
    </w:p>
    <w:p w:rsidR="00D000E9" w:rsidRPr="00236F4B" w:rsidRDefault="0003057C">
      <w:pPr>
        <w:numPr>
          <w:ilvl w:val="1"/>
          <w:numId w:val="22"/>
        </w:numPr>
        <w:spacing w:after="43"/>
        <w:ind w:right="0" w:hanging="360"/>
        <w:rPr>
          <w:rFonts w:ascii="Arial" w:hAnsi="Arial" w:cs="Arial"/>
        </w:rPr>
      </w:pPr>
      <w:r w:rsidRPr="00236F4B">
        <w:rPr>
          <w:rFonts w:ascii="Arial" w:hAnsi="Arial" w:cs="Arial"/>
        </w:rPr>
        <w:t xml:space="preserve">Notas de desglose </w:t>
      </w:r>
    </w:p>
    <w:p w:rsidR="00D000E9" w:rsidRPr="00236F4B" w:rsidRDefault="0003057C">
      <w:pPr>
        <w:numPr>
          <w:ilvl w:val="1"/>
          <w:numId w:val="22"/>
        </w:numPr>
        <w:spacing w:after="42"/>
        <w:ind w:right="0" w:hanging="360"/>
        <w:rPr>
          <w:rFonts w:ascii="Arial" w:hAnsi="Arial" w:cs="Arial"/>
        </w:rPr>
      </w:pPr>
      <w:r w:rsidRPr="00236F4B">
        <w:rPr>
          <w:rFonts w:ascii="Arial" w:hAnsi="Arial" w:cs="Arial"/>
        </w:rPr>
        <w:lastRenderedPageBreak/>
        <w:t xml:space="preserve">Notas de memoria (cuentas de orden) </w:t>
      </w:r>
    </w:p>
    <w:p w:rsidR="00D000E9" w:rsidRPr="00236F4B" w:rsidRDefault="0003057C">
      <w:pPr>
        <w:numPr>
          <w:ilvl w:val="1"/>
          <w:numId w:val="22"/>
        </w:numPr>
        <w:ind w:right="0" w:hanging="360"/>
        <w:rPr>
          <w:rFonts w:ascii="Arial" w:hAnsi="Arial" w:cs="Arial"/>
        </w:rPr>
      </w:pPr>
      <w:r w:rsidRPr="00236F4B">
        <w:rPr>
          <w:rFonts w:ascii="Arial" w:hAnsi="Arial" w:cs="Arial"/>
        </w:rPr>
        <w:t xml:space="preserve">Notas de gestión administrativa </w:t>
      </w:r>
    </w:p>
    <w:p w:rsidR="00D000E9" w:rsidRPr="00236F4B" w:rsidRDefault="0003057C">
      <w:pPr>
        <w:ind w:right="357"/>
        <w:rPr>
          <w:rFonts w:ascii="Arial" w:hAnsi="Arial" w:cs="Arial"/>
        </w:rPr>
      </w:pPr>
      <w:r w:rsidRPr="00236F4B">
        <w:rPr>
          <w:rFonts w:ascii="Arial" w:hAnsi="Arial" w:cs="Arial"/>
        </w:rPr>
        <w:t xml:space="preserve">En las notas de desglose se indican aspectos específicos con relación a las cuentas integrantes de los estados contables, mientras que las notas de memoria se utilizan para registrar movimientos de valores que no afecten o modifiquen el balance del ente contable. </w:t>
      </w:r>
      <w:r w:rsidR="007515FF" w:rsidRPr="00236F4B">
        <w:rPr>
          <w:rFonts w:ascii="Arial" w:hAnsi="Arial" w:cs="Arial"/>
        </w:rPr>
        <w:t>Finalmente,</w:t>
      </w:r>
      <w:r w:rsidRPr="00236F4B">
        <w:rPr>
          <w:rFonts w:ascii="Arial" w:hAnsi="Arial" w:cs="Arial"/>
        </w:rPr>
        <w:t xml:space="preserve"> las notas de gestión administrativa, revelan información del contexto y de los aspectos económico-financieros más importantes que influyeron en las decisiones del periodo. Y, que deberán ser considerados en el análisis de los estados financieros para la mayor comprensión de los mismos y sus particularidades. </w:t>
      </w:r>
    </w:p>
    <w:p w:rsidR="00D000E9" w:rsidRPr="00236F4B" w:rsidRDefault="0003057C">
      <w:pPr>
        <w:ind w:right="0"/>
        <w:rPr>
          <w:rFonts w:ascii="Arial" w:hAnsi="Arial" w:cs="Arial"/>
        </w:rPr>
      </w:pPr>
      <w:r w:rsidRPr="00236F4B">
        <w:rPr>
          <w:rFonts w:ascii="Arial" w:hAnsi="Arial" w:cs="Arial"/>
        </w:rPr>
        <w:t xml:space="preserve">L.3.2 Los estados presupuestarios deben mostrar: </w:t>
      </w:r>
    </w:p>
    <w:p w:rsidR="00D000E9" w:rsidRPr="00236F4B" w:rsidRDefault="0003057C">
      <w:pPr>
        <w:ind w:right="0"/>
        <w:rPr>
          <w:rFonts w:ascii="Arial" w:hAnsi="Arial" w:cs="Arial"/>
        </w:rPr>
      </w:pPr>
      <w:r w:rsidRPr="00236F4B">
        <w:rPr>
          <w:rFonts w:ascii="Arial" w:hAnsi="Arial" w:cs="Arial"/>
        </w:rPr>
        <w:t xml:space="preserve">El comportamiento de los ingresos y egresos a partir de la Ley de Ingresos y el Decreto del Presupuesto de Egresos. </w:t>
      </w:r>
    </w:p>
    <w:p w:rsidR="00D000E9" w:rsidRPr="00236F4B" w:rsidRDefault="0003057C">
      <w:pPr>
        <w:numPr>
          <w:ilvl w:val="0"/>
          <w:numId w:val="22"/>
        </w:numPr>
        <w:ind w:right="0" w:hanging="218"/>
        <w:jc w:val="left"/>
        <w:rPr>
          <w:rFonts w:ascii="Arial" w:hAnsi="Arial" w:cs="Arial"/>
        </w:rPr>
      </w:pPr>
      <w:r w:rsidRPr="00236F4B">
        <w:rPr>
          <w:rFonts w:ascii="Arial" w:hAnsi="Arial" w:cs="Arial"/>
        </w:rPr>
        <w:t xml:space="preserve">Los estados del ejercicio de ingresos </w:t>
      </w:r>
    </w:p>
    <w:p w:rsidR="00D000E9" w:rsidRPr="00236F4B" w:rsidRDefault="0003057C">
      <w:pPr>
        <w:ind w:right="0"/>
        <w:rPr>
          <w:rFonts w:ascii="Arial" w:hAnsi="Arial" w:cs="Arial"/>
        </w:rPr>
      </w:pPr>
      <w:r w:rsidRPr="00236F4B">
        <w:rPr>
          <w:rFonts w:ascii="Arial" w:hAnsi="Arial" w:cs="Arial"/>
        </w:rPr>
        <w:t xml:space="preserve">Mostrar por cada Rubro, Tipo, Clase y Concepto de los mismos, el estimado (Ley de Ingresos) y las cifras que muestren el estimado, modificado, devengado y recaudado, en sus distintos niveles de desagregación. </w:t>
      </w:r>
    </w:p>
    <w:p w:rsidR="00D000E9" w:rsidRPr="00236F4B" w:rsidRDefault="0003057C">
      <w:pPr>
        <w:ind w:right="0"/>
        <w:rPr>
          <w:rFonts w:ascii="Arial" w:hAnsi="Arial" w:cs="Arial"/>
        </w:rPr>
      </w:pPr>
      <w:r w:rsidRPr="00236F4B">
        <w:rPr>
          <w:rFonts w:ascii="Arial" w:hAnsi="Arial" w:cs="Arial"/>
          <w:b/>
        </w:rPr>
        <w:t xml:space="preserve">ii. </w:t>
      </w:r>
      <w:r w:rsidRPr="00236F4B">
        <w:rPr>
          <w:rFonts w:ascii="Arial" w:hAnsi="Arial" w:cs="Arial"/>
        </w:rPr>
        <w:t xml:space="preserve">Los estados del ejercicio de egresos </w:t>
      </w:r>
    </w:p>
    <w:p w:rsidR="007515FF" w:rsidRDefault="007515FF">
      <w:pPr>
        <w:spacing w:after="133" w:line="335" w:lineRule="auto"/>
        <w:ind w:right="359"/>
        <w:rPr>
          <w:rFonts w:ascii="Arial" w:hAnsi="Arial" w:cs="Arial"/>
          <w:b/>
        </w:rPr>
      </w:pPr>
    </w:p>
    <w:p w:rsidR="00D000E9" w:rsidRPr="00236F4B" w:rsidRDefault="0003057C">
      <w:pPr>
        <w:spacing w:after="133" w:line="335" w:lineRule="auto"/>
        <w:ind w:right="359"/>
        <w:rPr>
          <w:rFonts w:ascii="Arial" w:hAnsi="Arial" w:cs="Arial"/>
        </w:rPr>
      </w:pPr>
      <w:r w:rsidRPr="00236F4B">
        <w:rPr>
          <w:rFonts w:ascii="Arial" w:hAnsi="Arial" w:cs="Arial"/>
        </w:rPr>
        <w:t xml:space="preserve">Mostrar a partir de los montos aprobados en el Presupuesto de Egresos, para cada uno de los conceptos contenidos en la clave presupuestaria, los momentos de aprobado, modificado, comprometido, devengado, ejercido y pagado, en los niveles de desagregación o parametrización que el usuario requiera. </w:t>
      </w:r>
      <w:r w:rsidRPr="00236F4B">
        <w:rPr>
          <w:rFonts w:ascii="Arial" w:hAnsi="Arial" w:cs="Arial"/>
          <w:b/>
        </w:rPr>
        <w:t xml:space="preserve">L.3.3. </w:t>
      </w:r>
      <w:r w:rsidRPr="00236F4B">
        <w:rPr>
          <w:rFonts w:ascii="Arial" w:hAnsi="Arial" w:cs="Arial"/>
        </w:rPr>
        <w:t xml:space="preserve">Los estados de información económica deberán mostrar: </w:t>
      </w:r>
    </w:p>
    <w:p w:rsidR="00D000E9" w:rsidRPr="00236F4B" w:rsidRDefault="0003057C">
      <w:pPr>
        <w:spacing w:after="251"/>
        <w:ind w:right="0"/>
        <w:rPr>
          <w:rFonts w:ascii="Arial" w:hAnsi="Arial" w:cs="Arial"/>
        </w:rPr>
      </w:pPr>
      <w:r w:rsidRPr="00236F4B">
        <w:rPr>
          <w:rFonts w:ascii="Arial" w:hAnsi="Arial" w:cs="Arial"/>
        </w:rPr>
        <w:t xml:space="preserve">Los montos del ente público en conceptos tales como: </w:t>
      </w:r>
    </w:p>
    <w:p w:rsidR="00D000E9" w:rsidRPr="00236F4B" w:rsidRDefault="0003057C">
      <w:pPr>
        <w:numPr>
          <w:ilvl w:val="0"/>
          <w:numId w:val="23"/>
        </w:numPr>
        <w:spacing w:after="29"/>
        <w:ind w:right="0" w:hanging="360"/>
        <w:rPr>
          <w:rFonts w:ascii="Arial" w:hAnsi="Arial" w:cs="Arial"/>
        </w:rPr>
      </w:pPr>
      <w:r w:rsidRPr="00236F4B">
        <w:rPr>
          <w:rFonts w:ascii="Arial" w:hAnsi="Arial" w:cs="Arial"/>
        </w:rPr>
        <w:t xml:space="preserve">Gastos corrientes y sus grandes componentes </w:t>
      </w:r>
    </w:p>
    <w:p w:rsidR="00D000E9" w:rsidRPr="00236F4B" w:rsidRDefault="0003057C">
      <w:pPr>
        <w:numPr>
          <w:ilvl w:val="0"/>
          <w:numId w:val="23"/>
        </w:numPr>
        <w:spacing w:after="26"/>
        <w:ind w:right="0" w:hanging="360"/>
        <w:rPr>
          <w:rFonts w:ascii="Arial" w:hAnsi="Arial" w:cs="Arial"/>
        </w:rPr>
      </w:pPr>
      <w:r w:rsidRPr="00236F4B">
        <w:rPr>
          <w:rFonts w:ascii="Arial" w:hAnsi="Arial" w:cs="Arial"/>
        </w:rPr>
        <w:t xml:space="preserve">Ingresos corrientes y sus grandes componentes </w:t>
      </w:r>
    </w:p>
    <w:p w:rsidR="00D000E9" w:rsidRPr="00236F4B" w:rsidRDefault="0003057C">
      <w:pPr>
        <w:numPr>
          <w:ilvl w:val="0"/>
          <w:numId w:val="23"/>
        </w:numPr>
        <w:spacing w:after="30"/>
        <w:ind w:right="0" w:hanging="360"/>
        <w:rPr>
          <w:rFonts w:ascii="Arial" w:hAnsi="Arial" w:cs="Arial"/>
        </w:rPr>
      </w:pPr>
      <w:r w:rsidRPr="00236F4B">
        <w:rPr>
          <w:rFonts w:ascii="Arial" w:hAnsi="Arial" w:cs="Arial"/>
        </w:rPr>
        <w:t xml:space="preserve">Ahorro/Deuda </w:t>
      </w:r>
    </w:p>
    <w:p w:rsidR="00D000E9" w:rsidRPr="00236F4B" w:rsidRDefault="0003057C">
      <w:pPr>
        <w:numPr>
          <w:ilvl w:val="0"/>
          <w:numId w:val="23"/>
        </w:numPr>
        <w:spacing w:after="26"/>
        <w:ind w:right="0" w:hanging="360"/>
        <w:rPr>
          <w:rFonts w:ascii="Arial" w:hAnsi="Arial" w:cs="Arial"/>
        </w:rPr>
      </w:pPr>
      <w:r w:rsidRPr="00236F4B">
        <w:rPr>
          <w:rFonts w:ascii="Arial" w:hAnsi="Arial" w:cs="Arial"/>
        </w:rPr>
        <w:t xml:space="preserve">Gastos de capital y sus grandes componentes </w:t>
      </w:r>
    </w:p>
    <w:p w:rsidR="00D000E9" w:rsidRPr="00236F4B" w:rsidRDefault="0003057C">
      <w:pPr>
        <w:numPr>
          <w:ilvl w:val="0"/>
          <w:numId w:val="23"/>
        </w:numPr>
        <w:spacing w:after="29"/>
        <w:ind w:right="0" w:hanging="360"/>
        <w:rPr>
          <w:rFonts w:ascii="Arial" w:hAnsi="Arial" w:cs="Arial"/>
        </w:rPr>
      </w:pPr>
      <w:r w:rsidRPr="00236F4B">
        <w:rPr>
          <w:rFonts w:ascii="Arial" w:hAnsi="Arial" w:cs="Arial"/>
        </w:rPr>
        <w:t xml:space="preserve">Ingresos de capital y sus grandes componentes </w:t>
      </w:r>
    </w:p>
    <w:p w:rsidR="00D000E9" w:rsidRPr="00236F4B" w:rsidRDefault="0003057C">
      <w:pPr>
        <w:numPr>
          <w:ilvl w:val="0"/>
          <w:numId w:val="23"/>
        </w:numPr>
        <w:spacing w:after="29"/>
        <w:ind w:right="0" w:hanging="360"/>
        <w:rPr>
          <w:rFonts w:ascii="Arial" w:hAnsi="Arial" w:cs="Arial"/>
        </w:rPr>
      </w:pPr>
      <w:r w:rsidRPr="00236F4B">
        <w:rPr>
          <w:rFonts w:ascii="Arial" w:hAnsi="Arial" w:cs="Arial"/>
        </w:rPr>
        <w:t xml:space="preserve">Superávit/ Déficit </w:t>
      </w:r>
    </w:p>
    <w:p w:rsidR="00D000E9" w:rsidRPr="00236F4B" w:rsidRDefault="0003057C">
      <w:pPr>
        <w:numPr>
          <w:ilvl w:val="0"/>
          <w:numId w:val="23"/>
        </w:numPr>
        <w:spacing w:after="26"/>
        <w:ind w:right="0" w:hanging="360"/>
        <w:rPr>
          <w:rFonts w:ascii="Arial" w:hAnsi="Arial" w:cs="Arial"/>
        </w:rPr>
      </w:pPr>
      <w:r w:rsidRPr="00236F4B">
        <w:rPr>
          <w:rFonts w:ascii="Arial" w:hAnsi="Arial" w:cs="Arial"/>
        </w:rPr>
        <w:t xml:space="preserve">Fuentes de financiamiento del Déficit </w:t>
      </w:r>
    </w:p>
    <w:p w:rsidR="00D000E9" w:rsidRPr="00236F4B" w:rsidRDefault="0003057C">
      <w:pPr>
        <w:numPr>
          <w:ilvl w:val="0"/>
          <w:numId w:val="23"/>
        </w:numPr>
        <w:ind w:right="0" w:hanging="360"/>
        <w:rPr>
          <w:rFonts w:ascii="Arial" w:hAnsi="Arial" w:cs="Arial"/>
        </w:rPr>
      </w:pPr>
      <w:r w:rsidRPr="00236F4B">
        <w:rPr>
          <w:rFonts w:ascii="Arial" w:hAnsi="Arial" w:cs="Arial"/>
        </w:rPr>
        <w:t xml:space="preserve">Destino del Superávit </w:t>
      </w:r>
    </w:p>
    <w:p w:rsidR="00D000E9" w:rsidRPr="00236F4B" w:rsidRDefault="0003057C">
      <w:pPr>
        <w:spacing w:after="218" w:line="259" w:lineRule="auto"/>
        <w:ind w:left="720" w:right="0" w:firstLine="0"/>
        <w:jc w:val="left"/>
        <w:rPr>
          <w:rFonts w:ascii="Arial" w:hAnsi="Arial" w:cs="Arial"/>
        </w:rPr>
      </w:pPr>
      <w:r w:rsidRPr="00236F4B">
        <w:rPr>
          <w:rFonts w:ascii="Arial" w:hAnsi="Arial" w:cs="Arial"/>
        </w:rPr>
        <w:t xml:space="preserve"> </w:t>
      </w:r>
    </w:p>
    <w:p w:rsidR="00D000E9" w:rsidRPr="00236F4B" w:rsidRDefault="0003057C">
      <w:pPr>
        <w:pStyle w:val="Ttulo3"/>
        <w:spacing w:after="205"/>
        <w:ind w:left="438"/>
        <w:rPr>
          <w:rFonts w:ascii="Arial" w:hAnsi="Arial" w:cs="Arial"/>
        </w:rPr>
      </w:pPr>
      <w:r w:rsidRPr="00236F4B">
        <w:rPr>
          <w:rFonts w:ascii="Arial" w:hAnsi="Arial" w:cs="Arial"/>
        </w:rPr>
        <w:t xml:space="preserve">M. Cuenta Pública </w:t>
      </w:r>
    </w:p>
    <w:p w:rsidR="00D000E9" w:rsidRPr="00236F4B" w:rsidRDefault="0003057C">
      <w:pPr>
        <w:rPr>
          <w:rFonts w:ascii="Arial" w:hAnsi="Arial" w:cs="Arial"/>
        </w:rPr>
      </w:pPr>
      <w:r w:rsidRPr="00236F4B">
        <w:rPr>
          <w:rFonts w:ascii="Arial" w:hAnsi="Arial" w:cs="Arial"/>
        </w:rPr>
        <w:t xml:space="preserve">La cuenta pública del Gobierno Federal, así como de las entidades federativas, debe contener como mínimo la información contable, presupuestaria y programática de los entes públicos comprometidos en su ámbito de acuerdo con el marco legal vigente, debidamente estructurada y consolidada, así como el </w:t>
      </w:r>
      <w:r w:rsidRPr="00236F4B">
        <w:rPr>
          <w:rFonts w:ascii="Arial" w:hAnsi="Arial" w:cs="Arial"/>
        </w:rPr>
        <w:lastRenderedPageBreak/>
        <w:t xml:space="preserve">análisis cualitativo de los indicadores de la postura fiscal y su vínculo con los objetivos y prioridades definidas en la materia, en el programa económico anual. </w:t>
      </w:r>
    </w:p>
    <w:p w:rsidR="00D000E9" w:rsidRPr="00236F4B" w:rsidRDefault="0003057C">
      <w:pPr>
        <w:ind w:right="357"/>
        <w:rPr>
          <w:rFonts w:ascii="Arial" w:hAnsi="Arial" w:cs="Arial"/>
        </w:rPr>
      </w:pPr>
      <w:r w:rsidRPr="00236F4B">
        <w:rPr>
          <w:rFonts w:ascii="Arial" w:hAnsi="Arial" w:cs="Arial"/>
        </w:rPr>
        <w:t xml:space="preserve">Las cuentas públicas de los ayuntamientos de los municipios deberán contener, como mínimo, la información contable y presupuestaria a que se refiere el artículo 48 de la Ley de Contabilidad, a lo que el CONAC, de considerarlo necesario, determinará la información adicional que al respecto se requiera, en atención a las características de los mismos. </w:t>
      </w:r>
    </w:p>
    <w:p w:rsidR="00D000E9" w:rsidRPr="00236F4B" w:rsidRDefault="0003057C">
      <w:pPr>
        <w:ind w:right="0"/>
        <w:rPr>
          <w:rFonts w:ascii="Arial" w:hAnsi="Arial" w:cs="Arial"/>
        </w:rPr>
      </w:pPr>
      <w:r w:rsidRPr="00236F4B">
        <w:rPr>
          <w:rFonts w:ascii="Arial" w:hAnsi="Arial" w:cs="Arial"/>
        </w:rPr>
        <w:t xml:space="preserve">En la medida que se sistematicen los procesos del Ciclo Hacendario podrá incluirse una tabla de eventos de cada uno de ellos. </w:t>
      </w:r>
    </w:p>
    <w:p w:rsidR="00D000E9" w:rsidRPr="00236F4B" w:rsidRDefault="0003057C">
      <w:pPr>
        <w:spacing w:after="218" w:line="259" w:lineRule="auto"/>
        <w:ind w:left="0" w:right="0" w:firstLine="0"/>
        <w:jc w:val="left"/>
        <w:rPr>
          <w:rFonts w:ascii="Arial" w:hAnsi="Arial" w:cs="Arial"/>
        </w:rPr>
      </w:pPr>
      <w:r w:rsidRPr="00236F4B">
        <w:rPr>
          <w:rFonts w:ascii="Arial" w:hAnsi="Arial" w:cs="Arial"/>
        </w:rPr>
        <w:t xml:space="preserve"> </w:t>
      </w:r>
    </w:p>
    <w:p w:rsidR="00D000E9" w:rsidRDefault="0003057C">
      <w:pPr>
        <w:spacing w:after="0" w:line="259" w:lineRule="auto"/>
        <w:ind w:left="428" w:right="0" w:firstLine="0"/>
        <w:jc w:val="left"/>
        <w:rPr>
          <w:rFonts w:ascii="Arial" w:hAnsi="Arial" w:cs="Arial"/>
        </w:rPr>
      </w:pPr>
      <w:r w:rsidRPr="00236F4B">
        <w:rPr>
          <w:rFonts w:ascii="Arial" w:hAnsi="Arial" w:cs="Arial"/>
        </w:rPr>
        <w:t xml:space="preserve"> </w:t>
      </w:r>
    </w:p>
    <w:p w:rsidR="00790E65" w:rsidRPr="00236F4B" w:rsidRDefault="00790E65">
      <w:pPr>
        <w:spacing w:after="0" w:line="259" w:lineRule="auto"/>
        <w:ind w:left="428" w:right="0" w:firstLine="0"/>
        <w:jc w:val="left"/>
        <w:rPr>
          <w:rFonts w:ascii="Arial" w:hAnsi="Arial" w:cs="Arial"/>
        </w:rPr>
      </w:pPr>
    </w:p>
    <w:p w:rsidR="00D000E9" w:rsidRPr="00236F4B" w:rsidRDefault="0003057C">
      <w:pPr>
        <w:spacing w:after="218" w:line="259" w:lineRule="auto"/>
        <w:ind w:left="720" w:right="0" w:firstLine="0"/>
        <w:jc w:val="left"/>
        <w:rPr>
          <w:rFonts w:ascii="Arial" w:hAnsi="Arial" w:cs="Arial"/>
        </w:rPr>
      </w:pPr>
      <w:r w:rsidRPr="00236F4B">
        <w:rPr>
          <w:rFonts w:ascii="Arial" w:hAnsi="Arial" w:cs="Arial"/>
        </w:rPr>
        <w:t xml:space="preserve"> </w:t>
      </w:r>
    </w:p>
    <w:p w:rsidR="00D000E9" w:rsidRPr="00236F4B" w:rsidRDefault="0003057C">
      <w:pPr>
        <w:spacing w:after="352" w:line="259" w:lineRule="auto"/>
        <w:ind w:left="0" w:right="0" w:firstLine="0"/>
        <w:jc w:val="left"/>
        <w:rPr>
          <w:rFonts w:ascii="Arial" w:hAnsi="Arial" w:cs="Arial"/>
        </w:rPr>
      </w:pPr>
      <w:r w:rsidRPr="00236F4B">
        <w:rPr>
          <w:rFonts w:ascii="Arial" w:hAnsi="Arial" w:cs="Arial"/>
        </w:rPr>
        <w:t xml:space="preserve"> </w:t>
      </w:r>
    </w:p>
    <w:p w:rsidR="00D000E9" w:rsidRPr="00236F4B" w:rsidRDefault="0003057C">
      <w:pPr>
        <w:pStyle w:val="Ttulo1"/>
        <w:ind w:left="82" w:right="431"/>
        <w:rPr>
          <w:rFonts w:ascii="Arial" w:hAnsi="Arial" w:cs="Arial"/>
        </w:rPr>
      </w:pPr>
      <w:r w:rsidRPr="00236F4B">
        <w:rPr>
          <w:rFonts w:ascii="Arial" w:hAnsi="Arial" w:cs="Arial"/>
        </w:rPr>
        <w:t xml:space="preserve">CAPÍTULO II </w:t>
      </w:r>
    </w:p>
    <w:p w:rsidR="00D000E9" w:rsidRPr="00236F4B" w:rsidRDefault="0003057C" w:rsidP="00BF4D27">
      <w:pPr>
        <w:spacing w:after="28" w:line="259" w:lineRule="auto"/>
        <w:ind w:left="1232" w:right="0"/>
        <w:jc w:val="left"/>
        <w:rPr>
          <w:rFonts w:ascii="Arial" w:hAnsi="Arial" w:cs="Arial"/>
        </w:rPr>
      </w:pPr>
      <w:r w:rsidRPr="00236F4B">
        <w:rPr>
          <w:rFonts w:ascii="Arial" w:hAnsi="Arial" w:cs="Arial"/>
          <w:b/>
          <w:sz w:val="32"/>
        </w:rPr>
        <w:t xml:space="preserve">Fundamentos Metodológicos de la Integración y Producción </w:t>
      </w:r>
      <w:r w:rsidRPr="00236F4B">
        <w:rPr>
          <w:rFonts w:ascii="Arial" w:hAnsi="Arial" w:cs="Arial"/>
          <w:sz w:val="32"/>
        </w:rPr>
        <w:t xml:space="preserve">Automática de Información Financiera </w:t>
      </w:r>
    </w:p>
    <w:p w:rsidR="00D000E9" w:rsidRPr="00236F4B" w:rsidRDefault="0003057C">
      <w:pPr>
        <w:pStyle w:val="Ttulo3"/>
        <w:spacing w:after="164" w:line="259" w:lineRule="auto"/>
        <w:ind w:left="438"/>
        <w:rPr>
          <w:rFonts w:ascii="Arial" w:hAnsi="Arial" w:cs="Arial"/>
        </w:rPr>
      </w:pPr>
      <w:r w:rsidRPr="00236F4B">
        <w:rPr>
          <w:rFonts w:ascii="Arial" w:hAnsi="Arial" w:cs="Arial"/>
          <w:sz w:val="28"/>
        </w:rPr>
        <w:t xml:space="preserve">Índice </w:t>
      </w:r>
    </w:p>
    <w:p w:rsidR="00D000E9" w:rsidRPr="00236F4B" w:rsidRDefault="0003057C">
      <w:pPr>
        <w:numPr>
          <w:ilvl w:val="0"/>
          <w:numId w:val="24"/>
        </w:numPr>
        <w:ind w:left="709" w:right="0" w:hanging="281"/>
        <w:rPr>
          <w:rFonts w:ascii="Arial" w:hAnsi="Arial" w:cs="Arial"/>
        </w:rPr>
      </w:pPr>
      <w:r w:rsidRPr="00236F4B">
        <w:rPr>
          <w:rFonts w:ascii="Arial" w:hAnsi="Arial" w:cs="Arial"/>
        </w:rPr>
        <w:t xml:space="preserve">Introducción </w:t>
      </w:r>
    </w:p>
    <w:p w:rsidR="00D000E9" w:rsidRPr="00236F4B" w:rsidRDefault="0003057C">
      <w:pPr>
        <w:numPr>
          <w:ilvl w:val="0"/>
          <w:numId w:val="24"/>
        </w:numPr>
        <w:ind w:left="709" w:right="0" w:hanging="281"/>
        <w:rPr>
          <w:rFonts w:ascii="Arial" w:hAnsi="Arial" w:cs="Arial"/>
        </w:rPr>
      </w:pPr>
      <w:r w:rsidRPr="00236F4B">
        <w:rPr>
          <w:rFonts w:ascii="Arial" w:hAnsi="Arial" w:cs="Arial"/>
        </w:rPr>
        <w:t xml:space="preserve">La Contabilidad Gubernamental como Sistema Integrado de Información Financiera </w:t>
      </w:r>
    </w:p>
    <w:p w:rsidR="00D000E9" w:rsidRPr="00236F4B" w:rsidRDefault="0003057C">
      <w:pPr>
        <w:numPr>
          <w:ilvl w:val="0"/>
          <w:numId w:val="24"/>
        </w:numPr>
        <w:ind w:left="709" w:right="0" w:hanging="281"/>
        <w:rPr>
          <w:rFonts w:ascii="Arial" w:hAnsi="Arial" w:cs="Arial"/>
        </w:rPr>
      </w:pPr>
      <w:r w:rsidRPr="00236F4B">
        <w:rPr>
          <w:rFonts w:ascii="Arial" w:hAnsi="Arial" w:cs="Arial"/>
        </w:rPr>
        <w:t xml:space="preserve">Elementos Básicos de un SICG Transaccional </w:t>
      </w:r>
    </w:p>
    <w:p w:rsidR="00D000E9" w:rsidRPr="00236F4B" w:rsidRDefault="0003057C">
      <w:pPr>
        <w:numPr>
          <w:ilvl w:val="0"/>
          <w:numId w:val="24"/>
        </w:numPr>
        <w:ind w:left="709" w:right="0" w:hanging="281"/>
        <w:rPr>
          <w:rFonts w:ascii="Arial" w:hAnsi="Arial" w:cs="Arial"/>
        </w:rPr>
      </w:pPr>
      <w:r w:rsidRPr="00236F4B">
        <w:rPr>
          <w:rFonts w:ascii="Arial" w:hAnsi="Arial" w:cs="Arial"/>
        </w:rPr>
        <w:t xml:space="preserve">Requisitos Técnicos para el Diseño de un SICG </w:t>
      </w:r>
    </w:p>
    <w:p w:rsidR="00D000E9" w:rsidRPr="00236F4B" w:rsidRDefault="0003057C">
      <w:pPr>
        <w:numPr>
          <w:ilvl w:val="0"/>
          <w:numId w:val="24"/>
        </w:numPr>
        <w:ind w:left="709" w:right="0" w:hanging="281"/>
        <w:rPr>
          <w:rFonts w:ascii="Arial" w:hAnsi="Arial" w:cs="Arial"/>
        </w:rPr>
      </w:pPr>
      <w:r w:rsidRPr="00236F4B">
        <w:rPr>
          <w:rFonts w:ascii="Arial" w:hAnsi="Arial" w:cs="Arial"/>
        </w:rPr>
        <w:t xml:space="preserve">Matriz de Conversión </w:t>
      </w:r>
    </w:p>
    <w:p w:rsidR="00D000E9" w:rsidRPr="00236F4B" w:rsidRDefault="0003057C">
      <w:pPr>
        <w:numPr>
          <w:ilvl w:val="0"/>
          <w:numId w:val="24"/>
        </w:numPr>
        <w:ind w:left="709" w:right="0" w:hanging="281"/>
        <w:rPr>
          <w:rFonts w:ascii="Arial" w:hAnsi="Arial" w:cs="Arial"/>
        </w:rPr>
      </w:pPr>
      <w:r w:rsidRPr="00236F4B">
        <w:rPr>
          <w:rFonts w:ascii="Arial" w:hAnsi="Arial" w:cs="Arial"/>
        </w:rPr>
        <w:t xml:space="preserve">Registros Contables que no Surgen de la Matriz de Conversión </w:t>
      </w:r>
    </w:p>
    <w:p w:rsidR="00D000E9" w:rsidRPr="00236F4B" w:rsidRDefault="0003057C">
      <w:pPr>
        <w:numPr>
          <w:ilvl w:val="0"/>
          <w:numId w:val="24"/>
        </w:numPr>
        <w:spacing w:after="11"/>
        <w:ind w:left="709" w:right="0" w:hanging="281"/>
        <w:rPr>
          <w:rFonts w:ascii="Arial" w:hAnsi="Arial" w:cs="Arial"/>
        </w:rPr>
      </w:pPr>
      <w:r w:rsidRPr="00236F4B">
        <w:rPr>
          <w:rFonts w:ascii="Arial" w:hAnsi="Arial" w:cs="Arial"/>
        </w:rPr>
        <w:t xml:space="preserve">Esquema Metodológico general de registro de Operaciones de Egresos de Origen Presupuestario y la </w:t>
      </w:r>
    </w:p>
    <w:p w:rsidR="00D000E9" w:rsidRPr="00236F4B" w:rsidRDefault="0003057C">
      <w:pPr>
        <w:ind w:left="438" w:right="0"/>
        <w:rPr>
          <w:rFonts w:ascii="Arial" w:hAnsi="Arial" w:cs="Arial"/>
        </w:rPr>
      </w:pPr>
      <w:r w:rsidRPr="00236F4B">
        <w:rPr>
          <w:rFonts w:ascii="Arial" w:hAnsi="Arial" w:cs="Arial"/>
        </w:rPr>
        <w:t xml:space="preserve">Producción Automática de Estados de Información Financiera </w:t>
      </w:r>
    </w:p>
    <w:p w:rsidR="00D000E9" w:rsidRPr="00236F4B" w:rsidRDefault="0003057C">
      <w:pPr>
        <w:numPr>
          <w:ilvl w:val="0"/>
          <w:numId w:val="24"/>
        </w:numPr>
        <w:ind w:left="709" w:right="0" w:hanging="281"/>
        <w:rPr>
          <w:rFonts w:ascii="Arial" w:hAnsi="Arial" w:cs="Arial"/>
        </w:rPr>
      </w:pPr>
      <w:r w:rsidRPr="00236F4B">
        <w:rPr>
          <w:rFonts w:ascii="Arial" w:hAnsi="Arial" w:cs="Arial"/>
        </w:rPr>
        <w:t xml:space="preserve">Comentario Final </w:t>
      </w:r>
    </w:p>
    <w:p w:rsidR="00D000E9" w:rsidRPr="00236F4B" w:rsidRDefault="0003057C">
      <w:pPr>
        <w:spacing w:after="218" w:line="259" w:lineRule="auto"/>
        <w:ind w:left="428" w:right="0" w:firstLine="0"/>
        <w:jc w:val="left"/>
        <w:rPr>
          <w:rFonts w:ascii="Arial" w:hAnsi="Arial" w:cs="Arial"/>
        </w:rPr>
      </w:pPr>
      <w:r w:rsidRPr="00236F4B">
        <w:rPr>
          <w:rFonts w:ascii="Arial" w:hAnsi="Arial" w:cs="Arial"/>
        </w:rPr>
        <w:t xml:space="preserve"> </w:t>
      </w:r>
    </w:p>
    <w:p w:rsidR="00D000E9" w:rsidRPr="00236F4B" w:rsidRDefault="0003057C">
      <w:pPr>
        <w:numPr>
          <w:ilvl w:val="0"/>
          <w:numId w:val="25"/>
        </w:numPr>
        <w:spacing w:after="205" w:line="271" w:lineRule="auto"/>
        <w:ind w:right="0" w:hanging="242"/>
        <w:jc w:val="left"/>
        <w:rPr>
          <w:rFonts w:ascii="Arial" w:hAnsi="Arial" w:cs="Arial"/>
        </w:rPr>
      </w:pPr>
      <w:r w:rsidRPr="00236F4B">
        <w:rPr>
          <w:rFonts w:ascii="Arial" w:hAnsi="Arial" w:cs="Arial"/>
          <w:b/>
        </w:rPr>
        <w:t xml:space="preserve">Introducción. </w:t>
      </w:r>
    </w:p>
    <w:p w:rsidR="00D000E9" w:rsidRPr="00236F4B" w:rsidRDefault="0003057C">
      <w:pPr>
        <w:spacing w:after="248"/>
        <w:ind w:right="361"/>
        <w:rPr>
          <w:rFonts w:ascii="Arial" w:hAnsi="Arial" w:cs="Arial"/>
        </w:rPr>
      </w:pPr>
      <w:r w:rsidRPr="00236F4B">
        <w:rPr>
          <w:rFonts w:ascii="Arial" w:hAnsi="Arial" w:cs="Arial"/>
        </w:rPr>
        <w:t xml:space="preserve">Como se expuso en el Capítulo precedente, el sistema de contabilidad de los entes públicos debe diseñarse y operar de acuerdo con las características técnicas definidas en los artículos 19, 38, 40 y 41 de </w:t>
      </w:r>
      <w:r w:rsidRPr="00236F4B">
        <w:rPr>
          <w:rFonts w:ascii="Arial" w:hAnsi="Arial" w:cs="Arial"/>
        </w:rPr>
        <w:lastRenderedPageBreak/>
        <w:t xml:space="preserve">la Ley General de Contabilidad Gubernamental, así como en el Marco Conceptual aprobado por el CONAC, mismas que se señalan a continuación: </w:t>
      </w:r>
    </w:p>
    <w:p w:rsidR="00D000E9" w:rsidRPr="00236F4B" w:rsidRDefault="0003057C">
      <w:pPr>
        <w:numPr>
          <w:ilvl w:val="1"/>
          <w:numId w:val="25"/>
        </w:numPr>
        <w:spacing w:after="228"/>
        <w:ind w:left="1087" w:right="0" w:hanging="379"/>
        <w:rPr>
          <w:rFonts w:ascii="Arial" w:hAnsi="Arial" w:cs="Arial"/>
        </w:rPr>
      </w:pPr>
      <w:r w:rsidRPr="00236F4B">
        <w:rPr>
          <w:rFonts w:ascii="Arial" w:hAnsi="Arial" w:cs="Arial"/>
        </w:rPr>
        <w:t xml:space="preserve">Ser único, uniforme e integrador; </w:t>
      </w:r>
    </w:p>
    <w:p w:rsidR="00D000E9" w:rsidRPr="00236F4B" w:rsidRDefault="0003057C">
      <w:pPr>
        <w:numPr>
          <w:ilvl w:val="1"/>
          <w:numId w:val="25"/>
        </w:numPr>
        <w:spacing w:after="226"/>
        <w:ind w:left="1087" w:right="0" w:hanging="379"/>
        <w:rPr>
          <w:rFonts w:ascii="Arial" w:hAnsi="Arial" w:cs="Arial"/>
        </w:rPr>
      </w:pPr>
      <w:r w:rsidRPr="00236F4B">
        <w:rPr>
          <w:rFonts w:ascii="Arial" w:hAnsi="Arial" w:cs="Arial"/>
        </w:rPr>
        <w:t xml:space="preserve">Integrar en forma automática la operación contable con el ejercicio presupuestario; </w:t>
      </w:r>
    </w:p>
    <w:p w:rsidR="00D000E9" w:rsidRPr="00236F4B" w:rsidRDefault="0003057C">
      <w:pPr>
        <w:numPr>
          <w:ilvl w:val="1"/>
          <w:numId w:val="25"/>
        </w:numPr>
        <w:ind w:left="1087" w:right="0" w:hanging="379"/>
        <w:rPr>
          <w:rFonts w:ascii="Arial" w:hAnsi="Arial" w:cs="Arial"/>
        </w:rPr>
      </w:pPr>
      <w:r w:rsidRPr="00236F4B">
        <w:rPr>
          <w:rFonts w:ascii="Arial" w:hAnsi="Arial" w:cs="Arial"/>
        </w:rPr>
        <w:t xml:space="preserve">Registrar en forma automática y por única vez las transacciones contables y presupuestarias en los momentos contables correspondientes, a partir de los procesos administrativo/financieros que las motiven; </w:t>
      </w:r>
    </w:p>
    <w:p w:rsidR="00D000E9" w:rsidRPr="00236F4B" w:rsidRDefault="0003057C">
      <w:pPr>
        <w:numPr>
          <w:ilvl w:val="1"/>
          <w:numId w:val="25"/>
        </w:numPr>
        <w:spacing w:after="228"/>
        <w:ind w:left="1087" w:right="0" w:hanging="379"/>
        <w:rPr>
          <w:rFonts w:ascii="Arial" w:hAnsi="Arial" w:cs="Arial"/>
        </w:rPr>
      </w:pPr>
      <w:r w:rsidRPr="00236F4B">
        <w:rPr>
          <w:rFonts w:ascii="Arial" w:hAnsi="Arial" w:cs="Arial"/>
        </w:rPr>
        <w:t xml:space="preserve">Generar en tiempo real estados financieros y presupuestarios; </w:t>
      </w:r>
    </w:p>
    <w:p w:rsidR="00D000E9" w:rsidRPr="00236F4B" w:rsidRDefault="0003057C">
      <w:pPr>
        <w:numPr>
          <w:ilvl w:val="1"/>
          <w:numId w:val="25"/>
        </w:numPr>
        <w:ind w:left="1087" w:right="0" w:hanging="379"/>
        <w:rPr>
          <w:rFonts w:ascii="Arial" w:hAnsi="Arial" w:cs="Arial"/>
        </w:rPr>
      </w:pPr>
      <w:r w:rsidRPr="00236F4B">
        <w:rPr>
          <w:rFonts w:ascii="Arial" w:hAnsi="Arial" w:cs="Arial"/>
        </w:rPr>
        <w:t xml:space="preserve">Estar diseñado de forma tal que permita el procesamiento y generación de estados financieros mediante el uso de las tecnologías de la información. </w:t>
      </w:r>
    </w:p>
    <w:p w:rsidR="00D000E9" w:rsidRDefault="0003057C">
      <w:pPr>
        <w:ind w:right="360"/>
        <w:rPr>
          <w:rFonts w:ascii="Arial" w:hAnsi="Arial" w:cs="Arial"/>
        </w:rPr>
      </w:pPr>
      <w:r w:rsidRPr="00236F4B">
        <w:rPr>
          <w:rFonts w:ascii="Arial" w:hAnsi="Arial" w:cs="Arial"/>
        </w:rPr>
        <w:t xml:space="preserve">Lo anterior implica que el SCG debe diseñarse siguiendo criterios y métodos comunes, propios de los sistemas integrados de información financiera, en tanto que su operación deberá estar soportada por una herramienta tecnológica con la capacidad suficiente para cubrir tales requerimientos. </w:t>
      </w:r>
    </w:p>
    <w:p w:rsidR="00D000E9" w:rsidRPr="00236F4B" w:rsidRDefault="0003057C" w:rsidP="007515FF">
      <w:pPr>
        <w:ind w:right="355"/>
        <w:rPr>
          <w:rFonts w:ascii="Arial" w:hAnsi="Arial" w:cs="Arial"/>
        </w:rPr>
      </w:pPr>
      <w:r w:rsidRPr="00236F4B">
        <w:rPr>
          <w:rFonts w:ascii="Arial" w:hAnsi="Arial" w:cs="Arial"/>
        </w:rPr>
        <w:t xml:space="preserve">Bajo dicha premisa, en este Capítulo se establecen los criterios generales y la metodología básica para diseñar un sistema de contabilidad con las modalidades ya mencionadas, y se traza el camino que deben seguir quienes tendrán a su cargo los desarrollos funcionales e informáticos respectivos.  </w:t>
      </w:r>
    </w:p>
    <w:p w:rsidR="00D000E9" w:rsidRPr="00236F4B" w:rsidRDefault="0003057C">
      <w:pPr>
        <w:numPr>
          <w:ilvl w:val="0"/>
          <w:numId w:val="25"/>
        </w:numPr>
        <w:spacing w:after="205" w:line="271" w:lineRule="auto"/>
        <w:ind w:right="0" w:hanging="242"/>
        <w:jc w:val="left"/>
        <w:rPr>
          <w:rFonts w:ascii="Arial" w:hAnsi="Arial" w:cs="Arial"/>
        </w:rPr>
      </w:pPr>
      <w:r w:rsidRPr="00236F4B">
        <w:rPr>
          <w:rFonts w:ascii="Arial" w:hAnsi="Arial" w:cs="Arial"/>
          <w:b/>
        </w:rPr>
        <w:t xml:space="preserve">La Contabilidad Gubernamental como sistema integrado de información financiera. </w:t>
      </w:r>
    </w:p>
    <w:p w:rsidR="00D000E9" w:rsidRPr="00236F4B" w:rsidRDefault="0003057C">
      <w:pPr>
        <w:ind w:right="358"/>
        <w:rPr>
          <w:rFonts w:ascii="Arial" w:hAnsi="Arial" w:cs="Arial"/>
        </w:rPr>
      </w:pPr>
      <w:r w:rsidRPr="00236F4B">
        <w:rPr>
          <w:rFonts w:ascii="Arial" w:hAnsi="Arial" w:cs="Arial"/>
        </w:rPr>
        <w:t xml:space="preserve">En este apartado se muestra como ejemplo la metodología básica de diseño y funcionamiento de un SCG transaccional para el ente público Poder Ejecutivo (SICG-PE), ya sea de la Federación o de las entidades federativas. Este, con las adaptaciones procedentes, es válido para cualquier ente que desde el punto de vista del Sistema de Cuentas Nacionales corresponda al Sector Gobierno; es decir, que no sea de tipo empresarial ni financiero. </w:t>
      </w:r>
    </w:p>
    <w:p w:rsidR="00D000E9" w:rsidRPr="00236F4B" w:rsidRDefault="0003057C">
      <w:pPr>
        <w:ind w:right="355"/>
        <w:rPr>
          <w:rFonts w:ascii="Arial" w:hAnsi="Arial" w:cs="Arial"/>
        </w:rPr>
      </w:pPr>
      <w:r w:rsidRPr="00236F4B">
        <w:rPr>
          <w:rFonts w:ascii="Arial" w:hAnsi="Arial" w:cs="Arial"/>
        </w:rPr>
        <w:t xml:space="preserve">La contabilidad gubernamental bajo el enfoque de sistemas, debe registrar las transacciones que realizan los entes públicos identificando los momentos contables y producir estados de ejecución presupuestaria, contables y económicos en tiempo real, con base en la teoría contable, el marco conceptual, los postulados básicos y las normas nacionales e internacionales de información financiera que sean aplicables en el Sector Público Mexicano </w:t>
      </w:r>
    </w:p>
    <w:p w:rsidR="00D000E9" w:rsidRPr="00236F4B" w:rsidRDefault="0003057C">
      <w:pPr>
        <w:ind w:right="361"/>
        <w:rPr>
          <w:rFonts w:ascii="Arial" w:hAnsi="Arial" w:cs="Arial"/>
        </w:rPr>
      </w:pPr>
      <w:r w:rsidRPr="00236F4B">
        <w:rPr>
          <w:rFonts w:ascii="Arial" w:hAnsi="Arial" w:cs="Arial"/>
        </w:rPr>
        <w:t xml:space="preserve">El primer paso para el diseño del Sistema de Contabilidad Gubernamental (SCG) consiste en conocer los requerimientos de información establecidos en la legislación, los solicitados por los centros gubernamentales de decisión y los que coadyuven a la transparencia fiscal y a la rendición de cuentas. Lo anterior permitirá establecer las salidas del sistema para, en función de ello, identificar los datos de entrada y las bases de su procesamiento. </w:t>
      </w:r>
    </w:p>
    <w:p w:rsidR="00D000E9" w:rsidRPr="00236F4B" w:rsidRDefault="0003057C">
      <w:pPr>
        <w:ind w:right="355"/>
        <w:rPr>
          <w:rFonts w:ascii="Arial" w:hAnsi="Arial" w:cs="Arial"/>
        </w:rPr>
      </w:pPr>
      <w:r w:rsidRPr="00236F4B">
        <w:rPr>
          <w:rFonts w:ascii="Arial" w:hAnsi="Arial" w:cs="Arial"/>
        </w:rPr>
        <w:t xml:space="preserve">Los sistemas de información se consideran como integrados, cuando fusionan los correspondientes a cada área involucrada y forman un solo sistema, a partir de la identificación de sus elementos básicos. Si las partes de un sistema están debidamente integradas, el total opera en forma más eficaz y eficiente que </w:t>
      </w:r>
      <w:r w:rsidRPr="00236F4B">
        <w:rPr>
          <w:rFonts w:ascii="Arial" w:hAnsi="Arial" w:cs="Arial"/>
        </w:rPr>
        <w:lastRenderedPageBreak/>
        <w:t xml:space="preserve">cómo lo hacía la suma de las partes. No siempre es sencillo diseñar un sistema integrado, ya que se deben fusionar subsistemas afectados por diversos enfoques, normas, principios y técnicas específicas. </w:t>
      </w:r>
    </w:p>
    <w:p w:rsidR="00D000E9" w:rsidRPr="00236F4B" w:rsidRDefault="0003057C">
      <w:pPr>
        <w:ind w:right="0"/>
        <w:rPr>
          <w:rFonts w:ascii="Arial" w:hAnsi="Arial" w:cs="Arial"/>
        </w:rPr>
      </w:pPr>
      <w:r w:rsidRPr="00236F4B">
        <w:rPr>
          <w:rFonts w:ascii="Arial" w:hAnsi="Arial" w:cs="Arial"/>
        </w:rPr>
        <w:t xml:space="preserve">La integración de sistemas de información financiera gubernamental es factible en la medida que las normas que regulan sus componentes sean coherentes entre sí y que se den adecuadas respuestas técnicas para relacionar los diferentes tipos de información (presupuestaria, contable, económica). La aprobación de la Ley de Contabilidad, su ámbito de aplicación y contenidos conceptuales, aunado a las atribuciones que le otorga al CONAC, aseguran la uniformidad normativa y técnica del sistema. </w:t>
      </w:r>
    </w:p>
    <w:p w:rsidR="00D000E9" w:rsidRDefault="0003057C">
      <w:pPr>
        <w:spacing w:after="0"/>
        <w:rPr>
          <w:rFonts w:ascii="Arial" w:hAnsi="Arial" w:cs="Arial"/>
        </w:rPr>
      </w:pPr>
      <w:r w:rsidRPr="00236F4B">
        <w:rPr>
          <w:rFonts w:ascii="Arial" w:hAnsi="Arial" w:cs="Arial"/>
        </w:rPr>
        <w:t xml:space="preserve">La Contabilidad Gubernamental, organizada como sistema integrado de información financiera, en función de una base de datos única y de acuerdo con los propósitos ya enunciados, puede esquematizarse de la siguiente manera: </w:t>
      </w:r>
    </w:p>
    <w:p w:rsidR="007515FF" w:rsidRDefault="007515FF">
      <w:pPr>
        <w:spacing w:after="0"/>
        <w:rPr>
          <w:rFonts w:ascii="Arial" w:hAnsi="Arial" w:cs="Arial"/>
        </w:rPr>
      </w:pPr>
    </w:p>
    <w:p w:rsidR="007515FF" w:rsidRDefault="007515FF">
      <w:pPr>
        <w:spacing w:after="0"/>
        <w:rPr>
          <w:rFonts w:ascii="Arial" w:hAnsi="Arial" w:cs="Arial"/>
        </w:rPr>
      </w:pPr>
    </w:p>
    <w:p w:rsidR="007515FF" w:rsidRDefault="007515FF">
      <w:pPr>
        <w:spacing w:after="0"/>
        <w:rPr>
          <w:rFonts w:ascii="Arial" w:hAnsi="Arial" w:cs="Arial"/>
        </w:rPr>
      </w:pPr>
    </w:p>
    <w:tbl>
      <w:tblPr>
        <w:tblStyle w:val="TableGrid"/>
        <w:tblpPr w:leftFromText="141" w:rightFromText="141" w:vertAnchor="text" w:tblpY="5"/>
        <w:tblW w:w="10050" w:type="dxa"/>
        <w:tblInd w:w="0" w:type="dxa"/>
        <w:tblCellMar>
          <w:top w:w="27" w:type="dxa"/>
          <w:bottom w:w="6" w:type="dxa"/>
        </w:tblCellMar>
        <w:tblLook w:val="04A0" w:firstRow="1" w:lastRow="0" w:firstColumn="1" w:lastColumn="0" w:noHBand="0" w:noVBand="1"/>
      </w:tblPr>
      <w:tblGrid>
        <w:gridCol w:w="4267"/>
        <w:gridCol w:w="2465"/>
        <w:gridCol w:w="3318"/>
      </w:tblGrid>
      <w:tr w:rsidR="003512B8" w:rsidRPr="00236F4B" w:rsidTr="003512B8">
        <w:trPr>
          <w:trHeight w:val="266"/>
        </w:trPr>
        <w:tc>
          <w:tcPr>
            <w:tcW w:w="4267" w:type="dxa"/>
            <w:tcBorders>
              <w:top w:val="single" w:sz="5" w:space="0" w:color="000000"/>
              <w:left w:val="single" w:sz="5" w:space="0" w:color="000000"/>
              <w:bottom w:val="nil"/>
              <w:right w:val="nil"/>
            </w:tcBorders>
            <w:shd w:val="clear" w:color="auto" w:fill="D8D8D8"/>
          </w:tcPr>
          <w:p w:rsidR="003512B8" w:rsidRPr="00236F4B" w:rsidRDefault="003512B8" w:rsidP="003512B8">
            <w:pPr>
              <w:spacing w:after="0" w:line="259" w:lineRule="auto"/>
              <w:ind w:left="1238" w:right="0" w:firstLine="0"/>
              <w:jc w:val="left"/>
              <w:rPr>
                <w:rFonts w:ascii="Arial" w:hAnsi="Arial" w:cs="Arial"/>
              </w:rPr>
            </w:pPr>
            <w:r w:rsidRPr="00236F4B">
              <w:rPr>
                <w:rFonts w:ascii="Arial" w:hAnsi="Arial" w:cs="Arial"/>
                <w:b/>
                <w:sz w:val="20"/>
              </w:rPr>
              <w:t>ENTRADAS</w:t>
            </w:r>
          </w:p>
        </w:tc>
        <w:tc>
          <w:tcPr>
            <w:tcW w:w="2465" w:type="dxa"/>
            <w:tcBorders>
              <w:top w:val="single" w:sz="5" w:space="0" w:color="000000"/>
              <w:left w:val="nil"/>
              <w:bottom w:val="nil"/>
              <w:right w:val="nil"/>
            </w:tcBorders>
            <w:shd w:val="clear" w:color="auto" w:fill="D8D8D8"/>
          </w:tcPr>
          <w:p w:rsidR="003512B8" w:rsidRPr="00236F4B" w:rsidRDefault="003512B8" w:rsidP="003512B8">
            <w:pPr>
              <w:spacing w:after="0" w:line="259" w:lineRule="auto"/>
              <w:ind w:left="40" w:right="0" w:firstLine="0"/>
              <w:jc w:val="left"/>
              <w:rPr>
                <w:rFonts w:ascii="Arial" w:hAnsi="Arial" w:cs="Arial"/>
              </w:rPr>
            </w:pPr>
            <w:r w:rsidRPr="00236F4B">
              <w:rPr>
                <w:rFonts w:ascii="Arial" w:hAnsi="Arial" w:cs="Arial"/>
                <w:b/>
                <w:sz w:val="20"/>
              </w:rPr>
              <w:t>PROCESAMIENTO</w:t>
            </w:r>
          </w:p>
        </w:tc>
        <w:tc>
          <w:tcPr>
            <w:tcW w:w="3318" w:type="dxa"/>
            <w:tcBorders>
              <w:top w:val="single" w:sz="5" w:space="0" w:color="000000"/>
              <w:left w:val="nil"/>
              <w:bottom w:val="nil"/>
              <w:right w:val="single" w:sz="5" w:space="0" w:color="000000"/>
            </w:tcBorders>
            <w:shd w:val="clear" w:color="auto" w:fill="D8D8D8"/>
          </w:tcPr>
          <w:p w:rsidR="003512B8" w:rsidRPr="00236F4B" w:rsidRDefault="003512B8" w:rsidP="003512B8">
            <w:pPr>
              <w:spacing w:after="0" w:line="259" w:lineRule="auto"/>
              <w:ind w:left="0" w:right="34" w:firstLine="0"/>
              <w:jc w:val="center"/>
              <w:rPr>
                <w:rFonts w:ascii="Arial" w:hAnsi="Arial" w:cs="Arial"/>
              </w:rPr>
            </w:pPr>
            <w:r w:rsidRPr="00236F4B">
              <w:rPr>
                <w:rFonts w:ascii="Arial" w:hAnsi="Arial" w:cs="Arial"/>
                <w:b/>
                <w:sz w:val="20"/>
              </w:rPr>
              <w:t>SALIDAS</w:t>
            </w:r>
          </w:p>
        </w:tc>
      </w:tr>
      <w:tr w:rsidR="003512B8" w:rsidRPr="00236F4B" w:rsidTr="003512B8">
        <w:trPr>
          <w:trHeight w:val="1527"/>
        </w:trPr>
        <w:tc>
          <w:tcPr>
            <w:tcW w:w="4267" w:type="dxa"/>
            <w:tcBorders>
              <w:top w:val="nil"/>
              <w:left w:val="single" w:sz="5" w:space="0" w:color="000000"/>
              <w:bottom w:val="single" w:sz="5" w:space="0" w:color="000000"/>
              <w:right w:val="nil"/>
            </w:tcBorders>
            <w:shd w:val="clear" w:color="auto" w:fill="FFFFFF"/>
            <w:vAlign w:val="center"/>
          </w:tcPr>
          <w:p w:rsidR="003512B8" w:rsidRPr="00236F4B" w:rsidRDefault="008C45DC" w:rsidP="003512B8">
            <w:pPr>
              <w:spacing w:after="0" w:line="259" w:lineRule="auto"/>
              <w:ind w:left="32" w:right="650" w:firstLine="0"/>
              <w:rPr>
                <w:rFonts w:ascii="Arial" w:hAnsi="Arial" w:cs="Arial"/>
              </w:rPr>
            </w:pPr>
            <w:r>
              <w:rPr>
                <w:rFonts w:ascii="Arial" w:hAnsi="Arial" w:cs="Arial"/>
                <w:noProof/>
              </w:rPr>
              <w:pict>
                <v:group id="Group 829800" o:spid="_x0000_s1489" style="position:absolute;left:0;text-align:left;margin-left:169.75pt;margin-top:-26.25pt;width:11.05pt;height:71.55pt;z-index:251799552;mso-position-horizontal-relative:text;mso-position-vertical-relative:text" coordsize="1404,9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">
                  <v:shape id="Shape 2508" o:spid="_x0000_s1490" style="position:absolute;width:1404;height:9089;visibility:visible;mso-wrap-style:square;v-text-anchor:top" coordsize="140490,90897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" adj="0,,0" path="m566,l27192,1124,49058,4216,64014,7870v906,,1472,562,1472,562l70811,12648v1133,1124,1700,2248,1700,3373l72511,441469r3462,2684l89506,447459r-567,-562l110239,449146r26626,1124c138791,450832,140490,452238,140490,454486v,2530,-1699,4216,-3625,4216l110239,459826r-21300,2530l76022,465636r-3511,2903l72511,893513v,1406,-567,2530,-1700,3654l65486,901383v,,-566,562,-1472,562l49625,905599v,,,,-567,l27192,907848,566,908972,,900259r26625,-843l48492,897167r-1133,562l60276,894449r3738,-3091l64014,466010v,-843,906,-1968,1472,-3092l70811,458702v567,-562,1133,-562,2040,-562l85591,455027,72851,451675v-907,,-1473,-562,-2040,-562l65486,446897v-566,-843,-1472,-1967,-1472,-3654l64014,18533,60208,15582,47925,12086,26625,9556,,8432,566,xe" fillcolor="#4a7ebb" strokecolor="#4a7ebb" strokeweight=".04372mm">
                    <v:stroke joinstyle="round"/>
                    <v:formulas/>
                    <v:path arrowok="t" o:connecttype="segments" textboxrect="0,0,140490,908972"/>
                  </v:shape>
                  <w10:wrap type="square"/>
                </v:group>
              </w:pict>
            </w:r>
            <w:r w:rsidR="003512B8" w:rsidRPr="00236F4B">
              <w:rPr>
                <w:rFonts w:ascii="Arial" w:hAnsi="Arial" w:cs="Arial"/>
                <w:sz w:val="20"/>
              </w:rPr>
              <w:t>Transaccioneas con incidencia económica fonanciera del ente público.</w:t>
            </w:r>
          </w:p>
        </w:tc>
        <w:tc>
          <w:tcPr>
            <w:tcW w:w="2465" w:type="dxa"/>
            <w:tcBorders>
              <w:top w:val="nil"/>
              <w:left w:val="nil"/>
              <w:bottom w:val="single" w:sz="5" w:space="0" w:color="000000"/>
              <w:right w:val="nil"/>
            </w:tcBorders>
            <w:shd w:val="clear" w:color="auto" w:fill="FFFFFF"/>
            <w:vAlign w:val="bottom"/>
          </w:tcPr>
          <w:p w:rsidR="003512B8" w:rsidRPr="00236F4B" w:rsidRDefault="008C45DC" w:rsidP="003512B8">
            <w:pPr>
              <w:tabs>
                <w:tab w:val="right" w:pos="2465"/>
              </w:tabs>
              <w:spacing w:after="0" w:line="259" w:lineRule="auto"/>
              <w:ind w:left="0" w:right="0" w:firstLine="0"/>
              <w:jc w:val="left"/>
              <w:rPr>
                <w:rFonts w:ascii="Arial" w:hAnsi="Arial" w:cs="Arial"/>
              </w:rPr>
            </w:pPr>
            <w:r>
              <w:rPr>
                <w:rFonts w:ascii="Arial" w:hAnsi="Arial" w:cs="Arial"/>
                <w:noProof/>
              </w:rPr>
              <w:pict>
                <v:group id="Group 829813" o:spid="_x0000_s1491" style="position:absolute;margin-left:-2.35pt;margin-top:6pt;width:79.75pt;height:42.3pt;z-index:251800576;mso-position-horizontal-relative:text;mso-position-vertical-relative:text" coordsize="10126,5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">
                  <v:shape id="Shape 2501" o:spid="_x0000_s1492" style="position:absolute;left:43;top:42;width:10040;height:1953;visibility:visible;mso-wrap-style:square;v-text-anchor:top" coordsize="1004051,19534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" adj="0,,0" path="m32857,l971534,v18128,,32517,14897,32517,32885l1004051,163019v,17988,-14389,32323,-32517,32323l32857,195342c14729,195342,,181007,,163019l,32885c,14897,14729,,32857,xe" fillcolor="#dce6f2" stroked="f" strokeweight="0">
                    <v:stroke miterlimit="83231f" joinstyle="miter"/>
                    <v:formulas/>
                    <v:path arrowok="t" o:connecttype="segments" textboxrect="0,0,1004051,195342"/>
                  </v:shape>
                  <v:shape id="Shape 2502" o:spid="_x0000_s1493" style="position:absolute;width:5064;height:2037;visibility:visible;mso-wrap-style:square;v-text-anchor:top" coordsize="506444,20377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" adj="0,,0" path="m37162,l506444,r,8432l38295,8432,26727,10972r-9629,6035l10940,26370,8498,38225r,128448l10930,178483r6122,8818l26728,193365r11567,2539l37162,195342r469282,l506444,203774r-469282,c37162,203774,36595,203774,36595,203774l23793,201244v-567,,-1133,,-1360,-562l11670,193655v-567,,-1133,-562,-1133,-843l3739,182694v-567,-562,-567,-1124,-567,-1686l567,168359v,,-567,-562,-567,-1124l,37101v,,567,-562,567,-562l3172,23891v,-562,,-1124,567,-1687l10537,11524v,-281,566,-843,1133,-843l22433,3654v227,-562,793,-562,1360,-562l36595,562v,,567,-562,567,-562xe" fillcolor="#bfbfbf" strokecolor="#bfbfbf" strokeweight=".04372mm">
                    <v:stroke joinstyle="round"/>
                    <v:formulas/>
                    <v:path arrowok="t" o:connecttype="segments" textboxrect="0,0,506444,203774"/>
                  </v:shape>
                  <v:shape id="Shape 2503" o:spid="_x0000_s1494" style="position:absolute;left:5064;width:5062;height:2037;visibility:visible;mso-wrap-style:square;v-text-anchor:top" coordsize="506217,20377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" adj="0,,0" path="m,l469395,v567,,1133,562,1133,562l483218,3092v566,,1133,,1473,562l494888,10681v566,,1133,562,1133,843l502705,22204v680,563,680,1125,680,1687l506217,36539v,,,562,,562l506217,167235v,562,,1124,,1124l503385,181008v,562,,1124,-680,1686l496021,192812v,281,-567,843,-1133,843l484691,200682v-340,562,-907,562,-1473,562l470528,203774v,,-566,,-1133,l,203774r,-8432l469395,195342r-679,562l480568,193302r8797,-5952l495619,178485r2328,-11812l497720,167235r,-130134l497947,38225,495610,26369r-6291,-9414l480568,11034,468716,8432,,8432,,xe" fillcolor="#bfbfbf" strokecolor="#bfbfbf" strokeweight=".04372mm">
                    <v:stroke joinstyle="round"/>
                    <v:formulas/>
                    <v:path arrowok="t" o:connecttype="segments" textboxrect="0,0,506217,203774"/>
                  </v:shape>
                  <v:rect id="Rectangle 2504" o:spid="_x0000_s1495" style="position:absolute;left:1549;top:492;width:9381;height:1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" filled="f" stroked="f">
                    <v:textbox inset="0,0,0,0">
                      <w:txbxContent>
                        <w:p w:rsidR="00A31768" w:rsidRDefault="00A31768" w:rsidP="003512B8">
                          <w:pPr>
                            <w:spacing w:after="160" w:line="259" w:lineRule="auto"/>
                            <w:ind w:left="0" w:right="0" w:firstLine="0"/>
                            <w:jc w:val="left"/>
                          </w:pPr>
                          <w:r>
                            <w:rPr>
                              <w:sz w:val="20"/>
                            </w:rPr>
                            <w:t>Base de datos</w:t>
                          </w:r>
                        </w:p>
                      </w:txbxContent>
                    </v:textbox>
                  </v:rect>
                  <v:shape id="Shape 2505" o:spid="_x0000_s1496" style="position:absolute;left:4382;top:2591;width:1190;height:2718;visibility:visible;mso-wrap-style:square;v-text-anchor:top" coordsize="118964,2717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" adj="0,,0" path="m59482,r59482,59305l89166,59305r,152901l118964,212206,59482,271792,,212206r29684,l29684,59305,,59305,59482,xe" fillcolor="#dce6f2" stroked="f" strokeweight="0">
                    <v:stroke joinstyle="round"/>
                    <v:formulas/>
                    <v:path arrowok="t" o:connecttype="segments" textboxrect="0,0,118964,271792"/>
                  </v:shape>
                  <v:shape id="Shape 2506" o:spid="_x0000_s1497" style="position:absolute;left:4280;top:2532;width:699;height:2839;visibility:visible;mso-wrap-style:square;v-text-anchor:top" coordsize="69905,28387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" adj="0,,0" path="m69678,r227,224l69905,11832,20831,60992r23355,l44186,222324r-24165,l69905,272060r,11592l69678,283878,,213892r35689,l35689,69424,,69424,69678,xe" fillcolor="#bfbfbf" strokecolor="#bfbfbf" strokeweight=".04372mm">
                    <v:stroke joinstyle="round"/>
                    <v:formulas/>
                    <v:path arrowok="t" o:connecttype="segments" textboxrect="0,0,69905,283878"/>
                  </v:shape>
                  <v:shape id="Shape 2507" o:spid="_x0000_s1498" style="position:absolute;left:4979;top:2534;width:700;height:2834;visibility:visible;mso-wrap-style:square;v-text-anchor:top" coordsize="70018,28342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" adj="0,,0" path="m,l70018,69200r-36255,l33763,213668r36255,l,283428,,271836,49884,222100r-24618,l25266,60768r23808,l,11608,,xe" fillcolor="#bfbfbf" strokecolor="#bfbfbf" strokeweight=".04372mm">
                    <v:stroke joinstyle="round"/>
                    <v:formulas/>
                    <v:path arrowok="t" o:connecttype="segments" textboxrect="0,0,70018,283428"/>
                  </v:shape>
                  <w10:wrap type="square"/>
                </v:group>
              </w:pict>
            </w:r>
            <w:r w:rsidR="003512B8" w:rsidRPr="00236F4B">
              <w:rPr>
                <w:rFonts w:ascii="Arial" w:hAnsi="Arial" w:cs="Arial"/>
                <w:sz w:val="20"/>
              </w:rPr>
              <w:t>Tablas del Sistema</w:t>
            </w:r>
            <w:r w:rsidR="003512B8" w:rsidRPr="00236F4B">
              <w:rPr>
                <w:rFonts w:ascii="Arial" w:hAnsi="Arial" w:cs="Arial"/>
                <w:sz w:val="20"/>
              </w:rPr>
              <w:tab/>
            </w:r>
            <w:r>
              <w:rPr>
                <w:rFonts w:ascii="Arial" w:hAnsi="Arial" w:cs="Arial"/>
                <w:noProof/>
              </w:rPr>
            </w:r>
            <w:r>
              <w:rPr>
                <w:rFonts w:ascii="Arial" w:hAnsi="Arial" w:cs="Arial"/>
                <w:noProof/>
              </w:rPr>
              <w:pict>
                <v:group id="Group 829814" o:spid="_x0000_s1487" style="width:11.1pt;height:70.2pt;mso-position-horizontal-relative:char;mso-position-vertical-relative:line" coordsize="1410,8918">
                  <v:shape id="Shape 2509" o:spid="_x0000_s1488" style="position:absolute;width:1410;height:8918;visibility:visible;mso-wrap-style:square;v-text-anchor:top" coordsize="141057,89182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" adj="0,,0" path="m140490,r567,8432l114431,9556,93811,12086,80219,15635r-3403,2694l76816,434811v,1687,-566,2530,-1699,3654l69679,442681v,,-227,563,-1360,563l55490,446476r12829,3232c69452,449708,69679,450270,69679,450270r5438,4216c76250,455610,76816,456454,76816,457578r,417044l80169,877276r13642,3308l93244,880303r21187,1968l141057,883395r-567,8432l113865,890703,92565,888736v-453,,-453,,-453,l77383,885081v-1133,,-1813,-562,-2266,-562l69679,880303v-227,-1124,-1360,-2248,-1360,-3935l68319,460108r-3419,-2828l51891,453924,30250,451113,4306,450270c2266,450270,,448584,,446054v,-2248,2266,-3935,4306,-4497l30930,440714r21754,-2249l51891,439027r13009,-3356l68319,432844r,-416823c68319,14897,69452,13772,69679,12648l75117,8432v453,-562,1133,-562,2266,-562l92112,4216,113299,1687,140490,xe" fillcolor="#4a7ebb" strokecolor="#4a7ebb" strokeweight=".04372mm">
                    <v:stroke joinstyle="round"/>
                    <v:formulas/>
                    <v:path arrowok="t" o:connecttype="segments" textboxrect="0,0,141057,891827"/>
                  </v:shape>
                  <w10:wrap type="none"/>
                  <w10:anchorlock/>
                </v:group>
              </w:pict>
            </w:r>
          </w:p>
        </w:tc>
        <w:tc>
          <w:tcPr>
            <w:tcW w:w="3318" w:type="dxa"/>
            <w:tcBorders>
              <w:top w:val="nil"/>
              <w:left w:val="nil"/>
              <w:bottom w:val="single" w:sz="5" w:space="0" w:color="000000"/>
              <w:right w:val="single" w:sz="5" w:space="0" w:color="000000"/>
            </w:tcBorders>
            <w:shd w:val="clear" w:color="auto" w:fill="FFFFFF"/>
            <w:vAlign w:val="center"/>
          </w:tcPr>
          <w:p w:rsidR="003512B8" w:rsidRPr="00236F4B" w:rsidRDefault="003512B8" w:rsidP="003512B8">
            <w:pPr>
              <w:spacing w:after="0" w:line="263" w:lineRule="auto"/>
              <w:ind w:left="0" w:right="0" w:firstLine="0"/>
              <w:jc w:val="left"/>
              <w:rPr>
                <w:rFonts w:ascii="Arial" w:hAnsi="Arial" w:cs="Arial"/>
              </w:rPr>
            </w:pPr>
            <w:r w:rsidRPr="00236F4B">
              <w:rPr>
                <w:rFonts w:ascii="Arial" w:hAnsi="Arial" w:cs="Arial"/>
                <w:sz w:val="20"/>
              </w:rPr>
              <w:t xml:space="preserve">. Registros y estados del ejercicio del presupuesto de ingresos y egresos.           </w:t>
            </w:r>
          </w:p>
          <w:p w:rsidR="003512B8" w:rsidRPr="00236F4B" w:rsidRDefault="003512B8" w:rsidP="003512B8">
            <w:pPr>
              <w:spacing w:after="3" w:line="259" w:lineRule="auto"/>
              <w:ind w:left="0" w:right="0" w:firstLine="0"/>
              <w:jc w:val="left"/>
              <w:rPr>
                <w:rFonts w:ascii="Arial" w:hAnsi="Arial" w:cs="Arial"/>
              </w:rPr>
            </w:pPr>
            <w:r w:rsidRPr="00236F4B">
              <w:rPr>
                <w:rFonts w:ascii="Arial" w:hAnsi="Arial" w:cs="Arial"/>
                <w:sz w:val="20"/>
              </w:rPr>
              <w:t xml:space="preserve">. Libros, asientos y estados de la </w:t>
            </w:r>
          </w:p>
          <w:p w:rsidR="003512B8" w:rsidRPr="00236F4B" w:rsidRDefault="003512B8" w:rsidP="003512B8">
            <w:pPr>
              <w:spacing w:after="3" w:line="259" w:lineRule="auto"/>
              <w:ind w:left="0" w:right="0" w:firstLine="0"/>
              <w:rPr>
                <w:rFonts w:ascii="Arial" w:hAnsi="Arial" w:cs="Arial"/>
              </w:rPr>
            </w:pPr>
            <w:r w:rsidRPr="00236F4B">
              <w:rPr>
                <w:rFonts w:ascii="Arial" w:hAnsi="Arial" w:cs="Arial"/>
                <w:sz w:val="20"/>
              </w:rPr>
              <w:t xml:space="preserve">contabilidad general.                                       </w:t>
            </w:r>
          </w:p>
          <w:p w:rsidR="003512B8" w:rsidRPr="00236F4B" w:rsidRDefault="003512B8" w:rsidP="003512B8">
            <w:pPr>
              <w:spacing w:after="0" w:line="259" w:lineRule="auto"/>
              <w:ind w:left="0" w:right="0" w:firstLine="0"/>
              <w:jc w:val="left"/>
              <w:rPr>
                <w:rFonts w:ascii="Arial" w:hAnsi="Arial" w:cs="Arial"/>
              </w:rPr>
            </w:pPr>
            <w:r w:rsidRPr="00236F4B">
              <w:rPr>
                <w:rFonts w:ascii="Arial" w:hAnsi="Arial" w:cs="Arial"/>
                <w:sz w:val="20"/>
              </w:rPr>
              <w:t>. Estados económicos.</w:t>
            </w:r>
          </w:p>
        </w:tc>
      </w:tr>
    </w:tbl>
    <w:p w:rsidR="007515FF" w:rsidRDefault="007515FF">
      <w:pPr>
        <w:spacing w:after="0"/>
        <w:rPr>
          <w:rFonts w:ascii="Arial" w:hAnsi="Arial" w:cs="Arial"/>
        </w:rPr>
      </w:pPr>
    </w:p>
    <w:p w:rsidR="007515FF" w:rsidRDefault="007515FF">
      <w:pPr>
        <w:spacing w:after="0"/>
        <w:rPr>
          <w:rFonts w:ascii="Arial" w:hAnsi="Arial" w:cs="Arial"/>
        </w:rPr>
      </w:pPr>
    </w:p>
    <w:p w:rsidR="007515FF" w:rsidRDefault="007515FF">
      <w:pPr>
        <w:spacing w:after="0"/>
        <w:rPr>
          <w:rFonts w:ascii="Arial" w:hAnsi="Arial" w:cs="Arial"/>
        </w:rPr>
      </w:pPr>
    </w:p>
    <w:p w:rsidR="00D000E9" w:rsidRPr="00236F4B" w:rsidRDefault="0003057C">
      <w:pPr>
        <w:spacing w:after="205" w:line="271" w:lineRule="auto"/>
        <w:ind w:left="-5" w:right="0"/>
        <w:jc w:val="left"/>
        <w:rPr>
          <w:rFonts w:ascii="Arial" w:hAnsi="Arial" w:cs="Arial"/>
        </w:rPr>
      </w:pPr>
      <w:r w:rsidRPr="00236F4B">
        <w:rPr>
          <w:rFonts w:ascii="Arial" w:hAnsi="Arial" w:cs="Arial"/>
          <w:b/>
        </w:rPr>
        <w:t xml:space="preserve">C. Elementos Básicos de un SICG Transaccional. </w:t>
      </w:r>
    </w:p>
    <w:p w:rsidR="00D000E9" w:rsidRPr="00236F4B" w:rsidRDefault="0003057C">
      <w:pPr>
        <w:ind w:right="358"/>
        <w:rPr>
          <w:rFonts w:ascii="Arial" w:hAnsi="Arial" w:cs="Arial"/>
        </w:rPr>
      </w:pPr>
      <w:r w:rsidRPr="00236F4B">
        <w:rPr>
          <w:rFonts w:ascii="Arial" w:hAnsi="Arial" w:cs="Arial"/>
        </w:rPr>
        <w:t xml:space="preserve">Con base en la metodología que aportan la teoría de sistemas y el enfoque por procesos para el diseño y análisis de los sistemas de información de organizaciones complejas, a continuación se describen los elementos básicos del Sistema Integrado de Contabilidad Gubernamental (SICG), es decir sus productos, entradas y metodología básica de procesamiento. </w:t>
      </w:r>
    </w:p>
    <w:p w:rsidR="00D000E9" w:rsidRPr="00236F4B" w:rsidRDefault="0003057C">
      <w:pPr>
        <w:pStyle w:val="Ttulo4"/>
        <w:spacing w:after="205"/>
        <w:ind w:left="-5"/>
        <w:rPr>
          <w:rFonts w:ascii="Arial" w:hAnsi="Arial" w:cs="Arial"/>
        </w:rPr>
      </w:pPr>
      <w:r w:rsidRPr="00236F4B">
        <w:rPr>
          <w:rFonts w:ascii="Arial" w:hAnsi="Arial" w:cs="Arial"/>
        </w:rPr>
        <w:t xml:space="preserve">Productos (salidas) del SICG - PE </w:t>
      </w:r>
    </w:p>
    <w:p w:rsidR="00D000E9" w:rsidRPr="00236F4B" w:rsidRDefault="0003057C">
      <w:pPr>
        <w:ind w:right="357"/>
        <w:rPr>
          <w:rFonts w:ascii="Arial" w:hAnsi="Arial" w:cs="Arial"/>
        </w:rPr>
      </w:pPr>
      <w:r w:rsidRPr="00236F4B">
        <w:rPr>
          <w:rFonts w:ascii="Arial" w:hAnsi="Arial" w:cs="Arial"/>
        </w:rPr>
        <w:t>El Sistema de Contabilidad Gubernamental del Poder Ejecutivo</w:t>
      </w:r>
      <w:r w:rsidRPr="00236F4B">
        <w:rPr>
          <w:rFonts w:ascii="Arial" w:hAnsi="Arial" w:cs="Arial"/>
          <w:i/>
        </w:rPr>
        <w:t xml:space="preserve"> </w:t>
      </w:r>
      <w:r w:rsidRPr="00236F4B">
        <w:rPr>
          <w:rFonts w:ascii="Arial" w:hAnsi="Arial" w:cs="Arial"/>
          <w:b/>
          <w:i/>
        </w:rPr>
        <w:t>-SICG</w:t>
      </w:r>
      <w:r w:rsidRPr="00236F4B">
        <w:rPr>
          <w:rFonts w:ascii="Arial" w:hAnsi="Arial" w:cs="Arial"/>
          <w:b/>
        </w:rPr>
        <w:t>-PE-</w:t>
      </w:r>
      <w:r w:rsidRPr="00236F4B">
        <w:rPr>
          <w:rFonts w:ascii="Arial" w:hAnsi="Arial" w:cs="Arial"/>
        </w:rPr>
        <w:t xml:space="preserve"> procesará información derivada de la gestión financiera, por lo que sus productos estarán siempre relacionados a ésta y deben cumplir con los mandatos establecidos al respecto por la Ley de Contabilidad y las normas emitidas por el CONAC, así como satisfacer los requerimientos que formulen los usuarios de la misma para la toma de decisiones y el ejercicio de sus funciones. En tal contexto, el SICG debe permitir obtener, en tiempo real y como mínimo, la información y estados descritos en el Capítulo anterior, de tipo contable, presupuestario, programático y económico, tanto en forma analítica como sintética. </w:t>
      </w:r>
    </w:p>
    <w:p w:rsidR="00D000E9" w:rsidRPr="00236F4B" w:rsidRDefault="0003057C">
      <w:pPr>
        <w:pStyle w:val="Ttulo4"/>
        <w:spacing w:after="205"/>
        <w:ind w:left="-5"/>
        <w:rPr>
          <w:rFonts w:ascii="Arial" w:hAnsi="Arial" w:cs="Arial"/>
        </w:rPr>
      </w:pPr>
      <w:r w:rsidRPr="00236F4B">
        <w:rPr>
          <w:rFonts w:ascii="Arial" w:hAnsi="Arial" w:cs="Arial"/>
        </w:rPr>
        <w:t xml:space="preserve">Centros de registro (entradas) del SICG </w:t>
      </w:r>
    </w:p>
    <w:p w:rsidR="00D000E9" w:rsidRPr="00236F4B" w:rsidRDefault="0003057C">
      <w:pPr>
        <w:ind w:right="358"/>
        <w:rPr>
          <w:rFonts w:ascii="Arial" w:hAnsi="Arial" w:cs="Arial"/>
        </w:rPr>
      </w:pPr>
      <w:r w:rsidRPr="00236F4B">
        <w:rPr>
          <w:rFonts w:ascii="Arial" w:hAnsi="Arial" w:cs="Arial"/>
        </w:rPr>
        <w:t xml:space="preserve">Por "Centro de Registro" del SICG se entenderá a cada una de las áreas administrativas donde ocurren las transacciones económico/financieras y, por lo tanto, desde donde se introducen datos al sistema en momentos o eventos previamente seleccionados de los procesos administrativos correspondientes. La </w:t>
      </w:r>
      <w:r w:rsidRPr="00236F4B">
        <w:rPr>
          <w:rFonts w:ascii="Arial" w:hAnsi="Arial" w:cs="Arial"/>
        </w:rPr>
        <w:lastRenderedPageBreak/>
        <w:t xml:space="preserve">introducción de datos a la Contabilidad Gubernamental, tal como lo señala la Ley de Contabilidad, debe generarse automáticamente y por única vez a partir de dichos procesos administrativos de los entes públicos. </w:t>
      </w:r>
    </w:p>
    <w:p w:rsidR="00D000E9" w:rsidRPr="00236F4B" w:rsidRDefault="0003057C">
      <w:pPr>
        <w:ind w:right="355"/>
        <w:rPr>
          <w:rFonts w:ascii="Arial" w:hAnsi="Arial" w:cs="Arial"/>
        </w:rPr>
      </w:pPr>
      <w:r w:rsidRPr="00236F4B">
        <w:rPr>
          <w:rFonts w:ascii="Arial" w:hAnsi="Arial" w:cs="Arial"/>
        </w:rPr>
        <w:t xml:space="preserve">En una primera etapa operarán en calidad de Centros de Registros del SICG, las unidades ejecutoras de los ingresos, del gasto y del financiamiento y las oficinas centrales encargadas de los sistemas de planeación de los ingresos, egresos y crédito público, así como de la tesorería y contabilidad. En una segunda etapa, deberán incorporarse al sistema las unidades responsables de programas y proyectos y los bancos autorizados por el Gobierno para operar con fondos públicos (recaudación y pagos). </w:t>
      </w:r>
    </w:p>
    <w:p w:rsidR="00D000E9" w:rsidRPr="00236F4B" w:rsidRDefault="0003057C">
      <w:pPr>
        <w:ind w:right="355"/>
        <w:rPr>
          <w:rFonts w:ascii="Arial" w:hAnsi="Arial" w:cs="Arial"/>
        </w:rPr>
      </w:pPr>
      <w:r w:rsidRPr="00236F4B">
        <w:rPr>
          <w:rFonts w:ascii="Arial" w:hAnsi="Arial" w:cs="Arial"/>
        </w:rPr>
        <w:t xml:space="preserve">Los titulares de los Centros de Registro serán los responsables de la veracidad y oportunidad de la información que incorporen al sistema. Para ello se establecen normas, procedimientos de control interno, técnicos y de seguridad. </w:t>
      </w:r>
    </w:p>
    <w:p w:rsidR="00D000E9" w:rsidRPr="00236F4B" w:rsidRDefault="0003057C">
      <w:pPr>
        <w:ind w:right="359"/>
        <w:rPr>
          <w:rFonts w:ascii="Arial" w:hAnsi="Arial" w:cs="Arial"/>
        </w:rPr>
      </w:pPr>
      <w:r w:rsidRPr="00236F4B">
        <w:rPr>
          <w:rFonts w:ascii="Arial" w:hAnsi="Arial" w:cs="Arial"/>
        </w:rPr>
        <w:t xml:space="preserve">Las unidades de administración de cada ejecutor del gasto tienen la responsabilidad “de planear, programar, presupuestar, en su caso establecer medidas para la administración interna, control y evaluación de sus actividades que generen gasto público.” También son responsables de programar, presupuestar, administrar y evaluar los recursos humanos, materiales y financieros que se asignan a los ejecutores del gasto, así como coordinar la rendición de cuentas que compete a cada uno de ellos. </w:t>
      </w:r>
    </w:p>
    <w:p w:rsidR="00D000E9" w:rsidRPr="00236F4B" w:rsidRDefault="0003057C">
      <w:pPr>
        <w:pStyle w:val="Ttulo4"/>
        <w:spacing w:after="205"/>
        <w:ind w:left="-5"/>
        <w:rPr>
          <w:rFonts w:ascii="Arial" w:hAnsi="Arial" w:cs="Arial"/>
        </w:rPr>
      </w:pPr>
      <w:r w:rsidRPr="00236F4B">
        <w:rPr>
          <w:rFonts w:ascii="Arial" w:hAnsi="Arial" w:cs="Arial"/>
        </w:rPr>
        <w:t xml:space="preserve">Procesamiento de la Información del SICG </w:t>
      </w:r>
    </w:p>
    <w:p w:rsidR="00D000E9" w:rsidRPr="00236F4B" w:rsidRDefault="0003057C">
      <w:pPr>
        <w:rPr>
          <w:rFonts w:ascii="Arial" w:hAnsi="Arial" w:cs="Arial"/>
        </w:rPr>
      </w:pPr>
      <w:r w:rsidRPr="00236F4B">
        <w:rPr>
          <w:rFonts w:ascii="Arial" w:hAnsi="Arial" w:cs="Arial"/>
        </w:rPr>
        <w:t xml:space="preserve">La visión del SICG que se presenta, tiene como propósito que la información de interés financiero o administrativo de los distintos sistemas o procesos propios o relacionados con el mismo, se integren en una base de datos única. Esta integración, en algunos casos puede realizarse directamente a partir de los respectivos procesos y, en otros, mediante interfaces. </w:t>
      </w:r>
    </w:p>
    <w:p w:rsidR="00D000E9" w:rsidRPr="00236F4B" w:rsidRDefault="0003057C">
      <w:pPr>
        <w:ind w:right="358"/>
        <w:rPr>
          <w:rFonts w:ascii="Arial" w:hAnsi="Arial" w:cs="Arial"/>
        </w:rPr>
      </w:pPr>
      <w:r w:rsidRPr="00236F4B">
        <w:rPr>
          <w:rFonts w:ascii="Arial" w:hAnsi="Arial" w:cs="Arial"/>
        </w:rPr>
        <w:t xml:space="preserve">La adecuada estructura, procesamiento y contenido de la información a incorporar a la base de datos del SICG, permitirá que se elaboren a partir del registro único de las transacciones en la forma más eficaz y eficiente posible, todas las salidas de información requeridas, incluidas las institucionales (dependencias) o por sistemas. De ser necesario, en las salidas que requieran las dependencias, los procesos respectivos quedan reducidos al desarrollo de aplicativos adecuados para producir automáticamente y a partir de la información existente en la base de datos central, los estados que se requieran. </w:t>
      </w:r>
    </w:p>
    <w:p w:rsidR="00D000E9" w:rsidRPr="00236F4B" w:rsidRDefault="0003057C">
      <w:pPr>
        <w:ind w:right="358"/>
        <w:rPr>
          <w:rFonts w:ascii="Arial" w:hAnsi="Arial" w:cs="Arial"/>
        </w:rPr>
      </w:pPr>
      <w:r w:rsidRPr="00236F4B">
        <w:rPr>
          <w:rFonts w:ascii="Arial" w:hAnsi="Arial" w:cs="Arial"/>
        </w:rPr>
        <w:t xml:space="preserve">La calidad del sistema de organización y procesamiento de la información del SICG que realicen los expertos en informática, es la que determina la eficacia y eficiencia con la que se elaborarán sus productos, entre ellos, los asientos de la contabilidad y los libros respectivos en línea con las transacciones que los motivan, así como la producción automática de estados presupuestarios, financieros, económicos y sobre la gestión confiables, oportunos, uniformes y procedentes de una sola fuente para todos los usuarios. </w:t>
      </w:r>
    </w:p>
    <w:p w:rsidR="00D000E9" w:rsidRPr="00236F4B" w:rsidRDefault="0003057C">
      <w:pPr>
        <w:rPr>
          <w:rFonts w:ascii="Arial" w:hAnsi="Arial" w:cs="Arial"/>
        </w:rPr>
      </w:pPr>
      <w:r w:rsidRPr="00236F4B">
        <w:rPr>
          <w:rFonts w:ascii="Arial" w:hAnsi="Arial" w:cs="Arial"/>
        </w:rPr>
        <w:t xml:space="preserve">Además, la organización de la información debe permitir que todos los organismos que intervienen en los procesos relacionados con la gestión financiera tengan acceso a dicha base de datos en la medida que lo requieran ya sea por razones funcionales o cuando sean previamente autorizados para ello. Dichas razones funcionales pueden derivarse de la necesidad de incorporar datos de sus procesos, conocer el estado de la gestión financiera de su área y el ejercicio del presupuesto a su cargo, y obtener información para la toma de decisiones propias de su nivel. En el caso de las Oficialías Mayores o equivalentes, estas últimas atribuciones del sistema se deben extender a los titulares de las unidades responsables de programas y proyectos. </w:t>
      </w:r>
    </w:p>
    <w:p w:rsidR="00D000E9" w:rsidRPr="00236F4B" w:rsidRDefault="0003057C" w:rsidP="003512B8">
      <w:pPr>
        <w:spacing w:after="218" w:line="259" w:lineRule="auto"/>
        <w:ind w:left="0" w:right="0" w:firstLine="0"/>
        <w:jc w:val="left"/>
        <w:rPr>
          <w:rFonts w:ascii="Arial" w:hAnsi="Arial" w:cs="Arial"/>
        </w:rPr>
      </w:pPr>
      <w:r w:rsidRPr="00236F4B">
        <w:rPr>
          <w:rFonts w:ascii="Arial" w:hAnsi="Arial" w:cs="Arial"/>
        </w:rPr>
        <w:lastRenderedPageBreak/>
        <w:t xml:space="preserve"> Tablas Básicas </w:t>
      </w:r>
    </w:p>
    <w:p w:rsidR="00D000E9" w:rsidRPr="00236F4B" w:rsidRDefault="0003057C">
      <w:pPr>
        <w:spacing w:after="248"/>
        <w:ind w:right="360"/>
        <w:rPr>
          <w:rFonts w:ascii="Arial" w:hAnsi="Arial" w:cs="Arial"/>
        </w:rPr>
      </w:pPr>
      <w:r w:rsidRPr="00236F4B">
        <w:rPr>
          <w:rFonts w:ascii="Arial" w:hAnsi="Arial" w:cs="Arial"/>
        </w:rPr>
        <w:t xml:space="preserve">Las tablas básicas que se incorporan en la base de datos del SICG transaccional del PE deben estar disponibles y actualizadas permanentemente para el correcto registro de las operaciones del ente, serán como mínimo, las siguientes: </w:t>
      </w:r>
    </w:p>
    <w:p w:rsidR="00D000E9" w:rsidRPr="00236F4B" w:rsidRDefault="0003057C">
      <w:pPr>
        <w:numPr>
          <w:ilvl w:val="0"/>
          <w:numId w:val="26"/>
        </w:numPr>
        <w:spacing w:after="228"/>
        <w:ind w:right="0" w:hanging="432"/>
        <w:rPr>
          <w:rFonts w:ascii="Arial" w:hAnsi="Arial" w:cs="Arial"/>
        </w:rPr>
      </w:pPr>
      <w:r w:rsidRPr="00236F4B">
        <w:rPr>
          <w:rFonts w:ascii="Arial" w:hAnsi="Arial" w:cs="Arial"/>
        </w:rPr>
        <w:t xml:space="preserve">Plan de Cuentas (Lista de Cuentas). </w:t>
      </w:r>
    </w:p>
    <w:p w:rsidR="00D000E9" w:rsidRPr="00236F4B" w:rsidRDefault="0003057C">
      <w:pPr>
        <w:numPr>
          <w:ilvl w:val="0"/>
          <w:numId w:val="26"/>
        </w:numPr>
        <w:spacing w:after="228"/>
        <w:ind w:right="0" w:hanging="432"/>
        <w:rPr>
          <w:rFonts w:ascii="Arial" w:hAnsi="Arial" w:cs="Arial"/>
        </w:rPr>
      </w:pPr>
      <w:r w:rsidRPr="00236F4B">
        <w:rPr>
          <w:rFonts w:ascii="Arial" w:hAnsi="Arial" w:cs="Arial"/>
        </w:rPr>
        <w:t xml:space="preserve">Clasificadores de Ingresos por Rubro, Tipo, Clase y Concepto </w:t>
      </w:r>
    </w:p>
    <w:p w:rsidR="00D000E9" w:rsidRPr="00236F4B" w:rsidRDefault="0003057C">
      <w:pPr>
        <w:numPr>
          <w:ilvl w:val="0"/>
          <w:numId w:val="26"/>
        </w:numPr>
        <w:ind w:right="0" w:hanging="432"/>
        <w:rPr>
          <w:rFonts w:ascii="Arial" w:hAnsi="Arial" w:cs="Arial"/>
        </w:rPr>
      </w:pPr>
      <w:r w:rsidRPr="00236F4B">
        <w:rPr>
          <w:rFonts w:ascii="Arial" w:hAnsi="Arial" w:cs="Arial"/>
        </w:rPr>
        <w:t xml:space="preserve">Clasificadores del Egreso: </w:t>
      </w:r>
    </w:p>
    <w:p w:rsidR="00D000E9" w:rsidRPr="00236F4B" w:rsidRDefault="0003057C">
      <w:pPr>
        <w:numPr>
          <w:ilvl w:val="1"/>
          <w:numId w:val="26"/>
        </w:numPr>
        <w:spacing w:after="42"/>
        <w:ind w:right="0" w:hanging="708"/>
        <w:rPr>
          <w:rFonts w:ascii="Arial" w:hAnsi="Arial" w:cs="Arial"/>
        </w:rPr>
      </w:pPr>
      <w:r w:rsidRPr="00236F4B">
        <w:rPr>
          <w:rFonts w:ascii="Arial" w:hAnsi="Arial" w:cs="Arial"/>
        </w:rPr>
        <w:t xml:space="preserve">Administrativo </w:t>
      </w:r>
    </w:p>
    <w:p w:rsidR="00D000E9" w:rsidRPr="00236F4B" w:rsidRDefault="0003057C">
      <w:pPr>
        <w:numPr>
          <w:ilvl w:val="1"/>
          <w:numId w:val="26"/>
        </w:numPr>
        <w:spacing w:after="40"/>
        <w:ind w:right="0" w:hanging="708"/>
        <w:rPr>
          <w:rFonts w:ascii="Arial" w:hAnsi="Arial" w:cs="Arial"/>
        </w:rPr>
      </w:pPr>
      <w:r w:rsidRPr="00236F4B">
        <w:rPr>
          <w:rFonts w:ascii="Arial" w:hAnsi="Arial" w:cs="Arial"/>
        </w:rPr>
        <w:t xml:space="preserve">Funcional </w:t>
      </w:r>
    </w:p>
    <w:p w:rsidR="00D000E9" w:rsidRPr="00236F4B" w:rsidRDefault="0003057C">
      <w:pPr>
        <w:numPr>
          <w:ilvl w:val="1"/>
          <w:numId w:val="26"/>
        </w:numPr>
        <w:spacing w:after="42"/>
        <w:ind w:right="0" w:hanging="708"/>
        <w:rPr>
          <w:rFonts w:ascii="Arial" w:hAnsi="Arial" w:cs="Arial"/>
        </w:rPr>
      </w:pPr>
      <w:r w:rsidRPr="00236F4B">
        <w:rPr>
          <w:rFonts w:ascii="Arial" w:hAnsi="Arial" w:cs="Arial"/>
        </w:rPr>
        <w:t xml:space="preserve">Programático </w:t>
      </w:r>
    </w:p>
    <w:p w:rsidR="00D000E9" w:rsidRPr="00236F4B" w:rsidRDefault="0003057C">
      <w:pPr>
        <w:numPr>
          <w:ilvl w:val="1"/>
          <w:numId w:val="26"/>
        </w:numPr>
        <w:spacing w:after="42"/>
        <w:ind w:right="0" w:hanging="708"/>
        <w:rPr>
          <w:rFonts w:ascii="Arial" w:hAnsi="Arial" w:cs="Arial"/>
        </w:rPr>
      </w:pPr>
      <w:r w:rsidRPr="00236F4B">
        <w:rPr>
          <w:rFonts w:ascii="Arial" w:hAnsi="Arial" w:cs="Arial"/>
        </w:rPr>
        <w:t xml:space="preserve">Objeto del Gasto </w:t>
      </w:r>
    </w:p>
    <w:p w:rsidR="00D000E9" w:rsidRPr="00236F4B" w:rsidRDefault="0003057C">
      <w:pPr>
        <w:numPr>
          <w:ilvl w:val="1"/>
          <w:numId w:val="26"/>
        </w:numPr>
        <w:spacing w:after="40"/>
        <w:ind w:right="0" w:hanging="708"/>
        <w:rPr>
          <w:rFonts w:ascii="Arial" w:hAnsi="Arial" w:cs="Arial"/>
        </w:rPr>
      </w:pPr>
      <w:r w:rsidRPr="00236F4B">
        <w:rPr>
          <w:rFonts w:ascii="Arial" w:hAnsi="Arial" w:cs="Arial"/>
        </w:rPr>
        <w:t xml:space="preserve">Tipo del Gasto </w:t>
      </w:r>
    </w:p>
    <w:p w:rsidR="00D000E9" w:rsidRPr="00236F4B" w:rsidRDefault="0003057C">
      <w:pPr>
        <w:numPr>
          <w:ilvl w:val="1"/>
          <w:numId w:val="26"/>
        </w:numPr>
        <w:spacing w:after="44"/>
        <w:ind w:right="0" w:hanging="708"/>
        <w:rPr>
          <w:rFonts w:ascii="Arial" w:hAnsi="Arial" w:cs="Arial"/>
        </w:rPr>
      </w:pPr>
      <w:r w:rsidRPr="00236F4B">
        <w:rPr>
          <w:rFonts w:ascii="Arial" w:hAnsi="Arial" w:cs="Arial"/>
        </w:rPr>
        <w:t xml:space="preserve">Fuente de Financiamiento </w:t>
      </w:r>
    </w:p>
    <w:p w:rsidR="00D000E9" w:rsidRPr="00236F4B" w:rsidRDefault="0003057C">
      <w:pPr>
        <w:numPr>
          <w:ilvl w:val="1"/>
          <w:numId w:val="26"/>
        </w:numPr>
        <w:spacing w:after="252"/>
        <w:ind w:right="0" w:hanging="708"/>
        <w:rPr>
          <w:rFonts w:ascii="Arial" w:hAnsi="Arial" w:cs="Arial"/>
        </w:rPr>
      </w:pPr>
      <w:r w:rsidRPr="00236F4B">
        <w:rPr>
          <w:rFonts w:ascii="Arial" w:hAnsi="Arial" w:cs="Arial"/>
        </w:rPr>
        <w:t xml:space="preserve">Geográfico </w:t>
      </w:r>
    </w:p>
    <w:p w:rsidR="00D000E9" w:rsidRPr="00236F4B" w:rsidRDefault="0003057C">
      <w:pPr>
        <w:numPr>
          <w:ilvl w:val="0"/>
          <w:numId w:val="26"/>
        </w:numPr>
        <w:spacing w:after="228"/>
        <w:ind w:right="0" w:hanging="432"/>
        <w:rPr>
          <w:rFonts w:ascii="Arial" w:hAnsi="Arial" w:cs="Arial"/>
        </w:rPr>
      </w:pPr>
      <w:r w:rsidRPr="00236F4B">
        <w:rPr>
          <w:rFonts w:ascii="Arial" w:hAnsi="Arial" w:cs="Arial"/>
        </w:rPr>
        <w:t xml:space="preserve">Clasificador de Bienes </w:t>
      </w:r>
    </w:p>
    <w:p w:rsidR="00D000E9" w:rsidRPr="00236F4B" w:rsidRDefault="0003057C">
      <w:pPr>
        <w:numPr>
          <w:ilvl w:val="0"/>
          <w:numId w:val="26"/>
        </w:numPr>
        <w:spacing w:after="229"/>
        <w:ind w:right="0" w:hanging="432"/>
        <w:rPr>
          <w:rFonts w:ascii="Arial" w:hAnsi="Arial" w:cs="Arial"/>
        </w:rPr>
      </w:pPr>
      <w:r w:rsidRPr="00236F4B">
        <w:rPr>
          <w:rFonts w:ascii="Arial" w:hAnsi="Arial" w:cs="Arial"/>
        </w:rPr>
        <w:t xml:space="preserve">Tipos de amortización de bienes </w:t>
      </w:r>
    </w:p>
    <w:p w:rsidR="00D000E9" w:rsidRPr="00236F4B" w:rsidRDefault="0003057C">
      <w:pPr>
        <w:numPr>
          <w:ilvl w:val="0"/>
          <w:numId w:val="26"/>
        </w:numPr>
        <w:spacing w:after="228"/>
        <w:ind w:right="0" w:hanging="432"/>
        <w:rPr>
          <w:rFonts w:ascii="Arial" w:hAnsi="Arial" w:cs="Arial"/>
        </w:rPr>
      </w:pPr>
      <w:r w:rsidRPr="00236F4B">
        <w:rPr>
          <w:rFonts w:ascii="Arial" w:hAnsi="Arial" w:cs="Arial"/>
        </w:rPr>
        <w:t xml:space="preserve">Clave (códigos) de Proyectos y Programas de Inversión </w:t>
      </w:r>
    </w:p>
    <w:p w:rsidR="00D000E9" w:rsidRPr="00236F4B" w:rsidRDefault="0003057C">
      <w:pPr>
        <w:numPr>
          <w:ilvl w:val="0"/>
          <w:numId w:val="26"/>
        </w:numPr>
        <w:spacing w:after="228"/>
        <w:ind w:right="0" w:hanging="432"/>
        <w:rPr>
          <w:rFonts w:ascii="Arial" w:hAnsi="Arial" w:cs="Arial"/>
        </w:rPr>
      </w:pPr>
      <w:r w:rsidRPr="00236F4B">
        <w:rPr>
          <w:rFonts w:ascii="Arial" w:hAnsi="Arial" w:cs="Arial"/>
        </w:rPr>
        <w:t xml:space="preserve">Catálogo Único de Beneficiarios y de sus Cuentas Bancarias </w:t>
      </w:r>
    </w:p>
    <w:p w:rsidR="00D000E9" w:rsidRPr="00236F4B" w:rsidRDefault="0003057C">
      <w:pPr>
        <w:numPr>
          <w:ilvl w:val="0"/>
          <w:numId w:val="26"/>
        </w:numPr>
        <w:spacing w:after="228"/>
        <w:ind w:right="0" w:hanging="432"/>
        <w:rPr>
          <w:rFonts w:ascii="Arial" w:hAnsi="Arial" w:cs="Arial"/>
        </w:rPr>
      </w:pPr>
      <w:r w:rsidRPr="00236F4B">
        <w:rPr>
          <w:rFonts w:ascii="Arial" w:hAnsi="Arial" w:cs="Arial"/>
        </w:rPr>
        <w:t xml:space="preserve">Catálogo de cuentas bancarias del ente </w:t>
      </w:r>
    </w:p>
    <w:p w:rsidR="00D000E9" w:rsidRPr="00236F4B" w:rsidRDefault="0003057C">
      <w:pPr>
        <w:numPr>
          <w:ilvl w:val="0"/>
          <w:numId w:val="26"/>
        </w:numPr>
        <w:ind w:right="0" w:hanging="432"/>
        <w:rPr>
          <w:rFonts w:ascii="Arial" w:hAnsi="Arial" w:cs="Arial"/>
        </w:rPr>
      </w:pPr>
      <w:r w:rsidRPr="00236F4B">
        <w:rPr>
          <w:rFonts w:ascii="Arial" w:hAnsi="Arial" w:cs="Arial"/>
        </w:rPr>
        <w:t xml:space="preserve">Tablas del Sistema de Crédito Público utilizadas como auxiliares del SICG, tales como: </w:t>
      </w:r>
    </w:p>
    <w:p w:rsidR="00D000E9" w:rsidRPr="00236F4B" w:rsidRDefault="0003057C">
      <w:pPr>
        <w:numPr>
          <w:ilvl w:val="1"/>
          <w:numId w:val="26"/>
        </w:numPr>
        <w:spacing w:after="42"/>
        <w:ind w:right="0" w:hanging="708"/>
        <w:rPr>
          <w:rFonts w:ascii="Arial" w:hAnsi="Arial" w:cs="Arial"/>
        </w:rPr>
      </w:pPr>
      <w:r w:rsidRPr="00236F4B">
        <w:rPr>
          <w:rFonts w:ascii="Arial" w:hAnsi="Arial" w:cs="Arial"/>
        </w:rPr>
        <w:t xml:space="preserve">Títulos (Por tipo de deuda - interna y externa – y por norma que autoriza la emisión) </w:t>
      </w:r>
    </w:p>
    <w:p w:rsidR="00D000E9" w:rsidRPr="00236F4B" w:rsidRDefault="0003057C">
      <w:pPr>
        <w:numPr>
          <w:ilvl w:val="1"/>
          <w:numId w:val="26"/>
        </w:numPr>
        <w:spacing w:after="251"/>
        <w:ind w:right="0" w:hanging="708"/>
        <w:rPr>
          <w:rFonts w:ascii="Arial" w:hAnsi="Arial" w:cs="Arial"/>
        </w:rPr>
      </w:pPr>
      <w:r w:rsidRPr="00236F4B">
        <w:rPr>
          <w:rFonts w:ascii="Arial" w:hAnsi="Arial" w:cs="Arial"/>
        </w:rPr>
        <w:t xml:space="preserve">Préstamos </w:t>
      </w:r>
      <w:r w:rsidR="007515FF" w:rsidRPr="00236F4B">
        <w:rPr>
          <w:rFonts w:ascii="Arial" w:hAnsi="Arial" w:cs="Arial"/>
        </w:rPr>
        <w:t>(Por</w:t>
      </w:r>
      <w:r w:rsidRPr="00236F4B">
        <w:rPr>
          <w:rFonts w:ascii="Arial" w:hAnsi="Arial" w:cs="Arial"/>
        </w:rPr>
        <w:t xml:space="preserve"> tipo de deuda – interna y externa - y por contrato) </w:t>
      </w:r>
    </w:p>
    <w:p w:rsidR="00D000E9" w:rsidRPr="00236F4B" w:rsidRDefault="0003057C">
      <w:pPr>
        <w:numPr>
          <w:ilvl w:val="0"/>
          <w:numId w:val="26"/>
        </w:numPr>
        <w:spacing w:after="229"/>
        <w:ind w:right="0" w:hanging="432"/>
        <w:rPr>
          <w:rFonts w:ascii="Arial" w:hAnsi="Arial" w:cs="Arial"/>
        </w:rPr>
      </w:pPr>
      <w:r w:rsidRPr="00236F4B">
        <w:rPr>
          <w:rFonts w:ascii="Arial" w:hAnsi="Arial" w:cs="Arial"/>
        </w:rPr>
        <w:t xml:space="preserve">Personal autorizado para generar información </w:t>
      </w:r>
    </w:p>
    <w:p w:rsidR="00D000E9" w:rsidRPr="00236F4B" w:rsidRDefault="0003057C">
      <w:pPr>
        <w:numPr>
          <w:ilvl w:val="0"/>
          <w:numId w:val="26"/>
        </w:numPr>
        <w:spacing w:after="228"/>
        <w:ind w:right="0" w:hanging="432"/>
        <w:rPr>
          <w:rFonts w:ascii="Arial" w:hAnsi="Arial" w:cs="Arial"/>
        </w:rPr>
      </w:pPr>
      <w:r w:rsidRPr="00236F4B">
        <w:rPr>
          <w:rFonts w:ascii="Arial" w:hAnsi="Arial" w:cs="Arial"/>
        </w:rPr>
        <w:t xml:space="preserve">Usuarios de la Información </w:t>
      </w:r>
    </w:p>
    <w:p w:rsidR="00D000E9" w:rsidRDefault="0003057C" w:rsidP="007515FF">
      <w:pPr>
        <w:numPr>
          <w:ilvl w:val="0"/>
          <w:numId w:val="26"/>
        </w:numPr>
        <w:spacing w:after="182"/>
        <w:ind w:right="0" w:hanging="432"/>
        <w:rPr>
          <w:rFonts w:ascii="Arial" w:hAnsi="Arial" w:cs="Arial"/>
        </w:rPr>
      </w:pPr>
      <w:r w:rsidRPr="00236F4B">
        <w:rPr>
          <w:rFonts w:ascii="Arial" w:hAnsi="Arial" w:cs="Arial"/>
        </w:rPr>
        <w:t>Responsables de los C</w:t>
      </w:r>
      <w:r w:rsidRPr="007515FF">
        <w:rPr>
          <w:rFonts w:ascii="Arial" w:hAnsi="Arial" w:cs="Arial"/>
        </w:rPr>
        <w:t xml:space="preserve">entros de Registros </w:t>
      </w:r>
    </w:p>
    <w:p w:rsidR="00D000E9" w:rsidRPr="00236F4B" w:rsidRDefault="0003057C">
      <w:pPr>
        <w:spacing w:after="0" w:line="259" w:lineRule="auto"/>
        <w:ind w:left="0" w:right="0" w:firstLine="0"/>
        <w:jc w:val="left"/>
        <w:rPr>
          <w:rFonts w:ascii="Arial" w:hAnsi="Arial" w:cs="Arial"/>
        </w:rPr>
      </w:pPr>
      <w:r w:rsidRPr="00236F4B">
        <w:rPr>
          <w:rFonts w:ascii="Arial" w:hAnsi="Arial" w:cs="Arial"/>
        </w:rPr>
        <w:t xml:space="preserve"> </w:t>
      </w:r>
    </w:p>
    <w:p w:rsidR="00D000E9" w:rsidRPr="00236F4B" w:rsidRDefault="0003057C">
      <w:pPr>
        <w:spacing w:after="205" w:line="271" w:lineRule="auto"/>
        <w:ind w:left="-5" w:right="0"/>
        <w:jc w:val="left"/>
        <w:rPr>
          <w:rFonts w:ascii="Arial" w:hAnsi="Arial" w:cs="Arial"/>
        </w:rPr>
      </w:pPr>
      <w:r w:rsidRPr="00236F4B">
        <w:rPr>
          <w:rFonts w:ascii="Arial" w:hAnsi="Arial" w:cs="Arial"/>
          <w:b/>
        </w:rPr>
        <w:t xml:space="preserve">D. Requisitos técnicos para el diseño de un SICG: </w:t>
      </w:r>
    </w:p>
    <w:p w:rsidR="00D000E9" w:rsidRPr="00236F4B" w:rsidRDefault="0003057C">
      <w:pPr>
        <w:ind w:right="0"/>
        <w:rPr>
          <w:rFonts w:ascii="Arial" w:hAnsi="Arial" w:cs="Arial"/>
        </w:rPr>
      </w:pPr>
      <w:r w:rsidRPr="00236F4B">
        <w:rPr>
          <w:rFonts w:ascii="Arial" w:hAnsi="Arial" w:cs="Arial"/>
        </w:rPr>
        <w:t xml:space="preserve">Para desarrollar un SICG que cumpla con las condiciones establecidas en la Ley de Contabilidad y las normas emitidas por el CONAC, se requieren bases normativas y prácticas operativas que aseguren lo siguiente: </w:t>
      </w:r>
    </w:p>
    <w:p w:rsidR="00D000E9" w:rsidRPr="00236F4B" w:rsidRDefault="0003057C">
      <w:pPr>
        <w:numPr>
          <w:ilvl w:val="0"/>
          <w:numId w:val="27"/>
        </w:numPr>
        <w:ind w:right="0"/>
        <w:rPr>
          <w:rFonts w:ascii="Arial" w:hAnsi="Arial" w:cs="Arial"/>
        </w:rPr>
      </w:pPr>
      <w:r w:rsidRPr="00236F4B">
        <w:rPr>
          <w:rFonts w:ascii="Arial" w:hAnsi="Arial" w:cs="Arial"/>
        </w:rPr>
        <w:lastRenderedPageBreak/>
        <w:t xml:space="preserve">Un Sistema de Cuentas Públicas que permita el acoplamiento automático de las cuentas presupuestarias y contables, así como de otros instrumentos técnicos de apoyo, tal como el Clasificador de Bienes. </w:t>
      </w:r>
    </w:p>
    <w:p w:rsidR="00D000E9" w:rsidRPr="00236F4B" w:rsidRDefault="0003057C">
      <w:pPr>
        <w:numPr>
          <w:ilvl w:val="0"/>
          <w:numId w:val="27"/>
        </w:numPr>
        <w:ind w:right="0"/>
        <w:rPr>
          <w:rFonts w:ascii="Arial" w:hAnsi="Arial" w:cs="Arial"/>
        </w:rPr>
      </w:pPr>
      <w:r w:rsidRPr="00236F4B">
        <w:rPr>
          <w:rFonts w:ascii="Arial" w:hAnsi="Arial" w:cs="Arial"/>
        </w:rPr>
        <w:t xml:space="preserve">Una clara identificación y correcta aplicación de los momentos básicos de registro contable (momentos contables) del ejercicio de los ingresos y los egresos. </w:t>
      </w:r>
    </w:p>
    <w:p w:rsidR="00D000E9" w:rsidRPr="007515FF" w:rsidRDefault="0003057C" w:rsidP="007515FF">
      <w:pPr>
        <w:numPr>
          <w:ilvl w:val="0"/>
          <w:numId w:val="27"/>
        </w:numPr>
        <w:ind w:right="0"/>
        <w:rPr>
          <w:rFonts w:ascii="Arial" w:hAnsi="Arial" w:cs="Arial"/>
        </w:rPr>
      </w:pPr>
      <w:r w:rsidRPr="00236F4B">
        <w:rPr>
          <w:rFonts w:ascii="Arial" w:hAnsi="Arial" w:cs="Arial"/>
        </w:rPr>
        <w:t xml:space="preserve">La utilización del momento del “devengado” como eje central de la integración de las cuentas presupuestarias con las contables o viceversa. </w:t>
      </w:r>
    </w:p>
    <w:p w:rsidR="00D000E9" w:rsidRPr="00236F4B" w:rsidRDefault="0003057C">
      <w:pPr>
        <w:tabs>
          <w:tab w:val="center" w:pos="2940"/>
        </w:tabs>
        <w:spacing w:after="208" w:line="271" w:lineRule="auto"/>
        <w:ind w:left="-15" w:right="0" w:firstLine="0"/>
        <w:jc w:val="left"/>
        <w:rPr>
          <w:rFonts w:ascii="Arial" w:hAnsi="Arial" w:cs="Arial"/>
        </w:rPr>
      </w:pPr>
      <w:r w:rsidRPr="00236F4B">
        <w:rPr>
          <w:rFonts w:ascii="Arial" w:hAnsi="Arial" w:cs="Arial"/>
          <w:b/>
        </w:rPr>
        <w:t xml:space="preserve">D.1. </w:t>
      </w:r>
      <w:r w:rsidRPr="00236F4B">
        <w:rPr>
          <w:rFonts w:ascii="Arial" w:hAnsi="Arial" w:cs="Arial"/>
          <w:b/>
        </w:rPr>
        <w:tab/>
        <w:t xml:space="preserve">Sistema de Cuentas Presupuestarias, Contables y  </w:t>
      </w:r>
    </w:p>
    <w:p w:rsidR="00D000E9" w:rsidRPr="00236F4B" w:rsidRDefault="0003057C">
      <w:pPr>
        <w:pStyle w:val="Ttulo4"/>
        <w:spacing w:after="205"/>
        <w:ind w:left="-5"/>
        <w:rPr>
          <w:rFonts w:ascii="Arial" w:hAnsi="Arial" w:cs="Arial"/>
        </w:rPr>
      </w:pPr>
      <w:r w:rsidRPr="00236F4B">
        <w:rPr>
          <w:rFonts w:ascii="Arial" w:hAnsi="Arial" w:cs="Arial"/>
        </w:rPr>
        <w:t xml:space="preserve">Económicas, que permite su acoplamiento automático </w:t>
      </w:r>
    </w:p>
    <w:p w:rsidR="00D000E9" w:rsidRPr="00236F4B" w:rsidRDefault="0003057C">
      <w:pPr>
        <w:spacing w:after="110" w:line="364" w:lineRule="auto"/>
        <w:ind w:right="361"/>
        <w:rPr>
          <w:rFonts w:ascii="Arial" w:hAnsi="Arial" w:cs="Arial"/>
        </w:rPr>
      </w:pPr>
      <w:r w:rsidRPr="00236F4B">
        <w:rPr>
          <w:rFonts w:ascii="Arial" w:hAnsi="Arial" w:cs="Arial"/>
        </w:rPr>
        <w:t xml:space="preserve">El Sistema de Cuentas Públicas de un ente público deberá sustentarse en elementos que favorezcan el acoplamiento automático de los siguientes conjuntos: </w:t>
      </w:r>
      <w:r w:rsidRPr="00236F4B">
        <w:rPr>
          <w:rFonts w:ascii="Arial" w:eastAsia="Segoe UI Symbol" w:hAnsi="Arial" w:cs="Arial"/>
        </w:rPr>
        <w:t></w:t>
      </w:r>
      <w:r w:rsidRPr="00236F4B">
        <w:rPr>
          <w:rFonts w:ascii="Arial" w:eastAsia="Arial" w:hAnsi="Arial" w:cs="Arial"/>
        </w:rPr>
        <w:t xml:space="preserve"> </w:t>
      </w:r>
      <w:r w:rsidRPr="00236F4B">
        <w:rPr>
          <w:rFonts w:ascii="Arial" w:hAnsi="Arial" w:cs="Arial"/>
        </w:rPr>
        <w:t xml:space="preserve">Clasificadores presupuestarios de ingresos y gastos </w:t>
      </w:r>
    </w:p>
    <w:p w:rsidR="00D000E9" w:rsidRPr="00236F4B" w:rsidRDefault="0003057C">
      <w:pPr>
        <w:numPr>
          <w:ilvl w:val="0"/>
          <w:numId w:val="28"/>
        </w:numPr>
        <w:spacing w:after="228"/>
        <w:ind w:right="0" w:hanging="432"/>
        <w:rPr>
          <w:rFonts w:ascii="Arial" w:hAnsi="Arial" w:cs="Arial"/>
        </w:rPr>
      </w:pPr>
      <w:r w:rsidRPr="00236F4B">
        <w:rPr>
          <w:rFonts w:ascii="Arial" w:hAnsi="Arial" w:cs="Arial"/>
        </w:rPr>
        <w:t xml:space="preserve">Plan de Cuentas (Lista de Cuentas). </w:t>
      </w:r>
    </w:p>
    <w:p w:rsidR="00D000E9" w:rsidRPr="00236F4B" w:rsidRDefault="0003057C">
      <w:pPr>
        <w:numPr>
          <w:ilvl w:val="0"/>
          <w:numId w:val="28"/>
        </w:numPr>
        <w:spacing w:after="229"/>
        <w:ind w:right="0" w:hanging="432"/>
        <w:rPr>
          <w:rFonts w:ascii="Arial" w:hAnsi="Arial" w:cs="Arial"/>
        </w:rPr>
      </w:pPr>
      <w:r w:rsidRPr="00236F4B">
        <w:rPr>
          <w:rFonts w:ascii="Arial" w:hAnsi="Arial" w:cs="Arial"/>
        </w:rPr>
        <w:t xml:space="preserve">Cuentas Económicas </w:t>
      </w:r>
    </w:p>
    <w:p w:rsidR="00D000E9" w:rsidRPr="00236F4B" w:rsidRDefault="0003057C">
      <w:pPr>
        <w:numPr>
          <w:ilvl w:val="0"/>
          <w:numId w:val="28"/>
        </w:numPr>
        <w:spacing w:after="229"/>
        <w:ind w:right="0" w:hanging="432"/>
        <w:rPr>
          <w:rFonts w:ascii="Arial" w:hAnsi="Arial" w:cs="Arial"/>
        </w:rPr>
      </w:pPr>
      <w:r w:rsidRPr="00236F4B">
        <w:rPr>
          <w:rFonts w:ascii="Arial" w:hAnsi="Arial" w:cs="Arial"/>
        </w:rPr>
        <w:t xml:space="preserve">Catálogo de Bienes </w:t>
      </w:r>
    </w:p>
    <w:p w:rsidR="00D000E9" w:rsidRPr="00236F4B" w:rsidRDefault="0003057C">
      <w:pPr>
        <w:numPr>
          <w:ilvl w:val="0"/>
          <w:numId w:val="28"/>
        </w:numPr>
        <w:spacing w:after="182"/>
        <w:ind w:right="0" w:hanging="432"/>
        <w:rPr>
          <w:rFonts w:ascii="Arial" w:hAnsi="Arial" w:cs="Arial"/>
        </w:rPr>
      </w:pPr>
      <w:r w:rsidRPr="00236F4B">
        <w:rPr>
          <w:rFonts w:ascii="Arial" w:hAnsi="Arial" w:cs="Arial"/>
        </w:rPr>
        <w:t xml:space="preserve">Cartera de Programas y Proyectos de Inversión </w:t>
      </w:r>
    </w:p>
    <w:p w:rsidR="00D000E9" w:rsidRPr="00236F4B" w:rsidRDefault="0003057C">
      <w:pPr>
        <w:spacing w:after="248"/>
        <w:ind w:right="0"/>
        <w:rPr>
          <w:rFonts w:ascii="Arial" w:hAnsi="Arial" w:cs="Arial"/>
        </w:rPr>
      </w:pPr>
      <w:r w:rsidRPr="00236F4B">
        <w:rPr>
          <w:rFonts w:ascii="Arial" w:hAnsi="Arial" w:cs="Arial"/>
        </w:rPr>
        <w:t xml:space="preserve">Los Clasificadores Presupuestarios de ingresos y egresos relacionados con la integración automática fueron emitidos por el CONAC, cuidando que los mismos respondan al modelo a construir. </w:t>
      </w:r>
    </w:p>
    <w:p w:rsidR="00D000E9" w:rsidRPr="00236F4B" w:rsidRDefault="0003057C">
      <w:pPr>
        <w:numPr>
          <w:ilvl w:val="0"/>
          <w:numId w:val="28"/>
        </w:numPr>
        <w:ind w:right="0" w:hanging="432"/>
        <w:rPr>
          <w:rFonts w:ascii="Arial" w:hAnsi="Arial" w:cs="Arial"/>
        </w:rPr>
      </w:pPr>
      <w:r w:rsidRPr="00236F4B">
        <w:rPr>
          <w:rFonts w:ascii="Arial" w:hAnsi="Arial" w:cs="Arial"/>
        </w:rPr>
        <w:t xml:space="preserve">Asimismo, el Plan de Cuentas (Lista de Cuentas), aprobadas por el CONAC, es congruente con el sistema en construcción, excepto en los casos de algunas cuentas que requieren su apertura a nivel de 5to. dígito. </w:t>
      </w:r>
    </w:p>
    <w:p w:rsidR="00D000E9" w:rsidRPr="00236F4B" w:rsidRDefault="0003057C">
      <w:pPr>
        <w:ind w:right="359"/>
        <w:rPr>
          <w:rFonts w:ascii="Arial" w:hAnsi="Arial" w:cs="Arial"/>
        </w:rPr>
      </w:pPr>
      <w:r w:rsidRPr="00236F4B">
        <w:rPr>
          <w:rFonts w:ascii="Arial" w:hAnsi="Arial" w:cs="Arial"/>
        </w:rPr>
        <w:t xml:space="preserve">Respecto a las Cuentas Económicas, establecidas en el Sistema de Cuentas Nacionales (2008) y el Manual de Estadísticas de las Finanzas Públicas editado por el FMI (2001), cuya validez es universal, debe preverse </w:t>
      </w:r>
      <w:r w:rsidR="007515FF" w:rsidRPr="00236F4B">
        <w:rPr>
          <w:rFonts w:ascii="Arial" w:hAnsi="Arial" w:cs="Arial"/>
        </w:rPr>
        <w:t>que,</w:t>
      </w:r>
      <w:r w:rsidRPr="00236F4B">
        <w:rPr>
          <w:rFonts w:ascii="Arial" w:hAnsi="Arial" w:cs="Arial"/>
        </w:rPr>
        <w:t xml:space="preserve"> a partir de las cuentas presupuestarias y contables, elaboradas bajo el correcto registro de los momentos contables, satisfagan en forma automática las necesidades de información básica requerida en la formulación de tales cuentas. </w:t>
      </w:r>
    </w:p>
    <w:p w:rsidR="00D000E9" w:rsidRPr="00236F4B" w:rsidRDefault="0003057C">
      <w:pPr>
        <w:ind w:right="357"/>
        <w:rPr>
          <w:rFonts w:ascii="Arial" w:hAnsi="Arial" w:cs="Arial"/>
        </w:rPr>
      </w:pPr>
      <w:r w:rsidRPr="00236F4B">
        <w:rPr>
          <w:rFonts w:ascii="Arial" w:hAnsi="Arial" w:cs="Arial"/>
        </w:rPr>
        <w:t>Por su parte el Catálogo de Bienes deberá conformarse a partir del Clasificador por Objeto del Gasto (COG) ya armonizado con la Lista de Cuentas. Ello representa la forma más expedita y eficiente de coordinar inventarios de bienes muebles e inmuebles valorizados con cuentas contables y de realizar una efectiva administración y control de los bienes muebles e inmuebles registrados. Igualmente debe señalarse la importancia de que este clasificador esté asociado automáticamente con el Sistema de Clasificación Industrial de América del Norte</w:t>
      </w:r>
      <w:r w:rsidRPr="00236F4B">
        <w:rPr>
          <w:rFonts w:ascii="Arial" w:hAnsi="Arial" w:cs="Arial"/>
          <w:b/>
        </w:rPr>
        <w:t xml:space="preserve"> (SCIAN), </w:t>
      </w:r>
      <w:r w:rsidRPr="00236F4B">
        <w:rPr>
          <w:rFonts w:ascii="Arial" w:hAnsi="Arial" w:cs="Arial"/>
        </w:rPr>
        <w:t xml:space="preserve">para facilitar la preparación de la contabilidad nacional, actividad a cargo del INEGI. </w:t>
      </w:r>
    </w:p>
    <w:p w:rsidR="00D000E9" w:rsidRPr="00236F4B" w:rsidRDefault="0003057C">
      <w:pPr>
        <w:ind w:right="360"/>
        <w:rPr>
          <w:rFonts w:ascii="Arial" w:hAnsi="Arial" w:cs="Arial"/>
        </w:rPr>
      </w:pPr>
      <w:r w:rsidRPr="00236F4B">
        <w:rPr>
          <w:rFonts w:ascii="Arial" w:hAnsi="Arial" w:cs="Arial"/>
        </w:rPr>
        <w:lastRenderedPageBreak/>
        <w:t>Las claves de la Cartera de Programas y Proyectos de Inversión</w:t>
      </w:r>
      <w:r w:rsidRPr="00236F4B">
        <w:rPr>
          <w:rFonts w:ascii="Arial" w:hAnsi="Arial" w:cs="Arial"/>
          <w:b/>
        </w:rPr>
        <w:t xml:space="preserve"> </w:t>
      </w:r>
      <w:r w:rsidRPr="00236F4B">
        <w:rPr>
          <w:rFonts w:ascii="Arial" w:hAnsi="Arial" w:cs="Arial"/>
        </w:rPr>
        <w:t xml:space="preserve">deben permitir la interrelación automática de las mismas con las cuentas del COG y la Lista de Cuentas relacionadas con la inversión pública, ya sea realizada por contrato o por administración. </w:t>
      </w:r>
    </w:p>
    <w:p w:rsidR="00D000E9" w:rsidRPr="00236F4B" w:rsidRDefault="0003057C">
      <w:pPr>
        <w:ind w:right="360"/>
        <w:rPr>
          <w:rFonts w:ascii="Arial" w:hAnsi="Arial" w:cs="Arial"/>
        </w:rPr>
      </w:pPr>
      <w:r w:rsidRPr="00236F4B">
        <w:rPr>
          <w:rFonts w:ascii="Arial" w:hAnsi="Arial" w:cs="Arial"/>
        </w:rPr>
        <w:t>En resumen, para los efectos de la integración automática entre las cuentas presupuestarias, contables, clasificador de bienes y la Cartera de Programas y Proyectos de Inversión, debe existir una correspondencia que tienda a ser biunívoca entre las mismas y entre ellas y las estructuras de las Cuentas Económicas</w:t>
      </w:r>
      <w:r w:rsidRPr="00236F4B">
        <w:rPr>
          <w:rFonts w:ascii="Arial" w:hAnsi="Arial" w:cs="Arial"/>
          <w:b/>
        </w:rPr>
        <w:t xml:space="preserve"> </w:t>
      </w:r>
      <w:r w:rsidRPr="00236F4B">
        <w:rPr>
          <w:rFonts w:ascii="Arial" w:hAnsi="Arial" w:cs="Arial"/>
        </w:rPr>
        <w:t xml:space="preserve">referidas. </w:t>
      </w:r>
    </w:p>
    <w:p w:rsidR="00D000E9" w:rsidRPr="00236F4B" w:rsidRDefault="0003057C">
      <w:pPr>
        <w:ind w:right="357"/>
        <w:rPr>
          <w:rFonts w:ascii="Arial" w:hAnsi="Arial" w:cs="Arial"/>
        </w:rPr>
      </w:pPr>
      <w:r w:rsidRPr="00236F4B">
        <w:rPr>
          <w:rFonts w:ascii="Arial" w:hAnsi="Arial" w:cs="Arial"/>
        </w:rPr>
        <w:t xml:space="preserve">Relación al PEF, la correspondencia entre las cuentas presupuestarias de egresos y las contables se facilita, dado que el carácter económico de las diversas transacciones mediante el uso del clasificador por Tipo del Gasto, que forma parte de la Clave Presupuestaria, es introducido al sistema cada vez que se registran aquéllas. </w:t>
      </w:r>
    </w:p>
    <w:p w:rsidR="00D000E9" w:rsidRPr="00236F4B" w:rsidRDefault="0003057C">
      <w:pPr>
        <w:ind w:right="0"/>
        <w:rPr>
          <w:rFonts w:ascii="Arial" w:hAnsi="Arial" w:cs="Arial"/>
        </w:rPr>
      </w:pPr>
      <w:r w:rsidRPr="00236F4B">
        <w:rPr>
          <w:rFonts w:ascii="Arial" w:hAnsi="Arial" w:cs="Arial"/>
        </w:rPr>
        <w:t xml:space="preserve">El siguiente esquema muestra gráficamente las diferentes estructuras de cuentas que deben estar interrelacionadas en un SICG: </w:t>
      </w:r>
    </w:p>
    <w:p w:rsidR="00D000E9" w:rsidRPr="00236F4B" w:rsidRDefault="0003057C">
      <w:pPr>
        <w:spacing w:after="0" w:line="259" w:lineRule="auto"/>
        <w:ind w:left="0" w:right="931" w:firstLine="0"/>
        <w:jc w:val="right"/>
        <w:rPr>
          <w:rFonts w:ascii="Arial" w:hAnsi="Arial" w:cs="Arial"/>
        </w:rPr>
      </w:pPr>
      <w:r w:rsidRPr="00236F4B">
        <w:rPr>
          <w:rFonts w:ascii="Arial" w:hAnsi="Arial" w:cs="Arial"/>
        </w:rPr>
        <w:t xml:space="preserve"> </w:t>
      </w:r>
    </w:p>
    <w:p w:rsidR="00D000E9" w:rsidRPr="00236F4B" w:rsidRDefault="008C45DC">
      <w:pPr>
        <w:spacing w:after="57" w:line="259" w:lineRule="auto"/>
        <w:ind w:left="-295" w:right="931" w:firstLine="0"/>
        <w:jc w:val="right"/>
        <w:rPr>
          <w:rFonts w:ascii="Arial" w:hAnsi="Arial" w:cs="Arial"/>
        </w:rPr>
      </w:pPr>
      <w:r>
        <w:rPr>
          <w:rFonts w:ascii="Arial" w:hAnsi="Arial" w:cs="Arial"/>
          <w:noProof/>
        </w:rPr>
      </w:r>
      <w:r>
        <w:rPr>
          <w:rFonts w:ascii="Arial" w:hAnsi="Arial" w:cs="Arial"/>
          <w:noProof/>
        </w:rPr>
        <w:pict>
          <v:group id="Group 831491" o:spid="_x0000_s1034" style="width:485pt;height:292.25pt;mso-position-horizontal-relative:char;mso-position-vertical-relative:line" coordsize="61596,37113">
            <v:rect id="Rectangle 2836" o:spid="_x0000_s1035" style="position:absolute;left:61279;top:5581;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" filled="f" stroked="f">
              <v:textbox inset="0,0,0,0">
                <w:txbxContent>
                  <w:p w:rsidR="00A31768" w:rsidRDefault="00A31768">
                    <w:pPr>
                      <w:spacing w:after="160" w:line="259" w:lineRule="auto"/>
                      <w:ind w:left="0" w:right="0" w:firstLine="0"/>
                      <w:jc w:val="left"/>
                    </w:pPr>
                    <w:r>
                      <w:rPr>
                        <w:b/>
                      </w:rPr>
                      <w:t xml:space="preserve"> </w:t>
                    </w:r>
                  </w:p>
                </w:txbxContent>
              </v:textbox>
            </v:rect>
            <v:rect id="Rectangle 2837" o:spid="_x0000_s1036" style="position:absolute;left:61279;top:8814;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" filled="f" stroked="f">
              <v:textbox inset="0,0,0,0">
                <w:txbxContent>
                  <w:p w:rsidR="00A31768" w:rsidRDefault="00A31768">
                    <w:pPr>
                      <w:spacing w:after="160" w:line="259" w:lineRule="auto"/>
                      <w:ind w:left="0" w:right="0" w:firstLine="0"/>
                      <w:jc w:val="left"/>
                    </w:pPr>
                    <w:r>
                      <w:rPr>
                        <w:b/>
                      </w:rPr>
                      <w:t xml:space="preserve"> </w:t>
                    </w:r>
                  </w:p>
                </w:txbxContent>
              </v:textbox>
            </v:rect>
            <v:rect id="Rectangle 2838" o:spid="_x0000_s1037" style="position:absolute;left:61279;top:12045;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" filled="f" stroked="f">
              <v:textbox inset="0,0,0,0">
                <w:txbxContent>
                  <w:p w:rsidR="00A31768" w:rsidRDefault="00A31768">
                    <w:pPr>
                      <w:spacing w:after="160" w:line="259" w:lineRule="auto"/>
                      <w:ind w:left="0" w:right="0" w:firstLine="0"/>
                      <w:jc w:val="left"/>
                    </w:pPr>
                    <w:r>
                      <w:rPr>
                        <w:b/>
                      </w:rPr>
                      <w:t xml:space="preserve"> </w:t>
                    </w:r>
                  </w:p>
                </w:txbxContent>
              </v:textbox>
            </v:rect>
            <v:rect id="Rectangle 2839" o:spid="_x0000_s1038" style="position:absolute;left:61279;top:15276;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" filled="f" stroked="f">
              <v:textbox inset="0,0,0,0">
                <w:txbxContent>
                  <w:p w:rsidR="00A31768" w:rsidRDefault="00A31768">
                    <w:pPr>
                      <w:spacing w:after="160" w:line="259" w:lineRule="auto"/>
                      <w:ind w:left="0" w:right="0" w:firstLine="0"/>
                      <w:jc w:val="left"/>
                    </w:pPr>
                    <w:r>
                      <w:rPr>
                        <w:b/>
                      </w:rPr>
                      <w:t xml:space="preserve"> </w:t>
                    </w:r>
                  </w:p>
                </w:txbxContent>
              </v:textbox>
            </v:rect>
            <v:rect id="Rectangle 2840" o:spid="_x0000_s1039" style="position:absolute;left:61279;top:1850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" filled="f" stroked="f">
              <v:textbox inset="0,0,0,0">
                <w:txbxContent>
                  <w:p w:rsidR="00A31768" w:rsidRDefault="00A31768">
                    <w:pPr>
                      <w:spacing w:after="160" w:line="259" w:lineRule="auto"/>
                      <w:ind w:left="0" w:right="0" w:firstLine="0"/>
                      <w:jc w:val="left"/>
                    </w:pPr>
                    <w:r>
                      <w:rPr>
                        <w:b/>
                      </w:rPr>
                      <w:t xml:space="preserve"> </w:t>
                    </w:r>
                  </w:p>
                </w:txbxContent>
              </v:textbox>
            </v:rect>
            <v:rect id="Rectangle 2841" o:spid="_x0000_s1040" style="position:absolute;left:61279;top:2173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" filled="f" stroked="f">
              <v:textbox inset="0,0,0,0">
                <w:txbxContent>
                  <w:p w:rsidR="00A31768" w:rsidRDefault="00A31768">
                    <w:pPr>
                      <w:spacing w:after="160" w:line="259" w:lineRule="auto"/>
                      <w:ind w:left="0" w:right="0" w:firstLine="0"/>
                      <w:jc w:val="left"/>
                    </w:pPr>
                    <w:r>
                      <w:rPr>
                        <w:b/>
                      </w:rPr>
                      <w:t xml:space="preserve"> </w:t>
                    </w:r>
                  </w:p>
                </w:txbxContent>
              </v:textbox>
            </v:rect>
            <v:rect id="Rectangle 2842" o:spid="_x0000_s1041" style="position:absolute;left:61279;top:24969;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" filled="f" stroked="f">
              <v:textbox inset="0,0,0,0">
                <w:txbxContent>
                  <w:p w:rsidR="00A31768" w:rsidRDefault="00A31768">
                    <w:pPr>
                      <w:spacing w:after="160" w:line="259" w:lineRule="auto"/>
                      <w:ind w:left="0" w:right="0" w:firstLine="0"/>
                      <w:jc w:val="left"/>
                    </w:pPr>
                    <w:r>
                      <w:rPr>
                        <w:b/>
                      </w:rPr>
                      <w:t xml:space="preserve"> </w:t>
                    </w:r>
                  </w:p>
                </w:txbxContent>
              </v:textbox>
            </v:rect>
            <v:rect id="Rectangle 2843" o:spid="_x0000_s1042" style="position:absolute;left:61279;top:28200;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" filled="f" stroked="f">
              <v:textbox inset="0,0,0,0">
                <w:txbxContent>
                  <w:p w:rsidR="00A31768" w:rsidRDefault="00A31768">
                    <w:pPr>
                      <w:spacing w:after="160" w:line="259" w:lineRule="auto"/>
                      <w:ind w:left="0" w:right="0" w:firstLine="0"/>
                      <w:jc w:val="left"/>
                    </w:pPr>
                    <w:r>
                      <w:rPr>
                        <w:b/>
                      </w:rPr>
                      <w:t xml:space="preserve"> </w:t>
                    </w:r>
                  </w:p>
                </w:txbxContent>
              </v:textbox>
            </v:rect>
            <v:rect id="Rectangle 2844" o:spid="_x0000_s1043" style="position:absolute;left:61279;top:31434;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" filled="f" stroked="f">
              <v:textbox inset="0,0,0,0">
                <w:txbxContent>
                  <w:p w:rsidR="00A31768" w:rsidRDefault="00A31768">
                    <w:pPr>
                      <w:spacing w:after="160" w:line="259" w:lineRule="auto"/>
                      <w:ind w:left="0" w:right="0" w:firstLine="0"/>
                      <w:jc w:val="left"/>
                    </w:pPr>
                    <w:r>
                      <w:rPr>
                        <w:b/>
                      </w:rPr>
                      <w:t xml:space="preserve"> </w:t>
                    </w:r>
                  </w:p>
                </w:txbxContent>
              </v:textbox>
            </v:rect>
            <v:rect id="Rectangle 2845" o:spid="_x0000_s1044" style="position:absolute;left:61279;top:34665;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" filled="f" stroked="f">
              <v:textbox inset="0,0,0,0">
                <w:txbxContent>
                  <w:p w:rsidR="00A31768" w:rsidRDefault="00A31768">
                    <w:pPr>
                      <w:spacing w:after="160" w:line="259" w:lineRule="auto"/>
                      <w:ind w:left="0" w:right="0" w:firstLine="0"/>
                      <w:jc w:val="left"/>
                    </w:pPr>
                    <w:r>
                      <w:rPr>
                        <w:b/>
                      </w:rPr>
                      <w:t xml:space="preserve"> </w:t>
                    </w:r>
                  </w:p>
                </w:txbxContent>
              </v:textbox>
            </v:rect>
            <v:shape id="Shape 2849" o:spid="_x0000_s1045" style="position:absolute;top:7301;width:9369;height:7453;visibility:visible;mso-wrap-style:square;v-text-anchor:top" coordsize="936975,7452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" adj="0,,0" path="m134969,l802006,v74538,,134969,55599,134969,124257l936975,621038v,68658,-60431,124257,-134969,124257l134969,745295c60429,745295,,689696,,621038l,124257c,55599,60429,,134969,xe" fillcolor="#dce6f2" stroked="f" strokeweight="0">
              <v:stroke miterlimit="83231f" joinstyle="miter"/>
              <v:formulas/>
              <v:path arrowok="t" o:connecttype="segments" textboxrect="0,0,936975,745295"/>
            </v:shape>
            <v:rect id="Rectangle 2850" o:spid="_x0000_s1046" style="position:absolute;left:1981;top:7787;width:7591;height:1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" filled="f" stroked="f">
              <v:textbox inset="0,0,0,0">
                <w:txbxContent>
                  <w:p w:rsidR="00A31768" w:rsidRDefault="00A31768">
                    <w:pPr>
                      <w:spacing w:after="160" w:line="259" w:lineRule="auto"/>
                      <w:ind w:left="0" w:right="0" w:firstLine="0"/>
                      <w:jc w:val="left"/>
                    </w:pPr>
                    <w:r>
                      <w:rPr>
                        <w:sz w:val="18"/>
                      </w:rPr>
                      <w:t xml:space="preserve">Sistema de </w:t>
                    </w:r>
                  </w:p>
                </w:txbxContent>
              </v:textbox>
            </v:rect>
            <v:rect id="Rectangle 2851" o:spid="_x0000_s1047" style="position:absolute;left:1579;top:9207;width:8661;height:1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" filled="f" stroked="f">
              <v:textbox inset="0,0,0,0">
                <w:txbxContent>
                  <w:p w:rsidR="00A31768" w:rsidRDefault="00A31768">
                    <w:pPr>
                      <w:spacing w:after="160" w:line="259" w:lineRule="auto"/>
                      <w:ind w:left="0" w:right="0" w:firstLine="0"/>
                      <w:jc w:val="left"/>
                    </w:pPr>
                    <w:r>
                      <w:rPr>
                        <w:sz w:val="18"/>
                      </w:rPr>
                      <w:t xml:space="preserve">Clasificación </w:t>
                    </w:r>
                  </w:p>
                </w:txbxContent>
              </v:textbox>
            </v:rect>
            <v:rect id="Rectangle 2852" o:spid="_x0000_s1048" style="position:absolute;left:1512;top:10562;width:8747;height:1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" filled="f" stroked="f">
              <v:textbox inset="0,0,0,0">
                <w:txbxContent>
                  <w:p w:rsidR="00A31768" w:rsidRDefault="00A31768">
                    <w:pPr>
                      <w:spacing w:after="160" w:line="259" w:lineRule="auto"/>
                      <w:ind w:left="0" w:right="0" w:firstLine="0"/>
                      <w:jc w:val="left"/>
                    </w:pPr>
                    <w:r>
                      <w:rPr>
                        <w:sz w:val="18"/>
                      </w:rPr>
                      <w:t xml:space="preserve">Industrial de </w:t>
                    </w:r>
                  </w:p>
                </w:txbxContent>
              </v:textbox>
            </v:rect>
            <v:rect id="Rectangle 2853" o:spid="_x0000_s1049" style="position:absolute;left:1713;top:11983;width:8303;height:1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" filled="f" stroked="f">
              <v:textbox inset="0,0,0,0">
                <w:txbxContent>
                  <w:p w:rsidR="00A31768" w:rsidRDefault="00A31768">
                    <w:pPr>
                      <w:spacing w:after="160" w:line="259" w:lineRule="auto"/>
                      <w:ind w:left="0" w:right="0" w:firstLine="0"/>
                      <w:jc w:val="left"/>
                    </w:pPr>
                    <w:r>
                      <w:rPr>
                        <w:sz w:val="18"/>
                      </w:rPr>
                      <w:t xml:space="preserve">América del </w:t>
                    </w:r>
                  </w:p>
                </w:txbxContent>
              </v:textbox>
            </v:rect>
            <v:rect id="Rectangle 2854" o:spid="_x0000_s1050" style="position:absolute;left:1110;top:13341;width:9407;height:1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" filled="f" stroked="f">
              <v:textbox inset="0,0,0,0">
                <w:txbxContent>
                  <w:p w:rsidR="00A31768" w:rsidRDefault="00A31768">
                    <w:pPr>
                      <w:spacing w:after="160" w:line="259" w:lineRule="auto"/>
                      <w:ind w:left="0" w:right="0" w:firstLine="0"/>
                      <w:jc w:val="left"/>
                    </w:pPr>
                    <w:r>
                      <w:rPr>
                        <w:sz w:val="18"/>
                      </w:rPr>
                      <w:t>Norte (SCIAN)</w:t>
                    </w:r>
                  </w:p>
                </w:txbxContent>
              </v:textbox>
            </v:rect>
            <v:shape id="Shape 2855" o:spid="_x0000_s1051" style="position:absolute;left:12113;top:7301;width:9370;height:7453;visibility:visible;mso-wrap-style:square;v-text-anchor:top" coordsize="936974,7452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" adj="0,,0" path="m135014,l801961,v74601,,135013,55599,135013,124257l936974,621038v,68658,-60412,124257,-135013,124257l135014,745295c60413,745295,,689696,,621038l,124257c,55599,60413,,135014,xe" fillcolor="#dce6f2" stroked="f" strokeweight="0">
              <v:stroke miterlimit="83231f" joinstyle="miter"/>
              <v:formulas/>
              <v:path arrowok="t" o:connecttype="segments" textboxrect="0,0,936974,745295"/>
            </v:shape>
            <v:rect id="Rectangle 2856" o:spid="_x0000_s1052" style="position:absolute;left:13869;top:9170;width:8215;height:1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" filled="f" stroked="f">
              <v:textbox inset="0,0,0,0">
                <w:txbxContent>
                  <w:p w:rsidR="00A31768" w:rsidRDefault="00A31768">
                    <w:pPr>
                      <w:spacing w:after="160" w:line="259" w:lineRule="auto"/>
                      <w:ind w:left="0" w:right="0" w:firstLine="0"/>
                      <w:jc w:val="left"/>
                    </w:pPr>
                    <w:r>
                      <w:rPr>
                        <w:sz w:val="18"/>
                      </w:rPr>
                      <w:t xml:space="preserve">Clasificador </w:t>
                    </w:r>
                  </w:p>
                </w:txbxContent>
              </v:textbox>
            </v:rect>
            <v:rect id="Rectangle 2857" o:spid="_x0000_s1053" style="position:absolute;left:14070;top:10590;width:7770;height:1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" filled="f" stroked="f">
              <v:textbox inset="0,0,0,0">
                <w:txbxContent>
                  <w:p w:rsidR="00A31768" w:rsidRDefault="00A31768">
                    <w:pPr>
                      <w:spacing w:after="160" w:line="259" w:lineRule="auto"/>
                      <w:ind w:left="0" w:right="0" w:firstLine="0"/>
                      <w:jc w:val="left"/>
                    </w:pPr>
                    <w:r>
                      <w:rPr>
                        <w:sz w:val="18"/>
                      </w:rPr>
                      <w:t xml:space="preserve">por Objeto </w:t>
                    </w:r>
                  </w:p>
                </w:txbxContent>
              </v:textbox>
            </v:rect>
            <v:rect id="Rectangle 2858" o:spid="_x0000_s1054" style="position:absolute;left:14474;top:11946;width:6321;height:1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" filled="f" stroked="f">
              <v:textbox inset="0,0,0,0">
                <w:txbxContent>
                  <w:p w:rsidR="00A31768" w:rsidRDefault="00A31768">
                    <w:pPr>
                      <w:spacing w:after="160" w:line="259" w:lineRule="auto"/>
                      <w:ind w:left="0" w:right="0" w:firstLine="0"/>
                      <w:jc w:val="left"/>
                    </w:pPr>
                    <w:r>
                      <w:rPr>
                        <w:sz w:val="18"/>
                      </w:rPr>
                      <w:t>del Gasto</w:t>
                    </w:r>
                  </w:p>
                </w:txbxContent>
              </v:textbox>
            </v:rect>
            <v:shape id="Shape 2859" o:spid="_x0000_s1055" style="position:absolute;left:24026;top:7301;width:9370;height:7453;visibility:visible;mso-wrap-style:square;v-text-anchor:top" coordsize="936975,7452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" adj="0,,0" path="m135013,l801961,v74601,,135014,55599,135014,124257l936975,621038v,68658,-60413,124257,-135014,124257l135013,745295c60412,745295,,689696,,621038l,124257c,55599,60412,,135013,xe" fillcolor="#dce6f2" stroked="f" strokeweight="0">
              <v:stroke miterlimit="83231f" joinstyle="miter"/>
              <v:formulas/>
              <v:path arrowok="t" o:connecttype="segments" textboxrect="0,0,936975,745295"/>
            </v:shape>
            <v:rect id="Rectangle 2860" o:spid="_x0000_s1056" style="position:absolute;left:26170;top:8479;width:7146;height:1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" filled="f" stroked="f">
              <v:textbox inset="0,0,0,0">
                <w:txbxContent>
                  <w:p w:rsidR="00A31768" w:rsidRDefault="00A31768">
                    <w:pPr>
                      <w:spacing w:after="160" w:line="259" w:lineRule="auto"/>
                      <w:ind w:left="0" w:right="0" w:firstLine="0"/>
                      <w:jc w:val="left"/>
                    </w:pPr>
                    <w:r>
                      <w:rPr>
                        <w:sz w:val="18"/>
                      </w:rPr>
                      <w:t xml:space="preserve">Listado de </w:t>
                    </w:r>
                  </w:p>
                </w:txbxContent>
              </v:textbox>
            </v:rect>
            <v:rect id="Rectangle 2861" o:spid="_x0000_s1057" style="position:absolute;left:26775;top:9897;width:5636;height:1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" filled="f" stroked="f">
              <v:textbox inset="0,0,0,0">
                <w:txbxContent>
                  <w:p w:rsidR="00A31768" w:rsidRDefault="00A31768">
                    <w:pPr>
                      <w:spacing w:after="160" w:line="259" w:lineRule="auto"/>
                      <w:ind w:left="0" w:right="0" w:firstLine="0"/>
                      <w:jc w:val="left"/>
                    </w:pPr>
                    <w:r>
                      <w:rPr>
                        <w:sz w:val="18"/>
                      </w:rPr>
                      <w:t xml:space="preserve">cuentas </w:t>
                    </w:r>
                  </w:p>
                </w:txbxContent>
              </v:textbox>
            </v:rect>
            <v:rect id="Rectangle 2862" o:spid="_x0000_s1058" style="position:absolute;left:26306;top:11255;width:6884;height:1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" filled="f" stroked="f">
              <v:textbox inset="0,0,0,0">
                <w:txbxContent>
                  <w:p w:rsidR="00A31768" w:rsidRDefault="00A31768">
                    <w:pPr>
                      <w:spacing w:after="160" w:line="259" w:lineRule="auto"/>
                      <w:ind w:left="0" w:right="0" w:firstLine="0"/>
                      <w:jc w:val="left"/>
                    </w:pPr>
                    <w:r>
                      <w:rPr>
                        <w:sz w:val="18"/>
                      </w:rPr>
                      <w:t xml:space="preserve">contables </w:t>
                    </w:r>
                  </w:p>
                </w:txbxContent>
              </v:textbox>
            </v:rect>
            <v:rect id="Rectangle 831301" o:spid="_x0000_s1059" style="position:absolute;left:30653;top:12673;width:514;height:1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" filled="f" stroked="f">
              <v:textbox inset="0,0,0,0">
                <w:txbxContent>
                  <w:p w:rsidR="00A31768" w:rsidRDefault="00A31768">
                    <w:pPr>
                      <w:spacing w:after="160" w:line="259" w:lineRule="auto"/>
                      <w:ind w:left="0" w:right="0" w:firstLine="0"/>
                      <w:jc w:val="left"/>
                    </w:pPr>
                    <w:r>
                      <w:rPr>
                        <w:sz w:val="18"/>
                      </w:rPr>
                      <w:t>)</w:t>
                    </w:r>
                  </w:p>
                </w:txbxContent>
              </v:textbox>
            </v:rect>
            <v:rect id="Rectangle 831300" o:spid="_x0000_s1060" style="position:absolute;left:26373;top:12673;width:513;height:1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" filled="f" stroked="f">
              <v:textbox inset="0,0,0,0">
                <w:txbxContent>
                  <w:p w:rsidR="00A31768" w:rsidRDefault="00A31768">
                    <w:pPr>
                      <w:spacing w:after="160" w:line="259" w:lineRule="auto"/>
                      <w:ind w:left="0" w:right="0" w:firstLine="0"/>
                      <w:jc w:val="left"/>
                    </w:pPr>
                    <w:r>
                      <w:rPr>
                        <w:sz w:val="18"/>
                      </w:rPr>
                      <w:t>(</w:t>
                    </w:r>
                  </w:p>
                </w:txbxContent>
              </v:textbox>
            </v:rect>
            <v:rect id="Rectangle 831302" o:spid="_x0000_s1061" style="position:absolute;left:26773;top:12673;width:5203;height:1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" filled="f" stroked="f">
              <v:textbox inset="0,0,0,0">
                <w:txbxContent>
                  <w:p w:rsidR="00A31768" w:rsidRDefault="00A31768">
                    <w:pPr>
                      <w:spacing w:after="160" w:line="259" w:lineRule="auto"/>
                      <w:ind w:left="0" w:right="0" w:firstLine="0"/>
                      <w:jc w:val="left"/>
                    </w:pPr>
                    <w:r>
                      <w:rPr>
                        <w:sz w:val="18"/>
                      </w:rPr>
                      <w:t>Débitos</w:t>
                    </w:r>
                  </w:p>
                </w:txbxContent>
              </v:textbox>
            </v:rect>
            <v:shape id="Shape 2864" o:spid="_x0000_s1062" style="position:absolute;left:49325;top:7301;width:10641;height:12627;visibility:visible;mso-wrap-style:square;v-text-anchor:top" coordsize="1064135,12626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" adj="0,,0" path="m177400,l886735,v97980,,177400,73092,177400,163267l1064135,1099424v,90174,-79420,163266,-177400,163266l177400,1262690c79420,1262690,,1189598,,1099424l,163267c,73092,79420,,177400,xe" fillcolor="#dce6f2" stroked="f" strokeweight="0">
              <v:stroke miterlimit="83231f" joinstyle="miter"/>
              <v:formulas/>
              <v:path arrowok="t" o:connecttype="segments" textboxrect="0,0,1064135,1262690"/>
            </v:shape>
            <v:rect id="Rectangle 2865" o:spid="_x0000_s1063" style="position:absolute;left:51685;top:8279;width:518;height:1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" filled="f" stroked="f">
              <v:textbox inset="0,0,0,0">
                <w:txbxContent>
                  <w:p w:rsidR="00A31768" w:rsidRDefault="00A31768">
                    <w:pPr>
                      <w:spacing w:after="160" w:line="259" w:lineRule="auto"/>
                      <w:ind w:left="0" w:right="0" w:firstLine="0"/>
                      <w:jc w:val="left"/>
                    </w:pPr>
                    <w:r>
                      <w:rPr>
                        <w:sz w:val="18"/>
                      </w:rPr>
                      <w:t>-</w:t>
                    </w:r>
                  </w:p>
                </w:txbxContent>
              </v:textbox>
            </v:rect>
            <v:rect id="Rectangle 2866" o:spid="_x0000_s1064" style="position:absolute;left:52289;top:8279;width:7593;height:1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" filled="f" stroked="f">
              <v:textbox inset="0,0,0,0">
                <w:txbxContent>
                  <w:p w:rsidR="00A31768" w:rsidRDefault="00A31768">
                    <w:pPr>
                      <w:spacing w:after="160" w:line="259" w:lineRule="auto"/>
                      <w:ind w:left="0" w:right="0" w:firstLine="0"/>
                      <w:jc w:val="left"/>
                    </w:pPr>
                    <w:r>
                      <w:rPr>
                        <w:sz w:val="18"/>
                      </w:rPr>
                      <w:t xml:space="preserve">Manual de </w:t>
                    </w:r>
                  </w:p>
                </w:txbxContent>
              </v:textbox>
            </v:rect>
            <v:rect id="Rectangle 2867" o:spid="_x0000_s1065" style="position:absolute;left:51016;top:9699;width:10173;height:1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" filled="f" stroked="f">
              <v:textbox inset="0,0,0,0">
                <w:txbxContent>
                  <w:p w:rsidR="00A31768" w:rsidRDefault="00A31768">
                    <w:pPr>
                      <w:spacing w:after="160" w:line="259" w:lineRule="auto"/>
                      <w:ind w:left="0" w:right="0" w:firstLine="0"/>
                      <w:jc w:val="left"/>
                    </w:pPr>
                    <w:r>
                      <w:rPr>
                        <w:sz w:val="18"/>
                      </w:rPr>
                      <w:t xml:space="preserve">Estadísticas de </w:t>
                    </w:r>
                  </w:p>
                </w:txbxContent>
              </v:textbox>
            </v:rect>
            <v:rect id="Rectangle 2868" o:spid="_x0000_s1066" style="position:absolute;left:51685;top:11055;width:8391;height:1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" filled="f" stroked="f">
              <v:textbox inset="0,0,0,0">
                <w:txbxContent>
                  <w:p w:rsidR="00A31768" w:rsidRDefault="00A31768">
                    <w:pPr>
                      <w:spacing w:after="160" w:line="259" w:lineRule="auto"/>
                      <w:ind w:left="0" w:right="0" w:firstLine="0"/>
                      <w:jc w:val="left"/>
                    </w:pPr>
                    <w:r>
                      <w:rPr>
                        <w:sz w:val="18"/>
                      </w:rPr>
                      <w:t xml:space="preserve">las Finanzas </w:t>
                    </w:r>
                  </w:p>
                </w:txbxContent>
              </v:textbox>
            </v:rect>
            <v:rect id="Rectangle 2869" o:spid="_x0000_s1067" style="position:absolute;left:51082;top:12476;width:9497;height:1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" filled="f" stroked="f">
              <v:textbox inset="0,0,0,0">
                <w:txbxContent>
                  <w:p w:rsidR="00A31768" w:rsidRDefault="00A31768">
                    <w:pPr>
                      <w:spacing w:after="160" w:line="259" w:lineRule="auto"/>
                      <w:ind w:left="0" w:right="0" w:firstLine="0"/>
                      <w:jc w:val="left"/>
                    </w:pPr>
                    <w:r>
                      <w:rPr>
                        <w:sz w:val="18"/>
                      </w:rPr>
                      <w:t>Públicas (FMI)</w:t>
                    </w:r>
                  </w:p>
                </w:txbxContent>
              </v:textbox>
            </v:rect>
            <v:rect id="Rectangle 2870" o:spid="_x0000_s1068" style="position:absolute;left:51618;top:13831;width:518;height:1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" filled="f" stroked="f">
              <v:textbox inset="0,0,0,0">
                <w:txbxContent>
                  <w:p w:rsidR="00A31768" w:rsidRDefault="00A31768">
                    <w:pPr>
                      <w:spacing w:after="160" w:line="259" w:lineRule="auto"/>
                      <w:ind w:left="0" w:right="0" w:firstLine="0"/>
                      <w:jc w:val="left"/>
                    </w:pPr>
                    <w:r>
                      <w:rPr>
                        <w:sz w:val="18"/>
                      </w:rPr>
                      <w:t>-</w:t>
                    </w:r>
                  </w:p>
                </w:txbxContent>
              </v:textbox>
            </v:rect>
            <v:rect id="Rectangle 2871" o:spid="_x0000_s1069" style="position:absolute;left:52222;top:13831;width:7680;height:1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" filled="f" stroked="f">
              <v:textbox inset="0,0,0,0">
                <w:txbxContent>
                  <w:p w:rsidR="00A31768" w:rsidRDefault="00A31768">
                    <w:pPr>
                      <w:spacing w:after="160" w:line="259" w:lineRule="auto"/>
                      <w:ind w:left="0" w:right="0" w:firstLine="0"/>
                      <w:jc w:val="left"/>
                    </w:pPr>
                    <w:r>
                      <w:rPr>
                        <w:sz w:val="18"/>
                      </w:rPr>
                      <w:t xml:space="preserve">Sistema de </w:t>
                    </w:r>
                  </w:p>
                </w:txbxContent>
              </v:textbox>
            </v:rect>
            <v:rect id="Rectangle 2872" o:spid="_x0000_s1070" style="position:absolute;left:52624;top:15190;width:5812;height:1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" filled="f" stroked="f">
              <v:textbox inset="0,0,0,0">
                <w:txbxContent>
                  <w:p w:rsidR="00A31768" w:rsidRDefault="00A31768">
                    <w:pPr>
                      <w:spacing w:after="160" w:line="259" w:lineRule="auto"/>
                      <w:ind w:left="0" w:right="0" w:firstLine="0"/>
                      <w:jc w:val="left"/>
                    </w:pPr>
                    <w:r>
                      <w:rPr>
                        <w:sz w:val="18"/>
                      </w:rPr>
                      <w:t xml:space="preserve">Cuentas </w:t>
                    </w:r>
                  </w:p>
                </w:txbxContent>
              </v:textbox>
            </v:rect>
            <v:rect id="Rectangle 2873" o:spid="_x0000_s1071" style="position:absolute;left:51954;top:16609;width:7682;height:1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" filled="f" stroked="f">
              <v:textbox inset="0,0,0,0">
                <w:txbxContent>
                  <w:p w:rsidR="00A31768" w:rsidRDefault="00A31768">
                    <w:pPr>
                      <w:spacing w:after="160" w:line="259" w:lineRule="auto"/>
                      <w:ind w:left="0" w:right="0" w:firstLine="0"/>
                      <w:jc w:val="left"/>
                    </w:pPr>
                    <w:r>
                      <w:rPr>
                        <w:sz w:val="18"/>
                      </w:rPr>
                      <w:t xml:space="preserve">Nacionales </w:t>
                    </w:r>
                  </w:p>
                </w:txbxContent>
              </v:textbox>
            </v:rect>
            <v:rect id="Rectangle 831305" o:spid="_x0000_s1072" style="position:absolute;left:53425;top:17966;width:3311;height:1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" filled="f" stroked="f">
              <v:textbox inset="0,0,0,0">
                <w:txbxContent>
                  <w:p w:rsidR="00A31768" w:rsidRDefault="00A31768">
                    <w:pPr>
                      <w:spacing w:after="160" w:line="259" w:lineRule="auto"/>
                      <w:ind w:left="0" w:right="0" w:firstLine="0"/>
                      <w:jc w:val="left"/>
                    </w:pPr>
                    <w:r>
                      <w:rPr>
                        <w:sz w:val="18"/>
                      </w:rPr>
                      <w:t>ONU</w:t>
                    </w:r>
                  </w:p>
                </w:txbxContent>
              </v:textbox>
            </v:rect>
            <v:rect id="Rectangle 831303" o:spid="_x0000_s1073" style="position:absolute;left:53025;top:17966;width:513;height:1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" filled="f" stroked="f">
              <v:textbox inset="0,0,0,0">
                <w:txbxContent>
                  <w:p w:rsidR="00A31768" w:rsidRDefault="00A31768">
                    <w:pPr>
                      <w:spacing w:after="160" w:line="259" w:lineRule="auto"/>
                      <w:ind w:left="0" w:right="0" w:firstLine="0"/>
                      <w:jc w:val="left"/>
                    </w:pPr>
                    <w:r>
                      <w:rPr>
                        <w:sz w:val="18"/>
                      </w:rPr>
                      <w:t>(</w:t>
                    </w:r>
                  </w:p>
                </w:txbxContent>
              </v:textbox>
            </v:rect>
            <v:rect id="Rectangle 831304" o:spid="_x0000_s1074" style="position:absolute;left:55899;top:17966;width:513;height:1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" filled="f" stroked="f">
              <v:textbox inset="0,0,0,0">
                <w:txbxContent>
                  <w:p w:rsidR="00A31768" w:rsidRDefault="00A31768">
                    <w:pPr>
                      <w:spacing w:after="160" w:line="259" w:lineRule="auto"/>
                      <w:ind w:left="0" w:right="0" w:firstLine="0"/>
                      <w:jc w:val="left"/>
                    </w:pPr>
                    <w:r>
                      <w:rPr>
                        <w:sz w:val="18"/>
                      </w:rPr>
                      <w:t>)</w:t>
                    </w:r>
                  </w:p>
                </w:txbxContent>
              </v:textbox>
            </v:rect>
            <v:shape id="Shape 2875" o:spid="_x0000_s1075" style="position:absolute;left:36140;top:7301;width:10641;height:12627;visibility:visible;mso-wrap-style:square;v-text-anchor:top" coordsize="1064135,12626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" adj="0,,0" path="m177401,l886735,v97981,,177400,73092,177400,163267l1064135,1099424v,90174,-79419,163266,-177400,163266l177401,1262690c79420,1262690,,1189598,,1099424l,163267c,73092,79420,,177401,xe" fillcolor="#dce6f2" stroked="f" strokeweight="0">
              <v:stroke miterlimit="83231f" joinstyle="miter"/>
              <v:formulas/>
              <v:path arrowok="t" o:connecttype="segments" textboxrect="0,0,1064135,1262690"/>
            </v:shape>
            <v:rect id="Rectangle 2876" o:spid="_x0000_s1076" style="position:absolute;left:37376;top:7626;width:518;height:1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" filled="f" stroked="f">
              <v:textbox inset="0,0,0,0">
                <w:txbxContent>
                  <w:p w:rsidR="00A31768" w:rsidRDefault="00A31768">
                    <w:pPr>
                      <w:spacing w:after="160" w:line="259" w:lineRule="auto"/>
                      <w:ind w:left="0" w:right="0" w:firstLine="0"/>
                      <w:jc w:val="left"/>
                    </w:pPr>
                    <w:r>
                      <w:rPr>
                        <w:sz w:val="18"/>
                      </w:rPr>
                      <w:t>-</w:t>
                    </w:r>
                  </w:p>
                </w:txbxContent>
              </v:textbox>
            </v:rect>
            <v:rect id="Rectangle 2877" o:spid="_x0000_s1077" style="position:absolute;left:37777;top:7626;width:8304;height:1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" filled="f" stroked="f">
              <v:textbox inset="0,0,0,0">
                <w:txbxContent>
                  <w:p w:rsidR="00A31768" w:rsidRDefault="00A31768">
                    <w:pPr>
                      <w:spacing w:after="160" w:line="259" w:lineRule="auto"/>
                      <w:ind w:left="0" w:right="0" w:firstLine="0"/>
                      <w:jc w:val="left"/>
                    </w:pPr>
                    <w:r>
                      <w:rPr>
                        <w:sz w:val="18"/>
                      </w:rPr>
                      <w:t xml:space="preserve">Catálogo de </w:t>
                    </w:r>
                  </w:p>
                </w:txbxContent>
              </v:textbox>
            </v:rect>
            <v:rect id="Rectangle 2878" o:spid="_x0000_s1078" style="position:absolute;left:37376;top:8984;width:10843;height:1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" filled="f" stroked="f">
              <v:textbox inset="0,0,0,0">
                <w:txbxContent>
                  <w:p w:rsidR="00A31768" w:rsidRDefault="00A31768">
                    <w:pPr>
                      <w:spacing w:after="160" w:line="259" w:lineRule="auto"/>
                      <w:ind w:left="0" w:right="0" w:firstLine="0"/>
                      <w:jc w:val="left"/>
                    </w:pPr>
                    <w:r>
                      <w:rPr>
                        <w:sz w:val="18"/>
                      </w:rPr>
                      <w:t>bienes muebles.</w:t>
                    </w:r>
                  </w:p>
                </w:txbxContent>
              </v:textbox>
            </v:rect>
            <v:rect id="Rectangle 2879" o:spid="_x0000_s1079" style="position:absolute;left:37376;top:10402;width:518;height:1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" filled="f" stroked="f">
              <v:textbox inset="0,0,0,0">
                <w:txbxContent>
                  <w:p w:rsidR="00A31768" w:rsidRDefault="00A31768">
                    <w:pPr>
                      <w:spacing w:after="160" w:line="259" w:lineRule="auto"/>
                      <w:ind w:left="0" w:right="0" w:firstLine="0"/>
                      <w:jc w:val="left"/>
                    </w:pPr>
                    <w:r>
                      <w:rPr>
                        <w:sz w:val="18"/>
                      </w:rPr>
                      <w:t>-</w:t>
                    </w:r>
                  </w:p>
                </w:txbxContent>
              </v:textbox>
            </v:rect>
            <v:rect id="Rectangle 2880" o:spid="_x0000_s1080" style="position:absolute;left:37777;top:10402;width:9727;height:1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" filled="f" stroked="f">
              <v:textbox inset="0,0,0,0">
                <w:txbxContent>
                  <w:p w:rsidR="00A31768" w:rsidRDefault="00A31768">
                    <w:pPr>
                      <w:spacing w:after="160" w:line="259" w:lineRule="auto"/>
                      <w:ind w:left="0" w:right="0" w:firstLine="0"/>
                      <w:jc w:val="left"/>
                    </w:pPr>
                    <w:r>
                      <w:rPr>
                        <w:sz w:val="18"/>
                      </w:rPr>
                      <w:t xml:space="preserve">Catálogo para </w:t>
                    </w:r>
                  </w:p>
                </w:txbxContent>
              </v:textbox>
            </v:rect>
            <v:rect id="Rectangle 2881" o:spid="_x0000_s1081" style="position:absolute;left:37376;top:11760;width:9906;height:1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" filled="f" stroked="f">
              <v:textbox inset="0,0,0,0">
                <w:txbxContent>
                  <w:p w:rsidR="00A31768" w:rsidRDefault="00A31768">
                    <w:pPr>
                      <w:spacing w:after="160" w:line="259" w:lineRule="auto"/>
                      <w:ind w:left="0" w:right="0" w:firstLine="0"/>
                      <w:jc w:val="left"/>
                    </w:pPr>
                    <w:r>
                      <w:rPr>
                        <w:sz w:val="18"/>
                      </w:rPr>
                      <w:t xml:space="preserve">la clasificación </w:t>
                    </w:r>
                  </w:p>
                </w:txbxContent>
              </v:textbox>
            </v:rect>
            <v:rect id="Rectangle 2882" o:spid="_x0000_s1082" style="position:absolute;left:37376;top:13117;width:7504;height:1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" filled="f" stroked="f">
              <v:textbox inset="0,0,0,0">
                <w:txbxContent>
                  <w:p w:rsidR="00A31768" w:rsidRDefault="00A31768">
                    <w:pPr>
                      <w:spacing w:after="160" w:line="259" w:lineRule="auto"/>
                      <w:ind w:left="0" w:right="0" w:firstLine="0"/>
                      <w:jc w:val="left"/>
                    </w:pPr>
                    <w:r>
                      <w:rPr>
                        <w:sz w:val="18"/>
                      </w:rPr>
                      <w:t xml:space="preserve">de para las </w:t>
                    </w:r>
                  </w:p>
                </w:txbxContent>
              </v:textbox>
            </v:rect>
            <v:rect id="Rectangle 2883" o:spid="_x0000_s1083" style="position:absolute;left:37376;top:14536;width:10617;height:1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" filled="f" stroked="f">
              <v:textbox inset="0,0,0,0">
                <w:txbxContent>
                  <w:p w:rsidR="00A31768" w:rsidRDefault="00A31768">
                    <w:pPr>
                      <w:spacing w:after="160" w:line="259" w:lineRule="auto"/>
                      <w:ind w:left="0" w:right="0" w:firstLine="0"/>
                      <w:jc w:val="left"/>
                    </w:pPr>
                    <w:r>
                      <w:rPr>
                        <w:sz w:val="18"/>
                      </w:rPr>
                      <w:t xml:space="preserve">adquisiciones y </w:t>
                    </w:r>
                  </w:p>
                </w:txbxContent>
              </v:textbox>
            </v:rect>
            <v:rect id="Rectangle 2884" o:spid="_x0000_s1084" style="position:absolute;left:37376;top:15892;width:10441;height:1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" filled="f" stroked="f">
              <v:textbox inset="0,0,0,0">
                <w:txbxContent>
                  <w:p w:rsidR="00A31768" w:rsidRDefault="00A31768">
                    <w:pPr>
                      <w:spacing w:after="160" w:line="259" w:lineRule="auto"/>
                      <w:ind w:left="0" w:right="0" w:firstLine="0"/>
                      <w:jc w:val="left"/>
                    </w:pPr>
                    <w:r>
                      <w:rPr>
                        <w:sz w:val="18"/>
                      </w:rPr>
                      <w:t xml:space="preserve">contrataciones </w:t>
                    </w:r>
                  </w:p>
                </w:txbxContent>
              </v:textbox>
            </v:rect>
            <v:rect id="Rectangle 2885" o:spid="_x0000_s1085" style="position:absolute;left:37376;top:17312;width:6168;height:1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" filled="f" stroked="f">
              <v:textbox inset="0,0,0,0">
                <w:txbxContent>
                  <w:p w:rsidR="00A31768" w:rsidRDefault="00A31768">
                    <w:pPr>
                      <w:spacing w:after="160" w:line="259" w:lineRule="auto"/>
                      <w:ind w:left="0" w:right="0" w:firstLine="0"/>
                      <w:jc w:val="left"/>
                    </w:pPr>
                    <w:r>
                      <w:rPr>
                        <w:sz w:val="18"/>
                      </w:rPr>
                      <w:t xml:space="preserve">de obras </w:t>
                    </w:r>
                  </w:p>
                </w:txbxContent>
              </v:textbox>
            </v:rect>
            <v:rect id="Rectangle 2886" o:spid="_x0000_s1086" style="position:absolute;left:37376;top:18670;width:5945;height:1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" filled="f" stroked="f">
              <v:textbox inset="0,0,0,0">
                <w:txbxContent>
                  <w:p w:rsidR="00A31768" w:rsidRDefault="00A31768">
                    <w:pPr>
                      <w:spacing w:after="160" w:line="259" w:lineRule="auto"/>
                      <w:ind w:left="0" w:right="0" w:firstLine="0"/>
                      <w:jc w:val="left"/>
                    </w:pPr>
                    <w:r>
                      <w:rPr>
                        <w:sz w:val="18"/>
                      </w:rPr>
                      <w:t>públicas.</w:t>
                    </w:r>
                  </w:p>
                </w:txbxContent>
              </v:textbox>
            </v:rect>
            <v:shape id="Shape 2887" o:spid="_x0000_s1087" style="position:absolute;left:9403;top:10596;width:2543;height:924;visibility:visible;mso-wrap-style:square;v-text-anchor:top" coordsize="254322,923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" adj="0,,0" path="m204082,r50240,46237l204082,92392r,-23077l,69315,,23160r204082,l204082,xe" fillcolor="#4f81bd" stroked="f" strokeweight="0">
              <v:stroke miterlimit="83231f" joinstyle="miter"/>
              <v:formulas/>
              <v:path arrowok="t" o:connecttype="segments" textboxrect="0,0,254322,92392"/>
            </v:shape>
            <v:shape id="Shape 2888" o:spid="_x0000_s1088" style="position:absolute;left:9302;top:10735;width:1351;height:647;visibility:visible;mso-wrap-style:square;v-text-anchor:top" coordsize="135103,647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" adj="0,,0" path="m,l135103,r,18478l20078,18478r,27759l135103,46237r,18478l,64715,,xe" fillcolor="#385d8a" stroked="f" strokeweight="0">
              <v:stroke miterlimit="83231f" joinstyle="miter"/>
              <v:formulas/>
              <v:path arrowok="t" o:connecttype="segments" textboxrect="0,0,135103,64715"/>
            </v:shape>
            <v:shape id="Shape 2889" o:spid="_x0000_s1089" style="position:absolute;left:10653;top:10373;width:1435;height:1370;visibility:visible;mso-wrap-style:square;v-text-anchor:top" coordsize="143491,13698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" adj="0,,0" path="m69068,r74423,68493l69068,136987r,-36136l,100851,,82372r89147,l89147,92309,115025,68493,89147,44677r,9937l,54614,,36136r69068,l69068,xe" fillcolor="#385d8a" stroked="f" strokeweight="0">
              <v:stroke miterlimit="83231f" joinstyle="miter"/>
              <v:formulas/>
              <v:path arrowok="t" o:connecttype="segments" textboxrect="0,0,143491,136987"/>
            </v:shape>
            <v:shape id="Shape 2890" o:spid="_x0000_s1090" style="position:absolute;left:33698;top:10596;width:2476;height:924;visibility:visible;mso-wrap-style:square;v-text-anchor:top" coordsize="247629,923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" adj="0,,0" path="m197389,r50240,46237l197389,92392r,-23077l,69315,,23160r197389,l197389,xe" fillcolor="#4f81bd" stroked="f" strokeweight="0">
              <v:stroke miterlimit="83231f" joinstyle="miter"/>
              <v:formulas/>
              <v:path arrowok="t" o:connecttype="segments" textboxrect="0,0,247629,92392"/>
            </v:shape>
            <v:shape id="Shape 2891" o:spid="_x0000_s1091" style="position:absolute;left:33597;top:10735;width:1317;height:647;visibility:visible;mso-wrap-style:square;v-text-anchor:top" coordsize="131757,647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" adj="0,,0" path="m,l131757,r,18478l20078,18478r,27759l131757,46237r,18478l,64715,,xe" fillcolor="#385d8a" stroked="f" strokeweight="0">
              <v:stroke miterlimit="83231f" joinstyle="miter"/>
              <v:formulas/>
              <v:path arrowok="t" o:connecttype="segments" textboxrect="0,0,131757,64715"/>
            </v:shape>
            <v:shape id="Shape 2892" o:spid="_x0000_s1092" style="position:absolute;left:34914;top:10373;width:1402;height:1370;visibility:visible;mso-wrap-style:square;v-text-anchor:top" coordsize="140145,13698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" adj="0,,0" path="m65633,r74512,68493l65633,136987r,-36136l,100851,,82372r85711,l85711,92392,111678,68493,85711,44594r,10020l,54614,,36136r65633,l65633,xe" fillcolor="#385d8a" stroked="f" strokeweight="0">
              <v:stroke miterlimit="83231f" joinstyle="miter"/>
              <v:formulas/>
              <v:path arrowok="t" o:connecttype="segments" textboxrect="0,0,140145,136987"/>
            </v:shape>
            <v:shape id="Shape 2893" o:spid="_x0000_s1093" style="position:absolute;left:46815;top:10596;width:2543;height:924;visibility:visible;mso-wrap-style:square;v-text-anchor:top" coordsize="254322,923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" adj="0,,0" path="m204082,r50240,46237l204082,92392r,-23077l,69315,,23160r204082,l204082,xe" fillcolor="#4f81bd" stroked="f" strokeweight="0">
              <v:stroke miterlimit="83231f" joinstyle="miter"/>
              <v:formulas/>
              <v:path arrowok="t" o:connecttype="segments" textboxrect="0,0,254322,92392"/>
            </v:shape>
            <v:shape id="Shape 2894" o:spid="_x0000_s1094" style="position:absolute;left:46714;top:10735;width:1351;height:647;visibility:visible;mso-wrap-style:square;v-text-anchor:top" coordsize="135103,647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" adj="0,,0" path="m,l135103,r,18478l20078,18478r,27759l135103,46237r,18478l,64715,,xe" fillcolor="#385d8a" stroked="f" strokeweight="0">
              <v:stroke miterlimit="83231f" joinstyle="miter"/>
              <v:formulas/>
              <v:path arrowok="t" o:connecttype="segments" textboxrect="0,0,135103,64715"/>
            </v:shape>
            <v:shape id="Shape 2895" o:spid="_x0000_s1095" style="position:absolute;left:48065;top:10373;width:1435;height:1370;visibility:visible;mso-wrap-style:square;v-text-anchor:top" coordsize="143491,13698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" adj="0,,0" path="m68979,r74512,68493l68979,136987r,-36136l,100851,,82372r89057,l89057,92392,115025,68493,89057,44594r,10020l,54614,,36136r68979,l68979,xe" fillcolor="#385d8a" stroked="f" strokeweight="0">
              <v:stroke miterlimit="83231f" joinstyle="miter"/>
              <v:formulas/>
              <v:path arrowok="t" o:connecttype="segments" textboxrect="0,0,143491,136987"/>
            </v:shape>
            <v:shape id="Shape 2896" o:spid="_x0000_s1096" style="position:absolute;left:14958;top:4128;width:15192;height:3235;visibility:visible;mso-wrap-style:square;v-text-anchor:top" coordsize="1519237,32341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" adj="0,,0" path="m759574,v419497,,759663,144788,759663,323413l1343532,323413v,-89271,-261460,-161706,-583958,-161706c437076,161707,175616,234142,175616,323413l,323413c,144788,340077,,759574,xe" fillcolor="#4f81bd" stroked="f" strokeweight="0">
              <v:stroke miterlimit="83231f" joinstyle="miter"/>
              <v:formulas/>
              <v:path arrowok="t" o:connecttype="segments" textboxrect="0,0,1519237,323413"/>
            </v:shape>
            <v:shape id="Shape 2897" o:spid="_x0000_s1097" style="position:absolute;left:14958;top:4128;width:15192;height:3235;visibility:visible;mso-wrap-style:square;v-text-anchor:top" coordsize="1519237,32341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" adj="0,,0" path="m,323413c,144788,340077,,759574,v419497,,759663,144788,759663,323413c1519237,323413,1519237,323413,1519237,323413r,l1343532,323413r,c1343532,234142,1082072,161707,759574,161707v-322498,,-583958,72435,-583958,161706c175616,323413,175616,323413,175616,323413l,323413xe" filled="f" strokecolor="#385d8a" strokeweight=".51328mm">
              <v:stroke joinstyle="round"/>
              <v:formulas/>
              <v:path arrowok="t" o:connecttype="segments" textboxrect="0,0,1519237,323413"/>
            </v:shape>
            <v:shape id="Shape 2898" o:spid="_x0000_s1098" style="position:absolute;left:21517;top:10596;width:2543;height:924;visibility:visible;mso-wrap-style:square;v-text-anchor:top" coordsize="254321,923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" adj="0,,0" path="m50150,r,23160l204082,23160,204082,r50239,46237l204082,92392r,-23077l50150,69315r,23077l,46237,50150,xe" fillcolor="#4f81bd" stroked="f" strokeweight="0">
              <v:stroke joinstyle="round"/>
              <v:formulas/>
              <v:path arrowok="t" o:connecttype="segments" textboxrect="0,0,254321,92392"/>
            </v:shape>
            <v:shape id="Shape 2899" o:spid="_x0000_s1099" style="position:absolute;left:21517;top:10596;width:2543;height:924;visibility:visible;mso-wrap-style:square;v-text-anchor:top" coordsize="254321,923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" adj="0,,0" path="m,46237l50150,r,23160l204082,23160,204082,r50239,46237l204082,92392r,-23077l50150,69315r,23077l,46237xe" filled="f" strokecolor="#385d8a" strokeweight=".51328mm">
              <v:stroke joinstyle="round"/>
              <v:formulas/>
              <v:path arrowok="t" o:connecttype="segments" textboxrect="0,0,254321,92392"/>
            </v:shape>
            <v:shape id="Shape 2900" o:spid="_x0000_s1100" style="position:absolute;left:53909;top:5052;width:1004;height:2279;visibility:visible;mso-wrap-style:square;v-text-anchor:top" coordsize="100390,2279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" adj="0,,0" path="m25075,l75226,r,181745l100390,181745,50150,227900,,181745r25075,l25075,xe" fillcolor="#00b050" stroked="f" strokeweight="0">
              <v:stroke joinstyle="round"/>
              <v:formulas/>
              <v:path arrowok="t" o:connecttype="segments" textboxrect="0,0,100390,227900"/>
            </v:shape>
            <v:shape id="Shape 2901" o:spid="_x0000_s1101" style="position:absolute;left:53667;top:4960;width:744;height:2503;visibility:visible;mso-wrap-style:square;v-text-anchor:top" coordsize="74423,25023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" adj="0,,0" path="m39264,l74423,r,18479l59342,18479r,181663l48456,200142r25967,23899l74423,224040r,26199l74423,250239,,181663r39264,l39264,xe" fillcolor="#385d8a" stroked="f" strokeweight="0">
              <v:stroke joinstyle="round"/>
              <v:formulas/>
              <v:path arrowok="t" o:connecttype="segments" textboxrect="0,0,74423,250239"/>
            </v:shape>
            <v:shape id="Shape 2902" o:spid="_x0000_s1102" style="position:absolute;left:54411;top:4960;width:744;height:2503;visibility:visible;mso-wrap-style:square;v-text-anchor:top" coordsize="74423,25023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" adj="0,,0" path="m,l35159,r,181663l74423,181663,,250239,,224040,25967,200142r-10887,l15080,18479,,18479,,xe" fillcolor="#385d8a" stroked="f" strokeweight="0">
              <v:stroke joinstyle="round"/>
              <v:formulas/>
              <v:path arrowok="t" o:connecttype="segments" textboxrect="0,0,74423,250239"/>
            </v:shape>
            <v:shape id="Shape 2903" o:spid="_x0000_s1103" style="position:absolute;left:53909;top:22237;width:1004;height:2341;visibility:visible;mso-wrap-style:square;v-text-anchor:top" coordsize="100390,2340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" adj="0,,0" path="m25075,l75226,r,187904l100390,187904,50150,234060,,187904r25075,l25075,xe" fillcolor="#00b050" stroked="f" strokeweight="0">
              <v:stroke joinstyle="round"/>
              <v:formulas/>
              <v:path arrowok="t" o:connecttype="segments" textboxrect="0,0,100390,234060"/>
            </v:shape>
            <v:shape id="Shape 2904" o:spid="_x0000_s1104" style="position:absolute;left:53667;top:22145;width:744;height:2564;visibility:visible;mso-wrap-style:square;v-text-anchor:top" coordsize="74423,25639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" adj="0,,0" path="m39264,l74423,r,18478l59342,18478r,187823l48456,206301r25967,23899l74423,230200r,26198l74423,256398,,187823r39264,l39264,xe" fillcolor="#385d8a" stroked="f" strokeweight="0">
              <v:stroke joinstyle="round"/>
              <v:formulas/>
              <v:path arrowok="t" o:connecttype="segments" textboxrect="0,0,74423,256398"/>
            </v:shape>
            <v:shape id="Shape 2905" o:spid="_x0000_s1105" style="position:absolute;left:54411;top:22145;width:744;height:2564;visibility:visible;mso-wrap-style:square;v-text-anchor:top" coordsize="74423,25639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" adj="0,,0" path="m,l35159,r,187823l74423,187823,,256398,,230200,25967,206301r-10887,l15080,18478,,18478,,xe" fillcolor="#385d8a" stroked="f" strokeweight="0">
              <v:stroke joinstyle="round"/>
              <v:formulas/>
              <v:path arrowok="t" o:connecttype="segments" textboxrect="0,0,74423,256398"/>
            </v:shape>
            <v:rect id="Rectangle 2906" o:spid="_x0000_s1106" style="position:absolute;left:52557;top:3218;width:4807;height:2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" filled="f" stroked="f">
              <v:textbox inset="0,0,0,0">
                <w:txbxContent>
                  <w:p w:rsidR="00A31768" w:rsidRDefault="00A31768">
                    <w:pPr>
                      <w:spacing w:after="160" w:line="259" w:lineRule="auto"/>
                      <w:ind w:left="0" w:right="0" w:firstLine="0"/>
                      <w:jc w:val="left"/>
                    </w:pPr>
                    <w:r>
                      <w:rPr>
                        <w:sz w:val="23"/>
                      </w:rPr>
                      <w:t>DATO</w:t>
                    </w:r>
                  </w:p>
                </w:txbxContent>
              </v:textbox>
            </v:rect>
            <v:rect id="Rectangle 2907" o:spid="_x0000_s1107" style="position:absolute;left:52720;top:20417;width:4807;height:2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" filled="f" stroked="f">
              <v:textbox inset="0,0,0,0">
                <w:txbxContent>
                  <w:p w:rsidR="00A31768" w:rsidRDefault="00A31768">
                    <w:pPr>
                      <w:spacing w:after="160" w:line="259" w:lineRule="auto"/>
                      <w:ind w:left="0" w:right="0" w:firstLine="0"/>
                      <w:jc w:val="left"/>
                    </w:pPr>
                    <w:r>
                      <w:rPr>
                        <w:sz w:val="23"/>
                      </w:rPr>
                      <w:t>DATO</w:t>
                    </w:r>
                  </w:p>
                </w:txbxContent>
              </v:textbox>
            </v:rect>
            <v:rect id="Rectangle 2908" o:spid="_x0000_s1108" style="position:absolute;left:29262;width:7774;height:2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" filled="f" stroked="f">
              <v:textbox inset="0,0,0,0">
                <w:txbxContent>
                  <w:p w:rsidR="00A31768" w:rsidRDefault="00A31768">
                    <w:pPr>
                      <w:spacing w:after="160" w:line="259" w:lineRule="auto"/>
                      <w:ind w:left="0" w:right="0" w:firstLine="0"/>
                      <w:jc w:val="left"/>
                    </w:pPr>
                    <w:r>
                      <w:rPr>
                        <w:sz w:val="26"/>
                      </w:rPr>
                      <w:t>GASTOS</w:t>
                    </w:r>
                  </w:p>
                </w:txbxContent>
              </v:textbox>
            </v:rect>
            <v:shape id="Shape 2909" o:spid="_x0000_s1109" style="position:absolute;left:49325;top:25040;width:10641;height:12073;visibility:visible;mso-wrap-style:square;v-text-anchor:top" coordsize="1064135,120725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" adj="0,,0" path="m177400,l886735,v97980,,177400,73092,177400,163267l1064135,1044022v,90151,-79420,163232,-177400,163232l177400,1207254c79420,1207254,,1134173,,1044022l,163267c,73092,79420,,177400,xe" fillcolor="#dce6f2" stroked="f" strokeweight="0">
              <v:stroke joinstyle="round"/>
              <v:formulas/>
              <v:path arrowok="t" o:connecttype="segments" textboxrect="0,0,1064135,1207254"/>
            </v:shape>
            <v:rect id="Rectangle 2910" o:spid="_x0000_s1110" style="position:absolute;left:51685;top:25771;width:518;height:1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" filled="f" stroked="f">
              <v:textbox inset="0,0,0,0">
                <w:txbxContent>
                  <w:p w:rsidR="00A31768" w:rsidRDefault="00A31768">
                    <w:pPr>
                      <w:spacing w:after="160" w:line="259" w:lineRule="auto"/>
                      <w:ind w:left="0" w:right="0" w:firstLine="0"/>
                      <w:jc w:val="left"/>
                    </w:pPr>
                    <w:r>
                      <w:rPr>
                        <w:sz w:val="18"/>
                      </w:rPr>
                      <w:t>-</w:t>
                    </w:r>
                  </w:p>
                </w:txbxContent>
              </v:textbox>
            </v:rect>
            <v:rect id="Rectangle 2911" o:spid="_x0000_s1111" style="position:absolute;left:52289;top:25771;width:7593;height:1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" filled="f" stroked="f">
              <v:textbox inset="0,0,0,0">
                <w:txbxContent>
                  <w:p w:rsidR="00A31768" w:rsidRDefault="00A31768">
                    <w:pPr>
                      <w:spacing w:after="160" w:line="259" w:lineRule="auto"/>
                      <w:ind w:left="0" w:right="0" w:firstLine="0"/>
                      <w:jc w:val="left"/>
                    </w:pPr>
                    <w:r>
                      <w:rPr>
                        <w:sz w:val="18"/>
                      </w:rPr>
                      <w:t xml:space="preserve">Manual de </w:t>
                    </w:r>
                  </w:p>
                </w:txbxContent>
              </v:textbox>
            </v:rect>
            <v:rect id="Rectangle 2912" o:spid="_x0000_s1112" style="position:absolute;left:51016;top:27189;width:10173;height:1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" filled="f" stroked="f">
              <v:textbox inset="0,0,0,0">
                <w:txbxContent>
                  <w:p w:rsidR="00A31768" w:rsidRDefault="00A31768">
                    <w:pPr>
                      <w:spacing w:after="160" w:line="259" w:lineRule="auto"/>
                      <w:ind w:left="0" w:right="0" w:firstLine="0"/>
                      <w:jc w:val="left"/>
                    </w:pPr>
                    <w:r>
                      <w:rPr>
                        <w:sz w:val="18"/>
                      </w:rPr>
                      <w:t xml:space="preserve">Estadísticas de </w:t>
                    </w:r>
                  </w:p>
                </w:txbxContent>
              </v:textbox>
            </v:rect>
            <v:rect id="Rectangle 2913" o:spid="_x0000_s1113" style="position:absolute;left:51685;top:28546;width:8391;height:1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" filled="f" stroked="f">
              <v:textbox inset="0,0,0,0">
                <w:txbxContent>
                  <w:p w:rsidR="00A31768" w:rsidRDefault="00A31768">
                    <w:pPr>
                      <w:spacing w:after="160" w:line="259" w:lineRule="auto"/>
                      <w:ind w:left="0" w:right="0" w:firstLine="0"/>
                      <w:jc w:val="left"/>
                    </w:pPr>
                    <w:r>
                      <w:rPr>
                        <w:sz w:val="18"/>
                      </w:rPr>
                      <w:t xml:space="preserve">las Finanzas </w:t>
                    </w:r>
                  </w:p>
                </w:txbxContent>
              </v:textbox>
            </v:rect>
            <v:rect id="Rectangle 2914" o:spid="_x0000_s1114" style="position:absolute;left:51082;top:29965;width:9498;height:1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" filled="f" stroked="f">
              <v:textbox inset="0,0,0,0">
                <w:txbxContent>
                  <w:p w:rsidR="00A31768" w:rsidRDefault="00A31768">
                    <w:pPr>
                      <w:spacing w:after="160" w:line="259" w:lineRule="auto"/>
                      <w:ind w:left="0" w:right="0" w:firstLine="0"/>
                      <w:jc w:val="left"/>
                    </w:pPr>
                    <w:r>
                      <w:rPr>
                        <w:sz w:val="18"/>
                      </w:rPr>
                      <w:t>Públicas (FMI)</w:t>
                    </w:r>
                  </w:p>
                </w:txbxContent>
              </v:textbox>
            </v:rect>
            <v:rect id="Rectangle 2915" o:spid="_x0000_s1115" style="position:absolute;left:51618;top:31324;width:517;height:1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" filled="f" stroked="f">
              <v:textbox inset="0,0,0,0">
                <w:txbxContent>
                  <w:p w:rsidR="00A31768" w:rsidRDefault="00A31768">
                    <w:pPr>
                      <w:spacing w:after="160" w:line="259" w:lineRule="auto"/>
                      <w:ind w:left="0" w:right="0" w:firstLine="0"/>
                      <w:jc w:val="left"/>
                    </w:pPr>
                    <w:r>
                      <w:rPr>
                        <w:sz w:val="18"/>
                      </w:rPr>
                      <w:t>-</w:t>
                    </w:r>
                  </w:p>
                </w:txbxContent>
              </v:textbox>
            </v:rect>
            <v:rect id="Rectangle 2916" o:spid="_x0000_s1116" style="position:absolute;left:52222;top:31324;width:7682;height:1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" filled="f" stroked="f">
              <v:textbox inset="0,0,0,0">
                <w:txbxContent>
                  <w:p w:rsidR="00A31768" w:rsidRDefault="00A31768">
                    <w:pPr>
                      <w:spacing w:after="160" w:line="259" w:lineRule="auto"/>
                      <w:ind w:left="0" w:right="0" w:firstLine="0"/>
                      <w:jc w:val="left"/>
                    </w:pPr>
                    <w:r>
                      <w:rPr>
                        <w:sz w:val="18"/>
                      </w:rPr>
                      <w:t xml:space="preserve">Sistema de </w:t>
                    </w:r>
                  </w:p>
                </w:txbxContent>
              </v:textbox>
            </v:rect>
            <v:rect id="Rectangle 2917" o:spid="_x0000_s1117" style="position:absolute;left:52624;top:32681;width:5811;height:1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" filled="f" stroked="f">
              <v:textbox inset="0,0,0,0">
                <w:txbxContent>
                  <w:p w:rsidR="00A31768" w:rsidRDefault="00A31768">
                    <w:pPr>
                      <w:spacing w:after="160" w:line="259" w:lineRule="auto"/>
                      <w:ind w:left="0" w:right="0" w:firstLine="0"/>
                      <w:jc w:val="left"/>
                    </w:pPr>
                    <w:r>
                      <w:rPr>
                        <w:sz w:val="18"/>
                      </w:rPr>
                      <w:t xml:space="preserve">Cuentas </w:t>
                    </w:r>
                  </w:p>
                </w:txbxContent>
              </v:textbox>
            </v:rect>
            <v:rect id="Rectangle 2918" o:spid="_x0000_s1118" style="position:absolute;left:51954;top:34100;width:7682;height:1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" filled="f" stroked="f">
              <v:textbox inset="0,0,0,0">
                <w:txbxContent>
                  <w:p w:rsidR="00A31768" w:rsidRDefault="00A31768">
                    <w:pPr>
                      <w:spacing w:after="160" w:line="259" w:lineRule="auto"/>
                      <w:ind w:left="0" w:right="0" w:firstLine="0"/>
                      <w:jc w:val="left"/>
                    </w:pPr>
                    <w:r>
                      <w:rPr>
                        <w:sz w:val="18"/>
                      </w:rPr>
                      <w:t xml:space="preserve">Nacionales </w:t>
                    </w:r>
                  </w:p>
                </w:txbxContent>
              </v:textbox>
            </v:rect>
            <v:rect id="Rectangle 831311" o:spid="_x0000_s1119" style="position:absolute;left:53025;top:35457;width:513;height:1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" filled="f" stroked="f">
              <v:textbox inset="0,0,0,0">
                <w:txbxContent>
                  <w:p w:rsidR="00A31768" w:rsidRDefault="00A31768">
                    <w:pPr>
                      <w:spacing w:after="160" w:line="259" w:lineRule="auto"/>
                      <w:ind w:left="0" w:right="0" w:firstLine="0"/>
                      <w:jc w:val="left"/>
                    </w:pPr>
                    <w:r>
                      <w:rPr>
                        <w:sz w:val="18"/>
                      </w:rPr>
                      <w:t>(</w:t>
                    </w:r>
                  </w:p>
                </w:txbxContent>
              </v:textbox>
            </v:rect>
            <v:rect id="Rectangle 831313" o:spid="_x0000_s1120" style="position:absolute;left:53425;top:35457;width:3311;height:1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" filled="f" stroked="f">
              <v:textbox inset="0,0,0,0">
                <w:txbxContent>
                  <w:p w:rsidR="00A31768" w:rsidRDefault="00A31768">
                    <w:pPr>
                      <w:spacing w:after="160" w:line="259" w:lineRule="auto"/>
                      <w:ind w:left="0" w:right="0" w:firstLine="0"/>
                      <w:jc w:val="left"/>
                    </w:pPr>
                    <w:r>
                      <w:rPr>
                        <w:sz w:val="18"/>
                      </w:rPr>
                      <w:t>ONU</w:t>
                    </w:r>
                  </w:p>
                </w:txbxContent>
              </v:textbox>
            </v:rect>
            <v:rect id="Rectangle 831312" o:spid="_x0000_s1121" style="position:absolute;left:55899;top:35457;width:513;height:1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" filled="f" stroked="f">
              <v:textbox inset="0,0,0,0">
                <w:txbxContent>
                  <w:p w:rsidR="00A31768" w:rsidRDefault="00A31768">
                    <w:pPr>
                      <w:spacing w:after="160" w:line="259" w:lineRule="auto"/>
                      <w:ind w:left="0" w:right="0" w:firstLine="0"/>
                      <w:jc w:val="left"/>
                    </w:pPr>
                    <w:r>
                      <w:rPr>
                        <w:sz w:val="18"/>
                      </w:rPr>
                      <w:t>)</w:t>
                    </w:r>
                  </w:p>
                </w:txbxContent>
              </v:textbox>
            </v:rect>
            <v:shape id="Shape 2920" o:spid="_x0000_s1122" style="position:absolute;left:26034;top:25040;width:9370;height:7453;visibility:visible;mso-wrap-style:square;v-text-anchor:top" coordsize="936975,745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" adj="0,,0" path="m135014,l801961,v74601,,135014,55600,135014,124257l936975,621080v,68600,-60413,124216,-135014,124216l135014,745296c60412,745296,,689680,,621080l,124257c,55600,60412,,135014,xe" fillcolor="#dce6f2" stroked="f" strokeweight="0">
              <v:stroke joinstyle="round"/>
              <v:formulas/>
              <v:path arrowok="t" o:connecttype="segments" textboxrect="0,0,936975,745296"/>
            </v:shape>
            <v:rect id="Rectangle 2921" o:spid="_x0000_s1123" style="position:absolute;left:28198;top:26202;width:7146;height:1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" filled="f" stroked="f">
              <v:textbox inset="0,0,0,0">
                <w:txbxContent>
                  <w:p w:rsidR="00A31768" w:rsidRDefault="00A31768">
                    <w:pPr>
                      <w:spacing w:after="160" w:line="259" w:lineRule="auto"/>
                      <w:ind w:left="0" w:right="0" w:firstLine="0"/>
                      <w:jc w:val="left"/>
                    </w:pPr>
                    <w:r>
                      <w:rPr>
                        <w:sz w:val="18"/>
                      </w:rPr>
                      <w:t xml:space="preserve">Listado de </w:t>
                    </w:r>
                  </w:p>
                </w:txbxContent>
              </v:textbox>
            </v:rect>
            <v:rect id="Rectangle 2922" o:spid="_x0000_s1124" style="position:absolute;left:28800;top:27622;width:5634;height:1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" filled="f" stroked="f">
              <v:textbox inset="0,0,0,0">
                <w:txbxContent>
                  <w:p w:rsidR="00A31768" w:rsidRDefault="00A31768">
                    <w:pPr>
                      <w:spacing w:after="160" w:line="259" w:lineRule="auto"/>
                      <w:ind w:left="0" w:right="0" w:firstLine="0"/>
                      <w:jc w:val="left"/>
                    </w:pPr>
                    <w:r>
                      <w:rPr>
                        <w:sz w:val="18"/>
                      </w:rPr>
                      <w:t xml:space="preserve">cuentas </w:t>
                    </w:r>
                  </w:p>
                </w:txbxContent>
              </v:textbox>
            </v:rect>
            <v:rect id="Rectangle 2923" o:spid="_x0000_s1125" style="position:absolute;left:28332;top:28978;width:6883;height:1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" filled="f" stroked="f">
              <v:textbox inset="0,0,0,0">
                <w:txbxContent>
                  <w:p w:rsidR="00A31768" w:rsidRDefault="00A31768">
                    <w:pPr>
                      <w:spacing w:after="160" w:line="259" w:lineRule="auto"/>
                      <w:ind w:left="0" w:right="0" w:firstLine="0"/>
                      <w:jc w:val="left"/>
                    </w:pPr>
                    <w:r>
                      <w:rPr>
                        <w:sz w:val="18"/>
                      </w:rPr>
                      <w:t xml:space="preserve">contables </w:t>
                    </w:r>
                  </w:p>
                </w:txbxContent>
              </v:textbox>
            </v:rect>
            <v:rect id="Rectangle 831308" o:spid="_x0000_s1126" style="position:absolute;left:28265;top:30398;width:513;height:1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" filled="f" stroked="f">
              <v:textbox inset="0,0,0,0">
                <w:txbxContent>
                  <w:p w:rsidR="00A31768" w:rsidRDefault="00A31768">
                    <w:pPr>
                      <w:spacing w:after="160" w:line="259" w:lineRule="auto"/>
                      <w:ind w:left="0" w:right="0" w:firstLine="0"/>
                      <w:jc w:val="left"/>
                    </w:pPr>
                    <w:r>
                      <w:rPr>
                        <w:sz w:val="18"/>
                      </w:rPr>
                      <w:t>(</w:t>
                    </w:r>
                  </w:p>
                </w:txbxContent>
              </v:textbox>
            </v:rect>
            <v:rect id="Rectangle 831310" o:spid="_x0000_s1127" style="position:absolute;left:28665;top:30398;width:5648;height:1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" filled="f" stroked="f">
              <v:textbox inset="0,0,0,0">
                <w:txbxContent>
                  <w:p w:rsidR="00A31768" w:rsidRDefault="00A31768">
                    <w:pPr>
                      <w:spacing w:after="160" w:line="259" w:lineRule="auto"/>
                      <w:ind w:left="0" w:right="0" w:firstLine="0"/>
                      <w:jc w:val="left"/>
                    </w:pPr>
                    <w:r>
                      <w:rPr>
                        <w:sz w:val="18"/>
                      </w:rPr>
                      <w:t>Créditos</w:t>
                    </w:r>
                  </w:p>
                </w:txbxContent>
              </v:textbox>
            </v:rect>
            <v:rect id="Rectangle 831309" o:spid="_x0000_s1128" style="position:absolute;left:32880;top:30398;width:513;height:1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" filled="f" stroked="f">
              <v:textbox inset="0,0,0,0">
                <w:txbxContent>
                  <w:p w:rsidR="00A31768" w:rsidRDefault="00A31768">
                    <w:pPr>
                      <w:spacing w:after="160" w:line="259" w:lineRule="auto"/>
                      <w:ind w:left="0" w:right="0" w:firstLine="0"/>
                      <w:jc w:val="left"/>
                    </w:pPr>
                    <w:r>
                      <w:rPr>
                        <w:sz w:val="18"/>
                      </w:rPr>
                      <w:t>)</w:t>
                    </w:r>
                  </w:p>
                </w:txbxContent>
              </v:textbox>
            </v:rect>
            <v:shape id="Shape 2925" o:spid="_x0000_s1129" style="position:absolute;left:9369;top:25040;width:10642;height:7453;visibility:visible;mso-wrap-style:square;v-text-anchor:top" coordsize="1064135,745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" adj="0,,0" path="m135013,l929122,v74600,,135013,55600,135013,124257l1064135,621080v,68600,-60413,124216,-135013,124216l135013,745296c60412,745296,,689680,,621080l,124257c,55600,60412,,135013,xe" fillcolor="#dce6f2" stroked="f" strokeweight="0">
              <v:stroke joinstyle="round"/>
              <v:formulas/>
              <v:path arrowok="t" o:connecttype="segments" textboxrect="0,0,1064135,745296"/>
            </v:shape>
            <v:rect id="Rectangle 2926" o:spid="_x0000_s1130" style="position:absolute;left:10476;top:25512;width:11595;height:1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" filled="f" stroked="f">
              <v:textbox inset="0,0,0,0">
                <w:txbxContent>
                  <w:p w:rsidR="00A31768" w:rsidRDefault="00A31768">
                    <w:pPr>
                      <w:spacing w:after="160" w:line="259" w:lineRule="auto"/>
                      <w:ind w:left="0" w:right="0" w:firstLine="0"/>
                      <w:jc w:val="left"/>
                    </w:pPr>
                    <w:r>
                      <w:rPr>
                        <w:sz w:val="18"/>
                      </w:rPr>
                      <w:t xml:space="preserve">Clasificadores de </w:t>
                    </w:r>
                  </w:p>
                </w:txbxContent>
              </v:textbox>
            </v:rect>
            <v:rect id="Rectangle 2927" o:spid="_x0000_s1131" style="position:absolute;left:12553;top:26930;width:6077;height:1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" filled="f" stroked="f">
              <v:textbox inset="0,0,0,0">
                <w:txbxContent>
                  <w:p w:rsidR="00A31768" w:rsidRDefault="00A31768">
                    <w:pPr>
                      <w:spacing w:after="160" w:line="259" w:lineRule="auto"/>
                      <w:ind w:left="0" w:right="0" w:firstLine="0"/>
                      <w:jc w:val="left"/>
                    </w:pPr>
                    <w:r>
                      <w:rPr>
                        <w:sz w:val="18"/>
                      </w:rPr>
                      <w:t xml:space="preserve">Ingresos </w:t>
                    </w:r>
                  </w:p>
                </w:txbxContent>
              </v:textbox>
            </v:rect>
            <v:rect id="Rectangle 831307" o:spid="_x0000_s1132" style="position:absolute;left:11679;top:28288;width:8928;height:1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" filled="f" stroked="f">
              <v:textbox inset="0,0,0,0">
                <w:txbxContent>
                  <w:p w:rsidR="00A31768" w:rsidRDefault="00A31768">
                    <w:pPr>
                      <w:spacing w:after="160" w:line="259" w:lineRule="auto"/>
                      <w:ind w:left="0" w:right="0" w:firstLine="0"/>
                      <w:jc w:val="left"/>
                    </w:pPr>
                    <w:r>
                      <w:rPr>
                        <w:sz w:val="18"/>
                      </w:rPr>
                      <w:t xml:space="preserve">Económico y </w:t>
                    </w:r>
                  </w:p>
                </w:txbxContent>
              </v:textbox>
            </v:rect>
            <v:rect id="Rectangle 831306" o:spid="_x0000_s1133" style="position:absolute;left:11279;top:28288;width:513;height:1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" filled="f" stroked="f">
              <v:textbox inset="0,0,0,0">
                <w:txbxContent>
                  <w:p w:rsidR="00A31768" w:rsidRDefault="00A31768">
                    <w:pPr>
                      <w:spacing w:after="160" w:line="259" w:lineRule="auto"/>
                      <w:ind w:left="0" w:right="0" w:firstLine="0"/>
                      <w:jc w:val="left"/>
                    </w:pPr>
                    <w:r>
                      <w:rPr>
                        <w:sz w:val="18"/>
                      </w:rPr>
                      <w:t>(</w:t>
                    </w:r>
                  </w:p>
                </w:txbxContent>
              </v:textbox>
            </v:rect>
            <v:rect id="Rectangle 2929" o:spid="_x0000_s1134" style="position:absolute;left:13758;top:29707;width:2785;height:1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" filled="f" stroked="f">
              <v:textbox inset="0,0,0,0">
                <w:txbxContent>
                  <w:p w:rsidR="00A31768" w:rsidRDefault="00A31768">
                    <w:pPr>
                      <w:spacing w:after="160" w:line="259" w:lineRule="auto"/>
                      <w:ind w:left="0" w:right="0" w:firstLine="0"/>
                      <w:jc w:val="left"/>
                    </w:pPr>
                    <w:r>
                      <w:rPr>
                        <w:sz w:val="18"/>
                      </w:rPr>
                      <w:t xml:space="preserve">por </w:t>
                    </w:r>
                  </w:p>
                </w:txbxContent>
              </v:textbox>
            </v:rect>
            <v:rect id="Rectangle 2930" o:spid="_x0000_s1135" style="position:absolute;left:10409;top:31064;width:11375;height:1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" filled="f" stroked="f">
              <v:textbox inset="0,0,0,0">
                <w:txbxContent>
                  <w:p w:rsidR="00A31768" w:rsidRDefault="00A31768">
                    <w:pPr>
                      <w:spacing w:after="160" w:line="259" w:lineRule="auto"/>
                      <w:ind w:left="0" w:right="0" w:firstLine="0"/>
                      <w:jc w:val="left"/>
                    </w:pPr>
                    <w:r>
                      <w:rPr>
                        <w:sz w:val="18"/>
                      </w:rPr>
                      <w:t>rubro/concepto)</w:t>
                    </w:r>
                  </w:p>
                </w:txbxContent>
              </v:textbox>
            </v:rect>
            <v:shape id="Shape 2931" o:spid="_x0000_s1136" style="position:absolute;left:20045;top:28335;width:6023;height:1356;visibility:visible;mso-wrap-style:square;v-text-anchor:top" coordsize="602341,13554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" adj="0,,0" path="m73619,r,33918l528721,33918,528721,r73620,67795l528721,135549r,-33877l73619,101672r,33877l,67795,73619,xe" fillcolor="#4f81bd" stroked="f" strokeweight="0">
              <v:stroke joinstyle="round"/>
              <v:formulas/>
              <v:path arrowok="t" o:connecttype="segments" textboxrect="0,0,602341,135549"/>
            </v:shape>
            <v:shape id="Shape 2932" o:spid="_x0000_s1137" style="position:absolute;left:20045;top:28335;width:6023;height:1356;visibility:visible;mso-wrap-style:square;v-text-anchor:top" coordsize="602341,13554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" adj="0,,0" path="m,67795l73619,r,33918l528721,33918,528721,r73620,67795l528721,135549r,-33877l73619,101672r,33877l,67795xe" filled="f" strokecolor="#385d8a" strokeweight=".51328mm">
              <v:stroke joinstyle="round"/>
              <v:formulas/>
              <v:path arrowok="t" o:connecttype="segments" textboxrect="0,0,602341,135549"/>
            </v:shape>
            <v:shape id="Shape 2933" o:spid="_x0000_s1138" style="position:absolute;left:35170;top:28335;width:14188;height:1356;visibility:visible;mso-wrap-style:square;v-text-anchor:top" coordsize="1418847,13554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" adj="0,,0" path="m1345228,r73619,67795l1345228,135549r,-33877l,101672,,33918r1345228,l1345228,xe" fillcolor="#4f81bd" stroked="f" strokeweight="0">
              <v:stroke joinstyle="round"/>
              <v:formulas/>
              <v:path arrowok="t" o:connecttype="segments" textboxrect="0,0,1418847,135549"/>
            </v:shape>
            <v:shape id="Shape 2934" o:spid="_x0000_s1139" style="position:absolute;left:35069;top:28581;width:7174;height:863;visibility:visible;mso-wrap-style:square;v-text-anchor:top" coordsize="717388,8627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" adj="0,,0" path="m,l717388,r,18479l20078,18479r,49317l717388,67796r,18478l,86274,,xe" fillcolor="#385d8a" stroked="f" strokeweight="0">
              <v:stroke joinstyle="round"/>
              <v:formulas/>
              <v:path arrowok="t" o:connecttype="segments" textboxrect="0,0,717388,86274"/>
            </v:shape>
            <v:shape id="Shape 2935" o:spid="_x0000_s1140" style="position:absolute;left:42243;top:28113;width:7257;height:1801;visibility:visible;mso-wrap-style:square;v-text-anchor:top" coordsize="725731,18011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" adj="0,,0" path="m627840,r97891,90051l627840,180111r,-46944l,133167,,114689r647918,l647918,135502,697310,90051,647918,44594r,20778l,65372,,46893r627840,l627840,xe" fillcolor="#385d8a" stroked="f" strokeweight="0">
              <v:stroke joinstyle="round"/>
              <v:formulas/>
              <v:path arrowok="t" o:connecttype="segments" textboxrect="0,0,725731,180111"/>
            </v:shape>
            <v:shape id="Shape 2936" o:spid="_x0000_s1141" style="position:absolute;left:12950;top:21806;width:18673;height:3265;visibility:visible;mso-wrap-style:square;v-text-anchor:top" coordsize="1867256,32653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" adj="0,,0" path="m933583,v515604,,933673,146185,933673,326451l1867256,326534r-177400,-83c1689856,236359,1351295,163267,933583,163267v-417712,,-756272,73092,-756272,163184l,326451c,146185,417980,,933583,xe" fillcolor="#4f81bd" stroked="f" strokeweight="0">
              <v:stroke joinstyle="round"/>
              <v:formulas/>
              <v:path arrowok="t" o:connecttype="segments" textboxrect="0,0,1867256,326534"/>
            </v:shape>
            <v:shape id="Shape 2937" o:spid="_x0000_s1142" style="position:absolute;left:12950;top:21806;width:18673;height:3265;visibility:visible;mso-wrap-style:square;v-text-anchor:top" coordsize="1867256,32653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" adj="0,,0" path="m,326451c,146185,417980,,933583,v515604,,933673,146185,933673,326451c1867256,326451,1867256,326451,1867256,326451r,83l1689856,326451r,c1689856,236359,1351295,163267,933583,163267v-417712,,-756272,73092,-756272,163184c177311,326451,177311,326451,177311,326451l,326451xe" filled="f" strokecolor="#385d8a" strokeweight=".51328mm">
              <v:stroke joinstyle="round"/>
              <v:formulas/>
              <v:path arrowok="t" o:connecttype="segments" textboxrect="0,0,1867256,326534"/>
            </v:shape>
            <v:rect id="Rectangle 2938" o:spid="_x0000_s1143" style="position:absolute;left:18114;top:19591;width:9910;height:2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" filled="f" stroked="f">
              <v:textbox inset="0,0,0,0">
                <w:txbxContent>
                  <w:p w:rsidR="00A31768" w:rsidRDefault="00A31768">
                    <w:pPr>
                      <w:spacing w:after="160" w:line="259" w:lineRule="auto"/>
                      <w:ind w:left="0" w:right="0" w:firstLine="0"/>
                      <w:jc w:val="left"/>
                    </w:pPr>
                    <w:r>
                      <w:rPr>
                        <w:sz w:val="26"/>
                      </w:rPr>
                      <w:t>INGRESOS</w:t>
                    </w:r>
                  </w:p>
                </w:txbxContent>
              </v:textbox>
            </v:rect>
            <w10:anchorlock/>
          </v:group>
        </w:pict>
      </w:r>
      <w:r w:rsidR="0003057C" w:rsidRPr="00236F4B">
        <w:rPr>
          <w:rFonts w:ascii="Arial" w:hAnsi="Arial" w:cs="Arial"/>
          <w:b/>
        </w:rPr>
        <w:t xml:space="preserve"> </w:t>
      </w:r>
    </w:p>
    <w:p w:rsidR="00D000E9" w:rsidRPr="00236F4B" w:rsidRDefault="0003057C">
      <w:pPr>
        <w:spacing w:after="218" w:line="259" w:lineRule="auto"/>
        <w:ind w:left="0" w:right="0" w:firstLine="0"/>
        <w:jc w:val="left"/>
        <w:rPr>
          <w:rFonts w:ascii="Arial" w:hAnsi="Arial" w:cs="Arial"/>
        </w:rPr>
      </w:pPr>
      <w:r w:rsidRPr="00236F4B">
        <w:rPr>
          <w:rFonts w:ascii="Arial" w:hAnsi="Arial" w:cs="Arial"/>
          <w:b/>
        </w:rPr>
        <w:t xml:space="preserve"> </w:t>
      </w:r>
    </w:p>
    <w:p w:rsidR="007515FF" w:rsidRDefault="007515FF">
      <w:pPr>
        <w:spacing w:after="4" w:line="271" w:lineRule="auto"/>
        <w:ind w:left="-5" w:right="0"/>
        <w:jc w:val="left"/>
        <w:rPr>
          <w:rFonts w:ascii="Arial" w:hAnsi="Arial" w:cs="Arial"/>
          <w:b/>
        </w:rPr>
      </w:pPr>
    </w:p>
    <w:p w:rsidR="00D000E9" w:rsidRPr="00236F4B" w:rsidRDefault="0003057C">
      <w:pPr>
        <w:spacing w:after="4" w:line="271" w:lineRule="auto"/>
        <w:ind w:left="-5" w:right="0"/>
        <w:jc w:val="left"/>
        <w:rPr>
          <w:rFonts w:ascii="Arial" w:hAnsi="Arial" w:cs="Arial"/>
        </w:rPr>
      </w:pPr>
      <w:r w:rsidRPr="00236F4B">
        <w:rPr>
          <w:rFonts w:ascii="Arial" w:hAnsi="Arial" w:cs="Arial"/>
          <w:b/>
        </w:rPr>
        <w:t xml:space="preserve">D.2. Momentos de Registro Contable (Momentos Contables) del ejercicio de los Ingresos y los Egresos. </w:t>
      </w:r>
    </w:p>
    <w:p w:rsidR="00D000E9" w:rsidRPr="00236F4B" w:rsidRDefault="0003057C">
      <w:pPr>
        <w:ind w:right="360"/>
        <w:rPr>
          <w:rFonts w:ascii="Arial" w:hAnsi="Arial" w:cs="Arial"/>
        </w:rPr>
      </w:pPr>
      <w:r w:rsidRPr="00236F4B">
        <w:rPr>
          <w:rFonts w:ascii="Arial" w:hAnsi="Arial" w:cs="Arial"/>
        </w:rPr>
        <w:t xml:space="preserve">Como ya se señaló en el Capítulo previo, de la normatividad vigente (artículo 38 de la Ley de Contabilidad), surge la obligación para todos los entes públicos de registrar los momentos contables de los ingresos y egresos que a continuación se señalan: </w:t>
      </w:r>
    </w:p>
    <w:p w:rsidR="00D000E9" w:rsidRPr="00236F4B" w:rsidRDefault="0003057C">
      <w:pPr>
        <w:spacing w:after="250" w:line="271" w:lineRule="auto"/>
        <w:ind w:left="-5" w:right="0"/>
        <w:jc w:val="left"/>
        <w:rPr>
          <w:rFonts w:ascii="Arial" w:hAnsi="Arial" w:cs="Arial"/>
        </w:rPr>
      </w:pPr>
      <w:r w:rsidRPr="00236F4B">
        <w:rPr>
          <w:rFonts w:ascii="Arial" w:hAnsi="Arial" w:cs="Arial"/>
          <w:b/>
        </w:rPr>
        <w:lastRenderedPageBreak/>
        <w:t xml:space="preserve">Momentos contables de los ingresos. </w:t>
      </w:r>
    </w:p>
    <w:p w:rsidR="00D000E9" w:rsidRPr="00236F4B" w:rsidRDefault="0003057C">
      <w:pPr>
        <w:numPr>
          <w:ilvl w:val="0"/>
          <w:numId w:val="29"/>
        </w:numPr>
        <w:spacing w:after="0"/>
        <w:ind w:right="0" w:hanging="432"/>
        <w:rPr>
          <w:rFonts w:ascii="Arial" w:hAnsi="Arial" w:cs="Arial"/>
        </w:rPr>
      </w:pPr>
      <w:r w:rsidRPr="00236F4B">
        <w:rPr>
          <w:rFonts w:ascii="Arial" w:hAnsi="Arial" w:cs="Arial"/>
        </w:rPr>
        <w:t xml:space="preserve">Estimado </w:t>
      </w:r>
    </w:p>
    <w:p w:rsidR="00D000E9" w:rsidRPr="00236F4B" w:rsidRDefault="0003057C">
      <w:pPr>
        <w:numPr>
          <w:ilvl w:val="0"/>
          <w:numId w:val="29"/>
        </w:numPr>
        <w:spacing w:after="0"/>
        <w:ind w:right="0" w:hanging="432"/>
        <w:rPr>
          <w:rFonts w:ascii="Arial" w:hAnsi="Arial" w:cs="Arial"/>
        </w:rPr>
      </w:pPr>
      <w:r w:rsidRPr="00236F4B">
        <w:rPr>
          <w:rFonts w:ascii="Arial" w:hAnsi="Arial" w:cs="Arial"/>
        </w:rPr>
        <w:t xml:space="preserve">Modificado </w:t>
      </w:r>
      <w:r w:rsidRPr="00236F4B">
        <w:rPr>
          <w:rFonts w:ascii="Arial" w:eastAsia="Segoe UI Symbol" w:hAnsi="Arial" w:cs="Arial"/>
        </w:rPr>
        <w:t></w:t>
      </w:r>
      <w:r w:rsidRPr="00236F4B">
        <w:rPr>
          <w:rFonts w:ascii="Arial" w:eastAsia="Arial" w:hAnsi="Arial" w:cs="Arial"/>
        </w:rPr>
        <w:t xml:space="preserve"> </w:t>
      </w:r>
      <w:r w:rsidRPr="00236F4B">
        <w:rPr>
          <w:rFonts w:ascii="Arial" w:eastAsia="Arial" w:hAnsi="Arial" w:cs="Arial"/>
        </w:rPr>
        <w:tab/>
      </w:r>
      <w:r w:rsidRPr="00236F4B">
        <w:rPr>
          <w:rFonts w:ascii="Arial" w:hAnsi="Arial" w:cs="Arial"/>
        </w:rPr>
        <w:t xml:space="preserve">Devengado </w:t>
      </w:r>
    </w:p>
    <w:p w:rsidR="00D000E9" w:rsidRPr="00236F4B" w:rsidRDefault="0003057C">
      <w:pPr>
        <w:numPr>
          <w:ilvl w:val="0"/>
          <w:numId w:val="29"/>
        </w:numPr>
        <w:spacing w:after="0"/>
        <w:ind w:right="0" w:hanging="432"/>
        <w:rPr>
          <w:rFonts w:ascii="Arial" w:hAnsi="Arial" w:cs="Arial"/>
        </w:rPr>
      </w:pPr>
      <w:r w:rsidRPr="00236F4B">
        <w:rPr>
          <w:rFonts w:ascii="Arial" w:hAnsi="Arial" w:cs="Arial"/>
        </w:rPr>
        <w:t xml:space="preserve">Recaudado </w:t>
      </w:r>
    </w:p>
    <w:p w:rsidR="00D000E9" w:rsidRPr="00236F4B" w:rsidRDefault="0003057C">
      <w:pPr>
        <w:spacing w:after="0" w:line="259" w:lineRule="auto"/>
        <w:ind w:left="720" w:right="0" w:firstLine="0"/>
        <w:jc w:val="left"/>
        <w:rPr>
          <w:rFonts w:ascii="Arial" w:hAnsi="Arial" w:cs="Arial"/>
        </w:rPr>
      </w:pPr>
      <w:r w:rsidRPr="00236F4B">
        <w:rPr>
          <w:rFonts w:ascii="Arial" w:hAnsi="Arial" w:cs="Arial"/>
        </w:rPr>
        <w:t xml:space="preserve"> </w:t>
      </w:r>
    </w:p>
    <w:p w:rsidR="00D000E9" w:rsidRPr="00236F4B" w:rsidRDefault="0003057C">
      <w:pPr>
        <w:spacing w:after="251" w:line="271" w:lineRule="auto"/>
        <w:ind w:left="-5" w:right="0"/>
        <w:jc w:val="left"/>
        <w:rPr>
          <w:rFonts w:ascii="Arial" w:hAnsi="Arial" w:cs="Arial"/>
        </w:rPr>
      </w:pPr>
      <w:r w:rsidRPr="00236F4B">
        <w:rPr>
          <w:rFonts w:ascii="Arial" w:hAnsi="Arial" w:cs="Arial"/>
          <w:b/>
        </w:rPr>
        <w:t xml:space="preserve">Momentos contables de los egresos. </w:t>
      </w:r>
    </w:p>
    <w:p w:rsidR="00D000E9" w:rsidRPr="00236F4B" w:rsidRDefault="0003057C">
      <w:pPr>
        <w:numPr>
          <w:ilvl w:val="0"/>
          <w:numId w:val="29"/>
        </w:numPr>
        <w:spacing w:after="0"/>
        <w:ind w:right="0" w:hanging="432"/>
        <w:rPr>
          <w:rFonts w:ascii="Arial" w:hAnsi="Arial" w:cs="Arial"/>
        </w:rPr>
      </w:pPr>
      <w:r w:rsidRPr="00236F4B">
        <w:rPr>
          <w:rFonts w:ascii="Arial" w:hAnsi="Arial" w:cs="Arial"/>
        </w:rPr>
        <w:t xml:space="preserve">Aprobado </w:t>
      </w:r>
    </w:p>
    <w:p w:rsidR="00D000E9" w:rsidRPr="00236F4B" w:rsidRDefault="0003057C">
      <w:pPr>
        <w:numPr>
          <w:ilvl w:val="0"/>
          <w:numId w:val="29"/>
        </w:numPr>
        <w:spacing w:after="0"/>
        <w:ind w:right="0" w:hanging="432"/>
        <w:rPr>
          <w:rFonts w:ascii="Arial" w:hAnsi="Arial" w:cs="Arial"/>
        </w:rPr>
      </w:pPr>
      <w:r w:rsidRPr="00236F4B">
        <w:rPr>
          <w:rFonts w:ascii="Arial" w:hAnsi="Arial" w:cs="Arial"/>
        </w:rPr>
        <w:t xml:space="preserve">Modificado </w:t>
      </w:r>
    </w:p>
    <w:p w:rsidR="00D000E9" w:rsidRPr="00236F4B" w:rsidRDefault="0003057C">
      <w:pPr>
        <w:numPr>
          <w:ilvl w:val="0"/>
          <w:numId w:val="29"/>
        </w:numPr>
        <w:spacing w:after="0"/>
        <w:ind w:right="0" w:hanging="432"/>
        <w:rPr>
          <w:rFonts w:ascii="Arial" w:hAnsi="Arial" w:cs="Arial"/>
        </w:rPr>
      </w:pPr>
      <w:r w:rsidRPr="00236F4B">
        <w:rPr>
          <w:rFonts w:ascii="Arial" w:hAnsi="Arial" w:cs="Arial"/>
        </w:rPr>
        <w:t xml:space="preserve">Comprometido </w:t>
      </w:r>
    </w:p>
    <w:p w:rsidR="00D000E9" w:rsidRPr="00236F4B" w:rsidRDefault="0003057C">
      <w:pPr>
        <w:numPr>
          <w:ilvl w:val="0"/>
          <w:numId w:val="29"/>
        </w:numPr>
        <w:spacing w:after="0"/>
        <w:ind w:right="0" w:hanging="432"/>
        <w:rPr>
          <w:rFonts w:ascii="Arial" w:hAnsi="Arial" w:cs="Arial"/>
        </w:rPr>
      </w:pPr>
      <w:r w:rsidRPr="00236F4B">
        <w:rPr>
          <w:rFonts w:ascii="Arial" w:hAnsi="Arial" w:cs="Arial"/>
        </w:rPr>
        <w:t xml:space="preserve">Devengado </w:t>
      </w:r>
    </w:p>
    <w:p w:rsidR="00D000E9" w:rsidRPr="00236F4B" w:rsidRDefault="0003057C">
      <w:pPr>
        <w:numPr>
          <w:ilvl w:val="0"/>
          <w:numId w:val="29"/>
        </w:numPr>
        <w:spacing w:after="0"/>
        <w:ind w:right="0" w:hanging="432"/>
        <w:rPr>
          <w:rFonts w:ascii="Arial" w:hAnsi="Arial" w:cs="Arial"/>
        </w:rPr>
      </w:pPr>
      <w:r w:rsidRPr="00236F4B">
        <w:rPr>
          <w:rFonts w:ascii="Arial" w:hAnsi="Arial" w:cs="Arial"/>
        </w:rPr>
        <w:t xml:space="preserve">Ejercido </w:t>
      </w:r>
    </w:p>
    <w:p w:rsidR="00D000E9" w:rsidRPr="00236F4B" w:rsidRDefault="0003057C">
      <w:pPr>
        <w:numPr>
          <w:ilvl w:val="0"/>
          <w:numId w:val="29"/>
        </w:numPr>
        <w:spacing w:after="0"/>
        <w:ind w:right="0" w:hanging="432"/>
        <w:rPr>
          <w:rFonts w:ascii="Arial" w:hAnsi="Arial" w:cs="Arial"/>
        </w:rPr>
      </w:pPr>
      <w:r w:rsidRPr="00236F4B">
        <w:rPr>
          <w:rFonts w:ascii="Arial" w:hAnsi="Arial" w:cs="Arial"/>
        </w:rPr>
        <w:t xml:space="preserve">Pagado </w:t>
      </w:r>
    </w:p>
    <w:p w:rsidR="00D000E9" w:rsidRPr="00236F4B" w:rsidRDefault="0003057C">
      <w:pPr>
        <w:spacing w:after="0" w:line="259" w:lineRule="auto"/>
        <w:ind w:left="720" w:right="0" w:firstLine="0"/>
        <w:jc w:val="left"/>
        <w:rPr>
          <w:rFonts w:ascii="Arial" w:hAnsi="Arial" w:cs="Arial"/>
        </w:rPr>
      </w:pPr>
      <w:r w:rsidRPr="00236F4B">
        <w:rPr>
          <w:rFonts w:ascii="Arial" w:hAnsi="Arial" w:cs="Arial"/>
        </w:rPr>
        <w:t xml:space="preserve"> </w:t>
      </w:r>
    </w:p>
    <w:p w:rsidR="00D000E9" w:rsidRPr="00236F4B" w:rsidRDefault="0003057C" w:rsidP="007515FF">
      <w:pPr>
        <w:ind w:right="361"/>
        <w:rPr>
          <w:rFonts w:ascii="Arial" w:hAnsi="Arial" w:cs="Arial"/>
        </w:rPr>
      </w:pPr>
      <w:r w:rsidRPr="00236F4B">
        <w:rPr>
          <w:rFonts w:ascii="Arial" w:hAnsi="Arial" w:cs="Arial"/>
        </w:rPr>
        <w:t xml:space="preserve">Asimismo, en el Capítulo precedente se hizo referencia a que </w:t>
      </w:r>
      <w:r w:rsidR="007515FF" w:rsidRPr="00236F4B">
        <w:rPr>
          <w:rFonts w:ascii="Arial" w:hAnsi="Arial" w:cs="Arial"/>
        </w:rPr>
        <w:t>los alcances de cada uno de los momentos contables referidos están</w:t>
      </w:r>
      <w:r w:rsidRPr="00236F4B">
        <w:rPr>
          <w:rFonts w:ascii="Arial" w:hAnsi="Arial" w:cs="Arial"/>
        </w:rPr>
        <w:t xml:space="preserve"> establecidos en la Ley de Contabilidad y, por su parte, el CONAC ha emitido las normas y la metodología general para su correcta aplicación. </w:t>
      </w:r>
    </w:p>
    <w:p w:rsidR="00D000E9" w:rsidRPr="00236F4B" w:rsidRDefault="0003057C">
      <w:pPr>
        <w:pStyle w:val="Ttulo5"/>
        <w:spacing w:after="201"/>
        <w:ind w:left="-5"/>
        <w:rPr>
          <w:rFonts w:ascii="Arial" w:hAnsi="Arial" w:cs="Arial"/>
        </w:rPr>
      </w:pPr>
      <w:r w:rsidRPr="00236F4B">
        <w:rPr>
          <w:rFonts w:ascii="Arial" w:hAnsi="Arial" w:cs="Arial"/>
        </w:rPr>
        <w:t xml:space="preserve">D.3. El devengado como “momento contable” clave para interrelacionar la información presupuestaria con la contable </w:t>
      </w:r>
    </w:p>
    <w:p w:rsidR="00D000E9" w:rsidRPr="00236F4B" w:rsidRDefault="0003057C">
      <w:pPr>
        <w:ind w:right="357"/>
        <w:rPr>
          <w:rFonts w:ascii="Arial" w:hAnsi="Arial" w:cs="Arial"/>
        </w:rPr>
      </w:pPr>
      <w:r w:rsidRPr="00236F4B">
        <w:rPr>
          <w:rFonts w:ascii="Arial" w:hAnsi="Arial" w:cs="Arial"/>
        </w:rPr>
        <w:t xml:space="preserve">Los procesos administrativo-financieros que originan “ingresos” o “egresos” reconocen en el momento contable del “devengado” la etapa más relevante para el registro de sus transacciones financieras. El correcto registro de este momento contable es condición necesaria para la integración de los registros presupuestarios y contables, así como para producir estados de ejecución presupuestaria, contable y económica coherentes y consistentes. Por otro lado, la Ley de Contabilidad establece en su artículo 19 que el SCG debe integrar “en forma automática el ejercicio presupuestario con la operación contable, a partir de la utilización del gasto devengado;”, a lo que corresponde agregar que ello es válido también para el caso de los ingresos devengados. </w:t>
      </w:r>
    </w:p>
    <w:p w:rsidR="00D000E9" w:rsidRPr="00236F4B" w:rsidRDefault="0003057C">
      <w:pPr>
        <w:rPr>
          <w:rFonts w:ascii="Arial" w:hAnsi="Arial" w:cs="Arial"/>
        </w:rPr>
      </w:pPr>
      <w:r w:rsidRPr="00236F4B">
        <w:rPr>
          <w:rFonts w:ascii="Arial" w:hAnsi="Arial" w:cs="Arial"/>
        </w:rPr>
        <w:t xml:space="preserve">Los datos de las cuentas presupuestarias y de la contabilidad general, se interrelacionan en el momento en el cual se registra el devengado de o las transacciones financieras del ente, según corresponda. Con anterioridad a su devengado, el registro de las transacciones sean éstas de ingresos o gastos, se realizan mediante cuentas de orden de tipo presupuestario. En el momento de registro del “devengado” de las transacciones financieras, las mismas ya tienen incidencia en la situación patrimonial del ente público, de ahí su importancia contable; además de que desde el punto de vista legal, muestran la ejecución del presupuesto de egresos. Los registros presupuestarios propiamente dichos, también suelen mostrar información de tipo administrativo, como es el caso de la emisión de las cuenta por liquidar certificada o documento equivalente o, de impacto patrimonial tal como el caso de los gastos pagados, pero ello sólo tiene por objeto llevar los registros hasta su etapa final y facilitar la comprensión y análisis de los datos que aportan los respectivos estados. </w:t>
      </w:r>
    </w:p>
    <w:p w:rsidR="00D000E9" w:rsidRPr="00236F4B" w:rsidRDefault="0003057C">
      <w:pPr>
        <w:pStyle w:val="Ttulo4"/>
        <w:spacing w:after="205"/>
        <w:ind w:left="-5"/>
        <w:rPr>
          <w:rFonts w:ascii="Arial" w:hAnsi="Arial" w:cs="Arial"/>
        </w:rPr>
      </w:pPr>
      <w:r w:rsidRPr="00236F4B">
        <w:rPr>
          <w:rFonts w:ascii="Arial" w:hAnsi="Arial" w:cs="Arial"/>
        </w:rPr>
        <w:t xml:space="preserve">E. Matriz de Conversión </w:t>
      </w:r>
    </w:p>
    <w:p w:rsidR="00D000E9" w:rsidRPr="00236F4B" w:rsidRDefault="0003057C">
      <w:pPr>
        <w:rPr>
          <w:rFonts w:ascii="Arial" w:hAnsi="Arial" w:cs="Arial"/>
        </w:rPr>
      </w:pPr>
      <w:r w:rsidRPr="00236F4B">
        <w:rPr>
          <w:rFonts w:ascii="Arial" w:hAnsi="Arial" w:cs="Arial"/>
        </w:rPr>
        <w:t xml:space="preserve">La matriz de conversión de gastos es una tabla que tiene incorporadas las relaciones automáticas entre las cuentas de los Clasificadores por Objeto del Gasto y por Tipo del Gasto con las del Plan de Cuentas (Plan </w:t>
      </w:r>
      <w:r w:rsidRPr="00236F4B">
        <w:rPr>
          <w:rFonts w:ascii="Arial" w:hAnsi="Arial" w:cs="Arial"/>
        </w:rPr>
        <w:lastRenderedPageBreak/>
        <w:t xml:space="preserve">de Cuentas) de la contabilidad. La tabla está programada para que al registrarse el devengado de una transacción presupuestaria de egresos de acuerdo con los referidos clasificadores, identifique automáticamente la cuenta de crédito a que corresponde la operación y genere automáticamente el asiento contable. En el caso de los ingresos, la tabla actúa en forma similar a la anterior, pero como lo que se registra en el CRI es un crédito (ingreso), la tabla identifica automáticamente la cuenta de débito y genera el respectivo asiento contable. </w:t>
      </w:r>
    </w:p>
    <w:p w:rsidR="00D000E9" w:rsidRPr="00236F4B" w:rsidRDefault="0003057C">
      <w:pPr>
        <w:ind w:right="358"/>
        <w:rPr>
          <w:rFonts w:ascii="Arial" w:hAnsi="Arial" w:cs="Arial"/>
        </w:rPr>
      </w:pPr>
      <w:r w:rsidRPr="00236F4B">
        <w:rPr>
          <w:rFonts w:ascii="Arial" w:hAnsi="Arial" w:cs="Arial"/>
        </w:rPr>
        <w:t xml:space="preserve">La matriz del pagado de egresos relaciona el medio de pago con las cuentas del Plan de Cuentas (Lista de Cuentas; la cuenta del debe (cargo) será la cuenta del haber (abono) del asiento del devengado de egresos y la cuenta del haber está definida por el medio de pago (Bancos). La matriz de ingresos percibidos relaciona el tipo de ingreso y el medio de percepción; la cuenta del cargo identifican el tipo de cobro realizado (ingresos a bancos) y la de abono será la cuenta de cargo del asiento del devengado de ingresos. </w:t>
      </w:r>
    </w:p>
    <w:p w:rsidR="00D000E9" w:rsidRPr="00236F4B" w:rsidRDefault="0003057C">
      <w:pPr>
        <w:ind w:right="0"/>
        <w:rPr>
          <w:rFonts w:ascii="Arial" w:hAnsi="Arial" w:cs="Arial"/>
        </w:rPr>
      </w:pPr>
      <w:r w:rsidRPr="00236F4B">
        <w:rPr>
          <w:rFonts w:ascii="Arial" w:hAnsi="Arial" w:cs="Arial"/>
        </w:rPr>
        <w:t xml:space="preserve">Estas matrices hacen posible la producción automática de asientos, libros y los estados del ejercicio de los ingresos y egresos, así como una parte sustancial de los estados financieros y económicos requeridos al SCG. </w:t>
      </w:r>
    </w:p>
    <w:p w:rsidR="00D000E9" w:rsidRPr="00236F4B" w:rsidRDefault="0003057C">
      <w:pPr>
        <w:pStyle w:val="Ttulo4"/>
        <w:spacing w:after="205"/>
        <w:ind w:left="-5"/>
        <w:rPr>
          <w:rFonts w:ascii="Arial" w:hAnsi="Arial" w:cs="Arial"/>
        </w:rPr>
      </w:pPr>
      <w:r w:rsidRPr="00236F4B">
        <w:rPr>
          <w:rFonts w:ascii="Arial" w:hAnsi="Arial" w:cs="Arial"/>
        </w:rPr>
        <w:t xml:space="preserve">F. Registros contables (asientos) que no surgen de la matriz de conversión </w:t>
      </w:r>
    </w:p>
    <w:p w:rsidR="00D000E9" w:rsidRPr="00236F4B" w:rsidRDefault="0003057C">
      <w:pPr>
        <w:spacing w:after="248"/>
        <w:ind w:right="362"/>
        <w:rPr>
          <w:rFonts w:ascii="Arial" w:hAnsi="Arial" w:cs="Arial"/>
        </w:rPr>
      </w:pPr>
      <w:r w:rsidRPr="00236F4B">
        <w:rPr>
          <w:rFonts w:ascii="Arial" w:hAnsi="Arial" w:cs="Arial"/>
        </w:rPr>
        <w:t xml:space="preserve">Si bien la mayoría de las transacciones a registrar en el Sistema de Contabilidad Gubernamental tienen origen presupuestario, una mínima proporción de las mismas no tienen tal procedencia. Como ejemplo de operaciones no originadas en el presupuesto, se distinguen las siguientes: </w:t>
      </w:r>
    </w:p>
    <w:p w:rsidR="00D000E9" w:rsidRPr="00236F4B" w:rsidRDefault="0003057C">
      <w:pPr>
        <w:numPr>
          <w:ilvl w:val="0"/>
          <w:numId w:val="30"/>
        </w:numPr>
        <w:spacing w:after="0"/>
        <w:ind w:right="0" w:hanging="360"/>
        <w:rPr>
          <w:rFonts w:ascii="Arial" w:hAnsi="Arial" w:cs="Arial"/>
        </w:rPr>
      </w:pPr>
      <w:r w:rsidRPr="00236F4B">
        <w:rPr>
          <w:rFonts w:ascii="Arial" w:hAnsi="Arial" w:cs="Arial"/>
        </w:rPr>
        <w:t xml:space="preserve">Movimiento de almacenes </w:t>
      </w:r>
    </w:p>
    <w:p w:rsidR="00D000E9" w:rsidRPr="00236F4B" w:rsidRDefault="0003057C">
      <w:pPr>
        <w:numPr>
          <w:ilvl w:val="0"/>
          <w:numId w:val="30"/>
        </w:numPr>
        <w:spacing w:after="0"/>
        <w:ind w:right="0" w:hanging="360"/>
        <w:rPr>
          <w:rFonts w:ascii="Arial" w:hAnsi="Arial" w:cs="Arial"/>
        </w:rPr>
      </w:pPr>
      <w:r w:rsidRPr="00236F4B">
        <w:rPr>
          <w:rFonts w:ascii="Arial" w:hAnsi="Arial" w:cs="Arial"/>
        </w:rPr>
        <w:t xml:space="preserve">Baja de bienes </w:t>
      </w:r>
    </w:p>
    <w:p w:rsidR="00D000E9" w:rsidRPr="00236F4B" w:rsidRDefault="0003057C">
      <w:pPr>
        <w:numPr>
          <w:ilvl w:val="0"/>
          <w:numId w:val="30"/>
        </w:numPr>
        <w:spacing w:after="0"/>
        <w:ind w:right="0" w:hanging="360"/>
        <w:rPr>
          <w:rFonts w:ascii="Arial" w:hAnsi="Arial" w:cs="Arial"/>
        </w:rPr>
      </w:pPr>
      <w:r w:rsidRPr="00236F4B">
        <w:rPr>
          <w:rFonts w:ascii="Arial" w:hAnsi="Arial" w:cs="Arial"/>
        </w:rPr>
        <w:t xml:space="preserve">Bienes en comodato </w:t>
      </w:r>
    </w:p>
    <w:p w:rsidR="00D000E9" w:rsidRPr="00236F4B" w:rsidRDefault="0003057C">
      <w:pPr>
        <w:numPr>
          <w:ilvl w:val="0"/>
          <w:numId w:val="30"/>
        </w:numPr>
        <w:spacing w:after="0"/>
        <w:ind w:right="0" w:hanging="360"/>
        <w:rPr>
          <w:rFonts w:ascii="Arial" w:hAnsi="Arial" w:cs="Arial"/>
        </w:rPr>
      </w:pPr>
      <w:r w:rsidRPr="00236F4B">
        <w:rPr>
          <w:rFonts w:ascii="Arial" w:hAnsi="Arial" w:cs="Arial"/>
        </w:rPr>
        <w:t xml:space="preserve">Bienes concesionados </w:t>
      </w:r>
    </w:p>
    <w:p w:rsidR="00D000E9" w:rsidRPr="00236F4B" w:rsidRDefault="0003057C">
      <w:pPr>
        <w:numPr>
          <w:ilvl w:val="0"/>
          <w:numId w:val="30"/>
        </w:numPr>
        <w:spacing w:after="0"/>
        <w:ind w:right="0" w:hanging="360"/>
        <w:rPr>
          <w:rFonts w:ascii="Arial" w:hAnsi="Arial" w:cs="Arial"/>
        </w:rPr>
      </w:pPr>
      <w:r w:rsidRPr="00236F4B">
        <w:rPr>
          <w:rFonts w:ascii="Arial" w:hAnsi="Arial" w:cs="Arial"/>
        </w:rPr>
        <w:t xml:space="preserve">Anticipos a Proveedores y Contratistas </w:t>
      </w:r>
    </w:p>
    <w:p w:rsidR="00D000E9" w:rsidRPr="00236F4B" w:rsidRDefault="0003057C">
      <w:pPr>
        <w:numPr>
          <w:ilvl w:val="0"/>
          <w:numId w:val="30"/>
        </w:numPr>
        <w:spacing w:after="0"/>
        <w:ind w:right="0" w:hanging="360"/>
        <w:rPr>
          <w:rFonts w:ascii="Arial" w:hAnsi="Arial" w:cs="Arial"/>
        </w:rPr>
      </w:pPr>
      <w:r w:rsidRPr="00236F4B">
        <w:rPr>
          <w:rFonts w:ascii="Arial" w:hAnsi="Arial" w:cs="Arial"/>
        </w:rPr>
        <w:t xml:space="preserve">Anticipos a otros niveles de Gobierno </w:t>
      </w:r>
    </w:p>
    <w:p w:rsidR="00D000E9" w:rsidRPr="00236F4B" w:rsidRDefault="0003057C">
      <w:pPr>
        <w:numPr>
          <w:ilvl w:val="0"/>
          <w:numId w:val="30"/>
        </w:numPr>
        <w:spacing w:after="0"/>
        <w:ind w:right="0" w:hanging="360"/>
        <w:rPr>
          <w:rFonts w:ascii="Arial" w:hAnsi="Arial" w:cs="Arial"/>
        </w:rPr>
      </w:pPr>
      <w:r w:rsidRPr="00236F4B">
        <w:rPr>
          <w:rFonts w:ascii="Arial" w:hAnsi="Arial" w:cs="Arial"/>
        </w:rPr>
        <w:t xml:space="preserve">Retenciones </w:t>
      </w:r>
    </w:p>
    <w:p w:rsidR="00D000E9" w:rsidRPr="00236F4B" w:rsidRDefault="0003057C">
      <w:pPr>
        <w:numPr>
          <w:ilvl w:val="0"/>
          <w:numId w:val="30"/>
        </w:numPr>
        <w:spacing w:after="0"/>
        <w:ind w:right="0" w:hanging="360"/>
        <w:rPr>
          <w:rFonts w:ascii="Arial" w:hAnsi="Arial" w:cs="Arial"/>
        </w:rPr>
      </w:pPr>
      <w:r w:rsidRPr="00236F4B">
        <w:rPr>
          <w:rFonts w:ascii="Arial" w:hAnsi="Arial" w:cs="Arial"/>
        </w:rPr>
        <w:t xml:space="preserve">Reintegros de fondos </w:t>
      </w:r>
    </w:p>
    <w:p w:rsidR="00D000E9" w:rsidRPr="00236F4B" w:rsidRDefault="0003057C">
      <w:pPr>
        <w:numPr>
          <w:ilvl w:val="0"/>
          <w:numId w:val="30"/>
        </w:numPr>
        <w:spacing w:after="0"/>
        <w:ind w:right="0" w:hanging="360"/>
        <w:rPr>
          <w:rFonts w:ascii="Arial" w:hAnsi="Arial" w:cs="Arial"/>
        </w:rPr>
      </w:pPr>
      <w:r w:rsidRPr="00236F4B">
        <w:rPr>
          <w:rFonts w:ascii="Arial" w:hAnsi="Arial" w:cs="Arial"/>
        </w:rPr>
        <w:t xml:space="preserve">Depreciación y amortización </w:t>
      </w:r>
    </w:p>
    <w:p w:rsidR="00D000E9" w:rsidRPr="00236F4B" w:rsidRDefault="0003057C">
      <w:pPr>
        <w:numPr>
          <w:ilvl w:val="0"/>
          <w:numId w:val="30"/>
        </w:numPr>
        <w:spacing w:after="0"/>
        <w:ind w:right="0" w:hanging="360"/>
        <w:rPr>
          <w:rFonts w:ascii="Arial" w:hAnsi="Arial" w:cs="Arial"/>
        </w:rPr>
      </w:pPr>
      <w:r w:rsidRPr="00236F4B">
        <w:rPr>
          <w:rFonts w:ascii="Arial" w:hAnsi="Arial" w:cs="Arial"/>
        </w:rPr>
        <w:t xml:space="preserve">Constitución de provisiones y reservas </w:t>
      </w:r>
    </w:p>
    <w:p w:rsidR="00D000E9" w:rsidRPr="00236F4B" w:rsidRDefault="0003057C">
      <w:pPr>
        <w:numPr>
          <w:ilvl w:val="0"/>
          <w:numId w:val="30"/>
        </w:numPr>
        <w:spacing w:after="0"/>
        <w:ind w:right="0" w:hanging="360"/>
        <w:rPr>
          <w:rFonts w:ascii="Arial" w:hAnsi="Arial" w:cs="Arial"/>
        </w:rPr>
      </w:pPr>
      <w:r w:rsidRPr="00236F4B">
        <w:rPr>
          <w:rFonts w:ascii="Arial" w:hAnsi="Arial" w:cs="Arial"/>
        </w:rPr>
        <w:t xml:space="preserve">Constitución y reposición de fondos rotatorios o reintegrables </w:t>
      </w:r>
    </w:p>
    <w:p w:rsidR="00D000E9" w:rsidRPr="00236F4B" w:rsidRDefault="0003057C">
      <w:pPr>
        <w:numPr>
          <w:ilvl w:val="0"/>
          <w:numId w:val="30"/>
        </w:numPr>
        <w:spacing w:after="0"/>
        <w:ind w:right="0" w:hanging="360"/>
        <w:rPr>
          <w:rFonts w:ascii="Arial" w:hAnsi="Arial" w:cs="Arial"/>
        </w:rPr>
      </w:pPr>
      <w:r w:rsidRPr="00236F4B">
        <w:rPr>
          <w:rFonts w:ascii="Arial" w:hAnsi="Arial" w:cs="Arial"/>
        </w:rPr>
        <w:t xml:space="preserve">Ajustes por variación del tipo de cambio </w:t>
      </w:r>
    </w:p>
    <w:p w:rsidR="007515FF" w:rsidRDefault="0003057C" w:rsidP="003512B8">
      <w:pPr>
        <w:spacing w:after="0" w:line="259" w:lineRule="auto"/>
        <w:ind w:left="0" w:right="0" w:firstLine="0"/>
        <w:jc w:val="left"/>
        <w:rPr>
          <w:rFonts w:ascii="Arial" w:hAnsi="Arial" w:cs="Arial"/>
        </w:rPr>
      </w:pPr>
      <w:r w:rsidRPr="00236F4B">
        <w:rPr>
          <w:rFonts w:ascii="Arial" w:hAnsi="Arial" w:cs="Arial"/>
        </w:rPr>
        <w:t xml:space="preserve"> </w:t>
      </w:r>
    </w:p>
    <w:p w:rsidR="00D000E9" w:rsidRPr="00236F4B" w:rsidRDefault="0003057C">
      <w:pPr>
        <w:ind w:right="360"/>
        <w:rPr>
          <w:rFonts w:ascii="Arial" w:hAnsi="Arial" w:cs="Arial"/>
        </w:rPr>
      </w:pPr>
      <w:r w:rsidRPr="00236F4B">
        <w:rPr>
          <w:rFonts w:ascii="Arial" w:hAnsi="Arial" w:cs="Arial"/>
        </w:rPr>
        <w:t xml:space="preserve">Para cada uno de estos casos, deben prepararse Guías Contabilizadoras específicas sobre la generación de los asientos contables respectivos, indicando su oportunidad, documento soporte y responsable de introducirlo al sistema. </w:t>
      </w:r>
    </w:p>
    <w:p w:rsidR="00D000E9" w:rsidRPr="00236F4B" w:rsidRDefault="0003057C" w:rsidP="007515FF">
      <w:pPr>
        <w:spacing w:after="215" w:line="259" w:lineRule="auto"/>
        <w:ind w:left="0" w:right="0" w:firstLine="0"/>
        <w:jc w:val="left"/>
        <w:rPr>
          <w:rFonts w:ascii="Arial" w:hAnsi="Arial" w:cs="Arial"/>
        </w:rPr>
      </w:pPr>
      <w:r w:rsidRPr="00236F4B">
        <w:rPr>
          <w:rFonts w:ascii="Arial" w:hAnsi="Arial" w:cs="Arial"/>
        </w:rPr>
        <w:t xml:space="preserve"> G. Esquema metodológico general de registro de las operaciones de egresos de origen presupuestario y la producción automática de estados e información financiera </w:t>
      </w:r>
    </w:p>
    <w:p w:rsidR="00D000E9" w:rsidRPr="00236F4B" w:rsidRDefault="0003057C">
      <w:pPr>
        <w:spacing w:after="162"/>
        <w:ind w:right="360"/>
        <w:rPr>
          <w:rFonts w:ascii="Arial" w:hAnsi="Arial" w:cs="Arial"/>
        </w:rPr>
      </w:pPr>
      <w:r w:rsidRPr="00236F4B">
        <w:rPr>
          <w:rFonts w:ascii="Arial" w:hAnsi="Arial" w:cs="Arial"/>
        </w:rPr>
        <w:t xml:space="preserve">A </w:t>
      </w:r>
      <w:r w:rsidR="007515FF" w:rsidRPr="00236F4B">
        <w:rPr>
          <w:rFonts w:ascii="Arial" w:hAnsi="Arial" w:cs="Arial"/>
        </w:rPr>
        <w:t>continuación,</w:t>
      </w:r>
      <w:r w:rsidRPr="00236F4B">
        <w:rPr>
          <w:rFonts w:ascii="Arial" w:hAnsi="Arial" w:cs="Arial"/>
        </w:rPr>
        <w:t xml:space="preserve"> se presenta en forma esquemática el proceso de producción automática del SCG, desde el momento que se registra una transacción relacionada con los egresos hasta que se generan los estados contables y sobre el ejercicio del presupuesto de egresos. </w:t>
      </w:r>
    </w:p>
    <w:p w:rsidR="00D000E9" w:rsidRPr="00236F4B" w:rsidRDefault="0003057C">
      <w:pPr>
        <w:spacing w:after="116" w:line="259" w:lineRule="auto"/>
        <w:ind w:left="0" w:right="857" w:firstLine="0"/>
        <w:jc w:val="right"/>
        <w:rPr>
          <w:rFonts w:ascii="Arial" w:hAnsi="Arial" w:cs="Arial"/>
        </w:rPr>
      </w:pPr>
      <w:r w:rsidRPr="00236F4B">
        <w:rPr>
          <w:rFonts w:ascii="Arial" w:hAnsi="Arial" w:cs="Arial"/>
        </w:rPr>
        <w:t xml:space="preserve"> </w:t>
      </w:r>
    </w:p>
    <w:p w:rsidR="00D000E9" w:rsidRPr="00236F4B" w:rsidRDefault="007515FF">
      <w:pPr>
        <w:spacing w:after="96" w:line="259" w:lineRule="auto"/>
        <w:ind w:left="0" w:right="279" w:firstLine="0"/>
        <w:jc w:val="center"/>
        <w:rPr>
          <w:rFonts w:ascii="Arial" w:hAnsi="Arial" w:cs="Arial"/>
        </w:rPr>
      </w:pPr>
      <w:r w:rsidRPr="00236F4B">
        <w:rPr>
          <w:rFonts w:ascii="Arial" w:hAnsi="Arial" w:cs="Arial"/>
          <w:noProof/>
        </w:rPr>
        <w:lastRenderedPageBreak/>
        <w:drawing>
          <wp:anchor distT="0" distB="0" distL="114300" distR="114300" simplePos="0" relativeHeight="251741184" behindDoc="0" locked="0" layoutInCell="1" allowOverlap="1">
            <wp:simplePos x="0" y="0"/>
            <wp:positionH relativeFrom="page">
              <wp:align>center</wp:align>
            </wp:positionH>
            <wp:positionV relativeFrom="paragraph">
              <wp:posOffset>73025</wp:posOffset>
            </wp:positionV>
            <wp:extent cx="5612131" cy="1737995"/>
            <wp:effectExtent l="0" t="0" r="7620" b="0"/>
            <wp:wrapSquare wrapText="bothSides"/>
            <wp:docPr id="3195" name="Picture 3195"/>
            <wp:cNvGraphicFramePr/>
            <a:graphic xmlns:a="http://schemas.openxmlformats.org/drawingml/2006/main">
              <a:graphicData uri="http://schemas.openxmlformats.org/drawingml/2006/picture">
                <pic:pic xmlns:pic="http://schemas.openxmlformats.org/drawingml/2006/picture">
                  <pic:nvPicPr>
                    <pic:cNvPr id="3195" name="Picture 3195"/>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12131" cy="1737995"/>
                    </a:xfrm>
                    <a:prstGeom prst="rect">
                      <a:avLst/>
                    </a:prstGeom>
                  </pic:spPr>
                </pic:pic>
              </a:graphicData>
            </a:graphic>
          </wp:anchor>
        </w:drawing>
      </w:r>
      <w:r w:rsidR="0003057C" w:rsidRPr="00236F4B">
        <w:rPr>
          <w:rFonts w:ascii="Arial" w:hAnsi="Arial" w:cs="Arial"/>
        </w:rPr>
        <w:t xml:space="preserve"> </w:t>
      </w:r>
    </w:p>
    <w:p w:rsidR="00D000E9" w:rsidRPr="00236F4B" w:rsidRDefault="007515FF">
      <w:pPr>
        <w:spacing w:after="0" w:line="259" w:lineRule="auto"/>
        <w:ind w:left="0" w:right="876" w:firstLine="0"/>
        <w:jc w:val="right"/>
        <w:rPr>
          <w:rFonts w:ascii="Arial" w:hAnsi="Arial" w:cs="Arial"/>
        </w:rPr>
      </w:pPr>
      <w:r w:rsidRPr="00236F4B">
        <w:rPr>
          <w:rFonts w:ascii="Arial" w:hAnsi="Arial" w:cs="Arial"/>
          <w:noProof/>
        </w:rPr>
        <w:drawing>
          <wp:anchor distT="0" distB="0" distL="114300" distR="114300" simplePos="0" relativeHeight="251740160" behindDoc="0" locked="0" layoutInCell="1" allowOverlap="1">
            <wp:simplePos x="0" y="0"/>
            <wp:positionH relativeFrom="page">
              <wp:posOffset>2663190</wp:posOffset>
            </wp:positionH>
            <wp:positionV relativeFrom="paragraph">
              <wp:posOffset>1804670</wp:posOffset>
            </wp:positionV>
            <wp:extent cx="2465070" cy="2440940"/>
            <wp:effectExtent l="0" t="0" r="0" b="0"/>
            <wp:wrapSquare wrapText="bothSides"/>
            <wp:docPr id="3197" name="Picture 3197"/>
            <wp:cNvGraphicFramePr/>
            <a:graphic xmlns:a="http://schemas.openxmlformats.org/drawingml/2006/main">
              <a:graphicData uri="http://schemas.openxmlformats.org/drawingml/2006/picture">
                <pic:pic xmlns:pic="http://schemas.openxmlformats.org/drawingml/2006/picture">
                  <pic:nvPicPr>
                    <pic:cNvPr id="3197" name="Picture 3197"/>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65070" cy="2440940"/>
                    </a:xfrm>
                    <a:prstGeom prst="rect">
                      <a:avLst/>
                    </a:prstGeom>
                  </pic:spPr>
                </pic:pic>
              </a:graphicData>
            </a:graphic>
          </wp:anchor>
        </w:drawing>
      </w:r>
      <w:r w:rsidR="0003057C" w:rsidRPr="00236F4B">
        <w:rPr>
          <w:rFonts w:ascii="Arial" w:hAnsi="Arial" w:cs="Arial"/>
          <w:sz w:val="20"/>
        </w:rPr>
        <w:t xml:space="preserve"> </w:t>
      </w:r>
    </w:p>
    <w:p w:rsidR="00D000E9" w:rsidRPr="00236F4B" w:rsidRDefault="0003057C">
      <w:pPr>
        <w:spacing w:after="7" w:line="424" w:lineRule="auto"/>
        <w:ind w:left="4989" w:right="862" w:hanging="4410"/>
        <w:rPr>
          <w:rFonts w:ascii="Arial" w:hAnsi="Arial" w:cs="Arial"/>
        </w:rPr>
      </w:pPr>
      <w:r w:rsidRPr="00236F4B">
        <w:rPr>
          <w:rFonts w:ascii="Arial" w:hAnsi="Arial" w:cs="Arial"/>
          <w:noProof/>
        </w:rPr>
        <w:lastRenderedPageBreak/>
        <w:drawing>
          <wp:inline distT="0" distB="0" distL="0" distR="0">
            <wp:extent cx="5612131" cy="3357880"/>
            <wp:effectExtent l="0" t="0" r="0" b="0"/>
            <wp:docPr id="3218" name="Picture 3218"/>
            <wp:cNvGraphicFramePr/>
            <a:graphic xmlns:a="http://schemas.openxmlformats.org/drawingml/2006/main">
              <a:graphicData uri="http://schemas.openxmlformats.org/drawingml/2006/picture">
                <pic:pic xmlns:pic="http://schemas.openxmlformats.org/drawingml/2006/picture">
                  <pic:nvPicPr>
                    <pic:cNvPr id="3218" name="Picture 3218"/>
                    <pic:cNvPicPr/>
                  </pic:nvPicPr>
                  <pic:blipFill>
                    <a:blip r:embed="rId10" cstate="print"/>
                    <a:stretch>
                      <a:fillRect/>
                    </a:stretch>
                  </pic:blipFill>
                  <pic:spPr>
                    <a:xfrm>
                      <a:off x="0" y="0"/>
                      <a:ext cx="5612131" cy="3357880"/>
                    </a:xfrm>
                    <a:prstGeom prst="rect">
                      <a:avLst/>
                    </a:prstGeom>
                  </pic:spPr>
                </pic:pic>
              </a:graphicData>
            </a:graphic>
          </wp:inline>
        </w:drawing>
      </w:r>
      <w:r w:rsidRPr="00236F4B">
        <w:rPr>
          <w:rFonts w:ascii="Arial" w:hAnsi="Arial" w:cs="Arial"/>
          <w:sz w:val="20"/>
        </w:rPr>
        <w:t xml:space="preserve">  </w:t>
      </w:r>
    </w:p>
    <w:p w:rsidR="00D000E9" w:rsidRPr="00236F4B" w:rsidRDefault="0003057C">
      <w:pPr>
        <w:spacing w:after="165" w:line="259" w:lineRule="auto"/>
        <w:ind w:left="0" w:right="862" w:firstLine="0"/>
        <w:jc w:val="right"/>
        <w:rPr>
          <w:rFonts w:ascii="Arial" w:hAnsi="Arial" w:cs="Arial"/>
        </w:rPr>
      </w:pPr>
      <w:r w:rsidRPr="00236F4B">
        <w:rPr>
          <w:rFonts w:ascii="Arial" w:hAnsi="Arial" w:cs="Arial"/>
          <w:sz w:val="20"/>
        </w:rPr>
        <w:t xml:space="preserve"> </w:t>
      </w:r>
    </w:p>
    <w:p w:rsidR="00D000E9" w:rsidRPr="00236F4B" w:rsidRDefault="003512B8">
      <w:pPr>
        <w:spacing w:after="175" w:line="259" w:lineRule="auto"/>
        <w:ind w:left="4989" w:right="0" w:firstLine="0"/>
        <w:jc w:val="left"/>
        <w:rPr>
          <w:rFonts w:ascii="Arial" w:hAnsi="Arial" w:cs="Arial"/>
        </w:rPr>
      </w:pPr>
      <w:r>
        <w:rPr>
          <w:rFonts w:ascii="Arial" w:hAnsi="Arial" w:cs="Arial"/>
          <w:noProof/>
          <w:sz w:val="20"/>
        </w:rPr>
        <w:drawing>
          <wp:anchor distT="0" distB="0" distL="114300" distR="114300" simplePos="0" relativeHeight="251739136" behindDoc="0" locked="0" layoutInCell="1" allowOverlap="1">
            <wp:simplePos x="0" y="0"/>
            <wp:positionH relativeFrom="page">
              <wp:posOffset>813435</wp:posOffset>
            </wp:positionH>
            <wp:positionV relativeFrom="paragraph">
              <wp:posOffset>553085</wp:posOffset>
            </wp:positionV>
            <wp:extent cx="5608955" cy="948690"/>
            <wp:effectExtent l="19050" t="0" r="0" b="0"/>
            <wp:wrapSquare wrapText="bothSides"/>
            <wp:docPr id="3199" name="Picture 3199"/>
            <wp:cNvGraphicFramePr/>
            <a:graphic xmlns:a="http://schemas.openxmlformats.org/drawingml/2006/main">
              <a:graphicData uri="http://schemas.openxmlformats.org/drawingml/2006/picture">
                <pic:pic xmlns:pic="http://schemas.openxmlformats.org/drawingml/2006/picture">
                  <pic:nvPicPr>
                    <pic:cNvPr id="3199" name="Picture 319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08955" cy="948690"/>
                    </a:xfrm>
                    <a:prstGeom prst="rect">
                      <a:avLst/>
                    </a:prstGeom>
                  </pic:spPr>
                </pic:pic>
              </a:graphicData>
            </a:graphic>
          </wp:anchor>
        </w:drawing>
      </w:r>
      <w:r>
        <w:rPr>
          <w:rFonts w:ascii="Arial" w:hAnsi="Arial" w:cs="Arial"/>
          <w:noProof/>
          <w:sz w:val="20"/>
        </w:rPr>
        <w:drawing>
          <wp:anchor distT="0" distB="0" distL="114300" distR="114300" simplePos="0" relativeHeight="251801600" behindDoc="0" locked="0" layoutInCell="1" allowOverlap="1">
            <wp:simplePos x="0" y="0"/>
            <wp:positionH relativeFrom="column">
              <wp:posOffset>127635</wp:posOffset>
            </wp:positionH>
            <wp:positionV relativeFrom="paragraph">
              <wp:posOffset>2087880</wp:posOffset>
            </wp:positionV>
            <wp:extent cx="5617210" cy="1143000"/>
            <wp:effectExtent l="19050" t="0" r="2540" b="0"/>
            <wp:wrapSquare wrapText="bothSides"/>
            <wp:docPr id="3220" name="Picture 3220"/>
            <wp:cNvGraphicFramePr/>
            <a:graphic xmlns:a="http://schemas.openxmlformats.org/drawingml/2006/main">
              <a:graphicData uri="http://schemas.openxmlformats.org/drawingml/2006/picture">
                <pic:pic xmlns:pic="http://schemas.openxmlformats.org/drawingml/2006/picture">
                  <pic:nvPicPr>
                    <pic:cNvPr id="3220" name="Picture 3220"/>
                    <pic:cNvPicPr/>
                  </pic:nvPicPr>
                  <pic:blipFill>
                    <a:blip r:embed="rId12" cstate="print"/>
                    <a:stretch>
                      <a:fillRect/>
                    </a:stretch>
                  </pic:blipFill>
                  <pic:spPr>
                    <a:xfrm>
                      <a:off x="0" y="0"/>
                      <a:ext cx="5617210" cy="1143000"/>
                    </a:xfrm>
                    <a:prstGeom prst="rect">
                      <a:avLst/>
                    </a:prstGeom>
                  </pic:spPr>
                </pic:pic>
              </a:graphicData>
            </a:graphic>
          </wp:anchor>
        </w:drawing>
      </w:r>
      <w:r w:rsidR="0003057C" w:rsidRPr="00236F4B">
        <w:rPr>
          <w:rFonts w:ascii="Arial" w:hAnsi="Arial" w:cs="Arial"/>
          <w:sz w:val="20"/>
        </w:rPr>
        <w:t xml:space="preserve"> </w:t>
      </w:r>
    </w:p>
    <w:p w:rsidR="00D000E9" w:rsidRPr="00236F4B" w:rsidRDefault="0003057C">
      <w:pPr>
        <w:spacing w:after="0" w:line="259" w:lineRule="auto"/>
        <w:ind w:left="1342" w:right="0" w:firstLine="0"/>
        <w:jc w:val="left"/>
        <w:rPr>
          <w:rFonts w:ascii="Arial" w:hAnsi="Arial" w:cs="Arial"/>
        </w:rPr>
      </w:pPr>
      <w:r w:rsidRPr="00236F4B">
        <w:rPr>
          <w:rFonts w:ascii="Arial" w:hAnsi="Arial" w:cs="Arial"/>
          <w:noProof/>
        </w:rPr>
        <w:lastRenderedPageBreak/>
        <w:drawing>
          <wp:inline distT="0" distB="0" distL="0" distR="0">
            <wp:extent cx="4650105" cy="2475230"/>
            <wp:effectExtent l="0" t="0" r="0" b="0"/>
            <wp:docPr id="3222" name="Picture 3222"/>
            <wp:cNvGraphicFramePr/>
            <a:graphic xmlns:a="http://schemas.openxmlformats.org/drawingml/2006/main">
              <a:graphicData uri="http://schemas.openxmlformats.org/drawingml/2006/picture">
                <pic:pic xmlns:pic="http://schemas.openxmlformats.org/drawingml/2006/picture">
                  <pic:nvPicPr>
                    <pic:cNvPr id="3222" name="Picture 3222"/>
                    <pic:cNvPicPr/>
                  </pic:nvPicPr>
                  <pic:blipFill>
                    <a:blip r:embed="rId13" cstate="print"/>
                    <a:stretch>
                      <a:fillRect/>
                    </a:stretch>
                  </pic:blipFill>
                  <pic:spPr>
                    <a:xfrm>
                      <a:off x="0" y="0"/>
                      <a:ext cx="4650105" cy="2475230"/>
                    </a:xfrm>
                    <a:prstGeom prst="rect">
                      <a:avLst/>
                    </a:prstGeom>
                  </pic:spPr>
                </pic:pic>
              </a:graphicData>
            </a:graphic>
          </wp:inline>
        </w:drawing>
      </w:r>
      <w:r w:rsidRPr="00236F4B">
        <w:rPr>
          <w:rFonts w:ascii="Arial" w:hAnsi="Arial" w:cs="Arial"/>
          <w:sz w:val="20"/>
        </w:rPr>
        <w:t xml:space="preserve"> </w:t>
      </w:r>
    </w:p>
    <w:p w:rsidR="00D000E9" w:rsidRPr="00236F4B" w:rsidRDefault="0003057C">
      <w:pPr>
        <w:spacing w:after="167" w:line="259" w:lineRule="auto"/>
        <w:ind w:left="0" w:right="862" w:firstLine="0"/>
        <w:jc w:val="right"/>
        <w:rPr>
          <w:rFonts w:ascii="Arial" w:hAnsi="Arial" w:cs="Arial"/>
        </w:rPr>
      </w:pPr>
      <w:r w:rsidRPr="00236F4B">
        <w:rPr>
          <w:rFonts w:ascii="Arial" w:hAnsi="Arial" w:cs="Arial"/>
          <w:noProof/>
        </w:rPr>
        <w:drawing>
          <wp:inline distT="0" distB="0" distL="0" distR="0">
            <wp:extent cx="5612131" cy="1703705"/>
            <wp:effectExtent l="0" t="0" r="0" b="0"/>
            <wp:docPr id="3249" name="Picture 3249"/>
            <wp:cNvGraphicFramePr/>
            <a:graphic xmlns:a="http://schemas.openxmlformats.org/drawingml/2006/main">
              <a:graphicData uri="http://schemas.openxmlformats.org/drawingml/2006/picture">
                <pic:pic xmlns:pic="http://schemas.openxmlformats.org/drawingml/2006/picture">
                  <pic:nvPicPr>
                    <pic:cNvPr id="3249" name="Picture 3249"/>
                    <pic:cNvPicPr/>
                  </pic:nvPicPr>
                  <pic:blipFill>
                    <a:blip r:embed="rId14" cstate="print"/>
                    <a:stretch>
                      <a:fillRect/>
                    </a:stretch>
                  </pic:blipFill>
                  <pic:spPr>
                    <a:xfrm>
                      <a:off x="0" y="0"/>
                      <a:ext cx="5612131" cy="1703705"/>
                    </a:xfrm>
                    <a:prstGeom prst="rect">
                      <a:avLst/>
                    </a:prstGeom>
                  </pic:spPr>
                </pic:pic>
              </a:graphicData>
            </a:graphic>
          </wp:inline>
        </w:drawing>
      </w:r>
      <w:r w:rsidRPr="00236F4B">
        <w:rPr>
          <w:rFonts w:ascii="Arial" w:hAnsi="Arial" w:cs="Arial"/>
          <w:sz w:val="20"/>
        </w:rPr>
        <w:t xml:space="preserve"> </w:t>
      </w:r>
    </w:p>
    <w:p w:rsidR="00D000E9" w:rsidRPr="00236F4B" w:rsidRDefault="0003057C">
      <w:pPr>
        <w:spacing w:after="372" w:line="259" w:lineRule="auto"/>
        <w:ind w:left="0" w:right="314" w:firstLine="0"/>
        <w:jc w:val="center"/>
        <w:rPr>
          <w:rFonts w:ascii="Arial" w:hAnsi="Arial" w:cs="Arial"/>
        </w:rPr>
      </w:pPr>
      <w:r w:rsidRPr="00236F4B">
        <w:rPr>
          <w:rFonts w:ascii="Arial" w:hAnsi="Arial" w:cs="Arial"/>
          <w:sz w:val="20"/>
        </w:rPr>
        <w:t xml:space="preserve"> </w:t>
      </w:r>
    </w:p>
    <w:p w:rsidR="00D000E9" w:rsidRPr="00236F4B" w:rsidRDefault="008C45DC">
      <w:pPr>
        <w:spacing w:after="495" w:line="259" w:lineRule="auto"/>
        <w:ind w:left="469" w:right="0" w:firstLine="0"/>
        <w:jc w:val="left"/>
        <w:rPr>
          <w:rFonts w:ascii="Arial" w:hAnsi="Arial" w:cs="Arial"/>
        </w:rPr>
      </w:pPr>
      <w:r>
        <w:rPr>
          <w:rFonts w:ascii="Arial" w:hAnsi="Arial" w:cs="Arial"/>
          <w:noProof/>
        </w:rPr>
      </w:r>
      <w:r>
        <w:rPr>
          <w:rFonts w:ascii="Arial" w:hAnsi="Arial" w:cs="Arial"/>
          <w:noProof/>
        </w:rPr>
        <w:pict>
          <v:group id="Group 832100" o:spid="_x0000_s1144" style="width:455.3pt;height:224.9pt;mso-position-horizontal-relative:char;mso-position-vertical-relative:line" coordsize="57822,28561">
            <v:shape id="Shape 1147619" o:spid="_x0000_s1145" style="position:absolute;left:19532;top:8961;width:18887;height:2257;visibility:visible;mso-wrap-style:square;v-text-anchor:top" coordsize="1888739,22565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" adj="0,,0" path="m,l1888739,r,225654l,225654,,e" fillcolor="#c6d9f1" stroked="f" strokeweight="0">
              <v:stroke miterlimit="83231f" joinstyle="miter"/>
              <v:formulas/>
              <v:path arrowok="t" o:connecttype="segments" textboxrect="0,0,1888739,225654"/>
            </v:shape>
            <v:shape id="Shape 3251" o:spid="_x0000_s1146" style="position:absolute;left:19532;top:8961;width:18887;height:2257;visibility:visible;mso-wrap-style:square;v-text-anchor:top" coordsize="1888739,22565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" adj="0,,0" path="m,225654r1888739,l1888739,,,,,225654xe" filled="f" strokecolor="#bfbfbf" strokeweight=".53719mm">
              <v:stroke joinstyle="round"/>
              <v:formulas/>
              <v:path arrowok="t" o:connecttype="segments" textboxrect="0,0,1888739,225654"/>
            </v:shape>
            <v:rect id="Rectangle 3252" o:spid="_x0000_s1147" style="position:absolute;left:22141;top:9365;width:18157;height:2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" filled="f" stroked="f">
              <v:textbox inset="0,0,0,0">
                <w:txbxContent>
                  <w:p w:rsidR="00A31768" w:rsidRDefault="00A31768">
                    <w:pPr>
                      <w:spacing w:after="160" w:line="259" w:lineRule="auto"/>
                      <w:ind w:left="0" w:right="0" w:firstLine="0"/>
                      <w:jc w:val="left"/>
                    </w:pPr>
                    <w:r>
                      <w:rPr>
                        <w:b/>
                        <w:sz w:val="24"/>
                      </w:rPr>
                      <w:t>Contabilidad del Ente</w:t>
                    </w:r>
                  </w:p>
                </w:txbxContent>
              </v:textbox>
            </v:rect>
            <v:shape id="Shape 3253" o:spid="_x0000_s1148" style="position:absolute;left:10472;top:15592;width:8794;height:6172;visibility:visible;mso-wrap-style:square;v-text-anchor:top" coordsize="879435,6172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" adj="0,,0" path="m744752,l879435,30259,849266,165049,828381,132039,62743,617215,,518186,765638,33010,744752,xe" fillcolor="#7f7f7f" stroked="f" strokeweight="0">
              <v:stroke joinstyle="round"/>
              <v:formulas/>
              <v:path arrowok="t" o:connecttype="segments" textboxrect="0,0,879435,617215"/>
            </v:shape>
            <v:shape id="Shape 3254" o:spid="_x0000_s1149" style="position:absolute;top:20050;width:17147;height:5932;visibility:visible;mso-wrap-style:square;v-text-anchor:top" coordsize="1714734,5931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" adj="0,,0" path="m59305,l1655429,v32746,,59305,26562,59305,59315l1714734,533814v,32752,-26559,59315,-59305,59315l59305,593129c26552,593129,,566566,,533814l,59315c,26562,26552,,59305,xe" fillcolor="#d9d9d9" stroked="f" strokeweight="0">
              <v:stroke joinstyle="round"/>
              <v:formulas/>
              <v:path arrowok="t" o:connecttype="segments" textboxrect="0,0,1714734,593129"/>
            </v:shape>
            <v:shape id="Shape 3255" o:spid="_x0000_s1150" style="position:absolute;top:20050;width:17147;height:5932;visibility:visible;mso-wrap-style:square;v-text-anchor:top" coordsize="1714734,5931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" adj="0,,0" path="m,59315c,26562,26552,,59305,v,,,,,l59305,,1655429,r,c1688175,,1714734,26562,1714734,59315v,,,,,l1714734,59315r,474499l1714734,533814v,32752,-26559,59315,-59305,59315c1655429,593129,1655429,593129,1655429,593129r,l59305,593129r,c26552,593129,,566566,,533814v,,,,,l,59315xe" filled="f" strokecolor="#bfbfbf" strokeweight=".53719mm">
              <v:stroke joinstyle="round"/>
              <v:formulas/>
              <v:path arrowok="t" o:connecttype="segments" textboxrect="0,0,1714734,593129"/>
            </v:shape>
            <v:rect id="Rectangle 832091" o:spid="_x0000_s1151" style="position:absolute;left:2664;top:20777;width:15594;height:1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" filled="f" stroked="f">
              <v:textbox inset="0,0,0,0">
                <w:txbxContent>
                  <w:p w:rsidR="00A31768" w:rsidRDefault="00A31768">
                    <w:pPr>
                      <w:spacing w:after="160" w:line="259" w:lineRule="auto"/>
                      <w:ind w:left="0" w:right="0" w:firstLine="0"/>
                      <w:jc w:val="left"/>
                    </w:pPr>
                    <w:r>
                      <w:rPr>
                        <w:sz w:val="20"/>
                        <w:u w:val="single" w:color="000000"/>
                      </w:rPr>
                      <w:t>Registros automáticos</w:t>
                    </w:r>
                  </w:p>
                </w:txbxContent>
              </v:textbox>
            </v:rect>
            <v:rect id="Rectangle 3258" o:spid="_x0000_s1152" style="position:absolute;left:2213;top:22715;width:17124;height:1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" filled="f" stroked="f">
              <v:textbox inset="0,0,0,0">
                <w:txbxContent>
                  <w:p w:rsidR="00A31768" w:rsidRDefault="00A31768">
                    <w:pPr>
                      <w:spacing w:after="160" w:line="259" w:lineRule="auto"/>
                      <w:ind w:left="0" w:right="0" w:firstLine="0"/>
                      <w:jc w:val="left"/>
                    </w:pPr>
                    <w:r>
                      <w:rPr>
                        <w:sz w:val="20"/>
                      </w:rPr>
                      <w:t xml:space="preserve">Del sistema de la Deuda </w:t>
                    </w:r>
                  </w:p>
                </w:txbxContent>
              </v:textbox>
            </v:rect>
            <v:rect id="Rectangle 3259" o:spid="_x0000_s1153" style="position:absolute;left:6536;top:24136;width:5197;height:1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" filled="f" stroked="f">
              <v:textbox inset="0,0,0,0">
                <w:txbxContent>
                  <w:p w:rsidR="00A31768" w:rsidRDefault="00A31768">
                    <w:pPr>
                      <w:spacing w:after="160" w:line="259" w:lineRule="auto"/>
                      <w:ind w:left="0" w:right="0" w:firstLine="0"/>
                      <w:jc w:val="left"/>
                    </w:pPr>
                    <w:r>
                      <w:rPr>
                        <w:sz w:val="20"/>
                      </w:rPr>
                      <w:t>pública</w:t>
                    </w:r>
                  </w:p>
                </w:txbxContent>
              </v:textbox>
            </v:rect>
            <v:shape id="Shape 3260" o:spid="_x0000_s1154" style="position:absolute;left:10882;top:3707;width:10230;height:4933;visibility:visible;mso-wrap-style:square;v-text-anchor:top" coordsize="1022970,49325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" adj="0,,0" path="m39279,l958766,359068r13150,-33525l1022970,442109,906423,493257r13064,-33526l,100663,39279,xe" fillcolor="#7f7f7f" stroked="f" strokeweight="0">
              <v:stroke joinstyle="round"/>
              <v:formulas/>
              <v:path arrowok="t" o:connecttype="segments" textboxrect="0,0,1022970,493257"/>
            </v:shape>
            <v:shape id="Shape 3261" o:spid="_x0000_s1155" style="position:absolute;left:1998;width:17341;height:5866;visibility:visible;mso-wrap-style:square;v-text-anchor:top" coordsize="1734073,5866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" adj="0,,0" path="m58660,l1675369,v32403,,58704,26219,58704,58627l1734073,527986v,32408,-26301,58713,-58704,58713l58660,586699c26266,586699,,560394,,527986l,58627c,26219,26266,,58660,xe" fillcolor="#d9d9d9" stroked="f" strokeweight="0">
              <v:stroke joinstyle="round"/>
              <v:formulas/>
              <v:path arrowok="t" o:connecttype="segments" textboxrect="0,0,1734073,586699"/>
            </v:shape>
            <v:shape id="Shape 3262" o:spid="_x0000_s1156" style="position:absolute;left:1998;width:17341;height:5866;visibility:visible;mso-wrap-style:square;v-text-anchor:top" coordsize="1734073,5866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" adj="0,,0" path="m,58627c,26219,26266,,58660,v,,,,,l58660,,1675369,r,c1707772,,1734073,26219,1734073,58627v,,,,,l1734073,58627r,469359l1734073,527986v,32408,-26301,58713,-58704,58713c1675369,586699,1675369,586699,1675369,586699r,l58660,586699r,c26266,586699,,560394,,527986v,,,,,l,58627xe" filled="f" strokecolor="#bfbfbf" strokeweight=".53719mm">
              <v:stroke joinstyle="round"/>
              <v:formulas/>
              <v:path arrowok="t" o:connecttype="segments" textboxrect="0,0,1734073,586699"/>
            </v:shape>
            <v:rect id="Rectangle 832088" o:spid="_x0000_s1157" style="position:absolute;left:4671;top:643;width:15745;height:1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" filled="f" stroked="f">
              <v:textbox inset="0,0,0,0">
                <w:txbxContent>
                  <w:p w:rsidR="00A31768" w:rsidRDefault="00A31768">
                    <w:pPr>
                      <w:spacing w:after="160" w:line="259" w:lineRule="auto"/>
                      <w:ind w:left="0" w:right="0" w:firstLine="0"/>
                      <w:jc w:val="left"/>
                    </w:pPr>
                    <w:r>
                      <w:rPr>
                        <w:sz w:val="20"/>
                        <w:u w:val="single" w:color="000000"/>
                      </w:rPr>
                      <w:t>Registros Automáticos</w:t>
                    </w:r>
                  </w:p>
                </w:txbxContent>
              </v:textbox>
            </v:rect>
            <v:rect id="Rectangle 3265" o:spid="_x0000_s1158" style="position:absolute;left:5189;top:2581;width:14777;height:1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" filled="f" stroked="f">
              <v:textbox inset="0,0,0,0">
                <w:txbxContent>
                  <w:p w:rsidR="00A31768" w:rsidRDefault="00A31768">
                    <w:pPr>
                      <w:spacing w:after="160" w:line="259" w:lineRule="auto"/>
                      <w:ind w:left="0" w:right="0" w:firstLine="0"/>
                      <w:jc w:val="left"/>
                    </w:pPr>
                    <w:r>
                      <w:rPr>
                        <w:sz w:val="20"/>
                      </w:rPr>
                      <w:t xml:space="preserve">Sobre el ejercicio del </w:t>
                    </w:r>
                  </w:p>
                </w:txbxContent>
              </v:textbox>
            </v:rect>
            <v:rect id="Rectangle 3266" o:spid="_x0000_s1159" style="position:absolute;left:4349;top:4001;width:16600;height:1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" filled="f" stroked="f">
              <v:textbox inset="0,0,0,0">
                <w:txbxContent>
                  <w:p w:rsidR="00A31768" w:rsidRDefault="00A31768">
                    <w:pPr>
                      <w:spacing w:after="160" w:line="259" w:lineRule="auto"/>
                      <w:ind w:left="0" w:right="0" w:firstLine="0"/>
                      <w:jc w:val="left"/>
                    </w:pPr>
                    <w:r>
                      <w:rPr>
                        <w:sz w:val="20"/>
                      </w:rPr>
                      <w:t>presupuesto de egresos</w:t>
                    </w:r>
                  </w:p>
                </w:txbxContent>
              </v:textbox>
            </v:rect>
            <v:shape id="Shape 3267" o:spid="_x0000_s1160" style="position:absolute;left:28266;top:17310;width:2256;height:10445;visibility:visible;mso-wrap-style:square;v-text-anchor:top" coordsize="225617,104447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" adj="0,,0" path="m112766,l225617,112870r-45123,l180494,1044478r-135371,l45123,112870,,112870,112766,xe" fillcolor="#7f7f7f" stroked="f" strokeweight="0">
              <v:stroke joinstyle="round"/>
              <v:formulas/>
              <v:path arrowok="t" o:connecttype="segments" textboxrect="0,0,225617,1044478"/>
            </v:shape>
            <v:shape id="Shape 3268" o:spid="_x0000_s1161" style="position:absolute;left:20048;top:22823;width:18565;height:5738;visibility:visible;mso-wrap-style:square;v-text-anchor:top" coordsize="1856508,57378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" adj="0,,0" path="m57328,l1799093,v31716,,57415,25703,57415,57337l1856508,516406v,31687,-25699,57381,-57415,57381l57328,573787c25613,573787,,548093,,516406l,57337c,25703,25613,,57328,xe" fillcolor="#d9d9d9" stroked="f" strokeweight="0">
              <v:stroke joinstyle="round"/>
              <v:formulas/>
              <v:path arrowok="t" o:connecttype="segments" textboxrect="0,0,1856508,573787"/>
            </v:shape>
            <v:shape id="Shape 3269" o:spid="_x0000_s1162" style="position:absolute;left:20048;top:22823;width:18565;height:5738;visibility:visible;mso-wrap-style:square;v-text-anchor:top" coordsize="1856508,57378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" adj="0,,0" path="m,57337c,25703,25613,,57328,v,,,,,l57328,,1799093,r,c1830809,,1856508,25703,1856508,57337v,,,,,l1856508,57337r,459069l1856508,516406v,31687,-25699,57381,-57415,57381c1799093,573787,1799093,573787,1799093,573787r,l57328,573787r,c25613,573787,,548093,,516406v,,,,,l,57337xe" filled="f" strokecolor="#bfbfbf" strokeweight=".53719mm">
              <v:stroke joinstyle="round"/>
              <v:formulas/>
              <v:path arrowok="t" o:connecttype="segments" textboxrect="0,0,1856508,573787"/>
            </v:shape>
            <v:rect id="Rectangle 832093" o:spid="_x0000_s1163" style="position:absolute;left:23443;top:23453;width:15569;height:1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" filled="f" stroked="f">
              <v:textbox inset="0,0,0,0">
                <w:txbxContent>
                  <w:p w:rsidR="00A31768" w:rsidRDefault="00A31768">
                    <w:pPr>
                      <w:spacing w:after="160" w:line="259" w:lineRule="auto"/>
                      <w:ind w:left="0" w:right="0" w:firstLine="0"/>
                      <w:jc w:val="left"/>
                    </w:pPr>
                    <w:r>
                      <w:rPr>
                        <w:sz w:val="20"/>
                        <w:u w:val="single" w:color="000000"/>
                      </w:rPr>
                      <w:t>Registros automáticos</w:t>
                    </w:r>
                  </w:p>
                </w:txbxContent>
              </v:textbox>
            </v:rect>
            <v:rect id="Rectangle 3272" o:spid="_x0000_s1164" style="position:absolute;left:23311;top:25389;width:16226;height:1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" filled="f" stroked="f">
              <v:textbox inset="0,0,0,0">
                <w:txbxContent>
                  <w:p w:rsidR="00A31768" w:rsidRDefault="00A31768">
                    <w:pPr>
                      <w:spacing w:after="160" w:line="259" w:lineRule="auto"/>
                      <w:ind w:left="0" w:right="0" w:firstLine="0"/>
                      <w:jc w:val="left"/>
                    </w:pPr>
                    <w:r>
                      <w:rPr>
                        <w:sz w:val="20"/>
                      </w:rPr>
                      <w:t xml:space="preserve">Por partida doble en la </w:t>
                    </w:r>
                  </w:p>
                </w:txbxContent>
              </v:textbox>
            </v:rect>
            <v:rect id="Rectangle 3273" o:spid="_x0000_s1165" style="position:absolute;left:25958;top:26812;width:8859;height:1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" filled="f" stroked="f">
              <v:textbox inset="0,0,0,0">
                <w:txbxContent>
                  <w:p w:rsidR="00A31768" w:rsidRDefault="00A31768">
                    <w:pPr>
                      <w:spacing w:after="160" w:line="259" w:lineRule="auto"/>
                      <w:ind w:left="0" w:right="0" w:firstLine="0"/>
                      <w:jc w:val="left"/>
                    </w:pPr>
                    <w:r>
                      <w:rPr>
                        <w:sz w:val="20"/>
                      </w:rPr>
                      <w:t>contabilidad</w:t>
                    </w:r>
                  </w:p>
                </w:txbxContent>
              </v:textbox>
            </v:rect>
            <v:shape id="Shape 3274" o:spid="_x0000_s1166" style="position:absolute;left:36435;top:3231;width:11478;height:5509;visibility:visible;mso-wrap-style:square;v-text-anchor:top" coordsize="1147855,5509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" adj="0,,0" path="m1106685,r41170,104015l107351,516209r13752,34729l,498586,52429,377464r13666,34729l1106685,xe" fillcolor="#7f7f7f" stroked="f" strokeweight="0">
              <v:stroke joinstyle="round"/>
              <v:formulas/>
              <v:path arrowok="t" o:connecttype="segments" textboxrect="0,0,1147855,550938"/>
            </v:shape>
            <v:shape id="Shape 3275" o:spid="_x0000_s1167" style="position:absolute;left:38484;width:17147;height:5866;visibility:visible;mso-wrap-style:square;v-text-anchor:top" coordsize="1714691,5866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" adj="0,,0" path="m58618,l1655988,v32403,,58703,26219,58703,58627l1714691,527986v,32408,-26300,58713,-58703,58713l58618,586699c26215,586699,,560394,,527986l,58627c,26219,26215,,58618,xe" fillcolor="#d9d9d9" stroked="f" strokeweight="0">
              <v:stroke joinstyle="round"/>
              <v:formulas/>
              <v:path arrowok="t" o:connecttype="segments" textboxrect="0,0,1714691,586699"/>
            </v:shape>
            <v:shape id="Shape 3276" o:spid="_x0000_s1168" style="position:absolute;left:38484;width:17147;height:5866;visibility:visible;mso-wrap-style:square;v-text-anchor:top" coordsize="1714691,5866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" adj="0,,0" path="m,58627c,26219,26215,,58618,v,,,,,l58618,,1655988,r,c1688391,,1714691,26219,1714691,58627v,,,,,l1714691,58627r,469359l1714691,527986v,32408,-26300,58713,-58703,58713c1655988,586699,1655988,586699,1655988,586699r,l58618,586699r,c26215,586699,,560394,,527986v,,,,,l,58627xe" filled="f" strokecolor="#bfbfbf" strokeweight=".53719mm">
              <v:stroke joinstyle="round"/>
              <v:formulas/>
              <v:path arrowok="t" o:connecttype="segments" textboxrect="0,0,1714691,586699"/>
            </v:shape>
            <v:rect id="Rectangle 832090" o:spid="_x0000_s1169" style="position:absolute;left:41173;top:644;width:15566;height:1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" filled="f" stroked="f">
              <v:textbox inset="0,0,0,0">
                <w:txbxContent>
                  <w:p w:rsidR="00A31768" w:rsidRDefault="00A31768">
                    <w:pPr>
                      <w:spacing w:after="160" w:line="259" w:lineRule="auto"/>
                      <w:ind w:left="0" w:right="0" w:firstLine="0"/>
                      <w:jc w:val="left"/>
                    </w:pPr>
                    <w:r>
                      <w:rPr>
                        <w:sz w:val="20"/>
                        <w:u w:val="single" w:color="000000"/>
                      </w:rPr>
                      <w:t>Registros automáticos</w:t>
                    </w:r>
                  </w:p>
                </w:txbxContent>
              </v:textbox>
            </v:rect>
            <v:rect id="Rectangle 3279" o:spid="_x0000_s1170" style="position:absolute;left:39366;top:2581;width:20774;height:1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" filled="f" stroked="f">
              <v:textbox inset="0,0,0,0">
                <w:txbxContent>
                  <w:p w:rsidR="00A31768" w:rsidRDefault="00A31768">
                    <w:pPr>
                      <w:spacing w:after="160" w:line="259" w:lineRule="auto"/>
                      <w:ind w:left="0" w:right="0" w:firstLine="0"/>
                      <w:jc w:val="left"/>
                    </w:pPr>
                    <w:r>
                      <w:rPr>
                        <w:sz w:val="20"/>
                      </w:rPr>
                      <w:t xml:space="preserve">Sobre el ejercicio de la Ley de </w:t>
                    </w:r>
                  </w:p>
                </w:txbxContent>
              </v:textbox>
            </v:rect>
            <v:rect id="Rectangle 3280" o:spid="_x0000_s1171" style="position:absolute;left:44852;top:4000;width:5897;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" filled="f" stroked="f">
              <v:textbox inset="0,0,0,0">
                <w:txbxContent>
                  <w:p w:rsidR="00A31768" w:rsidRDefault="00A31768">
                    <w:pPr>
                      <w:spacing w:after="160" w:line="259" w:lineRule="auto"/>
                      <w:ind w:left="0" w:right="0" w:firstLine="0"/>
                      <w:jc w:val="left"/>
                    </w:pPr>
                    <w:r>
                      <w:rPr>
                        <w:sz w:val="20"/>
                      </w:rPr>
                      <w:t>Ingresos</w:t>
                    </w:r>
                  </w:p>
                </w:txbxContent>
              </v:textbox>
            </v:rect>
            <v:shape id="Shape 3281" o:spid="_x0000_s1172" style="position:absolute;left:38990;top:15531;width:13390;height:8975;visibility:visible;mso-wrap-style:square;v-text-anchor:top" coordsize="1339006,89745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" adj="0,,0" path="m119556,l101077,29314,1339006,809429r-55437,88026l45639,117254,27160,146567,,27079,119556,xe" fillcolor="#7f7f7f" stroked="f" strokeweight="0">
              <v:stroke joinstyle="round"/>
              <v:formulas/>
              <v:path arrowok="t" o:connecttype="segments" textboxrect="0,0,1339006,897455"/>
            </v:shape>
            <v:shape id="Shape 3282" o:spid="_x0000_s1173" style="position:absolute;left:41062;top:20179;width:16760;height:5609;visibility:visible;mso-wrap-style:square;v-text-anchor:top" coordsize="1676014,56089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" adj="0,,0" path="m56039,l1619888,v30943,,56126,25102,56126,56048l1676014,504802v,30972,-25183,56091,-56126,56091l56039,560893c25097,560893,,535774,,504802l,56048c,25102,25097,,56039,xe" fillcolor="#d9d9d9" stroked="f" strokeweight="0">
              <v:stroke joinstyle="round"/>
              <v:formulas/>
              <v:path arrowok="t" o:connecttype="segments" textboxrect="0,0,1676014,560893"/>
            </v:shape>
            <v:shape id="Shape 3283" o:spid="_x0000_s1174" style="position:absolute;left:41062;top:20179;width:16760;height:5609;visibility:visible;mso-wrap-style:square;v-text-anchor:top" coordsize="1676014,56089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" adj="0,,0" path="m,56048c,25102,25097,,56039,v,,,,,l56039,,1619888,r,c1650831,,1676014,25102,1676014,56048v,,,,,l1676014,56048r,448754l1676014,504802v,30972,-25183,56091,-56126,56091c1619888,560893,1619888,560893,1619888,560893r,l56039,560893r,c25097,560893,,535774,,504802v,,,,,l,56048xe" filled="f" strokecolor="#bfbfbf" strokeweight=".53719mm">
              <v:stroke joinstyle="round"/>
              <v:formulas/>
              <v:path arrowok="t" o:connecttype="segments" textboxrect="0,0,1676014,560893"/>
            </v:shape>
            <v:rect id="Rectangle 832092" o:spid="_x0000_s1175" style="position:absolute;left:42572;top:20725;width:18133;height:1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" filled="f" stroked="f">
              <v:textbox inset="0,0,0,0">
                <w:txbxContent>
                  <w:p w:rsidR="00A31768" w:rsidRDefault="00A31768">
                    <w:pPr>
                      <w:spacing w:after="160" w:line="259" w:lineRule="auto"/>
                      <w:ind w:left="0" w:right="0" w:firstLine="0"/>
                      <w:jc w:val="left"/>
                    </w:pPr>
                    <w:r>
                      <w:rPr>
                        <w:sz w:val="20"/>
                        <w:u w:val="single" w:color="000000"/>
                      </w:rPr>
                      <w:t>Registros no  automáticos</w:t>
                    </w:r>
                  </w:p>
                </w:txbxContent>
              </v:textbox>
            </v:rect>
            <v:rect id="Rectangle 3286" o:spid="_x0000_s1176" style="position:absolute;left:41992;top:22662;width:20080;height:1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" filled="f" stroked="f">
              <v:textbox inset="0,0,0,0">
                <w:txbxContent>
                  <w:p w:rsidR="00A31768" w:rsidRDefault="00A31768">
                    <w:pPr>
                      <w:spacing w:after="160" w:line="259" w:lineRule="auto"/>
                      <w:ind w:left="0" w:right="0" w:firstLine="0"/>
                      <w:jc w:val="left"/>
                    </w:pPr>
                    <w:r>
                      <w:rPr>
                        <w:sz w:val="20"/>
                      </w:rPr>
                      <w:t xml:space="preserve">De operaciones no incluidas </w:t>
                    </w:r>
                  </w:p>
                </w:txbxContent>
              </v:textbox>
            </v:rect>
            <v:rect id="Rectangle 3287" o:spid="_x0000_s1177" style="position:absolute;left:42572;top:24085;width:18131;height:1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" filled="f" stroked="f">
              <v:textbox inset="0,0,0,0">
                <w:txbxContent>
                  <w:p w:rsidR="00A31768" w:rsidRDefault="00A31768">
                    <w:pPr>
                      <w:spacing w:after="160" w:line="259" w:lineRule="auto"/>
                      <w:ind w:left="0" w:right="0" w:firstLine="0"/>
                      <w:jc w:val="left"/>
                    </w:pPr>
                    <w:r>
                      <w:rPr>
                        <w:sz w:val="20"/>
                      </w:rPr>
                      <w:t>en los sistemas anteriores</w:t>
                    </w:r>
                  </w:p>
                </w:txbxContent>
              </v:textbox>
            </v:rect>
            <v:shape id="Shape 1147620" o:spid="_x0000_s1178" style="position:absolute;left:19532;top:11218;width:19016;height:1934;visibility:visible;mso-wrap-style:square;v-text-anchor:top" coordsize="1901631,19341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" adj="0,,0" path="m,l1901631,r,193417l,193417,,e" fillcolor="#c6d9f1" stroked="f" strokeweight="0">
              <v:stroke joinstyle="round"/>
              <v:formulas/>
              <v:path arrowok="t" o:connecttype="segments" textboxrect="0,0,1901631,193417"/>
            </v:shape>
            <v:shape id="Shape 3289" o:spid="_x0000_s1179" style="position:absolute;left:19532;top:11218;width:19016;height:1934;visibility:visible;mso-wrap-style:square;v-text-anchor:top" coordsize="1901631,19341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" adj="0,,0" path="m,193417r1901631,l1901631,,,,,193417xe" filled="f" strokecolor="#bfbfbf" strokeweight=".53719mm">
              <v:stroke joinstyle="round"/>
              <v:formulas/>
              <v:path arrowok="t" o:connecttype="segments" textboxrect="0,0,1901631,193417"/>
            </v:shape>
            <v:rect id="Rectangle 3290" o:spid="_x0000_s1180" style="position:absolute;left:25009;top:11498;width:10708;height:2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" filled="f" stroked="f">
              <v:textbox inset="0,0,0,0">
                <w:txbxContent>
                  <w:p w:rsidR="00A31768" w:rsidRDefault="00A31768">
                    <w:pPr>
                      <w:spacing w:after="160" w:line="259" w:lineRule="auto"/>
                      <w:ind w:left="0" w:right="0" w:firstLine="0"/>
                      <w:jc w:val="left"/>
                    </w:pPr>
                    <w:r>
                      <w:rPr>
                        <w:b/>
                        <w:sz w:val="24"/>
                      </w:rPr>
                      <w:t>Libros Diario</w:t>
                    </w:r>
                  </w:p>
                </w:txbxContent>
              </v:textbox>
            </v:rect>
            <v:shape id="Shape 1147621" o:spid="_x0000_s1181" style="position:absolute;left:19532;top:13152;width:19016;height:1934;visibility:visible;mso-wrap-style:square;v-text-anchor:top" coordsize="1901631,19341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" adj="0,,0" path="m,l1901631,r,193417l,193417,,e" fillcolor="#c6d9f1" stroked="f" strokeweight="0">
              <v:stroke joinstyle="round"/>
              <v:formulas/>
              <v:path arrowok="t" o:connecttype="segments" textboxrect="0,0,1901631,193417"/>
            </v:shape>
            <v:shape id="Shape 3292" o:spid="_x0000_s1182" style="position:absolute;left:19532;top:13152;width:19016;height:1934;visibility:visible;mso-wrap-style:square;v-text-anchor:top" coordsize="1901631,19341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" adj="0,,0" path="m,193417r1901631,l1901631,,,,,193417xe" filled="f" strokecolor="#bfbfbf" strokeweight=".53719mm">
              <v:stroke joinstyle="round"/>
              <v:formulas/>
              <v:path arrowok="t" o:connecttype="segments" textboxrect="0,0,1901631,193417"/>
            </v:shape>
            <v:rect id="Rectangle 3293" o:spid="_x0000_s1183" style="position:absolute;left:26945;top:13453;width:5623;height:2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" filled="f" stroked="f">
              <v:textbox inset="0,0,0,0">
                <w:txbxContent>
                  <w:p w:rsidR="00A31768" w:rsidRDefault="00A31768">
                    <w:pPr>
                      <w:spacing w:after="160" w:line="259" w:lineRule="auto"/>
                      <w:ind w:left="0" w:right="0" w:firstLine="0"/>
                      <w:jc w:val="left"/>
                    </w:pPr>
                    <w:r>
                      <w:rPr>
                        <w:b/>
                        <w:sz w:val="24"/>
                      </w:rPr>
                      <w:t>Mayor</w:t>
                    </w:r>
                  </w:p>
                </w:txbxContent>
              </v:textbox>
            </v:rect>
            <v:shape id="Shape 1147622" o:spid="_x0000_s1184" style="position:absolute;left:19532;top:15086;width:19016;height:1934;visibility:visible;mso-wrap-style:square;v-text-anchor:top" coordsize="1901631,19341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" adj="0,,0" path="m,l1901631,r,193417l,193417,,e" fillcolor="#c6d9f1" stroked="f" strokeweight="0">
              <v:stroke joinstyle="round"/>
              <v:formulas/>
              <v:path arrowok="t" o:connecttype="segments" textboxrect="0,0,1901631,193417"/>
            </v:shape>
            <v:shape id="Shape 3295" o:spid="_x0000_s1185" style="position:absolute;left:19532;top:15086;width:19016;height:1934;visibility:visible;mso-wrap-style:square;v-text-anchor:top" coordsize="1901631,19341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" adj="0,,0" path="m,193417r1901631,l1901631,,,,,193417xe" filled="f" strokecolor="#bfbfbf" strokeweight=".53719mm">
              <v:stroke joinstyle="round"/>
              <v:formulas/>
              <v:path arrowok="t" o:connecttype="segments" textboxrect="0,0,1901631,193417"/>
            </v:shape>
            <v:rect id="Rectangle 3296" o:spid="_x0000_s1186" style="position:absolute;left:20683;top:15407;width:22253;height:2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" filled="f" stroked="f">
              <v:textbox inset="0,0,0,0">
                <w:txbxContent>
                  <w:p w:rsidR="00A31768" w:rsidRDefault="00A31768">
                    <w:pPr>
                      <w:spacing w:after="160" w:line="259" w:lineRule="auto"/>
                      <w:ind w:left="0" w:right="0" w:firstLine="0"/>
                      <w:jc w:val="left"/>
                    </w:pPr>
                    <w:r>
                      <w:rPr>
                        <w:b/>
                        <w:sz w:val="24"/>
                      </w:rPr>
                      <w:t>Balanza de Comprobación</w:t>
                    </w:r>
                  </w:p>
                </w:txbxContent>
              </v:textbox>
            </v:rect>
            <w10:anchorlock/>
          </v:group>
        </w:pict>
      </w:r>
    </w:p>
    <w:p w:rsidR="00D000E9" w:rsidRPr="00236F4B" w:rsidRDefault="0003057C">
      <w:pPr>
        <w:spacing w:after="120" w:line="259" w:lineRule="auto"/>
        <w:ind w:left="0" w:right="696" w:firstLine="0"/>
        <w:jc w:val="right"/>
        <w:rPr>
          <w:rFonts w:ascii="Arial" w:hAnsi="Arial" w:cs="Arial"/>
        </w:rPr>
      </w:pPr>
      <w:r w:rsidRPr="00236F4B">
        <w:rPr>
          <w:rFonts w:ascii="Arial" w:hAnsi="Arial" w:cs="Arial"/>
          <w:sz w:val="20"/>
        </w:rPr>
        <w:t xml:space="preserve"> </w:t>
      </w:r>
    </w:p>
    <w:p w:rsidR="00D000E9" w:rsidRPr="00236F4B" w:rsidRDefault="0003057C">
      <w:pPr>
        <w:spacing w:after="72" w:line="422" w:lineRule="auto"/>
        <w:ind w:left="4989" w:right="862" w:hanging="4410"/>
        <w:jc w:val="left"/>
        <w:rPr>
          <w:rFonts w:ascii="Arial" w:hAnsi="Arial" w:cs="Arial"/>
        </w:rPr>
      </w:pPr>
      <w:r w:rsidRPr="00236F4B">
        <w:rPr>
          <w:rFonts w:ascii="Arial" w:hAnsi="Arial" w:cs="Arial"/>
          <w:noProof/>
        </w:rPr>
        <w:lastRenderedPageBreak/>
        <w:drawing>
          <wp:inline distT="0" distB="0" distL="0" distR="0">
            <wp:extent cx="5612131" cy="952500"/>
            <wp:effectExtent l="0" t="0" r="0" b="0"/>
            <wp:docPr id="3298" name="Picture 3298"/>
            <wp:cNvGraphicFramePr/>
            <a:graphic xmlns:a="http://schemas.openxmlformats.org/drawingml/2006/main">
              <a:graphicData uri="http://schemas.openxmlformats.org/drawingml/2006/picture">
                <pic:pic xmlns:pic="http://schemas.openxmlformats.org/drawingml/2006/picture">
                  <pic:nvPicPr>
                    <pic:cNvPr id="3298" name="Picture 3298"/>
                    <pic:cNvPicPr/>
                  </pic:nvPicPr>
                  <pic:blipFill>
                    <a:blip r:embed="rId15" cstate="print"/>
                    <a:stretch>
                      <a:fillRect/>
                    </a:stretch>
                  </pic:blipFill>
                  <pic:spPr>
                    <a:xfrm>
                      <a:off x="0" y="0"/>
                      <a:ext cx="5612131" cy="952500"/>
                    </a:xfrm>
                    <a:prstGeom prst="rect">
                      <a:avLst/>
                    </a:prstGeom>
                  </pic:spPr>
                </pic:pic>
              </a:graphicData>
            </a:graphic>
          </wp:inline>
        </w:drawing>
      </w:r>
      <w:r w:rsidRPr="00236F4B">
        <w:rPr>
          <w:rFonts w:ascii="Arial" w:hAnsi="Arial" w:cs="Arial"/>
          <w:sz w:val="20"/>
        </w:rPr>
        <w:t xml:space="preserve">  </w:t>
      </w:r>
    </w:p>
    <w:p w:rsidR="007515FF" w:rsidRDefault="007515FF">
      <w:pPr>
        <w:pStyle w:val="Ttulo4"/>
        <w:spacing w:after="205"/>
        <w:ind w:left="-5"/>
        <w:rPr>
          <w:rFonts w:ascii="Arial" w:hAnsi="Arial" w:cs="Arial"/>
        </w:rPr>
      </w:pPr>
    </w:p>
    <w:p w:rsidR="00D000E9" w:rsidRPr="00236F4B" w:rsidRDefault="0003057C">
      <w:pPr>
        <w:pStyle w:val="Ttulo4"/>
        <w:spacing w:after="205"/>
        <w:ind w:left="-5"/>
        <w:rPr>
          <w:rFonts w:ascii="Arial" w:hAnsi="Arial" w:cs="Arial"/>
        </w:rPr>
      </w:pPr>
      <w:r w:rsidRPr="00236F4B">
        <w:rPr>
          <w:rFonts w:ascii="Arial" w:hAnsi="Arial" w:cs="Arial"/>
        </w:rPr>
        <w:t xml:space="preserve">H. COMENTARIO FINAL </w:t>
      </w:r>
    </w:p>
    <w:p w:rsidR="00D000E9" w:rsidRPr="00236F4B" w:rsidRDefault="0003057C">
      <w:pPr>
        <w:ind w:right="355"/>
        <w:rPr>
          <w:rFonts w:ascii="Arial" w:hAnsi="Arial" w:cs="Arial"/>
        </w:rPr>
      </w:pPr>
      <w:r w:rsidRPr="00236F4B">
        <w:rPr>
          <w:rFonts w:ascii="Arial" w:hAnsi="Arial" w:cs="Arial"/>
        </w:rPr>
        <w:t xml:space="preserve">En el Capítulo VII del presente Manual, se describe la finalidad, contenido, estructura y forma de presentación de cada uno de los estados e informes contables, presupuestarios, programáticos y económicos, que generará automáticamente el SICG. </w:t>
      </w:r>
    </w:p>
    <w:p w:rsidR="00D000E9" w:rsidRDefault="0003057C">
      <w:pPr>
        <w:spacing w:after="231" w:line="259" w:lineRule="auto"/>
        <w:ind w:left="0" w:right="277" w:firstLine="0"/>
        <w:jc w:val="center"/>
        <w:rPr>
          <w:rFonts w:ascii="Arial" w:hAnsi="Arial" w:cs="Arial"/>
          <w:b/>
          <w:sz w:val="36"/>
        </w:rPr>
      </w:pPr>
      <w:r w:rsidRPr="00236F4B">
        <w:rPr>
          <w:rFonts w:ascii="Arial" w:hAnsi="Arial" w:cs="Arial"/>
          <w:b/>
          <w:sz w:val="36"/>
        </w:rPr>
        <w:t xml:space="preserve"> </w:t>
      </w:r>
    </w:p>
    <w:p w:rsidR="003512B8" w:rsidRDefault="003512B8">
      <w:pPr>
        <w:spacing w:after="231" w:line="259" w:lineRule="auto"/>
        <w:ind w:left="0" w:right="277" w:firstLine="0"/>
        <w:jc w:val="center"/>
        <w:rPr>
          <w:rFonts w:ascii="Arial" w:hAnsi="Arial" w:cs="Arial"/>
          <w:b/>
          <w:sz w:val="36"/>
        </w:rPr>
      </w:pPr>
    </w:p>
    <w:p w:rsidR="003512B8" w:rsidRDefault="003512B8">
      <w:pPr>
        <w:spacing w:after="231" w:line="259" w:lineRule="auto"/>
        <w:ind w:left="0" w:right="277" w:firstLine="0"/>
        <w:jc w:val="center"/>
        <w:rPr>
          <w:rFonts w:ascii="Arial" w:hAnsi="Arial" w:cs="Arial"/>
          <w:b/>
          <w:sz w:val="36"/>
        </w:rPr>
      </w:pPr>
    </w:p>
    <w:p w:rsidR="003512B8" w:rsidRDefault="003512B8">
      <w:pPr>
        <w:spacing w:after="231" w:line="259" w:lineRule="auto"/>
        <w:ind w:left="0" w:right="277" w:firstLine="0"/>
        <w:jc w:val="center"/>
        <w:rPr>
          <w:rFonts w:ascii="Arial" w:hAnsi="Arial" w:cs="Arial"/>
          <w:b/>
          <w:sz w:val="36"/>
        </w:rPr>
      </w:pPr>
    </w:p>
    <w:p w:rsidR="00EC6F44" w:rsidRDefault="00EC6F44">
      <w:pPr>
        <w:spacing w:after="231" w:line="259" w:lineRule="auto"/>
        <w:ind w:left="0" w:right="277" w:firstLine="0"/>
        <w:jc w:val="center"/>
        <w:rPr>
          <w:rFonts w:ascii="Arial" w:hAnsi="Arial" w:cs="Arial"/>
          <w:b/>
          <w:sz w:val="36"/>
        </w:rPr>
      </w:pPr>
    </w:p>
    <w:p w:rsidR="003512B8" w:rsidRDefault="003512B8">
      <w:pPr>
        <w:spacing w:after="231" w:line="259" w:lineRule="auto"/>
        <w:ind w:left="0" w:right="277" w:firstLine="0"/>
        <w:jc w:val="center"/>
        <w:rPr>
          <w:rFonts w:ascii="Arial" w:hAnsi="Arial" w:cs="Arial"/>
          <w:b/>
          <w:sz w:val="36"/>
        </w:rPr>
      </w:pPr>
    </w:p>
    <w:p w:rsidR="003512B8" w:rsidRDefault="003512B8">
      <w:pPr>
        <w:spacing w:after="231" w:line="259" w:lineRule="auto"/>
        <w:ind w:left="0" w:right="277" w:firstLine="0"/>
        <w:jc w:val="center"/>
        <w:rPr>
          <w:rFonts w:ascii="Arial" w:hAnsi="Arial" w:cs="Arial"/>
          <w:b/>
          <w:sz w:val="36"/>
        </w:rPr>
      </w:pPr>
    </w:p>
    <w:p w:rsidR="003512B8" w:rsidRDefault="003512B8">
      <w:pPr>
        <w:spacing w:after="231" w:line="259" w:lineRule="auto"/>
        <w:ind w:left="0" w:right="277" w:firstLine="0"/>
        <w:jc w:val="center"/>
        <w:rPr>
          <w:rFonts w:ascii="Arial" w:hAnsi="Arial" w:cs="Arial"/>
          <w:b/>
          <w:sz w:val="36"/>
        </w:rPr>
      </w:pPr>
    </w:p>
    <w:p w:rsidR="003512B8" w:rsidRDefault="003512B8">
      <w:pPr>
        <w:spacing w:after="231" w:line="259" w:lineRule="auto"/>
        <w:ind w:left="0" w:right="277" w:firstLine="0"/>
        <w:jc w:val="center"/>
        <w:rPr>
          <w:rFonts w:ascii="Arial" w:hAnsi="Arial" w:cs="Arial"/>
          <w:b/>
          <w:sz w:val="36"/>
        </w:rPr>
      </w:pPr>
    </w:p>
    <w:p w:rsidR="00B70A31" w:rsidRDefault="00B70A31">
      <w:pPr>
        <w:spacing w:after="231" w:line="259" w:lineRule="auto"/>
        <w:ind w:left="0" w:right="277" w:firstLine="0"/>
        <w:jc w:val="center"/>
        <w:rPr>
          <w:rFonts w:ascii="Arial" w:hAnsi="Arial" w:cs="Arial"/>
          <w:b/>
          <w:sz w:val="36"/>
        </w:rPr>
      </w:pPr>
    </w:p>
    <w:p w:rsidR="003512B8" w:rsidRDefault="003512B8">
      <w:pPr>
        <w:spacing w:after="231" w:line="259" w:lineRule="auto"/>
        <w:ind w:left="0" w:right="277" w:firstLine="0"/>
        <w:jc w:val="center"/>
        <w:rPr>
          <w:rFonts w:ascii="Arial" w:hAnsi="Arial" w:cs="Arial"/>
          <w:b/>
          <w:sz w:val="36"/>
        </w:rPr>
      </w:pPr>
    </w:p>
    <w:p w:rsidR="003512B8" w:rsidRDefault="003512B8">
      <w:pPr>
        <w:spacing w:after="231" w:line="259" w:lineRule="auto"/>
        <w:ind w:left="0" w:right="277" w:firstLine="0"/>
        <w:jc w:val="center"/>
        <w:rPr>
          <w:rFonts w:ascii="Arial" w:hAnsi="Arial" w:cs="Arial"/>
          <w:b/>
          <w:sz w:val="36"/>
        </w:rPr>
      </w:pPr>
    </w:p>
    <w:p w:rsidR="003512B8" w:rsidRPr="00236F4B" w:rsidRDefault="003512B8">
      <w:pPr>
        <w:spacing w:after="231" w:line="259" w:lineRule="auto"/>
        <w:ind w:left="0" w:right="277" w:firstLine="0"/>
        <w:jc w:val="center"/>
        <w:rPr>
          <w:rFonts w:ascii="Arial" w:hAnsi="Arial" w:cs="Arial"/>
        </w:rPr>
      </w:pPr>
    </w:p>
    <w:p w:rsidR="00D000E9" w:rsidRPr="00236F4B" w:rsidRDefault="0003057C" w:rsidP="003512B8">
      <w:pPr>
        <w:pStyle w:val="Ttulo1"/>
        <w:spacing w:after="0" w:line="240" w:lineRule="auto"/>
        <w:ind w:right="431"/>
        <w:rPr>
          <w:rFonts w:ascii="Arial" w:hAnsi="Arial" w:cs="Arial"/>
        </w:rPr>
      </w:pPr>
      <w:r w:rsidRPr="00236F4B">
        <w:rPr>
          <w:rFonts w:ascii="Arial" w:hAnsi="Arial" w:cs="Arial"/>
        </w:rPr>
        <w:lastRenderedPageBreak/>
        <w:t>CAPÍTULO III</w:t>
      </w:r>
    </w:p>
    <w:p w:rsidR="00D000E9" w:rsidRPr="00236F4B" w:rsidRDefault="0003057C" w:rsidP="007515FF">
      <w:pPr>
        <w:pStyle w:val="Ttulo2"/>
        <w:spacing w:after="0" w:line="240" w:lineRule="auto"/>
        <w:ind w:left="77" w:right="428"/>
        <w:jc w:val="center"/>
        <w:rPr>
          <w:rFonts w:ascii="Arial" w:hAnsi="Arial" w:cs="Arial"/>
        </w:rPr>
      </w:pPr>
      <w:r w:rsidRPr="00236F4B">
        <w:rPr>
          <w:rFonts w:ascii="Arial" w:hAnsi="Arial" w:cs="Arial"/>
          <w:sz w:val="32"/>
        </w:rPr>
        <w:t xml:space="preserve">Plan de cuentas </w:t>
      </w:r>
    </w:p>
    <w:p w:rsidR="007515FF" w:rsidRDefault="007515FF">
      <w:pPr>
        <w:spacing w:after="196" w:line="259" w:lineRule="auto"/>
        <w:ind w:left="428" w:right="0" w:firstLine="0"/>
        <w:jc w:val="left"/>
        <w:rPr>
          <w:rFonts w:ascii="Arial" w:hAnsi="Arial" w:cs="Arial"/>
          <w:sz w:val="28"/>
        </w:rPr>
      </w:pPr>
    </w:p>
    <w:p w:rsidR="00D000E9" w:rsidRPr="00236F4B" w:rsidRDefault="0003057C">
      <w:pPr>
        <w:spacing w:after="196" w:line="259" w:lineRule="auto"/>
        <w:ind w:left="428" w:right="0" w:firstLine="0"/>
        <w:jc w:val="left"/>
        <w:rPr>
          <w:rFonts w:ascii="Arial" w:hAnsi="Arial" w:cs="Arial"/>
        </w:rPr>
      </w:pPr>
      <w:r w:rsidRPr="00236F4B">
        <w:rPr>
          <w:rFonts w:ascii="Arial" w:hAnsi="Arial" w:cs="Arial"/>
          <w:sz w:val="28"/>
        </w:rPr>
        <w:t xml:space="preserve">Índice </w:t>
      </w:r>
    </w:p>
    <w:p w:rsidR="00D000E9" w:rsidRPr="00236F4B" w:rsidRDefault="0003057C">
      <w:pPr>
        <w:numPr>
          <w:ilvl w:val="0"/>
          <w:numId w:val="31"/>
        </w:numPr>
        <w:spacing w:after="241"/>
        <w:ind w:right="0" w:hanging="432"/>
        <w:rPr>
          <w:rFonts w:ascii="Arial" w:hAnsi="Arial" w:cs="Arial"/>
        </w:rPr>
      </w:pPr>
      <w:r w:rsidRPr="00236F4B">
        <w:rPr>
          <w:rFonts w:ascii="Arial" w:hAnsi="Arial" w:cs="Arial"/>
        </w:rPr>
        <w:t xml:space="preserve">Aspectos Generales </w:t>
      </w:r>
    </w:p>
    <w:p w:rsidR="00D000E9" w:rsidRPr="00236F4B" w:rsidRDefault="0003057C">
      <w:pPr>
        <w:numPr>
          <w:ilvl w:val="0"/>
          <w:numId w:val="31"/>
        </w:numPr>
        <w:spacing w:after="242"/>
        <w:ind w:right="0" w:hanging="432"/>
        <w:rPr>
          <w:rFonts w:ascii="Arial" w:hAnsi="Arial" w:cs="Arial"/>
        </w:rPr>
      </w:pPr>
      <w:r w:rsidRPr="00236F4B">
        <w:rPr>
          <w:rFonts w:ascii="Arial" w:hAnsi="Arial" w:cs="Arial"/>
        </w:rPr>
        <w:t xml:space="preserve">Base de Codificación </w:t>
      </w:r>
    </w:p>
    <w:p w:rsidR="00D000E9" w:rsidRPr="00236F4B" w:rsidRDefault="0003057C">
      <w:pPr>
        <w:numPr>
          <w:ilvl w:val="0"/>
          <w:numId w:val="31"/>
        </w:numPr>
        <w:spacing w:after="241"/>
        <w:ind w:right="0" w:hanging="432"/>
        <w:rPr>
          <w:rFonts w:ascii="Arial" w:hAnsi="Arial" w:cs="Arial"/>
        </w:rPr>
      </w:pPr>
      <w:r w:rsidRPr="00236F4B">
        <w:rPr>
          <w:rFonts w:ascii="Arial" w:hAnsi="Arial" w:cs="Arial"/>
        </w:rPr>
        <w:t xml:space="preserve">Estructura del Plan de Cuentas </w:t>
      </w:r>
    </w:p>
    <w:p w:rsidR="00D000E9" w:rsidRPr="00236F4B" w:rsidRDefault="0003057C">
      <w:pPr>
        <w:numPr>
          <w:ilvl w:val="0"/>
          <w:numId w:val="31"/>
        </w:numPr>
        <w:spacing w:after="241"/>
        <w:ind w:right="0" w:hanging="432"/>
        <w:rPr>
          <w:rFonts w:ascii="Arial" w:hAnsi="Arial" w:cs="Arial"/>
        </w:rPr>
      </w:pPr>
      <w:r w:rsidRPr="00236F4B">
        <w:rPr>
          <w:rFonts w:ascii="Arial" w:hAnsi="Arial" w:cs="Arial"/>
        </w:rPr>
        <w:t xml:space="preserve">Contenido del Plan de Cuentas </w:t>
      </w:r>
    </w:p>
    <w:p w:rsidR="00D000E9" w:rsidRPr="00236F4B" w:rsidRDefault="0003057C">
      <w:pPr>
        <w:numPr>
          <w:ilvl w:val="0"/>
          <w:numId w:val="31"/>
        </w:numPr>
        <w:spacing w:after="244"/>
        <w:ind w:right="0" w:hanging="432"/>
        <w:rPr>
          <w:rFonts w:ascii="Arial" w:hAnsi="Arial" w:cs="Arial"/>
        </w:rPr>
      </w:pPr>
      <w:r w:rsidRPr="00236F4B">
        <w:rPr>
          <w:rFonts w:ascii="Arial" w:hAnsi="Arial" w:cs="Arial"/>
        </w:rPr>
        <w:t xml:space="preserve">Definición de las Cuentas </w:t>
      </w:r>
    </w:p>
    <w:p w:rsidR="00D000E9" w:rsidRPr="00236F4B" w:rsidRDefault="0003057C">
      <w:pPr>
        <w:numPr>
          <w:ilvl w:val="0"/>
          <w:numId w:val="31"/>
        </w:numPr>
        <w:ind w:right="0" w:hanging="432"/>
        <w:rPr>
          <w:rFonts w:ascii="Arial" w:hAnsi="Arial" w:cs="Arial"/>
        </w:rPr>
      </w:pPr>
      <w:r w:rsidRPr="00236F4B">
        <w:rPr>
          <w:rFonts w:ascii="Arial" w:hAnsi="Arial" w:cs="Arial"/>
        </w:rPr>
        <w:t xml:space="preserve">Relación Contable/Presupuestaria </w:t>
      </w:r>
    </w:p>
    <w:p w:rsidR="00D000E9" w:rsidRPr="00236F4B" w:rsidRDefault="0003057C">
      <w:pPr>
        <w:spacing w:after="218" w:line="259" w:lineRule="auto"/>
        <w:ind w:left="0" w:right="0" w:firstLine="0"/>
        <w:jc w:val="left"/>
        <w:rPr>
          <w:rFonts w:ascii="Arial" w:hAnsi="Arial" w:cs="Arial"/>
        </w:rPr>
      </w:pPr>
      <w:r w:rsidRPr="00236F4B">
        <w:rPr>
          <w:rFonts w:ascii="Arial" w:hAnsi="Arial" w:cs="Arial"/>
        </w:rPr>
        <w:t xml:space="preserve"> </w:t>
      </w:r>
    </w:p>
    <w:p w:rsidR="00D000E9" w:rsidRPr="00236F4B" w:rsidRDefault="0003057C">
      <w:pPr>
        <w:pStyle w:val="Ttulo3"/>
        <w:spacing w:after="205"/>
        <w:ind w:left="-5"/>
        <w:rPr>
          <w:rFonts w:ascii="Arial" w:hAnsi="Arial" w:cs="Arial"/>
        </w:rPr>
      </w:pPr>
      <w:r w:rsidRPr="00236F4B">
        <w:rPr>
          <w:rFonts w:ascii="Arial" w:hAnsi="Arial" w:cs="Arial"/>
        </w:rPr>
        <w:t xml:space="preserve">Aspectos Generales </w:t>
      </w:r>
    </w:p>
    <w:p w:rsidR="00D000E9" w:rsidRPr="00236F4B" w:rsidRDefault="0003057C">
      <w:pPr>
        <w:ind w:right="358"/>
        <w:rPr>
          <w:rFonts w:ascii="Arial" w:hAnsi="Arial" w:cs="Arial"/>
        </w:rPr>
      </w:pPr>
      <w:r w:rsidRPr="00236F4B">
        <w:rPr>
          <w:rFonts w:ascii="Arial" w:hAnsi="Arial" w:cs="Arial"/>
        </w:rPr>
        <w:t xml:space="preserve">En la elaboración del Plan de Cuentas se tomó en consideración las Normas Internacionales de Contabilidad para el Sector Público (NICSP) emitidas por la Junta de Normas Internacionales de Contabilidad del Sector Público (International Public Sector Accounting Standards Board, International Federation of Accountants) y las Normas de Información Financiera (NIF) del Consejo Mexicano para la Investigación y Desarrollo de Normas de Información Financiera (CINIF). </w:t>
      </w:r>
    </w:p>
    <w:p w:rsidR="00D000E9" w:rsidRPr="00236F4B" w:rsidRDefault="0003057C">
      <w:pPr>
        <w:ind w:right="358"/>
        <w:rPr>
          <w:rFonts w:ascii="Arial" w:hAnsi="Arial" w:cs="Arial"/>
        </w:rPr>
      </w:pPr>
      <w:r w:rsidRPr="00236F4B">
        <w:rPr>
          <w:rFonts w:ascii="Arial" w:hAnsi="Arial" w:cs="Arial"/>
        </w:rPr>
        <w:t xml:space="preserve">El objetivo del Plan de Cuentas es proporcionar a los entes públicos, los elementos necesarios que les permita contabilizar sus operaciones, proveer información útil en tiempo y forma, para la toma de decisiones por parte de los responsables de administrar las finanzas públicas, para garantizar el control del patrimonio; así como medir los resultados de la gestión pública financiera y para satisfacer los requerimientos de todas las instituciones relacionadas con el control, la transparencia y la rendición de cuentas. </w:t>
      </w:r>
    </w:p>
    <w:p w:rsidR="00D000E9" w:rsidRPr="00236F4B" w:rsidRDefault="0003057C">
      <w:pPr>
        <w:ind w:right="361"/>
        <w:rPr>
          <w:rFonts w:ascii="Arial" w:hAnsi="Arial" w:cs="Arial"/>
        </w:rPr>
      </w:pPr>
      <w:r w:rsidRPr="00236F4B">
        <w:rPr>
          <w:rFonts w:ascii="Arial" w:hAnsi="Arial" w:cs="Arial"/>
        </w:rPr>
        <w:t xml:space="preserve">En este sentido constituye una herramienta básica para el registro de las operaciones, que otorga consistencia a la presentación de los resultados del ejercicio y facilita su interpretación, proporcionando las bases para consolidar bajo criterios armonizados la información contable. </w:t>
      </w:r>
    </w:p>
    <w:p w:rsidR="00D000E9" w:rsidRPr="00236F4B" w:rsidRDefault="0003057C">
      <w:pPr>
        <w:ind w:right="361"/>
        <w:rPr>
          <w:rFonts w:ascii="Arial" w:hAnsi="Arial" w:cs="Arial"/>
        </w:rPr>
      </w:pPr>
      <w:r w:rsidRPr="00236F4B">
        <w:rPr>
          <w:rFonts w:ascii="Arial" w:hAnsi="Arial" w:cs="Arial"/>
        </w:rPr>
        <w:t xml:space="preserve">El Plan de Cuentas que se presenta comprende la enumeración de cuentas ordenadas sistemáticamente e identificadas con nombres para distinguir un tipo de partida de otras, para los fines del registro contable de las transacciones. </w:t>
      </w:r>
    </w:p>
    <w:p w:rsidR="00B70A31" w:rsidRDefault="00B70A31">
      <w:pPr>
        <w:ind w:right="0"/>
        <w:rPr>
          <w:rFonts w:ascii="Arial" w:hAnsi="Arial" w:cs="Arial"/>
        </w:rPr>
      </w:pPr>
    </w:p>
    <w:p w:rsidR="00B70A31" w:rsidRDefault="00B70A31">
      <w:pPr>
        <w:ind w:right="0"/>
        <w:rPr>
          <w:rFonts w:ascii="Arial" w:hAnsi="Arial" w:cs="Arial"/>
        </w:rPr>
      </w:pPr>
    </w:p>
    <w:p w:rsidR="007515FF" w:rsidRDefault="0003057C">
      <w:pPr>
        <w:ind w:right="0"/>
        <w:rPr>
          <w:rFonts w:ascii="Arial" w:hAnsi="Arial" w:cs="Arial"/>
        </w:rPr>
      </w:pPr>
      <w:r w:rsidRPr="00236F4B">
        <w:rPr>
          <w:rFonts w:ascii="Arial" w:hAnsi="Arial" w:cs="Arial"/>
        </w:rPr>
        <w:t xml:space="preserve">Al diseñar el Plan de Cuentas se han tomado en consideración los siguientes aspectos contables: </w:t>
      </w:r>
    </w:p>
    <w:p w:rsidR="007515FF" w:rsidRPr="00236F4B" w:rsidRDefault="007515FF">
      <w:pPr>
        <w:ind w:right="0"/>
        <w:rPr>
          <w:rFonts w:ascii="Arial" w:hAnsi="Arial" w:cs="Arial"/>
        </w:rPr>
      </w:pPr>
    </w:p>
    <w:p w:rsidR="00D000E9" w:rsidRPr="00236F4B" w:rsidRDefault="0003057C">
      <w:pPr>
        <w:numPr>
          <w:ilvl w:val="0"/>
          <w:numId w:val="32"/>
        </w:numPr>
        <w:spacing w:after="228"/>
        <w:ind w:right="0" w:hanging="432"/>
        <w:rPr>
          <w:rFonts w:ascii="Arial" w:hAnsi="Arial" w:cs="Arial"/>
        </w:rPr>
      </w:pPr>
      <w:r w:rsidRPr="00236F4B">
        <w:rPr>
          <w:rFonts w:ascii="Arial" w:hAnsi="Arial" w:cs="Arial"/>
        </w:rPr>
        <w:t xml:space="preserve">Cada cuenta debe reflejar el registro de un tipo de transacción definida; </w:t>
      </w:r>
    </w:p>
    <w:p w:rsidR="00D000E9" w:rsidRPr="00236F4B" w:rsidRDefault="0003057C">
      <w:pPr>
        <w:numPr>
          <w:ilvl w:val="0"/>
          <w:numId w:val="32"/>
        </w:numPr>
        <w:spacing w:after="228"/>
        <w:ind w:right="0" w:hanging="432"/>
        <w:rPr>
          <w:rFonts w:ascii="Arial" w:hAnsi="Arial" w:cs="Arial"/>
        </w:rPr>
      </w:pPr>
      <w:r w:rsidRPr="00236F4B">
        <w:rPr>
          <w:rFonts w:ascii="Arial" w:hAnsi="Arial" w:cs="Arial"/>
        </w:rPr>
        <w:t xml:space="preserve">Las transacciones iguales deben registrarse en la misma cuenta; </w:t>
      </w:r>
    </w:p>
    <w:p w:rsidR="00D000E9" w:rsidRPr="00236F4B" w:rsidRDefault="0003057C">
      <w:pPr>
        <w:numPr>
          <w:ilvl w:val="0"/>
          <w:numId w:val="32"/>
        </w:numPr>
        <w:spacing w:after="248"/>
        <w:ind w:right="0" w:hanging="432"/>
        <w:rPr>
          <w:rFonts w:ascii="Arial" w:hAnsi="Arial" w:cs="Arial"/>
        </w:rPr>
      </w:pPr>
      <w:r w:rsidRPr="00236F4B">
        <w:rPr>
          <w:rFonts w:ascii="Arial" w:hAnsi="Arial" w:cs="Arial"/>
        </w:rPr>
        <w:t xml:space="preserve">El nombre asignado a cada cuenta debe ser claro y expresar su contenido a fines de evitar confusiones y facilitar la interpretación de los estados financieros a los usuarios de la información, </w:t>
      </w:r>
      <w:r w:rsidR="007515FF" w:rsidRPr="00236F4B">
        <w:rPr>
          <w:rFonts w:ascii="Arial" w:hAnsi="Arial" w:cs="Arial"/>
        </w:rPr>
        <w:t>aunque</w:t>
      </w:r>
      <w:r w:rsidRPr="00236F4B">
        <w:rPr>
          <w:rFonts w:ascii="Arial" w:hAnsi="Arial" w:cs="Arial"/>
        </w:rPr>
        <w:t xml:space="preserve"> éstos no sean expertos en Contabilidad Gubernamental; </w:t>
      </w:r>
    </w:p>
    <w:p w:rsidR="00D000E9" w:rsidRPr="00236F4B" w:rsidRDefault="0003057C">
      <w:pPr>
        <w:numPr>
          <w:ilvl w:val="0"/>
          <w:numId w:val="32"/>
        </w:numPr>
        <w:spacing w:after="248"/>
        <w:ind w:right="0" w:hanging="432"/>
        <w:rPr>
          <w:rFonts w:ascii="Arial" w:hAnsi="Arial" w:cs="Arial"/>
        </w:rPr>
      </w:pPr>
      <w:r w:rsidRPr="00236F4B">
        <w:rPr>
          <w:rFonts w:ascii="Arial" w:hAnsi="Arial" w:cs="Arial"/>
        </w:rPr>
        <w:t xml:space="preserve">Se adopta un sistema numérico para codificar las cuentas, el cual es flexible para permitir la incorporación de otras cuentas que resulten necesarias a los propósitos perseguidos. </w:t>
      </w:r>
    </w:p>
    <w:p w:rsidR="00D000E9" w:rsidRPr="00236F4B" w:rsidRDefault="0003057C">
      <w:pPr>
        <w:numPr>
          <w:ilvl w:val="0"/>
          <w:numId w:val="32"/>
        </w:numPr>
        <w:ind w:right="0" w:hanging="432"/>
        <w:rPr>
          <w:rFonts w:ascii="Arial" w:hAnsi="Arial" w:cs="Arial"/>
        </w:rPr>
      </w:pPr>
      <w:r w:rsidRPr="00236F4B">
        <w:rPr>
          <w:rFonts w:ascii="Arial" w:hAnsi="Arial" w:cs="Arial"/>
        </w:rPr>
        <w:t xml:space="preserve">Las cuentas de orden contables señaladas, son las mínimas necesarias, se podrán aperturar otras, de acuerdo con las necesidades de los entes públicos. </w:t>
      </w:r>
    </w:p>
    <w:p w:rsidR="00D000E9" w:rsidRPr="00236F4B" w:rsidRDefault="0003057C">
      <w:pPr>
        <w:ind w:right="363"/>
        <w:rPr>
          <w:rFonts w:ascii="Arial" w:hAnsi="Arial" w:cs="Arial"/>
        </w:rPr>
      </w:pPr>
      <w:r w:rsidRPr="00236F4B">
        <w:rPr>
          <w:rFonts w:ascii="Arial" w:hAnsi="Arial" w:cs="Arial"/>
        </w:rPr>
        <w:t xml:space="preserve">Para el registro de las operaciones contables y presupuestarias, los entes públicos deberán ajustarse a sus respectivos Clasificadores por Rubros de Ingresos, Tipo de Gasto y Objeto del Gasto al Plan de Cuentas, mismos que estarán armonizados. </w:t>
      </w:r>
    </w:p>
    <w:p w:rsidR="00D000E9" w:rsidRPr="00236F4B" w:rsidRDefault="0003057C">
      <w:pPr>
        <w:rPr>
          <w:rFonts w:ascii="Arial" w:hAnsi="Arial" w:cs="Arial"/>
        </w:rPr>
      </w:pPr>
      <w:r w:rsidRPr="00236F4B">
        <w:rPr>
          <w:rFonts w:ascii="Arial" w:hAnsi="Arial" w:cs="Arial"/>
        </w:rPr>
        <w:t xml:space="preserve">El 9 de diciembre de 2009 en el Diario Oficial de la Federación se publicó el documento “Plan de Cuentas”. Dados los avances registrados a la fecha en el diseño del Sistema de Contabilidad Gubernamental que se presentan en este Manual de Contabilidad Gubernamental, se requiere de algunos cambios en el documento citado, derivado de la interrelación contable presupuestal se realizaron modificaciones menores en el nombre de las cuentas, con el propósito de coadyuvar a su mejor aplicación. Por este Capítulo del Manual de Contabilidad, se reemplaza a la norma sobre el mismo tema emitida por el CONAC con fecha 1 de diciembre de 2009. </w:t>
      </w:r>
    </w:p>
    <w:p w:rsidR="00D000E9" w:rsidRPr="00236F4B" w:rsidRDefault="0003057C">
      <w:pPr>
        <w:pStyle w:val="Ttulo3"/>
        <w:spacing w:after="205"/>
        <w:ind w:left="-5"/>
        <w:rPr>
          <w:rFonts w:ascii="Arial" w:hAnsi="Arial" w:cs="Arial"/>
        </w:rPr>
      </w:pPr>
      <w:r w:rsidRPr="00236F4B">
        <w:rPr>
          <w:rFonts w:ascii="Arial" w:hAnsi="Arial" w:cs="Arial"/>
        </w:rPr>
        <w:t xml:space="preserve">Base de Codificación </w:t>
      </w:r>
    </w:p>
    <w:p w:rsidR="00D000E9" w:rsidRPr="00236F4B" w:rsidRDefault="0003057C">
      <w:pPr>
        <w:ind w:right="358"/>
        <w:rPr>
          <w:rFonts w:ascii="Arial" w:hAnsi="Arial" w:cs="Arial"/>
        </w:rPr>
      </w:pPr>
      <w:r w:rsidRPr="00236F4B">
        <w:rPr>
          <w:rFonts w:ascii="Arial" w:hAnsi="Arial" w:cs="Arial"/>
        </w:rPr>
        <w:t xml:space="preserve">El código de cuentas ha sido diseñado con la finalidad de establecer una clasificación, flexible, ordenada y pormenorizada de las cuentas de mayor y de las subcuentas que se debe utilizar para el registro contable de las operaciones del ente público. La estructura presentada en este documento, permite formar agrupaciones que van de conceptos generales a particulares, el cual puede ser conformado de 5 niveles de clasificación y de 5 dígitos como sigue: </w:t>
      </w:r>
    </w:p>
    <w:p w:rsidR="00D000E9" w:rsidRPr="00236F4B" w:rsidRDefault="0003057C" w:rsidP="00B70A31">
      <w:pPr>
        <w:spacing w:after="263" w:line="259" w:lineRule="auto"/>
        <w:ind w:left="0" w:right="0" w:firstLine="0"/>
        <w:jc w:val="left"/>
        <w:rPr>
          <w:rFonts w:ascii="Arial" w:hAnsi="Arial" w:cs="Arial"/>
        </w:rPr>
      </w:pPr>
      <w:r w:rsidRPr="00236F4B">
        <w:rPr>
          <w:rFonts w:ascii="Arial" w:hAnsi="Arial" w:cs="Arial"/>
        </w:rPr>
        <w:t xml:space="preserve"> </w:t>
      </w:r>
      <w:r w:rsidRPr="00236F4B">
        <w:rPr>
          <w:rFonts w:ascii="Arial" w:eastAsia="Arial" w:hAnsi="Arial" w:cs="Arial"/>
          <w:b/>
        </w:rPr>
        <w:t>P</w:t>
      </w:r>
      <w:r w:rsidRPr="00236F4B">
        <w:rPr>
          <w:rFonts w:ascii="Arial" w:eastAsia="Arial" w:hAnsi="Arial" w:cs="Arial"/>
          <w:b/>
          <w:sz w:val="18"/>
        </w:rPr>
        <w:t xml:space="preserve">RIMER </w:t>
      </w:r>
      <w:r w:rsidRPr="00236F4B">
        <w:rPr>
          <w:rFonts w:ascii="Arial" w:eastAsia="Arial" w:hAnsi="Arial" w:cs="Arial"/>
          <w:b/>
        </w:rPr>
        <w:t>A</w:t>
      </w:r>
      <w:r w:rsidRPr="00236F4B">
        <w:rPr>
          <w:rFonts w:ascii="Arial" w:eastAsia="Arial" w:hAnsi="Arial" w:cs="Arial"/>
          <w:b/>
          <w:sz w:val="18"/>
        </w:rPr>
        <w:t>GREGADO</w:t>
      </w:r>
      <w:r w:rsidRPr="00236F4B">
        <w:rPr>
          <w:rFonts w:ascii="Arial" w:eastAsia="Arial" w:hAnsi="Arial" w:cs="Arial"/>
          <w:b/>
        </w:rPr>
        <w:t xml:space="preserve"> </w:t>
      </w:r>
    </w:p>
    <w:p w:rsidR="00D000E9" w:rsidRPr="00236F4B" w:rsidRDefault="008C45DC">
      <w:pPr>
        <w:spacing w:after="26" w:line="259" w:lineRule="auto"/>
        <w:ind w:left="2893" w:right="0" w:firstLine="0"/>
        <w:jc w:val="left"/>
        <w:rPr>
          <w:rFonts w:ascii="Arial" w:hAnsi="Arial" w:cs="Arial"/>
        </w:rPr>
      </w:pPr>
      <w:r>
        <w:rPr>
          <w:rFonts w:ascii="Arial" w:hAnsi="Arial" w:cs="Arial"/>
          <w:noProof/>
        </w:rPr>
      </w:r>
      <w:r>
        <w:rPr>
          <w:rFonts w:ascii="Arial" w:hAnsi="Arial" w:cs="Arial"/>
          <w:noProof/>
        </w:rPr>
        <w:pict>
          <v:group id="Group 832341" o:spid="_x0000_s1477" style="width:209.8pt;height:.7pt;mso-position-horizontal-relative:char;mso-position-vertical-relative:line" coordsize="26642,91">
            <v:shape id="Shape 1147627" o:spid="_x0000_s1481" style="position:absolute;width:19738;height:91;visibility:visible;mso-wrap-style:square;v-text-anchor:top" coordsize="197383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" adj="0,,0" path="m,l1973834,r,9144l,9144,,e" fillcolor="black" stroked="f" strokeweight="0">
              <v:stroke miterlimit="83231f" joinstyle="miter"/>
              <v:formulas/>
              <v:path arrowok="t" o:connecttype="segments" textboxrect="0,0,1973834,9144"/>
            </v:shape>
            <v:shape id="Shape 1147628" o:spid="_x0000_s1480" style="position:absolute;left:19738;width:91;height:91;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" adj="0,,0" path="m,l9144,r,9144l,9144,,e" fillcolor="black" stroked="f" strokeweight="0">
              <v:stroke miterlimit="83231f" joinstyle="miter"/>
              <v:formulas/>
              <v:path arrowok="t" o:connecttype="segments" textboxrect="0,0,9144,9144"/>
            </v:shape>
            <v:shape id="Shape 1147629" o:spid="_x0000_s1479" style="position:absolute;left:19829;width:92;height:91;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" adj="0,,0" path="m,l9144,r,9144l,9144,,e" fillcolor="black" stroked="f" strokeweight="0">
              <v:stroke miterlimit="83231f" joinstyle="miter"/>
              <v:formulas/>
              <v:path arrowok="t" o:connecttype="segments" textboxrect="0,0,9144,9144"/>
            </v:shape>
            <v:shape id="Shape 1147630" o:spid="_x0000_s1478" style="position:absolute;left:19921;width:6721;height:91;visibility:visible;mso-wrap-style:square;v-text-anchor:top" coordsize="67208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" adj="0,,0" path="m,l672084,r,9144l,9144,,e" fillcolor="black" stroked="f" strokeweight="0">
              <v:stroke miterlimit="83231f" joinstyle="miter"/>
              <v:formulas/>
              <v:path arrowok="t" o:connecttype="segments" textboxrect="0,0,672084,9144"/>
            </v:shape>
            <w10:anchorlock/>
          </v:group>
        </w:pict>
      </w:r>
    </w:p>
    <w:p w:rsidR="00D000E9" w:rsidRPr="00236F4B" w:rsidRDefault="0003057C">
      <w:pPr>
        <w:numPr>
          <w:ilvl w:val="0"/>
          <w:numId w:val="33"/>
        </w:numPr>
        <w:spacing w:after="19" w:line="259" w:lineRule="auto"/>
        <w:ind w:right="0" w:hanging="184"/>
        <w:jc w:val="left"/>
        <w:rPr>
          <w:rFonts w:ascii="Arial" w:hAnsi="Arial" w:cs="Arial"/>
        </w:rPr>
      </w:pPr>
      <w:r w:rsidRPr="00236F4B">
        <w:rPr>
          <w:rFonts w:ascii="Arial" w:eastAsia="Arial" w:hAnsi="Arial" w:cs="Arial"/>
        </w:rPr>
        <w:t xml:space="preserve">Activo </w:t>
      </w:r>
    </w:p>
    <w:p w:rsidR="00D000E9" w:rsidRPr="00236F4B" w:rsidRDefault="0003057C">
      <w:pPr>
        <w:numPr>
          <w:ilvl w:val="1"/>
          <w:numId w:val="33"/>
        </w:numPr>
        <w:spacing w:after="19" w:line="259" w:lineRule="auto"/>
        <w:ind w:right="0" w:hanging="369"/>
        <w:jc w:val="left"/>
        <w:rPr>
          <w:rFonts w:ascii="Arial" w:hAnsi="Arial" w:cs="Arial"/>
        </w:rPr>
      </w:pPr>
      <w:r w:rsidRPr="00236F4B">
        <w:rPr>
          <w:rFonts w:ascii="Arial" w:eastAsia="Arial" w:hAnsi="Arial" w:cs="Arial"/>
        </w:rPr>
        <w:t xml:space="preserve">Activo Circulante </w:t>
      </w:r>
    </w:p>
    <w:p w:rsidR="00D000E9" w:rsidRPr="00236F4B" w:rsidRDefault="0003057C">
      <w:pPr>
        <w:numPr>
          <w:ilvl w:val="2"/>
          <w:numId w:val="33"/>
        </w:numPr>
        <w:spacing w:after="19" w:line="259" w:lineRule="auto"/>
        <w:ind w:left="3500" w:right="0" w:hanging="552"/>
        <w:jc w:val="left"/>
        <w:rPr>
          <w:rFonts w:ascii="Arial" w:hAnsi="Arial" w:cs="Arial"/>
        </w:rPr>
      </w:pPr>
      <w:r w:rsidRPr="00236F4B">
        <w:rPr>
          <w:rFonts w:ascii="Arial" w:eastAsia="Arial" w:hAnsi="Arial" w:cs="Arial"/>
        </w:rPr>
        <w:t xml:space="preserve">Efectivo y Equivalentes </w:t>
      </w:r>
    </w:p>
    <w:p w:rsidR="00D000E9" w:rsidRPr="00236F4B" w:rsidRDefault="0003057C">
      <w:pPr>
        <w:spacing w:after="47" w:line="259" w:lineRule="auto"/>
        <w:ind w:left="2963" w:right="0" w:firstLine="0"/>
        <w:jc w:val="left"/>
        <w:rPr>
          <w:rFonts w:ascii="Arial" w:hAnsi="Arial" w:cs="Arial"/>
        </w:rPr>
      </w:pPr>
      <w:r w:rsidRPr="00236F4B">
        <w:rPr>
          <w:rFonts w:ascii="Arial" w:eastAsia="Arial" w:hAnsi="Arial" w:cs="Arial"/>
        </w:rPr>
        <w:t xml:space="preserve"> </w:t>
      </w:r>
    </w:p>
    <w:p w:rsidR="00D000E9" w:rsidRPr="00236F4B" w:rsidRDefault="0003057C">
      <w:pPr>
        <w:spacing w:after="0" w:line="259" w:lineRule="auto"/>
        <w:ind w:right="359"/>
        <w:jc w:val="center"/>
        <w:rPr>
          <w:rFonts w:ascii="Arial" w:hAnsi="Arial" w:cs="Arial"/>
        </w:rPr>
      </w:pPr>
      <w:r w:rsidRPr="00236F4B">
        <w:rPr>
          <w:rFonts w:ascii="Arial" w:eastAsia="Arial" w:hAnsi="Arial" w:cs="Arial"/>
          <w:b/>
        </w:rPr>
        <w:t>S</w:t>
      </w:r>
      <w:r w:rsidRPr="00236F4B">
        <w:rPr>
          <w:rFonts w:ascii="Arial" w:eastAsia="Arial" w:hAnsi="Arial" w:cs="Arial"/>
          <w:b/>
          <w:sz w:val="18"/>
        </w:rPr>
        <w:t xml:space="preserve">EGUNDO </w:t>
      </w:r>
      <w:r w:rsidRPr="00236F4B">
        <w:rPr>
          <w:rFonts w:ascii="Arial" w:eastAsia="Arial" w:hAnsi="Arial" w:cs="Arial"/>
          <w:b/>
        </w:rPr>
        <w:t>A</w:t>
      </w:r>
      <w:r w:rsidRPr="00236F4B">
        <w:rPr>
          <w:rFonts w:ascii="Arial" w:eastAsia="Arial" w:hAnsi="Arial" w:cs="Arial"/>
          <w:b/>
          <w:sz w:val="18"/>
        </w:rPr>
        <w:t>GREGADO</w:t>
      </w:r>
      <w:r w:rsidRPr="00236F4B">
        <w:rPr>
          <w:rFonts w:ascii="Arial" w:eastAsia="Arial" w:hAnsi="Arial" w:cs="Arial"/>
          <w:b/>
        </w:rPr>
        <w:t xml:space="preserve"> </w:t>
      </w:r>
    </w:p>
    <w:p w:rsidR="00D000E9" w:rsidRPr="00236F4B" w:rsidRDefault="008C45DC">
      <w:pPr>
        <w:spacing w:after="26" w:line="259" w:lineRule="auto"/>
        <w:ind w:left="2893" w:right="0" w:firstLine="0"/>
        <w:jc w:val="left"/>
        <w:rPr>
          <w:rFonts w:ascii="Arial" w:hAnsi="Arial" w:cs="Arial"/>
        </w:rPr>
      </w:pPr>
      <w:r>
        <w:rPr>
          <w:rFonts w:ascii="Arial" w:hAnsi="Arial" w:cs="Arial"/>
          <w:noProof/>
        </w:rPr>
      </w:r>
      <w:r>
        <w:rPr>
          <w:rFonts w:ascii="Arial" w:hAnsi="Arial" w:cs="Arial"/>
          <w:noProof/>
        </w:rPr>
        <w:pict>
          <v:group id="Group 832344" o:spid="_x0000_s1472" style="width:209.8pt;height:.7pt;mso-position-horizontal-relative:char;mso-position-vertical-relative:line" coordsize="26642,91">
            <v:shape id="Shape 1147641" o:spid="_x0000_s1476" style="position:absolute;width:19738;height:91;visibility:visible;mso-wrap-style:square;v-text-anchor:top" coordsize="197383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" adj="0,,0" path="m,l1973834,r,9144l,9144,,e" fillcolor="black" stroked="f" strokeweight="0">
              <v:stroke miterlimit="83231f" joinstyle="miter"/>
              <v:formulas/>
              <v:path arrowok="t" o:connecttype="segments" textboxrect="0,0,1973834,9144"/>
            </v:shape>
            <v:shape id="Shape 1147642" o:spid="_x0000_s1475" style="position:absolute;left:19738;width:91;height:91;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" adj="0,,0" path="m,l9144,r,9144l,9144,,e" fillcolor="black" stroked="f" strokeweight="0">
              <v:stroke miterlimit="83231f" joinstyle="miter"/>
              <v:formulas/>
              <v:path arrowok="t" o:connecttype="segments" textboxrect="0,0,9144,9144"/>
            </v:shape>
            <v:shape id="Shape 1147643" o:spid="_x0000_s1474" style="position:absolute;left:19829;width:92;height:91;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" adj="0,,0" path="m,l9144,r,9144l,9144,,e" fillcolor="black" stroked="f" strokeweight="0">
              <v:stroke miterlimit="83231f" joinstyle="miter"/>
              <v:formulas/>
              <v:path arrowok="t" o:connecttype="segments" textboxrect="0,0,9144,9144"/>
            </v:shape>
            <v:shape id="Shape 1147644" o:spid="_x0000_s1473" style="position:absolute;left:19921;width:6721;height:91;visibility:visible;mso-wrap-style:square;v-text-anchor:top" coordsize="67208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" adj="0,,0" path="m,l672084,r,9144l,9144,,e" fillcolor="black" stroked="f" strokeweight="0">
              <v:stroke miterlimit="83231f" joinstyle="miter"/>
              <v:formulas/>
              <v:path arrowok="t" o:connecttype="segments" textboxrect="0,0,672084,9144"/>
            </v:shape>
            <w10:anchorlock/>
          </v:group>
        </w:pict>
      </w:r>
    </w:p>
    <w:p w:rsidR="00D000E9" w:rsidRPr="00236F4B" w:rsidRDefault="0003057C">
      <w:pPr>
        <w:numPr>
          <w:ilvl w:val="3"/>
          <w:numId w:val="33"/>
        </w:numPr>
        <w:spacing w:after="19" w:line="259" w:lineRule="auto"/>
        <w:ind w:left="3684" w:right="0" w:hanging="736"/>
        <w:jc w:val="left"/>
        <w:rPr>
          <w:rFonts w:ascii="Arial" w:hAnsi="Arial" w:cs="Arial"/>
        </w:rPr>
      </w:pPr>
      <w:r w:rsidRPr="00236F4B">
        <w:rPr>
          <w:rFonts w:ascii="Arial" w:eastAsia="Arial" w:hAnsi="Arial" w:cs="Arial"/>
        </w:rPr>
        <w:t xml:space="preserve">Efectivo </w:t>
      </w:r>
    </w:p>
    <w:p w:rsidR="00D000E9" w:rsidRPr="00236F4B" w:rsidRDefault="0003057C">
      <w:pPr>
        <w:spacing w:after="4" w:line="259" w:lineRule="auto"/>
        <w:ind w:left="2963" w:right="0" w:firstLine="0"/>
        <w:jc w:val="left"/>
        <w:rPr>
          <w:rFonts w:ascii="Arial" w:hAnsi="Arial" w:cs="Arial"/>
        </w:rPr>
      </w:pPr>
      <w:r w:rsidRPr="00236F4B">
        <w:rPr>
          <w:rFonts w:ascii="Arial" w:eastAsia="Arial" w:hAnsi="Arial" w:cs="Arial"/>
          <w:color w:val="FF0000"/>
        </w:rPr>
        <w:t xml:space="preserve">1.1.1.1.1 Caja* </w:t>
      </w:r>
    </w:p>
    <w:p w:rsidR="00D000E9" w:rsidRPr="00236F4B" w:rsidRDefault="0003057C">
      <w:pPr>
        <w:spacing w:after="0" w:line="259" w:lineRule="auto"/>
        <w:ind w:left="0" w:right="0" w:firstLine="0"/>
        <w:jc w:val="left"/>
        <w:rPr>
          <w:rFonts w:ascii="Arial" w:hAnsi="Arial" w:cs="Arial"/>
        </w:rPr>
      </w:pPr>
      <w:r w:rsidRPr="00236F4B">
        <w:rPr>
          <w:rFonts w:ascii="Arial" w:hAnsi="Arial" w:cs="Arial"/>
        </w:rPr>
        <w:lastRenderedPageBreak/>
        <w:t xml:space="preserve"> </w:t>
      </w:r>
    </w:p>
    <w:p w:rsidR="007515FF" w:rsidRDefault="007515FF">
      <w:pPr>
        <w:ind w:right="0"/>
        <w:rPr>
          <w:rFonts w:ascii="Arial" w:hAnsi="Arial" w:cs="Arial"/>
        </w:rPr>
      </w:pPr>
    </w:p>
    <w:p w:rsidR="00D000E9" w:rsidRPr="00236F4B" w:rsidRDefault="0003057C">
      <w:pPr>
        <w:ind w:right="0"/>
        <w:rPr>
          <w:rFonts w:ascii="Arial" w:hAnsi="Arial" w:cs="Arial"/>
        </w:rPr>
      </w:pPr>
      <w:r w:rsidRPr="00236F4B">
        <w:rPr>
          <w:rFonts w:ascii="Arial" w:hAnsi="Arial" w:cs="Arial"/>
        </w:rPr>
        <w:t xml:space="preserve">GENERO: Considera el universo de la clasificación. </w:t>
      </w:r>
    </w:p>
    <w:p w:rsidR="00D000E9" w:rsidRPr="00236F4B" w:rsidRDefault="0003057C">
      <w:pPr>
        <w:ind w:right="0"/>
        <w:rPr>
          <w:rFonts w:ascii="Arial" w:hAnsi="Arial" w:cs="Arial"/>
        </w:rPr>
      </w:pPr>
      <w:r w:rsidRPr="00236F4B">
        <w:rPr>
          <w:rFonts w:ascii="Arial" w:hAnsi="Arial" w:cs="Arial"/>
        </w:rPr>
        <w:t xml:space="preserve">GRUPO: Determina el ámbito del universo en rubros compatibles con el género en forma estratificada, permitiendo conocer a niveles agregados su composición. </w:t>
      </w:r>
    </w:p>
    <w:p w:rsidR="00D000E9" w:rsidRPr="00236F4B" w:rsidRDefault="0003057C">
      <w:pPr>
        <w:ind w:right="0"/>
        <w:rPr>
          <w:rFonts w:ascii="Arial" w:hAnsi="Arial" w:cs="Arial"/>
        </w:rPr>
      </w:pPr>
      <w:r w:rsidRPr="00236F4B">
        <w:rPr>
          <w:rFonts w:ascii="Arial" w:hAnsi="Arial" w:cs="Arial"/>
        </w:rPr>
        <w:t xml:space="preserve">RUBRO: Permite la clasificación particular de las operaciones del ente público. </w:t>
      </w:r>
    </w:p>
    <w:p w:rsidR="00D000E9" w:rsidRPr="00236F4B" w:rsidRDefault="0003057C">
      <w:pPr>
        <w:ind w:right="0"/>
        <w:rPr>
          <w:rFonts w:ascii="Arial" w:hAnsi="Arial" w:cs="Arial"/>
        </w:rPr>
      </w:pPr>
      <w:r w:rsidRPr="00236F4B">
        <w:rPr>
          <w:rFonts w:ascii="Arial" w:hAnsi="Arial" w:cs="Arial"/>
        </w:rPr>
        <w:t xml:space="preserve">CUENTA: Establece el registro de las operaciones a nivel cuenta de mayor. </w:t>
      </w:r>
    </w:p>
    <w:p w:rsidR="00D000E9" w:rsidRPr="00236F4B" w:rsidRDefault="0003057C">
      <w:pPr>
        <w:rPr>
          <w:rFonts w:ascii="Arial" w:hAnsi="Arial" w:cs="Arial"/>
        </w:rPr>
      </w:pPr>
      <w:r w:rsidRPr="00236F4B">
        <w:rPr>
          <w:rFonts w:ascii="Arial" w:hAnsi="Arial" w:cs="Arial"/>
        </w:rPr>
        <w:t>SUBCUENTA:</w:t>
      </w:r>
      <w:r w:rsidRPr="00236F4B">
        <w:rPr>
          <w:rFonts w:ascii="Arial" w:hAnsi="Arial" w:cs="Arial"/>
          <w:b/>
        </w:rPr>
        <w:t xml:space="preserve"> </w:t>
      </w:r>
      <w:r w:rsidRPr="00236F4B">
        <w:rPr>
          <w:rFonts w:ascii="Arial" w:hAnsi="Arial" w:cs="Arial"/>
        </w:rPr>
        <w:t xml:space="preserve">Constituye un mayor detalle de las cuentas. Será aprobada, por la unidad administrativa o instancia competente en materia de Contabilidad Gubernamental de cada orden de gobierno, quienes autorizarán la desagregación del Plan de Cuentas de acuerdo a sus necesidades, a partir de la estructura básica que se está presentando, con excepción de las señaladas al final de este capítulo en la </w:t>
      </w:r>
      <w:r w:rsidRPr="00236F4B">
        <w:rPr>
          <w:rFonts w:ascii="Arial" w:hAnsi="Arial" w:cs="Arial"/>
          <w:i/>
        </w:rPr>
        <w:t xml:space="preserve">“Relación Contable/Presupuestaria”, </w:t>
      </w:r>
      <w:r w:rsidRPr="00236F4B">
        <w:rPr>
          <w:rFonts w:ascii="Arial" w:hAnsi="Arial" w:cs="Arial"/>
        </w:rPr>
        <w:t xml:space="preserve">necesarias para la interrelación con los clasificadores presupuestarios. </w:t>
      </w:r>
    </w:p>
    <w:p w:rsidR="00D000E9" w:rsidRPr="00236F4B" w:rsidRDefault="0003057C">
      <w:pPr>
        <w:spacing w:after="220" w:line="259" w:lineRule="auto"/>
        <w:ind w:left="0" w:right="0" w:firstLine="0"/>
        <w:jc w:val="left"/>
        <w:rPr>
          <w:rFonts w:ascii="Arial" w:hAnsi="Arial" w:cs="Arial"/>
        </w:rPr>
      </w:pPr>
      <w:r w:rsidRPr="00236F4B">
        <w:rPr>
          <w:rFonts w:ascii="Arial" w:hAnsi="Arial" w:cs="Arial"/>
        </w:rPr>
        <w:t xml:space="preserve"> </w:t>
      </w:r>
    </w:p>
    <w:p w:rsidR="00D000E9" w:rsidRPr="00236F4B" w:rsidRDefault="0003057C">
      <w:pPr>
        <w:pStyle w:val="Ttulo3"/>
        <w:spacing w:after="207"/>
        <w:ind w:left="-5"/>
        <w:rPr>
          <w:rFonts w:ascii="Arial" w:hAnsi="Arial" w:cs="Arial"/>
        </w:rPr>
      </w:pPr>
      <w:r w:rsidRPr="00236F4B">
        <w:rPr>
          <w:rFonts w:ascii="Arial" w:hAnsi="Arial" w:cs="Arial"/>
        </w:rPr>
        <w:t xml:space="preserve">Estructura del Plan de Cuentas </w:t>
      </w:r>
    </w:p>
    <w:p w:rsidR="007515FF" w:rsidRDefault="007515FF">
      <w:pPr>
        <w:ind w:right="0"/>
        <w:rPr>
          <w:rFonts w:ascii="Arial" w:hAnsi="Arial" w:cs="Arial"/>
        </w:rPr>
      </w:pPr>
    </w:p>
    <w:p w:rsidR="00D000E9" w:rsidRPr="00236F4B" w:rsidRDefault="0003057C">
      <w:pPr>
        <w:ind w:right="0"/>
        <w:rPr>
          <w:rFonts w:ascii="Arial" w:hAnsi="Arial" w:cs="Arial"/>
        </w:rPr>
      </w:pPr>
      <w:r w:rsidRPr="00236F4B">
        <w:rPr>
          <w:rFonts w:ascii="Arial" w:hAnsi="Arial" w:cs="Arial"/>
        </w:rPr>
        <w:t xml:space="preserve">* Se limita a las cuentas contables aplicables para el Instituto de Servicios de Salud de Baja California Sur. </w:t>
      </w:r>
    </w:p>
    <w:p w:rsidR="00D000E9" w:rsidRPr="00236F4B" w:rsidRDefault="008C45DC" w:rsidP="00B70A31">
      <w:pPr>
        <w:spacing w:after="241" w:line="259" w:lineRule="auto"/>
        <w:ind w:left="0" w:right="0" w:firstLine="0"/>
        <w:jc w:val="left"/>
        <w:rPr>
          <w:rFonts w:ascii="Arial" w:hAnsi="Arial" w:cs="Arial"/>
        </w:rPr>
      </w:pPr>
      <w:r>
        <w:rPr>
          <w:rFonts w:ascii="Arial" w:hAnsi="Arial" w:cs="Arial"/>
          <w:noProof/>
        </w:rPr>
        <w:pict>
          <v:group id="Group 832615" o:spid="_x0000_s1187" style="position:absolute;margin-left:54pt;margin-top:378.3pt;width:558pt;height:234.4pt;z-index:251659264;mso-position-horizontal-relative:page;mso-position-vertical-relative:page" coordsize="70866,297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">
            <v:rect id="Rectangle 3531" o:spid="_x0000_s1188" style="position:absolute;left:2273;top:441;width:7123;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" filled="f" stroked="f">
              <v:textbox inset="0,0,0,0">
                <w:txbxContent>
                  <w:p w:rsidR="00A31768" w:rsidRDefault="00A31768">
                    <w:pPr>
                      <w:spacing w:after="160" w:line="259" w:lineRule="auto"/>
                      <w:ind w:left="0" w:right="0" w:firstLine="0"/>
                      <w:jc w:val="left"/>
                    </w:pPr>
                    <w:r>
                      <w:rPr>
                        <w:b/>
                        <w:sz w:val="24"/>
                      </w:rPr>
                      <w:t>GÉNERO</w:t>
                    </w:r>
                  </w:p>
                </w:txbxContent>
              </v:textbox>
            </v:rect>
            <v:rect id="Rectangle 3532" o:spid="_x0000_s1189" style="position:absolute;left:7622;top:441;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" filled="f" stroked="f">
              <v:textbox inset="0,0,0,0">
                <w:txbxContent>
                  <w:p w:rsidR="00A31768" w:rsidRDefault="00A31768">
                    <w:pPr>
                      <w:spacing w:after="160" w:line="259" w:lineRule="auto"/>
                      <w:ind w:left="0" w:right="0" w:firstLine="0"/>
                      <w:jc w:val="left"/>
                    </w:pPr>
                    <w:r>
                      <w:rPr>
                        <w:b/>
                        <w:sz w:val="24"/>
                      </w:rPr>
                      <w:t xml:space="preserve"> </w:t>
                    </w:r>
                  </w:p>
                </w:txbxContent>
              </v:textbox>
            </v:rect>
            <v:rect id="Rectangle 3537" o:spid="_x0000_s1190" style="position:absolute;left:14389;top:441;width:619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" filled="f" stroked="f">
              <v:textbox inset="0,0,0,0">
                <w:txbxContent>
                  <w:p w:rsidR="00A31768" w:rsidRDefault="00A31768">
                    <w:pPr>
                      <w:spacing w:after="160" w:line="259" w:lineRule="auto"/>
                      <w:ind w:left="0" w:right="0" w:firstLine="0"/>
                      <w:jc w:val="left"/>
                    </w:pPr>
                    <w:r>
                      <w:rPr>
                        <w:b/>
                        <w:sz w:val="24"/>
                      </w:rPr>
                      <w:t>GRUPO</w:t>
                    </w:r>
                  </w:p>
                </w:txbxContent>
              </v:textbox>
            </v:rect>
            <v:rect id="Rectangle 3538" o:spid="_x0000_s1191" style="position:absolute;left:19056;top:441;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" filled="f" stroked="f">
              <v:textbox inset="0,0,0,0">
                <w:txbxContent>
                  <w:p w:rsidR="00A31768" w:rsidRDefault="00A31768">
                    <w:pPr>
                      <w:spacing w:after="160" w:line="259" w:lineRule="auto"/>
                      <w:ind w:left="0" w:right="0" w:firstLine="0"/>
                      <w:jc w:val="left"/>
                    </w:pPr>
                    <w:r>
                      <w:rPr>
                        <w:b/>
                        <w:sz w:val="24"/>
                      </w:rPr>
                      <w:t xml:space="preserve"> </w:t>
                    </w:r>
                  </w:p>
                </w:txbxContent>
              </v:textbox>
            </v:rect>
            <v:rect id="Rectangle 3542" o:spid="_x0000_s1192" style="position:absolute;left:47668;top:441;width:6093;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" filled="f" stroked="f">
              <v:textbox inset="0,0,0,0">
                <w:txbxContent>
                  <w:p w:rsidR="00A31768" w:rsidRDefault="00A31768">
                    <w:pPr>
                      <w:spacing w:after="160" w:line="259" w:lineRule="auto"/>
                      <w:ind w:left="0" w:right="0" w:firstLine="0"/>
                      <w:jc w:val="left"/>
                    </w:pPr>
                    <w:r>
                      <w:rPr>
                        <w:b/>
                        <w:sz w:val="24"/>
                      </w:rPr>
                      <w:t>RUBRO</w:t>
                    </w:r>
                  </w:p>
                </w:txbxContent>
              </v:textbox>
            </v:rect>
            <v:rect id="Rectangle 3543" o:spid="_x0000_s1193" style="position:absolute;left:52270;top:441;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" filled="f" stroked="f">
              <v:textbox inset="0,0,0,0">
                <w:txbxContent>
                  <w:p w:rsidR="00A31768" w:rsidRDefault="00A31768">
                    <w:pPr>
                      <w:spacing w:after="160" w:line="259" w:lineRule="auto"/>
                      <w:ind w:left="0" w:right="0" w:firstLine="0"/>
                      <w:jc w:val="left"/>
                    </w:pPr>
                    <w:r>
                      <w:rPr>
                        <w:b/>
                        <w:sz w:val="24"/>
                      </w:rPr>
                      <w:t xml:space="preserve"> </w:t>
                    </w:r>
                  </w:p>
                </w:txbxContent>
              </v:textbox>
            </v:rect>
            <v:shape id="Shape 1147651" o:spid="_x0000_s1194" style="position:absolute;left:9878;width:91;height:1996;visibility:visible;mso-wrap-style:square;v-text-anchor:top" coordsize="9144,1996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" adj="0,,0" path="m,l9144,r,199644l,199644,,e" fillcolor="black" stroked="f" strokeweight="0">
              <v:stroke miterlimit="83231f" joinstyle="miter"/>
              <v:formulas/>
              <v:path arrowok="t" o:connecttype="segments" textboxrect="0,0,9144,199644"/>
            </v:shape>
            <v:shape id="Shape 1147652" o:spid="_x0000_s1195" style="position:absolute;left:23521;width:92;height:1996;visibility:visible;mso-wrap-style:square;v-text-anchor:top" coordsize="9144,1996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" adj="0,,0" path="m,l9144,r,199644l,199644,,e" fillcolor="black" stroked="f" strokeweight="0">
              <v:stroke miterlimit="83231f" joinstyle="miter"/>
              <v:formulas/>
              <v:path arrowok="t" o:connecttype="segments" textboxrect="0,0,9144,199644"/>
            </v:shape>
            <v:rect id="Rectangle 3546" o:spid="_x0000_s1196" style="position:absolute;left:441;top:2319;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" filled="f" stroked="f">
              <v:textbox inset="0,0,0,0">
                <w:txbxContent>
                  <w:p w:rsidR="00A31768" w:rsidRDefault="00A31768">
                    <w:pPr>
                      <w:spacing w:after="160" w:line="259" w:lineRule="auto"/>
                      <w:ind w:left="0" w:right="0" w:firstLine="0"/>
                      <w:jc w:val="left"/>
                    </w:pPr>
                    <w:r>
                      <w:t xml:space="preserve"> </w:t>
                    </w:r>
                  </w:p>
                </w:txbxContent>
              </v:textbox>
            </v:rect>
            <v:rect id="Rectangle 3549" o:spid="_x0000_s1197" style="position:absolute;left:9116;top:4208;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" filled="f" stroked="f">
              <v:textbox inset="0,0,0,0">
                <w:txbxContent>
                  <w:p w:rsidR="00A31768" w:rsidRDefault="00A31768">
                    <w:pPr>
                      <w:spacing w:after="160" w:line="259" w:lineRule="auto"/>
                      <w:ind w:left="0" w:right="0" w:firstLine="0"/>
                      <w:jc w:val="left"/>
                    </w:pPr>
                    <w:r>
                      <w:rPr>
                        <w:b/>
                        <w:sz w:val="24"/>
                      </w:rPr>
                      <w:t xml:space="preserve"> </w:t>
                    </w:r>
                  </w:p>
                </w:txbxContent>
              </v:textbox>
            </v:rect>
            <v:rect id="Rectangle 3550" o:spid="_x0000_s1198" style="position:absolute;left:9466;top:4208;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" filled="f" stroked="f">
              <v:textbox inset="0,0,0,0">
                <w:txbxContent>
                  <w:p w:rsidR="00A31768" w:rsidRDefault="00A31768">
                    <w:pPr>
                      <w:spacing w:after="160" w:line="259" w:lineRule="auto"/>
                      <w:ind w:left="0" w:right="0" w:firstLine="0"/>
                      <w:jc w:val="left"/>
                    </w:pPr>
                    <w:r>
                      <w:rPr>
                        <w:b/>
                        <w:sz w:val="24"/>
                      </w:rPr>
                      <w:t xml:space="preserve"> </w:t>
                    </w:r>
                  </w:p>
                </w:txbxContent>
              </v:textbox>
            </v:rect>
            <v:rect id="Rectangle 3551" o:spid="_x0000_s1199" style="position:absolute;left:441;top:5717;width:19;height: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" filled="f" stroked="f">
              <v:textbox inset="0,0,0,0">
                <w:txbxContent>
                  <w:p w:rsidR="00A31768" w:rsidRDefault="00A31768">
                    <w:pPr>
                      <w:spacing w:after="160" w:line="259" w:lineRule="auto"/>
                      <w:ind w:left="0" w:right="0" w:firstLine="0"/>
                      <w:jc w:val="left"/>
                    </w:pPr>
                    <w:r>
                      <w:rPr>
                        <w:sz w:val="2"/>
                      </w:rPr>
                      <w:t xml:space="preserve"> </w:t>
                    </w:r>
                  </w:p>
                </w:txbxContent>
              </v:textbox>
            </v:rect>
            <v:rect id="Rectangle 3556" o:spid="_x0000_s1200" style="position:absolute;left:22759;top:4208;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" filled="f" stroked="f">
              <v:textbox inset="0,0,0,0">
                <w:txbxContent>
                  <w:p w:rsidR="00A31768" w:rsidRDefault="00A31768">
                    <w:pPr>
                      <w:spacing w:after="160" w:line="259" w:lineRule="auto"/>
                      <w:ind w:left="0" w:right="0" w:firstLine="0"/>
                      <w:jc w:val="left"/>
                    </w:pPr>
                    <w:r>
                      <w:rPr>
                        <w:b/>
                        <w:sz w:val="24"/>
                      </w:rPr>
                      <w:t xml:space="preserve"> </w:t>
                    </w:r>
                  </w:p>
                </w:txbxContent>
              </v:textbox>
            </v:rect>
            <v:rect id="Rectangle 3557" o:spid="_x0000_s1201" style="position:absolute;left:23110;top:4208;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" filled="f" stroked="f">
              <v:textbox inset="0,0,0,0">
                <w:txbxContent>
                  <w:p w:rsidR="00A31768" w:rsidRDefault="00A31768">
                    <w:pPr>
                      <w:spacing w:after="160" w:line="259" w:lineRule="auto"/>
                      <w:ind w:left="0" w:right="0" w:firstLine="0"/>
                      <w:jc w:val="left"/>
                    </w:pPr>
                    <w:r>
                      <w:rPr>
                        <w:b/>
                        <w:sz w:val="24"/>
                      </w:rPr>
                      <w:t xml:space="preserve"> </w:t>
                    </w:r>
                  </w:p>
                </w:txbxContent>
              </v:textbox>
            </v:rect>
            <v:rect id="Rectangle 3562" o:spid="_x0000_s1202" style="position:absolute;left:24207;top:4208;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" filled="f" stroked="f">
              <v:textbox inset="0,0,0,0">
                <w:txbxContent>
                  <w:p w:rsidR="00A31768" w:rsidRDefault="00A31768">
                    <w:pPr>
                      <w:spacing w:after="160" w:line="259" w:lineRule="auto"/>
                      <w:ind w:left="0" w:right="0" w:firstLine="0"/>
                      <w:jc w:val="left"/>
                    </w:pPr>
                    <w:r>
                      <w:rPr>
                        <w:b/>
                        <w:sz w:val="24"/>
                      </w:rPr>
                      <w:t xml:space="preserve"> </w:t>
                    </w:r>
                  </w:p>
                </w:txbxContent>
              </v:textbox>
            </v:rect>
            <v:rect id="Rectangle 3563" o:spid="_x0000_s1203" style="position:absolute;left:24557;top:4208;width:459;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" filled="f" stroked="f">
              <v:textbox inset="0,0,0,0">
                <w:txbxContent>
                  <w:p w:rsidR="00A31768" w:rsidRDefault="00A31768">
                    <w:pPr>
                      <w:spacing w:after="160" w:line="259" w:lineRule="auto"/>
                      <w:ind w:left="0" w:right="0" w:firstLine="0"/>
                      <w:jc w:val="left"/>
                    </w:pPr>
                    <w:r>
                      <w:rPr>
                        <w:b/>
                        <w:sz w:val="24"/>
                      </w:rPr>
                      <w:t xml:space="preserve"> </w:t>
                    </w:r>
                  </w:p>
                </w:txbxContent>
              </v:textbox>
            </v:rect>
            <v:shape id="Shape 1147653" o:spid="_x0000_s1204" style="position:absolute;top:1996;width:9878;height:91;visibility:visible;mso-wrap-style:square;v-text-anchor:top" coordsize="987857,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" adj="0,,0" path="m,l987857,r,9144l,9144,,e" fillcolor="black" stroked="f" strokeweight="0">
              <v:stroke miterlimit="83231f" joinstyle="miter"/>
              <v:formulas/>
              <v:path arrowok="t" o:connecttype="segments" textboxrect="0,0,987857,9144"/>
            </v:shape>
            <v:shape id="Shape 1147654" o:spid="_x0000_s1205" style="position:absolute;left:9878;top:1996;width:91;height:91;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" adj="0,,0" path="m,l9144,r,9144l,9144,,e" fillcolor="black" stroked="f" strokeweight="0">
              <v:stroke miterlimit="83231f" joinstyle="miter"/>
              <v:formulas/>
              <v:path arrowok="t" o:connecttype="segments" textboxrect="0,0,9144,9144"/>
            </v:shape>
            <v:shape id="Shape 1147655" o:spid="_x0000_s1206" style="position:absolute;left:9939;top:1996;width:91;height:91;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" adj="0,,0" path="m,l9144,r,9144l,9144,,e" fillcolor="black" stroked="f" strokeweight="0">
              <v:stroke miterlimit="83231f" joinstyle="miter"/>
              <v:formulas/>
              <v:path arrowok="t" o:connecttype="segments" textboxrect="0,0,9144,9144"/>
            </v:shape>
            <v:shape id="Shape 1147656" o:spid="_x0000_s1207" style="position:absolute;left:9999;top:1996;width:13521;height:91;visibility:visible;mso-wrap-style:square;v-text-anchor:top" coordsize="1352042,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" adj="0,,0" path="m,l1352042,r,9144l,9144,,e" fillcolor="black" stroked="f" strokeweight="0">
              <v:stroke miterlimit="83231f" joinstyle="miter"/>
              <v:formulas/>
              <v:path arrowok="t" o:connecttype="segments" textboxrect="0,0,1352042,9144"/>
            </v:shape>
            <v:shape id="Shape 1147657" o:spid="_x0000_s1208" style="position:absolute;left:23521;top:1996;width:92;height:91;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" adj="0,,0" path="m,l9144,r,9144l,9144,,e" fillcolor="black" stroked="f" strokeweight="0">
              <v:stroke miterlimit="83231f" joinstyle="miter"/>
              <v:formulas/>
              <v:path arrowok="t" o:connecttype="segments" textboxrect="0,0,9144,9144"/>
            </v:shape>
            <v:shape id="Shape 1147658" o:spid="_x0000_s1209" style="position:absolute;left:23582;top:1996;width:92;height:91;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" adj="0,,0" path="m,l9144,r,9144l,9144,,e" fillcolor="black" stroked="f" strokeweight="0">
              <v:stroke miterlimit="83231f" joinstyle="miter"/>
              <v:formulas/>
              <v:path arrowok="t" o:connecttype="segments" textboxrect="0,0,9144,9144"/>
            </v:shape>
            <v:shape id="Shape 1147659" o:spid="_x0000_s1210" style="position:absolute;left:23643;top:1996;width:1570;height:91;visibility:visible;mso-wrap-style:square;v-text-anchor:top" coordsize="156972,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" adj="0,,0" path="m,l156972,r,9144l,9144,,e" fillcolor="black" stroked="f" strokeweight="0">
              <v:stroke miterlimit="83231f" joinstyle="miter"/>
              <v:formulas/>
              <v:path arrowok="t" o:connecttype="segments" textboxrect="0,0,156972,9144"/>
            </v:shape>
            <v:shape id="Shape 1147660" o:spid="_x0000_s1211" style="position:absolute;left:25213;top:1996;width:91;height:91;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" adj="0,,0" path="m,l9144,r,9144l,9144,,e" fillcolor="black" stroked="f" strokeweight="0">
              <v:stroke miterlimit="83231f" joinstyle="miter"/>
              <v:formulas/>
              <v:path arrowok="t" o:connecttype="segments" textboxrect="0,0,9144,9144"/>
            </v:shape>
            <v:shape id="Shape 1147661" o:spid="_x0000_s1212" style="position:absolute;left:25274;top:1996;width:45592;height:91;visibility:visible;mso-wrap-style:square;v-text-anchor:top" coordsize="4559173,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" adj="0,,0" path="m,l4559173,r,9144l,9144,,e" fillcolor="black" stroked="f" strokeweight="0">
              <v:stroke miterlimit="83231f" joinstyle="miter"/>
              <v:formulas/>
              <v:path arrowok="t" o:connecttype="segments" textboxrect="0,0,4559173,9144"/>
            </v:shape>
            <v:rect id="Rectangle 832538" o:spid="_x0000_s1213" style="position:absolute;left:441;top:17147;width:102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" filled="f" stroked="f">
              <v:textbox inset="0,0,0,0">
                <w:txbxContent>
                  <w:p w:rsidR="00A31768" w:rsidRDefault="00A31768">
                    <w:pPr>
                      <w:spacing w:after="160" w:line="259" w:lineRule="auto"/>
                      <w:ind w:left="0" w:right="0" w:firstLine="0"/>
                      <w:jc w:val="left"/>
                    </w:pPr>
                    <w:r>
                      <w:rPr>
                        <w:sz w:val="24"/>
                      </w:rPr>
                      <w:t>1</w:t>
                    </w:r>
                  </w:p>
                </w:txbxContent>
              </v:textbox>
            </v:rect>
            <v:rect id="Rectangle 832539" o:spid="_x0000_s1214" style="position:absolute;left:1214;top:17147;width:7220;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" filled="f" stroked="f">
              <v:textbox inset="0,0,0,0">
                <w:txbxContent>
                  <w:p w:rsidR="00A31768" w:rsidRDefault="00A31768">
                    <w:pPr>
                      <w:spacing w:after="160" w:line="259" w:lineRule="auto"/>
                      <w:ind w:left="0" w:right="0" w:firstLine="0"/>
                      <w:jc w:val="left"/>
                    </w:pPr>
                    <w:r>
                      <w:rPr>
                        <w:sz w:val="24"/>
                      </w:rPr>
                      <w:t>. ACTIVO</w:t>
                    </w:r>
                  </w:p>
                </w:txbxContent>
              </v:textbox>
            </v:rect>
            <v:rect id="Rectangle 3584" o:spid="_x0000_s1215" style="position:absolute;left:6647;top:17147;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" filled="f" stroked="f">
              <v:textbox inset="0,0,0,0">
                <w:txbxContent>
                  <w:p w:rsidR="00A31768" w:rsidRDefault="00A31768">
                    <w:pPr>
                      <w:spacing w:after="160" w:line="259" w:lineRule="auto"/>
                      <w:ind w:left="0" w:right="0" w:firstLine="0"/>
                      <w:jc w:val="left"/>
                    </w:pPr>
                    <w:r>
                      <w:rPr>
                        <w:sz w:val="24"/>
                      </w:rPr>
                      <w:t xml:space="preserve"> </w:t>
                    </w:r>
                  </w:p>
                </w:txbxContent>
              </v:textbox>
            </v:rect>
            <v:rect id="Rectangle 832533" o:spid="_x0000_s1216" style="position:absolute;left:14023;top:9207;width:1027;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" filled="f" stroked="f">
              <v:textbox inset="0,0,0,0">
                <w:txbxContent>
                  <w:p w:rsidR="00A31768" w:rsidRDefault="00A31768">
                    <w:pPr>
                      <w:spacing w:after="160" w:line="259" w:lineRule="auto"/>
                      <w:ind w:left="0" w:right="0" w:firstLine="0"/>
                      <w:jc w:val="left"/>
                    </w:pPr>
                    <w:r>
                      <w:rPr>
                        <w:sz w:val="24"/>
                      </w:rPr>
                      <w:t>1</w:t>
                    </w:r>
                  </w:p>
                </w:txbxContent>
              </v:textbox>
            </v:rect>
            <v:rect id="Rectangle 832534" o:spid="_x0000_s1217" style="position:absolute;left:14796;top:9207;width:12080;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" filled="f" stroked="f">
              <v:textbox inset="0,0,0,0">
                <w:txbxContent>
                  <w:p w:rsidR="00A31768" w:rsidRDefault="00A31768">
                    <w:pPr>
                      <w:spacing w:after="160" w:line="259" w:lineRule="auto"/>
                      <w:ind w:left="0" w:right="0" w:firstLine="0"/>
                      <w:jc w:val="left"/>
                    </w:pPr>
                    <w:r>
                      <w:rPr>
                        <w:sz w:val="24"/>
                      </w:rPr>
                      <w:t xml:space="preserve">. Activo             </w:t>
                    </w:r>
                  </w:p>
                </w:txbxContent>
              </v:textbox>
            </v:rect>
            <v:rect id="Rectangle 3593" o:spid="_x0000_s1218" style="position:absolute;left:13581;top:11066;width:8381;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" filled="f" stroked="f">
              <v:textbox inset="0,0,0,0">
                <w:txbxContent>
                  <w:p w:rsidR="00A31768" w:rsidRDefault="00A31768">
                    <w:pPr>
                      <w:spacing w:after="160" w:line="259" w:lineRule="auto"/>
                      <w:ind w:left="0" w:right="0" w:firstLine="0"/>
                      <w:jc w:val="left"/>
                    </w:pPr>
                    <w:r>
                      <w:rPr>
                        <w:sz w:val="24"/>
                      </w:rPr>
                      <w:t>Circulante</w:t>
                    </w:r>
                  </w:p>
                </w:txbxContent>
              </v:textbox>
            </v:rect>
            <v:rect id="Rectangle 3594" o:spid="_x0000_s1219" style="position:absolute;left:19879;top:11066;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" filled="f" stroked="f">
              <v:textbox inset="0,0,0,0">
                <w:txbxContent>
                  <w:p w:rsidR="00A31768" w:rsidRDefault="00A31768">
                    <w:pPr>
                      <w:spacing w:after="160" w:line="259" w:lineRule="auto"/>
                      <w:ind w:left="0" w:right="0" w:firstLine="0"/>
                      <w:jc w:val="left"/>
                    </w:pPr>
                    <w:r>
                      <w:rPr>
                        <w:sz w:val="24"/>
                      </w:rPr>
                      <w:t xml:space="preserve"> </w:t>
                    </w:r>
                  </w:p>
                </w:txbxContent>
              </v:textbox>
            </v:rect>
            <v:rect id="Rectangle 3600" o:spid="_x0000_s1220" style="position:absolute;left:23994;top:6144;width:102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" filled="f" stroked="f">
              <v:textbox inset="0,0,0,0">
                <w:txbxContent>
                  <w:p w:rsidR="00A31768" w:rsidRDefault="00A31768">
                    <w:pPr>
                      <w:spacing w:after="160" w:line="259" w:lineRule="auto"/>
                      <w:ind w:left="0" w:right="0" w:firstLine="0"/>
                      <w:jc w:val="left"/>
                    </w:pPr>
                    <w:r>
                      <w:rPr>
                        <w:sz w:val="24"/>
                      </w:rPr>
                      <w:t>1</w:t>
                    </w:r>
                  </w:p>
                </w:txbxContent>
              </v:textbox>
            </v:rect>
            <v:rect id="Rectangle 3601" o:spid="_x0000_s1221" style="position:absolute;left:24771;top:6144;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" filled="f" stroked="f">
              <v:textbox inset="0,0,0,0">
                <w:txbxContent>
                  <w:p w:rsidR="00A31768" w:rsidRDefault="00A31768">
                    <w:pPr>
                      <w:spacing w:after="160" w:line="259" w:lineRule="auto"/>
                      <w:ind w:left="0" w:right="0" w:firstLine="0"/>
                      <w:jc w:val="left"/>
                    </w:pPr>
                    <w:r>
                      <w:rPr>
                        <w:sz w:val="24"/>
                      </w:rPr>
                      <w:t xml:space="preserve"> </w:t>
                    </w:r>
                  </w:p>
                </w:txbxContent>
              </v:textbox>
            </v:rect>
            <v:rect id="Rectangle 3605" o:spid="_x0000_s1222" style="position:absolute;left:25655;top:6205;width:1895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" filled="f" stroked="f">
              <v:textbox inset="0,0,0,0">
                <w:txbxContent>
                  <w:p w:rsidR="00A31768" w:rsidRDefault="00A31768">
                    <w:pPr>
                      <w:spacing w:after="160" w:line="259" w:lineRule="auto"/>
                      <w:ind w:left="0" w:right="0" w:firstLine="0"/>
                      <w:jc w:val="left"/>
                    </w:pPr>
                    <w:r>
                      <w:rPr>
                        <w:sz w:val="24"/>
                      </w:rPr>
                      <w:t>Efectivo y equivalentes</w:t>
                    </w:r>
                  </w:p>
                </w:txbxContent>
              </v:textbox>
            </v:rect>
            <v:rect id="Rectangle 3606" o:spid="_x0000_s1223" style="position:absolute;left:39907;top:6205;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" filled="f" stroked="f">
              <v:textbox inset="0,0,0,0">
                <w:txbxContent>
                  <w:p w:rsidR="00A31768" w:rsidRDefault="00A31768">
                    <w:pPr>
                      <w:spacing w:after="160" w:line="259" w:lineRule="auto"/>
                      <w:ind w:left="0" w:right="0" w:firstLine="0"/>
                      <w:jc w:val="left"/>
                    </w:pPr>
                    <w:r>
                      <w:rPr>
                        <w:sz w:val="24"/>
                      </w:rPr>
                      <w:t xml:space="preserve"> </w:t>
                    </w:r>
                  </w:p>
                </w:txbxContent>
              </v:textbox>
            </v:rect>
            <v:rect id="Rectangle 3612" o:spid="_x0000_s1224" style="position:absolute;left:23994;top:8140;width:1027;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" filled="f" stroked="f">
              <v:textbox inset="0,0,0,0">
                <w:txbxContent>
                  <w:p w:rsidR="00A31768" w:rsidRDefault="00A31768">
                    <w:pPr>
                      <w:spacing w:after="160" w:line="259" w:lineRule="auto"/>
                      <w:ind w:left="0" w:right="0" w:firstLine="0"/>
                      <w:jc w:val="left"/>
                    </w:pPr>
                    <w:r>
                      <w:rPr>
                        <w:sz w:val="24"/>
                      </w:rPr>
                      <w:t>2</w:t>
                    </w:r>
                  </w:p>
                </w:txbxContent>
              </v:textbox>
            </v:rect>
            <v:rect id="Rectangle 3613" o:spid="_x0000_s1225" style="position:absolute;left:24771;top:8140;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" filled="f" stroked="f">
              <v:textbox inset="0,0,0,0">
                <w:txbxContent>
                  <w:p w:rsidR="00A31768" w:rsidRDefault="00A31768">
                    <w:pPr>
                      <w:spacing w:after="160" w:line="259" w:lineRule="auto"/>
                      <w:ind w:left="0" w:right="0" w:firstLine="0"/>
                      <w:jc w:val="left"/>
                    </w:pPr>
                    <w:r>
                      <w:rPr>
                        <w:sz w:val="24"/>
                      </w:rPr>
                      <w:t xml:space="preserve"> </w:t>
                    </w:r>
                  </w:p>
                </w:txbxContent>
              </v:textbox>
            </v:rect>
            <v:rect id="Rectangle 3617" o:spid="_x0000_s1226" style="position:absolute;left:25655;top:8216;width:188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" filled="f" stroked="f">
              <v:textbox inset="0,0,0,0">
                <w:txbxContent>
                  <w:p w:rsidR="00A31768" w:rsidRDefault="00A31768">
                    <w:pPr>
                      <w:spacing w:after="160" w:line="259" w:lineRule="auto"/>
                      <w:ind w:left="0" w:right="0" w:firstLine="0"/>
                      <w:jc w:val="left"/>
                    </w:pPr>
                    <w:r>
                      <w:rPr>
                        <w:sz w:val="24"/>
                      </w:rPr>
                      <w:t>Derechos a recibir Efec</w:t>
                    </w:r>
                  </w:p>
                </w:txbxContent>
              </v:textbox>
            </v:rect>
            <v:rect id="Rectangle 3618" o:spid="_x0000_s1227" style="position:absolute;left:39831;top:8216;width:15591;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" filled="f" stroked="f">
              <v:textbox inset="0,0,0,0">
                <w:txbxContent>
                  <w:p w:rsidR="00A31768" w:rsidRDefault="00A31768">
                    <w:pPr>
                      <w:spacing w:after="160" w:line="259" w:lineRule="auto"/>
                      <w:ind w:left="0" w:right="0" w:firstLine="0"/>
                      <w:jc w:val="left"/>
                    </w:pPr>
                    <w:r>
                      <w:rPr>
                        <w:sz w:val="24"/>
                      </w:rPr>
                      <w:t>tivo o Equivalentes</w:t>
                    </w:r>
                  </w:p>
                </w:txbxContent>
              </v:textbox>
            </v:rect>
            <v:rect id="Rectangle 3619" o:spid="_x0000_s1228" style="position:absolute;left:51554;top:8216;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" filled="f" stroked="f">
              <v:textbox inset="0,0,0,0">
                <w:txbxContent>
                  <w:p w:rsidR="00A31768" w:rsidRDefault="00A31768">
                    <w:pPr>
                      <w:spacing w:after="160" w:line="259" w:lineRule="auto"/>
                      <w:ind w:left="0" w:right="0" w:firstLine="0"/>
                      <w:jc w:val="left"/>
                    </w:pPr>
                    <w:r>
                      <w:rPr>
                        <w:sz w:val="24"/>
                      </w:rPr>
                      <w:t xml:space="preserve"> </w:t>
                    </w:r>
                  </w:p>
                </w:txbxContent>
              </v:textbox>
            </v:rect>
            <v:rect id="Rectangle 3625" o:spid="_x0000_s1229" style="position:absolute;left:23994;top:10137;width:102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" filled="f" stroked="f">
              <v:textbox inset="0,0,0,0">
                <w:txbxContent>
                  <w:p w:rsidR="00A31768" w:rsidRDefault="00A31768">
                    <w:pPr>
                      <w:spacing w:after="160" w:line="259" w:lineRule="auto"/>
                      <w:ind w:left="0" w:right="0" w:firstLine="0"/>
                      <w:jc w:val="left"/>
                    </w:pPr>
                    <w:r>
                      <w:rPr>
                        <w:sz w:val="24"/>
                      </w:rPr>
                      <w:t>3</w:t>
                    </w:r>
                  </w:p>
                </w:txbxContent>
              </v:textbox>
            </v:rect>
            <v:rect id="Rectangle 3626" o:spid="_x0000_s1230" style="position:absolute;left:24771;top:10137;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" filled="f" stroked="f">
              <v:textbox inset="0,0,0,0">
                <w:txbxContent>
                  <w:p w:rsidR="00A31768" w:rsidRDefault="00A31768">
                    <w:pPr>
                      <w:spacing w:after="160" w:line="259" w:lineRule="auto"/>
                      <w:ind w:left="0" w:right="0" w:firstLine="0"/>
                      <w:jc w:val="left"/>
                    </w:pPr>
                    <w:r>
                      <w:rPr>
                        <w:sz w:val="24"/>
                      </w:rPr>
                      <w:t xml:space="preserve"> </w:t>
                    </w:r>
                  </w:p>
                </w:txbxContent>
              </v:textbox>
            </v:rect>
            <v:rect id="Rectangle 3630" o:spid="_x0000_s1231" style="position:absolute;left:25655;top:10213;width:30010;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" filled="f" stroked="f">
              <v:textbox inset="0,0,0,0">
                <w:txbxContent>
                  <w:p w:rsidR="00A31768" w:rsidRDefault="00A31768">
                    <w:pPr>
                      <w:spacing w:after="160" w:line="259" w:lineRule="auto"/>
                      <w:ind w:left="0" w:right="0" w:firstLine="0"/>
                      <w:jc w:val="left"/>
                    </w:pPr>
                    <w:r>
                      <w:rPr>
                        <w:sz w:val="24"/>
                      </w:rPr>
                      <w:t>Derechos a recibir Bienes o Servicios</w:t>
                    </w:r>
                  </w:p>
                </w:txbxContent>
              </v:textbox>
            </v:rect>
            <v:rect id="Rectangle 3631" o:spid="_x0000_s1232" style="position:absolute;left:48232;top:10213;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" filled="f" stroked="f">
              <v:textbox inset="0,0,0,0">
                <w:txbxContent>
                  <w:p w:rsidR="00A31768" w:rsidRDefault="00A31768">
                    <w:pPr>
                      <w:spacing w:after="160" w:line="259" w:lineRule="auto"/>
                      <w:ind w:left="0" w:right="0" w:firstLine="0"/>
                      <w:jc w:val="left"/>
                    </w:pPr>
                    <w:r>
                      <w:rPr>
                        <w:sz w:val="24"/>
                      </w:rPr>
                      <w:t xml:space="preserve"> </w:t>
                    </w:r>
                  </w:p>
                </w:txbxContent>
              </v:textbox>
            </v:rect>
            <v:rect id="Rectangle 3637" o:spid="_x0000_s1233" style="position:absolute;left:23994;top:12133;width:1027;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" filled="f" stroked="f">
              <v:textbox inset="0,0,0,0">
                <w:txbxContent>
                  <w:p w:rsidR="00A31768" w:rsidRDefault="00A31768">
                    <w:pPr>
                      <w:spacing w:after="160" w:line="259" w:lineRule="auto"/>
                      <w:ind w:left="0" w:right="0" w:firstLine="0"/>
                      <w:jc w:val="left"/>
                    </w:pPr>
                    <w:r>
                      <w:rPr>
                        <w:sz w:val="24"/>
                      </w:rPr>
                      <w:t>5</w:t>
                    </w:r>
                  </w:p>
                </w:txbxContent>
              </v:textbox>
            </v:rect>
            <v:rect id="Rectangle 3638" o:spid="_x0000_s1234" style="position:absolute;left:24771;top:12133;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" filled="f" stroked="f">
              <v:textbox inset="0,0,0,0">
                <w:txbxContent>
                  <w:p w:rsidR="00A31768" w:rsidRDefault="00A31768">
                    <w:pPr>
                      <w:spacing w:after="160" w:line="259" w:lineRule="auto"/>
                      <w:ind w:left="0" w:right="0" w:firstLine="0"/>
                      <w:jc w:val="left"/>
                    </w:pPr>
                    <w:r>
                      <w:rPr>
                        <w:sz w:val="24"/>
                      </w:rPr>
                      <w:t xml:space="preserve"> </w:t>
                    </w:r>
                  </w:p>
                </w:txbxContent>
              </v:textbox>
            </v:rect>
            <v:rect id="Rectangle 3642" o:spid="_x0000_s1235" style="position:absolute;left:25655;top:12209;width:7159;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" filled="f" stroked="f">
              <v:textbox inset="0,0,0,0">
                <w:txbxContent>
                  <w:p w:rsidR="00A31768" w:rsidRDefault="00A31768">
                    <w:pPr>
                      <w:spacing w:after="160" w:line="259" w:lineRule="auto"/>
                      <w:ind w:left="0" w:right="0" w:firstLine="0"/>
                      <w:jc w:val="left"/>
                    </w:pPr>
                    <w:r>
                      <w:rPr>
                        <w:sz w:val="24"/>
                      </w:rPr>
                      <w:t>Almacén</w:t>
                    </w:r>
                  </w:p>
                </w:txbxContent>
              </v:textbox>
            </v:rect>
            <v:rect id="Rectangle 3643" o:spid="_x0000_s1236" style="position:absolute;left:31037;top:12209;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" filled="f" stroked="f">
              <v:textbox inset="0,0,0,0">
                <w:txbxContent>
                  <w:p w:rsidR="00A31768" w:rsidRDefault="00A31768">
                    <w:pPr>
                      <w:spacing w:after="160" w:line="259" w:lineRule="auto"/>
                      <w:ind w:left="0" w:right="0" w:firstLine="0"/>
                      <w:jc w:val="left"/>
                    </w:pPr>
                    <w:r>
                      <w:rPr>
                        <w:sz w:val="24"/>
                      </w:rPr>
                      <w:t xml:space="preserve"> </w:t>
                    </w:r>
                  </w:p>
                </w:txbxContent>
              </v:textbox>
            </v:rect>
            <v:rect id="Rectangle 3649" o:spid="_x0000_s1237" style="position:absolute;left:23994;top:14145;width:102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" filled="f" stroked="f">
              <v:textbox inset="0,0,0,0">
                <w:txbxContent>
                  <w:p w:rsidR="00A31768" w:rsidRDefault="00A31768">
                    <w:pPr>
                      <w:spacing w:after="160" w:line="259" w:lineRule="auto"/>
                      <w:ind w:left="0" w:right="0" w:firstLine="0"/>
                      <w:jc w:val="left"/>
                    </w:pPr>
                    <w:r>
                      <w:rPr>
                        <w:sz w:val="24"/>
                      </w:rPr>
                      <w:t>6</w:t>
                    </w:r>
                  </w:p>
                </w:txbxContent>
              </v:textbox>
            </v:rect>
            <v:rect id="Rectangle 3650" o:spid="_x0000_s1238" style="position:absolute;left:24771;top:14145;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" filled="f" stroked="f">
              <v:textbox inset="0,0,0,0">
                <w:txbxContent>
                  <w:p w:rsidR="00A31768" w:rsidRDefault="00A31768">
                    <w:pPr>
                      <w:spacing w:after="160" w:line="259" w:lineRule="auto"/>
                      <w:ind w:left="0" w:right="0" w:firstLine="0"/>
                      <w:jc w:val="left"/>
                    </w:pPr>
                    <w:r>
                      <w:rPr>
                        <w:sz w:val="24"/>
                      </w:rPr>
                      <w:t xml:space="preserve"> </w:t>
                    </w:r>
                  </w:p>
                </w:txbxContent>
              </v:textbox>
            </v:rect>
            <v:rect id="Rectangle 832535" o:spid="_x0000_s1239" style="position:absolute;left:25655;top:14206;width:614;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" filled="f" stroked="f">
              <v:textbox inset="0,0,0,0">
                <w:txbxContent>
                  <w:p w:rsidR="00A31768" w:rsidRDefault="00A31768">
                    <w:pPr>
                      <w:spacing w:after="160" w:line="259" w:lineRule="auto"/>
                      <w:ind w:left="0" w:right="0" w:firstLine="0"/>
                      <w:jc w:val="left"/>
                    </w:pPr>
                    <w:r>
                      <w:rPr>
                        <w:sz w:val="24"/>
                      </w:rPr>
                      <w:t>(</w:t>
                    </w:r>
                  </w:p>
                </w:txbxContent>
              </v:textbox>
            </v:rect>
            <v:rect id="Rectangle 832537" o:spid="_x0000_s1240" style="position:absolute;left:26112;top:14206;width:4817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" filled="f" stroked="f">
              <v:textbox inset="0,0,0,0">
                <w:txbxContent>
                  <w:p w:rsidR="00A31768" w:rsidRDefault="00A31768">
                    <w:pPr>
                      <w:spacing w:after="160" w:line="259" w:lineRule="auto"/>
                      <w:ind w:left="0" w:right="0" w:firstLine="0"/>
                      <w:jc w:val="left"/>
                    </w:pPr>
                    <w:r>
                      <w:rPr>
                        <w:sz w:val="24"/>
                      </w:rPr>
                      <w:t>Estimación por pérdidas o deterioro de Activos Circulantes</w:t>
                    </w:r>
                  </w:p>
                </w:txbxContent>
              </v:textbox>
            </v:rect>
            <v:rect id="Rectangle 832536" o:spid="_x0000_s1241" style="position:absolute;left:62336;top:14206;width:614;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" filled="f" stroked="f">
              <v:textbox inset="0,0,0,0">
                <w:txbxContent>
                  <w:p w:rsidR="00A31768" w:rsidRDefault="00A31768">
                    <w:pPr>
                      <w:spacing w:after="160" w:line="259" w:lineRule="auto"/>
                      <w:ind w:left="0" w:right="0" w:firstLine="0"/>
                      <w:jc w:val="left"/>
                    </w:pPr>
                    <w:r>
                      <w:rPr>
                        <w:sz w:val="24"/>
                      </w:rPr>
                      <w:t>)</w:t>
                    </w:r>
                  </w:p>
                </w:txbxContent>
              </v:textbox>
            </v:rect>
            <v:rect id="Rectangle 3655" o:spid="_x0000_s1242" style="position:absolute;left:62834;top:14206;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" filled="f" stroked="f">
              <v:textbox inset="0,0,0,0">
                <w:txbxContent>
                  <w:p w:rsidR="00A31768" w:rsidRDefault="00A31768">
                    <w:pPr>
                      <w:spacing w:after="160" w:line="259" w:lineRule="auto"/>
                      <w:ind w:left="0" w:right="0" w:firstLine="0"/>
                      <w:jc w:val="left"/>
                    </w:pPr>
                    <w:r>
                      <w:rPr>
                        <w:sz w:val="24"/>
                      </w:rPr>
                      <w:t xml:space="preserve"> </w:t>
                    </w:r>
                  </w:p>
                </w:txbxContent>
              </v:textbox>
            </v:rect>
            <v:rect id="Rectangle 3660" o:spid="_x0000_s1243" style="position:absolute;left:10350;top:16217;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" filled="f" stroked="f">
              <v:textbox inset="0,0,0,0">
                <w:txbxContent>
                  <w:p w:rsidR="00A31768" w:rsidRDefault="00A31768">
                    <w:pPr>
                      <w:spacing w:after="160" w:line="259" w:lineRule="auto"/>
                      <w:ind w:left="0" w:right="0" w:firstLine="0"/>
                      <w:jc w:val="left"/>
                    </w:pPr>
                    <w:r>
                      <w:rPr>
                        <w:sz w:val="24"/>
                      </w:rPr>
                      <w:t xml:space="preserve"> </w:t>
                    </w:r>
                  </w:p>
                </w:txbxContent>
              </v:textbox>
            </v:rect>
            <v:rect id="Rectangle 3661" o:spid="_x0000_s1244" style="position:absolute;left:10701;top:16217;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" filled="f" stroked="f">
              <v:textbox inset="0,0,0,0">
                <w:txbxContent>
                  <w:p w:rsidR="00A31768" w:rsidRDefault="00A31768">
                    <w:pPr>
                      <w:spacing w:after="160" w:line="259" w:lineRule="auto"/>
                      <w:ind w:left="0" w:right="0" w:firstLine="0"/>
                      <w:jc w:val="left"/>
                    </w:pPr>
                    <w:r>
                      <w:rPr>
                        <w:sz w:val="24"/>
                      </w:rPr>
                      <w:t xml:space="preserve"> </w:t>
                    </w:r>
                  </w:p>
                </w:txbxContent>
              </v:textbox>
            </v:rect>
            <v:rect id="Rectangle 3666" o:spid="_x0000_s1245" style="position:absolute;left:24207;top:16217;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" filled="f" stroked="f">
              <v:textbox inset="0,0,0,0">
                <w:txbxContent>
                  <w:p w:rsidR="00A31768" w:rsidRDefault="00A31768">
                    <w:pPr>
                      <w:spacing w:after="160" w:line="259" w:lineRule="auto"/>
                      <w:ind w:left="0" w:right="0" w:firstLine="0"/>
                      <w:jc w:val="left"/>
                    </w:pPr>
                    <w:r>
                      <w:rPr>
                        <w:sz w:val="24"/>
                      </w:rPr>
                      <w:t xml:space="preserve"> </w:t>
                    </w:r>
                  </w:p>
                </w:txbxContent>
              </v:textbox>
            </v:rect>
            <v:rect id="Rectangle 3667" o:spid="_x0000_s1246" style="position:absolute;left:24557;top:16217;width:459;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" filled="f" stroked="f">
              <v:textbox inset="0,0,0,0">
                <w:txbxContent>
                  <w:p w:rsidR="00A31768" w:rsidRDefault="00A31768">
                    <w:pPr>
                      <w:spacing w:after="160" w:line="259" w:lineRule="auto"/>
                      <w:ind w:left="0" w:right="0" w:firstLine="0"/>
                      <w:jc w:val="left"/>
                    </w:pPr>
                    <w:r>
                      <w:rPr>
                        <w:sz w:val="24"/>
                      </w:rPr>
                      <w:t xml:space="preserve"> </w:t>
                    </w:r>
                  </w:p>
                </w:txbxContent>
              </v:textbox>
            </v:rect>
            <v:rect id="Rectangle 3671" o:spid="_x0000_s1247" style="position:absolute;left:25655;top:16217;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" filled="f" stroked="f">
              <v:textbox inset="0,0,0,0">
                <w:txbxContent>
                  <w:p w:rsidR="00A31768" w:rsidRDefault="00A31768">
                    <w:pPr>
                      <w:spacing w:after="160" w:line="259" w:lineRule="auto"/>
                      <w:ind w:left="0" w:right="0" w:firstLine="0"/>
                      <w:jc w:val="left"/>
                    </w:pPr>
                    <w:r>
                      <w:rPr>
                        <w:sz w:val="24"/>
                      </w:rPr>
                      <w:t xml:space="preserve"> </w:t>
                    </w:r>
                  </w:p>
                </w:txbxContent>
              </v:textbox>
            </v:rect>
            <v:rect id="Rectangle 3672" o:spid="_x0000_s1248" style="position:absolute;left:26005;top:16217;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" filled="f" stroked="f">
              <v:textbox inset="0,0,0,0">
                <w:txbxContent>
                  <w:p w:rsidR="00A31768" w:rsidRDefault="00A31768">
                    <w:pPr>
                      <w:spacing w:after="160" w:line="259" w:lineRule="auto"/>
                      <w:ind w:left="0" w:right="0" w:firstLine="0"/>
                      <w:jc w:val="left"/>
                    </w:pPr>
                    <w:r>
                      <w:rPr>
                        <w:sz w:val="24"/>
                      </w:rPr>
                      <w:t xml:space="preserve"> </w:t>
                    </w:r>
                  </w:p>
                </w:txbxContent>
              </v:textbox>
            </v:rect>
            <v:rect id="Rectangle 832541" o:spid="_x0000_s1249" style="position:absolute;left:13820;top:22207;width:9192;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" filled="f" stroked="f">
              <v:textbox inset="0,0,0,0">
                <w:txbxContent>
                  <w:p w:rsidR="00A31768" w:rsidRDefault="00A31768">
                    <w:pPr>
                      <w:spacing w:after="160" w:line="259" w:lineRule="auto"/>
                      <w:ind w:left="0" w:right="0" w:firstLine="0"/>
                      <w:jc w:val="left"/>
                    </w:pPr>
                    <w:r>
                      <w:rPr>
                        <w:sz w:val="24"/>
                      </w:rPr>
                      <w:t xml:space="preserve">. Activo no </w:t>
                    </w:r>
                  </w:p>
                </w:txbxContent>
              </v:textbox>
            </v:rect>
            <v:rect id="Rectangle 832540" o:spid="_x0000_s1250" style="position:absolute;left:13047;top:22207;width:102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" filled="f" stroked="f">
              <v:textbox inset="0,0,0,0">
                <w:txbxContent>
                  <w:p w:rsidR="00A31768" w:rsidRDefault="00A31768">
                    <w:pPr>
                      <w:spacing w:after="160" w:line="259" w:lineRule="auto"/>
                      <w:ind w:left="0" w:right="0" w:firstLine="0"/>
                      <w:jc w:val="left"/>
                    </w:pPr>
                    <w:r>
                      <w:rPr>
                        <w:sz w:val="24"/>
                      </w:rPr>
                      <w:t>2</w:t>
                    </w:r>
                  </w:p>
                </w:txbxContent>
              </v:textbox>
            </v:rect>
            <v:rect id="Rectangle 3680" o:spid="_x0000_s1251" style="position:absolute;left:13581;top:24070;width:8381;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" filled="f" stroked="f">
              <v:textbox inset="0,0,0,0">
                <w:txbxContent>
                  <w:p w:rsidR="00A31768" w:rsidRDefault="00A31768">
                    <w:pPr>
                      <w:spacing w:after="160" w:line="259" w:lineRule="auto"/>
                      <w:ind w:left="0" w:right="0" w:firstLine="0"/>
                      <w:jc w:val="left"/>
                    </w:pPr>
                    <w:r>
                      <w:rPr>
                        <w:sz w:val="24"/>
                      </w:rPr>
                      <w:t>Circulante</w:t>
                    </w:r>
                  </w:p>
                </w:txbxContent>
              </v:textbox>
            </v:rect>
            <v:rect id="Rectangle 3681" o:spid="_x0000_s1252" style="position:absolute;left:19879;top:24070;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" filled="f" stroked="f">
              <v:textbox inset="0,0,0,0">
                <w:txbxContent>
                  <w:p w:rsidR="00A31768" w:rsidRDefault="00A31768">
                    <w:pPr>
                      <w:spacing w:after="160" w:line="259" w:lineRule="auto"/>
                      <w:ind w:left="0" w:right="0" w:firstLine="0"/>
                      <w:jc w:val="left"/>
                    </w:pPr>
                    <w:r>
                      <w:rPr>
                        <w:sz w:val="24"/>
                      </w:rPr>
                      <w:t xml:space="preserve"> </w:t>
                    </w:r>
                  </w:p>
                </w:txbxContent>
              </v:textbox>
            </v:rect>
            <v:rect id="Rectangle 3687" o:spid="_x0000_s1253" style="position:absolute;left:23994;top:18138;width:102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" filled="f" stroked="f">
              <v:textbox inset="0,0,0,0">
                <w:txbxContent>
                  <w:p w:rsidR="00A31768" w:rsidRDefault="00A31768">
                    <w:pPr>
                      <w:spacing w:after="160" w:line="259" w:lineRule="auto"/>
                      <w:ind w:left="0" w:right="0" w:firstLine="0"/>
                      <w:jc w:val="left"/>
                    </w:pPr>
                    <w:r>
                      <w:rPr>
                        <w:sz w:val="24"/>
                      </w:rPr>
                      <w:t>2</w:t>
                    </w:r>
                  </w:p>
                </w:txbxContent>
              </v:textbox>
            </v:rect>
            <v:rect id="Rectangle 3688" o:spid="_x0000_s1254" style="position:absolute;left:24771;top:18138;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" filled="f" stroked="f">
              <v:textbox inset="0,0,0,0">
                <w:txbxContent>
                  <w:p w:rsidR="00A31768" w:rsidRDefault="00A31768">
                    <w:pPr>
                      <w:spacing w:after="160" w:line="259" w:lineRule="auto"/>
                      <w:ind w:left="0" w:right="0" w:firstLine="0"/>
                      <w:jc w:val="left"/>
                    </w:pPr>
                    <w:r>
                      <w:rPr>
                        <w:sz w:val="24"/>
                      </w:rPr>
                      <w:t xml:space="preserve"> </w:t>
                    </w:r>
                  </w:p>
                </w:txbxContent>
              </v:textbox>
            </v:rect>
            <v:rect id="Rectangle 3692" o:spid="_x0000_s1255" style="position:absolute;left:25655;top:18214;width:45683;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" filled="f" stroked="f">
              <v:textbox inset="0,0,0,0">
                <w:txbxContent>
                  <w:p w:rsidR="00A31768" w:rsidRDefault="00A31768">
                    <w:pPr>
                      <w:spacing w:after="160" w:line="259" w:lineRule="auto"/>
                      <w:ind w:left="0" w:right="0" w:firstLine="0"/>
                      <w:jc w:val="left"/>
                    </w:pPr>
                    <w:r>
                      <w:rPr>
                        <w:sz w:val="24"/>
                      </w:rPr>
                      <w:t>Derechos a recibir efectivo o Equivalentes a Largo Plazo</w:t>
                    </w:r>
                  </w:p>
                </w:txbxContent>
              </v:textbox>
            </v:rect>
            <v:rect id="Rectangle 3693" o:spid="_x0000_s1256" style="position:absolute;left:60027;top:18214;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" filled="f" stroked="f">
              <v:textbox inset="0,0,0,0">
                <w:txbxContent>
                  <w:p w:rsidR="00A31768" w:rsidRDefault="00A31768">
                    <w:pPr>
                      <w:spacing w:after="160" w:line="259" w:lineRule="auto"/>
                      <w:ind w:left="0" w:right="0" w:firstLine="0"/>
                      <w:jc w:val="left"/>
                    </w:pPr>
                    <w:r>
                      <w:rPr>
                        <w:sz w:val="24"/>
                      </w:rPr>
                      <w:t xml:space="preserve"> </w:t>
                    </w:r>
                  </w:p>
                </w:txbxContent>
              </v:textbox>
            </v:rect>
            <v:rect id="Rectangle 3699" o:spid="_x0000_s1257" style="position:absolute;left:23994;top:20134;width:1027;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" filled="f" stroked="f">
              <v:textbox inset="0,0,0,0">
                <w:txbxContent>
                  <w:p w:rsidR="00A31768" w:rsidRDefault="00A31768">
                    <w:pPr>
                      <w:spacing w:after="160" w:line="259" w:lineRule="auto"/>
                      <w:ind w:left="0" w:right="0" w:firstLine="0"/>
                      <w:jc w:val="left"/>
                    </w:pPr>
                    <w:r>
                      <w:rPr>
                        <w:sz w:val="24"/>
                      </w:rPr>
                      <w:t>3</w:t>
                    </w:r>
                  </w:p>
                </w:txbxContent>
              </v:textbox>
            </v:rect>
            <v:rect id="Rectangle 3700" o:spid="_x0000_s1258" style="position:absolute;left:24771;top:20134;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" filled="f" stroked="f">
              <v:textbox inset="0,0,0,0">
                <w:txbxContent>
                  <w:p w:rsidR="00A31768" w:rsidRDefault="00A31768">
                    <w:pPr>
                      <w:spacing w:after="160" w:line="259" w:lineRule="auto"/>
                      <w:ind w:left="0" w:right="0" w:firstLine="0"/>
                      <w:jc w:val="left"/>
                    </w:pPr>
                    <w:r>
                      <w:rPr>
                        <w:sz w:val="24"/>
                      </w:rPr>
                      <w:t xml:space="preserve"> </w:t>
                    </w:r>
                  </w:p>
                </w:txbxContent>
              </v:textbox>
            </v:rect>
            <v:rect id="Rectangle 3704" o:spid="_x0000_s1259" style="position:absolute;left:25655;top:20210;width:14500;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" filled="f" stroked="f">
              <v:textbox inset="0,0,0,0">
                <w:txbxContent>
                  <w:p w:rsidR="00A31768" w:rsidRDefault="00A31768">
                    <w:pPr>
                      <w:spacing w:after="160" w:line="259" w:lineRule="auto"/>
                      <w:ind w:left="0" w:right="0" w:firstLine="0"/>
                      <w:jc w:val="left"/>
                    </w:pPr>
                    <w:r>
                      <w:rPr>
                        <w:sz w:val="24"/>
                      </w:rPr>
                      <w:t>Bienes Inmuebles</w:t>
                    </w:r>
                  </w:p>
                </w:txbxContent>
              </v:textbox>
            </v:rect>
            <v:rect id="Rectangle 3705" o:spid="_x0000_s1260" style="position:absolute;left:36554;top:20210;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" filled="f" stroked="f">
              <v:textbox inset="0,0,0,0">
                <w:txbxContent>
                  <w:p w:rsidR="00A31768" w:rsidRDefault="00A31768">
                    <w:pPr>
                      <w:spacing w:after="160" w:line="259" w:lineRule="auto"/>
                      <w:ind w:left="0" w:right="0" w:firstLine="0"/>
                      <w:jc w:val="left"/>
                    </w:pPr>
                    <w:r>
                      <w:rPr>
                        <w:sz w:val="24"/>
                      </w:rPr>
                      <w:t xml:space="preserve"> </w:t>
                    </w:r>
                  </w:p>
                </w:txbxContent>
              </v:textbox>
            </v:rect>
            <v:rect id="Rectangle 3711" o:spid="_x0000_s1261" style="position:absolute;left:23994;top:22146;width:102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" filled="f" stroked="f">
              <v:textbox inset="0,0,0,0">
                <w:txbxContent>
                  <w:p w:rsidR="00A31768" w:rsidRDefault="00A31768">
                    <w:pPr>
                      <w:spacing w:after="160" w:line="259" w:lineRule="auto"/>
                      <w:ind w:left="0" w:right="0" w:firstLine="0"/>
                      <w:jc w:val="left"/>
                    </w:pPr>
                    <w:r>
                      <w:rPr>
                        <w:sz w:val="24"/>
                      </w:rPr>
                      <w:t>4</w:t>
                    </w:r>
                  </w:p>
                </w:txbxContent>
              </v:textbox>
            </v:rect>
            <v:rect id="Rectangle 3712" o:spid="_x0000_s1262" style="position:absolute;left:24771;top:22146;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" filled="f" stroked="f">
              <v:textbox inset="0,0,0,0">
                <w:txbxContent>
                  <w:p w:rsidR="00A31768" w:rsidRDefault="00A31768">
                    <w:pPr>
                      <w:spacing w:after="160" w:line="259" w:lineRule="auto"/>
                      <w:ind w:left="0" w:right="0" w:firstLine="0"/>
                      <w:jc w:val="left"/>
                    </w:pPr>
                    <w:r>
                      <w:rPr>
                        <w:sz w:val="24"/>
                      </w:rPr>
                      <w:t xml:space="preserve"> </w:t>
                    </w:r>
                  </w:p>
                </w:txbxContent>
              </v:textbox>
            </v:rect>
            <v:rect id="Rectangle 3716" o:spid="_x0000_s1263" style="position:absolute;left:25655;top:22207;width:13043;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" filled="f" stroked="f">
              <v:textbox inset="0,0,0,0">
                <w:txbxContent>
                  <w:p w:rsidR="00A31768" w:rsidRDefault="00A31768">
                    <w:pPr>
                      <w:spacing w:after="160" w:line="259" w:lineRule="auto"/>
                      <w:ind w:left="0" w:right="0" w:firstLine="0"/>
                      <w:jc w:val="left"/>
                    </w:pPr>
                    <w:r>
                      <w:rPr>
                        <w:sz w:val="24"/>
                      </w:rPr>
                      <w:t>Bienes Muebles</w:t>
                    </w:r>
                  </w:p>
                </w:txbxContent>
              </v:textbox>
            </v:rect>
            <v:rect id="Rectangle 3717" o:spid="_x0000_s1264" style="position:absolute;left:35457;top:22207;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" filled="f" stroked="f">
              <v:textbox inset="0,0,0,0">
                <w:txbxContent>
                  <w:p w:rsidR="00A31768" w:rsidRDefault="00A31768">
                    <w:pPr>
                      <w:spacing w:after="160" w:line="259" w:lineRule="auto"/>
                      <w:ind w:left="0" w:right="0" w:firstLine="0"/>
                      <w:jc w:val="left"/>
                    </w:pPr>
                    <w:r>
                      <w:rPr>
                        <w:sz w:val="24"/>
                      </w:rPr>
                      <w:t xml:space="preserve"> </w:t>
                    </w:r>
                  </w:p>
                </w:txbxContent>
              </v:textbox>
            </v:rect>
            <v:rect id="Rectangle 3723" o:spid="_x0000_s1265" style="position:absolute;left:23994;top:24146;width:1027;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" filled="f" stroked="f">
              <v:textbox inset="0,0,0,0">
                <w:txbxContent>
                  <w:p w:rsidR="00A31768" w:rsidRDefault="00A31768">
                    <w:pPr>
                      <w:spacing w:after="160" w:line="259" w:lineRule="auto"/>
                      <w:ind w:left="0" w:right="0" w:firstLine="0"/>
                      <w:jc w:val="left"/>
                    </w:pPr>
                    <w:r>
                      <w:rPr>
                        <w:sz w:val="24"/>
                      </w:rPr>
                      <w:t>5</w:t>
                    </w:r>
                  </w:p>
                </w:txbxContent>
              </v:textbox>
            </v:rect>
            <v:rect id="Rectangle 3724" o:spid="_x0000_s1266" style="position:absolute;left:24771;top:24146;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" filled="f" stroked="f">
              <v:textbox inset="0,0,0,0">
                <w:txbxContent>
                  <w:p w:rsidR="00A31768" w:rsidRDefault="00A31768">
                    <w:pPr>
                      <w:spacing w:after="160" w:line="259" w:lineRule="auto"/>
                      <w:ind w:left="0" w:right="0" w:firstLine="0"/>
                      <w:jc w:val="left"/>
                    </w:pPr>
                    <w:r>
                      <w:rPr>
                        <w:sz w:val="24"/>
                      </w:rPr>
                      <w:t xml:space="preserve"> </w:t>
                    </w:r>
                  </w:p>
                </w:txbxContent>
              </v:textbox>
            </v:rect>
            <v:rect id="Rectangle 3728" o:spid="_x0000_s1267" style="position:absolute;left:25655;top:24222;width:15453;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" filled="f" stroked="f">
              <v:textbox inset="0,0,0,0">
                <w:txbxContent>
                  <w:p w:rsidR="00A31768" w:rsidRDefault="00A31768">
                    <w:pPr>
                      <w:spacing w:after="160" w:line="259" w:lineRule="auto"/>
                      <w:ind w:left="0" w:right="0" w:firstLine="0"/>
                      <w:jc w:val="left"/>
                    </w:pPr>
                    <w:r>
                      <w:rPr>
                        <w:sz w:val="24"/>
                      </w:rPr>
                      <w:t>Activos Intangibles</w:t>
                    </w:r>
                  </w:p>
                </w:txbxContent>
              </v:textbox>
            </v:rect>
            <v:rect id="Rectangle 3729" o:spid="_x0000_s1268" style="position:absolute;left:37270;top:24222;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" filled="f" stroked="f">
              <v:textbox inset="0,0,0,0">
                <w:txbxContent>
                  <w:p w:rsidR="00A31768" w:rsidRDefault="00A31768">
                    <w:pPr>
                      <w:spacing w:after="160" w:line="259" w:lineRule="auto"/>
                      <w:ind w:left="0" w:right="0" w:firstLine="0"/>
                      <w:jc w:val="left"/>
                    </w:pPr>
                    <w:r>
                      <w:rPr>
                        <w:sz w:val="24"/>
                      </w:rPr>
                      <w:t xml:space="preserve"> </w:t>
                    </w:r>
                  </w:p>
                </w:txbxContent>
              </v:textbox>
            </v:rect>
            <v:rect id="Rectangle 3735" o:spid="_x0000_s1269" style="position:absolute;left:23994;top:26142;width:1027;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" filled="f" stroked="f">
              <v:textbox inset="0,0,0,0">
                <w:txbxContent>
                  <w:p w:rsidR="00A31768" w:rsidRDefault="00A31768">
                    <w:pPr>
                      <w:spacing w:after="160" w:line="259" w:lineRule="auto"/>
                      <w:ind w:left="0" w:right="0" w:firstLine="0"/>
                      <w:jc w:val="left"/>
                    </w:pPr>
                    <w:r>
                      <w:rPr>
                        <w:sz w:val="24"/>
                      </w:rPr>
                      <w:t>6</w:t>
                    </w:r>
                  </w:p>
                </w:txbxContent>
              </v:textbox>
            </v:rect>
            <v:rect id="Rectangle 3736" o:spid="_x0000_s1270" style="position:absolute;left:24771;top:26142;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" filled="f" stroked="f">
              <v:textbox inset="0,0,0,0">
                <w:txbxContent>
                  <w:p w:rsidR="00A31768" w:rsidRDefault="00A31768">
                    <w:pPr>
                      <w:spacing w:after="160" w:line="259" w:lineRule="auto"/>
                      <w:ind w:left="0" w:right="0" w:firstLine="0"/>
                      <w:jc w:val="left"/>
                    </w:pPr>
                    <w:r>
                      <w:rPr>
                        <w:sz w:val="24"/>
                      </w:rPr>
                      <w:t xml:space="preserve"> </w:t>
                    </w:r>
                  </w:p>
                </w:txbxContent>
              </v:textbox>
            </v:rect>
            <v:rect id="Rectangle 832542" o:spid="_x0000_s1271" style="position:absolute;left:25655;top:26219;width:614;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" filled="f" stroked="f">
              <v:textbox inset="0,0,0,0">
                <w:txbxContent>
                  <w:p w:rsidR="00A31768" w:rsidRDefault="00A31768">
                    <w:pPr>
                      <w:spacing w:after="160" w:line="259" w:lineRule="auto"/>
                      <w:ind w:left="0" w:right="0" w:firstLine="0"/>
                      <w:jc w:val="left"/>
                    </w:pPr>
                    <w:r>
                      <w:rPr>
                        <w:sz w:val="24"/>
                      </w:rPr>
                      <w:t>(</w:t>
                    </w:r>
                  </w:p>
                </w:txbxContent>
              </v:textbox>
            </v:rect>
            <v:rect id="Rectangle 832544" o:spid="_x0000_s1272" style="position:absolute;left:26112;top:26219;width:55015;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" filled="f" stroked="f">
              <v:textbox inset="0,0,0,0">
                <w:txbxContent>
                  <w:p w:rsidR="00A31768" w:rsidRDefault="00A31768">
                    <w:pPr>
                      <w:spacing w:after="160" w:line="259" w:lineRule="auto"/>
                      <w:ind w:left="0" w:right="0" w:firstLine="0"/>
                      <w:jc w:val="left"/>
                    </w:pPr>
                    <w:r>
                      <w:rPr>
                        <w:sz w:val="24"/>
                      </w:rPr>
                      <w:t>Depreciaciones, Deterioro y Amortizaciones Acumuladas de Bienes</w:t>
                    </w:r>
                  </w:p>
                </w:txbxContent>
              </v:textbox>
            </v:rect>
            <v:rect id="Rectangle 832543" o:spid="_x0000_s1273" style="position:absolute;left:67476;top:26219;width:615;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" filled="f" stroked="f">
              <v:textbox inset="0,0,0,0">
                <w:txbxContent>
                  <w:p w:rsidR="00A31768" w:rsidRDefault="00A31768">
                    <w:pPr>
                      <w:spacing w:after="160" w:line="259" w:lineRule="auto"/>
                      <w:ind w:left="0" w:right="0" w:firstLine="0"/>
                      <w:jc w:val="left"/>
                    </w:pPr>
                    <w:r>
                      <w:rPr>
                        <w:sz w:val="24"/>
                      </w:rPr>
                      <w:t>)</w:t>
                    </w:r>
                  </w:p>
                </w:txbxContent>
              </v:textbox>
            </v:rect>
            <v:rect id="Rectangle 3741" o:spid="_x0000_s1274" style="position:absolute;left:67955;top:26219;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" filled="f" stroked="f">
              <v:textbox inset="0,0,0,0">
                <w:txbxContent>
                  <w:p w:rsidR="00A31768" w:rsidRDefault="00A31768">
                    <w:pPr>
                      <w:spacing w:after="160" w:line="259" w:lineRule="auto"/>
                      <w:ind w:left="0" w:right="0" w:firstLine="0"/>
                      <w:jc w:val="left"/>
                    </w:pPr>
                    <w:r>
                      <w:rPr>
                        <w:sz w:val="24"/>
                      </w:rPr>
                      <w:t xml:space="preserve"> </w:t>
                    </w:r>
                  </w:p>
                </w:txbxContent>
              </v:textbox>
            </v:rect>
            <v:rect id="Rectangle 3747" o:spid="_x0000_s1275" style="position:absolute;left:23994;top:28139;width:102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" filled="f" stroked="f">
              <v:textbox inset="0,0,0,0">
                <w:txbxContent>
                  <w:p w:rsidR="00A31768" w:rsidRDefault="00A31768">
                    <w:pPr>
                      <w:spacing w:after="160" w:line="259" w:lineRule="auto"/>
                      <w:ind w:left="0" w:right="0" w:firstLine="0"/>
                      <w:jc w:val="left"/>
                    </w:pPr>
                    <w:r>
                      <w:rPr>
                        <w:sz w:val="24"/>
                      </w:rPr>
                      <w:t>9</w:t>
                    </w:r>
                  </w:p>
                </w:txbxContent>
              </v:textbox>
            </v:rect>
            <v:rect id="Rectangle 3748" o:spid="_x0000_s1276" style="position:absolute;left:24771;top:28139;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" filled="f" stroked="f">
              <v:textbox inset="0,0,0,0">
                <w:txbxContent>
                  <w:p w:rsidR="00A31768" w:rsidRDefault="00A31768">
                    <w:pPr>
                      <w:spacing w:after="160" w:line="259" w:lineRule="auto"/>
                      <w:ind w:left="0" w:right="0" w:firstLine="0"/>
                      <w:jc w:val="left"/>
                    </w:pPr>
                    <w:r>
                      <w:rPr>
                        <w:sz w:val="24"/>
                      </w:rPr>
                      <w:t xml:space="preserve"> </w:t>
                    </w:r>
                  </w:p>
                </w:txbxContent>
              </v:textbox>
            </v:rect>
            <v:rect id="Rectangle 3752" o:spid="_x0000_s1277" style="position:absolute;left:25655;top:28215;width:2320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" filled="f" stroked="f">
              <v:textbox inset="0,0,0,0">
                <w:txbxContent>
                  <w:p w:rsidR="00A31768" w:rsidRDefault="00A31768">
                    <w:pPr>
                      <w:spacing w:after="160" w:line="259" w:lineRule="auto"/>
                      <w:ind w:left="0" w:right="0" w:firstLine="0"/>
                      <w:jc w:val="left"/>
                    </w:pPr>
                    <w:r>
                      <w:rPr>
                        <w:sz w:val="24"/>
                      </w:rPr>
                      <w:t>Otros Activos no Circulantes</w:t>
                    </w:r>
                  </w:p>
                </w:txbxContent>
              </v:textbox>
            </v:rect>
            <v:rect id="Rectangle 3753" o:spid="_x0000_s1278" style="position:absolute;left:43107;top:28215;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" filled="f" stroked="f">
              <v:textbox inset="0,0,0,0">
                <w:txbxContent>
                  <w:p w:rsidR="00A31768" w:rsidRDefault="00A31768">
                    <w:pPr>
                      <w:spacing w:after="160" w:line="259" w:lineRule="auto"/>
                      <w:ind w:left="0" w:right="0" w:firstLine="0"/>
                      <w:jc w:val="left"/>
                    </w:pPr>
                    <w:r>
                      <w:rPr>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81" o:spid="_x0000_s1279" type="#_x0000_t75" style="position:absolute;left:8064;top:3957;width:1524;height:24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">
              <v:imagedata r:id="rId16" o:title=""/>
            </v:shape>
            <v:shape id="Picture 3783" o:spid="_x0000_s1280" type="#_x0000_t75" style="position:absolute;left:21494;top:4052;width:1524;height:9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">
              <v:imagedata r:id="rId17" o:title=""/>
            </v:shape>
            <v:shape id="Picture 3785" o:spid="_x0000_s1281" type="#_x0000_t75" style="position:absolute;left:21780;top:16054;width:1238;height:11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">
              <v:imagedata r:id="rId18" o:title=""/>
            </v:shape>
            <w10:wrap type="topAndBottom" anchorx="page" anchory="page"/>
          </v:group>
        </w:pict>
      </w:r>
      <w:r w:rsidR="0003057C" w:rsidRPr="00236F4B">
        <w:rPr>
          <w:rFonts w:ascii="Arial" w:hAnsi="Arial" w:cs="Arial"/>
        </w:rPr>
        <w:t xml:space="preserve"> </w:t>
      </w:r>
      <w:r w:rsidR="0003057C" w:rsidRPr="00236F4B">
        <w:rPr>
          <w:rFonts w:ascii="Arial" w:hAnsi="Arial" w:cs="Arial"/>
          <w:sz w:val="24"/>
        </w:rPr>
        <w:tab/>
      </w:r>
      <w:r w:rsidR="0003057C" w:rsidRPr="00236F4B">
        <w:rPr>
          <w:rFonts w:ascii="Arial" w:hAnsi="Arial" w:cs="Arial"/>
          <w:b/>
          <w:sz w:val="24"/>
        </w:rPr>
        <w:t xml:space="preserve">    </w:t>
      </w:r>
    </w:p>
    <w:p w:rsidR="00D000E9" w:rsidRPr="00236F4B" w:rsidRDefault="0003057C">
      <w:pPr>
        <w:spacing w:after="218" w:line="259" w:lineRule="auto"/>
        <w:ind w:left="0" w:right="0" w:firstLine="0"/>
        <w:jc w:val="left"/>
        <w:rPr>
          <w:rFonts w:ascii="Arial" w:hAnsi="Arial" w:cs="Arial"/>
        </w:rPr>
      </w:pPr>
      <w:r w:rsidRPr="00236F4B">
        <w:rPr>
          <w:rFonts w:ascii="Arial" w:hAnsi="Arial" w:cs="Arial"/>
          <w:b/>
        </w:rPr>
        <w:t xml:space="preserve"> </w:t>
      </w:r>
      <w:r w:rsidR="00B70A31" w:rsidRPr="00236F4B">
        <w:rPr>
          <w:rFonts w:ascii="Arial" w:hAnsi="Arial" w:cs="Arial"/>
        </w:rPr>
        <w:t>Contenido Del Plan De Cuentas para el Instituto de Servicios de Salud del estado de Baja California Sur</w:t>
      </w:r>
    </w:p>
    <w:p w:rsidR="00D000E9" w:rsidRPr="00236F4B" w:rsidRDefault="006F479A">
      <w:pPr>
        <w:spacing w:after="218" w:line="259" w:lineRule="auto"/>
        <w:ind w:left="0" w:right="0" w:firstLine="0"/>
        <w:jc w:val="left"/>
        <w:rPr>
          <w:rFonts w:ascii="Arial" w:hAnsi="Arial" w:cs="Arial"/>
        </w:rPr>
      </w:pPr>
      <w:r>
        <w:rPr>
          <w:rFonts w:ascii="Arial" w:hAnsi="Arial" w:cs="Arial"/>
          <w:b/>
          <w:noProof/>
        </w:rPr>
        <w:lastRenderedPageBreak/>
        <w:drawing>
          <wp:anchor distT="0" distB="0" distL="114300" distR="114300" simplePos="0" relativeHeight="251755520" behindDoc="0" locked="0" layoutInCell="1" allowOverlap="1">
            <wp:simplePos x="0" y="0"/>
            <wp:positionH relativeFrom="margin">
              <wp:align>left</wp:align>
            </wp:positionH>
            <wp:positionV relativeFrom="paragraph">
              <wp:posOffset>225354</wp:posOffset>
            </wp:positionV>
            <wp:extent cx="5950585" cy="6807200"/>
            <wp:effectExtent l="0" t="0" r="0" b="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50585" cy="6807200"/>
                    </a:xfrm>
                    <a:prstGeom prst="rect">
                      <a:avLst/>
                    </a:prstGeom>
                    <a:noFill/>
                    <a:ln>
                      <a:noFill/>
                    </a:ln>
                  </pic:spPr>
                </pic:pic>
              </a:graphicData>
            </a:graphic>
          </wp:anchor>
        </w:drawing>
      </w:r>
      <w:r w:rsidR="0003057C" w:rsidRPr="00236F4B">
        <w:rPr>
          <w:rFonts w:ascii="Arial" w:hAnsi="Arial" w:cs="Arial"/>
          <w:b/>
        </w:rPr>
        <w:t xml:space="preserve"> </w:t>
      </w:r>
    </w:p>
    <w:p w:rsidR="00D000E9" w:rsidRPr="00236F4B" w:rsidRDefault="0003057C" w:rsidP="006F479A">
      <w:pPr>
        <w:spacing w:after="0" w:line="259" w:lineRule="auto"/>
        <w:ind w:left="0" w:right="0" w:firstLine="0"/>
        <w:jc w:val="left"/>
        <w:rPr>
          <w:rFonts w:ascii="Arial" w:hAnsi="Arial" w:cs="Arial"/>
        </w:rPr>
      </w:pPr>
      <w:r w:rsidRPr="00236F4B">
        <w:rPr>
          <w:rFonts w:ascii="Arial" w:hAnsi="Arial" w:cs="Arial"/>
        </w:rPr>
        <w:t xml:space="preserve"> </w:t>
      </w:r>
    </w:p>
    <w:p w:rsidR="00D000E9" w:rsidRPr="00236F4B" w:rsidRDefault="0003057C" w:rsidP="006F479A">
      <w:pPr>
        <w:spacing w:after="245" w:line="259" w:lineRule="auto"/>
        <w:ind w:left="-284" w:right="0" w:firstLine="0"/>
        <w:jc w:val="left"/>
        <w:rPr>
          <w:rFonts w:ascii="Arial" w:hAnsi="Arial" w:cs="Arial"/>
        </w:rPr>
      </w:pPr>
      <w:r w:rsidRPr="00236F4B">
        <w:rPr>
          <w:rFonts w:ascii="Arial" w:hAnsi="Arial" w:cs="Arial"/>
          <w:sz w:val="2"/>
        </w:rPr>
        <w:t xml:space="preserve"> </w:t>
      </w:r>
    </w:p>
    <w:p w:rsidR="006F479A" w:rsidRDefault="00B70A31" w:rsidP="006F479A">
      <w:pPr>
        <w:spacing w:after="47" w:line="259" w:lineRule="auto"/>
        <w:ind w:right="2387"/>
        <w:rPr>
          <w:rFonts w:ascii="Arial" w:hAnsi="Arial" w:cs="Arial"/>
        </w:rPr>
      </w:pPr>
      <w:r>
        <w:rPr>
          <w:rFonts w:ascii="Arial" w:hAnsi="Arial" w:cs="Arial"/>
          <w:noProof/>
        </w:rPr>
        <w:drawing>
          <wp:anchor distT="0" distB="0" distL="114300" distR="114300" simplePos="0" relativeHeight="251756544" behindDoc="0" locked="0" layoutInCell="1" allowOverlap="1">
            <wp:simplePos x="0" y="0"/>
            <wp:positionH relativeFrom="margin">
              <wp:align>left</wp:align>
            </wp:positionH>
            <wp:positionV relativeFrom="paragraph">
              <wp:posOffset>180340</wp:posOffset>
            </wp:positionV>
            <wp:extent cx="6078220" cy="7978775"/>
            <wp:effectExtent l="19050" t="0" r="0" b="0"/>
            <wp:wrapSquare wrapText="bothSides"/>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78220" cy="7978775"/>
                    </a:xfrm>
                    <a:prstGeom prst="rect">
                      <a:avLst/>
                    </a:prstGeom>
                    <a:noFill/>
                    <a:ln>
                      <a:noFill/>
                    </a:ln>
                  </pic:spPr>
                </pic:pic>
              </a:graphicData>
            </a:graphic>
          </wp:anchor>
        </w:drawing>
      </w:r>
      <w:r w:rsidR="006F479A">
        <w:rPr>
          <w:rFonts w:ascii="Arial" w:hAnsi="Arial" w:cs="Arial"/>
        </w:rPr>
        <w:t xml:space="preserve">                                            </w:t>
      </w:r>
    </w:p>
    <w:p w:rsidR="006F479A" w:rsidRDefault="006F479A" w:rsidP="006F479A">
      <w:pPr>
        <w:spacing w:after="47" w:line="259" w:lineRule="auto"/>
        <w:ind w:right="2387"/>
        <w:rPr>
          <w:rFonts w:ascii="Arial" w:hAnsi="Arial" w:cs="Arial"/>
        </w:rPr>
      </w:pPr>
    </w:p>
    <w:p w:rsidR="006F479A" w:rsidRDefault="006F479A" w:rsidP="006F479A">
      <w:pPr>
        <w:spacing w:after="47" w:line="259" w:lineRule="auto"/>
        <w:ind w:right="2387"/>
        <w:rPr>
          <w:rFonts w:ascii="Arial" w:hAnsi="Arial" w:cs="Arial"/>
        </w:rPr>
      </w:pPr>
    </w:p>
    <w:p w:rsidR="006F479A" w:rsidRDefault="00B70A31" w:rsidP="006F479A">
      <w:pPr>
        <w:spacing w:after="47" w:line="259" w:lineRule="auto"/>
        <w:ind w:right="2387"/>
        <w:rPr>
          <w:rFonts w:ascii="Arial" w:hAnsi="Arial" w:cs="Arial"/>
        </w:rPr>
      </w:pPr>
      <w:r>
        <w:rPr>
          <w:rFonts w:ascii="Arial" w:hAnsi="Arial" w:cs="Arial"/>
          <w:noProof/>
        </w:rPr>
        <w:drawing>
          <wp:anchor distT="0" distB="0" distL="114300" distR="114300" simplePos="0" relativeHeight="251757568" behindDoc="1" locked="0" layoutInCell="1" allowOverlap="1">
            <wp:simplePos x="0" y="0"/>
            <wp:positionH relativeFrom="margin">
              <wp:posOffset>253365</wp:posOffset>
            </wp:positionH>
            <wp:positionV relativeFrom="paragraph">
              <wp:posOffset>133985</wp:posOffset>
            </wp:positionV>
            <wp:extent cx="5132070" cy="4681855"/>
            <wp:effectExtent l="19050" t="0" r="0" b="0"/>
            <wp:wrapTight wrapText="bothSides">
              <wp:wrapPolygon edited="0">
                <wp:start x="-80" y="0"/>
                <wp:lineTo x="-80" y="21533"/>
                <wp:lineTo x="21568" y="21533"/>
                <wp:lineTo x="21568" y="0"/>
                <wp:lineTo x="-80" y="0"/>
              </wp:wrapPolygon>
            </wp:wrapTight>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132070" cy="4681855"/>
                    </a:xfrm>
                    <a:prstGeom prst="rect">
                      <a:avLst/>
                    </a:prstGeom>
                    <a:noFill/>
                    <a:ln>
                      <a:noFill/>
                    </a:ln>
                  </pic:spPr>
                </pic:pic>
              </a:graphicData>
            </a:graphic>
          </wp:anchor>
        </w:drawing>
      </w:r>
    </w:p>
    <w:p w:rsidR="006F479A" w:rsidRDefault="006F479A" w:rsidP="006F479A">
      <w:pPr>
        <w:spacing w:after="47" w:line="259" w:lineRule="auto"/>
        <w:ind w:right="2387"/>
        <w:rPr>
          <w:rFonts w:ascii="Arial" w:hAnsi="Arial" w:cs="Arial"/>
        </w:rPr>
      </w:pPr>
    </w:p>
    <w:p w:rsidR="006F479A" w:rsidRDefault="006F479A" w:rsidP="006F479A">
      <w:pPr>
        <w:spacing w:after="47" w:line="259" w:lineRule="auto"/>
        <w:ind w:right="2387"/>
        <w:rPr>
          <w:rFonts w:ascii="Arial" w:hAnsi="Arial" w:cs="Arial"/>
        </w:rPr>
      </w:pPr>
    </w:p>
    <w:p w:rsidR="006F479A" w:rsidRDefault="006F479A" w:rsidP="006F479A">
      <w:pPr>
        <w:spacing w:after="47" w:line="259" w:lineRule="auto"/>
        <w:ind w:right="2387"/>
        <w:rPr>
          <w:rFonts w:ascii="Arial" w:hAnsi="Arial" w:cs="Arial"/>
        </w:rPr>
      </w:pPr>
    </w:p>
    <w:p w:rsidR="006F479A" w:rsidRDefault="006F479A" w:rsidP="006F479A">
      <w:pPr>
        <w:spacing w:after="47" w:line="259" w:lineRule="auto"/>
        <w:ind w:right="2387"/>
        <w:rPr>
          <w:rFonts w:ascii="Arial" w:hAnsi="Arial" w:cs="Arial"/>
        </w:rPr>
      </w:pPr>
    </w:p>
    <w:p w:rsidR="006F479A" w:rsidRDefault="006F479A" w:rsidP="006F479A">
      <w:pPr>
        <w:spacing w:after="47" w:line="259" w:lineRule="auto"/>
        <w:ind w:right="2387"/>
        <w:rPr>
          <w:rFonts w:ascii="Arial" w:hAnsi="Arial" w:cs="Arial"/>
        </w:rPr>
      </w:pPr>
    </w:p>
    <w:p w:rsidR="006F479A" w:rsidRDefault="006F479A" w:rsidP="006F479A">
      <w:pPr>
        <w:spacing w:after="47" w:line="259" w:lineRule="auto"/>
        <w:ind w:right="2387"/>
        <w:rPr>
          <w:rFonts w:ascii="Arial" w:hAnsi="Arial" w:cs="Arial"/>
        </w:rPr>
      </w:pPr>
    </w:p>
    <w:p w:rsidR="006F479A" w:rsidRDefault="006F479A" w:rsidP="006F479A">
      <w:pPr>
        <w:spacing w:after="47" w:line="259" w:lineRule="auto"/>
        <w:ind w:right="2387"/>
        <w:rPr>
          <w:rFonts w:ascii="Arial" w:hAnsi="Arial" w:cs="Arial"/>
        </w:rPr>
      </w:pPr>
    </w:p>
    <w:p w:rsidR="00D306B8" w:rsidRDefault="00D306B8" w:rsidP="006F479A">
      <w:pPr>
        <w:spacing w:after="47" w:line="259" w:lineRule="auto"/>
        <w:ind w:right="2387"/>
        <w:rPr>
          <w:rFonts w:ascii="Arial" w:hAnsi="Arial" w:cs="Arial"/>
        </w:rPr>
      </w:pPr>
    </w:p>
    <w:p w:rsidR="00D306B8" w:rsidRDefault="00D306B8" w:rsidP="006F479A">
      <w:pPr>
        <w:spacing w:after="47" w:line="259" w:lineRule="auto"/>
        <w:ind w:right="2387"/>
        <w:rPr>
          <w:rFonts w:ascii="Arial" w:hAnsi="Arial" w:cs="Arial"/>
        </w:rPr>
      </w:pPr>
    </w:p>
    <w:p w:rsidR="00D306B8" w:rsidRDefault="00D306B8" w:rsidP="006F479A">
      <w:pPr>
        <w:spacing w:after="47" w:line="259" w:lineRule="auto"/>
        <w:ind w:right="2387"/>
        <w:rPr>
          <w:rFonts w:ascii="Arial" w:hAnsi="Arial" w:cs="Arial"/>
        </w:rPr>
      </w:pPr>
    </w:p>
    <w:p w:rsidR="00D306B8" w:rsidRDefault="00D306B8" w:rsidP="006F479A">
      <w:pPr>
        <w:spacing w:after="47" w:line="259" w:lineRule="auto"/>
        <w:ind w:right="2387"/>
        <w:rPr>
          <w:rFonts w:ascii="Arial" w:hAnsi="Arial" w:cs="Arial"/>
        </w:rPr>
      </w:pPr>
    </w:p>
    <w:p w:rsidR="00D306B8" w:rsidRDefault="00D306B8" w:rsidP="006F479A">
      <w:pPr>
        <w:spacing w:after="47" w:line="259" w:lineRule="auto"/>
        <w:ind w:right="2387"/>
        <w:rPr>
          <w:rFonts w:ascii="Arial" w:hAnsi="Arial" w:cs="Arial"/>
        </w:rPr>
      </w:pPr>
    </w:p>
    <w:p w:rsidR="00D306B8" w:rsidRDefault="00D306B8" w:rsidP="006F479A">
      <w:pPr>
        <w:spacing w:after="47" w:line="259" w:lineRule="auto"/>
        <w:ind w:right="2387"/>
        <w:rPr>
          <w:rFonts w:ascii="Arial" w:hAnsi="Arial" w:cs="Arial"/>
        </w:rPr>
      </w:pPr>
    </w:p>
    <w:p w:rsidR="00D306B8" w:rsidRDefault="00D306B8" w:rsidP="006F479A">
      <w:pPr>
        <w:spacing w:after="47" w:line="259" w:lineRule="auto"/>
        <w:ind w:right="2387"/>
        <w:rPr>
          <w:rFonts w:ascii="Arial" w:hAnsi="Arial" w:cs="Arial"/>
        </w:rPr>
      </w:pPr>
    </w:p>
    <w:p w:rsidR="00D306B8" w:rsidRDefault="00D306B8" w:rsidP="006F479A">
      <w:pPr>
        <w:spacing w:after="47" w:line="259" w:lineRule="auto"/>
        <w:ind w:right="2387"/>
        <w:rPr>
          <w:rFonts w:ascii="Arial" w:hAnsi="Arial" w:cs="Arial"/>
        </w:rPr>
      </w:pPr>
    </w:p>
    <w:p w:rsidR="00D306B8" w:rsidRDefault="00D306B8" w:rsidP="006F479A">
      <w:pPr>
        <w:spacing w:after="47" w:line="259" w:lineRule="auto"/>
        <w:ind w:right="2387"/>
        <w:rPr>
          <w:rFonts w:ascii="Arial" w:hAnsi="Arial" w:cs="Arial"/>
        </w:rPr>
      </w:pPr>
    </w:p>
    <w:p w:rsidR="006F479A" w:rsidRDefault="006F479A" w:rsidP="006F479A">
      <w:pPr>
        <w:spacing w:after="47" w:line="259" w:lineRule="auto"/>
        <w:ind w:right="2387"/>
        <w:rPr>
          <w:rFonts w:ascii="Arial" w:hAnsi="Arial" w:cs="Arial"/>
        </w:rPr>
      </w:pPr>
    </w:p>
    <w:p w:rsidR="006F479A" w:rsidRDefault="006F479A" w:rsidP="006F479A">
      <w:pPr>
        <w:spacing w:after="47" w:line="259" w:lineRule="auto"/>
        <w:ind w:right="2387"/>
        <w:rPr>
          <w:rFonts w:ascii="Arial" w:hAnsi="Arial" w:cs="Arial"/>
        </w:rPr>
      </w:pPr>
    </w:p>
    <w:p w:rsidR="006F479A" w:rsidRDefault="006F479A" w:rsidP="006F479A">
      <w:pPr>
        <w:spacing w:after="47" w:line="259" w:lineRule="auto"/>
        <w:ind w:right="2387"/>
        <w:rPr>
          <w:rFonts w:ascii="Arial" w:hAnsi="Arial" w:cs="Arial"/>
        </w:rPr>
      </w:pPr>
    </w:p>
    <w:p w:rsidR="006F479A" w:rsidRDefault="006F479A" w:rsidP="006F479A">
      <w:pPr>
        <w:spacing w:after="47" w:line="259" w:lineRule="auto"/>
        <w:ind w:right="2387"/>
        <w:rPr>
          <w:rFonts w:ascii="Arial" w:hAnsi="Arial" w:cs="Arial"/>
        </w:rPr>
      </w:pPr>
    </w:p>
    <w:p w:rsidR="006F479A" w:rsidRDefault="006F479A" w:rsidP="006F479A">
      <w:pPr>
        <w:spacing w:after="47" w:line="259" w:lineRule="auto"/>
        <w:ind w:right="2387"/>
        <w:rPr>
          <w:rFonts w:ascii="Arial" w:hAnsi="Arial" w:cs="Arial"/>
        </w:rPr>
      </w:pPr>
    </w:p>
    <w:p w:rsidR="006F479A" w:rsidRDefault="006F479A" w:rsidP="006F479A">
      <w:pPr>
        <w:spacing w:after="47" w:line="259" w:lineRule="auto"/>
        <w:ind w:right="2387"/>
        <w:rPr>
          <w:rFonts w:ascii="Arial" w:hAnsi="Arial" w:cs="Arial"/>
        </w:rPr>
      </w:pPr>
    </w:p>
    <w:p w:rsidR="00D000E9" w:rsidRPr="00236F4B" w:rsidRDefault="0003057C">
      <w:pPr>
        <w:spacing w:after="218" w:line="259" w:lineRule="auto"/>
        <w:ind w:left="0" w:right="0" w:firstLine="0"/>
        <w:jc w:val="left"/>
        <w:rPr>
          <w:rFonts w:ascii="Arial" w:hAnsi="Arial" w:cs="Arial"/>
        </w:rPr>
      </w:pPr>
      <w:r w:rsidRPr="00236F4B">
        <w:rPr>
          <w:rFonts w:ascii="Arial" w:hAnsi="Arial" w:cs="Arial"/>
        </w:rPr>
        <w:t xml:space="preserve"> </w:t>
      </w:r>
    </w:p>
    <w:p w:rsidR="00D000E9" w:rsidRDefault="0003057C" w:rsidP="00D306B8">
      <w:pPr>
        <w:spacing w:after="218" w:line="259" w:lineRule="auto"/>
        <w:ind w:left="0" w:right="0" w:firstLine="0"/>
        <w:jc w:val="left"/>
        <w:rPr>
          <w:rFonts w:ascii="Arial" w:hAnsi="Arial" w:cs="Arial"/>
        </w:rPr>
      </w:pPr>
      <w:r w:rsidRPr="00236F4B">
        <w:rPr>
          <w:rFonts w:ascii="Arial" w:hAnsi="Arial" w:cs="Arial"/>
        </w:rPr>
        <w:t xml:space="preserve"> </w:t>
      </w:r>
    </w:p>
    <w:p w:rsidR="00B70A31" w:rsidRDefault="00B70A31" w:rsidP="00D306B8">
      <w:pPr>
        <w:spacing w:after="218" w:line="259" w:lineRule="auto"/>
        <w:ind w:left="0" w:right="0" w:firstLine="0"/>
        <w:jc w:val="left"/>
        <w:rPr>
          <w:rFonts w:ascii="Arial" w:hAnsi="Arial" w:cs="Arial"/>
        </w:rPr>
      </w:pPr>
    </w:p>
    <w:p w:rsidR="00B70A31" w:rsidRDefault="00B70A31" w:rsidP="00D306B8">
      <w:pPr>
        <w:spacing w:after="218" w:line="259" w:lineRule="auto"/>
        <w:ind w:left="0" w:right="0" w:firstLine="0"/>
        <w:jc w:val="left"/>
        <w:rPr>
          <w:rFonts w:ascii="Arial" w:hAnsi="Arial" w:cs="Arial"/>
        </w:rPr>
      </w:pPr>
    </w:p>
    <w:p w:rsidR="00B70A31" w:rsidRDefault="00B70A31" w:rsidP="00D306B8">
      <w:pPr>
        <w:spacing w:after="218" w:line="259" w:lineRule="auto"/>
        <w:ind w:left="0" w:right="0" w:firstLine="0"/>
        <w:jc w:val="left"/>
        <w:rPr>
          <w:rFonts w:ascii="Arial" w:hAnsi="Arial" w:cs="Arial"/>
        </w:rPr>
      </w:pPr>
    </w:p>
    <w:p w:rsidR="00B70A31" w:rsidRDefault="00B70A31" w:rsidP="00D306B8">
      <w:pPr>
        <w:spacing w:after="218" w:line="259" w:lineRule="auto"/>
        <w:ind w:left="0" w:right="0" w:firstLine="0"/>
        <w:jc w:val="left"/>
        <w:rPr>
          <w:rFonts w:ascii="Arial" w:hAnsi="Arial" w:cs="Arial"/>
        </w:rPr>
      </w:pPr>
    </w:p>
    <w:p w:rsidR="00B70A31" w:rsidRDefault="00B70A31" w:rsidP="00D306B8">
      <w:pPr>
        <w:spacing w:after="218" w:line="259" w:lineRule="auto"/>
        <w:ind w:left="0" w:right="0" w:firstLine="0"/>
        <w:jc w:val="left"/>
        <w:rPr>
          <w:rFonts w:ascii="Arial" w:hAnsi="Arial" w:cs="Arial"/>
        </w:rPr>
      </w:pPr>
    </w:p>
    <w:p w:rsidR="00B70A31" w:rsidRDefault="00B70A31" w:rsidP="00D306B8">
      <w:pPr>
        <w:spacing w:after="218" w:line="259" w:lineRule="auto"/>
        <w:ind w:left="0" w:right="0" w:firstLine="0"/>
        <w:jc w:val="left"/>
        <w:rPr>
          <w:rFonts w:ascii="Arial" w:hAnsi="Arial" w:cs="Arial"/>
        </w:rPr>
      </w:pPr>
    </w:p>
    <w:p w:rsidR="00B70A31" w:rsidRPr="00236F4B" w:rsidRDefault="00B70A31" w:rsidP="00D306B8">
      <w:pPr>
        <w:spacing w:after="218" w:line="259" w:lineRule="auto"/>
        <w:ind w:left="0" w:right="0" w:firstLine="0"/>
        <w:jc w:val="left"/>
        <w:rPr>
          <w:rFonts w:ascii="Arial" w:hAnsi="Arial" w:cs="Arial"/>
        </w:rPr>
      </w:pPr>
    </w:p>
    <w:tbl>
      <w:tblPr>
        <w:tblStyle w:val="TableGrid"/>
        <w:tblW w:w="10068" w:type="dxa"/>
        <w:tblInd w:w="0" w:type="dxa"/>
        <w:tblCellMar>
          <w:top w:w="38" w:type="dxa"/>
          <w:left w:w="70" w:type="dxa"/>
          <w:bottom w:w="3" w:type="dxa"/>
          <w:right w:w="20" w:type="dxa"/>
        </w:tblCellMar>
        <w:tblLook w:val="04A0" w:firstRow="1" w:lastRow="0" w:firstColumn="1" w:lastColumn="0" w:noHBand="0" w:noVBand="1"/>
      </w:tblPr>
      <w:tblGrid>
        <w:gridCol w:w="1608"/>
        <w:gridCol w:w="8460"/>
      </w:tblGrid>
      <w:tr w:rsidR="00D000E9" w:rsidRPr="00236F4B" w:rsidTr="00D57EAF">
        <w:trPr>
          <w:trHeight w:val="324"/>
        </w:trPr>
        <w:tc>
          <w:tcPr>
            <w:tcW w:w="1608" w:type="dxa"/>
            <w:tcBorders>
              <w:top w:val="nil"/>
              <w:left w:val="nil"/>
              <w:bottom w:val="single" w:sz="8" w:space="0" w:color="000000"/>
              <w:right w:val="single" w:sz="8"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b/>
              </w:rPr>
              <w:t xml:space="preserve">  </w:t>
            </w:r>
          </w:p>
        </w:tc>
        <w:tc>
          <w:tcPr>
            <w:tcW w:w="8460" w:type="dxa"/>
            <w:tcBorders>
              <w:top w:val="nil"/>
              <w:left w:val="single" w:sz="8" w:space="0" w:color="000000"/>
              <w:bottom w:val="single" w:sz="8" w:space="0" w:color="000000"/>
              <w:right w:val="nil"/>
            </w:tcBorders>
          </w:tcPr>
          <w:p w:rsidR="00D000E9" w:rsidRPr="00236F4B" w:rsidRDefault="001B2725">
            <w:pPr>
              <w:spacing w:after="0" w:line="259" w:lineRule="auto"/>
              <w:ind w:left="0" w:right="53" w:firstLine="0"/>
              <w:jc w:val="center"/>
              <w:rPr>
                <w:rFonts w:ascii="Arial" w:hAnsi="Arial" w:cs="Arial"/>
              </w:rPr>
            </w:pPr>
            <w:r>
              <w:rPr>
                <w:rFonts w:ascii="Arial" w:hAnsi="Arial" w:cs="Arial"/>
                <w:b/>
              </w:rPr>
              <w:t>Plan de Cuentas Patronato del Estudiante Sudcaliforniano BCS</w:t>
            </w:r>
          </w:p>
        </w:tc>
      </w:tr>
      <w:tr w:rsidR="00D000E9" w:rsidRPr="00236F4B" w:rsidTr="00D57EAF">
        <w:trPr>
          <w:trHeight w:val="582"/>
        </w:trPr>
        <w:tc>
          <w:tcPr>
            <w:tcW w:w="1608" w:type="dxa"/>
            <w:tcBorders>
              <w:top w:val="single" w:sz="8" w:space="0" w:color="000000"/>
              <w:left w:val="nil"/>
              <w:bottom w:val="nil"/>
              <w:right w:val="single" w:sz="8" w:space="0" w:color="000000"/>
            </w:tcBorders>
          </w:tcPr>
          <w:p w:rsidR="00D000E9" w:rsidRPr="00236F4B" w:rsidRDefault="0003057C">
            <w:pPr>
              <w:spacing w:after="0" w:line="259" w:lineRule="auto"/>
              <w:ind w:left="0" w:right="0" w:firstLine="0"/>
              <w:jc w:val="right"/>
              <w:rPr>
                <w:rFonts w:ascii="Arial" w:hAnsi="Arial" w:cs="Arial"/>
              </w:rPr>
            </w:pPr>
            <w:r w:rsidRPr="00236F4B">
              <w:rPr>
                <w:rFonts w:ascii="Arial" w:hAnsi="Arial" w:cs="Arial"/>
                <w:b/>
              </w:rPr>
              <w:t xml:space="preserve"> </w:t>
            </w:r>
          </w:p>
          <w:p w:rsidR="00D000E9" w:rsidRPr="00236F4B" w:rsidRDefault="0003057C">
            <w:pPr>
              <w:spacing w:after="0" w:line="259" w:lineRule="auto"/>
              <w:ind w:left="0" w:right="48" w:firstLine="0"/>
              <w:jc w:val="right"/>
              <w:rPr>
                <w:rFonts w:ascii="Arial" w:hAnsi="Arial" w:cs="Arial"/>
              </w:rPr>
            </w:pPr>
            <w:r w:rsidRPr="00236F4B">
              <w:rPr>
                <w:rFonts w:ascii="Arial" w:hAnsi="Arial" w:cs="Arial"/>
                <w:b/>
              </w:rPr>
              <w:t>1</w:t>
            </w:r>
            <w:r w:rsidR="001B2725">
              <w:rPr>
                <w:rFonts w:ascii="Arial" w:hAnsi="Arial" w:cs="Arial"/>
                <w:b/>
              </w:rPr>
              <w:t>000</w:t>
            </w:r>
            <w:r w:rsidRPr="00236F4B">
              <w:rPr>
                <w:rFonts w:ascii="Arial" w:hAnsi="Arial" w:cs="Arial"/>
                <w:b/>
              </w:rPr>
              <w:t xml:space="preserve"> </w:t>
            </w:r>
          </w:p>
        </w:tc>
        <w:tc>
          <w:tcPr>
            <w:tcW w:w="8460" w:type="dxa"/>
            <w:tcBorders>
              <w:top w:val="single" w:sz="8" w:space="0" w:color="000000"/>
              <w:left w:val="single" w:sz="8" w:space="0" w:color="000000"/>
              <w:bottom w:val="nil"/>
              <w:right w:val="nil"/>
            </w:tcBorders>
            <w:vAlign w:val="bottom"/>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b/>
              </w:rPr>
              <w:t xml:space="preserve">ACTIVO </w:t>
            </w:r>
          </w:p>
        </w:tc>
      </w:tr>
      <w:tr w:rsidR="00D000E9" w:rsidRPr="00236F4B" w:rsidTr="00D57EAF">
        <w:trPr>
          <w:trHeight w:val="300"/>
        </w:trPr>
        <w:tc>
          <w:tcPr>
            <w:tcW w:w="1608" w:type="dxa"/>
            <w:tcBorders>
              <w:top w:val="nil"/>
              <w:left w:val="nil"/>
              <w:bottom w:val="nil"/>
              <w:right w:val="single" w:sz="8" w:space="0" w:color="000000"/>
            </w:tcBorders>
          </w:tcPr>
          <w:p w:rsidR="00D000E9" w:rsidRPr="00236F4B" w:rsidRDefault="001B2725" w:rsidP="001B2725">
            <w:pPr>
              <w:spacing w:after="0" w:line="259" w:lineRule="auto"/>
              <w:ind w:left="0" w:right="49" w:firstLine="0"/>
              <w:jc w:val="right"/>
              <w:rPr>
                <w:rFonts w:ascii="Arial" w:hAnsi="Arial" w:cs="Arial"/>
              </w:rPr>
            </w:pPr>
            <w:r>
              <w:rPr>
                <w:rFonts w:ascii="Arial" w:hAnsi="Arial" w:cs="Arial"/>
                <w:b/>
              </w:rPr>
              <w:t>1100</w:t>
            </w:r>
            <w:r w:rsidR="0003057C" w:rsidRPr="00236F4B">
              <w:rPr>
                <w:rFonts w:ascii="Arial" w:hAnsi="Arial" w:cs="Arial"/>
                <w:b/>
              </w:rPr>
              <w:t xml:space="preserve"> </w:t>
            </w:r>
          </w:p>
        </w:tc>
        <w:tc>
          <w:tcPr>
            <w:tcW w:w="8460" w:type="dxa"/>
            <w:tcBorders>
              <w:top w:val="nil"/>
              <w:left w:val="single" w:sz="8" w:space="0" w:color="000000"/>
              <w:bottom w:val="nil"/>
              <w:right w:val="nil"/>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b/>
              </w:rPr>
              <w:t xml:space="preserve">Activo Circulante </w:t>
            </w:r>
          </w:p>
        </w:tc>
      </w:tr>
      <w:tr w:rsidR="00D000E9" w:rsidRPr="00236F4B" w:rsidTr="00D57EAF">
        <w:trPr>
          <w:trHeight w:val="300"/>
        </w:trPr>
        <w:tc>
          <w:tcPr>
            <w:tcW w:w="1608" w:type="dxa"/>
            <w:tcBorders>
              <w:top w:val="nil"/>
              <w:left w:val="nil"/>
              <w:bottom w:val="nil"/>
              <w:right w:val="single" w:sz="8" w:space="0" w:color="000000"/>
            </w:tcBorders>
          </w:tcPr>
          <w:p w:rsidR="00D000E9" w:rsidRPr="00236F4B" w:rsidRDefault="001B2725">
            <w:pPr>
              <w:spacing w:after="0" w:line="259" w:lineRule="auto"/>
              <w:ind w:left="0" w:right="49" w:firstLine="0"/>
              <w:jc w:val="right"/>
              <w:rPr>
                <w:rFonts w:ascii="Arial" w:hAnsi="Arial" w:cs="Arial"/>
              </w:rPr>
            </w:pPr>
            <w:r>
              <w:rPr>
                <w:rFonts w:ascii="Arial" w:hAnsi="Arial" w:cs="Arial"/>
              </w:rPr>
              <w:t>1110</w:t>
            </w:r>
            <w:r w:rsidR="0003057C" w:rsidRPr="00236F4B">
              <w:rPr>
                <w:rFonts w:ascii="Arial" w:hAnsi="Arial" w:cs="Arial"/>
              </w:rPr>
              <w:t xml:space="preserve"> </w:t>
            </w:r>
          </w:p>
        </w:tc>
        <w:tc>
          <w:tcPr>
            <w:tcW w:w="8460" w:type="dxa"/>
            <w:tcBorders>
              <w:top w:val="nil"/>
              <w:left w:val="single" w:sz="8" w:space="0" w:color="000000"/>
              <w:bottom w:val="nil"/>
              <w:right w:val="nil"/>
            </w:tcBorders>
          </w:tcPr>
          <w:p w:rsidR="00ED76CD" w:rsidRDefault="0003057C">
            <w:pPr>
              <w:spacing w:after="0" w:line="259" w:lineRule="auto"/>
              <w:ind w:left="0" w:right="0" w:firstLine="0"/>
              <w:jc w:val="left"/>
              <w:rPr>
                <w:rFonts w:ascii="Arial" w:hAnsi="Arial" w:cs="Arial"/>
                <w:u w:val="single" w:color="000000"/>
              </w:rPr>
            </w:pPr>
            <w:r w:rsidRPr="00236F4B">
              <w:rPr>
                <w:rFonts w:ascii="Arial" w:hAnsi="Arial" w:cs="Arial"/>
                <w:u w:val="single" w:color="000000"/>
              </w:rPr>
              <w:t>Efectivo y equivalentes</w:t>
            </w:r>
          </w:p>
          <w:p w:rsidR="00D000E9" w:rsidRPr="00236F4B" w:rsidRDefault="0003057C">
            <w:pPr>
              <w:spacing w:after="0" w:line="259" w:lineRule="auto"/>
              <w:ind w:left="0" w:right="0" w:firstLine="0"/>
              <w:jc w:val="left"/>
              <w:rPr>
                <w:rFonts w:ascii="Arial" w:hAnsi="Arial" w:cs="Arial"/>
              </w:rPr>
            </w:pPr>
            <w:r w:rsidRPr="00236F4B">
              <w:rPr>
                <w:rFonts w:ascii="Arial" w:hAnsi="Arial" w:cs="Arial"/>
              </w:rPr>
              <w:t xml:space="preserve"> </w:t>
            </w:r>
          </w:p>
        </w:tc>
      </w:tr>
      <w:tr w:rsidR="00D000E9" w:rsidRPr="00236F4B" w:rsidTr="00D57EAF">
        <w:trPr>
          <w:trHeight w:val="300"/>
        </w:trPr>
        <w:tc>
          <w:tcPr>
            <w:tcW w:w="1608" w:type="dxa"/>
            <w:tcBorders>
              <w:top w:val="nil"/>
              <w:left w:val="nil"/>
              <w:bottom w:val="nil"/>
              <w:right w:val="single" w:sz="8" w:space="0" w:color="000000"/>
            </w:tcBorders>
          </w:tcPr>
          <w:p w:rsidR="00D000E9" w:rsidRPr="00236F4B" w:rsidRDefault="001B2725" w:rsidP="001731FB">
            <w:pPr>
              <w:spacing w:after="0" w:line="259" w:lineRule="auto"/>
              <w:ind w:left="0" w:right="51" w:firstLine="0"/>
              <w:jc w:val="right"/>
              <w:rPr>
                <w:rFonts w:ascii="Arial" w:hAnsi="Arial" w:cs="Arial"/>
              </w:rPr>
            </w:pPr>
            <w:r>
              <w:rPr>
                <w:rFonts w:ascii="Arial" w:hAnsi="Arial" w:cs="Arial"/>
              </w:rPr>
              <w:t>1111</w:t>
            </w:r>
          </w:p>
        </w:tc>
        <w:tc>
          <w:tcPr>
            <w:tcW w:w="8460" w:type="dxa"/>
            <w:tcBorders>
              <w:top w:val="nil"/>
              <w:left w:val="single" w:sz="8" w:space="0" w:color="000000"/>
              <w:bottom w:val="nil"/>
              <w:right w:val="nil"/>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rPr>
              <w:t xml:space="preserve">Efectivo </w:t>
            </w:r>
          </w:p>
        </w:tc>
      </w:tr>
      <w:tr w:rsidR="00D000E9" w:rsidRPr="00236F4B" w:rsidTr="00D57EAF">
        <w:trPr>
          <w:trHeight w:val="300"/>
        </w:trPr>
        <w:tc>
          <w:tcPr>
            <w:tcW w:w="1608" w:type="dxa"/>
            <w:tcBorders>
              <w:top w:val="nil"/>
              <w:left w:val="nil"/>
              <w:bottom w:val="nil"/>
              <w:right w:val="single" w:sz="8" w:space="0" w:color="000000"/>
            </w:tcBorders>
          </w:tcPr>
          <w:p w:rsidR="00D000E9" w:rsidRPr="00236F4B" w:rsidRDefault="001B2725" w:rsidP="001731FB">
            <w:pPr>
              <w:spacing w:after="0" w:line="259" w:lineRule="auto"/>
              <w:ind w:left="0" w:right="51" w:firstLine="0"/>
              <w:jc w:val="right"/>
              <w:rPr>
                <w:rFonts w:ascii="Arial" w:hAnsi="Arial" w:cs="Arial"/>
              </w:rPr>
            </w:pPr>
            <w:r>
              <w:rPr>
                <w:rFonts w:ascii="Arial" w:hAnsi="Arial" w:cs="Arial"/>
              </w:rPr>
              <w:t>11112</w:t>
            </w:r>
          </w:p>
        </w:tc>
        <w:tc>
          <w:tcPr>
            <w:tcW w:w="8460" w:type="dxa"/>
            <w:tcBorders>
              <w:top w:val="nil"/>
              <w:left w:val="single" w:sz="8" w:space="0" w:color="000000"/>
              <w:bottom w:val="nil"/>
              <w:right w:val="nil"/>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rPr>
              <w:t xml:space="preserve">Bancos/Tesorería </w:t>
            </w:r>
          </w:p>
        </w:tc>
      </w:tr>
      <w:tr w:rsidR="00D000E9" w:rsidRPr="00236F4B" w:rsidTr="00D57EAF">
        <w:trPr>
          <w:trHeight w:val="300"/>
        </w:trPr>
        <w:tc>
          <w:tcPr>
            <w:tcW w:w="1608" w:type="dxa"/>
            <w:tcBorders>
              <w:top w:val="nil"/>
              <w:left w:val="nil"/>
              <w:bottom w:val="nil"/>
              <w:right w:val="single" w:sz="8" w:space="0" w:color="000000"/>
            </w:tcBorders>
          </w:tcPr>
          <w:p w:rsidR="00D000E9" w:rsidRPr="00236F4B" w:rsidRDefault="001B2725" w:rsidP="001731FB">
            <w:pPr>
              <w:spacing w:after="0" w:line="259" w:lineRule="auto"/>
              <w:ind w:left="0" w:right="51" w:firstLine="0"/>
              <w:jc w:val="right"/>
              <w:rPr>
                <w:rFonts w:ascii="Arial" w:hAnsi="Arial" w:cs="Arial"/>
              </w:rPr>
            </w:pPr>
            <w:r>
              <w:rPr>
                <w:rFonts w:ascii="Arial" w:hAnsi="Arial" w:cs="Arial"/>
              </w:rPr>
              <w:t>1113</w:t>
            </w:r>
          </w:p>
        </w:tc>
        <w:tc>
          <w:tcPr>
            <w:tcW w:w="8460" w:type="dxa"/>
            <w:tcBorders>
              <w:top w:val="nil"/>
              <w:left w:val="single" w:sz="8" w:space="0" w:color="000000"/>
              <w:bottom w:val="nil"/>
              <w:right w:val="nil"/>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rPr>
              <w:t xml:space="preserve">Bancos/Dependencias y otros </w:t>
            </w:r>
          </w:p>
        </w:tc>
      </w:tr>
      <w:tr w:rsidR="00D000E9" w:rsidRPr="00236F4B" w:rsidTr="00D57EAF">
        <w:trPr>
          <w:trHeight w:val="300"/>
        </w:trPr>
        <w:tc>
          <w:tcPr>
            <w:tcW w:w="1608" w:type="dxa"/>
            <w:tcBorders>
              <w:top w:val="nil"/>
              <w:left w:val="nil"/>
              <w:bottom w:val="nil"/>
              <w:right w:val="single" w:sz="8" w:space="0" w:color="000000"/>
            </w:tcBorders>
          </w:tcPr>
          <w:p w:rsidR="00D000E9" w:rsidRDefault="001B2725" w:rsidP="001731FB">
            <w:pPr>
              <w:spacing w:after="0" w:line="259" w:lineRule="auto"/>
              <w:ind w:left="0" w:right="51" w:firstLine="0"/>
              <w:jc w:val="right"/>
              <w:rPr>
                <w:rFonts w:ascii="Arial" w:hAnsi="Arial" w:cs="Arial"/>
              </w:rPr>
            </w:pPr>
            <w:r>
              <w:rPr>
                <w:rFonts w:ascii="Arial" w:hAnsi="Arial" w:cs="Arial"/>
              </w:rPr>
              <w:t>1</w:t>
            </w:r>
            <w:r w:rsidR="001731FB">
              <w:rPr>
                <w:rFonts w:ascii="Arial" w:hAnsi="Arial" w:cs="Arial"/>
              </w:rPr>
              <w:t>114</w:t>
            </w:r>
          </w:p>
          <w:p w:rsidR="001731FB" w:rsidRDefault="001731FB" w:rsidP="001731FB">
            <w:pPr>
              <w:spacing w:after="0" w:line="259" w:lineRule="auto"/>
              <w:ind w:left="0" w:right="51" w:firstLine="0"/>
              <w:jc w:val="right"/>
              <w:rPr>
                <w:rFonts w:ascii="Arial" w:hAnsi="Arial" w:cs="Arial"/>
              </w:rPr>
            </w:pPr>
            <w:r>
              <w:rPr>
                <w:rFonts w:ascii="Arial" w:hAnsi="Arial" w:cs="Arial"/>
              </w:rPr>
              <w:t>1115</w:t>
            </w:r>
          </w:p>
          <w:p w:rsidR="001731FB" w:rsidRDefault="001731FB" w:rsidP="001731FB">
            <w:pPr>
              <w:spacing w:after="0" w:line="259" w:lineRule="auto"/>
              <w:ind w:left="0" w:right="51" w:firstLine="0"/>
              <w:jc w:val="right"/>
              <w:rPr>
                <w:rFonts w:ascii="Arial" w:hAnsi="Arial" w:cs="Arial"/>
              </w:rPr>
            </w:pPr>
            <w:r>
              <w:rPr>
                <w:rFonts w:ascii="Arial" w:hAnsi="Arial" w:cs="Arial"/>
              </w:rPr>
              <w:t>1116</w:t>
            </w:r>
          </w:p>
          <w:p w:rsidR="001731FB" w:rsidRPr="00236F4B" w:rsidRDefault="001731FB" w:rsidP="001731FB">
            <w:pPr>
              <w:spacing w:after="0" w:line="259" w:lineRule="auto"/>
              <w:ind w:left="0" w:right="51" w:firstLine="0"/>
              <w:jc w:val="right"/>
              <w:rPr>
                <w:rFonts w:ascii="Arial" w:hAnsi="Arial" w:cs="Arial"/>
              </w:rPr>
            </w:pPr>
            <w:r>
              <w:rPr>
                <w:rFonts w:ascii="Arial" w:hAnsi="Arial" w:cs="Arial"/>
              </w:rPr>
              <w:t>1119</w:t>
            </w:r>
          </w:p>
        </w:tc>
        <w:tc>
          <w:tcPr>
            <w:tcW w:w="8460" w:type="dxa"/>
            <w:tcBorders>
              <w:top w:val="nil"/>
              <w:left w:val="single" w:sz="8" w:space="0" w:color="000000"/>
              <w:bottom w:val="nil"/>
              <w:right w:val="nil"/>
            </w:tcBorders>
          </w:tcPr>
          <w:p w:rsidR="001731FB" w:rsidRDefault="001731FB">
            <w:pPr>
              <w:spacing w:after="0" w:line="259" w:lineRule="auto"/>
              <w:ind w:left="0" w:right="0" w:firstLine="0"/>
              <w:jc w:val="left"/>
              <w:rPr>
                <w:rFonts w:ascii="Arial" w:hAnsi="Arial" w:cs="Arial"/>
              </w:rPr>
            </w:pPr>
            <w:r>
              <w:rPr>
                <w:rFonts w:ascii="Arial" w:hAnsi="Arial" w:cs="Arial"/>
              </w:rPr>
              <w:t>Inversiones Temporales (Hasta 3 Meses)</w:t>
            </w:r>
          </w:p>
          <w:p w:rsidR="001731FB" w:rsidRDefault="001731FB">
            <w:pPr>
              <w:spacing w:after="0" w:line="259" w:lineRule="auto"/>
              <w:ind w:left="0" w:right="0" w:firstLine="0"/>
              <w:jc w:val="left"/>
              <w:rPr>
                <w:rFonts w:ascii="Arial" w:hAnsi="Arial" w:cs="Arial"/>
              </w:rPr>
            </w:pPr>
            <w:r>
              <w:rPr>
                <w:rFonts w:ascii="Arial" w:hAnsi="Arial" w:cs="Arial"/>
              </w:rPr>
              <w:t>Fondos con Afectación Específica</w:t>
            </w:r>
          </w:p>
          <w:p w:rsidR="001731FB" w:rsidRDefault="001731FB" w:rsidP="001731FB">
            <w:pPr>
              <w:spacing w:after="0" w:line="259" w:lineRule="auto"/>
              <w:ind w:left="0" w:right="0" w:firstLine="0"/>
              <w:jc w:val="left"/>
              <w:rPr>
                <w:rFonts w:ascii="Arial" w:hAnsi="Arial" w:cs="Arial"/>
              </w:rPr>
            </w:pPr>
            <w:r>
              <w:rPr>
                <w:rFonts w:ascii="Arial" w:hAnsi="Arial" w:cs="Arial"/>
              </w:rPr>
              <w:t>Depósitos de Fondos de Terceros en Garantía y/o Administración</w:t>
            </w:r>
          </w:p>
          <w:p w:rsidR="00D000E9" w:rsidRDefault="0003057C" w:rsidP="001731FB">
            <w:pPr>
              <w:spacing w:after="0" w:line="259" w:lineRule="auto"/>
              <w:ind w:left="0" w:right="0" w:firstLine="0"/>
              <w:jc w:val="left"/>
              <w:rPr>
                <w:rFonts w:ascii="Arial" w:hAnsi="Arial" w:cs="Arial"/>
              </w:rPr>
            </w:pPr>
            <w:r w:rsidRPr="00236F4B">
              <w:rPr>
                <w:rFonts w:ascii="Arial" w:hAnsi="Arial" w:cs="Arial"/>
              </w:rPr>
              <w:t xml:space="preserve">Otros efectivos o equivalentes </w:t>
            </w:r>
          </w:p>
          <w:p w:rsidR="00ED76CD" w:rsidRPr="00236F4B" w:rsidRDefault="00ED76CD" w:rsidP="001731FB">
            <w:pPr>
              <w:spacing w:after="0" w:line="259" w:lineRule="auto"/>
              <w:ind w:left="0" w:right="0" w:firstLine="0"/>
              <w:jc w:val="left"/>
              <w:rPr>
                <w:rFonts w:ascii="Arial" w:hAnsi="Arial" w:cs="Arial"/>
              </w:rPr>
            </w:pPr>
          </w:p>
        </w:tc>
      </w:tr>
      <w:tr w:rsidR="00D000E9" w:rsidRPr="00236F4B" w:rsidTr="00D57EAF">
        <w:trPr>
          <w:trHeight w:val="300"/>
        </w:trPr>
        <w:tc>
          <w:tcPr>
            <w:tcW w:w="1608" w:type="dxa"/>
            <w:tcBorders>
              <w:top w:val="nil"/>
              <w:left w:val="nil"/>
              <w:bottom w:val="nil"/>
              <w:right w:val="single" w:sz="8" w:space="0" w:color="000000"/>
            </w:tcBorders>
          </w:tcPr>
          <w:p w:rsidR="001731FB" w:rsidRDefault="001731FB" w:rsidP="001731FB">
            <w:pPr>
              <w:spacing w:after="0" w:line="259" w:lineRule="auto"/>
              <w:ind w:left="0" w:right="49" w:firstLine="0"/>
              <w:jc w:val="right"/>
              <w:rPr>
                <w:rFonts w:ascii="Arial" w:hAnsi="Arial" w:cs="Arial"/>
              </w:rPr>
            </w:pPr>
            <w:r>
              <w:rPr>
                <w:rFonts w:ascii="Arial" w:hAnsi="Arial" w:cs="Arial"/>
              </w:rPr>
              <w:t>1120</w:t>
            </w:r>
          </w:p>
          <w:p w:rsidR="001731FB" w:rsidRDefault="001731FB" w:rsidP="001731FB">
            <w:pPr>
              <w:spacing w:after="0" w:line="259" w:lineRule="auto"/>
              <w:ind w:left="0" w:right="49" w:firstLine="0"/>
              <w:jc w:val="right"/>
              <w:rPr>
                <w:rFonts w:ascii="Arial" w:hAnsi="Arial" w:cs="Arial"/>
              </w:rPr>
            </w:pPr>
            <w:r>
              <w:rPr>
                <w:rFonts w:ascii="Arial" w:hAnsi="Arial" w:cs="Arial"/>
              </w:rPr>
              <w:t>1121</w:t>
            </w:r>
          </w:p>
          <w:p w:rsidR="00D000E9" w:rsidRPr="00236F4B" w:rsidRDefault="001731FB" w:rsidP="001731FB">
            <w:pPr>
              <w:spacing w:after="0" w:line="259" w:lineRule="auto"/>
              <w:ind w:left="0" w:right="49" w:firstLine="0"/>
              <w:jc w:val="right"/>
              <w:rPr>
                <w:rFonts w:ascii="Arial" w:hAnsi="Arial" w:cs="Arial"/>
              </w:rPr>
            </w:pPr>
            <w:r>
              <w:rPr>
                <w:rFonts w:ascii="Arial" w:hAnsi="Arial" w:cs="Arial"/>
              </w:rPr>
              <w:t>1122</w:t>
            </w:r>
            <w:r w:rsidR="0003057C" w:rsidRPr="00236F4B">
              <w:rPr>
                <w:rFonts w:ascii="Arial" w:hAnsi="Arial" w:cs="Arial"/>
              </w:rPr>
              <w:t xml:space="preserve"> </w:t>
            </w:r>
          </w:p>
        </w:tc>
        <w:tc>
          <w:tcPr>
            <w:tcW w:w="8460" w:type="dxa"/>
            <w:tcBorders>
              <w:top w:val="nil"/>
              <w:left w:val="single" w:sz="8" w:space="0" w:color="000000"/>
              <w:bottom w:val="nil"/>
              <w:right w:val="nil"/>
            </w:tcBorders>
          </w:tcPr>
          <w:p w:rsidR="00D000E9" w:rsidRDefault="0003057C">
            <w:pPr>
              <w:spacing w:after="0" w:line="259" w:lineRule="auto"/>
              <w:ind w:left="0" w:right="0" w:firstLine="0"/>
              <w:jc w:val="left"/>
              <w:rPr>
                <w:rFonts w:ascii="Arial" w:hAnsi="Arial" w:cs="Arial"/>
              </w:rPr>
            </w:pPr>
            <w:r w:rsidRPr="00236F4B">
              <w:rPr>
                <w:rFonts w:ascii="Arial" w:hAnsi="Arial" w:cs="Arial"/>
                <w:u w:val="single" w:color="000000"/>
              </w:rPr>
              <w:t>Derechos a recibir Efectivo o Equivalentes</w:t>
            </w:r>
            <w:r w:rsidRPr="00236F4B">
              <w:rPr>
                <w:rFonts w:ascii="Arial" w:hAnsi="Arial" w:cs="Arial"/>
              </w:rPr>
              <w:t xml:space="preserve"> </w:t>
            </w:r>
          </w:p>
          <w:p w:rsidR="001731FB" w:rsidRDefault="001731FB">
            <w:pPr>
              <w:spacing w:after="0" w:line="259" w:lineRule="auto"/>
              <w:ind w:left="0" w:right="0" w:firstLine="0"/>
              <w:jc w:val="left"/>
              <w:rPr>
                <w:rFonts w:ascii="Arial" w:hAnsi="Arial" w:cs="Arial"/>
              </w:rPr>
            </w:pPr>
            <w:r>
              <w:rPr>
                <w:rFonts w:ascii="Arial" w:hAnsi="Arial" w:cs="Arial"/>
              </w:rPr>
              <w:t>Inversiones Financieras de Corto Plazo</w:t>
            </w:r>
          </w:p>
          <w:p w:rsidR="001731FB" w:rsidRPr="00236F4B" w:rsidRDefault="001731FB">
            <w:pPr>
              <w:spacing w:after="0" w:line="259" w:lineRule="auto"/>
              <w:ind w:left="0" w:right="0" w:firstLine="0"/>
              <w:jc w:val="left"/>
              <w:rPr>
                <w:rFonts w:ascii="Arial" w:hAnsi="Arial" w:cs="Arial"/>
              </w:rPr>
            </w:pPr>
            <w:r>
              <w:rPr>
                <w:rFonts w:ascii="Arial" w:hAnsi="Arial" w:cs="Arial"/>
              </w:rPr>
              <w:t>Cuentas por Cobrar a Corto Plazo</w:t>
            </w:r>
          </w:p>
        </w:tc>
      </w:tr>
      <w:tr w:rsidR="00D000E9" w:rsidRPr="00236F4B" w:rsidTr="00D57EAF">
        <w:trPr>
          <w:trHeight w:val="300"/>
        </w:trPr>
        <w:tc>
          <w:tcPr>
            <w:tcW w:w="1608" w:type="dxa"/>
            <w:tcBorders>
              <w:top w:val="nil"/>
              <w:left w:val="nil"/>
              <w:bottom w:val="nil"/>
              <w:right w:val="single" w:sz="8" w:space="0" w:color="000000"/>
            </w:tcBorders>
          </w:tcPr>
          <w:p w:rsidR="00D000E9" w:rsidRPr="00236F4B" w:rsidRDefault="001731FB" w:rsidP="001731FB">
            <w:pPr>
              <w:spacing w:after="0" w:line="259" w:lineRule="auto"/>
              <w:ind w:left="0" w:right="51" w:firstLine="0"/>
              <w:jc w:val="right"/>
              <w:rPr>
                <w:rFonts w:ascii="Arial" w:hAnsi="Arial" w:cs="Arial"/>
              </w:rPr>
            </w:pPr>
            <w:r>
              <w:rPr>
                <w:rFonts w:ascii="Arial" w:hAnsi="Arial" w:cs="Arial"/>
              </w:rPr>
              <w:t>1123</w:t>
            </w:r>
          </w:p>
        </w:tc>
        <w:tc>
          <w:tcPr>
            <w:tcW w:w="8460" w:type="dxa"/>
            <w:tcBorders>
              <w:top w:val="nil"/>
              <w:left w:val="single" w:sz="8" w:space="0" w:color="000000"/>
              <w:bottom w:val="nil"/>
              <w:right w:val="nil"/>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rPr>
              <w:t xml:space="preserve">Deudores diversos por cobrar a corto plazo </w:t>
            </w:r>
          </w:p>
        </w:tc>
      </w:tr>
      <w:tr w:rsidR="00D000E9" w:rsidRPr="00236F4B" w:rsidTr="00D57EAF">
        <w:trPr>
          <w:trHeight w:val="300"/>
        </w:trPr>
        <w:tc>
          <w:tcPr>
            <w:tcW w:w="1608" w:type="dxa"/>
            <w:tcBorders>
              <w:top w:val="nil"/>
              <w:left w:val="nil"/>
              <w:bottom w:val="nil"/>
              <w:right w:val="single" w:sz="8" w:space="0" w:color="000000"/>
            </w:tcBorders>
          </w:tcPr>
          <w:p w:rsidR="00D000E9" w:rsidRPr="00236F4B" w:rsidRDefault="001731FB" w:rsidP="001731FB">
            <w:pPr>
              <w:spacing w:after="0" w:line="259" w:lineRule="auto"/>
              <w:ind w:left="0" w:right="51" w:firstLine="0"/>
              <w:jc w:val="right"/>
              <w:rPr>
                <w:rFonts w:ascii="Arial" w:hAnsi="Arial" w:cs="Arial"/>
              </w:rPr>
            </w:pPr>
            <w:r>
              <w:rPr>
                <w:rFonts w:ascii="Arial" w:hAnsi="Arial" w:cs="Arial"/>
              </w:rPr>
              <w:t>1124</w:t>
            </w:r>
            <w:r w:rsidR="0003057C" w:rsidRPr="00236F4B">
              <w:rPr>
                <w:rFonts w:ascii="Arial" w:hAnsi="Arial" w:cs="Arial"/>
              </w:rPr>
              <w:t xml:space="preserve"> </w:t>
            </w:r>
          </w:p>
        </w:tc>
        <w:tc>
          <w:tcPr>
            <w:tcW w:w="8460" w:type="dxa"/>
            <w:tcBorders>
              <w:top w:val="nil"/>
              <w:left w:val="single" w:sz="8" w:space="0" w:color="000000"/>
              <w:bottom w:val="nil"/>
              <w:right w:val="nil"/>
            </w:tcBorders>
          </w:tcPr>
          <w:p w:rsidR="00D000E9" w:rsidRPr="00236F4B" w:rsidRDefault="001731FB">
            <w:pPr>
              <w:spacing w:after="0" w:line="259" w:lineRule="auto"/>
              <w:ind w:left="0" w:right="0" w:firstLine="0"/>
              <w:jc w:val="left"/>
              <w:rPr>
                <w:rFonts w:ascii="Arial" w:hAnsi="Arial" w:cs="Arial"/>
              </w:rPr>
            </w:pPr>
            <w:r>
              <w:rPr>
                <w:rFonts w:ascii="Arial" w:hAnsi="Arial" w:cs="Arial"/>
              </w:rPr>
              <w:t>Ingresos</w:t>
            </w:r>
            <w:r w:rsidR="0003057C" w:rsidRPr="00236F4B">
              <w:rPr>
                <w:rFonts w:ascii="Arial" w:hAnsi="Arial" w:cs="Arial"/>
              </w:rPr>
              <w:t xml:space="preserve"> por recuperar a corto plazo </w:t>
            </w:r>
          </w:p>
        </w:tc>
      </w:tr>
      <w:tr w:rsidR="00D000E9" w:rsidRPr="00236F4B" w:rsidTr="00D57EAF">
        <w:trPr>
          <w:trHeight w:val="300"/>
        </w:trPr>
        <w:tc>
          <w:tcPr>
            <w:tcW w:w="1608" w:type="dxa"/>
            <w:tcBorders>
              <w:top w:val="nil"/>
              <w:left w:val="nil"/>
              <w:bottom w:val="nil"/>
              <w:right w:val="single" w:sz="8" w:space="0" w:color="000000"/>
            </w:tcBorders>
          </w:tcPr>
          <w:p w:rsidR="00D000E9" w:rsidRPr="00236F4B" w:rsidRDefault="001731FB" w:rsidP="001731FB">
            <w:pPr>
              <w:spacing w:after="0" w:line="259" w:lineRule="auto"/>
              <w:ind w:left="0" w:right="51" w:firstLine="0"/>
              <w:jc w:val="right"/>
              <w:rPr>
                <w:rFonts w:ascii="Arial" w:hAnsi="Arial" w:cs="Arial"/>
              </w:rPr>
            </w:pPr>
            <w:r>
              <w:rPr>
                <w:rFonts w:ascii="Arial" w:hAnsi="Arial" w:cs="Arial"/>
              </w:rPr>
              <w:t>1125</w:t>
            </w:r>
            <w:r w:rsidR="0003057C" w:rsidRPr="00236F4B">
              <w:rPr>
                <w:rFonts w:ascii="Arial" w:hAnsi="Arial" w:cs="Arial"/>
              </w:rPr>
              <w:t xml:space="preserve"> </w:t>
            </w:r>
          </w:p>
        </w:tc>
        <w:tc>
          <w:tcPr>
            <w:tcW w:w="8460" w:type="dxa"/>
            <w:tcBorders>
              <w:top w:val="nil"/>
              <w:left w:val="single" w:sz="8" w:space="0" w:color="000000"/>
              <w:bottom w:val="nil"/>
              <w:right w:val="nil"/>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rPr>
              <w:t xml:space="preserve">Deudores por anticipos de </w:t>
            </w:r>
            <w:r w:rsidR="001731FB">
              <w:rPr>
                <w:rFonts w:ascii="Arial" w:hAnsi="Arial" w:cs="Arial"/>
              </w:rPr>
              <w:t xml:space="preserve">la </w:t>
            </w:r>
            <w:r w:rsidRPr="00236F4B">
              <w:rPr>
                <w:rFonts w:ascii="Arial" w:hAnsi="Arial" w:cs="Arial"/>
              </w:rPr>
              <w:t xml:space="preserve">Tesorería a corto plazo </w:t>
            </w:r>
          </w:p>
        </w:tc>
      </w:tr>
      <w:tr w:rsidR="00D000E9" w:rsidRPr="00236F4B" w:rsidTr="00D57EAF">
        <w:trPr>
          <w:trHeight w:val="300"/>
        </w:trPr>
        <w:tc>
          <w:tcPr>
            <w:tcW w:w="1608" w:type="dxa"/>
            <w:tcBorders>
              <w:top w:val="nil"/>
              <w:left w:val="nil"/>
              <w:bottom w:val="nil"/>
              <w:right w:val="single" w:sz="8" w:space="0" w:color="000000"/>
            </w:tcBorders>
          </w:tcPr>
          <w:p w:rsidR="00D000E9" w:rsidRPr="00236F4B" w:rsidRDefault="001731FB" w:rsidP="001731FB">
            <w:pPr>
              <w:spacing w:after="0" w:line="259" w:lineRule="auto"/>
              <w:ind w:left="0" w:right="51" w:firstLine="0"/>
              <w:jc w:val="right"/>
              <w:rPr>
                <w:rFonts w:ascii="Arial" w:hAnsi="Arial" w:cs="Arial"/>
              </w:rPr>
            </w:pPr>
            <w:r>
              <w:rPr>
                <w:rFonts w:ascii="Arial" w:hAnsi="Arial" w:cs="Arial"/>
              </w:rPr>
              <w:t>1126</w:t>
            </w:r>
          </w:p>
        </w:tc>
        <w:tc>
          <w:tcPr>
            <w:tcW w:w="8460" w:type="dxa"/>
            <w:tcBorders>
              <w:top w:val="nil"/>
              <w:left w:val="single" w:sz="8" w:space="0" w:color="000000"/>
              <w:bottom w:val="nil"/>
              <w:right w:val="nil"/>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rPr>
              <w:t xml:space="preserve">Préstamos otorgados a corto plazo </w:t>
            </w:r>
          </w:p>
        </w:tc>
      </w:tr>
      <w:tr w:rsidR="00D000E9" w:rsidRPr="00236F4B" w:rsidTr="00D57EAF">
        <w:trPr>
          <w:trHeight w:val="300"/>
        </w:trPr>
        <w:tc>
          <w:tcPr>
            <w:tcW w:w="1608" w:type="dxa"/>
            <w:tcBorders>
              <w:top w:val="nil"/>
              <w:left w:val="nil"/>
              <w:bottom w:val="nil"/>
              <w:right w:val="single" w:sz="8" w:space="0" w:color="000000"/>
            </w:tcBorders>
          </w:tcPr>
          <w:p w:rsidR="00D000E9" w:rsidRPr="00236F4B" w:rsidRDefault="001731FB" w:rsidP="001731FB">
            <w:pPr>
              <w:spacing w:after="0" w:line="259" w:lineRule="auto"/>
              <w:ind w:left="0" w:right="51" w:firstLine="0"/>
              <w:jc w:val="right"/>
              <w:rPr>
                <w:rFonts w:ascii="Arial" w:hAnsi="Arial" w:cs="Arial"/>
              </w:rPr>
            </w:pPr>
            <w:r>
              <w:rPr>
                <w:rFonts w:ascii="Arial" w:hAnsi="Arial" w:cs="Arial"/>
              </w:rPr>
              <w:t>1129</w:t>
            </w:r>
            <w:r w:rsidR="0003057C" w:rsidRPr="00236F4B">
              <w:rPr>
                <w:rFonts w:ascii="Arial" w:hAnsi="Arial" w:cs="Arial"/>
              </w:rPr>
              <w:t xml:space="preserve"> </w:t>
            </w:r>
          </w:p>
        </w:tc>
        <w:tc>
          <w:tcPr>
            <w:tcW w:w="8460" w:type="dxa"/>
            <w:tcBorders>
              <w:top w:val="nil"/>
              <w:left w:val="single" w:sz="8" w:space="0" w:color="000000"/>
              <w:bottom w:val="nil"/>
              <w:right w:val="nil"/>
            </w:tcBorders>
          </w:tcPr>
          <w:p w:rsidR="00D000E9" w:rsidRDefault="0003057C">
            <w:pPr>
              <w:spacing w:after="0" w:line="259" w:lineRule="auto"/>
              <w:ind w:left="0" w:right="0" w:firstLine="0"/>
              <w:jc w:val="left"/>
              <w:rPr>
                <w:rFonts w:ascii="Arial" w:hAnsi="Arial" w:cs="Arial"/>
              </w:rPr>
            </w:pPr>
            <w:r w:rsidRPr="00236F4B">
              <w:rPr>
                <w:rFonts w:ascii="Arial" w:hAnsi="Arial" w:cs="Arial"/>
              </w:rPr>
              <w:t xml:space="preserve">Otros derechos a recibir efectivo o equivalentes a corto plazo </w:t>
            </w:r>
          </w:p>
          <w:p w:rsidR="00ED76CD" w:rsidRPr="00236F4B" w:rsidRDefault="00ED76CD">
            <w:pPr>
              <w:spacing w:after="0" w:line="259" w:lineRule="auto"/>
              <w:ind w:left="0" w:right="0" w:firstLine="0"/>
              <w:jc w:val="left"/>
              <w:rPr>
                <w:rFonts w:ascii="Arial" w:hAnsi="Arial" w:cs="Arial"/>
              </w:rPr>
            </w:pPr>
          </w:p>
        </w:tc>
      </w:tr>
      <w:tr w:rsidR="00D000E9" w:rsidRPr="00236F4B" w:rsidTr="00D57EAF">
        <w:trPr>
          <w:trHeight w:val="300"/>
        </w:trPr>
        <w:tc>
          <w:tcPr>
            <w:tcW w:w="1608" w:type="dxa"/>
            <w:tcBorders>
              <w:top w:val="nil"/>
              <w:left w:val="nil"/>
              <w:bottom w:val="nil"/>
              <w:right w:val="single" w:sz="8" w:space="0" w:color="000000"/>
            </w:tcBorders>
          </w:tcPr>
          <w:p w:rsidR="00D000E9" w:rsidRPr="00236F4B" w:rsidRDefault="001731FB" w:rsidP="001731FB">
            <w:pPr>
              <w:spacing w:after="0" w:line="259" w:lineRule="auto"/>
              <w:ind w:left="0" w:right="49" w:firstLine="0"/>
              <w:jc w:val="right"/>
              <w:rPr>
                <w:rFonts w:ascii="Arial" w:hAnsi="Arial" w:cs="Arial"/>
              </w:rPr>
            </w:pPr>
            <w:r>
              <w:rPr>
                <w:rFonts w:ascii="Arial" w:hAnsi="Arial" w:cs="Arial"/>
              </w:rPr>
              <w:t>1130</w:t>
            </w:r>
            <w:r w:rsidR="0003057C" w:rsidRPr="00236F4B">
              <w:rPr>
                <w:rFonts w:ascii="Arial" w:hAnsi="Arial" w:cs="Arial"/>
              </w:rPr>
              <w:t xml:space="preserve"> </w:t>
            </w:r>
          </w:p>
        </w:tc>
        <w:tc>
          <w:tcPr>
            <w:tcW w:w="8460" w:type="dxa"/>
            <w:tcBorders>
              <w:top w:val="nil"/>
              <w:left w:val="single" w:sz="8" w:space="0" w:color="000000"/>
              <w:bottom w:val="nil"/>
              <w:right w:val="nil"/>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u w:val="single" w:color="000000"/>
              </w:rPr>
              <w:t>Derechos a recibir Bienes o Servicios</w:t>
            </w:r>
            <w:r w:rsidRPr="00236F4B">
              <w:rPr>
                <w:rFonts w:ascii="Arial" w:hAnsi="Arial" w:cs="Arial"/>
              </w:rPr>
              <w:t xml:space="preserve"> </w:t>
            </w:r>
          </w:p>
        </w:tc>
      </w:tr>
      <w:tr w:rsidR="00D000E9" w:rsidRPr="00236F4B" w:rsidTr="00D57EAF">
        <w:trPr>
          <w:trHeight w:val="300"/>
        </w:trPr>
        <w:tc>
          <w:tcPr>
            <w:tcW w:w="1608" w:type="dxa"/>
            <w:tcBorders>
              <w:top w:val="nil"/>
              <w:left w:val="nil"/>
              <w:bottom w:val="nil"/>
              <w:right w:val="single" w:sz="8" w:space="0" w:color="000000"/>
            </w:tcBorders>
          </w:tcPr>
          <w:p w:rsidR="00D000E9" w:rsidRPr="00236F4B" w:rsidRDefault="001731FB" w:rsidP="001731FB">
            <w:pPr>
              <w:spacing w:after="0" w:line="259" w:lineRule="auto"/>
              <w:ind w:left="0" w:right="51" w:firstLine="0"/>
              <w:jc w:val="right"/>
              <w:rPr>
                <w:rFonts w:ascii="Arial" w:hAnsi="Arial" w:cs="Arial"/>
              </w:rPr>
            </w:pPr>
            <w:r>
              <w:rPr>
                <w:rFonts w:ascii="Arial" w:hAnsi="Arial" w:cs="Arial"/>
              </w:rPr>
              <w:t>1131</w:t>
            </w:r>
            <w:r w:rsidR="0003057C" w:rsidRPr="00236F4B">
              <w:rPr>
                <w:rFonts w:ascii="Arial" w:hAnsi="Arial" w:cs="Arial"/>
              </w:rPr>
              <w:t xml:space="preserve"> </w:t>
            </w:r>
          </w:p>
        </w:tc>
        <w:tc>
          <w:tcPr>
            <w:tcW w:w="8460" w:type="dxa"/>
            <w:tcBorders>
              <w:top w:val="nil"/>
              <w:left w:val="single" w:sz="8" w:space="0" w:color="000000"/>
              <w:bottom w:val="nil"/>
              <w:right w:val="nil"/>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rPr>
              <w:t xml:space="preserve">Anticipo a proveedores por prestación de servicios a Corto Plazo </w:t>
            </w:r>
          </w:p>
        </w:tc>
      </w:tr>
      <w:tr w:rsidR="00D000E9" w:rsidRPr="00236F4B" w:rsidTr="00D57EAF">
        <w:trPr>
          <w:trHeight w:val="300"/>
        </w:trPr>
        <w:tc>
          <w:tcPr>
            <w:tcW w:w="1608" w:type="dxa"/>
            <w:tcBorders>
              <w:top w:val="nil"/>
              <w:left w:val="nil"/>
              <w:bottom w:val="nil"/>
              <w:right w:val="single" w:sz="8" w:space="0" w:color="000000"/>
            </w:tcBorders>
          </w:tcPr>
          <w:p w:rsidR="00D000E9" w:rsidRDefault="005D4549" w:rsidP="001731FB">
            <w:pPr>
              <w:spacing w:after="0" w:line="259" w:lineRule="auto"/>
              <w:ind w:left="0" w:right="51" w:firstLine="0"/>
              <w:jc w:val="right"/>
              <w:rPr>
                <w:rFonts w:ascii="Arial" w:hAnsi="Arial" w:cs="Arial"/>
              </w:rPr>
            </w:pPr>
            <w:r>
              <w:rPr>
                <w:rFonts w:ascii="Arial" w:hAnsi="Arial" w:cs="Arial"/>
              </w:rPr>
              <w:t>1132</w:t>
            </w:r>
          </w:p>
          <w:p w:rsidR="005D4549" w:rsidRPr="00236F4B" w:rsidRDefault="005D4549" w:rsidP="001731FB">
            <w:pPr>
              <w:spacing w:after="0" w:line="259" w:lineRule="auto"/>
              <w:ind w:left="0" w:right="51" w:firstLine="0"/>
              <w:jc w:val="right"/>
              <w:rPr>
                <w:rFonts w:ascii="Arial" w:hAnsi="Arial" w:cs="Arial"/>
              </w:rPr>
            </w:pPr>
            <w:r>
              <w:rPr>
                <w:rFonts w:ascii="Arial" w:hAnsi="Arial" w:cs="Arial"/>
              </w:rPr>
              <w:t>1133</w:t>
            </w:r>
          </w:p>
        </w:tc>
        <w:tc>
          <w:tcPr>
            <w:tcW w:w="8460" w:type="dxa"/>
            <w:tcBorders>
              <w:top w:val="nil"/>
              <w:left w:val="single" w:sz="8" w:space="0" w:color="000000"/>
              <w:bottom w:val="nil"/>
              <w:right w:val="nil"/>
            </w:tcBorders>
          </w:tcPr>
          <w:p w:rsidR="005D4549" w:rsidRDefault="0003057C">
            <w:pPr>
              <w:spacing w:after="0" w:line="259" w:lineRule="auto"/>
              <w:ind w:left="0" w:right="0" w:firstLine="0"/>
              <w:jc w:val="left"/>
              <w:rPr>
                <w:rFonts w:ascii="Arial" w:hAnsi="Arial" w:cs="Arial"/>
              </w:rPr>
            </w:pPr>
            <w:r w:rsidRPr="00236F4B">
              <w:rPr>
                <w:rFonts w:ascii="Arial" w:hAnsi="Arial" w:cs="Arial"/>
              </w:rPr>
              <w:t>Anticipo a proveedores por adquisición de bienes inmuebles y muebles a Corto Plazo</w:t>
            </w:r>
          </w:p>
          <w:p w:rsidR="00D000E9" w:rsidRPr="00236F4B" w:rsidRDefault="005D4549">
            <w:pPr>
              <w:spacing w:after="0" w:line="259" w:lineRule="auto"/>
              <w:ind w:left="0" w:right="0" w:firstLine="0"/>
              <w:jc w:val="left"/>
              <w:rPr>
                <w:rFonts w:ascii="Arial" w:hAnsi="Arial" w:cs="Arial"/>
              </w:rPr>
            </w:pPr>
            <w:r>
              <w:rPr>
                <w:rFonts w:ascii="Arial" w:hAnsi="Arial" w:cs="Arial"/>
              </w:rPr>
              <w:t>Anticipo a Proveedores por Adquisición de Bienes Intangibles a Corto Plazo</w:t>
            </w:r>
            <w:r w:rsidR="0003057C" w:rsidRPr="00236F4B">
              <w:rPr>
                <w:rFonts w:ascii="Arial" w:hAnsi="Arial" w:cs="Arial"/>
              </w:rPr>
              <w:t xml:space="preserve"> </w:t>
            </w:r>
          </w:p>
        </w:tc>
      </w:tr>
      <w:tr w:rsidR="00D000E9" w:rsidRPr="00236F4B" w:rsidTr="00D57EAF">
        <w:trPr>
          <w:trHeight w:val="300"/>
        </w:trPr>
        <w:tc>
          <w:tcPr>
            <w:tcW w:w="1608" w:type="dxa"/>
            <w:tcBorders>
              <w:top w:val="nil"/>
              <w:left w:val="nil"/>
              <w:bottom w:val="nil"/>
              <w:right w:val="single" w:sz="8" w:space="0" w:color="000000"/>
            </w:tcBorders>
          </w:tcPr>
          <w:p w:rsidR="00D000E9" w:rsidRPr="00236F4B" w:rsidRDefault="005D4549" w:rsidP="001731FB">
            <w:pPr>
              <w:spacing w:after="0" w:line="259" w:lineRule="auto"/>
              <w:ind w:left="0" w:right="51" w:firstLine="0"/>
              <w:jc w:val="right"/>
              <w:rPr>
                <w:rFonts w:ascii="Arial" w:hAnsi="Arial" w:cs="Arial"/>
              </w:rPr>
            </w:pPr>
            <w:r>
              <w:rPr>
                <w:rFonts w:ascii="Arial" w:hAnsi="Arial" w:cs="Arial"/>
              </w:rPr>
              <w:t>1134</w:t>
            </w:r>
            <w:r w:rsidR="0003057C" w:rsidRPr="00236F4B">
              <w:rPr>
                <w:rFonts w:ascii="Arial" w:hAnsi="Arial" w:cs="Arial"/>
              </w:rPr>
              <w:t xml:space="preserve"> </w:t>
            </w:r>
          </w:p>
        </w:tc>
        <w:tc>
          <w:tcPr>
            <w:tcW w:w="8460" w:type="dxa"/>
            <w:tcBorders>
              <w:top w:val="nil"/>
              <w:left w:val="single" w:sz="8" w:space="0" w:color="000000"/>
              <w:bottom w:val="nil"/>
              <w:right w:val="nil"/>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rPr>
              <w:t xml:space="preserve">Anticipo a contratistas (obras) a Corto Plazo </w:t>
            </w:r>
          </w:p>
        </w:tc>
      </w:tr>
      <w:tr w:rsidR="00D000E9" w:rsidRPr="00236F4B" w:rsidTr="00D57EAF">
        <w:trPr>
          <w:trHeight w:val="300"/>
        </w:trPr>
        <w:tc>
          <w:tcPr>
            <w:tcW w:w="1608" w:type="dxa"/>
            <w:tcBorders>
              <w:top w:val="nil"/>
              <w:left w:val="nil"/>
              <w:bottom w:val="nil"/>
              <w:right w:val="single" w:sz="8" w:space="0" w:color="000000"/>
            </w:tcBorders>
          </w:tcPr>
          <w:p w:rsidR="00D000E9" w:rsidRDefault="005D4549" w:rsidP="001731FB">
            <w:pPr>
              <w:spacing w:after="0" w:line="259" w:lineRule="auto"/>
              <w:ind w:left="0" w:right="51" w:firstLine="0"/>
              <w:jc w:val="right"/>
              <w:rPr>
                <w:rFonts w:ascii="Arial" w:hAnsi="Arial" w:cs="Arial"/>
              </w:rPr>
            </w:pPr>
            <w:r>
              <w:rPr>
                <w:rFonts w:ascii="Arial" w:hAnsi="Arial" w:cs="Arial"/>
              </w:rPr>
              <w:t>1139</w:t>
            </w:r>
          </w:p>
          <w:p w:rsidR="005D4549" w:rsidRDefault="005D4549" w:rsidP="001731FB">
            <w:pPr>
              <w:spacing w:after="0" w:line="259" w:lineRule="auto"/>
              <w:ind w:left="0" w:right="51" w:firstLine="0"/>
              <w:jc w:val="right"/>
              <w:rPr>
                <w:rFonts w:ascii="Arial" w:hAnsi="Arial" w:cs="Arial"/>
              </w:rPr>
            </w:pPr>
            <w:r>
              <w:rPr>
                <w:rFonts w:ascii="Arial" w:hAnsi="Arial" w:cs="Arial"/>
              </w:rPr>
              <w:t>1140</w:t>
            </w:r>
          </w:p>
          <w:p w:rsidR="005D4549" w:rsidRDefault="005D4549" w:rsidP="001731FB">
            <w:pPr>
              <w:spacing w:after="0" w:line="259" w:lineRule="auto"/>
              <w:ind w:left="0" w:right="51" w:firstLine="0"/>
              <w:jc w:val="right"/>
              <w:rPr>
                <w:rFonts w:ascii="Arial" w:hAnsi="Arial" w:cs="Arial"/>
              </w:rPr>
            </w:pPr>
            <w:r>
              <w:rPr>
                <w:rFonts w:ascii="Arial" w:hAnsi="Arial" w:cs="Arial"/>
              </w:rPr>
              <w:t>1141</w:t>
            </w:r>
          </w:p>
          <w:p w:rsidR="005D4549" w:rsidRDefault="00D57EAF" w:rsidP="008C0C14">
            <w:pPr>
              <w:spacing w:after="0" w:line="259" w:lineRule="auto"/>
              <w:ind w:left="0" w:right="51" w:firstLine="0"/>
              <w:jc w:val="right"/>
              <w:rPr>
                <w:rFonts w:ascii="Arial" w:hAnsi="Arial" w:cs="Arial"/>
              </w:rPr>
            </w:pPr>
            <w:r>
              <w:rPr>
                <w:rFonts w:ascii="Arial" w:hAnsi="Arial" w:cs="Arial"/>
              </w:rPr>
              <w:t>1145</w:t>
            </w:r>
          </w:p>
          <w:p w:rsidR="008C0C14" w:rsidRPr="00236F4B" w:rsidRDefault="008C0C14" w:rsidP="008C0C14">
            <w:pPr>
              <w:spacing w:after="0" w:line="259" w:lineRule="auto"/>
              <w:ind w:left="0" w:right="51" w:firstLine="0"/>
              <w:jc w:val="right"/>
              <w:rPr>
                <w:rFonts w:ascii="Arial" w:hAnsi="Arial" w:cs="Arial"/>
              </w:rPr>
            </w:pPr>
            <w:r>
              <w:rPr>
                <w:rFonts w:ascii="Arial" w:hAnsi="Arial" w:cs="Arial"/>
              </w:rPr>
              <w:t>1150</w:t>
            </w:r>
          </w:p>
        </w:tc>
        <w:tc>
          <w:tcPr>
            <w:tcW w:w="8460" w:type="dxa"/>
            <w:tcBorders>
              <w:top w:val="nil"/>
              <w:left w:val="single" w:sz="8" w:space="0" w:color="000000"/>
              <w:bottom w:val="nil"/>
              <w:right w:val="nil"/>
            </w:tcBorders>
          </w:tcPr>
          <w:p w:rsidR="00D000E9" w:rsidRDefault="0003057C">
            <w:pPr>
              <w:spacing w:after="0" w:line="259" w:lineRule="auto"/>
              <w:ind w:left="0" w:right="0" w:firstLine="0"/>
              <w:jc w:val="left"/>
              <w:rPr>
                <w:rFonts w:ascii="Arial" w:hAnsi="Arial" w:cs="Arial"/>
              </w:rPr>
            </w:pPr>
            <w:r w:rsidRPr="00236F4B">
              <w:rPr>
                <w:rFonts w:ascii="Arial" w:hAnsi="Arial" w:cs="Arial"/>
              </w:rPr>
              <w:t xml:space="preserve">Otros derechos a recibir bienes o servicios </w:t>
            </w:r>
          </w:p>
          <w:p w:rsidR="005D4549" w:rsidRDefault="005D4549">
            <w:pPr>
              <w:spacing w:after="0" w:line="259" w:lineRule="auto"/>
              <w:ind w:left="0" w:right="0" w:firstLine="0"/>
              <w:jc w:val="left"/>
              <w:rPr>
                <w:rFonts w:ascii="Arial" w:hAnsi="Arial" w:cs="Arial"/>
              </w:rPr>
            </w:pPr>
            <w:r>
              <w:rPr>
                <w:rFonts w:ascii="Arial" w:hAnsi="Arial" w:cs="Arial"/>
              </w:rPr>
              <w:t>Inventarios</w:t>
            </w:r>
          </w:p>
          <w:p w:rsidR="005D4549" w:rsidRDefault="005D4549">
            <w:pPr>
              <w:spacing w:after="0" w:line="259" w:lineRule="auto"/>
              <w:ind w:left="0" w:right="0" w:firstLine="0"/>
              <w:jc w:val="left"/>
              <w:rPr>
                <w:rFonts w:ascii="Arial" w:hAnsi="Arial" w:cs="Arial"/>
              </w:rPr>
            </w:pPr>
            <w:r>
              <w:rPr>
                <w:rFonts w:ascii="Arial" w:hAnsi="Arial" w:cs="Arial"/>
              </w:rPr>
              <w:t>Inventarios de Mercancías para venta</w:t>
            </w:r>
          </w:p>
          <w:p w:rsidR="00D57EAF" w:rsidRDefault="008C0C14">
            <w:pPr>
              <w:spacing w:after="0" w:line="259" w:lineRule="auto"/>
              <w:ind w:left="0" w:right="0" w:firstLine="0"/>
              <w:jc w:val="left"/>
              <w:rPr>
                <w:rFonts w:ascii="Arial" w:hAnsi="Arial" w:cs="Arial"/>
              </w:rPr>
            </w:pPr>
            <w:r>
              <w:rPr>
                <w:rFonts w:ascii="Arial" w:hAnsi="Arial" w:cs="Arial"/>
              </w:rPr>
              <w:t>Bienes en Tránsito</w:t>
            </w:r>
          </w:p>
          <w:p w:rsidR="005D4549" w:rsidRPr="00236F4B" w:rsidRDefault="008C0C14">
            <w:pPr>
              <w:spacing w:after="0" w:line="259" w:lineRule="auto"/>
              <w:ind w:left="0" w:right="0" w:firstLine="0"/>
              <w:jc w:val="left"/>
              <w:rPr>
                <w:rFonts w:ascii="Arial" w:hAnsi="Arial" w:cs="Arial"/>
              </w:rPr>
            </w:pPr>
            <w:r>
              <w:rPr>
                <w:rFonts w:ascii="Arial" w:hAnsi="Arial" w:cs="Arial"/>
              </w:rPr>
              <w:t>Almacenes</w:t>
            </w:r>
          </w:p>
        </w:tc>
      </w:tr>
      <w:tr w:rsidR="00D000E9" w:rsidRPr="00236F4B" w:rsidTr="00D57EAF">
        <w:trPr>
          <w:trHeight w:val="300"/>
        </w:trPr>
        <w:tc>
          <w:tcPr>
            <w:tcW w:w="1608" w:type="dxa"/>
            <w:tcBorders>
              <w:top w:val="nil"/>
              <w:left w:val="nil"/>
              <w:bottom w:val="nil"/>
              <w:right w:val="single" w:sz="8" w:space="0" w:color="000000"/>
            </w:tcBorders>
          </w:tcPr>
          <w:p w:rsidR="00D000E9" w:rsidRDefault="008C0C14" w:rsidP="008C0C14">
            <w:pPr>
              <w:spacing w:after="0" w:line="259" w:lineRule="auto"/>
              <w:ind w:left="0" w:right="49" w:firstLine="0"/>
              <w:jc w:val="right"/>
              <w:rPr>
                <w:rFonts w:ascii="Arial" w:hAnsi="Arial" w:cs="Arial"/>
              </w:rPr>
            </w:pPr>
            <w:r>
              <w:rPr>
                <w:rFonts w:ascii="Arial" w:hAnsi="Arial" w:cs="Arial"/>
              </w:rPr>
              <w:t>1151</w:t>
            </w:r>
          </w:p>
          <w:p w:rsidR="008C0C14" w:rsidRDefault="008C0C14" w:rsidP="008C0C14">
            <w:pPr>
              <w:spacing w:after="0" w:line="259" w:lineRule="auto"/>
              <w:ind w:left="0" w:right="49" w:firstLine="0"/>
              <w:jc w:val="right"/>
              <w:rPr>
                <w:rFonts w:ascii="Arial" w:hAnsi="Arial" w:cs="Arial"/>
              </w:rPr>
            </w:pPr>
            <w:r>
              <w:rPr>
                <w:rFonts w:ascii="Arial" w:hAnsi="Arial" w:cs="Arial"/>
              </w:rPr>
              <w:t>1160</w:t>
            </w:r>
          </w:p>
          <w:p w:rsidR="008C0C14" w:rsidRDefault="008C0C14" w:rsidP="008C0C14">
            <w:pPr>
              <w:spacing w:after="0" w:line="259" w:lineRule="auto"/>
              <w:ind w:left="0" w:right="49" w:firstLine="0"/>
              <w:jc w:val="right"/>
              <w:rPr>
                <w:rFonts w:ascii="Arial" w:hAnsi="Arial" w:cs="Arial"/>
              </w:rPr>
            </w:pPr>
            <w:r>
              <w:rPr>
                <w:rFonts w:ascii="Arial" w:hAnsi="Arial" w:cs="Arial"/>
              </w:rPr>
              <w:t>1161</w:t>
            </w:r>
          </w:p>
          <w:p w:rsidR="008C0C14" w:rsidRDefault="008C0C14" w:rsidP="008C0C14">
            <w:pPr>
              <w:spacing w:after="0" w:line="259" w:lineRule="auto"/>
              <w:ind w:left="0" w:right="49" w:firstLine="0"/>
              <w:jc w:val="right"/>
              <w:rPr>
                <w:rFonts w:ascii="Arial" w:hAnsi="Arial" w:cs="Arial"/>
              </w:rPr>
            </w:pPr>
          </w:p>
          <w:p w:rsidR="008C0C14" w:rsidRDefault="008C0C14" w:rsidP="008C0C14">
            <w:pPr>
              <w:spacing w:after="0" w:line="259" w:lineRule="auto"/>
              <w:ind w:left="0" w:right="49" w:firstLine="0"/>
              <w:jc w:val="right"/>
              <w:rPr>
                <w:rFonts w:ascii="Arial" w:hAnsi="Arial" w:cs="Arial"/>
              </w:rPr>
            </w:pPr>
            <w:r>
              <w:rPr>
                <w:rFonts w:ascii="Arial" w:hAnsi="Arial" w:cs="Arial"/>
              </w:rPr>
              <w:lastRenderedPageBreak/>
              <w:t>1162</w:t>
            </w:r>
          </w:p>
          <w:p w:rsidR="008C0C14" w:rsidRPr="00236F4B" w:rsidRDefault="008C0C14" w:rsidP="008C0C14">
            <w:pPr>
              <w:spacing w:after="0" w:line="259" w:lineRule="auto"/>
              <w:ind w:left="0" w:right="49" w:firstLine="0"/>
              <w:jc w:val="right"/>
              <w:rPr>
                <w:rFonts w:ascii="Arial" w:hAnsi="Arial" w:cs="Arial"/>
              </w:rPr>
            </w:pPr>
            <w:r>
              <w:rPr>
                <w:rFonts w:ascii="Arial" w:hAnsi="Arial" w:cs="Arial"/>
              </w:rPr>
              <w:t>1190</w:t>
            </w:r>
          </w:p>
        </w:tc>
        <w:tc>
          <w:tcPr>
            <w:tcW w:w="8460" w:type="dxa"/>
            <w:tcBorders>
              <w:top w:val="nil"/>
              <w:left w:val="single" w:sz="8" w:space="0" w:color="000000"/>
              <w:bottom w:val="nil"/>
              <w:right w:val="nil"/>
            </w:tcBorders>
          </w:tcPr>
          <w:p w:rsidR="00D000E9" w:rsidRDefault="008C0C14">
            <w:pPr>
              <w:spacing w:after="0" w:line="259" w:lineRule="auto"/>
              <w:ind w:left="0" w:right="0" w:firstLine="0"/>
              <w:jc w:val="left"/>
              <w:rPr>
                <w:rFonts w:ascii="Arial" w:hAnsi="Arial" w:cs="Arial"/>
              </w:rPr>
            </w:pPr>
            <w:r>
              <w:rPr>
                <w:rFonts w:ascii="Arial" w:hAnsi="Arial" w:cs="Arial"/>
              </w:rPr>
              <w:lastRenderedPageBreak/>
              <w:t>Almacenes de materiales y suministros de consumo</w:t>
            </w:r>
          </w:p>
          <w:p w:rsidR="005D4549" w:rsidRDefault="008C0C14">
            <w:pPr>
              <w:spacing w:after="0" w:line="259" w:lineRule="auto"/>
              <w:ind w:left="0" w:right="0" w:firstLine="0"/>
              <w:jc w:val="left"/>
              <w:rPr>
                <w:rFonts w:ascii="Arial" w:hAnsi="Arial" w:cs="Arial"/>
              </w:rPr>
            </w:pPr>
            <w:r>
              <w:rPr>
                <w:rFonts w:ascii="Arial" w:hAnsi="Arial" w:cs="Arial"/>
              </w:rPr>
              <w:t>Estimación por pérdidas o deterioro de activos circulantes</w:t>
            </w:r>
          </w:p>
          <w:p w:rsidR="008C0C14" w:rsidRDefault="008C0C14">
            <w:pPr>
              <w:spacing w:after="0" w:line="259" w:lineRule="auto"/>
              <w:ind w:left="0" w:right="0" w:firstLine="0"/>
              <w:jc w:val="left"/>
              <w:rPr>
                <w:rFonts w:ascii="Arial" w:hAnsi="Arial" w:cs="Arial"/>
              </w:rPr>
            </w:pPr>
            <w:r>
              <w:rPr>
                <w:rFonts w:ascii="Arial" w:hAnsi="Arial" w:cs="Arial"/>
              </w:rPr>
              <w:t>Estimaciones para cuentas: incobrables por derechos a recibir efectivo o equivalentes</w:t>
            </w:r>
          </w:p>
          <w:p w:rsidR="008C0C14" w:rsidRDefault="008C0C14">
            <w:pPr>
              <w:spacing w:after="0" w:line="259" w:lineRule="auto"/>
              <w:ind w:left="0" w:right="0" w:firstLine="0"/>
              <w:jc w:val="left"/>
              <w:rPr>
                <w:rFonts w:ascii="Arial" w:hAnsi="Arial" w:cs="Arial"/>
              </w:rPr>
            </w:pPr>
            <w:r>
              <w:rPr>
                <w:rFonts w:ascii="Arial" w:hAnsi="Arial" w:cs="Arial"/>
              </w:rPr>
              <w:lastRenderedPageBreak/>
              <w:t>Estimación por deterioro de inventarios</w:t>
            </w:r>
          </w:p>
          <w:p w:rsidR="008C0C14" w:rsidRPr="00236F4B" w:rsidRDefault="00ED76CD">
            <w:pPr>
              <w:spacing w:after="0" w:line="259" w:lineRule="auto"/>
              <w:ind w:left="0" w:right="0" w:firstLine="0"/>
              <w:jc w:val="left"/>
              <w:rPr>
                <w:rFonts w:ascii="Arial" w:hAnsi="Arial" w:cs="Arial"/>
              </w:rPr>
            </w:pPr>
            <w:r>
              <w:rPr>
                <w:rFonts w:ascii="Arial" w:hAnsi="Arial" w:cs="Arial"/>
              </w:rPr>
              <w:t>Otros activos circulantes</w:t>
            </w:r>
          </w:p>
        </w:tc>
      </w:tr>
      <w:tr w:rsidR="00D000E9" w:rsidRPr="00236F4B" w:rsidTr="00D57EAF">
        <w:trPr>
          <w:trHeight w:val="300"/>
        </w:trPr>
        <w:tc>
          <w:tcPr>
            <w:tcW w:w="1608" w:type="dxa"/>
            <w:tcBorders>
              <w:top w:val="nil"/>
              <w:left w:val="nil"/>
              <w:bottom w:val="nil"/>
              <w:right w:val="single" w:sz="8" w:space="0" w:color="000000"/>
            </w:tcBorders>
          </w:tcPr>
          <w:p w:rsidR="00D000E9" w:rsidRPr="00236F4B" w:rsidRDefault="00997458" w:rsidP="008C0C14">
            <w:pPr>
              <w:spacing w:after="0" w:line="259" w:lineRule="auto"/>
              <w:ind w:left="0" w:right="51" w:firstLine="0"/>
              <w:jc w:val="right"/>
              <w:rPr>
                <w:rFonts w:ascii="Arial" w:hAnsi="Arial" w:cs="Arial"/>
              </w:rPr>
            </w:pPr>
            <w:r>
              <w:rPr>
                <w:rFonts w:ascii="Arial" w:hAnsi="Arial" w:cs="Arial"/>
              </w:rPr>
              <w:lastRenderedPageBreak/>
              <w:t>1191</w:t>
            </w:r>
          </w:p>
        </w:tc>
        <w:tc>
          <w:tcPr>
            <w:tcW w:w="8460" w:type="dxa"/>
            <w:tcBorders>
              <w:top w:val="nil"/>
              <w:left w:val="single" w:sz="8" w:space="0" w:color="000000"/>
              <w:bottom w:val="nil"/>
              <w:right w:val="nil"/>
            </w:tcBorders>
          </w:tcPr>
          <w:p w:rsidR="00D000E9" w:rsidRPr="00236F4B" w:rsidRDefault="00997458">
            <w:pPr>
              <w:spacing w:after="0" w:line="259" w:lineRule="auto"/>
              <w:ind w:left="0" w:right="0" w:firstLine="0"/>
              <w:jc w:val="left"/>
              <w:rPr>
                <w:rFonts w:ascii="Arial" w:hAnsi="Arial" w:cs="Arial"/>
              </w:rPr>
            </w:pPr>
            <w:r>
              <w:rPr>
                <w:rFonts w:ascii="Arial" w:hAnsi="Arial" w:cs="Arial"/>
              </w:rPr>
              <w:t>Valores en Garantía</w:t>
            </w:r>
          </w:p>
        </w:tc>
      </w:tr>
      <w:tr w:rsidR="00D000E9" w:rsidRPr="00236F4B" w:rsidTr="00D57EAF">
        <w:trPr>
          <w:trHeight w:val="300"/>
        </w:trPr>
        <w:tc>
          <w:tcPr>
            <w:tcW w:w="1608" w:type="dxa"/>
            <w:tcBorders>
              <w:top w:val="nil"/>
              <w:left w:val="nil"/>
              <w:bottom w:val="nil"/>
              <w:right w:val="single" w:sz="8" w:space="0" w:color="000000"/>
            </w:tcBorders>
          </w:tcPr>
          <w:p w:rsidR="00D000E9" w:rsidRDefault="00997458" w:rsidP="001731FB">
            <w:pPr>
              <w:spacing w:after="0" w:line="259" w:lineRule="auto"/>
              <w:ind w:left="0" w:right="50" w:firstLine="0"/>
              <w:jc w:val="right"/>
              <w:rPr>
                <w:rFonts w:ascii="Arial" w:hAnsi="Arial" w:cs="Arial"/>
              </w:rPr>
            </w:pPr>
            <w:r>
              <w:rPr>
                <w:rFonts w:ascii="Arial" w:hAnsi="Arial" w:cs="Arial"/>
              </w:rPr>
              <w:t>1192</w:t>
            </w:r>
          </w:p>
          <w:p w:rsidR="00ED76CD" w:rsidRDefault="00ED76CD" w:rsidP="001731FB">
            <w:pPr>
              <w:spacing w:after="0" w:line="259" w:lineRule="auto"/>
              <w:ind w:left="0" w:right="50" w:firstLine="0"/>
              <w:jc w:val="right"/>
              <w:rPr>
                <w:rFonts w:ascii="Arial" w:hAnsi="Arial" w:cs="Arial"/>
              </w:rPr>
            </w:pPr>
          </w:p>
          <w:p w:rsidR="00997458" w:rsidRDefault="00997458" w:rsidP="001731FB">
            <w:pPr>
              <w:spacing w:after="0" w:line="259" w:lineRule="auto"/>
              <w:ind w:left="0" w:right="50" w:firstLine="0"/>
              <w:jc w:val="right"/>
              <w:rPr>
                <w:rFonts w:ascii="Arial" w:hAnsi="Arial" w:cs="Arial"/>
              </w:rPr>
            </w:pPr>
            <w:r>
              <w:rPr>
                <w:rFonts w:ascii="Arial" w:hAnsi="Arial" w:cs="Arial"/>
              </w:rPr>
              <w:t>1200</w:t>
            </w:r>
          </w:p>
          <w:p w:rsidR="00997458" w:rsidRPr="00236F4B" w:rsidRDefault="00997458" w:rsidP="001731FB">
            <w:pPr>
              <w:spacing w:after="0" w:line="259" w:lineRule="auto"/>
              <w:ind w:left="0" w:right="50" w:firstLine="0"/>
              <w:jc w:val="right"/>
              <w:rPr>
                <w:rFonts w:ascii="Arial" w:hAnsi="Arial" w:cs="Arial"/>
              </w:rPr>
            </w:pPr>
            <w:r>
              <w:rPr>
                <w:rFonts w:ascii="Arial" w:hAnsi="Arial" w:cs="Arial"/>
              </w:rPr>
              <w:t>1210</w:t>
            </w:r>
          </w:p>
        </w:tc>
        <w:tc>
          <w:tcPr>
            <w:tcW w:w="8460" w:type="dxa"/>
            <w:tcBorders>
              <w:top w:val="nil"/>
              <w:left w:val="single" w:sz="8" w:space="0" w:color="000000"/>
              <w:bottom w:val="nil"/>
              <w:right w:val="nil"/>
            </w:tcBorders>
          </w:tcPr>
          <w:p w:rsidR="00D000E9" w:rsidRDefault="00997458">
            <w:pPr>
              <w:spacing w:after="0" w:line="259" w:lineRule="auto"/>
              <w:ind w:left="0" w:right="0" w:firstLine="0"/>
              <w:jc w:val="left"/>
              <w:rPr>
                <w:rFonts w:ascii="Arial" w:hAnsi="Arial" w:cs="Arial"/>
              </w:rPr>
            </w:pPr>
            <w:r>
              <w:rPr>
                <w:rFonts w:ascii="Arial" w:hAnsi="Arial" w:cs="Arial"/>
              </w:rPr>
              <w:t>Bienes en Garantía (excluye depósito de fondos)</w:t>
            </w:r>
          </w:p>
          <w:p w:rsidR="00ED76CD" w:rsidRDefault="00ED76CD">
            <w:pPr>
              <w:spacing w:after="0" w:line="259" w:lineRule="auto"/>
              <w:ind w:left="0" w:right="0" w:firstLine="0"/>
              <w:jc w:val="left"/>
              <w:rPr>
                <w:rFonts w:ascii="Arial" w:hAnsi="Arial" w:cs="Arial"/>
              </w:rPr>
            </w:pPr>
          </w:p>
          <w:p w:rsidR="00997458" w:rsidRDefault="00997458" w:rsidP="00997458">
            <w:pPr>
              <w:tabs>
                <w:tab w:val="left" w:pos="2498"/>
              </w:tabs>
              <w:spacing w:after="0" w:line="259" w:lineRule="auto"/>
              <w:ind w:left="0" w:right="0" w:firstLine="0"/>
              <w:jc w:val="left"/>
              <w:rPr>
                <w:rFonts w:ascii="Arial" w:hAnsi="Arial" w:cs="Arial"/>
                <w:u w:val="single"/>
              </w:rPr>
            </w:pPr>
            <w:r w:rsidRPr="00997458">
              <w:rPr>
                <w:rFonts w:ascii="Arial" w:hAnsi="Arial" w:cs="Arial"/>
                <w:u w:val="single"/>
              </w:rPr>
              <w:t xml:space="preserve">Activo </w:t>
            </w:r>
            <w:r>
              <w:rPr>
                <w:rFonts w:ascii="Arial" w:hAnsi="Arial" w:cs="Arial"/>
                <w:u w:val="single"/>
              </w:rPr>
              <w:t>no cir</w:t>
            </w:r>
            <w:r w:rsidRPr="00997458">
              <w:rPr>
                <w:rFonts w:ascii="Arial" w:hAnsi="Arial" w:cs="Arial"/>
                <w:u w:val="single"/>
              </w:rPr>
              <w:t>culante</w:t>
            </w:r>
          </w:p>
          <w:p w:rsidR="00997458" w:rsidRPr="00997458" w:rsidRDefault="00997458" w:rsidP="00997458">
            <w:pPr>
              <w:tabs>
                <w:tab w:val="left" w:pos="2498"/>
              </w:tabs>
              <w:spacing w:after="0" w:line="259" w:lineRule="auto"/>
              <w:ind w:left="0" w:right="0" w:firstLine="0"/>
              <w:jc w:val="left"/>
              <w:rPr>
                <w:rFonts w:ascii="Arial" w:hAnsi="Arial" w:cs="Arial"/>
              </w:rPr>
            </w:pPr>
            <w:r>
              <w:rPr>
                <w:rFonts w:ascii="Arial" w:hAnsi="Arial" w:cs="Arial"/>
              </w:rPr>
              <w:t>Inversiones financieras a largo plazo</w:t>
            </w:r>
          </w:p>
        </w:tc>
      </w:tr>
      <w:tr w:rsidR="00D000E9" w:rsidRPr="00236F4B" w:rsidTr="00D57EAF">
        <w:trPr>
          <w:trHeight w:val="300"/>
        </w:trPr>
        <w:tc>
          <w:tcPr>
            <w:tcW w:w="1608" w:type="dxa"/>
            <w:tcBorders>
              <w:top w:val="nil"/>
              <w:left w:val="nil"/>
              <w:bottom w:val="nil"/>
              <w:right w:val="single" w:sz="8" w:space="0" w:color="000000"/>
            </w:tcBorders>
          </w:tcPr>
          <w:p w:rsidR="00D000E9" w:rsidRPr="00236F4B" w:rsidRDefault="00997458" w:rsidP="001731FB">
            <w:pPr>
              <w:spacing w:after="0" w:line="259" w:lineRule="auto"/>
              <w:ind w:left="0" w:right="50" w:firstLine="0"/>
              <w:jc w:val="right"/>
              <w:rPr>
                <w:rFonts w:ascii="Arial" w:hAnsi="Arial" w:cs="Arial"/>
              </w:rPr>
            </w:pPr>
            <w:r>
              <w:rPr>
                <w:rFonts w:ascii="Arial" w:hAnsi="Arial" w:cs="Arial"/>
              </w:rPr>
              <w:t>1211</w:t>
            </w:r>
          </w:p>
        </w:tc>
        <w:tc>
          <w:tcPr>
            <w:tcW w:w="8460" w:type="dxa"/>
            <w:tcBorders>
              <w:top w:val="nil"/>
              <w:left w:val="single" w:sz="8" w:space="0" w:color="000000"/>
              <w:bottom w:val="nil"/>
              <w:right w:val="nil"/>
            </w:tcBorders>
          </w:tcPr>
          <w:p w:rsidR="00D000E9" w:rsidRPr="00236F4B" w:rsidRDefault="00997458">
            <w:pPr>
              <w:spacing w:after="0" w:line="259" w:lineRule="auto"/>
              <w:ind w:left="0" w:right="0" w:firstLine="0"/>
              <w:jc w:val="left"/>
              <w:rPr>
                <w:rFonts w:ascii="Arial" w:hAnsi="Arial" w:cs="Arial"/>
              </w:rPr>
            </w:pPr>
            <w:r>
              <w:rPr>
                <w:rFonts w:ascii="Arial" w:hAnsi="Arial" w:cs="Arial"/>
              </w:rPr>
              <w:t>Inversiones a largo plazo</w:t>
            </w:r>
          </w:p>
        </w:tc>
      </w:tr>
      <w:tr w:rsidR="00D000E9" w:rsidRPr="00236F4B" w:rsidTr="00D57EAF">
        <w:trPr>
          <w:trHeight w:val="300"/>
        </w:trPr>
        <w:tc>
          <w:tcPr>
            <w:tcW w:w="1608" w:type="dxa"/>
            <w:tcBorders>
              <w:top w:val="nil"/>
              <w:left w:val="nil"/>
              <w:bottom w:val="nil"/>
              <w:right w:val="single" w:sz="8" w:space="0" w:color="000000"/>
            </w:tcBorders>
          </w:tcPr>
          <w:p w:rsidR="00D000E9" w:rsidRPr="00236F4B" w:rsidRDefault="00997458" w:rsidP="001731FB">
            <w:pPr>
              <w:spacing w:after="0" w:line="259" w:lineRule="auto"/>
              <w:ind w:left="0" w:right="50" w:firstLine="0"/>
              <w:jc w:val="right"/>
              <w:rPr>
                <w:rFonts w:ascii="Arial" w:hAnsi="Arial" w:cs="Arial"/>
              </w:rPr>
            </w:pPr>
            <w:r>
              <w:rPr>
                <w:rFonts w:ascii="Arial" w:hAnsi="Arial" w:cs="Arial"/>
              </w:rPr>
              <w:t>1212</w:t>
            </w:r>
          </w:p>
        </w:tc>
        <w:tc>
          <w:tcPr>
            <w:tcW w:w="8460" w:type="dxa"/>
            <w:tcBorders>
              <w:top w:val="nil"/>
              <w:left w:val="single" w:sz="8" w:space="0" w:color="000000"/>
              <w:bottom w:val="nil"/>
              <w:right w:val="nil"/>
            </w:tcBorders>
          </w:tcPr>
          <w:p w:rsidR="00D000E9" w:rsidRPr="00236F4B" w:rsidRDefault="00997458">
            <w:pPr>
              <w:spacing w:after="0" w:line="259" w:lineRule="auto"/>
              <w:ind w:left="0" w:right="0" w:firstLine="0"/>
              <w:jc w:val="left"/>
              <w:rPr>
                <w:rFonts w:ascii="Arial" w:hAnsi="Arial" w:cs="Arial"/>
              </w:rPr>
            </w:pPr>
            <w:r>
              <w:rPr>
                <w:rFonts w:ascii="Arial" w:hAnsi="Arial" w:cs="Arial"/>
              </w:rPr>
              <w:t>Títulos y valores a largo plazo</w:t>
            </w:r>
          </w:p>
        </w:tc>
      </w:tr>
      <w:tr w:rsidR="00D000E9" w:rsidRPr="00236F4B" w:rsidTr="00D57EAF">
        <w:trPr>
          <w:trHeight w:val="300"/>
        </w:trPr>
        <w:tc>
          <w:tcPr>
            <w:tcW w:w="1608" w:type="dxa"/>
            <w:tcBorders>
              <w:top w:val="nil"/>
              <w:left w:val="nil"/>
              <w:bottom w:val="nil"/>
              <w:right w:val="single" w:sz="8" w:space="0" w:color="000000"/>
            </w:tcBorders>
          </w:tcPr>
          <w:p w:rsidR="00D000E9" w:rsidRPr="00236F4B" w:rsidRDefault="00997458" w:rsidP="001731FB">
            <w:pPr>
              <w:spacing w:after="0" w:line="259" w:lineRule="auto"/>
              <w:ind w:left="0" w:right="50" w:firstLine="0"/>
              <w:jc w:val="right"/>
              <w:rPr>
                <w:rFonts w:ascii="Arial" w:hAnsi="Arial" w:cs="Arial"/>
              </w:rPr>
            </w:pPr>
            <w:r>
              <w:rPr>
                <w:rFonts w:ascii="Arial" w:hAnsi="Arial" w:cs="Arial"/>
              </w:rPr>
              <w:t>1213</w:t>
            </w:r>
          </w:p>
        </w:tc>
        <w:tc>
          <w:tcPr>
            <w:tcW w:w="8460" w:type="dxa"/>
            <w:tcBorders>
              <w:top w:val="nil"/>
              <w:left w:val="single" w:sz="8" w:space="0" w:color="000000"/>
              <w:bottom w:val="nil"/>
              <w:right w:val="nil"/>
            </w:tcBorders>
          </w:tcPr>
          <w:p w:rsidR="00D000E9" w:rsidRPr="00236F4B" w:rsidRDefault="00997458">
            <w:pPr>
              <w:spacing w:after="0" w:line="259" w:lineRule="auto"/>
              <w:ind w:left="0" w:right="0" w:firstLine="0"/>
              <w:jc w:val="left"/>
              <w:rPr>
                <w:rFonts w:ascii="Arial" w:hAnsi="Arial" w:cs="Arial"/>
              </w:rPr>
            </w:pPr>
            <w:r>
              <w:rPr>
                <w:rFonts w:ascii="Arial" w:hAnsi="Arial" w:cs="Arial"/>
              </w:rPr>
              <w:t>Fideicomisos, mandatos y contratos análogos</w:t>
            </w:r>
          </w:p>
        </w:tc>
      </w:tr>
      <w:tr w:rsidR="00D000E9" w:rsidRPr="00236F4B" w:rsidTr="00D57EAF">
        <w:trPr>
          <w:trHeight w:val="300"/>
        </w:trPr>
        <w:tc>
          <w:tcPr>
            <w:tcW w:w="1608" w:type="dxa"/>
            <w:tcBorders>
              <w:top w:val="nil"/>
              <w:left w:val="nil"/>
              <w:bottom w:val="nil"/>
              <w:right w:val="single" w:sz="8" w:space="0" w:color="000000"/>
            </w:tcBorders>
          </w:tcPr>
          <w:p w:rsidR="00D000E9" w:rsidRPr="00236F4B" w:rsidRDefault="00997458" w:rsidP="001731FB">
            <w:pPr>
              <w:spacing w:after="0" w:line="259" w:lineRule="auto"/>
              <w:ind w:left="0" w:right="50" w:firstLine="0"/>
              <w:jc w:val="right"/>
              <w:rPr>
                <w:rFonts w:ascii="Arial" w:hAnsi="Arial" w:cs="Arial"/>
              </w:rPr>
            </w:pPr>
            <w:r>
              <w:rPr>
                <w:rFonts w:ascii="Arial" w:hAnsi="Arial" w:cs="Arial"/>
              </w:rPr>
              <w:t>1214</w:t>
            </w:r>
          </w:p>
        </w:tc>
        <w:tc>
          <w:tcPr>
            <w:tcW w:w="8460" w:type="dxa"/>
            <w:tcBorders>
              <w:top w:val="nil"/>
              <w:left w:val="single" w:sz="8" w:space="0" w:color="000000"/>
              <w:bottom w:val="nil"/>
              <w:right w:val="nil"/>
            </w:tcBorders>
          </w:tcPr>
          <w:p w:rsidR="00D000E9" w:rsidRPr="00236F4B" w:rsidRDefault="00997458">
            <w:pPr>
              <w:spacing w:after="0" w:line="259" w:lineRule="auto"/>
              <w:ind w:left="0" w:right="0" w:firstLine="0"/>
              <w:jc w:val="left"/>
              <w:rPr>
                <w:rFonts w:ascii="Arial" w:hAnsi="Arial" w:cs="Arial"/>
              </w:rPr>
            </w:pPr>
            <w:r>
              <w:rPr>
                <w:rFonts w:ascii="Arial" w:hAnsi="Arial" w:cs="Arial"/>
              </w:rPr>
              <w:t>Participaciones y aportaciones al capital</w:t>
            </w:r>
          </w:p>
        </w:tc>
      </w:tr>
      <w:tr w:rsidR="00D000E9" w:rsidRPr="00236F4B" w:rsidTr="00D57EAF">
        <w:trPr>
          <w:trHeight w:val="300"/>
        </w:trPr>
        <w:tc>
          <w:tcPr>
            <w:tcW w:w="1608" w:type="dxa"/>
            <w:tcBorders>
              <w:top w:val="nil"/>
              <w:left w:val="nil"/>
              <w:bottom w:val="nil"/>
              <w:right w:val="single" w:sz="8" w:space="0" w:color="000000"/>
            </w:tcBorders>
          </w:tcPr>
          <w:p w:rsidR="00D000E9" w:rsidRPr="00236F4B" w:rsidRDefault="00997458" w:rsidP="00997458">
            <w:pPr>
              <w:spacing w:after="0" w:line="259" w:lineRule="auto"/>
              <w:ind w:left="0" w:right="50" w:firstLine="0"/>
              <w:jc w:val="right"/>
              <w:rPr>
                <w:rFonts w:ascii="Arial" w:hAnsi="Arial" w:cs="Arial"/>
              </w:rPr>
            </w:pPr>
            <w:r>
              <w:rPr>
                <w:rFonts w:ascii="Arial" w:hAnsi="Arial" w:cs="Arial"/>
              </w:rPr>
              <w:t>1220</w:t>
            </w:r>
          </w:p>
        </w:tc>
        <w:tc>
          <w:tcPr>
            <w:tcW w:w="8460" w:type="dxa"/>
            <w:tcBorders>
              <w:top w:val="nil"/>
              <w:left w:val="single" w:sz="8" w:space="0" w:color="000000"/>
              <w:bottom w:val="nil"/>
              <w:right w:val="nil"/>
            </w:tcBorders>
          </w:tcPr>
          <w:p w:rsidR="00D000E9" w:rsidRPr="00236F4B" w:rsidRDefault="00997458">
            <w:pPr>
              <w:spacing w:after="0" w:line="259" w:lineRule="auto"/>
              <w:ind w:left="0" w:right="0" w:firstLine="0"/>
              <w:jc w:val="left"/>
              <w:rPr>
                <w:rFonts w:ascii="Arial" w:hAnsi="Arial" w:cs="Arial"/>
              </w:rPr>
            </w:pPr>
            <w:r>
              <w:rPr>
                <w:rFonts w:ascii="Arial" w:hAnsi="Arial" w:cs="Arial"/>
              </w:rPr>
              <w:t>Derecho a recibir efectivo o equivalentes a largo plazo</w:t>
            </w:r>
          </w:p>
        </w:tc>
      </w:tr>
      <w:tr w:rsidR="00D000E9" w:rsidRPr="00236F4B" w:rsidTr="0012253D">
        <w:trPr>
          <w:trHeight w:val="241"/>
        </w:trPr>
        <w:tc>
          <w:tcPr>
            <w:tcW w:w="1608" w:type="dxa"/>
            <w:tcBorders>
              <w:top w:val="nil"/>
              <w:left w:val="nil"/>
              <w:bottom w:val="nil"/>
              <w:right w:val="single" w:sz="8" w:space="0" w:color="000000"/>
            </w:tcBorders>
          </w:tcPr>
          <w:p w:rsidR="00D000E9" w:rsidRPr="00236F4B" w:rsidRDefault="00997458" w:rsidP="00997458">
            <w:pPr>
              <w:spacing w:after="0" w:line="259" w:lineRule="auto"/>
              <w:ind w:left="0" w:right="50" w:firstLine="0"/>
              <w:jc w:val="right"/>
              <w:rPr>
                <w:rFonts w:ascii="Arial" w:hAnsi="Arial" w:cs="Arial"/>
              </w:rPr>
            </w:pPr>
            <w:r>
              <w:rPr>
                <w:rFonts w:ascii="Arial" w:hAnsi="Arial" w:cs="Arial"/>
              </w:rPr>
              <w:t>1221</w:t>
            </w:r>
          </w:p>
        </w:tc>
        <w:tc>
          <w:tcPr>
            <w:tcW w:w="8460" w:type="dxa"/>
            <w:tcBorders>
              <w:top w:val="nil"/>
              <w:left w:val="single" w:sz="8" w:space="0" w:color="000000"/>
              <w:bottom w:val="nil"/>
              <w:right w:val="nil"/>
            </w:tcBorders>
          </w:tcPr>
          <w:p w:rsidR="00D000E9" w:rsidRPr="00236F4B" w:rsidRDefault="0012253D">
            <w:pPr>
              <w:spacing w:after="0" w:line="259" w:lineRule="auto"/>
              <w:ind w:left="0" w:right="0" w:firstLine="0"/>
              <w:jc w:val="left"/>
              <w:rPr>
                <w:rFonts w:ascii="Arial" w:hAnsi="Arial" w:cs="Arial"/>
              </w:rPr>
            </w:pPr>
            <w:r>
              <w:rPr>
                <w:rFonts w:ascii="Arial" w:hAnsi="Arial" w:cs="Arial"/>
              </w:rPr>
              <w:t>Documentos por cobrar a largo plazo</w:t>
            </w:r>
          </w:p>
        </w:tc>
      </w:tr>
      <w:tr w:rsidR="00D000E9" w:rsidRPr="00236F4B" w:rsidTr="00D57EAF">
        <w:trPr>
          <w:trHeight w:val="300"/>
        </w:trPr>
        <w:tc>
          <w:tcPr>
            <w:tcW w:w="1608" w:type="dxa"/>
            <w:tcBorders>
              <w:top w:val="nil"/>
              <w:left w:val="nil"/>
              <w:bottom w:val="nil"/>
              <w:right w:val="single" w:sz="8" w:space="0" w:color="000000"/>
            </w:tcBorders>
          </w:tcPr>
          <w:p w:rsidR="00D000E9" w:rsidRDefault="0012253D" w:rsidP="0012253D">
            <w:pPr>
              <w:spacing w:after="0" w:line="259" w:lineRule="auto"/>
              <w:ind w:left="0" w:right="50" w:firstLine="0"/>
              <w:jc w:val="right"/>
              <w:rPr>
                <w:rFonts w:ascii="Arial" w:hAnsi="Arial" w:cs="Arial"/>
              </w:rPr>
            </w:pPr>
            <w:r>
              <w:rPr>
                <w:rFonts w:ascii="Arial" w:hAnsi="Arial" w:cs="Arial"/>
              </w:rPr>
              <w:t>1222</w:t>
            </w:r>
          </w:p>
          <w:p w:rsidR="0012253D" w:rsidRDefault="0012253D" w:rsidP="0012253D">
            <w:pPr>
              <w:spacing w:after="0" w:line="259" w:lineRule="auto"/>
              <w:ind w:left="0" w:right="50" w:firstLine="0"/>
              <w:jc w:val="right"/>
              <w:rPr>
                <w:rFonts w:ascii="Arial" w:hAnsi="Arial" w:cs="Arial"/>
              </w:rPr>
            </w:pPr>
            <w:r>
              <w:rPr>
                <w:rFonts w:ascii="Arial" w:hAnsi="Arial" w:cs="Arial"/>
              </w:rPr>
              <w:t>1223</w:t>
            </w:r>
          </w:p>
          <w:p w:rsidR="0012253D" w:rsidRDefault="0012253D" w:rsidP="0012253D">
            <w:pPr>
              <w:spacing w:after="0" w:line="259" w:lineRule="auto"/>
              <w:ind w:left="0" w:right="50" w:firstLine="0"/>
              <w:jc w:val="right"/>
              <w:rPr>
                <w:rFonts w:ascii="Arial" w:hAnsi="Arial" w:cs="Arial"/>
              </w:rPr>
            </w:pPr>
            <w:r>
              <w:rPr>
                <w:rFonts w:ascii="Arial" w:hAnsi="Arial" w:cs="Arial"/>
              </w:rPr>
              <w:t>1224</w:t>
            </w:r>
          </w:p>
          <w:p w:rsidR="0012253D" w:rsidRPr="00236F4B" w:rsidRDefault="0012253D" w:rsidP="0012253D">
            <w:pPr>
              <w:spacing w:after="0" w:line="259" w:lineRule="auto"/>
              <w:ind w:left="0" w:right="50" w:firstLine="0"/>
              <w:jc w:val="right"/>
              <w:rPr>
                <w:rFonts w:ascii="Arial" w:hAnsi="Arial" w:cs="Arial"/>
              </w:rPr>
            </w:pPr>
            <w:r>
              <w:rPr>
                <w:rFonts w:ascii="Arial" w:hAnsi="Arial" w:cs="Arial"/>
              </w:rPr>
              <w:t>1229</w:t>
            </w:r>
          </w:p>
        </w:tc>
        <w:tc>
          <w:tcPr>
            <w:tcW w:w="8460" w:type="dxa"/>
            <w:tcBorders>
              <w:top w:val="nil"/>
              <w:left w:val="single" w:sz="8" w:space="0" w:color="000000"/>
              <w:bottom w:val="nil"/>
              <w:right w:val="nil"/>
            </w:tcBorders>
          </w:tcPr>
          <w:p w:rsidR="00D000E9" w:rsidRDefault="0012253D">
            <w:pPr>
              <w:spacing w:after="0" w:line="259" w:lineRule="auto"/>
              <w:ind w:left="0" w:right="0" w:firstLine="0"/>
              <w:jc w:val="left"/>
              <w:rPr>
                <w:rFonts w:ascii="Arial" w:hAnsi="Arial" w:cs="Arial"/>
              </w:rPr>
            </w:pPr>
            <w:r>
              <w:rPr>
                <w:rFonts w:ascii="Arial" w:hAnsi="Arial" w:cs="Arial"/>
              </w:rPr>
              <w:t>Deudores diversos a largo plazo</w:t>
            </w:r>
          </w:p>
          <w:p w:rsidR="0012253D" w:rsidRDefault="0012253D">
            <w:pPr>
              <w:spacing w:after="0" w:line="259" w:lineRule="auto"/>
              <w:ind w:left="0" w:right="0" w:firstLine="0"/>
              <w:jc w:val="left"/>
              <w:rPr>
                <w:rFonts w:ascii="Arial" w:hAnsi="Arial" w:cs="Arial"/>
              </w:rPr>
            </w:pPr>
            <w:r>
              <w:rPr>
                <w:rFonts w:ascii="Arial" w:hAnsi="Arial" w:cs="Arial"/>
              </w:rPr>
              <w:t>Ingresos por recuperar a largo plazo</w:t>
            </w:r>
          </w:p>
          <w:p w:rsidR="0012253D" w:rsidRDefault="0012253D">
            <w:pPr>
              <w:spacing w:after="0" w:line="259" w:lineRule="auto"/>
              <w:ind w:left="0" w:right="0" w:firstLine="0"/>
              <w:jc w:val="left"/>
              <w:rPr>
                <w:rFonts w:ascii="Arial" w:hAnsi="Arial" w:cs="Arial"/>
              </w:rPr>
            </w:pPr>
            <w:r>
              <w:rPr>
                <w:rFonts w:ascii="Arial" w:hAnsi="Arial" w:cs="Arial"/>
              </w:rPr>
              <w:t>Préstamos otorgados a largo plazo</w:t>
            </w:r>
          </w:p>
          <w:p w:rsidR="0012253D" w:rsidRPr="00236F4B" w:rsidRDefault="0012253D">
            <w:pPr>
              <w:spacing w:after="0" w:line="259" w:lineRule="auto"/>
              <w:ind w:left="0" w:right="0" w:firstLine="0"/>
              <w:jc w:val="left"/>
              <w:rPr>
                <w:rFonts w:ascii="Arial" w:hAnsi="Arial" w:cs="Arial"/>
              </w:rPr>
            </w:pPr>
            <w:r>
              <w:rPr>
                <w:rFonts w:ascii="Arial" w:hAnsi="Arial" w:cs="Arial"/>
              </w:rPr>
              <w:t>Otros derechos a recibir efectivo o equivalentes a largo plazo</w:t>
            </w:r>
          </w:p>
        </w:tc>
      </w:tr>
      <w:tr w:rsidR="00D000E9" w:rsidRPr="00236F4B" w:rsidTr="00D57EAF">
        <w:trPr>
          <w:trHeight w:val="300"/>
        </w:trPr>
        <w:tc>
          <w:tcPr>
            <w:tcW w:w="1608" w:type="dxa"/>
            <w:tcBorders>
              <w:top w:val="nil"/>
              <w:left w:val="nil"/>
              <w:bottom w:val="nil"/>
              <w:right w:val="single" w:sz="8" w:space="0" w:color="000000"/>
            </w:tcBorders>
          </w:tcPr>
          <w:p w:rsidR="00D000E9" w:rsidRPr="00236F4B" w:rsidRDefault="0012253D" w:rsidP="0012253D">
            <w:pPr>
              <w:spacing w:after="0" w:line="259" w:lineRule="auto"/>
              <w:ind w:left="0" w:right="49" w:firstLine="0"/>
              <w:jc w:val="right"/>
              <w:rPr>
                <w:rFonts w:ascii="Arial" w:hAnsi="Arial" w:cs="Arial"/>
              </w:rPr>
            </w:pPr>
            <w:r>
              <w:rPr>
                <w:rFonts w:ascii="Arial" w:hAnsi="Arial" w:cs="Arial"/>
              </w:rPr>
              <w:t>1230</w:t>
            </w:r>
          </w:p>
        </w:tc>
        <w:tc>
          <w:tcPr>
            <w:tcW w:w="8460" w:type="dxa"/>
            <w:tcBorders>
              <w:top w:val="nil"/>
              <w:left w:val="single" w:sz="8" w:space="0" w:color="000000"/>
              <w:bottom w:val="nil"/>
              <w:right w:val="nil"/>
            </w:tcBorders>
          </w:tcPr>
          <w:p w:rsidR="00D000E9" w:rsidRPr="00236F4B" w:rsidRDefault="0012253D">
            <w:pPr>
              <w:spacing w:after="0" w:line="259" w:lineRule="auto"/>
              <w:ind w:left="0" w:right="0" w:firstLine="0"/>
              <w:jc w:val="left"/>
              <w:rPr>
                <w:rFonts w:ascii="Arial" w:hAnsi="Arial" w:cs="Arial"/>
              </w:rPr>
            </w:pPr>
            <w:r>
              <w:rPr>
                <w:rFonts w:ascii="Arial" w:hAnsi="Arial" w:cs="Arial"/>
              </w:rPr>
              <w:t>Bienes inmuebles, infraestructura y construcciones en proceso</w:t>
            </w:r>
          </w:p>
        </w:tc>
      </w:tr>
      <w:tr w:rsidR="00D000E9" w:rsidRPr="00236F4B" w:rsidTr="00D57EAF">
        <w:trPr>
          <w:trHeight w:val="300"/>
        </w:trPr>
        <w:tc>
          <w:tcPr>
            <w:tcW w:w="1608" w:type="dxa"/>
            <w:tcBorders>
              <w:top w:val="nil"/>
              <w:left w:val="nil"/>
              <w:bottom w:val="nil"/>
              <w:right w:val="single" w:sz="8" w:space="0" w:color="000000"/>
            </w:tcBorders>
          </w:tcPr>
          <w:p w:rsidR="00D000E9" w:rsidRDefault="0012253D" w:rsidP="0012253D">
            <w:pPr>
              <w:spacing w:after="0" w:line="259" w:lineRule="auto"/>
              <w:ind w:left="0" w:right="51" w:firstLine="0"/>
              <w:jc w:val="right"/>
              <w:rPr>
                <w:rFonts w:ascii="Arial" w:hAnsi="Arial" w:cs="Arial"/>
              </w:rPr>
            </w:pPr>
            <w:r>
              <w:rPr>
                <w:rFonts w:ascii="Arial" w:hAnsi="Arial" w:cs="Arial"/>
              </w:rPr>
              <w:t>1231</w:t>
            </w:r>
          </w:p>
          <w:p w:rsidR="0012253D" w:rsidRDefault="0012253D" w:rsidP="0012253D">
            <w:pPr>
              <w:spacing w:after="0" w:line="259" w:lineRule="auto"/>
              <w:ind w:left="0" w:right="51" w:firstLine="0"/>
              <w:jc w:val="right"/>
              <w:rPr>
                <w:rFonts w:ascii="Arial" w:hAnsi="Arial" w:cs="Arial"/>
              </w:rPr>
            </w:pPr>
            <w:r>
              <w:rPr>
                <w:rFonts w:ascii="Arial" w:hAnsi="Arial" w:cs="Arial"/>
              </w:rPr>
              <w:t>1232</w:t>
            </w:r>
          </w:p>
          <w:p w:rsidR="0012253D" w:rsidRPr="00236F4B" w:rsidRDefault="0012253D" w:rsidP="0012253D">
            <w:pPr>
              <w:spacing w:after="0" w:line="259" w:lineRule="auto"/>
              <w:ind w:left="0" w:right="51" w:firstLine="0"/>
              <w:jc w:val="right"/>
              <w:rPr>
                <w:rFonts w:ascii="Arial" w:hAnsi="Arial" w:cs="Arial"/>
              </w:rPr>
            </w:pPr>
            <w:r>
              <w:rPr>
                <w:rFonts w:ascii="Arial" w:hAnsi="Arial" w:cs="Arial"/>
              </w:rPr>
              <w:t>1233</w:t>
            </w:r>
          </w:p>
        </w:tc>
        <w:tc>
          <w:tcPr>
            <w:tcW w:w="8460" w:type="dxa"/>
            <w:tcBorders>
              <w:top w:val="nil"/>
              <w:left w:val="single" w:sz="8" w:space="0" w:color="000000"/>
              <w:bottom w:val="nil"/>
              <w:right w:val="nil"/>
            </w:tcBorders>
          </w:tcPr>
          <w:p w:rsidR="00D000E9" w:rsidRDefault="0012253D">
            <w:pPr>
              <w:spacing w:after="0" w:line="259" w:lineRule="auto"/>
              <w:ind w:left="0" w:right="0" w:firstLine="0"/>
              <w:jc w:val="left"/>
              <w:rPr>
                <w:rFonts w:ascii="Arial" w:hAnsi="Arial" w:cs="Arial"/>
              </w:rPr>
            </w:pPr>
            <w:r>
              <w:rPr>
                <w:rFonts w:ascii="Arial" w:hAnsi="Arial" w:cs="Arial"/>
              </w:rPr>
              <w:t>Terrenos</w:t>
            </w:r>
          </w:p>
          <w:p w:rsidR="0012253D" w:rsidRDefault="0012253D">
            <w:pPr>
              <w:spacing w:after="0" w:line="259" w:lineRule="auto"/>
              <w:ind w:left="0" w:right="0" w:firstLine="0"/>
              <w:jc w:val="left"/>
              <w:rPr>
                <w:rFonts w:ascii="Arial" w:hAnsi="Arial" w:cs="Arial"/>
              </w:rPr>
            </w:pPr>
            <w:r>
              <w:rPr>
                <w:rFonts w:ascii="Arial" w:hAnsi="Arial" w:cs="Arial"/>
              </w:rPr>
              <w:t>Viviendas</w:t>
            </w:r>
          </w:p>
          <w:p w:rsidR="0012253D" w:rsidRPr="00236F4B" w:rsidRDefault="0012253D">
            <w:pPr>
              <w:spacing w:after="0" w:line="259" w:lineRule="auto"/>
              <w:ind w:left="0" w:right="0" w:firstLine="0"/>
              <w:jc w:val="left"/>
              <w:rPr>
                <w:rFonts w:ascii="Arial" w:hAnsi="Arial" w:cs="Arial"/>
              </w:rPr>
            </w:pPr>
            <w:r>
              <w:rPr>
                <w:rFonts w:ascii="Arial" w:hAnsi="Arial" w:cs="Arial"/>
              </w:rPr>
              <w:t>Edificios no habitables</w:t>
            </w:r>
          </w:p>
        </w:tc>
      </w:tr>
      <w:tr w:rsidR="00D000E9" w:rsidRPr="00236F4B" w:rsidTr="00D57EAF">
        <w:trPr>
          <w:trHeight w:val="300"/>
        </w:trPr>
        <w:tc>
          <w:tcPr>
            <w:tcW w:w="1608" w:type="dxa"/>
            <w:tcBorders>
              <w:top w:val="nil"/>
              <w:left w:val="nil"/>
              <w:bottom w:val="nil"/>
              <w:right w:val="single" w:sz="8" w:space="0" w:color="000000"/>
            </w:tcBorders>
          </w:tcPr>
          <w:p w:rsidR="00D000E9" w:rsidRPr="00236F4B" w:rsidRDefault="0012253D" w:rsidP="0012253D">
            <w:pPr>
              <w:spacing w:after="0" w:line="259" w:lineRule="auto"/>
              <w:ind w:left="0" w:right="51" w:firstLine="0"/>
              <w:jc w:val="right"/>
              <w:rPr>
                <w:rFonts w:ascii="Arial" w:hAnsi="Arial" w:cs="Arial"/>
              </w:rPr>
            </w:pPr>
            <w:r>
              <w:rPr>
                <w:rFonts w:ascii="Arial" w:hAnsi="Arial" w:cs="Arial"/>
              </w:rPr>
              <w:t>1234</w:t>
            </w:r>
          </w:p>
        </w:tc>
        <w:tc>
          <w:tcPr>
            <w:tcW w:w="8460" w:type="dxa"/>
            <w:tcBorders>
              <w:top w:val="nil"/>
              <w:left w:val="single" w:sz="8" w:space="0" w:color="000000"/>
              <w:bottom w:val="nil"/>
              <w:right w:val="nil"/>
            </w:tcBorders>
          </w:tcPr>
          <w:p w:rsidR="00D000E9" w:rsidRPr="00236F4B" w:rsidRDefault="0012253D">
            <w:pPr>
              <w:spacing w:after="0" w:line="259" w:lineRule="auto"/>
              <w:ind w:left="0" w:right="0" w:firstLine="0"/>
              <w:jc w:val="left"/>
              <w:rPr>
                <w:rFonts w:ascii="Arial" w:hAnsi="Arial" w:cs="Arial"/>
              </w:rPr>
            </w:pPr>
            <w:r>
              <w:rPr>
                <w:rFonts w:ascii="Arial" w:hAnsi="Arial" w:cs="Arial"/>
              </w:rPr>
              <w:t>Infraestructura</w:t>
            </w:r>
          </w:p>
        </w:tc>
      </w:tr>
      <w:tr w:rsidR="00D000E9" w:rsidRPr="00236F4B" w:rsidTr="00D57EAF">
        <w:trPr>
          <w:trHeight w:val="300"/>
        </w:trPr>
        <w:tc>
          <w:tcPr>
            <w:tcW w:w="1608" w:type="dxa"/>
            <w:tcBorders>
              <w:top w:val="nil"/>
              <w:left w:val="nil"/>
              <w:bottom w:val="nil"/>
              <w:right w:val="single" w:sz="8" w:space="0" w:color="000000"/>
            </w:tcBorders>
          </w:tcPr>
          <w:p w:rsidR="00D000E9" w:rsidRPr="00236F4B" w:rsidRDefault="0012253D">
            <w:pPr>
              <w:spacing w:after="0" w:line="259" w:lineRule="auto"/>
              <w:ind w:left="0" w:right="49" w:firstLine="0"/>
              <w:jc w:val="right"/>
              <w:rPr>
                <w:rFonts w:ascii="Arial" w:hAnsi="Arial" w:cs="Arial"/>
              </w:rPr>
            </w:pPr>
            <w:r>
              <w:rPr>
                <w:rFonts w:ascii="Arial" w:hAnsi="Arial" w:cs="Arial"/>
              </w:rPr>
              <w:t>1239</w:t>
            </w:r>
          </w:p>
        </w:tc>
        <w:tc>
          <w:tcPr>
            <w:tcW w:w="8460" w:type="dxa"/>
            <w:tcBorders>
              <w:top w:val="nil"/>
              <w:left w:val="single" w:sz="8" w:space="0" w:color="000000"/>
              <w:bottom w:val="nil"/>
              <w:right w:val="nil"/>
            </w:tcBorders>
          </w:tcPr>
          <w:p w:rsidR="00D000E9" w:rsidRPr="00236F4B" w:rsidRDefault="0012253D">
            <w:pPr>
              <w:spacing w:after="0" w:line="259" w:lineRule="auto"/>
              <w:ind w:left="0" w:right="0" w:firstLine="0"/>
              <w:jc w:val="left"/>
              <w:rPr>
                <w:rFonts w:ascii="Arial" w:hAnsi="Arial" w:cs="Arial"/>
              </w:rPr>
            </w:pPr>
            <w:r>
              <w:rPr>
                <w:rFonts w:ascii="Arial" w:hAnsi="Arial" w:cs="Arial"/>
              </w:rPr>
              <w:t>Otros bienes inmuebles</w:t>
            </w:r>
          </w:p>
        </w:tc>
      </w:tr>
      <w:tr w:rsidR="00D000E9" w:rsidRPr="00236F4B" w:rsidTr="00D57EAF">
        <w:trPr>
          <w:trHeight w:val="300"/>
        </w:trPr>
        <w:tc>
          <w:tcPr>
            <w:tcW w:w="1608" w:type="dxa"/>
            <w:tcBorders>
              <w:top w:val="nil"/>
              <w:left w:val="nil"/>
              <w:bottom w:val="nil"/>
              <w:right w:val="single" w:sz="8" w:space="0" w:color="000000"/>
            </w:tcBorders>
          </w:tcPr>
          <w:p w:rsidR="00D000E9" w:rsidRPr="00236F4B" w:rsidRDefault="0012253D">
            <w:pPr>
              <w:spacing w:after="0" w:line="259" w:lineRule="auto"/>
              <w:ind w:left="0" w:right="49" w:firstLine="0"/>
              <w:jc w:val="right"/>
              <w:rPr>
                <w:rFonts w:ascii="Arial" w:hAnsi="Arial" w:cs="Arial"/>
              </w:rPr>
            </w:pPr>
            <w:r>
              <w:rPr>
                <w:rFonts w:ascii="Arial" w:hAnsi="Arial" w:cs="Arial"/>
              </w:rPr>
              <w:t>1240</w:t>
            </w:r>
          </w:p>
        </w:tc>
        <w:tc>
          <w:tcPr>
            <w:tcW w:w="8460" w:type="dxa"/>
            <w:tcBorders>
              <w:top w:val="nil"/>
              <w:left w:val="single" w:sz="8" w:space="0" w:color="000000"/>
              <w:bottom w:val="nil"/>
              <w:right w:val="nil"/>
            </w:tcBorders>
          </w:tcPr>
          <w:p w:rsidR="00D000E9" w:rsidRPr="00236F4B" w:rsidRDefault="0012253D">
            <w:pPr>
              <w:spacing w:after="0" w:line="259" w:lineRule="auto"/>
              <w:ind w:left="0" w:right="0" w:firstLine="0"/>
              <w:jc w:val="left"/>
              <w:rPr>
                <w:rFonts w:ascii="Arial" w:hAnsi="Arial" w:cs="Arial"/>
              </w:rPr>
            </w:pPr>
            <w:r>
              <w:rPr>
                <w:rFonts w:ascii="Arial" w:hAnsi="Arial" w:cs="Arial"/>
              </w:rPr>
              <w:t>Bienes inmuebles</w:t>
            </w:r>
          </w:p>
        </w:tc>
      </w:tr>
      <w:tr w:rsidR="00D000E9" w:rsidRPr="00236F4B" w:rsidTr="00D57EAF">
        <w:trPr>
          <w:trHeight w:val="300"/>
        </w:trPr>
        <w:tc>
          <w:tcPr>
            <w:tcW w:w="1608" w:type="dxa"/>
            <w:tcBorders>
              <w:top w:val="nil"/>
              <w:left w:val="nil"/>
              <w:bottom w:val="nil"/>
              <w:right w:val="single" w:sz="8" w:space="0" w:color="000000"/>
            </w:tcBorders>
          </w:tcPr>
          <w:p w:rsidR="00D000E9" w:rsidRPr="00236F4B" w:rsidRDefault="0012253D" w:rsidP="00ED76CD">
            <w:pPr>
              <w:spacing w:after="0" w:line="259" w:lineRule="auto"/>
              <w:ind w:left="0" w:right="51" w:firstLine="0"/>
              <w:jc w:val="right"/>
              <w:rPr>
                <w:rFonts w:ascii="Arial" w:hAnsi="Arial" w:cs="Arial"/>
              </w:rPr>
            </w:pPr>
            <w:r>
              <w:rPr>
                <w:rFonts w:ascii="Arial" w:hAnsi="Arial" w:cs="Arial"/>
              </w:rPr>
              <w:t>1241</w:t>
            </w:r>
          </w:p>
        </w:tc>
        <w:tc>
          <w:tcPr>
            <w:tcW w:w="8460" w:type="dxa"/>
            <w:tcBorders>
              <w:top w:val="nil"/>
              <w:left w:val="single" w:sz="8" w:space="0" w:color="000000"/>
              <w:bottom w:val="nil"/>
              <w:right w:val="nil"/>
            </w:tcBorders>
          </w:tcPr>
          <w:p w:rsidR="00D000E9" w:rsidRPr="00236F4B" w:rsidRDefault="0012253D">
            <w:pPr>
              <w:spacing w:after="0" w:line="259" w:lineRule="auto"/>
              <w:ind w:left="0" w:right="0" w:firstLine="0"/>
              <w:jc w:val="left"/>
              <w:rPr>
                <w:rFonts w:ascii="Arial" w:hAnsi="Arial" w:cs="Arial"/>
              </w:rPr>
            </w:pPr>
            <w:r>
              <w:rPr>
                <w:rFonts w:ascii="Arial" w:hAnsi="Arial" w:cs="Arial"/>
              </w:rPr>
              <w:t>Bienes muebles</w:t>
            </w:r>
          </w:p>
        </w:tc>
      </w:tr>
      <w:tr w:rsidR="00D000E9" w:rsidRPr="00236F4B" w:rsidTr="00D57EAF">
        <w:trPr>
          <w:trHeight w:val="300"/>
        </w:trPr>
        <w:tc>
          <w:tcPr>
            <w:tcW w:w="1608" w:type="dxa"/>
            <w:tcBorders>
              <w:top w:val="nil"/>
              <w:left w:val="nil"/>
              <w:bottom w:val="nil"/>
              <w:right w:val="single" w:sz="8" w:space="0" w:color="000000"/>
            </w:tcBorders>
          </w:tcPr>
          <w:p w:rsidR="00D000E9" w:rsidRPr="00236F4B" w:rsidRDefault="0012253D" w:rsidP="00ED76CD">
            <w:pPr>
              <w:spacing w:after="0" w:line="259" w:lineRule="auto"/>
              <w:ind w:left="0" w:right="51" w:firstLine="0"/>
              <w:jc w:val="right"/>
              <w:rPr>
                <w:rFonts w:ascii="Arial" w:hAnsi="Arial" w:cs="Arial"/>
              </w:rPr>
            </w:pPr>
            <w:r>
              <w:rPr>
                <w:rFonts w:ascii="Arial" w:hAnsi="Arial" w:cs="Arial"/>
              </w:rPr>
              <w:t>1242</w:t>
            </w:r>
          </w:p>
        </w:tc>
        <w:tc>
          <w:tcPr>
            <w:tcW w:w="8460" w:type="dxa"/>
            <w:tcBorders>
              <w:top w:val="nil"/>
              <w:left w:val="single" w:sz="8" w:space="0" w:color="000000"/>
              <w:bottom w:val="nil"/>
              <w:right w:val="nil"/>
            </w:tcBorders>
          </w:tcPr>
          <w:p w:rsidR="00D000E9" w:rsidRPr="00236F4B" w:rsidRDefault="0012253D">
            <w:pPr>
              <w:spacing w:after="0" w:line="259" w:lineRule="auto"/>
              <w:ind w:left="0" w:right="0" w:firstLine="0"/>
              <w:jc w:val="left"/>
              <w:rPr>
                <w:rFonts w:ascii="Arial" w:hAnsi="Arial" w:cs="Arial"/>
              </w:rPr>
            </w:pPr>
            <w:r>
              <w:rPr>
                <w:rFonts w:ascii="Arial" w:hAnsi="Arial" w:cs="Arial"/>
              </w:rPr>
              <w:t>Mobiliario y equipo de administración</w:t>
            </w:r>
          </w:p>
        </w:tc>
      </w:tr>
      <w:tr w:rsidR="00D000E9" w:rsidRPr="00236F4B" w:rsidTr="00D57EAF">
        <w:trPr>
          <w:trHeight w:val="300"/>
        </w:trPr>
        <w:tc>
          <w:tcPr>
            <w:tcW w:w="1608" w:type="dxa"/>
            <w:tcBorders>
              <w:top w:val="nil"/>
              <w:left w:val="nil"/>
              <w:bottom w:val="nil"/>
              <w:right w:val="single" w:sz="8" w:space="0" w:color="000000"/>
            </w:tcBorders>
          </w:tcPr>
          <w:p w:rsidR="00D000E9" w:rsidRPr="00236F4B" w:rsidRDefault="0012253D" w:rsidP="00ED76CD">
            <w:pPr>
              <w:spacing w:after="0" w:line="259" w:lineRule="auto"/>
              <w:ind w:left="0" w:right="49" w:firstLine="0"/>
              <w:jc w:val="right"/>
              <w:rPr>
                <w:rFonts w:ascii="Arial" w:hAnsi="Arial" w:cs="Arial"/>
              </w:rPr>
            </w:pPr>
            <w:r>
              <w:rPr>
                <w:rFonts w:ascii="Arial" w:hAnsi="Arial" w:cs="Arial"/>
              </w:rPr>
              <w:t>1244</w:t>
            </w:r>
          </w:p>
        </w:tc>
        <w:tc>
          <w:tcPr>
            <w:tcW w:w="8460" w:type="dxa"/>
            <w:tcBorders>
              <w:top w:val="nil"/>
              <w:left w:val="single" w:sz="8" w:space="0" w:color="000000"/>
              <w:bottom w:val="nil"/>
              <w:right w:val="nil"/>
            </w:tcBorders>
          </w:tcPr>
          <w:p w:rsidR="00D000E9" w:rsidRPr="00236F4B" w:rsidRDefault="0012253D">
            <w:pPr>
              <w:spacing w:after="0" w:line="259" w:lineRule="auto"/>
              <w:ind w:left="0" w:right="0" w:firstLine="0"/>
              <w:jc w:val="left"/>
              <w:rPr>
                <w:rFonts w:ascii="Arial" w:hAnsi="Arial" w:cs="Arial"/>
              </w:rPr>
            </w:pPr>
            <w:r>
              <w:rPr>
                <w:rFonts w:ascii="Arial" w:hAnsi="Arial" w:cs="Arial"/>
              </w:rPr>
              <w:t>Vehículos y equipo de transporte</w:t>
            </w:r>
          </w:p>
        </w:tc>
      </w:tr>
      <w:tr w:rsidR="00D000E9" w:rsidRPr="00236F4B" w:rsidTr="00D57EAF">
        <w:trPr>
          <w:trHeight w:val="300"/>
        </w:trPr>
        <w:tc>
          <w:tcPr>
            <w:tcW w:w="1608" w:type="dxa"/>
            <w:tcBorders>
              <w:top w:val="nil"/>
              <w:left w:val="nil"/>
              <w:bottom w:val="nil"/>
              <w:right w:val="single" w:sz="8" w:space="0" w:color="000000"/>
            </w:tcBorders>
          </w:tcPr>
          <w:p w:rsidR="00D000E9" w:rsidRPr="00236F4B" w:rsidRDefault="0012253D" w:rsidP="00ED76CD">
            <w:pPr>
              <w:spacing w:after="0" w:line="259" w:lineRule="auto"/>
              <w:ind w:left="0" w:right="51" w:firstLine="0"/>
              <w:jc w:val="right"/>
              <w:rPr>
                <w:rFonts w:ascii="Arial" w:hAnsi="Arial" w:cs="Arial"/>
              </w:rPr>
            </w:pPr>
            <w:r>
              <w:rPr>
                <w:rFonts w:ascii="Arial" w:hAnsi="Arial" w:cs="Arial"/>
              </w:rPr>
              <w:t>1245</w:t>
            </w:r>
          </w:p>
        </w:tc>
        <w:tc>
          <w:tcPr>
            <w:tcW w:w="8460" w:type="dxa"/>
            <w:tcBorders>
              <w:top w:val="nil"/>
              <w:left w:val="single" w:sz="8" w:space="0" w:color="000000"/>
              <w:bottom w:val="nil"/>
              <w:right w:val="nil"/>
            </w:tcBorders>
          </w:tcPr>
          <w:p w:rsidR="00D000E9" w:rsidRPr="00236F4B" w:rsidRDefault="0012253D">
            <w:pPr>
              <w:spacing w:after="0" w:line="259" w:lineRule="auto"/>
              <w:ind w:left="0" w:right="0" w:firstLine="0"/>
              <w:jc w:val="left"/>
              <w:rPr>
                <w:rFonts w:ascii="Arial" w:hAnsi="Arial" w:cs="Arial"/>
              </w:rPr>
            </w:pPr>
            <w:r>
              <w:rPr>
                <w:rFonts w:ascii="Arial" w:hAnsi="Arial" w:cs="Arial"/>
              </w:rPr>
              <w:t>Equipo de defensa y seguridad</w:t>
            </w:r>
          </w:p>
        </w:tc>
      </w:tr>
      <w:tr w:rsidR="00D000E9" w:rsidRPr="00236F4B" w:rsidTr="00D57EAF">
        <w:trPr>
          <w:trHeight w:val="300"/>
        </w:trPr>
        <w:tc>
          <w:tcPr>
            <w:tcW w:w="1608" w:type="dxa"/>
            <w:tcBorders>
              <w:top w:val="nil"/>
              <w:left w:val="nil"/>
              <w:bottom w:val="nil"/>
              <w:right w:val="single" w:sz="8" w:space="0" w:color="000000"/>
            </w:tcBorders>
          </w:tcPr>
          <w:p w:rsidR="00D000E9" w:rsidRPr="00236F4B" w:rsidRDefault="0012253D" w:rsidP="00ED76CD">
            <w:pPr>
              <w:spacing w:after="0" w:line="259" w:lineRule="auto"/>
              <w:ind w:left="0" w:right="51" w:firstLine="0"/>
              <w:jc w:val="right"/>
              <w:rPr>
                <w:rFonts w:ascii="Arial" w:hAnsi="Arial" w:cs="Arial"/>
              </w:rPr>
            </w:pPr>
            <w:r>
              <w:rPr>
                <w:rFonts w:ascii="Arial" w:hAnsi="Arial" w:cs="Arial"/>
              </w:rPr>
              <w:t>1250</w:t>
            </w:r>
          </w:p>
        </w:tc>
        <w:tc>
          <w:tcPr>
            <w:tcW w:w="8460" w:type="dxa"/>
            <w:tcBorders>
              <w:top w:val="nil"/>
              <w:left w:val="single" w:sz="8" w:space="0" w:color="000000"/>
              <w:bottom w:val="nil"/>
              <w:right w:val="nil"/>
            </w:tcBorders>
          </w:tcPr>
          <w:p w:rsidR="00D000E9" w:rsidRPr="00236F4B" w:rsidRDefault="0012253D">
            <w:pPr>
              <w:spacing w:after="0" w:line="259" w:lineRule="auto"/>
              <w:ind w:left="0" w:right="0" w:firstLine="0"/>
              <w:jc w:val="left"/>
              <w:rPr>
                <w:rFonts w:ascii="Arial" w:hAnsi="Arial" w:cs="Arial"/>
              </w:rPr>
            </w:pPr>
            <w:r>
              <w:rPr>
                <w:rFonts w:ascii="Arial" w:hAnsi="Arial" w:cs="Arial"/>
              </w:rPr>
              <w:t>Activos intangibles</w:t>
            </w:r>
          </w:p>
        </w:tc>
      </w:tr>
      <w:tr w:rsidR="00D000E9" w:rsidRPr="00236F4B" w:rsidTr="00D57EAF">
        <w:trPr>
          <w:trHeight w:val="266"/>
        </w:trPr>
        <w:tc>
          <w:tcPr>
            <w:tcW w:w="1608" w:type="dxa"/>
            <w:tcBorders>
              <w:top w:val="nil"/>
              <w:left w:val="nil"/>
              <w:bottom w:val="nil"/>
              <w:right w:val="single" w:sz="8" w:space="0" w:color="000000"/>
            </w:tcBorders>
          </w:tcPr>
          <w:p w:rsidR="00D000E9" w:rsidRPr="00236F4B" w:rsidRDefault="0012253D" w:rsidP="00ED76CD">
            <w:pPr>
              <w:spacing w:after="0" w:line="259" w:lineRule="auto"/>
              <w:ind w:left="0" w:right="51" w:firstLine="0"/>
              <w:jc w:val="right"/>
              <w:rPr>
                <w:rFonts w:ascii="Arial" w:hAnsi="Arial" w:cs="Arial"/>
              </w:rPr>
            </w:pPr>
            <w:r>
              <w:rPr>
                <w:rFonts w:ascii="Arial" w:hAnsi="Arial" w:cs="Arial"/>
              </w:rPr>
              <w:t>1251</w:t>
            </w:r>
          </w:p>
        </w:tc>
        <w:tc>
          <w:tcPr>
            <w:tcW w:w="8460" w:type="dxa"/>
            <w:tcBorders>
              <w:top w:val="nil"/>
              <w:left w:val="single" w:sz="8" w:space="0" w:color="000000"/>
              <w:bottom w:val="nil"/>
              <w:right w:val="nil"/>
            </w:tcBorders>
          </w:tcPr>
          <w:p w:rsidR="00D000E9" w:rsidRPr="00236F4B" w:rsidRDefault="0012253D">
            <w:pPr>
              <w:spacing w:after="0" w:line="259" w:lineRule="auto"/>
              <w:ind w:left="0" w:right="0" w:firstLine="0"/>
              <w:jc w:val="left"/>
              <w:rPr>
                <w:rFonts w:ascii="Arial" w:hAnsi="Arial" w:cs="Arial"/>
              </w:rPr>
            </w:pPr>
            <w:r>
              <w:rPr>
                <w:rFonts w:ascii="Arial" w:hAnsi="Arial" w:cs="Arial"/>
              </w:rPr>
              <w:t>Software</w:t>
            </w:r>
          </w:p>
        </w:tc>
      </w:tr>
      <w:tr w:rsidR="0012253D" w:rsidRPr="00236F4B" w:rsidTr="00D57EAF">
        <w:trPr>
          <w:trHeight w:val="266"/>
        </w:trPr>
        <w:tc>
          <w:tcPr>
            <w:tcW w:w="1608" w:type="dxa"/>
            <w:tcBorders>
              <w:top w:val="nil"/>
              <w:left w:val="nil"/>
              <w:bottom w:val="nil"/>
              <w:right w:val="single" w:sz="8" w:space="0" w:color="000000"/>
            </w:tcBorders>
          </w:tcPr>
          <w:p w:rsidR="0012253D" w:rsidRDefault="0012253D" w:rsidP="00ED76CD">
            <w:pPr>
              <w:spacing w:after="0" w:line="259" w:lineRule="auto"/>
              <w:ind w:left="0" w:right="51" w:firstLine="0"/>
              <w:jc w:val="right"/>
              <w:rPr>
                <w:rFonts w:ascii="Arial" w:hAnsi="Arial" w:cs="Arial"/>
              </w:rPr>
            </w:pPr>
            <w:r>
              <w:rPr>
                <w:rFonts w:ascii="Arial" w:hAnsi="Arial" w:cs="Arial"/>
              </w:rPr>
              <w:t>1260</w:t>
            </w:r>
          </w:p>
        </w:tc>
        <w:tc>
          <w:tcPr>
            <w:tcW w:w="8460" w:type="dxa"/>
            <w:tcBorders>
              <w:top w:val="nil"/>
              <w:left w:val="single" w:sz="8" w:space="0" w:color="000000"/>
              <w:bottom w:val="nil"/>
              <w:right w:val="nil"/>
            </w:tcBorders>
          </w:tcPr>
          <w:p w:rsidR="0012253D" w:rsidRDefault="0012253D">
            <w:pPr>
              <w:spacing w:after="0" w:line="259" w:lineRule="auto"/>
              <w:ind w:left="0" w:right="0" w:firstLine="0"/>
              <w:jc w:val="left"/>
              <w:rPr>
                <w:rFonts w:ascii="Arial" w:hAnsi="Arial" w:cs="Arial"/>
              </w:rPr>
            </w:pPr>
            <w:r>
              <w:rPr>
                <w:rFonts w:ascii="Arial" w:hAnsi="Arial" w:cs="Arial"/>
              </w:rPr>
              <w:t xml:space="preserve">Depreciación acumulada en bienes inmuebles de Dominio público </w:t>
            </w:r>
          </w:p>
        </w:tc>
      </w:tr>
      <w:tr w:rsidR="0012253D" w:rsidRPr="00236F4B" w:rsidTr="00D57EAF">
        <w:trPr>
          <w:trHeight w:val="266"/>
        </w:trPr>
        <w:tc>
          <w:tcPr>
            <w:tcW w:w="1608" w:type="dxa"/>
            <w:tcBorders>
              <w:top w:val="nil"/>
              <w:left w:val="nil"/>
              <w:bottom w:val="nil"/>
              <w:right w:val="single" w:sz="8" w:space="0" w:color="000000"/>
            </w:tcBorders>
          </w:tcPr>
          <w:p w:rsidR="0012253D" w:rsidRDefault="0012253D" w:rsidP="00ED76CD">
            <w:pPr>
              <w:spacing w:after="0" w:line="259" w:lineRule="auto"/>
              <w:ind w:left="0" w:right="51" w:firstLine="0"/>
              <w:jc w:val="right"/>
              <w:rPr>
                <w:rFonts w:ascii="Arial" w:hAnsi="Arial" w:cs="Arial"/>
              </w:rPr>
            </w:pPr>
            <w:r>
              <w:rPr>
                <w:rFonts w:ascii="Arial" w:hAnsi="Arial" w:cs="Arial"/>
              </w:rPr>
              <w:t>1261</w:t>
            </w:r>
          </w:p>
        </w:tc>
        <w:tc>
          <w:tcPr>
            <w:tcW w:w="8460" w:type="dxa"/>
            <w:tcBorders>
              <w:top w:val="nil"/>
              <w:left w:val="single" w:sz="8" w:space="0" w:color="000000"/>
              <w:bottom w:val="nil"/>
              <w:right w:val="nil"/>
            </w:tcBorders>
          </w:tcPr>
          <w:p w:rsidR="0012253D" w:rsidRDefault="0012253D">
            <w:pPr>
              <w:spacing w:after="0" w:line="259" w:lineRule="auto"/>
              <w:ind w:left="0" w:right="0" w:firstLine="0"/>
              <w:jc w:val="left"/>
              <w:rPr>
                <w:rFonts w:ascii="Arial" w:hAnsi="Arial" w:cs="Arial"/>
              </w:rPr>
            </w:pPr>
            <w:r>
              <w:rPr>
                <w:rFonts w:ascii="Arial" w:hAnsi="Arial" w:cs="Arial"/>
              </w:rPr>
              <w:t>Depreciación acumulada en bienes inmuebles</w:t>
            </w:r>
          </w:p>
        </w:tc>
      </w:tr>
      <w:tr w:rsidR="0012253D" w:rsidRPr="00236F4B" w:rsidTr="00D57EAF">
        <w:trPr>
          <w:trHeight w:val="266"/>
        </w:trPr>
        <w:tc>
          <w:tcPr>
            <w:tcW w:w="1608" w:type="dxa"/>
            <w:tcBorders>
              <w:top w:val="nil"/>
              <w:left w:val="nil"/>
              <w:bottom w:val="nil"/>
              <w:right w:val="single" w:sz="8" w:space="0" w:color="000000"/>
            </w:tcBorders>
          </w:tcPr>
          <w:p w:rsidR="0012253D" w:rsidRDefault="0012253D" w:rsidP="00ED76CD">
            <w:pPr>
              <w:spacing w:after="0" w:line="259" w:lineRule="auto"/>
              <w:ind w:left="0" w:right="51" w:firstLine="0"/>
              <w:jc w:val="right"/>
              <w:rPr>
                <w:rFonts w:ascii="Arial" w:hAnsi="Arial" w:cs="Arial"/>
              </w:rPr>
            </w:pPr>
            <w:r>
              <w:rPr>
                <w:rFonts w:ascii="Arial" w:hAnsi="Arial" w:cs="Arial"/>
              </w:rPr>
              <w:t>1263</w:t>
            </w:r>
          </w:p>
        </w:tc>
        <w:tc>
          <w:tcPr>
            <w:tcW w:w="8460" w:type="dxa"/>
            <w:tcBorders>
              <w:top w:val="nil"/>
              <w:left w:val="single" w:sz="8" w:space="0" w:color="000000"/>
              <w:bottom w:val="nil"/>
              <w:right w:val="nil"/>
            </w:tcBorders>
          </w:tcPr>
          <w:p w:rsidR="0012253D" w:rsidRDefault="0012253D">
            <w:pPr>
              <w:spacing w:after="0" w:line="259" w:lineRule="auto"/>
              <w:ind w:left="0" w:right="0" w:firstLine="0"/>
              <w:jc w:val="left"/>
              <w:rPr>
                <w:rFonts w:ascii="Arial" w:hAnsi="Arial" w:cs="Arial"/>
              </w:rPr>
            </w:pPr>
            <w:r>
              <w:rPr>
                <w:rFonts w:ascii="Arial" w:hAnsi="Arial" w:cs="Arial"/>
              </w:rPr>
              <w:t>Depreciación acumulada en bienes muebles</w:t>
            </w:r>
          </w:p>
        </w:tc>
      </w:tr>
      <w:tr w:rsidR="0012253D" w:rsidRPr="00236F4B" w:rsidTr="00D57EAF">
        <w:trPr>
          <w:trHeight w:val="266"/>
        </w:trPr>
        <w:tc>
          <w:tcPr>
            <w:tcW w:w="1608" w:type="dxa"/>
            <w:tcBorders>
              <w:top w:val="nil"/>
              <w:left w:val="nil"/>
              <w:bottom w:val="nil"/>
              <w:right w:val="single" w:sz="8" w:space="0" w:color="000000"/>
            </w:tcBorders>
          </w:tcPr>
          <w:p w:rsidR="0012253D" w:rsidRDefault="00ED76CD" w:rsidP="00ED76CD">
            <w:pPr>
              <w:spacing w:after="0" w:line="259" w:lineRule="auto"/>
              <w:ind w:left="0" w:right="51" w:firstLine="0"/>
              <w:jc w:val="right"/>
              <w:rPr>
                <w:rFonts w:ascii="Arial" w:hAnsi="Arial" w:cs="Arial"/>
              </w:rPr>
            </w:pPr>
            <w:r>
              <w:rPr>
                <w:rFonts w:ascii="Arial" w:hAnsi="Arial" w:cs="Arial"/>
              </w:rPr>
              <w:t>1265</w:t>
            </w:r>
          </w:p>
        </w:tc>
        <w:tc>
          <w:tcPr>
            <w:tcW w:w="8460" w:type="dxa"/>
            <w:tcBorders>
              <w:top w:val="nil"/>
              <w:left w:val="single" w:sz="8" w:space="0" w:color="000000"/>
              <w:bottom w:val="nil"/>
              <w:right w:val="nil"/>
            </w:tcBorders>
          </w:tcPr>
          <w:p w:rsidR="0012253D" w:rsidRDefault="00ED76CD">
            <w:pPr>
              <w:spacing w:after="0" w:line="259" w:lineRule="auto"/>
              <w:ind w:left="0" w:right="0" w:firstLine="0"/>
              <w:jc w:val="left"/>
              <w:rPr>
                <w:rFonts w:ascii="Arial" w:hAnsi="Arial" w:cs="Arial"/>
              </w:rPr>
            </w:pPr>
            <w:r>
              <w:rPr>
                <w:rFonts w:ascii="Arial" w:hAnsi="Arial" w:cs="Arial"/>
              </w:rPr>
              <w:t>Amortización acumulada de activos intangibles</w:t>
            </w:r>
          </w:p>
        </w:tc>
      </w:tr>
      <w:tr w:rsidR="00ED76CD" w:rsidRPr="00236F4B" w:rsidTr="00D57EAF">
        <w:trPr>
          <w:trHeight w:val="266"/>
        </w:trPr>
        <w:tc>
          <w:tcPr>
            <w:tcW w:w="1608" w:type="dxa"/>
            <w:tcBorders>
              <w:top w:val="nil"/>
              <w:left w:val="nil"/>
              <w:bottom w:val="nil"/>
              <w:right w:val="single" w:sz="8" w:space="0" w:color="000000"/>
            </w:tcBorders>
          </w:tcPr>
          <w:p w:rsidR="00ED76CD" w:rsidRDefault="00ED76CD" w:rsidP="00ED76CD">
            <w:pPr>
              <w:spacing w:after="0" w:line="259" w:lineRule="auto"/>
              <w:ind w:left="0" w:right="51" w:firstLine="0"/>
              <w:jc w:val="right"/>
              <w:rPr>
                <w:rFonts w:ascii="Arial" w:hAnsi="Arial" w:cs="Arial"/>
              </w:rPr>
            </w:pPr>
            <w:r>
              <w:rPr>
                <w:rFonts w:ascii="Arial" w:hAnsi="Arial" w:cs="Arial"/>
              </w:rPr>
              <w:t>1270</w:t>
            </w:r>
          </w:p>
        </w:tc>
        <w:tc>
          <w:tcPr>
            <w:tcW w:w="8460" w:type="dxa"/>
            <w:tcBorders>
              <w:top w:val="nil"/>
              <w:left w:val="single" w:sz="8" w:space="0" w:color="000000"/>
              <w:bottom w:val="nil"/>
              <w:right w:val="nil"/>
            </w:tcBorders>
          </w:tcPr>
          <w:p w:rsidR="00ED76CD" w:rsidRDefault="00ED76CD">
            <w:pPr>
              <w:spacing w:after="0" w:line="259" w:lineRule="auto"/>
              <w:ind w:left="0" w:right="0" w:firstLine="0"/>
              <w:jc w:val="left"/>
              <w:rPr>
                <w:rFonts w:ascii="Arial" w:hAnsi="Arial" w:cs="Arial"/>
              </w:rPr>
            </w:pPr>
            <w:r>
              <w:rPr>
                <w:rFonts w:ascii="Arial" w:hAnsi="Arial" w:cs="Arial"/>
              </w:rPr>
              <w:t>Activos diferidos</w:t>
            </w:r>
          </w:p>
        </w:tc>
      </w:tr>
      <w:tr w:rsidR="00ED76CD" w:rsidRPr="00236F4B" w:rsidTr="00D57EAF">
        <w:trPr>
          <w:trHeight w:val="266"/>
        </w:trPr>
        <w:tc>
          <w:tcPr>
            <w:tcW w:w="1608" w:type="dxa"/>
            <w:tcBorders>
              <w:top w:val="nil"/>
              <w:left w:val="nil"/>
              <w:bottom w:val="nil"/>
              <w:right w:val="single" w:sz="8" w:space="0" w:color="000000"/>
            </w:tcBorders>
          </w:tcPr>
          <w:p w:rsidR="00ED76CD" w:rsidRDefault="00ED76CD" w:rsidP="00ED76CD">
            <w:pPr>
              <w:spacing w:after="0" w:line="259" w:lineRule="auto"/>
              <w:ind w:left="0" w:right="51" w:firstLine="0"/>
              <w:jc w:val="right"/>
              <w:rPr>
                <w:rFonts w:ascii="Arial" w:hAnsi="Arial" w:cs="Arial"/>
              </w:rPr>
            </w:pPr>
            <w:r>
              <w:rPr>
                <w:rFonts w:ascii="Arial" w:hAnsi="Arial" w:cs="Arial"/>
              </w:rPr>
              <w:t>1273</w:t>
            </w:r>
          </w:p>
        </w:tc>
        <w:tc>
          <w:tcPr>
            <w:tcW w:w="8460" w:type="dxa"/>
            <w:tcBorders>
              <w:top w:val="nil"/>
              <w:left w:val="single" w:sz="8" w:space="0" w:color="000000"/>
              <w:bottom w:val="nil"/>
              <w:right w:val="nil"/>
            </w:tcBorders>
          </w:tcPr>
          <w:p w:rsidR="00ED76CD" w:rsidRDefault="00ED76CD">
            <w:pPr>
              <w:spacing w:after="0" w:line="259" w:lineRule="auto"/>
              <w:ind w:left="0" w:right="0" w:firstLine="0"/>
              <w:jc w:val="left"/>
              <w:rPr>
                <w:rFonts w:ascii="Arial" w:hAnsi="Arial" w:cs="Arial"/>
              </w:rPr>
            </w:pPr>
            <w:r>
              <w:rPr>
                <w:rFonts w:ascii="Arial" w:hAnsi="Arial" w:cs="Arial"/>
              </w:rPr>
              <w:t>Gastos pagados por adelantado a largo plazo</w:t>
            </w:r>
          </w:p>
        </w:tc>
      </w:tr>
      <w:tr w:rsidR="00ED76CD" w:rsidRPr="00236F4B" w:rsidTr="00D57EAF">
        <w:trPr>
          <w:trHeight w:val="266"/>
        </w:trPr>
        <w:tc>
          <w:tcPr>
            <w:tcW w:w="1608" w:type="dxa"/>
            <w:tcBorders>
              <w:top w:val="nil"/>
              <w:left w:val="nil"/>
              <w:bottom w:val="nil"/>
              <w:right w:val="single" w:sz="8" w:space="0" w:color="000000"/>
            </w:tcBorders>
          </w:tcPr>
          <w:p w:rsidR="00ED76CD" w:rsidRDefault="00ED76CD" w:rsidP="00ED76CD">
            <w:pPr>
              <w:spacing w:after="0" w:line="259" w:lineRule="auto"/>
              <w:ind w:left="0" w:right="51" w:firstLine="0"/>
              <w:jc w:val="right"/>
              <w:rPr>
                <w:rFonts w:ascii="Arial" w:hAnsi="Arial" w:cs="Arial"/>
              </w:rPr>
            </w:pPr>
            <w:r>
              <w:rPr>
                <w:rFonts w:ascii="Arial" w:hAnsi="Arial" w:cs="Arial"/>
              </w:rPr>
              <w:t>1274</w:t>
            </w:r>
          </w:p>
        </w:tc>
        <w:tc>
          <w:tcPr>
            <w:tcW w:w="8460" w:type="dxa"/>
            <w:tcBorders>
              <w:top w:val="nil"/>
              <w:left w:val="single" w:sz="8" w:space="0" w:color="000000"/>
              <w:bottom w:val="nil"/>
              <w:right w:val="nil"/>
            </w:tcBorders>
          </w:tcPr>
          <w:p w:rsidR="00ED76CD" w:rsidRDefault="00ED76CD">
            <w:pPr>
              <w:spacing w:after="0" w:line="259" w:lineRule="auto"/>
              <w:ind w:left="0" w:right="0" w:firstLine="0"/>
              <w:jc w:val="left"/>
              <w:rPr>
                <w:rFonts w:ascii="Arial" w:hAnsi="Arial" w:cs="Arial"/>
              </w:rPr>
            </w:pPr>
            <w:r>
              <w:rPr>
                <w:rFonts w:ascii="Arial" w:hAnsi="Arial" w:cs="Arial"/>
              </w:rPr>
              <w:t>Anticipo a largo plazo</w:t>
            </w:r>
          </w:p>
        </w:tc>
      </w:tr>
      <w:tr w:rsidR="00ED76CD" w:rsidRPr="00236F4B" w:rsidTr="00D57EAF">
        <w:trPr>
          <w:trHeight w:val="266"/>
        </w:trPr>
        <w:tc>
          <w:tcPr>
            <w:tcW w:w="1608" w:type="dxa"/>
            <w:tcBorders>
              <w:top w:val="nil"/>
              <w:left w:val="nil"/>
              <w:bottom w:val="nil"/>
              <w:right w:val="single" w:sz="8" w:space="0" w:color="000000"/>
            </w:tcBorders>
          </w:tcPr>
          <w:p w:rsidR="00ED76CD" w:rsidRDefault="00ED76CD" w:rsidP="00ED76CD">
            <w:pPr>
              <w:spacing w:after="0" w:line="259" w:lineRule="auto"/>
              <w:ind w:left="0" w:right="51" w:firstLine="0"/>
              <w:jc w:val="right"/>
              <w:rPr>
                <w:rFonts w:ascii="Arial" w:hAnsi="Arial" w:cs="Arial"/>
              </w:rPr>
            </w:pPr>
            <w:r>
              <w:rPr>
                <w:rFonts w:ascii="Arial" w:hAnsi="Arial" w:cs="Arial"/>
              </w:rPr>
              <w:t>1279</w:t>
            </w:r>
          </w:p>
        </w:tc>
        <w:tc>
          <w:tcPr>
            <w:tcW w:w="8460" w:type="dxa"/>
            <w:tcBorders>
              <w:top w:val="nil"/>
              <w:left w:val="single" w:sz="8" w:space="0" w:color="000000"/>
              <w:bottom w:val="nil"/>
              <w:right w:val="nil"/>
            </w:tcBorders>
          </w:tcPr>
          <w:p w:rsidR="00ED76CD" w:rsidRDefault="00ED76CD">
            <w:pPr>
              <w:spacing w:after="0" w:line="259" w:lineRule="auto"/>
              <w:ind w:left="0" w:right="0" w:firstLine="0"/>
              <w:jc w:val="left"/>
              <w:rPr>
                <w:rFonts w:ascii="Arial" w:hAnsi="Arial" w:cs="Arial"/>
              </w:rPr>
            </w:pPr>
            <w:r>
              <w:rPr>
                <w:rFonts w:ascii="Arial" w:hAnsi="Arial" w:cs="Arial"/>
              </w:rPr>
              <w:t>Otros activos diferidos</w:t>
            </w:r>
          </w:p>
        </w:tc>
      </w:tr>
      <w:tr w:rsidR="00ED76CD" w:rsidRPr="00236F4B" w:rsidTr="00D57EAF">
        <w:trPr>
          <w:trHeight w:val="266"/>
        </w:trPr>
        <w:tc>
          <w:tcPr>
            <w:tcW w:w="1608" w:type="dxa"/>
            <w:tcBorders>
              <w:top w:val="nil"/>
              <w:left w:val="nil"/>
              <w:bottom w:val="nil"/>
              <w:right w:val="single" w:sz="8" w:space="0" w:color="000000"/>
            </w:tcBorders>
          </w:tcPr>
          <w:p w:rsidR="00ED76CD" w:rsidRDefault="00ED76CD" w:rsidP="00ED76CD">
            <w:pPr>
              <w:spacing w:after="0" w:line="259" w:lineRule="auto"/>
              <w:ind w:left="0" w:right="51" w:firstLine="0"/>
              <w:jc w:val="right"/>
              <w:rPr>
                <w:rFonts w:ascii="Arial" w:hAnsi="Arial" w:cs="Arial"/>
              </w:rPr>
            </w:pPr>
            <w:r>
              <w:rPr>
                <w:rFonts w:ascii="Arial" w:hAnsi="Arial" w:cs="Arial"/>
              </w:rPr>
              <w:t>1280</w:t>
            </w:r>
          </w:p>
        </w:tc>
        <w:tc>
          <w:tcPr>
            <w:tcW w:w="8460" w:type="dxa"/>
            <w:tcBorders>
              <w:top w:val="nil"/>
              <w:left w:val="single" w:sz="8" w:space="0" w:color="000000"/>
              <w:bottom w:val="nil"/>
              <w:right w:val="nil"/>
            </w:tcBorders>
          </w:tcPr>
          <w:p w:rsidR="00ED76CD" w:rsidRDefault="00ED76CD">
            <w:pPr>
              <w:spacing w:after="0" w:line="259" w:lineRule="auto"/>
              <w:ind w:left="0" w:right="0" w:firstLine="0"/>
              <w:jc w:val="left"/>
              <w:rPr>
                <w:rFonts w:ascii="Arial" w:hAnsi="Arial" w:cs="Arial"/>
              </w:rPr>
            </w:pPr>
            <w:r>
              <w:rPr>
                <w:rFonts w:ascii="Arial" w:hAnsi="Arial" w:cs="Arial"/>
              </w:rPr>
              <w:t>Estimación por pérdida o deterioro de activos no circulantes</w:t>
            </w:r>
          </w:p>
        </w:tc>
      </w:tr>
      <w:tr w:rsidR="00ED76CD" w:rsidRPr="00236F4B" w:rsidTr="00D57EAF">
        <w:trPr>
          <w:trHeight w:val="266"/>
        </w:trPr>
        <w:tc>
          <w:tcPr>
            <w:tcW w:w="1608" w:type="dxa"/>
            <w:tcBorders>
              <w:top w:val="nil"/>
              <w:left w:val="nil"/>
              <w:bottom w:val="nil"/>
              <w:right w:val="single" w:sz="8" w:space="0" w:color="000000"/>
            </w:tcBorders>
          </w:tcPr>
          <w:p w:rsidR="00ED76CD" w:rsidRDefault="00ED76CD" w:rsidP="00ED76CD">
            <w:pPr>
              <w:spacing w:after="0" w:line="259" w:lineRule="auto"/>
              <w:ind w:left="0" w:right="51" w:firstLine="0"/>
              <w:jc w:val="right"/>
              <w:rPr>
                <w:rFonts w:ascii="Arial" w:hAnsi="Arial" w:cs="Arial"/>
              </w:rPr>
            </w:pPr>
            <w:r>
              <w:rPr>
                <w:rFonts w:ascii="Arial" w:hAnsi="Arial" w:cs="Arial"/>
              </w:rPr>
              <w:t>1290</w:t>
            </w:r>
          </w:p>
          <w:p w:rsidR="00ED76CD" w:rsidRDefault="00ED76CD" w:rsidP="00ED76CD">
            <w:pPr>
              <w:spacing w:after="0" w:line="259" w:lineRule="auto"/>
              <w:ind w:left="0" w:right="51" w:firstLine="0"/>
              <w:jc w:val="right"/>
              <w:rPr>
                <w:rFonts w:ascii="Arial" w:hAnsi="Arial" w:cs="Arial"/>
              </w:rPr>
            </w:pPr>
          </w:p>
          <w:p w:rsidR="00ED76CD" w:rsidRDefault="00ED76CD" w:rsidP="00ED76CD">
            <w:pPr>
              <w:spacing w:after="0" w:line="259" w:lineRule="auto"/>
              <w:ind w:left="0" w:right="51" w:firstLine="0"/>
              <w:jc w:val="right"/>
              <w:rPr>
                <w:rFonts w:ascii="Arial" w:hAnsi="Arial" w:cs="Arial"/>
              </w:rPr>
            </w:pPr>
            <w:r>
              <w:rPr>
                <w:rFonts w:ascii="Arial" w:hAnsi="Arial" w:cs="Arial"/>
              </w:rPr>
              <w:lastRenderedPageBreak/>
              <w:t>2000</w:t>
            </w:r>
          </w:p>
          <w:p w:rsidR="00ED76CD" w:rsidRDefault="00ED76CD" w:rsidP="00ED76CD">
            <w:pPr>
              <w:spacing w:after="0" w:line="259" w:lineRule="auto"/>
              <w:ind w:left="0" w:right="51" w:firstLine="0"/>
              <w:jc w:val="right"/>
              <w:rPr>
                <w:rFonts w:ascii="Arial" w:hAnsi="Arial" w:cs="Arial"/>
              </w:rPr>
            </w:pPr>
          </w:p>
          <w:p w:rsidR="00ED76CD" w:rsidRDefault="00ED76CD" w:rsidP="00ED76CD">
            <w:pPr>
              <w:spacing w:after="0" w:line="259" w:lineRule="auto"/>
              <w:ind w:left="0" w:right="51" w:firstLine="0"/>
              <w:jc w:val="right"/>
              <w:rPr>
                <w:rFonts w:ascii="Arial" w:hAnsi="Arial" w:cs="Arial"/>
              </w:rPr>
            </w:pPr>
            <w:r>
              <w:rPr>
                <w:rFonts w:ascii="Arial" w:hAnsi="Arial" w:cs="Arial"/>
              </w:rPr>
              <w:t>2100</w:t>
            </w:r>
          </w:p>
        </w:tc>
        <w:tc>
          <w:tcPr>
            <w:tcW w:w="8460" w:type="dxa"/>
            <w:tcBorders>
              <w:top w:val="nil"/>
              <w:left w:val="single" w:sz="8" w:space="0" w:color="000000"/>
              <w:bottom w:val="nil"/>
              <w:right w:val="nil"/>
            </w:tcBorders>
          </w:tcPr>
          <w:p w:rsidR="00ED76CD" w:rsidRDefault="00ED76CD">
            <w:pPr>
              <w:spacing w:after="0" w:line="259" w:lineRule="auto"/>
              <w:ind w:left="0" w:right="0" w:firstLine="0"/>
              <w:jc w:val="left"/>
              <w:rPr>
                <w:rFonts w:ascii="Arial" w:hAnsi="Arial" w:cs="Arial"/>
              </w:rPr>
            </w:pPr>
            <w:r>
              <w:rPr>
                <w:rFonts w:ascii="Arial" w:hAnsi="Arial" w:cs="Arial"/>
              </w:rPr>
              <w:lastRenderedPageBreak/>
              <w:t>Bienes en concesión</w:t>
            </w:r>
          </w:p>
          <w:p w:rsidR="00ED76CD" w:rsidRDefault="00ED76CD">
            <w:pPr>
              <w:spacing w:after="0" w:line="259" w:lineRule="auto"/>
              <w:ind w:left="0" w:right="0" w:firstLine="0"/>
              <w:jc w:val="left"/>
              <w:rPr>
                <w:rFonts w:ascii="Arial" w:hAnsi="Arial" w:cs="Arial"/>
              </w:rPr>
            </w:pPr>
          </w:p>
          <w:p w:rsidR="00ED76CD" w:rsidRDefault="00ED76CD">
            <w:pPr>
              <w:spacing w:after="0" w:line="259" w:lineRule="auto"/>
              <w:ind w:left="0" w:right="0" w:firstLine="0"/>
              <w:jc w:val="left"/>
              <w:rPr>
                <w:rFonts w:ascii="Arial" w:hAnsi="Arial" w:cs="Arial"/>
                <w:u w:val="single"/>
              </w:rPr>
            </w:pPr>
            <w:r w:rsidRPr="00ED76CD">
              <w:rPr>
                <w:rFonts w:ascii="Arial" w:hAnsi="Arial" w:cs="Arial"/>
                <w:u w:val="single"/>
              </w:rPr>
              <w:lastRenderedPageBreak/>
              <w:t>Pasivo</w:t>
            </w:r>
          </w:p>
          <w:p w:rsidR="00ED76CD" w:rsidRDefault="00ED76CD">
            <w:pPr>
              <w:spacing w:after="0" w:line="259" w:lineRule="auto"/>
              <w:ind w:left="0" w:right="0" w:firstLine="0"/>
              <w:jc w:val="left"/>
              <w:rPr>
                <w:rFonts w:ascii="Arial" w:hAnsi="Arial" w:cs="Arial"/>
                <w:u w:val="single"/>
              </w:rPr>
            </w:pPr>
          </w:p>
          <w:p w:rsidR="00ED76CD" w:rsidRDefault="00ED76CD">
            <w:pPr>
              <w:spacing w:after="0" w:line="259" w:lineRule="auto"/>
              <w:ind w:left="0" w:right="0" w:firstLine="0"/>
              <w:jc w:val="left"/>
              <w:rPr>
                <w:rFonts w:ascii="Arial" w:hAnsi="Arial" w:cs="Arial"/>
                <w:u w:val="single"/>
              </w:rPr>
            </w:pPr>
            <w:r w:rsidRPr="00ED76CD">
              <w:rPr>
                <w:rFonts w:ascii="Arial" w:hAnsi="Arial" w:cs="Arial"/>
                <w:u w:val="single"/>
              </w:rPr>
              <w:t>Pasivo Circulante</w:t>
            </w:r>
          </w:p>
          <w:p w:rsidR="00ED76CD" w:rsidRPr="00ED76CD" w:rsidRDefault="00ED76CD">
            <w:pPr>
              <w:spacing w:after="0" w:line="259" w:lineRule="auto"/>
              <w:ind w:left="0" w:right="0" w:firstLine="0"/>
              <w:jc w:val="left"/>
              <w:rPr>
                <w:rFonts w:ascii="Arial" w:hAnsi="Arial" w:cs="Arial"/>
                <w:u w:val="single"/>
              </w:rPr>
            </w:pPr>
          </w:p>
        </w:tc>
      </w:tr>
      <w:tr w:rsidR="00ED76CD" w:rsidRPr="00236F4B" w:rsidTr="00D57EAF">
        <w:trPr>
          <w:trHeight w:val="266"/>
        </w:trPr>
        <w:tc>
          <w:tcPr>
            <w:tcW w:w="1608" w:type="dxa"/>
            <w:tcBorders>
              <w:top w:val="nil"/>
              <w:left w:val="nil"/>
              <w:bottom w:val="nil"/>
              <w:right w:val="single" w:sz="8" w:space="0" w:color="000000"/>
            </w:tcBorders>
          </w:tcPr>
          <w:p w:rsidR="00ED76CD" w:rsidRDefault="00ED76CD" w:rsidP="00ED76CD">
            <w:pPr>
              <w:spacing w:after="0" w:line="259" w:lineRule="auto"/>
              <w:ind w:left="0" w:right="51" w:firstLine="0"/>
              <w:jc w:val="right"/>
              <w:rPr>
                <w:rFonts w:ascii="Arial" w:hAnsi="Arial" w:cs="Arial"/>
              </w:rPr>
            </w:pPr>
            <w:r>
              <w:rPr>
                <w:rFonts w:ascii="Arial" w:hAnsi="Arial" w:cs="Arial"/>
              </w:rPr>
              <w:lastRenderedPageBreak/>
              <w:t>2110</w:t>
            </w:r>
          </w:p>
          <w:p w:rsidR="00ED76CD" w:rsidRDefault="00ED76CD" w:rsidP="00ED76CD">
            <w:pPr>
              <w:spacing w:after="0" w:line="259" w:lineRule="auto"/>
              <w:ind w:left="0" w:right="51" w:firstLine="0"/>
              <w:jc w:val="right"/>
              <w:rPr>
                <w:rFonts w:ascii="Arial" w:hAnsi="Arial" w:cs="Arial"/>
              </w:rPr>
            </w:pPr>
            <w:r>
              <w:rPr>
                <w:rFonts w:ascii="Arial" w:hAnsi="Arial" w:cs="Arial"/>
              </w:rPr>
              <w:t>2112</w:t>
            </w:r>
          </w:p>
          <w:p w:rsidR="00ED76CD" w:rsidRDefault="00ED76CD" w:rsidP="00ED76CD">
            <w:pPr>
              <w:spacing w:after="0" w:line="259" w:lineRule="auto"/>
              <w:ind w:left="0" w:right="51" w:firstLine="0"/>
              <w:jc w:val="right"/>
              <w:rPr>
                <w:rFonts w:ascii="Arial" w:hAnsi="Arial" w:cs="Arial"/>
              </w:rPr>
            </w:pPr>
            <w:r>
              <w:rPr>
                <w:rFonts w:ascii="Arial" w:hAnsi="Arial" w:cs="Arial"/>
              </w:rPr>
              <w:t>2114</w:t>
            </w:r>
          </w:p>
        </w:tc>
        <w:tc>
          <w:tcPr>
            <w:tcW w:w="8460" w:type="dxa"/>
            <w:tcBorders>
              <w:top w:val="nil"/>
              <w:left w:val="single" w:sz="8" w:space="0" w:color="000000"/>
              <w:bottom w:val="nil"/>
              <w:right w:val="nil"/>
            </w:tcBorders>
          </w:tcPr>
          <w:p w:rsidR="00ED76CD" w:rsidRDefault="00ED76CD">
            <w:pPr>
              <w:spacing w:after="0" w:line="259" w:lineRule="auto"/>
              <w:ind w:left="0" w:right="0" w:firstLine="0"/>
              <w:jc w:val="left"/>
              <w:rPr>
                <w:rFonts w:ascii="Arial" w:hAnsi="Arial" w:cs="Arial"/>
              </w:rPr>
            </w:pPr>
            <w:r>
              <w:rPr>
                <w:rFonts w:ascii="Arial" w:hAnsi="Arial" w:cs="Arial"/>
              </w:rPr>
              <w:t>Cuentas por pagar a corto plazo</w:t>
            </w:r>
          </w:p>
          <w:p w:rsidR="00ED76CD" w:rsidRDefault="00ED76CD">
            <w:pPr>
              <w:spacing w:after="0" w:line="259" w:lineRule="auto"/>
              <w:ind w:left="0" w:right="0" w:firstLine="0"/>
              <w:jc w:val="left"/>
              <w:rPr>
                <w:rFonts w:ascii="Arial" w:hAnsi="Arial" w:cs="Arial"/>
              </w:rPr>
            </w:pPr>
            <w:r>
              <w:rPr>
                <w:rFonts w:ascii="Arial" w:hAnsi="Arial" w:cs="Arial"/>
              </w:rPr>
              <w:t>Proveedores por pagar a corto plazo</w:t>
            </w:r>
          </w:p>
          <w:p w:rsidR="00ED76CD" w:rsidRDefault="00ED76CD">
            <w:pPr>
              <w:spacing w:after="0" w:line="259" w:lineRule="auto"/>
              <w:ind w:left="0" w:right="0" w:firstLine="0"/>
              <w:jc w:val="left"/>
              <w:rPr>
                <w:rFonts w:ascii="Arial" w:hAnsi="Arial" w:cs="Arial"/>
              </w:rPr>
            </w:pPr>
            <w:r>
              <w:rPr>
                <w:rFonts w:ascii="Arial" w:hAnsi="Arial" w:cs="Arial"/>
              </w:rPr>
              <w:t>Participantes por obras públicas por pagar a corto plazo</w:t>
            </w:r>
          </w:p>
        </w:tc>
      </w:tr>
      <w:tr w:rsidR="00ED76CD" w:rsidRPr="00236F4B" w:rsidTr="00D57EAF">
        <w:trPr>
          <w:trHeight w:val="266"/>
        </w:trPr>
        <w:tc>
          <w:tcPr>
            <w:tcW w:w="1608" w:type="dxa"/>
            <w:tcBorders>
              <w:top w:val="nil"/>
              <w:left w:val="nil"/>
              <w:bottom w:val="nil"/>
              <w:right w:val="single" w:sz="8" w:space="0" w:color="000000"/>
            </w:tcBorders>
          </w:tcPr>
          <w:p w:rsidR="00ED76CD" w:rsidRDefault="00ED76CD" w:rsidP="00ED76CD">
            <w:pPr>
              <w:spacing w:after="0" w:line="259" w:lineRule="auto"/>
              <w:ind w:left="0" w:right="51" w:firstLine="0"/>
              <w:jc w:val="right"/>
              <w:rPr>
                <w:rFonts w:ascii="Arial" w:hAnsi="Arial" w:cs="Arial"/>
              </w:rPr>
            </w:pPr>
            <w:r>
              <w:rPr>
                <w:rFonts w:ascii="Arial" w:hAnsi="Arial" w:cs="Arial"/>
              </w:rPr>
              <w:t>2115</w:t>
            </w:r>
          </w:p>
        </w:tc>
        <w:tc>
          <w:tcPr>
            <w:tcW w:w="8460" w:type="dxa"/>
            <w:tcBorders>
              <w:top w:val="nil"/>
              <w:left w:val="single" w:sz="8" w:space="0" w:color="000000"/>
              <w:bottom w:val="nil"/>
              <w:right w:val="nil"/>
            </w:tcBorders>
          </w:tcPr>
          <w:p w:rsidR="00ED76CD" w:rsidRDefault="00ED76CD">
            <w:pPr>
              <w:spacing w:after="0" w:line="259" w:lineRule="auto"/>
              <w:ind w:left="0" w:right="0" w:firstLine="0"/>
              <w:jc w:val="left"/>
              <w:rPr>
                <w:rFonts w:ascii="Arial" w:hAnsi="Arial" w:cs="Arial"/>
              </w:rPr>
            </w:pPr>
            <w:r>
              <w:rPr>
                <w:rFonts w:ascii="Arial" w:hAnsi="Arial" w:cs="Arial"/>
              </w:rPr>
              <w:t>Transferencias otorgadas por pagar a corto plazo</w:t>
            </w:r>
          </w:p>
        </w:tc>
      </w:tr>
      <w:tr w:rsidR="00ED76CD" w:rsidRPr="00236F4B" w:rsidTr="00D57EAF">
        <w:trPr>
          <w:trHeight w:val="266"/>
        </w:trPr>
        <w:tc>
          <w:tcPr>
            <w:tcW w:w="1608" w:type="dxa"/>
            <w:tcBorders>
              <w:top w:val="nil"/>
              <w:left w:val="nil"/>
              <w:bottom w:val="nil"/>
              <w:right w:val="single" w:sz="8" w:space="0" w:color="000000"/>
            </w:tcBorders>
          </w:tcPr>
          <w:p w:rsidR="00ED76CD" w:rsidRDefault="00ED76CD" w:rsidP="00ED76CD">
            <w:pPr>
              <w:spacing w:after="0" w:line="259" w:lineRule="auto"/>
              <w:ind w:left="0" w:right="51" w:firstLine="0"/>
              <w:jc w:val="right"/>
              <w:rPr>
                <w:rFonts w:ascii="Arial" w:hAnsi="Arial" w:cs="Arial"/>
              </w:rPr>
            </w:pPr>
            <w:r>
              <w:rPr>
                <w:rFonts w:ascii="Arial" w:hAnsi="Arial" w:cs="Arial"/>
              </w:rPr>
              <w:t>2117</w:t>
            </w:r>
          </w:p>
        </w:tc>
        <w:tc>
          <w:tcPr>
            <w:tcW w:w="8460" w:type="dxa"/>
            <w:tcBorders>
              <w:top w:val="nil"/>
              <w:left w:val="single" w:sz="8" w:space="0" w:color="000000"/>
              <w:bottom w:val="nil"/>
              <w:right w:val="nil"/>
            </w:tcBorders>
          </w:tcPr>
          <w:p w:rsidR="00ED76CD" w:rsidRDefault="00ED76CD">
            <w:pPr>
              <w:spacing w:after="0" w:line="259" w:lineRule="auto"/>
              <w:ind w:left="0" w:right="0" w:firstLine="0"/>
              <w:jc w:val="left"/>
              <w:rPr>
                <w:rFonts w:ascii="Arial" w:hAnsi="Arial" w:cs="Arial"/>
              </w:rPr>
            </w:pPr>
            <w:r>
              <w:rPr>
                <w:rFonts w:ascii="Arial" w:hAnsi="Arial" w:cs="Arial"/>
              </w:rPr>
              <w:t>Retenciones y contribuciones por pagar a corto plazo</w:t>
            </w:r>
          </w:p>
        </w:tc>
      </w:tr>
      <w:tr w:rsidR="00ED76CD" w:rsidRPr="00236F4B" w:rsidTr="00D57EAF">
        <w:trPr>
          <w:trHeight w:val="266"/>
        </w:trPr>
        <w:tc>
          <w:tcPr>
            <w:tcW w:w="1608" w:type="dxa"/>
            <w:tcBorders>
              <w:top w:val="nil"/>
              <w:left w:val="nil"/>
              <w:bottom w:val="nil"/>
              <w:right w:val="single" w:sz="8" w:space="0" w:color="000000"/>
            </w:tcBorders>
          </w:tcPr>
          <w:p w:rsidR="00ED76CD" w:rsidRDefault="00ED76CD" w:rsidP="00ED76CD">
            <w:pPr>
              <w:spacing w:after="0" w:line="259" w:lineRule="auto"/>
              <w:ind w:left="0" w:right="51" w:firstLine="0"/>
              <w:jc w:val="right"/>
              <w:rPr>
                <w:rFonts w:ascii="Arial" w:hAnsi="Arial" w:cs="Arial"/>
              </w:rPr>
            </w:pPr>
            <w:r>
              <w:rPr>
                <w:rFonts w:ascii="Arial" w:hAnsi="Arial" w:cs="Arial"/>
              </w:rPr>
              <w:t>2118</w:t>
            </w:r>
          </w:p>
        </w:tc>
        <w:tc>
          <w:tcPr>
            <w:tcW w:w="8460" w:type="dxa"/>
            <w:tcBorders>
              <w:top w:val="nil"/>
              <w:left w:val="single" w:sz="8" w:space="0" w:color="000000"/>
              <w:bottom w:val="nil"/>
              <w:right w:val="nil"/>
            </w:tcBorders>
          </w:tcPr>
          <w:p w:rsidR="00ED76CD" w:rsidRDefault="00ED76CD">
            <w:pPr>
              <w:spacing w:after="0" w:line="259" w:lineRule="auto"/>
              <w:ind w:left="0" w:right="0" w:firstLine="0"/>
              <w:jc w:val="left"/>
              <w:rPr>
                <w:rFonts w:ascii="Arial" w:hAnsi="Arial" w:cs="Arial"/>
              </w:rPr>
            </w:pPr>
            <w:r>
              <w:rPr>
                <w:rFonts w:ascii="Arial" w:hAnsi="Arial" w:cs="Arial"/>
              </w:rPr>
              <w:t>Devoluciones de la ley de ingresos por pagar a corto plazo</w:t>
            </w:r>
          </w:p>
        </w:tc>
      </w:tr>
      <w:tr w:rsidR="00ED76CD" w:rsidRPr="00236F4B" w:rsidTr="00D57EAF">
        <w:trPr>
          <w:trHeight w:val="266"/>
        </w:trPr>
        <w:tc>
          <w:tcPr>
            <w:tcW w:w="1608" w:type="dxa"/>
            <w:tcBorders>
              <w:top w:val="nil"/>
              <w:left w:val="nil"/>
              <w:bottom w:val="nil"/>
              <w:right w:val="single" w:sz="8" w:space="0" w:color="000000"/>
            </w:tcBorders>
          </w:tcPr>
          <w:p w:rsidR="00ED76CD" w:rsidRDefault="00ED76CD" w:rsidP="00ED76CD">
            <w:pPr>
              <w:spacing w:after="0" w:line="259" w:lineRule="auto"/>
              <w:ind w:left="0" w:right="51" w:firstLine="0"/>
              <w:jc w:val="right"/>
              <w:rPr>
                <w:rFonts w:ascii="Arial" w:hAnsi="Arial" w:cs="Arial"/>
              </w:rPr>
            </w:pPr>
            <w:r>
              <w:rPr>
                <w:rFonts w:ascii="Arial" w:hAnsi="Arial" w:cs="Arial"/>
              </w:rPr>
              <w:t>2119</w:t>
            </w:r>
          </w:p>
        </w:tc>
        <w:tc>
          <w:tcPr>
            <w:tcW w:w="8460" w:type="dxa"/>
            <w:tcBorders>
              <w:top w:val="nil"/>
              <w:left w:val="single" w:sz="8" w:space="0" w:color="000000"/>
              <w:bottom w:val="nil"/>
              <w:right w:val="nil"/>
            </w:tcBorders>
          </w:tcPr>
          <w:p w:rsidR="00ED76CD" w:rsidRDefault="00ED76CD">
            <w:pPr>
              <w:spacing w:after="0" w:line="259" w:lineRule="auto"/>
              <w:ind w:left="0" w:right="0" w:firstLine="0"/>
              <w:jc w:val="left"/>
              <w:rPr>
                <w:rFonts w:ascii="Arial" w:hAnsi="Arial" w:cs="Arial"/>
              </w:rPr>
            </w:pPr>
            <w:r>
              <w:rPr>
                <w:rFonts w:ascii="Arial" w:hAnsi="Arial" w:cs="Arial"/>
              </w:rPr>
              <w:t>Otras cuentas por pagar a corto plazo</w:t>
            </w:r>
          </w:p>
        </w:tc>
      </w:tr>
      <w:tr w:rsidR="00ED76CD" w:rsidRPr="00236F4B" w:rsidTr="00D57EAF">
        <w:trPr>
          <w:trHeight w:val="266"/>
        </w:trPr>
        <w:tc>
          <w:tcPr>
            <w:tcW w:w="1608" w:type="dxa"/>
            <w:tcBorders>
              <w:top w:val="nil"/>
              <w:left w:val="nil"/>
              <w:bottom w:val="nil"/>
              <w:right w:val="single" w:sz="8" w:space="0" w:color="000000"/>
            </w:tcBorders>
          </w:tcPr>
          <w:p w:rsidR="00ED76CD" w:rsidRDefault="00ED76CD" w:rsidP="00ED76CD">
            <w:pPr>
              <w:spacing w:after="0" w:line="259" w:lineRule="auto"/>
              <w:ind w:left="0" w:right="51" w:firstLine="0"/>
              <w:jc w:val="right"/>
              <w:rPr>
                <w:rFonts w:ascii="Arial" w:hAnsi="Arial" w:cs="Arial"/>
              </w:rPr>
            </w:pPr>
            <w:r>
              <w:rPr>
                <w:rFonts w:ascii="Arial" w:hAnsi="Arial" w:cs="Arial"/>
              </w:rPr>
              <w:t>2120</w:t>
            </w:r>
          </w:p>
        </w:tc>
        <w:tc>
          <w:tcPr>
            <w:tcW w:w="8460" w:type="dxa"/>
            <w:tcBorders>
              <w:top w:val="nil"/>
              <w:left w:val="single" w:sz="8" w:space="0" w:color="000000"/>
              <w:bottom w:val="nil"/>
              <w:right w:val="nil"/>
            </w:tcBorders>
          </w:tcPr>
          <w:p w:rsidR="00ED76CD" w:rsidRDefault="00ED76CD">
            <w:pPr>
              <w:spacing w:after="0" w:line="259" w:lineRule="auto"/>
              <w:ind w:left="0" w:right="0" w:firstLine="0"/>
              <w:jc w:val="left"/>
              <w:rPr>
                <w:rFonts w:ascii="Arial" w:hAnsi="Arial" w:cs="Arial"/>
              </w:rPr>
            </w:pPr>
            <w:r>
              <w:rPr>
                <w:rFonts w:ascii="Arial" w:hAnsi="Arial" w:cs="Arial"/>
              </w:rPr>
              <w:t>Documentos por pagar a corto plazo</w:t>
            </w:r>
          </w:p>
        </w:tc>
      </w:tr>
      <w:tr w:rsidR="00ED76CD" w:rsidRPr="00236F4B" w:rsidTr="00D57EAF">
        <w:trPr>
          <w:trHeight w:val="266"/>
        </w:trPr>
        <w:tc>
          <w:tcPr>
            <w:tcW w:w="1608" w:type="dxa"/>
            <w:tcBorders>
              <w:top w:val="nil"/>
              <w:left w:val="nil"/>
              <w:bottom w:val="nil"/>
              <w:right w:val="single" w:sz="8" w:space="0" w:color="000000"/>
            </w:tcBorders>
          </w:tcPr>
          <w:p w:rsidR="00ED76CD" w:rsidRDefault="00ED76CD" w:rsidP="00ED76CD">
            <w:pPr>
              <w:spacing w:after="0" w:line="259" w:lineRule="auto"/>
              <w:ind w:left="0" w:right="51" w:firstLine="0"/>
              <w:jc w:val="right"/>
              <w:rPr>
                <w:rFonts w:ascii="Arial" w:hAnsi="Arial" w:cs="Arial"/>
              </w:rPr>
            </w:pPr>
            <w:r>
              <w:rPr>
                <w:rFonts w:ascii="Arial" w:hAnsi="Arial" w:cs="Arial"/>
              </w:rPr>
              <w:t>2129</w:t>
            </w:r>
          </w:p>
        </w:tc>
        <w:tc>
          <w:tcPr>
            <w:tcW w:w="8460" w:type="dxa"/>
            <w:tcBorders>
              <w:top w:val="nil"/>
              <w:left w:val="single" w:sz="8" w:space="0" w:color="000000"/>
              <w:bottom w:val="nil"/>
              <w:right w:val="nil"/>
            </w:tcBorders>
          </w:tcPr>
          <w:p w:rsidR="00ED76CD" w:rsidRDefault="00ED76CD">
            <w:pPr>
              <w:spacing w:after="0" w:line="259" w:lineRule="auto"/>
              <w:ind w:left="0" w:right="0" w:firstLine="0"/>
              <w:jc w:val="left"/>
              <w:rPr>
                <w:rFonts w:ascii="Arial" w:hAnsi="Arial" w:cs="Arial"/>
              </w:rPr>
            </w:pPr>
            <w:r>
              <w:rPr>
                <w:rFonts w:ascii="Arial" w:hAnsi="Arial" w:cs="Arial"/>
              </w:rPr>
              <w:t>Otros documentos por pagar a corto plazo</w:t>
            </w:r>
          </w:p>
        </w:tc>
      </w:tr>
      <w:tr w:rsidR="00ED76CD" w:rsidRPr="00236F4B" w:rsidTr="00D57EAF">
        <w:trPr>
          <w:trHeight w:val="266"/>
        </w:trPr>
        <w:tc>
          <w:tcPr>
            <w:tcW w:w="1608" w:type="dxa"/>
            <w:tcBorders>
              <w:top w:val="nil"/>
              <w:left w:val="nil"/>
              <w:bottom w:val="nil"/>
              <w:right w:val="single" w:sz="8" w:space="0" w:color="000000"/>
            </w:tcBorders>
          </w:tcPr>
          <w:p w:rsidR="00ED76CD" w:rsidRDefault="00ED76CD" w:rsidP="00ED76CD">
            <w:pPr>
              <w:spacing w:after="0" w:line="259" w:lineRule="auto"/>
              <w:ind w:left="0" w:right="51" w:firstLine="0"/>
              <w:jc w:val="right"/>
              <w:rPr>
                <w:rFonts w:ascii="Arial" w:hAnsi="Arial" w:cs="Arial"/>
              </w:rPr>
            </w:pPr>
            <w:r>
              <w:rPr>
                <w:rFonts w:ascii="Arial" w:hAnsi="Arial" w:cs="Arial"/>
              </w:rPr>
              <w:t>2241</w:t>
            </w:r>
          </w:p>
        </w:tc>
        <w:tc>
          <w:tcPr>
            <w:tcW w:w="8460" w:type="dxa"/>
            <w:tcBorders>
              <w:top w:val="nil"/>
              <w:left w:val="single" w:sz="8" w:space="0" w:color="000000"/>
              <w:bottom w:val="nil"/>
              <w:right w:val="nil"/>
            </w:tcBorders>
          </w:tcPr>
          <w:p w:rsidR="00ED76CD" w:rsidRDefault="00ED76CD">
            <w:pPr>
              <w:spacing w:after="0" w:line="259" w:lineRule="auto"/>
              <w:ind w:left="0" w:right="0" w:firstLine="0"/>
              <w:jc w:val="left"/>
              <w:rPr>
                <w:rFonts w:ascii="Arial" w:hAnsi="Arial" w:cs="Arial"/>
              </w:rPr>
            </w:pPr>
            <w:r>
              <w:rPr>
                <w:rFonts w:ascii="Arial" w:hAnsi="Arial" w:cs="Arial"/>
              </w:rPr>
              <w:t>Créditos diferidos a largo plazo</w:t>
            </w:r>
          </w:p>
        </w:tc>
      </w:tr>
      <w:tr w:rsidR="00ED76CD" w:rsidRPr="00236F4B" w:rsidTr="00D57EAF">
        <w:trPr>
          <w:trHeight w:val="266"/>
        </w:trPr>
        <w:tc>
          <w:tcPr>
            <w:tcW w:w="1608" w:type="dxa"/>
            <w:tcBorders>
              <w:top w:val="nil"/>
              <w:left w:val="nil"/>
              <w:bottom w:val="nil"/>
              <w:right w:val="single" w:sz="8" w:space="0" w:color="000000"/>
            </w:tcBorders>
          </w:tcPr>
          <w:p w:rsidR="00ED76CD" w:rsidRDefault="00ED76CD" w:rsidP="00ED76CD">
            <w:pPr>
              <w:spacing w:after="0" w:line="259" w:lineRule="auto"/>
              <w:ind w:left="0" w:right="51" w:firstLine="0"/>
              <w:jc w:val="right"/>
              <w:rPr>
                <w:rFonts w:ascii="Arial" w:hAnsi="Arial" w:cs="Arial"/>
              </w:rPr>
            </w:pPr>
          </w:p>
          <w:p w:rsidR="00ED76CD" w:rsidRDefault="00ED76CD" w:rsidP="00ED76CD">
            <w:pPr>
              <w:spacing w:after="0" w:line="259" w:lineRule="auto"/>
              <w:ind w:left="0" w:right="51" w:firstLine="0"/>
              <w:jc w:val="right"/>
              <w:rPr>
                <w:rFonts w:ascii="Arial" w:hAnsi="Arial" w:cs="Arial"/>
              </w:rPr>
            </w:pPr>
            <w:r>
              <w:rPr>
                <w:rFonts w:ascii="Arial" w:hAnsi="Arial" w:cs="Arial"/>
              </w:rPr>
              <w:t>3000</w:t>
            </w:r>
          </w:p>
          <w:p w:rsidR="00ED76CD" w:rsidRDefault="00ED76CD" w:rsidP="00ED76CD">
            <w:pPr>
              <w:spacing w:after="0" w:line="259" w:lineRule="auto"/>
              <w:ind w:left="0" w:right="51" w:firstLine="0"/>
              <w:jc w:val="right"/>
              <w:rPr>
                <w:rFonts w:ascii="Arial" w:hAnsi="Arial" w:cs="Arial"/>
              </w:rPr>
            </w:pPr>
            <w:r>
              <w:rPr>
                <w:rFonts w:ascii="Arial" w:hAnsi="Arial" w:cs="Arial"/>
              </w:rPr>
              <w:t>3210</w:t>
            </w:r>
          </w:p>
        </w:tc>
        <w:tc>
          <w:tcPr>
            <w:tcW w:w="8460" w:type="dxa"/>
            <w:tcBorders>
              <w:top w:val="nil"/>
              <w:left w:val="single" w:sz="8" w:space="0" w:color="000000"/>
              <w:bottom w:val="nil"/>
              <w:right w:val="nil"/>
            </w:tcBorders>
          </w:tcPr>
          <w:p w:rsidR="00ED76CD" w:rsidRDefault="00ED76CD">
            <w:pPr>
              <w:spacing w:after="0" w:line="259" w:lineRule="auto"/>
              <w:ind w:left="0" w:right="0" w:firstLine="0"/>
              <w:jc w:val="left"/>
              <w:rPr>
                <w:rFonts w:ascii="Arial" w:hAnsi="Arial" w:cs="Arial"/>
              </w:rPr>
            </w:pPr>
          </w:p>
          <w:p w:rsidR="00ED76CD" w:rsidRDefault="00ED76CD">
            <w:pPr>
              <w:spacing w:after="0" w:line="259" w:lineRule="auto"/>
              <w:ind w:left="0" w:right="0" w:firstLine="0"/>
              <w:jc w:val="left"/>
              <w:rPr>
                <w:rFonts w:ascii="Arial" w:hAnsi="Arial" w:cs="Arial"/>
              </w:rPr>
            </w:pPr>
            <w:r>
              <w:rPr>
                <w:rFonts w:ascii="Arial" w:hAnsi="Arial" w:cs="Arial"/>
              </w:rPr>
              <w:t>Hacienda pública/Patrimonio</w:t>
            </w:r>
          </w:p>
          <w:p w:rsidR="00ED76CD" w:rsidRDefault="00ED76CD">
            <w:pPr>
              <w:spacing w:after="0" w:line="259" w:lineRule="auto"/>
              <w:ind w:left="0" w:right="0" w:firstLine="0"/>
              <w:jc w:val="left"/>
              <w:rPr>
                <w:rFonts w:ascii="Arial" w:hAnsi="Arial" w:cs="Arial"/>
              </w:rPr>
            </w:pPr>
            <w:r>
              <w:rPr>
                <w:rFonts w:ascii="Arial" w:hAnsi="Arial" w:cs="Arial"/>
              </w:rPr>
              <w:t>Resultados del ejercicio</w:t>
            </w:r>
            <w:r w:rsidR="00B53404">
              <w:rPr>
                <w:rFonts w:ascii="Arial" w:hAnsi="Arial" w:cs="Arial"/>
              </w:rPr>
              <w:t xml:space="preserve"> (Ahorro/Desahorro)</w:t>
            </w:r>
          </w:p>
        </w:tc>
      </w:tr>
      <w:tr w:rsidR="00ED76CD" w:rsidRPr="00236F4B" w:rsidTr="00D57EAF">
        <w:trPr>
          <w:trHeight w:val="266"/>
        </w:trPr>
        <w:tc>
          <w:tcPr>
            <w:tcW w:w="1608" w:type="dxa"/>
            <w:tcBorders>
              <w:top w:val="nil"/>
              <w:left w:val="nil"/>
              <w:bottom w:val="nil"/>
              <w:right w:val="single" w:sz="8" w:space="0" w:color="000000"/>
            </w:tcBorders>
          </w:tcPr>
          <w:p w:rsidR="00ED76CD" w:rsidRDefault="00B53404" w:rsidP="00ED76CD">
            <w:pPr>
              <w:spacing w:after="0" w:line="259" w:lineRule="auto"/>
              <w:ind w:left="0" w:right="51" w:firstLine="0"/>
              <w:jc w:val="right"/>
              <w:rPr>
                <w:rFonts w:ascii="Arial" w:hAnsi="Arial" w:cs="Arial"/>
              </w:rPr>
            </w:pPr>
            <w:r>
              <w:rPr>
                <w:rFonts w:ascii="Arial" w:hAnsi="Arial" w:cs="Arial"/>
              </w:rPr>
              <w:t>3220</w:t>
            </w:r>
          </w:p>
        </w:tc>
        <w:tc>
          <w:tcPr>
            <w:tcW w:w="8460" w:type="dxa"/>
            <w:tcBorders>
              <w:top w:val="nil"/>
              <w:left w:val="single" w:sz="8" w:space="0" w:color="000000"/>
              <w:bottom w:val="nil"/>
              <w:right w:val="nil"/>
            </w:tcBorders>
          </w:tcPr>
          <w:p w:rsidR="00ED76CD" w:rsidRDefault="00B53404">
            <w:pPr>
              <w:spacing w:after="0" w:line="259" w:lineRule="auto"/>
              <w:ind w:left="0" w:right="0" w:firstLine="0"/>
              <w:jc w:val="left"/>
              <w:rPr>
                <w:rFonts w:ascii="Arial" w:hAnsi="Arial" w:cs="Arial"/>
              </w:rPr>
            </w:pPr>
            <w:r>
              <w:rPr>
                <w:rFonts w:ascii="Arial" w:hAnsi="Arial" w:cs="Arial"/>
              </w:rPr>
              <w:t>Resultados de ejercicios anteriores</w:t>
            </w:r>
          </w:p>
        </w:tc>
      </w:tr>
      <w:tr w:rsidR="00B53404" w:rsidRPr="00236F4B" w:rsidTr="00D57EAF">
        <w:trPr>
          <w:trHeight w:val="266"/>
        </w:trPr>
        <w:tc>
          <w:tcPr>
            <w:tcW w:w="1608" w:type="dxa"/>
            <w:tcBorders>
              <w:top w:val="nil"/>
              <w:left w:val="nil"/>
              <w:bottom w:val="nil"/>
              <w:right w:val="single" w:sz="8" w:space="0" w:color="000000"/>
            </w:tcBorders>
          </w:tcPr>
          <w:p w:rsidR="00B53404" w:rsidRDefault="00B53404" w:rsidP="00ED76CD">
            <w:pPr>
              <w:spacing w:after="0" w:line="259" w:lineRule="auto"/>
              <w:ind w:left="0" w:right="51" w:firstLine="0"/>
              <w:jc w:val="right"/>
              <w:rPr>
                <w:rFonts w:ascii="Arial" w:hAnsi="Arial" w:cs="Arial"/>
              </w:rPr>
            </w:pPr>
            <w:r>
              <w:rPr>
                <w:rFonts w:ascii="Arial" w:hAnsi="Arial" w:cs="Arial"/>
              </w:rPr>
              <w:t>3230</w:t>
            </w:r>
          </w:p>
        </w:tc>
        <w:tc>
          <w:tcPr>
            <w:tcW w:w="8460" w:type="dxa"/>
            <w:tcBorders>
              <w:top w:val="nil"/>
              <w:left w:val="single" w:sz="8" w:space="0" w:color="000000"/>
              <w:bottom w:val="nil"/>
              <w:right w:val="nil"/>
            </w:tcBorders>
          </w:tcPr>
          <w:p w:rsidR="00B53404" w:rsidRDefault="00B53404">
            <w:pPr>
              <w:spacing w:after="0" w:line="259" w:lineRule="auto"/>
              <w:ind w:left="0" w:right="0" w:firstLine="0"/>
              <w:jc w:val="left"/>
              <w:rPr>
                <w:rFonts w:ascii="Arial" w:hAnsi="Arial" w:cs="Arial"/>
              </w:rPr>
            </w:pPr>
            <w:r>
              <w:rPr>
                <w:rFonts w:ascii="Arial" w:hAnsi="Arial" w:cs="Arial"/>
              </w:rPr>
              <w:t>Re</w:t>
            </w:r>
            <w:r w:rsidR="003E7507">
              <w:rPr>
                <w:rFonts w:ascii="Arial" w:hAnsi="Arial" w:cs="Arial"/>
              </w:rPr>
              <w:t>e</w:t>
            </w:r>
            <w:r>
              <w:rPr>
                <w:rFonts w:ascii="Arial" w:hAnsi="Arial" w:cs="Arial"/>
              </w:rPr>
              <w:t>valúos</w:t>
            </w:r>
          </w:p>
        </w:tc>
      </w:tr>
      <w:tr w:rsidR="00B53404" w:rsidRPr="00236F4B" w:rsidTr="00D57EAF">
        <w:trPr>
          <w:trHeight w:val="266"/>
        </w:trPr>
        <w:tc>
          <w:tcPr>
            <w:tcW w:w="1608" w:type="dxa"/>
            <w:tcBorders>
              <w:top w:val="nil"/>
              <w:left w:val="nil"/>
              <w:bottom w:val="nil"/>
              <w:right w:val="single" w:sz="8" w:space="0" w:color="000000"/>
            </w:tcBorders>
          </w:tcPr>
          <w:p w:rsidR="00B53404" w:rsidRDefault="00B53404" w:rsidP="00ED76CD">
            <w:pPr>
              <w:spacing w:after="0" w:line="259" w:lineRule="auto"/>
              <w:ind w:left="0" w:right="51" w:firstLine="0"/>
              <w:jc w:val="right"/>
              <w:rPr>
                <w:rFonts w:ascii="Arial" w:hAnsi="Arial" w:cs="Arial"/>
              </w:rPr>
            </w:pPr>
            <w:r>
              <w:rPr>
                <w:rFonts w:ascii="Arial" w:hAnsi="Arial" w:cs="Arial"/>
              </w:rPr>
              <w:t>3231</w:t>
            </w:r>
          </w:p>
        </w:tc>
        <w:tc>
          <w:tcPr>
            <w:tcW w:w="8460" w:type="dxa"/>
            <w:tcBorders>
              <w:top w:val="nil"/>
              <w:left w:val="single" w:sz="8" w:space="0" w:color="000000"/>
              <w:bottom w:val="nil"/>
              <w:right w:val="nil"/>
            </w:tcBorders>
          </w:tcPr>
          <w:p w:rsidR="00B53404" w:rsidRDefault="00B53404" w:rsidP="003E7507">
            <w:pPr>
              <w:spacing w:after="0" w:line="259" w:lineRule="auto"/>
              <w:ind w:left="0" w:right="0" w:firstLine="0"/>
              <w:jc w:val="left"/>
              <w:rPr>
                <w:rFonts w:ascii="Arial" w:hAnsi="Arial" w:cs="Arial"/>
              </w:rPr>
            </w:pPr>
            <w:r>
              <w:rPr>
                <w:rFonts w:ascii="Arial" w:hAnsi="Arial" w:cs="Arial"/>
              </w:rPr>
              <w:t>Re</w:t>
            </w:r>
            <w:r w:rsidR="003E7507">
              <w:rPr>
                <w:rFonts w:ascii="Arial" w:hAnsi="Arial" w:cs="Arial"/>
              </w:rPr>
              <w:t xml:space="preserve">evalúos de bienes </w:t>
            </w:r>
            <w:r>
              <w:rPr>
                <w:rFonts w:ascii="Arial" w:hAnsi="Arial" w:cs="Arial"/>
              </w:rPr>
              <w:t>muebles</w:t>
            </w:r>
          </w:p>
        </w:tc>
      </w:tr>
      <w:tr w:rsidR="00B53404" w:rsidRPr="00236F4B" w:rsidTr="00D57EAF">
        <w:trPr>
          <w:trHeight w:val="266"/>
        </w:trPr>
        <w:tc>
          <w:tcPr>
            <w:tcW w:w="1608" w:type="dxa"/>
            <w:tcBorders>
              <w:top w:val="nil"/>
              <w:left w:val="nil"/>
              <w:bottom w:val="nil"/>
              <w:right w:val="single" w:sz="8" w:space="0" w:color="000000"/>
            </w:tcBorders>
          </w:tcPr>
          <w:p w:rsidR="00B53404" w:rsidRDefault="00B53404" w:rsidP="00ED76CD">
            <w:pPr>
              <w:spacing w:after="0" w:line="259" w:lineRule="auto"/>
              <w:ind w:left="0" w:right="51" w:firstLine="0"/>
              <w:jc w:val="right"/>
              <w:rPr>
                <w:rFonts w:ascii="Arial" w:hAnsi="Arial" w:cs="Arial"/>
              </w:rPr>
            </w:pPr>
            <w:r>
              <w:rPr>
                <w:rFonts w:ascii="Arial" w:hAnsi="Arial" w:cs="Arial"/>
              </w:rPr>
              <w:t>3232</w:t>
            </w:r>
          </w:p>
        </w:tc>
        <w:tc>
          <w:tcPr>
            <w:tcW w:w="8460" w:type="dxa"/>
            <w:tcBorders>
              <w:top w:val="nil"/>
              <w:left w:val="single" w:sz="8" w:space="0" w:color="000000"/>
              <w:bottom w:val="nil"/>
              <w:right w:val="nil"/>
            </w:tcBorders>
          </w:tcPr>
          <w:p w:rsidR="00B53404" w:rsidRDefault="003E7507">
            <w:pPr>
              <w:spacing w:after="0" w:line="259" w:lineRule="auto"/>
              <w:ind w:left="0" w:right="0" w:firstLine="0"/>
              <w:jc w:val="left"/>
              <w:rPr>
                <w:rFonts w:ascii="Arial" w:hAnsi="Arial" w:cs="Arial"/>
              </w:rPr>
            </w:pPr>
            <w:r>
              <w:rPr>
                <w:rFonts w:ascii="Arial" w:hAnsi="Arial" w:cs="Arial"/>
              </w:rPr>
              <w:t>Reevaluos de bienes inmuebles</w:t>
            </w:r>
          </w:p>
        </w:tc>
      </w:tr>
      <w:tr w:rsidR="003E7507" w:rsidRPr="00236F4B" w:rsidTr="00D57EAF">
        <w:trPr>
          <w:trHeight w:val="266"/>
        </w:trPr>
        <w:tc>
          <w:tcPr>
            <w:tcW w:w="1608" w:type="dxa"/>
            <w:tcBorders>
              <w:top w:val="nil"/>
              <w:left w:val="nil"/>
              <w:bottom w:val="nil"/>
              <w:right w:val="single" w:sz="8" w:space="0" w:color="000000"/>
            </w:tcBorders>
          </w:tcPr>
          <w:p w:rsidR="003E7507" w:rsidRDefault="003E7507" w:rsidP="00ED76CD">
            <w:pPr>
              <w:spacing w:after="0" w:line="259" w:lineRule="auto"/>
              <w:ind w:left="0" w:right="51" w:firstLine="0"/>
              <w:jc w:val="right"/>
              <w:rPr>
                <w:rFonts w:ascii="Arial" w:hAnsi="Arial" w:cs="Arial"/>
              </w:rPr>
            </w:pPr>
            <w:r>
              <w:rPr>
                <w:rFonts w:ascii="Arial" w:hAnsi="Arial" w:cs="Arial"/>
              </w:rPr>
              <w:t>3233</w:t>
            </w:r>
          </w:p>
        </w:tc>
        <w:tc>
          <w:tcPr>
            <w:tcW w:w="8460" w:type="dxa"/>
            <w:tcBorders>
              <w:top w:val="nil"/>
              <w:left w:val="single" w:sz="8" w:space="0" w:color="000000"/>
              <w:bottom w:val="nil"/>
              <w:right w:val="nil"/>
            </w:tcBorders>
          </w:tcPr>
          <w:p w:rsidR="003E7507" w:rsidRDefault="003E7507">
            <w:pPr>
              <w:spacing w:after="0" w:line="259" w:lineRule="auto"/>
              <w:ind w:left="0" w:right="0" w:firstLine="0"/>
              <w:jc w:val="left"/>
              <w:rPr>
                <w:rFonts w:ascii="Arial" w:hAnsi="Arial" w:cs="Arial"/>
              </w:rPr>
            </w:pPr>
            <w:r>
              <w:rPr>
                <w:rFonts w:ascii="Arial" w:hAnsi="Arial" w:cs="Arial"/>
              </w:rPr>
              <w:t>Reevalúos de intangibles</w:t>
            </w:r>
          </w:p>
        </w:tc>
      </w:tr>
      <w:tr w:rsidR="003E7507" w:rsidRPr="00236F4B" w:rsidTr="00D57EAF">
        <w:trPr>
          <w:trHeight w:val="266"/>
        </w:trPr>
        <w:tc>
          <w:tcPr>
            <w:tcW w:w="1608" w:type="dxa"/>
            <w:tcBorders>
              <w:top w:val="nil"/>
              <w:left w:val="nil"/>
              <w:bottom w:val="nil"/>
              <w:right w:val="single" w:sz="8" w:space="0" w:color="000000"/>
            </w:tcBorders>
          </w:tcPr>
          <w:p w:rsidR="003E7507" w:rsidRDefault="003E7507" w:rsidP="00ED76CD">
            <w:pPr>
              <w:spacing w:after="0" w:line="259" w:lineRule="auto"/>
              <w:ind w:left="0" w:right="51" w:firstLine="0"/>
              <w:jc w:val="right"/>
              <w:rPr>
                <w:rFonts w:ascii="Arial" w:hAnsi="Arial" w:cs="Arial"/>
              </w:rPr>
            </w:pPr>
            <w:r>
              <w:rPr>
                <w:rFonts w:ascii="Arial" w:hAnsi="Arial" w:cs="Arial"/>
              </w:rPr>
              <w:t>3239</w:t>
            </w:r>
          </w:p>
        </w:tc>
        <w:tc>
          <w:tcPr>
            <w:tcW w:w="8460" w:type="dxa"/>
            <w:tcBorders>
              <w:top w:val="nil"/>
              <w:left w:val="single" w:sz="8" w:space="0" w:color="000000"/>
              <w:bottom w:val="nil"/>
              <w:right w:val="nil"/>
            </w:tcBorders>
          </w:tcPr>
          <w:p w:rsidR="003E7507" w:rsidRDefault="003E7507">
            <w:pPr>
              <w:spacing w:after="0" w:line="259" w:lineRule="auto"/>
              <w:ind w:left="0" w:right="0" w:firstLine="0"/>
              <w:jc w:val="left"/>
              <w:rPr>
                <w:rFonts w:ascii="Arial" w:hAnsi="Arial" w:cs="Arial"/>
              </w:rPr>
            </w:pPr>
            <w:r>
              <w:rPr>
                <w:rFonts w:ascii="Arial" w:hAnsi="Arial" w:cs="Arial"/>
              </w:rPr>
              <w:t>Otros evalúos</w:t>
            </w:r>
          </w:p>
        </w:tc>
      </w:tr>
      <w:tr w:rsidR="003E7507" w:rsidRPr="00236F4B" w:rsidTr="00D57EAF">
        <w:trPr>
          <w:trHeight w:val="266"/>
        </w:trPr>
        <w:tc>
          <w:tcPr>
            <w:tcW w:w="1608" w:type="dxa"/>
            <w:tcBorders>
              <w:top w:val="nil"/>
              <w:left w:val="nil"/>
              <w:bottom w:val="nil"/>
              <w:right w:val="single" w:sz="8" w:space="0" w:color="000000"/>
            </w:tcBorders>
          </w:tcPr>
          <w:p w:rsidR="003E7507" w:rsidRDefault="003E7507" w:rsidP="00ED76CD">
            <w:pPr>
              <w:spacing w:after="0" w:line="259" w:lineRule="auto"/>
              <w:ind w:left="0" w:right="51" w:firstLine="0"/>
              <w:jc w:val="right"/>
              <w:rPr>
                <w:rFonts w:ascii="Arial" w:hAnsi="Arial" w:cs="Arial"/>
              </w:rPr>
            </w:pPr>
          </w:p>
          <w:p w:rsidR="003E7507" w:rsidRDefault="003E7507" w:rsidP="00ED76CD">
            <w:pPr>
              <w:spacing w:after="0" w:line="259" w:lineRule="auto"/>
              <w:ind w:left="0" w:right="51" w:firstLine="0"/>
              <w:jc w:val="right"/>
              <w:rPr>
                <w:rFonts w:ascii="Arial" w:hAnsi="Arial" w:cs="Arial"/>
              </w:rPr>
            </w:pPr>
            <w:r>
              <w:rPr>
                <w:rFonts w:ascii="Arial" w:hAnsi="Arial" w:cs="Arial"/>
              </w:rPr>
              <w:t>4000</w:t>
            </w:r>
          </w:p>
        </w:tc>
        <w:tc>
          <w:tcPr>
            <w:tcW w:w="8460" w:type="dxa"/>
            <w:tcBorders>
              <w:top w:val="nil"/>
              <w:left w:val="single" w:sz="8" w:space="0" w:color="000000"/>
              <w:bottom w:val="nil"/>
              <w:right w:val="nil"/>
            </w:tcBorders>
          </w:tcPr>
          <w:p w:rsidR="003E7507" w:rsidRDefault="003E7507">
            <w:pPr>
              <w:spacing w:after="0" w:line="259" w:lineRule="auto"/>
              <w:ind w:left="0" w:right="0" w:firstLine="0"/>
              <w:jc w:val="left"/>
              <w:rPr>
                <w:rFonts w:ascii="Arial" w:hAnsi="Arial" w:cs="Arial"/>
              </w:rPr>
            </w:pPr>
          </w:p>
          <w:p w:rsidR="003E7507" w:rsidRDefault="003E7507">
            <w:pPr>
              <w:spacing w:after="0" w:line="259" w:lineRule="auto"/>
              <w:ind w:left="0" w:right="0" w:firstLine="0"/>
              <w:jc w:val="left"/>
              <w:rPr>
                <w:rFonts w:ascii="Arial" w:hAnsi="Arial" w:cs="Arial"/>
                <w:u w:val="single"/>
              </w:rPr>
            </w:pPr>
            <w:r>
              <w:rPr>
                <w:rFonts w:ascii="Arial" w:hAnsi="Arial" w:cs="Arial"/>
                <w:u w:val="single"/>
              </w:rPr>
              <w:t>Ingresos y otros beneficios</w:t>
            </w:r>
          </w:p>
          <w:p w:rsidR="003E7507" w:rsidRPr="003E7507" w:rsidRDefault="003E7507">
            <w:pPr>
              <w:spacing w:after="0" w:line="259" w:lineRule="auto"/>
              <w:ind w:left="0" w:right="0" w:firstLine="0"/>
              <w:jc w:val="left"/>
              <w:rPr>
                <w:rFonts w:ascii="Arial" w:hAnsi="Arial" w:cs="Arial"/>
                <w:u w:val="single"/>
              </w:rPr>
            </w:pPr>
          </w:p>
        </w:tc>
      </w:tr>
      <w:tr w:rsidR="003E7507" w:rsidRPr="00236F4B" w:rsidTr="00D57EAF">
        <w:trPr>
          <w:trHeight w:val="266"/>
        </w:trPr>
        <w:tc>
          <w:tcPr>
            <w:tcW w:w="1608" w:type="dxa"/>
            <w:tcBorders>
              <w:top w:val="nil"/>
              <w:left w:val="nil"/>
              <w:bottom w:val="nil"/>
              <w:right w:val="single" w:sz="8" w:space="0" w:color="000000"/>
            </w:tcBorders>
          </w:tcPr>
          <w:p w:rsidR="003E7507" w:rsidRDefault="00E230A0" w:rsidP="00ED76CD">
            <w:pPr>
              <w:spacing w:after="0" w:line="259" w:lineRule="auto"/>
              <w:ind w:left="0" w:right="51" w:firstLine="0"/>
              <w:jc w:val="right"/>
              <w:rPr>
                <w:rFonts w:ascii="Arial" w:hAnsi="Arial" w:cs="Arial"/>
              </w:rPr>
            </w:pPr>
            <w:r>
              <w:rPr>
                <w:rFonts w:ascii="Arial" w:hAnsi="Arial" w:cs="Arial"/>
              </w:rPr>
              <w:t>4110</w:t>
            </w:r>
          </w:p>
        </w:tc>
        <w:tc>
          <w:tcPr>
            <w:tcW w:w="8460" w:type="dxa"/>
            <w:tcBorders>
              <w:top w:val="nil"/>
              <w:left w:val="single" w:sz="8" w:space="0" w:color="000000"/>
              <w:bottom w:val="nil"/>
              <w:right w:val="nil"/>
            </w:tcBorders>
          </w:tcPr>
          <w:p w:rsidR="003E7507" w:rsidRDefault="00E230A0">
            <w:pPr>
              <w:spacing w:after="0" w:line="259" w:lineRule="auto"/>
              <w:ind w:left="0" w:right="0" w:firstLine="0"/>
              <w:jc w:val="left"/>
              <w:rPr>
                <w:rFonts w:ascii="Arial" w:hAnsi="Arial" w:cs="Arial"/>
              </w:rPr>
            </w:pPr>
            <w:r>
              <w:rPr>
                <w:rFonts w:ascii="Arial" w:hAnsi="Arial" w:cs="Arial"/>
              </w:rPr>
              <w:t>Impuestos</w:t>
            </w:r>
          </w:p>
        </w:tc>
      </w:tr>
      <w:tr w:rsidR="00E230A0" w:rsidRPr="00236F4B" w:rsidTr="00D57EAF">
        <w:trPr>
          <w:trHeight w:val="266"/>
        </w:trPr>
        <w:tc>
          <w:tcPr>
            <w:tcW w:w="1608" w:type="dxa"/>
            <w:tcBorders>
              <w:top w:val="nil"/>
              <w:left w:val="nil"/>
              <w:bottom w:val="nil"/>
              <w:right w:val="single" w:sz="8" w:space="0" w:color="000000"/>
            </w:tcBorders>
          </w:tcPr>
          <w:p w:rsidR="00E230A0" w:rsidRDefault="00E230A0" w:rsidP="00ED76CD">
            <w:pPr>
              <w:spacing w:after="0" w:line="259" w:lineRule="auto"/>
              <w:ind w:left="0" w:right="51" w:firstLine="0"/>
              <w:jc w:val="right"/>
              <w:rPr>
                <w:rFonts w:ascii="Arial" w:hAnsi="Arial" w:cs="Arial"/>
              </w:rPr>
            </w:pPr>
            <w:r>
              <w:rPr>
                <w:rFonts w:ascii="Arial" w:hAnsi="Arial" w:cs="Arial"/>
              </w:rPr>
              <w:t>4111</w:t>
            </w:r>
          </w:p>
        </w:tc>
        <w:tc>
          <w:tcPr>
            <w:tcW w:w="8460" w:type="dxa"/>
            <w:tcBorders>
              <w:top w:val="nil"/>
              <w:left w:val="single" w:sz="8" w:space="0" w:color="000000"/>
              <w:bottom w:val="nil"/>
              <w:right w:val="nil"/>
            </w:tcBorders>
          </w:tcPr>
          <w:p w:rsidR="00E230A0" w:rsidRDefault="00E230A0">
            <w:pPr>
              <w:spacing w:after="0" w:line="259" w:lineRule="auto"/>
              <w:ind w:left="0" w:right="0" w:firstLine="0"/>
              <w:jc w:val="left"/>
              <w:rPr>
                <w:rFonts w:ascii="Arial" w:hAnsi="Arial" w:cs="Arial"/>
              </w:rPr>
            </w:pPr>
            <w:r>
              <w:rPr>
                <w:rFonts w:ascii="Arial" w:hAnsi="Arial" w:cs="Arial"/>
              </w:rPr>
              <w:t>Impuestos sobre los ingresos</w:t>
            </w:r>
          </w:p>
        </w:tc>
      </w:tr>
      <w:tr w:rsidR="00E230A0" w:rsidRPr="00236F4B" w:rsidTr="00D57EAF">
        <w:trPr>
          <w:trHeight w:val="266"/>
        </w:trPr>
        <w:tc>
          <w:tcPr>
            <w:tcW w:w="1608" w:type="dxa"/>
            <w:tcBorders>
              <w:top w:val="nil"/>
              <w:left w:val="nil"/>
              <w:bottom w:val="nil"/>
              <w:right w:val="single" w:sz="8" w:space="0" w:color="000000"/>
            </w:tcBorders>
          </w:tcPr>
          <w:p w:rsidR="00E230A0" w:rsidRDefault="00E230A0" w:rsidP="00ED76CD">
            <w:pPr>
              <w:spacing w:after="0" w:line="259" w:lineRule="auto"/>
              <w:ind w:left="0" w:right="51" w:firstLine="0"/>
              <w:jc w:val="right"/>
              <w:rPr>
                <w:rFonts w:ascii="Arial" w:hAnsi="Arial" w:cs="Arial"/>
              </w:rPr>
            </w:pPr>
            <w:r>
              <w:rPr>
                <w:rFonts w:ascii="Arial" w:hAnsi="Arial" w:cs="Arial"/>
              </w:rPr>
              <w:t>4171</w:t>
            </w:r>
          </w:p>
        </w:tc>
        <w:tc>
          <w:tcPr>
            <w:tcW w:w="8460" w:type="dxa"/>
            <w:tcBorders>
              <w:top w:val="nil"/>
              <w:left w:val="single" w:sz="8" w:space="0" w:color="000000"/>
              <w:bottom w:val="nil"/>
              <w:right w:val="nil"/>
            </w:tcBorders>
          </w:tcPr>
          <w:p w:rsidR="00E230A0" w:rsidRDefault="00E230A0">
            <w:pPr>
              <w:spacing w:after="0" w:line="259" w:lineRule="auto"/>
              <w:ind w:left="0" w:right="0" w:firstLine="0"/>
              <w:jc w:val="left"/>
              <w:rPr>
                <w:rFonts w:ascii="Arial" w:hAnsi="Arial" w:cs="Arial"/>
              </w:rPr>
            </w:pPr>
            <w:r>
              <w:rPr>
                <w:rFonts w:ascii="Arial" w:hAnsi="Arial" w:cs="Arial"/>
              </w:rPr>
              <w:t xml:space="preserve">Ingresos por venta de mercancías </w:t>
            </w:r>
          </w:p>
        </w:tc>
      </w:tr>
      <w:tr w:rsidR="00E230A0" w:rsidRPr="00236F4B" w:rsidTr="00D57EAF">
        <w:trPr>
          <w:trHeight w:val="266"/>
        </w:trPr>
        <w:tc>
          <w:tcPr>
            <w:tcW w:w="1608" w:type="dxa"/>
            <w:tcBorders>
              <w:top w:val="nil"/>
              <w:left w:val="nil"/>
              <w:bottom w:val="nil"/>
              <w:right w:val="single" w:sz="8" w:space="0" w:color="000000"/>
            </w:tcBorders>
          </w:tcPr>
          <w:p w:rsidR="00E230A0" w:rsidRDefault="00E230A0" w:rsidP="00ED76CD">
            <w:pPr>
              <w:spacing w:after="0" w:line="259" w:lineRule="auto"/>
              <w:ind w:left="0" w:right="51" w:firstLine="0"/>
              <w:jc w:val="right"/>
              <w:rPr>
                <w:rFonts w:ascii="Arial" w:hAnsi="Arial" w:cs="Arial"/>
              </w:rPr>
            </w:pPr>
            <w:r>
              <w:rPr>
                <w:rFonts w:ascii="Arial" w:hAnsi="Arial" w:cs="Arial"/>
              </w:rPr>
              <w:t>4200</w:t>
            </w:r>
          </w:p>
          <w:p w:rsidR="00E230A0" w:rsidRDefault="00E230A0" w:rsidP="00ED76CD">
            <w:pPr>
              <w:spacing w:after="0" w:line="259" w:lineRule="auto"/>
              <w:ind w:left="0" w:right="51" w:firstLine="0"/>
              <w:jc w:val="right"/>
              <w:rPr>
                <w:rFonts w:ascii="Arial" w:hAnsi="Arial" w:cs="Arial"/>
              </w:rPr>
            </w:pPr>
          </w:p>
          <w:p w:rsidR="00E230A0" w:rsidRDefault="00E230A0" w:rsidP="00ED76CD">
            <w:pPr>
              <w:spacing w:after="0" w:line="259" w:lineRule="auto"/>
              <w:ind w:left="0" w:right="51" w:firstLine="0"/>
              <w:jc w:val="right"/>
              <w:rPr>
                <w:rFonts w:ascii="Arial" w:hAnsi="Arial" w:cs="Arial"/>
              </w:rPr>
            </w:pPr>
            <w:r>
              <w:rPr>
                <w:rFonts w:ascii="Arial" w:hAnsi="Arial" w:cs="Arial"/>
              </w:rPr>
              <w:t>4210</w:t>
            </w:r>
          </w:p>
        </w:tc>
        <w:tc>
          <w:tcPr>
            <w:tcW w:w="8460" w:type="dxa"/>
            <w:tcBorders>
              <w:top w:val="nil"/>
              <w:left w:val="single" w:sz="8" w:space="0" w:color="000000"/>
              <w:bottom w:val="nil"/>
              <w:right w:val="nil"/>
            </w:tcBorders>
          </w:tcPr>
          <w:p w:rsidR="00E230A0" w:rsidRDefault="00E230A0">
            <w:pPr>
              <w:spacing w:after="0" w:line="259" w:lineRule="auto"/>
              <w:ind w:left="0" w:right="0" w:firstLine="0"/>
              <w:jc w:val="left"/>
              <w:rPr>
                <w:rFonts w:ascii="Arial" w:hAnsi="Arial" w:cs="Arial"/>
              </w:rPr>
            </w:pPr>
            <w:r>
              <w:rPr>
                <w:rFonts w:ascii="Arial" w:hAnsi="Arial" w:cs="Arial"/>
              </w:rPr>
              <w:t>Participaciones, aportaciones, transferencias, asignaciones, subsidios y otras ayudas.</w:t>
            </w:r>
          </w:p>
          <w:p w:rsidR="00E230A0" w:rsidRDefault="00C17B95">
            <w:pPr>
              <w:spacing w:after="0" w:line="259" w:lineRule="auto"/>
              <w:ind w:left="0" w:right="0" w:firstLine="0"/>
              <w:jc w:val="left"/>
              <w:rPr>
                <w:rFonts w:ascii="Arial" w:hAnsi="Arial" w:cs="Arial"/>
              </w:rPr>
            </w:pPr>
            <w:r>
              <w:rPr>
                <w:rFonts w:ascii="Arial" w:hAnsi="Arial" w:cs="Arial"/>
              </w:rPr>
              <w:t>Participaciones y Aportaciones</w:t>
            </w:r>
          </w:p>
        </w:tc>
      </w:tr>
      <w:tr w:rsidR="00E230A0" w:rsidRPr="00236F4B" w:rsidTr="00D57EAF">
        <w:trPr>
          <w:trHeight w:val="266"/>
        </w:trPr>
        <w:tc>
          <w:tcPr>
            <w:tcW w:w="1608" w:type="dxa"/>
            <w:tcBorders>
              <w:top w:val="nil"/>
              <w:left w:val="nil"/>
              <w:bottom w:val="nil"/>
              <w:right w:val="single" w:sz="8" w:space="0" w:color="000000"/>
            </w:tcBorders>
          </w:tcPr>
          <w:p w:rsidR="00E230A0" w:rsidRDefault="00C17B95" w:rsidP="00ED76CD">
            <w:pPr>
              <w:spacing w:after="0" w:line="259" w:lineRule="auto"/>
              <w:ind w:left="0" w:right="51" w:firstLine="0"/>
              <w:jc w:val="right"/>
              <w:rPr>
                <w:rFonts w:ascii="Arial" w:hAnsi="Arial" w:cs="Arial"/>
              </w:rPr>
            </w:pPr>
            <w:r>
              <w:rPr>
                <w:rFonts w:ascii="Arial" w:hAnsi="Arial" w:cs="Arial"/>
              </w:rPr>
              <w:t>4211</w:t>
            </w:r>
          </w:p>
        </w:tc>
        <w:tc>
          <w:tcPr>
            <w:tcW w:w="8460" w:type="dxa"/>
            <w:tcBorders>
              <w:top w:val="nil"/>
              <w:left w:val="single" w:sz="8" w:space="0" w:color="000000"/>
              <w:bottom w:val="nil"/>
              <w:right w:val="nil"/>
            </w:tcBorders>
          </w:tcPr>
          <w:p w:rsidR="00E230A0" w:rsidRDefault="00C17B95">
            <w:pPr>
              <w:spacing w:after="0" w:line="259" w:lineRule="auto"/>
              <w:ind w:left="0" w:right="0" w:firstLine="0"/>
              <w:jc w:val="left"/>
              <w:rPr>
                <w:rFonts w:ascii="Arial" w:hAnsi="Arial" w:cs="Arial"/>
              </w:rPr>
            </w:pPr>
            <w:r>
              <w:rPr>
                <w:rFonts w:ascii="Arial" w:hAnsi="Arial" w:cs="Arial"/>
              </w:rPr>
              <w:t>Participaciones</w:t>
            </w:r>
          </w:p>
        </w:tc>
      </w:tr>
      <w:tr w:rsidR="00C17B95" w:rsidRPr="00236F4B" w:rsidTr="00D57EAF">
        <w:trPr>
          <w:trHeight w:val="266"/>
        </w:trPr>
        <w:tc>
          <w:tcPr>
            <w:tcW w:w="1608" w:type="dxa"/>
            <w:tcBorders>
              <w:top w:val="nil"/>
              <w:left w:val="nil"/>
              <w:bottom w:val="nil"/>
              <w:right w:val="single" w:sz="8" w:space="0" w:color="000000"/>
            </w:tcBorders>
          </w:tcPr>
          <w:p w:rsidR="00C17B95" w:rsidRDefault="00C17B95" w:rsidP="00ED76CD">
            <w:pPr>
              <w:spacing w:after="0" w:line="259" w:lineRule="auto"/>
              <w:ind w:left="0" w:right="51" w:firstLine="0"/>
              <w:jc w:val="right"/>
              <w:rPr>
                <w:rFonts w:ascii="Arial" w:hAnsi="Arial" w:cs="Arial"/>
              </w:rPr>
            </w:pPr>
            <w:r>
              <w:rPr>
                <w:rFonts w:ascii="Arial" w:hAnsi="Arial" w:cs="Arial"/>
              </w:rPr>
              <w:t>4212</w:t>
            </w:r>
          </w:p>
        </w:tc>
        <w:tc>
          <w:tcPr>
            <w:tcW w:w="8460" w:type="dxa"/>
            <w:tcBorders>
              <w:top w:val="nil"/>
              <w:left w:val="single" w:sz="8" w:space="0" w:color="000000"/>
              <w:bottom w:val="nil"/>
              <w:right w:val="nil"/>
            </w:tcBorders>
          </w:tcPr>
          <w:p w:rsidR="00C17B95" w:rsidRDefault="00C17B95">
            <w:pPr>
              <w:spacing w:after="0" w:line="259" w:lineRule="auto"/>
              <w:ind w:left="0" w:right="0" w:firstLine="0"/>
              <w:jc w:val="left"/>
              <w:rPr>
                <w:rFonts w:ascii="Arial" w:hAnsi="Arial" w:cs="Arial"/>
              </w:rPr>
            </w:pPr>
            <w:r>
              <w:rPr>
                <w:rFonts w:ascii="Arial" w:hAnsi="Arial" w:cs="Arial"/>
              </w:rPr>
              <w:t>Aportaciones</w:t>
            </w:r>
          </w:p>
        </w:tc>
      </w:tr>
      <w:tr w:rsidR="00C17B95" w:rsidRPr="00236F4B" w:rsidTr="00D57EAF">
        <w:trPr>
          <w:trHeight w:val="266"/>
        </w:trPr>
        <w:tc>
          <w:tcPr>
            <w:tcW w:w="1608" w:type="dxa"/>
            <w:tcBorders>
              <w:top w:val="nil"/>
              <w:left w:val="nil"/>
              <w:bottom w:val="nil"/>
              <w:right w:val="single" w:sz="8" w:space="0" w:color="000000"/>
            </w:tcBorders>
          </w:tcPr>
          <w:p w:rsidR="00C17B95" w:rsidRDefault="00C17B95" w:rsidP="00ED76CD">
            <w:pPr>
              <w:spacing w:after="0" w:line="259" w:lineRule="auto"/>
              <w:ind w:left="0" w:right="51" w:firstLine="0"/>
              <w:jc w:val="right"/>
              <w:rPr>
                <w:rFonts w:ascii="Arial" w:hAnsi="Arial" w:cs="Arial"/>
              </w:rPr>
            </w:pPr>
            <w:r>
              <w:rPr>
                <w:rFonts w:ascii="Arial" w:hAnsi="Arial" w:cs="Arial"/>
              </w:rPr>
              <w:t>4213</w:t>
            </w:r>
          </w:p>
        </w:tc>
        <w:tc>
          <w:tcPr>
            <w:tcW w:w="8460" w:type="dxa"/>
            <w:tcBorders>
              <w:top w:val="nil"/>
              <w:left w:val="single" w:sz="8" w:space="0" w:color="000000"/>
              <w:bottom w:val="nil"/>
              <w:right w:val="nil"/>
            </w:tcBorders>
          </w:tcPr>
          <w:p w:rsidR="00C17B95" w:rsidRDefault="00C17B95">
            <w:pPr>
              <w:spacing w:after="0" w:line="259" w:lineRule="auto"/>
              <w:ind w:left="0" w:right="0" w:firstLine="0"/>
              <w:jc w:val="left"/>
              <w:rPr>
                <w:rFonts w:ascii="Arial" w:hAnsi="Arial" w:cs="Arial"/>
              </w:rPr>
            </w:pPr>
            <w:r>
              <w:rPr>
                <w:rFonts w:ascii="Arial" w:hAnsi="Arial" w:cs="Arial"/>
              </w:rPr>
              <w:t>Convenios</w:t>
            </w:r>
          </w:p>
        </w:tc>
      </w:tr>
      <w:tr w:rsidR="00C17B95" w:rsidRPr="00236F4B" w:rsidTr="00D57EAF">
        <w:trPr>
          <w:trHeight w:val="266"/>
        </w:trPr>
        <w:tc>
          <w:tcPr>
            <w:tcW w:w="1608" w:type="dxa"/>
            <w:tcBorders>
              <w:top w:val="nil"/>
              <w:left w:val="nil"/>
              <w:bottom w:val="nil"/>
              <w:right w:val="single" w:sz="8" w:space="0" w:color="000000"/>
            </w:tcBorders>
          </w:tcPr>
          <w:p w:rsidR="00C17B95" w:rsidRDefault="00C17B95" w:rsidP="00ED76CD">
            <w:pPr>
              <w:spacing w:after="0" w:line="259" w:lineRule="auto"/>
              <w:ind w:left="0" w:right="51" w:firstLine="0"/>
              <w:jc w:val="right"/>
              <w:rPr>
                <w:rFonts w:ascii="Arial" w:hAnsi="Arial" w:cs="Arial"/>
              </w:rPr>
            </w:pPr>
            <w:r>
              <w:rPr>
                <w:rFonts w:ascii="Arial" w:hAnsi="Arial" w:cs="Arial"/>
              </w:rPr>
              <w:t>4220</w:t>
            </w:r>
          </w:p>
        </w:tc>
        <w:tc>
          <w:tcPr>
            <w:tcW w:w="8460" w:type="dxa"/>
            <w:tcBorders>
              <w:top w:val="nil"/>
              <w:left w:val="single" w:sz="8" w:space="0" w:color="000000"/>
              <w:bottom w:val="nil"/>
              <w:right w:val="nil"/>
            </w:tcBorders>
          </w:tcPr>
          <w:p w:rsidR="00C17B95" w:rsidRDefault="00C17B95">
            <w:pPr>
              <w:spacing w:after="0" w:line="259" w:lineRule="auto"/>
              <w:ind w:left="0" w:right="0" w:firstLine="0"/>
              <w:jc w:val="left"/>
              <w:rPr>
                <w:rFonts w:ascii="Arial" w:hAnsi="Arial" w:cs="Arial"/>
              </w:rPr>
            </w:pPr>
            <w:r>
              <w:rPr>
                <w:rFonts w:ascii="Arial" w:hAnsi="Arial" w:cs="Arial"/>
              </w:rPr>
              <w:t>Transferencias, asignaciones, subsidio y otras ayudas</w:t>
            </w:r>
          </w:p>
        </w:tc>
      </w:tr>
      <w:tr w:rsidR="00C17B95" w:rsidRPr="00236F4B" w:rsidTr="00D57EAF">
        <w:trPr>
          <w:trHeight w:val="266"/>
        </w:trPr>
        <w:tc>
          <w:tcPr>
            <w:tcW w:w="1608" w:type="dxa"/>
            <w:tcBorders>
              <w:top w:val="nil"/>
              <w:left w:val="nil"/>
              <w:bottom w:val="nil"/>
              <w:right w:val="single" w:sz="8" w:space="0" w:color="000000"/>
            </w:tcBorders>
          </w:tcPr>
          <w:p w:rsidR="00C17B95" w:rsidRDefault="00C17B95" w:rsidP="00ED76CD">
            <w:pPr>
              <w:spacing w:after="0" w:line="259" w:lineRule="auto"/>
              <w:ind w:left="0" w:right="51" w:firstLine="0"/>
              <w:jc w:val="right"/>
              <w:rPr>
                <w:rFonts w:ascii="Arial" w:hAnsi="Arial" w:cs="Arial"/>
              </w:rPr>
            </w:pPr>
            <w:r>
              <w:rPr>
                <w:rFonts w:ascii="Arial" w:hAnsi="Arial" w:cs="Arial"/>
              </w:rPr>
              <w:t>4223</w:t>
            </w:r>
          </w:p>
        </w:tc>
        <w:tc>
          <w:tcPr>
            <w:tcW w:w="8460" w:type="dxa"/>
            <w:tcBorders>
              <w:top w:val="nil"/>
              <w:left w:val="single" w:sz="8" w:space="0" w:color="000000"/>
              <w:bottom w:val="nil"/>
              <w:right w:val="nil"/>
            </w:tcBorders>
          </w:tcPr>
          <w:p w:rsidR="00C17B95" w:rsidRDefault="00C17B95">
            <w:pPr>
              <w:spacing w:after="0" w:line="259" w:lineRule="auto"/>
              <w:ind w:left="0" w:right="0" w:firstLine="0"/>
              <w:jc w:val="left"/>
              <w:rPr>
                <w:rFonts w:ascii="Arial" w:hAnsi="Arial" w:cs="Arial"/>
              </w:rPr>
            </w:pPr>
            <w:r>
              <w:rPr>
                <w:rFonts w:ascii="Arial" w:hAnsi="Arial" w:cs="Arial"/>
              </w:rPr>
              <w:t>Subsidios y subvenciones</w:t>
            </w:r>
          </w:p>
        </w:tc>
      </w:tr>
      <w:tr w:rsidR="00C17B95" w:rsidRPr="00236F4B" w:rsidTr="00D57EAF">
        <w:trPr>
          <w:trHeight w:val="266"/>
        </w:trPr>
        <w:tc>
          <w:tcPr>
            <w:tcW w:w="1608" w:type="dxa"/>
            <w:tcBorders>
              <w:top w:val="nil"/>
              <w:left w:val="nil"/>
              <w:bottom w:val="nil"/>
              <w:right w:val="single" w:sz="8" w:space="0" w:color="000000"/>
            </w:tcBorders>
          </w:tcPr>
          <w:p w:rsidR="00C17B95" w:rsidRDefault="00C17B95" w:rsidP="00ED76CD">
            <w:pPr>
              <w:spacing w:after="0" w:line="259" w:lineRule="auto"/>
              <w:ind w:left="0" w:right="51" w:firstLine="0"/>
              <w:jc w:val="right"/>
              <w:rPr>
                <w:rFonts w:ascii="Arial" w:hAnsi="Arial" w:cs="Arial"/>
              </w:rPr>
            </w:pPr>
            <w:r>
              <w:rPr>
                <w:rFonts w:ascii="Arial" w:hAnsi="Arial" w:cs="Arial"/>
              </w:rPr>
              <w:t>4224</w:t>
            </w:r>
          </w:p>
        </w:tc>
        <w:tc>
          <w:tcPr>
            <w:tcW w:w="8460" w:type="dxa"/>
            <w:tcBorders>
              <w:top w:val="nil"/>
              <w:left w:val="single" w:sz="8" w:space="0" w:color="000000"/>
              <w:bottom w:val="nil"/>
              <w:right w:val="nil"/>
            </w:tcBorders>
          </w:tcPr>
          <w:p w:rsidR="00C17B95" w:rsidRDefault="00C17B95">
            <w:pPr>
              <w:spacing w:after="0" w:line="259" w:lineRule="auto"/>
              <w:ind w:left="0" w:right="0" w:firstLine="0"/>
              <w:jc w:val="left"/>
              <w:rPr>
                <w:rFonts w:ascii="Arial" w:hAnsi="Arial" w:cs="Arial"/>
              </w:rPr>
            </w:pPr>
            <w:r>
              <w:rPr>
                <w:rFonts w:ascii="Arial" w:hAnsi="Arial" w:cs="Arial"/>
              </w:rPr>
              <w:t>Ayudas sociales</w:t>
            </w:r>
          </w:p>
        </w:tc>
      </w:tr>
      <w:tr w:rsidR="00C17B95" w:rsidRPr="00236F4B" w:rsidTr="00D57EAF">
        <w:trPr>
          <w:trHeight w:val="266"/>
        </w:trPr>
        <w:tc>
          <w:tcPr>
            <w:tcW w:w="1608" w:type="dxa"/>
            <w:tcBorders>
              <w:top w:val="nil"/>
              <w:left w:val="nil"/>
              <w:bottom w:val="nil"/>
              <w:right w:val="single" w:sz="8" w:space="0" w:color="000000"/>
            </w:tcBorders>
          </w:tcPr>
          <w:p w:rsidR="00C17B95" w:rsidRDefault="00C17B95" w:rsidP="00ED76CD">
            <w:pPr>
              <w:spacing w:after="0" w:line="259" w:lineRule="auto"/>
              <w:ind w:left="0" w:right="51" w:firstLine="0"/>
              <w:jc w:val="right"/>
              <w:rPr>
                <w:rFonts w:ascii="Arial" w:hAnsi="Arial" w:cs="Arial"/>
              </w:rPr>
            </w:pPr>
          </w:p>
          <w:p w:rsidR="00C17B95" w:rsidRDefault="00C17B95" w:rsidP="00ED76CD">
            <w:pPr>
              <w:spacing w:after="0" w:line="259" w:lineRule="auto"/>
              <w:ind w:left="0" w:right="51" w:firstLine="0"/>
              <w:jc w:val="right"/>
              <w:rPr>
                <w:rFonts w:ascii="Arial" w:hAnsi="Arial" w:cs="Arial"/>
              </w:rPr>
            </w:pPr>
            <w:r>
              <w:rPr>
                <w:rFonts w:ascii="Arial" w:hAnsi="Arial" w:cs="Arial"/>
              </w:rPr>
              <w:t>5000</w:t>
            </w:r>
          </w:p>
          <w:p w:rsidR="00C17B95" w:rsidRDefault="00C17B95" w:rsidP="00ED76CD">
            <w:pPr>
              <w:spacing w:after="0" w:line="259" w:lineRule="auto"/>
              <w:ind w:left="0" w:right="51" w:firstLine="0"/>
              <w:jc w:val="right"/>
              <w:rPr>
                <w:rFonts w:ascii="Arial" w:hAnsi="Arial" w:cs="Arial"/>
              </w:rPr>
            </w:pPr>
            <w:r>
              <w:rPr>
                <w:rFonts w:ascii="Arial" w:hAnsi="Arial" w:cs="Arial"/>
              </w:rPr>
              <w:t>5120</w:t>
            </w:r>
          </w:p>
        </w:tc>
        <w:tc>
          <w:tcPr>
            <w:tcW w:w="8460" w:type="dxa"/>
            <w:tcBorders>
              <w:top w:val="nil"/>
              <w:left w:val="single" w:sz="8" w:space="0" w:color="000000"/>
              <w:bottom w:val="nil"/>
              <w:right w:val="nil"/>
            </w:tcBorders>
          </w:tcPr>
          <w:p w:rsidR="00C17B95" w:rsidRDefault="00C17B95">
            <w:pPr>
              <w:spacing w:after="0" w:line="259" w:lineRule="auto"/>
              <w:ind w:left="0" w:right="0" w:firstLine="0"/>
              <w:jc w:val="left"/>
              <w:rPr>
                <w:rFonts w:ascii="Arial" w:hAnsi="Arial" w:cs="Arial"/>
              </w:rPr>
            </w:pPr>
          </w:p>
          <w:p w:rsidR="00C17B95" w:rsidRDefault="00C17B95">
            <w:pPr>
              <w:spacing w:after="0" w:line="259" w:lineRule="auto"/>
              <w:ind w:left="0" w:right="0" w:firstLine="0"/>
              <w:jc w:val="left"/>
              <w:rPr>
                <w:rFonts w:ascii="Arial" w:hAnsi="Arial" w:cs="Arial"/>
                <w:u w:val="single"/>
              </w:rPr>
            </w:pPr>
            <w:r>
              <w:rPr>
                <w:rFonts w:ascii="Arial" w:hAnsi="Arial" w:cs="Arial"/>
                <w:u w:val="single"/>
              </w:rPr>
              <w:t>Gastos y otras Pérdida</w:t>
            </w:r>
          </w:p>
          <w:p w:rsidR="00C17B95" w:rsidRPr="00C17B95" w:rsidRDefault="00C17B95">
            <w:pPr>
              <w:spacing w:after="0" w:line="259" w:lineRule="auto"/>
              <w:ind w:left="0" w:right="0" w:firstLine="0"/>
              <w:jc w:val="left"/>
              <w:rPr>
                <w:rFonts w:ascii="Arial" w:hAnsi="Arial" w:cs="Arial"/>
              </w:rPr>
            </w:pPr>
            <w:r>
              <w:rPr>
                <w:rFonts w:ascii="Arial" w:hAnsi="Arial" w:cs="Arial"/>
              </w:rPr>
              <w:t>Materiales y suministros</w:t>
            </w:r>
          </w:p>
        </w:tc>
      </w:tr>
      <w:tr w:rsidR="00C17B95" w:rsidRPr="00236F4B" w:rsidTr="00D57EAF">
        <w:trPr>
          <w:trHeight w:val="266"/>
        </w:trPr>
        <w:tc>
          <w:tcPr>
            <w:tcW w:w="1608" w:type="dxa"/>
            <w:tcBorders>
              <w:top w:val="nil"/>
              <w:left w:val="nil"/>
              <w:bottom w:val="nil"/>
              <w:right w:val="single" w:sz="8" w:space="0" w:color="000000"/>
            </w:tcBorders>
          </w:tcPr>
          <w:p w:rsidR="00C17B95" w:rsidRDefault="00C17B95" w:rsidP="00ED76CD">
            <w:pPr>
              <w:spacing w:after="0" w:line="259" w:lineRule="auto"/>
              <w:ind w:left="0" w:right="51" w:firstLine="0"/>
              <w:jc w:val="right"/>
              <w:rPr>
                <w:rFonts w:ascii="Arial" w:hAnsi="Arial" w:cs="Arial"/>
              </w:rPr>
            </w:pPr>
            <w:r>
              <w:rPr>
                <w:rFonts w:ascii="Arial" w:hAnsi="Arial" w:cs="Arial"/>
              </w:rPr>
              <w:t>5121</w:t>
            </w:r>
          </w:p>
        </w:tc>
        <w:tc>
          <w:tcPr>
            <w:tcW w:w="8460" w:type="dxa"/>
            <w:tcBorders>
              <w:top w:val="nil"/>
              <w:left w:val="single" w:sz="8" w:space="0" w:color="000000"/>
              <w:bottom w:val="nil"/>
              <w:right w:val="nil"/>
            </w:tcBorders>
          </w:tcPr>
          <w:p w:rsidR="00C17B95" w:rsidRDefault="00C17B95">
            <w:pPr>
              <w:spacing w:after="0" w:line="259" w:lineRule="auto"/>
              <w:ind w:left="0" w:right="0" w:firstLine="0"/>
              <w:jc w:val="left"/>
              <w:rPr>
                <w:rFonts w:ascii="Arial" w:hAnsi="Arial" w:cs="Arial"/>
              </w:rPr>
            </w:pPr>
            <w:r>
              <w:rPr>
                <w:rFonts w:ascii="Arial" w:hAnsi="Arial" w:cs="Arial"/>
              </w:rPr>
              <w:t>Materiales de administración, emisión de documentos y artículos oficiales</w:t>
            </w:r>
          </w:p>
        </w:tc>
      </w:tr>
      <w:tr w:rsidR="00C17B95" w:rsidRPr="00236F4B" w:rsidTr="00D57EAF">
        <w:trPr>
          <w:trHeight w:val="266"/>
        </w:trPr>
        <w:tc>
          <w:tcPr>
            <w:tcW w:w="1608" w:type="dxa"/>
            <w:tcBorders>
              <w:top w:val="nil"/>
              <w:left w:val="nil"/>
              <w:bottom w:val="nil"/>
              <w:right w:val="single" w:sz="8" w:space="0" w:color="000000"/>
            </w:tcBorders>
          </w:tcPr>
          <w:p w:rsidR="00C17B95" w:rsidRDefault="00C17B95" w:rsidP="00ED76CD">
            <w:pPr>
              <w:spacing w:after="0" w:line="259" w:lineRule="auto"/>
              <w:ind w:left="0" w:right="51" w:firstLine="0"/>
              <w:jc w:val="right"/>
              <w:rPr>
                <w:rFonts w:ascii="Arial" w:hAnsi="Arial" w:cs="Arial"/>
              </w:rPr>
            </w:pPr>
            <w:r>
              <w:rPr>
                <w:rFonts w:ascii="Arial" w:hAnsi="Arial" w:cs="Arial"/>
              </w:rPr>
              <w:t>5122</w:t>
            </w:r>
          </w:p>
        </w:tc>
        <w:tc>
          <w:tcPr>
            <w:tcW w:w="8460" w:type="dxa"/>
            <w:tcBorders>
              <w:top w:val="nil"/>
              <w:left w:val="single" w:sz="8" w:space="0" w:color="000000"/>
              <w:bottom w:val="nil"/>
              <w:right w:val="nil"/>
            </w:tcBorders>
          </w:tcPr>
          <w:p w:rsidR="00C17B95" w:rsidRDefault="00C17B95">
            <w:pPr>
              <w:spacing w:after="0" w:line="259" w:lineRule="auto"/>
              <w:ind w:left="0" w:right="0" w:firstLine="0"/>
              <w:jc w:val="left"/>
              <w:rPr>
                <w:rFonts w:ascii="Arial" w:hAnsi="Arial" w:cs="Arial"/>
              </w:rPr>
            </w:pPr>
            <w:r>
              <w:rPr>
                <w:rFonts w:ascii="Arial" w:hAnsi="Arial" w:cs="Arial"/>
              </w:rPr>
              <w:t>Materiales y utensilios</w:t>
            </w:r>
          </w:p>
        </w:tc>
      </w:tr>
      <w:tr w:rsidR="00C17B95" w:rsidRPr="00236F4B" w:rsidTr="00D57EAF">
        <w:trPr>
          <w:trHeight w:val="266"/>
        </w:trPr>
        <w:tc>
          <w:tcPr>
            <w:tcW w:w="1608" w:type="dxa"/>
            <w:tcBorders>
              <w:top w:val="nil"/>
              <w:left w:val="nil"/>
              <w:bottom w:val="nil"/>
              <w:right w:val="single" w:sz="8" w:space="0" w:color="000000"/>
            </w:tcBorders>
          </w:tcPr>
          <w:p w:rsidR="00C17B95" w:rsidRDefault="00C17B95" w:rsidP="00ED76CD">
            <w:pPr>
              <w:spacing w:after="0" w:line="259" w:lineRule="auto"/>
              <w:ind w:left="0" w:right="51" w:firstLine="0"/>
              <w:jc w:val="right"/>
              <w:rPr>
                <w:rFonts w:ascii="Arial" w:hAnsi="Arial" w:cs="Arial"/>
              </w:rPr>
            </w:pPr>
            <w:r>
              <w:rPr>
                <w:rFonts w:ascii="Arial" w:hAnsi="Arial" w:cs="Arial"/>
              </w:rPr>
              <w:lastRenderedPageBreak/>
              <w:t>5124</w:t>
            </w:r>
          </w:p>
        </w:tc>
        <w:tc>
          <w:tcPr>
            <w:tcW w:w="8460" w:type="dxa"/>
            <w:tcBorders>
              <w:top w:val="nil"/>
              <w:left w:val="single" w:sz="8" w:space="0" w:color="000000"/>
              <w:bottom w:val="nil"/>
              <w:right w:val="nil"/>
            </w:tcBorders>
          </w:tcPr>
          <w:p w:rsidR="00C17B95" w:rsidRDefault="00C17B95">
            <w:pPr>
              <w:spacing w:after="0" w:line="259" w:lineRule="auto"/>
              <w:ind w:left="0" w:right="0" w:firstLine="0"/>
              <w:jc w:val="left"/>
              <w:rPr>
                <w:rFonts w:ascii="Arial" w:hAnsi="Arial" w:cs="Arial"/>
              </w:rPr>
            </w:pPr>
            <w:r>
              <w:rPr>
                <w:rFonts w:ascii="Arial" w:hAnsi="Arial" w:cs="Arial"/>
              </w:rPr>
              <w:t>Materiales y artículos de construcción y reparación</w:t>
            </w:r>
          </w:p>
        </w:tc>
      </w:tr>
      <w:tr w:rsidR="00C17B95" w:rsidRPr="00236F4B" w:rsidTr="00D57EAF">
        <w:trPr>
          <w:trHeight w:val="266"/>
        </w:trPr>
        <w:tc>
          <w:tcPr>
            <w:tcW w:w="1608" w:type="dxa"/>
            <w:tcBorders>
              <w:top w:val="nil"/>
              <w:left w:val="nil"/>
              <w:bottom w:val="nil"/>
              <w:right w:val="single" w:sz="8" w:space="0" w:color="000000"/>
            </w:tcBorders>
          </w:tcPr>
          <w:p w:rsidR="00C17B95" w:rsidRDefault="00C17B95" w:rsidP="00ED76CD">
            <w:pPr>
              <w:spacing w:after="0" w:line="259" w:lineRule="auto"/>
              <w:ind w:left="0" w:right="51" w:firstLine="0"/>
              <w:jc w:val="right"/>
              <w:rPr>
                <w:rFonts w:ascii="Arial" w:hAnsi="Arial" w:cs="Arial"/>
              </w:rPr>
            </w:pPr>
            <w:r>
              <w:rPr>
                <w:rFonts w:ascii="Arial" w:hAnsi="Arial" w:cs="Arial"/>
              </w:rPr>
              <w:t>5126</w:t>
            </w:r>
          </w:p>
        </w:tc>
        <w:tc>
          <w:tcPr>
            <w:tcW w:w="8460" w:type="dxa"/>
            <w:tcBorders>
              <w:top w:val="nil"/>
              <w:left w:val="single" w:sz="8" w:space="0" w:color="000000"/>
              <w:bottom w:val="nil"/>
              <w:right w:val="nil"/>
            </w:tcBorders>
          </w:tcPr>
          <w:p w:rsidR="00C17B95" w:rsidRDefault="00C17B95">
            <w:pPr>
              <w:spacing w:after="0" w:line="259" w:lineRule="auto"/>
              <w:ind w:left="0" w:right="0" w:firstLine="0"/>
              <w:jc w:val="left"/>
              <w:rPr>
                <w:rFonts w:ascii="Arial" w:hAnsi="Arial" w:cs="Arial"/>
              </w:rPr>
            </w:pPr>
            <w:r>
              <w:rPr>
                <w:rFonts w:ascii="Arial" w:hAnsi="Arial" w:cs="Arial"/>
              </w:rPr>
              <w:t>Combustibles, lubricantes y aditivos</w:t>
            </w:r>
          </w:p>
        </w:tc>
      </w:tr>
      <w:tr w:rsidR="00C17B95" w:rsidRPr="00236F4B" w:rsidTr="00D57EAF">
        <w:trPr>
          <w:trHeight w:val="266"/>
        </w:trPr>
        <w:tc>
          <w:tcPr>
            <w:tcW w:w="1608" w:type="dxa"/>
            <w:tcBorders>
              <w:top w:val="nil"/>
              <w:left w:val="nil"/>
              <w:bottom w:val="nil"/>
              <w:right w:val="single" w:sz="8" w:space="0" w:color="000000"/>
            </w:tcBorders>
          </w:tcPr>
          <w:p w:rsidR="00C17B95" w:rsidRDefault="00C17B95" w:rsidP="00ED76CD">
            <w:pPr>
              <w:spacing w:after="0" w:line="259" w:lineRule="auto"/>
              <w:ind w:left="0" w:right="51" w:firstLine="0"/>
              <w:jc w:val="right"/>
              <w:rPr>
                <w:rFonts w:ascii="Arial" w:hAnsi="Arial" w:cs="Arial"/>
              </w:rPr>
            </w:pPr>
            <w:r>
              <w:rPr>
                <w:rFonts w:ascii="Arial" w:hAnsi="Arial" w:cs="Arial"/>
              </w:rPr>
              <w:t>5127</w:t>
            </w:r>
          </w:p>
        </w:tc>
        <w:tc>
          <w:tcPr>
            <w:tcW w:w="8460" w:type="dxa"/>
            <w:tcBorders>
              <w:top w:val="nil"/>
              <w:left w:val="single" w:sz="8" w:space="0" w:color="000000"/>
              <w:bottom w:val="nil"/>
              <w:right w:val="nil"/>
            </w:tcBorders>
          </w:tcPr>
          <w:p w:rsidR="00C17B95" w:rsidRDefault="00C17B95">
            <w:pPr>
              <w:spacing w:after="0" w:line="259" w:lineRule="auto"/>
              <w:ind w:left="0" w:right="0" w:firstLine="0"/>
              <w:jc w:val="left"/>
              <w:rPr>
                <w:rFonts w:ascii="Arial" w:hAnsi="Arial" w:cs="Arial"/>
              </w:rPr>
            </w:pPr>
            <w:r>
              <w:rPr>
                <w:rFonts w:ascii="Arial" w:hAnsi="Arial" w:cs="Arial"/>
              </w:rPr>
              <w:t>Vestuarios. Blancos, prendas de protección y artículos deportivos</w:t>
            </w:r>
          </w:p>
        </w:tc>
      </w:tr>
      <w:tr w:rsidR="00C17B95" w:rsidRPr="00236F4B" w:rsidTr="00D57EAF">
        <w:trPr>
          <w:trHeight w:val="266"/>
        </w:trPr>
        <w:tc>
          <w:tcPr>
            <w:tcW w:w="1608" w:type="dxa"/>
            <w:tcBorders>
              <w:top w:val="nil"/>
              <w:left w:val="nil"/>
              <w:bottom w:val="nil"/>
              <w:right w:val="single" w:sz="8" w:space="0" w:color="000000"/>
            </w:tcBorders>
          </w:tcPr>
          <w:p w:rsidR="00C17B95" w:rsidRDefault="00C17B95" w:rsidP="00ED76CD">
            <w:pPr>
              <w:spacing w:after="0" w:line="259" w:lineRule="auto"/>
              <w:ind w:left="0" w:right="51" w:firstLine="0"/>
              <w:jc w:val="right"/>
              <w:rPr>
                <w:rFonts w:ascii="Arial" w:hAnsi="Arial" w:cs="Arial"/>
              </w:rPr>
            </w:pPr>
            <w:r>
              <w:rPr>
                <w:rFonts w:ascii="Arial" w:hAnsi="Arial" w:cs="Arial"/>
              </w:rPr>
              <w:t>5129</w:t>
            </w:r>
          </w:p>
        </w:tc>
        <w:tc>
          <w:tcPr>
            <w:tcW w:w="8460" w:type="dxa"/>
            <w:tcBorders>
              <w:top w:val="nil"/>
              <w:left w:val="single" w:sz="8" w:space="0" w:color="000000"/>
              <w:bottom w:val="nil"/>
              <w:right w:val="nil"/>
            </w:tcBorders>
          </w:tcPr>
          <w:p w:rsidR="00C17B95" w:rsidRDefault="00C17B95">
            <w:pPr>
              <w:spacing w:after="0" w:line="259" w:lineRule="auto"/>
              <w:ind w:left="0" w:right="0" w:firstLine="0"/>
              <w:jc w:val="left"/>
              <w:rPr>
                <w:rFonts w:ascii="Arial" w:hAnsi="Arial" w:cs="Arial"/>
              </w:rPr>
            </w:pPr>
            <w:r>
              <w:rPr>
                <w:rFonts w:ascii="Arial" w:hAnsi="Arial" w:cs="Arial"/>
              </w:rPr>
              <w:t>Herramientas, refacciones y accesorios menores</w:t>
            </w:r>
          </w:p>
        </w:tc>
      </w:tr>
      <w:tr w:rsidR="00C17B95" w:rsidRPr="00236F4B" w:rsidTr="00D57EAF">
        <w:trPr>
          <w:trHeight w:val="266"/>
        </w:trPr>
        <w:tc>
          <w:tcPr>
            <w:tcW w:w="1608" w:type="dxa"/>
            <w:tcBorders>
              <w:top w:val="nil"/>
              <w:left w:val="nil"/>
              <w:bottom w:val="nil"/>
              <w:right w:val="single" w:sz="8" w:space="0" w:color="000000"/>
            </w:tcBorders>
          </w:tcPr>
          <w:p w:rsidR="00C17B95" w:rsidRDefault="00C17B95" w:rsidP="00ED76CD">
            <w:pPr>
              <w:spacing w:after="0" w:line="259" w:lineRule="auto"/>
              <w:ind w:left="0" w:right="51" w:firstLine="0"/>
              <w:jc w:val="right"/>
              <w:rPr>
                <w:rFonts w:ascii="Arial" w:hAnsi="Arial" w:cs="Arial"/>
              </w:rPr>
            </w:pPr>
            <w:r>
              <w:rPr>
                <w:rFonts w:ascii="Arial" w:hAnsi="Arial" w:cs="Arial"/>
              </w:rPr>
              <w:t>5130</w:t>
            </w:r>
          </w:p>
        </w:tc>
        <w:tc>
          <w:tcPr>
            <w:tcW w:w="8460" w:type="dxa"/>
            <w:tcBorders>
              <w:top w:val="nil"/>
              <w:left w:val="single" w:sz="8" w:space="0" w:color="000000"/>
              <w:bottom w:val="nil"/>
              <w:right w:val="nil"/>
            </w:tcBorders>
          </w:tcPr>
          <w:p w:rsidR="00C17B95" w:rsidRDefault="00C17B95">
            <w:pPr>
              <w:spacing w:after="0" w:line="259" w:lineRule="auto"/>
              <w:ind w:left="0" w:right="0" w:firstLine="0"/>
              <w:jc w:val="left"/>
              <w:rPr>
                <w:rFonts w:ascii="Arial" w:hAnsi="Arial" w:cs="Arial"/>
              </w:rPr>
            </w:pPr>
            <w:r>
              <w:rPr>
                <w:rFonts w:ascii="Arial" w:hAnsi="Arial" w:cs="Arial"/>
              </w:rPr>
              <w:t>Servicios generales</w:t>
            </w:r>
          </w:p>
        </w:tc>
      </w:tr>
      <w:tr w:rsidR="00C17B95" w:rsidRPr="00236F4B" w:rsidTr="00D57EAF">
        <w:trPr>
          <w:trHeight w:val="266"/>
        </w:trPr>
        <w:tc>
          <w:tcPr>
            <w:tcW w:w="1608" w:type="dxa"/>
            <w:tcBorders>
              <w:top w:val="nil"/>
              <w:left w:val="nil"/>
              <w:bottom w:val="nil"/>
              <w:right w:val="single" w:sz="8" w:space="0" w:color="000000"/>
            </w:tcBorders>
          </w:tcPr>
          <w:p w:rsidR="00C17B95" w:rsidRDefault="00C17B95" w:rsidP="00ED76CD">
            <w:pPr>
              <w:spacing w:after="0" w:line="259" w:lineRule="auto"/>
              <w:ind w:left="0" w:right="51" w:firstLine="0"/>
              <w:jc w:val="right"/>
              <w:rPr>
                <w:rFonts w:ascii="Arial" w:hAnsi="Arial" w:cs="Arial"/>
              </w:rPr>
            </w:pPr>
            <w:r>
              <w:rPr>
                <w:rFonts w:ascii="Arial" w:hAnsi="Arial" w:cs="Arial"/>
              </w:rPr>
              <w:t>5131</w:t>
            </w:r>
          </w:p>
        </w:tc>
        <w:tc>
          <w:tcPr>
            <w:tcW w:w="8460" w:type="dxa"/>
            <w:tcBorders>
              <w:top w:val="nil"/>
              <w:left w:val="single" w:sz="8" w:space="0" w:color="000000"/>
              <w:bottom w:val="nil"/>
              <w:right w:val="nil"/>
            </w:tcBorders>
          </w:tcPr>
          <w:p w:rsidR="00C17B95" w:rsidRDefault="00C17B95">
            <w:pPr>
              <w:spacing w:after="0" w:line="259" w:lineRule="auto"/>
              <w:ind w:left="0" w:right="0" w:firstLine="0"/>
              <w:jc w:val="left"/>
              <w:rPr>
                <w:rFonts w:ascii="Arial" w:hAnsi="Arial" w:cs="Arial"/>
              </w:rPr>
            </w:pPr>
            <w:r>
              <w:rPr>
                <w:rFonts w:ascii="Arial" w:hAnsi="Arial" w:cs="Arial"/>
              </w:rPr>
              <w:t>Servicios básicos</w:t>
            </w:r>
          </w:p>
        </w:tc>
      </w:tr>
      <w:tr w:rsidR="00C17B95" w:rsidRPr="00236F4B" w:rsidTr="00D57EAF">
        <w:trPr>
          <w:trHeight w:val="266"/>
        </w:trPr>
        <w:tc>
          <w:tcPr>
            <w:tcW w:w="1608" w:type="dxa"/>
            <w:tcBorders>
              <w:top w:val="nil"/>
              <w:left w:val="nil"/>
              <w:bottom w:val="nil"/>
              <w:right w:val="single" w:sz="8" w:space="0" w:color="000000"/>
            </w:tcBorders>
          </w:tcPr>
          <w:p w:rsidR="00C17B95" w:rsidRDefault="00C17B95" w:rsidP="00ED76CD">
            <w:pPr>
              <w:spacing w:after="0" w:line="259" w:lineRule="auto"/>
              <w:ind w:left="0" w:right="51" w:firstLine="0"/>
              <w:jc w:val="right"/>
              <w:rPr>
                <w:rFonts w:ascii="Arial" w:hAnsi="Arial" w:cs="Arial"/>
              </w:rPr>
            </w:pPr>
            <w:r>
              <w:rPr>
                <w:rFonts w:ascii="Arial" w:hAnsi="Arial" w:cs="Arial"/>
              </w:rPr>
              <w:t>5132</w:t>
            </w:r>
          </w:p>
        </w:tc>
        <w:tc>
          <w:tcPr>
            <w:tcW w:w="8460" w:type="dxa"/>
            <w:tcBorders>
              <w:top w:val="nil"/>
              <w:left w:val="single" w:sz="8" w:space="0" w:color="000000"/>
              <w:bottom w:val="nil"/>
              <w:right w:val="nil"/>
            </w:tcBorders>
          </w:tcPr>
          <w:p w:rsidR="00C17B95" w:rsidRDefault="00C17B95">
            <w:pPr>
              <w:spacing w:after="0" w:line="259" w:lineRule="auto"/>
              <w:ind w:left="0" w:right="0" w:firstLine="0"/>
              <w:jc w:val="left"/>
              <w:rPr>
                <w:rFonts w:ascii="Arial" w:hAnsi="Arial" w:cs="Arial"/>
              </w:rPr>
            </w:pPr>
            <w:r>
              <w:rPr>
                <w:rFonts w:ascii="Arial" w:hAnsi="Arial" w:cs="Arial"/>
              </w:rPr>
              <w:t>Servicios personales, científicos y técnicos y otros servicios</w:t>
            </w:r>
          </w:p>
        </w:tc>
      </w:tr>
      <w:tr w:rsidR="00C17B95" w:rsidRPr="00236F4B" w:rsidTr="00D57EAF">
        <w:trPr>
          <w:trHeight w:val="266"/>
        </w:trPr>
        <w:tc>
          <w:tcPr>
            <w:tcW w:w="1608" w:type="dxa"/>
            <w:tcBorders>
              <w:top w:val="nil"/>
              <w:left w:val="nil"/>
              <w:bottom w:val="nil"/>
              <w:right w:val="single" w:sz="8" w:space="0" w:color="000000"/>
            </w:tcBorders>
          </w:tcPr>
          <w:p w:rsidR="00C17B95" w:rsidRDefault="00C17B95" w:rsidP="00ED76CD">
            <w:pPr>
              <w:spacing w:after="0" w:line="259" w:lineRule="auto"/>
              <w:ind w:left="0" w:right="51" w:firstLine="0"/>
              <w:jc w:val="right"/>
              <w:rPr>
                <w:rFonts w:ascii="Arial" w:hAnsi="Arial" w:cs="Arial"/>
              </w:rPr>
            </w:pPr>
            <w:r>
              <w:rPr>
                <w:rFonts w:ascii="Arial" w:hAnsi="Arial" w:cs="Arial"/>
              </w:rPr>
              <w:t>5134</w:t>
            </w:r>
          </w:p>
        </w:tc>
        <w:tc>
          <w:tcPr>
            <w:tcW w:w="8460" w:type="dxa"/>
            <w:tcBorders>
              <w:top w:val="nil"/>
              <w:left w:val="single" w:sz="8" w:space="0" w:color="000000"/>
              <w:bottom w:val="nil"/>
              <w:right w:val="nil"/>
            </w:tcBorders>
          </w:tcPr>
          <w:p w:rsidR="00C17B95" w:rsidRDefault="00C17B95">
            <w:pPr>
              <w:spacing w:after="0" w:line="259" w:lineRule="auto"/>
              <w:ind w:left="0" w:right="0" w:firstLine="0"/>
              <w:jc w:val="left"/>
              <w:rPr>
                <w:rFonts w:ascii="Arial" w:hAnsi="Arial" w:cs="Arial"/>
              </w:rPr>
            </w:pPr>
            <w:r>
              <w:rPr>
                <w:rFonts w:ascii="Arial" w:hAnsi="Arial" w:cs="Arial"/>
              </w:rPr>
              <w:t>Servicios financieros, bancarios y comerciales</w:t>
            </w:r>
          </w:p>
        </w:tc>
      </w:tr>
      <w:tr w:rsidR="00C17B95" w:rsidRPr="00236F4B" w:rsidTr="00D57EAF">
        <w:trPr>
          <w:trHeight w:val="266"/>
        </w:trPr>
        <w:tc>
          <w:tcPr>
            <w:tcW w:w="1608" w:type="dxa"/>
            <w:tcBorders>
              <w:top w:val="nil"/>
              <w:left w:val="nil"/>
              <w:bottom w:val="nil"/>
              <w:right w:val="single" w:sz="8" w:space="0" w:color="000000"/>
            </w:tcBorders>
          </w:tcPr>
          <w:p w:rsidR="00C17B95" w:rsidRDefault="00C17B95" w:rsidP="00ED76CD">
            <w:pPr>
              <w:spacing w:after="0" w:line="259" w:lineRule="auto"/>
              <w:ind w:left="0" w:right="51" w:firstLine="0"/>
              <w:jc w:val="right"/>
              <w:rPr>
                <w:rFonts w:ascii="Arial" w:hAnsi="Arial" w:cs="Arial"/>
              </w:rPr>
            </w:pPr>
            <w:r>
              <w:rPr>
                <w:rFonts w:ascii="Arial" w:hAnsi="Arial" w:cs="Arial"/>
              </w:rPr>
              <w:t>5135</w:t>
            </w:r>
          </w:p>
        </w:tc>
        <w:tc>
          <w:tcPr>
            <w:tcW w:w="8460" w:type="dxa"/>
            <w:tcBorders>
              <w:top w:val="nil"/>
              <w:left w:val="single" w:sz="8" w:space="0" w:color="000000"/>
              <w:bottom w:val="nil"/>
              <w:right w:val="nil"/>
            </w:tcBorders>
          </w:tcPr>
          <w:p w:rsidR="00C17B95" w:rsidRDefault="00C17B95">
            <w:pPr>
              <w:spacing w:after="0" w:line="259" w:lineRule="auto"/>
              <w:ind w:left="0" w:right="0" w:firstLine="0"/>
              <w:jc w:val="left"/>
              <w:rPr>
                <w:rFonts w:ascii="Arial" w:hAnsi="Arial" w:cs="Arial"/>
              </w:rPr>
            </w:pPr>
            <w:r>
              <w:rPr>
                <w:rFonts w:ascii="Arial" w:hAnsi="Arial" w:cs="Arial"/>
              </w:rPr>
              <w:t>Servicios de instalación, reparación, mantenimiento  conservación</w:t>
            </w:r>
          </w:p>
        </w:tc>
      </w:tr>
      <w:tr w:rsidR="00C17B95" w:rsidRPr="00236F4B" w:rsidTr="00D57EAF">
        <w:trPr>
          <w:trHeight w:val="266"/>
        </w:trPr>
        <w:tc>
          <w:tcPr>
            <w:tcW w:w="1608" w:type="dxa"/>
            <w:tcBorders>
              <w:top w:val="nil"/>
              <w:left w:val="nil"/>
              <w:bottom w:val="nil"/>
              <w:right w:val="single" w:sz="8" w:space="0" w:color="000000"/>
            </w:tcBorders>
          </w:tcPr>
          <w:p w:rsidR="00C17B95" w:rsidRDefault="00C17B95" w:rsidP="00ED76CD">
            <w:pPr>
              <w:spacing w:after="0" w:line="259" w:lineRule="auto"/>
              <w:ind w:left="0" w:right="51" w:firstLine="0"/>
              <w:jc w:val="right"/>
              <w:rPr>
                <w:rFonts w:ascii="Arial" w:hAnsi="Arial" w:cs="Arial"/>
              </w:rPr>
            </w:pPr>
            <w:r>
              <w:rPr>
                <w:rFonts w:ascii="Arial" w:hAnsi="Arial" w:cs="Arial"/>
              </w:rPr>
              <w:t>5136</w:t>
            </w:r>
          </w:p>
        </w:tc>
        <w:tc>
          <w:tcPr>
            <w:tcW w:w="8460" w:type="dxa"/>
            <w:tcBorders>
              <w:top w:val="nil"/>
              <w:left w:val="single" w:sz="8" w:space="0" w:color="000000"/>
              <w:bottom w:val="nil"/>
              <w:right w:val="nil"/>
            </w:tcBorders>
          </w:tcPr>
          <w:p w:rsidR="00C17B95" w:rsidRDefault="00C17B95">
            <w:pPr>
              <w:spacing w:after="0" w:line="259" w:lineRule="auto"/>
              <w:ind w:left="0" w:right="0" w:firstLine="0"/>
              <w:jc w:val="left"/>
              <w:rPr>
                <w:rFonts w:ascii="Arial" w:hAnsi="Arial" w:cs="Arial"/>
              </w:rPr>
            </w:pPr>
            <w:r>
              <w:rPr>
                <w:rFonts w:ascii="Arial" w:hAnsi="Arial" w:cs="Arial"/>
              </w:rPr>
              <w:t>Servicio de comunicación social y publicidad</w:t>
            </w:r>
          </w:p>
        </w:tc>
      </w:tr>
      <w:tr w:rsidR="00C17B95" w:rsidRPr="00236F4B" w:rsidTr="00D57EAF">
        <w:trPr>
          <w:trHeight w:val="266"/>
        </w:trPr>
        <w:tc>
          <w:tcPr>
            <w:tcW w:w="1608" w:type="dxa"/>
            <w:tcBorders>
              <w:top w:val="nil"/>
              <w:left w:val="nil"/>
              <w:bottom w:val="nil"/>
              <w:right w:val="single" w:sz="8" w:space="0" w:color="000000"/>
            </w:tcBorders>
          </w:tcPr>
          <w:p w:rsidR="00C17B95" w:rsidRDefault="00C17B95" w:rsidP="00ED76CD">
            <w:pPr>
              <w:spacing w:after="0" w:line="259" w:lineRule="auto"/>
              <w:ind w:left="0" w:right="51" w:firstLine="0"/>
              <w:jc w:val="right"/>
              <w:rPr>
                <w:rFonts w:ascii="Arial" w:hAnsi="Arial" w:cs="Arial"/>
              </w:rPr>
            </w:pPr>
            <w:r>
              <w:rPr>
                <w:rFonts w:ascii="Arial" w:hAnsi="Arial" w:cs="Arial"/>
              </w:rPr>
              <w:t>5137</w:t>
            </w:r>
          </w:p>
        </w:tc>
        <w:tc>
          <w:tcPr>
            <w:tcW w:w="8460" w:type="dxa"/>
            <w:tcBorders>
              <w:top w:val="nil"/>
              <w:left w:val="single" w:sz="8" w:space="0" w:color="000000"/>
              <w:bottom w:val="nil"/>
              <w:right w:val="nil"/>
            </w:tcBorders>
          </w:tcPr>
          <w:p w:rsidR="00C17B95" w:rsidRDefault="00C17B95">
            <w:pPr>
              <w:spacing w:after="0" w:line="259" w:lineRule="auto"/>
              <w:ind w:left="0" w:right="0" w:firstLine="0"/>
              <w:jc w:val="left"/>
              <w:rPr>
                <w:rFonts w:ascii="Arial" w:hAnsi="Arial" w:cs="Arial"/>
              </w:rPr>
            </w:pPr>
            <w:r>
              <w:rPr>
                <w:rFonts w:ascii="Arial" w:hAnsi="Arial" w:cs="Arial"/>
              </w:rPr>
              <w:t>Servicio de traslado y viáticos</w:t>
            </w:r>
          </w:p>
        </w:tc>
      </w:tr>
      <w:tr w:rsidR="00C17B95" w:rsidRPr="00236F4B" w:rsidTr="00D57EAF">
        <w:trPr>
          <w:trHeight w:val="266"/>
        </w:trPr>
        <w:tc>
          <w:tcPr>
            <w:tcW w:w="1608" w:type="dxa"/>
            <w:tcBorders>
              <w:top w:val="nil"/>
              <w:left w:val="nil"/>
              <w:bottom w:val="nil"/>
              <w:right w:val="single" w:sz="8" w:space="0" w:color="000000"/>
            </w:tcBorders>
          </w:tcPr>
          <w:p w:rsidR="00C17B95" w:rsidRDefault="00C17B95" w:rsidP="00ED76CD">
            <w:pPr>
              <w:spacing w:after="0" w:line="259" w:lineRule="auto"/>
              <w:ind w:left="0" w:right="51" w:firstLine="0"/>
              <w:jc w:val="right"/>
              <w:rPr>
                <w:rFonts w:ascii="Arial" w:hAnsi="Arial" w:cs="Arial"/>
              </w:rPr>
            </w:pPr>
            <w:r>
              <w:rPr>
                <w:rFonts w:ascii="Arial" w:hAnsi="Arial" w:cs="Arial"/>
              </w:rPr>
              <w:t>5138</w:t>
            </w:r>
          </w:p>
        </w:tc>
        <w:tc>
          <w:tcPr>
            <w:tcW w:w="8460" w:type="dxa"/>
            <w:tcBorders>
              <w:top w:val="nil"/>
              <w:left w:val="single" w:sz="8" w:space="0" w:color="000000"/>
              <w:bottom w:val="nil"/>
              <w:right w:val="nil"/>
            </w:tcBorders>
          </w:tcPr>
          <w:p w:rsidR="00C17B95" w:rsidRDefault="00C17B95">
            <w:pPr>
              <w:spacing w:after="0" w:line="259" w:lineRule="auto"/>
              <w:ind w:left="0" w:right="0" w:firstLine="0"/>
              <w:jc w:val="left"/>
              <w:rPr>
                <w:rFonts w:ascii="Arial" w:hAnsi="Arial" w:cs="Arial"/>
              </w:rPr>
            </w:pPr>
            <w:r>
              <w:rPr>
                <w:rFonts w:ascii="Arial" w:hAnsi="Arial" w:cs="Arial"/>
              </w:rPr>
              <w:t>Servicios oficiales</w:t>
            </w:r>
          </w:p>
        </w:tc>
      </w:tr>
      <w:tr w:rsidR="00C17B95" w:rsidRPr="00236F4B" w:rsidTr="00D57EAF">
        <w:trPr>
          <w:trHeight w:val="266"/>
        </w:trPr>
        <w:tc>
          <w:tcPr>
            <w:tcW w:w="1608" w:type="dxa"/>
            <w:tcBorders>
              <w:top w:val="nil"/>
              <w:left w:val="nil"/>
              <w:bottom w:val="nil"/>
              <w:right w:val="single" w:sz="8" w:space="0" w:color="000000"/>
            </w:tcBorders>
          </w:tcPr>
          <w:p w:rsidR="00C17B95" w:rsidRDefault="00C17B95" w:rsidP="00ED76CD">
            <w:pPr>
              <w:spacing w:after="0" w:line="259" w:lineRule="auto"/>
              <w:ind w:left="0" w:right="51" w:firstLine="0"/>
              <w:jc w:val="right"/>
              <w:rPr>
                <w:rFonts w:ascii="Arial" w:hAnsi="Arial" w:cs="Arial"/>
              </w:rPr>
            </w:pPr>
            <w:r>
              <w:rPr>
                <w:rFonts w:ascii="Arial" w:hAnsi="Arial" w:cs="Arial"/>
              </w:rPr>
              <w:t>5139</w:t>
            </w:r>
          </w:p>
        </w:tc>
        <w:tc>
          <w:tcPr>
            <w:tcW w:w="8460" w:type="dxa"/>
            <w:tcBorders>
              <w:top w:val="nil"/>
              <w:left w:val="single" w:sz="8" w:space="0" w:color="000000"/>
              <w:bottom w:val="nil"/>
              <w:right w:val="nil"/>
            </w:tcBorders>
          </w:tcPr>
          <w:p w:rsidR="00C17B95" w:rsidRDefault="00C17B95">
            <w:pPr>
              <w:spacing w:after="0" w:line="259" w:lineRule="auto"/>
              <w:ind w:left="0" w:right="0" w:firstLine="0"/>
              <w:jc w:val="left"/>
              <w:rPr>
                <w:rFonts w:ascii="Arial" w:hAnsi="Arial" w:cs="Arial"/>
              </w:rPr>
            </w:pPr>
            <w:r>
              <w:rPr>
                <w:rFonts w:ascii="Arial" w:hAnsi="Arial" w:cs="Arial"/>
              </w:rPr>
              <w:t>Otros servicios generales</w:t>
            </w:r>
          </w:p>
        </w:tc>
      </w:tr>
      <w:tr w:rsidR="00C17B95" w:rsidRPr="00236F4B" w:rsidTr="00D57EAF">
        <w:trPr>
          <w:trHeight w:val="266"/>
        </w:trPr>
        <w:tc>
          <w:tcPr>
            <w:tcW w:w="1608" w:type="dxa"/>
            <w:tcBorders>
              <w:top w:val="nil"/>
              <w:left w:val="nil"/>
              <w:bottom w:val="nil"/>
              <w:right w:val="single" w:sz="8" w:space="0" w:color="000000"/>
            </w:tcBorders>
          </w:tcPr>
          <w:p w:rsidR="00C17B95" w:rsidRDefault="00C17B95" w:rsidP="00ED76CD">
            <w:pPr>
              <w:spacing w:after="0" w:line="259" w:lineRule="auto"/>
              <w:ind w:left="0" w:right="51" w:firstLine="0"/>
              <w:jc w:val="right"/>
              <w:rPr>
                <w:rFonts w:ascii="Arial" w:hAnsi="Arial" w:cs="Arial"/>
              </w:rPr>
            </w:pPr>
          </w:p>
          <w:p w:rsidR="00C17B95" w:rsidRDefault="00C17B95" w:rsidP="00ED76CD">
            <w:pPr>
              <w:spacing w:after="0" w:line="259" w:lineRule="auto"/>
              <w:ind w:left="0" w:right="51" w:firstLine="0"/>
              <w:jc w:val="right"/>
              <w:rPr>
                <w:rFonts w:ascii="Arial" w:hAnsi="Arial" w:cs="Arial"/>
              </w:rPr>
            </w:pPr>
            <w:r>
              <w:rPr>
                <w:rFonts w:ascii="Arial" w:hAnsi="Arial" w:cs="Arial"/>
              </w:rPr>
              <w:t>5200</w:t>
            </w:r>
          </w:p>
          <w:p w:rsidR="00C17B95" w:rsidRDefault="00C17B95" w:rsidP="00ED76CD">
            <w:pPr>
              <w:spacing w:after="0" w:line="259" w:lineRule="auto"/>
              <w:ind w:left="0" w:right="51" w:firstLine="0"/>
              <w:jc w:val="right"/>
              <w:rPr>
                <w:rFonts w:ascii="Arial" w:hAnsi="Arial" w:cs="Arial"/>
              </w:rPr>
            </w:pPr>
            <w:r>
              <w:rPr>
                <w:rFonts w:ascii="Arial" w:hAnsi="Arial" w:cs="Arial"/>
              </w:rPr>
              <w:t>5210</w:t>
            </w:r>
          </w:p>
          <w:p w:rsidR="00C17B95" w:rsidRDefault="00C17B95" w:rsidP="00ED76CD">
            <w:pPr>
              <w:spacing w:after="0" w:line="259" w:lineRule="auto"/>
              <w:ind w:left="0" w:right="51" w:firstLine="0"/>
              <w:jc w:val="right"/>
              <w:rPr>
                <w:rFonts w:ascii="Arial" w:hAnsi="Arial" w:cs="Arial"/>
              </w:rPr>
            </w:pPr>
            <w:r>
              <w:rPr>
                <w:rFonts w:ascii="Arial" w:hAnsi="Arial" w:cs="Arial"/>
              </w:rPr>
              <w:t>5211</w:t>
            </w:r>
          </w:p>
          <w:p w:rsidR="00C17B95" w:rsidRDefault="00C17B95" w:rsidP="00ED76CD">
            <w:pPr>
              <w:spacing w:after="0" w:line="259" w:lineRule="auto"/>
              <w:ind w:left="0" w:right="51" w:firstLine="0"/>
              <w:jc w:val="right"/>
              <w:rPr>
                <w:rFonts w:ascii="Arial" w:hAnsi="Arial" w:cs="Arial"/>
              </w:rPr>
            </w:pPr>
            <w:r>
              <w:rPr>
                <w:rFonts w:ascii="Arial" w:hAnsi="Arial" w:cs="Arial"/>
              </w:rPr>
              <w:t>5212</w:t>
            </w:r>
          </w:p>
          <w:p w:rsidR="00C17B95" w:rsidRDefault="00C17B95" w:rsidP="00ED76CD">
            <w:pPr>
              <w:spacing w:after="0" w:line="259" w:lineRule="auto"/>
              <w:ind w:left="0" w:right="51" w:firstLine="0"/>
              <w:jc w:val="right"/>
              <w:rPr>
                <w:rFonts w:ascii="Arial" w:hAnsi="Arial" w:cs="Arial"/>
              </w:rPr>
            </w:pPr>
            <w:r>
              <w:rPr>
                <w:rFonts w:ascii="Arial" w:hAnsi="Arial" w:cs="Arial"/>
              </w:rPr>
              <w:t>5220</w:t>
            </w:r>
          </w:p>
        </w:tc>
        <w:tc>
          <w:tcPr>
            <w:tcW w:w="8460" w:type="dxa"/>
            <w:tcBorders>
              <w:top w:val="nil"/>
              <w:left w:val="single" w:sz="8" w:space="0" w:color="000000"/>
              <w:bottom w:val="nil"/>
              <w:right w:val="nil"/>
            </w:tcBorders>
          </w:tcPr>
          <w:p w:rsidR="00C17B95" w:rsidRDefault="00C17B95">
            <w:pPr>
              <w:spacing w:after="0" w:line="259" w:lineRule="auto"/>
              <w:ind w:left="0" w:right="0" w:firstLine="0"/>
              <w:jc w:val="left"/>
              <w:rPr>
                <w:rFonts w:ascii="Arial" w:hAnsi="Arial" w:cs="Arial"/>
              </w:rPr>
            </w:pPr>
          </w:p>
          <w:p w:rsidR="00C17B95" w:rsidRDefault="00C17B95">
            <w:pPr>
              <w:spacing w:after="0" w:line="259" w:lineRule="auto"/>
              <w:ind w:left="0" w:right="0" w:firstLine="0"/>
              <w:jc w:val="left"/>
              <w:rPr>
                <w:rFonts w:ascii="Arial" w:hAnsi="Arial" w:cs="Arial"/>
                <w:u w:val="single"/>
              </w:rPr>
            </w:pPr>
            <w:r>
              <w:rPr>
                <w:rFonts w:ascii="Arial" w:hAnsi="Arial" w:cs="Arial"/>
                <w:u w:val="single"/>
              </w:rPr>
              <w:t>Transferencias, asignaciones, subsidios y otras ayudas</w:t>
            </w:r>
          </w:p>
          <w:p w:rsidR="00C17B95" w:rsidRDefault="00C17B95" w:rsidP="00C17B95">
            <w:pPr>
              <w:spacing w:after="0" w:line="259" w:lineRule="auto"/>
              <w:ind w:left="0" w:right="0" w:firstLine="0"/>
              <w:jc w:val="left"/>
              <w:rPr>
                <w:rFonts w:ascii="Arial" w:hAnsi="Arial" w:cs="Arial"/>
              </w:rPr>
            </w:pPr>
            <w:r>
              <w:rPr>
                <w:rFonts w:ascii="Arial" w:hAnsi="Arial" w:cs="Arial"/>
              </w:rPr>
              <w:t>Transferencias internas, asignaciones al sector publico</w:t>
            </w:r>
          </w:p>
          <w:p w:rsidR="00C17B95" w:rsidRDefault="00C17B95" w:rsidP="00C17B95">
            <w:pPr>
              <w:spacing w:after="0" w:line="259" w:lineRule="auto"/>
              <w:ind w:left="0" w:right="0" w:firstLine="0"/>
              <w:jc w:val="left"/>
              <w:rPr>
                <w:rFonts w:ascii="Arial" w:hAnsi="Arial" w:cs="Arial"/>
              </w:rPr>
            </w:pPr>
            <w:r>
              <w:rPr>
                <w:rFonts w:ascii="Arial" w:hAnsi="Arial" w:cs="Arial"/>
              </w:rPr>
              <w:t>Asignaciones al sector publico</w:t>
            </w:r>
          </w:p>
          <w:p w:rsidR="00C17B95" w:rsidRDefault="00C17B95" w:rsidP="00C17B95">
            <w:pPr>
              <w:spacing w:after="0" w:line="259" w:lineRule="auto"/>
              <w:ind w:left="0" w:right="0" w:firstLine="0"/>
              <w:jc w:val="left"/>
              <w:rPr>
                <w:rFonts w:ascii="Arial" w:hAnsi="Arial" w:cs="Arial"/>
              </w:rPr>
            </w:pPr>
            <w:r>
              <w:rPr>
                <w:rFonts w:ascii="Arial" w:hAnsi="Arial" w:cs="Arial"/>
              </w:rPr>
              <w:t>Transferencias internas al sector publico</w:t>
            </w:r>
          </w:p>
          <w:p w:rsidR="00C17B95" w:rsidRPr="00C17B95" w:rsidRDefault="00C17B95" w:rsidP="00C17B95">
            <w:pPr>
              <w:spacing w:after="0" w:line="259" w:lineRule="auto"/>
              <w:ind w:left="0" w:right="0" w:firstLine="0"/>
              <w:jc w:val="left"/>
              <w:rPr>
                <w:rFonts w:ascii="Arial" w:hAnsi="Arial" w:cs="Arial"/>
              </w:rPr>
            </w:pPr>
            <w:r>
              <w:rPr>
                <w:rFonts w:ascii="Arial" w:hAnsi="Arial" w:cs="Arial"/>
              </w:rPr>
              <w:t>Transferencias al resto del sector publico</w:t>
            </w:r>
          </w:p>
        </w:tc>
      </w:tr>
      <w:tr w:rsidR="00C17B95" w:rsidRPr="00236F4B" w:rsidTr="00D57EAF">
        <w:trPr>
          <w:trHeight w:val="266"/>
        </w:trPr>
        <w:tc>
          <w:tcPr>
            <w:tcW w:w="1608" w:type="dxa"/>
            <w:tcBorders>
              <w:top w:val="nil"/>
              <w:left w:val="nil"/>
              <w:bottom w:val="nil"/>
              <w:right w:val="single" w:sz="8" w:space="0" w:color="000000"/>
            </w:tcBorders>
          </w:tcPr>
          <w:p w:rsidR="00C17B95" w:rsidRDefault="00C17B95" w:rsidP="00ED76CD">
            <w:pPr>
              <w:spacing w:after="0" w:line="259" w:lineRule="auto"/>
              <w:ind w:left="0" w:right="51" w:firstLine="0"/>
              <w:jc w:val="right"/>
              <w:rPr>
                <w:rFonts w:ascii="Arial" w:hAnsi="Arial" w:cs="Arial"/>
              </w:rPr>
            </w:pPr>
            <w:r>
              <w:rPr>
                <w:rFonts w:ascii="Arial" w:hAnsi="Arial" w:cs="Arial"/>
              </w:rPr>
              <w:t>5221</w:t>
            </w:r>
          </w:p>
        </w:tc>
        <w:tc>
          <w:tcPr>
            <w:tcW w:w="8460" w:type="dxa"/>
            <w:tcBorders>
              <w:top w:val="nil"/>
              <w:left w:val="single" w:sz="8" w:space="0" w:color="000000"/>
              <w:bottom w:val="nil"/>
              <w:right w:val="nil"/>
            </w:tcBorders>
          </w:tcPr>
          <w:p w:rsidR="00C17B95" w:rsidRDefault="00C17B95">
            <w:pPr>
              <w:spacing w:after="0" w:line="259" w:lineRule="auto"/>
              <w:ind w:left="0" w:right="0" w:firstLine="0"/>
              <w:jc w:val="left"/>
              <w:rPr>
                <w:rFonts w:ascii="Arial" w:hAnsi="Arial" w:cs="Arial"/>
              </w:rPr>
            </w:pPr>
            <w:r>
              <w:rPr>
                <w:rFonts w:ascii="Arial" w:hAnsi="Arial" w:cs="Arial"/>
              </w:rPr>
              <w:t>Transferencias a entidades para estatales</w:t>
            </w:r>
          </w:p>
        </w:tc>
      </w:tr>
      <w:tr w:rsidR="00C17B95" w:rsidRPr="00236F4B" w:rsidTr="00D57EAF">
        <w:trPr>
          <w:trHeight w:val="266"/>
        </w:trPr>
        <w:tc>
          <w:tcPr>
            <w:tcW w:w="1608" w:type="dxa"/>
            <w:tcBorders>
              <w:top w:val="nil"/>
              <w:left w:val="nil"/>
              <w:bottom w:val="nil"/>
              <w:right w:val="single" w:sz="8" w:space="0" w:color="000000"/>
            </w:tcBorders>
          </w:tcPr>
          <w:p w:rsidR="00C17B95" w:rsidRDefault="00C17B95" w:rsidP="00ED76CD">
            <w:pPr>
              <w:spacing w:after="0" w:line="259" w:lineRule="auto"/>
              <w:ind w:left="0" w:right="51" w:firstLine="0"/>
              <w:jc w:val="right"/>
              <w:rPr>
                <w:rFonts w:ascii="Arial" w:hAnsi="Arial" w:cs="Arial"/>
              </w:rPr>
            </w:pPr>
            <w:r>
              <w:rPr>
                <w:rFonts w:ascii="Arial" w:hAnsi="Arial" w:cs="Arial"/>
              </w:rPr>
              <w:t>52</w:t>
            </w:r>
            <w:r w:rsidR="006F2AF7">
              <w:rPr>
                <w:rFonts w:ascii="Arial" w:hAnsi="Arial" w:cs="Arial"/>
              </w:rPr>
              <w:t>30</w:t>
            </w:r>
          </w:p>
        </w:tc>
        <w:tc>
          <w:tcPr>
            <w:tcW w:w="8460" w:type="dxa"/>
            <w:tcBorders>
              <w:top w:val="nil"/>
              <w:left w:val="single" w:sz="8" w:space="0" w:color="000000"/>
              <w:bottom w:val="nil"/>
              <w:right w:val="nil"/>
            </w:tcBorders>
          </w:tcPr>
          <w:p w:rsidR="00C17B95" w:rsidRDefault="006F2AF7">
            <w:pPr>
              <w:spacing w:after="0" w:line="259" w:lineRule="auto"/>
              <w:ind w:left="0" w:right="0" w:firstLine="0"/>
              <w:jc w:val="left"/>
              <w:rPr>
                <w:rFonts w:ascii="Arial" w:hAnsi="Arial" w:cs="Arial"/>
              </w:rPr>
            </w:pPr>
            <w:r>
              <w:rPr>
                <w:rFonts w:ascii="Arial" w:hAnsi="Arial" w:cs="Arial"/>
              </w:rPr>
              <w:t>Subsidios y subvenciones</w:t>
            </w:r>
          </w:p>
        </w:tc>
      </w:tr>
      <w:tr w:rsidR="006F2AF7" w:rsidRPr="00236F4B" w:rsidTr="00D57EAF">
        <w:trPr>
          <w:trHeight w:val="266"/>
        </w:trPr>
        <w:tc>
          <w:tcPr>
            <w:tcW w:w="1608" w:type="dxa"/>
            <w:tcBorders>
              <w:top w:val="nil"/>
              <w:left w:val="nil"/>
              <w:bottom w:val="nil"/>
              <w:right w:val="single" w:sz="8" w:space="0" w:color="000000"/>
            </w:tcBorders>
          </w:tcPr>
          <w:p w:rsidR="006F2AF7" w:rsidRDefault="006F2AF7" w:rsidP="00ED76CD">
            <w:pPr>
              <w:spacing w:after="0" w:line="259" w:lineRule="auto"/>
              <w:ind w:left="0" w:right="51" w:firstLine="0"/>
              <w:jc w:val="right"/>
              <w:rPr>
                <w:rFonts w:ascii="Arial" w:hAnsi="Arial" w:cs="Arial"/>
              </w:rPr>
            </w:pPr>
            <w:r>
              <w:rPr>
                <w:rFonts w:ascii="Arial" w:hAnsi="Arial" w:cs="Arial"/>
              </w:rPr>
              <w:t>5231</w:t>
            </w:r>
          </w:p>
        </w:tc>
        <w:tc>
          <w:tcPr>
            <w:tcW w:w="8460" w:type="dxa"/>
            <w:tcBorders>
              <w:top w:val="nil"/>
              <w:left w:val="single" w:sz="8" w:space="0" w:color="000000"/>
              <w:bottom w:val="nil"/>
              <w:right w:val="nil"/>
            </w:tcBorders>
          </w:tcPr>
          <w:p w:rsidR="006F2AF7" w:rsidRDefault="006F2AF7">
            <w:pPr>
              <w:spacing w:after="0" w:line="259" w:lineRule="auto"/>
              <w:ind w:left="0" w:right="0" w:firstLine="0"/>
              <w:jc w:val="left"/>
              <w:rPr>
                <w:rFonts w:ascii="Arial" w:hAnsi="Arial" w:cs="Arial"/>
              </w:rPr>
            </w:pPr>
            <w:r>
              <w:rPr>
                <w:rFonts w:ascii="Arial" w:hAnsi="Arial" w:cs="Arial"/>
              </w:rPr>
              <w:t>Subsidios</w:t>
            </w:r>
          </w:p>
        </w:tc>
      </w:tr>
      <w:tr w:rsidR="006F2AF7" w:rsidRPr="00236F4B" w:rsidTr="00D57EAF">
        <w:trPr>
          <w:trHeight w:val="266"/>
        </w:trPr>
        <w:tc>
          <w:tcPr>
            <w:tcW w:w="1608" w:type="dxa"/>
            <w:tcBorders>
              <w:top w:val="nil"/>
              <w:left w:val="nil"/>
              <w:bottom w:val="nil"/>
              <w:right w:val="single" w:sz="8" w:space="0" w:color="000000"/>
            </w:tcBorders>
          </w:tcPr>
          <w:p w:rsidR="006F2AF7" w:rsidRDefault="006F2AF7" w:rsidP="00ED76CD">
            <w:pPr>
              <w:spacing w:after="0" w:line="259" w:lineRule="auto"/>
              <w:ind w:left="0" w:right="51" w:firstLine="0"/>
              <w:jc w:val="right"/>
              <w:rPr>
                <w:rFonts w:ascii="Arial" w:hAnsi="Arial" w:cs="Arial"/>
              </w:rPr>
            </w:pPr>
            <w:r>
              <w:rPr>
                <w:rFonts w:ascii="Arial" w:hAnsi="Arial" w:cs="Arial"/>
              </w:rPr>
              <w:t>5232</w:t>
            </w:r>
          </w:p>
        </w:tc>
        <w:tc>
          <w:tcPr>
            <w:tcW w:w="8460" w:type="dxa"/>
            <w:tcBorders>
              <w:top w:val="nil"/>
              <w:left w:val="single" w:sz="8" w:space="0" w:color="000000"/>
              <w:bottom w:val="nil"/>
              <w:right w:val="nil"/>
            </w:tcBorders>
          </w:tcPr>
          <w:p w:rsidR="006F2AF7" w:rsidRDefault="006F2AF7">
            <w:pPr>
              <w:spacing w:after="0" w:line="259" w:lineRule="auto"/>
              <w:ind w:left="0" w:right="0" w:firstLine="0"/>
              <w:jc w:val="left"/>
              <w:rPr>
                <w:rFonts w:ascii="Arial" w:hAnsi="Arial" w:cs="Arial"/>
              </w:rPr>
            </w:pPr>
            <w:r>
              <w:rPr>
                <w:rFonts w:ascii="Arial" w:hAnsi="Arial" w:cs="Arial"/>
              </w:rPr>
              <w:t>Subvenciones</w:t>
            </w:r>
          </w:p>
        </w:tc>
      </w:tr>
      <w:tr w:rsidR="006F2AF7" w:rsidRPr="00236F4B" w:rsidTr="00D57EAF">
        <w:trPr>
          <w:trHeight w:val="266"/>
        </w:trPr>
        <w:tc>
          <w:tcPr>
            <w:tcW w:w="1608" w:type="dxa"/>
            <w:tcBorders>
              <w:top w:val="nil"/>
              <w:left w:val="nil"/>
              <w:bottom w:val="nil"/>
              <w:right w:val="single" w:sz="8" w:space="0" w:color="000000"/>
            </w:tcBorders>
          </w:tcPr>
          <w:p w:rsidR="006F2AF7" w:rsidRDefault="006F2AF7" w:rsidP="00ED76CD">
            <w:pPr>
              <w:spacing w:after="0" w:line="259" w:lineRule="auto"/>
              <w:ind w:left="0" w:right="51" w:firstLine="0"/>
              <w:jc w:val="right"/>
              <w:rPr>
                <w:rFonts w:ascii="Arial" w:hAnsi="Arial" w:cs="Arial"/>
              </w:rPr>
            </w:pPr>
            <w:r>
              <w:rPr>
                <w:rFonts w:ascii="Arial" w:hAnsi="Arial" w:cs="Arial"/>
              </w:rPr>
              <w:t>5240</w:t>
            </w:r>
          </w:p>
        </w:tc>
        <w:tc>
          <w:tcPr>
            <w:tcW w:w="8460" w:type="dxa"/>
            <w:tcBorders>
              <w:top w:val="nil"/>
              <w:left w:val="single" w:sz="8" w:space="0" w:color="000000"/>
              <w:bottom w:val="nil"/>
              <w:right w:val="nil"/>
            </w:tcBorders>
          </w:tcPr>
          <w:p w:rsidR="006F2AF7" w:rsidRDefault="006F2AF7">
            <w:pPr>
              <w:spacing w:after="0" w:line="259" w:lineRule="auto"/>
              <w:ind w:left="0" w:right="0" w:firstLine="0"/>
              <w:jc w:val="left"/>
              <w:rPr>
                <w:rFonts w:ascii="Arial" w:hAnsi="Arial" w:cs="Arial"/>
              </w:rPr>
            </w:pPr>
            <w:r>
              <w:rPr>
                <w:rFonts w:ascii="Arial" w:hAnsi="Arial" w:cs="Arial"/>
              </w:rPr>
              <w:t>Ayudas sociales</w:t>
            </w:r>
          </w:p>
        </w:tc>
      </w:tr>
      <w:tr w:rsidR="006F2AF7" w:rsidRPr="00236F4B" w:rsidTr="00D57EAF">
        <w:trPr>
          <w:trHeight w:val="266"/>
        </w:trPr>
        <w:tc>
          <w:tcPr>
            <w:tcW w:w="1608" w:type="dxa"/>
            <w:tcBorders>
              <w:top w:val="nil"/>
              <w:left w:val="nil"/>
              <w:bottom w:val="nil"/>
              <w:right w:val="single" w:sz="8" w:space="0" w:color="000000"/>
            </w:tcBorders>
          </w:tcPr>
          <w:p w:rsidR="006F2AF7" w:rsidRDefault="006F2AF7" w:rsidP="00ED76CD">
            <w:pPr>
              <w:spacing w:after="0" w:line="259" w:lineRule="auto"/>
              <w:ind w:left="0" w:right="51" w:firstLine="0"/>
              <w:jc w:val="right"/>
              <w:rPr>
                <w:rFonts w:ascii="Arial" w:hAnsi="Arial" w:cs="Arial"/>
              </w:rPr>
            </w:pPr>
            <w:r>
              <w:rPr>
                <w:rFonts w:ascii="Arial" w:hAnsi="Arial" w:cs="Arial"/>
              </w:rPr>
              <w:t>5241</w:t>
            </w:r>
          </w:p>
        </w:tc>
        <w:tc>
          <w:tcPr>
            <w:tcW w:w="8460" w:type="dxa"/>
            <w:tcBorders>
              <w:top w:val="nil"/>
              <w:left w:val="single" w:sz="8" w:space="0" w:color="000000"/>
              <w:bottom w:val="nil"/>
              <w:right w:val="nil"/>
            </w:tcBorders>
          </w:tcPr>
          <w:p w:rsidR="006F2AF7" w:rsidRDefault="006F2AF7">
            <w:pPr>
              <w:spacing w:after="0" w:line="259" w:lineRule="auto"/>
              <w:ind w:left="0" w:right="0" w:firstLine="0"/>
              <w:jc w:val="left"/>
              <w:rPr>
                <w:rFonts w:ascii="Arial" w:hAnsi="Arial" w:cs="Arial"/>
              </w:rPr>
            </w:pPr>
            <w:r>
              <w:rPr>
                <w:rFonts w:ascii="Arial" w:hAnsi="Arial" w:cs="Arial"/>
              </w:rPr>
              <w:t>Ayudas sociales a personas</w:t>
            </w:r>
          </w:p>
        </w:tc>
      </w:tr>
      <w:tr w:rsidR="006F2AF7" w:rsidRPr="00236F4B" w:rsidTr="00D57EAF">
        <w:trPr>
          <w:trHeight w:val="266"/>
        </w:trPr>
        <w:tc>
          <w:tcPr>
            <w:tcW w:w="1608" w:type="dxa"/>
            <w:tcBorders>
              <w:top w:val="nil"/>
              <w:left w:val="nil"/>
              <w:bottom w:val="nil"/>
              <w:right w:val="single" w:sz="8" w:space="0" w:color="000000"/>
            </w:tcBorders>
          </w:tcPr>
          <w:p w:rsidR="006F2AF7" w:rsidRDefault="006F2AF7" w:rsidP="00ED76CD">
            <w:pPr>
              <w:spacing w:after="0" w:line="259" w:lineRule="auto"/>
              <w:ind w:left="0" w:right="51" w:firstLine="0"/>
              <w:jc w:val="right"/>
              <w:rPr>
                <w:rFonts w:ascii="Arial" w:hAnsi="Arial" w:cs="Arial"/>
              </w:rPr>
            </w:pPr>
            <w:r>
              <w:rPr>
                <w:rFonts w:ascii="Arial" w:hAnsi="Arial" w:cs="Arial"/>
              </w:rPr>
              <w:t>5242</w:t>
            </w:r>
          </w:p>
        </w:tc>
        <w:tc>
          <w:tcPr>
            <w:tcW w:w="8460" w:type="dxa"/>
            <w:tcBorders>
              <w:top w:val="nil"/>
              <w:left w:val="single" w:sz="8" w:space="0" w:color="000000"/>
              <w:bottom w:val="nil"/>
              <w:right w:val="nil"/>
            </w:tcBorders>
          </w:tcPr>
          <w:p w:rsidR="006F2AF7" w:rsidRDefault="006F2AF7">
            <w:pPr>
              <w:spacing w:after="0" w:line="259" w:lineRule="auto"/>
              <w:ind w:left="0" w:right="0" w:firstLine="0"/>
              <w:jc w:val="left"/>
              <w:rPr>
                <w:rFonts w:ascii="Arial" w:hAnsi="Arial" w:cs="Arial"/>
              </w:rPr>
            </w:pPr>
            <w:r>
              <w:rPr>
                <w:rFonts w:ascii="Arial" w:hAnsi="Arial" w:cs="Arial"/>
              </w:rPr>
              <w:t>Becas</w:t>
            </w:r>
          </w:p>
        </w:tc>
      </w:tr>
      <w:tr w:rsidR="006F2AF7" w:rsidRPr="00236F4B" w:rsidTr="00D57EAF">
        <w:trPr>
          <w:trHeight w:val="266"/>
        </w:trPr>
        <w:tc>
          <w:tcPr>
            <w:tcW w:w="1608" w:type="dxa"/>
            <w:tcBorders>
              <w:top w:val="nil"/>
              <w:left w:val="nil"/>
              <w:bottom w:val="nil"/>
              <w:right w:val="single" w:sz="8" w:space="0" w:color="000000"/>
            </w:tcBorders>
          </w:tcPr>
          <w:p w:rsidR="006F2AF7" w:rsidRDefault="006F2AF7" w:rsidP="00ED76CD">
            <w:pPr>
              <w:spacing w:after="0" w:line="259" w:lineRule="auto"/>
              <w:ind w:left="0" w:right="51" w:firstLine="0"/>
              <w:jc w:val="right"/>
              <w:rPr>
                <w:rFonts w:ascii="Arial" w:hAnsi="Arial" w:cs="Arial"/>
              </w:rPr>
            </w:pPr>
            <w:r>
              <w:rPr>
                <w:rFonts w:ascii="Arial" w:hAnsi="Arial" w:cs="Arial"/>
              </w:rPr>
              <w:t>5243</w:t>
            </w:r>
          </w:p>
        </w:tc>
        <w:tc>
          <w:tcPr>
            <w:tcW w:w="8460" w:type="dxa"/>
            <w:tcBorders>
              <w:top w:val="nil"/>
              <w:left w:val="single" w:sz="8" w:space="0" w:color="000000"/>
              <w:bottom w:val="nil"/>
              <w:right w:val="nil"/>
            </w:tcBorders>
          </w:tcPr>
          <w:p w:rsidR="006F2AF7" w:rsidRDefault="006F2AF7">
            <w:pPr>
              <w:spacing w:after="0" w:line="259" w:lineRule="auto"/>
              <w:ind w:left="0" w:right="0" w:firstLine="0"/>
              <w:jc w:val="left"/>
              <w:rPr>
                <w:rFonts w:ascii="Arial" w:hAnsi="Arial" w:cs="Arial"/>
              </w:rPr>
            </w:pPr>
            <w:r>
              <w:rPr>
                <w:rFonts w:ascii="Arial" w:hAnsi="Arial" w:cs="Arial"/>
              </w:rPr>
              <w:t>Ayudas sociales a instituciones</w:t>
            </w:r>
          </w:p>
        </w:tc>
      </w:tr>
      <w:tr w:rsidR="006F2AF7" w:rsidRPr="00236F4B" w:rsidTr="00D57EAF">
        <w:trPr>
          <w:trHeight w:val="266"/>
        </w:trPr>
        <w:tc>
          <w:tcPr>
            <w:tcW w:w="1608" w:type="dxa"/>
            <w:tcBorders>
              <w:top w:val="nil"/>
              <w:left w:val="nil"/>
              <w:bottom w:val="nil"/>
              <w:right w:val="single" w:sz="8" w:space="0" w:color="000000"/>
            </w:tcBorders>
          </w:tcPr>
          <w:p w:rsidR="006F2AF7" w:rsidRDefault="006F2AF7" w:rsidP="00ED76CD">
            <w:pPr>
              <w:spacing w:after="0" w:line="259" w:lineRule="auto"/>
              <w:ind w:left="0" w:right="51" w:firstLine="0"/>
              <w:jc w:val="right"/>
              <w:rPr>
                <w:rFonts w:ascii="Arial" w:hAnsi="Arial" w:cs="Arial"/>
              </w:rPr>
            </w:pPr>
            <w:r>
              <w:rPr>
                <w:rFonts w:ascii="Arial" w:hAnsi="Arial" w:cs="Arial"/>
              </w:rPr>
              <w:t>5244</w:t>
            </w:r>
          </w:p>
        </w:tc>
        <w:tc>
          <w:tcPr>
            <w:tcW w:w="8460" w:type="dxa"/>
            <w:tcBorders>
              <w:top w:val="nil"/>
              <w:left w:val="single" w:sz="8" w:space="0" w:color="000000"/>
              <w:bottom w:val="nil"/>
              <w:right w:val="nil"/>
            </w:tcBorders>
          </w:tcPr>
          <w:p w:rsidR="006F2AF7" w:rsidRDefault="006F2AF7">
            <w:pPr>
              <w:spacing w:after="0" w:line="259" w:lineRule="auto"/>
              <w:ind w:left="0" w:right="0" w:firstLine="0"/>
              <w:jc w:val="left"/>
              <w:rPr>
                <w:rFonts w:ascii="Arial" w:hAnsi="Arial" w:cs="Arial"/>
              </w:rPr>
            </w:pPr>
            <w:r>
              <w:rPr>
                <w:rFonts w:ascii="Arial" w:hAnsi="Arial" w:cs="Arial"/>
              </w:rPr>
              <w:t>Ayudas sociales por desastres naturales</w:t>
            </w:r>
          </w:p>
        </w:tc>
      </w:tr>
      <w:tr w:rsidR="006F2AF7" w:rsidRPr="00236F4B" w:rsidTr="00D57EAF">
        <w:trPr>
          <w:trHeight w:val="266"/>
        </w:trPr>
        <w:tc>
          <w:tcPr>
            <w:tcW w:w="1608" w:type="dxa"/>
            <w:tcBorders>
              <w:top w:val="nil"/>
              <w:left w:val="nil"/>
              <w:bottom w:val="nil"/>
              <w:right w:val="single" w:sz="8" w:space="0" w:color="000000"/>
            </w:tcBorders>
          </w:tcPr>
          <w:p w:rsidR="006F2AF7" w:rsidRDefault="006F2AF7" w:rsidP="006F2AF7">
            <w:pPr>
              <w:spacing w:after="0" w:line="259" w:lineRule="auto"/>
              <w:ind w:left="0" w:right="51" w:firstLine="0"/>
              <w:jc w:val="right"/>
              <w:rPr>
                <w:rFonts w:ascii="Arial" w:hAnsi="Arial" w:cs="Arial"/>
              </w:rPr>
            </w:pPr>
            <w:r>
              <w:rPr>
                <w:rFonts w:ascii="Arial" w:hAnsi="Arial" w:cs="Arial"/>
              </w:rPr>
              <w:t>5440</w:t>
            </w:r>
          </w:p>
          <w:p w:rsidR="006F2AF7" w:rsidRDefault="006F2AF7" w:rsidP="006F2AF7">
            <w:pPr>
              <w:spacing w:after="0" w:line="259" w:lineRule="auto"/>
              <w:ind w:left="0" w:right="51" w:firstLine="0"/>
              <w:jc w:val="right"/>
              <w:rPr>
                <w:rFonts w:ascii="Arial" w:hAnsi="Arial" w:cs="Arial"/>
              </w:rPr>
            </w:pPr>
            <w:r>
              <w:rPr>
                <w:rFonts w:ascii="Arial" w:hAnsi="Arial" w:cs="Arial"/>
              </w:rPr>
              <w:t>5441</w:t>
            </w:r>
          </w:p>
        </w:tc>
        <w:tc>
          <w:tcPr>
            <w:tcW w:w="8460" w:type="dxa"/>
            <w:tcBorders>
              <w:top w:val="nil"/>
              <w:left w:val="single" w:sz="8" w:space="0" w:color="000000"/>
              <w:bottom w:val="nil"/>
              <w:right w:val="nil"/>
            </w:tcBorders>
          </w:tcPr>
          <w:p w:rsidR="006F2AF7" w:rsidRDefault="006F2AF7">
            <w:pPr>
              <w:spacing w:after="0" w:line="259" w:lineRule="auto"/>
              <w:ind w:left="0" w:right="0" w:firstLine="0"/>
              <w:jc w:val="left"/>
              <w:rPr>
                <w:rFonts w:ascii="Arial" w:hAnsi="Arial" w:cs="Arial"/>
              </w:rPr>
            </w:pPr>
            <w:r>
              <w:rPr>
                <w:rFonts w:ascii="Arial" w:hAnsi="Arial" w:cs="Arial"/>
              </w:rPr>
              <w:t>Costo por coberturas</w:t>
            </w:r>
          </w:p>
          <w:p w:rsidR="006F2AF7" w:rsidRDefault="006F2AF7">
            <w:pPr>
              <w:spacing w:after="0" w:line="259" w:lineRule="auto"/>
              <w:ind w:left="0" w:right="0" w:firstLine="0"/>
              <w:jc w:val="left"/>
              <w:rPr>
                <w:rFonts w:ascii="Arial" w:hAnsi="Arial" w:cs="Arial"/>
              </w:rPr>
            </w:pPr>
            <w:r>
              <w:rPr>
                <w:rFonts w:ascii="Arial" w:hAnsi="Arial" w:cs="Arial"/>
              </w:rPr>
              <w:t>Costo por coberturas</w:t>
            </w:r>
          </w:p>
        </w:tc>
      </w:tr>
      <w:tr w:rsidR="006F2AF7" w:rsidRPr="00236F4B" w:rsidTr="00D57EAF">
        <w:trPr>
          <w:trHeight w:val="266"/>
        </w:trPr>
        <w:tc>
          <w:tcPr>
            <w:tcW w:w="1608" w:type="dxa"/>
            <w:tcBorders>
              <w:top w:val="nil"/>
              <w:left w:val="nil"/>
              <w:bottom w:val="nil"/>
              <w:right w:val="single" w:sz="8" w:space="0" w:color="000000"/>
            </w:tcBorders>
          </w:tcPr>
          <w:p w:rsidR="006F2AF7" w:rsidRDefault="006F2AF7" w:rsidP="00ED76CD">
            <w:pPr>
              <w:spacing w:after="0" w:line="259" w:lineRule="auto"/>
              <w:ind w:left="0" w:right="51" w:firstLine="0"/>
              <w:jc w:val="right"/>
              <w:rPr>
                <w:rFonts w:ascii="Arial" w:hAnsi="Arial" w:cs="Arial"/>
              </w:rPr>
            </w:pPr>
            <w:r>
              <w:rPr>
                <w:rFonts w:ascii="Arial" w:hAnsi="Arial" w:cs="Arial"/>
              </w:rPr>
              <w:t>5510</w:t>
            </w:r>
          </w:p>
        </w:tc>
        <w:tc>
          <w:tcPr>
            <w:tcW w:w="8460" w:type="dxa"/>
            <w:tcBorders>
              <w:top w:val="nil"/>
              <w:left w:val="single" w:sz="8" w:space="0" w:color="000000"/>
              <w:bottom w:val="nil"/>
              <w:right w:val="nil"/>
            </w:tcBorders>
          </w:tcPr>
          <w:p w:rsidR="006F2AF7" w:rsidRDefault="006F2AF7">
            <w:pPr>
              <w:spacing w:after="0" w:line="259" w:lineRule="auto"/>
              <w:ind w:left="0" w:right="0" w:firstLine="0"/>
              <w:jc w:val="left"/>
              <w:rPr>
                <w:rFonts w:ascii="Arial" w:hAnsi="Arial" w:cs="Arial"/>
              </w:rPr>
            </w:pPr>
            <w:r>
              <w:rPr>
                <w:rFonts w:ascii="Arial" w:hAnsi="Arial" w:cs="Arial"/>
              </w:rPr>
              <w:t xml:space="preserve">Estimaciones, </w:t>
            </w:r>
            <w:r w:rsidR="00417565">
              <w:rPr>
                <w:rFonts w:ascii="Arial" w:hAnsi="Arial" w:cs="Arial"/>
              </w:rPr>
              <w:t>depreciaciones</w:t>
            </w:r>
            <w:r>
              <w:rPr>
                <w:rFonts w:ascii="Arial" w:hAnsi="Arial" w:cs="Arial"/>
              </w:rPr>
              <w:t xml:space="preserve"> a ahorradores y deudores del sistema financiero nacional</w:t>
            </w:r>
          </w:p>
        </w:tc>
      </w:tr>
      <w:tr w:rsidR="006F2AF7" w:rsidRPr="00236F4B" w:rsidTr="00D57EAF">
        <w:trPr>
          <w:trHeight w:val="266"/>
        </w:trPr>
        <w:tc>
          <w:tcPr>
            <w:tcW w:w="1608" w:type="dxa"/>
            <w:tcBorders>
              <w:top w:val="nil"/>
              <w:left w:val="nil"/>
              <w:bottom w:val="nil"/>
              <w:right w:val="single" w:sz="8" w:space="0" w:color="000000"/>
            </w:tcBorders>
          </w:tcPr>
          <w:p w:rsidR="006F2AF7" w:rsidRDefault="006F2AF7" w:rsidP="00ED76CD">
            <w:pPr>
              <w:spacing w:after="0" w:line="259" w:lineRule="auto"/>
              <w:ind w:left="0" w:right="51" w:firstLine="0"/>
              <w:jc w:val="right"/>
              <w:rPr>
                <w:rFonts w:ascii="Arial" w:hAnsi="Arial" w:cs="Arial"/>
              </w:rPr>
            </w:pPr>
          </w:p>
          <w:p w:rsidR="006F2AF7" w:rsidRDefault="006F2AF7" w:rsidP="00ED76CD">
            <w:pPr>
              <w:spacing w:after="0" w:line="259" w:lineRule="auto"/>
              <w:ind w:left="0" w:right="51" w:firstLine="0"/>
              <w:jc w:val="right"/>
              <w:rPr>
                <w:rFonts w:ascii="Arial" w:hAnsi="Arial" w:cs="Arial"/>
              </w:rPr>
            </w:pPr>
            <w:r>
              <w:rPr>
                <w:rFonts w:ascii="Arial" w:hAnsi="Arial" w:cs="Arial"/>
              </w:rPr>
              <w:t>6000</w:t>
            </w:r>
          </w:p>
        </w:tc>
        <w:tc>
          <w:tcPr>
            <w:tcW w:w="8460" w:type="dxa"/>
            <w:tcBorders>
              <w:top w:val="nil"/>
              <w:left w:val="single" w:sz="8" w:space="0" w:color="000000"/>
              <w:bottom w:val="nil"/>
              <w:right w:val="nil"/>
            </w:tcBorders>
          </w:tcPr>
          <w:p w:rsidR="006F2AF7" w:rsidRDefault="006F2AF7">
            <w:pPr>
              <w:spacing w:after="0" w:line="259" w:lineRule="auto"/>
              <w:ind w:left="0" w:right="0" w:firstLine="0"/>
              <w:jc w:val="left"/>
              <w:rPr>
                <w:rFonts w:ascii="Arial" w:hAnsi="Arial" w:cs="Arial"/>
              </w:rPr>
            </w:pPr>
          </w:p>
          <w:p w:rsidR="006F2AF7" w:rsidRPr="006F2AF7" w:rsidRDefault="006F2AF7">
            <w:pPr>
              <w:spacing w:after="0" w:line="259" w:lineRule="auto"/>
              <w:ind w:left="0" w:right="0" w:firstLine="0"/>
              <w:jc w:val="left"/>
              <w:rPr>
                <w:rFonts w:ascii="Arial" w:hAnsi="Arial" w:cs="Arial"/>
                <w:u w:val="single"/>
              </w:rPr>
            </w:pPr>
            <w:r>
              <w:rPr>
                <w:rFonts w:ascii="Arial" w:hAnsi="Arial" w:cs="Arial"/>
                <w:u w:val="single"/>
              </w:rPr>
              <w:t>Cuentas de cierre contable</w:t>
            </w:r>
          </w:p>
        </w:tc>
      </w:tr>
      <w:tr w:rsidR="006F2AF7" w:rsidRPr="00236F4B" w:rsidTr="00D57EAF">
        <w:trPr>
          <w:trHeight w:val="266"/>
        </w:trPr>
        <w:tc>
          <w:tcPr>
            <w:tcW w:w="1608" w:type="dxa"/>
            <w:tcBorders>
              <w:top w:val="nil"/>
              <w:left w:val="nil"/>
              <w:bottom w:val="nil"/>
              <w:right w:val="single" w:sz="8" w:space="0" w:color="000000"/>
            </w:tcBorders>
          </w:tcPr>
          <w:p w:rsidR="006F2AF7" w:rsidRDefault="006F2AF7" w:rsidP="00ED76CD">
            <w:pPr>
              <w:spacing w:after="0" w:line="259" w:lineRule="auto"/>
              <w:ind w:left="0" w:right="51" w:firstLine="0"/>
              <w:jc w:val="right"/>
              <w:rPr>
                <w:rFonts w:ascii="Arial" w:hAnsi="Arial" w:cs="Arial"/>
              </w:rPr>
            </w:pPr>
            <w:r>
              <w:rPr>
                <w:rFonts w:ascii="Arial" w:hAnsi="Arial" w:cs="Arial"/>
              </w:rPr>
              <w:t>6100</w:t>
            </w:r>
          </w:p>
        </w:tc>
        <w:tc>
          <w:tcPr>
            <w:tcW w:w="8460" w:type="dxa"/>
            <w:tcBorders>
              <w:top w:val="nil"/>
              <w:left w:val="single" w:sz="8" w:space="0" w:color="000000"/>
              <w:bottom w:val="nil"/>
              <w:right w:val="nil"/>
            </w:tcBorders>
          </w:tcPr>
          <w:p w:rsidR="006F2AF7" w:rsidRDefault="006F2AF7">
            <w:pPr>
              <w:spacing w:after="0" w:line="259" w:lineRule="auto"/>
              <w:ind w:left="0" w:right="0" w:firstLine="0"/>
              <w:jc w:val="left"/>
              <w:rPr>
                <w:rFonts w:ascii="Arial" w:hAnsi="Arial" w:cs="Arial"/>
              </w:rPr>
            </w:pPr>
            <w:r>
              <w:rPr>
                <w:rFonts w:ascii="Arial" w:hAnsi="Arial" w:cs="Arial"/>
              </w:rPr>
              <w:t>Resumen de ingresos y gastos</w:t>
            </w:r>
          </w:p>
        </w:tc>
      </w:tr>
      <w:tr w:rsidR="006F2AF7" w:rsidRPr="00236F4B" w:rsidTr="00D57EAF">
        <w:trPr>
          <w:trHeight w:val="266"/>
        </w:trPr>
        <w:tc>
          <w:tcPr>
            <w:tcW w:w="1608" w:type="dxa"/>
            <w:tcBorders>
              <w:top w:val="nil"/>
              <w:left w:val="nil"/>
              <w:bottom w:val="nil"/>
              <w:right w:val="single" w:sz="8" w:space="0" w:color="000000"/>
            </w:tcBorders>
          </w:tcPr>
          <w:p w:rsidR="006F2AF7" w:rsidRDefault="006F2AF7" w:rsidP="00ED76CD">
            <w:pPr>
              <w:spacing w:after="0" w:line="259" w:lineRule="auto"/>
              <w:ind w:left="0" w:right="51" w:firstLine="0"/>
              <w:jc w:val="right"/>
              <w:rPr>
                <w:rFonts w:ascii="Arial" w:hAnsi="Arial" w:cs="Arial"/>
              </w:rPr>
            </w:pPr>
          </w:p>
          <w:p w:rsidR="006F2AF7" w:rsidRDefault="006F2AF7" w:rsidP="00ED76CD">
            <w:pPr>
              <w:spacing w:after="0" w:line="259" w:lineRule="auto"/>
              <w:ind w:left="0" w:right="51" w:firstLine="0"/>
              <w:jc w:val="right"/>
              <w:rPr>
                <w:rFonts w:ascii="Arial" w:hAnsi="Arial" w:cs="Arial"/>
              </w:rPr>
            </w:pPr>
            <w:r>
              <w:rPr>
                <w:rFonts w:ascii="Arial" w:hAnsi="Arial" w:cs="Arial"/>
              </w:rPr>
              <w:t>7000</w:t>
            </w:r>
          </w:p>
        </w:tc>
        <w:tc>
          <w:tcPr>
            <w:tcW w:w="8460" w:type="dxa"/>
            <w:tcBorders>
              <w:top w:val="nil"/>
              <w:left w:val="single" w:sz="8" w:space="0" w:color="000000"/>
              <w:bottom w:val="nil"/>
              <w:right w:val="nil"/>
            </w:tcBorders>
          </w:tcPr>
          <w:p w:rsidR="006F2AF7" w:rsidRDefault="006F2AF7">
            <w:pPr>
              <w:spacing w:after="0" w:line="259" w:lineRule="auto"/>
              <w:ind w:left="0" w:right="0" w:firstLine="0"/>
              <w:jc w:val="left"/>
              <w:rPr>
                <w:rFonts w:ascii="Arial" w:hAnsi="Arial" w:cs="Arial"/>
              </w:rPr>
            </w:pPr>
          </w:p>
          <w:p w:rsidR="006F2AF7" w:rsidRPr="006F2AF7" w:rsidRDefault="006F2AF7">
            <w:pPr>
              <w:spacing w:after="0" w:line="259" w:lineRule="auto"/>
              <w:ind w:left="0" w:right="0" w:firstLine="0"/>
              <w:jc w:val="left"/>
              <w:rPr>
                <w:rFonts w:ascii="Arial" w:hAnsi="Arial" w:cs="Arial"/>
                <w:u w:val="single"/>
              </w:rPr>
            </w:pPr>
            <w:r>
              <w:rPr>
                <w:rFonts w:ascii="Arial" w:hAnsi="Arial" w:cs="Arial"/>
                <w:u w:val="single"/>
              </w:rPr>
              <w:t>Cuentas de orden contable</w:t>
            </w:r>
          </w:p>
        </w:tc>
      </w:tr>
    </w:tbl>
    <w:p w:rsidR="0063062D" w:rsidRDefault="0063062D" w:rsidP="00417565">
      <w:pPr>
        <w:ind w:left="0" w:firstLine="0"/>
        <w:rPr>
          <w:rFonts w:ascii="Arial" w:hAnsi="Arial" w:cs="Arial"/>
        </w:rPr>
      </w:pPr>
    </w:p>
    <w:p w:rsidR="0063062D" w:rsidRPr="0063062D" w:rsidRDefault="0063062D" w:rsidP="0063062D">
      <w:pPr>
        <w:rPr>
          <w:rFonts w:ascii="Arial" w:hAnsi="Arial" w:cs="Arial"/>
        </w:rPr>
      </w:pPr>
    </w:p>
    <w:p w:rsidR="0063062D" w:rsidRPr="0063062D" w:rsidRDefault="0063062D" w:rsidP="0063062D">
      <w:pPr>
        <w:rPr>
          <w:rFonts w:ascii="Arial" w:hAnsi="Arial" w:cs="Arial"/>
        </w:rPr>
      </w:pPr>
    </w:p>
    <w:p w:rsidR="0063062D" w:rsidRDefault="0063062D" w:rsidP="0063062D">
      <w:pPr>
        <w:rPr>
          <w:rFonts w:ascii="Arial" w:hAnsi="Arial" w:cs="Arial"/>
        </w:rPr>
      </w:pPr>
    </w:p>
    <w:p w:rsidR="00B70A31" w:rsidRPr="0063062D" w:rsidRDefault="008C45DC" w:rsidP="0063062D">
      <w:pPr>
        <w:rPr>
          <w:rFonts w:ascii="Arial" w:hAnsi="Arial" w:cs="Arial"/>
        </w:rPr>
      </w:pPr>
      <w:r>
        <w:rPr>
          <w:rFonts w:ascii="Arial" w:hAnsi="Arial" w:cs="Arial"/>
          <w:noProof/>
        </w:rPr>
        <w:lastRenderedPageBreak/>
        <w:pict>
          <v:shapetype id="_x0000_t202" coordsize="21600,21600" o:spt="202" path="m,l,21600r21600,l21600,xe">
            <v:stroke joinstyle="miter"/>
            <v:path gradientshapeok="t" o:connecttype="rect"/>
          </v:shapetype>
          <v:shape id="Cuadro de texto 2" o:spid="_x0000_s1501" type="#_x0000_t202" style="position:absolute;left:0;text-align:left;margin-left:.8pt;margin-top:43.75pt;width:292.5pt;height:32.85pt;z-index:251802624;visibility:visible;mso-wrap-style:square;mso-width-percent:0;mso-height-percent:200;mso-wrap-distance-left:9pt;mso-wrap-distance-top:3.6pt;mso-wrap-distance-right:9pt;mso-wrap-distance-bottom:3.6pt;mso-position-horizontal-relative:margin;mso-position-vertical-relative:text;mso-width-percent:0;mso-height-percent:200;mso-width-relative:margin;mso-height-relative:margin;v-text-anchor:top" stroked="f">
            <v:textbox style="mso-fit-shape-to-text:t">
              <w:txbxContent>
                <w:p w:rsidR="00A31768" w:rsidRPr="00652F94" w:rsidRDefault="00A31768" w:rsidP="00B70A31">
                  <w:pPr>
                    <w:rPr>
                      <w:rFonts w:ascii="Arial" w:hAnsi="Arial" w:cs="Arial"/>
                      <w:sz w:val="24"/>
                    </w:rPr>
                  </w:pPr>
                  <w:r w:rsidRPr="00652F94">
                    <w:rPr>
                      <w:rFonts w:ascii="Arial" w:hAnsi="Arial" w:cs="Arial"/>
                      <w:sz w:val="24"/>
                    </w:rPr>
                    <w:t>Definición de Cuentas</w:t>
                  </w:r>
                </w:p>
              </w:txbxContent>
            </v:textbox>
            <w10:wrap type="square" anchorx="margin"/>
          </v:shape>
        </w:pict>
      </w:r>
    </w:p>
    <w:tbl>
      <w:tblPr>
        <w:tblStyle w:val="Tablaconcuadrcula"/>
        <w:tblpPr w:leftFromText="141" w:rightFromText="141" w:vertAnchor="text" w:horzAnchor="margin" w:tblpXSpec="center" w:tblpY="1522"/>
        <w:tblW w:w="10877" w:type="dxa"/>
        <w:tblLook w:val="04A0" w:firstRow="1" w:lastRow="0" w:firstColumn="1" w:lastColumn="0" w:noHBand="0" w:noVBand="1"/>
      </w:tblPr>
      <w:tblGrid>
        <w:gridCol w:w="1019"/>
        <w:gridCol w:w="9858"/>
      </w:tblGrid>
      <w:tr w:rsidR="00B70A31" w:rsidTr="00B70A31">
        <w:trPr>
          <w:trHeight w:val="2690"/>
        </w:trPr>
        <w:tc>
          <w:tcPr>
            <w:tcW w:w="1019" w:type="dxa"/>
          </w:tcPr>
          <w:p w:rsidR="00B70A31" w:rsidRDefault="00B70A31" w:rsidP="00B70A31">
            <w:pPr>
              <w:pStyle w:val="Ttulo4"/>
              <w:spacing w:after="205"/>
              <w:ind w:left="0" w:firstLine="0"/>
              <w:outlineLvl w:val="3"/>
              <w:rPr>
                <w:rFonts w:ascii="Arial" w:hAnsi="Arial" w:cs="Arial"/>
              </w:rPr>
            </w:pPr>
            <w:r>
              <w:rPr>
                <w:rFonts w:ascii="Arial" w:hAnsi="Arial" w:cs="Arial"/>
              </w:rPr>
              <w:t>1000</w:t>
            </w:r>
          </w:p>
        </w:tc>
        <w:tc>
          <w:tcPr>
            <w:tcW w:w="9858" w:type="dxa"/>
          </w:tcPr>
          <w:p w:rsidR="00B70A31" w:rsidRDefault="00B70A31" w:rsidP="00B70A31">
            <w:pPr>
              <w:pStyle w:val="Ttulo4"/>
              <w:spacing w:after="205"/>
              <w:ind w:left="0" w:firstLine="0"/>
              <w:outlineLvl w:val="3"/>
              <w:rPr>
                <w:rFonts w:ascii="Arial" w:hAnsi="Arial" w:cs="Arial"/>
              </w:rPr>
            </w:pPr>
            <w:r w:rsidRPr="000108F9">
              <w:rPr>
                <w:rFonts w:ascii="Arial" w:hAnsi="Arial" w:cs="Arial"/>
              </w:rPr>
              <w:t>ACTIVO: Recursos controlados por un ente público, identificados, cuantificados en términos monetarios y de los que se esperan, beneficios económicos y sociales futuros, derivados de operaciones ocurridas en el pasado, que han afectado económicamente a dicho ente público.</w:t>
            </w:r>
          </w:p>
        </w:tc>
      </w:tr>
      <w:tr w:rsidR="00B70A31" w:rsidTr="00B70A31">
        <w:tc>
          <w:tcPr>
            <w:tcW w:w="1019" w:type="dxa"/>
          </w:tcPr>
          <w:p w:rsidR="00B70A31" w:rsidRDefault="00B70A31" w:rsidP="00B70A31">
            <w:pPr>
              <w:pStyle w:val="Ttulo4"/>
              <w:spacing w:after="205"/>
              <w:ind w:left="0" w:firstLine="0"/>
              <w:outlineLvl w:val="3"/>
              <w:rPr>
                <w:rFonts w:ascii="Arial" w:hAnsi="Arial" w:cs="Arial"/>
              </w:rPr>
            </w:pPr>
            <w:r>
              <w:rPr>
                <w:rFonts w:ascii="Arial" w:hAnsi="Arial" w:cs="Arial"/>
              </w:rPr>
              <w:t>1100</w:t>
            </w:r>
          </w:p>
        </w:tc>
        <w:tc>
          <w:tcPr>
            <w:tcW w:w="9858" w:type="dxa"/>
          </w:tcPr>
          <w:p w:rsidR="00B70A31" w:rsidRPr="000108F9" w:rsidRDefault="00B70A31" w:rsidP="00B70A31">
            <w:pPr>
              <w:pStyle w:val="Ttulo4"/>
              <w:spacing w:after="205"/>
              <w:ind w:left="0" w:firstLine="0"/>
              <w:outlineLvl w:val="3"/>
              <w:rPr>
                <w:rFonts w:ascii="Arial" w:hAnsi="Arial" w:cs="Arial"/>
              </w:rPr>
            </w:pPr>
            <w:r w:rsidRPr="000108F9">
              <w:rPr>
                <w:rFonts w:ascii="Arial" w:hAnsi="Arial" w:cs="Arial"/>
              </w:rPr>
              <w:t>ACTIVO CIRCULANTE: Constituido por el conjunto de bienes, valores y derechos, de fácil realización o disponibilidad, en un plazo menor o igual a doce meses.</w:t>
            </w:r>
          </w:p>
        </w:tc>
      </w:tr>
      <w:tr w:rsidR="00B70A31" w:rsidTr="00B70A31">
        <w:tc>
          <w:tcPr>
            <w:tcW w:w="1019" w:type="dxa"/>
          </w:tcPr>
          <w:p w:rsidR="00B70A31" w:rsidRDefault="00B70A31" w:rsidP="00B70A31">
            <w:pPr>
              <w:pStyle w:val="Ttulo4"/>
              <w:spacing w:after="205"/>
              <w:ind w:left="0" w:firstLine="0"/>
              <w:outlineLvl w:val="3"/>
              <w:rPr>
                <w:rFonts w:ascii="Arial" w:hAnsi="Arial" w:cs="Arial"/>
              </w:rPr>
            </w:pPr>
            <w:r>
              <w:rPr>
                <w:rFonts w:ascii="Arial" w:hAnsi="Arial" w:cs="Arial"/>
              </w:rPr>
              <w:t>1110</w:t>
            </w:r>
          </w:p>
        </w:tc>
        <w:tc>
          <w:tcPr>
            <w:tcW w:w="9858" w:type="dxa"/>
          </w:tcPr>
          <w:p w:rsidR="00B70A31" w:rsidRPr="000108F9" w:rsidRDefault="00B70A31" w:rsidP="00B70A31">
            <w:pPr>
              <w:pStyle w:val="Ttulo4"/>
              <w:spacing w:after="205"/>
              <w:ind w:left="0" w:firstLine="0"/>
              <w:outlineLvl w:val="3"/>
              <w:rPr>
                <w:rFonts w:ascii="Arial" w:hAnsi="Arial" w:cs="Arial"/>
              </w:rPr>
            </w:pPr>
            <w:r>
              <w:rPr>
                <w:rFonts w:ascii="Arial" w:hAnsi="Arial" w:cs="Arial"/>
              </w:rPr>
              <w:t>Efectivo  y Equivalente</w:t>
            </w:r>
          </w:p>
        </w:tc>
      </w:tr>
      <w:tr w:rsidR="00B70A31" w:rsidTr="00B70A31">
        <w:tc>
          <w:tcPr>
            <w:tcW w:w="1019" w:type="dxa"/>
          </w:tcPr>
          <w:p w:rsidR="00B70A31" w:rsidRDefault="00B70A31" w:rsidP="00B70A31">
            <w:pPr>
              <w:pStyle w:val="Ttulo4"/>
              <w:spacing w:after="205"/>
              <w:ind w:left="0" w:firstLine="0"/>
              <w:outlineLvl w:val="3"/>
              <w:rPr>
                <w:rFonts w:ascii="Arial" w:hAnsi="Arial" w:cs="Arial"/>
              </w:rPr>
            </w:pPr>
            <w:r>
              <w:rPr>
                <w:rFonts w:ascii="Arial" w:hAnsi="Arial" w:cs="Arial"/>
              </w:rPr>
              <w:t>1111</w:t>
            </w:r>
          </w:p>
        </w:tc>
        <w:tc>
          <w:tcPr>
            <w:tcW w:w="9858" w:type="dxa"/>
          </w:tcPr>
          <w:p w:rsidR="00B70A31" w:rsidRDefault="00B70A31" w:rsidP="00B70A31">
            <w:pPr>
              <w:pStyle w:val="Ttulo4"/>
              <w:spacing w:after="205"/>
              <w:ind w:left="0" w:firstLine="0"/>
              <w:outlineLvl w:val="3"/>
              <w:rPr>
                <w:rFonts w:ascii="Arial" w:hAnsi="Arial" w:cs="Arial"/>
              </w:rPr>
            </w:pPr>
            <w:r w:rsidRPr="00236F4B">
              <w:rPr>
                <w:rFonts w:ascii="Arial" w:hAnsi="Arial" w:cs="Arial"/>
                <w:b w:val="0"/>
              </w:rPr>
              <w:t>Efectivo</w:t>
            </w:r>
            <w:r w:rsidRPr="00236F4B">
              <w:rPr>
                <w:rFonts w:ascii="Arial" w:hAnsi="Arial" w:cs="Arial"/>
              </w:rPr>
              <w:t>: Representa el monto en dinero propiedad del ente público recibido en caja y aquél que está a su cuidado y administración.</w:t>
            </w:r>
          </w:p>
        </w:tc>
      </w:tr>
      <w:tr w:rsidR="00B70A31" w:rsidTr="00B70A31">
        <w:tc>
          <w:tcPr>
            <w:tcW w:w="1019" w:type="dxa"/>
          </w:tcPr>
          <w:p w:rsidR="00B70A31" w:rsidRDefault="00B70A31" w:rsidP="00B70A31">
            <w:pPr>
              <w:pStyle w:val="Ttulo4"/>
              <w:spacing w:after="205"/>
              <w:ind w:left="0" w:firstLine="0"/>
              <w:outlineLvl w:val="3"/>
              <w:rPr>
                <w:rFonts w:ascii="Arial" w:hAnsi="Arial" w:cs="Arial"/>
              </w:rPr>
            </w:pPr>
            <w:r>
              <w:rPr>
                <w:rFonts w:ascii="Arial" w:hAnsi="Arial" w:cs="Arial"/>
              </w:rPr>
              <w:t>1112</w:t>
            </w:r>
          </w:p>
        </w:tc>
        <w:tc>
          <w:tcPr>
            <w:tcW w:w="9858" w:type="dxa"/>
          </w:tcPr>
          <w:p w:rsidR="00B70A31" w:rsidRPr="00236F4B" w:rsidRDefault="00B70A31" w:rsidP="00B70A31">
            <w:pPr>
              <w:pStyle w:val="Ttulo4"/>
              <w:spacing w:after="205"/>
              <w:ind w:left="0" w:firstLine="0"/>
              <w:outlineLvl w:val="3"/>
              <w:rPr>
                <w:rFonts w:ascii="Arial" w:hAnsi="Arial" w:cs="Arial"/>
                <w:b w:val="0"/>
              </w:rPr>
            </w:pPr>
            <w:r w:rsidRPr="000108F9">
              <w:rPr>
                <w:rFonts w:ascii="Arial" w:hAnsi="Arial" w:cs="Arial"/>
              </w:rPr>
              <w:t>Bancos/Tesorería: Representa el monto de efectivo disponible propiedad del ente público, en instituciones bancarias.</w:t>
            </w:r>
          </w:p>
        </w:tc>
      </w:tr>
      <w:tr w:rsidR="00B70A31" w:rsidTr="00B70A31">
        <w:tc>
          <w:tcPr>
            <w:tcW w:w="1019" w:type="dxa"/>
          </w:tcPr>
          <w:p w:rsidR="00B70A31" w:rsidRDefault="00B70A31" w:rsidP="00B70A31">
            <w:pPr>
              <w:pStyle w:val="Ttulo4"/>
              <w:spacing w:after="205"/>
              <w:ind w:left="0" w:firstLine="0"/>
              <w:outlineLvl w:val="3"/>
              <w:rPr>
                <w:rFonts w:ascii="Arial" w:hAnsi="Arial" w:cs="Arial"/>
              </w:rPr>
            </w:pPr>
            <w:r>
              <w:rPr>
                <w:rFonts w:ascii="Arial" w:hAnsi="Arial" w:cs="Arial"/>
              </w:rPr>
              <w:t>1113</w:t>
            </w:r>
          </w:p>
        </w:tc>
        <w:tc>
          <w:tcPr>
            <w:tcW w:w="9858" w:type="dxa"/>
          </w:tcPr>
          <w:p w:rsidR="00B70A31" w:rsidRPr="000108F9" w:rsidRDefault="00B70A31" w:rsidP="00B70A31">
            <w:pPr>
              <w:ind w:left="0" w:right="262" w:firstLine="0"/>
              <w:rPr>
                <w:rFonts w:ascii="Arial" w:hAnsi="Arial" w:cs="Arial"/>
              </w:rPr>
            </w:pPr>
            <w:r w:rsidRPr="000108F9">
              <w:rPr>
                <w:rFonts w:ascii="Arial" w:hAnsi="Arial" w:cs="Arial"/>
                <w:b/>
              </w:rPr>
              <w:t xml:space="preserve">Bancos/Dependencias y Otros: </w:t>
            </w:r>
            <w:r w:rsidRPr="000108F9">
              <w:rPr>
                <w:rFonts w:ascii="Arial" w:hAnsi="Arial" w:cs="Arial"/>
              </w:rPr>
              <w:t xml:space="preserve">Representa el monto de efectivo disponible propiedad de las dependencias y otros, en instituciones bancarias. </w:t>
            </w:r>
          </w:p>
        </w:tc>
      </w:tr>
      <w:tr w:rsidR="00B70A31" w:rsidTr="00B70A31">
        <w:tc>
          <w:tcPr>
            <w:tcW w:w="1019" w:type="dxa"/>
          </w:tcPr>
          <w:p w:rsidR="00B70A31" w:rsidRDefault="00B70A31" w:rsidP="00B70A31">
            <w:pPr>
              <w:pStyle w:val="Ttulo4"/>
              <w:spacing w:after="205"/>
              <w:ind w:left="0" w:firstLine="0"/>
              <w:outlineLvl w:val="3"/>
              <w:rPr>
                <w:rFonts w:ascii="Arial" w:hAnsi="Arial" w:cs="Arial"/>
              </w:rPr>
            </w:pPr>
            <w:r>
              <w:rPr>
                <w:rFonts w:ascii="Arial" w:hAnsi="Arial" w:cs="Arial"/>
              </w:rPr>
              <w:t>1114</w:t>
            </w:r>
          </w:p>
        </w:tc>
        <w:tc>
          <w:tcPr>
            <w:tcW w:w="9858" w:type="dxa"/>
          </w:tcPr>
          <w:p w:rsidR="00B70A31" w:rsidRPr="000108F9" w:rsidRDefault="00B70A31" w:rsidP="00B70A31">
            <w:pPr>
              <w:ind w:left="0" w:right="262" w:firstLine="0"/>
              <w:rPr>
                <w:rFonts w:ascii="Arial" w:hAnsi="Arial" w:cs="Arial"/>
                <w:b/>
              </w:rPr>
            </w:pPr>
            <w:r>
              <w:rPr>
                <w:rFonts w:ascii="Arial" w:hAnsi="Arial" w:cs="Arial"/>
                <w:b/>
              </w:rPr>
              <w:t>Inversiones Temporales (Hasta 3 meses)</w:t>
            </w:r>
          </w:p>
        </w:tc>
      </w:tr>
      <w:tr w:rsidR="00B70A31" w:rsidTr="00B70A31">
        <w:tc>
          <w:tcPr>
            <w:tcW w:w="1019" w:type="dxa"/>
          </w:tcPr>
          <w:p w:rsidR="00B70A31" w:rsidRDefault="00B70A31" w:rsidP="00B70A31">
            <w:pPr>
              <w:pStyle w:val="Ttulo4"/>
              <w:spacing w:after="205"/>
              <w:ind w:left="0" w:firstLine="0"/>
              <w:outlineLvl w:val="3"/>
              <w:rPr>
                <w:rFonts w:ascii="Arial" w:hAnsi="Arial" w:cs="Arial"/>
              </w:rPr>
            </w:pPr>
            <w:r>
              <w:rPr>
                <w:rFonts w:ascii="Arial" w:hAnsi="Arial" w:cs="Arial"/>
              </w:rPr>
              <w:t>1115</w:t>
            </w:r>
          </w:p>
        </w:tc>
        <w:tc>
          <w:tcPr>
            <w:tcW w:w="9858" w:type="dxa"/>
          </w:tcPr>
          <w:p w:rsidR="00B70A31" w:rsidRDefault="00B70A31" w:rsidP="00B70A31">
            <w:pPr>
              <w:ind w:left="0" w:right="134"/>
              <w:rPr>
                <w:rFonts w:ascii="Arial" w:hAnsi="Arial" w:cs="Arial"/>
                <w:b/>
              </w:rPr>
            </w:pPr>
            <w:r w:rsidRPr="003F3E56">
              <w:rPr>
                <w:rFonts w:ascii="Arial" w:hAnsi="Arial" w:cs="Arial"/>
                <w:b/>
              </w:rPr>
              <w:t xml:space="preserve">Fondos de Afectación Específica </w:t>
            </w:r>
          </w:p>
        </w:tc>
      </w:tr>
      <w:tr w:rsidR="00B70A31" w:rsidTr="00B70A31">
        <w:tc>
          <w:tcPr>
            <w:tcW w:w="1019" w:type="dxa"/>
          </w:tcPr>
          <w:p w:rsidR="00B70A31" w:rsidRDefault="00B70A31" w:rsidP="00B70A31">
            <w:pPr>
              <w:pStyle w:val="Ttulo4"/>
              <w:spacing w:after="205"/>
              <w:ind w:left="0" w:firstLine="0"/>
              <w:outlineLvl w:val="3"/>
              <w:rPr>
                <w:rFonts w:ascii="Arial" w:hAnsi="Arial" w:cs="Arial"/>
              </w:rPr>
            </w:pPr>
            <w:r>
              <w:rPr>
                <w:rFonts w:ascii="Arial" w:hAnsi="Arial" w:cs="Arial"/>
              </w:rPr>
              <w:t>1116</w:t>
            </w:r>
          </w:p>
        </w:tc>
        <w:tc>
          <w:tcPr>
            <w:tcW w:w="9858" w:type="dxa"/>
          </w:tcPr>
          <w:p w:rsidR="00B70A31" w:rsidRPr="003F3E56" w:rsidRDefault="00B70A31" w:rsidP="00B70A31">
            <w:pPr>
              <w:ind w:left="0" w:right="134" w:firstLine="0"/>
              <w:rPr>
                <w:rFonts w:ascii="Arial" w:hAnsi="Arial" w:cs="Arial"/>
              </w:rPr>
            </w:pPr>
            <w:r>
              <w:rPr>
                <w:rFonts w:ascii="Arial" w:hAnsi="Arial" w:cs="Arial"/>
                <w:b/>
              </w:rPr>
              <w:t xml:space="preserve"> </w:t>
            </w:r>
            <w:r w:rsidRPr="003F3E56">
              <w:rPr>
                <w:rFonts w:ascii="Arial" w:hAnsi="Arial" w:cs="Arial"/>
                <w:b/>
              </w:rPr>
              <w:t>Depósitos de fondos de terceros en garantía y/o Administración</w:t>
            </w:r>
          </w:p>
        </w:tc>
      </w:tr>
      <w:tr w:rsidR="00B70A31" w:rsidTr="00B70A31">
        <w:tc>
          <w:tcPr>
            <w:tcW w:w="1019" w:type="dxa"/>
          </w:tcPr>
          <w:p w:rsidR="00B70A31" w:rsidRDefault="00B70A31" w:rsidP="00B70A31">
            <w:pPr>
              <w:pStyle w:val="Ttulo4"/>
              <w:spacing w:after="205"/>
              <w:ind w:left="0" w:firstLine="0"/>
              <w:outlineLvl w:val="3"/>
              <w:rPr>
                <w:rFonts w:ascii="Arial" w:hAnsi="Arial" w:cs="Arial"/>
              </w:rPr>
            </w:pPr>
            <w:r>
              <w:rPr>
                <w:rFonts w:ascii="Arial" w:hAnsi="Arial" w:cs="Arial"/>
              </w:rPr>
              <w:t>1119</w:t>
            </w:r>
          </w:p>
        </w:tc>
        <w:tc>
          <w:tcPr>
            <w:tcW w:w="9858" w:type="dxa"/>
          </w:tcPr>
          <w:p w:rsidR="00B70A31" w:rsidRPr="003F3E56" w:rsidRDefault="00B70A31" w:rsidP="00B70A31">
            <w:pPr>
              <w:ind w:left="0" w:right="134" w:firstLine="0"/>
              <w:rPr>
                <w:rFonts w:ascii="Arial" w:hAnsi="Arial" w:cs="Arial"/>
              </w:rPr>
            </w:pPr>
            <w:r w:rsidRPr="003F3E56">
              <w:rPr>
                <w:rFonts w:ascii="Arial" w:hAnsi="Arial" w:cs="Arial"/>
                <w:b/>
              </w:rPr>
              <w:t>Otros Efectivos y Equivalentes:</w:t>
            </w:r>
            <w:r w:rsidRPr="003F3E56">
              <w:rPr>
                <w:rFonts w:ascii="Arial" w:hAnsi="Arial" w:cs="Arial"/>
              </w:rPr>
              <w:t xml:space="preserve"> Representa el monto de otros efectivos y equivalentes del </w:t>
            </w:r>
            <w:r w:rsidRPr="00125AC4">
              <w:rPr>
                <w:rFonts w:ascii="Arial" w:hAnsi="Arial" w:cs="Arial"/>
              </w:rPr>
              <w:t>Ente público, no incluidos en las cuentas anteriores.</w:t>
            </w:r>
          </w:p>
        </w:tc>
      </w:tr>
      <w:tr w:rsidR="00B70A31" w:rsidTr="00B70A31">
        <w:tc>
          <w:tcPr>
            <w:tcW w:w="1019" w:type="dxa"/>
          </w:tcPr>
          <w:p w:rsidR="00B70A31" w:rsidRDefault="00B70A31" w:rsidP="00B70A31">
            <w:pPr>
              <w:pStyle w:val="Ttulo4"/>
              <w:spacing w:after="205"/>
              <w:ind w:left="0" w:firstLine="0"/>
              <w:outlineLvl w:val="3"/>
              <w:rPr>
                <w:rFonts w:ascii="Arial" w:hAnsi="Arial" w:cs="Arial"/>
              </w:rPr>
            </w:pPr>
          </w:p>
          <w:p w:rsidR="00B70A31" w:rsidRPr="0063062D" w:rsidRDefault="00B70A31" w:rsidP="00B70A31">
            <w:pPr>
              <w:rPr>
                <w:b/>
              </w:rPr>
            </w:pPr>
            <w:r w:rsidRPr="0063062D">
              <w:rPr>
                <w:b/>
              </w:rPr>
              <w:t>1120</w:t>
            </w:r>
          </w:p>
        </w:tc>
        <w:tc>
          <w:tcPr>
            <w:tcW w:w="9858" w:type="dxa"/>
          </w:tcPr>
          <w:p w:rsidR="00B70A31" w:rsidRPr="003F3E56" w:rsidRDefault="00B70A31" w:rsidP="00B70A31">
            <w:pPr>
              <w:ind w:left="0" w:right="0" w:firstLine="0"/>
              <w:rPr>
                <w:rFonts w:ascii="Arial" w:hAnsi="Arial" w:cs="Arial"/>
              </w:rPr>
            </w:pPr>
            <w:r w:rsidRPr="003F3E56">
              <w:rPr>
                <w:rFonts w:ascii="Arial" w:hAnsi="Arial" w:cs="Arial"/>
                <w:b/>
              </w:rPr>
              <w:t xml:space="preserve">Derechos a Recibir Efectivo o Equivalentes: </w:t>
            </w:r>
            <w:r w:rsidRPr="003F3E56">
              <w:rPr>
                <w:rFonts w:ascii="Arial" w:hAnsi="Arial" w:cs="Arial"/>
              </w:rPr>
              <w:t xml:space="preserve">Representan los derechos de cobro originados en </w:t>
            </w:r>
            <w:r>
              <w:rPr>
                <w:rFonts w:ascii="Arial" w:hAnsi="Arial" w:cs="Arial"/>
              </w:rPr>
              <w:t xml:space="preserve">el </w:t>
            </w:r>
            <w:r w:rsidRPr="00125AC4">
              <w:rPr>
                <w:rFonts w:ascii="Arial" w:hAnsi="Arial" w:cs="Arial"/>
              </w:rPr>
              <w:t xml:space="preserve">desarrollo de las actividades del ente público, de los cuales se espera recibir una </w:t>
            </w:r>
            <w:r>
              <w:rPr>
                <w:rFonts w:ascii="Arial" w:hAnsi="Arial" w:cs="Arial"/>
              </w:rPr>
              <w:t xml:space="preserve">  </w:t>
            </w:r>
            <w:r w:rsidRPr="003F3E56">
              <w:rPr>
                <w:rFonts w:ascii="Arial" w:hAnsi="Arial" w:cs="Arial"/>
              </w:rPr>
              <w:t xml:space="preserve">Contraprestación representada en recursos, bienes o servicios; en un plazo menor o igual a doce meses. </w:t>
            </w:r>
          </w:p>
        </w:tc>
      </w:tr>
      <w:tr w:rsidR="00B70A31" w:rsidTr="00B70A31">
        <w:tc>
          <w:tcPr>
            <w:tcW w:w="1019" w:type="dxa"/>
          </w:tcPr>
          <w:p w:rsidR="00B70A31" w:rsidRDefault="00B70A31" w:rsidP="00B70A31">
            <w:pPr>
              <w:pStyle w:val="Ttulo4"/>
              <w:spacing w:after="205"/>
              <w:ind w:left="0" w:firstLine="0"/>
              <w:outlineLvl w:val="3"/>
              <w:rPr>
                <w:rFonts w:ascii="Arial" w:hAnsi="Arial" w:cs="Arial"/>
              </w:rPr>
            </w:pPr>
            <w:r>
              <w:rPr>
                <w:rFonts w:ascii="Arial" w:hAnsi="Arial" w:cs="Arial"/>
              </w:rPr>
              <w:t>1121</w:t>
            </w:r>
          </w:p>
        </w:tc>
        <w:tc>
          <w:tcPr>
            <w:tcW w:w="9858" w:type="dxa"/>
          </w:tcPr>
          <w:p w:rsidR="00B70A31" w:rsidRPr="003F3E56" w:rsidRDefault="00B70A31" w:rsidP="00B70A31">
            <w:pPr>
              <w:ind w:right="0" w:firstLine="0"/>
              <w:rPr>
                <w:rFonts w:ascii="Arial" w:hAnsi="Arial" w:cs="Arial"/>
                <w:b/>
              </w:rPr>
            </w:pPr>
            <w:r>
              <w:rPr>
                <w:rFonts w:ascii="Arial" w:hAnsi="Arial" w:cs="Arial"/>
                <w:b/>
              </w:rPr>
              <w:t>Inversiones Financieras de Corto Plazo</w:t>
            </w:r>
          </w:p>
        </w:tc>
      </w:tr>
      <w:tr w:rsidR="00B70A31" w:rsidTr="00B70A31">
        <w:trPr>
          <w:trHeight w:val="694"/>
        </w:trPr>
        <w:tc>
          <w:tcPr>
            <w:tcW w:w="1019" w:type="dxa"/>
          </w:tcPr>
          <w:p w:rsidR="00B70A31" w:rsidRDefault="00B70A31" w:rsidP="00B70A31">
            <w:pPr>
              <w:pStyle w:val="Ttulo4"/>
              <w:spacing w:after="205"/>
              <w:ind w:left="0" w:firstLine="0"/>
              <w:outlineLvl w:val="3"/>
              <w:rPr>
                <w:rFonts w:ascii="Arial" w:hAnsi="Arial" w:cs="Arial"/>
              </w:rPr>
            </w:pPr>
            <w:r>
              <w:rPr>
                <w:rFonts w:ascii="Arial" w:hAnsi="Arial" w:cs="Arial"/>
              </w:rPr>
              <w:lastRenderedPageBreak/>
              <w:t>1122</w:t>
            </w:r>
          </w:p>
        </w:tc>
        <w:tc>
          <w:tcPr>
            <w:tcW w:w="9858" w:type="dxa"/>
          </w:tcPr>
          <w:p w:rsidR="00B70A31" w:rsidRDefault="00B70A31" w:rsidP="00B70A31">
            <w:pPr>
              <w:ind w:right="0" w:firstLine="0"/>
              <w:rPr>
                <w:rFonts w:ascii="Arial" w:hAnsi="Arial" w:cs="Arial"/>
                <w:b/>
              </w:rPr>
            </w:pPr>
            <w:r>
              <w:rPr>
                <w:rFonts w:ascii="Arial" w:hAnsi="Arial" w:cs="Arial"/>
                <w:b/>
              </w:rPr>
              <w:t>Cuentas por cobrar a Corto Plazo</w:t>
            </w:r>
          </w:p>
        </w:tc>
      </w:tr>
      <w:tr w:rsidR="00B70A31" w:rsidTr="00B70A31">
        <w:tc>
          <w:tcPr>
            <w:tcW w:w="1019" w:type="dxa"/>
          </w:tcPr>
          <w:p w:rsidR="00B70A31" w:rsidRDefault="00B70A31" w:rsidP="00B70A31">
            <w:pPr>
              <w:pStyle w:val="Ttulo4"/>
              <w:spacing w:after="205"/>
              <w:ind w:left="0" w:firstLine="0"/>
              <w:outlineLvl w:val="3"/>
              <w:rPr>
                <w:rFonts w:ascii="Arial" w:hAnsi="Arial" w:cs="Arial"/>
              </w:rPr>
            </w:pPr>
            <w:r>
              <w:rPr>
                <w:rFonts w:ascii="Arial" w:hAnsi="Arial" w:cs="Arial"/>
              </w:rPr>
              <w:t>1123</w:t>
            </w:r>
          </w:p>
        </w:tc>
        <w:tc>
          <w:tcPr>
            <w:tcW w:w="9858" w:type="dxa"/>
          </w:tcPr>
          <w:p w:rsidR="00B70A31" w:rsidRDefault="00B70A31" w:rsidP="00B70A31">
            <w:pPr>
              <w:ind w:right="0" w:firstLine="0"/>
              <w:rPr>
                <w:rFonts w:ascii="Arial" w:hAnsi="Arial" w:cs="Arial"/>
                <w:b/>
              </w:rPr>
            </w:pPr>
            <w:r w:rsidRPr="003F3E56">
              <w:rPr>
                <w:rFonts w:ascii="Arial" w:hAnsi="Arial" w:cs="Arial"/>
                <w:b/>
              </w:rPr>
              <w:t xml:space="preserve">Deudores Diversos por Cobrar a Corto Plazo: </w:t>
            </w:r>
            <w:r w:rsidRPr="003F3E56">
              <w:rPr>
                <w:rFonts w:ascii="Arial" w:hAnsi="Arial" w:cs="Arial"/>
              </w:rPr>
              <w:t>Representa el monto de los derechos de cobro</w:t>
            </w:r>
            <w:r>
              <w:rPr>
                <w:rFonts w:ascii="Arial" w:hAnsi="Arial" w:cs="Arial"/>
              </w:rPr>
              <w:t xml:space="preserve"> </w:t>
            </w:r>
            <w:r w:rsidRPr="00125AC4">
              <w:rPr>
                <w:rFonts w:ascii="Arial" w:hAnsi="Arial" w:cs="Arial"/>
              </w:rPr>
              <w:t>a favor del ente público por responsabilidades y gastos por comprobar, entre otros</w:t>
            </w:r>
            <w:r>
              <w:rPr>
                <w:rFonts w:ascii="Arial" w:hAnsi="Arial" w:cs="Arial"/>
              </w:rPr>
              <w:t>.</w:t>
            </w:r>
          </w:p>
        </w:tc>
      </w:tr>
      <w:tr w:rsidR="00B70A31" w:rsidTr="00B70A31">
        <w:trPr>
          <w:trHeight w:val="919"/>
        </w:trPr>
        <w:tc>
          <w:tcPr>
            <w:tcW w:w="1019" w:type="dxa"/>
          </w:tcPr>
          <w:p w:rsidR="00B70A31" w:rsidRDefault="00B70A31" w:rsidP="00B70A31">
            <w:pPr>
              <w:pStyle w:val="Ttulo4"/>
              <w:spacing w:after="205"/>
              <w:ind w:left="0" w:firstLine="0"/>
              <w:outlineLvl w:val="3"/>
              <w:rPr>
                <w:rFonts w:ascii="Arial" w:hAnsi="Arial" w:cs="Arial"/>
              </w:rPr>
            </w:pPr>
            <w:r>
              <w:rPr>
                <w:rFonts w:ascii="Arial" w:hAnsi="Arial" w:cs="Arial"/>
              </w:rPr>
              <w:t>1124</w:t>
            </w:r>
          </w:p>
        </w:tc>
        <w:tc>
          <w:tcPr>
            <w:tcW w:w="9858" w:type="dxa"/>
          </w:tcPr>
          <w:p w:rsidR="00B70A31" w:rsidRPr="00AD22B9" w:rsidRDefault="00B70A31" w:rsidP="00B70A31">
            <w:pPr>
              <w:ind w:right="0" w:firstLine="0"/>
              <w:rPr>
                <w:rFonts w:ascii="Arial" w:hAnsi="Arial" w:cs="Arial"/>
              </w:rPr>
            </w:pPr>
            <w:r w:rsidRPr="003F3E56">
              <w:rPr>
                <w:rFonts w:ascii="Arial" w:hAnsi="Arial" w:cs="Arial"/>
                <w:b/>
              </w:rPr>
              <w:t xml:space="preserve">Ingresos por Recuperar a Corto Plazo: </w:t>
            </w:r>
            <w:r w:rsidRPr="003F3E56">
              <w:rPr>
                <w:rFonts w:ascii="Arial" w:hAnsi="Arial" w:cs="Arial"/>
              </w:rPr>
              <w:t xml:space="preserve">Representa el monto a </w:t>
            </w:r>
            <w:r>
              <w:rPr>
                <w:rFonts w:ascii="Arial" w:hAnsi="Arial" w:cs="Arial"/>
              </w:rPr>
              <w:t xml:space="preserve">favor por los adeudos que tienen </w:t>
            </w:r>
            <w:r w:rsidRPr="003F3E56">
              <w:rPr>
                <w:rFonts w:ascii="Arial" w:hAnsi="Arial" w:cs="Arial"/>
              </w:rPr>
              <w:t xml:space="preserve">las personas físicas y morales derivados de los Ingresos por </w:t>
            </w:r>
            <w:r>
              <w:rPr>
                <w:rFonts w:ascii="Arial" w:hAnsi="Arial" w:cs="Arial"/>
              </w:rPr>
              <w:t xml:space="preserve">las contribuciones, productos </w:t>
            </w:r>
            <w:r w:rsidRPr="003F3E56">
              <w:rPr>
                <w:rFonts w:ascii="Arial" w:hAnsi="Arial" w:cs="Arial"/>
              </w:rPr>
              <w:t xml:space="preserve">aprovechamientos que percibe el Estado. </w:t>
            </w:r>
          </w:p>
        </w:tc>
      </w:tr>
      <w:tr w:rsidR="00B70A31" w:rsidTr="00B70A31">
        <w:tc>
          <w:tcPr>
            <w:tcW w:w="1019" w:type="dxa"/>
          </w:tcPr>
          <w:p w:rsidR="00B70A31" w:rsidRDefault="00B70A31" w:rsidP="00B70A31">
            <w:pPr>
              <w:pStyle w:val="Ttulo4"/>
              <w:spacing w:after="205"/>
              <w:ind w:left="0" w:firstLine="0"/>
              <w:outlineLvl w:val="3"/>
              <w:rPr>
                <w:rFonts w:ascii="Arial" w:hAnsi="Arial" w:cs="Arial"/>
              </w:rPr>
            </w:pPr>
            <w:r>
              <w:rPr>
                <w:rFonts w:ascii="Arial" w:hAnsi="Arial" w:cs="Arial"/>
              </w:rPr>
              <w:t>1125</w:t>
            </w:r>
          </w:p>
        </w:tc>
        <w:tc>
          <w:tcPr>
            <w:tcW w:w="9858" w:type="dxa"/>
          </w:tcPr>
          <w:p w:rsidR="00B70A31" w:rsidRPr="00AD22B9" w:rsidRDefault="00B70A31" w:rsidP="00B70A31">
            <w:pPr>
              <w:ind w:right="0" w:firstLine="0"/>
              <w:rPr>
                <w:rFonts w:ascii="Arial" w:hAnsi="Arial" w:cs="Arial"/>
              </w:rPr>
            </w:pPr>
            <w:r w:rsidRPr="00AD22B9">
              <w:rPr>
                <w:rFonts w:ascii="Arial" w:hAnsi="Arial" w:cs="Arial"/>
                <w:b/>
              </w:rPr>
              <w:t xml:space="preserve">Deudores por Anticipos de la Tesorería a Corto Plazo: </w:t>
            </w:r>
            <w:r w:rsidRPr="00AD22B9">
              <w:rPr>
                <w:rFonts w:ascii="Arial" w:hAnsi="Arial" w:cs="Arial"/>
              </w:rPr>
              <w:t>Represen</w:t>
            </w:r>
            <w:r>
              <w:rPr>
                <w:rFonts w:ascii="Arial" w:hAnsi="Arial" w:cs="Arial"/>
              </w:rPr>
              <w:t>ta el monto de anticipo</w:t>
            </w:r>
            <w:r w:rsidRPr="00AD22B9">
              <w:rPr>
                <w:rFonts w:ascii="Arial" w:hAnsi="Arial" w:cs="Arial"/>
                <w:b/>
              </w:rPr>
              <w:t xml:space="preserve"> </w:t>
            </w:r>
            <w:r w:rsidRPr="00AD22B9">
              <w:rPr>
                <w:rFonts w:ascii="Arial" w:hAnsi="Arial" w:cs="Arial"/>
              </w:rPr>
              <w:t xml:space="preserve">fondos por parte de la Tesorería. </w:t>
            </w:r>
          </w:p>
        </w:tc>
      </w:tr>
      <w:tr w:rsidR="00B70A31" w:rsidTr="00B70A31">
        <w:tc>
          <w:tcPr>
            <w:tcW w:w="1019" w:type="dxa"/>
          </w:tcPr>
          <w:p w:rsidR="00B70A31" w:rsidRDefault="00B70A31" w:rsidP="00B70A31">
            <w:pPr>
              <w:pStyle w:val="Ttulo4"/>
              <w:spacing w:after="205"/>
              <w:ind w:left="0" w:firstLine="0"/>
              <w:outlineLvl w:val="3"/>
              <w:rPr>
                <w:rFonts w:ascii="Arial" w:hAnsi="Arial" w:cs="Arial"/>
              </w:rPr>
            </w:pPr>
            <w:r>
              <w:rPr>
                <w:rFonts w:ascii="Arial" w:hAnsi="Arial" w:cs="Arial"/>
              </w:rPr>
              <w:t>1126</w:t>
            </w:r>
          </w:p>
        </w:tc>
        <w:tc>
          <w:tcPr>
            <w:tcW w:w="9858" w:type="dxa"/>
          </w:tcPr>
          <w:p w:rsidR="00B70A31" w:rsidRPr="00AD22B9" w:rsidRDefault="00B70A31" w:rsidP="00B70A31">
            <w:pPr>
              <w:ind w:right="0" w:firstLine="0"/>
              <w:rPr>
                <w:rFonts w:ascii="Arial" w:hAnsi="Arial" w:cs="Arial"/>
                <w:b/>
              </w:rPr>
            </w:pPr>
            <w:r w:rsidRPr="00AD22B9">
              <w:rPr>
                <w:rFonts w:ascii="Arial" w:hAnsi="Arial" w:cs="Arial"/>
                <w:b/>
              </w:rPr>
              <w:t xml:space="preserve">Préstamos Otorgados a Corto Plazo: </w:t>
            </w:r>
            <w:r w:rsidRPr="00AD22B9">
              <w:rPr>
                <w:rFonts w:ascii="Arial" w:hAnsi="Arial" w:cs="Arial"/>
              </w:rPr>
              <w:t xml:space="preserve">Representa el monto de los préstamos otorgados al Sector </w:t>
            </w:r>
            <w:r w:rsidRPr="00AD22B9">
              <w:rPr>
                <w:rFonts w:ascii="Arial" w:hAnsi="Arial" w:cs="Arial"/>
                <w:b/>
              </w:rPr>
              <w:t xml:space="preserve">       </w:t>
            </w:r>
            <w:r w:rsidRPr="00AD22B9">
              <w:rPr>
                <w:rFonts w:ascii="Arial" w:hAnsi="Arial" w:cs="Arial"/>
              </w:rPr>
              <w:t>Público, Privado y Externo, con el cobro de un interés, siendo exigible en un plazo menor o igual  a doce meses.</w:t>
            </w:r>
          </w:p>
        </w:tc>
      </w:tr>
      <w:tr w:rsidR="00B70A31" w:rsidTr="00B70A31">
        <w:tc>
          <w:tcPr>
            <w:tcW w:w="1019" w:type="dxa"/>
          </w:tcPr>
          <w:p w:rsidR="00B70A31" w:rsidRDefault="00B70A31" w:rsidP="00B70A31">
            <w:pPr>
              <w:pStyle w:val="Ttulo4"/>
              <w:spacing w:after="205"/>
              <w:ind w:left="0" w:firstLine="0"/>
              <w:outlineLvl w:val="3"/>
              <w:rPr>
                <w:rFonts w:ascii="Arial" w:hAnsi="Arial" w:cs="Arial"/>
              </w:rPr>
            </w:pPr>
            <w:r>
              <w:rPr>
                <w:rFonts w:ascii="Arial" w:hAnsi="Arial" w:cs="Arial"/>
              </w:rPr>
              <w:t>1129</w:t>
            </w:r>
          </w:p>
        </w:tc>
        <w:tc>
          <w:tcPr>
            <w:tcW w:w="9858" w:type="dxa"/>
          </w:tcPr>
          <w:p w:rsidR="00B70A31" w:rsidRDefault="00B70A31" w:rsidP="00B70A31">
            <w:pPr>
              <w:spacing w:after="0"/>
              <w:ind w:right="416"/>
              <w:rPr>
                <w:rFonts w:ascii="Arial" w:hAnsi="Arial" w:cs="Arial"/>
              </w:rPr>
            </w:pPr>
            <w:r w:rsidRPr="00236F4B">
              <w:rPr>
                <w:rFonts w:ascii="Arial" w:hAnsi="Arial" w:cs="Arial"/>
                <w:b/>
              </w:rPr>
              <w:t xml:space="preserve">Otros Derechos a Recibir Efectivo o Equivalentes a Corto Plazo: </w:t>
            </w:r>
            <w:r w:rsidRPr="00236F4B">
              <w:rPr>
                <w:rFonts w:ascii="Arial" w:hAnsi="Arial" w:cs="Arial"/>
              </w:rPr>
              <w:t xml:space="preserve">Representan los derechos </w:t>
            </w:r>
            <w:r>
              <w:rPr>
                <w:rFonts w:ascii="Arial" w:hAnsi="Arial" w:cs="Arial"/>
              </w:rPr>
              <w:t xml:space="preserve">   </w:t>
            </w:r>
          </w:p>
          <w:p w:rsidR="00B70A31" w:rsidRDefault="00B70A31" w:rsidP="00B70A31">
            <w:pPr>
              <w:spacing w:after="0"/>
              <w:ind w:left="0" w:right="416" w:firstLine="0"/>
              <w:rPr>
                <w:rFonts w:ascii="Arial" w:hAnsi="Arial" w:cs="Arial"/>
              </w:rPr>
            </w:pPr>
            <w:r w:rsidRPr="00236F4B">
              <w:rPr>
                <w:rFonts w:ascii="Arial" w:hAnsi="Arial" w:cs="Arial"/>
              </w:rPr>
              <w:t xml:space="preserve">de cobro originados en el desarrollo de las actividades del ente público, de los cuales se espera </w:t>
            </w:r>
          </w:p>
          <w:p w:rsidR="00B70A31" w:rsidRPr="00AD22B9" w:rsidRDefault="00B70A31" w:rsidP="00B70A31">
            <w:pPr>
              <w:spacing w:after="0"/>
              <w:ind w:left="0" w:right="416" w:firstLine="0"/>
              <w:rPr>
                <w:rFonts w:ascii="Arial" w:hAnsi="Arial" w:cs="Arial"/>
                <w:b/>
              </w:rPr>
            </w:pPr>
            <w:r w:rsidRPr="00236F4B">
              <w:rPr>
                <w:rFonts w:ascii="Arial" w:hAnsi="Arial" w:cs="Arial"/>
              </w:rPr>
              <w:t xml:space="preserve">recibir una contraprestación representada en recursos, bienes o servicios; en un plazo menor </w:t>
            </w:r>
            <w:r>
              <w:rPr>
                <w:rFonts w:ascii="Arial" w:hAnsi="Arial" w:cs="Arial"/>
              </w:rPr>
              <w:t xml:space="preserve"> </w:t>
            </w:r>
            <w:r w:rsidRPr="00236F4B">
              <w:rPr>
                <w:rFonts w:ascii="Arial" w:hAnsi="Arial" w:cs="Arial"/>
              </w:rPr>
              <w:t xml:space="preserve"> igual a doce meses, no incluidos en las cuentas anteriores.</w:t>
            </w:r>
            <w:r w:rsidRPr="00236F4B">
              <w:rPr>
                <w:rFonts w:ascii="Arial" w:hAnsi="Arial" w:cs="Arial"/>
                <w:b/>
              </w:rPr>
              <w:t xml:space="preserve"> </w:t>
            </w:r>
          </w:p>
        </w:tc>
      </w:tr>
      <w:tr w:rsidR="00B70A31" w:rsidTr="00B70A31">
        <w:tc>
          <w:tcPr>
            <w:tcW w:w="1019" w:type="dxa"/>
          </w:tcPr>
          <w:p w:rsidR="00B70A31" w:rsidRDefault="00B70A31" w:rsidP="00B70A31">
            <w:pPr>
              <w:pStyle w:val="Ttulo4"/>
              <w:spacing w:after="205"/>
              <w:ind w:left="0" w:firstLine="0"/>
              <w:outlineLvl w:val="3"/>
              <w:rPr>
                <w:rFonts w:ascii="Arial" w:hAnsi="Arial" w:cs="Arial"/>
              </w:rPr>
            </w:pPr>
            <w:r>
              <w:rPr>
                <w:rFonts w:ascii="Arial" w:hAnsi="Arial" w:cs="Arial"/>
              </w:rPr>
              <w:t>1130</w:t>
            </w:r>
          </w:p>
        </w:tc>
        <w:tc>
          <w:tcPr>
            <w:tcW w:w="9858" w:type="dxa"/>
          </w:tcPr>
          <w:p w:rsidR="00B70A31" w:rsidRPr="00236F4B" w:rsidRDefault="00B70A31" w:rsidP="00B70A31">
            <w:pPr>
              <w:spacing w:after="0"/>
              <w:ind w:right="0"/>
              <w:rPr>
                <w:rFonts w:ascii="Arial" w:hAnsi="Arial" w:cs="Arial"/>
                <w:b/>
              </w:rPr>
            </w:pPr>
            <w:r w:rsidRPr="00384ACC">
              <w:rPr>
                <w:rFonts w:ascii="Arial" w:hAnsi="Arial" w:cs="Arial"/>
                <w:b/>
              </w:rPr>
              <w:t xml:space="preserve">Derechos a Recibir Bienes o Servicios: </w:t>
            </w:r>
            <w:r w:rsidRPr="00384ACC">
              <w:rPr>
                <w:rFonts w:ascii="Arial" w:hAnsi="Arial" w:cs="Arial"/>
              </w:rPr>
              <w:t xml:space="preserve">Representa los anticipos entregados previo a la </w:t>
            </w:r>
            <w:r w:rsidRPr="00AD22B9">
              <w:rPr>
                <w:rFonts w:ascii="Arial" w:hAnsi="Arial" w:cs="Arial"/>
              </w:rPr>
              <w:t>recepción parcial o total de bienes o prestación de servicios, que serán exigibles en un plazo menor o igual a doce meses.</w:t>
            </w:r>
            <w:r w:rsidRPr="00AD22B9">
              <w:rPr>
                <w:rFonts w:ascii="Arial" w:hAnsi="Arial" w:cs="Arial"/>
                <w:b/>
              </w:rPr>
              <w:t xml:space="preserve"> </w:t>
            </w:r>
          </w:p>
        </w:tc>
      </w:tr>
      <w:tr w:rsidR="00B70A31" w:rsidTr="00B70A31">
        <w:tc>
          <w:tcPr>
            <w:tcW w:w="1019" w:type="dxa"/>
          </w:tcPr>
          <w:p w:rsidR="00B70A31" w:rsidRDefault="00B70A31" w:rsidP="00B70A31">
            <w:pPr>
              <w:pStyle w:val="Ttulo4"/>
              <w:spacing w:after="205"/>
              <w:ind w:left="0" w:firstLine="0"/>
              <w:outlineLvl w:val="3"/>
              <w:rPr>
                <w:rFonts w:ascii="Arial" w:hAnsi="Arial" w:cs="Arial"/>
              </w:rPr>
            </w:pPr>
            <w:r>
              <w:rPr>
                <w:rFonts w:ascii="Arial" w:hAnsi="Arial" w:cs="Arial"/>
              </w:rPr>
              <w:t>1131</w:t>
            </w:r>
          </w:p>
        </w:tc>
        <w:tc>
          <w:tcPr>
            <w:tcW w:w="9858" w:type="dxa"/>
          </w:tcPr>
          <w:p w:rsidR="00B70A31" w:rsidRPr="00384ACC" w:rsidRDefault="00B70A31" w:rsidP="00B70A31">
            <w:pPr>
              <w:spacing w:after="0"/>
              <w:ind w:right="0"/>
              <w:rPr>
                <w:rFonts w:ascii="Arial" w:hAnsi="Arial" w:cs="Arial"/>
                <w:b/>
              </w:rPr>
            </w:pPr>
            <w:r w:rsidRPr="00BC66C5">
              <w:rPr>
                <w:rFonts w:ascii="Arial" w:hAnsi="Arial" w:cs="Arial"/>
                <w:b/>
              </w:rPr>
              <w:t>Anticipo a Proveedores por Adquisición de Bienes y Prestación de Servicios a Cort</w:t>
            </w:r>
            <w:r>
              <w:rPr>
                <w:rFonts w:ascii="Arial" w:hAnsi="Arial" w:cs="Arial"/>
                <w:b/>
              </w:rPr>
              <w:t xml:space="preserve">o </w:t>
            </w:r>
            <w:r w:rsidRPr="00AD22B9">
              <w:rPr>
                <w:rFonts w:ascii="Arial" w:hAnsi="Arial" w:cs="Arial"/>
                <w:b/>
              </w:rPr>
              <w:t xml:space="preserve">Plazo: </w:t>
            </w:r>
            <w:r w:rsidRPr="00AD22B9">
              <w:rPr>
                <w:rFonts w:ascii="Arial" w:hAnsi="Arial" w:cs="Arial"/>
              </w:rPr>
              <w:t xml:space="preserve">Representa los anticipos entregados a proveedores por adquisición de bienes y </w:t>
            </w:r>
            <w:r>
              <w:rPr>
                <w:rFonts w:ascii="Arial" w:hAnsi="Arial" w:cs="Arial"/>
              </w:rPr>
              <w:t xml:space="preserve">prestación de </w:t>
            </w:r>
            <w:r w:rsidRPr="00BC66C5">
              <w:rPr>
                <w:rFonts w:ascii="Arial" w:hAnsi="Arial" w:cs="Arial"/>
              </w:rPr>
              <w:t>servicios, previo a la recepción parcial o total, que serán exigibles en un plazo</w:t>
            </w:r>
            <w:r>
              <w:rPr>
                <w:rFonts w:ascii="Arial" w:hAnsi="Arial" w:cs="Arial"/>
              </w:rPr>
              <w:t xml:space="preserve"> </w:t>
            </w:r>
            <w:r w:rsidRPr="00BC66C5">
              <w:rPr>
                <w:rFonts w:ascii="Arial" w:hAnsi="Arial" w:cs="Arial"/>
              </w:rPr>
              <w:t>menor o igual a doce meses.</w:t>
            </w:r>
            <w:r w:rsidRPr="00BC66C5">
              <w:rPr>
                <w:rFonts w:ascii="Arial" w:hAnsi="Arial" w:cs="Arial"/>
                <w:b/>
              </w:rPr>
              <w:t xml:space="preserve"> </w:t>
            </w:r>
          </w:p>
        </w:tc>
      </w:tr>
      <w:tr w:rsidR="00B70A31" w:rsidTr="00B70A31">
        <w:tc>
          <w:tcPr>
            <w:tcW w:w="1019" w:type="dxa"/>
          </w:tcPr>
          <w:p w:rsidR="00B70A31" w:rsidRDefault="00B70A31" w:rsidP="00B70A31">
            <w:pPr>
              <w:pStyle w:val="Ttulo4"/>
              <w:spacing w:after="205"/>
              <w:ind w:left="0" w:firstLine="0"/>
              <w:outlineLvl w:val="3"/>
              <w:rPr>
                <w:rFonts w:ascii="Arial" w:hAnsi="Arial" w:cs="Arial"/>
              </w:rPr>
            </w:pPr>
            <w:r>
              <w:rPr>
                <w:rFonts w:ascii="Arial" w:hAnsi="Arial" w:cs="Arial"/>
              </w:rPr>
              <w:t>1132</w:t>
            </w:r>
          </w:p>
        </w:tc>
        <w:tc>
          <w:tcPr>
            <w:tcW w:w="9858" w:type="dxa"/>
          </w:tcPr>
          <w:p w:rsidR="00B70A31" w:rsidRPr="00BC66C5" w:rsidRDefault="00B70A31" w:rsidP="00B70A31">
            <w:pPr>
              <w:spacing w:after="0"/>
              <w:ind w:right="0"/>
              <w:rPr>
                <w:rFonts w:ascii="Arial" w:hAnsi="Arial" w:cs="Arial"/>
                <w:b/>
              </w:rPr>
            </w:pPr>
            <w:r w:rsidRPr="00236F4B">
              <w:rPr>
                <w:rFonts w:ascii="Arial" w:hAnsi="Arial" w:cs="Arial"/>
                <w:b/>
              </w:rPr>
              <w:t xml:space="preserve">Anticipo a Proveedores por Adquisición de Bienes Inmuebles y Muebles a Corto Plazo: </w:t>
            </w:r>
            <w:r w:rsidRPr="00236F4B">
              <w:rPr>
                <w:rFonts w:ascii="Arial" w:hAnsi="Arial" w:cs="Arial"/>
              </w:rPr>
              <w:t>Representa los anticipos entregados a proveedores por adquisición de bienes inmuebles y muebles, previo a la recepción parcial o total, que serán exigibles en un plazo menor o igual a doce meses.</w:t>
            </w:r>
          </w:p>
        </w:tc>
      </w:tr>
      <w:tr w:rsidR="00B70A31" w:rsidTr="00B70A31">
        <w:tc>
          <w:tcPr>
            <w:tcW w:w="1019" w:type="dxa"/>
          </w:tcPr>
          <w:p w:rsidR="00B70A31" w:rsidRDefault="00B70A31" w:rsidP="00B70A31">
            <w:pPr>
              <w:pStyle w:val="Ttulo4"/>
              <w:spacing w:after="205"/>
              <w:ind w:left="0" w:firstLine="0"/>
              <w:outlineLvl w:val="3"/>
              <w:rPr>
                <w:rFonts w:ascii="Arial" w:hAnsi="Arial" w:cs="Arial"/>
              </w:rPr>
            </w:pPr>
            <w:r>
              <w:rPr>
                <w:rFonts w:ascii="Arial" w:hAnsi="Arial" w:cs="Arial"/>
              </w:rPr>
              <w:t>1133</w:t>
            </w:r>
          </w:p>
        </w:tc>
        <w:tc>
          <w:tcPr>
            <w:tcW w:w="9858" w:type="dxa"/>
          </w:tcPr>
          <w:p w:rsidR="00B70A31" w:rsidRPr="00236F4B" w:rsidRDefault="00B70A31" w:rsidP="00B70A31">
            <w:pPr>
              <w:spacing w:after="0"/>
              <w:ind w:right="0"/>
              <w:rPr>
                <w:rFonts w:ascii="Arial" w:hAnsi="Arial" w:cs="Arial"/>
                <w:b/>
              </w:rPr>
            </w:pPr>
            <w:r>
              <w:rPr>
                <w:rFonts w:ascii="Arial" w:hAnsi="Arial" w:cs="Arial"/>
                <w:b/>
              </w:rPr>
              <w:t>Anticipo a Proveedores por adquisición de Bienes intangibles a Corto Plazo</w:t>
            </w:r>
          </w:p>
        </w:tc>
      </w:tr>
      <w:tr w:rsidR="00B70A31" w:rsidTr="00B70A31">
        <w:tc>
          <w:tcPr>
            <w:tcW w:w="1019" w:type="dxa"/>
          </w:tcPr>
          <w:p w:rsidR="00B70A31" w:rsidRDefault="00B70A31" w:rsidP="00B70A31">
            <w:pPr>
              <w:pStyle w:val="Ttulo4"/>
              <w:spacing w:after="205"/>
              <w:ind w:left="0" w:firstLine="0"/>
              <w:outlineLvl w:val="3"/>
              <w:rPr>
                <w:rFonts w:ascii="Arial" w:hAnsi="Arial" w:cs="Arial"/>
              </w:rPr>
            </w:pPr>
            <w:r>
              <w:rPr>
                <w:rFonts w:ascii="Arial" w:hAnsi="Arial" w:cs="Arial"/>
              </w:rPr>
              <w:t>1134</w:t>
            </w:r>
          </w:p>
        </w:tc>
        <w:tc>
          <w:tcPr>
            <w:tcW w:w="9858" w:type="dxa"/>
          </w:tcPr>
          <w:p w:rsidR="00B70A31" w:rsidRDefault="00B70A31" w:rsidP="00B70A31">
            <w:pPr>
              <w:spacing w:after="0"/>
              <w:ind w:right="0"/>
              <w:rPr>
                <w:rFonts w:ascii="Arial" w:hAnsi="Arial" w:cs="Arial"/>
                <w:b/>
              </w:rPr>
            </w:pPr>
            <w:r w:rsidRPr="00236F4B">
              <w:rPr>
                <w:rFonts w:ascii="Arial" w:hAnsi="Arial" w:cs="Arial"/>
                <w:b/>
              </w:rPr>
              <w:t xml:space="preserve">Anticipo a Contratistas por Obras Públicas a Corto Plazo: </w:t>
            </w:r>
            <w:r w:rsidRPr="00236F4B">
              <w:rPr>
                <w:rFonts w:ascii="Arial" w:hAnsi="Arial" w:cs="Arial"/>
              </w:rPr>
              <w:t>Representa los anticipos entregados a contratistas por obras públicas, previo a la recepción parcial o total, que serán exigibles en un plazo menor o igual a doce meses.</w:t>
            </w:r>
          </w:p>
        </w:tc>
      </w:tr>
      <w:tr w:rsidR="00B70A31" w:rsidTr="00B70A31">
        <w:tc>
          <w:tcPr>
            <w:tcW w:w="1019" w:type="dxa"/>
          </w:tcPr>
          <w:p w:rsidR="00B70A31" w:rsidRDefault="00B70A31" w:rsidP="00B70A31">
            <w:pPr>
              <w:pStyle w:val="Ttulo4"/>
              <w:spacing w:after="205"/>
              <w:ind w:left="0" w:firstLine="0"/>
              <w:outlineLvl w:val="3"/>
              <w:rPr>
                <w:rFonts w:ascii="Arial" w:hAnsi="Arial" w:cs="Arial"/>
              </w:rPr>
            </w:pPr>
            <w:r>
              <w:rPr>
                <w:rFonts w:ascii="Arial" w:hAnsi="Arial" w:cs="Arial"/>
              </w:rPr>
              <w:t>1139</w:t>
            </w:r>
          </w:p>
        </w:tc>
        <w:tc>
          <w:tcPr>
            <w:tcW w:w="9858" w:type="dxa"/>
          </w:tcPr>
          <w:p w:rsidR="00B70A31" w:rsidRPr="00236F4B" w:rsidRDefault="00B70A31" w:rsidP="00B70A31">
            <w:pPr>
              <w:ind w:right="415"/>
              <w:rPr>
                <w:rFonts w:ascii="Arial" w:hAnsi="Arial" w:cs="Arial"/>
                <w:b/>
              </w:rPr>
            </w:pPr>
            <w:r w:rsidRPr="00236F4B">
              <w:rPr>
                <w:rFonts w:ascii="Arial" w:hAnsi="Arial" w:cs="Arial"/>
                <w:b/>
              </w:rPr>
              <w:t xml:space="preserve">Otros Derechos a Recibir Bienes o Servicios a Corto Plazo: </w:t>
            </w:r>
            <w:r w:rsidRPr="00236F4B">
              <w:rPr>
                <w:rFonts w:ascii="Arial" w:hAnsi="Arial" w:cs="Arial"/>
              </w:rPr>
              <w:t xml:space="preserve">Representa los anticipos entregados previo a la recepción parcial o total de bienes o prestación de servicios, que serán exigibles en un plazo menor o igual a doce meses, no incluidos en las cuentas anteriores. </w:t>
            </w:r>
          </w:p>
        </w:tc>
      </w:tr>
      <w:tr w:rsidR="00B70A31" w:rsidTr="00B70A31">
        <w:tc>
          <w:tcPr>
            <w:tcW w:w="1019" w:type="dxa"/>
          </w:tcPr>
          <w:p w:rsidR="00B70A31" w:rsidRDefault="00B70A31" w:rsidP="00B70A31">
            <w:pPr>
              <w:pStyle w:val="Ttulo4"/>
              <w:spacing w:after="205"/>
              <w:ind w:left="0" w:firstLine="0"/>
              <w:outlineLvl w:val="3"/>
              <w:rPr>
                <w:rFonts w:ascii="Arial" w:hAnsi="Arial" w:cs="Arial"/>
              </w:rPr>
            </w:pPr>
            <w:r>
              <w:rPr>
                <w:rFonts w:ascii="Arial" w:hAnsi="Arial" w:cs="Arial"/>
              </w:rPr>
              <w:t>1140</w:t>
            </w:r>
          </w:p>
        </w:tc>
        <w:tc>
          <w:tcPr>
            <w:tcW w:w="9858" w:type="dxa"/>
          </w:tcPr>
          <w:p w:rsidR="00B70A31" w:rsidRPr="00236F4B" w:rsidRDefault="00B70A31" w:rsidP="00B70A31">
            <w:pPr>
              <w:ind w:right="415"/>
              <w:rPr>
                <w:rFonts w:ascii="Arial" w:hAnsi="Arial" w:cs="Arial"/>
                <w:b/>
              </w:rPr>
            </w:pPr>
            <w:r>
              <w:rPr>
                <w:rFonts w:ascii="Arial" w:hAnsi="Arial" w:cs="Arial"/>
                <w:b/>
              </w:rPr>
              <w:t>Inventarios</w:t>
            </w:r>
          </w:p>
        </w:tc>
      </w:tr>
      <w:tr w:rsidR="00B70A31" w:rsidTr="00B70A31">
        <w:tc>
          <w:tcPr>
            <w:tcW w:w="1019" w:type="dxa"/>
          </w:tcPr>
          <w:p w:rsidR="00B70A31" w:rsidRDefault="00B70A31" w:rsidP="00B70A31">
            <w:pPr>
              <w:pStyle w:val="Ttulo4"/>
              <w:spacing w:after="205"/>
              <w:ind w:left="0" w:firstLine="0"/>
              <w:outlineLvl w:val="3"/>
              <w:rPr>
                <w:rFonts w:ascii="Arial" w:hAnsi="Arial" w:cs="Arial"/>
              </w:rPr>
            </w:pPr>
            <w:r>
              <w:rPr>
                <w:rFonts w:ascii="Arial" w:hAnsi="Arial" w:cs="Arial"/>
              </w:rPr>
              <w:t>1141</w:t>
            </w:r>
          </w:p>
        </w:tc>
        <w:tc>
          <w:tcPr>
            <w:tcW w:w="9858" w:type="dxa"/>
          </w:tcPr>
          <w:p w:rsidR="00B70A31" w:rsidRDefault="00B70A31" w:rsidP="00B70A31">
            <w:pPr>
              <w:ind w:right="415"/>
              <w:rPr>
                <w:rFonts w:ascii="Arial" w:hAnsi="Arial" w:cs="Arial"/>
                <w:b/>
              </w:rPr>
            </w:pPr>
            <w:r>
              <w:rPr>
                <w:rFonts w:ascii="Arial" w:hAnsi="Arial" w:cs="Arial"/>
                <w:b/>
              </w:rPr>
              <w:t>Inventarios de Mercancías para venta</w:t>
            </w:r>
          </w:p>
        </w:tc>
      </w:tr>
      <w:tr w:rsidR="00B70A31" w:rsidTr="00B70A31">
        <w:tc>
          <w:tcPr>
            <w:tcW w:w="1019" w:type="dxa"/>
          </w:tcPr>
          <w:p w:rsidR="00B70A31" w:rsidRDefault="00B70A31" w:rsidP="00B70A31">
            <w:pPr>
              <w:pStyle w:val="Ttulo4"/>
              <w:spacing w:after="205"/>
              <w:ind w:left="0" w:firstLine="0"/>
              <w:outlineLvl w:val="3"/>
              <w:rPr>
                <w:rFonts w:ascii="Arial" w:hAnsi="Arial" w:cs="Arial"/>
              </w:rPr>
            </w:pPr>
            <w:r>
              <w:rPr>
                <w:rFonts w:ascii="Arial" w:hAnsi="Arial" w:cs="Arial"/>
              </w:rPr>
              <w:lastRenderedPageBreak/>
              <w:t>1145</w:t>
            </w:r>
          </w:p>
        </w:tc>
        <w:tc>
          <w:tcPr>
            <w:tcW w:w="9858" w:type="dxa"/>
          </w:tcPr>
          <w:p w:rsidR="00B70A31" w:rsidRDefault="00B70A31" w:rsidP="00B70A31">
            <w:pPr>
              <w:ind w:right="415"/>
              <w:rPr>
                <w:rFonts w:ascii="Arial" w:hAnsi="Arial" w:cs="Arial"/>
                <w:b/>
              </w:rPr>
            </w:pPr>
            <w:r>
              <w:rPr>
                <w:rFonts w:ascii="Arial" w:hAnsi="Arial" w:cs="Arial"/>
                <w:b/>
              </w:rPr>
              <w:t>Bienes en tránsito</w:t>
            </w:r>
          </w:p>
        </w:tc>
      </w:tr>
      <w:tr w:rsidR="00B70A31" w:rsidTr="00B70A31">
        <w:tc>
          <w:tcPr>
            <w:tcW w:w="1019" w:type="dxa"/>
          </w:tcPr>
          <w:p w:rsidR="00B70A31" w:rsidRDefault="00B70A31" w:rsidP="00B70A31">
            <w:pPr>
              <w:pStyle w:val="Ttulo4"/>
              <w:spacing w:after="205"/>
              <w:ind w:left="0" w:firstLine="0"/>
              <w:outlineLvl w:val="3"/>
              <w:rPr>
                <w:rFonts w:ascii="Arial" w:hAnsi="Arial" w:cs="Arial"/>
              </w:rPr>
            </w:pPr>
            <w:r>
              <w:rPr>
                <w:rFonts w:ascii="Arial" w:hAnsi="Arial" w:cs="Arial"/>
              </w:rPr>
              <w:t>1150</w:t>
            </w:r>
          </w:p>
        </w:tc>
        <w:tc>
          <w:tcPr>
            <w:tcW w:w="9858" w:type="dxa"/>
          </w:tcPr>
          <w:p w:rsidR="00B70A31" w:rsidRDefault="00B70A31" w:rsidP="00B70A31">
            <w:pPr>
              <w:ind w:right="415"/>
              <w:rPr>
                <w:rFonts w:ascii="Arial" w:hAnsi="Arial" w:cs="Arial"/>
                <w:b/>
              </w:rPr>
            </w:pPr>
            <w:r w:rsidRPr="00236F4B">
              <w:rPr>
                <w:rFonts w:ascii="Arial" w:hAnsi="Arial" w:cs="Arial"/>
                <w:b/>
              </w:rPr>
              <w:t xml:space="preserve">Almacenes: </w:t>
            </w:r>
            <w:r w:rsidRPr="00236F4B">
              <w:rPr>
                <w:rFonts w:ascii="Arial" w:hAnsi="Arial" w:cs="Arial"/>
              </w:rPr>
              <w:t>Representa el valor de la existencia de materiales y suministros de consumo para el desempeño de las actividades del ente público.</w:t>
            </w:r>
          </w:p>
        </w:tc>
      </w:tr>
      <w:tr w:rsidR="00B70A31" w:rsidTr="00B70A31">
        <w:tc>
          <w:tcPr>
            <w:tcW w:w="1019" w:type="dxa"/>
          </w:tcPr>
          <w:p w:rsidR="00B70A31" w:rsidRDefault="00B70A31" w:rsidP="00B70A31">
            <w:pPr>
              <w:pStyle w:val="Ttulo4"/>
              <w:spacing w:after="205"/>
              <w:ind w:left="0" w:firstLine="0"/>
              <w:outlineLvl w:val="3"/>
              <w:rPr>
                <w:rFonts w:ascii="Arial" w:hAnsi="Arial" w:cs="Arial"/>
              </w:rPr>
            </w:pPr>
            <w:r>
              <w:rPr>
                <w:rFonts w:ascii="Arial" w:hAnsi="Arial" w:cs="Arial"/>
              </w:rPr>
              <w:t>1151</w:t>
            </w:r>
          </w:p>
        </w:tc>
        <w:tc>
          <w:tcPr>
            <w:tcW w:w="9858" w:type="dxa"/>
          </w:tcPr>
          <w:p w:rsidR="00B70A31" w:rsidRPr="00236F4B" w:rsidRDefault="00B70A31" w:rsidP="00B70A31">
            <w:pPr>
              <w:ind w:right="415"/>
              <w:rPr>
                <w:rFonts w:ascii="Arial" w:hAnsi="Arial" w:cs="Arial"/>
                <w:b/>
              </w:rPr>
            </w:pPr>
            <w:r w:rsidRPr="00236F4B">
              <w:rPr>
                <w:rFonts w:ascii="Arial" w:hAnsi="Arial" w:cs="Arial"/>
                <w:b/>
              </w:rPr>
              <w:t xml:space="preserve">Almacén de Materiales y Suministros de Consumo: </w:t>
            </w:r>
            <w:r w:rsidRPr="00236F4B">
              <w:rPr>
                <w:rFonts w:ascii="Arial" w:hAnsi="Arial" w:cs="Arial"/>
              </w:rPr>
              <w:t>Representa el valor de la existencia toda clase de materiales y suministros de consumo, requeridos para la prestación de bienes y servicios y para el desempeño de las actividades administrativas del ente público.</w:t>
            </w:r>
          </w:p>
        </w:tc>
      </w:tr>
      <w:tr w:rsidR="00B70A31" w:rsidTr="00B70A31">
        <w:trPr>
          <w:trHeight w:val="1124"/>
        </w:trPr>
        <w:tc>
          <w:tcPr>
            <w:tcW w:w="1019" w:type="dxa"/>
          </w:tcPr>
          <w:p w:rsidR="00B70A31" w:rsidRDefault="00B70A31" w:rsidP="00B70A31">
            <w:pPr>
              <w:pStyle w:val="Ttulo4"/>
              <w:spacing w:after="205"/>
              <w:ind w:left="0" w:firstLine="0"/>
              <w:outlineLvl w:val="3"/>
              <w:rPr>
                <w:rFonts w:ascii="Arial" w:hAnsi="Arial" w:cs="Arial"/>
              </w:rPr>
            </w:pPr>
          </w:p>
          <w:p w:rsidR="00B70A31" w:rsidRDefault="00B70A31" w:rsidP="00B70A31">
            <w:pPr>
              <w:pStyle w:val="Ttulo4"/>
              <w:spacing w:after="205"/>
              <w:ind w:left="0" w:firstLine="0"/>
              <w:outlineLvl w:val="3"/>
              <w:rPr>
                <w:rFonts w:ascii="Arial" w:hAnsi="Arial" w:cs="Arial"/>
              </w:rPr>
            </w:pPr>
            <w:r>
              <w:rPr>
                <w:rFonts w:ascii="Arial" w:hAnsi="Arial" w:cs="Arial"/>
              </w:rPr>
              <w:t>1160</w:t>
            </w:r>
          </w:p>
        </w:tc>
        <w:tc>
          <w:tcPr>
            <w:tcW w:w="9858" w:type="dxa"/>
          </w:tcPr>
          <w:p w:rsidR="00B70A31" w:rsidRPr="00236F4B" w:rsidRDefault="00B70A31" w:rsidP="00B70A31">
            <w:pPr>
              <w:ind w:right="415"/>
              <w:rPr>
                <w:rFonts w:ascii="Arial" w:hAnsi="Arial" w:cs="Arial"/>
                <w:b/>
              </w:rPr>
            </w:pPr>
            <w:r w:rsidRPr="00236F4B">
              <w:rPr>
                <w:rFonts w:ascii="Arial" w:hAnsi="Arial" w:cs="Arial"/>
                <w:b/>
              </w:rPr>
              <w:t xml:space="preserve">Estimación por Pérdida o Deterioro de Activos Circulantes: </w:t>
            </w:r>
            <w:r w:rsidRPr="00236F4B">
              <w:rPr>
                <w:rFonts w:ascii="Arial" w:hAnsi="Arial" w:cs="Arial"/>
              </w:rPr>
              <w:t>Representa el monto de la estimación que se establece anualmente por contingencia, de acuerdo a los lineamientos que emita el CONAC, con el fin de prever las pérdidas o, deterioro de los activos circulantes que correspondan.</w:t>
            </w:r>
          </w:p>
        </w:tc>
      </w:tr>
      <w:tr w:rsidR="00B70A31" w:rsidTr="00B70A31">
        <w:trPr>
          <w:trHeight w:val="1124"/>
        </w:trPr>
        <w:tc>
          <w:tcPr>
            <w:tcW w:w="1019" w:type="dxa"/>
          </w:tcPr>
          <w:p w:rsidR="00B70A31" w:rsidRDefault="00B70A31" w:rsidP="00B70A31">
            <w:pPr>
              <w:pStyle w:val="Ttulo4"/>
              <w:spacing w:after="205"/>
              <w:ind w:left="0" w:firstLine="0"/>
              <w:outlineLvl w:val="3"/>
              <w:rPr>
                <w:rFonts w:ascii="Arial" w:hAnsi="Arial" w:cs="Arial"/>
              </w:rPr>
            </w:pPr>
          </w:p>
          <w:p w:rsidR="00B70A31" w:rsidRDefault="00B70A31" w:rsidP="00B70A31">
            <w:pPr>
              <w:pStyle w:val="Ttulo4"/>
              <w:spacing w:after="205"/>
              <w:ind w:left="0" w:firstLine="0"/>
              <w:outlineLvl w:val="3"/>
              <w:rPr>
                <w:rFonts w:ascii="Arial" w:hAnsi="Arial" w:cs="Arial"/>
              </w:rPr>
            </w:pPr>
            <w:r>
              <w:rPr>
                <w:rFonts w:ascii="Arial" w:hAnsi="Arial" w:cs="Arial"/>
              </w:rPr>
              <w:t>1161</w:t>
            </w:r>
          </w:p>
        </w:tc>
        <w:tc>
          <w:tcPr>
            <w:tcW w:w="9858" w:type="dxa"/>
          </w:tcPr>
          <w:p w:rsidR="00B70A31" w:rsidRPr="00236F4B" w:rsidRDefault="00B70A31" w:rsidP="00B70A31">
            <w:pPr>
              <w:ind w:right="415"/>
              <w:rPr>
                <w:rFonts w:ascii="Arial" w:hAnsi="Arial" w:cs="Arial"/>
                <w:b/>
              </w:rPr>
            </w:pPr>
            <w:r w:rsidRPr="00236F4B">
              <w:rPr>
                <w:rFonts w:ascii="Arial" w:hAnsi="Arial" w:cs="Arial"/>
                <w:b/>
              </w:rPr>
              <w:t xml:space="preserve">Estimaciones para Cuentas Incobrables por Derechos a Recibir Efectivo o Equivalentes: </w:t>
            </w:r>
            <w:r w:rsidRPr="00236F4B">
              <w:rPr>
                <w:rFonts w:ascii="Arial" w:hAnsi="Arial" w:cs="Arial"/>
              </w:rPr>
              <w:t>Representa el monto de la estimación que se establece anualmente por contingencia, de acuerdo a los lineamientos que emita el CONAC, con el fin de prever las pérdidas derivadas de la incobrabilidad de los derechos a recibir efectivo o</w:t>
            </w:r>
            <w:r>
              <w:rPr>
                <w:rFonts w:ascii="Arial" w:hAnsi="Arial" w:cs="Arial"/>
              </w:rPr>
              <w:t xml:space="preserve"> equivalentes, que correspondan.</w:t>
            </w:r>
          </w:p>
        </w:tc>
      </w:tr>
      <w:tr w:rsidR="00B70A31" w:rsidTr="00B70A31">
        <w:trPr>
          <w:trHeight w:val="837"/>
        </w:trPr>
        <w:tc>
          <w:tcPr>
            <w:tcW w:w="1019" w:type="dxa"/>
          </w:tcPr>
          <w:p w:rsidR="00B70A31" w:rsidRDefault="00B70A31" w:rsidP="00B70A31">
            <w:pPr>
              <w:pStyle w:val="Ttulo4"/>
              <w:spacing w:after="205"/>
              <w:ind w:left="0" w:firstLine="0"/>
              <w:outlineLvl w:val="3"/>
              <w:rPr>
                <w:rFonts w:ascii="Arial" w:hAnsi="Arial" w:cs="Arial"/>
              </w:rPr>
            </w:pPr>
            <w:r>
              <w:rPr>
                <w:rFonts w:ascii="Arial" w:hAnsi="Arial" w:cs="Arial"/>
              </w:rPr>
              <w:t>1162</w:t>
            </w:r>
          </w:p>
        </w:tc>
        <w:tc>
          <w:tcPr>
            <w:tcW w:w="9858" w:type="dxa"/>
          </w:tcPr>
          <w:p w:rsidR="00B70A31" w:rsidRPr="00751934" w:rsidRDefault="00B70A31" w:rsidP="00B70A31">
            <w:pPr>
              <w:ind w:right="262"/>
              <w:rPr>
                <w:rFonts w:ascii="Arial" w:hAnsi="Arial" w:cs="Arial"/>
              </w:rPr>
            </w:pPr>
            <w:r w:rsidRPr="00236F4B">
              <w:rPr>
                <w:rFonts w:ascii="Arial" w:hAnsi="Arial" w:cs="Arial"/>
                <w:b/>
              </w:rPr>
              <w:t xml:space="preserve">Estimación por Deterioro de Inventarios: </w:t>
            </w:r>
            <w:r w:rsidRPr="00236F4B">
              <w:rPr>
                <w:rFonts w:ascii="Arial" w:hAnsi="Arial" w:cs="Arial"/>
              </w:rPr>
              <w:t xml:space="preserve">Representa el monto de la estimación que se establece anualmente por contingencia, de acuerdo a los lineamientos que emita el CONAC, con el fin de prever las pérdidas derivadas del deterioro u obsolescencia de inventarios. </w:t>
            </w:r>
          </w:p>
        </w:tc>
      </w:tr>
      <w:tr w:rsidR="00B70A31" w:rsidTr="00B70A31">
        <w:trPr>
          <w:trHeight w:val="837"/>
        </w:trPr>
        <w:tc>
          <w:tcPr>
            <w:tcW w:w="1019" w:type="dxa"/>
          </w:tcPr>
          <w:p w:rsidR="00B70A31" w:rsidRDefault="00B70A31" w:rsidP="00B70A31">
            <w:pPr>
              <w:pStyle w:val="Ttulo4"/>
              <w:spacing w:after="205"/>
              <w:ind w:left="0" w:firstLine="0"/>
              <w:outlineLvl w:val="3"/>
              <w:rPr>
                <w:rFonts w:ascii="Arial" w:hAnsi="Arial" w:cs="Arial"/>
              </w:rPr>
            </w:pPr>
            <w:r>
              <w:rPr>
                <w:rFonts w:ascii="Arial" w:hAnsi="Arial" w:cs="Arial"/>
              </w:rPr>
              <w:t>1190</w:t>
            </w:r>
          </w:p>
        </w:tc>
        <w:tc>
          <w:tcPr>
            <w:tcW w:w="9858" w:type="dxa"/>
          </w:tcPr>
          <w:p w:rsidR="00B70A31" w:rsidRPr="00236F4B" w:rsidRDefault="00B70A31" w:rsidP="00B70A31">
            <w:pPr>
              <w:ind w:right="262"/>
              <w:rPr>
                <w:rFonts w:ascii="Arial" w:hAnsi="Arial" w:cs="Arial"/>
                <w:b/>
              </w:rPr>
            </w:pPr>
            <w:r>
              <w:rPr>
                <w:rFonts w:ascii="Arial" w:hAnsi="Arial" w:cs="Arial"/>
                <w:b/>
              </w:rPr>
              <w:t>Otros activos circulantes</w:t>
            </w:r>
          </w:p>
        </w:tc>
      </w:tr>
      <w:tr w:rsidR="00B70A31" w:rsidTr="00B70A31">
        <w:trPr>
          <w:trHeight w:val="837"/>
        </w:trPr>
        <w:tc>
          <w:tcPr>
            <w:tcW w:w="1019" w:type="dxa"/>
          </w:tcPr>
          <w:p w:rsidR="00B70A31" w:rsidRDefault="00B70A31" w:rsidP="00B70A31">
            <w:pPr>
              <w:pStyle w:val="Ttulo4"/>
              <w:spacing w:after="205"/>
              <w:ind w:left="0" w:firstLine="0"/>
              <w:outlineLvl w:val="3"/>
              <w:rPr>
                <w:rFonts w:ascii="Arial" w:hAnsi="Arial" w:cs="Arial"/>
              </w:rPr>
            </w:pPr>
            <w:r>
              <w:rPr>
                <w:rFonts w:ascii="Arial" w:hAnsi="Arial" w:cs="Arial"/>
              </w:rPr>
              <w:t>1191</w:t>
            </w:r>
          </w:p>
        </w:tc>
        <w:tc>
          <w:tcPr>
            <w:tcW w:w="9858" w:type="dxa"/>
          </w:tcPr>
          <w:p w:rsidR="00B70A31" w:rsidRDefault="00B70A31" w:rsidP="00B70A31">
            <w:pPr>
              <w:ind w:right="262"/>
              <w:rPr>
                <w:rFonts w:ascii="Arial" w:hAnsi="Arial" w:cs="Arial"/>
                <w:b/>
              </w:rPr>
            </w:pPr>
            <w:r>
              <w:rPr>
                <w:rFonts w:ascii="Arial" w:hAnsi="Arial" w:cs="Arial"/>
                <w:b/>
              </w:rPr>
              <w:t>Valores en Garantía</w:t>
            </w:r>
          </w:p>
        </w:tc>
      </w:tr>
      <w:tr w:rsidR="00B70A31" w:rsidTr="00B70A31">
        <w:trPr>
          <w:trHeight w:val="837"/>
        </w:trPr>
        <w:tc>
          <w:tcPr>
            <w:tcW w:w="1019" w:type="dxa"/>
          </w:tcPr>
          <w:p w:rsidR="00B70A31" w:rsidRDefault="00B70A31" w:rsidP="00B70A31">
            <w:pPr>
              <w:pStyle w:val="Ttulo4"/>
              <w:spacing w:after="205"/>
              <w:ind w:left="0" w:firstLine="0"/>
              <w:outlineLvl w:val="3"/>
              <w:rPr>
                <w:rFonts w:ascii="Arial" w:hAnsi="Arial" w:cs="Arial"/>
              </w:rPr>
            </w:pPr>
            <w:r>
              <w:rPr>
                <w:rFonts w:ascii="Arial" w:hAnsi="Arial" w:cs="Arial"/>
              </w:rPr>
              <w:t>1192</w:t>
            </w:r>
          </w:p>
        </w:tc>
        <w:tc>
          <w:tcPr>
            <w:tcW w:w="9858" w:type="dxa"/>
          </w:tcPr>
          <w:p w:rsidR="00B70A31" w:rsidRDefault="00B70A31" w:rsidP="00B70A31">
            <w:pPr>
              <w:ind w:right="262"/>
              <w:rPr>
                <w:rFonts w:ascii="Arial" w:hAnsi="Arial" w:cs="Arial"/>
                <w:b/>
              </w:rPr>
            </w:pPr>
            <w:r>
              <w:rPr>
                <w:rFonts w:ascii="Arial" w:hAnsi="Arial" w:cs="Arial"/>
                <w:b/>
              </w:rPr>
              <w:t>Bienes en Garantía (excluye depósito de fondos)</w:t>
            </w:r>
          </w:p>
        </w:tc>
      </w:tr>
      <w:tr w:rsidR="00B70A31" w:rsidTr="00B70A31">
        <w:trPr>
          <w:trHeight w:val="837"/>
        </w:trPr>
        <w:tc>
          <w:tcPr>
            <w:tcW w:w="1019" w:type="dxa"/>
          </w:tcPr>
          <w:p w:rsidR="00B70A31" w:rsidRDefault="00B70A31" w:rsidP="00B70A31">
            <w:pPr>
              <w:pStyle w:val="Ttulo4"/>
              <w:spacing w:after="205"/>
              <w:ind w:left="0" w:firstLine="0"/>
              <w:outlineLvl w:val="3"/>
              <w:rPr>
                <w:rFonts w:ascii="Arial" w:hAnsi="Arial" w:cs="Arial"/>
              </w:rPr>
            </w:pPr>
            <w:r>
              <w:rPr>
                <w:rFonts w:ascii="Arial" w:hAnsi="Arial" w:cs="Arial"/>
              </w:rPr>
              <w:t>1200</w:t>
            </w:r>
          </w:p>
        </w:tc>
        <w:tc>
          <w:tcPr>
            <w:tcW w:w="9858" w:type="dxa"/>
          </w:tcPr>
          <w:p w:rsidR="00B70A31" w:rsidRDefault="00B70A31" w:rsidP="00B70A31">
            <w:pPr>
              <w:ind w:right="262"/>
              <w:rPr>
                <w:rFonts w:ascii="Arial" w:hAnsi="Arial" w:cs="Arial"/>
                <w:b/>
              </w:rPr>
            </w:pPr>
            <w:r w:rsidRPr="00236F4B">
              <w:rPr>
                <w:rFonts w:ascii="Arial" w:hAnsi="Arial" w:cs="Arial"/>
                <w:b/>
              </w:rPr>
              <w:t xml:space="preserve">ACTIVO NO CIRCULANTE: </w:t>
            </w:r>
            <w:r w:rsidRPr="00236F4B">
              <w:rPr>
                <w:rFonts w:ascii="Arial" w:hAnsi="Arial" w:cs="Arial"/>
              </w:rPr>
              <w:t>Constituido por el conjunto de bienes requeridos por el ente público, sin el propósito de venta; inversiones, valores y derechos cuya realización o disponibilidad se considera en un plazo mayor a doce meses.</w:t>
            </w:r>
          </w:p>
        </w:tc>
      </w:tr>
      <w:tr w:rsidR="00B70A31" w:rsidTr="00B70A31">
        <w:trPr>
          <w:trHeight w:val="408"/>
        </w:trPr>
        <w:tc>
          <w:tcPr>
            <w:tcW w:w="1019" w:type="dxa"/>
          </w:tcPr>
          <w:p w:rsidR="00B70A31" w:rsidRDefault="00B70A31" w:rsidP="00B70A31">
            <w:pPr>
              <w:pStyle w:val="Ttulo4"/>
              <w:spacing w:after="205"/>
              <w:ind w:left="0" w:firstLine="0"/>
              <w:outlineLvl w:val="3"/>
              <w:rPr>
                <w:rFonts w:ascii="Arial" w:hAnsi="Arial" w:cs="Arial"/>
              </w:rPr>
            </w:pPr>
            <w:r>
              <w:rPr>
                <w:rFonts w:ascii="Arial" w:hAnsi="Arial" w:cs="Arial"/>
              </w:rPr>
              <w:t>1210</w:t>
            </w:r>
          </w:p>
        </w:tc>
        <w:tc>
          <w:tcPr>
            <w:tcW w:w="9858" w:type="dxa"/>
          </w:tcPr>
          <w:p w:rsidR="00B70A31" w:rsidRPr="00236F4B" w:rsidRDefault="00B70A31" w:rsidP="00B70A31">
            <w:pPr>
              <w:ind w:right="262"/>
              <w:rPr>
                <w:rFonts w:ascii="Arial" w:hAnsi="Arial" w:cs="Arial"/>
                <w:b/>
              </w:rPr>
            </w:pPr>
            <w:r>
              <w:rPr>
                <w:rFonts w:ascii="Arial" w:hAnsi="Arial" w:cs="Arial"/>
                <w:b/>
              </w:rPr>
              <w:t>Inversiones financieras a largo plazo</w:t>
            </w:r>
          </w:p>
        </w:tc>
      </w:tr>
      <w:tr w:rsidR="00B70A31" w:rsidTr="00B70A31">
        <w:trPr>
          <w:trHeight w:val="188"/>
        </w:trPr>
        <w:tc>
          <w:tcPr>
            <w:tcW w:w="1019" w:type="dxa"/>
          </w:tcPr>
          <w:p w:rsidR="00B70A31" w:rsidRDefault="00B70A31" w:rsidP="00B70A31">
            <w:pPr>
              <w:pStyle w:val="Ttulo4"/>
              <w:spacing w:after="205"/>
              <w:ind w:left="0" w:firstLine="0"/>
              <w:outlineLvl w:val="3"/>
              <w:rPr>
                <w:rFonts w:ascii="Arial" w:hAnsi="Arial" w:cs="Arial"/>
              </w:rPr>
            </w:pPr>
            <w:r>
              <w:rPr>
                <w:rFonts w:ascii="Arial" w:hAnsi="Arial" w:cs="Arial"/>
              </w:rPr>
              <w:t>1211</w:t>
            </w:r>
          </w:p>
        </w:tc>
        <w:tc>
          <w:tcPr>
            <w:tcW w:w="9858" w:type="dxa"/>
          </w:tcPr>
          <w:p w:rsidR="00B70A31" w:rsidRDefault="00B70A31" w:rsidP="00B70A31">
            <w:pPr>
              <w:ind w:right="262"/>
              <w:rPr>
                <w:rFonts w:ascii="Arial" w:hAnsi="Arial" w:cs="Arial"/>
                <w:b/>
              </w:rPr>
            </w:pPr>
            <w:r>
              <w:rPr>
                <w:rFonts w:ascii="Arial" w:hAnsi="Arial" w:cs="Arial"/>
                <w:b/>
              </w:rPr>
              <w:t>Inversiones a Largo Plazo</w:t>
            </w:r>
          </w:p>
        </w:tc>
      </w:tr>
      <w:tr w:rsidR="00B70A31" w:rsidTr="00B70A31">
        <w:trPr>
          <w:trHeight w:val="394"/>
        </w:trPr>
        <w:tc>
          <w:tcPr>
            <w:tcW w:w="1019" w:type="dxa"/>
          </w:tcPr>
          <w:p w:rsidR="00B70A31" w:rsidRDefault="00B70A31" w:rsidP="00B70A31">
            <w:pPr>
              <w:pStyle w:val="Ttulo4"/>
              <w:spacing w:after="205"/>
              <w:ind w:left="0" w:firstLine="0"/>
              <w:outlineLvl w:val="3"/>
              <w:rPr>
                <w:rFonts w:ascii="Arial" w:hAnsi="Arial" w:cs="Arial"/>
              </w:rPr>
            </w:pPr>
            <w:r>
              <w:rPr>
                <w:rFonts w:ascii="Arial" w:hAnsi="Arial" w:cs="Arial"/>
              </w:rPr>
              <w:t>1212</w:t>
            </w:r>
          </w:p>
        </w:tc>
        <w:tc>
          <w:tcPr>
            <w:tcW w:w="9858" w:type="dxa"/>
          </w:tcPr>
          <w:p w:rsidR="00B70A31" w:rsidRDefault="00B70A31" w:rsidP="00B70A31">
            <w:pPr>
              <w:ind w:right="262"/>
              <w:rPr>
                <w:rFonts w:ascii="Arial" w:hAnsi="Arial" w:cs="Arial"/>
                <w:b/>
              </w:rPr>
            </w:pPr>
            <w:r>
              <w:rPr>
                <w:rFonts w:ascii="Arial" w:hAnsi="Arial" w:cs="Arial"/>
                <w:b/>
              </w:rPr>
              <w:t>Títulos y valores a largo plazo</w:t>
            </w:r>
          </w:p>
        </w:tc>
      </w:tr>
      <w:tr w:rsidR="00B70A31" w:rsidTr="00B70A31">
        <w:trPr>
          <w:trHeight w:val="264"/>
        </w:trPr>
        <w:tc>
          <w:tcPr>
            <w:tcW w:w="1019" w:type="dxa"/>
          </w:tcPr>
          <w:p w:rsidR="00B70A31" w:rsidRDefault="00B70A31" w:rsidP="00B70A31">
            <w:pPr>
              <w:pStyle w:val="Ttulo4"/>
              <w:spacing w:after="205"/>
              <w:ind w:left="0" w:firstLine="0"/>
              <w:outlineLvl w:val="3"/>
              <w:rPr>
                <w:rFonts w:ascii="Arial" w:hAnsi="Arial" w:cs="Arial"/>
              </w:rPr>
            </w:pPr>
            <w:r>
              <w:rPr>
                <w:rFonts w:ascii="Arial" w:hAnsi="Arial" w:cs="Arial"/>
              </w:rPr>
              <w:t>1213</w:t>
            </w:r>
          </w:p>
        </w:tc>
        <w:tc>
          <w:tcPr>
            <w:tcW w:w="9858" w:type="dxa"/>
          </w:tcPr>
          <w:p w:rsidR="00B70A31" w:rsidRDefault="00B70A31" w:rsidP="00B70A31">
            <w:pPr>
              <w:ind w:right="262"/>
              <w:rPr>
                <w:rFonts w:ascii="Arial" w:hAnsi="Arial" w:cs="Arial"/>
                <w:b/>
              </w:rPr>
            </w:pPr>
            <w:r>
              <w:rPr>
                <w:rFonts w:ascii="Arial" w:hAnsi="Arial" w:cs="Arial"/>
                <w:b/>
              </w:rPr>
              <w:t>Fideicomisos, mandatos y contratos análogos</w:t>
            </w:r>
          </w:p>
        </w:tc>
      </w:tr>
      <w:tr w:rsidR="00B70A31" w:rsidTr="00B70A31">
        <w:trPr>
          <w:trHeight w:val="404"/>
        </w:trPr>
        <w:tc>
          <w:tcPr>
            <w:tcW w:w="1019" w:type="dxa"/>
          </w:tcPr>
          <w:p w:rsidR="00B70A31" w:rsidRDefault="00B70A31" w:rsidP="00B70A31">
            <w:pPr>
              <w:pStyle w:val="Ttulo4"/>
              <w:spacing w:after="205"/>
              <w:ind w:left="0" w:firstLine="0"/>
              <w:outlineLvl w:val="3"/>
              <w:rPr>
                <w:rFonts w:ascii="Arial" w:hAnsi="Arial" w:cs="Arial"/>
              </w:rPr>
            </w:pPr>
            <w:r>
              <w:rPr>
                <w:rFonts w:ascii="Arial" w:hAnsi="Arial" w:cs="Arial"/>
              </w:rPr>
              <w:t>1214</w:t>
            </w:r>
          </w:p>
        </w:tc>
        <w:tc>
          <w:tcPr>
            <w:tcW w:w="9858" w:type="dxa"/>
          </w:tcPr>
          <w:p w:rsidR="00B70A31" w:rsidRDefault="00B70A31" w:rsidP="00B70A31">
            <w:pPr>
              <w:ind w:right="262"/>
              <w:rPr>
                <w:rFonts w:ascii="Arial" w:hAnsi="Arial" w:cs="Arial"/>
                <w:b/>
              </w:rPr>
            </w:pPr>
            <w:r>
              <w:rPr>
                <w:rFonts w:ascii="Arial" w:hAnsi="Arial" w:cs="Arial"/>
                <w:b/>
              </w:rPr>
              <w:t>Participaciones y aportaciones al capital</w:t>
            </w:r>
          </w:p>
        </w:tc>
      </w:tr>
      <w:tr w:rsidR="00B70A31" w:rsidTr="00B70A31">
        <w:trPr>
          <w:trHeight w:val="837"/>
        </w:trPr>
        <w:tc>
          <w:tcPr>
            <w:tcW w:w="1019" w:type="dxa"/>
          </w:tcPr>
          <w:p w:rsidR="00B70A31" w:rsidRDefault="00B70A31" w:rsidP="00B70A31">
            <w:pPr>
              <w:pStyle w:val="Ttulo4"/>
              <w:spacing w:after="205"/>
              <w:ind w:left="0" w:firstLine="0"/>
              <w:outlineLvl w:val="3"/>
              <w:rPr>
                <w:rFonts w:ascii="Arial" w:hAnsi="Arial" w:cs="Arial"/>
              </w:rPr>
            </w:pPr>
            <w:r>
              <w:rPr>
                <w:rFonts w:ascii="Arial" w:hAnsi="Arial" w:cs="Arial"/>
              </w:rPr>
              <w:lastRenderedPageBreak/>
              <w:t>1220</w:t>
            </w:r>
          </w:p>
        </w:tc>
        <w:tc>
          <w:tcPr>
            <w:tcW w:w="9858" w:type="dxa"/>
          </w:tcPr>
          <w:p w:rsidR="00B70A31" w:rsidRDefault="00B70A31" w:rsidP="00B70A31">
            <w:pPr>
              <w:ind w:right="416"/>
              <w:rPr>
                <w:rFonts w:ascii="Arial" w:hAnsi="Arial" w:cs="Arial"/>
              </w:rPr>
            </w:pPr>
            <w:r w:rsidRPr="00236F4B">
              <w:rPr>
                <w:rFonts w:ascii="Arial" w:hAnsi="Arial" w:cs="Arial"/>
                <w:b/>
              </w:rPr>
              <w:t xml:space="preserve">Derechos a Recibir Efectivo o Equivalentes a Largo Plazo: </w:t>
            </w:r>
            <w:r w:rsidRPr="00236F4B">
              <w:rPr>
                <w:rFonts w:ascii="Arial" w:hAnsi="Arial" w:cs="Arial"/>
              </w:rPr>
              <w:t xml:space="preserve">Representan los derechos de cobro originados en el desarrollo de las actividades del ente público, de los cuales se espera </w:t>
            </w:r>
          </w:p>
          <w:p w:rsidR="00B70A31" w:rsidRPr="007848B0" w:rsidRDefault="00B70A31" w:rsidP="00B70A31">
            <w:pPr>
              <w:ind w:right="416"/>
              <w:rPr>
                <w:rFonts w:ascii="Arial" w:hAnsi="Arial" w:cs="Arial"/>
              </w:rPr>
            </w:pPr>
            <w:r w:rsidRPr="00236F4B">
              <w:rPr>
                <w:rFonts w:ascii="Arial" w:hAnsi="Arial" w:cs="Arial"/>
              </w:rPr>
              <w:t xml:space="preserve">recibir una contraprestación representada en recursos, bienes o servicios; exigibles en un plazo mayor a doce meses. </w:t>
            </w:r>
          </w:p>
        </w:tc>
      </w:tr>
      <w:tr w:rsidR="00B70A31" w:rsidTr="00B70A31">
        <w:trPr>
          <w:trHeight w:val="133"/>
        </w:trPr>
        <w:tc>
          <w:tcPr>
            <w:tcW w:w="1019" w:type="dxa"/>
          </w:tcPr>
          <w:p w:rsidR="00B70A31" w:rsidRDefault="00B70A31" w:rsidP="00B70A31">
            <w:pPr>
              <w:pStyle w:val="Ttulo4"/>
              <w:spacing w:after="205"/>
              <w:ind w:left="0" w:firstLine="0"/>
              <w:outlineLvl w:val="3"/>
              <w:rPr>
                <w:rFonts w:ascii="Arial" w:hAnsi="Arial" w:cs="Arial"/>
              </w:rPr>
            </w:pPr>
            <w:r>
              <w:rPr>
                <w:rFonts w:ascii="Arial" w:hAnsi="Arial" w:cs="Arial"/>
              </w:rPr>
              <w:t>1221</w:t>
            </w:r>
          </w:p>
        </w:tc>
        <w:tc>
          <w:tcPr>
            <w:tcW w:w="9858" w:type="dxa"/>
          </w:tcPr>
          <w:p w:rsidR="00B70A31" w:rsidRPr="00236F4B" w:rsidRDefault="00B70A31" w:rsidP="00B70A31">
            <w:pPr>
              <w:ind w:right="416"/>
              <w:rPr>
                <w:rFonts w:ascii="Arial" w:hAnsi="Arial" w:cs="Arial"/>
                <w:b/>
              </w:rPr>
            </w:pPr>
            <w:r w:rsidRPr="00236F4B">
              <w:rPr>
                <w:rFonts w:ascii="Arial" w:hAnsi="Arial" w:cs="Arial"/>
                <w:b/>
              </w:rPr>
              <w:t xml:space="preserve">Documentos por Cobrar a Largo Plazo: </w:t>
            </w:r>
            <w:r w:rsidRPr="00236F4B">
              <w:rPr>
                <w:rFonts w:ascii="Arial" w:hAnsi="Arial" w:cs="Arial"/>
              </w:rPr>
              <w:t xml:space="preserve">Representa el monto de los derechos de cobro respaldados en documentos mercantiles negociables, a favor del ente público, cuyo origen es distinto de los ingresos por contribuciones, productos y aprovechamientos, que serán exigibles en un plazo mayor a doce meses. </w:t>
            </w:r>
          </w:p>
        </w:tc>
      </w:tr>
      <w:tr w:rsidR="00B70A31" w:rsidTr="00B70A31">
        <w:trPr>
          <w:trHeight w:val="417"/>
        </w:trPr>
        <w:tc>
          <w:tcPr>
            <w:tcW w:w="1019" w:type="dxa"/>
          </w:tcPr>
          <w:p w:rsidR="00B70A31" w:rsidRDefault="00B70A31" w:rsidP="00B70A31">
            <w:pPr>
              <w:pStyle w:val="Ttulo4"/>
              <w:spacing w:after="205"/>
              <w:ind w:left="0" w:firstLine="0"/>
              <w:outlineLvl w:val="3"/>
              <w:rPr>
                <w:rFonts w:ascii="Arial" w:hAnsi="Arial" w:cs="Arial"/>
              </w:rPr>
            </w:pPr>
            <w:r>
              <w:rPr>
                <w:rFonts w:ascii="Arial" w:hAnsi="Arial" w:cs="Arial"/>
              </w:rPr>
              <w:t>1222</w:t>
            </w:r>
          </w:p>
        </w:tc>
        <w:tc>
          <w:tcPr>
            <w:tcW w:w="9858" w:type="dxa"/>
          </w:tcPr>
          <w:p w:rsidR="00B70A31" w:rsidRPr="00236F4B" w:rsidRDefault="00B70A31" w:rsidP="00B70A31">
            <w:pPr>
              <w:ind w:right="416"/>
              <w:rPr>
                <w:rFonts w:ascii="Arial" w:hAnsi="Arial" w:cs="Arial"/>
                <w:b/>
              </w:rPr>
            </w:pPr>
            <w:r w:rsidRPr="00236F4B">
              <w:rPr>
                <w:rFonts w:ascii="Arial" w:hAnsi="Arial" w:cs="Arial"/>
                <w:b/>
              </w:rPr>
              <w:t xml:space="preserve">Deudores Diversos a Largo Plazo: </w:t>
            </w:r>
            <w:r w:rsidRPr="00236F4B">
              <w:rPr>
                <w:rFonts w:ascii="Arial" w:hAnsi="Arial" w:cs="Arial"/>
              </w:rPr>
              <w:t>Representa el monto de los derechos de cobro a favor del ente público por responsabilidades y gastos por comprobar, entre otros, que serán exigibles en un plazo mayor a doce meses.</w:t>
            </w:r>
          </w:p>
        </w:tc>
      </w:tr>
      <w:tr w:rsidR="00B70A31" w:rsidTr="00B70A31">
        <w:trPr>
          <w:trHeight w:val="417"/>
        </w:trPr>
        <w:tc>
          <w:tcPr>
            <w:tcW w:w="1019" w:type="dxa"/>
          </w:tcPr>
          <w:p w:rsidR="00B70A31" w:rsidRDefault="00B70A31" w:rsidP="00B70A31">
            <w:pPr>
              <w:pStyle w:val="Ttulo4"/>
              <w:spacing w:after="205"/>
              <w:ind w:left="0" w:firstLine="0"/>
              <w:outlineLvl w:val="3"/>
              <w:rPr>
                <w:rFonts w:ascii="Arial" w:hAnsi="Arial" w:cs="Arial"/>
              </w:rPr>
            </w:pPr>
            <w:r>
              <w:rPr>
                <w:rFonts w:ascii="Arial" w:hAnsi="Arial" w:cs="Arial"/>
              </w:rPr>
              <w:t>1223</w:t>
            </w:r>
          </w:p>
        </w:tc>
        <w:tc>
          <w:tcPr>
            <w:tcW w:w="9858" w:type="dxa"/>
          </w:tcPr>
          <w:p w:rsidR="00B70A31" w:rsidRPr="00236F4B" w:rsidRDefault="00B70A31" w:rsidP="00B70A31">
            <w:pPr>
              <w:ind w:right="416"/>
              <w:rPr>
                <w:rFonts w:ascii="Arial" w:hAnsi="Arial" w:cs="Arial"/>
                <w:b/>
              </w:rPr>
            </w:pPr>
            <w:r w:rsidRPr="00236F4B">
              <w:rPr>
                <w:rFonts w:ascii="Arial" w:hAnsi="Arial" w:cs="Arial"/>
                <w:b/>
              </w:rPr>
              <w:t xml:space="preserve">Bienes Inmuebles, Infraestructura y Construcciones en Proceso: </w:t>
            </w:r>
            <w:r>
              <w:rPr>
                <w:rFonts w:ascii="Arial" w:hAnsi="Arial" w:cs="Arial"/>
              </w:rPr>
              <w:t xml:space="preserve">Representa el monto de </w:t>
            </w:r>
            <w:r w:rsidRPr="00236F4B">
              <w:rPr>
                <w:rFonts w:ascii="Arial" w:hAnsi="Arial" w:cs="Arial"/>
              </w:rPr>
              <w:t>todo tipo de bienes inmuebles, infraestructura y construcciones; así como los gastos derivados de actos de su adquisición, adjudicación, expropiación e indemnización y los que se generen por estudios de pre inversión, cuando se realicen por causas de interés público.</w:t>
            </w:r>
          </w:p>
        </w:tc>
      </w:tr>
      <w:tr w:rsidR="00B70A31" w:rsidTr="00B70A31">
        <w:trPr>
          <w:trHeight w:val="417"/>
        </w:trPr>
        <w:tc>
          <w:tcPr>
            <w:tcW w:w="1019" w:type="dxa"/>
          </w:tcPr>
          <w:p w:rsidR="00B70A31" w:rsidRDefault="00B70A31" w:rsidP="00B70A31">
            <w:pPr>
              <w:pStyle w:val="Ttulo4"/>
              <w:spacing w:after="205"/>
              <w:ind w:left="0" w:firstLine="0"/>
              <w:outlineLvl w:val="3"/>
              <w:rPr>
                <w:rFonts w:ascii="Arial" w:hAnsi="Arial" w:cs="Arial"/>
              </w:rPr>
            </w:pPr>
            <w:r>
              <w:rPr>
                <w:rFonts w:ascii="Arial" w:hAnsi="Arial" w:cs="Arial"/>
              </w:rPr>
              <w:t>1224</w:t>
            </w:r>
          </w:p>
        </w:tc>
        <w:tc>
          <w:tcPr>
            <w:tcW w:w="9858" w:type="dxa"/>
          </w:tcPr>
          <w:p w:rsidR="00B70A31" w:rsidRPr="00236F4B" w:rsidRDefault="00B70A31" w:rsidP="00B70A31">
            <w:pPr>
              <w:ind w:right="416"/>
              <w:rPr>
                <w:rFonts w:ascii="Arial" w:hAnsi="Arial" w:cs="Arial"/>
                <w:b/>
              </w:rPr>
            </w:pPr>
            <w:r>
              <w:rPr>
                <w:rFonts w:ascii="Arial" w:hAnsi="Arial" w:cs="Arial"/>
                <w:b/>
              </w:rPr>
              <w:t>Préstamos otorgados a largo plazo</w:t>
            </w:r>
          </w:p>
        </w:tc>
      </w:tr>
      <w:tr w:rsidR="00B70A31" w:rsidTr="00B70A31">
        <w:trPr>
          <w:trHeight w:val="417"/>
        </w:trPr>
        <w:tc>
          <w:tcPr>
            <w:tcW w:w="1019" w:type="dxa"/>
          </w:tcPr>
          <w:p w:rsidR="00B70A31" w:rsidRDefault="00B70A31" w:rsidP="00B70A31">
            <w:pPr>
              <w:pStyle w:val="Ttulo4"/>
              <w:spacing w:after="205"/>
              <w:ind w:left="0" w:firstLine="0"/>
              <w:outlineLvl w:val="3"/>
              <w:rPr>
                <w:rFonts w:ascii="Arial" w:hAnsi="Arial" w:cs="Arial"/>
              </w:rPr>
            </w:pPr>
            <w:r>
              <w:rPr>
                <w:rFonts w:ascii="Arial" w:hAnsi="Arial" w:cs="Arial"/>
              </w:rPr>
              <w:t>1129</w:t>
            </w:r>
          </w:p>
        </w:tc>
        <w:tc>
          <w:tcPr>
            <w:tcW w:w="9858" w:type="dxa"/>
          </w:tcPr>
          <w:p w:rsidR="00B70A31" w:rsidRDefault="00B70A31" w:rsidP="00B70A31">
            <w:pPr>
              <w:ind w:right="416"/>
              <w:rPr>
                <w:rFonts w:ascii="Arial" w:hAnsi="Arial" w:cs="Arial"/>
                <w:b/>
              </w:rPr>
            </w:pPr>
            <w:r>
              <w:rPr>
                <w:rFonts w:ascii="Arial" w:hAnsi="Arial" w:cs="Arial"/>
                <w:b/>
              </w:rPr>
              <w:t>Otros derechos a recibir efectivo o equivalentes a largo plazo</w:t>
            </w:r>
          </w:p>
        </w:tc>
      </w:tr>
      <w:tr w:rsidR="00B70A31" w:rsidTr="00B70A31">
        <w:trPr>
          <w:trHeight w:val="417"/>
        </w:trPr>
        <w:tc>
          <w:tcPr>
            <w:tcW w:w="1019" w:type="dxa"/>
          </w:tcPr>
          <w:p w:rsidR="00B70A31" w:rsidRDefault="00B70A31" w:rsidP="00B70A31">
            <w:pPr>
              <w:pStyle w:val="Ttulo4"/>
              <w:spacing w:after="205"/>
              <w:ind w:left="0" w:firstLine="0"/>
              <w:outlineLvl w:val="3"/>
              <w:rPr>
                <w:rFonts w:ascii="Arial" w:hAnsi="Arial" w:cs="Arial"/>
              </w:rPr>
            </w:pPr>
            <w:r>
              <w:rPr>
                <w:rFonts w:ascii="Arial" w:hAnsi="Arial" w:cs="Arial"/>
              </w:rPr>
              <w:t>1230</w:t>
            </w:r>
          </w:p>
        </w:tc>
        <w:tc>
          <w:tcPr>
            <w:tcW w:w="9858" w:type="dxa"/>
          </w:tcPr>
          <w:p w:rsidR="00B70A31" w:rsidRDefault="00B70A31" w:rsidP="00B70A31">
            <w:pPr>
              <w:ind w:right="416"/>
              <w:rPr>
                <w:rFonts w:ascii="Arial" w:hAnsi="Arial" w:cs="Arial"/>
                <w:b/>
              </w:rPr>
            </w:pPr>
            <w:r>
              <w:rPr>
                <w:rFonts w:ascii="Arial" w:hAnsi="Arial" w:cs="Arial"/>
                <w:b/>
              </w:rPr>
              <w:t>Bienes inmuebles, infraestructura y construcciones en proceso</w:t>
            </w:r>
          </w:p>
        </w:tc>
      </w:tr>
      <w:tr w:rsidR="00B70A31" w:rsidTr="00B70A31">
        <w:trPr>
          <w:trHeight w:val="417"/>
        </w:trPr>
        <w:tc>
          <w:tcPr>
            <w:tcW w:w="1019" w:type="dxa"/>
          </w:tcPr>
          <w:p w:rsidR="00B70A31" w:rsidRDefault="00B70A31" w:rsidP="00B70A31">
            <w:pPr>
              <w:pStyle w:val="Ttulo4"/>
              <w:spacing w:after="205"/>
              <w:ind w:left="0" w:firstLine="0"/>
              <w:outlineLvl w:val="3"/>
              <w:rPr>
                <w:rFonts w:ascii="Arial" w:hAnsi="Arial" w:cs="Arial"/>
              </w:rPr>
            </w:pPr>
            <w:r>
              <w:rPr>
                <w:rFonts w:ascii="Arial" w:hAnsi="Arial" w:cs="Arial"/>
              </w:rPr>
              <w:t>1231</w:t>
            </w:r>
          </w:p>
        </w:tc>
        <w:tc>
          <w:tcPr>
            <w:tcW w:w="9858" w:type="dxa"/>
          </w:tcPr>
          <w:p w:rsidR="00B70A31" w:rsidRDefault="00B70A31" w:rsidP="00B70A31">
            <w:pPr>
              <w:ind w:right="0"/>
              <w:rPr>
                <w:rFonts w:ascii="Arial" w:hAnsi="Arial" w:cs="Arial"/>
                <w:b/>
              </w:rPr>
            </w:pPr>
            <w:r w:rsidRPr="00236F4B">
              <w:rPr>
                <w:rFonts w:ascii="Arial" w:hAnsi="Arial" w:cs="Arial"/>
                <w:b/>
              </w:rPr>
              <w:t>Terrenos:</w:t>
            </w:r>
            <w:r w:rsidRPr="00236F4B">
              <w:rPr>
                <w:rFonts w:ascii="Arial" w:hAnsi="Arial" w:cs="Arial"/>
              </w:rPr>
              <w:t xml:space="preserve"> Representa el valor de tierras, terrenos y predios urbanos baldíos, campos con o sin mejoras necesarios para los usos propios del ente público. </w:t>
            </w:r>
          </w:p>
        </w:tc>
      </w:tr>
      <w:tr w:rsidR="00B70A31" w:rsidTr="00B70A31">
        <w:trPr>
          <w:trHeight w:val="417"/>
        </w:trPr>
        <w:tc>
          <w:tcPr>
            <w:tcW w:w="1019" w:type="dxa"/>
          </w:tcPr>
          <w:p w:rsidR="00B70A31" w:rsidRDefault="00B70A31" w:rsidP="00B70A31">
            <w:pPr>
              <w:pStyle w:val="Ttulo4"/>
              <w:spacing w:after="205"/>
              <w:ind w:left="0" w:firstLine="0"/>
              <w:outlineLvl w:val="3"/>
              <w:rPr>
                <w:rFonts w:ascii="Arial" w:hAnsi="Arial" w:cs="Arial"/>
              </w:rPr>
            </w:pPr>
            <w:r>
              <w:rPr>
                <w:rFonts w:ascii="Arial" w:hAnsi="Arial" w:cs="Arial"/>
              </w:rPr>
              <w:t>1232</w:t>
            </w:r>
          </w:p>
        </w:tc>
        <w:tc>
          <w:tcPr>
            <w:tcW w:w="9858" w:type="dxa"/>
          </w:tcPr>
          <w:p w:rsidR="00B70A31" w:rsidRPr="00236F4B" w:rsidRDefault="00B70A31" w:rsidP="00B70A31">
            <w:pPr>
              <w:ind w:right="0"/>
              <w:rPr>
                <w:rFonts w:ascii="Arial" w:hAnsi="Arial" w:cs="Arial"/>
                <w:b/>
              </w:rPr>
            </w:pPr>
            <w:r w:rsidRPr="00236F4B">
              <w:rPr>
                <w:rFonts w:ascii="Arial" w:hAnsi="Arial" w:cs="Arial"/>
                <w:b/>
              </w:rPr>
              <w:t xml:space="preserve">Viviendas: </w:t>
            </w:r>
            <w:r w:rsidRPr="00236F4B">
              <w:rPr>
                <w:rFonts w:ascii="Arial" w:hAnsi="Arial" w:cs="Arial"/>
              </w:rPr>
              <w:t xml:space="preserve">Representa el valor de viviendas que son edificadas principalmente como habitacionales requeridos por el ente público para sus actividades. </w:t>
            </w:r>
          </w:p>
        </w:tc>
      </w:tr>
      <w:tr w:rsidR="00B70A31" w:rsidTr="00B70A31">
        <w:trPr>
          <w:trHeight w:val="417"/>
        </w:trPr>
        <w:tc>
          <w:tcPr>
            <w:tcW w:w="1019" w:type="dxa"/>
          </w:tcPr>
          <w:p w:rsidR="00B70A31" w:rsidRDefault="00B70A31" w:rsidP="00B70A31">
            <w:pPr>
              <w:pStyle w:val="Ttulo4"/>
              <w:spacing w:after="205"/>
              <w:ind w:left="0" w:firstLine="0"/>
              <w:outlineLvl w:val="3"/>
              <w:rPr>
                <w:rFonts w:ascii="Arial" w:hAnsi="Arial" w:cs="Arial"/>
              </w:rPr>
            </w:pPr>
            <w:r>
              <w:rPr>
                <w:rFonts w:ascii="Arial" w:hAnsi="Arial" w:cs="Arial"/>
              </w:rPr>
              <w:t>1233</w:t>
            </w:r>
          </w:p>
        </w:tc>
        <w:tc>
          <w:tcPr>
            <w:tcW w:w="9858" w:type="dxa"/>
          </w:tcPr>
          <w:p w:rsidR="00B70A31" w:rsidRPr="00236F4B" w:rsidRDefault="00B70A31" w:rsidP="00B70A31">
            <w:pPr>
              <w:ind w:right="0"/>
              <w:rPr>
                <w:rFonts w:ascii="Arial" w:hAnsi="Arial" w:cs="Arial"/>
                <w:b/>
              </w:rPr>
            </w:pPr>
            <w:r>
              <w:rPr>
                <w:rFonts w:ascii="Arial" w:hAnsi="Arial" w:cs="Arial"/>
                <w:b/>
              </w:rPr>
              <w:t>Edificios no habitables</w:t>
            </w:r>
          </w:p>
        </w:tc>
      </w:tr>
      <w:tr w:rsidR="00B70A31" w:rsidTr="00B70A31">
        <w:trPr>
          <w:trHeight w:val="417"/>
        </w:trPr>
        <w:tc>
          <w:tcPr>
            <w:tcW w:w="1019" w:type="dxa"/>
          </w:tcPr>
          <w:p w:rsidR="00B70A31" w:rsidRDefault="00B70A31" w:rsidP="00B70A31">
            <w:pPr>
              <w:pStyle w:val="Ttulo4"/>
              <w:spacing w:after="205"/>
              <w:ind w:left="0" w:firstLine="0"/>
              <w:outlineLvl w:val="3"/>
              <w:rPr>
                <w:rFonts w:ascii="Arial" w:hAnsi="Arial" w:cs="Arial"/>
              </w:rPr>
            </w:pPr>
            <w:r>
              <w:rPr>
                <w:rFonts w:ascii="Arial" w:hAnsi="Arial" w:cs="Arial"/>
              </w:rPr>
              <w:t>1234</w:t>
            </w:r>
          </w:p>
        </w:tc>
        <w:tc>
          <w:tcPr>
            <w:tcW w:w="9858" w:type="dxa"/>
          </w:tcPr>
          <w:p w:rsidR="00B70A31" w:rsidRDefault="00B70A31" w:rsidP="00B70A31">
            <w:pPr>
              <w:ind w:right="0"/>
              <w:rPr>
                <w:rFonts w:ascii="Arial" w:hAnsi="Arial" w:cs="Arial"/>
                <w:b/>
              </w:rPr>
            </w:pPr>
            <w:r>
              <w:rPr>
                <w:rFonts w:ascii="Arial" w:hAnsi="Arial" w:cs="Arial"/>
                <w:b/>
              </w:rPr>
              <w:t>Infraestructura</w:t>
            </w:r>
          </w:p>
        </w:tc>
      </w:tr>
      <w:tr w:rsidR="00B70A31" w:rsidTr="00B70A31">
        <w:trPr>
          <w:trHeight w:val="417"/>
        </w:trPr>
        <w:tc>
          <w:tcPr>
            <w:tcW w:w="1019" w:type="dxa"/>
          </w:tcPr>
          <w:p w:rsidR="00B70A31" w:rsidRDefault="00B70A31" w:rsidP="00B70A31">
            <w:pPr>
              <w:pStyle w:val="Ttulo4"/>
              <w:spacing w:after="205"/>
              <w:ind w:left="0" w:firstLine="0"/>
              <w:outlineLvl w:val="3"/>
              <w:rPr>
                <w:rFonts w:ascii="Arial" w:hAnsi="Arial" w:cs="Arial"/>
              </w:rPr>
            </w:pPr>
            <w:r>
              <w:rPr>
                <w:rFonts w:ascii="Arial" w:hAnsi="Arial" w:cs="Arial"/>
              </w:rPr>
              <w:t>1239</w:t>
            </w:r>
          </w:p>
        </w:tc>
        <w:tc>
          <w:tcPr>
            <w:tcW w:w="9858" w:type="dxa"/>
          </w:tcPr>
          <w:p w:rsidR="00B70A31" w:rsidRDefault="00B70A31" w:rsidP="00B70A31">
            <w:pPr>
              <w:ind w:right="0"/>
              <w:rPr>
                <w:rFonts w:ascii="Arial" w:hAnsi="Arial" w:cs="Arial"/>
                <w:b/>
              </w:rPr>
            </w:pPr>
            <w:r>
              <w:rPr>
                <w:rFonts w:ascii="Arial" w:hAnsi="Arial" w:cs="Arial"/>
                <w:b/>
              </w:rPr>
              <w:t>Otros bienes inmuebles</w:t>
            </w:r>
          </w:p>
        </w:tc>
      </w:tr>
      <w:tr w:rsidR="00B70A31" w:rsidTr="00B70A31">
        <w:trPr>
          <w:trHeight w:val="417"/>
        </w:trPr>
        <w:tc>
          <w:tcPr>
            <w:tcW w:w="1019" w:type="dxa"/>
          </w:tcPr>
          <w:p w:rsidR="00B70A31" w:rsidRDefault="00B70A31" w:rsidP="00B70A31">
            <w:pPr>
              <w:pStyle w:val="Ttulo4"/>
              <w:spacing w:after="205"/>
              <w:ind w:left="0" w:firstLine="0"/>
              <w:outlineLvl w:val="3"/>
              <w:rPr>
                <w:rFonts w:ascii="Arial" w:hAnsi="Arial" w:cs="Arial"/>
              </w:rPr>
            </w:pPr>
            <w:r>
              <w:rPr>
                <w:rFonts w:ascii="Arial" w:hAnsi="Arial" w:cs="Arial"/>
              </w:rPr>
              <w:t>1240</w:t>
            </w:r>
          </w:p>
        </w:tc>
        <w:tc>
          <w:tcPr>
            <w:tcW w:w="9858" w:type="dxa"/>
          </w:tcPr>
          <w:p w:rsidR="00B70A31" w:rsidRDefault="00B70A31" w:rsidP="00B70A31">
            <w:pPr>
              <w:ind w:right="0"/>
              <w:rPr>
                <w:rFonts w:ascii="Arial" w:hAnsi="Arial" w:cs="Arial"/>
                <w:b/>
              </w:rPr>
            </w:pPr>
            <w:r w:rsidRPr="00236F4B">
              <w:rPr>
                <w:rFonts w:ascii="Arial" w:hAnsi="Arial" w:cs="Arial"/>
                <w:b/>
              </w:rPr>
              <w:t xml:space="preserve">Bienes </w:t>
            </w:r>
            <w:r>
              <w:rPr>
                <w:rFonts w:ascii="Arial" w:hAnsi="Arial" w:cs="Arial"/>
                <w:b/>
              </w:rPr>
              <w:t>In</w:t>
            </w:r>
            <w:r w:rsidRPr="00236F4B">
              <w:rPr>
                <w:rFonts w:ascii="Arial" w:hAnsi="Arial" w:cs="Arial"/>
                <w:b/>
              </w:rPr>
              <w:t xml:space="preserve">muebles: </w:t>
            </w:r>
            <w:r w:rsidRPr="00236F4B">
              <w:rPr>
                <w:rFonts w:ascii="Arial" w:hAnsi="Arial" w:cs="Arial"/>
              </w:rPr>
              <w:t xml:space="preserve">Representa el monto de los bienes muebles requeridos en el desempeño de las actividades del ente público. </w:t>
            </w:r>
          </w:p>
        </w:tc>
      </w:tr>
      <w:tr w:rsidR="00B70A31" w:rsidTr="00B70A31">
        <w:trPr>
          <w:trHeight w:val="417"/>
        </w:trPr>
        <w:tc>
          <w:tcPr>
            <w:tcW w:w="1019" w:type="dxa"/>
          </w:tcPr>
          <w:p w:rsidR="00B70A31" w:rsidRDefault="00B70A31" w:rsidP="00B70A31">
            <w:pPr>
              <w:pStyle w:val="Ttulo4"/>
              <w:spacing w:after="205"/>
              <w:ind w:left="0" w:firstLine="0"/>
              <w:outlineLvl w:val="3"/>
              <w:rPr>
                <w:rFonts w:ascii="Arial" w:hAnsi="Arial" w:cs="Arial"/>
              </w:rPr>
            </w:pPr>
            <w:r>
              <w:rPr>
                <w:rFonts w:ascii="Arial" w:hAnsi="Arial" w:cs="Arial"/>
              </w:rPr>
              <w:t>1241</w:t>
            </w:r>
          </w:p>
        </w:tc>
        <w:tc>
          <w:tcPr>
            <w:tcW w:w="9858" w:type="dxa"/>
          </w:tcPr>
          <w:p w:rsidR="00B70A31" w:rsidRPr="00236F4B" w:rsidRDefault="00B70A31" w:rsidP="00B70A31">
            <w:pPr>
              <w:ind w:right="0"/>
              <w:rPr>
                <w:rFonts w:ascii="Arial" w:hAnsi="Arial" w:cs="Arial"/>
                <w:b/>
              </w:rPr>
            </w:pPr>
            <w:r>
              <w:rPr>
                <w:rFonts w:ascii="Arial" w:hAnsi="Arial" w:cs="Arial"/>
                <w:b/>
              </w:rPr>
              <w:t>Bienes Muebles</w:t>
            </w:r>
          </w:p>
        </w:tc>
      </w:tr>
      <w:tr w:rsidR="00B70A31" w:rsidTr="00B70A31">
        <w:trPr>
          <w:trHeight w:val="417"/>
        </w:trPr>
        <w:tc>
          <w:tcPr>
            <w:tcW w:w="1019" w:type="dxa"/>
          </w:tcPr>
          <w:p w:rsidR="00B70A31" w:rsidRDefault="00B70A31" w:rsidP="00B70A31">
            <w:pPr>
              <w:pStyle w:val="Ttulo4"/>
              <w:spacing w:after="205"/>
              <w:ind w:left="0" w:firstLine="0"/>
              <w:outlineLvl w:val="3"/>
              <w:rPr>
                <w:rFonts w:ascii="Arial" w:hAnsi="Arial" w:cs="Arial"/>
              </w:rPr>
            </w:pPr>
            <w:r>
              <w:rPr>
                <w:rFonts w:ascii="Arial" w:hAnsi="Arial" w:cs="Arial"/>
              </w:rPr>
              <w:t>1242</w:t>
            </w:r>
          </w:p>
        </w:tc>
        <w:tc>
          <w:tcPr>
            <w:tcW w:w="9858" w:type="dxa"/>
          </w:tcPr>
          <w:p w:rsidR="00B70A31" w:rsidRDefault="00B70A31" w:rsidP="00B70A31">
            <w:pPr>
              <w:ind w:right="0"/>
              <w:rPr>
                <w:rFonts w:ascii="Arial" w:hAnsi="Arial" w:cs="Arial"/>
                <w:b/>
              </w:rPr>
            </w:pPr>
            <w:r w:rsidRPr="00236F4B">
              <w:rPr>
                <w:rFonts w:ascii="Arial" w:hAnsi="Arial" w:cs="Arial"/>
                <w:b/>
              </w:rPr>
              <w:t xml:space="preserve">Mobiliario y Equipo de Administración: </w:t>
            </w:r>
            <w:r w:rsidRPr="00236F4B">
              <w:rPr>
                <w:rFonts w:ascii="Arial" w:hAnsi="Arial" w:cs="Arial"/>
              </w:rPr>
              <w:t>Representa el monto de toda clase de mobiliario y equipo de administración, bienes informáticos y equipo de cómputo, bienes artísticos, obras de arte, objetos valiosos y otros elementos coleccionables. Así como también las refacciones mayores correspondientes a este concepto. Incluye los pagos por adjudicación, expropiación e indemnización de bienes muebles a favor del Gobierno</w:t>
            </w:r>
            <w:r>
              <w:rPr>
                <w:rFonts w:ascii="Arial" w:hAnsi="Arial" w:cs="Arial"/>
              </w:rPr>
              <w:t>.</w:t>
            </w:r>
          </w:p>
        </w:tc>
      </w:tr>
      <w:tr w:rsidR="00B70A31" w:rsidTr="00B70A31">
        <w:trPr>
          <w:trHeight w:val="417"/>
        </w:trPr>
        <w:tc>
          <w:tcPr>
            <w:tcW w:w="1019" w:type="dxa"/>
          </w:tcPr>
          <w:p w:rsidR="00B70A31" w:rsidRDefault="00B70A31" w:rsidP="00B70A31">
            <w:pPr>
              <w:pStyle w:val="Ttulo4"/>
              <w:spacing w:after="205"/>
              <w:ind w:left="0" w:firstLine="0"/>
              <w:outlineLvl w:val="3"/>
              <w:rPr>
                <w:rFonts w:ascii="Arial" w:hAnsi="Arial" w:cs="Arial"/>
              </w:rPr>
            </w:pPr>
            <w:r>
              <w:rPr>
                <w:rFonts w:ascii="Arial" w:hAnsi="Arial" w:cs="Arial"/>
              </w:rPr>
              <w:lastRenderedPageBreak/>
              <w:t>1244</w:t>
            </w:r>
          </w:p>
        </w:tc>
        <w:tc>
          <w:tcPr>
            <w:tcW w:w="9858" w:type="dxa"/>
          </w:tcPr>
          <w:p w:rsidR="00B70A31" w:rsidRPr="000E6E08" w:rsidRDefault="00B70A31" w:rsidP="00B70A31">
            <w:pPr>
              <w:ind w:right="415"/>
              <w:rPr>
                <w:rFonts w:ascii="Arial" w:hAnsi="Arial" w:cs="Arial"/>
              </w:rPr>
            </w:pPr>
            <w:r w:rsidRPr="00236F4B">
              <w:rPr>
                <w:rFonts w:ascii="Arial" w:hAnsi="Arial" w:cs="Arial"/>
                <w:b/>
              </w:rPr>
              <w:t xml:space="preserve">Equipo de Transporte: </w:t>
            </w:r>
            <w:r w:rsidRPr="00236F4B">
              <w:rPr>
                <w:rFonts w:ascii="Arial" w:hAnsi="Arial" w:cs="Arial"/>
              </w:rPr>
              <w:t>Representa el monto de toda clase de equipo de transporte terrestre, ferroviario, aéreo, aeroespacial, marítimo, lacustre, fluvial y auxiliar de transporte. Incluye refacciones y accesorios mayores co</w:t>
            </w:r>
            <w:r>
              <w:rPr>
                <w:rFonts w:ascii="Arial" w:hAnsi="Arial" w:cs="Arial"/>
              </w:rPr>
              <w:t>rrespondientes a estos activos.</w:t>
            </w:r>
          </w:p>
        </w:tc>
      </w:tr>
      <w:tr w:rsidR="00B70A31" w:rsidTr="00B70A31">
        <w:trPr>
          <w:trHeight w:val="417"/>
        </w:trPr>
        <w:tc>
          <w:tcPr>
            <w:tcW w:w="1019" w:type="dxa"/>
          </w:tcPr>
          <w:p w:rsidR="00B70A31" w:rsidRDefault="00B70A31" w:rsidP="00B70A31">
            <w:pPr>
              <w:pStyle w:val="Ttulo4"/>
              <w:spacing w:after="205"/>
              <w:ind w:left="0" w:firstLine="0"/>
              <w:outlineLvl w:val="3"/>
              <w:rPr>
                <w:rFonts w:ascii="Arial" w:hAnsi="Arial" w:cs="Arial"/>
              </w:rPr>
            </w:pPr>
            <w:r>
              <w:rPr>
                <w:rFonts w:ascii="Arial" w:hAnsi="Arial" w:cs="Arial"/>
              </w:rPr>
              <w:t>1245</w:t>
            </w:r>
          </w:p>
        </w:tc>
        <w:tc>
          <w:tcPr>
            <w:tcW w:w="9858" w:type="dxa"/>
          </w:tcPr>
          <w:p w:rsidR="00B70A31" w:rsidRPr="00236F4B" w:rsidRDefault="00B70A31" w:rsidP="00B70A31">
            <w:pPr>
              <w:ind w:right="0"/>
              <w:rPr>
                <w:rFonts w:ascii="Arial" w:hAnsi="Arial" w:cs="Arial"/>
                <w:b/>
              </w:rPr>
            </w:pPr>
            <w:r>
              <w:rPr>
                <w:rFonts w:ascii="Arial" w:hAnsi="Arial" w:cs="Arial"/>
                <w:b/>
              </w:rPr>
              <w:t>Equipo de defensa y seguridad</w:t>
            </w:r>
          </w:p>
        </w:tc>
      </w:tr>
      <w:tr w:rsidR="00B70A31" w:rsidTr="00B70A31">
        <w:trPr>
          <w:trHeight w:val="707"/>
        </w:trPr>
        <w:tc>
          <w:tcPr>
            <w:tcW w:w="1019" w:type="dxa"/>
          </w:tcPr>
          <w:p w:rsidR="00B70A31" w:rsidRDefault="00B70A31" w:rsidP="00B70A31">
            <w:pPr>
              <w:pStyle w:val="Ttulo4"/>
              <w:spacing w:after="205"/>
              <w:ind w:left="0" w:firstLine="0"/>
              <w:outlineLvl w:val="3"/>
              <w:rPr>
                <w:rFonts w:ascii="Arial" w:hAnsi="Arial" w:cs="Arial"/>
              </w:rPr>
            </w:pPr>
            <w:r>
              <w:rPr>
                <w:rFonts w:ascii="Arial" w:hAnsi="Arial" w:cs="Arial"/>
              </w:rPr>
              <w:t>1250</w:t>
            </w:r>
          </w:p>
        </w:tc>
        <w:tc>
          <w:tcPr>
            <w:tcW w:w="9858" w:type="dxa"/>
          </w:tcPr>
          <w:p w:rsidR="00B70A31" w:rsidRPr="009E6997" w:rsidRDefault="00B70A31" w:rsidP="00B70A31">
            <w:pPr>
              <w:ind w:right="0"/>
              <w:rPr>
                <w:rFonts w:ascii="Arial" w:hAnsi="Arial" w:cs="Arial"/>
              </w:rPr>
            </w:pPr>
            <w:r w:rsidRPr="00236F4B">
              <w:rPr>
                <w:rFonts w:ascii="Arial" w:hAnsi="Arial" w:cs="Arial"/>
                <w:b/>
              </w:rPr>
              <w:t xml:space="preserve">Activos Intangibles: </w:t>
            </w:r>
            <w:r w:rsidRPr="00236F4B">
              <w:rPr>
                <w:rFonts w:ascii="Arial" w:hAnsi="Arial" w:cs="Arial"/>
              </w:rPr>
              <w:t>Representa el monto de derechos por el uso de activos de propiedad industrial, comercial, intelectual y otros.</w:t>
            </w:r>
            <w:r w:rsidRPr="00236F4B">
              <w:rPr>
                <w:rFonts w:ascii="Arial" w:hAnsi="Arial" w:cs="Arial"/>
                <w:b/>
              </w:rPr>
              <w:t xml:space="preserve"> </w:t>
            </w:r>
          </w:p>
        </w:tc>
      </w:tr>
      <w:tr w:rsidR="00B70A31" w:rsidTr="00B70A31">
        <w:trPr>
          <w:trHeight w:val="707"/>
        </w:trPr>
        <w:tc>
          <w:tcPr>
            <w:tcW w:w="1019" w:type="dxa"/>
          </w:tcPr>
          <w:p w:rsidR="00B70A31" w:rsidRDefault="00B70A31" w:rsidP="00B70A31">
            <w:pPr>
              <w:pStyle w:val="Ttulo4"/>
              <w:spacing w:after="205"/>
              <w:ind w:left="0" w:firstLine="0"/>
              <w:outlineLvl w:val="3"/>
              <w:rPr>
                <w:rFonts w:ascii="Arial" w:hAnsi="Arial" w:cs="Arial"/>
              </w:rPr>
            </w:pPr>
            <w:r>
              <w:rPr>
                <w:rFonts w:ascii="Arial" w:hAnsi="Arial" w:cs="Arial"/>
              </w:rPr>
              <w:t>1251</w:t>
            </w:r>
          </w:p>
        </w:tc>
        <w:tc>
          <w:tcPr>
            <w:tcW w:w="9858" w:type="dxa"/>
          </w:tcPr>
          <w:p w:rsidR="00B70A31" w:rsidRPr="00236F4B" w:rsidRDefault="00B70A31" w:rsidP="00B70A31">
            <w:pPr>
              <w:ind w:right="0"/>
              <w:rPr>
                <w:rFonts w:ascii="Arial" w:hAnsi="Arial" w:cs="Arial"/>
                <w:b/>
              </w:rPr>
            </w:pPr>
            <w:r w:rsidRPr="00236F4B">
              <w:rPr>
                <w:rFonts w:ascii="Arial" w:hAnsi="Arial" w:cs="Arial"/>
                <w:b/>
              </w:rPr>
              <w:t xml:space="preserve">Software: </w:t>
            </w:r>
            <w:r w:rsidRPr="00236F4B">
              <w:rPr>
                <w:rFonts w:ascii="Arial" w:hAnsi="Arial" w:cs="Arial"/>
              </w:rPr>
              <w:t>Representa el monto</w:t>
            </w:r>
            <w:r w:rsidRPr="00236F4B">
              <w:rPr>
                <w:rFonts w:ascii="Arial" w:hAnsi="Arial" w:cs="Arial"/>
                <w:b/>
              </w:rPr>
              <w:t xml:space="preserve"> </w:t>
            </w:r>
            <w:r w:rsidRPr="00236F4B">
              <w:rPr>
                <w:rFonts w:ascii="Arial" w:hAnsi="Arial" w:cs="Arial"/>
              </w:rPr>
              <w:t>de paquetes y programas de informática, para ser aplicados en los sistemas administrativos y operativos computarizados del ente público.</w:t>
            </w:r>
          </w:p>
        </w:tc>
      </w:tr>
      <w:tr w:rsidR="00B70A31" w:rsidTr="00B70A31">
        <w:trPr>
          <w:trHeight w:val="707"/>
        </w:trPr>
        <w:tc>
          <w:tcPr>
            <w:tcW w:w="1019" w:type="dxa"/>
          </w:tcPr>
          <w:p w:rsidR="00B70A31" w:rsidRDefault="00B70A31" w:rsidP="00B70A31">
            <w:pPr>
              <w:pStyle w:val="Ttulo4"/>
              <w:spacing w:after="205"/>
              <w:ind w:left="0" w:firstLine="0"/>
              <w:outlineLvl w:val="3"/>
              <w:rPr>
                <w:rFonts w:ascii="Arial" w:hAnsi="Arial" w:cs="Arial"/>
              </w:rPr>
            </w:pPr>
            <w:r>
              <w:rPr>
                <w:rFonts w:ascii="Arial" w:hAnsi="Arial" w:cs="Arial"/>
              </w:rPr>
              <w:t>1260</w:t>
            </w:r>
          </w:p>
        </w:tc>
        <w:tc>
          <w:tcPr>
            <w:tcW w:w="9858" w:type="dxa"/>
          </w:tcPr>
          <w:p w:rsidR="00B70A31" w:rsidRPr="00236F4B" w:rsidRDefault="00B70A31" w:rsidP="00B70A31">
            <w:pPr>
              <w:ind w:right="0"/>
              <w:rPr>
                <w:rFonts w:ascii="Arial" w:hAnsi="Arial" w:cs="Arial"/>
                <w:b/>
              </w:rPr>
            </w:pPr>
            <w:r>
              <w:rPr>
                <w:rFonts w:ascii="Arial" w:hAnsi="Arial" w:cs="Arial"/>
                <w:b/>
              </w:rPr>
              <w:t>Depreciación acumulada en bienes inmuebles de Dominio Público</w:t>
            </w:r>
          </w:p>
        </w:tc>
      </w:tr>
      <w:tr w:rsidR="00B70A31" w:rsidTr="00B70A31">
        <w:trPr>
          <w:trHeight w:val="707"/>
        </w:trPr>
        <w:tc>
          <w:tcPr>
            <w:tcW w:w="1019" w:type="dxa"/>
          </w:tcPr>
          <w:p w:rsidR="00B70A31" w:rsidRDefault="00B70A31" w:rsidP="00B70A31">
            <w:pPr>
              <w:pStyle w:val="Ttulo4"/>
              <w:spacing w:after="205"/>
              <w:ind w:left="0" w:firstLine="0"/>
              <w:outlineLvl w:val="3"/>
              <w:rPr>
                <w:rFonts w:ascii="Arial" w:hAnsi="Arial" w:cs="Arial"/>
              </w:rPr>
            </w:pPr>
            <w:r>
              <w:rPr>
                <w:rFonts w:ascii="Arial" w:hAnsi="Arial" w:cs="Arial"/>
              </w:rPr>
              <w:t>1261</w:t>
            </w:r>
          </w:p>
        </w:tc>
        <w:tc>
          <w:tcPr>
            <w:tcW w:w="9858" w:type="dxa"/>
          </w:tcPr>
          <w:p w:rsidR="00B70A31" w:rsidRDefault="00B70A31" w:rsidP="00B70A31">
            <w:pPr>
              <w:ind w:right="0"/>
              <w:rPr>
                <w:rFonts w:ascii="Arial" w:hAnsi="Arial" w:cs="Arial"/>
                <w:b/>
              </w:rPr>
            </w:pPr>
            <w:r w:rsidRPr="00236F4B">
              <w:rPr>
                <w:rFonts w:ascii="Arial" w:hAnsi="Arial" w:cs="Arial"/>
                <w:b/>
              </w:rPr>
              <w:t xml:space="preserve">Depreciación Acumulada de Bienes Inmuebles: </w:t>
            </w:r>
            <w:r w:rsidRPr="00236F4B">
              <w:rPr>
                <w:rFonts w:ascii="Arial" w:hAnsi="Arial" w:cs="Arial"/>
              </w:rPr>
              <w:t>Representa el monto de la depreciación de bienes inmuebles, de acuerdo a los lineamientos que emita el CONAC. Integra los montos acumulados de ejercicios fiscales anteriores.</w:t>
            </w:r>
          </w:p>
        </w:tc>
      </w:tr>
      <w:tr w:rsidR="00B70A31" w:rsidTr="00B70A31">
        <w:trPr>
          <w:trHeight w:val="707"/>
        </w:trPr>
        <w:tc>
          <w:tcPr>
            <w:tcW w:w="1019" w:type="dxa"/>
          </w:tcPr>
          <w:p w:rsidR="00B70A31" w:rsidRDefault="00B70A31" w:rsidP="00B70A31">
            <w:pPr>
              <w:pStyle w:val="Ttulo4"/>
              <w:spacing w:after="205"/>
              <w:ind w:left="0" w:firstLine="0"/>
              <w:outlineLvl w:val="3"/>
              <w:rPr>
                <w:rFonts w:ascii="Arial" w:hAnsi="Arial" w:cs="Arial"/>
              </w:rPr>
            </w:pPr>
            <w:r>
              <w:rPr>
                <w:rFonts w:ascii="Arial" w:hAnsi="Arial" w:cs="Arial"/>
              </w:rPr>
              <w:t>1263</w:t>
            </w:r>
          </w:p>
        </w:tc>
        <w:tc>
          <w:tcPr>
            <w:tcW w:w="9858" w:type="dxa"/>
          </w:tcPr>
          <w:p w:rsidR="00B70A31" w:rsidRPr="009E6997" w:rsidRDefault="00B70A31" w:rsidP="00B70A31">
            <w:pPr>
              <w:ind w:right="415"/>
              <w:rPr>
                <w:rFonts w:ascii="Arial" w:hAnsi="Arial" w:cs="Arial"/>
              </w:rPr>
            </w:pPr>
            <w:r w:rsidRPr="00236F4B">
              <w:rPr>
                <w:rFonts w:ascii="Arial" w:hAnsi="Arial" w:cs="Arial"/>
                <w:b/>
              </w:rPr>
              <w:t xml:space="preserve">Depreciación Acumulada de Bienes Muebles: </w:t>
            </w:r>
            <w:r w:rsidRPr="00236F4B">
              <w:rPr>
                <w:rFonts w:ascii="Arial" w:hAnsi="Arial" w:cs="Arial"/>
              </w:rPr>
              <w:t xml:space="preserve">Representa el monto de la depreciación de bienes muebles, de acuerdo a los lineamientos que emita el CONAC. Integra los montos acumulados de ejercicios fiscales anteriores. </w:t>
            </w:r>
          </w:p>
        </w:tc>
      </w:tr>
      <w:tr w:rsidR="00B70A31" w:rsidTr="00B70A31">
        <w:trPr>
          <w:trHeight w:val="707"/>
        </w:trPr>
        <w:tc>
          <w:tcPr>
            <w:tcW w:w="1019" w:type="dxa"/>
          </w:tcPr>
          <w:p w:rsidR="00B70A31" w:rsidRDefault="00B70A31" w:rsidP="00B70A31">
            <w:pPr>
              <w:pStyle w:val="Ttulo4"/>
              <w:spacing w:after="205"/>
              <w:ind w:left="0" w:firstLine="0"/>
              <w:outlineLvl w:val="3"/>
              <w:rPr>
                <w:rFonts w:ascii="Arial" w:hAnsi="Arial" w:cs="Arial"/>
              </w:rPr>
            </w:pPr>
            <w:r>
              <w:rPr>
                <w:rFonts w:ascii="Arial" w:hAnsi="Arial" w:cs="Arial"/>
              </w:rPr>
              <w:t>1265</w:t>
            </w:r>
          </w:p>
        </w:tc>
        <w:tc>
          <w:tcPr>
            <w:tcW w:w="9858" w:type="dxa"/>
          </w:tcPr>
          <w:p w:rsidR="00B70A31" w:rsidRPr="00236F4B" w:rsidRDefault="00B70A31" w:rsidP="00B70A31">
            <w:pPr>
              <w:ind w:right="415"/>
              <w:rPr>
                <w:rFonts w:ascii="Arial" w:hAnsi="Arial" w:cs="Arial"/>
                <w:b/>
              </w:rPr>
            </w:pPr>
            <w:r w:rsidRPr="00236F4B">
              <w:rPr>
                <w:rFonts w:ascii="Arial" w:hAnsi="Arial" w:cs="Arial"/>
                <w:b/>
              </w:rPr>
              <w:t xml:space="preserve">Amortización Acumulada de Activos Intangibles: </w:t>
            </w:r>
            <w:r w:rsidRPr="00236F4B">
              <w:rPr>
                <w:rFonts w:ascii="Arial" w:hAnsi="Arial" w:cs="Arial"/>
              </w:rPr>
              <w:t>Representa el monto de la amortización de activos intangibles de acuerdo con los lineamientos que emita el CONAC e integra los montos acumulados de ejercicios fiscales anteriores.</w:t>
            </w:r>
          </w:p>
        </w:tc>
      </w:tr>
      <w:tr w:rsidR="00B70A31" w:rsidTr="00B70A31">
        <w:trPr>
          <w:trHeight w:val="398"/>
        </w:trPr>
        <w:tc>
          <w:tcPr>
            <w:tcW w:w="1019" w:type="dxa"/>
          </w:tcPr>
          <w:p w:rsidR="00B70A31" w:rsidRDefault="00B70A31" w:rsidP="00B70A31">
            <w:pPr>
              <w:pStyle w:val="Ttulo4"/>
              <w:spacing w:after="205"/>
              <w:ind w:left="0" w:firstLine="0"/>
              <w:outlineLvl w:val="3"/>
              <w:rPr>
                <w:rFonts w:ascii="Arial" w:hAnsi="Arial" w:cs="Arial"/>
              </w:rPr>
            </w:pPr>
            <w:r>
              <w:rPr>
                <w:rFonts w:ascii="Arial" w:hAnsi="Arial" w:cs="Arial"/>
              </w:rPr>
              <w:t>1270</w:t>
            </w:r>
          </w:p>
        </w:tc>
        <w:tc>
          <w:tcPr>
            <w:tcW w:w="9858" w:type="dxa"/>
          </w:tcPr>
          <w:p w:rsidR="00B70A31" w:rsidRPr="00236F4B" w:rsidRDefault="00B70A31" w:rsidP="00B70A31">
            <w:pPr>
              <w:ind w:right="415"/>
              <w:rPr>
                <w:rFonts w:ascii="Arial" w:hAnsi="Arial" w:cs="Arial"/>
                <w:b/>
              </w:rPr>
            </w:pPr>
            <w:r>
              <w:rPr>
                <w:rFonts w:ascii="Arial" w:hAnsi="Arial" w:cs="Arial"/>
                <w:b/>
              </w:rPr>
              <w:t>Activos diferidos</w:t>
            </w:r>
          </w:p>
        </w:tc>
      </w:tr>
      <w:tr w:rsidR="00B70A31" w:rsidTr="00B70A31">
        <w:trPr>
          <w:trHeight w:val="320"/>
        </w:trPr>
        <w:tc>
          <w:tcPr>
            <w:tcW w:w="1019" w:type="dxa"/>
          </w:tcPr>
          <w:p w:rsidR="00B70A31" w:rsidRDefault="00B70A31" w:rsidP="00B70A31">
            <w:pPr>
              <w:pStyle w:val="Ttulo4"/>
              <w:spacing w:after="205"/>
              <w:ind w:left="0" w:firstLine="0"/>
              <w:outlineLvl w:val="3"/>
              <w:rPr>
                <w:rFonts w:ascii="Arial" w:hAnsi="Arial" w:cs="Arial"/>
              </w:rPr>
            </w:pPr>
            <w:r>
              <w:rPr>
                <w:rFonts w:ascii="Arial" w:hAnsi="Arial" w:cs="Arial"/>
              </w:rPr>
              <w:t>1273</w:t>
            </w:r>
          </w:p>
        </w:tc>
        <w:tc>
          <w:tcPr>
            <w:tcW w:w="9858" w:type="dxa"/>
          </w:tcPr>
          <w:p w:rsidR="00B70A31" w:rsidRDefault="00B70A31" w:rsidP="00B70A31">
            <w:pPr>
              <w:ind w:right="415"/>
              <w:rPr>
                <w:rFonts w:ascii="Arial" w:hAnsi="Arial" w:cs="Arial"/>
                <w:b/>
              </w:rPr>
            </w:pPr>
            <w:r>
              <w:rPr>
                <w:rFonts w:ascii="Arial" w:hAnsi="Arial" w:cs="Arial"/>
                <w:b/>
              </w:rPr>
              <w:t>Gastos pagados por adelantado a largo plazo</w:t>
            </w:r>
          </w:p>
        </w:tc>
      </w:tr>
      <w:tr w:rsidR="00B70A31" w:rsidTr="00B70A31">
        <w:trPr>
          <w:trHeight w:val="242"/>
        </w:trPr>
        <w:tc>
          <w:tcPr>
            <w:tcW w:w="1019" w:type="dxa"/>
          </w:tcPr>
          <w:p w:rsidR="00B70A31" w:rsidRDefault="00B70A31" w:rsidP="00B70A31">
            <w:pPr>
              <w:pStyle w:val="Ttulo4"/>
              <w:spacing w:after="205"/>
              <w:ind w:left="0" w:firstLine="0"/>
              <w:outlineLvl w:val="3"/>
              <w:rPr>
                <w:rFonts w:ascii="Arial" w:hAnsi="Arial" w:cs="Arial"/>
              </w:rPr>
            </w:pPr>
            <w:r>
              <w:rPr>
                <w:rFonts w:ascii="Arial" w:hAnsi="Arial" w:cs="Arial"/>
              </w:rPr>
              <w:t>1274</w:t>
            </w:r>
          </w:p>
        </w:tc>
        <w:tc>
          <w:tcPr>
            <w:tcW w:w="9858" w:type="dxa"/>
          </w:tcPr>
          <w:p w:rsidR="00B70A31" w:rsidRDefault="00B70A31" w:rsidP="00B70A31">
            <w:pPr>
              <w:ind w:right="415"/>
              <w:rPr>
                <w:rFonts w:ascii="Arial" w:hAnsi="Arial" w:cs="Arial"/>
                <w:b/>
              </w:rPr>
            </w:pPr>
            <w:r>
              <w:rPr>
                <w:rFonts w:ascii="Arial" w:hAnsi="Arial" w:cs="Arial"/>
                <w:b/>
              </w:rPr>
              <w:t>Anticipo a largo plazo</w:t>
            </w:r>
          </w:p>
        </w:tc>
      </w:tr>
      <w:tr w:rsidR="00B70A31" w:rsidTr="00B70A31">
        <w:trPr>
          <w:trHeight w:val="462"/>
        </w:trPr>
        <w:tc>
          <w:tcPr>
            <w:tcW w:w="1019" w:type="dxa"/>
          </w:tcPr>
          <w:p w:rsidR="00B70A31" w:rsidRDefault="00B70A31" w:rsidP="00B70A31">
            <w:pPr>
              <w:pStyle w:val="Ttulo4"/>
              <w:spacing w:after="205"/>
              <w:ind w:left="0" w:firstLine="0"/>
              <w:outlineLvl w:val="3"/>
              <w:rPr>
                <w:rFonts w:ascii="Arial" w:hAnsi="Arial" w:cs="Arial"/>
              </w:rPr>
            </w:pPr>
            <w:r>
              <w:rPr>
                <w:rFonts w:ascii="Arial" w:hAnsi="Arial" w:cs="Arial"/>
              </w:rPr>
              <w:t>1279</w:t>
            </w:r>
          </w:p>
        </w:tc>
        <w:tc>
          <w:tcPr>
            <w:tcW w:w="9858" w:type="dxa"/>
          </w:tcPr>
          <w:p w:rsidR="00B70A31" w:rsidRDefault="00B70A31" w:rsidP="00B70A31">
            <w:pPr>
              <w:ind w:right="415"/>
              <w:rPr>
                <w:rFonts w:ascii="Arial" w:hAnsi="Arial" w:cs="Arial"/>
                <w:b/>
              </w:rPr>
            </w:pPr>
            <w:r>
              <w:rPr>
                <w:rFonts w:ascii="Arial" w:hAnsi="Arial" w:cs="Arial"/>
                <w:b/>
              </w:rPr>
              <w:t>Otros activos diferidos</w:t>
            </w:r>
          </w:p>
        </w:tc>
      </w:tr>
      <w:tr w:rsidR="00B70A31" w:rsidTr="00B70A31">
        <w:trPr>
          <w:trHeight w:val="370"/>
        </w:trPr>
        <w:tc>
          <w:tcPr>
            <w:tcW w:w="1019" w:type="dxa"/>
          </w:tcPr>
          <w:p w:rsidR="00B70A31" w:rsidRDefault="00B70A31" w:rsidP="00B70A31">
            <w:pPr>
              <w:pStyle w:val="Ttulo4"/>
              <w:spacing w:after="205"/>
              <w:ind w:left="0" w:firstLine="0"/>
              <w:outlineLvl w:val="3"/>
              <w:rPr>
                <w:rFonts w:ascii="Arial" w:hAnsi="Arial" w:cs="Arial"/>
              </w:rPr>
            </w:pPr>
            <w:r>
              <w:rPr>
                <w:rFonts w:ascii="Arial" w:hAnsi="Arial" w:cs="Arial"/>
              </w:rPr>
              <w:t>1280</w:t>
            </w:r>
          </w:p>
        </w:tc>
        <w:tc>
          <w:tcPr>
            <w:tcW w:w="9858" w:type="dxa"/>
          </w:tcPr>
          <w:p w:rsidR="00B70A31" w:rsidRDefault="00B70A31" w:rsidP="00B70A31">
            <w:pPr>
              <w:ind w:right="415"/>
              <w:rPr>
                <w:rFonts w:ascii="Arial" w:hAnsi="Arial" w:cs="Arial"/>
                <w:b/>
              </w:rPr>
            </w:pPr>
            <w:r>
              <w:rPr>
                <w:rFonts w:ascii="Arial" w:hAnsi="Arial" w:cs="Arial"/>
                <w:b/>
              </w:rPr>
              <w:t>Estimación por pérdida o deterioro de activos no circulantes</w:t>
            </w:r>
          </w:p>
        </w:tc>
      </w:tr>
      <w:tr w:rsidR="00B70A31" w:rsidTr="00B70A31">
        <w:trPr>
          <w:trHeight w:val="306"/>
        </w:trPr>
        <w:tc>
          <w:tcPr>
            <w:tcW w:w="1019" w:type="dxa"/>
          </w:tcPr>
          <w:p w:rsidR="00B70A31" w:rsidRDefault="00B70A31" w:rsidP="00B70A31">
            <w:pPr>
              <w:pStyle w:val="Ttulo4"/>
              <w:spacing w:after="205"/>
              <w:ind w:left="0" w:firstLine="0"/>
              <w:outlineLvl w:val="3"/>
              <w:rPr>
                <w:rFonts w:ascii="Arial" w:hAnsi="Arial" w:cs="Arial"/>
              </w:rPr>
            </w:pPr>
            <w:r>
              <w:rPr>
                <w:rFonts w:ascii="Arial" w:hAnsi="Arial" w:cs="Arial"/>
              </w:rPr>
              <w:t>1290</w:t>
            </w:r>
          </w:p>
        </w:tc>
        <w:tc>
          <w:tcPr>
            <w:tcW w:w="9858" w:type="dxa"/>
          </w:tcPr>
          <w:p w:rsidR="00B70A31" w:rsidRDefault="00B70A31" w:rsidP="00B70A31">
            <w:pPr>
              <w:ind w:left="0" w:right="415" w:firstLine="0"/>
              <w:rPr>
                <w:rFonts w:ascii="Arial" w:hAnsi="Arial" w:cs="Arial"/>
                <w:b/>
              </w:rPr>
            </w:pPr>
            <w:r>
              <w:rPr>
                <w:rFonts w:ascii="Arial" w:hAnsi="Arial" w:cs="Arial"/>
                <w:b/>
              </w:rPr>
              <w:t>Bienes en concesión</w:t>
            </w:r>
          </w:p>
        </w:tc>
      </w:tr>
      <w:tr w:rsidR="00B70A31" w:rsidTr="00B70A31">
        <w:trPr>
          <w:trHeight w:val="707"/>
        </w:trPr>
        <w:tc>
          <w:tcPr>
            <w:tcW w:w="1019" w:type="dxa"/>
          </w:tcPr>
          <w:p w:rsidR="00B70A31" w:rsidRDefault="00B70A31" w:rsidP="00B70A31">
            <w:pPr>
              <w:pStyle w:val="Ttulo4"/>
              <w:spacing w:after="205"/>
              <w:ind w:left="0" w:firstLine="0"/>
              <w:outlineLvl w:val="3"/>
              <w:rPr>
                <w:rFonts w:ascii="Arial" w:hAnsi="Arial" w:cs="Arial"/>
              </w:rPr>
            </w:pPr>
            <w:r>
              <w:rPr>
                <w:rFonts w:ascii="Arial" w:hAnsi="Arial" w:cs="Arial"/>
              </w:rPr>
              <w:t>2000</w:t>
            </w:r>
          </w:p>
        </w:tc>
        <w:tc>
          <w:tcPr>
            <w:tcW w:w="9858" w:type="dxa"/>
          </w:tcPr>
          <w:p w:rsidR="00B70A31" w:rsidRDefault="00B70A31" w:rsidP="00B70A31">
            <w:pPr>
              <w:ind w:right="415"/>
              <w:rPr>
                <w:rFonts w:ascii="Arial" w:hAnsi="Arial" w:cs="Arial"/>
                <w:b/>
              </w:rPr>
            </w:pPr>
            <w:r w:rsidRPr="00236F4B">
              <w:rPr>
                <w:rFonts w:ascii="Arial" w:hAnsi="Arial" w:cs="Arial"/>
                <w:b/>
              </w:rPr>
              <w:t xml:space="preserve">PASIVO: </w:t>
            </w:r>
            <w:r w:rsidRPr="00236F4B">
              <w:rPr>
                <w:rFonts w:ascii="Arial" w:hAnsi="Arial" w:cs="Arial"/>
              </w:rPr>
              <w:t>Obligaciones presentes del ente público, virtualmente ineludibles, identificadas, cuantificadas en términos monetarios y que representan una disminución futura de beneficios económicos, derivadas de operaciones ocurridas en el pasado que le han afectado económicamente.</w:t>
            </w:r>
          </w:p>
        </w:tc>
      </w:tr>
      <w:tr w:rsidR="00B70A31" w:rsidTr="00B70A31">
        <w:trPr>
          <w:trHeight w:val="707"/>
        </w:trPr>
        <w:tc>
          <w:tcPr>
            <w:tcW w:w="1019" w:type="dxa"/>
          </w:tcPr>
          <w:p w:rsidR="00B70A31" w:rsidRDefault="00B70A31" w:rsidP="00B70A31">
            <w:pPr>
              <w:pStyle w:val="Ttulo4"/>
              <w:spacing w:after="205"/>
              <w:ind w:left="0" w:firstLine="0"/>
              <w:outlineLvl w:val="3"/>
              <w:rPr>
                <w:rFonts w:ascii="Arial" w:hAnsi="Arial" w:cs="Arial"/>
              </w:rPr>
            </w:pPr>
            <w:r>
              <w:rPr>
                <w:rFonts w:ascii="Arial" w:hAnsi="Arial" w:cs="Arial"/>
              </w:rPr>
              <w:t>2100</w:t>
            </w:r>
          </w:p>
        </w:tc>
        <w:tc>
          <w:tcPr>
            <w:tcW w:w="9858" w:type="dxa"/>
          </w:tcPr>
          <w:p w:rsidR="00B70A31" w:rsidRPr="00236F4B" w:rsidRDefault="00B70A31" w:rsidP="00B70A31">
            <w:pPr>
              <w:ind w:right="0"/>
              <w:rPr>
                <w:rFonts w:ascii="Arial" w:hAnsi="Arial" w:cs="Arial"/>
                <w:b/>
              </w:rPr>
            </w:pPr>
            <w:r w:rsidRPr="00236F4B">
              <w:rPr>
                <w:rFonts w:ascii="Arial" w:hAnsi="Arial" w:cs="Arial"/>
                <w:b/>
              </w:rPr>
              <w:t xml:space="preserve">PASIVO CIRCULANTE: </w:t>
            </w:r>
            <w:r w:rsidRPr="00236F4B">
              <w:rPr>
                <w:rFonts w:ascii="Arial" w:hAnsi="Arial" w:cs="Arial"/>
              </w:rPr>
              <w:t xml:space="preserve">Constituido por las obligaciones cuyo vencimiento será en un período menor o igual a doce meses. </w:t>
            </w:r>
          </w:p>
        </w:tc>
      </w:tr>
      <w:tr w:rsidR="00B70A31" w:rsidTr="00B70A31">
        <w:trPr>
          <w:trHeight w:val="707"/>
        </w:trPr>
        <w:tc>
          <w:tcPr>
            <w:tcW w:w="1019" w:type="dxa"/>
          </w:tcPr>
          <w:p w:rsidR="00B70A31" w:rsidRDefault="00B70A31" w:rsidP="00B70A31">
            <w:pPr>
              <w:pStyle w:val="Ttulo4"/>
              <w:spacing w:after="205"/>
              <w:ind w:left="0" w:firstLine="0"/>
              <w:outlineLvl w:val="3"/>
              <w:rPr>
                <w:rFonts w:ascii="Arial" w:hAnsi="Arial" w:cs="Arial"/>
              </w:rPr>
            </w:pPr>
            <w:r>
              <w:rPr>
                <w:rFonts w:ascii="Arial" w:hAnsi="Arial" w:cs="Arial"/>
              </w:rPr>
              <w:t>2110</w:t>
            </w:r>
          </w:p>
        </w:tc>
        <w:tc>
          <w:tcPr>
            <w:tcW w:w="9858" w:type="dxa"/>
          </w:tcPr>
          <w:p w:rsidR="00B70A31" w:rsidRPr="00236F4B" w:rsidRDefault="00B70A31" w:rsidP="00B70A31">
            <w:pPr>
              <w:ind w:right="0"/>
              <w:rPr>
                <w:rFonts w:ascii="Arial" w:hAnsi="Arial" w:cs="Arial"/>
                <w:b/>
              </w:rPr>
            </w:pPr>
            <w:r w:rsidRPr="00236F4B">
              <w:rPr>
                <w:rFonts w:ascii="Arial" w:hAnsi="Arial" w:cs="Arial"/>
                <w:b/>
              </w:rPr>
              <w:t xml:space="preserve">Cuentas por Pagar a Corto Plazo: </w:t>
            </w:r>
            <w:r w:rsidRPr="00236F4B">
              <w:rPr>
                <w:rFonts w:ascii="Arial" w:hAnsi="Arial" w:cs="Arial"/>
              </w:rPr>
              <w:t xml:space="preserve">Representa el monto de los adeudos del ente público, que deberá pagar en un plazo menor o igual a doce meses. </w:t>
            </w:r>
          </w:p>
        </w:tc>
      </w:tr>
      <w:tr w:rsidR="00B70A31" w:rsidTr="00B70A31">
        <w:trPr>
          <w:trHeight w:val="707"/>
        </w:trPr>
        <w:tc>
          <w:tcPr>
            <w:tcW w:w="1019" w:type="dxa"/>
          </w:tcPr>
          <w:p w:rsidR="00B70A31" w:rsidRDefault="00B70A31" w:rsidP="00B70A31">
            <w:pPr>
              <w:pStyle w:val="Ttulo4"/>
              <w:spacing w:after="205"/>
              <w:ind w:left="0" w:firstLine="0"/>
              <w:outlineLvl w:val="3"/>
              <w:rPr>
                <w:rFonts w:ascii="Arial" w:hAnsi="Arial" w:cs="Arial"/>
              </w:rPr>
            </w:pPr>
            <w:r>
              <w:rPr>
                <w:rFonts w:ascii="Arial" w:hAnsi="Arial" w:cs="Arial"/>
              </w:rPr>
              <w:lastRenderedPageBreak/>
              <w:t>2112</w:t>
            </w:r>
          </w:p>
        </w:tc>
        <w:tc>
          <w:tcPr>
            <w:tcW w:w="9858" w:type="dxa"/>
          </w:tcPr>
          <w:p w:rsidR="00B70A31" w:rsidRPr="00EA73E1" w:rsidRDefault="00B70A31" w:rsidP="00B70A31">
            <w:pPr>
              <w:ind w:right="262"/>
              <w:rPr>
                <w:rFonts w:ascii="Arial" w:hAnsi="Arial" w:cs="Arial"/>
              </w:rPr>
            </w:pPr>
            <w:r w:rsidRPr="00236F4B">
              <w:rPr>
                <w:rFonts w:ascii="Arial" w:hAnsi="Arial" w:cs="Arial"/>
                <w:b/>
              </w:rPr>
              <w:t xml:space="preserve">Proveedores por Pagar a Corto Plazo: </w:t>
            </w:r>
            <w:r w:rsidRPr="00236F4B">
              <w:rPr>
                <w:rFonts w:ascii="Arial" w:hAnsi="Arial" w:cs="Arial"/>
              </w:rPr>
              <w:t xml:space="preserve">Representa los adeudos con proveedores derivados de operaciones del ente público, con vencimiento menor o igual a doce meses. </w:t>
            </w:r>
          </w:p>
        </w:tc>
      </w:tr>
      <w:tr w:rsidR="00B70A31" w:rsidTr="00B70A31">
        <w:trPr>
          <w:trHeight w:val="707"/>
        </w:trPr>
        <w:tc>
          <w:tcPr>
            <w:tcW w:w="1019" w:type="dxa"/>
          </w:tcPr>
          <w:p w:rsidR="00B70A31" w:rsidRDefault="00B70A31" w:rsidP="00B70A31">
            <w:pPr>
              <w:pStyle w:val="Ttulo4"/>
              <w:spacing w:after="205"/>
              <w:ind w:left="0" w:firstLine="0"/>
              <w:outlineLvl w:val="3"/>
              <w:rPr>
                <w:rFonts w:ascii="Arial" w:hAnsi="Arial" w:cs="Arial"/>
              </w:rPr>
            </w:pPr>
            <w:r>
              <w:rPr>
                <w:rFonts w:ascii="Arial" w:hAnsi="Arial" w:cs="Arial"/>
              </w:rPr>
              <w:t>2114</w:t>
            </w:r>
          </w:p>
        </w:tc>
        <w:tc>
          <w:tcPr>
            <w:tcW w:w="9858" w:type="dxa"/>
          </w:tcPr>
          <w:p w:rsidR="00B70A31" w:rsidRPr="00236F4B" w:rsidRDefault="00B70A31" w:rsidP="00B70A31">
            <w:pPr>
              <w:ind w:right="262"/>
              <w:rPr>
                <w:rFonts w:ascii="Arial" w:hAnsi="Arial" w:cs="Arial"/>
                <w:b/>
              </w:rPr>
            </w:pPr>
            <w:r w:rsidRPr="00236F4B">
              <w:rPr>
                <w:rFonts w:ascii="Arial" w:hAnsi="Arial" w:cs="Arial"/>
                <w:b/>
              </w:rPr>
              <w:t xml:space="preserve">Participaciones y Aportaciones por Pagar a Corto Plazo: </w:t>
            </w:r>
            <w:r w:rsidRPr="00236F4B">
              <w:rPr>
                <w:rFonts w:ascii="Arial" w:hAnsi="Arial" w:cs="Arial"/>
              </w:rPr>
              <w:t>Representa los adeudos para cubrir las participaciones y aportaciones a las Entidades Federativas y los Municipios.</w:t>
            </w:r>
          </w:p>
        </w:tc>
      </w:tr>
      <w:tr w:rsidR="00B70A31" w:rsidTr="00B70A31">
        <w:trPr>
          <w:trHeight w:val="707"/>
        </w:trPr>
        <w:tc>
          <w:tcPr>
            <w:tcW w:w="1019" w:type="dxa"/>
          </w:tcPr>
          <w:p w:rsidR="00B70A31" w:rsidRDefault="00B70A31" w:rsidP="00B70A31">
            <w:pPr>
              <w:pStyle w:val="Ttulo4"/>
              <w:spacing w:after="205"/>
              <w:ind w:left="0" w:firstLine="0"/>
              <w:outlineLvl w:val="3"/>
              <w:rPr>
                <w:rFonts w:ascii="Arial" w:hAnsi="Arial" w:cs="Arial"/>
              </w:rPr>
            </w:pPr>
            <w:r>
              <w:rPr>
                <w:rFonts w:ascii="Arial" w:hAnsi="Arial" w:cs="Arial"/>
              </w:rPr>
              <w:t>2115</w:t>
            </w:r>
          </w:p>
        </w:tc>
        <w:tc>
          <w:tcPr>
            <w:tcW w:w="9858" w:type="dxa"/>
          </w:tcPr>
          <w:p w:rsidR="00B70A31" w:rsidRPr="00236F4B" w:rsidRDefault="00B70A31" w:rsidP="00B70A31">
            <w:pPr>
              <w:ind w:right="262"/>
              <w:rPr>
                <w:rFonts w:ascii="Arial" w:hAnsi="Arial" w:cs="Arial"/>
                <w:b/>
              </w:rPr>
            </w:pPr>
            <w:r w:rsidRPr="00236F4B">
              <w:rPr>
                <w:rFonts w:ascii="Arial" w:hAnsi="Arial" w:cs="Arial"/>
                <w:b/>
              </w:rPr>
              <w:t xml:space="preserve">Transferencias Otorgadas por Pagar a Corto Plazo: </w:t>
            </w:r>
            <w:r w:rsidRPr="00236F4B">
              <w:rPr>
                <w:rFonts w:ascii="Arial" w:hAnsi="Arial" w:cs="Arial"/>
              </w:rPr>
              <w:t>Representa los adeudos en forma directa o indirecta a los sect</w:t>
            </w:r>
            <w:r>
              <w:rPr>
                <w:rFonts w:ascii="Arial" w:hAnsi="Arial" w:cs="Arial"/>
              </w:rPr>
              <w:t>ores público, privado y externo.</w:t>
            </w:r>
          </w:p>
        </w:tc>
      </w:tr>
      <w:tr w:rsidR="00B70A31" w:rsidTr="00B70A31">
        <w:trPr>
          <w:trHeight w:val="707"/>
        </w:trPr>
        <w:tc>
          <w:tcPr>
            <w:tcW w:w="1019" w:type="dxa"/>
          </w:tcPr>
          <w:p w:rsidR="00B70A31" w:rsidRDefault="00B70A31" w:rsidP="00B70A31">
            <w:pPr>
              <w:pStyle w:val="Ttulo4"/>
              <w:spacing w:after="205"/>
              <w:ind w:left="0" w:firstLine="0"/>
              <w:outlineLvl w:val="3"/>
              <w:rPr>
                <w:rFonts w:ascii="Arial" w:hAnsi="Arial" w:cs="Arial"/>
              </w:rPr>
            </w:pPr>
            <w:r>
              <w:rPr>
                <w:rFonts w:ascii="Arial" w:hAnsi="Arial" w:cs="Arial"/>
              </w:rPr>
              <w:t>2117</w:t>
            </w:r>
          </w:p>
        </w:tc>
        <w:tc>
          <w:tcPr>
            <w:tcW w:w="9858" w:type="dxa"/>
          </w:tcPr>
          <w:p w:rsidR="00B70A31" w:rsidRPr="00236F4B" w:rsidRDefault="00B70A31" w:rsidP="00B70A31">
            <w:pPr>
              <w:ind w:right="262"/>
              <w:rPr>
                <w:rFonts w:ascii="Arial" w:hAnsi="Arial" w:cs="Arial"/>
                <w:b/>
              </w:rPr>
            </w:pPr>
            <w:r w:rsidRPr="00236F4B">
              <w:rPr>
                <w:rFonts w:ascii="Arial" w:hAnsi="Arial" w:cs="Arial"/>
                <w:b/>
              </w:rPr>
              <w:t xml:space="preserve">Retenciones y Contribuciones por Pagar a Corto Plazo: </w:t>
            </w:r>
            <w:r w:rsidRPr="00236F4B">
              <w:rPr>
                <w:rFonts w:ascii="Arial" w:hAnsi="Arial" w:cs="Arial"/>
              </w:rPr>
              <w:t>Representa el monto de las retenciones efectuadas a contratistas y a proveedores de bienes y servicios, las retenciones sobre las remuneraciones realizadas al personal, así como las contribuciones por pagar, entre otras, cuya liquidación se prevé realizar en un plazo menor o igual a doce meses.</w:t>
            </w:r>
          </w:p>
        </w:tc>
      </w:tr>
      <w:tr w:rsidR="00B70A31" w:rsidTr="00B70A31">
        <w:trPr>
          <w:trHeight w:val="707"/>
        </w:trPr>
        <w:tc>
          <w:tcPr>
            <w:tcW w:w="1019" w:type="dxa"/>
          </w:tcPr>
          <w:p w:rsidR="00B70A31" w:rsidRDefault="00B70A31" w:rsidP="00B70A31">
            <w:pPr>
              <w:pStyle w:val="Ttulo4"/>
              <w:spacing w:after="205"/>
              <w:ind w:left="0" w:firstLine="0"/>
              <w:outlineLvl w:val="3"/>
              <w:rPr>
                <w:rFonts w:ascii="Arial" w:hAnsi="Arial" w:cs="Arial"/>
              </w:rPr>
            </w:pPr>
            <w:r>
              <w:rPr>
                <w:rFonts w:ascii="Arial" w:hAnsi="Arial" w:cs="Arial"/>
              </w:rPr>
              <w:t>2118</w:t>
            </w:r>
          </w:p>
        </w:tc>
        <w:tc>
          <w:tcPr>
            <w:tcW w:w="9858" w:type="dxa"/>
          </w:tcPr>
          <w:p w:rsidR="00B70A31" w:rsidRPr="00236F4B" w:rsidRDefault="00B70A31" w:rsidP="00B70A31">
            <w:pPr>
              <w:ind w:right="262"/>
              <w:rPr>
                <w:rFonts w:ascii="Arial" w:hAnsi="Arial" w:cs="Arial"/>
                <w:b/>
              </w:rPr>
            </w:pPr>
            <w:r>
              <w:rPr>
                <w:rFonts w:ascii="Arial" w:hAnsi="Arial" w:cs="Arial"/>
                <w:b/>
              </w:rPr>
              <w:t>Devoluciones de la ley de ingresos por pagar a corto plazo</w:t>
            </w:r>
          </w:p>
        </w:tc>
      </w:tr>
      <w:tr w:rsidR="00B70A31" w:rsidTr="00B70A31">
        <w:trPr>
          <w:trHeight w:val="707"/>
        </w:trPr>
        <w:tc>
          <w:tcPr>
            <w:tcW w:w="1019" w:type="dxa"/>
          </w:tcPr>
          <w:p w:rsidR="00B70A31" w:rsidRDefault="00B70A31" w:rsidP="00B70A31">
            <w:pPr>
              <w:pStyle w:val="Ttulo4"/>
              <w:spacing w:after="205"/>
              <w:ind w:left="0" w:firstLine="0"/>
              <w:outlineLvl w:val="3"/>
              <w:rPr>
                <w:rFonts w:ascii="Arial" w:hAnsi="Arial" w:cs="Arial"/>
              </w:rPr>
            </w:pPr>
            <w:r>
              <w:rPr>
                <w:rFonts w:ascii="Arial" w:hAnsi="Arial" w:cs="Arial"/>
              </w:rPr>
              <w:t>2119</w:t>
            </w:r>
          </w:p>
        </w:tc>
        <w:tc>
          <w:tcPr>
            <w:tcW w:w="9858" w:type="dxa"/>
          </w:tcPr>
          <w:p w:rsidR="00B70A31" w:rsidRPr="00EA73E1" w:rsidRDefault="00B70A31" w:rsidP="00B70A31">
            <w:pPr>
              <w:ind w:right="0"/>
              <w:rPr>
                <w:rFonts w:ascii="Arial" w:hAnsi="Arial" w:cs="Arial"/>
              </w:rPr>
            </w:pPr>
            <w:r w:rsidRPr="00236F4B">
              <w:rPr>
                <w:rFonts w:ascii="Arial" w:hAnsi="Arial" w:cs="Arial"/>
                <w:b/>
              </w:rPr>
              <w:t xml:space="preserve">Otras Cuentas por Pagar a Corto Plazo: </w:t>
            </w:r>
            <w:r w:rsidRPr="00236F4B">
              <w:rPr>
                <w:rFonts w:ascii="Arial" w:hAnsi="Arial" w:cs="Arial"/>
              </w:rPr>
              <w:t xml:space="preserve">Representa el monto de los adeudos del ente público, que deberá pagar en un plazo menor o igual a doce meses, no incluidas en las cuentas anteriores. </w:t>
            </w:r>
          </w:p>
        </w:tc>
      </w:tr>
      <w:tr w:rsidR="00B70A31" w:rsidTr="00B70A31">
        <w:trPr>
          <w:trHeight w:val="707"/>
        </w:trPr>
        <w:tc>
          <w:tcPr>
            <w:tcW w:w="1019" w:type="dxa"/>
          </w:tcPr>
          <w:p w:rsidR="00B70A31" w:rsidRDefault="00B70A31" w:rsidP="00B70A31">
            <w:pPr>
              <w:pStyle w:val="Ttulo4"/>
              <w:spacing w:after="205"/>
              <w:ind w:left="0" w:firstLine="0"/>
              <w:outlineLvl w:val="3"/>
              <w:rPr>
                <w:rFonts w:ascii="Arial" w:hAnsi="Arial" w:cs="Arial"/>
              </w:rPr>
            </w:pPr>
            <w:r>
              <w:rPr>
                <w:rFonts w:ascii="Arial" w:hAnsi="Arial" w:cs="Arial"/>
              </w:rPr>
              <w:t>2120</w:t>
            </w:r>
          </w:p>
        </w:tc>
        <w:tc>
          <w:tcPr>
            <w:tcW w:w="9858" w:type="dxa"/>
          </w:tcPr>
          <w:p w:rsidR="00B70A31" w:rsidRPr="00236F4B" w:rsidRDefault="00B70A31" w:rsidP="00B70A31">
            <w:pPr>
              <w:ind w:right="0"/>
              <w:rPr>
                <w:rFonts w:ascii="Arial" w:hAnsi="Arial" w:cs="Arial"/>
                <w:b/>
              </w:rPr>
            </w:pPr>
            <w:r w:rsidRPr="00236F4B">
              <w:rPr>
                <w:rFonts w:ascii="Arial" w:hAnsi="Arial" w:cs="Arial"/>
                <w:b/>
              </w:rPr>
              <w:t xml:space="preserve">Documentos por Pagar a Corto Plazo: </w:t>
            </w:r>
            <w:r w:rsidRPr="00236F4B">
              <w:rPr>
                <w:rFonts w:ascii="Arial" w:hAnsi="Arial" w:cs="Arial"/>
              </w:rPr>
              <w:t>Representa el monto de los adeudos documentados que deberá pagar, en un plazo menor o igual a doce meses.</w:t>
            </w:r>
          </w:p>
        </w:tc>
      </w:tr>
      <w:tr w:rsidR="00B70A31" w:rsidTr="00B70A31">
        <w:trPr>
          <w:trHeight w:val="707"/>
        </w:trPr>
        <w:tc>
          <w:tcPr>
            <w:tcW w:w="1019" w:type="dxa"/>
          </w:tcPr>
          <w:p w:rsidR="00B70A31" w:rsidRDefault="00B70A31" w:rsidP="00B70A31">
            <w:pPr>
              <w:pStyle w:val="Ttulo4"/>
              <w:spacing w:after="205"/>
              <w:ind w:left="0" w:firstLine="0"/>
              <w:outlineLvl w:val="3"/>
              <w:rPr>
                <w:rFonts w:ascii="Arial" w:hAnsi="Arial" w:cs="Arial"/>
              </w:rPr>
            </w:pPr>
            <w:r>
              <w:rPr>
                <w:rFonts w:ascii="Arial" w:hAnsi="Arial" w:cs="Arial"/>
              </w:rPr>
              <w:t>2129</w:t>
            </w:r>
          </w:p>
        </w:tc>
        <w:tc>
          <w:tcPr>
            <w:tcW w:w="9858" w:type="dxa"/>
          </w:tcPr>
          <w:p w:rsidR="00B70A31" w:rsidRPr="00236F4B" w:rsidRDefault="00B70A31" w:rsidP="00B70A31">
            <w:pPr>
              <w:ind w:right="143"/>
              <w:rPr>
                <w:rFonts w:ascii="Arial" w:hAnsi="Arial" w:cs="Arial"/>
                <w:b/>
              </w:rPr>
            </w:pPr>
            <w:r w:rsidRPr="00236F4B">
              <w:rPr>
                <w:rFonts w:ascii="Arial" w:hAnsi="Arial" w:cs="Arial"/>
                <w:b/>
              </w:rPr>
              <w:t xml:space="preserve">Otros Documentos por Pagar a Corto Plazo: </w:t>
            </w:r>
            <w:r w:rsidRPr="00236F4B">
              <w:rPr>
                <w:rFonts w:ascii="Arial" w:hAnsi="Arial" w:cs="Arial"/>
              </w:rPr>
              <w:t xml:space="preserve">Representa los adeudos documentados que deberá pagar, en un plazo menor o igual a doce meses, no incluidos en las cuentas anteriores. </w:t>
            </w:r>
          </w:p>
        </w:tc>
      </w:tr>
      <w:tr w:rsidR="00B70A31" w:rsidTr="00B70A31">
        <w:trPr>
          <w:trHeight w:val="252"/>
        </w:trPr>
        <w:tc>
          <w:tcPr>
            <w:tcW w:w="1019" w:type="dxa"/>
          </w:tcPr>
          <w:p w:rsidR="00B70A31" w:rsidRDefault="00B70A31" w:rsidP="00B70A31">
            <w:pPr>
              <w:pStyle w:val="Ttulo4"/>
              <w:spacing w:after="205"/>
              <w:ind w:left="0" w:firstLine="0"/>
              <w:outlineLvl w:val="3"/>
              <w:rPr>
                <w:rFonts w:ascii="Arial" w:hAnsi="Arial" w:cs="Arial"/>
              </w:rPr>
            </w:pPr>
            <w:r>
              <w:rPr>
                <w:rFonts w:ascii="Arial" w:hAnsi="Arial" w:cs="Arial"/>
              </w:rPr>
              <w:t>2241</w:t>
            </w:r>
          </w:p>
        </w:tc>
        <w:tc>
          <w:tcPr>
            <w:tcW w:w="9858" w:type="dxa"/>
          </w:tcPr>
          <w:p w:rsidR="00B70A31" w:rsidRPr="00236F4B" w:rsidRDefault="00B70A31" w:rsidP="00B70A31">
            <w:pPr>
              <w:ind w:right="143"/>
              <w:rPr>
                <w:rFonts w:ascii="Arial" w:hAnsi="Arial" w:cs="Arial"/>
                <w:b/>
              </w:rPr>
            </w:pPr>
            <w:r>
              <w:rPr>
                <w:rFonts w:ascii="Arial" w:hAnsi="Arial" w:cs="Arial"/>
                <w:b/>
              </w:rPr>
              <w:t>Créditos diferidos a largo plazo</w:t>
            </w:r>
          </w:p>
        </w:tc>
      </w:tr>
      <w:tr w:rsidR="00B70A31" w:rsidTr="00B70A31">
        <w:trPr>
          <w:trHeight w:val="707"/>
        </w:trPr>
        <w:tc>
          <w:tcPr>
            <w:tcW w:w="1019" w:type="dxa"/>
          </w:tcPr>
          <w:p w:rsidR="00B70A31" w:rsidRDefault="00B70A31" w:rsidP="00B70A31">
            <w:pPr>
              <w:pStyle w:val="Ttulo4"/>
              <w:spacing w:after="205"/>
              <w:ind w:left="0" w:firstLine="0"/>
              <w:outlineLvl w:val="3"/>
              <w:rPr>
                <w:rFonts w:ascii="Arial" w:hAnsi="Arial" w:cs="Arial"/>
              </w:rPr>
            </w:pPr>
            <w:r>
              <w:rPr>
                <w:rFonts w:ascii="Arial" w:hAnsi="Arial" w:cs="Arial"/>
              </w:rPr>
              <w:t>3000</w:t>
            </w:r>
          </w:p>
        </w:tc>
        <w:tc>
          <w:tcPr>
            <w:tcW w:w="9858" w:type="dxa"/>
          </w:tcPr>
          <w:p w:rsidR="00B70A31" w:rsidRDefault="00B70A31" w:rsidP="00B70A31">
            <w:pPr>
              <w:ind w:right="0"/>
              <w:rPr>
                <w:rFonts w:ascii="Arial" w:hAnsi="Arial" w:cs="Arial"/>
                <w:b/>
              </w:rPr>
            </w:pPr>
            <w:r w:rsidRPr="00236F4B">
              <w:rPr>
                <w:rFonts w:ascii="Arial" w:hAnsi="Arial" w:cs="Arial"/>
                <w:b/>
              </w:rPr>
              <w:t xml:space="preserve">HACIENDA PÚBLICA/PATRIMONIO: </w:t>
            </w:r>
            <w:r w:rsidRPr="00236F4B">
              <w:rPr>
                <w:rFonts w:ascii="Arial" w:hAnsi="Arial" w:cs="Arial"/>
              </w:rPr>
              <w:t xml:space="preserve">Representa la diferencia del activo y pasivo del ente público. Incluye el resultado de la gestión de ejercicios anteriores. </w:t>
            </w:r>
          </w:p>
        </w:tc>
      </w:tr>
      <w:tr w:rsidR="00B70A31" w:rsidTr="00B70A31">
        <w:trPr>
          <w:trHeight w:val="707"/>
        </w:trPr>
        <w:tc>
          <w:tcPr>
            <w:tcW w:w="1019" w:type="dxa"/>
          </w:tcPr>
          <w:p w:rsidR="00B70A31" w:rsidRDefault="00B70A31" w:rsidP="00B70A31">
            <w:pPr>
              <w:pStyle w:val="Ttulo4"/>
              <w:spacing w:after="205"/>
              <w:ind w:left="0" w:firstLine="0"/>
              <w:outlineLvl w:val="3"/>
              <w:rPr>
                <w:rFonts w:ascii="Arial" w:hAnsi="Arial" w:cs="Arial"/>
              </w:rPr>
            </w:pPr>
            <w:r>
              <w:rPr>
                <w:rFonts w:ascii="Arial" w:hAnsi="Arial" w:cs="Arial"/>
              </w:rPr>
              <w:t>3210</w:t>
            </w:r>
          </w:p>
        </w:tc>
        <w:tc>
          <w:tcPr>
            <w:tcW w:w="9858" w:type="dxa"/>
          </w:tcPr>
          <w:p w:rsidR="00B70A31" w:rsidRPr="00236F4B" w:rsidRDefault="00B70A31" w:rsidP="00B70A31">
            <w:pPr>
              <w:ind w:right="0"/>
              <w:rPr>
                <w:rFonts w:ascii="Arial" w:hAnsi="Arial" w:cs="Arial"/>
                <w:b/>
              </w:rPr>
            </w:pPr>
            <w:r w:rsidRPr="00236F4B">
              <w:rPr>
                <w:rFonts w:ascii="Arial" w:hAnsi="Arial" w:cs="Arial"/>
                <w:b/>
              </w:rPr>
              <w:t xml:space="preserve">Resultados del Ejercicio (Ahorro/Desahorro): </w:t>
            </w:r>
            <w:r w:rsidRPr="00236F4B">
              <w:rPr>
                <w:rFonts w:ascii="Arial" w:hAnsi="Arial" w:cs="Arial"/>
              </w:rPr>
              <w:t xml:space="preserve">Representa el monto del resultado del resultado de la gestión del ejercicio, respecto de los ingresos y gastos corrientes. </w:t>
            </w:r>
          </w:p>
        </w:tc>
      </w:tr>
      <w:tr w:rsidR="00B70A31" w:rsidTr="00B70A31">
        <w:trPr>
          <w:trHeight w:val="707"/>
        </w:trPr>
        <w:tc>
          <w:tcPr>
            <w:tcW w:w="1019" w:type="dxa"/>
          </w:tcPr>
          <w:p w:rsidR="00B70A31" w:rsidRDefault="00B70A31" w:rsidP="00B70A31">
            <w:pPr>
              <w:pStyle w:val="Ttulo4"/>
              <w:spacing w:after="205"/>
              <w:ind w:left="0" w:firstLine="0"/>
              <w:outlineLvl w:val="3"/>
              <w:rPr>
                <w:rFonts w:ascii="Arial" w:hAnsi="Arial" w:cs="Arial"/>
              </w:rPr>
            </w:pPr>
            <w:r>
              <w:rPr>
                <w:rFonts w:ascii="Arial" w:hAnsi="Arial" w:cs="Arial"/>
              </w:rPr>
              <w:t>3220</w:t>
            </w:r>
          </w:p>
        </w:tc>
        <w:tc>
          <w:tcPr>
            <w:tcW w:w="9858" w:type="dxa"/>
          </w:tcPr>
          <w:p w:rsidR="00B70A31" w:rsidRPr="00236F4B" w:rsidRDefault="00B70A31" w:rsidP="00B70A31">
            <w:pPr>
              <w:ind w:right="0"/>
              <w:rPr>
                <w:rFonts w:ascii="Arial" w:hAnsi="Arial" w:cs="Arial"/>
                <w:b/>
              </w:rPr>
            </w:pPr>
            <w:r w:rsidRPr="00236F4B">
              <w:rPr>
                <w:rFonts w:ascii="Arial" w:hAnsi="Arial" w:cs="Arial"/>
                <w:b/>
              </w:rPr>
              <w:t xml:space="preserve">Resultados de Ejercicios Anteriores: </w:t>
            </w:r>
            <w:r w:rsidRPr="00236F4B">
              <w:rPr>
                <w:rFonts w:ascii="Arial" w:hAnsi="Arial" w:cs="Arial"/>
              </w:rPr>
              <w:t xml:space="preserve">Representa el monto correspondiente de resultados de la gestión acumulados provenientes de ejercicios anteriores. </w:t>
            </w:r>
          </w:p>
        </w:tc>
      </w:tr>
      <w:tr w:rsidR="00B70A31" w:rsidTr="00B70A31">
        <w:trPr>
          <w:trHeight w:val="707"/>
        </w:trPr>
        <w:tc>
          <w:tcPr>
            <w:tcW w:w="1019" w:type="dxa"/>
          </w:tcPr>
          <w:p w:rsidR="00B70A31" w:rsidRDefault="00B70A31" w:rsidP="00B70A31">
            <w:pPr>
              <w:pStyle w:val="Ttulo4"/>
              <w:spacing w:after="205"/>
              <w:ind w:left="0" w:firstLine="0"/>
              <w:outlineLvl w:val="3"/>
              <w:rPr>
                <w:rFonts w:ascii="Arial" w:hAnsi="Arial" w:cs="Arial"/>
              </w:rPr>
            </w:pPr>
            <w:r>
              <w:rPr>
                <w:rFonts w:ascii="Arial" w:hAnsi="Arial" w:cs="Arial"/>
              </w:rPr>
              <w:t>3230</w:t>
            </w:r>
          </w:p>
        </w:tc>
        <w:tc>
          <w:tcPr>
            <w:tcW w:w="9858" w:type="dxa"/>
          </w:tcPr>
          <w:p w:rsidR="00B70A31" w:rsidRPr="00EA73E1" w:rsidRDefault="00B70A31" w:rsidP="00B70A31">
            <w:pPr>
              <w:ind w:right="0"/>
              <w:rPr>
                <w:rFonts w:ascii="Arial" w:hAnsi="Arial" w:cs="Arial"/>
              </w:rPr>
            </w:pPr>
            <w:r w:rsidRPr="00236F4B">
              <w:rPr>
                <w:rFonts w:ascii="Arial" w:hAnsi="Arial" w:cs="Arial"/>
                <w:b/>
              </w:rPr>
              <w:t xml:space="preserve">Revalúos: </w:t>
            </w:r>
            <w:r w:rsidRPr="00236F4B">
              <w:rPr>
                <w:rFonts w:ascii="Arial" w:hAnsi="Arial" w:cs="Arial"/>
              </w:rPr>
              <w:t>Su utilización será de</w:t>
            </w:r>
            <w:r w:rsidRPr="00236F4B">
              <w:rPr>
                <w:rFonts w:ascii="Arial" w:hAnsi="Arial" w:cs="Arial"/>
                <w:b/>
              </w:rPr>
              <w:t xml:space="preserve"> </w:t>
            </w:r>
            <w:r w:rsidRPr="00236F4B">
              <w:rPr>
                <w:rFonts w:ascii="Arial" w:hAnsi="Arial" w:cs="Arial"/>
              </w:rPr>
              <w:t xml:space="preserve">acuerdo con los lineamientos que emita el CONAC. </w:t>
            </w:r>
          </w:p>
        </w:tc>
      </w:tr>
      <w:tr w:rsidR="00B70A31" w:rsidTr="00B70A31">
        <w:trPr>
          <w:trHeight w:val="707"/>
        </w:trPr>
        <w:tc>
          <w:tcPr>
            <w:tcW w:w="1019" w:type="dxa"/>
          </w:tcPr>
          <w:p w:rsidR="00B70A31" w:rsidRDefault="00B70A31" w:rsidP="00B70A31">
            <w:pPr>
              <w:pStyle w:val="Ttulo4"/>
              <w:spacing w:after="205"/>
              <w:ind w:left="0" w:firstLine="0"/>
              <w:outlineLvl w:val="3"/>
              <w:rPr>
                <w:rFonts w:ascii="Arial" w:hAnsi="Arial" w:cs="Arial"/>
              </w:rPr>
            </w:pPr>
            <w:r>
              <w:rPr>
                <w:rFonts w:ascii="Arial" w:hAnsi="Arial" w:cs="Arial"/>
              </w:rPr>
              <w:t>3231</w:t>
            </w:r>
          </w:p>
        </w:tc>
        <w:tc>
          <w:tcPr>
            <w:tcW w:w="9858" w:type="dxa"/>
          </w:tcPr>
          <w:p w:rsidR="00B70A31" w:rsidRPr="00236F4B" w:rsidRDefault="00B70A31" w:rsidP="00B70A31">
            <w:pPr>
              <w:ind w:right="262"/>
              <w:rPr>
                <w:rFonts w:ascii="Arial" w:hAnsi="Arial" w:cs="Arial"/>
                <w:b/>
              </w:rPr>
            </w:pPr>
            <w:r w:rsidRPr="00236F4B">
              <w:rPr>
                <w:rFonts w:ascii="Arial" w:hAnsi="Arial" w:cs="Arial"/>
                <w:b/>
              </w:rPr>
              <w:t xml:space="preserve">Revalúo de Bienes Muebles: </w:t>
            </w:r>
            <w:r w:rsidRPr="00236F4B">
              <w:rPr>
                <w:rFonts w:ascii="Arial" w:hAnsi="Arial" w:cs="Arial"/>
              </w:rPr>
              <w:t>Su utilización será de</w:t>
            </w:r>
            <w:r w:rsidRPr="00236F4B">
              <w:rPr>
                <w:rFonts w:ascii="Arial" w:hAnsi="Arial" w:cs="Arial"/>
                <w:b/>
              </w:rPr>
              <w:t xml:space="preserve"> </w:t>
            </w:r>
            <w:r w:rsidRPr="00236F4B">
              <w:rPr>
                <w:rFonts w:ascii="Arial" w:hAnsi="Arial" w:cs="Arial"/>
              </w:rPr>
              <w:t>acuerdo con los lineamientos que emita el CONAC.</w:t>
            </w:r>
          </w:p>
        </w:tc>
      </w:tr>
      <w:tr w:rsidR="00B70A31" w:rsidTr="00B70A31">
        <w:trPr>
          <w:trHeight w:val="583"/>
        </w:trPr>
        <w:tc>
          <w:tcPr>
            <w:tcW w:w="1019" w:type="dxa"/>
          </w:tcPr>
          <w:p w:rsidR="00B70A31" w:rsidRDefault="00B70A31" w:rsidP="00B70A31">
            <w:pPr>
              <w:pStyle w:val="Ttulo4"/>
              <w:spacing w:after="205"/>
              <w:ind w:left="0" w:firstLine="0"/>
              <w:outlineLvl w:val="3"/>
              <w:rPr>
                <w:rFonts w:ascii="Arial" w:hAnsi="Arial" w:cs="Arial"/>
              </w:rPr>
            </w:pPr>
            <w:r>
              <w:rPr>
                <w:rFonts w:ascii="Arial" w:hAnsi="Arial" w:cs="Arial"/>
              </w:rPr>
              <w:t>3232</w:t>
            </w:r>
          </w:p>
        </w:tc>
        <w:tc>
          <w:tcPr>
            <w:tcW w:w="9858" w:type="dxa"/>
          </w:tcPr>
          <w:p w:rsidR="00B70A31" w:rsidRPr="00236F4B" w:rsidRDefault="00B70A31" w:rsidP="00B70A31">
            <w:pPr>
              <w:ind w:right="0"/>
              <w:rPr>
                <w:rFonts w:ascii="Arial" w:hAnsi="Arial" w:cs="Arial"/>
                <w:b/>
              </w:rPr>
            </w:pPr>
            <w:r w:rsidRPr="00236F4B">
              <w:rPr>
                <w:rFonts w:ascii="Arial" w:hAnsi="Arial" w:cs="Arial"/>
                <w:b/>
              </w:rPr>
              <w:t xml:space="preserve">Revalúo de Bienes Inmuebles: </w:t>
            </w:r>
            <w:r w:rsidRPr="00236F4B">
              <w:rPr>
                <w:rFonts w:ascii="Arial" w:hAnsi="Arial" w:cs="Arial"/>
              </w:rPr>
              <w:t>Su utilización será de</w:t>
            </w:r>
            <w:r w:rsidRPr="00236F4B">
              <w:rPr>
                <w:rFonts w:ascii="Arial" w:hAnsi="Arial" w:cs="Arial"/>
                <w:b/>
              </w:rPr>
              <w:t xml:space="preserve"> </w:t>
            </w:r>
            <w:r w:rsidRPr="00236F4B">
              <w:rPr>
                <w:rFonts w:ascii="Arial" w:hAnsi="Arial" w:cs="Arial"/>
              </w:rPr>
              <w:t xml:space="preserve">acuerdo con los lineamientos que emita el CONAC. </w:t>
            </w:r>
          </w:p>
        </w:tc>
      </w:tr>
      <w:tr w:rsidR="00B70A31" w:rsidTr="00B70A31">
        <w:trPr>
          <w:trHeight w:val="510"/>
        </w:trPr>
        <w:tc>
          <w:tcPr>
            <w:tcW w:w="1019" w:type="dxa"/>
          </w:tcPr>
          <w:p w:rsidR="00B70A31" w:rsidRDefault="00B70A31" w:rsidP="00B70A31">
            <w:pPr>
              <w:pStyle w:val="Ttulo4"/>
              <w:spacing w:after="205"/>
              <w:ind w:left="0" w:firstLine="0"/>
              <w:outlineLvl w:val="3"/>
              <w:rPr>
                <w:rFonts w:ascii="Arial" w:hAnsi="Arial" w:cs="Arial"/>
              </w:rPr>
            </w:pPr>
            <w:r>
              <w:rPr>
                <w:rFonts w:ascii="Arial" w:hAnsi="Arial" w:cs="Arial"/>
              </w:rPr>
              <w:t>3233</w:t>
            </w:r>
          </w:p>
        </w:tc>
        <w:tc>
          <w:tcPr>
            <w:tcW w:w="9858" w:type="dxa"/>
          </w:tcPr>
          <w:p w:rsidR="00B70A31" w:rsidRPr="00236F4B" w:rsidRDefault="00B70A31" w:rsidP="00B70A31">
            <w:pPr>
              <w:ind w:right="0"/>
              <w:rPr>
                <w:rFonts w:ascii="Arial" w:hAnsi="Arial" w:cs="Arial"/>
                <w:b/>
              </w:rPr>
            </w:pPr>
            <w:r w:rsidRPr="00236F4B">
              <w:rPr>
                <w:rFonts w:ascii="Arial" w:hAnsi="Arial" w:cs="Arial"/>
                <w:b/>
              </w:rPr>
              <w:t xml:space="preserve">Revalúo de Bienes Intangibles: </w:t>
            </w:r>
            <w:r w:rsidRPr="00236F4B">
              <w:rPr>
                <w:rFonts w:ascii="Arial" w:hAnsi="Arial" w:cs="Arial"/>
              </w:rPr>
              <w:t>Su utilización será de</w:t>
            </w:r>
            <w:r w:rsidRPr="00236F4B">
              <w:rPr>
                <w:rFonts w:ascii="Arial" w:hAnsi="Arial" w:cs="Arial"/>
                <w:b/>
              </w:rPr>
              <w:t xml:space="preserve"> </w:t>
            </w:r>
            <w:r w:rsidRPr="00236F4B">
              <w:rPr>
                <w:rFonts w:ascii="Arial" w:hAnsi="Arial" w:cs="Arial"/>
              </w:rPr>
              <w:t>acuerdo con los lineamientos que emita el CONAC.</w:t>
            </w:r>
          </w:p>
        </w:tc>
      </w:tr>
      <w:tr w:rsidR="00B70A31" w:rsidTr="00B70A31">
        <w:trPr>
          <w:trHeight w:val="510"/>
        </w:trPr>
        <w:tc>
          <w:tcPr>
            <w:tcW w:w="1019" w:type="dxa"/>
          </w:tcPr>
          <w:p w:rsidR="00B70A31" w:rsidRDefault="00B70A31" w:rsidP="00B70A31">
            <w:pPr>
              <w:pStyle w:val="Ttulo4"/>
              <w:spacing w:after="205"/>
              <w:ind w:left="0" w:firstLine="0"/>
              <w:outlineLvl w:val="3"/>
              <w:rPr>
                <w:rFonts w:ascii="Arial" w:hAnsi="Arial" w:cs="Arial"/>
              </w:rPr>
            </w:pPr>
            <w:r>
              <w:rPr>
                <w:rFonts w:ascii="Arial" w:hAnsi="Arial" w:cs="Arial"/>
              </w:rPr>
              <w:lastRenderedPageBreak/>
              <w:t>3239</w:t>
            </w:r>
          </w:p>
        </w:tc>
        <w:tc>
          <w:tcPr>
            <w:tcW w:w="9858" w:type="dxa"/>
          </w:tcPr>
          <w:p w:rsidR="00B70A31" w:rsidRPr="00236F4B" w:rsidRDefault="00B70A31" w:rsidP="00B70A31">
            <w:pPr>
              <w:ind w:right="0"/>
              <w:rPr>
                <w:rFonts w:ascii="Arial" w:hAnsi="Arial" w:cs="Arial"/>
                <w:b/>
              </w:rPr>
            </w:pPr>
            <w:r>
              <w:rPr>
                <w:rFonts w:ascii="Arial" w:hAnsi="Arial" w:cs="Arial"/>
                <w:b/>
              </w:rPr>
              <w:t>Otros evalúos</w:t>
            </w:r>
          </w:p>
        </w:tc>
      </w:tr>
      <w:tr w:rsidR="00B70A31" w:rsidTr="00B70A31">
        <w:trPr>
          <w:trHeight w:val="510"/>
        </w:trPr>
        <w:tc>
          <w:tcPr>
            <w:tcW w:w="1019" w:type="dxa"/>
          </w:tcPr>
          <w:p w:rsidR="00B70A31" w:rsidRDefault="00B70A31" w:rsidP="00B70A31">
            <w:pPr>
              <w:pStyle w:val="Ttulo4"/>
              <w:spacing w:after="205"/>
              <w:ind w:left="0" w:firstLine="0"/>
              <w:outlineLvl w:val="3"/>
              <w:rPr>
                <w:rFonts w:ascii="Arial" w:hAnsi="Arial" w:cs="Arial"/>
              </w:rPr>
            </w:pPr>
            <w:r>
              <w:rPr>
                <w:rFonts w:ascii="Arial" w:hAnsi="Arial" w:cs="Arial"/>
              </w:rPr>
              <w:t>4000</w:t>
            </w:r>
          </w:p>
        </w:tc>
        <w:tc>
          <w:tcPr>
            <w:tcW w:w="9858" w:type="dxa"/>
          </w:tcPr>
          <w:p w:rsidR="00B70A31" w:rsidRDefault="00B70A31" w:rsidP="00B70A31">
            <w:pPr>
              <w:ind w:right="0"/>
              <w:rPr>
                <w:rFonts w:ascii="Arial" w:hAnsi="Arial" w:cs="Arial"/>
                <w:b/>
              </w:rPr>
            </w:pPr>
            <w:r>
              <w:rPr>
                <w:rFonts w:ascii="Arial" w:hAnsi="Arial" w:cs="Arial"/>
                <w:b/>
              </w:rPr>
              <w:t>Ingresos y otros beneficios</w:t>
            </w:r>
          </w:p>
        </w:tc>
      </w:tr>
      <w:tr w:rsidR="00B70A31" w:rsidTr="00B70A31">
        <w:trPr>
          <w:trHeight w:val="510"/>
        </w:trPr>
        <w:tc>
          <w:tcPr>
            <w:tcW w:w="1019" w:type="dxa"/>
          </w:tcPr>
          <w:p w:rsidR="00B70A31" w:rsidRDefault="00B70A31" w:rsidP="00B70A31">
            <w:pPr>
              <w:pStyle w:val="Ttulo4"/>
              <w:spacing w:after="205"/>
              <w:ind w:left="0" w:firstLine="0"/>
              <w:outlineLvl w:val="3"/>
              <w:rPr>
                <w:rFonts w:ascii="Arial" w:hAnsi="Arial" w:cs="Arial"/>
              </w:rPr>
            </w:pPr>
            <w:r>
              <w:rPr>
                <w:rFonts w:ascii="Arial" w:hAnsi="Arial" w:cs="Arial"/>
              </w:rPr>
              <w:t>4110</w:t>
            </w:r>
          </w:p>
        </w:tc>
        <w:tc>
          <w:tcPr>
            <w:tcW w:w="9858" w:type="dxa"/>
          </w:tcPr>
          <w:p w:rsidR="00B70A31" w:rsidRDefault="00B70A31" w:rsidP="00B70A31">
            <w:pPr>
              <w:ind w:right="0"/>
              <w:rPr>
                <w:rFonts w:ascii="Arial" w:hAnsi="Arial" w:cs="Arial"/>
                <w:b/>
              </w:rPr>
            </w:pPr>
            <w:r>
              <w:rPr>
                <w:rFonts w:ascii="Arial" w:hAnsi="Arial" w:cs="Arial"/>
                <w:b/>
              </w:rPr>
              <w:t>Impuestos</w:t>
            </w:r>
          </w:p>
        </w:tc>
      </w:tr>
      <w:tr w:rsidR="00B70A31" w:rsidTr="00B70A31">
        <w:trPr>
          <w:trHeight w:val="510"/>
        </w:trPr>
        <w:tc>
          <w:tcPr>
            <w:tcW w:w="1019" w:type="dxa"/>
          </w:tcPr>
          <w:p w:rsidR="00B70A31" w:rsidRDefault="00B70A31" w:rsidP="00B70A31">
            <w:pPr>
              <w:pStyle w:val="Ttulo4"/>
              <w:spacing w:after="205"/>
              <w:ind w:left="0" w:firstLine="0"/>
              <w:outlineLvl w:val="3"/>
              <w:rPr>
                <w:rFonts w:ascii="Arial" w:hAnsi="Arial" w:cs="Arial"/>
              </w:rPr>
            </w:pPr>
            <w:r>
              <w:rPr>
                <w:rFonts w:ascii="Arial" w:hAnsi="Arial" w:cs="Arial"/>
              </w:rPr>
              <w:t>4111</w:t>
            </w:r>
          </w:p>
        </w:tc>
        <w:tc>
          <w:tcPr>
            <w:tcW w:w="9858" w:type="dxa"/>
          </w:tcPr>
          <w:p w:rsidR="00B70A31" w:rsidRDefault="00B70A31" w:rsidP="00B70A31">
            <w:pPr>
              <w:ind w:right="0"/>
              <w:rPr>
                <w:rFonts w:ascii="Arial" w:hAnsi="Arial" w:cs="Arial"/>
                <w:b/>
              </w:rPr>
            </w:pPr>
            <w:r>
              <w:rPr>
                <w:rFonts w:ascii="Arial" w:hAnsi="Arial" w:cs="Arial"/>
                <w:b/>
              </w:rPr>
              <w:t>Impuestos por venta de mercancías</w:t>
            </w:r>
          </w:p>
        </w:tc>
      </w:tr>
      <w:tr w:rsidR="00B70A31" w:rsidTr="00B70A31">
        <w:trPr>
          <w:trHeight w:val="510"/>
        </w:trPr>
        <w:tc>
          <w:tcPr>
            <w:tcW w:w="1019" w:type="dxa"/>
          </w:tcPr>
          <w:p w:rsidR="00B70A31" w:rsidRDefault="00B70A31" w:rsidP="00B70A31">
            <w:pPr>
              <w:pStyle w:val="Ttulo4"/>
              <w:spacing w:after="205"/>
              <w:ind w:left="0" w:firstLine="0"/>
              <w:outlineLvl w:val="3"/>
              <w:rPr>
                <w:rFonts w:ascii="Arial" w:hAnsi="Arial" w:cs="Arial"/>
              </w:rPr>
            </w:pPr>
            <w:r>
              <w:rPr>
                <w:rFonts w:ascii="Arial" w:hAnsi="Arial" w:cs="Arial"/>
              </w:rPr>
              <w:t>4171</w:t>
            </w:r>
          </w:p>
        </w:tc>
        <w:tc>
          <w:tcPr>
            <w:tcW w:w="9858" w:type="dxa"/>
          </w:tcPr>
          <w:p w:rsidR="00B70A31" w:rsidRDefault="00B70A31" w:rsidP="00B70A31">
            <w:pPr>
              <w:ind w:right="0"/>
              <w:rPr>
                <w:rFonts w:ascii="Arial" w:hAnsi="Arial" w:cs="Arial"/>
                <w:b/>
              </w:rPr>
            </w:pPr>
            <w:r>
              <w:rPr>
                <w:rFonts w:ascii="Arial" w:hAnsi="Arial" w:cs="Arial"/>
                <w:b/>
              </w:rPr>
              <w:t>Ingresos por venta de mercancías</w:t>
            </w:r>
          </w:p>
        </w:tc>
      </w:tr>
      <w:tr w:rsidR="00B70A31" w:rsidTr="00B70A31">
        <w:trPr>
          <w:trHeight w:val="1126"/>
        </w:trPr>
        <w:tc>
          <w:tcPr>
            <w:tcW w:w="1019" w:type="dxa"/>
          </w:tcPr>
          <w:p w:rsidR="00B70A31" w:rsidRDefault="00B70A31" w:rsidP="00B70A31">
            <w:pPr>
              <w:pStyle w:val="Ttulo4"/>
              <w:spacing w:after="205"/>
              <w:ind w:left="0" w:firstLine="0"/>
              <w:outlineLvl w:val="3"/>
              <w:rPr>
                <w:rFonts w:ascii="Arial" w:hAnsi="Arial" w:cs="Arial"/>
              </w:rPr>
            </w:pPr>
            <w:r>
              <w:rPr>
                <w:rFonts w:ascii="Arial" w:hAnsi="Arial" w:cs="Arial"/>
              </w:rPr>
              <w:t>4200</w:t>
            </w:r>
          </w:p>
        </w:tc>
        <w:tc>
          <w:tcPr>
            <w:tcW w:w="9858" w:type="dxa"/>
          </w:tcPr>
          <w:p w:rsidR="00B70A31" w:rsidRDefault="00B70A31" w:rsidP="00B70A31">
            <w:pPr>
              <w:ind w:right="0"/>
              <w:rPr>
                <w:rFonts w:ascii="Arial" w:hAnsi="Arial" w:cs="Arial"/>
                <w:b/>
              </w:rPr>
            </w:pPr>
            <w:r w:rsidRPr="00236F4B">
              <w:rPr>
                <w:rFonts w:ascii="Arial" w:hAnsi="Arial" w:cs="Arial"/>
                <w:b/>
              </w:rPr>
              <w:t>PARTICIPACIONES, APORTACIONES, TRANSFERENCIAS, ASIGNACIONES, SUBSIDIOS Y OTRAS AYUDAS:</w:t>
            </w:r>
            <w:r w:rsidRPr="00236F4B">
              <w:rPr>
                <w:rFonts w:ascii="Arial" w:hAnsi="Arial" w:cs="Arial"/>
              </w:rPr>
              <w:t xml:space="preserve"> Comprende el importe</w:t>
            </w:r>
            <w:r w:rsidRPr="00236F4B">
              <w:rPr>
                <w:rFonts w:ascii="Arial" w:hAnsi="Arial" w:cs="Arial"/>
                <w:b/>
              </w:rPr>
              <w:t xml:space="preserve"> </w:t>
            </w:r>
            <w:r w:rsidRPr="00236F4B">
              <w:rPr>
                <w:rFonts w:ascii="Arial" w:hAnsi="Arial" w:cs="Arial"/>
              </w:rPr>
              <w:t>de los ingresos de las Entidades Federativas y Municipios</w:t>
            </w:r>
            <w:r w:rsidRPr="00236F4B">
              <w:rPr>
                <w:rFonts w:ascii="Arial" w:hAnsi="Arial" w:cs="Arial"/>
                <w:b/>
              </w:rPr>
              <w:t xml:space="preserve"> </w:t>
            </w:r>
            <w:r w:rsidRPr="00236F4B">
              <w:rPr>
                <w:rFonts w:ascii="Arial" w:hAnsi="Arial" w:cs="Arial"/>
              </w:rPr>
              <w:t xml:space="preserve">por concepto de participaciones, aportaciones, transferencias, asignaciones, subsidios y otras ayudas. </w:t>
            </w:r>
          </w:p>
        </w:tc>
      </w:tr>
      <w:tr w:rsidR="00B70A31" w:rsidTr="00B70A31">
        <w:trPr>
          <w:trHeight w:val="1126"/>
        </w:trPr>
        <w:tc>
          <w:tcPr>
            <w:tcW w:w="1019" w:type="dxa"/>
          </w:tcPr>
          <w:p w:rsidR="00B70A31" w:rsidRDefault="00B70A31" w:rsidP="00B70A31">
            <w:pPr>
              <w:pStyle w:val="Ttulo4"/>
              <w:spacing w:after="205"/>
              <w:ind w:left="0" w:firstLine="0"/>
              <w:outlineLvl w:val="3"/>
              <w:rPr>
                <w:rFonts w:ascii="Arial" w:hAnsi="Arial" w:cs="Arial"/>
              </w:rPr>
            </w:pPr>
            <w:r>
              <w:rPr>
                <w:rFonts w:ascii="Arial" w:hAnsi="Arial" w:cs="Arial"/>
              </w:rPr>
              <w:t>4210</w:t>
            </w:r>
          </w:p>
        </w:tc>
        <w:tc>
          <w:tcPr>
            <w:tcW w:w="9858" w:type="dxa"/>
          </w:tcPr>
          <w:p w:rsidR="00B70A31" w:rsidRPr="00236F4B" w:rsidRDefault="00B70A31" w:rsidP="00B70A31">
            <w:pPr>
              <w:ind w:right="0"/>
              <w:rPr>
                <w:rFonts w:ascii="Arial" w:hAnsi="Arial" w:cs="Arial"/>
                <w:b/>
              </w:rPr>
            </w:pPr>
            <w:r w:rsidRPr="00236F4B">
              <w:rPr>
                <w:rFonts w:ascii="Arial" w:hAnsi="Arial" w:cs="Arial"/>
                <w:b/>
              </w:rPr>
              <w:t xml:space="preserve">Participaciones y Aportaciones: </w:t>
            </w:r>
            <w:r w:rsidRPr="00236F4B">
              <w:rPr>
                <w:rFonts w:ascii="Arial" w:hAnsi="Arial" w:cs="Arial"/>
              </w:rPr>
              <w:t>Comprende el importe de los ingresos de las Entidades Federativas y Municipios por concepto de participaciones y aportaciones, incluye los recursos recibidos para la ejecución de programas federales a través de las Entidades Federativas y los Municipios mediante la reasignación de responsabilidades y recursos presupuestarios, en los términos de los convenios que celebren con el Gobierno Federal con éstas.</w:t>
            </w:r>
            <w:r w:rsidRPr="00236F4B">
              <w:rPr>
                <w:rFonts w:ascii="Arial" w:hAnsi="Arial" w:cs="Arial"/>
                <w:b/>
              </w:rPr>
              <w:t xml:space="preserve"> </w:t>
            </w:r>
          </w:p>
        </w:tc>
      </w:tr>
      <w:tr w:rsidR="00B70A31" w:rsidTr="00B70A31">
        <w:trPr>
          <w:trHeight w:val="1126"/>
        </w:trPr>
        <w:tc>
          <w:tcPr>
            <w:tcW w:w="1019" w:type="dxa"/>
          </w:tcPr>
          <w:p w:rsidR="00B70A31" w:rsidRDefault="00B70A31" w:rsidP="00B70A31">
            <w:pPr>
              <w:pStyle w:val="Ttulo4"/>
              <w:spacing w:after="205"/>
              <w:ind w:left="0" w:firstLine="0"/>
              <w:outlineLvl w:val="3"/>
              <w:rPr>
                <w:rFonts w:ascii="Arial" w:hAnsi="Arial" w:cs="Arial"/>
              </w:rPr>
            </w:pPr>
            <w:r>
              <w:rPr>
                <w:rFonts w:ascii="Arial" w:hAnsi="Arial" w:cs="Arial"/>
              </w:rPr>
              <w:t>4211</w:t>
            </w:r>
          </w:p>
        </w:tc>
        <w:tc>
          <w:tcPr>
            <w:tcW w:w="9858" w:type="dxa"/>
          </w:tcPr>
          <w:p w:rsidR="00B70A31" w:rsidRPr="00236F4B" w:rsidRDefault="00B70A31" w:rsidP="00B70A31">
            <w:pPr>
              <w:ind w:right="262"/>
              <w:rPr>
                <w:rFonts w:ascii="Arial" w:hAnsi="Arial" w:cs="Arial"/>
                <w:b/>
              </w:rPr>
            </w:pPr>
            <w:r w:rsidRPr="00236F4B">
              <w:rPr>
                <w:rFonts w:ascii="Arial" w:hAnsi="Arial" w:cs="Arial"/>
                <w:b/>
              </w:rPr>
              <w:t xml:space="preserve">Participaciones: </w:t>
            </w:r>
            <w:r w:rsidRPr="00236F4B">
              <w:rPr>
                <w:rFonts w:ascii="Arial" w:hAnsi="Arial" w:cs="Arial"/>
              </w:rPr>
              <w:t xml:space="preserve">Importe de los ingresos de las Entidades Federativas y Municipios que se derivan del Sistema Nacional de Coordinación Fiscal, así como las que correspondan a sistemas Estatales de coordinación fiscal determinados por las leyes correspondientes. </w:t>
            </w:r>
          </w:p>
        </w:tc>
      </w:tr>
      <w:tr w:rsidR="00B70A31" w:rsidTr="00B70A31">
        <w:trPr>
          <w:trHeight w:val="687"/>
        </w:trPr>
        <w:tc>
          <w:tcPr>
            <w:tcW w:w="1019" w:type="dxa"/>
          </w:tcPr>
          <w:p w:rsidR="00B70A31" w:rsidRDefault="00B70A31" w:rsidP="00B70A31">
            <w:pPr>
              <w:pStyle w:val="Ttulo4"/>
              <w:spacing w:after="205"/>
              <w:ind w:left="0" w:firstLine="0"/>
              <w:outlineLvl w:val="3"/>
              <w:rPr>
                <w:rFonts w:ascii="Arial" w:hAnsi="Arial" w:cs="Arial"/>
              </w:rPr>
            </w:pPr>
            <w:r>
              <w:rPr>
                <w:rFonts w:ascii="Arial" w:hAnsi="Arial" w:cs="Arial"/>
              </w:rPr>
              <w:t>4212</w:t>
            </w:r>
          </w:p>
        </w:tc>
        <w:tc>
          <w:tcPr>
            <w:tcW w:w="9858" w:type="dxa"/>
          </w:tcPr>
          <w:p w:rsidR="00B70A31" w:rsidRPr="00236F4B" w:rsidRDefault="00B70A31" w:rsidP="00B70A31">
            <w:pPr>
              <w:ind w:right="262"/>
              <w:rPr>
                <w:rFonts w:ascii="Arial" w:hAnsi="Arial" w:cs="Arial"/>
                <w:b/>
              </w:rPr>
            </w:pPr>
            <w:r w:rsidRPr="00236F4B">
              <w:rPr>
                <w:rFonts w:ascii="Arial" w:hAnsi="Arial" w:cs="Arial"/>
                <w:b/>
              </w:rPr>
              <w:t xml:space="preserve">Aportaciones: </w:t>
            </w:r>
            <w:r w:rsidRPr="00236F4B">
              <w:rPr>
                <w:rFonts w:ascii="Arial" w:hAnsi="Arial" w:cs="Arial"/>
              </w:rPr>
              <w:t xml:space="preserve">Importe de los ingresos de las Entidades Federativas y Municipios que se derivan del Sistema Nacional de Coordinación Fiscal. </w:t>
            </w:r>
          </w:p>
        </w:tc>
      </w:tr>
      <w:tr w:rsidR="00B70A31" w:rsidTr="00B70A31">
        <w:trPr>
          <w:trHeight w:val="687"/>
        </w:trPr>
        <w:tc>
          <w:tcPr>
            <w:tcW w:w="1019" w:type="dxa"/>
          </w:tcPr>
          <w:p w:rsidR="00B70A31" w:rsidRDefault="00B70A31" w:rsidP="00B70A31">
            <w:pPr>
              <w:pStyle w:val="Ttulo4"/>
              <w:spacing w:after="205"/>
              <w:ind w:left="0" w:firstLine="0"/>
              <w:outlineLvl w:val="3"/>
              <w:rPr>
                <w:rFonts w:ascii="Arial" w:hAnsi="Arial" w:cs="Arial"/>
              </w:rPr>
            </w:pPr>
            <w:r>
              <w:rPr>
                <w:rFonts w:ascii="Arial" w:hAnsi="Arial" w:cs="Arial"/>
              </w:rPr>
              <w:t>4213</w:t>
            </w:r>
          </w:p>
        </w:tc>
        <w:tc>
          <w:tcPr>
            <w:tcW w:w="9858" w:type="dxa"/>
          </w:tcPr>
          <w:p w:rsidR="00B70A31" w:rsidRPr="00916DEA" w:rsidRDefault="00B70A31" w:rsidP="00B70A31">
            <w:pPr>
              <w:ind w:right="262"/>
              <w:rPr>
                <w:rFonts w:ascii="Arial" w:hAnsi="Arial" w:cs="Arial"/>
              </w:rPr>
            </w:pPr>
            <w:r w:rsidRPr="00236F4B">
              <w:rPr>
                <w:rFonts w:ascii="Arial" w:hAnsi="Arial" w:cs="Arial"/>
                <w:b/>
              </w:rPr>
              <w:t xml:space="preserve">Convenios: </w:t>
            </w:r>
            <w:r w:rsidRPr="00236F4B">
              <w:rPr>
                <w:rFonts w:ascii="Arial" w:hAnsi="Arial" w:cs="Arial"/>
              </w:rPr>
              <w:t>Importe de los ingresos del ente público para su reasignación por éste a otro a través de convenios para su ejecución.</w:t>
            </w:r>
            <w:r w:rsidRPr="00236F4B">
              <w:rPr>
                <w:rFonts w:ascii="Arial" w:hAnsi="Arial" w:cs="Arial"/>
                <w:b/>
              </w:rPr>
              <w:t xml:space="preserve"> </w:t>
            </w:r>
          </w:p>
        </w:tc>
      </w:tr>
      <w:tr w:rsidR="00B70A31" w:rsidTr="00B70A31">
        <w:trPr>
          <w:trHeight w:val="398"/>
        </w:trPr>
        <w:tc>
          <w:tcPr>
            <w:tcW w:w="1019" w:type="dxa"/>
          </w:tcPr>
          <w:p w:rsidR="00B70A31" w:rsidRDefault="00B70A31" w:rsidP="00B70A31">
            <w:pPr>
              <w:pStyle w:val="Ttulo4"/>
              <w:spacing w:after="205"/>
              <w:ind w:left="0" w:firstLine="0"/>
              <w:outlineLvl w:val="3"/>
              <w:rPr>
                <w:rFonts w:ascii="Arial" w:hAnsi="Arial" w:cs="Arial"/>
              </w:rPr>
            </w:pPr>
            <w:r>
              <w:rPr>
                <w:rFonts w:ascii="Arial" w:hAnsi="Arial" w:cs="Arial"/>
              </w:rPr>
              <w:t>4220</w:t>
            </w:r>
          </w:p>
        </w:tc>
        <w:tc>
          <w:tcPr>
            <w:tcW w:w="9858" w:type="dxa"/>
          </w:tcPr>
          <w:p w:rsidR="00B70A31" w:rsidRPr="00236F4B" w:rsidRDefault="00B70A31" w:rsidP="00B70A31">
            <w:pPr>
              <w:ind w:right="262"/>
              <w:rPr>
                <w:rFonts w:ascii="Arial" w:hAnsi="Arial" w:cs="Arial"/>
                <w:b/>
              </w:rPr>
            </w:pPr>
            <w:r>
              <w:rPr>
                <w:rFonts w:ascii="Arial" w:hAnsi="Arial" w:cs="Arial"/>
                <w:b/>
              </w:rPr>
              <w:t>Transferencias, asignaciones, subsidio y otras ayudas</w:t>
            </w:r>
          </w:p>
        </w:tc>
      </w:tr>
      <w:tr w:rsidR="00B70A31" w:rsidTr="00B70A31">
        <w:trPr>
          <w:trHeight w:val="687"/>
        </w:trPr>
        <w:tc>
          <w:tcPr>
            <w:tcW w:w="1019" w:type="dxa"/>
          </w:tcPr>
          <w:p w:rsidR="00B70A31" w:rsidRDefault="00B70A31" w:rsidP="00B70A31">
            <w:pPr>
              <w:pStyle w:val="Ttulo4"/>
              <w:spacing w:after="205"/>
              <w:ind w:left="0" w:firstLine="0"/>
              <w:outlineLvl w:val="3"/>
              <w:rPr>
                <w:rFonts w:ascii="Arial" w:hAnsi="Arial" w:cs="Arial"/>
              </w:rPr>
            </w:pPr>
            <w:r>
              <w:rPr>
                <w:rFonts w:ascii="Arial" w:hAnsi="Arial" w:cs="Arial"/>
              </w:rPr>
              <w:t>4223</w:t>
            </w:r>
          </w:p>
        </w:tc>
        <w:tc>
          <w:tcPr>
            <w:tcW w:w="9858" w:type="dxa"/>
          </w:tcPr>
          <w:p w:rsidR="00B70A31" w:rsidRDefault="00B70A31" w:rsidP="00B70A31">
            <w:pPr>
              <w:ind w:right="262"/>
              <w:rPr>
                <w:rFonts w:ascii="Arial" w:hAnsi="Arial" w:cs="Arial"/>
                <w:b/>
              </w:rPr>
            </w:pPr>
            <w:r>
              <w:rPr>
                <w:rFonts w:ascii="Arial" w:hAnsi="Arial" w:cs="Arial"/>
                <w:b/>
              </w:rPr>
              <w:t>Subsidios y subvenciones</w:t>
            </w:r>
          </w:p>
        </w:tc>
      </w:tr>
      <w:tr w:rsidR="00B70A31" w:rsidTr="00B70A31">
        <w:trPr>
          <w:trHeight w:val="472"/>
        </w:trPr>
        <w:tc>
          <w:tcPr>
            <w:tcW w:w="1019" w:type="dxa"/>
          </w:tcPr>
          <w:p w:rsidR="00B70A31" w:rsidRDefault="00B70A31" w:rsidP="00B70A31">
            <w:pPr>
              <w:pStyle w:val="Ttulo4"/>
              <w:spacing w:after="205"/>
              <w:ind w:left="0" w:firstLine="0"/>
              <w:outlineLvl w:val="3"/>
              <w:rPr>
                <w:rFonts w:ascii="Arial" w:hAnsi="Arial" w:cs="Arial"/>
              </w:rPr>
            </w:pPr>
            <w:r>
              <w:rPr>
                <w:rFonts w:ascii="Arial" w:hAnsi="Arial" w:cs="Arial"/>
              </w:rPr>
              <w:t>4224</w:t>
            </w:r>
          </w:p>
        </w:tc>
        <w:tc>
          <w:tcPr>
            <w:tcW w:w="9858" w:type="dxa"/>
          </w:tcPr>
          <w:p w:rsidR="00B70A31" w:rsidRDefault="00B70A31" w:rsidP="00B70A31">
            <w:pPr>
              <w:ind w:right="262"/>
              <w:rPr>
                <w:rFonts w:ascii="Arial" w:hAnsi="Arial" w:cs="Arial"/>
                <w:b/>
              </w:rPr>
            </w:pPr>
            <w:r>
              <w:rPr>
                <w:rFonts w:ascii="Arial" w:hAnsi="Arial" w:cs="Arial"/>
                <w:b/>
              </w:rPr>
              <w:t>Ayudas sociales</w:t>
            </w:r>
          </w:p>
        </w:tc>
      </w:tr>
      <w:tr w:rsidR="00B70A31" w:rsidTr="00B70A31">
        <w:trPr>
          <w:trHeight w:val="687"/>
        </w:trPr>
        <w:tc>
          <w:tcPr>
            <w:tcW w:w="1019" w:type="dxa"/>
          </w:tcPr>
          <w:p w:rsidR="00B70A31" w:rsidRDefault="00B70A31" w:rsidP="00B70A31">
            <w:pPr>
              <w:pStyle w:val="Ttulo4"/>
              <w:spacing w:after="205"/>
              <w:ind w:left="0" w:firstLine="0"/>
              <w:outlineLvl w:val="3"/>
              <w:rPr>
                <w:rFonts w:ascii="Arial" w:hAnsi="Arial" w:cs="Arial"/>
              </w:rPr>
            </w:pPr>
            <w:r>
              <w:rPr>
                <w:rFonts w:ascii="Arial" w:hAnsi="Arial" w:cs="Arial"/>
              </w:rPr>
              <w:t>5000</w:t>
            </w:r>
          </w:p>
        </w:tc>
        <w:tc>
          <w:tcPr>
            <w:tcW w:w="9858" w:type="dxa"/>
          </w:tcPr>
          <w:p w:rsidR="00B70A31" w:rsidRDefault="00B70A31" w:rsidP="00B70A31">
            <w:pPr>
              <w:ind w:right="262"/>
              <w:rPr>
                <w:rFonts w:ascii="Arial" w:hAnsi="Arial" w:cs="Arial"/>
                <w:b/>
              </w:rPr>
            </w:pPr>
            <w:r w:rsidRPr="00236F4B">
              <w:rPr>
                <w:rFonts w:ascii="Arial" w:hAnsi="Arial" w:cs="Arial"/>
                <w:b/>
              </w:rPr>
              <w:t xml:space="preserve">GASTOS Y OTRAS PERDIDAS: </w:t>
            </w:r>
            <w:r w:rsidRPr="00236F4B">
              <w:rPr>
                <w:rFonts w:ascii="Arial" w:hAnsi="Arial" w:cs="Arial"/>
              </w:rPr>
              <w:t>Representa el importe de los gastos y otras pérdidas del ente público, incurridos por gastos de funcionamiento, intereses, transferencias, participaciones y aportaciones otorgadas, otras pérdidas de la gestión y extraordinarias, entre otras.</w:t>
            </w:r>
          </w:p>
        </w:tc>
      </w:tr>
      <w:tr w:rsidR="00B70A31" w:rsidTr="00B70A31">
        <w:trPr>
          <w:trHeight w:val="687"/>
        </w:trPr>
        <w:tc>
          <w:tcPr>
            <w:tcW w:w="1019" w:type="dxa"/>
          </w:tcPr>
          <w:p w:rsidR="00B70A31" w:rsidRDefault="00B70A31" w:rsidP="00B70A31">
            <w:pPr>
              <w:pStyle w:val="Ttulo4"/>
              <w:spacing w:after="205"/>
              <w:ind w:left="0" w:firstLine="0"/>
              <w:outlineLvl w:val="3"/>
              <w:rPr>
                <w:rFonts w:ascii="Arial" w:hAnsi="Arial" w:cs="Arial"/>
              </w:rPr>
            </w:pPr>
            <w:r>
              <w:rPr>
                <w:rFonts w:ascii="Arial" w:hAnsi="Arial" w:cs="Arial"/>
              </w:rPr>
              <w:t>5120</w:t>
            </w:r>
          </w:p>
        </w:tc>
        <w:tc>
          <w:tcPr>
            <w:tcW w:w="9858" w:type="dxa"/>
          </w:tcPr>
          <w:p w:rsidR="00B70A31" w:rsidRPr="00236F4B" w:rsidRDefault="00B70A31" w:rsidP="00B70A31">
            <w:pPr>
              <w:ind w:right="262"/>
              <w:rPr>
                <w:rFonts w:ascii="Arial" w:hAnsi="Arial" w:cs="Arial"/>
                <w:b/>
              </w:rPr>
            </w:pPr>
            <w:r w:rsidRPr="00236F4B">
              <w:rPr>
                <w:rFonts w:ascii="Arial" w:hAnsi="Arial" w:cs="Arial"/>
                <w:b/>
              </w:rPr>
              <w:t xml:space="preserve">Materiales y Suministros: </w:t>
            </w:r>
            <w:r w:rsidRPr="00236F4B">
              <w:rPr>
                <w:rFonts w:ascii="Arial" w:hAnsi="Arial" w:cs="Arial"/>
              </w:rPr>
              <w:t>Comprende el importe del gasto por toda clase de insumos y suministros requeridos para la prestación de bienes y servicios y para el desempeño de las actividades administrativas.</w:t>
            </w:r>
          </w:p>
        </w:tc>
      </w:tr>
      <w:tr w:rsidR="00B70A31" w:rsidTr="00B70A31">
        <w:trPr>
          <w:trHeight w:val="687"/>
        </w:trPr>
        <w:tc>
          <w:tcPr>
            <w:tcW w:w="1019" w:type="dxa"/>
          </w:tcPr>
          <w:p w:rsidR="00B70A31" w:rsidRDefault="00B70A31" w:rsidP="00B70A31">
            <w:pPr>
              <w:pStyle w:val="Ttulo4"/>
              <w:spacing w:after="205"/>
              <w:ind w:left="0" w:firstLine="0"/>
              <w:outlineLvl w:val="3"/>
              <w:rPr>
                <w:rFonts w:ascii="Arial" w:hAnsi="Arial" w:cs="Arial"/>
              </w:rPr>
            </w:pPr>
          </w:p>
          <w:p w:rsidR="00B70A31" w:rsidRDefault="00B70A31" w:rsidP="00B70A31">
            <w:pPr>
              <w:pStyle w:val="Ttulo4"/>
              <w:spacing w:after="205"/>
              <w:ind w:left="0" w:firstLine="0"/>
              <w:outlineLvl w:val="3"/>
              <w:rPr>
                <w:rFonts w:ascii="Arial" w:hAnsi="Arial" w:cs="Arial"/>
              </w:rPr>
            </w:pPr>
            <w:r>
              <w:rPr>
                <w:rFonts w:ascii="Arial" w:hAnsi="Arial" w:cs="Arial"/>
              </w:rPr>
              <w:lastRenderedPageBreak/>
              <w:t>5121</w:t>
            </w:r>
          </w:p>
        </w:tc>
        <w:tc>
          <w:tcPr>
            <w:tcW w:w="9858" w:type="dxa"/>
          </w:tcPr>
          <w:p w:rsidR="00B70A31" w:rsidRPr="008238FE" w:rsidRDefault="00B70A31" w:rsidP="00B70A31">
            <w:pPr>
              <w:ind w:right="262"/>
              <w:rPr>
                <w:rFonts w:ascii="Arial" w:hAnsi="Arial" w:cs="Arial"/>
              </w:rPr>
            </w:pPr>
            <w:r w:rsidRPr="00236F4B">
              <w:rPr>
                <w:rFonts w:ascii="Arial" w:hAnsi="Arial" w:cs="Arial"/>
                <w:b/>
              </w:rPr>
              <w:lastRenderedPageBreak/>
              <w:t xml:space="preserve">Materiales de Administración, Emisión de Documentos y Artículos Oficiales: </w:t>
            </w:r>
            <w:r w:rsidRPr="00236F4B">
              <w:rPr>
                <w:rFonts w:ascii="Arial" w:hAnsi="Arial" w:cs="Arial"/>
              </w:rPr>
              <w:t xml:space="preserve">Importe del gasto por materiales y útiles de oficina, limpieza, impresión y reproducción, para el </w:t>
            </w:r>
            <w:r w:rsidRPr="00236F4B">
              <w:rPr>
                <w:rFonts w:ascii="Arial" w:hAnsi="Arial" w:cs="Arial"/>
              </w:rPr>
              <w:lastRenderedPageBreak/>
              <w:t xml:space="preserve">procesamiento en equipos y bienes informáticos; materiales estadísticos, geográficos, de apoyo informativo y didáctico para centros de enseñanza e investigación; materiales requeridos para el registro e identificación en trámites oficiales y servicios a la población. </w:t>
            </w:r>
          </w:p>
        </w:tc>
      </w:tr>
      <w:tr w:rsidR="00B70A31" w:rsidTr="00B70A31">
        <w:trPr>
          <w:trHeight w:val="687"/>
        </w:trPr>
        <w:tc>
          <w:tcPr>
            <w:tcW w:w="1019" w:type="dxa"/>
          </w:tcPr>
          <w:p w:rsidR="00B70A31" w:rsidRDefault="00B70A31" w:rsidP="00B70A31">
            <w:pPr>
              <w:pStyle w:val="Ttulo4"/>
              <w:spacing w:after="205"/>
              <w:ind w:left="0" w:firstLine="0"/>
              <w:outlineLvl w:val="3"/>
              <w:rPr>
                <w:rFonts w:ascii="Arial" w:hAnsi="Arial" w:cs="Arial"/>
              </w:rPr>
            </w:pPr>
            <w:r>
              <w:rPr>
                <w:rFonts w:ascii="Arial" w:hAnsi="Arial" w:cs="Arial"/>
              </w:rPr>
              <w:lastRenderedPageBreak/>
              <w:t>5122</w:t>
            </w:r>
          </w:p>
        </w:tc>
        <w:tc>
          <w:tcPr>
            <w:tcW w:w="9858" w:type="dxa"/>
          </w:tcPr>
          <w:p w:rsidR="00B70A31" w:rsidRPr="00236F4B" w:rsidRDefault="00B70A31" w:rsidP="00B70A31">
            <w:pPr>
              <w:ind w:right="262"/>
              <w:rPr>
                <w:rFonts w:ascii="Arial" w:hAnsi="Arial" w:cs="Arial"/>
                <w:b/>
              </w:rPr>
            </w:pPr>
            <w:r w:rsidRPr="00236F4B">
              <w:rPr>
                <w:rFonts w:ascii="Arial" w:hAnsi="Arial" w:cs="Arial"/>
                <w:b/>
              </w:rPr>
              <w:t xml:space="preserve">Alimentos y Utensilios: </w:t>
            </w:r>
            <w:r w:rsidRPr="00236F4B">
              <w:rPr>
                <w:rFonts w:ascii="Arial" w:hAnsi="Arial" w:cs="Arial"/>
              </w:rPr>
              <w:t>Importe del gasto por productos alimenticios y utensilios necesarios para el servicio de alimentación en apoyo de las actividades de los servidores públicos y los requeridos en la prestación de servicios públicos en unidades de salud, educativas y de readaptación social, entre otros.</w:t>
            </w:r>
            <w:r w:rsidRPr="00236F4B">
              <w:rPr>
                <w:rFonts w:ascii="Arial" w:hAnsi="Arial" w:cs="Arial"/>
                <w:b/>
              </w:rPr>
              <w:t xml:space="preserve"> </w:t>
            </w:r>
          </w:p>
        </w:tc>
      </w:tr>
      <w:tr w:rsidR="00B70A31" w:rsidTr="00B70A31">
        <w:trPr>
          <w:trHeight w:val="687"/>
        </w:trPr>
        <w:tc>
          <w:tcPr>
            <w:tcW w:w="1019" w:type="dxa"/>
          </w:tcPr>
          <w:p w:rsidR="00B70A31" w:rsidRDefault="00B70A31" w:rsidP="00B70A31">
            <w:pPr>
              <w:pStyle w:val="Ttulo4"/>
              <w:spacing w:after="205"/>
              <w:ind w:left="0" w:firstLine="0"/>
              <w:outlineLvl w:val="3"/>
              <w:rPr>
                <w:rFonts w:ascii="Arial" w:hAnsi="Arial" w:cs="Arial"/>
              </w:rPr>
            </w:pPr>
            <w:r>
              <w:rPr>
                <w:rFonts w:ascii="Arial" w:hAnsi="Arial" w:cs="Arial"/>
              </w:rPr>
              <w:t>5124</w:t>
            </w:r>
          </w:p>
        </w:tc>
        <w:tc>
          <w:tcPr>
            <w:tcW w:w="9858" w:type="dxa"/>
          </w:tcPr>
          <w:p w:rsidR="00B70A31" w:rsidRPr="00236F4B" w:rsidRDefault="00B70A31" w:rsidP="00B70A31">
            <w:pPr>
              <w:ind w:right="262"/>
              <w:rPr>
                <w:rFonts w:ascii="Arial" w:hAnsi="Arial" w:cs="Arial"/>
                <w:b/>
              </w:rPr>
            </w:pPr>
            <w:r w:rsidRPr="00236F4B">
              <w:rPr>
                <w:rFonts w:ascii="Arial" w:hAnsi="Arial" w:cs="Arial"/>
                <w:b/>
              </w:rPr>
              <w:t xml:space="preserve">Materiales y Artículos de Construcción y de Reparación: </w:t>
            </w:r>
            <w:r w:rsidRPr="00236F4B">
              <w:rPr>
                <w:rFonts w:ascii="Arial" w:hAnsi="Arial" w:cs="Arial"/>
              </w:rPr>
              <w:t xml:space="preserve">Importe del gasto por materiales y artículos utilizados en la construcción, reconstrucción, ampliación, adaptación, mejora, conservación, reparación y mantenimiento de bienes inmuebles. </w:t>
            </w:r>
          </w:p>
        </w:tc>
      </w:tr>
      <w:tr w:rsidR="00B70A31" w:rsidTr="00B70A31">
        <w:trPr>
          <w:trHeight w:val="687"/>
        </w:trPr>
        <w:tc>
          <w:tcPr>
            <w:tcW w:w="1019" w:type="dxa"/>
          </w:tcPr>
          <w:p w:rsidR="00B70A31" w:rsidRDefault="00B70A31" w:rsidP="00B70A31">
            <w:pPr>
              <w:pStyle w:val="Ttulo4"/>
              <w:spacing w:after="205"/>
              <w:ind w:left="0" w:firstLine="0"/>
              <w:outlineLvl w:val="3"/>
              <w:rPr>
                <w:rFonts w:ascii="Arial" w:hAnsi="Arial" w:cs="Arial"/>
              </w:rPr>
            </w:pPr>
            <w:r>
              <w:rPr>
                <w:rFonts w:ascii="Arial" w:hAnsi="Arial" w:cs="Arial"/>
              </w:rPr>
              <w:t>5126</w:t>
            </w:r>
          </w:p>
        </w:tc>
        <w:tc>
          <w:tcPr>
            <w:tcW w:w="9858" w:type="dxa"/>
          </w:tcPr>
          <w:p w:rsidR="00B70A31" w:rsidRPr="00236F4B" w:rsidRDefault="00B70A31" w:rsidP="00B70A31">
            <w:pPr>
              <w:ind w:right="262"/>
              <w:rPr>
                <w:rFonts w:ascii="Arial" w:hAnsi="Arial" w:cs="Arial"/>
                <w:b/>
              </w:rPr>
            </w:pPr>
            <w:r w:rsidRPr="00236F4B">
              <w:rPr>
                <w:rFonts w:ascii="Arial" w:hAnsi="Arial" w:cs="Arial"/>
                <w:b/>
              </w:rPr>
              <w:t xml:space="preserve">Combustibles, Lubricantes y Aditivos: </w:t>
            </w:r>
            <w:r w:rsidRPr="00236F4B">
              <w:rPr>
                <w:rFonts w:ascii="Arial" w:hAnsi="Arial" w:cs="Arial"/>
              </w:rPr>
              <w:t>Importe del gasto por combustibles, lubricantes y aditivos de todo tipo, necesarios para el funcionamiento del parque vehicular terrestre, aéreos, marítimo, lacustre y fluvial; así como de la maquinaria y equipo que lo utiliza.</w:t>
            </w:r>
          </w:p>
        </w:tc>
      </w:tr>
      <w:tr w:rsidR="00B70A31" w:rsidTr="00B70A31">
        <w:trPr>
          <w:trHeight w:val="687"/>
        </w:trPr>
        <w:tc>
          <w:tcPr>
            <w:tcW w:w="1019" w:type="dxa"/>
          </w:tcPr>
          <w:p w:rsidR="00B70A31" w:rsidRDefault="00B70A31" w:rsidP="00B70A31">
            <w:pPr>
              <w:pStyle w:val="Ttulo4"/>
              <w:spacing w:after="205"/>
              <w:ind w:left="0" w:firstLine="0"/>
              <w:outlineLvl w:val="3"/>
              <w:rPr>
                <w:rFonts w:ascii="Arial" w:hAnsi="Arial" w:cs="Arial"/>
              </w:rPr>
            </w:pPr>
            <w:r>
              <w:rPr>
                <w:rFonts w:ascii="Arial" w:hAnsi="Arial" w:cs="Arial"/>
              </w:rPr>
              <w:t>5127</w:t>
            </w:r>
          </w:p>
        </w:tc>
        <w:tc>
          <w:tcPr>
            <w:tcW w:w="9858" w:type="dxa"/>
          </w:tcPr>
          <w:p w:rsidR="00B70A31" w:rsidRPr="00236F4B" w:rsidRDefault="00B70A31" w:rsidP="00B70A31">
            <w:pPr>
              <w:ind w:right="262"/>
              <w:rPr>
                <w:rFonts w:ascii="Arial" w:hAnsi="Arial" w:cs="Arial"/>
                <w:b/>
              </w:rPr>
            </w:pPr>
            <w:r w:rsidRPr="00236F4B">
              <w:rPr>
                <w:rFonts w:ascii="Arial" w:hAnsi="Arial" w:cs="Arial"/>
                <w:b/>
              </w:rPr>
              <w:t xml:space="preserve">Vestuario, Blancos, Prendas de Protección y Artículos Deportivos: </w:t>
            </w:r>
            <w:r w:rsidRPr="00236F4B">
              <w:rPr>
                <w:rFonts w:ascii="Arial" w:hAnsi="Arial" w:cs="Arial"/>
              </w:rPr>
              <w:t>Importe del gasto por vestuario y sus accesorios, blancos, artículos deportivos; así como prendas de protección personal, diferentes a las de seguridad.</w:t>
            </w:r>
          </w:p>
        </w:tc>
      </w:tr>
      <w:tr w:rsidR="00B70A31" w:rsidTr="00B70A31">
        <w:trPr>
          <w:trHeight w:val="687"/>
        </w:trPr>
        <w:tc>
          <w:tcPr>
            <w:tcW w:w="1019" w:type="dxa"/>
          </w:tcPr>
          <w:p w:rsidR="00B70A31" w:rsidRDefault="00B70A31" w:rsidP="00B70A31">
            <w:pPr>
              <w:pStyle w:val="Ttulo4"/>
              <w:spacing w:after="205"/>
              <w:ind w:left="0" w:firstLine="0"/>
              <w:outlineLvl w:val="3"/>
              <w:rPr>
                <w:rFonts w:ascii="Arial" w:hAnsi="Arial" w:cs="Arial"/>
              </w:rPr>
            </w:pPr>
            <w:r>
              <w:rPr>
                <w:rFonts w:ascii="Arial" w:hAnsi="Arial" w:cs="Arial"/>
              </w:rPr>
              <w:t>5129</w:t>
            </w:r>
          </w:p>
        </w:tc>
        <w:tc>
          <w:tcPr>
            <w:tcW w:w="9858" w:type="dxa"/>
          </w:tcPr>
          <w:p w:rsidR="00B70A31" w:rsidRPr="00236F4B" w:rsidRDefault="00B70A31" w:rsidP="00B70A31">
            <w:pPr>
              <w:ind w:right="262"/>
              <w:rPr>
                <w:rFonts w:ascii="Arial" w:hAnsi="Arial" w:cs="Arial"/>
                <w:b/>
              </w:rPr>
            </w:pPr>
            <w:r w:rsidRPr="00236F4B">
              <w:rPr>
                <w:rFonts w:ascii="Arial" w:hAnsi="Arial" w:cs="Arial"/>
                <w:b/>
              </w:rPr>
              <w:t xml:space="preserve">Herramientas, Refacciones y Accesorios Menores: </w:t>
            </w:r>
            <w:r w:rsidRPr="00236F4B">
              <w:rPr>
                <w:rFonts w:ascii="Arial" w:hAnsi="Arial" w:cs="Arial"/>
              </w:rPr>
              <w:t>Importe del gasto por toda clase de refacciones, accesorios, herramientas menores y demás bienes de consumo del mismo género, necesarios para la conservación de los bienes inmuebles y muebles.</w:t>
            </w:r>
          </w:p>
        </w:tc>
      </w:tr>
      <w:tr w:rsidR="00B70A31" w:rsidTr="00B70A31">
        <w:trPr>
          <w:trHeight w:val="687"/>
        </w:trPr>
        <w:tc>
          <w:tcPr>
            <w:tcW w:w="1019" w:type="dxa"/>
          </w:tcPr>
          <w:p w:rsidR="00B70A31" w:rsidRDefault="00B70A31" w:rsidP="00B70A31">
            <w:pPr>
              <w:pStyle w:val="Ttulo4"/>
              <w:spacing w:after="205"/>
              <w:ind w:left="0" w:firstLine="0"/>
              <w:outlineLvl w:val="3"/>
              <w:rPr>
                <w:rFonts w:ascii="Arial" w:hAnsi="Arial" w:cs="Arial"/>
              </w:rPr>
            </w:pPr>
            <w:r>
              <w:rPr>
                <w:rFonts w:ascii="Arial" w:hAnsi="Arial" w:cs="Arial"/>
              </w:rPr>
              <w:t>5130</w:t>
            </w:r>
          </w:p>
        </w:tc>
        <w:tc>
          <w:tcPr>
            <w:tcW w:w="9858" w:type="dxa"/>
          </w:tcPr>
          <w:p w:rsidR="00B70A31" w:rsidRPr="00236F4B" w:rsidRDefault="00B70A31" w:rsidP="00B70A31">
            <w:pPr>
              <w:ind w:right="262"/>
              <w:rPr>
                <w:rFonts w:ascii="Arial" w:hAnsi="Arial" w:cs="Arial"/>
                <w:b/>
              </w:rPr>
            </w:pPr>
            <w:r w:rsidRPr="00236F4B">
              <w:rPr>
                <w:rFonts w:ascii="Arial" w:hAnsi="Arial" w:cs="Arial"/>
                <w:b/>
              </w:rPr>
              <w:t xml:space="preserve">Servicios Generales: </w:t>
            </w:r>
            <w:r w:rsidRPr="00236F4B">
              <w:rPr>
                <w:rFonts w:ascii="Arial" w:hAnsi="Arial" w:cs="Arial"/>
              </w:rPr>
              <w:t>Comprende el importe del gasto por todo tipo de servicios que se contraten con particulares o instituciones del propio sector público; así como los servicios oficiales requeridos para el desempeño de actividades vinculadas con la función pública.</w:t>
            </w:r>
          </w:p>
        </w:tc>
      </w:tr>
      <w:tr w:rsidR="00B70A31" w:rsidTr="00B70A31">
        <w:trPr>
          <w:trHeight w:val="687"/>
        </w:trPr>
        <w:tc>
          <w:tcPr>
            <w:tcW w:w="1019" w:type="dxa"/>
          </w:tcPr>
          <w:p w:rsidR="00B70A31" w:rsidRDefault="00B70A31" w:rsidP="00B70A31">
            <w:pPr>
              <w:pStyle w:val="Ttulo4"/>
              <w:spacing w:after="205"/>
              <w:ind w:left="0" w:firstLine="0"/>
              <w:outlineLvl w:val="3"/>
              <w:rPr>
                <w:rFonts w:ascii="Arial" w:hAnsi="Arial" w:cs="Arial"/>
              </w:rPr>
            </w:pPr>
            <w:r>
              <w:rPr>
                <w:rFonts w:ascii="Arial" w:hAnsi="Arial" w:cs="Arial"/>
              </w:rPr>
              <w:t>5131</w:t>
            </w:r>
          </w:p>
        </w:tc>
        <w:tc>
          <w:tcPr>
            <w:tcW w:w="9858" w:type="dxa"/>
          </w:tcPr>
          <w:p w:rsidR="00B70A31" w:rsidRPr="00236F4B" w:rsidRDefault="00B70A31" w:rsidP="00B70A31">
            <w:pPr>
              <w:ind w:right="262"/>
              <w:rPr>
                <w:rFonts w:ascii="Arial" w:hAnsi="Arial" w:cs="Arial"/>
                <w:b/>
              </w:rPr>
            </w:pPr>
            <w:r w:rsidRPr="00236F4B">
              <w:rPr>
                <w:rFonts w:ascii="Arial" w:hAnsi="Arial" w:cs="Arial"/>
                <w:b/>
              </w:rPr>
              <w:t xml:space="preserve">Servicios Básicos: </w:t>
            </w:r>
            <w:r w:rsidRPr="00236F4B">
              <w:rPr>
                <w:rFonts w:ascii="Arial" w:hAnsi="Arial" w:cs="Arial"/>
              </w:rPr>
              <w:t>Importe del gasto por servicios básicos necesarios para el funcionamiento del ente público</w:t>
            </w:r>
            <w:r>
              <w:rPr>
                <w:rFonts w:ascii="Arial" w:hAnsi="Arial" w:cs="Arial"/>
              </w:rPr>
              <w:t>.</w:t>
            </w:r>
          </w:p>
        </w:tc>
      </w:tr>
      <w:tr w:rsidR="00B70A31" w:rsidTr="00B70A31">
        <w:trPr>
          <w:trHeight w:val="687"/>
        </w:trPr>
        <w:tc>
          <w:tcPr>
            <w:tcW w:w="1019" w:type="dxa"/>
          </w:tcPr>
          <w:p w:rsidR="00B70A31" w:rsidRDefault="00B70A31" w:rsidP="00B70A31">
            <w:pPr>
              <w:pStyle w:val="Ttulo4"/>
              <w:spacing w:after="205"/>
              <w:ind w:left="0" w:firstLine="0"/>
              <w:outlineLvl w:val="3"/>
              <w:rPr>
                <w:rFonts w:ascii="Arial" w:hAnsi="Arial" w:cs="Arial"/>
              </w:rPr>
            </w:pPr>
            <w:r>
              <w:rPr>
                <w:rFonts w:ascii="Arial" w:hAnsi="Arial" w:cs="Arial"/>
              </w:rPr>
              <w:t>5132</w:t>
            </w:r>
          </w:p>
        </w:tc>
        <w:tc>
          <w:tcPr>
            <w:tcW w:w="9858" w:type="dxa"/>
          </w:tcPr>
          <w:p w:rsidR="00B70A31" w:rsidRPr="00236F4B" w:rsidRDefault="00B70A31" w:rsidP="00B70A31">
            <w:pPr>
              <w:ind w:right="262"/>
              <w:rPr>
                <w:rFonts w:ascii="Arial" w:hAnsi="Arial" w:cs="Arial"/>
                <w:b/>
              </w:rPr>
            </w:pPr>
            <w:r w:rsidRPr="00236F4B">
              <w:rPr>
                <w:rFonts w:ascii="Arial" w:hAnsi="Arial" w:cs="Arial"/>
                <w:b/>
              </w:rPr>
              <w:t xml:space="preserve">Servicios Profesionales, Científicos y Técnicos y Otros Servicios: </w:t>
            </w:r>
            <w:r w:rsidRPr="00236F4B">
              <w:rPr>
                <w:rFonts w:ascii="Arial" w:hAnsi="Arial" w:cs="Arial"/>
              </w:rPr>
              <w:t>Importe del gasto por contratación de personas físicas y morales para la prestación de servicios profesionales independientes.</w:t>
            </w:r>
            <w:r w:rsidRPr="00236F4B">
              <w:rPr>
                <w:rFonts w:ascii="Arial" w:hAnsi="Arial" w:cs="Arial"/>
                <w:b/>
              </w:rPr>
              <w:t xml:space="preserve"> </w:t>
            </w:r>
          </w:p>
        </w:tc>
      </w:tr>
      <w:tr w:rsidR="00B70A31" w:rsidTr="00B70A31">
        <w:trPr>
          <w:trHeight w:val="687"/>
        </w:trPr>
        <w:tc>
          <w:tcPr>
            <w:tcW w:w="1019" w:type="dxa"/>
          </w:tcPr>
          <w:p w:rsidR="00B70A31" w:rsidRDefault="00B70A31" w:rsidP="00B70A31">
            <w:pPr>
              <w:pStyle w:val="Ttulo4"/>
              <w:spacing w:after="205"/>
              <w:ind w:left="0" w:firstLine="0"/>
              <w:outlineLvl w:val="3"/>
              <w:rPr>
                <w:rFonts w:ascii="Arial" w:hAnsi="Arial" w:cs="Arial"/>
              </w:rPr>
            </w:pPr>
            <w:r>
              <w:rPr>
                <w:rFonts w:ascii="Arial" w:hAnsi="Arial" w:cs="Arial"/>
              </w:rPr>
              <w:t>5134</w:t>
            </w:r>
          </w:p>
        </w:tc>
        <w:tc>
          <w:tcPr>
            <w:tcW w:w="9858" w:type="dxa"/>
          </w:tcPr>
          <w:p w:rsidR="00B70A31" w:rsidRPr="00236F4B" w:rsidRDefault="00B70A31" w:rsidP="00B70A31">
            <w:pPr>
              <w:ind w:right="262"/>
              <w:rPr>
                <w:rFonts w:ascii="Arial" w:hAnsi="Arial" w:cs="Arial"/>
                <w:b/>
              </w:rPr>
            </w:pPr>
            <w:r w:rsidRPr="00236F4B">
              <w:rPr>
                <w:rFonts w:ascii="Arial" w:hAnsi="Arial" w:cs="Arial"/>
                <w:b/>
              </w:rPr>
              <w:t xml:space="preserve">Servicios Financieros, Bancarios y Comerciales: </w:t>
            </w:r>
            <w:r w:rsidRPr="00236F4B">
              <w:rPr>
                <w:rFonts w:ascii="Arial" w:hAnsi="Arial" w:cs="Arial"/>
              </w:rPr>
              <w:t>Importe del gasto por servicios financieros, bancarios y comerciales.</w:t>
            </w:r>
            <w:r w:rsidRPr="00236F4B">
              <w:rPr>
                <w:rFonts w:ascii="Arial" w:hAnsi="Arial" w:cs="Arial"/>
                <w:b/>
              </w:rPr>
              <w:t xml:space="preserve"> </w:t>
            </w:r>
          </w:p>
        </w:tc>
      </w:tr>
      <w:tr w:rsidR="00B70A31" w:rsidTr="00B70A31">
        <w:trPr>
          <w:trHeight w:val="687"/>
        </w:trPr>
        <w:tc>
          <w:tcPr>
            <w:tcW w:w="1019" w:type="dxa"/>
          </w:tcPr>
          <w:p w:rsidR="00B70A31" w:rsidRDefault="00B70A31" w:rsidP="00B70A31">
            <w:pPr>
              <w:pStyle w:val="Ttulo4"/>
              <w:spacing w:after="205"/>
              <w:ind w:left="0" w:firstLine="0"/>
              <w:outlineLvl w:val="3"/>
              <w:rPr>
                <w:rFonts w:ascii="Arial" w:hAnsi="Arial" w:cs="Arial"/>
              </w:rPr>
            </w:pPr>
            <w:r>
              <w:rPr>
                <w:rFonts w:ascii="Arial" w:hAnsi="Arial" w:cs="Arial"/>
              </w:rPr>
              <w:t>5135</w:t>
            </w:r>
          </w:p>
        </w:tc>
        <w:tc>
          <w:tcPr>
            <w:tcW w:w="9858" w:type="dxa"/>
          </w:tcPr>
          <w:p w:rsidR="00B70A31" w:rsidRPr="00236F4B" w:rsidRDefault="00B70A31" w:rsidP="00B70A31">
            <w:pPr>
              <w:ind w:right="262"/>
              <w:rPr>
                <w:rFonts w:ascii="Arial" w:hAnsi="Arial" w:cs="Arial"/>
                <w:b/>
              </w:rPr>
            </w:pPr>
            <w:r w:rsidRPr="00236F4B">
              <w:rPr>
                <w:rFonts w:ascii="Arial" w:hAnsi="Arial" w:cs="Arial"/>
                <w:b/>
              </w:rPr>
              <w:t xml:space="preserve">Servicios de Instalación, Reparación, Mantenimiento y Conservación: </w:t>
            </w:r>
            <w:r w:rsidRPr="00236F4B">
              <w:rPr>
                <w:rFonts w:ascii="Arial" w:hAnsi="Arial" w:cs="Arial"/>
              </w:rPr>
              <w:t>Importe del gasto por servicios para la instalación, reparación, mantenimiento y conservación de toda clase de bienes muebles e inmuebles, incluye los deducibles de seguros y excluye los gastos por concepto de mantenimiento y rehabilitación de la obra pública.</w:t>
            </w:r>
            <w:r w:rsidRPr="00236F4B">
              <w:rPr>
                <w:rFonts w:ascii="Arial" w:hAnsi="Arial" w:cs="Arial"/>
                <w:b/>
              </w:rPr>
              <w:t xml:space="preserve"> </w:t>
            </w:r>
          </w:p>
        </w:tc>
      </w:tr>
      <w:tr w:rsidR="00B70A31" w:rsidTr="00B70A31">
        <w:trPr>
          <w:trHeight w:val="687"/>
        </w:trPr>
        <w:tc>
          <w:tcPr>
            <w:tcW w:w="1019" w:type="dxa"/>
          </w:tcPr>
          <w:p w:rsidR="00B70A31" w:rsidRDefault="00B70A31" w:rsidP="00B70A31">
            <w:pPr>
              <w:pStyle w:val="Ttulo4"/>
              <w:spacing w:after="205"/>
              <w:ind w:left="0" w:firstLine="0"/>
              <w:outlineLvl w:val="3"/>
              <w:rPr>
                <w:rFonts w:ascii="Arial" w:hAnsi="Arial" w:cs="Arial"/>
              </w:rPr>
            </w:pPr>
            <w:r>
              <w:rPr>
                <w:rFonts w:ascii="Arial" w:hAnsi="Arial" w:cs="Arial"/>
              </w:rPr>
              <w:t>5136</w:t>
            </w:r>
          </w:p>
        </w:tc>
        <w:tc>
          <w:tcPr>
            <w:tcW w:w="9858" w:type="dxa"/>
          </w:tcPr>
          <w:p w:rsidR="00B70A31" w:rsidRPr="00236F4B" w:rsidRDefault="00B70A31" w:rsidP="00B70A31">
            <w:pPr>
              <w:ind w:right="262"/>
              <w:rPr>
                <w:rFonts w:ascii="Arial" w:hAnsi="Arial" w:cs="Arial"/>
                <w:b/>
              </w:rPr>
            </w:pPr>
            <w:r w:rsidRPr="00236F4B">
              <w:rPr>
                <w:rFonts w:ascii="Arial" w:hAnsi="Arial" w:cs="Arial"/>
                <w:b/>
              </w:rPr>
              <w:t xml:space="preserve">Servicios de Comunicación Social y Publicidad: </w:t>
            </w:r>
            <w:r w:rsidRPr="00236F4B">
              <w:rPr>
                <w:rFonts w:ascii="Arial" w:hAnsi="Arial" w:cs="Arial"/>
              </w:rPr>
              <w:t xml:space="preserve">Importe del gasto por la realización y difusión de mensajes y campañas para informar a la población sobre los programas, servicios públicos y el quehacer gubernamental en general; así como la publicidad comercial de los productos y servicios que generan ingresos para el ente público. Incluye la contratación de </w:t>
            </w:r>
            <w:r w:rsidRPr="00236F4B">
              <w:rPr>
                <w:rFonts w:ascii="Arial" w:hAnsi="Arial" w:cs="Arial"/>
              </w:rPr>
              <w:lastRenderedPageBreak/>
              <w:t xml:space="preserve">servicios de impresión y publicación de información; así como al montaje de espectáculos culturales y celebraciones que demande el ente público. </w:t>
            </w:r>
          </w:p>
        </w:tc>
      </w:tr>
      <w:tr w:rsidR="00B70A31" w:rsidTr="00B70A31">
        <w:trPr>
          <w:trHeight w:val="687"/>
        </w:trPr>
        <w:tc>
          <w:tcPr>
            <w:tcW w:w="1019" w:type="dxa"/>
          </w:tcPr>
          <w:p w:rsidR="00B70A31" w:rsidRDefault="00B70A31" w:rsidP="00B70A31">
            <w:pPr>
              <w:pStyle w:val="Ttulo4"/>
              <w:spacing w:after="205"/>
              <w:ind w:left="0" w:firstLine="0"/>
              <w:outlineLvl w:val="3"/>
              <w:rPr>
                <w:rFonts w:ascii="Arial" w:hAnsi="Arial" w:cs="Arial"/>
              </w:rPr>
            </w:pPr>
            <w:r>
              <w:rPr>
                <w:rFonts w:ascii="Arial" w:hAnsi="Arial" w:cs="Arial"/>
              </w:rPr>
              <w:lastRenderedPageBreak/>
              <w:t>5137</w:t>
            </w:r>
          </w:p>
        </w:tc>
        <w:tc>
          <w:tcPr>
            <w:tcW w:w="9858" w:type="dxa"/>
          </w:tcPr>
          <w:p w:rsidR="00B70A31" w:rsidRPr="00236F4B" w:rsidRDefault="00B70A31" w:rsidP="00B70A31">
            <w:pPr>
              <w:ind w:right="262"/>
              <w:rPr>
                <w:rFonts w:ascii="Arial" w:hAnsi="Arial" w:cs="Arial"/>
                <w:b/>
              </w:rPr>
            </w:pPr>
            <w:r w:rsidRPr="00236F4B">
              <w:rPr>
                <w:rFonts w:ascii="Arial" w:hAnsi="Arial" w:cs="Arial"/>
                <w:b/>
              </w:rPr>
              <w:t xml:space="preserve">Servicios de Traslado y Viáticos: </w:t>
            </w:r>
            <w:r w:rsidRPr="00236F4B">
              <w:rPr>
                <w:rFonts w:ascii="Arial" w:hAnsi="Arial" w:cs="Arial"/>
              </w:rPr>
              <w:t xml:space="preserve">Importe del gasto por servicios de traslado, instalación y viáticos del personal, cuando por el desempeño de sus labores propias o comisiones de trabajo, requieran trasladarse a lugares distintos al de su adscripción. </w:t>
            </w:r>
          </w:p>
        </w:tc>
      </w:tr>
      <w:tr w:rsidR="00B70A31" w:rsidTr="00B70A31">
        <w:trPr>
          <w:trHeight w:val="687"/>
        </w:trPr>
        <w:tc>
          <w:tcPr>
            <w:tcW w:w="1019" w:type="dxa"/>
          </w:tcPr>
          <w:p w:rsidR="00B70A31" w:rsidRDefault="00B70A31" w:rsidP="00B70A31">
            <w:pPr>
              <w:pStyle w:val="Ttulo4"/>
              <w:spacing w:after="205"/>
              <w:ind w:left="0" w:firstLine="0"/>
              <w:outlineLvl w:val="3"/>
              <w:rPr>
                <w:rFonts w:ascii="Arial" w:hAnsi="Arial" w:cs="Arial"/>
              </w:rPr>
            </w:pPr>
            <w:r>
              <w:rPr>
                <w:rFonts w:ascii="Arial" w:hAnsi="Arial" w:cs="Arial"/>
              </w:rPr>
              <w:t>5138</w:t>
            </w:r>
          </w:p>
        </w:tc>
        <w:tc>
          <w:tcPr>
            <w:tcW w:w="9858" w:type="dxa"/>
          </w:tcPr>
          <w:p w:rsidR="00B70A31" w:rsidRPr="00236F4B" w:rsidRDefault="00B70A31" w:rsidP="00B70A31">
            <w:pPr>
              <w:ind w:right="262"/>
              <w:rPr>
                <w:rFonts w:ascii="Arial" w:hAnsi="Arial" w:cs="Arial"/>
                <w:b/>
              </w:rPr>
            </w:pPr>
            <w:r w:rsidRPr="00236F4B">
              <w:rPr>
                <w:rFonts w:ascii="Arial" w:hAnsi="Arial" w:cs="Arial"/>
                <w:b/>
              </w:rPr>
              <w:t xml:space="preserve">Servicios Oficiales: </w:t>
            </w:r>
            <w:r w:rsidRPr="00236F4B">
              <w:rPr>
                <w:rFonts w:ascii="Arial" w:hAnsi="Arial" w:cs="Arial"/>
              </w:rPr>
              <w:t>Importe del gasto por servicios relacionados con la celebración de actos y ceremonias oficiales realizadas por el ente público.</w:t>
            </w:r>
            <w:r w:rsidRPr="00236F4B">
              <w:rPr>
                <w:rFonts w:ascii="Arial" w:hAnsi="Arial" w:cs="Arial"/>
                <w:b/>
              </w:rPr>
              <w:t xml:space="preserve"> </w:t>
            </w:r>
          </w:p>
        </w:tc>
      </w:tr>
      <w:tr w:rsidR="00B70A31" w:rsidTr="00B70A31">
        <w:trPr>
          <w:trHeight w:val="687"/>
        </w:trPr>
        <w:tc>
          <w:tcPr>
            <w:tcW w:w="1019" w:type="dxa"/>
          </w:tcPr>
          <w:p w:rsidR="00B70A31" w:rsidRDefault="00B70A31" w:rsidP="00B70A31">
            <w:pPr>
              <w:pStyle w:val="Ttulo4"/>
              <w:spacing w:after="205"/>
              <w:ind w:left="0" w:firstLine="0"/>
              <w:outlineLvl w:val="3"/>
              <w:rPr>
                <w:rFonts w:ascii="Arial" w:hAnsi="Arial" w:cs="Arial"/>
              </w:rPr>
            </w:pPr>
            <w:r>
              <w:rPr>
                <w:rFonts w:ascii="Arial" w:hAnsi="Arial" w:cs="Arial"/>
              </w:rPr>
              <w:t>5139</w:t>
            </w:r>
          </w:p>
        </w:tc>
        <w:tc>
          <w:tcPr>
            <w:tcW w:w="9858" w:type="dxa"/>
          </w:tcPr>
          <w:p w:rsidR="00B70A31" w:rsidRPr="00236F4B" w:rsidRDefault="00B70A31" w:rsidP="00B70A31">
            <w:pPr>
              <w:ind w:right="262"/>
              <w:rPr>
                <w:rFonts w:ascii="Arial" w:hAnsi="Arial" w:cs="Arial"/>
                <w:b/>
              </w:rPr>
            </w:pPr>
            <w:r w:rsidRPr="00236F4B">
              <w:rPr>
                <w:rFonts w:ascii="Arial" w:hAnsi="Arial" w:cs="Arial"/>
                <w:b/>
              </w:rPr>
              <w:t xml:space="preserve">Otros Servicios Generales: </w:t>
            </w:r>
            <w:r w:rsidRPr="00236F4B">
              <w:rPr>
                <w:rFonts w:ascii="Arial" w:hAnsi="Arial" w:cs="Arial"/>
              </w:rPr>
              <w:t xml:space="preserve">Importe del gasto por servicios generales, no incluidos en las cuentas anteriores. </w:t>
            </w:r>
          </w:p>
        </w:tc>
      </w:tr>
      <w:tr w:rsidR="00B70A31" w:rsidTr="00B70A31">
        <w:trPr>
          <w:trHeight w:val="687"/>
        </w:trPr>
        <w:tc>
          <w:tcPr>
            <w:tcW w:w="1019" w:type="dxa"/>
          </w:tcPr>
          <w:p w:rsidR="00B70A31" w:rsidRDefault="00B70A31" w:rsidP="00B70A31">
            <w:pPr>
              <w:pStyle w:val="Ttulo4"/>
              <w:spacing w:after="205"/>
              <w:ind w:left="0" w:firstLine="0"/>
              <w:outlineLvl w:val="3"/>
              <w:rPr>
                <w:rFonts w:ascii="Arial" w:hAnsi="Arial" w:cs="Arial"/>
              </w:rPr>
            </w:pPr>
            <w:r>
              <w:rPr>
                <w:rFonts w:ascii="Arial" w:hAnsi="Arial" w:cs="Arial"/>
              </w:rPr>
              <w:t>5200</w:t>
            </w:r>
          </w:p>
        </w:tc>
        <w:tc>
          <w:tcPr>
            <w:tcW w:w="9858" w:type="dxa"/>
          </w:tcPr>
          <w:p w:rsidR="00B70A31" w:rsidRPr="00236F4B" w:rsidRDefault="00B70A31" w:rsidP="00B70A31">
            <w:pPr>
              <w:ind w:right="0"/>
              <w:rPr>
                <w:rFonts w:ascii="Arial" w:hAnsi="Arial" w:cs="Arial"/>
                <w:b/>
              </w:rPr>
            </w:pPr>
            <w:r w:rsidRPr="00236F4B">
              <w:rPr>
                <w:rFonts w:ascii="Arial" w:hAnsi="Arial" w:cs="Arial"/>
                <w:b/>
              </w:rPr>
              <w:t xml:space="preserve">TRANSFERENCIAS, ASIGNACIONES, SUBSIDIOS Y OTRAS AYUDAS: </w:t>
            </w:r>
            <w:r w:rsidRPr="00236F4B">
              <w:rPr>
                <w:rFonts w:ascii="Arial" w:hAnsi="Arial" w:cs="Arial"/>
              </w:rPr>
              <w:t>Comprende el</w:t>
            </w:r>
            <w:r w:rsidRPr="00236F4B">
              <w:rPr>
                <w:rFonts w:ascii="Arial" w:hAnsi="Arial" w:cs="Arial"/>
                <w:b/>
              </w:rPr>
              <w:t xml:space="preserve"> </w:t>
            </w:r>
            <w:r w:rsidRPr="00236F4B">
              <w:rPr>
                <w:rFonts w:ascii="Arial" w:hAnsi="Arial" w:cs="Arial"/>
              </w:rPr>
              <w:t>importe del gasto por</w:t>
            </w:r>
            <w:r w:rsidRPr="00236F4B">
              <w:rPr>
                <w:rFonts w:ascii="Arial" w:hAnsi="Arial" w:cs="Arial"/>
                <w:b/>
              </w:rPr>
              <w:t xml:space="preserve"> </w:t>
            </w:r>
            <w:r w:rsidRPr="00236F4B">
              <w:rPr>
                <w:rFonts w:ascii="Arial" w:hAnsi="Arial" w:cs="Arial"/>
              </w:rPr>
              <w:t>las transferencias, asignaciones, subsidios y otras ayudas destinadas en forma directa o indirecta a los sectores público, p</w:t>
            </w:r>
            <w:r>
              <w:rPr>
                <w:rFonts w:ascii="Arial" w:hAnsi="Arial" w:cs="Arial"/>
              </w:rPr>
              <w:t>rivado y externo.</w:t>
            </w:r>
          </w:p>
        </w:tc>
      </w:tr>
      <w:tr w:rsidR="00B70A31" w:rsidTr="00B70A31">
        <w:trPr>
          <w:trHeight w:val="687"/>
        </w:trPr>
        <w:tc>
          <w:tcPr>
            <w:tcW w:w="1019" w:type="dxa"/>
          </w:tcPr>
          <w:p w:rsidR="00B70A31" w:rsidRDefault="00B70A31" w:rsidP="00B70A31">
            <w:pPr>
              <w:pStyle w:val="Ttulo4"/>
              <w:spacing w:after="205"/>
              <w:ind w:left="0" w:firstLine="0"/>
              <w:outlineLvl w:val="3"/>
              <w:rPr>
                <w:rFonts w:ascii="Arial" w:hAnsi="Arial" w:cs="Arial"/>
              </w:rPr>
            </w:pPr>
            <w:r>
              <w:rPr>
                <w:rFonts w:ascii="Arial" w:hAnsi="Arial" w:cs="Arial"/>
              </w:rPr>
              <w:t>5210</w:t>
            </w:r>
          </w:p>
        </w:tc>
        <w:tc>
          <w:tcPr>
            <w:tcW w:w="9858" w:type="dxa"/>
          </w:tcPr>
          <w:p w:rsidR="00B70A31" w:rsidRPr="00236F4B" w:rsidRDefault="00B70A31" w:rsidP="00B70A31">
            <w:pPr>
              <w:ind w:right="0"/>
              <w:rPr>
                <w:rFonts w:ascii="Arial" w:hAnsi="Arial" w:cs="Arial"/>
                <w:b/>
              </w:rPr>
            </w:pPr>
            <w:r w:rsidRPr="00236F4B">
              <w:rPr>
                <w:rFonts w:ascii="Arial" w:hAnsi="Arial" w:cs="Arial"/>
                <w:b/>
              </w:rPr>
              <w:t xml:space="preserve">Transferencias Internas y Asignaciones al Sector Público: </w:t>
            </w:r>
            <w:r w:rsidRPr="00236F4B">
              <w:rPr>
                <w:rFonts w:ascii="Arial" w:hAnsi="Arial" w:cs="Arial"/>
              </w:rPr>
              <w:t xml:space="preserve">Comprende el importe del gasto por transferencias internas y asignaciones, a los entes públicos contenidos en el Presupuesto de Egresos con el objeto de sufragar gastos inherentes a sus atribuciones. </w:t>
            </w:r>
          </w:p>
        </w:tc>
      </w:tr>
      <w:tr w:rsidR="00B70A31" w:rsidTr="00B70A31">
        <w:trPr>
          <w:trHeight w:val="687"/>
        </w:trPr>
        <w:tc>
          <w:tcPr>
            <w:tcW w:w="1019" w:type="dxa"/>
          </w:tcPr>
          <w:p w:rsidR="00B70A31" w:rsidRDefault="00B70A31" w:rsidP="00B70A31">
            <w:pPr>
              <w:pStyle w:val="Ttulo4"/>
              <w:spacing w:after="205"/>
              <w:ind w:left="0" w:firstLine="0"/>
              <w:outlineLvl w:val="3"/>
              <w:rPr>
                <w:rFonts w:ascii="Arial" w:hAnsi="Arial" w:cs="Arial"/>
              </w:rPr>
            </w:pPr>
            <w:r>
              <w:rPr>
                <w:rFonts w:ascii="Arial" w:hAnsi="Arial" w:cs="Arial"/>
              </w:rPr>
              <w:t>5211</w:t>
            </w:r>
          </w:p>
        </w:tc>
        <w:tc>
          <w:tcPr>
            <w:tcW w:w="9858" w:type="dxa"/>
          </w:tcPr>
          <w:p w:rsidR="00B70A31" w:rsidRPr="00236F4B" w:rsidRDefault="00B70A31" w:rsidP="00B70A31">
            <w:pPr>
              <w:ind w:right="262"/>
              <w:rPr>
                <w:rFonts w:ascii="Arial" w:hAnsi="Arial" w:cs="Arial"/>
                <w:b/>
              </w:rPr>
            </w:pPr>
            <w:r w:rsidRPr="00236F4B">
              <w:rPr>
                <w:rFonts w:ascii="Arial" w:hAnsi="Arial" w:cs="Arial"/>
                <w:b/>
              </w:rPr>
              <w:t xml:space="preserve">Asignaciones al Sector Público: </w:t>
            </w:r>
            <w:r w:rsidRPr="00236F4B">
              <w:rPr>
                <w:rFonts w:ascii="Arial" w:hAnsi="Arial" w:cs="Arial"/>
              </w:rPr>
              <w:t xml:space="preserve">Importe del gasto por las asignaciones destinadas a los entes públicos que forman parte del Gobierno, con el objeto de financiar gastos inherentes a sus atribuciones. </w:t>
            </w:r>
          </w:p>
        </w:tc>
      </w:tr>
      <w:tr w:rsidR="00B70A31" w:rsidTr="00B70A31">
        <w:trPr>
          <w:trHeight w:val="687"/>
        </w:trPr>
        <w:tc>
          <w:tcPr>
            <w:tcW w:w="1019" w:type="dxa"/>
          </w:tcPr>
          <w:p w:rsidR="00B70A31" w:rsidRDefault="00B70A31" w:rsidP="00B70A31">
            <w:pPr>
              <w:pStyle w:val="Ttulo4"/>
              <w:spacing w:after="205"/>
              <w:ind w:left="0" w:firstLine="0"/>
              <w:outlineLvl w:val="3"/>
              <w:rPr>
                <w:rFonts w:ascii="Arial" w:hAnsi="Arial" w:cs="Arial"/>
              </w:rPr>
            </w:pPr>
            <w:r>
              <w:rPr>
                <w:rFonts w:ascii="Arial" w:hAnsi="Arial" w:cs="Arial"/>
              </w:rPr>
              <w:t>5212</w:t>
            </w:r>
          </w:p>
        </w:tc>
        <w:tc>
          <w:tcPr>
            <w:tcW w:w="9858" w:type="dxa"/>
          </w:tcPr>
          <w:p w:rsidR="00B70A31" w:rsidRPr="00236F4B" w:rsidRDefault="00B70A31" w:rsidP="00B70A31">
            <w:pPr>
              <w:ind w:right="262"/>
              <w:rPr>
                <w:rFonts w:ascii="Arial" w:hAnsi="Arial" w:cs="Arial"/>
                <w:b/>
              </w:rPr>
            </w:pPr>
            <w:r w:rsidRPr="00236F4B">
              <w:rPr>
                <w:rFonts w:ascii="Arial" w:hAnsi="Arial" w:cs="Arial"/>
                <w:b/>
              </w:rPr>
              <w:t xml:space="preserve">Transferencias Internas al Sector Público: </w:t>
            </w:r>
            <w:r w:rsidRPr="00236F4B">
              <w:rPr>
                <w:rFonts w:ascii="Arial" w:hAnsi="Arial" w:cs="Arial"/>
              </w:rPr>
              <w:t>Importe del gasto por las transferencias internas, que no implican las contraprestaciones de bienes o servicios, destinadas a entes públicos contenidos en el presupuesto de egresos, con el objeto de financiar gastos inherentes a sus funciones.</w:t>
            </w:r>
            <w:r w:rsidRPr="00236F4B">
              <w:rPr>
                <w:rFonts w:ascii="Arial" w:hAnsi="Arial" w:cs="Arial"/>
                <w:b/>
              </w:rPr>
              <w:t xml:space="preserve"> </w:t>
            </w:r>
          </w:p>
        </w:tc>
      </w:tr>
      <w:tr w:rsidR="00B70A31" w:rsidTr="00B70A31">
        <w:trPr>
          <w:trHeight w:val="687"/>
        </w:trPr>
        <w:tc>
          <w:tcPr>
            <w:tcW w:w="1019" w:type="dxa"/>
          </w:tcPr>
          <w:p w:rsidR="00B70A31" w:rsidRDefault="00B70A31" w:rsidP="00B70A31">
            <w:pPr>
              <w:pStyle w:val="Ttulo4"/>
              <w:spacing w:after="205"/>
              <w:ind w:left="0" w:firstLine="0"/>
              <w:outlineLvl w:val="3"/>
              <w:rPr>
                <w:rFonts w:ascii="Arial" w:hAnsi="Arial" w:cs="Arial"/>
              </w:rPr>
            </w:pPr>
            <w:r>
              <w:rPr>
                <w:rFonts w:ascii="Arial" w:hAnsi="Arial" w:cs="Arial"/>
              </w:rPr>
              <w:t>5220</w:t>
            </w:r>
          </w:p>
        </w:tc>
        <w:tc>
          <w:tcPr>
            <w:tcW w:w="9858" w:type="dxa"/>
          </w:tcPr>
          <w:p w:rsidR="00B70A31" w:rsidRPr="00236F4B" w:rsidRDefault="00B70A31" w:rsidP="00B70A31">
            <w:pPr>
              <w:ind w:right="262"/>
              <w:rPr>
                <w:rFonts w:ascii="Arial" w:hAnsi="Arial" w:cs="Arial"/>
                <w:b/>
              </w:rPr>
            </w:pPr>
            <w:r>
              <w:rPr>
                <w:rFonts w:ascii="Arial" w:hAnsi="Arial" w:cs="Arial"/>
                <w:b/>
              </w:rPr>
              <w:t>Transferencias al resto del sector público</w:t>
            </w:r>
          </w:p>
        </w:tc>
      </w:tr>
      <w:tr w:rsidR="00B70A31" w:rsidTr="00B70A31">
        <w:trPr>
          <w:trHeight w:val="687"/>
        </w:trPr>
        <w:tc>
          <w:tcPr>
            <w:tcW w:w="1019" w:type="dxa"/>
          </w:tcPr>
          <w:p w:rsidR="00B70A31" w:rsidRDefault="00B70A31" w:rsidP="00B70A31">
            <w:pPr>
              <w:pStyle w:val="Ttulo4"/>
              <w:spacing w:after="205"/>
              <w:ind w:left="0" w:firstLine="0"/>
              <w:outlineLvl w:val="3"/>
              <w:rPr>
                <w:rFonts w:ascii="Arial" w:hAnsi="Arial" w:cs="Arial"/>
              </w:rPr>
            </w:pPr>
            <w:r>
              <w:rPr>
                <w:rFonts w:ascii="Arial" w:hAnsi="Arial" w:cs="Arial"/>
              </w:rPr>
              <w:t>5221</w:t>
            </w:r>
          </w:p>
        </w:tc>
        <w:tc>
          <w:tcPr>
            <w:tcW w:w="9858" w:type="dxa"/>
          </w:tcPr>
          <w:p w:rsidR="00B70A31" w:rsidRDefault="00B70A31" w:rsidP="00B70A31">
            <w:pPr>
              <w:ind w:right="262"/>
              <w:rPr>
                <w:rFonts w:ascii="Arial" w:hAnsi="Arial" w:cs="Arial"/>
                <w:b/>
              </w:rPr>
            </w:pPr>
            <w:r>
              <w:rPr>
                <w:rFonts w:ascii="Arial" w:hAnsi="Arial" w:cs="Arial"/>
                <w:b/>
              </w:rPr>
              <w:t>Transferencias a entidades para estatales</w:t>
            </w:r>
          </w:p>
        </w:tc>
      </w:tr>
      <w:tr w:rsidR="00B70A31" w:rsidTr="00B70A31">
        <w:trPr>
          <w:trHeight w:val="687"/>
        </w:trPr>
        <w:tc>
          <w:tcPr>
            <w:tcW w:w="1019" w:type="dxa"/>
          </w:tcPr>
          <w:p w:rsidR="00B70A31" w:rsidRDefault="00B70A31" w:rsidP="00B70A31">
            <w:pPr>
              <w:pStyle w:val="Ttulo4"/>
              <w:spacing w:after="205"/>
              <w:ind w:left="0" w:firstLine="0"/>
              <w:outlineLvl w:val="3"/>
              <w:rPr>
                <w:rFonts w:ascii="Arial" w:hAnsi="Arial" w:cs="Arial"/>
              </w:rPr>
            </w:pPr>
            <w:r>
              <w:rPr>
                <w:rFonts w:ascii="Arial" w:hAnsi="Arial" w:cs="Arial"/>
              </w:rPr>
              <w:t>5230</w:t>
            </w:r>
          </w:p>
        </w:tc>
        <w:tc>
          <w:tcPr>
            <w:tcW w:w="9858" w:type="dxa"/>
          </w:tcPr>
          <w:p w:rsidR="00B70A31" w:rsidRDefault="00B70A31" w:rsidP="00B70A31">
            <w:pPr>
              <w:ind w:right="262"/>
              <w:rPr>
                <w:rFonts w:ascii="Arial" w:hAnsi="Arial" w:cs="Arial"/>
                <w:b/>
              </w:rPr>
            </w:pPr>
            <w:r w:rsidRPr="00236F4B">
              <w:rPr>
                <w:rFonts w:ascii="Arial" w:hAnsi="Arial" w:cs="Arial"/>
                <w:b/>
              </w:rPr>
              <w:t xml:space="preserve">Subsidios y Subvenciones: </w:t>
            </w:r>
            <w:r w:rsidRPr="00236F4B">
              <w:rPr>
                <w:rFonts w:ascii="Arial" w:hAnsi="Arial" w:cs="Arial"/>
              </w:rPr>
              <w:t>Comprende el importe del gasto por los subsidios y subvenciones que se otorgan para el desarrollo de actividades prioritarias de interés general a través del ente público a los diferentes sectores de la sociedad.</w:t>
            </w:r>
          </w:p>
        </w:tc>
      </w:tr>
      <w:tr w:rsidR="00B70A31" w:rsidTr="00B70A31">
        <w:trPr>
          <w:trHeight w:val="687"/>
        </w:trPr>
        <w:tc>
          <w:tcPr>
            <w:tcW w:w="1019" w:type="dxa"/>
          </w:tcPr>
          <w:p w:rsidR="00B70A31" w:rsidRDefault="00B70A31" w:rsidP="00B70A31">
            <w:pPr>
              <w:pStyle w:val="Ttulo4"/>
              <w:spacing w:after="205"/>
              <w:ind w:left="0" w:firstLine="0"/>
              <w:outlineLvl w:val="3"/>
              <w:rPr>
                <w:rFonts w:ascii="Arial" w:hAnsi="Arial" w:cs="Arial"/>
              </w:rPr>
            </w:pPr>
            <w:r>
              <w:rPr>
                <w:rFonts w:ascii="Arial" w:hAnsi="Arial" w:cs="Arial"/>
              </w:rPr>
              <w:t>5231</w:t>
            </w:r>
          </w:p>
        </w:tc>
        <w:tc>
          <w:tcPr>
            <w:tcW w:w="9858" w:type="dxa"/>
          </w:tcPr>
          <w:p w:rsidR="00B70A31" w:rsidRPr="00236F4B" w:rsidRDefault="00B70A31" w:rsidP="00B70A31">
            <w:pPr>
              <w:ind w:left="0" w:right="420" w:firstLine="0"/>
              <w:rPr>
                <w:rFonts w:ascii="Arial" w:hAnsi="Arial" w:cs="Arial"/>
                <w:b/>
              </w:rPr>
            </w:pPr>
            <w:r w:rsidRPr="00236F4B">
              <w:rPr>
                <w:rFonts w:ascii="Arial" w:hAnsi="Arial" w:cs="Arial"/>
                <w:b/>
              </w:rPr>
              <w:t xml:space="preserve">Subsidios: </w:t>
            </w:r>
            <w:r w:rsidRPr="00236F4B">
              <w:rPr>
                <w:rFonts w:ascii="Arial" w:hAnsi="Arial" w:cs="Arial"/>
              </w:rPr>
              <w:t xml:space="preserve">Importe del gasto por los subsidios destinadas a promover y fomentar las operaciones del beneficiario; mantener los niveles en los precios; apoyar el consumo, la distribución y comercialización de los bienes; motivar la inversión; cubrir impactos financieros; promover la innovación tecnológica; así como para el fomento de las actividades agropecuarias, industriales o de servicios y vivienda. </w:t>
            </w:r>
          </w:p>
        </w:tc>
      </w:tr>
      <w:tr w:rsidR="00B70A31" w:rsidTr="00B70A31">
        <w:trPr>
          <w:trHeight w:val="687"/>
        </w:trPr>
        <w:tc>
          <w:tcPr>
            <w:tcW w:w="1019" w:type="dxa"/>
          </w:tcPr>
          <w:p w:rsidR="00B70A31" w:rsidRDefault="00B70A31" w:rsidP="00B70A31">
            <w:pPr>
              <w:pStyle w:val="Ttulo4"/>
              <w:spacing w:after="205"/>
              <w:ind w:left="0" w:firstLine="0"/>
              <w:outlineLvl w:val="3"/>
              <w:rPr>
                <w:rFonts w:ascii="Arial" w:hAnsi="Arial" w:cs="Arial"/>
              </w:rPr>
            </w:pPr>
            <w:r>
              <w:rPr>
                <w:rFonts w:ascii="Arial" w:hAnsi="Arial" w:cs="Arial"/>
              </w:rPr>
              <w:t>5232</w:t>
            </w:r>
          </w:p>
        </w:tc>
        <w:tc>
          <w:tcPr>
            <w:tcW w:w="9858" w:type="dxa"/>
          </w:tcPr>
          <w:p w:rsidR="00B70A31" w:rsidRPr="00236F4B" w:rsidRDefault="00B70A31" w:rsidP="00B70A31">
            <w:pPr>
              <w:ind w:left="0" w:right="420" w:firstLine="0"/>
              <w:rPr>
                <w:rFonts w:ascii="Arial" w:hAnsi="Arial" w:cs="Arial"/>
                <w:b/>
              </w:rPr>
            </w:pPr>
            <w:r>
              <w:rPr>
                <w:rFonts w:ascii="Arial" w:hAnsi="Arial" w:cs="Arial"/>
                <w:b/>
              </w:rPr>
              <w:t>Subconvenciones</w:t>
            </w:r>
          </w:p>
        </w:tc>
      </w:tr>
      <w:tr w:rsidR="00B70A31" w:rsidTr="00B70A31">
        <w:trPr>
          <w:trHeight w:val="687"/>
        </w:trPr>
        <w:tc>
          <w:tcPr>
            <w:tcW w:w="1019" w:type="dxa"/>
          </w:tcPr>
          <w:p w:rsidR="00B70A31" w:rsidRDefault="00B70A31" w:rsidP="00B70A31">
            <w:pPr>
              <w:pStyle w:val="Ttulo4"/>
              <w:spacing w:after="205"/>
              <w:ind w:left="0" w:firstLine="0"/>
              <w:outlineLvl w:val="3"/>
              <w:rPr>
                <w:rFonts w:ascii="Arial" w:hAnsi="Arial" w:cs="Arial"/>
              </w:rPr>
            </w:pPr>
            <w:r>
              <w:rPr>
                <w:rFonts w:ascii="Arial" w:hAnsi="Arial" w:cs="Arial"/>
              </w:rPr>
              <w:lastRenderedPageBreak/>
              <w:t>5240</w:t>
            </w:r>
          </w:p>
        </w:tc>
        <w:tc>
          <w:tcPr>
            <w:tcW w:w="9858" w:type="dxa"/>
          </w:tcPr>
          <w:p w:rsidR="00B70A31" w:rsidRDefault="00B70A31" w:rsidP="00B70A31">
            <w:pPr>
              <w:ind w:left="0" w:right="420" w:firstLine="0"/>
              <w:rPr>
                <w:rFonts w:ascii="Arial" w:hAnsi="Arial" w:cs="Arial"/>
                <w:b/>
              </w:rPr>
            </w:pPr>
            <w:r w:rsidRPr="00236F4B">
              <w:rPr>
                <w:rFonts w:ascii="Arial" w:hAnsi="Arial" w:cs="Arial"/>
                <w:b/>
              </w:rPr>
              <w:t xml:space="preserve">Ayudas Sociales: </w:t>
            </w:r>
            <w:r w:rsidRPr="00236F4B">
              <w:rPr>
                <w:rFonts w:ascii="Arial" w:hAnsi="Arial" w:cs="Arial"/>
              </w:rPr>
              <w:t>Comprende el importe del gasto por las ayudas sociales que el ente público otorga a personas, instituciones y diversos sectores de la población para propósitos sociales.</w:t>
            </w:r>
          </w:p>
        </w:tc>
      </w:tr>
      <w:tr w:rsidR="00B70A31" w:rsidTr="00B70A31">
        <w:trPr>
          <w:trHeight w:val="687"/>
        </w:trPr>
        <w:tc>
          <w:tcPr>
            <w:tcW w:w="1019" w:type="dxa"/>
          </w:tcPr>
          <w:p w:rsidR="00B70A31" w:rsidRDefault="00B70A31" w:rsidP="00B70A31">
            <w:pPr>
              <w:pStyle w:val="Ttulo4"/>
              <w:spacing w:after="205"/>
              <w:ind w:left="0" w:firstLine="0"/>
              <w:outlineLvl w:val="3"/>
              <w:rPr>
                <w:rFonts w:ascii="Arial" w:hAnsi="Arial" w:cs="Arial"/>
              </w:rPr>
            </w:pPr>
            <w:r>
              <w:rPr>
                <w:rFonts w:ascii="Arial" w:hAnsi="Arial" w:cs="Arial"/>
              </w:rPr>
              <w:t>5241</w:t>
            </w:r>
          </w:p>
        </w:tc>
        <w:tc>
          <w:tcPr>
            <w:tcW w:w="9858" w:type="dxa"/>
          </w:tcPr>
          <w:p w:rsidR="00B70A31" w:rsidRPr="00236F4B" w:rsidRDefault="00B70A31" w:rsidP="00B70A31">
            <w:pPr>
              <w:ind w:right="417"/>
              <w:rPr>
                <w:rFonts w:ascii="Arial" w:hAnsi="Arial" w:cs="Arial"/>
                <w:b/>
              </w:rPr>
            </w:pPr>
            <w:r w:rsidRPr="00236F4B">
              <w:rPr>
                <w:rFonts w:ascii="Arial" w:hAnsi="Arial" w:cs="Arial"/>
                <w:b/>
              </w:rPr>
              <w:t xml:space="preserve">Ayudas Sociales a Personas: </w:t>
            </w:r>
            <w:r w:rsidRPr="00236F4B">
              <w:rPr>
                <w:rFonts w:ascii="Arial" w:hAnsi="Arial" w:cs="Arial"/>
              </w:rPr>
              <w:t xml:space="preserve">Importe del gasto por las ayudas sociales a personas destinadas al auxilio o ayudas especiales que no revisten carácter permanente, otorgadas por el ente público a personas u hogares para propósitos sociales. </w:t>
            </w:r>
          </w:p>
        </w:tc>
      </w:tr>
      <w:tr w:rsidR="00B70A31" w:rsidTr="00B70A31">
        <w:trPr>
          <w:trHeight w:val="687"/>
        </w:trPr>
        <w:tc>
          <w:tcPr>
            <w:tcW w:w="1019" w:type="dxa"/>
          </w:tcPr>
          <w:p w:rsidR="00B70A31" w:rsidRDefault="00B70A31" w:rsidP="00B70A31">
            <w:pPr>
              <w:pStyle w:val="Ttulo4"/>
              <w:spacing w:after="205"/>
              <w:ind w:left="0" w:firstLine="0"/>
              <w:outlineLvl w:val="3"/>
              <w:rPr>
                <w:rFonts w:ascii="Arial" w:hAnsi="Arial" w:cs="Arial"/>
              </w:rPr>
            </w:pPr>
            <w:r>
              <w:rPr>
                <w:rFonts w:ascii="Arial" w:hAnsi="Arial" w:cs="Arial"/>
              </w:rPr>
              <w:t>5242</w:t>
            </w:r>
          </w:p>
        </w:tc>
        <w:tc>
          <w:tcPr>
            <w:tcW w:w="9858" w:type="dxa"/>
          </w:tcPr>
          <w:p w:rsidR="00B70A31" w:rsidRPr="00236F4B" w:rsidRDefault="00B70A31" w:rsidP="00B70A31">
            <w:pPr>
              <w:ind w:right="417"/>
              <w:rPr>
                <w:rFonts w:ascii="Arial" w:hAnsi="Arial" w:cs="Arial"/>
                <w:b/>
              </w:rPr>
            </w:pPr>
            <w:r>
              <w:rPr>
                <w:rFonts w:ascii="Arial" w:hAnsi="Arial" w:cs="Arial"/>
                <w:b/>
              </w:rPr>
              <w:t>Becas</w:t>
            </w:r>
          </w:p>
        </w:tc>
      </w:tr>
      <w:tr w:rsidR="00B70A31" w:rsidTr="00B70A31">
        <w:trPr>
          <w:trHeight w:val="687"/>
        </w:trPr>
        <w:tc>
          <w:tcPr>
            <w:tcW w:w="1019" w:type="dxa"/>
          </w:tcPr>
          <w:p w:rsidR="00B70A31" w:rsidRDefault="00B70A31" w:rsidP="00B70A31">
            <w:pPr>
              <w:pStyle w:val="Ttulo4"/>
              <w:spacing w:after="205"/>
              <w:ind w:left="0" w:firstLine="0"/>
              <w:outlineLvl w:val="3"/>
              <w:rPr>
                <w:rFonts w:ascii="Arial" w:hAnsi="Arial" w:cs="Arial"/>
              </w:rPr>
            </w:pPr>
            <w:r>
              <w:rPr>
                <w:rFonts w:ascii="Arial" w:hAnsi="Arial" w:cs="Arial"/>
              </w:rPr>
              <w:t>5243</w:t>
            </w:r>
          </w:p>
        </w:tc>
        <w:tc>
          <w:tcPr>
            <w:tcW w:w="9858" w:type="dxa"/>
          </w:tcPr>
          <w:p w:rsidR="00B70A31" w:rsidRDefault="00B70A31" w:rsidP="00B70A31">
            <w:pPr>
              <w:ind w:right="417"/>
              <w:rPr>
                <w:rFonts w:ascii="Arial" w:hAnsi="Arial" w:cs="Arial"/>
                <w:b/>
              </w:rPr>
            </w:pPr>
            <w:r>
              <w:rPr>
                <w:rFonts w:ascii="Arial" w:hAnsi="Arial" w:cs="Arial"/>
                <w:b/>
              </w:rPr>
              <w:t>Ayudas sociales a instituciones</w:t>
            </w:r>
          </w:p>
        </w:tc>
      </w:tr>
      <w:tr w:rsidR="00B70A31" w:rsidTr="00B70A31">
        <w:trPr>
          <w:trHeight w:val="687"/>
        </w:trPr>
        <w:tc>
          <w:tcPr>
            <w:tcW w:w="1019" w:type="dxa"/>
          </w:tcPr>
          <w:p w:rsidR="00B70A31" w:rsidRDefault="00B70A31" w:rsidP="00B70A31">
            <w:pPr>
              <w:pStyle w:val="Ttulo4"/>
              <w:spacing w:after="205"/>
              <w:ind w:left="0" w:firstLine="0"/>
              <w:outlineLvl w:val="3"/>
              <w:rPr>
                <w:rFonts w:ascii="Arial" w:hAnsi="Arial" w:cs="Arial"/>
              </w:rPr>
            </w:pPr>
            <w:r>
              <w:rPr>
                <w:rFonts w:ascii="Arial" w:hAnsi="Arial" w:cs="Arial"/>
              </w:rPr>
              <w:t>5440</w:t>
            </w:r>
          </w:p>
        </w:tc>
        <w:tc>
          <w:tcPr>
            <w:tcW w:w="9858" w:type="dxa"/>
          </w:tcPr>
          <w:p w:rsidR="00B70A31" w:rsidRDefault="00B70A31" w:rsidP="00B70A31">
            <w:pPr>
              <w:ind w:right="417"/>
              <w:rPr>
                <w:rFonts w:ascii="Arial" w:hAnsi="Arial" w:cs="Arial"/>
                <w:b/>
              </w:rPr>
            </w:pPr>
            <w:r>
              <w:rPr>
                <w:rFonts w:ascii="Arial" w:hAnsi="Arial" w:cs="Arial"/>
                <w:b/>
              </w:rPr>
              <w:t>Costo por coberturas</w:t>
            </w:r>
          </w:p>
        </w:tc>
      </w:tr>
      <w:tr w:rsidR="00B70A31" w:rsidTr="00B70A31">
        <w:trPr>
          <w:trHeight w:val="687"/>
        </w:trPr>
        <w:tc>
          <w:tcPr>
            <w:tcW w:w="1019" w:type="dxa"/>
          </w:tcPr>
          <w:p w:rsidR="00B70A31" w:rsidRDefault="00B70A31" w:rsidP="00B70A31">
            <w:pPr>
              <w:pStyle w:val="Ttulo4"/>
              <w:spacing w:after="205"/>
              <w:ind w:left="0" w:firstLine="0"/>
              <w:outlineLvl w:val="3"/>
              <w:rPr>
                <w:rFonts w:ascii="Arial" w:hAnsi="Arial" w:cs="Arial"/>
              </w:rPr>
            </w:pPr>
            <w:r>
              <w:rPr>
                <w:rFonts w:ascii="Arial" w:hAnsi="Arial" w:cs="Arial"/>
              </w:rPr>
              <w:t>5441</w:t>
            </w:r>
          </w:p>
        </w:tc>
        <w:tc>
          <w:tcPr>
            <w:tcW w:w="9858" w:type="dxa"/>
          </w:tcPr>
          <w:p w:rsidR="00B70A31" w:rsidRDefault="00B70A31" w:rsidP="00B70A31">
            <w:pPr>
              <w:ind w:right="417"/>
              <w:rPr>
                <w:rFonts w:ascii="Arial" w:hAnsi="Arial" w:cs="Arial"/>
                <w:b/>
              </w:rPr>
            </w:pPr>
            <w:r>
              <w:rPr>
                <w:rFonts w:ascii="Arial" w:hAnsi="Arial" w:cs="Arial"/>
                <w:b/>
              </w:rPr>
              <w:t>Costo por coberturas</w:t>
            </w:r>
          </w:p>
        </w:tc>
      </w:tr>
      <w:tr w:rsidR="00B70A31" w:rsidTr="00B70A31">
        <w:trPr>
          <w:trHeight w:val="687"/>
        </w:trPr>
        <w:tc>
          <w:tcPr>
            <w:tcW w:w="1019" w:type="dxa"/>
          </w:tcPr>
          <w:p w:rsidR="00B70A31" w:rsidRDefault="00B70A31" w:rsidP="00B70A31">
            <w:pPr>
              <w:pStyle w:val="Ttulo4"/>
              <w:spacing w:after="205"/>
              <w:ind w:left="0" w:firstLine="0"/>
              <w:outlineLvl w:val="3"/>
              <w:rPr>
                <w:rFonts w:ascii="Arial" w:hAnsi="Arial" w:cs="Arial"/>
              </w:rPr>
            </w:pPr>
            <w:r>
              <w:rPr>
                <w:rFonts w:ascii="Arial" w:hAnsi="Arial" w:cs="Arial"/>
              </w:rPr>
              <w:t>5510</w:t>
            </w:r>
          </w:p>
        </w:tc>
        <w:tc>
          <w:tcPr>
            <w:tcW w:w="9858" w:type="dxa"/>
          </w:tcPr>
          <w:p w:rsidR="00B70A31" w:rsidRDefault="00B70A31" w:rsidP="00B70A31">
            <w:pPr>
              <w:ind w:right="417"/>
              <w:rPr>
                <w:rFonts w:ascii="Arial" w:hAnsi="Arial" w:cs="Arial"/>
                <w:b/>
              </w:rPr>
            </w:pPr>
            <w:r>
              <w:rPr>
                <w:rFonts w:ascii="Arial" w:hAnsi="Arial" w:cs="Arial"/>
                <w:b/>
              </w:rPr>
              <w:t>Estimaciones, depreciaciones a ahorradores y deudores del sistema financiero nacional.</w:t>
            </w:r>
          </w:p>
        </w:tc>
      </w:tr>
      <w:tr w:rsidR="00B70A31" w:rsidTr="00B70A31">
        <w:trPr>
          <w:trHeight w:val="687"/>
        </w:trPr>
        <w:tc>
          <w:tcPr>
            <w:tcW w:w="1019" w:type="dxa"/>
          </w:tcPr>
          <w:p w:rsidR="00B70A31" w:rsidRDefault="00B70A31" w:rsidP="00B70A31">
            <w:pPr>
              <w:pStyle w:val="Ttulo4"/>
              <w:spacing w:after="205"/>
              <w:ind w:left="0" w:firstLine="0"/>
              <w:outlineLvl w:val="3"/>
              <w:rPr>
                <w:rFonts w:ascii="Arial" w:hAnsi="Arial" w:cs="Arial"/>
              </w:rPr>
            </w:pPr>
            <w:r>
              <w:rPr>
                <w:rFonts w:ascii="Arial" w:hAnsi="Arial" w:cs="Arial"/>
              </w:rPr>
              <w:t>6000</w:t>
            </w:r>
          </w:p>
        </w:tc>
        <w:tc>
          <w:tcPr>
            <w:tcW w:w="9858" w:type="dxa"/>
          </w:tcPr>
          <w:p w:rsidR="00B70A31" w:rsidRDefault="00B70A31" w:rsidP="00B70A31">
            <w:pPr>
              <w:ind w:right="417"/>
              <w:rPr>
                <w:rFonts w:ascii="Arial" w:hAnsi="Arial" w:cs="Arial"/>
                <w:b/>
              </w:rPr>
            </w:pPr>
            <w:r>
              <w:rPr>
                <w:rFonts w:ascii="Arial" w:hAnsi="Arial" w:cs="Arial"/>
                <w:b/>
              </w:rPr>
              <w:t>Cuentas de cierre contable</w:t>
            </w:r>
          </w:p>
        </w:tc>
      </w:tr>
      <w:tr w:rsidR="00B70A31" w:rsidTr="00B70A31">
        <w:trPr>
          <w:trHeight w:val="687"/>
        </w:trPr>
        <w:tc>
          <w:tcPr>
            <w:tcW w:w="1019" w:type="dxa"/>
          </w:tcPr>
          <w:p w:rsidR="00B70A31" w:rsidRDefault="00B70A31" w:rsidP="00B70A31">
            <w:pPr>
              <w:pStyle w:val="Ttulo4"/>
              <w:spacing w:after="205"/>
              <w:ind w:left="0" w:firstLine="0"/>
              <w:outlineLvl w:val="3"/>
              <w:rPr>
                <w:rFonts w:ascii="Arial" w:hAnsi="Arial" w:cs="Arial"/>
              </w:rPr>
            </w:pPr>
            <w:r>
              <w:rPr>
                <w:rFonts w:ascii="Arial" w:hAnsi="Arial" w:cs="Arial"/>
              </w:rPr>
              <w:t>6100</w:t>
            </w:r>
          </w:p>
        </w:tc>
        <w:tc>
          <w:tcPr>
            <w:tcW w:w="9858" w:type="dxa"/>
          </w:tcPr>
          <w:p w:rsidR="00B70A31" w:rsidRDefault="00B70A31" w:rsidP="00B70A31">
            <w:pPr>
              <w:ind w:right="417"/>
              <w:rPr>
                <w:rFonts w:ascii="Arial" w:hAnsi="Arial" w:cs="Arial"/>
                <w:b/>
              </w:rPr>
            </w:pPr>
            <w:r>
              <w:rPr>
                <w:rFonts w:ascii="Arial" w:hAnsi="Arial" w:cs="Arial"/>
                <w:b/>
              </w:rPr>
              <w:t>Resumen de ingresos y gastos</w:t>
            </w:r>
          </w:p>
        </w:tc>
      </w:tr>
      <w:tr w:rsidR="00B70A31" w:rsidTr="00B70A31">
        <w:trPr>
          <w:trHeight w:val="687"/>
        </w:trPr>
        <w:tc>
          <w:tcPr>
            <w:tcW w:w="1019" w:type="dxa"/>
          </w:tcPr>
          <w:p w:rsidR="00B70A31" w:rsidRDefault="00B70A31" w:rsidP="00B70A31">
            <w:pPr>
              <w:pStyle w:val="Ttulo4"/>
              <w:spacing w:after="205"/>
              <w:ind w:left="0" w:firstLine="0"/>
              <w:outlineLvl w:val="3"/>
              <w:rPr>
                <w:rFonts w:ascii="Arial" w:hAnsi="Arial" w:cs="Arial"/>
              </w:rPr>
            </w:pPr>
            <w:r>
              <w:rPr>
                <w:rFonts w:ascii="Arial" w:hAnsi="Arial" w:cs="Arial"/>
              </w:rPr>
              <w:t>7000</w:t>
            </w:r>
          </w:p>
        </w:tc>
        <w:tc>
          <w:tcPr>
            <w:tcW w:w="9858" w:type="dxa"/>
          </w:tcPr>
          <w:p w:rsidR="00B70A31" w:rsidRDefault="00B70A31" w:rsidP="00B70A31">
            <w:pPr>
              <w:ind w:right="417"/>
              <w:rPr>
                <w:rFonts w:ascii="Arial" w:hAnsi="Arial" w:cs="Arial"/>
                <w:b/>
              </w:rPr>
            </w:pPr>
            <w:r>
              <w:rPr>
                <w:rFonts w:ascii="Arial" w:hAnsi="Arial" w:cs="Arial"/>
                <w:b/>
              </w:rPr>
              <w:t>Cuentas de orden contable</w:t>
            </w:r>
          </w:p>
        </w:tc>
      </w:tr>
    </w:tbl>
    <w:p w:rsidR="00652F94" w:rsidRPr="00652F94" w:rsidRDefault="00652F94" w:rsidP="00652F94"/>
    <w:p w:rsidR="00B70A31" w:rsidRDefault="0063062D" w:rsidP="00B70A31">
      <w:pPr>
        <w:tabs>
          <w:tab w:val="left" w:pos="2010"/>
        </w:tabs>
        <w:rPr>
          <w:rFonts w:ascii="Arial" w:hAnsi="Arial" w:cs="Arial"/>
        </w:rPr>
      </w:pPr>
      <w:r>
        <w:rPr>
          <w:rFonts w:ascii="Arial" w:hAnsi="Arial" w:cs="Arial"/>
        </w:rPr>
        <w:tab/>
      </w:r>
    </w:p>
    <w:p w:rsidR="00B70A31" w:rsidRDefault="00B70A31" w:rsidP="00B70A31">
      <w:pPr>
        <w:tabs>
          <w:tab w:val="left" w:pos="2010"/>
        </w:tabs>
        <w:rPr>
          <w:rFonts w:ascii="Arial" w:hAnsi="Arial" w:cs="Arial"/>
        </w:rPr>
      </w:pPr>
    </w:p>
    <w:p w:rsidR="00B70A31" w:rsidRDefault="00B70A31" w:rsidP="00B70A31">
      <w:pPr>
        <w:tabs>
          <w:tab w:val="left" w:pos="2010"/>
        </w:tabs>
        <w:rPr>
          <w:rFonts w:ascii="Arial" w:hAnsi="Arial" w:cs="Arial"/>
        </w:rPr>
      </w:pPr>
    </w:p>
    <w:p w:rsidR="00B70A31" w:rsidRDefault="00B70A31" w:rsidP="00B70A31">
      <w:pPr>
        <w:tabs>
          <w:tab w:val="left" w:pos="2010"/>
        </w:tabs>
        <w:rPr>
          <w:rFonts w:ascii="Arial" w:hAnsi="Arial" w:cs="Arial"/>
        </w:rPr>
      </w:pPr>
    </w:p>
    <w:p w:rsidR="00B70A31" w:rsidRDefault="00B70A31" w:rsidP="00B70A31">
      <w:pPr>
        <w:tabs>
          <w:tab w:val="left" w:pos="2010"/>
        </w:tabs>
        <w:rPr>
          <w:rFonts w:ascii="Arial" w:hAnsi="Arial" w:cs="Arial"/>
        </w:rPr>
      </w:pPr>
    </w:p>
    <w:p w:rsidR="00B70A31" w:rsidRDefault="00B70A31" w:rsidP="00B70A31">
      <w:pPr>
        <w:tabs>
          <w:tab w:val="left" w:pos="2010"/>
        </w:tabs>
        <w:rPr>
          <w:rFonts w:ascii="Arial" w:hAnsi="Arial" w:cs="Arial"/>
        </w:rPr>
      </w:pPr>
    </w:p>
    <w:p w:rsidR="00B70A31" w:rsidRDefault="00B70A31" w:rsidP="00B70A31">
      <w:pPr>
        <w:tabs>
          <w:tab w:val="left" w:pos="2010"/>
        </w:tabs>
        <w:rPr>
          <w:rFonts w:ascii="Arial" w:hAnsi="Arial" w:cs="Arial"/>
        </w:rPr>
      </w:pPr>
    </w:p>
    <w:p w:rsidR="00B70A31" w:rsidRDefault="00B70A31" w:rsidP="00B70A31">
      <w:pPr>
        <w:tabs>
          <w:tab w:val="left" w:pos="2010"/>
        </w:tabs>
        <w:rPr>
          <w:rFonts w:ascii="Arial" w:hAnsi="Arial" w:cs="Arial"/>
        </w:rPr>
      </w:pPr>
    </w:p>
    <w:p w:rsidR="00B70A31" w:rsidRDefault="00B70A31" w:rsidP="00B70A31">
      <w:pPr>
        <w:tabs>
          <w:tab w:val="left" w:pos="2010"/>
        </w:tabs>
        <w:rPr>
          <w:rFonts w:ascii="Arial" w:hAnsi="Arial" w:cs="Arial"/>
        </w:rPr>
      </w:pPr>
    </w:p>
    <w:p w:rsidR="00B70A31" w:rsidRDefault="00B70A31" w:rsidP="00B70A31">
      <w:pPr>
        <w:tabs>
          <w:tab w:val="left" w:pos="2010"/>
        </w:tabs>
        <w:rPr>
          <w:rFonts w:ascii="Arial" w:hAnsi="Arial" w:cs="Arial"/>
        </w:rPr>
      </w:pPr>
    </w:p>
    <w:p w:rsidR="00D000E9" w:rsidRPr="00236F4B" w:rsidRDefault="0003057C" w:rsidP="00B70A31">
      <w:pPr>
        <w:tabs>
          <w:tab w:val="left" w:pos="2010"/>
        </w:tabs>
        <w:rPr>
          <w:rFonts w:ascii="Arial" w:hAnsi="Arial" w:cs="Arial"/>
        </w:rPr>
      </w:pPr>
      <w:r w:rsidRPr="00236F4B">
        <w:rPr>
          <w:rFonts w:ascii="Arial" w:hAnsi="Arial" w:cs="Arial"/>
        </w:rPr>
        <w:lastRenderedPageBreak/>
        <w:t xml:space="preserve"> </w:t>
      </w:r>
    </w:p>
    <w:p w:rsidR="00D000E9" w:rsidRPr="00236F4B" w:rsidRDefault="0003057C">
      <w:pPr>
        <w:pStyle w:val="Ttulo4"/>
        <w:spacing w:after="205"/>
        <w:ind w:left="497"/>
        <w:rPr>
          <w:rFonts w:ascii="Arial" w:hAnsi="Arial" w:cs="Arial"/>
        </w:rPr>
      </w:pPr>
      <w:r w:rsidRPr="00236F4B">
        <w:rPr>
          <w:rFonts w:ascii="Arial" w:hAnsi="Arial" w:cs="Arial"/>
        </w:rPr>
        <w:t xml:space="preserve">Relación Cuenta Contable/Presupuestaria </w:t>
      </w:r>
    </w:p>
    <w:p w:rsidR="00D000E9" w:rsidRPr="00236F4B" w:rsidRDefault="0003057C">
      <w:pPr>
        <w:ind w:left="497" w:right="415"/>
        <w:rPr>
          <w:rFonts w:ascii="Arial" w:hAnsi="Arial" w:cs="Arial"/>
        </w:rPr>
      </w:pPr>
      <w:r w:rsidRPr="00236F4B">
        <w:rPr>
          <w:rFonts w:ascii="Arial" w:hAnsi="Arial" w:cs="Arial"/>
        </w:rPr>
        <w:t xml:space="preserve">Para dar cumplimiento al artículo 40 el cual señala que las , “…transacciones presupuestarias y contables generarán el registro automático y por única vez de las mismas en los momentos contables correspondientes,” así como el artículo 41 “Para el registro único de las operaciones presupuestarias y contables, los entes públicos dispondrán de clasificadores presupuestarios, listas de cuentas y catálogos de bienes o instrumentos similares que permitan su interrelación automática”, ambos de la Ley de Contabilidad, la desagregación de las siguientes cuentas es obligatoria para todos los entes públicos. </w:t>
      </w:r>
    </w:p>
    <w:p w:rsidR="00D000E9" w:rsidRDefault="0003057C">
      <w:pPr>
        <w:spacing w:after="0"/>
        <w:ind w:left="497" w:right="0"/>
        <w:rPr>
          <w:rFonts w:ascii="Arial" w:hAnsi="Arial" w:cs="Arial"/>
        </w:rPr>
      </w:pPr>
      <w:r w:rsidRPr="00236F4B">
        <w:rPr>
          <w:rFonts w:ascii="Arial" w:hAnsi="Arial" w:cs="Arial"/>
        </w:rPr>
        <w:t xml:space="preserve">Cuentas que debido a la necesidad de interrelación con los clasificadores presupuestarios deberán desagregarse de manera obligatoria a 5° nivel, así como su relación con el Clasificador por Objeto del Gasto. </w:t>
      </w:r>
    </w:p>
    <w:p w:rsidR="00775104" w:rsidRPr="00236F4B" w:rsidRDefault="00775104">
      <w:pPr>
        <w:spacing w:after="0"/>
        <w:ind w:left="497" w:right="0"/>
        <w:rPr>
          <w:rFonts w:ascii="Arial" w:hAnsi="Arial" w:cs="Arial"/>
        </w:rPr>
      </w:pPr>
    </w:p>
    <w:tbl>
      <w:tblPr>
        <w:tblStyle w:val="TableGrid"/>
        <w:tblW w:w="8714" w:type="dxa"/>
        <w:tblInd w:w="1119" w:type="dxa"/>
        <w:tblCellMar>
          <w:top w:w="34" w:type="dxa"/>
          <w:left w:w="70" w:type="dxa"/>
          <w:right w:w="28" w:type="dxa"/>
        </w:tblCellMar>
        <w:tblLook w:val="04A0" w:firstRow="1" w:lastRow="0" w:firstColumn="1" w:lastColumn="0" w:noHBand="0" w:noVBand="1"/>
      </w:tblPr>
      <w:tblGrid>
        <w:gridCol w:w="829"/>
        <w:gridCol w:w="3632"/>
        <w:gridCol w:w="4253"/>
      </w:tblGrid>
      <w:tr w:rsidR="00D000E9" w:rsidRPr="00236F4B" w:rsidTr="0063062D">
        <w:trPr>
          <w:trHeight w:val="547"/>
        </w:trPr>
        <w:tc>
          <w:tcPr>
            <w:tcW w:w="4461" w:type="dxa"/>
            <w:gridSpan w:val="2"/>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46" w:line="259" w:lineRule="auto"/>
              <w:ind w:left="48" w:right="0" w:firstLine="0"/>
              <w:jc w:val="left"/>
              <w:rPr>
                <w:rFonts w:ascii="Arial" w:hAnsi="Arial" w:cs="Arial"/>
              </w:rPr>
            </w:pPr>
            <w:r w:rsidRPr="00236F4B">
              <w:rPr>
                <w:rFonts w:ascii="Arial" w:eastAsia="Arial" w:hAnsi="Arial" w:cs="Arial"/>
                <w:b/>
                <w:sz w:val="16"/>
              </w:rPr>
              <w:t>S</w:t>
            </w:r>
            <w:r w:rsidRPr="00236F4B">
              <w:rPr>
                <w:rFonts w:ascii="Arial" w:eastAsia="Arial" w:hAnsi="Arial" w:cs="Arial"/>
                <w:b/>
                <w:sz w:val="13"/>
              </w:rPr>
              <w:t xml:space="preserve">UBCUENTAS ARMONIZADAS PARA DAR CUMPLIMIENTO CON LA </w:t>
            </w:r>
          </w:p>
          <w:p w:rsidR="00D000E9" w:rsidRPr="00236F4B" w:rsidRDefault="0003057C">
            <w:pPr>
              <w:spacing w:after="0" w:line="259" w:lineRule="auto"/>
              <w:ind w:left="0" w:right="45" w:firstLine="0"/>
              <w:jc w:val="center"/>
              <w:rPr>
                <w:rFonts w:ascii="Arial" w:hAnsi="Arial" w:cs="Arial"/>
              </w:rPr>
            </w:pPr>
            <w:r w:rsidRPr="00236F4B">
              <w:rPr>
                <w:rFonts w:ascii="Arial" w:eastAsia="Arial" w:hAnsi="Arial" w:cs="Arial"/>
                <w:b/>
                <w:sz w:val="16"/>
              </w:rPr>
              <w:t>L</w:t>
            </w:r>
            <w:r w:rsidRPr="00236F4B">
              <w:rPr>
                <w:rFonts w:ascii="Arial" w:eastAsia="Arial" w:hAnsi="Arial" w:cs="Arial"/>
                <w:b/>
                <w:sz w:val="13"/>
              </w:rPr>
              <w:t xml:space="preserve">EY DE </w:t>
            </w:r>
            <w:r w:rsidRPr="00236F4B">
              <w:rPr>
                <w:rFonts w:ascii="Arial" w:eastAsia="Arial" w:hAnsi="Arial" w:cs="Arial"/>
                <w:b/>
                <w:sz w:val="16"/>
              </w:rPr>
              <w:t>C</w:t>
            </w:r>
            <w:r w:rsidRPr="00236F4B">
              <w:rPr>
                <w:rFonts w:ascii="Arial" w:eastAsia="Arial" w:hAnsi="Arial" w:cs="Arial"/>
                <w:b/>
                <w:sz w:val="13"/>
              </w:rPr>
              <w:t>ONTABILIDAD</w:t>
            </w:r>
            <w:r w:rsidRPr="00236F4B">
              <w:rPr>
                <w:rFonts w:ascii="Arial" w:eastAsia="Arial" w:hAnsi="Arial" w:cs="Arial"/>
                <w:b/>
                <w:sz w:val="16"/>
              </w:rPr>
              <w:t xml:space="preserve"> </w:t>
            </w:r>
          </w:p>
        </w:tc>
        <w:tc>
          <w:tcPr>
            <w:tcW w:w="4253"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46" w:firstLine="0"/>
              <w:jc w:val="center"/>
              <w:rPr>
                <w:rFonts w:ascii="Arial" w:hAnsi="Arial" w:cs="Arial"/>
              </w:rPr>
            </w:pPr>
            <w:r w:rsidRPr="00236F4B">
              <w:rPr>
                <w:rFonts w:ascii="Arial" w:eastAsia="Arial" w:hAnsi="Arial" w:cs="Arial"/>
                <w:b/>
                <w:sz w:val="16"/>
              </w:rPr>
              <w:t>CLASIFICADOR</w:t>
            </w:r>
            <w:r w:rsidRPr="00236F4B">
              <w:rPr>
                <w:rFonts w:ascii="Arial" w:eastAsia="Arial" w:hAnsi="Arial" w:cs="Arial"/>
                <w:b/>
                <w:sz w:val="13"/>
              </w:rPr>
              <w:t xml:space="preserve"> </w:t>
            </w:r>
            <w:r w:rsidRPr="00236F4B">
              <w:rPr>
                <w:rFonts w:ascii="Arial" w:eastAsia="Arial" w:hAnsi="Arial" w:cs="Arial"/>
                <w:b/>
                <w:sz w:val="16"/>
              </w:rPr>
              <w:t>POR</w:t>
            </w:r>
            <w:r w:rsidRPr="00236F4B">
              <w:rPr>
                <w:rFonts w:ascii="Arial" w:eastAsia="Arial" w:hAnsi="Arial" w:cs="Arial"/>
                <w:b/>
                <w:sz w:val="13"/>
              </w:rPr>
              <w:t xml:space="preserve"> </w:t>
            </w:r>
            <w:r w:rsidRPr="00236F4B">
              <w:rPr>
                <w:rFonts w:ascii="Arial" w:eastAsia="Arial" w:hAnsi="Arial" w:cs="Arial"/>
                <w:b/>
                <w:sz w:val="16"/>
              </w:rPr>
              <w:t>OBJETO</w:t>
            </w:r>
            <w:r w:rsidRPr="00236F4B">
              <w:rPr>
                <w:rFonts w:ascii="Arial" w:eastAsia="Arial" w:hAnsi="Arial" w:cs="Arial"/>
                <w:b/>
                <w:sz w:val="13"/>
              </w:rPr>
              <w:t xml:space="preserve"> </w:t>
            </w:r>
            <w:r w:rsidRPr="00236F4B">
              <w:rPr>
                <w:rFonts w:ascii="Arial" w:eastAsia="Arial" w:hAnsi="Arial" w:cs="Arial"/>
                <w:b/>
                <w:sz w:val="16"/>
              </w:rPr>
              <w:t>DE</w:t>
            </w:r>
            <w:r w:rsidRPr="00236F4B">
              <w:rPr>
                <w:rFonts w:ascii="Arial" w:eastAsia="Arial" w:hAnsi="Arial" w:cs="Arial"/>
                <w:b/>
                <w:sz w:val="13"/>
              </w:rPr>
              <w:t xml:space="preserve"> </w:t>
            </w:r>
            <w:r w:rsidRPr="00236F4B">
              <w:rPr>
                <w:rFonts w:ascii="Arial" w:eastAsia="Arial" w:hAnsi="Arial" w:cs="Arial"/>
                <w:b/>
                <w:sz w:val="16"/>
              </w:rPr>
              <w:t xml:space="preserve">GASTO </w:t>
            </w:r>
          </w:p>
        </w:tc>
      </w:tr>
      <w:tr w:rsidR="00D000E9" w:rsidRPr="00236F4B" w:rsidTr="0063062D">
        <w:tblPrEx>
          <w:tblCellMar>
            <w:right w:w="0" w:type="dxa"/>
          </w:tblCellMar>
        </w:tblPrEx>
        <w:trPr>
          <w:trHeight w:val="557"/>
        </w:trPr>
        <w:tc>
          <w:tcPr>
            <w:tcW w:w="829"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2" w:right="0" w:firstLine="0"/>
              <w:jc w:val="left"/>
              <w:rPr>
                <w:rFonts w:ascii="Arial" w:hAnsi="Arial" w:cs="Arial"/>
              </w:rPr>
            </w:pPr>
            <w:r w:rsidRPr="00236F4B">
              <w:rPr>
                <w:rFonts w:ascii="Arial" w:eastAsia="Arial" w:hAnsi="Arial" w:cs="Arial"/>
                <w:b/>
                <w:sz w:val="16"/>
              </w:rPr>
              <w:t xml:space="preserve">1.1.5.1 </w:t>
            </w:r>
          </w:p>
        </w:tc>
        <w:tc>
          <w:tcPr>
            <w:tcW w:w="3632"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eastAsia="Arial" w:hAnsi="Arial" w:cs="Arial"/>
                <w:b/>
                <w:sz w:val="16"/>
              </w:rPr>
              <w:t xml:space="preserve">Almacén de Materiales y Suministros de Consumo  </w:t>
            </w:r>
          </w:p>
        </w:tc>
        <w:tc>
          <w:tcPr>
            <w:tcW w:w="4253"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eastAsia="Arial" w:hAnsi="Arial" w:cs="Arial"/>
                <w:b/>
                <w:sz w:val="16"/>
              </w:rPr>
              <w:t xml:space="preserve">2000 Materiales y Suministros </w:t>
            </w:r>
          </w:p>
        </w:tc>
      </w:tr>
      <w:tr w:rsidR="00D000E9" w:rsidRPr="00236F4B" w:rsidTr="0063062D">
        <w:tblPrEx>
          <w:tblCellMar>
            <w:right w:w="0" w:type="dxa"/>
          </w:tblCellMar>
        </w:tblPrEx>
        <w:trPr>
          <w:trHeight w:val="557"/>
        </w:trPr>
        <w:tc>
          <w:tcPr>
            <w:tcW w:w="829"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2" w:right="0" w:firstLine="0"/>
              <w:jc w:val="left"/>
              <w:rPr>
                <w:rFonts w:ascii="Arial" w:hAnsi="Arial" w:cs="Arial"/>
              </w:rPr>
            </w:pPr>
            <w:r w:rsidRPr="00236F4B">
              <w:rPr>
                <w:rFonts w:ascii="Arial" w:eastAsia="Arial" w:hAnsi="Arial" w:cs="Arial"/>
                <w:sz w:val="16"/>
              </w:rPr>
              <w:t xml:space="preserve">1.1.5.1.1 </w:t>
            </w:r>
          </w:p>
        </w:tc>
        <w:tc>
          <w:tcPr>
            <w:tcW w:w="3632" w:type="dxa"/>
            <w:tcBorders>
              <w:top w:val="single" w:sz="6" w:space="0" w:color="000000"/>
              <w:left w:val="single" w:sz="6" w:space="0" w:color="000000"/>
              <w:bottom w:val="single" w:sz="6" w:space="0" w:color="000000"/>
              <w:right w:val="single" w:sz="6" w:space="0" w:color="000000"/>
            </w:tcBorders>
          </w:tcPr>
          <w:p w:rsidR="00D000E9" w:rsidRPr="00236F4B" w:rsidRDefault="0003057C">
            <w:pPr>
              <w:tabs>
                <w:tab w:val="center" w:pos="369"/>
                <w:tab w:val="center" w:pos="1012"/>
                <w:tab w:val="center" w:pos="1830"/>
                <w:tab w:val="center" w:pos="2847"/>
                <w:tab w:val="center" w:pos="3403"/>
              </w:tabs>
              <w:spacing w:after="26" w:line="259" w:lineRule="auto"/>
              <w:ind w:left="0" w:right="0" w:firstLine="0"/>
              <w:jc w:val="left"/>
              <w:rPr>
                <w:rFonts w:ascii="Arial" w:hAnsi="Arial" w:cs="Arial"/>
              </w:rPr>
            </w:pPr>
            <w:r w:rsidRPr="00236F4B">
              <w:rPr>
                <w:rFonts w:ascii="Arial" w:hAnsi="Arial" w:cs="Arial"/>
              </w:rPr>
              <w:tab/>
            </w:r>
            <w:r w:rsidRPr="00236F4B">
              <w:rPr>
                <w:rFonts w:ascii="Arial" w:eastAsia="Arial" w:hAnsi="Arial" w:cs="Arial"/>
                <w:sz w:val="16"/>
              </w:rPr>
              <w:t xml:space="preserve">Materiales </w:t>
            </w:r>
            <w:r w:rsidRPr="00236F4B">
              <w:rPr>
                <w:rFonts w:ascii="Arial" w:eastAsia="Arial" w:hAnsi="Arial" w:cs="Arial"/>
                <w:sz w:val="16"/>
              </w:rPr>
              <w:tab/>
              <w:t xml:space="preserve">de </w:t>
            </w:r>
            <w:r w:rsidRPr="00236F4B">
              <w:rPr>
                <w:rFonts w:ascii="Arial" w:eastAsia="Arial" w:hAnsi="Arial" w:cs="Arial"/>
                <w:sz w:val="16"/>
              </w:rPr>
              <w:tab/>
              <w:t xml:space="preserve">Administración, </w:t>
            </w:r>
            <w:r w:rsidRPr="00236F4B">
              <w:rPr>
                <w:rFonts w:ascii="Arial" w:eastAsia="Arial" w:hAnsi="Arial" w:cs="Arial"/>
                <w:sz w:val="16"/>
              </w:rPr>
              <w:tab/>
              <w:t xml:space="preserve">Emisión </w:t>
            </w:r>
            <w:r w:rsidRPr="00236F4B">
              <w:rPr>
                <w:rFonts w:ascii="Arial" w:eastAsia="Arial" w:hAnsi="Arial" w:cs="Arial"/>
                <w:sz w:val="16"/>
              </w:rPr>
              <w:tab/>
              <w:t xml:space="preserve">de </w:t>
            </w:r>
          </w:p>
          <w:p w:rsidR="00D000E9" w:rsidRPr="00236F4B" w:rsidRDefault="0003057C">
            <w:pPr>
              <w:spacing w:after="0" w:line="259" w:lineRule="auto"/>
              <w:ind w:left="0" w:right="0" w:firstLine="0"/>
              <w:jc w:val="left"/>
              <w:rPr>
                <w:rFonts w:ascii="Arial" w:hAnsi="Arial" w:cs="Arial"/>
              </w:rPr>
            </w:pPr>
            <w:r w:rsidRPr="00236F4B">
              <w:rPr>
                <w:rFonts w:ascii="Arial" w:eastAsia="Arial" w:hAnsi="Arial" w:cs="Arial"/>
                <w:sz w:val="16"/>
              </w:rPr>
              <w:t xml:space="preserve">Documentos y Artículos Oficiales  </w:t>
            </w:r>
          </w:p>
        </w:tc>
        <w:tc>
          <w:tcPr>
            <w:tcW w:w="4253" w:type="dxa"/>
            <w:tcBorders>
              <w:top w:val="single" w:sz="6" w:space="0" w:color="000000"/>
              <w:left w:val="single" w:sz="6" w:space="0" w:color="000000"/>
              <w:bottom w:val="single" w:sz="6" w:space="0" w:color="000000"/>
              <w:right w:val="single" w:sz="6" w:space="0" w:color="000000"/>
            </w:tcBorders>
          </w:tcPr>
          <w:p w:rsidR="00D000E9" w:rsidRPr="00236F4B" w:rsidRDefault="0003057C">
            <w:pPr>
              <w:tabs>
                <w:tab w:val="center" w:pos="569"/>
                <w:tab w:val="center" w:pos="1469"/>
                <w:tab w:val="center" w:pos="2342"/>
                <w:tab w:val="center" w:pos="3414"/>
                <w:tab w:val="center" w:pos="4026"/>
              </w:tabs>
              <w:spacing w:after="26" w:line="259" w:lineRule="auto"/>
              <w:ind w:left="0" w:right="0" w:firstLine="0"/>
              <w:jc w:val="left"/>
              <w:rPr>
                <w:rFonts w:ascii="Arial" w:hAnsi="Arial" w:cs="Arial"/>
              </w:rPr>
            </w:pPr>
            <w:r w:rsidRPr="00236F4B">
              <w:rPr>
                <w:rFonts w:ascii="Arial" w:hAnsi="Arial" w:cs="Arial"/>
              </w:rPr>
              <w:tab/>
            </w:r>
            <w:r w:rsidRPr="00236F4B">
              <w:rPr>
                <w:rFonts w:ascii="Arial" w:eastAsia="Arial" w:hAnsi="Arial" w:cs="Arial"/>
                <w:sz w:val="16"/>
              </w:rPr>
              <w:t xml:space="preserve">2100 Materiales </w:t>
            </w:r>
            <w:r w:rsidRPr="00236F4B">
              <w:rPr>
                <w:rFonts w:ascii="Arial" w:eastAsia="Arial" w:hAnsi="Arial" w:cs="Arial"/>
                <w:sz w:val="16"/>
              </w:rPr>
              <w:tab/>
              <w:t xml:space="preserve">de </w:t>
            </w:r>
            <w:r w:rsidRPr="00236F4B">
              <w:rPr>
                <w:rFonts w:ascii="Arial" w:eastAsia="Arial" w:hAnsi="Arial" w:cs="Arial"/>
                <w:sz w:val="16"/>
              </w:rPr>
              <w:tab/>
              <w:t xml:space="preserve">Administración, </w:t>
            </w:r>
            <w:r w:rsidRPr="00236F4B">
              <w:rPr>
                <w:rFonts w:ascii="Arial" w:eastAsia="Arial" w:hAnsi="Arial" w:cs="Arial"/>
                <w:sz w:val="16"/>
              </w:rPr>
              <w:tab/>
              <w:t xml:space="preserve">Emisión </w:t>
            </w:r>
            <w:r w:rsidRPr="00236F4B">
              <w:rPr>
                <w:rFonts w:ascii="Arial" w:eastAsia="Arial" w:hAnsi="Arial" w:cs="Arial"/>
                <w:sz w:val="16"/>
              </w:rPr>
              <w:tab/>
              <w:t xml:space="preserve">de </w:t>
            </w:r>
          </w:p>
          <w:p w:rsidR="00D000E9" w:rsidRPr="00236F4B" w:rsidRDefault="0003057C">
            <w:pPr>
              <w:spacing w:after="0" w:line="259" w:lineRule="auto"/>
              <w:ind w:left="0" w:right="0" w:firstLine="0"/>
              <w:jc w:val="left"/>
              <w:rPr>
                <w:rFonts w:ascii="Arial" w:hAnsi="Arial" w:cs="Arial"/>
              </w:rPr>
            </w:pPr>
            <w:r w:rsidRPr="00236F4B">
              <w:rPr>
                <w:rFonts w:ascii="Arial" w:eastAsia="Arial" w:hAnsi="Arial" w:cs="Arial"/>
                <w:sz w:val="16"/>
              </w:rPr>
              <w:t xml:space="preserve">Documentos y Artículos Oficiales </w:t>
            </w:r>
          </w:p>
        </w:tc>
      </w:tr>
      <w:tr w:rsidR="00D000E9" w:rsidRPr="00236F4B" w:rsidTr="0063062D">
        <w:tblPrEx>
          <w:tblCellMar>
            <w:right w:w="0" w:type="dxa"/>
          </w:tblCellMar>
        </w:tblPrEx>
        <w:trPr>
          <w:trHeight w:val="336"/>
        </w:trPr>
        <w:tc>
          <w:tcPr>
            <w:tcW w:w="829"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2" w:right="0" w:firstLine="0"/>
              <w:jc w:val="left"/>
              <w:rPr>
                <w:rFonts w:ascii="Arial" w:hAnsi="Arial" w:cs="Arial"/>
              </w:rPr>
            </w:pPr>
            <w:r w:rsidRPr="00236F4B">
              <w:rPr>
                <w:rFonts w:ascii="Arial" w:eastAsia="Arial" w:hAnsi="Arial" w:cs="Arial"/>
                <w:sz w:val="16"/>
              </w:rPr>
              <w:t xml:space="preserve">1.1.5.1.2 </w:t>
            </w:r>
          </w:p>
        </w:tc>
        <w:tc>
          <w:tcPr>
            <w:tcW w:w="3632"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eastAsia="Arial" w:hAnsi="Arial" w:cs="Arial"/>
                <w:sz w:val="16"/>
              </w:rPr>
              <w:t xml:space="preserve">Alimentos y Utensilios  </w:t>
            </w:r>
          </w:p>
        </w:tc>
        <w:tc>
          <w:tcPr>
            <w:tcW w:w="425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eastAsia="Arial" w:hAnsi="Arial" w:cs="Arial"/>
                <w:sz w:val="16"/>
              </w:rPr>
              <w:t xml:space="preserve">2200 Alimentos y Utensilios </w:t>
            </w:r>
          </w:p>
        </w:tc>
      </w:tr>
      <w:tr w:rsidR="00D000E9" w:rsidRPr="00236F4B" w:rsidTr="0063062D">
        <w:tblPrEx>
          <w:tblCellMar>
            <w:right w:w="0" w:type="dxa"/>
          </w:tblCellMar>
        </w:tblPrEx>
        <w:trPr>
          <w:trHeight w:val="554"/>
        </w:trPr>
        <w:tc>
          <w:tcPr>
            <w:tcW w:w="829"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2" w:right="0" w:firstLine="0"/>
              <w:jc w:val="left"/>
              <w:rPr>
                <w:rFonts w:ascii="Arial" w:hAnsi="Arial" w:cs="Arial"/>
              </w:rPr>
            </w:pPr>
            <w:r w:rsidRPr="00236F4B">
              <w:rPr>
                <w:rFonts w:ascii="Arial" w:eastAsia="Arial" w:hAnsi="Arial" w:cs="Arial"/>
                <w:sz w:val="16"/>
              </w:rPr>
              <w:t xml:space="preserve">1.1.5.1.3 </w:t>
            </w:r>
          </w:p>
        </w:tc>
        <w:tc>
          <w:tcPr>
            <w:tcW w:w="3632"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eastAsia="Arial" w:hAnsi="Arial" w:cs="Arial"/>
                <w:sz w:val="16"/>
              </w:rPr>
              <w:t xml:space="preserve">Materiales y Artículos de Construcción y de Reparación </w:t>
            </w:r>
          </w:p>
        </w:tc>
        <w:tc>
          <w:tcPr>
            <w:tcW w:w="425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21" w:line="259" w:lineRule="auto"/>
              <w:ind w:left="0" w:right="0" w:firstLine="0"/>
              <w:rPr>
                <w:rFonts w:ascii="Arial" w:hAnsi="Arial" w:cs="Arial"/>
              </w:rPr>
            </w:pPr>
            <w:r w:rsidRPr="00236F4B">
              <w:rPr>
                <w:rFonts w:ascii="Arial" w:eastAsia="Arial" w:hAnsi="Arial" w:cs="Arial"/>
                <w:sz w:val="16"/>
              </w:rPr>
              <w:t xml:space="preserve">2400 Materiales y Artículos de Construcción y de </w:t>
            </w:r>
          </w:p>
          <w:p w:rsidR="00D000E9" w:rsidRPr="00236F4B" w:rsidRDefault="0003057C">
            <w:pPr>
              <w:spacing w:after="0" w:line="259" w:lineRule="auto"/>
              <w:ind w:left="0" w:right="0" w:firstLine="0"/>
              <w:jc w:val="left"/>
              <w:rPr>
                <w:rFonts w:ascii="Arial" w:hAnsi="Arial" w:cs="Arial"/>
              </w:rPr>
            </w:pPr>
            <w:r w:rsidRPr="00236F4B">
              <w:rPr>
                <w:rFonts w:ascii="Arial" w:eastAsia="Arial" w:hAnsi="Arial" w:cs="Arial"/>
                <w:sz w:val="16"/>
              </w:rPr>
              <w:t xml:space="preserve">Reparación </w:t>
            </w:r>
          </w:p>
        </w:tc>
      </w:tr>
      <w:tr w:rsidR="00D000E9" w:rsidRPr="00236F4B" w:rsidTr="0063062D">
        <w:tblPrEx>
          <w:tblCellMar>
            <w:right w:w="0" w:type="dxa"/>
          </w:tblCellMar>
        </w:tblPrEx>
        <w:trPr>
          <w:trHeight w:val="557"/>
        </w:trPr>
        <w:tc>
          <w:tcPr>
            <w:tcW w:w="829"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2" w:right="0" w:firstLine="0"/>
              <w:jc w:val="left"/>
              <w:rPr>
                <w:rFonts w:ascii="Arial" w:hAnsi="Arial" w:cs="Arial"/>
              </w:rPr>
            </w:pPr>
            <w:r w:rsidRPr="00236F4B">
              <w:rPr>
                <w:rFonts w:ascii="Arial" w:eastAsia="Arial" w:hAnsi="Arial" w:cs="Arial"/>
                <w:sz w:val="16"/>
              </w:rPr>
              <w:t xml:space="preserve">1.1.5.1.4 </w:t>
            </w:r>
          </w:p>
        </w:tc>
        <w:tc>
          <w:tcPr>
            <w:tcW w:w="3632" w:type="dxa"/>
            <w:tcBorders>
              <w:top w:val="single" w:sz="6" w:space="0" w:color="000000"/>
              <w:left w:val="single" w:sz="6" w:space="0" w:color="000000"/>
              <w:bottom w:val="single" w:sz="6" w:space="0" w:color="000000"/>
              <w:right w:val="single" w:sz="6" w:space="0" w:color="000000"/>
            </w:tcBorders>
          </w:tcPr>
          <w:p w:rsidR="00D000E9" w:rsidRPr="00236F4B" w:rsidRDefault="0003057C">
            <w:pPr>
              <w:tabs>
                <w:tab w:val="center" w:pos="360"/>
                <w:tab w:val="center" w:pos="1268"/>
                <w:tab w:val="center" w:pos="2336"/>
                <w:tab w:val="center" w:pos="3088"/>
                <w:tab w:val="center" w:pos="3403"/>
              </w:tabs>
              <w:spacing w:after="24" w:line="259" w:lineRule="auto"/>
              <w:ind w:left="0" w:right="0" w:firstLine="0"/>
              <w:jc w:val="left"/>
              <w:rPr>
                <w:rFonts w:ascii="Arial" w:hAnsi="Arial" w:cs="Arial"/>
              </w:rPr>
            </w:pPr>
            <w:r w:rsidRPr="00236F4B">
              <w:rPr>
                <w:rFonts w:ascii="Arial" w:hAnsi="Arial" w:cs="Arial"/>
              </w:rPr>
              <w:tab/>
            </w:r>
            <w:r w:rsidRPr="00236F4B">
              <w:rPr>
                <w:rFonts w:ascii="Arial" w:eastAsia="Arial" w:hAnsi="Arial" w:cs="Arial"/>
                <w:sz w:val="16"/>
              </w:rPr>
              <w:t xml:space="preserve">Productos </w:t>
            </w:r>
            <w:r w:rsidRPr="00236F4B">
              <w:rPr>
                <w:rFonts w:ascii="Arial" w:eastAsia="Arial" w:hAnsi="Arial" w:cs="Arial"/>
                <w:sz w:val="16"/>
              </w:rPr>
              <w:tab/>
              <w:t xml:space="preserve">Químicos, </w:t>
            </w:r>
            <w:r w:rsidRPr="00236F4B">
              <w:rPr>
                <w:rFonts w:ascii="Arial" w:eastAsia="Arial" w:hAnsi="Arial" w:cs="Arial"/>
                <w:sz w:val="16"/>
              </w:rPr>
              <w:tab/>
              <w:t xml:space="preserve">Farmacéuticos </w:t>
            </w:r>
            <w:r w:rsidRPr="00236F4B">
              <w:rPr>
                <w:rFonts w:ascii="Arial" w:eastAsia="Arial" w:hAnsi="Arial" w:cs="Arial"/>
                <w:sz w:val="16"/>
              </w:rPr>
              <w:tab/>
              <w:t xml:space="preserve">y </w:t>
            </w:r>
            <w:r w:rsidRPr="00236F4B">
              <w:rPr>
                <w:rFonts w:ascii="Arial" w:eastAsia="Arial" w:hAnsi="Arial" w:cs="Arial"/>
                <w:sz w:val="16"/>
              </w:rPr>
              <w:tab/>
              <w:t xml:space="preserve">de </w:t>
            </w:r>
          </w:p>
          <w:p w:rsidR="00D000E9" w:rsidRPr="00236F4B" w:rsidRDefault="0003057C">
            <w:pPr>
              <w:spacing w:after="0" w:line="259" w:lineRule="auto"/>
              <w:ind w:left="0" w:right="0" w:firstLine="0"/>
              <w:jc w:val="left"/>
              <w:rPr>
                <w:rFonts w:ascii="Arial" w:hAnsi="Arial" w:cs="Arial"/>
              </w:rPr>
            </w:pPr>
            <w:r w:rsidRPr="00236F4B">
              <w:rPr>
                <w:rFonts w:ascii="Arial" w:eastAsia="Arial" w:hAnsi="Arial" w:cs="Arial"/>
                <w:sz w:val="16"/>
              </w:rPr>
              <w:t xml:space="preserve">Laboratorio </w:t>
            </w:r>
          </w:p>
        </w:tc>
        <w:tc>
          <w:tcPr>
            <w:tcW w:w="4253" w:type="dxa"/>
            <w:tcBorders>
              <w:top w:val="single" w:sz="6" w:space="0" w:color="000000"/>
              <w:left w:val="single" w:sz="6" w:space="0" w:color="000000"/>
              <w:bottom w:val="single" w:sz="6" w:space="0" w:color="000000"/>
              <w:right w:val="single" w:sz="6" w:space="0" w:color="000000"/>
            </w:tcBorders>
          </w:tcPr>
          <w:p w:rsidR="00D000E9" w:rsidRPr="00236F4B" w:rsidRDefault="0003057C">
            <w:pPr>
              <w:tabs>
                <w:tab w:val="center" w:pos="178"/>
                <w:tab w:val="center" w:pos="918"/>
                <w:tab w:val="center" w:pos="1841"/>
                <w:tab w:val="center" w:pos="2925"/>
                <w:tab w:val="center" w:pos="3692"/>
                <w:tab w:val="center" w:pos="4022"/>
              </w:tabs>
              <w:spacing w:after="24" w:line="259" w:lineRule="auto"/>
              <w:ind w:left="0" w:right="0" w:firstLine="0"/>
              <w:jc w:val="left"/>
              <w:rPr>
                <w:rFonts w:ascii="Arial" w:hAnsi="Arial" w:cs="Arial"/>
              </w:rPr>
            </w:pPr>
            <w:r w:rsidRPr="00236F4B">
              <w:rPr>
                <w:rFonts w:ascii="Arial" w:hAnsi="Arial" w:cs="Arial"/>
              </w:rPr>
              <w:tab/>
            </w:r>
            <w:r w:rsidRPr="00236F4B">
              <w:rPr>
                <w:rFonts w:ascii="Arial" w:eastAsia="Arial" w:hAnsi="Arial" w:cs="Arial"/>
                <w:sz w:val="16"/>
              </w:rPr>
              <w:t xml:space="preserve">2500 </w:t>
            </w:r>
            <w:r w:rsidRPr="00236F4B">
              <w:rPr>
                <w:rFonts w:ascii="Arial" w:eastAsia="Arial" w:hAnsi="Arial" w:cs="Arial"/>
                <w:sz w:val="16"/>
              </w:rPr>
              <w:tab/>
              <w:t xml:space="preserve">Productos </w:t>
            </w:r>
            <w:r w:rsidRPr="00236F4B">
              <w:rPr>
                <w:rFonts w:ascii="Arial" w:eastAsia="Arial" w:hAnsi="Arial" w:cs="Arial"/>
                <w:sz w:val="16"/>
              </w:rPr>
              <w:tab/>
              <w:t xml:space="preserve">Químicos, </w:t>
            </w:r>
            <w:r w:rsidRPr="00236F4B">
              <w:rPr>
                <w:rFonts w:ascii="Arial" w:eastAsia="Arial" w:hAnsi="Arial" w:cs="Arial"/>
                <w:sz w:val="16"/>
              </w:rPr>
              <w:tab/>
              <w:t xml:space="preserve">Farmacéuticos </w:t>
            </w:r>
            <w:r w:rsidRPr="00236F4B">
              <w:rPr>
                <w:rFonts w:ascii="Arial" w:eastAsia="Arial" w:hAnsi="Arial" w:cs="Arial"/>
                <w:sz w:val="16"/>
              </w:rPr>
              <w:tab/>
              <w:t xml:space="preserve">y </w:t>
            </w:r>
            <w:r w:rsidRPr="00236F4B">
              <w:rPr>
                <w:rFonts w:ascii="Arial" w:eastAsia="Arial" w:hAnsi="Arial" w:cs="Arial"/>
                <w:sz w:val="16"/>
              </w:rPr>
              <w:tab/>
              <w:t xml:space="preserve">de </w:t>
            </w:r>
          </w:p>
          <w:p w:rsidR="00D000E9" w:rsidRPr="00236F4B" w:rsidRDefault="0003057C">
            <w:pPr>
              <w:spacing w:after="0" w:line="259" w:lineRule="auto"/>
              <w:ind w:left="0" w:right="0" w:firstLine="0"/>
              <w:jc w:val="left"/>
              <w:rPr>
                <w:rFonts w:ascii="Arial" w:hAnsi="Arial" w:cs="Arial"/>
              </w:rPr>
            </w:pPr>
            <w:r w:rsidRPr="00236F4B">
              <w:rPr>
                <w:rFonts w:ascii="Arial" w:eastAsia="Arial" w:hAnsi="Arial" w:cs="Arial"/>
                <w:sz w:val="16"/>
              </w:rPr>
              <w:t xml:space="preserve">Laboratorio </w:t>
            </w:r>
          </w:p>
        </w:tc>
      </w:tr>
      <w:tr w:rsidR="00D000E9" w:rsidRPr="00236F4B" w:rsidTr="0063062D">
        <w:tblPrEx>
          <w:tblCellMar>
            <w:right w:w="0" w:type="dxa"/>
          </w:tblCellMar>
        </w:tblPrEx>
        <w:trPr>
          <w:trHeight w:val="336"/>
        </w:trPr>
        <w:tc>
          <w:tcPr>
            <w:tcW w:w="829"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2" w:right="0" w:firstLine="0"/>
              <w:jc w:val="left"/>
              <w:rPr>
                <w:rFonts w:ascii="Arial" w:hAnsi="Arial" w:cs="Arial"/>
              </w:rPr>
            </w:pPr>
            <w:r w:rsidRPr="00236F4B">
              <w:rPr>
                <w:rFonts w:ascii="Arial" w:eastAsia="Arial" w:hAnsi="Arial" w:cs="Arial"/>
                <w:sz w:val="16"/>
              </w:rPr>
              <w:t xml:space="preserve">1.1.5.1.5 </w:t>
            </w:r>
          </w:p>
        </w:tc>
        <w:tc>
          <w:tcPr>
            <w:tcW w:w="3632"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eastAsia="Arial" w:hAnsi="Arial" w:cs="Arial"/>
                <w:sz w:val="16"/>
              </w:rPr>
              <w:t xml:space="preserve">Combustibles, Lubricantes y Aditivos  </w:t>
            </w:r>
          </w:p>
        </w:tc>
        <w:tc>
          <w:tcPr>
            <w:tcW w:w="425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eastAsia="Arial" w:hAnsi="Arial" w:cs="Arial"/>
                <w:sz w:val="16"/>
              </w:rPr>
              <w:t xml:space="preserve">2600 Combustibles, Lubricantes y Aditivos </w:t>
            </w:r>
          </w:p>
        </w:tc>
      </w:tr>
      <w:tr w:rsidR="00D000E9" w:rsidRPr="00236F4B" w:rsidTr="0063062D">
        <w:tblPrEx>
          <w:tblCellMar>
            <w:right w:w="0" w:type="dxa"/>
          </w:tblCellMar>
        </w:tblPrEx>
        <w:trPr>
          <w:trHeight w:val="557"/>
        </w:trPr>
        <w:tc>
          <w:tcPr>
            <w:tcW w:w="829"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2" w:right="0" w:firstLine="0"/>
              <w:jc w:val="left"/>
              <w:rPr>
                <w:rFonts w:ascii="Arial" w:hAnsi="Arial" w:cs="Arial"/>
              </w:rPr>
            </w:pPr>
            <w:r w:rsidRPr="00236F4B">
              <w:rPr>
                <w:rFonts w:ascii="Arial" w:eastAsia="Arial" w:hAnsi="Arial" w:cs="Arial"/>
                <w:sz w:val="16"/>
              </w:rPr>
              <w:t xml:space="preserve">1.1.5.1.6 </w:t>
            </w:r>
          </w:p>
        </w:tc>
        <w:tc>
          <w:tcPr>
            <w:tcW w:w="3632"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rPr>
                <w:rFonts w:ascii="Arial" w:hAnsi="Arial" w:cs="Arial"/>
              </w:rPr>
            </w:pPr>
            <w:r w:rsidRPr="00236F4B">
              <w:rPr>
                <w:rFonts w:ascii="Arial" w:eastAsia="Arial" w:hAnsi="Arial" w:cs="Arial"/>
                <w:sz w:val="16"/>
              </w:rPr>
              <w:t xml:space="preserve">Vestuario, Blancos, Prendas de Protección y Artículos Deportivos </w:t>
            </w:r>
          </w:p>
        </w:tc>
        <w:tc>
          <w:tcPr>
            <w:tcW w:w="425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21" w:line="259" w:lineRule="auto"/>
              <w:ind w:left="0" w:right="0" w:firstLine="0"/>
              <w:rPr>
                <w:rFonts w:ascii="Arial" w:hAnsi="Arial" w:cs="Arial"/>
              </w:rPr>
            </w:pPr>
            <w:r w:rsidRPr="00236F4B">
              <w:rPr>
                <w:rFonts w:ascii="Arial" w:eastAsia="Arial" w:hAnsi="Arial" w:cs="Arial"/>
                <w:sz w:val="16"/>
              </w:rPr>
              <w:t xml:space="preserve">2700 Vestuario, Blancos, Prendas de Protección y </w:t>
            </w:r>
          </w:p>
          <w:p w:rsidR="00D000E9" w:rsidRPr="00236F4B" w:rsidRDefault="0003057C">
            <w:pPr>
              <w:spacing w:after="0" w:line="259" w:lineRule="auto"/>
              <w:ind w:left="0" w:right="0" w:firstLine="0"/>
              <w:jc w:val="left"/>
              <w:rPr>
                <w:rFonts w:ascii="Arial" w:hAnsi="Arial" w:cs="Arial"/>
              </w:rPr>
            </w:pPr>
            <w:r w:rsidRPr="00236F4B">
              <w:rPr>
                <w:rFonts w:ascii="Arial" w:eastAsia="Arial" w:hAnsi="Arial" w:cs="Arial"/>
                <w:sz w:val="16"/>
              </w:rPr>
              <w:t xml:space="preserve">Artículos Deportivos </w:t>
            </w:r>
          </w:p>
        </w:tc>
      </w:tr>
      <w:tr w:rsidR="00D000E9" w:rsidRPr="00236F4B" w:rsidTr="0063062D">
        <w:tblPrEx>
          <w:tblCellMar>
            <w:right w:w="0" w:type="dxa"/>
          </w:tblCellMar>
        </w:tblPrEx>
        <w:trPr>
          <w:trHeight w:val="336"/>
        </w:trPr>
        <w:tc>
          <w:tcPr>
            <w:tcW w:w="829"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2" w:right="0" w:firstLine="0"/>
              <w:jc w:val="left"/>
              <w:rPr>
                <w:rFonts w:ascii="Arial" w:hAnsi="Arial" w:cs="Arial"/>
              </w:rPr>
            </w:pPr>
            <w:r w:rsidRPr="00236F4B">
              <w:rPr>
                <w:rFonts w:ascii="Arial" w:eastAsia="Arial" w:hAnsi="Arial" w:cs="Arial"/>
                <w:sz w:val="16"/>
              </w:rPr>
              <w:t xml:space="preserve">1.1.5.1.7 </w:t>
            </w:r>
          </w:p>
        </w:tc>
        <w:tc>
          <w:tcPr>
            <w:tcW w:w="3632"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eastAsia="Arial" w:hAnsi="Arial" w:cs="Arial"/>
                <w:sz w:val="16"/>
              </w:rPr>
              <w:t xml:space="preserve">Materiales y Suministros de Seguridad  </w:t>
            </w:r>
          </w:p>
        </w:tc>
        <w:tc>
          <w:tcPr>
            <w:tcW w:w="425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eastAsia="Arial" w:hAnsi="Arial" w:cs="Arial"/>
                <w:sz w:val="16"/>
              </w:rPr>
              <w:t xml:space="preserve">2800 Materiales y Suministros para Seguridad </w:t>
            </w:r>
          </w:p>
        </w:tc>
      </w:tr>
      <w:tr w:rsidR="00D000E9" w:rsidRPr="00236F4B" w:rsidTr="0063062D">
        <w:tblPrEx>
          <w:tblCellMar>
            <w:right w:w="0" w:type="dxa"/>
          </w:tblCellMar>
        </w:tblPrEx>
        <w:trPr>
          <w:trHeight w:val="554"/>
        </w:trPr>
        <w:tc>
          <w:tcPr>
            <w:tcW w:w="829"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2" w:right="0" w:firstLine="0"/>
              <w:jc w:val="left"/>
              <w:rPr>
                <w:rFonts w:ascii="Arial" w:hAnsi="Arial" w:cs="Arial"/>
              </w:rPr>
            </w:pPr>
            <w:r w:rsidRPr="00236F4B">
              <w:rPr>
                <w:rFonts w:ascii="Arial" w:eastAsia="Arial" w:hAnsi="Arial" w:cs="Arial"/>
                <w:sz w:val="16"/>
              </w:rPr>
              <w:t xml:space="preserve">1.1.5.1.8 </w:t>
            </w:r>
          </w:p>
        </w:tc>
        <w:tc>
          <w:tcPr>
            <w:tcW w:w="3632"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rPr>
                <w:rFonts w:ascii="Arial" w:hAnsi="Arial" w:cs="Arial"/>
              </w:rPr>
            </w:pPr>
            <w:r w:rsidRPr="00236F4B">
              <w:rPr>
                <w:rFonts w:ascii="Arial" w:eastAsia="Arial" w:hAnsi="Arial" w:cs="Arial"/>
                <w:sz w:val="16"/>
              </w:rPr>
              <w:t xml:space="preserve">Herramientas, Refacciones y Accesorios Menores para Consumo  </w:t>
            </w:r>
          </w:p>
        </w:tc>
        <w:tc>
          <w:tcPr>
            <w:tcW w:w="4253"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eastAsia="Arial" w:hAnsi="Arial" w:cs="Arial"/>
                <w:sz w:val="16"/>
              </w:rPr>
              <w:t xml:space="preserve">2900 Herramientas, Refacciones y Accesorios Menores </w:t>
            </w:r>
          </w:p>
        </w:tc>
      </w:tr>
      <w:tr w:rsidR="00D000E9" w:rsidRPr="00236F4B" w:rsidTr="0063062D">
        <w:tblPrEx>
          <w:tblCellMar>
            <w:right w:w="0" w:type="dxa"/>
          </w:tblCellMar>
        </w:tblPrEx>
        <w:trPr>
          <w:trHeight w:val="334"/>
        </w:trPr>
        <w:tc>
          <w:tcPr>
            <w:tcW w:w="829"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2" w:right="0" w:firstLine="0"/>
              <w:jc w:val="left"/>
              <w:rPr>
                <w:rFonts w:ascii="Arial" w:hAnsi="Arial" w:cs="Arial"/>
              </w:rPr>
            </w:pPr>
            <w:r w:rsidRPr="00236F4B">
              <w:rPr>
                <w:rFonts w:ascii="Arial" w:eastAsia="Arial" w:hAnsi="Arial" w:cs="Arial"/>
                <w:b/>
                <w:sz w:val="16"/>
              </w:rPr>
              <w:t xml:space="preserve">1.2.1.1 </w:t>
            </w:r>
          </w:p>
        </w:tc>
        <w:tc>
          <w:tcPr>
            <w:tcW w:w="3632"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eastAsia="Arial" w:hAnsi="Arial" w:cs="Arial"/>
                <w:b/>
                <w:sz w:val="16"/>
              </w:rPr>
              <w:t xml:space="preserve">Inversiones a Largo Plazo  </w:t>
            </w:r>
          </w:p>
        </w:tc>
        <w:tc>
          <w:tcPr>
            <w:tcW w:w="425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eastAsia="Arial" w:hAnsi="Arial" w:cs="Arial"/>
                <w:b/>
                <w:sz w:val="16"/>
              </w:rPr>
              <w:t xml:space="preserve">7600 OTRAS INVERSIONES FINANCIERAS </w:t>
            </w:r>
          </w:p>
        </w:tc>
      </w:tr>
      <w:tr w:rsidR="00D000E9" w:rsidRPr="00236F4B" w:rsidTr="0063062D">
        <w:tblPrEx>
          <w:tblCellMar>
            <w:right w:w="0" w:type="dxa"/>
          </w:tblCellMar>
        </w:tblPrEx>
        <w:trPr>
          <w:trHeight w:val="331"/>
        </w:trPr>
        <w:tc>
          <w:tcPr>
            <w:tcW w:w="829"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2" w:right="0" w:firstLine="0"/>
              <w:jc w:val="left"/>
              <w:rPr>
                <w:rFonts w:ascii="Arial" w:hAnsi="Arial" w:cs="Arial"/>
              </w:rPr>
            </w:pPr>
            <w:r w:rsidRPr="00236F4B">
              <w:rPr>
                <w:rFonts w:ascii="Arial" w:eastAsia="Arial" w:hAnsi="Arial" w:cs="Arial"/>
                <w:sz w:val="16"/>
              </w:rPr>
              <w:t xml:space="preserve">1.2.1.1.1 </w:t>
            </w:r>
          </w:p>
        </w:tc>
        <w:tc>
          <w:tcPr>
            <w:tcW w:w="3632"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eastAsia="Arial" w:hAnsi="Arial" w:cs="Arial"/>
                <w:sz w:val="16"/>
              </w:rPr>
              <w:t xml:space="preserve">Depósitos a LP en Moneda Nacional </w:t>
            </w:r>
          </w:p>
        </w:tc>
        <w:tc>
          <w:tcPr>
            <w:tcW w:w="425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eastAsia="Arial" w:hAnsi="Arial" w:cs="Arial"/>
                <w:sz w:val="16"/>
              </w:rPr>
              <w:t xml:space="preserve">761 Depósitos a Largo Plazo en Moneda Nacional </w:t>
            </w:r>
          </w:p>
        </w:tc>
      </w:tr>
      <w:tr w:rsidR="00D000E9" w:rsidRPr="00236F4B" w:rsidTr="0063062D">
        <w:tblPrEx>
          <w:tblCellMar>
            <w:right w:w="0" w:type="dxa"/>
          </w:tblCellMar>
        </w:tblPrEx>
        <w:trPr>
          <w:trHeight w:val="331"/>
        </w:trPr>
        <w:tc>
          <w:tcPr>
            <w:tcW w:w="829"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2" w:right="0" w:firstLine="0"/>
              <w:jc w:val="left"/>
              <w:rPr>
                <w:rFonts w:ascii="Arial" w:hAnsi="Arial" w:cs="Arial"/>
              </w:rPr>
            </w:pPr>
            <w:r w:rsidRPr="00236F4B">
              <w:rPr>
                <w:rFonts w:ascii="Arial" w:eastAsia="Arial" w:hAnsi="Arial" w:cs="Arial"/>
                <w:sz w:val="16"/>
              </w:rPr>
              <w:t xml:space="preserve">1.2.1.1.2 </w:t>
            </w:r>
          </w:p>
        </w:tc>
        <w:tc>
          <w:tcPr>
            <w:tcW w:w="3632"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eastAsia="Arial" w:hAnsi="Arial" w:cs="Arial"/>
                <w:sz w:val="16"/>
              </w:rPr>
              <w:t xml:space="preserve">Depósitos a LP en Moneda Extranjera  </w:t>
            </w:r>
          </w:p>
        </w:tc>
        <w:tc>
          <w:tcPr>
            <w:tcW w:w="425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eastAsia="Arial" w:hAnsi="Arial" w:cs="Arial"/>
                <w:sz w:val="16"/>
              </w:rPr>
              <w:t xml:space="preserve">762 Depósitos a Largo Plazo en Moneda Extranjera </w:t>
            </w:r>
          </w:p>
        </w:tc>
      </w:tr>
      <w:tr w:rsidR="00D000E9" w:rsidRPr="00236F4B" w:rsidTr="0063062D">
        <w:tblPrEx>
          <w:tblCellMar>
            <w:right w:w="0" w:type="dxa"/>
          </w:tblCellMar>
        </w:tblPrEx>
        <w:trPr>
          <w:trHeight w:val="334"/>
        </w:trPr>
        <w:tc>
          <w:tcPr>
            <w:tcW w:w="829"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2" w:right="0" w:firstLine="0"/>
              <w:jc w:val="left"/>
              <w:rPr>
                <w:rFonts w:ascii="Arial" w:hAnsi="Arial" w:cs="Arial"/>
              </w:rPr>
            </w:pPr>
            <w:r w:rsidRPr="00236F4B">
              <w:rPr>
                <w:rFonts w:ascii="Arial" w:eastAsia="Arial" w:hAnsi="Arial" w:cs="Arial"/>
                <w:b/>
                <w:sz w:val="16"/>
              </w:rPr>
              <w:t xml:space="preserve">1.2.1.2 </w:t>
            </w:r>
          </w:p>
        </w:tc>
        <w:tc>
          <w:tcPr>
            <w:tcW w:w="3632"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eastAsia="Arial" w:hAnsi="Arial" w:cs="Arial"/>
                <w:b/>
                <w:sz w:val="16"/>
              </w:rPr>
              <w:t xml:space="preserve">Títulos y Valores a Largo Plazo  </w:t>
            </w:r>
          </w:p>
        </w:tc>
        <w:tc>
          <w:tcPr>
            <w:tcW w:w="425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eastAsia="Arial" w:hAnsi="Arial" w:cs="Arial"/>
                <w:b/>
                <w:sz w:val="16"/>
              </w:rPr>
              <w:t xml:space="preserve">7300 COMPRA DE TITULOS Y VALORES </w:t>
            </w:r>
          </w:p>
        </w:tc>
      </w:tr>
      <w:tr w:rsidR="00D000E9" w:rsidRPr="00236F4B" w:rsidTr="0063062D">
        <w:tblPrEx>
          <w:tblCellMar>
            <w:right w:w="0" w:type="dxa"/>
          </w:tblCellMar>
        </w:tblPrEx>
        <w:trPr>
          <w:trHeight w:val="302"/>
        </w:trPr>
        <w:tc>
          <w:tcPr>
            <w:tcW w:w="829"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2" w:right="0" w:firstLine="0"/>
              <w:jc w:val="left"/>
              <w:rPr>
                <w:rFonts w:ascii="Arial" w:hAnsi="Arial" w:cs="Arial"/>
              </w:rPr>
            </w:pPr>
            <w:r w:rsidRPr="00236F4B">
              <w:rPr>
                <w:rFonts w:ascii="Arial" w:eastAsia="Arial" w:hAnsi="Arial" w:cs="Arial"/>
                <w:sz w:val="16"/>
              </w:rPr>
              <w:t xml:space="preserve">1.2.1.2.1 </w:t>
            </w:r>
          </w:p>
        </w:tc>
        <w:tc>
          <w:tcPr>
            <w:tcW w:w="3632"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eastAsia="Arial" w:hAnsi="Arial" w:cs="Arial"/>
                <w:sz w:val="16"/>
              </w:rPr>
              <w:t xml:space="preserve">Bonos a LP  </w:t>
            </w:r>
          </w:p>
        </w:tc>
        <w:tc>
          <w:tcPr>
            <w:tcW w:w="425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eastAsia="Arial" w:hAnsi="Arial" w:cs="Arial"/>
                <w:sz w:val="16"/>
              </w:rPr>
              <w:t xml:space="preserve">731 Bonos </w:t>
            </w:r>
          </w:p>
        </w:tc>
      </w:tr>
      <w:tr w:rsidR="00D000E9" w:rsidRPr="00236F4B" w:rsidTr="0063062D">
        <w:tblPrEx>
          <w:tblCellMar>
            <w:right w:w="0" w:type="dxa"/>
          </w:tblCellMar>
        </w:tblPrEx>
        <w:trPr>
          <w:trHeight w:val="518"/>
        </w:trPr>
        <w:tc>
          <w:tcPr>
            <w:tcW w:w="829" w:type="dxa"/>
            <w:vMerge w:val="restart"/>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319" w:line="259" w:lineRule="auto"/>
              <w:ind w:left="2" w:right="0" w:firstLine="0"/>
              <w:jc w:val="left"/>
              <w:rPr>
                <w:rFonts w:ascii="Arial" w:hAnsi="Arial" w:cs="Arial"/>
              </w:rPr>
            </w:pPr>
            <w:r w:rsidRPr="00236F4B">
              <w:rPr>
                <w:rFonts w:ascii="Arial" w:eastAsia="Arial" w:hAnsi="Arial" w:cs="Arial"/>
                <w:sz w:val="16"/>
              </w:rPr>
              <w:t xml:space="preserve">1.2.1.2.2 </w:t>
            </w:r>
          </w:p>
          <w:p w:rsidR="00D000E9" w:rsidRPr="00236F4B" w:rsidRDefault="0003057C">
            <w:pPr>
              <w:spacing w:after="0" w:line="259" w:lineRule="auto"/>
              <w:ind w:left="2" w:right="0" w:firstLine="0"/>
              <w:jc w:val="left"/>
              <w:rPr>
                <w:rFonts w:ascii="Arial" w:hAnsi="Arial" w:cs="Arial"/>
              </w:rPr>
            </w:pPr>
            <w:r w:rsidRPr="00236F4B">
              <w:rPr>
                <w:rFonts w:ascii="Arial" w:eastAsia="Arial" w:hAnsi="Arial" w:cs="Arial"/>
                <w:sz w:val="16"/>
              </w:rPr>
              <w:t xml:space="preserve"> </w:t>
            </w:r>
          </w:p>
        </w:tc>
        <w:tc>
          <w:tcPr>
            <w:tcW w:w="3632" w:type="dxa"/>
            <w:vMerge w:val="restart"/>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319" w:line="259" w:lineRule="auto"/>
              <w:ind w:left="0" w:right="0" w:firstLine="0"/>
              <w:jc w:val="left"/>
              <w:rPr>
                <w:rFonts w:ascii="Arial" w:hAnsi="Arial" w:cs="Arial"/>
              </w:rPr>
            </w:pPr>
            <w:r w:rsidRPr="00236F4B">
              <w:rPr>
                <w:rFonts w:ascii="Arial" w:eastAsia="Arial" w:hAnsi="Arial" w:cs="Arial"/>
                <w:sz w:val="16"/>
              </w:rPr>
              <w:t xml:space="preserve">Valores Representativos de Deuda a LP  </w:t>
            </w:r>
          </w:p>
          <w:p w:rsidR="00D000E9" w:rsidRPr="00236F4B" w:rsidRDefault="0003057C">
            <w:pPr>
              <w:spacing w:after="0" w:line="259" w:lineRule="auto"/>
              <w:ind w:left="0" w:right="0" w:firstLine="0"/>
              <w:jc w:val="left"/>
              <w:rPr>
                <w:rFonts w:ascii="Arial" w:hAnsi="Arial" w:cs="Arial"/>
              </w:rPr>
            </w:pPr>
            <w:r w:rsidRPr="00236F4B">
              <w:rPr>
                <w:rFonts w:ascii="Arial" w:eastAsia="Arial" w:hAnsi="Arial" w:cs="Arial"/>
                <w:sz w:val="16"/>
              </w:rPr>
              <w:t xml:space="preserve"> </w:t>
            </w:r>
          </w:p>
        </w:tc>
        <w:tc>
          <w:tcPr>
            <w:tcW w:w="425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16" w:line="259" w:lineRule="auto"/>
              <w:ind w:left="0" w:right="0" w:firstLine="0"/>
              <w:rPr>
                <w:rFonts w:ascii="Arial" w:hAnsi="Arial" w:cs="Arial"/>
              </w:rPr>
            </w:pPr>
            <w:r w:rsidRPr="00236F4B">
              <w:rPr>
                <w:rFonts w:ascii="Arial" w:eastAsia="Arial" w:hAnsi="Arial" w:cs="Arial"/>
                <w:sz w:val="16"/>
              </w:rPr>
              <w:t xml:space="preserve">732 Valores Representativos de Deuda Adquiridos con </w:t>
            </w:r>
          </w:p>
          <w:p w:rsidR="00D000E9" w:rsidRPr="00236F4B" w:rsidRDefault="0003057C">
            <w:pPr>
              <w:spacing w:after="0" w:line="259" w:lineRule="auto"/>
              <w:ind w:left="0" w:right="0" w:firstLine="0"/>
              <w:jc w:val="left"/>
              <w:rPr>
                <w:rFonts w:ascii="Arial" w:hAnsi="Arial" w:cs="Arial"/>
              </w:rPr>
            </w:pPr>
            <w:r w:rsidRPr="00236F4B">
              <w:rPr>
                <w:rFonts w:ascii="Arial" w:eastAsia="Arial" w:hAnsi="Arial" w:cs="Arial"/>
                <w:sz w:val="16"/>
              </w:rPr>
              <w:t xml:space="preserve">Fines de Política Económica </w:t>
            </w:r>
          </w:p>
        </w:tc>
      </w:tr>
      <w:tr w:rsidR="00D000E9" w:rsidRPr="00236F4B">
        <w:tblPrEx>
          <w:tblCellMar>
            <w:right w:w="0" w:type="dxa"/>
          </w:tblCellMar>
        </w:tblPrEx>
        <w:trPr>
          <w:trHeight w:val="518"/>
        </w:trPr>
        <w:tc>
          <w:tcPr>
            <w:tcW w:w="0" w:type="auto"/>
            <w:vMerge/>
            <w:tcBorders>
              <w:top w:val="nil"/>
              <w:left w:val="single" w:sz="6" w:space="0" w:color="000000"/>
              <w:bottom w:val="single" w:sz="6" w:space="0" w:color="000000"/>
              <w:right w:val="single" w:sz="6" w:space="0" w:color="000000"/>
            </w:tcBorders>
          </w:tcPr>
          <w:p w:rsidR="00D000E9" w:rsidRPr="00236F4B" w:rsidRDefault="00D000E9">
            <w:pPr>
              <w:spacing w:after="160" w:line="259" w:lineRule="auto"/>
              <w:ind w:left="0" w:right="0" w:firstLine="0"/>
              <w:jc w:val="left"/>
              <w:rPr>
                <w:rFonts w:ascii="Arial" w:hAnsi="Arial" w:cs="Arial"/>
              </w:rPr>
            </w:pPr>
          </w:p>
        </w:tc>
        <w:tc>
          <w:tcPr>
            <w:tcW w:w="0" w:type="auto"/>
            <w:vMerge/>
            <w:tcBorders>
              <w:top w:val="nil"/>
              <w:left w:val="single" w:sz="6" w:space="0" w:color="000000"/>
              <w:bottom w:val="single" w:sz="6" w:space="0" w:color="000000"/>
              <w:right w:val="single" w:sz="6" w:space="0" w:color="000000"/>
            </w:tcBorders>
          </w:tcPr>
          <w:p w:rsidR="00D000E9" w:rsidRPr="00236F4B" w:rsidRDefault="00D000E9">
            <w:pPr>
              <w:spacing w:after="160" w:line="259" w:lineRule="auto"/>
              <w:ind w:left="0" w:right="0" w:firstLine="0"/>
              <w:jc w:val="left"/>
              <w:rPr>
                <w:rFonts w:ascii="Arial" w:hAnsi="Arial" w:cs="Arial"/>
              </w:rPr>
            </w:pPr>
          </w:p>
        </w:tc>
        <w:tc>
          <w:tcPr>
            <w:tcW w:w="425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16" w:line="259" w:lineRule="auto"/>
              <w:ind w:left="0" w:right="0" w:firstLine="0"/>
              <w:rPr>
                <w:rFonts w:ascii="Arial" w:hAnsi="Arial" w:cs="Arial"/>
              </w:rPr>
            </w:pPr>
            <w:r w:rsidRPr="00236F4B">
              <w:rPr>
                <w:rFonts w:ascii="Arial" w:eastAsia="Arial" w:hAnsi="Arial" w:cs="Arial"/>
                <w:sz w:val="16"/>
              </w:rPr>
              <w:t xml:space="preserve">733 Valores Representativos de Deuda Adquiridos con </w:t>
            </w:r>
          </w:p>
          <w:p w:rsidR="00D000E9" w:rsidRPr="00236F4B" w:rsidRDefault="0003057C">
            <w:pPr>
              <w:spacing w:after="0" w:line="259" w:lineRule="auto"/>
              <w:ind w:left="0" w:right="0" w:firstLine="0"/>
              <w:jc w:val="left"/>
              <w:rPr>
                <w:rFonts w:ascii="Arial" w:hAnsi="Arial" w:cs="Arial"/>
              </w:rPr>
            </w:pPr>
            <w:r w:rsidRPr="00236F4B">
              <w:rPr>
                <w:rFonts w:ascii="Arial" w:eastAsia="Arial" w:hAnsi="Arial" w:cs="Arial"/>
                <w:sz w:val="16"/>
              </w:rPr>
              <w:t xml:space="preserve">Fines de Gestión de Liquidez </w:t>
            </w:r>
          </w:p>
        </w:tc>
      </w:tr>
      <w:tr w:rsidR="00D000E9" w:rsidRPr="00236F4B" w:rsidTr="0063062D">
        <w:tblPrEx>
          <w:tblCellMar>
            <w:right w:w="0" w:type="dxa"/>
          </w:tblCellMar>
        </w:tblPrEx>
        <w:trPr>
          <w:trHeight w:val="521"/>
        </w:trPr>
        <w:tc>
          <w:tcPr>
            <w:tcW w:w="829" w:type="dxa"/>
            <w:vMerge w:val="restart"/>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319" w:line="259" w:lineRule="auto"/>
              <w:ind w:left="2" w:right="0" w:firstLine="0"/>
              <w:jc w:val="left"/>
              <w:rPr>
                <w:rFonts w:ascii="Arial" w:hAnsi="Arial" w:cs="Arial"/>
              </w:rPr>
            </w:pPr>
            <w:r w:rsidRPr="00236F4B">
              <w:rPr>
                <w:rFonts w:ascii="Arial" w:eastAsia="Arial" w:hAnsi="Arial" w:cs="Arial"/>
                <w:sz w:val="16"/>
              </w:rPr>
              <w:lastRenderedPageBreak/>
              <w:t xml:space="preserve">1.2.1.2.3 </w:t>
            </w:r>
          </w:p>
          <w:p w:rsidR="00D000E9" w:rsidRPr="00236F4B" w:rsidRDefault="0003057C">
            <w:pPr>
              <w:spacing w:after="0" w:line="259" w:lineRule="auto"/>
              <w:ind w:left="2" w:right="0" w:firstLine="0"/>
              <w:jc w:val="left"/>
              <w:rPr>
                <w:rFonts w:ascii="Arial" w:hAnsi="Arial" w:cs="Arial"/>
              </w:rPr>
            </w:pPr>
            <w:r w:rsidRPr="00236F4B">
              <w:rPr>
                <w:rFonts w:ascii="Arial" w:eastAsia="Arial" w:hAnsi="Arial" w:cs="Arial"/>
                <w:sz w:val="16"/>
              </w:rPr>
              <w:t xml:space="preserve"> </w:t>
            </w:r>
          </w:p>
        </w:tc>
        <w:tc>
          <w:tcPr>
            <w:tcW w:w="3632" w:type="dxa"/>
            <w:vMerge w:val="restart"/>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319" w:line="259" w:lineRule="auto"/>
              <w:ind w:left="0" w:right="0" w:firstLine="0"/>
              <w:jc w:val="left"/>
              <w:rPr>
                <w:rFonts w:ascii="Arial" w:hAnsi="Arial" w:cs="Arial"/>
              </w:rPr>
            </w:pPr>
            <w:r w:rsidRPr="00236F4B">
              <w:rPr>
                <w:rFonts w:ascii="Arial" w:eastAsia="Arial" w:hAnsi="Arial" w:cs="Arial"/>
                <w:sz w:val="16"/>
              </w:rPr>
              <w:t xml:space="preserve">Obligaciones Negociables a LP  </w:t>
            </w:r>
          </w:p>
          <w:p w:rsidR="00D000E9" w:rsidRPr="00236F4B" w:rsidRDefault="0003057C">
            <w:pPr>
              <w:spacing w:after="0" w:line="259" w:lineRule="auto"/>
              <w:ind w:left="0" w:right="0" w:firstLine="0"/>
              <w:jc w:val="left"/>
              <w:rPr>
                <w:rFonts w:ascii="Arial" w:hAnsi="Arial" w:cs="Arial"/>
              </w:rPr>
            </w:pPr>
            <w:r w:rsidRPr="00236F4B">
              <w:rPr>
                <w:rFonts w:ascii="Arial" w:eastAsia="Arial" w:hAnsi="Arial" w:cs="Arial"/>
                <w:sz w:val="16"/>
              </w:rPr>
              <w:t xml:space="preserve"> </w:t>
            </w:r>
          </w:p>
        </w:tc>
        <w:tc>
          <w:tcPr>
            <w:tcW w:w="425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16" w:line="259" w:lineRule="auto"/>
              <w:ind w:left="0" w:right="0" w:firstLine="0"/>
              <w:rPr>
                <w:rFonts w:ascii="Arial" w:hAnsi="Arial" w:cs="Arial"/>
              </w:rPr>
            </w:pPr>
            <w:r w:rsidRPr="00236F4B">
              <w:rPr>
                <w:rFonts w:ascii="Arial" w:eastAsia="Arial" w:hAnsi="Arial" w:cs="Arial"/>
                <w:sz w:val="16"/>
              </w:rPr>
              <w:t xml:space="preserve">734 Obligaciones Negociables Adquiridas con Fines de </w:t>
            </w:r>
          </w:p>
          <w:p w:rsidR="00D000E9" w:rsidRPr="00236F4B" w:rsidRDefault="0003057C">
            <w:pPr>
              <w:spacing w:after="0" w:line="259" w:lineRule="auto"/>
              <w:ind w:left="0" w:right="0" w:firstLine="0"/>
              <w:jc w:val="left"/>
              <w:rPr>
                <w:rFonts w:ascii="Arial" w:hAnsi="Arial" w:cs="Arial"/>
              </w:rPr>
            </w:pPr>
            <w:r w:rsidRPr="00236F4B">
              <w:rPr>
                <w:rFonts w:ascii="Arial" w:eastAsia="Arial" w:hAnsi="Arial" w:cs="Arial"/>
                <w:sz w:val="16"/>
              </w:rPr>
              <w:t xml:space="preserve">Política Económica </w:t>
            </w:r>
          </w:p>
        </w:tc>
      </w:tr>
      <w:tr w:rsidR="00D000E9" w:rsidRPr="00236F4B">
        <w:tblPrEx>
          <w:tblCellMar>
            <w:right w:w="0" w:type="dxa"/>
          </w:tblCellMar>
        </w:tblPrEx>
        <w:trPr>
          <w:trHeight w:val="518"/>
        </w:trPr>
        <w:tc>
          <w:tcPr>
            <w:tcW w:w="0" w:type="auto"/>
            <w:vMerge/>
            <w:tcBorders>
              <w:top w:val="nil"/>
              <w:left w:val="single" w:sz="6" w:space="0" w:color="000000"/>
              <w:bottom w:val="single" w:sz="6" w:space="0" w:color="000000"/>
              <w:right w:val="single" w:sz="6" w:space="0" w:color="000000"/>
            </w:tcBorders>
          </w:tcPr>
          <w:p w:rsidR="00D000E9" w:rsidRPr="00236F4B" w:rsidRDefault="00D000E9">
            <w:pPr>
              <w:spacing w:after="160" w:line="259" w:lineRule="auto"/>
              <w:ind w:left="0" w:right="0" w:firstLine="0"/>
              <w:jc w:val="left"/>
              <w:rPr>
                <w:rFonts w:ascii="Arial" w:hAnsi="Arial" w:cs="Arial"/>
              </w:rPr>
            </w:pPr>
          </w:p>
        </w:tc>
        <w:tc>
          <w:tcPr>
            <w:tcW w:w="0" w:type="auto"/>
            <w:vMerge/>
            <w:tcBorders>
              <w:top w:val="nil"/>
              <w:left w:val="single" w:sz="6" w:space="0" w:color="000000"/>
              <w:bottom w:val="single" w:sz="6" w:space="0" w:color="000000"/>
              <w:right w:val="single" w:sz="6" w:space="0" w:color="000000"/>
            </w:tcBorders>
          </w:tcPr>
          <w:p w:rsidR="00D000E9" w:rsidRPr="00236F4B" w:rsidRDefault="00D000E9">
            <w:pPr>
              <w:spacing w:after="160" w:line="259" w:lineRule="auto"/>
              <w:ind w:left="0" w:right="0" w:firstLine="0"/>
              <w:jc w:val="left"/>
              <w:rPr>
                <w:rFonts w:ascii="Arial" w:hAnsi="Arial" w:cs="Arial"/>
              </w:rPr>
            </w:pPr>
          </w:p>
        </w:tc>
        <w:tc>
          <w:tcPr>
            <w:tcW w:w="425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16" w:line="259" w:lineRule="auto"/>
              <w:ind w:left="0" w:right="0" w:firstLine="0"/>
              <w:rPr>
                <w:rFonts w:ascii="Arial" w:hAnsi="Arial" w:cs="Arial"/>
              </w:rPr>
            </w:pPr>
            <w:r w:rsidRPr="00236F4B">
              <w:rPr>
                <w:rFonts w:ascii="Arial" w:eastAsia="Arial" w:hAnsi="Arial" w:cs="Arial"/>
                <w:sz w:val="16"/>
              </w:rPr>
              <w:t xml:space="preserve">735 Obligaciones Negociables Adquiridas con Fines de </w:t>
            </w:r>
          </w:p>
          <w:p w:rsidR="00D000E9" w:rsidRPr="00236F4B" w:rsidRDefault="0003057C">
            <w:pPr>
              <w:spacing w:after="0" w:line="259" w:lineRule="auto"/>
              <w:ind w:left="0" w:right="0" w:firstLine="0"/>
              <w:jc w:val="left"/>
              <w:rPr>
                <w:rFonts w:ascii="Arial" w:hAnsi="Arial" w:cs="Arial"/>
              </w:rPr>
            </w:pPr>
            <w:r w:rsidRPr="00236F4B">
              <w:rPr>
                <w:rFonts w:ascii="Arial" w:eastAsia="Arial" w:hAnsi="Arial" w:cs="Arial"/>
                <w:sz w:val="16"/>
              </w:rPr>
              <w:t xml:space="preserve">Gestión de Liquidez </w:t>
            </w:r>
          </w:p>
        </w:tc>
      </w:tr>
      <w:tr w:rsidR="00D000E9" w:rsidRPr="00236F4B" w:rsidTr="0063062D">
        <w:tblPrEx>
          <w:tblCellMar>
            <w:right w:w="0" w:type="dxa"/>
          </w:tblCellMar>
        </w:tblPrEx>
        <w:trPr>
          <w:trHeight w:val="302"/>
        </w:trPr>
        <w:tc>
          <w:tcPr>
            <w:tcW w:w="829"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2" w:right="0" w:firstLine="0"/>
              <w:jc w:val="left"/>
              <w:rPr>
                <w:rFonts w:ascii="Arial" w:hAnsi="Arial" w:cs="Arial"/>
              </w:rPr>
            </w:pPr>
            <w:r w:rsidRPr="00236F4B">
              <w:rPr>
                <w:rFonts w:ascii="Arial" w:eastAsia="Arial" w:hAnsi="Arial" w:cs="Arial"/>
                <w:sz w:val="16"/>
              </w:rPr>
              <w:t xml:space="preserve">1.2.1.2.9 </w:t>
            </w:r>
          </w:p>
        </w:tc>
        <w:tc>
          <w:tcPr>
            <w:tcW w:w="3632"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eastAsia="Arial" w:hAnsi="Arial" w:cs="Arial"/>
                <w:sz w:val="16"/>
              </w:rPr>
              <w:t xml:space="preserve">Otros Valores a LP  </w:t>
            </w:r>
          </w:p>
        </w:tc>
        <w:tc>
          <w:tcPr>
            <w:tcW w:w="425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eastAsia="Arial" w:hAnsi="Arial" w:cs="Arial"/>
                <w:sz w:val="16"/>
              </w:rPr>
              <w:t xml:space="preserve">739 Otros Valores </w:t>
            </w:r>
          </w:p>
        </w:tc>
      </w:tr>
    </w:tbl>
    <w:p w:rsidR="00D000E9" w:rsidRPr="00236F4B" w:rsidRDefault="00D000E9">
      <w:pPr>
        <w:spacing w:after="0" w:line="259" w:lineRule="auto"/>
        <w:ind w:left="-593" w:right="1050" w:firstLine="0"/>
        <w:jc w:val="left"/>
        <w:rPr>
          <w:rFonts w:ascii="Arial" w:hAnsi="Arial" w:cs="Arial"/>
        </w:rPr>
      </w:pPr>
    </w:p>
    <w:tbl>
      <w:tblPr>
        <w:tblStyle w:val="TableGrid"/>
        <w:tblW w:w="8714" w:type="dxa"/>
        <w:tblInd w:w="1119" w:type="dxa"/>
        <w:tblCellMar>
          <w:top w:w="34" w:type="dxa"/>
          <w:left w:w="70" w:type="dxa"/>
          <w:bottom w:w="67" w:type="dxa"/>
          <w:right w:w="26" w:type="dxa"/>
        </w:tblCellMar>
        <w:tblLook w:val="04A0" w:firstRow="1" w:lastRow="0" w:firstColumn="1" w:lastColumn="0" w:noHBand="0" w:noVBand="1"/>
      </w:tblPr>
      <w:tblGrid>
        <w:gridCol w:w="829"/>
        <w:gridCol w:w="3632"/>
        <w:gridCol w:w="4253"/>
      </w:tblGrid>
      <w:tr w:rsidR="00D000E9" w:rsidRPr="00236F4B">
        <w:trPr>
          <w:trHeight w:val="548"/>
        </w:trPr>
        <w:tc>
          <w:tcPr>
            <w:tcW w:w="4460" w:type="dxa"/>
            <w:gridSpan w:val="2"/>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46" w:line="259" w:lineRule="auto"/>
              <w:ind w:left="48" w:right="0" w:firstLine="0"/>
              <w:jc w:val="left"/>
              <w:rPr>
                <w:rFonts w:ascii="Arial" w:hAnsi="Arial" w:cs="Arial"/>
              </w:rPr>
            </w:pPr>
            <w:r w:rsidRPr="00236F4B">
              <w:rPr>
                <w:rFonts w:ascii="Arial" w:eastAsia="Arial" w:hAnsi="Arial" w:cs="Arial"/>
                <w:b/>
                <w:sz w:val="16"/>
              </w:rPr>
              <w:t>S</w:t>
            </w:r>
            <w:r w:rsidRPr="00236F4B">
              <w:rPr>
                <w:rFonts w:ascii="Arial" w:eastAsia="Arial" w:hAnsi="Arial" w:cs="Arial"/>
                <w:b/>
                <w:sz w:val="13"/>
              </w:rPr>
              <w:t xml:space="preserve">UBCUENTAS ARMONIZADAS PARA DAR CUMPLIMIENTO CON LA </w:t>
            </w:r>
          </w:p>
          <w:p w:rsidR="00D000E9" w:rsidRPr="00236F4B" w:rsidRDefault="0003057C">
            <w:pPr>
              <w:spacing w:after="0" w:line="259" w:lineRule="auto"/>
              <w:ind w:left="0" w:right="47" w:firstLine="0"/>
              <w:jc w:val="center"/>
              <w:rPr>
                <w:rFonts w:ascii="Arial" w:hAnsi="Arial" w:cs="Arial"/>
              </w:rPr>
            </w:pPr>
            <w:r w:rsidRPr="00236F4B">
              <w:rPr>
                <w:rFonts w:ascii="Arial" w:eastAsia="Arial" w:hAnsi="Arial" w:cs="Arial"/>
                <w:b/>
                <w:sz w:val="16"/>
              </w:rPr>
              <w:t>L</w:t>
            </w:r>
            <w:r w:rsidRPr="00236F4B">
              <w:rPr>
                <w:rFonts w:ascii="Arial" w:eastAsia="Arial" w:hAnsi="Arial" w:cs="Arial"/>
                <w:b/>
                <w:sz w:val="13"/>
              </w:rPr>
              <w:t xml:space="preserve">EY DE </w:t>
            </w:r>
            <w:r w:rsidRPr="00236F4B">
              <w:rPr>
                <w:rFonts w:ascii="Arial" w:eastAsia="Arial" w:hAnsi="Arial" w:cs="Arial"/>
                <w:b/>
                <w:sz w:val="16"/>
              </w:rPr>
              <w:t>C</w:t>
            </w:r>
            <w:r w:rsidRPr="00236F4B">
              <w:rPr>
                <w:rFonts w:ascii="Arial" w:eastAsia="Arial" w:hAnsi="Arial" w:cs="Arial"/>
                <w:b/>
                <w:sz w:val="13"/>
              </w:rPr>
              <w:t>ONTABILIDAD</w:t>
            </w:r>
            <w:r w:rsidRPr="00236F4B">
              <w:rPr>
                <w:rFonts w:ascii="Arial" w:eastAsia="Arial" w:hAnsi="Arial" w:cs="Arial"/>
                <w:b/>
                <w:sz w:val="16"/>
              </w:rPr>
              <w:t xml:space="preserve"> </w:t>
            </w:r>
          </w:p>
        </w:tc>
        <w:tc>
          <w:tcPr>
            <w:tcW w:w="4253"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49" w:firstLine="0"/>
              <w:jc w:val="center"/>
              <w:rPr>
                <w:rFonts w:ascii="Arial" w:hAnsi="Arial" w:cs="Arial"/>
              </w:rPr>
            </w:pPr>
            <w:r w:rsidRPr="00236F4B">
              <w:rPr>
                <w:rFonts w:ascii="Arial" w:eastAsia="Arial" w:hAnsi="Arial" w:cs="Arial"/>
                <w:b/>
                <w:sz w:val="16"/>
              </w:rPr>
              <w:t>CLASIFICADOR</w:t>
            </w:r>
            <w:r w:rsidRPr="00236F4B">
              <w:rPr>
                <w:rFonts w:ascii="Arial" w:eastAsia="Arial" w:hAnsi="Arial" w:cs="Arial"/>
                <w:b/>
                <w:sz w:val="13"/>
              </w:rPr>
              <w:t xml:space="preserve"> </w:t>
            </w:r>
            <w:r w:rsidRPr="00236F4B">
              <w:rPr>
                <w:rFonts w:ascii="Arial" w:eastAsia="Arial" w:hAnsi="Arial" w:cs="Arial"/>
                <w:b/>
                <w:sz w:val="16"/>
              </w:rPr>
              <w:t>POR</w:t>
            </w:r>
            <w:r w:rsidRPr="00236F4B">
              <w:rPr>
                <w:rFonts w:ascii="Arial" w:eastAsia="Arial" w:hAnsi="Arial" w:cs="Arial"/>
                <w:b/>
                <w:sz w:val="13"/>
              </w:rPr>
              <w:t xml:space="preserve"> </w:t>
            </w:r>
            <w:r w:rsidRPr="00236F4B">
              <w:rPr>
                <w:rFonts w:ascii="Arial" w:eastAsia="Arial" w:hAnsi="Arial" w:cs="Arial"/>
                <w:b/>
                <w:sz w:val="16"/>
              </w:rPr>
              <w:t>OBJETO</w:t>
            </w:r>
            <w:r w:rsidRPr="00236F4B">
              <w:rPr>
                <w:rFonts w:ascii="Arial" w:eastAsia="Arial" w:hAnsi="Arial" w:cs="Arial"/>
                <w:b/>
                <w:sz w:val="13"/>
              </w:rPr>
              <w:t xml:space="preserve"> </w:t>
            </w:r>
            <w:r w:rsidRPr="00236F4B">
              <w:rPr>
                <w:rFonts w:ascii="Arial" w:eastAsia="Arial" w:hAnsi="Arial" w:cs="Arial"/>
                <w:b/>
                <w:sz w:val="16"/>
              </w:rPr>
              <w:t>DE</w:t>
            </w:r>
            <w:r w:rsidRPr="00236F4B">
              <w:rPr>
                <w:rFonts w:ascii="Arial" w:eastAsia="Arial" w:hAnsi="Arial" w:cs="Arial"/>
                <w:b/>
                <w:sz w:val="13"/>
              </w:rPr>
              <w:t xml:space="preserve"> </w:t>
            </w:r>
            <w:r w:rsidRPr="00236F4B">
              <w:rPr>
                <w:rFonts w:ascii="Arial" w:eastAsia="Arial" w:hAnsi="Arial" w:cs="Arial"/>
                <w:b/>
                <w:sz w:val="16"/>
              </w:rPr>
              <w:t xml:space="preserve">GASTO </w:t>
            </w:r>
          </w:p>
        </w:tc>
      </w:tr>
      <w:tr w:rsidR="00D000E9" w:rsidRPr="00236F4B">
        <w:trPr>
          <w:trHeight w:val="521"/>
        </w:trPr>
        <w:tc>
          <w:tcPr>
            <w:tcW w:w="828"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2" w:right="0" w:firstLine="0"/>
              <w:jc w:val="left"/>
              <w:rPr>
                <w:rFonts w:ascii="Arial" w:hAnsi="Arial" w:cs="Arial"/>
              </w:rPr>
            </w:pPr>
            <w:r w:rsidRPr="00236F4B">
              <w:rPr>
                <w:rFonts w:ascii="Arial" w:eastAsia="Arial" w:hAnsi="Arial" w:cs="Arial"/>
                <w:b/>
                <w:sz w:val="16"/>
              </w:rPr>
              <w:t xml:space="preserve">1.2.1.3 </w:t>
            </w:r>
          </w:p>
        </w:tc>
        <w:tc>
          <w:tcPr>
            <w:tcW w:w="3632" w:type="dxa"/>
            <w:tcBorders>
              <w:top w:val="single" w:sz="6" w:space="0" w:color="000000"/>
              <w:left w:val="single" w:sz="6" w:space="0" w:color="000000"/>
              <w:bottom w:val="single" w:sz="6" w:space="0" w:color="000000"/>
              <w:right w:val="single" w:sz="6" w:space="0" w:color="000000"/>
            </w:tcBorders>
          </w:tcPr>
          <w:p w:rsidR="00D000E9" w:rsidRPr="00236F4B" w:rsidRDefault="0003057C">
            <w:pPr>
              <w:tabs>
                <w:tab w:val="center" w:pos="535"/>
                <w:tab w:val="center" w:pos="1718"/>
                <w:tab w:val="center" w:pos="2413"/>
                <w:tab w:val="center" w:pos="3111"/>
              </w:tabs>
              <w:spacing w:after="22" w:line="259" w:lineRule="auto"/>
              <w:ind w:left="0" w:right="0" w:firstLine="0"/>
              <w:jc w:val="left"/>
              <w:rPr>
                <w:rFonts w:ascii="Arial" w:hAnsi="Arial" w:cs="Arial"/>
              </w:rPr>
            </w:pPr>
            <w:r w:rsidRPr="00236F4B">
              <w:rPr>
                <w:rFonts w:ascii="Arial" w:hAnsi="Arial" w:cs="Arial"/>
              </w:rPr>
              <w:tab/>
            </w:r>
            <w:r w:rsidRPr="00236F4B">
              <w:rPr>
                <w:rFonts w:ascii="Arial" w:eastAsia="Arial" w:hAnsi="Arial" w:cs="Arial"/>
                <w:b/>
                <w:sz w:val="16"/>
              </w:rPr>
              <w:t xml:space="preserve">Fideicomisos, </w:t>
            </w:r>
            <w:r w:rsidRPr="00236F4B">
              <w:rPr>
                <w:rFonts w:ascii="Arial" w:eastAsia="Arial" w:hAnsi="Arial" w:cs="Arial"/>
                <w:b/>
                <w:sz w:val="16"/>
              </w:rPr>
              <w:tab/>
              <w:t xml:space="preserve">Mandatos </w:t>
            </w:r>
            <w:r w:rsidRPr="00236F4B">
              <w:rPr>
                <w:rFonts w:ascii="Arial" w:eastAsia="Arial" w:hAnsi="Arial" w:cs="Arial"/>
                <w:b/>
                <w:sz w:val="16"/>
              </w:rPr>
              <w:tab/>
              <w:t xml:space="preserve">y </w:t>
            </w:r>
            <w:r w:rsidRPr="00236F4B">
              <w:rPr>
                <w:rFonts w:ascii="Arial" w:eastAsia="Arial" w:hAnsi="Arial" w:cs="Arial"/>
                <w:b/>
                <w:sz w:val="16"/>
              </w:rPr>
              <w:tab/>
              <w:t xml:space="preserve">Contratos </w:t>
            </w:r>
          </w:p>
          <w:p w:rsidR="00D000E9" w:rsidRPr="00236F4B" w:rsidRDefault="0003057C">
            <w:pPr>
              <w:spacing w:after="0" w:line="259" w:lineRule="auto"/>
              <w:ind w:left="0" w:right="0" w:firstLine="0"/>
              <w:jc w:val="left"/>
              <w:rPr>
                <w:rFonts w:ascii="Arial" w:hAnsi="Arial" w:cs="Arial"/>
              </w:rPr>
            </w:pPr>
            <w:r w:rsidRPr="00236F4B">
              <w:rPr>
                <w:rFonts w:ascii="Arial" w:eastAsia="Arial" w:hAnsi="Arial" w:cs="Arial"/>
                <w:b/>
                <w:sz w:val="16"/>
              </w:rPr>
              <w:t xml:space="preserve">Análogos  </w:t>
            </w:r>
          </w:p>
        </w:tc>
        <w:tc>
          <w:tcPr>
            <w:tcW w:w="425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16" w:line="259" w:lineRule="auto"/>
              <w:ind w:left="0" w:right="0" w:firstLine="0"/>
              <w:rPr>
                <w:rFonts w:ascii="Arial" w:hAnsi="Arial" w:cs="Arial"/>
              </w:rPr>
            </w:pPr>
            <w:r w:rsidRPr="00236F4B">
              <w:rPr>
                <w:rFonts w:ascii="Arial" w:eastAsia="Arial" w:hAnsi="Arial" w:cs="Arial"/>
                <w:b/>
                <w:sz w:val="16"/>
              </w:rPr>
              <w:t xml:space="preserve">7500 INVERSIONES EN FIDEICOMISOS, MANDATOS </w:t>
            </w:r>
          </w:p>
          <w:p w:rsidR="00D000E9" w:rsidRPr="00236F4B" w:rsidRDefault="0003057C">
            <w:pPr>
              <w:spacing w:after="0" w:line="259" w:lineRule="auto"/>
              <w:ind w:left="0" w:right="0" w:firstLine="0"/>
              <w:jc w:val="left"/>
              <w:rPr>
                <w:rFonts w:ascii="Arial" w:hAnsi="Arial" w:cs="Arial"/>
              </w:rPr>
            </w:pPr>
            <w:r w:rsidRPr="00236F4B">
              <w:rPr>
                <w:rFonts w:ascii="Arial" w:eastAsia="Arial" w:hAnsi="Arial" w:cs="Arial"/>
                <w:b/>
                <w:sz w:val="16"/>
              </w:rPr>
              <w:t xml:space="preserve">Y OTROS ANALOGOS </w:t>
            </w:r>
          </w:p>
        </w:tc>
      </w:tr>
      <w:tr w:rsidR="00D000E9" w:rsidRPr="00236F4B">
        <w:trPr>
          <w:trHeight w:val="518"/>
        </w:trPr>
        <w:tc>
          <w:tcPr>
            <w:tcW w:w="828"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2" w:right="0" w:firstLine="0"/>
              <w:jc w:val="left"/>
              <w:rPr>
                <w:rFonts w:ascii="Arial" w:hAnsi="Arial" w:cs="Arial"/>
              </w:rPr>
            </w:pPr>
            <w:r w:rsidRPr="00236F4B">
              <w:rPr>
                <w:rFonts w:ascii="Arial" w:eastAsia="Arial" w:hAnsi="Arial" w:cs="Arial"/>
                <w:sz w:val="16"/>
              </w:rPr>
              <w:t xml:space="preserve">1.2.1.3.1 </w:t>
            </w:r>
          </w:p>
        </w:tc>
        <w:tc>
          <w:tcPr>
            <w:tcW w:w="3632"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rPr>
                <w:rFonts w:ascii="Arial" w:hAnsi="Arial" w:cs="Arial"/>
              </w:rPr>
            </w:pPr>
            <w:r w:rsidRPr="00236F4B">
              <w:rPr>
                <w:rFonts w:ascii="Arial" w:eastAsia="Arial" w:hAnsi="Arial" w:cs="Arial"/>
                <w:sz w:val="16"/>
              </w:rPr>
              <w:t xml:space="preserve">Fideicomisos, Mandatos y Contratos Análogos del Poder Ejecutivo  </w:t>
            </w:r>
          </w:p>
        </w:tc>
        <w:tc>
          <w:tcPr>
            <w:tcW w:w="4253"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eastAsia="Arial" w:hAnsi="Arial" w:cs="Arial"/>
                <w:sz w:val="16"/>
              </w:rPr>
              <w:t xml:space="preserve">751 Inversiones en Fideicomisos del Poder Ejecutivo </w:t>
            </w:r>
          </w:p>
        </w:tc>
      </w:tr>
      <w:tr w:rsidR="00D000E9" w:rsidRPr="00236F4B">
        <w:trPr>
          <w:trHeight w:val="518"/>
        </w:trPr>
        <w:tc>
          <w:tcPr>
            <w:tcW w:w="828"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2" w:right="0" w:firstLine="0"/>
              <w:jc w:val="left"/>
              <w:rPr>
                <w:rFonts w:ascii="Arial" w:hAnsi="Arial" w:cs="Arial"/>
              </w:rPr>
            </w:pPr>
            <w:r w:rsidRPr="00236F4B">
              <w:rPr>
                <w:rFonts w:ascii="Arial" w:eastAsia="Arial" w:hAnsi="Arial" w:cs="Arial"/>
                <w:sz w:val="16"/>
              </w:rPr>
              <w:t xml:space="preserve">1.2.1.3.2 </w:t>
            </w:r>
          </w:p>
        </w:tc>
        <w:tc>
          <w:tcPr>
            <w:tcW w:w="3632"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rPr>
                <w:rFonts w:ascii="Arial" w:hAnsi="Arial" w:cs="Arial"/>
              </w:rPr>
            </w:pPr>
            <w:r w:rsidRPr="00236F4B">
              <w:rPr>
                <w:rFonts w:ascii="Arial" w:eastAsia="Arial" w:hAnsi="Arial" w:cs="Arial"/>
                <w:sz w:val="16"/>
              </w:rPr>
              <w:t xml:space="preserve">Fideicomisos, Mandatos y Contratos Análogos del Poder Legislativo  </w:t>
            </w:r>
          </w:p>
        </w:tc>
        <w:tc>
          <w:tcPr>
            <w:tcW w:w="4253"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eastAsia="Arial" w:hAnsi="Arial" w:cs="Arial"/>
                <w:sz w:val="16"/>
              </w:rPr>
              <w:t xml:space="preserve">752 Inversiones en Fideicomisos del Poder Legislativo </w:t>
            </w:r>
          </w:p>
        </w:tc>
      </w:tr>
      <w:tr w:rsidR="00D000E9" w:rsidRPr="00236F4B">
        <w:trPr>
          <w:trHeight w:val="518"/>
        </w:trPr>
        <w:tc>
          <w:tcPr>
            <w:tcW w:w="828"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2" w:right="0" w:firstLine="0"/>
              <w:jc w:val="left"/>
              <w:rPr>
                <w:rFonts w:ascii="Arial" w:hAnsi="Arial" w:cs="Arial"/>
              </w:rPr>
            </w:pPr>
            <w:r w:rsidRPr="00236F4B">
              <w:rPr>
                <w:rFonts w:ascii="Arial" w:eastAsia="Arial" w:hAnsi="Arial" w:cs="Arial"/>
                <w:sz w:val="16"/>
              </w:rPr>
              <w:t xml:space="preserve">1.2.1.3.3 </w:t>
            </w:r>
          </w:p>
        </w:tc>
        <w:tc>
          <w:tcPr>
            <w:tcW w:w="3632"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rPr>
                <w:rFonts w:ascii="Arial" w:hAnsi="Arial" w:cs="Arial"/>
              </w:rPr>
            </w:pPr>
            <w:r w:rsidRPr="00236F4B">
              <w:rPr>
                <w:rFonts w:ascii="Arial" w:eastAsia="Arial" w:hAnsi="Arial" w:cs="Arial"/>
                <w:sz w:val="16"/>
              </w:rPr>
              <w:t xml:space="preserve">Fideicomisos, Mandatos y Contratos Análogos del Poder Judicial  </w:t>
            </w:r>
          </w:p>
        </w:tc>
        <w:tc>
          <w:tcPr>
            <w:tcW w:w="4253"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eastAsia="Arial" w:hAnsi="Arial" w:cs="Arial"/>
                <w:sz w:val="16"/>
              </w:rPr>
              <w:t xml:space="preserve">753 Inversiones en Fideicomisos del Poder Judicial </w:t>
            </w:r>
          </w:p>
        </w:tc>
      </w:tr>
      <w:tr w:rsidR="00D000E9" w:rsidRPr="00236F4B">
        <w:trPr>
          <w:trHeight w:val="521"/>
        </w:trPr>
        <w:tc>
          <w:tcPr>
            <w:tcW w:w="828"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2" w:right="0" w:firstLine="0"/>
              <w:jc w:val="left"/>
              <w:rPr>
                <w:rFonts w:ascii="Arial" w:hAnsi="Arial" w:cs="Arial"/>
              </w:rPr>
            </w:pPr>
            <w:r w:rsidRPr="00236F4B">
              <w:rPr>
                <w:rFonts w:ascii="Arial" w:eastAsia="Arial" w:hAnsi="Arial" w:cs="Arial"/>
                <w:sz w:val="16"/>
              </w:rPr>
              <w:t xml:space="preserve">1.2.1.3.4 </w:t>
            </w:r>
          </w:p>
        </w:tc>
        <w:tc>
          <w:tcPr>
            <w:tcW w:w="3632"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rPr>
                <w:rFonts w:ascii="Arial" w:hAnsi="Arial" w:cs="Arial"/>
              </w:rPr>
            </w:pPr>
            <w:r w:rsidRPr="00236F4B">
              <w:rPr>
                <w:rFonts w:ascii="Arial" w:eastAsia="Arial" w:hAnsi="Arial" w:cs="Arial"/>
                <w:sz w:val="16"/>
              </w:rPr>
              <w:t xml:space="preserve">Fideicomisos, Mandatos y Contratos Análogos Públicos no Empresariales y no Financieros  </w:t>
            </w:r>
          </w:p>
        </w:tc>
        <w:tc>
          <w:tcPr>
            <w:tcW w:w="4253" w:type="dxa"/>
            <w:tcBorders>
              <w:top w:val="single" w:sz="6" w:space="0" w:color="000000"/>
              <w:left w:val="single" w:sz="6" w:space="0" w:color="000000"/>
              <w:bottom w:val="single" w:sz="6" w:space="0" w:color="000000"/>
              <w:right w:val="single" w:sz="6" w:space="0" w:color="000000"/>
            </w:tcBorders>
          </w:tcPr>
          <w:p w:rsidR="00D000E9" w:rsidRPr="00236F4B" w:rsidRDefault="0003057C">
            <w:pPr>
              <w:tabs>
                <w:tab w:val="center" w:pos="133"/>
                <w:tab w:val="center" w:pos="904"/>
                <w:tab w:val="center" w:pos="1629"/>
                <w:tab w:val="center" w:pos="2412"/>
                <w:tab w:val="center" w:pos="3407"/>
                <w:tab w:val="center" w:pos="4026"/>
              </w:tabs>
              <w:spacing w:after="22" w:line="259" w:lineRule="auto"/>
              <w:ind w:left="0" w:right="0" w:firstLine="0"/>
              <w:jc w:val="left"/>
              <w:rPr>
                <w:rFonts w:ascii="Arial" w:hAnsi="Arial" w:cs="Arial"/>
              </w:rPr>
            </w:pPr>
            <w:r w:rsidRPr="00236F4B">
              <w:rPr>
                <w:rFonts w:ascii="Arial" w:hAnsi="Arial" w:cs="Arial"/>
              </w:rPr>
              <w:tab/>
            </w:r>
            <w:r w:rsidRPr="00236F4B">
              <w:rPr>
                <w:rFonts w:ascii="Arial" w:eastAsia="Arial" w:hAnsi="Arial" w:cs="Arial"/>
                <w:sz w:val="16"/>
              </w:rPr>
              <w:t xml:space="preserve">754 </w:t>
            </w:r>
            <w:r w:rsidRPr="00236F4B">
              <w:rPr>
                <w:rFonts w:ascii="Arial" w:eastAsia="Arial" w:hAnsi="Arial" w:cs="Arial"/>
                <w:sz w:val="16"/>
              </w:rPr>
              <w:tab/>
              <w:t xml:space="preserve">Inversiones </w:t>
            </w:r>
            <w:r w:rsidRPr="00236F4B">
              <w:rPr>
                <w:rFonts w:ascii="Arial" w:eastAsia="Arial" w:hAnsi="Arial" w:cs="Arial"/>
                <w:sz w:val="16"/>
              </w:rPr>
              <w:tab/>
              <w:t xml:space="preserve">en </w:t>
            </w:r>
            <w:r w:rsidRPr="00236F4B">
              <w:rPr>
                <w:rFonts w:ascii="Arial" w:eastAsia="Arial" w:hAnsi="Arial" w:cs="Arial"/>
                <w:sz w:val="16"/>
              </w:rPr>
              <w:tab/>
              <w:t xml:space="preserve">Fideicomisos </w:t>
            </w:r>
            <w:r w:rsidRPr="00236F4B">
              <w:rPr>
                <w:rFonts w:ascii="Arial" w:eastAsia="Arial" w:hAnsi="Arial" w:cs="Arial"/>
                <w:sz w:val="16"/>
              </w:rPr>
              <w:tab/>
              <w:t xml:space="preserve">Públicos </w:t>
            </w:r>
            <w:r w:rsidRPr="00236F4B">
              <w:rPr>
                <w:rFonts w:ascii="Arial" w:eastAsia="Arial" w:hAnsi="Arial" w:cs="Arial"/>
                <w:sz w:val="16"/>
              </w:rPr>
              <w:tab/>
              <w:t xml:space="preserve">no </w:t>
            </w:r>
          </w:p>
          <w:p w:rsidR="00D000E9" w:rsidRPr="00236F4B" w:rsidRDefault="0003057C">
            <w:pPr>
              <w:spacing w:after="0" w:line="259" w:lineRule="auto"/>
              <w:ind w:left="0" w:right="0" w:firstLine="0"/>
              <w:jc w:val="left"/>
              <w:rPr>
                <w:rFonts w:ascii="Arial" w:hAnsi="Arial" w:cs="Arial"/>
              </w:rPr>
            </w:pPr>
            <w:r w:rsidRPr="00236F4B">
              <w:rPr>
                <w:rFonts w:ascii="Arial" w:eastAsia="Arial" w:hAnsi="Arial" w:cs="Arial"/>
                <w:sz w:val="16"/>
              </w:rPr>
              <w:t xml:space="preserve">Empresariales y no Financieros </w:t>
            </w:r>
          </w:p>
        </w:tc>
      </w:tr>
      <w:tr w:rsidR="00D000E9" w:rsidRPr="00236F4B">
        <w:trPr>
          <w:trHeight w:val="519"/>
        </w:trPr>
        <w:tc>
          <w:tcPr>
            <w:tcW w:w="828"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2" w:right="0" w:firstLine="0"/>
              <w:jc w:val="left"/>
              <w:rPr>
                <w:rFonts w:ascii="Arial" w:hAnsi="Arial" w:cs="Arial"/>
              </w:rPr>
            </w:pPr>
            <w:r w:rsidRPr="00236F4B">
              <w:rPr>
                <w:rFonts w:ascii="Arial" w:eastAsia="Arial" w:hAnsi="Arial" w:cs="Arial"/>
                <w:sz w:val="16"/>
              </w:rPr>
              <w:t xml:space="preserve">1.2.1.3.5 </w:t>
            </w:r>
          </w:p>
        </w:tc>
        <w:tc>
          <w:tcPr>
            <w:tcW w:w="3632"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rPr>
                <w:rFonts w:ascii="Arial" w:hAnsi="Arial" w:cs="Arial"/>
              </w:rPr>
            </w:pPr>
            <w:r w:rsidRPr="00236F4B">
              <w:rPr>
                <w:rFonts w:ascii="Arial" w:eastAsia="Arial" w:hAnsi="Arial" w:cs="Arial"/>
                <w:sz w:val="16"/>
              </w:rPr>
              <w:t xml:space="preserve">Fideicomisos, Mandatos y Contratos Análogos Públicos Empresariales y no Financieros  </w:t>
            </w:r>
          </w:p>
        </w:tc>
        <w:tc>
          <w:tcPr>
            <w:tcW w:w="425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rPr>
                <w:rFonts w:ascii="Arial" w:hAnsi="Arial" w:cs="Arial"/>
              </w:rPr>
            </w:pPr>
            <w:r w:rsidRPr="00236F4B">
              <w:rPr>
                <w:rFonts w:ascii="Arial" w:eastAsia="Arial" w:hAnsi="Arial" w:cs="Arial"/>
                <w:sz w:val="16"/>
              </w:rPr>
              <w:t xml:space="preserve">755 Inversiones en Fideicomisos Públicos Empresariales y no Financieros </w:t>
            </w:r>
          </w:p>
        </w:tc>
      </w:tr>
      <w:tr w:rsidR="00D000E9" w:rsidRPr="00236F4B">
        <w:trPr>
          <w:trHeight w:val="518"/>
        </w:trPr>
        <w:tc>
          <w:tcPr>
            <w:tcW w:w="828"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2" w:right="0" w:firstLine="0"/>
              <w:jc w:val="left"/>
              <w:rPr>
                <w:rFonts w:ascii="Arial" w:hAnsi="Arial" w:cs="Arial"/>
              </w:rPr>
            </w:pPr>
            <w:r w:rsidRPr="00236F4B">
              <w:rPr>
                <w:rFonts w:ascii="Arial" w:eastAsia="Arial" w:hAnsi="Arial" w:cs="Arial"/>
                <w:sz w:val="16"/>
              </w:rPr>
              <w:t xml:space="preserve">1.2.1.3.6 </w:t>
            </w:r>
          </w:p>
        </w:tc>
        <w:tc>
          <w:tcPr>
            <w:tcW w:w="3632"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rPr>
                <w:rFonts w:ascii="Arial" w:hAnsi="Arial" w:cs="Arial"/>
              </w:rPr>
            </w:pPr>
            <w:r w:rsidRPr="00236F4B">
              <w:rPr>
                <w:rFonts w:ascii="Arial" w:eastAsia="Arial" w:hAnsi="Arial" w:cs="Arial"/>
                <w:sz w:val="16"/>
              </w:rPr>
              <w:t xml:space="preserve">Fideicomisos, Mandatos y Contratos Análogos Públicos Financieros  </w:t>
            </w:r>
          </w:p>
        </w:tc>
        <w:tc>
          <w:tcPr>
            <w:tcW w:w="4253"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eastAsia="Arial" w:hAnsi="Arial" w:cs="Arial"/>
                <w:sz w:val="16"/>
              </w:rPr>
              <w:t xml:space="preserve">756 Inversiones en Fideicomisos Públicos Financieros  </w:t>
            </w:r>
          </w:p>
        </w:tc>
      </w:tr>
      <w:tr w:rsidR="00D000E9" w:rsidRPr="00236F4B">
        <w:trPr>
          <w:trHeight w:val="518"/>
        </w:trPr>
        <w:tc>
          <w:tcPr>
            <w:tcW w:w="828"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2" w:right="0" w:firstLine="0"/>
              <w:jc w:val="left"/>
              <w:rPr>
                <w:rFonts w:ascii="Arial" w:hAnsi="Arial" w:cs="Arial"/>
              </w:rPr>
            </w:pPr>
            <w:r w:rsidRPr="00236F4B">
              <w:rPr>
                <w:rFonts w:ascii="Arial" w:eastAsia="Arial" w:hAnsi="Arial" w:cs="Arial"/>
                <w:sz w:val="16"/>
              </w:rPr>
              <w:t xml:space="preserve">1.2.1.3.7 </w:t>
            </w:r>
          </w:p>
        </w:tc>
        <w:tc>
          <w:tcPr>
            <w:tcW w:w="3632"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rPr>
                <w:rFonts w:ascii="Arial" w:hAnsi="Arial" w:cs="Arial"/>
              </w:rPr>
            </w:pPr>
            <w:r w:rsidRPr="00236F4B">
              <w:rPr>
                <w:rFonts w:ascii="Arial" w:eastAsia="Arial" w:hAnsi="Arial" w:cs="Arial"/>
                <w:sz w:val="16"/>
              </w:rPr>
              <w:t xml:space="preserve">Fideicomisos, Mandatos y Contratos Análogos de Entidades Federativas  </w:t>
            </w:r>
          </w:p>
        </w:tc>
        <w:tc>
          <w:tcPr>
            <w:tcW w:w="4253" w:type="dxa"/>
            <w:tcBorders>
              <w:top w:val="single" w:sz="6" w:space="0" w:color="000000"/>
              <w:left w:val="single" w:sz="6" w:space="0" w:color="000000"/>
              <w:bottom w:val="single" w:sz="6" w:space="0" w:color="000000"/>
              <w:right w:val="single" w:sz="6" w:space="0" w:color="000000"/>
            </w:tcBorders>
          </w:tcPr>
          <w:p w:rsidR="00D000E9" w:rsidRPr="00236F4B" w:rsidRDefault="0003057C">
            <w:pPr>
              <w:tabs>
                <w:tab w:val="center" w:pos="133"/>
                <w:tab w:val="center" w:pos="882"/>
                <w:tab w:val="center" w:pos="1586"/>
                <w:tab w:val="center" w:pos="2347"/>
                <w:tab w:val="center" w:pos="3109"/>
                <w:tab w:val="center" w:pos="3757"/>
              </w:tabs>
              <w:spacing w:after="22" w:line="259" w:lineRule="auto"/>
              <w:ind w:left="0" w:right="0" w:firstLine="0"/>
              <w:jc w:val="left"/>
              <w:rPr>
                <w:rFonts w:ascii="Arial" w:hAnsi="Arial" w:cs="Arial"/>
              </w:rPr>
            </w:pPr>
            <w:r w:rsidRPr="00236F4B">
              <w:rPr>
                <w:rFonts w:ascii="Arial" w:hAnsi="Arial" w:cs="Arial"/>
              </w:rPr>
              <w:tab/>
            </w:r>
            <w:r w:rsidRPr="00236F4B">
              <w:rPr>
                <w:rFonts w:ascii="Arial" w:eastAsia="Arial" w:hAnsi="Arial" w:cs="Arial"/>
                <w:sz w:val="16"/>
              </w:rPr>
              <w:t xml:space="preserve">757 </w:t>
            </w:r>
            <w:r w:rsidRPr="00236F4B">
              <w:rPr>
                <w:rFonts w:ascii="Arial" w:eastAsia="Arial" w:hAnsi="Arial" w:cs="Arial"/>
                <w:sz w:val="16"/>
              </w:rPr>
              <w:tab/>
              <w:t xml:space="preserve">Inversiones </w:t>
            </w:r>
            <w:r w:rsidRPr="00236F4B">
              <w:rPr>
                <w:rFonts w:ascii="Arial" w:eastAsia="Arial" w:hAnsi="Arial" w:cs="Arial"/>
                <w:sz w:val="16"/>
              </w:rPr>
              <w:tab/>
              <w:t xml:space="preserve">en </w:t>
            </w:r>
            <w:r w:rsidRPr="00236F4B">
              <w:rPr>
                <w:rFonts w:ascii="Arial" w:eastAsia="Arial" w:hAnsi="Arial" w:cs="Arial"/>
                <w:sz w:val="16"/>
              </w:rPr>
              <w:tab/>
              <w:t xml:space="preserve">Fideicomisos </w:t>
            </w:r>
            <w:r w:rsidRPr="00236F4B">
              <w:rPr>
                <w:rFonts w:ascii="Arial" w:eastAsia="Arial" w:hAnsi="Arial" w:cs="Arial"/>
                <w:sz w:val="16"/>
              </w:rPr>
              <w:tab/>
              <w:t xml:space="preserve">de </w:t>
            </w:r>
            <w:r w:rsidRPr="00236F4B">
              <w:rPr>
                <w:rFonts w:ascii="Arial" w:eastAsia="Arial" w:hAnsi="Arial" w:cs="Arial"/>
                <w:sz w:val="16"/>
              </w:rPr>
              <w:tab/>
              <w:t xml:space="preserve">Entidades </w:t>
            </w:r>
          </w:p>
          <w:p w:rsidR="00D000E9" w:rsidRPr="00236F4B" w:rsidRDefault="0003057C">
            <w:pPr>
              <w:spacing w:after="0" w:line="259" w:lineRule="auto"/>
              <w:ind w:left="0" w:right="0" w:firstLine="0"/>
              <w:jc w:val="left"/>
              <w:rPr>
                <w:rFonts w:ascii="Arial" w:hAnsi="Arial" w:cs="Arial"/>
              </w:rPr>
            </w:pPr>
            <w:r w:rsidRPr="00236F4B">
              <w:rPr>
                <w:rFonts w:ascii="Arial" w:eastAsia="Arial" w:hAnsi="Arial" w:cs="Arial"/>
                <w:sz w:val="16"/>
              </w:rPr>
              <w:t xml:space="preserve">Federativas </w:t>
            </w:r>
          </w:p>
        </w:tc>
      </w:tr>
      <w:tr w:rsidR="00D000E9" w:rsidRPr="00236F4B">
        <w:trPr>
          <w:trHeight w:val="521"/>
        </w:trPr>
        <w:tc>
          <w:tcPr>
            <w:tcW w:w="828"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2" w:right="0" w:firstLine="0"/>
              <w:jc w:val="left"/>
              <w:rPr>
                <w:rFonts w:ascii="Arial" w:hAnsi="Arial" w:cs="Arial"/>
              </w:rPr>
            </w:pPr>
            <w:r w:rsidRPr="00236F4B">
              <w:rPr>
                <w:rFonts w:ascii="Arial" w:eastAsia="Arial" w:hAnsi="Arial" w:cs="Arial"/>
                <w:sz w:val="16"/>
              </w:rPr>
              <w:t xml:space="preserve">1.2.1.3.8 </w:t>
            </w:r>
          </w:p>
        </w:tc>
        <w:tc>
          <w:tcPr>
            <w:tcW w:w="3632"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rPr>
                <w:rFonts w:ascii="Arial" w:hAnsi="Arial" w:cs="Arial"/>
              </w:rPr>
            </w:pPr>
            <w:r w:rsidRPr="00236F4B">
              <w:rPr>
                <w:rFonts w:ascii="Arial" w:eastAsia="Arial" w:hAnsi="Arial" w:cs="Arial"/>
                <w:sz w:val="16"/>
              </w:rPr>
              <w:t xml:space="preserve">Fideicomisos, Mandatos y Contratos Análogos de Municipios  </w:t>
            </w:r>
          </w:p>
        </w:tc>
        <w:tc>
          <w:tcPr>
            <w:tcW w:w="4253"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eastAsia="Arial" w:hAnsi="Arial" w:cs="Arial"/>
                <w:sz w:val="16"/>
              </w:rPr>
              <w:t xml:space="preserve">758 Inversiones en Fideicomisos de Municipios </w:t>
            </w:r>
          </w:p>
        </w:tc>
      </w:tr>
      <w:tr w:rsidR="00D000E9" w:rsidRPr="00236F4B">
        <w:trPr>
          <w:trHeight w:val="518"/>
        </w:trPr>
        <w:tc>
          <w:tcPr>
            <w:tcW w:w="828"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2" w:right="0" w:firstLine="0"/>
              <w:jc w:val="left"/>
              <w:rPr>
                <w:rFonts w:ascii="Arial" w:hAnsi="Arial" w:cs="Arial"/>
              </w:rPr>
            </w:pPr>
            <w:r w:rsidRPr="00236F4B">
              <w:rPr>
                <w:rFonts w:ascii="Arial" w:eastAsia="Arial" w:hAnsi="Arial" w:cs="Arial"/>
                <w:sz w:val="16"/>
              </w:rPr>
              <w:t xml:space="preserve">1.2.1.3.9 </w:t>
            </w:r>
          </w:p>
        </w:tc>
        <w:tc>
          <w:tcPr>
            <w:tcW w:w="3632"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rPr>
                <w:rFonts w:ascii="Arial" w:hAnsi="Arial" w:cs="Arial"/>
              </w:rPr>
            </w:pPr>
            <w:r w:rsidRPr="00236F4B">
              <w:rPr>
                <w:rFonts w:ascii="Arial" w:eastAsia="Arial" w:hAnsi="Arial" w:cs="Arial"/>
                <w:sz w:val="16"/>
              </w:rPr>
              <w:t xml:space="preserve">Fideicomisos, Mandatos y Contratos Análogos de Empresas Privadas y Particulares  </w:t>
            </w:r>
          </w:p>
        </w:tc>
        <w:tc>
          <w:tcPr>
            <w:tcW w:w="4253"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eastAsia="Arial" w:hAnsi="Arial" w:cs="Arial"/>
                <w:sz w:val="16"/>
              </w:rPr>
              <w:t xml:space="preserve">759 Fideicomisos de Empresas Privadas y Particulares </w:t>
            </w:r>
          </w:p>
        </w:tc>
      </w:tr>
      <w:tr w:rsidR="00D000E9" w:rsidRPr="00236F4B">
        <w:trPr>
          <w:trHeight w:val="302"/>
        </w:trPr>
        <w:tc>
          <w:tcPr>
            <w:tcW w:w="828"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2" w:right="0" w:firstLine="0"/>
              <w:jc w:val="left"/>
              <w:rPr>
                <w:rFonts w:ascii="Arial" w:hAnsi="Arial" w:cs="Arial"/>
              </w:rPr>
            </w:pPr>
            <w:r w:rsidRPr="00236F4B">
              <w:rPr>
                <w:rFonts w:ascii="Arial" w:eastAsia="Arial" w:hAnsi="Arial" w:cs="Arial"/>
                <w:b/>
                <w:sz w:val="16"/>
              </w:rPr>
              <w:t xml:space="preserve">1.2.1.4 </w:t>
            </w:r>
          </w:p>
        </w:tc>
        <w:tc>
          <w:tcPr>
            <w:tcW w:w="3632"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eastAsia="Arial" w:hAnsi="Arial" w:cs="Arial"/>
                <w:b/>
                <w:sz w:val="16"/>
              </w:rPr>
              <w:t xml:space="preserve">Participaciones y Aportaciones de Capital </w:t>
            </w:r>
          </w:p>
        </w:tc>
        <w:tc>
          <w:tcPr>
            <w:tcW w:w="425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eastAsia="Arial" w:hAnsi="Arial" w:cs="Arial"/>
                <w:b/>
                <w:sz w:val="16"/>
              </w:rPr>
              <w:t xml:space="preserve">7200 ACCIONES Y PARTICIPACIONES DE CAPITAL </w:t>
            </w:r>
          </w:p>
        </w:tc>
      </w:tr>
      <w:tr w:rsidR="00D000E9" w:rsidRPr="00236F4B">
        <w:trPr>
          <w:trHeight w:val="735"/>
        </w:trPr>
        <w:tc>
          <w:tcPr>
            <w:tcW w:w="828" w:type="dxa"/>
            <w:vMerge w:val="restart"/>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538" w:line="259" w:lineRule="auto"/>
              <w:ind w:left="2" w:right="0" w:firstLine="0"/>
              <w:jc w:val="left"/>
              <w:rPr>
                <w:rFonts w:ascii="Arial" w:hAnsi="Arial" w:cs="Arial"/>
              </w:rPr>
            </w:pPr>
            <w:r w:rsidRPr="00236F4B">
              <w:rPr>
                <w:rFonts w:ascii="Arial" w:eastAsia="Arial" w:hAnsi="Arial" w:cs="Arial"/>
                <w:sz w:val="16"/>
              </w:rPr>
              <w:t xml:space="preserve">1.2.1.4.1 </w:t>
            </w:r>
          </w:p>
          <w:p w:rsidR="00D000E9" w:rsidRPr="00236F4B" w:rsidRDefault="0003057C">
            <w:pPr>
              <w:spacing w:after="535" w:line="259" w:lineRule="auto"/>
              <w:ind w:left="2" w:right="0" w:firstLine="0"/>
              <w:jc w:val="left"/>
              <w:rPr>
                <w:rFonts w:ascii="Arial" w:hAnsi="Arial" w:cs="Arial"/>
              </w:rPr>
            </w:pPr>
            <w:r w:rsidRPr="00236F4B">
              <w:rPr>
                <w:rFonts w:ascii="Arial" w:eastAsia="Arial" w:hAnsi="Arial" w:cs="Arial"/>
                <w:sz w:val="16"/>
              </w:rPr>
              <w:t xml:space="preserve"> </w:t>
            </w:r>
          </w:p>
          <w:p w:rsidR="00D000E9" w:rsidRPr="00236F4B" w:rsidRDefault="0003057C">
            <w:pPr>
              <w:spacing w:after="0" w:line="259" w:lineRule="auto"/>
              <w:ind w:left="2" w:right="0" w:firstLine="0"/>
              <w:jc w:val="left"/>
              <w:rPr>
                <w:rFonts w:ascii="Arial" w:hAnsi="Arial" w:cs="Arial"/>
              </w:rPr>
            </w:pPr>
            <w:r w:rsidRPr="00236F4B">
              <w:rPr>
                <w:rFonts w:ascii="Arial" w:eastAsia="Arial" w:hAnsi="Arial" w:cs="Arial"/>
                <w:sz w:val="16"/>
              </w:rPr>
              <w:t xml:space="preserve"> </w:t>
            </w:r>
          </w:p>
        </w:tc>
        <w:tc>
          <w:tcPr>
            <w:tcW w:w="3632" w:type="dxa"/>
            <w:vMerge w:val="restart"/>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413" w:line="280" w:lineRule="auto"/>
              <w:ind w:left="0" w:right="0" w:firstLine="0"/>
              <w:rPr>
                <w:rFonts w:ascii="Arial" w:hAnsi="Arial" w:cs="Arial"/>
              </w:rPr>
            </w:pPr>
            <w:r w:rsidRPr="00236F4B">
              <w:rPr>
                <w:rFonts w:ascii="Arial" w:eastAsia="Arial" w:hAnsi="Arial" w:cs="Arial"/>
                <w:sz w:val="16"/>
              </w:rPr>
              <w:t xml:space="preserve">Participaciones y Aportaciones de Capital a LP en el Sector Público  </w:t>
            </w:r>
          </w:p>
          <w:p w:rsidR="00D000E9" w:rsidRPr="00236F4B" w:rsidRDefault="0003057C">
            <w:pPr>
              <w:spacing w:after="535" w:line="259" w:lineRule="auto"/>
              <w:ind w:left="0" w:right="0" w:firstLine="0"/>
              <w:jc w:val="left"/>
              <w:rPr>
                <w:rFonts w:ascii="Arial" w:hAnsi="Arial" w:cs="Arial"/>
              </w:rPr>
            </w:pPr>
            <w:r w:rsidRPr="00236F4B">
              <w:rPr>
                <w:rFonts w:ascii="Arial" w:eastAsia="Arial" w:hAnsi="Arial" w:cs="Arial"/>
                <w:sz w:val="16"/>
              </w:rPr>
              <w:t xml:space="preserve"> </w:t>
            </w:r>
          </w:p>
          <w:p w:rsidR="00D000E9" w:rsidRPr="00236F4B" w:rsidRDefault="0003057C">
            <w:pPr>
              <w:spacing w:after="0" w:line="259" w:lineRule="auto"/>
              <w:ind w:left="0" w:right="0" w:firstLine="0"/>
              <w:jc w:val="left"/>
              <w:rPr>
                <w:rFonts w:ascii="Arial" w:hAnsi="Arial" w:cs="Arial"/>
              </w:rPr>
            </w:pPr>
            <w:r w:rsidRPr="00236F4B">
              <w:rPr>
                <w:rFonts w:ascii="Arial" w:eastAsia="Arial" w:hAnsi="Arial" w:cs="Arial"/>
                <w:sz w:val="16"/>
              </w:rPr>
              <w:t xml:space="preserve"> </w:t>
            </w:r>
          </w:p>
        </w:tc>
        <w:tc>
          <w:tcPr>
            <w:tcW w:w="425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42" w:firstLine="0"/>
              <w:rPr>
                <w:rFonts w:ascii="Arial" w:hAnsi="Arial" w:cs="Arial"/>
              </w:rPr>
            </w:pPr>
            <w:r w:rsidRPr="00236F4B">
              <w:rPr>
                <w:rFonts w:ascii="Arial" w:eastAsia="Arial" w:hAnsi="Arial" w:cs="Arial"/>
                <w:sz w:val="16"/>
              </w:rPr>
              <w:t xml:space="preserve">721 Acciones y Participaciones de Capital en Entidades Paraestatales no Empresariales y no Financieras con Fines de Política Económica </w:t>
            </w:r>
          </w:p>
        </w:tc>
      </w:tr>
      <w:tr w:rsidR="00D000E9" w:rsidRPr="00236F4B">
        <w:trPr>
          <w:trHeight w:val="737"/>
        </w:trPr>
        <w:tc>
          <w:tcPr>
            <w:tcW w:w="0" w:type="auto"/>
            <w:vMerge/>
            <w:tcBorders>
              <w:top w:val="nil"/>
              <w:left w:val="single" w:sz="6" w:space="0" w:color="000000"/>
              <w:bottom w:val="nil"/>
              <w:right w:val="single" w:sz="6" w:space="0" w:color="000000"/>
            </w:tcBorders>
          </w:tcPr>
          <w:p w:rsidR="00D000E9" w:rsidRPr="00236F4B" w:rsidRDefault="00D000E9">
            <w:pPr>
              <w:spacing w:after="160" w:line="259" w:lineRule="auto"/>
              <w:ind w:left="0" w:right="0" w:firstLine="0"/>
              <w:jc w:val="left"/>
              <w:rPr>
                <w:rFonts w:ascii="Arial" w:hAnsi="Arial" w:cs="Arial"/>
              </w:rPr>
            </w:pPr>
          </w:p>
        </w:tc>
        <w:tc>
          <w:tcPr>
            <w:tcW w:w="0" w:type="auto"/>
            <w:vMerge/>
            <w:tcBorders>
              <w:top w:val="nil"/>
              <w:left w:val="single" w:sz="6" w:space="0" w:color="000000"/>
              <w:bottom w:val="nil"/>
              <w:right w:val="single" w:sz="6" w:space="0" w:color="000000"/>
            </w:tcBorders>
          </w:tcPr>
          <w:p w:rsidR="00D000E9" w:rsidRPr="00236F4B" w:rsidRDefault="00D000E9">
            <w:pPr>
              <w:spacing w:after="160" w:line="259" w:lineRule="auto"/>
              <w:ind w:left="0" w:right="0" w:firstLine="0"/>
              <w:jc w:val="left"/>
              <w:rPr>
                <w:rFonts w:ascii="Arial" w:hAnsi="Arial" w:cs="Arial"/>
              </w:rPr>
            </w:pPr>
          </w:p>
        </w:tc>
        <w:tc>
          <w:tcPr>
            <w:tcW w:w="425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46" w:firstLine="0"/>
              <w:rPr>
                <w:rFonts w:ascii="Arial" w:hAnsi="Arial" w:cs="Arial"/>
              </w:rPr>
            </w:pPr>
            <w:r w:rsidRPr="00236F4B">
              <w:rPr>
                <w:rFonts w:ascii="Arial" w:eastAsia="Arial" w:hAnsi="Arial" w:cs="Arial"/>
                <w:sz w:val="16"/>
              </w:rPr>
              <w:t xml:space="preserve">722 Acciones y Participaciones de Capital en Entidades Paraestatales Empresariales y no Financieras con Fines de Política Económica </w:t>
            </w:r>
          </w:p>
        </w:tc>
      </w:tr>
      <w:tr w:rsidR="00D000E9" w:rsidRPr="00236F4B">
        <w:trPr>
          <w:trHeight w:val="734"/>
        </w:trPr>
        <w:tc>
          <w:tcPr>
            <w:tcW w:w="0" w:type="auto"/>
            <w:vMerge/>
            <w:tcBorders>
              <w:top w:val="nil"/>
              <w:left w:val="single" w:sz="6" w:space="0" w:color="000000"/>
              <w:bottom w:val="single" w:sz="6" w:space="0" w:color="000000"/>
              <w:right w:val="single" w:sz="6" w:space="0" w:color="000000"/>
            </w:tcBorders>
          </w:tcPr>
          <w:p w:rsidR="00D000E9" w:rsidRPr="00236F4B" w:rsidRDefault="00D000E9">
            <w:pPr>
              <w:spacing w:after="160" w:line="259" w:lineRule="auto"/>
              <w:ind w:left="0" w:right="0" w:firstLine="0"/>
              <w:jc w:val="left"/>
              <w:rPr>
                <w:rFonts w:ascii="Arial" w:hAnsi="Arial" w:cs="Arial"/>
              </w:rPr>
            </w:pPr>
          </w:p>
        </w:tc>
        <w:tc>
          <w:tcPr>
            <w:tcW w:w="0" w:type="auto"/>
            <w:vMerge/>
            <w:tcBorders>
              <w:top w:val="nil"/>
              <w:left w:val="single" w:sz="6" w:space="0" w:color="000000"/>
              <w:bottom w:val="single" w:sz="6" w:space="0" w:color="000000"/>
              <w:right w:val="single" w:sz="6" w:space="0" w:color="000000"/>
            </w:tcBorders>
          </w:tcPr>
          <w:p w:rsidR="00D000E9" w:rsidRPr="00236F4B" w:rsidRDefault="00D000E9">
            <w:pPr>
              <w:spacing w:after="160" w:line="259" w:lineRule="auto"/>
              <w:ind w:left="0" w:right="0" w:firstLine="0"/>
              <w:jc w:val="left"/>
              <w:rPr>
                <w:rFonts w:ascii="Arial" w:hAnsi="Arial" w:cs="Arial"/>
              </w:rPr>
            </w:pPr>
          </w:p>
        </w:tc>
        <w:tc>
          <w:tcPr>
            <w:tcW w:w="425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43" w:firstLine="0"/>
              <w:rPr>
                <w:rFonts w:ascii="Arial" w:hAnsi="Arial" w:cs="Arial"/>
              </w:rPr>
            </w:pPr>
            <w:r w:rsidRPr="00236F4B">
              <w:rPr>
                <w:rFonts w:ascii="Arial" w:eastAsia="Arial" w:hAnsi="Arial" w:cs="Arial"/>
                <w:sz w:val="16"/>
              </w:rPr>
              <w:t xml:space="preserve">723 Acciones y Participaciones de Capital en Instituciones Paraestatales Públicas Financieras con Fines de Política Económica </w:t>
            </w:r>
          </w:p>
        </w:tc>
      </w:tr>
      <w:tr w:rsidR="00D000E9" w:rsidRPr="00236F4B">
        <w:trPr>
          <w:trHeight w:val="518"/>
        </w:trPr>
        <w:tc>
          <w:tcPr>
            <w:tcW w:w="828" w:type="dxa"/>
            <w:vMerge w:val="restart"/>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319" w:line="259" w:lineRule="auto"/>
              <w:ind w:left="2" w:right="0" w:firstLine="0"/>
              <w:jc w:val="left"/>
              <w:rPr>
                <w:rFonts w:ascii="Arial" w:hAnsi="Arial" w:cs="Arial"/>
              </w:rPr>
            </w:pPr>
            <w:r w:rsidRPr="00236F4B">
              <w:rPr>
                <w:rFonts w:ascii="Arial" w:eastAsia="Arial" w:hAnsi="Arial" w:cs="Arial"/>
                <w:sz w:val="16"/>
              </w:rPr>
              <w:t xml:space="preserve">1.2.1.4.2 </w:t>
            </w:r>
          </w:p>
          <w:p w:rsidR="00D000E9" w:rsidRPr="00236F4B" w:rsidRDefault="0003057C">
            <w:pPr>
              <w:spacing w:after="321" w:line="259" w:lineRule="auto"/>
              <w:ind w:left="2" w:right="0" w:firstLine="0"/>
              <w:jc w:val="left"/>
              <w:rPr>
                <w:rFonts w:ascii="Arial" w:hAnsi="Arial" w:cs="Arial"/>
              </w:rPr>
            </w:pPr>
            <w:r w:rsidRPr="00236F4B">
              <w:rPr>
                <w:rFonts w:ascii="Arial" w:eastAsia="Arial" w:hAnsi="Arial" w:cs="Arial"/>
                <w:sz w:val="16"/>
              </w:rPr>
              <w:lastRenderedPageBreak/>
              <w:t xml:space="preserve"> </w:t>
            </w:r>
          </w:p>
          <w:p w:rsidR="00D000E9" w:rsidRPr="00236F4B" w:rsidRDefault="0003057C">
            <w:pPr>
              <w:spacing w:after="319" w:line="259" w:lineRule="auto"/>
              <w:ind w:left="2" w:right="0" w:firstLine="0"/>
              <w:jc w:val="left"/>
              <w:rPr>
                <w:rFonts w:ascii="Arial" w:hAnsi="Arial" w:cs="Arial"/>
              </w:rPr>
            </w:pPr>
            <w:r w:rsidRPr="00236F4B">
              <w:rPr>
                <w:rFonts w:ascii="Arial" w:eastAsia="Arial" w:hAnsi="Arial" w:cs="Arial"/>
                <w:sz w:val="16"/>
              </w:rPr>
              <w:t xml:space="preserve"> </w:t>
            </w:r>
          </w:p>
          <w:p w:rsidR="00D000E9" w:rsidRPr="00236F4B" w:rsidRDefault="0003057C">
            <w:pPr>
              <w:spacing w:after="0" w:line="259" w:lineRule="auto"/>
              <w:ind w:left="2" w:right="0" w:firstLine="0"/>
              <w:jc w:val="left"/>
              <w:rPr>
                <w:rFonts w:ascii="Arial" w:hAnsi="Arial" w:cs="Arial"/>
              </w:rPr>
            </w:pPr>
            <w:r w:rsidRPr="00236F4B">
              <w:rPr>
                <w:rFonts w:ascii="Arial" w:eastAsia="Arial" w:hAnsi="Arial" w:cs="Arial"/>
                <w:sz w:val="16"/>
              </w:rPr>
              <w:t xml:space="preserve"> </w:t>
            </w:r>
          </w:p>
        </w:tc>
        <w:tc>
          <w:tcPr>
            <w:tcW w:w="3632" w:type="dxa"/>
            <w:vMerge w:val="restart"/>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194" w:line="280" w:lineRule="auto"/>
              <w:ind w:left="0" w:right="0" w:firstLine="0"/>
              <w:rPr>
                <w:rFonts w:ascii="Arial" w:hAnsi="Arial" w:cs="Arial"/>
              </w:rPr>
            </w:pPr>
            <w:r w:rsidRPr="00236F4B">
              <w:rPr>
                <w:rFonts w:ascii="Arial" w:eastAsia="Arial" w:hAnsi="Arial" w:cs="Arial"/>
                <w:sz w:val="16"/>
              </w:rPr>
              <w:lastRenderedPageBreak/>
              <w:t xml:space="preserve">Participaciones y Aportaciones de Capital a LP </w:t>
            </w:r>
            <w:r w:rsidRPr="00236F4B">
              <w:rPr>
                <w:rFonts w:ascii="Arial" w:eastAsia="Arial" w:hAnsi="Arial" w:cs="Arial"/>
                <w:sz w:val="16"/>
              </w:rPr>
              <w:lastRenderedPageBreak/>
              <w:t xml:space="preserve">en el Sector Privado  </w:t>
            </w:r>
          </w:p>
          <w:p w:rsidR="00D000E9" w:rsidRPr="00236F4B" w:rsidRDefault="0003057C">
            <w:pPr>
              <w:spacing w:after="321" w:line="259" w:lineRule="auto"/>
              <w:ind w:left="0" w:right="0" w:firstLine="0"/>
              <w:jc w:val="left"/>
              <w:rPr>
                <w:rFonts w:ascii="Arial" w:hAnsi="Arial" w:cs="Arial"/>
              </w:rPr>
            </w:pPr>
            <w:r w:rsidRPr="00236F4B">
              <w:rPr>
                <w:rFonts w:ascii="Arial" w:eastAsia="Arial" w:hAnsi="Arial" w:cs="Arial"/>
                <w:sz w:val="16"/>
              </w:rPr>
              <w:t xml:space="preserve"> </w:t>
            </w:r>
          </w:p>
          <w:p w:rsidR="00D000E9" w:rsidRPr="00236F4B" w:rsidRDefault="0003057C">
            <w:pPr>
              <w:spacing w:after="319" w:line="259" w:lineRule="auto"/>
              <w:ind w:left="0" w:right="0" w:firstLine="0"/>
              <w:jc w:val="left"/>
              <w:rPr>
                <w:rFonts w:ascii="Arial" w:hAnsi="Arial" w:cs="Arial"/>
              </w:rPr>
            </w:pPr>
            <w:r w:rsidRPr="00236F4B">
              <w:rPr>
                <w:rFonts w:ascii="Arial" w:eastAsia="Arial" w:hAnsi="Arial" w:cs="Arial"/>
                <w:sz w:val="16"/>
              </w:rPr>
              <w:t xml:space="preserve"> </w:t>
            </w:r>
          </w:p>
          <w:p w:rsidR="00D000E9" w:rsidRPr="00236F4B" w:rsidRDefault="0003057C">
            <w:pPr>
              <w:spacing w:after="0" w:line="259" w:lineRule="auto"/>
              <w:ind w:left="0" w:right="0" w:firstLine="0"/>
              <w:jc w:val="left"/>
              <w:rPr>
                <w:rFonts w:ascii="Arial" w:hAnsi="Arial" w:cs="Arial"/>
              </w:rPr>
            </w:pPr>
            <w:r w:rsidRPr="00236F4B">
              <w:rPr>
                <w:rFonts w:ascii="Arial" w:eastAsia="Arial" w:hAnsi="Arial" w:cs="Arial"/>
                <w:sz w:val="16"/>
              </w:rPr>
              <w:t xml:space="preserve"> </w:t>
            </w:r>
          </w:p>
        </w:tc>
        <w:tc>
          <w:tcPr>
            <w:tcW w:w="425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16" w:line="259" w:lineRule="auto"/>
              <w:ind w:left="0" w:right="0" w:firstLine="0"/>
              <w:rPr>
                <w:rFonts w:ascii="Arial" w:hAnsi="Arial" w:cs="Arial"/>
              </w:rPr>
            </w:pPr>
            <w:r w:rsidRPr="00236F4B">
              <w:rPr>
                <w:rFonts w:ascii="Arial" w:eastAsia="Arial" w:hAnsi="Arial" w:cs="Arial"/>
                <w:sz w:val="16"/>
              </w:rPr>
              <w:lastRenderedPageBreak/>
              <w:t xml:space="preserve">727 Acciones y Participaciones de Capital en el Sector </w:t>
            </w:r>
          </w:p>
          <w:p w:rsidR="00D000E9" w:rsidRPr="00236F4B" w:rsidRDefault="0003057C">
            <w:pPr>
              <w:spacing w:after="0" w:line="259" w:lineRule="auto"/>
              <w:ind w:left="0" w:right="0" w:firstLine="0"/>
              <w:jc w:val="left"/>
              <w:rPr>
                <w:rFonts w:ascii="Arial" w:hAnsi="Arial" w:cs="Arial"/>
              </w:rPr>
            </w:pPr>
            <w:r w:rsidRPr="00236F4B">
              <w:rPr>
                <w:rFonts w:ascii="Arial" w:eastAsia="Arial" w:hAnsi="Arial" w:cs="Arial"/>
                <w:sz w:val="16"/>
              </w:rPr>
              <w:t xml:space="preserve">Público con Fines de Gestión de Liquidez </w:t>
            </w:r>
          </w:p>
        </w:tc>
      </w:tr>
      <w:tr w:rsidR="00D000E9" w:rsidRPr="00236F4B">
        <w:trPr>
          <w:trHeight w:val="518"/>
        </w:trPr>
        <w:tc>
          <w:tcPr>
            <w:tcW w:w="0" w:type="auto"/>
            <w:vMerge/>
            <w:tcBorders>
              <w:top w:val="nil"/>
              <w:left w:val="single" w:sz="6" w:space="0" w:color="000000"/>
              <w:bottom w:val="nil"/>
              <w:right w:val="single" w:sz="6" w:space="0" w:color="000000"/>
            </w:tcBorders>
          </w:tcPr>
          <w:p w:rsidR="00D000E9" w:rsidRPr="00236F4B" w:rsidRDefault="00D000E9">
            <w:pPr>
              <w:spacing w:after="160" w:line="259" w:lineRule="auto"/>
              <w:ind w:left="0" w:right="0" w:firstLine="0"/>
              <w:jc w:val="left"/>
              <w:rPr>
                <w:rFonts w:ascii="Arial" w:hAnsi="Arial" w:cs="Arial"/>
              </w:rPr>
            </w:pPr>
          </w:p>
        </w:tc>
        <w:tc>
          <w:tcPr>
            <w:tcW w:w="0" w:type="auto"/>
            <w:vMerge/>
            <w:tcBorders>
              <w:top w:val="nil"/>
              <w:left w:val="single" w:sz="6" w:space="0" w:color="000000"/>
              <w:bottom w:val="nil"/>
              <w:right w:val="single" w:sz="6" w:space="0" w:color="000000"/>
            </w:tcBorders>
          </w:tcPr>
          <w:p w:rsidR="00D000E9" w:rsidRPr="00236F4B" w:rsidRDefault="00D000E9">
            <w:pPr>
              <w:spacing w:after="160" w:line="259" w:lineRule="auto"/>
              <w:ind w:left="0" w:right="0" w:firstLine="0"/>
              <w:jc w:val="left"/>
              <w:rPr>
                <w:rFonts w:ascii="Arial" w:hAnsi="Arial" w:cs="Arial"/>
              </w:rPr>
            </w:pPr>
          </w:p>
        </w:tc>
        <w:tc>
          <w:tcPr>
            <w:tcW w:w="425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16" w:line="259" w:lineRule="auto"/>
              <w:ind w:left="0" w:right="0" w:firstLine="0"/>
              <w:rPr>
                <w:rFonts w:ascii="Arial" w:hAnsi="Arial" w:cs="Arial"/>
              </w:rPr>
            </w:pPr>
            <w:r w:rsidRPr="00236F4B">
              <w:rPr>
                <w:rFonts w:ascii="Arial" w:eastAsia="Arial" w:hAnsi="Arial" w:cs="Arial"/>
                <w:sz w:val="16"/>
              </w:rPr>
              <w:t xml:space="preserve">724 Acciones y Participaciones de Capital en el Sector </w:t>
            </w:r>
          </w:p>
          <w:p w:rsidR="00D000E9" w:rsidRPr="00236F4B" w:rsidRDefault="0003057C">
            <w:pPr>
              <w:spacing w:after="0" w:line="259" w:lineRule="auto"/>
              <w:ind w:left="0" w:right="0" w:firstLine="0"/>
              <w:jc w:val="left"/>
              <w:rPr>
                <w:rFonts w:ascii="Arial" w:hAnsi="Arial" w:cs="Arial"/>
              </w:rPr>
            </w:pPr>
            <w:r w:rsidRPr="00236F4B">
              <w:rPr>
                <w:rFonts w:ascii="Arial" w:eastAsia="Arial" w:hAnsi="Arial" w:cs="Arial"/>
                <w:sz w:val="16"/>
              </w:rPr>
              <w:t xml:space="preserve">Privado con Fines de Política Económica </w:t>
            </w:r>
          </w:p>
        </w:tc>
      </w:tr>
      <w:tr w:rsidR="00D000E9" w:rsidRPr="00236F4B">
        <w:trPr>
          <w:trHeight w:val="521"/>
        </w:trPr>
        <w:tc>
          <w:tcPr>
            <w:tcW w:w="0" w:type="auto"/>
            <w:vMerge/>
            <w:tcBorders>
              <w:top w:val="nil"/>
              <w:left w:val="single" w:sz="6" w:space="0" w:color="000000"/>
              <w:bottom w:val="nil"/>
              <w:right w:val="single" w:sz="6" w:space="0" w:color="000000"/>
            </w:tcBorders>
          </w:tcPr>
          <w:p w:rsidR="00D000E9" w:rsidRPr="00236F4B" w:rsidRDefault="00D000E9">
            <w:pPr>
              <w:spacing w:after="160" w:line="259" w:lineRule="auto"/>
              <w:ind w:left="0" w:right="0" w:firstLine="0"/>
              <w:jc w:val="left"/>
              <w:rPr>
                <w:rFonts w:ascii="Arial" w:hAnsi="Arial" w:cs="Arial"/>
              </w:rPr>
            </w:pPr>
          </w:p>
        </w:tc>
        <w:tc>
          <w:tcPr>
            <w:tcW w:w="0" w:type="auto"/>
            <w:vMerge/>
            <w:tcBorders>
              <w:top w:val="nil"/>
              <w:left w:val="single" w:sz="6" w:space="0" w:color="000000"/>
              <w:bottom w:val="nil"/>
              <w:right w:val="single" w:sz="6" w:space="0" w:color="000000"/>
            </w:tcBorders>
          </w:tcPr>
          <w:p w:rsidR="00D000E9" w:rsidRPr="00236F4B" w:rsidRDefault="00D000E9">
            <w:pPr>
              <w:spacing w:after="160" w:line="259" w:lineRule="auto"/>
              <w:ind w:left="0" w:right="0" w:firstLine="0"/>
              <w:jc w:val="left"/>
              <w:rPr>
                <w:rFonts w:ascii="Arial" w:hAnsi="Arial" w:cs="Arial"/>
              </w:rPr>
            </w:pPr>
          </w:p>
        </w:tc>
        <w:tc>
          <w:tcPr>
            <w:tcW w:w="425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16" w:line="259" w:lineRule="auto"/>
              <w:ind w:left="0" w:right="0" w:firstLine="0"/>
              <w:rPr>
                <w:rFonts w:ascii="Arial" w:hAnsi="Arial" w:cs="Arial"/>
              </w:rPr>
            </w:pPr>
            <w:r w:rsidRPr="00236F4B">
              <w:rPr>
                <w:rFonts w:ascii="Arial" w:eastAsia="Arial" w:hAnsi="Arial" w:cs="Arial"/>
                <w:sz w:val="16"/>
              </w:rPr>
              <w:t xml:space="preserve">728 Acciones y Participaciones de Capital en el Sector </w:t>
            </w:r>
          </w:p>
          <w:p w:rsidR="00D000E9" w:rsidRPr="00236F4B" w:rsidRDefault="0003057C">
            <w:pPr>
              <w:spacing w:after="0" w:line="259" w:lineRule="auto"/>
              <w:ind w:left="0" w:right="0" w:firstLine="0"/>
              <w:jc w:val="left"/>
              <w:rPr>
                <w:rFonts w:ascii="Arial" w:hAnsi="Arial" w:cs="Arial"/>
              </w:rPr>
            </w:pPr>
            <w:r w:rsidRPr="00236F4B">
              <w:rPr>
                <w:rFonts w:ascii="Arial" w:eastAsia="Arial" w:hAnsi="Arial" w:cs="Arial"/>
                <w:sz w:val="16"/>
              </w:rPr>
              <w:t xml:space="preserve">Privado con Fines de Gestión de Liquidez </w:t>
            </w:r>
          </w:p>
        </w:tc>
      </w:tr>
      <w:tr w:rsidR="00D000E9" w:rsidRPr="00236F4B">
        <w:trPr>
          <w:trHeight w:val="548"/>
        </w:trPr>
        <w:tc>
          <w:tcPr>
            <w:tcW w:w="0" w:type="auto"/>
            <w:vMerge/>
            <w:tcBorders>
              <w:top w:val="nil"/>
              <w:left w:val="single" w:sz="6" w:space="0" w:color="000000"/>
              <w:bottom w:val="single" w:sz="6" w:space="0" w:color="000000"/>
              <w:right w:val="single" w:sz="6" w:space="0" w:color="000000"/>
            </w:tcBorders>
          </w:tcPr>
          <w:p w:rsidR="00D000E9" w:rsidRPr="00236F4B" w:rsidRDefault="00D000E9">
            <w:pPr>
              <w:spacing w:after="160" w:line="259" w:lineRule="auto"/>
              <w:ind w:left="0" w:right="0" w:firstLine="0"/>
              <w:jc w:val="left"/>
              <w:rPr>
                <w:rFonts w:ascii="Arial" w:hAnsi="Arial" w:cs="Arial"/>
              </w:rPr>
            </w:pPr>
          </w:p>
        </w:tc>
        <w:tc>
          <w:tcPr>
            <w:tcW w:w="0" w:type="auto"/>
            <w:vMerge/>
            <w:tcBorders>
              <w:top w:val="nil"/>
              <w:left w:val="single" w:sz="6" w:space="0" w:color="000000"/>
              <w:bottom w:val="single" w:sz="6" w:space="0" w:color="000000"/>
              <w:right w:val="single" w:sz="6" w:space="0" w:color="000000"/>
            </w:tcBorders>
          </w:tcPr>
          <w:p w:rsidR="00D000E9" w:rsidRPr="00236F4B" w:rsidRDefault="00D000E9">
            <w:pPr>
              <w:spacing w:after="160" w:line="259" w:lineRule="auto"/>
              <w:ind w:left="0" w:right="0" w:firstLine="0"/>
              <w:jc w:val="left"/>
              <w:rPr>
                <w:rFonts w:ascii="Arial" w:hAnsi="Arial" w:cs="Arial"/>
              </w:rPr>
            </w:pPr>
          </w:p>
        </w:tc>
        <w:tc>
          <w:tcPr>
            <w:tcW w:w="425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16" w:line="259" w:lineRule="auto"/>
              <w:ind w:left="0" w:right="0" w:firstLine="0"/>
              <w:rPr>
                <w:rFonts w:ascii="Arial" w:hAnsi="Arial" w:cs="Arial"/>
              </w:rPr>
            </w:pPr>
            <w:r w:rsidRPr="00236F4B">
              <w:rPr>
                <w:rFonts w:ascii="Arial" w:eastAsia="Arial" w:hAnsi="Arial" w:cs="Arial"/>
                <w:sz w:val="16"/>
              </w:rPr>
              <w:t xml:space="preserve">725 Acciones y Participaciones de Capital en Organismos </w:t>
            </w:r>
          </w:p>
          <w:p w:rsidR="00D000E9" w:rsidRPr="00236F4B" w:rsidRDefault="0003057C">
            <w:pPr>
              <w:spacing w:after="0" w:line="259" w:lineRule="auto"/>
              <w:ind w:left="0" w:right="0" w:firstLine="0"/>
              <w:jc w:val="left"/>
              <w:rPr>
                <w:rFonts w:ascii="Arial" w:hAnsi="Arial" w:cs="Arial"/>
              </w:rPr>
            </w:pPr>
            <w:r w:rsidRPr="00236F4B">
              <w:rPr>
                <w:rFonts w:ascii="Arial" w:eastAsia="Arial" w:hAnsi="Arial" w:cs="Arial"/>
                <w:sz w:val="16"/>
              </w:rPr>
              <w:t xml:space="preserve">Internacionales con Fines de Política Económica </w:t>
            </w:r>
          </w:p>
        </w:tc>
      </w:tr>
      <w:tr w:rsidR="00D000E9" w:rsidRPr="00236F4B">
        <w:trPr>
          <w:trHeight w:val="547"/>
        </w:trPr>
        <w:tc>
          <w:tcPr>
            <w:tcW w:w="828" w:type="dxa"/>
            <w:vMerge w:val="restart"/>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350" w:line="259" w:lineRule="auto"/>
              <w:ind w:left="2" w:right="0" w:firstLine="0"/>
              <w:jc w:val="left"/>
              <w:rPr>
                <w:rFonts w:ascii="Arial" w:hAnsi="Arial" w:cs="Arial"/>
              </w:rPr>
            </w:pPr>
            <w:r w:rsidRPr="00236F4B">
              <w:rPr>
                <w:rFonts w:ascii="Arial" w:eastAsia="Arial" w:hAnsi="Arial" w:cs="Arial"/>
                <w:sz w:val="16"/>
              </w:rPr>
              <w:t xml:space="preserve">1.2.1.4.3 </w:t>
            </w:r>
          </w:p>
          <w:p w:rsidR="00D000E9" w:rsidRPr="00236F4B" w:rsidRDefault="0003057C">
            <w:pPr>
              <w:spacing w:after="0" w:line="259" w:lineRule="auto"/>
              <w:ind w:left="2" w:right="0" w:firstLine="0"/>
              <w:jc w:val="left"/>
              <w:rPr>
                <w:rFonts w:ascii="Arial" w:hAnsi="Arial" w:cs="Arial"/>
              </w:rPr>
            </w:pPr>
            <w:r w:rsidRPr="00236F4B">
              <w:rPr>
                <w:rFonts w:ascii="Arial" w:eastAsia="Arial" w:hAnsi="Arial" w:cs="Arial"/>
                <w:sz w:val="16"/>
              </w:rPr>
              <w:t xml:space="preserve"> </w:t>
            </w:r>
          </w:p>
        </w:tc>
        <w:tc>
          <w:tcPr>
            <w:tcW w:w="3632" w:type="dxa"/>
            <w:vMerge w:val="restart"/>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226" w:line="280" w:lineRule="auto"/>
              <w:ind w:left="0" w:right="0" w:firstLine="0"/>
              <w:rPr>
                <w:rFonts w:ascii="Arial" w:hAnsi="Arial" w:cs="Arial"/>
              </w:rPr>
            </w:pPr>
            <w:r w:rsidRPr="00236F4B">
              <w:rPr>
                <w:rFonts w:ascii="Arial" w:eastAsia="Arial" w:hAnsi="Arial" w:cs="Arial"/>
                <w:sz w:val="16"/>
              </w:rPr>
              <w:t xml:space="preserve">Participaciones y Aportaciones de Capital a LP en el Sector Externo  </w:t>
            </w:r>
          </w:p>
          <w:p w:rsidR="00D000E9" w:rsidRPr="00236F4B" w:rsidRDefault="0003057C">
            <w:pPr>
              <w:spacing w:after="0" w:line="259" w:lineRule="auto"/>
              <w:ind w:left="0" w:right="0" w:firstLine="0"/>
              <w:jc w:val="left"/>
              <w:rPr>
                <w:rFonts w:ascii="Arial" w:hAnsi="Arial" w:cs="Arial"/>
              </w:rPr>
            </w:pPr>
            <w:r w:rsidRPr="00236F4B">
              <w:rPr>
                <w:rFonts w:ascii="Arial" w:eastAsia="Arial" w:hAnsi="Arial" w:cs="Arial"/>
                <w:sz w:val="16"/>
              </w:rPr>
              <w:t xml:space="preserve"> </w:t>
            </w:r>
          </w:p>
        </w:tc>
        <w:tc>
          <w:tcPr>
            <w:tcW w:w="425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16" w:line="259" w:lineRule="auto"/>
              <w:ind w:left="0" w:right="0" w:firstLine="0"/>
              <w:rPr>
                <w:rFonts w:ascii="Arial" w:hAnsi="Arial" w:cs="Arial"/>
              </w:rPr>
            </w:pPr>
            <w:r w:rsidRPr="00236F4B">
              <w:rPr>
                <w:rFonts w:ascii="Arial" w:eastAsia="Arial" w:hAnsi="Arial" w:cs="Arial"/>
                <w:sz w:val="16"/>
              </w:rPr>
              <w:t xml:space="preserve">726 Acciones y Participaciones de Capital en el Sector </w:t>
            </w:r>
          </w:p>
          <w:p w:rsidR="00D000E9" w:rsidRPr="00236F4B" w:rsidRDefault="0003057C">
            <w:pPr>
              <w:spacing w:after="0" w:line="259" w:lineRule="auto"/>
              <w:ind w:left="0" w:right="0" w:firstLine="0"/>
              <w:jc w:val="left"/>
              <w:rPr>
                <w:rFonts w:ascii="Arial" w:hAnsi="Arial" w:cs="Arial"/>
              </w:rPr>
            </w:pPr>
            <w:r w:rsidRPr="00236F4B">
              <w:rPr>
                <w:rFonts w:ascii="Arial" w:eastAsia="Arial" w:hAnsi="Arial" w:cs="Arial"/>
                <w:sz w:val="16"/>
              </w:rPr>
              <w:t xml:space="preserve">Externo con Fines de Política Económica </w:t>
            </w:r>
          </w:p>
        </w:tc>
      </w:tr>
      <w:tr w:rsidR="00D000E9" w:rsidRPr="00236F4B">
        <w:trPr>
          <w:trHeight w:val="550"/>
        </w:trPr>
        <w:tc>
          <w:tcPr>
            <w:tcW w:w="0" w:type="auto"/>
            <w:vMerge/>
            <w:tcBorders>
              <w:top w:val="nil"/>
              <w:left w:val="single" w:sz="6" w:space="0" w:color="000000"/>
              <w:bottom w:val="single" w:sz="6" w:space="0" w:color="000000"/>
              <w:right w:val="single" w:sz="6" w:space="0" w:color="000000"/>
            </w:tcBorders>
          </w:tcPr>
          <w:p w:rsidR="00D000E9" w:rsidRPr="00236F4B" w:rsidRDefault="00D000E9">
            <w:pPr>
              <w:spacing w:after="160" w:line="259" w:lineRule="auto"/>
              <w:ind w:left="0" w:right="0" w:firstLine="0"/>
              <w:jc w:val="left"/>
              <w:rPr>
                <w:rFonts w:ascii="Arial" w:hAnsi="Arial" w:cs="Arial"/>
              </w:rPr>
            </w:pPr>
          </w:p>
        </w:tc>
        <w:tc>
          <w:tcPr>
            <w:tcW w:w="0" w:type="auto"/>
            <w:vMerge/>
            <w:tcBorders>
              <w:top w:val="nil"/>
              <w:left w:val="single" w:sz="6" w:space="0" w:color="000000"/>
              <w:bottom w:val="single" w:sz="6" w:space="0" w:color="000000"/>
              <w:right w:val="single" w:sz="6" w:space="0" w:color="000000"/>
            </w:tcBorders>
          </w:tcPr>
          <w:p w:rsidR="00D000E9" w:rsidRPr="00236F4B" w:rsidRDefault="00D000E9">
            <w:pPr>
              <w:spacing w:after="160" w:line="259" w:lineRule="auto"/>
              <w:ind w:left="0" w:right="0" w:firstLine="0"/>
              <w:jc w:val="left"/>
              <w:rPr>
                <w:rFonts w:ascii="Arial" w:hAnsi="Arial" w:cs="Arial"/>
              </w:rPr>
            </w:pPr>
          </w:p>
        </w:tc>
        <w:tc>
          <w:tcPr>
            <w:tcW w:w="425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16" w:line="259" w:lineRule="auto"/>
              <w:ind w:left="0" w:right="0" w:firstLine="0"/>
              <w:rPr>
                <w:rFonts w:ascii="Arial" w:hAnsi="Arial" w:cs="Arial"/>
              </w:rPr>
            </w:pPr>
            <w:r w:rsidRPr="00236F4B">
              <w:rPr>
                <w:rFonts w:ascii="Arial" w:eastAsia="Arial" w:hAnsi="Arial" w:cs="Arial"/>
                <w:sz w:val="16"/>
              </w:rPr>
              <w:t xml:space="preserve">729 Acciones y Participaciones de Capital en el Sector </w:t>
            </w:r>
          </w:p>
          <w:p w:rsidR="00D000E9" w:rsidRPr="00236F4B" w:rsidRDefault="0003057C">
            <w:pPr>
              <w:spacing w:after="0" w:line="259" w:lineRule="auto"/>
              <w:ind w:left="0" w:right="0" w:firstLine="0"/>
              <w:jc w:val="left"/>
              <w:rPr>
                <w:rFonts w:ascii="Arial" w:hAnsi="Arial" w:cs="Arial"/>
              </w:rPr>
            </w:pPr>
            <w:r w:rsidRPr="00236F4B">
              <w:rPr>
                <w:rFonts w:ascii="Arial" w:eastAsia="Arial" w:hAnsi="Arial" w:cs="Arial"/>
                <w:sz w:val="16"/>
              </w:rPr>
              <w:t xml:space="preserve">Externo con Fines de Gestión de Liquidez </w:t>
            </w:r>
          </w:p>
        </w:tc>
      </w:tr>
      <w:tr w:rsidR="00D000E9" w:rsidRPr="00236F4B">
        <w:trPr>
          <w:trHeight w:val="331"/>
        </w:trPr>
        <w:tc>
          <w:tcPr>
            <w:tcW w:w="828"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2" w:right="0" w:firstLine="0"/>
              <w:jc w:val="left"/>
              <w:rPr>
                <w:rFonts w:ascii="Arial" w:hAnsi="Arial" w:cs="Arial"/>
              </w:rPr>
            </w:pPr>
            <w:r w:rsidRPr="00236F4B">
              <w:rPr>
                <w:rFonts w:ascii="Arial" w:eastAsia="Arial" w:hAnsi="Arial" w:cs="Arial"/>
                <w:b/>
                <w:sz w:val="16"/>
              </w:rPr>
              <w:t xml:space="preserve">1.2.2.4 </w:t>
            </w:r>
          </w:p>
        </w:tc>
        <w:tc>
          <w:tcPr>
            <w:tcW w:w="3632"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eastAsia="Arial" w:hAnsi="Arial" w:cs="Arial"/>
                <w:b/>
                <w:sz w:val="16"/>
              </w:rPr>
              <w:t xml:space="preserve">Préstamos Otorgados a Largo Plazo  </w:t>
            </w:r>
          </w:p>
        </w:tc>
        <w:tc>
          <w:tcPr>
            <w:tcW w:w="425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eastAsia="Arial" w:hAnsi="Arial" w:cs="Arial"/>
                <w:b/>
                <w:sz w:val="16"/>
              </w:rPr>
              <w:t xml:space="preserve">7400 CONCESION DE PRESTAMOS </w:t>
            </w:r>
          </w:p>
        </w:tc>
      </w:tr>
      <w:tr w:rsidR="00D000E9" w:rsidRPr="00236F4B">
        <w:trPr>
          <w:trHeight w:val="763"/>
        </w:trPr>
        <w:tc>
          <w:tcPr>
            <w:tcW w:w="828" w:type="dxa"/>
            <w:vMerge w:val="restart"/>
            <w:tcBorders>
              <w:top w:val="single" w:sz="6" w:space="0" w:color="000000"/>
              <w:left w:val="single" w:sz="6" w:space="0" w:color="000000"/>
              <w:bottom w:val="nil"/>
              <w:right w:val="single" w:sz="6" w:space="0" w:color="000000"/>
            </w:tcBorders>
            <w:vAlign w:val="bottom"/>
          </w:tcPr>
          <w:p w:rsidR="00D000E9" w:rsidRPr="00236F4B" w:rsidRDefault="0003057C">
            <w:pPr>
              <w:spacing w:after="350" w:line="259" w:lineRule="auto"/>
              <w:ind w:left="2" w:right="0" w:firstLine="0"/>
              <w:jc w:val="left"/>
              <w:rPr>
                <w:rFonts w:ascii="Arial" w:hAnsi="Arial" w:cs="Arial"/>
              </w:rPr>
            </w:pPr>
            <w:r w:rsidRPr="00236F4B">
              <w:rPr>
                <w:rFonts w:ascii="Arial" w:eastAsia="Arial" w:hAnsi="Arial" w:cs="Arial"/>
                <w:sz w:val="16"/>
              </w:rPr>
              <w:t xml:space="preserve">1.2.2.4.1 </w:t>
            </w:r>
          </w:p>
          <w:p w:rsidR="00D000E9" w:rsidRPr="00236F4B" w:rsidRDefault="0003057C">
            <w:pPr>
              <w:spacing w:after="0" w:line="259" w:lineRule="auto"/>
              <w:ind w:left="2" w:right="0" w:firstLine="0"/>
              <w:jc w:val="left"/>
              <w:rPr>
                <w:rFonts w:ascii="Arial" w:hAnsi="Arial" w:cs="Arial"/>
              </w:rPr>
            </w:pPr>
            <w:r w:rsidRPr="00236F4B">
              <w:rPr>
                <w:rFonts w:ascii="Arial" w:eastAsia="Arial" w:hAnsi="Arial" w:cs="Arial"/>
                <w:sz w:val="16"/>
              </w:rPr>
              <w:t xml:space="preserve"> </w:t>
            </w:r>
          </w:p>
        </w:tc>
        <w:tc>
          <w:tcPr>
            <w:tcW w:w="3632" w:type="dxa"/>
            <w:vMerge w:val="restart"/>
            <w:tcBorders>
              <w:top w:val="single" w:sz="6" w:space="0" w:color="000000"/>
              <w:left w:val="single" w:sz="6" w:space="0" w:color="000000"/>
              <w:bottom w:val="nil"/>
              <w:right w:val="single" w:sz="6" w:space="0" w:color="000000"/>
            </w:tcBorders>
            <w:vAlign w:val="bottom"/>
          </w:tcPr>
          <w:p w:rsidR="00D000E9" w:rsidRPr="00236F4B" w:rsidRDefault="0003057C">
            <w:pPr>
              <w:spacing w:after="350" w:line="259" w:lineRule="auto"/>
              <w:ind w:left="0" w:right="0" w:firstLine="0"/>
              <w:jc w:val="left"/>
              <w:rPr>
                <w:rFonts w:ascii="Arial" w:hAnsi="Arial" w:cs="Arial"/>
              </w:rPr>
            </w:pPr>
            <w:r w:rsidRPr="00236F4B">
              <w:rPr>
                <w:rFonts w:ascii="Arial" w:eastAsia="Arial" w:hAnsi="Arial" w:cs="Arial"/>
                <w:sz w:val="16"/>
              </w:rPr>
              <w:t xml:space="preserve">Préstamos Otorgados a LP al Sector Público </w:t>
            </w:r>
          </w:p>
          <w:p w:rsidR="00D000E9" w:rsidRPr="00236F4B" w:rsidRDefault="0003057C">
            <w:pPr>
              <w:spacing w:after="0" w:line="259" w:lineRule="auto"/>
              <w:ind w:left="0" w:right="0" w:firstLine="0"/>
              <w:jc w:val="left"/>
              <w:rPr>
                <w:rFonts w:ascii="Arial" w:hAnsi="Arial" w:cs="Arial"/>
              </w:rPr>
            </w:pPr>
            <w:r w:rsidRPr="00236F4B">
              <w:rPr>
                <w:rFonts w:ascii="Arial" w:eastAsia="Arial" w:hAnsi="Arial" w:cs="Arial"/>
                <w:sz w:val="16"/>
              </w:rPr>
              <w:t xml:space="preserve"> </w:t>
            </w:r>
          </w:p>
        </w:tc>
        <w:tc>
          <w:tcPr>
            <w:tcW w:w="425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eastAsia="Arial" w:hAnsi="Arial" w:cs="Arial"/>
                <w:sz w:val="16"/>
              </w:rPr>
              <w:t xml:space="preserve">741 Concesión de Préstamos a Entidades Paraestatales no Empresariales y no Financieras con Fines de Política Económica </w:t>
            </w:r>
          </w:p>
        </w:tc>
      </w:tr>
      <w:tr w:rsidR="00D000E9" w:rsidRPr="00236F4B">
        <w:trPr>
          <w:trHeight w:val="334"/>
        </w:trPr>
        <w:tc>
          <w:tcPr>
            <w:tcW w:w="0" w:type="auto"/>
            <w:vMerge/>
            <w:tcBorders>
              <w:top w:val="nil"/>
              <w:left w:val="single" w:sz="6" w:space="0" w:color="000000"/>
              <w:bottom w:val="nil"/>
              <w:right w:val="single" w:sz="6" w:space="0" w:color="000000"/>
            </w:tcBorders>
          </w:tcPr>
          <w:p w:rsidR="00D000E9" w:rsidRPr="00236F4B" w:rsidRDefault="00D000E9">
            <w:pPr>
              <w:spacing w:after="160" w:line="259" w:lineRule="auto"/>
              <w:ind w:left="0" w:right="0" w:firstLine="0"/>
              <w:jc w:val="left"/>
              <w:rPr>
                <w:rFonts w:ascii="Arial" w:hAnsi="Arial" w:cs="Arial"/>
              </w:rPr>
            </w:pPr>
          </w:p>
        </w:tc>
        <w:tc>
          <w:tcPr>
            <w:tcW w:w="0" w:type="auto"/>
            <w:vMerge/>
            <w:tcBorders>
              <w:top w:val="nil"/>
              <w:left w:val="single" w:sz="6" w:space="0" w:color="000000"/>
              <w:bottom w:val="nil"/>
              <w:right w:val="single" w:sz="6" w:space="0" w:color="000000"/>
            </w:tcBorders>
          </w:tcPr>
          <w:p w:rsidR="00D000E9" w:rsidRPr="00236F4B" w:rsidRDefault="00D000E9">
            <w:pPr>
              <w:spacing w:after="160" w:line="259" w:lineRule="auto"/>
              <w:ind w:left="0" w:right="0" w:firstLine="0"/>
              <w:jc w:val="left"/>
              <w:rPr>
                <w:rFonts w:ascii="Arial" w:hAnsi="Arial" w:cs="Arial"/>
              </w:rPr>
            </w:pPr>
          </w:p>
        </w:tc>
        <w:tc>
          <w:tcPr>
            <w:tcW w:w="425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rPr>
                <w:rFonts w:ascii="Arial" w:hAnsi="Arial" w:cs="Arial"/>
              </w:rPr>
            </w:pPr>
            <w:r w:rsidRPr="00236F4B">
              <w:rPr>
                <w:rFonts w:ascii="Arial" w:eastAsia="Arial" w:hAnsi="Arial" w:cs="Arial"/>
                <w:sz w:val="16"/>
              </w:rPr>
              <w:t xml:space="preserve">742 Concesión de Préstamos a Entidades Paraestatales </w:t>
            </w:r>
          </w:p>
        </w:tc>
      </w:tr>
    </w:tbl>
    <w:p w:rsidR="00D000E9" w:rsidRPr="00236F4B" w:rsidRDefault="00D000E9">
      <w:pPr>
        <w:spacing w:after="0" w:line="259" w:lineRule="auto"/>
        <w:ind w:left="-593" w:right="1050" w:firstLine="0"/>
        <w:jc w:val="left"/>
        <w:rPr>
          <w:rFonts w:ascii="Arial" w:hAnsi="Arial" w:cs="Arial"/>
        </w:rPr>
      </w:pPr>
    </w:p>
    <w:tbl>
      <w:tblPr>
        <w:tblStyle w:val="TableGrid"/>
        <w:tblW w:w="8714" w:type="dxa"/>
        <w:tblInd w:w="1119" w:type="dxa"/>
        <w:tblCellMar>
          <w:top w:w="34" w:type="dxa"/>
          <w:left w:w="70" w:type="dxa"/>
          <w:bottom w:w="67" w:type="dxa"/>
          <w:right w:w="26" w:type="dxa"/>
        </w:tblCellMar>
        <w:tblLook w:val="04A0" w:firstRow="1" w:lastRow="0" w:firstColumn="1" w:lastColumn="0" w:noHBand="0" w:noVBand="1"/>
      </w:tblPr>
      <w:tblGrid>
        <w:gridCol w:w="829"/>
        <w:gridCol w:w="3632"/>
        <w:gridCol w:w="4253"/>
      </w:tblGrid>
      <w:tr w:rsidR="00D000E9" w:rsidRPr="00236F4B">
        <w:trPr>
          <w:trHeight w:val="548"/>
        </w:trPr>
        <w:tc>
          <w:tcPr>
            <w:tcW w:w="4460" w:type="dxa"/>
            <w:gridSpan w:val="2"/>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46" w:line="259" w:lineRule="auto"/>
              <w:ind w:left="48" w:right="0" w:firstLine="0"/>
              <w:jc w:val="left"/>
              <w:rPr>
                <w:rFonts w:ascii="Arial" w:hAnsi="Arial" w:cs="Arial"/>
              </w:rPr>
            </w:pPr>
            <w:r w:rsidRPr="00236F4B">
              <w:rPr>
                <w:rFonts w:ascii="Arial" w:eastAsia="Arial" w:hAnsi="Arial" w:cs="Arial"/>
                <w:b/>
                <w:sz w:val="16"/>
              </w:rPr>
              <w:t>S</w:t>
            </w:r>
            <w:r w:rsidRPr="00236F4B">
              <w:rPr>
                <w:rFonts w:ascii="Arial" w:eastAsia="Arial" w:hAnsi="Arial" w:cs="Arial"/>
                <w:b/>
                <w:sz w:val="13"/>
              </w:rPr>
              <w:t xml:space="preserve">UBCUENTAS ARMONIZADAS PARA DAR CUMPLIMIENTO CON LA </w:t>
            </w:r>
          </w:p>
          <w:p w:rsidR="00D000E9" w:rsidRPr="00236F4B" w:rsidRDefault="0003057C">
            <w:pPr>
              <w:spacing w:after="0" w:line="259" w:lineRule="auto"/>
              <w:ind w:left="0" w:right="46" w:firstLine="0"/>
              <w:jc w:val="center"/>
              <w:rPr>
                <w:rFonts w:ascii="Arial" w:hAnsi="Arial" w:cs="Arial"/>
              </w:rPr>
            </w:pPr>
            <w:r w:rsidRPr="00236F4B">
              <w:rPr>
                <w:rFonts w:ascii="Arial" w:eastAsia="Arial" w:hAnsi="Arial" w:cs="Arial"/>
                <w:b/>
                <w:sz w:val="16"/>
              </w:rPr>
              <w:t>L</w:t>
            </w:r>
            <w:r w:rsidRPr="00236F4B">
              <w:rPr>
                <w:rFonts w:ascii="Arial" w:eastAsia="Arial" w:hAnsi="Arial" w:cs="Arial"/>
                <w:b/>
                <w:sz w:val="13"/>
              </w:rPr>
              <w:t xml:space="preserve">EY DE </w:t>
            </w:r>
            <w:r w:rsidRPr="00236F4B">
              <w:rPr>
                <w:rFonts w:ascii="Arial" w:eastAsia="Arial" w:hAnsi="Arial" w:cs="Arial"/>
                <w:b/>
                <w:sz w:val="16"/>
              </w:rPr>
              <w:t>C</w:t>
            </w:r>
            <w:r w:rsidRPr="00236F4B">
              <w:rPr>
                <w:rFonts w:ascii="Arial" w:eastAsia="Arial" w:hAnsi="Arial" w:cs="Arial"/>
                <w:b/>
                <w:sz w:val="13"/>
              </w:rPr>
              <w:t>ONTABILIDAD</w:t>
            </w:r>
            <w:r w:rsidRPr="00236F4B">
              <w:rPr>
                <w:rFonts w:ascii="Arial" w:eastAsia="Arial" w:hAnsi="Arial" w:cs="Arial"/>
                <w:b/>
                <w:sz w:val="16"/>
              </w:rPr>
              <w:t xml:space="preserve"> </w:t>
            </w:r>
          </w:p>
        </w:tc>
        <w:tc>
          <w:tcPr>
            <w:tcW w:w="4253"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48" w:firstLine="0"/>
              <w:jc w:val="center"/>
              <w:rPr>
                <w:rFonts w:ascii="Arial" w:hAnsi="Arial" w:cs="Arial"/>
              </w:rPr>
            </w:pPr>
            <w:r w:rsidRPr="00236F4B">
              <w:rPr>
                <w:rFonts w:ascii="Arial" w:eastAsia="Arial" w:hAnsi="Arial" w:cs="Arial"/>
                <w:b/>
                <w:sz w:val="16"/>
              </w:rPr>
              <w:t>CLASIFICADOR</w:t>
            </w:r>
            <w:r w:rsidRPr="00236F4B">
              <w:rPr>
                <w:rFonts w:ascii="Arial" w:eastAsia="Arial" w:hAnsi="Arial" w:cs="Arial"/>
                <w:b/>
                <w:sz w:val="13"/>
              </w:rPr>
              <w:t xml:space="preserve"> </w:t>
            </w:r>
            <w:r w:rsidRPr="00236F4B">
              <w:rPr>
                <w:rFonts w:ascii="Arial" w:eastAsia="Arial" w:hAnsi="Arial" w:cs="Arial"/>
                <w:b/>
                <w:sz w:val="16"/>
              </w:rPr>
              <w:t>POR</w:t>
            </w:r>
            <w:r w:rsidRPr="00236F4B">
              <w:rPr>
                <w:rFonts w:ascii="Arial" w:eastAsia="Arial" w:hAnsi="Arial" w:cs="Arial"/>
                <w:b/>
                <w:sz w:val="13"/>
              </w:rPr>
              <w:t xml:space="preserve"> </w:t>
            </w:r>
            <w:r w:rsidRPr="00236F4B">
              <w:rPr>
                <w:rFonts w:ascii="Arial" w:eastAsia="Arial" w:hAnsi="Arial" w:cs="Arial"/>
                <w:b/>
                <w:sz w:val="16"/>
              </w:rPr>
              <w:t>OBJETO</w:t>
            </w:r>
            <w:r w:rsidRPr="00236F4B">
              <w:rPr>
                <w:rFonts w:ascii="Arial" w:eastAsia="Arial" w:hAnsi="Arial" w:cs="Arial"/>
                <w:b/>
                <w:sz w:val="13"/>
              </w:rPr>
              <w:t xml:space="preserve"> </w:t>
            </w:r>
            <w:r w:rsidRPr="00236F4B">
              <w:rPr>
                <w:rFonts w:ascii="Arial" w:eastAsia="Arial" w:hAnsi="Arial" w:cs="Arial"/>
                <w:b/>
                <w:sz w:val="16"/>
              </w:rPr>
              <w:t>DE</w:t>
            </w:r>
            <w:r w:rsidRPr="00236F4B">
              <w:rPr>
                <w:rFonts w:ascii="Arial" w:eastAsia="Arial" w:hAnsi="Arial" w:cs="Arial"/>
                <w:b/>
                <w:sz w:val="13"/>
              </w:rPr>
              <w:t xml:space="preserve"> </w:t>
            </w:r>
            <w:r w:rsidRPr="00236F4B">
              <w:rPr>
                <w:rFonts w:ascii="Arial" w:eastAsia="Arial" w:hAnsi="Arial" w:cs="Arial"/>
                <w:b/>
                <w:sz w:val="16"/>
              </w:rPr>
              <w:t xml:space="preserve">GASTO </w:t>
            </w:r>
          </w:p>
        </w:tc>
      </w:tr>
      <w:tr w:rsidR="00D000E9" w:rsidRPr="00236F4B">
        <w:trPr>
          <w:trHeight w:val="550"/>
        </w:trPr>
        <w:tc>
          <w:tcPr>
            <w:tcW w:w="828" w:type="dxa"/>
            <w:vMerge w:val="restart"/>
            <w:tcBorders>
              <w:top w:val="single" w:sz="6" w:space="0" w:color="000000"/>
              <w:left w:val="single" w:sz="6" w:space="0" w:color="000000"/>
              <w:bottom w:val="single" w:sz="6" w:space="0" w:color="000000"/>
              <w:right w:val="single" w:sz="6" w:space="0" w:color="000000"/>
            </w:tcBorders>
            <w:vAlign w:val="bottom"/>
          </w:tcPr>
          <w:p w:rsidR="00D000E9" w:rsidRPr="00236F4B" w:rsidRDefault="0003057C">
            <w:pPr>
              <w:spacing w:after="456" w:line="259" w:lineRule="auto"/>
              <w:ind w:left="2" w:right="0" w:firstLine="0"/>
              <w:jc w:val="left"/>
              <w:rPr>
                <w:rFonts w:ascii="Arial" w:hAnsi="Arial" w:cs="Arial"/>
              </w:rPr>
            </w:pPr>
            <w:r w:rsidRPr="00236F4B">
              <w:rPr>
                <w:rFonts w:ascii="Arial" w:eastAsia="Arial" w:hAnsi="Arial" w:cs="Arial"/>
                <w:sz w:val="16"/>
              </w:rPr>
              <w:t xml:space="preserve"> </w:t>
            </w:r>
          </w:p>
          <w:p w:rsidR="00D000E9" w:rsidRPr="00236F4B" w:rsidRDefault="0003057C">
            <w:pPr>
              <w:spacing w:after="0" w:line="259" w:lineRule="auto"/>
              <w:ind w:left="2" w:right="0" w:firstLine="0"/>
              <w:jc w:val="left"/>
              <w:rPr>
                <w:rFonts w:ascii="Arial" w:hAnsi="Arial" w:cs="Arial"/>
              </w:rPr>
            </w:pPr>
            <w:r w:rsidRPr="00236F4B">
              <w:rPr>
                <w:rFonts w:ascii="Arial" w:eastAsia="Arial" w:hAnsi="Arial" w:cs="Arial"/>
                <w:sz w:val="16"/>
              </w:rPr>
              <w:t xml:space="preserve"> </w:t>
            </w:r>
          </w:p>
        </w:tc>
        <w:tc>
          <w:tcPr>
            <w:tcW w:w="3632" w:type="dxa"/>
            <w:vMerge w:val="restart"/>
            <w:tcBorders>
              <w:top w:val="single" w:sz="6" w:space="0" w:color="000000"/>
              <w:left w:val="single" w:sz="6" w:space="0" w:color="000000"/>
              <w:bottom w:val="single" w:sz="6" w:space="0" w:color="000000"/>
              <w:right w:val="single" w:sz="6" w:space="0" w:color="000000"/>
            </w:tcBorders>
            <w:vAlign w:val="bottom"/>
          </w:tcPr>
          <w:p w:rsidR="00D000E9" w:rsidRPr="00236F4B" w:rsidRDefault="0003057C">
            <w:pPr>
              <w:spacing w:after="456" w:line="259" w:lineRule="auto"/>
              <w:ind w:left="0" w:right="0" w:firstLine="0"/>
              <w:jc w:val="left"/>
              <w:rPr>
                <w:rFonts w:ascii="Arial" w:hAnsi="Arial" w:cs="Arial"/>
              </w:rPr>
            </w:pPr>
            <w:r w:rsidRPr="00236F4B">
              <w:rPr>
                <w:rFonts w:ascii="Arial" w:eastAsia="Arial" w:hAnsi="Arial" w:cs="Arial"/>
                <w:sz w:val="16"/>
              </w:rPr>
              <w:t xml:space="preserve"> </w:t>
            </w:r>
          </w:p>
          <w:p w:rsidR="00D000E9" w:rsidRPr="00236F4B" w:rsidRDefault="0003057C">
            <w:pPr>
              <w:spacing w:after="0" w:line="259" w:lineRule="auto"/>
              <w:ind w:left="0" w:right="0" w:firstLine="0"/>
              <w:jc w:val="left"/>
              <w:rPr>
                <w:rFonts w:ascii="Arial" w:hAnsi="Arial" w:cs="Arial"/>
              </w:rPr>
            </w:pPr>
            <w:r w:rsidRPr="00236F4B">
              <w:rPr>
                <w:rFonts w:ascii="Arial" w:eastAsia="Arial" w:hAnsi="Arial" w:cs="Arial"/>
                <w:sz w:val="16"/>
              </w:rPr>
              <w:t xml:space="preserve"> </w:t>
            </w:r>
          </w:p>
        </w:tc>
        <w:tc>
          <w:tcPr>
            <w:tcW w:w="425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eastAsia="Arial" w:hAnsi="Arial" w:cs="Arial"/>
                <w:sz w:val="16"/>
              </w:rPr>
              <w:t xml:space="preserve">Empresariales y no Financieras con Fines de Política Económica </w:t>
            </w:r>
          </w:p>
        </w:tc>
      </w:tr>
      <w:tr w:rsidR="00D000E9" w:rsidRPr="00236F4B">
        <w:trPr>
          <w:trHeight w:val="763"/>
        </w:trPr>
        <w:tc>
          <w:tcPr>
            <w:tcW w:w="0" w:type="auto"/>
            <w:vMerge/>
            <w:tcBorders>
              <w:top w:val="nil"/>
              <w:left w:val="single" w:sz="6" w:space="0" w:color="000000"/>
              <w:bottom w:val="nil"/>
              <w:right w:val="single" w:sz="6" w:space="0" w:color="000000"/>
            </w:tcBorders>
          </w:tcPr>
          <w:p w:rsidR="00D000E9" w:rsidRPr="00236F4B" w:rsidRDefault="00D000E9">
            <w:pPr>
              <w:spacing w:after="160" w:line="259" w:lineRule="auto"/>
              <w:ind w:left="0" w:right="0" w:firstLine="0"/>
              <w:jc w:val="left"/>
              <w:rPr>
                <w:rFonts w:ascii="Arial" w:hAnsi="Arial" w:cs="Arial"/>
              </w:rPr>
            </w:pPr>
          </w:p>
        </w:tc>
        <w:tc>
          <w:tcPr>
            <w:tcW w:w="0" w:type="auto"/>
            <w:vMerge/>
            <w:tcBorders>
              <w:top w:val="nil"/>
              <w:left w:val="single" w:sz="6" w:space="0" w:color="000000"/>
              <w:bottom w:val="nil"/>
              <w:right w:val="single" w:sz="6" w:space="0" w:color="000000"/>
            </w:tcBorders>
          </w:tcPr>
          <w:p w:rsidR="00D000E9" w:rsidRPr="00236F4B" w:rsidRDefault="00D000E9">
            <w:pPr>
              <w:spacing w:after="160" w:line="259" w:lineRule="auto"/>
              <w:ind w:left="0" w:right="0" w:firstLine="0"/>
              <w:jc w:val="left"/>
              <w:rPr>
                <w:rFonts w:ascii="Arial" w:hAnsi="Arial" w:cs="Arial"/>
              </w:rPr>
            </w:pPr>
          </w:p>
        </w:tc>
        <w:tc>
          <w:tcPr>
            <w:tcW w:w="4253" w:type="dxa"/>
            <w:tcBorders>
              <w:top w:val="single" w:sz="6" w:space="0" w:color="000000"/>
              <w:left w:val="single" w:sz="6" w:space="0" w:color="000000"/>
              <w:bottom w:val="single" w:sz="6" w:space="0" w:color="000000"/>
              <w:right w:val="single" w:sz="6" w:space="0" w:color="000000"/>
            </w:tcBorders>
          </w:tcPr>
          <w:p w:rsidR="00D000E9" w:rsidRPr="00236F4B" w:rsidRDefault="0003057C">
            <w:pPr>
              <w:tabs>
                <w:tab w:val="center" w:pos="133"/>
                <w:tab w:val="center" w:pos="881"/>
                <w:tab w:val="center" w:pos="1581"/>
                <w:tab w:val="center" w:pos="2285"/>
                <w:tab w:val="center" w:pos="2947"/>
                <w:tab w:val="center" w:pos="3669"/>
              </w:tabs>
              <w:spacing w:after="22" w:line="259" w:lineRule="auto"/>
              <w:ind w:left="0" w:right="0" w:firstLine="0"/>
              <w:jc w:val="left"/>
              <w:rPr>
                <w:rFonts w:ascii="Arial" w:hAnsi="Arial" w:cs="Arial"/>
              </w:rPr>
            </w:pPr>
            <w:r w:rsidRPr="00236F4B">
              <w:rPr>
                <w:rFonts w:ascii="Arial" w:hAnsi="Arial" w:cs="Arial"/>
              </w:rPr>
              <w:tab/>
            </w:r>
            <w:r w:rsidRPr="00236F4B">
              <w:rPr>
                <w:rFonts w:ascii="Arial" w:eastAsia="Arial" w:hAnsi="Arial" w:cs="Arial"/>
                <w:sz w:val="16"/>
              </w:rPr>
              <w:t xml:space="preserve">743 </w:t>
            </w:r>
            <w:r w:rsidRPr="00236F4B">
              <w:rPr>
                <w:rFonts w:ascii="Arial" w:eastAsia="Arial" w:hAnsi="Arial" w:cs="Arial"/>
                <w:sz w:val="16"/>
              </w:rPr>
              <w:tab/>
              <w:t xml:space="preserve">Concesión </w:t>
            </w:r>
            <w:r w:rsidRPr="00236F4B">
              <w:rPr>
                <w:rFonts w:ascii="Arial" w:eastAsia="Arial" w:hAnsi="Arial" w:cs="Arial"/>
                <w:sz w:val="16"/>
              </w:rPr>
              <w:tab/>
              <w:t xml:space="preserve">de </w:t>
            </w:r>
            <w:r w:rsidRPr="00236F4B">
              <w:rPr>
                <w:rFonts w:ascii="Arial" w:eastAsia="Arial" w:hAnsi="Arial" w:cs="Arial"/>
                <w:sz w:val="16"/>
              </w:rPr>
              <w:tab/>
              <w:t xml:space="preserve">Préstamos </w:t>
            </w:r>
            <w:r w:rsidRPr="00236F4B">
              <w:rPr>
                <w:rFonts w:ascii="Arial" w:eastAsia="Arial" w:hAnsi="Arial" w:cs="Arial"/>
                <w:sz w:val="16"/>
              </w:rPr>
              <w:tab/>
              <w:t xml:space="preserve">a </w:t>
            </w:r>
            <w:r w:rsidRPr="00236F4B">
              <w:rPr>
                <w:rFonts w:ascii="Arial" w:eastAsia="Arial" w:hAnsi="Arial" w:cs="Arial"/>
                <w:sz w:val="16"/>
              </w:rPr>
              <w:tab/>
              <w:t xml:space="preserve">Instituciones </w:t>
            </w:r>
          </w:p>
          <w:p w:rsidR="00D000E9" w:rsidRPr="00236F4B" w:rsidRDefault="0003057C">
            <w:pPr>
              <w:spacing w:after="0" w:line="259" w:lineRule="auto"/>
              <w:ind w:left="0" w:right="0" w:firstLine="0"/>
              <w:jc w:val="left"/>
              <w:rPr>
                <w:rFonts w:ascii="Arial" w:hAnsi="Arial" w:cs="Arial"/>
              </w:rPr>
            </w:pPr>
            <w:r w:rsidRPr="00236F4B">
              <w:rPr>
                <w:rFonts w:ascii="Arial" w:eastAsia="Arial" w:hAnsi="Arial" w:cs="Arial"/>
                <w:sz w:val="16"/>
              </w:rPr>
              <w:t xml:space="preserve">Paraestatales Públicas Financieras con Fines de Política Económica </w:t>
            </w:r>
          </w:p>
        </w:tc>
      </w:tr>
      <w:tr w:rsidR="00D000E9" w:rsidRPr="00236F4B">
        <w:trPr>
          <w:trHeight w:val="547"/>
        </w:trPr>
        <w:tc>
          <w:tcPr>
            <w:tcW w:w="0" w:type="auto"/>
            <w:vMerge/>
            <w:tcBorders>
              <w:top w:val="nil"/>
              <w:left w:val="single" w:sz="6" w:space="0" w:color="000000"/>
              <w:bottom w:val="single" w:sz="6" w:space="0" w:color="000000"/>
              <w:right w:val="single" w:sz="6" w:space="0" w:color="000000"/>
            </w:tcBorders>
          </w:tcPr>
          <w:p w:rsidR="00D000E9" w:rsidRPr="00236F4B" w:rsidRDefault="00D000E9">
            <w:pPr>
              <w:spacing w:after="160" w:line="259" w:lineRule="auto"/>
              <w:ind w:left="0" w:right="0" w:firstLine="0"/>
              <w:jc w:val="left"/>
              <w:rPr>
                <w:rFonts w:ascii="Arial" w:hAnsi="Arial" w:cs="Arial"/>
              </w:rPr>
            </w:pPr>
          </w:p>
        </w:tc>
        <w:tc>
          <w:tcPr>
            <w:tcW w:w="0" w:type="auto"/>
            <w:vMerge/>
            <w:tcBorders>
              <w:top w:val="nil"/>
              <w:left w:val="single" w:sz="6" w:space="0" w:color="000000"/>
              <w:bottom w:val="single" w:sz="6" w:space="0" w:color="000000"/>
              <w:right w:val="single" w:sz="6" w:space="0" w:color="000000"/>
            </w:tcBorders>
          </w:tcPr>
          <w:p w:rsidR="00D000E9" w:rsidRPr="00236F4B" w:rsidRDefault="00D000E9">
            <w:pPr>
              <w:spacing w:after="160" w:line="259" w:lineRule="auto"/>
              <w:ind w:left="0" w:right="0" w:firstLine="0"/>
              <w:jc w:val="left"/>
              <w:rPr>
                <w:rFonts w:ascii="Arial" w:hAnsi="Arial" w:cs="Arial"/>
              </w:rPr>
            </w:pPr>
          </w:p>
        </w:tc>
        <w:tc>
          <w:tcPr>
            <w:tcW w:w="425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16" w:line="259" w:lineRule="auto"/>
              <w:ind w:left="0" w:right="0" w:firstLine="0"/>
              <w:rPr>
                <w:rFonts w:ascii="Arial" w:hAnsi="Arial" w:cs="Arial"/>
              </w:rPr>
            </w:pPr>
            <w:r w:rsidRPr="00236F4B">
              <w:rPr>
                <w:rFonts w:ascii="Arial" w:eastAsia="Arial" w:hAnsi="Arial" w:cs="Arial"/>
                <w:sz w:val="16"/>
              </w:rPr>
              <w:t xml:space="preserve">744 Concesión de Préstamos a Entidades Federativas y </w:t>
            </w:r>
          </w:p>
          <w:p w:rsidR="00D000E9" w:rsidRPr="00236F4B" w:rsidRDefault="0003057C">
            <w:pPr>
              <w:spacing w:after="0" w:line="259" w:lineRule="auto"/>
              <w:ind w:left="0" w:right="0" w:firstLine="0"/>
              <w:jc w:val="left"/>
              <w:rPr>
                <w:rFonts w:ascii="Arial" w:hAnsi="Arial" w:cs="Arial"/>
              </w:rPr>
            </w:pPr>
            <w:r w:rsidRPr="00236F4B">
              <w:rPr>
                <w:rFonts w:ascii="Arial" w:eastAsia="Arial" w:hAnsi="Arial" w:cs="Arial"/>
                <w:sz w:val="16"/>
              </w:rPr>
              <w:t xml:space="preserve">Municipios con Fines de Política Económica </w:t>
            </w:r>
          </w:p>
        </w:tc>
      </w:tr>
      <w:tr w:rsidR="00D000E9" w:rsidRPr="00236F4B">
        <w:trPr>
          <w:trHeight w:val="550"/>
        </w:trPr>
        <w:tc>
          <w:tcPr>
            <w:tcW w:w="828" w:type="dxa"/>
            <w:vMerge w:val="restart"/>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348" w:line="259" w:lineRule="auto"/>
              <w:ind w:left="2" w:right="0" w:firstLine="0"/>
              <w:jc w:val="left"/>
              <w:rPr>
                <w:rFonts w:ascii="Arial" w:hAnsi="Arial" w:cs="Arial"/>
              </w:rPr>
            </w:pPr>
            <w:r w:rsidRPr="00236F4B">
              <w:rPr>
                <w:rFonts w:ascii="Arial" w:eastAsia="Arial" w:hAnsi="Arial" w:cs="Arial"/>
                <w:sz w:val="16"/>
              </w:rPr>
              <w:t xml:space="preserve">1.2.2.4.2 </w:t>
            </w:r>
          </w:p>
          <w:p w:rsidR="00D000E9" w:rsidRPr="00236F4B" w:rsidRDefault="0003057C">
            <w:pPr>
              <w:spacing w:after="348" w:line="259" w:lineRule="auto"/>
              <w:ind w:left="2" w:right="0" w:firstLine="0"/>
              <w:jc w:val="left"/>
              <w:rPr>
                <w:rFonts w:ascii="Arial" w:hAnsi="Arial" w:cs="Arial"/>
              </w:rPr>
            </w:pPr>
            <w:r w:rsidRPr="00236F4B">
              <w:rPr>
                <w:rFonts w:ascii="Arial" w:eastAsia="Arial" w:hAnsi="Arial" w:cs="Arial"/>
                <w:sz w:val="16"/>
              </w:rPr>
              <w:t xml:space="preserve"> </w:t>
            </w:r>
          </w:p>
          <w:p w:rsidR="00D000E9" w:rsidRPr="00236F4B" w:rsidRDefault="0003057C">
            <w:pPr>
              <w:spacing w:after="0" w:line="259" w:lineRule="auto"/>
              <w:ind w:left="2" w:right="0" w:firstLine="0"/>
              <w:jc w:val="left"/>
              <w:rPr>
                <w:rFonts w:ascii="Arial" w:hAnsi="Arial" w:cs="Arial"/>
              </w:rPr>
            </w:pPr>
            <w:r w:rsidRPr="00236F4B">
              <w:rPr>
                <w:rFonts w:ascii="Arial" w:eastAsia="Arial" w:hAnsi="Arial" w:cs="Arial"/>
                <w:sz w:val="16"/>
              </w:rPr>
              <w:t xml:space="preserve"> </w:t>
            </w:r>
          </w:p>
        </w:tc>
        <w:tc>
          <w:tcPr>
            <w:tcW w:w="3632" w:type="dxa"/>
            <w:vMerge w:val="restart"/>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348" w:line="259" w:lineRule="auto"/>
              <w:ind w:left="0" w:right="0" w:firstLine="0"/>
              <w:jc w:val="left"/>
              <w:rPr>
                <w:rFonts w:ascii="Arial" w:hAnsi="Arial" w:cs="Arial"/>
              </w:rPr>
            </w:pPr>
            <w:r w:rsidRPr="00236F4B">
              <w:rPr>
                <w:rFonts w:ascii="Arial" w:eastAsia="Arial" w:hAnsi="Arial" w:cs="Arial"/>
                <w:sz w:val="16"/>
              </w:rPr>
              <w:t xml:space="preserve">Préstamos Otorgados a LP al Sector Privado </w:t>
            </w:r>
          </w:p>
          <w:p w:rsidR="00D000E9" w:rsidRPr="00236F4B" w:rsidRDefault="0003057C">
            <w:pPr>
              <w:spacing w:after="348" w:line="259" w:lineRule="auto"/>
              <w:ind w:left="0" w:right="0" w:firstLine="0"/>
              <w:jc w:val="left"/>
              <w:rPr>
                <w:rFonts w:ascii="Arial" w:hAnsi="Arial" w:cs="Arial"/>
              </w:rPr>
            </w:pPr>
            <w:r w:rsidRPr="00236F4B">
              <w:rPr>
                <w:rFonts w:ascii="Arial" w:eastAsia="Arial" w:hAnsi="Arial" w:cs="Arial"/>
                <w:sz w:val="16"/>
              </w:rPr>
              <w:t xml:space="preserve"> </w:t>
            </w:r>
          </w:p>
          <w:p w:rsidR="00D000E9" w:rsidRPr="00236F4B" w:rsidRDefault="0003057C">
            <w:pPr>
              <w:spacing w:after="0" w:line="259" w:lineRule="auto"/>
              <w:ind w:left="0" w:right="0" w:firstLine="0"/>
              <w:jc w:val="left"/>
              <w:rPr>
                <w:rFonts w:ascii="Arial" w:hAnsi="Arial" w:cs="Arial"/>
              </w:rPr>
            </w:pPr>
            <w:r w:rsidRPr="00236F4B">
              <w:rPr>
                <w:rFonts w:ascii="Arial" w:eastAsia="Arial" w:hAnsi="Arial" w:cs="Arial"/>
                <w:sz w:val="16"/>
              </w:rPr>
              <w:t xml:space="preserve"> </w:t>
            </w:r>
          </w:p>
        </w:tc>
        <w:tc>
          <w:tcPr>
            <w:tcW w:w="425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rPr>
                <w:rFonts w:ascii="Arial" w:hAnsi="Arial" w:cs="Arial"/>
              </w:rPr>
            </w:pPr>
            <w:r w:rsidRPr="00236F4B">
              <w:rPr>
                <w:rFonts w:ascii="Arial" w:eastAsia="Arial" w:hAnsi="Arial" w:cs="Arial"/>
                <w:sz w:val="16"/>
              </w:rPr>
              <w:t xml:space="preserve">747 Concesión de Préstamos al Sector Público con Fines de Gestión de Liquidez </w:t>
            </w:r>
          </w:p>
        </w:tc>
      </w:tr>
      <w:tr w:rsidR="00D000E9" w:rsidRPr="00236F4B">
        <w:trPr>
          <w:trHeight w:val="548"/>
        </w:trPr>
        <w:tc>
          <w:tcPr>
            <w:tcW w:w="0" w:type="auto"/>
            <w:vMerge/>
            <w:tcBorders>
              <w:top w:val="nil"/>
              <w:left w:val="single" w:sz="6" w:space="0" w:color="000000"/>
              <w:bottom w:val="nil"/>
              <w:right w:val="single" w:sz="6" w:space="0" w:color="000000"/>
            </w:tcBorders>
          </w:tcPr>
          <w:p w:rsidR="00D000E9" w:rsidRPr="00236F4B" w:rsidRDefault="00D000E9">
            <w:pPr>
              <w:spacing w:after="160" w:line="259" w:lineRule="auto"/>
              <w:ind w:left="0" w:right="0" w:firstLine="0"/>
              <w:jc w:val="left"/>
              <w:rPr>
                <w:rFonts w:ascii="Arial" w:hAnsi="Arial" w:cs="Arial"/>
              </w:rPr>
            </w:pPr>
          </w:p>
        </w:tc>
        <w:tc>
          <w:tcPr>
            <w:tcW w:w="0" w:type="auto"/>
            <w:vMerge/>
            <w:tcBorders>
              <w:top w:val="nil"/>
              <w:left w:val="single" w:sz="6" w:space="0" w:color="000000"/>
              <w:bottom w:val="nil"/>
              <w:right w:val="single" w:sz="6" w:space="0" w:color="000000"/>
            </w:tcBorders>
          </w:tcPr>
          <w:p w:rsidR="00D000E9" w:rsidRPr="00236F4B" w:rsidRDefault="00D000E9">
            <w:pPr>
              <w:spacing w:after="160" w:line="259" w:lineRule="auto"/>
              <w:ind w:left="0" w:right="0" w:firstLine="0"/>
              <w:jc w:val="left"/>
              <w:rPr>
                <w:rFonts w:ascii="Arial" w:hAnsi="Arial" w:cs="Arial"/>
              </w:rPr>
            </w:pPr>
          </w:p>
        </w:tc>
        <w:tc>
          <w:tcPr>
            <w:tcW w:w="425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eastAsia="Arial" w:hAnsi="Arial" w:cs="Arial"/>
                <w:sz w:val="16"/>
              </w:rPr>
              <w:t xml:space="preserve">745 Concesión de Préstamos al Sector Privado con Fines de Política Económica </w:t>
            </w:r>
          </w:p>
        </w:tc>
      </w:tr>
      <w:tr w:rsidR="00D000E9" w:rsidRPr="00236F4B">
        <w:trPr>
          <w:trHeight w:val="547"/>
        </w:trPr>
        <w:tc>
          <w:tcPr>
            <w:tcW w:w="0" w:type="auto"/>
            <w:vMerge/>
            <w:tcBorders>
              <w:top w:val="nil"/>
              <w:left w:val="single" w:sz="6" w:space="0" w:color="000000"/>
              <w:bottom w:val="single" w:sz="6" w:space="0" w:color="000000"/>
              <w:right w:val="single" w:sz="6" w:space="0" w:color="000000"/>
            </w:tcBorders>
          </w:tcPr>
          <w:p w:rsidR="00D000E9" w:rsidRPr="00236F4B" w:rsidRDefault="00D000E9">
            <w:pPr>
              <w:spacing w:after="160" w:line="259" w:lineRule="auto"/>
              <w:ind w:left="0" w:right="0" w:firstLine="0"/>
              <w:jc w:val="left"/>
              <w:rPr>
                <w:rFonts w:ascii="Arial" w:hAnsi="Arial" w:cs="Arial"/>
              </w:rPr>
            </w:pPr>
          </w:p>
        </w:tc>
        <w:tc>
          <w:tcPr>
            <w:tcW w:w="0" w:type="auto"/>
            <w:vMerge/>
            <w:tcBorders>
              <w:top w:val="nil"/>
              <w:left w:val="single" w:sz="6" w:space="0" w:color="000000"/>
              <w:bottom w:val="single" w:sz="6" w:space="0" w:color="000000"/>
              <w:right w:val="single" w:sz="6" w:space="0" w:color="000000"/>
            </w:tcBorders>
          </w:tcPr>
          <w:p w:rsidR="00D000E9" w:rsidRPr="00236F4B" w:rsidRDefault="00D000E9">
            <w:pPr>
              <w:spacing w:after="160" w:line="259" w:lineRule="auto"/>
              <w:ind w:left="0" w:right="0" w:firstLine="0"/>
              <w:jc w:val="left"/>
              <w:rPr>
                <w:rFonts w:ascii="Arial" w:hAnsi="Arial" w:cs="Arial"/>
              </w:rPr>
            </w:pPr>
          </w:p>
        </w:tc>
        <w:tc>
          <w:tcPr>
            <w:tcW w:w="425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eastAsia="Arial" w:hAnsi="Arial" w:cs="Arial"/>
                <w:sz w:val="16"/>
              </w:rPr>
              <w:t xml:space="preserve">748 Concesión de Préstamos al Sector Privado con Fines de Gestión de Liquidez </w:t>
            </w:r>
          </w:p>
        </w:tc>
      </w:tr>
      <w:tr w:rsidR="00D000E9" w:rsidRPr="00236F4B">
        <w:trPr>
          <w:trHeight w:val="550"/>
        </w:trPr>
        <w:tc>
          <w:tcPr>
            <w:tcW w:w="828" w:type="dxa"/>
            <w:vMerge w:val="restart"/>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348" w:line="259" w:lineRule="auto"/>
              <w:ind w:left="2" w:right="0" w:firstLine="0"/>
              <w:jc w:val="left"/>
              <w:rPr>
                <w:rFonts w:ascii="Arial" w:hAnsi="Arial" w:cs="Arial"/>
              </w:rPr>
            </w:pPr>
            <w:r w:rsidRPr="00236F4B">
              <w:rPr>
                <w:rFonts w:ascii="Arial" w:eastAsia="Arial" w:hAnsi="Arial" w:cs="Arial"/>
                <w:sz w:val="16"/>
              </w:rPr>
              <w:t xml:space="preserve">1.2.2.4.3 </w:t>
            </w:r>
          </w:p>
          <w:p w:rsidR="00D000E9" w:rsidRPr="00236F4B" w:rsidRDefault="0003057C">
            <w:pPr>
              <w:spacing w:after="0" w:line="259" w:lineRule="auto"/>
              <w:ind w:left="2" w:right="0" w:firstLine="0"/>
              <w:jc w:val="left"/>
              <w:rPr>
                <w:rFonts w:ascii="Arial" w:hAnsi="Arial" w:cs="Arial"/>
              </w:rPr>
            </w:pPr>
            <w:r w:rsidRPr="00236F4B">
              <w:rPr>
                <w:rFonts w:ascii="Arial" w:eastAsia="Arial" w:hAnsi="Arial" w:cs="Arial"/>
                <w:sz w:val="16"/>
              </w:rPr>
              <w:t xml:space="preserve"> </w:t>
            </w:r>
          </w:p>
        </w:tc>
        <w:tc>
          <w:tcPr>
            <w:tcW w:w="3632" w:type="dxa"/>
            <w:vMerge w:val="restart"/>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348" w:line="259" w:lineRule="auto"/>
              <w:ind w:left="0" w:right="0" w:firstLine="0"/>
              <w:jc w:val="left"/>
              <w:rPr>
                <w:rFonts w:ascii="Arial" w:hAnsi="Arial" w:cs="Arial"/>
              </w:rPr>
            </w:pPr>
            <w:r w:rsidRPr="00236F4B">
              <w:rPr>
                <w:rFonts w:ascii="Arial" w:eastAsia="Arial" w:hAnsi="Arial" w:cs="Arial"/>
                <w:sz w:val="16"/>
              </w:rPr>
              <w:t xml:space="preserve">Préstamos Otorgados a LP al Sector Externo </w:t>
            </w:r>
          </w:p>
          <w:p w:rsidR="00D000E9" w:rsidRPr="00236F4B" w:rsidRDefault="0003057C">
            <w:pPr>
              <w:spacing w:after="0" w:line="259" w:lineRule="auto"/>
              <w:ind w:left="0" w:right="0" w:firstLine="0"/>
              <w:jc w:val="left"/>
              <w:rPr>
                <w:rFonts w:ascii="Arial" w:hAnsi="Arial" w:cs="Arial"/>
              </w:rPr>
            </w:pPr>
            <w:r w:rsidRPr="00236F4B">
              <w:rPr>
                <w:rFonts w:ascii="Arial" w:eastAsia="Arial" w:hAnsi="Arial" w:cs="Arial"/>
                <w:sz w:val="16"/>
              </w:rPr>
              <w:t xml:space="preserve"> </w:t>
            </w:r>
          </w:p>
        </w:tc>
        <w:tc>
          <w:tcPr>
            <w:tcW w:w="425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eastAsia="Arial" w:hAnsi="Arial" w:cs="Arial"/>
                <w:sz w:val="16"/>
              </w:rPr>
              <w:t xml:space="preserve">746 Concesión de Préstamos al Sector Externo con Fines de Política Económica </w:t>
            </w:r>
          </w:p>
        </w:tc>
      </w:tr>
      <w:tr w:rsidR="00D000E9" w:rsidRPr="00236F4B">
        <w:trPr>
          <w:trHeight w:val="547"/>
        </w:trPr>
        <w:tc>
          <w:tcPr>
            <w:tcW w:w="0" w:type="auto"/>
            <w:vMerge/>
            <w:tcBorders>
              <w:top w:val="nil"/>
              <w:left w:val="single" w:sz="6" w:space="0" w:color="000000"/>
              <w:bottom w:val="single" w:sz="6" w:space="0" w:color="000000"/>
              <w:right w:val="single" w:sz="6" w:space="0" w:color="000000"/>
            </w:tcBorders>
          </w:tcPr>
          <w:p w:rsidR="00D000E9" w:rsidRPr="00236F4B" w:rsidRDefault="00D000E9">
            <w:pPr>
              <w:spacing w:after="160" w:line="259" w:lineRule="auto"/>
              <w:ind w:left="0" w:right="0" w:firstLine="0"/>
              <w:jc w:val="left"/>
              <w:rPr>
                <w:rFonts w:ascii="Arial" w:hAnsi="Arial" w:cs="Arial"/>
              </w:rPr>
            </w:pPr>
          </w:p>
        </w:tc>
        <w:tc>
          <w:tcPr>
            <w:tcW w:w="0" w:type="auto"/>
            <w:vMerge/>
            <w:tcBorders>
              <w:top w:val="nil"/>
              <w:left w:val="single" w:sz="6" w:space="0" w:color="000000"/>
              <w:bottom w:val="single" w:sz="6" w:space="0" w:color="000000"/>
              <w:right w:val="single" w:sz="6" w:space="0" w:color="000000"/>
            </w:tcBorders>
          </w:tcPr>
          <w:p w:rsidR="00D000E9" w:rsidRPr="00236F4B" w:rsidRDefault="00D000E9">
            <w:pPr>
              <w:spacing w:after="160" w:line="259" w:lineRule="auto"/>
              <w:ind w:left="0" w:right="0" w:firstLine="0"/>
              <w:jc w:val="left"/>
              <w:rPr>
                <w:rFonts w:ascii="Arial" w:hAnsi="Arial" w:cs="Arial"/>
              </w:rPr>
            </w:pPr>
          </w:p>
        </w:tc>
        <w:tc>
          <w:tcPr>
            <w:tcW w:w="425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eastAsia="Arial" w:hAnsi="Arial" w:cs="Arial"/>
                <w:sz w:val="16"/>
              </w:rPr>
              <w:t xml:space="preserve">749 Concesión de Préstamos al Sector Externo con Fines de Gestión de Liquidez </w:t>
            </w:r>
          </w:p>
        </w:tc>
      </w:tr>
      <w:tr w:rsidR="00D000E9" w:rsidRPr="00236F4B">
        <w:trPr>
          <w:trHeight w:val="331"/>
        </w:trPr>
        <w:tc>
          <w:tcPr>
            <w:tcW w:w="828"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2" w:right="0" w:firstLine="0"/>
              <w:jc w:val="left"/>
              <w:rPr>
                <w:rFonts w:ascii="Arial" w:hAnsi="Arial" w:cs="Arial"/>
              </w:rPr>
            </w:pPr>
            <w:r w:rsidRPr="00236F4B">
              <w:rPr>
                <w:rFonts w:ascii="Arial" w:eastAsia="Arial" w:hAnsi="Arial" w:cs="Arial"/>
                <w:b/>
                <w:sz w:val="16"/>
              </w:rPr>
              <w:t xml:space="preserve">1.2.3.4 </w:t>
            </w:r>
          </w:p>
        </w:tc>
        <w:tc>
          <w:tcPr>
            <w:tcW w:w="3632"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eastAsia="Arial" w:hAnsi="Arial" w:cs="Arial"/>
                <w:b/>
                <w:sz w:val="16"/>
              </w:rPr>
              <w:t xml:space="preserve">Infraestructura  </w:t>
            </w:r>
          </w:p>
        </w:tc>
        <w:tc>
          <w:tcPr>
            <w:tcW w:w="425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eastAsia="Arial" w:hAnsi="Arial" w:cs="Arial"/>
                <w:sz w:val="16"/>
              </w:rPr>
              <w:t xml:space="preserve"> </w:t>
            </w:r>
          </w:p>
        </w:tc>
      </w:tr>
      <w:tr w:rsidR="00D000E9" w:rsidRPr="00236F4B">
        <w:trPr>
          <w:trHeight w:val="334"/>
        </w:trPr>
        <w:tc>
          <w:tcPr>
            <w:tcW w:w="828"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2" w:right="0" w:firstLine="0"/>
              <w:jc w:val="left"/>
              <w:rPr>
                <w:rFonts w:ascii="Arial" w:hAnsi="Arial" w:cs="Arial"/>
              </w:rPr>
            </w:pPr>
            <w:r w:rsidRPr="00236F4B">
              <w:rPr>
                <w:rFonts w:ascii="Arial" w:eastAsia="Arial" w:hAnsi="Arial" w:cs="Arial"/>
                <w:sz w:val="16"/>
              </w:rPr>
              <w:t xml:space="preserve">1.2.3.4.1 </w:t>
            </w:r>
          </w:p>
        </w:tc>
        <w:tc>
          <w:tcPr>
            <w:tcW w:w="3632"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eastAsia="Arial" w:hAnsi="Arial" w:cs="Arial"/>
                <w:sz w:val="16"/>
              </w:rPr>
              <w:t xml:space="preserve">Infraestructura de Carreteras  </w:t>
            </w:r>
          </w:p>
        </w:tc>
        <w:tc>
          <w:tcPr>
            <w:tcW w:w="425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eastAsia="Arial" w:hAnsi="Arial" w:cs="Arial"/>
                <w:sz w:val="16"/>
              </w:rPr>
              <w:t xml:space="preserve"> </w:t>
            </w:r>
          </w:p>
        </w:tc>
      </w:tr>
      <w:tr w:rsidR="00D000E9" w:rsidRPr="00236F4B">
        <w:trPr>
          <w:trHeight w:val="331"/>
        </w:trPr>
        <w:tc>
          <w:tcPr>
            <w:tcW w:w="828"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2" w:right="0" w:firstLine="0"/>
              <w:jc w:val="left"/>
              <w:rPr>
                <w:rFonts w:ascii="Arial" w:hAnsi="Arial" w:cs="Arial"/>
              </w:rPr>
            </w:pPr>
            <w:r w:rsidRPr="00236F4B">
              <w:rPr>
                <w:rFonts w:ascii="Arial" w:eastAsia="Arial" w:hAnsi="Arial" w:cs="Arial"/>
                <w:sz w:val="16"/>
              </w:rPr>
              <w:t xml:space="preserve">1.2.3.4.2 </w:t>
            </w:r>
          </w:p>
        </w:tc>
        <w:tc>
          <w:tcPr>
            <w:tcW w:w="3632"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eastAsia="Arial" w:hAnsi="Arial" w:cs="Arial"/>
                <w:sz w:val="16"/>
              </w:rPr>
              <w:t xml:space="preserve">Infraestructura Ferroviaria y Multimodal  </w:t>
            </w:r>
          </w:p>
        </w:tc>
        <w:tc>
          <w:tcPr>
            <w:tcW w:w="425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eastAsia="Arial" w:hAnsi="Arial" w:cs="Arial"/>
                <w:sz w:val="16"/>
              </w:rPr>
              <w:t xml:space="preserve"> </w:t>
            </w:r>
          </w:p>
        </w:tc>
      </w:tr>
      <w:tr w:rsidR="00D000E9" w:rsidRPr="00236F4B">
        <w:trPr>
          <w:trHeight w:val="331"/>
        </w:trPr>
        <w:tc>
          <w:tcPr>
            <w:tcW w:w="828"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2" w:right="0" w:firstLine="0"/>
              <w:jc w:val="left"/>
              <w:rPr>
                <w:rFonts w:ascii="Arial" w:hAnsi="Arial" w:cs="Arial"/>
              </w:rPr>
            </w:pPr>
            <w:r w:rsidRPr="00236F4B">
              <w:rPr>
                <w:rFonts w:ascii="Arial" w:eastAsia="Arial" w:hAnsi="Arial" w:cs="Arial"/>
                <w:sz w:val="16"/>
              </w:rPr>
              <w:lastRenderedPageBreak/>
              <w:t xml:space="preserve">1.2.3.4.3 </w:t>
            </w:r>
          </w:p>
        </w:tc>
        <w:tc>
          <w:tcPr>
            <w:tcW w:w="3632"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eastAsia="Arial" w:hAnsi="Arial" w:cs="Arial"/>
                <w:sz w:val="16"/>
              </w:rPr>
              <w:t xml:space="preserve">Infraestructura Portuaria  </w:t>
            </w:r>
          </w:p>
        </w:tc>
        <w:tc>
          <w:tcPr>
            <w:tcW w:w="425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eastAsia="Arial" w:hAnsi="Arial" w:cs="Arial"/>
                <w:sz w:val="16"/>
              </w:rPr>
              <w:t xml:space="preserve"> </w:t>
            </w:r>
          </w:p>
        </w:tc>
      </w:tr>
      <w:tr w:rsidR="00D000E9" w:rsidRPr="00236F4B">
        <w:trPr>
          <w:trHeight w:val="334"/>
        </w:trPr>
        <w:tc>
          <w:tcPr>
            <w:tcW w:w="828"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2" w:right="0" w:firstLine="0"/>
              <w:jc w:val="left"/>
              <w:rPr>
                <w:rFonts w:ascii="Arial" w:hAnsi="Arial" w:cs="Arial"/>
              </w:rPr>
            </w:pPr>
            <w:r w:rsidRPr="00236F4B">
              <w:rPr>
                <w:rFonts w:ascii="Arial" w:eastAsia="Arial" w:hAnsi="Arial" w:cs="Arial"/>
                <w:sz w:val="16"/>
              </w:rPr>
              <w:t xml:space="preserve">1.2.3.4.4 </w:t>
            </w:r>
          </w:p>
        </w:tc>
        <w:tc>
          <w:tcPr>
            <w:tcW w:w="3632"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eastAsia="Arial" w:hAnsi="Arial" w:cs="Arial"/>
                <w:sz w:val="16"/>
              </w:rPr>
              <w:t xml:space="preserve">Infraestructura Aeroportuaria  </w:t>
            </w:r>
          </w:p>
        </w:tc>
        <w:tc>
          <w:tcPr>
            <w:tcW w:w="425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eastAsia="Arial" w:hAnsi="Arial" w:cs="Arial"/>
                <w:sz w:val="16"/>
              </w:rPr>
              <w:t xml:space="preserve"> </w:t>
            </w:r>
          </w:p>
        </w:tc>
      </w:tr>
      <w:tr w:rsidR="00D000E9" w:rsidRPr="00236F4B">
        <w:trPr>
          <w:trHeight w:val="331"/>
        </w:trPr>
        <w:tc>
          <w:tcPr>
            <w:tcW w:w="828"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2" w:right="0" w:firstLine="0"/>
              <w:jc w:val="left"/>
              <w:rPr>
                <w:rFonts w:ascii="Arial" w:hAnsi="Arial" w:cs="Arial"/>
              </w:rPr>
            </w:pPr>
            <w:r w:rsidRPr="00236F4B">
              <w:rPr>
                <w:rFonts w:ascii="Arial" w:eastAsia="Arial" w:hAnsi="Arial" w:cs="Arial"/>
                <w:sz w:val="16"/>
              </w:rPr>
              <w:t xml:space="preserve">1.2.3.4.5 </w:t>
            </w:r>
          </w:p>
        </w:tc>
        <w:tc>
          <w:tcPr>
            <w:tcW w:w="3632"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eastAsia="Arial" w:hAnsi="Arial" w:cs="Arial"/>
                <w:sz w:val="16"/>
              </w:rPr>
              <w:t xml:space="preserve">Infraestructura de Telecomunicaciones  </w:t>
            </w:r>
          </w:p>
        </w:tc>
        <w:tc>
          <w:tcPr>
            <w:tcW w:w="425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eastAsia="Arial" w:hAnsi="Arial" w:cs="Arial"/>
                <w:sz w:val="16"/>
              </w:rPr>
              <w:t xml:space="preserve"> </w:t>
            </w:r>
          </w:p>
        </w:tc>
      </w:tr>
      <w:tr w:rsidR="00D000E9" w:rsidRPr="00236F4B">
        <w:trPr>
          <w:trHeight w:val="547"/>
        </w:trPr>
        <w:tc>
          <w:tcPr>
            <w:tcW w:w="828"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2" w:right="0" w:firstLine="0"/>
              <w:jc w:val="left"/>
              <w:rPr>
                <w:rFonts w:ascii="Arial" w:hAnsi="Arial" w:cs="Arial"/>
              </w:rPr>
            </w:pPr>
            <w:r w:rsidRPr="00236F4B">
              <w:rPr>
                <w:rFonts w:ascii="Arial" w:eastAsia="Arial" w:hAnsi="Arial" w:cs="Arial"/>
                <w:sz w:val="16"/>
              </w:rPr>
              <w:t xml:space="preserve">1.2.3.4.6 </w:t>
            </w:r>
          </w:p>
        </w:tc>
        <w:tc>
          <w:tcPr>
            <w:tcW w:w="3632"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rPr>
                <w:rFonts w:ascii="Arial" w:hAnsi="Arial" w:cs="Arial"/>
              </w:rPr>
            </w:pPr>
            <w:r w:rsidRPr="00236F4B">
              <w:rPr>
                <w:rFonts w:ascii="Arial" w:eastAsia="Arial" w:hAnsi="Arial" w:cs="Arial"/>
                <w:sz w:val="16"/>
              </w:rPr>
              <w:t xml:space="preserve">Infraestructura de Agua Potable, Saneamiento, Hidroagrícola y Control de Inundaciones  </w:t>
            </w:r>
          </w:p>
        </w:tc>
        <w:tc>
          <w:tcPr>
            <w:tcW w:w="4253"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eastAsia="Arial" w:hAnsi="Arial" w:cs="Arial"/>
                <w:sz w:val="16"/>
              </w:rPr>
              <w:t xml:space="preserve"> </w:t>
            </w:r>
          </w:p>
        </w:tc>
      </w:tr>
      <w:tr w:rsidR="00D000E9" w:rsidRPr="00236F4B">
        <w:trPr>
          <w:trHeight w:val="334"/>
        </w:trPr>
        <w:tc>
          <w:tcPr>
            <w:tcW w:w="828"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2" w:right="0" w:firstLine="0"/>
              <w:jc w:val="left"/>
              <w:rPr>
                <w:rFonts w:ascii="Arial" w:hAnsi="Arial" w:cs="Arial"/>
              </w:rPr>
            </w:pPr>
            <w:r w:rsidRPr="00236F4B">
              <w:rPr>
                <w:rFonts w:ascii="Arial" w:eastAsia="Arial" w:hAnsi="Arial" w:cs="Arial"/>
                <w:sz w:val="16"/>
              </w:rPr>
              <w:t xml:space="preserve">1.2.3.4.7 </w:t>
            </w:r>
          </w:p>
        </w:tc>
        <w:tc>
          <w:tcPr>
            <w:tcW w:w="3632"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eastAsia="Arial" w:hAnsi="Arial" w:cs="Arial"/>
                <w:sz w:val="16"/>
              </w:rPr>
              <w:t xml:space="preserve">Infraestructura Eléctrica  </w:t>
            </w:r>
          </w:p>
        </w:tc>
        <w:tc>
          <w:tcPr>
            <w:tcW w:w="425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eastAsia="Arial" w:hAnsi="Arial" w:cs="Arial"/>
                <w:sz w:val="16"/>
              </w:rPr>
              <w:t xml:space="preserve"> </w:t>
            </w:r>
          </w:p>
        </w:tc>
      </w:tr>
      <w:tr w:rsidR="00D000E9" w:rsidRPr="00236F4B">
        <w:trPr>
          <w:trHeight w:val="331"/>
        </w:trPr>
        <w:tc>
          <w:tcPr>
            <w:tcW w:w="828"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2" w:right="0" w:firstLine="0"/>
              <w:jc w:val="left"/>
              <w:rPr>
                <w:rFonts w:ascii="Arial" w:hAnsi="Arial" w:cs="Arial"/>
              </w:rPr>
            </w:pPr>
            <w:r w:rsidRPr="00236F4B">
              <w:rPr>
                <w:rFonts w:ascii="Arial" w:eastAsia="Arial" w:hAnsi="Arial" w:cs="Arial"/>
                <w:sz w:val="16"/>
              </w:rPr>
              <w:t xml:space="preserve">1.2.3.4.8 </w:t>
            </w:r>
          </w:p>
        </w:tc>
        <w:tc>
          <w:tcPr>
            <w:tcW w:w="3632"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eastAsia="Arial" w:hAnsi="Arial" w:cs="Arial"/>
                <w:sz w:val="16"/>
              </w:rPr>
              <w:t xml:space="preserve">Infraestructura de Producción de Hidrocarburos  </w:t>
            </w:r>
          </w:p>
        </w:tc>
        <w:tc>
          <w:tcPr>
            <w:tcW w:w="425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eastAsia="Arial" w:hAnsi="Arial" w:cs="Arial"/>
                <w:sz w:val="16"/>
              </w:rPr>
              <w:t xml:space="preserve"> </w:t>
            </w:r>
          </w:p>
        </w:tc>
      </w:tr>
      <w:tr w:rsidR="00D000E9" w:rsidRPr="00236F4B">
        <w:trPr>
          <w:trHeight w:val="547"/>
        </w:trPr>
        <w:tc>
          <w:tcPr>
            <w:tcW w:w="828"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2" w:right="0" w:firstLine="0"/>
              <w:jc w:val="left"/>
              <w:rPr>
                <w:rFonts w:ascii="Arial" w:hAnsi="Arial" w:cs="Arial"/>
              </w:rPr>
            </w:pPr>
            <w:r w:rsidRPr="00236F4B">
              <w:rPr>
                <w:rFonts w:ascii="Arial" w:eastAsia="Arial" w:hAnsi="Arial" w:cs="Arial"/>
                <w:sz w:val="16"/>
              </w:rPr>
              <w:t xml:space="preserve">1.2.3.4.9 </w:t>
            </w:r>
          </w:p>
        </w:tc>
        <w:tc>
          <w:tcPr>
            <w:tcW w:w="3632" w:type="dxa"/>
            <w:tcBorders>
              <w:top w:val="single" w:sz="6" w:space="0" w:color="000000"/>
              <w:left w:val="single" w:sz="6" w:space="0" w:color="000000"/>
              <w:bottom w:val="single" w:sz="6" w:space="0" w:color="000000"/>
              <w:right w:val="single" w:sz="6" w:space="0" w:color="000000"/>
            </w:tcBorders>
          </w:tcPr>
          <w:p w:rsidR="00D000E9" w:rsidRPr="00236F4B" w:rsidRDefault="0003057C">
            <w:pPr>
              <w:tabs>
                <w:tab w:val="center" w:pos="516"/>
                <w:tab w:val="center" w:pos="1396"/>
                <w:tab w:val="center" w:pos="2162"/>
                <w:tab w:val="center" w:pos="2987"/>
                <w:tab w:val="center" w:pos="3450"/>
              </w:tabs>
              <w:spacing w:after="22" w:line="259" w:lineRule="auto"/>
              <w:ind w:left="0" w:right="0" w:firstLine="0"/>
              <w:jc w:val="left"/>
              <w:rPr>
                <w:rFonts w:ascii="Arial" w:hAnsi="Arial" w:cs="Arial"/>
              </w:rPr>
            </w:pPr>
            <w:r w:rsidRPr="00236F4B">
              <w:rPr>
                <w:rFonts w:ascii="Arial" w:hAnsi="Arial" w:cs="Arial"/>
              </w:rPr>
              <w:tab/>
            </w:r>
            <w:r w:rsidRPr="00236F4B">
              <w:rPr>
                <w:rFonts w:ascii="Arial" w:eastAsia="Arial" w:hAnsi="Arial" w:cs="Arial"/>
                <w:sz w:val="16"/>
              </w:rPr>
              <w:t xml:space="preserve">Infraestructura </w:t>
            </w:r>
            <w:r w:rsidRPr="00236F4B">
              <w:rPr>
                <w:rFonts w:ascii="Arial" w:eastAsia="Arial" w:hAnsi="Arial" w:cs="Arial"/>
                <w:sz w:val="16"/>
              </w:rPr>
              <w:tab/>
              <w:t xml:space="preserve">de </w:t>
            </w:r>
            <w:r w:rsidRPr="00236F4B">
              <w:rPr>
                <w:rFonts w:ascii="Arial" w:eastAsia="Arial" w:hAnsi="Arial" w:cs="Arial"/>
                <w:sz w:val="16"/>
              </w:rPr>
              <w:tab/>
              <w:t xml:space="preserve">Refinación, </w:t>
            </w:r>
            <w:r w:rsidRPr="00236F4B">
              <w:rPr>
                <w:rFonts w:ascii="Arial" w:eastAsia="Arial" w:hAnsi="Arial" w:cs="Arial"/>
                <w:sz w:val="16"/>
              </w:rPr>
              <w:tab/>
              <w:t xml:space="preserve">Gas </w:t>
            </w:r>
            <w:r w:rsidRPr="00236F4B">
              <w:rPr>
                <w:rFonts w:ascii="Arial" w:eastAsia="Arial" w:hAnsi="Arial" w:cs="Arial"/>
                <w:sz w:val="16"/>
              </w:rPr>
              <w:tab/>
              <w:t xml:space="preserve">y </w:t>
            </w:r>
          </w:p>
          <w:p w:rsidR="00D000E9" w:rsidRPr="00236F4B" w:rsidRDefault="0003057C">
            <w:pPr>
              <w:spacing w:after="0" w:line="259" w:lineRule="auto"/>
              <w:ind w:left="0" w:right="0" w:firstLine="0"/>
              <w:jc w:val="left"/>
              <w:rPr>
                <w:rFonts w:ascii="Arial" w:hAnsi="Arial" w:cs="Arial"/>
              </w:rPr>
            </w:pPr>
            <w:r w:rsidRPr="00236F4B">
              <w:rPr>
                <w:rFonts w:ascii="Arial" w:eastAsia="Arial" w:hAnsi="Arial" w:cs="Arial"/>
                <w:sz w:val="16"/>
              </w:rPr>
              <w:t xml:space="preserve">Petroquímica  </w:t>
            </w:r>
          </w:p>
        </w:tc>
        <w:tc>
          <w:tcPr>
            <w:tcW w:w="4253"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eastAsia="Arial" w:hAnsi="Arial" w:cs="Arial"/>
                <w:sz w:val="16"/>
              </w:rPr>
              <w:t xml:space="preserve"> </w:t>
            </w:r>
          </w:p>
        </w:tc>
      </w:tr>
      <w:tr w:rsidR="00D000E9" w:rsidRPr="00236F4B">
        <w:trPr>
          <w:trHeight w:val="557"/>
        </w:trPr>
        <w:tc>
          <w:tcPr>
            <w:tcW w:w="828"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2" w:right="0" w:firstLine="0"/>
              <w:jc w:val="left"/>
              <w:rPr>
                <w:rFonts w:ascii="Arial" w:hAnsi="Arial" w:cs="Arial"/>
              </w:rPr>
            </w:pPr>
            <w:r w:rsidRPr="00236F4B">
              <w:rPr>
                <w:rFonts w:ascii="Arial" w:eastAsia="Arial" w:hAnsi="Arial" w:cs="Arial"/>
                <w:b/>
                <w:sz w:val="16"/>
              </w:rPr>
              <w:t xml:space="preserve">1.2.3.5 </w:t>
            </w:r>
          </w:p>
        </w:tc>
        <w:tc>
          <w:tcPr>
            <w:tcW w:w="3632"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rPr>
                <w:rFonts w:ascii="Arial" w:hAnsi="Arial" w:cs="Arial"/>
              </w:rPr>
            </w:pPr>
            <w:r w:rsidRPr="00236F4B">
              <w:rPr>
                <w:rFonts w:ascii="Arial" w:eastAsia="Arial" w:hAnsi="Arial" w:cs="Arial"/>
                <w:b/>
                <w:sz w:val="16"/>
              </w:rPr>
              <w:t xml:space="preserve">Construcciones en Proceso en Bienes de Dominio Público </w:t>
            </w:r>
          </w:p>
        </w:tc>
        <w:tc>
          <w:tcPr>
            <w:tcW w:w="425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19" w:line="259" w:lineRule="auto"/>
              <w:ind w:left="0" w:right="0" w:firstLine="0"/>
              <w:rPr>
                <w:rFonts w:ascii="Arial" w:hAnsi="Arial" w:cs="Arial"/>
              </w:rPr>
            </w:pPr>
            <w:r w:rsidRPr="00236F4B">
              <w:rPr>
                <w:rFonts w:ascii="Arial" w:eastAsia="Arial" w:hAnsi="Arial" w:cs="Arial"/>
                <w:b/>
                <w:sz w:val="16"/>
              </w:rPr>
              <w:t xml:space="preserve">6100 OBRA PUBLICA EN BIENES DE DOMINIO </w:t>
            </w:r>
          </w:p>
          <w:p w:rsidR="00D000E9" w:rsidRPr="00236F4B" w:rsidRDefault="0003057C">
            <w:pPr>
              <w:spacing w:after="0" w:line="259" w:lineRule="auto"/>
              <w:ind w:left="0" w:right="0" w:firstLine="0"/>
              <w:jc w:val="left"/>
              <w:rPr>
                <w:rFonts w:ascii="Arial" w:hAnsi="Arial" w:cs="Arial"/>
              </w:rPr>
            </w:pPr>
            <w:r w:rsidRPr="00236F4B">
              <w:rPr>
                <w:rFonts w:ascii="Arial" w:eastAsia="Arial" w:hAnsi="Arial" w:cs="Arial"/>
                <w:b/>
                <w:sz w:val="16"/>
              </w:rPr>
              <w:t xml:space="preserve">PUBLICO </w:t>
            </w:r>
          </w:p>
        </w:tc>
      </w:tr>
      <w:tr w:rsidR="00D000E9" w:rsidRPr="00236F4B">
        <w:trPr>
          <w:trHeight w:val="336"/>
        </w:trPr>
        <w:tc>
          <w:tcPr>
            <w:tcW w:w="828"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2" w:right="0" w:firstLine="0"/>
              <w:jc w:val="left"/>
              <w:rPr>
                <w:rFonts w:ascii="Arial" w:hAnsi="Arial" w:cs="Arial"/>
              </w:rPr>
            </w:pPr>
            <w:r w:rsidRPr="00236F4B">
              <w:rPr>
                <w:rFonts w:ascii="Arial" w:eastAsia="Arial" w:hAnsi="Arial" w:cs="Arial"/>
                <w:sz w:val="16"/>
              </w:rPr>
              <w:t xml:space="preserve">1.2.3.5.1 </w:t>
            </w:r>
          </w:p>
        </w:tc>
        <w:tc>
          <w:tcPr>
            <w:tcW w:w="3632"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eastAsia="Arial" w:hAnsi="Arial" w:cs="Arial"/>
                <w:sz w:val="16"/>
              </w:rPr>
              <w:t xml:space="preserve">Edificación Habitacional en Proceso </w:t>
            </w:r>
          </w:p>
        </w:tc>
        <w:tc>
          <w:tcPr>
            <w:tcW w:w="425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eastAsia="Arial" w:hAnsi="Arial" w:cs="Arial"/>
                <w:sz w:val="16"/>
              </w:rPr>
              <w:t xml:space="preserve">611 Edificación Habitacional </w:t>
            </w:r>
          </w:p>
        </w:tc>
      </w:tr>
      <w:tr w:rsidR="00D000E9" w:rsidRPr="00236F4B">
        <w:trPr>
          <w:trHeight w:val="337"/>
        </w:trPr>
        <w:tc>
          <w:tcPr>
            <w:tcW w:w="828"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2" w:right="0" w:firstLine="0"/>
              <w:jc w:val="left"/>
              <w:rPr>
                <w:rFonts w:ascii="Arial" w:hAnsi="Arial" w:cs="Arial"/>
              </w:rPr>
            </w:pPr>
            <w:r w:rsidRPr="00236F4B">
              <w:rPr>
                <w:rFonts w:ascii="Arial" w:eastAsia="Arial" w:hAnsi="Arial" w:cs="Arial"/>
                <w:sz w:val="16"/>
              </w:rPr>
              <w:t xml:space="preserve">1.2.3.5.2 </w:t>
            </w:r>
          </w:p>
        </w:tc>
        <w:tc>
          <w:tcPr>
            <w:tcW w:w="3632"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eastAsia="Arial" w:hAnsi="Arial" w:cs="Arial"/>
                <w:sz w:val="16"/>
              </w:rPr>
              <w:t xml:space="preserve">Edificación no Habitacional en Proceso </w:t>
            </w:r>
          </w:p>
        </w:tc>
        <w:tc>
          <w:tcPr>
            <w:tcW w:w="425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eastAsia="Arial" w:hAnsi="Arial" w:cs="Arial"/>
                <w:sz w:val="16"/>
              </w:rPr>
              <w:t xml:space="preserve">612 Edificación no Habitacional </w:t>
            </w:r>
          </w:p>
        </w:tc>
      </w:tr>
      <w:tr w:rsidR="00D000E9" w:rsidRPr="00236F4B">
        <w:trPr>
          <w:trHeight w:val="775"/>
        </w:trPr>
        <w:tc>
          <w:tcPr>
            <w:tcW w:w="828"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2" w:right="0" w:firstLine="0"/>
              <w:jc w:val="left"/>
              <w:rPr>
                <w:rFonts w:ascii="Arial" w:hAnsi="Arial" w:cs="Arial"/>
              </w:rPr>
            </w:pPr>
            <w:r w:rsidRPr="00236F4B">
              <w:rPr>
                <w:rFonts w:ascii="Arial" w:eastAsia="Arial" w:hAnsi="Arial" w:cs="Arial"/>
                <w:sz w:val="16"/>
              </w:rPr>
              <w:t xml:space="preserve">1.2.3.5.3 </w:t>
            </w:r>
          </w:p>
        </w:tc>
        <w:tc>
          <w:tcPr>
            <w:tcW w:w="3632"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45" w:firstLine="0"/>
              <w:rPr>
                <w:rFonts w:ascii="Arial" w:hAnsi="Arial" w:cs="Arial"/>
              </w:rPr>
            </w:pPr>
            <w:r w:rsidRPr="00236F4B">
              <w:rPr>
                <w:rFonts w:ascii="Arial" w:eastAsia="Arial" w:hAnsi="Arial" w:cs="Arial"/>
                <w:sz w:val="16"/>
              </w:rPr>
              <w:t xml:space="preserve">Construcción de Obras para el Abastecimiento de Agua, Petróleo, Gas, Electricidad y Telecomunicaciones en Proceso </w:t>
            </w:r>
          </w:p>
        </w:tc>
        <w:tc>
          <w:tcPr>
            <w:tcW w:w="4253"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21" w:line="259" w:lineRule="auto"/>
              <w:ind w:left="0" w:right="0" w:firstLine="0"/>
              <w:rPr>
                <w:rFonts w:ascii="Arial" w:hAnsi="Arial" w:cs="Arial"/>
              </w:rPr>
            </w:pPr>
            <w:r w:rsidRPr="00236F4B">
              <w:rPr>
                <w:rFonts w:ascii="Arial" w:eastAsia="Arial" w:hAnsi="Arial" w:cs="Arial"/>
                <w:sz w:val="16"/>
              </w:rPr>
              <w:t xml:space="preserve">613 Construcción de Obras para el Abastecimiento de </w:t>
            </w:r>
          </w:p>
          <w:p w:rsidR="00D000E9" w:rsidRPr="00236F4B" w:rsidRDefault="0003057C">
            <w:pPr>
              <w:spacing w:after="0" w:line="259" w:lineRule="auto"/>
              <w:ind w:left="0" w:right="0" w:firstLine="0"/>
              <w:jc w:val="left"/>
              <w:rPr>
                <w:rFonts w:ascii="Arial" w:hAnsi="Arial" w:cs="Arial"/>
              </w:rPr>
            </w:pPr>
            <w:r w:rsidRPr="00236F4B">
              <w:rPr>
                <w:rFonts w:ascii="Arial" w:eastAsia="Arial" w:hAnsi="Arial" w:cs="Arial"/>
                <w:sz w:val="16"/>
              </w:rPr>
              <w:t xml:space="preserve">Agua, Petróleo, Gas, Electricidad y Telecomunicaciones </w:t>
            </w:r>
          </w:p>
        </w:tc>
      </w:tr>
      <w:tr w:rsidR="00D000E9" w:rsidRPr="00236F4B">
        <w:trPr>
          <w:trHeight w:val="550"/>
        </w:trPr>
        <w:tc>
          <w:tcPr>
            <w:tcW w:w="828"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2" w:right="0" w:firstLine="0"/>
              <w:jc w:val="left"/>
              <w:rPr>
                <w:rFonts w:ascii="Arial" w:hAnsi="Arial" w:cs="Arial"/>
              </w:rPr>
            </w:pPr>
            <w:r w:rsidRPr="00236F4B">
              <w:rPr>
                <w:rFonts w:ascii="Arial" w:eastAsia="Arial" w:hAnsi="Arial" w:cs="Arial"/>
                <w:sz w:val="16"/>
              </w:rPr>
              <w:t xml:space="preserve">1.2.3.5.4 </w:t>
            </w:r>
          </w:p>
        </w:tc>
        <w:tc>
          <w:tcPr>
            <w:tcW w:w="3632"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rPr>
                <w:rFonts w:ascii="Arial" w:hAnsi="Arial" w:cs="Arial"/>
              </w:rPr>
            </w:pPr>
            <w:r w:rsidRPr="00236F4B">
              <w:rPr>
                <w:rFonts w:ascii="Arial" w:eastAsia="Arial" w:hAnsi="Arial" w:cs="Arial"/>
                <w:sz w:val="16"/>
              </w:rPr>
              <w:t xml:space="preserve">División de Terrenos y Construcción de Obras de Urbanización en Proceso </w:t>
            </w:r>
          </w:p>
        </w:tc>
        <w:tc>
          <w:tcPr>
            <w:tcW w:w="425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16" w:line="259" w:lineRule="auto"/>
              <w:ind w:left="0" w:right="0" w:firstLine="0"/>
              <w:rPr>
                <w:rFonts w:ascii="Arial" w:hAnsi="Arial" w:cs="Arial"/>
              </w:rPr>
            </w:pPr>
            <w:r w:rsidRPr="00236F4B">
              <w:rPr>
                <w:rFonts w:ascii="Arial" w:eastAsia="Arial" w:hAnsi="Arial" w:cs="Arial"/>
                <w:sz w:val="16"/>
              </w:rPr>
              <w:t xml:space="preserve">614 División de Terrenos y Construcción de Obras de </w:t>
            </w:r>
          </w:p>
          <w:p w:rsidR="00D000E9" w:rsidRPr="00236F4B" w:rsidRDefault="0003057C">
            <w:pPr>
              <w:spacing w:after="0" w:line="259" w:lineRule="auto"/>
              <w:ind w:left="0" w:right="0" w:firstLine="0"/>
              <w:jc w:val="left"/>
              <w:rPr>
                <w:rFonts w:ascii="Arial" w:hAnsi="Arial" w:cs="Arial"/>
              </w:rPr>
            </w:pPr>
            <w:r w:rsidRPr="00236F4B">
              <w:rPr>
                <w:rFonts w:ascii="Arial" w:eastAsia="Arial" w:hAnsi="Arial" w:cs="Arial"/>
                <w:sz w:val="16"/>
              </w:rPr>
              <w:t xml:space="preserve">Urbanización </w:t>
            </w:r>
          </w:p>
        </w:tc>
      </w:tr>
      <w:tr w:rsidR="00D000E9" w:rsidRPr="00236F4B">
        <w:trPr>
          <w:trHeight w:val="547"/>
        </w:trPr>
        <w:tc>
          <w:tcPr>
            <w:tcW w:w="828"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2" w:right="0" w:firstLine="0"/>
              <w:jc w:val="left"/>
              <w:rPr>
                <w:rFonts w:ascii="Arial" w:hAnsi="Arial" w:cs="Arial"/>
              </w:rPr>
            </w:pPr>
            <w:r w:rsidRPr="00236F4B">
              <w:rPr>
                <w:rFonts w:ascii="Arial" w:eastAsia="Arial" w:hAnsi="Arial" w:cs="Arial"/>
                <w:sz w:val="16"/>
              </w:rPr>
              <w:t xml:space="preserve">1.2.3.5.5 </w:t>
            </w:r>
          </w:p>
        </w:tc>
        <w:tc>
          <w:tcPr>
            <w:tcW w:w="3632"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eastAsia="Arial" w:hAnsi="Arial" w:cs="Arial"/>
                <w:sz w:val="16"/>
              </w:rPr>
              <w:t xml:space="preserve">Construcción de Vías de Comunicación en Proceso </w:t>
            </w:r>
          </w:p>
        </w:tc>
        <w:tc>
          <w:tcPr>
            <w:tcW w:w="4253"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eastAsia="Arial" w:hAnsi="Arial" w:cs="Arial"/>
                <w:sz w:val="16"/>
              </w:rPr>
              <w:t xml:space="preserve">615 Construcción de Vías de Comunicación </w:t>
            </w:r>
          </w:p>
        </w:tc>
      </w:tr>
      <w:tr w:rsidR="00D000E9" w:rsidRPr="00236F4B">
        <w:trPr>
          <w:trHeight w:val="547"/>
        </w:trPr>
        <w:tc>
          <w:tcPr>
            <w:tcW w:w="828"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2" w:right="0" w:firstLine="0"/>
              <w:jc w:val="left"/>
              <w:rPr>
                <w:rFonts w:ascii="Arial" w:hAnsi="Arial" w:cs="Arial"/>
              </w:rPr>
            </w:pPr>
            <w:r w:rsidRPr="00236F4B">
              <w:rPr>
                <w:rFonts w:ascii="Arial" w:eastAsia="Arial" w:hAnsi="Arial" w:cs="Arial"/>
                <w:sz w:val="16"/>
              </w:rPr>
              <w:t xml:space="preserve">1.2.3.5.6 </w:t>
            </w:r>
          </w:p>
        </w:tc>
        <w:tc>
          <w:tcPr>
            <w:tcW w:w="3632"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rPr>
                <w:rFonts w:ascii="Arial" w:hAnsi="Arial" w:cs="Arial"/>
              </w:rPr>
            </w:pPr>
            <w:r w:rsidRPr="00236F4B">
              <w:rPr>
                <w:rFonts w:ascii="Arial" w:eastAsia="Arial" w:hAnsi="Arial" w:cs="Arial"/>
                <w:sz w:val="16"/>
              </w:rPr>
              <w:t xml:space="preserve">Otras Construcciones de Ingeniería Civil u Obra Pesada en Proceso </w:t>
            </w:r>
          </w:p>
        </w:tc>
        <w:tc>
          <w:tcPr>
            <w:tcW w:w="425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eastAsia="Arial" w:hAnsi="Arial" w:cs="Arial"/>
                <w:sz w:val="16"/>
              </w:rPr>
              <w:t xml:space="preserve">616 Otras Construcciones de Ingeniería Civil u Obra Pesada </w:t>
            </w:r>
          </w:p>
        </w:tc>
      </w:tr>
      <w:tr w:rsidR="00D000E9" w:rsidRPr="00236F4B">
        <w:trPr>
          <w:trHeight w:val="334"/>
        </w:trPr>
        <w:tc>
          <w:tcPr>
            <w:tcW w:w="828"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2" w:right="0" w:firstLine="0"/>
              <w:jc w:val="left"/>
              <w:rPr>
                <w:rFonts w:ascii="Arial" w:hAnsi="Arial" w:cs="Arial"/>
              </w:rPr>
            </w:pPr>
            <w:r w:rsidRPr="00236F4B">
              <w:rPr>
                <w:rFonts w:ascii="Arial" w:eastAsia="Arial" w:hAnsi="Arial" w:cs="Arial"/>
                <w:sz w:val="16"/>
              </w:rPr>
              <w:t xml:space="preserve">1.2.3.5.7 </w:t>
            </w:r>
          </w:p>
        </w:tc>
        <w:tc>
          <w:tcPr>
            <w:tcW w:w="3632"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rPr>
                <w:rFonts w:ascii="Arial" w:hAnsi="Arial" w:cs="Arial"/>
              </w:rPr>
            </w:pPr>
            <w:r w:rsidRPr="00236F4B">
              <w:rPr>
                <w:rFonts w:ascii="Arial" w:eastAsia="Arial" w:hAnsi="Arial" w:cs="Arial"/>
                <w:sz w:val="16"/>
              </w:rPr>
              <w:t xml:space="preserve">Instalaciones y Equipamiento en Construcciones </w:t>
            </w:r>
          </w:p>
        </w:tc>
        <w:tc>
          <w:tcPr>
            <w:tcW w:w="425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eastAsia="Arial" w:hAnsi="Arial" w:cs="Arial"/>
                <w:sz w:val="16"/>
              </w:rPr>
              <w:t xml:space="preserve">617 Instalaciones y Equipamiento en Construcciones </w:t>
            </w:r>
          </w:p>
        </w:tc>
      </w:tr>
    </w:tbl>
    <w:p w:rsidR="00D000E9" w:rsidRPr="00236F4B" w:rsidRDefault="00D000E9">
      <w:pPr>
        <w:spacing w:after="0" w:line="259" w:lineRule="auto"/>
        <w:ind w:left="-593" w:right="1050" w:firstLine="0"/>
        <w:jc w:val="left"/>
        <w:rPr>
          <w:rFonts w:ascii="Arial" w:hAnsi="Arial" w:cs="Arial"/>
        </w:rPr>
      </w:pPr>
    </w:p>
    <w:tbl>
      <w:tblPr>
        <w:tblStyle w:val="TableGrid"/>
        <w:tblW w:w="8714" w:type="dxa"/>
        <w:tblInd w:w="1119" w:type="dxa"/>
        <w:tblCellMar>
          <w:top w:w="34" w:type="dxa"/>
          <w:left w:w="70" w:type="dxa"/>
          <w:right w:w="13" w:type="dxa"/>
        </w:tblCellMar>
        <w:tblLook w:val="04A0" w:firstRow="1" w:lastRow="0" w:firstColumn="1" w:lastColumn="0" w:noHBand="0" w:noVBand="1"/>
      </w:tblPr>
      <w:tblGrid>
        <w:gridCol w:w="829"/>
        <w:gridCol w:w="3632"/>
        <w:gridCol w:w="4253"/>
      </w:tblGrid>
      <w:tr w:rsidR="00D000E9" w:rsidRPr="00236F4B">
        <w:trPr>
          <w:trHeight w:val="548"/>
        </w:trPr>
        <w:tc>
          <w:tcPr>
            <w:tcW w:w="4460" w:type="dxa"/>
            <w:gridSpan w:val="2"/>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46" w:line="259" w:lineRule="auto"/>
              <w:ind w:left="48" w:right="0" w:firstLine="0"/>
              <w:jc w:val="left"/>
              <w:rPr>
                <w:rFonts w:ascii="Arial" w:hAnsi="Arial" w:cs="Arial"/>
              </w:rPr>
            </w:pPr>
            <w:r w:rsidRPr="00236F4B">
              <w:rPr>
                <w:rFonts w:ascii="Arial" w:eastAsia="Arial" w:hAnsi="Arial" w:cs="Arial"/>
                <w:b/>
                <w:sz w:val="16"/>
              </w:rPr>
              <w:t>S</w:t>
            </w:r>
            <w:r w:rsidRPr="00236F4B">
              <w:rPr>
                <w:rFonts w:ascii="Arial" w:eastAsia="Arial" w:hAnsi="Arial" w:cs="Arial"/>
                <w:b/>
                <w:sz w:val="13"/>
              </w:rPr>
              <w:t xml:space="preserve">UBCUENTAS ARMONIZADAS PARA DAR CUMPLIMIENTO CON LA </w:t>
            </w:r>
          </w:p>
          <w:p w:rsidR="00D000E9" w:rsidRPr="00236F4B" w:rsidRDefault="0003057C">
            <w:pPr>
              <w:spacing w:after="0" w:line="259" w:lineRule="auto"/>
              <w:ind w:left="0" w:right="60" w:firstLine="0"/>
              <w:jc w:val="center"/>
              <w:rPr>
                <w:rFonts w:ascii="Arial" w:hAnsi="Arial" w:cs="Arial"/>
              </w:rPr>
            </w:pPr>
            <w:r w:rsidRPr="00236F4B">
              <w:rPr>
                <w:rFonts w:ascii="Arial" w:eastAsia="Arial" w:hAnsi="Arial" w:cs="Arial"/>
                <w:b/>
                <w:sz w:val="16"/>
              </w:rPr>
              <w:t>L</w:t>
            </w:r>
            <w:r w:rsidRPr="00236F4B">
              <w:rPr>
                <w:rFonts w:ascii="Arial" w:eastAsia="Arial" w:hAnsi="Arial" w:cs="Arial"/>
                <w:b/>
                <w:sz w:val="13"/>
              </w:rPr>
              <w:t xml:space="preserve">EY DE </w:t>
            </w:r>
            <w:r w:rsidRPr="00236F4B">
              <w:rPr>
                <w:rFonts w:ascii="Arial" w:eastAsia="Arial" w:hAnsi="Arial" w:cs="Arial"/>
                <w:b/>
                <w:sz w:val="16"/>
              </w:rPr>
              <w:t>C</w:t>
            </w:r>
            <w:r w:rsidRPr="00236F4B">
              <w:rPr>
                <w:rFonts w:ascii="Arial" w:eastAsia="Arial" w:hAnsi="Arial" w:cs="Arial"/>
                <w:b/>
                <w:sz w:val="13"/>
              </w:rPr>
              <w:t>ONTABILIDAD</w:t>
            </w:r>
            <w:r w:rsidRPr="00236F4B">
              <w:rPr>
                <w:rFonts w:ascii="Arial" w:eastAsia="Arial" w:hAnsi="Arial" w:cs="Arial"/>
                <w:b/>
                <w:sz w:val="16"/>
              </w:rPr>
              <w:t xml:space="preserve"> </w:t>
            </w:r>
          </w:p>
        </w:tc>
        <w:tc>
          <w:tcPr>
            <w:tcW w:w="4253"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61" w:firstLine="0"/>
              <w:jc w:val="center"/>
              <w:rPr>
                <w:rFonts w:ascii="Arial" w:hAnsi="Arial" w:cs="Arial"/>
              </w:rPr>
            </w:pPr>
            <w:r w:rsidRPr="00236F4B">
              <w:rPr>
                <w:rFonts w:ascii="Arial" w:eastAsia="Arial" w:hAnsi="Arial" w:cs="Arial"/>
                <w:b/>
                <w:sz w:val="16"/>
              </w:rPr>
              <w:t>CLASIFICADOR</w:t>
            </w:r>
            <w:r w:rsidRPr="00236F4B">
              <w:rPr>
                <w:rFonts w:ascii="Arial" w:eastAsia="Arial" w:hAnsi="Arial" w:cs="Arial"/>
                <w:b/>
                <w:sz w:val="13"/>
              </w:rPr>
              <w:t xml:space="preserve"> </w:t>
            </w:r>
            <w:r w:rsidRPr="00236F4B">
              <w:rPr>
                <w:rFonts w:ascii="Arial" w:eastAsia="Arial" w:hAnsi="Arial" w:cs="Arial"/>
                <w:b/>
                <w:sz w:val="16"/>
              </w:rPr>
              <w:t>POR</w:t>
            </w:r>
            <w:r w:rsidRPr="00236F4B">
              <w:rPr>
                <w:rFonts w:ascii="Arial" w:eastAsia="Arial" w:hAnsi="Arial" w:cs="Arial"/>
                <w:b/>
                <w:sz w:val="13"/>
              </w:rPr>
              <w:t xml:space="preserve"> </w:t>
            </w:r>
            <w:r w:rsidRPr="00236F4B">
              <w:rPr>
                <w:rFonts w:ascii="Arial" w:eastAsia="Arial" w:hAnsi="Arial" w:cs="Arial"/>
                <w:b/>
                <w:sz w:val="16"/>
              </w:rPr>
              <w:t>OBJETO</w:t>
            </w:r>
            <w:r w:rsidRPr="00236F4B">
              <w:rPr>
                <w:rFonts w:ascii="Arial" w:eastAsia="Arial" w:hAnsi="Arial" w:cs="Arial"/>
                <w:b/>
                <w:sz w:val="13"/>
              </w:rPr>
              <w:t xml:space="preserve"> </w:t>
            </w:r>
            <w:r w:rsidRPr="00236F4B">
              <w:rPr>
                <w:rFonts w:ascii="Arial" w:eastAsia="Arial" w:hAnsi="Arial" w:cs="Arial"/>
                <w:b/>
                <w:sz w:val="16"/>
              </w:rPr>
              <w:t>DE</w:t>
            </w:r>
            <w:r w:rsidRPr="00236F4B">
              <w:rPr>
                <w:rFonts w:ascii="Arial" w:eastAsia="Arial" w:hAnsi="Arial" w:cs="Arial"/>
                <w:b/>
                <w:sz w:val="13"/>
              </w:rPr>
              <w:t xml:space="preserve"> </w:t>
            </w:r>
            <w:r w:rsidRPr="00236F4B">
              <w:rPr>
                <w:rFonts w:ascii="Arial" w:eastAsia="Arial" w:hAnsi="Arial" w:cs="Arial"/>
                <w:b/>
                <w:sz w:val="16"/>
              </w:rPr>
              <w:t xml:space="preserve">GASTO </w:t>
            </w:r>
          </w:p>
        </w:tc>
      </w:tr>
      <w:tr w:rsidR="00D000E9" w:rsidRPr="00236F4B">
        <w:trPr>
          <w:trHeight w:val="334"/>
        </w:trPr>
        <w:tc>
          <w:tcPr>
            <w:tcW w:w="828" w:type="dxa"/>
            <w:tcBorders>
              <w:top w:val="single" w:sz="6" w:space="0" w:color="000000"/>
              <w:left w:val="single" w:sz="6" w:space="0" w:color="000000"/>
              <w:bottom w:val="single" w:sz="6" w:space="0" w:color="000000"/>
              <w:right w:val="single" w:sz="6" w:space="0" w:color="000000"/>
            </w:tcBorders>
          </w:tcPr>
          <w:p w:rsidR="00D000E9" w:rsidRPr="00236F4B" w:rsidRDefault="00D000E9">
            <w:pPr>
              <w:spacing w:after="160" w:line="259" w:lineRule="auto"/>
              <w:ind w:left="0" w:right="0" w:firstLine="0"/>
              <w:jc w:val="left"/>
              <w:rPr>
                <w:rFonts w:ascii="Arial" w:hAnsi="Arial" w:cs="Arial"/>
              </w:rPr>
            </w:pPr>
          </w:p>
        </w:tc>
        <w:tc>
          <w:tcPr>
            <w:tcW w:w="3632"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eastAsia="Arial" w:hAnsi="Arial" w:cs="Arial"/>
                <w:sz w:val="16"/>
              </w:rPr>
              <w:t xml:space="preserve">en Proceso </w:t>
            </w:r>
          </w:p>
        </w:tc>
        <w:tc>
          <w:tcPr>
            <w:tcW w:w="4253" w:type="dxa"/>
            <w:tcBorders>
              <w:top w:val="single" w:sz="6" w:space="0" w:color="000000"/>
              <w:left w:val="single" w:sz="6" w:space="0" w:color="000000"/>
              <w:bottom w:val="single" w:sz="6" w:space="0" w:color="000000"/>
              <w:right w:val="single" w:sz="6" w:space="0" w:color="000000"/>
            </w:tcBorders>
          </w:tcPr>
          <w:p w:rsidR="00D000E9" w:rsidRPr="00236F4B" w:rsidRDefault="00D000E9">
            <w:pPr>
              <w:spacing w:after="160" w:line="259" w:lineRule="auto"/>
              <w:ind w:left="0" w:right="0" w:firstLine="0"/>
              <w:jc w:val="left"/>
              <w:rPr>
                <w:rFonts w:ascii="Arial" w:hAnsi="Arial" w:cs="Arial"/>
              </w:rPr>
            </w:pPr>
          </w:p>
        </w:tc>
      </w:tr>
      <w:tr w:rsidR="00D000E9" w:rsidRPr="00236F4B">
        <w:trPr>
          <w:trHeight w:val="547"/>
        </w:trPr>
        <w:tc>
          <w:tcPr>
            <w:tcW w:w="828"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2" w:right="0" w:firstLine="0"/>
              <w:jc w:val="left"/>
              <w:rPr>
                <w:rFonts w:ascii="Arial" w:hAnsi="Arial" w:cs="Arial"/>
              </w:rPr>
            </w:pPr>
            <w:r w:rsidRPr="00236F4B">
              <w:rPr>
                <w:rFonts w:ascii="Arial" w:eastAsia="Arial" w:hAnsi="Arial" w:cs="Arial"/>
                <w:sz w:val="16"/>
              </w:rPr>
              <w:t xml:space="preserve">1.2.3.5.9 </w:t>
            </w:r>
          </w:p>
        </w:tc>
        <w:tc>
          <w:tcPr>
            <w:tcW w:w="3632"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rPr>
                <w:rFonts w:ascii="Arial" w:hAnsi="Arial" w:cs="Arial"/>
              </w:rPr>
            </w:pPr>
            <w:r w:rsidRPr="00236F4B">
              <w:rPr>
                <w:rFonts w:ascii="Arial" w:eastAsia="Arial" w:hAnsi="Arial" w:cs="Arial"/>
                <w:sz w:val="16"/>
              </w:rPr>
              <w:t xml:space="preserve">Trabajos de Acabados en Edificaciones y Otros Trabajos Especializados en Proceso </w:t>
            </w:r>
          </w:p>
        </w:tc>
        <w:tc>
          <w:tcPr>
            <w:tcW w:w="425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16" w:line="259" w:lineRule="auto"/>
              <w:ind w:left="0" w:right="0" w:firstLine="0"/>
              <w:rPr>
                <w:rFonts w:ascii="Arial" w:hAnsi="Arial" w:cs="Arial"/>
              </w:rPr>
            </w:pPr>
            <w:r w:rsidRPr="00236F4B">
              <w:rPr>
                <w:rFonts w:ascii="Arial" w:eastAsia="Arial" w:hAnsi="Arial" w:cs="Arial"/>
                <w:sz w:val="16"/>
              </w:rPr>
              <w:t xml:space="preserve">619 Trabajos de Acabados en Edificaciones y Otros </w:t>
            </w:r>
          </w:p>
          <w:p w:rsidR="00D000E9" w:rsidRPr="00236F4B" w:rsidRDefault="0003057C">
            <w:pPr>
              <w:spacing w:after="0" w:line="259" w:lineRule="auto"/>
              <w:ind w:left="0" w:right="0" w:firstLine="0"/>
              <w:jc w:val="left"/>
              <w:rPr>
                <w:rFonts w:ascii="Arial" w:hAnsi="Arial" w:cs="Arial"/>
              </w:rPr>
            </w:pPr>
            <w:r w:rsidRPr="00236F4B">
              <w:rPr>
                <w:rFonts w:ascii="Arial" w:eastAsia="Arial" w:hAnsi="Arial" w:cs="Arial"/>
                <w:sz w:val="16"/>
              </w:rPr>
              <w:t xml:space="preserve">Trabajos Especializados </w:t>
            </w:r>
          </w:p>
        </w:tc>
      </w:tr>
      <w:tr w:rsidR="00D000E9" w:rsidRPr="00236F4B">
        <w:trPr>
          <w:trHeight w:val="547"/>
        </w:trPr>
        <w:tc>
          <w:tcPr>
            <w:tcW w:w="828"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2" w:right="0" w:firstLine="0"/>
              <w:jc w:val="left"/>
              <w:rPr>
                <w:rFonts w:ascii="Arial" w:hAnsi="Arial" w:cs="Arial"/>
              </w:rPr>
            </w:pPr>
            <w:r w:rsidRPr="00236F4B">
              <w:rPr>
                <w:rFonts w:ascii="Arial" w:eastAsia="Arial" w:hAnsi="Arial" w:cs="Arial"/>
                <w:b/>
                <w:sz w:val="16"/>
              </w:rPr>
              <w:t xml:space="preserve">1.2.3.6 </w:t>
            </w:r>
          </w:p>
        </w:tc>
        <w:tc>
          <w:tcPr>
            <w:tcW w:w="3632" w:type="dxa"/>
            <w:tcBorders>
              <w:top w:val="single" w:sz="6" w:space="0" w:color="000000"/>
              <w:left w:val="single" w:sz="6" w:space="0" w:color="000000"/>
              <w:bottom w:val="single" w:sz="6" w:space="0" w:color="000000"/>
              <w:right w:val="single" w:sz="6" w:space="0" w:color="000000"/>
            </w:tcBorders>
          </w:tcPr>
          <w:p w:rsidR="00D000E9" w:rsidRPr="00236F4B" w:rsidRDefault="0003057C">
            <w:pPr>
              <w:tabs>
                <w:tab w:val="center" w:pos="606"/>
                <w:tab w:val="center" w:pos="1492"/>
                <w:tab w:val="center" w:pos="2090"/>
                <w:tab w:val="center" w:pos="2685"/>
                <w:tab w:val="center" w:pos="3228"/>
              </w:tabs>
              <w:spacing w:after="22" w:line="259" w:lineRule="auto"/>
              <w:ind w:left="0" w:right="0" w:firstLine="0"/>
              <w:jc w:val="left"/>
              <w:rPr>
                <w:rFonts w:ascii="Arial" w:hAnsi="Arial" w:cs="Arial"/>
              </w:rPr>
            </w:pPr>
            <w:r w:rsidRPr="00236F4B">
              <w:rPr>
                <w:rFonts w:ascii="Arial" w:hAnsi="Arial" w:cs="Arial"/>
              </w:rPr>
              <w:tab/>
            </w:r>
            <w:r w:rsidRPr="00236F4B">
              <w:rPr>
                <w:rFonts w:ascii="Arial" w:eastAsia="Arial" w:hAnsi="Arial" w:cs="Arial"/>
                <w:b/>
                <w:sz w:val="16"/>
              </w:rPr>
              <w:t xml:space="preserve">Construcciones </w:t>
            </w:r>
            <w:r w:rsidRPr="00236F4B">
              <w:rPr>
                <w:rFonts w:ascii="Arial" w:eastAsia="Arial" w:hAnsi="Arial" w:cs="Arial"/>
                <w:b/>
                <w:sz w:val="16"/>
              </w:rPr>
              <w:tab/>
              <w:t xml:space="preserve">en </w:t>
            </w:r>
            <w:r w:rsidRPr="00236F4B">
              <w:rPr>
                <w:rFonts w:ascii="Arial" w:eastAsia="Arial" w:hAnsi="Arial" w:cs="Arial"/>
                <w:b/>
                <w:sz w:val="16"/>
              </w:rPr>
              <w:tab/>
              <w:t xml:space="preserve">Proceso </w:t>
            </w:r>
            <w:r w:rsidRPr="00236F4B">
              <w:rPr>
                <w:rFonts w:ascii="Arial" w:eastAsia="Arial" w:hAnsi="Arial" w:cs="Arial"/>
                <w:b/>
                <w:sz w:val="16"/>
              </w:rPr>
              <w:tab/>
              <w:t xml:space="preserve">en </w:t>
            </w:r>
            <w:r w:rsidRPr="00236F4B">
              <w:rPr>
                <w:rFonts w:ascii="Arial" w:eastAsia="Arial" w:hAnsi="Arial" w:cs="Arial"/>
                <w:b/>
                <w:sz w:val="16"/>
              </w:rPr>
              <w:tab/>
              <w:t xml:space="preserve">Bienes </w:t>
            </w:r>
          </w:p>
          <w:p w:rsidR="00D000E9" w:rsidRPr="00236F4B" w:rsidRDefault="0003057C">
            <w:pPr>
              <w:spacing w:after="0" w:line="259" w:lineRule="auto"/>
              <w:ind w:left="0" w:right="0" w:firstLine="0"/>
              <w:jc w:val="left"/>
              <w:rPr>
                <w:rFonts w:ascii="Arial" w:hAnsi="Arial" w:cs="Arial"/>
              </w:rPr>
            </w:pPr>
            <w:r w:rsidRPr="00236F4B">
              <w:rPr>
                <w:rFonts w:ascii="Arial" w:eastAsia="Arial" w:hAnsi="Arial" w:cs="Arial"/>
                <w:b/>
                <w:sz w:val="16"/>
              </w:rPr>
              <w:t xml:space="preserve">Propios  </w:t>
            </w:r>
          </w:p>
        </w:tc>
        <w:tc>
          <w:tcPr>
            <w:tcW w:w="425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eastAsia="Arial" w:hAnsi="Arial" w:cs="Arial"/>
                <w:b/>
                <w:sz w:val="16"/>
              </w:rPr>
              <w:t xml:space="preserve">6200 OBRA PUBLICA EN BIENES PROPIOS </w:t>
            </w:r>
          </w:p>
        </w:tc>
      </w:tr>
      <w:tr w:rsidR="00D000E9" w:rsidRPr="00236F4B">
        <w:trPr>
          <w:trHeight w:val="334"/>
        </w:trPr>
        <w:tc>
          <w:tcPr>
            <w:tcW w:w="828"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2" w:right="0" w:firstLine="0"/>
              <w:jc w:val="left"/>
              <w:rPr>
                <w:rFonts w:ascii="Arial" w:hAnsi="Arial" w:cs="Arial"/>
              </w:rPr>
            </w:pPr>
            <w:r w:rsidRPr="00236F4B">
              <w:rPr>
                <w:rFonts w:ascii="Arial" w:eastAsia="Arial" w:hAnsi="Arial" w:cs="Arial"/>
                <w:sz w:val="16"/>
              </w:rPr>
              <w:t xml:space="preserve">1.2.3.6.1 </w:t>
            </w:r>
          </w:p>
        </w:tc>
        <w:tc>
          <w:tcPr>
            <w:tcW w:w="3632"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eastAsia="Arial" w:hAnsi="Arial" w:cs="Arial"/>
                <w:sz w:val="16"/>
              </w:rPr>
              <w:t xml:space="preserve">Edificación Habitacional en Proceso </w:t>
            </w:r>
          </w:p>
        </w:tc>
        <w:tc>
          <w:tcPr>
            <w:tcW w:w="425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eastAsia="Arial" w:hAnsi="Arial" w:cs="Arial"/>
                <w:sz w:val="16"/>
              </w:rPr>
              <w:t xml:space="preserve">621 Edificación Habitacional </w:t>
            </w:r>
          </w:p>
        </w:tc>
      </w:tr>
      <w:tr w:rsidR="00D000E9" w:rsidRPr="00236F4B">
        <w:trPr>
          <w:trHeight w:val="331"/>
        </w:trPr>
        <w:tc>
          <w:tcPr>
            <w:tcW w:w="828"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2" w:right="0" w:firstLine="0"/>
              <w:jc w:val="left"/>
              <w:rPr>
                <w:rFonts w:ascii="Arial" w:hAnsi="Arial" w:cs="Arial"/>
              </w:rPr>
            </w:pPr>
            <w:r w:rsidRPr="00236F4B">
              <w:rPr>
                <w:rFonts w:ascii="Arial" w:eastAsia="Arial" w:hAnsi="Arial" w:cs="Arial"/>
                <w:sz w:val="16"/>
              </w:rPr>
              <w:t xml:space="preserve">1.2.3.6.2 </w:t>
            </w:r>
          </w:p>
        </w:tc>
        <w:tc>
          <w:tcPr>
            <w:tcW w:w="3632"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eastAsia="Arial" w:hAnsi="Arial" w:cs="Arial"/>
                <w:sz w:val="16"/>
              </w:rPr>
              <w:t xml:space="preserve">Edificación no Habitacional en Proceso </w:t>
            </w:r>
          </w:p>
        </w:tc>
        <w:tc>
          <w:tcPr>
            <w:tcW w:w="425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eastAsia="Arial" w:hAnsi="Arial" w:cs="Arial"/>
                <w:sz w:val="16"/>
              </w:rPr>
              <w:t xml:space="preserve">622 Edificación no Habitacional </w:t>
            </w:r>
          </w:p>
        </w:tc>
      </w:tr>
      <w:tr w:rsidR="00D000E9" w:rsidRPr="00236F4B">
        <w:trPr>
          <w:trHeight w:val="764"/>
        </w:trPr>
        <w:tc>
          <w:tcPr>
            <w:tcW w:w="828"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2" w:right="0" w:firstLine="0"/>
              <w:jc w:val="left"/>
              <w:rPr>
                <w:rFonts w:ascii="Arial" w:hAnsi="Arial" w:cs="Arial"/>
              </w:rPr>
            </w:pPr>
            <w:r w:rsidRPr="00236F4B">
              <w:rPr>
                <w:rFonts w:ascii="Arial" w:eastAsia="Arial" w:hAnsi="Arial" w:cs="Arial"/>
                <w:sz w:val="16"/>
              </w:rPr>
              <w:t xml:space="preserve">1.2.3.6.3 </w:t>
            </w:r>
          </w:p>
        </w:tc>
        <w:tc>
          <w:tcPr>
            <w:tcW w:w="3632"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58" w:firstLine="0"/>
              <w:rPr>
                <w:rFonts w:ascii="Arial" w:hAnsi="Arial" w:cs="Arial"/>
              </w:rPr>
            </w:pPr>
            <w:r w:rsidRPr="00236F4B">
              <w:rPr>
                <w:rFonts w:ascii="Arial" w:eastAsia="Arial" w:hAnsi="Arial" w:cs="Arial"/>
                <w:sz w:val="16"/>
              </w:rPr>
              <w:t xml:space="preserve">Construcción de Obras para el Abastecimiento de Agua, Petróleo, Gas, Electricidad y Telecomunicaciones en Proceso </w:t>
            </w:r>
          </w:p>
        </w:tc>
        <w:tc>
          <w:tcPr>
            <w:tcW w:w="4253"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16" w:line="259" w:lineRule="auto"/>
              <w:ind w:left="0" w:right="0" w:firstLine="0"/>
              <w:rPr>
                <w:rFonts w:ascii="Arial" w:hAnsi="Arial" w:cs="Arial"/>
              </w:rPr>
            </w:pPr>
            <w:r w:rsidRPr="00236F4B">
              <w:rPr>
                <w:rFonts w:ascii="Arial" w:eastAsia="Arial" w:hAnsi="Arial" w:cs="Arial"/>
                <w:sz w:val="16"/>
              </w:rPr>
              <w:t xml:space="preserve">623 Construcción de Obras para el Abastecimiento de </w:t>
            </w:r>
          </w:p>
          <w:p w:rsidR="00D000E9" w:rsidRPr="00236F4B" w:rsidRDefault="0003057C">
            <w:pPr>
              <w:spacing w:after="0" w:line="259" w:lineRule="auto"/>
              <w:ind w:left="0" w:right="0" w:firstLine="0"/>
              <w:jc w:val="left"/>
              <w:rPr>
                <w:rFonts w:ascii="Arial" w:hAnsi="Arial" w:cs="Arial"/>
              </w:rPr>
            </w:pPr>
            <w:r w:rsidRPr="00236F4B">
              <w:rPr>
                <w:rFonts w:ascii="Arial" w:eastAsia="Arial" w:hAnsi="Arial" w:cs="Arial"/>
                <w:sz w:val="16"/>
              </w:rPr>
              <w:t xml:space="preserve">Agua, Petróleo, Gas, Electricidad y Telecomunicaciones </w:t>
            </w:r>
          </w:p>
        </w:tc>
      </w:tr>
      <w:tr w:rsidR="00D000E9" w:rsidRPr="00236F4B">
        <w:trPr>
          <w:trHeight w:val="550"/>
        </w:trPr>
        <w:tc>
          <w:tcPr>
            <w:tcW w:w="828"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2" w:right="0" w:firstLine="0"/>
              <w:jc w:val="left"/>
              <w:rPr>
                <w:rFonts w:ascii="Arial" w:hAnsi="Arial" w:cs="Arial"/>
              </w:rPr>
            </w:pPr>
            <w:r w:rsidRPr="00236F4B">
              <w:rPr>
                <w:rFonts w:ascii="Arial" w:eastAsia="Arial" w:hAnsi="Arial" w:cs="Arial"/>
                <w:sz w:val="16"/>
              </w:rPr>
              <w:lastRenderedPageBreak/>
              <w:t xml:space="preserve">1.2.3.6.4 </w:t>
            </w:r>
          </w:p>
        </w:tc>
        <w:tc>
          <w:tcPr>
            <w:tcW w:w="3632"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rPr>
                <w:rFonts w:ascii="Arial" w:hAnsi="Arial" w:cs="Arial"/>
              </w:rPr>
            </w:pPr>
            <w:r w:rsidRPr="00236F4B">
              <w:rPr>
                <w:rFonts w:ascii="Arial" w:eastAsia="Arial" w:hAnsi="Arial" w:cs="Arial"/>
                <w:sz w:val="16"/>
              </w:rPr>
              <w:t xml:space="preserve">División de Terrenos y Construcción de Obras de Urbanización en Proceso </w:t>
            </w:r>
          </w:p>
        </w:tc>
        <w:tc>
          <w:tcPr>
            <w:tcW w:w="425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16" w:line="259" w:lineRule="auto"/>
              <w:ind w:left="0" w:right="0" w:firstLine="0"/>
              <w:rPr>
                <w:rFonts w:ascii="Arial" w:hAnsi="Arial" w:cs="Arial"/>
              </w:rPr>
            </w:pPr>
            <w:r w:rsidRPr="00236F4B">
              <w:rPr>
                <w:rFonts w:ascii="Arial" w:eastAsia="Arial" w:hAnsi="Arial" w:cs="Arial"/>
                <w:sz w:val="16"/>
              </w:rPr>
              <w:t xml:space="preserve">624 División de Terrenos y Construcción de Obras de </w:t>
            </w:r>
          </w:p>
          <w:p w:rsidR="00D000E9" w:rsidRPr="00236F4B" w:rsidRDefault="0003057C">
            <w:pPr>
              <w:spacing w:after="0" w:line="259" w:lineRule="auto"/>
              <w:ind w:left="0" w:right="0" w:firstLine="0"/>
              <w:jc w:val="left"/>
              <w:rPr>
                <w:rFonts w:ascii="Arial" w:hAnsi="Arial" w:cs="Arial"/>
              </w:rPr>
            </w:pPr>
            <w:r w:rsidRPr="00236F4B">
              <w:rPr>
                <w:rFonts w:ascii="Arial" w:eastAsia="Arial" w:hAnsi="Arial" w:cs="Arial"/>
                <w:sz w:val="16"/>
              </w:rPr>
              <w:t xml:space="preserve">Urbanización </w:t>
            </w:r>
          </w:p>
        </w:tc>
      </w:tr>
      <w:tr w:rsidR="00D000E9" w:rsidRPr="00236F4B">
        <w:trPr>
          <w:trHeight w:val="547"/>
        </w:trPr>
        <w:tc>
          <w:tcPr>
            <w:tcW w:w="828"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2" w:right="0" w:firstLine="0"/>
              <w:jc w:val="left"/>
              <w:rPr>
                <w:rFonts w:ascii="Arial" w:hAnsi="Arial" w:cs="Arial"/>
              </w:rPr>
            </w:pPr>
            <w:r w:rsidRPr="00236F4B">
              <w:rPr>
                <w:rFonts w:ascii="Arial" w:eastAsia="Arial" w:hAnsi="Arial" w:cs="Arial"/>
                <w:sz w:val="16"/>
              </w:rPr>
              <w:t xml:space="preserve">1.2.3.6.5 </w:t>
            </w:r>
          </w:p>
        </w:tc>
        <w:tc>
          <w:tcPr>
            <w:tcW w:w="3632"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eastAsia="Arial" w:hAnsi="Arial" w:cs="Arial"/>
                <w:sz w:val="16"/>
              </w:rPr>
              <w:t xml:space="preserve">Construcción de Vías de Comunicación en Proceso </w:t>
            </w:r>
          </w:p>
        </w:tc>
        <w:tc>
          <w:tcPr>
            <w:tcW w:w="4253"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eastAsia="Arial" w:hAnsi="Arial" w:cs="Arial"/>
                <w:sz w:val="16"/>
              </w:rPr>
              <w:t xml:space="preserve">625 Construcción de Vías de Comunicación </w:t>
            </w:r>
          </w:p>
        </w:tc>
      </w:tr>
      <w:tr w:rsidR="00D000E9" w:rsidRPr="00236F4B">
        <w:trPr>
          <w:trHeight w:val="557"/>
        </w:trPr>
        <w:tc>
          <w:tcPr>
            <w:tcW w:w="828"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2" w:right="0" w:firstLine="0"/>
              <w:jc w:val="left"/>
              <w:rPr>
                <w:rFonts w:ascii="Arial" w:hAnsi="Arial" w:cs="Arial"/>
              </w:rPr>
            </w:pPr>
            <w:r w:rsidRPr="00236F4B">
              <w:rPr>
                <w:rFonts w:ascii="Arial" w:eastAsia="Arial" w:hAnsi="Arial" w:cs="Arial"/>
                <w:sz w:val="16"/>
              </w:rPr>
              <w:t xml:space="preserve">1.2.3.6.6 </w:t>
            </w:r>
          </w:p>
        </w:tc>
        <w:tc>
          <w:tcPr>
            <w:tcW w:w="3632"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rPr>
                <w:rFonts w:ascii="Arial" w:hAnsi="Arial" w:cs="Arial"/>
              </w:rPr>
            </w:pPr>
            <w:r w:rsidRPr="00236F4B">
              <w:rPr>
                <w:rFonts w:ascii="Arial" w:eastAsia="Arial" w:hAnsi="Arial" w:cs="Arial"/>
                <w:sz w:val="16"/>
              </w:rPr>
              <w:t xml:space="preserve">Otras Construcciones de Ingeniería Civil u Obra Pesada en Proceso </w:t>
            </w:r>
          </w:p>
        </w:tc>
        <w:tc>
          <w:tcPr>
            <w:tcW w:w="425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eastAsia="Arial" w:hAnsi="Arial" w:cs="Arial"/>
                <w:sz w:val="16"/>
              </w:rPr>
              <w:t xml:space="preserve">626 Otras Construcciones de Ingeniería Civil u Obra Pesada </w:t>
            </w:r>
          </w:p>
        </w:tc>
      </w:tr>
      <w:tr w:rsidR="00D000E9" w:rsidRPr="00236F4B">
        <w:trPr>
          <w:trHeight w:val="554"/>
        </w:trPr>
        <w:tc>
          <w:tcPr>
            <w:tcW w:w="828"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2" w:right="0" w:firstLine="0"/>
              <w:jc w:val="left"/>
              <w:rPr>
                <w:rFonts w:ascii="Arial" w:hAnsi="Arial" w:cs="Arial"/>
              </w:rPr>
            </w:pPr>
            <w:r w:rsidRPr="00236F4B">
              <w:rPr>
                <w:rFonts w:ascii="Arial" w:eastAsia="Arial" w:hAnsi="Arial" w:cs="Arial"/>
                <w:sz w:val="16"/>
              </w:rPr>
              <w:t xml:space="preserve">1.2.3.6.7 </w:t>
            </w:r>
          </w:p>
        </w:tc>
        <w:tc>
          <w:tcPr>
            <w:tcW w:w="3632"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rPr>
                <w:rFonts w:ascii="Arial" w:hAnsi="Arial" w:cs="Arial"/>
              </w:rPr>
            </w:pPr>
            <w:r w:rsidRPr="00236F4B">
              <w:rPr>
                <w:rFonts w:ascii="Arial" w:eastAsia="Arial" w:hAnsi="Arial" w:cs="Arial"/>
                <w:sz w:val="16"/>
              </w:rPr>
              <w:t xml:space="preserve">Instalaciones y Equipamiento en Construcciones en Proceso </w:t>
            </w:r>
          </w:p>
        </w:tc>
        <w:tc>
          <w:tcPr>
            <w:tcW w:w="4253"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eastAsia="Arial" w:hAnsi="Arial" w:cs="Arial"/>
                <w:sz w:val="16"/>
              </w:rPr>
              <w:t xml:space="preserve">627 Instalaciones y Equipamiento en Construcciones </w:t>
            </w:r>
          </w:p>
        </w:tc>
      </w:tr>
      <w:tr w:rsidR="00D000E9" w:rsidRPr="00236F4B">
        <w:trPr>
          <w:trHeight w:val="557"/>
        </w:trPr>
        <w:tc>
          <w:tcPr>
            <w:tcW w:w="828"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2" w:right="0" w:firstLine="0"/>
              <w:jc w:val="left"/>
              <w:rPr>
                <w:rFonts w:ascii="Arial" w:hAnsi="Arial" w:cs="Arial"/>
              </w:rPr>
            </w:pPr>
            <w:r w:rsidRPr="00236F4B">
              <w:rPr>
                <w:rFonts w:ascii="Arial" w:eastAsia="Arial" w:hAnsi="Arial" w:cs="Arial"/>
                <w:sz w:val="16"/>
              </w:rPr>
              <w:t xml:space="preserve">1.2.3.6.9 </w:t>
            </w:r>
          </w:p>
        </w:tc>
        <w:tc>
          <w:tcPr>
            <w:tcW w:w="3632"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rPr>
                <w:rFonts w:ascii="Arial" w:hAnsi="Arial" w:cs="Arial"/>
              </w:rPr>
            </w:pPr>
            <w:r w:rsidRPr="00236F4B">
              <w:rPr>
                <w:rFonts w:ascii="Arial" w:eastAsia="Arial" w:hAnsi="Arial" w:cs="Arial"/>
                <w:sz w:val="16"/>
              </w:rPr>
              <w:t xml:space="preserve">Trabajos de Acabados en Edificaciones y Otros Trabajos Especializados en Proceso </w:t>
            </w:r>
          </w:p>
        </w:tc>
        <w:tc>
          <w:tcPr>
            <w:tcW w:w="425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19" w:line="259" w:lineRule="auto"/>
              <w:ind w:left="0" w:right="0" w:firstLine="0"/>
              <w:rPr>
                <w:rFonts w:ascii="Arial" w:hAnsi="Arial" w:cs="Arial"/>
              </w:rPr>
            </w:pPr>
            <w:r w:rsidRPr="00236F4B">
              <w:rPr>
                <w:rFonts w:ascii="Arial" w:eastAsia="Arial" w:hAnsi="Arial" w:cs="Arial"/>
                <w:sz w:val="16"/>
              </w:rPr>
              <w:t xml:space="preserve">629 Trabajos de Acabados en Edificaciones y Otros </w:t>
            </w:r>
          </w:p>
          <w:p w:rsidR="00D000E9" w:rsidRPr="00236F4B" w:rsidRDefault="0003057C">
            <w:pPr>
              <w:spacing w:after="0" w:line="259" w:lineRule="auto"/>
              <w:ind w:left="0" w:right="0" w:firstLine="0"/>
              <w:jc w:val="left"/>
              <w:rPr>
                <w:rFonts w:ascii="Arial" w:hAnsi="Arial" w:cs="Arial"/>
              </w:rPr>
            </w:pPr>
            <w:r w:rsidRPr="00236F4B">
              <w:rPr>
                <w:rFonts w:ascii="Arial" w:eastAsia="Arial" w:hAnsi="Arial" w:cs="Arial"/>
                <w:sz w:val="16"/>
              </w:rPr>
              <w:t xml:space="preserve">Trabajos Especializados </w:t>
            </w:r>
          </w:p>
        </w:tc>
      </w:tr>
      <w:tr w:rsidR="00D000E9" w:rsidRPr="00236F4B">
        <w:trPr>
          <w:trHeight w:val="336"/>
        </w:trPr>
        <w:tc>
          <w:tcPr>
            <w:tcW w:w="828"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2" w:right="0" w:firstLine="0"/>
              <w:jc w:val="left"/>
              <w:rPr>
                <w:rFonts w:ascii="Arial" w:hAnsi="Arial" w:cs="Arial"/>
              </w:rPr>
            </w:pPr>
            <w:r w:rsidRPr="00236F4B">
              <w:rPr>
                <w:rFonts w:ascii="Arial" w:eastAsia="Arial" w:hAnsi="Arial" w:cs="Arial"/>
                <w:b/>
                <w:sz w:val="16"/>
              </w:rPr>
              <w:t xml:space="preserve">1.2.4.1 </w:t>
            </w:r>
          </w:p>
        </w:tc>
        <w:tc>
          <w:tcPr>
            <w:tcW w:w="3632"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eastAsia="Arial" w:hAnsi="Arial" w:cs="Arial"/>
                <w:b/>
                <w:sz w:val="16"/>
              </w:rPr>
              <w:t xml:space="preserve">Mobiliario y Equipo de Administración  </w:t>
            </w:r>
          </w:p>
        </w:tc>
        <w:tc>
          <w:tcPr>
            <w:tcW w:w="425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eastAsia="Arial" w:hAnsi="Arial" w:cs="Arial"/>
                <w:b/>
                <w:sz w:val="16"/>
              </w:rPr>
              <w:t xml:space="preserve">5100 MOBILIARIO Y EQUIPO DE ADMINISTRACION </w:t>
            </w:r>
          </w:p>
        </w:tc>
      </w:tr>
      <w:tr w:rsidR="00D000E9" w:rsidRPr="00236F4B">
        <w:trPr>
          <w:trHeight w:val="336"/>
        </w:trPr>
        <w:tc>
          <w:tcPr>
            <w:tcW w:w="828"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2" w:right="0" w:firstLine="0"/>
              <w:jc w:val="left"/>
              <w:rPr>
                <w:rFonts w:ascii="Arial" w:hAnsi="Arial" w:cs="Arial"/>
              </w:rPr>
            </w:pPr>
            <w:r w:rsidRPr="00236F4B">
              <w:rPr>
                <w:rFonts w:ascii="Arial" w:eastAsia="Arial" w:hAnsi="Arial" w:cs="Arial"/>
                <w:sz w:val="16"/>
              </w:rPr>
              <w:t xml:space="preserve">1.2.4.1.1 </w:t>
            </w:r>
          </w:p>
        </w:tc>
        <w:tc>
          <w:tcPr>
            <w:tcW w:w="3632"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eastAsia="Arial" w:hAnsi="Arial" w:cs="Arial"/>
                <w:sz w:val="16"/>
              </w:rPr>
              <w:t xml:space="preserve">Muebles de Oficina y Estantería  </w:t>
            </w:r>
          </w:p>
        </w:tc>
        <w:tc>
          <w:tcPr>
            <w:tcW w:w="425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eastAsia="Arial" w:hAnsi="Arial" w:cs="Arial"/>
                <w:sz w:val="16"/>
              </w:rPr>
              <w:t xml:space="preserve">511 Muebles de Oficina y Estantería  </w:t>
            </w:r>
          </w:p>
        </w:tc>
      </w:tr>
      <w:tr w:rsidR="00D000E9" w:rsidRPr="00236F4B">
        <w:trPr>
          <w:trHeight w:val="336"/>
        </w:trPr>
        <w:tc>
          <w:tcPr>
            <w:tcW w:w="828"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2" w:right="0" w:firstLine="0"/>
              <w:jc w:val="left"/>
              <w:rPr>
                <w:rFonts w:ascii="Arial" w:hAnsi="Arial" w:cs="Arial"/>
              </w:rPr>
            </w:pPr>
            <w:r w:rsidRPr="00236F4B">
              <w:rPr>
                <w:rFonts w:ascii="Arial" w:eastAsia="Arial" w:hAnsi="Arial" w:cs="Arial"/>
                <w:sz w:val="16"/>
              </w:rPr>
              <w:t xml:space="preserve">1.2.4.1.2 </w:t>
            </w:r>
          </w:p>
        </w:tc>
        <w:tc>
          <w:tcPr>
            <w:tcW w:w="3632"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eastAsia="Arial" w:hAnsi="Arial" w:cs="Arial"/>
                <w:sz w:val="16"/>
              </w:rPr>
              <w:t xml:space="preserve">Muebles, Excepto de Oficina y Estantería  </w:t>
            </w:r>
          </w:p>
        </w:tc>
        <w:tc>
          <w:tcPr>
            <w:tcW w:w="425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eastAsia="Arial" w:hAnsi="Arial" w:cs="Arial"/>
                <w:sz w:val="16"/>
              </w:rPr>
              <w:t xml:space="preserve">512 Muebles, Excepto de Oficina y Estantería  </w:t>
            </w:r>
          </w:p>
        </w:tc>
      </w:tr>
      <w:tr w:rsidR="00D000E9" w:rsidRPr="00236F4B">
        <w:trPr>
          <w:trHeight w:val="557"/>
        </w:trPr>
        <w:tc>
          <w:tcPr>
            <w:tcW w:w="828"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2" w:right="0" w:firstLine="0"/>
              <w:jc w:val="left"/>
              <w:rPr>
                <w:rFonts w:ascii="Arial" w:hAnsi="Arial" w:cs="Arial"/>
              </w:rPr>
            </w:pPr>
            <w:r w:rsidRPr="00236F4B">
              <w:rPr>
                <w:rFonts w:ascii="Arial" w:eastAsia="Arial" w:hAnsi="Arial" w:cs="Arial"/>
                <w:sz w:val="16"/>
              </w:rPr>
              <w:t xml:space="preserve">1.2.4.1.3 </w:t>
            </w:r>
          </w:p>
        </w:tc>
        <w:tc>
          <w:tcPr>
            <w:tcW w:w="3632"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eastAsia="Arial" w:hAnsi="Arial" w:cs="Arial"/>
                <w:sz w:val="16"/>
              </w:rPr>
              <w:t xml:space="preserve">Equipo de Cómputo y de Tecnologías de la Información </w:t>
            </w:r>
          </w:p>
        </w:tc>
        <w:tc>
          <w:tcPr>
            <w:tcW w:w="425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21" w:line="259" w:lineRule="auto"/>
              <w:ind w:left="0" w:right="0" w:firstLine="0"/>
              <w:rPr>
                <w:rFonts w:ascii="Arial" w:hAnsi="Arial" w:cs="Arial"/>
              </w:rPr>
            </w:pPr>
            <w:r w:rsidRPr="00236F4B">
              <w:rPr>
                <w:rFonts w:ascii="Arial" w:eastAsia="Arial" w:hAnsi="Arial" w:cs="Arial"/>
                <w:sz w:val="16"/>
              </w:rPr>
              <w:t xml:space="preserve">515 Equipo de Cómputo y de Tecnologías de la </w:t>
            </w:r>
          </w:p>
          <w:p w:rsidR="00D000E9" w:rsidRPr="00236F4B" w:rsidRDefault="0003057C">
            <w:pPr>
              <w:spacing w:after="0" w:line="259" w:lineRule="auto"/>
              <w:ind w:left="0" w:right="0" w:firstLine="0"/>
              <w:jc w:val="left"/>
              <w:rPr>
                <w:rFonts w:ascii="Arial" w:hAnsi="Arial" w:cs="Arial"/>
              </w:rPr>
            </w:pPr>
            <w:r w:rsidRPr="00236F4B">
              <w:rPr>
                <w:rFonts w:ascii="Arial" w:eastAsia="Arial" w:hAnsi="Arial" w:cs="Arial"/>
                <w:sz w:val="16"/>
              </w:rPr>
              <w:t xml:space="preserve">Información </w:t>
            </w:r>
          </w:p>
        </w:tc>
      </w:tr>
      <w:tr w:rsidR="00D000E9" w:rsidRPr="00236F4B">
        <w:trPr>
          <w:trHeight w:val="336"/>
        </w:trPr>
        <w:tc>
          <w:tcPr>
            <w:tcW w:w="828"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2" w:right="0" w:firstLine="0"/>
              <w:jc w:val="left"/>
              <w:rPr>
                <w:rFonts w:ascii="Arial" w:hAnsi="Arial" w:cs="Arial"/>
              </w:rPr>
            </w:pPr>
            <w:r w:rsidRPr="00236F4B">
              <w:rPr>
                <w:rFonts w:ascii="Arial" w:eastAsia="Arial" w:hAnsi="Arial" w:cs="Arial"/>
                <w:sz w:val="16"/>
              </w:rPr>
              <w:t xml:space="preserve">1.2.4.1.9 </w:t>
            </w:r>
          </w:p>
        </w:tc>
        <w:tc>
          <w:tcPr>
            <w:tcW w:w="3632"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eastAsia="Arial" w:hAnsi="Arial" w:cs="Arial"/>
                <w:sz w:val="16"/>
              </w:rPr>
              <w:t xml:space="preserve">Otros Mobiliarios y Equipos de Administración </w:t>
            </w:r>
          </w:p>
        </w:tc>
        <w:tc>
          <w:tcPr>
            <w:tcW w:w="425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eastAsia="Arial" w:hAnsi="Arial" w:cs="Arial"/>
                <w:sz w:val="16"/>
              </w:rPr>
              <w:t xml:space="preserve">519 Otros Mobiliarios y Equipos de Administración </w:t>
            </w:r>
          </w:p>
        </w:tc>
      </w:tr>
      <w:tr w:rsidR="00D000E9" w:rsidRPr="00236F4B">
        <w:trPr>
          <w:trHeight w:val="554"/>
        </w:trPr>
        <w:tc>
          <w:tcPr>
            <w:tcW w:w="828"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2" w:right="0" w:firstLine="0"/>
              <w:jc w:val="left"/>
              <w:rPr>
                <w:rFonts w:ascii="Arial" w:hAnsi="Arial" w:cs="Arial"/>
              </w:rPr>
            </w:pPr>
            <w:r w:rsidRPr="00236F4B">
              <w:rPr>
                <w:rFonts w:ascii="Arial" w:eastAsia="Arial" w:hAnsi="Arial" w:cs="Arial"/>
                <w:b/>
                <w:sz w:val="16"/>
              </w:rPr>
              <w:t xml:space="preserve">1.2.4.2 </w:t>
            </w:r>
          </w:p>
        </w:tc>
        <w:tc>
          <w:tcPr>
            <w:tcW w:w="3632"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rPr>
                <w:rFonts w:ascii="Arial" w:hAnsi="Arial" w:cs="Arial"/>
              </w:rPr>
            </w:pPr>
            <w:r w:rsidRPr="00236F4B">
              <w:rPr>
                <w:rFonts w:ascii="Arial" w:eastAsia="Arial" w:hAnsi="Arial" w:cs="Arial"/>
                <w:b/>
                <w:sz w:val="16"/>
              </w:rPr>
              <w:t xml:space="preserve">Mobiliario y Equipo Educacional y Recreativo  </w:t>
            </w:r>
          </w:p>
        </w:tc>
        <w:tc>
          <w:tcPr>
            <w:tcW w:w="425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21" w:line="259" w:lineRule="auto"/>
              <w:ind w:left="0" w:right="0" w:firstLine="0"/>
              <w:rPr>
                <w:rFonts w:ascii="Arial" w:hAnsi="Arial" w:cs="Arial"/>
              </w:rPr>
            </w:pPr>
            <w:r w:rsidRPr="00236F4B">
              <w:rPr>
                <w:rFonts w:ascii="Arial" w:eastAsia="Arial" w:hAnsi="Arial" w:cs="Arial"/>
                <w:b/>
                <w:sz w:val="16"/>
              </w:rPr>
              <w:t xml:space="preserve">5200 MOBILIARIO Y EQUIPO EDUCACIONAL Y </w:t>
            </w:r>
          </w:p>
          <w:p w:rsidR="00D000E9" w:rsidRPr="00236F4B" w:rsidRDefault="0003057C">
            <w:pPr>
              <w:spacing w:after="0" w:line="259" w:lineRule="auto"/>
              <w:ind w:left="0" w:right="0" w:firstLine="0"/>
              <w:jc w:val="left"/>
              <w:rPr>
                <w:rFonts w:ascii="Arial" w:hAnsi="Arial" w:cs="Arial"/>
              </w:rPr>
            </w:pPr>
            <w:r w:rsidRPr="00236F4B">
              <w:rPr>
                <w:rFonts w:ascii="Arial" w:eastAsia="Arial" w:hAnsi="Arial" w:cs="Arial"/>
                <w:b/>
                <w:sz w:val="16"/>
              </w:rPr>
              <w:t xml:space="preserve">RECREATIVO </w:t>
            </w:r>
          </w:p>
        </w:tc>
      </w:tr>
      <w:tr w:rsidR="00D000E9" w:rsidRPr="00236F4B">
        <w:trPr>
          <w:trHeight w:val="336"/>
        </w:trPr>
        <w:tc>
          <w:tcPr>
            <w:tcW w:w="828"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2" w:right="0" w:firstLine="0"/>
              <w:jc w:val="left"/>
              <w:rPr>
                <w:rFonts w:ascii="Arial" w:hAnsi="Arial" w:cs="Arial"/>
              </w:rPr>
            </w:pPr>
            <w:r w:rsidRPr="00236F4B">
              <w:rPr>
                <w:rFonts w:ascii="Arial" w:eastAsia="Arial" w:hAnsi="Arial" w:cs="Arial"/>
                <w:sz w:val="16"/>
              </w:rPr>
              <w:t xml:space="preserve">1.2.4.2.1 </w:t>
            </w:r>
          </w:p>
        </w:tc>
        <w:tc>
          <w:tcPr>
            <w:tcW w:w="3632"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eastAsia="Arial" w:hAnsi="Arial" w:cs="Arial"/>
                <w:sz w:val="16"/>
              </w:rPr>
              <w:t xml:space="preserve">Equipos y Aparatos Audiovisuales  </w:t>
            </w:r>
          </w:p>
        </w:tc>
        <w:tc>
          <w:tcPr>
            <w:tcW w:w="425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eastAsia="Arial" w:hAnsi="Arial" w:cs="Arial"/>
                <w:sz w:val="16"/>
              </w:rPr>
              <w:t xml:space="preserve">521 Equipos y Aparatos Audiovisuales  </w:t>
            </w:r>
          </w:p>
        </w:tc>
      </w:tr>
      <w:tr w:rsidR="00D000E9" w:rsidRPr="00236F4B">
        <w:trPr>
          <w:trHeight w:val="336"/>
        </w:trPr>
        <w:tc>
          <w:tcPr>
            <w:tcW w:w="828"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2" w:right="0" w:firstLine="0"/>
              <w:jc w:val="left"/>
              <w:rPr>
                <w:rFonts w:ascii="Arial" w:hAnsi="Arial" w:cs="Arial"/>
              </w:rPr>
            </w:pPr>
            <w:r w:rsidRPr="00236F4B">
              <w:rPr>
                <w:rFonts w:ascii="Arial" w:eastAsia="Arial" w:hAnsi="Arial" w:cs="Arial"/>
                <w:sz w:val="16"/>
              </w:rPr>
              <w:t xml:space="preserve">1.2.4.2.2 </w:t>
            </w:r>
          </w:p>
        </w:tc>
        <w:tc>
          <w:tcPr>
            <w:tcW w:w="3632"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eastAsia="Arial" w:hAnsi="Arial" w:cs="Arial"/>
                <w:sz w:val="16"/>
              </w:rPr>
              <w:t xml:space="preserve">Aparatos Deportivos </w:t>
            </w:r>
          </w:p>
        </w:tc>
        <w:tc>
          <w:tcPr>
            <w:tcW w:w="425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eastAsia="Arial" w:hAnsi="Arial" w:cs="Arial"/>
                <w:sz w:val="16"/>
              </w:rPr>
              <w:t xml:space="preserve">522 Aparatos Deportivos </w:t>
            </w:r>
          </w:p>
        </w:tc>
      </w:tr>
      <w:tr w:rsidR="00D000E9" w:rsidRPr="00236F4B">
        <w:trPr>
          <w:trHeight w:val="336"/>
        </w:trPr>
        <w:tc>
          <w:tcPr>
            <w:tcW w:w="828"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2" w:right="0" w:firstLine="0"/>
              <w:jc w:val="left"/>
              <w:rPr>
                <w:rFonts w:ascii="Arial" w:hAnsi="Arial" w:cs="Arial"/>
              </w:rPr>
            </w:pPr>
            <w:r w:rsidRPr="00236F4B">
              <w:rPr>
                <w:rFonts w:ascii="Arial" w:eastAsia="Arial" w:hAnsi="Arial" w:cs="Arial"/>
                <w:sz w:val="16"/>
              </w:rPr>
              <w:t xml:space="preserve">1.2.4.2.3 </w:t>
            </w:r>
          </w:p>
        </w:tc>
        <w:tc>
          <w:tcPr>
            <w:tcW w:w="3632"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eastAsia="Arial" w:hAnsi="Arial" w:cs="Arial"/>
                <w:sz w:val="16"/>
              </w:rPr>
              <w:t xml:space="preserve">Cámaras Fotográficas y de Video  </w:t>
            </w:r>
          </w:p>
        </w:tc>
        <w:tc>
          <w:tcPr>
            <w:tcW w:w="425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eastAsia="Arial" w:hAnsi="Arial" w:cs="Arial"/>
                <w:sz w:val="16"/>
              </w:rPr>
              <w:t xml:space="preserve">523 Cámaras Fotográficas y de Video </w:t>
            </w:r>
          </w:p>
        </w:tc>
      </w:tr>
      <w:tr w:rsidR="00D000E9" w:rsidRPr="00236F4B">
        <w:trPr>
          <w:trHeight w:val="557"/>
        </w:trPr>
        <w:tc>
          <w:tcPr>
            <w:tcW w:w="828"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2" w:right="0" w:firstLine="0"/>
              <w:jc w:val="left"/>
              <w:rPr>
                <w:rFonts w:ascii="Arial" w:hAnsi="Arial" w:cs="Arial"/>
              </w:rPr>
            </w:pPr>
            <w:r w:rsidRPr="00236F4B">
              <w:rPr>
                <w:rFonts w:ascii="Arial" w:eastAsia="Arial" w:hAnsi="Arial" w:cs="Arial"/>
                <w:sz w:val="16"/>
              </w:rPr>
              <w:t xml:space="preserve">1.2.4.2.9 </w:t>
            </w:r>
          </w:p>
        </w:tc>
        <w:tc>
          <w:tcPr>
            <w:tcW w:w="3632" w:type="dxa"/>
            <w:tcBorders>
              <w:top w:val="single" w:sz="6" w:space="0" w:color="000000"/>
              <w:left w:val="single" w:sz="6" w:space="0" w:color="000000"/>
              <w:bottom w:val="single" w:sz="6" w:space="0" w:color="000000"/>
              <w:right w:val="single" w:sz="6" w:space="0" w:color="000000"/>
            </w:tcBorders>
          </w:tcPr>
          <w:p w:rsidR="00D000E9" w:rsidRPr="00236F4B" w:rsidRDefault="0003057C">
            <w:pPr>
              <w:tabs>
                <w:tab w:val="center" w:pos="156"/>
                <w:tab w:val="center" w:pos="848"/>
                <w:tab w:val="center" w:pos="1424"/>
                <w:tab w:val="center" w:pos="1905"/>
                <w:tab w:val="center" w:pos="2782"/>
                <w:tab w:val="center" w:pos="3451"/>
              </w:tabs>
              <w:spacing w:after="25" w:line="259" w:lineRule="auto"/>
              <w:ind w:left="0" w:right="0" w:firstLine="0"/>
              <w:jc w:val="left"/>
              <w:rPr>
                <w:rFonts w:ascii="Arial" w:hAnsi="Arial" w:cs="Arial"/>
              </w:rPr>
            </w:pPr>
            <w:r w:rsidRPr="00236F4B">
              <w:rPr>
                <w:rFonts w:ascii="Arial" w:hAnsi="Arial" w:cs="Arial"/>
              </w:rPr>
              <w:tab/>
            </w:r>
            <w:r w:rsidRPr="00236F4B">
              <w:rPr>
                <w:rFonts w:ascii="Arial" w:eastAsia="Arial" w:hAnsi="Arial" w:cs="Arial"/>
                <w:sz w:val="16"/>
              </w:rPr>
              <w:t xml:space="preserve">Otro </w:t>
            </w:r>
            <w:r w:rsidRPr="00236F4B">
              <w:rPr>
                <w:rFonts w:ascii="Arial" w:eastAsia="Arial" w:hAnsi="Arial" w:cs="Arial"/>
                <w:sz w:val="16"/>
              </w:rPr>
              <w:tab/>
              <w:t xml:space="preserve">Mobiliario </w:t>
            </w:r>
            <w:r w:rsidRPr="00236F4B">
              <w:rPr>
                <w:rFonts w:ascii="Arial" w:eastAsia="Arial" w:hAnsi="Arial" w:cs="Arial"/>
                <w:sz w:val="16"/>
              </w:rPr>
              <w:tab/>
              <w:t xml:space="preserve">y </w:t>
            </w:r>
            <w:r w:rsidRPr="00236F4B">
              <w:rPr>
                <w:rFonts w:ascii="Arial" w:eastAsia="Arial" w:hAnsi="Arial" w:cs="Arial"/>
                <w:sz w:val="16"/>
              </w:rPr>
              <w:tab/>
              <w:t xml:space="preserve">Equipo </w:t>
            </w:r>
            <w:r w:rsidRPr="00236F4B">
              <w:rPr>
                <w:rFonts w:ascii="Arial" w:eastAsia="Arial" w:hAnsi="Arial" w:cs="Arial"/>
                <w:sz w:val="16"/>
              </w:rPr>
              <w:tab/>
              <w:t xml:space="preserve">Educacional </w:t>
            </w:r>
            <w:r w:rsidRPr="00236F4B">
              <w:rPr>
                <w:rFonts w:ascii="Arial" w:eastAsia="Arial" w:hAnsi="Arial" w:cs="Arial"/>
                <w:sz w:val="16"/>
              </w:rPr>
              <w:tab/>
              <w:t xml:space="preserve">y </w:t>
            </w:r>
          </w:p>
          <w:p w:rsidR="00D000E9" w:rsidRPr="00236F4B" w:rsidRDefault="0003057C">
            <w:pPr>
              <w:spacing w:after="0" w:line="259" w:lineRule="auto"/>
              <w:ind w:left="0" w:right="0" w:firstLine="0"/>
              <w:jc w:val="left"/>
              <w:rPr>
                <w:rFonts w:ascii="Arial" w:hAnsi="Arial" w:cs="Arial"/>
              </w:rPr>
            </w:pPr>
            <w:r w:rsidRPr="00236F4B">
              <w:rPr>
                <w:rFonts w:ascii="Arial" w:eastAsia="Arial" w:hAnsi="Arial" w:cs="Arial"/>
                <w:sz w:val="16"/>
              </w:rPr>
              <w:t xml:space="preserve">Recreativo  </w:t>
            </w:r>
          </w:p>
        </w:tc>
        <w:tc>
          <w:tcPr>
            <w:tcW w:w="425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eastAsia="Arial" w:hAnsi="Arial" w:cs="Arial"/>
                <w:sz w:val="16"/>
              </w:rPr>
              <w:t xml:space="preserve">529 Otro Mobiliario y Equipo Educacional y Recreativo </w:t>
            </w:r>
          </w:p>
        </w:tc>
      </w:tr>
      <w:tr w:rsidR="00D000E9" w:rsidRPr="00236F4B">
        <w:trPr>
          <w:trHeight w:val="557"/>
        </w:trPr>
        <w:tc>
          <w:tcPr>
            <w:tcW w:w="828"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2" w:right="0" w:firstLine="0"/>
              <w:jc w:val="left"/>
              <w:rPr>
                <w:rFonts w:ascii="Arial" w:hAnsi="Arial" w:cs="Arial"/>
              </w:rPr>
            </w:pPr>
            <w:r w:rsidRPr="00236F4B">
              <w:rPr>
                <w:rFonts w:ascii="Arial" w:eastAsia="Arial" w:hAnsi="Arial" w:cs="Arial"/>
                <w:b/>
                <w:sz w:val="16"/>
              </w:rPr>
              <w:t xml:space="preserve">1.2.4.3 </w:t>
            </w:r>
          </w:p>
        </w:tc>
        <w:tc>
          <w:tcPr>
            <w:tcW w:w="3632" w:type="dxa"/>
            <w:tcBorders>
              <w:top w:val="single" w:sz="6" w:space="0" w:color="000000"/>
              <w:left w:val="single" w:sz="6" w:space="0" w:color="000000"/>
              <w:bottom w:val="single" w:sz="6" w:space="0" w:color="000000"/>
              <w:right w:val="single" w:sz="6" w:space="0" w:color="000000"/>
            </w:tcBorders>
          </w:tcPr>
          <w:p w:rsidR="00D000E9" w:rsidRPr="00236F4B" w:rsidRDefault="0003057C">
            <w:pPr>
              <w:tabs>
                <w:tab w:val="center" w:pos="272"/>
                <w:tab w:val="center" w:pos="803"/>
                <w:tab w:val="center" w:pos="1541"/>
                <w:tab w:val="center" w:pos="2510"/>
                <w:tab w:val="center" w:pos="3048"/>
                <w:tab w:val="center" w:pos="3394"/>
              </w:tabs>
              <w:spacing w:after="26" w:line="259" w:lineRule="auto"/>
              <w:ind w:left="0" w:right="0" w:firstLine="0"/>
              <w:jc w:val="left"/>
              <w:rPr>
                <w:rFonts w:ascii="Arial" w:hAnsi="Arial" w:cs="Arial"/>
              </w:rPr>
            </w:pPr>
            <w:r w:rsidRPr="00236F4B">
              <w:rPr>
                <w:rFonts w:ascii="Arial" w:hAnsi="Arial" w:cs="Arial"/>
              </w:rPr>
              <w:tab/>
            </w:r>
            <w:r w:rsidRPr="00236F4B">
              <w:rPr>
                <w:rFonts w:ascii="Arial" w:eastAsia="Arial" w:hAnsi="Arial" w:cs="Arial"/>
                <w:b/>
                <w:sz w:val="16"/>
              </w:rPr>
              <w:t xml:space="preserve">Equipo </w:t>
            </w:r>
            <w:r w:rsidRPr="00236F4B">
              <w:rPr>
                <w:rFonts w:ascii="Arial" w:eastAsia="Arial" w:hAnsi="Arial" w:cs="Arial"/>
                <w:b/>
                <w:sz w:val="16"/>
              </w:rPr>
              <w:tab/>
              <w:t xml:space="preserve">e </w:t>
            </w:r>
            <w:r w:rsidRPr="00236F4B">
              <w:rPr>
                <w:rFonts w:ascii="Arial" w:eastAsia="Arial" w:hAnsi="Arial" w:cs="Arial"/>
                <w:b/>
                <w:sz w:val="16"/>
              </w:rPr>
              <w:tab/>
              <w:t xml:space="preserve">Instrumental </w:t>
            </w:r>
            <w:r w:rsidRPr="00236F4B">
              <w:rPr>
                <w:rFonts w:ascii="Arial" w:eastAsia="Arial" w:hAnsi="Arial" w:cs="Arial"/>
                <w:b/>
                <w:sz w:val="16"/>
              </w:rPr>
              <w:tab/>
              <w:t xml:space="preserve">Médico </w:t>
            </w:r>
            <w:r w:rsidRPr="00236F4B">
              <w:rPr>
                <w:rFonts w:ascii="Arial" w:eastAsia="Arial" w:hAnsi="Arial" w:cs="Arial"/>
                <w:b/>
                <w:sz w:val="16"/>
              </w:rPr>
              <w:tab/>
              <w:t xml:space="preserve">y </w:t>
            </w:r>
            <w:r w:rsidRPr="00236F4B">
              <w:rPr>
                <w:rFonts w:ascii="Arial" w:eastAsia="Arial" w:hAnsi="Arial" w:cs="Arial"/>
                <w:b/>
                <w:sz w:val="16"/>
              </w:rPr>
              <w:tab/>
              <w:t xml:space="preserve">de </w:t>
            </w:r>
          </w:p>
          <w:p w:rsidR="00D000E9" w:rsidRPr="00236F4B" w:rsidRDefault="0003057C">
            <w:pPr>
              <w:spacing w:after="0" w:line="259" w:lineRule="auto"/>
              <w:ind w:left="0" w:right="0" w:firstLine="0"/>
              <w:jc w:val="left"/>
              <w:rPr>
                <w:rFonts w:ascii="Arial" w:hAnsi="Arial" w:cs="Arial"/>
              </w:rPr>
            </w:pPr>
            <w:r w:rsidRPr="00236F4B">
              <w:rPr>
                <w:rFonts w:ascii="Arial" w:eastAsia="Arial" w:hAnsi="Arial" w:cs="Arial"/>
                <w:b/>
                <w:sz w:val="16"/>
              </w:rPr>
              <w:t xml:space="preserve">Laboratorio  </w:t>
            </w:r>
          </w:p>
        </w:tc>
        <w:tc>
          <w:tcPr>
            <w:tcW w:w="425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21" w:line="259" w:lineRule="auto"/>
              <w:ind w:left="0" w:right="0" w:firstLine="0"/>
              <w:rPr>
                <w:rFonts w:ascii="Arial" w:hAnsi="Arial" w:cs="Arial"/>
              </w:rPr>
            </w:pPr>
            <w:r w:rsidRPr="00236F4B">
              <w:rPr>
                <w:rFonts w:ascii="Arial" w:eastAsia="Arial" w:hAnsi="Arial" w:cs="Arial"/>
                <w:b/>
                <w:sz w:val="16"/>
              </w:rPr>
              <w:t xml:space="preserve">5300 EQUIPO E INSTRUMENTAL MEDICO Y DE </w:t>
            </w:r>
          </w:p>
          <w:p w:rsidR="00D000E9" w:rsidRPr="00236F4B" w:rsidRDefault="0003057C">
            <w:pPr>
              <w:spacing w:after="0" w:line="259" w:lineRule="auto"/>
              <w:ind w:left="0" w:right="0" w:firstLine="0"/>
              <w:jc w:val="left"/>
              <w:rPr>
                <w:rFonts w:ascii="Arial" w:hAnsi="Arial" w:cs="Arial"/>
              </w:rPr>
            </w:pPr>
            <w:r w:rsidRPr="00236F4B">
              <w:rPr>
                <w:rFonts w:ascii="Arial" w:eastAsia="Arial" w:hAnsi="Arial" w:cs="Arial"/>
                <w:b/>
                <w:sz w:val="16"/>
              </w:rPr>
              <w:t xml:space="preserve">LABORATORIO </w:t>
            </w:r>
          </w:p>
        </w:tc>
      </w:tr>
      <w:tr w:rsidR="00D000E9" w:rsidRPr="00236F4B">
        <w:trPr>
          <w:trHeight w:val="336"/>
        </w:trPr>
        <w:tc>
          <w:tcPr>
            <w:tcW w:w="828"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2" w:right="0" w:firstLine="0"/>
              <w:jc w:val="left"/>
              <w:rPr>
                <w:rFonts w:ascii="Arial" w:hAnsi="Arial" w:cs="Arial"/>
              </w:rPr>
            </w:pPr>
            <w:r w:rsidRPr="00236F4B">
              <w:rPr>
                <w:rFonts w:ascii="Arial" w:eastAsia="Arial" w:hAnsi="Arial" w:cs="Arial"/>
                <w:sz w:val="16"/>
              </w:rPr>
              <w:t xml:space="preserve">1.2.4.3.1 </w:t>
            </w:r>
          </w:p>
        </w:tc>
        <w:tc>
          <w:tcPr>
            <w:tcW w:w="3632"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eastAsia="Arial" w:hAnsi="Arial" w:cs="Arial"/>
                <w:sz w:val="16"/>
              </w:rPr>
              <w:t xml:space="preserve">Equipo Médico y de Laboratorio  </w:t>
            </w:r>
          </w:p>
        </w:tc>
        <w:tc>
          <w:tcPr>
            <w:tcW w:w="425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eastAsia="Arial" w:hAnsi="Arial" w:cs="Arial"/>
                <w:sz w:val="16"/>
              </w:rPr>
              <w:t xml:space="preserve">531 Equipo Médico y de Laboratorio </w:t>
            </w:r>
          </w:p>
        </w:tc>
      </w:tr>
      <w:tr w:rsidR="00D000E9" w:rsidRPr="00236F4B">
        <w:trPr>
          <w:trHeight w:val="336"/>
        </w:trPr>
        <w:tc>
          <w:tcPr>
            <w:tcW w:w="828"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2" w:right="0" w:firstLine="0"/>
              <w:jc w:val="left"/>
              <w:rPr>
                <w:rFonts w:ascii="Arial" w:hAnsi="Arial" w:cs="Arial"/>
              </w:rPr>
            </w:pPr>
            <w:r w:rsidRPr="00236F4B">
              <w:rPr>
                <w:rFonts w:ascii="Arial" w:eastAsia="Arial" w:hAnsi="Arial" w:cs="Arial"/>
                <w:sz w:val="16"/>
              </w:rPr>
              <w:t xml:space="preserve">1.2.4.3.2 </w:t>
            </w:r>
          </w:p>
        </w:tc>
        <w:tc>
          <w:tcPr>
            <w:tcW w:w="3632"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eastAsia="Arial" w:hAnsi="Arial" w:cs="Arial"/>
                <w:sz w:val="16"/>
              </w:rPr>
              <w:t xml:space="preserve">Instrumental Médico y de Laboratorio  </w:t>
            </w:r>
          </w:p>
        </w:tc>
        <w:tc>
          <w:tcPr>
            <w:tcW w:w="425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eastAsia="Arial" w:hAnsi="Arial" w:cs="Arial"/>
                <w:sz w:val="16"/>
              </w:rPr>
              <w:t xml:space="preserve">532 Instrumental Médico y de Laboratorio </w:t>
            </w:r>
          </w:p>
        </w:tc>
      </w:tr>
      <w:tr w:rsidR="00D000E9" w:rsidRPr="00236F4B">
        <w:trPr>
          <w:trHeight w:val="358"/>
        </w:trPr>
        <w:tc>
          <w:tcPr>
            <w:tcW w:w="828"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2" w:right="0" w:firstLine="0"/>
              <w:jc w:val="left"/>
              <w:rPr>
                <w:rFonts w:ascii="Arial" w:hAnsi="Arial" w:cs="Arial"/>
              </w:rPr>
            </w:pPr>
            <w:r w:rsidRPr="00236F4B">
              <w:rPr>
                <w:rFonts w:ascii="Arial" w:eastAsia="Arial" w:hAnsi="Arial" w:cs="Arial"/>
                <w:b/>
                <w:sz w:val="16"/>
              </w:rPr>
              <w:t xml:space="preserve">1.2.4.4 </w:t>
            </w:r>
          </w:p>
        </w:tc>
        <w:tc>
          <w:tcPr>
            <w:tcW w:w="3632"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eastAsia="Arial" w:hAnsi="Arial" w:cs="Arial"/>
                <w:b/>
                <w:sz w:val="16"/>
              </w:rPr>
              <w:t xml:space="preserve">Equipo de Transporte  </w:t>
            </w:r>
          </w:p>
        </w:tc>
        <w:tc>
          <w:tcPr>
            <w:tcW w:w="425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eastAsia="Arial" w:hAnsi="Arial" w:cs="Arial"/>
                <w:b/>
                <w:sz w:val="16"/>
              </w:rPr>
              <w:t xml:space="preserve">5400 VEHICULOS Y EQUIPO DE TRANSPORTE </w:t>
            </w:r>
          </w:p>
        </w:tc>
      </w:tr>
      <w:tr w:rsidR="00D000E9" w:rsidRPr="00236F4B">
        <w:trPr>
          <w:trHeight w:val="358"/>
        </w:trPr>
        <w:tc>
          <w:tcPr>
            <w:tcW w:w="828"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2" w:right="0" w:firstLine="0"/>
              <w:jc w:val="left"/>
              <w:rPr>
                <w:rFonts w:ascii="Arial" w:hAnsi="Arial" w:cs="Arial"/>
              </w:rPr>
            </w:pPr>
            <w:r w:rsidRPr="00236F4B">
              <w:rPr>
                <w:rFonts w:ascii="Arial" w:eastAsia="Arial" w:hAnsi="Arial" w:cs="Arial"/>
                <w:sz w:val="16"/>
              </w:rPr>
              <w:t xml:space="preserve">1.2.4.4.1 </w:t>
            </w:r>
          </w:p>
        </w:tc>
        <w:tc>
          <w:tcPr>
            <w:tcW w:w="3632"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eastAsia="Arial" w:hAnsi="Arial" w:cs="Arial"/>
                <w:sz w:val="16"/>
              </w:rPr>
              <w:t xml:space="preserve">Automóviles y Equipo Terrestre  </w:t>
            </w:r>
          </w:p>
        </w:tc>
        <w:tc>
          <w:tcPr>
            <w:tcW w:w="425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eastAsia="Arial" w:hAnsi="Arial" w:cs="Arial"/>
                <w:sz w:val="16"/>
              </w:rPr>
              <w:t xml:space="preserve">541 Automóviles y Equipo Terrestre </w:t>
            </w:r>
          </w:p>
        </w:tc>
      </w:tr>
      <w:tr w:rsidR="00D000E9" w:rsidRPr="00236F4B">
        <w:trPr>
          <w:trHeight w:val="358"/>
        </w:trPr>
        <w:tc>
          <w:tcPr>
            <w:tcW w:w="828"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2" w:right="0" w:firstLine="0"/>
              <w:jc w:val="left"/>
              <w:rPr>
                <w:rFonts w:ascii="Arial" w:hAnsi="Arial" w:cs="Arial"/>
              </w:rPr>
            </w:pPr>
            <w:r w:rsidRPr="00236F4B">
              <w:rPr>
                <w:rFonts w:ascii="Arial" w:eastAsia="Arial" w:hAnsi="Arial" w:cs="Arial"/>
                <w:sz w:val="16"/>
              </w:rPr>
              <w:t xml:space="preserve">1.2.4.4.2 </w:t>
            </w:r>
          </w:p>
        </w:tc>
        <w:tc>
          <w:tcPr>
            <w:tcW w:w="3632"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eastAsia="Arial" w:hAnsi="Arial" w:cs="Arial"/>
                <w:sz w:val="16"/>
              </w:rPr>
              <w:t xml:space="preserve">Carrocerías y Remolques  </w:t>
            </w:r>
          </w:p>
        </w:tc>
        <w:tc>
          <w:tcPr>
            <w:tcW w:w="425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eastAsia="Arial" w:hAnsi="Arial" w:cs="Arial"/>
                <w:sz w:val="16"/>
              </w:rPr>
              <w:t xml:space="preserve">542 Carrocerías y Remolques </w:t>
            </w:r>
          </w:p>
        </w:tc>
      </w:tr>
      <w:tr w:rsidR="00D000E9" w:rsidRPr="00236F4B">
        <w:trPr>
          <w:trHeight w:val="360"/>
        </w:trPr>
        <w:tc>
          <w:tcPr>
            <w:tcW w:w="828"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2" w:right="0" w:firstLine="0"/>
              <w:jc w:val="left"/>
              <w:rPr>
                <w:rFonts w:ascii="Arial" w:hAnsi="Arial" w:cs="Arial"/>
              </w:rPr>
            </w:pPr>
            <w:r w:rsidRPr="00236F4B">
              <w:rPr>
                <w:rFonts w:ascii="Arial" w:eastAsia="Arial" w:hAnsi="Arial" w:cs="Arial"/>
                <w:sz w:val="16"/>
              </w:rPr>
              <w:t xml:space="preserve">1.2.4.4.3 </w:t>
            </w:r>
          </w:p>
        </w:tc>
        <w:tc>
          <w:tcPr>
            <w:tcW w:w="3632"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eastAsia="Arial" w:hAnsi="Arial" w:cs="Arial"/>
                <w:sz w:val="16"/>
              </w:rPr>
              <w:t xml:space="preserve">Equipo Aeroespacial  </w:t>
            </w:r>
          </w:p>
        </w:tc>
        <w:tc>
          <w:tcPr>
            <w:tcW w:w="425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eastAsia="Arial" w:hAnsi="Arial" w:cs="Arial"/>
                <w:sz w:val="16"/>
              </w:rPr>
              <w:t xml:space="preserve">543 Equipo Aeroespacial </w:t>
            </w:r>
          </w:p>
        </w:tc>
      </w:tr>
    </w:tbl>
    <w:p w:rsidR="00D000E9" w:rsidRDefault="00D000E9">
      <w:pPr>
        <w:spacing w:after="0" w:line="259" w:lineRule="auto"/>
        <w:ind w:left="-593" w:right="1050" w:firstLine="0"/>
        <w:jc w:val="left"/>
        <w:rPr>
          <w:rFonts w:ascii="Arial" w:hAnsi="Arial" w:cs="Arial"/>
        </w:rPr>
      </w:pPr>
    </w:p>
    <w:p w:rsidR="00652F94" w:rsidRDefault="00652F94">
      <w:pPr>
        <w:spacing w:after="0" w:line="259" w:lineRule="auto"/>
        <w:ind w:left="-593" w:right="1050" w:firstLine="0"/>
        <w:jc w:val="left"/>
        <w:rPr>
          <w:rFonts w:ascii="Arial" w:hAnsi="Arial" w:cs="Arial"/>
        </w:rPr>
      </w:pPr>
    </w:p>
    <w:p w:rsidR="00652F94" w:rsidRDefault="00652F94">
      <w:pPr>
        <w:spacing w:after="0" w:line="259" w:lineRule="auto"/>
        <w:ind w:left="-593" w:right="1050" w:firstLine="0"/>
        <w:jc w:val="left"/>
        <w:rPr>
          <w:rFonts w:ascii="Arial" w:hAnsi="Arial" w:cs="Arial"/>
        </w:rPr>
      </w:pPr>
    </w:p>
    <w:p w:rsidR="00652F94" w:rsidRDefault="00652F94">
      <w:pPr>
        <w:spacing w:after="0" w:line="259" w:lineRule="auto"/>
        <w:ind w:left="-593" w:right="1050" w:firstLine="0"/>
        <w:jc w:val="left"/>
        <w:rPr>
          <w:rFonts w:ascii="Arial" w:hAnsi="Arial" w:cs="Arial"/>
        </w:rPr>
      </w:pPr>
    </w:p>
    <w:p w:rsidR="00652F94" w:rsidRPr="00236F4B" w:rsidRDefault="00652F94">
      <w:pPr>
        <w:spacing w:after="0" w:line="259" w:lineRule="auto"/>
        <w:ind w:left="-593" w:right="1050" w:firstLine="0"/>
        <w:jc w:val="left"/>
        <w:rPr>
          <w:rFonts w:ascii="Arial" w:hAnsi="Arial" w:cs="Arial"/>
        </w:rPr>
      </w:pPr>
    </w:p>
    <w:tbl>
      <w:tblPr>
        <w:tblStyle w:val="TableGrid"/>
        <w:tblW w:w="8714" w:type="dxa"/>
        <w:tblInd w:w="1119" w:type="dxa"/>
        <w:tblCellMar>
          <w:top w:w="54" w:type="dxa"/>
          <w:left w:w="70" w:type="dxa"/>
          <w:right w:w="26" w:type="dxa"/>
        </w:tblCellMar>
        <w:tblLook w:val="04A0" w:firstRow="1" w:lastRow="0" w:firstColumn="1" w:lastColumn="0" w:noHBand="0" w:noVBand="1"/>
      </w:tblPr>
      <w:tblGrid>
        <w:gridCol w:w="829"/>
        <w:gridCol w:w="3632"/>
        <w:gridCol w:w="4253"/>
      </w:tblGrid>
      <w:tr w:rsidR="00D000E9" w:rsidRPr="00236F4B">
        <w:trPr>
          <w:trHeight w:val="548"/>
        </w:trPr>
        <w:tc>
          <w:tcPr>
            <w:tcW w:w="4460" w:type="dxa"/>
            <w:gridSpan w:val="2"/>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46" w:line="259" w:lineRule="auto"/>
              <w:ind w:left="48" w:right="0" w:firstLine="0"/>
              <w:jc w:val="left"/>
              <w:rPr>
                <w:rFonts w:ascii="Arial" w:hAnsi="Arial" w:cs="Arial"/>
              </w:rPr>
            </w:pPr>
            <w:r w:rsidRPr="00236F4B">
              <w:rPr>
                <w:rFonts w:ascii="Arial" w:eastAsia="Arial" w:hAnsi="Arial" w:cs="Arial"/>
                <w:b/>
                <w:sz w:val="16"/>
              </w:rPr>
              <w:t>S</w:t>
            </w:r>
            <w:r w:rsidRPr="00236F4B">
              <w:rPr>
                <w:rFonts w:ascii="Arial" w:eastAsia="Arial" w:hAnsi="Arial" w:cs="Arial"/>
                <w:b/>
                <w:sz w:val="13"/>
              </w:rPr>
              <w:t xml:space="preserve">UBCUENTAS ARMONIZADAS PARA DAR CUMPLIMIENTO CON LA </w:t>
            </w:r>
          </w:p>
          <w:p w:rsidR="00D000E9" w:rsidRPr="00236F4B" w:rsidRDefault="0003057C">
            <w:pPr>
              <w:spacing w:after="0" w:line="259" w:lineRule="auto"/>
              <w:ind w:left="0" w:right="45" w:firstLine="0"/>
              <w:jc w:val="center"/>
              <w:rPr>
                <w:rFonts w:ascii="Arial" w:hAnsi="Arial" w:cs="Arial"/>
              </w:rPr>
            </w:pPr>
            <w:r w:rsidRPr="00236F4B">
              <w:rPr>
                <w:rFonts w:ascii="Arial" w:eastAsia="Arial" w:hAnsi="Arial" w:cs="Arial"/>
                <w:b/>
                <w:sz w:val="16"/>
              </w:rPr>
              <w:t>L</w:t>
            </w:r>
            <w:r w:rsidRPr="00236F4B">
              <w:rPr>
                <w:rFonts w:ascii="Arial" w:eastAsia="Arial" w:hAnsi="Arial" w:cs="Arial"/>
                <w:b/>
                <w:sz w:val="13"/>
              </w:rPr>
              <w:t xml:space="preserve">EY DE </w:t>
            </w:r>
            <w:r w:rsidRPr="00236F4B">
              <w:rPr>
                <w:rFonts w:ascii="Arial" w:eastAsia="Arial" w:hAnsi="Arial" w:cs="Arial"/>
                <w:b/>
                <w:sz w:val="16"/>
              </w:rPr>
              <w:t>C</w:t>
            </w:r>
            <w:r w:rsidRPr="00236F4B">
              <w:rPr>
                <w:rFonts w:ascii="Arial" w:eastAsia="Arial" w:hAnsi="Arial" w:cs="Arial"/>
                <w:b/>
                <w:sz w:val="13"/>
              </w:rPr>
              <w:t>ONTABILIDAD</w:t>
            </w:r>
            <w:r w:rsidRPr="00236F4B">
              <w:rPr>
                <w:rFonts w:ascii="Arial" w:eastAsia="Arial" w:hAnsi="Arial" w:cs="Arial"/>
                <w:b/>
                <w:sz w:val="16"/>
              </w:rPr>
              <w:t xml:space="preserve"> </w:t>
            </w:r>
          </w:p>
        </w:tc>
        <w:tc>
          <w:tcPr>
            <w:tcW w:w="4253"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47" w:firstLine="0"/>
              <w:jc w:val="center"/>
              <w:rPr>
                <w:rFonts w:ascii="Arial" w:hAnsi="Arial" w:cs="Arial"/>
              </w:rPr>
            </w:pPr>
            <w:r w:rsidRPr="00236F4B">
              <w:rPr>
                <w:rFonts w:ascii="Arial" w:eastAsia="Arial" w:hAnsi="Arial" w:cs="Arial"/>
                <w:b/>
                <w:sz w:val="16"/>
              </w:rPr>
              <w:t>CLASIFICADOR</w:t>
            </w:r>
            <w:r w:rsidRPr="00236F4B">
              <w:rPr>
                <w:rFonts w:ascii="Arial" w:eastAsia="Arial" w:hAnsi="Arial" w:cs="Arial"/>
                <w:b/>
                <w:sz w:val="13"/>
              </w:rPr>
              <w:t xml:space="preserve"> </w:t>
            </w:r>
            <w:r w:rsidRPr="00236F4B">
              <w:rPr>
                <w:rFonts w:ascii="Arial" w:eastAsia="Arial" w:hAnsi="Arial" w:cs="Arial"/>
                <w:b/>
                <w:sz w:val="16"/>
              </w:rPr>
              <w:t>POR</w:t>
            </w:r>
            <w:r w:rsidRPr="00236F4B">
              <w:rPr>
                <w:rFonts w:ascii="Arial" w:eastAsia="Arial" w:hAnsi="Arial" w:cs="Arial"/>
                <w:b/>
                <w:sz w:val="13"/>
              </w:rPr>
              <w:t xml:space="preserve"> </w:t>
            </w:r>
            <w:r w:rsidRPr="00236F4B">
              <w:rPr>
                <w:rFonts w:ascii="Arial" w:eastAsia="Arial" w:hAnsi="Arial" w:cs="Arial"/>
                <w:b/>
                <w:sz w:val="16"/>
              </w:rPr>
              <w:t>OBJETO</w:t>
            </w:r>
            <w:r w:rsidRPr="00236F4B">
              <w:rPr>
                <w:rFonts w:ascii="Arial" w:eastAsia="Arial" w:hAnsi="Arial" w:cs="Arial"/>
                <w:b/>
                <w:sz w:val="13"/>
              </w:rPr>
              <w:t xml:space="preserve"> </w:t>
            </w:r>
            <w:r w:rsidRPr="00236F4B">
              <w:rPr>
                <w:rFonts w:ascii="Arial" w:eastAsia="Arial" w:hAnsi="Arial" w:cs="Arial"/>
                <w:b/>
                <w:sz w:val="16"/>
              </w:rPr>
              <w:t>DE</w:t>
            </w:r>
            <w:r w:rsidRPr="00236F4B">
              <w:rPr>
                <w:rFonts w:ascii="Arial" w:eastAsia="Arial" w:hAnsi="Arial" w:cs="Arial"/>
                <w:b/>
                <w:sz w:val="13"/>
              </w:rPr>
              <w:t xml:space="preserve"> </w:t>
            </w:r>
            <w:r w:rsidRPr="00236F4B">
              <w:rPr>
                <w:rFonts w:ascii="Arial" w:eastAsia="Arial" w:hAnsi="Arial" w:cs="Arial"/>
                <w:b/>
                <w:sz w:val="16"/>
              </w:rPr>
              <w:t xml:space="preserve">GASTO </w:t>
            </w:r>
          </w:p>
        </w:tc>
      </w:tr>
      <w:tr w:rsidR="00D000E9" w:rsidRPr="00236F4B">
        <w:trPr>
          <w:trHeight w:val="360"/>
        </w:trPr>
        <w:tc>
          <w:tcPr>
            <w:tcW w:w="828"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2" w:right="0" w:firstLine="0"/>
              <w:jc w:val="left"/>
              <w:rPr>
                <w:rFonts w:ascii="Arial" w:hAnsi="Arial" w:cs="Arial"/>
              </w:rPr>
            </w:pPr>
            <w:r w:rsidRPr="00236F4B">
              <w:rPr>
                <w:rFonts w:ascii="Arial" w:eastAsia="Arial" w:hAnsi="Arial" w:cs="Arial"/>
                <w:sz w:val="16"/>
              </w:rPr>
              <w:t xml:space="preserve">1.2.4.4.4 </w:t>
            </w:r>
          </w:p>
        </w:tc>
        <w:tc>
          <w:tcPr>
            <w:tcW w:w="3632"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eastAsia="Arial" w:hAnsi="Arial" w:cs="Arial"/>
                <w:sz w:val="16"/>
              </w:rPr>
              <w:t xml:space="preserve">Equipo Ferroviario  </w:t>
            </w:r>
          </w:p>
        </w:tc>
        <w:tc>
          <w:tcPr>
            <w:tcW w:w="425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eastAsia="Arial" w:hAnsi="Arial" w:cs="Arial"/>
                <w:sz w:val="16"/>
              </w:rPr>
              <w:t xml:space="preserve">544 Equipo Ferroviario </w:t>
            </w:r>
          </w:p>
        </w:tc>
      </w:tr>
      <w:tr w:rsidR="00D000E9" w:rsidRPr="00236F4B">
        <w:trPr>
          <w:trHeight w:val="358"/>
        </w:trPr>
        <w:tc>
          <w:tcPr>
            <w:tcW w:w="828"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2" w:right="0" w:firstLine="0"/>
              <w:jc w:val="left"/>
              <w:rPr>
                <w:rFonts w:ascii="Arial" w:hAnsi="Arial" w:cs="Arial"/>
              </w:rPr>
            </w:pPr>
            <w:r w:rsidRPr="00236F4B">
              <w:rPr>
                <w:rFonts w:ascii="Arial" w:eastAsia="Arial" w:hAnsi="Arial" w:cs="Arial"/>
                <w:sz w:val="16"/>
              </w:rPr>
              <w:lastRenderedPageBreak/>
              <w:t xml:space="preserve">1.2.4.4.5 </w:t>
            </w:r>
          </w:p>
        </w:tc>
        <w:tc>
          <w:tcPr>
            <w:tcW w:w="3632"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eastAsia="Arial" w:hAnsi="Arial" w:cs="Arial"/>
                <w:sz w:val="16"/>
              </w:rPr>
              <w:t xml:space="preserve">Embarcaciones  </w:t>
            </w:r>
          </w:p>
        </w:tc>
        <w:tc>
          <w:tcPr>
            <w:tcW w:w="425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eastAsia="Arial" w:hAnsi="Arial" w:cs="Arial"/>
                <w:sz w:val="16"/>
              </w:rPr>
              <w:t xml:space="preserve">545 Embarcaciones </w:t>
            </w:r>
          </w:p>
        </w:tc>
      </w:tr>
      <w:tr w:rsidR="00D000E9" w:rsidRPr="00236F4B">
        <w:trPr>
          <w:trHeight w:val="358"/>
        </w:trPr>
        <w:tc>
          <w:tcPr>
            <w:tcW w:w="828"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2" w:right="0" w:firstLine="0"/>
              <w:jc w:val="left"/>
              <w:rPr>
                <w:rFonts w:ascii="Arial" w:hAnsi="Arial" w:cs="Arial"/>
              </w:rPr>
            </w:pPr>
            <w:r w:rsidRPr="00236F4B">
              <w:rPr>
                <w:rFonts w:ascii="Arial" w:eastAsia="Arial" w:hAnsi="Arial" w:cs="Arial"/>
                <w:sz w:val="16"/>
              </w:rPr>
              <w:t xml:space="preserve">1.2.4.4.9 </w:t>
            </w:r>
          </w:p>
        </w:tc>
        <w:tc>
          <w:tcPr>
            <w:tcW w:w="3632"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eastAsia="Arial" w:hAnsi="Arial" w:cs="Arial"/>
                <w:sz w:val="16"/>
              </w:rPr>
              <w:t xml:space="preserve">Otros Equipos de Transporte  </w:t>
            </w:r>
          </w:p>
        </w:tc>
        <w:tc>
          <w:tcPr>
            <w:tcW w:w="425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eastAsia="Arial" w:hAnsi="Arial" w:cs="Arial"/>
                <w:sz w:val="16"/>
              </w:rPr>
              <w:t xml:space="preserve">549 Otros Equipos de Transporte  </w:t>
            </w:r>
          </w:p>
        </w:tc>
      </w:tr>
      <w:tr w:rsidR="00D000E9" w:rsidRPr="00236F4B">
        <w:trPr>
          <w:trHeight w:val="600"/>
        </w:trPr>
        <w:tc>
          <w:tcPr>
            <w:tcW w:w="828"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2" w:right="0" w:firstLine="0"/>
              <w:jc w:val="left"/>
              <w:rPr>
                <w:rFonts w:ascii="Arial" w:hAnsi="Arial" w:cs="Arial"/>
              </w:rPr>
            </w:pPr>
            <w:r w:rsidRPr="00236F4B">
              <w:rPr>
                <w:rFonts w:ascii="Arial" w:eastAsia="Arial" w:hAnsi="Arial" w:cs="Arial"/>
                <w:b/>
                <w:sz w:val="16"/>
              </w:rPr>
              <w:t xml:space="preserve">1.2.4.6 </w:t>
            </w:r>
          </w:p>
        </w:tc>
        <w:tc>
          <w:tcPr>
            <w:tcW w:w="3632"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eastAsia="Arial" w:hAnsi="Arial" w:cs="Arial"/>
                <w:b/>
                <w:sz w:val="16"/>
              </w:rPr>
              <w:t xml:space="preserve">Maquinaria, Otros Equipos y Herramientas  </w:t>
            </w:r>
          </w:p>
        </w:tc>
        <w:tc>
          <w:tcPr>
            <w:tcW w:w="4253" w:type="dxa"/>
            <w:tcBorders>
              <w:top w:val="single" w:sz="6" w:space="0" w:color="000000"/>
              <w:left w:val="single" w:sz="6" w:space="0" w:color="000000"/>
              <w:bottom w:val="single" w:sz="6" w:space="0" w:color="000000"/>
              <w:right w:val="single" w:sz="6" w:space="0" w:color="000000"/>
            </w:tcBorders>
          </w:tcPr>
          <w:p w:rsidR="00D000E9" w:rsidRPr="00236F4B" w:rsidRDefault="0003057C">
            <w:pPr>
              <w:tabs>
                <w:tab w:val="center" w:pos="178"/>
                <w:tab w:val="center" w:pos="1212"/>
                <w:tab w:val="center" w:pos="2358"/>
                <w:tab w:val="center" w:pos="3325"/>
                <w:tab w:val="center" w:pos="4060"/>
              </w:tabs>
              <w:spacing w:after="48" w:line="259" w:lineRule="auto"/>
              <w:ind w:left="0" w:right="0" w:firstLine="0"/>
              <w:jc w:val="left"/>
              <w:rPr>
                <w:rFonts w:ascii="Arial" w:hAnsi="Arial" w:cs="Arial"/>
              </w:rPr>
            </w:pPr>
            <w:r w:rsidRPr="00236F4B">
              <w:rPr>
                <w:rFonts w:ascii="Arial" w:hAnsi="Arial" w:cs="Arial"/>
              </w:rPr>
              <w:tab/>
            </w:r>
            <w:r w:rsidRPr="00236F4B">
              <w:rPr>
                <w:rFonts w:ascii="Arial" w:eastAsia="Arial" w:hAnsi="Arial" w:cs="Arial"/>
                <w:b/>
                <w:sz w:val="16"/>
              </w:rPr>
              <w:t xml:space="preserve">5600 </w:t>
            </w:r>
            <w:r w:rsidRPr="00236F4B">
              <w:rPr>
                <w:rFonts w:ascii="Arial" w:eastAsia="Arial" w:hAnsi="Arial" w:cs="Arial"/>
                <w:b/>
                <w:sz w:val="16"/>
              </w:rPr>
              <w:tab/>
              <w:t xml:space="preserve">MAQUINARIA, </w:t>
            </w:r>
            <w:r w:rsidRPr="00236F4B">
              <w:rPr>
                <w:rFonts w:ascii="Arial" w:eastAsia="Arial" w:hAnsi="Arial" w:cs="Arial"/>
                <w:b/>
                <w:sz w:val="16"/>
              </w:rPr>
              <w:tab/>
              <w:t xml:space="preserve">OTROS </w:t>
            </w:r>
            <w:r w:rsidRPr="00236F4B">
              <w:rPr>
                <w:rFonts w:ascii="Arial" w:eastAsia="Arial" w:hAnsi="Arial" w:cs="Arial"/>
                <w:b/>
                <w:sz w:val="16"/>
              </w:rPr>
              <w:tab/>
              <w:t xml:space="preserve">EQUIPOS </w:t>
            </w:r>
            <w:r w:rsidRPr="00236F4B">
              <w:rPr>
                <w:rFonts w:ascii="Arial" w:eastAsia="Arial" w:hAnsi="Arial" w:cs="Arial"/>
                <w:b/>
                <w:sz w:val="16"/>
              </w:rPr>
              <w:tab/>
              <w:t xml:space="preserve">Y </w:t>
            </w:r>
          </w:p>
          <w:p w:rsidR="00D000E9" w:rsidRPr="00236F4B" w:rsidRDefault="0003057C">
            <w:pPr>
              <w:spacing w:after="0" w:line="259" w:lineRule="auto"/>
              <w:ind w:left="0" w:right="0" w:firstLine="0"/>
              <w:jc w:val="left"/>
              <w:rPr>
                <w:rFonts w:ascii="Arial" w:hAnsi="Arial" w:cs="Arial"/>
              </w:rPr>
            </w:pPr>
            <w:r w:rsidRPr="00236F4B">
              <w:rPr>
                <w:rFonts w:ascii="Arial" w:eastAsia="Arial" w:hAnsi="Arial" w:cs="Arial"/>
                <w:b/>
                <w:sz w:val="16"/>
              </w:rPr>
              <w:t xml:space="preserve">HERRAMIENTAS  </w:t>
            </w:r>
          </w:p>
        </w:tc>
      </w:tr>
      <w:tr w:rsidR="00D000E9" w:rsidRPr="00236F4B">
        <w:trPr>
          <w:trHeight w:val="358"/>
        </w:trPr>
        <w:tc>
          <w:tcPr>
            <w:tcW w:w="828"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2" w:right="0" w:firstLine="0"/>
              <w:jc w:val="left"/>
              <w:rPr>
                <w:rFonts w:ascii="Arial" w:hAnsi="Arial" w:cs="Arial"/>
              </w:rPr>
            </w:pPr>
            <w:r w:rsidRPr="00236F4B">
              <w:rPr>
                <w:rFonts w:ascii="Arial" w:eastAsia="Arial" w:hAnsi="Arial" w:cs="Arial"/>
                <w:sz w:val="16"/>
              </w:rPr>
              <w:t xml:space="preserve">1.2.4.6.1 </w:t>
            </w:r>
          </w:p>
        </w:tc>
        <w:tc>
          <w:tcPr>
            <w:tcW w:w="3632"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eastAsia="Arial" w:hAnsi="Arial" w:cs="Arial"/>
                <w:sz w:val="16"/>
              </w:rPr>
              <w:t xml:space="preserve">Maquinaria y Equipo Agropecuario  </w:t>
            </w:r>
          </w:p>
        </w:tc>
        <w:tc>
          <w:tcPr>
            <w:tcW w:w="425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eastAsia="Arial" w:hAnsi="Arial" w:cs="Arial"/>
                <w:sz w:val="16"/>
              </w:rPr>
              <w:t xml:space="preserve">561 Maquinaria y Equipo Agropecuario </w:t>
            </w:r>
          </w:p>
        </w:tc>
      </w:tr>
      <w:tr w:rsidR="00D000E9" w:rsidRPr="00236F4B">
        <w:trPr>
          <w:trHeight w:val="358"/>
        </w:trPr>
        <w:tc>
          <w:tcPr>
            <w:tcW w:w="828"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2" w:right="0" w:firstLine="0"/>
              <w:jc w:val="left"/>
              <w:rPr>
                <w:rFonts w:ascii="Arial" w:hAnsi="Arial" w:cs="Arial"/>
              </w:rPr>
            </w:pPr>
            <w:r w:rsidRPr="00236F4B">
              <w:rPr>
                <w:rFonts w:ascii="Arial" w:eastAsia="Arial" w:hAnsi="Arial" w:cs="Arial"/>
                <w:sz w:val="16"/>
              </w:rPr>
              <w:t xml:space="preserve">1.2.4.6.2 </w:t>
            </w:r>
          </w:p>
        </w:tc>
        <w:tc>
          <w:tcPr>
            <w:tcW w:w="3632"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eastAsia="Arial" w:hAnsi="Arial" w:cs="Arial"/>
                <w:sz w:val="16"/>
              </w:rPr>
              <w:t xml:space="preserve">Maquinaria y Equipo Industrial  </w:t>
            </w:r>
          </w:p>
        </w:tc>
        <w:tc>
          <w:tcPr>
            <w:tcW w:w="425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eastAsia="Arial" w:hAnsi="Arial" w:cs="Arial"/>
                <w:sz w:val="16"/>
              </w:rPr>
              <w:t xml:space="preserve">562 Maquinaria y Equipo Industrial </w:t>
            </w:r>
          </w:p>
        </w:tc>
      </w:tr>
      <w:tr w:rsidR="00D000E9" w:rsidRPr="00236F4B">
        <w:trPr>
          <w:trHeight w:val="358"/>
        </w:trPr>
        <w:tc>
          <w:tcPr>
            <w:tcW w:w="828"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2" w:right="0" w:firstLine="0"/>
              <w:jc w:val="left"/>
              <w:rPr>
                <w:rFonts w:ascii="Arial" w:hAnsi="Arial" w:cs="Arial"/>
              </w:rPr>
            </w:pPr>
            <w:r w:rsidRPr="00236F4B">
              <w:rPr>
                <w:rFonts w:ascii="Arial" w:eastAsia="Arial" w:hAnsi="Arial" w:cs="Arial"/>
                <w:sz w:val="16"/>
              </w:rPr>
              <w:t xml:space="preserve">1.2.4.6.3 </w:t>
            </w:r>
          </w:p>
        </w:tc>
        <w:tc>
          <w:tcPr>
            <w:tcW w:w="3632"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eastAsia="Arial" w:hAnsi="Arial" w:cs="Arial"/>
                <w:sz w:val="16"/>
              </w:rPr>
              <w:t xml:space="preserve">Maquinaria y Equipo de Construcción  </w:t>
            </w:r>
          </w:p>
        </w:tc>
        <w:tc>
          <w:tcPr>
            <w:tcW w:w="425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eastAsia="Arial" w:hAnsi="Arial" w:cs="Arial"/>
                <w:sz w:val="16"/>
              </w:rPr>
              <w:t xml:space="preserve">563 Maquinaria y Equipo de Construcción </w:t>
            </w:r>
          </w:p>
        </w:tc>
      </w:tr>
      <w:tr w:rsidR="00D000E9" w:rsidRPr="00236F4B">
        <w:trPr>
          <w:trHeight w:val="601"/>
        </w:trPr>
        <w:tc>
          <w:tcPr>
            <w:tcW w:w="828"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2" w:right="0" w:firstLine="0"/>
              <w:jc w:val="left"/>
              <w:rPr>
                <w:rFonts w:ascii="Arial" w:hAnsi="Arial" w:cs="Arial"/>
              </w:rPr>
            </w:pPr>
            <w:r w:rsidRPr="00236F4B">
              <w:rPr>
                <w:rFonts w:ascii="Arial" w:eastAsia="Arial" w:hAnsi="Arial" w:cs="Arial"/>
                <w:sz w:val="16"/>
              </w:rPr>
              <w:t xml:space="preserve">1.2.4.6.4 </w:t>
            </w:r>
          </w:p>
        </w:tc>
        <w:tc>
          <w:tcPr>
            <w:tcW w:w="3632"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rPr>
                <w:rFonts w:ascii="Arial" w:hAnsi="Arial" w:cs="Arial"/>
              </w:rPr>
            </w:pPr>
            <w:r w:rsidRPr="00236F4B">
              <w:rPr>
                <w:rFonts w:ascii="Arial" w:eastAsia="Arial" w:hAnsi="Arial" w:cs="Arial"/>
                <w:sz w:val="16"/>
              </w:rPr>
              <w:t xml:space="preserve">Sistemas de Aire Acondicionado, Calefacción y de Refrigeración Industrial y Comercial  </w:t>
            </w:r>
          </w:p>
        </w:tc>
        <w:tc>
          <w:tcPr>
            <w:tcW w:w="425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40" w:line="259" w:lineRule="auto"/>
              <w:ind w:left="0" w:right="0" w:firstLine="0"/>
              <w:rPr>
                <w:rFonts w:ascii="Arial" w:hAnsi="Arial" w:cs="Arial"/>
              </w:rPr>
            </w:pPr>
            <w:r w:rsidRPr="00236F4B">
              <w:rPr>
                <w:rFonts w:ascii="Arial" w:eastAsia="Arial" w:hAnsi="Arial" w:cs="Arial"/>
                <w:sz w:val="16"/>
              </w:rPr>
              <w:t xml:space="preserve">564 Sistemas de Aire Acondicionado, Calefacción y de </w:t>
            </w:r>
          </w:p>
          <w:p w:rsidR="00D000E9" w:rsidRPr="00236F4B" w:rsidRDefault="0003057C">
            <w:pPr>
              <w:spacing w:after="0" w:line="259" w:lineRule="auto"/>
              <w:ind w:left="0" w:right="0" w:firstLine="0"/>
              <w:jc w:val="left"/>
              <w:rPr>
                <w:rFonts w:ascii="Arial" w:hAnsi="Arial" w:cs="Arial"/>
              </w:rPr>
            </w:pPr>
            <w:r w:rsidRPr="00236F4B">
              <w:rPr>
                <w:rFonts w:ascii="Arial" w:eastAsia="Arial" w:hAnsi="Arial" w:cs="Arial"/>
                <w:sz w:val="16"/>
              </w:rPr>
              <w:t xml:space="preserve">Refrigeración Industrial y Comercial </w:t>
            </w:r>
          </w:p>
        </w:tc>
      </w:tr>
      <w:tr w:rsidR="00D000E9" w:rsidRPr="00236F4B">
        <w:trPr>
          <w:trHeight w:val="360"/>
        </w:trPr>
        <w:tc>
          <w:tcPr>
            <w:tcW w:w="828"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2" w:right="0" w:firstLine="0"/>
              <w:jc w:val="left"/>
              <w:rPr>
                <w:rFonts w:ascii="Arial" w:hAnsi="Arial" w:cs="Arial"/>
              </w:rPr>
            </w:pPr>
            <w:r w:rsidRPr="00236F4B">
              <w:rPr>
                <w:rFonts w:ascii="Arial" w:eastAsia="Arial" w:hAnsi="Arial" w:cs="Arial"/>
                <w:sz w:val="16"/>
              </w:rPr>
              <w:t xml:space="preserve">1.2.4.6.5 </w:t>
            </w:r>
          </w:p>
        </w:tc>
        <w:tc>
          <w:tcPr>
            <w:tcW w:w="3632"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eastAsia="Arial" w:hAnsi="Arial" w:cs="Arial"/>
                <w:sz w:val="16"/>
              </w:rPr>
              <w:t xml:space="preserve">Equipo de Comunicación y Telecomunicación  </w:t>
            </w:r>
          </w:p>
        </w:tc>
        <w:tc>
          <w:tcPr>
            <w:tcW w:w="425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eastAsia="Arial" w:hAnsi="Arial" w:cs="Arial"/>
                <w:sz w:val="16"/>
              </w:rPr>
              <w:t xml:space="preserve">565 Equipo de Comunicación y Telecomunicación </w:t>
            </w:r>
          </w:p>
        </w:tc>
      </w:tr>
      <w:tr w:rsidR="00D000E9" w:rsidRPr="00236F4B">
        <w:trPr>
          <w:trHeight w:val="600"/>
        </w:trPr>
        <w:tc>
          <w:tcPr>
            <w:tcW w:w="828"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2" w:right="0" w:firstLine="0"/>
              <w:jc w:val="left"/>
              <w:rPr>
                <w:rFonts w:ascii="Arial" w:hAnsi="Arial" w:cs="Arial"/>
              </w:rPr>
            </w:pPr>
            <w:r w:rsidRPr="00236F4B">
              <w:rPr>
                <w:rFonts w:ascii="Arial" w:eastAsia="Arial" w:hAnsi="Arial" w:cs="Arial"/>
                <w:sz w:val="16"/>
              </w:rPr>
              <w:t xml:space="preserve">1.2.4.6.6 </w:t>
            </w:r>
          </w:p>
        </w:tc>
        <w:tc>
          <w:tcPr>
            <w:tcW w:w="3632"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43" w:line="259" w:lineRule="auto"/>
              <w:ind w:left="0" w:right="0" w:firstLine="0"/>
              <w:rPr>
                <w:rFonts w:ascii="Arial" w:hAnsi="Arial" w:cs="Arial"/>
              </w:rPr>
            </w:pPr>
            <w:r w:rsidRPr="00236F4B">
              <w:rPr>
                <w:rFonts w:ascii="Arial" w:eastAsia="Arial" w:hAnsi="Arial" w:cs="Arial"/>
                <w:sz w:val="16"/>
              </w:rPr>
              <w:t xml:space="preserve">Equipos de Generación Eléctrica, Aparatos y </w:t>
            </w:r>
          </w:p>
          <w:p w:rsidR="00D000E9" w:rsidRPr="00236F4B" w:rsidRDefault="0003057C">
            <w:pPr>
              <w:spacing w:after="0" w:line="259" w:lineRule="auto"/>
              <w:ind w:left="0" w:right="0" w:firstLine="0"/>
              <w:jc w:val="left"/>
              <w:rPr>
                <w:rFonts w:ascii="Arial" w:hAnsi="Arial" w:cs="Arial"/>
              </w:rPr>
            </w:pPr>
            <w:r w:rsidRPr="00236F4B">
              <w:rPr>
                <w:rFonts w:ascii="Arial" w:eastAsia="Arial" w:hAnsi="Arial" w:cs="Arial"/>
                <w:sz w:val="16"/>
              </w:rPr>
              <w:t xml:space="preserve">Accesorios Eléctricos  </w:t>
            </w:r>
          </w:p>
        </w:tc>
        <w:tc>
          <w:tcPr>
            <w:tcW w:w="425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43" w:line="259" w:lineRule="auto"/>
              <w:ind w:left="0" w:right="0" w:firstLine="0"/>
              <w:rPr>
                <w:rFonts w:ascii="Arial" w:hAnsi="Arial" w:cs="Arial"/>
              </w:rPr>
            </w:pPr>
            <w:r w:rsidRPr="00236F4B">
              <w:rPr>
                <w:rFonts w:ascii="Arial" w:eastAsia="Arial" w:hAnsi="Arial" w:cs="Arial"/>
                <w:sz w:val="16"/>
              </w:rPr>
              <w:t xml:space="preserve">566 Equipos de Generación Eléctrica, Aparatos y </w:t>
            </w:r>
          </w:p>
          <w:p w:rsidR="00D000E9" w:rsidRPr="00236F4B" w:rsidRDefault="0003057C">
            <w:pPr>
              <w:spacing w:after="0" w:line="259" w:lineRule="auto"/>
              <w:ind w:left="0" w:right="0" w:firstLine="0"/>
              <w:jc w:val="left"/>
              <w:rPr>
                <w:rFonts w:ascii="Arial" w:hAnsi="Arial" w:cs="Arial"/>
              </w:rPr>
            </w:pPr>
            <w:r w:rsidRPr="00236F4B">
              <w:rPr>
                <w:rFonts w:ascii="Arial" w:eastAsia="Arial" w:hAnsi="Arial" w:cs="Arial"/>
                <w:sz w:val="16"/>
              </w:rPr>
              <w:t xml:space="preserve">Accesorios Eléctricos </w:t>
            </w:r>
          </w:p>
        </w:tc>
      </w:tr>
      <w:tr w:rsidR="00D000E9" w:rsidRPr="00236F4B">
        <w:trPr>
          <w:trHeight w:val="358"/>
        </w:trPr>
        <w:tc>
          <w:tcPr>
            <w:tcW w:w="828"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2" w:right="0" w:firstLine="0"/>
              <w:jc w:val="left"/>
              <w:rPr>
                <w:rFonts w:ascii="Arial" w:hAnsi="Arial" w:cs="Arial"/>
              </w:rPr>
            </w:pPr>
            <w:r w:rsidRPr="00236F4B">
              <w:rPr>
                <w:rFonts w:ascii="Arial" w:eastAsia="Arial" w:hAnsi="Arial" w:cs="Arial"/>
                <w:sz w:val="16"/>
              </w:rPr>
              <w:t xml:space="preserve">1.2.4.6.7 </w:t>
            </w:r>
          </w:p>
        </w:tc>
        <w:tc>
          <w:tcPr>
            <w:tcW w:w="3632"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eastAsia="Arial" w:hAnsi="Arial" w:cs="Arial"/>
                <w:sz w:val="16"/>
              </w:rPr>
              <w:t xml:space="preserve">Herramientas y Máquinas-Herramienta  </w:t>
            </w:r>
          </w:p>
        </w:tc>
        <w:tc>
          <w:tcPr>
            <w:tcW w:w="425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eastAsia="Arial" w:hAnsi="Arial" w:cs="Arial"/>
                <w:sz w:val="16"/>
              </w:rPr>
              <w:t xml:space="preserve">567 Herramientas y Máquinas-Herramienta </w:t>
            </w:r>
          </w:p>
        </w:tc>
      </w:tr>
      <w:tr w:rsidR="00D000E9" w:rsidRPr="00236F4B">
        <w:trPr>
          <w:trHeight w:val="358"/>
        </w:trPr>
        <w:tc>
          <w:tcPr>
            <w:tcW w:w="828"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2" w:right="0" w:firstLine="0"/>
              <w:jc w:val="left"/>
              <w:rPr>
                <w:rFonts w:ascii="Arial" w:hAnsi="Arial" w:cs="Arial"/>
              </w:rPr>
            </w:pPr>
            <w:r w:rsidRPr="00236F4B">
              <w:rPr>
                <w:rFonts w:ascii="Arial" w:eastAsia="Arial" w:hAnsi="Arial" w:cs="Arial"/>
                <w:sz w:val="16"/>
              </w:rPr>
              <w:t xml:space="preserve">1.2.4.6.9 </w:t>
            </w:r>
          </w:p>
        </w:tc>
        <w:tc>
          <w:tcPr>
            <w:tcW w:w="3632"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eastAsia="Arial" w:hAnsi="Arial" w:cs="Arial"/>
                <w:sz w:val="16"/>
              </w:rPr>
              <w:t xml:space="preserve">Otros Equipos  </w:t>
            </w:r>
          </w:p>
        </w:tc>
        <w:tc>
          <w:tcPr>
            <w:tcW w:w="425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eastAsia="Arial" w:hAnsi="Arial" w:cs="Arial"/>
                <w:sz w:val="16"/>
              </w:rPr>
              <w:t xml:space="preserve">569 Otros Equipos </w:t>
            </w:r>
          </w:p>
        </w:tc>
      </w:tr>
      <w:tr w:rsidR="00D000E9" w:rsidRPr="00236F4B">
        <w:trPr>
          <w:trHeight w:val="600"/>
        </w:trPr>
        <w:tc>
          <w:tcPr>
            <w:tcW w:w="828"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2" w:right="0" w:firstLine="0"/>
              <w:jc w:val="left"/>
              <w:rPr>
                <w:rFonts w:ascii="Arial" w:hAnsi="Arial" w:cs="Arial"/>
              </w:rPr>
            </w:pPr>
            <w:r w:rsidRPr="00236F4B">
              <w:rPr>
                <w:rFonts w:ascii="Arial" w:eastAsia="Arial" w:hAnsi="Arial" w:cs="Arial"/>
                <w:b/>
                <w:sz w:val="16"/>
              </w:rPr>
              <w:t xml:space="preserve">1.2.4.7 </w:t>
            </w:r>
          </w:p>
        </w:tc>
        <w:tc>
          <w:tcPr>
            <w:tcW w:w="3632"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43" w:line="259" w:lineRule="auto"/>
              <w:ind w:left="0" w:right="0" w:firstLine="0"/>
              <w:rPr>
                <w:rFonts w:ascii="Arial" w:hAnsi="Arial" w:cs="Arial"/>
              </w:rPr>
            </w:pPr>
            <w:r w:rsidRPr="00236F4B">
              <w:rPr>
                <w:rFonts w:ascii="Arial" w:eastAsia="Arial" w:hAnsi="Arial" w:cs="Arial"/>
                <w:b/>
                <w:sz w:val="16"/>
              </w:rPr>
              <w:t xml:space="preserve">Colecciones, Obras de Arte y Objetos </w:t>
            </w:r>
          </w:p>
          <w:p w:rsidR="00D000E9" w:rsidRPr="00236F4B" w:rsidRDefault="0003057C">
            <w:pPr>
              <w:spacing w:after="0" w:line="259" w:lineRule="auto"/>
              <w:ind w:left="0" w:right="0" w:firstLine="0"/>
              <w:jc w:val="left"/>
              <w:rPr>
                <w:rFonts w:ascii="Arial" w:hAnsi="Arial" w:cs="Arial"/>
              </w:rPr>
            </w:pPr>
            <w:r w:rsidRPr="00236F4B">
              <w:rPr>
                <w:rFonts w:ascii="Arial" w:eastAsia="Arial" w:hAnsi="Arial" w:cs="Arial"/>
                <w:b/>
                <w:sz w:val="16"/>
              </w:rPr>
              <w:t xml:space="preserve">Valiosos  </w:t>
            </w:r>
          </w:p>
        </w:tc>
        <w:tc>
          <w:tcPr>
            <w:tcW w:w="4253"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eastAsia="Arial" w:hAnsi="Arial" w:cs="Arial"/>
                <w:sz w:val="16"/>
              </w:rPr>
              <w:t xml:space="preserve">  </w:t>
            </w:r>
          </w:p>
        </w:tc>
      </w:tr>
      <w:tr w:rsidR="00D000E9" w:rsidRPr="00236F4B">
        <w:trPr>
          <w:trHeight w:val="358"/>
        </w:trPr>
        <w:tc>
          <w:tcPr>
            <w:tcW w:w="828"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2" w:right="0" w:firstLine="0"/>
              <w:jc w:val="left"/>
              <w:rPr>
                <w:rFonts w:ascii="Arial" w:hAnsi="Arial" w:cs="Arial"/>
              </w:rPr>
            </w:pPr>
            <w:r w:rsidRPr="00236F4B">
              <w:rPr>
                <w:rFonts w:ascii="Arial" w:eastAsia="Arial" w:hAnsi="Arial" w:cs="Arial"/>
                <w:sz w:val="16"/>
              </w:rPr>
              <w:t xml:space="preserve">1.2.4.7.1 </w:t>
            </w:r>
          </w:p>
        </w:tc>
        <w:tc>
          <w:tcPr>
            <w:tcW w:w="3632"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eastAsia="Arial" w:hAnsi="Arial" w:cs="Arial"/>
                <w:sz w:val="16"/>
              </w:rPr>
              <w:t xml:space="preserve">Bienes Artísticos, Culturales y Científicos </w:t>
            </w:r>
          </w:p>
        </w:tc>
        <w:tc>
          <w:tcPr>
            <w:tcW w:w="425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eastAsia="Arial" w:hAnsi="Arial" w:cs="Arial"/>
                <w:sz w:val="16"/>
              </w:rPr>
              <w:t xml:space="preserve">513 Bienes Artísticos, Culturales y Científicos </w:t>
            </w:r>
          </w:p>
        </w:tc>
      </w:tr>
      <w:tr w:rsidR="00D000E9" w:rsidRPr="00236F4B">
        <w:trPr>
          <w:trHeight w:val="358"/>
        </w:trPr>
        <w:tc>
          <w:tcPr>
            <w:tcW w:w="828"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2" w:right="0" w:firstLine="0"/>
              <w:jc w:val="left"/>
              <w:rPr>
                <w:rFonts w:ascii="Arial" w:hAnsi="Arial" w:cs="Arial"/>
              </w:rPr>
            </w:pPr>
            <w:r w:rsidRPr="00236F4B">
              <w:rPr>
                <w:rFonts w:ascii="Arial" w:eastAsia="Arial" w:hAnsi="Arial" w:cs="Arial"/>
                <w:sz w:val="16"/>
              </w:rPr>
              <w:t xml:space="preserve">1.2.4.7.2 </w:t>
            </w:r>
          </w:p>
        </w:tc>
        <w:tc>
          <w:tcPr>
            <w:tcW w:w="3632"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eastAsia="Arial" w:hAnsi="Arial" w:cs="Arial"/>
                <w:sz w:val="16"/>
              </w:rPr>
              <w:t xml:space="preserve">Objetos de Valor </w:t>
            </w:r>
          </w:p>
        </w:tc>
        <w:tc>
          <w:tcPr>
            <w:tcW w:w="425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eastAsia="Arial" w:hAnsi="Arial" w:cs="Arial"/>
                <w:sz w:val="16"/>
              </w:rPr>
              <w:t xml:space="preserve">514 Objetos de Valor </w:t>
            </w:r>
          </w:p>
        </w:tc>
      </w:tr>
      <w:tr w:rsidR="00D000E9" w:rsidRPr="00236F4B">
        <w:trPr>
          <w:trHeight w:val="358"/>
        </w:trPr>
        <w:tc>
          <w:tcPr>
            <w:tcW w:w="828"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2" w:right="0" w:firstLine="0"/>
              <w:jc w:val="left"/>
              <w:rPr>
                <w:rFonts w:ascii="Arial" w:hAnsi="Arial" w:cs="Arial"/>
              </w:rPr>
            </w:pPr>
            <w:r w:rsidRPr="00236F4B">
              <w:rPr>
                <w:rFonts w:ascii="Arial" w:eastAsia="Arial" w:hAnsi="Arial" w:cs="Arial"/>
                <w:b/>
                <w:sz w:val="16"/>
              </w:rPr>
              <w:t xml:space="preserve">1.2.4.8 </w:t>
            </w:r>
          </w:p>
        </w:tc>
        <w:tc>
          <w:tcPr>
            <w:tcW w:w="3632"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eastAsia="Arial" w:hAnsi="Arial" w:cs="Arial"/>
                <w:b/>
                <w:sz w:val="16"/>
              </w:rPr>
              <w:t xml:space="preserve">Activos Biológicos  </w:t>
            </w:r>
          </w:p>
        </w:tc>
        <w:tc>
          <w:tcPr>
            <w:tcW w:w="425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eastAsia="Arial" w:hAnsi="Arial" w:cs="Arial"/>
                <w:b/>
                <w:sz w:val="16"/>
              </w:rPr>
              <w:t xml:space="preserve">5700 ACTIVOS BIOLOGICOS </w:t>
            </w:r>
          </w:p>
        </w:tc>
      </w:tr>
      <w:tr w:rsidR="00D000E9" w:rsidRPr="00236F4B">
        <w:trPr>
          <w:trHeight w:val="360"/>
        </w:trPr>
        <w:tc>
          <w:tcPr>
            <w:tcW w:w="828"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2" w:right="0" w:firstLine="0"/>
              <w:jc w:val="left"/>
              <w:rPr>
                <w:rFonts w:ascii="Arial" w:hAnsi="Arial" w:cs="Arial"/>
              </w:rPr>
            </w:pPr>
            <w:r w:rsidRPr="00236F4B">
              <w:rPr>
                <w:rFonts w:ascii="Arial" w:eastAsia="Arial" w:hAnsi="Arial" w:cs="Arial"/>
                <w:sz w:val="16"/>
              </w:rPr>
              <w:t xml:space="preserve">1.2.4.8.1 </w:t>
            </w:r>
          </w:p>
        </w:tc>
        <w:tc>
          <w:tcPr>
            <w:tcW w:w="3632"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eastAsia="Arial" w:hAnsi="Arial" w:cs="Arial"/>
                <w:sz w:val="16"/>
              </w:rPr>
              <w:t xml:space="preserve">Bovinos  </w:t>
            </w:r>
          </w:p>
        </w:tc>
        <w:tc>
          <w:tcPr>
            <w:tcW w:w="425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eastAsia="Arial" w:hAnsi="Arial" w:cs="Arial"/>
                <w:sz w:val="16"/>
              </w:rPr>
              <w:t xml:space="preserve">571 Bovinos </w:t>
            </w:r>
          </w:p>
        </w:tc>
      </w:tr>
      <w:tr w:rsidR="00D000E9" w:rsidRPr="00236F4B">
        <w:trPr>
          <w:trHeight w:val="358"/>
        </w:trPr>
        <w:tc>
          <w:tcPr>
            <w:tcW w:w="828"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2" w:right="0" w:firstLine="0"/>
              <w:jc w:val="left"/>
              <w:rPr>
                <w:rFonts w:ascii="Arial" w:hAnsi="Arial" w:cs="Arial"/>
              </w:rPr>
            </w:pPr>
            <w:r w:rsidRPr="00236F4B">
              <w:rPr>
                <w:rFonts w:ascii="Arial" w:eastAsia="Arial" w:hAnsi="Arial" w:cs="Arial"/>
                <w:sz w:val="16"/>
              </w:rPr>
              <w:t xml:space="preserve">1.2.4.8.2 </w:t>
            </w:r>
          </w:p>
        </w:tc>
        <w:tc>
          <w:tcPr>
            <w:tcW w:w="3632"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eastAsia="Arial" w:hAnsi="Arial" w:cs="Arial"/>
                <w:sz w:val="16"/>
              </w:rPr>
              <w:t xml:space="preserve">Porcinos  </w:t>
            </w:r>
          </w:p>
        </w:tc>
        <w:tc>
          <w:tcPr>
            <w:tcW w:w="425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eastAsia="Arial" w:hAnsi="Arial" w:cs="Arial"/>
                <w:sz w:val="16"/>
              </w:rPr>
              <w:t xml:space="preserve">572 Porcinos </w:t>
            </w:r>
          </w:p>
        </w:tc>
      </w:tr>
      <w:tr w:rsidR="00D000E9" w:rsidRPr="00236F4B">
        <w:trPr>
          <w:trHeight w:val="358"/>
        </w:trPr>
        <w:tc>
          <w:tcPr>
            <w:tcW w:w="828"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2" w:right="0" w:firstLine="0"/>
              <w:jc w:val="left"/>
              <w:rPr>
                <w:rFonts w:ascii="Arial" w:hAnsi="Arial" w:cs="Arial"/>
              </w:rPr>
            </w:pPr>
            <w:r w:rsidRPr="00236F4B">
              <w:rPr>
                <w:rFonts w:ascii="Arial" w:eastAsia="Arial" w:hAnsi="Arial" w:cs="Arial"/>
                <w:sz w:val="16"/>
              </w:rPr>
              <w:t xml:space="preserve">1.2.4.8.3 </w:t>
            </w:r>
          </w:p>
        </w:tc>
        <w:tc>
          <w:tcPr>
            <w:tcW w:w="3632"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eastAsia="Arial" w:hAnsi="Arial" w:cs="Arial"/>
                <w:sz w:val="16"/>
              </w:rPr>
              <w:t xml:space="preserve">Aves  </w:t>
            </w:r>
          </w:p>
        </w:tc>
        <w:tc>
          <w:tcPr>
            <w:tcW w:w="425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eastAsia="Arial" w:hAnsi="Arial" w:cs="Arial"/>
                <w:sz w:val="16"/>
              </w:rPr>
              <w:t xml:space="preserve">573 Aves </w:t>
            </w:r>
          </w:p>
        </w:tc>
      </w:tr>
      <w:tr w:rsidR="00D000E9" w:rsidRPr="00236F4B">
        <w:trPr>
          <w:trHeight w:val="358"/>
        </w:trPr>
        <w:tc>
          <w:tcPr>
            <w:tcW w:w="828"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2" w:right="0" w:firstLine="0"/>
              <w:jc w:val="left"/>
              <w:rPr>
                <w:rFonts w:ascii="Arial" w:hAnsi="Arial" w:cs="Arial"/>
              </w:rPr>
            </w:pPr>
            <w:r w:rsidRPr="00236F4B">
              <w:rPr>
                <w:rFonts w:ascii="Arial" w:eastAsia="Arial" w:hAnsi="Arial" w:cs="Arial"/>
                <w:sz w:val="16"/>
              </w:rPr>
              <w:t xml:space="preserve">1.2.4.8.4 </w:t>
            </w:r>
          </w:p>
        </w:tc>
        <w:tc>
          <w:tcPr>
            <w:tcW w:w="3632"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eastAsia="Arial" w:hAnsi="Arial" w:cs="Arial"/>
                <w:sz w:val="16"/>
              </w:rPr>
              <w:t xml:space="preserve">Ovinos y Caprinos  </w:t>
            </w:r>
          </w:p>
        </w:tc>
        <w:tc>
          <w:tcPr>
            <w:tcW w:w="425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eastAsia="Arial" w:hAnsi="Arial" w:cs="Arial"/>
                <w:sz w:val="16"/>
              </w:rPr>
              <w:t xml:space="preserve">574 Ovinos y Caprinos </w:t>
            </w:r>
          </w:p>
        </w:tc>
      </w:tr>
      <w:tr w:rsidR="00D000E9" w:rsidRPr="00236F4B">
        <w:trPr>
          <w:trHeight w:val="358"/>
        </w:trPr>
        <w:tc>
          <w:tcPr>
            <w:tcW w:w="828"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2" w:right="0" w:firstLine="0"/>
              <w:jc w:val="left"/>
              <w:rPr>
                <w:rFonts w:ascii="Arial" w:hAnsi="Arial" w:cs="Arial"/>
              </w:rPr>
            </w:pPr>
            <w:r w:rsidRPr="00236F4B">
              <w:rPr>
                <w:rFonts w:ascii="Arial" w:eastAsia="Arial" w:hAnsi="Arial" w:cs="Arial"/>
                <w:sz w:val="16"/>
              </w:rPr>
              <w:t xml:space="preserve">1.2.4.8.5 </w:t>
            </w:r>
          </w:p>
        </w:tc>
        <w:tc>
          <w:tcPr>
            <w:tcW w:w="3632"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eastAsia="Arial" w:hAnsi="Arial" w:cs="Arial"/>
                <w:sz w:val="16"/>
              </w:rPr>
              <w:t xml:space="preserve">Peces y Acuicultura  </w:t>
            </w:r>
          </w:p>
        </w:tc>
        <w:tc>
          <w:tcPr>
            <w:tcW w:w="425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eastAsia="Arial" w:hAnsi="Arial" w:cs="Arial"/>
                <w:sz w:val="16"/>
              </w:rPr>
              <w:t xml:space="preserve">575 Peces y Acuicultura  </w:t>
            </w:r>
          </w:p>
        </w:tc>
      </w:tr>
      <w:tr w:rsidR="00D000E9" w:rsidRPr="00236F4B">
        <w:trPr>
          <w:trHeight w:val="358"/>
        </w:trPr>
        <w:tc>
          <w:tcPr>
            <w:tcW w:w="828"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2" w:right="0" w:firstLine="0"/>
              <w:jc w:val="left"/>
              <w:rPr>
                <w:rFonts w:ascii="Arial" w:hAnsi="Arial" w:cs="Arial"/>
              </w:rPr>
            </w:pPr>
            <w:r w:rsidRPr="00236F4B">
              <w:rPr>
                <w:rFonts w:ascii="Arial" w:eastAsia="Arial" w:hAnsi="Arial" w:cs="Arial"/>
                <w:sz w:val="16"/>
              </w:rPr>
              <w:t xml:space="preserve">1.2.4.8.6 </w:t>
            </w:r>
          </w:p>
        </w:tc>
        <w:tc>
          <w:tcPr>
            <w:tcW w:w="3632"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eastAsia="Arial" w:hAnsi="Arial" w:cs="Arial"/>
                <w:sz w:val="16"/>
              </w:rPr>
              <w:t xml:space="preserve">Equinos  </w:t>
            </w:r>
          </w:p>
        </w:tc>
        <w:tc>
          <w:tcPr>
            <w:tcW w:w="425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eastAsia="Arial" w:hAnsi="Arial" w:cs="Arial"/>
                <w:sz w:val="16"/>
              </w:rPr>
              <w:t xml:space="preserve">576 Equinos </w:t>
            </w:r>
          </w:p>
        </w:tc>
      </w:tr>
      <w:tr w:rsidR="00D000E9" w:rsidRPr="00236F4B">
        <w:trPr>
          <w:trHeight w:val="360"/>
        </w:trPr>
        <w:tc>
          <w:tcPr>
            <w:tcW w:w="828"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2" w:right="0" w:firstLine="0"/>
              <w:jc w:val="left"/>
              <w:rPr>
                <w:rFonts w:ascii="Arial" w:hAnsi="Arial" w:cs="Arial"/>
              </w:rPr>
            </w:pPr>
            <w:r w:rsidRPr="00236F4B">
              <w:rPr>
                <w:rFonts w:ascii="Arial" w:eastAsia="Arial" w:hAnsi="Arial" w:cs="Arial"/>
                <w:sz w:val="16"/>
              </w:rPr>
              <w:t xml:space="preserve">1.2.4.8.7 </w:t>
            </w:r>
          </w:p>
        </w:tc>
        <w:tc>
          <w:tcPr>
            <w:tcW w:w="3632"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eastAsia="Arial" w:hAnsi="Arial" w:cs="Arial"/>
                <w:sz w:val="16"/>
              </w:rPr>
              <w:t xml:space="preserve">Especies Menores y de Zoológico  </w:t>
            </w:r>
          </w:p>
        </w:tc>
        <w:tc>
          <w:tcPr>
            <w:tcW w:w="425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eastAsia="Arial" w:hAnsi="Arial" w:cs="Arial"/>
                <w:sz w:val="16"/>
              </w:rPr>
              <w:t xml:space="preserve">577 Especies Menores y de Zoológico </w:t>
            </w:r>
          </w:p>
        </w:tc>
      </w:tr>
      <w:tr w:rsidR="00D000E9" w:rsidRPr="00236F4B">
        <w:trPr>
          <w:trHeight w:val="358"/>
        </w:trPr>
        <w:tc>
          <w:tcPr>
            <w:tcW w:w="828"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2" w:right="0" w:firstLine="0"/>
              <w:jc w:val="left"/>
              <w:rPr>
                <w:rFonts w:ascii="Arial" w:hAnsi="Arial" w:cs="Arial"/>
              </w:rPr>
            </w:pPr>
            <w:r w:rsidRPr="00236F4B">
              <w:rPr>
                <w:rFonts w:ascii="Arial" w:eastAsia="Arial" w:hAnsi="Arial" w:cs="Arial"/>
                <w:sz w:val="16"/>
              </w:rPr>
              <w:t xml:space="preserve">1.2.4.8.8 </w:t>
            </w:r>
          </w:p>
        </w:tc>
        <w:tc>
          <w:tcPr>
            <w:tcW w:w="3632"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eastAsia="Arial" w:hAnsi="Arial" w:cs="Arial"/>
                <w:sz w:val="16"/>
              </w:rPr>
              <w:t xml:space="preserve">Árboles y Plantas  </w:t>
            </w:r>
          </w:p>
        </w:tc>
        <w:tc>
          <w:tcPr>
            <w:tcW w:w="425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eastAsia="Arial" w:hAnsi="Arial" w:cs="Arial"/>
                <w:sz w:val="16"/>
              </w:rPr>
              <w:t xml:space="preserve">578 Árboles y plantas  </w:t>
            </w:r>
          </w:p>
        </w:tc>
      </w:tr>
      <w:tr w:rsidR="00D000E9" w:rsidRPr="00236F4B">
        <w:trPr>
          <w:trHeight w:val="358"/>
        </w:trPr>
        <w:tc>
          <w:tcPr>
            <w:tcW w:w="828"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2" w:right="0" w:firstLine="0"/>
              <w:jc w:val="left"/>
              <w:rPr>
                <w:rFonts w:ascii="Arial" w:hAnsi="Arial" w:cs="Arial"/>
              </w:rPr>
            </w:pPr>
            <w:r w:rsidRPr="00236F4B">
              <w:rPr>
                <w:rFonts w:ascii="Arial" w:eastAsia="Arial" w:hAnsi="Arial" w:cs="Arial"/>
                <w:sz w:val="16"/>
              </w:rPr>
              <w:t xml:space="preserve">1.2.4.8.9 </w:t>
            </w:r>
          </w:p>
        </w:tc>
        <w:tc>
          <w:tcPr>
            <w:tcW w:w="3632"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eastAsia="Arial" w:hAnsi="Arial" w:cs="Arial"/>
                <w:sz w:val="16"/>
              </w:rPr>
              <w:t xml:space="preserve">Otros Activos Biológicos  </w:t>
            </w:r>
          </w:p>
        </w:tc>
        <w:tc>
          <w:tcPr>
            <w:tcW w:w="425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eastAsia="Arial" w:hAnsi="Arial" w:cs="Arial"/>
                <w:sz w:val="16"/>
              </w:rPr>
              <w:t xml:space="preserve">579 Otros Activos Biológicos </w:t>
            </w:r>
          </w:p>
        </w:tc>
      </w:tr>
      <w:tr w:rsidR="00D000E9" w:rsidRPr="00236F4B">
        <w:trPr>
          <w:trHeight w:val="358"/>
        </w:trPr>
        <w:tc>
          <w:tcPr>
            <w:tcW w:w="828"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2" w:right="0" w:firstLine="0"/>
              <w:jc w:val="left"/>
              <w:rPr>
                <w:rFonts w:ascii="Arial" w:hAnsi="Arial" w:cs="Arial"/>
              </w:rPr>
            </w:pPr>
            <w:r w:rsidRPr="00236F4B">
              <w:rPr>
                <w:rFonts w:ascii="Arial" w:eastAsia="Arial" w:hAnsi="Arial" w:cs="Arial"/>
                <w:b/>
                <w:sz w:val="16"/>
              </w:rPr>
              <w:t xml:space="preserve">1.2.5.2 </w:t>
            </w:r>
          </w:p>
        </w:tc>
        <w:tc>
          <w:tcPr>
            <w:tcW w:w="3632"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eastAsia="Arial" w:hAnsi="Arial" w:cs="Arial"/>
                <w:b/>
                <w:sz w:val="16"/>
              </w:rPr>
              <w:t xml:space="preserve">Patentes, Marcas y Derechos  </w:t>
            </w:r>
          </w:p>
        </w:tc>
        <w:tc>
          <w:tcPr>
            <w:tcW w:w="425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eastAsia="Arial" w:hAnsi="Arial" w:cs="Arial"/>
                <w:sz w:val="16"/>
              </w:rPr>
              <w:t xml:space="preserve">  </w:t>
            </w:r>
          </w:p>
        </w:tc>
      </w:tr>
      <w:tr w:rsidR="00D000E9" w:rsidRPr="00236F4B">
        <w:trPr>
          <w:trHeight w:val="358"/>
        </w:trPr>
        <w:tc>
          <w:tcPr>
            <w:tcW w:w="828"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2" w:right="0" w:firstLine="0"/>
              <w:jc w:val="left"/>
              <w:rPr>
                <w:rFonts w:ascii="Arial" w:hAnsi="Arial" w:cs="Arial"/>
              </w:rPr>
            </w:pPr>
            <w:r w:rsidRPr="00236F4B">
              <w:rPr>
                <w:rFonts w:ascii="Arial" w:eastAsia="Arial" w:hAnsi="Arial" w:cs="Arial"/>
                <w:sz w:val="16"/>
              </w:rPr>
              <w:t xml:space="preserve">1.2.5.2.1 </w:t>
            </w:r>
          </w:p>
        </w:tc>
        <w:tc>
          <w:tcPr>
            <w:tcW w:w="3632"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eastAsia="Arial" w:hAnsi="Arial" w:cs="Arial"/>
                <w:sz w:val="16"/>
              </w:rPr>
              <w:t xml:space="preserve">Patentes  </w:t>
            </w:r>
          </w:p>
        </w:tc>
        <w:tc>
          <w:tcPr>
            <w:tcW w:w="425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eastAsia="Arial" w:hAnsi="Arial" w:cs="Arial"/>
                <w:sz w:val="16"/>
              </w:rPr>
              <w:t xml:space="preserve">592 Patentes </w:t>
            </w:r>
          </w:p>
        </w:tc>
      </w:tr>
      <w:tr w:rsidR="00D000E9" w:rsidRPr="00236F4B">
        <w:trPr>
          <w:trHeight w:val="358"/>
        </w:trPr>
        <w:tc>
          <w:tcPr>
            <w:tcW w:w="828"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2" w:right="0" w:firstLine="0"/>
              <w:jc w:val="left"/>
              <w:rPr>
                <w:rFonts w:ascii="Arial" w:hAnsi="Arial" w:cs="Arial"/>
              </w:rPr>
            </w:pPr>
            <w:r w:rsidRPr="00236F4B">
              <w:rPr>
                <w:rFonts w:ascii="Arial" w:eastAsia="Arial" w:hAnsi="Arial" w:cs="Arial"/>
                <w:sz w:val="16"/>
              </w:rPr>
              <w:t xml:space="preserve">1.2.5.2.2 </w:t>
            </w:r>
          </w:p>
        </w:tc>
        <w:tc>
          <w:tcPr>
            <w:tcW w:w="3632"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eastAsia="Arial" w:hAnsi="Arial" w:cs="Arial"/>
                <w:sz w:val="16"/>
              </w:rPr>
              <w:t xml:space="preserve">Marcas  </w:t>
            </w:r>
          </w:p>
        </w:tc>
        <w:tc>
          <w:tcPr>
            <w:tcW w:w="425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eastAsia="Arial" w:hAnsi="Arial" w:cs="Arial"/>
                <w:sz w:val="16"/>
              </w:rPr>
              <w:t xml:space="preserve">593 Marcas </w:t>
            </w:r>
          </w:p>
        </w:tc>
      </w:tr>
      <w:tr w:rsidR="00D000E9" w:rsidRPr="00236F4B">
        <w:trPr>
          <w:trHeight w:val="360"/>
        </w:trPr>
        <w:tc>
          <w:tcPr>
            <w:tcW w:w="828"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2" w:right="0" w:firstLine="0"/>
              <w:jc w:val="left"/>
              <w:rPr>
                <w:rFonts w:ascii="Arial" w:hAnsi="Arial" w:cs="Arial"/>
              </w:rPr>
            </w:pPr>
            <w:r w:rsidRPr="00236F4B">
              <w:rPr>
                <w:rFonts w:ascii="Arial" w:eastAsia="Arial" w:hAnsi="Arial" w:cs="Arial"/>
                <w:sz w:val="16"/>
              </w:rPr>
              <w:t xml:space="preserve">1.2.5.2.3 </w:t>
            </w:r>
          </w:p>
        </w:tc>
        <w:tc>
          <w:tcPr>
            <w:tcW w:w="3632"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eastAsia="Arial" w:hAnsi="Arial" w:cs="Arial"/>
                <w:sz w:val="16"/>
              </w:rPr>
              <w:t xml:space="preserve">Derechos  </w:t>
            </w:r>
          </w:p>
        </w:tc>
        <w:tc>
          <w:tcPr>
            <w:tcW w:w="425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eastAsia="Arial" w:hAnsi="Arial" w:cs="Arial"/>
                <w:sz w:val="16"/>
              </w:rPr>
              <w:t xml:space="preserve">594 Derechos </w:t>
            </w:r>
          </w:p>
        </w:tc>
      </w:tr>
      <w:tr w:rsidR="00D000E9" w:rsidRPr="00236F4B">
        <w:trPr>
          <w:trHeight w:val="360"/>
        </w:trPr>
        <w:tc>
          <w:tcPr>
            <w:tcW w:w="828"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2" w:right="0" w:firstLine="0"/>
              <w:jc w:val="left"/>
              <w:rPr>
                <w:rFonts w:ascii="Arial" w:hAnsi="Arial" w:cs="Arial"/>
              </w:rPr>
            </w:pPr>
            <w:r w:rsidRPr="00236F4B">
              <w:rPr>
                <w:rFonts w:ascii="Arial" w:eastAsia="Arial" w:hAnsi="Arial" w:cs="Arial"/>
                <w:b/>
                <w:sz w:val="16"/>
              </w:rPr>
              <w:lastRenderedPageBreak/>
              <w:t xml:space="preserve">1.2.5.3 </w:t>
            </w:r>
          </w:p>
        </w:tc>
        <w:tc>
          <w:tcPr>
            <w:tcW w:w="3632"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eastAsia="Arial" w:hAnsi="Arial" w:cs="Arial"/>
                <w:b/>
                <w:sz w:val="16"/>
              </w:rPr>
              <w:t xml:space="preserve">Concesiones y Franquicias  </w:t>
            </w:r>
          </w:p>
        </w:tc>
        <w:tc>
          <w:tcPr>
            <w:tcW w:w="425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eastAsia="Arial" w:hAnsi="Arial" w:cs="Arial"/>
                <w:sz w:val="16"/>
              </w:rPr>
              <w:t xml:space="preserve">  </w:t>
            </w:r>
          </w:p>
        </w:tc>
      </w:tr>
      <w:tr w:rsidR="00D000E9" w:rsidRPr="00236F4B">
        <w:trPr>
          <w:trHeight w:val="362"/>
        </w:trPr>
        <w:tc>
          <w:tcPr>
            <w:tcW w:w="828"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2" w:right="0" w:firstLine="0"/>
              <w:jc w:val="left"/>
              <w:rPr>
                <w:rFonts w:ascii="Arial" w:hAnsi="Arial" w:cs="Arial"/>
              </w:rPr>
            </w:pPr>
            <w:r w:rsidRPr="00236F4B">
              <w:rPr>
                <w:rFonts w:ascii="Arial" w:eastAsia="Arial" w:hAnsi="Arial" w:cs="Arial"/>
                <w:sz w:val="16"/>
              </w:rPr>
              <w:t xml:space="preserve">1.2.5.3.1 </w:t>
            </w:r>
          </w:p>
        </w:tc>
        <w:tc>
          <w:tcPr>
            <w:tcW w:w="3632"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eastAsia="Arial" w:hAnsi="Arial" w:cs="Arial"/>
                <w:sz w:val="16"/>
              </w:rPr>
              <w:t xml:space="preserve">Concesiones  </w:t>
            </w:r>
          </w:p>
        </w:tc>
        <w:tc>
          <w:tcPr>
            <w:tcW w:w="425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eastAsia="Arial" w:hAnsi="Arial" w:cs="Arial"/>
                <w:sz w:val="16"/>
              </w:rPr>
              <w:t xml:space="preserve">595 Concesiones </w:t>
            </w:r>
          </w:p>
        </w:tc>
      </w:tr>
      <w:tr w:rsidR="00D000E9" w:rsidRPr="00236F4B">
        <w:trPr>
          <w:trHeight w:val="548"/>
        </w:trPr>
        <w:tc>
          <w:tcPr>
            <w:tcW w:w="4460" w:type="dxa"/>
            <w:gridSpan w:val="2"/>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46" w:line="259" w:lineRule="auto"/>
              <w:ind w:left="48" w:right="0" w:firstLine="0"/>
              <w:jc w:val="left"/>
              <w:rPr>
                <w:rFonts w:ascii="Arial" w:hAnsi="Arial" w:cs="Arial"/>
              </w:rPr>
            </w:pPr>
            <w:r w:rsidRPr="00236F4B">
              <w:rPr>
                <w:rFonts w:ascii="Arial" w:eastAsia="Arial" w:hAnsi="Arial" w:cs="Arial"/>
                <w:b/>
                <w:sz w:val="16"/>
              </w:rPr>
              <w:t>S</w:t>
            </w:r>
            <w:r w:rsidRPr="00236F4B">
              <w:rPr>
                <w:rFonts w:ascii="Arial" w:eastAsia="Arial" w:hAnsi="Arial" w:cs="Arial"/>
                <w:b/>
                <w:sz w:val="13"/>
              </w:rPr>
              <w:t xml:space="preserve">UBCUENTAS ARMONIZADAS PARA DAR CUMPLIMIENTO CON LA </w:t>
            </w:r>
          </w:p>
          <w:p w:rsidR="00D000E9" w:rsidRPr="00236F4B" w:rsidRDefault="0003057C">
            <w:pPr>
              <w:spacing w:after="0" w:line="259" w:lineRule="auto"/>
              <w:ind w:left="0" w:right="47" w:firstLine="0"/>
              <w:jc w:val="center"/>
              <w:rPr>
                <w:rFonts w:ascii="Arial" w:hAnsi="Arial" w:cs="Arial"/>
              </w:rPr>
            </w:pPr>
            <w:r w:rsidRPr="00236F4B">
              <w:rPr>
                <w:rFonts w:ascii="Arial" w:eastAsia="Arial" w:hAnsi="Arial" w:cs="Arial"/>
                <w:b/>
                <w:sz w:val="16"/>
              </w:rPr>
              <w:t>L</w:t>
            </w:r>
            <w:r w:rsidRPr="00236F4B">
              <w:rPr>
                <w:rFonts w:ascii="Arial" w:eastAsia="Arial" w:hAnsi="Arial" w:cs="Arial"/>
                <w:b/>
                <w:sz w:val="13"/>
              </w:rPr>
              <w:t xml:space="preserve">EY DE </w:t>
            </w:r>
            <w:r w:rsidRPr="00236F4B">
              <w:rPr>
                <w:rFonts w:ascii="Arial" w:eastAsia="Arial" w:hAnsi="Arial" w:cs="Arial"/>
                <w:b/>
                <w:sz w:val="16"/>
              </w:rPr>
              <w:t>C</w:t>
            </w:r>
            <w:r w:rsidRPr="00236F4B">
              <w:rPr>
                <w:rFonts w:ascii="Arial" w:eastAsia="Arial" w:hAnsi="Arial" w:cs="Arial"/>
                <w:b/>
                <w:sz w:val="13"/>
              </w:rPr>
              <w:t>ONTABILIDAD</w:t>
            </w:r>
            <w:r w:rsidRPr="00236F4B">
              <w:rPr>
                <w:rFonts w:ascii="Arial" w:eastAsia="Arial" w:hAnsi="Arial" w:cs="Arial"/>
                <w:b/>
                <w:sz w:val="16"/>
              </w:rPr>
              <w:t xml:space="preserve"> </w:t>
            </w:r>
          </w:p>
        </w:tc>
        <w:tc>
          <w:tcPr>
            <w:tcW w:w="4253"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48" w:firstLine="0"/>
              <w:jc w:val="center"/>
              <w:rPr>
                <w:rFonts w:ascii="Arial" w:hAnsi="Arial" w:cs="Arial"/>
              </w:rPr>
            </w:pPr>
            <w:r w:rsidRPr="00236F4B">
              <w:rPr>
                <w:rFonts w:ascii="Arial" w:eastAsia="Arial" w:hAnsi="Arial" w:cs="Arial"/>
                <w:b/>
                <w:sz w:val="16"/>
              </w:rPr>
              <w:t>CLASIFICADOR</w:t>
            </w:r>
            <w:r w:rsidRPr="00236F4B">
              <w:rPr>
                <w:rFonts w:ascii="Arial" w:eastAsia="Arial" w:hAnsi="Arial" w:cs="Arial"/>
                <w:b/>
                <w:sz w:val="13"/>
              </w:rPr>
              <w:t xml:space="preserve"> </w:t>
            </w:r>
            <w:r w:rsidRPr="00236F4B">
              <w:rPr>
                <w:rFonts w:ascii="Arial" w:eastAsia="Arial" w:hAnsi="Arial" w:cs="Arial"/>
                <w:b/>
                <w:sz w:val="16"/>
              </w:rPr>
              <w:t>POR</w:t>
            </w:r>
            <w:r w:rsidRPr="00236F4B">
              <w:rPr>
                <w:rFonts w:ascii="Arial" w:eastAsia="Arial" w:hAnsi="Arial" w:cs="Arial"/>
                <w:b/>
                <w:sz w:val="13"/>
              </w:rPr>
              <w:t xml:space="preserve"> </w:t>
            </w:r>
            <w:r w:rsidRPr="00236F4B">
              <w:rPr>
                <w:rFonts w:ascii="Arial" w:eastAsia="Arial" w:hAnsi="Arial" w:cs="Arial"/>
                <w:b/>
                <w:sz w:val="16"/>
              </w:rPr>
              <w:t>OBJETO</w:t>
            </w:r>
            <w:r w:rsidRPr="00236F4B">
              <w:rPr>
                <w:rFonts w:ascii="Arial" w:eastAsia="Arial" w:hAnsi="Arial" w:cs="Arial"/>
                <w:b/>
                <w:sz w:val="13"/>
              </w:rPr>
              <w:t xml:space="preserve"> </w:t>
            </w:r>
            <w:r w:rsidRPr="00236F4B">
              <w:rPr>
                <w:rFonts w:ascii="Arial" w:eastAsia="Arial" w:hAnsi="Arial" w:cs="Arial"/>
                <w:b/>
                <w:sz w:val="16"/>
              </w:rPr>
              <w:t>DE</w:t>
            </w:r>
            <w:r w:rsidRPr="00236F4B">
              <w:rPr>
                <w:rFonts w:ascii="Arial" w:eastAsia="Arial" w:hAnsi="Arial" w:cs="Arial"/>
                <w:b/>
                <w:sz w:val="13"/>
              </w:rPr>
              <w:t xml:space="preserve"> </w:t>
            </w:r>
            <w:r w:rsidRPr="00236F4B">
              <w:rPr>
                <w:rFonts w:ascii="Arial" w:eastAsia="Arial" w:hAnsi="Arial" w:cs="Arial"/>
                <w:b/>
                <w:sz w:val="16"/>
              </w:rPr>
              <w:t xml:space="preserve">GASTO </w:t>
            </w:r>
          </w:p>
        </w:tc>
      </w:tr>
      <w:tr w:rsidR="00D000E9" w:rsidRPr="00236F4B">
        <w:trPr>
          <w:trHeight w:val="362"/>
        </w:trPr>
        <w:tc>
          <w:tcPr>
            <w:tcW w:w="828"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2" w:right="0" w:firstLine="0"/>
              <w:jc w:val="left"/>
              <w:rPr>
                <w:rFonts w:ascii="Arial" w:hAnsi="Arial" w:cs="Arial"/>
              </w:rPr>
            </w:pPr>
            <w:r w:rsidRPr="00236F4B">
              <w:rPr>
                <w:rFonts w:ascii="Arial" w:eastAsia="Arial" w:hAnsi="Arial" w:cs="Arial"/>
                <w:sz w:val="16"/>
              </w:rPr>
              <w:t xml:space="preserve">1.2.5.3.2 </w:t>
            </w:r>
          </w:p>
        </w:tc>
        <w:tc>
          <w:tcPr>
            <w:tcW w:w="3632"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eastAsia="Arial" w:hAnsi="Arial" w:cs="Arial"/>
                <w:sz w:val="16"/>
              </w:rPr>
              <w:t xml:space="preserve">Franquicias  </w:t>
            </w:r>
          </w:p>
        </w:tc>
        <w:tc>
          <w:tcPr>
            <w:tcW w:w="425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eastAsia="Arial" w:hAnsi="Arial" w:cs="Arial"/>
                <w:sz w:val="16"/>
              </w:rPr>
              <w:t xml:space="preserve">596 Franquicias </w:t>
            </w:r>
          </w:p>
        </w:tc>
      </w:tr>
      <w:tr w:rsidR="00D000E9" w:rsidRPr="00236F4B">
        <w:trPr>
          <w:trHeight w:val="362"/>
        </w:trPr>
        <w:tc>
          <w:tcPr>
            <w:tcW w:w="828"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2" w:right="0" w:firstLine="0"/>
              <w:jc w:val="left"/>
              <w:rPr>
                <w:rFonts w:ascii="Arial" w:hAnsi="Arial" w:cs="Arial"/>
              </w:rPr>
            </w:pPr>
            <w:r w:rsidRPr="00236F4B">
              <w:rPr>
                <w:rFonts w:ascii="Arial" w:eastAsia="Arial" w:hAnsi="Arial" w:cs="Arial"/>
                <w:b/>
                <w:sz w:val="16"/>
              </w:rPr>
              <w:t xml:space="preserve">1.2.5.4 </w:t>
            </w:r>
          </w:p>
        </w:tc>
        <w:tc>
          <w:tcPr>
            <w:tcW w:w="3632"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eastAsia="Arial" w:hAnsi="Arial" w:cs="Arial"/>
                <w:b/>
                <w:sz w:val="16"/>
              </w:rPr>
              <w:t xml:space="preserve">Licencias  </w:t>
            </w:r>
          </w:p>
        </w:tc>
        <w:tc>
          <w:tcPr>
            <w:tcW w:w="425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eastAsia="Arial" w:hAnsi="Arial" w:cs="Arial"/>
                <w:sz w:val="16"/>
              </w:rPr>
              <w:t xml:space="preserve">  </w:t>
            </w:r>
          </w:p>
        </w:tc>
      </w:tr>
      <w:tr w:rsidR="00D000E9" w:rsidRPr="00236F4B">
        <w:trPr>
          <w:trHeight w:val="362"/>
        </w:trPr>
        <w:tc>
          <w:tcPr>
            <w:tcW w:w="828"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2" w:right="0" w:firstLine="0"/>
              <w:jc w:val="left"/>
              <w:rPr>
                <w:rFonts w:ascii="Arial" w:hAnsi="Arial" w:cs="Arial"/>
              </w:rPr>
            </w:pPr>
            <w:r w:rsidRPr="00236F4B">
              <w:rPr>
                <w:rFonts w:ascii="Arial" w:eastAsia="Arial" w:hAnsi="Arial" w:cs="Arial"/>
                <w:sz w:val="16"/>
              </w:rPr>
              <w:t xml:space="preserve">1.2.5.4.1 </w:t>
            </w:r>
          </w:p>
        </w:tc>
        <w:tc>
          <w:tcPr>
            <w:tcW w:w="3632"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eastAsia="Arial" w:hAnsi="Arial" w:cs="Arial"/>
                <w:sz w:val="16"/>
              </w:rPr>
              <w:t xml:space="preserve">Licencias Informáticas e Intelectuales </w:t>
            </w:r>
          </w:p>
        </w:tc>
        <w:tc>
          <w:tcPr>
            <w:tcW w:w="425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eastAsia="Arial" w:hAnsi="Arial" w:cs="Arial"/>
                <w:sz w:val="16"/>
              </w:rPr>
              <w:t xml:space="preserve">597 Licencias Informáticas e Intelectuales </w:t>
            </w:r>
          </w:p>
        </w:tc>
      </w:tr>
      <w:tr w:rsidR="00D000E9" w:rsidRPr="00236F4B">
        <w:trPr>
          <w:trHeight w:val="362"/>
        </w:trPr>
        <w:tc>
          <w:tcPr>
            <w:tcW w:w="828"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2" w:right="0" w:firstLine="0"/>
              <w:jc w:val="left"/>
              <w:rPr>
                <w:rFonts w:ascii="Arial" w:hAnsi="Arial" w:cs="Arial"/>
              </w:rPr>
            </w:pPr>
            <w:r w:rsidRPr="00236F4B">
              <w:rPr>
                <w:rFonts w:ascii="Arial" w:eastAsia="Arial" w:hAnsi="Arial" w:cs="Arial"/>
                <w:sz w:val="16"/>
              </w:rPr>
              <w:t xml:space="preserve">1.2.5.4.2 </w:t>
            </w:r>
          </w:p>
        </w:tc>
        <w:tc>
          <w:tcPr>
            <w:tcW w:w="3632"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eastAsia="Arial" w:hAnsi="Arial" w:cs="Arial"/>
                <w:sz w:val="16"/>
              </w:rPr>
              <w:t xml:space="preserve">Licencias Industriales, Comerciales y Otras </w:t>
            </w:r>
          </w:p>
        </w:tc>
        <w:tc>
          <w:tcPr>
            <w:tcW w:w="425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eastAsia="Arial" w:hAnsi="Arial" w:cs="Arial"/>
                <w:sz w:val="16"/>
              </w:rPr>
              <w:t xml:space="preserve">598 Licencias Industriales, Comerciales y Otras </w:t>
            </w:r>
          </w:p>
        </w:tc>
      </w:tr>
      <w:tr w:rsidR="00D000E9" w:rsidRPr="00236F4B">
        <w:trPr>
          <w:trHeight w:val="607"/>
        </w:trPr>
        <w:tc>
          <w:tcPr>
            <w:tcW w:w="828"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2" w:right="0" w:firstLine="0"/>
              <w:jc w:val="left"/>
              <w:rPr>
                <w:rFonts w:ascii="Arial" w:hAnsi="Arial" w:cs="Arial"/>
              </w:rPr>
            </w:pPr>
            <w:r w:rsidRPr="00236F4B">
              <w:rPr>
                <w:rFonts w:ascii="Arial" w:eastAsia="Arial" w:hAnsi="Arial" w:cs="Arial"/>
                <w:b/>
                <w:sz w:val="16"/>
              </w:rPr>
              <w:t xml:space="preserve">2.1.3.1 </w:t>
            </w:r>
          </w:p>
        </w:tc>
        <w:tc>
          <w:tcPr>
            <w:tcW w:w="3632"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45" w:line="259" w:lineRule="auto"/>
              <w:ind w:left="0" w:right="0" w:firstLine="0"/>
              <w:rPr>
                <w:rFonts w:ascii="Arial" w:hAnsi="Arial" w:cs="Arial"/>
              </w:rPr>
            </w:pPr>
            <w:r w:rsidRPr="00236F4B">
              <w:rPr>
                <w:rFonts w:ascii="Arial" w:eastAsia="Arial" w:hAnsi="Arial" w:cs="Arial"/>
                <w:b/>
                <w:sz w:val="16"/>
              </w:rPr>
              <w:t xml:space="preserve">Porción a Corto Plazo de la Deuda Pública </w:t>
            </w:r>
          </w:p>
          <w:p w:rsidR="00D000E9" w:rsidRPr="00236F4B" w:rsidRDefault="0003057C">
            <w:pPr>
              <w:spacing w:after="0" w:line="259" w:lineRule="auto"/>
              <w:ind w:left="0" w:right="0" w:firstLine="0"/>
              <w:jc w:val="left"/>
              <w:rPr>
                <w:rFonts w:ascii="Arial" w:hAnsi="Arial" w:cs="Arial"/>
              </w:rPr>
            </w:pPr>
            <w:r w:rsidRPr="00236F4B">
              <w:rPr>
                <w:rFonts w:ascii="Arial" w:eastAsia="Arial" w:hAnsi="Arial" w:cs="Arial"/>
                <w:b/>
                <w:sz w:val="16"/>
              </w:rPr>
              <w:t xml:space="preserve">Interna  </w:t>
            </w:r>
          </w:p>
        </w:tc>
        <w:tc>
          <w:tcPr>
            <w:tcW w:w="4253"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eastAsia="Arial" w:hAnsi="Arial" w:cs="Arial"/>
                <w:sz w:val="16"/>
              </w:rPr>
              <w:t xml:space="preserve">  </w:t>
            </w:r>
          </w:p>
        </w:tc>
      </w:tr>
      <w:tr w:rsidR="00D000E9" w:rsidRPr="00236F4B">
        <w:trPr>
          <w:trHeight w:val="607"/>
        </w:trPr>
        <w:tc>
          <w:tcPr>
            <w:tcW w:w="828"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2" w:right="0" w:firstLine="0"/>
              <w:jc w:val="left"/>
              <w:rPr>
                <w:rFonts w:ascii="Arial" w:hAnsi="Arial" w:cs="Arial"/>
              </w:rPr>
            </w:pPr>
            <w:r w:rsidRPr="00236F4B">
              <w:rPr>
                <w:rFonts w:ascii="Arial" w:eastAsia="Arial" w:hAnsi="Arial" w:cs="Arial"/>
                <w:sz w:val="16"/>
              </w:rPr>
              <w:t xml:space="preserve">2.1.3.1.1 </w:t>
            </w:r>
          </w:p>
        </w:tc>
        <w:tc>
          <w:tcPr>
            <w:tcW w:w="3632"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48" w:line="259" w:lineRule="auto"/>
              <w:ind w:left="0" w:right="0" w:firstLine="0"/>
              <w:rPr>
                <w:rFonts w:ascii="Arial" w:hAnsi="Arial" w:cs="Arial"/>
              </w:rPr>
            </w:pPr>
            <w:r w:rsidRPr="00236F4B">
              <w:rPr>
                <w:rFonts w:ascii="Arial" w:eastAsia="Arial" w:hAnsi="Arial" w:cs="Arial"/>
                <w:sz w:val="16"/>
              </w:rPr>
              <w:t xml:space="preserve">Porción a CP de Títulos y Valores de Deuda </w:t>
            </w:r>
          </w:p>
          <w:p w:rsidR="00D000E9" w:rsidRPr="00236F4B" w:rsidRDefault="0003057C">
            <w:pPr>
              <w:spacing w:after="0" w:line="259" w:lineRule="auto"/>
              <w:ind w:left="0" w:right="0" w:firstLine="0"/>
              <w:jc w:val="left"/>
              <w:rPr>
                <w:rFonts w:ascii="Arial" w:hAnsi="Arial" w:cs="Arial"/>
              </w:rPr>
            </w:pPr>
            <w:r w:rsidRPr="00236F4B">
              <w:rPr>
                <w:rFonts w:ascii="Arial" w:eastAsia="Arial" w:hAnsi="Arial" w:cs="Arial"/>
                <w:sz w:val="16"/>
              </w:rPr>
              <w:t xml:space="preserve">Pública Interna  </w:t>
            </w:r>
          </w:p>
        </w:tc>
        <w:tc>
          <w:tcPr>
            <w:tcW w:w="425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48" w:line="259" w:lineRule="auto"/>
              <w:ind w:left="0" w:right="0" w:firstLine="0"/>
              <w:rPr>
                <w:rFonts w:ascii="Arial" w:hAnsi="Arial" w:cs="Arial"/>
              </w:rPr>
            </w:pPr>
            <w:r w:rsidRPr="00236F4B">
              <w:rPr>
                <w:rFonts w:ascii="Arial" w:eastAsia="Arial" w:hAnsi="Arial" w:cs="Arial"/>
                <w:sz w:val="16"/>
              </w:rPr>
              <w:t xml:space="preserve">912 Amortización de la Deuda Interna por Emisión de </w:t>
            </w:r>
          </w:p>
          <w:p w:rsidR="00D000E9" w:rsidRPr="00236F4B" w:rsidRDefault="0003057C">
            <w:pPr>
              <w:spacing w:after="0" w:line="259" w:lineRule="auto"/>
              <w:ind w:left="0" w:right="0" w:firstLine="0"/>
              <w:jc w:val="left"/>
              <w:rPr>
                <w:rFonts w:ascii="Arial" w:hAnsi="Arial" w:cs="Arial"/>
              </w:rPr>
            </w:pPr>
            <w:r w:rsidRPr="00236F4B">
              <w:rPr>
                <w:rFonts w:ascii="Arial" w:eastAsia="Arial" w:hAnsi="Arial" w:cs="Arial"/>
                <w:sz w:val="16"/>
              </w:rPr>
              <w:t xml:space="preserve">Títulos y Valores </w:t>
            </w:r>
          </w:p>
        </w:tc>
      </w:tr>
      <w:tr w:rsidR="00D000E9" w:rsidRPr="00236F4B">
        <w:trPr>
          <w:trHeight w:val="610"/>
        </w:trPr>
        <w:tc>
          <w:tcPr>
            <w:tcW w:w="828"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2" w:right="0" w:firstLine="0"/>
              <w:jc w:val="left"/>
              <w:rPr>
                <w:rFonts w:ascii="Arial" w:hAnsi="Arial" w:cs="Arial"/>
              </w:rPr>
            </w:pPr>
            <w:r w:rsidRPr="00236F4B">
              <w:rPr>
                <w:rFonts w:ascii="Arial" w:eastAsia="Arial" w:hAnsi="Arial" w:cs="Arial"/>
                <w:sz w:val="16"/>
              </w:rPr>
              <w:t xml:space="preserve">2.1.3.1.2 </w:t>
            </w:r>
          </w:p>
        </w:tc>
        <w:tc>
          <w:tcPr>
            <w:tcW w:w="3632"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45" w:line="259" w:lineRule="auto"/>
              <w:ind w:left="0" w:right="0" w:firstLine="0"/>
              <w:rPr>
                <w:rFonts w:ascii="Arial" w:hAnsi="Arial" w:cs="Arial"/>
              </w:rPr>
            </w:pPr>
            <w:r w:rsidRPr="00236F4B">
              <w:rPr>
                <w:rFonts w:ascii="Arial" w:eastAsia="Arial" w:hAnsi="Arial" w:cs="Arial"/>
                <w:sz w:val="16"/>
              </w:rPr>
              <w:t xml:space="preserve">Porción a CP de los Préstamos de la Deuda </w:t>
            </w:r>
          </w:p>
          <w:p w:rsidR="00D000E9" w:rsidRPr="00236F4B" w:rsidRDefault="0003057C">
            <w:pPr>
              <w:spacing w:after="0" w:line="259" w:lineRule="auto"/>
              <w:ind w:left="0" w:right="0" w:firstLine="0"/>
              <w:jc w:val="left"/>
              <w:rPr>
                <w:rFonts w:ascii="Arial" w:hAnsi="Arial" w:cs="Arial"/>
              </w:rPr>
            </w:pPr>
            <w:r w:rsidRPr="00236F4B">
              <w:rPr>
                <w:rFonts w:ascii="Arial" w:eastAsia="Arial" w:hAnsi="Arial" w:cs="Arial"/>
                <w:sz w:val="16"/>
              </w:rPr>
              <w:t xml:space="preserve">Pública Interna  </w:t>
            </w:r>
          </w:p>
        </w:tc>
        <w:tc>
          <w:tcPr>
            <w:tcW w:w="425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rPr>
                <w:rFonts w:ascii="Arial" w:hAnsi="Arial" w:cs="Arial"/>
              </w:rPr>
            </w:pPr>
            <w:r w:rsidRPr="00236F4B">
              <w:rPr>
                <w:rFonts w:ascii="Arial" w:eastAsia="Arial" w:hAnsi="Arial" w:cs="Arial"/>
                <w:sz w:val="16"/>
              </w:rPr>
              <w:t xml:space="preserve">911 Amortización de la Deuda Interna con Instituciones de Crédito </w:t>
            </w:r>
          </w:p>
        </w:tc>
      </w:tr>
      <w:tr w:rsidR="00D000E9" w:rsidRPr="00236F4B">
        <w:trPr>
          <w:trHeight w:val="607"/>
        </w:trPr>
        <w:tc>
          <w:tcPr>
            <w:tcW w:w="828"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2" w:right="0" w:firstLine="0"/>
              <w:jc w:val="left"/>
              <w:rPr>
                <w:rFonts w:ascii="Arial" w:hAnsi="Arial" w:cs="Arial"/>
              </w:rPr>
            </w:pPr>
            <w:r w:rsidRPr="00236F4B">
              <w:rPr>
                <w:rFonts w:ascii="Arial" w:eastAsia="Arial" w:hAnsi="Arial" w:cs="Arial"/>
                <w:b/>
                <w:sz w:val="16"/>
              </w:rPr>
              <w:t xml:space="preserve">2.1.3.2 </w:t>
            </w:r>
          </w:p>
        </w:tc>
        <w:tc>
          <w:tcPr>
            <w:tcW w:w="3632"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45" w:line="259" w:lineRule="auto"/>
              <w:ind w:left="0" w:right="0" w:firstLine="0"/>
              <w:rPr>
                <w:rFonts w:ascii="Arial" w:hAnsi="Arial" w:cs="Arial"/>
              </w:rPr>
            </w:pPr>
            <w:r w:rsidRPr="00236F4B">
              <w:rPr>
                <w:rFonts w:ascii="Arial" w:eastAsia="Arial" w:hAnsi="Arial" w:cs="Arial"/>
                <w:b/>
                <w:sz w:val="16"/>
              </w:rPr>
              <w:t xml:space="preserve">Porción a Corto Plazo de la Deuda Pública </w:t>
            </w:r>
          </w:p>
          <w:p w:rsidR="00D000E9" w:rsidRPr="00236F4B" w:rsidRDefault="0003057C">
            <w:pPr>
              <w:spacing w:after="0" w:line="259" w:lineRule="auto"/>
              <w:ind w:left="0" w:right="0" w:firstLine="0"/>
              <w:jc w:val="left"/>
              <w:rPr>
                <w:rFonts w:ascii="Arial" w:hAnsi="Arial" w:cs="Arial"/>
              </w:rPr>
            </w:pPr>
            <w:r w:rsidRPr="00236F4B">
              <w:rPr>
                <w:rFonts w:ascii="Arial" w:eastAsia="Arial" w:hAnsi="Arial" w:cs="Arial"/>
                <w:b/>
                <w:sz w:val="16"/>
              </w:rPr>
              <w:t xml:space="preserve">Externa  </w:t>
            </w:r>
          </w:p>
        </w:tc>
        <w:tc>
          <w:tcPr>
            <w:tcW w:w="4253"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eastAsia="Arial" w:hAnsi="Arial" w:cs="Arial"/>
                <w:sz w:val="16"/>
              </w:rPr>
              <w:t xml:space="preserve">  </w:t>
            </w:r>
          </w:p>
        </w:tc>
      </w:tr>
      <w:tr w:rsidR="00D000E9" w:rsidRPr="00236F4B">
        <w:trPr>
          <w:trHeight w:val="607"/>
        </w:trPr>
        <w:tc>
          <w:tcPr>
            <w:tcW w:w="828"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2" w:right="0" w:firstLine="0"/>
              <w:jc w:val="left"/>
              <w:rPr>
                <w:rFonts w:ascii="Arial" w:hAnsi="Arial" w:cs="Arial"/>
              </w:rPr>
            </w:pPr>
            <w:r w:rsidRPr="00236F4B">
              <w:rPr>
                <w:rFonts w:ascii="Arial" w:eastAsia="Arial" w:hAnsi="Arial" w:cs="Arial"/>
                <w:sz w:val="16"/>
              </w:rPr>
              <w:t xml:space="preserve">2.1.3.2.1 </w:t>
            </w:r>
          </w:p>
        </w:tc>
        <w:tc>
          <w:tcPr>
            <w:tcW w:w="3632"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48" w:line="259" w:lineRule="auto"/>
              <w:ind w:left="0" w:right="0" w:firstLine="0"/>
              <w:rPr>
                <w:rFonts w:ascii="Arial" w:hAnsi="Arial" w:cs="Arial"/>
              </w:rPr>
            </w:pPr>
            <w:r w:rsidRPr="00236F4B">
              <w:rPr>
                <w:rFonts w:ascii="Arial" w:eastAsia="Arial" w:hAnsi="Arial" w:cs="Arial"/>
                <w:sz w:val="16"/>
              </w:rPr>
              <w:t xml:space="preserve">Porción a CP de Títulos y Valores de Deuda </w:t>
            </w:r>
          </w:p>
          <w:p w:rsidR="00D000E9" w:rsidRPr="00236F4B" w:rsidRDefault="0003057C">
            <w:pPr>
              <w:spacing w:after="0" w:line="259" w:lineRule="auto"/>
              <w:ind w:left="0" w:right="0" w:firstLine="0"/>
              <w:jc w:val="left"/>
              <w:rPr>
                <w:rFonts w:ascii="Arial" w:hAnsi="Arial" w:cs="Arial"/>
              </w:rPr>
            </w:pPr>
            <w:r w:rsidRPr="00236F4B">
              <w:rPr>
                <w:rFonts w:ascii="Arial" w:eastAsia="Arial" w:hAnsi="Arial" w:cs="Arial"/>
                <w:sz w:val="16"/>
              </w:rPr>
              <w:t xml:space="preserve">Pública Externa  </w:t>
            </w:r>
          </w:p>
        </w:tc>
        <w:tc>
          <w:tcPr>
            <w:tcW w:w="425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48" w:line="259" w:lineRule="auto"/>
              <w:ind w:left="0" w:right="0" w:firstLine="0"/>
              <w:rPr>
                <w:rFonts w:ascii="Arial" w:hAnsi="Arial" w:cs="Arial"/>
              </w:rPr>
            </w:pPr>
            <w:r w:rsidRPr="00236F4B">
              <w:rPr>
                <w:rFonts w:ascii="Arial" w:eastAsia="Arial" w:hAnsi="Arial" w:cs="Arial"/>
                <w:sz w:val="16"/>
              </w:rPr>
              <w:t xml:space="preserve">917 Amortización de la Deuda Externa por Emisión de </w:t>
            </w:r>
          </w:p>
          <w:p w:rsidR="00D000E9" w:rsidRPr="00236F4B" w:rsidRDefault="0003057C">
            <w:pPr>
              <w:spacing w:after="0" w:line="259" w:lineRule="auto"/>
              <w:ind w:left="0" w:right="0" w:firstLine="0"/>
              <w:jc w:val="left"/>
              <w:rPr>
                <w:rFonts w:ascii="Arial" w:hAnsi="Arial" w:cs="Arial"/>
              </w:rPr>
            </w:pPr>
            <w:r w:rsidRPr="00236F4B">
              <w:rPr>
                <w:rFonts w:ascii="Arial" w:eastAsia="Arial" w:hAnsi="Arial" w:cs="Arial"/>
                <w:sz w:val="16"/>
              </w:rPr>
              <w:t xml:space="preserve">Títulos y Valores </w:t>
            </w:r>
          </w:p>
        </w:tc>
      </w:tr>
      <w:tr w:rsidR="00D000E9" w:rsidRPr="00236F4B">
        <w:trPr>
          <w:trHeight w:val="610"/>
        </w:trPr>
        <w:tc>
          <w:tcPr>
            <w:tcW w:w="828" w:type="dxa"/>
            <w:vMerge w:val="restart"/>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408" w:line="259" w:lineRule="auto"/>
              <w:ind w:left="2" w:right="0" w:firstLine="0"/>
              <w:jc w:val="left"/>
              <w:rPr>
                <w:rFonts w:ascii="Arial" w:hAnsi="Arial" w:cs="Arial"/>
              </w:rPr>
            </w:pPr>
            <w:r w:rsidRPr="00236F4B">
              <w:rPr>
                <w:rFonts w:ascii="Arial" w:eastAsia="Arial" w:hAnsi="Arial" w:cs="Arial"/>
                <w:sz w:val="16"/>
              </w:rPr>
              <w:t xml:space="preserve">2.1.3.2.2 </w:t>
            </w:r>
          </w:p>
          <w:p w:rsidR="00D000E9" w:rsidRPr="00236F4B" w:rsidRDefault="0003057C">
            <w:pPr>
              <w:spacing w:after="285" w:line="259" w:lineRule="auto"/>
              <w:ind w:left="2" w:right="0" w:firstLine="0"/>
              <w:jc w:val="left"/>
              <w:rPr>
                <w:rFonts w:ascii="Arial" w:hAnsi="Arial" w:cs="Arial"/>
              </w:rPr>
            </w:pPr>
            <w:r w:rsidRPr="00236F4B">
              <w:rPr>
                <w:rFonts w:ascii="Arial" w:eastAsia="Arial" w:hAnsi="Arial" w:cs="Arial"/>
                <w:sz w:val="16"/>
              </w:rPr>
              <w:t xml:space="preserve"> </w:t>
            </w:r>
          </w:p>
          <w:p w:rsidR="00D000E9" w:rsidRPr="00236F4B" w:rsidRDefault="0003057C">
            <w:pPr>
              <w:spacing w:after="0" w:line="259" w:lineRule="auto"/>
              <w:ind w:left="2" w:right="0" w:firstLine="0"/>
              <w:jc w:val="left"/>
              <w:rPr>
                <w:rFonts w:ascii="Arial" w:hAnsi="Arial" w:cs="Arial"/>
              </w:rPr>
            </w:pPr>
            <w:r w:rsidRPr="00236F4B">
              <w:rPr>
                <w:rFonts w:ascii="Arial" w:eastAsia="Arial" w:hAnsi="Arial" w:cs="Arial"/>
                <w:sz w:val="16"/>
              </w:rPr>
              <w:t xml:space="preserve"> </w:t>
            </w:r>
          </w:p>
        </w:tc>
        <w:tc>
          <w:tcPr>
            <w:tcW w:w="3632" w:type="dxa"/>
            <w:vMerge w:val="restart"/>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45" w:line="259" w:lineRule="auto"/>
              <w:ind w:left="0" w:right="0" w:firstLine="0"/>
              <w:rPr>
                <w:rFonts w:ascii="Arial" w:hAnsi="Arial" w:cs="Arial"/>
              </w:rPr>
            </w:pPr>
            <w:r w:rsidRPr="00236F4B">
              <w:rPr>
                <w:rFonts w:ascii="Arial" w:eastAsia="Arial" w:hAnsi="Arial" w:cs="Arial"/>
                <w:sz w:val="16"/>
              </w:rPr>
              <w:t xml:space="preserve">Porción a CP de los Préstamos de la Deuda </w:t>
            </w:r>
          </w:p>
          <w:p w:rsidR="00D000E9" w:rsidRPr="00236F4B" w:rsidRDefault="0003057C">
            <w:pPr>
              <w:spacing w:after="285" w:line="259" w:lineRule="auto"/>
              <w:ind w:left="0" w:right="0" w:firstLine="0"/>
              <w:jc w:val="left"/>
              <w:rPr>
                <w:rFonts w:ascii="Arial" w:hAnsi="Arial" w:cs="Arial"/>
              </w:rPr>
            </w:pPr>
            <w:r w:rsidRPr="00236F4B">
              <w:rPr>
                <w:rFonts w:ascii="Arial" w:eastAsia="Arial" w:hAnsi="Arial" w:cs="Arial"/>
                <w:sz w:val="16"/>
              </w:rPr>
              <w:t xml:space="preserve">Pública Externa  </w:t>
            </w:r>
          </w:p>
          <w:p w:rsidR="00D000E9" w:rsidRPr="00236F4B" w:rsidRDefault="0003057C">
            <w:pPr>
              <w:spacing w:after="285" w:line="259" w:lineRule="auto"/>
              <w:ind w:left="0" w:right="0" w:firstLine="0"/>
              <w:jc w:val="left"/>
              <w:rPr>
                <w:rFonts w:ascii="Arial" w:hAnsi="Arial" w:cs="Arial"/>
              </w:rPr>
            </w:pPr>
            <w:r w:rsidRPr="00236F4B">
              <w:rPr>
                <w:rFonts w:ascii="Arial" w:eastAsia="Arial" w:hAnsi="Arial" w:cs="Arial"/>
                <w:sz w:val="16"/>
              </w:rPr>
              <w:t xml:space="preserve"> </w:t>
            </w:r>
          </w:p>
          <w:p w:rsidR="00D000E9" w:rsidRPr="00236F4B" w:rsidRDefault="0003057C">
            <w:pPr>
              <w:spacing w:after="0" w:line="259" w:lineRule="auto"/>
              <w:ind w:left="0" w:right="0" w:firstLine="0"/>
              <w:jc w:val="left"/>
              <w:rPr>
                <w:rFonts w:ascii="Arial" w:hAnsi="Arial" w:cs="Arial"/>
              </w:rPr>
            </w:pPr>
            <w:r w:rsidRPr="00236F4B">
              <w:rPr>
                <w:rFonts w:ascii="Arial" w:eastAsia="Arial" w:hAnsi="Arial" w:cs="Arial"/>
                <w:sz w:val="16"/>
              </w:rPr>
              <w:t xml:space="preserve"> </w:t>
            </w:r>
          </w:p>
        </w:tc>
        <w:tc>
          <w:tcPr>
            <w:tcW w:w="425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rPr>
                <w:rFonts w:ascii="Arial" w:hAnsi="Arial" w:cs="Arial"/>
              </w:rPr>
            </w:pPr>
            <w:r w:rsidRPr="00236F4B">
              <w:rPr>
                <w:rFonts w:ascii="Arial" w:eastAsia="Arial" w:hAnsi="Arial" w:cs="Arial"/>
                <w:sz w:val="16"/>
              </w:rPr>
              <w:t xml:space="preserve">914 Amortización de la Deuda Externa con Instituciones de Crédito </w:t>
            </w:r>
          </w:p>
        </w:tc>
      </w:tr>
      <w:tr w:rsidR="00D000E9" w:rsidRPr="00236F4B">
        <w:trPr>
          <w:trHeight w:val="607"/>
        </w:trPr>
        <w:tc>
          <w:tcPr>
            <w:tcW w:w="0" w:type="auto"/>
            <w:vMerge/>
            <w:tcBorders>
              <w:top w:val="nil"/>
              <w:left w:val="single" w:sz="6" w:space="0" w:color="000000"/>
              <w:bottom w:val="nil"/>
              <w:right w:val="single" w:sz="6" w:space="0" w:color="000000"/>
            </w:tcBorders>
          </w:tcPr>
          <w:p w:rsidR="00D000E9" w:rsidRPr="00236F4B" w:rsidRDefault="00D000E9">
            <w:pPr>
              <w:spacing w:after="160" w:line="259" w:lineRule="auto"/>
              <w:ind w:left="0" w:right="0" w:firstLine="0"/>
              <w:jc w:val="left"/>
              <w:rPr>
                <w:rFonts w:ascii="Arial" w:hAnsi="Arial" w:cs="Arial"/>
              </w:rPr>
            </w:pPr>
          </w:p>
        </w:tc>
        <w:tc>
          <w:tcPr>
            <w:tcW w:w="0" w:type="auto"/>
            <w:vMerge/>
            <w:tcBorders>
              <w:top w:val="nil"/>
              <w:left w:val="single" w:sz="6" w:space="0" w:color="000000"/>
              <w:bottom w:val="nil"/>
              <w:right w:val="single" w:sz="6" w:space="0" w:color="000000"/>
            </w:tcBorders>
          </w:tcPr>
          <w:p w:rsidR="00D000E9" w:rsidRPr="00236F4B" w:rsidRDefault="00D000E9">
            <w:pPr>
              <w:spacing w:after="160" w:line="259" w:lineRule="auto"/>
              <w:ind w:left="0" w:right="0" w:firstLine="0"/>
              <w:jc w:val="left"/>
              <w:rPr>
                <w:rFonts w:ascii="Arial" w:hAnsi="Arial" w:cs="Arial"/>
              </w:rPr>
            </w:pPr>
          </w:p>
        </w:tc>
        <w:tc>
          <w:tcPr>
            <w:tcW w:w="425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45" w:line="259" w:lineRule="auto"/>
              <w:ind w:left="0" w:right="0" w:firstLine="0"/>
              <w:rPr>
                <w:rFonts w:ascii="Arial" w:hAnsi="Arial" w:cs="Arial"/>
              </w:rPr>
            </w:pPr>
            <w:r w:rsidRPr="00236F4B">
              <w:rPr>
                <w:rFonts w:ascii="Arial" w:eastAsia="Arial" w:hAnsi="Arial" w:cs="Arial"/>
                <w:sz w:val="16"/>
              </w:rPr>
              <w:t xml:space="preserve">915 Amortización de Deuda Externa con Organismos </w:t>
            </w:r>
          </w:p>
          <w:p w:rsidR="00D000E9" w:rsidRPr="00236F4B" w:rsidRDefault="0003057C">
            <w:pPr>
              <w:spacing w:after="0" w:line="259" w:lineRule="auto"/>
              <w:ind w:left="0" w:right="0" w:firstLine="0"/>
              <w:jc w:val="left"/>
              <w:rPr>
                <w:rFonts w:ascii="Arial" w:hAnsi="Arial" w:cs="Arial"/>
              </w:rPr>
            </w:pPr>
            <w:r w:rsidRPr="00236F4B">
              <w:rPr>
                <w:rFonts w:ascii="Arial" w:eastAsia="Arial" w:hAnsi="Arial" w:cs="Arial"/>
                <w:sz w:val="16"/>
              </w:rPr>
              <w:t xml:space="preserve">Financieros Internacionales </w:t>
            </w:r>
          </w:p>
        </w:tc>
      </w:tr>
      <w:tr w:rsidR="00D000E9" w:rsidRPr="00236F4B">
        <w:trPr>
          <w:trHeight w:val="362"/>
        </w:trPr>
        <w:tc>
          <w:tcPr>
            <w:tcW w:w="0" w:type="auto"/>
            <w:vMerge/>
            <w:tcBorders>
              <w:top w:val="nil"/>
              <w:left w:val="single" w:sz="6" w:space="0" w:color="000000"/>
              <w:bottom w:val="single" w:sz="6" w:space="0" w:color="000000"/>
              <w:right w:val="single" w:sz="6" w:space="0" w:color="000000"/>
            </w:tcBorders>
          </w:tcPr>
          <w:p w:rsidR="00D000E9" w:rsidRPr="00236F4B" w:rsidRDefault="00D000E9">
            <w:pPr>
              <w:spacing w:after="160" w:line="259" w:lineRule="auto"/>
              <w:ind w:left="0" w:right="0" w:firstLine="0"/>
              <w:jc w:val="left"/>
              <w:rPr>
                <w:rFonts w:ascii="Arial" w:hAnsi="Arial" w:cs="Arial"/>
              </w:rPr>
            </w:pPr>
          </w:p>
        </w:tc>
        <w:tc>
          <w:tcPr>
            <w:tcW w:w="0" w:type="auto"/>
            <w:vMerge/>
            <w:tcBorders>
              <w:top w:val="nil"/>
              <w:left w:val="single" w:sz="6" w:space="0" w:color="000000"/>
              <w:bottom w:val="single" w:sz="6" w:space="0" w:color="000000"/>
              <w:right w:val="single" w:sz="6" w:space="0" w:color="000000"/>
            </w:tcBorders>
          </w:tcPr>
          <w:p w:rsidR="00D000E9" w:rsidRPr="00236F4B" w:rsidRDefault="00D000E9">
            <w:pPr>
              <w:spacing w:after="160" w:line="259" w:lineRule="auto"/>
              <w:ind w:left="0" w:right="0" w:firstLine="0"/>
              <w:jc w:val="left"/>
              <w:rPr>
                <w:rFonts w:ascii="Arial" w:hAnsi="Arial" w:cs="Arial"/>
              </w:rPr>
            </w:pPr>
          </w:p>
        </w:tc>
        <w:tc>
          <w:tcPr>
            <w:tcW w:w="425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eastAsia="Arial" w:hAnsi="Arial" w:cs="Arial"/>
                <w:sz w:val="16"/>
              </w:rPr>
              <w:t xml:space="preserve">916 Amortización de la Deuda Bilateral </w:t>
            </w:r>
          </w:p>
        </w:tc>
      </w:tr>
      <w:tr w:rsidR="00D000E9" w:rsidRPr="00236F4B">
        <w:trPr>
          <w:trHeight w:val="608"/>
        </w:trPr>
        <w:tc>
          <w:tcPr>
            <w:tcW w:w="828"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2" w:right="0" w:firstLine="0"/>
              <w:jc w:val="left"/>
              <w:rPr>
                <w:rFonts w:ascii="Arial" w:hAnsi="Arial" w:cs="Arial"/>
              </w:rPr>
            </w:pPr>
            <w:r w:rsidRPr="00236F4B">
              <w:rPr>
                <w:rFonts w:ascii="Arial" w:eastAsia="Arial" w:hAnsi="Arial" w:cs="Arial"/>
                <w:b/>
                <w:sz w:val="16"/>
              </w:rPr>
              <w:t xml:space="preserve">2.1.3.3 </w:t>
            </w:r>
          </w:p>
        </w:tc>
        <w:tc>
          <w:tcPr>
            <w:tcW w:w="3632"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48" w:line="259" w:lineRule="auto"/>
              <w:ind w:left="0" w:right="0" w:firstLine="0"/>
              <w:rPr>
                <w:rFonts w:ascii="Arial" w:hAnsi="Arial" w:cs="Arial"/>
              </w:rPr>
            </w:pPr>
            <w:r w:rsidRPr="00236F4B">
              <w:rPr>
                <w:rFonts w:ascii="Arial" w:eastAsia="Arial" w:hAnsi="Arial" w:cs="Arial"/>
                <w:b/>
                <w:sz w:val="16"/>
              </w:rPr>
              <w:t xml:space="preserve">Porción a Corto Plazo de Arrendamiento </w:t>
            </w:r>
          </w:p>
          <w:p w:rsidR="00D000E9" w:rsidRPr="00236F4B" w:rsidRDefault="0003057C">
            <w:pPr>
              <w:spacing w:after="0" w:line="259" w:lineRule="auto"/>
              <w:ind w:left="0" w:right="0" w:firstLine="0"/>
              <w:jc w:val="left"/>
              <w:rPr>
                <w:rFonts w:ascii="Arial" w:hAnsi="Arial" w:cs="Arial"/>
              </w:rPr>
            </w:pPr>
            <w:r w:rsidRPr="00236F4B">
              <w:rPr>
                <w:rFonts w:ascii="Arial" w:eastAsia="Arial" w:hAnsi="Arial" w:cs="Arial"/>
                <w:b/>
                <w:sz w:val="16"/>
              </w:rPr>
              <w:t xml:space="preserve">Financiero  </w:t>
            </w:r>
          </w:p>
        </w:tc>
        <w:tc>
          <w:tcPr>
            <w:tcW w:w="4253"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eastAsia="Arial" w:hAnsi="Arial" w:cs="Arial"/>
                <w:sz w:val="16"/>
              </w:rPr>
              <w:t xml:space="preserve">  </w:t>
            </w:r>
          </w:p>
        </w:tc>
      </w:tr>
      <w:tr w:rsidR="00D000E9" w:rsidRPr="00236F4B">
        <w:trPr>
          <w:trHeight w:val="610"/>
        </w:trPr>
        <w:tc>
          <w:tcPr>
            <w:tcW w:w="828"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2" w:right="0" w:firstLine="0"/>
              <w:jc w:val="left"/>
              <w:rPr>
                <w:rFonts w:ascii="Arial" w:hAnsi="Arial" w:cs="Arial"/>
              </w:rPr>
            </w:pPr>
            <w:r w:rsidRPr="00236F4B">
              <w:rPr>
                <w:rFonts w:ascii="Arial" w:eastAsia="Arial" w:hAnsi="Arial" w:cs="Arial"/>
                <w:sz w:val="16"/>
              </w:rPr>
              <w:t xml:space="preserve">2.1.3.3.1 </w:t>
            </w:r>
          </w:p>
        </w:tc>
        <w:tc>
          <w:tcPr>
            <w:tcW w:w="3632"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48" w:line="259" w:lineRule="auto"/>
              <w:ind w:left="0" w:right="0" w:firstLine="0"/>
              <w:rPr>
                <w:rFonts w:ascii="Arial" w:hAnsi="Arial" w:cs="Arial"/>
              </w:rPr>
            </w:pPr>
            <w:r w:rsidRPr="00236F4B">
              <w:rPr>
                <w:rFonts w:ascii="Arial" w:eastAsia="Arial" w:hAnsi="Arial" w:cs="Arial"/>
                <w:sz w:val="16"/>
              </w:rPr>
              <w:t xml:space="preserve">Porción a CP de Arrendamiento Financiero </w:t>
            </w:r>
          </w:p>
          <w:p w:rsidR="00D000E9" w:rsidRPr="00236F4B" w:rsidRDefault="0003057C">
            <w:pPr>
              <w:spacing w:after="0" w:line="259" w:lineRule="auto"/>
              <w:ind w:left="0" w:right="0" w:firstLine="0"/>
              <w:jc w:val="left"/>
              <w:rPr>
                <w:rFonts w:ascii="Arial" w:hAnsi="Arial" w:cs="Arial"/>
              </w:rPr>
            </w:pPr>
            <w:r w:rsidRPr="00236F4B">
              <w:rPr>
                <w:rFonts w:ascii="Arial" w:eastAsia="Arial" w:hAnsi="Arial" w:cs="Arial"/>
                <w:sz w:val="16"/>
              </w:rPr>
              <w:t xml:space="preserve">Nacional  </w:t>
            </w:r>
          </w:p>
        </w:tc>
        <w:tc>
          <w:tcPr>
            <w:tcW w:w="4253" w:type="dxa"/>
            <w:tcBorders>
              <w:top w:val="single" w:sz="6" w:space="0" w:color="000000"/>
              <w:left w:val="single" w:sz="6" w:space="0" w:color="000000"/>
              <w:bottom w:val="single" w:sz="6" w:space="0" w:color="000000"/>
              <w:right w:val="single" w:sz="6" w:space="0" w:color="000000"/>
            </w:tcBorders>
          </w:tcPr>
          <w:p w:rsidR="00D000E9" w:rsidRPr="00236F4B" w:rsidRDefault="0003057C">
            <w:pPr>
              <w:tabs>
                <w:tab w:val="center" w:pos="928"/>
                <w:tab w:val="center" w:pos="1677"/>
                <w:tab w:val="center" w:pos="2525"/>
                <w:tab w:val="right" w:pos="4158"/>
              </w:tabs>
              <w:spacing w:after="53" w:line="259" w:lineRule="auto"/>
              <w:ind w:left="0" w:right="0" w:firstLine="0"/>
              <w:jc w:val="left"/>
              <w:rPr>
                <w:rFonts w:ascii="Arial" w:hAnsi="Arial" w:cs="Arial"/>
              </w:rPr>
            </w:pPr>
            <w:r w:rsidRPr="00236F4B">
              <w:rPr>
                <w:rFonts w:ascii="Arial" w:eastAsia="Arial" w:hAnsi="Arial" w:cs="Arial"/>
                <w:sz w:val="16"/>
              </w:rPr>
              <w:t xml:space="preserve">913 </w:t>
            </w:r>
            <w:r w:rsidRPr="00236F4B">
              <w:rPr>
                <w:rFonts w:ascii="Arial" w:eastAsia="Arial" w:hAnsi="Arial" w:cs="Arial"/>
                <w:sz w:val="16"/>
              </w:rPr>
              <w:tab/>
              <w:t xml:space="preserve">Amortización </w:t>
            </w:r>
            <w:r w:rsidRPr="00236F4B">
              <w:rPr>
                <w:rFonts w:ascii="Arial" w:eastAsia="Arial" w:hAnsi="Arial" w:cs="Arial"/>
                <w:sz w:val="16"/>
              </w:rPr>
              <w:tab/>
              <w:t xml:space="preserve">de </w:t>
            </w:r>
            <w:r w:rsidRPr="00236F4B">
              <w:rPr>
                <w:rFonts w:ascii="Arial" w:eastAsia="Arial" w:hAnsi="Arial" w:cs="Arial"/>
                <w:sz w:val="16"/>
              </w:rPr>
              <w:tab/>
              <w:t xml:space="preserve">Arrendamientos </w:t>
            </w:r>
            <w:r w:rsidRPr="00236F4B">
              <w:rPr>
                <w:rFonts w:ascii="Arial" w:eastAsia="Arial" w:hAnsi="Arial" w:cs="Arial"/>
                <w:sz w:val="16"/>
              </w:rPr>
              <w:tab/>
              <w:t xml:space="preserve">Financieros </w:t>
            </w:r>
          </w:p>
          <w:p w:rsidR="00D000E9" w:rsidRPr="00236F4B" w:rsidRDefault="0003057C">
            <w:pPr>
              <w:spacing w:after="0" w:line="259" w:lineRule="auto"/>
              <w:ind w:left="0" w:right="0" w:firstLine="0"/>
              <w:jc w:val="left"/>
              <w:rPr>
                <w:rFonts w:ascii="Arial" w:hAnsi="Arial" w:cs="Arial"/>
              </w:rPr>
            </w:pPr>
            <w:r w:rsidRPr="00236F4B">
              <w:rPr>
                <w:rFonts w:ascii="Arial" w:eastAsia="Arial" w:hAnsi="Arial" w:cs="Arial"/>
                <w:sz w:val="16"/>
              </w:rPr>
              <w:t xml:space="preserve">Nacionales </w:t>
            </w:r>
          </w:p>
        </w:tc>
      </w:tr>
      <w:tr w:rsidR="00D000E9" w:rsidRPr="00236F4B">
        <w:trPr>
          <w:trHeight w:val="607"/>
        </w:trPr>
        <w:tc>
          <w:tcPr>
            <w:tcW w:w="828"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2" w:right="0" w:firstLine="0"/>
              <w:jc w:val="left"/>
              <w:rPr>
                <w:rFonts w:ascii="Arial" w:hAnsi="Arial" w:cs="Arial"/>
              </w:rPr>
            </w:pPr>
            <w:r w:rsidRPr="00236F4B">
              <w:rPr>
                <w:rFonts w:ascii="Arial" w:eastAsia="Arial" w:hAnsi="Arial" w:cs="Arial"/>
                <w:sz w:val="16"/>
              </w:rPr>
              <w:t xml:space="preserve">2.1.3.3.2 </w:t>
            </w:r>
          </w:p>
        </w:tc>
        <w:tc>
          <w:tcPr>
            <w:tcW w:w="3632"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45" w:line="259" w:lineRule="auto"/>
              <w:ind w:left="0" w:right="0" w:firstLine="0"/>
              <w:rPr>
                <w:rFonts w:ascii="Arial" w:hAnsi="Arial" w:cs="Arial"/>
              </w:rPr>
            </w:pPr>
            <w:r w:rsidRPr="00236F4B">
              <w:rPr>
                <w:rFonts w:ascii="Arial" w:eastAsia="Arial" w:hAnsi="Arial" w:cs="Arial"/>
                <w:sz w:val="16"/>
              </w:rPr>
              <w:t xml:space="preserve">Porción a CP de Arrendamiento Financiero </w:t>
            </w:r>
          </w:p>
          <w:p w:rsidR="00D000E9" w:rsidRPr="00236F4B" w:rsidRDefault="0003057C">
            <w:pPr>
              <w:spacing w:after="0" w:line="259" w:lineRule="auto"/>
              <w:ind w:left="0" w:right="0" w:firstLine="0"/>
              <w:jc w:val="left"/>
              <w:rPr>
                <w:rFonts w:ascii="Arial" w:hAnsi="Arial" w:cs="Arial"/>
              </w:rPr>
            </w:pPr>
            <w:r w:rsidRPr="00236F4B">
              <w:rPr>
                <w:rFonts w:ascii="Arial" w:eastAsia="Arial" w:hAnsi="Arial" w:cs="Arial"/>
                <w:sz w:val="16"/>
              </w:rPr>
              <w:t xml:space="preserve">Internacional  </w:t>
            </w:r>
          </w:p>
        </w:tc>
        <w:tc>
          <w:tcPr>
            <w:tcW w:w="4253" w:type="dxa"/>
            <w:tcBorders>
              <w:top w:val="single" w:sz="6" w:space="0" w:color="000000"/>
              <w:left w:val="single" w:sz="6" w:space="0" w:color="000000"/>
              <w:bottom w:val="single" w:sz="6" w:space="0" w:color="000000"/>
              <w:right w:val="single" w:sz="6" w:space="0" w:color="000000"/>
            </w:tcBorders>
          </w:tcPr>
          <w:p w:rsidR="00D000E9" w:rsidRPr="00236F4B" w:rsidRDefault="0003057C">
            <w:pPr>
              <w:tabs>
                <w:tab w:val="center" w:pos="928"/>
                <w:tab w:val="center" w:pos="1677"/>
                <w:tab w:val="center" w:pos="2525"/>
                <w:tab w:val="right" w:pos="4158"/>
              </w:tabs>
              <w:spacing w:after="50" w:line="259" w:lineRule="auto"/>
              <w:ind w:left="0" w:right="0" w:firstLine="0"/>
              <w:jc w:val="left"/>
              <w:rPr>
                <w:rFonts w:ascii="Arial" w:hAnsi="Arial" w:cs="Arial"/>
              </w:rPr>
            </w:pPr>
            <w:r w:rsidRPr="00236F4B">
              <w:rPr>
                <w:rFonts w:ascii="Arial" w:eastAsia="Arial" w:hAnsi="Arial" w:cs="Arial"/>
                <w:sz w:val="16"/>
              </w:rPr>
              <w:t xml:space="preserve">918 </w:t>
            </w:r>
            <w:r w:rsidRPr="00236F4B">
              <w:rPr>
                <w:rFonts w:ascii="Arial" w:eastAsia="Arial" w:hAnsi="Arial" w:cs="Arial"/>
                <w:sz w:val="16"/>
              </w:rPr>
              <w:tab/>
              <w:t xml:space="preserve">Amortización </w:t>
            </w:r>
            <w:r w:rsidRPr="00236F4B">
              <w:rPr>
                <w:rFonts w:ascii="Arial" w:eastAsia="Arial" w:hAnsi="Arial" w:cs="Arial"/>
                <w:sz w:val="16"/>
              </w:rPr>
              <w:tab/>
              <w:t xml:space="preserve">de </w:t>
            </w:r>
            <w:r w:rsidRPr="00236F4B">
              <w:rPr>
                <w:rFonts w:ascii="Arial" w:eastAsia="Arial" w:hAnsi="Arial" w:cs="Arial"/>
                <w:sz w:val="16"/>
              </w:rPr>
              <w:tab/>
              <w:t xml:space="preserve">Arrendamientos </w:t>
            </w:r>
            <w:r w:rsidRPr="00236F4B">
              <w:rPr>
                <w:rFonts w:ascii="Arial" w:eastAsia="Arial" w:hAnsi="Arial" w:cs="Arial"/>
                <w:sz w:val="16"/>
              </w:rPr>
              <w:tab/>
              <w:t xml:space="preserve">Financieros </w:t>
            </w:r>
          </w:p>
          <w:p w:rsidR="00D000E9" w:rsidRPr="00236F4B" w:rsidRDefault="0003057C">
            <w:pPr>
              <w:spacing w:after="0" w:line="259" w:lineRule="auto"/>
              <w:ind w:left="0" w:right="0" w:firstLine="0"/>
              <w:jc w:val="left"/>
              <w:rPr>
                <w:rFonts w:ascii="Arial" w:hAnsi="Arial" w:cs="Arial"/>
              </w:rPr>
            </w:pPr>
            <w:r w:rsidRPr="00236F4B">
              <w:rPr>
                <w:rFonts w:ascii="Arial" w:eastAsia="Arial" w:hAnsi="Arial" w:cs="Arial"/>
                <w:sz w:val="16"/>
              </w:rPr>
              <w:t xml:space="preserve">Internacionales </w:t>
            </w:r>
          </w:p>
        </w:tc>
      </w:tr>
    </w:tbl>
    <w:p w:rsidR="00D000E9" w:rsidRPr="00236F4B" w:rsidRDefault="0003057C">
      <w:pPr>
        <w:spacing w:after="218" w:line="259" w:lineRule="auto"/>
        <w:ind w:left="487" w:right="0" w:firstLine="0"/>
        <w:jc w:val="left"/>
        <w:rPr>
          <w:rFonts w:ascii="Arial" w:hAnsi="Arial" w:cs="Arial"/>
        </w:rPr>
      </w:pPr>
      <w:r w:rsidRPr="00236F4B">
        <w:rPr>
          <w:rFonts w:ascii="Arial" w:hAnsi="Arial" w:cs="Arial"/>
        </w:rPr>
        <w:t xml:space="preserve"> </w:t>
      </w:r>
    </w:p>
    <w:p w:rsidR="00D000E9" w:rsidRDefault="0003057C">
      <w:pPr>
        <w:spacing w:after="352" w:line="259" w:lineRule="auto"/>
        <w:ind w:left="487" w:right="0" w:firstLine="0"/>
        <w:jc w:val="left"/>
        <w:rPr>
          <w:rFonts w:ascii="Arial" w:hAnsi="Arial" w:cs="Arial"/>
        </w:rPr>
      </w:pPr>
      <w:r w:rsidRPr="00236F4B">
        <w:rPr>
          <w:rFonts w:ascii="Arial" w:hAnsi="Arial" w:cs="Arial"/>
        </w:rPr>
        <w:t xml:space="preserve"> </w:t>
      </w:r>
    </w:p>
    <w:p w:rsidR="00B70A31" w:rsidRDefault="00B70A31">
      <w:pPr>
        <w:spacing w:after="352" w:line="259" w:lineRule="auto"/>
        <w:ind w:left="487" w:right="0" w:firstLine="0"/>
        <w:jc w:val="left"/>
        <w:rPr>
          <w:rFonts w:ascii="Arial" w:hAnsi="Arial" w:cs="Arial"/>
        </w:rPr>
      </w:pPr>
    </w:p>
    <w:p w:rsidR="00B70A31" w:rsidRDefault="00B70A31">
      <w:pPr>
        <w:spacing w:after="352" w:line="259" w:lineRule="auto"/>
        <w:ind w:left="487" w:right="0" w:firstLine="0"/>
        <w:jc w:val="left"/>
        <w:rPr>
          <w:rFonts w:ascii="Arial" w:hAnsi="Arial" w:cs="Arial"/>
        </w:rPr>
      </w:pPr>
    </w:p>
    <w:p w:rsidR="00D000E9" w:rsidRPr="00236F4B" w:rsidRDefault="00D000E9" w:rsidP="00A31768">
      <w:pPr>
        <w:spacing w:after="232" w:line="259" w:lineRule="auto"/>
        <w:ind w:right="0"/>
        <w:jc w:val="left"/>
        <w:rPr>
          <w:rFonts w:ascii="Arial" w:hAnsi="Arial" w:cs="Arial"/>
        </w:rPr>
      </w:pPr>
    </w:p>
    <w:p w:rsidR="00D000E9" w:rsidRPr="00236F4B" w:rsidRDefault="0003057C" w:rsidP="00652F94">
      <w:pPr>
        <w:pStyle w:val="Ttulo1"/>
        <w:spacing w:after="0" w:line="259" w:lineRule="auto"/>
        <w:ind w:left="4540" w:right="0"/>
        <w:jc w:val="left"/>
        <w:rPr>
          <w:rFonts w:ascii="Arial" w:hAnsi="Arial" w:cs="Arial"/>
        </w:rPr>
      </w:pPr>
      <w:r w:rsidRPr="00236F4B">
        <w:rPr>
          <w:rFonts w:ascii="Arial" w:hAnsi="Arial" w:cs="Arial"/>
        </w:rPr>
        <w:t>CAPÍTULO IV</w:t>
      </w:r>
      <w:r w:rsidRPr="00236F4B">
        <w:rPr>
          <w:rFonts w:ascii="Arial" w:hAnsi="Arial" w:cs="Arial"/>
          <w:sz w:val="22"/>
        </w:rPr>
        <w:t xml:space="preserve"> </w:t>
      </w:r>
      <w:r w:rsidRPr="00236F4B">
        <w:rPr>
          <w:rFonts w:ascii="Arial" w:hAnsi="Arial" w:cs="Arial"/>
          <w:vertAlign w:val="subscript"/>
        </w:rPr>
        <w:t xml:space="preserve"> </w:t>
      </w:r>
    </w:p>
    <w:p w:rsidR="00D000E9" w:rsidRPr="00236F4B" w:rsidRDefault="0003057C" w:rsidP="00652F94">
      <w:pPr>
        <w:spacing w:after="0" w:line="259" w:lineRule="auto"/>
        <w:ind w:right="3171"/>
        <w:jc w:val="right"/>
        <w:rPr>
          <w:rFonts w:ascii="Arial" w:hAnsi="Arial" w:cs="Arial"/>
        </w:rPr>
      </w:pPr>
      <w:r w:rsidRPr="00236F4B">
        <w:rPr>
          <w:rFonts w:ascii="Arial" w:hAnsi="Arial" w:cs="Arial"/>
          <w:b/>
          <w:sz w:val="32"/>
        </w:rPr>
        <w:t xml:space="preserve">Instructivo de Manejo de Cuentas </w:t>
      </w:r>
    </w:p>
    <w:p w:rsidR="00652F94" w:rsidRDefault="00652F94">
      <w:pPr>
        <w:pStyle w:val="Ttulo2"/>
        <w:spacing w:after="164"/>
        <w:ind w:left="497"/>
        <w:rPr>
          <w:rFonts w:ascii="Arial" w:hAnsi="Arial" w:cs="Arial"/>
          <w:sz w:val="28"/>
        </w:rPr>
      </w:pPr>
    </w:p>
    <w:p w:rsidR="00D000E9" w:rsidRPr="00236F4B" w:rsidRDefault="0003057C">
      <w:pPr>
        <w:pStyle w:val="Ttulo2"/>
        <w:spacing w:after="164"/>
        <w:ind w:left="497"/>
        <w:rPr>
          <w:rFonts w:ascii="Arial" w:hAnsi="Arial" w:cs="Arial"/>
        </w:rPr>
      </w:pPr>
      <w:r w:rsidRPr="00236F4B">
        <w:rPr>
          <w:rFonts w:ascii="Arial" w:hAnsi="Arial" w:cs="Arial"/>
          <w:sz w:val="28"/>
        </w:rPr>
        <w:t xml:space="preserve">Índice </w:t>
      </w:r>
    </w:p>
    <w:p w:rsidR="00D000E9" w:rsidRPr="00236F4B" w:rsidRDefault="0003057C" w:rsidP="00596813">
      <w:pPr>
        <w:numPr>
          <w:ilvl w:val="0"/>
          <w:numId w:val="52"/>
        </w:numPr>
        <w:ind w:left="1195" w:right="0" w:hanging="708"/>
        <w:rPr>
          <w:rFonts w:ascii="Arial" w:hAnsi="Arial" w:cs="Arial"/>
        </w:rPr>
      </w:pPr>
      <w:r w:rsidRPr="00236F4B">
        <w:rPr>
          <w:rFonts w:ascii="Arial" w:hAnsi="Arial" w:cs="Arial"/>
        </w:rPr>
        <w:t xml:space="preserve">Cuentas de Activo </w:t>
      </w:r>
    </w:p>
    <w:p w:rsidR="00D000E9" w:rsidRPr="00236F4B" w:rsidRDefault="0003057C" w:rsidP="00596813">
      <w:pPr>
        <w:numPr>
          <w:ilvl w:val="0"/>
          <w:numId w:val="52"/>
        </w:numPr>
        <w:ind w:left="1195" w:right="0" w:hanging="708"/>
        <w:rPr>
          <w:rFonts w:ascii="Arial" w:hAnsi="Arial" w:cs="Arial"/>
        </w:rPr>
      </w:pPr>
      <w:r w:rsidRPr="00236F4B">
        <w:rPr>
          <w:rFonts w:ascii="Arial" w:hAnsi="Arial" w:cs="Arial"/>
        </w:rPr>
        <w:t xml:space="preserve">Cuentas de Pasivo </w:t>
      </w:r>
    </w:p>
    <w:p w:rsidR="00D000E9" w:rsidRPr="00236F4B" w:rsidRDefault="0003057C" w:rsidP="00596813">
      <w:pPr>
        <w:numPr>
          <w:ilvl w:val="0"/>
          <w:numId w:val="52"/>
        </w:numPr>
        <w:ind w:left="1195" w:right="0" w:hanging="708"/>
        <w:rPr>
          <w:rFonts w:ascii="Arial" w:hAnsi="Arial" w:cs="Arial"/>
        </w:rPr>
      </w:pPr>
      <w:r w:rsidRPr="00236F4B">
        <w:rPr>
          <w:rFonts w:ascii="Arial" w:hAnsi="Arial" w:cs="Arial"/>
        </w:rPr>
        <w:t xml:space="preserve">Cuentas de Patrimonio </w:t>
      </w:r>
    </w:p>
    <w:p w:rsidR="00D000E9" w:rsidRPr="00236F4B" w:rsidRDefault="0003057C" w:rsidP="00596813">
      <w:pPr>
        <w:numPr>
          <w:ilvl w:val="0"/>
          <w:numId w:val="52"/>
        </w:numPr>
        <w:ind w:left="1195" w:right="0" w:hanging="708"/>
        <w:rPr>
          <w:rFonts w:ascii="Arial" w:hAnsi="Arial" w:cs="Arial"/>
        </w:rPr>
      </w:pPr>
      <w:r w:rsidRPr="00236F4B">
        <w:rPr>
          <w:rFonts w:ascii="Arial" w:hAnsi="Arial" w:cs="Arial"/>
        </w:rPr>
        <w:t xml:space="preserve">Cuentas de Ingreso </w:t>
      </w:r>
    </w:p>
    <w:p w:rsidR="00D000E9" w:rsidRPr="00236F4B" w:rsidRDefault="0003057C" w:rsidP="00596813">
      <w:pPr>
        <w:numPr>
          <w:ilvl w:val="0"/>
          <w:numId w:val="52"/>
        </w:numPr>
        <w:spacing w:after="225"/>
        <w:ind w:left="1195" w:right="0" w:hanging="708"/>
        <w:rPr>
          <w:rFonts w:ascii="Arial" w:hAnsi="Arial" w:cs="Arial"/>
        </w:rPr>
      </w:pPr>
      <w:r w:rsidRPr="00236F4B">
        <w:rPr>
          <w:rFonts w:ascii="Arial" w:hAnsi="Arial" w:cs="Arial"/>
        </w:rPr>
        <w:t xml:space="preserve">Cuentas de Gasto </w:t>
      </w:r>
    </w:p>
    <w:p w:rsidR="00D000E9" w:rsidRPr="00236F4B" w:rsidRDefault="0003057C" w:rsidP="00596813">
      <w:pPr>
        <w:numPr>
          <w:ilvl w:val="0"/>
          <w:numId w:val="52"/>
        </w:numPr>
        <w:ind w:left="1195" w:right="0" w:hanging="708"/>
        <w:rPr>
          <w:rFonts w:ascii="Arial" w:hAnsi="Arial" w:cs="Arial"/>
        </w:rPr>
      </w:pPr>
      <w:r w:rsidRPr="00236F4B">
        <w:rPr>
          <w:rFonts w:ascii="Arial" w:hAnsi="Arial" w:cs="Arial"/>
        </w:rPr>
        <w:t xml:space="preserve">Cuentas de Cierre Contable </w:t>
      </w:r>
    </w:p>
    <w:p w:rsidR="00D000E9" w:rsidRPr="00236F4B" w:rsidRDefault="0003057C" w:rsidP="00596813">
      <w:pPr>
        <w:numPr>
          <w:ilvl w:val="0"/>
          <w:numId w:val="52"/>
        </w:numPr>
        <w:ind w:left="1195" w:right="0" w:hanging="708"/>
        <w:rPr>
          <w:rFonts w:ascii="Arial" w:hAnsi="Arial" w:cs="Arial"/>
        </w:rPr>
      </w:pPr>
      <w:r w:rsidRPr="00236F4B">
        <w:rPr>
          <w:rFonts w:ascii="Arial" w:hAnsi="Arial" w:cs="Arial"/>
        </w:rPr>
        <w:t xml:space="preserve">Cuentas de Orden Contables </w:t>
      </w:r>
    </w:p>
    <w:p w:rsidR="00D000E9" w:rsidRPr="00236F4B" w:rsidRDefault="0003057C" w:rsidP="00596813">
      <w:pPr>
        <w:numPr>
          <w:ilvl w:val="0"/>
          <w:numId w:val="52"/>
        </w:numPr>
        <w:ind w:left="1195" w:right="0" w:hanging="708"/>
        <w:rPr>
          <w:rFonts w:ascii="Arial" w:hAnsi="Arial" w:cs="Arial"/>
        </w:rPr>
      </w:pPr>
      <w:r w:rsidRPr="00236F4B">
        <w:rPr>
          <w:rFonts w:ascii="Arial" w:hAnsi="Arial" w:cs="Arial"/>
        </w:rPr>
        <w:t xml:space="preserve">Cuentas de Orden Presupuestario </w:t>
      </w:r>
    </w:p>
    <w:p w:rsidR="00D000E9" w:rsidRPr="00236F4B" w:rsidRDefault="0003057C" w:rsidP="00596813">
      <w:pPr>
        <w:numPr>
          <w:ilvl w:val="0"/>
          <w:numId w:val="52"/>
        </w:numPr>
        <w:ind w:left="1195" w:right="0" w:hanging="708"/>
        <w:rPr>
          <w:rFonts w:ascii="Arial" w:hAnsi="Arial" w:cs="Arial"/>
        </w:rPr>
      </w:pPr>
      <w:r w:rsidRPr="00236F4B">
        <w:rPr>
          <w:rFonts w:ascii="Arial" w:hAnsi="Arial" w:cs="Arial"/>
        </w:rPr>
        <w:t xml:space="preserve">Cuentas de Cierre Presupuestario </w:t>
      </w:r>
    </w:p>
    <w:p w:rsidR="00D000E9" w:rsidRPr="00236F4B" w:rsidRDefault="0003057C">
      <w:pPr>
        <w:spacing w:after="218" w:line="259" w:lineRule="auto"/>
        <w:ind w:left="487" w:right="0" w:firstLine="0"/>
        <w:jc w:val="left"/>
        <w:rPr>
          <w:rFonts w:ascii="Arial" w:hAnsi="Arial" w:cs="Arial"/>
        </w:rPr>
      </w:pPr>
      <w:r w:rsidRPr="00236F4B">
        <w:rPr>
          <w:rFonts w:ascii="Arial" w:hAnsi="Arial" w:cs="Arial"/>
        </w:rPr>
        <w:t xml:space="preserve"> </w:t>
      </w:r>
    </w:p>
    <w:p w:rsidR="00D000E9" w:rsidRPr="00236F4B" w:rsidRDefault="0003057C">
      <w:pPr>
        <w:spacing w:after="218" w:line="259" w:lineRule="auto"/>
        <w:ind w:left="487" w:right="0" w:firstLine="0"/>
        <w:jc w:val="left"/>
        <w:rPr>
          <w:rFonts w:ascii="Arial" w:hAnsi="Arial" w:cs="Arial"/>
        </w:rPr>
      </w:pPr>
      <w:r w:rsidRPr="00236F4B">
        <w:rPr>
          <w:rFonts w:ascii="Arial" w:hAnsi="Arial" w:cs="Arial"/>
          <w:b/>
        </w:rPr>
        <w:t xml:space="preserve"> </w:t>
      </w:r>
    </w:p>
    <w:p w:rsidR="00D000E9" w:rsidRPr="00236F4B" w:rsidRDefault="0003057C">
      <w:pPr>
        <w:spacing w:after="218" w:line="259" w:lineRule="auto"/>
        <w:ind w:left="487" w:right="0" w:firstLine="0"/>
        <w:jc w:val="left"/>
        <w:rPr>
          <w:rFonts w:ascii="Arial" w:hAnsi="Arial" w:cs="Arial"/>
        </w:rPr>
      </w:pPr>
      <w:r w:rsidRPr="00236F4B">
        <w:rPr>
          <w:rFonts w:ascii="Arial" w:hAnsi="Arial" w:cs="Arial"/>
          <w:b/>
        </w:rPr>
        <w:t xml:space="preserve"> </w:t>
      </w:r>
    </w:p>
    <w:p w:rsidR="00D000E9" w:rsidRPr="00236F4B" w:rsidRDefault="0003057C">
      <w:pPr>
        <w:spacing w:after="218" w:line="259" w:lineRule="auto"/>
        <w:ind w:left="487" w:right="0" w:firstLine="0"/>
        <w:jc w:val="left"/>
        <w:rPr>
          <w:rFonts w:ascii="Arial" w:hAnsi="Arial" w:cs="Arial"/>
        </w:rPr>
      </w:pPr>
      <w:r w:rsidRPr="00236F4B">
        <w:rPr>
          <w:rFonts w:ascii="Arial" w:hAnsi="Arial" w:cs="Arial"/>
        </w:rPr>
        <w:t xml:space="preserve"> </w:t>
      </w:r>
    </w:p>
    <w:p w:rsidR="00D000E9" w:rsidRPr="00236F4B" w:rsidRDefault="0003057C">
      <w:pPr>
        <w:spacing w:after="218" w:line="259" w:lineRule="auto"/>
        <w:ind w:left="487" w:right="0" w:firstLine="0"/>
        <w:jc w:val="left"/>
        <w:rPr>
          <w:rFonts w:ascii="Arial" w:hAnsi="Arial" w:cs="Arial"/>
        </w:rPr>
      </w:pPr>
      <w:r w:rsidRPr="00236F4B">
        <w:rPr>
          <w:rFonts w:ascii="Arial" w:hAnsi="Arial" w:cs="Arial"/>
        </w:rPr>
        <w:t xml:space="preserve"> </w:t>
      </w:r>
    </w:p>
    <w:p w:rsidR="00D000E9" w:rsidRPr="00236F4B" w:rsidRDefault="0003057C">
      <w:pPr>
        <w:spacing w:after="218" w:line="259" w:lineRule="auto"/>
        <w:ind w:left="487" w:right="0" w:firstLine="0"/>
        <w:jc w:val="left"/>
        <w:rPr>
          <w:rFonts w:ascii="Arial" w:hAnsi="Arial" w:cs="Arial"/>
        </w:rPr>
      </w:pPr>
      <w:r w:rsidRPr="00236F4B">
        <w:rPr>
          <w:rFonts w:ascii="Arial" w:hAnsi="Arial" w:cs="Arial"/>
        </w:rPr>
        <w:t xml:space="preserve"> </w:t>
      </w:r>
    </w:p>
    <w:p w:rsidR="00D000E9" w:rsidRPr="00236F4B" w:rsidRDefault="0003057C">
      <w:pPr>
        <w:spacing w:after="218" w:line="259" w:lineRule="auto"/>
        <w:ind w:left="487" w:right="0" w:firstLine="0"/>
        <w:jc w:val="left"/>
        <w:rPr>
          <w:rFonts w:ascii="Arial" w:hAnsi="Arial" w:cs="Arial"/>
        </w:rPr>
      </w:pPr>
      <w:r w:rsidRPr="00236F4B">
        <w:rPr>
          <w:rFonts w:ascii="Arial" w:hAnsi="Arial" w:cs="Arial"/>
        </w:rPr>
        <w:t xml:space="preserve"> </w:t>
      </w:r>
    </w:p>
    <w:p w:rsidR="00D000E9" w:rsidRPr="00236F4B" w:rsidRDefault="0003057C">
      <w:pPr>
        <w:spacing w:after="218" w:line="259" w:lineRule="auto"/>
        <w:ind w:left="487" w:right="0" w:firstLine="0"/>
        <w:jc w:val="left"/>
        <w:rPr>
          <w:rFonts w:ascii="Arial" w:hAnsi="Arial" w:cs="Arial"/>
        </w:rPr>
      </w:pPr>
      <w:r w:rsidRPr="00236F4B">
        <w:rPr>
          <w:rFonts w:ascii="Arial" w:hAnsi="Arial" w:cs="Arial"/>
        </w:rPr>
        <w:t xml:space="preserve"> </w:t>
      </w:r>
    </w:p>
    <w:p w:rsidR="00D000E9" w:rsidRDefault="0003057C">
      <w:pPr>
        <w:spacing w:after="218" w:line="259" w:lineRule="auto"/>
        <w:ind w:left="487" w:right="0" w:firstLine="0"/>
        <w:jc w:val="left"/>
        <w:rPr>
          <w:rFonts w:ascii="Arial" w:hAnsi="Arial" w:cs="Arial"/>
        </w:rPr>
      </w:pPr>
      <w:r w:rsidRPr="00236F4B">
        <w:rPr>
          <w:rFonts w:ascii="Arial" w:hAnsi="Arial" w:cs="Arial"/>
        </w:rPr>
        <w:t xml:space="preserve"> </w:t>
      </w:r>
    </w:p>
    <w:p w:rsidR="0063062D" w:rsidRPr="00236F4B" w:rsidRDefault="0063062D">
      <w:pPr>
        <w:spacing w:after="218" w:line="259" w:lineRule="auto"/>
        <w:ind w:left="487" w:right="0" w:firstLine="0"/>
        <w:jc w:val="left"/>
        <w:rPr>
          <w:rFonts w:ascii="Arial" w:hAnsi="Arial" w:cs="Arial"/>
        </w:rPr>
      </w:pPr>
    </w:p>
    <w:p w:rsidR="00D000E9" w:rsidRPr="00236F4B" w:rsidRDefault="0003057C">
      <w:pPr>
        <w:spacing w:after="218" w:line="259" w:lineRule="auto"/>
        <w:ind w:left="487" w:right="0" w:firstLine="0"/>
        <w:jc w:val="left"/>
        <w:rPr>
          <w:rFonts w:ascii="Arial" w:hAnsi="Arial" w:cs="Arial"/>
        </w:rPr>
      </w:pPr>
      <w:r w:rsidRPr="00236F4B">
        <w:rPr>
          <w:rFonts w:ascii="Arial" w:hAnsi="Arial" w:cs="Arial"/>
        </w:rPr>
        <w:t xml:space="preserve"> </w:t>
      </w:r>
    </w:p>
    <w:p w:rsidR="00D000E9" w:rsidRPr="00236F4B" w:rsidRDefault="0003057C">
      <w:pPr>
        <w:spacing w:after="0" w:line="259" w:lineRule="auto"/>
        <w:ind w:left="487" w:right="0" w:firstLine="0"/>
        <w:jc w:val="left"/>
        <w:rPr>
          <w:rFonts w:ascii="Arial" w:hAnsi="Arial" w:cs="Arial"/>
        </w:rPr>
      </w:pPr>
      <w:r w:rsidRPr="00236F4B">
        <w:rPr>
          <w:rFonts w:ascii="Arial" w:hAnsi="Arial" w:cs="Arial"/>
        </w:rPr>
        <w:t xml:space="preserve"> </w:t>
      </w:r>
    </w:p>
    <w:p w:rsidR="00D000E9" w:rsidRPr="00236F4B" w:rsidRDefault="0003057C">
      <w:pPr>
        <w:pStyle w:val="Ttulo3"/>
        <w:pBdr>
          <w:bottom w:val="single" w:sz="12" w:space="0" w:color="FFFFFF"/>
        </w:pBdr>
        <w:shd w:val="clear" w:color="auto" w:fill="000000"/>
        <w:spacing w:after="23" w:line="259" w:lineRule="auto"/>
        <w:ind w:left="81"/>
        <w:jc w:val="center"/>
        <w:rPr>
          <w:rFonts w:ascii="Arial" w:hAnsi="Arial" w:cs="Arial"/>
        </w:rPr>
      </w:pPr>
      <w:r w:rsidRPr="00236F4B">
        <w:rPr>
          <w:rFonts w:ascii="Arial" w:hAnsi="Arial" w:cs="Arial"/>
          <w:color w:val="FFFFFF"/>
        </w:rPr>
        <w:lastRenderedPageBreak/>
        <w:t xml:space="preserve">1. ACTIVO </w:t>
      </w:r>
    </w:p>
    <w:p w:rsidR="00D000E9" w:rsidRPr="00236F4B" w:rsidRDefault="0003057C">
      <w:pPr>
        <w:spacing w:after="0" w:line="259" w:lineRule="auto"/>
        <w:ind w:left="0" w:right="0" w:firstLine="0"/>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p>
    <w:tbl>
      <w:tblPr>
        <w:tblStyle w:val="TableGrid"/>
        <w:tblW w:w="11042" w:type="dxa"/>
        <w:tblInd w:w="-44" w:type="dxa"/>
        <w:tblCellMar>
          <w:top w:w="46" w:type="dxa"/>
          <w:left w:w="44" w:type="dxa"/>
          <w:bottom w:w="8" w:type="dxa"/>
          <w:right w:w="16" w:type="dxa"/>
        </w:tblCellMar>
        <w:tblLook w:val="04A0" w:firstRow="1" w:lastRow="0" w:firstColumn="1" w:lastColumn="0" w:noHBand="0" w:noVBand="1"/>
      </w:tblPr>
      <w:tblGrid>
        <w:gridCol w:w="379"/>
        <w:gridCol w:w="1408"/>
        <w:gridCol w:w="1844"/>
        <w:gridCol w:w="1818"/>
        <w:gridCol w:w="425"/>
        <w:gridCol w:w="1463"/>
        <w:gridCol w:w="1887"/>
        <w:gridCol w:w="1818"/>
      </w:tblGrid>
      <w:tr w:rsidR="00D000E9" w:rsidRPr="00236F4B">
        <w:trPr>
          <w:trHeight w:val="610"/>
        </w:trPr>
        <w:tc>
          <w:tcPr>
            <w:tcW w:w="1787" w:type="dxa"/>
            <w:gridSpan w:val="2"/>
            <w:tcBorders>
              <w:top w:val="single" w:sz="4" w:space="0" w:color="000000"/>
              <w:left w:val="single" w:sz="4" w:space="0" w:color="000000"/>
              <w:bottom w:val="single" w:sz="4" w:space="0" w:color="000000"/>
              <w:right w:val="single" w:sz="4" w:space="0" w:color="000000"/>
            </w:tcBorders>
            <w:vAlign w:val="bottom"/>
          </w:tcPr>
          <w:p w:rsidR="00D000E9" w:rsidRPr="00236F4B" w:rsidRDefault="0003057C">
            <w:pPr>
              <w:spacing w:after="0" w:line="259" w:lineRule="auto"/>
              <w:ind w:left="346" w:right="0" w:firstLine="110"/>
              <w:jc w:val="left"/>
              <w:rPr>
                <w:rFonts w:ascii="Arial" w:hAnsi="Arial" w:cs="Arial"/>
              </w:rPr>
            </w:pPr>
            <w:r w:rsidRPr="00236F4B">
              <w:rPr>
                <w:rFonts w:ascii="Arial" w:hAnsi="Arial" w:cs="Arial"/>
                <w:b/>
              </w:rPr>
              <w:t xml:space="preserve">CUENTA CONTABLE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7" w:firstLine="0"/>
              <w:jc w:val="center"/>
              <w:rPr>
                <w:rFonts w:ascii="Arial" w:hAnsi="Arial" w:cs="Arial"/>
              </w:rPr>
            </w:pPr>
            <w:r w:rsidRPr="00236F4B">
              <w:rPr>
                <w:rFonts w:ascii="Arial" w:hAnsi="Arial" w:cs="Arial"/>
                <w:b/>
              </w:rPr>
              <w:t xml:space="preserve">GÉNERO </w:t>
            </w:r>
          </w:p>
        </w:tc>
        <w:tc>
          <w:tcPr>
            <w:tcW w:w="181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3" w:firstLine="0"/>
              <w:jc w:val="center"/>
              <w:rPr>
                <w:rFonts w:ascii="Arial" w:hAnsi="Arial" w:cs="Arial"/>
              </w:rPr>
            </w:pPr>
            <w:r w:rsidRPr="00236F4B">
              <w:rPr>
                <w:rFonts w:ascii="Arial" w:hAnsi="Arial" w:cs="Arial"/>
                <w:b/>
              </w:rPr>
              <w:t xml:space="preserve">GRUPO </w:t>
            </w:r>
          </w:p>
        </w:tc>
        <w:tc>
          <w:tcPr>
            <w:tcW w:w="1888"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b/>
              </w:rPr>
              <w:t xml:space="preserve">RUBRO </w:t>
            </w:r>
          </w:p>
        </w:tc>
        <w:tc>
          <w:tcPr>
            <w:tcW w:w="1887"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6" w:firstLine="0"/>
              <w:jc w:val="center"/>
              <w:rPr>
                <w:rFonts w:ascii="Arial" w:hAnsi="Arial" w:cs="Arial"/>
              </w:rPr>
            </w:pPr>
            <w:r w:rsidRPr="00236F4B">
              <w:rPr>
                <w:rFonts w:ascii="Arial" w:hAnsi="Arial" w:cs="Arial"/>
                <w:b/>
              </w:rPr>
              <w:t xml:space="preserve">CUENTA </w:t>
            </w:r>
          </w:p>
        </w:tc>
        <w:tc>
          <w:tcPr>
            <w:tcW w:w="181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4" w:firstLine="0"/>
              <w:jc w:val="center"/>
              <w:rPr>
                <w:rFonts w:ascii="Arial" w:hAnsi="Arial" w:cs="Arial"/>
              </w:rPr>
            </w:pPr>
            <w:r w:rsidRPr="00236F4B">
              <w:rPr>
                <w:rFonts w:ascii="Arial" w:hAnsi="Arial" w:cs="Arial"/>
                <w:b/>
              </w:rPr>
              <w:t xml:space="preserve">NATURALEZA </w:t>
            </w:r>
          </w:p>
        </w:tc>
      </w:tr>
      <w:tr w:rsidR="00D000E9" w:rsidRPr="00236F4B">
        <w:trPr>
          <w:trHeight w:val="547"/>
        </w:trPr>
        <w:tc>
          <w:tcPr>
            <w:tcW w:w="1787"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8" w:firstLine="0"/>
              <w:jc w:val="center"/>
              <w:rPr>
                <w:rFonts w:ascii="Arial" w:hAnsi="Arial" w:cs="Arial"/>
              </w:rPr>
            </w:pPr>
            <w:r w:rsidRPr="00236F4B">
              <w:rPr>
                <w:rFonts w:ascii="Arial" w:hAnsi="Arial" w:cs="Arial"/>
              </w:rPr>
              <w:t xml:space="preserve">1.1.1.1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6" w:firstLine="0"/>
              <w:jc w:val="center"/>
              <w:rPr>
                <w:rFonts w:ascii="Arial" w:hAnsi="Arial" w:cs="Arial"/>
              </w:rPr>
            </w:pPr>
            <w:r w:rsidRPr="00236F4B">
              <w:rPr>
                <w:rFonts w:ascii="Arial" w:hAnsi="Arial" w:cs="Arial"/>
              </w:rPr>
              <w:t xml:space="preserve">ACTIVO </w:t>
            </w:r>
          </w:p>
        </w:tc>
        <w:tc>
          <w:tcPr>
            <w:tcW w:w="1818"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ACTIVO CIRCULANTE </w:t>
            </w:r>
          </w:p>
        </w:tc>
        <w:tc>
          <w:tcPr>
            <w:tcW w:w="1888" w:type="dxa"/>
            <w:gridSpan w:val="2"/>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EFECTIVO Y EQUIVALENTES </w:t>
            </w:r>
          </w:p>
        </w:tc>
        <w:tc>
          <w:tcPr>
            <w:tcW w:w="1887"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7" w:firstLine="0"/>
              <w:jc w:val="center"/>
              <w:rPr>
                <w:rFonts w:ascii="Arial" w:hAnsi="Arial" w:cs="Arial"/>
              </w:rPr>
            </w:pPr>
            <w:r w:rsidRPr="00236F4B">
              <w:rPr>
                <w:rFonts w:ascii="Arial" w:hAnsi="Arial" w:cs="Arial"/>
              </w:rPr>
              <w:t xml:space="preserve">EFECTIVO </w:t>
            </w:r>
          </w:p>
        </w:tc>
        <w:tc>
          <w:tcPr>
            <w:tcW w:w="181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1" w:firstLine="0"/>
              <w:jc w:val="center"/>
              <w:rPr>
                <w:rFonts w:ascii="Arial" w:hAnsi="Arial" w:cs="Arial"/>
              </w:rPr>
            </w:pPr>
            <w:r w:rsidRPr="00236F4B">
              <w:rPr>
                <w:rFonts w:ascii="Arial" w:hAnsi="Arial" w:cs="Arial"/>
              </w:rPr>
              <w:t xml:space="preserve">DEUDORA </w:t>
            </w:r>
          </w:p>
        </w:tc>
      </w:tr>
      <w:tr w:rsidR="00D000E9" w:rsidRPr="00236F4B">
        <w:trPr>
          <w:trHeight w:val="310"/>
        </w:trPr>
        <w:tc>
          <w:tcPr>
            <w:tcW w:w="379"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b/>
              </w:rPr>
              <w:t xml:space="preserve">No </w:t>
            </w:r>
          </w:p>
        </w:tc>
        <w:tc>
          <w:tcPr>
            <w:tcW w:w="5070" w:type="dxa"/>
            <w:gridSpan w:val="3"/>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25" w:right="0" w:firstLine="0"/>
              <w:jc w:val="center"/>
              <w:rPr>
                <w:rFonts w:ascii="Arial" w:hAnsi="Arial" w:cs="Arial"/>
              </w:rPr>
            </w:pPr>
            <w:r w:rsidRPr="00236F4B">
              <w:rPr>
                <w:rFonts w:ascii="Arial" w:hAnsi="Arial" w:cs="Arial"/>
                <w:b/>
              </w:rPr>
              <w:t xml:space="preserve">CARGO </w:t>
            </w:r>
          </w:p>
        </w:tc>
        <w:tc>
          <w:tcPr>
            <w:tcW w:w="425"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51" w:right="0" w:firstLine="0"/>
              <w:rPr>
                <w:rFonts w:ascii="Arial" w:hAnsi="Arial" w:cs="Arial"/>
              </w:rPr>
            </w:pPr>
            <w:r w:rsidRPr="00236F4B">
              <w:rPr>
                <w:rFonts w:ascii="Arial" w:hAnsi="Arial" w:cs="Arial"/>
                <w:b/>
              </w:rPr>
              <w:t xml:space="preserve">No </w:t>
            </w:r>
          </w:p>
        </w:tc>
        <w:tc>
          <w:tcPr>
            <w:tcW w:w="5168" w:type="dxa"/>
            <w:gridSpan w:val="3"/>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21" w:right="0" w:firstLine="0"/>
              <w:jc w:val="center"/>
              <w:rPr>
                <w:rFonts w:ascii="Arial" w:hAnsi="Arial" w:cs="Arial"/>
              </w:rPr>
            </w:pPr>
            <w:r w:rsidRPr="00236F4B">
              <w:rPr>
                <w:rFonts w:ascii="Arial" w:hAnsi="Arial" w:cs="Arial"/>
                <w:b/>
              </w:rPr>
              <w:t xml:space="preserve">ABONO </w:t>
            </w:r>
          </w:p>
        </w:tc>
      </w:tr>
      <w:tr w:rsidR="00D000E9" w:rsidRPr="00236F4B">
        <w:trPr>
          <w:trHeight w:val="877"/>
        </w:trPr>
        <w:tc>
          <w:tcPr>
            <w:tcW w:w="379" w:type="dxa"/>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1 </w:t>
            </w:r>
          </w:p>
        </w:tc>
        <w:tc>
          <w:tcPr>
            <w:tcW w:w="5070" w:type="dxa"/>
            <w:gridSpan w:val="3"/>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53" w:right="0" w:firstLine="0"/>
              <w:jc w:val="left"/>
              <w:rPr>
                <w:rFonts w:ascii="Arial" w:hAnsi="Arial" w:cs="Arial"/>
              </w:rPr>
            </w:pPr>
            <w:r w:rsidRPr="00236F4B">
              <w:rPr>
                <w:rFonts w:ascii="Arial" w:hAnsi="Arial" w:cs="Arial"/>
              </w:rPr>
              <w:t xml:space="preserve">Por la apertura de libros. </w:t>
            </w:r>
          </w:p>
        </w:tc>
        <w:tc>
          <w:tcPr>
            <w:tcW w:w="425" w:type="dxa"/>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22" w:right="0" w:firstLine="0"/>
              <w:jc w:val="center"/>
              <w:rPr>
                <w:rFonts w:ascii="Arial" w:hAnsi="Arial" w:cs="Arial"/>
              </w:rPr>
            </w:pPr>
            <w:r w:rsidRPr="00236F4B">
              <w:rPr>
                <w:rFonts w:ascii="Arial" w:hAnsi="Arial" w:cs="Arial"/>
                <w:b/>
              </w:rPr>
              <w:t xml:space="preserve">1 </w:t>
            </w:r>
          </w:p>
        </w:tc>
        <w:tc>
          <w:tcPr>
            <w:tcW w:w="5168" w:type="dxa"/>
            <w:gridSpan w:val="3"/>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51" w:right="0" w:firstLine="0"/>
              <w:jc w:val="left"/>
              <w:rPr>
                <w:rFonts w:ascii="Arial" w:hAnsi="Arial" w:cs="Arial"/>
              </w:rPr>
            </w:pPr>
            <w:r w:rsidRPr="00236F4B">
              <w:rPr>
                <w:rFonts w:ascii="Arial" w:hAnsi="Arial" w:cs="Arial"/>
              </w:rPr>
              <w:t xml:space="preserve">Por el depósito del efectivo recibido en caja por lo ingresos de la prestación de servicios. </w:t>
            </w:r>
          </w:p>
        </w:tc>
      </w:tr>
      <w:tr w:rsidR="00D000E9" w:rsidRPr="00236F4B">
        <w:trPr>
          <w:trHeight w:val="1319"/>
        </w:trPr>
        <w:tc>
          <w:tcPr>
            <w:tcW w:w="379" w:type="dxa"/>
            <w:tcBorders>
              <w:top w:val="nil"/>
              <w:left w:val="single" w:sz="4" w:space="0" w:color="000000"/>
              <w:bottom w:val="nil"/>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2 </w:t>
            </w:r>
          </w:p>
        </w:tc>
        <w:tc>
          <w:tcPr>
            <w:tcW w:w="5070" w:type="dxa"/>
            <w:gridSpan w:val="3"/>
            <w:tcBorders>
              <w:top w:val="nil"/>
              <w:left w:val="single" w:sz="4" w:space="0" w:color="000000"/>
              <w:bottom w:val="nil"/>
              <w:right w:val="single" w:sz="4" w:space="0" w:color="000000"/>
            </w:tcBorders>
          </w:tcPr>
          <w:p w:rsidR="00D000E9" w:rsidRPr="00236F4B" w:rsidRDefault="0003057C">
            <w:pPr>
              <w:spacing w:after="0" w:line="259" w:lineRule="auto"/>
              <w:ind w:left="53" w:right="0" w:firstLine="0"/>
              <w:jc w:val="left"/>
              <w:rPr>
                <w:rFonts w:ascii="Arial" w:hAnsi="Arial" w:cs="Arial"/>
              </w:rPr>
            </w:pPr>
            <w:r w:rsidRPr="00236F4B">
              <w:rPr>
                <w:rFonts w:ascii="Arial" w:hAnsi="Arial" w:cs="Arial"/>
              </w:rPr>
              <w:t xml:space="preserve">Por el traspaso de saldos de las cuentas del ejercicio inmediato anterior. </w:t>
            </w:r>
          </w:p>
        </w:tc>
        <w:tc>
          <w:tcPr>
            <w:tcW w:w="425" w:type="dxa"/>
            <w:tcBorders>
              <w:top w:val="nil"/>
              <w:left w:val="single" w:sz="4" w:space="0" w:color="000000"/>
              <w:bottom w:val="nil"/>
              <w:right w:val="single" w:sz="4" w:space="0" w:color="000000"/>
            </w:tcBorders>
          </w:tcPr>
          <w:p w:rsidR="00D000E9" w:rsidRPr="00236F4B" w:rsidRDefault="0003057C">
            <w:pPr>
              <w:spacing w:after="0" w:line="259" w:lineRule="auto"/>
              <w:ind w:left="22" w:right="0" w:firstLine="0"/>
              <w:jc w:val="center"/>
              <w:rPr>
                <w:rFonts w:ascii="Arial" w:hAnsi="Arial" w:cs="Arial"/>
              </w:rPr>
            </w:pPr>
            <w:r w:rsidRPr="00236F4B">
              <w:rPr>
                <w:rFonts w:ascii="Arial" w:hAnsi="Arial" w:cs="Arial"/>
                <w:b/>
              </w:rPr>
              <w:t xml:space="preserve">2 </w:t>
            </w:r>
          </w:p>
        </w:tc>
        <w:tc>
          <w:tcPr>
            <w:tcW w:w="5168" w:type="dxa"/>
            <w:gridSpan w:val="3"/>
            <w:tcBorders>
              <w:top w:val="nil"/>
              <w:left w:val="single" w:sz="4" w:space="0" w:color="000000"/>
              <w:bottom w:val="nil"/>
              <w:right w:val="single" w:sz="4" w:space="0" w:color="000000"/>
            </w:tcBorders>
            <w:vAlign w:val="bottom"/>
          </w:tcPr>
          <w:p w:rsidR="00D000E9" w:rsidRPr="00236F4B" w:rsidRDefault="0003057C">
            <w:pPr>
              <w:spacing w:after="0" w:line="259" w:lineRule="auto"/>
              <w:ind w:left="51" w:right="0" w:firstLine="0"/>
              <w:jc w:val="left"/>
              <w:rPr>
                <w:rFonts w:ascii="Arial" w:hAnsi="Arial" w:cs="Arial"/>
              </w:rPr>
            </w:pPr>
            <w:r w:rsidRPr="00236F4B">
              <w:rPr>
                <w:rFonts w:ascii="Arial" w:hAnsi="Arial" w:cs="Arial"/>
              </w:rPr>
              <w:t xml:space="preserve">Por las responsabilidades fincadas que afectan al patrimonio del ente público, derivadas del extravío o robo de efectivo. </w:t>
            </w:r>
          </w:p>
        </w:tc>
      </w:tr>
      <w:tr w:rsidR="00D000E9" w:rsidRPr="00236F4B">
        <w:trPr>
          <w:trHeight w:val="792"/>
        </w:trPr>
        <w:tc>
          <w:tcPr>
            <w:tcW w:w="379" w:type="dxa"/>
            <w:tcBorders>
              <w:top w:val="nil"/>
              <w:left w:val="single" w:sz="4" w:space="0" w:color="000000"/>
              <w:bottom w:val="single" w:sz="4" w:space="0" w:color="000000"/>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3 </w:t>
            </w:r>
          </w:p>
        </w:tc>
        <w:tc>
          <w:tcPr>
            <w:tcW w:w="5070" w:type="dxa"/>
            <w:gridSpan w:val="3"/>
            <w:tcBorders>
              <w:top w:val="nil"/>
              <w:left w:val="single" w:sz="4" w:space="0" w:color="000000"/>
              <w:bottom w:val="single" w:sz="4" w:space="0" w:color="000000"/>
              <w:right w:val="single" w:sz="4" w:space="0" w:color="000000"/>
            </w:tcBorders>
          </w:tcPr>
          <w:p w:rsidR="00D000E9" w:rsidRPr="00236F4B" w:rsidRDefault="0003057C">
            <w:pPr>
              <w:spacing w:after="0" w:line="259" w:lineRule="auto"/>
              <w:ind w:left="53" w:right="0" w:firstLine="0"/>
              <w:jc w:val="left"/>
              <w:rPr>
                <w:rFonts w:ascii="Arial" w:hAnsi="Arial" w:cs="Arial"/>
              </w:rPr>
            </w:pPr>
            <w:r w:rsidRPr="00236F4B">
              <w:rPr>
                <w:rFonts w:ascii="Arial" w:hAnsi="Arial" w:cs="Arial"/>
              </w:rPr>
              <w:t xml:space="preserve">Por el cobro de la prestación de servicios. </w:t>
            </w:r>
          </w:p>
        </w:tc>
        <w:tc>
          <w:tcPr>
            <w:tcW w:w="425" w:type="dxa"/>
            <w:tcBorders>
              <w:top w:val="nil"/>
              <w:left w:val="single" w:sz="4" w:space="0" w:color="000000"/>
              <w:bottom w:val="single" w:sz="4" w:space="0" w:color="000000"/>
              <w:right w:val="single" w:sz="4" w:space="0" w:color="000000"/>
            </w:tcBorders>
          </w:tcPr>
          <w:p w:rsidR="00D000E9" w:rsidRPr="00236F4B" w:rsidRDefault="0003057C">
            <w:pPr>
              <w:spacing w:after="0" w:line="259" w:lineRule="auto"/>
              <w:ind w:left="22" w:right="0" w:firstLine="0"/>
              <w:jc w:val="center"/>
              <w:rPr>
                <w:rFonts w:ascii="Arial" w:hAnsi="Arial" w:cs="Arial"/>
              </w:rPr>
            </w:pPr>
            <w:r w:rsidRPr="00236F4B">
              <w:rPr>
                <w:rFonts w:ascii="Arial" w:hAnsi="Arial" w:cs="Arial"/>
                <w:b/>
              </w:rPr>
              <w:t xml:space="preserve">3 </w:t>
            </w:r>
          </w:p>
        </w:tc>
        <w:tc>
          <w:tcPr>
            <w:tcW w:w="5168" w:type="dxa"/>
            <w:gridSpan w:val="3"/>
            <w:tcBorders>
              <w:top w:val="nil"/>
              <w:left w:val="single" w:sz="4" w:space="0" w:color="000000"/>
              <w:bottom w:val="single" w:sz="4" w:space="0" w:color="000000"/>
              <w:right w:val="single" w:sz="4" w:space="0" w:color="000000"/>
            </w:tcBorders>
          </w:tcPr>
          <w:p w:rsidR="00D000E9" w:rsidRPr="00236F4B" w:rsidRDefault="0003057C">
            <w:pPr>
              <w:spacing w:after="0" w:line="259" w:lineRule="auto"/>
              <w:ind w:left="51" w:right="0" w:firstLine="0"/>
              <w:jc w:val="left"/>
              <w:rPr>
                <w:rFonts w:ascii="Arial" w:hAnsi="Arial" w:cs="Arial"/>
              </w:rPr>
            </w:pPr>
            <w:r w:rsidRPr="00236F4B">
              <w:rPr>
                <w:rFonts w:ascii="Arial" w:hAnsi="Arial" w:cs="Arial"/>
              </w:rPr>
              <w:t xml:space="preserve">Por el cierre de libros al final del ejercicio. </w:t>
            </w:r>
          </w:p>
        </w:tc>
      </w:tr>
      <w:tr w:rsidR="00D000E9" w:rsidRPr="00236F4B">
        <w:trPr>
          <w:trHeight w:val="622"/>
        </w:trPr>
        <w:tc>
          <w:tcPr>
            <w:tcW w:w="11042" w:type="dxa"/>
            <w:gridSpan w:val="8"/>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b/>
              </w:rPr>
              <w:t>Su saldo representa:</w:t>
            </w:r>
            <w:r w:rsidRPr="00236F4B">
              <w:rPr>
                <w:rFonts w:ascii="Arial" w:hAnsi="Arial" w:cs="Arial"/>
              </w:rPr>
              <w:t xml:space="preserve"> Recursos monetarios propiedad del ente público recibidos en caja y que están a su cuidado y administración. </w:t>
            </w:r>
          </w:p>
        </w:tc>
      </w:tr>
      <w:tr w:rsidR="00D000E9" w:rsidRPr="00236F4B">
        <w:trPr>
          <w:trHeight w:val="619"/>
        </w:trPr>
        <w:tc>
          <w:tcPr>
            <w:tcW w:w="11042" w:type="dxa"/>
            <w:gridSpan w:val="8"/>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b/>
              </w:rPr>
              <w:t xml:space="preserve">Observaciones: </w:t>
            </w:r>
          </w:p>
        </w:tc>
      </w:tr>
    </w:tbl>
    <w:p w:rsidR="00D000E9" w:rsidRPr="00236F4B" w:rsidRDefault="00193DE3">
      <w:pPr>
        <w:spacing w:after="0" w:line="259" w:lineRule="auto"/>
        <w:ind w:left="0" w:right="0" w:firstLine="0"/>
        <w:rPr>
          <w:rFonts w:ascii="Arial" w:hAnsi="Arial" w:cs="Arial"/>
        </w:rPr>
      </w:pPr>
      <w:r>
        <w:rPr>
          <w:rFonts w:ascii="Arial" w:hAnsi="Arial" w:cs="Arial"/>
          <w:noProof/>
        </w:rPr>
        <w:drawing>
          <wp:anchor distT="0" distB="0" distL="114300" distR="114300" simplePos="0" relativeHeight="251760640" behindDoc="0" locked="0" layoutInCell="1" allowOverlap="1">
            <wp:simplePos x="0" y="0"/>
            <wp:positionH relativeFrom="margin">
              <wp:align>left</wp:align>
            </wp:positionH>
            <wp:positionV relativeFrom="margin">
              <wp:posOffset>4852416</wp:posOffset>
            </wp:positionV>
            <wp:extent cx="6904355" cy="3935095"/>
            <wp:effectExtent l="0" t="0" r="0" b="8255"/>
            <wp:wrapSquare wrapText="bothSides"/>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904355" cy="3935095"/>
                    </a:xfrm>
                    <a:prstGeom prst="rect">
                      <a:avLst/>
                    </a:prstGeom>
                    <a:noFill/>
                    <a:ln>
                      <a:noFill/>
                    </a:ln>
                  </pic:spPr>
                </pic:pic>
              </a:graphicData>
            </a:graphic>
          </wp:anchor>
        </w:drawing>
      </w:r>
      <w:r w:rsidR="0003057C" w:rsidRPr="00236F4B">
        <w:rPr>
          <w:rFonts w:ascii="Arial" w:hAnsi="Arial" w:cs="Arial"/>
        </w:rPr>
        <w:t xml:space="preserve">  </w:t>
      </w:r>
      <w:r w:rsidR="0003057C" w:rsidRPr="00236F4B">
        <w:rPr>
          <w:rFonts w:ascii="Arial" w:hAnsi="Arial" w:cs="Arial"/>
        </w:rPr>
        <w:tab/>
        <w:t xml:space="preserve">  </w:t>
      </w:r>
      <w:r w:rsidR="0003057C" w:rsidRPr="00236F4B">
        <w:rPr>
          <w:rFonts w:ascii="Arial" w:hAnsi="Arial" w:cs="Arial"/>
        </w:rPr>
        <w:tab/>
        <w:t xml:space="preserve">  </w:t>
      </w:r>
      <w:r w:rsidR="0003057C" w:rsidRPr="00236F4B">
        <w:rPr>
          <w:rFonts w:ascii="Arial" w:hAnsi="Arial" w:cs="Arial"/>
        </w:rPr>
        <w:tab/>
        <w:t xml:space="preserve">  </w:t>
      </w:r>
      <w:r w:rsidR="0003057C" w:rsidRPr="00236F4B">
        <w:rPr>
          <w:rFonts w:ascii="Arial" w:hAnsi="Arial" w:cs="Arial"/>
        </w:rPr>
        <w:tab/>
        <w:t xml:space="preserve">  </w:t>
      </w:r>
      <w:r w:rsidR="0003057C" w:rsidRPr="00236F4B">
        <w:rPr>
          <w:rFonts w:ascii="Arial" w:hAnsi="Arial" w:cs="Arial"/>
        </w:rPr>
        <w:tab/>
        <w:t xml:space="preserve">  </w:t>
      </w:r>
      <w:r w:rsidR="0003057C" w:rsidRPr="00236F4B">
        <w:rPr>
          <w:rFonts w:ascii="Arial" w:hAnsi="Arial" w:cs="Arial"/>
        </w:rPr>
        <w:tab/>
        <w:t xml:space="preserve">  </w:t>
      </w:r>
      <w:r w:rsidR="0003057C" w:rsidRPr="00236F4B">
        <w:rPr>
          <w:rFonts w:ascii="Arial" w:hAnsi="Arial" w:cs="Arial"/>
        </w:rPr>
        <w:tab/>
        <w:t xml:space="preserve">  </w:t>
      </w:r>
    </w:p>
    <w:p w:rsidR="001F25EF" w:rsidRDefault="001F25EF">
      <w:pPr>
        <w:spacing w:after="0" w:line="259" w:lineRule="auto"/>
        <w:ind w:left="-593" w:right="11475" w:firstLine="0"/>
        <w:jc w:val="left"/>
        <w:rPr>
          <w:rFonts w:ascii="Arial" w:hAnsi="Arial" w:cs="Arial"/>
        </w:rPr>
      </w:pPr>
      <w:r>
        <w:rPr>
          <w:rFonts w:ascii="Arial" w:hAnsi="Arial" w:cs="Arial"/>
          <w:noProof/>
        </w:rPr>
        <w:lastRenderedPageBreak/>
        <w:drawing>
          <wp:anchor distT="0" distB="0" distL="114300" distR="114300" simplePos="0" relativeHeight="251762688" behindDoc="0" locked="0" layoutInCell="1" allowOverlap="1">
            <wp:simplePos x="0" y="0"/>
            <wp:positionH relativeFrom="column">
              <wp:posOffset>93512</wp:posOffset>
            </wp:positionH>
            <wp:positionV relativeFrom="paragraph">
              <wp:posOffset>3783330</wp:posOffset>
            </wp:positionV>
            <wp:extent cx="6936740" cy="3974465"/>
            <wp:effectExtent l="0" t="0" r="0" b="6985"/>
            <wp:wrapSquare wrapText="bothSides"/>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936740" cy="3974465"/>
                    </a:xfrm>
                    <a:prstGeom prst="rect">
                      <a:avLst/>
                    </a:prstGeom>
                    <a:noFill/>
                    <a:ln>
                      <a:noFill/>
                    </a:ln>
                  </pic:spPr>
                </pic:pic>
              </a:graphicData>
            </a:graphic>
          </wp:anchor>
        </w:drawing>
      </w:r>
      <w:r>
        <w:rPr>
          <w:rFonts w:ascii="Arial" w:hAnsi="Arial" w:cs="Arial"/>
          <w:noProof/>
        </w:rPr>
        <w:drawing>
          <wp:anchor distT="0" distB="0" distL="114300" distR="114300" simplePos="0" relativeHeight="251763712" behindDoc="0" locked="0" layoutInCell="1" allowOverlap="1">
            <wp:simplePos x="0" y="0"/>
            <wp:positionH relativeFrom="page">
              <wp:align>center</wp:align>
            </wp:positionH>
            <wp:positionV relativeFrom="margin">
              <wp:align>top</wp:align>
            </wp:positionV>
            <wp:extent cx="6973570" cy="3779520"/>
            <wp:effectExtent l="0" t="0" r="0" b="0"/>
            <wp:wrapSquare wrapText="bothSides"/>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973570" cy="3779520"/>
                    </a:xfrm>
                    <a:prstGeom prst="rect">
                      <a:avLst/>
                    </a:prstGeom>
                    <a:noFill/>
                    <a:ln>
                      <a:noFill/>
                    </a:ln>
                  </pic:spPr>
                </pic:pic>
              </a:graphicData>
            </a:graphic>
          </wp:anchor>
        </w:drawing>
      </w:r>
    </w:p>
    <w:p w:rsidR="00D000E9" w:rsidRDefault="00D000E9">
      <w:pPr>
        <w:spacing w:after="0" w:line="259" w:lineRule="auto"/>
        <w:ind w:left="-593" w:right="11475" w:firstLine="0"/>
        <w:jc w:val="left"/>
        <w:rPr>
          <w:rFonts w:ascii="Arial" w:hAnsi="Arial" w:cs="Arial"/>
        </w:rPr>
      </w:pPr>
    </w:p>
    <w:p w:rsidR="001F25EF" w:rsidRDefault="001F25EF">
      <w:pPr>
        <w:spacing w:after="0" w:line="259" w:lineRule="auto"/>
        <w:ind w:left="-593" w:right="11475" w:firstLine="0"/>
        <w:jc w:val="left"/>
        <w:rPr>
          <w:rFonts w:ascii="Arial" w:hAnsi="Arial" w:cs="Arial"/>
        </w:rPr>
      </w:pPr>
      <w:r>
        <w:rPr>
          <w:rFonts w:ascii="Arial" w:hAnsi="Arial" w:cs="Arial"/>
          <w:noProof/>
        </w:rPr>
        <w:lastRenderedPageBreak/>
        <w:drawing>
          <wp:anchor distT="0" distB="0" distL="114300" distR="114300" simplePos="0" relativeHeight="251765760" behindDoc="0" locked="0" layoutInCell="1" allowOverlap="1">
            <wp:simplePos x="0" y="0"/>
            <wp:positionH relativeFrom="margin">
              <wp:posOffset>88265</wp:posOffset>
            </wp:positionH>
            <wp:positionV relativeFrom="paragraph">
              <wp:posOffset>4228465</wp:posOffset>
            </wp:positionV>
            <wp:extent cx="6801485" cy="3898265"/>
            <wp:effectExtent l="0" t="0" r="0" b="6985"/>
            <wp:wrapSquare wrapText="bothSides"/>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801485" cy="3898265"/>
                    </a:xfrm>
                    <a:prstGeom prst="rect">
                      <a:avLst/>
                    </a:prstGeom>
                    <a:noFill/>
                    <a:ln>
                      <a:noFill/>
                    </a:ln>
                  </pic:spPr>
                </pic:pic>
              </a:graphicData>
            </a:graphic>
          </wp:anchor>
        </w:drawing>
      </w:r>
      <w:r>
        <w:rPr>
          <w:rFonts w:ascii="Arial" w:hAnsi="Arial" w:cs="Arial"/>
          <w:noProof/>
        </w:rPr>
        <w:drawing>
          <wp:anchor distT="0" distB="0" distL="114300" distR="114300" simplePos="0" relativeHeight="251764736" behindDoc="0" locked="0" layoutInCell="1" allowOverlap="1">
            <wp:simplePos x="0" y="0"/>
            <wp:positionH relativeFrom="page">
              <wp:align>center</wp:align>
            </wp:positionH>
            <wp:positionV relativeFrom="margin">
              <wp:posOffset>207010</wp:posOffset>
            </wp:positionV>
            <wp:extent cx="6900545" cy="3974465"/>
            <wp:effectExtent l="0" t="0" r="0" b="6985"/>
            <wp:wrapSquare wrapText="bothSides"/>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900545" cy="3974465"/>
                    </a:xfrm>
                    <a:prstGeom prst="rect">
                      <a:avLst/>
                    </a:prstGeom>
                    <a:noFill/>
                    <a:ln>
                      <a:noFill/>
                    </a:ln>
                  </pic:spPr>
                </pic:pic>
              </a:graphicData>
            </a:graphic>
          </wp:anchor>
        </w:drawing>
      </w:r>
    </w:p>
    <w:p w:rsidR="001F25EF" w:rsidRDefault="001F25EF">
      <w:pPr>
        <w:spacing w:after="0" w:line="259" w:lineRule="auto"/>
        <w:ind w:left="-593" w:right="11475" w:firstLine="0"/>
        <w:jc w:val="left"/>
        <w:rPr>
          <w:rFonts w:ascii="Arial" w:hAnsi="Arial" w:cs="Arial"/>
        </w:rPr>
      </w:pPr>
    </w:p>
    <w:p w:rsidR="001F25EF" w:rsidRDefault="001F25EF">
      <w:pPr>
        <w:spacing w:after="0" w:line="259" w:lineRule="auto"/>
        <w:ind w:left="-593" w:right="11475" w:firstLine="0"/>
        <w:jc w:val="left"/>
        <w:rPr>
          <w:rFonts w:ascii="Arial" w:hAnsi="Arial" w:cs="Arial"/>
        </w:rPr>
      </w:pPr>
    </w:p>
    <w:p w:rsidR="00D000E9" w:rsidRPr="00236F4B" w:rsidRDefault="0003057C">
      <w:pPr>
        <w:spacing w:after="0" w:line="259" w:lineRule="auto"/>
        <w:ind w:left="0" w:right="0" w:firstLine="0"/>
        <w:rPr>
          <w:rFonts w:ascii="Arial" w:hAnsi="Arial" w:cs="Arial"/>
        </w:rPr>
      </w:pP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p>
    <w:tbl>
      <w:tblPr>
        <w:tblStyle w:val="TableGrid"/>
        <w:tblW w:w="11042" w:type="dxa"/>
        <w:tblInd w:w="-44" w:type="dxa"/>
        <w:tblCellMar>
          <w:top w:w="46" w:type="dxa"/>
          <w:left w:w="44" w:type="dxa"/>
          <w:right w:w="16" w:type="dxa"/>
        </w:tblCellMar>
        <w:tblLook w:val="04A0" w:firstRow="1" w:lastRow="0" w:firstColumn="1" w:lastColumn="0" w:noHBand="0" w:noVBand="1"/>
      </w:tblPr>
      <w:tblGrid>
        <w:gridCol w:w="404"/>
        <w:gridCol w:w="1383"/>
        <w:gridCol w:w="1844"/>
        <w:gridCol w:w="1818"/>
        <w:gridCol w:w="425"/>
        <w:gridCol w:w="1463"/>
        <w:gridCol w:w="1887"/>
        <w:gridCol w:w="1818"/>
      </w:tblGrid>
      <w:tr w:rsidR="00D000E9" w:rsidRPr="00236F4B">
        <w:trPr>
          <w:trHeight w:val="574"/>
        </w:trPr>
        <w:tc>
          <w:tcPr>
            <w:tcW w:w="1787" w:type="dxa"/>
            <w:gridSpan w:val="2"/>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346" w:right="0" w:firstLine="110"/>
              <w:jc w:val="left"/>
              <w:rPr>
                <w:rFonts w:ascii="Arial" w:hAnsi="Arial" w:cs="Arial"/>
              </w:rPr>
            </w:pPr>
            <w:r w:rsidRPr="00236F4B">
              <w:rPr>
                <w:rFonts w:ascii="Arial" w:hAnsi="Arial" w:cs="Arial"/>
                <w:b/>
              </w:rPr>
              <w:t xml:space="preserve">CUENTA CONTABLE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7" w:firstLine="0"/>
              <w:jc w:val="center"/>
              <w:rPr>
                <w:rFonts w:ascii="Arial" w:hAnsi="Arial" w:cs="Arial"/>
              </w:rPr>
            </w:pPr>
            <w:r w:rsidRPr="00236F4B">
              <w:rPr>
                <w:rFonts w:ascii="Arial" w:hAnsi="Arial" w:cs="Arial"/>
                <w:b/>
              </w:rPr>
              <w:t xml:space="preserve">GÉNERO </w:t>
            </w:r>
          </w:p>
        </w:tc>
        <w:tc>
          <w:tcPr>
            <w:tcW w:w="181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3" w:firstLine="0"/>
              <w:jc w:val="center"/>
              <w:rPr>
                <w:rFonts w:ascii="Arial" w:hAnsi="Arial" w:cs="Arial"/>
              </w:rPr>
            </w:pPr>
            <w:r w:rsidRPr="00236F4B">
              <w:rPr>
                <w:rFonts w:ascii="Arial" w:hAnsi="Arial" w:cs="Arial"/>
                <w:b/>
              </w:rPr>
              <w:t xml:space="preserve">GRUPO </w:t>
            </w:r>
          </w:p>
        </w:tc>
        <w:tc>
          <w:tcPr>
            <w:tcW w:w="1888"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b/>
              </w:rPr>
              <w:t xml:space="preserve">RUBRO </w:t>
            </w:r>
          </w:p>
        </w:tc>
        <w:tc>
          <w:tcPr>
            <w:tcW w:w="1887"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6" w:firstLine="0"/>
              <w:jc w:val="center"/>
              <w:rPr>
                <w:rFonts w:ascii="Arial" w:hAnsi="Arial" w:cs="Arial"/>
              </w:rPr>
            </w:pPr>
            <w:r w:rsidRPr="00236F4B">
              <w:rPr>
                <w:rFonts w:ascii="Arial" w:hAnsi="Arial" w:cs="Arial"/>
                <w:b/>
              </w:rPr>
              <w:t xml:space="preserve">CUENTA </w:t>
            </w:r>
          </w:p>
        </w:tc>
        <w:tc>
          <w:tcPr>
            <w:tcW w:w="181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4" w:firstLine="0"/>
              <w:jc w:val="center"/>
              <w:rPr>
                <w:rFonts w:ascii="Arial" w:hAnsi="Arial" w:cs="Arial"/>
              </w:rPr>
            </w:pPr>
            <w:r w:rsidRPr="00236F4B">
              <w:rPr>
                <w:rFonts w:ascii="Arial" w:hAnsi="Arial" w:cs="Arial"/>
                <w:b/>
              </w:rPr>
              <w:t xml:space="preserve">NATURALEZA </w:t>
            </w:r>
          </w:p>
        </w:tc>
      </w:tr>
      <w:tr w:rsidR="00D000E9" w:rsidRPr="00236F4B">
        <w:trPr>
          <w:trHeight w:val="816"/>
        </w:trPr>
        <w:tc>
          <w:tcPr>
            <w:tcW w:w="1787"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8" w:firstLine="0"/>
              <w:jc w:val="center"/>
              <w:rPr>
                <w:rFonts w:ascii="Arial" w:hAnsi="Arial" w:cs="Arial"/>
              </w:rPr>
            </w:pPr>
            <w:r w:rsidRPr="00236F4B">
              <w:rPr>
                <w:rFonts w:ascii="Arial" w:hAnsi="Arial" w:cs="Arial"/>
              </w:rPr>
              <w:t xml:space="preserve">1.1.1.3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6" w:firstLine="0"/>
              <w:jc w:val="center"/>
              <w:rPr>
                <w:rFonts w:ascii="Arial" w:hAnsi="Arial" w:cs="Arial"/>
              </w:rPr>
            </w:pPr>
            <w:r w:rsidRPr="00236F4B">
              <w:rPr>
                <w:rFonts w:ascii="Arial" w:hAnsi="Arial" w:cs="Arial"/>
              </w:rPr>
              <w:t xml:space="preserve">ACTIVO </w:t>
            </w:r>
          </w:p>
        </w:tc>
        <w:tc>
          <w:tcPr>
            <w:tcW w:w="181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ACTIVO CIRCULANTE </w:t>
            </w:r>
          </w:p>
        </w:tc>
        <w:tc>
          <w:tcPr>
            <w:tcW w:w="1888"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EFECTIVO Y EQUIVALENTES </w:t>
            </w:r>
          </w:p>
        </w:tc>
        <w:tc>
          <w:tcPr>
            <w:tcW w:w="1887"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31" w:firstLine="0"/>
              <w:jc w:val="center"/>
              <w:rPr>
                <w:rFonts w:ascii="Arial" w:hAnsi="Arial" w:cs="Arial"/>
              </w:rPr>
            </w:pPr>
            <w:r w:rsidRPr="00236F4B">
              <w:rPr>
                <w:rFonts w:ascii="Arial" w:hAnsi="Arial" w:cs="Arial"/>
              </w:rPr>
              <w:t xml:space="preserve">BANCOS / </w:t>
            </w:r>
          </w:p>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DEPENDENCIAS Y OTROS </w:t>
            </w:r>
          </w:p>
        </w:tc>
        <w:tc>
          <w:tcPr>
            <w:tcW w:w="181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1" w:firstLine="0"/>
              <w:jc w:val="center"/>
              <w:rPr>
                <w:rFonts w:ascii="Arial" w:hAnsi="Arial" w:cs="Arial"/>
              </w:rPr>
            </w:pPr>
            <w:r w:rsidRPr="00236F4B">
              <w:rPr>
                <w:rFonts w:ascii="Arial" w:hAnsi="Arial" w:cs="Arial"/>
              </w:rPr>
              <w:t xml:space="preserve">DEUDORA </w:t>
            </w:r>
          </w:p>
        </w:tc>
      </w:tr>
      <w:tr w:rsidR="00D000E9" w:rsidRPr="00236F4B">
        <w:trPr>
          <w:trHeight w:val="310"/>
        </w:trPr>
        <w:tc>
          <w:tcPr>
            <w:tcW w:w="404"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b/>
              </w:rPr>
              <w:t xml:space="preserve">No </w:t>
            </w:r>
          </w:p>
        </w:tc>
        <w:tc>
          <w:tcPr>
            <w:tcW w:w="5044" w:type="dxa"/>
            <w:gridSpan w:val="3"/>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1" w:firstLine="0"/>
              <w:jc w:val="center"/>
              <w:rPr>
                <w:rFonts w:ascii="Arial" w:hAnsi="Arial" w:cs="Arial"/>
              </w:rPr>
            </w:pPr>
            <w:r w:rsidRPr="00236F4B">
              <w:rPr>
                <w:rFonts w:ascii="Arial" w:hAnsi="Arial" w:cs="Arial"/>
                <w:b/>
              </w:rPr>
              <w:t xml:space="preserve">CARGO </w:t>
            </w:r>
          </w:p>
        </w:tc>
        <w:tc>
          <w:tcPr>
            <w:tcW w:w="425"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51" w:right="0" w:firstLine="0"/>
              <w:rPr>
                <w:rFonts w:ascii="Arial" w:hAnsi="Arial" w:cs="Arial"/>
              </w:rPr>
            </w:pPr>
            <w:r w:rsidRPr="00236F4B">
              <w:rPr>
                <w:rFonts w:ascii="Arial" w:hAnsi="Arial" w:cs="Arial"/>
                <w:b/>
              </w:rPr>
              <w:t xml:space="preserve">No </w:t>
            </w:r>
          </w:p>
        </w:tc>
        <w:tc>
          <w:tcPr>
            <w:tcW w:w="5168" w:type="dxa"/>
            <w:gridSpan w:val="3"/>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21" w:right="0" w:firstLine="0"/>
              <w:jc w:val="center"/>
              <w:rPr>
                <w:rFonts w:ascii="Arial" w:hAnsi="Arial" w:cs="Arial"/>
              </w:rPr>
            </w:pPr>
            <w:r w:rsidRPr="00236F4B">
              <w:rPr>
                <w:rFonts w:ascii="Arial" w:hAnsi="Arial" w:cs="Arial"/>
                <w:b/>
              </w:rPr>
              <w:t xml:space="preserve">ABONO </w:t>
            </w:r>
          </w:p>
        </w:tc>
      </w:tr>
      <w:tr w:rsidR="00D000E9" w:rsidRPr="00236F4B">
        <w:trPr>
          <w:trHeight w:val="464"/>
        </w:trPr>
        <w:tc>
          <w:tcPr>
            <w:tcW w:w="404" w:type="dxa"/>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1 </w:t>
            </w:r>
          </w:p>
        </w:tc>
        <w:tc>
          <w:tcPr>
            <w:tcW w:w="5044" w:type="dxa"/>
            <w:gridSpan w:val="3"/>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28" w:right="0" w:firstLine="0"/>
              <w:jc w:val="left"/>
              <w:rPr>
                <w:rFonts w:ascii="Arial" w:hAnsi="Arial" w:cs="Arial"/>
              </w:rPr>
            </w:pPr>
            <w:r w:rsidRPr="00236F4B">
              <w:rPr>
                <w:rFonts w:ascii="Arial" w:hAnsi="Arial" w:cs="Arial"/>
              </w:rPr>
              <w:t xml:space="preserve">Por la apertura de libros. </w:t>
            </w:r>
          </w:p>
        </w:tc>
        <w:tc>
          <w:tcPr>
            <w:tcW w:w="425" w:type="dxa"/>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22" w:right="0" w:firstLine="0"/>
              <w:jc w:val="center"/>
              <w:rPr>
                <w:rFonts w:ascii="Arial" w:hAnsi="Arial" w:cs="Arial"/>
              </w:rPr>
            </w:pPr>
            <w:r w:rsidRPr="00236F4B">
              <w:rPr>
                <w:rFonts w:ascii="Arial" w:hAnsi="Arial" w:cs="Arial"/>
                <w:b/>
              </w:rPr>
              <w:t xml:space="preserve">1 </w:t>
            </w:r>
          </w:p>
        </w:tc>
        <w:tc>
          <w:tcPr>
            <w:tcW w:w="5168" w:type="dxa"/>
            <w:gridSpan w:val="3"/>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51" w:right="0" w:firstLine="0"/>
              <w:jc w:val="left"/>
              <w:rPr>
                <w:rFonts w:ascii="Arial" w:hAnsi="Arial" w:cs="Arial"/>
              </w:rPr>
            </w:pPr>
            <w:r w:rsidRPr="00236F4B">
              <w:rPr>
                <w:rFonts w:ascii="Arial" w:hAnsi="Arial" w:cs="Arial"/>
              </w:rPr>
              <w:t xml:space="preserve">Por el uso del fondo revolvente. </w:t>
            </w:r>
          </w:p>
        </w:tc>
      </w:tr>
      <w:tr w:rsidR="00D000E9" w:rsidRPr="00236F4B">
        <w:trPr>
          <w:trHeight w:val="891"/>
        </w:trPr>
        <w:tc>
          <w:tcPr>
            <w:tcW w:w="404" w:type="dxa"/>
            <w:tcBorders>
              <w:top w:val="nil"/>
              <w:left w:val="single" w:sz="4" w:space="0" w:color="000000"/>
              <w:bottom w:val="nil"/>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2 </w:t>
            </w:r>
          </w:p>
        </w:tc>
        <w:tc>
          <w:tcPr>
            <w:tcW w:w="5044" w:type="dxa"/>
            <w:gridSpan w:val="3"/>
            <w:tcBorders>
              <w:top w:val="nil"/>
              <w:left w:val="single" w:sz="4" w:space="0" w:color="000000"/>
              <w:bottom w:val="nil"/>
              <w:right w:val="single" w:sz="4" w:space="0" w:color="000000"/>
            </w:tcBorders>
            <w:vAlign w:val="center"/>
          </w:tcPr>
          <w:p w:rsidR="00D000E9" w:rsidRPr="00236F4B" w:rsidRDefault="0003057C">
            <w:pPr>
              <w:spacing w:after="0" w:line="259" w:lineRule="auto"/>
              <w:ind w:left="28" w:right="0" w:firstLine="0"/>
              <w:jc w:val="left"/>
              <w:rPr>
                <w:rFonts w:ascii="Arial" w:hAnsi="Arial" w:cs="Arial"/>
              </w:rPr>
            </w:pPr>
            <w:r w:rsidRPr="00236F4B">
              <w:rPr>
                <w:rFonts w:ascii="Arial" w:hAnsi="Arial" w:cs="Arial"/>
              </w:rPr>
              <w:t xml:space="preserve">Por el traspaso de saldos de las cuentas del ejercicio inmediato anterior. </w:t>
            </w:r>
          </w:p>
        </w:tc>
        <w:tc>
          <w:tcPr>
            <w:tcW w:w="425" w:type="dxa"/>
            <w:tcBorders>
              <w:top w:val="nil"/>
              <w:left w:val="single" w:sz="4" w:space="0" w:color="000000"/>
              <w:bottom w:val="nil"/>
              <w:right w:val="single" w:sz="4" w:space="0" w:color="000000"/>
            </w:tcBorders>
          </w:tcPr>
          <w:p w:rsidR="00D000E9" w:rsidRPr="00236F4B" w:rsidRDefault="0003057C">
            <w:pPr>
              <w:spacing w:after="0" w:line="259" w:lineRule="auto"/>
              <w:ind w:left="22" w:right="0" w:firstLine="0"/>
              <w:jc w:val="center"/>
              <w:rPr>
                <w:rFonts w:ascii="Arial" w:hAnsi="Arial" w:cs="Arial"/>
              </w:rPr>
            </w:pPr>
            <w:r w:rsidRPr="00236F4B">
              <w:rPr>
                <w:rFonts w:ascii="Arial" w:hAnsi="Arial" w:cs="Arial"/>
                <w:b/>
              </w:rPr>
              <w:t xml:space="preserve">2 </w:t>
            </w:r>
          </w:p>
        </w:tc>
        <w:tc>
          <w:tcPr>
            <w:tcW w:w="5168" w:type="dxa"/>
            <w:gridSpan w:val="3"/>
            <w:tcBorders>
              <w:top w:val="nil"/>
              <w:left w:val="single" w:sz="4" w:space="0" w:color="000000"/>
              <w:bottom w:val="nil"/>
              <w:right w:val="single" w:sz="4" w:space="0" w:color="000000"/>
            </w:tcBorders>
            <w:vAlign w:val="center"/>
          </w:tcPr>
          <w:p w:rsidR="00D000E9" w:rsidRPr="00236F4B" w:rsidRDefault="0003057C">
            <w:pPr>
              <w:spacing w:after="0" w:line="259" w:lineRule="auto"/>
              <w:ind w:left="51" w:right="0" w:firstLine="0"/>
              <w:jc w:val="left"/>
              <w:rPr>
                <w:rFonts w:ascii="Arial" w:hAnsi="Arial" w:cs="Arial"/>
              </w:rPr>
            </w:pPr>
            <w:r w:rsidRPr="00236F4B">
              <w:rPr>
                <w:rFonts w:ascii="Arial" w:hAnsi="Arial" w:cs="Arial"/>
              </w:rPr>
              <w:t xml:space="preserve">Por el registro de los recursos para la cancelación del fondo revolvente. </w:t>
            </w:r>
          </w:p>
        </w:tc>
      </w:tr>
      <w:tr w:rsidR="00D000E9" w:rsidRPr="00236F4B">
        <w:trPr>
          <w:trHeight w:val="777"/>
        </w:trPr>
        <w:tc>
          <w:tcPr>
            <w:tcW w:w="404" w:type="dxa"/>
            <w:tcBorders>
              <w:top w:val="nil"/>
              <w:left w:val="single" w:sz="4" w:space="0" w:color="000000"/>
              <w:bottom w:val="single" w:sz="4" w:space="0" w:color="000000"/>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3 </w:t>
            </w:r>
          </w:p>
        </w:tc>
        <w:tc>
          <w:tcPr>
            <w:tcW w:w="5044" w:type="dxa"/>
            <w:gridSpan w:val="3"/>
            <w:tcBorders>
              <w:top w:val="nil"/>
              <w:left w:val="single" w:sz="4" w:space="0" w:color="000000"/>
              <w:bottom w:val="single" w:sz="4" w:space="0" w:color="000000"/>
              <w:right w:val="single" w:sz="4" w:space="0" w:color="000000"/>
            </w:tcBorders>
          </w:tcPr>
          <w:p w:rsidR="00D000E9" w:rsidRPr="00236F4B" w:rsidRDefault="0003057C">
            <w:pPr>
              <w:spacing w:after="0" w:line="259" w:lineRule="auto"/>
              <w:ind w:left="28" w:right="0" w:firstLine="0"/>
              <w:jc w:val="left"/>
              <w:rPr>
                <w:rFonts w:ascii="Arial" w:hAnsi="Arial" w:cs="Arial"/>
              </w:rPr>
            </w:pPr>
            <w:r w:rsidRPr="00236F4B">
              <w:rPr>
                <w:rFonts w:ascii="Arial" w:hAnsi="Arial" w:cs="Arial"/>
              </w:rPr>
              <w:t xml:space="preserve">Por el ingreso del fondo revolvente. </w:t>
            </w:r>
          </w:p>
        </w:tc>
        <w:tc>
          <w:tcPr>
            <w:tcW w:w="425" w:type="dxa"/>
            <w:tcBorders>
              <w:top w:val="nil"/>
              <w:left w:val="single" w:sz="4" w:space="0" w:color="000000"/>
              <w:bottom w:val="single" w:sz="4" w:space="0" w:color="000000"/>
              <w:right w:val="single" w:sz="4" w:space="0" w:color="000000"/>
            </w:tcBorders>
          </w:tcPr>
          <w:p w:rsidR="00D000E9" w:rsidRPr="00236F4B" w:rsidRDefault="0003057C">
            <w:pPr>
              <w:spacing w:after="0" w:line="259" w:lineRule="auto"/>
              <w:ind w:left="22" w:right="0" w:firstLine="0"/>
              <w:jc w:val="center"/>
              <w:rPr>
                <w:rFonts w:ascii="Arial" w:hAnsi="Arial" w:cs="Arial"/>
              </w:rPr>
            </w:pPr>
            <w:r w:rsidRPr="00236F4B">
              <w:rPr>
                <w:rFonts w:ascii="Arial" w:hAnsi="Arial" w:cs="Arial"/>
                <w:b/>
              </w:rPr>
              <w:t xml:space="preserve">3 </w:t>
            </w:r>
          </w:p>
        </w:tc>
        <w:tc>
          <w:tcPr>
            <w:tcW w:w="5168" w:type="dxa"/>
            <w:gridSpan w:val="3"/>
            <w:tcBorders>
              <w:top w:val="nil"/>
              <w:left w:val="single" w:sz="4" w:space="0" w:color="000000"/>
              <w:bottom w:val="single" w:sz="4" w:space="0" w:color="000000"/>
              <w:right w:val="single" w:sz="4" w:space="0" w:color="000000"/>
            </w:tcBorders>
          </w:tcPr>
          <w:p w:rsidR="00D000E9" w:rsidRPr="00236F4B" w:rsidRDefault="0003057C">
            <w:pPr>
              <w:spacing w:after="0" w:line="259" w:lineRule="auto"/>
              <w:ind w:left="51" w:right="0" w:firstLine="0"/>
              <w:jc w:val="left"/>
              <w:rPr>
                <w:rFonts w:ascii="Arial" w:hAnsi="Arial" w:cs="Arial"/>
              </w:rPr>
            </w:pPr>
            <w:r w:rsidRPr="00236F4B">
              <w:rPr>
                <w:rFonts w:ascii="Arial" w:hAnsi="Arial" w:cs="Arial"/>
              </w:rPr>
              <w:t xml:space="preserve">Por el cierre de libros al final del ejercicio. </w:t>
            </w:r>
          </w:p>
        </w:tc>
      </w:tr>
      <w:tr w:rsidR="00D000E9" w:rsidRPr="00236F4B">
        <w:trPr>
          <w:trHeight w:val="588"/>
        </w:trPr>
        <w:tc>
          <w:tcPr>
            <w:tcW w:w="11042" w:type="dxa"/>
            <w:gridSpan w:val="8"/>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b/>
              </w:rPr>
              <w:t>Su saldo representa:</w:t>
            </w:r>
            <w:r w:rsidRPr="00236F4B">
              <w:rPr>
                <w:rFonts w:ascii="Arial" w:hAnsi="Arial" w:cs="Arial"/>
              </w:rPr>
              <w:t xml:space="preserve"> El monto del efectivo disponible propiedad de las dependencias y otros, en instituciones bancarias. </w:t>
            </w:r>
          </w:p>
        </w:tc>
      </w:tr>
      <w:tr w:rsidR="00D000E9" w:rsidRPr="00236F4B">
        <w:trPr>
          <w:trHeight w:val="622"/>
        </w:trPr>
        <w:tc>
          <w:tcPr>
            <w:tcW w:w="11042" w:type="dxa"/>
            <w:gridSpan w:val="8"/>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b/>
              </w:rPr>
              <w:t xml:space="preserve">Observaciones: </w:t>
            </w:r>
          </w:p>
        </w:tc>
      </w:tr>
    </w:tbl>
    <w:p w:rsidR="0063062D" w:rsidRDefault="0003057C">
      <w:pPr>
        <w:spacing w:after="0" w:line="259" w:lineRule="auto"/>
        <w:ind w:left="0" w:right="0" w:firstLine="0"/>
        <w:rPr>
          <w:rFonts w:ascii="Arial" w:hAnsi="Arial" w:cs="Arial"/>
        </w:rPr>
      </w:pPr>
      <w:r w:rsidRPr="00236F4B">
        <w:rPr>
          <w:rFonts w:ascii="Arial" w:hAnsi="Arial" w:cs="Arial"/>
        </w:rPr>
        <w:t xml:space="preserve"> </w:t>
      </w:r>
    </w:p>
    <w:p w:rsidR="00D000E9" w:rsidRPr="00236F4B" w:rsidRDefault="0003057C">
      <w:pPr>
        <w:spacing w:after="0" w:line="259" w:lineRule="auto"/>
        <w:ind w:left="0" w:right="0" w:firstLine="0"/>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p>
    <w:tbl>
      <w:tblPr>
        <w:tblStyle w:val="TableGrid"/>
        <w:tblW w:w="11093" w:type="dxa"/>
        <w:tblInd w:w="-70" w:type="dxa"/>
        <w:tblCellMar>
          <w:top w:w="46" w:type="dxa"/>
          <w:left w:w="70" w:type="dxa"/>
          <w:bottom w:w="8" w:type="dxa"/>
          <w:right w:w="41" w:type="dxa"/>
        </w:tblCellMar>
        <w:tblLook w:val="04A0" w:firstRow="1" w:lastRow="0" w:firstColumn="1" w:lastColumn="0" w:noHBand="0" w:noVBand="1"/>
      </w:tblPr>
      <w:tblGrid>
        <w:gridCol w:w="430"/>
        <w:gridCol w:w="1382"/>
        <w:gridCol w:w="1844"/>
        <w:gridCol w:w="1844"/>
        <w:gridCol w:w="425"/>
        <w:gridCol w:w="1437"/>
        <w:gridCol w:w="1887"/>
        <w:gridCol w:w="1844"/>
      </w:tblGrid>
      <w:tr w:rsidR="00D000E9" w:rsidRPr="00236F4B">
        <w:trPr>
          <w:trHeight w:val="610"/>
        </w:trPr>
        <w:tc>
          <w:tcPr>
            <w:tcW w:w="1812" w:type="dxa"/>
            <w:gridSpan w:val="2"/>
            <w:tcBorders>
              <w:top w:val="single" w:sz="4" w:space="0" w:color="000000"/>
              <w:left w:val="single" w:sz="4" w:space="0" w:color="000000"/>
              <w:bottom w:val="single" w:sz="4" w:space="0" w:color="000000"/>
              <w:right w:val="single" w:sz="4" w:space="0" w:color="000000"/>
            </w:tcBorders>
            <w:vAlign w:val="bottom"/>
          </w:tcPr>
          <w:p w:rsidR="00D000E9" w:rsidRPr="00236F4B" w:rsidRDefault="0003057C">
            <w:pPr>
              <w:spacing w:after="0" w:line="259" w:lineRule="auto"/>
              <w:ind w:left="0" w:right="0" w:firstLine="0"/>
              <w:jc w:val="center"/>
              <w:rPr>
                <w:rFonts w:ascii="Arial" w:hAnsi="Arial" w:cs="Arial"/>
              </w:rPr>
            </w:pPr>
            <w:r w:rsidRPr="00236F4B">
              <w:rPr>
                <w:rFonts w:ascii="Arial" w:hAnsi="Arial" w:cs="Arial"/>
                <w:b/>
              </w:rPr>
              <w:t xml:space="preserve">CUENTA CONTABLE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7" w:firstLine="0"/>
              <w:jc w:val="center"/>
              <w:rPr>
                <w:rFonts w:ascii="Arial" w:hAnsi="Arial" w:cs="Arial"/>
              </w:rPr>
            </w:pPr>
            <w:r w:rsidRPr="00236F4B">
              <w:rPr>
                <w:rFonts w:ascii="Arial" w:hAnsi="Arial" w:cs="Arial"/>
                <w:b/>
              </w:rPr>
              <w:t xml:space="preserve">GÉNERO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9" w:firstLine="0"/>
              <w:jc w:val="center"/>
              <w:rPr>
                <w:rFonts w:ascii="Arial" w:hAnsi="Arial" w:cs="Arial"/>
              </w:rPr>
            </w:pPr>
            <w:r w:rsidRPr="00236F4B">
              <w:rPr>
                <w:rFonts w:ascii="Arial" w:hAnsi="Arial" w:cs="Arial"/>
                <w:b/>
              </w:rPr>
              <w:t xml:space="preserve">GRUPO </w:t>
            </w:r>
          </w:p>
        </w:tc>
        <w:tc>
          <w:tcPr>
            <w:tcW w:w="1862"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6" w:firstLine="0"/>
              <w:jc w:val="center"/>
              <w:rPr>
                <w:rFonts w:ascii="Arial" w:hAnsi="Arial" w:cs="Arial"/>
              </w:rPr>
            </w:pPr>
            <w:r w:rsidRPr="00236F4B">
              <w:rPr>
                <w:rFonts w:ascii="Arial" w:hAnsi="Arial" w:cs="Arial"/>
                <w:b/>
              </w:rPr>
              <w:t xml:space="preserve">RUBRO </w:t>
            </w:r>
          </w:p>
        </w:tc>
        <w:tc>
          <w:tcPr>
            <w:tcW w:w="1887"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6" w:firstLine="0"/>
              <w:jc w:val="center"/>
              <w:rPr>
                <w:rFonts w:ascii="Arial" w:hAnsi="Arial" w:cs="Arial"/>
              </w:rPr>
            </w:pPr>
            <w:r w:rsidRPr="00236F4B">
              <w:rPr>
                <w:rFonts w:ascii="Arial" w:hAnsi="Arial" w:cs="Arial"/>
                <w:b/>
              </w:rPr>
              <w:t xml:space="preserve">CUENTA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30" w:firstLine="0"/>
              <w:jc w:val="center"/>
              <w:rPr>
                <w:rFonts w:ascii="Arial" w:hAnsi="Arial" w:cs="Arial"/>
              </w:rPr>
            </w:pPr>
            <w:r w:rsidRPr="00236F4B">
              <w:rPr>
                <w:rFonts w:ascii="Arial" w:hAnsi="Arial" w:cs="Arial"/>
                <w:b/>
              </w:rPr>
              <w:t xml:space="preserve">NATURALEZA </w:t>
            </w:r>
          </w:p>
        </w:tc>
      </w:tr>
      <w:tr w:rsidR="00D000E9" w:rsidRPr="00236F4B">
        <w:trPr>
          <w:trHeight w:val="598"/>
        </w:trPr>
        <w:tc>
          <w:tcPr>
            <w:tcW w:w="1812"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32" w:firstLine="0"/>
              <w:jc w:val="center"/>
              <w:rPr>
                <w:rFonts w:ascii="Arial" w:hAnsi="Arial" w:cs="Arial"/>
              </w:rPr>
            </w:pPr>
            <w:r w:rsidRPr="00236F4B">
              <w:rPr>
                <w:rFonts w:ascii="Arial" w:hAnsi="Arial" w:cs="Arial"/>
              </w:rPr>
              <w:t xml:space="preserve">1.1.1.9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6" w:firstLine="0"/>
              <w:jc w:val="center"/>
              <w:rPr>
                <w:rFonts w:ascii="Arial" w:hAnsi="Arial" w:cs="Arial"/>
              </w:rPr>
            </w:pPr>
            <w:r w:rsidRPr="00236F4B">
              <w:rPr>
                <w:rFonts w:ascii="Arial" w:hAnsi="Arial" w:cs="Arial"/>
              </w:rPr>
              <w:t xml:space="preserve">ACTIVO </w:t>
            </w:r>
          </w:p>
        </w:tc>
        <w:tc>
          <w:tcPr>
            <w:tcW w:w="1844"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ACTIVO CIRCULANTE </w:t>
            </w:r>
          </w:p>
        </w:tc>
        <w:tc>
          <w:tcPr>
            <w:tcW w:w="1862" w:type="dxa"/>
            <w:gridSpan w:val="2"/>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EFECTIVO Y EQUIVALENTES </w:t>
            </w:r>
          </w:p>
        </w:tc>
        <w:tc>
          <w:tcPr>
            <w:tcW w:w="1887"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OTROS EFECTIVOS Y EQUIVALENTES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6" w:firstLine="0"/>
              <w:jc w:val="center"/>
              <w:rPr>
                <w:rFonts w:ascii="Arial" w:hAnsi="Arial" w:cs="Arial"/>
              </w:rPr>
            </w:pPr>
            <w:r w:rsidRPr="00236F4B">
              <w:rPr>
                <w:rFonts w:ascii="Arial" w:hAnsi="Arial" w:cs="Arial"/>
              </w:rPr>
              <w:t xml:space="preserve">DEUDORA </w:t>
            </w:r>
          </w:p>
        </w:tc>
      </w:tr>
      <w:tr w:rsidR="00D000E9" w:rsidRPr="00236F4B">
        <w:trPr>
          <w:trHeight w:val="312"/>
        </w:trPr>
        <w:tc>
          <w:tcPr>
            <w:tcW w:w="430"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b/>
              </w:rPr>
              <w:t xml:space="preserve">No </w:t>
            </w:r>
          </w:p>
        </w:tc>
        <w:tc>
          <w:tcPr>
            <w:tcW w:w="5070" w:type="dxa"/>
            <w:gridSpan w:val="3"/>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26" w:firstLine="0"/>
              <w:jc w:val="center"/>
              <w:rPr>
                <w:rFonts w:ascii="Arial" w:hAnsi="Arial" w:cs="Arial"/>
              </w:rPr>
            </w:pPr>
            <w:r w:rsidRPr="00236F4B">
              <w:rPr>
                <w:rFonts w:ascii="Arial" w:hAnsi="Arial" w:cs="Arial"/>
                <w:b/>
              </w:rPr>
              <w:t xml:space="preserve">CARGO </w:t>
            </w:r>
          </w:p>
        </w:tc>
        <w:tc>
          <w:tcPr>
            <w:tcW w:w="425"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b/>
              </w:rPr>
              <w:t xml:space="preserve">No </w:t>
            </w:r>
          </w:p>
        </w:tc>
        <w:tc>
          <w:tcPr>
            <w:tcW w:w="5168" w:type="dxa"/>
            <w:gridSpan w:val="3"/>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30" w:firstLine="0"/>
              <w:jc w:val="center"/>
              <w:rPr>
                <w:rFonts w:ascii="Arial" w:hAnsi="Arial" w:cs="Arial"/>
              </w:rPr>
            </w:pPr>
            <w:r w:rsidRPr="00236F4B">
              <w:rPr>
                <w:rFonts w:ascii="Arial" w:hAnsi="Arial" w:cs="Arial"/>
                <w:b/>
              </w:rPr>
              <w:t xml:space="preserve">ABONO </w:t>
            </w:r>
          </w:p>
        </w:tc>
      </w:tr>
      <w:tr w:rsidR="00D000E9" w:rsidRPr="00236F4B">
        <w:trPr>
          <w:trHeight w:val="619"/>
        </w:trPr>
        <w:tc>
          <w:tcPr>
            <w:tcW w:w="430" w:type="dxa"/>
            <w:tcBorders>
              <w:top w:val="single" w:sz="4" w:space="0" w:color="000000"/>
              <w:left w:val="single" w:sz="4" w:space="0" w:color="000000"/>
              <w:bottom w:val="single" w:sz="4" w:space="0" w:color="FFFFFF"/>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1 </w:t>
            </w:r>
          </w:p>
        </w:tc>
        <w:tc>
          <w:tcPr>
            <w:tcW w:w="5070" w:type="dxa"/>
            <w:gridSpan w:val="3"/>
            <w:tcBorders>
              <w:top w:val="single" w:sz="4" w:space="0" w:color="000000"/>
              <w:left w:val="single" w:sz="4" w:space="0" w:color="000000"/>
              <w:bottom w:val="single" w:sz="4" w:space="0" w:color="FFFFFF"/>
              <w:right w:val="single" w:sz="4" w:space="0" w:color="000000"/>
            </w:tcBorders>
          </w:tcPr>
          <w:p w:rsidR="00D000E9" w:rsidRPr="00236F4B" w:rsidRDefault="0003057C">
            <w:pPr>
              <w:spacing w:after="0" w:line="259" w:lineRule="auto"/>
              <w:ind w:left="2" w:right="0" w:firstLine="0"/>
              <w:jc w:val="left"/>
              <w:rPr>
                <w:rFonts w:ascii="Arial" w:hAnsi="Arial" w:cs="Arial"/>
              </w:rPr>
            </w:pPr>
            <w:r w:rsidRPr="00236F4B">
              <w:rPr>
                <w:rFonts w:ascii="Arial" w:hAnsi="Arial" w:cs="Arial"/>
              </w:rPr>
              <w:t xml:space="preserve">Por la apertura de libros  </w:t>
            </w:r>
          </w:p>
        </w:tc>
        <w:tc>
          <w:tcPr>
            <w:tcW w:w="425" w:type="dxa"/>
            <w:vMerge w:val="restart"/>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86" w:right="0" w:firstLine="0"/>
              <w:jc w:val="left"/>
              <w:rPr>
                <w:rFonts w:ascii="Arial" w:hAnsi="Arial" w:cs="Arial"/>
              </w:rPr>
            </w:pPr>
            <w:r w:rsidRPr="00236F4B">
              <w:rPr>
                <w:rFonts w:ascii="Arial" w:hAnsi="Arial" w:cs="Arial"/>
                <w:b/>
              </w:rPr>
              <w:t xml:space="preserve">1 </w:t>
            </w:r>
          </w:p>
        </w:tc>
        <w:tc>
          <w:tcPr>
            <w:tcW w:w="5168" w:type="dxa"/>
            <w:gridSpan w:val="3"/>
            <w:tcBorders>
              <w:top w:val="single" w:sz="4" w:space="0" w:color="000000"/>
              <w:left w:val="single" w:sz="4" w:space="0" w:color="000000"/>
              <w:bottom w:val="single" w:sz="4" w:space="0" w:color="FFFFFF"/>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rPr>
              <w:t xml:space="preserve">Por el cierre de libros al final del ejercicio. </w:t>
            </w:r>
          </w:p>
        </w:tc>
      </w:tr>
      <w:tr w:rsidR="00D000E9" w:rsidRPr="00236F4B">
        <w:trPr>
          <w:trHeight w:val="929"/>
        </w:trPr>
        <w:tc>
          <w:tcPr>
            <w:tcW w:w="430" w:type="dxa"/>
            <w:tcBorders>
              <w:top w:val="single" w:sz="4" w:space="0" w:color="FFFFFF"/>
              <w:left w:val="single" w:sz="4" w:space="0" w:color="000000"/>
              <w:bottom w:val="single" w:sz="4" w:space="0" w:color="FFFFFF"/>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2 </w:t>
            </w:r>
          </w:p>
        </w:tc>
        <w:tc>
          <w:tcPr>
            <w:tcW w:w="5070" w:type="dxa"/>
            <w:gridSpan w:val="3"/>
            <w:tcBorders>
              <w:top w:val="single" w:sz="4" w:space="0" w:color="FFFFFF"/>
              <w:left w:val="single" w:sz="4" w:space="0" w:color="000000"/>
              <w:bottom w:val="single" w:sz="4" w:space="0" w:color="FFFFFF"/>
              <w:right w:val="single" w:sz="4" w:space="0" w:color="000000"/>
            </w:tcBorders>
          </w:tcPr>
          <w:p w:rsidR="00D000E9" w:rsidRPr="00236F4B" w:rsidRDefault="0003057C">
            <w:pPr>
              <w:spacing w:after="0" w:line="259" w:lineRule="auto"/>
              <w:ind w:left="2" w:right="0" w:firstLine="0"/>
              <w:jc w:val="left"/>
              <w:rPr>
                <w:rFonts w:ascii="Arial" w:hAnsi="Arial" w:cs="Arial"/>
              </w:rPr>
            </w:pPr>
            <w:r w:rsidRPr="00236F4B">
              <w:rPr>
                <w:rFonts w:ascii="Arial" w:hAnsi="Arial" w:cs="Arial"/>
              </w:rPr>
              <w:t xml:space="preserve">Por el traspaso de saldos de las cuentas del ejercicio inmediato anterior. </w:t>
            </w:r>
          </w:p>
        </w:tc>
        <w:tc>
          <w:tcPr>
            <w:tcW w:w="0" w:type="auto"/>
            <w:vMerge/>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5168" w:type="dxa"/>
            <w:gridSpan w:val="3"/>
            <w:vMerge w:val="restart"/>
            <w:tcBorders>
              <w:top w:val="single" w:sz="4" w:space="0" w:color="FFFFFF"/>
              <w:left w:val="single" w:sz="4" w:space="0" w:color="000000"/>
              <w:bottom w:val="single" w:sz="4" w:space="0" w:color="000000"/>
              <w:right w:val="single" w:sz="4" w:space="0" w:color="000000"/>
            </w:tcBorders>
          </w:tcPr>
          <w:p w:rsidR="00D000E9" w:rsidRPr="00236F4B" w:rsidRDefault="0003057C">
            <w:pPr>
              <w:spacing w:after="0" w:line="259" w:lineRule="auto"/>
              <w:ind w:left="17" w:right="0" w:firstLine="0"/>
              <w:jc w:val="center"/>
              <w:rPr>
                <w:rFonts w:ascii="Arial" w:hAnsi="Arial" w:cs="Arial"/>
              </w:rPr>
            </w:pPr>
            <w:r w:rsidRPr="00236F4B">
              <w:rPr>
                <w:rFonts w:ascii="Arial" w:hAnsi="Arial" w:cs="Arial"/>
              </w:rPr>
              <w:t xml:space="preserve">  </w:t>
            </w:r>
          </w:p>
        </w:tc>
      </w:tr>
      <w:tr w:rsidR="00D000E9" w:rsidRPr="00236F4B">
        <w:trPr>
          <w:trHeight w:val="622"/>
        </w:trPr>
        <w:tc>
          <w:tcPr>
            <w:tcW w:w="430" w:type="dxa"/>
            <w:tcBorders>
              <w:top w:val="single" w:sz="4" w:space="0" w:color="FFFFFF"/>
              <w:left w:val="single" w:sz="4" w:space="0" w:color="000000"/>
              <w:bottom w:val="single" w:sz="4" w:space="0" w:color="000000"/>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3 </w:t>
            </w:r>
          </w:p>
        </w:tc>
        <w:tc>
          <w:tcPr>
            <w:tcW w:w="5070" w:type="dxa"/>
            <w:gridSpan w:val="3"/>
            <w:tcBorders>
              <w:top w:val="single" w:sz="4" w:space="0" w:color="FFFFFF"/>
              <w:left w:val="single" w:sz="4" w:space="0" w:color="000000"/>
              <w:bottom w:val="single" w:sz="4" w:space="0" w:color="000000"/>
              <w:right w:val="single" w:sz="4" w:space="0" w:color="000000"/>
            </w:tcBorders>
          </w:tcPr>
          <w:p w:rsidR="00D000E9" w:rsidRPr="00236F4B" w:rsidRDefault="0003057C">
            <w:pPr>
              <w:spacing w:after="0" w:line="259" w:lineRule="auto"/>
              <w:ind w:left="2" w:right="0" w:firstLine="0"/>
              <w:jc w:val="left"/>
              <w:rPr>
                <w:rFonts w:ascii="Arial" w:hAnsi="Arial" w:cs="Arial"/>
              </w:rPr>
            </w:pPr>
            <w:r w:rsidRPr="00236F4B">
              <w:rPr>
                <w:rFonts w:ascii="Arial" w:hAnsi="Arial" w:cs="Arial"/>
              </w:rPr>
              <w:t xml:space="preserve">Por los donativos recibidos en efectivo. </w:t>
            </w:r>
          </w:p>
        </w:tc>
        <w:tc>
          <w:tcPr>
            <w:tcW w:w="0" w:type="auto"/>
            <w:vMerge/>
            <w:tcBorders>
              <w:top w:val="nil"/>
              <w:left w:val="single" w:sz="4" w:space="0" w:color="000000"/>
              <w:bottom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0" w:type="auto"/>
            <w:gridSpan w:val="3"/>
            <w:vMerge/>
            <w:tcBorders>
              <w:top w:val="nil"/>
              <w:left w:val="single" w:sz="4" w:space="0" w:color="000000"/>
              <w:bottom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r>
      <w:tr w:rsidR="00D000E9" w:rsidRPr="00236F4B">
        <w:trPr>
          <w:trHeight w:val="619"/>
        </w:trPr>
        <w:tc>
          <w:tcPr>
            <w:tcW w:w="11093" w:type="dxa"/>
            <w:gridSpan w:val="8"/>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b/>
              </w:rPr>
              <w:t>Su saldo representa</w:t>
            </w:r>
            <w:r w:rsidRPr="00236F4B">
              <w:rPr>
                <w:rFonts w:ascii="Arial" w:hAnsi="Arial" w:cs="Arial"/>
              </w:rPr>
              <w:t xml:space="preserve">: Otros efectivos y equivalentes del ente público no incluidos en las cuentas anteriores. </w:t>
            </w:r>
          </w:p>
        </w:tc>
      </w:tr>
      <w:tr w:rsidR="00D000E9" w:rsidRPr="00236F4B">
        <w:trPr>
          <w:trHeight w:val="619"/>
        </w:trPr>
        <w:tc>
          <w:tcPr>
            <w:tcW w:w="11093" w:type="dxa"/>
            <w:gridSpan w:val="8"/>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b/>
              </w:rPr>
              <w:t xml:space="preserve">Observaciones: </w:t>
            </w:r>
          </w:p>
        </w:tc>
      </w:tr>
    </w:tbl>
    <w:p w:rsidR="00D000E9" w:rsidRPr="00236F4B" w:rsidRDefault="0003057C">
      <w:pPr>
        <w:spacing w:after="0" w:line="259" w:lineRule="auto"/>
        <w:ind w:left="0" w:right="0" w:firstLine="0"/>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p>
    <w:p w:rsidR="00D000E9" w:rsidRPr="00236F4B" w:rsidRDefault="0003057C">
      <w:pPr>
        <w:spacing w:after="0" w:line="259" w:lineRule="auto"/>
        <w:ind w:left="432" w:right="0" w:firstLine="0"/>
        <w:jc w:val="left"/>
        <w:rPr>
          <w:rFonts w:ascii="Arial" w:hAnsi="Arial" w:cs="Arial"/>
        </w:rPr>
      </w:pPr>
      <w:r w:rsidRPr="00236F4B">
        <w:rPr>
          <w:rFonts w:ascii="Arial" w:hAnsi="Arial" w:cs="Arial"/>
        </w:rPr>
        <w:lastRenderedPageBreak/>
        <w:t xml:space="preserve"> </w:t>
      </w:r>
      <w:r w:rsidRPr="00236F4B">
        <w:rPr>
          <w:rFonts w:ascii="Arial" w:hAnsi="Arial" w:cs="Arial"/>
        </w:rPr>
        <w:tab/>
        <w:t xml:space="preserve"> </w:t>
      </w:r>
    </w:p>
    <w:p w:rsidR="00D000E9" w:rsidRPr="00236F4B" w:rsidRDefault="0003057C">
      <w:pPr>
        <w:spacing w:after="0" w:line="259" w:lineRule="auto"/>
        <w:ind w:left="1017" w:right="0" w:firstLine="0"/>
        <w:jc w:val="center"/>
        <w:rPr>
          <w:rFonts w:ascii="Arial" w:hAnsi="Arial" w:cs="Arial"/>
        </w:rPr>
      </w:pPr>
      <w:r w:rsidRPr="00236F4B">
        <w:rPr>
          <w:rFonts w:ascii="Arial" w:hAnsi="Arial" w:cs="Arial"/>
        </w:rPr>
        <w:t xml:space="preserve"> </w:t>
      </w:r>
    </w:p>
    <w:p w:rsidR="00D000E9" w:rsidRPr="00236F4B" w:rsidRDefault="0003057C">
      <w:pPr>
        <w:spacing w:after="0" w:line="259" w:lineRule="auto"/>
        <w:ind w:left="1017" w:right="0" w:firstLine="0"/>
        <w:jc w:val="center"/>
        <w:rPr>
          <w:rFonts w:ascii="Arial" w:hAnsi="Arial" w:cs="Arial"/>
        </w:rPr>
      </w:pPr>
      <w:r w:rsidRPr="00236F4B">
        <w:rPr>
          <w:rFonts w:ascii="Arial" w:hAnsi="Arial" w:cs="Arial"/>
        </w:rPr>
        <w:t xml:space="preserve"> </w:t>
      </w:r>
    </w:p>
    <w:tbl>
      <w:tblPr>
        <w:tblStyle w:val="TableGrid"/>
        <w:tblW w:w="11042" w:type="dxa"/>
        <w:tblInd w:w="-44" w:type="dxa"/>
        <w:tblCellMar>
          <w:top w:w="46" w:type="dxa"/>
          <w:left w:w="44" w:type="dxa"/>
          <w:bottom w:w="8" w:type="dxa"/>
          <w:right w:w="16" w:type="dxa"/>
        </w:tblCellMar>
        <w:tblLook w:val="04A0" w:firstRow="1" w:lastRow="0" w:firstColumn="1" w:lastColumn="0" w:noHBand="0" w:noVBand="1"/>
      </w:tblPr>
      <w:tblGrid>
        <w:gridCol w:w="404"/>
        <w:gridCol w:w="1383"/>
        <w:gridCol w:w="1844"/>
        <w:gridCol w:w="1843"/>
        <w:gridCol w:w="400"/>
        <w:gridCol w:w="1463"/>
        <w:gridCol w:w="1887"/>
        <w:gridCol w:w="1818"/>
      </w:tblGrid>
      <w:tr w:rsidR="00D000E9" w:rsidRPr="00236F4B">
        <w:trPr>
          <w:trHeight w:val="610"/>
        </w:trPr>
        <w:tc>
          <w:tcPr>
            <w:tcW w:w="1787" w:type="dxa"/>
            <w:gridSpan w:val="2"/>
            <w:tcBorders>
              <w:top w:val="single" w:sz="4" w:space="0" w:color="000000"/>
              <w:left w:val="single" w:sz="4" w:space="0" w:color="000000"/>
              <w:bottom w:val="single" w:sz="4" w:space="0" w:color="000000"/>
              <w:right w:val="single" w:sz="4" w:space="0" w:color="000000"/>
            </w:tcBorders>
            <w:vAlign w:val="bottom"/>
          </w:tcPr>
          <w:p w:rsidR="00D000E9" w:rsidRPr="00236F4B" w:rsidRDefault="0003057C">
            <w:pPr>
              <w:spacing w:after="0" w:line="259" w:lineRule="auto"/>
              <w:ind w:left="346" w:right="0" w:firstLine="110"/>
              <w:jc w:val="left"/>
              <w:rPr>
                <w:rFonts w:ascii="Arial" w:hAnsi="Arial" w:cs="Arial"/>
              </w:rPr>
            </w:pPr>
            <w:r w:rsidRPr="00236F4B">
              <w:rPr>
                <w:rFonts w:ascii="Arial" w:hAnsi="Arial" w:cs="Arial"/>
                <w:b/>
              </w:rPr>
              <w:t xml:space="preserve">CUENTA CONTABLE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7" w:firstLine="0"/>
              <w:jc w:val="center"/>
              <w:rPr>
                <w:rFonts w:ascii="Arial" w:hAnsi="Arial" w:cs="Arial"/>
              </w:rPr>
            </w:pPr>
            <w:r w:rsidRPr="00236F4B">
              <w:rPr>
                <w:rFonts w:ascii="Arial" w:hAnsi="Arial" w:cs="Arial"/>
                <w:b/>
              </w:rPr>
              <w:t xml:space="preserve">GÉNERO </w:t>
            </w:r>
          </w:p>
        </w:tc>
        <w:tc>
          <w:tcPr>
            <w:tcW w:w="1843"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8" w:firstLine="0"/>
              <w:jc w:val="center"/>
              <w:rPr>
                <w:rFonts w:ascii="Arial" w:hAnsi="Arial" w:cs="Arial"/>
              </w:rPr>
            </w:pPr>
            <w:r w:rsidRPr="00236F4B">
              <w:rPr>
                <w:rFonts w:ascii="Arial" w:hAnsi="Arial" w:cs="Arial"/>
                <w:b/>
              </w:rPr>
              <w:t xml:space="preserve">GRUPO </w:t>
            </w:r>
          </w:p>
        </w:tc>
        <w:tc>
          <w:tcPr>
            <w:tcW w:w="1863"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5" w:firstLine="0"/>
              <w:jc w:val="center"/>
              <w:rPr>
                <w:rFonts w:ascii="Arial" w:hAnsi="Arial" w:cs="Arial"/>
              </w:rPr>
            </w:pPr>
            <w:r w:rsidRPr="00236F4B">
              <w:rPr>
                <w:rFonts w:ascii="Arial" w:hAnsi="Arial" w:cs="Arial"/>
                <w:b/>
              </w:rPr>
              <w:t xml:space="preserve">RUBRO </w:t>
            </w:r>
          </w:p>
        </w:tc>
        <w:tc>
          <w:tcPr>
            <w:tcW w:w="1887"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6" w:firstLine="0"/>
              <w:jc w:val="center"/>
              <w:rPr>
                <w:rFonts w:ascii="Arial" w:hAnsi="Arial" w:cs="Arial"/>
              </w:rPr>
            </w:pPr>
            <w:r w:rsidRPr="00236F4B">
              <w:rPr>
                <w:rFonts w:ascii="Arial" w:hAnsi="Arial" w:cs="Arial"/>
                <w:b/>
              </w:rPr>
              <w:t xml:space="preserve">CUENTA </w:t>
            </w:r>
          </w:p>
        </w:tc>
        <w:tc>
          <w:tcPr>
            <w:tcW w:w="181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4" w:firstLine="0"/>
              <w:jc w:val="center"/>
              <w:rPr>
                <w:rFonts w:ascii="Arial" w:hAnsi="Arial" w:cs="Arial"/>
              </w:rPr>
            </w:pPr>
            <w:r w:rsidRPr="00236F4B">
              <w:rPr>
                <w:rFonts w:ascii="Arial" w:hAnsi="Arial" w:cs="Arial"/>
                <w:b/>
              </w:rPr>
              <w:t xml:space="preserve">NATURALEZA </w:t>
            </w:r>
          </w:p>
        </w:tc>
      </w:tr>
      <w:tr w:rsidR="00D000E9" w:rsidRPr="00236F4B">
        <w:trPr>
          <w:trHeight w:val="1085"/>
        </w:trPr>
        <w:tc>
          <w:tcPr>
            <w:tcW w:w="1787"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8" w:firstLine="0"/>
              <w:jc w:val="center"/>
              <w:rPr>
                <w:rFonts w:ascii="Arial" w:hAnsi="Arial" w:cs="Arial"/>
              </w:rPr>
            </w:pPr>
            <w:r w:rsidRPr="00236F4B">
              <w:rPr>
                <w:rFonts w:ascii="Arial" w:hAnsi="Arial" w:cs="Arial"/>
              </w:rPr>
              <w:t xml:space="preserve">1.1.2.3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6" w:firstLine="0"/>
              <w:jc w:val="center"/>
              <w:rPr>
                <w:rFonts w:ascii="Arial" w:hAnsi="Arial" w:cs="Arial"/>
              </w:rPr>
            </w:pPr>
            <w:r w:rsidRPr="00236F4B">
              <w:rPr>
                <w:rFonts w:ascii="Arial" w:hAnsi="Arial" w:cs="Arial"/>
              </w:rPr>
              <w:t xml:space="preserve">ACTIVO </w:t>
            </w:r>
          </w:p>
        </w:tc>
        <w:tc>
          <w:tcPr>
            <w:tcW w:w="1843"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ACTIVO CIRCULANTE </w:t>
            </w:r>
          </w:p>
        </w:tc>
        <w:tc>
          <w:tcPr>
            <w:tcW w:w="1863"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30" w:firstLine="0"/>
              <w:jc w:val="center"/>
              <w:rPr>
                <w:rFonts w:ascii="Arial" w:hAnsi="Arial" w:cs="Arial"/>
              </w:rPr>
            </w:pPr>
            <w:r w:rsidRPr="00236F4B">
              <w:rPr>
                <w:rFonts w:ascii="Arial" w:hAnsi="Arial" w:cs="Arial"/>
              </w:rPr>
              <w:t xml:space="preserve">DERECHOS A </w:t>
            </w:r>
          </w:p>
          <w:p w:rsidR="00D000E9" w:rsidRPr="00236F4B" w:rsidRDefault="0003057C">
            <w:pPr>
              <w:spacing w:after="0" w:line="259" w:lineRule="auto"/>
              <w:ind w:left="81" w:right="0" w:firstLine="0"/>
              <w:jc w:val="left"/>
              <w:rPr>
                <w:rFonts w:ascii="Arial" w:hAnsi="Arial" w:cs="Arial"/>
              </w:rPr>
            </w:pPr>
            <w:r w:rsidRPr="00236F4B">
              <w:rPr>
                <w:rFonts w:ascii="Arial" w:hAnsi="Arial" w:cs="Arial"/>
              </w:rPr>
              <w:t xml:space="preserve">RECIBIR EFECTIVO </w:t>
            </w:r>
          </w:p>
          <w:p w:rsidR="00D000E9" w:rsidRPr="00236F4B" w:rsidRDefault="0003057C">
            <w:pPr>
              <w:spacing w:after="0" w:line="259" w:lineRule="auto"/>
              <w:ind w:left="108" w:right="0" w:firstLine="0"/>
              <w:jc w:val="left"/>
              <w:rPr>
                <w:rFonts w:ascii="Arial" w:hAnsi="Arial" w:cs="Arial"/>
              </w:rPr>
            </w:pPr>
            <w:r w:rsidRPr="00236F4B">
              <w:rPr>
                <w:rFonts w:ascii="Arial" w:hAnsi="Arial" w:cs="Arial"/>
              </w:rPr>
              <w:t xml:space="preserve">O EQUIVALENTES </w:t>
            </w:r>
          </w:p>
        </w:tc>
        <w:tc>
          <w:tcPr>
            <w:tcW w:w="1887"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25" w:firstLine="0"/>
              <w:jc w:val="center"/>
              <w:rPr>
                <w:rFonts w:ascii="Arial" w:hAnsi="Arial" w:cs="Arial"/>
              </w:rPr>
            </w:pPr>
            <w:r w:rsidRPr="00236F4B">
              <w:rPr>
                <w:rFonts w:ascii="Arial" w:hAnsi="Arial" w:cs="Arial"/>
              </w:rPr>
              <w:t xml:space="preserve">DEUDORES </w:t>
            </w:r>
          </w:p>
          <w:p w:rsidR="00D000E9" w:rsidRPr="00236F4B" w:rsidRDefault="0003057C">
            <w:pPr>
              <w:spacing w:after="0" w:line="259" w:lineRule="auto"/>
              <w:ind w:left="0" w:right="27" w:firstLine="0"/>
              <w:jc w:val="center"/>
              <w:rPr>
                <w:rFonts w:ascii="Arial" w:hAnsi="Arial" w:cs="Arial"/>
              </w:rPr>
            </w:pPr>
            <w:r w:rsidRPr="00236F4B">
              <w:rPr>
                <w:rFonts w:ascii="Arial" w:hAnsi="Arial" w:cs="Arial"/>
              </w:rPr>
              <w:t xml:space="preserve">DIVERSOS POR </w:t>
            </w:r>
          </w:p>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COBRAR A CORTO PLAZO </w:t>
            </w:r>
          </w:p>
        </w:tc>
        <w:tc>
          <w:tcPr>
            <w:tcW w:w="181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1" w:firstLine="0"/>
              <w:jc w:val="center"/>
              <w:rPr>
                <w:rFonts w:ascii="Arial" w:hAnsi="Arial" w:cs="Arial"/>
              </w:rPr>
            </w:pPr>
            <w:r w:rsidRPr="00236F4B">
              <w:rPr>
                <w:rFonts w:ascii="Arial" w:hAnsi="Arial" w:cs="Arial"/>
              </w:rPr>
              <w:t xml:space="preserve">DEUDORA </w:t>
            </w:r>
          </w:p>
        </w:tc>
      </w:tr>
      <w:tr w:rsidR="00D000E9" w:rsidRPr="00236F4B">
        <w:trPr>
          <w:trHeight w:val="310"/>
        </w:trPr>
        <w:tc>
          <w:tcPr>
            <w:tcW w:w="404"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b/>
              </w:rPr>
              <w:t xml:space="preserve">No </w:t>
            </w:r>
          </w:p>
        </w:tc>
        <w:tc>
          <w:tcPr>
            <w:tcW w:w="5069" w:type="dxa"/>
            <w:gridSpan w:val="3"/>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26" w:firstLine="0"/>
              <w:jc w:val="center"/>
              <w:rPr>
                <w:rFonts w:ascii="Arial" w:hAnsi="Arial" w:cs="Arial"/>
              </w:rPr>
            </w:pPr>
            <w:r w:rsidRPr="00236F4B">
              <w:rPr>
                <w:rFonts w:ascii="Arial" w:hAnsi="Arial" w:cs="Arial"/>
                <w:b/>
              </w:rPr>
              <w:t xml:space="preserve">CARGO </w:t>
            </w:r>
          </w:p>
        </w:tc>
        <w:tc>
          <w:tcPr>
            <w:tcW w:w="400"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26" w:right="0" w:firstLine="0"/>
              <w:rPr>
                <w:rFonts w:ascii="Arial" w:hAnsi="Arial" w:cs="Arial"/>
              </w:rPr>
            </w:pPr>
            <w:r w:rsidRPr="00236F4B">
              <w:rPr>
                <w:rFonts w:ascii="Arial" w:hAnsi="Arial" w:cs="Arial"/>
                <w:b/>
              </w:rPr>
              <w:t xml:space="preserve">No </w:t>
            </w:r>
          </w:p>
        </w:tc>
        <w:tc>
          <w:tcPr>
            <w:tcW w:w="5168" w:type="dxa"/>
            <w:gridSpan w:val="3"/>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21" w:right="0" w:firstLine="0"/>
              <w:jc w:val="center"/>
              <w:rPr>
                <w:rFonts w:ascii="Arial" w:hAnsi="Arial" w:cs="Arial"/>
              </w:rPr>
            </w:pPr>
            <w:r w:rsidRPr="00236F4B">
              <w:rPr>
                <w:rFonts w:ascii="Arial" w:hAnsi="Arial" w:cs="Arial"/>
                <w:b/>
              </w:rPr>
              <w:t xml:space="preserve">ABONO </w:t>
            </w:r>
          </w:p>
        </w:tc>
      </w:tr>
      <w:tr w:rsidR="00D000E9" w:rsidRPr="00236F4B">
        <w:trPr>
          <w:trHeight w:val="753"/>
        </w:trPr>
        <w:tc>
          <w:tcPr>
            <w:tcW w:w="404" w:type="dxa"/>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1 </w:t>
            </w:r>
          </w:p>
        </w:tc>
        <w:tc>
          <w:tcPr>
            <w:tcW w:w="5069" w:type="dxa"/>
            <w:gridSpan w:val="3"/>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28" w:right="0" w:firstLine="0"/>
              <w:jc w:val="left"/>
              <w:rPr>
                <w:rFonts w:ascii="Arial" w:hAnsi="Arial" w:cs="Arial"/>
              </w:rPr>
            </w:pPr>
            <w:r w:rsidRPr="00236F4B">
              <w:rPr>
                <w:rFonts w:ascii="Arial" w:hAnsi="Arial" w:cs="Arial"/>
              </w:rPr>
              <w:t xml:space="preserve">Por la apertura de libros  </w:t>
            </w:r>
          </w:p>
        </w:tc>
        <w:tc>
          <w:tcPr>
            <w:tcW w:w="400" w:type="dxa"/>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113" w:right="0" w:firstLine="0"/>
              <w:jc w:val="left"/>
              <w:rPr>
                <w:rFonts w:ascii="Arial" w:hAnsi="Arial" w:cs="Arial"/>
              </w:rPr>
            </w:pPr>
            <w:r w:rsidRPr="00236F4B">
              <w:rPr>
                <w:rFonts w:ascii="Arial" w:hAnsi="Arial" w:cs="Arial"/>
                <w:b/>
              </w:rPr>
              <w:t xml:space="preserve">1 </w:t>
            </w:r>
          </w:p>
        </w:tc>
        <w:tc>
          <w:tcPr>
            <w:tcW w:w="5168" w:type="dxa"/>
            <w:gridSpan w:val="3"/>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51" w:right="0" w:firstLine="0"/>
              <w:rPr>
                <w:rFonts w:ascii="Arial" w:hAnsi="Arial" w:cs="Arial"/>
              </w:rPr>
            </w:pPr>
            <w:r w:rsidRPr="00236F4B">
              <w:rPr>
                <w:rFonts w:ascii="Arial" w:hAnsi="Arial" w:cs="Arial"/>
              </w:rPr>
              <w:t xml:space="preserve">Por la comprobación de los gastos efectuados por servicios personales. </w:t>
            </w:r>
          </w:p>
        </w:tc>
      </w:tr>
      <w:tr w:rsidR="00D000E9" w:rsidRPr="00236F4B">
        <w:trPr>
          <w:trHeight w:val="910"/>
        </w:trPr>
        <w:tc>
          <w:tcPr>
            <w:tcW w:w="404" w:type="dxa"/>
            <w:tcBorders>
              <w:top w:val="nil"/>
              <w:left w:val="single" w:sz="4" w:space="0" w:color="000000"/>
              <w:bottom w:val="nil"/>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2 </w:t>
            </w:r>
          </w:p>
        </w:tc>
        <w:tc>
          <w:tcPr>
            <w:tcW w:w="5069" w:type="dxa"/>
            <w:gridSpan w:val="3"/>
            <w:tcBorders>
              <w:top w:val="nil"/>
              <w:left w:val="single" w:sz="4" w:space="0" w:color="000000"/>
              <w:bottom w:val="nil"/>
              <w:right w:val="single" w:sz="4" w:space="0" w:color="000000"/>
            </w:tcBorders>
            <w:vAlign w:val="center"/>
          </w:tcPr>
          <w:p w:rsidR="00D000E9" w:rsidRPr="00236F4B" w:rsidRDefault="0003057C">
            <w:pPr>
              <w:spacing w:after="0" w:line="259" w:lineRule="auto"/>
              <w:ind w:left="28" w:right="0" w:firstLine="0"/>
              <w:jc w:val="left"/>
              <w:rPr>
                <w:rFonts w:ascii="Arial" w:hAnsi="Arial" w:cs="Arial"/>
              </w:rPr>
            </w:pPr>
            <w:r w:rsidRPr="00236F4B">
              <w:rPr>
                <w:rFonts w:ascii="Arial" w:hAnsi="Arial" w:cs="Arial"/>
              </w:rPr>
              <w:t xml:space="preserve">Por el traspaso de saldos de las cuentas del ejercicio inmediato anterior. </w:t>
            </w:r>
          </w:p>
        </w:tc>
        <w:tc>
          <w:tcPr>
            <w:tcW w:w="400" w:type="dxa"/>
            <w:tcBorders>
              <w:top w:val="nil"/>
              <w:left w:val="single" w:sz="4" w:space="0" w:color="000000"/>
              <w:bottom w:val="nil"/>
              <w:right w:val="single" w:sz="4" w:space="0" w:color="000000"/>
            </w:tcBorders>
          </w:tcPr>
          <w:p w:rsidR="00D000E9" w:rsidRPr="00236F4B" w:rsidRDefault="0003057C">
            <w:pPr>
              <w:spacing w:after="0" w:line="259" w:lineRule="auto"/>
              <w:ind w:left="113" w:right="0" w:firstLine="0"/>
              <w:jc w:val="left"/>
              <w:rPr>
                <w:rFonts w:ascii="Arial" w:hAnsi="Arial" w:cs="Arial"/>
              </w:rPr>
            </w:pPr>
            <w:r w:rsidRPr="00236F4B">
              <w:rPr>
                <w:rFonts w:ascii="Arial" w:hAnsi="Arial" w:cs="Arial"/>
                <w:b/>
              </w:rPr>
              <w:t xml:space="preserve">2 </w:t>
            </w:r>
          </w:p>
        </w:tc>
        <w:tc>
          <w:tcPr>
            <w:tcW w:w="5168" w:type="dxa"/>
            <w:gridSpan w:val="3"/>
            <w:tcBorders>
              <w:top w:val="nil"/>
              <w:left w:val="single" w:sz="4" w:space="0" w:color="000000"/>
              <w:bottom w:val="nil"/>
              <w:right w:val="single" w:sz="4" w:space="0" w:color="000000"/>
            </w:tcBorders>
            <w:vAlign w:val="center"/>
          </w:tcPr>
          <w:p w:rsidR="00D000E9" w:rsidRPr="00236F4B" w:rsidRDefault="0003057C">
            <w:pPr>
              <w:spacing w:after="0" w:line="259" w:lineRule="auto"/>
              <w:ind w:left="51" w:right="0" w:firstLine="0"/>
              <w:rPr>
                <w:rFonts w:ascii="Arial" w:hAnsi="Arial" w:cs="Arial"/>
              </w:rPr>
            </w:pPr>
            <w:r w:rsidRPr="00236F4B">
              <w:rPr>
                <w:rFonts w:ascii="Arial" w:hAnsi="Arial" w:cs="Arial"/>
              </w:rPr>
              <w:t xml:space="preserve">Por la comprobación de los gastos efectuados por materiales y suministros. </w:t>
            </w:r>
          </w:p>
        </w:tc>
      </w:tr>
      <w:tr w:rsidR="00D000E9" w:rsidRPr="00236F4B">
        <w:trPr>
          <w:trHeight w:val="1184"/>
        </w:trPr>
        <w:tc>
          <w:tcPr>
            <w:tcW w:w="404" w:type="dxa"/>
            <w:tcBorders>
              <w:top w:val="nil"/>
              <w:left w:val="single" w:sz="4" w:space="0" w:color="000000"/>
              <w:bottom w:val="nil"/>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3 </w:t>
            </w:r>
          </w:p>
        </w:tc>
        <w:tc>
          <w:tcPr>
            <w:tcW w:w="5069" w:type="dxa"/>
            <w:gridSpan w:val="3"/>
            <w:tcBorders>
              <w:top w:val="nil"/>
              <w:left w:val="single" w:sz="4" w:space="0" w:color="000000"/>
              <w:bottom w:val="nil"/>
              <w:right w:val="single" w:sz="4" w:space="0" w:color="000000"/>
            </w:tcBorders>
            <w:vAlign w:val="center"/>
          </w:tcPr>
          <w:p w:rsidR="00D000E9" w:rsidRPr="00236F4B" w:rsidRDefault="0003057C">
            <w:pPr>
              <w:spacing w:after="0" w:line="259" w:lineRule="auto"/>
              <w:ind w:left="28" w:right="0" w:firstLine="0"/>
              <w:jc w:val="left"/>
              <w:rPr>
                <w:rFonts w:ascii="Arial" w:hAnsi="Arial" w:cs="Arial"/>
              </w:rPr>
            </w:pPr>
            <w:r w:rsidRPr="00236F4B">
              <w:rPr>
                <w:rFonts w:ascii="Arial" w:hAnsi="Arial" w:cs="Arial"/>
              </w:rPr>
              <w:t xml:space="preserve">Por las responsabilidades fincadas que afectan al patrimonio del ente público, derivadas de extravío o robo de bienes. </w:t>
            </w:r>
          </w:p>
        </w:tc>
        <w:tc>
          <w:tcPr>
            <w:tcW w:w="400" w:type="dxa"/>
            <w:tcBorders>
              <w:top w:val="nil"/>
              <w:left w:val="single" w:sz="4" w:space="0" w:color="000000"/>
              <w:bottom w:val="nil"/>
              <w:right w:val="single" w:sz="4" w:space="0" w:color="000000"/>
            </w:tcBorders>
          </w:tcPr>
          <w:p w:rsidR="00D000E9" w:rsidRPr="00236F4B" w:rsidRDefault="0003057C">
            <w:pPr>
              <w:spacing w:after="0" w:line="259" w:lineRule="auto"/>
              <w:ind w:left="113" w:right="0" w:firstLine="0"/>
              <w:jc w:val="left"/>
              <w:rPr>
                <w:rFonts w:ascii="Arial" w:hAnsi="Arial" w:cs="Arial"/>
              </w:rPr>
            </w:pPr>
            <w:r w:rsidRPr="00236F4B">
              <w:rPr>
                <w:rFonts w:ascii="Arial" w:hAnsi="Arial" w:cs="Arial"/>
                <w:b/>
              </w:rPr>
              <w:t xml:space="preserve">3 </w:t>
            </w:r>
          </w:p>
        </w:tc>
        <w:tc>
          <w:tcPr>
            <w:tcW w:w="5168" w:type="dxa"/>
            <w:gridSpan w:val="3"/>
            <w:tcBorders>
              <w:top w:val="nil"/>
              <w:left w:val="single" w:sz="4" w:space="0" w:color="000000"/>
              <w:bottom w:val="nil"/>
              <w:right w:val="single" w:sz="4" w:space="0" w:color="000000"/>
            </w:tcBorders>
          </w:tcPr>
          <w:p w:rsidR="00D000E9" w:rsidRPr="00236F4B" w:rsidRDefault="0003057C">
            <w:pPr>
              <w:spacing w:after="0" w:line="259" w:lineRule="auto"/>
              <w:ind w:left="51" w:right="0" w:firstLine="0"/>
              <w:rPr>
                <w:rFonts w:ascii="Arial" w:hAnsi="Arial" w:cs="Arial"/>
              </w:rPr>
            </w:pPr>
            <w:r w:rsidRPr="00236F4B">
              <w:rPr>
                <w:rFonts w:ascii="Arial" w:hAnsi="Arial" w:cs="Arial"/>
              </w:rPr>
              <w:t xml:space="preserve">Por la comprobación de los gastos efectuados por servicios generales. </w:t>
            </w:r>
          </w:p>
        </w:tc>
      </w:tr>
      <w:tr w:rsidR="00D000E9" w:rsidRPr="00236F4B">
        <w:trPr>
          <w:trHeight w:val="794"/>
        </w:trPr>
        <w:tc>
          <w:tcPr>
            <w:tcW w:w="404" w:type="dxa"/>
            <w:vMerge w:val="restart"/>
            <w:tcBorders>
              <w:top w:val="nil"/>
              <w:left w:val="single" w:sz="4" w:space="0" w:color="000000"/>
              <w:bottom w:val="single" w:sz="4" w:space="0" w:color="000000"/>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4 </w:t>
            </w:r>
          </w:p>
        </w:tc>
        <w:tc>
          <w:tcPr>
            <w:tcW w:w="5069" w:type="dxa"/>
            <w:gridSpan w:val="3"/>
            <w:vMerge w:val="restart"/>
            <w:tcBorders>
              <w:top w:val="nil"/>
              <w:left w:val="single" w:sz="4" w:space="0" w:color="000000"/>
              <w:bottom w:val="single" w:sz="4" w:space="0" w:color="000000"/>
              <w:right w:val="single" w:sz="4" w:space="0" w:color="000000"/>
            </w:tcBorders>
          </w:tcPr>
          <w:p w:rsidR="00D000E9" w:rsidRPr="00236F4B" w:rsidRDefault="0003057C">
            <w:pPr>
              <w:spacing w:after="0" w:line="259" w:lineRule="auto"/>
              <w:ind w:left="28" w:right="0" w:firstLine="0"/>
              <w:jc w:val="left"/>
              <w:rPr>
                <w:rFonts w:ascii="Arial" w:hAnsi="Arial" w:cs="Arial"/>
              </w:rPr>
            </w:pPr>
            <w:r w:rsidRPr="00236F4B">
              <w:rPr>
                <w:rFonts w:ascii="Arial" w:hAnsi="Arial" w:cs="Arial"/>
              </w:rPr>
              <w:t xml:space="preserve">Por el registro de los importes otorgados sujetos a comprobar. </w:t>
            </w:r>
          </w:p>
        </w:tc>
        <w:tc>
          <w:tcPr>
            <w:tcW w:w="400" w:type="dxa"/>
            <w:tcBorders>
              <w:top w:val="nil"/>
              <w:left w:val="single" w:sz="4" w:space="0" w:color="000000"/>
              <w:bottom w:val="single" w:sz="4" w:space="0" w:color="FFFFFF"/>
              <w:right w:val="single" w:sz="4" w:space="0" w:color="000000"/>
            </w:tcBorders>
          </w:tcPr>
          <w:p w:rsidR="00D000E9" w:rsidRPr="00236F4B" w:rsidRDefault="0003057C">
            <w:pPr>
              <w:spacing w:after="0" w:line="259" w:lineRule="auto"/>
              <w:ind w:left="113" w:right="0" w:firstLine="0"/>
              <w:jc w:val="left"/>
              <w:rPr>
                <w:rFonts w:ascii="Arial" w:hAnsi="Arial" w:cs="Arial"/>
              </w:rPr>
            </w:pPr>
            <w:r w:rsidRPr="00236F4B">
              <w:rPr>
                <w:rFonts w:ascii="Arial" w:hAnsi="Arial" w:cs="Arial"/>
                <w:b/>
              </w:rPr>
              <w:t xml:space="preserve">4 </w:t>
            </w:r>
          </w:p>
        </w:tc>
        <w:tc>
          <w:tcPr>
            <w:tcW w:w="5168" w:type="dxa"/>
            <w:gridSpan w:val="3"/>
            <w:vMerge w:val="restart"/>
            <w:tcBorders>
              <w:top w:val="nil"/>
              <w:left w:val="single" w:sz="4" w:space="0" w:color="000000"/>
              <w:bottom w:val="single" w:sz="4" w:space="0" w:color="000000"/>
              <w:right w:val="single" w:sz="4" w:space="0" w:color="000000"/>
            </w:tcBorders>
          </w:tcPr>
          <w:p w:rsidR="00D000E9" w:rsidRPr="00236F4B" w:rsidRDefault="0003057C">
            <w:pPr>
              <w:spacing w:after="0" w:line="259" w:lineRule="auto"/>
              <w:ind w:left="51" w:right="0" w:firstLine="0"/>
              <w:jc w:val="left"/>
              <w:rPr>
                <w:rFonts w:ascii="Arial" w:hAnsi="Arial" w:cs="Arial"/>
              </w:rPr>
            </w:pPr>
            <w:r w:rsidRPr="00236F4B">
              <w:rPr>
                <w:rFonts w:ascii="Arial" w:hAnsi="Arial" w:cs="Arial"/>
              </w:rPr>
              <w:t xml:space="preserve">Por el cierre de libros al final del ejercicio. </w:t>
            </w:r>
          </w:p>
        </w:tc>
      </w:tr>
      <w:tr w:rsidR="00D000E9" w:rsidRPr="00236F4B">
        <w:trPr>
          <w:trHeight w:val="310"/>
        </w:trPr>
        <w:tc>
          <w:tcPr>
            <w:tcW w:w="0" w:type="auto"/>
            <w:vMerge/>
            <w:tcBorders>
              <w:top w:val="nil"/>
              <w:left w:val="single" w:sz="4" w:space="0" w:color="000000"/>
              <w:bottom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0" w:type="auto"/>
            <w:gridSpan w:val="3"/>
            <w:vMerge/>
            <w:tcBorders>
              <w:top w:val="nil"/>
              <w:left w:val="single" w:sz="4" w:space="0" w:color="000000"/>
              <w:bottom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400" w:type="dxa"/>
            <w:tcBorders>
              <w:top w:val="single" w:sz="4" w:space="0" w:color="FFFFFF"/>
              <w:left w:val="single" w:sz="4" w:space="0" w:color="000000"/>
              <w:bottom w:val="single" w:sz="4" w:space="0" w:color="000000"/>
              <w:right w:val="single" w:sz="4" w:space="0" w:color="000000"/>
            </w:tcBorders>
          </w:tcPr>
          <w:p w:rsidR="00D000E9" w:rsidRPr="00236F4B" w:rsidRDefault="0003057C">
            <w:pPr>
              <w:spacing w:after="0" w:line="259" w:lineRule="auto"/>
              <w:ind w:left="26" w:right="0" w:firstLine="0"/>
              <w:jc w:val="left"/>
              <w:rPr>
                <w:rFonts w:ascii="Arial" w:hAnsi="Arial" w:cs="Arial"/>
              </w:rPr>
            </w:pPr>
            <w:r w:rsidRPr="00236F4B">
              <w:rPr>
                <w:rFonts w:ascii="Arial" w:hAnsi="Arial" w:cs="Arial"/>
                <w:b/>
              </w:rPr>
              <w:t xml:space="preserve">  </w:t>
            </w:r>
          </w:p>
        </w:tc>
        <w:tc>
          <w:tcPr>
            <w:tcW w:w="0" w:type="auto"/>
            <w:gridSpan w:val="3"/>
            <w:vMerge/>
            <w:tcBorders>
              <w:top w:val="nil"/>
              <w:left w:val="single" w:sz="4" w:space="0" w:color="000000"/>
              <w:bottom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r>
      <w:tr w:rsidR="00D000E9" w:rsidRPr="00236F4B">
        <w:trPr>
          <w:trHeight w:val="619"/>
        </w:trPr>
        <w:tc>
          <w:tcPr>
            <w:tcW w:w="11042" w:type="dxa"/>
            <w:gridSpan w:val="8"/>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b/>
              </w:rPr>
              <w:t>Su saldo representa</w:t>
            </w:r>
            <w:r w:rsidRPr="00236F4B">
              <w:rPr>
                <w:rFonts w:ascii="Arial" w:hAnsi="Arial" w:cs="Arial"/>
              </w:rPr>
              <w:t xml:space="preserve">: Derechos de cobro a favor del ente público por responsabilidades y gastos por comprobar, entre otros, que serán exigibles en un plazo menor o igual a doce meses. </w:t>
            </w:r>
          </w:p>
        </w:tc>
      </w:tr>
      <w:tr w:rsidR="00D000E9" w:rsidRPr="00236F4B">
        <w:trPr>
          <w:trHeight w:val="636"/>
        </w:trPr>
        <w:tc>
          <w:tcPr>
            <w:tcW w:w="11042" w:type="dxa"/>
            <w:gridSpan w:val="8"/>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b/>
              </w:rPr>
              <w:t xml:space="preserve">Observaciones: </w:t>
            </w:r>
          </w:p>
        </w:tc>
      </w:tr>
    </w:tbl>
    <w:p w:rsidR="00D000E9" w:rsidRPr="00236F4B" w:rsidRDefault="0003057C">
      <w:pPr>
        <w:spacing w:after="0" w:line="259" w:lineRule="auto"/>
        <w:ind w:left="0" w:right="0" w:firstLine="0"/>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p>
    <w:tbl>
      <w:tblPr>
        <w:tblStyle w:val="TableGrid"/>
        <w:tblW w:w="11042" w:type="dxa"/>
        <w:tblInd w:w="-44" w:type="dxa"/>
        <w:tblCellMar>
          <w:left w:w="44" w:type="dxa"/>
          <w:bottom w:w="6" w:type="dxa"/>
          <w:right w:w="41" w:type="dxa"/>
        </w:tblCellMar>
        <w:tblLook w:val="04A0" w:firstRow="1" w:lastRow="0" w:firstColumn="1" w:lastColumn="0" w:noHBand="0" w:noVBand="1"/>
      </w:tblPr>
      <w:tblGrid>
        <w:gridCol w:w="405"/>
        <w:gridCol w:w="1372"/>
        <w:gridCol w:w="1776"/>
        <w:gridCol w:w="1813"/>
        <w:gridCol w:w="580"/>
        <w:gridCol w:w="1426"/>
        <w:gridCol w:w="1870"/>
        <w:gridCol w:w="1800"/>
      </w:tblGrid>
      <w:tr w:rsidR="00D000E9" w:rsidRPr="00236F4B">
        <w:trPr>
          <w:trHeight w:val="610"/>
        </w:trPr>
        <w:tc>
          <w:tcPr>
            <w:tcW w:w="1787" w:type="dxa"/>
            <w:gridSpan w:val="2"/>
            <w:tcBorders>
              <w:top w:val="single" w:sz="4" w:space="0" w:color="000000"/>
              <w:left w:val="single" w:sz="4" w:space="0" w:color="000000"/>
              <w:bottom w:val="single" w:sz="4" w:space="0" w:color="000000"/>
              <w:right w:val="single" w:sz="4" w:space="0" w:color="000000"/>
            </w:tcBorders>
            <w:vAlign w:val="bottom"/>
          </w:tcPr>
          <w:p w:rsidR="00D000E9" w:rsidRPr="00236F4B" w:rsidRDefault="0003057C">
            <w:pPr>
              <w:spacing w:after="0" w:line="259" w:lineRule="auto"/>
              <w:ind w:left="346" w:right="0" w:firstLine="110"/>
              <w:jc w:val="left"/>
              <w:rPr>
                <w:rFonts w:ascii="Arial" w:hAnsi="Arial" w:cs="Arial"/>
              </w:rPr>
            </w:pPr>
            <w:r w:rsidRPr="00236F4B">
              <w:rPr>
                <w:rFonts w:ascii="Arial" w:hAnsi="Arial" w:cs="Arial"/>
                <w:b/>
              </w:rPr>
              <w:t xml:space="preserve">CUENTA CONTABLE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 w:firstLine="0"/>
              <w:jc w:val="center"/>
              <w:rPr>
                <w:rFonts w:ascii="Arial" w:hAnsi="Arial" w:cs="Arial"/>
              </w:rPr>
            </w:pPr>
            <w:r w:rsidRPr="00236F4B">
              <w:rPr>
                <w:rFonts w:ascii="Arial" w:hAnsi="Arial" w:cs="Arial"/>
                <w:b/>
              </w:rPr>
              <w:t xml:space="preserve">GÉNERO </w:t>
            </w:r>
          </w:p>
        </w:tc>
        <w:tc>
          <w:tcPr>
            <w:tcW w:w="1843"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3" w:firstLine="0"/>
              <w:jc w:val="center"/>
              <w:rPr>
                <w:rFonts w:ascii="Arial" w:hAnsi="Arial" w:cs="Arial"/>
              </w:rPr>
            </w:pPr>
            <w:r w:rsidRPr="00236F4B">
              <w:rPr>
                <w:rFonts w:ascii="Arial" w:hAnsi="Arial" w:cs="Arial"/>
                <w:b/>
              </w:rPr>
              <w:t xml:space="preserve">GRUPO </w:t>
            </w:r>
          </w:p>
        </w:tc>
        <w:tc>
          <w:tcPr>
            <w:tcW w:w="1863"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b/>
              </w:rPr>
              <w:t xml:space="preserve">RUBRO </w:t>
            </w:r>
          </w:p>
        </w:tc>
        <w:tc>
          <w:tcPr>
            <w:tcW w:w="1887"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1" w:firstLine="0"/>
              <w:jc w:val="center"/>
              <w:rPr>
                <w:rFonts w:ascii="Arial" w:hAnsi="Arial" w:cs="Arial"/>
              </w:rPr>
            </w:pPr>
            <w:r w:rsidRPr="00236F4B">
              <w:rPr>
                <w:rFonts w:ascii="Arial" w:hAnsi="Arial" w:cs="Arial"/>
                <w:b/>
              </w:rPr>
              <w:t xml:space="preserve">CUENTA </w:t>
            </w:r>
          </w:p>
        </w:tc>
        <w:tc>
          <w:tcPr>
            <w:tcW w:w="181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21" w:right="0" w:firstLine="0"/>
              <w:jc w:val="center"/>
              <w:rPr>
                <w:rFonts w:ascii="Arial" w:hAnsi="Arial" w:cs="Arial"/>
              </w:rPr>
            </w:pPr>
            <w:r w:rsidRPr="00236F4B">
              <w:rPr>
                <w:rFonts w:ascii="Arial" w:hAnsi="Arial" w:cs="Arial"/>
                <w:b/>
              </w:rPr>
              <w:t xml:space="preserve">NATURALEZA </w:t>
            </w:r>
          </w:p>
        </w:tc>
      </w:tr>
      <w:tr w:rsidR="00D000E9" w:rsidRPr="00236F4B">
        <w:trPr>
          <w:trHeight w:val="816"/>
        </w:trPr>
        <w:tc>
          <w:tcPr>
            <w:tcW w:w="1787"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33" w:firstLine="0"/>
              <w:jc w:val="center"/>
              <w:rPr>
                <w:rFonts w:ascii="Arial" w:hAnsi="Arial" w:cs="Arial"/>
              </w:rPr>
            </w:pPr>
            <w:r w:rsidRPr="00236F4B">
              <w:rPr>
                <w:rFonts w:ascii="Arial" w:hAnsi="Arial" w:cs="Arial"/>
              </w:rPr>
              <w:t xml:space="preserve">1.1.2.4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1" w:firstLine="0"/>
              <w:jc w:val="center"/>
              <w:rPr>
                <w:rFonts w:ascii="Arial" w:hAnsi="Arial" w:cs="Arial"/>
              </w:rPr>
            </w:pPr>
            <w:r w:rsidRPr="00236F4B">
              <w:rPr>
                <w:rFonts w:ascii="Arial" w:hAnsi="Arial" w:cs="Arial"/>
              </w:rPr>
              <w:t xml:space="preserve">ACTIVO </w:t>
            </w:r>
          </w:p>
        </w:tc>
        <w:tc>
          <w:tcPr>
            <w:tcW w:w="1843"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ACTIVO CIRCULANTE </w:t>
            </w:r>
          </w:p>
        </w:tc>
        <w:tc>
          <w:tcPr>
            <w:tcW w:w="1863" w:type="dxa"/>
            <w:gridSpan w:val="2"/>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5" w:firstLine="0"/>
              <w:jc w:val="center"/>
              <w:rPr>
                <w:rFonts w:ascii="Arial" w:hAnsi="Arial" w:cs="Arial"/>
              </w:rPr>
            </w:pPr>
            <w:r w:rsidRPr="00236F4B">
              <w:rPr>
                <w:rFonts w:ascii="Arial" w:hAnsi="Arial" w:cs="Arial"/>
              </w:rPr>
              <w:t xml:space="preserve">DERECHOS A </w:t>
            </w:r>
          </w:p>
          <w:p w:rsidR="00D000E9" w:rsidRPr="00236F4B" w:rsidRDefault="0003057C">
            <w:pPr>
              <w:spacing w:after="0" w:line="259" w:lineRule="auto"/>
              <w:ind w:left="81" w:right="0" w:firstLine="0"/>
              <w:jc w:val="left"/>
              <w:rPr>
                <w:rFonts w:ascii="Arial" w:hAnsi="Arial" w:cs="Arial"/>
              </w:rPr>
            </w:pPr>
            <w:r w:rsidRPr="00236F4B">
              <w:rPr>
                <w:rFonts w:ascii="Arial" w:hAnsi="Arial" w:cs="Arial"/>
              </w:rPr>
              <w:t xml:space="preserve">RECIBIR EFECTIVO </w:t>
            </w:r>
          </w:p>
          <w:p w:rsidR="00D000E9" w:rsidRPr="00236F4B" w:rsidRDefault="0003057C">
            <w:pPr>
              <w:spacing w:after="0" w:line="259" w:lineRule="auto"/>
              <w:ind w:left="108" w:right="0" w:firstLine="0"/>
              <w:jc w:val="left"/>
              <w:rPr>
                <w:rFonts w:ascii="Arial" w:hAnsi="Arial" w:cs="Arial"/>
              </w:rPr>
            </w:pPr>
            <w:r w:rsidRPr="00236F4B">
              <w:rPr>
                <w:rFonts w:ascii="Arial" w:hAnsi="Arial" w:cs="Arial"/>
              </w:rPr>
              <w:t xml:space="preserve">O EQUIVALENTES </w:t>
            </w:r>
          </w:p>
        </w:tc>
        <w:tc>
          <w:tcPr>
            <w:tcW w:w="1887" w:type="dxa"/>
            <w:tcBorders>
              <w:top w:val="single" w:sz="4" w:space="0" w:color="000000"/>
              <w:left w:val="single" w:sz="4" w:space="0" w:color="000000"/>
              <w:bottom w:val="single" w:sz="4" w:space="0" w:color="000000"/>
              <w:right w:val="single" w:sz="4" w:space="0" w:color="000000"/>
            </w:tcBorders>
          </w:tcPr>
          <w:p w:rsidR="00D000E9" w:rsidRPr="00236F4B" w:rsidRDefault="0003057C" w:rsidP="00113BB4">
            <w:pPr>
              <w:spacing w:after="0" w:line="259" w:lineRule="auto"/>
              <w:ind w:left="64" w:right="0" w:firstLine="0"/>
              <w:jc w:val="left"/>
              <w:rPr>
                <w:rFonts w:ascii="Arial" w:hAnsi="Arial" w:cs="Arial"/>
              </w:rPr>
            </w:pPr>
            <w:r w:rsidRPr="00236F4B">
              <w:rPr>
                <w:rFonts w:ascii="Arial" w:hAnsi="Arial" w:cs="Arial"/>
              </w:rPr>
              <w:t xml:space="preserve">CONTRIBUCIO NES POR RECUPERAR A CORTO PLAZO </w:t>
            </w:r>
          </w:p>
        </w:tc>
        <w:tc>
          <w:tcPr>
            <w:tcW w:w="181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24" w:right="0" w:firstLine="0"/>
              <w:jc w:val="center"/>
              <w:rPr>
                <w:rFonts w:ascii="Arial" w:hAnsi="Arial" w:cs="Arial"/>
              </w:rPr>
            </w:pPr>
            <w:r w:rsidRPr="00236F4B">
              <w:rPr>
                <w:rFonts w:ascii="Arial" w:hAnsi="Arial" w:cs="Arial"/>
              </w:rPr>
              <w:t xml:space="preserve">DEUDORA </w:t>
            </w:r>
          </w:p>
        </w:tc>
      </w:tr>
      <w:tr w:rsidR="00D000E9" w:rsidRPr="00236F4B">
        <w:trPr>
          <w:trHeight w:val="326"/>
        </w:trPr>
        <w:tc>
          <w:tcPr>
            <w:tcW w:w="404"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b/>
              </w:rPr>
              <w:t xml:space="preserve">No </w:t>
            </w:r>
          </w:p>
        </w:tc>
        <w:tc>
          <w:tcPr>
            <w:tcW w:w="5069" w:type="dxa"/>
            <w:gridSpan w:val="3"/>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1" w:firstLine="0"/>
              <w:jc w:val="center"/>
              <w:rPr>
                <w:rFonts w:ascii="Arial" w:hAnsi="Arial" w:cs="Arial"/>
              </w:rPr>
            </w:pPr>
            <w:r w:rsidRPr="00236F4B">
              <w:rPr>
                <w:rFonts w:ascii="Arial" w:hAnsi="Arial" w:cs="Arial"/>
                <w:b/>
              </w:rPr>
              <w:t xml:space="preserve">CARGO </w:t>
            </w:r>
          </w:p>
        </w:tc>
        <w:tc>
          <w:tcPr>
            <w:tcW w:w="425"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26" w:right="0" w:firstLine="0"/>
              <w:rPr>
                <w:rFonts w:ascii="Arial" w:hAnsi="Arial" w:cs="Arial"/>
              </w:rPr>
            </w:pPr>
            <w:r w:rsidRPr="00236F4B">
              <w:rPr>
                <w:rFonts w:ascii="Arial" w:hAnsi="Arial" w:cs="Arial"/>
                <w:b/>
              </w:rPr>
              <w:t xml:space="preserve">No </w:t>
            </w:r>
          </w:p>
        </w:tc>
        <w:tc>
          <w:tcPr>
            <w:tcW w:w="5143" w:type="dxa"/>
            <w:gridSpan w:val="3"/>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21" w:right="0" w:firstLine="0"/>
              <w:jc w:val="center"/>
              <w:rPr>
                <w:rFonts w:ascii="Arial" w:hAnsi="Arial" w:cs="Arial"/>
              </w:rPr>
            </w:pPr>
            <w:r w:rsidRPr="00236F4B">
              <w:rPr>
                <w:rFonts w:ascii="Arial" w:hAnsi="Arial" w:cs="Arial"/>
                <w:b/>
              </w:rPr>
              <w:t xml:space="preserve">ABONO </w:t>
            </w:r>
          </w:p>
        </w:tc>
      </w:tr>
      <w:tr w:rsidR="00D000E9" w:rsidRPr="00236F4B">
        <w:trPr>
          <w:trHeight w:val="937"/>
        </w:trPr>
        <w:tc>
          <w:tcPr>
            <w:tcW w:w="404" w:type="dxa"/>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1 </w:t>
            </w:r>
          </w:p>
        </w:tc>
        <w:tc>
          <w:tcPr>
            <w:tcW w:w="5069" w:type="dxa"/>
            <w:gridSpan w:val="3"/>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28" w:right="0" w:firstLine="0"/>
              <w:jc w:val="left"/>
              <w:rPr>
                <w:rFonts w:ascii="Arial" w:hAnsi="Arial" w:cs="Arial"/>
              </w:rPr>
            </w:pPr>
            <w:r w:rsidRPr="00236F4B">
              <w:rPr>
                <w:rFonts w:ascii="Arial" w:hAnsi="Arial" w:cs="Arial"/>
              </w:rPr>
              <w:t xml:space="preserve">Por la apertura de libros. </w:t>
            </w:r>
          </w:p>
        </w:tc>
        <w:tc>
          <w:tcPr>
            <w:tcW w:w="425" w:type="dxa"/>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113" w:right="0" w:firstLine="0"/>
              <w:jc w:val="left"/>
              <w:rPr>
                <w:rFonts w:ascii="Arial" w:hAnsi="Arial" w:cs="Arial"/>
              </w:rPr>
            </w:pPr>
            <w:r w:rsidRPr="00236F4B">
              <w:rPr>
                <w:rFonts w:ascii="Arial" w:hAnsi="Arial" w:cs="Arial"/>
                <w:b/>
              </w:rPr>
              <w:t xml:space="preserve">1 </w:t>
            </w:r>
          </w:p>
        </w:tc>
        <w:tc>
          <w:tcPr>
            <w:tcW w:w="5143" w:type="dxa"/>
            <w:gridSpan w:val="3"/>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26" w:right="0" w:firstLine="0"/>
              <w:jc w:val="left"/>
              <w:rPr>
                <w:rFonts w:ascii="Arial" w:hAnsi="Arial" w:cs="Arial"/>
              </w:rPr>
            </w:pPr>
            <w:r w:rsidRPr="00236F4B">
              <w:rPr>
                <w:rFonts w:ascii="Arial" w:hAnsi="Arial" w:cs="Arial"/>
              </w:rPr>
              <w:t xml:space="preserve">Por el cobro de deudores morosos por incumplimientos de pago de contribuciones. </w:t>
            </w:r>
          </w:p>
        </w:tc>
      </w:tr>
      <w:tr w:rsidR="00D000E9" w:rsidRPr="00236F4B">
        <w:trPr>
          <w:trHeight w:val="1118"/>
        </w:trPr>
        <w:tc>
          <w:tcPr>
            <w:tcW w:w="404" w:type="dxa"/>
            <w:tcBorders>
              <w:top w:val="nil"/>
              <w:left w:val="single" w:sz="4" w:space="0" w:color="000000"/>
              <w:bottom w:val="nil"/>
              <w:right w:val="single" w:sz="4" w:space="0" w:color="000000"/>
            </w:tcBorders>
            <w:vAlign w:val="center"/>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lastRenderedPageBreak/>
              <w:t xml:space="preserve">2 </w:t>
            </w:r>
          </w:p>
        </w:tc>
        <w:tc>
          <w:tcPr>
            <w:tcW w:w="5069" w:type="dxa"/>
            <w:gridSpan w:val="3"/>
            <w:tcBorders>
              <w:top w:val="nil"/>
              <w:left w:val="single" w:sz="4" w:space="0" w:color="000000"/>
              <w:bottom w:val="nil"/>
              <w:right w:val="single" w:sz="4" w:space="0" w:color="000000"/>
            </w:tcBorders>
            <w:vAlign w:val="bottom"/>
          </w:tcPr>
          <w:p w:rsidR="00D000E9" w:rsidRPr="00236F4B" w:rsidRDefault="0003057C">
            <w:pPr>
              <w:spacing w:after="0" w:line="259" w:lineRule="auto"/>
              <w:ind w:left="28" w:right="0" w:firstLine="0"/>
              <w:jc w:val="left"/>
              <w:rPr>
                <w:rFonts w:ascii="Arial" w:hAnsi="Arial" w:cs="Arial"/>
              </w:rPr>
            </w:pPr>
            <w:r w:rsidRPr="00236F4B">
              <w:rPr>
                <w:rFonts w:ascii="Arial" w:hAnsi="Arial" w:cs="Arial"/>
              </w:rPr>
              <w:t xml:space="preserve">Por el traspaso de saldos de las cuentas del ejercicio inmediato anterior. </w:t>
            </w:r>
          </w:p>
        </w:tc>
        <w:tc>
          <w:tcPr>
            <w:tcW w:w="425" w:type="dxa"/>
            <w:tcBorders>
              <w:top w:val="nil"/>
              <w:left w:val="single" w:sz="4" w:space="0" w:color="000000"/>
              <w:bottom w:val="nil"/>
              <w:right w:val="single" w:sz="4" w:space="0" w:color="000000"/>
            </w:tcBorders>
            <w:vAlign w:val="center"/>
          </w:tcPr>
          <w:p w:rsidR="00D000E9" w:rsidRPr="00236F4B" w:rsidRDefault="0003057C">
            <w:pPr>
              <w:spacing w:after="0" w:line="259" w:lineRule="auto"/>
              <w:ind w:left="113" w:right="0" w:firstLine="0"/>
              <w:jc w:val="left"/>
              <w:rPr>
                <w:rFonts w:ascii="Arial" w:hAnsi="Arial" w:cs="Arial"/>
              </w:rPr>
            </w:pPr>
            <w:r w:rsidRPr="00236F4B">
              <w:rPr>
                <w:rFonts w:ascii="Arial" w:hAnsi="Arial" w:cs="Arial"/>
                <w:b/>
              </w:rPr>
              <w:t xml:space="preserve">2 </w:t>
            </w:r>
          </w:p>
        </w:tc>
        <w:tc>
          <w:tcPr>
            <w:tcW w:w="5143" w:type="dxa"/>
            <w:gridSpan w:val="3"/>
            <w:tcBorders>
              <w:top w:val="nil"/>
              <w:left w:val="single" w:sz="4" w:space="0" w:color="000000"/>
              <w:bottom w:val="nil"/>
              <w:right w:val="single" w:sz="4" w:space="0" w:color="000000"/>
            </w:tcBorders>
            <w:vAlign w:val="center"/>
          </w:tcPr>
          <w:p w:rsidR="00D000E9" w:rsidRPr="00236F4B" w:rsidRDefault="0003057C">
            <w:pPr>
              <w:spacing w:after="0" w:line="259" w:lineRule="auto"/>
              <w:ind w:left="26" w:right="0" w:firstLine="0"/>
              <w:jc w:val="left"/>
              <w:rPr>
                <w:rFonts w:ascii="Arial" w:hAnsi="Arial" w:cs="Arial"/>
              </w:rPr>
            </w:pPr>
            <w:r w:rsidRPr="00236F4B">
              <w:rPr>
                <w:rFonts w:ascii="Arial" w:hAnsi="Arial" w:cs="Arial"/>
              </w:rPr>
              <w:t xml:space="preserve">Por la recaudación de ingresos por contribuciones. </w:t>
            </w:r>
          </w:p>
        </w:tc>
      </w:tr>
      <w:tr w:rsidR="00D000E9" w:rsidRPr="00236F4B">
        <w:trPr>
          <w:trHeight w:val="1445"/>
        </w:trPr>
        <w:tc>
          <w:tcPr>
            <w:tcW w:w="404" w:type="dxa"/>
            <w:tcBorders>
              <w:top w:val="nil"/>
              <w:left w:val="single" w:sz="4" w:space="0" w:color="000000"/>
              <w:bottom w:val="nil"/>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3 </w:t>
            </w:r>
          </w:p>
        </w:tc>
        <w:tc>
          <w:tcPr>
            <w:tcW w:w="5069" w:type="dxa"/>
            <w:gridSpan w:val="3"/>
            <w:tcBorders>
              <w:top w:val="nil"/>
              <w:left w:val="single" w:sz="4" w:space="0" w:color="000000"/>
              <w:bottom w:val="nil"/>
              <w:right w:val="single" w:sz="4" w:space="0" w:color="000000"/>
            </w:tcBorders>
          </w:tcPr>
          <w:p w:rsidR="00D000E9" w:rsidRPr="00236F4B" w:rsidRDefault="0003057C">
            <w:pPr>
              <w:spacing w:after="0" w:line="259" w:lineRule="auto"/>
              <w:ind w:left="28" w:right="0" w:firstLine="0"/>
              <w:jc w:val="left"/>
              <w:rPr>
                <w:rFonts w:ascii="Arial" w:hAnsi="Arial" w:cs="Arial"/>
              </w:rPr>
            </w:pPr>
            <w:r w:rsidRPr="00236F4B">
              <w:rPr>
                <w:rFonts w:ascii="Arial" w:hAnsi="Arial" w:cs="Arial"/>
              </w:rPr>
              <w:t xml:space="preserve">Por el devengado por deudores morosos por el incumplimiento de pago de contribuciones. </w:t>
            </w:r>
          </w:p>
        </w:tc>
        <w:tc>
          <w:tcPr>
            <w:tcW w:w="425" w:type="dxa"/>
            <w:tcBorders>
              <w:top w:val="nil"/>
              <w:left w:val="single" w:sz="4" w:space="0" w:color="000000"/>
              <w:bottom w:val="nil"/>
              <w:right w:val="single" w:sz="4" w:space="0" w:color="000000"/>
            </w:tcBorders>
          </w:tcPr>
          <w:p w:rsidR="00D000E9" w:rsidRPr="00236F4B" w:rsidRDefault="0003057C">
            <w:pPr>
              <w:spacing w:after="0" w:line="259" w:lineRule="auto"/>
              <w:ind w:left="113" w:right="0" w:firstLine="0"/>
              <w:jc w:val="left"/>
              <w:rPr>
                <w:rFonts w:ascii="Arial" w:hAnsi="Arial" w:cs="Arial"/>
              </w:rPr>
            </w:pPr>
            <w:r w:rsidRPr="00236F4B">
              <w:rPr>
                <w:rFonts w:ascii="Arial" w:hAnsi="Arial" w:cs="Arial"/>
                <w:b/>
              </w:rPr>
              <w:t xml:space="preserve">3 </w:t>
            </w:r>
          </w:p>
        </w:tc>
        <w:tc>
          <w:tcPr>
            <w:tcW w:w="5143" w:type="dxa"/>
            <w:gridSpan w:val="3"/>
            <w:tcBorders>
              <w:top w:val="nil"/>
              <w:left w:val="single" w:sz="4" w:space="0" w:color="000000"/>
              <w:bottom w:val="nil"/>
              <w:right w:val="single" w:sz="4" w:space="0" w:color="000000"/>
            </w:tcBorders>
          </w:tcPr>
          <w:p w:rsidR="00D000E9" w:rsidRPr="00236F4B" w:rsidRDefault="0003057C">
            <w:pPr>
              <w:spacing w:after="0" w:line="259" w:lineRule="auto"/>
              <w:ind w:left="26" w:right="0" w:firstLine="0"/>
              <w:jc w:val="left"/>
              <w:rPr>
                <w:rFonts w:ascii="Arial" w:hAnsi="Arial" w:cs="Arial"/>
              </w:rPr>
            </w:pPr>
            <w:r w:rsidRPr="00236F4B">
              <w:rPr>
                <w:rFonts w:ascii="Arial" w:hAnsi="Arial" w:cs="Arial"/>
              </w:rPr>
              <w:t xml:space="preserve">Por el cobro de parcialidades por contribuciones. </w:t>
            </w:r>
          </w:p>
        </w:tc>
      </w:tr>
      <w:tr w:rsidR="00D000E9" w:rsidRPr="00236F4B">
        <w:trPr>
          <w:trHeight w:val="1053"/>
        </w:trPr>
        <w:tc>
          <w:tcPr>
            <w:tcW w:w="404" w:type="dxa"/>
            <w:tcBorders>
              <w:top w:val="nil"/>
              <w:left w:val="single" w:sz="4" w:space="0" w:color="000000"/>
              <w:bottom w:val="nil"/>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4 </w:t>
            </w:r>
          </w:p>
        </w:tc>
        <w:tc>
          <w:tcPr>
            <w:tcW w:w="5069" w:type="dxa"/>
            <w:gridSpan w:val="3"/>
            <w:tcBorders>
              <w:top w:val="nil"/>
              <w:left w:val="single" w:sz="4" w:space="0" w:color="000000"/>
              <w:bottom w:val="nil"/>
              <w:right w:val="single" w:sz="4" w:space="0" w:color="000000"/>
            </w:tcBorders>
          </w:tcPr>
          <w:p w:rsidR="00D000E9" w:rsidRPr="00236F4B" w:rsidRDefault="0003057C">
            <w:pPr>
              <w:spacing w:after="0" w:line="259" w:lineRule="auto"/>
              <w:ind w:left="28" w:right="0" w:firstLine="0"/>
              <w:jc w:val="left"/>
              <w:rPr>
                <w:rFonts w:ascii="Arial" w:hAnsi="Arial" w:cs="Arial"/>
              </w:rPr>
            </w:pPr>
            <w:r w:rsidRPr="00236F4B">
              <w:rPr>
                <w:rFonts w:ascii="Arial" w:hAnsi="Arial" w:cs="Arial"/>
              </w:rPr>
              <w:t xml:space="preserve">Por el devengado de ingresos determinables  y auto determinables por contribuciones de mejoras y otras contribuciones. </w:t>
            </w:r>
          </w:p>
        </w:tc>
        <w:tc>
          <w:tcPr>
            <w:tcW w:w="425" w:type="dxa"/>
            <w:tcBorders>
              <w:top w:val="nil"/>
              <w:left w:val="single" w:sz="4" w:space="0" w:color="000000"/>
              <w:bottom w:val="nil"/>
              <w:right w:val="single" w:sz="4" w:space="0" w:color="000000"/>
            </w:tcBorders>
          </w:tcPr>
          <w:p w:rsidR="00D000E9" w:rsidRPr="00236F4B" w:rsidRDefault="0003057C">
            <w:pPr>
              <w:spacing w:after="0" w:line="259" w:lineRule="auto"/>
              <w:ind w:left="113" w:right="0" w:firstLine="0"/>
              <w:jc w:val="left"/>
              <w:rPr>
                <w:rFonts w:ascii="Arial" w:hAnsi="Arial" w:cs="Arial"/>
              </w:rPr>
            </w:pPr>
            <w:r w:rsidRPr="00236F4B">
              <w:rPr>
                <w:rFonts w:ascii="Arial" w:hAnsi="Arial" w:cs="Arial"/>
                <w:b/>
              </w:rPr>
              <w:t xml:space="preserve">4 </w:t>
            </w:r>
          </w:p>
        </w:tc>
        <w:tc>
          <w:tcPr>
            <w:tcW w:w="5143" w:type="dxa"/>
            <w:gridSpan w:val="3"/>
            <w:tcBorders>
              <w:top w:val="nil"/>
              <w:left w:val="single" w:sz="4" w:space="0" w:color="000000"/>
              <w:bottom w:val="nil"/>
              <w:right w:val="single" w:sz="4" w:space="0" w:color="000000"/>
            </w:tcBorders>
          </w:tcPr>
          <w:p w:rsidR="00D000E9" w:rsidRPr="00236F4B" w:rsidRDefault="0003057C">
            <w:pPr>
              <w:spacing w:after="0" w:line="259" w:lineRule="auto"/>
              <w:ind w:left="26" w:right="0" w:firstLine="0"/>
              <w:jc w:val="left"/>
              <w:rPr>
                <w:rFonts w:ascii="Arial" w:hAnsi="Arial" w:cs="Arial"/>
              </w:rPr>
            </w:pPr>
            <w:r w:rsidRPr="00236F4B">
              <w:rPr>
                <w:rFonts w:ascii="Arial" w:hAnsi="Arial" w:cs="Arial"/>
              </w:rPr>
              <w:t xml:space="preserve">Por el cierre de libros al final del ejercicio. </w:t>
            </w:r>
          </w:p>
        </w:tc>
      </w:tr>
      <w:tr w:rsidR="00D000E9" w:rsidRPr="00236F4B">
        <w:trPr>
          <w:trHeight w:val="1576"/>
        </w:trPr>
        <w:tc>
          <w:tcPr>
            <w:tcW w:w="404" w:type="dxa"/>
            <w:tcBorders>
              <w:top w:val="nil"/>
              <w:left w:val="single" w:sz="4" w:space="0" w:color="000000"/>
              <w:bottom w:val="nil"/>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5 </w:t>
            </w:r>
          </w:p>
        </w:tc>
        <w:tc>
          <w:tcPr>
            <w:tcW w:w="5069" w:type="dxa"/>
            <w:gridSpan w:val="3"/>
            <w:tcBorders>
              <w:top w:val="nil"/>
              <w:left w:val="single" w:sz="4" w:space="0" w:color="000000"/>
              <w:bottom w:val="nil"/>
              <w:right w:val="single" w:sz="4" w:space="0" w:color="000000"/>
            </w:tcBorders>
          </w:tcPr>
          <w:p w:rsidR="00D000E9" w:rsidRPr="00236F4B" w:rsidRDefault="0003057C">
            <w:pPr>
              <w:spacing w:after="0" w:line="259" w:lineRule="auto"/>
              <w:ind w:left="28" w:right="0" w:firstLine="0"/>
              <w:jc w:val="left"/>
              <w:rPr>
                <w:rFonts w:ascii="Arial" w:hAnsi="Arial" w:cs="Arial"/>
              </w:rPr>
            </w:pPr>
            <w:r w:rsidRPr="00236F4B">
              <w:rPr>
                <w:rFonts w:ascii="Arial" w:hAnsi="Arial" w:cs="Arial"/>
              </w:rPr>
              <w:t xml:space="preserve">Por la devolución de bienes derivados de embargos, decomisos, aseguramientos y donación de pago por cuotas y aportaciones, derechos y aprovechamientos. </w:t>
            </w:r>
          </w:p>
        </w:tc>
        <w:tc>
          <w:tcPr>
            <w:tcW w:w="425" w:type="dxa"/>
            <w:tcBorders>
              <w:top w:val="nil"/>
              <w:left w:val="single" w:sz="4" w:space="0" w:color="000000"/>
              <w:bottom w:val="nil"/>
              <w:right w:val="single" w:sz="4" w:space="0" w:color="000000"/>
            </w:tcBorders>
            <w:vAlign w:val="center"/>
          </w:tcPr>
          <w:p w:rsidR="00D000E9" w:rsidRPr="00236F4B" w:rsidRDefault="0003057C">
            <w:pPr>
              <w:spacing w:after="23" w:line="259" w:lineRule="auto"/>
              <w:ind w:left="26" w:right="0" w:firstLine="0"/>
              <w:jc w:val="left"/>
              <w:rPr>
                <w:rFonts w:ascii="Arial" w:hAnsi="Arial" w:cs="Arial"/>
              </w:rPr>
            </w:pPr>
            <w:r w:rsidRPr="00236F4B">
              <w:rPr>
                <w:rFonts w:ascii="Arial" w:hAnsi="Arial" w:cs="Arial"/>
              </w:rPr>
              <w:t xml:space="preserve">  </w:t>
            </w:r>
          </w:p>
          <w:p w:rsidR="00D000E9" w:rsidRPr="00236F4B" w:rsidRDefault="0003057C">
            <w:pPr>
              <w:spacing w:after="26" w:line="259" w:lineRule="auto"/>
              <w:ind w:left="26" w:right="0" w:firstLine="0"/>
              <w:jc w:val="left"/>
              <w:rPr>
                <w:rFonts w:ascii="Arial" w:hAnsi="Arial" w:cs="Arial"/>
              </w:rPr>
            </w:pPr>
            <w:r w:rsidRPr="00236F4B">
              <w:rPr>
                <w:rFonts w:ascii="Arial" w:hAnsi="Arial" w:cs="Arial"/>
              </w:rPr>
              <w:t xml:space="preserve">  </w:t>
            </w:r>
          </w:p>
          <w:p w:rsidR="00D000E9" w:rsidRPr="00236F4B" w:rsidRDefault="0003057C">
            <w:pPr>
              <w:spacing w:after="23" w:line="259" w:lineRule="auto"/>
              <w:ind w:left="26" w:right="0" w:firstLine="0"/>
              <w:jc w:val="left"/>
              <w:rPr>
                <w:rFonts w:ascii="Arial" w:hAnsi="Arial" w:cs="Arial"/>
              </w:rPr>
            </w:pPr>
            <w:r w:rsidRPr="00236F4B">
              <w:rPr>
                <w:rFonts w:ascii="Arial" w:hAnsi="Arial" w:cs="Arial"/>
              </w:rPr>
              <w:t xml:space="preserve">  </w:t>
            </w:r>
          </w:p>
          <w:p w:rsidR="00D000E9" w:rsidRPr="00236F4B" w:rsidRDefault="0003057C">
            <w:pPr>
              <w:spacing w:after="0" w:line="259" w:lineRule="auto"/>
              <w:ind w:left="26" w:right="0" w:firstLine="0"/>
              <w:jc w:val="left"/>
              <w:rPr>
                <w:rFonts w:ascii="Arial" w:hAnsi="Arial" w:cs="Arial"/>
              </w:rPr>
            </w:pPr>
            <w:r w:rsidRPr="00236F4B">
              <w:rPr>
                <w:rFonts w:ascii="Arial" w:hAnsi="Arial" w:cs="Arial"/>
              </w:rPr>
              <w:t xml:space="preserve">  </w:t>
            </w:r>
          </w:p>
        </w:tc>
        <w:tc>
          <w:tcPr>
            <w:tcW w:w="5143" w:type="dxa"/>
            <w:gridSpan w:val="3"/>
            <w:tcBorders>
              <w:top w:val="nil"/>
              <w:left w:val="single" w:sz="4" w:space="0" w:color="000000"/>
              <w:bottom w:val="nil"/>
              <w:right w:val="single" w:sz="4" w:space="0" w:color="000000"/>
            </w:tcBorders>
          </w:tcPr>
          <w:p w:rsidR="00D000E9" w:rsidRPr="00236F4B" w:rsidRDefault="0003057C">
            <w:pPr>
              <w:spacing w:after="38" w:line="259" w:lineRule="auto"/>
              <w:ind w:left="26" w:right="0" w:firstLine="0"/>
              <w:jc w:val="left"/>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p>
          <w:p w:rsidR="00D000E9" w:rsidRPr="00236F4B" w:rsidRDefault="0003057C">
            <w:pPr>
              <w:spacing w:after="38" w:line="259" w:lineRule="auto"/>
              <w:ind w:left="26" w:right="0" w:firstLine="0"/>
              <w:jc w:val="left"/>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p>
          <w:p w:rsidR="00D000E9" w:rsidRPr="00236F4B" w:rsidRDefault="0003057C">
            <w:pPr>
              <w:spacing w:after="40" w:line="259" w:lineRule="auto"/>
              <w:ind w:left="26" w:right="0" w:firstLine="0"/>
              <w:jc w:val="left"/>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p>
          <w:p w:rsidR="00D000E9" w:rsidRPr="00236F4B" w:rsidRDefault="0003057C">
            <w:pPr>
              <w:spacing w:after="38" w:line="259" w:lineRule="auto"/>
              <w:ind w:left="26" w:right="0" w:firstLine="0"/>
              <w:jc w:val="left"/>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p>
          <w:p w:rsidR="00D000E9" w:rsidRPr="00236F4B" w:rsidRDefault="0003057C">
            <w:pPr>
              <w:spacing w:after="0" w:line="259" w:lineRule="auto"/>
              <w:ind w:left="26" w:right="0" w:firstLine="0"/>
              <w:jc w:val="left"/>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p>
        </w:tc>
      </w:tr>
      <w:tr w:rsidR="00D000E9" w:rsidRPr="00236F4B">
        <w:trPr>
          <w:trHeight w:val="843"/>
        </w:trPr>
        <w:tc>
          <w:tcPr>
            <w:tcW w:w="404" w:type="dxa"/>
            <w:vMerge w:val="restart"/>
            <w:tcBorders>
              <w:top w:val="nil"/>
              <w:left w:val="single" w:sz="4" w:space="0" w:color="000000"/>
              <w:bottom w:val="single" w:sz="4" w:space="0" w:color="000000"/>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6 </w:t>
            </w:r>
          </w:p>
        </w:tc>
        <w:tc>
          <w:tcPr>
            <w:tcW w:w="5069" w:type="dxa"/>
            <w:gridSpan w:val="3"/>
            <w:vMerge w:val="restart"/>
            <w:tcBorders>
              <w:top w:val="nil"/>
              <w:left w:val="single" w:sz="4" w:space="0" w:color="000000"/>
              <w:bottom w:val="single" w:sz="4" w:space="0" w:color="000000"/>
              <w:right w:val="single" w:sz="4" w:space="0" w:color="000000"/>
            </w:tcBorders>
            <w:vAlign w:val="bottom"/>
          </w:tcPr>
          <w:p w:rsidR="00D000E9" w:rsidRPr="00236F4B" w:rsidRDefault="0003057C">
            <w:pPr>
              <w:spacing w:after="0" w:line="259" w:lineRule="auto"/>
              <w:ind w:left="28" w:right="0" w:firstLine="0"/>
              <w:jc w:val="left"/>
              <w:rPr>
                <w:rFonts w:ascii="Arial" w:hAnsi="Arial" w:cs="Arial"/>
              </w:rPr>
            </w:pPr>
            <w:r w:rsidRPr="00236F4B">
              <w:rPr>
                <w:rFonts w:ascii="Arial" w:hAnsi="Arial" w:cs="Arial"/>
              </w:rPr>
              <w:t xml:space="preserve">Por el traspaso de la porción de contribuciones por recuperar a corto plazo. </w:t>
            </w:r>
          </w:p>
        </w:tc>
        <w:tc>
          <w:tcPr>
            <w:tcW w:w="425" w:type="dxa"/>
            <w:tcBorders>
              <w:top w:val="nil"/>
              <w:left w:val="single" w:sz="4" w:space="0" w:color="000000"/>
              <w:bottom w:val="single" w:sz="4" w:space="0" w:color="FFFFFF"/>
              <w:right w:val="single" w:sz="4" w:space="0" w:color="000000"/>
            </w:tcBorders>
          </w:tcPr>
          <w:p w:rsidR="00D000E9" w:rsidRPr="00236F4B" w:rsidRDefault="0003057C">
            <w:pPr>
              <w:spacing w:after="23" w:line="259" w:lineRule="auto"/>
              <w:ind w:left="26" w:right="0" w:firstLine="0"/>
              <w:jc w:val="left"/>
              <w:rPr>
                <w:rFonts w:ascii="Arial" w:hAnsi="Arial" w:cs="Arial"/>
              </w:rPr>
            </w:pPr>
            <w:r w:rsidRPr="00236F4B">
              <w:rPr>
                <w:rFonts w:ascii="Arial" w:hAnsi="Arial" w:cs="Arial"/>
              </w:rPr>
              <w:t xml:space="preserve">  </w:t>
            </w:r>
          </w:p>
          <w:p w:rsidR="00D000E9" w:rsidRPr="00236F4B" w:rsidRDefault="0003057C">
            <w:pPr>
              <w:spacing w:after="26" w:line="259" w:lineRule="auto"/>
              <w:ind w:left="26" w:right="0" w:firstLine="0"/>
              <w:jc w:val="left"/>
              <w:rPr>
                <w:rFonts w:ascii="Arial" w:hAnsi="Arial" w:cs="Arial"/>
              </w:rPr>
            </w:pPr>
            <w:r w:rsidRPr="00236F4B">
              <w:rPr>
                <w:rFonts w:ascii="Arial" w:hAnsi="Arial" w:cs="Arial"/>
              </w:rPr>
              <w:t xml:space="preserve">  </w:t>
            </w:r>
          </w:p>
          <w:p w:rsidR="00D000E9" w:rsidRPr="00236F4B" w:rsidRDefault="0003057C">
            <w:pPr>
              <w:spacing w:after="0" w:line="259" w:lineRule="auto"/>
              <w:ind w:left="26" w:right="0" w:firstLine="0"/>
              <w:jc w:val="left"/>
              <w:rPr>
                <w:rFonts w:ascii="Arial" w:hAnsi="Arial" w:cs="Arial"/>
              </w:rPr>
            </w:pPr>
            <w:r w:rsidRPr="00236F4B">
              <w:rPr>
                <w:rFonts w:ascii="Arial" w:hAnsi="Arial" w:cs="Arial"/>
              </w:rPr>
              <w:t xml:space="preserve">  </w:t>
            </w:r>
          </w:p>
        </w:tc>
        <w:tc>
          <w:tcPr>
            <w:tcW w:w="5143" w:type="dxa"/>
            <w:gridSpan w:val="3"/>
            <w:vMerge w:val="restart"/>
            <w:tcBorders>
              <w:top w:val="nil"/>
              <w:left w:val="single" w:sz="4" w:space="0" w:color="000000"/>
              <w:bottom w:val="single" w:sz="4" w:space="0" w:color="000000"/>
              <w:right w:val="single" w:sz="4" w:space="0" w:color="000000"/>
            </w:tcBorders>
          </w:tcPr>
          <w:p w:rsidR="00D000E9" w:rsidRPr="00236F4B" w:rsidRDefault="0003057C">
            <w:pPr>
              <w:spacing w:after="38" w:line="259" w:lineRule="auto"/>
              <w:ind w:left="26" w:right="0" w:firstLine="0"/>
              <w:jc w:val="left"/>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p>
          <w:p w:rsidR="00D000E9" w:rsidRPr="00236F4B" w:rsidRDefault="0003057C">
            <w:pPr>
              <w:spacing w:after="40" w:line="259" w:lineRule="auto"/>
              <w:ind w:left="26" w:right="0" w:firstLine="0"/>
              <w:jc w:val="left"/>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p>
          <w:p w:rsidR="00D000E9" w:rsidRPr="00236F4B" w:rsidRDefault="0003057C">
            <w:pPr>
              <w:spacing w:after="48" w:line="259" w:lineRule="auto"/>
              <w:ind w:left="26" w:right="0" w:firstLine="0"/>
              <w:jc w:val="left"/>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p>
          <w:p w:rsidR="00D000E9" w:rsidRPr="00236F4B" w:rsidRDefault="0003057C">
            <w:pPr>
              <w:spacing w:after="47" w:line="259" w:lineRule="auto"/>
              <w:ind w:left="26" w:right="0" w:firstLine="0"/>
              <w:jc w:val="left"/>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p>
          <w:p w:rsidR="00D000E9" w:rsidRPr="00236F4B" w:rsidRDefault="0003057C">
            <w:pPr>
              <w:spacing w:after="0" w:line="259" w:lineRule="auto"/>
              <w:ind w:left="26" w:right="0" w:firstLine="0"/>
              <w:jc w:val="left"/>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p>
        </w:tc>
      </w:tr>
      <w:tr w:rsidR="00D000E9" w:rsidRPr="00236F4B">
        <w:trPr>
          <w:trHeight w:val="324"/>
        </w:trPr>
        <w:tc>
          <w:tcPr>
            <w:tcW w:w="0" w:type="auto"/>
            <w:vMerge/>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0" w:type="auto"/>
            <w:gridSpan w:val="3"/>
            <w:vMerge/>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425" w:type="dxa"/>
            <w:tcBorders>
              <w:top w:val="single" w:sz="4" w:space="0" w:color="FFFFFF"/>
              <w:left w:val="single" w:sz="4" w:space="0" w:color="000000"/>
              <w:bottom w:val="single" w:sz="4" w:space="0" w:color="FFFFFF"/>
              <w:right w:val="single" w:sz="4" w:space="0" w:color="000000"/>
            </w:tcBorders>
          </w:tcPr>
          <w:p w:rsidR="00D000E9" w:rsidRPr="00236F4B" w:rsidRDefault="0003057C">
            <w:pPr>
              <w:spacing w:after="0" w:line="259" w:lineRule="auto"/>
              <w:ind w:left="26" w:right="0" w:firstLine="0"/>
              <w:jc w:val="left"/>
              <w:rPr>
                <w:rFonts w:ascii="Arial" w:hAnsi="Arial" w:cs="Arial"/>
              </w:rPr>
            </w:pPr>
            <w:r w:rsidRPr="00236F4B">
              <w:rPr>
                <w:rFonts w:ascii="Arial" w:hAnsi="Arial" w:cs="Arial"/>
              </w:rPr>
              <w:t xml:space="preserve">  </w:t>
            </w:r>
          </w:p>
        </w:tc>
        <w:tc>
          <w:tcPr>
            <w:tcW w:w="0" w:type="auto"/>
            <w:gridSpan w:val="3"/>
            <w:vMerge/>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r>
      <w:tr w:rsidR="00D000E9" w:rsidRPr="00236F4B">
        <w:trPr>
          <w:trHeight w:val="326"/>
        </w:trPr>
        <w:tc>
          <w:tcPr>
            <w:tcW w:w="0" w:type="auto"/>
            <w:vMerge/>
            <w:tcBorders>
              <w:top w:val="nil"/>
              <w:left w:val="single" w:sz="4" w:space="0" w:color="000000"/>
              <w:bottom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0" w:type="auto"/>
            <w:gridSpan w:val="3"/>
            <w:vMerge/>
            <w:tcBorders>
              <w:top w:val="nil"/>
              <w:left w:val="single" w:sz="4" w:space="0" w:color="000000"/>
              <w:bottom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425" w:type="dxa"/>
            <w:tcBorders>
              <w:top w:val="single" w:sz="4" w:space="0" w:color="FFFFFF"/>
              <w:left w:val="single" w:sz="4" w:space="0" w:color="000000"/>
              <w:bottom w:val="single" w:sz="4" w:space="0" w:color="000000"/>
              <w:right w:val="single" w:sz="4" w:space="0" w:color="000000"/>
            </w:tcBorders>
          </w:tcPr>
          <w:p w:rsidR="00D000E9" w:rsidRPr="00236F4B" w:rsidRDefault="0003057C">
            <w:pPr>
              <w:spacing w:after="0" w:line="259" w:lineRule="auto"/>
              <w:ind w:left="26" w:right="0" w:firstLine="0"/>
              <w:jc w:val="left"/>
              <w:rPr>
                <w:rFonts w:ascii="Arial" w:hAnsi="Arial" w:cs="Arial"/>
              </w:rPr>
            </w:pPr>
            <w:r w:rsidRPr="00236F4B">
              <w:rPr>
                <w:rFonts w:ascii="Arial" w:hAnsi="Arial" w:cs="Arial"/>
              </w:rPr>
              <w:t xml:space="preserve">  </w:t>
            </w:r>
          </w:p>
        </w:tc>
        <w:tc>
          <w:tcPr>
            <w:tcW w:w="0" w:type="auto"/>
            <w:gridSpan w:val="3"/>
            <w:vMerge/>
            <w:tcBorders>
              <w:top w:val="nil"/>
              <w:left w:val="single" w:sz="4" w:space="0" w:color="000000"/>
              <w:bottom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r>
      <w:tr w:rsidR="00D000E9" w:rsidRPr="00236F4B">
        <w:trPr>
          <w:trHeight w:val="648"/>
        </w:trPr>
        <w:tc>
          <w:tcPr>
            <w:tcW w:w="11042" w:type="dxa"/>
            <w:gridSpan w:val="8"/>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b/>
              </w:rPr>
              <w:t>Su saldo representa</w:t>
            </w:r>
            <w:r w:rsidRPr="00236F4B">
              <w:rPr>
                <w:rFonts w:ascii="Arial" w:hAnsi="Arial" w:cs="Arial"/>
              </w:rPr>
              <w:t xml:space="preserve">: El monto a favor de por los adeudos que tienen las personas físicas y morales derivadas de los ingresos por las contribuciones que se perciben. </w:t>
            </w:r>
          </w:p>
        </w:tc>
      </w:tr>
      <w:tr w:rsidR="00D000E9" w:rsidRPr="00236F4B">
        <w:trPr>
          <w:trHeight w:val="650"/>
        </w:trPr>
        <w:tc>
          <w:tcPr>
            <w:tcW w:w="11042" w:type="dxa"/>
            <w:gridSpan w:val="8"/>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b/>
              </w:rPr>
              <w:t xml:space="preserve">Observaciones: </w:t>
            </w:r>
          </w:p>
        </w:tc>
      </w:tr>
    </w:tbl>
    <w:p w:rsidR="00D000E9" w:rsidRPr="00236F4B" w:rsidRDefault="0003057C">
      <w:pPr>
        <w:spacing w:after="0" w:line="259" w:lineRule="auto"/>
        <w:ind w:left="0" w:right="0" w:firstLine="0"/>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p>
    <w:tbl>
      <w:tblPr>
        <w:tblStyle w:val="TableGrid"/>
        <w:tblW w:w="11042" w:type="dxa"/>
        <w:tblInd w:w="-44" w:type="dxa"/>
        <w:tblCellMar>
          <w:top w:w="46" w:type="dxa"/>
          <w:left w:w="44" w:type="dxa"/>
          <w:bottom w:w="8" w:type="dxa"/>
          <w:right w:w="34" w:type="dxa"/>
        </w:tblCellMar>
        <w:tblLook w:val="04A0" w:firstRow="1" w:lastRow="0" w:firstColumn="1" w:lastColumn="0" w:noHBand="0" w:noVBand="1"/>
      </w:tblPr>
      <w:tblGrid>
        <w:gridCol w:w="404"/>
        <w:gridCol w:w="1373"/>
        <w:gridCol w:w="1787"/>
        <w:gridCol w:w="1818"/>
        <w:gridCol w:w="578"/>
        <w:gridCol w:w="1428"/>
        <w:gridCol w:w="1852"/>
        <w:gridCol w:w="1802"/>
      </w:tblGrid>
      <w:tr w:rsidR="00D000E9" w:rsidRPr="00236F4B">
        <w:trPr>
          <w:trHeight w:val="610"/>
        </w:trPr>
        <w:tc>
          <w:tcPr>
            <w:tcW w:w="1787" w:type="dxa"/>
            <w:gridSpan w:val="2"/>
            <w:tcBorders>
              <w:top w:val="single" w:sz="4" w:space="0" w:color="000000"/>
              <w:left w:val="single" w:sz="4" w:space="0" w:color="000000"/>
              <w:bottom w:val="single" w:sz="4" w:space="0" w:color="000000"/>
              <w:right w:val="single" w:sz="4" w:space="0" w:color="000000"/>
            </w:tcBorders>
            <w:vAlign w:val="bottom"/>
          </w:tcPr>
          <w:p w:rsidR="00D000E9" w:rsidRPr="00236F4B" w:rsidRDefault="0003057C">
            <w:pPr>
              <w:spacing w:after="0" w:line="259" w:lineRule="auto"/>
              <w:ind w:left="346" w:right="0" w:firstLine="110"/>
              <w:jc w:val="left"/>
              <w:rPr>
                <w:rFonts w:ascii="Arial" w:hAnsi="Arial" w:cs="Arial"/>
              </w:rPr>
            </w:pPr>
            <w:r w:rsidRPr="00236F4B">
              <w:rPr>
                <w:rFonts w:ascii="Arial" w:hAnsi="Arial" w:cs="Arial"/>
                <w:b/>
              </w:rPr>
              <w:t xml:space="preserve">CUENTA CONTABLE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8" w:firstLine="0"/>
              <w:jc w:val="center"/>
              <w:rPr>
                <w:rFonts w:ascii="Arial" w:hAnsi="Arial" w:cs="Arial"/>
              </w:rPr>
            </w:pPr>
            <w:r w:rsidRPr="00236F4B">
              <w:rPr>
                <w:rFonts w:ascii="Arial" w:hAnsi="Arial" w:cs="Arial"/>
                <w:b/>
              </w:rPr>
              <w:t xml:space="preserve">GÉNERO </w:t>
            </w:r>
          </w:p>
        </w:tc>
        <w:tc>
          <w:tcPr>
            <w:tcW w:w="1843"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10" w:firstLine="0"/>
              <w:jc w:val="center"/>
              <w:rPr>
                <w:rFonts w:ascii="Arial" w:hAnsi="Arial" w:cs="Arial"/>
              </w:rPr>
            </w:pPr>
            <w:r w:rsidRPr="00236F4B">
              <w:rPr>
                <w:rFonts w:ascii="Arial" w:hAnsi="Arial" w:cs="Arial"/>
                <w:b/>
              </w:rPr>
              <w:t xml:space="preserve">GRUPO </w:t>
            </w:r>
          </w:p>
        </w:tc>
        <w:tc>
          <w:tcPr>
            <w:tcW w:w="1863"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7" w:firstLine="0"/>
              <w:jc w:val="center"/>
              <w:rPr>
                <w:rFonts w:ascii="Arial" w:hAnsi="Arial" w:cs="Arial"/>
              </w:rPr>
            </w:pPr>
            <w:r w:rsidRPr="00236F4B">
              <w:rPr>
                <w:rFonts w:ascii="Arial" w:hAnsi="Arial" w:cs="Arial"/>
                <w:b/>
              </w:rPr>
              <w:t xml:space="preserve">RUBRO </w:t>
            </w:r>
          </w:p>
        </w:tc>
        <w:tc>
          <w:tcPr>
            <w:tcW w:w="1887"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8" w:firstLine="0"/>
              <w:jc w:val="center"/>
              <w:rPr>
                <w:rFonts w:ascii="Arial" w:hAnsi="Arial" w:cs="Arial"/>
              </w:rPr>
            </w:pPr>
            <w:r w:rsidRPr="00236F4B">
              <w:rPr>
                <w:rFonts w:ascii="Arial" w:hAnsi="Arial" w:cs="Arial"/>
                <w:b/>
              </w:rPr>
              <w:t xml:space="preserve">CUENTA </w:t>
            </w:r>
          </w:p>
        </w:tc>
        <w:tc>
          <w:tcPr>
            <w:tcW w:w="181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15" w:right="0" w:firstLine="0"/>
              <w:jc w:val="center"/>
              <w:rPr>
                <w:rFonts w:ascii="Arial" w:hAnsi="Arial" w:cs="Arial"/>
              </w:rPr>
            </w:pPr>
            <w:r w:rsidRPr="00236F4B">
              <w:rPr>
                <w:rFonts w:ascii="Arial" w:hAnsi="Arial" w:cs="Arial"/>
                <w:b/>
              </w:rPr>
              <w:t xml:space="preserve">NATURALEZA </w:t>
            </w:r>
          </w:p>
        </w:tc>
      </w:tr>
      <w:tr w:rsidR="00D000E9" w:rsidRPr="00236F4B">
        <w:trPr>
          <w:trHeight w:val="1085"/>
        </w:trPr>
        <w:tc>
          <w:tcPr>
            <w:tcW w:w="1787"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39" w:firstLine="0"/>
              <w:jc w:val="center"/>
              <w:rPr>
                <w:rFonts w:ascii="Arial" w:hAnsi="Arial" w:cs="Arial"/>
              </w:rPr>
            </w:pPr>
            <w:r w:rsidRPr="00236F4B">
              <w:rPr>
                <w:rFonts w:ascii="Arial" w:hAnsi="Arial" w:cs="Arial"/>
              </w:rPr>
              <w:t xml:space="preserve">1.1.2.5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8" w:firstLine="0"/>
              <w:jc w:val="center"/>
              <w:rPr>
                <w:rFonts w:ascii="Arial" w:hAnsi="Arial" w:cs="Arial"/>
              </w:rPr>
            </w:pPr>
            <w:r w:rsidRPr="00236F4B">
              <w:rPr>
                <w:rFonts w:ascii="Arial" w:hAnsi="Arial" w:cs="Arial"/>
              </w:rPr>
              <w:t xml:space="preserve">ACTIVO </w:t>
            </w:r>
          </w:p>
        </w:tc>
        <w:tc>
          <w:tcPr>
            <w:tcW w:w="1843"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ACTIVO CIRCULANTE </w:t>
            </w:r>
          </w:p>
        </w:tc>
        <w:tc>
          <w:tcPr>
            <w:tcW w:w="1863"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11" w:firstLine="0"/>
              <w:jc w:val="center"/>
              <w:rPr>
                <w:rFonts w:ascii="Arial" w:hAnsi="Arial" w:cs="Arial"/>
              </w:rPr>
            </w:pPr>
            <w:r w:rsidRPr="00236F4B">
              <w:rPr>
                <w:rFonts w:ascii="Arial" w:hAnsi="Arial" w:cs="Arial"/>
              </w:rPr>
              <w:t xml:space="preserve">DERECHOS A </w:t>
            </w:r>
          </w:p>
          <w:p w:rsidR="00D000E9" w:rsidRPr="00236F4B" w:rsidRDefault="0003057C">
            <w:pPr>
              <w:spacing w:after="0" w:line="259" w:lineRule="auto"/>
              <w:ind w:left="81" w:right="0" w:firstLine="0"/>
              <w:jc w:val="left"/>
              <w:rPr>
                <w:rFonts w:ascii="Arial" w:hAnsi="Arial" w:cs="Arial"/>
              </w:rPr>
            </w:pPr>
            <w:r w:rsidRPr="00236F4B">
              <w:rPr>
                <w:rFonts w:ascii="Arial" w:hAnsi="Arial" w:cs="Arial"/>
              </w:rPr>
              <w:t xml:space="preserve">RECIBIR EFECTIVO </w:t>
            </w:r>
          </w:p>
          <w:p w:rsidR="00D000E9" w:rsidRPr="00236F4B" w:rsidRDefault="0003057C">
            <w:pPr>
              <w:spacing w:after="0" w:line="259" w:lineRule="auto"/>
              <w:ind w:left="108" w:right="0" w:firstLine="0"/>
              <w:jc w:val="left"/>
              <w:rPr>
                <w:rFonts w:ascii="Arial" w:hAnsi="Arial" w:cs="Arial"/>
              </w:rPr>
            </w:pPr>
            <w:r w:rsidRPr="00236F4B">
              <w:rPr>
                <w:rFonts w:ascii="Arial" w:hAnsi="Arial" w:cs="Arial"/>
              </w:rPr>
              <w:t xml:space="preserve">O EQUIVALENTES </w:t>
            </w:r>
          </w:p>
        </w:tc>
        <w:tc>
          <w:tcPr>
            <w:tcW w:w="1887"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13" w:firstLine="0"/>
              <w:jc w:val="center"/>
              <w:rPr>
                <w:rFonts w:ascii="Arial" w:hAnsi="Arial" w:cs="Arial"/>
              </w:rPr>
            </w:pPr>
            <w:r w:rsidRPr="00236F4B">
              <w:rPr>
                <w:rFonts w:ascii="Arial" w:hAnsi="Arial" w:cs="Arial"/>
              </w:rPr>
              <w:t xml:space="preserve">DEUDORES POR </w:t>
            </w:r>
          </w:p>
          <w:p w:rsidR="00D000E9" w:rsidRPr="00236F4B" w:rsidRDefault="0003057C">
            <w:pPr>
              <w:spacing w:after="0" w:line="259" w:lineRule="auto"/>
              <w:ind w:left="134" w:right="0" w:firstLine="0"/>
              <w:jc w:val="left"/>
              <w:rPr>
                <w:rFonts w:ascii="Arial" w:hAnsi="Arial" w:cs="Arial"/>
              </w:rPr>
            </w:pPr>
            <w:r w:rsidRPr="00236F4B">
              <w:rPr>
                <w:rFonts w:ascii="Arial" w:hAnsi="Arial" w:cs="Arial"/>
              </w:rPr>
              <w:t xml:space="preserve">ANTICIPOS DE LA </w:t>
            </w:r>
          </w:p>
          <w:p w:rsidR="00D000E9" w:rsidRPr="00236F4B" w:rsidRDefault="0003057C">
            <w:pPr>
              <w:spacing w:after="0" w:line="259" w:lineRule="auto"/>
              <w:ind w:left="0" w:right="13" w:firstLine="0"/>
              <w:jc w:val="center"/>
              <w:rPr>
                <w:rFonts w:ascii="Arial" w:hAnsi="Arial" w:cs="Arial"/>
              </w:rPr>
            </w:pPr>
            <w:r w:rsidRPr="00236F4B">
              <w:rPr>
                <w:rFonts w:ascii="Arial" w:hAnsi="Arial" w:cs="Arial"/>
              </w:rPr>
              <w:t xml:space="preserve">TESORERÍA A </w:t>
            </w:r>
          </w:p>
          <w:p w:rsidR="00D000E9" w:rsidRPr="00236F4B" w:rsidRDefault="0003057C">
            <w:pPr>
              <w:spacing w:after="0" w:line="259" w:lineRule="auto"/>
              <w:ind w:left="0" w:right="9" w:firstLine="0"/>
              <w:jc w:val="center"/>
              <w:rPr>
                <w:rFonts w:ascii="Arial" w:hAnsi="Arial" w:cs="Arial"/>
              </w:rPr>
            </w:pPr>
            <w:r w:rsidRPr="00236F4B">
              <w:rPr>
                <w:rFonts w:ascii="Arial" w:hAnsi="Arial" w:cs="Arial"/>
              </w:rPr>
              <w:t xml:space="preserve">CORTO PLAZO </w:t>
            </w:r>
          </w:p>
        </w:tc>
        <w:tc>
          <w:tcPr>
            <w:tcW w:w="181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18" w:right="0" w:firstLine="0"/>
              <w:jc w:val="center"/>
              <w:rPr>
                <w:rFonts w:ascii="Arial" w:hAnsi="Arial" w:cs="Arial"/>
              </w:rPr>
            </w:pPr>
            <w:r w:rsidRPr="00236F4B">
              <w:rPr>
                <w:rFonts w:ascii="Arial" w:hAnsi="Arial" w:cs="Arial"/>
              </w:rPr>
              <w:t xml:space="preserve">DEUDORA </w:t>
            </w:r>
          </w:p>
        </w:tc>
      </w:tr>
      <w:tr w:rsidR="00D000E9" w:rsidRPr="00236F4B">
        <w:trPr>
          <w:trHeight w:val="310"/>
        </w:trPr>
        <w:tc>
          <w:tcPr>
            <w:tcW w:w="404"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b/>
              </w:rPr>
              <w:t xml:space="preserve">No </w:t>
            </w:r>
          </w:p>
        </w:tc>
        <w:tc>
          <w:tcPr>
            <w:tcW w:w="5069" w:type="dxa"/>
            <w:gridSpan w:val="3"/>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8" w:firstLine="0"/>
              <w:jc w:val="center"/>
              <w:rPr>
                <w:rFonts w:ascii="Arial" w:hAnsi="Arial" w:cs="Arial"/>
              </w:rPr>
            </w:pPr>
            <w:r w:rsidRPr="00236F4B">
              <w:rPr>
                <w:rFonts w:ascii="Arial" w:hAnsi="Arial" w:cs="Arial"/>
                <w:b/>
              </w:rPr>
              <w:t xml:space="preserve">CARGO </w:t>
            </w:r>
          </w:p>
        </w:tc>
        <w:tc>
          <w:tcPr>
            <w:tcW w:w="425"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26" w:right="0" w:firstLine="0"/>
              <w:rPr>
                <w:rFonts w:ascii="Arial" w:hAnsi="Arial" w:cs="Arial"/>
              </w:rPr>
            </w:pPr>
            <w:r w:rsidRPr="00236F4B">
              <w:rPr>
                <w:rFonts w:ascii="Arial" w:hAnsi="Arial" w:cs="Arial"/>
                <w:b/>
              </w:rPr>
              <w:t xml:space="preserve">No </w:t>
            </w:r>
          </w:p>
        </w:tc>
        <w:tc>
          <w:tcPr>
            <w:tcW w:w="5143" w:type="dxa"/>
            <w:gridSpan w:val="3"/>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14" w:right="0" w:firstLine="0"/>
              <w:jc w:val="center"/>
              <w:rPr>
                <w:rFonts w:ascii="Arial" w:hAnsi="Arial" w:cs="Arial"/>
              </w:rPr>
            </w:pPr>
            <w:r w:rsidRPr="00236F4B">
              <w:rPr>
                <w:rFonts w:ascii="Arial" w:hAnsi="Arial" w:cs="Arial"/>
                <w:b/>
              </w:rPr>
              <w:t xml:space="preserve">ABONO </w:t>
            </w:r>
          </w:p>
        </w:tc>
      </w:tr>
      <w:tr w:rsidR="00D000E9" w:rsidRPr="00236F4B">
        <w:trPr>
          <w:trHeight w:val="619"/>
        </w:trPr>
        <w:tc>
          <w:tcPr>
            <w:tcW w:w="404" w:type="dxa"/>
            <w:tcBorders>
              <w:top w:val="single" w:sz="4" w:space="0" w:color="000000"/>
              <w:left w:val="single" w:sz="4" w:space="0" w:color="000000"/>
              <w:bottom w:val="single" w:sz="4" w:space="0" w:color="FFFFFF"/>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1 </w:t>
            </w:r>
          </w:p>
        </w:tc>
        <w:tc>
          <w:tcPr>
            <w:tcW w:w="5069" w:type="dxa"/>
            <w:gridSpan w:val="3"/>
            <w:tcBorders>
              <w:top w:val="single" w:sz="4" w:space="0" w:color="000000"/>
              <w:left w:val="single" w:sz="4" w:space="0" w:color="000000"/>
              <w:bottom w:val="single" w:sz="4" w:space="0" w:color="FFFFFF"/>
              <w:right w:val="single" w:sz="4" w:space="0" w:color="000000"/>
            </w:tcBorders>
          </w:tcPr>
          <w:p w:rsidR="00D000E9" w:rsidRPr="00236F4B" w:rsidRDefault="0003057C">
            <w:pPr>
              <w:spacing w:after="0" w:line="259" w:lineRule="auto"/>
              <w:ind w:left="28" w:right="0" w:firstLine="0"/>
              <w:jc w:val="left"/>
              <w:rPr>
                <w:rFonts w:ascii="Arial" w:hAnsi="Arial" w:cs="Arial"/>
              </w:rPr>
            </w:pPr>
            <w:r w:rsidRPr="00236F4B">
              <w:rPr>
                <w:rFonts w:ascii="Arial" w:hAnsi="Arial" w:cs="Arial"/>
              </w:rPr>
              <w:t xml:space="preserve">Por la apertura de libros. </w:t>
            </w:r>
          </w:p>
        </w:tc>
        <w:tc>
          <w:tcPr>
            <w:tcW w:w="425" w:type="dxa"/>
            <w:vMerge w:val="restart"/>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113" w:right="0" w:firstLine="0"/>
              <w:jc w:val="left"/>
              <w:rPr>
                <w:rFonts w:ascii="Arial" w:hAnsi="Arial" w:cs="Arial"/>
              </w:rPr>
            </w:pPr>
            <w:r w:rsidRPr="00236F4B">
              <w:rPr>
                <w:rFonts w:ascii="Arial" w:hAnsi="Arial" w:cs="Arial"/>
                <w:b/>
              </w:rPr>
              <w:t xml:space="preserve">1 </w:t>
            </w:r>
          </w:p>
        </w:tc>
        <w:tc>
          <w:tcPr>
            <w:tcW w:w="5143" w:type="dxa"/>
            <w:gridSpan w:val="3"/>
            <w:vMerge w:val="restart"/>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26" w:right="0" w:firstLine="0"/>
              <w:jc w:val="left"/>
              <w:rPr>
                <w:rFonts w:ascii="Arial" w:hAnsi="Arial" w:cs="Arial"/>
              </w:rPr>
            </w:pPr>
            <w:r w:rsidRPr="00236F4B">
              <w:rPr>
                <w:rFonts w:ascii="Arial" w:hAnsi="Arial" w:cs="Arial"/>
              </w:rPr>
              <w:t xml:space="preserve">Por la comprobación de los recursos otorgados a las unidades aplicativas para sus gastos menores. </w:t>
            </w:r>
          </w:p>
        </w:tc>
      </w:tr>
      <w:tr w:rsidR="00D000E9" w:rsidRPr="00236F4B">
        <w:trPr>
          <w:trHeight w:val="753"/>
        </w:trPr>
        <w:tc>
          <w:tcPr>
            <w:tcW w:w="404" w:type="dxa"/>
            <w:tcBorders>
              <w:top w:val="single" w:sz="4" w:space="0" w:color="FFFFFF"/>
              <w:left w:val="single" w:sz="4" w:space="0" w:color="000000"/>
              <w:bottom w:val="nil"/>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2 </w:t>
            </w:r>
          </w:p>
        </w:tc>
        <w:tc>
          <w:tcPr>
            <w:tcW w:w="5069" w:type="dxa"/>
            <w:gridSpan w:val="3"/>
            <w:tcBorders>
              <w:top w:val="single" w:sz="4" w:space="0" w:color="FFFFFF"/>
              <w:left w:val="single" w:sz="4" w:space="0" w:color="000000"/>
              <w:bottom w:val="nil"/>
              <w:right w:val="single" w:sz="4" w:space="0" w:color="000000"/>
            </w:tcBorders>
          </w:tcPr>
          <w:p w:rsidR="00D000E9" w:rsidRPr="00236F4B" w:rsidRDefault="0003057C">
            <w:pPr>
              <w:spacing w:after="0" w:line="259" w:lineRule="auto"/>
              <w:ind w:left="28" w:right="0" w:firstLine="0"/>
              <w:jc w:val="left"/>
              <w:rPr>
                <w:rFonts w:ascii="Arial" w:hAnsi="Arial" w:cs="Arial"/>
              </w:rPr>
            </w:pPr>
            <w:r w:rsidRPr="00236F4B">
              <w:rPr>
                <w:rFonts w:ascii="Arial" w:hAnsi="Arial" w:cs="Arial"/>
              </w:rPr>
              <w:t xml:space="preserve">Por el traspaso de saldos de las cuentas del ejercicio inmediato anterior. </w:t>
            </w:r>
          </w:p>
        </w:tc>
        <w:tc>
          <w:tcPr>
            <w:tcW w:w="0" w:type="auto"/>
            <w:vMerge/>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0" w:type="auto"/>
            <w:gridSpan w:val="3"/>
            <w:vMerge/>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r>
      <w:tr w:rsidR="00D000E9" w:rsidRPr="00236F4B">
        <w:trPr>
          <w:trHeight w:val="1407"/>
        </w:trPr>
        <w:tc>
          <w:tcPr>
            <w:tcW w:w="404" w:type="dxa"/>
            <w:tcBorders>
              <w:top w:val="nil"/>
              <w:left w:val="single" w:sz="4" w:space="0" w:color="000000"/>
              <w:bottom w:val="single" w:sz="4" w:space="0" w:color="000000"/>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lastRenderedPageBreak/>
              <w:t xml:space="preserve">2 </w:t>
            </w:r>
          </w:p>
        </w:tc>
        <w:tc>
          <w:tcPr>
            <w:tcW w:w="5069" w:type="dxa"/>
            <w:gridSpan w:val="3"/>
            <w:tcBorders>
              <w:top w:val="nil"/>
              <w:left w:val="single" w:sz="4" w:space="0" w:color="000000"/>
              <w:bottom w:val="single" w:sz="4" w:space="0" w:color="000000"/>
              <w:right w:val="single" w:sz="4" w:space="0" w:color="000000"/>
            </w:tcBorders>
          </w:tcPr>
          <w:p w:rsidR="00D000E9" w:rsidRPr="00236F4B" w:rsidRDefault="0003057C">
            <w:pPr>
              <w:spacing w:after="0" w:line="259" w:lineRule="auto"/>
              <w:ind w:left="28" w:right="0" w:firstLine="0"/>
              <w:jc w:val="left"/>
              <w:rPr>
                <w:rFonts w:ascii="Arial" w:hAnsi="Arial" w:cs="Arial"/>
              </w:rPr>
            </w:pPr>
            <w:r w:rsidRPr="00236F4B">
              <w:rPr>
                <w:rFonts w:ascii="Arial" w:hAnsi="Arial" w:cs="Arial"/>
              </w:rPr>
              <w:t xml:space="preserve">Por el registro de los recursos otorgados a las unidades aplicativas para sus gastos menores. </w:t>
            </w:r>
          </w:p>
        </w:tc>
        <w:tc>
          <w:tcPr>
            <w:tcW w:w="425" w:type="dxa"/>
            <w:tcBorders>
              <w:top w:val="nil"/>
              <w:left w:val="single" w:sz="4" w:space="0" w:color="000000"/>
              <w:bottom w:val="single" w:sz="4" w:space="0" w:color="000000"/>
              <w:right w:val="single" w:sz="4" w:space="0" w:color="000000"/>
            </w:tcBorders>
          </w:tcPr>
          <w:p w:rsidR="00D000E9" w:rsidRPr="00236F4B" w:rsidRDefault="0003057C">
            <w:pPr>
              <w:spacing w:after="0" w:line="259" w:lineRule="auto"/>
              <w:ind w:left="113" w:right="0" w:firstLine="0"/>
              <w:jc w:val="left"/>
              <w:rPr>
                <w:rFonts w:ascii="Arial" w:hAnsi="Arial" w:cs="Arial"/>
              </w:rPr>
            </w:pPr>
            <w:r w:rsidRPr="00236F4B">
              <w:rPr>
                <w:rFonts w:ascii="Arial" w:hAnsi="Arial" w:cs="Arial"/>
                <w:b/>
              </w:rPr>
              <w:t xml:space="preserve">2 </w:t>
            </w:r>
          </w:p>
        </w:tc>
        <w:tc>
          <w:tcPr>
            <w:tcW w:w="5143" w:type="dxa"/>
            <w:gridSpan w:val="3"/>
            <w:tcBorders>
              <w:top w:val="nil"/>
              <w:left w:val="single" w:sz="4" w:space="0" w:color="000000"/>
              <w:bottom w:val="single" w:sz="4" w:space="0" w:color="000000"/>
              <w:right w:val="single" w:sz="4" w:space="0" w:color="000000"/>
            </w:tcBorders>
          </w:tcPr>
          <w:p w:rsidR="00D000E9" w:rsidRPr="00236F4B" w:rsidRDefault="0003057C">
            <w:pPr>
              <w:spacing w:after="0" w:line="259" w:lineRule="auto"/>
              <w:ind w:left="26" w:right="0" w:firstLine="0"/>
              <w:jc w:val="left"/>
              <w:rPr>
                <w:rFonts w:ascii="Arial" w:hAnsi="Arial" w:cs="Arial"/>
              </w:rPr>
            </w:pPr>
            <w:r w:rsidRPr="00236F4B">
              <w:rPr>
                <w:rFonts w:ascii="Arial" w:hAnsi="Arial" w:cs="Arial"/>
              </w:rPr>
              <w:t xml:space="preserve">Por el cierre de libros al final del ejercicio. </w:t>
            </w:r>
          </w:p>
        </w:tc>
      </w:tr>
      <w:tr w:rsidR="00D000E9" w:rsidRPr="00236F4B">
        <w:trPr>
          <w:trHeight w:val="619"/>
        </w:trPr>
        <w:tc>
          <w:tcPr>
            <w:tcW w:w="11042" w:type="dxa"/>
            <w:gridSpan w:val="8"/>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14" w:firstLine="0"/>
              <w:jc w:val="left"/>
              <w:rPr>
                <w:rFonts w:ascii="Arial" w:hAnsi="Arial" w:cs="Arial"/>
              </w:rPr>
            </w:pPr>
            <w:r w:rsidRPr="00236F4B">
              <w:rPr>
                <w:rFonts w:ascii="Arial" w:hAnsi="Arial" w:cs="Arial"/>
                <w:b/>
              </w:rPr>
              <w:t>Su saldo representa</w:t>
            </w:r>
            <w:r w:rsidRPr="00236F4B">
              <w:rPr>
                <w:rFonts w:ascii="Arial" w:hAnsi="Arial" w:cs="Arial"/>
              </w:rPr>
              <w:t xml:space="preserve">: Anticipos de fondos al ente público provenientes de la Tesorería de la Federación, en un plazo menor o igual a doce meses. </w:t>
            </w:r>
          </w:p>
        </w:tc>
      </w:tr>
      <w:tr w:rsidR="00D000E9" w:rsidRPr="00236F4B">
        <w:trPr>
          <w:trHeight w:val="622"/>
        </w:trPr>
        <w:tc>
          <w:tcPr>
            <w:tcW w:w="11042" w:type="dxa"/>
            <w:gridSpan w:val="8"/>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b/>
              </w:rPr>
              <w:t xml:space="preserve">Observaciones: </w:t>
            </w:r>
          </w:p>
        </w:tc>
      </w:tr>
    </w:tbl>
    <w:p w:rsidR="00D000E9" w:rsidRPr="00236F4B" w:rsidRDefault="0003057C">
      <w:pPr>
        <w:spacing w:after="0" w:line="259" w:lineRule="auto"/>
        <w:ind w:left="0" w:right="0" w:firstLine="0"/>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p>
    <w:p w:rsidR="00D000E9" w:rsidRPr="00236F4B" w:rsidRDefault="0003057C">
      <w:pPr>
        <w:spacing w:after="0" w:line="259" w:lineRule="auto"/>
        <w:ind w:left="1812" w:right="0" w:firstLine="0"/>
        <w:jc w:val="left"/>
        <w:rPr>
          <w:rFonts w:ascii="Arial" w:hAnsi="Arial" w:cs="Arial"/>
        </w:rPr>
      </w:pPr>
      <w:r w:rsidRPr="00236F4B">
        <w:rPr>
          <w:rFonts w:ascii="Arial" w:hAnsi="Arial" w:cs="Arial"/>
        </w:rPr>
        <w:t xml:space="preserve"> </w:t>
      </w:r>
      <w:r w:rsidRPr="00236F4B">
        <w:rPr>
          <w:rFonts w:ascii="Arial" w:hAnsi="Arial" w:cs="Arial"/>
        </w:rPr>
        <w:tab/>
        <w:t xml:space="preserve"> </w:t>
      </w:r>
    </w:p>
    <w:p w:rsidR="00D000E9" w:rsidRPr="00236F4B" w:rsidRDefault="0003057C">
      <w:pPr>
        <w:spacing w:after="0" w:line="259" w:lineRule="auto"/>
        <w:ind w:left="3892" w:right="0" w:firstLine="0"/>
        <w:jc w:val="center"/>
        <w:rPr>
          <w:rFonts w:ascii="Arial" w:hAnsi="Arial" w:cs="Arial"/>
        </w:rPr>
      </w:pPr>
      <w:r w:rsidRPr="00236F4B">
        <w:rPr>
          <w:rFonts w:ascii="Arial" w:hAnsi="Arial" w:cs="Arial"/>
        </w:rPr>
        <w:t xml:space="preserve"> </w:t>
      </w:r>
    </w:p>
    <w:tbl>
      <w:tblPr>
        <w:tblStyle w:val="TableGrid"/>
        <w:tblW w:w="11042" w:type="dxa"/>
        <w:tblInd w:w="-44" w:type="dxa"/>
        <w:tblCellMar>
          <w:top w:w="46" w:type="dxa"/>
          <w:left w:w="44" w:type="dxa"/>
          <w:bottom w:w="8" w:type="dxa"/>
          <w:right w:w="21" w:type="dxa"/>
        </w:tblCellMar>
        <w:tblLook w:val="04A0" w:firstRow="1" w:lastRow="0" w:firstColumn="1" w:lastColumn="0" w:noHBand="0" w:noVBand="1"/>
      </w:tblPr>
      <w:tblGrid>
        <w:gridCol w:w="379"/>
        <w:gridCol w:w="1408"/>
        <w:gridCol w:w="1844"/>
        <w:gridCol w:w="1843"/>
        <w:gridCol w:w="425"/>
        <w:gridCol w:w="1438"/>
        <w:gridCol w:w="1887"/>
        <w:gridCol w:w="1818"/>
      </w:tblGrid>
      <w:tr w:rsidR="00D000E9" w:rsidRPr="00236F4B">
        <w:trPr>
          <w:trHeight w:val="610"/>
        </w:trPr>
        <w:tc>
          <w:tcPr>
            <w:tcW w:w="1787" w:type="dxa"/>
            <w:gridSpan w:val="2"/>
            <w:tcBorders>
              <w:top w:val="single" w:sz="4" w:space="0" w:color="000000"/>
              <w:left w:val="single" w:sz="4" w:space="0" w:color="000000"/>
              <w:bottom w:val="single" w:sz="4" w:space="0" w:color="000000"/>
              <w:right w:val="single" w:sz="4" w:space="0" w:color="000000"/>
            </w:tcBorders>
            <w:vAlign w:val="bottom"/>
          </w:tcPr>
          <w:p w:rsidR="00D000E9" w:rsidRPr="00236F4B" w:rsidRDefault="0003057C">
            <w:pPr>
              <w:spacing w:after="0" w:line="259" w:lineRule="auto"/>
              <w:ind w:left="346" w:right="0" w:firstLine="110"/>
              <w:jc w:val="left"/>
              <w:rPr>
                <w:rFonts w:ascii="Arial" w:hAnsi="Arial" w:cs="Arial"/>
              </w:rPr>
            </w:pPr>
            <w:r w:rsidRPr="00236F4B">
              <w:rPr>
                <w:rFonts w:ascii="Arial" w:hAnsi="Arial" w:cs="Arial"/>
                <w:b/>
              </w:rPr>
              <w:t xml:space="preserve">CUENTA CONTABLE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2" w:firstLine="0"/>
              <w:jc w:val="center"/>
              <w:rPr>
                <w:rFonts w:ascii="Arial" w:hAnsi="Arial" w:cs="Arial"/>
              </w:rPr>
            </w:pPr>
            <w:r w:rsidRPr="00236F4B">
              <w:rPr>
                <w:rFonts w:ascii="Arial" w:hAnsi="Arial" w:cs="Arial"/>
                <w:b/>
              </w:rPr>
              <w:t xml:space="preserve">GÉNERO </w:t>
            </w:r>
          </w:p>
        </w:tc>
        <w:tc>
          <w:tcPr>
            <w:tcW w:w="1843"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4" w:firstLine="0"/>
              <w:jc w:val="center"/>
              <w:rPr>
                <w:rFonts w:ascii="Arial" w:hAnsi="Arial" w:cs="Arial"/>
              </w:rPr>
            </w:pPr>
            <w:r w:rsidRPr="00236F4B">
              <w:rPr>
                <w:rFonts w:ascii="Arial" w:hAnsi="Arial" w:cs="Arial"/>
                <w:b/>
              </w:rPr>
              <w:t xml:space="preserve">GRUPO </w:t>
            </w:r>
          </w:p>
        </w:tc>
        <w:tc>
          <w:tcPr>
            <w:tcW w:w="1863"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0" w:firstLine="0"/>
              <w:jc w:val="center"/>
              <w:rPr>
                <w:rFonts w:ascii="Arial" w:hAnsi="Arial" w:cs="Arial"/>
              </w:rPr>
            </w:pPr>
            <w:r w:rsidRPr="00236F4B">
              <w:rPr>
                <w:rFonts w:ascii="Arial" w:hAnsi="Arial" w:cs="Arial"/>
                <w:b/>
              </w:rPr>
              <w:t xml:space="preserve">RUBRO </w:t>
            </w:r>
          </w:p>
        </w:tc>
        <w:tc>
          <w:tcPr>
            <w:tcW w:w="1887"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2" w:firstLine="0"/>
              <w:jc w:val="center"/>
              <w:rPr>
                <w:rFonts w:ascii="Arial" w:hAnsi="Arial" w:cs="Arial"/>
              </w:rPr>
            </w:pPr>
            <w:r w:rsidRPr="00236F4B">
              <w:rPr>
                <w:rFonts w:ascii="Arial" w:hAnsi="Arial" w:cs="Arial"/>
                <w:b/>
              </w:rPr>
              <w:t xml:space="preserve">CUENTA </w:t>
            </w:r>
          </w:p>
        </w:tc>
        <w:tc>
          <w:tcPr>
            <w:tcW w:w="181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1" w:right="0" w:firstLine="0"/>
              <w:jc w:val="center"/>
              <w:rPr>
                <w:rFonts w:ascii="Arial" w:hAnsi="Arial" w:cs="Arial"/>
              </w:rPr>
            </w:pPr>
            <w:r w:rsidRPr="00236F4B">
              <w:rPr>
                <w:rFonts w:ascii="Arial" w:hAnsi="Arial" w:cs="Arial"/>
                <w:b/>
              </w:rPr>
              <w:t xml:space="preserve">NATURALEZA </w:t>
            </w:r>
          </w:p>
        </w:tc>
      </w:tr>
      <w:tr w:rsidR="00D000E9" w:rsidRPr="00236F4B">
        <w:trPr>
          <w:trHeight w:val="946"/>
        </w:trPr>
        <w:tc>
          <w:tcPr>
            <w:tcW w:w="1787"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3" w:firstLine="0"/>
              <w:jc w:val="center"/>
              <w:rPr>
                <w:rFonts w:ascii="Arial" w:hAnsi="Arial" w:cs="Arial"/>
              </w:rPr>
            </w:pPr>
            <w:r w:rsidRPr="00236F4B">
              <w:rPr>
                <w:rFonts w:ascii="Arial" w:hAnsi="Arial" w:cs="Arial"/>
              </w:rPr>
              <w:t xml:space="preserve">1.1.2.6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1" w:firstLine="0"/>
              <w:jc w:val="center"/>
              <w:rPr>
                <w:rFonts w:ascii="Arial" w:hAnsi="Arial" w:cs="Arial"/>
              </w:rPr>
            </w:pPr>
            <w:r w:rsidRPr="00236F4B">
              <w:rPr>
                <w:rFonts w:ascii="Arial" w:hAnsi="Arial" w:cs="Arial"/>
              </w:rPr>
              <w:t xml:space="preserve">ACTIVO </w:t>
            </w:r>
          </w:p>
        </w:tc>
        <w:tc>
          <w:tcPr>
            <w:tcW w:w="1843"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ACTIVO CIRCULANTE </w:t>
            </w:r>
          </w:p>
        </w:tc>
        <w:tc>
          <w:tcPr>
            <w:tcW w:w="1863" w:type="dxa"/>
            <w:gridSpan w:val="2"/>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25" w:firstLine="0"/>
              <w:jc w:val="center"/>
              <w:rPr>
                <w:rFonts w:ascii="Arial" w:hAnsi="Arial" w:cs="Arial"/>
              </w:rPr>
            </w:pPr>
            <w:r w:rsidRPr="00236F4B">
              <w:rPr>
                <w:rFonts w:ascii="Arial" w:hAnsi="Arial" w:cs="Arial"/>
              </w:rPr>
              <w:t xml:space="preserve">DERECHOS A </w:t>
            </w:r>
          </w:p>
          <w:p w:rsidR="00D000E9" w:rsidRPr="00236F4B" w:rsidRDefault="0003057C">
            <w:pPr>
              <w:spacing w:after="0" w:line="259" w:lineRule="auto"/>
              <w:ind w:left="81" w:right="0" w:firstLine="0"/>
              <w:jc w:val="left"/>
              <w:rPr>
                <w:rFonts w:ascii="Arial" w:hAnsi="Arial" w:cs="Arial"/>
              </w:rPr>
            </w:pPr>
            <w:r w:rsidRPr="00236F4B">
              <w:rPr>
                <w:rFonts w:ascii="Arial" w:hAnsi="Arial" w:cs="Arial"/>
              </w:rPr>
              <w:t xml:space="preserve">RECIBIR EFECTIVO </w:t>
            </w:r>
          </w:p>
          <w:p w:rsidR="00D000E9" w:rsidRPr="00236F4B" w:rsidRDefault="0003057C">
            <w:pPr>
              <w:spacing w:after="0" w:line="259" w:lineRule="auto"/>
              <w:ind w:left="108" w:right="0" w:firstLine="0"/>
              <w:jc w:val="left"/>
              <w:rPr>
                <w:rFonts w:ascii="Arial" w:hAnsi="Arial" w:cs="Arial"/>
              </w:rPr>
            </w:pPr>
            <w:r w:rsidRPr="00236F4B">
              <w:rPr>
                <w:rFonts w:ascii="Arial" w:hAnsi="Arial" w:cs="Arial"/>
              </w:rPr>
              <w:t xml:space="preserve">O EQUIVALENTES </w:t>
            </w:r>
          </w:p>
        </w:tc>
        <w:tc>
          <w:tcPr>
            <w:tcW w:w="1887"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24" w:firstLine="0"/>
              <w:jc w:val="center"/>
              <w:rPr>
                <w:rFonts w:ascii="Arial" w:hAnsi="Arial" w:cs="Arial"/>
              </w:rPr>
            </w:pPr>
            <w:r w:rsidRPr="00236F4B">
              <w:rPr>
                <w:rFonts w:ascii="Arial" w:hAnsi="Arial" w:cs="Arial"/>
              </w:rPr>
              <w:t xml:space="preserve">PRÉSTAMOS </w:t>
            </w:r>
          </w:p>
          <w:p w:rsidR="00D000E9" w:rsidRPr="00236F4B" w:rsidRDefault="0003057C">
            <w:pPr>
              <w:spacing w:after="0" w:line="259" w:lineRule="auto"/>
              <w:ind w:left="0" w:right="22" w:firstLine="0"/>
              <w:jc w:val="center"/>
              <w:rPr>
                <w:rFonts w:ascii="Arial" w:hAnsi="Arial" w:cs="Arial"/>
              </w:rPr>
            </w:pPr>
            <w:r w:rsidRPr="00236F4B">
              <w:rPr>
                <w:rFonts w:ascii="Arial" w:hAnsi="Arial" w:cs="Arial"/>
              </w:rPr>
              <w:t xml:space="preserve">OTORGADOS A </w:t>
            </w:r>
          </w:p>
          <w:p w:rsidR="00D000E9" w:rsidRPr="00236F4B" w:rsidRDefault="0003057C">
            <w:pPr>
              <w:spacing w:after="0" w:line="259" w:lineRule="auto"/>
              <w:ind w:left="0" w:right="23" w:firstLine="0"/>
              <w:jc w:val="center"/>
              <w:rPr>
                <w:rFonts w:ascii="Arial" w:hAnsi="Arial" w:cs="Arial"/>
              </w:rPr>
            </w:pPr>
            <w:r w:rsidRPr="00236F4B">
              <w:rPr>
                <w:rFonts w:ascii="Arial" w:hAnsi="Arial" w:cs="Arial"/>
              </w:rPr>
              <w:t xml:space="preserve">CORTO PLAZO </w:t>
            </w:r>
          </w:p>
        </w:tc>
        <w:tc>
          <w:tcPr>
            <w:tcW w:w="181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4" w:right="0" w:firstLine="0"/>
              <w:jc w:val="center"/>
              <w:rPr>
                <w:rFonts w:ascii="Arial" w:hAnsi="Arial" w:cs="Arial"/>
              </w:rPr>
            </w:pPr>
            <w:r w:rsidRPr="00236F4B">
              <w:rPr>
                <w:rFonts w:ascii="Arial" w:hAnsi="Arial" w:cs="Arial"/>
              </w:rPr>
              <w:t xml:space="preserve">DEUDORA </w:t>
            </w:r>
          </w:p>
        </w:tc>
      </w:tr>
      <w:tr w:rsidR="00D000E9" w:rsidRPr="00236F4B">
        <w:trPr>
          <w:trHeight w:val="310"/>
        </w:trPr>
        <w:tc>
          <w:tcPr>
            <w:tcW w:w="379"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b/>
              </w:rPr>
              <w:t xml:space="preserve">No </w:t>
            </w:r>
          </w:p>
        </w:tc>
        <w:tc>
          <w:tcPr>
            <w:tcW w:w="5095" w:type="dxa"/>
            <w:gridSpan w:val="3"/>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4" w:right="0" w:firstLine="0"/>
              <w:jc w:val="center"/>
              <w:rPr>
                <w:rFonts w:ascii="Arial" w:hAnsi="Arial" w:cs="Arial"/>
              </w:rPr>
            </w:pPr>
            <w:r w:rsidRPr="00236F4B">
              <w:rPr>
                <w:rFonts w:ascii="Arial" w:hAnsi="Arial" w:cs="Arial"/>
                <w:b/>
              </w:rPr>
              <w:t xml:space="preserve">CARGO </w:t>
            </w:r>
          </w:p>
        </w:tc>
        <w:tc>
          <w:tcPr>
            <w:tcW w:w="425"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26" w:right="0" w:firstLine="0"/>
              <w:rPr>
                <w:rFonts w:ascii="Arial" w:hAnsi="Arial" w:cs="Arial"/>
              </w:rPr>
            </w:pPr>
            <w:r w:rsidRPr="00236F4B">
              <w:rPr>
                <w:rFonts w:ascii="Arial" w:hAnsi="Arial" w:cs="Arial"/>
                <w:b/>
              </w:rPr>
              <w:t xml:space="preserve">No </w:t>
            </w:r>
          </w:p>
        </w:tc>
        <w:tc>
          <w:tcPr>
            <w:tcW w:w="5143" w:type="dxa"/>
            <w:gridSpan w:val="3"/>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center"/>
              <w:rPr>
                <w:rFonts w:ascii="Arial" w:hAnsi="Arial" w:cs="Arial"/>
              </w:rPr>
            </w:pPr>
            <w:r w:rsidRPr="00236F4B">
              <w:rPr>
                <w:rFonts w:ascii="Arial" w:hAnsi="Arial" w:cs="Arial"/>
                <w:b/>
              </w:rPr>
              <w:t xml:space="preserve">ABONO </w:t>
            </w:r>
          </w:p>
        </w:tc>
      </w:tr>
      <w:tr w:rsidR="00D000E9" w:rsidRPr="00236F4B">
        <w:trPr>
          <w:trHeight w:val="753"/>
        </w:trPr>
        <w:tc>
          <w:tcPr>
            <w:tcW w:w="379" w:type="dxa"/>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1 </w:t>
            </w:r>
          </w:p>
        </w:tc>
        <w:tc>
          <w:tcPr>
            <w:tcW w:w="5095" w:type="dxa"/>
            <w:gridSpan w:val="3"/>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53" w:right="0" w:firstLine="0"/>
              <w:jc w:val="left"/>
              <w:rPr>
                <w:rFonts w:ascii="Arial" w:hAnsi="Arial" w:cs="Arial"/>
              </w:rPr>
            </w:pPr>
            <w:r w:rsidRPr="00236F4B">
              <w:rPr>
                <w:rFonts w:ascii="Arial" w:hAnsi="Arial" w:cs="Arial"/>
              </w:rPr>
              <w:t xml:space="preserve">Por la apertura de libros. </w:t>
            </w:r>
          </w:p>
        </w:tc>
        <w:tc>
          <w:tcPr>
            <w:tcW w:w="425" w:type="dxa"/>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113" w:right="0" w:firstLine="0"/>
              <w:jc w:val="left"/>
              <w:rPr>
                <w:rFonts w:ascii="Arial" w:hAnsi="Arial" w:cs="Arial"/>
              </w:rPr>
            </w:pPr>
            <w:r w:rsidRPr="00236F4B">
              <w:rPr>
                <w:rFonts w:ascii="Arial" w:hAnsi="Arial" w:cs="Arial"/>
                <w:b/>
              </w:rPr>
              <w:t xml:space="preserve">1 </w:t>
            </w:r>
          </w:p>
        </w:tc>
        <w:tc>
          <w:tcPr>
            <w:tcW w:w="5143" w:type="dxa"/>
            <w:gridSpan w:val="3"/>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26" w:right="0" w:firstLine="0"/>
              <w:jc w:val="left"/>
              <w:rPr>
                <w:rFonts w:ascii="Arial" w:hAnsi="Arial" w:cs="Arial"/>
              </w:rPr>
            </w:pPr>
            <w:r w:rsidRPr="00236F4B">
              <w:rPr>
                <w:rFonts w:ascii="Arial" w:hAnsi="Arial" w:cs="Arial"/>
              </w:rPr>
              <w:t xml:space="preserve">Por la recuperación de los préstamos otorgados al sector público o privado. </w:t>
            </w:r>
          </w:p>
        </w:tc>
      </w:tr>
      <w:tr w:rsidR="00D000E9" w:rsidRPr="00236F4B">
        <w:trPr>
          <w:trHeight w:val="910"/>
        </w:trPr>
        <w:tc>
          <w:tcPr>
            <w:tcW w:w="379" w:type="dxa"/>
            <w:tcBorders>
              <w:top w:val="nil"/>
              <w:left w:val="single" w:sz="4" w:space="0" w:color="000000"/>
              <w:bottom w:val="nil"/>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2 </w:t>
            </w:r>
          </w:p>
        </w:tc>
        <w:tc>
          <w:tcPr>
            <w:tcW w:w="5095" w:type="dxa"/>
            <w:gridSpan w:val="3"/>
            <w:tcBorders>
              <w:top w:val="nil"/>
              <w:left w:val="single" w:sz="4" w:space="0" w:color="000000"/>
              <w:bottom w:val="nil"/>
              <w:right w:val="single" w:sz="4" w:space="0" w:color="000000"/>
            </w:tcBorders>
            <w:vAlign w:val="center"/>
          </w:tcPr>
          <w:p w:rsidR="00D000E9" w:rsidRPr="00236F4B" w:rsidRDefault="0003057C">
            <w:pPr>
              <w:spacing w:after="0" w:line="259" w:lineRule="auto"/>
              <w:ind w:left="53" w:right="0" w:firstLine="0"/>
              <w:jc w:val="left"/>
              <w:rPr>
                <w:rFonts w:ascii="Arial" w:hAnsi="Arial" w:cs="Arial"/>
              </w:rPr>
            </w:pPr>
            <w:r w:rsidRPr="00236F4B">
              <w:rPr>
                <w:rFonts w:ascii="Arial" w:hAnsi="Arial" w:cs="Arial"/>
              </w:rPr>
              <w:t xml:space="preserve">Por el devengado de los préstamos otorgados al sector público o privado. </w:t>
            </w:r>
          </w:p>
        </w:tc>
        <w:tc>
          <w:tcPr>
            <w:tcW w:w="425" w:type="dxa"/>
            <w:tcBorders>
              <w:top w:val="nil"/>
              <w:left w:val="single" w:sz="4" w:space="0" w:color="000000"/>
              <w:bottom w:val="nil"/>
              <w:right w:val="single" w:sz="4" w:space="0" w:color="000000"/>
            </w:tcBorders>
          </w:tcPr>
          <w:p w:rsidR="00D000E9" w:rsidRPr="00236F4B" w:rsidRDefault="0003057C">
            <w:pPr>
              <w:spacing w:after="0" w:line="259" w:lineRule="auto"/>
              <w:ind w:left="113" w:right="0" w:firstLine="0"/>
              <w:jc w:val="left"/>
              <w:rPr>
                <w:rFonts w:ascii="Arial" w:hAnsi="Arial" w:cs="Arial"/>
              </w:rPr>
            </w:pPr>
            <w:r w:rsidRPr="00236F4B">
              <w:rPr>
                <w:rFonts w:ascii="Arial" w:hAnsi="Arial" w:cs="Arial"/>
                <w:b/>
              </w:rPr>
              <w:t xml:space="preserve">2 </w:t>
            </w:r>
          </w:p>
        </w:tc>
        <w:tc>
          <w:tcPr>
            <w:tcW w:w="5143" w:type="dxa"/>
            <w:gridSpan w:val="3"/>
            <w:tcBorders>
              <w:top w:val="nil"/>
              <w:left w:val="single" w:sz="4" w:space="0" w:color="000000"/>
              <w:bottom w:val="nil"/>
              <w:right w:val="single" w:sz="4" w:space="0" w:color="000000"/>
            </w:tcBorders>
          </w:tcPr>
          <w:p w:rsidR="00D000E9" w:rsidRPr="00236F4B" w:rsidRDefault="0003057C">
            <w:pPr>
              <w:spacing w:after="0" w:line="259" w:lineRule="auto"/>
              <w:ind w:left="26" w:right="0" w:firstLine="0"/>
              <w:jc w:val="left"/>
              <w:rPr>
                <w:rFonts w:ascii="Arial" w:hAnsi="Arial" w:cs="Arial"/>
              </w:rPr>
            </w:pPr>
            <w:r w:rsidRPr="00236F4B">
              <w:rPr>
                <w:rFonts w:ascii="Arial" w:hAnsi="Arial" w:cs="Arial"/>
              </w:rPr>
              <w:t xml:space="preserve">Al cierre de los libros, por el saldo deudor de la cuenta. </w:t>
            </w:r>
          </w:p>
        </w:tc>
      </w:tr>
      <w:tr w:rsidR="00D000E9" w:rsidRPr="00236F4B">
        <w:trPr>
          <w:trHeight w:val="1069"/>
        </w:trPr>
        <w:tc>
          <w:tcPr>
            <w:tcW w:w="379" w:type="dxa"/>
            <w:tcBorders>
              <w:top w:val="nil"/>
              <w:left w:val="single" w:sz="4" w:space="0" w:color="000000"/>
              <w:bottom w:val="single" w:sz="4" w:space="0" w:color="000000"/>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3 </w:t>
            </w:r>
          </w:p>
        </w:tc>
        <w:tc>
          <w:tcPr>
            <w:tcW w:w="5095" w:type="dxa"/>
            <w:gridSpan w:val="3"/>
            <w:tcBorders>
              <w:top w:val="nil"/>
              <w:left w:val="single" w:sz="4" w:space="0" w:color="000000"/>
              <w:bottom w:val="single" w:sz="4" w:space="0" w:color="000000"/>
              <w:right w:val="single" w:sz="4" w:space="0" w:color="000000"/>
            </w:tcBorders>
          </w:tcPr>
          <w:p w:rsidR="00D000E9" w:rsidRPr="00236F4B" w:rsidRDefault="0003057C">
            <w:pPr>
              <w:spacing w:after="0" w:line="259" w:lineRule="auto"/>
              <w:ind w:left="53" w:right="0" w:firstLine="0"/>
              <w:jc w:val="left"/>
              <w:rPr>
                <w:rFonts w:ascii="Arial" w:hAnsi="Arial" w:cs="Arial"/>
              </w:rPr>
            </w:pPr>
            <w:r w:rsidRPr="00236F4B">
              <w:rPr>
                <w:rFonts w:ascii="Arial" w:hAnsi="Arial" w:cs="Arial"/>
              </w:rPr>
              <w:t xml:space="preserve">Por el traspaso de la porción de préstamos otorgados de largo plazo a corto plazo. </w:t>
            </w:r>
          </w:p>
        </w:tc>
        <w:tc>
          <w:tcPr>
            <w:tcW w:w="425" w:type="dxa"/>
            <w:tcBorders>
              <w:top w:val="nil"/>
              <w:left w:val="single" w:sz="4" w:space="0" w:color="000000"/>
              <w:bottom w:val="single" w:sz="4" w:space="0" w:color="000000"/>
              <w:right w:val="single" w:sz="4" w:space="0" w:color="000000"/>
            </w:tcBorders>
            <w:vAlign w:val="bottom"/>
          </w:tcPr>
          <w:p w:rsidR="00D000E9" w:rsidRPr="00236F4B" w:rsidRDefault="0003057C">
            <w:pPr>
              <w:spacing w:after="9" w:line="259" w:lineRule="auto"/>
              <w:ind w:left="26" w:right="0" w:firstLine="0"/>
              <w:jc w:val="left"/>
              <w:rPr>
                <w:rFonts w:ascii="Arial" w:hAnsi="Arial" w:cs="Arial"/>
              </w:rPr>
            </w:pPr>
            <w:r w:rsidRPr="00236F4B">
              <w:rPr>
                <w:rFonts w:ascii="Arial" w:hAnsi="Arial" w:cs="Arial"/>
              </w:rPr>
              <w:t xml:space="preserve">  </w:t>
            </w:r>
          </w:p>
          <w:p w:rsidR="00D000E9" w:rsidRPr="00236F4B" w:rsidRDefault="0003057C">
            <w:pPr>
              <w:spacing w:after="9" w:line="259" w:lineRule="auto"/>
              <w:ind w:left="26" w:right="0" w:firstLine="0"/>
              <w:jc w:val="left"/>
              <w:rPr>
                <w:rFonts w:ascii="Arial" w:hAnsi="Arial" w:cs="Arial"/>
              </w:rPr>
            </w:pPr>
            <w:r w:rsidRPr="00236F4B">
              <w:rPr>
                <w:rFonts w:ascii="Arial" w:hAnsi="Arial" w:cs="Arial"/>
              </w:rPr>
              <w:t xml:space="preserve">  </w:t>
            </w:r>
          </w:p>
          <w:p w:rsidR="00D000E9" w:rsidRPr="00236F4B" w:rsidRDefault="0003057C">
            <w:pPr>
              <w:spacing w:after="0" w:line="259" w:lineRule="auto"/>
              <w:ind w:left="26" w:right="0" w:firstLine="0"/>
              <w:jc w:val="left"/>
              <w:rPr>
                <w:rFonts w:ascii="Arial" w:hAnsi="Arial" w:cs="Arial"/>
              </w:rPr>
            </w:pPr>
            <w:r w:rsidRPr="00236F4B">
              <w:rPr>
                <w:rFonts w:ascii="Arial" w:hAnsi="Arial" w:cs="Arial"/>
              </w:rPr>
              <w:t xml:space="preserve">  </w:t>
            </w:r>
          </w:p>
        </w:tc>
        <w:tc>
          <w:tcPr>
            <w:tcW w:w="5143" w:type="dxa"/>
            <w:gridSpan w:val="3"/>
            <w:tcBorders>
              <w:top w:val="nil"/>
              <w:left w:val="single" w:sz="4" w:space="0" w:color="000000"/>
              <w:bottom w:val="single" w:sz="4" w:space="0" w:color="000000"/>
              <w:right w:val="single" w:sz="4" w:space="0" w:color="000000"/>
            </w:tcBorders>
            <w:vAlign w:val="bottom"/>
          </w:tcPr>
          <w:p w:rsidR="00D000E9" w:rsidRPr="00236F4B" w:rsidRDefault="0003057C">
            <w:pPr>
              <w:spacing w:after="23" w:line="259" w:lineRule="auto"/>
              <w:ind w:left="26" w:right="0" w:firstLine="0"/>
              <w:jc w:val="left"/>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p>
          <w:p w:rsidR="00D000E9" w:rsidRPr="00236F4B" w:rsidRDefault="0003057C">
            <w:pPr>
              <w:spacing w:after="23" w:line="259" w:lineRule="auto"/>
              <w:ind w:left="26" w:right="0" w:firstLine="0"/>
              <w:jc w:val="left"/>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p>
          <w:p w:rsidR="00D000E9" w:rsidRPr="00236F4B" w:rsidRDefault="0003057C">
            <w:pPr>
              <w:spacing w:after="0" w:line="259" w:lineRule="auto"/>
              <w:ind w:left="26" w:right="0" w:firstLine="0"/>
              <w:jc w:val="left"/>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p>
        </w:tc>
      </w:tr>
      <w:tr w:rsidR="00D000E9" w:rsidRPr="00236F4B">
        <w:trPr>
          <w:trHeight w:val="619"/>
        </w:trPr>
        <w:tc>
          <w:tcPr>
            <w:tcW w:w="11042" w:type="dxa"/>
            <w:gridSpan w:val="8"/>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b/>
              </w:rPr>
              <w:t>Su saldo representa</w:t>
            </w:r>
            <w:r w:rsidRPr="00236F4B">
              <w:rPr>
                <w:rFonts w:ascii="Arial" w:hAnsi="Arial" w:cs="Arial"/>
              </w:rPr>
              <w:t xml:space="preserve">: El monto de los préstamos otorgados al sector público o privado, con el cobro de un interés, siendo exigible en un plazo menor o igual a doce meses. </w:t>
            </w:r>
          </w:p>
        </w:tc>
      </w:tr>
      <w:tr w:rsidR="00D000E9" w:rsidRPr="00236F4B">
        <w:trPr>
          <w:trHeight w:val="619"/>
        </w:trPr>
        <w:tc>
          <w:tcPr>
            <w:tcW w:w="11042" w:type="dxa"/>
            <w:gridSpan w:val="8"/>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b/>
              </w:rPr>
              <w:t xml:space="preserve">Observaciones: </w:t>
            </w:r>
          </w:p>
        </w:tc>
      </w:tr>
    </w:tbl>
    <w:p w:rsidR="00D000E9" w:rsidRPr="00236F4B" w:rsidRDefault="0003057C">
      <w:pPr>
        <w:spacing w:after="0" w:line="259" w:lineRule="auto"/>
        <w:ind w:left="0" w:right="0" w:firstLine="0"/>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r>
      <w:r w:rsidRPr="00236F4B">
        <w:rPr>
          <w:rFonts w:ascii="Arial" w:hAnsi="Arial" w:cs="Arial"/>
          <w:b/>
        </w:rPr>
        <w:t xml:space="preserve">  </w:t>
      </w:r>
      <w:r w:rsidRPr="00236F4B">
        <w:rPr>
          <w:rFonts w:ascii="Arial" w:hAnsi="Arial" w:cs="Arial"/>
          <w:b/>
        </w:rPr>
        <w:tab/>
      </w: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p>
    <w:tbl>
      <w:tblPr>
        <w:tblStyle w:val="TableGrid"/>
        <w:tblW w:w="11093" w:type="dxa"/>
        <w:tblInd w:w="-70" w:type="dxa"/>
        <w:tblCellMar>
          <w:top w:w="46" w:type="dxa"/>
          <w:left w:w="70" w:type="dxa"/>
          <w:bottom w:w="6" w:type="dxa"/>
          <w:right w:w="41" w:type="dxa"/>
        </w:tblCellMar>
        <w:tblLook w:val="04A0" w:firstRow="1" w:lastRow="0" w:firstColumn="1" w:lastColumn="0" w:noHBand="0" w:noVBand="1"/>
      </w:tblPr>
      <w:tblGrid>
        <w:gridCol w:w="430"/>
        <w:gridCol w:w="1346"/>
        <w:gridCol w:w="1789"/>
        <w:gridCol w:w="1820"/>
        <w:gridCol w:w="570"/>
        <w:gridCol w:w="1428"/>
        <w:gridCol w:w="1881"/>
        <w:gridCol w:w="1829"/>
      </w:tblGrid>
      <w:tr w:rsidR="00D000E9" w:rsidRPr="00236F4B">
        <w:trPr>
          <w:trHeight w:val="612"/>
        </w:trPr>
        <w:tc>
          <w:tcPr>
            <w:tcW w:w="1812" w:type="dxa"/>
            <w:gridSpan w:val="2"/>
            <w:tcBorders>
              <w:top w:val="single" w:sz="4" w:space="0" w:color="000000"/>
              <w:left w:val="single" w:sz="4" w:space="0" w:color="000000"/>
              <w:bottom w:val="single" w:sz="4" w:space="0" w:color="000000"/>
              <w:right w:val="single" w:sz="4" w:space="0" w:color="000000"/>
            </w:tcBorders>
            <w:vAlign w:val="bottom"/>
          </w:tcPr>
          <w:p w:rsidR="00D000E9" w:rsidRPr="00236F4B" w:rsidRDefault="0003057C">
            <w:pPr>
              <w:spacing w:after="0" w:line="259" w:lineRule="auto"/>
              <w:ind w:left="0" w:right="0" w:firstLine="0"/>
              <w:jc w:val="center"/>
              <w:rPr>
                <w:rFonts w:ascii="Arial" w:hAnsi="Arial" w:cs="Arial"/>
              </w:rPr>
            </w:pPr>
            <w:r w:rsidRPr="00236F4B">
              <w:rPr>
                <w:rFonts w:ascii="Arial" w:hAnsi="Arial" w:cs="Arial"/>
                <w:b/>
              </w:rPr>
              <w:t xml:space="preserve">CUENTA CONTABLE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7" w:firstLine="0"/>
              <w:jc w:val="center"/>
              <w:rPr>
                <w:rFonts w:ascii="Arial" w:hAnsi="Arial" w:cs="Arial"/>
              </w:rPr>
            </w:pPr>
            <w:r w:rsidRPr="00236F4B">
              <w:rPr>
                <w:rFonts w:ascii="Arial" w:hAnsi="Arial" w:cs="Arial"/>
                <w:b/>
              </w:rPr>
              <w:t xml:space="preserve">GÉNERO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9" w:firstLine="0"/>
              <w:jc w:val="center"/>
              <w:rPr>
                <w:rFonts w:ascii="Arial" w:hAnsi="Arial" w:cs="Arial"/>
              </w:rPr>
            </w:pPr>
            <w:r w:rsidRPr="00236F4B">
              <w:rPr>
                <w:rFonts w:ascii="Arial" w:hAnsi="Arial" w:cs="Arial"/>
                <w:b/>
              </w:rPr>
              <w:t xml:space="preserve">GRUPO </w:t>
            </w:r>
          </w:p>
        </w:tc>
        <w:tc>
          <w:tcPr>
            <w:tcW w:w="1862"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6" w:firstLine="0"/>
              <w:jc w:val="center"/>
              <w:rPr>
                <w:rFonts w:ascii="Arial" w:hAnsi="Arial" w:cs="Arial"/>
              </w:rPr>
            </w:pPr>
            <w:r w:rsidRPr="00236F4B">
              <w:rPr>
                <w:rFonts w:ascii="Arial" w:hAnsi="Arial" w:cs="Arial"/>
                <w:b/>
              </w:rPr>
              <w:t xml:space="preserve">RUBRO </w:t>
            </w:r>
          </w:p>
        </w:tc>
        <w:tc>
          <w:tcPr>
            <w:tcW w:w="1887"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6" w:firstLine="0"/>
              <w:jc w:val="center"/>
              <w:rPr>
                <w:rFonts w:ascii="Arial" w:hAnsi="Arial" w:cs="Arial"/>
              </w:rPr>
            </w:pPr>
            <w:r w:rsidRPr="00236F4B">
              <w:rPr>
                <w:rFonts w:ascii="Arial" w:hAnsi="Arial" w:cs="Arial"/>
                <w:b/>
              </w:rPr>
              <w:t xml:space="preserve">CUENTA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30" w:firstLine="0"/>
              <w:jc w:val="center"/>
              <w:rPr>
                <w:rFonts w:ascii="Arial" w:hAnsi="Arial" w:cs="Arial"/>
              </w:rPr>
            </w:pPr>
            <w:r w:rsidRPr="00236F4B">
              <w:rPr>
                <w:rFonts w:ascii="Arial" w:hAnsi="Arial" w:cs="Arial"/>
                <w:b/>
              </w:rPr>
              <w:t xml:space="preserve">NATURALEZA </w:t>
            </w:r>
          </w:p>
        </w:tc>
      </w:tr>
      <w:tr w:rsidR="00D000E9" w:rsidRPr="00236F4B">
        <w:trPr>
          <w:trHeight w:val="1351"/>
        </w:trPr>
        <w:tc>
          <w:tcPr>
            <w:tcW w:w="1812"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32" w:firstLine="0"/>
              <w:jc w:val="center"/>
              <w:rPr>
                <w:rFonts w:ascii="Arial" w:hAnsi="Arial" w:cs="Arial"/>
              </w:rPr>
            </w:pPr>
            <w:r w:rsidRPr="00236F4B">
              <w:rPr>
                <w:rFonts w:ascii="Arial" w:hAnsi="Arial" w:cs="Arial"/>
              </w:rPr>
              <w:t xml:space="preserve">1.1.2.9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6" w:firstLine="0"/>
              <w:jc w:val="center"/>
              <w:rPr>
                <w:rFonts w:ascii="Arial" w:hAnsi="Arial" w:cs="Arial"/>
              </w:rPr>
            </w:pPr>
            <w:r w:rsidRPr="00236F4B">
              <w:rPr>
                <w:rFonts w:ascii="Arial" w:hAnsi="Arial" w:cs="Arial"/>
              </w:rPr>
              <w:t xml:space="preserve">ACTIVO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ACTIVO CIRCULANTE </w:t>
            </w:r>
          </w:p>
        </w:tc>
        <w:tc>
          <w:tcPr>
            <w:tcW w:w="1862"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30" w:firstLine="0"/>
              <w:jc w:val="center"/>
              <w:rPr>
                <w:rFonts w:ascii="Arial" w:hAnsi="Arial" w:cs="Arial"/>
              </w:rPr>
            </w:pPr>
            <w:r w:rsidRPr="00236F4B">
              <w:rPr>
                <w:rFonts w:ascii="Arial" w:hAnsi="Arial" w:cs="Arial"/>
              </w:rPr>
              <w:t xml:space="preserve">DERECHOS A </w:t>
            </w:r>
          </w:p>
          <w:p w:rsidR="00D000E9" w:rsidRPr="00236F4B" w:rsidRDefault="0003057C">
            <w:pPr>
              <w:spacing w:after="0" w:line="259" w:lineRule="auto"/>
              <w:ind w:left="55" w:right="0" w:firstLine="0"/>
              <w:jc w:val="left"/>
              <w:rPr>
                <w:rFonts w:ascii="Arial" w:hAnsi="Arial" w:cs="Arial"/>
              </w:rPr>
            </w:pPr>
            <w:r w:rsidRPr="00236F4B">
              <w:rPr>
                <w:rFonts w:ascii="Arial" w:hAnsi="Arial" w:cs="Arial"/>
              </w:rPr>
              <w:t xml:space="preserve">RECIBIR EFECTIVO </w:t>
            </w:r>
          </w:p>
          <w:p w:rsidR="00D000E9" w:rsidRPr="00236F4B" w:rsidRDefault="0003057C">
            <w:pPr>
              <w:spacing w:after="0" w:line="259" w:lineRule="auto"/>
              <w:ind w:left="82" w:right="0" w:firstLine="0"/>
              <w:jc w:val="left"/>
              <w:rPr>
                <w:rFonts w:ascii="Arial" w:hAnsi="Arial" w:cs="Arial"/>
              </w:rPr>
            </w:pPr>
            <w:r w:rsidRPr="00236F4B">
              <w:rPr>
                <w:rFonts w:ascii="Arial" w:hAnsi="Arial" w:cs="Arial"/>
              </w:rPr>
              <w:t xml:space="preserve">O EQUIVALENTES </w:t>
            </w:r>
          </w:p>
        </w:tc>
        <w:tc>
          <w:tcPr>
            <w:tcW w:w="1887"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53" w:right="0" w:firstLine="0"/>
              <w:jc w:val="left"/>
              <w:rPr>
                <w:rFonts w:ascii="Arial" w:hAnsi="Arial" w:cs="Arial"/>
              </w:rPr>
            </w:pPr>
            <w:r w:rsidRPr="00236F4B">
              <w:rPr>
                <w:rFonts w:ascii="Arial" w:hAnsi="Arial" w:cs="Arial"/>
              </w:rPr>
              <w:t xml:space="preserve">OTROS DERECHOS </w:t>
            </w:r>
          </w:p>
          <w:p w:rsidR="00D000E9" w:rsidRPr="00236F4B" w:rsidRDefault="0003057C">
            <w:pPr>
              <w:spacing w:after="0" w:line="259" w:lineRule="auto"/>
              <w:ind w:left="0" w:right="28" w:firstLine="0"/>
              <w:jc w:val="center"/>
              <w:rPr>
                <w:rFonts w:ascii="Arial" w:hAnsi="Arial" w:cs="Arial"/>
              </w:rPr>
            </w:pPr>
            <w:r w:rsidRPr="00236F4B">
              <w:rPr>
                <w:rFonts w:ascii="Arial" w:hAnsi="Arial" w:cs="Arial"/>
              </w:rPr>
              <w:t xml:space="preserve">A RECIBIR </w:t>
            </w:r>
          </w:p>
          <w:p w:rsidR="00D000E9" w:rsidRPr="00236F4B" w:rsidRDefault="0003057C">
            <w:pPr>
              <w:spacing w:after="0" w:line="259" w:lineRule="auto"/>
              <w:ind w:left="0" w:right="32" w:firstLine="0"/>
              <w:jc w:val="center"/>
              <w:rPr>
                <w:rFonts w:ascii="Arial" w:hAnsi="Arial" w:cs="Arial"/>
              </w:rPr>
            </w:pPr>
            <w:r w:rsidRPr="00236F4B">
              <w:rPr>
                <w:rFonts w:ascii="Arial" w:hAnsi="Arial" w:cs="Arial"/>
              </w:rPr>
              <w:t xml:space="preserve">EFECTIVO O </w:t>
            </w:r>
          </w:p>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EQUIVALENTES </w:t>
            </w:r>
            <w:r w:rsidRPr="00236F4B">
              <w:rPr>
                <w:rFonts w:ascii="Arial" w:hAnsi="Arial" w:cs="Arial"/>
              </w:rPr>
              <w:lastRenderedPageBreak/>
              <w:t xml:space="preserve">A CORTO PLAZO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6" w:firstLine="0"/>
              <w:jc w:val="center"/>
              <w:rPr>
                <w:rFonts w:ascii="Arial" w:hAnsi="Arial" w:cs="Arial"/>
              </w:rPr>
            </w:pPr>
            <w:r w:rsidRPr="00236F4B">
              <w:rPr>
                <w:rFonts w:ascii="Arial" w:hAnsi="Arial" w:cs="Arial"/>
              </w:rPr>
              <w:lastRenderedPageBreak/>
              <w:t xml:space="preserve">DEUDORA </w:t>
            </w:r>
          </w:p>
        </w:tc>
      </w:tr>
      <w:tr w:rsidR="00D000E9" w:rsidRPr="00236F4B">
        <w:trPr>
          <w:trHeight w:val="310"/>
        </w:trPr>
        <w:tc>
          <w:tcPr>
            <w:tcW w:w="430"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b/>
              </w:rPr>
              <w:lastRenderedPageBreak/>
              <w:t xml:space="preserve">No </w:t>
            </w:r>
          </w:p>
        </w:tc>
        <w:tc>
          <w:tcPr>
            <w:tcW w:w="5070" w:type="dxa"/>
            <w:gridSpan w:val="3"/>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26" w:firstLine="0"/>
              <w:jc w:val="center"/>
              <w:rPr>
                <w:rFonts w:ascii="Arial" w:hAnsi="Arial" w:cs="Arial"/>
              </w:rPr>
            </w:pPr>
            <w:r w:rsidRPr="00236F4B">
              <w:rPr>
                <w:rFonts w:ascii="Arial" w:hAnsi="Arial" w:cs="Arial"/>
                <w:b/>
              </w:rPr>
              <w:t xml:space="preserve">CARGO </w:t>
            </w:r>
          </w:p>
        </w:tc>
        <w:tc>
          <w:tcPr>
            <w:tcW w:w="425"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b/>
              </w:rPr>
              <w:t xml:space="preserve">No </w:t>
            </w:r>
          </w:p>
        </w:tc>
        <w:tc>
          <w:tcPr>
            <w:tcW w:w="5168" w:type="dxa"/>
            <w:gridSpan w:val="3"/>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30" w:firstLine="0"/>
              <w:jc w:val="center"/>
              <w:rPr>
                <w:rFonts w:ascii="Arial" w:hAnsi="Arial" w:cs="Arial"/>
              </w:rPr>
            </w:pPr>
            <w:r w:rsidRPr="00236F4B">
              <w:rPr>
                <w:rFonts w:ascii="Arial" w:hAnsi="Arial" w:cs="Arial"/>
                <w:b/>
              </w:rPr>
              <w:t xml:space="preserve">ABONO </w:t>
            </w:r>
          </w:p>
        </w:tc>
      </w:tr>
      <w:tr w:rsidR="00D000E9" w:rsidRPr="00236F4B">
        <w:trPr>
          <w:trHeight w:val="622"/>
        </w:trPr>
        <w:tc>
          <w:tcPr>
            <w:tcW w:w="430" w:type="dxa"/>
            <w:tcBorders>
              <w:top w:val="single" w:sz="4" w:space="0" w:color="000000"/>
              <w:left w:val="single" w:sz="4" w:space="0" w:color="000000"/>
              <w:bottom w:val="single" w:sz="4" w:space="0" w:color="FFFFFF"/>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1 </w:t>
            </w:r>
          </w:p>
        </w:tc>
        <w:tc>
          <w:tcPr>
            <w:tcW w:w="5070" w:type="dxa"/>
            <w:gridSpan w:val="3"/>
            <w:tcBorders>
              <w:top w:val="single" w:sz="4" w:space="0" w:color="000000"/>
              <w:left w:val="single" w:sz="4" w:space="0" w:color="000000"/>
              <w:bottom w:val="single" w:sz="4" w:space="0" w:color="FFFFFF"/>
              <w:right w:val="single" w:sz="4" w:space="0" w:color="000000"/>
            </w:tcBorders>
          </w:tcPr>
          <w:p w:rsidR="00D000E9" w:rsidRPr="00236F4B" w:rsidRDefault="0003057C">
            <w:pPr>
              <w:spacing w:after="0" w:line="259" w:lineRule="auto"/>
              <w:ind w:left="2" w:right="0" w:firstLine="0"/>
              <w:jc w:val="left"/>
              <w:rPr>
                <w:rFonts w:ascii="Arial" w:hAnsi="Arial" w:cs="Arial"/>
              </w:rPr>
            </w:pPr>
            <w:r w:rsidRPr="00236F4B">
              <w:rPr>
                <w:rFonts w:ascii="Arial" w:hAnsi="Arial" w:cs="Arial"/>
              </w:rPr>
              <w:t xml:space="preserve">Por la apertura de libros. </w:t>
            </w:r>
          </w:p>
        </w:tc>
        <w:tc>
          <w:tcPr>
            <w:tcW w:w="425" w:type="dxa"/>
            <w:vMerge w:val="restart"/>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86" w:right="0" w:firstLine="0"/>
              <w:jc w:val="left"/>
              <w:rPr>
                <w:rFonts w:ascii="Arial" w:hAnsi="Arial" w:cs="Arial"/>
              </w:rPr>
            </w:pPr>
            <w:r w:rsidRPr="00236F4B">
              <w:rPr>
                <w:rFonts w:ascii="Arial" w:hAnsi="Arial" w:cs="Arial"/>
                <w:b/>
              </w:rPr>
              <w:t xml:space="preserve">1 </w:t>
            </w:r>
          </w:p>
        </w:tc>
        <w:tc>
          <w:tcPr>
            <w:tcW w:w="5168" w:type="dxa"/>
            <w:gridSpan w:val="3"/>
            <w:vMerge w:val="restart"/>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rPr>
              <w:t xml:space="preserve">Por el cierre de libros al final del ejercicio. </w:t>
            </w:r>
          </w:p>
        </w:tc>
      </w:tr>
      <w:tr w:rsidR="00D000E9" w:rsidRPr="00236F4B">
        <w:trPr>
          <w:trHeight w:val="901"/>
        </w:trPr>
        <w:tc>
          <w:tcPr>
            <w:tcW w:w="430" w:type="dxa"/>
            <w:tcBorders>
              <w:top w:val="single" w:sz="4" w:space="0" w:color="FFFFFF"/>
              <w:left w:val="single" w:sz="4" w:space="0" w:color="000000"/>
              <w:bottom w:val="single" w:sz="4" w:space="0" w:color="000000"/>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2 </w:t>
            </w:r>
          </w:p>
        </w:tc>
        <w:tc>
          <w:tcPr>
            <w:tcW w:w="5070" w:type="dxa"/>
            <w:gridSpan w:val="3"/>
            <w:tcBorders>
              <w:top w:val="single" w:sz="4" w:space="0" w:color="FFFFFF"/>
              <w:left w:val="single" w:sz="4" w:space="0" w:color="000000"/>
              <w:bottom w:val="single" w:sz="4" w:space="0" w:color="000000"/>
              <w:right w:val="single" w:sz="4" w:space="0" w:color="000000"/>
            </w:tcBorders>
          </w:tcPr>
          <w:p w:rsidR="00D000E9" w:rsidRPr="00236F4B" w:rsidRDefault="0003057C">
            <w:pPr>
              <w:spacing w:after="0" w:line="259" w:lineRule="auto"/>
              <w:ind w:left="2" w:right="0" w:firstLine="0"/>
              <w:jc w:val="left"/>
              <w:rPr>
                <w:rFonts w:ascii="Arial" w:hAnsi="Arial" w:cs="Arial"/>
              </w:rPr>
            </w:pPr>
            <w:r w:rsidRPr="00236F4B">
              <w:rPr>
                <w:rFonts w:ascii="Arial" w:hAnsi="Arial" w:cs="Arial"/>
              </w:rPr>
              <w:t xml:space="preserve">Por el traspaso de saldos de las cuentas del ejercicio inmediato anterior. </w:t>
            </w:r>
          </w:p>
        </w:tc>
        <w:tc>
          <w:tcPr>
            <w:tcW w:w="0" w:type="auto"/>
            <w:vMerge/>
            <w:tcBorders>
              <w:top w:val="nil"/>
              <w:left w:val="single" w:sz="4" w:space="0" w:color="000000"/>
              <w:bottom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0" w:type="auto"/>
            <w:gridSpan w:val="3"/>
            <w:vMerge/>
            <w:tcBorders>
              <w:top w:val="nil"/>
              <w:left w:val="single" w:sz="4" w:space="0" w:color="000000"/>
              <w:bottom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r>
      <w:tr w:rsidR="00D000E9" w:rsidRPr="00236F4B">
        <w:trPr>
          <w:trHeight w:val="838"/>
        </w:trPr>
        <w:tc>
          <w:tcPr>
            <w:tcW w:w="11093" w:type="dxa"/>
            <w:gridSpan w:val="8"/>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b/>
              </w:rPr>
              <w:t>Su saldo representa</w:t>
            </w:r>
            <w:r w:rsidRPr="00236F4B">
              <w:rPr>
                <w:rFonts w:ascii="Arial" w:hAnsi="Arial" w:cs="Arial"/>
              </w:rPr>
              <w:t xml:space="preserve">: Derechos de cobro derivados del desarrollo de las actividades del ente público, de los cuales se espera recibir una contraprestación en recursos, bienes o servicios; siendo exigibles en un plazo menor o igual a doce meses, no incluidos en las cuentas anteriores. </w:t>
            </w:r>
          </w:p>
        </w:tc>
      </w:tr>
      <w:tr w:rsidR="00D000E9" w:rsidRPr="00236F4B">
        <w:trPr>
          <w:trHeight w:val="622"/>
        </w:trPr>
        <w:tc>
          <w:tcPr>
            <w:tcW w:w="11093" w:type="dxa"/>
            <w:gridSpan w:val="8"/>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b/>
              </w:rPr>
              <w:t xml:space="preserve">Observaciones: </w:t>
            </w:r>
          </w:p>
        </w:tc>
      </w:tr>
    </w:tbl>
    <w:p w:rsidR="00D000E9" w:rsidRDefault="0003057C">
      <w:pPr>
        <w:spacing w:after="0" w:line="259" w:lineRule="auto"/>
        <w:ind w:left="1812" w:right="0" w:firstLine="0"/>
        <w:jc w:val="left"/>
        <w:rPr>
          <w:rFonts w:ascii="Arial" w:hAnsi="Arial" w:cs="Arial"/>
        </w:rPr>
      </w:pPr>
      <w:r w:rsidRPr="00236F4B">
        <w:rPr>
          <w:rFonts w:ascii="Arial" w:hAnsi="Arial" w:cs="Arial"/>
        </w:rPr>
        <w:t xml:space="preserve">   </w:t>
      </w:r>
    </w:p>
    <w:p w:rsidR="00D000E9" w:rsidRPr="00236F4B" w:rsidRDefault="0003057C">
      <w:pPr>
        <w:spacing w:after="0" w:line="259" w:lineRule="auto"/>
        <w:ind w:left="0" w:right="0" w:firstLine="0"/>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p>
    <w:tbl>
      <w:tblPr>
        <w:tblStyle w:val="TableGrid"/>
        <w:tblW w:w="11042" w:type="dxa"/>
        <w:tblInd w:w="-44" w:type="dxa"/>
        <w:tblCellMar>
          <w:top w:w="46" w:type="dxa"/>
          <w:left w:w="44" w:type="dxa"/>
          <w:bottom w:w="8" w:type="dxa"/>
          <w:right w:w="41" w:type="dxa"/>
        </w:tblCellMar>
        <w:tblLook w:val="04A0" w:firstRow="1" w:lastRow="0" w:firstColumn="1" w:lastColumn="0" w:noHBand="0" w:noVBand="1"/>
      </w:tblPr>
      <w:tblGrid>
        <w:gridCol w:w="404"/>
        <w:gridCol w:w="1383"/>
        <w:gridCol w:w="1844"/>
        <w:gridCol w:w="1843"/>
        <w:gridCol w:w="425"/>
        <w:gridCol w:w="1438"/>
        <w:gridCol w:w="1887"/>
        <w:gridCol w:w="1818"/>
      </w:tblGrid>
      <w:tr w:rsidR="00D000E9" w:rsidRPr="00236F4B">
        <w:trPr>
          <w:trHeight w:val="610"/>
        </w:trPr>
        <w:tc>
          <w:tcPr>
            <w:tcW w:w="1787" w:type="dxa"/>
            <w:gridSpan w:val="2"/>
            <w:tcBorders>
              <w:top w:val="single" w:sz="4" w:space="0" w:color="000000"/>
              <w:left w:val="single" w:sz="4" w:space="0" w:color="000000"/>
              <w:bottom w:val="single" w:sz="4" w:space="0" w:color="000000"/>
              <w:right w:val="single" w:sz="4" w:space="0" w:color="000000"/>
            </w:tcBorders>
            <w:vAlign w:val="bottom"/>
          </w:tcPr>
          <w:p w:rsidR="00D000E9" w:rsidRPr="00236F4B" w:rsidRDefault="0003057C">
            <w:pPr>
              <w:spacing w:after="0" w:line="259" w:lineRule="auto"/>
              <w:ind w:left="346" w:right="0" w:firstLine="110"/>
              <w:jc w:val="left"/>
              <w:rPr>
                <w:rFonts w:ascii="Arial" w:hAnsi="Arial" w:cs="Arial"/>
              </w:rPr>
            </w:pPr>
            <w:r w:rsidRPr="00236F4B">
              <w:rPr>
                <w:rFonts w:ascii="Arial" w:hAnsi="Arial" w:cs="Arial"/>
                <w:b/>
              </w:rPr>
              <w:t xml:space="preserve">CUENTA CONTABLE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 w:firstLine="0"/>
              <w:jc w:val="center"/>
              <w:rPr>
                <w:rFonts w:ascii="Arial" w:hAnsi="Arial" w:cs="Arial"/>
              </w:rPr>
            </w:pPr>
            <w:r w:rsidRPr="00236F4B">
              <w:rPr>
                <w:rFonts w:ascii="Arial" w:hAnsi="Arial" w:cs="Arial"/>
                <w:b/>
              </w:rPr>
              <w:t xml:space="preserve">GÉNERO </w:t>
            </w:r>
          </w:p>
        </w:tc>
        <w:tc>
          <w:tcPr>
            <w:tcW w:w="1843"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3" w:firstLine="0"/>
              <w:jc w:val="center"/>
              <w:rPr>
                <w:rFonts w:ascii="Arial" w:hAnsi="Arial" w:cs="Arial"/>
              </w:rPr>
            </w:pPr>
            <w:r w:rsidRPr="00236F4B">
              <w:rPr>
                <w:rFonts w:ascii="Arial" w:hAnsi="Arial" w:cs="Arial"/>
                <w:b/>
              </w:rPr>
              <w:t xml:space="preserve">GRUPO </w:t>
            </w:r>
          </w:p>
        </w:tc>
        <w:tc>
          <w:tcPr>
            <w:tcW w:w="1863"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b/>
              </w:rPr>
              <w:t xml:space="preserve">RUBRO </w:t>
            </w:r>
          </w:p>
        </w:tc>
        <w:tc>
          <w:tcPr>
            <w:tcW w:w="1887"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1" w:firstLine="0"/>
              <w:jc w:val="center"/>
              <w:rPr>
                <w:rFonts w:ascii="Arial" w:hAnsi="Arial" w:cs="Arial"/>
              </w:rPr>
            </w:pPr>
            <w:r w:rsidRPr="00236F4B">
              <w:rPr>
                <w:rFonts w:ascii="Arial" w:hAnsi="Arial" w:cs="Arial"/>
                <w:b/>
              </w:rPr>
              <w:t xml:space="preserve">CUENTA </w:t>
            </w:r>
          </w:p>
        </w:tc>
        <w:tc>
          <w:tcPr>
            <w:tcW w:w="181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21" w:right="0" w:firstLine="0"/>
              <w:jc w:val="center"/>
              <w:rPr>
                <w:rFonts w:ascii="Arial" w:hAnsi="Arial" w:cs="Arial"/>
              </w:rPr>
            </w:pPr>
            <w:r w:rsidRPr="00236F4B">
              <w:rPr>
                <w:rFonts w:ascii="Arial" w:hAnsi="Arial" w:cs="Arial"/>
                <w:b/>
              </w:rPr>
              <w:t xml:space="preserve">NATURALEZA </w:t>
            </w:r>
          </w:p>
        </w:tc>
      </w:tr>
      <w:tr w:rsidR="00D000E9" w:rsidRPr="00236F4B">
        <w:trPr>
          <w:trHeight w:val="1370"/>
        </w:trPr>
        <w:tc>
          <w:tcPr>
            <w:tcW w:w="1787"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33" w:firstLine="0"/>
              <w:jc w:val="center"/>
              <w:rPr>
                <w:rFonts w:ascii="Arial" w:hAnsi="Arial" w:cs="Arial"/>
              </w:rPr>
            </w:pPr>
            <w:r w:rsidRPr="00236F4B">
              <w:rPr>
                <w:rFonts w:ascii="Arial" w:hAnsi="Arial" w:cs="Arial"/>
              </w:rPr>
              <w:t xml:space="preserve">1.1.3.1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1" w:firstLine="0"/>
              <w:jc w:val="center"/>
              <w:rPr>
                <w:rFonts w:ascii="Arial" w:hAnsi="Arial" w:cs="Arial"/>
              </w:rPr>
            </w:pPr>
            <w:r w:rsidRPr="00236F4B">
              <w:rPr>
                <w:rFonts w:ascii="Arial" w:hAnsi="Arial" w:cs="Arial"/>
              </w:rPr>
              <w:t xml:space="preserve">ACTIVO </w:t>
            </w:r>
          </w:p>
        </w:tc>
        <w:tc>
          <w:tcPr>
            <w:tcW w:w="1843"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ACTIVO CIRCULANTE </w:t>
            </w:r>
          </w:p>
        </w:tc>
        <w:tc>
          <w:tcPr>
            <w:tcW w:w="1863"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 w:firstLine="0"/>
              <w:jc w:val="center"/>
              <w:rPr>
                <w:rFonts w:ascii="Arial" w:hAnsi="Arial" w:cs="Arial"/>
              </w:rPr>
            </w:pPr>
            <w:r w:rsidRPr="00236F4B">
              <w:rPr>
                <w:rFonts w:ascii="Arial" w:hAnsi="Arial" w:cs="Arial"/>
              </w:rPr>
              <w:t xml:space="preserve">DERECHOS A </w:t>
            </w:r>
          </w:p>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RECIBIR BIENES O SERVICIOS </w:t>
            </w:r>
          </w:p>
        </w:tc>
        <w:tc>
          <w:tcPr>
            <w:tcW w:w="1887"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6" w:firstLine="0"/>
              <w:jc w:val="center"/>
              <w:rPr>
                <w:rFonts w:ascii="Arial" w:hAnsi="Arial" w:cs="Arial"/>
              </w:rPr>
            </w:pPr>
            <w:r w:rsidRPr="00236F4B">
              <w:rPr>
                <w:rFonts w:ascii="Arial" w:hAnsi="Arial" w:cs="Arial"/>
              </w:rPr>
              <w:t xml:space="preserve">ANTICIPO A </w:t>
            </w:r>
          </w:p>
          <w:p w:rsidR="00D000E9" w:rsidRPr="00236F4B" w:rsidRDefault="0003057C">
            <w:pPr>
              <w:spacing w:after="0" w:line="259" w:lineRule="auto"/>
              <w:ind w:left="0" w:right="4" w:firstLine="0"/>
              <w:jc w:val="center"/>
              <w:rPr>
                <w:rFonts w:ascii="Arial" w:hAnsi="Arial" w:cs="Arial"/>
              </w:rPr>
            </w:pPr>
            <w:r w:rsidRPr="00236F4B">
              <w:rPr>
                <w:rFonts w:ascii="Arial" w:hAnsi="Arial" w:cs="Arial"/>
              </w:rPr>
              <w:t xml:space="preserve">PROVEEDORES </w:t>
            </w:r>
          </w:p>
          <w:p w:rsidR="00D000E9" w:rsidRPr="00236F4B" w:rsidRDefault="0063062D">
            <w:pPr>
              <w:spacing w:after="0" w:line="259" w:lineRule="auto"/>
              <w:ind w:left="90" w:right="0" w:firstLine="0"/>
              <w:jc w:val="left"/>
              <w:rPr>
                <w:rFonts w:ascii="Arial" w:hAnsi="Arial" w:cs="Arial"/>
              </w:rPr>
            </w:pPr>
            <w:r>
              <w:rPr>
                <w:rFonts w:ascii="Arial" w:hAnsi="Arial" w:cs="Arial"/>
              </w:rPr>
              <w:t>POR P</w:t>
            </w:r>
            <w:r w:rsidR="0003057C" w:rsidRPr="00236F4B">
              <w:rPr>
                <w:rFonts w:ascii="Arial" w:hAnsi="Arial" w:cs="Arial"/>
              </w:rPr>
              <w:t xml:space="preserve">RESTACIÓN </w:t>
            </w:r>
          </w:p>
          <w:p w:rsidR="00D000E9" w:rsidRPr="00236F4B" w:rsidRDefault="0003057C">
            <w:pPr>
              <w:spacing w:after="0" w:line="259" w:lineRule="auto"/>
              <w:ind w:left="0" w:right="6" w:firstLine="0"/>
              <w:jc w:val="center"/>
              <w:rPr>
                <w:rFonts w:ascii="Arial" w:hAnsi="Arial" w:cs="Arial"/>
              </w:rPr>
            </w:pPr>
            <w:r w:rsidRPr="00236F4B">
              <w:rPr>
                <w:rFonts w:ascii="Arial" w:hAnsi="Arial" w:cs="Arial"/>
              </w:rPr>
              <w:t xml:space="preserve">DE SERVICIOS A </w:t>
            </w:r>
          </w:p>
          <w:p w:rsidR="00D000E9" w:rsidRPr="00236F4B" w:rsidRDefault="0003057C">
            <w:pPr>
              <w:spacing w:after="0" w:line="259" w:lineRule="auto"/>
              <w:ind w:left="0" w:right="2" w:firstLine="0"/>
              <w:jc w:val="center"/>
              <w:rPr>
                <w:rFonts w:ascii="Arial" w:hAnsi="Arial" w:cs="Arial"/>
              </w:rPr>
            </w:pPr>
            <w:r w:rsidRPr="00236F4B">
              <w:rPr>
                <w:rFonts w:ascii="Arial" w:hAnsi="Arial" w:cs="Arial"/>
              </w:rPr>
              <w:t xml:space="preserve">CORTO PLAZO </w:t>
            </w:r>
          </w:p>
        </w:tc>
        <w:tc>
          <w:tcPr>
            <w:tcW w:w="181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24" w:right="0" w:firstLine="0"/>
              <w:jc w:val="center"/>
              <w:rPr>
                <w:rFonts w:ascii="Arial" w:hAnsi="Arial" w:cs="Arial"/>
              </w:rPr>
            </w:pPr>
            <w:r w:rsidRPr="00236F4B">
              <w:rPr>
                <w:rFonts w:ascii="Arial" w:hAnsi="Arial" w:cs="Arial"/>
              </w:rPr>
              <w:t xml:space="preserve">DEUDORA </w:t>
            </w:r>
          </w:p>
        </w:tc>
      </w:tr>
      <w:tr w:rsidR="00D000E9" w:rsidRPr="00236F4B">
        <w:trPr>
          <w:trHeight w:val="310"/>
        </w:trPr>
        <w:tc>
          <w:tcPr>
            <w:tcW w:w="404"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b/>
              </w:rPr>
              <w:t xml:space="preserve">No </w:t>
            </w:r>
          </w:p>
        </w:tc>
        <w:tc>
          <w:tcPr>
            <w:tcW w:w="5069" w:type="dxa"/>
            <w:gridSpan w:val="3"/>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1" w:firstLine="0"/>
              <w:jc w:val="center"/>
              <w:rPr>
                <w:rFonts w:ascii="Arial" w:hAnsi="Arial" w:cs="Arial"/>
              </w:rPr>
            </w:pPr>
            <w:r w:rsidRPr="00236F4B">
              <w:rPr>
                <w:rFonts w:ascii="Arial" w:hAnsi="Arial" w:cs="Arial"/>
                <w:b/>
              </w:rPr>
              <w:t xml:space="preserve">CARGO </w:t>
            </w:r>
          </w:p>
        </w:tc>
        <w:tc>
          <w:tcPr>
            <w:tcW w:w="425"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26" w:right="0" w:firstLine="0"/>
              <w:rPr>
                <w:rFonts w:ascii="Arial" w:hAnsi="Arial" w:cs="Arial"/>
              </w:rPr>
            </w:pPr>
            <w:r w:rsidRPr="00236F4B">
              <w:rPr>
                <w:rFonts w:ascii="Arial" w:hAnsi="Arial" w:cs="Arial"/>
                <w:b/>
              </w:rPr>
              <w:t xml:space="preserve">No </w:t>
            </w:r>
          </w:p>
        </w:tc>
        <w:tc>
          <w:tcPr>
            <w:tcW w:w="5143" w:type="dxa"/>
            <w:gridSpan w:val="3"/>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21" w:right="0" w:firstLine="0"/>
              <w:jc w:val="center"/>
              <w:rPr>
                <w:rFonts w:ascii="Arial" w:hAnsi="Arial" w:cs="Arial"/>
              </w:rPr>
            </w:pPr>
            <w:r w:rsidRPr="00236F4B">
              <w:rPr>
                <w:rFonts w:ascii="Arial" w:hAnsi="Arial" w:cs="Arial"/>
                <w:b/>
              </w:rPr>
              <w:t xml:space="preserve">ABONO </w:t>
            </w:r>
          </w:p>
        </w:tc>
      </w:tr>
      <w:tr w:rsidR="00D000E9" w:rsidRPr="00236F4B">
        <w:trPr>
          <w:trHeight w:val="908"/>
        </w:trPr>
        <w:tc>
          <w:tcPr>
            <w:tcW w:w="404" w:type="dxa"/>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1 </w:t>
            </w:r>
          </w:p>
        </w:tc>
        <w:tc>
          <w:tcPr>
            <w:tcW w:w="5069" w:type="dxa"/>
            <w:gridSpan w:val="3"/>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28" w:right="0" w:firstLine="0"/>
              <w:jc w:val="left"/>
              <w:rPr>
                <w:rFonts w:ascii="Arial" w:hAnsi="Arial" w:cs="Arial"/>
              </w:rPr>
            </w:pPr>
            <w:r w:rsidRPr="00236F4B">
              <w:rPr>
                <w:rFonts w:ascii="Arial" w:hAnsi="Arial" w:cs="Arial"/>
              </w:rPr>
              <w:t xml:space="preserve">Por la apertura de libros por el traspaso de saldos de las cuentas del ejercicio inmediato anterior. </w:t>
            </w:r>
          </w:p>
        </w:tc>
        <w:tc>
          <w:tcPr>
            <w:tcW w:w="425" w:type="dxa"/>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113" w:right="0" w:firstLine="0"/>
              <w:jc w:val="left"/>
              <w:rPr>
                <w:rFonts w:ascii="Arial" w:hAnsi="Arial" w:cs="Arial"/>
              </w:rPr>
            </w:pPr>
            <w:r w:rsidRPr="00236F4B">
              <w:rPr>
                <w:rFonts w:ascii="Arial" w:hAnsi="Arial" w:cs="Arial"/>
                <w:b/>
              </w:rPr>
              <w:t xml:space="preserve">1 </w:t>
            </w:r>
          </w:p>
        </w:tc>
        <w:tc>
          <w:tcPr>
            <w:tcW w:w="5143" w:type="dxa"/>
            <w:gridSpan w:val="3"/>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26" w:right="0" w:firstLine="0"/>
              <w:jc w:val="left"/>
              <w:rPr>
                <w:rFonts w:ascii="Arial" w:hAnsi="Arial" w:cs="Arial"/>
              </w:rPr>
            </w:pPr>
            <w:r w:rsidRPr="00236F4B">
              <w:rPr>
                <w:rFonts w:ascii="Arial" w:hAnsi="Arial" w:cs="Arial"/>
              </w:rPr>
              <w:t xml:space="preserve">Por la aplicación del anticipo para la adquisición de insumos bienes o servicios. </w:t>
            </w:r>
          </w:p>
        </w:tc>
      </w:tr>
      <w:tr w:rsidR="00D000E9" w:rsidRPr="00236F4B">
        <w:trPr>
          <w:trHeight w:val="1066"/>
        </w:trPr>
        <w:tc>
          <w:tcPr>
            <w:tcW w:w="404" w:type="dxa"/>
            <w:tcBorders>
              <w:top w:val="nil"/>
              <w:left w:val="single" w:sz="4" w:space="0" w:color="000000"/>
              <w:bottom w:val="nil"/>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2 </w:t>
            </w:r>
          </w:p>
        </w:tc>
        <w:tc>
          <w:tcPr>
            <w:tcW w:w="5069" w:type="dxa"/>
            <w:gridSpan w:val="3"/>
            <w:tcBorders>
              <w:top w:val="nil"/>
              <w:left w:val="single" w:sz="4" w:space="0" w:color="000000"/>
              <w:bottom w:val="nil"/>
              <w:right w:val="single" w:sz="4" w:space="0" w:color="000000"/>
            </w:tcBorders>
            <w:vAlign w:val="bottom"/>
          </w:tcPr>
          <w:p w:rsidR="00D000E9" w:rsidRPr="00236F4B" w:rsidRDefault="0003057C">
            <w:pPr>
              <w:spacing w:after="0" w:line="259" w:lineRule="auto"/>
              <w:ind w:left="28" w:right="0" w:firstLine="0"/>
              <w:jc w:val="left"/>
              <w:rPr>
                <w:rFonts w:ascii="Arial" w:hAnsi="Arial" w:cs="Arial"/>
              </w:rPr>
            </w:pPr>
            <w:r w:rsidRPr="00236F4B">
              <w:rPr>
                <w:rFonts w:ascii="Arial" w:hAnsi="Arial" w:cs="Arial"/>
              </w:rPr>
              <w:t xml:space="preserve">Por el anticipo a proveedores por la adquisición de bienes de consumo. </w:t>
            </w:r>
          </w:p>
        </w:tc>
        <w:tc>
          <w:tcPr>
            <w:tcW w:w="425" w:type="dxa"/>
            <w:tcBorders>
              <w:top w:val="nil"/>
              <w:left w:val="single" w:sz="4" w:space="0" w:color="000000"/>
              <w:bottom w:val="nil"/>
              <w:right w:val="single" w:sz="4" w:space="0" w:color="000000"/>
            </w:tcBorders>
          </w:tcPr>
          <w:p w:rsidR="00D000E9" w:rsidRPr="00236F4B" w:rsidRDefault="0003057C">
            <w:pPr>
              <w:spacing w:after="0" w:line="259" w:lineRule="auto"/>
              <w:ind w:left="113" w:right="0" w:firstLine="0"/>
              <w:jc w:val="left"/>
              <w:rPr>
                <w:rFonts w:ascii="Arial" w:hAnsi="Arial" w:cs="Arial"/>
              </w:rPr>
            </w:pPr>
            <w:r w:rsidRPr="00236F4B">
              <w:rPr>
                <w:rFonts w:ascii="Arial" w:hAnsi="Arial" w:cs="Arial"/>
                <w:b/>
              </w:rPr>
              <w:t xml:space="preserve">2 </w:t>
            </w:r>
          </w:p>
        </w:tc>
        <w:tc>
          <w:tcPr>
            <w:tcW w:w="5143" w:type="dxa"/>
            <w:gridSpan w:val="3"/>
            <w:tcBorders>
              <w:top w:val="nil"/>
              <w:left w:val="single" w:sz="4" w:space="0" w:color="000000"/>
              <w:bottom w:val="nil"/>
              <w:right w:val="single" w:sz="4" w:space="0" w:color="000000"/>
            </w:tcBorders>
          </w:tcPr>
          <w:p w:rsidR="00D000E9" w:rsidRPr="00236F4B" w:rsidRDefault="0003057C">
            <w:pPr>
              <w:spacing w:after="0" w:line="259" w:lineRule="auto"/>
              <w:ind w:left="26" w:right="0" w:firstLine="0"/>
              <w:jc w:val="left"/>
              <w:rPr>
                <w:rFonts w:ascii="Arial" w:hAnsi="Arial" w:cs="Arial"/>
              </w:rPr>
            </w:pPr>
            <w:r w:rsidRPr="00236F4B">
              <w:rPr>
                <w:rFonts w:ascii="Arial" w:hAnsi="Arial" w:cs="Arial"/>
              </w:rPr>
              <w:t xml:space="preserve">Por el cierre de libros al final del ejercicio. </w:t>
            </w:r>
          </w:p>
        </w:tc>
      </w:tr>
      <w:tr w:rsidR="00D000E9" w:rsidRPr="00236F4B">
        <w:trPr>
          <w:trHeight w:val="1086"/>
        </w:trPr>
        <w:tc>
          <w:tcPr>
            <w:tcW w:w="404" w:type="dxa"/>
            <w:tcBorders>
              <w:top w:val="nil"/>
              <w:left w:val="single" w:sz="4" w:space="0" w:color="000000"/>
              <w:bottom w:val="single" w:sz="4" w:space="0" w:color="000000"/>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3 </w:t>
            </w:r>
          </w:p>
        </w:tc>
        <w:tc>
          <w:tcPr>
            <w:tcW w:w="5069" w:type="dxa"/>
            <w:gridSpan w:val="3"/>
            <w:tcBorders>
              <w:top w:val="nil"/>
              <w:left w:val="single" w:sz="4" w:space="0" w:color="000000"/>
              <w:bottom w:val="single" w:sz="4" w:space="0" w:color="000000"/>
              <w:right w:val="single" w:sz="4" w:space="0" w:color="000000"/>
            </w:tcBorders>
          </w:tcPr>
          <w:p w:rsidR="00D000E9" w:rsidRPr="00236F4B" w:rsidRDefault="0003057C">
            <w:pPr>
              <w:spacing w:after="0" w:line="259" w:lineRule="auto"/>
              <w:ind w:left="28" w:right="0" w:firstLine="0"/>
              <w:jc w:val="left"/>
              <w:rPr>
                <w:rFonts w:ascii="Arial" w:hAnsi="Arial" w:cs="Arial"/>
              </w:rPr>
            </w:pPr>
            <w:r w:rsidRPr="00236F4B">
              <w:rPr>
                <w:rFonts w:ascii="Arial" w:hAnsi="Arial" w:cs="Arial"/>
              </w:rPr>
              <w:t xml:space="preserve">Por el anticipo a proveedores por la adquisición de bienes y servicios. </w:t>
            </w:r>
          </w:p>
        </w:tc>
        <w:tc>
          <w:tcPr>
            <w:tcW w:w="425" w:type="dxa"/>
            <w:tcBorders>
              <w:top w:val="nil"/>
              <w:left w:val="single" w:sz="4" w:space="0" w:color="000000"/>
              <w:bottom w:val="single" w:sz="4" w:space="0" w:color="000000"/>
              <w:right w:val="single" w:sz="4" w:space="0" w:color="000000"/>
            </w:tcBorders>
          </w:tcPr>
          <w:p w:rsidR="00D000E9" w:rsidRPr="00236F4B" w:rsidRDefault="0003057C">
            <w:pPr>
              <w:spacing w:after="0" w:line="259" w:lineRule="auto"/>
              <w:ind w:left="48" w:right="0" w:firstLine="0"/>
              <w:jc w:val="center"/>
              <w:rPr>
                <w:rFonts w:ascii="Arial" w:hAnsi="Arial" w:cs="Arial"/>
              </w:rPr>
            </w:pPr>
            <w:r w:rsidRPr="00236F4B">
              <w:rPr>
                <w:rFonts w:ascii="Arial" w:hAnsi="Arial" w:cs="Arial"/>
                <w:b/>
              </w:rPr>
              <w:t xml:space="preserve">  </w:t>
            </w:r>
          </w:p>
        </w:tc>
        <w:tc>
          <w:tcPr>
            <w:tcW w:w="5143" w:type="dxa"/>
            <w:gridSpan w:val="3"/>
            <w:tcBorders>
              <w:top w:val="nil"/>
              <w:left w:val="single" w:sz="4" w:space="0" w:color="000000"/>
              <w:bottom w:val="single" w:sz="4" w:space="0" w:color="000000"/>
              <w:right w:val="single" w:sz="4" w:space="0" w:color="000000"/>
            </w:tcBorders>
          </w:tcPr>
          <w:p w:rsidR="00D000E9" w:rsidRPr="00236F4B" w:rsidRDefault="0003057C">
            <w:pPr>
              <w:spacing w:after="0" w:line="259" w:lineRule="auto"/>
              <w:ind w:left="26" w:right="0" w:firstLine="0"/>
              <w:jc w:val="left"/>
              <w:rPr>
                <w:rFonts w:ascii="Arial" w:hAnsi="Arial" w:cs="Arial"/>
              </w:rPr>
            </w:pPr>
            <w:r w:rsidRPr="00236F4B">
              <w:rPr>
                <w:rFonts w:ascii="Arial" w:hAnsi="Arial" w:cs="Arial"/>
              </w:rPr>
              <w:t xml:space="preserve">  </w:t>
            </w:r>
          </w:p>
        </w:tc>
      </w:tr>
      <w:tr w:rsidR="00D000E9" w:rsidRPr="00236F4B">
        <w:trPr>
          <w:trHeight w:val="602"/>
        </w:trPr>
        <w:tc>
          <w:tcPr>
            <w:tcW w:w="11042" w:type="dxa"/>
            <w:gridSpan w:val="8"/>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b/>
              </w:rPr>
              <w:t>Su saldo representa</w:t>
            </w:r>
            <w:r w:rsidRPr="00236F4B">
              <w:rPr>
                <w:rFonts w:ascii="Arial" w:hAnsi="Arial" w:cs="Arial"/>
              </w:rPr>
              <w:t xml:space="preserve">: Recursos entregados a proveedores a cuenta de la adquisición de bienes y prestación de servicios, previa a la recepción parcial o total, exigible en un plazo menor o igual a doce meses. </w:t>
            </w:r>
          </w:p>
        </w:tc>
      </w:tr>
      <w:tr w:rsidR="00D000E9" w:rsidRPr="00236F4B">
        <w:trPr>
          <w:trHeight w:val="622"/>
        </w:trPr>
        <w:tc>
          <w:tcPr>
            <w:tcW w:w="11042" w:type="dxa"/>
            <w:gridSpan w:val="8"/>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b/>
              </w:rPr>
              <w:t xml:space="preserve">Observaciones: </w:t>
            </w:r>
          </w:p>
        </w:tc>
      </w:tr>
    </w:tbl>
    <w:p w:rsidR="00D000E9" w:rsidRPr="00236F4B" w:rsidRDefault="0003057C">
      <w:pPr>
        <w:spacing w:after="0" w:line="259" w:lineRule="auto"/>
        <w:ind w:left="0" w:right="0" w:firstLine="0"/>
        <w:rPr>
          <w:rFonts w:ascii="Arial" w:hAnsi="Arial" w:cs="Arial"/>
        </w:rPr>
      </w:pPr>
      <w:r w:rsidRPr="00236F4B">
        <w:rPr>
          <w:rFonts w:ascii="Arial" w:hAnsi="Arial" w:cs="Arial"/>
        </w:rPr>
        <w:lastRenderedPageBreak/>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p>
    <w:tbl>
      <w:tblPr>
        <w:tblStyle w:val="TableGrid"/>
        <w:tblW w:w="11042" w:type="dxa"/>
        <w:tblInd w:w="-44" w:type="dxa"/>
        <w:tblCellMar>
          <w:left w:w="44" w:type="dxa"/>
          <w:bottom w:w="8" w:type="dxa"/>
          <w:right w:w="35" w:type="dxa"/>
        </w:tblCellMar>
        <w:tblLook w:val="04A0" w:firstRow="1" w:lastRow="0" w:firstColumn="1" w:lastColumn="0" w:noHBand="0" w:noVBand="1"/>
      </w:tblPr>
      <w:tblGrid>
        <w:gridCol w:w="404"/>
        <w:gridCol w:w="1379"/>
        <w:gridCol w:w="1825"/>
        <w:gridCol w:w="1835"/>
        <w:gridCol w:w="425"/>
        <w:gridCol w:w="1426"/>
        <w:gridCol w:w="1885"/>
        <w:gridCol w:w="1813"/>
        <w:gridCol w:w="50"/>
      </w:tblGrid>
      <w:tr w:rsidR="00D000E9" w:rsidRPr="00236F4B">
        <w:trPr>
          <w:gridAfter w:val="1"/>
          <w:wAfter w:w="51" w:type="dxa"/>
          <w:trHeight w:val="610"/>
        </w:trPr>
        <w:tc>
          <w:tcPr>
            <w:tcW w:w="1787" w:type="dxa"/>
            <w:gridSpan w:val="2"/>
            <w:tcBorders>
              <w:top w:val="single" w:sz="4" w:space="0" w:color="000000"/>
              <w:left w:val="single" w:sz="4" w:space="0" w:color="000000"/>
              <w:bottom w:val="single" w:sz="4" w:space="0" w:color="000000"/>
              <w:right w:val="single" w:sz="4" w:space="0" w:color="000000"/>
            </w:tcBorders>
            <w:vAlign w:val="bottom"/>
          </w:tcPr>
          <w:p w:rsidR="00D000E9" w:rsidRPr="00236F4B" w:rsidRDefault="0003057C">
            <w:pPr>
              <w:spacing w:after="0" w:line="259" w:lineRule="auto"/>
              <w:ind w:left="346" w:right="0" w:firstLine="110"/>
              <w:jc w:val="left"/>
              <w:rPr>
                <w:rFonts w:ascii="Arial" w:hAnsi="Arial" w:cs="Arial"/>
              </w:rPr>
            </w:pPr>
            <w:r w:rsidRPr="00236F4B">
              <w:rPr>
                <w:rFonts w:ascii="Arial" w:hAnsi="Arial" w:cs="Arial"/>
                <w:b/>
              </w:rPr>
              <w:t xml:space="preserve">CUENTA CONTABLE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7" w:firstLine="0"/>
              <w:jc w:val="center"/>
              <w:rPr>
                <w:rFonts w:ascii="Arial" w:hAnsi="Arial" w:cs="Arial"/>
              </w:rPr>
            </w:pPr>
            <w:r w:rsidRPr="00236F4B">
              <w:rPr>
                <w:rFonts w:ascii="Arial" w:hAnsi="Arial" w:cs="Arial"/>
                <w:b/>
              </w:rPr>
              <w:t xml:space="preserve">GÉNERO </w:t>
            </w:r>
          </w:p>
        </w:tc>
        <w:tc>
          <w:tcPr>
            <w:tcW w:w="1843"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9" w:firstLine="0"/>
              <w:jc w:val="center"/>
              <w:rPr>
                <w:rFonts w:ascii="Arial" w:hAnsi="Arial" w:cs="Arial"/>
              </w:rPr>
            </w:pPr>
            <w:r w:rsidRPr="00236F4B">
              <w:rPr>
                <w:rFonts w:ascii="Arial" w:hAnsi="Arial" w:cs="Arial"/>
                <w:b/>
              </w:rPr>
              <w:t xml:space="preserve">GRUPO </w:t>
            </w:r>
          </w:p>
        </w:tc>
        <w:tc>
          <w:tcPr>
            <w:tcW w:w="1863"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6" w:firstLine="0"/>
              <w:jc w:val="center"/>
              <w:rPr>
                <w:rFonts w:ascii="Arial" w:hAnsi="Arial" w:cs="Arial"/>
              </w:rPr>
            </w:pPr>
            <w:r w:rsidRPr="00236F4B">
              <w:rPr>
                <w:rFonts w:ascii="Arial" w:hAnsi="Arial" w:cs="Arial"/>
                <w:b/>
              </w:rPr>
              <w:t xml:space="preserve">RUBRO </w:t>
            </w:r>
          </w:p>
        </w:tc>
        <w:tc>
          <w:tcPr>
            <w:tcW w:w="1887"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7" w:firstLine="0"/>
              <w:jc w:val="center"/>
              <w:rPr>
                <w:rFonts w:ascii="Arial" w:hAnsi="Arial" w:cs="Arial"/>
              </w:rPr>
            </w:pPr>
            <w:r w:rsidRPr="00236F4B">
              <w:rPr>
                <w:rFonts w:ascii="Arial" w:hAnsi="Arial" w:cs="Arial"/>
                <w:b/>
              </w:rPr>
              <w:t xml:space="preserve">CUENTA </w:t>
            </w:r>
          </w:p>
        </w:tc>
        <w:tc>
          <w:tcPr>
            <w:tcW w:w="181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15" w:right="0" w:firstLine="0"/>
              <w:jc w:val="center"/>
              <w:rPr>
                <w:rFonts w:ascii="Arial" w:hAnsi="Arial" w:cs="Arial"/>
              </w:rPr>
            </w:pPr>
            <w:r w:rsidRPr="00236F4B">
              <w:rPr>
                <w:rFonts w:ascii="Arial" w:hAnsi="Arial" w:cs="Arial"/>
                <w:b/>
              </w:rPr>
              <w:t xml:space="preserve">NATURALEZA </w:t>
            </w:r>
          </w:p>
        </w:tc>
      </w:tr>
      <w:tr w:rsidR="00D000E9" w:rsidRPr="00236F4B">
        <w:trPr>
          <w:gridAfter w:val="1"/>
          <w:wAfter w:w="51" w:type="dxa"/>
          <w:trHeight w:val="1891"/>
        </w:trPr>
        <w:tc>
          <w:tcPr>
            <w:tcW w:w="1787"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38" w:firstLine="0"/>
              <w:jc w:val="center"/>
              <w:rPr>
                <w:rFonts w:ascii="Arial" w:hAnsi="Arial" w:cs="Arial"/>
              </w:rPr>
            </w:pPr>
            <w:r w:rsidRPr="00236F4B">
              <w:rPr>
                <w:rFonts w:ascii="Arial" w:hAnsi="Arial" w:cs="Arial"/>
              </w:rPr>
              <w:t xml:space="preserve">1.1.3.2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7" w:firstLine="0"/>
              <w:jc w:val="center"/>
              <w:rPr>
                <w:rFonts w:ascii="Arial" w:hAnsi="Arial" w:cs="Arial"/>
              </w:rPr>
            </w:pPr>
            <w:r w:rsidRPr="00236F4B">
              <w:rPr>
                <w:rFonts w:ascii="Arial" w:hAnsi="Arial" w:cs="Arial"/>
              </w:rPr>
              <w:t xml:space="preserve">ACTIVO </w:t>
            </w:r>
          </w:p>
        </w:tc>
        <w:tc>
          <w:tcPr>
            <w:tcW w:w="1843"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ACTIVO CIRCULANTE </w:t>
            </w:r>
          </w:p>
        </w:tc>
        <w:tc>
          <w:tcPr>
            <w:tcW w:w="1863"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10" w:firstLine="0"/>
              <w:jc w:val="center"/>
              <w:rPr>
                <w:rFonts w:ascii="Arial" w:hAnsi="Arial" w:cs="Arial"/>
              </w:rPr>
            </w:pPr>
            <w:r w:rsidRPr="00236F4B">
              <w:rPr>
                <w:rFonts w:ascii="Arial" w:hAnsi="Arial" w:cs="Arial"/>
              </w:rPr>
              <w:t xml:space="preserve">DERECHOS A </w:t>
            </w:r>
          </w:p>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RECIBIR BIENES O SERVICIOS </w:t>
            </w:r>
          </w:p>
        </w:tc>
        <w:tc>
          <w:tcPr>
            <w:tcW w:w="1887"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12" w:firstLine="0"/>
              <w:jc w:val="center"/>
              <w:rPr>
                <w:rFonts w:ascii="Arial" w:hAnsi="Arial" w:cs="Arial"/>
              </w:rPr>
            </w:pPr>
            <w:r w:rsidRPr="00236F4B">
              <w:rPr>
                <w:rFonts w:ascii="Arial" w:hAnsi="Arial" w:cs="Arial"/>
              </w:rPr>
              <w:t xml:space="preserve">ANTICIPO A </w:t>
            </w:r>
          </w:p>
          <w:p w:rsidR="00D000E9" w:rsidRPr="00236F4B" w:rsidRDefault="0003057C">
            <w:pPr>
              <w:spacing w:after="0" w:line="259" w:lineRule="auto"/>
              <w:ind w:left="0" w:right="10" w:firstLine="0"/>
              <w:jc w:val="center"/>
              <w:rPr>
                <w:rFonts w:ascii="Arial" w:hAnsi="Arial" w:cs="Arial"/>
              </w:rPr>
            </w:pPr>
            <w:r w:rsidRPr="00236F4B">
              <w:rPr>
                <w:rFonts w:ascii="Arial" w:hAnsi="Arial" w:cs="Arial"/>
              </w:rPr>
              <w:t xml:space="preserve">PROVEEDORES </w:t>
            </w:r>
          </w:p>
          <w:p w:rsidR="00D000E9" w:rsidRPr="00236F4B" w:rsidRDefault="0003057C">
            <w:pPr>
              <w:spacing w:after="0" w:line="259" w:lineRule="auto"/>
              <w:ind w:left="71" w:right="0" w:firstLine="0"/>
              <w:jc w:val="left"/>
              <w:rPr>
                <w:rFonts w:ascii="Arial" w:hAnsi="Arial" w:cs="Arial"/>
              </w:rPr>
            </w:pPr>
            <w:r w:rsidRPr="00236F4B">
              <w:rPr>
                <w:rFonts w:ascii="Arial" w:hAnsi="Arial" w:cs="Arial"/>
              </w:rPr>
              <w:t xml:space="preserve">POR ADQUISICIÓN </w:t>
            </w:r>
          </w:p>
          <w:p w:rsidR="00D000E9" w:rsidRPr="00236F4B" w:rsidRDefault="0003057C">
            <w:pPr>
              <w:spacing w:after="0" w:line="259" w:lineRule="auto"/>
              <w:ind w:left="0" w:right="6" w:firstLine="0"/>
              <w:jc w:val="center"/>
              <w:rPr>
                <w:rFonts w:ascii="Arial" w:hAnsi="Arial" w:cs="Arial"/>
              </w:rPr>
            </w:pPr>
            <w:r w:rsidRPr="00236F4B">
              <w:rPr>
                <w:rFonts w:ascii="Arial" w:hAnsi="Arial" w:cs="Arial"/>
              </w:rPr>
              <w:t xml:space="preserve">DE BIENES </w:t>
            </w:r>
          </w:p>
          <w:p w:rsidR="00D000E9" w:rsidRPr="00236F4B" w:rsidRDefault="0003057C">
            <w:pPr>
              <w:spacing w:after="0" w:line="259" w:lineRule="auto"/>
              <w:ind w:left="0" w:right="10" w:firstLine="0"/>
              <w:jc w:val="center"/>
              <w:rPr>
                <w:rFonts w:ascii="Arial" w:hAnsi="Arial" w:cs="Arial"/>
              </w:rPr>
            </w:pPr>
            <w:r w:rsidRPr="00236F4B">
              <w:rPr>
                <w:rFonts w:ascii="Arial" w:hAnsi="Arial" w:cs="Arial"/>
              </w:rPr>
              <w:t xml:space="preserve">INMUEBLES Y </w:t>
            </w:r>
          </w:p>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MUEBLES A CORTO PLAZO </w:t>
            </w:r>
          </w:p>
        </w:tc>
        <w:tc>
          <w:tcPr>
            <w:tcW w:w="181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19" w:right="0" w:firstLine="0"/>
              <w:jc w:val="center"/>
              <w:rPr>
                <w:rFonts w:ascii="Arial" w:hAnsi="Arial" w:cs="Arial"/>
              </w:rPr>
            </w:pPr>
            <w:r w:rsidRPr="00236F4B">
              <w:rPr>
                <w:rFonts w:ascii="Arial" w:hAnsi="Arial" w:cs="Arial"/>
              </w:rPr>
              <w:t xml:space="preserve">DEUDORA </w:t>
            </w:r>
          </w:p>
        </w:tc>
      </w:tr>
      <w:tr w:rsidR="00D000E9" w:rsidRPr="00236F4B">
        <w:trPr>
          <w:gridAfter w:val="1"/>
          <w:wAfter w:w="51" w:type="dxa"/>
          <w:trHeight w:val="310"/>
        </w:trPr>
        <w:tc>
          <w:tcPr>
            <w:tcW w:w="404"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b/>
              </w:rPr>
              <w:t xml:space="preserve">No </w:t>
            </w:r>
          </w:p>
        </w:tc>
        <w:tc>
          <w:tcPr>
            <w:tcW w:w="5069" w:type="dxa"/>
            <w:gridSpan w:val="3"/>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7" w:firstLine="0"/>
              <w:jc w:val="center"/>
              <w:rPr>
                <w:rFonts w:ascii="Arial" w:hAnsi="Arial" w:cs="Arial"/>
              </w:rPr>
            </w:pPr>
            <w:r w:rsidRPr="00236F4B">
              <w:rPr>
                <w:rFonts w:ascii="Arial" w:hAnsi="Arial" w:cs="Arial"/>
                <w:b/>
              </w:rPr>
              <w:t xml:space="preserve">CARGO </w:t>
            </w:r>
          </w:p>
        </w:tc>
        <w:tc>
          <w:tcPr>
            <w:tcW w:w="425"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26" w:right="0" w:firstLine="0"/>
              <w:rPr>
                <w:rFonts w:ascii="Arial" w:hAnsi="Arial" w:cs="Arial"/>
              </w:rPr>
            </w:pPr>
            <w:r w:rsidRPr="00236F4B">
              <w:rPr>
                <w:rFonts w:ascii="Arial" w:hAnsi="Arial" w:cs="Arial"/>
                <w:b/>
              </w:rPr>
              <w:t xml:space="preserve">No </w:t>
            </w:r>
          </w:p>
        </w:tc>
        <w:tc>
          <w:tcPr>
            <w:tcW w:w="5143" w:type="dxa"/>
            <w:gridSpan w:val="3"/>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15" w:right="0" w:firstLine="0"/>
              <w:jc w:val="center"/>
              <w:rPr>
                <w:rFonts w:ascii="Arial" w:hAnsi="Arial" w:cs="Arial"/>
              </w:rPr>
            </w:pPr>
            <w:r w:rsidRPr="00236F4B">
              <w:rPr>
                <w:rFonts w:ascii="Arial" w:hAnsi="Arial" w:cs="Arial"/>
                <w:b/>
              </w:rPr>
              <w:t xml:space="preserve">ABONO </w:t>
            </w:r>
          </w:p>
        </w:tc>
      </w:tr>
      <w:tr w:rsidR="00D000E9" w:rsidRPr="00236F4B">
        <w:trPr>
          <w:gridAfter w:val="1"/>
          <w:wAfter w:w="51" w:type="dxa"/>
          <w:trHeight w:val="737"/>
        </w:trPr>
        <w:tc>
          <w:tcPr>
            <w:tcW w:w="404" w:type="dxa"/>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1 </w:t>
            </w:r>
          </w:p>
        </w:tc>
        <w:tc>
          <w:tcPr>
            <w:tcW w:w="5069" w:type="dxa"/>
            <w:gridSpan w:val="3"/>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28" w:right="0" w:firstLine="0"/>
              <w:jc w:val="left"/>
              <w:rPr>
                <w:rFonts w:ascii="Arial" w:hAnsi="Arial" w:cs="Arial"/>
              </w:rPr>
            </w:pPr>
            <w:r w:rsidRPr="00236F4B">
              <w:rPr>
                <w:rFonts w:ascii="Arial" w:hAnsi="Arial" w:cs="Arial"/>
              </w:rPr>
              <w:t xml:space="preserve">Por la apertura de libros. </w:t>
            </w:r>
          </w:p>
        </w:tc>
        <w:tc>
          <w:tcPr>
            <w:tcW w:w="425" w:type="dxa"/>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113" w:right="0" w:firstLine="0"/>
              <w:jc w:val="left"/>
              <w:rPr>
                <w:rFonts w:ascii="Arial" w:hAnsi="Arial" w:cs="Arial"/>
              </w:rPr>
            </w:pPr>
            <w:r w:rsidRPr="00236F4B">
              <w:rPr>
                <w:rFonts w:ascii="Arial" w:hAnsi="Arial" w:cs="Arial"/>
                <w:b/>
              </w:rPr>
              <w:t xml:space="preserve">1 </w:t>
            </w:r>
          </w:p>
        </w:tc>
        <w:tc>
          <w:tcPr>
            <w:tcW w:w="5143" w:type="dxa"/>
            <w:gridSpan w:val="3"/>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26" w:right="0" w:firstLine="0"/>
              <w:jc w:val="left"/>
              <w:rPr>
                <w:rFonts w:ascii="Arial" w:hAnsi="Arial" w:cs="Arial"/>
              </w:rPr>
            </w:pPr>
            <w:r w:rsidRPr="00236F4B">
              <w:rPr>
                <w:rFonts w:ascii="Arial" w:hAnsi="Arial" w:cs="Arial"/>
              </w:rPr>
              <w:t xml:space="preserve">Por la aplicación del anticipo para la adquisición de bienes inmuebles y muebles. </w:t>
            </w:r>
          </w:p>
        </w:tc>
      </w:tr>
      <w:tr w:rsidR="00D000E9" w:rsidRPr="00236F4B">
        <w:trPr>
          <w:gridAfter w:val="1"/>
          <w:wAfter w:w="51" w:type="dxa"/>
          <w:trHeight w:val="878"/>
        </w:trPr>
        <w:tc>
          <w:tcPr>
            <w:tcW w:w="404" w:type="dxa"/>
            <w:tcBorders>
              <w:top w:val="nil"/>
              <w:left w:val="single" w:sz="4" w:space="0" w:color="000000"/>
              <w:bottom w:val="nil"/>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2 </w:t>
            </w:r>
          </w:p>
        </w:tc>
        <w:tc>
          <w:tcPr>
            <w:tcW w:w="5069" w:type="dxa"/>
            <w:gridSpan w:val="3"/>
            <w:tcBorders>
              <w:top w:val="nil"/>
              <w:left w:val="single" w:sz="4" w:space="0" w:color="000000"/>
              <w:bottom w:val="nil"/>
              <w:right w:val="single" w:sz="4" w:space="0" w:color="000000"/>
            </w:tcBorders>
            <w:vAlign w:val="center"/>
          </w:tcPr>
          <w:p w:rsidR="00D000E9" w:rsidRPr="00236F4B" w:rsidRDefault="0003057C">
            <w:pPr>
              <w:spacing w:after="0" w:line="259" w:lineRule="auto"/>
              <w:ind w:left="28" w:right="0" w:firstLine="0"/>
              <w:jc w:val="left"/>
              <w:rPr>
                <w:rFonts w:ascii="Arial" w:hAnsi="Arial" w:cs="Arial"/>
              </w:rPr>
            </w:pPr>
            <w:r w:rsidRPr="00236F4B">
              <w:rPr>
                <w:rFonts w:ascii="Arial" w:hAnsi="Arial" w:cs="Arial"/>
              </w:rPr>
              <w:t xml:space="preserve">Por el traspaso de saldos de las cuentas del ejercicio inmediato anterior. </w:t>
            </w:r>
          </w:p>
        </w:tc>
        <w:tc>
          <w:tcPr>
            <w:tcW w:w="425" w:type="dxa"/>
            <w:tcBorders>
              <w:top w:val="nil"/>
              <w:left w:val="single" w:sz="4" w:space="0" w:color="000000"/>
              <w:bottom w:val="nil"/>
              <w:right w:val="single" w:sz="4" w:space="0" w:color="000000"/>
            </w:tcBorders>
          </w:tcPr>
          <w:p w:rsidR="00D000E9" w:rsidRPr="00236F4B" w:rsidRDefault="0003057C">
            <w:pPr>
              <w:spacing w:after="0" w:line="259" w:lineRule="auto"/>
              <w:ind w:left="113" w:right="0" w:firstLine="0"/>
              <w:jc w:val="left"/>
              <w:rPr>
                <w:rFonts w:ascii="Arial" w:hAnsi="Arial" w:cs="Arial"/>
              </w:rPr>
            </w:pPr>
            <w:r w:rsidRPr="00236F4B">
              <w:rPr>
                <w:rFonts w:ascii="Arial" w:hAnsi="Arial" w:cs="Arial"/>
                <w:b/>
              </w:rPr>
              <w:t xml:space="preserve">2 </w:t>
            </w:r>
          </w:p>
        </w:tc>
        <w:tc>
          <w:tcPr>
            <w:tcW w:w="5143" w:type="dxa"/>
            <w:gridSpan w:val="3"/>
            <w:tcBorders>
              <w:top w:val="nil"/>
              <w:left w:val="single" w:sz="4" w:space="0" w:color="000000"/>
              <w:bottom w:val="nil"/>
              <w:right w:val="single" w:sz="4" w:space="0" w:color="000000"/>
            </w:tcBorders>
          </w:tcPr>
          <w:p w:rsidR="00D000E9" w:rsidRPr="00236F4B" w:rsidRDefault="0003057C">
            <w:pPr>
              <w:spacing w:after="0" w:line="259" w:lineRule="auto"/>
              <w:ind w:left="26" w:right="0" w:firstLine="0"/>
              <w:jc w:val="left"/>
              <w:rPr>
                <w:rFonts w:ascii="Arial" w:hAnsi="Arial" w:cs="Arial"/>
              </w:rPr>
            </w:pPr>
            <w:r w:rsidRPr="00236F4B">
              <w:rPr>
                <w:rFonts w:ascii="Arial" w:hAnsi="Arial" w:cs="Arial"/>
              </w:rPr>
              <w:t xml:space="preserve">Por el cierre de libros al final del ejercicio. </w:t>
            </w:r>
          </w:p>
        </w:tc>
      </w:tr>
      <w:tr w:rsidR="00D000E9" w:rsidRPr="00236F4B">
        <w:trPr>
          <w:gridAfter w:val="1"/>
          <w:wAfter w:w="51" w:type="dxa"/>
          <w:trHeight w:val="1351"/>
        </w:trPr>
        <w:tc>
          <w:tcPr>
            <w:tcW w:w="404" w:type="dxa"/>
            <w:tcBorders>
              <w:top w:val="nil"/>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b/>
              </w:rPr>
              <w:t xml:space="preserve">  </w:t>
            </w:r>
          </w:p>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2 </w:t>
            </w:r>
          </w:p>
        </w:tc>
        <w:tc>
          <w:tcPr>
            <w:tcW w:w="5069" w:type="dxa"/>
            <w:gridSpan w:val="3"/>
            <w:tcBorders>
              <w:top w:val="nil"/>
              <w:left w:val="single" w:sz="4" w:space="0" w:color="000000"/>
              <w:bottom w:val="single" w:sz="4" w:space="0" w:color="000000"/>
              <w:right w:val="single" w:sz="4" w:space="0" w:color="000000"/>
            </w:tcBorders>
          </w:tcPr>
          <w:p w:rsidR="00D000E9" w:rsidRPr="00236F4B" w:rsidRDefault="0003057C">
            <w:pPr>
              <w:spacing w:after="0" w:line="259" w:lineRule="auto"/>
              <w:ind w:left="28" w:right="0" w:firstLine="0"/>
              <w:jc w:val="left"/>
              <w:rPr>
                <w:rFonts w:ascii="Arial" w:hAnsi="Arial" w:cs="Arial"/>
              </w:rPr>
            </w:pPr>
            <w:r w:rsidRPr="00236F4B">
              <w:rPr>
                <w:rFonts w:ascii="Arial" w:hAnsi="Arial" w:cs="Arial"/>
              </w:rPr>
              <w:t xml:space="preserve">Por el anticipo a proveedores por la adquisición de bienes inmuebles y muebles. </w:t>
            </w:r>
          </w:p>
        </w:tc>
        <w:tc>
          <w:tcPr>
            <w:tcW w:w="425" w:type="dxa"/>
            <w:tcBorders>
              <w:top w:val="nil"/>
              <w:left w:val="single" w:sz="4" w:space="0" w:color="000000"/>
              <w:bottom w:val="single" w:sz="4" w:space="0" w:color="000000"/>
              <w:right w:val="single" w:sz="4" w:space="0" w:color="000000"/>
            </w:tcBorders>
          </w:tcPr>
          <w:p w:rsidR="00D000E9" w:rsidRPr="00236F4B" w:rsidRDefault="0003057C">
            <w:pPr>
              <w:spacing w:after="0" w:line="259" w:lineRule="auto"/>
              <w:ind w:left="42" w:right="0" w:firstLine="0"/>
              <w:jc w:val="center"/>
              <w:rPr>
                <w:rFonts w:ascii="Arial" w:hAnsi="Arial" w:cs="Arial"/>
              </w:rPr>
            </w:pPr>
            <w:r w:rsidRPr="00236F4B">
              <w:rPr>
                <w:rFonts w:ascii="Arial" w:hAnsi="Arial" w:cs="Arial"/>
                <w:b/>
              </w:rPr>
              <w:t xml:space="preserve">  </w:t>
            </w:r>
          </w:p>
        </w:tc>
        <w:tc>
          <w:tcPr>
            <w:tcW w:w="5143" w:type="dxa"/>
            <w:gridSpan w:val="3"/>
            <w:tcBorders>
              <w:top w:val="nil"/>
              <w:left w:val="single" w:sz="4" w:space="0" w:color="000000"/>
              <w:bottom w:val="single" w:sz="4" w:space="0" w:color="000000"/>
              <w:right w:val="single" w:sz="4" w:space="0" w:color="000000"/>
            </w:tcBorders>
          </w:tcPr>
          <w:p w:rsidR="00D000E9" w:rsidRPr="00236F4B" w:rsidRDefault="0003057C">
            <w:pPr>
              <w:spacing w:after="0" w:line="259" w:lineRule="auto"/>
              <w:ind w:left="26" w:right="0" w:firstLine="0"/>
              <w:jc w:val="left"/>
              <w:rPr>
                <w:rFonts w:ascii="Arial" w:hAnsi="Arial" w:cs="Arial"/>
              </w:rPr>
            </w:pPr>
            <w:r w:rsidRPr="00236F4B">
              <w:rPr>
                <w:rFonts w:ascii="Arial" w:hAnsi="Arial" w:cs="Arial"/>
              </w:rPr>
              <w:t xml:space="preserve">  </w:t>
            </w:r>
          </w:p>
        </w:tc>
      </w:tr>
      <w:tr w:rsidR="00D000E9" w:rsidRPr="00236F4B">
        <w:tblPrEx>
          <w:tblCellMar>
            <w:top w:w="41" w:type="dxa"/>
            <w:left w:w="70" w:type="dxa"/>
            <w:bottom w:w="0" w:type="dxa"/>
            <w:right w:w="115" w:type="dxa"/>
          </w:tblCellMar>
        </w:tblPrEx>
        <w:trPr>
          <w:trHeight w:val="946"/>
        </w:trPr>
        <w:tc>
          <w:tcPr>
            <w:tcW w:w="11093" w:type="dxa"/>
            <w:gridSpan w:val="9"/>
            <w:tcBorders>
              <w:top w:val="nil"/>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b/>
              </w:rPr>
              <w:t>Su saldo representa</w:t>
            </w:r>
            <w:r w:rsidRPr="00236F4B">
              <w:rPr>
                <w:rFonts w:ascii="Arial" w:hAnsi="Arial" w:cs="Arial"/>
              </w:rPr>
              <w:t xml:space="preserve">: Recursos entregados a proveedores a cuenta de la adquisición de bienes inmuebles y muebles, previa a la recepción parcial o total, exigible en un plazo menor o igual a doce meses. </w:t>
            </w:r>
          </w:p>
        </w:tc>
      </w:tr>
      <w:tr w:rsidR="00D000E9" w:rsidRPr="00236F4B">
        <w:tblPrEx>
          <w:tblCellMar>
            <w:top w:w="41" w:type="dxa"/>
            <w:left w:w="70" w:type="dxa"/>
            <w:bottom w:w="0" w:type="dxa"/>
            <w:right w:w="115" w:type="dxa"/>
          </w:tblCellMar>
        </w:tblPrEx>
        <w:trPr>
          <w:trHeight w:val="619"/>
        </w:trPr>
        <w:tc>
          <w:tcPr>
            <w:tcW w:w="11093" w:type="dxa"/>
            <w:gridSpan w:val="9"/>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b/>
              </w:rPr>
              <w:t xml:space="preserve">Observaciones: </w:t>
            </w:r>
          </w:p>
        </w:tc>
      </w:tr>
    </w:tbl>
    <w:p w:rsidR="00D000E9" w:rsidRPr="00236F4B" w:rsidRDefault="0003057C">
      <w:pPr>
        <w:spacing w:after="0" w:line="259" w:lineRule="auto"/>
        <w:ind w:left="0" w:right="0" w:firstLine="0"/>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p>
    <w:tbl>
      <w:tblPr>
        <w:tblStyle w:val="TableGrid"/>
        <w:tblW w:w="11042" w:type="dxa"/>
        <w:tblInd w:w="-44" w:type="dxa"/>
        <w:tblCellMar>
          <w:left w:w="44" w:type="dxa"/>
          <w:bottom w:w="8" w:type="dxa"/>
          <w:right w:w="28" w:type="dxa"/>
        </w:tblCellMar>
        <w:tblLook w:val="04A0" w:firstRow="1" w:lastRow="0" w:firstColumn="1" w:lastColumn="0" w:noHBand="0" w:noVBand="1"/>
      </w:tblPr>
      <w:tblGrid>
        <w:gridCol w:w="404"/>
        <w:gridCol w:w="1383"/>
        <w:gridCol w:w="1844"/>
        <w:gridCol w:w="1843"/>
        <w:gridCol w:w="425"/>
        <w:gridCol w:w="1438"/>
        <w:gridCol w:w="1887"/>
        <w:gridCol w:w="1818"/>
      </w:tblGrid>
      <w:tr w:rsidR="00D000E9" w:rsidRPr="00236F4B">
        <w:trPr>
          <w:trHeight w:val="610"/>
        </w:trPr>
        <w:tc>
          <w:tcPr>
            <w:tcW w:w="1787" w:type="dxa"/>
            <w:gridSpan w:val="2"/>
            <w:tcBorders>
              <w:top w:val="single" w:sz="4" w:space="0" w:color="000000"/>
              <w:left w:val="single" w:sz="4" w:space="0" w:color="000000"/>
              <w:bottom w:val="single" w:sz="4" w:space="0" w:color="000000"/>
              <w:right w:val="single" w:sz="4" w:space="0" w:color="000000"/>
            </w:tcBorders>
            <w:vAlign w:val="bottom"/>
          </w:tcPr>
          <w:p w:rsidR="00D000E9" w:rsidRPr="00236F4B" w:rsidRDefault="0003057C">
            <w:pPr>
              <w:spacing w:after="0" w:line="259" w:lineRule="auto"/>
              <w:ind w:left="346" w:right="0" w:firstLine="110"/>
              <w:jc w:val="left"/>
              <w:rPr>
                <w:rFonts w:ascii="Arial" w:hAnsi="Arial" w:cs="Arial"/>
              </w:rPr>
            </w:pPr>
            <w:r w:rsidRPr="00236F4B">
              <w:rPr>
                <w:rFonts w:ascii="Arial" w:hAnsi="Arial" w:cs="Arial"/>
                <w:b/>
              </w:rPr>
              <w:t xml:space="preserve">CUENTA CONTABLE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15" w:firstLine="0"/>
              <w:jc w:val="center"/>
              <w:rPr>
                <w:rFonts w:ascii="Arial" w:hAnsi="Arial" w:cs="Arial"/>
              </w:rPr>
            </w:pPr>
            <w:r w:rsidRPr="00236F4B">
              <w:rPr>
                <w:rFonts w:ascii="Arial" w:hAnsi="Arial" w:cs="Arial"/>
                <w:b/>
              </w:rPr>
              <w:t xml:space="preserve">GÉNERO </w:t>
            </w:r>
          </w:p>
        </w:tc>
        <w:tc>
          <w:tcPr>
            <w:tcW w:w="1843"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16" w:firstLine="0"/>
              <w:jc w:val="center"/>
              <w:rPr>
                <w:rFonts w:ascii="Arial" w:hAnsi="Arial" w:cs="Arial"/>
              </w:rPr>
            </w:pPr>
            <w:r w:rsidRPr="00236F4B">
              <w:rPr>
                <w:rFonts w:ascii="Arial" w:hAnsi="Arial" w:cs="Arial"/>
                <w:b/>
              </w:rPr>
              <w:t xml:space="preserve">GRUPO </w:t>
            </w:r>
          </w:p>
        </w:tc>
        <w:tc>
          <w:tcPr>
            <w:tcW w:w="1863"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13" w:firstLine="0"/>
              <w:jc w:val="center"/>
              <w:rPr>
                <w:rFonts w:ascii="Arial" w:hAnsi="Arial" w:cs="Arial"/>
              </w:rPr>
            </w:pPr>
            <w:r w:rsidRPr="00236F4B">
              <w:rPr>
                <w:rFonts w:ascii="Arial" w:hAnsi="Arial" w:cs="Arial"/>
                <w:b/>
              </w:rPr>
              <w:t xml:space="preserve">RUBRO </w:t>
            </w:r>
          </w:p>
        </w:tc>
        <w:tc>
          <w:tcPr>
            <w:tcW w:w="1887"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14" w:firstLine="0"/>
              <w:jc w:val="center"/>
              <w:rPr>
                <w:rFonts w:ascii="Arial" w:hAnsi="Arial" w:cs="Arial"/>
              </w:rPr>
            </w:pPr>
            <w:r w:rsidRPr="00236F4B">
              <w:rPr>
                <w:rFonts w:ascii="Arial" w:hAnsi="Arial" w:cs="Arial"/>
                <w:b/>
              </w:rPr>
              <w:t xml:space="preserve">CUENTA </w:t>
            </w:r>
          </w:p>
        </w:tc>
        <w:tc>
          <w:tcPr>
            <w:tcW w:w="181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8" w:right="0" w:firstLine="0"/>
              <w:jc w:val="center"/>
              <w:rPr>
                <w:rFonts w:ascii="Arial" w:hAnsi="Arial" w:cs="Arial"/>
              </w:rPr>
            </w:pPr>
            <w:r w:rsidRPr="00236F4B">
              <w:rPr>
                <w:rFonts w:ascii="Arial" w:hAnsi="Arial" w:cs="Arial"/>
                <w:b/>
              </w:rPr>
              <w:t xml:space="preserve">NATURALEZA </w:t>
            </w:r>
          </w:p>
        </w:tc>
      </w:tr>
      <w:tr w:rsidR="00D000E9" w:rsidRPr="00236F4B">
        <w:trPr>
          <w:trHeight w:val="1354"/>
        </w:trPr>
        <w:tc>
          <w:tcPr>
            <w:tcW w:w="1787"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46" w:firstLine="0"/>
              <w:jc w:val="center"/>
              <w:rPr>
                <w:rFonts w:ascii="Arial" w:hAnsi="Arial" w:cs="Arial"/>
              </w:rPr>
            </w:pPr>
            <w:r w:rsidRPr="00236F4B">
              <w:rPr>
                <w:rFonts w:ascii="Arial" w:hAnsi="Arial" w:cs="Arial"/>
              </w:rPr>
              <w:t xml:space="preserve">1.1.3.4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14" w:firstLine="0"/>
              <w:jc w:val="center"/>
              <w:rPr>
                <w:rFonts w:ascii="Arial" w:hAnsi="Arial" w:cs="Arial"/>
              </w:rPr>
            </w:pPr>
            <w:r w:rsidRPr="00236F4B">
              <w:rPr>
                <w:rFonts w:ascii="Arial" w:hAnsi="Arial" w:cs="Arial"/>
              </w:rPr>
              <w:t xml:space="preserve">ACTIVO </w:t>
            </w:r>
          </w:p>
        </w:tc>
        <w:tc>
          <w:tcPr>
            <w:tcW w:w="1843"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ACTIVO CIRCULANTE </w:t>
            </w:r>
          </w:p>
        </w:tc>
        <w:tc>
          <w:tcPr>
            <w:tcW w:w="1863"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18" w:firstLine="0"/>
              <w:jc w:val="center"/>
              <w:rPr>
                <w:rFonts w:ascii="Arial" w:hAnsi="Arial" w:cs="Arial"/>
              </w:rPr>
            </w:pPr>
            <w:r w:rsidRPr="00236F4B">
              <w:rPr>
                <w:rFonts w:ascii="Arial" w:hAnsi="Arial" w:cs="Arial"/>
              </w:rPr>
              <w:t xml:space="preserve">DERECHOS A </w:t>
            </w:r>
          </w:p>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RECIBIR BIENES O SERVICIOS </w:t>
            </w:r>
          </w:p>
        </w:tc>
        <w:tc>
          <w:tcPr>
            <w:tcW w:w="1887"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19" w:firstLine="0"/>
              <w:jc w:val="center"/>
              <w:rPr>
                <w:rFonts w:ascii="Arial" w:hAnsi="Arial" w:cs="Arial"/>
              </w:rPr>
            </w:pPr>
            <w:r w:rsidRPr="00236F4B">
              <w:rPr>
                <w:rFonts w:ascii="Arial" w:hAnsi="Arial" w:cs="Arial"/>
              </w:rPr>
              <w:t xml:space="preserve">ANTICIPO A </w:t>
            </w:r>
          </w:p>
          <w:p w:rsidR="00D000E9" w:rsidRPr="00236F4B" w:rsidRDefault="0003057C">
            <w:pPr>
              <w:spacing w:after="0" w:line="259" w:lineRule="auto"/>
              <w:ind w:left="0" w:right="19" w:firstLine="0"/>
              <w:jc w:val="center"/>
              <w:rPr>
                <w:rFonts w:ascii="Arial" w:hAnsi="Arial" w:cs="Arial"/>
              </w:rPr>
            </w:pPr>
            <w:r w:rsidRPr="00236F4B">
              <w:rPr>
                <w:rFonts w:ascii="Arial" w:hAnsi="Arial" w:cs="Arial"/>
              </w:rPr>
              <w:t xml:space="preserve">CONTRATISTAS </w:t>
            </w:r>
          </w:p>
          <w:p w:rsidR="00D000E9" w:rsidRPr="00236F4B" w:rsidRDefault="0003057C">
            <w:pPr>
              <w:spacing w:after="0" w:line="259" w:lineRule="auto"/>
              <w:ind w:left="0" w:right="18" w:firstLine="0"/>
              <w:jc w:val="center"/>
              <w:rPr>
                <w:rFonts w:ascii="Arial" w:hAnsi="Arial" w:cs="Arial"/>
              </w:rPr>
            </w:pPr>
            <w:r w:rsidRPr="00236F4B">
              <w:rPr>
                <w:rFonts w:ascii="Arial" w:hAnsi="Arial" w:cs="Arial"/>
              </w:rPr>
              <w:t xml:space="preserve">POR OBRAS </w:t>
            </w:r>
          </w:p>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PÚBLICAS A CORTO PLAZO </w:t>
            </w:r>
          </w:p>
        </w:tc>
        <w:tc>
          <w:tcPr>
            <w:tcW w:w="181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11" w:right="0" w:firstLine="0"/>
              <w:jc w:val="center"/>
              <w:rPr>
                <w:rFonts w:ascii="Arial" w:hAnsi="Arial" w:cs="Arial"/>
              </w:rPr>
            </w:pPr>
            <w:r w:rsidRPr="00236F4B">
              <w:rPr>
                <w:rFonts w:ascii="Arial" w:hAnsi="Arial" w:cs="Arial"/>
              </w:rPr>
              <w:t xml:space="preserve">DEUDORA </w:t>
            </w:r>
          </w:p>
        </w:tc>
      </w:tr>
      <w:tr w:rsidR="00D000E9" w:rsidRPr="00236F4B">
        <w:trPr>
          <w:trHeight w:val="310"/>
        </w:trPr>
        <w:tc>
          <w:tcPr>
            <w:tcW w:w="404"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b/>
              </w:rPr>
              <w:t xml:space="preserve">No </w:t>
            </w:r>
          </w:p>
        </w:tc>
        <w:tc>
          <w:tcPr>
            <w:tcW w:w="5069" w:type="dxa"/>
            <w:gridSpan w:val="3"/>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14" w:firstLine="0"/>
              <w:jc w:val="center"/>
              <w:rPr>
                <w:rFonts w:ascii="Arial" w:hAnsi="Arial" w:cs="Arial"/>
              </w:rPr>
            </w:pPr>
            <w:r w:rsidRPr="00236F4B">
              <w:rPr>
                <w:rFonts w:ascii="Arial" w:hAnsi="Arial" w:cs="Arial"/>
                <w:b/>
              </w:rPr>
              <w:t xml:space="preserve">CARGO </w:t>
            </w:r>
          </w:p>
        </w:tc>
        <w:tc>
          <w:tcPr>
            <w:tcW w:w="425"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26" w:right="0" w:firstLine="0"/>
              <w:rPr>
                <w:rFonts w:ascii="Arial" w:hAnsi="Arial" w:cs="Arial"/>
              </w:rPr>
            </w:pPr>
            <w:r w:rsidRPr="00236F4B">
              <w:rPr>
                <w:rFonts w:ascii="Arial" w:hAnsi="Arial" w:cs="Arial"/>
                <w:b/>
              </w:rPr>
              <w:t xml:space="preserve">No </w:t>
            </w:r>
          </w:p>
        </w:tc>
        <w:tc>
          <w:tcPr>
            <w:tcW w:w="5143" w:type="dxa"/>
            <w:gridSpan w:val="3"/>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8" w:right="0" w:firstLine="0"/>
              <w:jc w:val="center"/>
              <w:rPr>
                <w:rFonts w:ascii="Arial" w:hAnsi="Arial" w:cs="Arial"/>
              </w:rPr>
            </w:pPr>
            <w:r w:rsidRPr="00236F4B">
              <w:rPr>
                <w:rFonts w:ascii="Arial" w:hAnsi="Arial" w:cs="Arial"/>
                <w:b/>
              </w:rPr>
              <w:t xml:space="preserve">ABONO </w:t>
            </w:r>
          </w:p>
        </w:tc>
      </w:tr>
      <w:tr w:rsidR="00D000E9" w:rsidRPr="00236F4B">
        <w:trPr>
          <w:trHeight w:val="622"/>
        </w:trPr>
        <w:tc>
          <w:tcPr>
            <w:tcW w:w="404" w:type="dxa"/>
            <w:tcBorders>
              <w:top w:val="single" w:sz="4" w:space="0" w:color="000000"/>
              <w:left w:val="single" w:sz="4" w:space="0" w:color="000000"/>
              <w:bottom w:val="single" w:sz="4" w:space="0" w:color="FFFFFF"/>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1 </w:t>
            </w:r>
          </w:p>
        </w:tc>
        <w:tc>
          <w:tcPr>
            <w:tcW w:w="5069" w:type="dxa"/>
            <w:gridSpan w:val="3"/>
            <w:tcBorders>
              <w:top w:val="single" w:sz="4" w:space="0" w:color="000000"/>
              <w:left w:val="single" w:sz="4" w:space="0" w:color="000000"/>
              <w:bottom w:val="single" w:sz="4" w:space="0" w:color="FFFFFF"/>
              <w:right w:val="single" w:sz="4" w:space="0" w:color="000000"/>
            </w:tcBorders>
          </w:tcPr>
          <w:p w:rsidR="00D000E9" w:rsidRPr="00236F4B" w:rsidRDefault="0003057C">
            <w:pPr>
              <w:spacing w:after="0" w:line="259" w:lineRule="auto"/>
              <w:ind w:left="28" w:right="0" w:firstLine="0"/>
              <w:jc w:val="left"/>
              <w:rPr>
                <w:rFonts w:ascii="Arial" w:hAnsi="Arial" w:cs="Arial"/>
              </w:rPr>
            </w:pPr>
            <w:r w:rsidRPr="00236F4B">
              <w:rPr>
                <w:rFonts w:ascii="Arial" w:hAnsi="Arial" w:cs="Arial"/>
              </w:rPr>
              <w:t xml:space="preserve">Por la apertura de libros. </w:t>
            </w:r>
          </w:p>
        </w:tc>
        <w:tc>
          <w:tcPr>
            <w:tcW w:w="425" w:type="dxa"/>
            <w:vMerge w:val="restart"/>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113" w:right="0" w:firstLine="0"/>
              <w:jc w:val="left"/>
              <w:rPr>
                <w:rFonts w:ascii="Arial" w:hAnsi="Arial" w:cs="Arial"/>
              </w:rPr>
            </w:pPr>
            <w:r w:rsidRPr="00236F4B">
              <w:rPr>
                <w:rFonts w:ascii="Arial" w:hAnsi="Arial" w:cs="Arial"/>
                <w:b/>
              </w:rPr>
              <w:t xml:space="preserve">1 </w:t>
            </w:r>
          </w:p>
        </w:tc>
        <w:tc>
          <w:tcPr>
            <w:tcW w:w="5143" w:type="dxa"/>
            <w:gridSpan w:val="3"/>
            <w:vMerge w:val="restart"/>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26" w:right="4" w:firstLine="0"/>
              <w:jc w:val="left"/>
              <w:rPr>
                <w:rFonts w:ascii="Arial" w:hAnsi="Arial" w:cs="Arial"/>
              </w:rPr>
            </w:pPr>
            <w:r w:rsidRPr="00236F4B">
              <w:rPr>
                <w:rFonts w:ascii="Arial" w:hAnsi="Arial" w:cs="Arial"/>
              </w:rPr>
              <w:t xml:space="preserve">Por el reconocimiento de las estimaciones del avance de obra de bienes de dominio público con base en el contrato celebrado. </w:t>
            </w:r>
          </w:p>
        </w:tc>
      </w:tr>
      <w:tr w:rsidR="00D000E9" w:rsidRPr="00236F4B">
        <w:trPr>
          <w:trHeight w:val="747"/>
        </w:trPr>
        <w:tc>
          <w:tcPr>
            <w:tcW w:w="404" w:type="dxa"/>
            <w:tcBorders>
              <w:top w:val="single" w:sz="4" w:space="0" w:color="FFFFFF"/>
              <w:left w:val="single" w:sz="4" w:space="0" w:color="000000"/>
              <w:bottom w:val="nil"/>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2 </w:t>
            </w:r>
          </w:p>
        </w:tc>
        <w:tc>
          <w:tcPr>
            <w:tcW w:w="5069" w:type="dxa"/>
            <w:gridSpan w:val="3"/>
            <w:tcBorders>
              <w:top w:val="single" w:sz="4" w:space="0" w:color="FFFFFF"/>
              <w:left w:val="single" w:sz="4" w:space="0" w:color="000000"/>
              <w:bottom w:val="nil"/>
              <w:right w:val="single" w:sz="4" w:space="0" w:color="000000"/>
            </w:tcBorders>
          </w:tcPr>
          <w:p w:rsidR="00D000E9" w:rsidRPr="00236F4B" w:rsidRDefault="0003057C">
            <w:pPr>
              <w:spacing w:after="0" w:line="259" w:lineRule="auto"/>
              <w:ind w:left="28" w:right="0" w:firstLine="0"/>
              <w:jc w:val="left"/>
              <w:rPr>
                <w:rFonts w:ascii="Arial" w:hAnsi="Arial" w:cs="Arial"/>
              </w:rPr>
            </w:pPr>
            <w:r w:rsidRPr="00236F4B">
              <w:rPr>
                <w:rFonts w:ascii="Arial" w:hAnsi="Arial" w:cs="Arial"/>
              </w:rPr>
              <w:t xml:space="preserve">Por el traspaso de saldos de las cuentas del ejercicio inmediato anterior. </w:t>
            </w:r>
          </w:p>
        </w:tc>
        <w:tc>
          <w:tcPr>
            <w:tcW w:w="0" w:type="auto"/>
            <w:vMerge/>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0" w:type="auto"/>
            <w:gridSpan w:val="3"/>
            <w:vMerge/>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r>
      <w:tr w:rsidR="00D000E9" w:rsidRPr="00236F4B">
        <w:trPr>
          <w:trHeight w:val="1339"/>
        </w:trPr>
        <w:tc>
          <w:tcPr>
            <w:tcW w:w="404" w:type="dxa"/>
            <w:tcBorders>
              <w:top w:val="nil"/>
              <w:left w:val="single" w:sz="4" w:space="0" w:color="000000"/>
              <w:bottom w:val="nil"/>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lastRenderedPageBreak/>
              <w:t xml:space="preserve">3 </w:t>
            </w:r>
          </w:p>
        </w:tc>
        <w:tc>
          <w:tcPr>
            <w:tcW w:w="5069" w:type="dxa"/>
            <w:gridSpan w:val="3"/>
            <w:tcBorders>
              <w:top w:val="nil"/>
              <w:left w:val="single" w:sz="4" w:space="0" w:color="000000"/>
              <w:bottom w:val="nil"/>
              <w:right w:val="single" w:sz="4" w:space="0" w:color="000000"/>
            </w:tcBorders>
          </w:tcPr>
          <w:p w:rsidR="00D000E9" w:rsidRPr="00236F4B" w:rsidRDefault="0003057C">
            <w:pPr>
              <w:spacing w:after="0" w:line="259" w:lineRule="auto"/>
              <w:ind w:left="28" w:right="0" w:firstLine="0"/>
              <w:jc w:val="left"/>
              <w:rPr>
                <w:rFonts w:ascii="Arial" w:hAnsi="Arial" w:cs="Arial"/>
              </w:rPr>
            </w:pPr>
            <w:r w:rsidRPr="00236F4B">
              <w:rPr>
                <w:rFonts w:ascii="Arial" w:hAnsi="Arial" w:cs="Arial"/>
              </w:rPr>
              <w:t xml:space="preserve">Por el registro de los anticipos pactados con los contratistas a cuenta de la ejecución de obras públicas en bienes de dominio público. </w:t>
            </w:r>
          </w:p>
        </w:tc>
        <w:tc>
          <w:tcPr>
            <w:tcW w:w="425" w:type="dxa"/>
            <w:tcBorders>
              <w:top w:val="nil"/>
              <w:left w:val="single" w:sz="4" w:space="0" w:color="000000"/>
              <w:bottom w:val="nil"/>
              <w:right w:val="single" w:sz="4" w:space="0" w:color="000000"/>
            </w:tcBorders>
          </w:tcPr>
          <w:p w:rsidR="00D000E9" w:rsidRPr="00236F4B" w:rsidRDefault="0003057C">
            <w:pPr>
              <w:spacing w:after="0" w:line="259" w:lineRule="auto"/>
              <w:ind w:left="113" w:right="0" w:firstLine="0"/>
              <w:jc w:val="left"/>
              <w:rPr>
                <w:rFonts w:ascii="Arial" w:hAnsi="Arial" w:cs="Arial"/>
              </w:rPr>
            </w:pPr>
            <w:r w:rsidRPr="00236F4B">
              <w:rPr>
                <w:rFonts w:ascii="Arial" w:hAnsi="Arial" w:cs="Arial"/>
                <w:b/>
              </w:rPr>
              <w:t xml:space="preserve">2 </w:t>
            </w:r>
          </w:p>
        </w:tc>
        <w:tc>
          <w:tcPr>
            <w:tcW w:w="5143" w:type="dxa"/>
            <w:gridSpan w:val="3"/>
            <w:tcBorders>
              <w:top w:val="nil"/>
              <w:left w:val="single" w:sz="4" w:space="0" w:color="000000"/>
              <w:bottom w:val="nil"/>
              <w:right w:val="single" w:sz="4" w:space="0" w:color="000000"/>
            </w:tcBorders>
          </w:tcPr>
          <w:p w:rsidR="00D000E9" w:rsidRPr="00236F4B" w:rsidRDefault="0003057C">
            <w:pPr>
              <w:spacing w:after="9" w:line="259" w:lineRule="auto"/>
              <w:ind w:left="26" w:right="0" w:firstLine="0"/>
              <w:jc w:val="left"/>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p>
          <w:p w:rsidR="00D000E9" w:rsidRPr="00236F4B" w:rsidRDefault="0003057C">
            <w:pPr>
              <w:spacing w:after="0" w:line="259" w:lineRule="auto"/>
              <w:ind w:left="26" w:right="4" w:firstLine="0"/>
              <w:jc w:val="left"/>
              <w:rPr>
                <w:rFonts w:ascii="Arial" w:hAnsi="Arial" w:cs="Arial"/>
              </w:rPr>
            </w:pPr>
            <w:r w:rsidRPr="00236F4B">
              <w:rPr>
                <w:rFonts w:ascii="Arial" w:hAnsi="Arial" w:cs="Arial"/>
              </w:rPr>
              <w:t xml:space="preserve">Por el reconocimiento de las estimaciones del avance de obra de bienes propios con base en el contrato celebrado. </w:t>
            </w:r>
          </w:p>
        </w:tc>
      </w:tr>
      <w:tr w:rsidR="00D000E9" w:rsidRPr="00236F4B">
        <w:trPr>
          <w:trHeight w:val="1562"/>
        </w:trPr>
        <w:tc>
          <w:tcPr>
            <w:tcW w:w="404" w:type="dxa"/>
            <w:tcBorders>
              <w:top w:val="nil"/>
              <w:left w:val="single" w:sz="4" w:space="0" w:color="000000"/>
              <w:bottom w:val="single" w:sz="4" w:space="0" w:color="000000"/>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3 </w:t>
            </w:r>
          </w:p>
        </w:tc>
        <w:tc>
          <w:tcPr>
            <w:tcW w:w="5069" w:type="dxa"/>
            <w:gridSpan w:val="3"/>
            <w:tcBorders>
              <w:top w:val="nil"/>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28" w:right="0" w:firstLine="0"/>
              <w:jc w:val="left"/>
              <w:rPr>
                <w:rFonts w:ascii="Arial" w:hAnsi="Arial" w:cs="Arial"/>
              </w:rPr>
            </w:pPr>
            <w:r w:rsidRPr="00236F4B">
              <w:rPr>
                <w:rFonts w:ascii="Arial" w:hAnsi="Arial" w:cs="Arial"/>
              </w:rPr>
              <w:t xml:space="preserve">Por el registro de los anticipos pactados con los contratistas a cuenta de la ejecución de obras públicas en bienes propios. </w:t>
            </w:r>
          </w:p>
        </w:tc>
        <w:tc>
          <w:tcPr>
            <w:tcW w:w="425" w:type="dxa"/>
            <w:tcBorders>
              <w:top w:val="nil"/>
              <w:left w:val="single" w:sz="4" w:space="0" w:color="000000"/>
              <w:bottom w:val="single" w:sz="4" w:space="0" w:color="000000"/>
              <w:right w:val="single" w:sz="4" w:space="0" w:color="000000"/>
            </w:tcBorders>
          </w:tcPr>
          <w:p w:rsidR="00D000E9" w:rsidRPr="00236F4B" w:rsidRDefault="0003057C">
            <w:pPr>
              <w:spacing w:after="0" w:line="259" w:lineRule="auto"/>
              <w:ind w:left="113" w:right="0" w:firstLine="0"/>
              <w:jc w:val="left"/>
              <w:rPr>
                <w:rFonts w:ascii="Arial" w:hAnsi="Arial" w:cs="Arial"/>
              </w:rPr>
            </w:pPr>
            <w:r w:rsidRPr="00236F4B">
              <w:rPr>
                <w:rFonts w:ascii="Arial" w:hAnsi="Arial" w:cs="Arial"/>
                <w:b/>
              </w:rPr>
              <w:t xml:space="preserve">3 </w:t>
            </w:r>
          </w:p>
        </w:tc>
        <w:tc>
          <w:tcPr>
            <w:tcW w:w="5143" w:type="dxa"/>
            <w:gridSpan w:val="3"/>
            <w:tcBorders>
              <w:top w:val="nil"/>
              <w:left w:val="single" w:sz="4" w:space="0" w:color="000000"/>
              <w:bottom w:val="single" w:sz="4" w:space="0" w:color="000000"/>
              <w:right w:val="single" w:sz="4" w:space="0" w:color="000000"/>
            </w:tcBorders>
          </w:tcPr>
          <w:p w:rsidR="00D000E9" w:rsidRPr="00236F4B" w:rsidRDefault="0003057C">
            <w:pPr>
              <w:spacing w:after="0" w:line="259" w:lineRule="auto"/>
              <w:ind w:left="26" w:right="0" w:firstLine="0"/>
              <w:jc w:val="left"/>
              <w:rPr>
                <w:rFonts w:ascii="Arial" w:hAnsi="Arial" w:cs="Arial"/>
              </w:rPr>
            </w:pPr>
            <w:r w:rsidRPr="00236F4B">
              <w:rPr>
                <w:rFonts w:ascii="Arial" w:hAnsi="Arial" w:cs="Arial"/>
              </w:rPr>
              <w:t xml:space="preserve">Por el cierre de libros al final del ejercicio. </w:t>
            </w:r>
          </w:p>
        </w:tc>
      </w:tr>
      <w:tr w:rsidR="00D000E9" w:rsidRPr="00236F4B">
        <w:trPr>
          <w:trHeight w:val="622"/>
        </w:trPr>
        <w:tc>
          <w:tcPr>
            <w:tcW w:w="11042" w:type="dxa"/>
            <w:gridSpan w:val="8"/>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b/>
              </w:rPr>
              <w:t>Su saldo representa</w:t>
            </w:r>
            <w:r w:rsidRPr="00236F4B">
              <w:rPr>
                <w:rFonts w:ascii="Arial" w:hAnsi="Arial" w:cs="Arial"/>
              </w:rPr>
              <w:t xml:space="preserve">: Recursos entregados a contratistas a cuenta de obras públicas previa a la recepción parcial o total, exigible en un plazo menor o igual a doce meses. </w:t>
            </w:r>
          </w:p>
        </w:tc>
      </w:tr>
      <w:tr w:rsidR="00D000E9" w:rsidRPr="00236F4B">
        <w:trPr>
          <w:trHeight w:val="619"/>
        </w:trPr>
        <w:tc>
          <w:tcPr>
            <w:tcW w:w="11042" w:type="dxa"/>
            <w:gridSpan w:val="8"/>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b/>
              </w:rPr>
              <w:t xml:space="preserve">Observaciones: </w:t>
            </w:r>
          </w:p>
        </w:tc>
      </w:tr>
    </w:tbl>
    <w:p w:rsidR="0063062D" w:rsidRDefault="0003057C">
      <w:pPr>
        <w:spacing w:after="0" w:line="259" w:lineRule="auto"/>
        <w:ind w:left="0" w:right="0" w:firstLine="0"/>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r>
    </w:p>
    <w:p w:rsidR="00D000E9" w:rsidRPr="00236F4B" w:rsidRDefault="0003057C">
      <w:pPr>
        <w:spacing w:after="0" w:line="259" w:lineRule="auto"/>
        <w:ind w:left="0" w:right="0" w:firstLine="0"/>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p>
    <w:tbl>
      <w:tblPr>
        <w:tblStyle w:val="TableGrid"/>
        <w:tblW w:w="11093" w:type="dxa"/>
        <w:tblInd w:w="-70" w:type="dxa"/>
        <w:tblCellMar>
          <w:top w:w="46" w:type="dxa"/>
          <w:left w:w="68" w:type="dxa"/>
          <w:right w:w="41" w:type="dxa"/>
        </w:tblCellMar>
        <w:tblLook w:val="04A0" w:firstRow="1" w:lastRow="0" w:firstColumn="1" w:lastColumn="0" w:noHBand="0" w:noVBand="1"/>
      </w:tblPr>
      <w:tblGrid>
        <w:gridCol w:w="430"/>
        <w:gridCol w:w="1382"/>
        <w:gridCol w:w="1844"/>
        <w:gridCol w:w="1844"/>
        <w:gridCol w:w="425"/>
        <w:gridCol w:w="1437"/>
        <w:gridCol w:w="1887"/>
        <w:gridCol w:w="1844"/>
      </w:tblGrid>
      <w:tr w:rsidR="00D000E9" w:rsidRPr="00236F4B">
        <w:trPr>
          <w:trHeight w:val="610"/>
        </w:trPr>
        <w:tc>
          <w:tcPr>
            <w:tcW w:w="1812" w:type="dxa"/>
            <w:gridSpan w:val="2"/>
            <w:tcBorders>
              <w:top w:val="single" w:sz="4" w:space="0" w:color="000000"/>
              <w:left w:val="single" w:sz="4" w:space="0" w:color="000000"/>
              <w:bottom w:val="single" w:sz="4" w:space="0" w:color="000000"/>
              <w:right w:val="single" w:sz="4" w:space="0" w:color="000000"/>
            </w:tcBorders>
            <w:vAlign w:val="bottom"/>
          </w:tcPr>
          <w:p w:rsidR="00D000E9" w:rsidRPr="00236F4B" w:rsidRDefault="0003057C">
            <w:pPr>
              <w:spacing w:after="0" w:line="259" w:lineRule="auto"/>
              <w:ind w:left="0" w:right="0" w:firstLine="0"/>
              <w:jc w:val="center"/>
              <w:rPr>
                <w:rFonts w:ascii="Arial" w:hAnsi="Arial" w:cs="Arial"/>
              </w:rPr>
            </w:pPr>
            <w:r w:rsidRPr="00236F4B">
              <w:rPr>
                <w:rFonts w:ascii="Arial" w:hAnsi="Arial" w:cs="Arial"/>
                <w:b/>
              </w:rPr>
              <w:t xml:space="preserve">CUENTA CONTABLE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7" w:firstLine="0"/>
              <w:jc w:val="center"/>
              <w:rPr>
                <w:rFonts w:ascii="Arial" w:hAnsi="Arial" w:cs="Arial"/>
              </w:rPr>
            </w:pPr>
            <w:r w:rsidRPr="00236F4B">
              <w:rPr>
                <w:rFonts w:ascii="Arial" w:hAnsi="Arial" w:cs="Arial"/>
                <w:b/>
              </w:rPr>
              <w:t xml:space="preserve">GÉNERO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9" w:firstLine="0"/>
              <w:jc w:val="center"/>
              <w:rPr>
                <w:rFonts w:ascii="Arial" w:hAnsi="Arial" w:cs="Arial"/>
              </w:rPr>
            </w:pPr>
            <w:r w:rsidRPr="00236F4B">
              <w:rPr>
                <w:rFonts w:ascii="Arial" w:hAnsi="Arial" w:cs="Arial"/>
                <w:b/>
              </w:rPr>
              <w:t xml:space="preserve">GRUPO </w:t>
            </w:r>
          </w:p>
        </w:tc>
        <w:tc>
          <w:tcPr>
            <w:tcW w:w="1862"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6" w:firstLine="0"/>
              <w:jc w:val="center"/>
              <w:rPr>
                <w:rFonts w:ascii="Arial" w:hAnsi="Arial" w:cs="Arial"/>
              </w:rPr>
            </w:pPr>
            <w:r w:rsidRPr="00236F4B">
              <w:rPr>
                <w:rFonts w:ascii="Arial" w:hAnsi="Arial" w:cs="Arial"/>
                <w:b/>
              </w:rPr>
              <w:t xml:space="preserve">RUBRO </w:t>
            </w:r>
          </w:p>
        </w:tc>
        <w:tc>
          <w:tcPr>
            <w:tcW w:w="1887"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6" w:firstLine="0"/>
              <w:jc w:val="center"/>
              <w:rPr>
                <w:rFonts w:ascii="Arial" w:hAnsi="Arial" w:cs="Arial"/>
              </w:rPr>
            </w:pPr>
            <w:r w:rsidRPr="00236F4B">
              <w:rPr>
                <w:rFonts w:ascii="Arial" w:hAnsi="Arial" w:cs="Arial"/>
                <w:b/>
              </w:rPr>
              <w:t xml:space="preserve">CUENTA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30" w:firstLine="0"/>
              <w:jc w:val="center"/>
              <w:rPr>
                <w:rFonts w:ascii="Arial" w:hAnsi="Arial" w:cs="Arial"/>
              </w:rPr>
            </w:pPr>
            <w:r w:rsidRPr="00236F4B">
              <w:rPr>
                <w:rFonts w:ascii="Arial" w:hAnsi="Arial" w:cs="Arial"/>
                <w:b/>
              </w:rPr>
              <w:t xml:space="preserve">NATURALEZA </w:t>
            </w:r>
          </w:p>
        </w:tc>
      </w:tr>
      <w:tr w:rsidR="00D000E9" w:rsidRPr="00236F4B">
        <w:trPr>
          <w:trHeight w:val="1085"/>
        </w:trPr>
        <w:tc>
          <w:tcPr>
            <w:tcW w:w="1812"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32" w:firstLine="0"/>
              <w:jc w:val="center"/>
              <w:rPr>
                <w:rFonts w:ascii="Arial" w:hAnsi="Arial" w:cs="Arial"/>
              </w:rPr>
            </w:pPr>
            <w:r w:rsidRPr="00236F4B">
              <w:rPr>
                <w:rFonts w:ascii="Arial" w:hAnsi="Arial" w:cs="Arial"/>
              </w:rPr>
              <w:t xml:space="preserve">1.1.3.9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6" w:firstLine="0"/>
              <w:jc w:val="center"/>
              <w:rPr>
                <w:rFonts w:ascii="Arial" w:hAnsi="Arial" w:cs="Arial"/>
              </w:rPr>
            </w:pPr>
            <w:r w:rsidRPr="00236F4B">
              <w:rPr>
                <w:rFonts w:ascii="Arial" w:hAnsi="Arial" w:cs="Arial"/>
              </w:rPr>
              <w:t xml:space="preserve">ACTIVO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ACTIVO CIRCULANTE </w:t>
            </w:r>
          </w:p>
        </w:tc>
        <w:tc>
          <w:tcPr>
            <w:tcW w:w="1862"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30" w:firstLine="0"/>
              <w:jc w:val="center"/>
              <w:rPr>
                <w:rFonts w:ascii="Arial" w:hAnsi="Arial" w:cs="Arial"/>
              </w:rPr>
            </w:pPr>
            <w:r w:rsidRPr="00236F4B">
              <w:rPr>
                <w:rFonts w:ascii="Arial" w:hAnsi="Arial" w:cs="Arial"/>
              </w:rPr>
              <w:t xml:space="preserve">DERECHOS A </w:t>
            </w:r>
          </w:p>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RECIBIR BIENES O SERVICIOS </w:t>
            </w:r>
          </w:p>
        </w:tc>
        <w:tc>
          <w:tcPr>
            <w:tcW w:w="1887"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53" w:right="0" w:firstLine="0"/>
              <w:jc w:val="left"/>
              <w:rPr>
                <w:rFonts w:ascii="Arial" w:hAnsi="Arial" w:cs="Arial"/>
              </w:rPr>
            </w:pPr>
            <w:r w:rsidRPr="00236F4B">
              <w:rPr>
                <w:rFonts w:ascii="Arial" w:hAnsi="Arial" w:cs="Arial"/>
              </w:rPr>
              <w:t xml:space="preserve">OTROS DERECHOS </w:t>
            </w:r>
          </w:p>
          <w:p w:rsidR="00D000E9" w:rsidRPr="00236F4B" w:rsidRDefault="0003057C">
            <w:pPr>
              <w:spacing w:after="0" w:line="259" w:lineRule="auto"/>
              <w:ind w:left="96" w:right="0" w:firstLine="0"/>
              <w:jc w:val="left"/>
              <w:rPr>
                <w:rFonts w:ascii="Arial" w:hAnsi="Arial" w:cs="Arial"/>
              </w:rPr>
            </w:pPr>
            <w:r w:rsidRPr="00236F4B">
              <w:rPr>
                <w:rFonts w:ascii="Arial" w:hAnsi="Arial" w:cs="Arial"/>
              </w:rPr>
              <w:t xml:space="preserve">A RECIBIR BIENES </w:t>
            </w:r>
          </w:p>
          <w:p w:rsidR="00D000E9" w:rsidRPr="00236F4B" w:rsidRDefault="0003057C">
            <w:pPr>
              <w:spacing w:after="0" w:line="259" w:lineRule="auto"/>
              <w:ind w:left="0" w:right="27" w:firstLine="0"/>
              <w:jc w:val="center"/>
              <w:rPr>
                <w:rFonts w:ascii="Arial" w:hAnsi="Arial" w:cs="Arial"/>
              </w:rPr>
            </w:pPr>
            <w:r w:rsidRPr="00236F4B">
              <w:rPr>
                <w:rFonts w:ascii="Arial" w:hAnsi="Arial" w:cs="Arial"/>
              </w:rPr>
              <w:t xml:space="preserve">O SERVICIOS A </w:t>
            </w:r>
          </w:p>
          <w:p w:rsidR="00D000E9" w:rsidRPr="00236F4B" w:rsidRDefault="0003057C">
            <w:pPr>
              <w:spacing w:after="0" w:line="259" w:lineRule="auto"/>
              <w:ind w:left="0" w:right="27" w:firstLine="0"/>
              <w:jc w:val="center"/>
              <w:rPr>
                <w:rFonts w:ascii="Arial" w:hAnsi="Arial" w:cs="Arial"/>
              </w:rPr>
            </w:pPr>
            <w:r w:rsidRPr="00236F4B">
              <w:rPr>
                <w:rFonts w:ascii="Arial" w:hAnsi="Arial" w:cs="Arial"/>
              </w:rPr>
              <w:t xml:space="preserve">CORTO PLAZO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6" w:firstLine="0"/>
              <w:jc w:val="center"/>
              <w:rPr>
                <w:rFonts w:ascii="Arial" w:hAnsi="Arial" w:cs="Arial"/>
              </w:rPr>
            </w:pPr>
            <w:r w:rsidRPr="00236F4B">
              <w:rPr>
                <w:rFonts w:ascii="Arial" w:hAnsi="Arial" w:cs="Arial"/>
              </w:rPr>
              <w:t xml:space="preserve">DEUDORA </w:t>
            </w:r>
          </w:p>
        </w:tc>
      </w:tr>
      <w:tr w:rsidR="00D000E9" w:rsidRPr="00236F4B">
        <w:trPr>
          <w:trHeight w:val="310"/>
        </w:trPr>
        <w:tc>
          <w:tcPr>
            <w:tcW w:w="430"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b/>
              </w:rPr>
              <w:t xml:space="preserve">No </w:t>
            </w:r>
          </w:p>
        </w:tc>
        <w:tc>
          <w:tcPr>
            <w:tcW w:w="5070" w:type="dxa"/>
            <w:gridSpan w:val="3"/>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26" w:firstLine="0"/>
              <w:jc w:val="center"/>
              <w:rPr>
                <w:rFonts w:ascii="Arial" w:hAnsi="Arial" w:cs="Arial"/>
              </w:rPr>
            </w:pPr>
            <w:r w:rsidRPr="00236F4B">
              <w:rPr>
                <w:rFonts w:ascii="Arial" w:hAnsi="Arial" w:cs="Arial"/>
                <w:b/>
              </w:rPr>
              <w:t xml:space="preserve">CARGO </w:t>
            </w:r>
          </w:p>
        </w:tc>
        <w:tc>
          <w:tcPr>
            <w:tcW w:w="425"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b/>
              </w:rPr>
              <w:t xml:space="preserve">No </w:t>
            </w:r>
          </w:p>
        </w:tc>
        <w:tc>
          <w:tcPr>
            <w:tcW w:w="5168" w:type="dxa"/>
            <w:gridSpan w:val="3"/>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30" w:firstLine="0"/>
              <w:jc w:val="center"/>
              <w:rPr>
                <w:rFonts w:ascii="Arial" w:hAnsi="Arial" w:cs="Arial"/>
              </w:rPr>
            </w:pPr>
            <w:r w:rsidRPr="00236F4B">
              <w:rPr>
                <w:rFonts w:ascii="Arial" w:hAnsi="Arial" w:cs="Arial"/>
                <w:b/>
              </w:rPr>
              <w:t xml:space="preserve">ABONO </w:t>
            </w:r>
          </w:p>
        </w:tc>
      </w:tr>
      <w:tr w:rsidR="00D000E9" w:rsidRPr="00236F4B">
        <w:trPr>
          <w:trHeight w:val="622"/>
        </w:trPr>
        <w:tc>
          <w:tcPr>
            <w:tcW w:w="430" w:type="dxa"/>
            <w:tcBorders>
              <w:top w:val="single" w:sz="4" w:space="0" w:color="000000"/>
              <w:left w:val="single" w:sz="4" w:space="0" w:color="000000"/>
              <w:bottom w:val="single" w:sz="4" w:space="0" w:color="FFFFFF"/>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1 </w:t>
            </w:r>
          </w:p>
        </w:tc>
        <w:tc>
          <w:tcPr>
            <w:tcW w:w="5070" w:type="dxa"/>
            <w:gridSpan w:val="3"/>
            <w:tcBorders>
              <w:top w:val="single" w:sz="4" w:space="0" w:color="000000"/>
              <w:left w:val="single" w:sz="4" w:space="0" w:color="000000"/>
              <w:bottom w:val="single" w:sz="4" w:space="0" w:color="FFFFFF"/>
              <w:right w:val="single" w:sz="4" w:space="0" w:color="000000"/>
            </w:tcBorders>
          </w:tcPr>
          <w:p w:rsidR="00D000E9" w:rsidRPr="00236F4B" w:rsidRDefault="0003057C">
            <w:pPr>
              <w:spacing w:after="0" w:line="259" w:lineRule="auto"/>
              <w:ind w:left="2" w:right="0" w:firstLine="0"/>
              <w:jc w:val="left"/>
              <w:rPr>
                <w:rFonts w:ascii="Arial" w:hAnsi="Arial" w:cs="Arial"/>
              </w:rPr>
            </w:pPr>
            <w:r w:rsidRPr="00236F4B">
              <w:rPr>
                <w:rFonts w:ascii="Arial" w:hAnsi="Arial" w:cs="Arial"/>
              </w:rPr>
              <w:t xml:space="preserve">Por la apertura de libros. </w:t>
            </w:r>
          </w:p>
        </w:tc>
        <w:tc>
          <w:tcPr>
            <w:tcW w:w="425" w:type="dxa"/>
            <w:vMerge w:val="restart"/>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86" w:right="0" w:firstLine="0"/>
              <w:jc w:val="left"/>
              <w:rPr>
                <w:rFonts w:ascii="Arial" w:hAnsi="Arial" w:cs="Arial"/>
              </w:rPr>
            </w:pPr>
            <w:r w:rsidRPr="00236F4B">
              <w:rPr>
                <w:rFonts w:ascii="Arial" w:hAnsi="Arial" w:cs="Arial"/>
                <w:b/>
              </w:rPr>
              <w:t xml:space="preserve">1 </w:t>
            </w:r>
          </w:p>
        </w:tc>
        <w:tc>
          <w:tcPr>
            <w:tcW w:w="5168" w:type="dxa"/>
            <w:gridSpan w:val="3"/>
            <w:vMerge w:val="restart"/>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rPr>
              <w:t xml:space="preserve">Por el cierre de libros al final del ejercicio. </w:t>
            </w:r>
          </w:p>
        </w:tc>
      </w:tr>
      <w:tr w:rsidR="00D000E9" w:rsidRPr="00236F4B">
        <w:trPr>
          <w:trHeight w:val="310"/>
        </w:trPr>
        <w:tc>
          <w:tcPr>
            <w:tcW w:w="430" w:type="dxa"/>
            <w:tcBorders>
              <w:top w:val="single" w:sz="4" w:space="0" w:color="FFFFFF"/>
              <w:left w:val="single" w:sz="4" w:space="0" w:color="000000"/>
              <w:bottom w:val="single" w:sz="4" w:space="0" w:color="000000"/>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2 </w:t>
            </w:r>
          </w:p>
        </w:tc>
        <w:tc>
          <w:tcPr>
            <w:tcW w:w="5070" w:type="dxa"/>
            <w:gridSpan w:val="3"/>
            <w:tcBorders>
              <w:top w:val="single" w:sz="4" w:space="0" w:color="FFFFFF"/>
              <w:left w:val="single" w:sz="4" w:space="0" w:color="000000"/>
              <w:bottom w:val="single" w:sz="4" w:space="0" w:color="000000"/>
              <w:right w:val="single" w:sz="4" w:space="0" w:color="000000"/>
            </w:tcBorders>
          </w:tcPr>
          <w:p w:rsidR="00D000E9" w:rsidRPr="00236F4B" w:rsidRDefault="0003057C">
            <w:pPr>
              <w:spacing w:after="0" w:line="259" w:lineRule="auto"/>
              <w:ind w:left="2" w:right="0" w:firstLine="0"/>
              <w:jc w:val="left"/>
              <w:rPr>
                <w:rFonts w:ascii="Arial" w:hAnsi="Arial" w:cs="Arial"/>
              </w:rPr>
            </w:pPr>
            <w:r w:rsidRPr="00236F4B">
              <w:rPr>
                <w:rFonts w:ascii="Arial" w:hAnsi="Arial" w:cs="Arial"/>
              </w:rPr>
              <w:t xml:space="preserve">Por el traspaso de saldos de las cuentas del ejercicio </w:t>
            </w:r>
          </w:p>
        </w:tc>
        <w:tc>
          <w:tcPr>
            <w:tcW w:w="0" w:type="auto"/>
            <w:vMerge/>
            <w:tcBorders>
              <w:top w:val="nil"/>
              <w:left w:val="single" w:sz="4" w:space="0" w:color="000000"/>
              <w:bottom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0" w:type="auto"/>
            <w:gridSpan w:val="3"/>
            <w:vMerge/>
            <w:tcBorders>
              <w:top w:val="nil"/>
              <w:left w:val="single" w:sz="4" w:space="0" w:color="000000"/>
              <w:bottom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r>
      <w:tr w:rsidR="00D000E9" w:rsidRPr="00236F4B">
        <w:trPr>
          <w:trHeight w:val="305"/>
        </w:trPr>
        <w:tc>
          <w:tcPr>
            <w:tcW w:w="430" w:type="dxa"/>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5070" w:type="dxa"/>
            <w:gridSpan w:val="3"/>
            <w:vMerge w:val="restart"/>
            <w:tcBorders>
              <w:top w:val="nil"/>
              <w:left w:val="single" w:sz="4" w:space="0" w:color="000000"/>
              <w:bottom w:val="single" w:sz="4" w:space="0" w:color="000000"/>
              <w:right w:val="single" w:sz="4" w:space="0" w:color="000000"/>
            </w:tcBorders>
          </w:tcPr>
          <w:p w:rsidR="00D000E9" w:rsidRPr="00236F4B" w:rsidRDefault="0003057C">
            <w:pPr>
              <w:spacing w:after="0" w:line="259" w:lineRule="auto"/>
              <w:ind w:left="5" w:right="0" w:firstLine="0"/>
              <w:jc w:val="left"/>
              <w:rPr>
                <w:rFonts w:ascii="Arial" w:hAnsi="Arial" w:cs="Arial"/>
              </w:rPr>
            </w:pPr>
            <w:r w:rsidRPr="00236F4B">
              <w:rPr>
                <w:rFonts w:ascii="Arial" w:hAnsi="Arial" w:cs="Arial"/>
              </w:rPr>
              <w:t xml:space="preserve">inmediato anterior. </w:t>
            </w:r>
          </w:p>
        </w:tc>
        <w:tc>
          <w:tcPr>
            <w:tcW w:w="425" w:type="dxa"/>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5168" w:type="dxa"/>
            <w:gridSpan w:val="3"/>
            <w:tcBorders>
              <w:top w:val="single" w:sz="4" w:space="0" w:color="000000"/>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r>
      <w:tr w:rsidR="00D000E9" w:rsidRPr="00236F4B">
        <w:trPr>
          <w:trHeight w:val="313"/>
        </w:trPr>
        <w:tc>
          <w:tcPr>
            <w:tcW w:w="430" w:type="dxa"/>
            <w:tcBorders>
              <w:top w:val="nil"/>
              <w:left w:val="single" w:sz="4" w:space="0" w:color="000000"/>
              <w:bottom w:val="single" w:sz="4" w:space="0" w:color="000000"/>
              <w:right w:val="single" w:sz="4" w:space="0" w:color="000000"/>
            </w:tcBorders>
            <w:shd w:val="clear" w:color="auto" w:fill="FFFFFF"/>
          </w:tcPr>
          <w:p w:rsidR="00D000E9" w:rsidRPr="00236F4B" w:rsidRDefault="00D000E9">
            <w:pPr>
              <w:spacing w:after="160" w:line="259" w:lineRule="auto"/>
              <w:ind w:left="0" w:right="0" w:firstLine="0"/>
              <w:jc w:val="left"/>
              <w:rPr>
                <w:rFonts w:ascii="Arial" w:hAnsi="Arial" w:cs="Arial"/>
              </w:rPr>
            </w:pPr>
          </w:p>
        </w:tc>
        <w:tc>
          <w:tcPr>
            <w:tcW w:w="0" w:type="auto"/>
            <w:gridSpan w:val="3"/>
            <w:vMerge/>
            <w:tcBorders>
              <w:top w:val="nil"/>
              <w:left w:val="single" w:sz="4" w:space="0" w:color="000000"/>
              <w:bottom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425" w:type="dxa"/>
            <w:tcBorders>
              <w:top w:val="nil"/>
              <w:left w:val="single" w:sz="4" w:space="0" w:color="000000"/>
              <w:bottom w:val="single" w:sz="4" w:space="0" w:color="000000"/>
              <w:right w:val="single" w:sz="4" w:space="0" w:color="000000"/>
            </w:tcBorders>
            <w:shd w:val="clear" w:color="auto" w:fill="FFFFFF"/>
          </w:tcPr>
          <w:p w:rsidR="00D000E9" w:rsidRPr="00236F4B" w:rsidRDefault="00D000E9">
            <w:pPr>
              <w:spacing w:after="160" w:line="259" w:lineRule="auto"/>
              <w:ind w:left="0" w:right="0" w:firstLine="0"/>
              <w:jc w:val="left"/>
              <w:rPr>
                <w:rFonts w:ascii="Arial" w:hAnsi="Arial" w:cs="Arial"/>
              </w:rPr>
            </w:pPr>
          </w:p>
        </w:tc>
        <w:tc>
          <w:tcPr>
            <w:tcW w:w="5168" w:type="dxa"/>
            <w:gridSpan w:val="3"/>
            <w:tcBorders>
              <w:top w:val="nil"/>
              <w:left w:val="single" w:sz="4" w:space="0" w:color="000000"/>
              <w:bottom w:val="single" w:sz="4" w:space="0" w:color="000000"/>
              <w:right w:val="single" w:sz="4" w:space="0" w:color="000000"/>
            </w:tcBorders>
            <w:shd w:val="clear" w:color="auto" w:fill="FFFFFF"/>
          </w:tcPr>
          <w:p w:rsidR="00D000E9" w:rsidRPr="00236F4B" w:rsidRDefault="00D000E9">
            <w:pPr>
              <w:spacing w:after="160" w:line="259" w:lineRule="auto"/>
              <w:ind w:left="0" w:right="0" w:firstLine="0"/>
              <w:jc w:val="left"/>
              <w:rPr>
                <w:rFonts w:ascii="Arial" w:hAnsi="Arial" w:cs="Arial"/>
              </w:rPr>
            </w:pPr>
          </w:p>
        </w:tc>
      </w:tr>
      <w:tr w:rsidR="00D000E9" w:rsidRPr="00236F4B">
        <w:trPr>
          <w:trHeight w:val="623"/>
        </w:trPr>
        <w:tc>
          <w:tcPr>
            <w:tcW w:w="11093" w:type="dxa"/>
            <w:gridSpan w:val="8"/>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b/>
              </w:rPr>
              <w:t>Su saldo representa</w:t>
            </w:r>
            <w:r w:rsidRPr="00236F4B">
              <w:rPr>
                <w:rFonts w:ascii="Arial" w:hAnsi="Arial" w:cs="Arial"/>
              </w:rPr>
              <w:t xml:space="preserve">: Recursos entregados a cuenta para la adquisición de bienes o servicios, exigibles en un plazo menor o igual a doce meses, no incluidos en las cuentas anteriores. </w:t>
            </w:r>
          </w:p>
        </w:tc>
      </w:tr>
      <w:tr w:rsidR="00D000E9" w:rsidRPr="00236F4B">
        <w:trPr>
          <w:trHeight w:val="619"/>
        </w:trPr>
        <w:tc>
          <w:tcPr>
            <w:tcW w:w="11093" w:type="dxa"/>
            <w:gridSpan w:val="8"/>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b/>
              </w:rPr>
              <w:t xml:space="preserve">Observaciones: </w:t>
            </w:r>
          </w:p>
        </w:tc>
      </w:tr>
    </w:tbl>
    <w:p w:rsidR="00D8755E" w:rsidRDefault="0003057C">
      <w:pPr>
        <w:spacing w:after="0" w:line="259" w:lineRule="auto"/>
        <w:ind w:left="0" w:right="0" w:firstLine="0"/>
        <w:rPr>
          <w:rFonts w:ascii="Arial" w:hAnsi="Arial" w:cs="Arial"/>
        </w:rPr>
      </w:pPr>
      <w:r w:rsidRPr="00236F4B">
        <w:rPr>
          <w:rFonts w:ascii="Arial" w:hAnsi="Arial" w:cs="Arial"/>
        </w:rPr>
        <w:t xml:space="preserve">  </w:t>
      </w:r>
    </w:p>
    <w:p w:rsidR="00D8755E" w:rsidRDefault="00D8755E">
      <w:pPr>
        <w:spacing w:after="0" w:line="259" w:lineRule="auto"/>
        <w:ind w:left="0" w:right="0" w:firstLine="0"/>
        <w:rPr>
          <w:rFonts w:ascii="Arial" w:hAnsi="Arial" w:cs="Arial"/>
        </w:rPr>
      </w:pPr>
    </w:p>
    <w:p w:rsidR="00D8755E" w:rsidRDefault="00D8755E">
      <w:pPr>
        <w:spacing w:after="0" w:line="259" w:lineRule="auto"/>
        <w:ind w:left="0" w:right="0" w:firstLine="0"/>
        <w:rPr>
          <w:rFonts w:ascii="Arial" w:hAnsi="Arial" w:cs="Arial"/>
        </w:rPr>
      </w:pPr>
    </w:p>
    <w:p w:rsidR="00D8755E" w:rsidRDefault="00D8755E">
      <w:pPr>
        <w:spacing w:after="0" w:line="259" w:lineRule="auto"/>
        <w:ind w:left="0" w:right="0" w:firstLine="0"/>
        <w:rPr>
          <w:rFonts w:ascii="Arial" w:hAnsi="Arial" w:cs="Arial"/>
        </w:rPr>
      </w:pPr>
    </w:p>
    <w:p w:rsidR="00D8755E" w:rsidRDefault="00D8755E">
      <w:pPr>
        <w:spacing w:after="0" w:line="259" w:lineRule="auto"/>
        <w:ind w:left="0" w:right="0" w:firstLine="0"/>
        <w:rPr>
          <w:rFonts w:ascii="Arial" w:hAnsi="Arial" w:cs="Arial"/>
        </w:rPr>
      </w:pPr>
    </w:p>
    <w:p w:rsidR="00D000E9" w:rsidRPr="00236F4B" w:rsidRDefault="0003057C">
      <w:pPr>
        <w:spacing w:after="0" w:line="259" w:lineRule="auto"/>
        <w:ind w:left="0" w:right="0" w:firstLine="0"/>
        <w:rPr>
          <w:rFonts w:ascii="Arial" w:hAnsi="Arial" w:cs="Arial"/>
        </w:rPr>
      </w:pP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p>
    <w:tbl>
      <w:tblPr>
        <w:tblStyle w:val="TableGrid"/>
        <w:tblW w:w="11042" w:type="dxa"/>
        <w:tblInd w:w="-44" w:type="dxa"/>
        <w:tblCellMar>
          <w:top w:w="46" w:type="dxa"/>
          <w:left w:w="44" w:type="dxa"/>
          <w:bottom w:w="8" w:type="dxa"/>
          <w:right w:w="16" w:type="dxa"/>
        </w:tblCellMar>
        <w:tblLook w:val="04A0" w:firstRow="1" w:lastRow="0" w:firstColumn="1" w:lastColumn="0" w:noHBand="0" w:noVBand="1"/>
      </w:tblPr>
      <w:tblGrid>
        <w:gridCol w:w="379"/>
        <w:gridCol w:w="1408"/>
        <w:gridCol w:w="1844"/>
        <w:gridCol w:w="1818"/>
        <w:gridCol w:w="425"/>
        <w:gridCol w:w="1463"/>
        <w:gridCol w:w="1887"/>
        <w:gridCol w:w="1818"/>
      </w:tblGrid>
      <w:tr w:rsidR="00D000E9" w:rsidRPr="00236F4B">
        <w:trPr>
          <w:trHeight w:val="610"/>
        </w:trPr>
        <w:tc>
          <w:tcPr>
            <w:tcW w:w="1787" w:type="dxa"/>
            <w:gridSpan w:val="2"/>
            <w:tcBorders>
              <w:top w:val="single" w:sz="4" w:space="0" w:color="000000"/>
              <w:left w:val="single" w:sz="4" w:space="0" w:color="000000"/>
              <w:bottom w:val="single" w:sz="4" w:space="0" w:color="000000"/>
              <w:right w:val="single" w:sz="4" w:space="0" w:color="000000"/>
            </w:tcBorders>
            <w:vAlign w:val="bottom"/>
          </w:tcPr>
          <w:p w:rsidR="00D000E9" w:rsidRPr="00236F4B" w:rsidRDefault="0003057C">
            <w:pPr>
              <w:spacing w:after="0" w:line="259" w:lineRule="auto"/>
              <w:ind w:left="346" w:right="0" w:firstLine="110"/>
              <w:jc w:val="left"/>
              <w:rPr>
                <w:rFonts w:ascii="Arial" w:hAnsi="Arial" w:cs="Arial"/>
              </w:rPr>
            </w:pPr>
            <w:r w:rsidRPr="00236F4B">
              <w:rPr>
                <w:rFonts w:ascii="Arial" w:hAnsi="Arial" w:cs="Arial"/>
                <w:b/>
              </w:rPr>
              <w:lastRenderedPageBreak/>
              <w:t xml:space="preserve">CUENTA CONTABLE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7" w:firstLine="0"/>
              <w:jc w:val="center"/>
              <w:rPr>
                <w:rFonts w:ascii="Arial" w:hAnsi="Arial" w:cs="Arial"/>
              </w:rPr>
            </w:pPr>
            <w:r w:rsidRPr="00236F4B">
              <w:rPr>
                <w:rFonts w:ascii="Arial" w:hAnsi="Arial" w:cs="Arial"/>
                <w:b/>
              </w:rPr>
              <w:t xml:space="preserve">GÉNERO </w:t>
            </w:r>
          </w:p>
        </w:tc>
        <w:tc>
          <w:tcPr>
            <w:tcW w:w="181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3" w:firstLine="0"/>
              <w:jc w:val="center"/>
              <w:rPr>
                <w:rFonts w:ascii="Arial" w:hAnsi="Arial" w:cs="Arial"/>
              </w:rPr>
            </w:pPr>
            <w:r w:rsidRPr="00236F4B">
              <w:rPr>
                <w:rFonts w:ascii="Arial" w:hAnsi="Arial" w:cs="Arial"/>
                <w:b/>
              </w:rPr>
              <w:t xml:space="preserve">GRUPO </w:t>
            </w:r>
          </w:p>
        </w:tc>
        <w:tc>
          <w:tcPr>
            <w:tcW w:w="1888"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b/>
              </w:rPr>
              <w:t xml:space="preserve">RUBRO </w:t>
            </w:r>
          </w:p>
        </w:tc>
        <w:tc>
          <w:tcPr>
            <w:tcW w:w="1887"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6" w:firstLine="0"/>
              <w:jc w:val="center"/>
              <w:rPr>
                <w:rFonts w:ascii="Arial" w:hAnsi="Arial" w:cs="Arial"/>
              </w:rPr>
            </w:pPr>
            <w:r w:rsidRPr="00236F4B">
              <w:rPr>
                <w:rFonts w:ascii="Arial" w:hAnsi="Arial" w:cs="Arial"/>
                <w:b/>
              </w:rPr>
              <w:t xml:space="preserve">CUENTA </w:t>
            </w:r>
          </w:p>
        </w:tc>
        <w:tc>
          <w:tcPr>
            <w:tcW w:w="181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4" w:firstLine="0"/>
              <w:jc w:val="center"/>
              <w:rPr>
                <w:rFonts w:ascii="Arial" w:hAnsi="Arial" w:cs="Arial"/>
              </w:rPr>
            </w:pPr>
            <w:r w:rsidRPr="00236F4B">
              <w:rPr>
                <w:rFonts w:ascii="Arial" w:hAnsi="Arial" w:cs="Arial"/>
                <w:b/>
              </w:rPr>
              <w:t xml:space="preserve">NATURALEZA </w:t>
            </w:r>
          </w:p>
        </w:tc>
      </w:tr>
      <w:tr w:rsidR="00D000E9" w:rsidRPr="00236F4B">
        <w:trPr>
          <w:trHeight w:val="1085"/>
        </w:trPr>
        <w:tc>
          <w:tcPr>
            <w:tcW w:w="1787"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8" w:firstLine="0"/>
              <w:jc w:val="center"/>
              <w:rPr>
                <w:rFonts w:ascii="Arial" w:hAnsi="Arial" w:cs="Arial"/>
              </w:rPr>
            </w:pPr>
            <w:r w:rsidRPr="00236F4B">
              <w:rPr>
                <w:rFonts w:ascii="Arial" w:hAnsi="Arial" w:cs="Arial"/>
              </w:rPr>
              <w:t xml:space="preserve">1.1.5.1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6" w:firstLine="0"/>
              <w:jc w:val="center"/>
              <w:rPr>
                <w:rFonts w:ascii="Arial" w:hAnsi="Arial" w:cs="Arial"/>
              </w:rPr>
            </w:pPr>
            <w:r w:rsidRPr="00236F4B">
              <w:rPr>
                <w:rFonts w:ascii="Arial" w:hAnsi="Arial" w:cs="Arial"/>
              </w:rPr>
              <w:t xml:space="preserve">ACTIVO </w:t>
            </w:r>
          </w:p>
        </w:tc>
        <w:tc>
          <w:tcPr>
            <w:tcW w:w="181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ACTIVO CIRCULANTE </w:t>
            </w:r>
          </w:p>
        </w:tc>
        <w:tc>
          <w:tcPr>
            <w:tcW w:w="1888"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ALMACÉN </w:t>
            </w:r>
          </w:p>
        </w:tc>
        <w:tc>
          <w:tcPr>
            <w:tcW w:w="1887"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27" w:firstLine="0"/>
              <w:jc w:val="center"/>
              <w:rPr>
                <w:rFonts w:ascii="Arial" w:hAnsi="Arial" w:cs="Arial"/>
              </w:rPr>
            </w:pPr>
            <w:r w:rsidRPr="00236F4B">
              <w:rPr>
                <w:rFonts w:ascii="Arial" w:hAnsi="Arial" w:cs="Arial"/>
              </w:rPr>
              <w:t xml:space="preserve">ALMACÉN DE </w:t>
            </w:r>
          </w:p>
          <w:p w:rsidR="00D000E9" w:rsidRPr="00236F4B" w:rsidRDefault="0003057C">
            <w:pPr>
              <w:spacing w:after="0" w:line="259" w:lineRule="auto"/>
              <w:ind w:left="0" w:right="28" w:firstLine="0"/>
              <w:jc w:val="center"/>
              <w:rPr>
                <w:rFonts w:ascii="Arial" w:hAnsi="Arial" w:cs="Arial"/>
              </w:rPr>
            </w:pPr>
            <w:r w:rsidRPr="00236F4B">
              <w:rPr>
                <w:rFonts w:ascii="Arial" w:hAnsi="Arial" w:cs="Arial"/>
              </w:rPr>
              <w:t xml:space="preserve">MATERIALES Y </w:t>
            </w:r>
          </w:p>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SUMINISTROS DE CONSUMO </w:t>
            </w:r>
          </w:p>
        </w:tc>
        <w:tc>
          <w:tcPr>
            <w:tcW w:w="181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1" w:firstLine="0"/>
              <w:jc w:val="center"/>
              <w:rPr>
                <w:rFonts w:ascii="Arial" w:hAnsi="Arial" w:cs="Arial"/>
              </w:rPr>
            </w:pPr>
            <w:r w:rsidRPr="00236F4B">
              <w:rPr>
                <w:rFonts w:ascii="Arial" w:hAnsi="Arial" w:cs="Arial"/>
              </w:rPr>
              <w:t xml:space="preserve">DEUDORA </w:t>
            </w:r>
          </w:p>
        </w:tc>
      </w:tr>
      <w:tr w:rsidR="00D000E9" w:rsidRPr="00236F4B">
        <w:trPr>
          <w:trHeight w:val="310"/>
        </w:trPr>
        <w:tc>
          <w:tcPr>
            <w:tcW w:w="379"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b/>
              </w:rPr>
              <w:t xml:space="preserve">No </w:t>
            </w:r>
          </w:p>
        </w:tc>
        <w:tc>
          <w:tcPr>
            <w:tcW w:w="5070" w:type="dxa"/>
            <w:gridSpan w:val="3"/>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25" w:right="0" w:firstLine="0"/>
              <w:jc w:val="center"/>
              <w:rPr>
                <w:rFonts w:ascii="Arial" w:hAnsi="Arial" w:cs="Arial"/>
              </w:rPr>
            </w:pPr>
            <w:r w:rsidRPr="00236F4B">
              <w:rPr>
                <w:rFonts w:ascii="Arial" w:hAnsi="Arial" w:cs="Arial"/>
                <w:b/>
              </w:rPr>
              <w:t xml:space="preserve">CARGO </w:t>
            </w:r>
          </w:p>
        </w:tc>
        <w:tc>
          <w:tcPr>
            <w:tcW w:w="425"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51" w:right="0" w:firstLine="0"/>
              <w:rPr>
                <w:rFonts w:ascii="Arial" w:hAnsi="Arial" w:cs="Arial"/>
              </w:rPr>
            </w:pPr>
            <w:r w:rsidRPr="00236F4B">
              <w:rPr>
                <w:rFonts w:ascii="Arial" w:hAnsi="Arial" w:cs="Arial"/>
                <w:b/>
              </w:rPr>
              <w:t xml:space="preserve">No </w:t>
            </w:r>
          </w:p>
        </w:tc>
        <w:tc>
          <w:tcPr>
            <w:tcW w:w="5168" w:type="dxa"/>
            <w:gridSpan w:val="3"/>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21" w:right="0" w:firstLine="0"/>
              <w:jc w:val="center"/>
              <w:rPr>
                <w:rFonts w:ascii="Arial" w:hAnsi="Arial" w:cs="Arial"/>
              </w:rPr>
            </w:pPr>
            <w:r w:rsidRPr="00236F4B">
              <w:rPr>
                <w:rFonts w:ascii="Arial" w:hAnsi="Arial" w:cs="Arial"/>
                <w:b/>
              </w:rPr>
              <w:t xml:space="preserve">ABONO </w:t>
            </w:r>
          </w:p>
        </w:tc>
      </w:tr>
      <w:tr w:rsidR="00D000E9" w:rsidRPr="00236F4B">
        <w:trPr>
          <w:trHeight w:val="619"/>
        </w:trPr>
        <w:tc>
          <w:tcPr>
            <w:tcW w:w="379" w:type="dxa"/>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1 </w:t>
            </w:r>
          </w:p>
        </w:tc>
        <w:tc>
          <w:tcPr>
            <w:tcW w:w="5070" w:type="dxa"/>
            <w:gridSpan w:val="3"/>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53" w:right="0" w:firstLine="0"/>
              <w:jc w:val="left"/>
              <w:rPr>
                <w:rFonts w:ascii="Arial" w:hAnsi="Arial" w:cs="Arial"/>
              </w:rPr>
            </w:pPr>
            <w:r w:rsidRPr="00236F4B">
              <w:rPr>
                <w:rFonts w:ascii="Arial" w:hAnsi="Arial" w:cs="Arial"/>
              </w:rPr>
              <w:t xml:space="preserve">Por la apertura de libros. </w:t>
            </w:r>
          </w:p>
        </w:tc>
        <w:tc>
          <w:tcPr>
            <w:tcW w:w="425" w:type="dxa"/>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22" w:right="0" w:firstLine="0"/>
              <w:jc w:val="center"/>
              <w:rPr>
                <w:rFonts w:ascii="Arial" w:hAnsi="Arial" w:cs="Arial"/>
              </w:rPr>
            </w:pPr>
            <w:r w:rsidRPr="00236F4B">
              <w:rPr>
                <w:rFonts w:ascii="Arial" w:hAnsi="Arial" w:cs="Arial"/>
                <w:b/>
              </w:rPr>
              <w:t xml:space="preserve">1 </w:t>
            </w:r>
          </w:p>
        </w:tc>
        <w:tc>
          <w:tcPr>
            <w:tcW w:w="5168" w:type="dxa"/>
            <w:gridSpan w:val="3"/>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51" w:right="0" w:firstLine="0"/>
              <w:jc w:val="left"/>
              <w:rPr>
                <w:rFonts w:ascii="Arial" w:hAnsi="Arial" w:cs="Arial"/>
              </w:rPr>
            </w:pPr>
            <w:r w:rsidRPr="00236F4B">
              <w:rPr>
                <w:rFonts w:ascii="Arial" w:hAnsi="Arial" w:cs="Arial"/>
              </w:rPr>
              <w:t xml:space="preserve">Por la devolución de los materiales y suministros. </w:t>
            </w:r>
          </w:p>
        </w:tc>
      </w:tr>
      <w:tr w:rsidR="00D000E9" w:rsidRPr="00236F4B">
        <w:trPr>
          <w:trHeight w:val="1045"/>
        </w:trPr>
        <w:tc>
          <w:tcPr>
            <w:tcW w:w="379" w:type="dxa"/>
            <w:tcBorders>
              <w:top w:val="nil"/>
              <w:left w:val="single" w:sz="4" w:space="0" w:color="000000"/>
              <w:bottom w:val="nil"/>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2 </w:t>
            </w:r>
          </w:p>
        </w:tc>
        <w:tc>
          <w:tcPr>
            <w:tcW w:w="5070" w:type="dxa"/>
            <w:gridSpan w:val="3"/>
            <w:tcBorders>
              <w:top w:val="nil"/>
              <w:left w:val="single" w:sz="4" w:space="0" w:color="000000"/>
              <w:bottom w:val="nil"/>
              <w:right w:val="single" w:sz="4" w:space="0" w:color="000000"/>
            </w:tcBorders>
            <w:vAlign w:val="bottom"/>
          </w:tcPr>
          <w:p w:rsidR="00D000E9" w:rsidRPr="00236F4B" w:rsidRDefault="0003057C">
            <w:pPr>
              <w:spacing w:after="0" w:line="259" w:lineRule="auto"/>
              <w:ind w:left="53" w:right="0" w:firstLine="0"/>
              <w:jc w:val="left"/>
              <w:rPr>
                <w:rFonts w:ascii="Arial" w:hAnsi="Arial" w:cs="Arial"/>
              </w:rPr>
            </w:pPr>
            <w:r w:rsidRPr="00236F4B">
              <w:rPr>
                <w:rFonts w:ascii="Arial" w:hAnsi="Arial" w:cs="Arial"/>
              </w:rPr>
              <w:t xml:space="preserve">Por el traspaso de saldos de las cuentas del ejercicio inmediato anterior. </w:t>
            </w:r>
          </w:p>
        </w:tc>
        <w:tc>
          <w:tcPr>
            <w:tcW w:w="425" w:type="dxa"/>
            <w:tcBorders>
              <w:top w:val="nil"/>
              <w:left w:val="single" w:sz="4" w:space="0" w:color="000000"/>
              <w:bottom w:val="nil"/>
              <w:right w:val="single" w:sz="4" w:space="0" w:color="000000"/>
            </w:tcBorders>
          </w:tcPr>
          <w:p w:rsidR="00D000E9" w:rsidRPr="00236F4B" w:rsidRDefault="0003057C">
            <w:pPr>
              <w:spacing w:after="0" w:line="259" w:lineRule="auto"/>
              <w:ind w:left="22" w:right="0" w:firstLine="0"/>
              <w:jc w:val="center"/>
              <w:rPr>
                <w:rFonts w:ascii="Arial" w:hAnsi="Arial" w:cs="Arial"/>
              </w:rPr>
            </w:pPr>
            <w:r w:rsidRPr="00236F4B">
              <w:rPr>
                <w:rFonts w:ascii="Arial" w:hAnsi="Arial" w:cs="Arial"/>
                <w:b/>
              </w:rPr>
              <w:t xml:space="preserve">2 </w:t>
            </w:r>
          </w:p>
        </w:tc>
        <w:tc>
          <w:tcPr>
            <w:tcW w:w="5168" w:type="dxa"/>
            <w:gridSpan w:val="3"/>
            <w:tcBorders>
              <w:top w:val="nil"/>
              <w:left w:val="single" w:sz="4" w:space="0" w:color="000000"/>
              <w:bottom w:val="nil"/>
              <w:right w:val="single" w:sz="4" w:space="0" w:color="000000"/>
            </w:tcBorders>
            <w:vAlign w:val="bottom"/>
          </w:tcPr>
          <w:p w:rsidR="00D000E9" w:rsidRPr="00236F4B" w:rsidRDefault="0003057C">
            <w:pPr>
              <w:spacing w:after="0" w:line="259" w:lineRule="auto"/>
              <w:ind w:left="51" w:right="0" w:firstLine="0"/>
              <w:jc w:val="left"/>
              <w:rPr>
                <w:rFonts w:ascii="Arial" w:hAnsi="Arial" w:cs="Arial"/>
              </w:rPr>
            </w:pPr>
            <w:r w:rsidRPr="00236F4B">
              <w:rPr>
                <w:rFonts w:ascii="Arial" w:hAnsi="Arial" w:cs="Arial"/>
              </w:rPr>
              <w:t xml:space="preserve">Por el consumo de materiales y suministros por el ente público. </w:t>
            </w:r>
          </w:p>
        </w:tc>
      </w:tr>
      <w:tr w:rsidR="00D000E9" w:rsidRPr="00236F4B">
        <w:trPr>
          <w:trHeight w:val="1335"/>
        </w:trPr>
        <w:tc>
          <w:tcPr>
            <w:tcW w:w="379" w:type="dxa"/>
            <w:tcBorders>
              <w:top w:val="nil"/>
              <w:left w:val="single" w:sz="4" w:space="0" w:color="000000"/>
              <w:bottom w:val="nil"/>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3 </w:t>
            </w:r>
          </w:p>
        </w:tc>
        <w:tc>
          <w:tcPr>
            <w:tcW w:w="5070" w:type="dxa"/>
            <w:gridSpan w:val="3"/>
            <w:tcBorders>
              <w:top w:val="nil"/>
              <w:left w:val="single" w:sz="4" w:space="0" w:color="000000"/>
              <w:bottom w:val="nil"/>
              <w:right w:val="single" w:sz="4" w:space="0" w:color="000000"/>
            </w:tcBorders>
          </w:tcPr>
          <w:p w:rsidR="00D000E9" w:rsidRPr="00236F4B" w:rsidRDefault="0003057C">
            <w:pPr>
              <w:spacing w:after="0" w:line="259" w:lineRule="auto"/>
              <w:ind w:left="53" w:right="0" w:firstLine="0"/>
              <w:jc w:val="left"/>
              <w:rPr>
                <w:rFonts w:ascii="Arial" w:hAnsi="Arial" w:cs="Arial"/>
              </w:rPr>
            </w:pPr>
            <w:r w:rsidRPr="00236F4B">
              <w:rPr>
                <w:rFonts w:ascii="Arial" w:hAnsi="Arial" w:cs="Arial"/>
              </w:rPr>
              <w:t xml:space="preserve">Por la aplicación del anticipo para la adquisición de materiales y suministros de consumo. </w:t>
            </w:r>
          </w:p>
        </w:tc>
        <w:tc>
          <w:tcPr>
            <w:tcW w:w="425" w:type="dxa"/>
            <w:tcBorders>
              <w:top w:val="nil"/>
              <w:left w:val="single" w:sz="4" w:space="0" w:color="000000"/>
              <w:bottom w:val="nil"/>
              <w:right w:val="single" w:sz="4" w:space="0" w:color="000000"/>
            </w:tcBorders>
          </w:tcPr>
          <w:p w:rsidR="00D000E9" w:rsidRPr="00236F4B" w:rsidRDefault="0003057C">
            <w:pPr>
              <w:spacing w:after="0" w:line="259" w:lineRule="auto"/>
              <w:ind w:left="22" w:right="0" w:firstLine="0"/>
              <w:jc w:val="center"/>
              <w:rPr>
                <w:rFonts w:ascii="Arial" w:hAnsi="Arial" w:cs="Arial"/>
              </w:rPr>
            </w:pPr>
            <w:r w:rsidRPr="00236F4B">
              <w:rPr>
                <w:rFonts w:ascii="Arial" w:hAnsi="Arial" w:cs="Arial"/>
                <w:b/>
              </w:rPr>
              <w:t xml:space="preserve">3 </w:t>
            </w:r>
          </w:p>
        </w:tc>
        <w:tc>
          <w:tcPr>
            <w:tcW w:w="5168" w:type="dxa"/>
            <w:gridSpan w:val="3"/>
            <w:tcBorders>
              <w:top w:val="nil"/>
              <w:left w:val="single" w:sz="4" w:space="0" w:color="000000"/>
              <w:bottom w:val="nil"/>
              <w:right w:val="single" w:sz="4" w:space="0" w:color="000000"/>
            </w:tcBorders>
          </w:tcPr>
          <w:p w:rsidR="00D000E9" w:rsidRPr="00236F4B" w:rsidRDefault="0003057C">
            <w:pPr>
              <w:spacing w:after="0" w:line="259" w:lineRule="auto"/>
              <w:ind w:left="51" w:right="0" w:firstLine="0"/>
              <w:jc w:val="left"/>
              <w:rPr>
                <w:rFonts w:ascii="Arial" w:hAnsi="Arial" w:cs="Arial"/>
              </w:rPr>
            </w:pPr>
            <w:r w:rsidRPr="00236F4B">
              <w:rPr>
                <w:rFonts w:ascii="Arial" w:hAnsi="Arial" w:cs="Arial"/>
              </w:rPr>
              <w:t xml:space="preserve">Por las responsabilidades fincadas que afectan al patrimonio del ente público, derivadas del extravío o robo de materiales y suministros de consumo. </w:t>
            </w:r>
          </w:p>
        </w:tc>
      </w:tr>
      <w:tr w:rsidR="00D000E9" w:rsidRPr="00236F4B">
        <w:trPr>
          <w:trHeight w:val="1533"/>
        </w:trPr>
        <w:tc>
          <w:tcPr>
            <w:tcW w:w="379" w:type="dxa"/>
            <w:tcBorders>
              <w:top w:val="nil"/>
              <w:left w:val="single" w:sz="4" w:space="0" w:color="000000"/>
              <w:bottom w:val="single" w:sz="4" w:space="0" w:color="000000"/>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4 </w:t>
            </w:r>
          </w:p>
        </w:tc>
        <w:tc>
          <w:tcPr>
            <w:tcW w:w="5070" w:type="dxa"/>
            <w:gridSpan w:val="3"/>
            <w:tcBorders>
              <w:top w:val="nil"/>
              <w:left w:val="single" w:sz="4" w:space="0" w:color="000000"/>
              <w:bottom w:val="single" w:sz="4" w:space="0" w:color="000000"/>
              <w:right w:val="single" w:sz="4" w:space="0" w:color="000000"/>
            </w:tcBorders>
          </w:tcPr>
          <w:p w:rsidR="00D000E9" w:rsidRPr="00236F4B" w:rsidRDefault="0003057C">
            <w:pPr>
              <w:spacing w:after="0" w:line="259" w:lineRule="auto"/>
              <w:ind w:left="53" w:right="0" w:firstLine="0"/>
              <w:jc w:val="left"/>
              <w:rPr>
                <w:rFonts w:ascii="Arial" w:hAnsi="Arial" w:cs="Arial"/>
              </w:rPr>
            </w:pPr>
            <w:r w:rsidRPr="00236F4B">
              <w:rPr>
                <w:rFonts w:ascii="Arial" w:hAnsi="Arial" w:cs="Arial"/>
              </w:rPr>
              <w:t xml:space="preserve">Por la recepción a satisfacción (devengado) de la adquisición de materiales y suministros de consumo. </w:t>
            </w:r>
          </w:p>
        </w:tc>
        <w:tc>
          <w:tcPr>
            <w:tcW w:w="425" w:type="dxa"/>
            <w:tcBorders>
              <w:top w:val="nil"/>
              <w:left w:val="single" w:sz="4" w:space="0" w:color="000000"/>
              <w:bottom w:val="single" w:sz="4" w:space="0" w:color="000000"/>
              <w:right w:val="single" w:sz="4" w:space="0" w:color="000000"/>
            </w:tcBorders>
          </w:tcPr>
          <w:p w:rsidR="00D000E9" w:rsidRPr="00236F4B" w:rsidRDefault="0003057C">
            <w:pPr>
              <w:spacing w:after="0" w:line="259" w:lineRule="auto"/>
              <w:ind w:left="22" w:right="0" w:firstLine="0"/>
              <w:jc w:val="center"/>
              <w:rPr>
                <w:rFonts w:ascii="Arial" w:hAnsi="Arial" w:cs="Arial"/>
              </w:rPr>
            </w:pPr>
            <w:r w:rsidRPr="00236F4B">
              <w:rPr>
                <w:rFonts w:ascii="Arial" w:hAnsi="Arial" w:cs="Arial"/>
                <w:b/>
              </w:rPr>
              <w:t xml:space="preserve">4 </w:t>
            </w:r>
          </w:p>
        </w:tc>
        <w:tc>
          <w:tcPr>
            <w:tcW w:w="5168" w:type="dxa"/>
            <w:gridSpan w:val="3"/>
            <w:tcBorders>
              <w:top w:val="nil"/>
              <w:left w:val="single" w:sz="4" w:space="0" w:color="000000"/>
              <w:bottom w:val="single" w:sz="4" w:space="0" w:color="000000"/>
              <w:right w:val="double" w:sz="5" w:space="0" w:color="000000"/>
            </w:tcBorders>
          </w:tcPr>
          <w:p w:rsidR="00D000E9" w:rsidRPr="00236F4B" w:rsidRDefault="0003057C">
            <w:pPr>
              <w:spacing w:after="0" w:line="259" w:lineRule="auto"/>
              <w:ind w:left="51" w:right="0" w:firstLine="0"/>
              <w:jc w:val="left"/>
              <w:rPr>
                <w:rFonts w:ascii="Arial" w:hAnsi="Arial" w:cs="Arial"/>
              </w:rPr>
            </w:pPr>
            <w:r w:rsidRPr="00236F4B">
              <w:rPr>
                <w:rFonts w:ascii="Arial" w:hAnsi="Arial" w:cs="Arial"/>
              </w:rPr>
              <w:t xml:space="preserve">Por el cierre de libros al final del ejercicio. </w:t>
            </w:r>
          </w:p>
        </w:tc>
      </w:tr>
      <w:tr w:rsidR="00D000E9" w:rsidRPr="00236F4B">
        <w:trPr>
          <w:trHeight w:val="588"/>
        </w:trPr>
        <w:tc>
          <w:tcPr>
            <w:tcW w:w="11042" w:type="dxa"/>
            <w:gridSpan w:val="8"/>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b/>
              </w:rPr>
              <w:t>Su saldo representa</w:t>
            </w:r>
            <w:r w:rsidRPr="00236F4B">
              <w:rPr>
                <w:rFonts w:ascii="Arial" w:hAnsi="Arial" w:cs="Arial"/>
              </w:rPr>
              <w:t xml:space="preserve">: Materiales y suministros de consumo en existencia necesarios para la prestación de bienes y servicios. </w:t>
            </w:r>
          </w:p>
        </w:tc>
      </w:tr>
      <w:tr w:rsidR="00D000E9" w:rsidRPr="00236F4B">
        <w:trPr>
          <w:trHeight w:val="622"/>
        </w:trPr>
        <w:tc>
          <w:tcPr>
            <w:tcW w:w="11042" w:type="dxa"/>
            <w:gridSpan w:val="8"/>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b/>
              </w:rPr>
              <w:t xml:space="preserve">Observaciones: </w:t>
            </w:r>
          </w:p>
        </w:tc>
      </w:tr>
    </w:tbl>
    <w:p w:rsidR="00D000E9" w:rsidRPr="00236F4B" w:rsidRDefault="0003057C">
      <w:pPr>
        <w:spacing w:after="0" w:line="259" w:lineRule="auto"/>
        <w:ind w:left="0" w:right="0" w:firstLine="0"/>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p>
    <w:tbl>
      <w:tblPr>
        <w:tblStyle w:val="TableGrid"/>
        <w:tblW w:w="11093" w:type="dxa"/>
        <w:tblInd w:w="-70" w:type="dxa"/>
        <w:tblCellMar>
          <w:top w:w="46" w:type="dxa"/>
          <w:left w:w="70" w:type="dxa"/>
          <w:bottom w:w="8" w:type="dxa"/>
          <w:right w:w="41" w:type="dxa"/>
        </w:tblCellMar>
        <w:tblLook w:val="04A0" w:firstRow="1" w:lastRow="0" w:firstColumn="1" w:lastColumn="0" w:noHBand="0" w:noVBand="1"/>
      </w:tblPr>
      <w:tblGrid>
        <w:gridCol w:w="379"/>
        <w:gridCol w:w="51"/>
        <w:gridCol w:w="1381"/>
        <w:gridCol w:w="1844"/>
        <w:gridCol w:w="1817"/>
        <w:gridCol w:w="27"/>
        <w:gridCol w:w="398"/>
        <w:gridCol w:w="27"/>
        <w:gridCol w:w="1438"/>
        <w:gridCol w:w="1887"/>
        <w:gridCol w:w="1791"/>
        <w:gridCol w:w="53"/>
      </w:tblGrid>
      <w:tr w:rsidR="00D000E9" w:rsidRPr="00236F4B" w:rsidTr="0063062D">
        <w:trPr>
          <w:trHeight w:val="610"/>
        </w:trPr>
        <w:tc>
          <w:tcPr>
            <w:tcW w:w="1811" w:type="dxa"/>
            <w:gridSpan w:val="3"/>
            <w:tcBorders>
              <w:top w:val="single" w:sz="4" w:space="0" w:color="000000"/>
              <w:left w:val="single" w:sz="4" w:space="0" w:color="000000"/>
              <w:bottom w:val="single" w:sz="4" w:space="0" w:color="000000"/>
              <w:right w:val="single" w:sz="4" w:space="0" w:color="000000"/>
            </w:tcBorders>
            <w:vAlign w:val="bottom"/>
          </w:tcPr>
          <w:p w:rsidR="00D000E9" w:rsidRPr="00236F4B" w:rsidRDefault="0003057C">
            <w:pPr>
              <w:spacing w:after="0" w:line="259" w:lineRule="auto"/>
              <w:ind w:left="0" w:right="0" w:firstLine="0"/>
              <w:jc w:val="center"/>
              <w:rPr>
                <w:rFonts w:ascii="Arial" w:hAnsi="Arial" w:cs="Arial"/>
              </w:rPr>
            </w:pPr>
            <w:r w:rsidRPr="00236F4B">
              <w:rPr>
                <w:rFonts w:ascii="Arial" w:hAnsi="Arial" w:cs="Arial"/>
                <w:b/>
              </w:rPr>
              <w:t xml:space="preserve">CUENTA CONTABLE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7" w:firstLine="0"/>
              <w:jc w:val="center"/>
              <w:rPr>
                <w:rFonts w:ascii="Arial" w:hAnsi="Arial" w:cs="Arial"/>
              </w:rPr>
            </w:pPr>
            <w:r w:rsidRPr="00236F4B">
              <w:rPr>
                <w:rFonts w:ascii="Arial" w:hAnsi="Arial" w:cs="Arial"/>
                <w:b/>
              </w:rPr>
              <w:t xml:space="preserve">GÉNERO </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9" w:firstLine="0"/>
              <w:jc w:val="center"/>
              <w:rPr>
                <w:rFonts w:ascii="Arial" w:hAnsi="Arial" w:cs="Arial"/>
              </w:rPr>
            </w:pPr>
            <w:r w:rsidRPr="00236F4B">
              <w:rPr>
                <w:rFonts w:ascii="Arial" w:hAnsi="Arial" w:cs="Arial"/>
                <w:b/>
              </w:rPr>
              <w:t xml:space="preserve">GRUPO </w:t>
            </w:r>
          </w:p>
        </w:tc>
        <w:tc>
          <w:tcPr>
            <w:tcW w:w="1863" w:type="dxa"/>
            <w:gridSpan w:val="3"/>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6" w:firstLine="0"/>
              <w:jc w:val="center"/>
              <w:rPr>
                <w:rFonts w:ascii="Arial" w:hAnsi="Arial" w:cs="Arial"/>
              </w:rPr>
            </w:pPr>
            <w:r w:rsidRPr="00236F4B">
              <w:rPr>
                <w:rFonts w:ascii="Arial" w:hAnsi="Arial" w:cs="Arial"/>
                <w:b/>
              </w:rPr>
              <w:t xml:space="preserve">RUBRO </w:t>
            </w:r>
          </w:p>
        </w:tc>
        <w:tc>
          <w:tcPr>
            <w:tcW w:w="1887"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6" w:firstLine="0"/>
              <w:jc w:val="center"/>
              <w:rPr>
                <w:rFonts w:ascii="Arial" w:hAnsi="Arial" w:cs="Arial"/>
              </w:rPr>
            </w:pPr>
            <w:r w:rsidRPr="00236F4B">
              <w:rPr>
                <w:rFonts w:ascii="Arial" w:hAnsi="Arial" w:cs="Arial"/>
                <w:b/>
              </w:rPr>
              <w:t xml:space="preserve">CUENTA </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30" w:firstLine="0"/>
              <w:jc w:val="center"/>
              <w:rPr>
                <w:rFonts w:ascii="Arial" w:hAnsi="Arial" w:cs="Arial"/>
              </w:rPr>
            </w:pPr>
            <w:r w:rsidRPr="00236F4B">
              <w:rPr>
                <w:rFonts w:ascii="Arial" w:hAnsi="Arial" w:cs="Arial"/>
                <w:b/>
              </w:rPr>
              <w:t xml:space="preserve">NATURALEZA </w:t>
            </w:r>
          </w:p>
        </w:tc>
      </w:tr>
      <w:tr w:rsidR="00D000E9" w:rsidRPr="00236F4B" w:rsidTr="0063062D">
        <w:trPr>
          <w:trHeight w:val="1620"/>
        </w:trPr>
        <w:tc>
          <w:tcPr>
            <w:tcW w:w="1811" w:type="dxa"/>
            <w:gridSpan w:val="3"/>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32" w:firstLine="0"/>
              <w:jc w:val="center"/>
              <w:rPr>
                <w:rFonts w:ascii="Arial" w:hAnsi="Arial" w:cs="Arial"/>
              </w:rPr>
            </w:pPr>
            <w:r w:rsidRPr="00236F4B">
              <w:rPr>
                <w:rFonts w:ascii="Arial" w:hAnsi="Arial" w:cs="Arial"/>
              </w:rPr>
              <w:t xml:space="preserve">1.1.6.1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6" w:firstLine="0"/>
              <w:jc w:val="center"/>
              <w:rPr>
                <w:rFonts w:ascii="Arial" w:hAnsi="Arial" w:cs="Arial"/>
              </w:rPr>
            </w:pPr>
            <w:r w:rsidRPr="00236F4B">
              <w:rPr>
                <w:rFonts w:ascii="Arial" w:hAnsi="Arial" w:cs="Arial"/>
              </w:rPr>
              <w:t xml:space="preserve">ACTIVO </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ACTIVO CIRCULANTE </w:t>
            </w:r>
          </w:p>
        </w:tc>
        <w:tc>
          <w:tcPr>
            <w:tcW w:w="1863" w:type="dxa"/>
            <w:gridSpan w:val="3"/>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72" w:right="0" w:firstLine="0"/>
              <w:jc w:val="left"/>
              <w:rPr>
                <w:rFonts w:ascii="Arial" w:hAnsi="Arial" w:cs="Arial"/>
              </w:rPr>
            </w:pPr>
            <w:r w:rsidRPr="00236F4B">
              <w:rPr>
                <w:rFonts w:ascii="Arial" w:hAnsi="Arial" w:cs="Arial"/>
              </w:rPr>
              <w:t xml:space="preserve">ESTIMACIÓN POR </w:t>
            </w:r>
          </w:p>
          <w:p w:rsidR="00D000E9" w:rsidRPr="00236F4B" w:rsidRDefault="0003057C">
            <w:pPr>
              <w:spacing w:after="0" w:line="259" w:lineRule="auto"/>
              <w:ind w:left="0" w:right="31" w:firstLine="0"/>
              <w:jc w:val="center"/>
              <w:rPr>
                <w:rFonts w:ascii="Arial" w:hAnsi="Arial" w:cs="Arial"/>
              </w:rPr>
            </w:pPr>
            <w:r w:rsidRPr="00236F4B">
              <w:rPr>
                <w:rFonts w:ascii="Arial" w:hAnsi="Arial" w:cs="Arial"/>
              </w:rPr>
              <w:t xml:space="preserve">PÉRDIDA O </w:t>
            </w:r>
          </w:p>
          <w:p w:rsidR="00D000E9" w:rsidRPr="00236F4B" w:rsidRDefault="0003057C">
            <w:pPr>
              <w:spacing w:after="0" w:line="259" w:lineRule="auto"/>
              <w:ind w:left="0" w:right="29" w:firstLine="0"/>
              <w:jc w:val="center"/>
              <w:rPr>
                <w:rFonts w:ascii="Arial" w:hAnsi="Arial" w:cs="Arial"/>
              </w:rPr>
            </w:pPr>
            <w:r w:rsidRPr="00236F4B">
              <w:rPr>
                <w:rFonts w:ascii="Arial" w:hAnsi="Arial" w:cs="Arial"/>
              </w:rPr>
              <w:t xml:space="preserve">DETERIORO DE </w:t>
            </w:r>
          </w:p>
          <w:p w:rsidR="00D000E9" w:rsidRPr="00236F4B" w:rsidRDefault="0003057C">
            <w:pPr>
              <w:spacing w:after="0" w:line="259" w:lineRule="auto"/>
              <w:ind w:left="0" w:right="30" w:firstLine="0"/>
              <w:jc w:val="center"/>
              <w:rPr>
                <w:rFonts w:ascii="Arial" w:hAnsi="Arial" w:cs="Arial"/>
              </w:rPr>
            </w:pPr>
            <w:r w:rsidRPr="00236F4B">
              <w:rPr>
                <w:rFonts w:ascii="Arial" w:hAnsi="Arial" w:cs="Arial"/>
              </w:rPr>
              <w:t xml:space="preserve">ACTIVOS </w:t>
            </w:r>
          </w:p>
          <w:p w:rsidR="00D000E9" w:rsidRPr="00236F4B" w:rsidRDefault="0003057C">
            <w:pPr>
              <w:spacing w:after="0" w:line="259" w:lineRule="auto"/>
              <w:ind w:left="0" w:right="26" w:firstLine="0"/>
              <w:jc w:val="center"/>
              <w:rPr>
                <w:rFonts w:ascii="Arial" w:hAnsi="Arial" w:cs="Arial"/>
              </w:rPr>
            </w:pPr>
            <w:r w:rsidRPr="00236F4B">
              <w:rPr>
                <w:rFonts w:ascii="Arial" w:hAnsi="Arial" w:cs="Arial"/>
              </w:rPr>
              <w:t xml:space="preserve">CIRCULANTES </w:t>
            </w:r>
          </w:p>
        </w:tc>
        <w:tc>
          <w:tcPr>
            <w:tcW w:w="1887" w:type="dxa"/>
            <w:tcBorders>
              <w:top w:val="single" w:sz="4" w:space="0" w:color="000000"/>
              <w:left w:val="single" w:sz="4" w:space="0" w:color="000000"/>
              <w:bottom w:val="single" w:sz="4" w:space="0" w:color="000000"/>
              <w:right w:val="single" w:sz="4" w:space="0" w:color="000000"/>
            </w:tcBorders>
          </w:tcPr>
          <w:p w:rsidR="00D000E9" w:rsidRPr="00236F4B" w:rsidRDefault="0003057C" w:rsidP="0063062D">
            <w:pPr>
              <w:spacing w:after="0" w:line="259" w:lineRule="auto"/>
              <w:ind w:left="0" w:right="28" w:firstLine="0"/>
              <w:rPr>
                <w:rFonts w:ascii="Arial" w:hAnsi="Arial" w:cs="Arial"/>
              </w:rPr>
            </w:pPr>
            <w:r w:rsidRPr="00236F4B">
              <w:rPr>
                <w:rFonts w:ascii="Arial" w:hAnsi="Arial" w:cs="Arial"/>
              </w:rPr>
              <w:t xml:space="preserve">ESTIMACIONES </w:t>
            </w:r>
          </w:p>
          <w:p w:rsidR="00D000E9" w:rsidRPr="00236F4B" w:rsidRDefault="0003057C" w:rsidP="0063062D">
            <w:pPr>
              <w:spacing w:after="0" w:line="259" w:lineRule="auto"/>
              <w:ind w:left="0" w:right="28" w:firstLine="0"/>
              <w:rPr>
                <w:rFonts w:ascii="Arial" w:hAnsi="Arial" w:cs="Arial"/>
              </w:rPr>
            </w:pPr>
            <w:r w:rsidRPr="00236F4B">
              <w:rPr>
                <w:rFonts w:ascii="Arial" w:hAnsi="Arial" w:cs="Arial"/>
              </w:rPr>
              <w:t xml:space="preserve">PARA CUENTAS </w:t>
            </w:r>
          </w:p>
          <w:p w:rsidR="00D000E9" w:rsidRPr="00236F4B" w:rsidRDefault="0063062D" w:rsidP="0063062D">
            <w:pPr>
              <w:spacing w:after="0" w:line="239" w:lineRule="auto"/>
              <w:ind w:left="0" w:right="0" w:firstLine="0"/>
              <w:rPr>
                <w:rFonts w:ascii="Arial" w:hAnsi="Arial" w:cs="Arial"/>
              </w:rPr>
            </w:pPr>
            <w:r>
              <w:rPr>
                <w:rFonts w:ascii="Arial" w:hAnsi="Arial" w:cs="Arial"/>
              </w:rPr>
              <w:t xml:space="preserve">INCOBRABLES POR DERECHOS A </w:t>
            </w:r>
            <w:r w:rsidR="0003057C" w:rsidRPr="00236F4B">
              <w:rPr>
                <w:rFonts w:ascii="Arial" w:hAnsi="Arial" w:cs="Arial"/>
              </w:rPr>
              <w:t xml:space="preserve">RECIBIR EFECTIVO O </w:t>
            </w:r>
            <w:r>
              <w:rPr>
                <w:rFonts w:ascii="Arial" w:hAnsi="Arial" w:cs="Arial"/>
              </w:rPr>
              <w:t>E</w:t>
            </w:r>
            <w:r w:rsidR="0003057C" w:rsidRPr="00236F4B">
              <w:rPr>
                <w:rFonts w:ascii="Arial" w:hAnsi="Arial" w:cs="Arial"/>
              </w:rPr>
              <w:t xml:space="preserve">QUIVALENTES </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6" w:firstLine="0"/>
              <w:jc w:val="center"/>
              <w:rPr>
                <w:rFonts w:ascii="Arial" w:hAnsi="Arial" w:cs="Arial"/>
              </w:rPr>
            </w:pPr>
            <w:r w:rsidRPr="00236F4B">
              <w:rPr>
                <w:rFonts w:ascii="Arial" w:hAnsi="Arial" w:cs="Arial"/>
              </w:rPr>
              <w:t xml:space="preserve">DEUDORA </w:t>
            </w:r>
          </w:p>
        </w:tc>
      </w:tr>
      <w:tr w:rsidR="00D000E9" w:rsidRPr="00236F4B" w:rsidTr="0063062D">
        <w:trPr>
          <w:trHeight w:val="312"/>
        </w:trPr>
        <w:tc>
          <w:tcPr>
            <w:tcW w:w="430" w:type="dxa"/>
            <w:gridSpan w:val="2"/>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b/>
              </w:rPr>
              <w:t xml:space="preserve">No </w:t>
            </w:r>
          </w:p>
        </w:tc>
        <w:tc>
          <w:tcPr>
            <w:tcW w:w="1381" w:type="dxa"/>
            <w:tcBorders>
              <w:top w:val="single" w:sz="4" w:space="0" w:color="000000"/>
              <w:left w:val="single" w:sz="4" w:space="0" w:color="000000"/>
              <w:bottom w:val="single" w:sz="4" w:space="0" w:color="000000"/>
              <w:right w:val="nil"/>
            </w:tcBorders>
          </w:tcPr>
          <w:p w:rsidR="00D000E9" w:rsidRPr="00236F4B" w:rsidRDefault="00D000E9">
            <w:pPr>
              <w:spacing w:after="160" w:line="259" w:lineRule="auto"/>
              <w:ind w:left="0" w:right="0" w:firstLine="0"/>
              <w:jc w:val="left"/>
              <w:rPr>
                <w:rFonts w:ascii="Arial" w:hAnsi="Arial" w:cs="Arial"/>
              </w:rPr>
            </w:pPr>
          </w:p>
        </w:tc>
        <w:tc>
          <w:tcPr>
            <w:tcW w:w="1844" w:type="dxa"/>
            <w:tcBorders>
              <w:top w:val="single" w:sz="4" w:space="0" w:color="000000"/>
              <w:left w:val="nil"/>
              <w:bottom w:val="single" w:sz="4" w:space="0" w:color="000000"/>
              <w:right w:val="nil"/>
            </w:tcBorders>
          </w:tcPr>
          <w:p w:rsidR="00D000E9" w:rsidRPr="00236F4B" w:rsidRDefault="0003057C">
            <w:pPr>
              <w:spacing w:after="0" w:line="259" w:lineRule="auto"/>
              <w:ind w:left="751" w:right="0" w:firstLine="0"/>
              <w:jc w:val="left"/>
              <w:rPr>
                <w:rFonts w:ascii="Arial" w:hAnsi="Arial" w:cs="Arial"/>
              </w:rPr>
            </w:pPr>
            <w:r w:rsidRPr="00236F4B">
              <w:rPr>
                <w:rFonts w:ascii="Arial" w:hAnsi="Arial" w:cs="Arial"/>
                <w:b/>
              </w:rPr>
              <w:t xml:space="preserve">CARGO </w:t>
            </w:r>
          </w:p>
        </w:tc>
        <w:tc>
          <w:tcPr>
            <w:tcW w:w="1844" w:type="dxa"/>
            <w:gridSpan w:val="2"/>
            <w:tcBorders>
              <w:top w:val="single" w:sz="4" w:space="0" w:color="000000"/>
              <w:left w:val="nil"/>
              <w:bottom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425" w:type="dxa"/>
            <w:gridSpan w:val="2"/>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b/>
              </w:rPr>
              <w:t xml:space="preserve">No </w:t>
            </w:r>
          </w:p>
        </w:tc>
        <w:tc>
          <w:tcPr>
            <w:tcW w:w="1438" w:type="dxa"/>
            <w:tcBorders>
              <w:top w:val="single" w:sz="4" w:space="0" w:color="000000"/>
              <w:left w:val="single" w:sz="4" w:space="0" w:color="000000"/>
              <w:bottom w:val="single" w:sz="4" w:space="0" w:color="000000"/>
              <w:right w:val="nil"/>
            </w:tcBorders>
          </w:tcPr>
          <w:p w:rsidR="00D000E9" w:rsidRPr="00236F4B" w:rsidRDefault="00D000E9">
            <w:pPr>
              <w:spacing w:after="160" w:line="259" w:lineRule="auto"/>
              <w:ind w:left="0" w:right="0" w:firstLine="0"/>
              <w:jc w:val="left"/>
              <w:rPr>
                <w:rFonts w:ascii="Arial" w:hAnsi="Arial" w:cs="Arial"/>
              </w:rPr>
            </w:pPr>
          </w:p>
        </w:tc>
        <w:tc>
          <w:tcPr>
            <w:tcW w:w="1887" w:type="dxa"/>
            <w:tcBorders>
              <w:top w:val="single" w:sz="4" w:space="0" w:color="000000"/>
              <w:left w:val="nil"/>
              <w:bottom w:val="single" w:sz="4" w:space="0" w:color="000000"/>
              <w:right w:val="nil"/>
            </w:tcBorders>
          </w:tcPr>
          <w:p w:rsidR="00D000E9" w:rsidRPr="00236F4B" w:rsidRDefault="0003057C">
            <w:pPr>
              <w:spacing w:after="0" w:line="259" w:lineRule="auto"/>
              <w:ind w:left="725" w:right="0" w:firstLine="0"/>
              <w:jc w:val="left"/>
              <w:rPr>
                <w:rFonts w:ascii="Arial" w:hAnsi="Arial" w:cs="Arial"/>
              </w:rPr>
            </w:pPr>
            <w:r w:rsidRPr="00236F4B">
              <w:rPr>
                <w:rFonts w:ascii="Arial" w:hAnsi="Arial" w:cs="Arial"/>
                <w:b/>
              </w:rPr>
              <w:t xml:space="preserve">ABONO </w:t>
            </w:r>
          </w:p>
        </w:tc>
        <w:tc>
          <w:tcPr>
            <w:tcW w:w="1844" w:type="dxa"/>
            <w:gridSpan w:val="2"/>
            <w:tcBorders>
              <w:top w:val="single" w:sz="4" w:space="0" w:color="000000"/>
              <w:left w:val="nil"/>
              <w:bottom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r>
      <w:tr w:rsidR="00D000E9" w:rsidRPr="00236F4B" w:rsidTr="0063062D">
        <w:tblPrEx>
          <w:tblCellMar>
            <w:left w:w="44" w:type="dxa"/>
            <w:bottom w:w="0" w:type="dxa"/>
            <w:right w:w="51" w:type="dxa"/>
          </w:tblCellMar>
        </w:tblPrEx>
        <w:trPr>
          <w:gridAfter w:val="1"/>
          <w:wAfter w:w="53" w:type="dxa"/>
          <w:trHeight w:val="463"/>
        </w:trPr>
        <w:tc>
          <w:tcPr>
            <w:tcW w:w="379" w:type="dxa"/>
            <w:tcBorders>
              <w:top w:val="nil"/>
              <w:left w:val="single" w:sz="4" w:space="0" w:color="000000"/>
              <w:bottom w:val="nil"/>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1 </w:t>
            </w:r>
          </w:p>
        </w:tc>
        <w:tc>
          <w:tcPr>
            <w:tcW w:w="5093" w:type="dxa"/>
            <w:gridSpan w:val="4"/>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53" w:right="0" w:firstLine="0"/>
              <w:jc w:val="left"/>
              <w:rPr>
                <w:rFonts w:ascii="Arial" w:hAnsi="Arial" w:cs="Arial"/>
              </w:rPr>
            </w:pPr>
            <w:r w:rsidRPr="00236F4B">
              <w:rPr>
                <w:rFonts w:ascii="Arial" w:hAnsi="Arial" w:cs="Arial"/>
              </w:rPr>
              <w:t xml:space="preserve">Por la apertura de libros. </w:t>
            </w:r>
          </w:p>
        </w:tc>
        <w:tc>
          <w:tcPr>
            <w:tcW w:w="425" w:type="dxa"/>
            <w:gridSpan w:val="2"/>
            <w:tcBorders>
              <w:top w:val="nil"/>
              <w:left w:val="single" w:sz="4" w:space="0" w:color="000000"/>
              <w:bottom w:val="nil"/>
              <w:right w:val="single" w:sz="4" w:space="0" w:color="000000"/>
            </w:tcBorders>
          </w:tcPr>
          <w:p w:rsidR="00D000E9" w:rsidRPr="00236F4B" w:rsidRDefault="0003057C">
            <w:pPr>
              <w:spacing w:after="0" w:line="259" w:lineRule="auto"/>
              <w:ind w:left="113" w:right="0" w:firstLine="0"/>
              <w:jc w:val="left"/>
              <w:rPr>
                <w:rFonts w:ascii="Arial" w:hAnsi="Arial" w:cs="Arial"/>
              </w:rPr>
            </w:pPr>
            <w:r w:rsidRPr="00236F4B">
              <w:rPr>
                <w:rFonts w:ascii="Arial" w:hAnsi="Arial" w:cs="Arial"/>
                <w:b/>
              </w:rPr>
              <w:t xml:space="preserve">1 </w:t>
            </w:r>
          </w:p>
        </w:tc>
        <w:tc>
          <w:tcPr>
            <w:tcW w:w="5143" w:type="dxa"/>
            <w:gridSpan w:val="4"/>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29" w:right="0" w:firstLine="0"/>
              <w:jc w:val="center"/>
              <w:rPr>
                <w:rFonts w:ascii="Arial" w:hAnsi="Arial" w:cs="Arial"/>
              </w:rPr>
            </w:pPr>
            <w:r w:rsidRPr="00236F4B">
              <w:rPr>
                <w:rFonts w:ascii="Arial" w:hAnsi="Arial" w:cs="Arial"/>
              </w:rPr>
              <w:t xml:space="preserve">Por el cierre de libros al final del ejercicio. </w:t>
            </w:r>
          </w:p>
        </w:tc>
      </w:tr>
      <w:tr w:rsidR="00D000E9" w:rsidRPr="00236F4B" w:rsidTr="0063062D">
        <w:tblPrEx>
          <w:tblCellMar>
            <w:left w:w="44" w:type="dxa"/>
            <w:bottom w:w="0" w:type="dxa"/>
            <w:right w:w="51" w:type="dxa"/>
          </w:tblCellMar>
        </w:tblPrEx>
        <w:trPr>
          <w:gridAfter w:val="1"/>
          <w:wAfter w:w="53" w:type="dxa"/>
          <w:trHeight w:val="1039"/>
        </w:trPr>
        <w:tc>
          <w:tcPr>
            <w:tcW w:w="379" w:type="dxa"/>
            <w:tcBorders>
              <w:top w:val="nil"/>
              <w:left w:val="single" w:sz="4" w:space="0" w:color="000000"/>
              <w:bottom w:val="nil"/>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lastRenderedPageBreak/>
              <w:t xml:space="preserve">2 </w:t>
            </w:r>
          </w:p>
        </w:tc>
        <w:tc>
          <w:tcPr>
            <w:tcW w:w="5093" w:type="dxa"/>
            <w:gridSpan w:val="4"/>
            <w:tcBorders>
              <w:top w:val="nil"/>
              <w:left w:val="single" w:sz="4" w:space="0" w:color="000000"/>
              <w:bottom w:val="nil"/>
              <w:right w:val="single" w:sz="4" w:space="0" w:color="000000"/>
            </w:tcBorders>
          </w:tcPr>
          <w:p w:rsidR="00D000E9" w:rsidRPr="00236F4B" w:rsidRDefault="0003057C">
            <w:pPr>
              <w:spacing w:after="0" w:line="259" w:lineRule="auto"/>
              <w:ind w:left="53" w:right="0" w:firstLine="0"/>
              <w:jc w:val="left"/>
              <w:rPr>
                <w:rFonts w:ascii="Arial" w:hAnsi="Arial" w:cs="Arial"/>
              </w:rPr>
            </w:pPr>
            <w:r w:rsidRPr="00236F4B">
              <w:rPr>
                <w:rFonts w:ascii="Arial" w:hAnsi="Arial" w:cs="Arial"/>
              </w:rPr>
              <w:t xml:space="preserve">Por la estimación por la pérdida o la incobrabilidad por derechos a recibir efectivo o equivalentes. </w:t>
            </w:r>
          </w:p>
        </w:tc>
        <w:tc>
          <w:tcPr>
            <w:tcW w:w="425" w:type="dxa"/>
            <w:gridSpan w:val="2"/>
            <w:tcBorders>
              <w:top w:val="nil"/>
              <w:left w:val="single" w:sz="4" w:space="0" w:color="000000"/>
              <w:bottom w:val="nil"/>
              <w:right w:val="single" w:sz="4" w:space="0" w:color="000000"/>
            </w:tcBorders>
          </w:tcPr>
          <w:p w:rsidR="00D000E9" w:rsidRPr="00236F4B" w:rsidRDefault="0003057C">
            <w:pPr>
              <w:spacing w:after="0" w:line="259" w:lineRule="auto"/>
              <w:ind w:left="113" w:right="0" w:firstLine="0"/>
              <w:jc w:val="left"/>
              <w:rPr>
                <w:rFonts w:ascii="Arial" w:hAnsi="Arial" w:cs="Arial"/>
              </w:rPr>
            </w:pPr>
            <w:r w:rsidRPr="00236F4B">
              <w:rPr>
                <w:rFonts w:ascii="Arial" w:hAnsi="Arial" w:cs="Arial"/>
                <w:b/>
              </w:rPr>
              <w:t xml:space="preserve">2 </w:t>
            </w:r>
          </w:p>
        </w:tc>
        <w:tc>
          <w:tcPr>
            <w:tcW w:w="5143" w:type="dxa"/>
            <w:gridSpan w:val="4"/>
            <w:tcBorders>
              <w:top w:val="nil"/>
              <w:left w:val="single" w:sz="4" w:space="0" w:color="000000"/>
              <w:bottom w:val="nil"/>
              <w:right w:val="single" w:sz="4" w:space="0" w:color="000000"/>
            </w:tcBorders>
          </w:tcPr>
          <w:p w:rsidR="00D000E9" w:rsidRPr="00236F4B" w:rsidRDefault="0003057C">
            <w:pPr>
              <w:spacing w:after="0" w:line="259" w:lineRule="auto"/>
              <w:ind w:left="26" w:right="0" w:firstLine="0"/>
              <w:jc w:val="left"/>
              <w:rPr>
                <w:rFonts w:ascii="Arial" w:hAnsi="Arial" w:cs="Arial"/>
              </w:rPr>
            </w:pPr>
            <w:r w:rsidRPr="00236F4B">
              <w:rPr>
                <w:rFonts w:ascii="Arial" w:hAnsi="Arial" w:cs="Arial"/>
              </w:rPr>
              <w:t xml:space="preserve">Por el reconocimiento de la incobrabilidad de los documentos por cobrar. </w:t>
            </w:r>
          </w:p>
        </w:tc>
      </w:tr>
      <w:tr w:rsidR="00D000E9" w:rsidRPr="00236F4B" w:rsidTr="0063062D">
        <w:tblPrEx>
          <w:tblCellMar>
            <w:left w:w="44" w:type="dxa"/>
            <w:bottom w:w="0" w:type="dxa"/>
            <w:right w:w="51" w:type="dxa"/>
          </w:tblCellMar>
        </w:tblPrEx>
        <w:trPr>
          <w:gridAfter w:val="1"/>
          <w:wAfter w:w="53" w:type="dxa"/>
          <w:trHeight w:val="929"/>
        </w:trPr>
        <w:tc>
          <w:tcPr>
            <w:tcW w:w="379" w:type="dxa"/>
            <w:vMerge w:val="restart"/>
            <w:tcBorders>
              <w:top w:val="nil"/>
              <w:left w:val="single" w:sz="4" w:space="0" w:color="000000"/>
              <w:bottom w:val="single" w:sz="4" w:space="0" w:color="000000"/>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3 </w:t>
            </w:r>
          </w:p>
        </w:tc>
        <w:tc>
          <w:tcPr>
            <w:tcW w:w="5093" w:type="dxa"/>
            <w:gridSpan w:val="4"/>
            <w:vMerge w:val="restart"/>
            <w:tcBorders>
              <w:top w:val="nil"/>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53" w:right="0" w:firstLine="0"/>
              <w:jc w:val="left"/>
              <w:rPr>
                <w:rFonts w:ascii="Arial" w:hAnsi="Arial" w:cs="Arial"/>
              </w:rPr>
            </w:pPr>
            <w:r w:rsidRPr="00236F4B">
              <w:rPr>
                <w:rFonts w:ascii="Arial" w:hAnsi="Arial" w:cs="Arial"/>
              </w:rPr>
              <w:t xml:space="preserve">Por el traspaso de saldos de las cuentas del ejercicio inmediato anterior. </w:t>
            </w:r>
          </w:p>
        </w:tc>
        <w:tc>
          <w:tcPr>
            <w:tcW w:w="425" w:type="dxa"/>
            <w:gridSpan w:val="2"/>
            <w:tcBorders>
              <w:top w:val="nil"/>
              <w:left w:val="single" w:sz="4" w:space="0" w:color="000000"/>
              <w:bottom w:val="single" w:sz="4" w:space="0" w:color="FFFFFF"/>
              <w:right w:val="single" w:sz="4" w:space="0" w:color="000000"/>
            </w:tcBorders>
          </w:tcPr>
          <w:p w:rsidR="00D000E9" w:rsidRPr="00236F4B" w:rsidRDefault="0003057C">
            <w:pPr>
              <w:spacing w:after="9" w:line="259" w:lineRule="auto"/>
              <w:ind w:left="26" w:right="0" w:firstLine="0"/>
              <w:jc w:val="left"/>
              <w:rPr>
                <w:rFonts w:ascii="Arial" w:hAnsi="Arial" w:cs="Arial"/>
              </w:rPr>
            </w:pPr>
            <w:r w:rsidRPr="00236F4B">
              <w:rPr>
                <w:rFonts w:ascii="Arial" w:hAnsi="Arial" w:cs="Arial"/>
                <w:b/>
              </w:rPr>
              <w:t xml:space="preserve">  </w:t>
            </w:r>
          </w:p>
          <w:p w:rsidR="00D000E9" w:rsidRPr="00236F4B" w:rsidRDefault="0003057C">
            <w:pPr>
              <w:spacing w:after="21" w:line="259" w:lineRule="auto"/>
              <w:ind w:left="26" w:right="0" w:firstLine="0"/>
              <w:jc w:val="left"/>
              <w:rPr>
                <w:rFonts w:ascii="Arial" w:hAnsi="Arial" w:cs="Arial"/>
              </w:rPr>
            </w:pPr>
            <w:r w:rsidRPr="00236F4B">
              <w:rPr>
                <w:rFonts w:ascii="Arial" w:hAnsi="Arial" w:cs="Arial"/>
                <w:b/>
              </w:rPr>
              <w:t xml:space="preserve">  </w:t>
            </w:r>
          </w:p>
          <w:p w:rsidR="00D000E9" w:rsidRPr="00236F4B" w:rsidRDefault="0003057C">
            <w:pPr>
              <w:spacing w:after="0" w:line="259" w:lineRule="auto"/>
              <w:ind w:left="26" w:right="0" w:firstLine="0"/>
              <w:jc w:val="left"/>
              <w:rPr>
                <w:rFonts w:ascii="Arial" w:hAnsi="Arial" w:cs="Arial"/>
              </w:rPr>
            </w:pPr>
            <w:r w:rsidRPr="00236F4B">
              <w:rPr>
                <w:rFonts w:ascii="Arial" w:hAnsi="Arial" w:cs="Arial"/>
                <w:b/>
              </w:rPr>
              <w:t xml:space="preserve">  </w:t>
            </w:r>
          </w:p>
        </w:tc>
        <w:tc>
          <w:tcPr>
            <w:tcW w:w="5143" w:type="dxa"/>
            <w:gridSpan w:val="4"/>
            <w:vMerge w:val="restart"/>
            <w:tcBorders>
              <w:top w:val="nil"/>
              <w:left w:val="single" w:sz="4" w:space="0" w:color="000000"/>
              <w:bottom w:val="single" w:sz="4" w:space="0" w:color="000000"/>
              <w:right w:val="single" w:sz="4" w:space="0" w:color="000000"/>
            </w:tcBorders>
          </w:tcPr>
          <w:p w:rsidR="00D000E9" w:rsidRPr="00236F4B" w:rsidRDefault="0003057C">
            <w:pPr>
              <w:spacing w:after="23" w:line="259" w:lineRule="auto"/>
              <w:ind w:left="26" w:right="0" w:firstLine="0"/>
              <w:jc w:val="left"/>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p>
          <w:p w:rsidR="00D000E9" w:rsidRPr="00236F4B" w:rsidRDefault="0003057C">
            <w:pPr>
              <w:spacing w:after="35" w:line="259" w:lineRule="auto"/>
              <w:ind w:left="26" w:right="0" w:firstLine="0"/>
              <w:jc w:val="left"/>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p>
          <w:p w:rsidR="00D000E9" w:rsidRPr="00236F4B" w:rsidRDefault="0003057C">
            <w:pPr>
              <w:spacing w:after="33" w:line="259" w:lineRule="auto"/>
              <w:ind w:left="26" w:right="0" w:firstLine="0"/>
              <w:jc w:val="left"/>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p>
          <w:p w:rsidR="00D000E9" w:rsidRPr="00236F4B" w:rsidRDefault="0003057C">
            <w:pPr>
              <w:spacing w:after="0" w:line="259" w:lineRule="auto"/>
              <w:ind w:left="26" w:right="0" w:firstLine="0"/>
              <w:jc w:val="left"/>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p>
        </w:tc>
      </w:tr>
      <w:tr w:rsidR="00D000E9" w:rsidRPr="00236F4B">
        <w:tblPrEx>
          <w:tblCellMar>
            <w:left w:w="44" w:type="dxa"/>
            <w:bottom w:w="0" w:type="dxa"/>
            <w:right w:w="51" w:type="dxa"/>
          </w:tblCellMar>
        </w:tblPrEx>
        <w:trPr>
          <w:gridAfter w:val="1"/>
          <w:wAfter w:w="53" w:type="dxa"/>
          <w:trHeight w:val="310"/>
        </w:trPr>
        <w:tc>
          <w:tcPr>
            <w:tcW w:w="0" w:type="auto"/>
            <w:vMerge/>
            <w:tcBorders>
              <w:top w:val="nil"/>
              <w:left w:val="single" w:sz="4" w:space="0" w:color="000000"/>
              <w:bottom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0" w:type="auto"/>
            <w:gridSpan w:val="4"/>
            <w:vMerge/>
            <w:tcBorders>
              <w:top w:val="nil"/>
              <w:left w:val="single" w:sz="4" w:space="0" w:color="000000"/>
              <w:bottom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425" w:type="dxa"/>
            <w:gridSpan w:val="2"/>
            <w:tcBorders>
              <w:top w:val="single" w:sz="4" w:space="0" w:color="FFFFFF"/>
              <w:left w:val="single" w:sz="4" w:space="0" w:color="000000"/>
              <w:bottom w:val="single" w:sz="4" w:space="0" w:color="000000"/>
              <w:right w:val="single" w:sz="4" w:space="0" w:color="000000"/>
            </w:tcBorders>
          </w:tcPr>
          <w:p w:rsidR="00D000E9" w:rsidRPr="00236F4B" w:rsidRDefault="0003057C">
            <w:pPr>
              <w:spacing w:after="0" w:line="259" w:lineRule="auto"/>
              <w:ind w:left="26" w:right="0" w:firstLine="0"/>
              <w:jc w:val="left"/>
              <w:rPr>
                <w:rFonts w:ascii="Arial" w:hAnsi="Arial" w:cs="Arial"/>
              </w:rPr>
            </w:pPr>
            <w:r w:rsidRPr="00236F4B">
              <w:rPr>
                <w:rFonts w:ascii="Arial" w:hAnsi="Arial" w:cs="Arial"/>
                <w:b/>
              </w:rPr>
              <w:t xml:space="preserve">  </w:t>
            </w:r>
          </w:p>
        </w:tc>
        <w:tc>
          <w:tcPr>
            <w:tcW w:w="0" w:type="auto"/>
            <w:gridSpan w:val="4"/>
            <w:vMerge/>
            <w:tcBorders>
              <w:top w:val="nil"/>
              <w:left w:val="single" w:sz="4" w:space="0" w:color="000000"/>
              <w:bottom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r>
      <w:tr w:rsidR="00D000E9" w:rsidRPr="00236F4B" w:rsidTr="0063062D">
        <w:tblPrEx>
          <w:tblCellMar>
            <w:left w:w="44" w:type="dxa"/>
            <w:bottom w:w="0" w:type="dxa"/>
            <w:right w:w="51" w:type="dxa"/>
          </w:tblCellMar>
        </w:tblPrEx>
        <w:trPr>
          <w:gridAfter w:val="1"/>
          <w:wAfter w:w="53" w:type="dxa"/>
          <w:trHeight w:val="951"/>
        </w:trPr>
        <w:tc>
          <w:tcPr>
            <w:tcW w:w="11040" w:type="dxa"/>
            <w:gridSpan w:val="11"/>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b/>
              </w:rPr>
              <w:t>Su saldo representa</w:t>
            </w:r>
            <w:r w:rsidRPr="00236F4B">
              <w:rPr>
                <w:rFonts w:ascii="Arial" w:hAnsi="Arial" w:cs="Arial"/>
              </w:rPr>
              <w:t xml:space="preserve">: Estimación que se establece anualmente por contingencia, de acuerdo a los lineamientos que emita el CONAC, con el fin de prever las pérdidas derivadas de la incobrabilidad de documentos por cobrar. </w:t>
            </w:r>
          </w:p>
        </w:tc>
      </w:tr>
      <w:tr w:rsidR="00D000E9" w:rsidRPr="00236F4B" w:rsidTr="0063062D">
        <w:tblPrEx>
          <w:tblCellMar>
            <w:left w:w="44" w:type="dxa"/>
            <w:bottom w:w="0" w:type="dxa"/>
            <w:right w:w="51" w:type="dxa"/>
          </w:tblCellMar>
        </w:tblPrEx>
        <w:trPr>
          <w:gridAfter w:val="1"/>
          <w:wAfter w:w="53" w:type="dxa"/>
          <w:trHeight w:val="619"/>
        </w:trPr>
        <w:tc>
          <w:tcPr>
            <w:tcW w:w="11040" w:type="dxa"/>
            <w:gridSpan w:val="11"/>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b/>
              </w:rPr>
              <w:t xml:space="preserve">Observaciones: </w:t>
            </w:r>
          </w:p>
        </w:tc>
      </w:tr>
    </w:tbl>
    <w:p w:rsidR="0063062D" w:rsidRDefault="0003057C">
      <w:pPr>
        <w:spacing w:after="0" w:line="259" w:lineRule="auto"/>
        <w:ind w:left="0" w:right="0" w:firstLine="0"/>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r>
    </w:p>
    <w:p w:rsidR="00D000E9" w:rsidRPr="00236F4B" w:rsidRDefault="0003057C">
      <w:pPr>
        <w:spacing w:after="0" w:line="259" w:lineRule="auto"/>
        <w:ind w:left="0" w:right="0" w:firstLine="0"/>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p>
    <w:tbl>
      <w:tblPr>
        <w:tblStyle w:val="TableGrid"/>
        <w:tblW w:w="11042" w:type="dxa"/>
        <w:tblInd w:w="-44" w:type="dxa"/>
        <w:tblCellMar>
          <w:top w:w="46" w:type="dxa"/>
          <w:left w:w="44" w:type="dxa"/>
          <w:bottom w:w="6" w:type="dxa"/>
          <w:right w:w="21" w:type="dxa"/>
        </w:tblCellMar>
        <w:tblLook w:val="04A0" w:firstRow="1" w:lastRow="0" w:firstColumn="1" w:lastColumn="0" w:noHBand="0" w:noVBand="1"/>
      </w:tblPr>
      <w:tblGrid>
        <w:gridCol w:w="379"/>
        <w:gridCol w:w="1408"/>
        <w:gridCol w:w="1844"/>
        <w:gridCol w:w="1843"/>
        <w:gridCol w:w="425"/>
        <w:gridCol w:w="1438"/>
        <w:gridCol w:w="1887"/>
        <w:gridCol w:w="1818"/>
      </w:tblGrid>
      <w:tr w:rsidR="00D000E9" w:rsidRPr="00236F4B">
        <w:trPr>
          <w:trHeight w:val="610"/>
        </w:trPr>
        <w:tc>
          <w:tcPr>
            <w:tcW w:w="1787" w:type="dxa"/>
            <w:gridSpan w:val="2"/>
            <w:tcBorders>
              <w:top w:val="single" w:sz="4" w:space="0" w:color="000000"/>
              <w:left w:val="single" w:sz="4" w:space="0" w:color="000000"/>
              <w:bottom w:val="single" w:sz="4" w:space="0" w:color="000000"/>
              <w:right w:val="single" w:sz="4" w:space="0" w:color="000000"/>
            </w:tcBorders>
            <w:vAlign w:val="bottom"/>
          </w:tcPr>
          <w:p w:rsidR="00D000E9" w:rsidRPr="00236F4B" w:rsidRDefault="0003057C">
            <w:pPr>
              <w:spacing w:after="0" w:line="259" w:lineRule="auto"/>
              <w:ind w:left="346" w:right="0" w:firstLine="110"/>
              <w:jc w:val="left"/>
              <w:rPr>
                <w:rFonts w:ascii="Arial" w:hAnsi="Arial" w:cs="Arial"/>
              </w:rPr>
            </w:pPr>
            <w:r w:rsidRPr="00236F4B">
              <w:rPr>
                <w:rFonts w:ascii="Arial" w:hAnsi="Arial" w:cs="Arial"/>
                <w:b/>
              </w:rPr>
              <w:t xml:space="preserve">CUENTA CONTABLE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2" w:firstLine="0"/>
              <w:jc w:val="center"/>
              <w:rPr>
                <w:rFonts w:ascii="Arial" w:hAnsi="Arial" w:cs="Arial"/>
              </w:rPr>
            </w:pPr>
            <w:r w:rsidRPr="00236F4B">
              <w:rPr>
                <w:rFonts w:ascii="Arial" w:hAnsi="Arial" w:cs="Arial"/>
                <w:b/>
              </w:rPr>
              <w:t xml:space="preserve">GÉNERO </w:t>
            </w:r>
          </w:p>
        </w:tc>
        <w:tc>
          <w:tcPr>
            <w:tcW w:w="1843"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4" w:firstLine="0"/>
              <w:jc w:val="center"/>
              <w:rPr>
                <w:rFonts w:ascii="Arial" w:hAnsi="Arial" w:cs="Arial"/>
              </w:rPr>
            </w:pPr>
            <w:r w:rsidRPr="00236F4B">
              <w:rPr>
                <w:rFonts w:ascii="Arial" w:hAnsi="Arial" w:cs="Arial"/>
                <w:b/>
              </w:rPr>
              <w:t xml:space="preserve">GRUPO </w:t>
            </w:r>
          </w:p>
        </w:tc>
        <w:tc>
          <w:tcPr>
            <w:tcW w:w="1863"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0" w:firstLine="0"/>
              <w:jc w:val="center"/>
              <w:rPr>
                <w:rFonts w:ascii="Arial" w:hAnsi="Arial" w:cs="Arial"/>
              </w:rPr>
            </w:pPr>
            <w:r w:rsidRPr="00236F4B">
              <w:rPr>
                <w:rFonts w:ascii="Arial" w:hAnsi="Arial" w:cs="Arial"/>
                <w:b/>
              </w:rPr>
              <w:t xml:space="preserve">RUBRO </w:t>
            </w:r>
          </w:p>
        </w:tc>
        <w:tc>
          <w:tcPr>
            <w:tcW w:w="1887"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2" w:firstLine="0"/>
              <w:jc w:val="center"/>
              <w:rPr>
                <w:rFonts w:ascii="Arial" w:hAnsi="Arial" w:cs="Arial"/>
              </w:rPr>
            </w:pPr>
            <w:r w:rsidRPr="00236F4B">
              <w:rPr>
                <w:rFonts w:ascii="Arial" w:hAnsi="Arial" w:cs="Arial"/>
                <w:b/>
              </w:rPr>
              <w:t xml:space="preserve">CUENTA </w:t>
            </w:r>
          </w:p>
        </w:tc>
        <w:tc>
          <w:tcPr>
            <w:tcW w:w="181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1" w:right="0" w:firstLine="0"/>
              <w:jc w:val="center"/>
              <w:rPr>
                <w:rFonts w:ascii="Arial" w:hAnsi="Arial" w:cs="Arial"/>
              </w:rPr>
            </w:pPr>
            <w:r w:rsidRPr="00236F4B">
              <w:rPr>
                <w:rFonts w:ascii="Arial" w:hAnsi="Arial" w:cs="Arial"/>
                <w:b/>
              </w:rPr>
              <w:t xml:space="preserve">NATURALEZA </w:t>
            </w:r>
          </w:p>
        </w:tc>
      </w:tr>
      <w:tr w:rsidR="00D000E9" w:rsidRPr="00236F4B">
        <w:trPr>
          <w:trHeight w:val="1421"/>
        </w:trPr>
        <w:tc>
          <w:tcPr>
            <w:tcW w:w="1787"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3" w:firstLine="0"/>
              <w:jc w:val="center"/>
              <w:rPr>
                <w:rFonts w:ascii="Arial" w:hAnsi="Arial" w:cs="Arial"/>
              </w:rPr>
            </w:pPr>
            <w:r w:rsidRPr="00236F4B">
              <w:rPr>
                <w:rFonts w:ascii="Arial" w:hAnsi="Arial" w:cs="Arial"/>
              </w:rPr>
              <w:t xml:space="preserve">1.1.6.3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1" w:firstLine="0"/>
              <w:jc w:val="center"/>
              <w:rPr>
                <w:rFonts w:ascii="Arial" w:hAnsi="Arial" w:cs="Arial"/>
              </w:rPr>
            </w:pPr>
            <w:r w:rsidRPr="00236F4B">
              <w:rPr>
                <w:rFonts w:ascii="Arial" w:hAnsi="Arial" w:cs="Arial"/>
              </w:rPr>
              <w:t xml:space="preserve">ACTIVO </w:t>
            </w:r>
          </w:p>
        </w:tc>
        <w:tc>
          <w:tcPr>
            <w:tcW w:w="1843"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ACTIVO CIRCULANTE </w:t>
            </w:r>
          </w:p>
        </w:tc>
        <w:tc>
          <w:tcPr>
            <w:tcW w:w="1863" w:type="dxa"/>
            <w:gridSpan w:val="2"/>
            <w:tcBorders>
              <w:top w:val="single" w:sz="4" w:space="0" w:color="000000"/>
              <w:left w:val="single" w:sz="4" w:space="0" w:color="000000"/>
              <w:bottom w:val="single" w:sz="4" w:space="0" w:color="000000"/>
              <w:right w:val="single" w:sz="4" w:space="0" w:color="000000"/>
            </w:tcBorders>
          </w:tcPr>
          <w:p w:rsidR="00D000E9" w:rsidRPr="00236F4B" w:rsidRDefault="0003057C" w:rsidP="0063062D">
            <w:pPr>
              <w:spacing w:after="0" w:line="259" w:lineRule="auto"/>
              <w:ind w:left="98" w:right="0" w:firstLine="0"/>
              <w:jc w:val="left"/>
              <w:rPr>
                <w:rFonts w:ascii="Arial" w:hAnsi="Arial" w:cs="Arial"/>
              </w:rPr>
            </w:pPr>
            <w:r w:rsidRPr="00236F4B">
              <w:rPr>
                <w:rFonts w:ascii="Arial" w:hAnsi="Arial" w:cs="Arial"/>
              </w:rPr>
              <w:t xml:space="preserve">ESTIMACIÓN POR PÉRDIDA O DETERIORO DE ACTIVOS </w:t>
            </w:r>
          </w:p>
          <w:p w:rsidR="00D000E9" w:rsidRPr="00236F4B" w:rsidRDefault="0003057C">
            <w:pPr>
              <w:spacing w:after="0" w:line="259" w:lineRule="auto"/>
              <w:ind w:left="0" w:right="21" w:firstLine="0"/>
              <w:jc w:val="center"/>
              <w:rPr>
                <w:rFonts w:ascii="Arial" w:hAnsi="Arial" w:cs="Arial"/>
              </w:rPr>
            </w:pPr>
            <w:r w:rsidRPr="00236F4B">
              <w:rPr>
                <w:rFonts w:ascii="Arial" w:hAnsi="Arial" w:cs="Arial"/>
              </w:rPr>
              <w:t xml:space="preserve">CIRCULANTES </w:t>
            </w:r>
          </w:p>
        </w:tc>
        <w:tc>
          <w:tcPr>
            <w:tcW w:w="1887"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rsidP="0063062D">
            <w:pPr>
              <w:spacing w:after="0" w:line="259" w:lineRule="auto"/>
              <w:ind w:left="110" w:right="0" w:firstLine="0"/>
              <w:jc w:val="left"/>
              <w:rPr>
                <w:rFonts w:ascii="Arial" w:hAnsi="Arial" w:cs="Arial"/>
              </w:rPr>
            </w:pPr>
            <w:r w:rsidRPr="00236F4B">
              <w:rPr>
                <w:rFonts w:ascii="Arial" w:hAnsi="Arial" w:cs="Arial"/>
              </w:rPr>
              <w:t xml:space="preserve">ESTIMACIÓN POR </w:t>
            </w:r>
            <w:r w:rsidR="0063062D">
              <w:rPr>
                <w:rFonts w:ascii="Arial" w:hAnsi="Arial" w:cs="Arial"/>
              </w:rPr>
              <w:t xml:space="preserve">PÉRDIDAS DE </w:t>
            </w:r>
            <w:r w:rsidRPr="00236F4B">
              <w:rPr>
                <w:rFonts w:ascii="Arial" w:hAnsi="Arial" w:cs="Arial"/>
              </w:rPr>
              <w:t xml:space="preserve">INVENTARIOS </w:t>
            </w:r>
          </w:p>
        </w:tc>
        <w:tc>
          <w:tcPr>
            <w:tcW w:w="181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4" w:right="0" w:firstLine="0"/>
              <w:jc w:val="center"/>
              <w:rPr>
                <w:rFonts w:ascii="Arial" w:hAnsi="Arial" w:cs="Arial"/>
              </w:rPr>
            </w:pPr>
            <w:r w:rsidRPr="00236F4B">
              <w:rPr>
                <w:rFonts w:ascii="Arial" w:hAnsi="Arial" w:cs="Arial"/>
              </w:rPr>
              <w:t xml:space="preserve">DEUDORA </w:t>
            </w:r>
          </w:p>
        </w:tc>
      </w:tr>
      <w:tr w:rsidR="00D000E9" w:rsidRPr="00236F4B">
        <w:trPr>
          <w:trHeight w:val="310"/>
        </w:trPr>
        <w:tc>
          <w:tcPr>
            <w:tcW w:w="379"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b/>
              </w:rPr>
              <w:t xml:space="preserve">No </w:t>
            </w:r>
          </w:p>
        </w:tc>
        <w:tc>
          <w:tcPr>
            <w:tcW w:w="5095" w:type="dxa"/>
            <w:gridSpan w:val="3"/>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4" w:right="0" w:firstLine="0"/>
              <w:jc w:val="center"/>
              <w:rPr>
                <w:rFonts w:ascii="Arial" w:hAnsi="Arial" w:cs="Arial"/>
              </w:rPr>
            </w:pPr>
            <w:r w:rsidRPr="00236F4B">
              <w:rPr>
                <w:rFonts w:ascii="Arial" w:hAnsi="Arial" w:cs="Arial"/>
                <w:b/>
              </w:rPr>
              <w:t xml:space="preserve">CARGO </w:t>
            </w:r>
          </w:p>
        </w:tc>
        <w:tc>
          <w:tcPr>
            <w:tcW w:w="425"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26" w:right="0" w:firstLine="0"/>
              <w:rPr>
                <w:rFonts w:ascii="Arial" w:hAnsi="Arial" w:cs="Arial"/>
              </w:rPr>
            </w:pPr>
            <w:r w:rsidRPr="00236F4B">
              <w:rPr>
                <w:rFonts w:ascii="Arial" w:hAnsi="Arial" w:cs="Arial"/>
                <w:b/>
              </w:rPr>
              <w:t xml:space="preserve">No </w:t>
            </w:r>
          </w:p>
        </w:tc>
        <w:tc>
          <w:tcPr>
            <w:tcW w:w="5143" w:type="dxa"/>
            <w:gridSpan w:val="3"/>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center"/>
              <w:rPr>
                <w:rFonts w:ascii="Arial" w:hAnsi="Arial" w:cs="Arial"/>
              </w:rPr>
            </w:pPr>
            <w:r w:rsidRPr="00236F4B">
              <w:rPr>
                <w:rFonts w:ascii="Arial" w:hAnsi="Arial" w:cs="Arial"/>
                <w:b/>
              </w:rPr>
              <w:t xml:space="preserve">ABONO </w:t>
            </w:r>
          </w:p>
        </w:tc>
      </w:tr>
      <w:tr w:rsidR="00D000E9" w:rsidRPr="00236F4B">
        <w:trPr>
          <w:trHeight w:val="465"/>
        </w:trPr>
        <w:tc>
          <w:tcPr>
            <w:tcW w:w="379" w:type="dxa"/>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1 </w:t>
            </w:r>
          </w:p>
        </w:tc>
        <w:tc>
          <w:tcPr>
            <w:tcW w:w="5095" w:type="dxa"/>
            <w:gridSpan w:val="3"/>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53" w:right="0" w:firstLine="0"/>
              <w:jc w:val="left"/>
              <w:rPr>
                <w:rFonts w:ascii="Arial" w:hAnsi="Arial" w:cs="Arial"/>
              </w:rPr>
            </w:pPr>
            <w:r w:rsidRPr="00236F4B">
              <w:rPr>
                <w:rFonts w:ascii="Arial" w:hAnsi="Arial" w:cs="Arial"/>
              </w:rPr>
              <w:t xml:space="preserve">Por la apertura de libros  </w:t>
            </w:r>
          </w:p>
        </w:tc>
        <w:tc>
          <w:tcPr>
            <w:tcW w:w="425" w:type="dxa"/>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113" w:right="0" w:firstLine="0"/>
              <w:jc w:val="left"/>
              <w:rPr>
                <w:rFonts w:ascii="Arial" w:hAnsi="Arial" w:cs="Arial"/>
              </w:rPr>
            </w:pPr>
            <w:r w:rsidRPr="00236F4B">
              <w:rPr>
                <w:rFonts w:ascii="Arial" w:hAnsi="Arial" w:cs="Arial"/>
                <w:b/>
              </w:rPr>
              <w:t xml:space="preserve">1 </w:t>
            </w:r>
          </w:p>
        </w:tc>
        <w:tc>
          <w:tcPr>
            <w:tcW w:w="5143" w:type="dxa"/>
            <w:gridSpan w:val="3"/>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26" w:right="0" w:firstLine="0"/>
              <w:jc w:val="left"/>
              <w:rPr>
                <w:rFonts w:ascii="Arial" w:hAnsi="Arial" w:cs="Arial"/>
              </w:rPr>
            </w:pPr>
            <w:r w:rsidRPr="00236F4B">
              <w:rPr>
                <w:rFonts w:ascii="Arial" w:hAnsi="Arial" w:cs="Arial"/>
              </w:rPr>
              <w:t xml:space="preserve">Por el cierre de libros al final del ejercicio. </w:t>
            </w:r>
          </w:p>
        </w:tc>
      </w:tr>
      <w:tr w:rsidR="00D000E9" w:rsidRPr="00236F4B">
        <w:trPr>
          <w:trHeight w:val="889"/>
        </w:trPr>
        <w:tc>
          <w:tcPr>
            <w:tcW w:w="379" w:type="dxa"/>
            <w:tcBorders>
              <w:top w:val="nil"/>
              <w:left w:val="single" w:sz="4" w:space="0" w:color="000000"/>
              <w:bottom w:val="nil"/>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2 </w:t>
            </w:r>
          </w:p>
        </w:tc>
        <w:tc>
          <w:tcPr>
            <w:tcW w:w="5095" w:type="dxa"/>
            <w:gridSpan w:val="3"/>
            <w:tcBorders>
              <w:top w:val="nil"/>
              <w:left w:val="single" w:sz="4" w:space="0" w:color="000000"/>
              <w:bottom w:val="nil"/>
              <w:right w:val="single" w:sz="4" w:space="0" w:color="000000"/>
            </w:tcBorders>
            <w:vAlign w:val="center"/>
          </w:tcPr>
          <w:p w:rsidR="00D000E9" w:rsidRPr="00236F4B" w:rsidRDefault="0003057C">
            <w:pPr>
              <w:spacing w:after="0" w:line="259" w:lineRule="auto"/>
              <w:ind w:left="53" w:right="0" w:firstLine="0"/>
              <w:jc w:val="left"/>
              <w:rPr>
                <w:rFonts w:ascii="Arial" w:hAnsi="Arial" w:cs="Arial"/>
              </w:rPr>
            </w:pPr>
            <w:r w:rsidRPr="00236F4B">
              <w:rPr>
                <w:rFonts w:ascii="Arial" w:hAnsi="Arial" w:cs="Arial"/>
              </w:rPr>
              <w:t xml:space="preserve">Por el traspaso de saldos de las cuentas del ejercicio inmediato anterior. </w:t>
            </w:r>
          </w:p>
        </w:tc>
        <w:tc>
          <w:tcPr>
            <w:tcW w:w="425" w:type="dxa"/>
            <w:tcBorders>
              <w:top w:val="nil"/>
              <w:left w:val="single" w:sz="4" w:space="0" w:color="000000"/>
              <w:bottom w:val="nil"/>
              <w:right w:val="single" w:sz="4" w:space="0" w:color="000000"/>
            </w:tcBorders>
          </w:tcPr>
          <w:p w:rsidR="00D000E9" w:rsidRPr="00236F4B" w:rsidRDefault="0003057C">
            <w:pPr>
              <w:spacing w:after="0" w:line="259" w:lineRule="auto"/>
              <w:ind w:left="113" w:right="0" w:firstLine="0"/>
              <w:jc w:val="left"/>
              <w:rPr>
                <w:rFonts w:ascii="Arial" w:hAnsi="Arial" w:cs="Arial"/>
              </w:rPr>
            </w:pPr>
            <w:r w:rsidRPr="00236F4B">
              <w:rPr>
                <w:rFonts w:ascii="Arial" w:hAnsi="Arial" w:cs="Arial"/>
                <w:b/>
              </w:rPr>
              <w:t xml:space="preserve">2 </w:t>
            </w:r>
          </w:p>
        </w:tc>
        <w:tc>
          <w:tcPr>
            <w:tcW w:w="5143" w:type="dxa"/>
            <w:gridSpan w:val="3"/>
            <w:tcBorders>
              <w:top w:val="nil"/>
              <w:left w:val="single" w:sz="4" w:space="0" w:color="000000"/>
              <w:bottom w:val="nil"/>
              <w:right w:val="single" w:sz="4" w:space="0" w:color="000000"/>
            </w:tcBorders>
            <w:vAlign w:val="center"/>
          </w:tcPr>
          <w:p w:rsidR="00D000E9" w:rsidRPr="00236F4B" w:rsidRDefault="0003057C">
            <w:pPr>
              <w:spacing w:after="0" w:line="259" w:lineRule="auto"/>
              <w:ind w:left="26" w:right="0" w:firstLine="0"/>
              <w:jc w:val="left"/>
              <w:rPr>
                <w:rFonts w:ascii="Arial" w:hAnsi="Arial" w:cs="Arial"/>
              </w:rPr>
            </w:pPr>
            <w:r w:rsidRPr="00236F4B">
              <w:rPr>
                <w:rFonts w:ascii="Arial" w:hAnsi="Arial" w:cs="Arial"/>
              </w:rPr>
              <w:t xml:space="preserve">Por el reconocimiento del deterioro u obsolescencia de inventarios. </w:t>
            </w:r>
          </w:p>
        </w:tc>
      </w:tr>
      <w:tr w:rsidR="00D000E9" w:rsidRPr="00236F4B">
        <w:trPr>
          <w:trHeight w:val="467"/>
        </w:trPr>
        <w:tc>
          <w:tcPr>
            <w:tcW w:w="379" w:type="dxa"/>
            <w:vMerge w:val="restart"/>
            <w:tcBorders>
              <w:top w:val="nil"/>
              <w:left w:val="single" w:sz="4" w:space="0" w:color="000000"/>
              <w:bottom w:val="single" w:sz="4" w:space="0" w:color="000000"/>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3 </w:t>
            </w:r>
          </w:p>
        </w:tc>
        <w:tc>
          <w:tcPr>
            <w:tcW w:w="5095" w:type="dxa"/>
            <w:gridSpan w:val="3"/>
            <w:vMerge w:val="restart"/>
            <w:tcBorders>
              <w:top w:val="nil"/>
              <w:left w:val="single" w:sz="4" w:space="0" w:color="000000"/>
              <w:bottom w:val="single" w:sz="4" w:space="0" w:color="000000"/>
              <w:right w:val="single" w:sz="4" w:space="0" w:color="000000"/>
            </w:tcBorders>
          </w:tcPr>
          <w:p w:rsidR="00D000E9" w:rsidRPr="00236F4B" w:rsidRDefault="0003057C">
            <w:pPr>
              <w:spacing w:after="0" w:line="259" w:lineRule="auto"/>
              <w:ind w:left="53" w:right="0" w:firstLine="0"/>
              <w:jc w:val="left"/>
              <w:rPr>
                <w:rFonts w:ascii="Arial" w:hAnsi="Arial" w:cs="Arial"/>
              </w:rPr>
            </w:pPr>
            <w:r w:rsidRPr="00236F4B">
              <w:rPr>
                <w:rFonts w:ascii="Arial" w:hAnsi="Arial" w:cs="Arial"/>
              </w:rPr>
              <w:t xml:space="preserve">Por la estimación derivada del deterioro u obsolescencia de inventarios. </w:t>
            </w:r>
          </w:p>
        </w:tc>
        <w:tc>
          <w:tcPr>
            <w:tcW w:w="425" w:type="dxa"/>
            <w:tcBorders>
              <w:top w:val="nil"/>
              <w:left w:val="single" w:sz="4" w:space="0" w:color="000000"/>
              <w:bottom w:val="single" w:sz="4" w:space="0" w:color="FFFFFF"/>
              <w:right w:val="single" w:sz="4" w:space="0" w:color="000000"/>
            </w:tcBorders>
            <w:vAlign w:val="bottom"/>
          </w:tcPr>
          <w:p w:rsidR="00D000E9" w:rsidRPr="00236F4B" w:rsidRDefault="0003057C">
            <w:pPr>
              <w:spacing w:after="0" w:line="259" w:lineRule="auto"/>
              <w:ind w:left="26" w:right="0" w:firstLine="0"/>
              <w:jc w:val="left"/>
              <w:rPr>
                <w:rFonts w:ascii="Arial" w:hAnsi="Arial" w:cs="Arial"/>
              </w:rPr>
            </w:pPr>
            <w:r w:rsidRPr="00236F4B">
              <w:rPr>
                <w:rFonts w:ascii="Arial" w:hAnsi="Arial" w:cs="Arial"/>
                <w:b/>
              </w:rPr>
              <w:t xml:space="preserve">  </w:t>
            </w:r>
          </w:p>
        </w:tc>
        <w:tc>
          <w:tcPr>
            <w:tcW w:w="5143" w:type="dxa"/>
            <w:gridSpan w:val="3"/>
            <w:tcBorders>
              <w:top w:val="nil"/>
              <w:left w:val="single" w:sz="4" w:space="0" w:color="000000"/>
              <w:bottom w:val="nil"/>
              <w:right w:val="single" w:sz="4" w:space="0" w:color="000000"/>
            </w:tcBorders>
            <w:vAlign w:val="bottom"/>
          </w:tcPr>
          <w:p w:rsidR="00D000E9" w:rsidRPr="00236F4B" w:rsidRDefault="0003057C">
            <w:pPr>
              <w:spacing w:after="0" w:line="259" w:lineRule="auto"/>
              <w:ind w:left="26" w:right="0" w:firstLine="0"/>
              <w:jc w:val="left"/>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p>
        </w:tc>
      </w:tr>
      <w:tr w:rsidR="00D000E9" w:rsidRPr="00236F4B">
        <w:trPr>
          <w:trHeight w:val="310"/>
        </w:trPr>
        <w:tc>
          <w:tcPr>
            <w:tcW w:w="0" w:type="auto"/>
            <w:vMerge/>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0" w:type="auto"/>
            <w:gridSpan w:val="3"/>
            <w:vMerge/>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425" w:type="dxa"/>
            <w:tcBorders>
              <w:top w:val="single" w:sz="4" w:space="0" w:color="FFFFFF"/>
              <w:left w:val="single" w:sz="4" w:space="0" w:color="000000"/>
              <w:bottom w:val="single" w:sz="4" w:space="0" w:color="FFFFFF"/>
              <w:right w:val="single" w:sz="4" w:space="0" w:color="000000"/>
            </w:tcBorders>
          </w:tcPr>
          <w:p w:rsidR="00D000E9" w:rsidRPr="00236F4B" w:rsidRDefault="0003057C">
            <w:pPr>
              <w:spacing w:after="0" w:line="259" w:lineRule="auto"/>
              <w:ind w:left="26" w:right="0" w:firstLine="0"/>
              <w:jc w:val="left"/>
              <w:rPr>
                <w:rFonts w:ascii="Arial" w:hAnsi="Arial" w:cs="Arial"/>
              </w:rPr>
            </w:pPr>
            <w:r w:rsidRPr="00236F4B">
              <w:rPr>
                <w:rFonts w:ascii="Arial" w:hAnsi="Arial" w:cs="Arial"/>
                <w:b/>
              </w:rPr>
              <w:t xml:space="preserve">  </w:t>
            </w:r>
          </w:p>
        </w:tc>
        <w:tc>
          <w:tcPr>
            <w:tcW w:w="5143" w:type="dxa"/>
            <w:gridSpan w:val="3"/>
            <w:tcBorders>
              <w:top w:val="nil"/>
              <w:left w:val="single" w:sz="4" w:space="0" w:color="000000"/>
              <w:bottom w:val="nil"/>
              <w:right w:val="single" w:sz="4" w:space="0" w:color="000000"/>
            </w:tcBorders>
          </w:tcPr>
          <w:p w:rsidR="00D000E9" w:rsidRPr="00236F4B" w:rsidRDefault="0003057C">
            <w:pPr>
              <w:spacing w:after="0" w:line="259" w:lineRule="auto"/>
              <w:ind w:left="26" w:right="0" w:firstLine="0"/>
              <w:jc w:val="left"/>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p>
        </w:tc>
      </w:tr>
      <w:tr w:rsidR="00D000E9" w:rsidRPr="00236F4B">
        <w:trPr>
          <w:trHeight w:val="310"/>
        </w:trPr>
        <w:tc>
          <w:tcPr>
            <w:tcW w:w="0" w:type="auto"/>
            <w:vMerge/>
            <w:tcBorders>
              <w:top w:val="nil"/>
              <w:left w:val="single" w:sz="4" w:space="0" w:color="000000"/>
              <w:bottom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0" w:type="auto"/>
            <w:gridSpan w:val="3"/>
            <w:vMerge/>
            <w:tcBorders>
              <w:top w:val="nil"/>
              <w:left w:val="single" w:sz="4" w:space="0" w:color="000000"/>
              <w:bottom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425" w:type="dxa"/>
            <w:tcBorders>
              <w:top w:val="single" w:sz="4" w:space="0" w:color="FFFFFF"/>
              <w:left w:val="single" w:sz="4" w:space="0" w:color="000000"/>
              <w:bottom w:val="single" w:sz="4" w:space="0" w:color="000000"/>
              <w:right w:val="single" w:sz="4" w:space="0" w:color="000000"/>
            </w:tcBorders>
          </w:tcPr>
          <w:p w:rsidR="00D000E9" w:rsidRPr="00236F4B" w:rsidRDefault="0003057C">
            <w:pPr>
              <w:spacing w:after="0" w:line="259" w:lineRule="auto"/>
              <w:ind w:left="26" w:right="0" w:firstLine="0"/>
              <w:jc w:val="left"/>
              <w:rPr>
                <w:rFonts w:ascii="Arial" w:hAnsi="Arial" w:cs="Arial"/>
              </w:rPr>
            </w:pPr>
            <w:r w:rsidRPr="00236F4B">
              <w:rPr>
                <w:rFonts w:ascii="Arial" w:hAnsi="Arial" w:cs="Arial"/>
                <w:b/>
              </w:rPr>
              <w:t xml:space="preserve">  </w:t>
            </w:r>
          </w:p>
        </w:tc>
        <w:tc>
          <w:tcPr>
            <w:tcW w:w="5143" w:type="dxa"/>
            <w:gridSpan w:val="3"/>
            <w:tcBorders>
              <w:top w:val="nil"/>
              <w:left w:val="single" w:sz="4" w:space="0" w:color="000000"/>
              <w:bottom w:val="single" w:sz="4" w:space="0" w:color="000000"/>
              <w:right w:val="single" w:sz="4" w:space="0" w:color="000000"/>
            </w:tcBorders>
          </w:tcPr>
          <w:p w:rsidR="00D000E9" w:rsidRPr="00236F4B" w:rsidRDefault="0003057C">
            <w:pPr>
              <w:spacing w:after="0" w:line="259" w:lineRule="auto"/>
              <w:ind w:left="26" w:right="0" w:firstLine="0"/>
              <w:jc w:val="left"/>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p>
        </w:tc>
      </w:tr>
      <w:tr w:rsidR="00D000E9" w:rsidRPr="00236F4B">
        <w:trPr>
          <w:trHeight w:val="951"/>
        </w:trPr>
        <w:tc>
          <w:tcPr>
            <w:tcW w:w="11042" w:type="dxa"/>
            <w:gridSpan w:val="8"/>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b/>
              </w:rPr>
              <w:t>Su saldo representa</w:t>
            </w:r>
            <w:r w:rsidRPr="00236F4B">
              <w:rPr>
                <w:rFonts w:ascii="Arial" w:hAnsi="Arial" w:cs="Arial"/>
              </w:rPr>
              <w:t xml:space="preserve">: Estimación que se establece anualmente por contingencia, de acuerdo a los lineamientos que emita el CONAC, con el fin de prever las pérdidas derivadas del deterioro u obsolescencia de inventarios. </w:t>
            </w:r>
          </w:p>
        </w:tc>
      </w:tr>
      <w:tr w:rsidR="00D000E9" w:rsidRPr="00236F4B">
        <w:trPr>
          <w:trHeight w:val="619"/>
        </w:trPr>
        <w:tc>
          <w:tcPr>
            <w:tcW w:w="11042" w:type="dxa"/>
            <w:gridSpan w:val="8"/>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b/>
              </w:rPr>
              <w:t xml:space="preserve">Observaciones: </w:t>
            </w:r>
          </w:p>
        </w:tc>
      </w:tr>
    </w:tbl>
    <w:p w:rsidR="00D000E9" w:rsidRPr="00236F4B" w:rsidRDefault="0003057C">
      <w:pPr>
        <w:spacing w:after="0" w:line="259" w:lineRule="auto"/>
        <w:ind w:left="0" w:right="0" w:firstLine="0"/>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p>
    <w:p w:rsidR="00D000E9" w:rsidRPr="00236F4B" w:rsidRDefault="00D000E9">
      <w:pPr>
        <w:spacing w:after="0" w:line="259" w:lineRule="auto"/>
        <w:ind w:left="1017" w:right="0" w:firstLine="0"/>
        <w:jc w:val="center"/>
        <w:rPr>
          <w:rFonts w:ascii="Arial" w:hAnsi="Arial" w:cs="Arial"/>
        </w:rPr>
      </w:pPr>
    </w:p>
    <w:p w:rsidR="00D000E9" w:rsidRPr="00236F4B" w:rsidRDefault="0003057C">
      <w:pPr>
        <w:spacing w:after="0" w:line="259" w:lineRule="auto"/>
        <w:ind w:left="1017" w:right="0" w:firstLine="0"/>
        <w:jc w:val="center"/>
        <w:rPr>
          <w:rFonts w:ascii="Arial" w:hAnsi="Arial" w:cs="Arial"/>
        </w:rPr>
      </w:pPr>
      <w:r w:rsidRPr="00236F4B">
        <w:rPr>
          <w:rFonts w:ascii="Arial" w:hAnsi="Arial" w:cs="Arial"/>
        </w:rPr>
        <w:t xml:space="preserve"> </w:t>
      </w:r>
    </w:p>
    <w:tbl>
      <w:tblPr>
        <w:tblStyle w:val="TableGrid"/>
        <w:tblW w:w="11042" w:type="dxa"/>
        <w:tblInd w:w="-44" w:type="dxa"/>
        <w:tblCellMar>
          <w:left w:w="44" w:type="dxa"/>
          <w:bottom w:w="8" w:type="dxa"/>
          <w:right w:w="21" w:type="dxa"/>
        </w:tblCellMar>
        <w:tblLook w:val="04A0" w:firstRow="1" w:lastRow="0" w:firstColumn="1" w:lastColumn="0" w:noHBand="0" w:noVBand="1"/>
      </w:tblPr>
      <w:tblGrid>
        <w:gridCol w:w="379"/>
        <w:gridCol w:w="1408"/>
        <w:gridCol w:w="1844"/>
        <w:gridCol w:w="1843"/>
        <w:gridCol w:w="425"/>
        <w:gridCol w:w="1438"/>
        <w:gridCol w:w="1887"/>
        <w:gridCol w:w="1818"/>
      </w:tblGrid>
      <w:tr w:rsidR="00D000E9" w:rsidRPr="00236F4B">
        <w:trPr>
          <w:trHeight w:val="610"/>
        </w:trPr>
        <w:tc>
          <w:tcPr>
            <w:tcW w:w="1787" w:type="dxa"/>
            <w:gridSpan w:val="2"/>
            <w:tcBorders>
              <w:top w:val="single" w:sz="4" w:space="0" w:color="000000"/>
              <w:left w:val="single" w:sz="4" w:space="0" w:color="000000"/>
              <w:bottom w:val="single" w:sz="4" w:space="0" w:color="000000"/>
              <w:right w:val="single" w:sz="4" w:space="0" w:color="000000"/>
            </w:tcBorders>
            <w:vAlign w:val="bottom"/>
          </w:tcPr>
          <w:p w:rsidR="00D000E9" w:rsidRPr="00236F4B" w:rsidRDefault="0003057C">
            <w:pPr>
              <w:spacing w:after="0" w:line="259" w:lineRule="auto"/>
              <w:ind w:left="346" w:right="0" w:firstLine="110"/>
              <w:jc w:val="left"/>
              <w:rPr>
                <w:rFonts w:ascii="Arial" w:hAnsi="Arial" w:cs="Arial"/>
              </w:rPr>
            </w:pPr>
            <w:r w:rsidRPr="00236F4B">
              <w:rPr>
                <w:rFonts w:ascii="Arial" w:hAnsi="Arial" w:cs="Arial"/>
                <w:b/>
              </w:rPr>
              <w:lastRenderedPageBreak/>
              <w:t xml:space="preserve">CUENTA CONTABLE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2" w:firstLine="0"/>
              <w:jc w:val="center"/>
              <w:rPr>
                <w:rFonts w:ascii="Arial" w:hAnsi="Arial" w:cs="Arial"/>
              </w:rPr>
            </w:pPr>
            <w:r w:rsidRPr="00236F4B">
              <w:rPr>
                <w:rFonts w:ascii="Arial" w:hAnsi="Arial" w:cs="Arial"/>
                <w:b/>
              </w:rPr>
              <w:t xml:space="preserve">GÉNERO </w:t>
            </w:r>
          </w:p>
        </w:tc>
        <w:tc>
          <w:tcPr>
            <w:tcW w:w="1843"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4" w:firstLine="0"/>
              <w:jc w:val="center"/>
              <w:rPr>
                <w:rFonts w:ascii="Arial" w:hAnsi="Arial" w:cs="Arial"/>
              </w:rPr>
            </w:pPr>
            <w:r w:rsidRPr="00236F4B">
              <w:rPr>
                <w:rFonts w:ascii="Arial" w:hAnsi="Arial" w:cs="Arial"/>
                <w:b/>
              </w:rPr>
              <w:t xml:space="preserve">GRUPO </w:t>
            </w:r>
          </w:p>
        </w:tc>
        <w:tc>
          <w:tcPr>
            <w:tcW w:w="1863"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0" w:firstLine="0"/>
              <w:jc w:val="center"/>
              <w:rPr>
                <w:rFonts w:ascii="Arial" w:hAnsi="Arial" w:cs="Arial"/>
              </w:rPr>
            </w:pPr>
            <w:r w:rsidRPr="00236F4B">
              <w:rPr>
                <w:rFonts w:ascii="Arial" w:hAnsi="Arial" w:cs="Arial"/>
                <w:b/>
              </w:rPr>
              <w:t xml:space="preserve">RUBRO </w:t>
            </w:r>
          </w:p>
        </w:tc>
        <w:tc>
          <w:tcPr>
            <w:tcW w:w="1887"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2" w:firstLine="0"/>
              <w:jc w:val="center"/>
              <w:rPr>
                <w:rFonts w:ascii="Arial" w:hAnsi="Arial" w:cs="Arial"/>
              </w:rPr>
            </w:pPr>
            <w:r w:rsidRPr="00236F4B">
              <w:rPr>
                <w:rFonts w:ascii="Arial" w:hAnsi="Arial" w:cs="Arial"/>
                <w:b/>
              </w:rPr>
              <w:t xml:space="preserve">CUENTA </w:t>
            </w:r>
          </w:p>
        </w:tc>
        <w:tc>
          <w:tcPr>
            <w:tcW w:w="181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1" w:right="0" w:firstLine="0"/>
              <w:jc w:val="center"/>
              <w:rPr>
                <w:rFonts w:ascii="Arial" w:hAnsi="Arial" w:cs="Arial"/>
              </w:rPr>
            </w:pPr>
            <w:r w:rsidRPr="00236F4B">
              <w:rPr>
                <w:rFonts w:ascii="Arial" w:hAnsi="Arial" w:cs="Arial"/>
                <w:b/>
              </w:rPr>
              <w:t xml:space="preserve">NATURALEZA </w:t>
            </w:r>
          </w:p>
        </w:tc>
      </w:tr>
      <w:tr w:rsidR="00D000E9" w:rsidRPr="00236F4B">
        <w:trPr>
          <w:trHeight w:val="1195"/>
        </w:trPr>
        <w:tc>
          <w:tcPr>
            <w:tcW w:w="1787"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3" w:firstLine="0"/>
              <w:jc w:val="center"/>
              <w:rPr>
                <w:rFonts w:ascii="Arial" w:hAnsi="Arial" w:cs="Arial"/>
              </w:rPr>
            </w:pPr>
            <w:r w:rsidRPr="00236F4B">
              <w:rPr>
                <w:rFonts w:ascii="Arial" w:hAnsi="Arial" w:cs="Arial"/>
              </w:rPr>
              <w:t xml:space="preserve">1.2.2.1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1" w:firstLine="0"/>
              <w:jc w:val="center"/>
              <w:rPr>
                <w:rFonts w:ascii="Arial" w:hAnsi="Arial" w:cs="Arial"/>
              </w:rPr>
            </w:pPr>
            <w:r w:rsidRPr="00236F4B">
              <w:rPr>
                <w:rFonts w:ascii="Arial" w:hAnsi="Arial" w:cs="Arial"/>
              </w:rPr>
              <w:t xml:space="preserve">ACTIVO </w:t>
            </w:r>
          </w:p>
        </w:tc>
        <w:tc>
          <w:tcPr>
            <w:tcW w:w="1843"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ACTIVO NO CIRCULANTE </w:t>
            </w:r>
          </w:p>
        </w:tc>
        <w:tc>
          <w:tcPr>
            <w:tcW w:w="1863" w:type="dxa"/>
            <w:gridSpan w:val="2"/>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25" w:firstLine="0"/>
              <w:jc w:val="center"/>
              <w:rPr>
                <w:rFonts w:ascii="Arial" w:hAnsi="Arial" w:cs="Arial"/>
              </w:rPr>
            </w:pPr>
            <w:r w:rsidRPr="00236F4B">
              <w:rPr>
                <w:rFonts w:ascii="Arial" w:hAnsi="Arial" w:cs="Arial"/>
              </w:rPr>
              <w:t xml:space="preserve">DERECHOS A </w:t>
            </w:r>
          </w:p>
          <w:p w:rsidR="00D000E9" w:rsidRPr="00236F4B" w:rsidRDefault="0003057C">
            <w:pPr>
              <w:spacing w:after="0" w:line="259" w:lineRule="auto"/>
              <w:ind w:left="81" w:right="0" w:firstLine="0"/>
              <w:jc w:val="left"/>
              <w:rPr>
                <w:rFonts w:ascii="Arial" w:hAnsi="Arial" w:cs="Arial"/>
              </w:rPr>
            </w:pPr>
            <w:r w:rsidRPr="00236F4B">
              <w:rPr>
                <w:rFonts w:ascii="Arial" w:hAnsi="Arial" w:cs="Arial"/>
              </w:rPr>
              <w:t xml:space="preserve">RECIBIR EFECTIVO </w:t>
            </w:r>
          </w:p>
          <w:p w:rsidR="00D000E9" w:rsidRPr="00236F4B" w:rsidRDefault="0003057C">
            <w:pPr>
              <w:spacing w:after="0" w:line="259" w:lineRule="auto"/>
              <w:ind w:left="108" w:right="0" w:firstLine="0"/>
              <w:jc w:val="left"/>
              <w:rPr>
                <w:rFonts w:ascii="Arial" w:hAnsi="Arial" w:cs="Arial"/>
              </w:rPr>
            </w:pPr>
            <w:r w:rsidRPr="00236F4B">
              <w:rPr>
                <w:rFonts w:ascii="Arial" w:hAnsi="Arial" w:cs="Arial"/>
              </w:rPr>
              <w:t xml:space="preserve">O EQUIVALENTES </w:t>
            </w:r>
          </w:p>
          <w:p w:rsidR="00D000E9" w:rsidRPr="00236F4B" w:rsidRDefault="0003057C">
            <w:pPr>
              <w:spacing w:after="0" w:line="259" w:lineRule="auto"/>
              <w:ind w:left="0" w:right="24" w:firstLine="0"/>
              <w:jc w:val="center"/>
              <w:rPr>
                <w:rFonts w:ascii="Arial" w:hAnsi="Arial" w:cs="Arial"/>
              </w:rPr>
            </w:pPr>
            <w:r w:rsidRPr="00236F4B">
              <w:rPr>
                <w:rFonts w:ascii="Arial" w:hAnsi="Arial" w:cs="Arial"/>
              </w:rPr>
              <w:t xml:space="preserve">A LARGO PLAZO </w:t>
            </w:r>
          </w:p>
        </w:tc>
        <w:tc>
          <w:tcPr>
            <w:tcW w:w="1887"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7" w:firstLine="0"/>
              <w:jc w:val="center"/>
              <w:rPr>
                <w:rFonts w:ascii="Arial" w:hAnsi="Arial" w:cs="Arial"/>
              </w:rPr>
            </w:pPr>
            <w:r w:rsidRPr="00236F4B">
              <w:rPr>
                <w:rFonts w:ascii="Arial" w:hAnsi="Arial" w:cs="Arial"/>
              </w:rPr>
              <w:t xml:space="preserve">DOCUMENTOS </w:t>
            </w:r>
          </w:p>
          <w:p w:rsidR="00D000E9" w:rsidRPr="00236F4B" w:rsidRDefault="0003057C">
            <w:pPr>
              <w:spacing w:after="0" w:line="259" w:lineRule="auto"/>
              <w:ind w:left="0" w:right="27" w:firstLine="0"/>
              <w:jc w:val="center"/>
              <w:rPr>
                <w:rFonts w:ascii="Arial" w:hAnsi="Arial" w:cs="Arial"/>
              </w:rPr>
            </w:pPr>
            <w:r w:rsidRPr="00236F4B">
              <w:rPr>
                <w:rFonts w:ascii="Arial" w:hAnsi="Arial" w:cs="Arial"/>
              </w:rPr>
              <w:t xml:space="preserve">POR COBRAR A </w:t>
            </w:r>
          </w:p>
          <w:p w:rsidR="00D000E9" w:rsidRPr="00236F4B" w:rsidRDefault="0003057C">
            <w:pPr>
              <w:spacing w:after="0" w:line="259" w:lineRule="auto"/>
              <w:ind w:left="0" w:right="25" w:firstLine="0"/>
              <w:jc w:val="center"/>
              <w:rPr>
                <w:rFonts w:ascii="Arial" w:hAnsi="Arial" w:cs="Arial"/>
              </w:rPr>
            </w:pPr>
            <w:r w:rsidRPr="00236F4B">
              <w:rPr>
                <w:rFonts w:ascii="Arial" w:hAnsi="Arial" w:cs="Arial"/>
              </w:rPr>
              <w:t xml:space="preserve">LARGO PLAZO </w:t>
            </w:r>
          </w:p>
        </w:tc>
        <w:tc>
          <w:tcPr>
            <w:tcW w:w="181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4" w:right="0" w:firstLine="0"/>
              <w:jc w:val="center"/>
              <w:rPr>
                <w:rFonts w:ascii="Arial" w:hAnsi="Arial" w:cs="Arial"/>
              </w:rPr>
            </w:pPr>
            <w:r w:rsidRPr="00236F4B">
              <w:rPr>
                <w:rFonts w:ascii="Arial" w:hAnsi="Arial" w:cs="Arial"/>
              </w:rPr>
              <w:t xml:space="preserve">DEUDORA </w:t>
            </w:r>
          </w:p>
        </w:tc>
      </w:tr>
      <w:tr w:rsidR="00D000E9" w:rsidRPr="00236F4B">
        <w:trPr>
          <w:trHeight w:val="310"/>
        </w:trPr>
        <w:tc>
          <w:tcPr>
            <w:tcW w:w="379"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b/>
              </w:rPr>
              <w:t xml:space="preserve">No </w:t>
            </w:r>
          </w:p>
        </w:tc>
        <w:tc>
          <w:tcPr>
            <w:tcW w:w="5095" w:type="dxa"/>
            <w:gridSpan w:val="3"/>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4" w:right="0" w:firstLine="0"/>
              <w:jc w:val="center"/>
              <w:rPr>
                <w:rFonts w:ascii="Arial" w:hAnsi="Arial" w:cs="Arial"/>
              </w:rPr>
            </w:pPr>
            <w:r w:rsidRPr="00236F4B">
              <w:rPr>
                <w:rFonts w:ascii="Arial" w:hAnsi="Arial" w:cs="Arial"/>
                <w:b/>
              </w:rPr>
              <w:t xml:space="preserve">CARGO </w:t>
            </w:r>
          </w:p>
        </w:tc>
        <w:tc>
          <w:tcPr>
            <w:tcW w:w="425"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26" w:right="0" w:firstLine="0"/>
              <w:rPr>
                <w:rFonts w:ascii="Arial" w:hAnsi="Arial" w:cs="Arial"/>
              </w:rPr>
            </w:pPr>
            <w:r w:rsidRPr="00236F4B">
              <w:rPr>
                <w:rFonts w:ascii="Arial" w:hAnsi="Arial" w:cs="Arial"/>
                <w:b/>
              </w:rPr>
              <w:t xml:space="preserve">No </w:t>
            </w:r>
          </w:p>
        </w:tc>
        <w:tc>
          <w:tcPr>
            <w:tcW w:w="5143" w:type="dxa"/>
            <w:gridSpan w:val="3"/>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48" w:right="0" w:firstLine="0"/>
              <w:jc w:val="center"/>
              <w:rPr>
                <w:rFonts w:ascii="Arial" w:hAnsi="Arial" w:cs="Arial"/>
              </w:rPr>
            </w:pPr>
            <w:r w:rsidRPr="00236F4B">
              <w:rPr>
                <w:rFonts w:ascii="Arial" w:hAnsi="Arial" w:cs="Arial"/>
                <w:b/>
              </w:rPr>
              <w:t xml:space="preserve">  </w:t>
            </w:r>
          </w:p>
        </w:tc>
      </w:tr>
      <w:tr w:rsidR="00D000E9" w:rsidRPr="00236F4B">
        <w:trPr>
          <w:trHeight w:val="464"/>
        </w:trPr>
        <w:tc>
          <w:tcPr>
            <w:tcW w:w="379" w:type="dxa"/>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1 </w:t>
            </w:r>
          </w:p>
        </w:tc>
        <w:tc>
          <w:tcPr>
            <w:tcW w:w="5095" w:type="dxa"/>
            <w:gridSpan w:val="3"/>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53" w:right="0" w:firstLine="0"/>
              <w:jc w:val="left"/>
              <w:rPr>
                <w:rFonts w:ascii="Arial" w:hAnsi="Arial" w:cs="Arial"/>
              </w:rPr>
            </w:pPr>
            <w:r w:rsidRPr="00236F4B">
              <w:rPr>
                <w:rFonts w:ascii="Arial" w:hAnsi="Arial" w:cs="Arial"/>
              </w:rPr>
              <w:t xml:space="preserve">Por la apertura de libros. </w:t>
            </w:r>
          </w:p>
        </w:tc>
        <w:tc>
          <w:tcPr>
            <w:tcW w:w="425" w:type="dxa"/>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113" w:right="0" w:firstLine="0"/>
              <w:jc w:val="left"/>
              <w:rPr>
                <w:rFonts w:ascii="Arial" w:hAnsi="Arial" w:cs="Arial"/>
              </w:rPr>
            </w:pPr>
            <w:r w:rsidRPr="00236F4B">
              <w:rPr>
                <w:rFonts w:ascii="Arial" w:hAnsi="Arial" w:cs="Arial"/>
                <w:b/>
              </w:rPr>
              <w:t xml:space="preserve">1 </w:t>
            </w:r>
          </w:p>
        </w:tc>
        <w:tc>
          <w:tcPr>
            <w:tcW w:w="5143" w:type="dxa"/>
            <w:gridSpan w:val="3"/>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26" w:right="0" w:firstLine="0"/>
              <w:jc w:val="left"/>
              <w:rPr>
                <w:rFonts w:ascii="Arial" w:hAnsi="Arial" w:cs="Arial"/>
              </w:rPr>
            </w:pPr>
            <w:r w:rsidRPr="00236F4B">
              <w:rPr>
                <w:rFonts w:ascii="Arial" w:hAnsi="Arial" w:cs="Arial"/>
              </w:rPr>
              <w:t xml:space="preserve">Por el cobro o recuperación de documentos. </w:t>
            </w:r>
          </w:p>
        </w:tc>
      </w:tr>
      <w:tr w:rsidR="00D000E9" w:rsidRPr="00236F4B">
        <w:trPr>
          <w:trHeight w:val="890"/>
        </w:trPr>
        <w:tc>
          <w:tcPr>
            <w:tcW w:w="379" w:type="dxa"/>
            <w:tcBorders>
              <w:top w:val="nil"/>
              <w:left w:val="single" w:sz="4" w:space="0" w:color="000000"/>
              <w:bottom w:val="nil"/>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2 </w:t>
            </w:r>
          </w:p>
        </w:tc>
        <w:tc>
          <w:tcPr>
            <w:tcW w:w="5095" w:type="dxa"/>
            <w:gridSpan w:val="3"/>
            <w:tcBorders>
              <w:top w:val="nil"/>
              <w:left w:val="single" w:sz="4" w:space="0" w:color="000000"/>
              <w:bottom w:val="nil"/>
              <w:right w:val="single" w:sz="4" w:space="0" w:color="000000"/>
            </w:tcBorders>
            <w:vAlign w:val="center"/>
          </w:tcPr>
          <w:p w:rsidR="00D000E9" w:rsidRPr="00236F4B" w:rsidRDefault="0003057C">
            <w:pPr>
              <w:spacing w:after="0" w:line="259" w:lineRule="auto"/>
              <w:ind w:left="53" w:right="0" w:firstLine="0"/>
              <w:jc w:val="left"/>
              <w:rPr>
                <w:rFonts w:ascii="Arial" w:hAnsi="Arial" w:cs="Arial"/>
              </w:rPr>
            </w:pPr>
            <w:r w:rsidRPr="00236F4B">
              <w:rPr>
                <w:rFonts w:ascii="Arial" w:hAnsi="Arial" w:cs="Arial"/>
              </w:rPr>
              <w:t xml:space="preserve">Por el traspaso de saldos de las cuentas del ejercicio inmediato anterior. </w:t>
            </w:r>
          </w:p>
        </w:tc>
        <w:tc>
          <w:tcPr>
            <w:tcW w:w="425" w:type="dxa"/>
            <w:tcBorders>
              <w:top w:val="nil"/>
              <w:left w:val="single" w:sz="4" w:space="0" w:color="000000"/>
              <w:bottom w:val="nil"/>
              <w:right w:val="single" w:sz="4" w:space="0" w:color="000000"/>
            </w:tcBorders>
          </w:tcPr>
          <w:p w:rsidR="00D000E9" w:rsidRPr="00236F4B" w:rsidRDefault="0003057C">
            <w:pPr>
              <w:spacing w:after="0" w:line="259" w:lineRule="auto"/>
              <w:ind w:left="113" w:right="0" w:firstLine="0"/>
              <w:jc w:val="left"/>
              <w:rPr>
                <w:rFonts w:ascii="Arial" w:hAnsi="Arial" w:cs="Arial"/>
              </w:rPr>
            </w:pPr>
            <w:r w:rsidRPr="00236F4B">
              <w:rPr>
                <w:rFonts w:ascii="Arial" w:hAnsi="Arial" w:cs="Arial"/>
                <w:b/>
              </w:rPr>
              <w:t xml:space="preserve">2 </w:t>
            </w:r>
          </w:p>
        </w:tc>
        <w:tc>
          <w:tcPr>
            <w:tcW w:w="5143" w:type="dxa"/>
            <w:gridSpan w:val="3"/>
            <w:tcBorders>
              <w:top w:val="nil"/>
              <w:left w:val="single" w:sz="4" w:space="0" w:color="000000"/>
              <w:bottom w:val="nil"/>
              <w:right w:val="single" w:sz="4" w:space="0" w:color="000000"/>
            </w:tcBorders>
          </w:tcPr>
          <w:p w:rsidR="00D000E9" w:rsidRPr="00236F4B" w:rsidRDefault="0003057C">
            <w:pPr>
              <w:spacing w:after="0" w:line="259" w:lineRule="auto"/>
              <w:ind w:left="26" w:right="0" w:firstLine="0"/>
              <w:jc w:val="left"/>
              <w:rPr>
                <w:rFonts w:ascii="Arial" w:hAnsi="Arial" w:cs="Arial"/>
              </w:rPr>
            </w:pPr>
            <w:r w:rsidRPr="00236F4B">
              <w:rPr>
                <w:rFonts w:ascii="Arial" w:hAnsi="Arial" w:cs="Arial"/>
              </w:rPr>
              <w:t xml:space="preserve">Por el cierre de libros al final del ejercicio. </w:t>
            </w:r>
          </w:p>
        </w:tc>
      </w:tr>
      <w:tr w:rsidR="00D000E9" w:rsidRPr="00236F4B">
        <w:trPr>
          <w:trHeight w:val="1050"/>
        </w:trPr>
        <w:tc>
          <w:tcPr>
            <w:tcW w:w="379" w:type="dxa"/>
            <w:tcBorders>
              <w:top w:val="nil"/>
              <w:left w:val="single" w:sz="4" w:space="0" w:color="000000"/>
              <w:bottom w:val="nil"/>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3 </w:t>
            </w:r>
          </w:p>
        </w:tc>
        <w:tc>
          <w:tcPr>
            <w:tcW w:w="5095" w:type="dxa"/>
            <w:gridSpan w:val="3"/>
            <w:tcBorders>
              <w:top w:val="nil"/>
              <w:left w:val="single" w:sz="4" w:space="0" w:color="000000"/>
              <w:bottom w:val="nil"/>
              <w:right w:val="single" w:sz="4" w:space="0" w:color="000000"/>
            </w:tcBorders>
          </w:tcPr>
          <w:p w:rsidR="00D000E9" w:rsidRPr="00236F4B" w:rsidRDefault="0003057C">
            <w:pPr>
              <w:spacing w:after="0" w:line="259" w:lineRule="auto"/>
              <w:ind w:left="53" w:right="0" w:firstLine="0"/>
              <w:jc w:val="left"/>
              <w:rPr>
                <w:rFonts w:ascii="Arial" w:hAnsi="Arial" w:cs="Arial"/>
              </w:rPr>
            </w:pPr>
            <w:r w:rsidRPr="00236F4B">
              <w:rPr>
                <w:rFonts w:ascii="Arial" w:hAnsi="Arial" w:cs="Arial"/>
              </w:rPr>
              <w:t xml:space="preserve">Por la actualización del saldo de las cuentas de Activo al corte mensual y al cierre del ejercicio. </w:t>
            </w:r>
          </w:p>
        </w:tc>
        <w:tc>
          <w:tcPr>
            <w:tcW w:w="425" w:type="dxa"/>
            <w:tcBorders>
              <w:top w:val="nil"/>
              <w:left w:val="single" w:sz="4" w:space="0" w:color="000000"/>
              <w:bottom w:val="nil"/>
              <w:right w:val="single" w:sz="4" w:space="0" w:color="000000"/>
            </w:tcBorders>
          </w:tcPr>
          <w:p w:rsidR="00D000E9" w:rsidRPr="00236F4B" w:rsidRDefault="0003057C">
            <w:pPr>
              <w:spacing w:after="9" w:line="259" w:lineRule="auto"/>
              <w:ind w:left="26" w:right="0" w:firstLine="0"/>
              <w:jc w:val="left"/>
              <w:rPr>
                <w:rFonts w:ascii="Arial" w:hAnsi="Arial" w:cs="Arial"/>
              </w:rPr>
            </w:pPr>
            <w:r w:rsidRPr="00236F4B">
              <w:rPr>
                <w:rFonts w:ascii="Arial" w:hAnsi="Arial" w:cs="Arial"/>
                <w:b/>
              </w:rPr>
              <w:t xml:space="preserve">  </w:t>
            </w:r>
          </w:p>
          <w:p w:rsidR="00D000E9" w:rsidRPr="00236F4B" w:rsidRDefault="0003057C">
            <w:pPr>
              <w:spacing w:after="9" w:line="259" w:lineRule="auto"/>
              <w:ind w:left="26" w:right="0" w:firstLine="0"/>
              <w:jc w:val="left"/>
              <w:rPr>
                <w:rFonts w:ascii="Arial" w:hAnsi="Arial" w:cs="Arial"/>
              </w:rPr>
            </w:pPr>
            <w:r w:rsidRPr="00236F4B">
              <w:rPr>
                <w:rFonts w:ascii="Arial" w:hAnsi="Arial" w:cs="Arial"/>
                <w:b/>
              </w:rPr>
              <w:t xml:space="preserve">  </w:t>
            </w:r>
          </w:p>
          <w:p w:rsidR="00D000E9" w:rsidRPr="00236F4B" w:rsidRDefault="0003057C">
            <w:pPr>
              <w:spacing w:after="9" w:line="259" w:lineRule="auto"/>
              <w:ind w:left="26" w:right="0" w:firstLine="0"/>
              <w:jc w:val="left"/>
              <w:rPr>
                <w:rFonts w:ascii="Arial" w:hAnsi="Arial" w:cs="Arial"/>
              </w:rPr>
            </w:pPr>
            <w:r w:rsidRPr="00236F4B">
              <w:rPr>
                <w:rFonts w:ascii="Arial" w:hAnsi="Arial" w:cs="Arial"/>
                <w:b/>
              </w:rPr>
              <w:t xml:space="preserve">  </w:t>
            </w:r>
          </w:p>
          <w:p w:rsidR="00D000E9" w:rsidRPr="00236F4B" w:rsidRDefault="0003057C">
            <w:pPr>
              <w:spacing w:after="0" w:line="259" w:lineRule="auto"/>
              <w:ind w:left="26" w:right="0" w:firstLine="0"/>
              <w:jc w:val="left"/>
              <w:rPr>
                <w:rFonts w:ascii="Arial" w:hAnsi="Arial" w:cs="Arial"/>
              </w:rPr>
            </w:pPr>
            <w:r w:rsidRPr="00236F4B">
              <w:rPr>
                <w:rFonts w:ascii="Arial" w:hAnsi="Arial" w:cs="Arial"/>
                <w:b/>
              </w:rPr>
              <w:t xml:space="preserve">  </w:t>
            </w:r>
          </w:p>
        </w:tc>
        <w:tc>
          <w:tcPr>
            <w:tcW w:w="5143" w:type="dxa"/>
            <w:gridSpan w:val="3"/>
            <w:tcBorders>
              <w:top w:val="nil"/>
              <w:left w:val="single" w:sz="4" w:space="0" w:color="000000"/>
              <w:bottom w:val="nil"/>
              <w:right w:val="single" w:sz="4" w:space="0" w:color="000000"/>
            </w:tcBorders>
          </w:tcPr>
          <w:p w:rsidR="00D000E9" w:rsidRPr="00236F4B" w:rsidRDefault="0003057C">
            <w:pPr>
              <w:spacing w:after="23" w:line="259" w:lineRule="auto"/>
              <w:ind w:left="26" w:right="0" w:firstLine="0"/>
              <w:jc w:val="left"/>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p>
          <w:p w:rsidR="00D000E9" w:rsidRPr="00236F4B" w:rsidRDefault="0003057C">
            <w:pPr>
              <w:spacing w:after="23" w:line="259" w:lineRule="auto"/>
              <w:ind w:left="26" w:right="0" w:firstLine="0"/>
              <w:jc w:val="left"/>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p>
          <w:p w:rsidR="00D000E9" w:rsidRPr="00236F4B" w:rsidRDefault="0003057C">
            <w:pPr>
              <w:spacing w:after="23" w:line="259" w:lineRule="auto"/>
              <w:ind w:left="26" w:right="0" w:firstLine="0"/>
              <w:jc w:val="left"/>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p>
          <w:p w:rsidR="00D000E9" w:rsidRPr="00236F4B" w:rsidRDefault="0003057C">
            <w:pPr>
              <w:spacing w:after="0" w:line="259" w:lineRule="auto"/>
              <w:ind w:left="26" w:right="0" w:firstLine="0"/>
              <w:jc w:val="left"/>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p>
        </w:tc>
      </w:tr>
      <w:tr w:rsidR="00D000E9" w:rsidRPr="00236F4B">
        <w:trPr>
          <w:trHeight w:val="1228"/>
        </w:trPr>
        <w:tc>
          <w:tcPr>
            <w:tcW w:w="379" w:type="dxa"/>
            <w:tcBorders>
              <w:top w:val="nil"/>
              <w:left w:val="single" w:sz="4" w:space="0" w:color="000000"/>
              <w:bottom w:val="single" w:sz="4" w:space="0" w:color="FFFFFF"/>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4 </w:t>
            </w:r>
          </w:p>
        </w:tc>
        <w:tc>
          <w:tcPr>
            <w:tcW w:w="5095" w:type="dxa"/>
            <w:gridSpan w:val="3"/>
            <w:tcBorders>
              <w:top w:val="nil"/>
              <w:left w:val="single" w:sz="4" w:space="0" w:color="000000"/>
              <w:bottom w:val="nil"/>
              <w:right w:val="single" w:sz="4" w:space="0" w:color="000000"/>
            </w:tcBorders>
            <w:vAlign w:val="center"/>
          </w:tcPr>
          <w:p w:rsidR="00D000E9" w:rsidRPr="00236F4B" w:rsidRDefault="0003057C">
            <w:pPr>
              <w:spacing w:after="0" w:line="259" w:lineRule="auto"/>
              <w:ind w:left="53" w:right="0" w:firstLine="0"/>
              <w:jc w:val="left"/>
              <w:rPr>
                <w:rFonts w:ascii="Arial" w:hAnsi="Arial" w:cs="Arial"/>
              </w:rPr>
            </w:pPr>
            <w:r w:rsidRPr="00236F4B">
              <w:rPr>
                <w:rFonts w:ascii="Arial" w:hAnsi="Arial" w:cs="Arial"/>
              </w:rPr>
              <w:t xml:space="preserve">Por el registro de los saldos en las cuentas por cobrar a corto plazo excedidas de un ejercicio. </w:t>
            </w:r>
          </w:p>
        </w:tc>
        <w:tc>
          <w:tcPr>
            <w:tcW w:w="425" w:type="dxa"/>
            <w:vMerge w:val="restart"/>
            <w:tcBorders>
              <w:top w:val="nil"/>
              <w:left w:val="single" w:sz="4" w:space="0" w:color="000000"/>
              <w:bottom w:val="single" w:sz="4" w:space="0" w:color="000000"/>
              <w:right w:val="single" w:sz="4" w:space="0" w:color="000000"/>
            </w:tcBorders>
          </w:tcPr>
          <w:p w:rsidR="00D000E9" w:rsidRPr="00236F4B" w:rsidRDefault="0003057C">
            <w:pPr>
              <w:spacing w:after="9" w:line="259" w:lineRule="auto"/>
              <w:ind w:left="26" w:right="0" w:firstLine="0"/>
              <w:jc w:val="left"/>
              <w:rPr>
                <w:rFonts w:ascii="Arial" w:hAnsi="Arial" w:cs="Arial"/>
              </w:rPr>
            </w:pPr>
            <w:r w:rsidRPr="00236F4B">
              <w:rPr>
                <w:rFonts w:ascii="Arial" w:hAnsi="Arial" w:cs="Arial"/>
                <w:b/>
              </w:rPr>
              <w:t xml:space="preserve">  </w:t>
            </w:r>
          </w:p>
          <w:p w:rsidR="00D000E9" w:rsidRPr="00236F4B" w:rsidRDefault="0003057C">
            <w:pPr>
              <w:spacing w:after="9" w:line="259" w:lineRule="auto"/>
              <w:ind w:left="26" w:right="0" w:firstLine="0"/>
              <w:jc w:val="left"/>
              <w:rPr>
                <w:rFonts w:ascii="Arial" w:hAnsi="Arial" w:cs="Arial"/>
              </w:rPr>
            </w:pPr>
            <w:r w:rsidRPr="00236F4B">
              <w:rPr>
                <w:rFonts w:ascii="Arial" w:hAnsi="Arial" w:cs="Arial"/>
                <w:b/>
              </w:rPr>
              <w:t xml:space="preserve">  </w:t>
            </w:r>
          </w:p>
          <w:p w:rsidR="00D000E9" w:rsidRPr="00236F4B" w:rsidRDefault="0003057C">
            <w:pPr>
              <w:spacing w:after="0" w:line="259" w:lineRule="auto"/>
              <w:ind w:left="28" w:right="0" w:firstLine="0"/>
              <w:jc w:val="center"/>
              <w:rPr>
                <w:rFonts w:ascii="Arial" w:hAnsi="Arial" w:cs="Arial"/>
              </w:rPr>
            </w:pPr>
            <w:r w:rsidRPr="00236F4B">
              <w:rPr>
                <w:rFonts w:ascii="Arial" w:hAnsi="Arial" w:cs="Arial"/>
                <w:b/>
              </w:rPr>
              <w:t xml:space="preserve">  </w:t>
            </w:r>
          </w:p>
        </w:tc>
        <w:tc>
          <w:tcPr>
            <w:tcW w:w="5143" w:type="dxa"/>
            <w:gridSpan w:val="3"/>
            <w:vMerge w:val="restart"/>
            <w:tcBorders>
              <w:top w:val="nil"/>
              <w:left w:val="single" w:sz="4" w:space="0" w:color="000000"/>
              <w:bottom w:val="single" w:sz="4" w:space="0" w:color="000000"/>
              <w:right w:val="single" w:sz="4" w:space="0" w:color="000000"/>
            </w:tcBorders>
          </w:tcPr>
          <w:p w:rsidR="00D000E9" w:rsidRPr="00236F4B" w:rsidRDefault="0003057C">
            <w:pPr>
              <w:spacing w:after="23" w:line="259" w:lineRule="auto"/>
              <w:ind w:left="26" w:right="0" w:firstLine="0"/>
              <w:jc w:val="left"/>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p>
          <w:p w:rsidR="00D000E9" w:rsidRPr="00236F4B" w:rsidRDefault="0003057C">
            <w:pPr>
              <w:spacing w:after="9" w:line="259" w:lineRule="auto"/>
              <w:ind w:left="26" w:right="0" w:firstLine="0"/>
              <w:jc w:val="left"/>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p>
          <w:p w:rsidR="00D000E9" w:rsidRPr="00236F4B" w:rsidRDefault="0003057C">
            <w:pPr>
              <w:spacing w:after="0" w:line="259" w:lineRule="auto"/>
              <w:ind w:left="26" w:right="0" w:firstLine="0"/>
              <w:jc w:val="left"/>
              <w:rPr>
                <w:rFonts w:ascii="Arial" w:hAnsi="Arial" w:cs="Arial"/>
              </w:rPr>
            </w:pPr>
            <w:r w:rsidRPr="00236F4B">
              <w:rPr>
                <w:rFonts w:ascii="Arial" w:hAnsi="Arial" w:cs="Arial"/>
              </w:rPr>
              <w:t xml:space="preserve">  </w:t>
            </w:r>
          </w:p>
        </w:tc>
      </w:tr>
      <w:tr w:rsidR="00D000E9" w:rsidRPr="00236F4B">
        <w:trPr>
          <w:trHeight w:val="310"/>
        </w:trPr>
        <w:tc>
          <w:tcPr>
            <w:tcW w:w="379" w:type="dxa"/>
            <w:tcBorders>
              <w:top w:val="single" w:sz="4" w:space="0" w:color="FFFFFF"/>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b/>
              </w:rPr>
              <w:t xml:space="preserve">  </w:t>
            </w:r>
          </w:p>
        </w:tc>
        <w:tc>
          <w:tcPr>
            <w:tcW w:w="5095" w:type="dxa"/>
            <w:gridSpan w:val="3"/>
            <w:tcBorders>
              <w:top w:val="nil"/>
              <w:left w:val="single" w:sz="4" w:space="0" w:color="000000"/>
              <w:bottom w:val="single" w:sz="4" w:space="0" w:color="000000"/>
              <w:right w:val="single" w:sz="4" w:space="0" w:color="000000"/>
            </w:tcBorders>
          </w:tcPr>
          <w:p w:rsidR="00D000E9" w:rsidRPr="00236F4B" w:rsidRDefault="0003057C">
            <w:pPr>
              <w:spacing w:after="0" w:line="259" w:lineRule="auto"/>
              <w:ind w:left="53" w:right="0" w:firstLine="0"/>
              <w:jc w:val="left"/>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p>
        </w:tc>
        <w:tc>
          <w:tcPr>
            <w:tcW w:w="0" w:type="auto"/>
            <w:vMerge/>
            <w:tcBorders>
              <w:top w:val="nil"/>
              <w:left w:val="single" w:sz="4" w:space="0" w:color="000000"/>
              <w:bottom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0" w:type="auto"/>
            <w:gridSpan w:val="3"/>
            <w:vMerge/>
            <w:tcBorders>
              <w:top w:val="nil"/>
              <w:left w:val="single" w:sz="4" w:space="0" w:color="000000"/>
              <w:bottom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r>
      <w:tr w:rsidR="00D000E9" w:rsidRPr="00236F4B">
        <w:trPr>
          <w:trHeight w:val="620"/>
        </w:trPr>
        <w:tc>
          <w:tcPr>
            <w:tcW w:w="11042" w:type="dxa"/>
            <w:gridSpan w:val="8"/>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b/>
              </w:rPr>
              <w:t>Su saldo representa</w:t>
            </w:r>
            <w:r w:rsidRPr="00236F4B">
              <w:rPr>
                <w:rFonts w:ascii="Arial" w:hAnsi="Arial" w:cs="Arial"/>
              </w:rPr>
              <w:t xml:space="preserve">: Derechos de cobro respaldados por documentos mercantiles negociables a favor del ente público exigibles en un plazo mayor a doce meses. </w:t>
            </w:r>
          </w:p>
        </w:tc>
      </w:tr>
      <w:tr w:rsidR="00D000E9" w:rsidRPr="00236F4B">
        <w:trPr>
          <w:trHeight w:val="622"/>
        </w:trPr>
        <w:tc>
          <w:tcPr>
            <w:tcW w:w="11042" w:type="dxa"/>
            <w:gridSpan w:val="8"/>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b/>
              </w:rPr>
              <w:t xml:space="preserve">Observaciones: </w:t>
            </w:r>
          </w:p>
        </w:tc>
      </w:tr>
    </w:tbl>
    <w:p w:rsidR="00D000E9" w:rsidRPr="00236F4B" w:rsidRDefault="0003057C">
      <w:pPr>
        <w:spacing w:after="0" w:line="259" w:lineRule="auto"/>
        <w:ind w:left="0" w:right="0" w:firstLine="0"/>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p>
    <w:tbl>
      <w:tblPr>
        <w:tblStyle w:val="TableGrid"/>
        <w:tblW w:w="11042" w:type="dxa"/>
        <w:tblInd w:w="-44" w:type="dxa"/>
        <w:tblCellMar>
          <w:top w:w="46" w:type="dxa"/>
          <w:left w:w="44" w:type="dxa"/>
          <w:bottom w:w="8" w:type="dxa"/>
          <w:right w:w="21" w:type="dxa"/>
        </w:tblCellMar>
        <w:tblLook w:val="04A0" w:firstRow="1" w:lastRow="0" w:firstColumn="1" w:lastColumn="0" w:noHBand="0" w:noVBand="1"/>
      </w:tblPr>
      <w:tblGrid>
        <w:gridCol w:w="380"/>
        <w:gridCol w:w="1404"/>
        <w:gridCol w:w="1825"/>
        <w:gridCol w:w="1834"/>
        <w:gridCol w:w="425"/>
        <w:gridCol w:w="1438"/>
        <w:gridCol w:w="1874"/>
        <w:gridCol w:w="1812"/>
        <w:gridCol w:w="50"/>
      </w:tblGrid>
      <w:tr w:rsidR="00D000E9" w:rsidRPr="00236F4B">
        <w:trPr>
          <w:gridAfter w:val="1"/>
          <w:wAfter w:w="51" w:type="dxa"/>
          <w:trHeight w:val="610"/>
        </w:trPr>
        <w:tc>
          <w:tcPr>
            <w:tcW w:w="1787" w:type="dxa"/>
            <w:gridSpan w:val="2"/>
            <w:tcBorders>
              <w:top w:val="single" w:sz="4" w:space="0" w:color="000000"/>
              <w:left w:val="single" w:sz="4" w:space="0" w:color="000000"/>
              <w:bottom w:val="single" w:sz="4" w:space="0" w:color="000000"/>
              <w:right w:val="single" w:sz="4" w:space="0" w:color="000000"/>
            </w:tcBorders>
            <w:vAlign w:val="bottom"/>
          </w:tcPr>
          <w:p w:rsidR="00D000E9" w:rsidRPr="00236F4B" w:rsidRDefault="0003057C">
            <w:pPr>
              <w:spacing w:after="0" w:line="259" w:lineRule="auto"/>
              <w:ind w:left="346" w:right="0" w:firstLine="110"/>
              <w:jc w:val="left"/>
              <w:rPr>
                <w:rFonts w:ascii="Arial" w:hAnsi="Arial" w:cs="Arial"/>
              </w:rPr>
            </w:pPr>
            <w:r w:rsidRPr="00236F4B">
              <w:rPr>
                <w:rFonts w:ascii="Arial" w:hAnsi="Arial" w:cs="Arial"/>
                <w:b/>
              </w:rPr>
              <w:t xml:space="preserve">CUENTA CONTABLE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2" w:firstLine="0"/>
              <w:jc w:val="center"/>
              <w:rPr>
                <w:rFonts w:ascii="Arial" w:hAnsi="Arial" w:cs="Arial"/>
              </w:rPr>
            </w:pPr>
            <w:r w:rsidRPr="00236F4B">
              <w:rPr>
                <w:rFonts w:ascii="Arial" w:hAnsi="Arial" w:cs="Arial"/>
                <w:b/>
              </w:rPr>
              <w:t xml:space="preserve">GÉNERO </w:t>
            </w:r>
          </w:p>
        </w:tc>
        <w:tc>
          <w:tcPr>
            <w:tcW w:w="1843"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4" w:firstLine="0"/>
              <w:jc w:val="center"/>
              <w:rPr>
                <w:rFonts w:ascii="Arial" w:hAnsi="Arial" w:cs="Arial"/>
              </w:rPr>
            </w:pPr>
            <w:r w:rsidRPr="00236F4B">
              <w:rPr>
                <w:rFonts w:ascii="Arial" w:hAnsi="Arial" w:cs="Arial"/>
                <w:b/>
              </w:rPr>
              <w:t xml:space="preserve">GRUPO </w:t>
            </w:r>
          </w:p>
        </w:tc>
        <w:tc>
          <w:tcPr>
            <w:tcW w:w="1863"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0" w:firstLine="0"/>
              <w:jc w:val="center"/>
              <w:rPr>
                <w:rFonts w:ascii="Arial" w:hAnsi="Arial" w:cs="Arial"/>
              </w:rPr>
            </w:pPr>
            <w:r w:rsidRPr="00236F4B">
              <w:rPr>
                <w:rFonts w:ascii="Arial" w:hAnsi="Arial" w:cs="Arial"/>
                <w:b/>
              </w:rPr>
              <w:t xml:space="preserve">RUBRO </w:t>
            </w:r>
          </w:p>
        </w:tc>
        <w:tc>
          <w:tcPr>
            <w:tcW w:w="1887"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2" w:firstLine="0"/>
              <w:jc w:val="center"/>
              <w:rPr>
                <w:rFonts w:ascii="Arial" w:hAnsi="Arial" w:cs="Arial"/>
              </w:rPr>
            </w:pPr>
            <w:r w:rsidRPr="00236F4B">
              <w:rPr>
                <w:rFonts w:ascii="Arial" w:hAnsi="Arial" w:cs="Arial"/>
                <w:b/>
              </w:rPr>
              <w:t xml:space="preserve">CUENTA </w:t>
            </w:r>
          </w:p>
        </w:tc>
        <w:tc>
          <w:tcPr>
            <w:tcW w:w="181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1" w:right="0" w:firstLine="0"/>
              <w:jc w:val="center"/>
              <w:rPr>
                <w:rFonts w:ascii="Arial" w:hAnsi="Arial" w:cs="Arial"/>
              </w:rPr>
            </w:pPr>
            <w:r w:rsidRPr="00236F4B">
              <w:rPr>
                <w:rFonts w:ascii="Arial" w:hAnsi="Arial" w:cs="Arial"/>
                <w:b/>
              </w:rPr>
              <w:t xml:space="preserve">NATURALEZA </w:t>
            </w:r>
          </w:p>
        </w:tc>
      </w:tr>
      <w:tr w:rsidR="00D000E9" w:rsidRPr="00236F4B">
        <w:trPr>
          <w:gridAfter w:val="1"/>
          <w:wAfter w:w="51" w:type="dxa"/>
          <w:trHeight w:val="1085"/>
        </w:trPr>
        <w:tc>
          <w:tcPr>
            <w:tcW w:w="1787"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rPr>
              <w:t xml:space="preserve">1.2.2.2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1" w:firstLine="0"/>
              <w:jc w:val="center"/>
              <w:rPr>
                <w:rFonts w:ascii="Arial" w:hAnsi="Arial" w:cs="Arial"/>
              </w:rPr>
            </w:pPr>
            <w:r w:rsidRPr="00236F4B">
              <w:rPr>
                <w:rFonts w:ascii="Arial" w:hAnsi="Arial" w:cs="Arial"/>
              </w:rPr>
              <w:t xml:space="preserve">ACTIVO </w:t>
            </w:r>
          </w:p>
        </w:tc>
        <w:tc>
          <w:tcPr>
            <w:tcW w:w="1843"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ACTIVO NO CIRCULANTE </w:t>
            </w:r>
          </w:p>
        </w:tc>
        <w:tc>
          <w:tcPr>
            <w:tcW w:w="1863" w:type="dxa"/>
            <w:gridSpan w:val="2"/>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25" w:firstLine="0"/>
              <w:jc w:val="center"/>
              <w:rPr>
                <w:rFonts w:ascii="Arial" w:hAnsi="Arial" w:cs="Arial"/>
              </w:rPr>
            </w:pPr>
            <w:r w:rsidRPr="00236F4B">
              <w:rPr>
                <w:rFonts w:ascii="Arial" w:hAnsi="Arial" w:cs="Arial"/>
              </w:rPr>
              <w:t xml:space="preserve">DERECHOS A </w:t>
            </w:r>
          </w:p>
          <w:p w:rsidR="00D000E9" w:rsidRPr="00236F4B" w:rsidRDefault="0003057C">
            <w:pPr>
              <w:spacing w:after="0" w:line="259" w:lineRule="auto"/>
              <w:ind w:left="81" w:right="0" w:firstLine="0"/>
              <w:jc w:val="left"/>
              <w:rPr>
                <w:rFonts w:ascii="Arial" w:hAnsi="Arial" w:cs="Arial"/>
              </w:rPr>
            </w:pPr>
            <w:r w:rsidRPr="00236F4B">
              <w:rPr>
                <w:rFonts w:ascii="Arial" w:hAnsi="Arial" w:cs="Arial"/>
              </w:rPr>
              <w:t xml:space="preserve">RECIBIR EFECTIVO </w:t>
            </w:r>
          </w:p>
          <w:p w:rsidR="00D000E9" w:rsidRPr="00236F4B" w:rsidRDefault="0003057C">
            <w:pPr>
              <w:spacing w:after="0" w:line="259" w:lineRule="auto"/>
              <w:ind w:left="108" w:right="0" w:firstLine="0"/>
              <w:jc w:val="left"/>
              <w:rPr>
                <w:rFonts w:ascii="Arial" w:hAnsi="Arial" w:cs="Arial"/>
              </w:rPr>
            </w:pPr>
            <w:r w:rsidRPr="00236F4B">
              <w:rPr>
                <w:rFonts w:ascii="Arial" w:hAnsi="Arial" w:cs="Arial"/>
              </w:rPr>
              <w:t xml:space="preserve">O EQUIVALENTES </w:t>
            </w:r>
          </w:p>
          <w:p w:rsidR="00D000E9" w:rsidRPr="00236F4B" w:rsidRDefault="0003057C">
            <w:pPr>
              <w:spacing w:after="0" w:line="259" w:lineRule="auto"/>
              <w:ind w:left="0" w:right="24" w:firstLine="0"/>
              <w:jc w:val="center"/>
              <w:rPr>
                <w:rFonts w:ascii="Arial" w:hAnsi="Arial" w:cs="Arial"/>
              </w:rPr>
            </w:pPr>
            <w:r w:rsidRPr="00236F4B">
              <w:rPr>
                <w:rFonts w:ascii="Arial" w:hAnsi="Arial" w:cs="Arial"/>
              </w:rPr>
              <w:t xml:space="preserve">A LARGO PLAZO </w:t>
            </w:r>
          </w:p>
        </w:tc>
        <w:tc>
          <w:tcPr>
            <w:tcW w:w="1887"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1" w:firstLine="0"/>
              <w:jc w:val="center"/>
              <w:rPr>
                <w:rFonts w:ascii="Arial" w:hAnsi="Arial" w:cs="Arial"/>
              </w:rPr>
            </w:pPr>
            <w:r w:rsidRPr="00236F4B">
              <w:rPr>
                <w:rFonts w:ascii="Arial" w:hAnsi="Arial" w:cs="Arial"/>
              </w:rPr>
              <w:t xml:space="preserve">DEUDORES </w:t>
            </w:r>
          </w:p>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DIVERSOS A LARGO PLAZO </w:t>
            </w:r>
          </w:p>
        </w:tc>
        <w:tc>
          <w:tcPr>
            <w:tcW w:w="181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4" w:right="0" w:firstLine="0"/>
              <w:jc w:val="center"/>
              <w:rPr>
                <w:rFonts w:ascii="Arial" w:hAnsi="Arial" w:cs="Arial"/>
              </w:rPr>
            </w:pPr>
            <w:r w:rsidRPr="00236F4B">
              <w:rPr>
                <w:rFonts w:ascii="Arial" w:hAnsi="Arial" w:cs="Arial"/>
              </w:rPr>
              <w:t xml:space="preserve">DEUDORA </w:t>
            </w:r>
          </w:p>
        </w:tc>
      </w:tr>
      <w:tr w:rsidR="00D000E9" w:rsidRPr="00236F4B">
        <w:trPr>
          <w:gridAfter w:val="1"/>
          <w:wAfter w:w="51" w:type="dxa"/>
          <w:trHeight w:val="310"/>
        </w:trPr>
        <w:tc>
          <w:tcPr>
            <w:tcW w:w="379"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b/>
              </w:rPr>
              <w:t xml:space="preserve">No </w:t>
            </w:r>
          </w:p>
        </w:tc>
        <w:tc>
          <w:tcPr>
            <w:tcW w:w="5095" w:type="dxa"/>
            <w:gridSpan w:val="3"/>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4" w:right="0" w:firstLine="0"/>
              <w:jc w:val="center"/>
              <w:rPr>
                <w:rFonts w:ascii="Arial" w:hAnsi="Arial" w:cs="Arial"/>
              </w:rPr>
            </w:pPr>
            <w:r w:rsidRPr="00236F4B">
              <w:rPr>
                <w:rFonts w:ascii="Arial" w:hAnsi="Arial" w:cs="Arial"/>
                <w:b/>
              </w:rPr>
              <w:t xml:space="preserve">CARGO </w:t>
            </w:r>
          </w:p>
        </w:tc>
        <w:tc>
          <w:tcPr>
            <w:tcW w:w="425"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26" w:right="0" w:firstLine="0"/>
              <w:rPr>
                <w:rFonts w:ascii="Arial" w:hAnsi="Arial" w:cs="Arial"/>
              </w:rPr>
            </w:pPr>
            <w:r w:rsidRPr="00236F4B">
              <w:rPr>
                <w:rFonts w:ascii="Arial" w:hAnsi="Arial" w:cs="Arial"/>
                <w:b/>
              </w:rPr>
              <w:t xml:space="preserve">No </w:t>
            </w:r>
          </w:p>
        </w:tc>
        <w:tc>
          <w:tcPr>
            <w:tcW w:w="5143" w:type="dxa"/>
            <w:gridSpan w:val="3"/>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48" w:right="0" w:firstLine="0"/>
              <w:jc w:val="center"/>
              <w:rPr>
                <w:rFonts w:ascii="Arial" w:hAnsi="Arial" w:cs="Arial"/>
              </w:rPr>
            </w:pPr>
            <w:r w:rsidRPr="00236F4B">
              <w:rPr>
                <w:rFonts w:ascii="Arial" w:hAnsi="Arial" w:cs="Arial"/>
                <w:b/>
              </w:rPr>
              <w:t xml:space="preserve">  </w:t>
            </w:r>
          </w:p>
        </w:tc>
      </w:tr>
      <w:tr w:rsidR="00D000E9" w:rsidRPr="00236F4B">
        <w:trPr>
          <w:gridAfter w:val="1"/>
          <w:wAfter w:w="51" w:type="dxa"/>
          <w:trHeight w:val="310"/>
        </w:trPr>
        <w:tc>
          <w:tcPr>
            <w:tcW w:w="379" w:type="dxa"/>
            <w:vMerge w:val="restart"/>
            <w:tcBorders>
              <w:top w:val="single" w:sz="4" w:space="0" w:color="000000"/>
              <w:left w:val="single" w:sz="4" w:space="0" w:color="000000"/>
              <w:bottom w:val="nil"/>
              <w:right w:val="single" w:sz="4" w:space="0" w:color="000000"/>
            </w:tcBorders>
          </w:tcPr>
          <w:p w:rsidR="00D000E9" w:rsidRPr="00236F4B" w:rsidRDefault="0003057C">
            <w:pPr>
              <w:spacing w:after="319" w:line="259" w:lineRule="auto"/>
              <w:ind w:left="89" w:right="0" w:firstLine="0"/>
              <w:jc w:val="left"/>
              <w:rPr>
                <w:rFonts w:ascii="Arial" w:hAnsi="Arial" w:cs="Arial"/>
              </w:rPr>
            </w:pPr>
            <w:r w:rsidRPr="00236F4B">
              <w:rPr>
                <w:rFonts w:ascii="Arial" w:hAnsi="Arial" w:cs="Arial"/>
                <w:b/>
              </w:rPr>
              <w:t xml:space="preserve">1 </w:t>
            </w:r>
          </w:p>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2 </w:t>
            </w:r>
          </w:p>
        </w:tc>
        <w:tc>
          <w:tcPr>
            <w:tcW w:w="5095" w:type="dxa"/>
            <w:gridSpan w:val="3"/>
            <w:vMerge w:val="restart"/>
            <w:tcBorders>
              <w:top w:val="single" w:sz="4" w:space="0" w:color="000000"/>
              <w:left w:val="single" w:sz="4" w:space="0" w:color="000000"/>
              <w:bottom w:val="nil"/>
              <w:right w:val="single" w:sz="4" w:space="0" w:color="000000"/>
            </w:tcBorders>
          </w:tcPr>
          <w:p w:rsidR="00D000E9" w:rsidRPr="00236F4B" w:rsidRDefault="0003057C">
            <w:pPr>
              <w:spacing w:after="319" w:line="259" w:lineRule="auto"/>
              <w:ind w:left="53" w:right="0" w:firstLine="0"/>
              <w:jc w:val="left"/>
              <w:rPr>
                <w:rFonts w:ascii="Arial" w:hAnsi="Arial" w:cs="Arial"/>
              </w:rPr>
            </w:pPr>
            <w:r w:rsidRPr="00236F4B">
              <w:rPr>
                <w:rFonts w:ascii="Arial" w:hAnsi="Arial" w:cs="Arial"/>
              </w:rPr>
              <w:t xml:space="preserve">Por la apertura de libros. </w:t>
            </w:r>
          </w:p>
          <w:p w:rsidR="00D000E9" w:rsidRPr="00236F4B" w:rsidRDefault="0003057C">
            <w:pPr>
              <w:spacing w:after="0" w:line="259" w:lineRule="auto"/>
              <w:ind w:left="53" w:right="0" w:firstLine="0"/>
              <w:jc w:val="left"/>
              <w:rPr>
                <w:rFonts w:ascii="Arial" w:hAnsi="Arial" w:cs="Arial"/>
              </w:rPr>
            </w:pPr>
            <w:r w:rsidRPr="00236F4B">
              <w:rPr>
                <w:rFonts w:ascii="Arial" w:hAnsi="Arial" w:cs="Arial"/>
              </w:rPr>
              <w:t xml:space="preserve">Por el traspaso de saldos de las cuentas del ejercicio inmediato anterior. </w:t>
            </w:r>
          </w:p>
        </w:tc>
        <w:tc>
          <w:tcPr>
            <w:tcW w:w="425" w:type="dxa"/>
            <w:vMerge w:val="restart"/>
            <w:tcBorders>
              <w:top w:val="single" w:sz="4" w:space="0" w:color="000000"/>
              <w:left w:val="single" w:sz="4" w:space="0" w:color="000000"/>
              <w:bottom w:val="nil"/>
              <w:right w:val="single" w:sz="4" w:space="0" w:color="000000"/>
            </w:tcBorders>
          </w:tcPr>
          <w:p w:rsidR="00D000E9" w:rsidRPr="00236F4B" w:rsidRDefault="0003057C">
            <w:pPr>
              <w:spacing w:after="319" w:line="259" w:lineRule="auto"/>
              <w:ind w:left="113" w:right="0" w:firstLine="0"/>
              <w:jc w:val="left"/>
              <w:rPr>
                <w:rFonts w:ascii="Arial" w:hAnsi="Arial" w:cs="Arial"/>
              </w:rPr>
            </w:pPr>
            <w:r w:rsidRPr="00236F4B">
              <w:rPr>
                <w:rFonts w:ascii="Arial" w:hAnsi="Arial" w:cs="Arial"/>
                <w:b/>
              </w:rPr>
              <w:t xml:space="preserve">1 </w:t>
            </w:r>
          </w:p>
          <w:p w:rsidR="00D000E9" w:rsidRPr="00236F4B" w:rsidRDefault="0003057C">
            <w:pPr>
              <w:spacing w:after="0" w:line="259" w:lineRule="auto"/>
              <w:ind w:left="113" w:right="0" w:firstLine="0"/>
              <w:jc w:val="left"/>
              <w:rPr>
                <w:rFonts w:ascii="Arial" w:hAnsi="Arial" w:cs="Arial"/>
              </w:rPr>
            </w:pPr>
            <w:r w:rsidRPr="00236F4B">
              <w:rPr>
                <w:rFonts w:ascii="Arial" w:hAnsi="Arial" w:cs="Arial"/>
                <w:b/>
              </w:rPr>
              <w:t xml:space="preserve">2 </w:t>
            </w:r>
          </w:p>
        </w:tc>
        <w:tc>
          <w:tcPr>
            <w:tcW w:w="5143" w:type="dxa"/>
            <w:gridSpan w:val="3"/>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26" w:right="0" w:firstLine="0"/>
              <w:jc w:val="left"/>
              <w:rPr>
                <w:rFonts w:ascii="Arial" w:hAnsi="Arial" w:cs="Arial"/>
              </w:rPr>
            </w:pPr>
            <w:r w:rsidRPr="00236F4B">
              <w:rPr>
                <w:rFonts w:ascii="Arial" w:hAnsi="Arial" w:cs="Arial"/>
              </w:rPr>
              <w:t xml:space="preserve">Por el cierre de libros al final del ejercicio. </w:t>
            </w:r>
          </w:p>
        </w:tc>
      </w:tr>
      <w:tr w:rsidR="00D000E9" w:rsidRPr="00236F4B">
        <w:trPr>
          <w:gridAfter w:val="1"/>
          <w:wAfter w:w="51" w:type="dxa"/>
          <w:trHeight w:val="1042"/>
        </w:trPr>
        <w:tc>
          <w:tcPr>
            <w:tcW w:w="0" w:type="auto"/>
            <w:vMerge/>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0" w:type="auto"/>
            <w:gridSpan w:val="3"/>
            <w:vMerge/>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0" w:type="auto"/>
            <w:vMerge/>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5143" w:type="dxa"/>
            <w:gridSpan w:val="3"/>
            <w:tcBorders>
              <w:top w:val="nil"/>
              <w:left w:val="single" w:sz="4" w:space="0" w:color="000000"/>
              <w:bottom w:val="nil"/>
              <w:right w:val="single" w:sz="4" w:space="0" w:color="000000"/>
            </w:tcBorders>
          </w:tcPr>
          <w:p w:rsidR="00D000E9" w:rsidRPr="00236F4B" w:rsidRDefault="0003057C">
            <w:pPr>
              <w:spacing w:after="9" w:line="259" w:lineRule="auto"/>
              <w:ind w:left="26" w:right="0" w:firstLine="0"/>
              <w:jc w:val="left"/>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p>
          <w:p w:rsidR="00D000E9" w:rsidRPr="00236F4B" w:rsidRDefault="0003057C">
            <w:pPr>
              <w:spacing w:after="0" w:line="259" w:lineRule="auto"/>
              <w:ind w:left="26" w:right="0" w:firstLine="0"/>
              <w:jc w:val="left"/>
              <w:rPr>
                <w:rFonts w:ascii="Arial" w:hAnsi="Arial" w:cs="Arial"/>
              </w:rPr>
            </w:pPr>
            <w:r w:rsidRPr="00236F4B">
              <w:rPr>
                <w:rFonts w:ascii="Arial" w:hAnsi="Arial" w:cs="Arial"/>
              </w:rPr>
              <w:t xml:space="preserve">Por la comprobación en el reintegro efectuado para liquidar la deuda. </w:t>
            </w:r>
          </w:p>
        </w:tc>
      </w:tr>
      <w:tr w:rsidR="00D000E9" w:rsidRPr="00236F4B">
        <w:trPr>
          <w:gridAfter w:val="1"/>
          <w:wAfter w:w="51" w:type="dxa"/>
          <w:trHeight w:val="777"/>
        </w:trPr>
        <w:tc>
          <w:tcPr>
            <w:tcW w:w="379" w:type="dxa"/>
            <w:vMerge w:val="restart"/>
            <w:tcBorders>
              <w:top w:val="nil"/>
              <w:left w:val="single" w:sz="4" w:space="0" w:color="000000"/>
              <w:bottom w:val="single" w:sz="4" w:space="0" w:color="000000"/>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lastRenderedPageBreak/>
              <w:t xml:space="preserve">3 </w:t>
            </w:r>
          </w:p>
        </w:tc>
        <w:tc>
          <w:tcPr>
            <w:tcW w:w="5095" w:type="dxa"/>
            <w:gridSpan w:val="3"/>
            <w:vMerge w:val="restart"/>
            <w:tcBorders>
              <w:top w:val="nil"/>
              <w:left w:val="single" w:sz="4" w:space="0" w:color="000000"/>
              <w:bottom w:val="single" w:sz="4" w:space="0" w:color="000000"/>
              <w:right w:val="single" w:sz="4" w:space="0" w:color="000000"/>
            </w:tcBorders>
          </w:tcPr>
          <w:p w:rsidR="00D000E9" w:rsidRPr="00236F4B" w:rsidRDefault="0003057C">
            <w:pPr>
              <w:spacing w:after="0" w:line="259" w:lineRule="auto"/>
              <w:ind w:left="53" w:right="43" w:firstLine="0"/>
              <w:jc w:val="left"/>
              <w:rPr>
                <w:rFonts w:ascii="Arial" w:hAnsi="Arial" w:cs="Arial"/>
              </w:rPr>
            </w:pPr>
            <w:r w:rsidRPr="00236F4B">
              <w:rPr>
                <w:rFonts w:ascii="Arial" w:hAnsi="Arial" w:cs="Arial"/>
              </w:rPr>
              <w:t xml:space="preserve">Por el registro de los saldos en las cuentas de deudores diversos excedidas del ejercicio. </w:t>
            </w:r>
          </w:p>
        </w:tc>
        <w:tc>
          <w:tcPr>
            <w:tcW w:w="425" w:type="dxa"/>
            <w:tcBorders>
              <w:top w:val="nil"/>
              <w:left w:val="single" w:sz="4" w:space="0" w:color="000000"/>
              <w:bottom w:val="single" w:sz="4" w:space="0" w:color="FFFFFF"/>
              <w:right w:val="single" w:sz="4" w:space="0" w:color="000000"/>
            </w:tcBorders>
            <w:vAlign w:val="bottom"/>
          </w:tcPr>
          <w:p w:rsidR="00D000E9" w:rsidRPr="00236F4B" w:rsidRDefault="0003057C">
            <w:pPr>
              <w:spacing w:after="19" w:line="259" w:lineRule="auto"/>
              <w:ind w:left="26" w:right="0" w:firstLine="0"/>
              <w:jc w:val="left"/>
              <w:rPr>
                <w:rFonts w:ascii="Arial" w:hAnsi="Arial" w:cs="Arial"/>
              </w:rPr>
            </w:pPr>
            <w:r w:rsidRPr="00236F4B">
              <w:rPr>
                <w:rFonts w:ascii="Arial" w:hAnsi="Arial" w:cs="Arial"/>
                <w:b/>
              </w:rPr>
              <w:t xml:space="preserve">  </w:t>
            </w:r>
          </w:p>
          <w:p w:rsidR="00D000E9" w:rsidRPr="00236F4B" w:rsidRDefault="0003057C">
            <w:pPr>
              <w:spacing w:after="0" w:line="259" w:lineRule="auto"/>
              <w:ind w:left="26" w:right="0" w:firstLine="0"/>
              <w:jc w:val="left"/>
              <w:rPr>
                <w:rFonts w:ascii="Arial" w:hAnsi="Arial" w:cs="Arial"/>
              </w:rPr>
            </w:pPr>
            <w:r w:rsidRPr="00236F4B">
              <w:rPr>
                <w:rFonts w:ascii="Arial" w:hAnsi="Arial" w:cs="Arial"/>
                <w:b/>
              </w:rPr>
              <w:t xml:space="preserve">  </w:t>
            </w:r>
          </w:p>
        </w:tc>
        <w:tc>
          <w:tcPr>
            <w:tcW w:w="5143" w:type="dxa"/>
            <w:gridSpan w:val="3"/>
            <w:tcBorders>
              <w:top w:val="nil"/>
              <w:left w:val="single" w:sz="4" w:space="0" w:color="000000"/>
              <w:bottom w:val="nil"/>
              <w:right w:val="single" w:sz="4" w:space="0" w:color="000000"/>
            </w:tcBorders>
            <w:vAlign w:val="bottom"/>
          </w:tcPr>
          <w:p w:rsidR="00D000E9" w:rsidRPr="00236F4B" w:rsidRDefault="0003057C">
            <w:pPr>
              <w:spacing w:after="33" w:line="259" w:lineRule="auto"/>
              <w:ind w:left="26" w:right="0" w:firstLine="0"/>
              <w:jc w:val="left"/>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p>
          <w:p w:rsidR="00D000E9" w:rsidRPr="00236F4B" w:rsidRDefault="0003057C">
            <w:pPr>
              <w:spacing w:after="0" w:line="259" w:lineRule="auto"/>
              <w:ind w:left="26" w:right="0" w:firstLine="0"/>
              <w:jc w:val="left"/>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p>
        </w:tc>
      </w:tr>
      <w:tr w:rsidR="00D000E9" w:rsidRPr="00236F4B">
        <w:trPr>
          <w:gridAfter w:val="1"/>
          <w:wAfter w:w="51" w:type="dxa"/>
          <w:trHeight w:val="312"/>
        </w:trPr>
        <w:tc>
          <w:tcPr>
            <w:tcW w:w="0" w:type="auto"/>
            <w:vMerge/>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0" w:type="auto"/>
            <w:gridSpan w:val="3"/>
            <w:vMerge/>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425" w:type="dxa"/>
            <w:tcBorders>
              <w:top w:val="single" w:sz="4" w:space="0" w:color="FFFFFF"/>
              <w:left w:val="single" w:sz="4" w:space="0" w:color="000000"/>
              <w:bottom w:val="single" w:sz="4" w:space="0" w:color="FFFFFF"/>
              <w:right w:val="single" w:sz="4" w:space="0" w:color="000000"/>
            </w:tcBorders>
          </w:tcPr>
          <w:p w:rsidR="00D000E9" w:rsidRPr="00236F4B" w:rsidRDefault="0003057C">
            <w:pPr>
              <w:spacing w:after="0" w:line="259" w:lineRule="auto"/>
              <w:ind w:left="26" w:right="0" w:firstLine="0"/>
              <w:jc w:val="left"/>
              <w:rPr>
                <w:rFonts w:ascii="Arial" w:hAnsi="Arial" w:cs="Arial"/>
              </w:rPr>
            </w:pPr>
            <w:r w:rsidRPr="00236F4B">
              <w:rPr>
                <w:rFonts w:ascii="Arial" w:hAnsi="Arial" w:cs="Arial"/>
                <w:b/>
              </w:rPr>
              <w:t xml:space="preserve">  </w:t>
            </w:r>
          </w:p>
        </w:tc>
        <w:tc>
          <w:tcPr>
            <w:tcW w:w="5143" w:type="dxa"/>
            <w:gridSpan w:val="3"/>
            <w:tcBorders>
              <w:top w:val="nil"/>
              <w:left w:val="single" w:sz="4" w:space="0" w:color="000000"/>
              <w:bottom w:val="nil"/>
              <w:right w:val="single" w:sz="4" w:space="0" w:color="000000"/>
            </w:tcBorders>
          </w:tcPr>
          <w:p w:rsidR="00D000E9" w:rsidRPr="00236F4B" w:rsidRDefault="0003057C">
            <w:pPr>
              <w:spacing w:after="0" w:line="259" w:lineRule="auto"/>
              <w:ind w:left="26" w:right="0" w:firstLine="0"/>
              <w:jc w:val="left"/>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p>
        </w:tc>
      </w:tr>
      <w:tr w:rsidR="00D000E9" w:rsidRPr="00236F4B">
        <w:trPr>
          <w:gridAfter w:val="1"/>
          <w:wAfter w:w="51" w:type="dxa"/>
          <w:trHeight w:val="310"/>
        </w:trPr>
        <w:tc>
          <w:tcPr>
            <w:tcW w:w="0" w:type="auto"/>
            <w:vMerge/>
            <w:tcBorders>
              <w:top w:val="nil"/>
              <w:left w:val="single" w:sz="4" w:space="0" w:color="000000"/>
              <w:bottom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0" w:type="auto"/>
            <w:gridSpan w:val="3"/>
            <w:vMerge/>
            <w:tcBorders>
              <w:top w:val="nil"/>
              <w:left w:val="single" w:sz="4" w:space="0" w:color="000000"/>
              <w:bottom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425" w:type="dxa"/>
            <w:tcBorders>
              <w:top w:val="single" w:sz="4" w:space="0" w:color="FFFFFF"/>
              <w:left w:val="single" w:sz="4" w:space="0" w:color="000000"/>
              <w:bottom w:val="single" w:sz="4" w:space="0" w:color="000000"/>
              <w:right w:val="single" w:sz="4" w:space="0" w:color="000000"/>
            </w:tcBorders>
          </w:tcPr>
          <w:p w:rsidR="00D000E9" w:rsidRPr="00236F4B" w:rsidRDefault="0003057C">
            <w:pPr>
              <w:spacing w:after="0" w:line="259" w:lineRule="auto"/>
              <w:ind w:left="26" w:right="0" w:firstLine="0"/>
              <w:jc w:val="left"/>
              <w:rPr>
                <w:rFonts w:ascii="Arial" w:hAnsi="Arial" w:cs="Arial"/>
              </w:rPr>
            </w:pPr>
            <w:r w:rsidRPr="00236F4B">
              <w:rPr>
                <w:rFonts w:ascii="Arial" w:hAnsi="Arial" w:cs="Arial"/>
                <w:b/>
              </w:rPr>
              <w:t xml:space="preserve">  </w:t>
            </w:r>
          </w:p>
        </w:tc>
        <w:tc>
          <w:tcPr>
            <w:tcW w:w="5143" w:type="dxa"/>
            <w:gridSpan w:val="3"/>
            <w:tcBorders>
              <w:top w:val="nil"/>
              <w:left w:val="single" w:sz="4" w:space="0" w:color="000000"/>
              <w:bottom w:val="single" w:sz="4" w:space="0" w:color="000000"/>
              <w:right w:val="single" w:sz="4" w:space="0" w:color="000000"/>
            </w:tcBorders>
          </w:tcPr>
          <w:p w:rsidR="00D000E9" w:rsidRPr="00236F4B" w:rsidRDefault="0003057C">
            <w:pPr>
              <w:spacing w:after="0" w:line="259" w:lineRule="auto"/>
              <w:ind w:left="26" w:right="0" w:firstLine="0"/>
              <w:jc w:val="left"/>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p>
        </w:tc>
      </w:tr>
      <w:tr w:rsidR="00D000E9" w:rsidRPr="00236F4B">
        <w:trPr>
          <w:gridAfter w:val="1"/>
          <w:wAfter w:w="51" w:type="dxa"/>
          <w:trHeight w:val="310"/>
        </w:trPr>
        <w:tc>
          <w:tcPr>
            <w:tcW w:w="11042" w:type="dxa"/>
            <w:gridSpan w:val="8"/>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b/>
              </w:rPr>
              <w:t>Su saldo representa</w:t>
            </w:r>
            <w:r w:rsidRPr="00236F4B">
              <w:rPr>
                <w:rFonts w:ascii="Arial" w:hAnsi="Arial" w:cs="Arial"/>
              </w:rPr>
              <w:t xml:space="preserve">: Derechos de cobro a favor del ente público por responsabilidades y gastos por comprobar, entre </w:t>
            </w:r>
          </w:p>
        </w:tc>
      </w:tr>
      <w:tr w:rsidR="00D000E9" w:rsidRPr="00236F4B">
        <w:tblPrEx>
          <w:tblCellMar>
            <w:top w:w="41" w:type="dxa"/>
            <w:left w:w="70" w:type="dxa"/>
            <w:bottom w:w="0" w:type="dxa"/>
            <w:right w:w="115" w:type="dxa"/>
          </w:tblCellMar>
        </w:tblPrEx>
        <w:trPr>
          <w:trHeight w:val="305"/>
        </w:trPr>
        <w:tc>
          <w:tcPr>
            <w:tcW w:w="11093" w:type="dxa"/>
            <w:gridSpan w:val="9"/>
            <w:tcBorders>
              <w:top w:val="nil"/>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rPr>
              <w:t xml:space="preserve">otros, que serán exigibles en un plazo mayor a doce meses. </w:t>
            </w:r>
          </w:p>
        </w:tc>
      </w:tr>
      <w:tr w:rsidR="00D000E9" w:rsidRPr="00236F4B">
        <w:tblPrEx>
          <w:tblCellMar>
            <w:top w:w="41" w:type="dxa"/>
            <w:left w:w="70" w:type="dxa"/>
            <w:bottom w:w="0" w:type="dxa"/>
            <w:right w:w="115" w:type="dxa"/>
          </w:tblCellMar>
        </w:tblPrEx>
        <w:trPr>
          <w:trHeight w:val="619"/>
        </w:trPr>
        <w:tc>
          <w:tcPr>
            <w:tcW w:w="11093" w:type="dxa"/>
            <w:gridSpan w:val="9"/>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b/>
              </w:rPr>
              <w:t xml:space="preserve">Observaciones: </w:t>
            </w:r>
          </w:p>
        </w:tc>
      </w:tr>
    </w:tbl>
    <w:p w:rsidR="0063062D" w:rsidRDefault="0003057C">
      <w:pPr>
        <w:spacing w:after="0" w:line="259" w:lineRule="auto"/>
        <w:ind w:left="0" w:right="0" w:firstLine="0"/>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p>
    <w:p w:rsidR="00D000E9" w:rsidRPr="00236F4B" w:rsidRDefault="0003057C">
      <w:pPr>
        <w:spacing w:after="0" w:line="259" w:lineRule="auto"/>
        <w:ind w:left="0" w:right="0" w:firstLine="0"/>
        <w:rPr>
          <w:rFonts w:ascii="Arial" w:hAnsi="Arial" w:cs="Arial"/>
        </w:rPr>
      </w:pPr>
      <w:r w:rsidRPr="00236F4B">
        <w:rPr>
          <w:rFonts w:ascii="Arial" w:hAnsi="Arial" w:cs="Arial"/>
        </w:rPr>
        <w:t xml:space="preserve">  </w:t>
      </w:r>
      <w:r w:rsidRPr="00236F4B">
        <w:rPr>
          <w:rFonts w:ascii="Arial" w:hAnsi="Arial" w:cs="Arial"/>
        </w:rPr>
        <w:tab/>
        <w:t xml:space="preserve">  </w:t>
      </w:r>
    </w:p>
    <w:tbl>
      <w:tblPr>
        <w:tblStyle w:val="TableGrid"/>
        <w:tblW w:w="11042" w:type="dxa"/>
        <w:tblInd w:w="-44" w:type="dxa"/>
        <w:tblCellMar>
          <w:top w:w="46" w:type="dxa"/>
          <w:left w:w="44" w:type="dxa"/>
          <w:bottom w:w="8" w:type="dxa"/>
          <w:right w:w="41" w:type="dxa"/>
        </w:tblCellMar>
        <w:tblLook w:val="04A0" w:firstRow="1" w:lastRow="0" w:firstColumn="1" w:lastColumn="0" w:noHBand="0" w:noVBand="1"/>
      </w:tblPr>
      <w:tblGrid>
        <w:gridCol w:w="404"/>
        <w:gridCol w:w="1383"/>
        <w:gridCol w:w="1844"/>
        <w:gridCol w:w="1843"/>
        <w:gridCol w:w="425"/>
        <w:gridCol w:w="1438"/>
        <w:gridCol w:w="1887"/>
        <w:gridCol w:w="1818"/>
      </w:tblGrid>
      <w:tr w:rsidR="00D000E9" w:rsidRPr="00236F4B">
        <w:trPr>
          <w:trHeight w:val="610"/>
        </w:trPr>
        <w:tc>
          <w:tcPr>
            <w:tcW w:w="1787" w:type="dxa"/>
            <w:gridSpan w:val="2"/>
            <w:tcBorders>
              <w:top w:val="single" w:sz="4" w:space="0" w:color="000000"/>
              <w:left w:val="single" w:sz="4" w:space="0" w:color="000000"/>
              <w:bottom w:val="single" w:sz="4" w:space="0" w:color="000000"/>
              <w:right w:val="single" w:sz="4" w:space="0" w:color="000000"/>
            </w:tcBorders>
            <w:vAlign w:val="bottom"/>
          </w:tcPr>
          <w:p w:rsidR="00D000E9" w:rsidRPr="00236F4B" w:rsidRDefault="0003057C">
            <w:pPr>
              <w:spacing w:after="0" w:line="259" w:lineRule="auto"/>
              <w:ind w:left="346" w:right="0" w:firstLine="110"/>
              <w:jc w:val="left"/>
              <w:rPr>
                <w:rFonts w:ascii="Arial" w:hAnsi="Arial" w:cs="Arial"/>
              </w:rPr>
            </w:pPr>
            <w:r w:rsidRPr="00236F4B">
              <w:rPr>
                <w:rFonts w:ascii="Arial" w:hAnsi="Arial" w:cs="Arial"/>
                <w:b/>
              </w:rPr>
              <w:t xml:space="preserve">CUENTA CONTABLE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 w:firstLine="0"/>
              <w:jc w:val="center"/>
              <w:rPr>
                <w:rFonts w:ascii="Arial" w:hAnsi="Arial" w:cs="Arial"/>
              </w:rPr>
            </w:pPr>
            <w:r w:rsidRPr="00236F4B">
              <w:rPr>
                <w:rFonts w:ascii="Arial" w:hAnsi="Arial" w:cs="Arial"/>
                <w:b/>
              </w:rPr>
              <w:t xml:space="preserve">GÉNERO </w:t>
            </w:r>
          </w:p>
        </w:tc>
        <w:tc>
          <w:tcPr>
            <w:tcW w:w="1843"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3" w:firstLine="0"/>
              <w:jc w:val="center"/>
              <w:rPr>
                <w:rFonts w:ascii="Arial" w:hAnsi="Arial" w:cs="Arial"/>
              </w:rPr>
            </w:pPr>
            <w:r w:rsidRPr="00236F4B">
              <w:rPr>
                <w:rFonts w:ascii="Arial" w:hAnsi="Arial" w:cs="Arial"/>
                <w:b/>
              </w:rPr>
              <w:t xml:space="preserve">GRUPO </w:t>
            </w:r>
          </w:p>
        </w:tc>
        <w:tc>
          <w:tcPr>
            <w:tcW w:w="1863"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b/>
              </w:rPr>
              <w:t xml:space="preserve">RUBRO </w:t>
            </w:r>
          </w:p>
        </w:tc>
        <w:tc>
          <w:tcPr>
            <w:tcW w:w="1887"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1" w:firstLine="0"/>
              <w:jc w:val="center"/>
              <w:rPr>
                <w:rFonts w:ascii="Arial" w:hAnsi="Arial" w:cs="Arial"/>
              </w:rPr>
            </w:pPr>
            <w:r w:rsidRPr="00236F4B">
              <w:rPr>
                <w:rFonts w:ascii="Arial" w:hAnsi="Arial" w:cs="Arial"/>
                <w:b/>
              </w:rPr>
              <w:t xml:space="preserve">CUENTA </w:t>
            </w:r>
          </w:p>
        </w:tc>
        <w:tc>
          <w:tcPr>
            <w:tcW w:w="181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21" w:right="0" w:firstLine="0"/>
              <w:jc w:val="center"/>
              <w:rPr>
                <w:rFonts w:ascii="Arial" w:hAnsi="Arial" w:cs="Arial"/>
              </w:rPr>
            </w:pPr>
            <w:r w:rsidRPr="00236F4B">
              <w:rPr>
                <w:rFonts w:ascii="Arial" w:hAnsi="Arial" w:cs="Arial"/>
                <w:b/>
              </w:rPr>
              <w:t xml:space="preserve">NATURALEZA </w:t>
            </w:r>
          </w:p>
        </w:tc>
      </w:tr>
      <w:tr w:rsidR="00D000E9" w:rsidRPr="00236F4B">
        <w:trPr>
          <w:trHeight w:val="554"/>
        </w:trPr>
        <w:tc>
          <w:tcPr>
            <w:tcW w:w="1787"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33" w:firstLine="0"/>
              <w:jc w:val="center"/>
              <w:rPr>
                <w:rFonts w:ascii="Arial" w:hAnsi="Arial" w:cs="Arial"/>
              </w:rPr>
            </w:pPr>
            <w:r w:rsidRPr="00236F4B">
              <w:rPr>
                <w:rFonts w:ascii="Arial" w:hAnsi="Arial" w:cs="Arial"/>
              </w:rPr>
              <w:t xml:space="preserve">1.2.3.1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1" w:firstLine="0"/>
              <w:jc w:val="center"/>
              <w:rPr>
                <w:rFonts w:ascii="Arial" w:hAnsi="Arial" w:cs="Arial"/>
              </w:rPr>
            </w:pPr>
            <w:r w:rsidRPr="00236F4B">
              <w:rPr>
                <w:rFonts w:ascii="Arial" w:hAnsi="Arial" w:cs="Arial"/>
              </w:rPr>
              <w:t xml:space="preserve">ACTIVO </w:t>
            </w:r>
          </w:p>
        </w:tc>
        <w:tc>
          <w:tcPr>
            <w:tcW w:w="1843"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ACTIVO NO CIRCULANTE </w:t>
            </w:r>
          </w:p>
        </w:tc>
        <w:tc>
          <w:tcPr>
            <w:tcW w:w="1863" w:type="dxa"/>
            <w:gridSpan w:val="2"/>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43" w:right="0" w:firstLine="0"/>
              <w:jc w:val="center"/>
              <w:rPr>
                <w:rFonts w:ascii="Arial" w:hAnsi="Arial" w:cs="Arial"/>
              </w:rPr>
            </w:pPr>
            <w:r w:rsidRPr="00236F4B">
              <w:rPr>
                <w:rFonts w:ascii="Arial" w:hAnsi="Arial" w:cs="Arial"/>
              </w:rPr>
              <w:t xml:space="preserve">BIENES INMUEBLES </w:t>
            </w:r>
          </w:p>
        </w:tc>
        <w:tc>
          <w:tcPr>
            <w:tcW w:w="1887"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TERRENOS </w:t>
            </w:r>
          </w:p>
        </w:tc>
        <w:tc>
          <w:tcPr>
            <w:tcW w:w="181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24" w:right="0" w:firstLine="0"/>
              <w:jc w:val="center"/>
              <w:rPr>
                <w:rFonts w:ascii="Arial" w:hAnsi="Arial" w:cs="Arial"/>
              </w:rPr>
            </w:pPr>
            <w:r w:rsidRPr="00236F4B">
              <w:rPr>
                <w:rFonts w:ascii="Arial" w:hAnsi="Arial" w:cs="Arial"/>
              </w:rPr>
              <w:t xml:space="preserve">DEUDORA </w:t>
            </w:r>
          </w:p>
        </w:tc>
      </w:tr>
      <w:tr w:rsidR="00D000E9" w:rsidRPr="00236F4B">
        <w:trPr>
          <w:trHeight w:val="310"/>
        </w:trPr>
        <w:tc>
          <w:tcPr>
            <w:tcW w:w="404"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b/>
              </w:rPr>
              <w:t xml:space="preserve">No </w:t>
            </w:r>
          </w:p>
        </w:tc>
        <w:tc>
          <w:tcPr>
            <w:tcW w:w="5069" w:type="dxa"/>
            <w:gridSpan w:val="3"/>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1" w:firstLine="0"/>
              <w:jc w:val="center"/>
              <w:rPr>
                <w:rFonts w:ascii="Arial" w:hAnsi="Arial" w:cs="Arial"/>
              </w:rPr>
            </w:pPr>
            <w:r w:rsidRPr="00236F4B">
              <w:rPr>
                <w:rFonts w:ascii="Arial" w:hAnsi="Arial" w:cs="Arial"/>
                <w:b/>
              </w:rPr>
              <w:t xml:space="preserve">CARGO </w:t>
            </w:r>
          </w:p>
        </w:tc>
        <w:tc>
          <w:tcPr>
            <w:tcW w:w="425"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26" w:right="0" w:firstLine="0"/>
              <w:rPr>
                <w:rFonts w:ascii="Arial" w:hAnsi="Arial" w:cs="Arial"/>
              </w:rPr>
            </w:pPr>
            <w:r w:rsidRPr="00236F4B">
              <w:rPr>
                <w:rFonts w:ascii="Arial" w:hAnsi="Arial" w:cs="Arial"/>
                <w:b/>
              </w:rPr>
              <w:t xml:space="preserve">No </w:t>
            </w:r>
          </w:p>
        </w:tc>
        <w:tc>
          <w:tcPr>
            <w:tcW w:w="5143" w:type="dxa"/>
            <w:gridSpan w:val="3"/>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21" w:right="0" w:firstLine="0"/>
              <w:jc w:val="center"/>
              <w:rPr>
                <w:rFonts w:ascii="Arial" w:hAnsi="Arial" w:cs="Arial"/>
              </w:rPr>
            </w:pPr>
            <w:r w:rsidRPr="00236F4B">
              <w:rPr>
                <w:rFonts w:ascii="Arial" w:hAnsi="Arial" w:cs="Arial"/>
                <w:b/>
              </w:rPr>
              <w:t xml:space="preserve">ABONO </w:t>
            </w:r>
          </w:p>
        </w:tc>
      </w:tr>
      <w:tr w:rsidR="00D000E9" w:rsidRPr="00236F4B">
        <w:trPr>
          <w:trHeight w:val="619"/>
        </w:trPr>
        <w:tc>
          <w:tcPr>
            <w:tcW w:w="404" w:type="dxa"/>
            <w:tcBorders>
              <w:top w:val="single" w:sz="4" w:space="0" w:color="000000"/>
              <w:left w:val="single" w:sz="4" w:space="0" w:color="000000"/>
              <w:bottom w:val="single" w:sz="4" w:space="0" w:color="FFFFFF"/>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1 </w:t>
            </w:r>
          </w:p>
        </w:tc>
        <w:tc>
          <w:tcPr>
            <w:tcW w:w="5069" w:type="dxa"/>
            <w:gridSpan w:val="3"/>
            <w:tcBorders>
              <w:top w:val="single" w:sz="4" w:space="0" w:color="000000"/>
              <w:left w:val="single" w:sz="4" w:space="0" w:color="000000"/>
              <w:bottom w:val="single" w:sz="4" w:space="0" w:color="FFFFFF"/>
              <w:right w:val="single" w:sz="4" w:space="0" w:color="000000"/>
            </w:tcBorders>
          </w:tcPr>
          <w:p w:rsidR="00D000E9" w:rsidRPr="00236F4B" w:rsidRDefault="0003057C">
            <w:pPr>
              <w:spacing w:after="0" w:line="259" w:lineRule="auto"/>
              <w:ind w:left="28" w:right="0" w:firstLine="0"/>
              <w:jc w:val="left"/>
              <w:rPr>
                <w:rFonts w:ascii="Arial" w:hAnsi="Arial" w:cs="Arial"/>
              </w:rPr>
            </w:pPr>
            <w:r w:rsidRPr="00236F4B">
              <w:rPr>
                <w:rFonts w:ascii="Arial" w:hAnsi="Arial" w:cs="Arial"/>
              </w:rPr>
              <w:t xml:space="preserve">Por la apertura de libros  </w:t>
            </w:r>
          </w:p>
        </w:tc>
        <w:tc>
          <w:tcPr>
            <w:tcW w:w="425" w:type="dxa"/>
            <w:vMerge w:val="restart"/>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113" w:right="0" w:firstLine="0"/>
              <w:jc w:val="left"/>
              <w:rPr>
                <w:rFonts w:ascii="Arial" w:hAnsi="Arial" w:cs="Arial"/>
              </w:rPr>
            </w:pPr>
            <w:r w:rsidRPr="00236F4B">
              <w:rPr>
                <w:rFonts w:ascii="Arial" w:hAnsi="Arial" w:cs="Arial"/>
                <w:b/>
              </w:rPr>
              <w:t xml:space="preserve">1 </w:t>
            </w:r>
          </w:p>
        </w:tc>
        <w:tc>
          <w:tcPr>
            <w:tcW w:w="5143" w:type="dxa"/>
            <w:gridSpan w:val="3"/>
            <w:vMerge w:val="restart"/>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26" w:right="0" w:firstLine="0"/>
              <w:jc w:val="left"/>
              <w:rPr>
                <w:rFonts w:ascii="Arial" w:hAnsi="Arial" w:cs="Arial"/>
              </w:rPr>
            </w:pPr>
            <w:r w:rsidRPr="00236F4B">
              <w:rPr>
                <w:rFonts w:ascii="Arial" w:hAnsi="Arial" w:cs="Arial"/>
              </w:rPr>
              <w:t xml:space="preserve">Por la entrega a terceros de terrenos donados por el ente público. </w:t>
            </w:r>
          </w:p>
        </w:tc>
      </w:tr>
      <w:tr w:rsidR="00D000E9" w:rsidRPr="00236F4B">
        <w:trPr>
          <w:trHeight w:val="754"/>
        </w:trPr>
        <w:tc>
          <w:tcPr>
            <w:tcW w:w="404" w:type="dxa"/>
            <w:tcBorders>
              <w:top w:val="single" w:sz="4" w:space="0" w:color="FFFFFF"/>
              <w:left w:val="single" w:sz="4" w:space="0" w:color="000000"/>
              <w:bottom w:val="nil"/>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2 </w:t>
            </w:r>
          </w:p>
        </w:tc>
        <w:tc>
          <w:tcPr>
            <w:tcW w:w="5069" w:type="dxa"/>
            <w:gridSpan w:val="3"/>
            <w:tcBorders>
              <w:top w:val="single" w:sz="4" w:space="0" w:color="FFFFFF"/>
              <w:left w:val="single" w:sz="4" w:space="0" w:color="000000"/>
              <w:bottom w:val="nil"/>
              <w:right w:val="single" w:sz="4" w:space="0" w:color="000000"/>
            </w:tcBorders>
          </w:tcPr>
          <w:p w:rsidR="00D000E9" w:rsidRPr="00236F4B" w:rsidRDefault="0003057C">
            <w:pPr>
              <w:spacing w:after="0" w:line="259" w:lineRule="auto"/>
              <w:ind w:left="28" w:right="0" w:firstLine="0"/>
              <w:jc w:val="left"/>
              <w:rPr>
                <w:rFonts w:ascii="Arial" w:hAnsi="Arial" w:cs="Arial"/>
              </w:rPr>
            </w:pPr>
            <w:r w:rsidRPr="00236F4B">
              <w:rPr>
                <w:rFonts w:ascii="Arial" w:hAnsi="Arial" w:cs="Arial"/>
              </w:rPr>
              <w:t xml:space="preserve">Por el traspaso de saldos de las cuentas del ejercicio inmediato anterior. </w:t>
            </w:r>
          </w:p>
        </w:tc>
        <w:tc>
          <w:tcPr>
            <w:tcW w:w="0" w:type="auto"/>
            <w:vMerge/>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0" w:type="auto"/>
            <w:gridSpan w:val="3"/>
            <w:vMerge/>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r>
      <w:tr w:rsidR="00D000E9" w:rsidRPr="00236F4B">
        <w:trPr>
          <w:trHeight w:val="911"/>
        </w:trPr>
        <w:tc>
          <w:tcPr>
            <w:tcW w:w="404" w:type="dxa"/>
            <w:tcBorders>
              <w:top w:val="nil"/>
              <w:left w:val="single" w:sz="4" w:space="0" w:color="000000"/>
              <w:bottom w:val="nil"/>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3 </w:t>
            </w:r>
          </w:p>
        </w:tc>
        <w:tc>
          <w:tcPr>
            <w:tcW w:w="5069" w:type="dxa"/>
            <w:gridSpan w:val="3"/>
            <w:tcBorders>
              <w:top w:val="nil"/>
              <w:left w:val="single" w:sz="4" w:space="0" w:color="000000"/>
              <w:bottom w:val="nil"/>
              <w:right w:val="single" w:sz="4" w:space="0" w:color="000000"/>
            </w:tcBorders>
            <w:vAlign w:val="center"/>
          </w:tcPr>
          <w:p w:rsidR="00D000E9" w:rsidRPr="00236F4B" w:rsidRDefault="0003057C">
            <w:pPr>
              <w:spacing w:after="0" w:line="259" w:lineRule="auto"/>
              <w:ind w:left="28" w:right="0" w:firstLine="0"/>
              <w:jc w:val="left"/>
              <w:rPr>
                <w:rFonts w:ascii="Arial" w:hAnsi="Arial" w:cs="Arial"/>
              </w:rPr>
            </w:pPr>
            <w:r w:rsidRPr="00236F4B">
              <w:rPr>
                <w:rFonts w:ascii="Arial" w:hAnsi="Arial" w:cs="Arial"/>
              </w:rPr>
              <w:t xml:space="preserve">Por la aplicación del anticipo para la adquisición de terrenos. </w:t>
            </w:r>
          </w:p>
        </w:tc>
        <w:tc>
          <w:tcPr>
            <w:tcW w:w="425" w:type="dxa"/>
            <w:tcBorders>
              <w:top w:val="nil"/>
              <w:left w:val="single" w:sz="4" w:space="0" w:color="000000"/>
              <w:bottom w:val="nil"/>
              <w:right w:val="single" w:sz="4" w:space="0" w:color="000000"/>
            </w:tcBorders>
          </w:tcPr>
          <w:p w:rsidR="00D000E9" w:rsidRPr="00236F4B" w:rsidRDefault="0003057C">
            <w:pPr>
              <w:spacing w:after="0" w:line="259" w:lineRule="auto"/>
              <w:ind w:left="113" w:right="0" w:firstLine="0"/>
              <w:jc w:val="left"/>
              <w:rPr>
                <w:rFonts w:ascii="Arial" w:hAnsi="Arial" w:cs="Arial"/>
              </w:rPr>
            </w:pPr>
            <w:r w:rsidRPr="00236F4B">
              <w:rPr>
                <w:rFonts w:ascii="Arial" w:hAnsi="Arial" w:cs="Arial"/>
                <w:b/>
              </w:rPr>
              <w:t xml:space="preserve">2 </w:t>
            </w:r>
          </w:p>
        </w:tc>
        <w:tc>
          <w:tcPr>
            <w:tcW w:w="5143" w:type="dxa"/>
            <w:gridSpan w:val="3"/>
            <w:tcBorders>
              <w:top w:val="nil"/>
              <w:left w:val="single" w:sz="4" w:space="0" w:color="000000"/>
              <w:bottom w:val="nil"/>
              <w:right w:val="single" w:sz="4" w:space="0" w:color="000000"/>
            </w:tcBorders>
          </w:tcPr>
          <w:p w:rsidR="00D000E9" w:rsidRPr="00236F4B" w:rsidRDefault="0003057C">
            <w:pPr>
              <w:spacing w:after="0" w:line="259" w:lineRule="auto"/>
              <w:ind w:left="26" w:right="0" w:firstLine="0"/>
              <w:jc w:val="left"/>
              <w:rPr>
                <w:rFonts w:ascii="Arial" w:hAnsi="Arial" w:cs="Arial"/>
              </w:rPr>
            </w:pPr>
            <w:r w:rsidRPr="00236F4B">
              <w:rPr>
                <w:rFonts w:ascii="Arial" w:hAnsi="Arial" w:cs="Arial"/>
              </w:rPr>
              <w:t xml:space="preserve">Por el cierre de libros al final del ejercicio. </w:t>
            </w:r>
          </w:p>
        </w:tc>
      </w:tr>
      <w:tr w:rsidR="00D000E9" w:rsidRPr="00236F4B">
        <w:trPr>
          <w:trHeight w:val="900"/>
        </w:trPr>
        <w:tc>
          <w:tcPr>
            <w:tcW w:w="404" w:type="dxa"/>
            <w:tcBorders>
              <w:top w:val="nil"/>
              <w:left w:val="single" w:sz="4" w:space="0" w:color="000000"/>
              <w:bottom w:val="nil"/>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4 </w:t>
            </w:r>
          </w:p>
        </w:tc>
        <w:tc>
          <w:tcPr>
            <w:tcW w:w="5069" w:type="dxa"/>
            <w:gridSpan w:val="3"/>
            <w:tcBorders>
              <w:top w:val="nil"/>
              <w:left w:val="single" w:sz="4" w:space="0" w:color="000000"/>
              <w:bottom w:val="nil"/>
              <w:right w:val="single" w:sz="4" w:space="0" w:color="000000"/>
            </w:tcBorders>
            <w:vAlign w:val="center"/>
          </w:tcPr>
          <w:p w:rsidR="00D000E9" w:rsidRPr="00236F4B" w:rsidRDefault="0003057C">
            <w:pPr>
              <w:spacing w:after="0" w:line="259" w:lineRule="auto"/>
              <w:ind w:left="28" w:right="0" w:firstLine="0"/>
              <w:jc w:val="left"/>
              <w:rPr>
                <w:rFonts w:ascii="Arial" w:hAnsi="Arial" w:cs="Arial"/>
              </w:rPr>
            </w:pPr>
            <w:r w:rsidRPr="00236F4B">
              <w:rPr>
                <w:rFonts w:ascii="Arial" w:hAnsi="Arial" w:cs="Arial"/>
              </w:rPr>
              <w:t xml:space="preserve">Por la recepción a satisfacción de terrenos en el ente público. </w:t>
            </w:r>
          </w:p>
        </w:tc>
        <w:tc>
          <w:tcPr>
            <w:tcW w:w="425" w:type="dxa"/>
            <w:tcBorders>
              <w:top w:val="nil"/>
              <w:left w:val="single" w:sz="4" w:space="0" w:color="000000"/>
              <w:bottom w:val="nil"/>
              <w:right w:val="single" w:sz="4" w:space="0" w:color="000000"/>
            </w:tcBorders>
          </w:tcPr>
          <w:p w:rsidR="00D000E9" w:rsidRPr="00236F4B" w:rsidRDefault="0003057C">
            <w:pPr>
              <w:spacing w:after="0" w:line="259" w:lineRule="auto"/>
              <w:ind w:left="48" w:right="0" w:firstLine="0"/>
              <w:jc w:val="center"/>
              <w:rPr>
                <w:rFonts w:ascii="Arial" w:hAnsi="Arial" w:cs="Arial"/>
              </w:rPr>
            </w:pPr>
            <w:r w:rsidRPr="00236F4B">
              <w:rPr>
                <w:rFonts w:ascii="Arial" w:hAnsi="Arial" w:cs="Arial"/>
                <w:b/>
              </w:rPr>
              <w:t xml:space="preserve">  </w:t>
            </w:r>
          </w:p>
        </w:tc>
        <w:tc>
          <w:tcPr>
            <w:tcW w:w="5143" w:type="dxa"/>
            <w:gridSpan w:val="3"/>
            <w:tcBorders>
              <w:top w:val="nil"/>
              <w:left w:val="single" w:sz="4" w:space="0" w:color="000000"/>
              <w:bottom w:val="nil"/>
              <w:right w:val="single" w:sz="4" w:space="0" w:color="000000"/>
            </w:tcBorders>
          </w:tcPr>
          <w:p w:rsidR="00D000E9" w:rsidRPr="00236F4B" w:rsidRDefault="0003057C">
            <w:pPr>
              <w:spacing w:after="0" w:line="259" w:lineRule="auto"/>
              <w:ind w:left="26" w:right="0" w:firstLine="0"/>
              <w:jc w:val="left"/>
              <w:rPr>
                <w:rFonts w:ascii="Arial" w:hAnsi="Arial" w:cs="Arial"/>
              </w:rPr>
            </w:pPr>
            <w:r w:rsidRPr="00236F4B">
              <w:rPr>
                <w:rFonts w:ascii="Arial" w:hAnsi="Arial" w:cs="Arial"/>
              </w:rPr>
              <w:t xml:space="preserve">  </w:t>
            </w:r>
          </w:p>
        </w:tc>
      </w:tr>
      <w:tr w:rsidR="00D000E9" w:rsidRPr="00236F4B">
        <w:trPr>
          <w:trHeight w:val="900"/>
        </w:trPr>
        <w:tc>
          <w:tcPr>
            <w:tcW w:w="404" w:type="dxa"/>
            <w:tcBorders>
              <w:top w:val="nil"/>
              <w:left w:val="single" w:sz="4" w:space="0" w:color="000000"/>
              <w:bottom w:val="nil"/>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5 </w:t>
            </w:r>
          </w:p>
        </w:tc>
        <w:tc>
          <w:tcPr>
            <w:tcW w:w="5069" w:type="dxa"/>
            <w:gridSpan w:val="3"/>
            <w:tcBorders>
              <w:top w:val="nil"/>
              <w:left w:val="single" w:sz="4" w:space="0" w:color="000000"/>
              <w:bottom w:val="nil"/>
              <w:right w:val="single" w:sz="4" w:space="0" w:color="000000"/>
            </w:tcBorders>
            <w:vAlign w:val="center"/>
          </w:tcPr>
          <w:p w:rsidR="00D000E9" w:rsidRPr="00236F4B" w:rsidRDefault="0003057C">
            <w:pPr>
              <w:spacing w:after="0" w:line="259" w:lineRule="auto"/>
              <w:ind w:left="28" w:right="0" w:firstLine="0"/>
              <w:jc w:val="left"/>
              <w:rPr>
                <w:rFonts w:ascii="Arial" w:hAnsi="Arial" w:cs="Arial"/>
              </w:rPr>
            </w:pPr>
            <w:r w:rsidRPr="00236F4B">
              <w:rPr>
                <w:rFonts w:ascii="Arial" w:hAnsi="Arial" w:cs="Arial"/>
              </w:rPr>
              <w:t xml:space="preserve">Por la recepción de terrenos donados a favor del ente público. </w:t>
            </w:r>
          </w:p>
        </w:tc>
        <w:tc>
          <w:tcPr>
            <w:tcW w:w="425" w:type="dxa"/>
            <w:tcBorders>
              <w:top w:val="nil"/>
              <w:left w:val="single" w:sz="4" w:space="0" w:color="000000"/>
              <w:bottom w:val="nil"/>
              <w:right w:val="single" w:sz="4" w:space="0" w:color="000000"/>
            </w:tcBorders>
          </w:tcPr>
          <w:p w:rsidR="00D000E9" w:rsidRPr="00236F4B" w:rsidRDefault="0003057C">
            <w:pPr>
              <w:spacing w:after="0" w:line="259" w:lineRule="auto"/>
              <w:ind w:left="48" w:right="0" w:firstLine="0"/>
              <w:jc w:val="center"/>
              <w:rPr>
                <w:rFonts w:ascii="Arial" w:hAnsi="Arial" w:cs="Arial"/>
              </w:rPr>
            </w:pPr>
            <w:r w:rsidRPr="00236F4B">
              <w:rPr>
                <w:rFonts w:ascii="Arial" w:hAnsi="Arial" w:cs="Arial"/>
                <w:b/>
              </w:rPr>
              <w:t xml:space="preserve">  </w:t>
            </w:r>
          </w:p>
        </w:tc>
        <w:tc>
          <w:tcPr>
            <w:tcW w:w="5143" w:type="dxa"/>
            <w:gridSpan w:val="3"/>
            <w:tcBorders>
              <w:top w:val="nil"/>
              <w:left w:val="single" w:sz="4" w:space="0" w:color="000000"/>
              <w:bottom w:val="nil"/>
              <w:right w:val="single" w:sz="4" w:space="0" w:color="000000"/>
            </w:tcBorders>
          </w:tcPr>
          <w:p w:rsidR="00D000E9" w:rsidRPr="00236F4B" w:rsidRDefault="0003057C">
            <w:pPr>
              <w:spacing w:after="0" w:line="259" w:lineRule="auto"/>
              <w:ind w:left="26" w:right="0" w:firstLine="0"/>
              <w:jc w:val="left"/>
              <w:rPr>
                <w:rFonts w:ascii="Arial" w:hAnsi="Arial" w:cs="Arial"/>
              </w:rPr>
            </w:pPr>
            <w:r w:rsidRPr="00236F4B">
              <w:rPr>
                <w:rFonts w:ascii="Arial" w:hAnsi="Arial" w:cs="Arial"/>
              </w:rPr>
              <w:t xml:space="preserve">  </w:t>
            </w:r>
          </w:p>
        </w:tc>
      </w:tr>
      <w:tr w:rsidR="00D000E9" w:rsidRPr="00236F4B">
        <w:trPr>
          <w:trHeight w:val="467"/>
        </w:trPr>
        <w:tc>
          <w:tcPr>
            <w:tcW w:w="404" w:type="dxa"/>
            <w:vMerge w:val="restart"/>
            <w:tcBorders>
              <w:top w:val="nil"/>
              <w:left w:val="single" w:sz="4" w:space="0" w:color="000000"/>
              <w:bottom w:val="single" w:sz="4" w:space="0" w:color="000000"/>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6 </w:t>
            </w:r>
          </w:p>
        </w:tc>
        <w:tc>
          <w:tcPr>
            <w:tcW w:w="5069" w:type="dxa"/>
            <w:gridSpan w:val="3"/>
            <w:vMerge w:val="restart"/>
            <w:tcBorders>
              <w:top w:val="nil"/>
              <w:left w:val="single" w:sz="4" w:space="0" w:color="000000"/>
              <w:bottom w:val="single" w:sz="4" w:space="0" w:color="000000"/>
              <w:right w:val="single" w:sz="4" w:space="0" w:color="000000"/>
            </w:tcBorders>
          </w:tcPr>
          <w:p w:rsidR="00D000E9" w:rsidRPr="00236F4B" w:rsidRDefault="0003057C">
            <w:pPr>
              <w:spacing w:after="0" w:line="259" w:lineRule="auto"/>
              <w:ind w:left="28" w:right="0" w:firstLine="0"/>
              <w:jc w:val="left"/>
              <w:rPr>
                <w:rFonts w:ascii="Arial" w:hAnsi="Arial" w:cs="Arial"/>
              </w:rPr>
            </w:pPr>
            <w:r w:rsidRPr="00236F4B">
              <w:rPr>
                <w:rFonts w:ascii="Arial" w:hAnsi="Arial" w:cs="Arial"/>
              </w:rPr>
              <w:t xml:space="preserve">Por la recepción en el ente público de terrenos a la conclusión del contrato de comodato. </w:t>
            </w:r>
          </w:p>
        </w:tc>
        <w:tc>
          <w:tcPr>
            <w:tcW w:w="425" w:type="dxa"/>
            <w:tcBorders>
              <w:top w:val="nil"/>
              <w:left w:val="single" w:sz="4" w:space="0" w:color="000000"/>
              <w:bottom w:val="single" w:sz="4" w:space="0" w:color="FFFFFF"/>
              <w:right w:val="single" w:sz="4" w:space="0" w:color="000000"/>
            </w:tcBorders>
            <w:vAlign w:val="bottom"/>
          </w:tcPr>
          <w:p w:rsidR="00D000E9" w:rsidRPr="00236F4B" w:rsidRDefault="0003057C">
            <w:pPr>
              <w:spacing w:after="0" w:line="259" w:lineRule="auto"/>
              <w:ind w:left="26" w:right="0" w:firstLine="0"/>
              <w:jc w:val="left"/>
              <w:rPr>
                <w:rFonts w:ascii="Arial" w:hAnsi="Arial" w:cs="Arial"/>
              </w:rPr>
            </w:pPr>
            <w:r w:rsidRPr="00236F4B">
              <w:rPr>
                <w:rFonts w:ascii="Arial" w:hAnsi="Arial" w:cs="Arial"/>
              </w:rPr>
              <w:t xml:space="preserve">  </w:t>
            </w:r>
          </w:p>
        </w:tc>
        <w:tc>
          <w:tcPr>
            <w:tcW w:w="5143" w:type="dxa"/>
            <w:gridSpan w:val="3"/>
            <w:tcBorders>
              <w:top w:val="nil"/>
              <w:left w:val="single" w:sz="4" w:space="0" w:color="000000"/>
              <w:bottom w:val="nil"/>
              <w:right w:val="single" w:sz="4" w:space="0" w:color="000000"/>
            </w:tcBorders>
            <w:vAlign w:val="bottom"/>
          </w:tcPr>
          <w:p w:rsidR="00D000E9" w:rsidRPr="00236F4B" w:rsidRDefault="0003057C">
            <w:pPr>
              <w:spacing w:after="0" w:line="259" w:lineRule="auto"/>
              <w:ind w:left="26" w:right="0" w:firstLine="0"/>
              <w:jc w:val="left"/>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p>
        </w:tc>
      </w:tr>
      <w:tr w:rsidR="00D000E9" w:rsidRPr="00236F4B">
        <w:trPr>
          <w:trHeight w:val="619"/>
        </w:trPr>
        <w:tc>
          <w:tcPr>
            <w:tcW w:w="0" w:type="auto"/>
            <w:vMerge/>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0" w:type="auto"/>
            <w:gridSpan w:val="3"/>
            <w:vMerge/>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425" w:type="dxa"/>
            <w:tcBorders>
              <w:top w:val="single" w:sz="4" w:space="0" w:color="FFFFFF"/>
              <w:left w:val="single" w:sz="4" w:space="0" w:color="000000"/>
              <w:bottom w:val="single" w:sz="4" w:space="0" w:color="FFFFFF"/>
              <w:right w:val="single" w:sz="4" w:space="0" w:color="000000"/>
            </w:tcBorders>
          </w:tcPr>
          <w:p w:rsidR="00D000E9" w:rsidRPr="00236F4B" w:rsidRDefault="0003057C">
            <w:pPr>
              <w:spacing w:after="19" w:line="259" w:lineRule="auto"/>
              <w:ind w:left="26" w:right="0" w:firstLine="0"/>
              <w:jc w:val="left"/>
              <w:rPr>
                <w:rFonts w:ascii="Arial" w:hAnsi="Arial" w:cs="Arial"/>
              </w:rPr>
            </w:pPr>
            <w:r w:rsidRPr="00236F4B">
              <w:rPr>
                <w:rFonts w:ascii="Arial" w:hAnsi="Arial" w:cs="Arial"/>
              </w:rPr>
              <w:t xml:space="preserve">  </w:t>
            </w:r>
          </w:p>
          <w:p w:rsidR="00D000E9" w:rsidRPr="00236F4B" w:rsidRDefault="0003057C">
            <w:pPr>
              <w:spacing w:after="0" w:line="259" w:lineRule="auto"/>
              <w:ind w:left="26" w:right="0" w:firstLine="0"/>
              <w:jc w:val="left"/>
              <w:rPr>
                <w:rFonts w:ascii="Arial" w:hAnsi="Arial" w:cs="Arial"/>
              </w:rPr>
            </w:pPr>
            <w:r w:rsidRPr="00236F4B">
              <w:rPr>
                <w:rFonts w:ascii="Arial" w:hAnsi="Arial" w:cs="Arial"/>
              </w:rPr>
              <w:t xml:space="preserve">  </w:t>
            </w:r>
          </w:p>
        </w:tc>
        <w:tc>
          <w:tcPr>
            <w:tcW w:w="5143" w:type="dxa"/>
            <w:gridSpan w:val="3"/>
            <w:tcBorders>
              <w:top w:val="nil"/>
              <w:left w:val="single" w:sz="4" w:space="0" w:color="000000"/>
              <w:bottom w:val="nil"/>
              <w:right w:val="single" w:sz="4" w:space="0" w:color="000000"/>
            </w:tcBorders>
          </w:tcPr>
          <w:p w:rsidR="00D000E9" w:rsidRPr="00236F4B" w:rsidRDefault="0003057C">
            <w:pPr>
              <w:spacing w:after="33" w:line="259" w:lineRule="auto"/>
              <w:ind w:left="26" w:right="0" w:firstLine="0"/>
              <w:jc w:val="left"/>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p>
          <w:p w:rsidR="00D000E9" w:rsidRPr="00236F4B" w:rsidRDefault="0003057C">
            <w:pPr>
              <w:spacing w:after="0" w:line="259" w:lineRule="auto"/>
              <w:ind w:left="26" w:right="0" w:firstLine="0"/>
              <w:jc w:val="left"/>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p>
        </w:tc>
      </w:tr>
      <w:tr w:rsidR="00D000E9" w:rsidRPr="00236F4B">
        <w:trPr>
          <w:trHeight w:val="310"/>
        </w:trPr>
        <w:tc>
          <w:tcPr>
            <w:tcW w:w="0" w:type="auto"/>
            <w:vMerge/>
            <w:tcBorders>
              <w:top w:val="nil"/>
              <w:left w:val="single" w:sz="4" w:space="0" w:color="000000"/>
              <w:bottom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0" w:type="auto"/>
            <w:gridSpan w:val="3"/>
            <w:vMerge/>
            <w:tcBorders>
              <w:top w:val="nil"/>
              <w:left w:val="single" w:sz="4" w:space="0" w:color="000000"/>
              <w:bottom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425" w:type="dxa"/>
            <w:tcBorders>
              <w:top w:val="single" w:sz="4" w:space="0" w:color="FFFFFF"/>
              <w:left w:val="single" w:sz="4" w:space="0" w:color="000000"/>
              <w:bottom w:val="single" w:sz="4" w:space="0" w:color="000000"/>
              <w:right w:val="single" w:sz="4" w:space="0" w:color="000000"/>
            </w:tcBorders>
          </w:tcPr>
          <w:p w:rsidR="00D000E9" w:rsidRPr="00236F4B" w:rsidRDefault="0003057C">
            <w:pPr>
              <w:spacing w:after="0" w:line="259" w:lineRule="auto"/>
              <w:ind w:left="26" w:right="0" w:firstLine="0"/>
              <w:jc w:val="left"/>
              <w:rPr>
                <w:rFonts w:ascii="Arial" w:hAnsi="Arial" w:cs="Arial"/>
              </w:rPr>
            </w:pPr>
            <w:r w:rsidRPr="00236F4B">
              <w:rPr>
                <w:rFonts w:ascii="Arial" w:hAnsi="Arial" w:cs="Arial"/>
              </w:rPr>
              <w:t xml:space="preserve">  </w:t>
            </w:r>
          </w:p>
        </w:tc>
        <w:tc>
          <w:tcPr>
            <w:tcW w:w="5143" w:type="dxa"/>
            <w:gridSpan w:val="3"/>
            <w:tcBorders>
              <w:top w:val="nil"/>
              <w:left w:val="single" w:sz="4" w:space="0" w:color="000000"/>
              <w:bottom w:val="single" w:sz="4" w:space="0" w:color="000000"/>
              <w:right w:val="single" w:sz="4" w:space="0" w:color="000000"/>
            </w:tcBorders>
          </w:tcPr>
          <w:p w:rsidR="00D000E9" w:rsidRPr="00236F4B" w:rsidRDefault="0003057C">
            <w:pPr>
              <w:spacing w:after="0" w:line="259" w:lineRule="auto"/>
              <w:ind w:left="26" w:right="0" w:firstLine="0"/>
              <w:jc w:val="left"/>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p>
        </w:tc>
      </w:tr>
      <w:tr w:rsidR="00D000E9" w:rsidRPr="00236F4B">
        <w:trPr>
          <w:trHeight w:val="622"/>
        </w:trPr>
        <w:tc>
          <w:tcPr>
            <w:tcW w:w="11042" w:type="dxa"/>
            <w:gridSpan w:val="8"/>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b/>
              </w:rPr>
              <w:t>Su saldo representa</w:t>
            </w:r>
            <w:r w:rsidRPr="00236F4B">
              <w:rPr>
                <w:rFonts w:ascii="Arial" w:hAnsi="Arial" w:cs="Arial"/>
              </w:rPr>
              <w:t xml:space="preserve">: Tierras y predios urbanos baldíos, campos con o sin mejoras necesarios para los usos propios del ente público. </w:t>
            </w:r>
          </w:p>
        </w:tc>
      </w:tr>
      <w:tr w:rsidR="00D000E9" w:rsidRPr="00236F4B">
        <w:trPr>
          <w:trHeight w:val="619"/>
        </w:trPr>
        <w:tc>
          <w:tcPr>
            <w:tcW w:w="11042" w:type="dxa"/>
            <w:gridSpan w:val="8"/>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b/>
              </w:rPr>
              <w:t xml:space="preserve">Observaciones: </w:t>
            </w:r>
          </w:p>
        </w:tc>
      </w:tr>
    </w:tbl>
    <w:p w:rsidR="00D000E9" w:rsidRPr="00236F4B" w:rsidRDefault="0003057C">
      <w:pPr>
        <w:spacing w:after="0" w:line="259" w:lineRule="auto"/>
        <w:ind w:left="0" w:right="0" w:firstLine="0"/>
        <w:rPr>
          <w:rFonts w:ascii="Arial" w:hAnsi="Arial" w:cs="Arial"/>
        </w:rPr>
      </w:pPr>
      <w:r w:rsidRPr="00236F4B">
        <w:rPr>
          <w:rFonts w:ascii="Arial" w:hAnsi="Arial" w:cs="Arial"/>
        </w:rPr>
        <w:lastRenderedPageBreak/>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p>
    <w:tbl>
      <w:tblPr>
        <w:tblStyle w:val="TableGrid"/>
        <w:tblW w:w="11042" w:type="dxa"/>
        <w:tblInd w:w="-44" w:type="dxa"/>
        <w:tblCellMar>
          <w:top w:w="46" w:type="dxa"/>
          <w:left w:w="44" w:type="dxa"/>
          <w:bottom w:w="6" w:type="dxa"/>
          <w:right w:w="16" w:type="dxa"/>
        </w:tblCellMar>
        <w:tblLook w:val="04A0" w:firstRow="1" w:lastRow="0" w:firstColumn="1" w:lastColumn="0" w:noHBand="0" w:noVBand="1"/>
      </w:tblPr>
      <w:tblGrid>
        <w:gridCol w:w="379"/>
        <w:gridCol w:w="1408"/>
        <w:gridCol w:w="1844"/>
        <w:gridCol w:w="1818"/>
        <w:gridCol w:w="25"/>
        <w:gridCol w:w="400"/>
        <w:gridCol w:w="25"/>
        <w:gridCol w:w="1438"/>
        <w:gridCol w:w="1887"/>
        <w:gridCol w:w="1818"/>
      </w:tblGrid>
      <w:tr w:rsidR="00D000E9" w:rsidRPr="00236F4B">
        <w:trPr>
          <w:trHeight w:val="610"/>
        </w:trPr>
        <w:tc>
          <w:tcPr>
            <w:tcW w:w="1787" w:type="dxa"/>
            <w:gridSpan w:val="2"/>
            <w:tcBorders>
              <w:top w:val="single" w:sz="4" w:space="0" w:color="000000"/>
              <w:left w:val="single" w:sz="4" w:space="0" w:color="000000"/>
              <w:bottom w:val="single" w:sz="4" w:space="0" w:color="000000"/>
              <w:right w:val="single" w:sz="4" w:space="0" w:color="000000"/>
            </w:tcBorders>
            <w:vAlign w:val="bottom"/>
          </w:tcPr>
          <w:p w:rsidR="00D000E9" w:rsidRPr="00236F4B" w:rsidRDefault="0003057C">
            <w:pPr>
              <w:spacing w:after="0" w:line="259" w:lineRule="auto"/>
              <w:ind w:left="346" w:right="0" w:firstLine="110"/>
              <w:jc w:val="left"/>
              <w:rPr>
                <w:rFonts w:ascii="Arial" w:hAnsi="Arial" w:cs="Arial"/>
              </w:rPr>
            </w:pPr>
            <w:r w:rsidRPr="00236F4B">
              <w:rPr>
                <w:rFonts w:ascii="Arial" w:hAnsi="Arial" w:cs="Arial"/>
                <w:b/>
              </w:rPr>
              <w:t xml:space="preserve">CUENTA CONTABLE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7" w:firstLine="0"/>
              <w:jc w:val="center"/>
              <w:rPr>
                <w:rFonts w:ascii="Arial" w:hAnsi="Arial" w:cs="Arial"/>
              </w:rPr>
            </w:pPr>
            <w:r w:rsidRPr="00236F4B">
              <w:rPr>
                <w:rFonts w:ascii="Arial" w:hAnsi="Arial" w:cs="Arial"/>
                <w:b/>
              </w:rPr>
              <w:t xml:space="preserve">GÉNERO </w:t>
            </w:r>
          </w:p>
        </w:tc>
        <w:tc>
          <w:tcPr>
            <w:tcW w:w="181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3" w:firstLine="0"/>
              <w:jc w:val="center"/>
              <w:rPr>
                <w:rFonts w:ascii="Arial" w:hAnsi="Arial" w:cs="Arial"/>
              </w:rPr>
            </w:pPr>
            <w:r w:rsidRPr="00236F4B">
              <w:rPr>
                <w:rFonts w:ascii="Arial" w:hAnsi="Arial" w:cs="Arial"/>
                <w:b/>
              </w:rPr>
              <w:t xml:space="preserve">GRUPO </w:t>
            </w:r>
          </w:p>
        </w:tc>
        <w:tc>
          <w:tcPr>
            <w:tcW w:w="1888" w:type="dxa"/>
            <w:gridSpan w:val="4"/>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b/>
              </w:rPr>
              <w:t xml:space="preserve">RUBRO </w:t>
            </w:r>
          </w:p>
        </w:tc>
        <w:tc>
          <w:tcPr>
            <w:tcW w:w="1887"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6" w:firstLine="0"/>
              <w:jc w:val="center"/>
              <w:rPr>
                <w:rFonts w:ascii="Arial" w:hAnsi="Arial" w:cs="Arial"/>
              </w:rPr>
            </w:pPr>
            <w:r w:rsidRPr="00236F4B">
              <w:rPr>
                <w:rFonts w:ascii="Arial" w:hAnsi="Arial" w:cs="Arial"/>
                <w:b/>
              </w:rPr>
              <w:t xml:space="preserve">CUENTA </w:t>
            </w:r>
          </w:p>
        </w:tc>
        <w:tc>
          <w:tcPr>
            <w:tcW w:w="181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4" w:firstLine="0"/>
              <w:jc w:val="center"/>
              <w:rPr>
                <w:rFonts w:ascii="Arial" w:hAnsi="Arial" w:cs="Arial"/>
              </w:rPr>
            </w:pPr>
            <w:r w:rsidRPr="00236F4B">
              <w:rPr>
                <w:rFonts w:ascii="Arial" w:hAnsi="Arial" w:cs="Arial"/>
                <w:b/>
              </w:rPr>
              <w:t xml:space="preserve">NATURALEZA </w:t>
            </w:r>
          </w:p>
        </w:tc>
      </w:tr>
      <w:tr w:rsidR="00D000E9" w:rsidRPr="00236F4B">
        <w:trPr>
          <w:trHeight w:val="612"/>
        </w:trPr>
        <w:tc>
          <w:tcPr>
            <w:tcW w:w="1787"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8" w:firstLine="0"/>
              <w:jc w:val="center"/>
              <w:rPr>
                <w:rFonts w:ascii="Arial" w:hAnsi="Arial" w:cs="Arial"/>
              </w:rPr>
            </w:pPr>
            <w:r w:rsidRPr="00236F4B">
              <w:rPr>
                <w:rFonts w:ascii="Arial" w:hAnsi="Arial" w:cs="Arial"/>
              </w:rPr>
              <w:t xml:space="preserve">1.2.3.2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6" w:firstLine="0"/>
              <w:jc w:val="center"/>
              <w:rPr>
                <w:rFonts w:ascii="Arial" w:hAnsi="Arial" w:cs="Arial"/>
              </w:rPr>
            </w:pPr>
            <w:r w:rsidRPr="00236F4B">
              <w:rPr>
                <w:rFonts w:ascii="Arial" w:hAnsi="Arial" w:cs="Arial"/>
              </w:rPr>
              <w:t xml:space="preserve">ACTIVO </w:t>
            </w:r>
          </w:p>
        </w:tc>
        <w:tc>
          <w:tcPr>
            <w:tcW w:w="1818"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ACTIVO NO CIRCULANTE </w:t>
            </w:r>
          </w:p>
        </w:tc>
        <w:tc>
          <w:tcPr>
            <w:tcW w:w="1888" w:type="dxa"/>
            <w:gridSpan w:val="4"/>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68" w:right="20" w:firstLine="0"/>
              <w:jc w:val="center"/>
              <w:rPr>
                <w:rFonts w:ascii="Arial" w:hAnsi="Arial" w:cs="Arial"/>
              </w:rPr>
            </w:pPr>
            <w:r w:rsidRPr="00236F4B">
              <w:rPr>
                <w:rFonts w:ascii="Arial" w:hAnsi="Arial" w:cs="Arial"/>
              </w:rPr>
              <w:t xml:space="preserve">BIENES INMUEBLES </w:t>
            </w:r>
          </w:p>
        </w:tc>
        <w:tc>
          <w:tcPr>
            <w:tcW w:w="1887"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5" w:firstLine="0"/>
              <w:jc w:val="center"/>
              <w:rPr>
                <w:rFonts w:ascii="Arial" w:hAnsi="Arial" w:cs="Arial"/>
              </w:rPr>
            </w:pPr>
            <w:r w:rsidRPr="00236F4B">
              <w:rPr>
                <w:rFonts w:ascii="Arial" w:hAnsi="Arial" w:cs="Arial"/>
              </w:rPr>
              <w:t xml:space="preserve">EDIFICIOS </w:t>
            </w:r>
          </w:p>
        </w:tc>
        <w:tc>
          <w:tcPr>
            <w:tcW w:w="181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1" w:firstLine="0"/>
              <w:jc w:val="center"/>
              <w:rPr>
                <w:rFonts w:ascii="Arial" w:hAnsi="Arial" w:cs="Arial"/>
              </w:rPr>
            </w:pPr>
            <w:r w:rsidRPr="00236F4B">
              <w:rPr>
                <w:rFonts w:ascii="Arial" w:hAnsi="Arial" w:cs="Arial"/>
              </w:rPr>
              <w:t xml:space="preserve">DEUDORA </w:t>
            </w:r>
          </w:p>
        </w:tc>
      </w:tr>
      <w:tr w:rsidR="00D000E9" w:rsidRPr="00236F4B">
        <w:trPr>
          <w:trHeight w:val="310"/>
        </w:trPr>
        <w:tc>
          <w:tcPr>
            <w:tcW w:w="379"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b/>
              </w:rPr>
              <w:t xml:space="preserve">No </w:t>
            </w:r>
          </w:p>
        </w:tc>
        <w:tc>
          <w:tcPr>
            <w:tcW w:w="5070" w:type="dxa"/>
            <w:gridSpan w:val="3"/>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25" w:right="0" w:firstLine="0"/>
              <w:jc w:val="center"/>
              <w:rPr>
                <w:rFonts w:ascii="Arial" w:hAnsi="Arial" w:cs="Arial"/>
              </w:rPr>
            </w:pPr>
            <w:r w:rsidRPr="00236F4B">
              <w:rPr>
                <w:rFonts w:ascii="Arial" w:hAnsi="Arial" w:cs="Arial"/>
                <w:b/>
              </w:rPr>
              <w:t xml:space="preserve">CARGO </w:t>
            </w:r>
          </w:p>
        </w:tc>
        <w:tc>
          <w:tcPr>
            <w:tcW w:w="425" w:type="dxa"/>
            <w:gridSpan w:val="2"/>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51" w:right="0" w:firstLine="0"/>
              <w:rPr>
                <w:rFonts w:ascii="Arial" w:hAnsi="Arial" w:cs="Arial"/>
              </w:rPr>
            </w:pPr>
            <w:r w:rsidRPr="00236F4B">
              <w:rPr>
                <w:rFonts w:ascii="Arial" w:hAnsi="Arial" w:cs="Arial"/>
                <w:b/>
              </w:rPr>
              <w:t xml:space="preserve">No </w:t>
            </w:r>
          </w:p>
        </w:tc>
        <w:tc>
          <w:tcPr>
            <w:tcW w:w="5168" w:type="dxa"/>
            <w:gridSpan w:val="4"/>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21" w:right="0" w:firstLine="0"/>
              <w:jc w:val="center"/>
              <w:rPr>
                <w:rFonts w:ascii="Arial" w:hAnsi="Arial" w:cs="Arial"/>
              </w:rPr>
            </w:pPr>
            <w:r w:rsidRPr="00236F4B">
              <w:rPr>
                <w:rFonts w:ascii="Arial" w:hAnsi="Arial" w:cs="Arial"/>
                <w:b/>
              </w:rPr>
              <w:t xml:space="preserve">ABONO </w:t>
            </w:r>
          </w:p>
        </w:tc>
      </w:tr>
      <w:tr w:rsidR="00D000E9" w:rsidRPr="00236F4B">
        <w:trPr>
          <w:trHeight w:val="752"/>
        </w:trPr>
        <w:tc>
          <w:tcPr>
            <w:tcW w:w="379" w:type="dxa"/>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1 </w:t>
            </w:r>
          </w:p>
        </w:tc>
        <w:tc>
          <w:tcPr>
            <w:tcW w:w="5070" w:type="dxa"/>
            <w:gridSpan w:val="3"/>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53" w:right="0" w:firstLine="0"/>
              <w:jc w:val="left"/>
              <w:rPr>
                <w:rFonts w:ascii="Arial" w:hAnsi="Arial" w:cs="Arial"/>
              </w:rPr>
            </w:pPr>
            <w:r w:rsidRPr="00236F4B">
              <w:rPr>
                <w:rFonts w:ascii="Arial" w:hAnsi="Arial" w:cs="Arial"/>
              </w:rPr>
              <w:t xml:space="preserve">Por la apertura de libros  </w:t>
            </w:r>
          </w:p>
        </w:tc>
        <w:tc>
          <w:tcPr>
            <w:tcW w:w="425" w:type="dxa"/>
            <w:gridSpan w:val="2"/>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22" w:right="0" w:firstLine="0"/>
              <w:jc w:val="center"/>
              <w:rPr>
                <w:rFonts w:ascii="Arial" w:hAnsi="Arial" w:cs="Arial"/>
              </w:rPr>
            </w:pPr>
            <w:r w:rsidRPr="00236F4B">
              <w:rPr>
                <w:rFonts w:ascii="Arial" w:hAnsi="Arial" w:cs="Arial"/>
                <w:b/>
              </w:rPr>
              <w:t xml:space="preserve">1 </w:t>
            </w:r>
          </w:p>
        </w:tc>
        <w:tc>
          <w:tcPr>
            <w:tcW w:w="5168" w:type="dxa"/>
            <w:gridSpan w:val="4"/>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51" w:right="0" w:firstLine="0"/>
              <w:jc w:val="left"/>
              <w:rPr>
                <w:rFonts w:ascii="Arial" w:hAnsi="Arial" w:cs="Arial"/>
              </w:rPr>
            </w:pPr>
            <w:r w:rsidRPr="00236F4B">
              <w:rPr>
                <w:rFonts w:ascii="Arial" w:hAnsi="Arial" w:cs="Arial"/>
              </w:rPr>
              <w:t xml:space="preserve">Por la entrega a terceros de edificios no habitacionales donados por el ente público. </w:t>
            </w:r>
          </w:p>
        </w:tc>
      </w:tr>
      <w:tr w:rsidR="00D000E9" w:rsidRPr="00236F4B">
        <w:trPr>
          <w:trHeight w:val="772"/>
        </w:trPr>
        <w:tc>
          <w:tcPr>
            <w:tcW w:w="379" w:type="dxa"/>
            <w:tcBorders>
              <w:top w:val="nil"/>
              <w:left w:val="single" w:sz="4" w:space="0" w:color="000000"/>
              <w:bottom w:val="nil"/>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2 </w:t>
            </w:r>
          </w:p>
        </w:tc>
        <w:tc>
          <w:tcPr>
            <w:tcW w:w="5070" w:type="dxa"/>
            <w:gridSpan w:val="3"/>
            <w:tcBorders>
              <w:top w:val="nil"/>
              <w:left w:val="single" w:sz="4" w:space="0" w:color="000000"/>
              <w:bottom w:val="nil"/>
              <w:right w:val="single" w:sz="4" w:space="0" w:color="000000"/>
            </w:tcBorders>
            <w:vAlign w:val="bottom"/>
          </w:tcPr>
          <w:p w:rsidR="00D000E9" w:rsidRPr="00236F4B" w:rsidRDefault="0003057C">
            <w:pPr>
              <w:spacing w:after="0" w:line="259" w:lineRule="auto"/>
              <w:ind w:left="53" w:right="0" w:firstLine="0"/>
              <w:jc w:val="left"/>
              <w:rPr>
                <w:rFonts w:ascii="Arial" w:hAnsi="Arial" w:cs="Arial"/>
              </w:rPr>
            </w:pPr>
            <w:r w:rsidRPr="00236F4B">
              <w:rPr>
                <w:rFonts w:ascii="Arial" w:hAnsi="Arial" w:cs="Arial"/>
              </w:rPr>
              <w:t xml:space="preserve">Por el traspaso de saldos de las cuentas del ejercicio inmediato anterior. </w:t>
            </w:r>
          </w:p>
        </w:tc>
        <w:tc>
          <w:tcPr>
            <w:tcW w:w="425" w:type="dxa"/>
            <w:gridSpan w:val="2"/>
            <w:tcBorders>
              <w:top w:val="nil"/>
              <w:left w:val="single" w:sz="4" w:space="0" w:color="000000"/>
              <w:bottom w:val="nil"/>
              <w:right w:val="single" w:sz="4" w:space="0" w:color="000000"/>
            </w:tcBorders>
          </w:tcPr>
          <w:p w:rsidR="00D000E9" w:rsidRPr="00236F4B" w:rsidRDefault="0003057C">
            <w:pPr>
              <w:spacing w:after="0" w:line="259" w:lineRule="auto"/>
              <w:ind w:left="22" w:right="0" w:firstLine="0"/>
              <w:jc w:val="center"/>
              <w:rPr>
                <w:rFonts w:ascii="Arial" w:hAnsi="Arial" w:cs="Arial"/>
              </w:rPr>
            </w:pPr>
            <w:r w:rsidRPr="00236F4B">
              <w:rPr>
                <w:rFonts w:ascii="Arial" w:hAnsi="Arial" w:cs="Arial"/>
                <w:b/>
              </w:rPr>
              <w:t xml:space="preserve">2 </w:t>
            </w:r>
          </w:p>
        </w:tc>
        <w:tc>
          <w:tcPr>
            <w:tcW w:w="5168" w:type="dxa"/>
            <w:gridSpan w:val="4"/>
            <w:tcBorders>
              <w:top w:val="nil"/>
              <w:left w:val="single" w:sz="4" w:space="0" w:color="000000"/>
              <w:bottom w:val="nil"/>
              <w:right w:val="single" w:sz="4" w:space="0" w:color="000000"/>
            </w:tcBorders>
          </w:tcPr>
          <w:p w:rsidR="00D000E9" w:rsidRPr="00236F4B" w:rsidRDefault="0003057C">
            <w:pPr>
              <w:spacing w:after="0" w:line="259" w:lineRule="auto"/>
              <w:ind w:left="51" w:right="0" w:firstLine="0"/>
              <w:jc w:val="left"/>
              <w:rPr>
                <w:rFonts w:ascii="Arial" w:hAnsi="Arial" w:cs="Arial"/>
              </w:rPr>
            </w:pPr>
            <w:r w:rsidRPr="00236F4B">
              <w:rPr>
                <w:rFonts w:ascii="Arial" w:hAnsi="Arial" w:cs="Arial"/>
              </w:rPr>
              <w:t xml:space="preserve">Por el cierre de libros al final del ejercicio. </w:t>
            </w:r>
          </w:p>
        </w:tc>
      </w:tr>
      <w:tr w:rsidR="00D000E9" w:rsidRPr="00236F4B">
        <w:trPr>
          <w:trHeight w:val="1188"/>
        </w:trPr>
        <w:tc>
          <w:tcPr>
            <w:tcW w:w="379" w:type="dxa"/>
            <w:tcBorders>
              <w:top w:val="nil"/>
              <w:left w:val="single" w:sz="4" w:space="0" w:color="000000"/>
              <w:bottom w:val="nil"/>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3 </w:t>
            </w:r>
          </w:p>
        </w:tc>
        <w:tc>
          <w:tcPr>
            <w:tcW w:w="5095" w:type="dxa"/>
            <w:gridSpan w:val="4"/>
            <w:tcBorders>
              <w:top w:val="nil"/>
              <w:left w:val="single" w:sz="4" w:space="0" w:color="000000"/>
              <w:bottom w:val="nil"/>
              <w:right w:val="single" w:sz="4" w:space="0" w:color="000000"/>
            </w:tcBorders>
            <w:vAlign w:val="center"/>
          </w:tcPr>
          <w:p w:rsidR="00D000E9" w:rsidRPr="00236F4B" w:rsidRDefault="0003057C">
            <w:pPr>
              <w:spacing w:after="0" w:line="259" w:lineRule="auto"/>
              <w:ind w:left="53" w:right="0" w:firstLine="0"/>
              <w:jc w:val="left"/>
              <w:rPr>
                <w:rFonts w:ascii="Arial" w:hAnsi="Arial" w:cs="Arial"/>
              </w:rPr>
            </w:pPr>
            <w:r w:rsidRPr="00236F4B">
              <w:rPr>
                <w:rFonts w:ascii="Arial" w:hAnsi="Arial" w:cs="Arial"/>
              </w:rPr>
              <w:t xml:space="preserve">Por la aplicación a la cuenta específica derivada del finiquito de obras por contrato de bienes propios. </w:t>
            </w:r>
          </w:p>
        </w:tc>
        <w:tc>
          <w:tcPr>
            <w:tcW w:w="425" w:type="dxa"/>
            <w:gridSpan w:val="2"/>
            <w:tcBorders>
              <w:top w:val="nil"/>
              <w:left w:val="single" w:sz="4" w:space="0" w:color="000000"/>
              <w:bottom w:val="nil"/>
              <w:right w:val="single" w:sz="4" w:space="0" w:color="000000"/>
            </w:tcBorders>
          </w:tcPr>
          <w:p w:rsidR="00D000E9" w:rsidRPr="00236F4B" w:rsidRDefault="0003057C">
            <w:pPr>
              <w:spacing w:after="0" w:line="259" w:lineRule="auto"/>
              <w:ind w:left="92" w:right="0" w:firstLine="0"/>
              <w:jc w:val="center"/>
              <w:rPr>
                <w:rFonts w:ascii="Arial" w:hAnsi="Arial" w:cs="Arial"/>
              </w:rPr>
            </w:pPr>
            <w:r w:rsidRPr="00236F4B">
              <w:rPr>
                <w:rFonts w:ascii="Arial" w:hAnsi="Arial" w:cs="Arial"/>
                <w:b/>
              </w:rPr>
              <w:t xml:space="preserve">  </w:t>
            </w:r>
          </w:p>
        </w:tc>
        <w:tc>
          <w:tcPr>
            <w:tcW w:w="5143" w:type="dxa"/>
            <w:gridSpan w:val="3"/>
            <w:tcBorders>
              <w:top w:val="nil"/>
              <w:left w:val="single" w:sz="4" w:space="0" w:color="000000"/>
              <w:bottom w:val="nil"/>
              <w:right w:val="single" w:sz="4" w:space="0" w:color="000000"/>
            </w:tcBorders>
          </w:tcPr>
          <w:p w:rsidR="00D000E9" w:rsidRPr="00236F4B" w:rsidRDefault="0003057C">
            <w:pPr>
              <w:spacing w:after="0" w:line="259" w:lineRule="auto"/>
              <w:ind w:left="26" w:right="0" w:firstLine="0"/>
              <w:jc w:val="left"/>
              <w:rPr>
                <w:rFonts w:ascii="Arial" w:hAnsi="Arial" w:cs="Arial"/>
              </w:rPr>
            </w:pPr>
            <w:r w:rsidRPr="00236F4B">
              <w:rPr>
                <w:rFonts w:ascii="Arial" w:hAnsi="Arial" w:cs="Arial"/>
              </w:rPr>
              <w:t xml:space="preserve">  </w:t>
            </w:r>
          </w:p>
        </w:tc>
      </w:tr>
      <w:tr w:rsidR="00D000E9" w:rsidRPr="00236F4B">
        <w:trPr>
          <w:trHeight w:val="1334"/>
        </w:trPr>
        <w:tc>
          <w:tcPr>
            <w:tcW w:w="379" w:type="dxa"/>
            <w:tcBorders>
              <w:top w:val="nil"/>
              <w:left w:val="single" w:sz="4" w:space="0" w:color="000000"/>
              <w:bottom w:val="nil"/>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4 </w:t>
            </w:r>
          </w:p>
        </w:tc>
        <w:tc>
          <w:tcPr>
            <w:tcW w:w="5095" w:type="dxa"/>
            <w:gridSpan w:val="4"/>
            <w:tcBorders>
              <w:top w:val="nil"/>
              <w:left w:val="single" w:sz="4" w:space="0" w:color="000000"/>
              <w:bottom w:val="nil"/>
              <w:right w:val="single" w:sz="4" w:space="0" w:color="000000"/>
            </w:tcBorders>
            <w:vAlign w:val="bottom"/>
          </w:tcPr>
          <w:p w:rsidR="00D000E9" w:rsidRPr="00236F4B" w:rsidRDefault="0003057C">
            <w:pPr>
              <w:spacing w:after="0" w:line="259" w:lineRule="auto"/>
              <w:ind w:left="53" w:right="0" w:firstLine="0"/>
              <w:jc w:val="left"/>
              <w:rPr>
                <w:rFonts w:ascii="Arial" w:hAnsi="Arial" w:cs="Arial"/>
              </w:rPr>
            </w:pPr>
            <w:r w:rsidRPr="00236F4B">
              <w:rPr>
                <w:rFonts w:ascii="Arial" w:hAnsi="Arial" w:cs="Arial"/>
              </w:rPr>
              <w:t xml:space="preserve">Por la aplicación a la cuenta específica derivada del finiquito de obras por administración de bienes propios. </w:t>
            </w:r>
          </w:p>
        </w:tc>
        <w:tc>
          <w:tcPr>
            <w:tcW w:w="425" w:type="dxa"/>
            <w:gridSpan w:val="2"/>
            <w:tcBorders>
              <w:top w:val="nil"/>
              <w:left w:val="single" w:sz="4" w:space="0" w:color="000000"/>
              <w:bottom w:val="nil"/>
              <w:right w:val="single" w:sz="4" w:space="0" w:color="000000"/>
            </w:tcBorders>
          </w:tcPr>
          <w:p w:rsidR="00D000E9" w:rsidRPr="00236F4B" w:rsidRDefault="0003057C">
            <w:pPr>
              <w:spacing w:after="0" w:line="259" w:lineRule="auto"/>
              <w:ind w:left="92" w:right="0" w:firstLine="0"/>
              <w:jc w:val="center"/>
              <w:rPr>
                <w:rFonts w:ascii="Arial" w:hAnsi="Arial" w:cs="Arial"/>
              </w:rPr>
            </w:pPr>
            <w:r w:rsidRPr="00236F4B">
              <w:rPr>
                <w:rFonts w:ascii="Arial" w:hAnsi="Arial" w:cs="Arial"/>
                <w:b/>
              </w:rPr>
              <w:t xml:space="preserve">  </w:t>
            </w:r>
          </w:p>
        </w:tc>
        <w:tc>
          <w:tcPr>
            <w:tcW w:w="5143" w:type="dxa"/>
            <w:gridSpan w:val="3"/>
            <w:tcBorders>
              <w:top w:val="nil"/>
              <w:left w:val="single" w:sz="4" w:space="0" w:color="000000"/>
              <w:bottom w:val="nil"/>
              <w:right w:val="single" w:sz="4" w:space="0" w:color="000000"/>
            </w:tcBorders>
          </w:tcPr>
          <w:p w:rsidR="00D000E9" w:rsidRPr="00236F4B" w:rsidRDefault="0003057C">
            <w:pPr>
              <w:spacing w:after="0" w:line="259" w:lineRule="auto"/>
              <w:ind w:left="26" w:right="0" w:firstLine="0"/>
              <w:jc w:val="left"/>
              <w:rPr>
                <w:rFonts w:ascii="Arial" w:hAnsi="Arial" w:cs="Arial"/>
              </w:rPr>
            </w:pPr>
            <w:r w:rsidRPr="00236F4B">
              <w:rPr>
                <w:rFonts w:ascii="Arial" w:hAnsi="Arial" w:cs="Arial"/>
                <w:color w:val="FF0000"/>
              </w:rPr>
              <w:t xml:space="preserve">  </w:t>
            </w:r>
          </w:p>
        </w:tc>
      </w:tr>
      <w:tr w:rsidR="00D000E9" w:rsidRPr="00236F4B">
        <w:trPr>
          <w:trHeight w:val="916"/>
        </w:trPr>
        <w:tc>
          <w:tcPr>
            <w:tcW w:w="379" w:type="dxa"/>
            <w:tcBorders>
              <w:top w:val="nil"/>
              <w:left w:val="single" w:sz="4" w:space="0" w:color="000000"/>
              <w:bottom w:val="nil"/>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5 </w:t>
            </w:r>
          </w:p>
        </w:tc>
        <w:tc>
          <w:tcPr>
            <w:tcW w:w="5095" w:type="dxa"/>
            <w:gridSpan w:val="4"/>
            <w:tcBorders>
              <w:top w:val="nil"/>
              <w:left w:val="single" w:sz="4" w:space="0" w:color="000000"/>
              <w:bottom w:val="nil"/>
              <w:right w:val="single" w:sz="4" w:space="0" w:color="000000"/>
            </w:tcBorders>
            <w:vAlign w:val="center"/>
          </w:tcPr>
          <w:p w:rsidR="00D000E9" w:rsidRPr="00236F4B" w:rsidRDefault="0003057C">
            <w:pPr>
              <w:spacing w:after="0" w:line="259" w:lineRule="auto"/>
              <w:ind w:left="53" w:right="0" w:firstLine="0"/>
              <w:jc w:val="left"/>
              <w:rPr>
                <w:rFonts w:ascii="Arial" w:hAnsi="Arial" w:cs="Arial"/>
              </w:rPr>
            </w:pPr>
            <w:r w:rsidRPr="00236F4B">
              <w:rPr>
                <w:rFonts w:ascii="Arial" w:hAnsi="Arial" w:cs="Arial"/>
              </w:rPr>
              <w:t xml:space="preserve">Por la recepción a satisfacción de edificios no habitacionales en el ente público. </w:t>
            </w:r>
          </w:p>
        </w:tc>
        <w:tc>
          <w:tcPr>
            <w:tcW w:w="425" w:type="dxa"/>
            <w:gridSpan w:val="2"/>
            <w:tcBorders>
              <w:top w:val="nil"/>
              <w:left w:val="single" w:sz="4" w:space="0" w:color="000000"/>
              <w:bottom w:val="nil"/>
              <w:right w:val="single" w:sz="4" w:space="0" w:color="000000"/>
            </w:tcBorders>
          </w:tcPr>
          <w:p w:rsidR="00D000E9" w:rsidRPr="00236F4B" w:rsidRDefault="0003057C">
            <w:pPr>
              <w:spacing w:after="0" w:line="259" w:lineRule="auto"/>
              <w:ind w:left="92" w:right="0" w:firstLine="0"/>
              <w:jc w:val="center"/>
              <w:rPr>
                <w:rFonts w:ascii="Arial" w:hAnsi="Arial" w:cs="Arial"/>
              </w:rPr>
            </w:pPr>
            <w:r w:rsidRPr="00236F4B">
              <w:rPr>
                <w:rFonts w:ascii="Arial" w:hAnsi="Arial" w:cs="Arial"/>
                <w:b/>
              </w:rPr>
              <w:t xml:space="preserve">  </w:t>
            </w:r>
          </w:p>
        </w:tc>
        <w:tc>
          <w:tcPr>
            <w:tcW w:w="5143" w:type="dxa"/>
            <w:gridSpan w:val="3"/>
            <w:tcBorders>
              <w:top w:val="nil"/>
              <w:left w:val="single" w:sz="4" w:space="0" w:color="000000"/>
              <w:bottom w:val="nil"/>
              <w:right w:val="single" w:sz="4" w:space="0" w:color="000000"/>
            </w:tcBorders>
          </w:tcPr>
          <w:p w:rsidR="00D000E9" w:rsidRPr="00236F4B" w:rsidRDefault="0003057C">
            <w:pPr>
              <w:spacing w:after="0" w:line="259" w:lineRule="auto"/>
              <w:ind w:left="26" w:right="0" w:firstLine="0"/>
              <w:jc w:val="left"/>
              <w:rPr>
                <w:rFonts w:ascii="Arial" w:hAnsi="Arial" w:cs="Arial"/>
              </w:rPr>
            </w:pPr>
            <w:r w:rsidRPr="00236F4B">
              <w:rPr>
                <w:rFonts w:ascii="Arial" w:hAnsi="Arial" w:cs="Arial"/>
              </w:rPr>
              <w:t xml:space="preserve">  </w:t>
            </w:r>
          </w:p>
        </w:tc>
      </w:tr>
      <w:tr w:rsidR="00D000E9" w:rsidRPr="00236F4B">
        <w:trPr>
          <w:trHeight w:val="1050"/>
        </w:trPr>
        <w:tc>
          <w:tcPr>
            <w:tcW w:w="379" w:type="dxa"/>
            <w:tcBorders>
              <w:top w:val="nil"/>
              <w:left w:val="single" w:sz="4" w:space="0" w:color="000000"/>
              <w:bottom w:val="nil"/>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6 </w:t>
            </w:r>
          </w:p>
        </w:tc>
        <w:tc>
          <w:tcPr>
            <w:tcW w:w="5095" w:type="dxa"/>
            <w:gridSpan w:val="4"/>
            <w:tcBorders>
              <w:top w:val="nil"/>
              <w:left w:val="single" w:sz="4" w:space="0" w:color="000000"/>
              <w:bottom w:val="nil"/>
              <w:right w:val="single" w:sz="4" w:space="0" w:color="000000"/>
            </w:tcBorders>
          </w:tcPr>
          <w:p w:rsidR="00D000E9" w:rsidRPr="00236F4B" w:rsidRDefault="0003057C">
            <w:pPr>
              <w:spacing w:after="0" w:line="259" w:lineRule="auto"/>
              <w:ind w:left="53" w:right="0" w:firstLine="0"/>
              <w:jc w:val="left"/>
              <w:rPr>
                <w:rFonts w:ascii="Arial" w:hAnsi="Arial" w:cs="Arial"/>
              </w:rPr>
            </w:pPr>
            <w:r w:rsidRPr="00236F4B">
              <w:rPr>
                <w:rFonts w:ascii="Arial" w:hAnsi="Arial" w:cs="Arial"/>
              </w:rPr>
              <w:t xml:space="preserve">Por la recepción de edificios no habitacionales donados a favor del ente público. </w:t>
            </w:r>
          </w:p>
        </w:tc>
        <w:tc>
          <w:tcPr>
            <w:tcW w:w="425" w:type="dxa"/>
            <w:gridSpan w:val="2"/>
            <w:tcBorders>
              <w:top w:val="nil"/>
              <w:left w:val="single" w:sz="4" w:space="0" w:color="000000"/>
              <w:bottom w:val="nil"/>
              <w:right w:val="single" w:sz="4" w:space="0" w:color="000000"/>
            </w:tcBorders>
          </w:tcPr>
          <w:p w:rsidR="00D000E9" w:rsidRPr="00236F4B" w:rsidRDefault="0003057C">
            <w:pPr>
              <w:spacing w:after="0" w:line="259" w:lineRule="auto"/>
              <w:ind w:left="92" w:right="0" w:firstLine="0"/>
              <w:jc w:val="center"/>
              <w:rPr>
                <w:rFonts w:ascii="Arial" w:hAnsi="Arial" w:cs="Arial"/>
              </w:rPr>
            </w:pPr>
            <w:r w:rsidRPr="00236F4B">
              <w:rPr>
                <w:rFonts w:ascii="Arial" w:hAnsi="Arial" w:cs="Arial"/>
                <w:b/>
              </w:rPr>
              <w:t xml:space="preserve">  </w:t>
            </w:r>
          </w:p>
        </w:tc>
        <w:tc>
          <w:tcPr>
            <w:tcW w:w="5143" w:type="dxa"/>
            <w:gridSpan w:val="3"/>
            <w:tcBorders>
              <w:top w:val="nil"/>
              <w:left w:val="single" w:sz="4" w:space="0" w:color="000000"/>
              <w:bottom w:val="nil"/>
              <w:right w:val="single" w:sz="4" w:space="0" w:color="000000"/>
            </w:tcBorders>
          </w:tcPr>
          <w:p w:rsidR="00D000E9" w:rsidRPr="00236F4B" w:rsidRDefault="0003057C">
            <w:pPr>
              <w:spacing w:after="0" w:line="259" w:lineRule="auto"/>
              <w:ind w:left="26" w:right="0" w:firstLine="0"/>
              <w:jc w:val="left"/>
              <w:rPr>
                <w:rFonts w:ascii="Arial" w:hAnsi="Arial" w:cs="Arial"/>
              </w:rPr>
            </w:pPr>
            <w:r w:rsidRPr="00236F4B">
              <w:rPr>
                <w:rFonts w:ascii="Arial" w:hAnsi="Arial" w:cs="Arial"/>
              </w:rPr>
              <w:t xml:space="preserve">  </w:t>
            </w:r>
          </w:p>
        </w:tc>
      </w:tr>
      <w:tr w:rsidR="00D000E9" w:rsidRPr="00236F4B">
        <w:trPr>
          <w:trHeight w:val="1548"/>
        </w:trPr>
        <w:tc>
          <w:tcPr>
            <w:tcW w:w="379" w:type="dxa"/>
            <w:tcBorders>
              <w:top w:val="nil"/>
              <w:left w:val="single" w:sz="4" w:space="0" w:color="000000"/>
              <w:bottom w:val="single" w:sz="4" w:space="0" w:color="000000"/>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7 </w:t>
            </w:r>
          </w:p>
        </w:tc>
        <w:tc>
          <w:tcPr>
            <w:tcW w:w="5095" w:type="dxa"/>
            <w:gridSpan w:val="4"/>
            <w:tcBorders>
              <w:top w:val="nil"/>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53" w:right="0" w:firstLine="0"/>
              <w:jc w:val="left"/>
              <w:rPr>
                <w:rFonts w:ascii="Arial" w:hAnsi="Arial" w:cs="Arial"/>
              </w:rPr>
            </w:pPr>
            <w:r w:rsidRPr="00236F4B">
              <w:rPr>
                <w:rFonts w:ascii="Arial" w:hAnsi="Arial" w:cs="Arial"/>
              </w:rPr>
              <w:t xml:space="preserve">Por la recepción en el ente público de edificios no habitacionales a la conclusión del contrato de comodato. </w:t>
            </w:r>
          </w:p>
        </w:tc>
        <w:tc>
          <w:tcPr>
            <w:tcW w:w="425" w:type="dxa"/>
            <w:gridSpan w:val="2"/>
            <w:tcBorders>
              <w:top w:val="nil"/>
              <w:left w:val="single" w:sz="4" w:space="0" w:color="000000"/>
              <w:bottom w:val="single" w:sz="4" w:space="0" w:color="000000"/>
              <w:right w:val="single" w:sz="4" w:space="0" w:color="000000"/>
            </w:tcBorders>
          </w:tcPr>
          <w:p w:rsidR="00D000E9" w:rsidRPr="00236F4B" w:rsidRDefault="0003057C">
            <w:pPr>
              <w:spacing w:after="9" w:line="259" w:lineRule="auto"/>
              <w:ind w:left="92" w:right="0" w:firstLine="0"/>
              <w:jc w:val="center"/>
              <w:rPr>
                <w:rFonts w:ascii="Arial" w:hAnsi="Arial" w:cs="Arial"/>
              </w:rPr>
            </w:pPr>
            <w:r w:rsidRPr="00236F4B">
              <w:rPr>
                <w:rFonts w:ascii="Arial" w:hAnsi="Arial" w:cs="Arial"/>
                <w:b/>
              </w:rPr>
              <w:t xml:space="preserve">  </w:t>
            </w:r>
          </w:p>
          <w:p w:rsidR="00D000E9" w:rsidRPr="00236F4B" w:rsidRDefault="0003057C">
            <w:pPr>
              <w:spacing w:after="0" w:line="259" w:lineRule="auto"/>
              <w:ind w:left="92" w:right="0" w:firstLine="0"/>
              <w:jc w:val="center"/>
              <w:rPr>
                <w:rFonts w:ascii="Arial" w:hAnsi="Arial" w:cs="Arial"/>
              </w:rPr>
            </w:pPr>
            <w:r w:rsidRPr="00236F4B">
              <w:rPr>
                <w:rFonts w:ascii="Arial" w:hAnsi="Arial" w:cs="Arial"/>
                <w:b/>
              </w:rPr>
              <w:t xml:space="preserve">  </w:t>
            </w:r>
          </w:p>
        </w:tc>
        <w:tc>
          <w:tcPr>
            <w:tcW w:w="5143" w:type="dxa"/>
            <w:gridSpan w:val="3"/>
            <w:tcBorders>
              <w:top w:val="nil"/>
              <w:left w:val="single" w:sz="4" w:space="0" w:color="000000"/>
              <w:bottom w:val="single" w:sz="4" w:space="0" w:color="000000"/>
              <w:right w:val="single" w:sz="4" w:space="0" w:color="000000"/>
            </w:tcBorders>
          </w:tcPr>
          <w:p w:rsidR="00D000E9" w:rsidRPr="00236F4B" w:rsidRDefault="0003057C">
            <w:pPr>
              <w:spacing w:after="9" w:line="259" w:lineRule="auto"/>
              <w:ind w:left="26" w:right="0" w:firstLine="0"/>
              <w:jc w:val="left"/>
              <w:rPr>
                <w:rFonts w:ascii="Arial" w:hAnsi="Arial" w:cs="Arial"/>
              </w:rPr>
            </w:pPr>
            <w:r w:rsidRPr="00236F4B">
              <w:rPr>
                <w:rFonts w:ascii="Arial" w:hAnsi="Arial" w:cs="Arial"/>
                <w:color w:val="FF0000"/>
              </w:rPr>
              <w:t xml:space="preserve">  </w:t>
            </w:r>
          </w:p>
          <w:p w:rsidR="00D000E9" w:rsidRPr="00236F4B" w:rsidRDefault="0003057C">
            <w:pPr>
              <w:spacing w:after="0" w:line="259" w:lineRule="auto"/>
              <w:ind w:left="26" w:right="0" w:firstLine="0"/>
              <w:jc w:val="left"/>
              <w:rPr>
                <w:rFonts w:ascii="Arial" w:hAnsi="Arial" w:cs="Arial"/>
              </w:rPr>
            </w:pPr>
            <w:r w:rsidRPr="00236F4B">
              <w:rPr>
                <w:rFonts w:ascii="Arial" w:hAnsi="Arial" w:cs="Arial"/>
              </w:rPr>
              <w:t xml:space="preserve">  </w:t>
            </w:r>
          </w:p>
        </w:tc>
      </w:tr>
      <w:tr w:rsidR="00D000E9" w:rsidRPr="00236F4B">
        <w:trPr>
          <w:trHeight w:val="948"/>
        </w:trPr>
        <w:tc>
          <w:tcPr>
            <w:tcW w:w="11042" w:type="dxa"/>
            <w:gridSpan w:val="10"/>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b/>
              </w:rPr>
              <w:t>Su saldo representa</w:t>
            </w:r>
            <w:r w:rsidRPr="00236F4B">
              <w:rPr>
                <w:rFonts w:ascii="Arial" w:hAnsi="Arial" w:cs="Arial"/>
              </w:rPr>
              <w:t xml:space="preserve">: Edificios tales como: oficinas, escuelas, hospitales, edificios industriales, comerciales y para la recreación pública, almacenes, hoteles y restaurantes que requiere el ente público para el desempeño de sus actividades. </w:t>
            </w:r>
          </w:p>
        </w:tc>
      </w:tr>
      <w:tr w:rsidR="00D000E9" w:rsidRPr="00236F4B">
        <w:trPr>
          <w:trHeight w:val="622"/>
        </w:trPr>
        <w:tc>
          <w:tcPr>
            <w:tcW w:w="11042" w:type="dxa"/>
            <w:gridSpan w:val="10"/>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b/>
              </w:rPr>
              <w:t xml:space="preserve">Observaciones: </w:t>
            </w:r>
          </w:p>
        </w:tc>
      </w:tr>
    </w:tbl>
    <w:p w:rsidR="00D000E9" w:rsidRPr="00236F4B" w:rsidRDefault="0003057C">
      <w:pPr>
        <w:spacing w:after="0" w:line="259" w:lineRule="auto"/>
        <w:ind w:left="0" w:right="0" w:firstLine="0"/>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p>
    <w:tbl>
      <w:tblPr>
        <w:tblStyle w:val="TableGrid"/>
        <w:tblW w:w="11042" w:type="dxa"/>
        <w:tblInd w:w="-44" w:type="dxa"/>
        <w:tblCellMar>
          <w:left w:w="44" w:type="dxa"/>
          <w:bottom w:w="8" w:type="dxa"/>
          <w:right w:w="13" w:type="dxa"/>
        </w:tblCellMar>
        <w:tblLook w:val="04A0" w:firstRow="1" w:lastRow="0" w:firstColumn="1" w:lastColumn="0" w:noHBand="0" w:noVBand="1"/>
      </w:tblPr>
      <w:tblGrid>
        <w:gridCol w:w="404"/>
        <w:gridCol w:w="1383"/>
        <w:gridCol w:w="1844"/>
        <w:gridCol w:w="1843"/>
        <w:gridCol w:w="425"/>
        <w:gridCol w:w="1438"/>
        <w:gridCol w:w="1887"/>
        <w:gridCol w:w="1818"/>
      </w:tblGrid>
      <w:tr w:rsidR="00D000E9" w:rsidRPr="00236F4B">
        <w:trPr>
          <w:trHeight w:val="610"/>
        </w:trPr>
        <w:tc>
          <w:tcPr>
            <w:tcW w:w="1787" w:type="dxa"/>
            <w:gridSpan w:val="2"/>
            <w:tcBorders>
              <w:top w:val="single" w:sz="4" w:space="0" w:color="000000"/>
              <w:left w:val="single" w:sz="4" w:space="0" w:color="000000"/>
              <w:bottom w:val="single" w:sz="4" w:space="0" w:color="000000"/>
              <w:right w:val="single" w:sz="4" w:space="0" w:color="000000"/>
            </w:tcBorders>
            <w:vAlign w:val="bottom"/>
          </w:tcPr>
          <w:p w:rsidR="00D000E9" w:rsidRPr="00236F4B" w:rsidRDefault="0003057C">
            <w:pPr>
              <w:spacing w:after="0" w:line="259" w:lineRule="auto"/>
              <w:ind w:left="346" w:right="0" w:firstLine="110"/>
              <w:jc w:val="left"/>
              <w:rPr>
                <w:rFonts w:ascii="Arial" w:hAnsi="Arial" w:cs="Arial"/>
              </w:rPr>
            </w:pPr>
            <w:r w:rsidRPr="00236F4B">
              <w:rPr>
                <w:rFonts w:ascii="Arial" w:hAnsi="Arial" w:cs="Arial"/>
                <w:b/>
              </w:rPr>
              <w:t xml:space="preserve">CUENTA CONTABLE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9" w:firstLine="0"/>
              <w:jc w:val="center"/>
              <w:rPr>
                <w:rFonts w:ascii="Arial" w:hAnsi="Arial" w:cs="Arial"/>
              </w:rPr>
            </w:pPr>
            <w:r w:rsidRPr="00236F4B">
              <w:rPr>
                <w:rFonts w:ascii="Arial" w:hAnsi="Arial" w:cs="Arial"/>
                <w:b/>
              </w:rPr>
              <w:t xml:space="preserve">GÉNERO </w:t>
            </w:r>
          </w:p>
        </w:tc>
        <w:tc>
          <w:tcPr>
            <w:tcW w:w="1843"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31" w:firstLine="0"/>
              <w:jc w:val="center"/>
              <w:rPr>
                <w:rFonts w:ascii="Arial" w:hAnsi="Arial" w:cs="Arial"/>
              </w:rPr>
            </w:pPr>
            <w:r w:rsidRPr="00236F4B">
              <w:rPr>
                <w:rFonts w:ascii="Arial" w:hAnsi="Arial" w:cs="Arial"/>
                <w:b/>
              </w:rPr>
              <w:t xml:space="preserve">GRUPO </w:t>
            </w:r>
          </w:p>
        </w:tc>
        <w:tc>
          <w:tcPr>
            <w:tcW w:w="1863"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8" w:firstLine="0"/>
              <w:jc w:val="center"/>
              <w:rPr>
                <w:rFonts w:ascii="Arial" w:hAnsi="Arial" w:cs="Arial"/>
              </w:rPr>
            </w:pPr>
            <w:r w:rsidRPr="00236F4B">
              <w:rPr>
                <w:rFonts w:ascii="Arial" w:hAnsi="Arial" w:cs="Arial"/>
                <w:b/>
              </w:rPr>
              <w:t xml:space="preserve">RUBRO </w:t>
            </w:r>
          </w:p>
        </w:tc>
        <w:tc>
          <w:tcPr>
            <w:tcW w:w="1887"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9" w:firstLine="0"/>
              <w:jc w:val="center"/>
              <w:rPr>
                <w:rFonts w:ascii="Arial" w:hAnsi="Arial" w:cs="Arial"/>
              </w:rPr>
            </w:pPr>
            <w:r w:rsidRPr="00236F4B">
              <w:rPr>
                <w:rFonts w:ascii="Arial" w:hAnsi="Arial" w:cs="Arial"/>
                <w:b/>
              </w:rPr>
              <w:t xml:space="preserve">CUENTA </w:t>
            </w:r>
          </w:p>
        </w:tc>
        <w:tc>
          <w:tcPr>
            <w:tcW w:w="181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7" w:firstLine="0"/>
              <w:jc w:val="center"/>
              <w:rPr>
                <w:rFonts w:ascii="Arial" w:hAnsi="Arial" w:cs="Arial"/>
              </w:rPr>
            </w:pPr>
            <w:r w:rsidRPr="00236F4B">
              <w:rPr>
                <w:rFonts w:ascii="Arial" w:hAnsi="Arial" w:cs="Arial"/>
                <w:b/>
              </w:rPr>
              <w:t xml:space="preserve">NATURALEZA </w:t>
            </w:r>
          </w:p>
        </w:tc>
      </w:tr>
      <w:tr w:rsidR="00D000E9" w:rsidRPr="00236F4B">
        <w:trPr>
          <w:trHeight w:val="962"/>
        </w:trPr>
        <w:tc>
          <w:tcPr>
            <w:tcW w:w="1787"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60" w:firstLine="0"/>
              <w:jc w:val="center"/>
              <w:rPr>
                <w:rFonts w:ascii="Arial" w:hAnsi="Arial" w:cs="Arial"/>
              </w:rPr>
            </w:pPr>
            <w:r w:rsidRPr="00236F4B">
              <w:rPr>
                <w:rFonts w:ascii="Arial" w:hAnsi="Arial" w:cs="Arial"/>
              </w:rPr>
              <w:lastRenderedPageBreak/>
              <w:t xml:space="preserve">1.2.3.4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9" w:firstLine="0"/>
              <w:jc w:val="center"/>
              <w:rPr>
                <w:rFonts w:ascii="Arial" w:hAnsi="Arial" w:cs="Arial"/>
              </w:rPr>
            </w:pPr>
            <w:r w:rsidRPr="00236F4B">
              <w:rPr>
                <w:rFonts w:ascii="Arial" w:hAnsi="Arial" w:cs="Arial"/>
              </w:rPr>
              <w:t xml:space="preserve">ACTIVO </w:t>
            </w:r>
          </w:p>
        </w:tc>
        <w:tc>
          <w:tcPr>
            <w:tcW w:w="1843"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ACTIVO NO CIRCULANTE </w:t>
            </w:r>
          </w:p>
        </w:tc>
        <w:tc>
          <w:tcPr>
            <w:tcW w:w="1863"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43" w:right="23" w:firstLine="0"/>
              <w:jc w:val="center"/>
              <w:rPr>
                <w:rFonts w:ascii="Arial" w:hAnsi="Arial" w:cs="Arial"/>
              </w:rPr>
            </w:pPr>
            <w:r w:rsidRPr="00236F4B">
              <w:rPr>
                <w:rFonts w:ascii="Arial" w:hAnsi="Arial" w:cs="Arial"/>
              </w:rPr>
              <w:t xml:space="preserve">BIENES INMUEBLES </w:t>
            </w:r>
          </w:p>
        </w:tc>
        <w:tc>
          <w:tcPr>
            <w:tcW w:w="1887" w:type="dxa"/>
            <w:tcBorders>
              <w:top w:val="single" w:sz="4" w:space="0" w:color="000000"/>
              <w:left w:val="single" w:sz="4" w:space="0" w:color="000000"/>
              <w:bottom w:val="single" w:sz="4" w:space="0" w:color="000000"/>
              <w:right w:val="single" w:sz="4" w:space="0" w:color="000000"/>
            </w:tcBorders>
          </w:tcPr>
          <w:p w:rsidR="00D000E9" w:rsidRPr="00236F4B" w:rsidRDefault="007E146D" w:rsidP="007E146D">
            <w:pPr>
              <w:spacing w:after="0" w:line="259" w:lineRule="auto"/>
              <w:ind w:left="42" w:right="0" w:firstLine="0"/>
              <w:rPr>
                <w:rFonts w:ascii="Arial" w:hAnsi="Arial" w:cs="Arial"/>
              </w:rPr>
            </w:pPr>
            <w:r>
              <w:rPr>
                <w:rFonts w:ascii="Arial" w:hAnsi="Arial" w:cs="Arial"/>
              </w:rPr>
              <w:t xml:space="preserve">CONSTRUCCIO NES </w:t>
            </w:r>
            <w:r w:rsidR="0003057C" w:rsidRPr="00236F4B">
              <w:rPr>
                <w:rFonts w:ascii="Arial" w:hAnsi="Arial" w:cs="Arial"/>
              </w:rPr>
              <w:t xml:space="preserve">EN PROCESO EN </w:t>
            </w:r>
          </w:p>
          <w:p w:rsidR="00D000E9" w:rsidRPr="00236F4B" w:rsidRDefault="007E146D" w:rsidP="007E146D">
            <w:pPr>
              <w:spacing w:after="0" w:line="259" w:lineRule="auto"/>
              <w:ind w:left="160" w:right="0" w:firstLine="0"/>
              <w:jc w:val="left"/>
              <w:rPr>
                <w:rFonts w:ascii="Arial" w:hAnsi="Arial" w:cs="Arial"/>
              </w:rPr>
            </w:pPr>
            <w:r>
              <w:rPr>
                <w:rFonts w:ascii="Arial" w:hAnsi="Arial" w:cs="Arial"/>
              </w:rPr>
              <w:t>BIENES P</w:t>
            </w:r>
            <w:r w:rsidR="0003057C" w:rsidRPr="00236F4B">
              <w:rPr>
                <w:rFonts w:ascii="Arial" w:hAnsi="Arial" w:cs="Arial"/>
              </w:rPr>
              <w:t xml:space="preserve">ROPIOS </w:t>
            </w:r>
          </w:p>
        </w:tc>
        <w:tc>
          <w:tcPr>
            <w:tcW w:w="181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3" w:firstLine="0"/>
              <w:jc w:val="center"/>
              <w:rPr>
                <w:rFonts w:ascii="Arial" w:hAnsi="Arial" w:cs="Arial"/>
              </w:rPr>
            </w:pPr>
            <w:r w:rsidRPr="00236F4B">
              <w:rPr>
                <w:rFonts w:ascii="Arial" w:hAnsi="Arial" w:cs="Arial"/>
              </w:rPr>
              <w:t xml:space="preserve">DEUDORA </w:t>
            </w:r>
          </w:p>
        </w:tc>
      </w:tr>
      <w:tr w:rsidR="00D000E9" w:rsidRPr="00236F4B">
        <w:trPr>
          <w:trHeight w:val="310"/>
        </w:trPr>
        <w:tc>
          <w:tcPr>
            <w:tcW w:w="404"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b/>
              </w:rPr>
              <w:t xml:space="preserve">No </w:t>
            </w:r>
          </w:p>
        </w:tc>
        <w:tc>
          <w:tcPr>
            <w:tcW w:w="5069" w:type="dxa"/>
            <w:gridSpan w:val="3"/>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29" w:firstLine="0"/>
              <w:jc w:val="center"/>
              <w:rPr>
                <w:rFonts w:ascii="Arial" w:hAnsi="Arial" w:cs="Arial"/>
              </w:rPr>
            </w:pPr>
            <w:r w:rsidRPr="00236F4B">
              <w:rPr>
                <w:rFonts w:ascii="Arial" w:hAnsi="Arial" w:cs="Arial"/>
                <w:b/>
              </w:rPr>
              <w:t xml:space="preserve">CARGO </w:t>
            </w:r>
          </w:p>
        </w:tc>
        <w:tc>
          <w:tcPr>
            <w:tcW w:w="425"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26" w:right="0" w:firstLine="0"/>
              <w:rPr>
                <w:rFonts w:ascii="Arial" w:hAnsi="Arial" w:cs="Arial"/>
              </w:rPr>
            </w:pPr>
            <w:r w:rsidRPr="00236F4B">
              <w:rPr>
                <w:rFonts w:ascii="Arial" w:hAnsi="Arial" w:cs="Arial"/>
                <w:b/>
              </w:rPr>
              <w:t xml:space="preserve">No </w:t>
            </w:r>
          </w:p>
        </w:tc>
        <w:tc>
          <w:tcPr>
            <w:tcW w:w="5143" w:type="dxa"/>
            <w:gridSpan w:val="3"/>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7" w:firstLine="0"/>
              <w:jc w:val="center"/>
              <w:rPr>
                <w:rFonts w:ascii="Arial" w:hAnsi="Arial" w:cs="Arial"/>
              </w:rPr>
            </w:pPr>
            <w:r w:rsidRPr="00236F4B">
              <w:rPr>
                <w:rFonts w:ascii="Arial" w:hAnsi="Arial" w:cs="Arial"/>
                <w:b/>
              </w:rPr>
              <w:t xml:space="preserve">ABONO </w:t>
            </w:r>
          </w:p>
        </w:tc>
      </w:tr>
      <w:tr w:rsidR="00D000E9" w:rsidRPr="00236F4B">
        <w:trPr>
          <w:trHeight w:val="620"/>
        </w:trPr>
        <w:tc>
          <w:tcPr>
            <w:tcW w:w="404" w:type="dxa"/>
            <w:tcBorders>
              <w:top w:val="single" w:sz="4" w:space="0" w:color="000000"/>
              <w:left w:val="single" w:sz="4" w:space="0" w:color="000000"/>
              <w:bottom w:val="single" w:sz="4" w:space="0" w:color="FFFFFF"/>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1 </w:t>
            </w:r>
          </w:p>
        </w:tc>
        <w:tc>
          <w:tcPr>
            <w:tcW w:w="5069" w:type="dxa"/>
            <w:gridSpan w:val="3"/>
            <w:tcBorders>
              <w:top w:val="single" w:sz="4" w:space="0" w:color="000000"/>
              <w:left w:val="single" w:sz="4" w:space="0" w:color="000000"/>
              <w:bottom w:val="single" w:sz="4" w:space="0" w:color="FFFFFF"/>
              <w:right w:val="single" w:sz="4" w:space="0" w:color="000000"/>
            </w:tcBorders>
          </w:tcPr>
          <w:p w:rsidR="00D000E9" w:rsidRPr="00236F4B" w:rsidRDefault="0003057C">
            <w:pPr>
              <w:spacing w:after="0" w:line="259" w:lineRule="auto"/>
              <w:ind w:left="28" w:right="0" w:firstLine="0"/>
              <w:jc w:val="left"/>
              <w:rPr>
                <w:rFonts w:ascii="Arial" w:hAnsi="Arial" w:cs="Arial"/>
              </w:rPr>
            </w:pPr>
            <w:r w:rsidRPr="00236F4B">
              <w:rPr>
                <w:rFonts w:ascii="Arial" w:hAnsi="Arial" w:cs="Arial"/>
              </w:rPr>
              <w:t xml:space="preserve">Por la apertura de libros  </w:t>
            </w:r>
          </w:p>
        </w:tc>
        <w:tc>
          <w:tcPr>
            <w:tcW w:w="425" w:type="dxa"/>
            <w:vMerge w:val="restart"/>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113" w:right="0" w:firstLine="0"/>
              <w:jc w:val="left"/>
              <w:rPr>
                <w:rFonts w:ascii="Arial" w:hAnsi="Arial" w:cs="Arial"/>
              </w:rPr>
            </w:pPr>
            <w:r w:rsidRPr="00236F4B">
              <w:rPr>
                <w:rFonts w:ascii="Arial" w:hAnsi="Arial" w:cs="Arial"/>
                <w:b/>
              </w:rPr>
              <w:t xml:space="preserve">1 </w:t>
            </w:r>
          </w:p>
        </w:tc>
        <w:tc>
          <w:tcPr>
            <w:tcW w:w="5143" w:type="dxa"/>
            <w:gridSpan w:val="3"/>
            <w:vMerge w:val="restart"/>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26" w:right="0" w:firstLine="0"/>
              <w:jc w:val="left"/>
              <w:rPr>
                <w:rFonts w:ascii="Arial" w:hAnsi="Arial" w:cs="Arial"/>
              </w:rPr>
            </w:pPr>
            <w:r w:rsidRPr="00236F4B">
              <w:rPr>
                <w:rFonts w:ascii="Arial" w:hAnsi="Arial" w:cs="Arial"/>
              </w:rPr>
              <w:t xml:space="preserve">Por la aplicación a la cuenta específica derivada del finiquito de obras por contrato de bienes propios. </w:t>
            </w:r>
          </w:p>
        </w:tc>
      </w:tr>
      <w:tr w:rsidR="00D000E9" w:rsidRPr="00236F4B">
        <w:trPr>
          <w:trHeight w:val="748"/>
        </w:trPr>
        <w:tc>
          <w:tcPr>
            <w:tcW w:w="404" w:type="dxa"/>
            <w:tcBorders>
              <w:top w:val="single" w:sz="4" w:space="0" w:color="FFFFFF"/>
              <w:left w:val="single" w:sz="4" w:space="0" w:color="000000"/>
              <w:bottom w:val="nil"/>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2 </w:t>
            </w:r>
          </w:p>
        </w:tc>
        <w:tc>
          <w:tcPr>
            <w:tcW w:w="5069" w:type="dxa"/>
            <w:gridSpan w:val="3"/>
            <w:tcBorders>
              <w:top w:val="single" w:sz="4" w:space="0" w:color="FFFFFF"/>
              <w:left w:val="single" w:sz="4" w:space="0" w:color="000000"/>
              <w:bottom w:val="nil"/>
              <w:right w:val="single" w:sz="4" w:space="0" w:color="000000"/>
            </w:tcBorders>
          </w:tcPr>
          <w:p w:rsidR="00D000E9" w:rsidRPr="00236F4B" w:rsidRDefault="0003057C">
            <w:pPr>
              <w:spacing w:after="0" w:line="259" w:lineRule="auto"/>
              <w:ind w:left="28" w:right="0" w:firstLine="0"/>
              <w:jc w:val="left"/>
              <w:rPr>
                <w:rFonts w:ascii="Arial" w:hAnsi="Arial" w:cs="Arial"/>
              </w:rPr>
            </w:pPr>
            <w:r w:rsidRPr="00236F4B">
              <w:rPr>
                <w:rFonts w:ascii="Arial" w:hAnsi="Arial" w:cs="Arial"/>
              </w:rPr>
              <w:t xml:space="preserve">Por el traspaso de saldos de las cuentas del ejercicio inmediato anterior. </w:t>
            </w:r>
          </w:p>
        </w:tc>
        <w:tc>
          <w:tcPr>
            <w:tcW w:w="0" w:type="auto"/>
            <w:vMerge/>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0" w:type="auto"/>
            <w:gridSpan w:val="3"/>
            <w:vMerge/>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r>
      <w:tr w:rsidR="00D000E9" w:rsidRPr="00236F4B">
        <w:trPr>
          <w:trHeight w:val="1668"/>
        </w:trPr>
        <w:tc>
          <w:tcPr>
            <w:tcW w:w="404" w:type="dxa"/>
            <w:tcBorders>
              <w:top w:val="nil"/>
              <w:left w:val="single" w:sz="4" w:space="0" w:color="000000"/>
              <w:bottom w:val="nil"/>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3 </w:t>
            </w:r>
          </w:p>
        </w:tc>
        <w:tc>
          <w:tcPr>
            <w:tcW w:w="5069" w:type="dxa"/>
            <w:gridSpan w:val="3"/>
            <w:tcBorders>
              <w:top w:val="nil"/>
              <w:left w:val="single" w:sz="4" w:space="0" w:color="000000"/>
              <w:bottom w:val="nil"/>
              <w:right w:val="single" w:sz="4" w:space="0" w:color="000000"/>
            </w:tcBorders>
          </w:tcPr>
          <w:p w:rsidR="00D000E9" w:rsidRPr="00236F4B" w:rsidRDefault="0003057C">
            <w:pPr>
              <w:spacing w:after="0" w:line="259" w:lineRule="auto"/>
              <w:ind w:left="28" w:right="0" w:firstLine="0"/>
              <w:jc w:val="left"/>
              <w:rPr>
                <w:rFonts w:ascii="Arial" w:hAnsi="Arial" w:cs="Arial"/>
              </w:rPr>
            </w:pPr>
            <w:r w:rsidRPr="00236F4B">
              <w:rPr>
                <w:rFonts w:ascii="Arial" w:hAnsi="Arial" w:cs="Arial"/>
              </w:rPr>
              <w:t xml:space="preserve">Por la capitalización de los estudios, formulación y evaluación de proyectos por todo tipo obra pública en bienes propios por contrato. </w:t>
            </w:r>
          </w:p>
        </w:tc>
        <w:tc>
          <w:tcPr>
            <w:tcW w:w="425" w:type="dxa"/>
            <w:tcBorders>
              <w:top w:val="nil"/>
              <w:left w:val="single" w:sz="4" w:space="0" w:color="000000"/>
              <w:bottom w:val="nil"/>
              <w:right w:val="single" w:sz="4" w:space="0" w:color="000000"/>
            </w:tcBorders>
          </w:tcPr>
          <w:p w:rsidR="00D000E9" w:rsidRPr="00236F4B" w:rsidRDefault="0003057C">
            <w:pPr>
              <w:spacing w:after="9" w:line="259" w:lineRule="auto"/>
              <w:ind w:left="20" w:right="0" w:firstLine="0"/>
              <w:jc w:val="center"/>
              <w:rPr>
                <w:rFonts w:ascii="Arial" w:hAnsi="Arial" w:cs="Arial"/>
              </w:rPr>
            </w:pPr>
            <w:r w:rsidRPr="00236F4B">
              <w:rPr>
                <w:rFonts w:ascii="Arial" w:hAnsi="Arial" w:cs="Arial"/>
                <w:b/>
              </w:rPr>
              <w:t xml:space="preserve">  </w:t>
            </w:r>
          </w:p>
          <w:p w:rsidR="00D000E9" w:rsidRPr="00236F4B" w:rsidRDefault="0003057C">
            <w:pPr>
              <w:spacing w:after="0" w:line="259" w:lineRule="auto"/>
              <w:ind w:left="113" w:right="0" w:firstLine="0"/>
              <w:jc w:val="left"/>
              <w:rPr>
                <w:rFonts w:ascii="Arial" w:hAnsi="Arial" w:cs="Arial"/>
              </w:rPr>
            </w:pPr>
            <w:r w:rsidRPr="00236F4B">
              <w:rPr>
                <w:rFonts w:ascii="Arial" w:hAnsi="Arial" w:cs="Arial"/>
                <w:b/>
              </w:rPr>
              <w:t xml:space="preserve">2 </w:t>
            </w:r>
          </w:p>
        </w:tc>
        <w:tc>
          <w:tcPr>
            <w:tcW w:w="5143" w:type="dxa"/>
            <w:gridSpan w:val="3"/>
            <w:tcBorders>
              <w:top w:val="nil"/>
              <w:left w:val="single" w:sz="4" w:space="0" w:color="000000"/>
              <w:bottom w:val="nil"/>
              <w:right w:val="single" w:sz="4" w:space="0" w:color="000000"/>
            </w:tcBorders>
          </w:tcPr>
          <w:p w:rsidR="00D000E9" w:rsidRPr="00236F4B" w:rsidRDefault="0003057C">
            <w:pPr>
              <w:spacing w:after="0" w:line="259" w:lineRule="auto"/>
              <w:ind w:left="26" w:right="0" w:firstLine="0"/>
              <w:jc w:val="left"/>
              <w:rPr>
                <w:rFonts w:ascii="Arial" w:hAnsi="Arial" w:cs="Arial"/>
              </w:rPr>
            </w:pPr>
            <w:r w:rsidRPr="00236F4B">
              <w:rPr>
                <w:rFonts w:ascii="Arial" w:hAnsi="Arial" w:cs="Arial"/>
              </w:rPr>
              <w:t xml:space="preserve">Por la aplicación a la cuenta específica derivada del finiquito de obras por administración de bienes propios. </w:t>
            </w:r>
          </w:p>
        </w:tc>
      </w:tr>
      <w:tr w:rsidR="00D000E9" w:rsidRPr="00236F4B">
        <w:trPr>
          <w:trHeight w:val="738"/>
        </w:trPr>
        <w:tc>
          <w:tcPr>
            <w:tcW w:w="404" w:type="dxa"/>
            <w:tcBorders>
              <w:top w:val="nil"/>
              <w:left w:val="single" w:sz="4" w:space="0" w:color="000000"/>
              <w:bottom w:val="nil"/>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4 </w:t>
            </w:r>
          </w:p>
        </w:tc>
        <w:tc>
          <w:tcPr>
            <w:tcW w:w="5069" w:type="dxa"/>
            <w:gridSpan w:val="3"/>
            <w:tcBorders>
              <w:top w:val="nil"/>
              <w:left w:val="single" w:sz="4" w:space="0" w:color="000000"/>
              <w:bottom w:val="nil"/>
              <w:right w:val="single" w:sz="4" w:space="0" w:color="000000"/>
            </w:tcBorders>
          </w:tcPr>
          <w:p w:rsidR="00D000E9" w:rsidRPr="00236F4B" w:rsidRDefault="0003057C">
            <w:pPr>
              <w:spacing w:after="0" w:line="259" w:lineRule="auto"/>
              <w:ind w:left="28" w:right="0" w:firstLine="0"/>
              <w:jc w:val="left"/>
              <w:rPr>
                <w:rFonts w:ascii="Arial" w:hAnsi="Arial" w:cs="Arial"/>
              </w:rPr>
            </w:pPr>
            <w:r w:rsidRPr="00236F4B">
              <w:rPr>
                <w:rFonts w:ascii="Arial" w:hAnsi="Arial" w:cs="Arial"/>
              </w:rPr>
              <w:t xml:space="preserve">Por las estimaciones del avance de obras públicas en bienes propios por contrato. </w:t>
            </w:r>
          </w:p>
        </w:tc>
        <w:tc>
          <w:tcPr>
            <w:tcW w:w="425" w:type="dxa"/>
            <w:tcBorders>
              <w:top w:val="nil"/>
              <w:left w:val="single" w:sz="4" w:space="0" w:color="000000"/>
              <w:bottom w:val="nil"/>
              <w:right w:val="single" w:sz="4" w:space="0" w:color="000000"/>
            </w:tcBorders>
          </w:tcPr>
          <w:p w:rsidR="00D000E9" w:rsidRPr="00236F4B" w:rsidRDefault="0003057C">
            <w:pPr>
              <w:spacing w:after="0" w:line="259" w:lineRule="auto"/>
              <w:ind w:left="113" w:right="0" w:firstLine="0"/>
              <w:jc w:val="left"/>
              <w:rPr>
                <w:rFonts w:ascii="Arial" w:hAnsi="Arial" w:cs="Arial"/>
              </w:rPr>
            </w:pPr>
            <w:r w:rsidRPr="00236F4B">
              <w:rPr>
                <w:rFonts w:ascii="Arial" w:hAnsi="Arial" w:cs="Arial"/>
                <w:b/>
              </w:rPr>
              <w:t xml:space="preserve">3 </w:t>
            </w:r>
          </w:p>
        </w:tc>
        <w:tc>
          <w:tcPr>
            <w:tcW w:w="5143" w:type="dxa"/>
            <w:gridSpan w:val="3"/>
            <w:tcBorders>
              <w:top w:val="nil"/>
              <w:left w:val="single" w:sz="4" w:space="0" w:color="000000"/>
              <w:bottom w:val="nil"/>
              <w:right w:val="single" w:sz="4" w:space="0" w:color="000000"/>
            </w:tcBorders>
          </w:tcPr>
          <w:p w:rsidR="00D000E9" w:rsidRPr="00236F4B" w:rsidRDefault="0003057C">
            <w:pPr>
              <w:spacing w:after="0" w:line="259" w:lineRule="auto"/>
              <w:ind w:left="26" w:right="0" w:firstLine="0"/>
              <w:jc w:val="left"/>
              <w:rPr>
                <w:rFonts w:ascii="Arial" w:hAnsi="Arial" w:cs="Arial"/>
              </w:rPr>
            </w:pPr>
            <w:r w:rsidRPr="00236F4B">
              <w:rPr>
                <w:rFonts w:ascii="Arial" w:hAnsi="Arial" w:cs="Arial"/>
              </w:rPr>
              <w:t xml:space="preserve">Por el cierre de libros al final del ejercicio. </w:t>
            </w:r>
          </w:p>
        </w:tc>
      </w:tr>
      <w:tr w:rsidR="00D000E9" w:rsidRPr="00236F4B">
        <w:trPr>
          <w:trHeight w:val="1367"/>
        </w:trPr>
        <w:tc>
          <w:tcPr>
            <w:tcW w:w="404" w:type="dxa"/>
            <w:tcBorders>
              <w:top w:val="nil"/>
              <w:left w:val="single" w:sz="4" w:space="0" w:color="000000"/>
              <w:bottom w:val="single" w:sz="4" w:space="0" w:color="000000"/>
              <w:right w:val="single" w:sz="4" w:space="0" w:color="000000"/>
            </w:tcBorders>
            <w:vAlign w:val="bottom"/>
          </w:tcPr>
          <w:p w:rsidR="00D000E9" w:rsidRPr="00236F4B" w:rsidRDefault="0003057C">
            <w:pPr>
              <w:spacing w:after="609" w:line="259" w:lineRule="auto"/>
              <w:ind w:left="89" w:right="0" w:firstLine="0"/>
              <w:jc w:val="left"/>
              <w:rPr>
                <w:rFonts w:ascii="Arial" w:hAnsi="Arial" w:cs="Arial"/>
              </w:rPr>
            </w:pPr>
            <w:r w:rsidRPr="00236F4B">
              <w:rPr>
                <w:rFonts w:ascii="Arial" w:hAnsi="Arial" w:cs="Arial"/>
                <w:b/>
              </w:rPr>
              <w:t xml:space="preserve">5 </w:t>
            </w:r>
          </w:p>
          <w:p w:rsidR="00D000E9" w:rsidRPr="00236F4B" w:rsidRDefault="0003057C">
            <w:pPr>
              <w:spacing w:after="0" w:line="259" w:lineRule="auto"/>
              <w:ind w:left="88" w:right="0" w:firstLine="0"/>
              <w:jc w:val="center"/>
              <w:rPr>
                <w:rFonts w:ascii="Arial" w:hAnsi="Arial" w:cs="Arial"/>
              </w:rPr>
            </w:pPr>
            <w:r w:rsidRPr="00236F4B">
              <w:rPr>
                <w:rFonts w:ascii="Arial" w:hAnsi="Arial" w:cs="Arial"/>
                <w:b/>
              </w:rPr>
              <w:t xml:space="preserve">  </w:t>
            </w:r>
          </w:p>
        </w:tc>
        <w:tc>
          <w:tcPr>
            <w:tcW w:w="5069" w:type="dxa"/>
            <w:gridSpan w:val="3"/>
            <w:tcBorders>
              <w:top w:val="nil"/>
              <w:left w:val="single" w:sz="4" w:space="0" w:color="000000"/>
              <w:bottom w:val="single" w:sz="4" w:space="0" w:color="000000"/>
              <w:right w:val="single" w:sz="4" w:space="0" w:color="000000"/>
            </w:tcBorders>
            <w:vAlign w:val="bottom"/>
          </w:tcPr>
          <w:p w:rsidR="00D000E9" w:rsidRPr="00236F4B" w:rsidRDefault="0003057C">
            <w:pPr>
              <w:spacing w:after="94" w:line="239" w:lineRule="auto"/>
              <w:ind w:left="28" w:right="0" w:firstLine="0"/>
              <w:jc w:val="left"/>
              <w:rPr>
                <w:rFonts w:ascii="Arial" w:hAnsi="Arial" w:cs="Arial"/>
              </w:rPr>
            </w:pPr>
            <w:r w:rsidRPr="00236F4B">
              <w:rPr>
                <w:rFonts w:ascii="Arial" w:hAnsi="Arial" w:cs="Arial"/>
              </w:rPr>
              <w:t xml:space="preserve">Por el reconocimiento de las estimaciones del avance de obra de bienes propios con base en el contrato celebrado. </w:t>
            </w:r>
          </w:p>
          <w:p w:rsidR="00D000E9" w:rsidRPr="00236F4B" w:rsidRDefault="0003057C">
            <w:pPr>
              <w:spacing w:after="0" w:line="259" w:lineRule="auto"/>
              <w:ind w:left="28" w:right="0" w:firstLine="0"/>
              <w:jc w:val="left"/>
              <w:rPr>
                <w:rFonts w:ascii="Arial" w:hAnsi="Arial" w:cs="Arial"/>
              </w:rPr>
            </w:pPr>
            <w:r w:rsidRPr="00236F4B">
              <w:rPr>
                <w:rFonts w:ascii="Arial" w:hAnsi="Arial" w:cs="Arial"/>
              </w:rPr>
              <w:t xml:space="preserve">  </w:t>
            </w:r>
          </w:p>
        </w:tc>
        <w:tc>
          <w:tcPr>
            <w:tcW w:w="425" w:type="dxa"/>
            <w:tcBorders>
              <w:top w:val="nil"/>
              <w:left w:val="single" w:sz="4" w:space="0" w:color="000000"/>
              <w:bottom w:val="single" w:sz="4" w:space="0" w:color="000000"/>
              <w:right w:val="single" w:sz="4" w:space="0" w:color="000000"/>
            </w:tcBorders>
            <w:vAlign w:val="bottom"/>
          </w:tcPr>
          <w:p w:rsidR="00D000E9" w:rsidRPr="00236F4B" w:rsidRDefault="0003057C">
            <w:pPr>
              <w:spacing w:after="9" w:line="259" w:lineRule="auto"/>
              <w:ind w:left="26" w:right="0" w:firstLine="0"/>
              <w:jc w:val="left"/>
              <w:rPr>
                <w:rFonts w:ascii="Arial" w:hAnsi="Arial" w:cs="Arial"/>
              </w:rPr>
            </w:pPr>
            <w:r w:rsidRPr="00236F4B">
              <w:rPr>
                <w:rFonts w:ascii="Arial" w:hAnsi="Arial" w:cs="Arial"/>
              </w:rPr>
              <w:t xml:space="preserve">  </w:t>
            </w:r>
          </w:p>
          <w:p w:rsidR="00D000E9" w:rsidRPr="00236F4B" w:rsidRDefault="0003057C">
            <w:pPr>
              <w:spacing w:after="9" w:line="259" w:lineRule="auto"/>
              <w:ind w:left="26" w:right="0" w:firstLine="0"/>
              <w:jc w:val="left"/>
              <w:rPr>
                <w:rFonts w:ascii="Arial" w:hAnsi="Arial" w:cs="Arial"/>
              </w:rPr>
            </w:pPr>
            <w:r w:rsidRPr="00236F4B">
              <w:rPr>
                <w:rFonts w:ascii="Arial" w:hAnsi="Arial" w:cs="Arial"/>
              </w:rPr>
              <w:t xml:space="preserve">  </w:t>
            </w:r>
          </w:p>
          <w:p w:rsidR="00D000E9" w:rsidRPr="00236F4B" w:rsidRDefault="0003057C">
            <w:pPr>
              <w:spacing w:after="9" w:line="259" w:lineRule="auto"/>
              <w:ind w:left="26" w:right="0" w:firstLine="0"/>
              <w:jc w:val="left"/>
              <w:rPr>
                <w:rFonts w:ascii="Arial" w:hAnsi="Arial" w:cs="Arial"/>
              </w:rPr>
            </w:pPr>
            <w:r w:rsidRPr="00236F4B">
              <w:rPr>
                <w:rFonts w:ascii="Arial" w:hAnsi="Arial" w:cs="Arial"/>
              </w:rPr>
              <w:t xml:space="preserve">  </w:t>
            </w:r>
          </w:p>
          <w:p w:rsidR="00D000E9" w:rsidRPr="00236F4B" w:rsidRDefault="0003057C">
            <w:pPr>
              <w:spacing w:after="0" w:line="259" w:lineRule="auto"/>
              <w:ind w:left="26" w:right="0" w:firstLine="0"/>
              <w:jc w:val="left"/>
              <w:rPr>
                <w:rFonts w:ascii="Arial" w:hAnsi="Arial" w:cs="Arial"/>
              </w:rPr>
            </w:pPr>
            <w:r w:rsidRPr="00236F4B">
              <w:rPr>
                <w:rFonts w:ascii="Arial" w:hAnsi="Arial" w:cs="Arial"/>
              </w:rPr>
              <w:t xml:space="preserve">  </w:t>
            </w:r>
          </w:p>
        </w:tc>
        <w:tc>
          <w:tcPr>
            <w:tcW w:w="5143" w:type="dxa"/>
            <w:gridSpan w:val="3"/>
            <w:tcBorders>
              <w:top w:val="nil"/>
              <w:left w:val="single" w:sz="4" w:space="0" w:color="000000"/>
              <w:bottom w:val="single" w:sz="4" w:space="0" w:color="000000"/>
              <w:right w:val="single" w:sz="4" w:space="0" w:color="000000"/>
            </w:tcBorders>
            <w:vAlign w:val="bottom"/>
          </w:tcPr>
          <w:p w:rsidR="00D000E9" w:rsidRPr="00236F4B" w:rsidRDefault="0003057C">
            <w:pPr>
              <w:spacing w:after="23" w:line="259" w:lineRule="auto"/>
              <w:ind w:left="26" w:right="0" w:firstLine="0"/>
              <w:jc w:val="left"/>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p>
          <w:p w:rsidR="00D000E9" w:rsidRPr="00236F4B" w:rsidRDefault="0003057C">
            <w:pPr>
              <w:spacing w:after="23" w:line="259" w:lineRule="auto"/>
              <w:ind w:left="26" w:right="0" w:firstLine="0"/>
              <w:jc w:val="left"/>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p>
          <w:p w:rsidR="00D000E9" w:rsidRPr="00236F4B" w:rsidRDefault="0003057C">
            <w:pPr>
              <w:spacing w:after="23" w:line="259" w:lineRule="auto"/>
              <w:ind w:left="26" w:right="0" w:firstLine="0"/>
              <w:jc w:val="left"/>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p>
          <w:p w:rsidR="00D000E9" w:rsidRPr="00236F4B" w:rsidRDefault="0003057C">
            <w:pPr>
              <w:spacing w:after="0" w:line="259" w:lineRule="auto"/>
              <w:ind w:left="26" w:right="0" w:firstLine="0"/>
              <w:jc w:val="left"/>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p>
        </w:tc>
      </w:tr>
      <w:tr w:rsidR="00D000E9" w:rsidRPr="00236F4B">
        <w:trPr>
          <w:trHeight w:val="619"/>
        </w:trPr>
        <w:tc>
          <w:tcPr>
            <w:tcW w:w="11042" w:type="dxa"/>
            <w:gridSpan w:val="8"/>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b/>
              </w:rPr>
              <w:t>Su saldo representa</w:t>
            </w:r>
            <w:r w:rsidRPr="00236F4B">
              <w:rPr>
                <w:rFonts w:ascii="Arial" w:hAnsi="Arial" w:cs="Arial"/>
              </w:rPr>
              <w:t xml:space="preserve">: Construcciones en proceso en bienes propios, incluye los gastos en estudios de pre-inversión y preparación de los proyectos. </w:t>
            </w:r>
          </w:p>
        </w:tc>
      </w:tr>
      <w:tr w:rsidR="00D000E9" w:rsidRPr="00236F4B" w:rsidTr="00D8755E">
        <w:trPr>
          <w:trHeight w:val="589"/>
        </w:trPr>
        <w:tc>
          <w:tcPr>
            <w:tcW w:w="11042" w:type="dxa"/>
            <w:gridSpan w:val="8"/>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b/>
              </w:rPr>
              <w:t xml:space="preserve">Observaciones: </w:t>
            </w:r>
          </w:p>
        </w:tc>
      </w:tr>
    </w:tbl>
    <w:p w:rsidR="00D000E9" w:rsidRPr="00236F4B" w:rsidRDefault="0003057C">
      <w:pPr>
        <w:spacing w:after="0" w:line="259" w:lineRule="auto"/>
        <w:ind w:left="0" w:right="0" w:firstLine="0"/>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p>
    <w:tbl>
      <w:tblPr>
        <w:tblStyle w:val="TableGrid"/>
        <w:tblW w:w="11045" w:type="dxa"/>
        <w:tblInd w:w="-47" w:type="dxa"/>
        <w:tblCellMar>
          <w:top w:w="46" w:type="dxa"/>
          <w:left w:w="47" w:type="dxa"/>
          <w:bottom w:w="8" w:type="dxa"/>
          <w:right w:w="21" w:type="dxa"/>
        </w:tblCellMar>
        <w:tblLook w:val="04A0" w:firstRow="1" w:lastRow="0" w:firstColumn="1" w:lastColumn="0" w:noHBand="0" w:noVBand="1"/>
      </w:tblPr>
      <w:tblGrid>
        <w:gridCol w:w="382"/>
        <w:gridCol w:w="25"/>
        <w:gridCol w:w="1367"/>
        <w:gridCol w:w="1762"/>
        <w:gridCol w:w="1783"/>
        <w:gridCol w:w="26"/>
        <w:gridCol w:w="422"/>
        <w:gridCol w:w="24"/>
        <w:gridCol w:w="1352"/>
        <w:gridCol w:w="2060"/>
        <w:gridCol w:w="1793"/>
        <w:gridCol w:w="49"/>
      </w:tblGrid>
      <w:tr w:rsidR="00D000E9" w:rsidRPr="00236F4B">
        <w:trPr>
          <w:gridAfter w:val="1"/>
          <w:wAfter w:w="54" w:type="dxa"/>
          <w:trHeight w:val="610"/>
        </w:trPr>
        <w:tc>
          <w:tcPr>
            <w:tcW w:w="1790" w:type="dxa"/>
            <w:gridSpan w:val="3"/>
            <w:tcBorders>
              <w:top w:val="single" w:sz="4" w:space="0" w:color="000000"/>
              <w:left w:val="single" w:sz="4" w:space="0" w:color="000000"/>
              <w:bottom w:val="single" w:sz="4" w:space="0" w:color="000000"/>
              <w:right w:val="single" w:sz="4" w:space="0" w:color="000000"/>
            </w:tcBorders>
            <w:vAlign w:val="bottom"/>
          </w:tcPr>
          <w:p w:rsidR="00D000E9" w:rsidRPr="00236F4B" w:rsidRDefault="0003057C">
            <w:pPr>
              <w:spacing w:after="0" w:line="259" w:lineRule="auto"/>
              <w:ind w:left="346" w:right="0" w:firstLine="110"/>
              <w:jc w:val="left"/>
              <w:rPr>
                <w:rFonts w:ascii="Arial" w:hAnsi="Arial" w:cs="Arial"/>
              </w:rPr>
            </w:pPr>
            <w:r w:rsidRPr="00236F4B">
              <w:rPr>
                <w:rFonts w:ascii="Arial" w:hAnsi="Arial" w:cs="Arial"/>
                <w:b/>
              </w:rPr>
              <w:t xml:space="preserve">CUENTA CONTABLE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5" w:firstLine="0"/>
              <w:jc w:val="center"/>
              <w:rPr>
                <w:rFonts w:ascii="Arial" w:hAnsi="Arial" w:cs="Arial"/>
              </w:rPr>
            </w:pPr>
            <w:r w:rsidRPr="00236F4B">
              <w:rPr>
                <w:rFonts w:ascii="Arial" w:hAnsi="Arial" w:cs="Arial"/>
                <w:b/>
              </w:rPr>
              <w:t xml:space="preserve">GÉNERO </w:t>
            </w:r>
          </w:p>
        </w:tc>
        <w:tc>
          <w:tcPr>
            <w:tcW w:w="181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 w:firstLine="0"/>
              <w:jc w:val="center"/>
              <w:rPr>
                <w:rFonts w:ascii="Arial" w:hAnsi="Arial" w:cs="Arial"/>
              </w:rPr>
            </w:pPr>
            <w:r w:rsidRPr="00236F4B">
              <w:rPr>
                <w:rFonts w:ascii="Arial" w:hAnsi="Arial" w:cs="Arial"/>
                <w:b/>
              </w:rPr>
              <w:t xml:space="preserve">GRUPO </w:t>
            </w:r>
          </w:p>
        </w:tc>
        <w:tc>
          <w:tcPr>
            <w:tcW w:w="1888" w:type="dxa"/>
            <w:gridSpan w:val="4"/>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1" w:right="0" w:firstLine="0"/>
              <w:jc w:val="center"/>
              <w:rPr>
                <w:rFonts w:ascii="Arial" w:hAnsi="Arial" w:cs="Arial"/>
              </w:rPr>
            </w:pPr>
            <w:r w:rsidRPr="00236F4B">
              <w:rPr>
                <w:rFonts w:ascii="Arial" w:hAnsi="Arial" w:cs="Arial"/>
                <w:b/>
              </w:rPr>
              <w:t xml:space="preserve">RUBRO </w:t>
            </w:r>
          </w:p>
        </w:tc>
        <w:tc>
          <w:tcPr>
            <w:tcW w:w="1887"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5" w:firstLine="0"/>
              <w:jc w:val="center"/>
              <w:rPr>
                <w:rFonts w:ascii="Arial" w:hAnsi="Arial" w:cs="Arial"/>
              </w:rPr>
            </w:pPr>
            <w:r w:rsidRPr="00236F4B">
              <w:rPr>
                <w:rFonts w:ascii="Arial" w:hAnsi="Arial" w:cs="Arial"/>
                <w:b/>
              </w:rPr>
              <w:t xml:space="preserve">CUENTA </w:t>
            </w:r>
          </w:p>
        </w:tc>
        <w:tc>
          <w:tcPr>
            <w:tcW w:w="181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3" w:firstLine="0"/>
              <w:jc w:val="center"/>
              <w:rPr>
                <w:rFonts w:ascii="Arial" w:hAnsi="Arial" w:cs="Arial"/>
              </w:rPr>
            </w:pPr>
            <w:r w:rsidRPr="00236F4B">
              <w:rPr>
                <w:rFonts w:ascii="Arial" w:hAnsi="Arial" w:cs="Arial"/>
                <w:b/>
              </w:rPr>
              <w:t xml:space="preserve">NATURALEZA </w:t>
            </w:r>
          </w:p>
        </w:tc>
      </w:tr>
      <w:tr w:rsidR="00D000E9" w:rsidRPr="00236F4B">
        <w:trPr>
          <w:gridAfter w:val="1"/>
          <w:wAfter w:w="54" w:type="dxa"/>
          <w:trHeight w:val="972"/>
        </w:trPr>
        <w:tc>
          <w:tcPr>
            <w:tcW w:w="1790" w:type="dxa"/>
            <w:gridSpan w:val="3"/>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3" w:firstLine="0"/>
              <w:jc w:val="center"/>
              <w:rPr>
                <w:rFonts w:ascii="Arial" w:hAnsi="Arial" w:cs="Arial"/>
              </w:rPr>
            </w:pPr>
            <w:r w:rsidRPr="00236F4B">
              <w:rPr>
                <w:rFonts w:ascii="Arial" w:hAnsi="Arial" w:cs="Arial"/>
              </w:rPr>
              <w:t xml:space="preserve">1.2.4.1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5" w:firstLine="0"/>
              <w:jc w:val="center"/>
              <w:rPr>
                <w:rFonts w:ascii="Arial" w:hAnsi="Arial" w:cs="Arial"/>
              </w:rPr>
            </w:pPr>
            <w:r w:rsidRPr="00236F4B">
              <w:rPr>
                <w:rFonts w:ascii="Arial" w:hAnsi="Arial" w:cs="Arial"/>
              </w:rPr>
              <w:t xml:space="preserve">ACTIVO </w:t>
            </w:r>
          </w:p>
        </w:tc>
        <w:tc>
          <w:tcPr>
            <w:tcW w:w="181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ACTIVO NO CIRCULANTE </w:t>
            </w:r>
          </w:p>
        </w:tc>
        <w:tc>
          <w:tcPr>
            <w:tcW w:w="1888" w:type="dxa"/>
            <w:gridSpan w:val="4"/>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139" w:right="0" w:firstLine="0"/>
              <w:jc w:val="left"/>
              <w:rPr>
                <w:rFonts w:ascii="Arial" w:hAnsi="Arial" w:cs="Arial"/>
              </w:rPr>
            </w:pPr>
            <w:r w:rsidRPr="00236F4B">
              <w:rPr>
                <w:rFonts w:ascii="Arial" w:hAnsi="Arial" w:cs="Arial"/>
              </w:rPr>
              <w:t xml:space="preserve">BIENES MUEBLES </w:t>
            </w:r>
          </w:p>
        </w:tc>
        <w:tc>
          <w:tcPr>
            <w:tcW w:w="1887"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25" w:firstLine="0"/>
              <w:jc w:val="center"/>
              <w:rPr>
                <w:rFonts w:ascii="Arial" w:hAnsi="Arial" w:cs="Arial"/>
              </w:rPr>
            </w:pPr>
            <w:r w:rsidRPr="00236F4B">
              <w:rPr>
                <w:rFonts w:ascii="Arial" w:hAnsi="Arial" w:cs="Arial"/>
              </w:rPr>
              <w:t xml:space="preserve">MOBILIARIO Y </w:t>
            </w:r>
          </w:p>
          <w:p w:rsidR="00D000E9" w:rsidRPr="00236F4B" w:rsidRDefault="0003057C">
            <w:pPr>
              <w:spacing w:after="0" w:line="259" w:lineRule="auto"/>
              <w:ind w:left="0" w:right="29" w:firstLine="0"/>
              <w:jc w:val="center"/>
              <w:rPr>
                <w:rFonts w:ascii="Arial" w:hAnsi="Arial" w:cs="Arial"/>
              </w:rPr>
            </w:pPr>
            <w:r w:rsidRPr="00236F4B">
              <w:rPr>
                <w:rFonts w:ascii="Arial" w:hAnsi="Arial" w:cs="Arial"/>
              </w:rPr>
              <w:t xml:space="preserve">EQUIPO DE </w:t>
            </w:r>
          </w:p>
          <w:p w:rsidR="00D000E9" w:rsidRPr="00236F4B" w:rsidRDefault="0003057C">
            <w:pPr>
              <w:spacing w:after="0" w:line="259" w:lineRule="auto"/>
              <w:ind w:left="85" w:right="0" w:firstLine="0"/>
              <w:jc w:val="left"/>
              <w:rPr>
                <w:rFonts w:ascii="Arial" w:hAnsi="Arial" w:cs="Arial"/>
              </w:rPr>
            </w:pPr>
            <w:r w:rsidRPr="00236F4B">
              <w:rPr>
                <w:rFonts w:ascii="Arial" w:hAnsi="Arial" w:cs="Arial"/>
              </w:rPr>
              <w:t xml:space="preserve">ADMINISTRACIÓN </w:t>
            </w:r>
          </w:p>
        </w:tc>
        <w:tc>
          <w:tcPr>
            <w:tcW w:w="181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1" w:right="0" w:firstLine="0"/>
              <w:jc w:val="center"/>
              <w:rPr>
                <w:rFonts w:ascii="Arial" w:hAnsi="Arial" w:cs="Arial"/>
              </w:rPr>
            </w:pPr>
            <w:r w:rsidRPr="00236F4B">
              <w:rPr>
                <w:rFonts w:ascii="Arial" w:hAnsi="Arial" w:cs="Arial"/>
              </w:rPr>
              <w:t xml:space="preserve">DEUDORA </w:t>
            </w:r>
          </w:p>
        </w:tc>
      </w:tr>
      <w:tr w:rsidR="00D000E9" w:rsidRPr="00236F4B">
        <w:trPr>
          <w:gridAfter w:val="1"/>
          <w:wAfter w:w="54" w:type="dxa"/>
          <w:trHeight w:val="310"/>
        </w:trPr>
        <w:tc>
          <w:tcPr>
            <w:tcW w:w="382"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b/>
              </w:rPr>
              <w:t xml:space="preserve">No </w:t>
            </w:r>
          </w:p>
        </w:tc>
        <w:tc>
          <w:tcPr>
            <w:tcW w:w="5070" w:type="dxa"/>
            <w:gridSpan w:val="4"/>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26" w:right="0" w:firstLine="0"/>
              <w:jc w:val="center"/>
              <w:rPr>
                <w:rFonts w:ascii="Arial" w:hAnsi="Arial" w:cs="Arial"/>
              </w:rPr>
            </w:pPr>
            <w:r w:rsidRPr="00236F4B">
              <w:rPr>
                <w:rFonts w:ascii="Arial" w:hAnsi="Arial" w:cs="Arial"/>
                <w:b/>
              </w:rPr>
              <w:t xml:space="preserve">CARGO </w:t>
            </w:r>
          </w:p>
        </w:tc>
        <w:tc>
          <w:tcPr>
            <w:tcW w:w="450" w:type="dxa"/>
            <w:gridSpan w:val="2"/>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48" w:right="0" w:firstLine="0"/>
              <w:rPr>
                <w:rFonts w:ascii="Arial" w:hAnsi="Arial" w:cs="Arial"/>
              </w:rPr>
            </w:pPr>
            <w:r w:rsidRPr="00236F4B">
              <w:rPr>
                <w:rFonts w:ascii="Arial" w:hAnsi="Arial" w:cs="Arial"/>
                <w:b/>
              </w:rPr>
              <w:t xml:space="preserve">No </w:t>
            </w:r>
          </w:p>
        </w:tc>
        <w:tc>
          <w:tcPr>
            <w:tcW w:w="5143" w:type="dxa"/>
            <w:gridSpan w:val="4"/>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3" w:firstLine="0"/>
              <w:jc w:val="center"/>
              <w:rPr>
                <w:rFonts w:ascii="Arial" w:hAnsi="Arial" w:cs="Arial"/>
              </w:rPr>
            </w:pPr>
            <w:r w:rsidRPr="00236F4B">
              <w:rPr>
                <w:rFonts w:ascii="Arial" w:hAnsi="Arial" w:cs="Arial"/>
                <w:b/>
              </w:rPr>
              <w:t xml:space="preserve">ABONO </w:t>
            </w:r>
          </w:p>
        </w:tc>
      </w:tr>
      <w:tr w:rsidR="00D000E9" w:rsidRPr="00236F4B">
        <w:trPr>
          <w:gridAfter w:val="1"/>
          <w:wAfter w:w="54" w:type="dxa"/>
          <w:trHeight w:val="622"/>
        </w:trPr>
        <w:tc>
          <w:tcPr>
            <w:tcW w:w="382" w:type="dxa"/>
            <w:tcBorders>
              <w:top w:val="single" w:sz="4" w:space="0" w:color="000000"/>
              <w:left w:val="single" w:sz="4" w:space="0" w:color="000000"/>
              <w:bottom w:val="single" w:sz="4" w:space="0" w:color="FFFFFF"/>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1 </w:t>
            </w:r>
          </w:p>
        </w:tc>
        <w:tc>
          <w:tcPr>
            <w:tcW w:w="5070" w:type="dxa"/>
            <w:gridSpan w:val="4"/>
            <w:tcBorders>
              <w:top w:val="single" w:sz="4" w:space="0" w:color="000000"/>
              <w:left w:val="single" w:sz="4" w:space="0" w:color="000000"/>
              <w:bottom w:val="single" w:sz="4" w:space="0" w:color="FFFFFF"/>
              <w:right w:val="single" w:sz="4" w:space="0" w:color="000000"/>
            </w:tcBorders>
          </w:tcPr>
          <w:p w:rsidR="00D000E9" w:rsidRPr="00236F4B" w:rsidRDefault="0003057C">
            <w:pPr>
              <w:spacing w:after="0" w:line="259" w:lineRule="auto"/>
              <w:ind w:left="50" w:right="0" w:firstLine="0"/>
              <w:jc w:val="left"/>
              <w:rPr>
                <w:rFonts w:ascii="Arial" w:hAnsi="Arial" w:cs="Arial"/>
              </w:rPr>
            </w:pPr>
            <w:r w:rsidRPr="00236F4B">
              <w:rPr>
                <w:rFonts w:ascii="Arial" w:hAnsi="Arial" w:cs="Arial"/>
              </w:rPr>
              <w:t xml:space="preserve">Por la apertura de libros  </w:t>
            </w:r>
          </w:p>
        </w:tc>
        <w:tc>
          <w:tcPr>
            <w:tcW w:w="450" w:type="dxa"/>
            <w:gridSpan w:val="2"/>
            <w:vMerge w:val="restart"/>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0" w:right="2" w:firstLine="0"/>
              <w:jc w:val="center"/>
              <w:rPr>
                <w:rFonts w:ascii="Arial" w:hAnsi="Arial" w:cs="Arial"/>
              </w:rPr>
            </w:pPr>
            <w:r w:rsidRPr="00236F4B">
              <w:rPr>
                <w:rFonts w:ascii="Arial" w:hAnsi="Arial" w:cs="Arial"/>
                <w:b/>
              </w:rPr>
              <w:t xml:space="preserve">1 </w:t>
            </w:r>
          </w:p>
        </w:tc>
        <w:tc>
          <w:tcPr>
            <w:tcW w:w="5143" w:type="dxa"/>
            <w:gridSpan w:val="4"/>
            <w:vMerge w:val="restart"/>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23" w:right="0" w:firstLine="0"/>
              <w:jc w:val="left"/>
              <w:rPr>
                <w:rFonts w:ascii="Arial" w:hAnsi="Arial" w:cs="Arial"/>
              </w:rPr>
            </w:pPr>
            <w:r w:rsidRPr="00236F4B">
              <w:rPr>
                <w:rFonts w:ascii="Arial" w:hAnsi="Arial" w:cs="Arial"/>
              </w:rPr>
              <w:t xml:space="preserve">Por la entrega a terceros de mobiliario y equipo de administración donado por el ente público. </w:t>
            </w:r>
          </w:p>
        </w:tc>
      </w:tr>
      <w:tr w:rsidR="00D000E9" w:rsidRPr="00236F4B">
        <w:trPr>
          <w:gridAfter w:val="1"/>
          <w:wAfter w:w="54" w:type="dxa"/>
          <w:trHeight w:val="752"/>
        </w:trPr>
        <w:tc>
          <w:tcPr>
            <w:tcW w:w="382" w:type="dxa"/>
            <w:tcBorders>
              <w:top w:val="single" w:sz="4" w:space="0" w:color="FFFFFF"/>
              <w:left w:val="single" w:sz="4" w:space="0" w:color="000000"/>
              <w:bottom w:val="nil"/>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2 </w:t>
            </w:r>
          </w:p>
        </w:tc>
        <w:tc>
          <w:tcPr>
            <w:tcW w:w="5070" w:type="dxa"/>
            <w:gridSpan w:val="4"/>
            <w:tcBorders>
              <w:top w:val="single" w:sz="4" w:space="0" w:color="FFFFFF"/>
              <w:left w:val="single" w:sz="4" w:space="0" w:color="000000"/>
              <w:bottom w:val="nil"/>
              <w:right w:val="single" w:sz="4" w:space="0" w:color="000000"/>
            </w:tcBorders>
          </w:tcPr>
          <w:p w:rsidR="00D000E9" w:rsidRPr="00236F4B" w:rsidRDefault="0003057C">
            <w:pPr>
              <w:spacing w:after="0" w:line="259" w:lineRule="auto"/>
              <w:ind w:left="50" w:right="0" w:firstLine="0"/>
              <w:jc w:val="left"/>
              <w:rPr>
                <w:rFonts w:ascii="Arial" w:hAnsi="Arial" w:cs="Arial"/>
              </w:rPr>
            </w:pPr>
            <w:r w:rsidRPr="00236F4B">
              <w:rPr>
                <w:rFonts w:ascii="Arial" w:hAnsi="Arial" w:cs="Arial"/>
              </w:rPr>
              <w:t xml:space="preserve">Por el traspaso de saldos de las cuentas del ejercicio inmediato anterior. </w:t>
            </w:r>
          </w:p>
        </w:tc>
        <w:tc>
          <w:tcPr>
            <w:tcW w:w="0" w:type="auto"/>
            <w:gridSpan w:val="2"/>
            <w:vMerge/>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0" w:type="auto"/>
            <w:gridSpan w:val="4"/>
            <w:vMerge/>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r>
      <w:tr w:rsidR="00D000E9" w:rsidRPr="00236F4B">
        <w:trPr>
          <w:gridAfter w:val="1"/>
          <w:wAfter w:w="54" w:type="dxa"/>
          <w:trHeight w:val="910"/>
        </w:trPr>
        <w:tc>
          <w:tcPr>
            <w:tcW w:w="382" w:type="dxa"/>
            <w:tcBorders>
              <w:top w:val="nil"/>
              <w:left w:val="single" w:sz="7" w:space="0" w:color="000000"/>
              <w:bottom w:val="nil"/>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lastRenderedPageBreak/>
              <w:t xml:space="preserve">3 </w:t>
            </w:r>
          </w:p>
        </w:tc>
        <w:tc>
          <w:tcPr>
            <w:tcW w:w="5070" w:type="dxa"/>
            <w:gridSpan w:val="4"/>
            <w:tcBorders>
              <w:top w:val="nil"/>
              <w:left w:val="single" w:sz="4" w:space="0" w:color="000000"/>
              <w:bottom w:val="nil"/>
              <w:right w:val="single" w:sz="4" w:space="0" w:color="000000"/>
            </w:tcBorders>
            <w:vAlign w:val="center"/>
          </w:tcPr>
          <w:p w:rsidR="00D000E9" w:rsidRPr="00236F4B" w:rsidRDefault="0003057C">
            <w:pPr>
              <w:spacing w:after="0" w:line="259" w:lineRule="auto"/>
              <w:ind w:left="50" w:right="0" w:firstLine="0"/>
              <w:jc w:val="left"/>
              <w:rPr>
                <w:rFonts w:ascii="Arial" w:hAnsi="Arial" w:cs="Arial"/>
              </w:rPr>
            </w:pPr>
            <w:r w:rsidRPr="00236F4B">
              <w:rPr>
                <w:rFonts w:ascii="Arial" w:hAnsi="Arial" w:cs="Arial"/>
              </w:rPr>
              <w:t xml:space="preserve">Por el devengado por la adquisición de mobiliario y equipo de administración. </w:t>
            </w:r>
          </w:p>
        </w:tc>
        <w:tc>
          <w:tcPr>
            <w:tcW w:w="450" w:type="dxa"/>
            <w:gridSpan w:val="2"/>
            <w:tcBorders>
              <w:top w:val="nil"/>
              <w:left w:val="single" w:sz="4" w:space="0" w:color="000000"/>
              <w:bottom w:val="nil"/>
              <w:right w:val="single" w:sz="4" w:space="0" w:color="000000"/>
            </w:tcBorders>
          </w:tcPr>
          <w:p w:rsidR="00D000E9" w:rsidRPr="00236F4B" w:rsidRDefault="0003057C">
            <w:pPr>
              <w:spacing w:after="0" w:line="259" w:lineRule="auto"/>
              <w:ind w:left="0" w:right="2" w:firstLine="0"/>
              <w:jc w:val="center"/>
              <w:rPr>
                <w:rFonts w:ascii="Arial" w:hAnsi="Arial" w:cs="Arial"/>
              </w:rPr>
            </w:pPr>
            <w:r w:rsidRPr="00236F4B">
              <w:rPr>
                <w:rFonts w:ascii="Arial" w:hAnsi="Arial" w:cs="Arial"/>
                <w:b/>
              </w:rPr>
              <w:t xml:space="preserve">2 </w:t>
            </w:r>
          </w:p>
        </w:tc>
        <w:tc>
          <w:tcPr>
            <w:tcW w:w="5143" w:type="dxa"/>
            <w:gridSpan w:val="4"/>
            <w:tcBorders>
              <w:top w:val="nil"/>
              <w:left w:val="single" w:sz="4" w:space="0" w:color="000000"/>
              <w:bottom w:val="nil"/>
              <w:right w:val="single" w:sz="4" w:space="0" w:color="000000"/>
            </w:tcBorders>
          </w:tcPr>
          <w:p w:rsidR="00D000E9" w:rsidRPr="00236F4B" w:rsidRDefault="0003057C">
            <w:pPr>
              <w:spacing w:after="0" w:line="259" w:lineRule="auto"/>
              <w:ind w:left="23" w:right="0" w:firstLine="0"/>
              <w:jc w:val="left"/>
              <w:rPr>
                <w:rFonts w:ascii="Arial" w:hAnsi="Arial" w:cs="Arial"/>
              </w:rPr>
            </w:pPr>
            <w:r w:rsidRPr="00236F4B">
              <w:rPr>
                <w:rFonts w:ascii="Arial" w:hAnsi="Arial" w:cs="Arial"/>
              </w:rPr>
              <w:t xml:space="preserve">Por la baja del mobiliario y equipo de administración. </w:t>
            </w:r>
          </w:p>
        </w:tc>
      </w:tr>
      <w:tr w:rsidR="00D000E9" w:rsidRPr="00236F4B">
        <w:trPr>
          <w:gridAfter w:val="1"/>
          <w:wAfter w:w="54" w:type="dxa"/>
          <w:trHeight w:val="1334"/>
        </w:trPr>
        <w:tc>
          <w:tcPr>
            <w:tcW w:w="382" w:type="dxa"/>
            <w:tcBorders>
              <w:top w:val="nil"/>
              <w:left w:val="single" w:sz="6" w:space="0" w:color="000000"/>
              <w:bottom w:val="nil"/>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4 </w:t>
            </w:r>
          </w:p>
        </w:tc>
        <w:tc>
          <w:tcPr>
            <w:tcW w:w="5070" w:type="dxa"/>
            <w:gridSpan w:val="4"/>
            <w:tcBorders>
              <w:top w:val="nil"/>
              <w:left w:val="single" w:sz="4" w:space="0" w:color="000000"/>
              <w:bottom w:val="nil"/>
              <w:right w:val="single" w:sz="4" w:space="0" w:color="000000"/>
            </w:tcBorders>
          </w:tcPr>
          <w:p w:rsidR="00D000E9" w:rsidRPr="00236F4B" w:rsidRDefault="0003057C">
            <w:pPr>
              <w:spacing w:after="0" w:line="259" w:lineRule="auto"/>
              <w:ind w:left="50" w:right="0" w:firstLine="0"/>
              <w:jc w:val="left"/>
              <w:rPr>
                <w:rFonts w:ascii="Arial" w:hAnsi="Arial" w:cs="Arial"/>
              </w:rPr>
            </w:pPr>
            <w:r w:rsidRPr="00236F4B">
              <w:rPr>
                <w:rFonts w:ascii="Arial" w:hAnsi="Arial" w:cs="Arial"/>
              </w:rPr>
              <w:t xml:space="preserve">Por la aplicación del anticipo para la adquisición de mobiliario y equipo de administración. </w:t>
            </w:r>
          </w:p>
        </w:tc>
        <w:tc>
          <w:tcPr>
            <w:tcW w:w="450" w:type="dxa"/>
            <w:gridSpan w:val="2"/>
            <w:tcBorders>
              <w:top w:val="nil"/>
              <w:left w:val="single" w:sz="4" w:space="0" w:color="000000"/>
              <w:bottom w:val="nil"/>
              <w:right w:val="single" w:sz="4" w:space="0" w:color="000000"/>
            </w:tcBorders>
          </w:tcPr>
          <w:p w:rsidR="00D000E9" w:rsidRPr="00236F4B" w:rsidRDefault="0003057C">
            <w:pPr>
              <w:spacing w:after="0" w:line="259" w:lineRule="auto"/>
              <w:ind w:left="0" w:right="2" w:firstLine="0"/>
              <w:jc w:val="center"/>
              <w:rPr>
                <w:rFonts w:ascii="Arial" w:hAnsi="Arial" w:cs="Arial"/>
              </w:rPr>
            </w:pPr>
            <w:r w:rsidRPr="00236F4B">
              <w:rPr>
                <w:rFonts w:ascii="Arial" w:hAnsi="Arial" w:cs="Arial"/>
                <w:b/>
              </w:rPr>
              <w:t xml:space="preserve">3 </w:t>
            </w:r>
          </w:p>
        </w:tc>
        <w:tc>
          <w:tcPr>
            <w:tcW w:w="5143" w:type="dxa"/>
            <w:gridSpan w:val="4"/>
            <w:tcBorders>
              <w:top w:val="nil"/>
              <w:left w:val="single" w:sz="4" w:space="0" w:color="000000"/>
              <w:bottom w:val="nil"/>
              <w:right w:val="single" w:sz="4" w:space="0" w:color="000000"/>
            </w:tcBorders>
          </w:tcPr>
          <w:p w:rsidR="00D000E9" w:rsidRPr="00236F4B" w:rsidRDefault="0003057C">
            <w:pPr>
              <w:spacing w:after="0" w:line="259" w:lineRule="auto"/>
              <w:ind w:left="23" w:right="0" w:firstLine="0"/>
              <w:jc w:val="left"/>
              <w:rPr>
                <w:rFonts w:ascii="Arial" w:hAnsi="Arial" w:cs="Arial"/>
              </w:rPr>
            </w:pPr>
            <w:r w:rsidRPr="00236F4B">
              <w:rPr>
                <w:rFonts w:ascii="Arial" w:hAnsi="Arial" w:cs="Arial"/>
              </w:rPr>
              <w:t xml:space="preserve">Por las responsabilidades fincadas que afectan al patrimonio del ente público, derivadas del extravío o robo de mobiliario y equipo de administración. </w:t>
            </w:r>
          </w:p>
        </w:tc>
      </w:tr>
      <w:tr w:rsidR="00D000E9" w:rsidRPr="00236F4B">
        <w:trPr>
          <w:gridAfter w:val="1"/>
          <w:wAfter w:w="54" w:type="dxa"/>
          <w:trHeight w:val="1216"/>
        </w:trPr>
        <w:tc>
          <w:tcPr>
            <w:tcW w:w="382" w:type="dxa"/>
            <w:tcBorders>
              <w:top w:val="nil"/>
              <w:left w:val="single" w:sz="6" w:space="0" w:color="000000"/>
              <w:bottom w:val="nil"/>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5 </w:t>
            </w:r>
          </w:p>
        </w:tc>
        <w:tc>
          <w:tcPr>
            <w:tcW w:w="5070" w:type="dxa"/>
            <w:gridSpan w:val="4"/>
            <w:tcBorders>
              <w:top w:val="nil"/>
              <w:left w:val="single" w:sz="4" w:space="0" w:color="000000"/>
              <w:bottom w:val="nil"/>
              <w:right w:val="single" w:sz="4" w:space="0" w:color="000000"/>
            </w:tcBorders>
            <w:vAlign w:val="center"/>
          </w:tcPr>
          <w:p w:rsidR="00D000E9" w:rsidRPr="00236F4B" w:rsidRDefault="0003057C">
            <w:pPr>
              <w:spacing w:after="0" w:line="259" w:lineRule="auto"/>
              <w:ind w:left="50" w:right="0" w:firstLine="0"/>
              <w:jc w:val="left"/>
              <w:rPr>
                <w:rFonts w:ascii="Arial" w:hAnsi="Arial" w:cs="Arial"/>
              </w:rPr>
            </w:pPr>
            <w:r w:rsidRPr="00236F4B">
              <w:rPr>
                <w:rFonts w:ascii="Arial" w:hAnsi="Arial" w:cs="Arial"/>
              </w:rPr>
              <w:t xml:space="preserve">Por la recepción a satisfacción de mobiliario y equipo de administración en el ente público. </w:t>
            </w:r>
          </w:p>
        </w:tc>
        <w:tc>
          <w:tcPr>
            <w:tcW w:w="450" w:type="dxa"/>
            <w:gridSpan w:val="2"/>
            <w:tcBorders>
              <w:top w:val="nil"/>
              <w:left w:val="single" w:sz="4" w:space="0" w:color="000000"/>
              <w:bottom w:val="nil"/>
              <w:right w:val="single" w:sz="4" w:space="0" w:color="000000"/>
            </w:tcBorders>
          </w:tcPr>
          <w:p w:rsidR="00D000E9" w:rsidRPr="00236F4B" w:rsidRDefault="0003057C">
            <w:pPr>
              <w:spacing w:after="0" w:line="259" w:lineRule="auto"/>
              <w:ind w:left="0" w:right="2" w:firstLine="0"/>
              <w:jc w:val="center"/>
              <w:rPr>
                <w:rFonts w:ascii="Arial" w:hAnsi="Arial" w:cs="Arial"/>
              </w:rPr>
            </w:pPr>
            <w:r w:rsidRPr="00236F4B">
              <w:rPr>
                <w:rFonts w:ascii="Arial" w:hAnsi="Arial" w:cs="Arial"/>
                <w:b/>
              </w:rPr>
              <w:t xml:space="preserve">4 </w:t>
            </w:r>
          </w:p>
        </w:tc>
        <w:tc>
          <w:tcPr>
            <w:tcW w:w="5143" w:type="dxa"/>
            <w:gridSpan w:val="4"/>
            <w:tcBorders>
              <w:top w:val="nil"/>
              <w:left w:val="single" w:sz="4" w:space="0" w:color="000000"/>
              <w:bottom w:val="nil"/>
              <w:right w:val="single" w:sz="4" w:space="0" w:color="000000"/>
            </w:tcBorders>
            <w:vAlign w:val="center"/>
          </w:tcPr>
          <w:p w:rsidR="00D000E9" w:rsidRPr="00236F4B" w:rsidRDefault="0003057C">
            <w:pPr>
              <w:spacing w:after="0" w:line="259" w:lineRule="auto"/>
              <w:ind w:left="23" w:right="0" w:firstLine="0"/>
              <w:jc w:val="left"/>
              <w:rPr>
                <w:rFonts w:ascii="Arial" w:hAnsi="Arial" w:cs="Arial"/>
              </w:rPr>
            </w:pPr>
            <w:r w:rsidRPr="00236F4B">
              <w:rPr>
                <w:rFonts w:ascii="Arial" w:hAnsi="Arial" w:cs="Arial"/>
              </w:rPr>
              <w:t xml:space="preserve">Por la entrega de mobiliario y equipo de administración inventariables otorgados en comodato a terceros. </w:t>
            </w:r>
          </w:p>
        </w:tc>
      </w:tr>
      <w:tr w:rsidR="00D000E9" w:rsidRPr="00236F4B">
        <w:trPr>
          <w:gridAfter w:val="1"/>
          <w:wAfter w:w="54" w:type="dxa"/>
          <w:trHeight w:val="1200"/>
        </w:trPr>
        <w:tc>
          <w:tcPr>
            <w:tcW w:w="382" w:type="dxa"/>
            <w:tcBorders>
              <w:top w:val="nil"/>
              <w:left w:val="single" w:sz="6" w:space="0" w:color="000000"/>
              <w:bottom w:val="nil"/>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6 </w:t>
            </w:r>
          </w:p>
        </w:tc>
        <w:tc>
          <w:tcPr>
            <w:tcW w:w="5070" w:type="dxa"/>
            <w:gridSpan w:val="4"/>
            <w:tcBorders>
              <w:top w:val="nil"/>
              <w:left w:val="single" w:sz="4" w:space="0" w:color="000000"/>
              <w:bottom w:val="nil"/>
              <w:right w:val="single" w:sz="4" w:space="0" w:color="000000"/>
            </w:tcBorders>
            <w:vAlign w:val="center"/>
          </w:tcPr>
          <w:p w:rsidR="00D000E9" w:rsidRPr="00236F4B" w:rsidRDefault="0003057C">
            <w:pPr>
              <w:spacing w:after="0" w:line="259" w:lineRule="auto"/>
              <w:ind w:left="50" w:right="0" w:firstLine="0"/>
              <w:jc w:val="left"/>
              <w:rPr>
                <w:rFonts w:ascii="Arial" w:hAnsi="Arial" w:cs="Arial"/>
              </w:rPr>
            </w:pPr>
            <w:r w:rsidRPr="00236F4B">
              <w:rPr>
                <w:rFonts w:ascii="Arial" w:hAnsi="Arial" w:cs="Arial"/>
              </w:rPr>
              <w:t xml:space="preserve">Por la recepción de mobiliario y equipo de administración donados a favor del ente público. </w:t>
            </w:r>
          </w:p>
        </w:tc>
        <w:tc>
          <w:tcPr>
            <w:tcW w:w="450" w:type="dxa"/>
            <w:gridSpan w:val="2"/>
            <w:tcBorders>
              <w:top w:val="nil"/>
              <w:left w:val="single" w:sz="4" w:space="0" w:color="000000"/>
              <w:bottom w:val="nil"/>
              <w:right w:val="single" w:sz="4" w:space="0" w:color="000000"/>
            </w:tcBorders>
          </w:tcPr>
          <w:p w:rsidR="00D000E9" w:rsidRPr="00236F4B" w:rsidRDefault="0003057C">
            <w:pPr>
              <w:spacing w:after="0" w:line="259" w:lineRule="auto"/>
              <w:ind w:left="0" w:right="2" w:firstLine="0"/>
              <w:jc w:val="center"/>
              <w:rPr>
                <w:rFonts w:ascii="Arial" w:hAnsi="Arial" w:cs="Arial"/>
              </w:rPr>
            </w:pPr>
            <w:r w:rsidRPr="00236F4B">
              <w:rPr>
                <w:rFonts w:ascii="Arial" w:hAnsi="Arial" w:cs="Arial"/>
                <w:b/>
              </w:rPr>
              <w:t xml:space="preserve">5 </w:t>
            </w:r>
          </w:p>
        </w:tc>
        <w:tc>
          <w:tcPr>
            <w:tcW w:w="5143" w:type="dxa"/>
            <w:gridSpan w:val="4"/>
            <w:tcBorders>
              <w:top w:val="nil"/>
              <w:left w:val="single" w:sz="4" w:space="0" w:color="000000"/>
              <w:bottom w:val="nil"/>
              <w:right w:val="single" w:sz="4" w:space="0" w:color="000000"/>
            </w:tcBorders>
          </w:tcPr>
          <w:p w:rsidR="00D000E9" w:rsidRPr="00236F4B" w:rsidRDefault="0003057C">
            <w:pPr>
              <w:spacing w:after="0" w:line="259" w:lineRule="auto"/>
              <w:ind w:left="23" w:right="0" w:firstLine="0"/>
              <w:jc w:val="left"/>
              <w:rPr>
                <w:rFonts w:ascii="Arial" w:hAnsi="Arial" w:cs="Arial"/>
              </w:rPr>
            </w:pPr>
            <w:r w:rsidRPr="00236F4B">
              <w:rPr>
                <w:rFonts w:ascii="Arial" w:hAnsi="Arial" w:cs="Arial"/>
              </w:rPr>
              <w:t xml:space="preserve">Por el cierre de libros al final del ejercicio. </w:t>
            </w:r>
          </w:p>
        </w:tc>
      </w:tr>
      <w:tr w:rsidR="00D000E9" w:rsidRPr="00236F4B">
        <w:trPr>
          <w:gridAfter w:val="1"/>
          <w:wAfter w:w="54" w:type="dxa"/>
          <w:trHeight w:val="1212"/>
        </w:trPr>
        <w:tc>
          <w:tcPr>
            <w:tcW w:w="382" w:type="dxa"/>
            <w:tcBorders>
              <w:top w:val="nil"/>
              <w:left w:val="single" w:sz="6" w:space="0" w:color="000000"/>
              <w:bottom w:val="nil"/>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7 </w:t>
            </w:r>
          </w:p>
        </w:tc>
        <w:tc>
          <w:tcPr>
            <w:tcW w:w="5070" w:type="dxa"/>
            <w:gridSpan w:val="4"/>
            <w:tcBorders>
              <w:top w:val="nil"/>
              <w:left w:val="single" w:sz="4" w:space="0" w:color="000000"/>
              <w:bottom w:val="nil"/>
              <w:right w:val="single" w:sz="4" w:space="0" w:color="000000"/>
            </w:tcBorders>
            <w:vAlign w:val="center"/>
          </w:tcPr>
          <w:p w:rsidR="00D000E9" w:rsidRPr="00236F4B" w:rsidRDefault="0003057C">
            <w:pPr>
              <w:spacing w:after="0" w:line="259" w:lineRule="auto"/>
              <w:ind w:left="50" w:right="0" w:firstLine="0"/>
              <w:jc w:val="left"/>
              <w:rPr>
                <w:rFonts w:ascii="Arial" w:hAnsi="Arial" w:cs="Arial"/>
              </w:rPr>
            </w:pPr>
            <w:r w:rsidRPr="00236F4B">
              <w:rPr>
                <w:rFonts w:ascii="Arial" w:hAnsi="Arial" w:cs="Arial"/>
              </w:rPr>
              <w:t xml:space="preserve">Por la recepción de mobiliario y equipo de administración en comodato. </w:t>
            </w:r>
          </w:p>
        </w:tc>
        <w:tc>
          <w:tcPr>
            <w:tcW w:w="450" w:type="dxa"/>
            <w:gridSpan w:val="2"/>
            <w:tcBorders>
              <w:top w:val="nil"/>
              <w:left w:val="single" w:sz="4" w:space="0" w:color="000000"/>
              <w:bottom w:val="nil"/>
              <w:right w:val="single" w:sz="4" w:space="0" w:color="000000"/>
            </w:tcBorders>
          </w:tcPr>
          <w:p w:rsidR="00D000E9" w:rsidRPr="00236F4B" w:rsidRDefault="0003057C">
            <w:pPr>
              <w:spacing w:after="0" w:line="259" w:lineRule="auto"/>
              <w:ind w:left="49" w:right="0" w:firstLine="0"/>
              <w:jc w:val="center"/>
              <w:rPr>
                <w:rFonts w:ascii="Arial" w:hAnsi="Arial" w:cs="Arial"/>
              </w:rPr>
            </w:pPr>
            <w:r w:rsidRPr="00236F4B">
              <w:rPr>
                <w:rFonts w:ascii="Arial" w:hAnsi="Arial" w:cs="Arial"/>
                <w:b/>
              </w:rPr>
              <w:t xml:space="preserve">  </w:t>
            </w:r>
          </w:p>
        </w:tc>
        <w:tc>
          <w:tcPr>
            <w:tcW w:w="5143" w:type="dxa"/>
            <w:gridSpan w:val="4"/>
            <w:tcBorders>
              <w:top w:val="nil"/>
              <w:left w:val="single" w:sz="4" w:space="0" w:color="000000"/>
              <w:bottom w:val="nil"/>
              <w:right w:val="single" w:sz="4" w:space="0" w:color="000000"/>
            </w:tcBorders>
          </w:tcPr>
          <w:p w:rsidR="00D000E9" w:rsidRPr="00236F4B" w:rsidRDefault="0003057C">
            <w:pPr>
              <w:spacing w:after="0" w:line="259" w:lineRule="auto"/>
              <w:ind w:left="23" w:right="0" w:firstLine="0"/>
              <w:jc w:val="left"/>
              <w:rPr>
                <w:rFonts w:ascii="Arial" w:hAnsi="Arial" w:cs="Arial"/>
              </w:rPr>
            </w:pPr>
            <w:r w:rsidRPr="00236F4B">
              <w:rPr>
                <w:rFonts w:ascii="Arial" w:hAnsi="Arial" w:cs="Arial"/>
              </w:rPr>
              <w:t xml:space="preserve">  </w:t>
            </w:r>
          </w:p>
        </w:tc>
      </w:tr>
      <w:tr w:rsidR="00D000E9" w:rsidRPr="00236F4B">
        <w:tblPrEx>
          <w:tblCellMar>
            <w:top w:w="41" w:type="dxa"/>
            <w:left w:w="71" w:type="dxa"/>
            <w:bottom w:w="0" w:type="dxa"/>
            <w:right w:w="85" w:type="dxa"/>
          </w:tblCellMar>
        </w:tblPrEx>
        <w:trPr>
          <w:trHeight w:val="1212"/>
        </w:trPr>
        <w:tc>
          <w:tcPr>
            <w:tcW w:w="407" w:type="dxa"/>
            <w:gridSpan w:val="2"/>
            <w:vMerge w:val="restart"/>
            <w:tcBorders>
              <w:top w:val="nil"/>
              <w:left w:val="single" w:sz="7" w:space="0" w:color="000000"/>
              <w:bottom w:val="single" w:sz="4" w:space="0" w:color="000000"/>
              <w:right w:val="single" w:sz="4" w:space="0" w:color="000000"/>
            </w:tcBorders>
          </w:tcPr>
          <w:p w:rsidR="00D000E9" w:rsidRPr="00236F4B" w:rsidRDefault="0003057C">
            <w:pPr>
              <w:spacing w:after="909" w:line="259" w:lineRule="auto"/>
              <w:ind w:left="90" w:right="0" w:firstLine="0"/>
              <w:jc w:val="left"/>
              <w:rPr>
                <w:rFonts w:ascii="Arial" w:hAnsi="Arial" w:cs="Arial"/>
              </w:rPr>
            </w:pPr>
            <w:r w:rsidRPr="00236F4B">
              <w:rPr>
                <w:rFonts w:ascii="Arial" w:hAnsi="Arial" w:cs="Arial"/>
                <w:b/>
              </w:rPr>
              <w:t xml:space="preserve">8 </w:t>
            </w:r>
          </w:p>
          <w:p w:rsidR="00D000E9" w:rsidRPr="00236F4B" w:rsidRDefault="0003057C">
            <w:pPr>
              <w:spacing w:after="0" w:line="259" w:lineRule="auto"/>
              <w:ind w:left="90" w:right="0" w:firstLine="0"/>
              <w:jc w:val="left"/>
              <w:rPr>
                <w:rFonts w:ascii="Arial" w:hAnsi="Arial" w:cs="Arial"/>
              </w:rPr>
            </w:pPr>
            <w:r w:rsidRPr="00236F4B">
              <w:rPr>
                <w:rFonts w:ascii="Arial" w:hAnsi="Arial" w:cs="Arial"/>
                <w:b/>
              </w:rPr>
              <w:t xml:space="preserve">9 </w:t>
            </w:r>
          </w:p>
        </w:tc>
        <w:tc>
          <w:tcPr>
            <w:tcW w:w="5071" w:type="dxa"/>
            <w:gridSpan w:val="4"/>
            <w:vMerge w:val="restart"/>
            <w:tcBorders>
              <w:top w:val="nil"/>
              <w:left w:val="single" w:sz="4" w:space="0" w:color="000000"/>
              <w:bottom w:val="single" w:sz="4" w:space="0" w:color="000000"/>
              <w:right w:val="single" w:sz="4" w:space="0" w:color="000000"/>
            </w:tcBorders>
          </w:tcPr>
          <w:p w:rsidR="00D000E9" w:rsidRPr="00236F4B" w:rsidRDefault="0003057C">
            <w:pPr>
              <w:spacing w:after="662" w:line="239" w:lineRule="auto"/>
              <w:ind w:left="27" w:right="0" w:firstLine="0"/>
              <w:jc w:val="left"/>
              <w:rPr>
                <w:rFonts w:ascii="Arial" w:hAnsi="Arial" w:cs="Arial"/>
              </w:rPr>
            </w:pPr>
            <w:r w:rsidRPr="00236F4B">
              <w:rPr>
                <w:rFonts w:ascii="Arial" w:hAnsi="Arial" w:cs="Arial"/>
              </w:rPr>
              <w:t xml:space="preserve">Por la donación del activo fijo adquirido durante el desarrollo de programas, con recursos de terceros. </w:t>
            </w:r>
          </w:p>
          <w:p w:rsidR="00D000E9" w:rsidRPr="00236F4B" w:rsidRDefault="0003057C">
            <w:pPr>
              <w:spacing w:after="0" w:line="259" w:lineRule="auto"/>
              <w:ind w:left="27" w:right="0" w:firstLine="0"/>
              <w:jc w:val="left"/>
              <w:rPr>
                <w:rFonts w:ascii="Arial" w:hAnsi="Arial" w:cs="Arial"/>
              </w:rPr>
            </w:pPr>
            <w:r w:rsidRPr="00236F4B">
              <w:rPr>
                <w:rFonts w:ascii="Arial" w:hAnsi="Arial" w:cs="Arial"/>
              </w:rPr>
              <w:t xml:space="preserve">Por la recepción en el ente público de mobiliario y equipo de administración inventariables a la conclusión del contrato de comodato. </w:t>
            </w:r>
          </w:p>
        </w:tc>
        <w:tc>
          <w:tcPr>
            <w:tcW w:w="448" w:type="dxa"/>
            <w:gridSpan w:val="2"/>
            <w:tcBorders>
              <w:top w:val="nil"/>
              <w:left w:val="single" w:sz="4" w:space="0" w:color="000000"/>
              <w:bottom w:val="nil"/>
              <w:right w:val="single" w:sz="4" w:space="0" w:color="000000"/>
            </w:tcBorders>
          </w:tcPr>
          <w:p w:rsidR="00D000E9" w:rsidRPr="00236F4B" w:rsidRDefault="0003057C">
            <w:pPr>
              <w:spacing w:after="0" w:line="259" w:lineRule="auto"/>
              <w:ind w:left="90" w:right="0" w:firstLine="0"/>
              <w:jc w:val="center"/>
              <w:rPr>
                <w:rFonts w:ascii="Arial" w:hAnsi="Arial" w:cs="Arial"/>
              </w:rPr>
            </w:pPr>
            <w:r w:rsidRPr="00236F4B">
              <w:rPr>
                <w:rFonts w:ascii="Arial" w:hAnsi="Arial" w:cs="Arial"/>
                <w:b/>
              </w:rPr>
              <w:t xml:space="preserve">  </w:t>
            </w:r>
          </w:p>
        </w:tc>
        <w:tc>
          <w:tcPr>
            <w:tcW w:w="5169" w:type="dxa"/>
            <w:gridSpan w:val="4"/>
            <w:tcBorders>
              <w:top w:val="nil"/>
              <w:left w:val="single" w:sz="4" w:space="0" w:color="000000"/>
              <w:bottom w:val="nil"/>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rPr>
              <w:t xml:space="preserve">  </w:t>
            </w:r>
          </w:p>
        </w:tc>
      </w:tr>
      <w:tr w:rsidR="00D000E9" w:rsidRPr="00236F4B">
        <w:tblPrEx>
          <w:tblCellMar>
            <w:top w:w="41" w:type="dxa"/>
            <w:left w:w="71" w:type="dxa"/>
            <w:bottom w:w="0" w:type="dxa"/>
            <w:right w:w="85" w:type="dxa"/>
          </w:tblCellMar>
        </w:tblPrEx>
        <w:trPr>
          <w:trHeight w:val="450"/>
        </w:trPr>
        <w:tc>
          <w:tcPr>
            <w:tcW w:w="0" w:type="auto"/>
            <w:gridSpan w:val="2"/>
            <w:vMerge/>
            <w:tcBorders>
              <w:top w:val="nil"/>
              <w:left w:val="single" w:sz="7"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0" w:type="auto"/>
            <w:gridSpan w:val="4"/>
            <w:vMerge/>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448" w:type="dxa"/>
            <w:gridSpan w:val="2"/>
            <w:vMerge w:val="restart"/>
            <w:tcBorders>
              <w:top w:val="nil"/>
              <w:left w:val="single" w:sz="4" w:space="0" w:color="000000"/>
              <w:bottom w:val="nil"/>
              <w:right w:val="single" w:sz="4" w:space="0" w:color="000000"/>
            </w:tcBorders>
            <w:shd w:val="clear" w:color="auto" w:fill="FFFFFF"/>
          </w:tcPr>
          <w:p w:rsidR="00D000E9" w:rsidRPr="00236F4B" w:rsidRDefault="00D000E9">
            <w:pPr>
              <w:spacing w:after="160" w:line="259" w:lineRule="auto"/>
              <w:ind w:left="0" w:right="0" w:firstLine="0"/>
              <w:jc w:val="left"/>
              <w:rPr>
                <w:rFonts w:ascii="Arial" w:hAnsi="Arial" w:cs="Arial"/>
              </w:rPr>
            </w:pPr>
          </w:p>
        </w:tc>
        <w:tc>
          <w:tcPr>
            <w:tcW w:w="5169" w:type="dxa"/>
            <w:gridSpan w:val="4"/>
            <w:vMerge w:val="restart"/>
            <w:tcBorders>
              <w:top w:val="nil"/>
              <w:left w:val="single" w:sz="4" w:space="0" w:color="000000"/>
              <w:bottom w:val="single" w:sz="4" w:space="0" w:color="000000"/>
              <w:right w:val="single" w:sz="4" w:space="0" w:color="000000"/>
            </w:tcBorders>
          </w:tcPr>
          <w:p w:rsidR="00D000E9" w:rsidRPr="00236F4B" w:rsidRDefault="0003057C">
            <w:pPr>
              <w:spacing w:after="33" w:line="259" w:lineRule="auto"/>
              <w:ind w:left="0" w:right="0" w:firstLine="0"/>
              <w:jc w:val="left"/>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p>
          <w:p w:rsidR="00D000E9" w:rsidRPr="00236F4B" w:rsidRDefault="0003057C">
            <w:pPr>
              <w:spacing w:after="33" w:line="259" w:lineRule="auto"/>
              <w:ind w:left="0" w:right="0" w:firstLine="0"/>
              <w:jc w:val="left"/>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p>
          <w:p w:rsidR="00D000E9" w:rsidRPr="00236F4B" w:rsidRDefault="0003057C">
            <w:pPr>
              <w:spacing w:after="35" w:line="259" w:lineRule="auto"/>
              <w:ind w:left="0" w:right="0" w:firstLine="0"/>
              <w:jc w:val="left"/>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p>
          <w:p w:rsidR="00D000E9" w:rsidRPr="00236F4B" w:rsidRDefault="0003057C">
            <w:pPr>
              <w:spacing w:after="33" w:line="259" w:lineRule="auto"/>
              <w:ind w:left="0" w:right="0" w:firstLine="0"/>
              <w:jc w:val="left"/>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p>
          <w:p w:rsidR="00D000E9" w:rsidRPr="00236F4B" w:rsidRDefault="0003057C">
            <w:pPr>
              <w:spacing w:after="0" w:line="259" w:lineRule="auto"/>
              <w:ind w:left="0" w:right="0" w:firstLine="0"/>
              <w:jc w:val="left"/>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p>
        </w:tc>
      </w:tr>
      <w:tr w:rsidR="00D000E9" w:rsidRPr="00236F4B">
        <w:tblPrEx>
          <w:tblCellMar>
            <w:top w:w="41" w:type="dxa"/>
            <w:left w:w="71" w:type="dxa"/>
            <w:bottom w:w="0" w:type="dxa"/>
            <w:right w:w="85" w:type="dxa"/>
          </w:tblCellMar>
        </w:tblPrEx>
        <w:trPr>
          <w:trHeight w:val="450"/>
        </w:trPr>
        <w:tc>
          <w:tcPr>
            <w:tcW w:w="0" w:type="auto"/>
            <w:gridSpan w:val="2"/>
            <w:vMerge/>
            <w:tcBorders>
              <w:top w:val="nil"/>
              <w:left w:val="single" w:sz="7"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0" w:type="auto"/>
            <w:gridSpan w:val="4"/>
            <w:vMerge/>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0" w:type="auto"/>
            <w:gridSpan w:val="2"/>
            <w:vMerge/>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0" w:type="auto"/>
            <w:gridSpan w:val="4"/>
            <w:vMerge/>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r>
      <w:tr w:rsidR="00D000E9" w:rsidRPr="00236F4B">
        <w:tblPrEx>
          <w:tblCellMar>
            <w:top w:w="41" w:type="dxa"/>
            <w:left w:w="71" w:type="dxa"/>
            <w:bottom w:w="0" w:type="dxa"/>
            <w:right w:w="85" w:type="dxa"/>
          </w:tblCellMar>
        </w:tblPrEx>
        <w:trPr>
          <w:trHeight w:val="638"/>
        </w:trPr>
        <w:tc>
          <w:tcPr>
            <w:tcW w:w="0" w:type="auto"/>
            <w:gridSpan w:val="2"/>
            <w:vMerge/>
            <w:tcBorders>
              <w:top w:val="nil"/>
              <w:left w:val="single" w:sz="7"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0" w:type="auto"/>
            <w:gridSpan w:val="4"/>
            <w:vMerge/>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0" w:type="auto"/>
            <w:gridSpan w:val="2"/>
            <w:vMerge/>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0" w:type="auto"/>
            <w:gridSpan w:val="4"/>
            <w:vMerge/>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r>
      <w:tr w:rsidR="00D000E9" w:rsidRPr="00236F4B">
        <w:tblPrEx>
          <w:tblCellMar>
            <w:top w:w="41" w:type="dxa"/>
            <w:left w:w="71" w:type="dxa"/>
            <w:bottom w:w="0" w:type="dxa"/>
            <w:right w:w="85" w:type="dxa"/>
          </w:tblCellMar>
        </w:tblPrEx>
        <w:trPr>
          <w:trHeight w:val="293"/>
        </w:trPr>
        <w:tc>
          <w:tcPr>
            <w:tcW w:w="0" w:type="auto"/>
            <w:gridSpan w:val="2"/>
            <w:vMerge/>
            <w:tcBorders>
              <w:top w:val="nil"/>
              <w:left w:val="single" w:sz="7" w:space="0" w:color="000000"/>
              <w:bottom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0" w:type="auto"/>
            <w:gridSpan w:val="4"/>
            <w:vMerge/>
            <w:tcBorders>
              <w:top w:val="nil"/>
              <w:left w:val="single" w:sz="4" w:space="0" w:color="000000"/>
              <w:bottom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448" w:type="dxa"/>
            <w:gridSpan w:val="2"/>
            <w:tcBorders>
              <w:top w:val="nil"/>
              <w:left w:val="single" w:sz="4" w:space="0" w:color="000000"/>
              <w:bottom w:val="single" w:sz="4" w:space="0" w:color="000000"/>
              <w:right w:val="single" w:sz="4" w:space="0" w:color="000000"/>
            </w:tcBorders>
          </w:tcPr>
          <w:p w:rsidR="00D000E9" w:rsidRPr="00236F4B" w:rsidRDefault="0003057C">
            <w:pPr>
              <w:spacing w:after="0" w:line="259" w:lineRule="auto"/>
              <w:ind w:left="90" w:right="0" w:firstLine="0"/>
              <w:jc w:val="center"/>
              <w:rPr>
                <w:rFonts w:ascii="Arial" w:hAnsi="Arial" w:cs="Arial"/>
              </w:rPr>
            </w:pPr>
            <w:r w:rsidRPr="00236F4B">
              <w:rPr>
                <w:rFonts w:ascii="Arial" w:hAnsi="Arial" w:cs="Arial"/>
              </w:rPr>
              <w:t xml:space="preserve">  </w:t>
            </w:r>
          </w:p>
        </w:tc>
        <w:tc>
          <w:tcPr>
            <w:tcW w:w="0" w:type="auto"/>
            <w:gridSpan w:val="4"/>
            <w:vMerge/>
            <w:tcBorders>
              <w:top w:val="nil"/>
              <w:left w:val="single" w:sz="4" w:space="0" w:color="000000"/>
              <w:bottom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r>
      <w:tr w:rsidR="00D000E9" w:rsidRPr="00236F4B">
        <w:tblPrEx>
          <w:tblCellMar>
            <w:top w:w="41" w:type="dxa"/>
            <w:left w:w="71" w:type="dxa"/>
            <w:bottom w:w="0" w:type="dxa"/>
            <w:right w:w="85" w:type="dxa"/>
          </w:tblCellMar>
        </w:tblPrEx>
        <w:trPr>
          <w:trHeight w:val="951"/>
        </w:trPr>
        <w:tc>
          <w:tcPr>
            <w:tcW w:w="11096" w:type="dxa"/>
            <w:gridSpan w:val="12"/>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2" w:right="0" w:firstLine="0"/>
              <w:jc w:val="left"/>
              <w:rPr>
                <w:rFonts w:ascii="Arial" w:hAnsi="Arial" w:cs="Arial"/>
              </w:rPr>
            </w:pPr>
            <w:r w:rsidRPr="00236F4B">
              <w:rPr>
                <w:rFonts w:ascii="Arial" w:hAnsi="Arial" w:cs="Arial"/>
                <w:b/>
              </w:rPr>
              <w:t>Su saldo representa</w:t>
            </w:r>
            <w:r w:rsidRPr="00236F4B">
              <w:rPr>
                <w:rFonts w:ascii="Arial" w:hAnsi="Arial" w:cs="Arial"/>
              </w:rPr>
              <w:t xml:space="preserve">: Toda clase de mobiliario, equipo de administración y equipo de cómputo, así como también las refacciones mayores correspondientes a este concepto. Incluye los pagos por adjudicación, expropiación e indemnización de bienes muebles a favor del Gobierno </w:t>
            </w:r>
          </w:p>
        </w:tc>
      </w:tr>
      <w:tr w:rsidR="00D000E9" w:rsidRPr="00236F4B">
        <w:tblPrEx>
          <w:tblCellMar>
            <w:top w:w="41" w:type="dxa"/>
            <w:left w:w="71" w:type="dxa"/>
            <w:bottom w:w="0" w:type="dxa"/>
            <w:right w:w="85" w:type="dxa"/>
          </w:tblCellMar>
        </w:tblPrEx>
        <w:trPr>
          <w:trHeight w:val="619"/>
        </w:trPr>
        <w:tc>
          <w:tcPr>
            <w:tcW w:w="11096" w:type="dxa"/>
            <w:gridSpan w:val="12"/>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2" w:right="0" w:firstLine="0"/>
              <w:jc w:val="left"/>
              <w:rPr>
                <w:rFonts w:ascii="Arial" w:hAnsi="Arial" w:cs="Arial"/>
              </w:rPr>
            </w:pPr>
            <w:r w:rsidRPr="00236F4B">
              <w:rPr>
                <w:rFonts w:ascii="Arial" w:hAnsi="Arial" w:cs="Arial"/>
                <w:b/>
              </w:rPr>
              <w:t xml:space="preserve">Observaciones: </w:t>
            </w:r>
          </w:p>
        </w:tc>
      </w:tr>
    </w:tbl>
    <w:p w:rsidR="00D000E9" w:rsidRPr="00236F4B" w:rsidRDefault="0003057C">
      <w:pPr>
        <w:spacing w:after="0" w:line="259" w:lineRule="auto"/>
        <w:ind w:left="0" w:right="0" w:firstLine="0"/>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p>
    <w:tbl>
      <w:tblPr>
        <w:tblStyle w:val="TableGrid"/>
        <w:tblW w:w="11045" w:type="dxa"/>
        <w:tblInd w:w="-47" w:type="dxa"/>
        <w:tblCellMar>
          <w:top w:w="46" w:type="dxa"/>
          <w:left w:w="47" w:type="dxa"/>
          <w:bottom w:w="8" w:type="dxa"/>
          <w:right w:w="41" w:type="dxa"/>
        </w:tblCellMar>
        <w:tblLook w:val="04A0" w:firstRow="1" w:lastRow="0" w:firstColumn="1" w:lastColumn="0" w:noHBand="0" w:noVBand="1"/>
      </w:tblPr>
      <w:tblGrid>
        <w:gridCol w:w="408"/>
        <w:gridCol w:w="22"/>
        <w:gridCol w:w="1359"/>
        <w:gridCol w:w="1836"/>
        <w:gridCol w:w="1815"/>
        <w:gridCol w:w="47"/>
        <w:gridCol w:w="403"/>
        <w:gridCol w:w="22"/>
        <w:gridCol w:w="1410"/>
        <w:gridCol w:w="1885"/>
        <w:gridCol w:w="1816"/>
        <w:gridCol w:w="22"/>
      </w:tblGrid>
      <w:tr w:rsidR="00D000E9" w:rsidRPr="00236F4B">
        <w:trPr>
          <w:gridAfter w:val="1"/>
          <w:wAfter w:w="16" w:type="dxa"/>
          <w:trHeight w:val="610"/>
        </w:trPr>
        <w:tc>
          <w:tcPr>
            <w:tcW w:w="1790" w:type="dxa"/>
            <w:gridSpan w:val="3"/>
            <w:tcBorders>
              <w:top w:val="single" w:sz="4" w:space="0" w:color="000000"/>
              <w:left w:val="single" w:sz="4" w:space="0" w:color="000000"/>
              <w:bottom w:val="single" w:sz="4" w:space="0" w:color="000000"/>
              <w:right w:val="single" w:sz="4" w:space="0" w:color="000000"/>
            </w:tcBorders>
            <w:vAlign w:val="bottom"/>
          </w:tcPr>
          <w:p w:rsidR="00D000E9" w:rsidRPr="00236F4B" w:rsidRDefault="0003057C">
            <w:pPr>
              <w:spacing w:after="0" w:line="259" w:lineRule="auto"/>
              <w:ind w:left="346" w:right="0" w:firstLine="110"/>
              <w:jc w:val="left"/>
              <w:rPr>
                <w:rFonts w:ascii="Arial" w:hAnsi="Arial" w:cs="Arial"/>
              </w:rPr>
            </w:pPr>
            <w:r w:rsidRPr="00236F4B">
              <w:rPr>
                <w:rFonts w:ascii="Arial" w:hAnsi="Arial" w:cs="Arial"/>
                <w:b/>
              </w:rPr>
              <w:t xml:space="preserve">CUENTA CONTABLE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 w:firstLine="0"/>
              <w:jc w:val="center"/>
              <w:rPr>
                <w:rFonts w:ascii="Arial" w:hAnsi="Arial" w:cs="Arial"/>
              </w:rPr>
            </w:pPr>
            <w:r w:rsidRPr="00236F4B">
              <w:rPr>
                <w:rFonts w:ascii="Arial" w:hAnsi="Arial" w:cs="Arial"/>
                <w:b/>
              </w:rPr>
              <w:t xml:space="preserve">GÉNERO </w:t>
            </w:r>
          </w:p>
        </w:tc>
        <w:tc>
          <w:tcPr>
            <w:tcW w:w="181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18" w:right="0" w:firstLine="0"/>
              <w:jc w:val="center"/>
              <w:rPr>
                <w:rFonts w:ascii="Arial" w:hAnsi="Arial" w:cs="Arial"/>
              </w:rPr>
            </w:pPr>
            <w:r w:rsidRPr="00236F4B">
              <w:rPr>
                <w:rFonts w:ascii="Arial" w:hAnsi="Arial" w:cs="Arial"/>
                <w:b/>
              </w:rPr>
              <w:t xml:space="preserve">GRUPO </w:t>
            </w:r>
          </w:p>
        </w:tc>
        <w:tc>
          <w:tcPr>
            <w:tcW w:w="1888" w:type="dxa"/>
            <w:gridSpan w:val="4"/>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21" w:right="0" w:firstLine="0"/>
              <w:jc w:val="center"/>
              <w:rPr>
                <w:rFonts w:ascii="Arial" w:hAnsi="Arial" w:cs="Arial"/>
              </w:rPr>
            </w:pPr>
            <w:r w:rsidRPr="00236F4B">
              <w:rPr>
                <w:rFonts w:ascii="Arial" w:hAnsi="Arial" w:cs="Arial"/>
                <w:b/>
              </w:rPr>
              <w:t xml:space="preserve">RUBRO </w:t>
            </w:r>
          </w:p>
        </w:tc>
        <w:tc>
          <w:tcPr>
            <w:tcW w:w="1887"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 w:firstLine="0"/>
              <w:jc w:val="center"/>
              <w:rPr>
                <w:rFonts w:ascii="Arial" w:hAnsi="Arial" w:cs="Arial"/>
              </w:rPr>
            </w:pPr>
            <w:r w:rsidRPr="00236F4B">
              <w:rPr>
                <w:rFonts w:ascii="Arial" w:hAnsi="Arial" w:cs="Arial"/>
                <w:b/>
              </w:rPr>
              <w:t xml:space="preserve">CUENTA </w:t>
            </w:r>
          </w:p>
        </w:tc>
        <w:tc>
          <w:tcPr>
            <w:tcW w:w="181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17" w:right="0" w:firstLine="0"/>
              <w:jc w:val="center"/>
              <w:rPr>
                <w:rFonts w:ascii="Arial" w:hAnsi="Arial" w:cs="Arial"/>
              </w:rPr>
            </w:pPr>
            <w:r w:rsidRPr="00236F4B">
              <w:rPr>
                <w:rFonts w:ascii="Arial" w:hAnsi="Arial" w:cs="Arial"/>
                <w:b/>
              </w:rPr>
              <w:t xml:space="preserve">NATURALEZA </w:t>
            </w:r>
          </w:p>
        </w:tc>
      </w:tr>
      <w:tr w:rsidR="00D000E9" w:rsidRPr="00236F4B">
        <w:trPr>
          <w:gridAfter w:val="1"/>
          <w:wAfter w:w="16" w:type="dxa"/>
          <w:trHeight w:val="1210"/>
        </w:trPr>
        <w:tc>
          <w:tcPr>
            <w:tcW w:w="1790" w:type="dxa"/>
            <w:gridSpan w:val="3"/>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33" w:firstLine="0"/>
              <w:jc w:val="center"/>
              <w:rPr>
                <w:rFonts w:ascii="Arial" w:hAnsi="Arial" w:cs="Arial"/>
              </w:rPr>
            </w:pPr>
            <w:r w:rsidRPr="00236F4B">
              <w:rPr>
                <w:rFonts w:ascii="Arial" w:hAnsi="Arial" w:cs="Arial"/>
              </w:rPr>
              <w:lastRenderedPageBreak/>
              <w:t xml:space="preserve">1.2.4.2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 w:firstLine="0"/>
              <w:jc w:val="center"/>
              <w:rPr>
                <w:rFonts w:ascii="Arial" w:hAnsi="Arial" w:cs="Arial"/>
              </w:rPr>
            </w:pPr>
            <w:r w:rsidRPr="00236F4B">
              <w:rPr>
                <w:rFonts w:ascii="Arial" w:hAnsi="Arial" w:cs="Arial"/>
              </w:rPr>
              <w:t xml:space="preserve">ACTIVO </w:t>
            </w:r>
          </w:p>
        </w:tc>
        <w:tc>
          <w:tcPr>
            <w:tcW w:w="181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ACTIVO NO CIRCULANTE </w:t>
            </w:r>
          </w:p>
        </w:tc>
        <w:tc>
          <w:tcPr>
            <w:tcW w:w="1888" w:type="dxa"/>
            <w:gridSpan w:val="4"/>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139" w:right="0" w:firstLine="0"/>
              <w:jc w:val="left"/>
              <w:rPr>
                <w:rFonts w:ascii="Arial" w:hAnsi="Arial" w:cs="Arial"/>
              </w:rPr>
            </w:pPr>
            <w:r w:rsidRPr="00236F4B">
              <w:rPr>
                <w:rFonts w:ascii="Arial" w:hAnsi="Arial" w:cs="Arial"/>
              </w:rPr>
              <w:t xml:space="preserve">BIENES MUEBLES </w:t>
            </w:r>
          </w:p>
        </w:tc>
        <w:tc>
          <w:tcPr>
            <w:tcW w:w="1887"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5" w:firstLine="0"/>
              <w:jc w:val="center"/>
              <w:rPr>
                <w:rFonts w:ascii="Arial" w:hAnsi="Arial" w:cs="Arial"/>
              </w:rPr>
            </w:pPr>
            <w:r w:rsidRPr="00236F4B">
              <w:rPr>
                <w:rFonts w:ascii="Arial" w:hAnsi="Arial" w:cs="Arial"/>
              </w:rPr>
              <w:t xml:space="preserve">MOBILIARIO Y </w:t>
            </w:r>
          </w:p>
          <w:p w:rsidR="00D000E9" w:rsidRPr="00236F4B" w:rsidRDefault="0003057C">
            <w:pPr>
              <w:spacing w:after="0" w:line="259" w:lineRule="auto"/>
              <w:ind w:left="0" w:right="9" w:firstLine="0"/>
              <w:jc w:val="center"/>
              <w:rPr>
                <w:rFonts w:ascii="Arial" w:hAnsi="Arial" w:cs="Arial"/>
              </w:rPr>
            </w:pPr>
            <w:r w:rsidRPr="00236F4B">
              <w:rPr>
                <w:rFonts w:ascii="Arial" w:hAnsi="Arial" w:cs="Arial"/>
              </w:rPr>
              <w:t xml:space="preserve">EQUIPO </w:t>
            </w:r>
          </w:p>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EDUCACIONAL Y RECREATIVO </w:t>
            </w:r>
          </w:p>
        </w:tc>
        <w:tc>
          <w:tcPr>
            <w:tcW w:w="181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21" w:right="0" w:firstLine="0"/>
              <w:jc w:val="center"/>
              <w:rPr>
                <w:rFonts w:ascii="Arial" w:hAnsi="Arial" w:cs="Arial"/>
              </w:rPr>
            </w:pPr>
            <w:r w:rsidRPr="00236F4B">
              <w:rPr>
                <w:rFonts w:ascii="Arial" w:hAnsi="Arial" w:cs="Arial"/>
              </w:rPr>
              <w:t xml:space="preserve">DEUDORA </w:t>
            </w:r>
          </w:p>
        </w:tc>
      </w:tr>
      <w:tr w:rsidR="00D000E9" w:rsidRPr="00236F4B">
        <w:trPr>
          <w:gridAfter w:val="1"/>
          <w:wAfter w:w="16" w:type="dxa"/>
          <w:trHeight w:val="312"/>
        </w:trPr>
        <w:tc>
          <w:tcPr>
            <w:tcW w:w="408"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b/>
              </w:rPr>
              <w:t xml:space="preserve">No </w:t>
            </w:r>
          </w:p>
        </w:tc>
        <w:tc>
          <w:tcPr>
            <w:tcW w:w="5044" w:type="dxa"/>
            <w:gridSpan w:val="4"/>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20" w:right="0" w:firstLine="0"/>
              <w:jc w:val="center"/>
              <w:rPr>
                <w:rFonts w:ascii="Arial" w:hAnsi="Arial" w:cs="Arial"/>
              </w:rPr>
            </w:pPr>
            <w:r w:rsidRPr="00236F4B">
              <w:rPr>
                <w:rFonts w:ascii="Arial" w:hAnsi="Arial" w:cs="Arial"/>
                <w:b/>
              </w:rPr>
              <w:t xml:space="preserve">CARGO </w:t>
            </w:r>
          </w:p>
        </w:tc>
        <w:tc>
          <w:tcPr>
            <w:tcW w:w="450" w:type="dxa"/>
            <w:gridSpan w:val="2"/>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48" w:right="0" w:firstLine="0"/>
              <w:rPr>
                <w:rFonts w:ascii="Arial" w:hAnsi="Arial" w:cs="Arial"/>
              </w:rPr>
            </w:pPr>
            <w:r w:rsidRPr="00236F4B">
              <w:rPr>
                <w:rFonts w:ascii="Arial" w:hAnsi="Arial" w:cs="Arial"/>
                <w:b/>
              </w:rPr>
              <w:t xml:space="preserve">No </w:t>
            </w:r>
          </w:p>
        </w:tc>
        <w:tc>
          <w:tcPr>
            <w:tcW w:w="5143" w:type="dxa"/>
            <w:gridSpan w:val="4"/>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17" w:right="0" w:firstLine="0"/>
              <w:jc w:val="center"/>
              <w:rPr>
                <w:rFonts w:ascii="Arial" w:hAnsi="Arial" w:cs="Arial"/>
              </w:rPr>
            </w:pPr>
            <w:r w:rsidRPr="00236F4B">
              <w:rPr>
                <w:rFonts w:ascii="Arial" w:hAnsi="Arial" w:cs="Arial"/>
                <w:b/>
              </w:rPr>
              <w:t xml:space="preserve">ABONO </w:t>
            </w:r>
          </w:p>
        </w:tc>
      </w:tr>
      <w:tr w:rsidR="00D000E9" w:rsidRPr="00236F4B">
        <w:trPr>
          <w:gridAfter w:val="1"/>
          <w:wAfter w:w="16" w:type="dxa"/>
          <w:trHeight w:val="619"/>
        </w:trPr>
        <w:tc>
          <w:tcPr>
            <w:tcW w:w="408" w:type="dxa"/>
            <w:tcBorders>
              <w:top w:val="single" w:sz="4" w:space="0" w:color="000000"/>
              <w:left w:val="single" w:sz="4" w:space="0" w:color="000000"/>
              <w:bottom w:val="single" w:sz="4" w:space="0" w:color="FFFFFF"/>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1 </w:t>
            </w:r>
          </w:p>
        </w:tc>
        <w:tc>
          <w:tcPr>
            <w:tcW w:w="5044" w:type="dxa"/>
            <w:gridSpan w:val="4"/>
            <w:tcBorders>
              <w:top w:val="single" w:sz="4" w:space="0" w:color="000000"/>
              <w:left w:val="single" w:sz="4" w:space="0" w:color="000000"/>
              <w:bottom w:val="single" w:sz="4" w:space="0" w:color="FFFFFF"/>
              <w:right w:val="single" w:sz="4" w:space="0" w:color="000000"/>
            </w:tcBorders>
          </w:tcPr>
          <w:p w:rsidR="00D000E9" w:rsidRPr="00236F4B" w:rsidRDefault="0003057C">
            <w:pPr>
              <w:spacing w:after="0" w:line="259" w:lineRule="auto"/>
              <w:ind w:left="24" w:right="0" w:firstLine="0"/>
              <w:jc w:val="left"/>
              <w:rPr>
                <w:rFonts w:ascii="Arial" w:hAnsi="Arial" w:cs="Arial"/>
              </w:rPr>
            </w:pPr>
            <w:r w:rsidRPr="00236F4B">
              <w:rPr>
                <w:rFonts w:ascii="Arial" w:hAnsi="Arial" w:cs="Arial"/>
              </w:rPr>
              <w:t xml:space="preserve">Por la apertura de libros </w:t>
            </w:r>
          </w:p>
        </w:tc>
        <w:tc>
          <w:tcPr>
            <w:tcW w:w="450" w:type="dxa"/>
            <w:gridSpan w:val="2"/>
            <w:vMerge w:val="restart"/>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18" w:right="0" w:firstLine="0"/>
              <w:jc w:val="center"/>
              <w:rPr>
                <w:rFonts w:ascii="Arial" w:hAnsi="Arial" w:cs="Arial"/>
              </w:rPr>
            </w:pPr>
            <w:r w:rsidRPr="00236F4B">
              <w:rPr>
                <w:rFonts w:ascii="Arial" w:hAnsi="Arial" w:cs="Arial"/>
                <w:b/>
              </w:rPr>
              <w:t xml:space="preserve">1 </w:t>
            </w:r>
          </w:p>
        </w:tc>
        <w:tc>
          <w:tcPr>
            <w:tcW w:w="5143" w:type="dxa"/>
            <w:gridSpan w:val="4"/>
            <w:vMerge w:val="restart"/>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23" w:right="0" w:firstLine="0"/>
              <w:jc w:val="left"/>
              <w:rPr>
                <w:rFonts w:ascii="Arial" w:hAnsi="Arial" w:cs="Arial"/>
              </w:rPr>
            </w:pPr>
            <w:r w:rsidRPr="00236F4B">
              <w:rPr>
                <w:rFonts w:ascii="Arial" w:hAnsi="Arial" w:cs="Arial"/>
              </w:rPr>
              <w:t xml:space="preserve">Por la entrega a terceros de mobiliario y equipo educacional y recreativo donados por el ente público. </w:t>
            </w:r>
          </w:p>
        </w:tc>
      </w:tr>
      <w:tr w:rsidR="00D000E9" w:rsidRPr="00236F4B">
        <w:trPr>
          <w:gridAfter w:val="1"/>
          <w:wAfter w:w="16" w:type="dxa"/>
          <w:trHeight w:val="752"/>
        </w:trPr>
        <w:tc>
          <w:tcPr>
            <w:tcW w:w="408" w:type="dxa"/>
            <w:tcBorders>
              <w:top w:val="single" w:sz="4" w:space="0" w:color="FFFFFF"/>
              <w:left w:val="single" w:sz="4" w:space="0" w:color="000000"/>
              <w:bottom w:val="nil"/>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2 </w:t>
            </w:r>
          </w:p>
        </w:tc>
        <w:tc>
          <w:tcPr>
            <w:tcW w:w="5044" w:type="dxa"/>
            <w:gridSpan w:val="4"/>
            <w:tcBorders>
              <w:top w:val="single" w:sz="4" w:space="0" w:color="FFFFFF"/>
              <w:left w:val="single" w:sz="4" w:space="0" w:color="000000"/>
              <w:bottom w:val="nil"/>
              <w:right w:val="single" w:sz="4" w:space="0" w:color="000000"/>
            </w:tcBorders>
          </w:tcPr>
          <w:p w:rsidR="00D000E9" w:rsidRPr="00236F4B" w:rsidRDefault="0003057C">
            <w:pPr>
              <w:spacing w:after="0" w:line="259" w:lineRule="auto"/>
              <w:ind w:left="24" w:right="0" w:firstLine="0"/>
              <w:jc w:val="left"/>
              <w:rPr>
                <w:rFonts w:ascii="Arial" w:hAnsi="Arial" w:cs="Arial"/>
              </w:rPr>
            </w:pPr>
            <w:r w:rsidRPr="00236F4B">
              <w:rPr>
                <w:rFonts w:ascii="Arial" w:hAnsi="Arial" w:cs="Arial"/>
              </w:rPr>
              <w:t xml:space="preserve">Por el traspaso de saldos de las cuentas del ejercicio inmediato anterior. </w:t>
            </w:r>
          </w:p>
        </w:tc>
        <w:tc>
          <w:tcPr>
            <w:tcW w:w="0" w:type="auto"/>
            <w:gridSpan w:val="2"/>
            <w:vMerge/>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0" w:type="auto"/>
            <w:gridSpan w:val="4"/>
            <w:vMerge/>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r>
      <w:tr w:rsidR="00D000E9" w:rsidRPr="00236F4B">
        <w:trPr>
          <w:gridAfter w:val="1"/>
          <w:wAfter w:w="16" w:type="dxa"/>
          <w:trHeight w:val="1052"/>
        </w:trPr>
        <w:tc>
          <w:tcPr>
            <w:tcW w:w="408" w:type="dxa"/>
            <w:tcBorders>
              <w:top w:val="nil"/>
              <w:left w:val="single" w:sz="7" w:space="0" w:color="000000"/>
              <w:bottom w:val="nil"/>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3 </w:t>
            </w:r>
          </w:p>
        </w:tc>
        <w:tc>
          <w:tcPr>
            <w:tcW w:w="5044" w:type="dxa"/>
            <w:gridSpan w:val="4"/>
            <w:tcBorders>
              <w:top w:val="nil"/>
              <w:left w:val="single" w:sz="4" w:space="0" w:color="000000"/>
              <w:bottom w:val="nil"/>
              <w:right w:val="single" w:sz="4" w:space="0" w:color="000000"/>
            </w:tcBorders>
          </w:tcPr>
          <w:p w:rsidR="00D000E9" w:rsidRPr="00236F4B" w:rsidRDefault="0003057C">
            <w:pPr>
              <w:spacing w:after="0" w:line="259" w:lineRule="auto"/>
              <w:ind w:left="24" w:right="0" w:firstLine="0"/>
              <w:jc w:val="left"/>
              <w:rPr>
                <w:rFonts w:ascii="Arial" w:hAnsi="Arial" w:cs="Arial"/>
              </w:rPr>
            </w:pPr>
            <w:r w:rsidRPr="00236F4B">
              <w:rPr>
                <w:rFonts w:ascii="Arial" w:hAnsi="Arial" w:cs="Arial"/>
              </w:rPr>
              <w:t xml:space="preserve">Por el devengado por la adquisición de mobiliario y equipo educacional y recreativo. </w:t>
            </w:r>
          </w:p>
        </w:tc>
        <w:tc>
          <w:tcPr>
            <w:tcW w:w="450" w:type="dxa"/>
            <w:gridSpan w:val="2"/>
            <w:tcBorders>
              <w:top w:val="nil"/>
              <w:left w:val="single" w:sz="4" w:space="0" w:color="000000"/>
              <w:bottom w:val="nil"/>
              <w:right w:val="single" w:sz="4" w:space="0" w:color="000000"/>
            </w:tcBorders>
          </w:tcPr>
          <w:p w:rsidR="00D000E9" w:rsidRPr="00236F4B" w:rsidRDefault="0003057C">
            <w:pPr>
              <w:spacing w:after="0" w:line="259" w:lineRule="auto"/>
              <w:ind w:left="18" w:right="0" w:firstLine="0"/>
              <w:jc w:val="center"/>
              <w:rPr>
                <w:rFonts w:ascii="Arial" w:hAnsi="Arial" w:cs="Arial"/>
              </w:rPr>
            </w:pPr>
            <w:r w:rsidRPr="00236F4B">
              <w:rPr>
                <w:rFonts w:ascii="Arial" w:hAnsi="Arial" w:cs="Arial"/>
                <w:b/>
              </w:rPr>
              <w:t xml:space="preserve">2 </w:t>
            </w:r>
          </w:p>
        </w:tc>
        <w:tc>
          <w:tcPr>
            <w:tcW w:w="5143" w:type="dxa"/>
            <w:gridSpan w:val="4"/>
            <w:tcBorders>
              <w:top w:val="nil"/>
              <w:left w:val="single" w:sz="4" w:space="0" w:color="000000"/>
              <w:bottom w:val="nil"/>
              <w:right w:val="single" w:sz="4" w:space="0" w:color="000000"/>
            </w:tcBorders>
          </w:tcPr>
          <w:p w:rsidR="00D000E9" w:rsidRPr="00236F4B" w:rsidRDefault="0003057C">
            <w:pPr>
              <w:spacing w:after="0" w:line="259" w:lineRule="auto"/>
              <w:ind w:left="23" w:right="0" w:firstLine="0"/>
              <w:jc w:val="left"/>
              <w:rPr>
                <w:rFonts w:ascii="Arial" w:hAnsi="Arial" w:cs="Arial"/>
              </w:rPr>
            </w:pPr>
            <w:r w:rsidRPr="00236F4B">
              <w:rPr>
                <w:rFonts w:ascii="Arial" w:hAnsi="Arial" w:cs="Arial"/>
              </w:rPr>
              <w:t xml:space="preserve">Por la baja de mobiliario y equipo educacional y recreativo. </w:t>
            </w:r>
          </w:p>
        </w:tc>
      </w:tr>
      <w:tr w:rsidR="00D000E9" w:rsidRPr="00236F4B">
        <w:trPr>
          <w:gridAfter w:val="1"/>
          <w:wAfter w:w="16" w:type="dxa"/>
          <w:trHeight w:val="1478"/>
        </w:trPr>
        <w:tc>
          <w:tcPr>
            <w:tcW w:w="408" w:type="dxa"/>
            <w:tcBorders>
              <w:top w:val="nil"/>
              <w:left w:val="single" w:sz="6" w:space="0" w:color="000000"/>
              <w:bottom w:val="nil"/>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4 </w:t>
            </w:r>
          </w:p>
        </w:tc>
        <w:tc>
          <w:tcPr>
            <w:tcW w:w="5044" w:type="dxa"/>
            <w:gridSpan w:val="4"/>
            <w:tcBorders>
              <w:top w:val="nil"/>
              <w:left w:val="single" w:sz="4" w:space="0" w:color="000000"/>
              <w:bottom w:val="nil"/>
              <w:right w:val="single" w:sz="4" w:space="0" w:color="000000"/>
            </w:tcBorders>
          </w:tcPr>
          <w:p w:rsidR="00D000E9" w:rsidRPr="00236F4B" w:rsidRDefault="0003057C">
            <w:pPr>
              <w:spacing w:after="0" w:line="259" w:lineRule="auto"/>
              <w:ind w:left="24" w:right="0" w:firstLine="0"/>
              <w:jc w:val="left"/>
              <w:rPr>
                <w:rFonts w:ascii="Arial" w:hAnsi="Arial" w:cs="Arial"/>
              </w:rPr>
            </w:pPr>
            <w:r w:rsidRPr="00236F4B">
              <w:rPr>
                <w:rFonts w:ascii="Arial" w:hAnsi="Arial" w:cs="Arial"/>
              </w:rPr>
              <w:t xml:space="preserve">Por la aplicación del anticipo para la adquisición de mobiliario y equipo educacional y recreativo. </w:t>
            </w:r>
          </w:p>
        </w:tc>
        <w:tc>
          <w:tcPr>
            <w:tcW w:w="450" w:type="dxa"/>
            <w:gridSpan w:val="2"/>
            <w:tcBorders>
              <w:top w:val="nil"/>
              <w:left w:val="single" w:sz="4" w:space="0" w:color="000000"/>
              <w:bottom w:val="nil"/>
              <w:right w:val="single" w:sz="4" w:space="0" w:color="000000"/>
            </w:tcBorders>
          </w:tcPr>
          <w:p w:rsidR="00D000E9" w:rsidRPr="00236F4B" w:rsidRDefault="0003057C">
            <w:pPr>
              <w:spacing w:after="0" w:line="259" w:lineRule="auto"/>
              <w:ind w:left="18" w:right="0" w:firstLine="0"/>
              <w:jc w:val="center"/>
              <w:rPr>
                <w:rFonts w:ascii="Arial" w:hAnsi="Arial" w:cs="Arial"/>
              </w:rPr>
            </w:pPr>
            <w:r w:rsidRPr="00236F4B">
              <w:rPr>
                <w:rFonts w:ascii="Arial" w:hAnsi="Arial" w:cs="Arial"/>
                <w:b/>
              </w:rPr>
              <w:t xml:space="preserve">3 </w:t>
            </w:r>
          </w:p>
        </w:tc>
        <w:tc>
          <w:tcPr>
            <w:tcW w:w="5143" w:type="dxa"/>
            <w:gridSpan w:val="4"/>
            <w:tcBorders>
              <w:top w:val="nil"/>
              <w:left w:val="single" w:sz="4" w:space="0" w:color="000000"/>
              <w:bottom w:val="nil"/>
              <w:right w:val="single" w:sz="4" w:space="0" w:color="000000"/>
            </w:tcBorders>
            <w:vAlign w:val="center"/>
          </w:tcPr>
          <w:p w:rsidR="00D000E9" w:rsidRPr="00236F4B" w:rsidRDefault="0003057C">
            <w:pPr>
              <w:spacing w:after="0" w:line="259" w:lineRule="auto"/>
              <w:ind w:left="23" w:right="0" w:firstLine="0"/>
              <w:jc w:val="left"/>
              <w:rPr>
                <w:rFonts w:ascii="Arial" w:hAnsi="Arial" w:cs="Arial"/>
              </w:rPr>
            </w:pPr>
            <w:r w:rsidRPr="00236F4B">
              <w:rPr>
                <w:rFonts w:ascii="Arial" w:hAnsi="Arial" w:cs="Arial"/>
              </w:rPr>
              <w:t xml:space="preserve">Por las responsabilidades fincadas que afectan al patrimonio del ente público, derivadas del extravío o robo de mobiliario y equipo educacional y recreativo. </w:t>
            </w:r>
          </w:p>
        </w:tc>
      </w:tr>
      <w:tr w:rsidR="00D000E9" w:rsidRPr="00236F4B">
        <w:trPr>
          <w:gridAfter w:val="1"/>
          <w:wAfter w:w="16" w:type="dxa"/>
          <w:trHeight w:val="1350"/>
        </w:trPr>
        <w:tc>
          <w:tcPr>
            <w:tcW w:w="408" w:type="dxa"/>
            <w:tcBorders>
              <w:top w:val="nil"/>
              <w:left w:val="single" w:sz="6" w:space="0" w:color="000000"/>
              <w:bottom w:val="nil"/>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5 </w:t>
            </w:r>
          </w:p>
        </w:tc>
        <w:tc>
          <w:tcPr>
            <w:tcW w:w="5044" w:type="dxa"/>
            <w:gridSpan w:val="4"/>
            <w:tcBorders>
              <w:top w:val="nil"/>
              <w:left w:val="single" w:sz="4" w:space="0" w:color="000000"/>
              <w:bottom w:val="nil"/>
              <w:right w:val="single" w:sz="4" w:space="0" w:color="000000"/>
            </w:tcBorders>
          </w:tcPr>
          <w:p w:rsidR="00D000E9" w:rsidRPr="00236F4B" w:rsidRDefault="0003057C">
            <w:pPr>
              <w:spacing w:after="0" w:line="259" w:lineRule="auto"/>
              <w:ind w:left="24" w:right="0" w:firstLine="0"/>
              <w:jc w:val="left"/>
              <w:rPr>
                <w:rFonts w:ascii="Arial" w:hAnsi="Arial" w:cs="Arial"/>
              </w:rPr>
            </w:pPr>
            <w:r w:rsidRPr="00236F4B">
              <w:rPr>
                <w:rFonts w:ascii="Arial" w:hAnsi="Arial" w:cs="Arial"/>
              </w:rPr>
              <w:t xml:space="preserve">Por la recepción a satisfacción de mobiliario y equipo educacional y recreativo en el ente público. </w:t>
            </w:r>
          </w:p>
        </w:tc>
        <w:tc>
          <w:tcPr>
            <w:tcW w:w="450" w:type="dxa"/>
            <w:gridSpan w:val="2"/>
            <w:tcBorders>
              <w:top w:val="nil"/>
              <w:left w:val="single" w:sz="4" w:space="0" w:color="000000"/>
              <w:bottom w:val="nil"/>
              <w:right w:val="single" w:sz="4" w:space="0" w:color="000000"/>
            </w:tcBorders>
          </w:tcPr>
          <w:p w:rsidR="00D000E9" w:rsidRPr="00236F4B" w:rsidRDefault="0003057C">
            <w:pPr>
              <w:spacing w:after="0" w:line="259" w:lineRule="auto"/>
              <w:ind w:left="18" w:right="0" w:firstLine="0"/>
              <w:jc w:val="center"/>
              <w:rPr>
                <w:rFonts w:ascii="Arial" w:hAnsi="Arial" w:cs="Arial"/>
              </w:rPr>
            </w:pPr>
            <w:r w:rsidRPr="00236F4B">
              <w:rPr>
                <w:rFonts w:ascii="Arial" w:hAnsi="Arial" w:cs="Arial"/>
                <w:b/>
              </w:rPr>
              <w:t xml:space="preserve">4 </w:t>
            </w:r>
          </w:p>
        </w:tc>
        <w:tc>
          <w:tcPr>
            <w:tcW w:w="5143" w:type="dxa"/>
            <w:gridSpan w:val="4"/>
            <w:tcBorders>
              <w:top w:val="nil"/>
              <w:left w:val="single" w:sz="4" w:space="0" w:color="000000"/>
              <w:bottom w:val="nil"/>
              <w:right w:val="single" w:sz="4" w:space="0" w:color="000000"/>
            </w:tcBorders>
            <w:vAlign w:val="bottom"/>
          </w:tcPr>
          <w:p w:rsidR="00D000E9" w:rsidRPr="00236F4B" w:rsidRDefault="0003057C">
            <w:pPr>
              <w:spacing w:after="0" w:line="259" w:lineRule="auto"/>
              <w:ind w:left="23" w:right="0" w:firstLine="0"/>
              <w:jc w:val="left"/>
              <w:rPr>
                <w:rFonts w:ascii="Arial" w:hAnsi="Arial" w:cs="Arial"/>
              </w:rPr>
            </w:pPr>
            <w:r w:rsidRPr="00236F4B">
              <w:rPr>
                <w:rFonts w:ascii="Arial" w:hAnsi="Arial" w:cs="Arial"/>
              </w:rPr>
              <w:t xml:space="preserve">Por la entrega de mobiliario y equipo educacional y recreativo inventariables otorgados en comodato a terceros. </w:t>
            </w:r>
          </w:p>
        </w:tc>
      </w:tr>
      <w:tr w:rsidR="00D000E9" w:rsidRPr="00236F4B">
        <w:trPr>
          <w:gridAfter w:val="1"/>
          <w:wAfter w:w="16" w:type="dxa"/>
          <w:trHeight w:val="778"/>
        </w:trPr>
        <w:tc>
          <w:tcPr>
            <w:tcW w:w="408" w:type="dxa"/>
            <w:tcBorders>
              <w:top w:val="nil"/>
              <w:left w:val="single" w:sz="6" w:space="0" w:color="000000"/>
              <w:bottom w:val="nil"/>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6 </w:t>
            </w:r>
          </w:p>
        </w:tc>
        <w:tc>
          <w:tcPr>
            <w:tcW w:w="5044" w:type="dxa"/>
            <w:gridSpan w:val="4"/>
            <w:tcBorders>
              <w:top w:val="nil"/>
              <w:left w:val="single" w:sz="4" w:space="0" w:color="000000"/>
              <w:bottom w:val="nil"/>
              <w:right w:val="single" w:sz="4" w:space="0" w:color="000000"/>
            </w:tcBorders>
            <w:vAlign w:val="bottom"/>
          </w:tcPr>
          <w:p w:rsidR="00D000E9" w:rsidRPr="00236F4B" w:rsidRDefault="0003057C">
            <w:pPr>
              <w:spacing w:after="0" w:line="259" w:lineRule="auto"/>
              <w:ind w:left="24" w:right="0" w:firstLine="0"/>
              <w:jc w:val="left"/>
              <w:rPr>
                <w:rFonts w:ascii="Arial" w:hAnsi="Arial" w:cs="Arial"/>
              </w:rPr>
            </w:pPr>
            <w:r w:rsidRPr="00236F4B">
              <w:rPr>
                <w:rFonts w:ascii="Arial" w:hAnsi="Arial" w:cs="Arial"/>
              </w:rPr>
              <w:t xml:space="preserve">Por la recepción de mobiliario y equipo educacional y recreativo donados a favor del ente público. </w:t>
            </w:r>
          </w:p>
        </w:tc>
        <w:tc>
          <w:tcPr>
            <w:tcW w:w="450" w:type="dxa"/>
            <w:gridSpan w:val="2"/>
            <w:tcBorders>
              <w:top w:val="nil"/>
              <w:left w:val="single" w:sz="4" w:space="0" w:color="000000"/>
              <w:bottom w:val="nil"/>
              <w:right w:val="single" w:sz="4" w:space="0" w:color="000000"/>
            </w:tcBorders>
          </w:tcPr>
          <w:p w:rsidR="00D000E9" w:rsidRPr="00236F4B" w:rsidRDefault="0003057C">
            <w:pPr>
              <w:spacing w:after="0" w:line="259" w:lineRule="auto"/>
              <w:ind w:left="18" w:right="0" w:firstLine="0"/>
              <w:jc w:val="center"/>
              <w:rPr>
                <w:rFonts w:ascii="Arial" w:hAnsi="Arial" w:cs="Arial"/>
              </w:rPr>
            </w:pPr>
            <w:r w:rsidRPr="00236F4B">
              <w:rPr>
                <w:rFonts w:ascii="Arial" w:hAnsi="Arial" w:cs="Arial"/>
                <w:b/>
              </w:rPr>
              <w:t xml:space="preserve">5 </w:t>
            </w:r>
          </w:p>
        </w:tc>
        <w:tc>
          <w:tcPr>
            <w:tcW w:w="5143" w:type="dxa"/>
            <w:gridSpan w:val="4"/>
            <w:tcBorders>
              <w:top w:val="nil"/>
              <w:left w:val="single" w:sz="4" w:space="0" w:color="000000"/>
              <w:bottom w:val="nil"/>
              <w:right w:val="single" w:sz="4" w:space="0" w:color="000000"/>
            </w:tcBorders>
          </w:tcPr>
          <w:p w:rsidR="00D000E9" w:rsidRPr="00236F4B" w:rsidRDefault="0003057C">
            <w:pPr>
              <w:spacing w:after="0" w:line="259" w:lineRule="auto"/>
              <w:ind w:left="23" w:right="0" w:firstLine="0"/>
              <w:jc w:val="left"/>
              <w:rPr>
                <w:rFonts w:ascii="Arial" w:hAnsi="Arial" w:cs="Arial"/>
              </w:rPr>
            </w:pPr>
            <w:r w:rsidRPr="00236F4B">
              <w:rPr>
                <w:rFonts w:ascii="Arial" w:hAnsi="Arial" w:cs="Arial"/>
              </w:rPr>
              <w:t xml:space="preserve">Por el cierre de libros al final del ejercicio. </w:t>
            </w:r>
          </w:p>
        </w:tc>
      </w:tr>
      <w:tr w:rsidR="00D000E9" w:rsidRPr="00236F4B">
        <w:tblPrEx>
          <w:tblCellMar>
            <w:top w:w="41" w:type="dxa"/>
            <w:left w:w="70" w:type="dxa"/>
            <w:bottom w:w="39" w:type="dxa"/>
            <w:right w:w="111" w:type="dxa"/>
          </w:tblCellMar>
        </w:tblPrEx>
        <w:trPr>
          <w:trHeight w:val="300"/>
        </w:trPr>
        <w:tc>
          <w:tcPr>
            <w:tcW w:w="430" w:type="dxa"/>
            <w:gridSpan w:val="2"/>
            <w:tcBorders>
              <w:top w:val="nil"/>
              <w:left w:val="nil"/>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5069" w:type="dxa"/>
            <w:gridSpan w:val="4"/>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425" w:type="dxa"/>
            <w:gridSpan w:val="2"/>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5143" w:type="dxa"/>
            <w:gridSpan w:val="4"/>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r>
      <w:tr w:rsidR="00D000E9" w:rsidRPr="00236F4B">
        <w:tblPrEx>
          <w:tblCellMar>
            <w:top w:w="41" w:type="dxa"/>
            <w:left w:w="70" w:type="dxa"/>
            <w:bottom w:w="39" w:type="dxa"/>
            <w:right w:w="111" w:type="dxa"/>
          </w:tblCellMar>
        </w:tblPrEx>
        <w:trPr>
          <w:trHeight w:val="300"/>
        </w:trPr>
        <w:tc>
          <w:tcPr>
            <w:tcW w:w="430" w:type="dxa"/>
            <w:gridSpan w:val="2"/>
            <w:tcBorders>
              <w:top w:val="nil"/>
              <w:left w:val="nil"/>
              <w:bottom w:val="nil"/>
              <w:right w:val="single" w:sz="4" w:space="0" w:color="000000"/>
            </w:tcBorders>
            <w:shd w:val="clear" w:color="auto" w:fill="FFFFFF"/>
          </w:tcPr>
          <w:p w:rsidR="00D000E9" w:rsidRPr="00236F4B" w:rsidRDefault="00D000E9">
            <w:pPr>
              <w:spacing w:after="160" w:line="259" w:lineRule="auto"/>
              <w:ind w:left="0" w:right="0" w:firstLine="0"/>
              <w:jc w:val="left"/>
              <w:rPr>
                <w:rFonts w:ascii="Arial" w:hAnsi="Arial" w:cs="Arial"/>
              </w:rPr>
            </w:pPr>
          </w:p>
        </w:tc>
        <w:tc>
          <w:tcPr>
            <w:tcW w:w="5069" w:type="dxa"/>
            <w:gridSpan w:val="4"/>
            <w:tcBorders>
              <w:top w:val="nil"/>
              <w:left w:val="single" w:sz="4" w:space="0" w:color="000000"/>
              <w:bottom w:val="nil"/>
              <w:right w:val="single" w:sz="4" w:space="0" w:color="000000"/>
            </w:tcBorders>
            <w:shd w:val="clear" w:color="auto" w:fill="FFFFFF"/>
          </w:tcPr>
          <w:p w:rsidR="00D000E9" w:rsidRPr="00236F4B" w:rsidRDefault="00D000E9">
            <w:pPr>
              <w:spacing w:after="160" w:line="259" w:lineRule="auto"/>
              <w:ind w:left="0" w:right="0" w:firstLine="0"/>
              <w:jc w:val="left"/>
              <w:rPr>
                <w:rFonts w:ascii="Arial" w:hAnsi="Arial" w:cs="Arial"/>
              </w:rPr>
            </w:pPr>
          </w:p>
        </w:tc>
        <w:tc>
          <w:tcPr>
            <w:tcW w:w="425" w:type="dxa"/>
            <w:gridSpan w:val="2"/>
            <w:tcBorders>
              <w:top w:val="nil"/>
              <w:left w:val="single" w:sz="4" w:space="0" w:color="000000"/>
              <w:bottom w:val="nil"/>
              <w:right w:val="single" w:sz="4" w:space="0" w:color="000000"/>
            </w:tcBorders>
            <w:shd w:val="clear" w:color="auto" w:fill="FFFFFF"/>
          </w:tcPr>
          <w:p w:rsidR="00D000E9" w:rsidRPr="00236F4B" w:rsidRDefault="00D000E9">
            <w:pPr>
              <w:spacing w:after="160" w:line="259" w:lineRule="auto"/>
              <w:ind w:left="0" w:right="0" w:firstLine="0"/>
              <w:jc w:val="left"/>
              <w:rPr>
                <w:rFonts w:ascii="Arial" w:hAnsi="Arial" w:cs="Arial"/>
              </w:rPr>
            </w:pPr>
          </w:p>
        </w:tc>
        <w:tc>
          <w:tcPr>
            <w:tcW w:w="5143" w:type="dxa"/>
            <w:gridSpan w:val="4"/>
            <w:tcBorders>
              <w:top w:val="nil"/>
              <w:left w:val="single" w:sz="4" w:space="0" w:color="000000"/>
              <w:bottom w:val="nil"/>
              <w:right w:val="single" w:sz="4" w:space="0" w:color="000000"/>
            </w:tcBorders>
            <w:shd w:val="clear" w:color="auto" w:fill="FFFFFF"/>
          </w:tcPr>
          <w:p w:rsidR="00D000E9" w:rsidRPr="00236F4B" w:rsidRDefault="00D000E9">
            <w:pPr>
              <w:spacing w:after="160" w:line="259" w:lineRule="auto"/>
              <w:ind w:left="0" w:right="0" w:firstLine="0"/>
              <w:jc w:val="left"/>
              <w:rPr>
                <w:rFonts w:ascii="Arial" w:hAnsi="Arial" w:cs="Arial"/>
              </w:rPr>
            </w:pPr>
          </w:p>
        </w:tc>
      </w:tr>
      <w:tr w:rsidR="00D000E9" w:rsidRPr="00236F4B">
        <w:tblPrEx>
          <w:tblCellMar>
            <w:top w:w="41" w:type="dxa"/>
            <w:left w:w="70" w:type="dxa"/>
            <w:bottom w:w="39" w:type="dxa"/>
            <w:right w:w="111" w:type="dxa"/>
          </w:tblCellMar>
        </w:tblPrEx>
        <w:trPr>
          <w:trHeight w:val="888"/>
        </w:trPr>
        <w:tc>
          <w:tcPr>
            <w:tcW w:w="430" w:type="dxa"/>
            <w:gridSpan w:val="2"/>
            <w:tcBorders>
              <w:top w:val="nil"/>
              <w:left w:val="nil"/>
              <w:bottom w:val="nil"/>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7 </w:t>
            </w:r>
          </w:p>
        </w:tc>
        <w:tc>
          <w:tcPr>
            <w:tcW w:w="5069" w:type="dxa"/>
            <w:gridSpan w:val="4"/>
            <w:tcBorders>
              <w:top w:val="nil"/>
              <w:left w:val="single" w:sz="4" w:space="0" w:color="000000"/>
              <w:bottom w:val="nil"/>
              <w:right w:val="single" w:sz="4" w:space="0" w:color="000000"/>
            </w:tcBorders>
          </w:tcPr>
          <w:p w:rsidR="00D000E9" w:rsidRPr="00236F4B" w:rsidRDefault="0003057C">
            <w:pPr>
              <w:spacing w:after="0" w:line="259" w:lineRule="auto"/>
              <w:ind w:left="2" w:right="0" w:firstLine="0"/>
              <w:jc w:val="left"/>
              <w:rPr>
                <w:rFonts w:ascii="Arial" w:hAnsi="Arial" w:cs="Arial"/>
              </w:rPr>
            </w:pPr>
            <w:r w:rsidRPr="00236F4B">
              <w:rPr>
                <w:rFonts w:ascii="Arial" w:hAnsi="Arial" w:cs="Arial"/>
              </w:rPr>
              <w:t xml:space="preserve">Por la donación del activo fijo adquirido durante el desarrollo de programas, con recursos de terceros. </w:t>
            </w:r>
          </w:p>
        </w:tc>
        <w:tc>
          <w:tcPr>
            <w:tcW w:w="425" w:type="dxa"/>
            <w:gridSpan w:val="2"/>
            <w:tcBorders>
              <w:top w:val="nil"/>
              <w:left w:val="single" w:sz="4" w:space="0" w:color="000000"/>
              <w:bottom w:val="nil"/>
              <w:right w:val="single" w:sz="4" w:space="0" w:color="000000"/>
            </w:tcBorders>
          </w:tcPr>
          <w:p w:rsidR="00D000E9" w:rsidRPr="00236F4B" w:rsidRDefault="0003057C">
            <w:pPr>
              <w:spacing w:after="0" w:line="259" w:lineRule="auto"/>
              <w:ind w:left="93" w:right="0" w:firstLine="0"/>
              <w:jc w:val="center"/>
              <w:rPr>
                <w:rFonts w:ascii="Arial" w:hAnsi="Arial" w:cs="Arial"/>
              </w:rPr>
            </w:pPr>
            <w:r w:rsidRPr="00236F4B">
              <w:rPr>
                <w:rFonts w:ascii="Arial" w:hAnsi="Arial" w:cs="Arial"/>
                <w:b/>
              </w:rPr>
              <w:t xml:space="preserve">  </w:t>
            </w:r>
          </w:p>
        </w:tc>
        <w:tc>
          <w:tcPr>
            <w:tcW w:w="5143" w:type="dxa"/>
            <w:gridSpan w:val="4"/>
            <w:tcBorders>
              <w:top w:val="nil"/>
              <w:left w:val="single" w:sz="4" w:space="0" w:color="000000"/>
              <w:bottom w:val="nil"/>
              <w:right w:val="single" w:sz="4" w:space="0" w:color="000000"/>
            </w:tcBorders>
          </w:tcPr>
          <w:p w:rsidR="00D000E9" w:rsidRPr="00236F4B" w:rsidRDefault="0003057C">
            <w:pPr>
              <w:spacing w:after="0" w:line="259" w:lineRule="auto"/>
              <w:ind w:left="1" w:right="0" w:firstLine="0"/>
              <w:jc w:val="left"/>
              <w:rPr>
                <w:rFonts w:ascii="Arial" w:hAnsi="Arial" w:cs="Arial"/>
              </w:rPr>
            </w:pPr>
            <w:r w:rsidRPr="00236F4B">
              <w:rPr>
                <w:rFonts w:ascii="Arial" w:hAnsi="Arial" w:cs="Arial"/>
              </w:rPr>
              <w:t xml:space="preserve">  </w:t>
            </w:r>
          </w:p>
        </w:tc>
      </w:tr>
      <w:tr w:rsidR="00D000E9" w:rsidRPr="00236F4B">
        <w:tblPrEx>
          <w:tblCellMar>
            <w:top w:w="41" w:type="dxa"/>
            <w:left w:w="70" w:type="dxa"/>
            <w:bottom w:w="39" w:type="dxa"/>
            <w:right w:w="111" w:type="dxa"/>
          </w:tblCellMar>
        </w:tblPrEx>
        <w:trPr>
          <w:trHeight w:val="617"/>
        </w:trPr>
        <w:tc>
          <w:tcPr>
            <w:tcW w:w="430" w:type="dxa"/>
            <w:gridSpan w:val="2"/>
            <w:vMerge w:val="restart"/>
            <w:tcBorders>
              <w:top w:val="nil"/>
              <w:left w:val="nil"/>
              <w:bottom w:val="single" w:sz="4" w:space="0" w:color="000000"/>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8 </w:t>
            </w:r>
          </w:p>
        </w:tc>
        <w:tc>
          <w:tcPr>
            <w:tcW w:w="5069" w:type="dxa"/>
            <w:gridSpan w:val="4"/>
            <w:vMerge w:val="restart"/>
            <w:tcBorders>
              <w:top w:val="nil"/>
              <w:left w:val="single" w:sz="4" w:space="0" w:color="000000"/>
              <w:bottom w:val="single" w:sz="4" w:space="0" w:color="000000"/>
              <w:right w:val="single" w:sz="4" w:space="0" w:color="000000"/>
            </w:tcBorders>
          </w:tcPr>
          <w:p w:rsidR="00D000E9" w:rsidRPr="00236F4B" w:rsidRDefault="0003057C">
            <w:pPr>
              <w:spacing w:after="0" w:line="259" w:lineRule="auto"/>
              <w:ind w:left="2" w:right="0" w:firstLine="0"/>
              <w:jc w:val="left"/>
              <w:rPr>
                <w:rFonts w:ascii="Arial" w:hAnsi="Arial" w:cs="Arial"/>
              </w:rPr>
            </w:pPr>
            <w:r w:rsidRPr="00236F4B">
              <w:rPr>
                <w:rFonts w:ascii="Arial" w:hAnsi="Arial" w:cs="Arial"/>
              </w:rPr>
              <w:t xml:space="preserve">Por la recepción en el ente público de mobiliario y equipo educacional y recreativo inventariables a la conclusión del contrato de comodato. </w:t>
            </w:r>
          </w:p>
        </w:tc>
        <w:tc>
          <w:tcPr>
            <w:tcW w:w="425" w:type="dxa"/>
            <w:gridSpan w:val="2"/>
            <w:tcBorders>
              <w:top w:val="nil"/>
              <w:left w:val="single" w:sz="4" w:space="0" w:color="000000"/>
              <w:bottom w:val="single" w:sz="4" w:space="0" w:color="FFFFFF"/>
              <w:right w:val="single" w:sz="4" w:space="0" w:color="000000"/>
            </w:tcBorders>
            <w:vAlign w:val="bottom"/>
          </w:tcPr>
          <w:p w:rsidR="00D000E9" w:rsidRPr="00236F4B" w:rsidRDefault="0003057C">
            <w:pPr>
              <w:spacing w:after="0" w:line="259" w:lineRule="auto"/>
              <w:ind w:left="1" w:right="0" w:firstLine="0"/>
              <w:jc w:val="left"/>
              <w:rPr>
                <w:rFonts w:ascii="Arial" w:hAnsi="Arial" w:cs="Arial"/>
              </w:rPr>
            </w:pPr>
            <w:r w:rsidRPr="00236F4B">
              <w:rPr>
                <w:rFonts w:ascii="Arial" w:hAnsi="Arial" w:cs="Arial"/>
              </w:rPr>
              <w:t xml:space="preserve">  </w:t>
            </w:r>
          </w:p>
        </w:tc>
        <w:tc>
          <w:tcPr>
            <w:tcW w:w="5143" w:type="dxa"/>
            <w:gridSpan w:val="4"/>
            <w:vMerge w:val="restart"/>
            <w:tcBorders>
              <w:top w:val="nil"/>
              <w:left w:val="single" w:sz="4" w:space="0" w:color="000000"/>
              <w:bottom w:val="single" w:sz="4" w:space="0" w:color="000000"/>
              <w:right w:val="single" w:sz="4" w:space="0" w:color="000000"/>
            </w:tcBorders>
          </w:tcPr>
          <w:p w:rsidR="00D000E9" w:rsidRPr="00236F4B" w:rsidRDefault="0003057C">
            <w:pPr>
              <w:spacing w:after="0" w:line="259" w:lineRule="auto"/>
              <w:ind w:left="1" w:right="0" w:firstLine="0"/>
              <w:jc w:val="left"/>
              <w:rPr>
                <w:rFonts w:ascii="Arial" w:hAnsi="Arial" w:cs="Arial"/>
              </w:rPr>
            </w:pPr>
            <w:r w:rsidRPr="00236F4B">
              <w:rPr>
                <w:rFonts w:ascii="Arial" w:hAnsi="Arial" w:cs="Arial"/>
              </w:rPr>
              <w:t xml:space="preserve">  </w:t>
            </w:r>
          </w:p>
        </w:tc>
      </w:tr>
      <w:tr w:rsidR="00D000E9" w:rsidRPr="00236F4B">
        <w:tblPrEx>
          <w:tblCellMar>
            <w:top w:w="41" w:type="dxa"/>
            <w:left w:w="70" w:type="dxa"/>
            <w:bottom w:w="39" w:type="dxa"/>
            <w:right w:w="111" w:type="dxa"/>
          </w:tblCellMar>
        </w:tblPrEx>
        <w:trPr>
          <w:trHeight w:val="310"/>
        </w:trPr>
        <w:tc>
          <w:tcPr>
            <w:tcW w:w="0" w:type="auto"/>
            <w:gridSpan w:val="2"/>
            <w:vMerge/>
            <w:tcBorders>
              <w:top w:val="nil"/>
              <w:left w:val="nil"/>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0" w:type="auto"/>
            <w:gridSpan w:val="4"/>
            <w:vMerge/>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425" w:type="dxa"/>
            <w:gridSpan w:val="2"/>
            <w:tcBorders>
              <w:top w:val="single" w:sz="4" w:space="0" w:color="FFFFFF"/>
              <w:left w:val="single" w:sz="4" w:space="0" w:color="000000"/>
              <w:bottom w:val="single" w:sz="4" w:space="0" w:color="FFFFFF"/>
              <w:right w:val="single" w:sz="4" w:space="0" w:color="000000"/>
            </w:tcBorders>
          </w:tcPr>
          <w:p w:rsidR="00D000E9" w:rsidRPr="00236F4B" w:rsidRDefault="0003057C">
            <w:pPr>
              <w:spacing w:after="0" w:line="259" w:lineRule="auto"/>
              <w:ind w:left="1" w:right="0" w:firstLine="0"/>
              <w:jc w:val="left"/>
              <w:rPr>
                <w:rFonts w:ascii="Arial" w:hAnsi="Arial" w:cs="Arial"/>
              </w:rPr>
            </w:pPr>
            <w:r w:rsidRPr="00236F4B">
              <w:rPr>
                <w:rFonts w:ascii="Arial" w:hAnsi="Arial" w:cs="Arial"/>
              </w:rPr>
              <w:t xml:space="preserve">  </w:t>
            </w:r>
          </w:p>
        </w:tc>
        <w:tc>
          <w:tcPr>
            <w:tcW w:w="0" w:type="auto"/>
            <w:gridSpan w:val="4"/>
            <w:vMerge/>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r>
      <w:tr w:rsidR="00D000E9" w:rsidRPr="00236F4B">
        <w:tblPrEx>
          <w:tblCellMar>
            <w:top w:w="41" w:type="dxa"/>
            <w:left w:w="70" w:type="dxa"/>
            <w:bottom w:w="39" w:type="dxa"/>
            <w:right w:w="111" w:type="dxa"/>
          </w:tblCellMar>
        </w:tblPrEx>
        <w:trPr>
          <w:trHeight w:val="622"/>
        </w:trPr>
        <w:tc>
          <w:tcPr>
            <w:tcW w:w="0" w:type="auto"/>
            <w:gridSpan w:val="2"/>
            <w:vMerge/>
            <w:tcBorders>
              <w:top w:val="nil"/>
              <w:left w:val="nil"/>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0" w:type="auto"/>
            <w:gridSpan w:val="4"/>
            <w:vMerge/>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425" w:type="dxa"/>
            <w:gridSpan w:val="2"/>
            <w:tcBorders>
              <w:top w:val="single" w:sz="4" w:space="0" w:color="FFFFFF"/>
              <w:left w:val="single" w:sz="4" w:space="0" w:color="000000"/>
              <w:bottom w:val="single" w:sz="4" w:space="0" w:color="FFFFFF"/>
              <w:right w:val="single" w:sz="4" w:space="0" w:color="000000"/>
            </w:tcBorders>
          </w:tcPr>
          <w:p w:rsidR="00D000E9" w:rsidRPr="00236F4B" w:rsidRDefault="0003057C">
            <w:pPr>
              <w:spacing w:after="21" w:line="259" w:lineRule="auto"/>
              <w:ind w:left="1" w:right="0" w:firstLine="0"/>
              <w:jc w:val="left"/>
              <w:rPr>
                <w:rFonts w:ascii="Arial" w:hAnsi="Arial" w:cs="Arial"/>
              </w:rPr>
            </w:pPr>
            <w:r w:rsidRPr="00236F4B">
              <w:rPr>
                <w:rFonts w:ascii="Arial" w:hAnsi="Arial" w:cs="Arial"/>
              </w:rPr>
              <w:t xml:space="preserve">  </w:t>
            </w:r>
          </w:p>
          <w:p w:rsidR="00D000E9" w:rsidRPr="00236F4B" w:rsidRDefault="0003057C">
            <w:pPr>
              <w:spacing w:after="0" w:line="259" w:lineRule="auto"/>
              <w:ind w:left="1" w:right="0" w:firstLine="0"/>
              <w:jc w:val="left"/>
              <w:rPr>
                <w:rFonts w:ascii="Arial" w:hAnsi="Arial" w:cs="Arial"/>
              </w:rPr>
            </w:pPr>
            <w:r w:rsidRPr="00236F4B">
              <w:rPr>
                <w:rFonts w:ascii="Arial" w:hAnsi="Arial" w:cs="Arial"/>
              </w:rPr>
              <w:t xml:space="preserve">  </w:t>
            </w:r>
          </w:p>
        </w:tc>
        <w:tc>
          <w:tcPr>
            <w:tcW w:w="0" w:type="auto"/>
            <w:gridSpan w:val="4"/>
            <w:vMerge/>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r>
      <w:tr w:rsidR="00D000E9" w:rsidRPr="00236F4B">
        <w:tblPrEx>
          <w:tblCellMar>
            <w:top w:w="41" w:type="dxa"/>
            <w:left w:w="70" w:type="dxa"/>
            <w:bottom w:w="39" w:type="dxa"/>
            <w:right w:w="111" w:type="dxa"/>
          </w:tblCellMar>
        </w:tblPrEx>
        <w:trPr>
          <w:trHeight w:val="310"/>
        </w:trPr>
        <w:tc>
          <w:tcPr>
            <w:tcW w:w="0" w:type="auto"/>
            <w:gridSpan w:val="2"/>
            <w:vMerge/>
            <w:tcBorders>
              <w:top w:val="nil"/>
              <w:left w:val="nil"/>
              <w:bottom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0" w:type="auto"/>
            <w:gridSpan w:val="4"/>
            <w:vMerge/>
            <w:tcBorders>
              <w:top w:val="nil"/>
              <w:left w:val="single" w:sz="4" w:space="0" w:color="000000"/>
              <w:bottom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425" w:type="dxa"/>
            <w:gridSpan w:val="2"/>
            <w:tcBorders>
              <w:top w:val="single" w:sz="4" w:space="0" w:color="FFFFFF"/>
              <w:left w:val="single" w:sz="4" w:space="0" w:color="000000"/>
              <w:bottom w:val="single" w:sz="4" w:space="0" w:color="000000"/>
              <w:right w:val="single" w:sz="4" w:space="0" w:color="000000"/>
            </w:tcBorders>
          </w:tcPr>
          <w:p w:rsidR="00D000E9" w:rsidRPr="00236F4B" w:rsidRDefault="0003057C">
            <w:pPr>
              <w:spacing w:after="0" w:line="259" w:lineRule="auto"/>
              <w:ind w:left="1" w:right="0" w:firstLine="0"/>
              <w:jc w:val="left"/>
              <w:rPr>
                <w:rFonts w:ascii="Arial" w:hAnsi="Arial" w:cs="Arial"/>
              </w:rPr>
            </w:pPr>
            <w:r w:rsidRPr="00236F4B">
              <w:rPr>
                <w:rFonts w:ascii="Arial" w:hAnsi="Arial" w:cs="Arial"/>
              </w:rPr>
              <w:t xml:space="preserve">  </w:t>
            </w:r>
          </w:p>
        </w:tc>
        <w:tc>
          <w:tcPr>
            <w:tcW w:w="0" w:type="auto"/>
            <w:gridSpan w:val="4"/>
            <w:vMerge/>
            <w:tcBorders>
              <w:top w:val="nil"/>
              <w:left w:val="single" w:sz="4" w:space="0" w:color="000000"/>
              <w:bottom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r>
      <w:tr w:rsidR="00D000E9" w:rsidRPr="00236F4B">
        <w:tblPrEx>
          <w:tblCellMar>
            <w:top w:w="41" w:type="dxa"/>
            <w:left w:w="70" w:type="dxa"/>
            <w:bottom w:w="39" w:type="dxa"/>
            <w:right w:w="111" w:type="dxa"/>
          </w:tblCellMar>
        </w:tblPrEx>
        <w:trPr>
          <w:trHeight w:val="951"/>
        </w:trPr>
        <w:tc>
          <w:tcPr>
            <w:tcW w:w="11067" w:type="dxa"/>
            <w:gridSpan w:val="12"/>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b/>
              </w:rPr>
              <w:lastRenderedPageBreak/>
              <w:t>Su saldo representa</w:t>
            </w:r>
            <w:r w:rsidRPr="00236F4B">
              <w:rPr>
                <w:rFonts w:ascii="Arial" w:hAnsi="Arial" w:cs="Arial"/>
              </w:rPr>
              <w:t xml:space="preserve">: Equipos educacionales y recreativos, tales como aparatos audiovisuales, deportivos, cámaras fotográficas y de video, entre otros. Incluye refacciones y accesorios mayores correspondientes a estos activos. </w:t>
            </w:r>
          </w:p>
        </w:tc>
      </w:tr>
      <w:tr w:rsidR="00D000E9" w:rsidRPr="00236F4B">
        <w:tblPrEx>
          <w:tblCellMar>
            <w:top w:w="41" w:type="dxa"/>
            <w:left w:w="70" w:type="dxa"/>
            <w:bottom w:w="39" w:type="dxa"/>
            <w:right w:w="111" w:type="dxa"/>
          </w:tblCellMar>
        </w:tblPrEx>
        <w:trPr>
          <w:trHeight w:val="619"/>
        </w:trPr>
        <w:tc>
          <w:tcPr>
            <w:tcW w:w="11067" w:type="dxa"/>
            <w:gridSpan w:val="12"/>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b/>
              </w:rPr>
              <w:t xml:space="preserve">Observaciones: </w:t>
            </w:r>
          </w:p>
        </w:tc>
      </w:tr>
    </w:tbl>
    <w:p w:rsidR="00D000E9" w:rsidRPr="00236F4B" w:rsidRDefault="0003057C">
      <w:pPr>
        <w:spacing w:after="0" w:line="259" w:lineRule="auto"/>
        <w:ind w:left="0" w:right="0" w:firstLine="0"/>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p>
    <w:tbl>
      <w:tblPr>
        <w:tblStyle w:val="TableGrid"/>
        <w:tblW w:w="11045" w:type="dxa"/>
        <w:tblInd w:w="-47" w:type="dxa"/>
        <w:tblCellMar>
          <w:top w:w="46" w:type="dxa"/>
          <w:left w:w="47" w:type="dxa"/>
          <w:bottom w:w="8" w:type="dxa"/>
          <w:right w:w="41" w:type="dxa"/>
        </w:tblCellMar>
        <w:tblLook w:val="04A0" w:firstRow="1" w:lastRow="0" w:firstColumn="1" w:lastColumn="0" w:noHBand="0" w:noVBand="1"/>
      </w:tblPr>
      <w:tblGrid>
        <w:gridCol w:w="409"/>
        <w:gridCol w:w="22"/>
        <w:gridCol w:w="1353"/>
        <w:gridCol w:w="1801"/>
        <w:gridCol w:w="1824"/>
        <w:gridCol w:w="22"/>
        <w:gridCol w:w="402"/>
        <w:gridCol w:w="22"/>
        <w:gridCol w:w="1384"/>
        <w:gridCol w:w="1978"/>
        <w:gridCol w:w="1807"/>
        <w:gridCol w:w="21"/>
      </w:tblGrid>
      <w:tr w:rsidR="00D000E9" w:rsidRPr="00236F4B">
        <w:trPr>
          <w:gridAfter w:val="1"/>
          <w:wAfter w:w="16" w:type="dxa"/>
          <w:trHeight w:val="610"/>
        </w:trPr>
        <w:tc>
          <w:tcPr>
            <w:tcW w:w="1790" w:type="dxa"/>
            <w:gridSpan w:val="3"/>
            <w:tcBorders>
              <w:top w:val="single" w:sz="4" w:space="0" w:color="000000"/>
              <w:left w:val="single" w:sz="4" w:space="0" w:color="000000"/>
              <w:bottom w:val="single" w:sz="4" w:space="0" w:color="000000"/>
              <w:right w:val="single" w:sz="4" w:space="0" w:color="000000"/>
            </w:tcBorders>
            <w:vAlign w:val="bottom"/>
          </w:tcPr>
          <w:p w:rsidR="00D000E9" w:rsidRPr="00236F4B" w:rsidRDefault="0003057C">
            <w:pPr>
              <w:spacing w:after="0" w:line="259" w:lineRule="auto"/>
              <w:ind w:left="346" w:right="0" w:firstLine="110"/>
              <w:jc w:val="left"/>
              <w:rPr>
                <w:rFonts w:ascii="Arial" w:hAnsi="Arial" w:cs="Arial"/>
              </w:rPr>
            </w:pPr>
            <w:r w:rsidRPr="00236F4B">
              <w:rPr>
                <w:rFonts w:ascii="Arial" w:hAnsi="Arial" w:cs="Arial"/>
                <w:b/>
              </w:rPr>
              <w:t xml:space="preserve">CUENTA CONTABLE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 w:firstLine="0"/>
              <w:jc w:val="center"/>
              <w:rPr>
                <w:rFonts w:ascii="Arial" w:hAnsi="Arial" w:cs="Arial"/>
              </w:rPr>
            </w:pPr>
            <w:r w:rsidRPr="00236F4B">
              <w:rPr>
                <w:rFonts w:ascii="Arial" w:hAnsi="Arial" w:cs="Arial"/>
                <w:b/>
              </w:rPr>
              <w:t xml:space="preserve">GÉNERO </w:t>
            </w:r>
          </w:p>
        </w:tc>
        <w:tc>
          <w:tcPr>
            <w:tcW w:w="1843"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7" w:firstLine="0"/>
              <w:jc w:val="center"/>
              <w:rPr>
                <w:rFonts w:ascii="Arial" w:hAnsi="Arial" w:cs="Arial"/>
              </w:rPr>
            </w:pPr>
            <w:r w:rsidRPr="00236F4B">
              <w:rPr>
                <w:rFonts w:ascii="Arial" w:hAnsi="Arial" w:cs="Arial"/>
                <w:b/>
              </w:rPr>
              <w:t xml:space="preserve">GRUPO </w:t>
            </w:r>
          </w:p>
        </w:tc>
        <w:tc>
          <w:tcPr>
            <w:tcW w:w="1863" w:type="dxa"/>
            <w:gridSpan w:val="4"/>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4" w:firstLine="0"/>
              <w:jc w:val="center"/>
              <w:rPr>
                <w:rFonts w:ascii="Arial" w:hAnsi="Arial" w:cs="Arial"/>
              </w:rPr>
            </w:pPr>
            <w:r w:rsidRPr="00236F4B">
              <w:rPr>
                <w:rFonts w:ascii="Arial" w:hAnsi="Arial" w:cs="Arial"/>
                <w:b/>
              </w:rPr>
              <w:t xml:space="preserve">RUBRO </w:t>
            </w:r>
          </w:p>
        </w:tc>
        <w:tc>
          <w:tcPr>
            <w:tcW w:w="1887"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 w:firstLine="0"/>
              <w:jc w:val="center"/>
              <w:rPr>
                <w:rFonts w:ascii="Arial" w:hAnsi="Arial" w:cs="Arial"/>
              </w:rPr>
            </w:pPr>
            <w:r w:rsidRPr="00236F4B">
              <w:rPr>
                <w:rFonts w:ascii="Arial" w:hAnsi="Arial" w:cs="Arial"/>
                <w:b/>
              </w:rPr>
              <w:t xml:space="preserve">CUENTA </w:t>
            </w:r>
          </w:p>
        </w:tc>
        <w:tc>
          <w:tcPr>
            <w:tcW w:w="181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17" w:right="0" w:firstLine="0"/>
              <w:jc w:val="center"/>
              <w:rPr>
                <w:rFonts w:ascii="Arial" w:hAnsi="Arial" w:cs="Arial"/>
              </w:rPr>
            </w:pPr>
            <w:r w:rsidRPr="00236F4B">
              <w:rPr>
                <w:rFonts w:ascii="Arial" w:hAnsi="Arial" w:cs="Arial"/>
                <w:b/>
              </w:rPr>
              <w:t xml:space="preserve">NATURALEZA </w:t>
            </w:r>
          </w:p>
        </w:tc>
      </w:tr>
      <w:tr w:rsidR="00D000E9" w:rsidRPr="00236F4B">
        <w:trPr>
          <w:gridAfter w:val="1"/>
          <w:wAfter w:w="16" w:type="dxa"/>
          <w:trHeight w:val="1510"/>
        </w:trPr>
        <w:tc>
          <w:tcPr>
            <w:tcW w:w="1790" w:type="dxa"/>
            <w:gridSpan w:val="3"/>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33" w:firstLine="0"/>
              <w:jc w:val="center"/>
              <w:rPr>
                <w:rFonts w:ascii="Arial" w:hAnsi="Arial" w:cs="Arial"/>
              </w:rPr>
            </w:pPr>
            <w:r w:rsidRPr="00236F4B">
              <w:rPr>
                <w:rFonts w:ascii="Arial" w:hAnsi="Arial" w:cs="Arial"/>
              </w:rPr>
              <w:t xml:space="preserve">1.2.4.3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 w:firstLine="0"/>
              <w:jc w:val="center"/>
              <w:rPr>
                <w:rFonts w:ascii="Arial" w:hAnsi="Arial" w:cs="Arial"/>
              </w:rPr>
            </w:pPr>
            <w:r w:rsidRPr="00236F4B">
              <w:rPr>
                <w:rFonts w:ascii="Arial" w:hAnsi="Arial" w:cs="Arial"/>
              </w:rPr>
              <w:t xml:space="preserve">ACTIVO </w:t>
            </w:r>
          </w:p>
        </w:tc>
        <w:tc>
          <w:tcPr>
            <w:tcW w:w="1843"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ACTIVO NO CIRCULANTE </w:t>
            </w:r>
          </w:p>
        </w:tc>
        <w:tc>
          <w:tcPr>
            <w:tcW w:w="1863" w:type="dxa"/>
            <w:gridSpan w:val="4"/>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114" w:right="0" w:firstLine="0"/>
              <w:jc w:val="left"/>
              <w:rPr>
                <w:rFonts w:ascii="Arial" w:hAnsi="Arial" w:cs="Arial"/>
              </w:rPr>
            </w:pPr>
            <w:r w:rsidRPr="00236F4B">
              <w:rPr>
                <w:rFonts w:ascii="Arial" w:hAnsi="Arial" w:cs="Arial"/>
              </w:rPr>
              <w:t xml:space="preserve">BIENES MUEBLES </w:t>
            </w:r>
          </w:p>
        </w:tc>
        <w:tc>
          <w:tcPr>
            <w:tcW w:w="1887"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9" w:firstLine="0"/>
              <w:jc w:val="center"/>
              <w:rPr>
                <w:rFonts w:ascii="Arial" w:hAnsi="Arial" w:cs="Arial"/>
              </w:rPr>
            </w:pPr>
            <w:r w:rsidRPr="00236F4B">
              <w:rPr>
                <w:rFonts w:ascii="Arial" w:hAnsi="Arial" w:cs="Arial"/>
              </w:rPr>
              <w:t xml:space="preserve">EQUIPO E </w:t>
            </w:r>
          </w:p>
          <w:p w:rsidR="00D000E9" w:rsidRPr="00236F4B" w:rsidRDefault="0003057C">
            <w:pPr>
              <w:spacing w:after="0" w:line="259" w:lineRule="auto"/>
              <w:ind w:left="178" w:right="0" w:firstLine="0"/>
              <w:jc w:val="left"/>
              <w:rPr>
                <w:rFonts w:ascii="Arial" w:hAnsi="Arial" w:cs="Arial"/>
              </w:rPr>
            </w:pPr>
            <w:r w:rsidRPr="00236F4B">
              <w:rPr>
                <w:rFonts w:ascii="Arial" w:hAnsi="Arial" w:cs="Arial"/>
              </w:rPr>
              <w:t xml:space="preserve">INSTRUMENTAL </w:t>
            </w:r>
          </w:p>
          <w:p w:rsidR="00D000E9" w:rsidRPr="00236F4B" w:rsidRDefault="0003057C">
            <w:pPr>
              <w:spacing w:after="0" w:line="259" w:lineRule="auto"/>
              <w:ind w:left="0" w:right="6" w:firstLine="0"/>
              <w:jc w:val="center"/>
              <w:rPr>
                <w:rFonts w:ascii="Arial" w:hAnsi="Arial" w:cs="Arial"/>
              </w:rPr>
            </w:pPr>
            <w:r w:rsidRPr="00236F4B">
              <w:rPr>
                <w:rFonts w:ascii="Arial" w:hAnsi="Arial" w:cs="Arial"/>
              </w:rPr>
              <w:t xml:space="preserve">MÉDICO Y DE </w:t>
            </w:r>
          </w:p>
          <w:p w:rsidR="00D000E9" w:rsidRPr="00236F4B" w:rsidRDefault="0003057C">
            <w:pPr>
              <w:spacing w:after="0" w:line="259" w:lineRule="auto"/>
              <w:ind w:left="0" w:right="5" w:firstLine="0"/>
              <w:jc w:val="center"/>
              <w:rPr>
                <w:rFonts w:ascii="Arial" w:hAnsi="Arial" w:cs="Arial"/>
              </w:rPr>
            </w:pPr>
            <w:r w:rsidRPr="00236F4B">
              <w:rPr>
                <w:rFonts w:ascii="Arial" w:hAnsi="Arial" w:cs="Arial"/>
              </w:rPr>
              <w:t xml:space="preserve">LABORATORIO </w:t>
            </w:r>
          </w:p>
        </w:tc>
        <w:tc>
          <w:tcPr>
            <w:tcW w:w="181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21" w:right="0" w:firstLine="0"/>
              <w:jc w:val="center"/>
              <w:rPr>
                <w:rFonts w:ascii="Arial" w:hAnsi="Arial" w:cs="Arial"/>
              </w:rPr>
            </w:pPr>
            <w:r w:rsidRPr="00236F4B">
              <w:rPr>
                <w:rFonts w:ascii="Arial" w:hAnsi="Arial" w:cs="Arial"/>
              </w:rPr>
              <w:t xml:space="preserve">DEUDORA </w:t>
            </w:r>
          </w:p>
        </w:tc>
      </w:tr>
      <w:tr w:rsidR="00D000E9" w:rsidRPr="00236F4B">
        <w:trPr>
          <w:gridAfter w:val="1"/>
          <w:wAfter w:w="16" w:type="dxa"/>
          <w:trHeight w:val="312"/>
        </w:trPr>
        <w:tc>
          <w:tcPr>
            <w:tcW w:w="408"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b/>
              </w:rPr>
              <w:t xml:space="preserve">No </w:t>
            </w:r>
          </w:p>
        </w:tc>
        <w:tc>
          <w:tcPr>
            <w:tcW w:w="5069" w:type="dxa"/>
            <w:gridSpan w:val="4"/>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5" w:firstLine="0"/>
              <w:jc w:val="center"/>
              <w:rPr>
                <w:rFonts w:ascii="Arial" w:hAnsi="Arial" w:cs="Arial"/>
              </w:rPr>
            </w:pPr>
            <w:r w:rsidRPr="00236F4B">
              <w:rPr>
                <w:rFonts w:ascii="Arial" w:hAnsi="Arial" w:cs="Arial"/>
                <w:b/>
              </w:rPr>
              <w:t xml:space="preserve">CARGO </w:t>
            </w:r>
          </w:p>
        </w:tc>
        <w:tc>
          <w:tcPr>
            <w:tcW w:w="425" w:type="dxa"/>
            <w:gridSpan w:val="2"/>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23" w:right="0" w:firstLine="0"/>
              <w:rPr>
                <w:rFonts w:ascii="Arial" w:hAnsi="Arial" w:cs="Arial"/>
              </w:rPr>
            </w:pPr>
            <w:r w:rsidRPr="00236F4B">
              <w:rPr>
                <w:rFonts w:ascii="Arial" w:hAnsi="Arial" w:cs="Arial"/>
                <w:b/>
              </w:rPr>
              <w:t xml:space="preserve">No </w:t>
            </w:r>
          </w:p>
        </w:tc>
        <w:tc>
          <w:tcPr>
            <w:tcW w:w="5143" w:type="dxa"/>
            <w:gridSpan w:val="4"/>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17" w:right="0" w:firstLine="0"/>
              <w:jc w:val="center"/>
              <w:rPr>
                <w:rFonts w:ascii="Arial" w:hAnsi="Arial" w:cs="Arial"/>
              </w:rPr>
            </w:pPr>
            <w:r w:rsidRPr="00236F4B">
              <w:rPr>
                <w:rFonts w:ascii="Arial" w:hAnsi="Arial" w:cs="Arial"/>
                <w:b/>
              </w:rPr>
              <w:t xml:space="preserve">ABONO </w:t>
            </w:r>
          </w:p>
        </w:tc>
      </w:tr>
      <w:tr w:rsidR="00D000E9" w:rsidRPr="00236F4B">
        <w:trPr>
          <w:gridAfter w:val="1"/>
          <w:wAfter w:w="16" w:type="dxa"/>
          <w:trHeight w:val="619"/>
        </w:trPr>
        <w:tc>
          <w:tcPr>
            <w:tcW w:w="408" w:type="dxa"/>
            <w:tcBorders>
              <w:top w:val="single" w:sz="4" w:space="0" w:color="000000"/>
              <w:left w:val="single" w:sz="4" w:space="0" w:color="000000"/>
              <w:bottom w:val="single" w:sz="4" w:space="0" w:color="FFFFFF"/>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1 </w:t>
            </w:r>
          </w:p>
        </w:tc>
        <w:tc>
          <w:tcPr>
            <w:tcW w:w="5069" w:type="dxa"/>
            <w:gridSpan w:val="4"/>
            <w:tcBorders>
              <w:top w:val="single" w:sz="4" w:space="0" w:color="000000"/>
              <w:left w:val="single" w:sz="4" w:space="0" w:color="000000"/>
              <w:bottom w:val="single" w:sz="4" w:space="0" w:color="FFFFFF"/>
              <w:right w:val="single" w:sz="4" w:space="0" w:color="000000"/>
            </w:tcBorders>
          </w:tcPr>
          <w:p w:rsidR="00D000E9" w:rsidRPr="00236F4B" w:rsidRDefault="0003057C">
            <w:pPr>
              <w:spacing w:after="0" w:line="259" w:lineRule="auto"/>
              <w:ind w:left="24" w:right="0" w:firstLine="0"/>
              <w:jc w:val="left"/>
              <w:rPr>
                <w:rFonts w:ascii="Arial" w:hAnsi="Arial" w:cs="Arial"/>
              </w:rPr>
            </w:pPr>
            <w:r w:rsidRPr="00236F4B">
              <w:rPr>
                <w:rFonts w:ascii="Arial" w:hAnsi="Arial" w:cs="Arial"/>
              </w:rPr>
              <w:t xml:space="preserve">Por la apertura de libros. </w:t>
            </w:r>
          </w:p>
        </w:tc>
        <w:tc>
          <w:tcPr>
            <w:tcW w:w="425" w:type="dxa"/>
            <w:gridSpan w:val="2"/>
            <w:vMerge w:val="restart"/>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109" w:right="0" w:firstLine="0"/>
              <w:jc w:val="left"/>
              <w:rPr>
                <w:rFonts w:ascii="Arial" w:hAnsi="Arial" w:cs="Arial"/>
              </w:rPr>
            </w:pPr>
            <w:r w:rsidRPr="00236F4B">
              <w:rPr>
                <w:rFonts w:ascii="Arial" w:hAnsi="Arial" w:cs="Arial"/>
                <w:b/>
              </w:rPr>
              <w:t xml:space="preserve">1 </w:t>
            </w:r>
          </w:p>
        </w:tc>
        <w:tc>
          <w:tcPr>
            <w:tcW w:w="5143" w:type="dxa"/>
            <w:gridSpan w:val="4"/>
            <w:vMerge w:val="restart"/>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23" w:right="0" w:firstLine="0"/>
              <w:jc w:val="left"/>
              <w:rPr>
                <w:rFonts w:ascii="Arial" w:hAnsi="Arial" w:cs="Arial"/>
              </w:rPr>
            </w:pPr>
            <w:r w:rsidRPr="00236F4B">
              <w:rPr>
                <w:rFonts w:ascii="Arial" w:hAnsi="Arial" w:cs="Arial"/>
              </w:rPr>
              <w:t xml:space="preserve">Por la entrega a terceros de equipo e instrumental médico y de laboratorio donados por el ente público. </w:t>
            </w:r>
          </w:p>
        </w:tc>
      </w:tr>
      <w:tr w:rsidR="00D000E9" w:rsidRPr="00236F4B">
        <w:trPr>
          <w:gridAfter w:val="1"/>
          <w:wAfter w:w="16" w:type="dxa"/>
          <w:trHeight w:val="752"/>
        </w:trPr>
        <w:tc>
          <w:tcPr>
            <w:tcW w:w="408" w:type="dxa"/>
            <w:tcBorders>
              <w:top w:val="single" w:sz="4" w:space="0" w:color="FFFFFF"/>
              <w:left w:val="single" w:sz="4" w:space="0" w:color="000000"/>
              <w:bottom w:val="nil"/>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2 </w:t>
            </w:r>
          </w:p>
        </w:tc>
        <w:tc>
          <w:tcPr>
            <w:tcW w:w="5069" w:type="dxa"/>
            <w:gridSpan w:val="4"/>
            <w:tcBorders>
              <w:top w:val="single" w:sz="4" w:space="0" w:color="FFFFFF"/>
              <w:left w:val="single" w:sz="4" w:space="0" w:color="000000"/>
              <w:bottom w:val="nil"/>
              <w:right w:val="single" w:sz="4" w:space="0" w:color="000000"/>
            </w:tcBorders>
          </w:tcPr>
          <w:p w:rsidR="00D000E9" w:rsidRPr="00236F4B" w:rsidRDefault="0003057C">
            <w:pPr>
              <w:spacing w:after="0" w:line="259" w:lineRule="auto"/>
              <w:ind w:left="24" w:right="0" w:firstLine="0"/>
              <w:jc w:val="left"/>
              <w:rPr>
                <w:rFonts w:ascii="Arial" w:hAnsi="Arial" w:cs="Arial"/>
              </w:rPr>
            </w:pPr>
            <w:r w:rsidRPr="00236F4B">
              <w:rPr>
                <w:rFonts w:ascii="Arial" w:hAnsi="Arial" w:cs="Arial"/>
              </w:rPr>
              <w:t xml:space="preserve">Por el traspaso de saldos de las cuentas del ejercicio inmediato anterior. </w:t>
            </w:r>
          </w:p>
        </w:tc>
        <w:tc>
          <w:tcPr>
            <w:tcW w:w="0" w:type="auto"/>
            <w:gridSpan w:val="2"/>
            <w:vMerge/>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0" w:type="auto"/>
            <w:gridSpan w:val="4"/>
            <w:vMerge/>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r>
      <w:tr w:rsidR="00D000E9" w:rsidRPr="00236F4B">
        <w:trPr>
          <w:gridAfter w:val="1"/>
          <w:wAfter w:w="16" w:type="dxa"/>
          <w:trHeight w:val="1090"/>
        </w:trPr>
        <w:tc>
          <w:tcPr>
            <w:tcW w:w="408" w:type="dxa"/>
            <w:tcBorders>
              <w:top w:val="nil"/>
              <w:left w:val="single" w:sz="7" w:space="0" w:color="000000"/>
              <w:bottom w:val="nil"/>
              <w:right w:val="single" w:sz="4" w:space="0" w:color="000000"/>
            </w:tcBorders>
            <w:vAlign w:val="bottom"/>
          </w:tcPr>
          <w:p w:rsidR="00D000E9" w:rsidRPr="00236F4B" w:rsidRDefault="0003057C">
            <w:pPr>
              <w:spacing w:after="26" w:line="259" w:lineRule="auto"/>
              <w:ind w:left="89" w:right="0" w:firstLine="0"/>
              <w:jc w:val="left"/>
              <w:rPr>
                <w:rFonts w:ascii="Arial" w:hAnsi="Arial" w:cs="Arial"/>
              </w:rPr>
            </w:pPr>
            <w:r w:rsidRPr="00236F4B">
              <w:rPr>
                <w:rFonts w:ascii="Arial" w:hAnsi="Arial" w:cs="Arial"/>
                <w:b/>
              </w:rPr>
              <w:t xml:space="preserve">3 </w:t>
            </w:r>
          </w:p>
          <w:p w:rsidR="00D000E9" w:rsidRPr="00236F4B" w:rsidRDefault="0003057C">
            <w:pPr>
              <w:spacing w:after="24" w:line="259" w:lineRule="auto"/>
              <w:ind w:left="21" w:right="0" w:firstLine="0"/>
              <w:jc w:val="center"/>
              <w:rPr>
                <w:rFonts w:ascii="Arial" w:hAnsi="Arial" w:cs="Arial"/>
              </w:rPr>
            </w:pPr>
            <w:r w:rsidRPr="00236F4B">
              <w:rPr>
                <w:rFonts w:ascii="Arial" w:hAnsi="Arial" w:cs="Arial"/>
                <w:b/>
              </w:rPr>
              <w:t xml:space="preserve">  </w:t>
            </w:r>
          </w:p>
          <w:p w:rsidR="00D000E9" w:rsidRPr="00236F4B" w:rsidRDefault="0003057C">
            <w:pPr>
              <w:spacing w:after="0" w:line="259" w:lineRule="auto"/>
              <w:ind w:left="21" w:right="0" w:firstLine="0"/>
              <w:jc w:val="center"/>
              <w:rPr>
                <w:rFonts w:ascii="Arial" w:hAnsi="Arial" w:cs="Arial"/>
              </w:rPr>
            </w:pPr>
            <w:r w:rsidRPr="00236F4B">
              <w:rPr>
                <w:rFonts w:ascii="Arial" w:hAnsi="Arial" w:cs="Arial"/>
                <w:b/>
              </w:rPr>
              <w:t xml:space="preserve">  </w:t>
            </w:r>
          </w:p>
        </w:tc>
        <w:tc>
          <w:tcPr>
            <w:tcW w:w="5069" w:type="dxa"/>
            <w:gridSpan w:val="4"/>
            <w:tcBorders>
              <w:top w:val="nil"/>
              <w:left w:val="single" w:sz="4" w:space="0" w:color="000000"/>
              <w:bottom w:val="nil"/>
              <w:right w:val="single" w:sz="4" w:space="0" w:color="000000"/>
            </w:tcBorders>
          </w:tcPr>
          <w:p w:rsidR="00D000E9" w:rsidRPr="00236F4B" w:rsidRDefault="0003057C">
            <w:pPr>
              <w:spacing w:after="0" w:line="259" w:lineRule="auto"/>
              <w:ind w:left="24" w:right="0" w:firstLine="0"/>
              <w:jc w:val="left"/>
              <w:rPr>
                <w:rFonts w:ascii="Arial" w:hAnsi="Arial" w:cs="Arial"/>
              </w:rPr>
            </w:pPr>
            <w:r w:rsidRPr="00236F4B">
              <w:rPr>
                <w:rFonts w:ascii="Arial" w:hAnsi="Arial" w:cs="Arial"/>
              </w:rPr>
              <w:t xml:space="preserve">Por el devengado por la adquisición de equipo e instrumental médico y de laboratorio. </w:t>
            </w:r>
          </w:p>
        </w:tc>
        <w:tc>
          <w:tcPr>
            <w:tcW w:w="425" w:type="dxa"/>
            <w:gridSpan w:val="2"/>
            <w:tcBorders>
              <w:top w:val="nil"/>
              <w:left w:val="single" w:sz="4" w:space="0" w:color="000000"/>
              <w:bottom w:val="nil"/>
              <w:right w:val="single" w:sz="4" w:space="0" w:color="000000"/>
            </w:tcBorders>
          </w:tcPr>
          <w:p w:rsidR="00D000E9" w:rsidRPr="00236F4B" w:rsidRDefault="0003057C">
            <w:pPr>
              <w:spacing w:after="0" w:line="259" w:lineRule="auto"/>
              <w:ind w:left="109" w:right="0" w:firstLine="0"/>
              <w:jc w:val="left"/>
              <w:rPr>
                <w:rFonts w:ascii="Arial" w:hAnsi="Arial" w:cs="Arial"/>
              </w:rPr>
            </w:pPr>
            <w:r w:rsidRPr="00236F4B">
              <w:rPr>
                <w:rFonts w:ascii="Arial" w:hAnsi="Arial" w:cs="Arial"/>
                <w:b/>
              </w:rPr>
              <w:t xml:space="preserve">2 </w:t>
            </w:r>
          </w:p>
        </w:tc>
        <w:tc>
          <w:tcPr>
            <w:tcW w:w="5143" w:type="dxa"/>
            <w:gridSpan w:val="4"/>
            <w:tcBorders>
              <w:top w:val="nil"/>
              <w:left w:val="single" w:sz="4" w:space="0" w:color="000000"/>
              <w:bottom w:val="nil"/>
              <w:right w:val="single" w:sz="4" w:space="0" w:color="000000"/>
            </w:tcBorders>
          </w:tcPr>
          <w:p w:rsidR="00D000E9" w:rsidRPr="00236F4B" w:rsidRDefault="0003057C">
            <w:pPr>
              <w:spacing w:after="0" w:line="259" w:lineRule="auto"/>
              <w:ind w:left="23" w:right="0" w:firstLine="0"/>
              <w:jc w:val="left"/>
              <w:rPr>
                <w:rFonts w:ascii="Arial" w:hAnsi="Arial" w:cs="Arial"/>
              </w:rPr>
            </w:pPr>
            <w:r w:rsidRPr="00236F4B">
              <w:rPr>
                <w:rFonts w:ascii="Arial" w:hAnsi="Arial" w:cs="Arial"/>
              </w:rPr>
              <w:t xml:space="preserve">Por la baja de equipo e instrumental médico y de laboratorio. </w:t>
            </w:r>
          </w:p>
        </w:tc>
      </w:tr>
      <w:tr w:rsidR="00D000E9" w:rsidRPr="00236F4B">
        <w:trPr>
          <w:gridAfter w:val="1"/>
          <w:wAfter w:w="16" w:type="dxa"/>
          <w:trHeight w:val="1515"/>
        </w:trPr>
        <w:tc>
          <w:tcPr>
            <w:tcW w:w="408" w:type="dxa"/>
            <w:tcBorders>
              <w:top w:val="nil"/>
              <w:left w:val="single" w:sz="6" w:space="0" w:color="000000"/>
              <w:bottom w:val="nil"/>
              <w:right w:val="single" w:sz="4" w:space="0" w:color="000000"/>
            </w:tcBorders>
          </w:tcPr>
          <w:p w:rsidR="00D000E9" w:rsidRPr="00236F4B" w:rsidRDefault="0003057C">
            <w:pPr>
              <w:spacing w:after="23" w:line="259" w:lineRule="auto"/>
              <w:ind w:left="21" w:right="0" w:firstLine="0"/>
              <w:jc w:val="center"/>
              <w:rPr>
                <w:rFonts w:ascii="Arial" w:hAnsi="Arial" w:cs="Arial"/>
              </w:rPr>
            </w:pPr>
            <w:r w:rsidRPr="00236F4B">
              <w:rPr>
                <w:rFonts w:ascii="Arial" w:hAnsi="Arial" w:cs="Arial"/>
                <w:b/>
              </w:rPr>
              <w:t xml:space="preserve">  </w:t>
            </w:r>
          </w:p>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4 </w:t>
            </w:r>
          </w:p>
        </w:tc>
        <w:tc>
          <w:tcPr>
            <w:tcW w:w="5069" w:type="dxa"/>
            <w:gridSpan w:val="4"/>
            <w:tcBorders>
              <w:top w:val="nil"/>
              <w:left w:val="single" w:sz="4" w:space="0" w:color="000000"/>
              <w:bottom w:val="nil"/>
              <w:right w:val="single" w:sz="4" w:space="0" w:color="000000"/>
            </w:tcBorders>
          </w:tcPr>
          <w:p w:rsidR="00D000E9" w:rsidRPr="00236F4B" w:rsidRDefault="0003057C">
            <w:pPr>
              <w:spacing w:after="0" w:line="259" w:lineRule="auto"/>
              <w:ind w:left="24" w:right="0" w:firstLine="0"/>
              <w:jc w:val="left"/>
              <w:rPr>
                <w:rFonts w:ascii="Arial" w:hAnsi="Arial" w:cs="Arial"/>
              </w:rPr>
            </w:pPr>
            <w:r w:rsidRPr="00236F4B">
              <w:rPr>
                <w:rFonts w:ascii="Arial" w:hAnsi="Arial" w:cs="Arial"/>
              </w:rPr>
              <w:t xml:space="preserve">Por la aplicación del anticipo para la adquisición de equipo e instrumental médico y de laboratorio. </w:t>
            </w:r>
          </w:p>
        </w:tc>
        <w:tc>
          <w:tcPr>
            <w:tcW w:w="425" w:type="dxa"/>
            <w:gridSpan w:val="2"/>
            <w:tcBorders>
              <w:top w:val="nil"/>
              <w:left w:val="single" w:sz="4" w:space="0" w:color="000000"/>
              <w:bottom w:val="nil"/>
              <w:right w:val="single" w:sz="4" w:space="0" w:color="000000"/>
            </w:tcBorders>
          </w:tcPr>
          <w:p w:rsidR="00D000E9" w:rsidRPr="00236F4B" w:rsidRDefault="0003057C">
            <w:pPr>
              <w:spacing w:after="0" w:line="259" w:lineRule="auto"/>
              <w:ind w:left="109" w:right="0" w:firstLine="0"/>
              <w:jc w:val="left"/>
              <w:rPr>
                <w:rFonts w:ascii="Arial" w:hAnsi="Arial" w:cs="Arial"/>
              </w:rPr>
            </w:pPr>
            <w:r w:rsidRPr="00236F4B">
              <w:rPr>
                <w:rFonts w:ascii="Arial" w:hAnsi="Arial" w:cs="Arial"/>
                <w:b/>
              </w:rPr>
              <w:t xml:space="preserve">3 </w:t>
            </w:r>
          </w:p>
        </w:tc>
        <w:tc>
          <w:tcPr>
            <w:tcW w:w="5143" w:type="dxa"/>
            <w:gridSpan w:val="4"/>
            <w:tcBorders>
              <w:top w:val="nil"/>
              <w:left w:val="single" w:sz="4" w:space="0" w:color="000000"/>
              <w:bottom w:val="nil"/>
              <w:right w:val="single" w:sz="4" w:space="0" w:color="000000"/>
            </w:tcBorders>
            <w:vAlign w:val="center"/>
          </w:tcPr>
          <w:p w:rsidR="00D000E9" w:rsidRPr="00236F4B" w:rsidRDefault="0003057C">
            <w:pPr>
              <w:spacing w:after="0" w:line="259" w:lineRule="auto"/>
              <w:ind w:left="23" w:right="0" w:firstLine="0"/>
              <w:jc w:val="left"/>
              <w:rPr>
                <w:rFonts w:ascii="Arial" w:hAnsi="Arial" w:cs="Arial"/>
              </w:rPr>
            </w:pPr>
            <w:r w:rsidRPr="00236F4B">
              <w:rPr>
                <w:rFonts w:ascii="Arial" w:hAnsi="Arial" w:cs="Arial"/>
              </w:rPr>
              <w:t xml:space="preserve">Por las responsabilidades fincadas que afectan al patrimonio del ente público, derivadas del extravío o robo de equipo e instrumental médico y de laboratorio. </w:t>
            </w:r>
          </w:p>
        </w:tc>
      </w:tr>
      <w:tr w:rsidR="00D000E9" w:rsidRPr="00236F4B">
        <w:trPr>
          <w:gridAfter w:val="1"/>
          <w:wAfter w:w="16" w:type="dxa"/>
          <w:trHeight w:val="1252"/>
        </w:trPr>
        <w:tc>
          <w:tcPr>
            <w:tcW w:w="408" w:type="dxa"/>
            <w:tcBorders>
              <w:top w:val="nil"/>
              <w:left w:val="single" w:sz="6" w:space="0" w:color="000000"/>
              <w:bottom w:val="nil"/>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5 </w:t>
            </w:r>
          </w:p>
        </w:tc>
        <w:tc>
          <w:tcPr>
            <w:tcW w:w="5069" w:type="dxa"/>
            <w:gridSpan w:val="4"/>
            <w:tcBorders>
              <w:top w:val="nil"/>
              <w:left w:val="single" w:sz="4" w:space="0" w:color="000000"/>
              <w:bottom w:val="nil"/>
              <w:right w:val="single" w:sz="4" w:space="0" w:color="000000"/>
            </w:tcBorders>
            <w:vAlign w:val="bottom"/>
          </w:tcPr>
          <w:p w:rsidR="00D000E9" w:rsidRPr="00236F4B" w:rsidRDefault="0003057C">
            <w:pPr>
              <w:spacing w:after="0" w:line="259" w:lineRule="auto"/>
              <w:ind w:left="24" w:right="0" w:firstLine="0"/>
              <w:jc w:val="left"/>
              <w:rPr>
                <w:rFonts w:ascii="Arial" w:hAnsi="Arial" w:cs="Arial"/>
              </w:rPr>
            </w:pPr>
            <w:r w:rsidRPr="00236F4B">
              <w:rPr>
                <w:rFonts w:ascii="Arial" w:hAnsi="Arial" w:cs="Arial"/>
              </w:rPr>
              <w:t xml:space="preserve">Por la recepción a satisfacción de equipo e instrumental médico y de laboratorio en el ente público. </w:t>
            </w:r>
          </w:p>
        </w:tc>
        <w:tc>
          <w:tcPr>
            <w:tcW w:w="425" w:type="dxa"/>
            <w:gridSpan w:val="2"/>
            <w:tcBorders>
              <w:top w:val="nil"/>
              <w:left w:val="single" w:sz="4" w:space="0" w:color="000000"/>
              <w:bottom w:val="nil"/>
              <w:right w:val="single" w:sz="4" w:space="0" w:color="000000"/>
            </w:tcBorders>
          </w:tcPr>
          <w:p w:rsidR="00D000E9" w:rsidRPr="00236F4B" w:rsidRDefault="0003057C">
            <w:pPr>
              <w:spacing w:after="0" w:line="259" w:lineRule="auto"/>
              <w:ind w:left="109" w:right="0" w:firstLine="0"/>
              <w:jc w:val="left"/>
              <w:rPr>
                <w:rFonts w:ascii="Arial" w:hAnsi="Arial" w:cs="Arial"/>
              </w:rPr>
            </w:pPr>
            <w:r w:rsidRPr="00236F4B">
              <w:rPr>
                <w:rFonts w:ascii="Arial" w:hAnsi="Arial" w:cs="Arial"/>
                <w:b/>
              </w:rPr>
              <w:t xml:space="preserve">4 </w:t>
            </w:r>
          </w:p>
        </w:tc>
        <w:tc>
          <w:tcPr>
            <w:tcW w:w="5143" w:type="dxa"/>
            <w:gridSpan w:val="4"/>
            <w:tcBorders>
              <w:top w:val="nil"/>
              <w:left w:val="single" w:sz="4" w:space="0" w:color="000000"/>
              <w:bottom w:val="nil"/>
              <w:right w:val="single" w:sz="4" w:space="0" w:color="000000"/>
            </w:tcBorders>
            <w:vAlign w:val="bottom"/>
          </w:tcPr>
          <w:p w:rsidR="00D000E9" w:rsidRPr="00236F4B" w:rsidRDefault="0003057C">
            <w:pPr>
              <w:spacing w:after="0" w:line="259" w:lineRule="auto"/>
              <w:ind w:left="23" w:right="0" w:firstLine="0"/>
              <w:jc w:val="left"/>
              <w:rPr>
                <w:rFonts w:ascii="Arial" w:hAnsi="Arial" w:cs="Arial"/>
              </w:rPr>
            </w:pPr>
            <w:r w:rsidRPr="00236F4B">
              <w:rPr>
                <w:rFonts w:ascii="Arial" w:hAnsi="Arial" w:cs="Arial"/>
              </w:rPr>
              <w:t xml:space="preserve">Por las responsabilidades fincadas que afectan al patrimonio del ente público, derivadas del extravío o robo de equipo e instrumental médico y de laboratorio. </w:t>
            </w:r>
          </w:p>
        </w:tc>
      </w:tr>
      <w:tr w:rsidR="00D000E9" w:rsidRPr="00236F4B">
        <w:tblPrEx>
          <w:tblCellMar>
            <w:top w:w="41" w:type="dxa"/>
            <w:left w:w="70" w:type="dxa"/>
            <w:right w:w="12" w:type="dxa"/>
          </w:tblCellMar>
        </w:tblPrEx>
        <w:trPr>
          <w:trHeight w:val="300"/>
        </w:trPr>
        <w:tc>
          <w:tcPr>
            <w:tcW w:w="430" w:type="dxa"/>
            <w:gridSpan w:val="2"/>
            <w:tcBorders>
              <w:top w:val="nil"/>
              <w:left w:val="nil"/>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5069" w:type="dxa"/>
            <w:gridSpan w:val="4"/>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425" w:type="dxa"/>
            <w:gridSpan w:val="2"/>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5143" w:type="dxa"/>
            <w:gridSpan w:val="4"/>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r>
      <w:tr w:rsidR="00D000E9" w:rsidRPr="00236F4B">
        <w:tblPrEx>
          <w:tblCellMar>
            <w:top w:w="41" w:type="dxa"/>
            <w:left w:w="70" w:type="dxa"/>
            <w:right w:w="12" w:type="dxa"/>
          </w:tblCellMar>
        </w:tblPrEx>
        <w:trPr>
          <w:trHeight w:val="300"/>
        </w:trPr>
        <w:tc>
          <w:tcPr>
            <w:tcW w:w="430" w:type="dxa"/>
            <w:gridSpan w:val="2"/>
            <w:tcBorders>
              <w:top w:val="nil"/>
              <w:left w:val="nil"/>
              <w:bottom w:val="nil"/>
              <w:right w:val="single" w:sz="4" w:space="0" w:color="000000"/>
            </w:tcBorders>
            <w:shd w:val="clear" w:color="auto" w:fill="FFFFFF"/>
          </w:tcPr>
          <w:p w:rsidR="00D000E9" w:rsidRPr="00236F4B" w:rsidRDefault="00D000E9">
            <w:pPr>
              <w:spacing w:after="160" w:line="259" w:lineRule="auto"/>
              <w:ind w:left="0" w:right="0" w:firstLine="0"/>
              <w:jc w:val="left"/>
              <w:rPr>
                <w:rFonts w:ascii="Arial" w:hAnsi="Arial" w:cs="Arial"/>
              </w:rPr>
            </w:pPr>
          </w:p>
        </w:tc>
        <w:tc>
          <w:tcPr>
            <w:tcW w:w="5069" w:type="dxa"/>
            <w:gridSpan w:val="4"/>
            <w:tcBorders>
              <w:top w:val="nil"/>
              <w:left w:val="single" w:sz="4" w:space="0" w:color="000000"/>
              <w:bottom w:val="nil"/>
              <w:right w:val="single" w:sz="4" w:space="0" w:color="000000"/>
            </w:tcBorders>
            <w:shd w:val="clear" w:color="auto" w:fill="FFFFFF"/>
          </w:tcPr>
          <w:p w:rsidR="00D000E9" w:rsidRPr="00236F4B" w:rsidRDefault="00D000E9">
            <w:pPr>
              <w:spacing w:after="160" w:line="259" w:lineRule="auto"/>
              <w:ind w:left="0" w:right="0" w:firstLine="0"/>
              <w:jc w:val="left"/>
              <w:rPr>
                <w:rFonts w:ascii="Arial" w:hAnsi="Arial" w:cs="Arial"/>
              </w:rPr>
            </w:pPr>
          </w:p>
        </w:tc>
        <w:tc>
          <w:tcPr>
            <w:tcW w:w="425" w:type="dxa"/>
            <w:gridSpan w:val="2"/>
            <w:tcBorders>
              <w:top w:val="nil"/>
              <w:left w:val="single" w:sz="4" w:space="0" w:color="000000"/>
              <w:bottom w:val="nil"/>
              <w:right w:val="single" w:sz="4" w:space="0" w:color="000000"/>
            </w:tcBorders>
            <w:shd w:val="clear" w:color="auto" w:fill="FFFFFF"/>
          </w:tcPr>
          <w:p w:rsidR="00D000E9" w:rsidRPr="00236F4B" w:rsidRDefault="00D000E9">
            <w:pPr>
              <w:spacing w:after="160" w:line="259" w:lineRule="auto"/>
              <w:ind w:left="0" w:right="0" w:firstLine="0"/>
              <w:jc w:val="left"/>
              <w:rPr>
                <w:rFonts w:ascii="Arial" w:hAnsi="Arial" w:cs="Arial"/>
              </w:rPr>
            </w:pPr>
          </w:p>
        </w:tc>
        <w:tc>
          <w:tcPr>
            <w:tcW w:w="5143" w:type="dxa"/>
            <w:gridSpan w:val="4"/>
            <w:tcBorders>
              <w:top w:val="nil"/>
              <w:left w:val="single" w:sz="4" w:space="0" w:color="000000"/>
              <w:bottom w:val="nil"/>
              <w:right w:val="single" w:sz="4" w:space="0" w:color="000000"/>
            </w:tcBorders>
            <w:shd w:val="clear" w:color="auto" w:fill="FFFFFF"/>
          </w:tcPr>
          <w:p w:rsidR="00D000E9" w:rsidRPr="00236F4B" w:rsidRDefault="00D000E9">
            <w:pPr>
              <w:spacing w:after="160" w:line="259" w:lineRule="auto"/>
              <w:ind w:left="0" w:right="0" w:firstLine="0"/>
              <w:jc w:val="left"/>
              <w:rPr>
                <w:rFonts w:ascii="Arial" w:hAnsi="Arial" w:cs="Arial"/>
              </w:rPr>
            </w:pPr>
          </w:p>
        </w:tc>
      </w:tr>
      <w:tr w:rsidR="00D000E9" w:rsidRPr="00236F4B">
        <w:tblPrEx>
          <w:tblCellMar>
            <w:top w:w="41" w:type="dxa"/>
            <w:left w:w="70" w:type="dxa"/>
            <w:right w:w="12" w:type="dxa"/>
          </w:tblCellMar>
        </w:tblPrEx>
        <w:trPr>
          <w:trHeight w:val="888"/>
        </w:trPr>
        <w:tc>
          <w:tcPr>
            <w:tcW w:w="430" w:type="dxa"/>
            <w:gridSpan w:val="2"/>
            <w:tcBorders>
              <w:top w:val="nil"/>
              <w:left w:val="nil"/>
              <w:bottom w:val="nil"/>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6 </w:t>
            </w:r>
          </w:p>
        </w:tc>
        <w:tc>
          <w:tcPr>
            <w:tcW w:w="5069" w:type="dxa"/>
            <w:gridSpan w:val="4"/>
            <w:tcBorders>
              <w:top w:val="nil"/>
              <w:left w:val="single" w:sz="4" w:space="0" w:color="000000"/>
              <w:bottom w:val="nil"/>
              <w:right w:val="single" w:sz="4" w:space="0" w:color="000000"/>
            </w:tcBorders>
          </w:tcPr>
          <w:p w:rsidR="00D000E9" w:rsidRPr="00236F4B" w:rsidRDefault="0003057C">
            <w:pPr>
              <w:spacing w:after="0" w:line="259" w:lineRule="auto"/>
              <w:ind w:left="2" w:right="0" w:firstLine="0"/>
              <w:jc w:val="left"/>
              <w:rPr>
                <w:rFonts w:ascii="Arial" w:hAnsi="Arial" w:cs="Arial"/>
              </w:rPr>
            </w:pPr>
            <w:r w:rsidRPr="00236F4B">
              <w:rPr>
                <w:rFonts w:ascii="Arial" w:hAnsi="Arial" w:cs="Arial"/>
              </w:rPr>
              <w:t xml:space="preserve">Por la recepción de equipo e instrumental médico y de laboratorio donados a favor del ente público. </w:t>
            </w:r>
          </w:p>
        </w:tc>
        <w:tc>
          <w:tcPr>
            <w:tcW w:w="425" w:type="dxa"/>
            <w:gridSpan w:val="2"/>
            <w:tcBorders>
              <w:top w:val="nil"/>
              <w:left w:val="single" w:sz="4" w:space="0" w:color="000000"/>
              <w:bottom w:val="nil"/>
              <w:right w:val="single" w:sz="4" w:space="0" w:color="000000"/>
            </w:tcBorders>
          </w:tcPr>
          <w:p w:rsidR="00D000E9" w:rsidRPr="00236F4B" w:rsidRDefault="0003057C">
            <w:pPr>
              <w:spacing w:after="0" w:line="259" w:lineRule="auto"/>
              <w:ind w:left="87" w:right="0" w:firstLine="0"/>
              <w:jc w:val="left"/>
              <w:rPr>
                <w:rFonts w:ascii="Arial" w:hAnsi="Arial" w:cs="Arial"/>
              </w:rPr>
            </w:pPr>
            <w:r w:rsidRPr="00236F4B">
              <w:rPr>
                <w:rFonts w:ascii="Arial" w:hAnsi="Arial" w:cs="Arial"/>
                <w:b/>
              </w:rPr>
              <w:t xml:space="preserve">3 </w:t>
            </w:r>
          </w:p>
        </w:tc>
        <w:tc>
          <w:tcPr>
            <w:tcW w:w="5143" w:type="dxa"/>
            <w:gridSpan w:val="4"/>
            <w:tcBorders>
              <w:top w:val="nil"/>
              <w:left w:val="single" w:sz="4" w:space="0" w:color="000000"/>
              <w:bottom w:val="nil"/>
              <w:right w:val="single" w:sz="4" w:space="0" w:color="000000"/>
            </w:tcBorders>
          </w:tcPr>
          <w:p w:rsidR="00D000E9" w:rsidRPr="00236F4B" w:rsidRDefault="0003057C">
            <w:pPr>
              <w:spacing w:after="0" w:line="259" w:lineRule="auto"/>
              <w:ind w:left="1" w:right="0" w:firstLine="0"/>
              <w:jc w:val="left"/>
              <w:rPr>
                <w:rFonts w:ascii="Arial" w:hAnsi="Arial" w:cs="Arial"/>
              </w:rPr>
            </w:pPr>
            <w:r w:rsidRPr="00236F4B">
              <w:rPr>
                <w:rFonts w:ascii="Arial" w:hAnsi="Arial" w:cs="Arial"/>
              </w:rPr>
              <w:t xml:space="preserve">Por el cierre de libros al final del ejercicio. </w:t>
            </w:r>
          </w:p>
        </w:tc>
      </w:tr>
      <w:tr w:rsidR="00D000E9" w:rsidRPr="00236F4B">
        <w:tblPrEx>
          <w:tblCellMar>
            <w:top w:w="41" w:type="dxa"/>
            <w:left w:w="70" w:type="dxa"/>
            <w:right w:w="12" w:type="dxa"/>
          </w:tblCellMar>
        </w:tblPrEx>
        <w:trPr>
          <w:trHeight w:val="1200"/>
        </w:trPr>
        <w:tc>
          <w:tcPr>
            <w:tcW w:w="430" w:type="dxa"/>
            <w:gridSpan w:val="2"/>
            <w:tcBorders>
              <w:top w:val="nil"/>
              <w:left w:val="nil"/>
              <w:bottom w:val="nil"/>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lastRenderedPageBreak/>
              <w:t xml:space="preserve">8 </w:t>
            </w:r>
          </w:p>
        </w:tc>
        <w:tc>
          <w:tcPr>
            <w:tcW w:w="5069" w:type="dxa"/>
            <w:gridSpan w:val="4"/>
            <w:tcBorders>
              <w:top w:val="nil"/>
              <w:left w:val="single" w:sz="4" w:space="0" w:color="000000"/>
              <w:bottom w:val="nil"/>
              <w:right w:val="single" w:sz="4" w:space="0" w:color="000000"/>
            </w:tcBorders>
            <w:vAlign w:val="center"/>
          </w:tcPr>
          <w:p w:rsidR="00D000E9" w:rsidRPr="00236F4B" w:rsidRDefault="0003057C">
            <w:pPr>
              <w:spacing w:after="0" w:line="259" w:lineRule="auto"/>
              <w:ind w:left="2" w:right="0" w:firstLine="0"/>
              <w:jc w:val="left"/>
              <w:rPr>
                <w:rFonts w:ascii="Arial" w:hAnsi="Arial" w:cs="Arial"/>
              </w:rPr>
            </w:pPr>
            <w:r w:rsidRPr="00236F4B">
              <w:rPr>
                <w:rFonts w:ascii="Arial" w:hAnsi="Arial" w:cs="Arial"/>
              </w:rPr>
              <w:t xml:space="preserve">Por la donación del activo fijo adquirido durante el desarrollo de programas, con recursos de terceros. </w:t>
            </w:r>
          </w:p>
        </w:tc>
        <w:tc>
          <w:tcPr>
            <w:tcW w:w="425" w:type="dxa"/>
            <w:gridSpan w:val="2"/>
            <w:tcBorders>
              <w:top w:val="nil"/>
              <w:left w:val="single" w:sz="4" w:space="0" w:color="000000"/>
              <w:bottom w:val="nil"/>
              <w:right w:val="single" w:sz="4" w:space="0" w:color="000000"/>
            </w:tcBorders>
          </w:tcPr>
          <w:p w:rsidR="00D000E9" w:rsidRPr="00236F4B" w:rsidRDefault="0003057C">
            <w:pPr>
              <w:spacing w:after="0" w:line="259" w:lineRule="auto"/>
              <w:ind w:left="0" w:right="6" w:firstLine="0"/>
              <w:jc w:val="center"/>
              <w:rPr>
                <w:rFonts w:ascii="Arial" w:hAnsi="Arial" w:cs="Arial"/>
              </w:rPr>
            </w:pPr>
            <w:r w:rsidRPr="00236F4B">
              <w:rPr>
                <w:rFonts w:ascii="Arial" w:hAnsi="Arial" w:cs="Arial"/>
                <w:b/>
              </w:rPr>
              <w:t xml:space="preserve">  </w:t>
            </w:r>
          </w:p>
        </w:tc>
        <w:tc>
          <w:tcPr>
            <w:tcW w:w="5143" w:type="dxa"/>
            <w:gridSpan w:val="4"/>
            <w:tcBorders>
              <w:top w:val="nil"/>
              <w:left w:val="single" w:sz="4" w:space="0" w:color="000000"/>
              <w:bottom w:val="nil"/>
              <w:right w:val="single" w:sz="4" w:space="0" w:color="000000"/>
            </w:tcBorders>
          </w:tcPr>
          <w:p w:rsidR="00D000E9" w:rsidRPr="00236F4B" w:rsidRDefault="0003057C">
            <w:pPr>
              <w:spacing w:after="0" w:line="259" w:lineRule="auto"/>
              <w:ind w:left="1" w:right="0" w:firstLine="0"/>
              <w:jc w:val="left"/>
              <w:rPr>
                <w:rFonts w:ascii="Arial" w:hAnsi="Arial" w:cs="Arial"/>
              </w:rPr>
            </w:pPr>
            <w:r w:rsidRPr="00236F4B">
              <w:rPr>
                <w:rFonts w:ascii="Arial" w:hAnsi="Arial" w:cs="Arial"/>
              </w:rPr>
              <w:t xml:space="preserve">  </w:t>
            </w:r>
          </w:p>
        </w:tc>
      </w:tr>
      <w:tr w:rsidR="00D000E9" w:rsidRPr="00236F4B">
        <w:tblPrEx>
          <w:tblCellMar>
            <w:top w:w="41" w:type="dxa"/>
            <w:left w:w="70" w:type="dxa"/>
            <w:right w:w="12" w:type="dxa"/>
          </w:tblCellMar>
        </w:tblPrEx>
        <w:trPr>
          <w:trHeight w:val="1529"/>
        </w:trPr>
        <w:tc>
          <w:tcPr>
            <w:tcW w:w="430" w:type="dxa"/>
            <w:gridSpan w:val="2"/>
            <w:tcBorders>
              <w:top w:val="nil"/>
              <w:left w:val="nil"/>
              <w:bottom w:val="single" w:sz="12" w:space="0" w:color="FFFFFF"/>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9 </w:t>
            </w:r>
          </w:p>
        </w:tc>
        <w:tc>
          <w:tcPr>
            <w:tcW w:w="5069" w:type="dxa"/>
            <w:gridSpan w:val="4"/>
            <w:tcBorders>
              <w:top w:val="nil"/>
              <w:left w:val="single" w:sz="4" w:space="0" w:color="000000"/>
              <w:bottom w:val="nil"/>
              <w:right w:val="single" w:sz="4" w:space="0" w:color="000000"/>
            </w:tcBorders>
            <w:vAlign w:val="center"/>
          </w:tcPr>
          <w:p w:rsidR="00D000E9" w:rsidRPr="00236F4B" w:rsidRDefault="0003057C">
            <w:pPr>
              <w:spacing w:after="0" w:line="259" w:lineRule="auto"/>
              <w:ind w:left="2" w:right="0" w:firstLine="0"/>
              <w:jc w:val="left"/>
              <w:rPr>
                <w:rFonts w:ascii="Arial" w:hAnsi="Arial" w:cs="Arial"/>
              </w:rPr>
            </w:pPr>
            <w:r w:rsidRPr="00236F4B">
              <w:rPr>
                <w:rFonts w:ascii="Arial" w:hAnsi="Arial" w:cs="Arial"/>
              </w:rPr>
              <w:t xml:space="preserve">Por la recepción en el ente público de equipo e instrumental médico y de laboratorio inventariables a la conclusión del contrato de comodato. </w:t>
            </w:r>
          </w:p>
        </w:tc>
        <w:tc>
          <w:tcPr>
            <w:tcW w:w="425" w:type="dxa"/>
            <w:gridSpan w:val="2"/>
            <w:vMerge w:val="restart"/>
            <w:tcBorders>
              <w:top w:val="nil"/>
              <w:left w:val="single" w:sz="4" w:space="0" w:color="000000"/>
              <w:bottom w:val="single" w:sz="4" w:space="0" w:color="000000"/>
              <w:right w:val="single" w:sz="4" w:space="0" w:color="000000"/>
            </w:tcBorders>
            <w:vAlign w:val="bottom"/>
          </w:tcPr>
          <w:p w:rsidR="00D000E9" w:rsidRPr="00236F4B" w:rsidRDefault="0003057C">
            <w:pPr>
              <w:spacing w:after="910" w:line="259" w:lineRule="auto"/>
              <w:ind w:left="0" w:right="6" w:firstLine="0"/>
              <w:jc w:val="center"/>
              <w:rPr>
                <w:rFonts w:ascii="Arial" w:hAnsi="Arial" w:cs="Arial"/>
              </w:rPr>
            </w:pPr>
            <w:r w:rsidRPr="00236F4B">
              <w:rPr>
                <w:rFonts w:ascii="Arial" w:hAnsi="Arial" w:cs="Arial"/>
                <w:b/>
              </w:rPr>
              <w:t xml:space="preserve">  </w:t>
            </w:r>
          </w:p>
          <w:p w:rsidR="00D000E9" w:rsidRPr="00236F4B" w:rsidRDefault="0003057C">
            <w:pPr>
              <w:spacing w:after="0" w:line="259" w:lineRule="auto"/>
              <w:ind w:left="0" w:right="6" w:firstLine="0"/>
              <w:jc w:val="center"/>
              <w:rPr>
                <w:rFonts w:ascii="Arial" w:hAnsi="Arial" w:cs="Arial"/>
              </w:rPr>
            </w:pPr>
            <w:r w:rsidRPr="00236F4B">
              <w:rPr>
                <w:rFonts w:ascii="Arial" w:hAnsi="Arial" w:cs="Arial"/>
                <w:b/>
              </w:rPr>
              <w:t xml:space="preserve">  </w:t>
            </w:r>
          </w:p>
        </w:tc>
        <w:tc>
          <w:tcPr>
            <w:tcW w:w="5143" w:type="dxa"/>
            <w:gridSpan w:val="4"/>
            <w:vMerge w:val="restart"/>
            <w:tcBorders>
              <w:top w:val="nil"/>
              <w:left w:val="single" w:sz="4" w:space="0" w:color="000000"/>
              <w:bottom w:val="single" w:sz="4" w:space="0" w:color="000000"/>
              <w:right w:val="single" w:sz="4" w:space="0" w:color="000000"/>
            </w:tcBorders>
            <w:vAlign w:val="bottom"/>
          </w:tcPr>
          <w:p w:rsidR="00D000E9" w:rsidRPr="00236F4B" w:rsidRDefault="0003057C">
            <w:pPr>
              <w:spacing w:after="910" w:line="259" w:lineRule="auto"/>
              <w:ind w:left="1" w:right="0" w:firstLine="0"/>
              <w:jc w:val="left"/>
              <w:rPr>
                <w:rFonts w:ascii="Arial" w:hAnsi="Arial" w:cs="Arial"/>
              </w:rPr>
            </w:pPr>
            <w:r w:rsidRPr="00236F4B">
              <w:rPr>
                <w:rFonts w:ascii="Arial" w:hAnsi="Arial" w:cs="Arial"/>
              </w:rPr>
              <w:t xml:space="preserve">  </w:t>
            </w:r>
          </w:p>
          <w:p w:rsidR="00D000E9" w:rsidRPr="00236F4B" w:rsidRDefault="0003057C">
            <w:pPr>
              <w:spacing w:after="0" w:line="259" w:lineRule="auto"/>
              <w:ind w:left="1" w:right="0" w:firstLine="0"/>
              <w:jc w:val="left"/>
              <w:rPr>
                <w:rFonts w:ascii="Arial" w:hAnsi="Arial" w:cs="Arial"/>
              </w:rPr>
            </w:pPr>
            <w:r w:rsidRPr="00236F4B">
              <w:rPr>
                <w:rFonts w:ascii="Arial" w:hAnsi="Arial" w:cs="Arial"/>
              </w:rPr>
              <w:t xml:space="preserve">  </w:t>
            </w:r>
          </w:p>
        </w:tc>
      </w:tr>
      <w:tr w:rsidR="00D000E9" w:rsidRPr="00236F4B">
        <w:tblPrEx>
          <w:tblCellMar>
            <w:top w:w="41" w:type="dxa"/>
            <w:left w:w="70" w:type="dxa"/>
            <w:right w:w="12" w:type="dxa"/>
          </w:tblCellMar>
        </w:tblPrEx>
        <w:trPr>
          <w:trHeight w:val="289"/>
        </w:trPr>
        <w:tc>
          <w:tcPr>
            <w:tcW w:w="430" w:type="dxa"/>
            <w:gridSpan w:val="2"/>
            <w:tcBorders>
              <w:top w:val="single" w:sz="12" w:space="0" w:color="FFFFFF"/>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rPr>
              <w:t xml:space="preserve">  </w:t>
            </w:r>
          </w:p>
        </w:tc>
        <w:tc>
          <w:tcPr>
            <w:tcW w:w="5069" w:type="dxa"/>
            <w:gridSpan w:val="4"/>
            <w:tcBorders>
              <w:top w:val="nil"/>
              <w:left w:val="single" w:sz="4" w:space="0" w:color="000000"/>
              <w:bottom w:val="single" w:sz="4" w:space="0" w:color="000000"/>
              <w:right w:val="single" w:sz="4" w:space="0" w:color="000000"/>
            </w:tcBorders>
          </w:tcPr>
          <w:p w:rsidR="00D000E9" w:rsidRPr="00236F4B" w:rsidRDefault="0003057C">
            <w:pPr>
              <w:spacing w:after="0" w:line="259" w:lineRule="auto"/>
              <w:ind w:left="2" w:right="0" w:firstLine="0"/>
              <w:jc w:val="left"/>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p>
        </w:tc>
        <w:tc>
          <w:tcPr>
            <w:tcW w:w="0" w:type="auto"/>
            <w:gridSpan w:val="2"/>
            <w:vMerge/>
            <w:tcBorders>
              <w:top w:val="nil"/>
              <w:left w:val="single" w:sz="4" w:space="0" w:color="000000"/>
              <w:bottom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0" w:type="auto"/>
            <w:gridSpan w:val="4"/>
            <w:vMerge/>
            <w:tcBorders>
              <w:top w:val="nil"/>
              <w:left w:val="single" w:sz="4" w:space="0" w:color="000000"/>
              <w:bottom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r>
      <w:tr w:rsidR="00D000E9" w:rsidRPr="00236F4B">
        <w:tblPrEx>
          <w:tblCellMar>
            <w:top w:w="41" w:type="dxa"/>
            <w:left w:w="70" w:type="dxa"/>
            <w:right w:w="12" w:type="dxa"/>
          </w:tblCellMar>
        </w:tblPrEx>
        <w:trPr>
          <w:trHeight w:val="1025"/>
        </w:trPr>
        <w:tc>
          <w:tcPr>
            <w:tcW w:w="11067" w:type="dxa"/>
            <w:gridSpan w:val="12"/>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b/>
              </w:rPr>
              <w:t>Su saldo representa</w:t>
            </w:r>
            <w:r w:rsidRPr="00236F4B">
              <w:rPr>
                <w:rFonts w:ascii="Arial" w:hAnsi="Arial" w:cs="Arial"/>
              </w:rPr>
              <w:t xml:space="preserve">: Equipo e instrumental requerido para proporcionar los servicios médicos, hospitalarios y demás actividades de salud e investigación científica y técnica. Incluye refacciones y accesorios mayores correspondientes a estos activos. </w:t>
            </w:r>
          </w:p>
        </w:tc>
      </w:tr>
      <w:tr w:rsidR="00D000E9" w:rsidRPr="00236F4B">
        <w:tblPrEx>
          <w:tblCellMar>
            <w:top w:w="41" w:type="dxa"/>
            <w:left w:w="70" w:type="dxa"/>
            <w:right w:w="12" w:type="dxa"/>
          </w:tblCellMar>
        </w:tblPrEx>
        <w:trPr>
          <w:trHeight w:val="619"/>
        </w:trPr>
        <w:tc>
          <w:tcPr>
            <w:tcW w:w="11067" w:type="dxa"/>
            <w:gridSpan w:val="12"/>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b/>
              </w:rPr>
              <w:t xml:space="preserve">Observaciones: </w:t>
            </w:r>
          </w:p>
        </w:tc>
      </w:tr>
    </w:tbl>
    <w:p w:rsidR="00D000E9" w:rsidRPr="00236F4B" w:rsidRDefault="0003057C">
      <w:pPr>
        <w:spacing w:after="0" w:line="259" w:lineRule="auto"/>
        <w:ind w:left="0" w:right="0" w:firstLine="0"/>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p>
    <w:tbl>
      <w:tblPr>
        <w:tblStyle w:val="TableGrid"/>
        <w:tblW w:w="11042" w:type="dxa"/>
        <w:tblInd w:w="-44" w:type="dxa"/>
        <w:tblCellMar>
          <w:top w:w="41" w:type="dxa"/>
          <w:left w:w="44" w:type="dxa"/>
          <w:right w:w="14" w:type="dxa"/>
        </w:tblCellMar>
        <w:tblLook w:val="04A0" w:firstRow="1" w:lastRow="0" w:firstColumn="1" w:lastColumn="0" w:noHBand="0" w:noVBand="1"/>
      </w:tblPr>
      <w:tblGrid>
        <w:gridCol w:w="404"/>
        <w:gridCol w:w="1383"/>
        <w:gridCol w:w="1844"/>
        <w:gridCol w:w="1818"/>
        <w:gridCol w:w="24"/>
        <w:gridCol w:w="401"/>
        <w:gridCol w:w="24"/>
        <w:gridCol w:w="1439"/>
        <w:gridCol w:w="1887"/>
        <w:gridCol w:w="1818"/>
      </w:tblGrid>
      <w:tr w:rsidR="00D000E9" w:rsidRPr="00236F4B">
        <w:trPr>
          <w:trHeight w:val="610"/>
        </w:trPr>
        <w:tc>
          <w:tcPr>
            <w:tcW w:w="1787" w:type="dxa"/>
            <w:gridSpan w:val="2"/>
            <w:tcBorders>
              <w:top w:val="single" w:sz="4" w:space="0" w:color="000000"/>
              <w:left w:val="single" w:sz="4" w:space="0" w:color="000000"/>
              <w:bottom w:val="single" w:sz="4" w:space="0" w:color="000000"/>
              <w:right w:val="single" w:sz="4" w:space="0" w:color="000000"/>
            </w:tcBorders>
            <w:vAlign w:val="bottom"/>
          </w:tcPr>
          <w:p w:rsidR="00D000E9" w:rsidRPr="00236F4B" w:rsidRDefault="0003057C">
            <w:pPr>
              <w:spacing w:after="0" w:line="259" w:lineRule="auto"/>
              <w:ind w:left="346" w:right="0" w:firstLine="110"/>
              <w:jc w:val="left"/>
              <w:rPr>
                <w:rFonts w:ascii="Arial" w:hAnsi="Arial" w:cs="Arial"/>
              </w:rPr>
            </w:pPr>
            <w:r w:rsidRPr="00236F4B">
              <w:rPr>
                <w:rFonts w:ascii="Arial" w:hAnsi="Arial" w:cs="Arial"/>
                <w:b/>
              </w:rPr>
              <w:t xml:space="preserve">CUENTA CONTABLE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9" w:firstLine="0"/>
              <w:jc w:val="center"/>
              <w:rPr>
                <w:rFonts w:ascii="Arial" w:hAnsi="Arial" w:cs="Arial"/>
              </w:rPr>
            </w:pPr>
            <w:r w:rsidRPr="00236F4B">
              <w:rPr>
                <w:rFonts w:ascii="Arial" w:hAnsi="Arial" w:cs="Arial"/>
                <w:b/>
              </w:rPr>
              <w:t xml:space="preserve">GÉNERO </w:t>
            </w:r>
          </w:p>
        </w:tc>
        <w:tc>
          <w:tcPr>
            <w:tcW w:w="181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 w:firstLine="0"/>
              <w:jc w:val="center"/>
              <w:rPr>
                <w:rFonts w:ascii="Arial" w:hAnsi="Arial" w:cs="Arial"/>
              </w:rPr>
            </w:pPr>
            <w:r w:rsidRPr="00236F4B">
              <w:rPr>
                <w:rFonts w:ascii="Arial" w:hAnsi="Arial" w:cs="Arial"/>
                <w:b/>
              </w:rPr>
              <w:t xml:space="preserve">GRUPO </w:t>
            </w:r>
          </w:p>
        </w:tc>
        <w:tc>
          <w:tcPr>
            <w:tcW w:w="1888" w:type="dxa"/>
            <w:gridSpan w:val="4"/>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 w:firstLine="0"/>
              <w:jc w:val="center"/>
              <w:rPr>
                <w:rFonts w:ascii="Arial" w:hAnsi="Arial" w:cs="Arial"/>
              </w:rPr>
            </w:pPr>
            <w:r w:rsidRPr="00236F4B">
              <w:rPr>
                <w:rFonts w:ascii="Arial" w:hAnsi="Arial" w:cs="Arial"/>
                <w:b/>
              </w:rPr>
              <w:t xml:space="preserve">RUBRO </w:t>
            </w:r>
          </w:p>
        </w:tc>
        <w:tc>
          <w:tcPr>
            <w:tcW w:w="1887"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8" w:firstLine="0"/>
              <w:jc w:val="center"/>
              <w:rPr>
                <w:rFonts w:ascii="Arial" w:hAnsi="Arial" w:cs="Arial"/>
              </w:rPr>
            </w:pPr>
            <w:r w:rsidRPr="00236F4B">
              <w:rPr>
                <w:rFonts w:ascii="Arial" w:hAnsi="Arial" w:cs="Arial"/>
                <w:b/>
              </w:rPr>
              <w:t xml:space="preserve">CUENTA </w:t>
            </w:r>
          </w:p>
        </w:tc>
        <w:tc>
          <w:tcPr>
            <w:tcW w:w="181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6" w:firstLine="0"/>
              <w:jc w:val="center"/>
              <w:rPr>
                <w:rFonts w:ascii="Arial" w:hAnsi="Arial" w:cs="Arial"/>
              </w:rPr>
            </w:pPr>
            <w:r w:rsidRPr="00236F4B">
              <w:rPr>
                <w:rFonts w:ascii="Arial" w:hAnsi="Arial" w:cs="Arial"/>
                <w:b/>
              </w:rPr>
              <w:t xml:space="preserve">NATURALEZA </w:t>
            </w:r>
          </w:p>
        </w:tc>
      </w:tr>
      <w:tr w:rsidR="00D000E9" w:rsidRPr="00236F4B">
        <w:trPr>
          <w:trHeight w:val="610"/>
        </w:trPr>
        <w:tc>
          <w:tcPr>
            <w:tcW w:w="1787"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60" w:firstLine="0"/>
              <w:jc w:val="center"/>
              <w:rPr>
                <w:rFonts w:ascii="Arial" w:hAnsi="Arial" w:cs="Arial"/>
              </w:rPr>
            </w:pPr>
            <w:r w:rsidRPr="00236F4B">
              <w:rPr>
                <w:rFonts w:ascii="Arial" w:hAnsi="Arial" w:cs="Arial"/>
              </w:rPr>
              <w:t xml:space="preserve">1.2.4.4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8" w:firstLine="0"/>
              <w:jc w:val="center"/>
              <w:rPr>
                <w:rFonts w:ascii="Arial" w:hAnsi="Arial" w:cs="Arial"/>
              </w:rPr>
            </w:pPr>
            <w:r w:rsidRPr="00236F4B">
              <w:rPr>
                <w:rFonts w:ascii="Arial" w:hAnsi="Arial" w:cs="Arial"/>
              </w:rPr>
              <w:t xml:space="preserve">ACTIVO </w:t>
            </w:r>
          </w:p>
        </w:tc>
        <w:tc>
          <w:tcPr>
            <w:tcW w:w="1818"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ACTIVO NO CIRCULANTE </w:t>
            </w:r>
          </w:p>
        </w:tc>
        <w:tc>
          <w:tcPr>
            <w:tcW w:w="1888" w:type="dxa"/>
            <w:gridSpan w:val="4"/>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142" w:right="0" w:firstLine="0"/>
              <w:jc w:val="left"/>
              <w:rPr>
                <w:rFonts w:ascii="Arial" w:hAnsi="Arial" w:cs="Arial"/>
              </w:rPr>
            </w:pPr>
            <w:r w:rsidRPr="00236F4B">
              <w:rPr>
                <w:rFonts w:ascii="Arial" w:hAnsi="Arial" w:cs="Arial"/>
              </w:rPr>
              <w:t xml:space="preserve">BIENES MUEBLES </w:t>
            </w:r>
          </w:p>
        </w:tc>
        <w:tc>
          <w:tcPr>
            <w:tcW w:w="1887"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EQUIPO DE TRANSPORTE </w:t>
            </w:r>
          </w:p>
        </w:tc>
        <w:tc>
          <w:tcPr>
            <w:tcW w:w="181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 w:firstLine="0"/>
              <w:jc w:val="center"/>
              <w:rPr>
                <w:rFonts w:ascii="Arial" w:hAnsi="Arial" w:cs="Arial"/>
              </w:rPr>
            </w:pPr>
            <w:r w:rsidRPr="00236F4B">
              <w:rPr>
                <w:rFonts w:ascii="Arial" w:hAnsi="Arial" w:cs="Arial"/>
              </w:rPr>
              <w:t xml:space="preserve">DEUDORA </w:t>
            </w:r>
          </w:p>
        </w:tc>
      </w:tr>
      <w:tr w:rsidR="00D000E9" w:rsidRPr="00236F4B">
        <w:trPr>
          <w:trHeight w:val="310"/>
        </w:trPr>
        <w:tc>
          <w:tcPr>
            <w:tcW w:w="404"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b/>
              </w:rPr>
              <w:t xml:space="preserve">No </w:t>
            </w:r>
          </w:p>
        </w:tc>
        <w:tc>
          <w:tcPr>
            <w:tcW w:w="5044" w:type="dxa"/>
            <w:gridSpan w:val="3"/>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3" w:firstLine="0"/>
              <w:jc w:val="center"/>
              <w:rPr>
                <w:rFonts w:ascii="Arial" w:hAnsi="Arial" w:cs="Arial"/>
              </w:rPr>
            </w:pPr>
            <w:r w:rsidRPr="00236F4B">
              <w:rPr>
                <w:rFonts w:ascii="Arial" w:hAnsi="Arial" w:cs="Arial"/>
                <w:b/>
              </w:rPr>
              <w:t xml:space="preserve">CARGO </w:t>
            </w:r>
          </w:p>
        </w:tc>
        <w:tc>
          <w:tcPr>
            <w:tcW w:w="425" w:type="dxa"/>
            <w:gridSpan w:val="2"/>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51" w:right="0" w:firstLine="0"/>
              <w:rPr>
                <w:rFonts w:ascii="Arial" w:hAnsi="Arial" w:cs="Arial"/>
              </w:rPr>
            </w:pPr>
            <w:r w:rsidRPr="00236F4B">
              <w:rPr>
                <w:rFonts w:ascii="Arial" w:hAnsi="Arial" w:cs="Arial"/>
                <w:b/>
              </w:rPr>
              <w:t xml:space="preserve">No </w:t>
            </w:r>
          </w:p>
        </w:tc>
        <w:tc>
          <w:tcPr>
            <w:tcW w:w="5168" w:type="dxa"/>
            <w:gridSpan w:val="4"/>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19" w:right="0" w:firstLine="0"/>
              <w:jc w:val="center"/>
              <w:rPr>
                <w:rFonts w:ascii="Arial" w:hAnsi="Arial" w:cs="Arial"/>
              </w:rPr>
            </w:pPr>
            <w:r w:rsidRPr="00236F4B">
              <w:rPr>
                <w:rFonts w:ascii="Arial" w:hAnsi="Arial" w:cs="Arial"/>
                <w:b/>
              </w:rPr>
              <w:t xml:space="preserve">ABONO </w:t>
            </w:r>
          </w:p>
        </w:tc>
      </w:tr>
      <w:tr w:rsidR="00D000E9" w:rsidRPr="00236F4B">
        <w:trPr>
          <w:trHeight w:val="619"/>
        </w:trPr>
        <w:tc>
          <w:tcPr>
            <w:tcW w:w="404" w:type="dxa"/>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1 </w:t>
            </w:r>
          </w:p>
        </w:tc>
        <w:tc>
          <w:tcPr>
            <w:tcW w:w="5044" w:type="dxa"/>
            <w:gridSpan w:val="3"/>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28" w:right="0" w:firstLine="0"/>
              <w:jc w:val="left"/>
              <w:rPr>
                <w:rFonts w:ascii="Arial" w:hAnsi="Arial" w:cs="Arial"/>
              </w:rPr>
            </w:pPr>
            <w:r w:rsidRPr="00236F4B">
              <w:rPr>
                <w:rFonts w:ascii="Arial" w:hAnsi="Arial" w:cs="Arial"/>
              </w:rPr>
              <w:t xml:space="preserve">Por la apertura de libros.  </w:t>
            </w:r>
          </w:p>
        </w:tc>
        <w:tc>
          <w:tcPr>
            <w:tcW w:w="425" w:type="dxa"/>
            <w:gridSpan w:val="2"/>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20" w:right="0" w:firstLine="0"/>
              <w:jc w:val="center"/>
              <w:rPr>
                <w:rFonts w:ascii="Arial" w:hAnsi="Arial" w:cs="Arial"/>
              </w:rPr>
            </w:pPr>
            <w:r w:rsidRPr="00236F4B">
              <w:rPr>
                <w:rFonts w:ascii="Arial" w:hAnsi="Arial" w:cs="Arial"/>
                <w:b/>
              </w:rPr>
              <w:t xml:space="preserve">1 </w:t>
            </w:r>
          </w:p>
        </w:tc>
        <w:tc>
          <w:tcPr>
            <w:tcW w:w="5168" w:type="dxa"/>
            <w:gridSpan w:val="4"/>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51" w:right="0" w:firstLine="0"/>
              <w:jc w:val="left"/>
              <w:rPr>
                <w:rFonts w:ascii="Arial" w:hAnsi="Arial" w:cs="Arial"/>
              </w:rPr>
            </w:pPr>
            <w:r w:rsidRPr="00236F4B">
              <w:rPr>
                <w:rFonts w:ascii="Arial" w:hAnsi="Arial" w:cs="Arial"/>
              </w:rPr>
              <w:t xml:space="preserve">Por la entrega a terceros de equipo transporte. </w:t>
            </w:r>
          </w:p>
        </w:tc>
      </w:tr>
      <w:tr w:rsidR="00D000E9" w:rsidRPr="00236F4B">
        <w:trPr>
          <w:trHeight w:val="1044"/>
        </w:trPr>
        <w:tc>
          <w:tcPr>
            <w:tcW w:w="404" w:type="dxa"/>
            <w:tcBorders>
              <w:top w:val="nil"/>
              <w:left w:val="single" w:sz="4" w:space="0" w:color="000000"/>
              <w:bottom w:val="nil"/>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2 </w:t>
            </w:r>
          </w:p>
        </w:tc>
        <w:tc>
          <w:tcPr>
            <w:tcW w:w="5044" w:type="dxa"/>
            <w:gridSpan w:val="3"/>
            <w:tcBorders>
              <w:top w:val="nil"/>
              <w:left w:val="single" w:sz="4" w:space="0" w:color="000000"/>
              <w:bottom w:val="nil"/>
              <w:right w:val="single" w:sz="4" w:space="0" w:color="000000"/>
            </w:tcBorders>
            <w:vAlign w:val="bottom"/>
          </w:tcPr>
          <w:p w:rsidR="00D000E9" w:rsidRPr="00236F4B" w:rsidRDefault="0003057C">
            <w:pPr>
              <w:spacing w:after="0" w:line="259" w:lineRule="auto"/>
              <w:ind w:left="28" w:right="0" w:firstLine="0"/>
              <w:jc w:val="left"/>
              <w:rPr>
                <w:rFonts w:ascii="Arial" w:hAnsi="Arial" w:cs="Arial"/>
              </w:rPr>
            </w:pPr>
            <w:r w:rsidRPr="00236F4B">
              <w:rPr>
                <w:rFonts w:ascii="Arial" w:hAnsi="Arial" w:cs="Arial"/>
              </w:rPr>
              <w:t xml:space="preserve">Por el traspaso de saldos de las cuentas del ejercicio inmediato anterior. </w:t>
            </w:r>
          </w:p>
        </w:tc>
        <w:tc>
          <w:tcPr>
            <w:tcW w:w="425" w:type="dxa"/>
            <w:gridSpan w:val="2"/>
            <w:tcBorders>
              <w:top w:val="nil"/>
              <w:left w:val="single" w:sz="4" w:space="0" w:color="000000"/>
              <w:bottom w:val="nil"/>
              <w:right w:val="single" w:sz="4" w:space="0" w:color="000000"/>
            </w:tcBorders>
          </w:tcPr>
          <w:p w:rsidR="00D000E9" w:rsidRPr="00236F4B" w:rsidRDefault="0003057C">
            <w:pPr>
              <w:spacing w:after="0" w:line="259" w:lineRule="auto"/>
              <w:ind w:left="20" w:right="0" w:firstLine="0"/>
              <w:jc w:val="center"/>
              <w:rPr>
                <w:rFonts w:ascii="Arial" w:hAnsi="Arial" w:cs="Arial"/>
              </w:rPr>
            </w:pPr>
            <w:r w:rsidRPr="00236F4B">
              <w:rPr>
                <w:rFonts w:ascii="Arial" w:hAnsi="Arial" w:cs="Arial"/>
                <w:b/>
              </w:rPr>
              <w:t xml:space="preserve">2 </w:t>
            </w:r>
          </w:p>
        </w:tc>
        <w:tc>
          <w:tcPr>
            <w:tcW w:w="5168" w:type="dxa"/>
            <w:gridSpan w:val="4"/>
            <w:tcBorders>
              <w:top w:val="nil"/>
              <w:left w:val="single" w:sz="4" w:space="0" w:color="000000"/>
              <w:bottom w:val="nil"/>
              <w:right w:val="single" w:sz="4" w:space="0" w:color="000000"/>
            </w:tcBorders>
          </w:tcPr>
          <w:p w:rsidR="00D000E9" w:rsidRPr="00236F4B" w:rsidRDefault="0003057C">
            <w:pPr>
              <w:spacing w:after="0" w:line="259" w:lineRule="auto"/>
              <w:ind w:left="51" w:right="0" w:firstLine="0"/>
              <w:jc w:val="left"/>
              <w:rPr>
                <w:rFonts w:ascii="Arial" w:hAnsi="Arial" w:cs="Arial"/>
              </w:rPr>
            </w:pPr>
            <w:r w:rsidRPr="00236F4B">
              <w:rPr>
                <w:rFonts w:ascii="Arial" w:hAnsi="Arial" w:cs="Arial"/>
              </w:rPr>
              <w:t xml:space="preserve">Por la baja de equipo de transporte. </w:t>
            </w:r>
          </w:p>
        </w:tc>
      </w:tr>
      <w:tr w:rsidR="00D000E9" w:rsidRPr="00236F4B">
        <w:trPr>
          <w:trHeight w:val="1035"/>
        </w:trPr>
        <w:tc>
          <w:tcPr>
            <w:tcW w:w="404" w:type="dxa"/>
            <w:tcBorders>
              <w:top w:val="nil"/>
              <w:left w:val="single" w:sz="4" w:space="0" w:color="000000"/>
              <w:bottom w:val="nil"/>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3 </w:t>
            </w:r>
          </w:p>
        </w:tc>
        <w:tc>
          <w:tcPr>
            <w:tcW w:w="5044" w:type="dxa"/>
            <w:gridSpan w:val="3"/>
            <w:tcBorders>
              <w:top w:val="nil"/>
              <w:left w:val="single" w:sz="4" w:space="0" w:color="000000"/>
              <w:bottom w:val="nil"/>
              <w:right w:val="single" w:sz="4" w:space="0" w:color="000000"/>
            </w:tcBorders>
          </w:tcPr>
          <w:p w:rsidR="00D000E9" w:rsidRPr="00236F4B" w:rsidRDefault="0003057C">
            <w:pPr>
              <w:spacing w:after="0" w:line="259" w:lineRule="auto"/>
              <w:ind w:left="28" w:right="0" w:firstLine="0"/>
              <w:jc w:val="left"/>
              <w:rPr>
                <w:rFonts w:ascii="Arial" w:hAnsi="Arial" w:cs="Arial"/>
              </w:rPr>
            </w:pPr>
            <w:r w:rsidRPr="00236F4B">
              <w:rPr>
                <w:rFonts w:ascii="Arial" w:hAnsi="Arial" w:cs="Arial"/>
              </w:rPr>
              <w:t xml:space="preserve">Por el devengado por la adquisición de equipo de transporte. </w:t>
            </w:r>
          </w:p>
        </w:tc>
        <w:tc>
          <w:tcPr>
            <w:tcW w:w="425" w:type="dxa"/>
            <w:gridSpan w:val="2"/>
            <w:tcBorders>
              <w:top w:val="nil"/>
              <w:left w:val="single" w:sz="4" w:space="0" w:color="000000"/>
              <w:bottom w:val="nil"/>
              <w:right w:val="single" w:sz="4" w:space="0" w:color="000000"/>
            </w:tcBorders>
          </w:tcPr>
          <w:p w:rsidR="00D000E9" w:rsidRPr="00236F4B" w:rsidRDefault="0003057C">
            <w:pPr>
              <w:spacing w:after="0" w:line="259" w:lineRule="auto"/>
              <w:ind w:left="20" w:right="0" w:firstLine="0"/>
              <w:jc w:val="center"/>
              <w:rPr>
                <w:rFonts w:ascii="Arial" w:hAnsi="Arial" w:cs="Arial"/>
              </w:rPr>
            </w:pPr>
            <w:r w:rsidRPr="00236F4B">
              <w:rPr>
                <w:rFonts w:ascii="Arial" w:hAnsi="Arial" w:cs="Arial"/>
                <w:b/>
              </w:rPr>
              <w:t xml:space="preserve">3 </w:t>
            </w:r>
          </w:p>
        </w:tc>
        <w:tc>
          <w:tcPr>
            <w:tcW w:w="5168" w:type="dxa"/>
            <w:gridSpan w:val="4"/>
            <w:tcBorders>
              <w:top w:val="nil"/>
              <w:left w:val="single" w:sz="4" w:space="0" w:color="000000"/>
              <w:bottom w:val="nil"/>
              <w:right w:val="single" w:sz="4" w:space="0" w:color="000000"/>
            </w:tcBorders>
            <w:vAlign w:val="bottom"/>
          </w:tcPr>
          <w:p w:rsidR="00D000E9" w:rsidRPr="00236F4B" w:rsidRDefault="0003057C">
            <w:pPr>
              <w:spacing w:after="0" w:line="259" w:lineRule="auto"/>
              <w:ind w:left="51" w:right="0" w:firstLine="0"/>
              <w:jc w:val="left"/>
              <w:rPr>
                <w:rFonts w:ascii="Arial" w:hAnsi="Arial" w:cs="Arial"/>
              </w:rPr>
            </w:pPr>
            <w:r w:rsidRPr="00236F4B">
              <w:rPr>
                <w:rFonts w:ascii="Arial" w:hAnsi="Arial" w:cs="Arial"/>
              </w:rPr>
              <w:t xml:space="preserve">Por las responsabilidades fincadas que afectan al patrimonio del ente público, derivadas del extravío o robo de equipo de transporte. </w:t>
            </w:r>
          </w:p>
        </w:tc>
      </w:tr>
      <w:tr w:rsidR="00D000E9" w:rsidRPr="00236F4B">
        <w:trPr>
          <w:trHeight w:val="766"/>
        </w:trPr>
        <w:tc>
          <w:tcPr>
            <w:tcW w:w="404" w:type="dxa"/>
            <w:tcBorders>
              <w:top w:val="nil"/>
              <w:left w:val="single" w:sz="4" w:space="0" w:color="000000"/>
              <w:bottom w:val="nil"/>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4 </w:t>
            </w:r>
          </w:p>
        </w:tc>
        <w:tc>
          <w:tcPr>
            <w:tcW w:w="5044" w:type="dxa"/>
            <w:gridSpan w:val="3"/>
            <w:tcBorders>
              <w:top w:val="nil"/>
              <w:left w:val="single" w:sz="4" w:space="0" w:color="000000"/>
              <w:bottom w:val="nil"/>
              <w:right w:val="single" w:sz="4" w:space="0" w:color="000000"/>
            </w:tcBorders>
          </w:tcPr>
          <w:p w:rsidR="00D000E9" w:rsidRPr="00236F4B" w:rsidRDefault="0003057C">
            <w:pPr>
              <w:spacing w:after="0" w:line="259" w:lineRule="auto"/>
              <w:ind w:left="28" w:right="0" w:firstLine="0"/>
              <w:jc w:val="left"/>
              <w:rPr>
                <w:rFonts w:ascii="Arial" w:hAnsi="Arial" w:cs="Arial"/>
              </w:rPr>
            </w:pPr>
            <w:r w:rsidRPr="00236F4B">
              <w:rPr>
                <w:rFonts w:ascii="Arial" w:hAnsi="Arial" w:cs="Arial"/>
              </w:rPr>
              <w:t xml:space="preserve">Por la aplicación del anticipo para la adquisición de equipo de transporte. </w:t>
            </w:r>
          </w:p>
        </w:tc>
        <w:tc>
          <w:tcPr>
            <w:tcW w:w="425" w:type="dxa"/>
            <w:gridSpan w:val="2"/>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5168" w:type="dxa"/>
            <w:gridSpan w:val="4"/>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r>
      <w:tr w:rsidR="00D000E9" w:rsidRPr="00236F4B">
        <w:trPr>
          <w:trHeight w:val="1363"/>
        </w:trPr>
        <w:tc>
          <w:tcPr>
            <w:tcW w:w="404" w:type="dxa"/>
            <w:tcBorders>
              <w:top w:val="nil"/>
              <w:left w:val="single" w:sz="4" w:space="0" w:color="000000"/>
              <w:bottom w:val="nil"/>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5 </w:t>
            </w:r>
          </w:p>
        </w:tc>
        <w:tc>
          <w:tcPr>
            <w:tcW w:w="5044" w:type="dxa"/>
            <w:gridSpan w:val="3"/>
            <w:tcBorders>
              <w:top w:val="nil"/>
              <w:left w:val="single" w:sz="4" w:space="0" w:color="000000"/>
              <w:bottom w:val="nil"/>
              <w:right w:val="single" w:sz="4" w:space="0" w:color="000000"/>
            </w:tcBorders>
          </w:tcPr>
          <w:p w:rsidR="00D000E9" w:rsidRPr="00236F4B" w:rsidRDefault="0003057C">
            <w:pPr>
              <w:spacing w:after="0" w:line="259" w:lineRule="auto"/>
              <w:ind w:left="28" w:right="0" w:firstLine="0"/>
              <w:jc w:val="left"/>
              <w:rPr>
                <w:rFonts w:ascii="Arial" w:hAnsi="Arial" w:cs="Arial"/>
              </w:rPr>
            </w:pPr>
            <w:r w:rsidRPr="00236F4B">
              <w:rPr>
                <w:rFonts w:ascii="Arial" w:hAnsi="Arial" w:cs="Arial"/>
              </w:rPr>
              <w:t xml:space="preserve">Por la recepción a satisfacción de equipo de transporte en el ente público. </w:t>
            </w:r>
          </w:p>
        </w:tc>
        <w:tc>
          <w:tcPr>
            <w:tcW w:w="425" w:type="dxa"/>
            <w:gridSpan w:val="2"/>
            <w:tcBorders>
              <w:top w:val="nil"/>
              <w:left w:val="single" w:sz="4" w:space="0" w:color="000000"/>
              <w:bottom w:val="nil"/>
              <w:right w:val="single" w:sz="4" w:space="0" w:color="000000"/>
            </w:tcBorders>
          </w:tcPr>
          <w:p w:rsidR="00D000E9" w:rsidRPr="00236F4B" w:rsidRDefault="0003057C">
            <w:pPr>
              <w:spacing w:after="0" w:line="259" w:lineRule="auto"/>
              <w:ind w:left="20" w:right="0" w:firstLine="0"/>
              <w:jc w:val="center"/>
              <w:rPr>
                <w:rFonts w:ascii="Arial" w:hAnsi="Arial" w:cs="Arial"/>
              </w:rPr>
            </w:pPr>
            <w:r w:rsidRPr="00236F4B">
              <w:rPr>
                <w:rFonts w:ascii="Arial" w:hAnsi="Arial" w:cs="Arial"/>
                <w:b/>
              </w:rPr>
              <w:t xml:space="preserve">4 </w:t>
            </w:r>
          </w:p>
        </w:tc>
        <w:tc>
          <w:tcPr>
            <w:tcW w:w="5168" w:type="dxa"/>
            <w:gridSpan w:val="4"/>
            <w:tcBorders>
              <w:top w:val="nil"/>
              <w:left w:val="single" w:sz="4" w:space="0" w:color="000000"/>
              <w:bottom w:val="nil"/>
              <w:right w:val="single" w:sz="4" w:space="0" w:color="000000"/>
            </w:tcBorders>
          </w:tcPr>
          <w:p w:rsidR="00D000E9" w:rsidRPr="00236F4B" w:rsidRDefault="0003057C">
            <w:pPr>
              <w:spacing w:after="0" w:line="259" w:lineRule="auto"/>
              <w:ind w:left="51" w:right="0" w:firstLine="0"/>
              <w:jc w:val="left"/>
              <w:rPr>
                <w:rFonts w:ascii="Arial" w:hAnsi="Arial" w:cs="Arial"/>
              </w:rPr>
            </w:pPr>
            <w:r w:rsidRPr="00236F4B">
              <w:rPr>
                <w:rFonts w:ascii="Arial" w:hAnsi="Arial" w:cs="Arial"/>
              </w:rPr>
              <w:t xml:space="preserve">Por la entrega de equipo de transporte inventariable otorgado en comodato a terceros. </w:t>
            </w:r>
          </w:p>
        </w:tc>
      </w:tr>
      <w:tr w:rsidR="00D000E9" w:rsidRPr="00236F4B">
        <w:trPr>
          <w:trHeight w:val="738"/>
        </w:trPr>
        <w:tc>
          <w:tcPr>
            <w:tcW w:w="404" w:type="dxa"/>
            <w:tcBorders>
              <w:top w:val="nil"/>
              <w:left w:val="single" w:sz="4" w:space="0" w:color="000000"/>
              <w:bottom w:val="nil"/>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6 </w:t>
            </w:r>
          </w:p>
        </w:tc>
        <w:tc>
          <w:tcPr>
            <w:tcW w:w="5069" w:type="dxa"/>
            <w:gridSpan w:val="4"/>
            <w:tcBorders>
              <w:top w:val="nil"/>
              <w:left w:val="single" w:sz="4" w:space="0" w:color="000000"/>
              <w:bottom w:val="nil"/>
              <w:right w:val="single" w:sz="4" w:space="0" w:color="000000"/>
            </w:tcBorders>
          </w:tcPr>
          <w:p w:rsidR="00D000E9" w:rsidRPr="00236F4B" w:rsidRDefault="0003057C">
            <w:pPr>
              <w:spacing w:after="0" w:line="259" w:lineRule="auto"/>
              <w:ind w:left="28" w:right="0" w:firstLine="0"/>
              <w:jc w:val="left"/>
              <w:rPr>
                <w:rFonts w:ascii="Arial" w:hAnsi="Arial" w:cs="Arial"/>
              </w:rPr>
            </w:pPr>
            <w:r w:rsidRPr="00236F4B">
              <w:rPr>
                <w:rFonts w:ascii="Arial" w:hAnsi="Arial" w:cs="Arial"/>
              </w:rPr>
              <w:t xml:space="preserve">Por la recepción de equipo de transporte donado a favor del ente público. </w:t>
            </w:r>
          </w:p>
        </w:tc>
        <w:tc>
          <w:tcPr>
            <w:tcW w:w="425" w:type="dxa"/>
            <w:gridSpan w:val="2"/>
            <w:tcBorders>
              <w:top w:val="nil"/>
              <w:left w:val="single" w:sz="4" w:space="0" w:color="000000"/>
              <w:bottom w:val="nil"/>
              <w:right w:val="single" w:sz="4" w:space="0" w:color="000000"/>
            </w:tcBorders>
          </w:tcPr>
          <w:p w:rsidR="00D000E9" w:rsidRPr="00236F4B" w:rsidRDefault="0003057C">
            <w:pPr>
              <w:spacing w:after="0" w:line="259" w:lineRule="auto"/>
              <w:ind w:left="113" w:right="0" w:firstLine="0"/>
              <w:jc w:val="left"/>
              <w:rPr>
                <w:rFonts w:ascii="Arial" w:hAnsi="Arial" w:cs="Arial"/>
              </w:rPr>
            </w:pPr>
            <w:r w:rsidRPr="00236F4B">
              <w:rPr>
                <w:rFonts w:ascii="Arial" w:hAnsi="Arial" w:cs="Arial"/>
                <w:b/>
              </w:rPr>
              <w:t xml:space="preserve">5 </w:t>
            </w:r>
          </w:p>
        </w:tc>
        <w:tc>
          <w:tcPr>
            <w:tcW w:w="5143" w:type="dxa"/>
            <w:gridSpan w:val="3"/>
            <w:tcBorders>
              <w:top w:val="nil"/>
              <w:left w:val="single" w:sz="4" w:space="0" w:color="000000"/>
              <w:bottom w:val="nil"/>
              <w:right w:val="single" w:sz="4" w:space="0" w:color="000000"/>
            </w:tcBorders>
          </w:tcPr>
          <w:p w:rsidR="00D000E9" w:rsidRPr="00236F4B" w:rsidRDefault="0003057C">
            <w:pPr>
              <w:spacing w:after="0" w:line="259" w:lineRule="auto"/>
              <w:ind w:left="26" w:right="0" w:firstLine="0"/>
              <w:jc w:val="left"/>
              <w:rPr>
                <w:rFonts w:ascii="Arial" w:hAnsi="Arial" w:cs="Arial"/>
              </w:rPr>
            </w:pPr>
            <w:r w:rsidRPr="00236F4B">
              <w:rPr>
                <w:rFonts w:ascii="Arial" w:hAnsi="Arial" w:cs="Arial"/>
              </w:rPr>
              <w:t xml:space="preserve">Por el cierre de libros al final del ejercicio. </w:t>
            </w:r>
          </w:p>
        </w:tc>
      </w:tr>
      <w:tr w:rsidR="00D000E9" w:rsidRPr="00236F4B">
        <w:trPr>
          <w:trHeight w:val="1050"/>
        </w:trPr>
        <w:tc>
          <w:tcPr>
            <w:tcW w:w="404" w:type="dxa"/>
            <w:tcBorders>
              <w:top w:val="nil"/>
              <w:left w:val="single" w:sz="4" w:space="0" w:color="000000"/>
              <w:bottom w:val="nil"/>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lastRenderedPageBreak/>
              <w:t xml:space="preserve">7 </w:t>
            </w:r>
          </w:p>
        </w:tc>
        <w:tc>
          <w:tcPr>
            <w:tcW w:w="5069" w:type="dxa"/>
            <w:gridSpan w:val="4"/>
            <w:tcBorders>
              <w:top w:val="nil"/>
              <w:left w:val="single" w:sz="4" w:space="0" w:color="000000"/>
              <w:bottom w:val="nil"/>
              <w:right w:val="single" w:sz="4" w:space="0" w:color="000000"/>
            </w:tcBorders>
          </w:tcPr>
          <w:p w:rsidR="00D000E9" w:rsidRPr="00236F4B" w:rsidRDefault="0003057C">
            <w:pPr>
              <w:spacing w:after="0" w:line="259" w:lineRule="auto"/>
              <w:ind w:left="28" w:right="0" w:firstLine="0"/>
              <w:jc w:val="left"/>
              <w:rPr>
                <w:rFonts w:ascii="Arial" w:hAnsi="Arial" w:cs="Arial"/>
              </w:rPr>
            </w:pPr>
            <w:r w:rsidRPr="00236F4B">
              <w:rPr>
                <w:rFonts w:ascii="Arial" w:hAnsi="Arial" w:cs="Arial"/>
              </w:rPr>
              <w:t xml:space="preserve">Por la donación del activo fijo adquirido durante el desarrollo del proyecto, con recursos de terceros. </w:t>
            </w:r>
          </w:p>
        </w:tc>
        <w:tc>
          <w:tcPr>
            <w:tcW w:w="425" w:type="dxa"/>
            <w:gridSpan w:val="2"/>
            <w:tcBorders>
              <w:top w:val="nil"/>
              <w:left w:val="single" w:sz="4" w:space="0" w:color="000000"/>
              <w:bottom w:val="nil"/>
              <w:right w:val="single" w:sz="4" w:space="0" w:color="000000"/>
            </w:tcBorders>
          </w:tcPr>
          <w:p w:rsidR="00D000E9" w:rsidRPr="00236F4B" w:rsidRDefault="0003057C">
            <w:pPr>
              <w:spacing w:after="0" w:line="259" w:lineRule="auto"/>
              <w:ind w:left="115" w:right="0" w:firstLine="0"/>
              <w:jc w:val="center"/>
              <w:rPr>
                <w:rFonts w:ascii="Arial" w:hAnsi="Arial" w:cs="Arial"/>
              </w:rPr>
            </w:pPr>
            <w:r w:rsidRPr="00236F4B">
              <w:rPr>
                <w:rFonts w:ascii="Arial" w:hAnsi="Arial" w:cs="Arial"/>
                <w:b/>
              </w:rPr>
              <w:t xml:space="preserve">  </w:t>
            </w:r>
          </w:p>
        </w:tc>
        <w:tc>
          <w:tcPr>
            <w:tcW w:w="5143" w:type="dxa"/>
            <w:gridSpan w:val="3"/>
            <w:tcBorders>
              <w:top w:val="nil"/>
              <w:left w:val="single" w:sz="4" w:space="0" w:color="000000"/>
              <w:bottom w:val="nil"/>
              <w:right w:val="single" w:sz="4" w:space="0" w:color="000000"/>
            </w:tcBorders>
          </w:tcPr>
          <w:p w:rsidR="00D000E9" w:rsidRPr="00236F4B" w:rsidRDefault="0003057C">
            <w:pPr>
              <w:spacing w:after="0" w:line="259" w:lineRule="auto"/>
              <w:ind w:left="26" w:right="0" w:firstLine="0"/>
              <w:jc w:val="left"/>
              <w:rPr>
                <w:rFonts w:ascii="Arial" w:hAnsi="Arial" w:cs="Arial"/>
              </w:rPr>
            </w:pPr>
            <w:r w:rsidRPr="00236F4B">
              <w:rPr>
                <w:rFonts w:ascii="Arial" w:hAnsi="Arial" w:cs="Arial"/>
              </w:rPr>
              <w:t xml:space="preserve">  </w:t>
            </w:r>
          </w:p>
        </w:tc>
      </w:tr>
      <w:tr w:rsidR="00D000E9" w:rsidRPr="00236F4B">
        <w:trPr>
          <w:trHeight w:val="1548"/>
        </w:trPr>
        <w:tc>
          <w:tcPr>
            <w:tcW w:w="404" w:type="dxa"/>
            <w:tcBorders>
              <w:top w:val="nil"/>
              <w:left w:val="single" w:sz="4" w:space="0" w:color="000000"/>
              <w:bottom w:val="single" w:sz="4" w:space="0" w:color="000000"/>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8 </w:t>
            </w:r>
          </w:p>
        </w:tc>
        <w:tc>
          <w:tcPr>
            <w:tcW w:w="5069" w:type="dxa"/>
            <w:gridSpan w:val="4"/>
            <w:tcBorders>
              <w:top w:val="nil"/>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28" w:right="0" w:firstLine="0"/>
              <w:jc w:val="left"/>
              <w:rPr>
                <w:rFonts w:ascii="Arial" w:hAnsi="Arial" w:cs="Arial"/>
              </w:rPr>
            </w:pPr>
            <w:r w:rsidRPr="00236F4B">
              <w:rPr>
                <w:rFonts w:ascii="Arial" w:hAnsi="Arial" w:cs="Arial"/>
              </w:rPr>
              <w:t xml:space="preserve">Por la recepción en el ente público de equipo de transporte inventariable a la conclusión del contrato de comodato. </w:t>
            </w:r>
          </w:p>
        </w:tc>
        <w:tc>
          <w:tcPr>
            <w:tcW w:w="425" w:type="dxa"/>
            <w:gridSpan w:val="2"/>
            <w:tcBorders>
              <w:top w:val="nil"/>
              <w:left w:val="single" w:sz="4" w:space="0" w:color="000000"/>
              <w:bottom w:val="single" w:sz="4" w:space="0" w:color="000000"/>
              <w:right w:val="single" w:sz="4" w:space="0" w:color="000000"/>
            </w:tcBorders>
          </w:tcPr>
          <w:p w:rsidR="00D000E9" w:rsidRPr="00236F4B" w:rsidRDefault="0003057C">
            <w:pPr>
              <w:spacing w:after="0" w:line="259" w:lineRule="auto"/>
              <w:ind w:left="115" w:right="0" w:firstLine="0"/>
              <w:jc w:val="center"/>
              <w:rPr>
                <w:rFonts w:ascii="Arial" w:hAnsi="Arial" w:cs="Arial"/>
              </w:rPr>
            </w:pPr>
            <w:r w:rsidRPr="00236F4B">
              <w:rPr>
                <w:rFonts w:ascii="Arial" w:hAnsi="Arial" w:cs="Arial"/>
                <w:b/>
              </w:rPr>
              <w:t xml:space="preserve">  </w:t>
            </w:r>
          </w:p>
        </w:tc>
        <w:tc>
          <w:tcPr>
            <w:tcW w:w="5143" w:type="dxa"/>
            <w:gridSpan w:val="3"/>
            <w:tcBorders>
              <w:top w:val="nil"/>
              <w:left w:val="single" w:sz="4" w:space="0" w:color="000000"/>
              <w:bottom w:val="single" w:sz="4" w:space="0" w:color="000000"/>
              <w:right w:val="single" w:sz="4" w:space="0" w:color="000000"/>
            </w:tcBorders>
          </w:tcPr>
          <w:p w:rsidR="00D000E9" w:rsidRPr="00236F4B" w:rsidRDefault="0003057C">
            <w:pPr>
              <w:spacing w:after="0" w:line="259" w:lineRule="auto"/>
              <w:ind w:left="135" w:right="0" w:firstLine="0"/>
              <w:jc w:val="center"/>
              <w:rPr>
                <w:rFonts w:ascii="Arial" w:hAnsi="Arial" w:cs="Arial"/>
              </w:rPr>
            </w:pPr>
            <w:r w:rsidRPr="00236F4B">
              <w:rPr>
                <w:rFonts w:ascii="Arial" w:hAnsi="Arial" w:cs="Arial"/>
              </w:rPr>
              <w:t xml:space="preserve">  </w:t>
            </w:r>
          </w:p>
        </w:tc>
      </w:tr>
      <w:tr w:rsidR="00D000E9" w:rsidRPr="00236F4B">
        <w:trPr>
          <w:trHeight w:val="949"/>
        </w:trPr>
        <w:tc>
          <w:tcPr>
            <w:tcW w:w="11042" w:type="dxa"/>
            <w:gridSpan w:val="10"/>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b/>
              </w:rPr>
              <w:t>Su saldo representa</w:t>
            </w:r>
            <w:r w:rsidRPr="00236F4B">
              <w:rPr>
                <w:rFonts w:ascii="Arial" w:hAnsi="Arial" w:cs="Arial"/>
              </w:rPr>
              <w:t xml:space="preserve">: Equipo de transporte terrestre, ferroviario, aéreo, aeroespacial, marítimo, lacustre, fluvial y auxiliar de transporte. Incluye refacciones y accesorios mayores correspondientes a estos activos. </w:t>
            </w:r>
          </w:p>
        </w:tc>
      </w:tr>
      <w:tr w:rsidR="00D000E9" w:rsidRPr="00236F4B">
        <w:trPr>
          <w:trHeight w:val="622"/>
        </w:trPr>
        <w:tc>
          <w:tcPr>
            <w:tcW w:w="11042" w:type="dxa"/>
            <w:gridSpan w:val="10"/>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b/>
              </w:rPr>
              <w:t xml:space="preserve">Observaciones: </w:t>
            </w:r>
          </w:p>
        </w:tc>
      </w:tr>
    </w:tbl>
    <w:p w:rsidR="00D000E9" w:rsidRPr="00236F4B" w:rsidRDefault="0003057C">
      <w:pPr>
        <w:spacing w:after="0" w:line="259" w:lineRule="auto"/>
        <w:ind w:left="0" w:right="0" w:firstLine="0"/>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p>
    <w:tbl>
      <w:tblPr>
        <w:tblStyle w:val="TableGrid"/>
        <w:tblW w:w="11042" w:type="dxa"/>
        <w:tblInd w:w="-44" w:type="dxa"/>
        <w:tblCellMar>
          <w:top w:w="41" w:type="dxa"/>
          <w:left w:w="44" w:type="dxa"/>
        </w:tblCellMar>
        <w:tblLook w:val="04A0" w:firstRow="1" w:lastRow="0" w:firstColumn="1" w:lastColumn="0" w:noHBand="0" w:noVBand="1"/>
      </w:tblPr>
      <w:tblGrid>
        <w:gridCol w:w="379"/>
        <w:gridCol w:w="1401"/>
        <w:gridCol w:w="1814"/>
        <w:gridCol w:w="1805"/>
        <w:gridCol w:w="424"/>
        <w:gridCol w:w="1439"/>
        <w:gridCol w:w="1971"/>
        <w:gridCol w:w="1809"/>
      </w:tblGrid>
      <w:tr w:rsidR="00D000E9" w:rsidRPr="00236F4B">
        <w:trPr>
          <w:trHeight w:val="610"/>
        </w:trPr>
        <w:tc>
          <w:tcPr>
            <w:tcW w:w="1787" w:type="dxa"/>
            <w:gridSpan w:val="2"/>
            <w:tcBorders>
              <w:top w:val="single" w:sz="4" w:space="0" w:color="000000"/>
              <w:left w:val="single" w:sz="4" w:space="0" w:color="000000"/>
              <w:bottom w:val="single" w:sz="4" w:space="0" w:color="000000"/>
              <w:right w:val="single" w:sz="4" w:space="0" w:color="000000"/>
            </w:tcBorders>
            <w:vAlign w:val="bottom"/>
          </w:tcPr>
          <w:p w:rsidR="00D000E9" w:rsidRPr="00236F4B" w:rsidRDefault="0003057C">
            <w:pPr>
              <w:spacing w:after="0" w:line="259" w:lineRule="auto"/>
              <w:ind w:left="346" w:right="0" w:firstLine="110"/>
              <w:jc w:val="left"/>
              <w:rPr>
                <w:rFonts w:ascii="Arial" w:hAnsi="Arial" w:cs="Arial"/>
              </w:rPr>
            </w:pPr>
            <w:r w:rsidRPr="00236F4B">
              <w:rPr>
                <w:rFonts w:ascii="Arial" w:hAnsi="Arial" w:cs="Arial"/>
                <w:b/>
              </w:rPr>
              <w:t xml:space="preserve">CUENTA CONTABLE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42" w:firstLine="0"/>
              <w:jc w:val="center"/>
              <w:rPr>
                <w:rFonts w:ascii="Arial" w:hAnsi="Arial" w:cs="Arial"/>
              </w:rPr>
            </w:pPr>
            <w:r w:rsidRPr="00236F4B">
              <w:rPr>
                <w:rFonts w:ascii="Arial" w:hAnsi="Arial" w:cs="Arial"/>
                <w:b/>
              </w:rPr>
              <w:t xml:space="preserve">GÉNERO </w:t>
            </w:r>
          </w:p>
        </w:tc>
        <w:tc>
          <w:tcPr>
            <w:tcW w:w="1819"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0" w:firstLine="0"/>
              <w:jc w:val="center"/>
              <w:rPr>
                <w:rFonts w:ascii="Arial" w:hAnsi="Arial" w:cs="Arial"/>
              </w:rPr>
            </w:pPr>
            <w:r w:rsidRPr="00236F4B">
              <w:rPr>
                <w:rFonts w:ascii="Arial" w:hAnsi="Arial" w:cs="Arial"/>
                <w:b/>
              </w:rPr>
              <w:t xml:space="preserve">GRUPO </w:t>
            </w:r>
          </w:p>
        </w:tc>
        <w:tc>
          <w:tcPr>
            <w:tcW w:w="1887"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17" w:firstLine="0"/>
              <w:jc w:val="center"/>
              <w:rPr>
                <w:rFonts w:ascii="Arial" w:hAnsi="Arial" w:cs="Arial"/>
              </w:rPr>
            </w:pPr>
            <w:r w:rsidRPr="00236F4B">
              <w:rPr>
                <w:rFonts w:ascii="Arial" w:hAnsi="Arial" w:cs="Arial"/>
                <w:b/>
              </w:rPr>
              <w:t xml:space="preserve">RUBRO </w:t>
            </w:r>
          </w:p>
        </w:tc>
        <w:tc>
          <w:tcPr>
            <w:tcW w:w="1887"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42" w:firstLine="0"/>
              <w:jc w:val="center"/>
              <w:rPr>
                <w:rFonts w:ascii="Arial" w:hAnsi="Arial" w:cs="Arial"/>
              </w:rPr>
            </w:pPr>
            <w:r w:rsidRPr="00236F4B">
              <w:rPr>
                <w:rFonts w:ascii="Arial" w:hAnsi="Arial" w:cs="Arial"/>
                <w:b/>
              </w:rPr>
              <w:t xml:space="preserve">CUENTA </w:t>
            </w:r>
          </w:p>
        </w:tc>
        <w:tc>
          <w:tcPr>
            <w:tcW w:w="181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0" w:firstLine="0"/>
              <w:jc w:val="center"/>
              <w:rPr>
                <w:rFonts w:ascii="Arial" w:hAnsi="Arial" w:cs="Arial"/>
              </w:rPr>
            </w:pPr>
            <w:r w:rsidRPr="00236F4B">
              <w:rPr>
                <w:rFonts w:ascii="Arial" w:hAnsi="Arial" w:cs="Arial"/>
                <w:b/>
              </w:rPr>
              <w:t xml:space="preserve">NATURALEZA </w:t>
            </w:r>
          </w:p>
        </w:tc>
      </w:tr>
      <w:tr w:rsidR="00D000E9" w:rsidRPr="00236F4B">
        <w:trPr>
          <w:trHeight w:val="1510"/>
        </w:trPr>
        <w:tc>
          <w:tcPr>
            <w:tcW w:w="1787"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74" w:firstLine="0"/>
              <w:jc w:val="center"/>
              <w:rPr>
                <w:rFonts w:ascii="Arial" w:hAnsi="Arial" w:cs="Arial"/>
              </w:rPr>
            </w:pPr>
            <w:r w:rsidRPr="00236F4B">
              <w:rPr>
                <w:rFonts w:ascii="Arial" w:hAnsi="Arial" w:cs="Arial"/>
              </w:rPr>
              <w:t xml:space="preserve">1.2.4.6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42" w:firstLine="0"/>
              <w:jc w:val="center"/>
              <w:rPr>
                <w:rFonts w:ascii="Arial" w:hAnsi="Arial" w:cs="Arial"/>
              </w:rPr>
            </w:pPr>
            <w:r w:rsidRPr="00236F4B">
              <w:rPr>
                <w:rFonts w:ascii="Arial" w:hAnsi="Arial" w:cs="Arial"/>
              </w:rPr>
              <w:t xml:space="preserve">ACTIVO </w:t>
            </w:r>
          </w:p>
        </w:tc>
        <w:tc>
          <w:tcPr>
            <w:tcW w:w="1819"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ACTIVO NO CIRCULANTE </w:t>
            </w:r>
          </w:p>
        </w:tc>
        <w:tc>
          <w:tcPr>
            <w:tcW w:w="1887"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142" w:right="0" w:firstLine="0"/>
              <w:jc w:val="left"/>
              <w:rPr>
                <w:rFonts w:ascii="Arial" w:hAnsi="Arial" w:cs="Arial"/>
              </w:rPr>
            </w:pPr>
            <w:r w:rsidRPr="00236F4B">
              <w:rPr>
                <w:rFonts w:ascii="Arial" w:hAnsi="Arial" w:cs="Arial"/>
              </w:rPr>
              <w:t xml:space="preserve">BIENES MUEBLES </w:t>
            </w:r>
          </w:p>
        </w:tc>
        <w:tc>
          <w:tcPr>
            <w:tcW w:w="1887"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47" w:firstLine="0"/>
              <w:jc w:val="center"/>
              <w:rPr>
                <w:rFonts w:ascii="Arial" w:hAnsi="Arial" w:cs="Arial"/>
              </w:rPr>
            </w:pPr>
            <w:r w:rsidRPr="00236F4B">
              <w:rPr>
                <w:rFonts w:ascii="Arial" w:hAnsi="Arial" w:cs="Arial"/>
              </w:rPr>
              <w:t xml:space="preserve">MAQUINARIA, </w:t>
            </w:r>
          </w:p>
          <w:p w:rsidR="00D000E9" w:rsidRPr="00236F4B" w:rsidRDefault="0003057C">
            <w:pPr>
              <w:spacing w:after="0" w:line="259" w:lineRule="auto"/>
              <w:ind w:left="78" w:right="0" w:firstLine="0"/>
              <w:jc w:val="left"/>
              <w:rPr>
                <w:rFonts w:ascii="Arial" w:hAnsi="Arial" w:cs="Arial"/>
              </w:rPr>
            </w:pPr>
            <w:r w:rsidRPr="00236F4B">
              <w:rPr>
                <w:rFonts w:ascii="Arial" w:hAnsi="Arial" w:cs="Arial"/>
              </w:rPr>
              <w:t xml:space="preserve">OTROS EQUIPOS Y </w:t>
            </w:r>
          </w:p>
          <w:p w:rsidR="00D000E9" w:rsidRPr="00236F4B" w:rsidRDefault="0003057C">
            <w:pPr>
              <w:spacing w:after="0" w:line="259" w:lineRule="auto"/>
              <w:ind w:left="179" w:right="0" w:firstLine="0"/>
              <w:jc w:val="left"/>
              <w:rPr>
                <w:rFonts w:ascii="Arial" w:hAnsi="Arial" w:cs="Arial"/>
              </w:rPr>
            </w:pPr>
            <w:r w:rsidRPr="00236F4B">
              <w:rPr>
                <w:rFonts w:ascii="Arial" w:hAnsi="Arial" w:cs="Arial"/>
              </w:rPr>
              <w:t xml:space="preserve">HERRAMIENTAS </w:t>
            </w:r>
          </w:p>
        </w:tc>
        <w:tc>
          <w:tcPr>
            <w:tcW w:w="181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16" w:firstLine="0"/>
              <w:jc w:val="center"/>
              <w:rPr>
                <w:rFonts w:ascii="Arial" w:hAnsi="Arial" w:cs="Arial"/>
              </w:rPr>
            </w:pPr>
            <w:r w:rsidRPr="00236F4B">
              <w:rPr>
                <w:rFonts w:ascii="Arial" w:hAnsi="Arial" w:cs="Arial"/>
              </w:rPr>
              <w:t xml:space="preserve">DEUDORA </w:t>
            </w:r>
          </w:p>
        </w:tc>
      </w:tr>
      <w:tr w:rsidR="00D000E9" w:rsidRPr="00236F4B">
        <w:trPr>
          <w:trHeight w:val="310"/>
        </w:trPr>
        <w:tc>
          <w:tcPr>
            <w:tcW w:w="379"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b/>
              </w:rPr>
              <w:t xml:space="preserve">No </w:t>
            </w:r>
          </w:p>
        </w:tc>
        <w:tc>
          <w:tcPr>
            <w:tcW w:w="5070" w:type="dxa"/>
            <w:gridSpan w:val="3"/>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8" w:right="0" w:firstLine="0"/>
              <w:jc w:val="center"/>
              <w:rPr>
                <w:rFonts w:ascii="Arial" w:hAnsi="Arial" w:cs="Arial"/>
              </w:rPr>
            </w:pPr>
            <w:r w:rsidRPr="00236F4B">
              <w:rPr>
                <w:rFonts w:ascii="Arial" w:hAnsi="Arial" w:cs="Arial"/>
                <w:b/>
              </w:rPr>
              <w:t xml:space="preserve">CARGO </w:t>
            </w:r>
          </w:p>
        </w:tc>
        <w:tc>
          <w:tcPr>
            <w:tcW w:w="424"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50" w:right="0" w:firstLine="0"/>
              <w:rPr>
                <w:rFonts w:ascii="Arial" w:hAnsi="Arial" w:cs="Arial"/>
              </w:rPr>
            </w:pPr>
            <w:r w:rsidRPr="00236F4B">
              <w:rPr>
                <w:rFonts w:ascii="Arial" w:hAnsi="Arial" w:cs="Arial"/>
                <w:b/>
              </w:rPr>
              <w:t xml:space="preserve">No </w:t>
            </w:r>
          </w:p>
        </w:tc>
        <w:tc>
          <w:tcPr>
            <w:tcW w:w="5168" w:type="dxa"/>
            <w:gridSpan w:val="3"/>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5" w:right="0" w:firstLine="0"/>
              <w:jc w:val="center"/>
              <w:rPr>
                <w:rFonts w:ascii="Arial" w:hAnsi="Arial" w:cs="Arial"/>
              </w:rPr>
            </w:pPr>
            <w:r w:rsidRPr="00236F4B">
              <w:rPr>
                <w:rFonts w:ascii="Arial" w:hAnsi="Arial" w:cs="Arial"/>
                <w:b/>
              </w:rPr>
              <w:t xml:space="preserve">ABONO </w:t>
            </w:r>
          </w:p>
        </w:tc>
      </w:tr>
      <w:tr w:rsidR="00D000E9" w:rsidRPr="00236F4B">
        <w:trPr>
          <w:trHeight w:val="622"/>
        </w:trPr>
        <w:tc>
          <w:tcPr>
            <w:tcW w:w="379" w:type="dxa"/>
            <w:tcBorders>
              <w:top w:val="single" w:sz="4" w:space="0" w:color="000000"/>
              <w:left w:val="single" w:sz="4" w:space="0" w:color="000000"/>
              <w:bottom w:val="single" w:sz="4" w:space="0" w:color="FFFFFF"/>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1 </w:t>
            </w:r>
          </w:p>
        </w:tc>
        <w:tc>
          <w:tcPr>
            <w:tcW w:w="5070" w:type="dxa"/>
            <w:gridSpan w:val="3"/>
            <w:tcBorders>
              <w:top w:val="single" w:sz="4" w:space="0" w:color="000000"/>
              <w:left w:val="single" w:sz="4" w:space="0" w:color="000000"/>
              <w:bottom w:val="single" w:sz="4" w:space="0" w:color="FFFFFF"/>
              <w:right w:val="single" w:sz="4" w:space="0" w:color="000000"/>
            </w:tcBorders>
          </w:tcPr>
          <w:p w:rsidR="00D000E9" w:rsidRPr="00236F4B" w:rsidRDefault="0003057C">
            <w:pPr>
              <w:spacing w:after="0" w:line="259" w:lineRule="auto"/>
              <w:ind w:left="53" w:right="0" w:firstLine="0"/>
              <w:jc w:val="left"/>
              <w:rPr>
                <w:rFonts w:ascii="Arial" w:hAnsi="Arial" w:cs="Arial"/>
              </w:rPr>
            </w:pPr>
            <w:r w:rsidRPr="00236F4B">
              <w:rPr>
                <w:rFonts w:ascii="Arial" w:hAnsi="Arial" w:cs="Arial"/>
              </w:rPr>
              <w:t xml:space="preserve">Por la apertura de libros. </w:t>
            </w:r>
          </w:p>
        </w:tc>
        <w:tc>
          <w:tcPr>
            <w:tcW w:w="424" w:type="dxa"/>
            <w:vMerge w:val="restart"/>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5" w:right="0" w:firstLine="0"/>
              <w:jc w:val="center"/>
              <w:rPr>
                <w:rFonts w:ascii="Arial" w:hAnsi="Arial" w:cs="Arial"/>
              </w:rPr>
            </w:pPr>
            <w:r w:rsidRPr="00236F4B">
              <w:rPr>
                <w:rFonts w:ascii="Arial" w:hAnsi="Arial" w:cs="Arial"/>
                <w:b/>
              </w:rPr>
              <w:t xml:space="preserve">1 </w:t>
            </w:r>
          </w:p>
        </w:tc>
        <w:tc>
          <w:tcPr>
            <w:tcW w:w="5168" w:type="dxa"/>
            <w:gridSpan w:val="3"/>
            <w:vMerge w:val="restart"/>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51" w:right="0" w:firstLine="0"/>
              <w:jc w:val="left"/>
              <w:rPr>
                <w:rFonts w:ascii="Arial" w:hAnsi="Arial" w:cs="Arial"/>
              </w:rPr>
            </w:pPr>
            <w:r w:rsidRPr="00236F4B">
              <w:rPr>
                <w:rFonts w:ascii="Arial" w:hAnsi="Arial" w:cs="Arial"/>
              </w:rPr>
              <w:t xml:space="preserve">Por la entrega a terceros de maquinaria, otros equipos y herramientas donados por el ente público. </w:t>
            </w:r>
          </w:p>
        </w:tc>
      </w:tr>
      <w:tr w:rsidR="00D000E9" w:rsidRPr="00236F4B">
        <w:trPr>
          <w:trHeight w:val="752"/>
        </w:trPr>
        <w:tc>
          <w:tcPr>
            <w:tcW w:w="379" w:type="dxa"/>
            <w:tcBorders>
              <w:top w:val="single" w:sz="4" w:space="0" w:color="FFFFFF"/>
              <w:left w:val="single" w:sz="4" w:space="0" w:color="000000"/>
              <w:bottom w:val="nil"/>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2 </w:t>
            </w:r>
          </w:p>
        </w:tc>
        <w:tc>
          <w:tcPr>
            <w:tcW w:w="5070" w:type="dxa"/>
            <w:gridSpan w:val="3"/>
            <w:tcBorders>
              <w:top w:val="single" w:sz="4" w:space="0" w:color="FFFFFF"/>
              <w:left w:val="single" w:sz="4" w:space="0" w:color="000000"/>
              <w:bottom w:val="nil"/>
              <w:right w:val="single" w:sz="4" w:space="0" w:color="000000"/>
            </w:tcBorders>
          </w:tcPr>
          <w:p w:rsidR="00D000E9" w:rsidRPr="00236F4B" w:rsidRDefault="0003057C">
            <w:pPr>
              <w:spacing w:after="0" w:line="259" w:lineRule="auto"/>
              <w:ind w:left="53" w:right="0" w:firstLine="0"/>
              <w:jc w:val="left"/>
              <w:rPr>
                <w:rFonts w:ascii="Arial" w:hAnsi="Arial" w:cs="Arial"/>
              </w:rPr>
            </w:pPr>
            <w:r w:rsidRPr="00236F4B">
              <w:rPr>
                <w:rFonts w:ascii="Arial" w:hAnsi="Arial" w:cs="Arial"/>
              </w:rPr>
              <w:t xml:space="preserve">Por el traspaso de saldos de las cuentas del ejercicio inmediato anterior. </w:t>
            </w:r>
          </w:p>
        </w:tc>
        <w:tc>
          <w:tcPr>
            <w:tcW w:w="0" w:type="auto"/>
            <w:vMerge/>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0" w:type="auto"/>
            <w:gridSpan w:val="3"/>
            <w:vMerge/>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r>
      <w:tr w:rsidR="00D000E9" w:rsidRPr="00236F4B">
        <w:trPr>
          <w:trHeight w:val="903"/>
        </w:trPr>
        <w:tc>
          <w:tcPr>
            <w:tcW w:w="379" w:type="dxa"/>
            <w:tcBorders>
              <w:top w:val="nil"/>
              <w:left w:val="single" w:sz="4" w:space="0" w:color="000000"/>
              <w:bottom w:val="nil"/>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3 </w:t>
            </w:r>
          </w:p>
        </w:tc>
        <w:tc>
          <w:tcPr>
            <w:tcW w:w="5070" w:type="dxa"/>
            <w:gridSpan w:val="3"/>
            <w:tcBorders>
              <w:top w:val="nil"/>
              <w:left w:val="single" w:sz="4" w:space="0" w:color="000000"/>
              <w:bottom w:val="nil"/>
              <w:right w:val="single" w:sz="4" w:space="0" w:color="000000"/>
            </w:tcBorders>
            <w:vAlign w:val="center"/>
          </w:tcPr>
          <w:p w:rsidR="00D000E9" w:rsidRPr="00236F4B" w:rsidRDefault="0003057C">
            <w:pPr>
              <w:spacing w:after="0" w:line="259" w:lineRule="auto"/>
              <w:ind w:left="53" w:right="0" w:firstLine="0"/>
              <w:jc w:val="left"/>
              <w:rPr>
                <w:rFonts w:ascii="Arial" w:hAnsi="Arial" w:cs="Arial"/>
              </w:rPr>
            </w:pPr>
            <w:r w:rsidRPr="00236F4B">
              <w:rPr>
                <w:rFonts w:ascii="Arial" w:hAnsi="Arial" w:cs="Arial"/>
              </w:rPr>
              <w:t xml:space="preserve">Por el devengado por la adquisición de maquinaria, otros equipos y herramientas. </w:t>
            </w:r>
          </w:p>
        </w:tc>
        <w:tc>
          <w:tcPr>
            <w:tcW w:w="424" w:type="dxa"/>
            <w:tcBorders>
              <w:top w:val="nil"/>
              <w:left w:val="single" w:sz="4" w:space="0" w:color="000000"/>
              <w:bottom w:val="nil"/>
              <w:right w:val="single" w:sz="4" w:space="0" w:color="000000"/>
            </w:tcBorders>
          </w:tcPr>
          <w:p w:rsidR="00D000E9" w:rsidRPr="00236F4B" w:rsidRDefault="0003057C">
            <w:pPr>
              <w:spacing w:after="0" w:line="259" w:lineRule="auto"/>
              <w:ind w:left="5" w:right="0" w:firstLine="0"/>
              <w:jc w:val="center"/>
              <w:rPr>
                <w:rFonts w:ascii="Arial" w:hAnsi="Arial" w:cs="Arial"/>
              </w:rPr>
            </w:pPr>
            <w:r w:rsidRPr="00236F4B">
              <w:rPr>
                <w:rFonts w:ascii="Arial" w:hAnsi="Arial" w:cs="Arial"/>
                <w:b/>
              </w:rPr>
              <w:t xml:space="preserve">2 </w:t>
            </w:r>
          </w:p>
        </w:tc>
        <w:tc>
          <w:tcPr>
            <w:tcW w:w="5168" w:type="dxa"/>
            <w:gridSpan w:val="3"/>
            <w:tcBorders>
              <w:top w:val="nil"/>
              <w:left w:val="single" w:sz="4" w:space="0" w:color="000000"/>
              <w:bottom w:val="nil"/>
              <w:right w:val="single" w:sz="4" w:space="0" w:color="000000"/>
            </w:tcBorders>
            <w:vAlign w:val="center"/>
          </w:tcPr>
          <w:p w:rsidR="00D000E9" w:rsidRPr="00236F4B" w:rsidRDefault="0003057C">
            <w:pPr>
              <w:spacing w:after="0" w:line="259" w:lineRule="auto"/>
              <w:ind w:left="51" w:right="3" w:firstLine="0"/>
              <w:jc w:val="left"/>
              <w:rPr>
                <w:rFonts w:ascii="Arial" w:hAnsi="Arial" w:cs="Arial"/>
              </w:rPr>
            </w:pPr>
            <w:r w:rsidRPr="00236F4B">
              <w:rPr>
                <w:rFonts w:ascii="Arial" w:hAnsi="Arial" w:cs="Arial"/>
              </w:rPr>
              <w:t xml:space="preserve">Por la baja de maquinaria, otros equipos y herramientas. </w:t>
            </w:r>
          </w:p>
        </w:tc>
      </w:tr>
      <w:tr w:rsidR="00D000E9" w:rsidRPr="00236F4B">
        <w:trPr>
          <w:trHeight w:val="1328"/>
        </w:trPr>
        <w:tc>
          <w:tcPr>
            <w:tcW w:w="379" w:type="dxa"/>
            <w:tcBorders>
              <w:top w:val="nil"/>
              <w:left w:val="single" w:sz="4" w:space="0" w:color="000000"/>
              <w:bottom w:val="nil"/>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4 </w:t>
            </w:r>
          </w:p>
        </w:tc>
        <w:tc>
          <w:tcPr>
            <w:tcW w:w="5070" w:type="dxa"/>
            <w:gridSpan w:val="3"/>
            <w:tcBorders>
              <w:top w:val="nil"/>
              <w:left w:val="single" w:sz="4" w:space="0" w:color="000000"/>
              <w:bottom w:val="nil"/>
              <w:right w:val="single" w:sz="4" w:space="0" w:color="000000"/>
            </w:tcBorders>
          </w:tcPr>
          <w:p w:rsidR="00D000E9" w:rsidRPr="00236F4B" w:rsidRDefault="0003057C">
            <w:pPr>
              <w:spacing w:after="0" w:line="259" w:lineRule="auto"/>
              <w:ind w:left="53" w:right="0" w:firstLine="0"/>
              <w:jc w:val="left"/>
              <w:rPr>
                <w:rFonts w:ascii="Arial" w:hAnsi="Arial" w:cs="Arial"/>
              </w:rPr>
            </w:pPr>
            <w:r w:rsidRPr="00236F4B">
              <w:rPr>
                <w:rFonts w:ascii="Arial" w:hAnsi="Arial" w:cs="Arial"/>
              </w:rPr>
              <w:t xml:space="preserve">Por la aplicación del anticipo para la adquisición de maquinaria, otros equipos y herramientas. </w:t>
            </w:r>
          </w:p>
        </w:tc>
        <w:tc>
          <w:tcPr>
            <w:tcW w:w="424" w:type="dxa"/>
            <w:tcBorders>
              <w:top w:val="nil"/>
              <w:left w:val="single" w:sz="4" w:space="0" w:color="000000"/>
              <w:bottom w:val="nil"/>
              <w:right w:val="single" w:sz="4" w:space="0" w:color="000000"/>
            </w:tcBorders>
          </w:tcPr>
          <w:p w:rsidR="00D000E9" w:rsidRPr="00236F4B" w:rsidRDefault="0003057C">
            <w:pPr>
              <w:spacing w:after="0" w:line="259" w:lineRule="auto"/>
              <w:ind w:left="5" w:right="0" w:firstLine="0"/>
              <w:jc w:val="center"/>
              <w:rPr>
                <w:rFonts w:ascii="Arial" w:hAnsi="Arial" w:cs="Arial"/>
              </w:rPr>
            </w:pPr>
            <w:r w:rsidRPr="00236F4B">
              <w:rPr>
                <w:rFonts w:ascii="Arial" w:hAnsi="Arial" w:cs="Arial"/>
                <w:b/>
              </w:rPr>
              <w:t xml:space="preserve">3 </w:t>
            </w:r>
          </w:p>
        </w:tc>
        <w:tc>
          <w:tcPr>
            <w:tcW w:w="5168" w:type="dxa"/>
            <w:gridSpan w:val="3"/>
            <w:tcBorders>
              <w:top w:val="nil"/>
              <w:left w:val="single" w:sz="4" w:space="0" w:color="000000"/>
              <w:bottom w:val="nil"/>
              <w:right w:val="single" w:sz="4" w:space="0" w:color="000000"/>
            </w:tcBorders>
          </w:tcPr>
          <w:p w:rsidR="00D000E9" w:rsidRPr="00236F4B" w:rsidRDefault="0003057C">
            <w:pPr>
              <w:spacing w:after="0" w:line="259" w:lineRule="auto"/>
              <w:ind w:left="51" w:right="0" w:firstLine="0"/>
              <w:jc w:val="left"/>
              <w:rPr>
                <w:rFonts w:ascii="Arial" w:hAnsi="Arial" w:cs="Arial"/>
              </w:rPr>
            </w:pPr>
            <w:r w:rsidRPr="00236F4B">
              <w:rPr>
                <w:rFonts w:ascii="Arial" w:hAnsi="Arial" w:cs="Arial"/>
              </w:rPr>
              <w:t xml:space="preserve">Por las responsabilidades fincadas que afectan al patrimonio del ente público, derivadas del extravío o robo de maquinaria, otros equipos y herramientas. </w:t>
            </w:r>
          </w:p>
        </w:tc>
      </w:tr>
      <w:tr w:rsidR="00D000E9" w:rsidRPr="00236F4B">
        <w:trPr>
          <w:trHeight w:val="1528"/>
        </w:trPr>
        <w:tc>
          <w:tcPr>
            <w:tcW w:w="379" w:type="dxa"/>
            <w:tcBorders>
              <w:top w:val="nil"/>
              <w:left w:val="single" w:sz="4" w:space="0" w:color="000000"/>
              <w:bottom w:val="nil"/>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5 </w:t>
            </w:r>
          </w:p>
        </w:tc>
        <w:tc>
          <w:tcPr>
            <w:tcW w:w="5070" w:type="dxa"/>
            <w:gridSpan w:val="3"/>
            <w:tcBorders>
              <w:top w:val="nil"/>
              <w:left w:val="single" w:sz="4" w:space="0" w:color="000000"/>
              <w:bottom w:val="nil"/>
              <w:right w:val="single" w:sz="4" w:space="0" w:color="000000"/>
            </w:tcBorders>
          </w:tcPr>
          <w:p w:rsidR="00D000E9" w:rsidRPr="00236F4B" w:rsidRDefault="0003057C">
            <w:pPr>
              <w:spacing w:after="0" w:line="259" w:lineRule="auto"/>
              <w:ind w:left="53" w:right="0" w:firstLine="0"/>
              <w:jc w:val="left"/>
              <w:rPr>
                <w:rFonts w:ascii="Arial" w:hAnsi="Arial" w:cs="Arial"/>
              </w:rPr>
            </w:pPr>
            <w:r w:rsidRPr="00236F4B">
              <w:rPr>
                <w:rFonts w:ascii="Arial" w:hAnsi="Arial" w:cs="Arial"/>
              </w:rPr>
              <w:t xml:space="preserve">Por la recepción a satisfacción de maquinaria, otros equipos y herramientas en el ente público. </w:t>
            </w:r>
          </w:p>
        </w:tc>
        <w:tc>
          <w:tcPr>
            <w:tcW w:w="424" w:type="dxa"/>
            <w:tcBorders>
              <w:top w:val="nil"/>
              <w:left w:val="single" w:sz="4" w:space="0" w:color="000000"/>
              <w:bottom w:val="nil"/>
              <w:right w:val="single" w:sz="4" w:space="0" w:color="000000"/>
            </w:tcBorders>
          </w:tcPr>
          <w:p w:rsidR="00D000E9" w:rsidRPr="00236F4B" w:rsidRDefault="0003057C">
            <w:pPr>
              <w:spacing w:after="0" w:line="259" w:lineRule="auto"/>
              <w:ind w:left="5" w:right="0" w:firstLine="0"/>
              <w:jc w:val="center"/>
              <w:rPr>
                <w:rFonts w:ascii="Arial" w:hAnsi="Arial" w:cs="Arial"/>
              </w:rPr>
            </w:pPr>
            <w:r w:rsidRPr="00236F4B">
              <w:rPr>
                <w:rFonts w:ascii="Arial" w:hAnsi="Arial" w:cs="Arial"/>
                <w:b/>
              </w:rPr>
              <w:t xml:space="preserve">4 </w:t>
            </w:r>
          </w:p>
        </w:tc>
        <w:tc>
          <w:tcPr>
            <w:tcW w:w="5168" w:type="dxa"/>
            <w:gridSpan w:val="3"/>
            <w:tcBorders>
              <w:top w:val="nil"/>
              <w:left w:val="single" w:sz="4" w:space="0" w:color="000000"/>
              <w:bottom w:val="nil"/>
              <w:right w:val="single" w:sz="4" w:space="0" w:color="000000"/>
            </w:tcBorders>
            <w:vAlign w:val="center"/>
          </w:tcPr>
          <w:p w:rsidR="00D000E9" w:rsidRPr="00236F4B" w:rsidRDefault="0003057C">
            <w:pPr>
              <w:spacing w:after="0" w:line="259" w:lineRule="auto"/>
              <w:ind w:left="51" w:right="0" w:firstLine="0"/>
              <w:jc w:val="left"/>
              <w:rPr>
                <w:rFonts w:ascii="Arial" w:hAnsi="Arial" w:cs="Arial"/>
              </w:rPr>
            </w:pPr>
            <w:r w:rsidRPr="00236F4B">
              <w:rPr>
                <w:rFonts w:ascii="Arial" w:hAnsi="Arial" w:cs="Arial"/>
              </w:rPr>
              <w:t xml:space="preserve">Por la entrega de maquinaria, otros equipos y herramientas inventariables otorgadas en comodato a terceros. </w:t>
            </w:r>
          </w:p>
        </w:tc>
      </w:tr>
      <w:tr w:rsidR="00D000E9" w:rsidRPr="00236F4B">
        <w:trPr>
          <w:trHeight w:val="888"/>
        </w:trPr>
        <w:tc>
          <w:tcPr>
            <w:tcW w:w="379" w:type="dxa"/>
            <w:tcBorders>
              <w:top w:val="nil"/>
              <w:left w:val="single" w:sz="4" w:space="0" w:color="000000"/>
              <w:bottom w:val="nil"/>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lastRenderedPageBreak/>
              <w:t xml:space="preserve">6 </w:t>
            </w:r>
          </w:p>
        </w:tc>
        <w:tc>
          <w:tcPr>
            <w:tcW w:w="5070" w:type="dxa"/>
            <w:gridSpan w:val="3"/>
            <w:tcBorders>
              <w:top w:val="nil"/>
              <w:left w:val="single" w:sz="4" w:space="0" w:color="000000"/>
              <w:bottom w:val="nil"/>
              <w:right w:val="single" w:sz="4" w:space="0" w:color="000000"/>
            </w:tcBorders>
          </w:tcPr>
          <w:p w:rsidR="00D000E9" w:rsidRPr="00236F4B" w:rsidRDefault="0003057C">
            <w:pPr>
              <w:spacing w:after="0" w:line="259" w:lineRule="auto"/>
              <w:ind w:left="53" w:right="0" w:firstLine="0"/>
              <w:jc w:val="left"/>
              <w:rPr>
                <w:rFonts w:ascii="Arial" w:hAnsi="Arial" w:cs="Arial"/>
              </w:rPr>
            </w:pPr>
            <w:r w:rsidRPr="00236F4B">
              <w:rPr>
                <w:rFonts w:ascii="Arial" w:hAnsi="Arial" w:cs="Arial"/>
              </w:rPr>
              <w:t xml:space="preserve">Por la recepción a satisfacción de maquinaria, otros equipos y herramientas en el ente público. </w:t>
            </w:r>
          </w:p>
        </w:tc>
        <w:tc>
          <w:tcPr>
            <w:tcW w:w="424" w:type="dxa"/>
            <w:tcBorders>
              <w:top w:val="nil"/>
              <w:left w:val="single" w:sz="4" w:space="0" w:color="000000"/>
              <w:bottom w:val="nil"/>
              <w:right w:val="single" w:sz="4" w:space="0" w:color="000000"/>
            </w:tcBorders>
          </w:tcPr>
          <w:p w:rsidR="00D000E9" w:rsidRPr="00236F4B" w:rsidRDefault="0003057C">
            <w:pPr>
              <w:spacing w:after="0" w:line="259" w:lineRule="auto"/>
              <w:ind w:left="57" w:right="0" w:firstLine="0"/>
              <w:jc w:val="center"/>
              <w:rPr>
                <w:rFonts w:ascii="Arial" w:hAnsi="Arial" w:cs="Arial"/>
              </w:rPr>
            </w:pPr>
            <w:r w:rsidRPr="00236F4B">
              <w:rPr>
                <w:rFonts w:ascii="Arial" w:hAnsi="Arial" w:cs="Arial"/>
                <w:b/>
              </w:rPr>
              <w:t xml:space="preserve">5 </w:t>
            </w:r>
          </w:p>
        </w:tc>
        <w:tc>
          <w:tcPr>
            <w:tcW w:w="5168" w:type="dxa"/>
            <w:gridSpan w:val="3"/>
            <w:tcBorders>
              <w:top w:val="nil"/>
              <w:left w:val="single" w:sz="4" w:space="0" w:color="000000"/>
              <w:bottom w:val="nil"/>
              <w:right w:val="single" w:sz="4" w:space="0" w:color="000000"/>
            </w:tcBorders>
          </w:tcPr>
          <w:p w:rsidR="00D000E9" w:rsidRPr="00236F4B" w:rsidRDefault="0003057C">
            <w:pPr>
              <w:spacing w:after="0" w:line="259" w:lineRule="auto"/>
              <w:ind w:left="50" w:right="0" w:firstLine="0"/>
              <w:jc w:val="left"/>
              <w:rPr>
                <w:rFonts w:ascii="Arial" w:hAnsi="Arial" w:cs="Arial"/>
              </w:rPr>
            </w:pPr>
            <w:r w:rsidRPr="00236F4B">
              <w:rPr>
                <w:rFonts w:ascii="Arial" w:hAnsi="Arial" w:cs="Arial"/>
              </w:rPr>
              <w:t xml:space="preserve">Por el cierre de libros al final del ejercicio. </w:t>
            </w:r>
          </w:p>
        </w:tc>
      </w:tr>
      <w:tr w:rsidR="00D000E9" w:rsidRPr="00236F4B">
        <w:trPr>
          <w:trHeight w:val="1200"/>
        </w:trPr>
        <w:tc>
          <w:tcPr>
            <w:tcW w:w="379" w:type="dxa"/>
            <w:tcBorders>
              <w:top w:val="nil"/>
              <w:left w:val="single" w:sz="4" w:space="0" w:color="000000"/>
              <w:bottom w:val="nil"/>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7 </w:t>
            </w:r>
          </w:p>
        </w:tc>
        <w:tc>
          <w:tcPr>
            <w:tcW w:w="5070" w:type="dxa"/>
            <w:gridSpan w:val="3"/>
            <w:tcBorders>
              <w:top w:val="nil"/>
              <w:left w:val="single" w:sz="4" w:space="0" w:color="000000"/>
              <w:bottom w:val="nil"/>
              <w:right w:val="single" w:sz="4" w:space="0" w:color="000000"/>
            </w:tcBorders>
            <w:vAlign w:val="center"/>
          </w:tcPr>
          <w:p w:rsidR="00D000E9" w:rsidRPr="00236F4B" w:rsidRDefault="0003057C">
            <w:pPr>
              <w:spacing w:after="0" w:line="259" w:lineRule="auto"/>
              <w:ind w:left="53" w:right="0" w:firstLine="0"/>
              <w:jc w:val="left"/>
              <w:rPr>
                <w:rFonts w:ascii="Arial" w:hAnsi="Arial" w:cs="Arial"/>
              </w:rPr>
            </w:pPr>
            <w:r w:rsidRPr="00236F4B">
              <w:rPr>
                <w:rFonts w:ascii="Arial" w:hAnsi="Arial" w:cs="Arial"/>
              </w:rPr>
              <w:t xml:space="preserve">Por la recepción de maquinaria, otros equipos y herramientas donados a favor del ente público. </w:t>
            </w:r>
          </w:p>
        </w:tc>
        <w:tc>
          <w:tcPr>
            <w:tcW w:w="424" w:type="dxa"/>
            <w:tcBorders>
              <w:top w:val="nil"/>
              <w:left w:val="single" w:sz="4" w:space="0" w:color="000000"/>
              <w:bottom w:val="nil"/>
              <w:right w:val="single" w:sz="4" w:space="0" w:color="000000"/>
            </w:tcBorders>
          </w:tcPr>
          <w:p w:rsidR="00D000E9" w:rsidRPr="00236F4B" w:rsidRDefault="0003057C">
            <w:pPr>
              <w:spacing w:after="0" w:line="259" w:lineRule="auto"/>
              <w:ind w:left="108" w:right="0" w:firstLine="0"/>
              <w:jc w:val="center"/>
              <w:rPr>
                <w:rFonts w:ascii="Arial" w:hAnsi="Arial" w:cs="Arial"/>
              </w:rPr>
            </w:pPr>
            <w:r w:rsidRPr="00236F4B">
              <w:rPr>
                <w:rFonts w:ascii="Arial" w:hAnsi="Arial" w:cs="Arial"/>
                <w:b/>
              </w:rPr>
              <w:t xml:space="preserve">  </w:t>
            </w:r>
          </w:p>
        </w:tc>
        <w:tc>
          <w:tcPr>
            <w:tcW w:w="5168" w:type="dxa"/>
            <w:gridSpan w:val="3"/>
            <w:tcBorders>
              <w:top w:val="nil"/>
              <w:left w:val="single" w:sz="4" w:space="0" w:color="000000"/>
              <w:bottom w:val="nil"/>
              <w:right w:val="single" w:sz="4" w:space="0" w:color="000000"/>
            </w:tcBorders>
          </w:tcPr>
          <w:p w:rsidR="00D000E9" w:rsidRPr="00236F4B" w:rsidRDefault="0003057C">
            <w:pPr>
              <w:spacing w:after="0" w:line="259" w:lineRule="auto"/>
              <w:ind w:left="50" w:right="0" w:firstLine="0"/>
              <w:jc w:val="left"/>
              <w:rPr>
                <w:rFonts w:ascii="Arial" w:hAnsi="Arial" w:cs="Arial"/>
              </w:rPr>
            </w:pPr>
            <w:r w:rsidRPr="00236F4B">
              <w:rPr>
                <w:rFonts w:ascii="Arial" w:hAnsi="Arial" w:cs="Arial"/>
              </w:rPr>
              <w:t xml:space="preserve">  </w:t>
            </w:r>
          </w:p>
        </w:tc>
      </w:tr>
      <w:tr w:rsidR="00D000E9" w:rsidRPr="00236F4B">
        <w:trPr>
          <w:trHeight w:val="1200"/>
        </w:trPr>
        <w:tc>
          <w:tcPr>
            <w:tcW w:w="379" w:type="dxa"/>
            <w:tcBorders>
              <w:top w:val="nil"/>
              <w:left w:val="single" w:sz="4" w:space="0" w:color="000000"/>
              <w:bottom w:val="nil"/>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8 </w:t>
            </w:r>
          </w:p>
        </w:tc>
        <w:tc>
          <w:tcPr>
            <w:tcW w:w="5070" w:type="dxa"/>
            <w:gridSpan w:val="3"/>
            <w:tcBorders>
              <w:top w:val="nil"/>
              <w:left w:val="single" w:sz="4" w:space="0" w:color="000000"/>
              <w:bottom w:val="nil"/>
              <w:right w:val="single" w:sz="4" w:space="0" w:color="000000"/>
            </w:tcBorders>
            <w:vAlign w:val="center"/>
          </w:tcPr>
          <w:p w:rsidR="00D000E9" w:rsidRPr="00236F4B" w:rsidRDefault="0003057C">
            <w:pPr>
              <w:spacing w:after="0" w:line="259" w:lineRule="auto"/>
              <w:ind w:left="53" w:right="0" w:firstLine="0"/>
              <w:jc w:val="left"/>
              <w:rPr>
                <w:rFonts w:ascii="Arial" w:hAnsi="Arial" w:cs="Arial"/>
              </w:rPr>
            </w:pPr>
            <w:r w:rsidRPr="00236F4B">
              <w:rPr>
                <w:rFonts w:ascii="Arial" w:hAnsi="Arial" w:cs="Arial"/>
              </w:rPr>
              <w:t xml:space="preserve">Por la donación del activo fijo adquirido durante el desarrollo de programas, con recursos de terceros. </w:t>
            </w:r>
          </w:p>
        </w:tc>
        <w:tc>
          <w:tcPr>
            <w:tcW w:w="424" w:type="dxa"/>
            <w:tcBorders>
              <w:top w:val="nil"/>
              <w:left w:val="single" w:sz="4" w:space="0" w:color="000000"/>
              <w:bottom w:val="nil"/>
              <w:right w:val="single" w:sz="4" w:space="0" w:color="000000"/>
            </w:tcBorders>
          </w:tcPr>
          <w:p w:rsidR="00D000E9" w:rsidRPr="00236F4B" w:rsidRDefault="0003057C">
            <w:pPr>
              <w:spacing w:after="0" w:line="259" w:lineRule="auto"/>
              <w:ind w:left="108" w:right="0" w:firstLine="0"/>
              <w:jc w:val="center"/>
              <w:rPr>
                <w:rFonts w:ascii="Arial" w:hAnsi="Arial" w:cs="Arial"/>
              </w:rPr>
            </w:pPr>
            <w:r w:rsidRPr="00236F4B">
              <w:rPr>
                <w:rFonts w:ascii="Arial" w:hAnsi="Arial" w:cs="Arial"/>
                <w:b/>
              </w:rPr>
              <w:t xml:space="preserve">  </w:t>
            </w:r>
          </w:p>
        </w:tc>
        <w:tc>
          <w:tcPr>
            <w:tcW w:w="5168" w:type="dxa"/>
            <w:gridSpan w:val="3"/>
            <w:tcBorders>
              <w:top w:val="nil"/>
              <w:left w:val="single" w:sz="4" w:space="0" w:color="000000"/>
              <w:bottom w:val="nil"/>
              <w:right w:val="single" w:sz="4" w:space="0" w:color="000000"/>
            </w:tcBorders>
          </w:tcPr>
          <w:p w:rsidR="00D000E9" w:rsidRPr="00236F4B" w:rsidRDefault="0003057C">
            <w:pPr>
              <w:spacing w:after="0" w:line="259" w:lineRule="auto"/>
              <w:ind w:left="50" w:right="0" w:firstLine="0"/>
              <w:jc w:val="left"/>
              <w:rPr>
                <w:rFonts w:ascii="Arial" w:hAnsi="Arial" w:cs="Arial"/>
              </w:rPr>
            </w:pPr>
            <w:r w:rsidRPr="00236F4B">
              <w:rPr>
                <w:rFonts w:ascii="Arial" w:hAnsi="Arial" w:cs="Arial"/>
              </w:rPr>
              <w:t xml:space="preserve">  </w:t>
            </w:r>
          </w:p>
        </w:tc>
      </w:tr>
      <w:tr w:rsidR="00D000E9" w:rsidRPr="00236F4B">
        <w:trPr>
          <w:trHeight w:val="1858"/>
        </w:trPr>
        <w:tc>
          <w:tcPr>
            <w:tcW w:w="379" w:type="dxa"/>
            <w:tcBorders>
              <w:top w:val="nil"/>
              <w:left w:val="single" w:sz="4" w:space="0" w:color="000000"/>
              <w:bottom w:val="single" w:sz="4" w:space="0" w:color="000000"/>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9 </w:t>
            </w:r>
          </w:p>
        </w:tc>
        <w:tc>
          <w:tcPr>
            <w:tcW w:w="5070" w:type="dxa"/>
            <w:gridSpan w:val="3"/>
            <w:tcBorders>
              <w:top w:val="nil"/>
              <w:left w:val="single" w:sz="4" w:space="0" w:color="000000"/>
              <w:bottom w:val="single" w:sz="4" w:space="0" w:color="000000"/>
              <w:right w:val="single" w:sz="4" w:space="0" w:color="000000"/>
            </w:tcBorders>
          </w:tcPr>
          <w:p w:rsidR="00D000E9" w:rsidRPr="00236F4B" w:rsidRDefault="0003057C">
            <w:pPr>
              <w:spacing w:after="0" w:line="259" w:lineRule="auto"/>
              <w:ind w:left="53" w:right="0" w:firstLine="0"/>
              <w:jc w:val="left"/>
              <w:rPr>
                <w:rFonts w:ascii="Arial" w:hAnsi="Arial" w:cs="Arial"/>
              </w:rPr>
            </w:pPr>
            <w:r w:rsidRPr="00236F4B">
              <w:rPr>
                <w:rFonts w:ascii="Arial" w:hAnsi="Arial" w:cs="Arial"/>
              </w:rPr>
              <w:t xml:space="preserve">Por la recepción en el ente público de maquinaria, otros equipos y herramientas inventariables a la conclusión del contrato de comodato. </w:t>
            </w:r>
          </w:p>
        </w:tc>
        <w:tc>
          <w:tcPr>
            <w:tcW w:w="424" w:type="dxa"/>
            <w:tcBorders>
              <w:top w:val="nil"/>
              <w:left w:val="single" w:sz="4" w:space="0" w:color="000000"/>
              <w:bottom w:val="single" w:sz="4" w:space="0" w:color="000000"/>
              <w:right w:val="single" w:sz="4" w:space="0" w:color="000000"/>
            </w:tcBorders>
          </w:tcPr>
          <w:p w:rsidR="00D000E9" w:rsidRPr="00236F4B" w:rsidRDefault="0003057C">
            <w:pPr>
              <w:spacing w:after="0" w:line="259" w:lineRule="auto"/>
              <w:ind w:left="108" w:right="0" w:firstLine="0"/>
              <w:jc w:val="center"/>
              <w:rPr>
                <w:rFonts w:ascii="Arial" w:hAnsi="Arial" w:cs="Arial"/>
              </w:rPr>
            </w:pPr>
            <w:r w:rsidRPr="00236F4B">
              <w:rPr>
                <w:rFonts w:ascii="Arial" w:hAnsi="Arial" w:cs="Arial"/>
                <w:b/>
              </w:rPr>
              <w:t xml:space="preserve">  </w:t>
            </w:r>
          </w:p>
        </w:tc>
        <w:tc>
          <w:tcPr>
            <w:tcW w:w="5168" w:type="dxa"/>
            <w:gridSpan w:val="3"/>
            <w:tcBorders>
              <w:top w:val="nil"/>
              <w:left w:val="single" w:sz="4" w:space="0" w:color="000000"/>
              <w:bottom w:val="single" w:sz="4" w:space="0" w:color="000000"/>
              <w:right w:val="single" w:sz="4" w:space="0" w:color="000000"/>
            </w:tcBorders>
          </w:tcPr>
          <w:p w:rsidR="00D000E9" w:rsidRPr="00236F4B" w:rsidRDefault="0003057C">
            <w:pPr>
              <w:spacing w:after="0" w:line="259" w:lineRule="auto"/>
              <w:ind w:left="50" w:right="0" w:firstLine="0"/>
              <w:jc w:val="left"/>
              <w:rPr>
                <w:rFonts w:ascii="Arial" w:hAnsi="Arial" w:cs="Arial"/>
              </w:rPr>
            </w:pPr>
            <w:r w:rsidRPr="00236F4B">
              <w:rPr>
                <w:rFonts w:ascii="Arial" w:hAnsi="Arial" w:cs="Arial"/>
              </w:rPr>
              <w:t xml:space="preserve">  </w:t>
            </w:r>
          </w:p>
        </w:tc>
      </w:tr>
      <w:tr w:rsidR="00D000E9" w:rsidRPr="00236F4B">
        <w:trPr>
          <w:trHeight w:val="619"/>
        </w:trPr>
        <w:tc>
          <w:tcPr>
            <w:tcW w:w="11042" w:type="dxa"/>
            <w:gridSpan w:val="8"/>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b/>
              </w:rPr>
              <w:t>Su saldo representa</w:t>
            </w:r>
            <w:r w:rsidRPr="00236F4B">
              <w:rPr>
                <w:rFonts w:ascii="Arial" w:hAnsi="Arial" w:cs="Arial"/>
              </w:rPr>
              <w:t xml:space="preserve">: Maquinaria, equipo y herramientas cuya utilización es inherente para el desarrollo de las actividades del ente público, no comprendidas en las cuentas anteriores. </w:t>
            </w:r>
          </w:p>
        </w:tc>
      </w:tr>
      <w:tr w:rsidR="00D000E9" w:rsidRPr="00236F4B">
        <w:trPr>
          <w:trHeight w:val="619"/>
        </w:trPr>
        <w:tc>
          <w:tcPr>
            <w:tcW w:w="11042" w:type="dxa"/>
            <w:gridSpan w:val="8"/>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b/>
              </w:rPr>
              <w:t xml:space="preserve">Observaciones: </w:t>
            </w:r>
          </w:p>
        </w:tc>
      </w:tr>
    </w:tbl>
    <w:p w:rsidR="00D000E9" w:rsidRPr="00236F4B" w:rsidRDefault="0003057C">
      <w:pPr>
        <w:spacing w:after="0" w:line="259" w:lineRule="auto"/>
        <w:ind w:left="0" w:right="0" w:firstLine="0"/>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p>
    <w:tbl>
      <w:tblPr>
        <w:tblStyle w:val="TableGrid"/>
        <w:tblW w:w="11042" w:type="dxa"/>
        <w:tblInd w:w="-44" w:type="dxa"/>
        <w:tblCellMar>
          <w:top w:w="46" w:type="dxa"/>
          <w:left w:w="44" w:type="dxa"/>
          <w:bottom w:w="8" w:type="dxa"/>
          <w:right w:w="16" w:type="dxa"/>
        </w:tblCellMar>
        <w:tblLook w:val="04A0" w:firstRow="1" w:lastRow="0" w:firstColumn="1" w:lastColumn="0" w:noHBand="0" w:noVBand="1"/>
      </w:tblPr>
      <w:tblGrid>
        <w:gridCol w:w="379"/>
        <w:gridCol w:w="1405"/>
        <w:gridCol w:w="1831"/>
        <w:gridCol w:w="1837"/>
        <w:gridCol w:w="400"/>
        <w:gridCol w:w="1452"/>
        <w:gridCol w:w="1874"/>
        <w:gridCol w:w="1814"/>
        <w:gridCol w:w="50"/>
      </w:tblGrid>
      <w:tr w:rsidR="00D000E9" w:rsidRPr="00236F4B">
        <w:trPr>
          <w:gridAfter w:val="1"/>
          <w:wAfter w:w="51" w:type="dxa"/>
          <w:trHeight w:val="610"/>
        </w:trPr>
        <w:tc>
          <w:tcPr>
            <w:tcW w:w="1787" w:type="dxa"/>
            <w:gridSpan w:val="2"/>
            <w:tcBorders>
              <w:top w:val="single" w:sz="4" w:space="0" w:color="000000"/>
              <w:left w:val="single" w:sz="4" w:space="0" w:color="000000"/>
              <w:bottom w:val="single" w:sz="4" w:space="0" w:color="000000"/>
              <w:right w:val="single" w:sz="4" w:space="0" w:color="000000"/>
            </w:tcBorders>
            <w:vAlign w:val="bottom"/>
          </w:tcPr>
          <w:p w:rsidR="00D000E9" w:rsidRPr="00236F4B" w:rsidRDefault="0003057C">
            <w:pPr>
              <w:spacing w:after="0" w:line="259" w:lineRule="auto"/>
              <w:ind w:left="346" w:right="0" w:firstLine="110"/>
              <w:jc w:val="left"/>
              <w:rPr>
                <w:rFonts w:ascii="Arial" w:hAnsi="Arial" w:cs="Arial"/>
              </w:rPr>
            </w:pPr>
            <w:r w:rsidRPr="00236F4B">
              <w:rPr>
                <w:rFonts w:ascii="Arial" w:hAnsi="Arial" w:cs="Arial"/>
                <w:b/>
              </w:rPr>
              <w:t xml:space="preserve">CUENTA CONTABLE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7" w:firstLine="0"/>
              <w:jc w:val="center"/>
              <w:rPr>
                <w:rFonts w:ascii="Arial" w:hAnsi="Arial" w:cs="Arial"/>
              </w:rPr>
            </w:pPr>
            <w:r w:rsidRPr="00236F4B">
              <w:rPr>
                <w:rFonts w:ascii="Arial" w:hAnsi="Arial" w:cs="Arial"/>
                <w:b/>
              </w:rPr>
              <w:t xml:space="preserve">GÉNERO </w:t>
            </w:r>
          </w:p>
        </w:tc>
        <w:tc>
          <w:tcPr>
            <w:tcW w:w="1843"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8" w:firstLine="0"/>
              <w:jc w:val="center"/>
              <w:rPr>
                <w:rFonts w:ascii="Arial" w:hAnsi="Arial" w:cs="Arial"/>
              </w:rPr>
            </w:pPr>
            <w:r w:rsidRPr="00236F4B">
              <w:rPr>
                <w:rFonts w:ascii="Arial" w:hAnsi="Arial" w:cs="Arial"/>
                <w:b/>
              </w:rPr>
              <w:t xml:space="preserve">GRUPO </w:t>
            </w:r>
          </w:p>
        </w:tc>
        <w:tc>
          <w:tcPr>
            <w:tcW w:w="1863"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5" w:firstLine="0"/>
              <w:jc w:val="center"/>
              <w:rPr>
                <w:rFonts w:ascii="Arial" w:hAnsi="Arial" w:cs="Arial"/>
              </w:rPr>
            </w:pPr>
            <w:r w:rsidRPr="00236F4B">
              <w:rPr>
                <w:rFonts w:ascii="Arial" w:hAnsi="Arial" w:cs="Arial"/>
                <w:b/>
              </w:rPr>
              <w:t xml:space="preserve">RUBRO </w:t>
            </w:r>
          </w:p>
        </w:tc>
        <w:tc>
          <w:tcPr>
            <w:tcW w:w="1887"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6" w:firstLine="0"/>
              <w:jc w:val="center"/>
              <w:rPr>
                <w:rFonts w:ascii="Arial" w:hAnsi="Arial" w:cs="Arial"/>
              </w:rPr>
            </w:pPr>
            <w:r w:rsidRPr="00236F4B">
              <w:rPr>
                <w:rFonts w:ascii="Arial" w:hAnsi="Arial" w:cs="Arial"/>
                <w:b/>
              </w:rPr>
              <w:t xml:space="preserve">CUENTA </w:t>
            </w:r>
          </w:p>
        </w:tc>
        <w:tc>
          <w:tcPr>
            <w:tcW w:w="181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4" w:firstLine="0"/>
              <w:jc w:val="center"/>
              <w:rPr>
                <w:rFonts w:ascii="Arial" w:hAnsi="Arial" w:cs="Arial"/>
              </w:rPr>
            </w:pPr>
            <w:r w:rsidRPr="00236F4B">
              <w:rPr>
                <w:rFonts w:ascii="Arial" w:hAnsi="Arial" w:cs="Arial"/>
                <w:b/>
              </w:rPr>
              <w:t xml:space="preserve">NATURALEZA </w:t>
            </w:r>
          </w:p>
        </w:tc>
      </w:tr>
      <w:tr w:rsidR="00D000E9" w:rsidRPr="00236F4B">
        <w:trPr>
          <w:gridAfter w:val="1"/>
          <w:wAfter w:w="51" w:type="dxa"/>
          <w:trHeight w:val="895"/>
        </w:trPr>
        <w:tc>
          <w:tcPr>
            <w:tcW w:w="1787"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8" w:firstLine="0"/>
              <w:jc w:val="center"/>
              <w:rPr>
                <w:rFonts w:ascii="Arial" w:hAnsi="Arial" w:cs="Arial"/>
              </w:rPr>
            </w:pPr>
            <w:r w:rsidRPr="00236F4B">
              <w:rPr>
                <w:rFonts w:ascii="Arial" w:hAnsi="Arial" w:cs="Arial"/>
              </w:rPr>
              <w:t xml:space="preserve">1.2.4.9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6" w:firstLine="0"/>
              <w:jc w:val="center"/>
              <w:rPr>
                <w:rFonts w:ascii="Arial" w:hAnsi="Arial" w:cs="Arial"/>
              </w:rPr>
            </w:pPr>
            <w:r w:rsidRPr="00236F4B">
              <w:rPr>
                <w:rFonts w:ascii="Arial" w:hAnsi="Arial" w:cs="Arial"/>
              </w:rPr>
              <w:t xml:space="preserve">ACTIVO </w:t>
            </w:r>
          </w:p>
        </w:tc>
        <w:tc>
          <w:tcPr>
            <w:tcW w:w="1843"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ACTIVO NO CIRCULANTE </w:t>
            </w:r>
          </w:p>
        </w:tc>
        <w:tc>
          <w:tcPr>
            <w:tcW w:w="1863"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117" w:right="0" w:firstLine="0"/>
              <w:jc w:val="left"/>
              <w:rPr>
                <w:rFonts w:ascii="Arial" w:hAnsi="Arial" w:cs="Arial"/>
              </w:rPr>
            </w:pPr>
            <w:r w:rsidRPr="00236F4B">
              <w:rPr>
                <w:rFonts w:ascii="Arial" w:hAnsi="Arial" w:cs="Arial"/>
              </w:rPr>
              <w:t xml:space="preserve">BIENES MUEBLES </w:t>
            </w:r>
          </w:p>
        </w:tc>
        <w:tc>
          <w:tcPr>
            <w:tcW w:w="1887"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OTROS BIENES MUEBLES </w:t>
            </w:r>
          </w:p>
        </w:tc>
        <w:tc>
          <w:tcPr>
            <w:tcW w:w="181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1" w:firstLine="0"/>
              <w:jc w:val="center"/>
              <w:rPr>
                <w:rFonts w:ascii="Arial" w:hAnsi="Arial" w:cs="Arial"/>
              </w:rPr>
            </w:pPr>
            <w:r w:rsidRPr="00236F4B">
              <w:rPr>
                <w:rFonts w:ascii="Arial" w:hAnsi="Arial" w:cs="Arial"/>
              </w:rPr>
              <w:t xml:space="preserve">DEUDORA </w:t>
            </w:r>
          </w:p>
        </w:tc>
      </w:tr>
      <w:tr w:rsidR="00D000E9" w:rsidRPr="00236F4B">
        <w:trPr>
          <w:gridAfter w:val="1"/>
          <w:wAfter w:w="51" w:type="dxa"/>
          <w:trHeight w:val="310"/>
        </w:trPr>
        <w:tc>
          <w:tcPr>
            <w:tcW w:w="379"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b/>
              </w:rPr>
              <w:t xml:space="preserve">No </w:t>
            </w:r>
          </w:p>
        </w:tc>
        <w:tc>
          <w:tcPr>
            <w:tcW w:w="5095" w:type="dxa"/>
            <w:gridSpan w:val="3"/>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center"/>
              <w:rPr>
                <w:rFonts w:ascii="Arial" w:hAnsi="Arial" w:cs="Arial"/>
              </w:rPr>
            </w:pPr>
            <w:r w:rsidRPr="00236F4B">
              <w:rPr>
                <w:rFonts w:ascii="Arial" w:hAnsi="Arial" w:cs="Arial"/>
                <w:b/>
              </w:rPr>
              <w:t xml:space="preserve">CARGO </w:t>
            </w:r>
          </w:p>
        </w:tc>
        <w:tc>
          <w:tcPr>
            <w:tcW w:w="400"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26" w:right="0" w:firstLine="0"/>
              <w:rPr>
                <w:rFonts w:ascii="Arial" w:hAnsi="Arial" w:cs="Arial"/>
              </w:rPr>
            </w:pPr>
            <w:r w:rsidRPr="00236F4B">
              <w:rPr>
                <w:rFonts w:ascii="Arial" w:hAnsi="Arial" w:cs="Arial"/>
                <w:b/>
              </w:rPr>
              <w:t xml:space="preserve">No </w:t>
            </w:r>
          </w:p>
        </w:tc>
        <w:tc>
          <w:tcPr>
            <w:tcW w:w="5168" w:type="dxa"/>
            <w:gridSpan w:val="3"/>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21" w:right="0" w:firstLine="0"/>
              <w:jc w:val="center"/>
              <w:rPr>
                <w:rFonts w:ascii="Arial" w:hAnsi="Arial" w:cs="Arial"/>
              </w:rPr>
            </w:pPr>
            <w:r w:rsidRPr="00236F4B">
              <w:rPr>
                <w:rFonts w:ascii="Arial" w:hAnsi="Arial" w:cs="Arial"/>
                <w:b/>
              </w:rPr>
              <w:t xml:space="preserve">ABONO </w:t>
            </w:r>
          </w:p>
        </w:tc>
      </w:tr>
      <w:tr w:rsidR="00D000E9" w:rsidRPr="00236F4B">
        <w:trPr>
          <w:gridAfter w:val="1"/>
          <w:wAfter w:w="51" w:type="dxa"/>
          <w:trHeight w:val="752"/>
        </w:trPr>
        <w:tc>
          <w:tcPr>
            <w:tcW w:w="379" w:type="dxa"/>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1 </w:t>
            </w:r>
          </w:p>
        </w:tc>
        <w:tc>
          <w:tcPr>
            <w:tcW w:w="5095" w:type="dxa"/>
            <w:gridSpan w:val="3"/>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53" w:right="0" w:firstLine="0"/>
              <w:jc w:val="left"/>
              <w:rPr>
                <w:rFonts w:ascii="Arial" w:hAnsi="Arial" w:cs="Arial"/>
              </w:rPr>
            </w:pPr>
            <w:r w:rsidRPr="00236F4B">
              <w:rPr>
                <w:rFonts w:ascii="Arial" w:hAnsi="Arial" w:cs="Arial"/>
              </w:rPr>
              <w:t xml:space="preserve">Por la apertura de libros. </w:t>
            </w:r>
          </w:p>
        </w:tc>
        <w:tc>
          <w:tcPr>
            <w:tcW w:w="400" w:type="dxa"/>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113" w:right="0" w:firstLine="0"/>
              <w:jc w:val="left"/>
              <w:rPr>
                <w:rFonts w:ascii="Arial" w:hAnsi="Arial" w:cs="Arial"/>
              </w:rPr>
            </w:pPr>
            <w:r w:rsidRPr="00236F4B">
              <w:rPr>
                <w:rFonts w:ascii="Arial" w:hAnsi="Arial" w:cs="Arial"/>
                <w:b/>
              </w:rPr>
              <w:t xml:space="preserve">1 </w:t>
            </w:r>
          </w:p>
        </w:tc>
        <w:tc>
          <w:tcPr>
            <w:tcW w:w="5168" w:type="dxa"/>
            <w:gridSpan w:val="3"/>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51" w:right="0" w:firstLine="0"/>
              <w:jc w:val="left"/>
              <w:rPr>
                <w:rFonts w:ascii="Arial" w:hAnsi="Arial" w:cs="Arial"/>
              </w:rPr>
            </w:pPr>
            <w:r w:rsidRPr="00236F4B">
              <w:rPr>
                <w:rFonts w:ascii="Arial" w:hAnsi="Arial" w:cs="Arial"/>
              </w:rPr>
              <w:t xml:space="preserve">Por la baja de otros bienes muebles diferentes a los ya mencionados. </w:t>
            </w:r>
          </w:p>
        </w:tc>
      </w:tr>
      <w:tr w:rsidR="00D000E9" w:rsidRPr="00236F4B">
        <w:trPr>
          <w:gridAfter w:val="1"/>
          <w:wAfter w:w="51" w:type="dxa"/>
          <w:trHeight w:val="1088"/>
        </w:trPr>
        <w:tc>
          <w:tcPr>
            <w:tcW w:w="379" w:type="dxa"/>
            <w:vMerge w:val="restart"/>
            <w:tcBorders>
              <w:top w:val="nil"/>
              <w:left w:val="single" w:sz="4" w:space="0" w:color="000000"/>
              <w:bottom w:val="single" w:sz="4" w:space="0" w:color="000000"/>
              <w:right w:val="single" w:sz="4" w:space="0" w:color="000000"/>
            </w:tcBorders>
          </w:tcPr>
          <w:p w:rsidR="00D000E9" w:rsidRPr="00236F4B" w:rsidRDefault="0003057C">
            <w:pPr>
              <w:spacing w:after="610" w:line="259" w:lineRule="auto"/>
              <w:ind w:left="89" w:right="0" w:firstLine="0"/>
              <w:jc w:val="left"/>
              <w:rPr>
                <w:rFonts w:ascii="Arial" w:hAnsi="Arial" w:cs="Arial"/>
              </w:rPr>
            </w:pPr>
            <w:r w:rsidRPr="00236F4B">
              <w:rPr>
                <w:rFonts w:ascii="Arial" w:hAnsi="Arial" w:cs="Arial"/>
                <w:b/>
              </w:rPr>
              <w:t xml:space="preserve">2 </w:t>
            </w:r>
          </w:p>
          <w:p w:rsidR="00D000E9" w:rsidRPr="00236F4B" w:rsidRDefault="0003057C">
            <w:pPr>
              <w:spacing w:after="909" w:line="259" w:lineRule="auto"/>
              <w:ind w:left="89" w:right="0" w:firstLine="0"/>
              <w:jc w:val="left"/>
              <w:rPr>
                <w:rFonts w:ascii="Arial" w:hAnsi="Arial" w:cs="Arial"/>
              </w:rPr>
            </w:pPr>
            <w:r w:rsidRPr="00236F4B">
              <w:rPr>
                <w:rFonts w:ascii="Arial" w:hAnsi="Arial" w:cs="Arial"/>
                <w:b/>
              </w:rPr>
              <w:t xml:space="preserve">3 </w:t>
            </w:r>
          </w:p>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4 </w:t>
            </w:r>
          </w:p>
        </w:tc>
        <w:tc>
          <w:tcPr>
            <w:tcW w:w="5095" w:type="dxa"/>
            <w:gridSpan w:val="3"/>
            <w:vMerge w:val="restart"/>
            <w:tcBorders>
              <w:top w:val="nil"/>
              <w:left w:val="single" w:sz="4" w:space="0" w:color="000000"/>
              <w:bottom w:val="single" w:sz="4" w:space="0" w:color="000000"/>
              <w:right w:val="single" w:sz="4" w:space="0" w:color="000000"/>
            </w:tcBorders>
          </w:tcPr>
          <w:p w:rsidR="00D000E9" w:rsidRPr="00236F4B" w:rsidRDefault="0003057C">
            <w:pPr>
              <w:spacing w:after="362" w:line="240" w:lineRule="auto"/>
              <w:ind w:left="53" w:right="0" w:firstLine="0"/>
              <w:jc w:val="left"/>
              <w:rPr>
                <w:rFonts w:ascii="Arial" w:hAnsi="Arial" w:cs="Arial"/>
              </w:rPr>
            </w:pPr>
            <w:r w:rsidRPr="00236F4B">
              <w:rPr>
                <w:rFonts w:ascii="Arial" w:hAnsi="Arial" w:cs="Arial"/>
              </w:rPr>
              <w:t xml:space="preserve">Por el traspaso de saldos de las cuentas del ejercicio inmediato anterior. </w:t>
            </w:r>
          </w:p>
          <w:p w:rsidR="00D000E9" w:rsidRPr="00236F4B" w:rsidRDefault="0003057C">
            <w:pPr>
              <w:spacing w:after="662" w:line="239" w:lineRule="auto"/>
              <w:ind w:left="53" w:right="0" w:firstLine="0"/>
              <w:jc w:val="left"/>
              <w:rPr>
                <w:rFonts w:ascii="Arial" w:hAnsi="Arial" w:cs="Arial"/>
              </w:rPr>
            </w:pPr>
            <w:r w:rsidRPr="00236F4B">
              <w:rPr>
                <w:rFonts w:ascii="Arial" w:hAnsi="Arial" w:cs="Arial"/>
              </w:rPr>
              <w:t xml:space="preserve">Por la aplicación del anticipo para la adquisición de bienes muebles diferentes a los ya mencionados. </w:t>
            </w:r>
          </w:p>
          <w:p w:rsidR="00D000E9" w:rsidRPr="00236F4B" w:rsidRDefault="0003057C">
            <w:pPr>
              <w:spacing w:after="0" w:line="259" w:lineRule="auto"/>
              <w:ind w:left="53" w:right="0" w:firstLine="0"/>
              <w:jc w:val="left"/>
              <w:rPr>
                <w:rFonts w:ascii="Arial" w:hAnsi="Arial" w:cs="Arial"/>
              </w:rPr>
            </w:pPr>
            <w:r w:rsidRPr="00236F4B">
              <w:rPr>
                <w:rFonts w:ascii="Arial" w:hAnsi="Arial" w:cs="Arial"/>
              </w:rPr>
              <w:t xml:space="preserve">Por la recepción de satisfacción de bienes muebles diferentes a los ya mencionados. </w:t>
            </w:r>
          </w:p>
        </w:tc>
        <w:tc>
          <w:tcPr>
            <w:tcW w:w="400" w:type="dxa"/>
            <w:vMerge w:val="restart"/>
            <w:tcBorders>
              <w:top w:val="nil"/>
              <w:left w:val="single" w:sz="4" w:space="0" w:color="000000"/>
              <w:bottom w:val="single" w:sz="12" w:space="0" w:color="FFFFFF"/>
              <w:right w:val="single" w:sz="4" w:space="0" w:color="000000"/>
            </w:tcBorders>
            <w:vAlign w:val="bottom"/>
          </w:tcPr>
          <w:p w:rsidR="00D000E9" w:rsidRPr="00236F4B" w:rsidRDefault="0003057C">
            <w:pPr>
              <w:spacing w:after="610" w:line="259" w:lineRule="auto"/>
              <w:ind w:left="113" w:right="0" w:firstLine="0"/>
              <w:jc w:val="left"/>
              <w:rPr>
                <w:rFonts w:ascii="Arial" w:hAnsi="Arial" w:cs="Arial"/>
              </w:rPr>
            </w:pPr>
            <w:r w:rsidRPr="00236F4B">
              <w:rPr>
                <w:rFonts w:ascii="Arial" w:hAnsi="Arial" w:cs="Arial"/>
                <w:b/>
              </w:rPr>
              <w:t xml:space="preserve">2 </w:t>
            </w:r>
          </w:p>
          <w:p w:rsidR="00D000E9" w:rsidRPr="00236F4B" w:rsidRDefault="0003057C">
            <w:pPr>
              <w:spacing w:after="0" w:line="259" w:lineRule="auto"/>
              <w:ind w:left="48" w:right="0" w:firstLine="0"/>
              <w:jc w:val="center"/>
              <w:rPr>
                <w:rFonts w:ascii="Arial" w:hAnsi="Arial" w:cs="Arial"/>
              </w:rPr>
            </w:pPr>
            <w:r w:rsidRPr="00236F4B">
              <w:rPr>
                <w:rFonts w:ascii="Arial" w:hAnsi="Arial" w:cs="Arial"/>
                <w:b/>
              </w:rPr>
              <w:t xml:space="preserve">  </w:t>
            </w:r>
          </w:p>
        </w:tc>
        <w:tc>
          <w:tcPr>
            <w:tcW w:w="5168" w:type="dxa"/>
            <w:gridSpan w:val="3"/>
            <w:tcBorders>
              <w:top w:val="nil"/>
              <w:left w:val="single" w:sz="4" w:space="0" w:color="000000"/>
              <w:bottom w:val="nil"/>
              <w:right w:val="single" w:sz="4" w:space="0" w:color="000000"/>
            </w:tcBorders>
          </w:tcPr>
          <w:p w:rsidR="00D000E9" w:rsidRPr="00236F4B" w:rsidRDefault="0003057C">
            <w:pPr>
              <w:spacing w:after="0" w:line="259" w:lineRule="auto"/>
              <w:ind w:left="51" w:right="0" w:firstLine="0"/>
              <w:jc w:val="left"/>
              <w:rPr>
                <w:rFonts w:ascii="Arial" w:hAnsi="Arial" w:cs="Arial"/>
              </w:rPr>
            </w:pPr>
            <w:r w:rsidRPr="00236F4B">
              <w:rPr>
                <w:rFonts w:ascii="Arial" w:hAnsi="Arial" w:cs="Arial"/>
              </w:rPr>
              <w:t xml:space="preserve">Por el cierre de libros al final del ejercicio. </w:t>
            </w:r>
          </w:p>
        </w:tc>
      </w:tr>
      <w:tr w:rsidR="00D000E9" w:rsidRPr="00236F4B">
        <w:trPr>
          <w:gridAfter w:val="1"/>
          <w:wAfter w:w="51" w:type="dxa"/>
          <w:trHeight w:val="300"/>
        </w:trPr>
        <w:tc>
          <w:tcPr>
            <w:tcW w:w="0" w:type="auto"/>
            <w:vMerge/>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0" w:type="auto"/>
            <w:gridSpan w:val="3"/>
            <w:vMerge/>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0" w:type="auto"/>
            <w:vMerge/>
            <w:tcBorders>
              <w:top w:val="nil"/>
              <w:left w:val="single" w:sz="4" w:space="0" w:color="000000"/>
              <w:bottom w:val="single" w:sz="12" w:space="0" w:color="FFFFFF"/>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5168" w:type="dxa"/>
            <w:gridSpan w:val="3"/>
            <w:tcBorders>
              <w:top w:val="nil"/>
              <w:left w:val="single" w:sz="4" w:space="0" w:color="000000"/>
              <w:bottom w:val="nil"/>
              <w:right w:val="single" w:sz="4" w:space="0" w:color="000000"/>
            </w:tcBorders>
          </w:tcPr>
          <w:p w:rsidR="00D000E9" w:rsidRPr="00236F4B" w:rsidRDefault="0003057C">
            <w:pPr>
              <w:spacing w:after="0" w:line="259" w:lineRule="auto"/>
              <w:ind w:left="51" w:right="0" w:firstLine="0"/>
              <w:jc w:val="left"/>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p>
        </w:tc>
      </w:tr>
      <w:tr w:rsidR="00D000E9" w:rsidRPr="00236F4B">
        <w:trPr>
          <w:gridAfter w:val="1"/>
          <w:wAfter w:w="51" w:type="dxa"/>
          <w:trHeight w:val="300"/>
        </w:trPr>
        <w:tc>
          <w:tcPr>
            <w:tcW w:w="0" w:type="auto"/>
            <w:vMerge/>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0" w:type="auto"/>
            <w:gridSpan w:val="3"/>
            <w:vMerge/>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400" w:type="dxa"/>
            <w:tcBorders>
              <w:top w:val="single" w:sz="12" w:space="0" w:color="FFFFFF"/>
              <w:left w:val="single" w:sz="4" w:space="0" w:color="000000"/>
              <w:bottom w:val="single" w:sz="12" w:space="0" w:color="FFFFFF"/>
              <w:right w:val="single" w:sz="4" w:space="0" w:color="000000"/>
            </w:tcBorders>
          </w:tcPr>
          <w:p w:rsidR="00D000E9" w:rsidRPr="00236F4B" w:rsidRDefault="0003057C">
            <w:pPr>
              <w:spacing w:after="0" w:line="259" w:lineRule="auto"/>
              <w:ind w:left="26" w:right="0" w:firstLine="0"/>
              <w:jc w:val="left"/>
              <w:rPr>
                <w:rFonts w:ascii="Arial" w:hAnsi="Arial" w:cs="Arial"/>
              </w:rPr>
            </w:pPr>
            <w:r w:rsidRPr="00236F4B">
              <w:rPr>
                <w:rFonts w:ascii="Arial" w:hAnsi="Arial" w:cs="Arial"/>
              </w:rPr>
              <w:t xml:space="preserve">  </w:t>
            </w:r>
          </w:p>
        </w:tc>
        <w:tc>
          <w:tcPr>
            <w:tcW w:w="5168" w:type="dxa"/>
            <w:gridSpan w:val="3"/>
            <w:tcBorders>
              <w:top w:val="nil"/>
              <w:left w:val="single" w:sz="4" w:space="0" w:color="000000"/>
              <w:bottom w:val="nil"/>
              <w:right w:val="single" w:sz="4" w:space="0" w:color="000000"/>
            </w:tcBorders>
          </w:tcPr>
          <w:p w:rsidR="00D000E9" w:rsidRPr="00236F4B" w:rsidRDefault="0003057C">
            <w:pPr>
              <w:spacing w:after="0" w:line="259" w:lineRule="auto"/>
              <w:ind w:left="51" w:right="0" w:firstLine="0"/>
              <w:jc w:val="left"/>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p>
        </w:tc>
      </w:tr>
      <w:tr w:rsidR="00D000E9" w:rsidRPr="00236F4B">
        <w:trPr>
          <w:gridAfter w:val="1"/>
          <w:wAfter w:w="51" w:type="dxa"/>
          <w:trHeight w:val="300"/>
        </w:trPr>
        <w:tc>
          <w:tcPr>
            <w:tcW w:w="0" w:type="auto"/>
            <w:vMerge/>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0" w:type="auto"/>
            <w:gridSpan w:val="3"/>
            <w:vMerge/>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400" w:type="dxa"/>
            <w:tcBorders>
              <w:top w:val="single" w:sz="12" w:space="0" w:color="FFFFFF"/>
              <w:left w:val="single" w:sz="4" w:space="0" w:color="000000"/>
              <w:bottom w:val="single" w:sz="12" w:space="0" w:color="FFFFFF"/>
              <w:right w:val="single" w:sz="4" w:space="0" w:color="000000"/>
            </w:tcBorders>
          </w:tcPr>
          <w:p w:rsidR="00D000E9" w:rsidRPr="00236F4B" w:rsidRDefault="0003057C">
            <w:pPr>
              <w:spacing w:after="0" w:line="259" w:lineRule="auto"/>
              <w:ind w:left="26" w:right="0" w:firstLine="0"/>
              <w:jc w:val="left"/>
              <w:rPr>
                <w:rFonts w:ascii="Arial" w:hAnsi="Arial" w:cs="Arial"/>
              </w:rPr>
            </w:pPr>
            <w:r w:rsidRPr="00236F4B">
              <w:rPr>
                <w:rFonts w:ascii="Arial" w:hAnsi="Arial" w:cs="Arial"/>
              </w:rPr>
              <w:t xml:space="preserve">  </w:t>
            </w:r>
          </w:p>
        </w:tc>
        <w:tc>
          <w:tcPr>
            <w:tcW w:w="5168" w:type="dxa"/>
            <w:gridSpan w:val="3"/>
            <w:tcBorders>
              <w:top w:val="nil"/>
              <w:left w:val="single" w:sz="4" w:space="0" w:color="000000"/>
              <w:bottom w:val="nil"/>
              <w:right w:val="single" w:sz="4" w:space="0" w:color="000000"/>
            </w:tcBorders>
          </w:tcPr>
          <w:p w:rsidR="00D000E9" w:rsidRPr="00236F4B" w:rsidRDefault="0003057C">
            <w:pPr>
              <w:spacing w:after="0" w:line="259" w:lineRule="auto"/>
              <w:ind w:left="51" w:right="0" w:firstLine="0"/>
              <w:jc w:val="left"/>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p>
        </w:tc>
      </w:tr>
      <w:tr w:rsidR="00D000E9" w:rsidRPr="00236F4B">
        <w:trPr>
          <w:gridAfter w:val="1"/>
          <w:wAfter w:w="51" w:type="dxa"/>
          <w:trHeight w:val="300"/>
        </w:trPr>
        <w:tc>
          <w:tcPr>
            <w:tcW w:w="0" w:type="auto"/>
            <w:vMerge/>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0" w:type="auto"/>
            <w:gridSpan w:val="3"/>
            <w:vMerge/>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400" w:type="dxa"/>
            <w:tcBorders>
              <w:top w:val="single" w:sz="12" w:space="0" w:color="FFFFFF"/>
              <w:left w:val="single" w:sz="4" w:space="0" w:color="000000"/>
              <w:bottom w:val="single" w:sz="12" w:space="0" w:color="FFFFFF"/>
              <w:right w:val="single" w:sz="4" w:space="0" w:color="000000"/>
            </w:tcBorders>
          </w:tcPr>
          <w:p w:rsidR="00D000E9" w:rsidRPr="00236F4B" w:rsidRDefault="0003057C">
            <w:pPr>
              <w:spacing w:after="0" w:line="259" w:lineRule="auto"/>
              <w:ind w:left="26" w:right="0" w:firstLine="0"/>
              <w:jc w:val="left"/>
              <w:rPr>
                <w:rFonts w:ascii="Arial" w:hAnsi="Arial" w:cs="Arial"/>
              </w:rPr>
            </w:pPr>
            <w:r w:rsidRPr="00236F4B">
              <w:rPr>
                <w:rFonts w:ascii="Arial" w:hAnsi="Arial" w:cs="Arial"/>
              </w:rPr>
              <w:t xml:space="preserve">  </w:t>
            </w:r>
          </w:p>
        </w:tc>
        <w:tc>
          <w:tcPr>
            <w:tcW w:w="5168" w:type="dxa"/>
            <w:gridSpan w:val="3"/>
            <w:tcBorders>
              <w:top w:val="nil"/>
              <w:left w:val="single" w:sz="4" w:space="0" w:color="000000"/>
              <w:bottom w:val="nil"/>
              <w:right w:val="single" w:sz="4" w:space="0" w:color="000000"/>
            </w:tcBorders>
          </w:tcPr>
          <w:p w:rsidR="00D000E9" w:rsidRPr="00236F4B" w:rsidRDefault="0003057C">
            <w:pPr>
              <w:spacing w:after="0" w:line="259" w:lineRule="auto"/>
              <w:ind w:left="51" w:right="0" w:firstLine="0"/>
              <w:jc w:val="left"/>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p>
        </w:tc>
      </w:tr>
      <w:tr w:rsidR="00D000E9" w:rsidRPr="00236F4B">
        <w:trPr>
          <w:gridAfter w:val="1"/>
          <w:wAfter w:w="51" w:type="dxa"/>
          <w:trHeight w:val="289"/>
        </w:trPr>
        <w:tc>
          <w:tcPr>
            <w:tcW w:w="0" w:type="auto"/>
            <w:vMerge/>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0" w:type="auto"/>
            <w:gridSpan w:val="3"/>
            <w:vMerge/>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400" w:type="dxa"/>
            <w:tcBorders>
              <w:top w:val="single" w:sz="12" w:space="0" w:color="FFFFFF"/>
              <w:left w:val="single" w:sz="4" w:space="0" w:color="000000"/>
              <w:bottom w:val="single" w:sz="4" w:space="0" w:color="FFFFFF"/>
              <w:right w:val="single" w:sz="4" w:space="0" w:color="000000"/>
            </w:tcBorders>
          </w:tcPr>
          <w:p w:rsidR="00D000E9" w:rsidRPr="00236F4B" w:rsidRDefault="0003057C">
            <w:pPr>
              <w:spacing w:after="0" w:line="259" w:lineRule="auto"/>
              <w:ind w:left="26" w:right="0" w:firstLine="0"/>
              <w:jc w:val="left"/>
              <w:rPr>
                <w:rFonts w:ascii="Arial" w:hAnsi="Arial" w:cs="Arial"/>
              </w:rPr>
            </w:pPr>
            <w:r w:rsidRPr="00236F4B">
              <w:rPr>
                <w:rFonts w:ascii="Arial" w:hAnsi="Arial" w:cs="Arial"/>
              </w:rPr>
              <w:t xml:space="preserve">  </w:t>
            </w:r>
          </w:p>
        </w:tc>
        <w:tc>
          <w:tcPr>
            <w:tcW w:w="5168" w:type="dxa"/>
            <w:gridSpan w:val="3"/>
            <w:tcBorders>
              <w:top w:val="nil"/>
              <w:left w:val="single" w:sz="4" w:space="0" w:color="000000"/>
              <w:bottom w:val="nil"/>
              <w:right w:val="single" w:sz="4" w:space="0" w:color="000000"/>
            </w:tcBorders>
          </w:tcPr>
          <w:p w:rsidR="00D000E9" w:rsidRPr="00236F4B" w:rsidRDefault="0003057C">
            <w:pPr>
              <w:spacing w:after="0" w:line="259" w:lineRule="auto"/>
              <w:ind w:left="51" w:right="0" w:firstLine="0"/>
              <w:jc w:val="left"/>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p>
        </w:tc>
      </w:tr>
      <w:tr w:rsidR="00D000E9" w:rsidRPr="00236F4B">
        <w:trPr>
          <w:gridAfter w:val="1"/>
          <w:wAfter w:w="51" w:type="dxa"/>
          <w:trHeight w:val="622"/>
        </w:trPr>
        <w:tc>
          <w:tcPr>
            <w:tcW w:w="0" w:type="auto"/>
            <w:vMerge/>
            <w:tcBorders>
              <w:top w:val="nil"/>
              <w:left w:val="single" w:sz="4" w:space="0" w:color="000000"/>
              <w:bottom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0" w:type="auto"/>
            <w:gridSpan w:val="3"/>
            <w:vMerge/>
            <w:tcBorders>
              <w:top w:val="nil"/>
              <w:left w:val="single" w:sz="4" w:space="0" w:color="000000"/>
              <w:bottom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400" w:type="dxa"/>
            <w:tcBorders>
              <w:top w:val="single" w:sz="4" w:space="0" w:color="FFFFFF"/>
              <w:left w:val="single" w:sz="4" w:space="0" w:color="000000"/>
              <w:bottom w:val="single" w:sz="4" w:space="0" w:color="000000"/>
              <w:right w:val="single" w:sz="4" w:space="0" w:color="000000"/>
            </w:tcBorders>
          </w:tcPr>
          <w:p w:rsidR="00D000E9" w:rsidRPr="00236F4B" w:rsidRDefault="0003057C">
            <w:pPr>
              <w:spacing w:after="19" w:line="259" w:lineRule="auto"/>
              <w:ind w:left="26" w:right="0" w:firstLine="0"/>
              <w:jc w:val="left"/>
              <w:rPr>
                <w:rFonts w:ascii="Arial" w:hAnsi="Arial" w:cs="Arial"/>
              </w:rPr>
            </w:pPr>
            <w:r w:rsidRPr="00236F4B">
              <w:rPr>
                <w:rFonts w:ascii="Arial" w:hAnsi="Arial" w:cs="Arial"/>
              </w:rPr>
              <w:t xml:space="preserve">  </w:t>
            </w:r>
          </w:p>
          <w:p w:rsidR="00D000E9" w:rsidRPr="00236F4B" w:rsidRDefault="0003057C">
            <w:pPr>
              <w:spacing w:after="0" w:line="259" w:lineRule="auto"/>
              <w:ind w:left="26" w:right="0" w:firstLine="0"/>
              <w:jc w:val="left"/>
              <w:rPr>
                <w:rFonts w:ascii="Arial" w:hAnsi="Arial" w:cs="Arial"/>
              </w:rPr>
            </w:pPr>
            <w:r w:rsidRPr="00236F4B">
              <w:rPr>
                <w:rFonts w:ascii="Arial" w:hAnsi="Arial" w:cs="Arial"/>
              </w:rPr>
              <w:t xml:space="preserve">  </w:t>
            </w:r>
          </w:p>
        </w:tc>
        <w:tc>
          <w:tcPr>
            <w:tcW w:w="5168" w:type="dxa"/>
            <w:gridSpan w:val="3"/>
            <w:tcBorders>
              <w:top w:val="nil"/>
              <w:left w:val="single" w:sz="4" w:space="0" w:color="000000"/>
              <w:bottom w:val="single" w:sz="4" w:space="0" w:color="000000"/>
              <w:right w:val="single" w:sz="4" w:space="0" w:color="000000"/>
            </w:tcBorders>
          </w:tcPr>
          <w:p w:rsidR="00D000E9" w:rsidRPr="00236F4B" w:rsidRDefault="0003057C">
            <w:pPr>
              <w:spacing w:after="33" w:line="259" w:lineRule="auto"/>
              <w:ind w:left="51" w:right="0" w:firstLine="0"/>
              <w:jc w:val="left"/>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p>
          <w:p w:rsidR="00D000E9" w:rsidRPr="00236F4B" w:rsidRDefault="0003057C">
            <w:pPr>
              <w:spacing w:after="0" w:line="259" w:lineRule="auto"/>
              <w:ind w:left="51" w:right="0" w:firstLine="0"/>
              <w:jc w:val="left"/>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p>
        </w:tc>
      </w:tr>
      <w:tr w:rsidR="00D000E9" w:rsidRPr="00236F4B">
        <w:trPr>
          <w:gridAfter w:val="1"/>
          <w:wAfter w:w="51" w:type="dxa"/>
          <w:trHeight w:val="310"/>
        </w:trPr>
        <w:tc>
          <w:tcPr>
            <w:tcW w:w="11042" w:type="dxa"/>
            <w:gridSpan w:val="8"/>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b/>
              </w:rPr>
              <w:lastRenderedPageBreak/>
              <w:t>Su saldo representa</w:t>
            </w:r>
            <w:r w:rsidRPr="00236F4B">
              <w:rPr>
                <w:rFonts w:ascii="Arial" w:hAnsi="Arial" w:cs="Arial"/>
              </w:rPr>
              <w:t xml:space="preserve">: Bienes muebles cuya utilización es inherente para el desarrollo de las actividades del ente público, </w:t>
            </w:r>
          </w:p>
        </w:tc>
      </w:tr>
      <w:tr w:rsidR="00D000E9" w:rsidRPr="00236F4B">
        <w:tblPrEx>
          <w:tblCellMar>
            <w:top w:w="41" w:type="dxa"/>
            <w:left w:w="70" w:type="dxa"/>
            <w:bottom w:w="0" w:type="dxa"/>
            <w:right w:w="115" w:type="dxa"/>
          </w:tblCellMar>
        </w:tblPrEx>
        <w:trPr>
          <w:trHeight w:val="305"/>
        </w:trPr>
        <w:tc>
          <w:tcPr>
            <w:tcW w:w="11093" w:type="dxa"/>
            <w:gridSpan w:val="9"/>
            <w:tcBorders>
              <w:top w:val="nil"/>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rPr>
              <w:t xml:space="preserve">no comprendidas en las cuentas anteriores. </w:t>
            </w:r>
          </w:p>
        </w:tc>
      </w:tr>
      <w:tr w:rsidR="00D000E9" w:rsidRPr="00236F4B">
        <w:tblPrEx>
          <w:tblCellMar>
            <w:top w:w="41" w:type="dxa"/>
            <w:left w:w="70" w:type="dxa"/>
            <w:bottom w:w="0" w:type="dxa"/>
            <w:right w:w="115" w:type="dxa"/>
          </w:tblCellMar>
        </w:tblPrEx>
        <w:trPr>
          <w:trHeight w:val="619"/>
        </w:trPr>
        <w:tc>
          <w:tcPr>
            <w:tcW w:w="11093" w:type="dxa"/>
            <w:gridSpan w:val="9"/>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b/>
              </w:rPr>
              <w:t xml:space="preserve">Observaciones: </w:t>
            </w:r>
          </w:p>
        </w:tc>
      </w:tr>
    </w:tbl>
    <w:p w:rsidR="00D000E9" w:rsidRPr="00236F4B" w:rsidRDefault="0003057C">
      <w:pPr>
        <w:spacing w:after="0" w:line="259" w:lineRule="auto"/>
        <w:ind w:left="0" w:right="0" w:firstLine="0"/>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p>
    <w:tbl>
      <w:tblPr>
        <w:tblStyle w:val="TableGrid"/>
        <w:tblW w:w="11052" w:type="dxa"/>
        <w:tblInd w:w="-54" w:type="dxa"/>
        <w:tblCellMar>
          <w:left w:w="54" w:type="dxa"/>
          <w:bottom w:w="8" w:type="dxa"/>
          <w:right w:w="16" w:type="dxa"/>
        </w:tblCellMar>
        <w:tblLook w:val="04A0" w:firstRow="1" w:lastRow="0" w:firstColumn="1" w:lastColumn="0" w:noHBand="0" w:noVBand="1"/>
      </w:tblPr>
      <w:tblGrid>
        <w:gridCol w:w="415"/>
        <w:gridCol w:w="1382"/>
        <w:gridCol w:w="1844"/>
        <w:gridCol w:w="1818"/>
        <w:gridCol w:w="425"/>
        <w:gridCol w:w="1463"/>
        <w:gridCol w:w="1887"/>
        <w:gridCol w:w="1818"/>
      </w:tblGrid>
      <w:tr w:rsidR="00D000E9" w:rsidRPr="00236F4B">
        <w:trPr>
          <w:trHeight w:val="610"/>
        </w:trPr>
        <w:tc>
          <w:tcPr>
            <w:tcW w:w="1797" w:type="dxa"/>
            <w:gridSpan w:val="2"/>
            <w:tcBorders>
              <w:top w:val="single" w:sz="4" w:space="0" w:color="000000"/>
              <w:left w:val="single" w:sz="4" w:space="0" w:color="000000"/>
              <w:bottom w:val="single" w:sz="4" w:space="0" w:color="000000"/>
              <w:right w:val="single" w:sz="4" w:space="0" w:color="000000"/>
            </w:tcBorders>
            <w:vAlign w:val="bottom"/>
          </w:tcPr>
          <w:p w:rsidR="00D000E9" w:rsidRPr="00236F4B" w:rsidRDefault="0003057C">
            <w:pPr>
              <w:spacing w:after="0" w:line="259" w:lineRule="auto"/>
              <w:ind w:left="346" w:right="0" w:firstLine="110"/>
              <w:jc w:val="left"/>
              <w:rPr>
                <w:rFonts w:ascii="Arial" w:hAnsi="Arial" w:cs="Arial"/>
              </w:rPr>
            </w:pPr>
            <w:r w:rsidRPr="00236F4B">
              <w:rPr>
                <w:rFonts w:ascii="Arial" w:hAnsi="Arial" w:cs="Arial"/>
                <w:b/>
              </w:rPr>
              <w:t xml:space="preserve">CUENTA CONTABLE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37" w:firstLine="0"/>
              <w:jc w:val="center"/>
              <w:rPr>
                <w:rFonts w:ascii="Arial" w:hAnsi="Arial" w:cs="Arial"/>
              </w:rPr>
            </w:pPr>
            <w:r w:rsidRPr="00236F4B">
              <w:rPr>
                <w:rFonts w:ascii="Arial" w:hAnsi="Arial" w:cs="Arial"/>
                <w:b/>
              </w:rPr>
              <w:t xml:space="preserve">GÉNERO </w:t>
            </w:r>
          </w:p>
        </w:tc>
        <w:tc>
          <w:tcPr>
            <w:tcW w:w="181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14" w:firstLine="0"/>
              <w:jc w:val="center"/>
              <w:rPr>
                <w:rFonts w:ascii="Arial" w:hAnsi="Arial" w:cs="Arial"/>
              </w:rPr>
            </w:pPr>
            <w:r w:rsidRPr="00236F4B">
              <w:rPr>
                <w:rFonts w:ascii="Arial" w:hAnsi="Arial" w:cs="Arial"/>
                <w:b/>
              </w:rPr>
              <w:t xml:space="preserve">GRUPO </w:t>
            </w:r>
          </w:p>
        </w:tc>
        <w:tc>
          <w:tcPr>
            <w:tcW w:w="1888"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11" w:firstLine="0"/>
              <w:jc w:val="center"/>
              <w:rPr>
                <w:rFonts w:ascii="Arial" w:hAnsi="Arial" w:cs="Arial"/>
              </w:rPr>
            </w:pPr>
            <w:r w:rsidRPr="00236F4B">
              <w:rPr>
                <w:rFonts w:ascii="Arial" w:hAnsi="Arial" w:cs="Arial"/>
                <w:b/>
              </w:rPr>
              <w:t xml:space="preserve">RUBRO </w:t>
            </w:r>
          </w:p>
        </w:tc>
        <w:tc>
          <w:tcPr>
            <w:tcW w:w="1887"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37" w:firstLine="0"/>
              <w:jc w:val="center"/>
              <w:rPr>
                <w:rFonts w:ascii="Arial" w:hAnsi="Arial" w:cs="Arial"/>
              </w:rPr>
            </w:pPr>
            <w:r w:rsidRPr="00236F4B">
              <w:rPr>
                <w:rFonts w:ascii="Arial" w:hAnsi="Arial" w:cs="Arial"/>
                <w:b/>
              </w:rPr>
              <w:t xml:space="preserve">CUENTA </w:t>
            </w:r>
          </w:p>
        </w:tc>
        <w:tc>
          <w:tcPr>
            <w:tcW w:w="181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14" w:firstLine="0"/>
              <w:jc w:val="center"/>
              <w:rPr>
                <w:rFonts w:ascii="Arial" w:hAnsi="Arial" w:cs="Arial"/>
              </w:rPr>
            </w:pPr>
            <w:r w:rsidRPr="00236F4B">
              <w:rPr>
                <w:rFonts w:ascii="Arial" w:hAnsi="Arial" w:cs="Arial"/>
                <w:b/>
              </w:rPr>
              <w:t xml:space="preserve">NATURALEZA </w:t>
            </w:r>
          </w:p>
        </w:tc>
      </w:tr>
      <w:tr w:rsidR="00D000E9" w:rsidRPr="00236F4B">
        <w:trPr>
          <w:trHeight w:val="610"/>
        </w:trPr>
        <w:tc>
          <w:tcPr>
            <w:tcW w:w="1797"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8" w:firstLine="0"/>
              <w:jc w:val="center"/>
              <w:rPr>
                <w:rFonts w:ascii="Arial" w:hAnsi="Arial" w:cs="Arial"/>
              </w:rPr>
            </w:pPr>
            <w:r w:rsidRPr="00236F4B">
              <w:rPr>
                <w:rFonts w:ascii="Arial" w:hAnsi="Arial" w:cs="Arial"/>
              </w:rPr>
              <w:t xml:space="preserve">1.2.5.1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37" w:firstLine="0"/>
              <w:jc w:val="center"/>
              <w:rPr>
                <w:rFonts w:ascii="Arial" w:hAnsi="Arial" w:cs="Arial"/>
              </w:rPr>
            </w:pPr>
            <w:r w:rsidRPr="00236F4B">
              <w:rPr>
                <w:rFonts w:ascii="Arial" w:hAnsi="Arial" w:cs="Arial"/>
              </w:rPr>
              <w:t xml:space="preserve">ACTIVO </w:t>
            </w:r>
          </w:p>
        </w:tc>
        <w:tc>
          <w:tcPr>
            <w:tcW w:w="1818"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ACTIVO NO CIRCULANTE </w:t>
            </w:r>
          </w:p>
        </w:tc>
        <w:tc>
          <w:tcPr>
            <w:tcW w:w="1888" w:type="dxa"/>
            <w:gridSpan w:val="2"/>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ACTIVOS INTANGIBLES </w:t>
            </w:r>
          </w:p>
        </w:tc>
        <w:tc>
          <w:tcPr>
            <w:tcW w:w="1887"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38" w:firstLine="0"/>
              <w:jc w:val="center"/>
              <w:rPr>
                <w:rFonts w:ascii="Arial" w:hAnsi="Arial" w:cs="Arial"/>
              </w:rPr>
            </w:pPr>
            <w:r w:rsidRPr="00236F4B">
              <w:rPr>
                <w:rFonts w:ascii="Arial" w:hAnsi="Arial" w:cs="Arial"/>
              </w:rPr>
              <w:t xml:space="preserve">SOFTWARE </w:t>
            </w:r>
          </w:p>
        </w:tc>
        <w:tc>
          <w:tcPr>
            <w:tcW w:w="181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11" w:firstLine="0"/>
              <w:jc w:val="center"/>
              <w:rPr>
                <w:rFonts w:ascii="Arial" w:hAnsi="Arial" w:cs="Arial"/>
              </w:rPr>
            </w:pPr>
            <w:r w:rsidRPr="00236F4B">
              <w:rPr>
                <w:rFonts w:ascii="Arial" w:hAnsi="Arial" w:cs="Arial"/>
              </w:rPr>
              <w:t xml:space="preserve">DEUDORA </w:t>
            </w:r>
          </w:p>
        </w:tc>
      </w:tr>
      <w:tr w:rsidR="00D000E9" w:rsidRPr="00236F4B">
        <w:trPr>
          <w:trHeight w:val="310"/>
        </w:trPr>
        <w:tc>
          <w:tcPr>
            <w:tcW w:w="415"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b/>
              </w:rPr>
              <w:t xml:space="preserve">No </w:t>
            </w:r>
          </w:p>
        </w:tc>
        <w:tc>
          <w:tcPr>
            <w:tcW w:w="5044" w:type="dxa"/>
            <w:gridSpan w:val="3"/>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12" w:firstLine="0"/>
              <w:jc w:val="center"/>
              <w:rPr>
                <w:rFonts w:ascii="Arial" w:hAnsi="Arial" w:cs="Arial"/>
              </w:rPr>
            </w:pPr>
            <w:r w:rsidRPr="00236F4B">
              <w:rPr>
                <w:rFonts w:ascii="Arial" w:hAnsi="Arial" w:cs="Arial"/>
                <w:b/>
              </w:rPr>
              <w:t xml:space="preserve">CARGO </w:t>
            </w:r>
          </w:p>
        </w:tc>
        <w:tc>
          <w:tcPr>
            <w:tcW w:w="425"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41" w:right="0" w:firstLine="0"/>
              <w:rPr>
                <w:rFonts w:ascii="Arial" w:hAnsi="Arial" w:cs="Arial"/>
              </w:rPr>
            </w:pPr>
            <w:r w:rsidRPr="00236F4B">
              <w:rPr>
                <w:rFonts w:ascii="Arial" w:hAnsi="Arial" w:cs="Arial"/>
                <w:b/>
              </w:rPr>
              <w:t xml:space="preserve">No </w:t>
            </w:r>
          </w:p>
        </w:tc>
        <w:tc>
          <w:tcPr>
            <w:tcW w:w="5168" w:type="dxa"/>
            <w:gridSpan w:val="3"/>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right="0" w:firstLine="0"/>
              <w:jc w:val="center"/>
              <w:rPr>
                <w:rFonts w:ascii="Arial" w:hAnsi="Arial" w:cs="Arial"/>
              </w:rPr>
            </w:pPr>
            <w:r w:rsidRPr="00236F4B">
              <w:rPr>
                <w:rFonts w:ascii="Arial" w:hAnsi="Arial" w:cs="Arial"/>
                <w:b/>
              </w:rPr>
              <w:t xml:space="preserve">ABONO </w:t>
            </w:r>
          </w:p>
        </w:tc>
      </w:tr>
      <w:tr w:rsidR="00D000E9" w:rsidRPr="00236F4B">
        <w:trPr>
          <w:trHeight w:val="619"/>
        </w:trPr>
        <w:tc>
          <w:tcPr>
            <w:tcW w:w="415" w:type="dxa"/>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1 </w:t>
            </w:r>
          </w:p>
        </w:tc>
        <w:tc>
          <w:tcPr>
            <w:tcW w:w="5044" w:type="dxa"/>
            <w:gridSpan w:val="3"/>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17" w:right="0" w:firstLine="0"/>
              <w:jc w:val="left"/>
              <w:rPr>
                <w:rFonts w:ascii="Arial" w:hAnsi="Arial" w:cs="Arial"/>
              </w:rPr>
            </w:pPr>
            <w:r w:rsidRPr="00236F4B">
              <w:rPr>
                <w:rFonts w:ascii="Arial" w:hAnsi="Arial" w:cs="Arial"/>
              </w:rPr>
              <w:t xml:space="preserve">Por la apertura de libros </w:t>
            </w:r>
          </w:p>
        </w:tc>
        <w:tc>
          <w:tcPr>
            <w:tcW w:w="425" w:type="dxa"/>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12" w:right="0" w:firstLine="0"/>
              <w:jc w:val="center"/>
              <w:rPr>
                <w:rFonts w:ascii="Arial" w:hAnsi="Arial" w:cs="Arial"/>
              </w:rPr>
            </w:pPr>
            <w:r w:rsidRPr="00236F4B">
              <w:rPr>
                <w:rFonts w:ascii="Arial" w:hAnsi="Arial" w:cs="Arial"/>
                <w:b/>
              </w:rPr>
              <w:t xml:space="preserve">1 </w:t>
            </w:r>
          </w:p>
        </w:tc>
        <w:tc>
          <w:tcPr>
            <w:tcW w:w="5168" w:type="dxa"/>
            <w:gridSpan w:val="3"/>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41" w:right="0" w:firstLine="0"/>
              <w:jc w:val="left"/>
              <w:rPr>
                <w:rFonts w:ascii="Arial" w:hAnsi="Arial" w:cs="Arial"/>
              </w:rPr>
            </w:pPr>
            <w:r w:rsidRPr="00236F4B">
              <w:rPr>
                <w:rFonts w:ascii="Arial" w:hAnsi="Arial" w:cs="Arial"/>
              </w:rPr>
              <w:t xml:space="preserve">Por la baja del software adquirido por el Ente Público. </w:t>
            </w:r>
          </w:p>
        </w:tc>
      </w:tr>
      <w:tr w:rsidR="00D000E9" w:rsidRPr="00236F4B">
        <w:trPr>
          <w:trHeight w:val="1044"/>
        </w:trPr>
        <w:tc>
          <w:tcPr>
            <w:tcW w:w="415" w:type="dxa"/>
            <w:tcBorders>
              <w:top w:val="nil"/>
              <w:left w:val="single" w:sz="4" w:space="0" w:color="000000"/>
              <w:bottom w:val="nil"/>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2 </w:t>
            </w:r>
          </w:p>
        </w:tc>
        <w:tc>
          <w:tcPr>
            <w:tcW w:w="5044" w:type="dxa"/>
            <w:gridSpan w:val="3"/>
            <w:tcBorders>
              <w:top w:val="nil"/>
              <w:left w:val="single" w:sz="4" w:space="0" w:color="000000"/>
              <w:bottom w:val="nil"/>
              <w:right w:val="single" w:sz="4" w:space="0" w:color="000000"/>
            </w:tcBorders>
            <w:vAlign w:val="bottom"/>
          </w:tcPr>
          <w:p w:rsidR="00D000E9" w:rsidRPr="00236F4B" w:rsidRDefault="0003057C">
            <w:pPr>
              <w:spacing w:after="0" w:line="259" w:lineRule="auto"/>
              <w:ind w:left="17" w:right="0" w:firstLine="0"/>
              <w:jc w:val="left"/>
              <w:rPr>
                <w:rFonts w:ascii="Arial" w:hAnsi="Arial" w:cs="Arial"/>
              </w:rPr>
            </w:pPr>
            <w:r w:rsidRPr="00236F4B">
              <w:rPr>
                <w:rFonts w:ascii="Arial" w:hAnsi="Arial" w:cs="Arial"/>
              </w:rPr>
              <w:t xml:space="preserve">Por el traspaso de saldos de las cuentas del ejercicio inmediato anterior. </w:t>
            </w:r>
          </w:p>
        </w:tc>
        <w:tc>
          <w:tcPr>
            <w:tcW w:w="425" w:type="dxa"/>
            <w:tcBorders>
              <w:top w:val="nil"/>
              <w:left w:val="single" w:sz="4" w:space="0" w:color="000000"/>
              <w:bottom w:val="nil"/>
              <w:right w:val="single" w:sz="4" w:space="0" w:color="000000"/>
            </w:tcBorders>
          </w:tcPr>
          <w:p w:rsidR="00D000E9" w:rsidRPr="00236F4B" w:rsidRDefault="0003057C">
            <w:pPr>
              <w:spacing w:after="0" w:line="259" w:lineRule="auto"/>
              <w:ind w:left="12" w:right="0" w:firstLine="0"/>
              <w:jc w:val="center"/>
              <w:rPr>
                <w:rFonts w:ascii="Arial" w:hAnsi="Arial" w:cs="Arial"/>
              </w:rPr>
            </w:pPr>
            <w:r w:rsidRPr="00236F4B">
              <w:rPr>
                <w:rFonts w:ascii="Arial" w:hAnsi="Arial" w:cs="Arial"/>
                <w:b/>
              </w:rPr>
              <w:t xml:space="preserve">2 </w:t>
            </w:r>
          </w:p>
        </w:tc>
        <w:tc>
          <w:tcPr>
            <w:tcW w:w="5168" w:type="dxa"/>
            <w:gridSpan w:val="3"/>
            <w:tcBorders>
              <w:top w:val="nil"/>
              <w:left w:val="single" w:sz="4" w:space="0" w:color="000000"/>
              <w:bottom w:val="nil"/>
              <w:right w:val="single" w:sz="4" w:space="0" w:color="000000"/>
            </w:tcBorders>
          </w:tcPr>
          <w:p w:rsidR="00D000E9" w:rsidRPr="00236F4B" w:rsidRDefault="0003057C">
            <w:pPr>
              <w:spacing w:after="0" w:line="259" w:lineRule="auto"/>
              <w:ind w:left="41" w:right="0" w:firstLine="0"/>
              <w:jc w:val="left"/>
              <w:rPr>
                <w:rFonts w:ascii="Arial" w:hAnsi="Arial" w:cs="Arial"/>
              </w:rPr>
            </w:pPr>
            <w:r w:rsidRPr="00236F4B">
              <w:rPr>
                <w:rFonts w:ascii="Arial" w:hAnsi="Arial" w:cs="Arial"/>
              </w:rPr>
              <w:t xml:space="preserve">Por el cierre de libros al final del ejercicio. </w:t>
            </w:r>
          </w:p>
        </w:tc>
      </w:tr>
      <w:tr w:rsidR="00D000E9" w:rsidRPr="00236F4B">
        <w:trPr>
          <w:trHeight w:val="900"/>
        </w:trPr>
        <w:tc>
          <w:tcPr>
            <w:tcW w:w="415" w:type="dxa"/>
            <w:tcBorders>
              <w:top w:val="nil"/>
              <w:left w:val="double" w:sz="5" w:space="0" w:color="000000"/>
              <w:bottom w:val="nil"/>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3 </w:t>
            </w:r>
          </w:p>
        </w:tc>
        <w:tc>
          <w:tcPr>
            <w:tcW w:w="5044" w:type="dxa"/>
            <w:gridSpan w:val="3"/>
            <w:tcBorders>
              <w:top w:val="nil"/>
              <w:left w:val="single" w:sz="4" w:space="0" w:color="000000"/>
              <w:bottom w:val="nil"/>
              <w:right w:val="single" w:sz="4" w:space="0" w:color="000000"/>
            </w:tcBorders>
            <w:vAlign w:val="center"/>
          </w:tcPr>
          <w:p w:rsidR="00D000E9" w:rsidRPr="00236F4B" w:rsidRDefault="0003057C">
            <w:pPr>
              <w:spacing w:after="0" w:line="259" w:lineRule="auto"/>
              <w:ind w:left="17" w:right="0" w:firstLine="0"/>
              <w:jc w:val="left"/>
              <w:rPr>
                <w:rFonts w:ascii="Arial" w:hAnsi="Arial" w:cs="Arial"/>
              </w:rPr>
            </w:pPr>
            <w:r w:rsidRPr="00236F4B">
              <w:rPr>
                <w:rFonts w:ascii="Arial" w:hAnsi="Arial" w:cs="Arial"/>
              </w:rPr>
              <w:t xml:space="preserve">Por la aplicación del anticipo para la adquisición de software. </w:t>
            </w:r>
          </w:p>
        </w:tc>
        <w:tc>
          <w:tcPr>
            <w:tcW w:w="425" w:type="dxa"/>
            <w:tcBorders>
              <w:top w:val="nil"/>
              <w:left w:val="single" w:sz="4" w:space="0" w:color="000000"/>
              <w:bottom w:val="nil"/>
              <w:right w:val="single" w:sz="4" w:space="0" w:color="000000"/>
            </w:tcBorders>
            <w:vAlign w:val="center"/>
          </w:tcPr>
          <w:p w:rsidR="00D000E9" w:rsidRPr="00236F4B" w:rsidRDefault="0003057C">
            <w:pPr>
              <w:spacing w:after="9" w:line="259" w:lineRule="auto"/>
              <w:ind w:left="41" w:right="0" w:firstLine="0"/>
              <w:jc w:val="left"/>
              <w:rPr>
                <w:rFonts w:ascii="Arial" w:hAnsi="Arial" w:cs="Arial"/>
              </w:rPr>
            </w:pPr>
            <w:r w:rsidRPr="00236F4B">
              <w:rPr>
                <w:rFonts w:ascii="Arial" w:hAnsi="Arial" w:cs="Arial"/>
              </w:rPr>
              <w:t xml:space="preserve">  </w:t>
            </w:r>
          </w:p>
          <w:p w:rsidR="00D000E9" w:rsidRPr="00236F4B" w:rsidRDefault="0003057C">
            <w:pPr>
              <w:spacing w:after="0" w:line="259" w:lineRule="auto"/>
              <w:ind w:left="41" w:right="0" w:firstLine="0"/>
              <w:jc w:val="left"/>
              <w:rPr>
                <w:rFonts w:ascii="Arial" w:hAnsi="Arial" w:cs="Arial"/>
              </w:rPr>
            </w:pPr>
            <w:r w:rsidRPr="00236F4B">
              <w:rPr>
                <w:rFonts w:ascii="Arial" w:hAnsi="Arial" w:cs="Arial"/>
              </w:rPr>
              <w:t xml:space="preserve">  </w:t>
            </w:r>
          </w:p>
        </w:tc>
        <w:tc>
          <w:tcPr>
            <w:tcW w:w="5168" w:type="dxa"/>
            <w:gridSpan w:val="3"/>
            <w:tcBorders>
              <w:top w:val="nil"/>
              <w:left w:val="single" w:sz="4" w:space="0" w:color="000000"/>
              <w:bottom w:val="nil"/>
              <w:right w:val="single" w:sz="4" w:space="0" w:color="000000"/>
            </w:tcBorders>
            <w:vAlign w:val="center"/>
          </w:tcPr>
          <w:p w:rsidR="00D000E9" w:rsidRPr="00236F4B" w:rsidRDefault="0003057C">
            <w:pPr>
              <w:spacing w:after="23" w:line="259" w:lineRule="auto"/>
              <w:ind w:left="41" w:right="0" w:firstLine="0"/>
              <w:jc w:val="left"/>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p>
          <w:p w:rsidR="00D000E9" w:rsidRPr="00236F4B" w:rsidRDefault="0003057C">
            <w:pPr>
              <w:spacing w:after="0" w:line="259" w:lineRule="auto"/>
              <w:ind w:left="41" w:right="0" w:firstLine="0"/>
              <w:jc w:val="left"/>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p>
        </w:tc>
      </w:tr>
      <w:tr w:rsidR="00D000E9" w:rsidRPr="00236F4B">
        <w:trPr>
          <w:trHeight w:val="468"/>
        </w:trPr>
        <w:tc>
          <w:tcPr>
            <w:tcW w:w="415" w:type="dxa"/>
            <w:vMerge w:val="restart"/>
            <w:tcBorders>
              <w:top w:val="nil"/>
              <w:left w:val="single" w:sz="6" w:space="0" w:color="000000"/>
              <w:bottom w:val="single" w:sz="4" w:space="0" w:color="000000"/>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4 </w:t>
            </w:r>
          </w:p>
        </w:tc>
        <w:tc>
          <w:tcPr>
            <w:tcW w:w="5044" w:type="dxa"/>
            <w:gridSpan w:val="3"/>
            <w:vMerge w:val="restart"/>
            <w:tcBorders>
              <w:top w:val="nil"/>
              <w:left w:val="single" w:sz="4" w:space="0" w:color="000000"/>
              <w:bottom w:val="single" w:sz="4" w:space="0" w:color="000000"/>
              <w:right w:val="single" w:sz="4" w:space="0" w:color="000000"/>
            </w:tcBorders>
          </w:tcPr>
          <w:p w:rsidR="00D000E9" w:rsidRPr="00236F4B" w:rsidRDefault="0003057C">
            <w:pPr>
              <w:spacing w:after="0" w:line="259" w:lineRule="auto"/>
              <w:ind w:left="17" w:right="0" w:firstLine="0"/>
              <w:jc w:val="left"/>
              <w:rPr>
                <w:rFonts w:ascii="Arial" w:hAnsi="Arial" w:cs="Arial"/>
              </w:rPr>
            </w:pPr>
            <w:r w:rsidRPr="00236F4B">
              <w:rPr>
                <w:rFonts w:ascii="Arial" w:hAnsi="Arial" w:cs="Arial"/>
              </w:rPr>
              <w:t xml:space="preserve">Por la recepción a satisfacción del software adquirido. </w:t>
            </w:r>
          </w:p>
        </w:tc>
        <w:tc>
          <w:tcPr>
            <w:tcW w:w="425" w:type="dxa"/>
            <w:tcBorders>
              <w:top w:val="nil"/>
              <w:left w:val="single" w:sz="4" w:space="0" w:color="000000"/>
              <w:bottom w:val="single" w:sz="4" w:space="0" w:color="FFFFFF"/>
              <w:right w:val="single" w:sz="4" w:space="0" w:color="000000"/>
            </w:tcBorders>
          </w:tcPr>
          <w:p w:rsidR="00D000E9" w:rsidRPr="00236F4B" w:rsidRDefault="0003057C">
            <w:pPr>
              <w:spacing w:after="9" w:line="259" w:lineRule="auto"/>
              <w:ind w:left="41" w:right="0" w:firstLine="0"/>
              <w:jc w:val="left"/>
              <w:rPr>
                <w:rFonts w:ascii="Arial" w:hAnsi="Arial" w:cs="Arial"/>
              </w:rPr>
            </w:pPr>
            <w:r w:rsidRPr="00236F4B">
              <w:rPr>
                <w:rFonts w:ascii="Arial" w:hAnsi="Arial" w:cs="Arial"/>
              </w:rPr>
              <w:t xml:space="preserve">  </w:t>
            </w:r>
          </w:p>
          <w:p w:rsidR="00D000E9" w:rsidRPr="00236F4B" w:rsidRDefault="0003057C">
            <w:pPr>
              <w:spacing w:after="0" w:line="259" w:lineRule="auto"/>
              <w:ind w:left="41" w:right="0" w:firstLine="0"/>
              <w:jc w:val="left"/>
              <w:rPr>
                <w:rFonts w:ascii="Arial" w:hAnsi="Arial" w:cs="Arial"/>
              </w:rPr>
            </w:pPr>
            <w:r w:rsidRPr="00236F4B">
              <w:rPr>
                <w:rFonts w:ascii="Arial" w:hAnsi="Arial" w:cs="Arial"/>
              </w:rPr>
              <w:t xml:space="preserve">  </w:t>
            </w:r>
          </w:p>
        </w:tc>
        <w:tc>
          <w:tcPr>
            <w:tcW w:w="5168" w:type="dxa"/>
            <w:gridSpan w:val="3"/>
            <w:tcBorders>
              <w:top w:val="nil"/>
              <w:left w:val="single" w:sz="4" w:space="0" w:color="000000"/>
              <w:bottom w:val="nil"/>
              <w:right w:val="single" w:sz="4" w:space="0" w:color="000000"/>
            </w:tcBorders>
          </w:tcPr>
          <w:p w:rsidR="00D000E9" w:rsidRPr="00236F4B" w:rsidRDefault="0003057C">
            <w:pPr>
              <w:spacing w:after="23" w:line="259" w:lineRule="auto"/>
              <w:ind w:left="41" w:right="0" w:firstLine="0"/>
              <w:jc w:val="left"/>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p>
          <w:p w:rsidR="00D000E9" w:rsidRPr="00236F4B" w:rsidRDefault="0003057C">
            <w:pPr>
              <w:spacing w:after="0" w:line="259" w:lineRule="auto"/>
              <w:ind w:left="41" w:right="0" w:firstLine="0"/>
              <w:jc w:val="left"/>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p>
        </w:tc>
      </w:tr>
      <w:tr w:rsidR="00D000E9" w:rsidRPr="00236F4B">
        <w:trPr>
          <w:trHeight w:val="619"/>
        </w:trPr>
        <w:tc>
          <w:tcPr>
            <w:tcW w:w="0" w:type="auto"/>
            <w:vMerge/>
            <w:tcBorders>
              <w:top w:val="nil"/>
              <w:left w:val="single" w:sz="6" w:space="0" w:color="000000"/>
              <w:bottom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0" w:type="auto"/>
            <w:gridSpan w:val="3"/>
            <w:vMerge/>
            <w:tcBorders>
              <w:top w:val="nil"/>
              <w:left w:val="single" w:sz="4" w:space="0" w:color="000000"/>
              <w:bottom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425" w:type="dxa"/>
            <w:tcBorders>
              <w:top w:val="single" w:sz="4" w:space="0" w:color="FFFFFF"/>
              <w:left w:val="single" w:sz="4" w:space="0" w:color="000000"/>
              <w:bottom w:val="single" w:sz="4" w:space="0" w:color="000000"/>
              <w:right w:val="single" w:sz="4" w:space="0" w:color="000000"/>
            </w:tcBorders>
          </w:tcPr>
          <w:p w:rsidR="00D000E9" w:rsidRPr="00236F4B" w:rsidRDefault="0003057C">
            <w:pPr>
              <w:spacing w:after="19" w:line="259" w:lineRule="auto"/>
              <w:ind w:left="41" w:right="0" w:firstLine="0"/>
              <w:jc w:val="left"/>
              <w:rPr>
                <w:rFonts w:ascii="Arial" w:hAnsi="Arial" w:cs="Arial"/>
              </w:rPr>
            </w:pPr>
            <w:r w:rsidRPr="00236F4B">
              <w:rPr>
                <w:rFonts w:ascii="Arial" w:hAnsi="Arial" w:cs="Arial"/>
              </w:rPr>
              <w:t xml:space="preserve">  </w:t>
            </w:r>
          </w:p>
          <w:p w:rsidR="00D000E9" w:rsidRPr="00236F4B" w:rsidRDefault="0003057C">
            <w:pPr>
              <w:spacing w:after="0" w:line="259" w:lineRule="auto"/>
              <w:ind w:left="41" w:right="0" w:firstLine="0"/>
              <w:jc w:val="left"/>
              <w:rPr>
                <w:rFonts w:ascii="Arial" w:hAnsi="Arial" w:cs="Arial"/>
              </w:rPr>
            </w:pPr>
            <w:r w:rsidRPr="00236F4B">
              <w:rPr>
                <w:rFonts w:ascii="Arial" w:hAnsi="Arial" w:cs="Arial"/>
              </w:rPr>
              <w:t xml:space="preserve">  </w:t>
            </w:r>
          </w:p>
        </w:tc>
        <w:tc>
          <w:tcPr>
            <w:tcW w:w="5168" w:type="dxa"/>
            <w:gridSpan w:val="3"/>
            <w:tcBorders>
              <w:top w:val="nil"/>
              <w:left w:val="single" w:sz="4" w:space="0" w:color="000000"/>
              <w:bottom w:val="single" w:sz="4" w:space="0" w:color="000000"/>
              <w:right w:val="single" w:sz="4" w:space="0" w:color="000000"/>
            </w:tcBorders>
          </w:tcPr>
          <w:p w:rsidR="00D000E9" w:rsidRPr="00236F4B" w:rsidRDefault="0003057C">
            <w:pPr>
              <w:spacing w:after="33" w:line="259" w:lineRule="auto"/>
              <w:ind w:left="41" w:right="0" w:firstLine="0"/>
              <w:jc w:val="left"/>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p>
          <w:p w:rsidR="00D000E9" w:rsidRPr="00236F4B" w:rsidRDefault="0003057C">
            <w:pPr>
              <w:spacing w:after="0" w:line="259" w:lineRule="auto"/>
              <w:ind w:left="41" w:right="0" w:firstLine="0"/>
              <w:jc w:val="left"/>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p>
        </w:tc>
      </w:tr>
      <w:tr w:rsidR="00D000E9" w:rsidRPr="00236F4B">
        <w:trPr>
          <w:trHeight w:val="620"/>
        </w:trPr>
        <w:tc>
          <w:tcPr>
            <w:tcW w:w="11052" w:type="dxa"/>
            <w:gridSpan w:val="8"/>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b/>
              </w:rPr>
              <w:t>Su saldo representa</w:t>
            </w:r>
            <w:r w:rsidRPr="00236F4B">
              <w:rPr>
                <w:rFonts w:ascii="Arial" w:hAnsi="Arial" w:cs="Arial"/>
              </w:rPr>
              <w:t xml:space="preserve">: Derechos por la explotación, uso o aprovechamiento de paquetes y programas informáticos. </w:t>
            </w:r>
          </w:p>
        </w:tc>
      </w:tr>
      <w:tr w:rsidR="00D000E9" w:rsidRPr="00236F4B">
        <w:trPr>
          <w:trHeight w:val="622"/>
        </w:trPr>
        <w:tc>
          <w:tcPr>
            <w:tcW w:w="11052" w:type="dxa"/>
            <w:gridSpan w:val="8"/>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b/>
              </w:rPr>
              <w:t xml:space="preserve">Observaciones: </w:t>
            </w:r>
          </w:p>
        </w:tc>
      </w:tr>
    </w:tbl>
    <w:p w:rsidR="00D000E9" w:rsidRPr="00236F4B" w:rsidRDefault="0003057C">
      <w:pPr>
        <w:spacing w:after="0" w:line="259" w:lineRule="auto"/>
        <w:ind w:left="0" w:right="0" w:firstLine="0"/>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p>
    <w:tbl>
      <w:tblPr>
        <w:tblStyle w:val="TableGrid"/>
        <w:tblW w:w="11042" w:type="dxa"/>
        <w:tblInd w:w="-44" w:type="dxa"/>
        <w:tblCellMar>
          <w:top w:w="46" w:type="dxa"/>
          <w:left w:w="44" w:type="dxa"/>
          <w:bottom w:w="3" w:type="dxa"/>
          <w:right w:w="16" w:type="dxa"/>
        </w:tblCellMar>
        <w:tblLook w:val="04A0" w:firstRow="1" w:lastRow="0" w:firstColumn="1" w:lastColumn="0" w:noHBand="0" w:noVBand="1"/>
      </w:tblPr>
      <w:tblGrid>
        <w:gridCol w:w="379"/>
        <w:gridCol w:w="25"/>
        <w:gridCol w:w="1381"/>
        <w:gridCol w:w="1836"/>
        <w:gridCol w:w="1815"/>
        <w:gridCol w:w="425"/>
        <w:gridCol w:w="25"/>
        <w:gridCol w:w="1434"/>
        <w:gridCol w:w="1881"/>
        <w:gridCol w:w="1816"/>
        <w:gridCol w:w="25"/>
      </w:tblGrid>
      <w:tr w:rsidR="00D000E9" w:rsidRPr="00236F4B">
        <w:trPr>
          <w:gridAfter w:val="1"/>
          <w:wAfter w:w="25" w:type="dxa"/>
          <w:trHeight w:val="610"/>
        </w:trPr>
        <w:tc>
          <w:tcPr>
            <w:tcW w:w="1787" w:type="dxa"/>
            <w:gridSpan w:val="3"/>
            <w:tcBorders>
              <w:top w:val="single" w:sz="4" w:space="0" w:color="000000"/>
              <w:left w:val="single" w:sz="4" w:space="0" w:color="000000"/>
              <w:bottom w:val="single" w:sz="4" w:space="0" w:color="000000"/>
              <w:right w:val="single" w:sz="4" w:space="0" w:color="000000"/>
            </w:tcBorders>
            <w:vAlign w:val="bottom"/>
          </w:tcPr>
          <w:p w:rsidR="00D000E9" w:rsidRPr="00236F4B" w:rsidRDefault="0003057C">
            <w:pPr>
              <w:spacing w:after="0" w:line="259" w:lineRule="auto"/>
              <w:ind w:left="346" w:right="0" w:firstLine="110"/>
              <w:jc w:val="left"/>
              <w:rPr>
                <w:rFonts w:ascii="Arial" w:hAnsi="Arial" w:cs="Arial"/>
              </w:rPr>
            </w:pPr>
            <w:r w:rsidRPr="00236F4B">
              <w:rPr>
                <w:rFonts w:ascii="Arial" w:hAnsi="Arial" w:cs="Arial"/>
                <w:b/>
              </w:rPr>
              <w:t xml:space="preserve">CUENTA CONTABLE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7" w:firstLine="0"/>
              <w:jc w:val="center"/>
              <w:rPr>
                <w:rFonts w:ascii="Arial" w:hAnsi="Arial" w:cs="Arial"/>
              </w:rPr>
            </w:pPr>
            <w:r w:rsidRPr="00236F4B">
              <w:rPr>
                <w:rFonts w:ascii="Arial" w:hAnsi="Arial" w:cs="Arial"/>
                <w:b/>
              </w:rPr>
              <w:t xml:space="preserve">GÉNERO </w:t>
            </w:r>
          </w:p>
        </w:tc>
        <w:tc>
          <w:tcPr>
            <w:tcW w:w="181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3" w:firstLine="0"/>
              <w:jc w:val="center"/>
              <w:rPr>
                <w:rFonts w:ascii="Arial" w:hAnsi="Arial" w:cs="Arial"/>
              </w:rPr>
            </w:pPr>
            <w:r w:rsidRPr="00236F4B">
              <w:rPr>
                <w:rFonts w:ascii="Arial" w:hAnsi="Arial" w:cs="Arial"/>
                <w:b/>
              </w:rPr>
              <w:t xml:space="preserve">GRUPO </w:t>
            </w:r>
          </w:p>
        </w:tc>
        <w:tc>
          <w:tcPr>
            <w:tcW w:w="1888" w:type="dxa"/>
            <w:gridSpan w:val="3"/>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b/>
              </w:rPr>
              <w:t xml:space="preserve">RUBRO </w:t>
            </w:r>
          </w:p>
        </w:tc>
        <w:tc>
          <w:tcPr>
            <w:tcW w:w="1887"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6" w:firstLine="0"/>
              <w:jc w:val="center"/>
              <w:rPr>
                <w:rFonts w:ascii="Arial" w:hAnsi="Arial" w:cs="Arial"/>
              </w:rPr>
            </w:pPr>
            <w:r w:rsidRPr="00236F4B">
              <w:rPr>
                <w:rFonts w:ascii="Arial" w:hAnsi="Arial" w:cs="Arial"/>
                <w:b/>
              </w:rPr>
              <w:t xml:space="preserve">CUENTA </w:t>
            </w:r>
          </w:p>
        </w:tc>
        <w:tc>
          <w:tcPr>
            <w:tcW w:w="181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4" w:firstLine="0"/>
              <w:jc w:val="center"/>
              <w:rPr>
                <w:rFonts w:ascii="Arial" w:hAnsi="Arial" w:cs="Arial"/>
              </w:rPr>
            </w:pPr>
            <w:r w:rsidRPr="00236F4B">
              <w:rPr>
                <w:rFonts w:ascii="Arial" w:hAnsi="Arial" w:cs="Arial"/>
                <w:b/>
              </w:rPr>
              <w:t xml:space="preserve">NATURALEZA </w:t>
            </w:r>
          </w:p>
        </w:tc>
      </w:tr>
      <w:tr w:rsidR="00D000E9" w:rsidRPr="00236F4B">
        <w:trPr>
          <w:gridAfter w:val="1"/>
          <w:wAfter w:w="25" w:type="dxa"/>
          <w:trHeight w:val="610"/>
        </w:trPr>
        <w:tc>
          <w:tcPr>
            <w:tcW w:w="1787" w:type="dxa"/>
            <w:gridSpan w:val="3"/>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8" w:firstLine="0"/>
              <w:jc w:val="center"/>
              <w:rPr>
                <w:rFonts w:ascii="Arial" w:hAnsi="Arial" w:cs="Arial"/>
              </w:rPr>
            </w:pPr>
            <w:r w:rsidRPr="00236F4B">
              <w:rPr>
                <w:rFonts w:ascii="Arial" w:hAnsi="Arial" w:cs="Arial"/>
              </w:rPr>
              <w:t xml:space="preserve">1.2.5.4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6" w:firstLine="0"/>
              <w:jc w:val="center"/>
              <w:rPr>
                <w:rFonts w:ascii="Arial" w:hAnsi="Arial" w:cs="Arial"/>
              </w:rPr>
            </w:pPr>
            <w:r w:rsidRPr="00236F4B">
              <w:rPr>
                <w:rFonts w:ascii="Arial" w:hAnsi="Arial" w:cs="Arial"/>
              </w:rPr>
              <w:t xml:space="preserve">ACTIVO </w:t>
            </w:r>
          </w:p>
        </w:tc>
        <w:tc>
          <w:tcPr>
            <w:tcW w:w="1818"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ACTIVO NO CIRCULANTE </w:t>
            </w:r>
          </w:p>
        </w:tc>
        <w:tc>
          <w:tcPr>
            <w:tcW w:w="1888" w:type="dxa"/>
            <w:gridSpan w:val="3"/>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ACTIVOS INTANGIBLES </w:t>
            </w:r>
          </w:p>
        </w:tc>
        <w:tc>
          <w:tcPr>
            <w:tcW w:w="1887"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7" w:firstLine="0"/>
              <w:jc w:val="center"/>
              <w:rPr>
                <w:rFonts w:ascii="Arial" w:hAnsi="Arial" w:cs="Arial"/>
              </w:rPr>
            </w:pPr>
            <w:r w:rsidRPr="00236F4B">
              <w:rPr>
                <w:rFonts w:ascii="Arial" w:hAnsi="Arial" w:cs="Arial"/>
              </w:rPr>
              <w:t xml:space="preserve">LICENCIAS </w:t>
            </w:r>
          </w:p>
        </w:tc>
        <w:tc>
          <w:tcPr>
            <w:tcW w:w="181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1" w:firstLine="0"/>
              <w:jc w:val="center"/>
              <w:rPr>
                <w:rFonts w:ascii="Arial" w:hAnsi="Arial" w:cs="Arial"/>
              </w:rPr>
            </w:pPr>
            <w:r w:rsidRPr="00236F4B">
              <w:rPr>
                <w:rFonts w:ascii="Arial" w:hAnsi="Arial" w:cs="Arial"/>
              </w:rPr>
              <w:t xml:space="preserve">DEUDORA </w:t>
            </w:r>
          </w:p>
        </w:tc>
      </w:tr>
      <w:tr w:rsidR="00D000E9" w:rsidRPr="00236F4B">
        <w:trPr>
          <w:gridAfter w:val="1"/>
          <w:wAfter w:w="25" w:type="dxa"/>
          <w:trHeight w:val="310"/>
        </w:trPr>
        <w:tc>
          <w:tcPr>
            <w:tcW w:w="404" w:type="dxa"/>
            <w:gridSpan w:val="2"/>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b/>
              </w:rPr>
              <w:t xml:space="preserve">No </w:t>
            </w:r>
          </w:p>
        </w:tc>
        <w:tc>
          <w:tcPr>
            <w:tcW w:w="5044" w:type="dxa"/>
            <w:gridSpan w:val="3"/>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1" w:firstLine="0"/>
              <w:jc w:val="center"/>
              <w:rPr>
                <w:rFonts w:ascii="Arial" w:hAnsi="Arial" w:cs="Arial"/>
              </w:rPr>
            </w:pPr>
            <w:r w:rsidRPr="00236F4B">
              <w:rPr>
                <w:rFonts w:ascii="Arial" w:hAnsi="Arial" w:cs="Arial"/>
                <w:b/>
              </w:rPr>
              <w:t xml:space="preserve">CARGO </w:t>
            </w:r>
          </w:p>
        </w:tc>
        <w:tc>
          <w:tcPr>
            <w:tcW w:w="425"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51" w:right="0" w:firstLine="0"/>
              <w:rPr>
                <w:rFonts w:ascii="Arial" w:hAnsi="Arial" w:cs="Arial"/>
              </w:rPr>
            </w:pPr>
            <w:r w:rsidRPr="00236F4B">
              <w:rPr>
                <w:rFonts w:ascii="Arial" w:hAnsi="Arial" w:cs="Arial"/>
                <w:b/>
              </w:rPr>
              <w:t xml:space="preserve">No </w:t>
            </w:r>
          </w:p>
        </w:tc>
        <w:tc>
          <w:tcPr>
            <w:tcW w:w="5168" w:type="dxa"/>
            <w:gridSpan w:val="4"/>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21" w:right="0" w:firstLine="0"/>
              <w:jc w:val="center"/>
              <w:rPr>
                <w:rFonts w:ascii="Arial" w:hAnsi="Arial" w:cs="Arial"/>
              </w:rPr>
            </w:pPr>
            <w:r w:rsidRPr="00236F4B">
              <w:rPr>
                <w:rFonts w:ascii="Arial" w:hAnsi="Arial" w:cs="Arial"/>
                <w:b/>
              </w:rPr>
              <w:t xml:space="preserve">ABONO </w:t>
            </w:r>
          </w:p>
        </w:tc>
      </w:tr>
      <w:tr w:rsidR="00D000E9" w:rsidRPr="00236F4B">
        <w:trPr>
          <w:gridAfter w:val="1"/>
          <w:wAfter w:w="25" w:type="dxa"/>
          <w:trHeight w:val="754"/>
        </w:trPr>
        <w:tc>
          <w:tcPr>
            <w:tcW w:w="404" w:type="dxa"/>
            <w:gridSpan w:val="2"/>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1 </w:t>
            </w:r>
          </w:p>
        </w:tc>
        <w:tc>
          <w:tcPr>
            <w:tcW w:w="5044" w:type="dxa"/>
            <w:gridSpan w:val="3"/>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28" w:right="0" w:firstLine="0"/>
              <w:jc w:val="left"/>
              <w:rPr>
                <w:rFonts w:ascii="Arial" w:hAnsi="Arial" w:cs="Arial"/>
              </w:rPr>
            </w:pPr>
            <w:r w:rsidRPr="00236F4B">
              <w:rPr>
                <w:rFonts w:ascii="Arial" w:hAnsi="Arial" w:cs="Arial"/>
              </w:rPr>
              <w:t xml:space="preserve">Por la apertura de libros. </w:t>
            </w:r>
          </w:p>
        </w:tc>
        <w:tc>
          <w:tcPr>
            <w:tcW w:w="425" w:type="dxa"/>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22" w:right="0" w:firstLine="0"/>
              <w:jc w:val="center"/>
              <w:rPr>
                <w:rFonts w:ascii="Arial" w:hAnsi="Arial" w:cs="Arial"/>
              </w:rPr>
            </w:pPr>
            <w:r w:rsidRPr="00236F4B">
              <w:rPr>
                <w:rFonts w:ascii="Arial" w:hAnsi="Arial" w:cs="Arial"/>
                <w:b/>
              </w:rPr>
              <w:t xml:space="preserve">1 </w:t>
            </w:r>
          </w:p>
        </w:tc>
        <w:tc>
          <w:tcPr>
            <w:tcW w:w="5168" w:type="dxa"/>
            <w:gridSpan w:val="4"/>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51" w:right="0" w:firstLine="0"/>
              <w:jc w:val="left"/>
              <w:rPr>
                <w:rFonts w:ascii="Arial" w:hAnsi="Arial" w:cs="Arial"/>
              </w:rPr>
            </w:pPr>
            <w:r w:rsidRPr="00236F4B">
              <w:rPr>
                <w:rFonts w:ascii="Arial" w:hAnsi="Arial" w:cs="Arial"/>
              </w:rPr>
              <w:t xml:space="preserve">Por la cancelación de las licencias adquiridas por el Ente público. </w:t>
            </w:r>
          </w:p>
        </w:tc>
      </w:tr>
      <w:tr w:rsidR="00D000E9" w:rsidRPr="00236F4B">
        <w:trPr>
          <w:gridAfter w:val="1"/>
          <w:wAfter w:w="25" w:type="dxa"/>
          <w:trHeight w:val="1149"/>
        </w:trPr>
        <w:tc>
          <w:tcPr>
            <w:tcW w:w="404" w:type="dxa"/>
            <w:gridSpan w:val="2"/>
            <w:vMerge w:val="restart"/>
            <w:tcBorders>
              <w:top w:val="nil"/>
              <w:left w:val="single" w:sz="4" w:space="0" w:color="000000"/>
              <w:bottom w:val="nil"/>
              <w:right w:val="single" w:sz="4" w:space="0" w:color="000000"/>
            </w:tcBorders>
          </w:tcPr>
          <w:p w:rsidR="00D000E9" w:rsidRPr="00236F4B" w:rsidRDefault="0003057C">
            <w:pPr>
              <w:spacing w:after="669" w:line="259" w:lineRule="auto"/>
              <w:ind w:left="89" w:right="0" w:firstLine="0"/>
              <w:jc w:val="left"/>
              <w:rPr>
                <w:rFonts w:ascii="Arial" w:hAnsi="Arial" w:cs="Arial"/>
              </w:rPr>
            </w:pPr>
            <w:r w:rsidRPr="00236F4B">
              <w:rPr>
                <w:rFonts w:ascii="Arial" w:hAnsi="Arial" w:cs="Arial"/>
                <w:b/>
              </w:rPr>
              <w:lastRenderedPageBreak/>
              <w:t xml:space="preserve">2 </w:t>
            </w:r>
          </w:p>
          <w:p w:rsidR="00D000E9" w:rsidRPr="00236F4B" w:rsidRDefault="0003057C">
            <w:pPr>
              <w:spacing w:after="609" w:line="259" w:lineRule="auto"/>
              <w:ind w:left="89" w:right="0" w:firstLine="0"/>
              <w:jc w:val="left"/>
              <w:rPr>
                <w:rFonts w:ascii="Arial" w:hAnsi="Arial" w:cs="Arial"/>
              </w:rPr>
            </w:pPr>
            <w:r w:rsidRPr="00236F4B">
              <w:rPr>
                <w:rFonts w:ascii="Arial" w:hAnsi="Arial" w:cs="Arial"/>
                <w:b/>
              </w:rPr>
              <w:t xml:space="preserve">3 </w:t>
            </w:r>
          </w:p>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4 </w:t>
            </w:r>
          </w:p>
        </w:tc>
        <w:tc>
          <w:tcPr>
            <w:tcW w:w="5044" w:type="dxa"/>
            <w:gridSpan w:val="3"/>
            <w:vMerge w:val="restart"/>
            <w:tcBorders>
              <w:top w:val="nil"/>
              <w:left w:val="single" w:sz="4" w:space="0" w:color="000000"/>
              <w:bottom w:val="nil"/>
              <w:right w:val="single" w:sz="4" w:space="0" w:color="000000"/>
            </w:tcBorders>
            <w:vAlign w:val="bottom"/>
          </w:tcPr>
          <w:p w:rsidR="00D000E9" w:rsidRPr="00236F4B" w:rsidRDefault="0003057C">
            <w:pPr>
              <w:spacing w:after="422" w:line="239" w:lineRule="auto"/>
              <w:ind w:left="28" w:right="0" w:firstLine="0"/>
              <w:jc w:val="left"/>
              <w:rPr>
                <w:rFonts w:ascii="Arial" w:hAnsi="Arial" w:cs="Arial"/>
              </w:rPr>
            </w:pPr>
            <w:r w:rsidRPr="00236F4B">
              <w:rPr>
                <w:rFonts w:ascii="Arial" w:hAnsi="Arial" w:cs="Arial"/>
              </w:rPr>
              <w:t xml:space="preserve">Por el traspaso de saldos de las cuentas del ejercicio inmediato anterior. </w:t>
            </w:r>
          </w:p>
          <w:p w:rsidR="00D000E9" w:rsidRPr="00236F4B" w:rsidRDefault="0003057C">
            <w:pPr>
              <w:spacing w:after="362" w:line="239" w:lineRule="auto"/>
              <w:ind w:left="28" w:right="0" w:firstLine="0"/>
              <w:jc w:val="left"/>
              <w:rPr>
                <w:rFonts w:ascii="Arial" w:hAnsi="Arial" w:cs="Arial"/>
              </w:rPr>
            </w:pPr>
            <w:r w:rsidRPr="00236F4B">
              <w:rPr>
                <w:rFonts w:ascii="Arial" w:hAnsi="Arial" w:cs="Arial"/>
              </w:rPr>
              <w:t xml:space="preserve">Por la aplicación del anticipo para la adquisición de licencias. </w:t>
            </w:r>
          </w:p>
          <w:p w:rsidR="00D000E9" w:rsidRPr="00236F4B" w:rsidRDefault="0003057C">
            <w:pPr>
              <w:spacing w:after="0" w:line="259" w:lineRule="auto"/>
              <w:ind w:left="28" w:right="0" w:firstLine="0"/>
              <w:jc w:val="left"/>
              <w:rPr>
                <w:rFonts w:ascii="Arial" w:hAnsi="Arial" w:cs="Arial"/>
              </w:rPr>
            </w:pPr>
            <w:r w:rsidRPr="00236F4B">
              <w:rPr>
                <w:rFonts w:ascii="Arial" w:hAnsi="Arial" w:cs="Arial"/>
              </w:rPr>
              <w:t xml:space="preserve">Por la recepción a satisfacción de las licencias adquiridas. </w:t>
            </w:r>
          </w:p>
        </w:tc>
        <w:tc>
          <w:tcPr>
            <w:tcW w:w="425" w:type="dxa"/>
            <w:tcBorders>
              <w:top w:val="nil"/>
              <w:left w:val="single" w:sz="4" w:space="0" w:color="000000"/>
              <w:bottom w:val="single" w:sz="12" w:space="0" w:color="FFFFFF"/>
              <w:right w:val="single" w:sz="4" w:space="0" w:color="000000"/>
            </w:tcBorders>
          </w:tcPr>
          <w:p w:rsidR="00D000E9" w:rsidRPr="00236F4B" w:rsidRDefault="0003057C">
            <w:pPr>
              <w:spacing w:after="0" w:line="259" w:lineRule="auto"/>
              <w:ind w:left="22" w:right="0" w:firstLine="0"/>
              <w:jc w:val="center"/>
              <w:rPr>
                <w:rFonts w:ascii="Arial" w:hAnsi="Arial" w:cs="Arial"/>
              </w:rPr>
            </w:pPr>
            <w:r w:rsidRPr="00236F4B">
              <w:rPr>
                <w:rFonts w:ascii="Arial" w:hAnsi="Arial" w:cs="Arial"/>
                <w:b/>
              </w:rPr>
              <w:t xml:space="preserve">2 </w:t>
            </w:r>
          </w:p>
        </w:tc>
        <w:tc>
          <w:tcPr>
            <w:tcW w:w="5168" w:type="dxa"/>
            <w:gridSpan w:val="4"/>
            <w:tcBorders>
              <w:top w:val="nil"/>
              <w:left w:val="single" w:sz="4" w:space="0" w:color="000000"/>
              <w:bottom w:val="nil"/>
              <w:right w:val="single" w:sz="4" w:space="0" w:color="000000"/>
            </w:tcBorders>
          </w:tcPr>
          <w:p w:rsidR="00D000E9" w:rsidRPr="00236F4B" w:rsidRDefault="0003057C">
            <w:pPr>
              <w:spacing w:after="0" w:line="259" w:lineRule="auto"/>
              <w:ind w:left="51" w:right="0" w:firstLine="0"/>
              <w:jc w:val="left"/>
              <w:rPr>
                <w:rFonts w:ascii="Arial" w:hAnsi="Arial" w:cs="Arial"/>
              </w:rPr>
            </w:pPr>
            <w:r w:rsidRPr="00236F4B">
              <w:rPr>
                <w:rFonts w:ascii="Arial" w:hAnsi="Arial" w:cs="Arial"/>
              </w:rPr>
              <w:t xml:space="preserve">Por el cierre de libros al final del ejercicio. </w:t>
            </w:r>
          </w:p>
        </w:tc>
      </w:tr>
      <w:tr w:rsidR="00D000E9" w:rsidRPr="00236F4B">
        <w:trPr>
          <w:gridAfter w:val="1"/>
          <w:wAfter w:w="25" w:type="dxa"/>
          <w:trHeight w:val="300"/>
        </w:trPr>
        <w:tc>
          <w:tcPr>
            <w:tcW w:w="0" w:type="auto"/>
            <w:gridSpan w:val="2"/>
            <w:vMerge/>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0" w:type="auto"/>
            <w:gridSpan w:val="3"/>
            <w:vMerge/>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425" w:type="dxa"/>
            <w:tcBorders>
              <w:top w:val="single" w:sz="12" w:space="0" w:color="FFFFFF"/>
              <w:left w:val="single" w:sz="4" w:space="0" w:color="000000"/>
              <w:bottom w:val="single" w:sz="12" w:space="0" w:color="FFFFFF"/>
              <w:right w:val="single" w:sz="4" w:space="0" w:color="000000"/>
            </w:tcBorders>
          </w:tcPr>
          <w:p w:rsidR="00D000E9" w:rsidRPr="00236F4B" w:rsidRDefault="0003057C">
            <w:pPr>
              <w:spacing w:after="0" w:line="259" w:lineRule="auto"/>
              <w:ind w:left="51" w:right="0" w:firstLine="0"/>
              <w:jc w:val="left"/>
              <w:rPr>
                <w:rFonts w:ascii="Arial" w:hAnsi="Arial" w:cs="Arial"/>
              </w:rPr>
            </w:pPr>
            <w:r w:rsidRPr="00236F4B">
              <w:rPr>
                <w:rFonts w:ascii="Arial" w:hAnsi="Arial" w:cs="Arial"/>
              </w:rPr>
              <w:t xml:space="preserve">  </w:t>
            </w:r>
          </w:p>
        </w:tc>
        <w:tc>
          <w:tcPr>
            <w:tcW w:w="5168" w:type="dxa"/>
            <w:gridSpan w:val="4"/>
            <w:tcBorders>
              <w:top w:val="nil"/>
              <w:left w:val="single" w:sz="4" w:space="0" w:color="000000"/>
              <w:bottom w:val="nil"/>
              <w:right w:val="single" w:sz="4" w:space="0" w:color="000000"/>
            </w:tcBorders>
          </w:tcPr>
          <w:p w:rsidR="00D000E9" w:rsidRPr="00236F4B" w:rsidRDefault="0003057C">
            <w:pPr>
              <w:spacing w:after="0" w:line="259" w:lineRule="auto"/>
              <w:ind w:left="51" w:right="0" w:firstLine="0"/>
              <w:jc w:val="left"/>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p>
        </w:tc>
      </w:tr>
      <w:tr w:rsidR="00D000E9" w:rsidRPr="00236F4B">
        <w:trPr>
          <w:gridAfter w:val="1"/>
          <w:wAfter w:w="25" w:type="dxa"/>
          <w:trHeight w:val="300"/>
        </w:trPr>
        <w:tc>
          <w:tcPr>
            <w:tcW w:w="0" w:type="auto"/>
            <w:gridSpan w:val="2"/>
            <w:vMerge/>
            <w:tcBorders>
              <w:top w:val="nil"/>
              <w:left w:val="single" w:sz="4" w:space="0" w:color="000000"/>
              <w:bottom w:val="nil"/>
              <w:right w:val="single" w:sz="4" w:space="0" w:color="000000"/>
            </w:tcBorders>
            <w:vAlign w:val="bottom"/>
          </w:tcPr>
          <w:p w:rsidR="00D000E9" w:rsidRPr="00236F4B" w:rsidRDefault="00D000E9">
            <w:pPr>
              <w:spacing w:after="160" w:line="259" w:lineRule="auto"/>
              <w:ind w:left="0" w:right="0" w:firstLine="0"/>
              <w:jc w:val="left"/>
              <w:rPr>
                <w:rFonts w:ascii="Arial" w:hAnsi="Arial" w:cs="Arial"/>
              </w:rPr>
            </w:pPr>
          </w:p>
        </w:tc>
        <w:tc>
          <w:tcPr>
            <w:tcW w:w="0" w:type="auto"/>
            <w:gridSpan w:val="3"/>
            <w:vMerge/>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425" w:type="dxa"/>
            <w:tcBorders>
              <w:top w:val="single" w:sz="12" w:space="0" w:color="FFFFFF"/>
              <w:left w:val="single" w:sz="4" w:space="0" w:color="000000"/>
              <w:bottom w:val="single" w:sz="12" w:space="0" w:color="FFFFFF"/>
              <w:right w:val="single" w:sz="4" w:space="0" w:color="000000"/>
            </w:tcBorders>
          </w:tcPr>
          <w:p w:rsidR="00D000E9" w:rsidRPr="00236F4B" w:rsidRDefault="0003057C">
            <w:pPr>
              <w:spacing w:after="0" w:line="259" w:lineRule="auto"/>
              <w:ind w:left="51" w:right="0" w:firstLine="0"/>
              <w:jc w:val="left"/>
              <w:rPr>
                <w:rFonts w:ascii="Arial" w:hAnsi="Arial" w:cs="Arial"/>
              </w:rPr>
            </w:pPr>
            <w:r w:rsidRPr="00236F4B">
              <w:rPr>
                <w:rFonts w:ascii="Arial" w:hAnsi="Arial" w:cs="Arial"/>
              </w:rPr>
              <w:t xml:space="preserve">  </w:t>
            </w:r>
          </w:p>
        </w:tc>
        <w:tc>
          <w:tcPr>
            <w:tcW w:w="5168" w:type="dxa"/>
            <w:gridSpan w:val="4"/>
            <w:tcBorders>
              <w:top w:val="nil"/>
              <w:left w:val="single" w:sz="4" w:space="0" w:color="000000"/>
              <w:bottom w:val="nil"/>
              <w:right w:val="single" w:sz="4" w:space="0" w:color="000000"/>
            </w:tcBorders>
          </w:tcPr>
          <w:p w:rsidR="00D000E9" w:rsidRPr="00236F4B" w:rsidRDefault="0003057C">
            <w:pPr>
              <w:spacing w:after="0" w:line="259" w:lineRule="auto"/>
              <w:ind w:left="51" w:right="0" w:firstLine="0"/>
              <w:jc w:val="left"/>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p>
        </w:tc>
      </w:tr>
      <w:tr w:rsidR="00D000E9" w:rsidRPr="00236F4B">
        <w:trPr>
          <w:gridAfter w:val="1"/>
          <w:wAfter w:w="25" w:type="dxa"/>
          <w:trHeight w:val="300"/>
        </w:trPr>
        <w:tc>
          <w:tcPr>
            <w:tcW w:w="0" w:type="auto"/>
            <w:gridSpan w:val="2"/>
            <w:vMerge/>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0" w:type="auto"/>
            <w:gridSpan w:val="3"/>
            <w:vMerge/>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425" w:type="dxa"/>
            <w:tcBorders>
              <w:top w:val="single" w:sz="12" w:space="0" w:color="FFFFFF"/>
              <w:left w:val="single" w:sz="4" w:space="0" w:color="000000"/>
              <w:bottom w:val="single" w:sz="12" w:space="0" w:color="FFFFFF"/>
              <w:right w:val="single" w:sz="4" w:space="0" w:color="000000"/>
            </w:tcBorders>
          </w:tcPr>
          <w:p w:rsidR="00D000E9" w:rsidRPr="00236F4B" w:rsidRDefault="0003057C">
            <w:pPr>
              <w:spacing w:after="0" w:line="259" w:lineRule="auto"/>
              <w:ind w:left="51" w:right="0" w:firstLine="0"/>
              <w:jc w:val="left"/>
              <w:rPr>
                <w:rFonts w:ascii="Arial" w:hAnsi="Arial" w:cs="Arial"/>
              </w:rPr>
            </w:pPr>
            <w:r w:rsidRPr="00236F4B">
              <w:rPr>
                <w:rFonts w:ascii="Arial" w:hAnsi="Arial" w:cs="Arial"/>
              </w:rPr>
              <w:t xml:space="preserve">  </w:t>
            </w:r>
          </w:p>
        </w:tc>
        <w:tc>
          <w:tcPr>
            <w:tcW w:w="5168" w:type="dxa"/>
            <w:gridSpan w:val="4"/>
            <w:tcBorders>
              <w:top w:val="nil"/>
              <w:left w:val="single" w:sz="4" w:space="0" w:color="000000"/>
              <w:bottom w:val="nil"/>
              <w:right w:val="single" w:sz="4" w:space="0" w:color="000000"/>
            </w:tcBorders>
          </w:tcPr>
          <w:p w:rsidR="00D000E9" w:rsidRPr="00236F4B" w:rsidRDefault="0003057C">
            <w:pPr>
              <w:spacing w:after="0" w:line="259" w:lineRule="auto"/>
              <w:ind w:left="51" w:right="0" w:firstLine="0"/>
              <w:jc w:val="left"/>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p>
        </w:tc>
      </w:tr>
      <w:tr w:rsidR="00D000E9" w:rsidRPr="00236F4B">
        <w:trPr>
          <w:gridAfter w:val="1"/>
          <w:wAfter w:w="25" w:type="dxa"/>
          <w:trHeight w:val="300"/>
        </w:trPr>
        <w:tc>
          <w:tcPr>
            <w:tcW w:w="0" w:type="auto"/>
            <w:gridSpan w:val="2"/>
            <w:vMerge/>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0" w:type="auto"/>
            <w:gridSpan w:val="3"/>
            <w:vMerge/>
            <w:tcBorders>
              <w:top w:val="nil"/>
              <w:left w:val="single" w:sz="4" w:space="0" w:color="000000"/>
              <w:bottom w:val="nil"/>
              <w:right w:val="single" w:sz="4" w:space="0" w:color="000000"/>
            </w:tcBorders>
            <w:vAlign w:val="bottom"/>
          </w:tcPr>
          <w:p w:rsidR="00D000E9" w:rsidRPr="00236F4B" w:rsidRDefault="00D000E9">
            <w:pPr>
              <w:spacing w:after="160" w:line="259" w:lineRule="auto"/>
              <w:ind w:left="0" w:right="0" w:firstLine="0"/>
              <w:jc w:val="left"/>
              <w:rPr>
                <w:rFonts w:ascii="Arial" w:hAnsi="Arial" w:cs="Arial"/>
              </w:rPr>
            </w:pPr>
          </w:p>
        </w:tc>
        <w:tc>
          <w:tcPr>
            <w:tcW w:w="425" w:type="dxa"/>
            <w:tcBorders>
              <w:top w:val="single" w:sz="12" w:space="0" w:color="FFFFFF"/>
              <w:left w:val="single" w:sz="4" w:space="0" w:color="000000"/>
              <w:bottom w:val="single" w:sz="12" w:space="0" w:color="FFFFFF"/>
              <w:right w:val="single" w:sz="4" w:space="0" w:color="000000"/>
            </w:tcBorders>
          </w:tcPr>
          <w:p w:rsidR="00D000E9" w:rsidRPr="00236F4B" w:rsidRDefault="0003057C">
            <w:pPr>
              <w:spacing w:after="0" w:line="259" w:lineRule="auto"/>
              <w:ind w:left="51" w:right="0" w:firstLine="0"/>
              <w:jc w:val="left"/>
              <w:rPr>
                <w:rFonts w:ascii="Arial" w:hAnsi="Arial" w:cs="Arial"/>
              </w:rPr>
            </w:pPr>
            <w:r w:rsidRPr="00236F4B">
              <w:rPr>
                <w:rFonts w:ascii="Arial" w:hAnsi="Arial" w:cs="Arial"/>
              </w:rPr>
              <w:t xml:space="preserve">  </w:t>
            </w:r>
          </w:p>
        </w:tc>
        <w:tc>
          <w:tcPr>
            <w:tcW w:w="5168" w:type="dxa"/>
            <w:gridSpan w:val="4"/>
            <w:tcBorders>
              <w:top w:val="nil"/>
              <w:left w:val="single" w:sz="4" w:space="0" w:color="000000"/>
              <w:bottom w:val="nil"/>
              <w:right w:val="single" w:sz="4" w:space="0" w:color="000000"/>
            </w:tcBorders>
          </w:tcPr>
          <w:p w:rsidR="00D000E9" w:rsidRPr="00236F4B" w:rsidRDefault="0003057C">
            <w:pPr>
              <w:spacing w:after="0" w:line="259" w:lineRule="auto"/>
              <w:ind w:left="51" w:right="0" w:firstLine="0"/>
              <w:jc w:val="left"/>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p>
        </w:tc>
      </w:tr>
      <w:tr w:rsidR="00D000E9" w:rsidRPr="00236F4B">
        <w:trPr>
          <w:gridAfter w:val="1"/>
          <w:wAfter w:w="25" w:type="dxa"/>
          <w:trHeight w:val="284"/>
        </w:trPr>
        <w:tc>
          <w:tcPr>
            <w:tcW w:w="0" w:type="auto"/>
            <w:gridSpan w:val="2"/>
            <w:vMerge/>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0" w:type="auto"/>
            <w:gridSpan w:val="3"/>
            <w:vMerge/>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425" w:type="dxa"/>
            <w:tcBorders>
              <w:top w:val="single" w:sz="12" w:space="0" w:color="FFFFFF"/>
              <w:left w:val="single" w:sz="4" w:space="0" w:color="000000"/>
              <w:bottom w:val="nil"/>
              <w:right w:val="single" w:sz="4" w:space="0" w:color="000000"/>
            </w:tcBorders>
          </w:tcPr>
          <w:p w:rsidR="00D000E9" w:rsidRPr="00236F4B" w:rsidRDefault="0003057C">
            <w:pPr>
              <w:spacing w:after="0" w:line="259" w:lineRule="auto"/>
              <w:ind w:left="51" w:right="0" w:firstLine="0"/>
              <w:jc w:val="left"/>
              <w:rPr>
                <w:rFonts w:ascii="Arial" w:hAnsi="Arial" w:cs="Arial"/>
              </w:rPr>
            </w:pPr>
            <w:r w:rsidRPr="00236F4B">
              <w:rPr>
                <w:rFonts w:ascii="Arial" w:hAnsi="Arial" w:cs="Arial"/>
              </w:rPr>
              <w:t xml:space="preserve">  </w:t>
            </w:r>
          </w:p>
        </w:tc>
        <w:tc>
          <w:tcPr>
            <w:tcW w:w="5168" w:type="dxa"/>
            <w:gridSpan w:val="4"/>
            <w:tcBorders>
              <w:top w:val="nil"/>
              <w:left w:val="single" w:sz="4" w:space="0" w:color="000000"/>
              <w:bottom w:val="nil"/>
              <w:right w:val="single" w:sz="4" w:space="0" w:color="000000"/>
            </w:tcBorders>
          </w:tcPr>
          <w:p w:rsidR="00D000E9" w:rsidRPr="00236F4B" w:rsidRDefault="0003057C">
            <w:pPr>
              <w:spacing w:after="0" w:line="259" w:lineRule="auto"/>
              <w:ind w:left="51" w:right="0" w:firstLine="0"/>
              <w:jc w:val="left"/>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p>
        </w:tc>
      </w:tr>
      <w:tr w:rsidR="00D000E9" w:rsidRPr="00236F4B">
        <w:tblPrEx>
          <w:tblCellMar>
            <w:bottom w:w="0" w:type="dxa"/>
            <w:right w:w="85" w:type="dxa"/>
          </w:tblCellMar>
        </w:tblPrEx>
        <w:trPr>
          <w:trHeight w:val="316"/>
        </w:trPr>
        <w:tc>
          <w:tcPr>
            <w:tcW w:w="379" w:type="dxa"/>
            <w:vMerge w:val="restart"/>
            <w:tcBorders>
              <w:top w:val="nil"/>
              <w:left w:val="single" w:sz="4" w:space="0" w:color="000000"/>
              <w:bottom w:val="single" w:sz="4" w:space="0" w:color="000000"/>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5 </w:t>
            </w:r>
          </w:p>
        </w:tc>
        <w:tc>
          <w:tcPr>
            <w:tcW w:w="5070" w:type="dxa"/>
            <w:gridSpan w:val="4"/>
            <w:vMerge w:val="restart"/>
            <w:tcBorders>
              <w:top w:val="nil"/>
              <w:left w:val="single" w:sz="4" w:space="0" w:color="000000"/>
              <w:bottom w:val="single" w:sz="4" w:space="0" w:color="000000"/>
              <w:right w:val="single" w:sz="4" w:space="0" w:color="000000"/>
            </w:tcBorders>
          </w:tcPr>
          <w:p w:rsidR="00D000E9" w:rsidRPr="00236F4B" w:rsidRDefault="0003057C">
            <w:pPr>
              <w:spacing w:after="0" w:line="259" w:lineRule="auto"/>
              <w:ind w:left="53" w:right="0" w:firstLine="0"/>
              <w:jc w:val="left"/>
              <w:rPr>
                <w:rFonts w:ascii="Arial" w:hAnsi="Arial" w:cs="Arial"/>
              </w:rPr>
            </w:pPr>
            <w:r w:rsidRPr="00236F4B">
              <w:rPr>
                <w:rFonts w:ascii="Arial" w:hAnsi="Arial" w:cs="Arial"/>
              </w:rPr>
              <w:t xml:space="preserve">  </w:t>
            </w:r>
          </w:p>
        </w:tc>
        <w:tc>
          <w:tcPr>
            <w:tcW w:w="450" w:type="dxa"/>
            <w:gridSpan w:val="2"/>
            <w:tcBorders>
              <w:top w:val="nil"/>
              <w:left w:val="single" w:sz="4" w:space="0" w:color="000000"/>
              <w:bottom w:val="single" w:sz="12" w:space="0" w:color="FFFFFF"/>
              <w:right w:val="single" w:sz="4" w:space="0" w:color="000000"/>
            </w:tcBorders>
          </w:tcPr>
          <w:p w:rsidR="00D000E9" w:rsidRPr="00236F4B" w:rsidRDefault="0003057C">
            <w:pPr>
              <w:spacing w:after="0" w:line="259" w:lineRule="auto"/>
              <w:ind w:left="51" w:right="0" w:firstLine="0"/>
              <w:jc w:val="left"/>
              <w:rPr>
                <w:rFonts w:ascii="Arial" w:hAnsi="Arial" w:cs="Arial"/>
              </w:rPr>
            </w:pPr>
            <w:r w:rsidRPr="00236F4B">
              <w:rPr>
                <w:rFonts w:ascii="Arial" w:hAnsi="Arial" w:cs="Arial"/>
              </w:rPr>
              <w:t xml:space="preserve">  </w:t>
            </w:r>
          </w:p>
        </w:tc>
        <w:tc>
          <w:tcPr>
            <w:tcW w:w="5168" w:type="dxa"/>
            <w:gridSpan w:val="4"/>
            <w:tcBorders>
              <w:top w:val="nil"/>
              <w:left w:val="single" w:sz="4" w:space="0" w:color="000000"/>
              <w:bottom w:val="nil"/>
              <w:right w:val="single" w:sz="4" w:space="0" w:color="000000"/>
            </w:tcBorders>
          </w:tcPr>
          <w:p w:rsidR="00D000E9" w:rsidRPr="00236F4B" w:rsidRDefault="0003057C">
            <w:pPr>
              <w:spacing w:after="0" w:line="259" w:lineRule="auto"/>
              <w:ind w:left="26" w:right="0" w:firstLine="0"/>
              <w:jc w:val="left"/>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p>
        </w:tc>
      </w:tr>
      <w:tr w:rsidR="00D000E9" w:rsidRPr="00236F4B">
        <w:tblPrEx>
          <w:tblCellMar>
            <w:bottom w:w="0" w:type="dxa"/>
            <w:right w:w="85" w:type="dxa"/>
          </w:tblCellMar>
        </w:tblPrEx>
        <w:trPr>
          <w:trHeight w:val="289"/>
        </w:trPr>
        <w:tc>
          <w:tcPr>
            <w:tcW w:w="0" w:type="auto"/>
            <w:vMerge/>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0" w:type="auto"/>
            <w:gridSpan w:val="4"/>
            <w:vMerge/>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450" w:type="dxa"/>
            <w:gridSpan w:val="2"/>
            <w:tcBorders>
              <w:top w:val="single" w:sz="12" w:space="0" w:color="FFFFFF"/>
              <w:left w:val="single" w:sz="4" w:space="0" w:color="000000"/>
              <w:bottom w:val="single" w:sz="4" w:space="0" w:color="FFFFFF"/>
              <w:right w:val="single" w:sz="4" w:space="0" w:color="000000"/>
            </w:tcBorders>
          </w:tcPr>
          <w:p w:rsidR="00D000E9" w:rsidRPr="00236F4B" w:rsidRDefault="0003057C">
            <w:pPr>
              <w:spacing w:after="0" w:line="259" w:lineRule="auto"/>
              <w:ind w:left="51" w:right="0" w:firstLine="0"/>
              <w:jc w:val="left"/>
              <w:rPr>
                <w:rFonts w:ascii="Arial" w:hAnsi="Arial" w:cs="Arial"/>
              </w:rPr>
            </w:pPr>
            <w:r w:rsidRPr="00236F4B">
              <w:rPr>
                <w:rFonts w:ascii="Arial" w:hAnsi="Arial" w:cs="Arial"/>
              </w:rPr>
              <w:t xml:space="preserve">  </w:t>
            </w:r>
          </w:p>
        </w:tc>
        <w:tc>
          <w:tcPr>
            <w:tcW w:w="5168" w:type="dxa"/>
            <w:gridSpan w:val="4"/>
            <w:vMerge w:val="restart"/>
            <w:tcBorders>
              <w:top w:val="nil"/>
              <w:left w:val="single" w:sz="4" w:space="0" w:color="000000"/>
              <w:bottom w:val="single" w:sz="4" w:space="0" w:color="000000"/>
              <w:right w:val="single" w:sz="4" w:space="0" w:color="000000"/>
            </w:tcBorders>
          </w:tcPr>
          <w:p w:rsidR="00D000E9" w:rsidRPr="00236F4B" w:rsidRDefault="0003057C">
            <w:pPr>
              <w:spacing w:after="33" w:line="259" w:lineRule="auto"/>
              <w:ind w:left="26" w:right="0" w:firstLine="0"/>
              <w:jc w:val="left"/>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p>
          <w:p w:rsidR="00D000E9" w:rsidRPr="00236F4B" w:rsidRDefault="0003057C">
            <w:pPr>
              <w:spacing w:after="33" w:line="259" w:lineRule="auto"/>
              <w:ind w:left="26" w:right="0" w:firstLine="0"/>
              <w:jc w:val="left"/>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p>
          <w:p w:rsidR="00D000E9" w:rsidRPr="00236F4B" w:rsidRDefault="0003057C">
            <w:pPr>
              <w:spacing w:after="35" w:line="259" w:lineRule="auto"/>
              <w:ind w:left="26" w:right="0" w:firstLine="0"/>
              <w:jc w:val="left"/>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p>
          <w:p w:rsidR="00D000E9" w:rsidRPr="00236F4B" w:rsidRDefault="0003057C">
            <w:pPr>
              <w:spacing w:after="0" w:line="259" w:lineRule="auto"/>
              <w:ind w:left="26" w:right="0" w:firstLine="0"/>
              <w:jc w:val="left"/>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p>
        </w:tc>
      </w:tr>
      <w:tr w:rsidR="00D000E9" w:rsidRPr="00236F4B">
        <w:tblPrEx>
          <w:tblCellMar>
            <w:bottom w:w="0" w:type="dxa"/>
            <w:right w:w="85" w:type="dxa"/>
          </w:tblCellMar>
        </w:tblPrEx>
        <w:trPr>
          <w:trHeight w:val="310"/>
        </w:trPr>
        <w:tc>
          <w:tcPr>
            <w:tcW w:w="0" w:type="auto"/>
            <w:vMerge/>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0" w:type="auto"/>
            <w:gridSpan w:val="4"/>
            <w:vMerge/>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450" w:type="dxa"/>
            <w:gridSpan w:val="2"/>
            <w:tcBorders>
              <w:top w:val="single" w:sz="4" w:space="0" w:color="FFFFFF"/>
              <w:left w:val="single" w:sz="4" w:space="0" w:color="000000"/>
              <w:bottom w:val="single" w:sz="4" w:space="0" w:color="FFFFFF"/>
              <w:right w:val="single" w:sz="4" w:space="0" w:color="000000"/>
            </w:tcBorders>
          </w:tcPr>
          <w:p w:rsidR="00D000E9" w:rsidRPr="00236F4B" w:rsidRDefault="0003057C">
            <w:pPr>
              <w:spacing w:after="0" w:line="259" w:lineRule="auto"/>
              <w:ind w:left="51" w:right="0" w:firstLine="0"/>
              <w:jc w:val="left"/>
              <w:rPr>
                <w:rFonts w:ascii="Arial" w:hAnsi="Arial" w:cs="Arial"/>
              </w:rPr>
            </w:pPr>
            <w:r w:rsidRPr="00236F4B">
              <w:rPr>
                <w:rFonts w:ascii="Arial" w:hAnsi="Arial" w:cs="Arial"/>
              </w:rPr>
              <w:t xml:space="preserve">  </w:t>
            </w:r>
          </w:p>
        </w:tc>
        <w:tc>
          <w:tcPr>
            <w:tcW w:w="0" w:type="auto"/>
            <w:gridSpan w:val="4"/>
            <w:vMerge/>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r>
      <w:tr w:rsidR="00D000E9" w:rsidRPr="00236F4B">
        <w:tblPrEx>
          <w:tblCellMar>
            <w:bottom w:w="0" w:type="dxa"/>
            <w:right w:w="85" w:type="dxa"/>
          </w:tblCellMar>
        </w:tblPrEx>
        <w:trPr>
          <w:trHeight w:val="622"/>
        </w:trPr>
        <w:tc>
          <w:tcPr>
            <w:tcW w:w="0" w:type="auto"/>
            <w:vMerge/>
            <w:tcBorders>
              <w:top w:val="nil"/>
              <w:left w:val="single" w:sz="4" w:space="0" w:color="000000"/>
              <w:bottom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0" w:type="auto"/>
            <w:gridSpan w:val="4"/>
            <w:vMerge/>
            <w:tcBorders>
              <w:top w:val="nil"/>
              <w:left w:val="single" w:sz="4" w:space="0" w:color="000000"/>
              <w:bottom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450" w:type="dxa"/>
            <w:gridSpan w:val="2"/>
            <w:tcBorders>
              <w:top w:val="single" w:sz="4" w:space="0" w:color="FFFFFF"/>
              <w:left w:val="single" w:sz="4" w:space="0" w:color="000000"/>
              <w:bottom w:val="single" w:sz="4" w:space="0" w:color="000000"/>
              <w:right w:val="single" w:sz="4" w:space="0" w:color="000000"/>
            </w:tcBorders>
          </w:tcPr>
          <w:p w:rsidR="00D000E9" w:rsidRPr="00236F4B" w:rsidRDefault="0003057C">
            <w:pPr>
              <w:spacing w:after="21" w:line="259" w:lineRule="auto"/>
              <w:ind w:left="51" w:right="0" w:firstLine="0"/>
              <w:jc w:val="left"/>
              <w:rPr>
                <w:rFonts w:ascii="Arial" w:hAnsi="Arial" w:cs="Arial"/>
              </w:rPr>
            </w:pPr>
            <w:r w:rsidRPr="00236F4B">
              <w:rPr>
                <w:rFonts w:ascii="Arial" w:hAnsi="Arial" w:cs="Arial"/>
              </w:rPr>
              <w:t xml:space="preserve">  </w:t>
            </w:r>
          </w:p>
          <w:p w:rsidR="00D000E9" w:rsidRPr="00236F4B" w:rsidRDefault="0003057C">
            <w:pPr>
              <w:spacing w:after="0" w:line="259" w:lineRule="auto"/>
              <w:ind w:left="51" w:right="0" w:firstLine="0"/>
              <w:jc w:val="left"/>
              <w:rPr>
                <w:rFonts w:ascii="Arial" w:hAnsi="Arial" w:cs="Arial"/>
              </w:rPr>
            </w:pPr>
            <w:r w:rsidRPr="00236F4B">
              <w:rPr>
                <w:rFonts w:ascii="Arial" w:hAnsi="Arial" w:cs="Arial"/>
              </w:rPr>
              <w:t xml:space="preserve">  </w:t>
            </w:r>
          </w:p>
        </w:tc>
        <w:tc>
          <w:tcPr>
            <w:tcW w:w="0" w:type="auto"/>
            <w:gridSpan w:val="4"/>
            <w:vMerge/>
            <w:tcBorders>
              <w:top w:val="nil"/>
              <w:left w:val="single" w:sz="4" w:space="0" w:color="000000"/>
              <w:bottom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r>
      <w:tr w:rsidR="00D000E9" w:rsidRPr="00236F4B">
        <w:tblPrEx>
          <w:tblCellMar>
            <w:bottom w:w="0" w:type="dxa"/>
            <w:right w:w="85" w:type="dxa"/>
          </w:tblCellMar>
        </w:tblPrEx>
        <w:trPr>
          <w:trHeight w:val="619"/>
        </w:trPr>
        <w:tc>
          <w:tcPr>
            <w:tcW w:w="11067" w:type="dxa"/>
            <w:gridSpan w:val="11"/>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b/>
              </w:rPr>
              <w:t>Su saldo representa</w:t>
            </w:r>
            <w:r w:rsidRPr="00236F4B">
              <w:rPr>
                <w:rFonts w:ascii="Arial" w:hAnsi="Arial" w:cs="Arial"/>
              </w:rPr>
              <w:t xml:space="preserve">: Derechos por el uso o aprovechamiento de permisos informáticos, intelectuales, así como aquellos relacionados con negocios. </w:t>
            </w:r>
          </w:p>
        </w:tc>
      </w:tr>
      <w:tr w:rsidR="00D000E9" w:rsidRPr="00236F4B">
        <w:tblPrEx>
          <w:tblCellMar>
            <w:bottom w:w="0" w:type="dxa"/>
            <w:right w:w="85" w:type="dxa"/>
          </w:tblCellMar>
        </w:tblPrEx>
        <w:trPr>
          <w:trHeight w:val="619"/>
        </w:trPr>
        <w:tc>
          <w:tcPr>
            <w:tcW w:w="11067" w:type="dxa"/>
            <w:gridSpan w:val="11"/>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b/>
              </w:rPr>
              <w:t xml:space="preserve">Observaciones: </w:t>
            </w:r>
          </w:p>
        </w:tc>
      </w:tr>
    </w:tbl>
    <w:p w:rsidR="00D8755E" w:rsidRDefault="0003057C">
      <w:pPr>
        <w:spacing w:after="0" w:line="259" w:lineRule="auto"/>
        <w:ind w:left="0" w:right="0" w:firstLine="0"/>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r>
    </w:p>
    <w:p w:rsidR="00D000E9" w:rsidRPr="00236F4B" w:rsidRDefault="0003057C">
      <w:pPr>
        <w:spacing w:after="0" w:line="259" w:lineRule="auto"/>
        <w:ind w:left="0" w:right="0" w:firstLine="0"/>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p>
    <w:tbl>
      <w:tblPr>
        <w:tblStyle w:val="TableGrid"/>
        <w:tblW w:w="11042" w:type="dxa"/>
        <w:tblInd w:w="-44" w:type="dxa"/>
        <w:tblCellMar>
          <w:top w:w="46" w:type="dxa"/>
          <w:left w:w="44" w:type="dxa"/>
          <w:bottom w:w="6" w:type="dxa"/>
          <w:right w:w="16" w:type="dxa"/>
        </w:tblCellMar>
        <w:tblLook w:val="04A0" w:firstRow="1" w:lastRow="0" w:firstColumn="1" w:lastColumn="0" w:noHBand="0" w:noVBand="1"/>
      </w:tblPr>
      <w:tblGrid>
        <w:gridCol w:w="379"/>
        <w:gridCol w:w="1408"/>
        <w:gridCol w:w="1844"/>
        <w:gridCol w:w="1818"/>
        <w:gridCol w:w="425"/>
        <w:gridCol w:w="1463"/>
        <w:gridCol w:w="1887"/>
        <w:gridCol w:w="1818"/>
      </w:tblGrid>
      <w:tr w:rsidR="00D000E9" w:rsidRPr="00236F4B">
        <w:trPr>
          <w:trHeight w:val="613"/>
        </w:trPr>
        <w:tc>
          <w:tcPr>
            <w:tcW w:w="1787" w:type="dxa"/>
            <w:gridSpan w:val="2"/>
            <w:tcBorders>
              <w:top w:val="single" w:sz="4" w:space="0" w:color="000000"/>
              <w:left w:val="single" w:sz="4" w:space="0" w:color="000000"/>
              <w:bottom w:val="single" w:sz="4" w:space="0" w:color="000000"/>
              <w:right w:val="single" w:sz="4" w:space="0" w:color="000000"/>
            </w:tcBorders>
            <w:vAlign w:val="bottom"/>
          </w:tcPr>
          <w:p w:rsidR="00D000E9" w:rsidRPr="00236F4B" w:rsidRDefault="0003057C">
            <w:pPr>
              <w:spacing w:after="0" w:line="259" w:lineRule="auto"/>
              <w:ind w:left="346" w:right="0" w:firstLine="110"/>
              <w:jc w:val="left"/>
              <w:rPr>
                <w:rFonts w:ascii="Arial" w:hAnsi="Arial" w:cs="Arial"/>
              </w:rPr>
            </w:pPr>
            <w:r w:rsidRPr="00236F4B">
              <w:rPr>
                <w:rFonts w:ascii="Arial" w:hAnsi="Arial" w:cs="Arial"/>
                <w:b/>
              </w:rPr>
              <w:t xml:space="preserve">CUENTA CONTABLE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7" w:firstLine="0"/>
              <w:jc w:val="center"/>
              <w:rPr>
                <w:rFonts w:ascii="Arial" w:hAnsi="Arial" w:cs="Arial"/>
              </w:rPr>
            </w:pPr>
            <w:r w:rsidRPr="00236F4B">
              <w:rPr>
                <w:rFonts w:ascii="Arial" w:hAnsi="Arial" w:cs="Arial"/>
                <w:b/>
              </w:rPr>
              <w:t xml:space="preserve">GÉNERO </w:t>
            </w:r>
          </w:p>
        </w:tc>
        <w:tc>
          <w:tcPr>
            <w:tcW w:w="181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3" w:firstLine="0"/>
              <w:jc w:val="center"/>
              <w:rPr>
                <w:rFonts w:ascii="Arial" w:hAnsi="Arial" w:cs="Arial"/>
              </w:rPr>
            </w:pPr>
            <w:r w:rsidRPr="00236F4B">
              <w:rPr>
                <w:rFonts w:ascii="Arial" w:hAnsi="Arial" w:cs="Arial"/>
                <w:b/>
              </w:rPr>
              <w:t xml:space="preserve">GRUPO </w:t>
            </w:r>
          </w:p>
        </w:tc>
        <w:tc>
          <w:tcPr>
            <w:tcW w:w="1888"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b/>
              </w:rPr>
              <w:t xml:space="preserve">RUBRO </w:t>
            </w:r>
          </w:p>
        </w:tc>
        <w:tc>
          <w:tcPr>
            <w:tcW w:w="1887"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6" w:firstLine="0"/>
              <w:jc w:val="center"/>
              <w:rPr>
                <w:rFonts w:ascii="Arial" w:hAnsi="Arial" w:cs="Arial"/>
              </w:rPr>
            </w:pPr>
            <w:r w:rsidRPr="00236F4B">
              <w:rPr>
                <w:rFonts w:ascii="Arial" w:hAnsi="Arial" w:cs="Arial"/>
                <w:b/>
              </w:rPr>
              <w:t xml:space="preserve">CUENTA </w:t>
            </w:r>
          </w:p>
        </w:tc>
        <w:tc>
          <w:tcPr>
            <w:tcW w:w="181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4" w:firstLine="0"/>
              <w:jc w:val="center"/>
              <w:rPr>
                <w:rFonts w:ascii="Arial" w:hAnsi="Arial" w:cs="Arial"/>
              </w:rPr>
            </w:pPr>
            <w:r w:rsidRPr="00236F4B">
              <w:rPr>
                <w:rFonts w:ascii="Arial" w:hAnsi="Arial" w:cs="Arial"/>
                <w:b/>
              </w:rPr>
              <w:t xml:space="preserve">NATURALEZA </w:t>
            </w:r>
          </w:p>
        </w:tc>
      </w:tr>
      <w:tr w:rsidR="00D000E9" w:rsidRPr="00236F4B">
        <w:trPr>
          <w:trHeight w:val="893"/>
        </w:trPr>
        <w:tc>
          <w:tcPr>
            <w:tcW w:w="1787"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8" w:firstLine="0"/>
              <w:jc w:val="center"/>
              <w:rPr>
                <w:rFonts w:ascii="Arial" w:hAnsi="Arial" w:cs="Arial"/>
              </w:rPr>
            </w:pPr>
            <w:r w:rsidRPr="00236F4B">
              <w:rPr>
                <w:rFonts w:ascii="Arial" w:hAnsi="Arial" w:cs="Arial"/>
              </w:rPr>
              <w:t xml:space="preserve">1.2.5.9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6" w:firstLine="0"/>
              <w:jc w:val="center"/>
              <w:rPr>
                <w:rFonts w:ascii="Arial" w:hAnsi="Arial" w:cs="Arial"/>
              </w:rPr>
            </w:pPr>
            <w:r w:rsidRPr="00236F4B">
              <w:rPr>
                <w:rFonts w:ascii="Arial" w:hAnsi="Arial" w:cs="Arial"/>
              </w:rPr>
              <w:t xml:space="preserve">ACTIVO </w:t>
            </w:r>
          </w:p>
        </w:tc>
        <w:tc>
          <w:tcPr>
            <w:tcW w:w="181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ACTIVO NO CIRCULANTE </w:t>
            </w:r>
          </w:p>
        </w:tc>
        <w:tc>
          <w:tcPr>
            <w:tcW w:w="1888"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ACTIVOS INTANGIBLES </w:t>
            </w:r>
          </w:p>
        </w:tc>
        <w:tc>
          <w:tcPr>
            <w:tcW w:w="1887"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OTROS ACTIVOS INTANGIBLES </w:t>
            </w:r>
          </w:p>
        </w:tc>
        <w:tc>
          <w:tcPr>
            <w:tcW w:w="181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1" w:firstLine="0"/>
              <w:jc w:val="center"/>
              <w:rPr>
                <w:rFonts w:ascii="Arial" w:hAnsi="Arial" w:cs="Arial"/>
              </w:rPr>
            </w:pPr>
            <w:r w:rsidRPr="00236F4B">
              <w:rPr>
                <w:rFonts w:ascii="Arial" w:hAnsi="Arial" w:cs="Arial"/>
              </w:rPr>
              <w:t xml:space="preserve">DEUDORA </w:t>
            </w:r>
          </w:p>
        </w:tc>
      </w:tr>
      <w:tr w:rsidR="00D000E9" w:rsidRPr="00236F4B">
        <w:trPr>
          <w:trHeight w:val="312"/>
        </w:trPr>
        <w:tc>
          <w:tcPr>
            <w:tcW w:w="379"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b/>
              </w:rPr>
              <w:t xml:space="preserve">No </w:t>
            </w:r>
          </w:p>
        </w:tc>
        <w:tc>
          <w:tcPr>
            <w:tcW w:w="5070" w:type="dxa"/>
            <w:gridSpan w:val="3"/>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25" w:right="0" w:firstLine="0"/>
              <w:jc w:val="center"/>
              <w:rPr>
                <w:rFonts w:ascii="Arial" w:hAnsi="Arial" w:cs="Arial"/>
              </w:rPr>
            </w:pPr>
            <w:r w:rsidRPr="00236F4B">
              <w:rPr>
                <w:rFonts w:ascii="Arial" w:hAnsi="Arial" w:cs="Arial"/>
                <w:b/>
              </w:rPr>
              <w:t xml:space="preserve">CARGO </w:t>
            </w:r>
          </w:p>
        </w:tc>
        <w:tc>
          <w:tcPr>
            <w:tcW w:w="425"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51" w:right="0" w:firstLine="0"/>
              <w:rPr>
                <w:rFonts w:ascii="Arial" w:hAnsi="Arial" w:cs="Arial"/>
              </w:rPr>
            </w:pPr>
            <w:r w:rsidRPr="00236F4B">
              <w:rPr>
                <w:rFonts w:ascii="Arial" w:hAnsi="Arial" w:cs="Arial"/>
                <w:b/>
              </w:rPr>
              <w:t xml:space="preserve">No </w:t>
            </w:r>
          </w:p>
        </w:tc>
        <w:tc>
          <w:tcPr>
            <w:tcW w:w="5168" w:type="dxa"/>
            <w:gridSpan w:val="3"/>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21" w:right="0" w:firstLine="0"/>
              <w:jc w:val="center"/>
              <w:rPr>
                <w:rFonts w:ascii="Arial" w:hAnsi="Arial" w:cs="Arial"/>
              </w:rPr>
            </w:pPr>
            <w:r w:rsidRPr="00236F4B">
              <w:rPr>
                <w:rFonts w:ascii="Arial" w:hAnsi="Arial" w:cs="Arial"/>
                <w:b/>
              </w:rPr>
              <w:t xml:space="preserve">ABONO </w:t>
            </w:r>
          </w:p>
        </w:tc>
      </w:tr>
      <w:tr w:rsidR="00D000E9" w:rsidRPr="00236F4B">
        <w:trPr>
          <w:trHeight w:val="619"/>
        </w:trPr>
        <w:tc>
          <w:tcPr>
            <w:tcW w:w="379" w:type="dxa"/>
            <w:tcBorders>
              <w:top w:val="single" w:sz="4" w:space="0" w:color="000000"/>
              <w:left w:val="single" w:sz="4" w:space="0" w:color="000000"/>
              <w:bottom w:val="single" w:sz="4" w:space="0" w:color="FFFFFF"/>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1 </w:t>
            </w:r>
          </w:p>
        </w:tc>
        <w:tc>
          <w:tcPr>
            <w:tcW w:w="5070" w:type="dxa"/>
            <w:gridSpan w:val="3"/>
            <w:tcBorders>
              <w:top w:val="single" w:sz="4" w:space="0" w:color="000000"/>
              <w:left w:val="single" w:sz="4" w:space="0" w:color="000000"/>
              <w:bottom w:val="single" w:sz="4" w:space="0" w:color="FFFFFF"/>
              <w:right w:val="single" w:sz="4" w:space="0" w:color="000000"/>
            </w:tcBorders>
          </w:tcPr>
          <w:p w:rsidR="00D000E9" w:rsidRPr="00236F4B" w:rsidRDefault="0003057C">
            <w:pPr>
              <w:spacing w:after="0" w:line="259" w:lineRule="auto"/>
              <w:ind w:left="53" w:right="0" w:firstLine="0"/>
              <w:jc w:val="left"/>
              <w:rPr>
                <w:rFonts w:ascii="Arial" w:hAnsi="Arial" w:cs="Arial"/>
              </w:rPr>
            </w:pPr>
            <w:r w:rsidRPr="00236F4B">
              <w:rPr>
                <w:rFonts w:ascii="Arial" w:hAnsi="Arial" w:cs="Arial"/>
              </w:rPr>
              <w:t xml:space="preserve">Por la apertura de libros. </w:t>
            </w:r>
          </w:p>
        </w:tc>
        <w:tc>
          <w:tcPr>
            <w:tcW w:w="425" w:type="dxa"/>
            <w:vMerge w:val="restart"/>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22" w:right="0" w:firstLine="0"/>
              <w:jc w:val="center"/>
              <w:rPr>
                <w:rFonts w:ascii="Arial" w:hAnsi="Arial" w:cs="Arial"/>
              </w:rPr>
            </w:pPr>
            <w:r w:rsidRPr="00236F4B">
              <w:rPr>
                <w:rFonts w:ascii="Arial" w:hAnsi="Arial" w:cs="Arial"/>
                <w:b/>
              </w:rPr>
              <w:t xml:space="preserve">1 </w:t>
            </w:r>
          </w:p>
        </w:tc>
        <w:tc>
          <w:tcPr>
            <w:tcW w:w="5168" w:type="dxa"/>
            <w:gridSpan w:val="3"/>
            <w:vMerge w:val="restart"/>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51" w:right="0" w:firstLine="0"/>
              <w:jc w:val="left"/>
              <w:rPr>
                <w:rFonts w:ascii="Arial" w:hAnsi="Arial" w:cs="Arial"/>
              </w:rPr>
            </w:pPr>
            <w:r w:rsidRPr="00236F4B">
              <w:rPr>
                <w:rFonts w:ascii="Arial" w:hAnsi="Arial" w:cs="Arial"/>
              </w:rPr>
              <w:t xml:space="preserve">Por la baja o cancelación de otros activos intangibles diferentes a software o licencias. </w:t>
            </w:r>
          </w:p>
        </w:tc>
      </w:tr>
      <w:tr w:rsidR="00D000E9" w:rsidRPr="00236F4B">
        <w:trPr>
          <w:trHeight w:val="752"/>
        </w:trPr>
        <w:tc>
          <w:tcPr>
            <w:tcW w:w="379" w:type="dxa"/>
            <w:tcBorders>
              <w:top w:val="single" w:sz="4" w:space="0" w:color="FFFFFF"/>
              <w:left w:val="single" w:sz="4" w:space="0" w:color="000000"/>
              <w:bottom w:val="nil"/>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2 </w:t>
            </w:r>
          </w:p>
        </w:tc>
        <w:tc>
          <w:tcPr>
            <w:tcW w:w="5070" w:type="dxa"/>
            <w:gridSpan w:val="3"/>
            <w:tcBorders>
              <w:top w:val="single" w:sz="4" w:space="0" w:color="FFFFFF"/>
              <w:left w:val="single" w:sz="4" w:space="0" w:color="000000"/>
              <w:bottom w:val="nil"/>
              <w:right w:val="single" w:sz="4" w:space="0" w:color="000000"/>
            </w:tcBorders>
          </w:tcPr>
          <w:p w:rsidR="00D000E9" w:rsidRPr="00236F4B" w:rsidRDefault="0003057C">
            <w:pPr>
              <w:spacing w:after="0" w:line="259" w:lineRule="auto"/>
              <w:ind w:left="53" w:right="0" w:firstLine="0"/>
              <w:jc w:val="left"/>
              <w:rPr>
                <w:rFonts w:ascii="Arial" w:hAnsi="Arial" w:cs="Arial"/>
              </w:rPr>
            </w:pPr>
            <w:r w:rsidRPr="00236F4B">
              <w:rPr>
                <w:rFonts w:ascii="Arial" w:hAnsi="Arial" w:cs="Arial"/>
              </w:rPr>
              <w:t xml:space="preserve">Por el traspaso de saldos de las cuentas del ejercicio inmediato anterior. </w:t>
            </w:r>
          </w:p>
        </w:tc>
        <w:tc>
          <w:tcPr>
            <w:tcW w:w="0" w:type="auto"/>
            <w:vMerge/>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0" w:type="auto"/>
            <w:gridSpan w:val="3"/>
            <w:vMerge/>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r>
      <w:tr w:rsidR="00D000E9" w:rsidRPr="00236F4B">
        <w:trPr>
          <w:trHeight w:val="1060"/>
        </w:trPr>
        <w:tc>
          <w:tcPr>
            <w:tcW w:w="379" w:type="dxa"/>
            <w:tcBorders>
              <w:top w:val="nil"/>
              <w:left w:val="single" w:sz="4" w:space="0" w:color="000000"/>
              <w:bottom w:val="nil"/>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3 </w:t>
            </w:r>
          </w:p>
        </w:tc>
        <w:tc>
          <w:tcPr>
            <w:tcW w:w="5070" w:type="dxa"/>
            <w:gridSpan w:val="3"/>
            <w:tcBorders>
              <w:top w:val="nil"/>
              <w:left w:val="single" w:sz="4" w:space="0" w:color="000000"/>
              <w:bottom w:val="nil"/>
              <w:right w:val="single" w:sz="4" w:space="0" w:color="000000"/>
            </w:tcBorders>
          </w:tcPr>
          <w:p w:rsidR="00D000E9" w:rsidRPr="00236F4B" w:rsidRDefault="0003057C">
            <w:pPr>
              <w:spacing w:after="0" w:line="259" w:lineRule="auto"/>
              <w:ind w:left="53" w:right="0" w:firstLine="0"/>
              <w:jc w:val="left"/>
              <w:rPr>
                <w:rFonts w:ascii="Arial" w:hAnsi="Arial" w:cs="Arial"/>
              </w:rPr>
            </w:pPr>
            <w:r w:rsidRPr="00236F4B">
              <w:rPr>
                <w:rFonts w:ascii="Arial" w:hAnsi="Arial" w:cs="Arial"/>
              </w:rPr>
              <w:t xml:space="preserve">Por la aplicación del anticipo para la adquisición de activos intangibles diferentes a software o licencias. </w:t>
            </w:r>
          </w:p>
        </w:tc>
        <w:tc>
          <w:tcPr>
            <w:tcW w:w="425" w:type="dxa"/>
            <w:tcBorders>
              <w:top w:val="nil"/>
              <w:left w:val="single" w:sz="4" w:space="0" w:color="000000"/>
              <w:bottom w:val="nil"/>
              <w:right w:val="single" w:sz="4" w:space="0" w:color="000000"/>
            </w:tcBorders>
          </w:tcPr>
          <w:p w:rsidR="00D000E9" w:rsidRPr="00236F4B" w:rsidRDefault="0003057C">
            <w:pPr>
              <w:spacing w:after="0" w:line="259" w:lineRule="auto"/>
              <w:ind w:left="22" w:right="0" w:firstLine="0"/>
              <w:jc w:val="center"/>
              <w:rPr>
                <w:rFonts w:ascii="Arial" w:hAnsi="Arial" w:cs="Arial"/>
              </w:rPr>
            </w:pPr>
            <w:r w:rsidRPr="00236F4B">
              <w:rPr>
                <w:rFonts w:ascii="Arial" w:hAnsi="Arial" w:cs="Arial"/>
                <w:b/>
              </w:rPr>
              <w:t xml:space="preserve">2 </w:t>
            </w:r>
          </w:p>
        </w:tc>
        <w:tc>
          <w:tcPr>
            <w:tcW w:w="5168" w:type="dxa"/>
            <w:gridSpan w:val="3"/>
            <w:tcBorders>
              <w:top w:val="nil"/>
              <w:left w:val="single" w:sz="4" w:space="0" w:color="000000"/>
              <w:bottom w:val="nil"/>
              <w:right w:val="single" w:sz="4" w:space="0" w:color="000000"/>
            </w:tcBorders>
          </w:tcPr>
          <w:p w:rsidR="00D000E9" w:rsidRPr="00236F4B" w:rsidRDefault="0003057C">
            <w:pPr>
              <w:spacing w:after="0" w:line="259" w:lineRule="auto"/>
              <w:ind w:left="51" w:right="0" w:firstLine="0"/>
              <w:jc w:val="left"/>
              <w:rPr>
                <w:rFonts w:ascii="Arial" w:hAnsi="Arial" w:cs="Arial"/>
              </w:rPr>
            </w:pPr>
            <w:r w:rsidRPr="00236F4B">
              <w:rPr>
                <w:rFonts w:ascii="Arial" w:hAnsi="Arial" w:cs="Arial"/>
              </w:rPr>
              <w:t xml:space="preserve">Por el cierre de libros al final del ejercicio. </w:t>
            </w:r>
          </w:p>
        </w:tc>
      </w:tr>
      <w:tr w:rsidR="00D000E9" w:rsidRPr="00236F4B">
        <w:trPr>
          <w:trHeight w:val="617"/>
        </w:trPr>
        <w:tc>
          <w:tcPr>
            <w:tcW w:w="379" w:type="dxa"/>
            <w:vMerge w:val="restart"/>
            <w:tcBorders>
              <w:top w:val="nil"/>
              <w:left w:val="single" w:sz="4" w:space="0" w:color="000000"/>
              <w:bottom w:val="single" w:sz="4" w:space="0" w:color="000000"/>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4 </w:t>
            </w:r>
          </w:p>
        </w:tc>
        <w:tc>
          <w:tcPr>
            <w:tcW w:w="5070" w:type="dxa"/>
            <w:gridSpan w:val="3"/>
            <w:vMerge w:val="restart"/>
            <w:tcBorders>
              <w:top w:val="nil"/>
              <w:left w:val="single" w:sz="4" w:space="0" w:color="000000"/>
              <w:bottom w:val="single" w:sz="4" w:space="0" w:color="000000"/>
              <w:right w:val="single" w:sz="4" w:space="0" w:color="000000"/>
            </w:tcBorders>
          </w:tcPr>
          <w:p w:rsidR="00D000E9" w:rsidRPr="00236F4B" w:rsidRDefault="0003057C">
            <w:pPr>
              <w:spacing w:after="0" w:line="259" w:lineRule="auto"/>
              <w:ind w:left="53" w:right="0" w:firstLine="0"/>
              <w:jc w:val="left"/>
              <w:rPr>
                <w:rFonts w:ascii="Arial" w:hAnsi="Arial" w:cs="Arial"/>
              </w:rPr>
            </w:pPr>
            <w:r w:rsidRPr="00236F4B">
              <w:rPr>
                <w:rFonts w:ascii="Arial" w:hAnsi="Arial" w:cs="Arial"/>
              </w:rPr>
              <w:t xml:space="preserve">Por la recepción a satisfacción de activos intangibles diferentes a software o licencias adquiridos. </w:t>
            </w:r>
          </w:p>
        </w:tc>
        <w:tc>
          <w:tcPr>
            <w:tcW w:w="425" w:type="dxa"/>
            <w:tcBorders>
              <w:top w:val="nil"/>
              <w:left w:val="single" w:sz="4" w:space="0" w:color="000000"/>
              <w:bottom w:val="single" w:sz="4" w:space="0" w:color="FFFFFF"/>
              <w:right w:val="single" w:sz="4" w:space="0" w:color="000000"/>
            </w:tcBorders>
            <w:vAlign w:val="bottom"/>
          </w:tcPr>
          <w:p w:rsidR="00D000E9" w:rsidRPr="00236F4B" w:rsidRDefault="0003057C">
            <w:pPr>
              <w:spacing w:after="0" w:line="259" w:lineRule="auto"/>
              <w:ind w:left="51" w:right="0" w:firstLine="0"/>
              <w:jc w:val="left"/>
              <w:rPr>
                <w:rFonts w:ascii="Arial" w:hAnsi="Arial" w:cs="Arial"/>
              </w:rPr>
            </w:pPr>
            <w:r w:rsidRPr="00236F4B">
              <w:rPr>
                <w:rFonts w:ascii="Arial" w:hAnsi="Arial" w:cs="Arial"/>
              </w:rPr>
              <w:t xml:space="preserve">  </w:t>
            </w:r>
          </w:p>
        </w:tc>
        <w:tc>
          <w:tcPr>
            <w:tcW w:w="5168" w:type="dxa"/>
            <w:gridSpan w:val="3"/>
            <w:tcBorders>
              <w:top w:val="nil"/>
              <w:left w:val="single" w:sz="4" w:space="0" w:color="000000"/>
              <w:bottom w:val="nil"/>
              <w:right w:val="single" w:sz="4" w:space="0" w:color="000000"/>
            </w:tcBorders>
            <w:vAlign w:val="bottom"/>
          </w:tcPr>
          <w:p w:rsidR="00D000E9" w:rsidRPr="00236F4B" w:rsidRDefault="0003057C">
            <w:pPr>
              <w:spacing w:after="0" w:line="259" w:lineRule="auto"/>
              <w:ind w:left="51" w:right="0" w:firstLine="0"/>
              <w:jc w:val="left"/>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p>
        </w:tc>
      </w:tr>
      <w:tr w:rsidR="00D000E9" w:rsidRPr="00236F4B">
        <w:trPr>
          <w:trHeight w:val="622"/>
        </w:trPr>
        <w:tc>
          <w:tcPr>
            <w:tcW w:w="0" w:type="auto"/>
            <w:vMerge/>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0" w:type="auto"/>
            <w:gridSpan w:val="3"/>
            <w:vMerge/>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425" w:type="dxa"/>
            <w:tcBorders>
              <w:top w:val="single" w:sz="4" w:space="0" w:color="FFFFFF"/>
              <w:left w:val="single" w:sz="4" w:space="0" w:color="000000"/>
              <w:bottom w:val="single" w:sz="4" w:space="0" w:color="FFFFFF"/>
              <w:right w:val="single" w:sz="4" w:space="0" w:color="000000"/>
            </w:tcBorders>
          </w:tcPr>
          <w:p w:rsidR="00D000E9" w:rsidRPr="00236F4B" w:rsidRDefault="0003057C">
            <w:pPr>
              <w:spacing w:after="19" w:line="259" w:lineRule="auto"/>
              <w:ind w:left="51" w:right="0" w:firstLine="0"/>
              <w:jc w:val="left"/>
              <w:rPr>
                <w:rFonts w:ascii="Arial" w:hAnsi="Arial" w:cs="Arial"/>
              </w:rPr>
            </w:pPr>
            <w:r w:rsidRPr="00236F4B">
              <w:rPr>
                <w:rFonts w:ascii="Arial" w:hAnsi="Arial" w:cs="Arial"/>
              </w:rPr>
              <w:t xml:space="preserve">  </w:t>
            </w:r>
          </w:p>
          <w:p w:rsidR="00D000E9" w:rsidRPr="00236F4B" w:rsidRDefault="0003057C">
            <w:pPr>
              <w:spacing w:after="0" w:line="259" w:lineRule="auto"/>
              <w:ind w:left="51" w:right="0" w:firstLine="0"/>
              <w:jc w:val="left"/>
              <w:rPr>
                <w:rFonts w:ascii="Arial" w:hAnsi="Arial" w:cs="Arial"/>
              </w:rPr>
            </w:pPr>
            <w:r w:rsidRPr="00236F4B">
              <w:rPr>
                <w:rFonts w:ascii="Arial" w:hAnsi="Arial" w:cs="Arial"/>
              </w:rPr>
              <w:t xml:space="preserve">  </w:t>
            </w:r>
          </w:p>
        </w:tc>
        <w:tc>
          <w:tcPr>
            <w:tcW w:w="5168" w:type="dxa"/>
            <w:gridSpan w:val="3"/>
            <w:tcBorders>
              <w:top w:val="nil"/>
              <w:left w:val="single" w:sz="4" w:space="0" w:color="000000"/>
              <w:bottom w:val="nil"/>
              <w:right w:val="single" w:sz="4" w:space="0" w:color="000000"/>
            </w:tcBorders>
          </w:tcPr>
          <w:p w:rsidR="00D000E9" w:rsidRPr="00236F4B" w:rsidRDefault="0003057C">
            <w:pPr>
              <w:spacing w:after="33" w:line="259" w:lineRule="auto"/>
              <w:ind w:left="51" w:right="0" w:firstLine="0"/>
              <w:jc w:val="left"/>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p>
          <w:p w:rsidR="00D000E9" w:rsidRPr="00236F4B" w:rsidRDefault="0003057C">
            <w:pPr>
              <w:spacing w:after="0" w:line="259" w:lineRule="auto"/>
              <w:ind w:left="51" w:right="0" w:firstLine="0"/>
              <w:jc w:val="left"/>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p>
        </w:tc>
      </w:tr>
      <w:tr w:rsidR="00D000E9" w:rsidRPr="00236F4B">
        <w:trPr>
          <w:trHeight w:val="310"/>
        </w:trPr>
        <w:tc>
          <w:tcPr>
            <w:tcW w:w="0" w:type="auto"/>
            <w:vMerge/>
            <w:tcBorders>
              <w:top w:val="nil"/>
              <w:left w:val="single" w:sz="4" w:space="0" w:color="000000"/>
              <w:bottom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0" w:type="auto"/>
            <w:gridSpan w:val="3"/>
            <w:vMerge/>
            <w:tcBorders>
              <w:top w:val="nil"/>
              <w:left w:val="single" w:sz="4" w:space="0" w:color="000000"/>
              <w:bottom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425" w:type="dxa"/>
            <w:tcBorders>
              <w:top w:val="single" w:sz="4" w:space="0" w:color="FFFFFF"/>
              <w:left w:val="single" w:sz="4" w:space="0" w:color="000000"/>
              <w:bottom w:val="single" w:sz="4" w:space="0" w:color="000000"/>
              <w:right w:val="single" w:sz="4" w:space="0" w:color="000000"/>
            </w:tcBorders>
          </w:tcPr>
          <w:p w:rsidR="00D000E9" w:rsidRPr="00236F4B" w:rsidRDefault="0003057C">
            <w:pPr>
              <w:spacing w:after="0" w:line="259" w:lineRule="auto"/>
              <w:ind w:left="51" w:right="0" w:firstLine="0"/>
              <w:jc w:val="left"/>
              <w:rPr>
                <w:rFonts w:ascii="Arial" w:hAnsi="Arial" w:cs="Arial"/>
              </w:rPr>
            </w:pPr>
            <w:r w:rsidRPr="00236F4B">
              <w:rPr>
                <w:rFonts w:ascii="Arial" w:hAnsi="Arial" w:cs="Arial"/>
              </w:rPr>
              <w:t xml:space="preserve">  </w:t>
            </w:r>
          </w:p>
        </w:tc>
        <w:tc>
          <w:tcPr>
            <w:tcW w:w="5168" w:type="dxa"/>
            <w:gridSpan w:val="3"/>
            <w:tcBorders>
              <w:top w:val="nil"/>
              <w:left w:val="single" w:sz="4" w:space="0" w:color="000000"/>
              <w:bottom w:val="single" w:sz="4" w:space="0" w:color="000000"/>
              <w:right w:val="single" w:sz="4" w:space="0" w:color="000000"/>
            </w:tcBorders>
          </w:tcPr>
          <w:p w:rsidR="00D000E9" w:rsidRPr="00236F4B" w:rsidRDefault="0003057C">
            <w:pPr>
              <w:spacing w:after="0" w:line="259" w:lineRule="auto"/>
              <w:ind w:left="51" w:right="0" w:firstLine="0"/>
              <w:jc w:val="left"/>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p>
        </w:tc>
      </w:tr>
      <w:tr w:rsidR="00D000E9" w:rsidRPr="00236F4B">
        <w:trPr>
          <w:trHeight w:val="619"/>
        </w:trPr>
        <w:tc>
          <w:tcPr>
            <w:tcW w:w="11042" w:type="dxa"/>
            <w:gridSpan w:val="8"/>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b/>
              </w:rPr>
              <w:lastRenderedPageBreak/>
              <w:t>Su saldo representa</w:t>
            </w:r>
            <w:r w:rsidRPr="00236F4B">
              <w:rPr>
                <w:rFonts w:ascii="Arial" w:hAnsi="Arial" w:cs="Arial"/>
              </w:rPr>
              <w:t xml:space="preserve">: Derechos por el uso, explotación o aprovechamiento de activos de propiedad industrial, comercial, intelectual y otros, no incluidos en las cuentas anteriores. </w:t>
            </w:r>
          </w:p>
        </w:tc>
      </w:tr>
      <w:tr w:rsidR="00D000E9" w:rsidRPr="00236F4B">
        <w:trPr>
          <w:trHeight w:val="622"/>
        </w:trPr>
        <w:tc>
          <w:tcPr>
            <w:tcW w:w="11042" w:type="dxa"/>
            <w:gridSpan w:val="8"/>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b/>
              </w:rPr>
              <w:t xml:space="preserve">Observaciones: </w:t>
            </w:r>
          </w:p>
        </w:tc>
      </w:tr>
    </w:tbl>
    <w:p w:rsidR="00D000E9" w:rsidRPr="00236F4B" w:rsidRDefault="0003057C">
      <w:pPr>
        <w:spacing w:after="0" w:line="259" w:lineRule="auto"/>
        <w:ind w:left="3656" w:right="0" w:firstLine="0"/>
        <w:jc w:val="left"/>
        <w:rPr>
          <w:rFonts w:ascii="Arial" w:hAnsi="Arial" w:cs="Arial"/>
        </w:rPr>
      </w:pPr>
      <w:r w:rsidRPr="00236F4B">
        <w:rPr>
          <w:rFonts w:ascii="Arial" w:hAnsi="Arial" w:cs="Arial"/>
        </w:rPr>
        <w:t xml:space="preserve">  </w:t>
      </w:r>
    </w:p>
    <w:p w:rsidR="00D000E9" w:rsidRPr="00236F4B" w:rsidRDefault="0003057C">
      <w:pPr>
        <w:spacing w:after="0" w:line="259" w:lineRule="auto"/>
        <w:ind w:left="432" w:right="0" w:firstLine="0"/>
        <w:jc w:val="left"/>
        <w:rPr>
          <w:rFonts w:ascii="Arial" w:hAnsi="Arial" w:cs="Arial"/>
        </w:rPr>
      </w:pPr>
      <w:r w:rsidRPr="00236F4B">
        <w:rPr>
          <w:rFonts w:ascii="Arial" w:hAnsi="Arial" w:cs="Arial"/>
        </w:rPr>
        <w:t xml:space="preserve"> </w:t>
      </w:r>
      <w:r w:rsidRPr="00236F4B">
        <w:rPr>
          <w:rFonts w:ascii="Arial" w:hAnsi="Arial" w:cs="Arial"/>
        </w:rPr>
        <w:tab/>
        <w:t xml:space="preserve"> </w:t>
      </w:r>
    </w:p>
    <w:p w:rsidR="00D000E9" w:rsidRPr="00236F4B" w:rsidRDefault="0003057C" w:rsidP="00A31768">
      <w:pPr>
        <w:spacing w:after="0" w:line="259" w:lineRule="auto"/>
        <w:ind w:right="0"/>
        <w:jc w:val="left"/>
        <w:rPr>
          <w:rFonts w:ascii="Arial" w:hAnsi="Arial" w:cs="Arial"/>
        </w:rPr>
      </w:pPr>
      <w:r w:rsidRPr="00236F4B">
        <w:rPr>
          <w:rFonts w:ascii="Arial" w:hAnsi="Arial" w:cs="Arial"/>
        </w:rPr>
        <w:t xml:space="preserve"> </w:t>
      </w:r>
    </w:p>
    <w:p w:rsidR="00D000E9" w:rsidRPr="00236F4B" w:rsidRDefault="0003057C">
      <w:pPr>
        <w:spacing w:after="0" w:line="259" w:lineRule="auto"/>
        <w:ind w:left="432" w:right="0" w:firstLine="0"/>
        <w:jc w:val="left"/>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p>
    <w:p w:rsidR="00D000E9" w:rsidRPr="00236F4B" w:rsidRDefault="0003057C">
      <w:pPr>
        <w:spacing w:after="0" w:line="259" w:lineRule="auto"/>
        <w:ind w:left="0" w:right="0" w:firstLine="0"/>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p>
    <w:tbl>
      <w:tblPr>
        <w:tblStyle w:val="TableGrid"/>
        <w:tblW w:w="11042" w:type="dxa"/>
        <w:tblInd w:w="-44" w:type="dxa"/>
        <w:tblCellMar>
          <w:left w:w="44" w:type="dxa"/>
          <w:bottom w:w="8" w:type="dxa"/>
          <w:right w:w="24" w:type="dxa"/>
        </w:tblCellMar>
        <w:tblLook w:val="04A0" w:firstRow="1" w:lastRow="0" w:firstColumn="1" w:lastColumn="0" w:noHBand="0" w:noVBand="1"/>
      </w:tblPr>
      <w:tblGrid>
        <w:gridCol w:w="405"/>
        <w:gridCol w:w="1369"/>
        <w:gridCol w:w="1768"/>
        <w:gridCol w:w="1808"/>
        <w:gridCol w:w="594"/>
        <w:gridCol w:w="1428"/>
        <w:gridCol w:w="1875"/>
        <w:gridCol w:w="1795"/>
      </w:tblGrid>
      <w:tr w:rsidR="00D000E9" w:rsidRPr="00236F4B">
        <w:trPr>
          <w:trHeight w:val="610"/>
        </w:trPr>
        <w:tc>
          <w:tcPr>
            <w:tcW w:w="1787" w:type="dxa"/>
            <w:gridSpan w:val="2"/>
            <w:tcBorders>
              <w:top w:val="single" w:sz="4" w:space="0" w:color="000000"/>
              <w:left w:val="single" w:sz="4" w:space="0" w:color="000000"/>
              <w:bottom w:val="single" w:sz="4" w:space="0" w:color="000000"/>
              <w:right w:val="single" w:sz="4" w:space="0" w:color="000000"/>
            </w:tcBorders>
            <w:vAlign w:val="bottom"/>
          </w:tcPr>
          <w:p w:rsidR="00D000E9" w:rsidRPr="00236F4B" w:rsidRDefault="0003057C">
            <w:pPr>
              <w:spacing w:after="0" w:line="259" w:lineRule="auto"/>
              <w:ind w:left="346" w:right="0" w:firstLine="110"/>
              <w:jc w:val="left"/>
              <w:rPr>
                <w:rFonts w:ascii="Arial" w:hAnsi="Arial" w:cs="Arial"/>
              </w:rPr>
            </w:pPr>
            <w:r w:rsidRPr="00236F4B">
              <w:rPr>
                <w:rFonts w:ascii="Arial" w:hAnsi="Arial" w:cs="Arial"/>
                <w:b/>
              </w:rPr>
              <w:t xml:space="preserve">CUENTA CONTABLE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18" w:firstLine="0"/>
              <w:jc w:val="center"/>
              <w:rPr>
                <w:rFonts w:ascii="Arial" w:hAnsi="Arial" w:cs="Arial"/>
              </w:rPr>
            </w:pPr>
            <w:r w:rsidRPr="00236F4B">
              <w:rPr>
                <w:rFonts w:ascii="Arial" w:hAnsi="Arial" w:cs="Arial"/>
                <w:b/>
              </w:rPr>
              <w:t xml:space="preserve">GÉNERO </w:t>
            </w:r>
          </w:p>
        </w:tc>
        <w:tc>
          <w:tcPr>
            <w:tcW w:w="1843"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0" w:firstLine="0"/>
              <w:jc w:val="center"/>
              <w:rPr>
                <w:rFonts w:ascii="Arial" w:hAnsi="Arial" w:cs="Arial"/>
              </w:rPr>
            </w:pPr>
            <w:r w:rsidRPr="00236F4B">
              <w:rPr>
                <w:rFonts w:ascii="Arial" w:hAnsi="Arial" w:cs="Arial"/>
                <w:b/>
              </w:rPr>
              <w:t xml:space="preserve">GRUPO </w:t>
            </w:r>
          </w:p>
        </w:tc>
        <w:tc>
          <w:tcPr>
            <w:tcW w:w="1863"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17" w:firstLine="0"/>
              <w:jc w:val="center"/>
              <w:rPr>
                <w:rFonts w:ascii="Arial" w:hAnsi="Arial" w:cs="Arial"/>
              </w:rPr>
            </w:pPr>
            <w:r w:rsidRPr="00236F4B">
              <w:rPr>
                <w:rFonts w:ascii="Arial" w:hAnsi="Arial" w:cs="Arial"/>
                <w:b/>
              </w:rPr>
              <w:t xml:space="preserve">RUBRO </w:t>
            </w:r>
          </w:p>
        </w:tc>
        <w:tc>
          <w:tcPr>
            <w:tcW w:w="1887"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18" w:firstLine="0"/>
              <w:jc w:val="center"/>
              <w:rPr>
                <w:rFonts w:ascii="Arial" w:hAnsi="Arial" w:cs="Arial"/>
              </w:rPr>
            </w:pPr>
            <w:r w:rsidRPr="00236F4B">
              <w:rPr>
                <w:rFonts w:ascii="Arial" w:hAnsi="Arial" w:cs="Arial"/>
                <w:b/>
              </w:rPr>
              <w:t xml:space="preserve">CUENTA </w:t>
            </w:r>
          </w:p>
        </w:tc>
        <w:tc>
          <w:tcPr>
            <w:tcW w:w="181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5" w:right="0" w:firstLine="0"/>
              <w:jc w:val="center"/>
              <w:rPr>
                <w:rFonts w:ascii="Arial" w:hAnsi="Arial" w:cs="Arial"/>
              </w:rPr>
            </w:pPr>
            <w:r w:rsidRPr="00236F4B">
              <w:rPr>
                <w:rFonts w:ascii="Arial" w:hAnsi="Arial" w:cs="Arial"/>
                <w:b/>
              </w:rPr>
              <w:t xml:space="preserve">NATURALEZA </w:t>
            </w:r>
          </w:p>
        </w:tc>
      </w:tr>
      <w:tr w:rsidR="00D000E9" w:rsidRPr="00236F4B">
        <w:trPr>
          <w:trHeight w:val="1418"/>
        </w:trPr>
        <w:tc>
          <w:tcPr>
            <w:tcW w:w="1787"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49" w:firstLine="0"/>
              <w:jc w:val="center"/>
              <w:rPr>
                <w:rFonts w:ascii="Arial" w:hAnsi="Arial" w:cs="Arial"/>
              </w:rPr>
            </w:pPr>
            <w:r w:rsidRPr="00236F4B">
              <w:rPr>
                <w:rFonts w:ascii="Arial" w:hAnsi="Arial" w:cs="Arial"/>
              </w:rPr>
              <w:t xml:space="preserve">1.2.6.1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18" w:firstLine="0"/>
              <w:jc w:val="center"/>
              <w:rPr>
                <w:rFonts w:ascii="Arial" w:hAnsi="Arial" w:cs="Arial"/>
              </w:rPr>
            </w:pPr>
            <w:r w:rsidRPr="00236F4B">
              <w:rPr>
                <w:rFonts w:ascii="Arial" w:hAnsi="Arial" w:cs="Arial"/>
              </w:rPr>
              <w:t xml:space="preserve">ACTIVO </w:t>
            </w:r>
          </w:p>
        </w:tc>
        <w:tc>
          <w:tcPr>
            <w:tcW w:w="1843"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ACTIVO NO CIRCULANTE </w:t>
            </w:r>
          </w:p>
        </w:tc>
        <w:tc>
          <w:tcPr>
            <w:tcW w:w="1863" w:type="dxa"/>
            <w:gridSpan w:val="2"/>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20" w:firstLine="0"/>
              <w:jc w:val="center"/>
              <w:rPr>
                <w:rFonts w:ascii="Arial" w:hAnsi="Arial" w:cs="Arial"/>
              </w:rPr>
            </w:pPr>
            <w:r w:rsidRPr="00236F4B">
              <w:rPr>
                <w:rFonts w:ascii="Arial" w:hAnsi="Arial" w:cs="Arial"/>
              </w:rPr>
              <w:t xml:space="preserve">DEPRECIACIÓN </w:t>
            </w:r>
          </w:p>
          <w:p w:rsidR="00D000E9" w:rsidRPr="00236F4B" w:rsidRDefault="0003057C">
            <w:pPr>
              <w:spacing w:after="0" w:line="259" w:lineRule="auto"/>
              <w:ind w:left="0" w:right="23" w:firstLine="0"/>
              <w:jc w:val="center"/>
              <w:rPr>
                <w:rFonts w:ascii="Arial" w:hAnsi="Arial" w:cs="Arial"/>
              </w:rPr>
            </w:pPr>
            <w:r w:rsidRPr="00236F4B">
              <w:rPr>
                <w:rFonts w:ascii="Arial" w:hAnsi="Arial" w:cs="Arial"/>
              </w:rPr>
              <w:t xml:space="preserve">DETERIORO Y </w:t>
            </w:r>
          </w:p>
          <w:p w:rsidR="00D000E9" w:rsidRPr="00236F4B" w:rsidRDefault="0003057C">
            <w:pPr>
              <w:spacing w:after="0" w:line="259" w:lineRule="auto"/>
              <w:ind w:left="170" w:right="0" w:firstLine="0"/>
              <w:jc w:val="left"/>
              <w:rPr>
                <w:rFonts w:ascii="Arial" w:hAnsi="Arial" w:cs="Arial"/>
              </w:rPr>
            </w:pPr>
            <w:r w:rsidRPr="00236F4B">
              <w:rPr>
                <w:rFonts w:ascii="Arial" w:hAnsi="Arial" w:cs="Arial"/>
              </w:rPr>
              <w:t xml:space="preserve">AMORTIZACIÓN </w:t>
            </w:r>
          </w:p>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ACUMULADA DE BIENES </w:t>
            </w:r>
          </w:p>
        </w:tc>
        <w:tc>
          <w:tcPr>
            <w:tcW w:w="1887"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1" w:firstLine="0"/>
              <w:jc w:val="center"/>
              <w:rPr>
                <w:rFonts w:ascii="Arial" w:hAnsi="Arial" w:cs="Arial"/>
              </w:rPr>
            </w:pPr>
            <w:r w:rsidRPr="00236F4B">
              <w:rPr>
                <w:rFonts w:ascii="Arial" w:hAnsi="Arial" w:cs="Arial"/>
              </w:rPr>
              <w:t xml:space="preserve">DEPRECIACIÓN </w:t>
            </w:r>
          </w:p>
          <w:p w:rsidR="00D000E9" w:rsidRPr="00236F4B" w:rsidRDefault="0003057C">
            <w:pPr>
              <w:spacing w:after="0" w:line="259" w:lineRule="auto"/>
              <w:ind w:left="153" w:right="0" w:firstLine="0"/>
              <w:jc w:val="left"/>
              <w:rPr>
                <w:rFonts w:ascii="Arial" w:hAnsi="Arial" w:cs="Arial"/>
              </w:rPr>
            </w:pPr>
            <w:r w:rsidRPr="00236F4B">
              <w:rPr>
                <w:rFonts w:ascii="Arial" w:hAnsi="Arial" w:cs="Arial"/>
              </w:rPr>
              <w:t xml:space="preserve">ACUMULADA DE </w:t>
            </w:r>
          </w:p>
          <w:p w:rsidR="00D000E9" w:rsidRPr="00236F4B" w:rsidRDefault="0003057C">
            <w:pPr>
              <w:spacing w:after="0" w:line="259" w:lineRule="auto"/>
              <w:ind w:left="30" w:right="0" w:firstLine="0"/>
              <w:rPr>
                <w:rFonts w:ascii="Arial" w:hAnsi="Arial" w:cs="Arial"/>
              </w:rPr>
            </w:pPr>
            <w:r w:rsidRPr="00236F4B">
              <w:rPr>
                <w:rFonts w:ascii="Arial" w:hAnsi="Arial" w:cs="Arial"/>
              </w:rPr>
              <w:t xml:space="preserve">BIENES INMUEBLES </w:t>
            </w:r>
          </w:p>
        </w:tc>
        <w:tc>
          <w:tcPr>
            <w:tcW w:w="181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6" w:right="0" w:firstLine="0"/>
              <w:jc w:val="center"/>
              <w:rPr>
                <w:rFonts w:ascii="Arial" w:hAnsi="Arial" w:cs="Arial"/>
              </w:rPr>
            </w:pPr>
            <w:r w:rsidRPr="00236F4B">
              <w:rPr>
                <w:rFonts w:ascii="Arial" w:hAnsi="Arial" w:cs="Arial"/>
              </w:rPr>
              <w:t xml:space="preserve">ACREEDORA </w:t>
            </w:r>
          </w:p>
        </w:tc>
      </w:tr>
      <w:tr w:rsidR="00D000E9" w:rsidRPr="00236F4B">
        <w:trPr>
          <w:trHeight w:val="310"/>
        </w:trPr>
        <w:tc>
          <w:tcPr>
            <w:tcW w:w="404"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b/>
              </w:rPr>
              <w:t xml:space="preserve">No </w:t>
            </w:r>
          </w:p>
        </w:tc>
        <w:tc>
          <w:tcPr>
            <w:tcW w:w="5069" w:type="dxa"/>
            <w:gridSpan w:val="3"/>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17" w:firstLine="0"/>
              <w:jc w:val="center"/>
              <w:rPr>
                <w:rFonts w:ascii="Arial" w:hAnsi="Arial" w:cs="Arial"/>
              </w:rPr>
            </w:pPr>
            <w:r w:rsidRPr="00236F4B">
              <w:rPr>
                <w:rFonts w:ascii="Arial" w:hAnsi="Arial" w:cs="Arial"/>
                <w:b/>
              </w:rPr>
              <w:t xml:space="preserve">CARGO </w:t>
            </w:r>
          </w:p>
        </w:tc>
        <w:tc>
          <w:tcPr>
            <w:tcW w:w="425"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26" w:right="0" w:firstLine="0"/>
              <w:rPr>
                <w:rFonts w:ascii="Arial" w:hAnsi="Arial" w:cs="Arial"/>
              </w:rPr>
            </w:pPr>
            <w:r w:rsidRPr="00236F4B">
              <w:rPr>
                <w:rFonts w:ascii="Arial" w:hAnsi="Arial" w:cs="Arial"/>
                <w:b/>
              </w:rPr>
              <w:t xml:space="preserve">No </w:t>
            </w:r>
          </w:p>
        </w:tc>
        <w:tc>
          <w:tcPr>
            <w:tcW w:w="5143" w:type="dxa"/>
            <w:gridSpan w:val="3"/>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4" w:right="0" w:firstLine="0"/>
              <w:jc w:val="center"/>
              <w:rPr>
                <w:rFonts w:ascii="Arial" w:hAnsi="Arial" w:cs="Arial"/>
              </w:rPr>
            </w:pPr>
            <w:r w:rsidRPr="00236F4B">
              <w:rPr>
                <w:rFonts w:ascii="Arial" w:hAnsi="Arial" w:cs="Arial"/>
                <w:b/>
              </w:rPr>
              <w:t xml:space="preserve">ABONO </w:t>
            </w:r>
          </w:p>
        </w:tc>
      </w:tr>
      <w:tr w:rsidR="00D000E9" w:rsidRPr="00236F4B">
        <w:trPr>
          <w:trHeight w:val="754"/>
        </w:trPr>
        <w:tc>
          <w:tcPr>
            <w:tcW w:w="404" w:type="dxa"/>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1 </w:t>
            </w:r>
          </w:p>
        </w:tc>
        <w:tc>
          <w:tcPr>
            <w:tcW w:w="5069" w:type="dxa"/>
            <w:gridSpan w:val="3"/>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28" w:right="0" w:firstLine="0"/>
              <w:jc w:val="left"/>
              <w:rPr>
                <w:rFonts w:ascii="Arial" w:hAnsi="Arial" w:cs="Arial"/>
              </w:rPr>
            </w:pPr>
            <w:r w:rsidRPr="00236F4B">
              <w:rPr>
                <w:rFonts w:ascii="Arial" w:hAnsi="Arial" w:cs="Arial"/>
              </w:rPr>
              <w:t xml:space="preserve">Por la entrega a terceros de bienes inmuebles donados por el ente público. </w:t>
            </w:r>
          </w:p>
        </w:tc>
        <w:tc>
          <w:tcPr>
            <w:tcW w:w="425" w:type="dxa"/>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113" w:right="0" w:firstLine="0"/>
              <w:jc w:val="left"/>
              <w:rPr>
                <w:rFonts w:ascii="Arial" w:hAnsi="Arial" w:cs="Arial"/>
              </w:rPr>
            </w:pPr>
            <w:r w:rsidRPr="00236F4B">
              <w:rPr>
                <w:rFonts w:ascii="Arial" w:hAnsi="Arial" w:cs="Arial"/>
                <w:b/>
              </w:rPr>
              <w:t xml:space="preserve">1 </w:t>
            </w:r>
          </w:p>
        </w:tc>
        <w:tc>
          <w:tcPr>
            <w:tcW w:w="5143" w:type="dxa"/>
            <w:gridSpan w:val="3"/>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26" w:right="0" w:firstLine="0"/>
              <w:jc w:val="left"/>
              <w:rPr>
                <w:rFonts w:ascii="Arial" w:hAnsi="Arial" w:cs="Arial"/>
              </w:rPr>
            </w:pPr>
            <w:r w:rsidRPr="00236F4B">
              <w:rPr>
                <w:rFonts w:ascii="Arial" w:hAnsi="Arial" w:cs="Arial"/>
              </w:rPr>
              <w:t xml:space="preserve">Por la apertura de libros. </w:t>
            </w:r>
          </w:p>
        </w:tc>
      </w:tr>
      <w:tr w:rsidR="00D000E9" w:rsidRPr="00236F4B">
        <w:trPr>
          <w:trHeight w:val="1089"/>
        </w:trPr>
        <w:tc>
          <w:tcPr>
            <w:tcW w:w="404" w:type="dxa"/>
            <w:vMerge w:val="restart"/>
            <w:tcBorders>
              <w:top w:val="nil"/>
              <w:left w:val="single" w:sz="4" w:space="0" w:color="000000"/>
              <w:bottom w:val="nil"/>
              <w:right w:val="single" w:sz="4" w:space="0" w:color="000000"/>
            </w:tcBorders>
            <w:vAlign w:val="bottom"/>
          </w:tcPr>
          <w:p w:rsidR="00D000E9" w:rsidRPr="00236F4B" w:rsidRDefault="0003057C">
            <w:pPr>
              <w:spacing w:after="609" w:line="259" w:lineRule="auto"/>
              <w:ind w:left="89" w:right="0" w:firstLine="0"/>
              <w:jc w:val="left"/>
              <w:rPr>
                <w:rFonts w:ascii="Arial" w:hAnsi="Arial" w:cs="Arial"/>
              </w:rPr>
            </w:pPr>
            <w:r w:rsidRPr="00236F4B">
              <w:rPr>
                <w:rFonts w:ascii="Arial" w:hAnsi="Arial" w:cs="Arial"/>
                <w:b/>
              </w:rPr>
              <w:t xml:space="preserve">2 </w:t>
            </w:r>
          </w:p>
          <w:p w:rsidR="00D000E9" w:rsidRPr="00236F4B" w:rsidRDefault="0003057C">
            <w:pPr>
              <w:spacing w:after="309" w:line="259" w:lineRule="auto"/>
              <w:ind w:left="89" w:right="0" w:firstLine="0"/>
              <w:jc w:val="left"/>
              <w:rPr>
                <w:rFonts w:ascii="Arial" w:hAnsi="Arial" w:cs="Arial"/>
              </w:rPr>
            </w:pPr>
            <w:r w:rsidRPr="00236F4B">
              <w:rPr>
                <w:rFonts w:ascii="Arial" w:hAnsi="Arial" w:cs="Arial"/>
                <w:b/>
              </w:rPr>
              <w:t xml:space="preserve">3 </w:t>
            </w:r>
          </w:p>
          <w:p w:rsidR="00D000E9" w:rsidRPr="00236F4B" w:rsidRDefault="0003057C">
            <w:pPr>
              <w:spacing w:after="0" w:line="259" w:lineRule="auto"/>
              <w:ind w:left="0" w:right="0" w:firstLine="0"/>
              <w:jc w:val="left"/>
              <w:rPr>
                <w:rFonts w:ascii="Arial" w:hAnsi="Arial" w:cs="Arial"/>
              </w:rPr>
            </w:pPr>
            <w:r w:rsidRPr="00236F4B">
              <w:rPr>
                <w:rFonts w:ascii="Arial" w:hAnsi="Arial" w:cs="Arial"/>
                <w:b/>
              </w:rPr>
              <w:t xml:space="preserve">  </w:t>
            </w:r>
          </w:p>
        </w:tc>
        <w:tc>
          <w:tcPr>
            <w:tcW w:w="5069" w:type="dxa"/>
            <w:gridSpan w:val="3"/>
            <w:tcBorders>
              <w:top w:val="nil"/>
              <w:left w:val="single" w:sz="4" w:space="0" w:color="000000"/>
              <w:bottom w:val="single" w:sz="12" w:space="0" w:color="FFFFFF"/>
              <w:right w:val="single" w:sz="4" w:space="0" w:color="000000"/>
            </w:tcBorders>
            <w:vAlign w:val="bottom"/>
          </w:tcPr>
          <w:p w:rsidR="00D000E9" w:rsidRPr="00236F4B" w:rsidRDefault="0003057C">
            <w:pPr>
              <w:spacing w:after="23" w:line="259" w:lineRule="auto"/>
              <w:ind w:left="28" w:right="0" w:firstLine="0"/>
              <w:jc w:val="left"/>
              <w:rPr>
                <w:rFonts w:ascii="Arial" w:hAnsi="Arial" w:cs="Arial"/>
              </w:rPr>
            </w:pPr>
            <w:r w:rsidRPr="00236F4B">
              <w:rPr>
                <w:rFonts w:ascii="Arial" w:hAnsi="Arial" w:cs="Arial"/>
              </w:rPr>
              <w:t xml:space="preserve">Por la baja de bienes inmuebles. </w:t>
            </w:r>
          </w:p>
          <w:p w:rsidR="00D000E9" w:rsidRPr="00236F4B" w:rsidRDefault="0003057C">
            <w:pPr>
              <w:spacing w:after="23" w:line="259" w:lineRule="auto"/>
              <w:ind w:left="28" w:right="0" w:firstLine="0"/>
              <w:jc w:val="left"/>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p>
          <w:p w:rsidR="00D000E9" w:rsidRPr="00236F4B" w:rsidRDefault="0003057C">
            <w:pPr>
              <w:spacing w:after="0" w:line="259" w:lineRule="auto"/>
              <w:ind w:left="28" w:right="0" w:firstLine="0"/>
              <w:jc w:val="left"/>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p>
        </w:tc>
        <w:tc>
          <w:tcPr>
            <w:tcW w:w="425" w:type="dxa"/>
            <w:vMerge w:val="restart"/>
            <w:tcBorders>
              <w:top w:val="nil"/>
              <w:left w:val="single" w:sz="4" w:space="0" w:color="000000"/>
              <w:bottom w:val="nil"/>
              <w:right w:val="single" w:sz="4" w:space="0" w:color="000000"/>
            </w:tcBorders>
          </w:tcPr>
          <w:p w:rsidR="00D000E9" w:rsidRPr="00236F4B" w:rsidRDefault="0003057C">
            <w:pPr>
              <w:spacing w:after="10" w:line="259" w:lineRule="auto"/>
              <w:ind w:left="26" w:right="0" w:firstLine="0"/>
              <w:jc w:val="left"/>
              <w:rPr>
                <w:rFonts w:ascii="Arial" w:hAnsi="Arial" w:cs="Arial"/>
              </w:rPr>
            </w:pPr>
            <w:r w:rsidRPr="00236F4B">
              <w:rPr>
                <w:rFonts w:ascii="Arial" w:hAnsi="Arial" w:cs="Arial"/>
                <w:b/>
              </w:rPr>
              <w:t xml:space="preserve">  </w:t>
            </w:r>
          </w:p>
          <w:p w:rsidR="00D000E9" w:rsidRPr="00236F4B" w:rsidRDefault="0003057C">
            <w:pPr>
              <w:spacing w:after="609" w:line="259" w:lineRule="auto"/>
              <w:ind w:left="113" w:right="0" w:firstLine="0"/>
              <w:jc w:val="left"/>
              <w:rPr>
                <w:rFonts w:ascii="Arial" w:hAnsi="Arial" w:cs="Arial"/>
              </w:rPr>
            </w:pPr>
            <w:r w:rsidRPr="00236F4B">
              <w:rPr>
                <w:rFonts w:ascii="Arial" w:hAnsi="Arial" w:cs="Arial"/>
                <w:b/>
              </w:rPr>
              <w:t xml:space="preserve">2 </w:t>
            </w:r>
          </w:p>
          <w:p w:rsidR="00D000E9" w:rsidRPr="00236F4B" w:rsidRDefault="0003057C">
            <w:pPr>
              <w:spacing w:after="0" w:line="259" w:lineRule="auto"/>
              <w:ind w:left="113" w:right="0" w:firstLine="0"/>
              <w:jc w:val="left"/>
              <w:rPr>
                <w:rFonts w:ascii="Arial" w:hAnsi="Arial" w:cs="Arial"/>
              </w:rPr>
            </w:pPr>
            <w:r w:rsidRPr="00236F4B">
              <w:rPr>
                <w:rFonts w:ascii="Arial" w:hAnsi="Arial" w:cs="Arial"/>
                <w:b/>
              </w:rPr>
              <w:t xml:space="preserve">3 </w:t>
            </w:r>
          </w:p>
        </w:tc>
        <w:tc>
          <w:tcPr>
            <w:tcW w:w="5143" w:type="dxa"/>
            <w:gridSpan w:val="3"/>
            <w:vMerge w:val="restart"/>
            <w:tcBorders>
              <w:top w:val="nil"/>
              <w:left w:val="single" w:sz="4" w:space="0" w:color="000000"/>
              <w:bottom w:val="nil"/>
              <w:right w:val="single" w:sz="4" w:space="0" w:color="000000"/>
            </w:tcBorders>
          </w:tcPr>
          <w:p w:rsidR="00D000E9" w:rsidRPr="00236F4B" w:rsidRDefault="0003057C">
            <w:pPr>
              <w:spacing w:after="362" w:line="239" w:lineRule="auto"/>
              <w:ind w:left="26" w:right="0" w:firstLine="0"/>
              <w:jc w:val="left"/>
              <w:rPr>
                <w:rFonts w:ascii="Arial" w:hAnsi="Arial" w:cs="Arial"/>
              </w:rPr>
            </w:pPr>
            <w:r w:rsidRPr="00236F4B">
              <w:rPr>
                <w:rFonts w:ascii="Arial" w:hAnsi="Arial" w:cs="Arial"/>
              </w:rPr>
              <w:t xml:space="preserve">Por el traspaso de saldos de las cuentas del ejercicio inmediato anterior. </w:t>
            </w:r>
          </w:p>
          <w:p w:rsidR="00D000E9" w:rsidRPr="00236F4B" w:rsidRDefault="0003057C">
            <w:pPr>
              <w:spacing w:after="0" w:line="259" w:lineRule="auto"/>
              <w:ind w:left="26" w:right="0" w:firstLine="0"/>
              <w:jc w:val="left"/>
              <w:rPr>
                <w:rFonts w:ascii="Arial" w:hAnsi="Arial" w:cs="Arial"/>
              </w:rPr>
            </w:pPr>
            <w:r w:rsidRPr="00236F4B">
              <w:rPr>
                <w:rFonts w:ascii="Arial" w:hAnsi="Arial" w:cs="Arial"/>
              </w:rPr>
              <w:t xml:space="preserve">Por la depreciación o deterioro de los activos no circulantes, con afectación a resultados de gasto. </w:t>
            </w:r>
          </w:p>
        </w:tc>
      </w:tr>
      <w:tr w:rsidR="00D000E9" w:rsidRPr="00236F4B">
        <w:trPr>
          <w:trHeight w:val="872"/>
        </w:trPr>
        <w:tc>
          <w:tcPr>
            <w:tcW w:w="0" w:type="auto"/>
            <w:vMerge/>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5069" w:type="dxa"/>
            <w:gridSpan w:val="3"/>
            <w:tcBorders>
              <w:top w:val="single" w:sz="12" w:space="0" w:color="FFFFFF"/>
              <w:left w:val="single" w:sz="4" w:space="0" w:color="000000"/>
              <w:bottom w:val="nil"/>
              <w:right w:val="single" w:sz="4" w:space="0" w:color="000000"/>
            </w:tcBorders>
          </w:tcPr>
          <w:p w:rsidR="00D000E9" w:rsidRPr="00236F4B" w:rsidRDefault="0003057C">
            <w:pPr>
              <w:spacing w:after="0" w:line="259" w:lineRule="auto"/>
              <w:ind w:left="28" w:right="0" w:firstLine="0"/>
              <w:jc w:val="left"/>
              <w:rPr>
                <w:rFonts w:ascii="Arial" w:hAnsi="Arial" w:cs="Arial"/>
              </w:rPr>
            </w:pPr>
            <w:r w:rsidRPr="00236F4B">
              <w:rPr>
                <w:rFonts w:ascii="Arial" w:hAnsi="Arial" w:cs="Arial"/>
              </w:rPr>
              <w:t xml:space="preserve">Por el cierre de libros al final del ejercicio. </w:t>
            </w:r>
          </w:p>
          <w:p w:rsidR="00D000E9" w:rsidRPr="00236F4B" w:rsidRDefault="0003057C">
            <w:pPr>
              <w:spacing w:after="23" w:line="259" w:lineRule="auto"/>
              <w:ind w:left="28" w:right="0" w:firstLine="0"/>
              <w:jc w:val="left"/>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p>
          <w:p w:rsidR="00D000E9" w:rsidRPr="00236F4B" w:rsidRDefault="0003057C">
            <w:pPr>
              <w:spacing w:after="0" w:line="259" w:lineRule="auto"/>
              <w:ind w:left="28" w:right="0" w:firstLine="0"/>
              <w:jc w:val="left"/>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p>
        </w:tc>
        <w:tc>
          <w:tcPr>
            <w:tcW w:w="0" w:type="auto"/>
            <w:vMerge/>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0" w:type="auto"/>
            <w:gridSpan w:val="3"/>
            <w:vMerge/>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r>
      <w:tr w:rsidR="00D000E9" w:rsidRPr="00236F4B">
        <w:trPr>
          <w:trHeight w:val="1546"/>
        </w:trPr>
        <w:tc>
          <w:tcPr>
            <w:tcW w:w="404" w:type="dxa"/>
            <w:tcBorders>
              <w:top w:val="nil"/>
              <w:left w:val="single" w:sz="4" w:space="0" w:color="000000"/>
              <w:bottom w:val="single" w:sz="4" w:space="0" w:color="FFFFFF"/>
              <w:right w:val="single" w:sz="4" w:space="0" w:color="000000"/>
            </w:tcBorders>
          </w:tcPr>
          <w:p w:rsidR="00D000E9" w:rsidRPr="00236F4B" w:rsidRDefault="0003057C">
            <w:pPr>
              <w:spacing w:after="9" w:line="259" w:lineRule="auto"/>
              <w:ind w:left="0" w:right="0" w:firstLine="0"/>
              <w:jc w:val="left"/>
              <w:rPr>
                <w:rFonts w:ascii="Arial" w:hAnsi="Arial" w:cs="Arial"/>
              </w:rPr>
            </w:pPr>
            <w:r w:rsidRPr="00236F4B">
              <w:rPr>
                <w:rFonts w:ascii="Arial" w:hAnsi="Arial" w:cs="Arial"/>
                <w:b/>
              </w:rPr>
              <w:t xml:space="preserve">  </w:t>
            </w:r>
          </w:p>
          <w:p w:rsidR="00D000E9" w:rsidRPr="00236F4B" w:rsidRDefault="0003057C">
            <w:pPr>
              <w:spacing w:after="0" w:line="259" w:lineRule="auto"/>
              <w:ind w:left="5" w:right="0" w:firstLine="0"/>
              <w:jc w:val="center"/>
              <w:rPr>
                <w:rFonts w:ascii="Arial" w:hAnsi="Arial" w:cs="Arial"/>
              </w:rPr>
            </w:pPr>
            <w:r w:rsidRPr="00236F4B">
              <w:rPr>
                <w:rFonts w:ascii="Arial" w:hAnsi="Arial" w:cs="Arial"/>
                <w:b/>
              </w:rPr>
              <w:t xml:space="preserve">  </w:t>
            </w:r>
          </w:p>
        </w:tc>
        <w:tc>
          <w:tcPr>
            <w:tcW w:w="5069" w:type="dxa"/>
            <w:gridSpan w:val="3"/>
            <w:tcBorders>
              <w:top w:val="nil"/>
              <w:left w:val="single" w:sz="4" w:space="0" w:color="000000"/>
              <w:bottom w:val="single" w:sz="4" w:space="0" w:color="FFFFFF"/>
              <w:right w:val="single" w:sz="4" w:space="0" w:color="000000"/>
            </w:tcBorders>
          </w:tcPr>
          <w:p w:rsidR="00D000E9" w:rsidRPr="00236F4B" w:rsidRDefault="0003057C">
            <w:pPr>
              <w:spacing w:after="9" w:line="259" w:lineRule="auto"/>
              <w:ind w:left="28" w:right="0" w:firstLine="0"/>
              <w:jc w:val="left"/>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p>
          <w:p w:rsidR="00D000E9" w:rsidRPr="00236F4B" w:rsidRDefault="0003057C">
            <w:pPr>
              <w:spacing w:after="0" w:line="259" w:lineRule="auto"/>
              <w:ind w:left="28" w:right="0" w:firstLine="0"/>
              <w:jc w:val="left"/>
              <w:rPr>
                <w:rFonts w:ascii="Arial" w:hAnsi="Arial" w:cs="Arial"/>
              </w:rPr>
            </w:pPr>
            <w:r w:rsidRPr="00236F4B">
              <w:rPr>
                <w:rFonts w:ascii="Arial" w:hAnsi="Arial" w:cs="Arial"/>
              </w:rPr>
              <w:t xml:space="preserve">  </w:t>
            </w:r>
          </w:p>
        </w:tc>
        <w:tc>
          <w:tcPr>
            <w:tcW w:w="425" w:type="dxa"/>
            <w:vMerge w:val="restart"/>
            <w:tcBorders>
              <w:top w:val="nil"/>
              <w:left w:val="single" w:sz="4" w:space="0" w:color="000000"/>
              <w:bottom w:val="single" w:sz="4" w:space="0" w:color="000000"/>
              <w:right w:val="single" w:sz="4" w:space="0" w:color="000000"/>
            </w:tcBorders>
            <w:vAlign w:val="bottom"/>
          </w:tcPr>
          <w:p w:rsidR="00D000E9" w:rsidRPr="00236F4B" w:rsidRDefault="0003057C">
            <w:pPr>
              <w:spacing w:after="948" w:line="259" w:lineRule="auto"/>
              <w:ind w:left="113" w:right="0" w:firstLine="0"/>
              <w:jc w:val="left"/>
              <w:rPr>
                <w:rFonts w:ascii="Arial" w:hAnsi="Arial" w:cs="Arial"/>
              </w:rPr>
            </w:pPr>
            <w:r w:rsidRPr="00236F4B">
              <w:rPr>
                <w:rFonts w:ascii="Arial" w:hAnsi="Arial" w:cs="Arial"/>
                <w:b/>
              </w:rPr>
              <w:t xml:space="preserve">4 </w:t>
            </w:r>
          </w:p>
          <w:p w:rsidR="00D000E9" w:rsidRPr="00236F4B" w:rsidRDefault="0003057C">
            <w:pPr>
              <w:spacing w:after="0" w:line="259" w:lineRule="auto"/>
              <w:ind w:left="32" w:right="0" w:firstLine="0"/>
              <w:jc w:val="center"/>
              <w:rPr>
                <w:rFonts w:ascii="Arial" w:hAnsi="Arial" w:cs="Arial"/>
              </w:rPr>
            </w:pPr>
            <w:r w:rsidRPr="00236F4B">
              <w:rPr>
                <w:rFonts w:ascii="Arial" w:hAnsi="Arial" w:cs="Arial"/>
                <w:b/>
              </w:rPr>
              <w:t xml:space="preserve">  </w:t>
            </w:r>
          </w:p>
        </w:tc>
        <w:tc>
          <w:tcPr>
            <w:tcW w:w="5143" w:type="dxa"/>
            <w:gridSpan w:val="3"/>
            <w:vMerge w:val="restart"/>
            <w:tcBorders>
              <w:top w:val="nil"/>
              <w:left w:val="single" w:sz="4" w:space="0" w:color="000000"/>
              <w:bottom w:val="single" w:sz="4" w:space="0" w:color="000000"/>
              <w:right w:val="single" w:sz="4" w:space="0" w:color="000000"/>
            </w:tcBorders>
          </w:tcPr>
          <w:p w:rsidR="00D000E9" w:rsidRPr="00236F4B" w:rsidRDefault="0003057C">
            <w:pPr>
              <w:spacing w:after="0" w:line="259" w:lineRule="auto"/>
              <w:ind w:left="26" w:right="0" w:firstLine="0"/>
              <w:jc w:val="left"/>
              <w:rPr>
                <w:rFonts w:ascii="Arial" w:hAnsi="Arial" w:cs="Arial"/>
              </w:rPr>
            </w:pPr>
            <w:r w:rsidRPr="00236F4B">
              <w:rPr>
                <w:rFonts w:ascii="Arial" w:hAnsi="Arial" w:cs="Arial"/>
              </w:rPr>
              <w:t xml:space="preserve">Por el traspaso a la cuenta específica por la depreciación acumulada de los activos adquiridos al cumplimiento total del contrato. </w:t>
            </w:r>
          </w:p>
        </w:tc>
      </w:tr>
      <w:tr w:rsidR="00D000E9" w:rsidRPr="00236F4B">
        <w:trPr>
          <w:trHeight w:val="310"/>
        </w:trPr>
        <w:tc>
          <w:tcPr>
            <w:tcW w:w="404" w:type="dxa"/>
            <w:tcBorders>
              <w:top w:val="single" w:sz="4" w:space="0" w:color="FFFFFF"/>
              <w:left w:val="single" w:sz="4" w:space="0" w:color="000000"/>
              <w:bottom w:val="single" w:sz="4" w:space="0" w:color="000000"/>
              <w:right w:val="single" w:sz="4" w:space="0" w:color="000000"/>
            </w:tcBorders>
          </w:tcPr>
          <w:p w:rsidR="00D000E9" w:rsidRPr="00236F4B" w:rsidRDefault="0003057C">
            <w:pPr>
              <w:spacing w:after="0" w:line="259" w:lineRule="auto"/>
              <w:ind w:left="5" w:right="0" w:firstLine="0"/>
              <w:jc w:val="center"/>
              <w:rPr>
                <w:rFonts w:ascii="Arial" w:hAnsi="Arial" w:cs="Arial"/>
              </w:rPr>
            </w:pPr>
            <w:r w:rsidRPr="00236F4B">
              <w:rPr>
                <w:rFonts w:ascii="Arial" w:hAnsi="Arial" w:cs="Arial"/>
                <w:b/>
              </w:rPr>
              <w:t xml:space="preserve">  </w:t>
            </w:r>
          </w:p>
        </w:tc>
        <w:tc>
          <w:tcPr>
            <w:tcW w:w="5069" w:type="dxa"/>
            <w:gridSpan w:val="3"/>
            <w:tcBorders>
              <w:top w:val="single" w:sz="4" w:space="0" w:color="FFFFFF"/>
              <w:left w:val="single" w:sz="4" w:space="0" w:color="000000"/>
              <w:bottom w:val="single" w:sz="4" w:space="0" w:color="000000"/>
              <w:right w:val="single" w:sz="4" w:space="0" w:color="000000"/>
            </w:tcBorders>
          </w:tcPr>
          <w:p w:rsidR="00D000E9" w:rsidRPr="00236F4B" w:rsidRDefault="0003057C">
            <w:pPr>
              <w:spacing w:after="0" w:line="259" w:lineRule="auto"/>
              <w:ind w:left="32" w:right="0" w:firstLine="0"/>
              <w:jc w:val="center"/>
              <w:rPr>
                <w:rFonts w:ascii="Arial" w:hAnsi="Arial" w:cs="Arial"/>
              </w:rPr>
            </w:pPr>
            <w:r w:rsidRPr="00236F4B">
              <w:rPr>
                <w:rFonts w:ascii="Arial" w:hAnsi="Arial" w:cs="Arial"/>
              </w:rPr>
              <w:t xml:space="preserve">  </w:t>
            </w:r>
          </w:p>
        </w:tc>
        <w:tc>
          <w:tcPr>
            <w:tcW w:w="0" w:type="auto"/>
            <w:vMerge/>
            <w:tcBorders>
              <w:top w:val="nil"/>
              <w:left w:val="single" w:sz="4" w:space="0" w:color="000000"/>
              <w:bottom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0" w:type="auto"/>
            <w:gridSpan w:val="3"/>
            <w:vMerge/>
            <w:tcBorders>
              <w:top w:val="nil"/>
              <w:left w:val="single" w:sz="4" w:space="0" w:color="000000"/>
              <w:bottom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r>
      <w:tr w:rsidR="00D000E9" w:rsidRPr="00236F4B">
        <w:trPr>
          <w:trHeight w:val="622"/>
        </w:trPr>
        <w:tc>
          <w:tcPr>
            <w:tcW w:w="11042" w:type="dxa"/>
            <w:gridSpan w:val="8"/>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b/>
              </w:rPr>
              <w:t>Su saldo representa</w:t>
            </w:r>
            <w:r w:rsidRPr="00236F4B">
              <w:rPr>
                <w:rFonts w:ascii="Arial" w:hAnsi="Arial" w:cs="Arial"/>
              </w:rPr>
              <w:t xml:space="preserve">: Disminución del valor nominal de bienes inmuebles, derivado de su uso o desgaste. Integra los montos acumulados de ejercicios fiscales anteriores. </w:t>
            </w:r>
          </w:p>
        </w:tc>
      </w:tr>
      <w:tr w:rsidR="00D000E9" w:rsidRPr="00236F4B">
        <w:trPr>
          <w:trHeight w:val="619"/>
        </w:trPr>
        <w:tc>
          <w:tcPr>
            <w:tcW w:w="11042" w:type="dxa"/>
            <w:gridSpan w:val="8"/>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b/>
              </w:rPr>
              <w:t xml:space="preserve">Observaciones: </w:t>
            </w:r>
          </w:p>
        </w:tc>
      </w:tr>
    </w:tbl>
    <w:p w:rsidR="00D000E9" w:rsidRPr="00236F4B" w:rsidRDefault="0003057C">
      <w:pPr>
        <w:spacing w:after="0" w:line="259" w:lineRule="auto"/>
        <w:ind w:left="0" w:right="0" w:firstLine="0"/>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p>
    <w:tbl>
      <w:tblPr>
        <w:tblStyle w:val="TableGrid"/>
        <w:tblW w:w="11042" w:type="dxa"/>
        <w:tblInd w:w="-44" w:type="dxa"/>
        <w:tblCellMar>
          <w:top w:w="41" w:type="dxa"/>
          <w:left w:w="44" w:type="dxa"/>
          <w:right w:w="41" w:type="dxa"/>
        </w:tblCellMar>
        <w:tblLook w:val="04A0" w:firstRow="1" w:lastRow="0" w:firstColumn="1" w:lastColumn="0" w:noHBand="0" w:noVBand="1"/>
      </w:tblPr>
      <w:tblGrid>
        <w:gridCol w:w="405"/>
        <w:gridCol w:w="1369"/>
        <w:gridCol w:w="1762"/>
        <w:gridCol w:w="1807"/>
        <w:gridCol w:w="599"/>
        <w:gridCol w:w="1428"/>
        <w:gridCol w:w="1875"/>
        <w:gridCol w:w="1797"/>
      </w:tblGrid>
      <w:tr w:rsidR="00D000E9" w:rsidRPr="00236F4B">
        <w:trPr>
          <w:trHeight w:val="610"/>
        </w:trPr>
        <w:tc>
          <w:tcPr>
            <w:tcW w:w="1787" w:type="dxa"/>
            <w:gridSpan w:val="2"/>
            <w:tcBorders>
              <w:top w:val="single" w:sz="4" w:space="0" w:color="000000"/>
              <w:left w:val="single" w:sz="4" w:space="0" w:color="000000"/>
              <w:bottom w:val="single" w:sz="4" w:space="0" w:color="000000"/>
              <w:right w:val="single" w:sz="4" w:space="0" w:color="000000"/>
            </w:tcBorders>
            <w:vAlign w:val="bottom"/>
          </w:tcPr>
          <w:p w:rsidR="00D000E9" w:rsidRPr="00236F4B" w:rsidRDefault="0003057C">
            <w:pPr>
              <w:spacing w:after="0" w:line="259" w:lineRule="auto"/>
              <w:ind w:left="346" w:right="0" w:firstLine="110"/>
              <w:jc w:val="left"/>
              <w:rPr>
                <w:rFonts w:ascii="Arial" w:hAnsi="Arial" w:cs="Arial"/>
              </w:rPr>
            </w:pPr>
            <w:r w:rsidRPr="00236F4B">
              <w:rPr>
                <w:rFonts w:ascii="Arial" w:hAnsi="Arial" w:cs="Arial"/>
                <w:b/>
              </w:rPr>
              <w:t xml:space="preserve">CUENTA CONTABLE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 w:firstLine="0"/>
              <w:jc w:val="center"/>
              <w:rPr>
                <w:rFonts w:ascii="Arial" w:hAnsi="Arial" w:cs="Arial"/>
              </w:rPr>
            </w:pPr>
            <w:r w:rsidRPr="00236F4B">
              <w:rPr>
                <w:rFonts w:ascii="Arial" w:hAnsi="Arial" w:cs="Arial"/>
                <w:b/>
              </w:rPr>
              <w:t xml:space="preserve">GÉNERO </w:t>
            </w:r>
          </w:p>
        </w:tc>
        <w:tc>
          <w:tcPr>
            <w:tcW w:w="1843"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3" w:firstLine="0"/>
              <w:jc w:val="center"/>
              <w:rPr>
                <w:rFonts w:ascii="Arial" w:hAnsi="Arial" w:cs="Arial"/>
              </w:rPr>
            </w:pPr>
            <w:r w:rsidRPr="00236F4B">
              <w:rPr>
                <w:rFonts w:ascii="Arial" w:hAnsi="Arial" w:cs="Arial"/>
                <w:b/>
              </w:rPr>
              <w:t xml:space="preserve">GRUPO </w:t>
            </w:r>
          </w:p>
        </w:tc>
        <w:tc>
          <w:tcPr>
            <w:tcW w:w="1863"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b/>
              </w:rPr>
              <w:t xml:space="preserve">RUBRO </w:t>
            </w:r>
          </w:p>
        </w:tc>
        <w:tc>
          <w:tcPr>
            <w:tcW w:w="1887"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1" w:firstLine="0"/>
              <w:jc w:val="center"/>
              <w:rPr>
                <w:rFonts w:ascii="Arial" w:hAnsi="Arial" w:cs="Arial"/>
              </w:rPr>
            </w:pPr>
            <w:r w:rsidRPr="00236F4B">
              <w:rPr>
                <w:rFonts w:ascii="Arial" w:hAnsi="Arial" w:cs="Arial"/>
                <w:b/>
              </w:rPr>
              <w:t xml:space="preserve">CUENTA </w:t>
            </w:r>
          </w:p>
        </w:tc>
        <w:tc>
          <w:tcPr>
            <w:tcW w:w="181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21" w:right="0" w:firstLine="0"/>
              <w:jc w:val="center"/>
              <w:rPr>
                <w:rFonts w:ascii="Arial" w:hAnsi="Arial" w:cs="Arial"/>
              </w:rPr>
            </w:pPr>
            <w:r w:rsidRPr="00236F4B">
              <w:rPr>
                <w:rFonts w:ascii="Arial" w:hAnsi="Arial" w:cs="Arial"/>
                <w:b/>
              </w:rPr>
              <w:t xml:space="preserve">NATURALEZA </w:t>
            </w:r>
          </w:p>
        </w:tc>
      </w:tr>
      <w:tr w:rsidR="00D000E9" w:rsidRPr="00236F4B">
        <w:trPr>
          <w:trHeight w:val="1354"/>
        </w:trPr>
        <w:tc>
          <w:tcPr>
            <w:tcW w:w="1787"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33" w:firstLine="0"/>
              <w:jc w:val="center"/>
              <w:rPr>
                <w:rFonts w:ascii="Arial" w:hAnsi="Arial" w:cs="Arial"/>
              </w:rPr>
            </w:pPr>
            <w:r w:rsidRPr="00236F4B">
              <w:rPr>
                <w:rFonts w:ascii="Arial" w:hAnsi="Arial" w:cs="Arial"/>
              </w:rPr>
              <w:lastRenderedPageBreak/>
              <w:t xml:space="preserve">1.2.6.2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1" w:firstLine="0"/>
              <w:jc w:val="center"/>
              <w:rPr>
                <w:rFonts w:ascii="Arial" w:hAnsi="Arial" w:cs="Arial"/>
              </w:rPr>
            </w:pPr>
            <w:r w:rsidRPr="00236F4B">
              <w:rPr>
                <w:rFonts w:ascii="Arial" w:hAnsi="Arial" w:cs="Arial"/>
              </w:rPr>
              <w:t xml:space="preserve">ACTIVO </w:t>
            </w:r>
          </w:p>
        </w:tc>
        <w:tc>
          <w:tcPr>
            <w:tcW w:w="1843"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ACTIVO NO CIRCULANTE </w:t>
            </w:r>
          </w:p>
        </w:tc>
        <w:tc>
          <w:tcPr>
            <w:tcW w:w="1863" w:type="dxa"/>
            <w:gridSpan w:val="2"/>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4" w:firstLine="0"/>
              <w:jc w:val="center"/>
              <w:rPr>
                <w:rFonts w:ascii="Arial" w:hAnsi="Arial" w:cs="Arial"/>
              </w:rPr>
            </w:pPr>
            <w:r w:rsidRPr="00236F4B">
              <w:rPr>
                <w:rFonts w:ascii="Arial" w:hAnsi="Arial" w:cs="Arial"/>
              </w:rPr>
              <w:t xml:space="preserve">DEPRECIACIÓN </w:t>
            </w:r>
          </w:p>
          <w:p w:rsidR="00D000E9" w:rsidRPr="00236F4B" w:rsidRDefault="0003057C">
            <w:pPr>
              <w:spacing w:after="0" w:line="259" w:lineRule="auto"/>
              <w:ind w:left="0" w:right="7" w:firstLine="0"/>
              <w:jc w:val="center"/>
              <w:rPr>
                <w:rFonts w:ascii="Arial" w:hAnsi="Arial" w:cs="Arial"/>
              </w:rPr>
            </w:pPr>
            <w:r w:rsidRPr="00236F4B">
              <w:rPr>
                <w:rFonts w:ascii="Arial" w:hAnsi="Arial" w:cs="Arial"/>
              </w:rPr>
              <w:t xml:space="preserve">DETERIORO Y </w:t>
            </w:r>
          </w:p>
          <w:p w:rsidR="00D000E9" w:rsidRPr="00236F4B" w:rsidRDefault="0003057C">
            <w:pPr>
              <w:spacing w:after="0" w:line="259" w:lineRule="auto"/>
              <w:ind w:left="170" w:right="0" w:firstLine="0"/>
              <w:jc w:val="left"/>
              <w:rPr>
                <w:rFonts w:ascii="Arial" w:hAnsi="Arial" w:cs="Arial"/>
              </w:rPr>
            </w:pPr>
            <w:r w:rsidRPr="00236F4B">
              <w:rPr>
                <w:rFonts w:ascii="Arial" w:hAnsi="Arial" w:cs="Arial"/>
              </w:rPr>
              <w:t xml:space="preserve">AMORTIZACIÓN </w:t>
            </w:r>
          </w:p>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ACUMULADA DE BIENES </w:t>
            </w:r>
          </w:p>
        </w:tc>
        <w:tc>
          <w:tcPr>
            <w:tcW w:w="1887"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 w:firstLine="0"/>
              <w:jc w:val="center"/>
              <w:rPr>
                <w:rFonts w:ascii="Arial" w:hAnsi="Arial" w:cs="Arial"/>
              </w:rPr>
            </w:pPr>
            <w:r w:rsidRPr="00236F4B">
              <w:rPr>
                <w:rFonts w:ascii="Arial" w:hAnsi="Arial" w:cs="Arial"/>
              </w:rPr>
              <w:t xml:space="preserve">DEPRECIACIÓN </w:t>
            </w:r>
          </w:p>
          <w:p w:rsidR="00D000E9" w:rsidRPr="00236F4B" w:rsidRDefault="0003057C">
            <w:pPr>
              <w:spacing w:after="0" w:line="259" w:lineRule="auto"/>
              <w:ind w:left="153" w:right="0" w:firstLine="0"/>
              <w:jc w:val="left"/>
              <w:rPr>
                <w:rFonts w:ascii="Arial" w:hAnsi="Arial" w:cs="Arial"/>
              </w:rPr>
            </w:pPr>
            <w:r w:rsidRPr="00236F4B">
              <w:rPr>
                <w:rFonts w:ascii="Arial" w:hAnsi="Arial" w:cs="Arial"/>
              </w:rPr>
              <w:t xml:space="preserve">ACUMULADA DE </w:t>
            </w:r>
          </w:p>
          <w:p w:rsidR="00D000E9" w:rsidRPr="00236F4B" w:rsidRDefault="0003057C">
            <w:pPr>
              <w:spacing w:after="0" w:line="259" w:lineRule="auto"/>
              <w:ind w:left="129" w:right="0" w:firstLine="0"/>
              <w:jc w:val="left"/>
              <w:rPr>
                <w:rFonts w:ascii="Arial" w:hAnsi="Arial" w:cs="Arial"/>
              </w:rPr>
            </w:pPr>
            <w:r w:rsidRPr="00236F4B">
              <w:rPr>
                <w:rFonts w:ascii="Arial" w:hAnsi="Arial" w:cs="Arial"/>
              </w:rPr>
              <w:t xml:space="preserve">BIENES MUEBLES </w:t>
            </w:r>
          </w:p>
        </w:tc>
        <w:tc>
          <w:tcPr>
            <w:tcW w:w="181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22" w:right="0" w:firstLine="0"/>
              <w:jc w:val="center"/>
              <w:rPr>
                <w:rFonts w:ascii="Arial" w:hAnsi="Arial" w:cs="Arial"/>
              </w:rPr>
            </w:pPr>
            <w:r w:rsidRPr="00236F4B">
              <w:rPr>
                <w:rFonts w:ascii="Arial" w:hAnsi="Arial" w:cs="Arial"/>
              </w:rPr>
              <w:t xml:space="preserve">ACREEDORA </w:t>
            </w:r>
          </w:p>
        </w:tc>
      </w:tr>
      <w:tr w:rsidR="00D000E9" w:rsidRPr="00236F4B">
        <w:trPr>
          <w:trHeight w:val="310"/>
        </w:trPr>
        <w:tc>
          <w:tcPr>
            <w:tcW w:w="404"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b/>
              </w:rPr>
              <w:t xml:space="preserve">No </w:t>
            </w:r>
          </w:p>
        </w:tc>
        <w:tc>
          <w:tcPr>
            <w:tcW w:w="5069" w:type="dxa"/>
            <w:gridSpan w:val="3"/>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1" w:firstLine="0"/>
              <w:jc w:val="center"/>
              <w:rPr>
                <w:rFonts w:ascii="Arial" w:hAnsi="Arial" w:cs="Arial"/>
              </w:rPr>
            </w:pPr>
            <w:r w:rsidRPr="00236F4B">
              <w:rPr>
                <w:rFonts w:ascii="Arial" w:hAnsi="Arial" w:cs="Arial"/>
                <w:b/>
              </w:rPr>
              <w:t xml:space="preserve">CARGO </w:t>
            </w:r>
          </w:p>
        </w:tc>
        <w:tc>
          <w:tcPr>
            <w:tcW w:w="425"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26" w:right="0" w:firstLine="0"/>
              <w:rPr>
                <w:rFonts w:ascii="Arial" w:hAnsi="Arial" w:cs="Arial"/>
              </w:rPr>
            </w:pPr>
            <w:r w:rsidRPr="00236F4B">
              <w:rPr>
                <w:rFonts w:ascii="Arial" w:hAnsi="Arial" w:cs="Arial"/>
                <w:b/>
              </w:rPr>
              <w:t xml:space="preserve">No </w:t>
            </w:r>
          </w:p>
        </w:tc>
        <w:tc>
          <w:tcPr>
            <w:tcW w:w="5143" w:type="dxa"/>
            <w:gridSpan w:val="3"/>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21" w:right="0" w:firstLine="0"/>
              <w:jc w:val="center"/>
              <w:rPr>
                <w:rFonts w:ascii="Arial" w:hAnsi="Arial" w:cs="Arial"/>
              </w:rPr>
            </w:pPr>
            <w:r w:rsidRPr="00236F4B">
              <w:rPr>
                <w:rFonts w:ascii="Arial" w:hAnsi="Arial" w:cs="Arial"/>
                <w:b/>
              </w:rPr>
              <w:t xml:space="preserve">ABONO </w:t>
            </w:r>
          </w:p>
        </w:tc>
      </w:tr>
      <w:tr w:rsidR="00D000E9" w:rsidRPr="00236F4B">
        <w:trPr>
          <w:trHeight w:val="753"/>
        </w:trPr>
        <w:tc>
          <w:tcPr>
            <w:tcW w:w="404" w:type="dxa"/>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1 </w:t>
            </w:r>
          </w:p>
        </w:tc>
        <w:tc>
          <w:tcPr>
            <w:tcW w:w="5069" w:type="dxa"/>
            <w:gridSpan w:val="3"/>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28" w:right="0" w:firstLine="0"/>
              <w:jc w:val="left"/>
              <w:rPr>
                <w:rFonts w:ascii="Arial" w:hAnsi="Arial" w:cs="Arial"/>
              </w:rPr>
            </w:pPr>
            <w:r w:rsidRPr="00236F4B">
              <w:rPr>
                <w:rFonts w:ascii="Arial" w:hAnsi="Arial" w:cs="Arial"/>
              </w:rPr>
              <w:t xml:space="preserve">Por la entrega a terceros de bienes muebles donados por el ente público. </w:t>
            </w:r>
          </w:p>
        </w:tc>
        <w:tc>
          <w:tcPr>
            <w:tcW w:w="425" w:type="dxa"/>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113" w:right="0" w:firstLine="0"/>
              <w:jc w:val="left"/>
              <w:rPr>
                <w:rFonts w:ascii="Arial" w:hAnsi="Arial" w:cs="Arial"/>
              </w:rPr>
            </w:pPr>
            <w:r w:rsidRPr="00236F4B">
              <w:rPr>
                <w:rFonts w:ascii="Arial" w:hAnsi="Arial" w:cs="Arial"/>
                <w:b/>
              </w:rPr>
              <w:t xml:space="preserve">1 </w:t>
            </w:r>
          </w:p>
        </w:tc>
        <w:tc>
          <w:tcPr>
            <w:tcW w:w="5143" w:type="dxa"/>
            <w:gridSpan w:val="3"/>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26" w:right="0" w:firstLine="0"/>
              <w:jc w:val="left"/>
              <w:rPr>
                <w:rFonts w:ascii="Arial" w:hAnsi="Arial" w:cs="Arial"/>
              </w:rPr>
            </w:pPr>
            <w:r w:rsidRPr="00236F4B">
              <w:rPr>
                <w:rFonts w:ascii="Arial" w:hAnsi="Arial" w:cs="Arial"/>
              </w:rPr>
              <w:t xml:space="preserve">Por la apertura de libros.  </w:t>
            </w:r>
          </w:p>
        </w:tc>
      </w:tr>
      <w:tr w:rsidR="00D000E9" w:rsidRPr="00236F4B">
        <w:trPr>
          <w:trHeight w:val="911"/>
        </w:trPr>
        <w:tc>
          <w:tcPr>
            <w:tcW w:w="404" w:type="dxa"/>
            <w:tcBorders>
              <w:top w:val="nil"/>
              <w:left w:val="single" w:sz="4" w:space="0" w:color="000000"/>
              <w:bottom w:val="nil"/>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2 </w:t>
            </w:r>
          </w:p>
        </w:tc>
        <w:tc>
          <w:tcPr>
            <w:tcW w:w="5069" w:type="dxa"/>
            <w:gridSpan w:val="3"/>
            <w:tcBorders>
              <w:top w:val="nil"/>
              <w:left w:val="single" w:sz="4" w:space="0" w:color="000000"/>
              <w:bottom w:val="nil"/>
              <w:right w:val="single" w:sz="4" w:space="0" w:color="000000"/>
            </w:tcBorders>
          </w:tcPr>
          <w:p w:rsidR="00D000E9" w:rsidRPr="00236F4B" w:rsidRDefault="0003057C">
            <w:pPr>
              <w:spacing w:after="0" w:line="259" w:lineRule="auto"/>
              <w:ind w:left="28" w:right="0" w:firstLine="0"/>
              <w:jc w:val="left"/>
              <w:rPr>
                <w:rFonts w:ascii="Arial" w:hAnsi="Arial" w:cs="Arial"/>
              </w:rPr>
            </w:pPr>
            <w:r w:rsidRPr="00236F4B">
              <w:rPr>
                <w:rFonts w:ascii="Arial" w:hAnsi="Arial" w:cs="Arial"/>
              </w:rPr>
              <w:t xml:space="preserve">Por la baja de bienes muebles. </w:t>
            </w:r>
          </w:p>
        </w:tc>
        <w:tc>
          <w:tcPr>
            <w:tcW w:w="425" w:type="dxa"/>
            <w:tcBorders>
              <w:top w:val="nil"/>
              <w:left w:val="single" w:sz="4" w:space="0" w:color="000000"/>
              <w:bottom w:val="nil"/>
              <w:right w:val="single" w:sz="4" w:space="0" w:color="000000"/>
            </w:tcBorders>
          </w:tcPr>
          <w:p w:rsidR="00D000E9" w:rsidRPr="00236F4B" w:rsidRDefault="0003057C">
            <w:pPr>
              <w:spacing w:after="0" w:line="259" w:lineRule="auto"/>
              <w:ind w:left="113" w:right="0" w:firstLine="0"/>
              <w:jc w:val="left"/>
              <w:rPr>
                <w:rFonts w:ascii="Arial" w:hAnsi="Arial" w:cs="Arial"/>
              </w:rPr>
            </w:pPr>
            <w:r w:rsidRPr="00236F4B">
              <w:rPr>
                <w:rFonts w:ascii="Arial" w:hAnsi="Arial" w:cs="Arial"/>
                <w:b/>
              </w:rPr>
              <w:t xml:space="preserve">2 </w:t>
            </w:r>
          </w:p>
        </w:tc>
        <w:tc>
          <w:tcPr>
            <w:tcW w:w="5143" w:type="dxa"/>
            <w:gridSpan w:val="3"/>
            <w:tcBorders>
              <w:top w:val="nil"/>
              <w:left w:val="single" w:sz="4" w:space="0" w:color="000000"/>
              <w:bottom w:val="nil"/>
              <w:right w:val="single" w:sz="4" w:space="0" w:color="000000"/>
            </w:tcBorders>
            <w:vAlign w:val="center"/>
          </w:tcPr>
          <w:p w:rsidR="00D000E9" w:rsidRPr="00236F4B" w:rsidRDefault="0003057C">
            <w:pPr>
              <w:spacing w:after="0" w:line="259" w:lineRule="auto"/>
              <w:ind w:left="26" w:right="0" w:firstLine="0"/>
              <w:jc w:val="left"/>
              <w:rPr>
                <w:rFonts w:ascii="Arial" w:hAnsi="Arial" w:cs="Arial"/>
              </w:rPr>
            </w:pPr>
            <w:r w:rsidRPr="00236F4B">
              <w:rPr>
                <w:rFonts w:ascii="Arial" w:hAnsi="Arial" w:cs="Arial"/>
              </w:rPr>
              <w:t xml:space="preserve">Por el traspaso de saldos de las cuentas del ejercicio inmediato anterior. </w:t>
            </w:r>
          </w:p>
        </w:tc>
      </w:tr>
      <w:tr w:rsidR="00D000E9" w:rsidRPr="00236F4B">
        <w:trPr>
          <w:trHeight w:val="462"/>
        </w:trPr>
        <w:tc>
          <w:tcPr>
            <w:tcW w:w="404" w:type="dxa"/>
            <w:tcBorders>
              <w:top w:val="nil"/>
              <w:left w:val="single" w:sz="4" w:space="0" w:color="000000"/>
              <w:bottom w:val="nil"/>
              <w:right w:val="single" w:sz="4" w:space="0" w:color="000000"/>
            </w:tcBorders>
            <w:vAlign w:val="bottom"/>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3 </w:t>
            </w:r>
          </w:p>
        </w:tc>
        <w:tc>
          <w:tcPr>
            <w:tcW w:w="5069" w:type="dxa"/>
            <w:gridSpan w:val="3"/>
            <w:tcBorders>
              <w:top w:val="nil"/>
              <w:left w:val="single" w:sz="4" w:space="0" w:color="000000"/>
              <w:bottom w:val="nil"/>
              <w:right w:val="single" w:sz="4" w:space="0" w:color="000000"/>
            </w:tcBorders>
            <w:vAlign w:val="bottom"/>
          </w:tcPr>
          <w:p w:rsidR="00D000E9" w:rsidRPr="00236F4B" w:rsidRDefault="0003057C">
            <w:pPr>
              <w:spacing w:after="0" w:line="259" w:lineRule="auto"/>
              <w:ind w:left="28" w:right="0" w:firstLine="0"/>
              <w:jc w:val="left"/>
              <w:rPr>
                <w:rFonts w:ascii="Arial" w:hAnsi="Arial" w:cs="Arial"/>
              </w:rPr>
            </w:pPr>
            <w:r w:rsidRPr="00236F4B">
              <w:rPr>
                <w:rFonts w:ascii="Arial" w:hAnsi="Arial" w:cs="Arial"/>
              </w:rPr>
              <w:t xml:space="preserve">Por las responsabilidades fincadas que afectan al </w:t>
            </w:r>
          </w:p>
        </w:tc>
        <w:tc>
          <w:tcPr>
            <w:tcW w:w="425" w:type="dxa"/>
            <w:tcBorders>
              <w:top w:val="nil"/>
              <w:left w:val="single" w:sz="4" w:space="0" w:color="000000"/>
              <w:bottom w:val="nil"/>
              <w:right w:val="single" w:sz="4" w:space="0" w:color="000000"/>
            </w:tcBorders>
            <w:vAlign w:val="bottom"/>
          </w:tcPr>
          <w:p w:rsidR="00D000E9" w:rsidRPr="00236F4B" w:rsidRDefault="0003057C">
            <w:pPr>
              <w:spacing w:after="0" w:line="259" w:lineRule="auto"/>
              <w:ind w:left="113" w:right="0" w:firstLine="0"/>
              <w:jc w:val="left"/>
              <w:rPr>
                <w:rFonts w:ascii="Arial" w:hAnsi="Arial" w:cs="Arial"/>
              </w:rPr>
            </w:pPr>
            <w:r w:rsidRPr="00236F4B">
              <w:rPr>
                <w:rFonts w:ascii="Arial" w:hAnsi="Arial" w:cs="Arial"/>
                <w:b/>
              </w:rPr>
              <w:t xml:space="preserve">3 </w:t>
            </w:r>
          </w:p>
        </w:tc>
        <w:tc>
          <w:tcPr>
            <w:tcW w:w="5143" w:type="dxa"/>
            <w:gridSpan w:val="3"/>
            <w:tcBorders>
              <w:top w:val="nil"/>
              <w:left w:val="single" w:sz="4" w:space="0" w:color="000000"/>
              <w:bottom w:val="nil"/>
              <w:right w:val="single" w:sz="4" w:space="0" w:color="000000"/>
            </w:tcBorders>
            <w:vAlign w:val="bottom"/>
          </w:tcPr>
          <w:p w:rsidR="00D000E9" w:rsidRPr="00236F4B" w:rsidRDefault="0003057C">
            <w:pPr>
              <w:spacing w:after="0" w:line="259" w:lineRule="auto"/>
              <w:ind w:left="26" w:right="0" w:firstLine="0"/>
              <w:jc w:val="left"/>
              <w:rPr>
                <w:rFonts w:ascii="Arial" w:hAnsi="Arial" w:cs="Arial"/>
              </w:rPr>
            </w:pPr>
            <w:r w:rsidRPr="00236F4B">
              <w:rPr>
                <w:rFonts w:ascii="Arial" w:hAnsi="Arial" w:cs="Arial"/>
              </w:rPr>
              <w:t xml:space="preserve">Por la depreciación o deterioro de los activos no </w:t>
            </w:r>
          </w:p>
        </w:tc>
      </w:tr>
      <w:tr w:rsidR="00D000E9" w:rsidRPr="00236F4B">
        <w:trPr>
          <w:trHeight w:val="300"/>
        </w:trPr>
        <w:tc>
          <w:tcPr>
            <w:tcW w:w="404" w:type="dxa"/>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5069" w:type="dxa"/>
            <w:gridSpan w:val="3"/>
            <w:vMerge w:val="restart"/>
            <w:tcBorders>
              <w:top w:val="nil"/>
              <w:left w:val="single" w:sz="4" w:space="0" w:color="000000"/>
              <w:bottom w:val="single" w:sz="4" w:space="0" w:color="000000"/>
              <w:right w:val="single" w:sz="4" w:space="0" w:color="000000"/>
            </w:tcBorders>
          </w:tcPr>
          <w:p w:rsidR="00D000E9" w:rsidRPr="00236F4B" w:rsidRDefault="0003057C">
            <w:pPr>
              <w:spacing w:after="362" w:line="239" w:lineRule="auto"/>
              <w:ind w:left="28" w:right="0" w:firstLine="0"/>
              <w:jc w:val="left"/>
              <w:rPr>
                <w:rFonts w:ascii="Arial" w:hAnsi="Arial" w:cs="Arial"/>
              </w:rPr>
            </w:pPr>
            <w:r w:rsidRPr="00236F4B">
              <w:rPr>
                <w:rFonts w:ascii="Arial" w:hAnsi="Arial" w:cs="Arial"/>
              </w:rPr>
              <w:t xml:space="preserve">patrimonio del ente público, derivadas del extravío o robo de bienes. </w:t>
            </w:r>
          </w:p>
          <w:p w:rsidR="00D000E9" w:rsidRPr="00236F4B" w:rsidRDefault="0003057C">
            <w:pPr>
              <w:spacing w:after="909" w:line="259" w:lineRule="auto"/>
              <w:ind w:left="28" w:right="0" w:firstLine="0"/>
              <w:jc w:val="left"/>
              <w:rPr>
                <w:rFonts w:ascii="Arial" w:hAnsi="Arial" w:cs="Arial"/>
              </w:rPr>
            </w:pPr>
            <w:r w:rsidRPr="00236F4B">
              <w:rPr>
                <w:rFonts w:ascii="Arial" w:hAnsi="Arial" w:cs="Arial"/>
              </w:rPr>
              <w:t xml:space="preserve">Por el cierre de libros al final del ejercicio. </w:t>
            </w:r>
          </w:p>
          <w:p w:rsidR="00D000E9" w:rsidRPr="00236F4B" w:rsidRDefault="0003057C">
            <w:pPr>
              <w:spacing w:after="0" w:line="259" w:lineRule="auto"/>
              <w:ind w:left="28" w:right="0" w:firstLine="0"/>
              <w:jc w:val="left"/>
              <w:rPr>
                <w:rFonts w:ascii="Arial" w:hAnsi="Arial" w:cs="Arial"/>
              </w:rPr>
            </w:pPr>
            <w:r w:rsidRPr="00236F4B">
              <w:rPr>
                <w:rFonts w:ascii="Arial" w:hAnsi="Arial" w:cs="Arial"/>
              </w:rPr>
              <w:t xml:space="preserve">  </w:t>
            </w:r>
          </w:p>
        </w:tc>
        <w:tc>
          <w:tcPr>
            <w:tcW w:w="425" w:type="dxa"/>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5143" w:type="dxa"/>
            <w:gridSpan w:val="3"/>
            <w:vMerge w:val="restart"/>
            <w:tcBorders>
              <w:top w:val="nil"/>
              <w:left w:val="single" w:sz="4" w:space="0" w:color="000000"/>
              <w:bottom w:val="single" w:sz="4" w:space="0" w:color="000000"/>
              <w:right w:val="single" w:sz="4" w:space="0" w:color="000000"/>
            </w:tcBorders>
          </w:tcPr>
          <w:p w:rsidR="00D000E9" w:rsidRPr="00236F4B" w:rsidRDefault="0003057C">
            <w:pPr>
              <w:spacing w:after="609" w:line="259" w:lineRule="auto"/>
              <w:ind w:left="26" w:right="0" w:firstLine="0"/>
              <w:jc w:val="left"/>
              <w:rPr>
                <w:rFonts w:ascii="Arial" w:hAnsi="Arial" w:cs="Arial"/>
              </w:rPr>
            </w:pPr>
            <w:r w:rsidRPr="00236F4B">
              <w:rPr>
                <w:rFonts w:ascii="Arial" w:hAnsi="Arial" w:cs="Arial"/>
              </w:rPr>
              <w:t xml:space="preserve">circulantes, con afectación a resultados de gasto. </w:t>
            </w:r>
          </w:p>
          <w:p w:rsidR="00D000E9" w:rsidRPr="00236F4B" w:rsidRDefault="0003057C">
            <w:pPr>
              <w:spacing w:after="394" w:line="239" w:lineRule="auto"/>
              <w:ind w:left="26" w:right="0" w:firstLine="0"/>
              <w:jc w:val="left"/>
              <w:rPr>
                <w:rFonts w:ascii="Arial" w:hAnsi="Arial" w:cs="Arial"/>
              </w:rPr>
            </w:pPr>
            <w:r w:rsidRPr="00236F4B">
              <w:rPr>
                <w:rFonts w:ascii="Arial" w:hAnsi="Arial" w:cs="Arial"/>
              </w:rPr>
              <w:t xml:space="preserve">Por el traspaso a la cuenta específica por la depreciación acumulada de los activos adquiridos al cumplimiento total del contrato. </w:t>
            </w:r>
          </w:p>
          <w:p w:rsidR="00D000E9" w:rsidRPr="00236F4B" w:rsidRDefault="0003057C">
            <w:pPr>
              <w:spacing w:after="0" w:line="259" w:lineRule="auto"/>
              <w:ind w:left="26" w:right="0" w:firstLine="0"/>
              <w:jc w:val="left"/>
              <w:rPr>
                <w:rFonts w:ascii="Arial" w:hAnsi="Arial" w:cs="Arial"/>
              </w:rPr>
            </w:pPr>
            <w:r w:rsidRPr="00236F4B">
              <w:rPr>
                <w:rFonts w:ascii="Arial" w:hAnsi="Arial" w:cs="Arial"/>
              </w:rPr>
              <w:t xml:space="preserve">  </w:t>
            </w:r>
          </w:p>
        </w:tc>
      </w:tr>
      <w:tr w:rsidR="00D000E9" w:rsidRPr="00236F4B">
        <w:trPr>
          <w:trHeight w:val="600"/>
        </w:trPr>
        <w:tc>
          <w:tcPr>
            <w:tcW w:w="404" w:type="dxa"/>
            <w:tcBorders>
              <w:top w:val="nil"/>
              <w:left w:val="single" w:sz="4" w:space="0" w:color="000000"/>
              <w:bottom w:val="nil"/>
              <w:right w:val="single" w:sz="4" w:space="0" w:color="000000"/>
            </w:tcBorders>
            <w:shd w:val="clear" w:color="auto" w:fill="FFFFFF"/>
          </w:tcPr>
          <w:p w:rsidR="00D000E9" w:rsidRPr="00236F4B" w:rsidRDefault="00D000E9">
            <w:pPr>
              <w:spacing w:after="160" w:line="259" w:lineRule="auto"/>
              <w:ind w:left="0" w:right="0" w:firstLine="0"/>
              <w:jc w:val="left"/>
              <w:rPr>
                <w:rFonts w:ascii="Arial" w:hAnsi="Arial" w:cs="Arial"/>
              </w:rPr>
            </w:pPr>
          </w:p>
        </w:tc>
        <w:tc>
          <w:tcPr>
            <w:tcW w:w="0" w:type="auto"/>
            <w:gridSpan w:val="3"/>
            <w:vMerge/>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425" w:type="dxa"/>
            <w:tcBorders>
              <w:top w:val="nil"/>
              <w:left w:val="single" w:sz="4" w:space="0" w:color="000000"/>
              <w:bottom w:val="nil"/>
              <w:right w:val="single" w:sz="4" w:space="0" w:color="000000"/>
            </w:tcBorders>
            <w:shd w:val="clear" w:color="auto" w:fill="FFFFFF"/>
          </w:tcPr>
          <w:p w:rsidR="00D000E9" w:rsidRPr="00236F4B" w:rsidRDefault="00D000E9">
            <w:pPr>
              <w:spacing w:after="160" w:line="259" w:lineRule="auto"/>
              <w:ind w:left="0" w:right="0" w:firstLine="0"/>
              <w:jc w:val="left"/>
              <w:rPr>
                <w:rFonts w:ascii="Arial" w:hAnsi="Arial" w:cs="Arial"/>
              </w:rPr>
            </w:pPr>
          </w:p>
        </w:tc>
        <w:tc>
          <w:tcPr>
            <w:tcW w:w="0" w:type="auto"/>
            <w:gridSpan w:val="3"/>
            <w:vMerge/>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r>
      <w:tr w:rsidR="00D000E9" w:rsidRPr="00236F4B">
        <w:trPr>
          <w:trHeight w:val="1505"/>
        </w:trPr>
        <w:tc>
          <w:tcPr>
            <w:tcW w:w="404" w:type="dxa"/>
            <w:tcBorders>
              <w:top w:val="nil"/>
              <w:left w:val="single" w:sz="4" w:space="0" w:color="000000"/>
              <w:bottom w:val="single" w:sz="4" w:space="0" w:color="000000"/>
              <w:right w:val="single" w:sz="4" w:space="0" w:color="000000"/>
            </w:tcBorders>
          </w:tcPr>
          <w:p w:rsidR="00D000E9" w:rsidRPr="00236F4B" w:rsidRDefault="0003057C">
            <w:pPr>
              <w:spacing w:after="909" w:line="259" w:lineRule="auto"/>
              <w:ind w:left="89" w:right="0" w:firstLine="0"/>
              <w:jc w:val="left"/>
              <w:rPr>
                <w:rFonts w:ascii="Arial" w:hAnsi="Arial" w:cs="Arial"/>
              </w:rPr>
            </w:pPr>
            <w:r w:rsidRPr="00236F4B">
              <w:rPr>
                <w:rFonts w:ascii="Arial" w:hAnsi="Arial" w:cs="Arial"/>
                <w:b/>
              </w:rPr>
              <w:t xml:space="preserve">4 </w:t>
            </w:r>
          </w:p>
          <w:p w:rsidR="00D000E9" w:rsidRPr="00236F4B" w:rsidRDefault="0003057C">
            <w:pPr>
              <w:spacing w:after="0" w:line="259" w:lineRule="auto"/>
              <w:ind w:left="88" w:right="0" w:firstLine="0"/>
              <w:jc w:val="center"/>
              <w:rPr>
                <w:rFonts w:ascii="Arial" w:hAnsi="Arial" w:cs="Arial"/>
              </w:rPr>
            </w:pPr>
            <w:r w:rsidRPr="00236F4B">
              <w:rPr>
                <w:rFonts w:ascii="Arial" w:hAnsi="Arial" w:cs="Arial"/>
                <w:b/>
              </w:rPr>
              <w:t xml:space="preserve">  </w:t>
            </w:r>
          </w:p>
        </w:tc>
        <w:tc>
          <w:tcPr>
            <w:tcW w:w="0" w:type="auto"/>
            <w:gridSpan w:val="3"/>
            <w:vMerge/>
            <w:tcBorders>
              <w:top w:val="nil"/>
              <w:left w:val="single" w:sz="4" w:space="0" w:color="000000"/>
              <w:bottom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425" w:type="dxa"/>
            <w:tcBorders>
              <w:top w:val="nil"/>
              <w:left w:val="single" w:sz="4" w:space="0" w:color="000000"/>
              <w:bottom w:val="single" w:sz="4" w:space="0" w:color="000000"/>
              <w:right w:val="single" w:sz="4" w:space="0" w:color="000000"/>
            </w:tcBorders>
          </w:tcPr>
          <w:p w:rsidR="00D000E9" w:rsidRPr="00236F4B" w:rsidRDefault="0003057C">
            <w:pPr>
              <w:spacing w:after="909" w:line="259" w:lineRule="auto"/>
              <w:ind w:left="113" w:right="0" w:firstLine="0"/>
              <w:jc w:val="left"/>
              <w:rPr>
                <w:rFonts w:ascii="Arial" w:hAnsi="Arial" w:cs="Arial"/>
              </w:rPr>
            </w:pPr>
            <w:r w:rsidRPr="00236F4B">
              <w:rPr>
                <w:rFonts w:ascii="Arial" w:hAnsi="Arial" w:cs="Arial"/>
                <w:b/>
              </w:rPr>
              <w:t xml:space="preserve">4 </w:t>
            </w:r>
          </w:p>
          <w:p w:rsidR="00D000E9" w:rsidRPr="00236F4B" w:rsidRDefault="0003057C">
            <w:pPr>
              <w:spacing w:after="0" w:line="259" w:lineRule="auto"/>
              <w:ind w:left="115" w:right="0" w:firstLine="0"/>
              <w:jc w:val="center"/>
              <w:rPr>
                <w:rFonts w:ascii="Arial" w:hAnsi="Arial" w:cs="Arial"/>
              </w:rPr>
            </w:pPr>
            <w:r w:rsidRPr="00236F4B">
              <w:rPr>
                <w:rFonts w:ascii="Arial" w:hAnsi="Arial" w:cs="Arial"/>
                <w:b/>
              </w:rPr>
              <w:t xml:space="preserve">  </w:t>
            </w:r>
          </w:p>
        </w:tc>
        <w:tc>
          <w:tcPr>
            <w:tcW w:w="0" w:type="auto"/>
            <w:gridSpan w:val="3"/>
            <w:vMerge/>
            <w:tcBorders>
              <w:top w:val="nil"/>
              <w:left w:val="single" w:sz="4" w:space="0" w:color="000000"/>
              <w:bottom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r>
      <w:tr w:rsidR="00D000E9" w:rsidRPr="00236F4B">
        <w:trPr>
          <w:trHeight w:val="619"/>
        </w:trPr>
        <w:tc>
          <w:tcPr>
            <w:tcW w:w="11042" w:type="dxa"/>
            <w:gridSpan w:val="8"/>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b/>
              </w:rPr>
              <w:t>Su saldo representa</w:t>
            </w:r>
            <w:r w:rsidRPr="00236F4B">
              <w:rPr>
                <w:rFonts w:ascii="Arial" w:hAnsi="Arial" w:cs="Arial"/>
              </w:rPr>
              <w:t xml:space="preserve">: Disminución del valor nominal de los bienes muebles, derivado de su uso o desgaste. Integra los montos acumulados de ejercicios fiscales anteriores. </w:t>
            </w:r>
          </w:p>
        </w:tc>
      </w:tr>
      <w:tr w:rsidR="00D000E9" w:rsidRPr="00236F4B">
        <w:trPr>
          <w:trHeight w:val="622"/>
        </w:trPr>
        <w:tc>
          <w:tcPr>
            <w:tcW w:w="11042" w:type="dxa"/>
            <w:gridSpan w:val="8"/>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b/>
              </w:rPr>
              <w:t xml:space="preserve">Observaciones: </w:t>
            </w:r>
          </w:p>
        </w:tc>
      </w:tr>
    </w:tbl>
    <w:p w:rsidR="00D000E9" w:rsidRPr="00236F4B" w:rsidRDefault="0003057C">
      <w:pPr>
        <w:spacing w:after="0" w:line="259" w:lineRule="auto"/>
        <w:ind w:left="0" w:right="0" w:firstLine="0"/>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p>
    <w:tbl>
      <w:tblPr>
        <w:tblStyle w:val="TableGrid"/>
        <w:tblW w:w="11042" w:type="dxa"/>
        <w:tblInd w:w="-44" w:type="dxa"/>
        <w:tblCellMar>
          <w:top w:w="46" w:type="dxa"/>
          <w:left w:w="44" w:type="dxa"/>
          <w:bottom w:w="8" w:type="dxa"/>
          <w:right w:w="24" w:type="dxa"/>
        </w:tblCellMar>
        <w:tblLook w:val="04A0" w:firstRow="1" w:lastRow="0" w:firstColumn="1" w:lastColumn="0" w:noHBand="0" w:noVBand="1"/>
      </w:tblPr>
      <w:tblGrid>
        <w:gridCol w:w="404"/>
        <w:gridCol w:w="1363"/>
        <w:gridCol w:w="1739"/>
        <w:gridCol w:w="1795"/>
        <w:gridCol w:w="594"/>
        <w:gridCol w:w="1424"/>
        <w:gridCol w:w="1937"/>
        <w:gridCol w:w="1786"/>
      </w:tblGrid>
      <w:tr w:rsidR="00D000E9" w:rsidRPr="00236F4B">
        <w:trPr>
          <w:trHeight w:val="610"/>
        </w:trPr>
        <w:tc>
          <w:tcPr>
            <w:tcW w:w="1787" w:type="dxa"/>
            <w:gridSpan w:val="2"/>
            <w:tcBorders>
              <w:top w:val="single" w:sz="4" w:space="0" w:color="000000"/>
              <w:left w:val="single" w:sz="4" w:space="0" w:color="000000"/>
              <w:bottom w:val="single" w:sz="4" w:space="0" w:color="000000"/>
              <w:right w:val="single" w:sz="4" w:space="0" w:color="000000"/>
            </w:tcBorders>
            <w:vAlign w:val="bottom"/>
          </w:tcPr>
          <w:p w:rsidR="00D000E9" w:rsidRPr="00236F4B" w:rsidRDefault="0003057C">
            <w:pPr>
              <w:spacing w:after="0" w:line="259" w:lineRule="auto"/>
              <w:ind w:left="346" w:right="0" w:firstLine="110"/>
              <w:jc w:val="left"/>
              <w:rPr>
                <w:rFonts w:ascii="Arial" w:hAnsi="Arial" w:cs="Arial"/>
              </w:rPr>
            </w:pPr>
            <w:r w:rsidRPr="00236F4B">
              <w:rPr>
                <w:rFonts w:ascii="Arial" w:hAnsi="Arial" w:cs="Arial"/>
                <w:b/>
              </w:rPr>
              <w:t xml:space="preserve">CUENTA CONTABLE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19" w:firstLine="0"/>
              <w:jc w:val="center"/>
              <w:rPr>
                <w:rFonts w:ascii="Arial" w:hAnsi="Arial" w:cs="Arial"/>
              </w:rPr>
            </w:pPr>
            <w:r w:rsidRPr="00236F4B">
              <w:rPr>
                <w:rFonts w:ascii="Arial" w:hAnsi="Arial" w:cs="Arial"/>
                <w:b/>
              </w:rPr>
              <w:t xml:space="preserve">GÉNERO </w:t>
            </w:r>
          </w:p>
        </w:tc>
        <w:tc>
          <w:tcPr>
            <w:tcW w:w="1843"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0" w:firstLine="0"/>
              <w:jc w:val="center"/>
              <w:rPr>
                <w:rFonts w:ascii="Arial" w:hAnsi="Arial" w:cs="Arial"/>
              </w:rPr>
            </w:pPr>
            <w:r w:rsidRPr="00236F4B">
              <w:rPr>
                <w:rFonts w:ascii="Arial" w:hAnsi="Arial" w:cs="Arial"/>
                <w:b/>
              </w:rPr>
              <w:t xml:space="preserve">GRUPO </w:t>
            </w:r>
          </w:p>
        </w:tc>
        <w:tc>
          <w:tcPr>
            <w:tcW w:w="1863"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17" w:firstLine="0"/>
              <w:jc w:val="center"/>
              <w:rPr>
                <w:rFonts w:ascii="Arial" w:hAnsi="Arial" w:cs="Arial"/>
              </w:rPr>
            </w:pPr>
            <w:r w:rsidRPr="00236F4B">
              <w:rPr>
                <w:rFonts w:ascii="Arial" w:hAnsi="Arial" w:cs="Arial"/>
                <w:b/>
              </w:rPr>
              <w:t xml:space="preserve">RUBRO </w:t>
            </w:r>
          </w:p>
        </w:tc>
        <w:tc>
          <w:tcPr>
            <w:tcW w:w="1887"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18" w:firstLine="0"/>
              <w:jc w:val="center"/>
              <w:rPr>
                <w:rFonts w:ascii="Arial" w:hAnsi="Arial" w:cs="Arial"/>
              </w:rPr>
            </w:pPr>
            <w:r w:rsidRPr="00236F4B">
              <w:rPr>
                <w:rFonts w:ascii="Arial" w:hAnsi="Arial" w:cs="Arial"/>
                <w:b/>
              </w:rPr>
              <w:t xml:space="preserve">CUENTA </w:t>
            </w:r>
          </w:p>
        </w:tc>
        <w:tc>
          <w:tcPr>
            <w:tcW w:w="181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4" w:right="0" w:firstLine="0"/>
              <w:jc w:val="center"/>
              <w:rPr>
                <w:rFonts w:ascii="Arial" w:hAnsi="Arial" w:cs="Arial"/>
              </w:rPr>
            </w:pPr>
            <w:r w:rsidRPr="00236F4B">
              <w:rPr>
                <w:rFonts w:ascii="Arial" w:hAnsi="Arial" w:cs="Arial"/>
                <w:b/>
              </w:rPr>
              <w:t xml:space="preserve">NATURALEZA </w:t>
            </w:r>
          </w:p>
        </w:tc>
      </w:tr>
      <w:tr w:rsidR="00D000E9" w:rsidRPr="00236F4B">
        <w:trPr>
          <w:trHeight w:val="1841"/>
        </w:trPr>
        <w:tc>
          <w:tcPr>
            <w:tcW w:w="1787"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0" w:firstLine="0"/>
              <w:jc w:val="center"/>
              <w:rPr>
                <w:rFonts w:ascii="Arial" w:hAnsi="Arial" w:cs="Arial"/>
              </w:rPr>
            </w:pPr>
            <w:r w:rsidRPr="00236F4B">
              <w:rPr>
                <w:rFonts w:ascii="Arial" w:hAnsi="Arial" w:cs="Arial"/>
              </w:rPr>
              <w:t xml:space="preserve">1.2.6.4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18" w:firstLine="0"/>
              <w:jc w:val="center"/>
              <w:rPr>
                <w:rFonts w:ascii="Arial" w:hAnsi="Arial" w:cs="Arial"/>
              </w:rPr>
            </w:pPr>
            <w:r w:rsidRPr="00236F4B">
              <w:rPr>
                <w:rFonts w:ascii="Arial" w:hAnsi="Arial" w:cs="Arial"/>
              </w:rPr>
              <w:t xml:space="preserve">ACTIVO </w:t>
            </w:r>
          </w:p>
        </w:tc>
        <w:tc>
          <w:tcPr>
            <w:tcW w:w="1843"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ACTIVO NO CIRCULANTE </w:t>
            </w:r>
          </w:p>
        </w:tc>
        <w:tc>
          <w:tcPr>
            <w:tcW w:w="1863"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1" w:firstLine="0"/>
              <w:jc w:val="center"/>
              <w:rPr>
                <w:rFonts w:ascii="Arial" w:hAnsi="Arial" w:cs="Arial"/>
              </w:rPr>
            </w:pPr>
            <w:r w:rsidRPr="00236F4B">
              <w:rPr>
                <w:rFonts w:ascii="Arial" w:hAnsi="Arial" w:cs="Arial"/>
              </w:rPr>
              <w:t xml:space="preserve">DEPRECIACIÓN </w:t>
            </w:r>
          </w:p>
          <w:p w:rsidR="00D000E9" w:rsidRPr="00236F4B" w:rsidRDefault="0003057C">
            <w:pPr>
              <w:spacing w:after="0" w:line="259" w:lineRule="auto"/>
              <w:ind w:left="0" w:right="23" w:firstLine="0"/>
              <w:jc w:val="center"/>
              <w:rPr>
                <w:rFonts w:ascii="Arial" w:hAnsi="Arial" w:cs="Arial"/>
              </w:rPr>
            </w:pPr>
            <w:r w:rsidRPr="00236F4B">
              <w:rPr>
                <w:rFonts w:ascii="Arial" w:hAnsi="Arial" w:cs="Arial"/>
              </w:rPr>
              <w:t xml:space="preserve">DETERIORO Y </w:t>
            </w:r>
          </w:p>
          <w:p w:rsidR="00D000E9" w:rsidRPr="00236F4B" w:rsidRDefault="0003057C">
            <w:pPr>
              <w:spacing w:after="0" w:line="259" w:lineRule="auto"/>
              <w:ind w:left="170" w:right="0" w:firstLine="0"/>
              <w:jc w:val="left"/>
              <w:rPr>
                <w:rFonts w:ascii="Arial" w:hAnsi="Arial" w:cs="Arial"/>
              </w:rPr>
            </w:pPr>
            <w:r w:rsidRPr="00236F4B">
              <w:rPr>
                <w:rFonts w:ascii="Arial" w:hAnsi="Arial" w:cs="Arial"/>
              </w:rPr>
              <w:t xml:space="preserve">AMORTIZACIÓN </w:t>
            </w:r>
          </w:p>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ACUMULADA DE BIENES </w:t>
            </w:r>
          </w:p>
        </w:tc>
        <w:tc>
          <w:tcPr>
            <w:tcW w:w="1887"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182" w:right="0" w:firstLine="0"/>
              <w:jc w:val="left"/>
              <w:rPr>
                <w:rFonts w:ascii="Arial" w:hAnsi="Arial" w:cs="Arial"/>
              </w:rPr>
            </w:pPr>
            <w:r w:rsidRPr="00236F4B">
              <w:rPr>
                <w:rFonts w:ascii="Arial" w:hAnsi="Arial" w:cs="Arial"/>
              </w:rPr>
              <w:t xml:space="preserve">AMORTIZACIÓN </w:t>
            </w:r>
          </w:p>
          <w:p w:rsidR="00D000E9" w:rsidRPr="00236F4B" w:rsidRDefault="0003057C">
            <w:pPr>
              <w:spacing w:after="0" w:line="259" w:lineRule="auto"/>
              <w:ind w:left="153" w:right="0" w:firstLine="0"/>
              <w:jc w:val="left"/>
              <w:rPr>
                <w:rFonts w:ascii="Arial" w:hAnsi="Arial" w:cs="Arial"/>
              </w:rPr>
            </w:pPr>
            <w:r w:rsidRPr="00236F4B">
              <w:rPr>
                <w:rFonts w:ascii="Arial" w:hAnsi="Arial" w:cs="Arial"/>
              </w:rPr>
              <w:t xml:space="preserve">ACUMULADA DE </w:t>
            </w:r>
          </w:p>
          <w:p w:rsidR="00D000E9" w:rsidRPr="00236F4B" w:rsidRDefault="0003057C">
            <w:pPr>
              <w:spacing w:after="0" w:line="259" w:lineRule="auto"/>
              <w:ind w:left="0" w:right="21" w:firstLine="0"/>
              <w:jc w:val="center"/>
              <w:rPr>
                <w:rFonts w:ascii="Arial" w:hAnsi="Arial" w:cs="Arial"/>
              </w:rPr>
            </w:pPr>
            <w:r w:rsidRPr="00236F4B">
              <w:rPr>
                <w:rFonts w:ascii="Arial" w:hAnsi="Arial" w:cs="Arial"/>
              </w:rPr>
              <w:t xml:space="preserve">ACTIVOS </w:t>
            </w:r>
          </w:p>
          <w:p w:rsidR="00D000E9" w:rsidRPr="00236F4B" w:rsidRDefault="0003057C">
            <w:pPr>
              <w:spacing w:after="0" w:line="259" w:lineRule="auto"/>
              <w:ind w:left="0" w:right="21" w:firstLine="0"/>
              <w:jc w:val="center"/>
              <w:rPr>
                <w:rFonts w:ascii="Arial" w:hAnsi="Arial" w:cs="Arial"/>
              </w:rPr>
            </w:pPr>
            <w:r w:rsidRPr="00236F4B">
              <w:rPr>
                <w:rFonts w:ascii="Arial" w:hAnsi="Arial" w:cs="Arial"/>
              </w:rPr>
              <w:t xml:space="preserve">INTANGIBLES </w:t>
            </w:r>
          </w:p>
        </w:tc>
        <w:tc>
          <w:tcPr>
            <w:tcW w:w="181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5" w:right="0" w:firstLine="0"/>
              <w:jc w:val="center"/>
              <w:rPr>
                <w:rFonts w:ascii="Arial" w:hAnsi="Arial" w:cs="Arial"/>
              </w:rPr>
            </w:pPr>
            <w:r w:rsidRPr="00236F4B">
              <w:rPr>
                <w:rFonts w:ascii="Arial" w:hAnsi="Arial" w:cs="Arial"/>
              </w:rPr>
              <w:t xml:space="preserve">ACREEDORA </w:t>
            </w:r>
          </w:p>
        </w:tc>
      </w:tr>
      <w:tr w:rsidR="00D000E9" w:rsidRPr="00236F4B" w:rsidTr="00A31768">
        <w:trPr>
          <w:trHeight w:val="310"/>
        </w:trPr>
        <w:tc>
          <w:tcPr>
            <w:tcW w:w="404"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b/>
              </w:rPr>
              <w:t xml:space="preserve">No </w:t>
            </w:r>
          </w:p>
        </w:tc>
        <w:tc>
          <w:tcPr>
            <w:tcW w:w="5069" w:type="dxa"/>
            <w:gridSpan w:val="3"/>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18" w:firstLine="0"/>
              <w:jc w:val="center"/>
              <w:rPr>
                <w:rFonts w:ascii="Arial" w:hAnsi="Arial" w:cs="Arial"/>
              </w:rPr>
            </w:pPr>
            <w:r w:rsidRPr="00236F4B">
              <w:rPr>
                <w:rFonts w:ascii="Arial" w:hAnsi="Arial" w:cs="Arial"/>
                <w:b/>
              </w:rPr>
              <w:t xml:space="preserve">CARGO </w:t>
            </w:r>
          </w:p>
        </w:tc>
        <w:tc>
          <w:tcPr>
            <w:tcW w:w="425"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26" w:right="0" w:firstLine="0"/>
              <w:rPr>
                <w:rFonts w:ascii="Arial" w:hAnsi="Arial" w:cs="Arial"/>
              </w:rPr>
            </w:pPr>
            <w:r w:rsidRPr="00236F4B">
              <w:rPr>
                <w:rFonts w:ascii="Arial" w:hAnsi="Arial" w:cs="Arial"/>
                <w:b/>
              </w:rPr>
              <w:t xml:space="preserve">No </w:t>
            </w:r>
          </w:p>
        </w:tc>
        <w:tc>
          <w:tcPr>
            <w:tcW w:w="5143" w:type="dxa"/>
            <w:gridSpan w:val="3"/>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4" w:right="0" w:firstLine="0"/>
              <w:jc w:val="center"/>
              <w:rPr>
                <w:rFonts w:ascii="Arial" w:hAnsi="Arial" w:cs="Arial"/>
              </w:rPr>
            </w:pPr>
            <w:r w:rsidRPr="00236F4B">
              <w:rPr>
                <w:rFonts w:ascii="Arial" w:hAnsi="Arial" w:cs="Arial"/>
                <w:b/>
              </w:rPr>
              <w:t xml:space="preserve">ABONO </w:t>
            </w:r>
          </w:p>
        </w:tc>
      </w:tr>
      <w:tr w:rsidR="00D000E9" w:rsidRPr="00236F4B" w:rsidTr="00A31768">
        <w:trPr>
          <w:trHeight w:val="908"/>
        </w:trPr>
        <w:tc>
          <w:tcPr>
            <w:tcW w:w="404" w:type="dxa"/>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1 </w:t>
            </w:r>
          </w:p>
        </w:tc>
        <w:tc>
          <w:tcPr>
            <w:tcW w:w="5069" w:type="dxa"/>
            <w:gridSpan w:val="3"/>
            <w:tcBorders>
              <w:top w:val="single" w:sz="4" w:space="0" w:color="000000"/>
              <w:left w:val="single" w:sz="4" w:space="0" w:color="000000"/>
              <w:bottom w:val="single" w:sz="4" w:space="0" w:color="auto"/>
              <w:right w:val="single" w:sz="4" w:space="0" w:color="000000"/>
            </w:tcBorders>
          </w:tcPr>
          <w:p w:rsidR="00D000E9" w:rsidRPr="00236F4B" w:rsidRDefault="0003057C">
            <w:pPr>
              <w:spacing w:after="0" w:line="259" w:lineRule="auto"/>
              <w:ind w:left="28" w:right="0" w:firstLine="0"/>
              <w:rPr>
                <w:rFonts w:ascii="Arial" w:hAnsi="Arial" w:cs="Arial"/>
              </w:rPr>
            </w:pPr>
            <w:r w:rsidRPr="00236F4B">
              <w:rPr>
                <w:rFonts w:ascii="Arial" w:hAnsi="Arial" w:cs="Arial"/>
              </w:rPr>
              <w:t xml:space="preserve">Por la cancelación anticipada de los activos intangibles. </w:t>
            </w:r>
          </w:p>
        </w:tc>
        <w:tc>
          <w:tcPr>
            <w:tcW w:w="425" w:type="dxa"/>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113" w:right="0" w:firstLine="0"/>
              <w:jc w:val="left"/>
              <w:rPr>
                <w:rFonts w:ascii="Arial" w:hAnsi="Arial" w:cs="Arial"/>
              </w:rPr>
            </w:pPr>
            <w:r w:rsidRPr="00236F4B">
              <w:rPr>
                <w:rFonts w:ascii="Arial" w:hAnsi="Arial" w:cs="Arial"/>
                <w:b/>
              </w:rPr>
              <w:t xml:space="preserve">1 </w:t>
            </w:r>
          </w:p>
        </w:tc>
        <w:tc>
          <w:tcPr>
            <w:tcW w:w="5143" w:type="dxa"/>
            <w:gridSpan w:val="3"/>
            <w:tcBorders>
              <w:top w:val="single" w:sz="4" w:space="0" w:color="000000"/>
              <w:left w:val="single" w:sz="4" w:space="0" w:color="000000"/>
              <w:bottom w:val="single" w:sz="4" w:space="0" w:color="auto"/>
              <w:right w:val="single" w:sz="4" w:space="0" w:color="000000"/>
            </w:tcBorders>
          </w:tcPr>
          <w:p w:rsidR="00D000E9" w:rsidRPr="00236F4B" w:rsidRDefault="0003057C">
            <w:pPr>
              <w:spacing w:after="0" w:line="259" w:lineRule="auto"/>
              <w:ind w:left="26" w:right="0" w:firstLine="0"/>
              <w:jc w:val="left"/>
              <w:rPr>
                <w:rFonts w:ascii="Arial" w:hAnsi="Arial" w:cs="Arial"/>
              </w:rPr>
            </w:pPr>
            <w:r w:rsidRPr="00236F4B">
              <w:rPr>
                <w:rFonts w:ascii="Arial" w:hAnsi="Arial" w:cs="Arial"/>
              </w:rPr>
              <w:t xml:space="preserve">Por la apertura de libros por el traspaso de saldos de las cuentas del ejercicio inmediato anterior. </w:t>
            </w:r>
          </w:p>
        </w:tc>
      </w:tr>
      <w:tr w:rsidR="00D000E9" w:rsidRPr="00236F4B" w:rsidTr="00A31768">
        <w:trPr>
          <w:trHeight w:val="1349"/>
        </w:trPr>
        <w:tc>
          <w:tcPr>
            <w:tcW w:w="404" w:type="dxa"/>
            <w:tcBorders>
              <w:top w:val="nil"/>
              <w:left w:val="single" w:sz="4" w:space="0" w:color="000000"/>
              <w:bottom w:val="nil"/>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lastRenderedPageBreak/>
              <w:t xml:space="preserve">2 </w:t>
            </w:r>
          </w:p>
        </w:tc>
        <w:tc>
          <w:tcPr>
            <w:tcW w:w="5069" w:type="dxa"/>
            <w:gridSpan w:val="3"/>
            <w:tcBorders>
              <w:top w:val="single" w:sz="4" w:space="0" w:color="auto"/>
              <w:left w:val="single" w:sz="4" w:space="0" w:color="000000"/>
              <w:bottom w:val="nil"/>
              <w:right w:val="single" w:sz="4" w:space="0" w:color="000000"/>
            </w:tcBorders>
            <w:vAlign w:val="bottom"/>
          </w:tcPr>
          <w:p w:rsidR="00D000E9" w:rsidRPr="00236F4B" w:rsidRDefault="0003057C">
            <w:pPr>
              <w:spacing w:after="0" w:line="259" w:lineRule="auto"/>
              <w:ind w:left="28" w:right="0" w:firstLine="0"/>
              <w:jc w:val="left"/>
              <w:rPr>
                <w:rFonts w:ascii="Arial" w:hAnsi="Arial" w:cs="Arial"/>
              </w:rPr>
            </w:pPr>
            <w:r w:rsidRPr="00236F4B">
              <w:rPr>
                <w:rFonts w:ascii="Arial" w:hAnsi="Arial" w:cs="Arial"/>
              </w:rPr>
              <w:t xml:space="preserve">Por la aplicación de la amortización del activo intangible a la entrega de los bienes recibidos al término del contrato. </w:t>
            </w:r>
          </w:p>
        </w:tc>
        <w:tc>
          <w:tcPr>
            <w:tcW w:w="425" w:type="dxa"/>
            <w:tcBorders>
              <w:top w:val="nil"/>
              <w:left w:val="single" w:sz="4" w:space="0" w:color="000000"/>
              <w:bottom w:val="nil"/>
              <w:right w:val="single" w:sz="4" w:space="0" w:color="000000"/>
            </w:tcBorders>
          </w:tcPr>
          <w:p w:rsidR="00D000E9" w:rsidRPr="00236F4B" w:rsidRDefault="0003057C">
            <w:pPr>
              <w:spacing w:after="0" w:line="259" w:lineRule="auto"/>
              <w:ind w:left="113" w:right="0" w:firstLine="0"/>
              <w:jc w:val="left"/>
              <w:rPr>
                <w:rFonts w:ascii="Arial" w:hAnsi="Arial" w:cs="Arial"/>
              </w:rPr>
            </w:pPr>
            <w:r w:rsidRPr="00236F4B">
              <w:rPr>
                <w:rFonts w:ascii="Arial" w:hAnsi="Arial" w:cs="Arial"/>
                <w:b/>
              </w:rPr>
              <w:t xml:space="preserve">2 </w:t>
            </w:r>
          </w:p>
        </w:tc>
        <w:tc>
          <w:tcPr>
            <w:tcW w:w="5143" w:type="dxa"/>
            <w:gridSpan w:val="3"/>
            <w:tcBorders>
              <w:top w:val="single" w:sz="4" w:space="0" w:color="auto"/>
              <w:left w:val="single" w:sz="4" w:space="0" w:color="000000"/>
              <w:bottom w:val="nil"/>
              <w:right w:val="single" w:sz="4" w:space="0" w:color="000000"/>
            </w:tcBorders>
          </w:tcPr>
          <w:p w:rsidR="00D000E9" w:rsidRPr="00236F4B" w:rsidRDefault="0003057C">
            <w:pPr>
              <w:spacing w:after="0" w:line="259" w:lineRule="auto"/>
              <w:ind w:left="26" w:right="0" w:firstLine="0"/>
              <w:jc w:val="left"/>
              <w:rPr>
                <w:rFonts w:ascii="Arial" w:hAnsi="Arial" w:cs="Arial"/>
              </w:rPr>
            </w:pPr>
            <w:r w:rsidRPr="00236F4B">
              <w:rPr>
                <w:rFonts w:ascii="Arial" w:hAnsi="Arial" w:cs="Arial"/>
              </w:rPr>
              <w:t xml:space="preserve">Por la aplicación de la amortización de los activos intangibles. </w:t>
            </w:r>
          </w:p>
        </w:tc>
      </w:tr>
      <w:tr w:rsidR="00D000E9" w:rsidRPr="00236F4B">
        <w:trPr>
          <w:trHeight w:val="794"/>
        </w:trPr>
        <w:tc>
          <w:tcPr>
            <w:tcW w:w="404" w:type="dxa"/>
            <w:tcBorders>
              <w:top w:val="nil"/>
              <w:left w:val="single" w:sz="4" w:space="0" w:color="000000"/>
              <w:bottom w:val="single" w:sz="4" w:space="0" w:color="000000"/>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3 </w:t>
            </w:r>
          </w:p>
        </w:tc>
        <w:tc>
          <w:tcPr>
            <w:tcW w:w="5069" w:type="dxa"/>
            <w:gridSpan w:val="3"/>
            <w:tcBorders>
              <w:top w:val="nil"/>
              <w:left w:val="single" w:sz="4" w:space="0" w:color="000000"/>
              <w:bottom w:val="single" w:sz="4" w:space="0" w:color="000000"/>
              <w:right w:val="single" w:sz="4" w:space="0" w:color="000000"/>
            </w:tcBorders>
          </w:tcPr>
          <w:p w:rsidR="00D000E9" w:rsidRPr="00236F4B" w:rsidRDefault="0003057C">
            <w:pPr>
              <w:spacing w:after="0" w:line="259" w:lineRule="auto"/>
              <w:ind w:left="28" w:right="0" w:firstLine="0"/>
              <w:jc w:val="left"/>
              <w:rPr>
                <w:rFonts w:ascii="Arial" w:hAnsi="Arial" w:cs="Arial"/>
              </w:rPr>
            </w:pPr>
            <w:r w:rsidRPr="00236F4B">
              <w:rPr>
                <w:rFonts w:ascii="Arial" w:hAnsi="Arial" w:cs="Arial"/>
              </w:rPr>
              <w:t xml:space="preserve">Por el cierre de libros al final del ejercicio. </w:t>
            </w:r>
          </w:p>
        </w:tc>
        <w:tc>
          <w:tcPr>
            <w:tcW w:w="425" w:type="dxa"/>
            <w:tcBorders>
              <w:top w:val="nil"/>
              <w:left w:val="single" w:sz="4" w:space="0" w:color="000000"/>
              <w:bottom w:val="single" w:sz="4" w:space="0" w:color="000000"/>
              <w:right w:val="single" w:sz="4" w:space="0" w:color="000000"/>
            </w:tcBorders>
          </w:tcPr>
          <w:p w:rsidR="00D000E9" w:rsidRPr="00236F4B" w:rsidRDefault="0003057C">
            <w:pPr>
              <w:spacing w:after="0" w:line="259" w:lineRule="auto"/>
              <w:ind w:left="113" w:right="0" w:firstLine="0"/>
              <w:jc w:val="left"/>
              <w:rPr>
                <w:rFonts w:ascii="Arial" w:hAnsi="Arial" w:cs="Arial"/>
              </w:rPr>
            </w:pPr>
            <w:r w:rsidRPr="00236F4B">
              <w:rPr>
                <w:rFonts w:ascii="Arial" w:hAnsi="Arial" w:cs="Arial"/>
                <w:b/>
              </w:rPr>
              <w:t xml:space="preserve">3 </w:t>
            </w:r>
          </w:p>
        </w:tc>
        <w:tc>
          <w:tcPr>
            <w:tcW w:w="5143" w:type="dxa"/>
            <w:gridSpan w:val="3"/>
            <w:tcBorders>
              <w:top w:val="nil"/>
              <w:left w:val="single" w:sz="4" w:space="0" w:color="000000"/>
              <w:bottom w:val="single" w:sz="4" w:space="0" w:color="000000"/>
              <w:right w:val="single" w:sz="4" w:space="0" w:color="000000"/>
            </w:tcBorders>
          </w:tcPr>
          <w:p w:rsidR="00D000E9" w:rsidRPr="00236F4B" w:rsidRDefault="0003057C">
            <w:pPr>
              <w:spacing w:after="0" w:line="259" w:lineRule="auto"/>
              <w:ind w:left="26" w:right="0" w:firstLine="0"/>
              <w:jc w:val="left"/>
              <w:rPr>
                <w:rFonts w:ascii="Arial" w:hAnsi="Arial" w:cs="Arial"/>
              </w:rPr>
            </w:pPr>
            <w:r w:rsidRPr="00236F4B">
              <w:rPr>
                <w:rFonts w:ascii="Arial" w:hAnsi="Arial" w:cs="Arial"/>
              </w:rPr>
              <w:t xml:space="preserve">Por la amortización de activos intangibles. </w:t>
            </w:r>
          </w:p>
        </w:tc>
      </w:tr>
      <w:tr w:rsidR="00D000E9" w:rsidRPr="00236F4B">
        <w:trPr>
          <w:trHeight w:val="620"/>
        </w:trPr>
        <w:tc>
          <w:tcPr>
            <w:tcW w:w="11042" w:type="dxa"/>
            <w:gridSpan w:val="8"/>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b/>
              </w:rPr>
              <w:t>Su saldo representa</w:t>
            </w:r>
            <w:r w:rsidRPr="00236F4B">
              <w:rPr>
                <w:rFonts w:ascii="Arial" w:hAnsi="Arial" w:cs="Arial"/>
              </w:rPr>
              <w:t xml:space="preserve">: Disminución del valor nominal de los bienes muebles, derivado de su uso o desgaste. Integra los montos acumulados de ejercicios fiscales anteriores. </w:t>
            </w:r>
          </w:p>
        </w:tc>
      </w:tr>
      <w:tr w:rsidR="00D000E9" w:rsidRPr="00236F4B">
        <w:trPr>
          <w:trHeight w:val="619"/>
        </w:trPr>
        <w:tc>
          <w:tcPr>
            <w:tcW w:w="11042" w:type="dxa"/>
            <w:gridSpan w:val="8"/>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b/>
              </w:rPr>
              <w:t xml:space="preserve">Observaciones: </w:t>
            </w:r>
          </w:p>
        </w:tc>
      </w:tr>
    </w:tbl>
    <w:p w:rsidR="00D000E9" w:rsidRPr="00236F4B" w:rsidRDefault="0003057C">
      <w:pPr>
        <w:spacing w:after="0" w:line="259" w:lineRule="auto"/>
        <w:ind w:left="0" w:right="0" w:firstLine="0"/>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p>
    <w:p w:rsidR="00D000E9" w:rsidRPr="00236F4B" w:rsidRDefault="0003057C" w:rsidP="00A31768">
      <w:pPr>
        <w:spacing w:after="0" w:line="259" w:lineRule="auto"/>
        <w:ind w:left="0" w:right="1583" w:firstLine="0"/>
        <w:rPr>
          <w:rFonts w:ascii="Arial" w:hAnsi="Arial" w:cs="Arial"/>
        </w:rPr>
      </w:pPr>
      <w:r w:rsidRPr="00236F4B">
        <w:rPr>
          <w:rFonts w:ascii="Arial" w:hAnsi="Arial" w:cs="Arial"/>
        </w:rPr>
        <w:t xml:space="preserve"> </w:t>
      </w:r>
    </w:p>
    <w:p w:rsidR="00D000E9" w:rsidRPr="00236F4B" w:rsidRDefault="0003057C">
      <w:pPr>
        <w:spacing w:after="0" w:line="259" w:lineRule="auto"/>
        <w:ind w:left="0" w:right="1583" w:firstLine="0"/>
        <w:jc w:val="right"/>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p>
    <w:p w:rsidR="00D000E9" w:rsidRPr="00236F4B" w:rsidRDefault="0003057C">
      <w:pPr>
        <w:spacing w:after="0" w:line="259" w:lineRule="auto"/>
        <w:ind w:left="0" w:right="1583" w:firstLine="0"/>
        <w:jc w:val="right"/>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p>
    <w:p w:rsidR="00D000E9" w:rsidRPr="00236F4B" w:rsidRDefault="0003057C">
      <w:pPr>
        <w:spacing w:after="0" w:line="259" w:lineRule="auto"/>
        <w:ind w:left="0" w:right="1583" w:firstLine="0"/>
        <w:jc w:val="right"/>
        <w:rPr>
          <w:rFonts w:ascii="Arial" w:hAnsi="Arial" w:cs="Arial"/>
        </w:rPr>
      </w:pPr>
      <w:r w:rsidRPr="00236F4B">
        <w:rPr>
          <w:rFonts w:ascii="Arial" w:hAnsi="Arial" w:cs="Arial"/>
        </w:rPr>
        <w:t xml:space="preserve"> </w:t>
      </w:r>
      <w:r w:rsidRPr="00236F4B">
        <w:rPr>
          <w:rFonts w:ascii="Arial" w:hAnsi="Arial" w:cs="Arial"/>
        </w:rPr>
        <w:tab/>
        <w:t xml:space="preserve"> </w:t>
      </w:r>
    </w:p>
    <w:p w:rsidR="00D000E9" w:rsidRPr="00236F4B" w:rsidRDefault="0003057C">
      <w:pPr>
        <w:spacing w:after="0" w:line="259" w:lineRule="auto"/>
        <w:ind w:left="0" w:right="1583" w:firstLine="0"/>
        <w:jc w:val="right"/>
        <w:rPr>
          <w:rFonts w:ascii="Arial" w:hAnsi="Arial" w:cs="Arial"/>
        </w:rPr>
      </w:pPr>
      <w:r w:rsidRPr="00236F4B">
        <w:rPr>
          <w:rFonts w:ascii="Arial" w:hAnsi="Arial" w:cs="Arial"/>
        </w:rPr>
        <w:t xml:space="preserve"> </w:t>
      </w:r>
    </w:p>
    <w:tbl>
      <w:tblPr>
        <w:tblStyle w:val="TableGrid"/>
        <w:tblW w:w="11042" w:type="dxa"/>
        <w:tblInd w:w="-44" w:type="dxa"/>
        <w:tblCellMar>
          <w:left w:w="44" w:type="dxa"/>
          <w:bottom w:w="8" w:type="dxa"/>
          <w:right w:w="41" w:type="dxa"/>
        </w:tblCellMar>
        <w:tblLook w:val="04A0" w:firstRow="1" w:lastRow="0" w:firstColumn="1" w:lastColumn="0" w:noHBand="0" w:noVBand="1"/>
      </w:tblPr>
      <w:tblGrid>
        <w:gridCol w:w="404"/>
        <w:gridCol w:w="1383"/>
        <w:gridCol w:w="1844"/>
        <w:gridCol w:w="1843"/>
        <w:gridCol w:w="425"/>
        <w:gridCol w:w="1438"/>
        <w:gridCol w:w="1887"/>
        <w:gridCol w:w="1818"/>
      </w:tblGrid>
      <w:tr w:rsidR="00D000E9" w:rsidRPr="00236F4B">
        <w:trPr>
          <w:trHeight w:val="610"/>
        </w:trPr>
        <w:tc>
          <w:tcPr>
            <w:tcW w:w="1787" w:type="dxa"/>
            <w:gridSpan w:val="2"/>
            <w:tcBorders>
              <w:top w:val="single" w:sz="4" w:space="0" w:color="000000"/>
              <w:left w:val="single" w:sz="4" w:space="0" w:color="000000"/>
              <w:bottom w:val="single" w:sz="4" w:space="0" w:color="000000"/>
              <w:right w:val="single" w:sz="4" w:space="0" w:color="000000"/>
            </w:tcBorders>
            <w:vAlign w:val="bottom"/>
          </w:tcPr>
          <w:p w:rsidR="00D000E9" w:rsidRPr="00236F4B" w:rsidRDefault="0003057C">
            <w:pPr>
              <w:spacing w:after="0" w:line="259" w:lineRule="auto"/>
              <w:ind w:left="346" w:right="0" w:firstLine="110"/>
              <w:jc w:val="left"/>
              <w:rPr>
                <w:rFonts w:ascii="Arial" w:hAnsi="Arial" w:cs="Arial"/>
              </w:rPr>
            </w:pPr>
            <w:r w:rsidRPr="00236F4B">
              <w:rPr>
                <w:rFonts w:ascii="Arial" w:hAnsi="Arial" w:cs="Arial"/>
                <w:b/>
              </w:rPr>
              <w:t xml:space="preserve">CUENTA CONTABLE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 w:firstLine="0"/>
              <w:jc w:val="center"/>
              <w:rPr>
                <w:rFonts w:ascii="Arial" w:hAnsi="Arial" w:cs="Arial"/>
              </w:rPr>
            </w:pPr>
            <w:r w:rsidRPr="00236F4B">
              <w:rPr>
                <w:rFonts w:ascii="Arial" w:hAnsi="Arial" w:cs="Arial"/>
                <w:b/>
              </w:rPr>
              <w:t xml:space="preserve">GÉNERO </w:t>
            </w:r>
          </w:p>
        </w:tc>
        <w:tc>
          <w:tcPr>
            <w:tcW w:w="1843"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3" w:firstLine="0"/>
              <w:jc w:val="center"/>
              <w:rPr>
                <w:rFonts w:ascii="Arial" w:hAnsi="Arial" w:cs="Arial"/>
              </w:rPr>
            </w:pPr>
            <w:r w:rsidRPr="00236F4B">
              <w:rPr>
                <w:rFonts w:ascii="Arial" w:hAnsi="Arial" w:cs="Arial"/>
                <w:b/>
              </w:rPr>
              <w:t xml:space="preserve">GRUPO </w:t>
            </w:r>
          </w:p>
        </w:tc>
        <w:tc>
          <w:tcPr>
            <w:tcW w:w="1863"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b/>
              </w:rPr>
              <w:t xml:space="preserve">RUBRO </w:t>
            </w:r>
          </w:p>
        </w:tc>
        <w:tc>
          <w:tcPr>
            <w:tcW w:w="1887"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1" w:firstLine="0"/>
              <w:jc w:val="center"/>
              <w:rPr>
                <w:rFonts w:ascii="Arial" w:hAnsi="Arial" w:cs="Arial"/>
              </w:rPr>
            </w:pPr>
            <w:r w:rsidRPr="00236F4B">
              <w:rPr>
                <w:rFonts w:ascii="Arial" w:hAnsi="Arial" w:cs="Arial"/>
                <w:b/>
              </w:rPr>
              <w:t xml:space="preserve">CUENTA </w:t>
            </w:r>
          </w:p>
        </w:tc>
        <w:tc>
          <w:tcPr>
            <w:tcW w:w="181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21" w:right="0" w:firstLine="0"/>
              <w:jc w:val="center"/>
              <w:rPr>
                <w:rFonts w:ascii="Arial" w:hAnsi="Arial" w:cs="Arial"/>
              </w:rPr>
            </w:pPr>
            <w:r w:rsidRPr="00236F4B">
              <w:rPr>
                <w:rFonts w:ascii="Arial" w:hAnsi="Arial" w:cs="Arial"/>
                <w:b/>
              </w:rPr>
              <w:t xml:space="preserve">NATURALEZA </w:t>
            </w:r>
          </w:p>
        </w:tc>
      </w:tr>
      <w:tr w:rsidR="00D000E9" w:rsidRPr="00236F4B">
        <w:trPr>
          <w:trHeight w:val="910"/>
        </w:trPr>
        <w:tc>
          <w:tcPr>
            <w:tcW w:w="1787"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33" w:firstLine="0"/>
              <w:jc w:val="center"/>
              <w:rPr>
                <w:rFonts w:ascii="Arial" w:hAnsi="Arial" w:cs="Arial"/>
              </w:rPr>
            </w:pPr>
            <w:r w:rsidRPr="00236F4B">
              <w:rPr>
                <w:rFonts w:ascii="Arial" w:hAnsi="Arial" w:cs="Arial"/>
              </w:rPr>
              <w:t xml:space="preserve">1.2.9.3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1" w:firstLine="0"/>
              <w:jc w:val="center"/>
              <w:rPr>
                <w:rFonts w:ascii="Arial" w:hAnsi="Arial" w:cs="Arial"/>
              </w:rPr>
            </w:pPr>
            <w:r w:rsidRPr="00236F4B">
              <w:rPr>
                <w:rFonts w:ascii="Arial" w:hAnsi="Arial" w:cs="Arial"/>
              </w:rPr>
              <w:t xml:space="preserve">ACTIVO </w:t>
            </w:r>
          </w:p>
        </w:tc>
        <w:tc>
          <w:tcPr>
            <w:tcW w:w="1843"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ACTIVO NO CIRCULANTE </w:t>
            </w:r>
          </w:p>
        </w:tc>
        <w:tc>
          <w:tcPr>
            <w:tcW w:w="1863"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19" w:right="0" w:firstLine="0"/>
              <w:jc w:val="center"/>
              <w:rPr>
                <w:rFonts w:ascii="Arial" w:hAnsi="Arial" w:cs="Arial"/>
              </w:rPr>
            </w:pPr>
            <w:r w:rsidRPr="00236F4B">
              <w:rPr>
                <w:rFonts w:ascii="Arial" w:hAnsi="Arial" w:cs="Arial"/>
              </w:rPr>
              <w:t xml:space="preserve">OTROS ACTIVOS NO CIRCULANTES </w:t>
            </w:r>
          </w:p>
        </w:tc>
        <w:tc>
          <w:tcPr>
            <w:tcW w:w="1887"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 w:firstLine="0"/>
              <w:jc w:val="center"/>
              <w:rPr>
                <w:rFonts w:ascii="Arial" w:hAnsi="Arial" w:cs="Arial"/>
              </w:rPr>
            </w:pPr>
            <w:r w:rsidRPr="00236F4B">
              <w:rPr>
                <w:rFonts w:ascii="Arial" w:hAnsi="Arial" w:cs="Arial"/>
              </w:rPr>
              <w:t xml:space="preserve">BIENES EN </w:t>
            </w:r>
          </w:p>
          <w:p w:rsidR="00D000E9" w:rsidRPr="00236F4B" w:rsidRDefault="0003057C">
            <w:pPr>
              <w:spacing w:after="0" w:line="259" w:lineRule="auto"/>
              <w:ind w:left="0" w:right="5" w:firstLine="0"/>
              <w:jc w:val="center"/>
              <w:rPr>
                <w:rFonts w:ascii="Arial" w:hAnsi="Arial" w:cs="Arial"/>
              </w:rPr>
            </w:pPr>
            <w:r w:rsidRPr="00236F4B">
              <w:rPr>
                <w:rFonts w:ascii="Arial" w:hAnsi="Arial" w:cs="Arial"/>
              </w:rPr>
              <w:t xml:space="preserve">COMODATO </w:t>
            </w:r>
          </w:p>
        </w:tc>
        <w:tc>
          <w:tcPr>
            <w:tcW w:w="181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24" w:right="0" w:firstLine="0"/>
              <w:jc w:val="center"/>
              <w:rPr>
                <w:rFonts w:ascii="Arial" w:hAnsi="Arial" w:cs="Arial"/>
              </w:rPr>
            </w:pPr>
            <w:r w:rsidRPr="00236F4B">
              <w:rPr>
                <w:rFonts w:ascii="Arial" w:hAnsi="Arial" w:cs="Arial"/>
              </w:rPr>
              <w:t xml:space="preserve">DEUDORA </w:t>
            </w:r>
          </w:p>
        </w:tc>
      </w:tr>
      <w:tr w:rsidR="00D000E9" w:rsidRPr="00236F4B">
        <w:trPr>
          <w:trHeight w:val="312"/>
        </w:trPr>
        <w:tc>
          <w:tcPr>
            <w:tcW w:w="404"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b/>
              </w:rPr>
              <w:t xml:space="preserve">No </w:t>
            </w:r>
          </w:p>
        </w:tc>
        <w:tc>
          <w:tcPr>
            <w:tcW w:w="5069" w:type="dxa"/>
            <w:gridSpan w:val="3"/>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1" w:firstLine="0"/>
              <w:jc w:val="center"/>
              <w:rPr>
                <w:rFonts w:ascii="Arial" w:hAnsi="Arial" w:cs="Arial"/>
              </w:rPr>
            </w:pPr>
            <w:r w:rsidRPr="00236F4B">
              <w:rPr>
                <w:rFonts w:ascii="Arial" w:hAnsi="Arial" w:cs="Arial"/>
                <w:b/>
              </w:rPr>
              <w:t xml:space="preserve">CARGO </w:t>
            </w:r>
          </w:p>
        </w:tc>
        <w:tc>
          <w:tcPr>
            <w:tcW w:w="425"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26" w:right="0" w:firstLine="0"/>
              <w:rPr>
                <w:rFonts w:ascii="Arial" w:hAnsi="Arial" w:cs="Arial"/>
              </w:rPr>
            </w:pPr>
            <w:r w:rsidRPr="00236F4B">
              <w:rPr>
                <w:rFonts w:ascii="Arial" w:hAnsi="Arial" w:cs="Arial"/>
                <w:b/>
              </w:rPr>
              <w:t xml:space="preserve">No </w:t>
            </w:r>
          </w:p>
        </w:tc>
        <w:tc>
          <w:tcPr>
            <w:tcW w:w="5143" w:type="dxa"/>
            <w:gridSpan w:val="3"/>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21" w:right="0" w:firstLine="0"/>
              <w:jc w:val="center"/>
              <w:rPr>
                <w:rFonts w:ascii="Arial" w:hAnsi="Arial" w:cs="Arial"/>
              </w:rPr>
            </w:pPr>
            <w:r w:rsidRPr="00236F4B">
              <w:rPr>
                <w:rFonts w:ascii="Arial" w:hAnsi="Arial" w:cs="Arial"/>
                <w:b/>
              </w:rPr>
              <w:t xml:space="preserve">ABONO </w:t>
            </w:r>
          </w:p>
        </w:tc>
      </w:tr>
      <w:tr w:rsidR="00D000E9" w:rsidRPr="00236F4B">
        <w:trPr>
          <w:trHeight w:val="560"/>
        </w:trPr>
        <w:tc>
          <w:tcPr>
            <w:tcW w:w="404" w:type="dxa"/>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1 </w:t>
            </w:r>
          </w:p>
        </w:tc>
        <w:tc>
          <w:tcPr>
            <w:tcW w:w="5069" w:type="dxa"/>
            <w:gridSpan w:val="3"/>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28" w:right="0" w:firstLine="0"/>
              <w:jc w:val="left"/>
              <w:rPr>
                <w:rFonts w:ascii="Arial" w:hAnsi="Arial" w:cs="Arial"/>
              </w:rPr>
            </w:pPr>
            <w:r w:rsidRPr="00236F4B">
              <w:rPr>
                <w:rFonts w:ascii="Arial" w:hAnsi="Arial" w:cs="Arial"/>
              </w:rPr>
              <w:t xml:space="preserve">Por la apertura de libros. </w:t>
            </w:r>
          </w:p>
        </w:tc>
        <w:tc>
          <w:tcPr>
            <w:tcW w:w="425" w:type="dxa"/>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113" w:right="0" w:firstLine="0"/>
              <w:jc w:val="left"/>
              <w:rPr>
                <w:rFonts w:ascii="Arial" w:hAnsi="Arial" w:cs="Arial"/>
              </w:rPr>
            </w:pPr>
            <w:r w:rsidRPr="00236F4B">
              <w:rPr>
                <w:rFonts w:ascii="Arial" w:hAnsi="Arial" w:cs="Arial"/>
                <w:b/>
              </w:rPr>
              <w:t xml:space="preserve">1 </w:t>
            </w:r>
          </w:p>
        </w:tc>
        <w:tc>
          <w:tcPr>
            <w:tcW w:w="5143" w:type="dxa"/>
            <w:gridSpan w:val="3"/>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26" w:right="0" w:firstLine="0"/>
              <w:jc w:val="left"/>
              <w:rPr>
                <w:rFonts w:ascii="Arial" w:hAnsi="Arial" w:cs="Arial"/>
              </w:rPr>
            </w:pPr>
            <w:r w:rsidRPr="00236F4B">
              <w:rPr>
                <w:rFonts w:ascii="Arial" w:hAnsi="Arial" w:cs="Arial"/>
              </w:rPr>
              <w:t xml:space="preserve">Por la recepción en el ente público de bienes muebles inventariables a la conclusión del contrato de </w:t>
            </w:r>
          </w:p>
        </w:tc>
      </w:tr>
      <w:tr w:rsidR="00D000E9" w:rsidRPr="00236F4B">
        <w:trPr>
          <w:trHeight w:val="792"/>
        </w:trPr>
        <w:tc>
          <w:tcPr>
            <w:tcW w:w="404" w:type="dxa"/>
            <w:tcBorders>
              <w:top w:val="nil"/>
              <w:left w:val="single" w:sz="4" w:space="0" w:color="000000"/>
              <w:bottom w:val="nil"/>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2 </w:t>
            </w:r>
          </w:p>
        </w:tc>
        <w:tc>
          <w:tcPr>
            <w:tcW w:w="5069" w:type="dxa"/>
            <w:gridSpan w:val="3"/>
            <w:tcBorders>
              <w:top w:val="nil"/>
              <w:left w:val="single" w:sz="4" w:space="0" w:color="000000"/>
              <w:bottom w:val="nil"/>
              <w:right w:val="single" w:sz="4" w:space="0" w:color="000000"/>
            </w:tcBorders>
          </w:tcPr>
          <w:p w:rsidR="00D000E9" w:rsidRPr="00236F4B" w:rsidRDefault="0003057C">
            <w:pPr>
              <w:spacing w:after="0" w:line="259" w:lineRule="auto"/>
              <w:ind w:left="28" w:right="0" w:firstLine="0"/>
              <w:jc w:val="left"/>
              <w:rPr>
                <w:rFonts w:ascii="Arial" w:hAnsi="Arial" w:cs="Arial"/>
              </w:rPr>
            </w:pPr>
            <w:r w:rsidRPr="00236F4B">
              <w:rPr>
                <w:rFonts w:ascii="Arial" w:hAnsi="Arial" w:cs="Arial"/>
              </w:rPr>
              <w:t xml:space="preserve">Por el traspaso de saldos de las cuentas del ejercicio inmediato anterior. </w:t>
            </w:r>
          </w:p>
        </w:tc>
        <w:tc>
          <w:tcPr>
            <w:tcW w:w="425" w:type="dxa"/>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5143" w:type="dxa"/>
            <w:gridSpan w:val="3"/>
            <w:tcBorders>
              <w:top w:val="nil"/>
              <w:left w:val="single" w:sz="4" w:space="0" w:color="000000"/>
              <w:bottom w:val="nil"/>
              <w:right w:val="single" w:sz="4" w:space="0" w:color="000000"/>
            </w:tcBorders>
          </w:tcPr>
          <w:p w:rsidR="00D000E9" w:rsidRPr="00236F4B" w:rsidRDefault="0003057C">
            <w:pPr>
              <w:spacing w:after="0" w:line="259" w:lineRule="auto"/>
              <w:ind w:left="26" w:right="0" w:firstLine="0"/>
              <w:jc w:val="left"/>
              <w:rPr>
                <w:rFonts w:ascii="Arial" w:hAnsi="Arial" w:cs="Arial"/>
              </w:rPr>
            </w:pPr>
            <w:r w:rsidRPr="00236F4B">
              <w:rPr>
                <w:rFonts w:ascii="Arial" w:hAnsi="Arial" w:cs="Arial"/>
              </w:rPr>
              <w:t xml:space="preserve">comodato. </w:t>
            </w:r>
          </w:p>
        </w:tc>
      </w:tr>
      <w:tr w:rsidR="00D000E9" w:rsidRPr="00236F4B">
        <w:trPr>
          <w:trHeight w:val="1169"/>
        </w:trPr>
        <w:tc>
          <w:tcPr>
            <w:tcW w:w="404" w:type="dxa"/>
            <w:tcBorders>
              <w:top w:val="nil"/>
              <w:left w:val="single" w:sz="4" w:space="0" w:color="000000"/>
              <w:bottom w:val="nil"/>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3 </w:t>
            </w:r>
          </w:p>
        </w:tc>
        <w:tc>
          <w:tcPr>
            <w:tcW w:w="5069" w:type="dxa"/>
            <w:gridSpan w:val="3"/>
            <w:tcBorders>
              <w:top w:val="nil"/>
              <w:left w:val="single" w:sz="4" w:space="0" w:color="000000"/>
              <w:bottom w:val="nil"/>
              <w:right w:val="single" w:sz="4" w:space="0" w:color="000000"/>
            </w:tcBorders>
          </w:tcPr>
          <w:p w:rsidR="00D000E9" w:rsidRPr="00236F4B" w:rsidRDefault="0003057C">
            <w:pPr>
              <w:spacing w:after="0" w:line="259" w:lineRule="auto"/>
              <w:ind w:left="28" w:right="0" w:firstLine="0"/>
              <w:rPr>
                <w:rFonts w:ascii="Arial" w:hAnsi="Arial" w:cs="Arial"/>
              </w:rPr>
            </w:pPr>
            <w:r w:rsidRPr="00236F4B">
              <w:rPr>
                <w:rFonts w:ascii="Arial" w:hAnsi="Arial" w:cs="Arial"/>
              </w:rPr>
              <w:t xml:space="preserve">Por la entrega de bienes muebles otorgados en comodato por terceros. </w:t>
            </w:r>
          </w:p>
        </w:tc>
        <w:tc>
          <w:tcPr>
            <w:tcW w:w="425" w:type="dxa"/>
            <w:tcBorders>
              <w:top w:val="nil"/>
              <w:left w:val="single" w:sz="4" w:space="0" w:color="000000"/>
              <w:bottom w:val="nil"/>
              <w:right w:val="single" w:sz="4" w:space="0" w:color="000000"/>
            </w:tcBorders>
          </w:tcPr>
          <w:p w:rsidR="00D000E9" w:rsidRPr="00236F4B" w:rsidRDefault="0003057C">
            <w:pPr>
              <w:spacing w:after="0" w:line="259" w:lineRule="auto"/>
              <w:ind w:left="113" w:right="0" w:firstLine="0"/>
              <w:jc w:val="left"/>
              <w:rPr>
                <w:rFonts w:ascii="Arial" w:hAnsi="Arial" w:cs="Arial"/>
              </w:rPr>
            </w:pPr>
            <w:r w:rsidRPr="00236F4B">
              <w:rPr>
                <w:rFonts w:ascii="Arial" w:hAnsi="Arial" w:cs="Arial"/>
                <w:b/>
              </w:rPr>
              <w:t xml:space="preserve">2 </w:t>
            </w:r>
          </w:p>
        </w:tc>
        <w:tc>
          <w:tcPr>
            <w:tcW w:w="5143" w:type="dxa"/>
            <w:gridSpan w:val="3"/>
            <w:tcBorders>
              <w:top w:val="nil"/>
              <w:left w:val="single" w:sz="4" w:space="0" w:color="000000"/>
              <w:bottom w:val="nil"/>
              <w:right w:val="single" w:sz="4" w:space="0" w:color="000000"/>
            </w:tcBorders>
            <w:vAlign w:val="center"/>
          </w:tcPr>
          <w:p w:rsidR="00D000E9" w:rsidRPr="00236F4B" w:rsidRDefault="0003057C">
            <w:pPr>
              <w:spacing w:after="0" w:line="259" w:lineRule="auto"/>
              <w:ind w:left="26" w:right="0" w:firstLine="0"/>
              <w:jc w:val="left"/>
              <w:rPr>
                <w:rFonts w:ascii="Arial" w:hAnsi="Arial" w:cs="Arial"/>
              </w:rPr>
            </w:pPr>
            <w:r w:rsidRPr="00236F4B">
              <w:rPr>
                <w:rFonts w:ascii="Arial" w:hAnsi="Arial" w:cs="Arial"/>
              </w:rPr>
              <w:t xml:space="preserve">Por la recepción en el ente público de bienes muebles inventariables a la conclusión del contrato de comodato. </w:t>
            </w:r>
          </w:p>
        </w:tc>
      </w:tr>
      <w:tr w:rsidR="00D000E9" w:rsidRPr="00236F4B">
        <w:trPr>
          <w:trHeight w:val="767"/>
        </w:trPr>
        <w:tc>
          <w:tcPr>
            <w:tcW w:w="404" w:type="dxa"/>
            <w:tcBorders>
              <w:top w:val="nil"/>
              <w:left w:val="single" w:sz="4" w:space="0" w:color="000000"/>
              <w:bottom w:val="single" w:sz="4" w:space="0" w:color="000000"/>
              <w:right w:val="single" w:sz="4" w:space="0" w:color="000000"/>
            </w:tcBorders>
          </w:tcPr>
          <w:p w:rsidR="00D000E9" w:rsidRPr="00236F4B" w:rsidRDefault="0003057C">
            <w:pPr>
              <w:spacing w:after="9" w:line="259" w:lineRule="auto"/>
              <w:ind w:left="0" w:right="0" w:firstLine="0"/>
              <w:jc w:val="left"/>
              <w:rPr>
                <w:rFonts w:ascii="Arial" w:hAnsi="Arial" w:cs="Arial"/>
              </w:rPr>
            </w:pPr>
            <w:r w:rsidRPr="00236F4B">
              <w:rPr>
                <w:rFonts w:ascii="Arial" w:hAnsi="Arial" w:cs="Arial"/>
                <w:b/>
              </w:rPr>
              <w:t xml:space="preserve">  </w:t>
            </w:r>
          </w:p>
          <w:p w:rsidR="00D000E9" w:rsidRPr="00236F4B" w:rsidRDefault="0003057C">
            <w:pPr>
              <w:spacing w:after="9" w:line="259" w:lineRule="auto"/>
              <w:ind w:left="0" w:right="0" w:firstLine="0"/>
              <w:jc w:val="left"/>
              <w:rPr>
                <w:rFonts w:ascii="Arial" w:hAnsi="Arial" w:cs="Arial"/>
              </w:rPr>
            </w:pPr>
            <w:r w:rsidRPr="00236F4B">
              <w:rPr>
                <w:rFonts w:ascii="Arial" w:hAnsi="Arial" w:cs="Arial"/>
                <w:b/>
              </w:rPr>
              <w:t xml:space="preserve">  </w:t>
            </w:r>
          </w:p>
          <w:p w:rsidR="00D000E9" w:rsidRPr="00236F4B" w:rsidRDefault="0003057C">
            <w:pPr>
              <w:spacing w:after="0" w:line="259" w:lineRule="auto"/>
              <w:ind w:left="21" w:right="0" w:firstLine="0"/>
              <w:jc w:val="center"/>
              <w:rPr>
                <w:rFonts w:ascii="Arial" w:hAnsi="Arial" w:cs="Arial"/>
              </w:rPr>
            </w:pPr>
            <w:r w:rsidRPr="00236F4B">
              <w:rPr>
                <w:rFonts w:ascii="Arial" w:hAnsi="Arial" w:cs="Arial"/>
                <w:b/>
              </w:rPr>
              <w:t xml:space="preserve">  </w:t>
            </w:r>
          </w:p>
        </w:tc>
        <w:tc>
          <w:tcPr>
            <w:tcW w:w="5069" w:type="dxa"/>
            <w:gridSpan w:val="3"/>
            <w:tcBorders>
              <w:top w:val="nil"/>
              <w:left w:val="single" w:sz="4" w:space="0" w:color="000000"/>
              <w:bottom w:val="single" w:sz="4" w:space="0" w:color="000000"/>
              <w:right w:val="single" w:sz="4" w:space="0" w:color="000000"/>
            </w:tcBorders>
            <w:vAlign w:val="bottom"/>
          </w:tcPr>
          <w:p w:rsidR="00D000E9" w:rsidRPr="00236F4B" w:rsidRDefault="0003057C">
            <w:pPr>
              <w:spacing w:after="9" w:line="259" w:lineRule="auto"/>
              <w:ind w:left="28" w:right="0" w:firstLine="0"/>
              <w:jc w:val="left"/>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p>
          <w:p w:rsidR="00D000E9" w:rsidRPr="00236F4B" w:rsidRDefault="0003057C">
            <w:pPr>
              <w:spacing w:after="0" w:line="259" w:lineRule="auto"/>
              <w:ind w:left="28" w:right="0" w:firstLine="0"/>
              <w:jc w:val="left"/>
              <w:rPr>
                <w:rFonts w:ascii="Arial" w:hAnsi="Arial" w:cs="Arial"/>
              </w:rPr>
            </w:pPr>
            <w:r w:rsidRPr="00236F4B">
              <w:rPr>
                <w:rFonts w:ascii="Arial" w:hAnsi="Arial" w:cs="Arial"/>
              </w:rPr>
              <w:t xml:space="preserve">  </w:t>
            </w:r>
          </w:p>
        </w:tc>
        <w:tc>
          <w:tcPr>
            <w:tcW w:w="425" w:type="dxa"/>
            <w:tcBorders>
              <w:top w:val="nil"/>
              <w:left w:val="single" w:sz="4" w:space="0" w:color="000000"/>
              <w:bottom w:val="single" w:sz="4" w:space="0" w:color="000000"/>
              <w:right w:val="single" w:sz="4" w:space="0" w:color="000000"/>
            </w:tcBorders>
            <w:vAlign w:val="bottom"/>
          </w:tcPr>
          <w:p w:rsidR="00D000E9" w:rsidRPr="00236F4B" w:rsidRDefault="0003057C">
            <w:pPr>
              <w:spacing w:after="9" w:line="259" w:lineRule="auto"/>
              <w:ind w:left="113" w:right="0" w:firstLine="0"/>
              <w:jc w:val="left"/>
              <w:rPr>
                <w:rFonts w:ascii="Arial" w:hAnsi="Arial" w:cs="Arial"/>
              </w:rPr>
            </w:pPr>
            <w:r w:rsidRPr="00236F4B">
              <w:rPr>
                <w:rFonts w:ascii="Arial" w:hAnsi="Arial" w:cs="Arial"/>
                <w:b/>
              </w:rPr>
              <w:t xml:space="preserve">3 </w:t>
            </w:r>
          </w:p>
          <w:p w:rsidR="00D000E9" w:rsidRPr="00236F4B" w:rsidRDefault="0003057C">
            <w:pPr>
              <w:spacing w:after="0" w:line="259" w:lineRule="auto"/>
              <w:ind w:left="26" w:right="0" w:firstLine="0"/>
              <w:jc w:val="left"/>
              <w:rPr>
                <w:rFonts w:ascii="Arial" w:hAnsi="Arial" w:cs="Arial"/>
              </w:rPr>
            </w:pPr>
            <w:r w:rsidRPr="00236F4B">
              <w:rPr>
                <w:rFonts w:ascii="Arial" w:hAnsi="Arial" w:cs="Arial"/>
                <w:b/>
              </w:rPr>
              <w:t xml:space="preserve">  </w:t>
            </w:r>
          </w:p>
        </w:tc>
        <w:tc>
          <w:tcPr>
            <w:tcW w:w="5143" w:type="dxa"/>
            <w:gridSpan w:val="3"/>
            <w:tcBorders>
              <w:top w:val="nil"/>
              <w:left w:val="single" w:sz="4" w:space="0" w:color="000000"/>
              <w:bottom w:val="single" w:sz="4" w:space="0" w:color="000000"/>
              <w:right w:val="single" w:sz="4" w:space="0" w:color="000000"/>
            </w:tcBorders>
            <w:vAlign w:val="bottom"/>
          </w:tcPr>
          <w:p w:rsidR="00D000E9" w:rsidRPr="00236F4B" w:rsidRDefault="0003057C">
            <w:pPr>
              <w:spacing w:after="23" w:line="259" w:lineRule="auto"/>
              <w:ind w:left="26" w:right="0" w:firstLine="0"/>
              <w:jc w:val="left"/>
              <w:rPr>
                <w:rFonts w:ascii="Arial" w:hAnsi="Arial" w:cs="Arial"/>
              </w:rPr>
            </w:pPr>
            <w:r w:rsidRPr="00236F4B">
              <w:rPr>
                <w:rFonts w:ascii="Arial" w:hAnsi="Arial" w:cs="Arial"/>
              </w:rPr>
              <w:t xml:space="preserve">Por el cierre de libros al final del ejercicio. </w:t>
            </w:r>
          </w:p>
          <w:p w:rsidR="00D000E9" w:rsidRPr="00236F4B" w:rsidRDefault="0003057C">
            <w:pPr>
              <w:spacing w:after="0" w:line="259" w:lineRule="auto"/>
              <w:ind w:left="26" w:right="0" w:firstLine="0"/>
              <w:jc w:val="left"/>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p>
        </w:tc>
      </w:tr>
      <w:tr w:rsidR="00D000E9" w:rsidRPr="00236F4B">
        <w:trPr>
          <w:trHeight w:val="622"/>
        </w:trPr>
        <w:tc>
          <w:tcPr>
            <w:tcW w:w="11042" w:type="dxa"/>
            <w:gridSpan w:val="8"/>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b/>
              </w:rPr>
              <w:t>Su saldo representa</w:t>
            </w:r>
            <w:r w:rsidRPr="00236F4B">
              <w:rPr>
                <w:rFonts w:ascii="Arial" w:hAnsi="Arial" w:cs="Arial"/>
              </w:rPr>
              <w:t xml:space="preserve">: Bienes muebles propiedad de terceros otorgados en contrato de comodato al ente público. </w:t>
            </w:r>
          </w:p>
        </w:tc>
      </w:tr>
      <w:tr w:rsidR="00D000E9" w:rsidRPr="00236F4B">
        <w:trPr>
          <w:trHeight w:val="619"/>
        </w:trPr>
        <w:tc>
          <w:tcPr>
            <w:tcW w:w="11042" w:type="dxa"/>
            <w:gridSpan w:val="8"/>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b/>
              </w:rPr>
              <w:t xml:space="preserve">Observaciones: </w:t>
            </w:r>
          </w:p>
        </w:tc>
      </w:tr>
    </w:tbl>
    <w:p w:rsidR="00A31768" w:rsidRDefault="0003057C">
      <w:pPr>
        <w:spacing w:after="9" w:line="259" w:lineRule="auto"/>
        <w:ind w:left="0" w:right="0" w:firstLine="0"/>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r>
    </w:p>
    <w:p w:rsidR="00D000E9" w:rsidRPr="00236F4B" w:rsidRDefault="0003057C">
      <w:pPr>
        <w:spacing w:after="9" w:line="259" w:lineRule="auto"/>
        <w:ind w:left="0" w:right="0" w:firstLine="0"/>
        <w:rPr>
          <w:rFonts w:ascii="Arial" w:hAnsi="Arial" w:cs="Arial"/>
        </w:rPr>
      </w:pPr>
      <w:r w:rsidRPr="00236F4B">
        <w:rPr>
          <w:rFonts w:ascii="Arial" w:hAnsi="Arial" w:cs="Arial"/>
        </w:rPr>
        <w:t xml:space="preserve">  </w:t>
      </w:r>
      <w:r w:rsidRPr="00236F4B">
        <w:rPr>
          <w:rFonts w:ascii="Arial" w:hAnsi="Arial" w:cs="Arial"/>
        </w:rPr>
        <w:tab/>
        <w:t xml:space="preserve">  </w:t>
      </w:r>
    </w:p>
    <w:p w:rsidR="00D000E9" w:rsidRPr="00236F4B" w:rsidRDefault="0003057C">
      <w:pPr>
        <w:pStyle w:val="Ttulo3"/>
        <w:pBdr>
          <w:bottom w:val="single" w:sz="12" w:space="0" w:color="FFFFFF"/>
        </w:pBdr>
        <w:shd w:val="clear" w:color="auto" w:fill="000000"/>
        <w:spacing w:after="23" w:line="259" w:lineRule="auto"/>
        <w:ind w:left="81"/>
        <w:jc w:val="center"/>
        <w:rPr>
          <w:rFonts w:ascii="Arial" w:hAnsi="Arial" w:cs="Arial"/>
        </w:rPr>
      </w:pPr>
      <w:r w:rsidRPr="00236F4B">
        <w:rPr>
          <w:rFonts w:ascii="Arial" w:hAnsi="Arial" w:cs="Arial"/>
          <w:color w:val="FFFFFF"/>
        </w:rPr>
        <w:lastRenderedPageBreak/>
        <w:t xml:space="preserve">2. PASIVO </w:t>
      </w:r>
    </w:p>
    <w:p w:rsidR="00D000E9" w:rsidRPr="00236F4B" w:rsidRDefault="0003057C">
      <w:pPr>
        <w:spacing w:after="0" w:line="259" w:lineRule="auto"/>
        <w:ind w:left="0" w:right="0" w:firstLine="0"/>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p>
    <w:tbl>
      <w:tblPr>
        <w:tblStyle w:val="TableGrid"/>
        <w:tblW w:w="11042" w:type="dxa"/>
        <w:tblInd w:w="-44" w:type="dxa"/>
        <w:tblCellMar>
          <w:left w:w="44" w:type="dxa"/>
          <w:bottom w:w="8" w:type="dxa"/>
          <w:right w:w="41" w:type="dxa"/>
        </w:tblCellMar>
        <w:tblLook w:val="04A0" w:firstRow="1" w:lastRow="0" w:firstColumn="1" w:lastColumn="0" w:noHBand="0" w:noVBand="1"/>
      </w:tblPr>
      <w:tblGrid>
        <w:gridCol w:w="404"/>
        <w:gridCol w:w="1383"/>
        <w:gridCol w:w="1844"/>
        <w:gridCol w:w="1843"/>
        <w:gridCol w:w="425"/>
        <w:gridCol w:w="1438"/>
        <w:gridCol w:w="1887"/>
        <w:gridCol w:w="1818"/>
      </w:tblGrid>
      <w:tr w:rsidR="00D000E9" w:rsidRPr="00236F4B">
        <w:trPr>
          <w:trHeight w:val="610"/>
        </w:trPr>
        <w:tc>
          <w:tcPr>
            <w:tcW w:w="1787" w:type="dxa"/>
            <w:gridSpan w:val="2"/>
            <w:tcBorders>
              <w:top w:val="single" w:sz="4" w:space="0" w:color="000000"/>
              <w:left w:val="single" w:sz="4" w:space="0" w:color="000000"/>
              <w:bottom w:val="single" w:sz="4" w:space="0" w:color="000000"/>
              <w:right w:val="single" w:sz="4" w:space="0" w:color="000000"/>
            </w:tcBorders>
            <w:vAlign w:val="bottom"/>
          </w:tcPr>
          <w:p w:rsidR="00D000E9" w:rsidRPr="00236F4B" w:rsidRDefault="0003057C">
            <w:pPr>
              <w:spacing w:after="0" w:line="259" w:lineRule="auto"/>
              <w:ind w:left="346" w:right="0" w:firstLine="110"/>
              <w:jc w:val="left"/>
              <w:rPr>
                <w:rFonts w:ascii="Arial" w:hAnsi="Arial" w:cs="Arial"/>
              </w:rPr>
            </w:pPr>
            <w:r w:rsidRPr="00236F4B">
              <w:rPr>
                <w:rFonts w:ascii="Arial" w:hAnsi="Arial" w:cs="Arial"/>
                <w:b/>
              </w:rPr>
              <w:t xml:space="preserve">CUENTA CONTABLE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 w:firstLine="0"/>
              <w:jc w:val="center"/>
              <w:rPr>
                <w:rFonts w:ascii="Arial" w:hAnsi="Arial" w:cs="Arial"/>
              </w:rPr>
            </w:pPr>
            <w:r w:rsidRPr="00236F4B">
              <w:rPr>
                <w:rFonts w:ascii="Arial" w:hAnsi="Arial" w:cs="Arial"/>
                <w:b/>
              </w:rPr>
              <w:t xml:space="preserve">GÉNERO </w:t>
            </w:r>
          </w:p>
        </w:tc>
        <w:tc>
          <w:tcPr>
            <w:tcW w:w="1843"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3" w:firstLine="0"/>
              <w:jc w:val="center"/>
              <w:rPr>
                <w:rFonts w:ascii="Arial" w:hAnsi="Arial" w:cs="Arial"/>
              </w:rPr>
            </w:pPr>
            <w:r w:rsidRPr="00236F4B">
              <w:rPr>
                <w:rFonts w:ascii="Arial" w:hAnsi="Arial" w:cs="Arial"/>
                <w:b/>
              </w:rPr>
              <w:t xml:space="preserve">GRUPO </w:t>
            </w:r>
          </w:p>
        </w:tc>
        <w:tc>
          <w:tcPr>
            <w:tcW w:w="1863"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b/>
              </w:rPr>
              <w:t xml:space="preserve">RUBRO </w:t>
            </w:r>
          </w:p>
        </w:tc>
        <w:tc>
          <w:tcPr>
            <w:tcW w:w="1887"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1" w:firstLine="0"/>
              <w:jc w:val="center"/>
              <w:rPr>
                <w:rFonts w:ascii="Arial" w:hAnsi="Arial" w:cs="Arial"/>
              </w:rPr>
            </w:pPr>
            <w:r w:rsidRPr="00236F4B">
              <w:rPr>
                <w:rFonts w:ascii="Arial" w:hAnsi="Arial" w:cs="Arial"/>
                <w:b/>
              </w:rPr>
              <w:t xml:space="preserve">CUENTA </w:t>
            </w:r>
          </w:p>
        </w:tc>
        <w:tc>
          <w:tcPr>
            <w:tcW w:w="181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21" w:right="0" w:firstLine="0"/>
              <w:jc w:val="center"/>
              <w:rPr>
                <w:rFonts w:ascii="Arial" w:hAnsi="Arial" w:cs="Arial"/>
              </w:rPr>
            </w:pPr>
            <w:r w:rsidRPr="00236F4B">
              <w:rPr>
                <w:rFonts w:ascii="Arial" w:hAnsi="Arial" w:cs="Arial"/>
                <w:b/>
              </w:rPr>
              <w:t xml:space="preserve">NATURALEZA </w:t>
            </w:r>
          </w:p>
        </w:tc>
      </w:tr>
      <w:tr w:rsidR="00D000E9" w:rsidRPr="00236F4B">
        <w:trPr>
          <w:trHeight w:val="1212"/>
        </w:trPr>
        <w:tc>
          <w:tcPr>
            <w:tcW w:w="1787"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33" w:firstLine="0"/>
              <w:jc w:val="center"/>
              <w:rPr>
                <w:rFonts w:ascii="Arial" w:hAnsi="Arial" w:cs="Arial"/>
              </w:rPr>
            </w:pPr>
            <w:r w:rsidRPr="00236F4B">
              <w:rPr>
                <w:rFonts w:ascii="Arial" w:hAnsi="Arial" w:cs="Arial"/>
              </w:rPr>
              <w:t xml:space="preserve">2.1.1.1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 w:firstLine="0"/>
              <w:jc w:val="center"/>
              <w:rPr>
                <w:rFonts w:ascii="Arial" w:hAnsi="Arial" w:cs="Arial"/>
              </w:rPr>
            </w:pPr>
            <w:r w:rsidRPr="00236F4B">
              <w:rPr>
                <w:rFonts w:ascii="Arial" w:hAnsi="Arial" w:cs="Arial"/>
              </w:rPr>
              <w:t xml:space="preserve">PASIVO </w:t>
            </w:r>
          </w:p>
        </w:tc>
        <w:tc>
          <w:tcPr>
            <w:tcW w:w="1843"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PASIVO CIRCULANTE </w:t>
            </w:r>
          </w:p>
        </w:tc>
        <w:tc>
          <w:tcPr>
            <w:tcW w:w="1863"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6" w:firstLine="0"/>
              <w:jc w:val="center"/>
              <w:rPr>
                <w:rFonts w:ascii="Arial" w:hAnsi="Arial" w:cs="Arial"/>
              </w:rPr>
            </w:pPr>
            <w:r w:rsidRPr="00236F4B">
              <w:rPr>
                <w:rFonts w:ascii="Arial" w:hAnsi="Arial" w:cs="Arial"/>
              </w:rPr>
              <w:t xml:space="preserve">CUENTAS POR </w:t>
            </w:r>
          </w:p>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PAGAR A CORTO PLAZO </w:t>
            </w:r>
          </w:p>
        </w:tc>
        <w:tc>
          <w:tcPr>
            <w:tcW w:w="1887"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4" w:firstLine="0"/>
              <w:jc w:val="center"/>
              <w:rPr>
                <w:rFonts w:ascii="Arial" w:hAnsi="Arial" w:cs="Arial"/>
              </w:rPr>
            </w:pPr>
            <w:r w:rsidRPr="00236F4B">
              <w:rPr>
                <w:rFonts w:ascii="Arial" w:hAnsi="Arial" w:cs="Arial"/>
              </w:rPr>
              <w:t xml:space="preserve">SERVICIOS </w:t>
            </w:r>
          </w:p>
          <w:p w:rsidR="00D000E9" w:rsidRPr="00236F4B" w:rsidRDefault="0003057C">
            <w:pPr>
              <w:spacing w:after="0" w:line="259" w:lineRule="auto"/>
              <w:ind w:left="105" w:right="0" w:firstLine="0"/>
              <w:jc w:val="left"/>
              <w:rPr>
                <w:rFonts w:ascii="Arial" w:hAnsi="Arial" w:cs="Arial"/>
              </w:rPr>
            </w:pPr>
            <w:r w:rsidRPr="00236F4B">
              <w:rPr>
                <w:rFonts w:ascii="Arial" w:hAnsi="Arial" w:cs="Arial"/>
              </w:rPr>
              <w:t xml:space="preserve">PERSONALES POR </w:t>
            </w:r>
          </w:p>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PAGAR A CORTO PLAZO </w:t>
            </w:r>
          </w:p>
        </w:tc>
        <w:tc>
          <w:tcPr>
            <w:tcW w:w="181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22" w:right="0" w:firstLine="0"/>
              <w:jc w:val="center"/>
              <w:rPr>
                <w:rFonts w:ascii="Arial" w:hAnsi="Arial" w:cs="Arial"/>
              </w:rPr>
            </w:pPr>
            <w:r w:rsidRPr="00236F4B">
              <w:rPr>
                <w:rFonts w:ascii="Arial" w:hAnsi="Arial" w:cs="Arial"/>
              </w:rPr>
              <w:t xml:space="preserve">ACREEDORA </w:t>
            </w:r>
          </w:p>
        </w:tc>
      </w:tr>
      <w:tr w:rsidR="00D000E9" w:rsidRPr="00236F4B">
        <w:trPr>
          <w:trHeight w:val="310"/>
        </w:trPr>
        <w:tc>
          <w:tcPr>
            <w:tcW w:w="404"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b/>
              </w:rPr>
              <w:t xml:space="preserve">No </w:t>
            </w:r>
          </w:p>
        </w:tc>
        <w:tc>
          <w:tcPr>
            <w:tcW w:w="5069" w:type="dxa"/>
            <w:gridSpan w:val="3"/>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1" w:firstLine="0"/>
              <w:jc w:val="center"/>
              <w:rPr>
                <w:rFonts w:ascii="Arial" w:hAnsi="Arial" w:cs="Arial"/>
              </w:rPr>
            </w:pPr>
            <w:r w:rsidRPr="00236F4B">
              <w:rPr>
                <w:rFonts w:ascii="Arial" w:hAnsi="Arial" w:cs="Arial"/>
                <w:b/>
              </w:rPr>
              <w:t xml:space="preserve">CARGO </w:t>
            </w:r>
          </w:p>
        </w:tc>
        <w:tc>
          <w:tcPr>
            <w:tcW w:w="425"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26" w:right="0" w:firstLine="0"/>
              <w:rPr>
                <w:rFonts w:ascii="Arial" w:hAnsi="Arial" w:cs="Arial"/>
              </w:rPr>
            </w:pPr>
            <w:r w:rsidRPr="00236F4B">
              <w:rPr>
                <w:rFonts w:ascii="Arial" w:hAnsi="Arial" w:cs="Arial"/>
                <w:b/>
              </w:rPr>
              <w:t xml:space="preserve">No </w:t>
            </w:r>
          </w:p>
        </w:tc>
        <w:tc>
          <w:tcPr>
            <w:tcW w:w="5143" w:type="dxa"/>
            <w:gridSpan w:val="3"/>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21" w:right="0" w:firstLine="0"/>
              <w:jc w:val="center"/>
              <w:rPr>
                <w:rFonts w:ascii="Arial" w:hAnsi="Arial" w:cs="Arial"/>
              </w:rPr>
            </w:pPr>
            <w:r w:rsidRPr="00236F4B">
              <w:rPr>
                <w:rFonts w:ascii="Arial" w:hAnsi="Arial" w:cs="Arial"/>
                <w:b/>
              </w:rPr>
              <w:t xml:space="preserve">ABONO </w:t>
            </w:r>
          </w:p>
        </w:tc>
      </w:tr>
      <w:tr w:rsidR="00D000E9" w:rsidRPr="00236F4B">
        <w:trPr>
          <w:trHeight w:val="463"/>
        </w:trPr>
        <w:tc>
          <w:tcPr>
            <w:tcW w:w="404" w:type="dxa"/>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1 </w:t>
            </w:r>
          </w:p>
        </w:tc>
        <w:tc>
          <w:tcPr>
            <w:tcW w:w="5069" w:type="dxa"/>
            <w:gridSpan w:val="3"/>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28" w:right="0" w:firstLine="0"/>
              <w:jc w:val="left"/>
              <w:rPr>
                <w:rFonts w:ascii="Arial" w:hAnsi="Arial" w:cs="Arial"/>
              </w:rPr>
            </w:pPr>
            <w:r w:rsidRPr="00236F4B">
              <w:rPr>
                <w:rFonts w:ascii="Arial" w:hAnsi="Arial" w:cs="Arial"/>
              </w:rPr>
              <w:t xml:space="preserve">Por el pago de servicios personales. </w:t>
            </w:r>
          </w:p>
        </w:tc>
        <w:tc>
          <w:tcPr>
            <w:tcW w:w="425" w:type="dxa"/>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113" w:right="0" w:firstLine="0"/>
              <w:jc w:val="left"/>
              <w:rPr>
                <w:rFonts w:ascii="Arial" w:hAnsi="Arial" w:cs="Arial"/>
              </w:rPr>
            </w:pPr>
            <w:r w:rsidRPr="00236F4B">
              <w:rPr>
                <w:rFonts w:ascii="Arial" w:hAnsi="Arial" w:cs="Arial"/>
                <w:b/>
              </w:rPr>
              <w:t xml:space="preserve">1 </w:t>
            </w:r>
          </w:p>
        </w:tc>
        <w:tc>
          <w:tcPr>
            <w:tcW w:w="5143" w:type="dxa"/>
            <w:gridSpan w:val="3"/>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26" w:right="0" w:firstLine="0"/>
              <w:jc w:val="left"/>
              <w:rPr>
                <w:rFonts w:ascii="Arial" w:hAnsi="Arial" w:cs="Arial"/>
              </w:rPr>
            </w:pPr>
            <w:r w:rsidRPr="00236F4B">
              <w:rPr>
                <w:rFonts w:ascii="Arial" w:hAnsi="Arial" w:cs="Arial"/>
              </w:rPr>
              <w:t xml:space="preserve">Por la apertura de libros.  </w:t>
            </w:r>
          </w:p>
        </w:tc>
      </w:tr>
      <w:tr w:rsidR="00D000E9" w:rsidRPr="00236F4B">
        <w:trPr>
          <w:trHeight w:val="889"/>
        </w:trPr>
        <w:tc>
          <w:tcPr>
            <w:tcW w:w="404" w:type="dxa"/>
            <w:tcBorders>
              <w:top w:val="nil"/>
              <w:left w:val="single" w:sz="4" w:space="0" w:color="000000"/>
              <w:bottom w:val="nil"/>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2 </w:t>
            </w:r>
          </w:p>
        </w:tc>
        <w:tc>
          <w:tcPr>
            <w:tcW w:w="5069" w:type="dxa"/>
            <w:gridSpan w:val="3"/>
            <w:tcBorders>
              <w:top w:val="nil"/>
              <w:left w:val="single" w:sz="4" w:space="0" w:color="000000"/>
              <w:bottom w:val="nil"/>
              <w:right w:val="single" w:sz="4" w:space="0" w:color="000000"/>
            </w:tcBorders>
            <w:vAlign w:val="center"/>
          </w:tcPr>
          <w:p w:rsidR="00D000E9" w:rsidRPr="00236F4B" w:rsidRDefault="0003057C">
            <w:pPr>
              <w:spacing w:after="23" w:line="259" w:lineRule="auto"/>
              <w:ind w:left="28" w:right="0" w:firstLine="0"/>
              <w:jc w:val="left"/>
              <w:rPr>
                <w:rFonts w:ascii="Arial" w:hAnsi="Arial" w:cs="Arial"/>
              </w:rPr>
            </w:pPr>
            <w:r w:rsidRPr="00236F4B">
              <w:rPr>
                <w:rFonts w:ascii="Arial" w:hAnsi="Arial" w:cs="Arial"/>
              </w:rPr>
              <w:t xml:space="preserve">Por el cierre de libros al final del ejercicio. </w:t>
            </w:r>
          </w:p>
          <w:p w:rsidR="00D000E9" w:rsidRPr="00236F4B" w:rsidRDefault="0003057C">
            <w:pPr>
              <w:spacing w:after="0" w:line="259" w:lineRule="auto"/>
              <w:ind w:left="28" w:right="0" w:firstLine="0"/>
              <w:jc w:val="left"/>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p>
        </w:tc>
        <w:tc>
          <w:tcPr>
            <w:tcW w:w="425" w:type="dxa"/>
            <w:tcBorders>
              <w:top w:val="nil"/>
              <w:left w:val="single" w:sz="4" w:space="0" w:color="000000"/>
              <w:bottom w:val="nil"/>
              <w:right w:val="single" w:sz="4" w:space="0" w:color="000000"/>
            </w:tcBorders>
          </w:tcPr>
          <w:p w:rsidR="00D000E9" w:rsidRPr="00236F4B" w:rsidRDefault="0003057C">
            <w:pPr>
              <w:spacing w:after="0" w:line="259" w:lineRule="auto"/>
              <w:ind w:left="113" w:right="0" w:firstLine="0"/>
              <w:jc w:val="left"/>
              <w:rPr>
                <w:rFonts w:ascii="Arial" w:hAnsi="Arial" w:cs="Arial"/>
              </w:rPr>
            </w:pPr>
            <w:r w:rsidRPr="00236F4B">
              <w:rPr>
                <w:rFonts w:ascii="Arial" w:hAnsi="Arial" w:cs="Arial"/>
                <w:b/>
              </w:rPr>
              <w:t xml:space="preserve">2 </w:t>
            </w:r>
          </w:p>
        </w:tc>
        <w:tc>
          <w:tcPr>
            <w:tcW w:w="5143" w:type="dxa"/>
            <w:gridSpan w:val="3"/>
            <w:tcBorders>
              <w:top w:val="nil"/>
              <w:left w:val="single" w:sz="4" w:space="0" w:color="000000"/>
              <w:bottom w:val="nil"/>
              <w:right w:val="single" w:sz="4" w:space="0" w:color="000000"/>
            </w:tcBorders>
            <w:vAlign w:val="center"/>
          </w:tcPr>
          <w:p w:rsidR="00D000E9" w:rsidRPr="00236F4B" w:rsidRDefault="0003057C">
            <w:pPr>
              <w:spacing w:after="0" w:line="259" w:lineRule="auto"/>
              <w:ind w:left="26" w:right="0" w:firstLine="0"/>
              <w:jc w:val="left"/>
              <w:rPr>
                <w:rFonts w:ascii="Arial" w:hAnsi="Arial" w:cs="Arial"/>
              </w:rPr>
            </w:pPr>
            <w:r w:rsidRPr="00236F4B">
              <w:rPr>
                <w:rFonts w:ascii="Arial" w:hAnsi="Arial" w:cs="Arial"/>
              </w:rPr>
              <w:t xml:space="preserve">Por el traspaso de saldos de las cuentas del ejercicio inmediato anterior. </w:t>
            </w:r>
          </w:p>
        </w:tc>
      </w:tr>
      <w:tr w:rsidR="00D000E9" w:rsidRPr="00236F4B">
        <w:trPr>
          <w:trHeight w:val="1067"/>
        </w:trPr>
        <w:tc>
          <w:tcPr>
            <w:tcW w:w="404" w:type="dxa"/>
            <w:tcBorders>
              <w:top w:val="nil"/>
              <w:left w:val="single" w:sz="4" w:space="0" w:color="000000"/>
              <w:bottom w:val="single" w:sz="4" w:space="0" w:color="000000"/>
              <w:right w:val="single" w:sz="4" w:space="0" w:color="000000"/>
            </w:tcBorders>
          </w:tcPr>
          <w:p w:rsidR="00D000E9" w:rsidRPr="00236F4B" w:rsidRDefault="0003057C">
            <w:pPr>
              <w:spacing w:after="9" w:line="259" w:lineRule="auto"/>
              <w:ind w:left="0" w:right="0" w:firstLine="0"/>
              <w:jc w:val="left"/>
              <w:rPr>
                <w:rFonts w:ascii="Arial" w:hAnsi="Arial" w:cs="Arial"/>
              </w:rPr>
            </w:pPr>
            <w:r w:rsidRPr="00236F4B">
              <w:rPr>
                <w:rFonts w:ascii="Arial" w:hAnsi="Arial" w:cs="Arial"/>
                <w:b/>
              </w:rPr>
              <w:t xml:space="preserve">  </w:t>
            </w:r>
          </w:p>
          <w:p w:rsidR="00D000E9" w:rsidRPr="00236F4B" w:rsidRDefault="0003057C">
            <w:pPr>
              <w:spacing w:after="309" w:line="259" w:lineRule="auto"/>
              <w:ind w:left="21" w:right="0" w:firstLine="0"/>
              <w:jc w:val="center"/>
              <w:rPr>
                <w:rFonts w:ascii="Arial" w:hAnsi="Arial" w:cs="Arial"/>
              </w:rPr>
            </w:pPr>
            <w:r w:rsidRPr="00236F4B">
              <w:rPr>
                <w:rFonts w:ascii="Arial" w:hAnsi="Arial" w:cs="Arial"/>
                <w:b/>
              </w:rPr>
              <w:t xml:space="preserve">  </w:t>
            </w:r>
          </w:p>
          <w:p w:rsidR="00D000E9" w:rsidRPr="00236F4B" w:rsidRDefault="0003057C">
            <w:pPr>
              <w:spacing w:after="0" w:line="259" w:lineRule="auto"/>
              <w:ind w:left="21" w:right="0" w:firstLine="0"/>
              <w:jc w:val="center"/>
              <w:rPr>
                <w:rFonts w:ascii="Arial" w:hAnsi="Arial" w:cs="Arial"/>
              </w:rPr>
            </w:pPr>
            <w:r w:rsidRPr="00236F4B">
              <w:rPr>
                <w:rFonts w:ascii="Arial" w:hAnsi="Arial" w:cs="Arial"/>
                <w:b/>
              </w:rPr>
              <w:t xml:space="preserve">  </w:t>
            </w:r>
          </w:p>
        </w:tc>
        <w:tc>
          <w:tcPr>
            <w:tcW w:w="5069" w:type="dxa"/>
            <w:gridSpan w:val="3"/>
            <w:tcBorders>
              <w:top w:val="nil"/>
              <w:left w:val="single" w:sz="4" w:space="0" w:color="000000"/>
              <w:bottom w:val="single" w:sz="4" w:space="0" w:color="000000"/>
              <w:right w:val="single" w:sz="4" w:space="0" w:color="000000"/>
            </w:tcBorders>
          </w:tcPr>
          <w:p w:rsidR="00D000E9" w:rsidRPr="00236F4B" w:rsidRDefault="0003057C">
            <w:pPr>
              <w:spacing w:after="9" w:line="259" w:lineRule="auto"/>
              <w:ind w:left="28" w:right="0" w:firstLine="0"/>
              <w:jc w:val="left"/>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p>
          <w:p w:rsidR="00D000E9" w:rsidRPr="00236F4B" w:rsidRDefault="0003057C">
            <w:pPr>
              <w:spacing w:after="323" w:line="259" w:lineRule="auto"/>
              <w:ind w:left="28" w:right="0" w:firstLine="0"/>
              <w:jc w:val="left"/>
              <w:rPr>
                <w:rFonts w:ascii="Arial" w:hAnsi="Arial" w:cs="Arial"/>
              </w:rPr>
            </w:pPr>
            <w:r w:rsidRPr="00236F4B">
              <w:rPr>
                <w:rFonts w:ascii="Arial" w:hAnsi="Arial" w:cs="Arial"/>
              </w:rPr>
              <w:t xml:space="preserve">  </w:t>
            </w:r>
          </w:p>
          <w:p w:rsidR="00D000E9" w:rsidRPr="00236F4B" w:rsidRDefault="0003057C">
            <w:pPr>
              <w:spacing w:after="0" w:line="259" w:lineRule="auto"/>
              <w:ind w:left="28" w:right="0" w:firstLine="0"/>
              <w:jc w:val="left"/>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p>
        </w:tc>
        <w:tc>
          <w:tcPr>
            <w:tcW w:w="425" w:type="dxa"/>
            <w:tcBorders>
              <w:top w:val="nil"/>
              <w:left w:val="single" w:sz="4" w:space="0" w:color="000000"/>
              <w:bottom w:val="single" w:sz="4" w:space="0" w:color="000000"/>
              <w:right w:val="single" w:sz="4" w:space="0" w:color="000000"/>
            </w:tcBorders>
            <w:vAlign w:val="bottom"/>
          </w:tcPr>
          <w:p w:rsidR="00D000E9" w:rsidRPr="00236F4B" w:rsidRDefault="0003057C">
            <w:pPr>
              <w:spacing w:after="309" w:line="259" w:lineRule="auto"/>
              <w:ind w:left="113" w:right="0" w:firstLine="0"/>
              <w:jc w:val="left"/>
              <w:rPr>
                <w:rFonts w:ascii="Arial" w:hAnsi="Arial" w:cs="Arial"/>
              </w:rPr>
            </w:pPr>
            <w:r w:rsidRPr="00236F4B">
              <w:rPr>
                <w:rFonts w:ascii="Arial" w:hAnsi="Arial" w:cs="Arial"/>
                <w:b/>
              </w:rPr>
              <w:t xml:space="preserve">3 </w:t>
            </w:r>
          </w:p>
          <w:p w:rsidR="00D000E9" w:rsidRPr="00236F4B" w:rsidRDefault="0003057C">
            <w:pPr>
              <w:spacing w:after="0" w:line="259" w:lineRule="auto"/>
              <w:ind w:left="48" w:right="0" w:firstLine="0"/>
              <w:jc w:val="center"/>
              <w:rPr>
                <w:rFonts w:ascii="Arial" w:hAnsi="Arial" w:cs="Arial"/>
              </w:rPr>
            </w:pPr>
            <w:r w:rsidRPr="00236F4B">
              <w:rPr>
                <w:rFonts w:ascii="Arial" w:hAnsi="Arial" w:cs="Arial"/>
                <w:b/>
              </w:rPr>
              <w:t xml:space="preserve">  </w:t>
            </w:r>
          </w:p>
        </w:tc>
        <w:tc>
          <w:tcPr>
            <w:tcW w:w="5143" w:type="dxa"/>
            <w:gridSpan w:val="3"/>
            <w:tcBorders>
              <w:top w:val="nil"/>
              <w:left w:val="single" w:sz="4" w:space="0" w:color="000000"/>
              <w:bottom w:val="single" w:sz="4" w:space="0" w:color="000000"/>
              <w:right w:val="single" w:sz="4" w:space="0" w:color="000000"/>
            </w:tcBorders>
            <w:vAlign w:val="bottom"/>
          </w:tcPr>
          <w:p w:rsidR="00D000E9" w:rsidRPr="00236F4B" w:rsidRDefault="0003057C">
            <w:pPr>
              <w:spacing w:after="309" w:line="259" w:lineRule="auto"/>
              <w:ind w:left="26" w:right="0" w:firstLine="0"/>
              <w:jc w:val="left"/>
              <w:rPr>
                <w:rFonts w:ascii="Arial" w:hAnsi="Arial" w:cs="Arial"/>
              </w:rPr>
            </w:pPr>
            <w:r w:rsidRPr="00236F4B">
              <w:rPr>
                <w:rFonts w:ascii="Arial" w:hAnsi="Arial" w:cs="Arial"/>
              </w:rPr>
              <w:t xml:space="preserve">Por los servicios personales pendientes de pago. </w:t>
            </w:r>
          </w:p>
          <w:p w:rsidR="00D000E9" w:rsidRPr="00236F4B" w:rsidRDefault="0003057C">
            <w:pPr>
              <w:spacing w:after="0" w:line="259" w:lineRule="auto"/>
              <w:ind w:left="26" w:right="0" w:firstLine="0"/>
              <w:jc w:val="left"/>
              <w:rPr>
                <w:rFonts w:ascii="Arial" w:hAnsi="Arial" w:cs="Arial"/>
              </w:rPr>
            </w:pPr>
            <w:r w:rsidRPr="00236F4B">
              <w:rPr>
                <w:rFonts w:ascii="Arial" w:hAnsi="Arial" w:cs="Arial"/>
              </w:rPr>
              <w:t xml:space="preserve">  </w:t>
            </w:r>
          </w:p>
        </w:tc>
      </w:tr>
      <w:tr w:rsidR="00D000E9" w:rsidRPr="00236F4B">
        <w:trPr>
          <w:trHeight w:val="619"/>
        </w:trPr>
        <w:tc>
          <w:tcPr>
            <w:tcW w:w="11042" w:type="dxa"/>
            <w:gridSpan w:val="8"/>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b/>
              </w:rPr>
              <w:t>Su saldo representa:</w:t>
            </w:r>
            <w:r w:rsidRPr="00236F4B">
              <w:rPr>
                <w:rFonts w:ascii="Arial" w:hAnsi="Arial" w:cs="Arial"/>
              </w:rPr>
              <w:t xml:space="preserve"> Obligaciones por concepto de sueldos, salarios y otras remuneraciones. Comprende además, el monto de los aportes patronales en un plazo menor o igual a doce meses. </w:t>
            </w:r>
          </w:p>
        </w:tc>
      </w:tr>
      <w:tr w:rsidR="00D000E9" w:rsidRPr="00236F4B">
        <w:trPr>
          <w:trHeight w:val="312"/>
        </w:trPr>
        <w:tc>
          <w:tcPr>
            <w:tcW w:w="11042" w:type="dxa"/>
            <w:gridSpan w:val="8"/>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b/>
              </w:rPr>
              <w:t xml:space="preserve">Observaciones: </w:t>
            </w:r>
          </w:p>
        </w:tc>
      </w:tr>
    </w:tbl>
    <w:p w:rsidR="00D000E9" w:rsidRPr="00236F4B" w:rsidRDefault="008C45DC">
      <w:pPr>
        <w:spacing w:after="72" w:line="259" w:lineRule="auto"/>
        <w:ind w:left="-74" w:right="-146" w:firstLine="0"/>
        <w:jc w:val="left"/>
        <w:rPr>
          <w:rFonts w:ascii="Arial" w:hAnsi="Arial" w:cs="Arial"/>
        </w:rPr>
      </w:pPr>
      <w:r>
        <w:rPr>
          <w:rFonts w:ascii="Arial" w:hAnsi="Arial" w:cs="Arial"/>
          <w:noProof/>
        </w:rPr>
      </w:r>
      <w:r>
        <w:rPr>
          <w:rFonts w:ascii="Arial" w:hAnsi="Arial" w:cs="Arial"/>
          <w:noProof/>
        </w:rPr>
        <w:pict>
          <v:group id="Group 889684" o:spid="_x0000_s1448" style="width:555.1pt;height:16pt;mso-position-horizontal-relative:char;mso-position-vertical-relative:line" coordsize="70500,2029">
            <v:shape id="Shape 1148823" o:spid="_x0000_s1471" style="position:absolute;width:91;height:91;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" adj="0,,0" path="m,l9144,r,9144l,9144,,e" fillcolor="black" stroked="f" strokeweight="0">
              <v:stroke miterlimit="83231f" joinstyle="miter"/>
              <v:formulas/>
              <v:path arrowok="t" o:connecttype="segments" textboxrect="0,0,9144,9144"/>
            </v:shape>
            <v:shape id="Shape 1148824" o:spid="_x0000_s1470" style="position:absolute;left:60;width:70379;height:91;visibility:visible;mso-wrap-style:square;v-text-anchor:top" coordsize="7037832,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" adj="0,,0" path="m,l7037832,r,9144l,9144,,e" fillcolor="black" stroked="f" strokeweight="0">
              <v:stroke miterlimit="83231f" joinstyle="miter"/>
              <v:formulas/>
              <v:path arrowok="t" o:connecttype="segments" textboxrect="0,0,7037832,9144"/>
            </v:shape>
            <v:shape id="Shape 1148825" o:spid="_x0000_s1469" style="position:absolute;left:70439;width:91;height:91;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" adj="0,,0" path="m,l9144,r,9144l,9144,,e" fillcolor="black" stroked="f" strokeweight="0">
              <v:stroke miterlimit="83231f" joinstyle="miter"/>
              <v:formulas/>
              <v:path arrowok="t" o:connecttype="segments" textboxrect="0,0,9144,9144"/>
            </v:shape>
            <v:shape id="Shape 1148826" o:spid="_x0000_s1468" style="position:absolute;top:60;width:91;height:1908;visibility:visible;mso-wrap-style:square;v-text-anchor:top" coordsize="9144,19080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" adj="0,,0" path="m,l9144,r,190805l,190805,,e" fillcolor="black" stroked="f" strokeweight="0">
              <v:stroke miterlimit="83231f" joinstyle="miter"/>
              <v:formulas/>
              <v:path arrowok="t" o:connecttype="segments" textboxrect="0,0,9144,190805"/>
            </v:shape>
            <v:shape id="Shape 1148827" o:spid="_x0000_s1467" style="position:absolute;left:70439;top:60;width:91;height:1908;visibility:visible;mso-wrap-style:square;v-text-anchor:top" coordsize="9144,19080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" adj="0,,0" path="m,l9144,r,190805l,190805,,e" fillcolor="black" stroked="f" strokeweight="0">
              <v:stroke miterlimit="83231f" joinstyle="miter"/>
              <v:formulas/>
              <v:path arrowok="t" o:connecttype="segments" textboxrect="0,0,9144,190805"/>
            </v:shape>
            <v:shape id="Shape 1148828" o:spid="_x0000_s1466" style="position:absolute;top:1968;width:91;height:91;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" adj="0,,0" path="m,l9144,r,9144l,9144,,e" fillcolor="black" stroked="f" strokeweight="0">
              <v:stroke miterlimit="83231f" joinstyle="miter"/>
              <v:formulas/>
              <v:path arrowok="t" o:connecttype="segments" textboxrect="0,0,9144,9144"/>
            </v:shape>
            <v:shape id="Shape 1148829" o:spid="_x0000_s1465" style="position:absolute;left:60;top:1968;width:92;height:91;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" adj="0,,0" path="m,l9144,r,9144l,9144,,e" fillcolor="black" stroked="f" strokeweight="0">
              <v:stroke miterlimit="83231f" joinstyle="miter"/>
              <v:formulas/>
              <v:path arrowok="t" o:connecttype="segments" textboxrect="0,0,9144,9144"/>
            </v:shape>
            <v:shape id="Shape 1148830" o:spid="_x0000_s1464" style="position:absolute;left:121;top:1968;width:2637;height:91;visibility:visible;mso-wrap-style:square;v-text-anchor:top" coordsize="263652,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" adj="0,,0" path="m,l263652,r,9144l,9144,,e" fillcolor="black" stroked="f" strokeweight="0">
              <v:stroke miterlimit="83231f" joinstyle="miter"/>
              <v:formulas/>
              <v:path arrowok="t" o:connecttype="segments" textboxrect="0,0,263652,9144"/>
            </v:shape>
            <v:shape id="Shape 1148831" o:spid="_x0000_s1463" style="position:absolute;left:2758;top:1968;width:91;height:91;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" adj="0,,0" path="m,l9144,r,9144l,9144,,e" fillcolor="black" stroked="f" strokeweight="0">
              <v:stroke miterlimit="83231f" joinstyle="miter"/>
              <v:formulas/>
              <v:path arrowok="t" o:connecttype="segments" textboxrect="0,0,9144,9144"/>
            </v:shape>
            <v:shape id="Shape 1148832" o:spid="_x0000_s1462" style="position:absolute;left:2819;top:1968;width:8720;height:91;visibility:visible;mso-wrap-style:square;v-text-anchor:top" coordsize="872033,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" adj="0,,0" path="m,l872033,r,9144l,9144,,e" fillcolor="black" stroked="f" strokeweight="0">
              <v:stroke miterlimit="83231f" joinstyle="miter"/>
              <v:formulas/>
              <v:path arrowok="t" o:connecttype="segments" textboxrect="0,0,872033,9144"/>
            </v:shape>
            <v:shape id="Shape 1148833" o:spid="_x0000_s1461" style="position:absolute;left:11539;top:1968;width:91;height:91;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" adj="0,,0" path="m,l9144,r,9144l,9144,,e" fillcolor="black" stroked="f" strokeweight="0">
              <v:stroke miterlimit="83231f" joinstyle="miter"/>
              <v:formulas/>
              <v:path arrowok="t" o:connecttype="segments" textboxrect="0,0,9144,9144"/>
            </v:shape>
            <v:shape id="Shape 1148834" o:spid="_x0000_s1460" style="position:absolute;left:11600;top:1968;width:11646;height:91;visibility:visible;mso-wrap-style:square;v-text-anchor:top" coordsize="1164641,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" adj="0,,0" path="m,l1164641,r,9144l,9144,,e" fillcolor="black" stroked="f" strokeweight="0">
              <v:stroke miterlimit="83231f" joinstyle="miter"/>
              <v:formulas/>
              <v:path arrowok="t" o:connecttype="segments" textboxrect="0,0,1164641,9144"/>
            </v:shape>
            <v:shape id="Shape 1148835" o:spid="_x0000_s1459" style="position:absolute;left:23247;top:1968;width:91;height:91;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" adj="0,,0" path="m,l9144,r,9144l,9144,,e" fillcolor="black" stroked="f" strokeweight="0">
              <v:stroke miterlimit="83231f" joinstyle="miter"/>
              <v:formulas/>
              <v:path arrowok="t" o:connecttype="segments" textboxrect="0,0,9144,9144"/>
            </v:shape>
            <v:shape id="Shape 1148836" o:spid="_x0000_s1458" style="position:absolute;left:23308;top:1968;width:11646;height:91;visibility:visible;mso-wrap-style:square;v-text-anchor:top" coordsize="1164641,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" adj="0,,0" path="m,l1164641,r,9144l,9144,,e" fillcolor="black" stroked="f" strokeweight="0">
              <v:stroke miterlimit="83231f" joinstyle="miter"/>
              <v:formulas/>
              <v:path arrowok="t" o:connecttype="segments" textboxrect="0,0,1164641,9144"/>
            </v:shape>
            <v:shape id="Shape 1148837" o:spid="_x0000_s1457" style="position:absolute;left:34954;top:1968;width:91;height:91;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" adj="0,,0" path="m,l9144,r,9144l,9144,,e" fillcolor="black" stroked="f" strokeweight="0">
              <v:stroke miterlimit="83231f" joinstyle="miter"/>
              <v:formulas/>
              <v:path arrowok="t" o:connecttype="segments" textboxrect="0,0,9144,9144"/>
            </v:shape>
            <v:shape id="Shape 1148838" o:spid="_x0000_s1456" style="position:absolute;left:35015;top:1968;width:2636;height:91;visibility:visible;mso-wrap-style:square;v-text-anchor:top" coordsize="263652,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" adj="0,,0" path="m,l263652,r,9144l,9144,,e" fillcolor="black" stroked="f" strokeweight="0">
              <v:stroke miterlimit="83231f" joinstyle="miter"/>
              <v:formulas/>
              <v:path arrowok="t" o:connecttype="segments" textboxrect="0,0,263652,9144"/>
            </v:shape>
            <v:shape id="Shape 1148839" o:spid="_x0000_s1455" style="position:absolute;left:37651;top:1968;width:92;height:91;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" adj="0,,0" path="m,l9144,r,9144l,9144,,e" fillcolor="black" stroked="f" strokeweight="0">
              <v:stroke miterlimit="83231f" joinstyle="miter"/>
              <v:formulas/>
              <v:path arrowok="t" o:connecttype="segments" textboxrect="0,0,9144,9144"/>
            </v:shape>
            <v:shape id="Shape 1148840" o:spid="_x0000_s1454" style="position:absolute;left:37712;top:1968;width:9068;height:91;visibility:visible;mso-wrap-style:square;v-text-anchor:top" coordsize="906780,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" adj="0,,0" path="m,l906780,r,9144l,9144,,e" fillcolor="black" stroked="f" strokeweight="0">
              <v:stroke miterlimit="83231f" joinstyle="miter"/>
              <v:formulas/>
              <v:path arrowok="t" o:connecttype="segments" textboxrect="0,0,906780,9144"/>
            </v:shape>
            <v:shape id="Shape 1148841" o:spid="_x0000_s1453" style="position:absolute;left:46780;top:1968;width:91;height:91;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" adj="0,,0" path="m,l9144,r,9144l,9144,,e" fillcolor="black" stroked="f" strokeweight="0">
              <v:stroke miterlimit="83231f" joinstyle="miter"/>
              <v:formulas/>
              <v:path arrowok="t" o:connecttype="segments" textboxrect="0,0,9144,9144"/>
            </v:shape>
            <v:shape id="Shape 1148842" o:spid="_x0000_s1452" style="position:absolute;left:46841;top:1968;width:11921;height:91;visibility:visible;mso-wrap-style:square;v-text-anchor:top" coordsize="1192073,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" adj="0,,0" path="m,l1192073,r,9144l,9144,,e" fillcolor="black" stroked="f" strokeweight="0">
              <v:stroke miterlimit="83231f" joinstyle="miter"/>
              <v:formulas/>
              <v:path arrowok="t" o:connecttype="segments" textboxrect="0,0,1192073,9144"/>
            </v:shape>
            <v:shape id="Shape 1148843" o:spid="_x0000_s1451" style="position:absolute;left:58762;top:1968;width:92;height:91;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" adj="0,,0" path="m,l9144,r,9144l,9144,,e" fillcolor="black" stroked="f" strokeweight="0">
              <v:stroke miterlimit="83231f" joinstyle="miter"/>
              <v:formulas/>
              <v:path arrowok="t" o:connecttype="segments" textboxrect="0,0,9144,9144"/>
            </v:shape>
            <v:shape id="Shape 1148844" o:spid="_x0000_s1450" style="position:absolute;left:58823;top:1968;width:11616;height:91;visibility:visible;mso-wrap-style:square;v-text-anchor:top" coordsize="1161593,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" adj="0,,0" path="m,l1161593,r,9144l,9144,,e" fillcolor="black" stroked="f" strokeweight="0">
              <v:stroke miterlimit="83231f" joinstyle="miter"/>
              <v:formulas/>
              <v:path arrowok="t" o:connecttype="segments" textboxrect="0,0,1161593,9144"/>
            </v:shape>
            <v:shape id="Shape 1148845" o:spid="_x0000_s1449" style="position:absolute;left:70439;top:1968;width:91;height:91;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" adj="0,,0" path="m,l9144,r,9144l,9144,,e" fillcolor="black" stroked="f" strokeweight="0">
              <v:stroke miterlimit="83231f" joinstyle="miter"/>
              <v:formulas/>
              <v:path arrowok="t" o:connecttype="segments" textboxrect="0,0,9144,9144"/>
            </v:shape>
            <w10:anchorlock/>
          </v:group>
        </w:pict>
      </w:r>
    </w:p>
    <w:p w:rsidR="00D000E9" w:rsidRPr="00236F4B" w:rsidRDefault="0003057C">
      <w:pPr>
        <w:spacing w:after="0" w:line="259" w:lineRule="auto"/>
        <w:ind w:left="0" w:right="0" w:firstLine="0"/>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p>
    <w:tbl>
      <w:tblPr>
        <w:tblStyle w:val="TableGrid"/>
        <w:tblW w:w="11042" w:type="dxa"/>
        <w:tblInd w:w="-44" w:type="dxa"/>
        <w:tblCellMar>
          <w:left w:w="44" w:type="dxa"/>
          <w:right w:w="8" w:type="dxa"/>
        </w:tblCellMar>
        <w:tblLook w:val="04A0" w:firstRow="1" w:lastRow="0" w:firstColumn="1" w:lastColumn="0" w:noHBand="0" w:noVBand="1"/>
      </w:tblPr>
      <w:tblGrid>
        <w:gridCol w:w="404"/>
        <w:gridCol w:w="1383"/>
        <w:gridCol w:w="1844"/>
        <w:gridCol w:w="1843"/>
        <w:gridCol w:w="425"/>
        <w:gridCol w:w="1438"/>
        <w:gridCol w:w="1887"/>
        <w:gridCol w:w="1818"/>
      </w:tblGrid>
      <w:tr w:rsidR="00D000E9" w:rsidRPr="00236F4B">
        <w:trPr>
          <w:trHeight w:val="612"/>
        </w:trPr>
        <w:tc>
          <w:tcPr>
            <w:tcW w:w="1787" w:type="dxa"/>
            <w:gridSpan w:val="2"/>
            <w:tcBorders>
              <w:top w:val="single" w:sz="4" w:space="0" w:color="000000"/>
              <w:left w:val="single" w:sz="4" w:space="0" w:color="000000"/>
              <w:bottom w:val="single" w:sz="4" w:space="0" w:color="000000"/>
              <w:right w:val="single" w:sz="4" w:space="0" w:color="000000"/>
            </w:tcBorders>
            <w:vAlign w:val="bottom"/>
          </w:tcPr>
          <w:p w:rsidR="00D000E9" w:rsidRPr="00236F4B" w:rsidRDefault="0003057C">
            <w:pPr>
              <w:spacing w:after="0" w:line="259" w:lineRule="auto"/>
              <w:ind w:left="346" w:right="0" w:firstLine="110"/>
              <w:jc w:val="left"/>
              <w:rPr>
                <w:rFonts w:ascii="Arial" w:hAnsi="Arial" w:cs="Arial"/>
              </w:rPr>
            </w:pPr>
            <w:r w:rsidRPr="00236F4B">
              <w:rPr>
                <w:rFonts w:ascii="Arial" w:hAnsi="Arial" w:cs="Arial"/>
                <w:b/>
              </w:rPr>
              <w:t xml:space="preserve">CUENTA CONTABLE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34" w:firstLine="0"/>
              <w:jc w:val="center"/>
              <w:rPr>
                <w:rFonts w:ascii="Arial" w:hAnsi="Arial" w:cs="Arial"/>
              </w:rPr>
            </w:pPr>
            <w:r w:rsidRPr="00236F4B">
              <w:rPr>
                <w:rFonts w:ascii="Arial" w:hAnsi="Arial" w:cs="Arial"/>
                <w:b/>
              </w:rPr>
              <w:t xml:space="preserve">GÉNERO </w:t>
            </w:r>
          </w:p>
        </w:tc>
        <w:tc>
          <w:tcPr>
            <w:tcW w:w="1843"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36" w:firstLine="0"/>
              <w:jc w:val="center"/>
              <w:rPr>
                <w:rFonts w:ascii="Arial" w:hAnsi="Arial" w:cs="Arial"/>
              </w:rPr>
            </w:pPr>
            <w:r w:rsidRPr="00236F4B">
              <w:rPr>
                <w:rFonts w:ascii="Arial" w:hAnsi="Arial" w:cs="Arial"/>
                <w:b/>
              </w:rPr>
              <w:t xml:space="preserve">GRUPO </w:t>
            </w:r>
          </w:p>
        </w:tc>
        <w:tc>
          <w:tcPr>
            <w:tcW w:w="1863"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33" w:firstLine="0"/>
              <w:jc w:val="center"/>
              <w:rPr>
                <w:rFonts w:ascii="Arial" w:hAnsi="Arial" w:cs="Arial"/>
              </w:rPr>
            </w:pPr>
            <w:r w:rsidRPr="00236F4B">
              <w:rPr>
                <w:rFonts w:ascii="Arial" w:hAnsi="Arial" w:cs="Arial"/>
                <w:b/>
              </w:rPr>
              <w:t xml:space="preserve">RUBRO </w:t>
            </w:r>
          </w:p>
        </w:tc>
        <w:tc>
          <w:tcPr>
            <w:tcW w:w="1887"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34" w:firstLine="0"/>
              <w:jc w:val="center"/>
              <w:rPr>
                <w:rFonts w:ascii="Arial" w:hAnsi="Arial" w:cs="Arial"/>
              </w:rPr>
            </w:pPr>
            <w:r w:rsidRPr="00236F4B">
              <w:rPr>
                <w:rFonts w:ascii="Arial" w:hAnsi="Arial" w:cs="Arial"/>
                <w:b/>
              </w:rPr>
              <w:t xml:space="preserve">CUENTA </w:t>
            </w:r>
          </w:p>
        </w:tc>
        <w:tc>
          <w:tcPr>
            <w:tcW w:w="181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12" w:firstLine="0"/>
              <w:jc w:val="center"/>
              <w:rPr>
                <w:rFonts w:ascii="Arial" w:hAnsi="Arial" w:cs="Arial"/>
              </w:rPr>
            </w:pPr>
            <w:r w:rsidRPr="00236F4B">
              <w:rPr>
                <w:rFonts w:ascii="Arial" w:hAnsi="Arial" w:cs="Arial"/>
                <w:b/>
              </w:rPr>
              <w:t xml:space="preserve">NATURALEZA </w:t>
            </w:r>
          </w:p>
        </w:tc>
      </w:tr>
      <w:tr w:rsidR="00D000E9" w:rsidRPr="00236F4B">
        <w:trPr>
          <w:trHeight w:val="910"/>
        </w:trPr>
        <w:tc>
          <w:tcPr>
            <w:tcW w:w="1787"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65" w:firstLine="0"/>
              <w:jc w:val="center"/>
              <w:rPr>
                <w:rFonts w:ascii="Arial" w:hAnsi="Arial" w:cs="Arial"/>
              </w:rPr>
            </w:pPr>
            <w:r w:rsidRPr="00236F4B">
              <w:rPr>
                <w:rFonts w:ascii="Arial" w:hAnsi="Arial" w:cs="Arial"/>
              </w:rPr>
              <w:t xml:space="preserve">2.1.1.2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34" w:firstLine="0"/>
              <w:jc w:val="center"/>
              <w:rPr>
                <w:rFonts w:ascii="Arial" w:hAnsi="Arial" w:cs="Arial"/>
              </w:rPr>
            </w:pPr>
            <w:r w:rsidRPr="00236F4B">
              <w:rPr>
                <w:rFonts w:ascii="Arial" w:hAnsi="Arial" w:cs="Arial"/>
              </w:rPr>
              <w:t xml:space="preserve">PASIVO </w:t>
            </w:r>
          </w:p>
        </w:tc>
        <w:tc>
          <w:tcPr>
            <w:tcW w:w="1843"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PASIVO CIRCULANTE </w:t>
            </w:r>
          </w:p>
        </w:tc>
        <w:tc>
          <w:tcPr>
            <w:tcW w:w="1863" w:type="dxa"/>
            <w:gridSpan w:val="2"/>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38" w:firstLine="0"/>
              <w:jc w:val="center"/>
              <w:rPr>
                <w:rFonts w:ascii="Arial" w:hAnsi="Arial" w:cs="Arial"/>
              </w:rPr>
            </w:pPr>
            <w:r w:rsidRPr="00236F4B">
              <w:rPr>
                <w:rFonts w:ascii="Arial" w:hAnsi="Arial" w:cs="Arial"/>
              </w:rPr>
              <w:t xml:space="preserve">CUENTAS POR </w:t>
            </w:r>
          </w:p>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PAGAR A CORTO PLAZO </w:t>
            </w:r>
          </w:p>
        </w:tc>
        <w:tc>
          <w:tcPr>
            <w:tcW w:w="1887"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36" w:firstLine="0"/>
              <w:jc w:val="center"/>
              <w:rPr>
                <w:rFonts w:ascii="Arial" w:hAnsi="Arial" w:cs="Arial"/>
              </w:rPr>
            </w:pPr>
            <w:r w:rsidRPr="00236F4B">
              <w:rPr>
                <w:rFonts w:ascii="Arial" w:hAnsi="Arial" w:cs="Arial"/>
              </w:rPr>
              <w:t xml:space="preserve">PROVEEDORES </w:t>
            </w:r>
          </w:p>
          <w:p w:rsidR="00D000E9" w:rsidRPr="00236F4B" w:rsidRDefault="0003057C">
            <w:pPr>
              <w:spacing w:after="0" w:line="259" w:lineRule="auto"/>
              <w:ind w:left="0" w:right="36" w:firstLine="0"/>
              <w:jc w:val="center"/>
              <w:rPr>
                <w:rFonts w:ascii="Arial" w:hAnsi="Arial" w:cs="Arial"/>
              </w:rPr>
            </w:pPr>
            <w:r w:rsidRPr="00236F4B">
              <w:rPr>
                <w:rFonts w:ascii="Arial" w:hAnsi="Arial" w:cs="Arial"/>
              </w:rPr>
              <w:t xml:space="preserve">POR PAGAR A </w:t>
            </w:r>
          </w:p>
          <w:p w:rsidR="00D000E9" w:rsidRPr="00236F4B" w:rsidRDefault="0003057C">
            <w:pPr>
              <w:spacing w:after="0" w:line="259" w:lineRule="auto"/>
              <w:ind w:left="0" w:right="34" w:firstLine="0"/>
              <w:jc w:val="center"/>
              <w:rPr>
                <w:rFonts w:ascii="Arial" w:hAnsi="Arial" w:cs="Arial"/>
              </w:rPr>
            </w:pPr>
            <w:r w:rsidRPr="00236F4B">
              <w:rPr>
                <w:rFonts w:ascii="Arial" w:hAnsi="Arial" w:cs="Arial"/>
              </w:rPr>
              <w:t xml:space="preserve">CORTO PLAZO </w:t>
            </w:r>
          </w:p>
        </w:tc>
        <w:tc>
          <w:tcPr>
            <w:tcW w:w="181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10" w:firstLine="0"/>
              <w:jc w:val="center"/>
              <w:rPr>
                <w:rFonts w:ascii="Arial" w:hAnsi="Arial" w:cs="Arial"/>
              </w:rPr>
            </w:pPr>
            <w:r w:rsidRPr="00236F4B">
              <w:rPr>
                <w:rFonts w:ascii="Arial" w:hAnsi="Arial" w:cs="Arial"/>
              </w:rPr>
              <w:t xml:space="preserve">ACREEDORA </w:t>
            </w:r>
          </w:p>
        </w:tc>
      </w:tr>
      <w:tr w:rsidR="00D000E9" w:rsidRPr="00236F4B">
        <w:trPr>
          <w:trHeight w:val="310"/>
        </w:trPr>
        <w:tc>
          <w:tcPr>
            <w:tcW w:w="404"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b/>
              </w:rPr>
              <w:t xml:space="preserve">No </w:t>
            </w:r>
          </w:p>
        </w:tc>
        <w:tc>
          <w:tcPr>
            <w:tcW w:w="5069" w:type="dxa"/>
            <w:gridSpan w:val="3"/>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34" w:firstLine="0"/>
              <w:jc w:val="center"/>
              <w:rPr>
                <w:rFonts w:ascii="Arial" w:hAnsi="Arial" w:cs="Arial"/>
              </w:rPr>
            </w:pPr>
            <w:r w:rsidRPr="00236F4B">
              <w:rPr>
                <w:rFonts w:ascii="Arial" w:hAnsi="Arial" w:cs="Arial"/>
                <w:b/>
              </w:rPr>
              <w:t xml:space="preserve">CARGO </w:t>
            </w:r>
          </w:p>
        </w:tc>
        <w:tc>
          <w:tcPr>
            <w:tcW w:w="425"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26" w:right="0" w:firstLine="0"/>
              <w:rPr>
                <w:rFonts w:ascii="Arial" w:hAnsi="Arial" w:cs="Arial"/>
              </w:rPr>
            </w:pPr>
            <w:r w:rsidRPr="00236F4B">
              <w:rPr>
                <w:rFonts w:ascii="Arial" w:hAnsi="Arial" w:cs="Arial"/>
                <w:b/>
              </w:rPr>
              <w:t xml:space="preserve">No </w:t>
            </w:r>
          </w:p>
        </w:tc>
        <w:tc>
          <w:tcPr>
            <w:tcW w:w="5143" w:type="dxa"/>
            <w:gridSpan w:val="3"/>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12" w:firstLine="0"/>
              <w:jc w:val="center"/>
              <w:rPr>
                <w:rFonts w:ascii="Arial" w:hAnsi="Arial" w:cs="Arial"/>
              </w:rPr>
            </w:pPr>
            <w:r w:rsidRPr="00236F4B">
              <w:rPr>
                <w:rFonts w:ascii="Arial" w:hAnsi="Arial" w:cs="Arial"/>
                <w:b/>
              </w:rPr>
              <w:t xml:space="preserve">ABONO </w:t>
            </w:r>
          </w:p>
        </w:tc>
      </w:tr>
      <w:tr w:rsidR="00D000E9" w:rsidRPr="00236F4B">
        <w:trPr>
          <w:trHeight w:val="619"/>
        </w:trPr>
        <w:tc>
          <w:tcPr>
            <w:tcW w:w="404" w:type="dxa"/>
            <w:vMerge w:val="restart"/>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1 </w:t>
            </w:r>
          </w:p>
        </w:tc>
        <w:tc>
          <w:tcPr>
            <w:tcW w:w="5069" w:type="dxa"/>
            <w:gridSpan w:val="3"/>
            <w:vMerge w:val="restart"/>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28" w:right="0" w:firstLine="0"/>
              <w:jc w:val="left"/>
              <w:rPr>
                <w:rFonts w:ascii="Arial" w:hAnsi="Arial" w:cs="Arial"/>
              </w:rPr>
            </w:pPr>
            <w:r w:rsidRPr="00236F4B">
              <w:rPr>
                <w:rFonts w:ascii="Arial" w:hAnsi="Arial" w:cs="Arial"/>
              </w:rPr>
              <w:t xml:space="preserve">Por la notificación del pago de la Cuenta por Liquidar Certificada por parte de la TESOFE, afectando simultáneamente el ingreso cobrado y el egreso pagado. </w:t>
            </w:r>
          </w:p>
        </w:tc>
        <w:tc>
          <w:tcPr>
            <w:tcW w:w="425" w:type="dxa"/>
            <w:tcBorders>
              <w:top w:val="single" w:sz="4" w:space="0" w:color="000000"/>
              <w:left w:val="single" w:sz="4" w:space="0" w:color="000000"/>
              <w:bottom w:val="single" w:sz="4" w:space="0" w:color="FFFFFF"/>
              <w:right w:val="single" w:sz="4" w:space="0" w:color="000000"/>
            </w:tcBorders>
          </w:tcPr>
          <w:p w:rsidR="00D000E9" w:rsidRPr="00236F4B" w:rsidRDefault="0003057C">
            <w:pPr>
              <w:spacing w:after="0" w:line="259" w:lineRule="auto"/>
              <w:ind w:left="113" w:right="0" w:firstLine="0"/>
              <w:jc w:val="left"/>
              <w:rPr>
                <w:rFonts w:ascii="Arial" w:hAnsi="Arial" w:cs="Arial"/>
              </w:rPr>
            </w:pPr>
            <w:r w:rsidRPr="00236F4B">
              <w:rPr>
                <w:rFonts w:ascii="Arial" w:hAnsi="Arial" w:cs="Arial"/>
                <w:b/>
              </w:rPr>
              <w:t xml:space="preserve">1 </w:t>
            </w:r>
          </w:p>
        </w:tc>
        <w:tc>
          <w:tcPr>
            <w:tcW w:w="5143" w:type="dxa"/>
            <w:gridSpan w:val="3"/>
            <w:tcBorders>
              <w:top w:val="single" w:sz="4" w:space="0" w:color="000000"/>
              <w:left w:val="single" w:sz="4" w:space="0" w:color="000000"/>
              <w:bottom w:val="single" w:sz="4" w:space="0" w:color="FFFFFF"/>
              <w:right w:val="single" w:sz="4" w:space="0" w:color="000000"/>
            </w:tcBorders>
          </w:tcPr>
          <w:p w:rsidR="00D000E9" w:rsidRPr="00236F4B" w:rsidRDefault="0003057C">
            <w:pPr>
              <w:spacing w:after="0" w:line="259" w:lineRule="auto"/>
              <w:ind w:left="26" w:right="0" w:firstLine="0"/>
              <w:jc w:val="left"/>
              <w:rPr>
                <w:rFonts w:ascii="Arial" w:hAnsi="Arial" w:cs="Arial"/>
              </w:rPr>
            </w:pPr>
            <w:r w:rsidRPr="00236F4B">
              <w:rPr>
                <w:rFonts w:ascii="Arial" w:hAnsi="Arial" w:cs="Arial"/>
              </w:rPr>
              <w:t xml:space="preserve">Por la apertura de libros. </w:t>
            </w:r>
          </w:p>
        </w:tc>
      </w:tr>
      <w:tr w:rsidR="00D000E9" w:rsidRPr="00236F4B">
        <w:trPr>
          <w:trHeight w:val="754"/>
        </w:trPr>
        <w:tc>
          <w:tcPr>
            <w:tcW w:w="0" w:type="auto"/>
            <w:vMerge/>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0" w:type="auto"/>
            <w:gridSpan w:val="3"/>
            <w:vMerge/>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425" w:type="dxa"/>
            <w:tcBorders>
              <w:top w:val="single" w:sz="4" w:space="0" w:color="FFFFFF"/>
              <w:left w:val="single" w:sz="4" w:space="0" w:color="000000"/>
              <w:bottom w:val="nil"/>
              <w:right w:val="single" w:sz="4" w:space="0" w:color="000000"/>
            </w:tcBorders>
          </w:tcPr>
          <w:p w:rsidR="00D000E9" w:rsidRPr="00236F4B" w:rsidRDefault="0003057C">
            <w:pPr>
              <w:spacing w:after="0" w:line="259" w:lineRule="auto"/>
              <w:ind w:left="113" w:right="0" w:firstLine="0"/>
              <w:jc w:val="left"/>
              <w:rPr>
                <w:rFonts w:ascii="Arial" w:hAnsi="Arial" w:cs="Arial"/>
              </w:rPr>
            </w:pPr>
            <w:r w:rsidRPr="00236F4B">
              <w:rPr>
                <w:rFonts w:ascii="Arial" w:hAnsi="Arial" w:cs="Arial"/>
                <w:b/>
              </w:rPr>
              <w:t xml:space="preserve">2 </w:t>
            </w:r>
          </w:p>
        </w:tc>
        <w:tc>
          <w:tcPr>
            <w:tcW w:w="5143" w:type="dxa"/>
            <w:gridSpan w:val="3"/>
            <w:tcBorders>
              <w:top w:val="single" w:sz="4" w:space="0" w:color="FFFFFF"/>
              <w:left w:val="single" w:sz="4" w:space="0" w:color="000000"/>
              <w:bottom w:val="nil"/>
              <w:right w:val="single" w:sz="4" w:space="0" w:color="000000"/>
            </w:tcBorders>
          </w:tcPr>
          <w:p w:rsidR="00D000E9" w:rsidRPr="00236F4B" w:rsidRDefault="0003057C">
            <w:pPr>
              <w:spacing w:after="0" w:line="259" w:lineRule="auto"/>
              <w:ind w:left="26" w:right="0" w:firstLine="0"/>
              <w:jc w:val="left"/>
              <w:rPr>
                <w:rFonts w:ascii="Arial" w:hAnsi="Arial" w:cs="Arial"/>
              </w:rPr>
            </w:pPr>
            <w:r w:rsidRPr="00236F4B">
              <w:rPr>
                <w:rFonts w:ascii="Arial" w:hAnsi="Arial" w:cs="Arial"/>
              </w:rPr>
              <w:t xml:space="preserve">Por el traspaso de saldos de las cuentas del ejercicio inmediato anterior. </w:t>
            </w:r>
          </w:p>
        </w:tc>
      </w:tr>
      <w:tr w:rsidR="00D000E9" w:rsidRPr="00236F4B" w:rsidTr="00A31768">
        <w:trPr>
          <w:trHeight w:val="2316"/>
        </w:trPr>
        <w:tc>
          <w:tcPr>
            <w:tcW w:w="404" w:type="dxa"/>
            <w:tcBorders>
              <w:top w:val="nil"/>
              <w:left w:val="single" w:sz="4" w:space="0" w:color="000000"/>
              <w:bottom w:val="nil"/>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2 </w:t>
            </w:r>
          </w:p>
        </w:tc>
        <w:tc>
          <w:tcPr>
            <w:tcW w:w="5069" w:type="dxa"/>
            <w:gridSpan w:val="3"/>
            <w:tcBorders>
              <w:top w:val="nil"/>
              <w:left w:val="single" w:sz="4" w:space="0" w:color="000000"/>
              <w:bottom w:val="single" w:sz="4" w:space="0" w:color="auto"/>
              <w:right w:val="single" w:sz="4" w:space="0" w:color="000000"/>
            </w:tcBorders>
            <w:vAlign w:val="bottom"/>
          </w:tcPr>
          <w:p w:rsidR="00D000E9" w:rsidRPr="00236F4B" w:rsidRDefault="0003057C">
            <w:pPr>
              <w:spacing w:after="0" w:line="259" w:lineRule="auto"/>
              <w:ind w:left="28" w:right="15" w:firstLine="0"/>
              <w:jc w:val="left"/>
              <w:rPr>
                <w:rFonts w:ascii="Arial" w:hAnsi="Arial" w:cs="Arial"/>
              </w:rPr>
            </w:pPr>
            <w:r w:rsidRPr="00236F4B">
              <w:rPr>
                <w:rFonts w:ascii="Arial" w:hAnsi="Arial" w:cs="Arial"/>
              </w:rPr>
              <w:t xml:space="preserve">Por la cancelación al cierre del ejercicio de los registros contables y presupuestarios derivados de la adquisición de servicios, materiales y suministros o adquisiciones de bienes de capital en la modalidad de Gasto Directo, de los cuales no se expidió cuenta por liquidar certificada, para su aplicación contable y presupuestaria en el siguiente ejercicio que se realice el pago. </w:t>
            </w:r>
          </w:p>
        </w:tc>
        <w:tc>
          <w:tcPr>
            <w:tcW w:w="425" w:type="dxa"/>
            <w:tcBorders>
              <w:top w:val="nil"/>
              <w:left w:val="single" w:sz="4" w:space="0" w:color="000000"/>
              <w:bottom w:val="nil"/>
              <w:right w:val="single" w:sz="4" w:space="0" w:color="000000"/>
            </w:tcBorders>
          </w:tcPr>
          <w:p w:rsidR="00D000E9" w:rsidRPr="00236F4B" w:rsidRDefault="0003057C">
            <w:pPr>
              <w:spacing w:after="9" w:line="259" w:lineRule="auto"/>
              <w:ind w:left="26" w:right="0" w:firstLine="0"/>
              <w:jc w:val="left"/>
              <w:rPr>
                <w:rFonts w:ascii="Arial" w:hAnsi="Arial" w:cs="Arial"/>
              </w:rPr>
            </w:pPr>
            <w:r w:rsidRPr="00236F4B">
              <w:rPr>
                <w:rFonts w:ascii="Arial" w:hAnsi="Arial" w:cs="Arial"/>
                <w:b/>
              </w:rPr>
              <w:t xml:space="preserve">  </w:t>
            </w:r>
          </w:p>
          <w:p w:rsidR="00D000E9" w:rsidRPr="00236F4B" w:rsidRDefault="0003057C">
            <w:pPr>
              <w:spacing w:after="909" w:line="259" w:lineRule="auto"/>
              <w:ind w:left="113" w:right="0" w:firstLine="0"/>
              <w:jc w:val="left"/>
              <w:rPr>
                <w:rFonts w:ascii="Arial" w:hAnsi="Arial" w:cs="Arial"/>
              </w:rPr>
            </w:pPr>
            <w:r w:rsidRPr="00236F4B">
              <w:rPr>
                <w:rFonts w:ascii="Arial" w:hAnsi="Arial" w:cs="Arial"/>
                <w:b/>
              </w:rPr>
              <w:t xml:space="preserve">3 </w:t>
            </w:r>
          </w:p>
          <w:p w:rsidR="00D000E9" w:rsidRPr="00236F4B" w:rsidRDefault="0003057C">
            <w:pPr>
              <w:spacing w:after="0" w:line="259" w:lineRule="auto"/>
              <w:ind w:left="113" w:right="0" w:firstLine="0"/>
              <w:jc w:val="left"/>
              <w:rPr>
                <w:rFonts w:ascii="Arial" w:hAnsi="Arial" w:cs="Arial"/>
              </w:rPr>
            </w:pPr>
            <w:r w:rsidRPr="00236F4B">
              <w:rPr>
                <w:rFonts w:ascii="Arial" w:hAnsi="Arial" w:cs="Arial"/>
                <w:b/>
              </w:rPr>
              <w:t xml:space="preserve">4 </w:t>
            </w:r>
          </w:p>
        </w:tc>
        <w:tc>
          <w:tcPr>
            <w:tcW w:w="5143" w:type="dxa"/>
            <w:gridSpan w:val="3"/>
            <w:tcBorders>
              <w:top w:val="nil"/>
              <w:left w:val="single" w:sz="4" w:space="0" w:color="000000"/>
              <w:bottom w:val="single" w:sz="4" w:space="0" w:color="auto"/>
              <w:right w:val="single" w:sz="4" w:space="0" w:color="000000"/>
            </w:tcBorders>
          </w:tcPr>
          <w:p w:rsidR="00D000E9" w:rsidRPr="00236F4B" w:rsidRDefault="0003057C">
            <w:pPr>
              <w:spacing w:after="397" w:line="238" w:lineRule="auto"/>
              <w:ind w:left="26" w:right="0" w:firstLine="0"/>
              <w:jc w:val="left"/>
              <w:rPr>
                <w:rFonts w:ascii="Arial" w:hAnsi="Arial" w:cs="Arial"/>
              </w:rPr>
            </w:pPr>
            <w:r w:rsidRPr="00236F4B">
              <w:rPr>
                <w:rFonts w:ascii="Arial" w:hAnsi="Arial" w:cs="Arial"/>
              </w:rPr>
              <w:t xml:space="preserve">Por el devengado por adquisición de materiales y suministros, contratación de servicios, y bienes muebles e inmuebles. </w:t>
            </w:r>
          </w:p>
          <w:p w:rsidR="00D000E9" w:rsidRPr="00236F4B" w:rsidRDefault="0003057C">
            <w:pPr>
              <w:spacing w:after="0" w:line="259" w:lineRule="auto"/>
              <w:ind w:left="26" w:right="7" w:firstLine="0"/>
              <w:jc w:val="left"/>
              <w:rPr>
                <w:rFonts w:ascii="Arial" w:hAnsi="Arial" w:cs="Arial"/>
              </w:rPr>
            </w:pPr>
            <w:r w:rsidRPr="00236F4B">
              <w:rPr>
                <w:rFonts w:ascii="Arial" w:hAnsi="Arial" w:cs="Arial"/>
              </w:rPr>
              <w:t xml:space="preserve">Por la recepción a satisfacción de los servicios generales. </w:t>
            </w:r>
          </w:p>
        </w:tc>
      </w:tr>
      <w:tr w:rsidR="00D000E9" w:rsidRPr="00236F4B" w:rsidTr="00A31768">
        <w:trPr>
          <w:trHeight w:val="845"/>
        </w:trPr>
        <w:tc>
          <w:tcPr>
            <w:tcW w:w="404" w:type="dxa"/>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5069" w:type="dxa"/>
            <w:gridSpan w:val="3"/>
            <w:tcBorders>
              <w:top w:val="single" w:sz="4" w:space="0" w:color="auto"/>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425" w:type="dxa"/>
            <w:tcBorders>
              <w:top w:val="nil"/>
              <w:left w:val="single" w:sz="4" w:space="0" w:color="000000"/>
              <w:bottom w:val="nil"/>
              <w:right w:val="single" w:sz="4" w:space="0" w:color="000000"/>
            </w:tcBorders>
          </w:tcPr>
          <w:p w:rsidR="00D000E9" w:rsidRPr="00236F4B" w:rsidRDefault="0003057C">
            <w:pPr>
              <w:spacing w:after="0" w:line="259" w:lineRule="auto"/>
              <w:ind w:left="113" w:right="0" w:firstLine="0"/>
              <w:jc w:val="left"/>
              <w:rPr>
                <w:rFonts w:ascii="Arial" w:hAnsi="Arial" w:cs="Arial"/>
              </w:rPr>
            </w:pPr>
            <w:r w:rsidRPr="00236F4B">
              <w:rPr>
                <w:rFonts w:ascii="Arial" w:hAnsi="Arial" w:cs="Arial"/>
                <w:b/>
              </w:rPr>
              <w:t xml:space="preserve">5 </w:t>
            </w:r>
          </w:p>
        </w:tc>
        <w:tc>
          <w:tcPr>
            <w:tcW w:w="5143" w:type="dxa"/>
            <w:gridSpan w:val="3"/>
            <w:tcBorders>
              <w:top w:val="single" w:sz="4" w:space="0" w:color="auto"/>
              <w:left w:val="single" w:sz="4" w:space="0" w:color="000000"/>
              <w:bottom w:val="nil"/>
              <w:right w:val="single" w:sz="4" w:space="0" w:color="000000"/>
            </w:tcBorders>
          </w:tcPr>
          <w:p w:rsidR="00D000E9" w:rsidRPr="00236F4B" w:rsidRDefault="0003057C">
            <w:pPr>
              <w:spacing w:after="0" w:line="259" w:lineRule="auto"/>
              <w:ind w:left="26" w:right="0" w:firstLine="0"/>
              <w:jc w:val="left"/>
              <w:rPr>
                <w:rFonts w:ascii="Arial" w:hAnsi="Arial" w:cs="Arial"/>
              </w:rPr>
            </w:pPr>
            <w:r w:rsidRPr="00236F4B">
              <w:rPr>
                <w:rFonts w:ascii="Arial" w:hAnsi="Arial" w:cs="Arial"/>
              </w:rPr>
              <w:t xml:space="preserve">Por el devengado por adquisición de activos intangibles (recepción de satisfacción). </w:t>
            </w:r>
          </w:p>
        </w:tc>
      </w:tr>
      <w:tr w:rsidR="00D000E9" w:rsidRPr="00236F4B">
        <w:trPr>
          <w:trHeight w:val="1135"/>
        </w:trPr>
        <w:tc>
          <w:tcPr>
            <w:tcW w:w="404" w:type="dxa"/>
            <w:tcBorders>
              <w:top w:val="nil"/>
              <w:left w:val="single" w:sz="4" w:space="0" w:color="000000"/>
              <w:bottom w:val="nil"/>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3 </w:t>
            </w:r>
          </w:p>
        </w:tc>
        <w:tc>
          <w:tcPr>
            <w:tcW w:w="5069" w:type="dxa"/>
            <w:gridSpan w:val="3"/>
            <w:tcBorders>
              <w:top w:val="nil"/>
              <w:left w:val="single" w:sz="4" w:space="0" w:color="000000"/>
              <w:bottom w:val="nil"/>
              <w:right w:val="single" w:sz="4" w:space="0" w:color="000000"/>
            </w:tcBorders>
            <w:vAlign w:val="center"/>
          </w:tcPr>
          <w:p w:rsidR="00D000E9" w:rsidRPr="00236F4B" w:rsidRDefault="0003057C">
            <w:pPr>
              <w:spacing w:after="0" w:line="259" w:lineRule="auto"/>
              <w:ind w:left="28" w:right="0" w:firstLine="0"/>
              <w:jc w:val="left"/>
              <w:rPr>
                <w:rFonts w:ascii="Arial" w:hAnsi="Arial" w:cs="Arial"/>
              </w:rPr>
            </w:pPr>
            <w:r w:rsidRPr="00236F4B">
              <w:rPr>
                <w:rFonts w:ascii="Arial" w:hAnsi="Arial" w:cs="Arial"/>
              </w:rPr>
              <w:t xml:space="preserve">Por el pago de la adquisición de materiales y suministros de consumo. </w:t>
            </w:r>
          </w:p>
        </w:tc>
        <w:tc>
          <w:tcPr>
            <w:tcW w:w="425" w:type="dxa"/>
            <w:tcBorders>
              <w:top w:val="nil"/>
              <w:left w:val="single" w:sz="4" w:space="0" w:color="000000"/>
              <w:bottom w:val="nil"/>
              <w:right w:val="single" w:sz="4" w:space="0" w:color="000000"/>
            </w:tcBorders>
          </w:tcPr>
          <w:p w:rsidR="00D000E9" w:rsidRPr="00236F4B" w:rsidRDefault="0003057C">
            <w:pPr>
              <w:spacing w:after="0" w:line="259" w:lineRule="auto"/>
              <w:ind w:left="113" w:right="0" w:firstLine="0"/>
              <w:jc w:val="left"/>
              <w:rPr>
                <w:rFonts w:ascii="Arial" w:hAnsi="Arial" w:cs="Arial"/>
              </w:rPr>
            </w:pPr>
            <w:r w:rsidRPr="00236F4B">
              <w:rPr>
                <w:rFonts w:ascii="Arial" w:hAnsi="Arial" w:cs="Arial"/>
                <w:b/>
              </w:rPr>
              <w:t xml:space="preserve">6 </w:t>
            </w:r>
          </w:p>
        </w:tc>
        <w:tc>
          <w:tcPr>
            <w:tcW w:w="5143" w:type="dxa"/>
            <w:gridSpan w:val="3"/>
            <w:tcBorders>
              <w:top w:val="nil"/>
              <w:left w:val="single" w:sz="4" w:space="0" w:color="000000"/>
              <w:bottom w:val="nil"/>
              <w:right w:val="single" w:sz="4" w:space="0" w:color="000000"/>
            </w:tcBorders>
            <w:vAlign w:val="bottom"/>
          </w:tcPr>
          <w:p w:rsidR="00D000E9" w:rsidRPr="00236F4B" w:rsidRDefault="0003057C">
            <w:pPr>
              <w:spacing w:after="0" w:line="259" w:lineRule="auto"/>
              <w:ind w:left="26" w:right="0" w:firstLine="0"/>
              <w:jc w:val="left"/>
              <w:rPr>
                <w:rFonts w:ascii="Arial" w:hAnsi="Arial" w:cs="Arial"/>
              </w:rPr>
            </w:pPr>
            <w:r w:rsidRPr="00236F4B">
              <w:rPr>
                <w:rFonts w:ascii="Arial" w:hAnsi="Arial" w:cs="Arial"/>
              </w:rPr>
              <w:t xml:space="preserve">Por el reconocimiento del pasivo por los gastos de tipo corriente y de capital (materiales, suministros, servicios, y activos fijos) que son necesarios en el desarrollo del </w:t>
            </w:r>
          </w:p>
        </w:tc>
      </w:tr>
      <w:tr w:rsidR="00D000E9" w:rsidRPr="00236F4B">
        <w:trPr>
          <w:trHeight w:val="965"/>
        </w:trPr>
        <w:tc>
          <w:tcPr>
            <w:tcW w:w="404" w:type="dxa"/>
            <w:tcBorders>
              <w:top w:val="nil"/>
              <w:left w:val="single" w:sz="4" w:space="0" w:color="000000"/>
              <w:bottom w:val="nil"/>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4 </w:t>
            </w:r>
          </w:p>
        </w:tc>
        <w:tc>
          <w:tcPr>
            <w:tcW w:w="5069" w:type="dxa"/>
            <w:gridSpan w:val="3"/>
            <w:tcBorders>
              <w:top w:val="nil"/>
              <w:left w:val="single" w:sz="4" w:space="0" w:color="000000"/>
              <w:bottom w:val="nil"/>
              <w:right w:val="single" w:sz="4" w:space="0" w:color="000000"/>
            </w:tcBorders>
          </w:tcPr>
          <w:p w:rsidR="00D000E9" w:rsidRPr="00236F4B" w:rsidRDefault="0003057C">
            <w:pPr>
              <w:spacing w:after="0" w:line="259" w:lineRule="auto"/>
              <w:ind w:left="28" w:right="0" w:firstLine="0"/>
              <w:rPr>
                <w:rFonts w:ascii="Arial" w:hAnsi="Arial" w:cs="Arial"/>
              </w:rPr>
            </w:pPr>
            <w:r w:rsidRPr="00236F4B">
              <w:rPr>
                <w:rFonts w:ascii="Arial" w:hAnsi="Arial" w:cs="Arial"/>
              </w:rPr>
              <w:t xml:space="preserve">Por el pago de los servicios generales recibidos en el ente público. </w:t>
            </w:r>
          </w:p>
        </w:tc>
        <w:tc>
          <w:tcPr>
            <w:tcW w:w="425" w:type="dxa"/>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5143" w:type="dxa"/>
            <w:gridSpan w:val="3"/>
            <w:tcBorders>
              <w:top w:val="nil"/>
              <w:left w:val="single" w:sz="4" w:space="0" w:color="000000"/>
              <w:bottom w:val="nil"/>
              <w:right w:val="single" w:sz="4" w:space="0" w:color="000000"/>
            </w:tcBorders>
          </w:tcPr>
          <w:p w:rsidR="00D000E9" w:rsidRPr="00236F4B" w:rsidRDefault="0003057C">
            <w:pPr>
              <w:spacing w:after="0" w:line="259" w:lineRule="auto"/>
              <w:ind w:left="26" w:right="0" w:firstLine="0"/>
              <w:jc w:val="left"/>
              <w:rPr>
                <w:rFonts w:ascii="Arial" w:hAnsi="Arial" w:cs="Arial"/>
              </w:rPr>
            </w:pPr>
            <w:r w:rsidRPr="00236F4B">
              <w:rPr>
                <w:rFonts w:ascii="Arial" w:hAnsi="Arial" w:cs="Arial"/>
              </w:rPr>
              <w:t xml:space="preserve">programa asignado a la entidad. </w:t>
            </w:r>
          </w:p>
        </w:tc>
      </w:tr>
      <w:tr w:rsidR="00D000E9" w:rsidRPr="00236F4B">
        <w:trPr>
          <w:trHeight w:val="1201"/>
        </w:trPr>
        <w:tc>
          <w:tcPr>
            <w:tcW w:w="404" w:type="dxa"/>
            <w:tcBorders>
              <w:top w:val="nil"/>
              <w:left w:val="single" w:sz="4" w:space="0" w:color="000000"/>
              <w:bottom w:val="nil"/>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5 </w:t>
            </w:r>
          </w:p>
        </w:tc>
        <w:tc>
          <w:tcPr>
            <w:tcW w:w="5069" w:type="dxa"/>
            <w:gridSpan w:val="3"/>
            <w:tcBorders>
              <w:top w:val="nil"/>
              <w:left w:val="single" w:sz="4" w:space="0" w:color="000000"/>
              <w:bottom w:val="nil"/>
              <w:right w:val="single" w:sz="4" w:space="0" w:color="000000"/>
            </w:tcBorders>
            <w:vAlign w:val="center"/>
          </w:tcPr>
          <w:p w:rsidR="00D000E9" w:rsidRPr="00236F4B" w:rsidRDefault="0003057C">
            <w:pPr>
              <w:spacing w:after="0" w:line="259" w:lineRule="auto"/>
              <w:ind w:left="28" w:right="0" w:firstLine="0"/>
              <w:jc w:val="left"/>
              <w:rPr>
                <w:rFonts w:ascii="Arial" w:hAnsi="Arial" w:cs="Arial"/>
              </w:rPr>
            </w:pPr>
            <w:r w:rsidRPr="00236F4B">
              <w:rPr>
                <w:rFonts w:ascii="Arial" w:hAnsi="Arial" w:cs="Arial"/>
              </w:rPr>
              <w:t xml:space="preserve">Por el pago de la adquisición de bienes inmuebles o muebles. </w:t>
            </w:r>
          </w:p>
        </w:tc>
        <w:tc>
          <w:tcPr>
            <w:tcW w:w="425" w:type="dxa"/>
            <w:tcBorders>
              <w:top w:val="nil"/>
              <w:left w:val="single" w:sz="4" w:space="0" w:color="000000"/>
              <w:bottom w:val="nil"/>
              <w:right w:val="single" w:sz="4" w:space="0" w:color="000000"/>
            </w:tcBorders>
          </w:tcPr>
          <w:p w:rsidR="00D000E9" w:rsidRPr="00236F4B" w:rsidRDefault="0003057C">
            <w:pPr>
              <w:spacing w:after="0" w:line="259" w:lineRule="auto"/>
              <w:ind w:left="15" w:right="0" w:firstLine="0"/>
              <w:jc w:val="center"/>
              <w:rPr>
                <w:rFonts w:ascii="Arial" w:hAnsi="Arial" w:cs="Arial"/>
              </w:rPr>
            </w:pPr>
            <w:r w:rsidRPr="00236F4B">
              <w:rPr>
                <w:rFonts w:ascii="Arial" w:hAnsi="Arial" w:cs="Arial"/>
                <w:b/>
              </w:rPr>
              <w:t xml:space="preserve">  </w:t>
            </w:r>
          </w:p>
        </w:tc>
        <w:tc>
          <w:tcPr>
            <w:tcW w:w="5143" w:type="dxa"/>
            <w:gridSpan w:val="3"/>
            <w:tcBorders>
              <w:top w:val="nil"/>
              <w:left w:val="single" w:sz="4" w:space="0" w:color="000000"/>
              <w:bottom w:val="nil"/>
              <w:right w:val="single" w:sz="4" w:space="0" w:color="000000"/>
            </w:tcBorders>
          </w:tcPr>
          <w:p w:rsidR="00D000E9" w:rsidRPr="00236F4B" w:rsidRDefault="0003057C">
            <w:pPr>
              <w:spacing w:after="0" w:line="259" w:lineRule="auto"/>
              <w:ind w:left="26" w:right="0" w:firstLine="0"/>
              <w:jc w:val="left"/>
              <w:rPr>
                <w:rFonts w:ascii="Arial" w:hAnsi="Arial" w:cs="Arial"/>
              </w:rPr>
            </w:pPr>
            <w:r w:rsidRPr="00236F4B">
              <w:rPr>
                <w:rFonts w:ascii="Arial" w:hAnsi="Arial" w:cs="Arial"/>
              </w:rPr>
              <w:t xml:space="preserve">  </w:t>
            </w:r>
          </w:p>
        </w:tc>
      </w:tr>
      <w:tr w:rsidR="00D000E9" w:rsidRPr="00236F4B">
        <w:trPr>
          <w:trHeight w:val="916"/>
        </w:trPr>
        <w:tc>
          <w:tcPr>
            <w:tcW w:w="404" w:type="dxa"/>
            <w:tcBorders>
              <w:top w:val="nil"/>
              <w:left w:val="single" w:sz="4" w:space="0" w:color="000000"/>
              <w:bottom w:val="nil"/>
              <w:right w:val="single" w:sz="4" w:space="0" w:color="000000"/>
            </w:tcBorders>
            <w:vAlign w:val="center"/>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6 </w:t>
            </w:r>
          </w:p>
        </w:tc>
        <w:tc>
          <w:tcPr>
            <w:tcW w:w="5069" w:type="dxa"/>
            <w:gridSpan w:val="3"/>
            <w:tcBorders>
              <w:top w:val="nil"/>
              <w:left w:val="single" w:sz="4" w:space="0" w:color="000000"/>
              <w:bottom w:val="nil"/>
              <w:right w:val="single" w:sz="4" w:space="0" w:color="000000"/>
            </w:tcBorders>
            <w:vAlign w:val="center"/>
          </w:tcPr>
          <w:p w:rsidR="00D000E9" w:rsidRPr="00236F4B" w:rsidRDefault="0003057C">
            <w:pPr>
              <w:spacing w:after="0" w:line="259" w:lineRule="auto"/>
              <w:ind w:left="28" w:right="0" w:firstLine="0"/>
              <w:jc w:val="left"/>
              <w:rPr>
                <w:rFonts w:ascii="Arial" w:hAnsi="Arial" w:cs="Arial"/>
              </w:rPr>
            </w:pPr>
            <w:r w:rsidRPr="00236F4B">
              <w:rPr>
                <w:rFonts w:ascii="Arial" w:hAnsi="Arial" w:cs="Arial"/>
              </w:rPr>
              <w:t xml:space="preserve">Por el pago de la adquisición de activos intangibles. </w:t>
            </w:r>
          </w:p>
        </w:tc>
        <w:tc>
          <w:tcPr>
            <w:tcW w:w="425" w:type="dxa"/>
            <w:tcBorders>
              <w:top w:val="nil"/>
              <w:left w:val="single" w:sz="4" w:space="0" w:color="000000"/>
              <w:bottom w:val="nil"/>
              <w:right w:val="single" w:sz="4" w:space="0" w:color="000000"/>
            </w:tcBorders>
            <w:vAlign w:val="center"/>
          </w:tcPr>
          <w:p w:rsidR="00D000E9" w:rsidRPr="00236F4B" w:rsidRDefault="0003057C">
            <w:pPr>
              <w:spacing w:after="0" w:line="259" w:lineRule="auto"/>
              <w:ind w:left="15" w:right="0" w:firstLine="0"/>
              <w:jc w:val="center"/>
              <w:rPr>
                <w:rFonts w:ascii="Arial" w:hAnsi="Arial" w:cs="Arial"/>
              </w:rPr>
            </w:pPr>
            <w:r w:rsidRPr="00236F4B">
              <w:rPr>
                <w:rFonts w:ascii="Arial" w:hAnsi="Arial" w:cs="Arial"/>
                <w:b/>
              </w:rPr>
              <w:t xml:space="preserve">  </w:t>
            </w:r>
          </w:p>
        </w:tc>
        <w:tc>
          <w:tcPr>
            <w:tcW w:w="5143" w:type="dxa"/>
            <w:gridSpan w:val="3"/>
            <w:tcBorders>
              <w:top w:val="nil"/>
              <w:left w:val="single" w:sz="4" w:space="0" w:color="000000"/>
              <w:bottom w:val="nil"/>
              <w:right w:val="single" w:sz="4" w:space="0" w:color="000000"/>
            </w:tcBorders>
            <w:vAlign w:val="center"/>
          </w:tcPr>
          <w:p w:rsidR="00D000E9" w:rsidRPr="00236F4B" w:rsidRDefault="0003057C">
            <w:pPr>
              <w:spacing w:after="0" w:line="259" w:lineRule="auto"/>
              <w:ind w:left="26" w:right="0" w:firstLine="0"/>
              <w:jc w:val="left"/>
              <w:rPr>
                <w:rFonts w:ascii="Arial" w:hAnsi="Arial" w:cs="Arial"/>
              </w:rPr>
            </w:pPr>
            <w:r w:rsidRPr="00236F4B">
              <w:rPr>
                <w:rFonts w:ascii="Arial" w:hAnsi="Arial" w:cs="Arial"/>
              </w:rPr>
              <w:t xml:space="preserve">  </w:t>
            </w:r>
          </w:p>
        </w:tc>
      </w:tr>
      <w:tr w:rsidR="00D000E9" w:rsidRPr="00236F4B">
        <w:trPr>
          <w:trHeight w:val="1497"/>
        </w:trPr>
        <w:tc>
          <w:tcPr>
            <w:tcW w:w="404" w:type="dxa"/>
            <w:tcBorders>
              <w:top w:val="nil"/>
              <w:left w:val="single" w:sz="4" w:space="0" w:color="000000"/>
              <w:bottom w:val="nil"/>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7 </w:t>
            </w:r>
          </w:p>
        </w:tc>
        <w:tc>
          <w:tcPr>
            <w:tcW w:w="5069" w:type="dxa"/>
            <w:gridSpan w:val="3"/>
            <w:tcBorders>
              <w:top w:val="nil"/>
              <w:left w:val="single" w:sz="4" w:space="0" w:color="000000"/>
              <w:bottom w:val="nil"/>
              <w:right w:val="single" w:sz="4" w:space="0" w:color="000000"/>
            </w:tcBorders>
          </w:tcPr>
          <w:p w:rsidR="00D000E9" w:rsidRPr="00236F4B" w:rsidRDefault="0003057C">
            <w:pPr>
              <w:spacing w:after="0" w:line="259" w:lineRule="auto"/>
              <w:ind w:left="28" w:right="0" w:firstLine="0"/>
              <w:jc w:val="left"/>
              <w:rPr>
                <w:rFonts w:ascii="Arial" w:hAnsi="Arial" w:cs="Arial"/>
              </w:rPr>
            </w:pPr>
            <w:r w:rsidRPr="00236F4B">
              <w:rPr>
                <w:rFonts w:ascii="Arial" w:hAnsi="Arial" w:cs="Arial"/>
              </w:rPr>
              <w:t xml:space="preserve">Por el pago a proveedores de los gastos de tipo corriente y de inversión, derivados de los programas. </w:t>
            </w:r>
          </w:p>
        </w:tc>
        <w:tc>
          <w:tcPr>
            <w:tcW w:w="425" w:type="dxa"/>
            <w:tcBorders>
              <w:top w:val="nil"/>
              <w:left w:val="single" w:sz="4" w:space="0" w:color="000000"/>
              <w:bottom w:val="nil"/>
              <w:right w:val="single" w:sz="4" w:space="0" w:color="000000"/>
            </w:tcBorders>
          </w:tcPr>
          <w:p w:rsidR="00D000E9" w:rsidRPr="00236F4B" w:rsidRDefault="0003057C">
            <w:pPr>
              <w:spacing w:after="0" w:line="259" w:lineRule="auto"/>
              <w:ind w:left="15" w:right="0" w:firstLine="0"/>
              <w:jc w:val="center"/>
              <w:rPr>
                <w:rFonts w:ascii="Arial" w:hAnsi="Arial" w:cs="Arial"/>
              </w:rPr>
            </w:pPr>
            <w:r w:rsidRPr="00236F4B">
              <w:rPr>
                <w:rFonts w:ascii="Arial" w:hAnsi="Arial" w:cs="Arial"/>
                <w:b/>
              </w:rPr>
              <w:t xml:space="preserve">  </w:t>
            </w:r>
          </w:p>
        </w:tc>
        <w:tc>
          <w:tcPr>
            <w:tcW w:w="5143" w:type="dxa"/>
            <w:gridSpan w:val="3"/>
            <w:tcBorders>
              <w:top w:val="nil"/>
              <w:left w:val="single" w:sz="4" w:space="0" w:color="000000"/>
              <w:bottom w:val="nil"/>
              <w:right w:val="single" w:sz="4" w:space="0" w:color="000000"/>
            </w:tcBorders>
          </w:tcPr>
          <w:p w:rsidR="00D000E9" w:rsidRPr="00236F4B" w:rsidRDefault="0003057C">
            <w:pPr>
              <w:spacing w:after="0" w:line="259" w:lineRule="auto"/>
              <w:ind w:left="26" w:right="0" w:firstLine="0"/>
              <w:jc w:val="left"/>
              <w:rPr>
                <w:rFonts w:ascii="Arial" w:hAnsi="Arial" w:cs="Arial"/>
              </w:rPr>
            </w:pPr>
            <w:r w:rsidRPr="00236F4B">
              <w:rPr>
                <w:rFonts w:ascii="Arial" w:hAnsi="Arial" w:cs="Arial"/>
              </w:rPr>
              <w:t xml:space="preserve">  </w:t>
            </w:r>
          </w:p>
        </w:tc>
      </w:tr>
      <w:tr w:rsidR="00D000E9" w:rsidRPr="00236F4B">
        <w:trPr>
          <w:trHeight w:val="300"/>
        </w:trPr>
        <w:tc>
          <w:tcPr>
            <w:tcW w:w="404" w:type="dxa"/>
            <w:vMerge w:val="restart"/>
            <w:tcBorders>
              <w:top w:val="nil"/>
              <w:left w:val="single" w:sz="4" w:space="0" w:color="000000"/>
              <w:bottom w:val="single" w:sz="4" w:space="0" w:color="000000"/>
              <w:right w:val="single" w:sz="4" w:space="0" w:color="000000"/>
            </w:tcBorders>
          </w:tcPr>
          <w:p w:rsidR="00D000E9" w:rsidRPr="00236F4B" w:rsidRDefault="0003057C">
            <w:pPr>
              <w:spacing w:after="609" w:line="259" w:lineRule="auto"/>
              <w:ind w:left="89" w:right="0" w:firstLine="0"/>
              <w:jc w:val="left"/>
              <w:rPr>
                <w:rFonts w:ascii="Arial" w:hAnsi="Arial" w:cs="Arial"/>
              </w:rPr>
            </w:pPr>
            <w:r w:rsidRPr="00236F4B">
              <w:rPr>
                <w:rFonts w:ascii="Arial" w:hAnsi="Arial" w:cs="Arial"/>
                <w:b/>
              </w:rPr>
              <w:t xml:space="preserve">8 </w:t>
            </w:r>
          </w:p>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9 </w:t>
            </w:r>
          </w:p>
        </w:tc>
        <w:tc>
          <w:tcPr>
            <w:tcW w:w="5069" w:type="dxa"/>
            <w:gridSpan w:val="3"/>
            <w:vMerge w:val="restart"/>
            <w:tcBorders>
              <w:top w:val="nil"/>
              <w:left w:val="single" w:sz="4" w:space="0" w:color="000000"/>
              <w:bottom w:val="single" w:sz="4" w:space="0" w:color="000000"/>
              <w:right w:val="single" w:sz="4" w:space="0" w:color="000000"/>
            </w:tcBorders>
          </w:tcPr>
          <w:p w:rsidR="00D000E9" w:rsidRPr="00236F4B" w:rsidRDefault="0003057C">
            <w:pPr>
              <w:spacing w:after="362" w:line="239" w:lineRule="auto"/>
              <w:ind w:left="28" w:right="0" w:firstLine="0"/>
              <w:jc w:val="left"/>
              <w:rPr>
                <w:rFonts w:ascii="Arial" w:hAnsi="Arial" w:cs="Arial"/>
              </w:rPr>
            </w:pPr>
            <w:r w:rsidRPr="00236F4B">
              <w:rPr>
                <w:rFonts w:ascii="Arial" w:hAnsi="Arial" w:cs="Arial"/>
              </w:rPr>
              <w:t xml:space="preserve">Por el pago de los gastos de conservación y mantenimiento de los bienes. </w:t>
            </w:r>
          </w:p>
          <w:p w:rsidR="00D000E9" w:rsidRPr="00236F4B" w:rsidRDefault="0003057C">
            <w:pPr>
              <w:spacing w:after="0" w:line="259" w:lineRule="auto"/>
              <w:ind w:left="28" w:right="0" w:firstLine="0"/>
              <w:jc w:val="left"/>
              <w:rPr>
                <w:rFonts w:ascii="Arial" w:hAnsi="Arial" w:cs="Arial"/>
              </w:rPr>
            </w:pPr>
            <w:r w:rsidRPr="00236F4B">
              <w:rPr>
                <w:rFonts w:ascii="Arial" w:hAnsi="Arial" w:cs="Arial"/>
              </w:rPr>
              <w:t xml:space="preserve">Por el cierre de libros al final del ejercicio. </w:t>
            </w:r>
          </w:p>
        </w:tc>
        <w:tc>
          <w:tcPr>
            <w:tcW w:w="425" w:type="dxa"/>
            <w:vMerge w:val="restart"/>
            <w:tcBorders>
              <w:top w:val="nil"/>
              <w:left w:val="single" w:sz="4" w:space="0" w:color="000000"/>
              <w:bottom w:val="single" w:sz="4" w:space="0" w:color="000000"/>
              <w:right w:val="single" w:sz="4" w:space="0" w:color="000000"/>
            </w:tcBorders>
          </w:tcPr>
          <w:p w:rsidR="00D000E9" w:rsidRPr="00236F4B" w:rsidRDefault="0003057C">
            <w:pPr>
              <w:spacing w:after="609" w:line="259" w:lineRule="auto"/>
              <w:ind w:left="49" w:right="0" w:firstLine="0"/>
              <w:jc w:val="center"/>
              <w:rPr>
                <w:rFonts w:ascii="Arial" w:hAnsi="Arial" w:cs="Arial"/>
              </w:rPr>
            </w:pPr>
            <w:r w:rsidRPr="00236F4B">
              <w:rPr>
                <w:rFonts w:ascii="Arial" w:hAnsi="Arial" w:cs="Arial"/>
                <w:b/>
              </w:rPr>
              <w:t xml:space="preserve">  </w:t>
            </w:r>
          </w:p>
          <w:p w:rsidR="00D000E9" w:rsidRPr="00236F4B" w:rsidRDefault="0003057C">
            <w:pPr>
              <w:spacing w:after="0" w:line="259" w:lineRule="auto"/>
              <w:ind w:left="49" w:right="0" w:firstLine="0"/>
              <w:jc w:val="center"/>
              <w:rPr>
                <w:rFonts w:ascii="Arial" w:hAnsi="Arial" w:cs="Arial"/>
              </w:rPr>
            </w:pPr>
            <w:r w:rsidRPr="00236F4B">
              <w:rPr>
                <w:rFonts w:ascii="Arial" w:hAnsi="Arial" w:cs="Arial"/>
                <w:b/>
              </w:rPr>
              <w:t xml:space="preserve">  </w:t>
            </w:r>
          </w:p>
        </w:tc>
        <w:tc>
          <w:tcPr>
            <w:tcW w:w="5143" w:type="dxa"/>
            <w:gridSpan w:val="3"/>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r>
      <w:tr w:rsidR="00D000E9" w:rsidRPr="00236F4B">
        <w:trPr>
          <w:trHeight w:val="600"/>
        </w:trPr>
        <w:tc>
          <w:tcPr>
            <w:tcW w:w="0" w:type="auto"/>
            <w:vMerge/>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0" w:type="auto"/>
            <w:gridSpan w:val="3"/>
            <w:vMerge/>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0" w:type="auto"/>
            <w:vMerge/>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5143" w:type="dxa"/>
            <w:gridSpan w:val="3"/>
            <w:tcBorders>
              <w:top w:val="nil"/>
              <w:left w:val="single" w:sz="4" w:space="0" w:color="000000"/>
              <w:bottom w:val="nil"/>
              <w:right w:val="single" w:sz="4" w:space="0" w:color="000000"/>
            </w:tcBorders>
            <w:shd w:val="clear" w:color="auto" w:fill="FFFFFF"/>
          </w:tcPr>
          <w:p w:rsidR="00D000E9" w:rsidRPr="00236F4B" w:rsidRDefault="00D000E9">
            <w:pPr>
              <w:spacing w:after="160" w:line="259" w:lineRule="auto"/>
              <w:ind w:left="0" w:right="0" w:firstLine="0"/>
              <w:jc w:val="left"/>
              <w:rPr>
                <w:rFonts w:ascii="Arial" w:hAnsi="Arial" w:cs="Arial"/>
              </w:rPr>
            </w:pPr>
          </w:p>
        </w:tc>
      </w:tr>
      <w:tr w:rsidR="00D000E9" w:rsidRPr="00236F4B">
        <w:trPr>
          <w:trHeight w:val="614"/>
        </w:trPr>
        <w:tc>
          <w:tcPr>
            <w:tcW w:w="0" w:type="auto"/>
            <w:vMerge/>
            <w:tcBorders>
              <w:top w:val="nil"/>
              <w:left w:val="single" w:sz="4" w:space="0" w:color="000000"/>
              <w:bottom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0" w:type="auto"/>
            <w:gridSpan w:val="3"/>
            <w:vMerge/>
            <w:tcBorders>
              <w:top w:val="nil"/>
              <w:left w:val="single" w:sz="4" w:space="0" w:color="000000"/>
              <w:bottom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0" w:type="auto"/>
            <w:vMerge/>
            <w:tcBorders>
              <w:top w:val="nil"/>
              <w:left w:val="single" w:sz="4" w:space="0" w:color="000000"/>
              <w:bottom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5143" w:type="dxa"/>
            <w:gridSpan w:val="3"/>
            <w:tcBorders>
              <w:top w:val="nil"/>
              <w:left w:val="single" w:sz="4" w:space="0" w:color="000000"/>
              <w:bottom w:val="single" w:sz="4" w:space="0" w:color="000000"/>
              <w:right w:val="single" w:sz="4" w:space="0" w:color="000000"/>
            </w:tcBorders>
          </w:tcPr>
          <w:p w:rsidR="00D000E9" w:rsidRPr="00236F4B" w:rsidRDefault="0003057C">
            <w:pPr>
              <w:spacing w:after="0" w:line="259" w:lineRule="auto"/>
              <w:ind w:left="26" w:right="0" w:firstLine="0"/>
              <w:jc w:val="left"/>
              <w:rPr>
                <w:rFonts w:ascii="Arial" w:hAnsi="Arial" w:cs="Arial"/>
              </w:rPr>
            </w:pPr>
            <w:r w:rsidRPr="00236F4B">
              <w:rPr>
                <w:rFonts w:ascii="Arial" w:hAnsi="Arial" w:cs="Arial"/>
              </w:rPr>
              <w:t xml:space="preserve">  </w:t>
            </w:r>
          </w:p>
        </w:tc>
      </w:tr>
      <w:tr w:rsidR="00D000E9" w:rsidRPr="00236F4B">
        <w:trPr>
          <w:trHeight w:val="622"/>
        </w:trPr>
        <w:tc>
          <w:tcPr>
            <w:tcW w:w="11042" w:type="dxa"/>
            <w:gridSpan w:val="8"/>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b/>
              </w:rPr>
              <w:t>Su saldo representa:</w:t>
            </w:r>
            <w:r w:rsidRPr="00236F4B">
              <w:rPr>
                <w:rFonts w:ascii="Arial" w:hAnsi="Arial" w:cs="Arial"/>
              </w:rPr>
              <w:t xml:space="preserve"> Adeudos derivados de la compra de bienes o servicios requeridos para la operación del ente público, con vencimiento menor o igual a doce meses. </w:t>
            </w:r>
          </w:p>
        </w:tc>
      </w:tr>
      <w:tr w:rsidR="00D000E9" w:rsidRPr="00236F4B">
        <w:trPr>
          <w:trHeight w:val="619"/>
        </w:trPr>
        <w:tc>
          <w:tcPr>
            <w:tcW w:w="11042" w:type="dxa"/>
            <w:gridSpan w:val="8"/>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b/>
              </w:rPr>
              <w:t xml:space="preserve">Observaciones: </w:t>
            </w:r>
          </w:p>
        </w:tc>
      </w:tr>
    </w:tbl>
    <w:p w:rsidR="00D000E9" w:rsidRPr="00236F4B" w:rsidRDefault="0003057C">
      <w:pPr>
        <w:spacing w:after="0" w:line="259" w:lineRule="auto"/>
        <w:ind w:left="0" w:right="0" w:firstLine="0"/>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p>
    <w:tbl>
      <w:tblPr>
        <w:tblStyle w:val="TableGrid"/>
        <w:tblW w:w="11042" w:type="dxa"/>
        <w:tblInd w:w="-44" w:type="dxa"/>
        <w:tblCellMar>
          <w:top w:w="46" w:type="dxa"/>
          <w:left w:w="5" w:type="dxa"/>
          <w:right w:w="41" w:type="dxa"/>
        </w:tblCellMar>
        <w:tblLook w:val="04A0" w:firstRow="1" w:lastRow="0" w:firstColumn="1" w:lastColumn="0" w:noHBand="0" w:noVBand="1"/>
      </w:tblPr>
      <w:tblGrid>
        <w:gridCol w:w="404"/>
        <w:gridCol w:w="1383"/>
        <w:gridCol w:w="1844"/>
        <w:gridCol w:w="1843"/>
        <w:gridCol w:w="425"/>
        <w:gridCol w:w="1438"/>
        <w:gridCol w:w="1887"/>
        <w:gridCol w:w="1818"/>
      </w:tblGrid>
      <w:tr w:rsidR="00D000E9" w:rsidRPr="00236F4B">
        <w:trPr>
          <w:trHeight w:val="610"/>
        </w:trPr>
        <w:tc>
          <w:tcPr>
            <w:tcW w:w="1787" w:type="dxa"/>
            <w:gridSpan w:val="2"/>
            <w:tcBorders>
              <w:top w:val="single" w:sz="4" w:space="0" w:color="000000"/>
              <w:left w:val="single" w:sz="4" w:space="0" w:color="000000"/>
              <w:bottom w:val="single" w:sz="4" w:space="0" w:color="000000"/>
              <w:right w:val="single" w:sz="4" w:space="0" w:color="000000"/>
            </w:tcBorders>
            <w:vAlign w:val="bottom"/>
          </w:tcPr>
          <w:p w:rsidR="00D000E9" w:rsidRPr="00236F4B" w:rsidRDefault="0003057C">
            <w:pPr>
              <w:spacing w:after="0" w:line="259" w:lineRule="auto"/>
              <w:ind w:left="385" w:right="0" w:firstLine="110"/>
              <w:jc w:val="left"/>
              <w:rPr>
                <w:rFonts w:ascii="Arial" w:hAnsi="Arial" w:cs="Arial"/>
              </w:rPr>
            </w:pPr>
            <w:r w:rsidRPr="00236F4B">
              <w:rPr>
                <w:rFonts w:ascii="Arial" w:hAnsi="Arial" w:cs="Arial"/>
                <w:b/>
              </w:rPr>
              <w:t xml:space="preserve">CUENTA CONTABLE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38" w:right="0" w:firstLine="0"/>
              <w:jc w:val="center"/>
              <w:rPr>
                <w:rFonts w:ascii="Arial" w:hAnsi="Arial" w:cs="Arial"/>
              </w:rPr>
            </w:pPr>
            <w:r w:rsidRPr="00236F4B">
              <w:rPr>
                <w:rFonts w:ascii="Arial" w:hAnsi="Arial" w:cs="Arial"/>
                <w:b/>
              </w:rPr>
              <w:t xml:space="preserve">GÉNERO </w:t>
            </w:r>
          </w:p>
        </w:tc>
        <w:tc>
          <w:tcPr>
            <w:tcW w:w="1843"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36" w:right="0" w:firstLine="0"/>
              <w:jc w:val="center"/>
              <w:rPr>
                <w:rFonts w:ascii="Arial" w:hAnsi="Arial" w:cs="Arial"/>
              </w:rPr>
            </w:pPr>
            <w:r w:rsidRPr="00236F4B">
              <w:rPr>
                <w:rFonts w:ascii="Arial" w:hAnsi="Arial" w:cs="Arial"/>
                <w:b/>
              </w:rPr>
              <w:t xml:space="preserve">GRUPO </w:t>
            </w:r>
          </w:p>
        </w:tc>
        <w:tc>
          <w:tcPr>
            <w:tcW w:w="1863"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39" w:right="0" w:firstLine="0"/>
              <w:jc w:val="center"/>
              <w:rPr>
                <w:rFonts w:ascii="Arial" w:hAnsi="Arial" w:cs="Arial"/>
              </w:rPr>
            </w:pPr>
            <w:r w:rsidRPr="00236F4B">
              <w:rPr>
                <w:rFonts w:ascii="Arial" w:hAnsi="Arial" w:cs="Arial"/>
                <w:b/>
              </w:rPr>
              <w:t xml:space="preserve">RUBRO </w:t>
            </w:r>
          </w:p>
        </w:tc>
        <w:tc>
          <w:tcPr>
            <w:tcW w:w="1887"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38" w:right="0" w:firstLine="0"/>
              <w:jc w:val="center"/>
              <w:rPr>
                <w:rFonts w:ascii="Arial" w:hAnsi="Arial" w:cs="Arial"/>
              </w:rPr>
            </w:pPr>
            <w:r w:rsidRPr="00236F4B">
              <w:rPr>
                <w:rFonts w:ascii="Arial" w:hAnsi="Arial" w:cs="Arial"/>
                <w:b/>
              </w:rPr>
              <w:t xml:space="preserve">CUENTA </w:t>
            </w:r>
          </w:p>
        </w:tc>
        <w:tc>
          <w:tcPr>
            <w:tcW w:w="181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60" w:right="0" w:firstLine="0"/>
              <w:jc w:val="center"/>
              <w:rPr>
                <w:rFonts w:ascii="Arial" w:hAnsi="Arial" w:cs="Arial"/>
              </w:rPr>
            </w:pPr>
            <w:r w:rsidRPr="00236F4B">
              <w:rPr>
                <w:rFonts w:ascii="Arial" w:hAnsi="Arial" w:cs="Arial"/>
                <w:b/>
              </w:rPr>
              <w:t xml:space="preserve">NATURALEZA </w:t>
            </w:r>
          </w:p>
        </w:tc>
      </w:tr>
      <w:tr w:rsidR="00D000E9" w:rsidRPr="00236F4B">
        <w:trPr>
          <w:trHeight w:val="910"/>
        </w:trPr>
        <w:tc>
          <w:tcPr>
            <w:tcW w:w="1787"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7" w:right="0" w:firstLine="0"/>
              <w:jc w:val="center"/>
              <w:rPr>
                <w:rFonts w:ascii="Arial" w:hAnsi="Arial" w:cs="Arial"/>
              </w:rPr>
            </w:pPr>
            <w:r w:rsidRPr="00236F4B">
              <w:rPr>
                <w:rFonts w:ascii="Arial" w:hAnsi="Arial" w:cs="Arial"/>
              </w:rPr>
              <w:t xml:space="preserve">2.1.1.3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38" w:right="0" w:firstLine="0"/>
              <w:jc w:val="center"/>
              <w:rPr>
                <w:rFonts w:ascii="Arial" w:hAnsi="Arial" w:cs="Arial"/>
              </w:rPr>
            </w:pPr>
            <w:r w:rsidRPr="00236F4B">
              <w:rPr>
                <w:rFonts w:ascii="Arial" w:hAnsi="Arial" w:cs="Arial"/>
              </w:rPr>
              <w:t xml:space="preserve">PASIVO </w:t>
            </w:r>
          </w:p>
        </w:tc>
        <w:tc>
          <w:tcPr>
            <w:tcW w:w="1843"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16" w:right="0" w:firstLine="0"/>
              <w:jc w:val="center"/>
              <w:rPr>
                <w:rFonts w:ascii="Arial" w:hAnsi="Arial" w:cs="Arial"/>
              </w:rPr>
            </w:pPr>
            <w:r w:rsidRPr="00236F4B">
              <w:rPr>
                <w:rFonts w:ascii="Arial" w:hAnsi="Arial" w:cs="Arial"/>
              </w:rPr>
              <w:t xml:space="preserve">PASIVO CIRCULANTE </w:t>
            </w:r>
          </w:p>
        </w:tc>
        <w:tc>
          <w:tcPr>
            <w:tcW w:w="1863" w:type="dxa"/>
            <w:gridSpan w:val="2"/>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34" w:right="0" w:firstLine="0"/>
              <w:jc w:val="center"/>
              <w:rPr>
                <w:rFonts w:ascii="Arial" w:hAnsi="Arial" w:cs="Arial"/>
              </w:rPr>
            </w:pPr>
            <w:r w:rsidRPr="00236F4B">
              <w:rPr>
                <w:rFonts w:ascii="Arial" w:hAnsi="Arial" w:cs="Arial"/>
              </w:rPr>
              <w:t xml:space="preserve">CUENTAS POR </w:t>
            </w:r>
          </w:p>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PAGAR A CORTO PLAZO </w:t>
            </w:r>
          </w:p>
        </w:tc>
        <w:tc>
          <w:tcPr>
            <w:tcW w:w="1887"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34" w:right="0" w:firstLine="0"/>
              <w:jc w:val="center"/>
              <w:rPr>
                <w:rFonts w:ascii="Arial" w:hAnsi="Arial" w:cs="Arial"/>
              </w:rPr>
            </w:pPr>
            <w:r w:rsidRPr="00236F4B">
              <w:rPr>
                <w:rFonts w:ascii="Arial" w:hAnsi="Arial" w:cs="Arial"/>
              </w:rPr>
              <w:t xml:space="preserve">CONTRATISTAS </w:t>
            </w:r>
          </w:p>
          <w:p w:rsidR="00D000E9" w:rsidRPr="00236F4B" w:rsidRDefault="0003057C">
            <w:pPr>
              <w:spacing w:after="0" w:line="259" w:lineRule="auto"/>
              <w:ind w:left="36" w:right="0" w:firstLine="0"/>
              <w:jc w:val="center"/>
              <w:rPr>
                <w:rFonts w:ascii="Arial" w:hAnsi="Arial" w:cs="Arial"/>
              </w:rPr>
            </w:pPr>
            <w:r w:rsidRPr="00236F4B">
              <w:rPr>
                <w:rFonts w:ascii="Arial" w:hAnsi="Arial" w:cs="Arial"/>
              </w:rPr>
              <w:t xml:space="preserve">POR PAGAR A </w:t>
            </w:r>
          </w:p>
          <w:p w:rsidR="00D000E9" w:rsidRPr="00236F4B" w:rsidRDefault="0003057C">
            <w:pPr>
              <w:spacing w:after="0" w:line="259" w:lineRule="auto"/>
              <w:ind w:left="37" w:right="0" w:firstLine="0"/>
              <w:jc w:val="center"/>
              <w:rPr>
                <w:rFonts w:ascii="Arial" w:hAnsi="Arial" w:cs="Arial"/>
              </w:rPr>
            </w:pPr>
            <w:r w:rsidRPr="00236F4B">
              <w:rPr>
                <w:rFonts w:ascii="Arial" w:hAnsi="Arial" w:cs="Arial"/>
              </w:rPr>
              <w:t xml:space="preserve">CORTO PLAZO </w:t>
            </w:r>
          </w:p>
        </w:tc>
        <w:tc>
          <w:tcPr>
            <w:tcW w:w="181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62" w:right="0" w:firstLine="0"/>
              <w:jc w:val="center"/>
              <w:rPr>
                <w:rFonts w:ascii="Arial" w:hAnsi="Arial" w:cs="Arial"/>
              </w:rPr>
            </w:pPr>
            <w:r w:rsidRPr="00236F4B">
              <w:rPr>
                <w:rFonts w:ascii="Arial" w:hAnsi="Arial" w:cs="Arial"/>
              </w:rPr>
              <w:t xml:space="preserve">ACREEDORA </w:t>
            </w:r>
          </w:p>
        </w:tc>
      </w:tr>
      <w:tr w:rsidR="00D000E9" w:rsidRPr="00236F4B" w:rsidTr="00A31768">
        <w:trPr>
          <w:trHeight w:val="312"/>
        </w:trPr>
        <w:tc>
          <w:tcPr>
            <w:tcW w:w="404"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40" w:right="0" w:firstLine="0"/>
              <w:rPr>
                <w:rFonts w:ascii="Arial" w:hAnsi="Arial" w:cs="Arial"/>
              </w:rPr>
            </w:pPr>
            <w:r w:rsidRPr="00236F4B">
              <w:rPr>
                <w:rFonts w:ascii="Arial" w:hAnsi="Arial" w:cs="Arial"/>
                <w:b/>
              </w:rPr>
              <w:t xml:space="preserve">No </w:t>
            </w:r>
          </w:p>
        </w:tc>
        <w:tc>
          <w:tcPr>
            <w:tcW w:w="5069" w:type="dxa"/>
            <w:gridSpan w:val="3"/>
            <w:tcBorders>
              <w:top w:val="single" w:sz="4" w:space="0" w:color="000000"/>
              <w:left w:val="single" w:sz="4" w:space="0" w:color="000000"/>
              <w:bottom w:val="single" w:sz="4" w:space="0" w:color="auto"/>
              <w:right w:val="single" w:sz="4" w:space="0" w:color="000000"/>
            </w:tcBorders>
          </w:tcPr>
          <w:p w:rsidR="00D000E9" w:rsidRPr="00236F4B" w:rsidRDefault="0003057C">
            <w:pPr>
              <w:spacing w:after="0" w:line="259" w:lineRule="auto"/>
              <w:ind w:left="38" w:right="0" w:firstLine="0"/>
              <w:jc w:val="center"/>
              <w:rPr>
                <w:rFonts w:ascii="Arial" w:hAnsi="Arial" w:cs="Arial"/>
              </w:rPr>
            </w:pPr>
            <w:r w:rsidRPr="00236F4B">
              <w:rPr>
                <w:rFonts w:ascii="Arial" w:hAnsi="Arial" w:cs="Arial"/>
                <w:b/>
              </w:rPr>
              <w:t xml:space="preserve">CARGO </w:t>
            </w:r>
          </w:p>
        </w:tc>
        <w:tc>
          <w:tcPr>
            <w:tcW w:w="425"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66" w:right="0" w:firstLine="0"/>
              <w:rPr>
                <w:rFonts w:ascii="Arial" w:hAnsi="Arial" w:cs="Arial"/>
              </w:rPr>
            </w:pPr>
            <w:r w:rsidRPr="00236F4B">
              <w:rPr>
                <w:rFonts w:ascii="Arial" w:hAnsi="Arial" w:cs="Arial"/>
                <w:b/>
              </w:rPr>
              <w:t xml:space="preserve">No </w:t>
            </w:r>
          </w:p>
        </w:tc>
        <w:tc>
          <w:tcPr>
            <w:tcW w:w="5143" w:type="dxa"/>
            <w:gridSpan w:val="3"/>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60" w:right="0" w:firstLine="0"/>
              <w:jc w:val="center"/>
              <w:rPr>
                <w:rFonts w:ascii="Arial" w:hAnsi="Arial" w:cs="Arial"/>
              </w:rPr>
            </w:pPr>
            <w:r w:rsidRPr="00236F4B">
              <w:rPr>
                <w:rFonts w:ascii="Arial" w:hAnsi="Arial" w:cs="Arial"/>
                <w:b/>
              </w:rPr>
              <w:t xml:space="preserve">ABONO </w:t>
            </w:r>
          </w:p>
        </w:tc>
      </w:tr>
      <w:tr w:rsidR="00D000E9" w:rsidRPr="00236F4B" w:rsidTr="00A31768">
        <w:trPr>
          <w:trHeight w:val="619"/>
        </w:trPr>
        <w:tc>
          <w:tcPr>
            <w:tcW w:w="404" w:type="dxa"/>
            <w:vMerge w:val="restart"/>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128" w:right="0" w:firstLine="0"/>
              <w:jc w:val="left"/>
              <w:rPr>
                <w:rFonts w:ascii="Arial" w:hAnsi="Arial" w:cs="Arial"/>
              </w:rPr>
            </w:pPr>
            <w:r w:rsidRPr="00236F4B">
              <w:rPr>
                <w:rFonts w:ascii="Arial" w:hAnsi="Arial" w:cs="Arial"/>
                <w:b/>
              </w:rPr>
              <w:t xml:space="preserve">1 </w:t>
            </w:r>
          </w:p>
        </w:tc>
        <w:tc>
          <w:tcPr>
            <w:tcW w:w="5069" w:type="dxa"/>
            <w:gridSpan w:val="3"/>
            <w:vMerge w:val="restart"/>
            <w:tcBorders>
              <w:top w:val="single" w:sz="4" w:space="0" w:color="auto"/>
              <w:left w:val="single" w:sz="4" w:space="0" w:color="000000"/>
              <w:right w:val="single" w:sz="4" w:space="0" w:color="000000"/>
            </w:tcBorders>
          </w:tcPr>
          <w:p w:rsidR="00D000E9" w:rsidRPr="00236F4B" w:rsidRDefault="0003057C">
            <w:pPr>
              <w:spacing w:after="0" w:line="259" w:lineRule="auto"/>
              <w:ind w:left="67" w:right="0" w:firstLine="0"/>
              <w:jc w:val="left"/>
              <w:rPr>
                <w:rFonts w:ascii="Arial" w:hAnsi="Arial" w:cs="Arial"/>
              </w:rPr>
            </w:pPr>
            <w:r w:rsidRPr="00236F4B">
              <w:rPr>
                <w:rFonts w:ascii="Arial" w:hAnsi="Arial" w:cs="Arial"/>
              </w:rPr>
              <w:t xml:space="preserve">Por el pago de los estudios, formulación y evaluación de proyectos por obras públicas por </w:t>
            </w:r>
            <w:r w:rsidRPr="00236F4B">
              <w:rPr>
                <w:rFonts w:ascii="Arial" w:hAnsi="Arial" w:cs="Arial"/>
              </w:rPr>
              <w:lastRenderedPageBreak/>
              <w:t xml:space="preserve">contrato. </w:t>
            </w:r>
          </w:p>
        </w:tc>
        <w:tc>
          <w:tcPr>
            <w:tcW w:w="425" w:type="dxa"/>
            <w:tcBorders>
              <w:top w:val="single" w:sz="4" w:space="0" w:color="000000"/>
              <w:left w:val="single" w:sz="4" w:space="0" w:color="000000"/>
              <w:bottom w:val="single" w:sz="4" w:space="0" w:color="FFFFFF"/>
              <w:right w:val="single" w:sz="4" w:space="0" w:color="000000"/>
            </w:tcBorders>
          </w:tcPr>
          <w:p w:rsidR="00D000E9" w:rsidRPr="00236F4B" w:rsidRDefault="0003057C">
            <w:pPr>
              <w:spacing w:after="0" w:line="259" w:lineRule="auto"/>
              <w:ind w:left="152" w:right="0" w:firstLine="0"/>
              <w:jc w:val="left"/>
              <w:rPr>
                <w:rFonts w:ascii="Arial" w:hAnsi="Arial" w:cs="Arial"/>
              </w:rPr>
            </w:pPr>
            <w:r w:rsidRPr="00236F4B">
              <w:rPr>
                <w:rFonts w:ascii="Arial" w:hAnsi="Arial" w:cs="Arial"/>
                <w:b/>
              </w:rPr>
              <w:lastRenderedPageBreak/>
              <w:t xml:space="preserve">1 </w:t>
            </w:r>
          </w:p>
        </w:tc>
        <w:tc>
          <w:tcPr>
            <w:tcW w:w="5143" w:type="dxa"/>
            <w:gridSpan w:val="3"/>
            <w:tcBorders>
              <w:top w:val="single" w:sz="4" w:space="0" w:color="000000"/>
              <w:left w:val="single" w:sz="4" w:space="0" w:color="000000"/>
              <w:bottom w:val="single" w:sz="4" w:space="0" w:color="auto"/>
              <w:right w:val="single" w:sz="4" w:space="0" w:color="000000"/>
            </w:tcBorders>
          </w:tcPr>
          <w:p w:rsidR="00D000E9" w:rsidRPr="00236F4B" w:rsidRDefault="0003057C">
            <w:pPr>
              <w:spacing w:after="0" w:line="259" w:lineRule="auto"/>
              <w:ind w:left="66" w:right="0" w:firstLine="0"/>
              <w:jc w:val="left"/>
              <w:rPr>
                <w:rFonts w:ascii="Arial" w:hAnsi="Arial" w:cs="Arial"/>
              </w:rPr>
            </w:pPr>
            <w:r w:rsidRPr="00236F4B">
              <w:rPr>
                <w:rFonts w:ascii="Arial" w:hAnsi="Arial" w:cs="Arial"/>
              </w:rPr>
              <w:t xml:space="preserve">Por la apertura de libros. </w:t>
            </w:r>
          </w:p>
        </w:tc>
      </w:tr>
      <w:tr w:rsidR="00D000E9" w:rsidRPr="00236F4B" w:rsidTr="00A31768">
        <w:trPr>
          <w:trHeight w:val="752"/>
        </w:trPr>
        <w:tc>
          <w:tcPr>
            <w:tcW w:w="0" w:type="auto"/>
            <w:vMerge/>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0" w:type="auto"/>
            <w:gridSpan w:val="3"/>
            <w:vMerge/>
            <w:tcBorders>
              <w:top w:val="single" w:sz="4" w:space="0" w:color="auto"/>
              <w:left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425" w:type="dxa"/>
            <w:tcBorders>
              <w:top w:val="single" w:sz="4" w:space="0" w:color="FFFFFF"/>
              <w:left w:val="single" w:sz="4" w:space="0" w:color="000000"/>
              <w:bottom w:val="nil"/>
              <w:right w:val="single" w:sz="4" w:space="0" w:color="000000"/>
            </w:tcBorders>
          </w:tcPr>
          <w:p w:rsidR="00D000E9" w:rsidRPr="00236F4B" w:rsidRDefault="0003057C">
            <w:pPr>
              <w:spacing w:after="0" w:line="259" w:lineRule="auto"/>
              <w:ind w:left="152" w:right="0" w:firstLine="0"/>
              <w:jc w:val="left"/>
              <w:rPr>
                <w:rFonts w:ascii="Arial" w:hAnsi="Arial" w:cs="Arial"/>
              </w:rPr>
            </w:pPr>
            <w:r w:rsidRPr="00236F4B">
              <w:rPr>
                <w:rFonts w:ascii="Arial" w:hAnsi="Arial" w:cs="Arial"/>
                <w:b/>
              </w:rPr>
              <w:t xml:space="preserve">2 </w:t>
            </w:r>
          </w:p>
        </w:tc>
        <w:tc>
          <w:tcPr>
            <w:tcW w:w="5143" w:type="dxa"/>
            <w:gridSpan w:val="3"/>
            <w:tcBorders>
              <w:top w:val="single" w:sz="4" w:space="0" w:color="auto"/>
              <w:left w:val="single" w:sz="4" w:space="0" w:color="000000"/>
              <w:bottom w:val="nil"/>
              <w:right w:val="single" w:sz="4" w:space="0" w:color="000000"/>
            </w:tcBorders>
          </w:tcPr>
          <w:p w:rsidR="00D000E9" w:rsidRPr="00236F4B" w:rsidRDefault="0003057C">
            <w:pPr>
              <w:spacing w:after="0" w:line="259" w:lineRule="auto"/>
              <w:ind w:left="66" w:right="0" w:firstLine="0"/>
              <w:jc w:val="left"/>
              <w:rPr>
                <w:rFonts w:ascii="Arial" w:hAnsi="Arial" w:cs="Arial"/>
              </w:rPr>
            </w:pPr>
            <w:r w:rsidRPr="00236F4B">
              <w:rPr>
                <w:rFonts w:ascii="Arial" w:hAnsi="Arial" w:cs="Arial"/>
              </w:rPr>
              <w:t xml:space="preserve">Por el traspaso de saldos de las cuentas del ejercicio inmediato anterior. </w:t>
            </w:r>
          </w:p>
        </w:tc>
      </w:tr>
      <w:tr w:rsidR="00D000E9" w:rsidRPr="00236F4B" w:rsidTr="00A31768">
        <w:trPr>
          <w:trHeight w:val="1060"/>
        </w:trPr>
        <w:tc>
          <w:tcPr>
            <w:tcW w:w="404" w:type="dxa"/>
            <w:tcBorders>
              <w:top w:val="nil"/>
              <w:left w:val="single" w:sz="4" w:space="0" w:color="000000"/>
              <w:bottom w:val="nil"/>
              <w:right w:val="single" w:sz="4" w:space="0" w:color="000000"/>
            </w:tcBorders>
          </w:tcPr>
          <w:p w:rsidR="00D000E9" w:rsidRPr="00236F4B" w:rsidRDefault="0003057C">
            <w:pPr>
              <w:spacing w:after="0" w:line="259" w:lineRule="auto"/>
              <w:ind w:left="128" w:right="0" w:firstLine="0"/>
              <w:jc w:val="left"/>
              <w:rPr>
                <w:rFonts w:ascii="Arial" w:hAnsi="Arial" w:cs="Arial"/>
              </w:rPr>
            </w:pPr>
            <w:r w:rsidRPr="00236F4B">
              <w:rPr>
                <w:rFonts w:ascii="Arial" w:hAnsi="Arial" w:cs="Arial"/>
                <w:b/>
              </w:rPr>
              <w:lastRenderedPageBreak/>
              <w:t xml:space="preserve">2 </w:t>
            </w:r>
          </w:p>
        </w:tc>
        <w:tc>
          <w:tcPr>
            <w:tcW w:w="5069" w:type="dxa"/>
            <w:gridSpan w:val="3"/>
            <w:tcBorders>
              <w:left w:val="single" w:sz="4" w:space="0" w:color="000000"/>
              <w:bottom w:val="nil"/>
              <w:right w:val="single" w:sz="4" w:space="0" w:color="000000"/>
            </w:tcBorders>
          </w:tcPr>
          <w:p w:rsidR="00D000E9" w:rsidRPr="00236F4B" w:rsidRDefault="0003057C">
            <w:pPr>
              <w:spacing w:after="0" w:line="259" w:lineRule="auto"/>
              <w:ind w:left="67" w:right="0" w:firstLine="0"/>
              <w:jc w:val="left"/>
              <w:rPr>
                <w:rFonts w:ascii="Arial" w:hAnsi="Arial" w:cs="Arial"/>
              </w:rPr>
            </w:pPr>
            <w:r w:rsidRPr="00236F4B">
              <w:rPr>
                <w:rFonts w:ascii="Arial" w:hAnsi="Arial" w:cs="Arial"/>
              </w:rPr>
              <w:t xml:space="preserve">Por el pago de los anticipos a los contratistas por obra pública. </w:t>
            </w:r>
          </w:p>
        </w:tc>
        <w:tc>
          <w:tcPr>
            <w:tcW w:w="425" w:type="dxa"/>
            <w:tcBorders>
              <w:top w:val="nil"/>
              <w:left w:val="single" w:sz="4" w:space="0" w:color="000000"/>
              <w:bottom w:val="nil"/>
              <w:right w:val="single" w:sz="4" w:space="0" w:color="000000"/>
            </w:tcBorders>
          </w:tcPr>
          <w:p w:rsidR="00D000E9" w:rsidRPr="00236F4B" w:rsidRDefault="0003057C">
            <w:pPr>
              <w:spacing w:after="0" w:line="259" w:lineRule="auto"/>
              <w:ind w:left="152" w:right="0" w:firstLine="0"/>
              <w:jc w:val="left"/>
              <w:rPr>
                <w:rFonts w:ascii="Arial" w:hAnsi="Arial" w:cs="Arial"/>
              </w:rPr>
            </w:pPr>
            <w:r w:rsidRPr="00236F4B">
              <w:rPr>
                <w:rFonts w:ascii="Arial" w:hAnsi="Arial" w:cs="Arial"/>
                <w:b/>
              </w:rPr>
              <w:t xml:space="preserve">3 </w:t>
            </w:r>
          </w:p>
        </w:tc>
        <w:tc>
          <w:tcPr>
            <w:tcW w:w="5143" w:type="dxa"/>
            <w:gridSpan w:val="3"/>
            <w:tcBorders>
              <w:top w:val="nil"/>
              <w:left w:val="single" w:sz="4" w:space="0" w:color="000000"/>
              <w:bottom w:val="nil"/>
              <w:right w:val="single" w:sz="4" w:space="0" w:color="000000"/>
            </w:tcBorders>
          </w:tcPr>
          <w:p w:rsidR="00D000E9" w:rsidRPr="00236F4B" w:rsidRDefault="0003057C">
            <w:pPr>
              <w:spacing w:after="0" w:line="259" w:lineRule="auto"/>
              <w:ind w:left="66" w:right="0" w:firstLine="0"/>
              <w:jc w:val="left"/>
              <w:rPr>
                <w:rFonts w:ascii="Arial" w:hAnsi="Arial" w:cs="Arial"/>
              </w:rPr>
            </w:pPr>
            <w:r w:rsidRPr="00236F4B">
              <w:rPr>
                <w:rFonts w:ascii="Arial" w:hAnsi="Arial" w:cs="Arial"/>
              </w:rPr>
              <w:t xml:space="preserve">Por los estudios, formulación y evaluación de proyectos por obras públicas en bienes por contrato. </w:t>
            </w:r>
          </w:p>
        </w:tc>
      </w:tr>
      <w:tr w:rsidR="00D000E9" w:rsidRPr="00236F4B">
        <w:trPr>
          <w:trHeight w:val="1200"/>
        </w:trPr>
        <w:tc>
          <w:tcPr>
            <w:tcW w:w="404" w:type="dxa"/>
            <w:tcBorders>
              <w:top w:val="nil"/>
              <w:left w:val="single" w:sz="4" w:space="0" w:color="000000"/>
              <w:bottom w:val="nil"/>
              <w:right w:val="single" w:sz="4" w:space="0" w:color="000000"/>
            </w:tcBorders>
          </w:tcPr>
          <w:p w:rsidR="00D000E9" w:rsidRPr="00236F4B" w:rsidRDefault="0003057C">
            <w:pPr>
              <w:spacing w:after="0" w:line="259" w:lineRule="auto"/>
              <w:ind w:left="128" w:right="0" w:firstLine="0"/>
              <w:jc w:val="left"/>
              <w:rPr>
                <w:rFonts w:ascii="Arial" w:hAnsi="Arial" w:cs="Arial"/>
              </w:rPr>
            </w:pPr>
            <w:r w:rsidRPr="00236F4B">
              <w:rPr>
                <w:rFonts w:ascii="Arial" w:hAnsi="Arial" w:cs="Arial"/>
                <w:b/>
              </w:rPr>
              <w:t xml:space="preserve">3 </w:t>
            </w:r>
          </w:p>
        </w:tc>
        <w:tc>
          <w:tcPr>
            <w:tcW w:w="5069" w:type="dxa"/>
            <w:gridSpan w:val="3"/>
            <w:tcBorders>
              <w:top w:val="nil"/>
              <w:left w:val="single" w:sz="4" w:space="0" w:color="000000"/>
              <w:bottom w:val="nil"/>
              <w:right w:val="single" w:sz="4" w:space="0" w:color="000000"/>
            </w:tcBorders>
            <w:vAlign w:val="center"/>
          </w:tcPr>
          <w:p w:rsidR="00D000E9" w:rsidRPr="00236F4B" w:rsidRDefault="0003057C">
            <w:pPr>
              <w:spacing w:after="0" w:line="259" w:lineRule="auto"/>
              <w:ind w:left="67" w:right="0" w:firstLine="0"/>
              <w:jc w:val="left"/>
              <w:rPr>
                <w:rFonts w:ascii="Arial" w:hAnsi="Arial" w:cs="Arial"/>
              </w:rPr>
            </w:pPr>
            <w:r w:rsidRPr="00236F4B">
              <w:rPr>
                <w:rFonts w:ascii="Arial" w:hAnsi="Arial" w:cs="Arial"/>
              </w:rPr>
              <w:t xml:space="preserve">Por el pago de las estimaciones de avance de obras públicas por contrato. </w:t>
            </w:r>
          </w:p>
        </w:tc>
        <w:tc>
          <w:tcPr>
            <w:tcW w:w="425" w:type="dxa"/>
            <w:tcBorders>
              <w:top w:val="nil"/>
              <w:left w:val="single" w:sz="4" w:space="0" w:color="000000"/>
              <w:bottom w:val="nil"/>
              <w:right w:val="single" w:sz="4" w:space="0" w:color="000000"/>
            </w:tcBorders>
          </w:tcPr>
          <w:p w:rsidR="00D000E9" w:rsidRPr="00236F4B" w:rsidRDefault="0003057C">
            <w:pPr>
              <w:spacing w:after="0" w:line="259" w:lineRule="auto"/>
              <w:ind w:left="152" w:right="0" w:firstLine="0"/>
              <w:jc w:val="left"/>
              <w:rPr>
                <w:rFonts w:ascii="Arial" w:hAnsi="Arial" w:cs="Arial"/>
              </w:rPr>
            </w:pPr>
            <w:r w:rsidRPr="00236F4B">
              <w:rPr>
                <w:rFonts w:ascii="Arial" w:hAnsi="Arial" w:cs="Arial"/>
                <w:b/>
              </w:rPr>
              <w:t xml:space="preserve">4 </w:t>
            </w:r>
          </w:p>
        </w:tc>
        <w:tc>
          <w:tcPr>
            <w:tcW w:w="5143" w:type="dxa"/>
            <w:gridSpan w:val="3"/>
            <w:tcBorders>
              <w:top w:val="nil"/>
              <w:left w:val="single" w:sz="4" w:space="0" w:color="000000"/>
              <w:bottom w:val="nil"/>
              <w:right w:val="single" w:sz="4" w:space="0" w:color="000000"/>
            </w:tcBorders>
            <w:vAlign w:val="center"/>
          </w:tcPr>
          <w:p w:rsidR="00D000E9" w:rsidRPr="00236F4B" w:rsidRDefault="0003057C">
            <w:pPr>
              <w:spacing w:after="0" w:line="259" w:lineRule="auto"/>
              <w:ind w:left="66" w:right="0" w:firstLine="0"/>
              <w:jc w:val="left"/>
              <w:rPr>
                <w:rFonts w:ascii="Arial" w:hAnsi="Arial" w:cs="Arial"/>
              </w:rPr>
            </w:pPr>
            <w:r w:rsidRPr="00236F4B">
              <w:rPr>
                <w:rFonts w:ascii="Arial" w:hAnsi="Arial" w:cs="Arial"/>
              </w:rPr>
              <w:t xml:space="preserve">Por el registro de los anticipos pactados con los contratistas a cuenta de la ejecución de obras pública. </w:t>
            </w:r>
          </w:p>
        </w:tc>
      </w:tr>
      <w:tr w:rsidR="00D000E9" w:rsidRPr="00236F4B">
        <w:trPr>
          <w:trHeight w:val="1200"/>
        </w:trPr>
        <w:tc>
          <w:tcPr>
            <w:tcW w:w="404" w:type="dxa"/>
            <w:tcBorders>
              <w:top w:val="nil"/>
              <w:left w:val="single" w:sz="4" w:space="0" w:color="000000"/>
              <w:bottom w:val="nil"/>
              <w:right w:val="single" w:sz="4" w:space="0" w:color="000000"/>
            </w:tcBorders>
          </w:tcPr>
          <w:p w:rsidR="00D000E9" w:rsidRPr="00236F4B" w:rsidRDefault="0003057C">
            <w:pPr>
              <w:spacing w:after="0" w:line="259" w:lineRule="auto"/>
              <w:ind w:left="128" w:right="0" w:firstLine="0"/>
              <w:jc w:val="left"/>
              <w:rPr>
                <w:rFonts w:ascii="Arial" w:hAnsi="Arial" w:cs="Arial"/>
              </w:rPr>
            </w:pPr>
            <w:r w:rsidRPr="00236F4B">
              <w:rPr>
                <w:rFonts w:ascii="Arial" w:hAnsi="Arial" w:cs="Arial"/>
                <w:b/>
              </w:rPr>
              <w:t xml:space="preserve">4 </w:t>
            </w:r>
          </w:p>
        </w:tc>
        <w:tc>
          <w:tcPr>
            <w:tcW w:w="5069" w:type="dxa"/>
            <w:gridSpan w:val="3"/>
            <w:tcBorders>
              <w:top w:val="nil"/>
              <w:left w:val="single" w:sz="4" w:space="0" w:color="000000"/>
              <w:bottom w:val="nil"/>
              <w:right w:val="single" w:sz="4" w:space="0" w:color="000000"/>
            </w:tcBorders>
            <w:vAlign w:val="center"/>
          </w:tcPr>
          <w:p w:rsidR="00D000E9" w:rsidRPr="00236F4B" w:rsidRDefault="0003057C">
            <w:pPr>
              <w:spacing w:after="0" w:line="259" w:lineRule="auto"/>
              <w:ind w:left="67" w:right="0" w:firstLine="0"/>
              <w:jc w:val="left"/>
              <w:rPr>
                <w:rFonts w:ascii="Arial" w:hAnsi="Arial" w:cs="Arial"/>
              </w:rPr>
            </w:pPr>
            <w:r w:rsidRPr="00236F4B">
              <w:rPr>
                <w:rFonts w:ascii="Arial" w:hAnsi="Arial" w:cs="Arial"/>
              </w:rPr>
              <w:t xml:space="preserve">Por el pago de los estudios, formulación y evaluación de proyectos por obras públicas por contrato. </w:t>
            </w:r>
          </w:p>
        </w:tc>
        <w:tc>
          <w:tcPr>
            <w:tcW w:w="425" w:type="dxa"/>
            <w:tcBorders>
              <w:top w:val="nil"/>
              <w:left w:val="single" w:sz="4" w:space="0" w:color="000000"/>
              <w:bottom w:val="nil"/>
              <w:right w:val="single" w:sz="4" w:space="0" w:color="000000"/>
            </w:tcBorders>
          </w:tcPr>
          <w:p w:rsidR="00D000E9" w:rsidRPr="00236F4B" w:rsidRDefault="0003057C">
            <w:pPr>
              <w:spacing w:after="0" w:line="259" w:lineRule="auto"/>
              <w:ind w:left="152" w:right="0" w:firstLine="0"/>
              <w:jc w:val="left"/>
              <w:rPr>
                <w:rFonts w:ascii="Arial" w:hAnsi="Arial" w:cs="Arial"/>
              </w:rPr>
            </w:pPr>
            <w:r w:rsidRPr="00236F4B">
              <w:rPr>
                <w:rFonts w:ascii="Arial" w:hAnsi="Arial" w:cs="Arial"/>
                <w:b/>
              </w:rPr>
              <w:t xml:space="preserve">5 </w:t>
            </w:r>
          </w:p>
        </w:tc>
        <w:tc>
          <w:tcPr>
            <w:tcW w:w="5143" w:type="dxa"/>
            <w:gridSpan w:val="3"/>
            <w:tcBorders>
              <w:top w:val="nil"/>
              <w:left w:val="single" w:sz="4" w:space="0" w:color="000000"/>
              <w:bottom w:val="nil"/>
              <w:right w:val="single" w:sz="4" w:space="0" w:color="000000"/>
            </w:tcBorders>
            <w:vAlign w:val="center"/>
          </w:tcPr>
          <w:p w:rsidR="00D000E9" w:rsidRPr="00236F4B" w:rsidRDefault="0003057C">
            <w:pPr>
              <w:spacing w:after="0" w:line="259" w:lineRule="auto"/>
              <w:ind w:left="66" w:right="0" w:firstLine="0"/>
              <w:jc w:val="left"/>
              <w:rPr>
                <w:rFonts w:ascii="Arial" w:hAnsi="Arial" w:cs="Arial"/>
              </w:rPr>
            </w:pPr>
            <w:r w:rsidRPr="00236F4B">
              <w:rPr>
                <w:rFonts w:ascii="Arial" w:hAnsi="Arial" w:cs="Arial"/>
              </w:rPr>
              <w:t xml:space="preserve">Por las estimaciones del avance de obras públicas en bienes por contrato. </w:t>
            </w:r>
          </w:p>
        </w:tc>
      </w:tr>
      <w:tr w:rsidR="00D000E9" w:rsidRPr="00236F4B">
        <w:trPr>
          <w:trHeight w:val="929"/>
        </w:trPr>
        <w:tc>
          <w:tcPr>
            <w:tcW w:w="404" w:type="dxa"/>
            <w:vMerge w:val="restart"/>
            <w:tcBorders>
              <w:top w:val="nil"/>
              <w:left w:val="single" w:sz="4" w:space="0" w:color="000000"/>
              <w:bottom w:val="single" w:sz="4" w:space="0" w:color="000000"/>
              <w:right w:val="single" w:sz="4" w:space="0" w:color="000000"/>
            </w:tcBorders>
          </w:tcPr>
          <w:p w:rsidR="00D000E9" w:rsidRPr="00236F4B" w:rsidRDefault="0003057C">
            <w:pPr>
              <w:spacing w:after="0" w:line="259" w:lineRule="auto"/>
              <w:ind w:left="128" w:right="0" w:firstLine="0"/>
              <w:jc w:val="left"/>
              <w:rPr>
                <w:rFonts w:ascii="Arial" w:hAnsi="Arial" w:cs="Arial"/>
              </w:rPr>
            </w:pPr>
            <w:r w:rsidRPr="00236F4B">
              <w:rPr>
                <w:rFonts w:ascii="Arial" w:hAnsi="Arial" w:cs="Arial"/>
                <w:b/>
              </w:rPr>
              <w:t xml:space="preserve">5 </w:t>
            </w:r>
          </w:p>
        </w:tc>
        <w:tc>
          <w:tcPr>
            <w:tcW w:w="5069" w:type="dxa"/>
            <w:gridSpan w:val="3"/>
            <w:tcBorders>
              <w:top w:val="nil"/>
              <w:left w:val="single" w:sz="4" w:space="0" w:color="000000"/>
              <w:bottom w:val="nil"/>
              <w:right w:val="single" w:sz="4" w:space="0" w:color="000000"/>
            </w:tcBorders>
            <w:vAlign w:val="center"/>
          </w:tcPr>
          <w:p w:rsidR="00D000E9" w:rsidRPr="00236F4B" w:rsidRDefault="0003057C">
            <w:pPr>
              <w:spacing w:after="55" w:line="259" w:lineRule="auto"/>
              <w:ind w:left="67" w:right="0" w:firstLine="0"/>
              <w:jc w:val="left"/>
              <w:rPr>
                <w:rFonts w:ascii="Arial" w:hAnsi="Arial" w:cs="Arial"/>
              </w:rPr>
            </w:pPr>
            <w:r w:rsidRPr="00236F4B">
              <w:rPr>
                <w:rFonts w:ascii="Arial" w:hAnsi="Arial" w:cs="Arial"/>
              </w:rPr>
              <w:t xml:space="preserve">Por el cierre de libros al final del ejercicio. </w:t>
            </w:r>
          </w:p>
          <w:p w:rsidR="00D000E9" w:rsidRPr="00236F4B" w:rsidRDefault="008C45DC">
            <w:pPr>
              <w:spacing w:after="0" w:line="259" w:lineRule="auto"/>
              <w:ind w:left="0" w:right="0" w:firstLine="0"/>
              <w:jc w:val="left"/>
              <w:rPr>
                <w:rFonts w:ascii="Arial" w:hAnsi="Arial" w:cs="Arial"/>
              </w:rPr>
            </w:pPr>
            <w:r>
              <w:rPr>
                <w:rFonts w:ascii="Arial" w:hAnsi="Arial" w:cs="Arial"/>
                <w:noProof/>
              </w:rPr>
            </w:r>
            <w:r>
              <w:rPr>
                <w:rFonts w:ascii="Arial" w:hAnsi="Arial" w:cs="Arial"/>
                <w:noProof/>
              </w:rPr>
              <w:pict>
                <v:group id="Group 888091" o:spid="_x0000_s1446" style="width:68.9pt;height:.5pt;mso-position-horizontal-relative:char;mso-position-vertical-relative:line" coordsize="8750,60">
                  <v:shape id="Shape 1148869" o:spid="_x0000_s1447" style="position:absolute;width:8750;height:91;visibility:visible;mso-wrap-style:square;v-text-anchor:top" coordsize="875081,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" adj="0,,0" path="m,l875081,r,9144l,9144,,e" stroked="f" strokeweight="0">
                    <v:stroke miterlimit="83231f" joinstyle="miter"/>
                    <v:formulas/>
                    <v:path arrowok="t" o:connecttype="segments" textboxrect="0,0,875081,9144"/>
                  </v:shape>
                  <w10:wrap type="none"/>
                  <w10:anchorlock/>
                </v:group>
              </w:pict>
            </w:r>
          </w:p>
        </w:tc>
        <w:tc>
          <w:tcPr>
            <w:tcW w:w="425" w:type="dxa"/>
            <w:tcBorders>
              <w:top w:val="nil"/>
              <w:left w:val="single" w:sz="4" w:space="0" w:color="000000"/>
              <w:bottom w:val="single" w:sz="4" w:space="0" w:color="FFFFFF"/>
              <w:right w:val="single" w:sz="4" w:space="0" w:color="000000"/>
            </w:tcBorders>
            <w:vAlign w:val="center"/>
          </w:tcPr>
          <w:p w:rsidR="00D000E9" w:rsidRPr="00236F4B" w:rsidRDefault="0003057C">
            <w:pPr>
              <w:spacing w:after="0" w:line="259" w:lineRule="auto"/>
              <w:ind w:left="152" w:right="0" w:firstLine="0"/>
              <w:jc w:val="left"/>
              <w:rPr>
                <w:rFonts w:ascii="Arial" w:hAnsi="Arial" w:cs="Arial"/>
              </w:rPr>
            </w:pPr>
            <w:r w:rsidRPr="00236F4B">
              <w:rPr>
                <w:rFonts w:ascii="Arial" w:hAnsi="Arial" w:cs="Arial"/>
                <w:b/>
              </w:rPr>
              <w:t xml:space="preserve">6 </w:t>
            </w:r>
          </w:p>
        </w:tc>
        <w:tc>
          <w:tcPr>
            <w:tcW w:w="5143" w:type="dxa"/>
            <w:gridSpan w:val="3"/>
            <w:vMerge w:val="restart"/>
            <w:tcBorders>
              <w:top w:val="nil"/>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66" w:right="0" w:firstLine="0"/>
              <w:jc w:val="left"/>
              <w:rPr>
                <w:rFonts w:ascii="Arial" w:hAnsi="Arial" w:cs="Arial"/>
              </w:rPr>
            </w:pPr>
            <w:r w:rsidRPr="00236F4B">
              <w:rPr>
                <w:rFonts w:ascii="Arial" w:hAnsi="Arial" w:cs="Arial"/>
              </w:rPr>
              <w:t xml:space="preserve">Por el devengado de las estimaciones del avance de obras públicas por contrato. </w:t>
            </w:r>
          </w:p>
        </w:tc>
      </w:tr>
      <w:tr w:rsidR="00D000E9" w:rsidRPr="00236F4B">
        <w:trPr>
          <w:trHeight w:val="310"/>
        </w:trPr>
        <w:tc>
          <w:tcPr>
            <w:tcW w:w="0" w:type="auto"/>
            <w:vMerge/>
            <w:tcBorders>
              <w:top w:val="nil"/>
              <w:left w:val="single" w:sz="4" w:space="0" w:color="000000"/>
              <w:bottom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5069" w:type="dxa"/>
            <w:gridSpan w:val="3"/>
            <w:tcBorders>
              <w:top w:val="nil"/>
              <w:left w:val="single" w:sz="4" w:space="0" w:color="000000"/>
              <w:bottom w:val="single" w:sz="4" w:space="0" w:color="000000"/>
              <w:right w:val="single" w:sz="4" w:space="0" w:color="000000"/>
            </w:tcBorders>
          </w:tcPr>
          <w:p w:rsidR="00D000E9" w:rsidRPr="00236F4B" w:rsidRDefault="0003057C">
            <w:pPr>
              <w:spacing w:after="0" w:line="259" w:lineRule="auto"/>
              <w:ind w:left="67" w:right="0" w:firstLine="0"/>
              <w:jc w:val="left"/>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p>
        </w:tc>
        <w:tc>
          <w:tcPr>
            <w:tcW w:w="425" w:type="dxa"/>
            <w:tcBorders>
              <w:top w:val="single" w:sz="4" w:space="0" w:color="FFFFFF"/>
              <w:left w:val="single" w:sz="4" w:space="0" w:color="000000"/>
              <w:bottom w:val="single" w:sz="4" w:space="0" w:color="000000"/>
              <w:right w:val="single" w:sz="4" w:space="0" w:color="000000"/>
            </w:tcBorders>
          </w:tcPr>
          <w:p w:rsidR="00D000E9" w:rsidRPr="00236F4B" w:rsidRDefault="0003057C">
            <w:pPr>
              <w:spacing w:after="0" w:line="259" w:lineRule="auto"/>
              <w:ind w:left="66" w:right="0" w:firstLine="0"/>
              <w:jc w:val="left"/>
              <w:rPr>
                <w:rFonts w:ascii="Arial" w:hAnsi="Arial" w:cs="Arial"/>
              </w:rPr>
            </w:pPr>
            <w:r w:rsidRPr="00236F4B">
              <w:rPr>
                <w:rFonts w:ascii="Arial" w:hAnsi="Arial" w:cs="Arial"/>
              </w:rPr>
              <w:t xml:space="preserve">  </w:t>
            </w:r>
          </w:p>
        </w:tc>
        <w:tc>
          <w:tcPr>
            <w:tcW w:w="0" w:type="auto"/>
            <w:gridSpan w:val="3"/>
            <w:vMerge/>
            <w:tcBorders>
              <w:top w:val="nil"/>
              <w:left w:val="single" w:sz="4" w:space="0" w:color="000000"/>
              <w:bottom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r>
      <w:tr w:rsidR="00D000E9" w:rsidRPr="00236F4B">
        <w:trPr>
          <w:trHeight w:val="619"/>
        </w:trPr>
        <w:tc>
          <w:tcPr>
            <w:tcW w:w="11042" w:type="dxa"/>
            <w:gridSpan w:val="8"/>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40" w:right="0" w:firstLine="0"/>
              <w:jc w:val="left"/>
              <w:rPr>
                <w:rFonts w:ascii="Arial" w:hAnsi="Arial" w:cs="Arial"/>
              </w:rPr>
            </w:pPr>
            <w:r w:rsidRPr="00236F4B">
              <w:rPr>
                <w:rFonts w:ascii="Arial" w:hAnsi="Arial" w:cs="Arial"/>
                <w:b/>
              </w:rPr>
              <w:t>Su saldo representa:</w:t>
            </w:r>
            <w:r w:rsidRPr="00236F4B">
              <w:rPr>
                <w:rFonts w:ascii="Arial" w:hAnsi="Arial" w:cs="Arial"/>
              </w:rPr>
              <w:t xml:space="preserve"> Adeudos con contratistas derivados de obras, proyectos productivos y acciones de fomento, en un plazo menor o igual a doce meses. </w:t>
            </w:r>
          </w:p>
        </w:tc>
      </w:tr>
      <w:tr w:rsidR="00D000E9" w:rsidRPr="00236F4B">
        <w:trPr>
          <w:trHeight w:val="619"/>
        </w:trPr>
        <w:tc>
          <w:tcPr>
            <w:tcW w:w="11042" w:type="dxa"/>
            <w:gridSpan w:val="8"/>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40" w:right="0" w:firstLine="0"/>
              <w:jc w:val="left"/>
              <w:rPr>
                <w:rFonts w:ascii="Arial" w:hAnsi="Arial" w:cs="Arial"/>
              </w:rPr>
            </w:pPr>
            <w:r w:rsidRPr="00236F4B">
              <w:rPr>
                <w:rFonts w:ascii="Arial" w:hAnsi="Arial" w:cs="Arial"/>
                <w:b/>
              </w:rPr>
              <w:t xml:space="preserve">Observaciones: </w:t>
            </w:r>
          </w:p>
        </w:tc>
      </w:tr>
    </w:tbl>
    <w:p w:rsidR="00D000E9" w:rsidRPr="00236F4B" w:rsidRDefault="0003057C">
      <w:pPr>
        <w:spacing w:after="0" w:line="259" w:lineRule="auto"/>
        <w:ind w:left="0" w:right="0" w:firstLine="0"/>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p>
    <w:p w:rsidR="00D000E9" w:rsidRPr="00236F4B" w:rsidRDefault="0003057C">
      <w:pPr>
        <w:spacing w:after="0" w:line="259" w:lineRule="auto"/>
        <w:ind w:left="0" w:right="1583" w:firstLine="0"/>
        <w:jc w:val="right"/>
        <w:rPr>
          <w:rFonts w:ascii="Arial" w:hAnsi="Arial" w:cs="Arial"/>
        </w:rPr>
      </w:pPr>
      <w:r w:rsidRPr="00236F4B">
        <w:rPr>
          <w:rFonts w:ascii="Arial" w:hAnsi="Arial" w:cs="Arial"/>
        </w:rPr>
        <w:t xml:space="preserve"> </w:t>
      </w:r>
    </w:p>
    <w:tbl>
      <w:tblPr>
        <w:tblStyle w:val="TableGrid"/>
        <w:tblW w:w="11042" w:type="dxa"/>
        <w:tblInd w:w="-44" w:type="dxa"/>
        <w:tblCellMar>
          <w:top w:w="46" w:type="dxa"/>
          <w:left w:w="44" w:type="dxa"/>
          <w:bottom w:w="8" w:type="dxa"/>
          <w:right w:w="16" w:type="dxa"/>
        </w:tblCellMar>
        <w:tblLook w:val="04A0" w:firstRow="1" w:lastRow="0" w:firstColumn="1" w:lastColumn="0" w:noHBand="0" w:noVBand="1"/>
      </w:tblPr>
      <w:tblGrid>
        <w:gridCol w:w="404"/>
        <w:gridCol w:w="1364"/>
        <w:gridCol w:w="1750"/>
        <w:gridCol w:w="1777"/>
        <w:gridCol w:w="425"/>
        <w:gridCol w:w="1373"/>
        <w:gridCol w:w="2160"/>
        <w:gridCol w:w="1789"/>
      </w:tblGrid>
      <w:tr w:rsidR="00D000E9" w:rsidRPr="00236F4B">
        <w:trPr>
          <w:trHeight w:val="610"/>
        </w:trPr>
        <w:tc>
          <w:tcPr>
            <w:tcW w:w="1787" w:type="dxa"/>
            <w:gridSpan w:val="2"/>
            <w:tcBorders>
              <w:top w:val="single" w:sz="4" w:space="0" w:color="000000"/>
              <w:left w:val="single" w:sz="4" w:space="0" w:color="000000"/>
              <w:bottom w:val="single" w:sz="4" w:space="0" w:color="000000"/>
              <w:right w:val="single" w:sz="4" w:space="0" w:color="000000"/>
            </w:tcBorders>
            <w:vAlign w:val="bottom"/>
          </w:tcPr>
          <w:p w:rsidR="00D000E9" w:rsidRPr="00236F4B" w:rsidRDefault="0003057C">
            <w:pPr>
              <w:spacing w:after="0" w:line="259" w:lineRule="auto"/>
              <w:ind w:left="346" w:right="0" w:firstLine="110"/>
              <w:jc w:val="left"/>
              <w:rPr>
                <w:rFonts w:ascii="Arial" w:hAnsi="Arial" w:cs="Arial"/>
              </w:rPr>
            </w:pPr>
            <w:r w:rsidRPr="00236F4B">
              <w:rPr>
                <w:rFonts w:ascii="Arial" w:hAnsi="Arial" w:cs="Arial"/>
                <w:b/>
              </w:rPr>
              <w:t xml:space="preserve">CUENTA CONTABLE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7" w:firstLine="0"/>
              <w:jc w:val="center"/>
              <w:rPr>
                <w:rFonts w:ascii="Arial" w:hAnsi="Arial" w:cs="Arial"/>
              </w:rPr>
            </w:pPr>
            <w:r w:rsidRPr="00236F4B">
              <w:rPr>
                <w:rFonts w:ascii="Arial" w:hAnsi="Arial" w:cs="Arial"/>
                <w:b/>
              </w:rPr>
              <w:t xml:space="preserve">GÉNERO </w:t>
            </w:r>
          </w:p>
        </w:tc>
        <w:tc>
          <w:tcPr>
            <w:tcW w:w="181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3" w:firstLine="0"/>
              <w:jc w:val="center"/>
              <w:rPr>
                <w:rFonts w:ascii="Arial" w:hAnsi="Arial" w:cs="Arial"/>
              </w:rPr>
            </w:pPr>
            <w:r w:rsidRPr="00236F4B">
              <w:rPr>
                <w:rFonts w:ascii="Arial" w:hAnsi="Arial" w:cs="Arial"/>
                <w:b/>
              </w:rPr>
              <w:t xml:space="preserve">GRUPO </w:t>
            </w:r>
          </w:p>
        </w:tc>
        <w:tc>
          <w:tcPr>
            <w:tcW w:w="1888"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b/>
              </w:rPr>
              <w:t xml:space="preserve">RUBRO </w:t>
            </w:r>
          </w:p>
        </w:tc>
        <w:tc>
          <w:tcPr>
            <w:tcW w:w="1887"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6" w:firstLine="0"/>
              <w:jc w:val="center"/>
              <w:rPr>
                <w:rFonts w:ascii="Arial" w:hAnsi="Arial" w:cs="Arial"/>
              </w:rPr>
            </w:pPr>
            <w:r w:rsidRPr="00236F4B">
              <w:rPr>
                <w:rFonts w:ascii="Arial" w:hAnsi="Arial" w:cs="Arial"/>
                <w:b/>
              </w:rPr>
              <w:t xml:space="preserve">CUENTA </w:t>
            </w:r>
          </w:p>
        </w:tc>
        <w:tc>
          <w:tcPr>
            <w:tcW w:w="181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4" w:firstLine="0"/>
              <w:jc w:val="center"/>
              <w:rPr>
                <w:rFonts w:ascii="Arial" w:hAnsi="Arial" w:cs="Arial"/>
              </w:rPr>
            </w:pPr>
            <w:r w:rsidRPr="00236F4B">
              <w:rPr>
                <w:rFonts w:ascii="Arial" w:hAnsi="Arial" w:cs="Arial"/>
                <w:b/>
              </w:rPr>
              <w:t xml:space="preserve">NATURALEZA </w:t>
            </w:r>
          </w:p>
        </w:tc>
      </w:tr>
      <w:tr w:rsidR="00D000E9" w:rsidRPr="00236F4B">
        <w:trPr>
          <w:trHeight w:val="1229"/>
        </w:trPr>
        <w:tc>
          <w:tcPr>
            <w:tcW w:w="1787"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8" w:firstLine="0"/>
              <w:jc w:val="center"/>
              <w:rPr>
                <w:rFonts w:ascii="Arial" w:hAnsi="Arial" w:cs="Arial"/>
              </w:rPr>
            </w:pPr>
            <w:r w:rsidRPr="00236F4B">
              <w:rPr>
                <w:rFonts w:ascii="Arial" w:hAnsi="Arial" w:cs="Arial"/>
              </w:rPr>
              <w:t xml:space="preserve">2.1.1.4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7" w:firstLine="0"/>
              <w:jc w:val="center"/>
              <w:rPr>
                <w:rFonts w:ascii="Arial" w:hAnsi="Arial" w:cs="Arial"/>
              </w:rPr>
            </w:pPr>
            <w:r w:rsidRPr="00236F4B">
              <w:rPr>
                <w:rFonts w:ascii="Arial" w:hAnsi="Arial" w:cs="Arial"/>
              </w:rPr>
              <w:t xml:space="preserve">PASIVO </w:t>
            </w:r>
          </w:p>
        </w:tc>
        <w:tc>
          <w:tcPr>
            <w:tcW w:w="181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PASIVO CIRCULANTE </w:t>
            </w:r>
          </w:p>
        </w:tc>
        <w:tc>
          <w:tcPr>
            <w:tcW w:w="1888"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6" w:firstLine="0"/>
              <w:jc w:val="center"/>
              <w:rPr>
                <w:rFonts w:ascii="Arial" w:hAnsi="Arial" w:cs="Arial"/>
              </w:rPr>
            </w:pPr>
            <w:r w:rsidRPr="00236F4B">
              <w:rPr>
                <w:rFonts w:ascii="Arial" w:hAnsi="Arial" w:cs="Arial"/>
              </w:rPr>
              <w:t xml:space="preserve">CUENTAS POR </w:t>
            </w:r>
          </w:p>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PAGAR A CORTO PLAZO </w:t>
            </w:r>
          </w:p>
        </w:tc>
        <w:tc>
          <w:tcPr>
            <w:tcW w:w="1887"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95" w:right="0" w:firstLine="0"/>
              <w:jc w:val="left"/>
              <w:rPr>
                <w:rFonts w:ascii="Arial" w:hAnsi="Arial" w:cs="Arial"/>
              </w:rPr>
            </w:pPr>
            <w:r w:rsidRPr="00236F4B">
              <w:rPr>
                <w:rFonts w:ascii="Arial" w:hAnsi="Arial" w:cs="Arial"/>
              </w:rPr>
              <w:t xml:space="preserve">PARTICIPACIONES </w:t>
            </w:r>
          </w:p>
          <w:p w:rsidR="00D000E9" w:rsidRPr="00236F4B" w:rsidRDefault="0003057C">
            <w:pPr>
              <w:spacing w:after="0" w:line="259" w:lineRule="auto"/>
              <w:ind w:left="114" w:right="0" w:firstLine="0"/>
              <w:jc w:val="left"/>
              <w:rPr>
                <w:rFonts w:ascii="Arial" w:hAnsi="Arial" w:cs="Arial"/>
              </w:rPr>
            </w:pPr>
            <w:r w:rsidRPr="00236F4B">
              <w:rPr>
                <w:rFonts w:ascii="Arial" w:hAnsi="Arial" w:cs="Arial"/>
              </w:rPr>
              <w:t xml:space="preserve">Y APORTACIONES </w:t>
            </w:r>
          </w:p>
          <w:p w:rsidR="00D000E9" w:rsidRPr="00236F4B" w:rsidRDefault="0003057C">
            <w:pPr>
              <w:spacing w:after="0" w:line="259" w:lineRule="auto"/>
              <w:ind w:left="0" w:right="29" w:firstLine="0"/>
              <w:jc w:val="center"/>
              <w:rPr>
                <w:rFonts w:ascii="Arial" w:hAnsi="Arial" w:cs="Arial"/>
              </w:rPr>
            </w:pPr>
            <w:r w:rsidRPr="00236F4B">
              <w:rPr>
                <w:rFonts w:ascii="Arial" w:hAnsi="Arial" w:cs="Arial"/>
              </w:rPr>
              <w:t xml:space="preserve">POR PAGAR A </w:t>
            </w:r>
          </w:p>
          <w:p w:rsidR="00D000E9" w:rsidRPr="00236F4B" w:rsidRDefault="0003057C">
            <w:pPr>
              <w:spacing w:after="0" w:line="259" w:lineRule="auto"/>
              <w:ind w:left="0" w:right="27" w:firstLine="0"/>
              <w:jc w:val="center"/>
              <w:rPr>
                <w:rFonts w:ascii="Arial" w:hAnsi="Arial" w:cs="Arial"/>
              </w:rPr>
            </w:pPr>
            <w:r w:rsidRPr="00236F4B">
              <w:rPr>
                <w:rFonts w:ascii="Arial" w:hAnsi="Arial" w:cs="Arial"/>
              </w:rPr>
              <w:t xml:space="preserve">CORTO PLAZO </w:t>
            </w:r>
          </w:p>
        </w:tc>
        <w:tc>
          <w:tcPr>
            <w:tcW w:w="181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3" w:firstLine="0"/>
              <w:jc w:val="center"/>
              <w:rPr>
                <w:rFonts w:ascii="Arial" w:hAnsi="Arial" w:cs="Arial"/>
              </w:rPr>
            </w:pPr>
            <w:r w:rsidRPr="00236F4B">
              <w:rPr>
                <w:rFonts w:ascii="Arial" w:hAnsi="Arial" w:cs="Arial"/>
              </w:rPr>
              <w:t xml:space="preserve">ACREEDORA </w:t>
            </w:r>
          </w:p>
        </w:tc>
      </w:tr>
      <w:tr w:rsidR="00D000E9" w:rsidRPr="00236F4B">
        <w:trPr>
          <w:trHeight w:val="310"/>
        </w:trPr>
        <w:tc>
          <w:tcPr>
            <w:tcW w:w="404"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b/>
              </w:rPr>
              <w:t xml:space="preserve">No </w:t>
            </w:r>
          </w:p>
        </w:tc>
        <w:tc>
          <w:tcPr>
            <w:tcW w:w="5044" w:type="dxa"/>
            <w:gridSpan w:val="3"/>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1" w:firstLine="0"/>
              <w:jc w:val="center"/>
              <w:rPr>
                <w:rFonts w:ascii="Arial" w:hAnsi="Arial" w:cs="Arial"/>
              </w:rPr>
            </w:pPr>
            <w:r w:rsidRPr="00236F4B">
              <w:rPr>
                <w:rFonts w:ascii="Arial" w:hAnsi="Arial" w:cs="Arial"/>
                <w:b/>
              </w:rPr>
              <w:t xml:space="preserve">CARGO </w:t>
            </w:r>
          </w:p>
        </w:tc>
        <w:tc>
          <w:tcPr>
            <w:tcW w:w="425"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51" w:right="0" w:firstLine="0"/>
              <w:rPr>
                <w:rFonts w:ascii="Arial" w:hAnsi="Arial" w:cs="Arial"/>
              </w:rPr>
            </w:pPr>
            <w:r w:rsidRPr="00236F4B">
              <w:rPr>
                <w:rFonts w:ascii="Arial" w:hAnsi="Arial" w:cs="Arial"/>
                <w:b/>
              </w:rPr>
              <w:t xml:space="preserve">No </w:t>
            </w:r>
          </w:p>
        </w:tc>
        <w:tc>
          <w:tcPr>
            <w:tcW w:w="5168" w:type="dxa"/>
            <w:gridSpan w:val="3"/>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21" w:right="0" w:firstLine="0"/>
              <w:jc w:val="center"/>
              <w:rPr>
                <w:rFonts w:ascii="Arial" w:hAnsi="Arial" w:cs="Arial"/>
              </w:rPr>
            </w:pPr>
            <w:r w:rsidRPr="00236F4B">
              <w:rPr>
                <w:rFonts w:ascii="Arial" w:hAnsi="Arial" w:cs="Arial"/>
                <w:b/>
              </w:rPr>
              <w:t xml:space="preserve">ABONO </w:t>
            </w:r>
          </w:p>
        </w:tc>
      </w:tr>
      <w:tr w:rsidR="00D000E9" w:rsidRPr="00236F4B">
        <w:trPr>
          <w:trHeight w:val="618"/>
        </w:trPr>
        <w:tc>
          <w:tcPr>
            <w:tcW w:w="404" w:type="dxa"/>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1 </w:t>
            </w:r>
          </w:p>
        </w:tc>
        <w:tc>
          <w:tcPr>
            <w:tcW w:w="5044" w:type="dxa"/>
            <w:gridSpan w:val="3"/>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28" w:right="0" w:firstLine="0"/>
              <w:jc w:val="left"/>
              <w:rPr>
                <w:rFonts w:ascii="Arial" w:hAnsi="Arial" w:cs="Arial"/>
              </w:rPr>
            </w:pPr>
            <w:r w:rsidRPr="00236F4B">
              <w:rPr>
                <w:rFonts w:ascii="Arial" w:hAnsi="Arial" w:cs="Arial"/>
              </w:rPr>
              <w:t xml:space="preserve">Por el pago de las participaciones o aportaciones. </w:t>
            </w:r>
          </w:p>
        </w:tc>
        <w:tc>
          <w:tcPr>
            <w:tcW w:w="425" w:type="dxa"/>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22" w:right="0" w:firstLine="0"/>
              <w:jc w:val="center"/>
              <w:rPr>
                <w:rFonts w:ascii="Arial" w:hAnsi="Arial" w:cs="Arial"/>
              </w:rPr>
            </w:pPr>
            <w:r w:rsidRPr="00236F4B">
              <w:rPr>
                <w:rFonts w:ascii="Arial" w:hAnsi="Arial" w:cs="Arial"/>
                <w:b/>
              </w:rPr>
              <w:t xml:space="preserve">1 </w:t>
            </w:r>
          </w:p>
        </w:tc>
        <w:tc>
          <w:tcPr>
            <w:tcW w:w="5168" w:type="dxa"/>
            <w:gridSpan w:val="3"/>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51" w:right="0" w:firstLine="0"/>
              <w:jc w:val="left"/>
              <w:rPr>
                <w:rFonts w:ascii="Arial" w:hAnsi="Arial" w:cs="Arial"/>
              </w:rPr>
            </w:pPr>
            <w:r w:rsidRPr="00236F4B">
              <w:rPr>
                <w:rFonts w:ascii="Arial" w:hAnsi="Arial" w:cs="Arial"/>
              </w:rPr>
              <w:t xml:space="preserve">Por la apertura de libros. </w:t>
            </w:r>
          </w:p>
        </w:tc>
      </w:tr>
      <w:tr w:rsidR="00D000E9" w:rsidRPr="00236F4B">
        <w:trPr>
          <w:trHeight w:val="1045"/>
        </w:trPr>
        <w:tc>
          <w:tcPr>
            <w:tcW w:w="404" w:type="dxa"/>
            <w:tcBorders>
              <w:top w:val="nil"/>
              <w:left w:val="single" w:sz="4" w:space="0" w:color="000000"/>
              <w:bottom w:val="nil"/>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2 </w:t>
            </w:r>
          </w:p>
        </w:tc>
        <w:tc>
          <w:tcPr>
            <w:tcW w:w="5044" w:type="dxa"/>
            <w:gridSpan w:val="3"/>
            <w:tcBorders>
              <w:top w:val="nil"/>
              <w:left w:val="single" w:sz="4" w:space="0" w:color="000000"/>
              <w:bottom w:val="nil"/>
              <w:right w:val="single" w:sz="4" w:space="0" w:color="000000"/>
            </w:tcBorders>
          </w:tcPr>
          <w:p w:rsidR="00D000E9" w:rsidRPr="00236F4B" w:rsidRDefault="0003057C">
            <w:pPr>
              <w:spacing w:after="0" w:line="259" w:lineRule="auto"/>
              <w:ind w:left="28" w:right="0" w:firstLine="0"/>
              <w:jc w:val="left"/>
              <w:rPr>
                <w:rFonts w:ascii="Arial" w:hAnsi="Arial" w:cs="Arial"/>
              </w:rPr>
            </w:pPr>
            <w:r w:rsidRPr="00236F4B">
              <w:rPr>
                <w:rFonts w:ascii="Arial" w:hAnsi="Arial" w:cs="Arial"/>
              </w:rPr>
              <w:t xml:space="preserve">Por el cierre de libros al final del ejercicio. </w:t>
            </w:r>
          </w:p>
        </w:tc>
        <w:tc>
          <w:tcPr>
            <w:tcW w:w="425" w:type="dxa"/>
            <w:tcBorders>
              <w:top w:val="nil"/>
              <w:left w:val="single" w:sz="4" w:space="0" w:color="000000"/>
              <w:bottom w:val="nil"/>
              <w:right w:val="single" w:sz="4" w:space="0" w:color="000000"/>
            </w:tcBorders>
          </w:tcPr>
          <w:p w:rsidR="00D000E9" w:rsidRPr="00236F4B" w:rsidRDefault="0003057C">
            <w:pPr>
              <w:spacing w:after="0" w:line="259" w:lineRule="auto"/>
              <w:ind w:left="22" w:right="0" w:firstLine="0"/>
              <w:jc w:val="center"/>
              <w:rPr>
                <w:rFonts w:ascii="Arial" w:hAnsi="Arial" w:cs="Arial"/>
              </w:rPr>
            </w:pPr>
            <w:r w:rsidRPr="00236F4B">
              <w:rPr>
                <w:rFonts w:ascii="Arial" w:hAnsi="Arial" w:cs="Arial"/>
                <w:b/>
              </w:rPr>
              <w:t xml:space="preserve">2 </w:t>
            </w:r>
          </w:p>
        </w:tc>
        <w:tc>
          <w:tcPr>
            <w:tcW w:w="5168" w:type="dxa"/>
            <w:gridSpan w:val="3"/>
            <w:tcBorders>
              <w:top w:val="nil"/>
              <w:left w:val="single" w:sz="4" w:space="0" w:color="000000"/>
              <w:bottom w:val="nil"/>
              <w:right w:val="single" w:sz="4" w:space="0" w:color="000000"/>
            </w:tcBorders>
            <w:vAlign w:val="bottom"/>
          </w:tcPr>
          <w:p w:rsidR="00D000E9" w:rsidRPr="00236F4B" w:rsidRDefault="0003057C">
            <w:pPr>
              <w:spacing w:after="0" w:line="259" w:lineRule="auto"/>
              <w:ind w:left="51" w:right="0" w:firstLine="0"/>
              <w:jc w:val="left"/>
              <w:rPr>
                <w:rFonts w:ascii="Arial" w:hAnsi="Arial" w:cs="Arial"/>
              </w:rPr>
            </w:pPr>
            <w:r w:rsidRPr="00236F4B">
              <w:rPr>
                <w:rFonts w:ascii="Arial" w:hAnsi="Arial" w:cs="Arial"/>
              </w:rPr>
              <w:t xml:space="preserve">Por el traspaso de saldos de las cuentas del ejercicio inmediato anterior. </w:t>
            </w:r>
          </w:p>
        </w:tc>
      </w:tr>
      <w:tr w:rsidR="00D000E9" w:rsidRPr="00236F4B">
        <w:trPr>
          <w:trHeight w:val="1067"/>
        </w:trPr>
        <w:tc>
          <w:tcPr>
            <w:tcW w:w="404" w:type="dxa"/>
            <w:tcBorders>
              <w:top w:val="nil"/>
              <w:left w:val="single" w:sz="4" w:space="0" w:color="000000"/>
              <w:bottom w:val="single" w:sz="4" w:space="0" w:color="000000"/>
              <w:right w:val="single" w:sz="4" w:space="0" w:color="000000"/>
            </w:tcBorders>
          </w:tcPr>
          <w:p w:rsidR="00D000E9" w:rsidRPr="00236F4B" w:rsidRDefault="0003057C">
            <w:pPr>
              <w:spacing w:after="0" w:line="259" w:lineRule="auto"/>
              <w:ind w:left="0" w:right="4" w:firstLine="0"/>
              <w:jc w:val="center"/>
              <w:rPr>
                <w:rFonts w:ascii="Arial" w:hAnsi="Arial" w:cs="Arial"/>
              </w:rPr>
            </w:pPr>
            <w:r w:rsidRPr="00236F4B">
              <w:rPr>
                <w:rFonts w:ascii="Arial" w:hAnsi="Arial" w:cs="Arial"/>
                <w:b/>
              </w:rPr>
              <w:t xml:space="preserve">  </w:t>
            </w:r>
          </w:p>
        </w:tc>
        <w:tc>
          <w:tcPr>
            <w:tcW w:w="5044" w:type="dxa"/>
            <w:gridSpan w:val="3"/>
            <w:tcBorders>
              <w:top w:val="nil"/>
              <w:left w:val="single" w:sz="4" w:space="0" w:color="000000"/>
              <w:bottom w:val="single" w:sz="4" w:space="0" w:color="000000"/>
              <w:right w:val="single" w:sz="4" w:space="0" w:color="000000"/>
            </w:tcBorders>
            <w:vAlign w:val="bottom"/>
          </w:tcPr>
          <w:p w:rsidR="00D000E9" w:rsidRPr="00236F4B" w:rsidRDefault="0003057C">
            <w:pPr>
              <w:spacing w:after="23" w:line="259" w:lineRule="auto"/>
              <w:ind w:left="28" w:right="0" w:firstLine="0"/>
              <w:jc w:val="left"/>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p>
          <w:p w:rsidR="00D000E9" w:rsidRPr="00236F4B" w:rsidRDefault="0003057C">
            <w:pPr>
              <w:spacing w:after="23" w:line="259" w:lineRule="auto"/>
              <w:ind w:left="28" w:right="0" w:firstLine="0"/>
              <w:jc w:val="left"/>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p>
          <w:p w:rsidR="00D000E9" w:rsidRPr="00236F4B" w:rsidRDefault="0003057C">
            <w:pPr>
              <w:spacing w:after="0" w:line="259" w:lineRule="auto"/>
              <w:ind w:left="28" w:right="0" w:firstLine="0"/>
              <w:jc w:val="left"/>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p>
        </w:tc>
        <w:tc>
          <w:tcPr>
            <w:tcW w:w="425" w:type="dxa"/>
            <w:tcBorders>
              <w:top w:val="nil"/>
              <w:left w:val="single" w:sz="4" w:space="0" w:color="000000"/>
              <w:bottom w:val="single" w:sz="4" w:space="0" w:color="000000"/>
              <w:right w:val="single" w:sz="4" w:space="0" w:color="000000"/>
            </w:tcBorders>
          </w:tcPr>
          <w:p w:rsidR="00D000E9" w:rsidRPr="00236F4B" w:rsidRDefault="0003057C">
            <w:pPr>
              <w:spacing w:after="0" w:line="259" w:lineRule="auto"/>
              <w:ind w:left="22" w:right="0" w:firstLine="0"/>
              <w:jc w:val="center"/>
              <w:rPr>
                <w:rFonts w:ascii="Arial" w:hAnsi="Arial" w:cs="Arial"/>
              </w:rPr>
            </w:pPr>
            <w:r w:rsidRPr="00236F4B">
              <w:rPr>
                <w:rFonts w:ascii="Arial" w:hAnsi="Arial" w:cs="Arial"/>
                <w:b/>
              </w:rPr>
              <w:t xml:space="preserve">3 </w:t>
            </w:r>
          </w:p>
        </w:tc>
        <w:tc>
          <w:tcPr>
            <w:tcW w:w="5168" w:type="dxa"/>
            <w:gridSpan w:val="3"/>
            <w:tcBorders>
              <w:top w:val="nil"/>
              <w:left w:val="single" w:sz="4" w:space="0" w:color="000000"/>
              <w:bottom w:val="single" w:sz="4" w:space="0" w:color="000000"/>
              <w:right w:val="single" w:sz="4" w:space="0" w:color="000000"/>
            </w:tcBorders>
          </w:tcPr>
          <w:p w:rsidR="00D000E9" w:rsidRPr="00236F4B" w:rsidRDefault="0003057C">
            <w:pPr>
              <w:spacing w:after="0" w:line="259" w:lineRule="auto"/>
              <w:ind w:left="51" w:right="0" w:firstLine="0"/>
              <w:jc w:val="left"/>
              <w:rPr>
                <w:rFonts w:ascii="Arial" w:hAnsi="Arial" w:cs="Arial"/>
              </w:rPr>
            </w:pPr>
            <w:r w:rsidRPr="00236F4B">
              <w:rPr>
                <w:rFonts w:ascii="Arial" w:hAnsi="Arial" w:cs="Arial"/>
              </w:rPr>
              <w:t xml:space="preserve">Por el devengo de las participaciones o aportaciones. </w:t>
            </w:r>
          </w:p>
        </w:tc>
      </w:tr>
      <w:tr w:rsidR="00D000E9" w:rsidRPr="00236F4B">
        <w:trPr>
          <w:trHeight w:val="622"/>
        </w:trPr>
        <w:tc>
          <w:tcPr>
            <w:tcW w:w="11042" w:type="dxa"/>
            <w:gridSpan w:val="8"/>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b/>
              </w:rPr>
              <w:lastRenderedPageBreak/>
              <w:t>Su saldo representa:</w:t>
            </w:r>
            <w:r w:rsidRPr="00236F4B">
              <w:rPr>
                <w:rFonts w:ascii="Arial" w:hAnsi="Arial" w:cs="Arial"/>
              </w:rPr>
              <w:t xml:space="preserve"> El monto de los adeudos para cubrir las participaciones o aportaciones. </w:t>
            </w:r>
          </w:p>
        </w:tc>
      </w:tr>
      <w:tr w:rsidR="00D000E9" w:rsidRPr="00236F4B">
        <w:trPr>
          <w:trHeight w:val="619"/>
        </w:trPr>
        <w:tc>
          <w:tcPr>
            <w:tcW w:w="11042" w:type="dxa"/>
            <w:gridSpan w:val="8"/>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b/>
              </w:rPr>
              <w:t xml:space="preserve">Observaciones: </w:t>
            </w:r>
          </w:p>
        </w:tc>
      </w:tr>
    </w:tbl>
    <w:p w:rsidR="00D000E9" w:rsidRPr="00236F4B" w:rsidRDefault="0003057C">
      <w:pPr>
        <w:spacing w:after="0" w:line="259" w:lineRule="auto"/>
        <w:ind w:left="0" w:right="0" w:firstLine="0"/>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p>
    <w:tbl>
      <w:tblPr>
        <w:tblStyle w:val="TableGrid"/>
        <w:tblW w:w="11075" w:type="dxa"/>
        <w:tblInd w:w="-77" w:type="dxa"/>
        <w:tblCellMar>
          <w:top w:w="46" w:type="dxa"/>
          <w:left w:w="72" w:type="dxa"/>
          <w:bottom w:w="6" w:type="dxa"/>
          <w:right w:w="16" w:type="dxa"/>
        </w:tblCellMar>
        <w:tblLook w:val="04A0" w:firstRow="1" w:lastRow="0" w:firstColumn="1" w:lastColumn="0" w:noHBand="0" w:noVBand="1"/>
      </w:tblPr>
      <w:tblGrid>
        <w:gridCol w:w="437"/>
        <w:gridCol w:w="1322"/>
        <w:gridCol w:w="1756"/>
        <w:gridCol w:w="1781"/>
        <w:gridCol w:w="424"/>
        <w:gridCol w:w="1379"/>
        <w:gridCol w:w="2175"/>
        <w:gridCol w:w="1795"/>
        <w:gridCol w:w="6"/>
      </w:tblGrid>
      <w:tr w:rsidR="00D000E9" w:rsidRPr="00236F4B">
        <w:trPr>
          <w:trHeight w:val="610"/>
        </w:trPr>
        <w:tc>
          <w:tcPr>
            <w:tcW w:w="1820" w:type="dxa"/>
            <w:gridSpan w:val="2"/>
            <w:tcBorders>
              <w:top w:val="single" w:sz="4" w:space="0" w:color="000000"/>
              <w:left w:val="single" w:sz="4" w:space="0" w:color="000000"/>
              <w:bottom w:val="single" w:sz="4" w:space="0" w:color="000000"/>
              <w:right w:val="single" w:sz="4" w:space="0" w:color="000000"/>
            </w:tcBorders>
            <w:vAlign w:val="bottom"/>
          </w:tcPr>
          <w:p w:rsidR="00D000E9" w:rsidRPr="00236F4B" w:rsidRDefault="0003057C">
            <w:pPr>
              <w:spacing w:after="0" w:line="259" w:lineRule="auto"/>
              <w:ind w:left="0" w:right="0" w:firstLine="0"/>
              <w:jc w:val="center"/>
              <w:rPr>
                <w:rFonts w:ascii="Arial" w:hAnsi="Arial" w:cs="Arial"/>
              </w:rPr>
            </w:pPr>
            <w:r w:rsidRPr="00236F4B">
              <w:rPr>
                <w:rFonts w:ascii="Arial" w:hAnsi="Arial" w:cs="Arial"/>
                <w:b/>
              </w:rPr>
              <w:t xml:space="preserve">CUENTA CONTABLE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4" w:firstLine="0"/>
              <w:jc w:val="center"/>
              <w:rPr>
                <w:rFonts w:ascii="Arial" w:hAnsi="Arial" w:cs="Arial"/>
              </w:rPr>
            </w:pPr>
            <w:r w:rsidRPr="00236F4B">
              <w:rPr>
                <w:rFonts w:ascii="Arial" w:hAnsi="Arial" w:cs="Arial"/>
                <w:b/>
              </w:rPr>
              <w:t xml:space="preserve">GÉNERO </w:t>
            </w:r>
          </w:p>
        </w:tc>
        <w:tc>
          <w:tcPr>
            <w:tcW w:w="1819"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32" w:firstLine="0"/>
              <w:jc w:val="center"/>
              <w:rPr>
                <w:rFonts w:ascii="Arial" w:hAnsi="Arial" w:cs="Arial"/>
              </w:rPr>
            </w:pPr>
            <w:r w:rsidRPr="00236F4B">
              <w:rPr>
                <w:rFonts w:ascii="Arial" w:hAnsi="Arial" w:cs="Arial"/>
                <w:b/>
              </w:rPr>
              <w:t xml:space="preserve">GRUPO </w:t>
            </w:r>
          </w:p>
        </w:tc>
        <w:tc>
          <w:tcPr>
            <w:tcW w:w="1887"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9" w:firstLine="0"/>
              <w:jc w:val="center"/>
              <w:rPr>
                <w:rFonts w:ascii="Arial" w:hAnsi="Arial" w:cs="Arial"/>
              </w:rPr>
            </w:pPr>
            <w:r w:rsidRPr="00236F4B">
              <w:rPr>
                <w:rFonts w:ascii="Arial" w:hAnsi="Arial" w:cs="Arial"/>
                <w:b/>
              </w:rPr>
              <w:t xml:space="preserve">RUBRO </w:t>
            </w:r>
          </w:p>
        </w:tc>
        <w:tc>
          <w:tcPr>
            <w:tcW w:w="1887"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4" w:firstLine="0"/>
              <w:jc w:val="center"/>
              <w:rPr>
                <w:rFonts w:ascii="Arial" w:hAnsi="Arial" w:cs="Arial"/>
              </w:rPr>
            </w:pPr>
            <w:r w:rsidRPr="00236F4B">
              <w:rPr>
                <w:rFonts w:ascii="Arial" w:hAnsi="Arial" w:cs="Arial"/>
                <w:b/>
              </w:rPr>
              <w:t xml:space="preserve">CUENTA </w:t>
            </w:r>
          </w:p>
        </w:tc>
        <w:tc>
          <w:tcPr>
            <w:tcW w:w="1818"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32" w:firstLine="0"/>
              <w:jc w:val="center"/>
              <w:rPr>
                <w:rFonts w:ascii="Arial" w:hAnsi="Arial" w:cs="Arial"/>
              </w:rPr>
            </w:pPr>
            <w:r w:rsidRPr="00236F4B">
              <w:rPr>
                <w:rFonts w:ascii="Arial" w:hAnsi="Arial" w:cs="Arial"/>
                <w:b/>
              </w:rPr>
              <w:t xml:space="preserve">NATURALEZA </w:t>
            </w:r>
          </w:p>
        </w:tc>
      </w:tr>
      <w:tr w:rsidR="00D000E9" w:rsidRPr="00236F4B">
        <w:trPr>
          <w:trHeight w:val="1193"/>
        </w:trPr>
        <w:tc>
          <w:tcPr>
            <w:tcW w:w="1820"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3" w:firstLine="0"/>
              <w:jc w:val="center"/>
              <w:rPr>
                <w:rFonts w:ascii="Arial" w:hAnsi="Arial" w:cs="Arial"/>
              </w:rPr>
            </w:pPr>
            <w:r w:rsidRPr="00236F4B">
              <w:rPr>
                <w:rFonts w:ascii="Arial" w:hAnsi="Arial" w:cs="Arial"/>
              </w:rPr>
              <w:t xml:space="preserve">2.1.1.5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4" w:firstLine="0"/>
              <w:jc w:val="center"/>
              <w:rPr>
                <w:rFonts w:ascii="Arial" w:hAnsi="Arial" w:cs="Arial"/>
              </w:rPr>
            </w:pPr>
            <w:r w:rsidRPr="00236F4B">
              <w:rPr>
                <w:rFonts w:ascii="Arial" w:hAnsi="Arial" w:cs="Arial"/>
              </w:rPr>
              <w:t xml:space="preserve">PASIVO </w:t>
            </w:r>
          </w:p>
        </w:tc>
        <w:tc>
          <w:tcPr>
            <w:tcW w:w="1819"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PASIVO CIRCULANTE </w:t>
            </w:r>
          </w:p>
        </w:tc>
        <w:tc>
          <w:tcPr>
            <w:tcW w:w="1887"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34" w:firstLine="0"/>
              <w:jc w:val="center"/>
              <w:rPr>
                <w:rFonts w:ascii="Arial" w:hAnsi="Arial" w:cs="Arial"/>
              </w:rPr>
            </w:pPr>
            <w:r w:rsidRPr="00236F4B">
              <w:rPr>
                <w:rFonts w:ascii="Arial" w:hAnsi="Arial" w:cs="Arial"/>
              </w:rPr>
              <w:t xml:space="preserve">CUENTAS POR </w:t>
            </w:r>
          </w:p>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PAGAR A CORTO PLAZO </w:t>
            </w:r>
          </w:p>
        </w:tc>
        <w:tc>
          <w:tcPr>
            <w:tcW w:w="1887"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82" w:right="0" w:firstLine="0"/>
              <w:jc w:val="left"/>
              <w:rPr>
                <w:rFonts w:ascii="Arial" w:hAnsi="Arial" w:cs="Arial"/>
              </w:rPr>
            </w:pPr>
            <w:r w:rsidRPr="00236F4B">
              <w:rPr>
                <w:rFonts w:ascii="Arial" w:hAnsi="Arial" w:cs="Arial"/>
              </w:rPr>
              <w:t xml:space="preserve">TRANSFERENCIAS </w:t>
            </w:r>
          </w:p>
          <w:p w:rsidR="00D000E9" w:rsidRPr="00236F4B" w:rsidRDefault="0003057C">
            <w:pPr>
              <w:spacing w:after="0" w:line="259" w:lineRule="auto"/>
              <w:ind w:left="82" w:right="0" w:firstLine="0"/>
              <w:jc w:val="left"/>
              <w:rPr>
                <w:rFonts w:ascii="Arial" w:hAnsi="Arial" w:cs="Arial"/>
              </w:rPr>
            </w:pPr>
            <w:r w:rsidRPr="00236F4B">
              <w:rPr>
                <w:rFonts w:ascii="Arial" w:hAnsi="Arial" w:cs="Arial"/>
              </w:rPr>
              <w:t xml:space="preserve">OTORGADAS POR </w:t>
            </w:r>
          </w:p>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PAGAR A CORTO PLAZO </w:t>
            </w:r>
          </w:p>
        </w:tc>
        <w:tc>
          <w:tcPr>
            <w:tcW w:w="1818"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31" w:firstLine="0"/>
              <w:jc w:val="center"/>
              <w:rPr>
                <w:rFonts w:ascii="Arial" w:hAnsi="Arial" w:cs="Arial"/>
              </w:rPr>
            </w:pPr>
            <w:r w:rsidRPr="00236F4B">
              <w:rPr>
                <w:rFonts w:ascii="Arial" w:hAnsi="Arial" w:cs="Arial"/>
              </w:rPr>
              <w:t xml:space="preserve">ACREEDORA </w:t>
            </w:r>
          </w:p>
        </w:tc>
      </w:tr>
      <w:tr w:rsidR="00D000E9" w:rsidRPr="00236F4B">
        <w:trPr>
          <w:trHeight w:val="310"/>
        </w:trPr>
        <w:tc>
          <w:tcPr>
            <w:tcW w:w="437"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5" w:right="0" w:firstLine="0"/>
              <w:rPr>
                <w:rFonts w:ascii="Arial" w:hAnsi="Arial" w:cs="Arial"/>
              </w:rPr>
            </w:pPr>
            <w:r w:rsidRPr="00236F4B">
              <w:rPr>
                <w:rFonts w:ascii="Arial" w:hAnsi="Arial" w:cs="Arial"/>
                <w:b/>
              </w:rPr>
              <w:t xml:space="preserve">No </w:t>
            </w:r>
          </w:p>
        </w:tc>
        <w:tc>
          <w:tcPr>
            <w:tcW w:w="5045" w:type="dxa"/>
            <w:gridSpan w:val="3"/>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29" w:firstLine="0"/>
              <w:jc w:val="center"/>
              <w:rPr>
                <w:rFonts w:ascii="Arial" w:hAnsi="Arial" w:cs="Arial"/>
              </w:rPr>
            </w:pPr>
            <w:r w:rsidRPr="00236F4B">
              <w:rPr>
                <w:rFonts w:ascii="Arial" w:hAnsi="Arial" w:cs="Arial"/>
                <w:b/>
              </w:rPr>
              <w:t xml:space="preserve">CARGO </w:t>
            </w:r>
          </w:p>
        </w:tc>
        <w:tc>
          <w:tcPr>
            <w:tcW w:w="424"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23" w:right="0" w:firstLine="0"/>
              <w:rPr>
                <w:rFonts w:ascii="Arial" w:hAnsi="Arial" w:cs="Arial"/>
              </w:rPr>
            </w:pPr>
            <w:r w:rsidRPr="00236F4B">
              <w:rPr>
                <w:rFonts w:ascii="Arial" w:hAnsi="Arial" w:cs="Arial"/>
                <w:b/>
              </w:rPr>
              <w:t xml:space="preserve">No </w:t>
            </w:r>
          </w:p>
        </w:tc>
        <w:tc>
          <w:tcPr>
            <w:tcW w:w="5168" w:type="dxa"/>
            <w:gridSpan w:val="4"/>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7" w:firstLine="0"/>
              <w:jc w:val="center"/>
              <w:rPr>
                <w:rFonts w:ascii="Arial" w:hAnsi="Arial" w:cs="Arial"/>
              </w:rPr>
            </w:pPr>
            <w:r w:rsidRPr="00236F4B">
              <w:rPr>
                <w:rFonts w:ascii="Arial" w:hAnsi="Arial" w:cs="Arial"/>
                <w:b/>
              </w:rPr>
              <w:t xml:space="preserve">ABONO </w:t>
            </w:r>
          </w:p>
        </w:tc>
      </w:tr>
      <w:tr w:rsidR="00D000E9" w:rsidRPr="00236F4B">
        <w:trPr>
          <w:trHeight w:val="752"/>
        </w:trPr>
        <w:tc>
          <w:tcPr>
            <w:tcW w:w="437" w:type="dxa"/>
            <w:tcBorders>
              <w:top w:val="single" w:sz="4" w:space="0" w:color="000000"/>
              <w:left w:val="single" w:sz="6" w:space="0" w:color="000000"/>
              <w:bottom w:val="nil"/>
              <w:right w:val="single" w:sz="4" w:space="0" w:color="000000"/>
            </w:tcBorders>
          </w:tcPr>
          <w:p w:rsidR="00D000E9" w:rsidRPr="00236F4B" w:rsidRDefault="0003057C">
            <w:pPr>
              <w:spacing w:after="0" w:line="259" w:lineRule="auto"/>
              <w:ind w:left="0" w:right="50" w:firstLine="0"/>
              <w:jc w:val="center"/>
              <w:rPr>
                <w:rFonts w:ascii="Arial" w:hAnsi="Arial" w:cs="Arial"/>
              </w:rPr>
            </w:pPr>
            <w:r w:rsidRPr="00236F4B">
              <w:rPr>
                <w:rFonts w:ascii="Arial" w:hAnsi="Arial" w:cs="Arial"/>
                <w:b/>
              </w:rPr>
              <w:t xml:space="preserve">1 </w:t>
            </w:r>
          </w:p>
        </w:tc>
        <w:tc>
          <w:tcPr>
            <w:tcW w:w="5045" w:type="dxa"/>
            <w:gridSpan w:val="3"/>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rPr>
              <w:t xml:space="preserve">Por el pago de transferencias internas y asignaciones otorgadas al sector público. </w:t>
            </w:r>
          </w:p>
        </w:tc>
        <w:tc>
          <w:tcPr>
            <w:tcW w:w="424" w:type="dxa"/>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0" w:right="6" w:firstLine="0"/>
              <w:jc w:val="center"/>
              <w:rPr>
                <w:rFonts w:ascii="Arial" w:hAnsi="Arial" w:cs="Arial"/>
              </w:rPr>
            </w:pPr>
            <w:r w:rsidRPr="00236F4B">
              <w:rPr>
                <w:rFonts w:ascii="Arial" w:hAnsi="Arial" w:cs="Arial"/>
                <w:b/>
              </w:rPr>
              <w:t xml:space="preserve">1 </w:t>
            </w:r>
          </w:p>
        </w:tc>
        <w:tc>
          <w:tcPr>
            <w:tcW w:w="5168" w:type="dxa"/>
            <w:gridSpan w:val="4"/>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23" w:right="0" w:firstLine="0"/>
              <w:jc w:val="left"/>
              <w:rPr>
                <w:rFonts w:ascii="Arial" w:hAnsi="Arial" w:cs="Arial"/>
              </w:rPr>
            </w:pPr>
            <w:r w:rsidRPr="00236F4B">
              <w:rPr>
                <w:rFonts w:ascii="Arial" w:hAnsi="Arial" w:cs="Arial"/>
              </w:rPr>
              <w:t xml:space="preserve">Por la apertura de libros. </w:t>
            </w:r>
          </w:p>
        </w:tc>
      </w:tr>
      <w:tr w:rsidR="00D000E9" w:rsidRPr="00236F4B">
        <w:trPr>
          <w:trHeight w:val="910"/>
        </w:trPr>
        <w:tc>
          <w:tcPr>
            <w:tcW w:w="437" w:type="dxa"/>
            <w:tcBorders>
              <w:top w:val="nil"/>
              <w:left w:val="single" w:sz="6" w:space="0" w:color="000000"/>
              <w:bottom w:val="nil"/>
              <w:right w:val="single" w:sz="4" w:space="0" w:color="000000"/>
            </w:tcBorders>
          </w:tcPr>
          <w:p w:rsidR="00D000E9" w:rsidRPr="00236F4B" w:rsidRDefault="0003057C">
            <w:pPr>
              <w:spacing w:after="0" w:line="259" w:lineRule="auto"/>
              <w:ind w:left="0" w:right="50" w:firstLine="0"/>
              <w:jc w:val="center"/>
              <w:rPr>
                <w:rFonts w:ascii="Arial" w:hAnsi="Arial" w:cs="Arial"/>
              </w:rPr>
            </w:pPr>
            <w:r w:rsidRPr="00236F4B">
              <w:rPr>
                <w:rFonts w:ascii="Arial" w:hAnsi="Arial" w:cs="Arial"/>
                <w:b/>
              </w:rPr>
              <w:t xml:space="preserve">2 </w:t>
            </w:r>
          </w:p>
        </w:tc>
        <w:tc>
          <w:tcPr>
            <w:tcW w:w="5045" w:type="dxa"/>
            <w:gridSpan w:val="3"/>
            <w:tcBorders>
              <w:top w:val="nil"/>
              <w:left w:val="single" w:sz="4" w:space="0" w:color="000000"/>
              <w:bottom w:val="nil"/>
              <w:right w:val="single" w:sz="4"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rPr>
              <w:t xml:space="preserve">Por el pago de las transferencias otorgadas al resto del sector público. </w:t>
            </w:r>
          </w:p>
        </w:tc>
        <w:tc>
          <w:tcPr>
            <w:tcW w:w="424" w:type="dxa"/>
            <w:tcBorders>
              <w:top w:val="nil"/>
              <w:left w:val="single" w:sz="4" w:space="0" w:color="000000"/>
              <w:bottom w:val="nil"/>
              <w:right w:val="single" w:sz="4" w:space="0" w:color="000000"/>
            </w:tcBorders>
          </w:tcPr>
          <w:p w:rsidR="00D000E9" w:rsidRPr="00236F4B" w:rsidRDefault="0003057C">
            <w:pPr>
              <w:spacing w:after="0" w:line="259" w:lineRule="auto"/>
              <w:ind w:left="0" w:right="6" w:firstLine="0"/>
              <w:jc w:val="center"/>
              <w:rPr>
                <w:rFonts w:ascii="Arial" w:hAnsi="Arial" w:cs="Arial"/>
              </w:rPr>
            </w:pPr>
            <w:r w:rsidRPr="00236F4B">
              <w:rPr>
                <w:rFonts w:ascii="Arial" w:hAnsi="Arial" w:cs="Arial"/>
                <w:b/>
              </w:rPr>
              <w:t xml:space="preserve">2 </w:t>
            </w:r>
          </w:p>
        </w:tc>
        <w:tc>
          <w:tcPr>
            <w:tcW w:w="5168" w:type="dxa"/>
            <w:gridSpan w:val="4"/>
            <w:tcBorders>
              <w:top w:val="nil"/>
              <w:left w:val="single" w:sz="4" w:space="0" w:color="000000"/>
              <w:bottom w:val="nil"/>
              <w:right w:val="single" w:sz="4" w:space="0" w:color="000000"/>
            </w:tcBorders>
            <w:vAlign w:val="center"/>
          </w:tcPr>
          <w:p w:rsidR="00D000E9" w:rsidRPr="00236F4B" w:rsidRDefault="0003057C">
            <w:pPr>
              <w:spacing w:after="0" w:line="259" w:lineRule="auto"/>
              <w:ind w:left="23" w:right="0" w:firstLine="0"/>
              <w:jc w:val="left"/>
              <w:rPr>
                <w:rFonts w:ascii="Arial" w:hAnsi="Arial" w:cs="Arial"/>
              </w:rPr>
            </w:pPr>
            <w:r w:rsidRPr="00236F4B">
              <w:rPr>
                <w:rFonts w:ascii="Arial" w:hAnsi="Arial" w:cs="Arial"/>
              </w:rPr>
              <w:t xml:space="preserve">Por el traspaso de saldos de las cuentas del ejercicio inmediato anterior. </w:t>
            </w:r>
          </w:p>
        </w:tc>
      </w:tr>
      <w:tr w:rsidR="00D000E9" w:rsidRPr="00236F4B">
        <w:trPr>
          <w:trHeight w:val="1050"/>
        </w:trPr>
        <w:tc>
          <w:tcPr>
            <w:tcW w:w="437" w:type="dxa"/>
            <w:tcBorders>
              <w:top w:val="nil"/>
              <w:left w:val="single" w:sz="6" w:space="0" w:color="000000"/>
              <w:bottom w:val="nil"/>
              <w:right w:val="single" w:sz="4" w:space="0" w:color="000000"/>
            </w:tcBorders>
          </w:tcPr>
          <w:p w:rsidR="00D000E9" w:rsidRPr="00236F4B" w:rsidRDefault="0003057C">
            <w:pPr>
              <w:spacing w:after="0" w:line="259" w:lineRule="auto"/>
              <w:ind w:left="0" w:right="50" w:firstLine="0"/>
              <w:jc w:val="center"/>
              <w:rPr>
                <w:rFonts w:ascii="Arial" w:hAnsi="Arial" w:cs="Arial"/>
              </w:rPr>
            </w:pPr>
            <w:r w:rsidRPr="00236F4B">
              <w:rPr>
                <w:rFonts w:ascii="Arial" w:hAnsi="Arial" w:cs="Arial"/>
                <w:b/>
              </w:rPr>
              <w:t xml:space="preserve">3 </w:t>
            </w:r>
          </w:p>
        </w:tc>
        <w:tc>
          <w:tcPr>
            <w:tcW w:w="5045" w:type="dxa"/>
            <w:gridSpan w:val="3"/>
            <w:tcBorders>
              <w:top w:val="nil"/>
              <w:left w:val="single" w:sz="4" w:space="0" w:color="000000"/>
              <w:bottom w:val="nil"/>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rPr>
              <w:t xml:space="preserve">Por el pago de seguridad social. </w:t>
            </w:r>
          </w:p>
        </w:tc>
        <w:tc>
          <w:tcPr>
            <w:tcW w:w="424" w:type="dxa"/>
            <w:tcBorders>
              <w:top w:val="nil"/>
              <w:left w:val="single" w:sz="4" w:space="0" w:color="000000"/>
              <w:bottom w:val="nil"/>
              <w:right w:val="single" w:sz="4" w:space="0" w:color="000000"/>
            </w:tcBorders>
          </w:tcPr>
          <w:p w:rsidR="00D000E9" w:rsidRPr="00236F4B" w:rsidRDefault="0003057C">
            <w:pPr>
              <w:spacing w:after="0" w:line="259" w:lineRule="auto"/>
              <w:ind w:left="0" w:right="6" w:firstLine="0"/>
              <w:jc w:val="center"/>
              <w:rPr>
                <w:rFonts w:ascii="Arial" w:hAnsi="Arial" w:cs="Arial"/>
              </w:rPr>
            </w:pPr>
            <w:r w:rsidRPr="00236F4B">
              <w:rPr>
                <w:rFonts w:ascii="Arial" w:hAnsi="Arial" w:cs="Arial"/>
                <w:b/>
              </w:rPr>
              <w:t xml:space="preserve">3 </w:t>
            </w:r>
          </w:p>
        </w:tc>
        <w:tc>
          <w:tcPr>
            <w:tcW w:w="5168" w:type="dxa"/>
            <w:gridSpan w:val="4"/>
            <w:tcBorders>
              <w:top w:val="nil"/>
              <w:left w:val="single" w:sz="4" w:space="0" w:color="000000"/>
              <w:bottom w:val="nil"/>
              <w:right w:val="single" w:sz="4" w:space="0" w:color="000000"/>
            </w:tcBorders>
          </w:tcPr>
          <w:p w:rsidR="00D000E9" w:rsidRPr="00236F4B" w:rsidRDefault="0003057C">
            <w:pPr>
              <w:spacing w:after="0" w:line="259" w:lineRule="auto"/>
              <w:ind w:left="23" w:right="0" w:firstLine="0"/>
              <w:jc w:val="left"/>
              <w:rPr>
                <w:rFonts w:ascii="Arial" w:hAnsi="Arial" w:cs="Arial"/>
              </w:rPr>
            </w:pPr>
            <w:r w:rsidRPr="00236F4B">
              <w:rPr>
                <w:rFonts w:ascii="Arial" w:hAnsi="Arial" w:cs="Arial"/>
              </w:rPr>
              <w:t xml:space="preserve">Por el devengado por transferencias internas  y asignaciones otorgadas al sector público </w:t>
            </w:r>
          </w:p>
        </w:tc>
      </w:tr>
      <w:tr w:rsidR="00D000E9" w:rsidRPr="00236F4B">
        <w:trPr>
          <w:trHeight w:val="1050"/>
        </w:trPr>
        <w:tc>
          <w:tcPr>
            <w:tcW w:w="437" w:type="dxa"/>
            <w:tcBorders>
              <w:top w:val="nil"/>
              <w:left w:val="single" w:sz="6" w:space="0" w:color="000000"/>
              <w:bottom w:val="nil"/>
              <w:right w:val="single" w:sz="4" w:space="0" w:color="000000"/>
            </w:tcBorders>
          </w:tcPr>
          <w:p w:rsidR="00D000E9" w:rsidRPr="00236F4B" w:rsidRDefault="0003057C">
            <w:pPr>
              <w:spacing w:after="0" w:line="259" w:lineRule="auto"/>
              <w:ind w:left="0" w:right="50" w:firstLine="0"/>
              <w:jc w:val="center"/>
              <w:rPr>
                <w:rFonts w:ascii="Arial" w:hAnsi="Arial" w:cs="Arial"/>
              </w:rPr>
            </w:pPr>
            <w:r w:rsidRPr="00236F4B">
              <w:rPr>
                <w:rFonts w:ascii="Arial" w:hAnsi="Arial" w:cs="Arial"/>
                <w:b/>
              </w:rPr>
              <w:t xml:space="preserve">4 </w:t>
            </w:r>
          </w:p>
        </w:tc>
        <w:tc>
          <w:tcPr>
            <w:tcW w:w="5045" w:type="dxa"/>
            <w:gridSpan w:val="3"/>
            <w:tcBorders>
              <w:top w:val="nil"/>
              <w:left w:val="single" w:sz="4" w:space="0" w:color="000000"/>
              <w:bottom w:val="nil"/>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rPr>
              <w:t xml:space="preserve">Por el pago de transferencias al exterior. </w:t>
            </w:r>
          </w:p>
        </w:tc>
        <w:tc>
          <w:tcPr>
            <w:tcW w:w="424" w:type="dxa"/>
            <w:tcBorders>
              <w:top w:val="nil"/>
              <w:left w:val="single" w:sz="4" w:space="0" w:color="000000"/>
              <w:bottom w:val="nil"/>
              <w:right w:val="single" w:sz="4" w:space="0" w:color="000000"/>
            </w:tcBorders>
          </w:tcPr>
          <w:p w:rsidR="00D000E9" w:rsidRPr="00236F4B" w:rsidRDefault="0003057C">
            <w:pPr>
              <w:spacing w:after="0" w:line="259" w:lineRule="auto"/>
              <w:ind w:left="0" w:right="6" w:firstLine="0"/>
              <w:jc w:val="center"/>
              <w:rPr>
                <w:rFonts w:ascii="Arial" w:hAnsi="Arial" w:cs="Arial"/>
              </w:rPr>
            </w:pPr>
            <w:r w:rsidRPr="00236F4B">
              <w:rPr>
                <w:rFonts w:ascii="Arial" w:hAnsi="Arial" w:cs="Arial"/>
                <w:b/>
              </w:rPr>
              <w:t xml:space="preserve">4 </w:t>
            </w:r>
          </w:p>
        </w:tc>
        <w:tc>
          <w:tcPr>
            <w:tcW w:w="5168" w:type="dxa"/>
            <w:gridSpan w:val="4"/>
            <w:tcBorders>
              <w:top w:val="nil"/>
              <w:left w:val="single" w:sz="4" w:space="0" w:color="000000"/>
              <w:bottom w:val="nil"/>
              <w:right w:val="single" w:sz="4" w:space="0" w:color="000000"/>
            </w:tcBorders>
            <w:vAlign w:val="bottom"/>
          </w:tcPr>
          <w:p w:rsidR="00D000E9" w:rsidRPr="00236F4B" w:rsidRDefault="0003057C">
            <w:pPr>
              <w:spacing w:after="0" w:line="259" w:lineRule="auto"/>
              <w:ind w:left="23" w:right="0" w:firstLine="0"/>
              <w:jc w:val="left"/>
              <w:rPr>
                <w:rFonts w:ascii="Arial" w:hAnsi="Arial" w:cs="Arial"/>
              </w:rPr>
            </w:pPr>
            <w:r w:rsidRPr="00236F4B">
              <w:rPr>
                <w:rFonts w:ascii="Arial" w:hAnsi="Arial" w:cs="Arial"/>
              </w:rPr>
              <w:t xml:space="preserve">Por el devengado de las transferencias otorgadas al resto del sector público. </w:t>
            </w:r>
          </w:p>
        </w:tc>
      </w:tr>
      <w:tr w:rsidR="00D000E9" w:rsidRPr="00236F4B">
        <w:trPr>
          <w:trHeight w:val="462"/>
        </w:trPr>
        <w:tc>
          <w:tcPr>
            <w:tcW w:w="437" w:type="dxa"/>
            <w:tcBorders>
              <w:top w:val="nil"/>
              <w:left w:val="single" w:sz="6" w:space="0" w:color="000000"/>
              <w:bottom w:val="nil"/>
              <w:right w:val="single" w:sz="4" w:space="0" w:color="000000"/>
            </w:tcBorders>
            <w:vAlign w:val="bottom"/>
          </w:tcPr>
          <w:p w:rsidR="00D000E9" w:rsidRPr="00236F4B" w:rsidRDefault="0003057C">
            <w:pPr>
              <w:spacing w:after="0" w:line="259" w:lineRule="auto"/>
              <w:ind w:left="0" w:right="50" w:firstLine="0"/>
              <w:jc w:val="center"/>
              <w:rPr>
                <w:rFonts w:ascii="Arial" w:hAnsi="Arial" w:cs="Arial"/>
              </w:rPr>
            </w:pPr>
            <w:r w:rsidRPr="00236F4B">
              <w:rPr>
                <w:rFonts w:ascii="Arial" w:hAnsi="Arial" w:cs="Arial"/>
                <w:b/>
              </w:rPr>
              <w:t xml:space="preserve">5 </w:t>
            </w:r>
          </w:p>
        </w:tc>
        <w:tc>
          <w:tcPr>
            <w:tcW w:w="5045" w:type="dxa"/>
            <w:gridSpan w:val="3"/>
            <w:tcBorders>
              <w:top w:val="nil"/>
              <w:left w:val="single" w:sz="4" w:space="0" w:color="000000"/>
              <w:bottom w:val="nil"/>
              <w:right w:val="single" w:sz="4" w:space="0" w:color="000000"/>
            </w:tcBorders>
            <w:vAlign w:val="bottom"/>
          </w:tcPr>
          <w:p w:rsidR="00D000E9" w:rsidRPr="00236F4B" w:rsidRDefault="0003057C">
            <w:pPr>
              <w:spacing w:after="0" w:line="259" w:lineRule="auto"/>
              <w:ind w:left="0" w:right="0" w:firstLine="0"/>
              <w:jc w:val="left"/>
              <w:rPr>
                <w:rFonts w:ascii="Arial" w:hAnsi="Arial" w:cs="Arial"/>
              </w:rPr>
            </w:pPr>
            <w:r w:rsidRPr="00236F4B">
              <w:rPr>
                <w:rFonts w:ascii="Arial" w:hAnsi="Arial" w:cs="Arial"/>
              </w:rPr>
              <w:t xml:space="preserve">Por el pago de subsidios. </w:t>
            </w:r>
          </w:p>
        </w:tc>
        <w:tc>
          <w:tcPr>
            <w:tcW w:w="424" w:type="dxa"/>
            <w:tcBorders>
              <w:top w:val="nil"/>
              <w:left w:val="single" w:sz="4" w:space="0" w:color="000000"/>
              <w:bottom w:val="nil"/>
              <w:right w:val="single" w:sz="4" w:space="0" w:color="000000"/>
            </w:tcBorders>
            <w:vAlign w:val="bottom"/>
          </w:tcPr>
          <w:p w:rsidR="00D000E9" w:rsidRPr="00236F4B" w:rsidRDefault="0003057C">
            <w:pPr>
              <w:spacing w:after="0" w:line="259" w:lineRule="auto"/>
              <w:ind w:left="0" w:right="6" w:firstLine="0"/>
              <w:jc w:val="center"/>
              <w:rPr>
                <w:rFonts w:ascii="Arial" w:hAnsi="Arial" w:cs="Arial"/>
              </w:rPr>
            </w:pPr>
            <w:r w:rsidRPr="00236F4B">
              <w:rPr>
                <w:rFonts w:ascii="Arial" w:hAnsi="Arial" w:cs="Arial"/>
                <w:b/>
              </w:rPr>
              <w:t xml:space="preserve">5 </w:t>
            </w:r>
          </w:p>
        </w:tc>
        <w:tc>
          <w:tcPr>
            <w:tcW w:w="5168" w:type="dxa"/>
            <w:gridSpan w:val="4"/>
            <w:tcBorders>
              <w:top w:val="nil"/>
              <w:left w:val="single" w:sz="4" w:space="0" w:color="000000"/>
              <w:bottom w:val="nil"/>
              <w:right w:val="single" w:sz="4" w:space="0" w:color="000000"/>
            </w:tcBorders>
            <w:vAlign w:val="bottom"/>
          </w:tcPr>
          <w:p w:rsidR="00D000E9" w:rsidRPr="00236F4B" w:rsidRDefault="0003057C">
            <w:pPr>
              <w:spacing w:after="0" w:line="259" w:lineRule="auto"/>
              <w:ind w:left="23" w:right="0" w:firstLine="0"/>
              <w:jc w:val="left"/>
              <w:rPr>
                <w:rFonts w:ascii="Arial" w:hAnsi="Arial" w:cs="Arial"/>
              </w:rPr>
            </w:pPr>
            <w:r w:rsidRPr="00236F4B">
              <w:rPr>
                <w:rFonts w:ascii="Arial" w:hAnsi="Arial" w:cs="Arial"/>
              </w:rPr>
              <w:t xml:space="preserve">Por el devengado de seguridad social. </w:t>
            </w:r>
          </w:p>
        </w:tc>
      </w:tr>
      <w:tr w:rsidR="00D000E9" w:rsidRPr="00236F4B">
        <w:trPr>
          <w:gridAfter w:val="1"/>
          <w:wAfter w:w="6" w:type="dxa"/>
          <w:trHeight w:val="904"/>
        </w:trPr>
        <w:tc>
          <w:tcPr>
            <w:tcW w:w="437" w:type="dxa"/>
            <w:tcBorders>
              <w:top w:val="nil"/>
              <w:left w:val="nil"/>
              <w:bottom w:val="nil"/>
              <w:right w:val="single" w:sz="4" w:space="0" w:color="000000"/>
            </w:tcBorders>
            <w:vAlign w:val="center"/>
          </w:tcPr>
          <w:p w:rsidR="00D000E9" w:rsidRPr="00236F4B" w:rsidRDefault="0003057C">
            <w:pPr>
              <w:spacing w:after="0" w:line="259" w:lineRule="auto"/>
              <w:ind w:left="17" w:right="0" w:firstLine="0"/>
              <w:jc w:val="center"/>
              <w:rPr>
                <w:rFonts w:ascii="Arial" w:hAnsi="Arial" w:cs="Arial"/>
              </w:rPr>
            </w:pPr>
            <w:r w:rsidRPr="00236F4B">
              <w:rPr>
                <w:rFonts w:ascii="Arial" w:hAnsi="Arial" w:cs="Arial"/>
                <w:b/>
              </w:rPr>
              <w:t xml:space="preserve">6 </w:t>
            </w:r>
          </w:p>
        </w:tc>
        <w:tc>
          <w:tcPr>
            <w:tcW w:w="5045" w:type="dxa"/>
            <w:gridSpan w:val="3"/>
            <w:tcBorders>
              <w:top w:val="nil"/>
              <w:left w:val="single" w:sz="4" w:space="0" w:color="000000"/>
              <w:bottom w:val="nil"/>
              <w:right w:val="single" w:sz="4"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rPr>
              <w:t xml:space="preserve">Por el pago de ayudas sociales. </w:t>
            </w:r>
          </w:p>
        </w:tc>
        <w:tc>
          <w:tcPr>
            <w:tcW w:w="424" w:type="dxa"/>
            <w:tcBorders>
              <w:top w:val="nil"/>
              <w:left w:val="single" w:sz="4" w:space="0" w:color="000000"/>
              <w:bottom w:val="nil"/>
              <w:right w:val="single" w:sz="4" w:space="0" w:color="000000"/>
            </w:tcBorders>
            <w:vAlign w:val="center"/>
          </w:tcPr>
          <w:p w:rsidR="00D000E9" w:rsidRPr="00236F4B" w:rsidRDefault="0003057C">
            <w:pPr>
              <w:spacing w:after="0" w:line="259" w:lineRule="auto"/>
              <w:ind w:left="61" w:right="0" w:firstLine="0"/>
              <w:jc w:val="center"/>
              <w:rPr>
                <w:rFonts w:ascii="Arial" w:hAnsi="Arial" w:cs="Arial"/>
              </w:rPr>
            </w:pPr>
            <w:r w:rsidRPr="00236F4B">
              <w:rPr>
                <w:rFonts w:ascii="Arial" w:hAnsi="Arial" w:cs="Arial"/>
                <w:b/>
              </w:rPr>
              <w:t xml:space="preserve">6 </w:t>
            </w:r>
          </w:p>
        </w:tc>
        <w:tc>
          <w:tcPr>
            <w:tcW w:w="5168" w:type="dxa"/>
            <w:gridSpan w:val="3"/>
            <w:tcBorders>
              <w:top w:val="nil"/>
              <w:left w:val="single" w:sz="4" w:space="0" w:color="000000"/>
              <w:bottom w:val="nil"/>
              <w:right w:val="single" w:sz="4" w:space="0" w:color="000000"/>
            </w:tcBorders>
            <w:vAlign w:val="center"/>
          </w:tcPr>
          <w:p w:rsidR="00D000E9" w:rsidRPr="00236F4B" w:rsidRDefault="0003057C">
            <w:pPr>
              <w:spacing w:after="0" w:line="259" w:lineRule="auto"/>
              <w:ind w:left="23" w:right="0" w:firstLine="0"/>
              <w:jc w:val="left"/>
              <w:rPr>
                <w:rFonts w:ascii="Arial" w:hAnsi="Arial" w:cs="Arial"/>
              </w:rPr>
            </w:pPr>
            <w:r w:rsidRPr="00236F4B">
              <w:rPr>
                <w:rFonts w:ascii="Arial" w:hAnsi="Arial" w:cs="Arial"/>
              </w:rPr>
              <w:t xml:space="preserve">Por el devengado de transferencias al exterior. </w:t>
            </w:r>
          </w:p>
        </w:tc>
      </w:tr>
      <w:tr w:rsidR="00D000E9" w:rsidRPr="00236F4B">
        <w:trPr>
          <w:gridAfter w:val="1"/>
          <w:wAfter w:w="6" w:type="dxa"/>
          <w:trHeight w:val="750"/>
        </w:trPr>
        <w:tc>
          <w:tcPr>
            <w:tcW w:w="437" w:type="dxa"/>
            <w:tcBorders>
              <w:top w:val="nil"/>
              <w:left w:val="single" w:sz="6" w:space="0" w:color="000000"/>
              <w:bottom w:val="nil"/>
              <w:right w:val="single" w:sz="4" w:space="0" w:color="000000"/>
            </w:tcBorders>
            <w:vAlign w:val="bottom"/>
          </w:tcPr>
          <w:p w:rsidR="00D000E9" w:rsidRPr="00236F4B" w:rsidRDefault="0003057C">
            <w:pPr>
              <w:spacing w:after="0" w:line="259" w:lineRule="auto"/>
              <w:ind w:left="17" w:right="0" w:firstLine="0"/>
              <w:jc w:val="center"/>
              <w:rPr>
                <w:rFonts w:ascii="Arial" w:hAnsi="Arial" w:cs="Arial"/>
              </w:rPr>
            </w:pPr>
            <w:r w:rsidRPr="00236F4B">
              <w:rPr>
                <w:rFonts w:ascii="Arial" w:hAnsi="Arial" w:cs="Arial"/>
                <w:b/>
              </w:rPr>
              <w:t xml:space="preserve">7 </w:t>
            </w:r>
          </w:p>
        </w:tc>
        <w:tc>
          <w:tcPr>
            <w:tcW w:w="5045" w:type="dxa"/>
            <w:gridSpan w:val="3"/>
            <w:tcBorders>
              <w:top w:val="nil"/>
              <w:left w:val="single" w:sz="4" w:space="0" w:color="000000"/>
              <w:bottom w:val="nil"/>
              <w:right w:val="single" w:sz="4" w:space="0" w:color="000000"/>
            </w:tcBorders>
            <w:vAlign w:val="bottom"/>
          </w:tcPr>
          <w:p w:rsidR="00D000E9" w:rsidRPr="00236F4B" w:rsidRDefault="0003057C">
            <w:pPr>
              <w:spacing w:after="0" w:line="259" w:lineRule="auto"/>
              <w:ind w:left="0" w:right="0" w:firstLine="0"/>
              <w:jc w:val="left"/>
              <w:rPr>
                <w:rFonts w:ascii="Arial" w:hAnsi="Arial" w:cs="Arial"/>
              </w:rPr>
            </w:pPr>
            <w:r w:rsidRPr="00236F4B">
              <w:rPr>
                <w:rFonts w:ascii="Arial" w:hAnsi="Arial" w:cs="Arial"/>
              </w:rPr>
              <w:t xml:space="preserve">Por el cierre de libros al final del ejercicio. </w:t>
            </w:r>
          </w:p>
        </w:tc>
        <w:tc>
          <w:tcPr>
            <w:tcW w:w="424" w:type="dxa"/>
            <w:tcBorders>
              <w:top w:val="nil"/>
              <w:left w:val="single" w:sz="4" w:space="0" w:color="000000"/>
              <w:bottom w:val="nil"/>
              <w:right w:val="single" w:sz="4" w:space="0" w:color="000000"/>
            </w:tcBorders>
            <w:vAlign w:val="bottom"/>
          </w:tcPr>
          <w:p w:rsidR="00D000E9" w:rsidRPr="00236F4B" w:rsidRDefault="0003057C">
            <w:pPr>
              <w:spacing w:after="0" w:line="259" w:lineRule="auto"/>
              <w:ind w:left="61" w:right="0" w:firstLine="0"/>
              <w:jc w:val="center"/>
              <w:rPr>
                <w:rFonts w:ascii="Arial" w:hAnsi="Arial" w:cs="Arial"/>
              </w:rPr>
            </w:pPr>
            <w:r w:rsidRPr="00236F4B">
              <w:rPr>
                <w:rFonts w:ascii="Arial" w:hAnsi="Arial" w:cs="Arial"/>
                <w:b/>
              </w:rPr>
              <w:t xml:space="preserve">7 </w:t>
            </w:r>
          </w:p>
        </w:tc>
        <w:tc>
          <w:tcPr>
            <w:tcW w:w="5168" w:type="dxa"/>
            <w:gridSpan w:val="3"/>
            <w:tcBorders>
              <w:top w:val="nil"/>
              <w:left w:val="single" w:sz="4" w:space="0" w:color="000000"/>
              <w:bottom w:val="nil"/>
              <w:right w:val="single" w:sz="4" w:space="0" w:color="000000"/>
            </w:tcBorders>
            <w:vAlign w:val="bottom"/>
          </w:tcPr>
          <w:p w:rsidR="00D000E9" w:rsidRPr="00236F4B" w:rsidRDefault="0003057C">
            <w:pPr>
              <w:spacing w:after="0" w:line="259" w:lineRule="auto"/>
              <w:ind w:left="23" w:right="0" w:firstLine="0"/>
              <w:jc w:val="left"/>
              <w:rPr>
                <w:rFonts w:ascii="Arial" w:hAnsi="Arial" w:cs="Arial"/>
              </w:rPr>
            </w:pPr>
            <w:r w:rsidRPr="00236F4B">
              <w:rPr>
                <w:rFonts w:ascii="Arial" w:hAnsi="Arial" w:cs="Arial"/>
              </w:rPr>
              <w:t xml:space="preserve">Por el devengado de subsidios. </w:t>
            </w:r>
          </w:p>
        </w:tc>
      </w:tr>
      <w:tr w:rsidR="00D000E9" w:rsidRPr="00236F4B">
        <w:trPr>
          <w:gridAfter w:val="1"/>
          <w:wAfter w:w="6" w:type="dxa"/>
          <w:trHeight w:val="452"/>
        </w:trPr>
        <w:tc>
          <w:tcPr>
            <w:tcW w:w="437" w:type="dxa"/>
            <w:tcBorders>
              <w:top w:val="nil"/>
              <w:left w:val="single" w:sz="6" w:space="0" w:color="000000"/>
              <w:bottom w:val="single" w:sz="4" w:space="0" w:color="FFFFFF"/>
              <w:right w:val="single" w:sz="4" w:space="0" w:color="000000"/>
            </w:tcBorders>
            <w:vAlign w:val="bottom"/>
          </w:tcPr>
          <w:p w:rsidR="00D000E9" w:rsidRPr="00236F4B" w:rsidRDefault="0003057C">
            <w:pPr>
              <w:spacing w:after="0" w:line="259" w:lineRule="auto"/>
              <w:ind w:left="68" w:right="0" w:firstLine="0"/>
              <w:jc w:val="center"/>
              <w:rPr>
                <w:rFonts w:ascii="Arial" w:hAnsi="Arial" w:cs="Arial"/>
              </w:rPr>
            </w:pPr>
            <w:r w:rsidRPr="00236F4B">
              <w:rPr>
                <w:rFonts w:ascii="Arial" w:hAnsi="Arial" w:cs="Arial"/>
                <w:b/>
              </w:rPr>
              <w:t xml:space="preserve">  </w:t>
            </w:r>
          </w:p>
        </w:tc>
        <w:tc>
          <w:tcPr>
            <w:tcW w:w="5045" w:type="dxa"/>
            <w:gridSpan w:val="3"/>
            <w:tcBorders>
              <w:top w:val="nil"/>
              <w:left w:val="single" w:sz="4" w:space="0" w:color="000000"/>
              <w:bottom w:val="nil"/>
              <w:right w:val="single" w:sz="4" w:space="0" w:color="000000"/>
            </w:tcBorders>
            <w:vAlign w:val="bottom"/>
          </w:tcPr>
          <w:p w:rsidR="00D000E9" w:rsidRPr="00236F4B" w:rsidRDefault="0003057C">
            <w:pPr>
              <w:spacing w:after="0" w:line="259" w:lineRule="auto"/>
              <w:ind w:left="0" w:right="0" w:firstLine="0"/>
              <w:jc w:val="left"/>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p>
        </w:tc>
        <w:tc>
          <w:tcPr>
            <w:tcW w:w="424" w:type="dxa"/>
            <w:vMerge w:val="restart"/>
            <w:tcBorders>
              <w:top w:val="nil"/>
              <w:left w:val="single" w:sz="4" w:space="0" w:color="000000"/>
              <w:bottom w:val="single" w:sz="4" w:space="0" w:color="000000"/>
              <w:right w:val="single" w:sz="4" w:space="0" w:color="000000"/>
            </w:tcBorders>
          </w:tcPr>
          <w:p w:rsidR="00D000E9" w:rsidRPr="00236F4B" w:rsidRDefault="0003057C">
            <w:pPr>
              <w:spacing w:after="0" w:line="259" w:lineRule="auto"/>
              <w:ind w:left="61" w:right="0" w:firstLine="0"/>
              <w:jc w:val="center"/>
              <w:rPr>
                <w:rFonts w:ascii="Arial" w:hAnsi="Arial" w:cs="Arial"/>
              </w:rPr>
            </w:pPr>
            <w:r w:rsidRPr="00236F4B">
              <w:rPr>
                <w:rFonts w:ascii="Arial" w:hAnsi="Arial" w:cs="Arial"/>
                <w:b/>
              </w:rPr>
              <w:t xml:space="preserve">8 </w:t>
            </w:r>
          </w:p>
        </w:tc>
        <w:tc>
          <w:tcPr>
            <w:tcW w:w="5168" w:type="dxa"/>
            <w:gridSpan w:val="3"/>
            <w:vMerge w:val="restart"/>
            <w:tcBorders>
              <w:top w:val="nil"/>
              <w:left w:val="single" w:sz="4" w:space="0" w:color="000000"/>
              <w:bottom w:val="single" w:sz="4" w:space="0" w:color="000000"/>
              <w:right w:val="single" w:sz="4" w:space="0" w:color="000000"/>
            </w:tcBorders>
          </w:tcPr>
          <w:p w:rsidR="00D000E9" w:rsidRPr="00236F4B" w:rsidRDefault="0003057C">
            <w:pPr>
              <w:spacing w:after="0" w:line="259" w:lineRule="auto"/>
              <w:ind w:left="23" w:right="0" w:firstLine="0"/>
              <w:jc w:val="left"/>
              <w:rPr>
                <w:rFonts w:ascii="Arial" w:hAnsi="Arial" w:cs="Arial"/>
              </w:rPr>
            </w:pPr>
            <w:r w:rsidRPr="00236F4B">
              <w:rPr>
                <w:rFonts w:ascii="Arial" w:hAnsi="Arial" w:cs="Arial"/>
              </w:rPr>
              <w:t xml:space="preserve">Por el devengado de ayudas sociales. </w:t>
            </w:r>
          </w:p>
        </w:tc>
      </w:tr>
      <w:tr w:rsidR="00D000E9" w:rsidRPr="00236F4B">
        <w:trPr>
          <w:gridAfter w:val="1"/>
          <w:wAfter w:w="6" w:type="dxa"/>
          <w:trHeight w:val="310"/>
        </w:trPr>
        <w:tc>
          <w:tcPr>
            <w:tcW w:w="437" w:type="dxa"/>
            <w:tcBorders>
              <w:top w:val="single" w:sz="4" w:space="0" w:color="FFFFFF"/>
              <w:left w:val="single" w:sz="6" w:space="0" w:color="000000"/>
              <w:bottom w:val="single" w:sz="4" w:space="0" w:color="000000"/>
              <w:right w:val="single" w:sz="4" w:space="0" w:color="000000"/>
            </w:tcBorders>
          </w:tcPr>
          <w:p w:rsidR="00D000E9" w:rsidRPr="00236F4B" w:rsidRDefault="0003057C">
            <w:pPr>
              <w:spacing w:after="0" w:line="259" w:lineRule="auto"/>
              <w:ind w:left="68" w:right="0" w:firstLine="0"/>
              <w:jc w:val="center"/>
              <w:rPr>
                <w:rFonts w:ascii="Arial" w:hAnsi="Arial" w:cs="Arial"/>
              </w:rPr>
            </w:pPr>
            <w:r w:rsidRPr="00236F4B">
              <w:rPr>
                <w:rFonts w:ascii="Arial" w:hAnsi="Arial" w:cs="Arial"/>
                <w:b/>
              </w:rPr>
              <w:t xml:space="preserve">  </w:t>
            </w:r>
          </w:p>
        </w:tc>
        <w:tc>
          <w:tcPr>
            <w:tcW w:w="5045" w:type="dxa"/>
            <w:gridSpan w:val="3"/>
            <w:tcBorders>
              <w:top w:val="nil"/>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p>
        </w:tc>
        <w:tc>
          <w:tcPr>
            <w:tcW w:w="0" w:type="auto"/>
            <w:vMerge/>
            <w:tcBorders>
              <w:top w:val="nil"/>
              <w:left w:val="single" w:sz="4" w:space="0" w:color="000000"/>
              <w:bottom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0" w:type="auto"/>
            <w:gridSpan w:val="3"/>
            <w:vMerge/>
            <w:tcBorders>
              <w:top w:val="nil"/>
              <w:left w:val="single" w:sz="4" w:space="0" w:color="000000"/>
              <w:bottom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r>
      <w:tr w:rsidR="00D000E9" w:rsidRPr="00236F4B">
        <w:trPr>
          <w:gridAfter w:val="1"/>
          <w:wAfter w:w="6" w:type="dxa"/>
          <w:trHeight w:val="622"/>
        </w:trPr>
        <w:tc>
          <w:tcPr>
            <w:tcW w:w="11075" w:type="dxa"/>
            <w:gridSpan w:val="8"/>
            <w:tcBorders>
              <w:top w:val="single" w:sz="4" w:space="0" w:color="000000"/>
              <w:left w:val="single" w:sz="6" w:space="0" w:color="000000"/>
              <w:bottom w:val="single" w:sz="4" w:space="0" w:color="000000"/>
              <w:right w:val="single" w:sz="4" w:space="0" w:color="000000"/>
            </w:tcBorders>
          </w:tcPr>
          <w:p w:rsidR="00D000E9" w:rsidRPr="00236F4B" w:rsidRDefault="0003057C">
            <w:pPr>
              <w:spacing w:after="0" w:line="259" w:lineRule="auto"/>
              <w:ind w:left="5" w:right="0" w:firstLine="0"/>
              <w:jc w:val="left"/>
              <w:rPr>
                <w:rFonts w:ascii="Arial" w:hAnsi="Arial" w:cs="Arial"/>
              </w:rPr>
            </w:pPr>
            <w:r w:rsidRPr="00236F4B">
              <w:rPr>
                <w:rFonts w:ascii="Arial" w:hAnsi="Arial" w:cs="Arial"/>
                <w:b/>
              </w:rPr>
              <w:t>Su saldo representa:</w:t>
            </w:r>
            <w:r w:rsidRPr="00236F4B">
              <w:rPr>
                <w:rFonts w:ascii="Arial" w:hAnsi="Arial" w:cs="Arial"/>
              </w:rPr>
              <w:t xml:space="preserve"> El monto de los adeudos destinados en forma directa o indirecta al sector público. </w:t>
            </w:r>
          </w:p>
        </w:tc>
      </w:tr>
      <w:tr w:rsidR="00D000E9" w:rsidRPr="00236F4B">
        <w:trPr>
          <w:gridAfter w:val="1"/>
          <w:wAfter w:w="6" w:type="dxa"/>
          <w:trHeight w:val="620"/>
        </w:trPr>
        <w:tc>
          <w:tcPr>
            <w:tcW w:w="11075" w:type="dxa"/>
            <w:gridSpan w:val="8"/>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5" w:right="0" w:firstLine="0"/>
              <w:jc w:val="left"/>
              <w:rPr>
                <w:rFonts w:ascii="Arial" w:hAnsi="Arial" w:cs="Arial"/>
              </w:rPr>
            </w:pPr>
            <w:r w:rsidRPr="00236F4B">
              <w:rPr>
                <w:rFonts w:ascii="Arial" w:hAnsi="Arial" w:cs="Arial"/>
                <w:b/>
              </w:rPr>
              <w:t xml:space="preserve">Observaciones: </w:t>
            </w:r>
          </w:p>
        </w:tc>
      </w:tr>
    </w:tbl>
    <w:p w:rsidR="00D000E9" w:rsidRPr="00236F4B" w:rsidRDefault="0003057C">
      <w:pPr>
        <w:spacing w:after="0" w:line="259" w:lineRule="auto"/>
        <w:ind w:left="0" w:right="0" w:firstLine="0"/>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p>
    <w:tbl>
      <w:tblPr>
        <w:tblStyle w:val="TableGrid"/>
        <w:tblW w:w="11042" w:type="dxa"/>
        <w:tblInd w:w="-44" w:type="dxa"/>
        <w:tblCellMar>
          <w:top w:w="46" w:type="dxa"/>
          <w:left w:w="44" w:type="dxa"/>
          <w:bottom w:w="8" w:type="dxa"/>
          <w:right w:w="18" w:type="dxa"/>
        </w:tblCellMar>
        <w:tblLook w:val="04A0" w:firstRow="1" w:lastRow="0" w:firstColumn="1" w:lastColumn="0" w:noHBand="0" w:noVBand="1"/>
      </w:tblPr>
      <w:tblGrid>
        <w:gridCol w:w="404"/>
        <w:gridCol w:w="26"/>
        <w:gridCol w:w="1336"/>
        <w:gridCol w:w="1738"/>
        <w:gridCol w:w="1794"/>
        <w:gridCol w:w="26"/>
        <w:gridCol w:w="393"/>
        <w:gridCol w:w="26"/>
        <w:gridCol w:w="1324"/>
        <w:gridCol w:w="2145"/>
        <w:gridCol w:w="1785"/>
        <w:gridCol w:w="45"/>
      </w:tblGrid>
      <w:tr w:rsidR="00D000E9" w:rsidRPr="00236F4B">
        <w:trPr>
          <w:gridAfter w:val="1"/>
          <w:wAfter w:w="51" w:type="dxa"/>
          <w:trHeight w:val="610"/>
        </w:trPr>
        <w:tc>
          <w:tcPr>
            <w:tcW w:w="1787" w:type="dxa"/>
            <w:gridSpan w:val="3"/>
            <w:tcBorders>
              <w:top w:val="single" w:sz="4" w:space="0" w:color="000000"/>
              <w:left w:val="single" w:sz="4" w:space="0" w:color="000000"/>
              <w:bottom w:val="single" w:sz="4" w:space="0" w:color="000000"/>
              <w:right w:val="single" w:sz="4" w:space="0" w:color="000000"/>
            </w:tcBorders>
            <w:vAlign w:val="bottom"/>
          </w:tcPr>
          <w:p w:rsidR="00D000E9" w:rsidRPr="00236F4B" w:rsidRDefault="0003057C">
            <w:pPr>
              <w:spacing w:after="0" w:line="259" w:lineRule="auto"/>
              <w:ind w:left="346" w:right="0" w:firstLine="110"/>
              <w:jc w:val="left"/>
              <w:rPr>
                <w:rFonts w:ascii="Arial" w:hAnsi="Arial" w:cs="Arial"/>
              </w:rPr>
            </w:pPr>
            <w:r w:rsidRPr="00236F4B">
              <w:rPr>
                <w:rFonts w:ascii="Arial" w:hAnsi="Arial" w:cs="Arial"/>
                <w:b/>
              </w:rPr>
              <w:lastRenderedPageBreak/>
              <w:t xml:space="preserve">CUENTA CONTABLE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4" w:firstLine="0"/>
              <w:jc w:val="center"/>
              <w:rPr>
                <w:rFonts w:ascii="Arial" w:hAnsi="Arial" w:cs="Arial"/>
              </w:rPr>
            </w:pPr>
            <w:r w:rsidRPr="00236F4B">
              <w:rPr>
                <w:rFonts w:ascii="Arial" w:hAnsi="Arial" w:cs="Arial"/>
                <w:b/>
              </w:rPr>
              <w:t xml:space="preserve">GÉNERO </w:t>
            </w:r>
          </w:p>
        </w:tc>
        <w:tc>
          <w:tcPr>
            <w:tcW w:w="1843"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6" w:firstLine="0"/>
              <w:jc w:val="center"/>
              <w:rPr>
                <w:rFonts w:ascii="Arial" w:hAnsi="Arial" w:cs="Arial"/>
              </w:rPr>
            </w:pPr>
            <w:r w:rsidRPr="00236F4B">
              <w:rPr>
                <w:rFonts w:ascii="Arial" w:hAnsi="Arial" w:cs="Arial"/>
                <w:b/>
              </w:rPr>
              <w:t xml:space="preserve">GRUPO </w:t>
            </w:r>
          </w:p>
        </w:tc>
        <w:tc>
          <w:tcPr>
            <w:tcW w:w="1863" w:type="dxa"/>
            <w:gridSpan w:val="4"/>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3" w:firstLine="0"/>
              <w:jc w:val="center"/>
              <w:rPr>
                <w:rFonts w:ascii="Arial" w:hAnsi="Arial" w:cs="Arial"/>
              </w:rPr>
            </w:pPr>
            <w:r w:rsidRPr="00236F4B">
              <w:rPr>
                <w:rFonts w:ascii="Arial" w:hAnsi="Arial" w:cs="Arial"/>
                <w:b/>
              </w:rPr>
              <w:t xml:space="preserve">RUBRO </w:t>
            </w:r>
          </w:p>
        </w:tc>
        <w:tc>
          <w:tcPr>
            <w:tcW w:w="1887"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4" w:firstLine="0"/>
              <w:jc w:val="center"/>
              <w:rPr>
                <w:rFonts w:ascii="Arial" w:hAnsi="Arial" w:cs="Arial"/>
              </w:rPr>
            </w:pPr>
            <w:r w:rsidRPr="00236F4B">
              <w:rPr>
                <w:rFonts w:ascii="Arial" w:hAnsi="Arial" w:cs="Arial"/>
                <w:b/>
              </w:rPr>
              <w:t xml:space="preserve">CUENTA </w:t>
            </w:r>
          </w:p>
        </w:tc>
        <w:tc>
          <w:tcPr>
            <w:tcW w:w="181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 w:firstLine="0"/>
              <w:jc w:val="center"/>
              <w:rPr>
                <w:rFonts w:ascii="Arial" w:hAnsi="Arial" w:cs="Arial"/>
              </w:rPr>
            </w:pPr>
            <w:r w:rsidRPr="00236F4B">
              <w:rPr>
                <w:rFonts w:ascii="Arial" w:hAnsi="Arial" w:cs="Arial"/>
                <w:b/>
              </w:rPr>
              <w:t xml:space="preserve">NATURALEZA </w:t>
            </w:r>
          </w:p>
        </w:tc>
      </w:tr>
      <w:tr w:rsidR="00D000E9" w:rsidRPr="00236F4B">
        <w:trPr>
          <w:gridAfter w:val="1"/>
          <w:wAfter w:w="51" w:type="dxa"/>
          <w:trHeight w:val="1099"/>
        </w:trPr>
        <w:tc>
          <w:tcPr>
            <w:tcW w:w="1787" w:type="dxa"/>
            <w:gridSpan w:val="3"/>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6" w:firstLine="0"/>
              <w:jc w:val="center"/>
              <w:rPr>
                <w:rFonts w:ascii="Arial" w:hAnsi="Arial" w:cs="Arial"/>
              </w:rPr>
            </w:pPr>
            <w:r w:rsidRPr="00236F4B">
              <w:rPr>
                <w:rFonts w:ascii="Arial" w:hAnsi="Arial" w:cs="Arial"/>
              </w:rPr>
              <w:t xml:space="preserve">2.1.1.7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5" w:firstLine="0"/>
              <w:jc w:val="center"/>
              <w:rPr>
                <w:rFonts w:ascii="Arial" w:hAnsi="Arial" w:cs="Arial"/>
              </w:rPr>
            </w:pPr>
            <w:r w:rsidRPr="00236F4B">
              <w:rPr>
                <w:rFonts w:ascii="Arial" w:hAnsi="Arial" w:cs="Arial"/>
              </w:rPr>
              <w:t xml:space="preserve">PASIVO </w:t>
            </w:r>
          </w:p>
        </w:tc>
        <w:tc>
          <w:tcPr>
            <w:tcW w:w="1843"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PASIVO CIRCULANTE </w:t>
            </w:r>
          </w:p>
        </w:tc>
        <w:tc>
          <w:tcPr>
            <w:tcW w:w="1863" w:type="dxa"/>
            <w:gridSpan w:val="4"/>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8" w:firstLine="0"/>
              <w:jc w:val="center"/>
              <w:rPr>
                <w:rFonts w:ascii="Arial" w:hAnsi="Arial" w:cs="Arial"/>
              </w:rPr>
            </w:pPr>
            <w:r w:rsidRPr="00236F4B">
              <w:rPr>
                <w:rFonts w:ascii="Arial" w:hAnsi="Arial" w:cs="Arial"/>
              </w:rPr>
              <w:t xml:space="preserve">CUENTAS POR </w:t>
            </w:r>
          </w:p>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PAGAR A CORTO PLAZO </w:t>
            </w:r>
          </w:p>
        </w:tc>
        <w:tc>
          <w:tcPr>
            <w:tcW w:w="1887"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27" w:firstLine="0"/>
              <w:jc w:val="center"/>
              <w:rPr>
                <w:rFonts w:ascii="Arial" w:hAnsi="Arial" w:cs="Arial"/>
              </w:rPr>
            </w:pPr>
            <w:r w:rsidRPr="00236F4B">
              <w:rPr>
                <w:rFonts w:ascii="Arial" w:hAnsi="Arial" w:cs="Arial"/>
              </w:rPr>
              <w:t xml:space="preserve">RETENCIONES Y </w:t>
            </w:r>
          </w:p>
          <w:p w:rsidR="00D000E9" w:rsidRPr="00236F4B" w:rsidRDefault="0003057C">
            <w:pPr>
              <w:spacing w:after="0" w:line="259" w:lineRule="auto"/>
              <w:ind w:left="90" w:right="0" w:firstLine="0"/>
              <w:jc w:val="left"/>
              <w:rPr>
                <w:rFonts w:ascii="Arial" w:hAnsi="Arial" w:cs="Arial"/>
              </w:rPr>
            </w:pPr>
            <w:r w:rsidRPr="00236F4B">
              <w:rPr>
                <w:rFonts w:ascii="Arial" w:hAnsi="Arial" w:cs="Arial"/>
              </w:rPr>
              <w:t xml:space="preserve">CONTRIBUCIONES </w:t>
            </w:r>
          </w:p>
          <w:p w:rsidR="00D000E9" w:rsidRPr="00236F4B" w:rsidRDefault="0003057C">
            <w:pPr>
              <w:spacing w:after="0" w:line="259" w:lineRule="auto"/>
              <w:ind w:left="0" w:right="27" w:firstLine="0"/>
              <w:jc w:val="center"/>
              <w:rPr>
                <w:rFonts w:ascii="Arial" w:hAnsi="Arial" w:cs="Arial"/>
              </w:rPr>
            </w:pPr>
            <w:r w:rsidRPr="00236F4B">
              <w:rPr>
                <w:rFonts w:ascii="Arial" w:hAnsi="Arial" w:cs="Arial"/>
              </w:rPr>
              <w:t xml:space="preserve">POR PAGAR A </w:t>
            </w:r>
          </w:p>
          <w:p w:rsidR="00D000E9" w:rsidRPr="00236F4B" w:rsidRDefault="0003057C">
            <w:pPr>
              <w:spacing w:after="0" w:line="259" w:lineRule="auto"/>
              <w:ind w:left="0" w:right="25" w:firstLine="0"/>
              <w:jc w:val="center"/>
              <w:rPr>
                <w:rFonts w:ascii="Arial" w:hAnsi="Arial" w:cs="Arial"/>
              </w:rPr>
            </w:pPr>
            <w:r w:rsidRPr="00236F4B">
              <w:rPr>
                <w:rFonts w:ascii="Arial" w:hAnsi="Arial" w:cs="Arial"/>
              </w:rPr>
              <w:t xml:space="preserve">CORTO PLAZO </w:t>
            </w:r>
          </w:p>
        </w:tc>
        <w:tc>
          <w:tcPr>
            <w:tcW w:w="181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1" w:firstLine="0"/>
              <w:jc w:val="center"/>
              <w:rPr>
                <w:rFonts w:ascii="Arial" w:hAnsi="Arial" w:cs="Arial"/>
              </w:rPr>
            </w:pPr>
            <w:r w:rsidRPr="00236F4B">
              <w:rPr>
                <w:rFonts w:ascii="Arial" w:hAnsi="Arial" w:cs="Arial"/>
              </w:rPr>
              <w:t xml:space="preserve">ACREEDORA </w:t>
            </w:r>
          </w:p>
        </w:tc>
      </w:tr>
      <w:tr w:rsidR="00D000E9" w:rsidRPr="00236F4B">
        <w:trPr>
          <w:gridAfter w:val="1"/>
          <w:wAfter w:w="51" w:type="dxa"/>
          <w:trHeight w:val="310"/>
        </w:trPr>
        <w:tc>
          <w:tcPr>
            <w:tcW w:w="404"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b/>
              </w:rPr>
              <w:t xml:space="preserve">No </w:t>
            </w:r>
          </w:p>
        </w:tc>
        <w:tc>
          <w:tcPr>
            <w:tcW w:w="5069" w:type="dxa"/>
            <w:gridSpan w:val="4"/>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24" w:firstLine="0"/>
              <w:jc w:val="center"/>
              <w:rPr>
                <w:rFonts w:ascii="Arial" w:hAnsi="Arial" w:cs="Arial"/>
              </w:rPr>
            </w:pPr>
            <w:r w:rsidRPr="00236F4B">
              <w:rPr>
                <w:rFonts w:ascii="Arial" w:hAnsi="Arial" w:cs="Arial"/>
                <w:b/>
              </w:rPr>
              <w:t xml:space="preserve">CARGO </w:t>
            </w:r>
          </w:p>
        </w:tc>
        <w:tc>
          <w:tcPr>
            <w:tcW w:w="425" w:type="dxa"/>
            <w:gridSpan w:val="2"/>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26" w:right="0" w:firstLine="0"/>
              <w:rPr>
                <w:rFonts w:ascii="Arial" w:hAnsi="Arial" w:cs="Arial"/>
              </w:rPr>
            </w:pPr>
            <w:r w:rsidRPr="00236F4B">
              <w:rPr>
                <w:rFonts w:ascii="Arial" w:hAnsi="Arial" w:cs="Arial"/>
                <w:b/>
              </w:rPr>
              <w:t xml:space="preserve">No </w:t>
            </w:r>
          </w:p>
        </w:tc>
        <w:tc>
          <w:tcPr>
            <w:tcW w:w="5143" w:type="dxa"/>
            <w:gridSpan w:val="4"/>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2" w:firstLine="0"/>
              <w:jc w:val="center"/>
              <w:rPr>
                <w:rFonts w:ascii="Arial" w:hAnsi="Arial" w:cs="Arial"/>
              </w:rPr>
            </w:pPr>
            <w:r w:rsidRPr="00236F4B">
              <w:rPr>
                <w:rFonts w:ascii="Arial" w:hAnsi="Arial" w:cs="Arial"/>
                <w:b/>
              </w:rPr>
              <w:t xml:space="preserve">ABONO </w:t>
            </w:r>
          </w:p>
        </w:tc>
      </w:tr>
      <w:tr w:rsidR="00D000E9" w:rsidRPr="00236F4B">
        <w:trPr>
          <w:gridAfter w:val="1"/>
          <w:wAfter w:w="51" w:type="dxa"/>
          <w:trHeight w:val="753"/>
        </w:trPr>
        <w:tc>
          <w:tcPr>
            <w:tcW w:w="404" w:type="dxa"/>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1 </w:t>
            </w:r>
          </w:p>
        </w:tc>
        <w:tc>
          <w:tcPr>
            <w:tcW w:w="5069" w:type="dxa"/>
            <w:gridSpan w:val="4"/>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28" w:right="0" w:firstLine="0"/>
              <w:jc w:val="left"/>
              <w:rPr>
                <w:rFonts w:ascii="Arial" w:hAnsi="Arial" w:cs="Arial"/>
              </w:rPr>
            </w:pPr>
            <w:r w:rsidRPr="00236F4B">
              <w:rPr>
                <w:rFonts w:ascii="Arial" w:hAnsi="Arial" w:cs="Arial"/>
              </w:rPr>
              <w:t xml:space="preserve">Por el pago de las retenciones a favor de terceros, derivadas de servicios personales. </w:t>
            </w:r>
          </w:p>
        </w:tc>
        <w:tc>
          <w:tcPr>
            <w:tcW w:w="425" w:type="dxa"/>
            <w:gridSpan w:val="2"/>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113" w:right="0" w:firstLine="0"/>
              <w:jc w:val="left"/>
              <w:rPr>
                <w:rFonts w:ascii="Arial" w:hAnsi="Arial" w:cs="Arial"/>
              </w:rPr>
            </w:pPr>
            <w:r w:rsidRPr="00236F4B">
              <w:rPr>
                <w:rFonts w:ascii="Arial" w:hAnsi="Arial" w:cs="Arial"/>
                <w:b/>
              </w:rPr>
              <w:t xml:space="preserve">1 </w:t>
            </w:r>
          </w:p>
        </w:tc>
        <w:tc>
          <w:tcPr>
            <w:tcW w:w="5143" w:type="dxa"/>
            <w:gridSpan w:val="4"/>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26" w:right="0" w:firstLine="0"/>
              <w:jc w:val="left"/>
              <w:rPr>
                <w:rFonts w:ascii="Arial" w:hAnsi="Arial" w:cs="Arial"/>
              </w:rPr>
            </w:pPr>
            <w:r w:rsidRPr="00236F4B">
              <w:rPr>
                <w:rFonts w:ascii="Arial" w:hAnsi="Arial" w:cs="Arial"/>
              </w:rPr>
              <w:t xml:space="preserve">Por la apertura de libros. </w:t>
            </w:r>
          </w:p>
        </w:tc>
      </w:tr>
      <w:tr w:rsidR="00D000E9" w:rsidRPr="00236F4B">
        <w:trPr>
          <w:gridAfter w:val="1"/>
          <w:wAfter w:w="51" w:type="dxa"/>
          <w:trHeight w:val="911"/>
        </w:trPr>
        <w:tc>
          <w:tcPr>
            <w:tcW w:w="404" w:type="dxa"/>
            <w:tcBorders>
              <w:top w:val="nil"/>
              <w:left w:val="single" w:sz="4" w:space="0" w:color="000000"/>
              <w:bottom w:val="nil"/>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2 </w:t>
            </w:r>
          </w:p>
        </w:tc>
        <w:tc>
          <w:tcPr>
            <w:tcW w:w="5069" w:type="dxa"/>
            <w:gridSpan w:val="4"/>
            <w:tcBorders>
              <w:top w:val="nil"/>
              <w:left w:val="single" w:sz="4" w:space="0" w:color="000000"/>
              <w:bottom w:val="nil"/>
              <w:right w:val="single" w:sz="4" w:space="0" w:color="000000"/>
            </w:tcBorders>
            <w:vAlign w:val="center"/>
          </w:tcPr>
          <w:p w:rsidR="00D000E9" w:rsidRPr="00236F4B" w:rsidRDefault="0003057C">
            <w:pPr>
              <w:spacing w:after="0" w:line="259" w:lineRule="auto"/>
              <w:ind w:left="28" w:right="0" w:firstLine="0"/>
              <w:jc w:val="left"/>
              <w:rPr>
                <w:rFonts w:ascii="Arial" w:hAnsi="Arial" w:cs="Arial"/>
              </w:rPr>
            </w:pPr>
            <w:r w:rsidRPr="00236F4B">
              <w:rPr>
                <w:rFonts w:ascii="Arial" w:hAnsi="Arial" w:cs="Arial"/>
              </w:rPr>
              <w:t xml:space="preserve">Por el pago de las retenciones a favor de terceros de obras por contrato. </w:t>
            </w:r>
          </w:p>
        </w:tc>
        <w:tc>
          <w:tcPr>
            <w:tcW w:w="425" w:type="dxa"/>
            <w:gridSpan w:val="2"/>
            <w:tcBorders>
              <w:top w:val="nil"/>
              <w:left w:val="single" w:sz="4" w:space="0" w:color="000000"/>
              <w:bottom w:val="nil"/>
              <w:right w:val="single" w:sz="4" w:space="0" w:color="000000"/>
            </w:tcBorders>
          </w:tcPr>
          <w:p w:rsidR="00D000E9" w:rsidRPr="00236F4B" w:rsidRDefault="0003057C">
            <w:pPr>
              <w:spacing w:after="0" w:line="259" w:lineRule="auto"/>
              <w:ind w:left="113" w:right="0" w:firstLine="0"/>
              <w:jc w:val="left"/>
              <w:rPr>
                <w:rFonts w:ascii="Arial" w:hAnsi="Arial" w:cs="Arial"/>
              </w:rPr>
            </w:pPr>
            <w:r w:rsidRPr="00236F4B">
              <w:rPr>
                <w:rFonts w:ascii="Arial" w:hAnsi="Arial" w:cs="Arial"/>
                <w:b/>
              </w:rPr>
              <w:t xml:space="preserve">2 </w:t>
            </w:r>
          </w:p>
        </w:tc>
        <w:tc>
          <w:tcPr>
            <w:tcW w:w="5143" w:type="dxa"/>
            <w:gridSpan w:val="4"/>
            <w:tcBorders>
              <w:top w:val="nil"/>
              <w:left w:val="single" w:sz="4" w:space="0" w:color="000000"/>
              <w:bottom w:val="nil"/>
              <w:right w:val="single" w:sz="4" w:space="0" w:color="000000"/>
            </w:tcBorders>
            <w:vAlign w:val="center"/>
          </w:tcPr>
          <w:p w:rsidR="00D000E9" w:rsidRPr="00236F4B" w:rsidRDefault="0003057C">
            <w:pPr>
              <w:spacing w:after="0" w:line="259" w:lineRule="auto"/>
              <w:ind w:left="26" w:right="0" w:firstLine="0"/>
              <w:jc w:val="left"/>
              <w:rPr>
                <w:rFonts w:ascii="Arial" w:hAnsi="Arial" w:cs="Arial"/>
              </w:rPr>
            </w:pPr>
            <w:r w:rsidRPr="00236F4B">
              <w:rPr>
                <w:rFonts w:ascii="Arial" w:hAnsi="Arial" w:cs="Arial"/>
              </w:rPr>
              <w:t xml:space="preserve">Por el traspaso de saldos de las cuentas del ejercicio inmediato anterior. </w:t>
            </w:r>
          </w:p>
        </w:tc>
      </w:tr>
      <w:tr w:rsidR="00D000E9" w:rsidRPr="00236F4B">
        <w:trPr>
          <w:gridAfter w:val="1"/>
          <w:wAfter w:w="51" w:type="dxa"/>
          <w:trHeight w:val="1050"/>
        </w:trPr>
        <w:tc>
          <w:tcPr>
            <w:tcW w:w="404" w:type="dxa"/>
            <w:tcBorders>
              <w:top w:val="nil"/>
              <w:left w:val="single" w:sz="4" w:space="0" w:color="000000"/>
              <w:bottom w:val="nil"/>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3 </w:t>
            </w:r>
          </w:p>
        </w:tc>
        <w:tc>
          <w:tcPr>
            <w:tcW w:w="5069" w:type="dxa"/>
            <w:gridSpan w:val="4"/>
            <w:tcBorders>
              <w:top w:val="nil"/>
              <w:left w:val="single" w:sz="4" w:space="0" w:color="000000"/>
              <w:bottom w:val="nil"/>
              <w:right w:val="single" w:sz="4" w:space="0" w:color="000000"/>
            </w:tcBorders>
          </w:tcPr>
          <w:p w:rsidR="00D000E9" w:rsidRPr="00236F4B" w:rsidRDefault="0003057C">
            <w:pPr>
              <w:spacing w:after="0" w:line="259" w:lineRule="auto"/>
              <w:ind w:left="28" w:right="0" w:firstLine="0"/>
              <w:jc w:val="left"/>
              <w:rPr>
                <w:rFonts w:ascii="Arial" w:hAnsi="Arial" w:cs="Arial"/>
              </w:rPr>
            </w:pPr>
            <w:r w:rsidRPr="00236F4B">
              <w:rPr>
                <w:rFonts w:ascii="Arial" w:hAnsi="Arial" w:cs="Arial"/>
              </w:rPr>
              <w:t xml:space="preserve">Por el pago de las retenciones a favor de terceros derivados de servicios profesionales. </w:t>
            </w:r>
          </w:p>
        </w:tc>
        <w:tc>
          <w:tcPr>
            <w:tcW w:w="425" w:type="dxa"/>
            <w:gridSpan w:val="2"/>
            <w:tcBorders>
              <w:top w:val="nil"/>
              <w:left w:val="single" w:sz="4" w:space="0" w:color="000000"/>
              <w:bottom w:val="nil"/>
              <w:right w:val="single" w:sz="4" w:space="0" w:color="000000"/>
            </w:tcBorders>
          </w:tcPr>
          <w:p w:rsidR="00D000E9" w:rsidRPr="00236F4B" w:rsidRDefault="0003057C">
            <w:pPr>
              <w:spacing w:after="0" w:line="259" w:lineRule="auto"/>
              <w:ind w:left="113" w:right="0" w:firstLine="0"/>
              <w:jc w:val="left"/>
              <w:rPr>
                <w:rFonts w:ascii="Arial" w:hAnsi="Arial" w:cs="Arial"/>
              </w:rPr>
            </w:pPr>
            <w:r w:rsidRPr="00236F4B">
              <w:rPr>
                <w:rFonts w:ascii="Arial" w:hAnsi="Arial" w:cs="Arial"/>
                <w:b/>
              </w:rPr>
              <w:t xml:space="preserve">3 </w:t>
            </w:r>
          </w:p>
        </w:tc>
        <w:tc>
          <w:tcPr>
            <w:tcW w:w="5143" w:type="dxa"/>
            <w:gridSpan w:val="4"/>
            <w:tcBorders>
              <w:top w:val="nil"/>
              <w:left w:val="single" w:sz="4" w:space="0" w:color="000000"/>
              <w:bottom w:val="nil"/>
              <w:right w:val="single" w:sz="4" w:space="0" w:color="000000"/>
            </w:tcBorders>
          </w:tcPr>
          <w:p w:rsidR="00D000E9" w:rsidRPr="00236F4B" w:rsidRDefault="0003057C">
            <w:pPr>
              <w:spacing w:after="0" w:line="259" w:lineRule="auto"/>
              <w:ind w:left="26" w:right="0" w:firstLine="0"/>
              <w:jc w:val="left"/>
              <w:rPr>
                <w:rFonts w:ascii="Arial" w:hAnsi="Arial" w:cs="Arial"/>
              </w:rPr>
            </w:pPr>
            <w:r w:rsidRPr="00236F4B">
              <w:rPr>
                <w:rFonts w:ascii="Arial" w:hAnsi="Arial" w:cs="Arial"/>
              </w:rPr>
              <w:t xml:space="preserve">Por las retenciones por impuestos derivadas de la aplicación del anticipo por la prestación de servicios. </w:t>
            </w:r>
          </w:p>
        </w:tc>
      </w:tr>
      <w:tr w:rsidR="00D000E9" w:rsidRPr="00236F4B">
        <w:trPr>
          <w:gridAfter w:val="1"/>
          <w:wAfter w:w="51" w:type="dxa"/>
          <w:trHeight w:val="1050"/>
        </w:trPr>
        <w:tc>
          <w:tcPr>
            <w:tcW w:w="404" w:type="dxa"/>
            <w:tcBorders>
              <w:top w:val="nil"/>
              <w:left w:val="single" w:sz="4" w:space="0" w:color="000000"/>
              <w:bottom w:val="nil"/>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4 </w:t>
            </w:r>
          </w:p>
        </w:tc>
        <w:tc>
          <w:tcPr>
            <w:tcW w:w="5069" w:type="dxa"/>
            <w:gridSpan w:val="4"/>
            <w:tcBorders>
              <w:top w:val="nil"/>
              <w:left w:val="single" w:sz="4" w:space="0" w:color="000000"/>
              <w:bottom w:val="nil"/>
              <w:right w:val="single" w:sz="4" w:space="0" w:color="000000"/>
            </w:tcBorders>
          </w:tcPr>
          <w:p w:rsidR="00D000E9" w:rsidRPr="00236F4B" w:rsidRDefault="0003057C">
            <w:pPr>
              <w:spacing w:after="0" w:line="259" w:lineRule="auto"/>
              <w:ind w:left="28" w:right="0" w:firstLine="0"/>
              <w:jc w:val="left"/>
              <w:rPr>
                <w:rFonts w:ascii="Arial" w:hAnsi="Arial" w:cs="Arial"/>
              </w:rPr>
            </w:pPr>
            <w:r w:rsidRPr="00236F4B">
              <w:rPr>
                <w:rFonts w:ascii="Arial" w:hAnsi="Arial" w:cs="Arial"/>
              </w:rPr>
              <w:t xml:space="preserve">Por el cierre de libros al final del ejercicio. </w:t>
            </w:r>
          </w:p>
        </w:tc>
        <w:tc>
          <w:tcPr>
            <w:tcW w:w="425" w:type="dxa"/>
            <w:gridSpan w:val="2"/>
            <w:tcBorders>
              <w:top w:val="nil"/>
              <w:left w:val="single" w:sz="4" w:space="0" w:color="000000"/>
              <w:bottom w:val="nil"/>
              <w:right w:val="single" w:sz="4" w:space="0" w:color="000000"/>
            </w:tcBorders>
          </w:tcPr>
          <w:p w:rsidR="00D000E9" w:rsidRPr="00236F4B" w:rsidRDefault="0003057C">
            <w:pPr>
              <w:spacing w:after="0" w:line="259" w:lineRule="auto"/>
              <w:ind w:left="113" w:right="0" w:firstLine="0"/>
              <w:jc w:val="left"/>
              <w:rPr>
                <w:rFonts w:ascii="Arial" w:hAnsi="Arial" w:cs="Arial"/>
              </w:rPr>
            </w:pPr>
            <w:r w:rsidRPr="00236F4B">
              <w:rPr>
                <w:rFonts w:ascii="Arial" w:hAnsi="Arial" w:cs="Arial"/>
                <w:b/>
              </w:rPr>
              <w:t xml:space="preserve">4 </w:t>
            </w:r>
          </w:p>
        </w:tc>
        <w:tc>
          <w:tcPr>
            <w:tcW w:w="5143" w:type="dxa"/>
            <w:gridSpan w:val="4"/>
            <w:tcBorders>
              <w:top w:val="nil"/>
              <w:left w:val="single" w:sz="4" w:space="0" w:color="000000"/>
              <w:bottom w:val="nil"/>
              <w:right w:val="single" w:sz="4" w:space="0" w:color="000000"/>
            </w:tcBorders>
            <w:vAlign w:val="bottom"/>
          </w:tcPr>
          <w:p w:rsidR="00D000E9" w:rsidRPr="00236F4B" w:rsidRDefault="0003057C">
            <w:pPr>
              <w:spacing w:after="0" w:line="259" w:lineRule="auto"/>
              <w:ind w:left="26" w:right="0" w:firstLine="0"/>
              <w:jc w:val="left"/>
              <w:rPr>
                <w:rFonts w:ascii="Arial" w:hAnsi="Arial" w:cs="Arial"/>
              </w:rPr>
            </w:pPr>
            <w:r w:rsidRPr="00236F4B">
              <w:rPr>
                <w:rFonts w:ascii="Arial" w:hAnsi="Arial" w:cs="Arial"/>
              </w:rPr>
              <w:t xml:space="preserve">Por las retenciones de impuestos derivadas de la prestación de servicios profesionales. </w:t>
            </w:r>
          </w:p>
        </w:tc>
      </w:tr>
      <w:tr w:rsidR="00D000E9" w:rsidRPr="00236F4B">
        <w:trPr>
          <w:gridAfter w:val="1"/>
          <w:wAfter w:w="51" w:type="dxa"/>
          <w:trHeight w:val="900"/>
        </w:trPr>
        <w:tc>
          <w:tcPr>
            <w:tcW w:w="404" w:type="dxa"/>
            <w:tcBorders>
              <w:top w:val="nil"/>
              <w:left w:val="single" w:sz="4" w:space="0" w:color="000000"/>
              <w:bottom w:val="nil"/>
              <w:right w:val="single" w:sz="4" w:space="0" w:color="000000"/>
            </w:tcBorders>
          </w:tcPr>
          <w:p w:rsidR="00D000E9" w:rsidRPr="00236F4B" w:rsidRDefault="0003057C">
            <w:pPr>
              <w:spacing w:after="0" w:line="259" w:lineRule="auto"/>
              <w:ind w:left="0" w:right="2" w:firstLine="0"/>
              <w:jc w:val="center"/>
              <w:rPr>
                <w:rFonts w:ascii="Arial" w:hAnsi="Arial" w:cs="Arial"/>
              </w:rPr>
            </w:pPr>
            <w:r w:rsidRPr="00236F4B">
              <w:rPr>
                <w:rFonts w:ascii="Arial" w:hAnsi="Arial" w:cs="Arial"/>
                <w:b/>
              </w:rPr>
              <w:t xml:space="preserve">  </w:t>
            </w:r>
          </w:p>
        </w:tc>
        <w:tc>
          <w:tcPr>
            <w:tcW w:w="5069" w:type="dxa"/>
            <w:gridSpan w:val="4"/>
            <w:tcBorders>
              <w:top w:val="nil"/>
              <w:left w:val="single" w:sz="4" w:space="0" w:color="000000"/>
              <w:bottom w:val="nil"/>
              <w:right w:val="single" w:sz="4" w:space="0" w:color="000000"/>
            </w:tcBorders>
          </w:tcPr>
          <w:p w:rsidR="00D000E9" w:rsidRPr="00236F4B" w:rsidRDefault="0003057C">
            <w:pPr>
              <w:spacing w:after="0" w:line="259" w:lineRule="auto"/>
              <w:ind w:left="28" w:right="0" w:firstLine="0"/>
              <w:jc w:val="left"/>
              <w:rPr>
                <w:rFonts w:ascii="Arial" w:hAnsi="Arial" w:cs="Arial"/>
              </w:rPr>
            </w:pPr>
            <w:r w:rsidRPr="00236F4B">
              <w:rPr>
                <w:rFonts w:ascii="Arial" w:hAnsi="Arial" w:cs="Arial"/>
              </w:rPr>
              <w:t xml:space="preserve">  </w:t>
            </w:r>
          </w:p>
        </w:tc>
        <w:tc>
          <w:tcPr>
            <w:tcW w:w="425" w:type="dxa"/>
            <w:gridSpan w:val="2"/>
            <w:tcBorders>
              <w:top w:val="nil"/>
              <w:left w:val="single" w:sz="4" w:space="0" w:color="000000"/>
              <w:bottom w:val="nil"/>
              <w:right w:val="single" w:sz="4" w:space="0" w:color="000000"/>
            </w:tcBorders>
          </w:tcPr>
          <w:p w:rsidR="00D000E9" w:rsidRPr="00236F4B" w:rsidRDefault="0003057C">
            <w:pPr>
              <w:spacing w:after="0" w:line="259" w:lineRule="auto"/>
              <w:ind w:left="113" w:right="0" w:firstLine="0"/>
              <w:jc w:val="left"/>
              <w:rPr>
                <w:rFonts w:ascii="Arial" w:hAnsi="Arial" w:cs="Arial"/>
              </w:rPr>
            </w:pPr>
            <w:r w:rsidRPr="00236F4B">
              <w:rPr>
                <w:rFonts w:ascii="Arial" w:hAnsi="Arial" w:cs="Arial"/>
                <w:b/>
              </w:rPr>
              <w:t xml:space="preserve">5 </w:t>
            </w:r>
          </w:p>
        </w:tc>
        <w:tc>
          <w:tcPr>
            <w:tcW w:w="5143" w:type="dxa"/>
            <w:gridSpan w:val="4"/>
            <w:tcBorders>
              <w:top w:val="nil"/>
              <w:left w:val="single" w:sz="4" w:space="0" w:color="000000"/>
              <w:bottom w:val="nil"/>
              <w:right w:val="single" w:sz="4" w:space="0" w:color="000000"/>
            </w:tcBorders>
            <w:vAlign w:val="center"/>
          </w:tcPr>
          <w:p w:rsidR="00D000E9" w:rsidRPr="00236F4B" w:rsidRDefault="0003057C">
            <w:pPr>
              <w:spacing w:after="0" w:line="259" w:lineRule="auto"/>
              <w:ind w:left="26" w:right="0" w:firstLine="0"/>
              <w:jc w:val="left"/>
              <w:rPr>
                <w:rFonts w:ascii="Arial" w:hAnsi="Arial" w:cs="Arial"/>
              </w:rPr>
            </w:pPr>
            <w:r w:rsidRPr="00236F4B">
              <w:rPr>
                <w:rFonts w:ascii="Arial" w:hAnsi="Arial" w:cs="Arial"/>
              </w:rPr>
              <w:t xml:space="preserve">Por las retenciones de impuestos y seguridad social de servicios personales. </w:t>
            </w:r>
          </w:p>
        </w:tc>
      </w:tr>
      <w:tr w:rsidR="00D000E9" w:rsidRPr="00236F4B">
        <w:trPr>
          <w:gridAfter w:val="1"/>
          <w:wAfter w:w="51" w:type="dxa"/>
          <w:trHeight w:val="1468"/>
        </w:trPr>
        <w:tc>
          <w:tcPr>
            <w:tcW w:w="404" w:type="dxa"/>
            <w:tcBorders>
              <w:top w:val="nil"/>
              <w:left w:val="single" w:sz="4" w:space="0" w:color="000000"/>
              <w:bottom w:val="nil"/>
              <w:right w:val="single" w:sz="4" w:space="0" w:color="000000"/>
            </w:tcBorders>
          </w:tcPr>
          <w:p w:rsidR="00D000E9" w:rsidRPr="00236F4B" w:rsidRDefault="0003057C">
            <w:pPr>
              <w:spacing w:after="0" w:line="259" w:lineRule="auto"/>
              <w:ind w:left="0" w:right="2" w:firstLine="0"/>
              <w:jc w:val="center"/>
              <w:rPr>
                <w:rFonts w:ascii="Arial" w:hAnsi="Arial" w:cs="Arial"/>
              </w:rPr>
            </w:pPr>
            <w:r w:rsidRPr="00236F4B">
              <w:rPr>
                <w:rFonts w:ascii="Arial" w:hAnsi="Arial" w:cs="Arial"/>
                <w:b/>
              </w:rPr>
              <w:t xml:space="preserve">  </w:t>
            </w:r>
          </w:p>
        </w:tc>
        <w:tc>
          <w:tcPr>
            <w:tcW w:w="5069" w:type="dxa"/>
            <w:gridSpan w:val="4"/>
            <w:tcBorders>
              <w:top w:val="nil"/>
              <w:left w:val="single" w:sz="4" w:space="0" w:color="000000"/>
              <w:bottom w:val="nil"/>
              <w:right w:val="single" w:sz="4" w:space="0" w:color="000000"/>
            </w:tcBorders>
          </w:tcPr>
          <w:p w:rsidR="00D000E9" w:rsidRPr="00236F4B" w:rsidRDefault="0003057C">
            <w:pPr>
              <w:spacing w:after="0" w:line="259" w:lineRule="auto"/>
              <w:ind w:left="28" w:right="0" w:firstLine="0"/>
              <w:jc w:val="left"/>
              <w:rPr>
                <w:rFonts w:ascii="Arial" w:hAnsi="Arial" w:cs="Arial"/>
              </w:rPr>
            </w:pPr>
            <w:r w:rsidRPr="00236F4B">
              <w:rPr>
                <w:rFonts w:ascii="Arial" w:hAnsi="Arial" w:cs="Arial"/>
              </w:rPr>
              <w:t xml:space="preserve">  </w:t>
            </w:r>
          </w:p>
        </w:tc>
        <w:tc>
          <w:tcPr>
            <w:tcW w:w="425" w:type="dxa"/>
            <w:gridSpan w:val="2"/>
            <w:tcBorders>
              <w:top w:val="nil"/>
              <w:left w:val="single" w:sz="4" w:space="0" w:color="000000"/>
              <w:bottom w:val="nil"/>
              <w:right w:val="single" w:sz="4" w:space="0" w:color="000000"/>
            </w:tcBorders>
          </w:tcPr>
          <w:p w:rsidR="00D000E9" w:rsidRPr="00236F4B" w:rsidRDefault="0003057C">
            <w:pPr>
              <w:spacing w:after="0" w:line="259" w:lineRule="auto"/>
              <w:ind w:left="113" w:right="0" w:firstLine="0"/>
              <w:jc w:val="left"/>
              <w:rPr>
                <w:rFonts w:ascii="Arial" w:hAnsi="Arial" w:cs="Arial"/>
              </w:rPr>
            </w:pPr>
            <w:r w:rsidRPr="00236F4B">
              <w:rPr>
                <w:rFonts w:ascii="Arial" w:hAnsi="Arial" w:cs="Arial"/>
                <w:b/>
              </w:rPr>
              <w:t xml:space="preserve">6 </w:t>
            </w:r>
          </w:p>
        </w:tc>
        <w:tc>
          <w:tcPr>
            <w:tcW w:w="5143" w:type="dxa"/>
            <w:gridSpan w:val="4"/>
            <w:tcBorders>
              <w:top w:val="nil"/>
              <w:left w:val="single" w:sz="4" w:space="0" w:color="000000"/>
              <w:bottom w:val="nil"/>
              <w:right w:val="single" w:sz="4" w:space="0" w:color="000000"/>
            </w:tcBorders>
            <w:vAlign w:val="center"/>
          </w:tcPr>
          <w:p w:rsidR="00D000E9" w:rsidRPr="00236F4B" w:rsidRDefault="0003057C">
            <w:pPr>
              <w:spacing w:after="0" w:line="259" w:lineRule="auto"/>
              <w:ind w:left="26" w:right="0" w:firstLine="0"/>
              <w:jc w:val="left"/>
              <w:rPr>
                <w:rFonts w:ascii="Arial" w:hAnsi="Arial" w:cs="Arial"/>
              </w:rPr>
            </w:pPr>
            <w:r w:rsidRPr="00236F4B">
              <w:rPr>
                <w:rFonts w:ascii="Arial" w:hAnsi="Arial" w:cs="Arial"/>
              </w:rPr>
              <w:t xml:space="preserve">Por las retenciones y contribuciones por pagar a corto plazo derivadas de los estudios, formulación y evaluación de proyectos por obras públicas por contrato. </w:t>
            </w:r>
          </w:p>
        </w:tc>
      </w:tr>
      <w:tr w:rsidR="00D000E9" w:rsidRPr="00236F4B">
        <w:trPr>
          <w:gridAfter w:val="1"/>
          <w:wAfter w:w="51" w:type="dxa"/>
          <w:trHeight w:val="809"/>
        </w:trPr>
        <w:tc>
          <w:tcPr>
            <w:tcW w:w="404" w:type="dxa"/>
            <w:tcBorders>
              <w:top w:val="nil"/>
              <w:left w:val="single" w:sz="4" w:space="0" w:color="000000"/>
              <w:bottom w:val="nil"/>
              <w:right w:val="single" w:sz="4" w:space="0" w:color="000000"/>
            </w:tcBorders>
          </w:tcPr>
          <w:p w:rsidR="00D000E9" w:rsidRPr="00236F4B" w:rsidRDefault="0003057C">
            <w:pPr>
              <w:spacing w:after="0" w:line="259" w:lineRule="auto"/>
              <w:ind w:left="0" w:right="2" w:firstLine="0"/>
              <w:jc w:val="center"/>
              <w:rPr>
                <w:rFonts w:ascii="Arial" w:hAnsi="Arial" w:cs="Arial"/>
              </w:rPr>
            </w:pPr>
            <w:r w:rsidRPr="00236F4B">
              <w:rPr>
                <w:rFonts w:ascii="Arial" w:hAnsi="Arial" w:cs="Arial"/>
                <w:b/>
              </w:rPr>
              <w:t xml:space="preserve">  </w:t>
            </w:r>
          </w:p>
        </w:tc>
        <w:tc>
          <w:tcPr>
            <w:tcW w:w="5069" w:type="dxa"/>
            <w:gridSpan w:val="4"/>
            <w:tcBorders>
              <w:top w:val="nil"/>
              <w:left w:val="single" w:sz="4" w:space="0" w:color="000000"/>
              <w:bottom w:val="nil"/>
              <w:right w:val="single" w:sz="4" w:space="0" w:color="000000"/>
            </w:tcBorders>
          </w:tcPr>
          <w:p w:rsidR="00D000E9" w:rsidRPr="00236F4B" w:rsidRDefault="0003057C">
            <w:pPr>
              <w:spacing w:after="0" w:line="259" w:lineRule="auto"/>
              <w:ind w:left="28" w:right="0" w:firstLine="0"/>
              <w:jc w:val="left"/>
              <w:rPr>
                <w:rFonts w:ascii="Arial" w:hAnsi="Arial" w:cs="Arial"/>
              </w:rPr>
            </w:pPr>
            <w:r w:rsidRPr="00236F4B">
              <w:rPr>
                <w:rFonts w:ascii="Arial" w:hAnsi="Arial" w:cs="Arial"/>
              </w:rPr>
              <w:t xml:space="preserve">  </w:t>
            </w:r>
          </w:p>
        </w:tc>
        <w:tc>
          <w:tcPr>
            <w:tcW w:w="425" w:type="dxa"/>
            <w:gridSpan w:val="2"/>
            <w:tcBorders>
              <w:top w:val="nil"/>
              <w:left w:val="single" w:sz="4" w:space="0" w:color="000000"/>
              <w:bottom w:val="nil"/>
              <w:right w:val="single" w:sz="4" w:space="0" w:color="000000"/>
            </w:tcBorders>
          </w:tcPr>
          <w:p w:rsidR="00D000E9" w:rsidRPr="00236F4B" w:rsidRDefault="0003057C">
            <w:pPr>
              <w:spacing w:after="0" w:line="259" w:lineRule="auto"/>
              <w:ind w:left="113" w:right="0" w:firstLine="0"/>
              <w:jc w:val="left"/>
              <w:rPr>
                <w:rFonts w:ascii="Arial" w:hAnsi="Arial" w:cs="Arial"/>
              </w:rPr>
            </w:pPr>
            <w:r w:rsidRPr="00236F4B">
              <w:rPr>
                <w:rFonts w:ascii="Arial" w:hAnsi="Arial" w:cs="Arial"/>
                <w:b/>
              </w:rPr>
              <w:t xml:space="preserve">7 </w:t>
            </w:r>
          </w:p>
        </w:tc>
        <w:tc>
          <w:tcPr>
            <w:tcW w:w="5143" w:type="dxa"/>
            <w:gridSpan w:val="4"/>
            <w:tcBorders>
              <w:top w:val="nil"/>
              <w:left w:val="single" w:sz="4" w:space="0" w:color="000000"/>
              <w:bottom w:val="single" w:sz="4" w:space="0" w:color="000000"/>
              <w:right w:val="single" w:sz="4" w:space="0" w:color="000000"/>
            </w:tcBorders>
            <w:vAlign w:val="bottom"/>
          </w:tcPr>
          <w:p w:rsidR="00D000E9" w:rsidRPr="00236F4B" w:rsidRDefault="0003057C">
            <w:pPr>
              <w:spacing w:after="0" w:line="259" w:lineRule="auto"/>
              <w:ind w:left="26" w:right="0" w:firstLine="0"/>
              <w:jc w:val="left"/>
              <w:rPr>
                <w:rFonts w:ascii="Arial" w:hAnsi="Arial" w:cs="Arial"/>
              </w:rPr>
            </w:pPr>
            <w:r w:rsidRPr="00236F4B">
              <w:rPr>
                <w:rFonts w:ascii="Arial" w:hAnsi="Arial" w:cs="Arial"/>
              </w:rPr>
              <w:t xml:space="preserve">Por las retenciones y contribuciones por pagar a corto plazo por las estimaciones del avance de obras públicas  </w:t>
            </w:r>
          </w:p>
        </w:tc>
      </w:tr>
      <w:tr w:rsidR="00D000E9" w:rsidRPr="00236F4B">
        <w:tblPrEx>
          <w:tblCellMar>
            <w:top w:w="41" w:type="dxa"/>
            <w:left w:w="70" w:type="dxa"/>
            <w:bottom w:w="0" w:type="dxa"/>
            <w:right w:w="115" w:type="dxa"/>
          </w:tblCellMar>
        </w:tblPrEx>
        <w:trPr>
          <w:trHeight w:val="305"/>
        </w:trPr>
        <w:tc>
          <w:tcPr>
            <w:tcW w:w="430" w:type="dxa"/>
            <w:gridSpan w:val="2"/>
            <w:tcBorders>
              <w:top w:val="nil"/>
              <w:left w:val="single" w:sz="4" w:space="0" w:color="000000"/>
              <w:bottom w:val="single" w:sz="4" w:space="0" w:color="FFFFFF"/>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5070" w:type="dxa"/>
            <w:gridSpan w:val="4"/>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425" w:type="dxa"/>
            <w:gridSpan w:val="2"/>
            <w:tcBorders>
              <w:top w:val="nil"/>
              <w:left w:val="single" w:sz="4" w:space="0" w:color="000000"/>
              <w:bottom w:val="single" w:sz="4" w:space="0" w:color="FFFFFF"/>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5168" w:type="dxa"/>
            <w:gridSpan w:val="4"/>
            <w:vMerge w:val="restart"/>
            <w:tcBorders>
              <w:top w:val="nil"/>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rPr>
              <w:t xml:space="preserve">por contrato. </w:t>
            </w:r>
          </w:p>
        </w:tc>
      </w:tr>
      <w:tr w:rsidR="00D000E9" w:rsidRPr="00236F4B">
        <w:tblPrEx>
          <w:tblCellMar>
            <w:top w:w="41" w:type="dxa"/>
            <w:left w:w="70" w:type="dxa"/>
            <w:bottom w:w="0" w:type="dxa"/>
            <w:right w:w="115" w:type="dxa"/>
          </w:tblCellMar>
        </w:tblPrEx>
        <w:trPr>
          <w:trHeight w:val="310"/>
        </w:trPr>
        <w:tc>
          <w:tcPr>
            <w:tcW w:w="430" w:type="dxa"/>
            <w:gridSpan w:val="2"/>
            <w:tcBorders>
              <w:top w:val="single" w:sz="4" w:space="0" w:color="FFFFFF"/>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rPr>
              <w:t xml:space="preserve">  </w:t>
            </w:r>
          </w:p>
        </w:tc>
        <w:tc>
          <w:tcPr>
            <w:tcW w:w="5070" w:type="dxa"/>
            <w:gridSpan w:val="4"/>
            <w:tcBorders>
              <w:top w:val="nil"/>
              <w:left w:val="single" w:sz="4" w:space="0" w:color="000000"/>
              <w:bottom w:val="single" w:sz="4" w:space="0" w:color="000000"/>
              <w:right w:val="single" w:sz="4" w:space="0" w:color="000000"/>
            </w:tcBorders>
          </w:tcPr>
          <w:p w:rsidR="00D000E9" w:rsidRPr="00236F4B" w:rsidRDefault="0003057C">
            <w:pPr>
              <w:spacing w:after="0" w:line="259" w:lineRule="auto"/>
              <w:ind w:left="2" w:right="0" w:firstLine="0"/>
              <w:jc w:val="left"/>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p>
        </w:tc>
        <w:tc>
          <w:tcPr>
            <w:tcW w:w="425" w:type="dxa"/>
            <w:gridSpan w:val="2"/>
            <w:tcBorders>
              <w:top w:val="single" w:sz="4" w:space="0" w:color="FFFFFF"/>
              <w:left w:val="single" w:sz="4" w:space="0" w:color="000000"/>
              <w:bottom w:val="single" w:sz="4" w:space="0" w:color="000000"/>
              <w:right w:val="single" w:sz="4" w:space="0" w:color="000000"/>
            </w:tcBorders>
          </w:tcPr>
          <w:p w:rsidR="00D000E9" w:rsidRPr="00236F4B" w:rsidRDefault="0003057C">
            <w:pPr>
              <w:spacing w:after="0" w:line="259" w:lineRule="auto"/>
              <w:ind w:left="96" w:right="0" w:firstLine="0"/>
              <w:jc w:val="center"/>
              <w:rPr>
                <w:rFonts w:ascii="Arial" w:hAnsi="Arial" w:cs="Arial"/>
              </w:rPr>
            </w:pPr>
            <w:r w:rsidRPr="00236F4B">
              <w:rPr>
                <w:rFonts w:ascii="Arial" w:hAnsi="Arial" w:cs="Arial"/>
                <w:b/>
              </w:rPr>
              <w:t xml:space="preserve">  </w:t>
            </w:r>
          </w:p>
        </w:tc>
        <w:tc>
          <w:tcPr>
            <w:tcW w:w="0" w:type="auto"/>
            <w:gridSpan w:val="4"/>
            <w:vMerge/>
            <w:tcBorders>
              <w:top w:val="nil"/>
              <w:left w:val="single" w:sz="4" w:space="0" w:color="000000"/>
              <w:bottom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r>
      <w:tr w:rsidR="00D000E9" w:rsidRPr="00236F4B">
        <w:tblPrEx>
          <w:tblCellMar>
            <w:top w:w="41" w:type="dxa"/>
            <w:left w:w="70" w:type="dxa"/>
            <w:bottom w:w="0" w:type="dxa"/>
            <w:right w:w="115" w:type="dxa"/>
          </w:tblCellMar>
        </w:tblPrEx>
        <w:trPr>
          <w:trHeight w:val="1246"/>
        </w:trPr>
        <w:tc>
          <w:tcPr>
            <w:tcW w:w="11093" w:type="dxa"/>
            <w:gridSpan w:val="12"/>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b/>
              </w:rPr>
              <w:t>Su saldo representa:</w:t>
            </w:r>
            <w:r w:rsidRPr="00236F4B">
              <w:rPr>
                <w:rFonts w:ascii="Arial" w:hAnsi="Arial" w:cs="Arial"/>
              </w:rPr>
              <w:t xml:space="preserve"> Retenciones efectuadas a contratistas y proveedores de bienes y servicios, las retenciones sobre las remuneraciones realizadas al personal, así como las contribuciones por pagar y el IVA incluido, entre otras, cuya liquidación se prevé realizar en un plazo menor o igual a doce meses. </w:t>
            </w:r>
          </w:p>
        </w:tc>
      </w:tr>
      <w:tr w:rsidR="00D000E9" w:rsidRPr="00236F4B">
        <w:tblPrEx>
          <w:tblCellMar>
            <w:top w:w="41" w:type="dxa"/>
            <w:left w:w="70" w:type="dxa"/>
            <w:bottom w:w="0" w:type="dxa"/>
            <w:right w:w="115" w:type="dxa"/>
          </w:tblCellMar>
        </w:tblPrEx>
        <w:trPr>
          <w:trHeight w:val="619"/>
        </w:trPr>
        <w:tc>
          <w:tcPr>
            <w:tcW w:w="11093" w:type="dxa"/>
            <w:gridSpan w:val="12"/>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b/>
              </w:rPr>
              <w:t xml:space="preserve">Observaciones: </w:t>
            </w:r>
          </w:p>
        </w:tc>
      </w:tr>
    </w:tbl>
    <w:p w:rsidR="00D000E9" w:rsidRPr="00236F4B" w:rsidRDefault="0003057C">
      <w:pPr>
        <w:spacing w:after="0" w:line="259" w:lineRule="auto"/>
        <w:ind w:left="0" w:right="0" w:firstLine="0"/>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p>
    <w:tbl>
      <w:tblPr>
        <w:tblStyle w:val="TableGrid"/>
        <w:tblW w:w="11042" w:type="dxa"/>
        <w:tblInd w:w="-44" w:type="dxa"/>
        <w:tblCellMar>
          <w:top w:w="46" w:type="dxa"/>
          <w:left w:w="44" w:type="dxa"/>
          <w:right w:w="4" w:type="dxa"/>
        </w:tblCellMar>
        <w:tblLook w:val="04A0" w:firstRow="1" w:lastRow="0" w:firstColumn="1" w:lastColumn="0" w:noHBand="0" w:noVBand="1"/>
      </w:tblPr>
      <w:tblGrid>
        <w:gridCol w:w="404"/>
        <w:gridCol w:w="1383"/>
        <w:gridCol w:w="1844"/>
        <w:gridCol w:w="1843"/>
        <w:gridCol w:w="425"/>
        <w:gridCol w:w="1438"/>
        <w:gridCol w:w="1887"/>
        <w:gridCol w:w="1818"/>
      </w:tblGrid>
      <w:tr w:rsidR="00D000E9" w:rsidRPr="00236F4B">
        <w:trPr>
          <w:trHeight w:val="612"/>
        </w:trPr>
        <w:tc>
          <w:tcPr>
            <w:tcW w:w="1787" w:type="dxa"/>
            <w:gridSpan w:val="2"/>
            <w:tcBorders>
              <w:top w:val="single" w:sz="4" w:space="0" w:color="000000"/>
              <w:left w:val="single" w:sz="4" w:space="0" w:color="000000"/>
              <w:bottom w:val="single" w:sz="4" w:space="0" w:color="000000"/>
              <w:right w:val="single" w:sz="4" w:space="0" w:color="000000"/>
            </w:tcBorders>
            <w:vAlign w:val="bottom"/>
          </w:tcPr>
          <w:p w:rsidR="00D000E9" w:rsidRPr="00236F4B" w:rsidRDefault="0003057C">
            <w:pPr>
              <w:spacing w:after="0" w:line="259" w:lineRule="auto"/>
              <w:ind w:left="346" w:right="0" w:firstLine="110"/>
              <w:jc w:val="left"/>
              <w:rPr>
                <w:rFonts w:ascii="Arial" w:hAnsi="Arial" w:cs="Arial"/>
              </w:rPr>
            </w:pPr>
            <w:r w:rsidRPr="00236F4B">
              <w:rPr>
                <w:rFonts w:ascii="Arial" w:hAnsi="Arial" w:cs="Arial"/>
                <w:b/>
              </w:rPr>
              <w:lastRenderedPageBreak/>
              <w:t xml:space="preserve">CUENTA CONTABLE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 w:firstLine="0"/>
              <w:jc w:val="center"/>
              <w:rPr>
                <w:rFonts w:ascii="Arial" w:hAnsi="Arial" w:cs="Arial"/>
              </w:rPr>
            </w:pPr>
            <w:r w:rsidRPr="00236F4B">
              <w:rPr>
                <w:rFonts w:ascii="Arial" w:hAnsi="Arial" w:cs="Arial"/>
                <w:b/>
              </w:rPr>
              <w:t xml:space="preserve">GÉNERO </w:t>
            </w:r>
          </w:p>
        </w:tc>
        <w:tc>
          <w:tcPr>
            <w:tcW w:w="1843"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3" w:firstLine="0"/>
              <w:jc w:val="center"/>
              <w:rPr>
                <w:rFonts w:ascii="Arial" w:hAnsi="Arial" w:cs="Arial"/>
              </w:rPr>
            </w:pPr>
            <w:r w:rsidRPr="00236F4B">
              <w:rPr>
                <w:rFonts w:ascii="Arial" w:hAnsi="Arial" w:cs="Arial"/>
                <w:b/>
              </w:rPr>
              <w:t xml:space="preserve">GRUPO </w:t>
            </w:r>
          </w:p>
        </w:tc>
        <w:tc>
          <w:tcPr>
            <w:tcW w:w="1863"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1" w:firstLine="0"/>
              <w:jc w:val="center"/>
              <w:rPr>
                <w:rFonts w:ascii="Arial" w:hAnsi="Arial" w:cs="Arial"/>
              </w:rPr>
            </w:pPr>
            <w:r w:rsidRPr="00236F4B">
              <w:rPr>
                <w:rFonts w:ascii="Arial" w:hAnsi="Arial" w:cs="Arial"/>
                <w:b/>
              </w:rPr>
              <w:t xml:space="preserve">RUBRO </w:t>
            </w:r>
          </w:p>
        </w:tc>
        <w:tc>
          <w:tcPr>
            <w:tcW w:w="1887"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1" w:firstLine="0"/>
              <w:jc w:val="center"/>
              <w:rPr>
                <w:rFonts w:ascii="Arial" w:hAnsi="Arial" w:cs="Arial"/>
              </w:rPr>
            </w:pPr>
            <w:r w:rsidRPr="00236F4B">
              <w:rPr>
                <w:rFonts w:ascii="Arial" w:hAnsi="Arial" w:cs="Arial"/>
                <w:b/>
              </w:rPr>
              <w:t xml:space="preserve">CUENTA </w:t>
            </w:r>
          </w:p>
        </w:tc>
        <w:tc>
          <w:tcPr>
            <w:tcW w:w="181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21" w:right="0" w:firstLine="0"/>
              <w:jc w:val="center"/>
              <w:rPr>
                <w:rFonts w:ascii="Arial" w:hAnsi="Arial" w:cs="Arial"/>
              </w:rPr>
            </w:pPr>
            <w:r w:rsidRPr="00236F4B">
              <w:rPr>
                <w:rFonts w:ascii="Arial" w:hAnsi="Arial" w:cs="Arial"/>
                <w:b/>
              </w:rPr>
              <w:t xml:space="preserve">NATURALEZA </w:t>
            </w:r>
          </w:p>
        </w:tc>
      </w:tr>
      <w:tr w:rsidR="00D000E9" w:rsidRPr="00236F4B">
        <w:trPr>
          <w:trHeight w:val="1210"/>
        </w:trPr>
        <w:tc>
          <w:tcPr>
            <w:tcW w:w="1787"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33" w:firstLine="0"/>
              <w:jc w:val="center"/>
              <w:rPr>
                <w:rFonts w:ascii="Arial" w:hAnsi="Arial" w:cs="Arial"/>
              </w:rPr>
            </w:pPr>
            <w:r w:rsidRPr="00236F4B">
              <w:rPr>
                <w:rFonts w:ascii="Arial" w:hAnsi="Arial" w:cs="Arial"/>
              </w:rPr>
              <w:t xml:space="preserve">2.1.1.9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 w:firstLine="0"/>
              <w:jc w:val="center"/>
              <w:rPr>
                <w:rFonts w:ascii="Arial" w:hAnsi="Arial" w:cs="Arial"/>
              </w:rPr>
            </w:pPr>
            <w:r w:rsidRPr="00236F4B">
              <w:rPr>
                <w:rFonts w:ascii="Arial" w:hAnsi="Arial" w:cs="Arial"/>
              </w:rPr>
              <w:t xml:space="preserve">PASIVO </w:t>
            </w:r>
          </w:p>
        </w:tc>
        <w:tc>
          <w:tcPr>
            <w:tcW w:w="1843"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PASIVO CIRCULANTE </w:t>
            </w:r>
          </w:p>
        </w:tc>
        <w:tc>
          <w:tcPr>
            <w:tcW w:w="1863"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6" w:firstLine="0"/>
              <w:jc w:val="center"/>
              <w:rPr>
                <w:rFonts w:ascii="Arial" w:hAnsi="Arial" w:cs="Arial"/>
              </w:rPr>
            </w:pPr>
            <w:r w:rsidRPr="00236F4B">
              <w:rPr>
                <w:rFonts w:ascii="Arial" w:hAnsi="Arial" w:cs="Arial"/>
              </w:rPr>
              <w:t xml:space="preserve">CUENTAS POR </w:t>
            </w:r>
          </w:p>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PAGAR A CORTO PLAZO </w:t>
            </w:r>
          </w:p>
        </w:tc>
        <w:tc>
          <w:tcPr>
            <w:tcW w:w="1887"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150" w:right="0" w:firstLine="0"/>
              <w:jc w:val="left"/>
              <w:rPr>
                <w:rFonts w:ascii="Arial" w:hAnsi="Arial" w:cs="Arial"/>
              </w:rPr>
            </w:pPr>
            <w:r w:rsidRPr="00236F4B">
              <w:rPr>
                <w:rFonts w:ascii="Arial" w:hAnsi="Arial" w:cs="Arial"/>
              </w:rPr>
              <w:t xml:space="preserve">OTRAS CUENTAS </w:t>
            </w:r>
          </w:p>
          <w:p w:rsidR="00D000E9" w:rsidRPr="00236F4B" w:rsidRDefault="0003057C">
            <w:pPr>
              <w:spacing w:after="0" w:line="259" w:lineRule="auto"/>
              <w:ind w:left="0" w:right="4" w:firstLine="0"/>
              <w:jc w:val="center"/>
              <w:rPr>
                <w:rFonts w:ascii="Arial" w:hAnsi="Arial" w:cs="Arial"/>
              </w:rPr>
            </w:pPr>
            <w:r w:rsidRPr="00236F4B">
              <w:rPr>
                <w:rFonts w:ascii="Arial" w:hAnsi="Arial" w:cs="Arial"/>
              </w:rPr>
              <w:t xml:space="preserve">POR PAGAR A </w:t>
            </w:r>
          </w:p>
          <w:p w:rsidR="00D000E9" w:rsidRPr="00236F4B" w:rsidRDefault="0003057C">
            <w:pPr>
              <w:spacing w:after="0" w:line="259" w:lineRule="auto"/>
              <w:ind w:left="0" w:right="2" w:firstLine="0"/>
              <w:jc w:val="center"/>
              <w:rPr>
                <w:rFonts w:ascii="Arial" w:hAnsi="Arial" w:cs="Arial"/>
              </w:rPr>
            </w:pPr>
            <w:r w:rsidRPr="00236F4B">
              <w:rPr>
                <w:rFonts w:ascii="Arial" w:hAnsi="Arial" w:cs="Arial"/>
              </w:rPr>
              <w:t xml:space="preserve">CORTO PLAZO </w:t>
            </w:r>
          </w:p>
        </w:tc>
        <w:tc>
          <w:tcPr>
            <w:tcW w:w="181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22" w:right="0" w:firstLine="0"/>
              <w:jc w:val="center"/>
              <w:rPr>
                <w:rFonts w:ascii="Arial" w:hAnsi="Arial" w:cs="Arial"/>
              </w:rPr>
            </w:pPr>
            <w:r w:rsidRPr="00236F4B">
              <w:rPr>
                <w:rFonts w:ascii="Arial" w:hAnsi="Arial" w:cs="Arial"/>
              </w:rPr>
              <w:t xml:space="preserve">ACREEDORA </w:t>
            </w:r>
          </w:p>
        </w:tc>
      </w:tr>
      <w:tr w:rsidR="00D000E9" w:rsidRPr="00236F4B">
        <w:trPr>
          <w:trHeight w:val="310"/>
        </w:trPr>
        <w:tc>
          <w:tcPr>
            <w:tcW w:w="404"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b/>
              </w:rPr>
              <w:t xml:space="preserve">No </w:t>
            </w:r>
          </w:p>
        </w:tc>
        <w:tc>
          <w:tcPr>
            <w:tcW w:w="5069" w:type="dxa"/>
            <w:gridSpan w:val="3"/>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1" w:firstLine="0"/>
              <w:jc w:val="center"/>
              <w:rPr>
                <w:rFonts w:ascii="Arial" w:hAnsi="Arial" w:cs="Arial"/>
              </w:rPr>
            </w:pPr>
            <w:r w:rsidRPr="00236F4B">
              <w:rPr>
                <w:rFonts w:ascii="Arial" w:hAnsi="Arial" w:cs="Arial"/>
                <w:b/>
              </w:rPr>
              <w:t xml:space="preserve">CARGO </w:t>
            </w:r>
          </w:p>
        </w:tc>
        <w:tc>
          <w:tcPr>
            <w:tcW w:w="425"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26" w:right="0" w:firstLine="0"/>
              <w:rPr>
                <w:rFonts w:ascii="Arial" w:hAnsi="Arial" w:cs="Arial"/>
              </w:rPr>
            </w:pPr>
            <w:r w:rsidRPr="00236F4B">
              <w:rPr>
                <w:rFonts w:ascii="Arial" w:hAnsi="Arial" w:cs="Arial"/>
                <w:b/>
              </w:rPr>
              <w:t xml:space="preserve">No </w:t>
            </w:r>
          </w:p>
        </w:tc>
        <w:tc>
          <w:tcPr>
            <w:tcW w:w="5143" w:type="dxa"/>
            <w:gridSpan w:val="3"/>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21" w:right="0" w:firstLine="0"/>
              <w:jc w:val="center"/>
              <w:rPr>
                <w:rFonts w:ascii="Arial" w:hAnsi="Arial" w:cs="Arial"/>
              </w:rPr>
            </w:pPr>
            <w:r w:rsidRPr="00236F4B">
              <w:rPr>
                <w:rFonts w:ascii="Arial" w:hAnsi="Arial" w:cs="Arial"/>
                <w:b/>
              </w:rPr>
              <w:t xml:space="preserve">ABONO </w:t>
            </w:r>
          </w:p>
        </w:tc>
      </w:tr>
      <w:tr w:rsidR="00D000E9" w:rsidRPr="00236F4B">
        <w:trPr>
          <w:trHeight w:val="619"/>
        </w:trPr>
        <w:tc>
          <w:tcPr>
            <w:tcW w:w="404" w:type="dxa"/>
            <w:vMerge w:val="restart"/>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1 </w:t>
            </w:r>
          </w:p>
        </w:tc>
        <w:tc>
          <w:tcPr>
            <w:tcW w:w="5069" w:type="dxa"/>
            <w:gridSpan w:val="3"/>
            <w:vMerge w:val="restart"/>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28" w:right="0" w:firstLine="0"/>
              <w:jc w:val="left"/>
              <w:rPr>
                <w:rFonts w:ascii="Arial" w:hAnsi="Arial" w:cs="Arial"/>
              </w:rPr>
            </w:pPr>
            <w:r w:rsidRPr="00236F4B">
              <w:rPr>
                <w:rFonts w:ascii="Arial" w:hAnsi="Arial" w:cs="Arial"/>
              </w:rPr>
              <w:t xml:space="preserve">Por el entero a la Tesorería de la Federación de las transferencias, subsidios y aportaciones del Gobierno Federal no ejercidas. </w:t>
            </w:r>
          </w:p>
        </w:tc>
        <w:tc>
          <w:tcPr>
            <w:tcW w:w="425" w:type="dxa"/>
            <w:tcBorders>
              <w:top w:val="single" w:sz="4" w:space="0" w:color="000000"/>
              <w:left w:val="single" w:sz="4" w:space="0" w:color="000000"/>
              <w:bottom w:val="single" w:sz="4" w:space="0" w:color="FFFFFF"/>
              <w:right w:val="single" w:sz="4" w:space="0" w:color="000000"/>
            </w:tcBorders>
          </w:tcPr>
          <w:p w:rsidR="00D000E9" w:rsidRPr="00236F4B" w:rsidRDefault="0003057C">
            <w:pPr>
              <w:spacing w:after="0" w:line="259" w:lineRule="auto"/>
              <w:ind w:left="113" w:right="0" w:firstLine="0"/>
              <w:jc w:val="left"/>
              <w:rPr>
                <w:rFonts w:ascii="Arial" w:hAnsi="Arial" w:cs="Arial"/>
              </w:rPr>
            </w:pPr>
            <w:r w:rsidRPr="00236F4B">
              <w:rPr>
                <w:rFonts w:ascii="Arial" w:hAnsi="Arial" w:cs="Arial"/>
                <w:b/>
              </w:rPr>
              <w:t xml:space="preserve">1 </w:t>
            </w:r>
          </w:p>
        </w:tc>
        <w:tc>
          <w:tcPr>
            <w:tcW w:w="5143" w:type="dxa"/>
            <w:gridSpan w:val="3"/>
            <w:tcBorders>
              <w:top w:val="single" w:sz="4" w:space="0" w:color="000000"/>
              <w:left w:val="single" w:sz="4" w:space="0" w:color="000000"/>
              <w:bottom w:val="single" w:sz="4" w:space="0" w:color="FFFFFF"/>
              <w:right w:val="single" w:sz="4" w:space="0" w:color="000000"/>
            </w:tcBorders>
          </w:tcPr>
          <w:p w:rsidR="00D000E9" w:rsidRPr="00236F4B" w:rsidRDefault="0003057C">
            <w:pPr>
              <w:spacing w:after="0" w:line="259" w:lineRule="auto"/>
              <w:ind w:left="26" w:right="0" w:firstLine="0"/>
              <w:jc w:val="left"/>
              <w:rPr>
                <w:rFonts w:ascii="Arial" w:hAnsi="Arial" w:cs="Arial"/>
              </w:rPr>
            </w:pPr>
            <w:r w:rsidRPr="00236F4B">
              <w:rPr>
                <w:rFonts w:ascii="Arial" w:hAnsi="Arial" w:cs="Arial"/>
              </w:rPr>
              <w:t xml:space="preserve">Por la apertura de libros. </w:t>
            </w:r>
          </w:p>
        </w:tc>
      </w:tr>
      <w:tr w:rsidR="00D000E9" w:rsidRPr="00236F4B">
        <w:trPr>
          <w:trHeight w:val="753"/>
        </w:trPr>
        <w:tc>
          <w:tcPr>
            <w:tcW w:w="0" w:type="auto"/>
            <w:vMerge/>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0" w:type="auto"/>
            <w:gridSpan w:val="3"/>
            <w:vMerge/>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425" w:type="dxa"/>
            <w:tcBorders>
              <w:top w:val="single" w:sz="4" w:space="0" w:color="FFFFFF"/>
              <w:left w:val="single" w:sz="4" w:space="0" w:color="000000"/>
              <w:bottom w:val="nil"/>
              <w:right w:val="single" w:sz="4" w:space="0" w:color="000000"/>
            </w:tcBorders>
          </w:tcPr>
          <w:p w:rsidR="00D000E9" w:rsidRPr="00236F4B" w:rsidRDefault="0003057C">
            <w:pPr>
              <w:spacing w:after="0" w:line="259" w:lineRule="auto"/>
              <w:ind w:left="113" w:right="0" w:firstLine="0"/>
              <w:jc w:val="left"/>
              <w:rPr>
                <w:rFonts w:ascii="Arial" w:hAnsi="Arial" w:cs="Arial"/>
              </w:rPr>
            </w:pPr>
            <w:r w:rsidRPr="00236F4B">
              <w:rPr>
                <w:rFonts w:ascii="Arial" w:hAnsi="Arial" w:cs="Arial"/>
                <w:b/>
              </w:rPr>
              <w:t xml:space="preserve">2 </w:t>
            </w:r>
          </w:p>
        </w:tc>
        <w:tc>
          <w:tcPr>
            <w:tcW w:w="5143" w:type="dxa"/>
            <w:gridSpan w:val="3"/>
            <w:tcBorders>
              <w:top w:val="single" w:sz="4" w:space="0" w:color="FFFFFF"/>
              <w:left w:val="single" w:sz="4" w:space="0" w:color="000000"/>
              <w:bottom w:val="nil"/>
              <w:right w:val="single" w:sz="4" w:space="0" w:color="000000"/>
            </w:tcBorders>
          </w:tcPr>
          <w:p w:rsidR="00D000E9" w:rsidRPr="00236F4B" w:rsidRDefault="0003057C">
            <w:pPr>
              <w:spacing w:after="0" w:line="259" w:lineRule="auto"/>
              <w:ind w:left="26" w:right="0" w:firstLine="0"/>
              <w:jc w:val="left"/>
              <w:rPr>
                <w:rFonts w:ascii="Arial" w:hAnsi="Arial" w:cs="Arial"/>
              </w:rPr>
            </w:pPr>
            <w:r w:rsidRPr="00236F4B">
              <w:rPr>
                <w:rFonts w:ascii="Arial" w:hAnsi="Arial" w:cs="Arial"/>
              </w:rPr>
              <w:t xml:space="preserve">Por el traspaso de saldos de las cuentas del ejercicio inmediato anterior. </w:t>
            </w:r>
          </w:p>
        </w:tc>
      </w:tr>
      <w:tr w:rsidR="00D000E9" w:rsidRPr="00236F4B">
        <w:trPr>
          <w:trHeight w:val="1763"/>
        </w:trPr>
        <w:tc>
          <w:tcPr>
            <w:tcW w:w="404" w:type="dxa"/>
            <w:tcBorders>
              <w:top w:val="nil"/>
              <w:left w:val="single" w:sz="4" w:space="0" w:color="000000"/>
              <w:bottom w:val="nil"/>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2 </w:t>
            </w:r>
          </w:p>
        </w:tc>
        <w:tc>
          <w:tcPr>
            <w:tcW w:w="5069" w:type="dxa"/>
            <w:gridSpan w:val="3"/>
            <w:tcBorders>
              <w:top w:val="nil"/>
              <w:left w:val="single" w:sz="4" w:space="0" w:color="000000"/>
              <w:bottom w:val="nil"/>
              <w:right w:val="single" w:sz="4" w:space="0" w:color="000000"/>
            </w:tcBorders>
            <w:vAlign w:val="center"/>
          </w:tcPr>
          <w:p w:rsidR="00D000E9" w:rsidRPr="00236F4B" w:rsidRDefault="0003057C">
            <w:pPr>
              <w:spacing w:after="0" w:line="259" w:lineRule="auto"/>
              <w:ind w:left="28" w:right="0" w:firstLine="0"/>
              <w:jc w:val="left"/>
              <w:rPr>
                <w:rFonts w:ascii="Arial" w:hAnsi="Arial" w:cs="Arial"/>
              </w:rPr>
            </w:pPr>
            <w:r w:rsidRPr="00236F4B">
              <w:rPr>
                <w:rFonts w:ascii="Arial" w:hAnsi="Arial" w:cs="Arial"/>
              </w:rPr>
              <w:t xml:space="preserve">Por el pago de la Tesorería de la Federación de la cuenta por liquidar certificada para la comprobación de gastos y reposición de los recursos al Fondo Revolvente, y descargo del adeudo del servidor público. </w:t>
            </w:r>
          </w:p>
        </w:tc>
        <w:tc>
          <w:tcPr>
            <w:tcW w:w="425" w:type="dxa"/>
            <w:tcBorders>
              <w:top w:val="nil"/>
              <w:left w:val="single" w:sz="4" w:space="0" w:color="000000"/>
              <w:bottom w:val="nil"/>
              <w:right w:val="single" w:sz="4" w:space="0" w:color="000000"/>
            </w:tcBorders>
          </w:tcPr>
          <w:p w:rsidR="00D000E9" w:rsidRPr="00236F4B" w:rsidRDefault="0003057C">
            <w:pPr>
              <w:spacing w:after="0" w:line="259" w:lineRule="auto"/>
              <w:ind w:left="113" w:right="0" w:firstLine="0"/>
              <w:jc w:val="left"/>
              <w:rPr>
                <w:rFonts w:ascii="Arial" w:hAnsi="Arial" w:cs="Arial"/>
              </w:rPr>
            </w:pPr>
            <w:r w:rsidRPr="00236F4B">
              <w:rPr>
                <w:rFonts w:ascii="Arial" w:hAnsi="Arial" w:cs="Arial"/>
                <w:b/>
              </w:rPr>
              <w:t xml:space="preserve">3 </w:t>
            </w:r>
          </w:p>
        </w:tc>
        <w:tc>
          <w:tcPr>
            <w:tcW w:w="5143" w:type="dxa"/>
            <w:gridSpan w:val="3"/>
            <w:tcBorders>
              <w:top w:val="nil"/>
              <w:left w:val="single" w:sz="4" w:space="0" w:color="000000"/>
              <w:bottom w:val="nil"/>
              <w:right w:val="single" w:sz="4" w:space="0" w:color="000000"/>
            </w:tcBorders>
          </w:tcPr>
          <w:p w:rsidR="00D000E9" w:rsidRPr="00236F4B" w:rsidRDefault="0003057C">
            <w:pPr>
              <w:spacing w:after="0" w:line="259" w:lineRule="auto"/>
              <w:ind w:left="26" w:right="0" w:firstLine="0"/>
              <w:jc w:val="left"/>
              <w:rPr>
                <w:rFonts w:ascii="Arial" w:hAnsi="Arial" w:cs="Arial"/>
              </w:rPr>
            </w:pPr>
            <w:r w:rsidRPr="00236F4B">
              <w:rPr>
                <w:rFonts w:ascii="Arial" w:hAnsi="Arial" w:cs="Arial"/>
              </w:rPr>
              <w:t xml:space="preserve">Por la creación del pasivo por enterar a la Tesorería de la Federación de las transferencias, subsidios y aportaciones del Gobierno Federal del año en curso. </w:t>
            </w:r>
          </w:p>
        </w:tc>
      </w:tr>
      <w:tr w:rsidR="00D000E9" w:rsidRPr="00236F4B">
        <w:trPr>
          <w:trHeight w:val="1383"/>
        </w:trPr>
        <w:tc>
          <w:tcPr>
            <w:tcW w:w="404" w:type="dxa"/>
            <w:tcBorders>
              <w:top w:val="nil"/>
              <w:left w:val="single" w:sz="4" w:space="0" w:color="000000"/>
              <w:bottom w:val="nil"/>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3 </w:t>
            </w:r>
          </w:p>
        </w:tc>
        <w:tc>
          <w:tcPr>
            <w:tcW w:w="5069" w:type="dxa"/>
            <w:gridSpan w:val="3"/>
            <w:tcBorders>
              <w:top w:val="nil"/>
              <w:left w:val="single" w:sz="4" w:space="0" w:color="000000"/>
              <w:bottom w:val="nil"/>
              <w:right w:val="single" w:sz="4" w:space="0" w:color="000000"/>
            </w:tcBorders>
          </w:tcPr>
          <w:p w:rsidR="00D000E9" w:rsidRPr="00236F4B" w:rsidRDefault="0003057C">
            <w:pPr>
              <w:spacing w:after="0" w:line="259" w:lineRule="auto"/>
              <w:ind w:left="28" w:right="0" w:firstLine="0"/>
              <w:jc w:val="left"/>
              <w:rPr>
                <w:rFonts w:ascii="Arial" w:hAnsi="Arial" w:cs="Arial"/>
              </w:rPr>
            </w:pPr>
            <w:r w:rsidRPr="00236F4B">
              <w:rPr>
                <w:rFonts w:ascii="Arial" w:hAnsi="Arial" w:cs="Arial"/>
              </w:rPr>
              <w:t xml:space="preserve">Por el entero a la Tesorería de la Federación del reintegro en efectivo de los recursos del Fondo Revolvente y afectación al presupuesto. </w:t>
            </w:r>
          </w:p>
        </w:tc>
        <w:tc>
          <w:tcPr>
            <w:tcW w:w="425" w:type="dxa"/>
            <w:tcBorders>
              <w:top w:val="nil"/>
              <w:left w:val="single" w:sz="4" w:space="0" w:color="000000"/>
              <w:bottom w:val="nil"/>
              <w:right w:val="single" w:sz="4" w:space="0" w:color="000000"/>
            </w:tcBorders>
          </w:tcPr>
          <w:p w:rsidR="00D000E9" w:rsidRPr="00236F4B" w:rsidRDefault="0003057C">
            <w:pPr>
              <w:spacing w:after="0" w:line="259" w:lineRule="auto"/>
              <w:ind w:left="113" w:right="0" w:firstLine="0"/>
              <w:jc w:val="left"/>
              <w:rPr>
                <w:rFonts w:ascii="Arial" w:hAnsi="Arial" w:cs="Arial"/>
              </w:rPr>
            </w:pPr>
            <w:r w:rsidRPr="00236F4B">
              <w:rPr>
                <w:rFonts w:ascii="Arial" w:hAnsi="Arial" w:cs="Arial"/>
                <w:b/>
              </w:rPr>
              <w:t xml:space="preserve">4 </w:t>
            </w:r>
          </w:p>
        </w:tc>
        <w:tc>
          <w:tcPr>
            <w:tcW w:w="5143" w:type="dxa"/>
            <w:gridSpan w:val="3"/>
            <w:tcBorders>
              <w:top w:val="nil"/>
              <w:left w:val="single" w:sz="4" w:space="0" w:color="000000"/>
              <w:bottom w:val="nil"/>
              <w:right w:val="single" w:sz="4" w:space="0" w:color="000000"/>
            </w:tcBorders>
          </w:tcPr>
          <w:p w:rsidR="00D000E9" w:rsidRPr="00236F4B" w:rsidRDefault="0003057C">
            <w:pPr>
              <w:spacing w:after="0" w:line="259" w:lineRule="auto"/>
              <w:ind w:left="26" w:right="0" w:firstLine="0"/>
              <w:jc w:val="left"/>
              <w:rPr>
                <w:rFonts w:ascii="Arial" w:hAnsi="Arial" w:cs="Arial"/>
              </w:rPr>
            </w:pPr>
            <w:r w:rsidRPr="00236F4B">
              <w:rPr>
                <w:rFonts w:ascii="Arial" w:hAnsi="Arial" w:cs="Arial"/>
              </w:rPr>
              <w:t xml:space="preserve">Por la comprobación de los gastos para tramitar el reembolso del Fondo Revolvente. </w:t>
            </w:r>
          </w:p>
        </w:tc>
      </w:tr>
      <w:tr w:rsidR="00D000E9" w:rsidRPr="00236F4B">
        <w:trPr>
          <w:trHeight w:val="2068"/>
        </w:trPr>
        <w:tc>
          <w:tcPr>
            <w:tcW w:w="404" w:type="dxa"/>
            <w:tcBorders>
              <w:top w:val="nil"/>
              <w:left w:val="single" w:sz="4" w:space="0" w:color="000000"/>
              <w:bottom w:val="nil"/>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4 </w:t>
            </w:r>
          </w:p>
        </w:tc>
        <w:tc>
          <w:tcPr>
            <w:tcW w:w="5069" w:type="dxa"/>
            <w:gridSpan w:val="3"/>
            <w:tcBorders>
              <w:top w:val="nil"/>
              <w:left w:val="single" w:sz="4" w:space="0" w:color="000000"/>
              <w:bottom w:val="nil"/>
              <w:right w:val="single" w:sz="4" w:space="0" w:color="000000"/>
            </w:tcBorders>
          </w:tcPr>
          <w:p w:rsidR="00D000E9" w:rsidRPr="00236F4B" w:rsidRDefault="0003057C">
            <w:pPr>
              <w:spacing w:after="0" w:line="259" w:lineRule="auto"/>
              <w:ind w:left="28" w:right="0" w:firstLine="0"/>
              <w:jc w:val="left"/>
              <w:rPr>
                <w:rFonts w:ascii="Arial" w:hAnsi="Arial" w:cs="Arial"/>
              </w:rPr>
            </w:pPr>
            <w:r w:rsidRPr="00236F4B">
              <w:rPr>
                <w:rFonts w:ascii="Arial" w:hAnsi="Arial" w:cs="Arial"/>
              </w:rPr>
              <w:t xml:space="preserve">Por el reintegro del Fondo Revolvente compensado con cuenta por liquidar certificada afectando el gasto correspondiente y cancelando el pasivo. </w:t>
            </w:r>
          </w:p>
        </w:tc>
        <w:tc>
          <w:tcPr>
            <w:tcW w:w="425" w:type="dxa"/>
            <w:tcBorders>
              <w:top w:val="nil"/>
              <w:left w:val="single" w:sz="4" w:space="0" w:color="000000"/>
              <w:bottom w:val="nil"/>
              <w:right w:val="single" w:sz="4" w:space="0" w:color="000000"/>
            </w:tcBorders>
          </w:tcPr>
          <w:p w:rsidR="00D000E9" w:rsidRPr="00236F4B" w:rsidRDefault="0003057C">
            <w:pPr>
              <w:spacing w:after="0" w:line="259" w:lineRule="auto"/>
              <w:ind w:left="113" w:right="0" w:firstLine="0"/>
              <w:jc w:val="left"/>
              <w:rPr>
                <w:rFonts w:ascii="Arial" w:hAnsi="Arial" w:cs="Arial"/>
              </w:rPr>
            </w:pPr>
            <w:r w:rsidRPr="00236F4B">
              <w:rPr>
                <w:rFonts w:ascii="Arial" w:hAnsi="Arial" w:cs="Arial"/>
                <w:b/>
              </w:rPr>
              <w:t xml:space="preserve">5 </w:t>
            </w:r>
          </w:p>
        </w:tc>
        <w:tc>
          <w:tcPr>
            <w:tcW w:w="5143" w:type="dxa"/>
            <w:gridSpan w:val="3"/>
            <w:tcBorders>
              <w:top w:val="nil"/>
              <w:left w:val="single" w:sz="4" w:space="0" w:color="000000"/>
              <w:bottom w:val="nil"/>
              <w:right w:val="single" w:sz="4" w:space="0" w:color="000000"/>
            </w:tcBorders>
            <w:vAlign w:val="center"/>
          </w:tcPr>
          <w:p w:rsidR="00D000E9" w:rsidRPr="00236F4B" w:rsidRDefault="0003057C">
            <w:pPr>
              <w:spacing w:after="0" w:line="259" w:lineRule="auto"/>
              <w:ind w:left="26" w:right="0" w:firstLine="0"/>
              <w:jc w:val="left"/>
              <w:rPr>
                <w:rFonts w:ascii="Arial" w:hAnsi="Arial" w:cs="Arial"/>
              </w:rPr>
            </w:pPr>
            <w:r w:rsidRPr="00236F4B">
              <w:rPr>
                <w:rFonts w:ascii="Arial" w:hAnsi="Arial" w:cs="Arial"/>
              </w:rPr>
              <w:t xml:space="preserve">Por la creación del pasivo a favor de la Tesorería de la Federación para reintegrar los recursos fiscales derivados de los subsidios y transferencias correspondientes a recursos no ejercidos mediante convenios. </w:t>
            </w:r>
          </w:p>
        </w:tc>
      </w:tr>
      <w:tr w:rsidR="00D000E9" w:rsidRPr="00236F4B">
        <w:trPr>
          <w:trHeight w:val="1260"/>
        </w:trPr>
        <w:tc>
          <w:tcPr>
            <w:tcW w:w="404" w:type="dxa"/>
            <w:tcBorders>
              <w:top w:val="nil"/>
              <w:left w:val="single" w:sz="4" w:space="0" w:color="000000"/>
              <w:bottom w:val="nil"/>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6 </w:t>
            </w:r>
          </w:p>
        </w:tc>
        <w:tc>
          <w:tcPr>
            <w:tcW w:w="5069" w:type="dxa"/>
            <w:gridSpan w:val="3"/>
            <w:tcBorders>
              <w:top w:val="nil"/>
              <w:left w:val="single" w:sz="4" w:space="0" w:color="000000"/>
              <w:bottom w:val="nil"/>
              <w:right w:val="single" w:sz="4" w:space="0" w:color="000000"/>
            </w:tcBorders>
            <w:vAlign w:val="bottom"/>
          </w:tcPr>
          <w:p w:rsidR="00D000E9" w:rsidRPr="00236F4B" w:rsidRDefault="0003057C">
            <w:pPr>
              <w:spacing w:after="0" w:line="259" w:lineRule="auto"/>
              <w:ind w:left="28" w:right="0" w:firstLine="0"/>
              <w:jc w:val="left"/>
              <w:rPr>
                <w:rFonts w:ascii="Arial" w:hAnsi="Arial" w:cs="Arial"/>
              </w:rPr>
            </w:pPr>
            <w:r w:rsidRPr="00236F4B">
              <w:rPr>
                <w:rFonts w:ascii="Arial" w:hAnsi="Arial" w:cs="Arial"/>
              </w:rPr>
              <w:t xml:space="preserve">Por el pago del pasivo y entrega de recursos a los fidecomisos, mandatos y contratos análogos para su administración. </w:t>
            </w:r>
          </w:p>
        </w:tc>
        <w:tc>
          <w:tcPr>
            <w:tcW w:w="425" w:type="dxa"/>
            <w:tcBorders>
              <w:top w:val="nil"/>
              <w:left w:val="single" w:sz="4" w:space="0" w:color="000000"/>
              <w:bottom w:val="nil"/>
              <w:right w:val="single" w:sz="4" w:space="0" w:color="000000"/>
            </w:tcBorders>
          </w:tcPr>
          <w:p w:rsidR="00D000E9" w:rsidRPr="00236F4B" w:rsidRDefault="0003057C">
            <w:pPr>
              <w:spacing w:after="0" w:line="259" w:lineRule="auto"/>
              <w:ind w:left="113" w:right="0" w:firstLine="0"/>
              <w:jc w:val="left"/>
              <w:rPr>
                <w:rFonts w:ascii="Arial" w:hAnsi="Arial" w:cs="Arial"/>
              </w:rPr>
            </w:pPr>
            <w:r w:rsidRPr="00236F4B">
              <w:rPr>
                <w:rFonts w:ascii="Arial" w:hAnsi="Arial" w:cs="Arial"/>
                <w:b/>
              </w:rPr>
              <w:t xml:space="preserve">6 </w:t>
            </w:r>
          </w:p>
        </w:tc>
        <w:tc>
          <w:tcPr>
            <w:tcW w:w="5143" w:type="dxa"/>
            <w:gridSpan w:val="3"/>
            <w:tcBorders>
              <w:top w:val="nil"/>
              <w:left w:val="single" w:sz="4" w:space="0" w:color="000000"/>
              <w:bottom w:val="nil"/>
              <w:right w:val="single" w:sz="4" w:space="0" w:color="000000"/>
            </w:tcBorders>
          </w:tcPr>
          <w:p w:rsidR="00D000E9" w:rsidRPr="00236F4B" w:rsidRDefault="0003057C">
            <w:pPr>
              <w:spacing w:after="0" w:line="259" w:lineRule="auto"/>
              <w:ind w:left="26" w:right="0" w:firstLine="0"/>
              <w:jc w:val="left"/>
              <w:rPr>
                <w:rFonts w:ascii="Arial" w:hAnsi="Arial" w:cs="Arial"/>
              </w:rPr>
            </w:pPr>
            <w:r w:rsidRPr="00236F4B">
              <w:rPr>
                <w:rFonts w:ascii="Arial" w:hAnsi="Arial" w:cs="Arial"/>
              </w:rPr>
              <w:t xml:space="preserve">Por la asignación de viáticos. </w:t>
            </w:r>
          </w:p>
        </w:tc>
      </w:tr>
      <w:tr w:rsidR="00D000E9" w:rsidRPr="00236F4B">
        <w:trPr>
          <w:trHeight w:val="905"/>
        </w:trPr>
        <w:tc>
          <w:tcPr>
            <w:tcW w:w="404" w:type="dxa"/>
            <w:tcBorders>
              <w:top w:val="nil"/>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7 </w:t>
            </w:r>
          </w:p>
        </w:tc>
        <w:tc>
          <w:tcPr>
            <w:tcW w:w="5069" w:type="dxa"/>
            <w:gridSpan w:val="3"/>
            <w:tcBorders>
              <w:top w:val="nil"/>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28" w:right="0" w:firstLine="0"/>
              <w:jc w:val="left"/>
              <w:rPr>
                <w:rFonts w:ascii="Arial" w:hAnsi="Arial" w:cs="Arial"/>
              </w:rPr>
            </w:pPr>
            <w:r w:rsidRPr="00236F4B">
              <w:rPr>
                <w:rFonts w:ascii="Arial" w:hAnsi="Arial" w:cs="Arial"/>
              </w:rPr>
              <w:t xml:space="preserve">Por el cierre de libros al final del ejercicio. </w:t>
            </w:r>
          </w:p>
        </w:tc>
        <w:tc>
          <w:tcPr>
            <w:tcW w:w="425" w:type="dxa"/>
            <w:tcBorders>
              <w:top w:val="nil"/>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113" w:right="0" w:firstLine="0"/>
              <w:jc w:val="left"/>
              <w:rPr>
                <w:rFonts w:ascii="Arial" w:hAnsi="Arial" w:cs="Arial"/>
              </w:rPr>
            </w:pPr>
            <w:r w:rsidRPr="00236F4B">
              <w:rPr>
                <w:rFonts w:ascii="Arial" w:hAnsi="Arial" w:cs="Arial"/>
                <w:b/>
              </w:rPr>
              <w:t xml:space="preserve">7 </w:t>
            </w:r>
          </w:p>
        </w:tc>
        <w:tc>
          <w:tcPr>
            <w:tcW w:w="5143" w:type="dxa"/>
            <w:gridSpan w:val="3"/>
            <w:tcBorders>
              <w:top w:val="nil"/>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26" w:right="0" w:firstLine="0"/>
              <w:jc w:val="left"/>
              <w:rPr>
                <w:rFonts w:ascii="Arial" w:hAnsi="Arial" w:cs="Arial"/>
              </w:rPr>
            </w:pPr>
            <w:r w:rsidRPr="00236F4B">
              <w:rPr>
                <w:rFonts w:ascii="Arial" w:hAnsi="Arial" w:cs="Arial"/>
              </w:rPr>
              <w:t xml:space="preserve">  </w:t>
            </w:r>
          </w:p>
        </w:tc>
      </w:tr>
      <w:tr w:rsidR="00D000E9" w:rsidRPr="00236F4B">
        <w:trPr>
          <w:trHeight w:val="619"/>
        </w:trPr>
        <w:tc>
          <w:tcPr>
            <w:tcW w:w="11042" w:type="dxa"/>
            <w:gridSpan w:val="8"/>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b/>
              </w:rPr>
              <w:t>Su saldo representa:</w:t>
            </w:r>
            <w:r w:rsidRPr="00236F4B">
              <w:rPr>
                <w:rFonts w:ascii="Arial" w:hAnsi="Arial" w:cs="Arial"/>
              </w:rPr>
              <w:t xml:space="preserve"> Adeudos del ente público, que deberá pagar en un plazo menor o igual a doce meses, no incluidas en las cuentas anteriores.  </w:t>
            </w:r>
          </w:p>
        </w:tc>
      </w:tr>
      <w:tr w:rsidR="00D000E9" w:rsidRPr="00236F4B">
        <w:trPr>
          <w:trHeight w:val="622"/>
        </w:trPr>
        <w:tc>
          <w:tcPr>
            <w:tcW w:w="11042" w:type="dxa"/>
            <w:gridSpan w:val="8"/>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b/>
              </w:rPr>
              <w:t xml:space="preserve">Observaciones: </w:t>
            </w:r>
          </w:p>
        </w:tc>
      </w:tr>
    </w:tbl>
    <w:p w:rsidR="00D000E9" w:rsidRPr="00236F4B" w:rsidRDefault="0003057C">
      <w:pPr>
        <w:spacing w:after="0" w:line="259" w:lineRule="auto"/>
        <w:ind w:left="0" w:right="0" w:firstLine="0"/>
        <w:rPr>
          <w:rFonts w:ascii="Arial" w:hAnsi="Arial" w:cs="Arial"/>
        </w:rPr>
      </w:pPr>
      <w:r w:rsidRPr="00236F4B">
        <w:rPr>
          <w:rFonts w:ascii="Arial" w:hAnsi="Arial" w:cs="Arial"/>
        </w:rPr>
        <w:lastRenderedPageBreak/>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p>
    <w:tbl>
      <w:tblPr>
        <w:tblStyle w:val="TableGrid"/>
        <w:tblW w:w="11042" w:type="dxa"/>
        <w:tblInd w:w="-44" w:type="dxa"/>
        <w:tblCellMar>
          <w:top w:w="46" w:type="dxa"/>
          <w:left w:w="44" w:type="dxa"/>
          <w:bottom w:w="8" w:type="dxa"/>
          <w:right w:w="7" w:type="dxa"/>
        </w:tblCellMar>
        <w:tblLook w:val="04A0" w:firstRow="1" w:lastRow="0" w:firstColumn="1" w:lastColumn="0" w:noHBand="0" w:noVBand="1"/>
      </w:tblPr>
      <w:tblGrid>
        <w:gridCol w:w="404"/>
        <w:gridCol w:w="1383"/>
        <w:gridCol w:w="1844"/>
        <w:gridCol w:w="1818"/>
        <w:gridCol w:w="425"/>
        <w:gridCol w:w="1463"/>
        <w:gridCol w:w="1887"/>
        <w:gridCol w:w="1818"/>
      </w:tblGrid>
      <w:tr w:rsidR="00D000E9" w:rsidRPr="00236F4B">
        <w:trPr>
          <w:trHeight w:val="610"/>
        </w:trPr>
        <w:tc>
          <w:tcPr>
            <w:tcW w:w="1787" w:type="dxa"/>
            <w:gridSpan w:val="2"/>
            <w:tcBorders>
              <w:top w:val="single" w:sz="4" w:space="0" w:color="000000"/>
              <w:left w:val="single" w:sz="4" w:space="0" w:color="000000"/>
              <w:bottom w:val="single" w:sz="4" w:space="0" w:color="000000"/>
              <w:right w:val="single" w:sz="4" w:space="0" w:color="000000"/>
            </w:tcBorders>
            <w:vAlign w:val="bottom"/>
          </w:tcPr>
          <w:p w:rsidR="00D000E9" w:rsidRPr="00236F4B" w:rsidRDefault="0003057C">
            <w:pPr>
              <w:spacing w:after="0" w:line="259" w:lineRule="auto"/>
              <w:ind w:left="346" w:right="0" w:firstLine="110"/>
              <w:jc w:val="left"/>
              <w:rPr>
                <w:rFonts w:ascii="Arial" w:hAnsi="Arial" w:cs="Arial"/>
              </w:rPr>
            </w:pPr>
            <w:r w:rsidRPr="00236F4B">
              <w:rPr>
                <w:rFonts w:ascii="Arial" w:hAnsi="Arial" w:cs="Arial"/>
                <w:b/>
              </w:rPr>
              <w:t xml:space="preserve">CUENTA CONTABLE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35" w:firstLine="0"/>
              <w:jc w:val="center"/>
              <w:rPr>
                <w:rFonts w:ascii="Arial" w:hAnsi="Arial" w:cs="Arial"/>
              </w:rPr>
            </w:pPr>
            <w:r w:rsidRPr="00236F4B">
              <w:rPr>
                <w:rFonts w:ascii="Arial" w:hAnsi="Arial" w:cs="Arial"/>
                <w:b/>
              </w:rPr>
              <w:t xml:space="preserve">GÉNERO </w:t>
            </w:r>
          </w:p>
        </w:tc>
        <w:tc>
          <w:tcPr>
            <w:tcW w:w="181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12" w:firstLine="0"/>
              <w:jc w:val="center"/>
              <w:rPr>
                <w:rFonts w:ascii="Arial" w:hAnsi="Arial" w:cs="Arial"/>
              </w:rPr>
            </w:pPr>
            <w:r w:rsidRPr="00236F4B">
              <w:rPr>
                <w:rFonts w:ascii="Arial" w:hAnsi="Arial" w:cs="Arial"/>
                <w:b/>
              </w:rPr>
              <w:t xml:space="preserve">GRUPO </w:t>
            </w:r>
          </w:p>
        </w:tc>
        <w:tc>
          <w:tcPr>
            <w:tcW w:w="1888"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9" w:firstLine="0"/>
              <w:jc w:val="center"/>
              <w:rPr>
                <w:rFonts w:ascii="Arial" w:hAnsi="Arial" w:cs="Arial"/>
              </w:rPr>
            </w:pPr>
            <w:r w:rsidRPr="00236F4B">
              <w:rPr>
                <w:rFonts w:ascii="Arial" w:hAnsi="Arial" w:cs="Arial"/>
                <w:b/>
              </w:rPr>
              <w:t xml:space="preserve">RUBRO </w:t>
            </w:r>
          </w:p>
        </w:tc>
        <w:tc>
          <w:tcPr>
            <w:tcW w:w="1887"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35" w:firstLine="0"/>
              <w:jc w:val="center"/>
              <w:rPr>
                <w:rFonts w:ascii="Arial" w:hAnsi="Arial" w:cs="Arial"/>
              </w:rPr>
            </w:pPr>
            <w:r w:rsidRPr="00236F4B">
              <w:rPr>
                <w:rFonts w:ascii="Arial" w:hAnsi="Arial" w:cs="Arial"/>
                <w:b/>
              </w:rPr>
              <w:t xml:space="preserve">CUENTA </w:t>
            </w:r>
          </w:p>
        </w:tc>
        <w:tc>
          <w:tcPr>
            <w:tcW w:w="181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13" w:firstLine="0"/>
              <w:jc w:val="center"/>
              <w:rPr>
                <w:rFonts w:ascii="Arial" w:hAnsi="Arial" w:cs="Arial"/>
              </w:rPr>
            </w:pPr>
            <w:r w:rsidRPr="00236F4B">
              <w:rPr>
                <w:rFonts w:ascii="Arial" w:hAnsi="Arial" w:cs="Arial"/>
                <w:b/>
              </w:rPr>
              <w:t xml:space="preserve">NATURALEZA </w:t>
            </w:r>
          </w:p>
        </w:tc>
      </w:tr>
      <w:tr w:rsidR="00D000E9" w:rsidRPr="00236F4B">
        <w:trPr>
          <w:trHeight w:val="1354"/>
        </w:trPr>
        <w:tc>
          <w:tcPr>
            <w:tcW w:w="1787"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66" w:firstLine="0"/>
              <w:jc w:val="center"/>
              <w:rPr>
                <w:rFonts w:ascii="Arial" w:hAnsi="Arial" w:cs="Arial"/>
              </w:rPr>
            </w:pPr>
            <w:r w:rsidRPr="00236F4B">
              <w:rPr>
                <w:rFonts w:ascii="Arial" w:hAnsi="Arial" w:cs="Arial"/>
              </w:rPr>
              <w:t xml:space="preserve">2.1.2.2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35" w:firstLine="0"/>
              <w:jc w:val="center"/>
              <w:rPr>
                <w:rFonts w:ascii="Arial" w:hAnsi="Arial" w:cs="Arial"/>
              </w:rPr>
            </w:pPr>
            <w:r w:rsidRPr="00236F4B">
              <w:rPr>
                <w:rFonts w:ascii="Arial" w:hAnsi="Arial" w:cs="Arial"/>
              </w:rPr>
              <w:t xml:space="preserve">PASIVO </w:t>
            </w:r>
          </w:p>
        </w:tc>
        <w:tc>
          <w:tcPr>
            <w:tcW w:w="181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PASIVO CIRCULANTE </w:t>
            </w:r>
          </w:p>
        </w:tc>
        <w:tc>
          <w:tcPr>
            <w:tcW w:w="1888"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14" w:firstLine="0"/>
              <w:jc w:val="center"/>
              <w:rPr>
                <w:rFonts w:ascii="Arial" w:hAnsi="Arial" w:cs="Arial"/>
              </w:rPr>
            </w:pPr>
            <w:r w:rsidRPr="00236F4B">
              <w:rPr>
                <w:rFonts w:ascii="Arial" w:hAnsi="Arial" w:cs="Arial"/>
              </w:rPr>
              <w:t xml:space="preserve">DOCUMENTOS </w:t>
            </w:r>
          </w:p>
          <w:p w:rsidR="00D000E9" w:rsidRPr="00236F4B" w:rsidRDefault="0003057C">
            <w:pPr>
              <w:spacing w:after="0" w:line="259" w:lineRule="auto"/>
              <w:ind w:left="0" w:right="11" w:firstLine="0"/>
              <w:jc w:val="center"/>
              <w:rPr>
                <w:rFonts w:ascii="Arial" w:hAnsi="Arial" w:cs="Arial"/>
              </w:rPr>
            </w:pPr>
            <w:r w:rsidRPr="00236F4B">
              <w:rPr>
                <w:rFonts w:ascii="Arial" w:hAnsi="Arial" w:cs="Arial"/>
              </w:rPr>
              <w:t xml:space="preserve">POR PAGAR A </w:t>
            </w:r>
          </w:p>
          <w:p w:rsidR="00D000E9" w:rsidRPr="00236F4B" w:rsidRDefault="0003057C">
            <w:pPr>
              <w:spacing w:after="0" w:line="259" w:lineRule="auto"/>
              <w:ind w:left="0" w:right="10" w:firstLine="0"/>
              <w:jc w:val="center"/>
              <w:rPr>
                <w:rFonts w:ascii="Arial" w:hAnsi="Arial" w:cs="Arial"/>
              </w:rPr>
            </w:pPr>
            <w:r w:rsidRPr="00236F4B">
              <w:rPr>
                <w:rFonts w:ascii="Arial" w:hAnsi="Arial" w:cs="Arial"/>
              </w:rPr>
              <w:t xml:space="preserve">CORTO PLAZO </w:t>
            </w:r>
          </w:p>
        </w:tc>
        <w:tc>
          <w:tcPr>
            <w:tcW w:w="1887"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40" w:lineRule="auto"/>
              <w:ind w:left="29" w:right="19" w:firstLine="0"/>
              <w:jc w:val="center"/>
              <w:rPr>
                <w:rFonts w:ascii="Arial" w:hAnsi="Arial" w:cs="Arial"/>
              </w:rPr>
            </w:pPr>
            <w:r w:rsidRPr="00236F4B">
              <w:rPr>
                <w:rFonts w:ascii="Arial" w:hAnsi="Arial" w:cs="Arial"/>
              </w:rPr>
              <w:t xml:space="preserve">DOCUMENTOS CON </w:t>
            </w:r>
          </w:p>
          <w:p w:rsidR="00D000E9" w:rsidRPr="00236F4B" w:rsidRDefault="0003057C">
            <w:pPr>
              <w:spacing w:after="0" w:line="259" w:lineRule="auto"/>
              <w:ind w:left="0" w:right="39" w:firstLine="0"/>
              <w:jc w:val="center"/>
              <w:rPr>
                <w:rFonts w:ascii="Arial" w:hAnsi="Arial" w:cs="Arial"/>
              </w:rPr>
            </w:pPr>
            <w:r w:rsidRPr="00236F4B">
              <w:rPr>
                <w:rFonts w:ascii="Arial" w:hAnsi="Arial" w:cs="Arial"/>
              </w:rPr>
              <w:t xml:space="preserve">CONTRATISTAS </w:t>
            </w:r>
          </w:p>
          <w:p w:rsidR="00D000E9" w:rsidRPr="00236F4B" w:rsidRDefault="0003057C">
            <w:pPr>
              <w:spacing w:after="0" w:line="259" w:lineRule="auto"/>
              <w:ind w:left="0" w:right="37" w:firstLine="0"/>
              <w:jc w:val="center"/>
              <w:rPr>
                <w:rFonts w:ascii="Arial" w:hAnsi="Arial" w:cs="Arial"/>
              </w:rPr>
            </w:pPr>
            <w:r w:rsidRPr="00236F4B">
              <w:rPr>
                <w:rFonts w:ascii="Arial" w:hAnsi="Arial" w:cs="Arial"/>
              </w:rPr>
              <w:t xml:space="preserve">POR PAGAR A </w:t>
            </w:r>
          </w:p>
          <w:p w:rsidR="00D000E9" w:rsidRPr="00236F4B" w:rsidRDefault="0003057C">
            <w:pPr>
              <w:spacing w:after="0" w:line="259" w:lineRule="auto"/>
              <w:ind w:left="0" w:right="36" w:firstLine="0"/>
              <w:jc w:val="center"/>
              <w:rPr>
                <w:rFonts w:ascii="Arial" w:hAnsi="Arial" w:cs="Arial"/>
              </w:rPr>
            </w:pPr>
            <w:r w:rsidRPr="00236F4B">
              <w:rPr>
                <w:rFonts w:ascii="Arial" w:hAnsi="Arial" w:cs="Arial"/>
              </w:rPr>
              <w:t xml:space="preserve">CORTO PLAZO </w:t>
            </w:r>
          </w:p>
        </w:tc>
        <w:tc>
          <w:tcPr>
            <w:tcW w:w="181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11" w:firstLine="0"/>
              <w:jc w:val="center"/>
              <w:rPr>
                <w:rFonts w:ascii="Arial" w:hAnsi="Arial" w:cs="Arial"/>
              </w:rPr>
            </w:pPr>
            <w:r w:rsidRPr="00236F4B">
              <w:rPr>
                <w:rFonts w:ascii="Arial" w:hAnsi="Arial" w:cs="Arial"/>
              </w:rPr>
              <w:t xml:space="preserve">ACREEDORA </w:t>
            </w:r>
          </w:p>
        </w:tc>
      </w:tr>
      <w:tr w:rsidR="00D000E9" w:rsidRPr="00236F4B">
        <w:trPr>
          <w:trHeight w:val="310"/>
        </w:trPr>
        <w:tc>
          <w:tcPr>
            <w:tcW w:w="404"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b/>
              </w:rPr>
              <w:t xml:space="preserve">No </w:t>
            </w:r>
          </w:p>
        </w:tc>
        <w:tc>
          <w:tcPr>
            <w:tcW w:w="5044" w:type="dxa"/>
            <w:gridSpan w:val="3"/>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9" w:firstLine="0"/>
              <w:jc w:val="center"/>
              <w:rPr>
                <w:rFonts w:ascii="Arial" w:hAnsi="Arial" w:cs="Arial"/>
              </w:rPr>
            </w:pPr>
            <w:r w:rsidRPr="00236F4B">
              <w:rPr>
                <w:rFonts w:ascii="Arial" w:hAnsi="Arial" w:cs="Arial"/>
                <w:b/>
              </w:rPr>
              <w:t xml:space="preserve">CARGO </w:t>
            </w:r>
          </w:p>
        </w:tc>
        <w:tc>
          <w:tcPr>
            <w:tcW w:w="425"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51" w:right="0" w:firstLine="0"/>
              <w:rPr>
                <w:rFonts w:ascii="Arial" w:hAnsi="Arial" w:cs="Arial"/>
              </w:rPr>
            </w:pPr>
            <w:r w:rsidRPr="00236F4B">
              <w:rPr>
                <w:rFonts w:ascii="Arial" w:hAnsi="Arial" w:cs="Arial"/>
                <w:b/>
              </w:rPr>
              <w:t xml:space="preserve">No </w:t>
            </w:r>
          </w:p>
        </w:tc>
        <w:tc>
          <w:tcPr>
            <w:tcW w:w="5168" w:type="dxa"/>
            <w:gridSpan w:val="3"/>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12" w:right="0" w:firstLine="0"/>
              <w:jc w:val="center"/>
              <w:rPr>
                <w:rFonts w:ascii="Arial" w:hAnsi="Arial" w:cs="Arial"/>
              </w:rPr>
            </w:pPr>
            <w:r w:rsidRPr="00236F4B">
              <w:rPr>
                <w:rFonts w:ascii="Arial" w:hAnsi="Arial" w:cs="Arial"/>
                <w:b/>
              </w:rPr>
              <w:t xml:space="preserve">ABONO </w:t>
            </w:r>
          </w:p>
        </w:tc>
      </w:tr>
      <w:tr w:rsidR="00D000E9" w:rsidRPr="00236F4B">
        <w:trPr>
          <w:trHeight w:val="310"/>
        </w:trPr>
        <w:tc>
          <w:tcPr>
            <w:tcW w:w="404" w:type="dxa"/>
            <w:tcBorders>
              <w:top w:val="single" w:sz="4" w:space="0" w:color="000000"/>
              <w:left w:val="single" w:sz="4" w:space="0" w:color="000000"/>
              <w:bottom w:val="single" w:sz="4" w:space="0" w:color="FFFFFF"/>
              <w:right w:val="single" w:sz="4" w:space="0" w:color="000000"/>
            </w:tcBorders>
          </w:tcPr>
          <w:p w:rsidR="00D000E9" w:rsidRPr="00236F4B" w:rsidRDefault="0003057C">
            <w:pPr>
              <w:spacing w:after="0" w:line="259" w:lineRule="auto"/>
              <w:ind w:left="0" w:right="61" w:firstLine="0"/>
              <w:jc w:val="right"/>
              <w:rPr>
                <w:rFonts w:ascii="Arial" w:hAnsi="Arial" w:cs="Arial"/>
              </w:rPr>
            </w:pPr>
            <w:r w:rsidRPr="00236F4B">
              <w:rPr>
                <w:rFonts w:ascii="Arial" w:hAnsi="Arial" w:cs="Arial"/>
                <w:b/>
              </w:rPr>
              <w:t xml:space="preserve">1 </w:t>
            </w:r>
          </w:p>
        </w:tc>
        <w:tc>
          <w:tcPr>
            <w:tcW w:w="5044" w:type="dxa"/>
            <w:gridSpan w:val="3"/>
            <w:vMerge w:val="restart"/>
            <w:tcBorders>
              <w:top w:val="single" w:sz="4" w:space="0" w:color="000000"/>
              <w:left w:val="single" w:sz="4" w:space="0" w:color="000000"/>
              <w:bottom w:val="nil"/>
              <w:right w:val="single" w:sz="4" w:space="0" w:color="000000"/>
            </w:tcBorders>
          </w:tcPr>
          <w:p w:rsidR="00D000E9" w:rsidRPr="00236F4B" w:rsidRDefault="0003057C">
            <w:pPr>
              <w:spacing w:after="382" w:line="239" w:lineRule="auto"/>
              <w:ind w:left="28" w:right="0" w:firstLine="0"/>
              <w:rPr>
                <w:rFonts w:ascii="Arial" w:hAnsi="Arial" w:cs="Arial"/>
              </w:rPr>
            </w:pPr>
            <w:r w:rsidRPr="00236F4B">
              <w:rPr>
                <w:rFonts w:ascii="Arial" w:hAnsi="Arial" w:cs="Arial"/>
              </w:rPr>
              <w:t xml:space="preserve">Por el pago de los documentos con contratistas a corto plazo. </w:t>
            </w:r>
          </w:p>
          <w:p w:rsidR="00D000E9" w:rsidRPr="00236F4B" w:rsidRDefault="0003057C">
            <w:pPr>
              <w:spacing w:after="0" w:line="259" w:lineRule="auto"/>
              <w:ind w:left="28" w:right="0" w:firstLine="0"/>
              <w:jc w:val="left"/>
              <w:rPr>
                <w:rFonts w:ascii="Arial" w:hAnsi="Arial" w:cs="Arial"/>
              </w:rPr>
            </w:pPr>
            <w:r w:rsidRPr="00236F4B">
              <w:rPr>
                <w:rFonts w:ascii="Arial" w:hAnsi="Arial" w:cs="Arial"/>
              </w:rPr>
              <w:t xml:space="preserve">Por el cierre de libros al final del ejercicio. </w:t>
            </w:r>
          </w:p>
        </w:tc>
        <w:tc>
          <w:tcPr>
            <w:tcW w:w="425" w:type="dxa"/>
            <w:vMerge w:val="restart"/>
            <w:tcBorders>
              <w:top w:val="single" w:sz="4" w:space="0" w:color="000000"/>
              <w:left w:val="single" w:sz="4" w:space="0" w:color="000000"/>
              <w:bottom w:val="nil"/>
              <w:right w:val="single" w:sz="4" w:space="0" w:color="000000"/>
            </w:tcBorders>
          </w:tcPr>
          <w:p w:rsidR="00D000E9" w:rsidRPr="00236F4B" w:rsidRDefault="0003057C">
            <w:pPr>
              <w:spacing w:after="628" w:line="259" w:lineRule="auto"/>
              <w:ind w:left="13" w:right="0" w:firstLine="0"/>
              <w:jc w:val="center"/>
              <w:rPr>
                <w:rFonts w:ascii="Arial" w:hAnsi="Arial" w:cs="Arial"/>
              </w:rPr>
            </w:pPr>
            <w:r w:rsidRPr="00236F4B">
              <w:rPr>
                <w:rFonts w:ascii="Arial" w:hAnsi="Arial" w:cs="Arial"/>
                <w:b/>
              </w:rPr>
              <w:t xml:space="preserve">1 </w:t>
            </w:r>
          </w:p>
          <w:p w:rsidR="00D000E9" w:rsidRPr="00236F4B" w:rsidRDefault="0003057C">
            <w:pPr>
              <w:spacing w:after="0" w:line="259" w:lineRule="auto"/>
              <w:ind w:left="13" w:right="0" w:firstLine="0"/>
              <w:jc w:val="center"/>
              <w:rPr>
                <w:rFonts w:ascii="Arial" w:hAnsi="Arial" w:cs="Arial"/>
              </w:rPr>
            </w:pPr>
            <w:r w:rsidRPr="00236F4B">
              <w:rPr>
                <w:rFonts w:ascii="Arial" w:hAnsi="Arial" w:cs="Arial"/>
                <w:b/>
              </w:rPr>
              <w:t xml:space="preserve">2 </w:t>
            </w:r>
          </w:p>
        </w:tc>
        <w:tc>
          <w:tcPr>
            <w:tcW w:w="5168" w:type="dxa"/>
            <w:gridSpan w:val="3"/>
            <w:vMerge w:val="restart"/>
            <w:tcBorders>
              <w:top w:val="single" w:sz="4" w:space="0" w:color="000000"/>
              <w:left w:val="single" w:sz="4" w:space="0" w:color="000000"/>
              <w:bottom w:val="nil"/>
              <w:right w:val="single" w:sz="4" w:space="0" w:color="000000"/>
            </w:tcBorders>
          </w:tcPr>
          <w:p w:rsidR="00D000E9" w:rsidRPr="00236F4B" w:rsidRDefault="0003057C">
            <w:pPr>
              <w:spacing w:after="628" w:line="259" w:lineRule="auto"/>
              <w:ind w:left="51" w:right="0" w:firstLine="0"/>
              <w:jc w:val="left"/>
              <w:rPr>
                <w:rFonts w:ascii="Arial" w:hAnsi="Arial" w:cs="Arial"/>
              </w:rPr>
            </w:pPr>
            <w:r w:rsidRPr="00236F4B">
              <w:rPr>
                <w:rFonts w:ascii="Arial" w:hAnsi="Arial" w:cs="Arial"/>
              </w:rPr>
              <w:t xml:space="preserve">Por la apertura de libros  </w:t>
            </w:r>
          </w:p>
          <w:p w:rsidR="00D000E9" w:rsidRPr="00236F4B" w:rsidRDefault="0003057C">
            <w:pPr>
              <w:spacing w:after="0" w:line="259" w:lineRule="auto"/>
              <w:ind w:left="51" w:right="0" w:firstLine="0"/>
              <w:jc w:val="left"/>
              <w:rPr>
                <w:rFonts w:ascii="Arial" w:hAnsi="Arial" w:cs="Arial"/>
              </w:rPr>
            </w:pPr>
            <w:r w:rsidRPr="00236F4B">
              <w:rPr>
                <w:rFonts w:ascii="Arial" w:hAnsi="Arial" w:cs="Arial"/>
              </w:rPr>
              <w:t xml:space="preserve">Por el traspaso de saldos de las cuentas del ejercicio inmediato anterior. </w:t>
            </w:r>
          </w:p>
        </w:tc>
      </w:tr>
      <w:tr w:rsidR="00D000E9" w:rsidRPr="00236F4B">
        <w:trPr>
          <w:trHeight w:val="310"/>
        </w:trPr>
        <w:tc>
          <w:tcPr>
            <w:tcW w:w="404" w:type="dxa"/>
            <w:tcBorders>
              <w:top w:val="single" w:sz="4" w:space="0" w:color="FFFFFF"/>
              <w:left w:val="single" w:sz="4" w:space="0" w:color="000000"/>
              <w:bottom w:val="single" w:sz="4" w:space="0" w:color="FFFFFF"/>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b/>
              </w:rPr>
              <w:t xml:space="preserve">  </w:t>
            </w:r>
          </w:p>
        </w:tc>
        <w:tc>
          <w:tcPr>
            <w:tcW w:w="0" w:type="auto"/>
            <w:gridSpan w:val="3"/>
            <w:vMerge/>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0" w:type="auto"/>
            <w:vMerge/>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0" w:type="auto"/>
            <w:gridSpan w:val="3"/>
            <w:vMerge/>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r>
      <w:tr w:rsidR="00D000E9" w:rsidRPr="00236F4B">
        <w:trPr>
          <w:trHeight w:val="1051"/>
        </w:trPr>
        <w:tc>
          <w:tcPr>
            <w:tcW w:w="404" w:type="dxa"/>
            <w:tcBorders>
              <w:top w:val="single" w:sz="4" w:space="0" w:color="FFFFFF"/>
              <w:left w:val="single" w:sz="4" w:space="0" w:color="000000"/>
              <w:bottom w:val="nil"/>
              <w:right w:val="single" w:sz="4" w:space="0" w:color="000000"/>
            </w:tcBorders>
          </w:tcPr>
          <w:p w:rsidR="00D000E9" w:rsidRPr="00236F4B" w:rsidRDefault="0003057C">
            <w:pPr>
              <w:spacing w:after="9" w:line="259" w:lineRule="auto"/>
              <w:ind w:left="0" w:right="0" w:firstLine="0"/>
              <w:jc w:val="left"/>
              <w:rPr>
                <w:rFonts w:ascii="Arial" w:hAnsi="Arial" w:cs="Arial"/>
              </w:rPr>
            </w:pPr>
            <w:r w:rsidRPr="00236F4B">
              <w:rPr>
                <w:rFonts w:ascii="Arial" w:hAnsi="Arial" w:cs="Arial"/>
                <w:b/>
              </w:rPr>
              <w:t xml:space="preserve">  </w:t>
            </w:r>
          </w:p>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2 </w:t>
            </w:r>
          </w:p>
        </w:tc>
        <w:tc>
          <w:tcPr>
            <w:tcW w:w="0" w:type="auto"/>
            <w:gridSpan w:val="3"/>
            <w:vMerge/>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0" w:type="auto"/>
            <w:vMerge/>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0" w:type="auto"/>
            <w:gridSpan w:val="3"/>
            <w:vMerge/>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r>
      <w:tr w:rsidR="00D000E9" w:rsidRPr="00236F4B">
        <w:trPr>
          <w:trHeight w:val="476"/>
        </w:trPr>
        <w:tc>
          <w:tcPr>
            <w:tcW w:w="404" w:type="dxa"/>
            <w:tcBorders>
              <w:top w:val="nil"/>
              <w:left w:val="single" w:sz="4" w:space="0" w:color="000000"/>
              <w:bottom w:val="single" w:sz="4" w:space="0" w:color="FFFFFF"/>
              <w:right w:val="single" w:sz="4" w:space="0" w:color="000000"/>
            </w:tcBorders>
            <w:vAlign w:val="bottom"/>
          </w:tcPr>
          <w:p w:rsidR="00D000E9" w:rsidRPr="00236F4B" w:rsidRDefault="0003057C">
            <w:pPr>
              <w:spacing w:after="0" w:line="259" w:lineRule="auto"/>
              <w:ind w:left="0" w:right="0" w:firstLine="0"/>
              <w:jc w:val="left"/>
              <w:rPr>
                <w:rFonts w:ascii="Arial" w:hAnsi="Arial" w:cs="Arial"/>
              </w:rPr>
            </w:pPr>
            <w:r w:rsidRPr="00236F4B">
              <w:rPr>
                <w:rFonts w:ascii="Arial" w:hAnsi="Arial" w:cs="Arial"/>
                <w:b/>
              </w:rPr>
              <w:t xml:space="preserve">  </w:t>
            </w:r>
          </w:p>
        </w:tc>
        <w:tc>
          <w:tcPr>
            <w:tcW w:w="5044" w:type="dxa"/>
            <w:gridSpan w:val="3"/>
            <w:tcBorders>
              <w:top w:val="nil"/>
              <w:left w:val="single" w:sz="4" w:space="0" w:color="000000"/>
              <w:bottom w:val="nil"/>
              <w:right w:val="single" w:sz="4" w:space="0" w:color="000000"/>
            </w:tcBorders>
            <w:vAlign w:val="bottom"/>
          </w:tcPr>
          <w:p w:rsidR="00D000E9" w:rsidRPr="00236F4B" w:rsidRDefault="0003057C">
            <w:pPr>
              <w:spacing w:after="0" w:line="259" w:lineRule="auto"/>
              <w:ind w:left="28" w:right="0" w:firstLine="0"/>
              <w:jc w:val="left"/>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p>
        </w:tc>
        <w:tc>
          <w:tcPr>
            <w:tcW w:w="425" w:type="dxa"/>
            <w:vMerge w:val="restart"/>
            <w:tcBorders>
              <w:top w:val="nil"/>
              <w:left w:val="single" w:sz="4" w:space="0" w:color="000000"/>
              <w:bottom w:val="single" w:sz="4" w:space="0" w:color="000000"/>
              <w:right w:val="single" w:sz="4" w:space="0" w:color="000000"/>
            </w:tcBorders>
          </w:tcPr>
          <w:p w:rsidR="00D000E9" w:rsidRPr="00236F4B" w:rsidRDefault="0003057C">
            <w:pPr>
              <w:spacing w:after="0" w:line="259" w:lineRule="auto"/>
              <w:ind w:left="13" w:right="0" w:firstLine="0"/>
              <w:jc w:val="center"/>
              <w:rPr>
                <w:rFonts w:ascii="Arial" w:hAnsi="Arial" w:cs="Arial"/>
              </w:rPr>
            </w:pPr>
            <w:r w:rsidRPr="00236F4B">
              <w:rPr>
                <w:rFonts w:ascii="Arial" w:hAnsi="Arial" w:cs="Arial"/>
                <w:b/>
              </w:rPr>
              <w:t xml:space="preserve">3 </w:t>
            </w:r>
          </w:p>
        </w:tc>
        <w:tc>
          <w:tcPr>
            <w:tcW w:w="5168" w:type="dxa"/>
            <w:gridSpan w:val="3"/>
            <w:vMerge w:val="restart"/>
            <w:tcBorders>
              <w:top w:val="nil"/>
              <w:left w:val="single" w:sz="4" w:space="0" w:color="000000"/>
              <w:bottom w:val="single" w:sz="4" w:space="0" w:color="000000"/>
              <w:right w:val="single" w:sz="4" w:space="0" w:color="000000"/>
            </w:tcBorders>
          </w:tcPr>
          <w:p w:rsidR="00D000E9" w:rsidRPr="00236F4B" w:rsidRDefault="0003057C">
            <w:pPr>
              <w:spacing w:after="0" w:line="259" w:lineRule="auto"/>
              <w:ind w:left="51" w:right="0" w:firstLine="0"/>
              <w:jc w:val="left"/>
              <w:rPr>
                <w:rFonts w:ascii="Arial" w:hAnsi="Arial" w:cs="Arial"/>
              </w:rPr>
            </w:pPr>
            <w:r w:rsidRPr="00236F4B">
              <w:rPr>
                <w:rFonts w:ascii="Arial" w:hAnsi="Arial" w:cs="Arial"/>
              </w:rPr>
              <w:t xml:space="preserve">Por la creación del pasivo por documentos con contratistas por pagar a corto plazo. </w:t>
            </w:r>
          </w:p>
        </w:tc>
      </w:tr>
      <w:tr w:rsidR="00D000E9" w:rsidRPr="00236F4B">
        <w:trPr>
          <w:trHeight w:val="619"/>
        </w:trPr>
        <w:tc>
          <w:tcPr>
            <w:tcW w:w="404" w:type="dxa"/>
            <w:tcBorders>
              <w:top w:val="single" w:sz="4" w:space="0" w:color="FFFFFF"/>
              <w:left w:val="single" w:sz="4" w:space="0" w:color="000000"/>
              <w:bottom w:val="single" w:sz="4" w:space="0" w:color="000000"/>
              <w:right w:val="single" w:sz="4" w:space="0" w:color="000000"/>
            </w:tcBorders>
          </w:tcPr>
          <w:p w:rsidR="00D000E9" w:rsidRPr="00236F4B" w:rsidRDefault="0003057C">
            <w:pPr>
              <w:spacing w:after="0" w:line="259" w:lineRule="auto"/>
              <w:ind w:left="0" w:right="13" w:firstLine="0"/>
              <w:jc w:val="center"/>
              <w:rPr>
                <w:rFonts w:ascii="Arial" w:hAnsi="Arial" w:cs="Arial"/>
              </w:rPr>
            </w:pPr>
            <w:r w:rsidRPr="00236F4B">
              <w:rPr>
                <w:rFonts w:ascii="Arial" w:hAnsi="Arial" w:cs="Arial"/>
                <w:b/>
              </w:rPr>
              <w:t xml:space="preserve">  </w:t>
            </w:r>
          </w:p>
        </w:tc>
        <w:tc>
          <w:tcPr>
            <w:tcW w:w="5044" w:type="dxa"/>
            <w:gridSpan w:val="3"/>
            <w:tcBorders>
              <w:top w:val="nil"/>
              <w:left w:val="single" w:sz="4" w:space="0" w:color="000000"/>
              <w:bottom w:val="single" w:sz="4" w:space="0" w:color="000000"/>
              <w:right w:val="single" w:sz="4" w:space="0" w:color="000000"/>
            </w:tcBorders>
          </w:tcPr>
          <w:p w:rsidR="00D000E9" w:rsidRPr="00236F4B" w:rsidRDefault="0003057C">
            <w:pPr>
              <w:spacing w:after="0" w:line="259" w:lineRule="auto"/>
              <w:ind w:left="28" w:right="0" w:firstLine="0"/>
              <w:jc w:val="left"/>
              <w:rPr>
                <w:rFonts w:ascii="Arial" w:hAnsi="Arial" w:cs="Arial"/>
              </w:rPr>
            </w:pPr>
            <w:r w:rsidRPr="00236F4B">
              <w:rPr>
                <w:rFonts w:ascii="Arial" w:hAnsi="Arial" w:cs="Arial"/>
              </w:rPr>
              <w:t xml:space="preserve">  </w:t>
            </w:r>
          </w:p>
        </w:tc>
        <w:tc>
          <w:tcPr>
            <w:tcW w:w="0" w:type="auto"/>
            <w:vMerge/>
            <w:tcBorders>
              <w:top w:val="nil"/>
              <w:left w:val="single" w:sz="4" w:space="0" w:color="000000"/>
              <w:bottom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0" w:type="auto"/>
            <w:gridSpan w:val="3"/>
            <w:vMerge/>
            <w:tcBorders>
              <w:top w:val="nil"/>
              <w:left w:val="single" w:sz="4" w:space="0" w:color="000000"/>
              <w:bottom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r>
      <w:tr w:rsidR="00D000E9" w:rsidRPr="00236F4B">
        <w:trPr>
          <w:trHeight w:val="929"/>
        </w:trPr>
        <w:tc>
          <w:tcPr>
            <w:tcW w:w="11042" w:type="dxa"/>
            <w:gridSpan w:val="8"/>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b/>
              </w:rPr>
              <w:t>Su saldo representa:</w:t>
            </w:r>
            <w:r w:rsidRPr="00236F4B">
              <w:rPr>
                <w:rFonts w:ascii="Arial" w:hAnsi="Arial" w:cs="Arial"/>
              </w:rPr>
              <w:t xml:space="preserve"> Adeudos del ente público, que deberá pagar en un plazo menor o igual a doce meses, no incluidas en las cuentas anteriores. Considera los intereses generados de recursos fiscales por pagar a la Tesorería de la Federación. </w:t>
            </w:r>
          </w:p>
        </w:tc>
      </w:tr>
      <w:tr w:rsidR="00D000E9" w:rsidRPr="00236F4B">
        <w:trPr>
          <w:trHeight w:val="622"/>
        </w:trPr>
        <w:tc>
          <w:tcPr>
            <w:tcW w:w="11042" w:type="dxa"/>
            <w:gridSpan w:val="8"/>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b/>
              </w:rPr>
              <w:t xml:space="preserve">Observaciones: </w:t>
            </w:r>
          </w:p>
        </w:tc>
      </w:tr>
    </w:tbl>
    <w:p w:rsidR="00D000E9" w:rsidRPr="00236F4B" w:rsidRDefault="0003057C">
      <w:pPr>
        <w:spacing w:after="0" w:line="259" w:lineRule="auto"/>
        <w:ind w:left="0" w:right="0" w:firstLine="0"/>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p>
    <w:tbl>
      <w:tblPr>
        <w:tblStyle w:val="TableGrid"/>
        <w:tblW w:w="11042" w:type="dxa"/>
        <w:tblInd w:w="-44" w:type="dxa"/>
        <w:tblCellMar>
          <w:top w:w="41" w:type="dxa"/>
          <w:left w:w="44" w:type="dxa"/>
          <w:bottom w:w="8" w:type="dxa"/>
          <w:right w:w="16" w:type="dxa"/>
        </w:tblCellMar>
        <w:tblLook w:val="04A0" w:firstRow="1" w:lastRow="0" w:firstColumn="1" w:lastColumn="0" w:noHBand="0" w:noVBand="1"/>
      </w:tblPr>
      <w:tblGrid>
        <w:gridCol w:w="379"/>
        <w:gridCol w:w="25"/>
        <w:gridCol w:w="1383"/>
        <w:gridCol w:w="1844"/>
        <w:gridCol w:w="1818"/>
        <w:gridCol w:w="425"/>
        <w:gridCol w:w="1463"/>
        <w:gridCol w:w="1887"/>
        <w:gridCol w:w="1818"/>
      </w:tblGrid>
      <w:tr w:rsidR="00D000E9" w:rsidRPr="00236F4B">
        <w:trPr>
          <w:trHeight w:val="610"/>
        </w:trPr>
        <w:tc>
          <w:tcPr>
            <w:tcW w:w="1787" w:type="dxa"/>
            <w:gridSpan w:val="3"/>
            <w:tcBorders>
              <w:top w:val="single" w:sz="4" w:space="0" w:color="000000"/>
              <w:left w:val="single" w:sz="4" w:space="0" w:color="000000"/>
              <w:bottom w:val="single" w:sz="4" w:space="0" w:color="000000"/>
              <w:right w:val="single" w:sz="4" w:space="0" w:color="000000"/>
            </w:tcBorders>
            <w:vAlign w:val="bottom"/>
          </w:tcPr>
          <w:p w:rsidR="00D000E9" w:rsidRPr="00236F4B" w:rsidRDefault="0003057C">
            <w:pPr>
              <w:spacing w:after="0" w:line="259" w:lineRule="auto"/>
              <w:ind w:left="346" w:right="0" w:firstLine="110"/>
              <w:jc w:val="left"/>
              <w:rPr>
                <w:rFonts w:ascii="Arial" w:hAnsi="Arial" w:cs="Arial"/>
              </w:rPr>
            </w:pPr>
            <w:r w:rsidRPr="00236F4B">
              <w:rPr>
                <w:rFonts w:ascii="Arial" w:hAnsi="Arial" w:cs="Arial"/>
                <w:b/>
              </w:rPr>
              <w:t xml:space="preserve">CUENTA CONTABLE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7" w:firstLine="0"/>
              <w:jc w:val="center"/>
              <w:rPr>
                <w:rFonts w:ascii="Arial" w:hAnsi="Arial" w:cs="Arial"/>
              </w:rPr>
            </w:pPr>
            <w:r w:rsidRPr="00236F4B">
              <w:rPr>
                <w:rFonts w:ascii="Arial" w:hAnsi="Arial" w:cs="Arial"/>
                <w:b/>
              </w:rPr>
              <w:t xml:space="preserve">GÉNERO </w:t>
            </w:r>
          </w:p>
        </w:tc>
        <w:tc>
          <w:tcPr>
            <w:tcW w:w="181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3" w:firstLine="0"/>
              <w:jc w:val="center"/>
              <w:rPr>
                <w:rFonts w:ascii="Arial" w:hAnsi="Arial" w:cs="Arial"/>
              </w:rPr>
            </w:pPr>
            <w:r w:rsidRPr="00236F4B">
              <w:rPr>
                <w:rFonts w:ascii="Arial" w:hAnsi="Arial" w:cs="Arial"/>
                <w:b/>
              </w:rPr>
              <w:t xml:space="preserve">GRUPO </w:t>
            </w:r>
          </w:p>
        </w:tc>
        <w:tc>
          <w:tcPr>
            <w:tcW w:w="1888"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b/>
              </w:rPr>
              <w:t xml:space="preserve">RUBRO </w:t>
            </w:r>
          </w:p>
        </w:tc>
        <w:tc>
          <w:tcPr>
            <w:tcW w:w="1887"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6" w:firstLine="0"/>
              <w:jc w:val="center"/>
              <w:rPr>
                <w:rFonts w:ascii="Arial" w:hAnsi="Arial" w:cs="Arial"/>
              </w:rPr>
            </w:pPr>
            <w:r w:rsidRPr="00236F4B">
              <w:rPr>
                <w:rFonts w:ascii="Arial" w:hAnsi="Arial" w:cs="Arial"/>
                <w:b/>
              </w:rPr>
              <w:t xml:space="preserve">CUENTA </w:t>
            </w:r>
          </w:p>
        </w:tc>
        <w:tc>
          <w:tcPr>
            <w:tcW w:w="181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4" w:firstLine="0"/>
              <w:jc w:val="center"/>
              <w:rPr>
                <w:rFonts w:ascii="Arial" w:hAnsi="Arial" w:cs="Arial"/>
              </w:rPr>
            </w:pPr>
            <w:r w:rsidRPr="00236F4B">
              <w:rPr>
                <w:rFonts w:ascii="Arial" w:hAnsi="Arial" w:cs="Arial"/>
                <w:b/>
              </w:rPr>
              <w:t xml:space="preserve">NATURALEZA </w:t>
            </w:r>
          </w:p>
        </w:tc>
      </w:tr>
      <w:tr w:rsidR="00D000E9" w:rsidRPr="00236F4B">
        <w:trPr>
          <w:trHeight w:val="1092"/>
        </w:trPr>
        <w:tc>
          <w:tcPr>
            <w:tcW w:w="1787" w:type="dxa"/>
            <w:gridSpan w:val="3"/>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8" w:firstLine="0"/>
              <w:jc w:val="center"/>
              <w:rPr>
                <w:rFonts w:ascii="Arial" w:hAnsi="Arial" w:cs="Arial"/>
              </w:rPr>
            </w:pPr>
            <w:r w:rsidRPr="00236F4B">
              <w:rPr>
                <w:rFonts w:ascii="Arial" w:hAnsi="Arial" w:cs="Arial"/>
              </w:rPr>
              <w:t xml:space="preserve">2.1.2.9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7" w:firstLine="0"/>
              <w:jc w:val="center"/>
              <w:rPr>
                <w:rFonts w:ascii="Arial" w:hAnsi="Arial" w:cs="Arial"/>
              </w:rPr>
            </w:pPr>
            <w:r w:rsidRPr="00236F4B">
              <w:rPr>
                <w:rFonts w:ascii="Arial" w:hAnsi="Arial" w:cs="Arial"/>
              </w:rPr>
              <w:t xml:space="preserve">PASIVO </w:t>
            </w:r>
          </w:p>
        </w:tc>
        <w:tc>
          <w:tcPr>
            <w:tcW w:w="181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PASIVO CIRCULANTE </w:t>
            </w:r>
          </w:p>
        </w:tc>
        <w:tc>
          <w:tcPr>
            <w:tcW w:w="1888"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 w:firstLine="0"/>
              <w:jc w:val="center"/>
              <w:rPr>
                <w:rFonts w:ascii="Arial" w:hAnsi="Arial" w:cs="Arial"/>
              </w:rPr>
            </w:pPr>
            <w:r w:rsidRPr="00236F4B">
              <w:rPr>
                <w:rFonts w:ascii="Arial" w:hAnsi="Arial" w:cs="Arial"/>
              </w:rPr>
              <w:t xml:space="preserve">DOCUMENTOS </w:t>
            </w:r>
          </w:p>
          <w:p w:rsidR="00D000E9" w:rsidRPr="00236F4B" w:rsidRDefault="0003057C">
            <w:pPr>
              <w:spacing w:after="0" w:line="259" w:lineRule="auto"/>
              <w:ind w:left="0" w:right="3" w:firstLine="0"/>
              <w:jc w:val="center"/>
              <w:rPr>
                <w:rFonts w:ascii="Arial" w:hAnsi="Arial" w:cs="Arial"/>
              </w:rPr>
            </w:pPr>
            <w:r w:rsidRPr="00236F4B">
              <w:rPr>
                <w:rFonts w:ascii="Arial" w:hAnsi="Arial" w:cs="Arial"/>
              </w:rPr>
              <w:t xml:space="preserve">POR PAGAR A </w:t>
            </w:r>
          </w:p>
          <w:p w:rsidR="00D000E9" w:rsidRPr="00236F4B" w:rsidRDefault="0003057C">
            <w:pPr>
              <w:spacing w:after="0" w:line="259" w:lineRule="auto"/>
              <w:ind w:left="0" w:right="1" w:firstLine="0"/>
              <w:jc w:val="center"/>
              <w:rPr>
                <w:rFonts w:ascii="Arial" w:hAnsi="Arial" w:cs="Arial"/>
              </w:rPr>
            </w:pPr>
            <w:r w:rsidRPr="00236F4B">
              <w:rPr>
                <w:rFonts w:ascii="Arial" w:hAnsi="Arial" w:cs="Arial"/>
              </w:rPr>
              <w:t xml:space="preserve">CORTO PLAZO </w:t>
            </w:r>
          </w:p>
        </w:tc>
        <w:tc>
          <w:tcPr>
            <w:tcW w:w="1887"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30" w:firstLine="0"/>
              <w:jc w:val="center"/>
              <w:rPr>
                <w:rFonts w:ascii="Arial" w:hAnsi="Arial" w:cs="Arial"/>
              </w:rPr>
            </w:pPr>
            <w:r w:rsidRPr="00236F4B">
              <w:rPr>
                <w:rFonts w:ascii="Arial" w:hAnsi="Arial" w:cs="Arial"/>
              </w:rPr>
              <w:t xml:space="preserve">OTROS </w:t>
            </w:r>
          </w:p>
          <w:p w:rsidR="00D000E9" w:rsidRPr="00236F4B" w:rsidRDefault="0003057C">
            <w:pPr>
              <w:spacing w:after="0" w:line="259" w:lineRule="auto"/>
              <w:ind w:left="0" w:right="31" w:firstLine="0"/>
              <w:jc w:val="center"/>
              <w:rPr>
                <w:rFonts w:ascii="Arial" w:hAnsi="Arial" w:cs="Arial"/>
              </w:rPr>
            </w:pPr>
            <w:r w:rsidRPr="00236F4B">
              <w:rPr>
                <w:rFonts w:ascii="Arial" w:hAnsi="Arial" w:cs="Arial"/>
              </w:rPr>
              <w:t xml:space="preserve">DOCUMENTOS </w:t>
            </w:r>
          </w:p>
          <w:p w:rsidR="00D000E9" w:rsidRPr="00236F4B" w:rsidRDefault="0003057C">
            <w:pPr>
              <w:spacing w:after="0" w:line="259" w:lineRule="auto"/>
              <w:ind w:left="0" w:right="29" w:firstLine="0"/>
              <w:jc w:val="center"/>
              <w:rPr>
                <w:rFonts w:ascii="Arial" w:hAnsi="Arial" w:cs="Arial"/>
              </w:rPr>
            </w:pPr>
            <w:r w:rsidRPr="00236F4B">
              <w:rPr>
                <w:rFonts w:ascii="Arial" w:hAnsi="Arial" w:cs="Arial"/>
              </w:rPr>
              <w:t xml:space="preserve">POR PAGAR A </w:t>
            </w:r>
          </w:p>
          <w:p w:rsidR="00D000E9" w:rsidRPr="00236F4B" w:rsidRDefault="0003057C">
            <w:pPr>
              <w:spacing w:after="0" w:line="259" w:lineRule="auto"/>
              <w:ind w:left="0" w:right="27" w:firstLine="0"/>
              <w:jc w:val="center"/>
              <w:rPr>
                <w:rFonts w:ascii="Arial" w:hAnsi="Arial" w:cs="Arial"/>
              </w:rPr>
            </w:pPr>
            <w:r w:rsidRPr="00236F4B">
              <w:rPr>
                <w:rFonts w:ascii="Arial" w:hAnsi="Arial" w:cs="Arial"/>
              </w:rPr>
              <w:t xml:space="preserve">CORTO PLAZO </w:t>
            </w:r>
          </w:p>
        </w:tc>
        <w:tc>
          <w:tcPr>
            <w:tcW w:w="181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3" w:firstLine="0"/>
              <w:jc w:val="center"/>
              <w:rPr>
                <w:rFonts w:ascii="Arial" w:hAnsi="Arial" w:cs="Arial"/>
              </w:rPr>
            </w:pPr>
            <w:r w:rsidRPr="00236F4B">
              <w:rPr>
                <w:rFonts w:ascii="Arial" w:hAnsi="Arial" w:cs="Arial"/>
              </w:rPr>
              <w:t xml:space="preserve">ACREEDORA </w:t>
            </w:r>
          </w:p>
        </w:tc>
      </w:tr>
      <w:tr w:rsidR="00D000E9" w:rsidRPr="00236F4B">
        <w:trPr>
          <w:trHeight w:val="310"/>
        </w:trPr>
        <w:tc>
          <w:tcPr>
            <w:tcW w:w="379"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b/>
              </w:rPr>
              <w:t xml:space="preserve">No </w:t>
            </w:r>
          </w:p>
        </w:tc>
        <w:tc>
          <w:tcPr>
            <w:tcW w:w="5070" w:type="dxa"/>
            <w:gridSpan w:val="4"/>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25" w:right="0" w:firstLine="0"/>
              <w:jc w:val="center"/>
              <w:rPr>
                <w:rFonts w:ascii="Arial" w:hAnsi="Arial" w:cs="Arial"/>
              </w:rPr>
            </w:pPr>
            <w:r w:rsidRPr="00236F4B">
              <w:rPr>
                <w:rFonts w:ascii="Arial" w:hAnsi="Arial" w:cs="Arial"/>
                <w:b/>
              </w:rPr>
              <w:t xml:space="preserve">CARGO </w:t>
            </w:r>
          </w:p>
        </w:tc>
        <w:tc>
          <w:tcPr>
            <w:tcW w:w="425"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51" w:right="0" w:firstLine="0"/>
              <w:rPr>
                <w:rFonts w:ascii="Arial" w:hAnsi="Arial" w:cs="Arial"/>
              </w:rPr>
            </w:pPr>
            <w:r w:rsidRPr="00236F4B">
              <w:rPr>
                <w:rFonts w:ascii="Arial" w:hAnsi="Arial" w:cs="Arial"/>
                <w:b/>
              </w:rPr>
              <w:t xml:space="preserve">No </w:t>
            </w:r>
          </w:p>
        </w:tc>
        <w:tc>
          <w:tcPr>
            <w:tcW w:w="5168" w:type="dxa"/>
            <w:gridSpan w:val="3"/>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21" w:right="0" w:firstLine="0"/>
              <w:jc w:val="center"/>
              <w:rPr>
                <w:rFonts w:ascii="Arial" w:hAnsi="Arial" w:cs="Arial"/>
              </w:rPr>
            </w:pPr>
            <w:r w:rsidRPr="00236F4B">
              <w:rPr>
                <w:rFonts w:ascii="Arial" w:hAnsi="Arial" w:cs="Arial"/>
                <w:b/>
              </w:rPr>
              <w:t xml:space="preserve">ABONO </w:t>
            </w:r>
          </w:p>
        </w:tc>
      </w:tr>
      <w:tr w:rsidR="00D000E9" w:rsidRPr="00236F4B">
        <w:trPr>
          <w:trHeight w:val="619"/>
        </w:trPr>
        <w:tc>
          <w:tcPr>
            <w:tcW w:w="379" w:type="dxa"/>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1 </w:t>
            </w:r>
          </w:p>
        </w:tc>
        <w:tc>
          <w:tcPr>
            <w:tcW w:w="5070" w:type="dxa"/>
            <w:gridSpan w:val="4"/>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53" w:right="0" w:firstLine="0"/>
              <w:jc w:val="left"/>
              <w:rPr>
                <w:rFonts w:ascii="Arial" w:hAnsi="Arial" w:cs="Arial"/>
              </w:rPr>
            </w:pPr>
            <w:r w:rsidRPr="00236F4B">
              <w:rPr>
                <w:rFonts w:ascii="Arial" w:hAnsi="Arial" w:cs="Arial"/>
              </w:rPr>
              <w:t xml:space="preserve">Por el pago de otros documentos a corto plazo. </w:t>
            </w:r>
          </w:p>
        </w:tc>
        <w:tc>
          <w:tcPr>
            <w:tcW w:w="425" w:type="dxa"/>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22" w:right="0" w:firstLine="0"/>
              <w:jc w:val="center"/>
              <w:rPr>
                <w:rFonts w:ascii="Arial" w:hAnsi="Arial" w:cs="Arial"/>
              </w:rPr>
            </w:pPr>
            <w:r w:rsidRPr="00236F4B">
              <w:rPr>
                <w:rFonts w:ascii="Arial" w:hAnsi="Arial" w:cs="Arial"/>
                <w:b/>
              </w:rPr>
              <w:t xml:space="preserve">1 </w:t>
            </w:r>
          </w:p>
        </w:tc>
        <w:tc>
          <w:tcPr>
            <w:tcW w:w="5168" w:type="dxa"/>
            <w:gridSpan w:val="3"/>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51" w:right="0" w:firstLine="0"/>
              <w:jc w:val="left"/>
              <w:rPr>
                <w:rFonts w:ascii="Arial" w:hAnsi="Arial" w:cs="Arial"/>
              </w:rPr>
            </w:pPr>
            <w:r w:rsidRPr="00236F4B">
              <w:rPr>
                <w:rFonts w:ascii="Arial" w:hAnsi="Arial" w:cs="Arial"/>
              </w:rPr>
              <w:t xml:space="preserve">Por la apertura de libros. </w:t>
            </w:r>
          </w:p>
        </w:tc>
      </w:tr>
      <w:tr w:rsidR="00D000E9" w:rsidRPr="00236F4B" w:rsidTr="00A31768">
        <w:trPr>
          <w:trHeight w:val="908"/>
        </w:trPr>
        <w:tc>
          <w:tcPr>
            <w:tcW w:w="379" w:type="dxa"/>
            <w:tcBorders>
              <w:top w:val="nil"/>
              <w:left w:val="single" w:sz="4" w:space="0" w:color="000000"/>
              <w:right w:val="single" w:sz="4" w:space="0" w:color="000000"/>
            </w:tcBorders>
            <w:vAlign w:val="center"/>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2 </w:t>
            </w:r>
          </w:p>
        </w:tc>
        <w:tc>
          <w:tcPr>
            <w:tcW w:w="5070" w:type="dxa"/>
            <w:gridSpan w:val="4"/>
            <w:tcBorders>
              <w:top w:val="nil"/>
              <w:left w:val="single" w:sz="4" w:space="0" w:color="000000"/>
              <w:right w:val="single" w:sz="4" w:space="0" w:color="000000"/>
            </w:tcBorders>
            <w:vAlign w:val="center"/>
          </w:tcPr>
          <w:p w:rsidR="00D000E9" w:rsidRPr="00236F4B" w:rsidRDefault="0003057C">
            <w:pPr>
              <w:spacing w:after="0" w:line="259" w:lineRule="auto"/>
              <w:ind w:left="53" w:right="0" w:firstLine="0"/>
              <w:jc w:val="left"/>
              <w:rPr>
                <w:rFonts w:ascii="Arial" w:hAnsi="Arial" w:cs="Arial"/>
              </w:rPr>
            </w:pPr>
            <w:r w:rsidRPr="00236F4B">
              <w:rPr>
                <w:rFonts w:ascii="Arial" w:hAnsi="Arial" w:cs="Arial"/>
              </w:rPr>
              <w:t xml:space="preserve">Por el cierre de libros al final del ejercicio. </w:t>
            </w:r>
          </w:p>
        </w:tc>
        <w:tc>
          <w:tcPr>
            <w:tcW w:w="425" w:type="dxa"/>
            <w:tcBorders>
              <w:top w:val="nil"/>
              <w:left w:val="single" w:sz="4" w:space="0" w:color="000000"/>
              <w:bottom w:val="nil"/>
              <w:right w:val="single" w:sz="4" w:space="0" w:color="000000"/>
            </w:tcBorders>
            <w:vAlign w:val="center"/>
          </w:tcPr>
          <w:p w:rsidR="00D000E9" w:rsidRPr="00236F4B" w:rsidRDefault="0003057C">
            <w:pPr>
              <w:spacing w:after="0" w:line="259" w:lineRule="auto"/>
              <w:ind w:left="22" w:right="0" w:firstLine="0"/>
              <w:jc w:val="center"/>
              <w:rPr>
                <w:rFonts w:ascii="Arial" w:hAnsi="Arial" w:cs="Arial"/>
              </w:rPr>
            </w:pPr>
            <w:r w:rsidRPr="00236F4B">
              <w:rPr>
                <w:rFonts w:ascii="Arial" w:hAnsi="Arial" w:cs="Arial"/>
                <w:b/>
              </w:rPr>
              <w:t xml:space="preserve">2 </w:t>
            </w:r>
          </w:p>
        </w:tc>
        <w:tc>
          <w:tcPr>
            <w:tcW w:w="5168" w:type="dxa"/>
            <w:gridSpan w:val="3"/>
            <w:tcBorders>
              <w:top w:val="nil"/>
              <w:left w:val="single" w:sz="4" w:space="0" w:color="000000"/>
              <w:right w:val="single" w:sz="4" w:space="0" w:color="000000"/>
            </w:tcBorders>
            <w:vAlign w:val="bottom"/>
          </w:tcPr>
          <w:p w:rsidR="00D000E9" w:rsidRPr="00236F4B" w:rsidRDefault="0003057C">
            <w:pPr>
              <w:spacing w:after="0" w:line="259" w:lineRule="auto"/>
              <w:ind w:left="51" w:right="0" w:firstLine="0"/>
              <w:jc w:val="left"/>
              <w:rPr>
                <w:rFonts w:ascii="Arial" w:hAnsi="Arial" w:cs="Arial"/>
              </w:rPr>
            </w:pPr>
            <w:r w:rsidRPr="00236F4B">
              <w:rPr>
                <w:rFonts w:ascii="Arial" w:hAnsi="Arial" w:cs="Arial"/>
              </w:rPr>
              <w:t xml:space="preserve">Por el traspaso de saldos de las cuentas del ejercicio inmediato anterior. </w:t>
            </w:r>
          </w:p>
        </w:tc>
      </w:tr>
      <w:tr w:rsidR="00D000E9" w:rsidRPr="00236F4B" w:rsidTr="00A31768">
        <w:trPr>
          <w:trHeight w:val="605"/>
        </w:trPr>
        <w:tc>
          <w:tcPr>
            <w:tcW w:w="404" w:type="dxa"/>
            <w:gridSpan w:val="2"/>
            <w:tcBorders>
              <w:top w:val="nil"/>
              <w:left w:val="single" w:sz="4" w:space="0" w:color="000000"/>
              <w:bottom w:val="single" w:sz="4" w:space="0" w:color="FFFFFF"/>
              <w:right w:val="single" w:sz="4" w:space="0" w:color="000000"/>
            </w:tcBorders>
          </w:tcPr>
          <w:p w:rsidR="00D000E9" w:rsidRPr="00236F4B" w:rsidRDefault="0003057C">
            <w:pPr>
              <w:spacing w:after="9" w:line="259" w:lineRule="auto"/>
              <w:ind w:left="0" w:right="0" w:firstLine="0"/>
              <w:jc w:val="left"/>
              <w:rPr>
                <w:rFonts w:ascii="Arial" w:hAnsi="Arial" w:cs="Arial"/>
              </w:rPr>
            </w:pPr>
            <w:r w:rsidRPr="00236F4B">
              <w:rPr>
                <w:rFonts w:ascii="Arial" w:hAnsi="Arial" w:cs="Arial"/>
                <w:b/>
              </w:rPr>
              <w:t xml:space="preserve">  </w:t>
            </w:r>
          </w:p>
          <w:p w:rsidR="00D000E9" w:rsidRPr="00236F4B" w:rsidRDefault="0003057C">
            <w:pPr>
              <w:spacing w:after="0" w:line="259" w:lineRule="auto"/>
              <w:ind w:left="0" w:right="0" w:firstLine="0"/>
              <w:jc w:val="left"/>
              <w:rPr>
                <w:rFonts w:ascii="Arial" w:hAnsi="Arial" w:cs="Arial"/>
              </w:rPr>
            </w:pPr>
            <w:r w:rsidRPr="00236F4B">
              <w:rPr>
                <w:rFonts w:ascii="Arial" w:hAnsi="Arial" w:cs="Arial"/>
                <w:b/>
              </w:rPr>
              <w:t xml:space="preserve">  </w:t>
            </w:r>
          </w:p>
        </w:tc>
        <w:tc>
          <w:tcPr>
            <w:tcW w:w="5044" w:type="dxa"/>
            <w:gridSpan w:val="3"/>
            <w:tcBorders>
              <w:top w:val="nil"/>
              <w:left w:val="single" w:sz="4" w:space="0" w:color="000000"/>
              <w:right w:val="single" w:sz="4" w:space="0" w:color="000000"/>
            </w:tcBorders>
            <w:vAlign w:val="bottom"/>
          </w:tcPr>
          <w:p w:rsidR="00D000E9" w:rsidRPr="00236F4B" w:rsidRDefault="0003057C">
            <w:pPr>
              <w:spacing w:after="0" w:line="259" w:lineRule="auto"/>
              <w:ind w:left="28" w:right="0" w:firstLine="0"/>
              <w:jc w:val="left"/>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p>
        </w:tc>
        <w:tc>
          <w:tcPr>
            <w:tcW w:w="425" w:type="dxa"/>
            <w:vMerge w:val="restart"/>
            <w:tcBorders>
              <w:top w:val="nil"/>
              <w:left w:val="single" w:sz="4" w:space="0" w:color="000000"/>
              <w:bottom w:val="single" w:sz="4" w:space="0" w:color="000000"/>
              <w:right w:val="single" w:sz="4" w:space="0" w:color="000000"/>
            </w:tcBorders>
          </w:tcPr>
          <w:p w:rsidR="00D000E9" w:rsidRPr="00236F4B" w:rsidRDefault="0003057C">
            <w:pPr>
              <w:spacing w:after="0" w:line="259" w:lineRule="auto"/>
              <w:ind w:left="89" w:right="0" w:firstLine="0"/>
              <w:jc w:val="center"/>
              <w:rPr>
                <w:rFonts w:ascii="Arial" w:hAnsi="Arial" w:cs="Arial"/>
              </w:rPr>
            </w:pPr>
            <w:r w:rsidRPr="00236F4B">
              <w:rPr>
                <w:rFonts w:ascii="Arial" w:hAnsi="Arial" w:cs="Arial"/>
                <w:b/>
              </w:rPr>
              <w:t xml:space="preserve">3 </w:t>
            </w:r>
          </w:p>
        </w:tc>
        <w:tc>
          <w:tcPr>
            <w:tcW w:w="5168" w:type="dxa"/>
            <w:gridSpan w:val="3"/>
            <w:vMerge w:val="restart"/>
            <w:tcBorders>
              <w:top w:val="nil"/>
              <w:left w:val="single" w:sz="4" w:space="0" w:color="000000"/>
              <w:bottom w:val="single" w:sz="4" w:space="0" w:color="auto"/>
              <w:right w:val="single" w:sz="4" w:space="0" w:color="000000"/>
            </w:tcBorders>
            <w:vAlign w:val="center"/>
          </w:tcPr>
          <w:p w:rsidR="00D000E9" w:rsidRPr="00236F4B" w:rsidRDefault="0003057C">
            <w:pPr>
              <w:spacing w:after="0" w:line="259" w:lineRule="auto"/>
              <w:ind w:left="51" w:right="0" w:firstLine="0"/>
              <w:jc w:val="left"/>
              <w:rPr>
                <w:rFonts w:ascii="Arial" w:hAnsi="Arial" w:cs="Arial"/>
              </w:rPr>
            </w:pPr>
            <w:r w:rsidRPr="00236F4B">
              <w:rPr>
                <w:rFonts w:ascii="Arial" w:hAnsi="Arial" w:cs="Arial"/>
              </w:rPr>
              <w:t xml:space="preserve">Por la creación del pasivo por otros documentos por pagar a corto plazo. </w:t>
            </w:r>
          </w:p>
        </w:tc>
      </w:tr>
      <w:tr w:rsidR="00D000E9" w:rsidRPr="00236F4B" w:rsidTr="00A31768">
        <w:trPr>
          <w:trHeight w:val="310"/>
        </w:trPr>
        <w:tc>
          <w:tcPr>
            <w:tcW w:w="404" w:type="dxa"/>
            <w:gridSpan w:val="2"/>
            <w:tcBorders>
              <w:top w:val="single" w:sz="4" w:space="0" w:color="FFFFFF"/>
              <w:left w:val="single" w:sz="4" w:space="0" w:color="000000"/>
              <w:bottom w:val="single" w:sz="4" w:space="0" w:color="auto"/>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b/>
              </w:rPr>
              <w:t xml:space="preserve">  </w:t>
            </w:r>
          </w:p>
        </w:tc>
        <w:tc>
          <w:tcPr>
            <w:tcW w:w="5044" w:type="dxa"/>
            <w:gridSpan w:val="3"/>
            <w:tcBorders>
              <w:top w:val="nil"/>
              <w:left w:val="single" w:sz="4" w:space="0" w:color="000000"/>
              <w:bottom w:val="single" w:sz="4" w:space="0" w:color="auto"/>
              <w:right w:val="single" w:sz="4" w:space="0" w:color="000000"/>
            </w:tcBorders>
          </w:tcPr>
          <w:p w:rsidR="00D000E9" w:rsidRPr="00236F4B" w:rsidRDefault="0003057C">
            <w:pPr>
              <w:spacing w:after="0" w:line="259" w:lineRule="auto"/>
              <w:ind w:left="28" w:right="0" w:firstLine="0"/>
              <w:jc w:val="left"/>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p>
        </w:tc>
        <w:tc>
          <w:tcPr>
            <w:tcW w:w="0" w:type="auto"/>
            <w:vMerge/>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0" w:type="auto"/>
            <w:gridSpan w:val="3"/>
            <w:vMerge/>
            <w:tcBorders>
              <w:top w:val="nil"/>
              <w:left w:val="single" w:sz="4" w:space="0" w:color="000000"/>
              <w:bottom w:val="single" w:sz="4" w:space="0" w:color="auto"/>
              <w:right w:val="single" w:sz="4" w:space="0" w:color="000000"/>
            </w:tcBorders>
          </w:tcPr>
          <w:p w:rsidR="00D000E9" w:rsidRPr="00236F4B" w:rsidRDefault="00D000E9">
            <w:pPr>
              <w:spacing w:after="160" w:line="259" w:lineRule="auto"/>
              <w:ind w:left="0" w:right="0" w:firstLine="0"/>
              <w:jc w:val="left"/>
              <w:rPr>
                <w:rFonts w:ascii="Arial" w:hAnsi="Arial" w:cs="Arial"/>
              </w:rPr>
            </w:pPr>
          </w:p>
        </w:tc>
      </w:tr>
      <w:tr w:rsidR="00D000E9" w:rsidRPr="00236F4B" w:rsidTr="00A31768">
        <w:trPr>
          <w:trHeight w:val="310"/>
        </w:trPr>
        <w:tc>
          <w:tcPr>
            <w:tcW w:w="404" w:type="dxa"/>
            <w:gridSpan w:val="2"/>
            <w:tcBorders>
              <w:top w:val="single" w:sz="4" w:space="0" w:color="auto"/>
              <w:left w:val="single" w:sz="4" w:space="0" w:color="000000"/>
              <w:bottom w:val="single" w:sz="4" w:space="0" w:color="000000"/>
            </w:tcBorders>
          </w:tcPr>
          <w:p w:rsidR="00D000E9" w:rsidRPr="00236F4B" w:rsidRDefault="0003057C">
            <w:pPr>
              <w:spacing w:after="0" w:line="259" w:lineRule="auto"/>
              <w:ind w:left="63" w:right="0" w:firstLine="0"/>
              <w:jc w:val="center"/>
              <w:rPr>
                <w:rFonts w:ascii="Arial" w:hAnsi="Arial" w:cs="Arial"/>
              </w:rPr>
            </w:pPr>
            <w:r w:rsidRPr="00236F4B">
              <w:rPr>
                <w:rFonts w:ascii="Arial" w:hAnsi="Arial" w:cs="Arial"/>
                <w:b/>
              </w:rPr>
              <w:lastRenderedPageBreak/>
              <w:t xml:space="preserve">  </w:t>
            </w:r>
          </w:p>
        </w:tc>
        <w:tc>
          <w:tcPr>
            <w:tcW w:w="5044" w:type="dxa"/>
            <w:gridSpan w:val="3"/>
            <w:tcBorders>
              <w:top w:val="single" w:sz="4" w:space="0" w:color="auto"/>
            </w:tcBorders>
          </w:tcPr>
          <w:p w:rsidR="00D000E9" w:rsidRPr="00236F4B" w:rsidRDefault="0003057C">
            <w:pPr>
              <w:spacing w:after="0" w:line="259" w:lineRule="auto"/>
              <w:ind w:left="28" w:right="0" w:firstLine="0"/>
              <w:jc w:val="left"/>
              <w:rPr>
                <w:rFonts w:ascii="Arial" w:hAnsi="Arial" w:cs="Arial"/>
              </w:rPr>
            </w:pPr>
            <w:r w:rsidRPr="00236F4B">
              <w:rPr>
                <w:rFonts w:ascii="Arial" w:hAnsi="Arial" w:cs="Arial"/>
              </w:rPr>
              <w:t xml:space="preserve">  </w:t>
            </w:r>
          </w:p>
        </w:tc>
        <w:tc>
          <w:tcPr>
            <w:tcW w:w="0" w:type="auto"/>
            <w:vMerge/>
            <w:tcBorders>
              <w:top w:val="nil"/>
              <w:left w:val="nil"/>
              <w:bottom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0" w:type="auto"/>
            <w:gridSpan w:val="3"/>
            <w:vMerge/>
            <w:tcBorders>
              <w:top w:val="nil"/>
              <w:left w:val="single" w:sz="4" w:space="0" w:color="000000"/>
              <w:bottom w:val="single" w:sz="4" w:space="0" w:color="auto"/>
              <w:right w:val="single" w:sz="4" w:space="0" w:color="000000"/>
            </w:tcBorders>
          </w:tcPr>
          <w:p w:rsidR="00D000E9" w:rsidRPr="00236F4B" w:rsidRDefault="00D000E9">
            <w:pPr>
              <w:spacing w:after="160" w:line="259" w:lineRule="auto"/>
              <w:ind w:left="0" w:right="0" w:firstLine="0"/>
              <w:jc w:val="left"/>
              <w:rPr>
                <w:rFonts w:ascii="Arial" w:hAnsi="Arial" w:cs="Arial"/>
              </w:rPr>
            </w:pPr>
          </w:p>
        </w:tc>
      </w:tr>
      <w:tr w:rsidR="00D000E9" w:rsidRPr="00236F4B">
        <w:trPr>
          <w:trHeight w:val="931"/>
        </w:trPr>
        <w:tc>
          <w:tcPr>
            <w:tcW w:w="11042" w:type="dxa"/>
            <w:gridSpan w:val="9"/>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b/>
              </w:rPr>
              <w:lastRenderedPageBreak/>
              <w:t xml:space="preserve">Su saldo representa: </w:t>
            </w:r>
            <w:r w:rsidRPr="00236F4B">
              <w:rPr>
                <w:rFonts w:ascii="Arial" w:hAnsi="Arial" w:cs="Arial"/>
              </w:rPr>
              <w:t xml:space="preserve">Constituyen las obligaciones amparadas en letras, pagares, y otros documentos legales a pagar por el ente público, con un plazo menor o igual a doce meses, que no se incluyan en las cuentas anteriores. </w:t>
            </w:r>
          </w:p>
        </w:tc>
      </w:tr>
      <w:tr w:rsidR="00D000E9" w:rsidRPr="00236F4B">
        <w:trPr>
          <w:trHeight w:val="619"/>
        </w:trPr>
        <w:tc>
          <w:tcPr>
            <w:tcW w:w="11042" w:type="dxa"/>
            <w:gridSpan w:val="9"/>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b/>
              </w:rPr>
              <w:t xml:space="preserve">Observaciones: </w:t>
            </w:r>
          </w:p>
        </w:tc>
      </w:tr>
    </w:tbl>
    <w:p w:rsidR="00D000E9" w:rsidRPr="00236F4B" w:rsidRDefault="0003057C">
      <w:pPr>
        <w:spacing w:after="0" w:line="259" w:lineRule="auto"/>
        <w:ind w:left="0" w:right="0" w:firstLine="0"/>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p>
    <w:tbl>
      <w:tblPr>
        <w:tblStyle w:val="TableGrid"/>
        <w:tblW w:w="11093" w:type="dxa"/>
        <w:tblInd w:w="-70" w:type="dxa"/>
        <w:tblCellMar>
          <w:top w:w="46" w:type="dxa"/>
          <w:left w:w="70" w:type="dxa"/>
          <w:bottom w:w="8" w:type="dxa"/>
          <w:right w:w="41" w:type="dxa"/>
        </w:tblCellMar>
        <w:tblLook w:val="04A0" w:firstRow="1" w:lastRow="0" w:firstColumn="1" w:lastColumn="0" w:noHBand="0" w:noVBand="1"/>
      </w:tblPr>
      <w:tblGrid>
        <w:gridCol w:w="430"/>
        <w:gridCol w:w="1382"/>
        <w:gridCol w:w="1844"/>
        <w:gridCol w:w="1844"/>
        <w:gridCol w:w="425"/>
        <w:gridCol w:w="1437"/>
        <w:gridCol w:w="1887"/>
        <w:gridCol w:w="1844"/>
      </w:tblGrid>
      <w:tr w:rsidR="00D000E9" w:rsidRPr="00236F4B">
        <w:trPr>
          <w:trHeight w:val="613"/>
        </w:trPr>
        <w:tc>
          <w:tcPr>
            <w:tcW w:w="1812" w:type="dxa"/>
            <w:gridSpan w:val="2"/>
            <w:tcBorders>
              <w:top w:val="single" w:sz="4" w:space="0" w:color="000000"/>
              <w:left w:val="single" w:sz="4" w:space="0" w:color="000000"/>
              <w:bottom w:val="single" w:sz="4" w:space="0" w:color="000000"/>
              <w:right w:val="single" w:sz="4" w:space="0" w:color="000000"/>
            </w:tcBorders>
            <w:vAlign w:val="bottom"/>
          </w:tcPr>
          <w:p w:rsidR="00D000E9" w:rsidRPr="00236F4B" w:rsidRDefault="0003057C">
            <w:pPr>
              <w:spacing w:after="0" w:line="259" w:lineRule="auto"/>
              <w:ind w:left="0" w:right="0" w:firstLine="0"/>
              <w:jc w:val="center"/>
              <w:rPr>
                <w:rFonts w:ascii="Arial" w:hAnsi="Arial" w:cs="Arial"/>
              </w:rPr>
            </w:pPr>
            <w:r w:rsidRPr="00236F4B">
              <w:rPr>
                <w:rFonts w:ascii="Arial" w:hAnsi="Arial" w:cs="Arial"/>
                <w:b/>
              </w:rPr>
              <w:t xml:space="preserve">CUENTA CONTABLE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7" w:firstLine="0"/>
              <w:jc w:val="center"/>
              <w:rPr>
                <w:rFonts w:ascii="Arial" w:hAnsi="Arial" w:cs="Arial"/>
              </w:rPr>
            </w:pPr>
            <w:r w:rsidRPr="00236F4B">
              <w:rPr>
                <w:rFonts w:ascii="Arial" w:hAnsi="Arial" w:cs="Arial"/>
                <w:b/>
              </w:rPr>
              <w:t xml:space="preserve">GÉNERO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9" w:firstLine="0"/>
              <w:jc w:val="center"/>
              <w:rPr>
                <w:rFonts w:ascii="Arial" w:hAnsi="Arial" w:cs="Arial"/>
              </w:rPr>
            </w:pPr>
            <w:r w:rsidRPr="00236F4B">
              <w:rPr>
                <w:rFonts w:ascii="Arial" w:hAnsi="Arial" w:cs="Arial"/>
                <w:b/>
              </w:rPr>
              <w:t xml:space="preserve">GRUPO </w:t>
            </w:r>
          </w:p>
        </w:tc>
        <w:tc>
          <w:tcPr>
            <w:tcW w:w="1862"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6" w:firstLine="0"/>
              <w:jc w:val="center"/>
              <w:rPr>
                <w:rFonts w:ascii="Arial" w:hAnsi="Arial" w:cs="Arial"/>
              </w:rPr>
            </w:pPr>
            <w:r w:rsidRPr="00236F4B">
              <w:rPr>
                <w:rFonts w:ascii="Arial" w:hAnsi="Arial" w:cs="Arial"/>
                <w:b/>
              </w:rPr>
              <w:t xml:space="preserve">RUBRO </w:t>
            </w:r>
          </w:p>
        </w:tc>
        <w:tc>
          <w:tcPr>
            <w:tcW w:w="1887"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6" w:firstLine="0"/>
              <w:jc w:val="center"/>
              <w:rPr>
                <w:rFonts w:ascii="Arial" w:hAnsi="Arial" w:cs="Arial"/>
              </w:rPr>
            </w:pPr>
            <w:r w:rsidRPr="00236F4B">
              <w:rPr>
                <w:rFonts w:ascii="Arial" w:hAnsi="Arial" w:cs="Arial"/>
                <w:b/>
              </w:rPr>
              <w:t xml:space="preserve">CUENTA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30" w:firstLine="0"/>
              <w:jc w:val="center"/>
              <w:rPr>
                <w:rFonts w:ascii="Arial" w:hAnsi="Arial" w:cs="Arial"/>
              </w:rPr>
            </w:pPr>
            <w:r w:rsidRPr="00236F4B">
              <w:rPr>
                <w:rFonts w:ascii="Arial" w:hAnsi="Arial" w:cs="Arial"/>
                <w:b/>
              </w:rPr>
              <w:t xml:space="preserve">NATURALEZA </w:t>
            </w:r>
          </w:p>
        </w:tc>
      </w:tr>
      <w:tr w:rsidR="00D000E9" w:rsidRPr="00236F4B">
        <w:trPr>
          <w:trHeight w:val="1270"/>
        </w:trPr>
        <w:tc>
          <w:tcPr>
            <w:tcW w:w="1812"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32" w:firstLine="0"/>
              <w:jc w:val="center"/>
              <w:rPr>
                <w:rFonts w:ascii="Arial" w:hAnsi="Arial" w:cs="Arial"/>
              </w:rPr>
            </w:pPr>
            <w:r w:rsidRPr="00236F4B">
              <w:rPr>
                <w:rFonts w:ascii="Arial" w:hAnsi="Arial" w:cs="Arial"/>
              </w:rPr>
              <w:t xml:space="preserve">2.1.7.1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7" w:firstLine="0"/>
              <w:jc w:val="center"/>
              <w:rPr>
                <w:rFonts w:ascii="Arial" w:hAnsi="Arial" w:cs="Arial"/>
              </w:rPr>
            </w:pPr>
            <w:r w:rsidRPr="00236F4B">
              <w:rPr>
                <w:rFonts w:ascii="Arial" w:hAnsi="Arial" w:cs="Arial"/>
              </w:rPr>
              <w:t xml:space="preserve">PASIVO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PASIVO CIRCULANTE </w:t>
            </w:r>
          </w:p>
        </w:tc>
        <w:tc>
          <w:tcPr>
            <w:tcW w:w="1862"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PROVISIONES A CORTO PLAZO </w:t>
            </w:r>
          </w:p>
        </w:tc>
        <w:tc>
          <w:tcPr>
            <w:tcW w:w="1887"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2" w:line="237" w:lineRule="auto"/>
              <w:ind w:left="0" w:right="0" w:firstLine="0"/>
              <w:jc w:val="center"/>
              <w:rPr>
                <w:rFonts w:ascii="Arial" w:hAnsi="Arial" w:cs="Arial"/>
              </w:rPr>
            </w:pPr>
            <w:r w:rsidRPr="00236F4B">
              <w:rPr>
                <w:rFonts w:ascii="Arial" w:hAnsi="Arial" w:cs="Arial"/>
              </w:rPr>
              <w:t xml:space="preserve">PROVISIÓN PARA DEMANDAS Y </w:t>
            </w:r>
          </w:p>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LITIGIOS A CORTO PLAZO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8" w:firstLine="0"/>
              <w:jc w:val="center"/>
              <w:rPr>
                <w:rFonts w:ascii="Arial" w:hAnsi="Arial" w:cs="Arial"/>
              </w:rPr>
            </w:pPr>
            <w:r w:rsidRPr="00236F4B">
              <w:rPr>
                <w:rFonts w:ascii="Arial" w:hAnsi="Arial" w:cs="Arial"/>
              </w:rPr>
              <w:t xml:space="preserve">ACREEDORA </w:t>
            </w:r>
          </w:p>
        </w:tc>
      </w:tr>
      <w:tr w:rsidR="00D000E9" w:rsidRPr="00236F4B">
        <w:trPr>
          <w:trHeight w:val="310"/>
        </w:trPr>
        <w:tc>
          <w:tcPr>
            <w:tcW w:w="430"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b/>
              </w:rPr>
              <w:t xml:space="preserve">No </w:t>
            </w:r>
          </w:p>
        </w:tc>
        <w:tc>
          <w:tcPr>
            <w:tcW w:w="5070" w:type="dxa"/>
            <w:gridSpan w:val="3"/>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26" w:firstLine="0"/>
              <w:jc w:val="center"/>
              <w:rPr>
                <w:rFonts w:ascii="Arial" w:hAnsi="Arial" w:cs="Arial"/>
              </w:rPr>
            </w:pPr>
            <w:r w:rsidRPr="00236F4B">
              <w:rPr>
                <w:rFonts w:ascii="Arial" w:hAnsi="Arial" w:cs="Arial"/>
                <w:b/>
              </w:rPr>
              <w:t xml:space="preserve">CARGO </w:t>
            </w:r>
          </w:p>
        </w:tc>
        <w:tc>
          <w:tcPr>
            <w:tcW w:w="425"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b/>
              </w:rPr>
              <w:t xml:space="preserve">No </w:t>
            </w:r>
          </w:p>
        </w:tc>
        <w:tc>
          <w:tcPr>
            <w:tcW w:w="5168" w:type="dxa"/>
            <w:gridSpan w:val="3"/>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30" w:firstLine="0"/>
              <w:jc w:val="center"/>
              <w:rPr>
                <w:rFonts w:ascii="Arial" w:hAnsi="Arial" w:cs="Arial"/>
              </w:rPr>
            </w:pPr>
            <w:r w:rsidRPr="00236F4B">
              <w:rPr>
                <w:rFonts w:ascii="Arial" w:hAnsi="Arial" w:cs="Arial"/>
                <w:b/>
              </w:rPr>
              <w:t xml:space="preserve">ABONO </w:t>
            </w:r>
          </w:p>
        </w:tc>
      </w:tr>
      <w:tr w:rsidR="00D000E9" w:rsidRPr="00236F4B">
        <w:trPr>
          <w:trHeight w:val="469"/>
        </w:trPr>
        <w:tc>
          <w:tcPr>
            <w:tcW w:w="430" w:type="dxa"/>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1 </w:t>
            </w:r>
          </w:p>
        </w:tc>
        <w:tc>
          <w:tcPr>
            <w:tcW w:w="5070" w:type="dxa"/>
            <w:gridSpan w:val="3"/>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2" w:right="0" w:firstLine="0"/>
              <w:jc w:val="left"/>
              <w:rPr>
                <w:rFonts w:ascii="Arial" w:hAnsi="Arial" w:cs="Arial"/>
              </w:rPr>
            </w:pPr>
            <w:r w:rsidRPr="00236F4B">
              <w:rPr>
                <w:rFonts w:ascii="Arial" w:hAnsi="Arial" w:cs="Arial"/>
              </w:rPr>
              <w:t xml:space="preserve">Por el cierre de libros al final del ejercicio. </w:t>
            </w:r>
          </w:p>
        </w:tc>
        <w:tc>
          <w:tcPr>
            <w:tcW w:w="425" w:type="dxa"/>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86" w:right="0" w:firstLine="0"/>
              <w:jc w:val="left"/>
              <w:rPr>
                <w:rFonts w:ascii="Arial" w:hAnsi="Arial" w:cs="Arial"/>
              </w:rPr>
            </w:pPr>
            <w:r w:rsidRPr="00236F4B">
              <w:rPr>
                <w:rFonts w:ascii="Arial" w:hAnsi="Arial" w:cs="Arial"/>
                <w:b/>
              </w:rPr>
              <w:t xml:space="preserve">1 </w:t>
            </w:r>
          </w:p>
        </w:tc>
        <w:tc>
          <w:tcPr>
            <w:tcW w:w="5168" w:type="dxa"/>
            <w:gridSpan w:val="3"/>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rPr>
              <w:t xml:space="preserve">Por la apertura de libros. </w:t>
            </w:r>
          </w:p>
        </w:tc>
      </w:tr>
      <w:tr w:rsidR="00D000E9" w:rsidRPr="00236F4B">
        <w:trPr>
          <w:trHeight w:val="1082"/>
        </w:trPr>
        <w:tc>
          <w:tcPr>
            <w:tcW w:w="430" w:type="dxa"/>
            <w:tcBorders>
              <w:top w:val="nil"/>
              <w:left w:val="single" w:sz="4" w:space="0" w:color="000000"/>
              <w:bottom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5070" w:type="dxa"/>
            <w:gridSpan w:val="3"/>
            <w:tcBorders>
              <w:top w:val="nil"/>
              <w:left w:val="single" w:sz="4" w:space="0" w:color="000000"/>
              <w:bottom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425" w:type="dxa"/>
            <w:tcBorders>
              <w:top w:val="nil"/>
              <w:left w:val="single" w:sz="4" w:space="0" w:color="000000"/>
              <w:bottom w:val="single" w:sz="4" w:space="0" w:color="000000"/>
              <w:right w:val="single" w:sz="4" w:space="0" w:color="000000"/>
            </w:tcBorders>
          </w:tcPr>
          <w:p w:rsidR="00D000E9" w:rsidRPr="00236F4B" w:rsidRDefault="0003057C">
            <w:pPr>
              <w:spacing w:after="0" w:line="259" w:lineRule="auto"/>
              <w:ind w:left="86" w:right="0" w:firstLine="0"/>
              <w:jc w:val="left"/>
              <w:rPr>
                <w:rFonts w:ascii="Arial" w:hAnsi="Arial" w:cs="Arial"/>
              </w:rPr>
            </w:pPr>
            <w:r w:rsidRPr="00236F4B">
              <w:rPr>
                <w:rFonts w:ascii="Arial" w:hAnsi="Arial" w:cs="Arial"/>
                <w:b/>
              </w:rPr>
              <w:t xml:space="preserve">2 </w:t>
            </w:r>
          </w:p>
        </w:tc>
        <w:tc>
          <w:tcPr>
            <w:tcW w:w="5168" w:type="dxa"/>
            <w:gridSpan w:val="3"/>
            <w:tcBorders>
              <w:top w:val="nil"/>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rPr>
              <w:t xml:space="preserve">Por el traspaso de saldos de las cuentas del ejercicio inmediato anterior. </w:t>
            </w:r>
          </w:p>
        </w:tc>
      </w:tr>
      <w:tr w:rsidR="00D000E9" w:rsidRPr="00236F4B">
        <w:trPr>
          <w:trHeight w:val="619"/>
        </w:trPr>
        <w:tc>
          <w:tcPr>
            <w:tcW w:w="11093" w:type="dxa"/>
            <w:gridSpan w:val="8"/>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b/>
              </w:rPr>
              <w:t xml:space="preserve">Su saldo representa: </w:t>
            </w:r>
            <w:r w:rsidRPr="00236F4B">
              <w:rPr>
                <w:rFonts w:ascii="Arial" w:hAnsi="Arial" w:cs="Arial"/>
              </w:rPr>
              <w:t xml:space="preserve">Obligaciones a cargo del ente público derivadas de demandas o litigios generados en un plazo menor o igual a doce meses. </w:t>
            </w:r>
          </w:p>
        </w:tc>
      </w:tr>
      <w:tr w:rsidR="00D000E9" w:rsidRPr="00236F4B">
        <w:trPr>
          <w:trHeight w:val="622"/>
        </w:trPr>
        <w:tc>
          <w:tcPr>
            <w:tcW w:w="11093" w:type="dxa"/>
            <w:gridSpan w:val="8"/>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b/>
              </w:rPr>
              <w:t xml:space="preserve">Observaciones: </w:t>
            </w:r>
          </w:p>
        </w:tc>
      </w:tr>
    </w:tbl>
    <w:p w:rsidR="00D000E9" w:rsidRPr="00236F4B" w:rsidRDefault="0003057C">
      <w:pPr>
        <w:spacing w:after="0" w:line="259" w:lineRule="auto"/>
        <w:ind w:left="0" w:right="0" w:firstLine="0"/>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p>
    <w:tbl>
      <w:tblPr>
        <w:tblStyle w:val="TableGrid"/>
        <w:tblW w:w="11093" w:type="dxa"/>
        <w:tblInd w:w="-70" w:type="dxa"/>
        <w:tblCellMar>
          <w:top w:w="46" w:type="dxa"/>
          <w:left w:w="70" w:type="dxa"/>
          <w:bottom w:w="8" w:type="dxa"/>
          <w:right w:w="30" w:type="dxa"/>
        </w:tblCellMar>
        <w:tblLook w:val="04A0" w:firstRow="1" w:lastRow="0" w:firstColumn="1" w:lastColumn="0" w:noHBand="0" w:noVBand="1"/>
      </w:tblPr>
      <w:tblGrid>
        <w:gridCol w:w="430"/>
        <w:gridCol w:w="1382"/>
        <w:gridCol w:w="1844"/>
        <w:gridCol w:w="1844"/>
        <w:gridCol w:w="425"/>
        <w:gridCol w:w="1437"/>
        <w:gridCol w:w="1887"/>
        <w:gridCol w:w="1844"/>
      </w:tblGrid>
      <w:tr w:rsidR="00D000E9" w:rsidRPr="00236F4B">
        <w:trPr>
          <w:trHeight w:val="610"/>
        </w:trPr>
        <w:tc>
          <w:tcPr>
            <w:tcW w:w="1812" w:type="dxa"/>
            <w:gridSpan w:val="2"/>
            <w:tcBorders>
              <w:top w:val="single" w:sz="4" w:space="0" w:color="000000"/>
              <w:left w:val="single" w:sz="4" w:space="0" w:color="000000"/>
              <w:bottom w:val="single" w:sz="4" w:space="0" w:color="000000"/>
              <w:right w:val="single" w:sz="4" w:space="0" w:color="000000"/>
            </w:tcBorders>
            <w:vAlign w:val="bottom"/>
          </w:tcPr>
          <w:p w:rsidR="00D000E9" w:rsidRPr="00236F4B" w:rsidRDefault="0003057C">
            <w:pPr>
              <w:spacing w:after="0" w:line="259" w:lineRule="auto"/>
              <w:ind w:left="0" w:right="0" w:firstLine="0"/>
              <w:jc w:val="center"/>
              <w:rPr>
                <w:rFonts w:ascii="Arial" w:hAnsi="Arial" w:cs="Arial"/>
              </w:rPr>
            </w:pPr>
            <w:r w:rsidRPr="00236F4B">
              <w:rPr>
                <w:rFonts w:ascii="Arial" w:hAnsi="Arial" w:cs="Arial"/>
                <w:b/>
              </w:rPr>
              <w:t xml:space="preserve">CUENTA CONTABLE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38" w:firstLine="0"/>
              <w:jc w:val="center"/>
              <w:rPr>
                <w:rFonts w:ascii="Arial" w:hAnsi="Arial" w:cs="Arial"/>
              </w:rPr>
            </w:pPr>
            <w:r w:rsidRPr="00236F4B">
              <w:rPr>
                <w:rFonts w:ascii="Arial" w:hAnsi="Arial" w:cs="Arial"/>
                <w:b/>
              </w:rPr>
              <w:t xml:space="preserve">GÉNERO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40" w:firstLine="0"/>
              <w:jc w:val="center"/>
              <w:rPr>
                <w:rFonts w:ascii="Arial" w:hAnsi="Arial" w:cs="Arial"/>
              </w:rPr>
            </w:pPr>
            <w:r w:rsidRPr="00236F4B">
              <w:rPr>
                <w:rFonts w:ascii="Arial" w:hAnsi="Arial" w:cs="Arial"/>
                <w:b/>
              </w:rPr>
              <w:t xml:space="preserve">GRUPO </w:t>
            </w:r>
          </w:p>
        </w:tc>
        <w:tc>
          <w:tcPr>
            <w:tcW w:w="1862"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37" w:firstLine="0"/>
              <w:jc w:val="center"/>
              <w:rPr>
                <w:rFonts w:ascii="Arial" w:hAnsi="Arial" w:cs="Arial"/>
              </w:rPr>
            </w:pPr>
            <w:r w:rsidRPr="00236F4B">
              <w:rPr>
                <w:rFonts w:ascii="Arial" w:hAnsi="Arial" w:cs="Arial"/>
                <w:b/>
              </w:rPr>
              <w:t xml:space="preserve">RUBRO </w:t>
            </w:r>
          </w:p>
        </w:tc>
        <w:tc>
          <w:tcPr>
            <w:tcW w:w="1887"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38" w:firstLine="0"/>
              <w:jc w:val="center"/>
              <w:rPr>
                <w:rFonts w:ascii="Arial" w:hAnsi="Arial" w:cs="Arial"/>
              </w:rPr>
            </w:pPr>
            <w:r w:rsidRPr="00236F4B">
              <w:rPr>
                <w:rFonts w:ascii="Arial" w:hAnsi="Arial" w:cs="Arial"/>
                <w:b/>
              </w:rPr>
              <w:t xml:space="preserve">CUENTA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41" w:firstLine="0"/>
              <w:jc w:val="center"/>
              <w:rPr>
                <w:rFonts w:ascii="Arial" w:hAnsi="Arial" w:cs="Arial"/>
              </w:rPr>
            </w:pPr>
            <w:r w:rsidRPr="00236F4B">
              <w:rPr>
                <w:rFonts w:ascii="Arial" w:hAnsi="Arial" w:cs="Arial"/>
                <w:b/>
              </w:rPr>
              <w:t xml:space="preserve">NATURALEZA </w:t>
            </w:r>
          </w:p>
        </w:tc>
      </w:tr>
      <w:tr w:rsidR="00D000E9" w:rsidRPr="00236F4B">
        <w:trPr>
          <w:trHeight w:val="982"/>
        </w:trPr>
        <w:tc>
          <w:tcPr>
            <w:tcW w:w="1812"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44" w:firstLine="0"/>
              <w:jc w:val="center"/>
              <w:rPr>
                <w:rFonts w:ascii="Arial" w:hAnsi="Arial" w:cs="Arial"/>
              </w:rPr>
            </w:pPr>
            <w:r w:rsidRPr="00236F4B">
              <w:rPr>
                <w:rFonts w:ascii="Arial" w:hAnsi="Arial" w:cs="Arial"/>
              </w:rPr>
              <w:t xml:space="preserve">2.1.7.2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38" w:firstLine="0"/>
              <w:jc w:val="center"/>
              <w:rPr>
                <w:rFonts w:ascii="Arial" w:hAnsi="Arial" w:cs="Arial"/>
              </w:rPr>
            </w:pPr>
            <w:r w:rsidRPr="00236F4B">
              <w:rPr>
                <w:rFonts w:ascii="Arial" w:hAnsi="Arial" w:cs="Arial"/>
              </w:rPr>
              <w:t xml:space="preserve">PASIVO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PASIVO CIRCULANTE </w:t>
            </w:r>
          </w:p>
        </w:tc>
        <w:tc>
          <w:tcPr>
            <w:tcW w:w="1862"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PROVISIONES A CORTO PLAZO </w:t>
            </w:r>
          </w:p>
        </w:tc>
        <w:tc>
          <w:tcPr>
            <w:tcW w:w="1887"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101" w:right="0" w:firstLine="0"/>
              <w:jc w:val="left"/>
              <w:rPr>
                <w:rFonts w:ascii="Arial" w:hAnsi="Arial" w:cs="Arial"/>
              </w:rPr>
            </w:pPr>
            <w:r w:rsidRPr="00236F4B">
              <w:rPr>
                <w:rFonts w:ascii="Arial" w:hAnsi="Arial" w:cs="Arial"/>
              </w:rPr>
              <w:t xml:space="preserve">PROVISIÓN PARA </w:t>
            </w:r>
          </w:p>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CONTINGEN CIAS A CORTO PLAZO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40" w:firstLine="0"/>
              <w:jc w:val="center"/>
              <w:rPr>
                <w:rFonts w:ascii="Arial" w:hAnsi="Arial" w:cs="Arial"/>
              </w:rPr>
            </w:pPr>
            <w:r w:rsidRPr="00236F4B">
              <w:rPr>
                <w:rFonts w:ascii="Arial" w:hAnsi="Arial" w:cs="Arial"/>
              </w:rPr>
              <w:t xml:space="preserve">ACREEDORA </w:t>
            </w:r>
          </w:p>
        </w:tc>
      </w:tr>
      <w:tr w:rsidR="00D000E9" w:rsidRPr="00236F4B">
        <w:trPr>
          <w:trHeight w:val="310"/>
        </w:trPr>
        <w:tc>
          <w:tcPr>
            <w:tcW w:w="430"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b/>
              </w:rPr>
              <w:t xml:space="preserve">No </w:t>
            </w:r>
          </w:p>
        </w:tc>
        <w:tc>
          <w:tcPr>
            <w:tcW w:w="5070" w:type="dxa"/>
            <w:gridSpan w:val="3"/>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38" w:firstLine="0"/>
              <w:jc w:val="center"/>
              <w:rPr>
                <w:rFonts w:ascii="Arial" w:hAnsi="Arial" w:cs="Arial"/>
              </w:rPr>
            </w:pPr>
            <w:r w:rsidRPr="00236F4B">
              <w:rPr>
                <w:rFonts w:ascii="Arial" w:hAnsi="Arial" w:cs="Arial"/>
                <w:b/>
              </w:rPr>
              <w:t xml:space="preserve">CARGO </w:t>
            </w:r>
          </w:p>
        </w:tc>
        <w:tc>
          <w:tcPr>
            <w:tcW w:w="425"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b/>
              </w:rPr>
              <w:t xml:space="preserve">No </w:t>
            </w:r>
          </w:p>
        </w:tc>
        <w:tc>
          <w:tcPr>
            <w:tcW w:w="5168" w:type="dxa"/>
            <w:gridSpan w:val="3"/>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42" w:firstLine="0"/>
              <w:jc w:val="center"/>
              <w:rPr>
                <w:rFonts w:ascii="Arial" w:hAnsi="Arial" w:cs="Arial"/>
              </w:rPr>
            </w:pPr>
            <w:r w:rsidRPr="00236F4B">
              <w:rPr>
                <w:rFonts w:ascii="Arial" w:hAnsi="Arial" w:cs="Arial"/>
                <w:b/>
              </w:rPr>
              <w:t xml:space="preserve">ABONO </w:t>
            </w:r>
          </w:p>
        </w:tc>
      </w:tr>
      <w:tr w:rsidR="00D000E9" w:rsidRPr="00236F4B">
        <w:trPr>
          <w:trHeight w:val="619"/>
        </w:trPr>
        <w:tc>
          <w:tcPr>
            <w:tcW w:w="430" w:type="dxa"/>
            <w:vMerge w:val="restart"/>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1 </w:t>
            </w:r>
          </w:p>
        </w:tc>
        <w:tc>
          <w:tcPr>
            <w:tcW w:w="5070" w:type="dxa"/>
            <w:gridSpan w:val="3"/>
            <w:vMerge w:val="restart"/>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2" w:right="0" w:firstLine="0"/>
              <w:jc w:val="left"/>
              <w:rPr>
                <w:rFonts w:ascii="Arial" w:hAnsi="Arial" w:cs="Arial"/>
              </w:rPr>
            </w:pPr>
            <w:r w:rsidRPr="00236F4B">
              <w:rPr>
                <w:rFonts w:ascii="Arial" w:hAnsi="Arial" w:cs="Arial"/>
              </w:rPr>
              <w:t xml:space="preserve">Por el cierre de libros al final del ejercicio. </w:t>
            </w:r>
          </w:p>
        </w:tc>
        <w:tc>
          <w:tcPr>
            <w:tcW w:w="425" w:type="dxa"/>
            <w:tcBorders>
              <w:top w:val="single" w:sz="4" w:space="0" w:color="000000"/>
              <w:left w:val="single" w:sz="4" w:space="0" w:color="000000"/>
              <w:bottom w:val="single" w:sz="4" w:space="0" w:color="FFFFFF"/>
              <w:right w:val="single" w:sz="4" w:space="0" w:color="000000"/>
            </w:tcBorders>
          </w:tcPr>
          <w:p w:rsidR="00D000E9" w:rsidRPr="00236F4B" w:rsidRDefault="0003057C">
            <w:pPr>
              <w:spacing w:after="0" w:line="259" w:lineRule="auto"/>
              <w:ind w:left="86" w:right="0" w:firstLine="0"/>
              <w:jc w:val="left"/>
              <w:rPr>
                <w:rFonts w:ascii="Arial" w:hAnsi="Arial" w:cs="Arial"/>
              </w:rPr>
            </w:pPr>
            <w:r w:rsidRPr="00236F4B">
              <w:rPr>
                <w:rFonts w:ascii="Arial" w:hAnsi="Arial" w:cs="Arial"/>
                <w:b/>
              </w:rPr>
              <w:t xml:space="preserve">1 </w:t>
            </w:r>
          </w:p>
        </w:tc>
        <w:tc>
          <w:tcPr>
            <w:tcW w:w="5168" w:type="dxa"/>
            <w:gridSpan w:val="3"/>
            <w:tcBorders>
              <w:top w:val="single" w:sz="4" w:space="0" w:color="000000"/>
              <w:left w:val="single" w:sz="4" w:space="0" w:color="000000"/>
              <w:bottom w:val="single" w:sz="4" w:space="0" w:color="FFFFFF"/>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rPr>
              <w:t xml:space="preserve">Por la apertura de libros. </w:t>
            </w:r>
          </w:p>
        </w:tc>
      </w:tr>
      <w:tr w:rsidR="00D000E9" w:rsidRPr="00236F4B">
        <w:trPr>
          <w:trHeight w:val="931"/>
        </w:trPr>
        <w:tc>
          <w:tcPr>
            <w:tcW w:w="0" w:type="auto"/>
            <w:vMerge/>
            <w:tcBorders>
              <w:top w:val="nil"/>
              <w:left w:val="single" w:sz="4" w:space="0" w:color="000000"/>
              <w:bottom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0" w:type="auto"/>
            <w:gridSpan w:val="3"/>
            <w:vMerge/>
            <w:tcBorders>
              <w:top w:val="nil"/>
              <w:left w:val="single" w:sz="4" w:space="0" w:color="000000"/>
              <w:bottom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425" w:type="dxa"/>
            <w:tcBorders>
              <w:top w:val="single" w:sz="4" w:space="0" w:color="FFFFFF"/>
              <w:left w:val="single" w:sz="4" w:space="0" w:color="000000"/>
              <w:bottom w:val="single" w:sz="4" w:space="0" w:color="000000"/>
              <w:right w:val="single" w:sz="4" w:space="0" w:color="000000"/>
            </w:tcBorders>
          </w:tcPr>
          <w:p w:rsidR="00D000E9" w:rsidRPr="00236F4B" w:rsidRDefault="0003057C">
            <w:pPr>
              <w:spacing w:after="0" w:line="259" w:lineRule="auto"/>
              <w:ind w:left="86" w:right="0" w:firstLine="0"/>
              <w:jc w:val="left"/>
              <w:rPr>
                <w:rFonts w:ascii="Arial" w:hAnsi="Arial" w:cs="Arial"/>
              </w:rPr>
            </w:pPr>
            <w:r w:rsidRPr="00236F4B">
              <w:rPr>
                <w:rFonts w:ascii="Arial" w:hAnsi="Arial" w:cs="Arial"/>
                <w:b/>
              </w:rPr>
              <w:t xml:space="preserve">2 </w:t>
            </w:r>
          </w:p>
        </w:tc>
        <w:tc>
          <w:tcPr>
            <w:tcW w:w="5168" w:type="dxa"/>
            <w:gridSpan w:val="3"/>
            <w:tcBorders>
              <w:top w:val="single" w:sz="4" w:space="0" w:color="FFFFFF"/>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rPr>
              <w:t xml:space="preserve">Por el traspaso de saldos de las cuentas del ejercicio inmediato anterior. </w:t>
            </w:r>
          </w:p>
        </w:tc>
      </w:tr>
      <w:tr w:rsidR="00D000E9" w:rsidRPr="00236F4B">
        <w:trPr>
          <w:trHeight w:val="619"/>
        </w:trPr>
        <w:tc>
          <w:tcPr>
            <w:tcW w:w="11093" w:type="dxa"/>
            <w:gridSpan w:val="8"/>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b/>
              </w:rPr>
              <w:t xml:space="preserve">Su saldo representa: </w:t>
            </w:r>
            <w:r w:rsidRPr="00236F4B">
              <w:rPr>
                <w:rFonts w:ascii="Arial" w:hAnsi="Arial" w:cs="Arial"/>
              </w:rPr>
              <w:t xml:space="preserve">Obligaciones a cargo del ente público derivadas de contingencias generadas en un plazo menor o igual a doce meses. </w:t>
            </w:r>
          </w:p>
        </w:tc>
      </w:tr>
      <w:tr w:rsidR="00D000E9" w:rsidRPr="00236F4B">
        <w:trPr>
          <w:trHeight w:val="312"/>
        </w:trPr>
        <w:tc>
          <w:tcPr>
            <w:tcW w:w="11093" w:type="dxa"/>
            <w:gridSpan w:val="8"/>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b/>
              </w:rPr>
              <w:lastRenderedPageBreak/>
              <w:t xml:space="preserve">Observaciones: </w:t>
            </w:r>
          </w:p>
        </w:tc>
      </w:tr>
    </w:tbl>
    <w:p w:rsidR="00D000E9" w:rsidRPr="00236F4B" w:rsidRDefault="008C45DC">
      <w:pPr>
        <w:spacing w:after="72" w:line="259" w:lineRule="auto"/>
        <w:ind w:left="-74" w:right="-146" w:firstLine="0"/>
        <w:jc w:val="left"/>
        <w:rPr>
          <w:rFonts w:ascii="Arial" w:hAnsi="Arial" w:cs="Arial"/>
        </w:rPr>
      </w:pPr>
      <w:r>
        <w:rPr>
          <w:rFonts w:ascii="Arial" w:hAnsi="Arial" w:cs="Arial"/>
          <w:noProof/>
        </w:rPr>
      </w:r>
      <w:r>
        <w:rPr>
          <w:rFonts w:ascii="Arial" w:hAnsi="Arial" w:cs="Arial"/>
          <w:noProof/>
        </w:rPr>
        <w:pict>
          <v:group id="Group 900438" o:spid="_x0000_s1422" style="width:555.1pt;height:16pt;mso-position-horizontal-relative:char;mso-position-vertical-relative:line" coordsize="70500,2029">
            <v:shape id="Shape 1148871" o:spid="_x0000_s1445" style="position:absolute;width:91;height:91;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" adj="0,,0" path="m,l9144,r,9144l,9144,,e" fillcolor="black" stroked="f" strokeweight="0">
              <v:stroke miterlimit="83231f" joinstyle="miter"/>
              <v:formulas/>
              <v:path arrowok="t" o:connecttype="segments" textboxrect="0,0,9144,9144"/>
            </v:shape>
            <v:shape id="Shape 1148872" o:spid="_x0000_s1444" style="position:absolute;left:60;width:70379;height:91;visibility:visible;mso-wrap-style:square;v-text-anchor:top" coordsize="7037832,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" adj="0,,0" path="m,l7037832,r,9144l,9144,,e" fillcolor="black" stroked="f" strokeweight="0">
              <v:stroke miterlimit="83231f" joinstyle="miter"/>
              <v:formulas/>
              <v:path arrowok="t" o:connecttype="segments" textboxrect="0,0,7037832,9144"/>
            </v:shape>
            <v:shape id="Shape 1148873" o:spid="_x0000_s1443" style="position:absolute;left:70439;width:91;height:91;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" adj="0,,0" path="m,l9144,r,9144l,9144,,e" fillcolor="black" stroked="f" strokeweight="0">
              <v:stroke miterlimit="83231f" joinstyle="miter"/>
              <v:formulas/>
              <v:path arrowok="t" o:connecttype="segments" textboxrect="0,0,9144,9144"/>
            </v:shape>
            <v:shape id="Shape 1148874" o:spid="_x0000_s1442" style="position:absolute;top:60;width:91;height:1908;visibility:visible;mso-wrap-style:square;v-text-anchor:top" coordsize="9144,19080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" adj="0,,0" path="m,l9144,r,190805l,190805,,e" fillcolor="black" stroked="f" strokeweight="0">
              <v:stroke miterlimit="83231f" joinstyle="miter"/>
              <v:formulas/>
              <v:path arrowok="t" o:connecttype="segments" textboxrect="0,0,9144,190805"/>
            </v:shape>
            <v:shape id="Shape 1148875" o:spid="_x0000_s1441" style="position:absolute;left:70439;top:60;width:91;height:1908;visibility:visible;mso-wrap-style:square;v-text-anchor:top" coordsize="9144,19080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" adj="0,,0" path="m,l9144,r,190805l,190805,,e" fillcolor="black" stroked="f" strokeweight="0">
              <v:stroke miterlimit="83231f" joinstyle="miter"/>
              <v:formulas/>
              <v:path arrowok="t" o:connecttype="segments" textboxrect="0,0,9144,190805"/>
            </v:shape>
            <v:shape id="Shape 1148876" o:spid="_x0000_s1440" style="position:absolute;top:1968;width:91;height:91;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" adj="0,,0" path="m,l9144,r,9144l,9144,,e" fillcolor="black" stroked="f" strokeweight="0">
              <v:stroke miterlimit="83231f" joinstyle="miter"/>
              <v:formulas/>
              <v:path arrowok="t" o:connecttype="segments" textboxrect="0,0,9144,9144"/>
            </v:shape>
            <v:shape id="Shape 1148877" o:spid="_x0000_s1439" style="position:absolute;left:60;top:1968;width:92;height:91;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" adj="0,,0" path="m,l9144,r,9144l,9144,,e" fillcolor="black" stroked="f" strokeweight="0">
              <v:stroke miterlimit="83231f" joinstyle="miter"/>
              <v:formulas/>
              <v:path arrowok="t" o:connecttype="segments" textboxrect="0,0,9144,9144"/>
            </v:shape>
            <v:shape id="Shape 1148878" o:spid="_x0000_s1438" style="position:absolute;left:121;top:1968;width:2637;height:91;visibility:visible;mso-wrap-style:square;v-text-anchor:top" coordsize="263652,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" adj="0,,0" path="m,l263652,r,9144l,9144,,e" fillcolor="black" stroked="f" strokeweight="0">
              <v:stroke miterlimit="83231f" joinstyle="miter"/>
              <v:formulas/>
              <v:path arrowok="t" o:connecttype="segments" textboxrect="0,0,263652,9144"/>
            </v:shape>
            <v:shape id="Shape 1148879" o:spid="_x0000_s1437" style="position:absolute;left:2758;top:1968;width:91;height:91;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" adj="0,,0" path="m,l9144,r,9144l,9144,,e" fillcolor="black" stroked="f" strokeweight="0">
              <v:stroke miterlimit="83231f" joinstyle="miter"/>
              <v:formulas/>
              <v:path arrowok="t" o:connecttype="segments" textboxrect="0,0,9144,9144"/>
            </v:shape>
            <v:shape id="Shape 1148880" o:spid="_x0000_s1436" style="position:absolute;left:2819;top:1968;width:8720;height:91;visibility:visible;mso-wrap-style:square;v-text-anchor:top" coordsize="872033,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" adj="0,,0" path="m,l872033,r,9144l,9144,,e" fillcolor="black" stroked="f" strokeweight="0">
              <v:stroke miterlimit="83231f" joinstyle="miter"/>
              <v:formulas/>
              <v:path arrowok="t" o:connecttype="segments" textboxrect="0,0,872033,9144"/>
            </v:shape>
            <v:shape id="Shape 1148881" o:spid="_x0000_s1435" style="position:absolute;left:11539;top:1968;width:91;height:91;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" adj="0,,0" path="m,l9144,r,9144l,9144,,e" fillcolor="black" stroked="f" strokeweight="0">
              <v:stroke miterlimit="83231f" joinstyle="miter"/>
              <v:formulas/>
              <v:path arrowok="t" o:connecttype="segments" textboxrect="0,0,9144,9144"/>
            </v:shape>
            <v:shape id="Shape 1148882" o:spid="_x0000_s1434" style="position:absolute;left:11600;top:1968;width:11646;height:91;visibility:visible;mso-wrap-style:square;v-text-anchor:top" coordsize="1164641,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" adj="0,,0" path="m,l1164641,r,9144l,9144,,e" fillcolor="black" stroked="f" strokeweight="0">
              <v:stroke miterlimit="83231f" joinstyle="miter"/>
              <v:formulas/>
              <v:path arrowok="t" o:connecttype="segments" textboxrect="0,0,1164641,9144"/>
            </v:shape>
            <v:shape id="Shape 1148883" o:spid="_x0000_s1433" style="position:absolute;left:23247;top:1968;width:91;height:91;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" adj="0,,0" path="m,l9144,r,9144l,9144,,e" fillcolor="black" stroked="f" strokeweight="0">
              <v:stroke miterlimit="83231f" joinstyle="miter"/>
              <v:formulas/>
              <v:path arrowok="t" o:connecttype="segments" textboxrect="0,0,9144,9144"/>
            </v:shape>
            <v:shape id="Shape 1148884" o:spid="_x0000_s1432" style="position:absolute;left:23308;top:1968;width:11646;height:91;visibility:visible;mso-wrap-style:square;v-text-anchor:top" coordsize="1164641,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" adj="0,,0" path="m,l1164641,r,9144l,9144,,e" fillcolor="black" stroked="f" strokeweight="0">
              <v:stroke miterlimit="83231f" joinstyle="miter"/>
              <v:formulas/>
              <v:path arrowok="t" o:connecttype="segments" textboxrect="0,0,1164641,9144"/>
            </v:shape>
            <v:shape id="Shape 1148885" o:spid="_x0000_s1431" style="position:absolute;left:34954;top:1968;width:91;height:91;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" adj="0,,0" path="m,l9144,r,9144l,9144,,e" fillcolor="black" stroked="f" strokeweight="0">
              <v:stroke miterlimit="83231f" joinstyle="miter"/>
              <v:formulas/>
              <v:path arrowok="t" o:connecttype="segments" textboxrect="0,0,9144,9144"/>
            </v:shape>
            <v:shape id="Shape 1148886" o:spid="_x0000_s1430" style="position:absolute;left:35015;top:1968;width:2636;height:91;visibility:visible;mso-wrap-style:square;v-text-anchor:top" coordsize="263652,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" adj="0,,0" path="m,l263652,r,9144l,9144,,e" fillcolor="black" stroked="f" strokeweight="0">
              <v:stroke miterlimit="83231f" joinstyle="miter"/>
              <v:formulas/>
              <v:path arrowok="t" o:connecttype="segments" textboxrect="0,0,263652,9144"/>
            </v:shape>
            <v:shape id="Shape 1148887" o:spid="_x0000_s1429" style="position:absolute;left:37651;top:1968;width:92;height:91;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" adj="0,,0" path="m,l9144,r,9144l,9144,,e" fillcolor="black" stroked="f" strokeweight="0">
              <v:stroke miterlimit="83231f" joinstyle="miter"/>
              <v:formulas/>
              <v:path arrowok="t" o:connecttype="segments" textboxrect="0,0,9144,9144"/>
            </v:shape>
            <v:shape id="Shape 1148888" o:spid="_x0000_s1428" style="position:absolute;left:37712;top:1968;width:9068;height:91;visibility:visible;mso-wrap-style:square;v-text-anchor:top" coordsize="906780,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" adj="0,,0" path="m,l906780,r,9144l,9144,,e" fillcolor="black" stroked="f" strokeweight="0">
              <v:stroke miterlimit="83231f" joinstyle="miter"/>
              <v:formulas/>
              <v:path arrowok="t" o:connecttype="segments" textboxrect="0,0,906780,9144"/>
            </v:shape>
            <v:shape id="Shape 1148889" o:spid="_x0000_s1427" style="position:absolute;left:46780;top:1968;width:91;height:91;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" adj="0,,0" path="m,l9144,r,9144l,9144,,e" fillcolor="black" stroked="f" strokeweight="0">
              <v:stroke miterlimit="83231f" joinstyle="miter"/>
              <v:formulas/>
              <v:path arrowok="t" o:connecttype="segments" textboxrect="0,0,9144,9144"/>
            </v:shape>
            <v:shape id="Shape 1148890" o:spid="_x0000_s1426" style="position:absolute;left:46841;top:1968;width:11921;height:91;visibility:visible;mso-wrap-style:square;v-text-anchor:top" coordsize="1192073,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" adj="0,,0" path="m,l1192073,r,9144l,9144,,e" fillcolor="black" stroked="f" strokeweight="0">
              <v:stroke miterlimit="83231f" joinstyle="miter"/>
              <v:formulas/>
              <v:path arrowok="t" o:connecttype="segments" textboxrect="0,0,1192073,9144"/>
            </v:shape>
            <v:shape id="Shape 1148891" o:spid="_x0000_s1425" style="position:absolute;left:58762;top:1968;width:92;height:91;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" adj="0,,0" path="m,l9144,r,9144l,9144,,e" fillcolor="black" stroked="f" strokeweight="0">
              <v:stroke miterlimit="83231f" joinstyle="miter"/>
              <v:formulas/>
              <v:path arrowok="t" o:connecttype="segments" textboxrect="0,0,9144,9144"/>
            </v:shape>
            <v:shape id="Shape 1148892" o:spid="_x0000_s1424" style="position:absolute;left:58823;top:1968;width:11616;height:91;visibility:visible;mso-wrap-style:square;v-text-anchor:top" coordsize="1161593,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" adj="0,,0" path="m,l1161593,r,9144l,9144,,e" fillcolor="black" stroked="f" strokeweight="0">
              <v:stroke miterlimit="83231f" joinstyle="miter"/>
              <v:formulas/>
              <v:path arrowok="t" o:connecttype="segments" textboxrect="0,0,1161593,9144"/>
            </v:shape>
            <v:shape id="Shape 1148893" o:spid="_x0000_s1423" style="position:absolute;left:70439;top:1968;width:91;height:91;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" adj="0,,0" path="m,l9144,r,9144l,9144,,e" fillcolor="black" stroked="f" strokeweight="0">
              <v:stroke miterlimit="83231f" joinstyle="miter"/>
              <v:formulas/>
              <v:path arrowok="t" o:connecttype="segments" textboxrect="0,0,9144,9144"/>
            </v:shape>
            <w10:anchorlock/>
          </v:group>
        </w:pict>
      </w:r>
    </w:p>
    <w:p w:rsidR="00D000E9" w:rsidRPr="00236F4B" w:rsidRDefault="0003057C">
      <w:pPr>
        <w:spacing w:after="0" w:line="259" w:lineRule="auto"/>
        <w:ind w:left="0" w:right="0" w:firstLine="0"/>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p>
    <w:tbl>
      <w:tblPr>
        <w:tblStyle w:val="TableGrid"/>
        <w:tblW w:w="11093" w:type="dxa"/>
        <w:tblInd w:w="-70" w:type="dxa"/>
        <w:tblCellMar>
          <w:top w:w="46" w:type="dxa"/>
          <w:left w:w="70" w:type="dxa"/>
          <w:bottom w:w="6" w:type="dxa"/>
          <w:right w:w="41" w:type="dxa"/>
        </w:tblCellMar>
        <w:tblLook w:val="04A0" w:firstRow="1" w:lastRow="0" w:firstColumn="1" w:lastColumn="0" w:noHBand="0" w:noVBand="1"/>
      </w:tblPr>
      <w:tblGrid>
        <w:gridCol w:w="430"/>
        <w:gridCol w:w="1382"/>
        <w:gridCol w:w="1844"/>
        <w:gridCol w:w="1844"/>
        <w:gridCol w:w="425"/>
        <w:gridCol w:w="1437"/>
        <w:gridCol w:w="1887"/>
        <w:gridCol w:w="1844"/>
      </w:tblGrid>
      <w:tr w:rsidR="00D000E9" w:rsidRPr="00236F4B">
        <w:trPr>
          <w:trHeight w:val="612"/>
        </w:trPr>
        <w:tc>
          <w:tcPr>
            <w:tcW w:w="1812" w:type="dxa"/>
            <w:gridSpan w:val="2"/>
            <w:tcBorders>
              <w:top w:val="single" w:sz="4" w:space="0" w:color="000000"/>
              <w:left w:val="single" w:sz="4" w:space="0" w:color="000000"/>
              <w:bottom w:val="single" w:sz="4" w:space="0" w:color="000000"/>
              <w:right w:val="single" w:sz="4" w:space="0" w:color="000000"/>
            </w:tcBorders>
            <w:vAlign w:val="bottom"/>
          </w:tcPr>
          <w:p w:rsidR="00D000E9" w:rsidRPr="00236F4B" w:rsidRDefault="0003057C">
            <w:pPr>
              <w:spacing w:after="0" w:line="259" w:lineRule="auto"/>
              <w:ind w:left="0" w:right="0" w:firstLine="0"/>
              <w:jc w:val="center"/>
              <w:rPr>
                <w:rFonts w:ascii="Arial" w:hAnsi="Arial" w:cs="Arial"/>
              </w:rPr>
            </w:pPr>
            <w:r w:rsidRPr="00236F4B">
              <w:rPr>
                <w:rFonts w:ascii="Arial" w:hAnsi="Arial" w:cs="Arial"/>
                <w:b/>
              </w:rPr>
              <w:t xml:space="preserve">CUENTA CONTABLE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7" w:firstLine="0"/>
              <w:jc w:val="center"/>
              <w:rPr>
                <w:rFonts w:ascii="Arial" w:hAnsi="Arial" w:cs="Arial"/>
              </w:rPr>
            </w:pPr>
            <w:r w:rsidRPr="00236F4B">
              <w:rPr>
                <w:rFonts w:ascii="Arial" w:hAnsi="Arial" w:cs="Arial"/>
                <w:b/>
              </w:rPr>
              <w:t xml:space="preserve">GÉNERO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9" w:firstLine="0"/>
              <w:jc w:val="center"/>
              <w:rPr>
                <w:rFonts w:ascii="Arial" w:hAnsi="Arial" w:cs="Arial"/>
              </w:rPr>
            </w:pPr>
            <w:r w:rsidRPr="00236F4B">
              <w:rPr>
                <w:rFonts w:ascii="Arial" w:hAnsi="Arial" w:cs="Arial"/>
                <w:b/>
              </w:rPr>
              <w:t xml:space="preserve">GRUPO </w:t>
            </w:r>
          </w:p>
        </w:tc>
        <w:tc>
          <w:tcPr>
            <w:tcW w:w="1862"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6" w:firstLine="0"/>
              <w:jc w:val="center"/>
              <w:rPr>
                <w:rFonts w:ascii="Arial" w:hAnsi="Arial" w:cs="Arial"/>
              </w:rPr>
            </w:pPr>
            <w:r w:rsidRPr="00236F4B">
              <w:rPr>
                <w:rFonts w:ascii="Arial" w:hAnsi="Arial" w:cs="Arial"/>
                <w:b/>
              </w:rPr>
              <w:t xml:space="preserve">RUBRO </w:t>
            </w:r>
          </w:p>
        </w:tc>
        <w:tc>
          <w:tcPr>
            <w:tcW w:w="1887"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6" w:firstLine="0"/>
              <w:jc w:val="center"/>
              <w:rPr>
                <w:rFonts w:ascii="Arial" w:hAnsi="Arial" w:cs="Arial"/>
              </w:rPr>
            </w:pPr>
            <w:r w:rsidRPr="00236F4B">
              <w:rPr>
                <w:rFonts w:ascii="Arial" w:hAnsi="Arial" w:cs="Arial"/>
                <w:b/>
              </w:rPr>
              <w:t xml:space="preserve">CUENTA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9" w:firstLine="0"/>
              <w:jc w:val="center"/>
              <w:rPr>
                <w:rFonts w:ascii="Arial" w:hAnsi="Arial" w:cs="Arial"/>
              </w:rPr>
            </w:pPr>
            <w:r w:rsidRPr="00236F4B">
              <w:rPr>
                <w:rFonts w:ascii="Arial" w:hAnsi="Arial" w:cs="Arial"/>
                <w:b/>
              </w:rPr>
              <w:t xml:space="preserve">NATURALEZA </w:t>
            </w:r>
          </w:p>
        </w:tc>
      </w:tr>
      <w:tr w:rsidR="00D000E9" w:rsidRPr="00236F4B">
        <w:trPr>
          <w:trHeight w:val="895"/>
        </w:trPr>
        <w:tc>
          <w:tcPr>
            <w:tcW w:w="1812"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32" w:firstLine="0"/>
              <w:jc w:val="center"/>
              <w:rPr>
                <w:rFonts w:ascii="Arial" w:hAnsi="Arial" w:cs="Arial"/>
              </w:rPr>
            </w:pPr>
            <w:r w:rsidRPr="00236F4B">
              <w:rPr>
                <w:rFonts w:ascii="Arial" w:hAnsi="Arial" w:cs="Arial"/>
              </w:rPr>
              <w:t xml:space="preserve">2.1.7.9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7" w:firstLine="0"/>
              <w:jc w:val="center"/>
              <w:rPr>
                <w:rFonts w:ascii="Arial" w:hAnsi="Arial" w:cs="Arial"/>
              </w:rPr>
            </w:pPr>
            <w:r w:rsidRPr="00236F4B">
              <w:rPr>
                <w:rFonts w:ascii="Arial" w:hAnsi="Arial" w:cs="Arial"/>
              </w:rPr>
              <w:t xml:space="preserve">PASIVO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PASIVO CIRCULANTE </w:t>
            </w:r>
          </w:p>
        </w:tc>
        <w:tc>
          <w:tcPr>
            <w:tcW w:w="1862"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PROVISIONES A CORTO PLAZO </w:t>
            </w:r>
          </w:p>
        </w:tc>
        <w:tc>
          <w:tcPr>
            <w:tcW w:w="1887"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29" w:firstLine="0"/>
              <w:jc w:val="center"/>
              <w:rPr>
                <w:rFonts w:ascii="Arial" w:hAnsi="Arial" w:cs="Arial"/>
              </w:rPr>
            </w:pPr>
            <w:r w:rsidRPr="00236F4B">
              <w:rPr>
                <w:rFonts w:ascii="Arial" w:hAnsi="Arial" w:cs="Arial"/>
              </w:rPr>
              <w:t xml:space="preserve">OTRAS </w:t>
            </w:r>
          </w:p>
          <w:p w:rsidR="00D000E9" w:rsidRPr="00236F4B" w:rsidRDefault="0003057C">
            <w:pPr>
              <w:spacing w:after="0" w:line="259" w:lineRule="auto"/>
              <w:ind w:left="0" w:right="29" w:firstLine="0"/>
              <w:jc w:val="center"/>
              <w:rPr>
                <w:rFonts w:ascii="Arial" w:hAnsi="Arial" w:cs="Arial"/>
              </w:rPr>
            </w:pPr>
            <w:r w:rsidRPr="00236F4B">
              <w:rPr>
                <w:rFonts w:ascii="Arial" w:hAnsi="Arial" w:cs="Arial"/>
              </w:rPr>
              <w:t xml:space="preserve">PROVISIONES A </w:t>
            </w:r>
          </w:p>
          <w:p w:rsidR="00D000E9" w:rsidRPr="00236F4B" w:rsidRDefault="0003057C">
            <w:pPr>
              <w:spacing w:after="0" w:line="259" w:lineRule="auto"/>
              <w:ind w:left="0" w:right="27" w:firstLine="0"/>
              <w:jc w:val="center"/>
              <w:rPr>
                <w:rFonts w:ascii="Arial" w:hAnsi="Arial" w:cs="Arial"/>
              </w:rPr>
            </w:pPr>
            <w:r w:rsidRPr="00236F4B">
              <w:rPr>
                <w:rFonts w:ascii="Arial" w:hAnsi="Arial" w:cs="Arial"/>
              </w:rPr>
              <w:t xml:space="preserve">CORTO PLAZO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8" w:firstLine="0"/>
              <w:jc w:val="center"/>
              <w:rPr>
                <w:rFonts w:ascii="Arial" w:hAnsi="Arial" w:cs="Arial"/>
              </w:rPr>
            </w:pPr>
            <w:r w:rsidRPr="00236F4B">
              <w:rPr>
                <w:rFonts w:ascii="Arial" w:hAnsi="Arial" w:cs="Arial"/>
              </w:rPr>
              <w:t xml:space="preserve">ACREEDORA </w:t>
            </w:r>
          </w:p>
        </w:tc>
      </w:tr>
      <w:tr w:rsidR="00D000E9" w:rsidRPr="00236F4B">
        <w:trPr>
          <w:trHeight w:val="310"/>
        </w:trPr>
        <w:tc>
          <w:tcPr>
            <w:tcW w:w="430"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b/>
              </w:rPr>
              <w:t xml:space="preserve">No </w:t>
            </w:r>
          </w:p>
        </w:tc>
        <w:tc>
          <w:tcPr>
            <w:tcW w:w="5070" w:type="dxa"/>
            <w:gridSpan w:val="3"/>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26" w:firstLine="0"/>
              <w:jc w:val="center"/>
              <w:rPr>
                <w:rFonts w:ascii="Arial" w:hAnsi="Arial" w:cs="Arial"/>
              </w:rPr>
            </w:pPr>
            <w:r w:rsidRPr="00236F4B">
              <w:rPr>
                <w:rFonts w:ascii="Arial" w:hAnsi="Arial" w:cs="Arial"/>
                <w:b/>
              </w:rPr>
              <w:t xml:space="preserve">CARGO </w:t>
            </w:r>
          </w:p>
        </w:tc>
        <w:tc>
          <w:tcPr>
            <w:tcW w:w="425"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b/>
              </w:rPr>
              <w:t xml:space="preserve">No </w:t>
            </w:r>
          </w:p>
        </w:tc>
        <w:tc>
          <w:tcPr>
            <w:tcW w:w="5168" w:type="dxa"/>
            <w:gridSpan w:val="3"/>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30" w:firstLine="0"/>
              <w:jc w:val="center"/>
              <w:rPr>
                <w:rFonts w:ascii="Arial" w:hAnsi="Arial" w:cs="Arial"/>
              </w:rPr>
            </w:pPr>
            <w:r w:rsidRPr="00236F4B">
              <w:rPr>
                <w:rFonts w:ascii="Arial" w:hAnsi="Arial" w:cs="Arial"/>
                <w:b/>
              </w:rPr>
              <w:t xml:space="preserve">ABONO </w:t>
            </w:r>
          </w:p>
        </w:tc>
      </w:tr>
      <w:tr w:rsidR="00D000E9" w:rsidRPr="00236F4B">
        <w:trPr>
          <w:trHeight w:val="622"/>
        </w:trPr>
        <w:tc>
          <w:tcPr>
            <w:tcW w:w="430" w:type="dxa"/>
            <w:vMerge w:val="restart"/>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1 </w:t>
            </w:r>
          </w:p>
        </w:tc>
        <w:tc>
          <w:tcPr>
            <w:tcW w:w="5070" w:type="dxa"/>
            <w:gridSpan w:val="3"/>
            <w:vMerge w:val="restart"/>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2" w:right="0" w:firstLine="0"/>
              <w:jc w:val="left"/>
              <w:rPr>
                <w:rFonts w:ascii="Arial" w:hAnsi="Arial" w:cs="Arial"/>
              </w:rPr>
            </w:pPr>
            <w:r w:rsidRPr="00236F4B">
              <w:rPr>
                <w:rFonts w:ascii="Arial" w:hAnsi="Arial" w:cs="Arial"/>
              </w:rPr>
              <w:t xml:space="preserve">Por el cierre de libros al final del ejercicio. </w:t>
            </w:r>
          </w:p>
        </w:tc>
        <w:tc>
          <w:tcPr>
            <w:tcW w:w="425" w:type="dxa"/>
            <w:tcBorders>
              <w:top w:val="single" w:sz="4" w:space="0" w:color="000000"/>
              <w:left w:val="single" w:sz="4" w:space="0" w:color="000000"/>
              <w:bottom w:val="single" w:sz="4" w:space="0" w:color="FFFFFF"/>
              <w:right w:val="single" w:sz="4" w:space="0" w:color="000000"/>
            </w:tcBorders>
          </w:tcPr>
          <w:p w:rsidR="00D000E9" w:rsidRPr="00236F4B" w:rsidRDefault="0003057C">
            <w:pPr>
              <w:spacing w:after="0" w:line="259" w:lineRule="auto"/>
              <w:ind w:left="86" w:right="0" w:firstLine="0"/>
              <w:jc w:val="left"/>
              <w:rPr>
                <w:rFonts w:ascii="Arial" w:hAnsi="Arial" w:cs="Arial"/>
              </w:rPr>
            </w:pPr>
            <w:r w:rsidRPr="00236F4B">
              <w:rPr>
                <w:rFonts w:ascii="Arial" w:hAnsi="Arial" w:cs="Arial"/>
                <w:b/>
              </w:rPr>
              <w:t xml:space="preserve">1 </w:t>
            </w:r>
          </w:p>
        </w:tc>
        <w:tc>
          <w:tcPr>
            <w:tcW w:w="5168" w:type="dxa"/>
            <w:gridSpan w:val="3"/>
            <w:tcBorders>
              <w:top w:val="single" w:sz="4" w:space="0" w:color="000000"/>
              <w:left w:val="single" w:sz="4" w:space="0" w:color="000000"/>
              <w:bottom w:val="single" w:sz="4" w:space="0" w:color="FFFFFF"/>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rPr>
              <w:t xml:space="preserve">Por la apertura de libros. </w:t>
            </w:r>
          </w:p>
        </w:tc>
      </w:tr>
      <w:tr w:rsidR="00D000E9" w:rsidRPr="00236F4B">
        <w:trPr>
          <w:trHeight w:val="929"/>
        </w:trPr>
        <w:tc>
          <w:tcPr>
            <w:tcW w:w="0" w:type="auto"/>
            <w:vMerge/>
            <w:tcBorders>
              <w:top w:val="nil"/>
              <w:left w:val="single" w:sz="4" w:space="0" w:color="000000"/>
              <w:bottom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0" w:type="auto"/>
            <w:gridSpan w:val="3"/>
            <w:vMerge/>
            <w:tcBorders>
              <w:top w:val="nil"/>
              <w:left w:val="single" w:sz="4" w:space="0" w:color="000000"/>
              <w:bottom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425" w:type="dxa"/>
            <w:tcBorders>
              <w:top w:val="single" w:sz="4" w:space="0" w:color="FFFFFF"/>
              <w:left w:val="single" w:sz="4" w:space="0" w:color="000000"/>
              <w:bottom w:val="single" w:sz="4" w:space="0" w:color="000000"/>
              <w:right w:val="single" w:sz="4" w:space="0" w:color="000000"/>
            </w:tcBorders>
          </w:tcPr>
          <w:p w:rsidR="00D000E9" w:rsidRPr="00236F4B" w:rsidRDefault="0003057C">
            <w:pPr>
              <w:spacing w:after="0" w:line="259" w:lineRule="auto"/>
              <w:ind w:left="86" w:right="0" w:firstLine="0"/>
              <w:jc w:val="left"/>
              <w:rPr>
                <w:rFonts w:ascii="Arial" w:hAnsi="Arial" w:cs="Arial"/>
              </w:rPr>
            </w:pPr>
            <w:r w:rsidRPr="00236F4B">
              <w:rPr>
                <w:rFonts w:ascii="Arial" w:hAnsi="Arial" w:cs="Arial"/>
                <w:b/>
              </w:rPr>
              <w:t xml:space="preserve">2 </w:t>
            </w:r>
          </w:p>
        </w:tc>
        <w:tc>
          <w:tcPr>
            <w:tcW w:w="5168" w:type="dxa"/>
            <w:gridSpan w:val="3"/>
            <w:tcBorders>
              <w:top w:val="single" w:sz="4" w:space="0" w:color="FFFFFF"/>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rPr>
              <w:t xml:space="preserve">Por el traspaso de saldos de las cuentas del ejercicio inmediato anterior. </w:t>
            </w:r>
          </w:p>
        </w:tc>
      </w:tr>
      <w:tr w:rsidR="00D000E9" w:rsidRPr="00236F4B">
        <w:trPr>
          <w:trHeight w:val="1250"/>
        </w:trPr>
        <w:tc>
          <w:tcPr>
            <w:tcW w:w="11093" w:type="dxa"/>
            <w:gridSpan w:val="8"/>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b/>
              </w:rPr>
              <w:t xml:space="preserve">Su saldo representa: </w:t>
            </w:r>
            <w:r w:rsidRPr="00236F4B">
              <w:rPr>
                <w:rFonts w:ascii="Arial" w:hAnsi="Arial" w:cs="Arial"/>
              </w:rPr>
              <w:t xml:space="preserve">Obligaciones a cargo del ente público, originadas en circunstancias ciertas, cuya exactitud del valor depende de un hecho futuro; estas obligaciones deben ser justificables y su medición monetaria debe ser confiable en un plazo menor o igual a doce meses, no incluidas en las cuentas anteriores. De acuerdo a los lineamientos del CONAC. </w:t>
            </w:r>
          </w:p>
        </w:tc>
      </w:tr>
      <w:tr w:rsidR="00D000E9" w:rsidRPr="00236F4B">
        <w:trPr>
          <w:trHeight w:val="619"/>
        </w:trPr>
        <w:tc>
          <w:tcPr>
            <w:tcW w:w="11093" w:type="dxa"/>
            <w:gridSpan w:val="8"/>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b/>
              </w:rPr>
              <w:t xml:space="preserve">Observaciones: </w:t>
            </w:r>
          </w:p>
        </w:tc>
      </w:tr>
    </w:tbl>
    <w:p w:rsidR="00D000E9" w:rsidRPr="00236F4B" w:rsidRDefault="0003057C">
      <w:pPr>
        <w:spacing w:after="0" w:line="259" w:lineRule="auto"/>
        <w:ind w:left="0" w:right="0" w:firstLine="0"/>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p>
    <w:tbl>
      <w:tblPr>
        <w:tblStyle w:val="TableGrid"/>
        <w:tblW w:w="11042" w:type="dxa"/>
        <w:tblInd w:w="-44" w:type="dxa"/>
        <w:tblCellMar>
          <w:top w:w="46" w:type="dxa"/>
          <w:left w:w="44" w:type="dxa"/>
          <w:bottom w:w="8" w:type="dxa"/>
          <w:right w:w="16" w:type="dxa"/>
        </w:tblCellMar>
        <w:tblLook w:val="04A0" w:firstRow="1" w:lastRow="0" w:firstColumn="1" w:lastColumn="0" w:noHBand="0" w:noVBand="1"/>
      </w:tblPr>
      <w:tblGrid>
        <w:gridCol w:w="379"/>
        <w:gridCol w:w="1408"/>
        <w:gridCol w:w="1844"/>
        <w:gridCol w:w="1818"/>
        <w:gridCol w:w="425"/>
        <w:gridCol w:w="1463"/>
        <w:gridCol w:w="1887"/>
        <w:gridCol w:w="1818"/>
      </w:tblGrid>
      <w:tr w:rsidR="00D000E9" w:rsidRPr="00236F4B">
        <w:trPr>
          <w:trHeight w:val="610"/>
        </w:trPr>
        <w:tc>
          <w:tcPr>
            <w:tcW w:w="1787" w:type="dxa"/>
            <w:gridSpan w:val="2"/>
            <w:tcBorders>
              <w:top w:val="single" w:sz="4" w:space="0" w:color="000000"/>
              <w:left w:val="single" w:sz="4" w:space="0" w:color="000000"/>
              <w:bottom w:val="single" w:sz="4" w:space="0" w:color="000000"/>
              <w:right w:val="single" w:sz="4" w:space="0" w:color="000000"/>
            </w:tcBorders>
            <w:vAlign w:val="bottom"/>
          </w:tcPr>
          <w:p w:rsidR="00D000E9" w:rsidRPr="00236F4B" w:rsidRDefault="0003057C">
            <w:pPr>
              <w:spacing w:after="0" w:line="259" w:lineRule="auto"/>
              <w:ind w:left="346" w:right="0" w:firstLine="110"/>
              <w:jc w:val="left"/>
              <w:rPr>
                <w:rFonts w:ascii="Arial" w:hAnsi="Arial" w:cs="Arial"/>
              </w:rPr>
            </w:pPr>
            <w:r w:rsidRPr="00236F4B">
              <w:rPr>
                <w:rFonts w:ascii="Arial" w:hAnsi="Arial" w:cs="Arial"/>
                <w:b/>
              </w:rPr>
              <w:t xml:space="preserve">CUENTA CONTABLE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7" w:firstLine="0"/>
              <w:jc w:val="center"/>
              <w:rPr>
                <w:rFonts w:ascii="Arial" w:hAnsi="Arial" w:cs="Arial"/>
              </w:rPr>
            </w:pPr>
            <w:r w:rsidRPr="00236F4B">
              <w:rPr>
                <w:rFonts w:ascii="Arial" w:hAnsi="Arial" w:cs="Arial"/>
                <w:b/>
              </w:rPr>
              <w:t xml:space="preserve">GÉNERO </w:t>
            </w:r>
          </w:p>
        </w:tc>
        <w:tc>
          <w:tcPr>
            <w:tcW w:w="181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3" w:firstLine="0"/>
              <w:jc w:val="center"/>
              <w:rPr>
                <w:rFonts w:ascii="Arial" w:hAnsi="Arial" w:cs="Arial"/>
              </w:rPr>
            </w:pPr>
            <w:r w:rsidRPr="00236F4B">
              <w:rPr>
                <w:rFonts w:ascii="Arial" w:hAnsi="Arial" w:cs="Arial"/>
                <w:b/>
              </w:rPr>
              <w:t xml:space="preserve">GRUPO </w:t>
            </w:r>
          </w:p>
        </w:tc>
        <w:tc>
          <w:tcPr>
            <w:tcW w:w="1888"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b/>
              </w:rPr>
              <w:t xml:space="preserve">RUBRO </w:t>
            </w:r>
          </w:p>
        </w:tc>
        <w:tc>
          <w:tcPr>
            <w:tcW w:w="1887"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6" w:firstLine="0"/>
              <w:jc w:val="center"/>
              <w:rPr>
                <w:rFonts w:ascii="Arial" w:hAnsi="Arial" w:cs="Arial"/>
              </w:rPr>
            </w:pPr>
            <w:r w:rsidRPr="00236F4B">
              <w:rPr>
                <w:rFonts w:ascii="Arial" w:hAnsi="Arial" w:cs="Arial"/>
                <w:b/>
              </w:rPr>
              <w:t xml:space="preserve">CUENTA </w:t>
            </w:r>
          </w:p>
        </w:tc>
        <w:tc>
          <w:tcPr>
            <w:tcW w:w="181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4" w:firstLine="0"/>
              <w:jc w:val="center"/>
              <w:rPr>
                <w:rFonts w:ascii="Arial" w:hAnsi="Arial" w:cs="Arial"/>
              </w:rPr>
            </w:pPr>
            <w:r w:rsidRPr="00236F4B">
              <w:rPr>
                <w:rFonts w:ascii="Arial" w:hAnsi="Arial" w:cs="Arial"/>
                <w:b/>
              </w:rPr>
              <w:t xml:space="preserve">NATURALEZA </w:t>
            </w:r>
          </w:p>
        </w:tc>
      </w:tr>
      <w:tr w:rsidR="00D000E9" w:rsidRPr="00236F4B">
        <w:trPr>
          <w:trHeight w:val="734"/>
        </w:trPr>
        <w:tc>
          <w:tcPr>
            <w:tcW w:w="1787"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8" w:firstLine="0"/>
              <w:jc w:val="center"/>
              <w:rPr>
                <w:rFonts w:ascii="Arial" w:hAnsi="Arial" w:cs="Arial"/>
              </w:rPr>
            </w:pPr>
            <w:r w:rsidRPr="00236F4B">
              <w:rPr>
                <w:rFonts w:ascii="Arial" w:hAnsi="Arial" w:cs="Arial"/>
              </w:rPr>
              <w:t xml:space="preserve">2.1.9.1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7" w:firstLine="0"/>
              <w:jc w:val="center"/>
              <w:rPr>
                <w:rFonts w:ascii="Arial" w:hAnsi="Arial" w:cs="Arial"/>
              </w:rPr>
            </w:pPr>
            <w:r w:rsidRPr="00236F4B">
              <w:rPr>
                <w:rFonts w:ascii="Arial" w:hAnsi="Arial" w:cs="Arial"/>
              </w:rPr>
              <w:t xml:space="preserve">PASIVO </w:t>
            </w:r>
          </w:p>
        </w:tc>
        <w:tc>
          <w:tcPr>
            <w:tcW w:w="181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PASIVO CIRCULANTE </w:t>
            </w:r>
          </w:p>
        </w:tc>
        <w:tc>
          <w:tcPr>
            <w:tcW w:w="1888"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279" w:right="0" w:hanging="175"/>
              <w:rPr>
                <w:rFonts w:ascii="Arial" w:hAnsi="Arial" w:cs="Arial"/>
              </w:rPr>
            </w:pPr>
            <w:r w:rsidRPr="00236F4B">
              <w:rPr>
                <w:rFonts w:ascii="Arial" w:hAnsi="Arial" w:cs="Arial"/>
              </w:rPr>
              <w:t xml:space="preserve">OTROS PASIVOS A CORTO PLAZO </w:t>
            </w:r>
          </w:p>
        </w:tc>
        <w:tc>
          <w:tcPr>
            <w:tcW w:w="1887"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INGRESOS POR CLASIFICAR </w:t>
            </w:r>
          </w:p>
        </w:tc>
        <w:tc>
          <w:tcPr>
            <w:tcW w:w="181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3" w:firstLine="0"/>
              <w:jc w:val="center"/>
              <w:rPr>
                <w:rFonts w:ascii="Arial" w:hAnsi="Arial" w:cs="Arial"/>
              </w:rPr>
            </w:pPr>
            <w:r w:rsidRPr="00236F4B">
              <w:rPr>
                <w:rFonts w:ascii="Arial" w:hAnsi="Arial" w:cs="Arial"/>
              </w:rPr>
              <w:t xml:space="preserve">ACREEDORA </w:t>
            </w:r>
          </w:p>
        </w:tc>
      </w:tr>
      <w:tr w:rsidR="00D000E9" w:rsidRPr="00236F4B">
        <w:trPr>
          <w:trHeight w:val="310"/>
        </w:trPr>
        <w:tc>
          <w:tcPr>
            <w:tcW w:w="379"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b/>
              </w:rPr>
              <w:t xml:space="preserve">No </w:t>
            </w:r>
          </w:p>
        </w:tc>
        <w:tc>
          <w:tcPr>
            <w:tcW w:w="5070" w:type="dxa"/>
            <w:gridSpan w:val="3"/>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25" w:right="0" w:firstLine="0"/>
              <w:jc w:val="center"/>
              <w:rPr>
                <w:rFonts w:ascii="Arial" w:hAnsi="Arial" w:cs="Arial"/>
              </w:rPr>
            </w:pPr>
            <w:r w:rsidRPr="00236F4B">
              <w:rPr>
                <w:rFonts w:ascii="Arial" w:hAnsi="Arial" w:cs="Arial"/>
                <w:b/>
              </w:rPr>
              <w:t xml:space="preserve">CARGO </w:t>
            </w:r>
          </w:p>
        </w:tc>
        <w:tc>
          <w:tcPr>
            <w:tcW w:w="425"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51" w:right="0" w:firstLine="0"/>
              <w:rPr>
                <w:rFonts w:ascii="Arial" w:hAnsi="Arial" w:cs="Arial"/>
              </w:rPr>
            </w:pPr>
            <w:r w:rsidRPr="00236F4B">
              <w:rPr>
                <w:rFonts w:ascii="Arial" w:hAnsi="Arial" w:cs="Arial"/>
                <w:b/>
              </w:rPr>
              <w:t xml:space="preserve">No </w:t>
            </w:r>
          </w:p>
        </w:tc>
        <w:tc>
          <w:tcPr>
            <w:tcW w:w="5168" w:type="dxa"/>
            <w:gridSpan w:val="3"/>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21" w:right="0" w:firstLine="0"/>
              <w:jc w:val="center"/>
              <w:rPr>
                <w:rFonts w:ascii="Arial" w:hAnsi="Arial" w:cs="Arial"/>
              </w:rPr>
            </w:pPr>
            <w:r w:rsidRPr="00236F4B">
              <w:rPr>
                <w:rFonts w:ascii="Arial" w:hAnsi="Arial" w:cs="Arial"/>
                <w:b/>
              </w:rPr>
              <w:t xml:space="preserve">ABONO </w:t>
            </w:r>
          </w:p>
        </w:tc>
      </w:tr>
      <w:tr w:rsidR="00D000E9" w:rsidRPr="00236F4B">
        <w:trPr>
          <w:trHeight w:val="618"/>
        </w:trPr>
        <w:tc>
          <w:tcPr>
            <w:tcW w:w="379" w:type="dxa"/>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1 </w:t>
            </w:r>
          </w:p>
        </w:tc>
        <w:tc>
          <w:tcPr>
            <w:tcW w:w="5070" w:type="dxa"/>
            <w:gridSpan w:val="3"/>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53" w:right="0" w:firstLine="0"/>
              <w:jc w:val="left"/>
              <w:rPr>
                <w:rFonts w:ascii="Arial" w:hAnsi="Arial" w:cs="Arial"/>
              </w:rPr>
            </w:pPr>
            <w:r w:rsidRPr="00236F4B">
              <w:rPr>
                <w:rFonts w:ascii="Arial" w:hAnsi="Arial" w:cs="Arial"/>
              </w:rPr>
              <w:t xml:space="preserve">Por la cancelación del ingreso por clasificar. </w:t>
            </w:r>
          </w:p>
        </w:tc>
        <w:tc>
          <w:tcPr>
            <w:tcW w:w="425" w:type="dxa"/>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22" w:right="0" w:firstLine="0"/>
              <w:jc w:val="center"/>
              <w:rPr>
                <w:rFonts w:ascii="Arial" w:hAnsi="Arial" w:cs="Arial"/>
              </w:rPr>
            </w:pPr>
            <w:r w:rsidRPr="00236F4B">
              <w:rPr>
                <w:rFonts w:ascii="Arial" w:hAnsi="Arial" w:cs="Arial"/>
                <w:b/>
              </w:rPr>
              <w:t xml:space="preserve">1 </w:t>
            </w:r>
          </w:p>
        </w:tc>
        <w:tc>
          <w:tcPr>
            <w:tcW w:w="5168" w:type="dxa"/>
            <w:gridSpan w:val="3"/>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51" w:right="0" w:firstLine="0"/>
              <w:jc w:val="left"/>
              <w:rPr>
                <w:rFonts w:ascii="Arial" w:hAnsi="Arial" w:cs="Arial"/>
              </w:rPr>
            </w:pPr>
            <w:r w:rsidRPr="00236F4B">
              <w:rPr>
                <w:rFonts w:ascii="Arial" w:hAnsi="Arial" w:cs="Arial"/>
              </w:rPr>
              <w:t xml:space="preserve">Por la apertura de libros. </w:t>
            </w:r>
          </w:p>
        </w:tc>
      </w:tr>
      <w:tr w:rsidR="00D000E9" w:rsidRPr="00236F4B">
        <w:trPr>
          <w:trHeight w:val="921"/>
        </w:trPr>
        <w:tc>
          <w:tcPr>
            <w:tcW w:w="379" w:type="dxa"/>
            <w:tcBorders>
              <w:top w:val="nil"/>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2 </w:t>
            </w:r>
          </w:p>
        </w:tc>
        <w:tc>
          <w:tcPr>
            <w:tcW w:w="5070" w:type="dxa"/>
            <w:gridSpan w:val="3"/>
            <w:tcBorders>
              <w:top w:val="nil"/>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53" w:right="0" w:firstLine="0"/>
              <w:jc w:val="left"/>
              <w:rPr>
                <w:rFonts w:ascii="Arial" w:hAnsi="Arial" w:cs="Arial"/>
              </w:rPr>
            </w:pPr>
            <w:r w:rsidRPr="00236F4B">
              <w:rPr>
                <w:rFonts w:ascii="Arial" w:hAnsi="Arial" w:cs="Arial"/>
              </w:rPr>
              <w:t xml:space="preserve">Por el cierre de libros al final del ejercicio. </w:t>
            </w:r>
          </w:p>
        </w:tc>
        <w:tc>
          <w:tcPr>
            <w:tcW w:w="425" w:type="dxa"/>
            <w:tcBorders>
              <w:top w:val="nil"/>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22" w:right="0" w:firstLine="0"/>
              <w:jc w:val="center"/>
              <w:rPr>
                <w:rFonts w:ascii="Arial" w:hAnsi="Arial" w:cs="Arial"/>
              </w:rPr>
            </w:pPr>
            <w:r w:rsidRPr="00236F4B">
              <w:rPr>
                <w:rFonts w:ascii="Arial" w:hAnsi="Arial" w:cs="Arial"/>
                <w:b/>
              </w:rPr>
              <w:t xml:space="preserve">2 </w:t>
            </w:r>
          </w:p>
        </w:tc>
        <w:tc>
          <w:tcPr>
            <w:tcW w:w="5168" w:type="dxa"/>
            <w:gridSpan w:val="3"/>
            <w:tcBorders>
              <w:top w:val="nil"/>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51" w:right="0" w:firstLine="0"/>
              <w:jc w:val="left"/>
              <w:rPr>
                <w:rFonts w:ascii="Arial" w:hAnsi="Arial" w:cs="Arial"/>
              </w:rPr>
            </w:pPr>
            <w:r w:rsidRPr="00236F4B">
              <w:rPr>
                <w:rFonts w:ascii="Arial" w:hAnsi="Arial" w:cs="Arial"/>
              </w:rPr>
              <w:t xml:space="preserve">Por el registro de los ingresos. </w:t>
            </w:r>
          </w:p>
        </w:tc>
      </w:tr>
      <w:tr w:rsidR="00D000E9" w:rsidRPr="00236F4B">
        <w:trPr>
          <w:trHeight w:val="622"/>
        </w:trPr>
        <w:tc>
          <w:tcPr>
            <w:tcW w:w="11042" w:type="dxa"/>
            <w:gridSpan w:val="8"/>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b/>
              </w:rPr>
              <w:t xml:space="preserve">Su saldo representa: </w:t>
            </w:r>
            <w:r w:rsidRPr="00236F4B">
              <w:rPr>
                <w:rFonts w:ascii="Arial" w:hAnsi="Arial" w:cs="Arial"/>
              </w:rPr>
              <w:t>Recursos pendientes de identificar y clasificar como ingresos de acuerdo a los lineamientos del CONAC.</w:t>
            </w:r>
            <w:r w:rsidRPr="00236F4B">
              <w:rPr>
                <w:rFonts w:ascii="Arial" w:hAnsi="Arial" w:cs="Arial"/>
                <w:b/>
              </w:rPr>
              <w:t xml:space="preserve"> </w:t>
            </w:r>
          </w:p>
        </w:tc>
      </w:tr>
      <w:tr w:rsidR="00D000E9" w:rsidRPr="00236F4B">
        <w:trPr>
          <w:trHeight w:val="619"/>
        </w:trPr>
        <w:tc>
          <w:tcPr>
            <w:tcW w:w="11042" w:type="dxa"/>
            <w:gridSpan w:val="8"/>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b/>
              </w:rPr>
              <w:t xml:space="preserve">Observaciones: </w:t>
            </w:r>
          </w:p>
        </w:tc>
      </w:tr>
    </w:tbl>
    <w:p w:rsidR="00D000E9" w:rsidRPr="00236F4B" w:rsidRDefault="0003057C">
      <w:pPr>
        <w:spacing w:after="0" w:line="259" w:lineRule="auto"/>
        <w:ind w:left="0" w:right="0" w:firstLine="0"/>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p>
    <w:tbl>
      <w:tblPr>
        <w:tblStyle w:val="TableGrid"/>
        <w:tblW w:w="11093" w:type="dxa"/>
        <w:tblInd w:w="-70" w:type="dxa"/>
        <w:tblCellMar>
          <w:top w:w="46" w:type="dxa"/>
          <w:left w:w="70" w:type="dxa"/>
          <w:right w:w="41" w:type="dxa"/>
        </w:tblCellMar>
        <w:tblLook w:val="04A0" w:firstRow="1" w:lastRow="0" w:firstColumn="1" w:lastColumn="0" w:noHBand="0" w:noVBand="1"/>
      </w:tblPr>
      <w:tblGrid>
        <w:gridCol w:w="430"/>
        <w:gridCol w:w="1382"/>
        <w:gridCol w:w="1844"/>
        <w:gridCol w:w="1844"/>
        <w:gridCol w:w="425"/>
        <w:gridCol w:w="1437"/>
        <w:gridCol w:w="1887"/>
        <w:gridCol w:w="1844"/>
      </w:tblGrid>
      <w:tr w:rsidR="00D000E9" w:rsidRPr="00236F4B">
        <w:trPr>
          <w:trHeight w:val="610"/>
        </w:trPr>
        <w:tc>
          <w:tcPr>
            <w:tcW w:w="1812" w:type="dxa"/>
            <w:gridSpan w:val="2"/>
            <w:tcBorders>
              <w:top w:val="single" w:sz="4" w:space="0" w:color="000000"/>
              <w:left w:val="single" w:sz="4" w:space="0" w:color="000000"/>
              <w:bottom w:val="single" w:sz="4" w:space="0" w:color="000000"/>
              <w:right w:val="single" w:sz="4" w:space="0" w:color="000000"/>
            </w:tcBorders>
            <w:vAlign w:val="bottom"/>
          </w:tcPr>
          <w:p w:rsidR="00D000E9" w:rsidRPr="00236F4B" w:rsidRDefault="0003057C">
            <w:pPr>
              <w:spacing w:after="0" w:line="259" w:lineRule="auto"/>
              <w:ind w:left="0" w:right="0" w:firstLine="0"/>
              <w:jc w:val="center"/>
              <w:rPr>
                <w:rFonts w:ascii="Arial" w:hAnsi="Arial" w:cs="Arial"/>
              </w:rPr>
            </w:pPr>
            <w:r w:rsidRPr="00236F4B">
              <w:rPr>
                <w:rFonts w:ascii="Arial" w:hAnsi="Arial" w:cs="Arial"/>
                <w:b/>
              </w:rPr>
              <w:lastRenderedPageBreak/>
              <w:t xml:space="preserve">CUENTA CONTABLE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7" w:firstLine="0"/>
              <w:jc w:val="center"/>
              <w:rPr>
                <w:rFonts w:ascii="Arial" w:hAnsi="Arial" w:cs="Arial"/>
              </w:rPr>
            </w:pPr>
            <w:r w:rsidRPr="00236F4B">
              <w:rPr>
                <w:rFonts w:ascii="Arial" w:hAnsi="Arial" w:cs="Arial"/>
                <w:b/>
              </w:rPr>
              <w:t xml:space="preserve">GÉNERO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9" w:firstLine="0"/>
              <w:jc w:val="center"/>
              <w:rPr>
                <w:rFonts w:ascii="Arial" w:hAnsi="Arial" w:cs="Arial"/>
              </w:rPr>
            </w:pPr>
            <w:r w:rsidRPr="00236F4B">
              <w:rPr>
                <w:rFonts w:ascii="Arial" w:hAnsi="Arial" w:cs="Arial"/>
                <w:b/>
              </w:rPr>
              <w:t xml:space="preserve">GRUPO </w:t>
            </w:r>
          </w:p>
        </w:tc>
        <w:tc>
          <w:tcPr>
            <w:tcW w:w="1862"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6" w:firstLine="0"/>
              <w:jc w:val="center"/>
              <w:rPr>
                <w:rFonts w:ascii="Arial" w:hAnsi="Arial" w:cs="Arial"/>
              </w:rPr>
            </w:pPr>
            <w:r w:rsidRPr="00236F4B">
              <w:rPr>
                <w:rFonts w:ascii="Arial" w:hAnsi="Arial" w:cs="Arial"/>
                <w:b/>
              </w:rPr>
              <w:t xml:space="preserve">RUBRO </w:t>
            </w:r>
          </w:p>
        </w:tc>
        <w:tc>
          <w:tcPr>
            <w:tcW w:w="1887"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6" w:firstLine="0"/>
              <w:jc w:val="center"/>
              <w:rPr>
                <w:rFonts w:ascii="Arial" w:hAnsi="Arial" w:cs="Arial"/>
              </w:rPr>
            </w:pPr>
            <w:r w:rsidRPr="00236F4B">
              <w:rPr>
                <w:rFonts w:ascii="Arial" w:hAnsi="Arial" w:cs="Arial"/>
                <w:b/>
              </w:rPr>
              <w:t xml:space="preserve">CUENTA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30" w:firstLine="0"/>
              <w:jc w:val="center"/>
              <w:rPr>
                <w:rFonts w:ascii="Arial" w:hAnsi="Arial" w:cs="Arial"/>
              </w:rPr>
            </w:pPr>
            <w:r w:rsidRPr="00236F4B">
              <w:rPr>
                <w:rFonts w:ascii="Arial" w:hAnsi="Arial" w:cs="Arial"/>
                <w:b/>
              </w:rPr>
              <w:t xml:space="preserve">NATURALEZA </w:t>
            </w:r>
          </w:p>
        </w:tc>
      </w:tr>
      <w:tr w:rsidR="00D000E9" w:rsidRPr="00236F4B">
        <w:trPr>
          <w:trHeight w:val="816"/>
        </w:trPr>
        <w:tc>
          <w:tcPr>
            <w:tcW w:w="1812"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32" w:firstLine="0"/>
              <w:jc w:val="center"/>
              <w:rPr>
                <w:rFonts w:ascii="Arial" w:hAnsi="Arial" w:cs="Arial"/>
              </w:rPr>
            </w:pPr>
            <w:r w:rsidRPr="00236F4B">
              <w:rPr>
                <w:rFonts w:ascii="Arial" w:hAnsi="Arial" w:cs="Arial"/>
              </w:rPr>
              <w:t xml:space="preserve">2.1.9.9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7" w:firstLine="0"/>
              <w:jc w:val="center"/>
              <w:rPr>
                <w:rFonts w:ascii="Arial" w:hAnsi="Arial" w:cs="Arial"/>
              </w:rPr>
            </w:pPr>
            <w:r w:rsidRPr="00236F4B">
              <w:rPr>
                <w:rFonts w:ascii="Arial" w:hAnsi="Arial" w:cs="Arial"/>
              </w:rPr>
              <w:t xml:space="preserve">PASIVO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PASIVO CIRCULANTE </w:t>
            </w:r>
          </w:p>
        </w:tc>
        <w:tc>
          <w:tcPr>
            <w:tcW w:w="1862"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OTROS PASIVOS A CORTO PLAZO </w:t>
            </w:r>
          </w:p>
        </w:tc>
        <w:tc>
          <w:tcPr>
            <w:tcW w:w="1887"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OTROS PASIVOS CIRCULANTES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8" w:firstLine="0"/>
              <w:jc w:val="center"/>
              <w:rPr>
                <w:rFonts w:ascii="Arial" w:hAnsi="Arial" w:cs="Arial"/>
              </w:rPr>
            </w:pPr>
            <w:r w:rsidRPr="00236F4B">
              <w:rPr>
                <w:rFonts w:ascii="Arial" w:hAnsi="Arial" w:cs="Arial"/>
              </w:rPr>
              <w:t xml:space="preserve">ACREEDORA </w:t>
            </w:r>
          </w:p>
        </w:tc>
      </w:tr>
      <w:tr w:rsidR="00D000E9" w:rsidRPr="00236F4B">
        <w:trPr>
          <w:trHeight w:val="312"/>
        </w:trPr>
        <w:tc>
          <w:tcPr>
            <w:tcW w:w="430"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b/>
              </w:rPr>
              <w:t xml:space="preserve">No </w:t>
            </w:r>
          </w:p>
        </w:tc>
        <w:tc>
          <w:tcPr>
            <w:tcW w:w="1383" w:type="dxa"/>
            <w:tcBorders>
              <w:top w:val="single" w:sz="4" w:space="0" w:color="000000"/>
              <w:left w:val="single" w:sz="4" w:space="0" w:color="000000"/>
              <w:bottom w:val="single" w:sz="4" w:space="0" w:color="000000"/>
              <w:right w:val="nil"/>
            </w:tcBorders>
          </w:tcPr>
          <w:p w:rsidR="00D000E9" w:rsidRPr="00236F4B" w:rsidRDefault="00D000E9">
            <w:pPr>
              <w:spacing w:after="160" w:line="259" w:lineRule="auto"/>
              <w:ind w:left="0" w:right="0" w:firstLine="0"/>
              <w:jc w:val="left"/>
              <w:rPr>
                <w:rFonts w:ascii="Arial" w:hAnsi="Arial" w:cs="Arial"/>
              </w:rPr>
            </w:pPr>
          </w:p>
        </w:tc>
        <w:tc>
          <w:tcPr>
            <w:tcW w:w="1844" w:type="dxa"/>
            <w:tcBorders>
              <w:top w:val="single" w:sz="4" w:space="0" w:color="000000"/>
              <w:left w:val="nil"/>
              <w:bottom w:val="single" w:sz="4" w:space="0" w:color="000000"/>
              <w:right w:val="nil"/>
            </w:tcBorders>
          </w:tcPr>
          <w:p w:rsidR="00D000E9" w:rsidRPr="00236F4B" w:rsidRDefault="0003057C">
            <w:pPr>
              <w:spacing w:after="0" w:line="259" w:lineRule="auto"/>
              <w:ind w:left="751" w:right="0" w:firstLine="0"/>
              <w:jc w:val="left"/>
              <w:rPr>
                <w:rFonts w:ascii="Arial" w:hAnsi="Arial" w:cs="Arial"/>
              </w:rPr>
            </w:pPr>
            <w:r w:rsidRPr="00236F4B">
              <w:rPr>
                <w:rFonts w:ascii="Arial" w:hAnsi="Arial" w:cs="Arial"/>
                <w:b/>
              </w:rPr>
              <w:t xml:space="preserve">CARGO </w:t>
            </w:r>
          </w:p>
        </w:tc>
        <w:tc>
          <w:tcPr>
            <w:tcW w:w="1844" w:type="dxa"/>
            <w:tcBorders>
              <w:top w:val="single" w:sz="4" w:space="0" w:color="000000"/>
              <w:left w:val="nil"/>
              <w:bottom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425"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b/>
              </w:rPr>
              <w:t xml:space="preserve">No </w:t>
            </w:r>
          </w:p>
        </w:tc>
        <w:tc>
          <w:tcPr>
            <w:tcW w:w="1438" w:type="dxa"/>
            <w:tcBorders>
              <w:top w:val="single" w:sz="4" w:space="0" w:color="000000"/>
              <w:left w:val="single" w:sz="4" w:space="0" w:color="000000"/>
              <w:bottom w:val="single" w:sz="4" w:space="0" w:color="000000"/>
              <w:right w:val="nil"/>
            </w:tcBorders>
          </w:tcPr>
          <w:p w:rsidR="00D000E9" w:rsidRPr="00236F4B" w:rsidRDefault="00D000E9">
            <w:pPr>
              <w:spacing w:after="160" w:line="259" w:lineRule="auto"/>
              <w:ind w:left="0" w:right="0" w:firstLine="0"/>
              <w:jc w:val="left"/>
              <w:rPr>
                <w:rFonts w:ascii="Arial" w:hAnsi="Arial" w:cs="Arial"/>
              </w:rPr>
            </w:pPr>
          </w:p>
        </w:tc>
        <w:tc>
          <w:tcPr>
            <w:tcW w:w="1887" w:type="dxa"/>
            <w:tcBorders>
              <w:top w:val="single" w:sz="4" w:space="0" w:color="000000"/>
              <w:left w:val="nil"/>
              <w:bottom w:val="single" w:sz="4" w:space="0" w:color="000000"/>
              <w:right w:val="nil"/>
            </w:tcBorders>
          </w:tcPr>
          <w:p w:rsidR="00D000E9" w:rsidRPr="00236F4B" w:rsidRDefault="0003057C">
            <w:pPr>
              <w:spacing w:after="0" w:line="259" w:lineRule="auto"/>
              <w:ind w:left="725" w:right="0" w:firstLine="0"/>
              <w:jc w:val="left"/>
              <w:rPr>
                <w:rFonts w:ascii="Arial" w:hAnsi="Arial" w:cs="Arial"/>
              </w:rPr>
            </w:pPr>
            <w:r w:rsidRPr="00236F4B">
              <w:rPr>
                <w:rFonts w:ascii="Arial" w:hAnsi="Arial" w:cs="Arial"/>
                <w:b/>
              </w:rPr>
              <w:t xml:space="preserve">ABONO </w:t>
            </w:r>
          </w:p>
        </w:tc>
        <w:tc>
          <w:tcPr>
            <w:tcW w:w="1844" w:type="dxa"/>
            <w:tcBorders>
              <w:top w:val="single" w:sz="4" w:space="0" w:color="000000"/>
              <w:left w:val="nil"/>
              <w:bottom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r>
      <w:tr w:rsidR="00D000E9" w:rsidRPr="00236F4B">
        <w:trPr>
          <w:trHeight w:val="310"/>
        </w:trPr>
        <w:tc>
          <w:tcPr>
            <w:tcW w:w="430" w:type="dxa"/>
            <w:tcBorders>
              <w:top w:val="nil"/>
              <w:left w:val="single" w:sz="4" w:space="0" w:color="000000"/>
              <w:bottom w:val="single" w:sz="4" w:space="0" w:color="FFFFFF"/>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rPr>
              <w:t xml:space="preserve">1 </w:t>
            </w:r>
          </w:p>
        </w:tc>
        <w:tc>
          <w:tcPr>
            <w:tcW w:w="5070" w:type="dxa"/>
            <w:gridSpan w:val="3"/>
            <w:vMerge w:val="restart"/>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2" w:right="0" w:firstLine="0"/>
              <w:jc w:val="left"/>
              <w:rPr>
                <w:rFonts w:ascii="Arial" w:hAnsi="Arial" w:cs="Arial"/>
              </w:rPr>
            </w:pPr>
            <w:r w:rsidRPr="00236F4B">
              <w:rPr>
                <w:rFonts w:ascii="Arial" w:hAnsi="Arial" w:cs="Arial"/>
              </w:rPr>
              <w:t xml:space="preserve">Por el cierre de libros al final del ejercicio. </w:t>
            </w:r>
          </w:p>
        </w:tc>
        <w:tc>
          <w:tcPr>
            <w:tcW w:w="425" w:type="dxa"/>
            <w:tcBorders>
              <w:top w:val="nil"/>
              <w:left w:val="single" w:sz="4" w:space="0" w:color="000000"/>
              <w:bottom w:val="single" w:sz="4" w:space="0" w:color="FFFFFF"/>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rPr>
              <w:t xml:space="preserve">2 </w:t>
            </w:r>
          </w:p>
        </w:tc>
        <w:tc>
          <w:tcPr>
            <w:tcW w:w="5168" w:type="dxa"/>
            <w:gridSpan w:val="3"/>
            <w:vMerge w:val="restart"/>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rPr>
              <w:t xml:space="preserve">Por la apertura de libros. </w:t>
            </w:r>
          </w:p>
        </w:tc>
      </w:tr>
      <w:tr w:rsidR="00D000E9" w:rsidRPr="00236F4B">
        <w:trPr>
          <w:trHeight w:val="310"/>
        </w:trPr>
        <w:tc>
          <w:tcPr>
            <w:tcW w:w="430" w:type="dxa"/>
            <w:tcBorders>
              <w:top w:val="single" w:sz="4" w:space="0" w:color="FFFFFF"/>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rPr>
              <w:t xml:space="preserve">  </w:t>
            </w:r>
          </w:p>
        </w:tc>
        <w:tc>
          <w:tcPr>
            <w:tcW w:w="0" w:type="auto"/>
            <w:gridSpan w:val="3"/>
            <w:vMerge/>
            <w:tcBorders>
              <w:top w:val="nil"/>
              <w:left w:val="single" w:sz="4" w:space="0" w:color="000000"/>
              <w:bottom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425" w:type="dxa"/>
            <w:tcBorders>
              <w:top w:val="single" w:sz="4" w:space="0" w:color="FFFFFF"/>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rPr>
              <w:t xml:space="preserve">  </w:t>
            </w:r>
          </w:p>
        </w:tc>
        <w:tc>
          <w:tcPr>
            <w:tcW w:w="0" w:type="auto"/>
            <w:gridSpan w:val="3"/>
            <w:vMerge/>
            <w:tcBorders>
              <w:top w:val="nil"/>
              <w:left w:val="single" w:sz="4" w:space="0" w:color="000000"/>
              <w:bottom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r>
      <w:tr w:rsidR="00D000E9" w:rsidRPr="00236F4B">
        <w:trPr>
          <w:trHeight w:val="622"/>
        </w:trPr>
        <w:tc>
          <w:tcPr>
            <w:tcW w:w="11093" w:type="dxa"/>
            <w:gridSpan w:val="8"/>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b/>
              </w:rPr>
              <w:t xml:space="preserve">Su saldo representa: </w:t>
            </w:r>
            <w:r w:rsidRPr="00236F4B">
              <w:rPr>
                <w:rFonts w:ascii="Arial" w:hAnsi="Arial" w:cs="Arial"/>
              </w:rPr>
              <w:t>Adeudos del Ente Público que deberán ser pagados en un plazo menor o igual a doce meses, no incluidos en las cuentas anteriores.</w:t>
            </w:r>
            <w:r w:rsidRPr="00236F4B">
              <w:rPr>
                <w:rFonts w:ascii="Arial" w:hAnsi="Arial" w:cs="Arial"/>
                <w:b/>
              </w:rPr>
              <w:t xml:space="preserve"> </w:t>
            </w:r>
          </w:p>
        </w:tc>
      </w:tr>
      <w:tr w:rsidR="00D000E9" w:rsidRPr="00236F4B">
        <w:trPr>
          <w:trHeight w:val="619"/>
        </w:trPr>
        <w:tc>
          <w:tcPr>
            <w:tcW w:w="11093" w:type="dxa"/>
            <w:gridSpan w:val="8"/>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b/>
              </w:rPr>
              <w:t xml:space="preserve">Observaciones: </w:t>
            </w:r>
          </w:p>
        </w:tc>
      </w:tr>
    </w:tbl>
    <w:p w:rsidR="00D000E9" w:rsidRPr="00236F4B" w:rsidRDefault="0003057C">
      <w:pPr>
        <w:spacing w:after="0" w:line="259" w:lineRule="auto"/>
        <w:ind w:left="0" w:right="0" w:firstLine="0"/>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p>
    <w:tbl>
      <w:tblPr>
        <w:tblStyle w:val="TableGrid"/>
        <w:tblW w:w="11093" w:type="dxa"/>
        <w:tblInd w:w="-70" w:type="dxa"/>
        <w:tblCellMar>
          <w:top w:w="46" w:type="dxa"/>
          <w:left w:w="70" w:type="dxa"/>
          <w:bottom w:w="8" w:type="dxa"/>
          <w:right w:w="41" w:type="dxa"/>
        </w:tblCellMar>
        <w:tblLook w:val="04A0" w:firstRow="1" w:lastRow="0" w:firstColumn="1" w:lastColumn="0" w:noHBand="0" w:noVBand="1"/>
      </w:tblPr>
      <w:tblGrid>
        <w:gridCol w:w="430"/>
        <w:gridCol w:w="1382"/>
        <w:gridCol w:w="1844"/>
        <w:gridCol w:w="1844"/>
        <w:gridCol w:w="425"/>
        <w:gridCol w:w="1437"/>
        <w:gridCol w:w="1887"/>
        <w:gridCol w:w="1844"/>
      </w:tblGrid>
      <w:tr w:rsidR="00D000E9" w:rsidRPr="00236F4B">
        <w:trPr>
          <w:trHeight w:val="610"/>
        </w:trPr>
        <w:tc>
          <w:tcPr>
            <w:tcW w:w="1812" w:type="dxa"/>
            <w:gridSpan w:val="2"/>
            <w:tcBorders>
              <w:top w:val="single" w:sz="4" w:space="0" w:color="000000"/>
              <w:left w:val="single" w:sz="4" w:space="0" w:color="000000"/>
              <w:bottom w:val="single" w:sz="4" w:space="0" w:color="000000"/>
              <w:right w:val="single" w:sz="4" w:space="0" w:color="000000"/>
            </w:tcBorders>
            <w:vAlign w:val="bottom"/>
          </w:tcPr>
          <w:p w:rsidR="00D000E9" w:rsidRPr="00236F4B" w:rsidRDefault="0003057C">
            <w:pPr>
              <w:spacing w:after="0" w:line="259" w:lineRule="auto"/>
              <w:ind w:left="0" w:right="0" w:firstLine="0"/>
              <w:jc w:val="center"/>
              <w:rPr>
                <w:rFonts w:ascii="Arial" w:hAnsi="Arial" w:cs="Arial"/>
              </w:rPr>
            </w:pPr>
            <w:r w:rsidRPr="00236F4B">
              <w:rPr>
                <w:rFonts w:ascii="Arial" w:hAnsi="Arial" w:cs="Arial"/>
                <w:b/>
              </w:rPr>
              <w:t xml:space="preserve">CUENTA CONTABLE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7" w:firstLine="0"/>
              <w:jc w:val="center"/>
              <w:rPr>
                <w:rFonts w:ascii="Arial" w:hAnsi="Arial" w:cs="Arial"/>
              </w:rPr>
            </w:pPr>
            <w:r w:rsidRPr="00236F4B">
              <w:rPr>
                <w:rFonts w:ascii="Arial" w:hAnsi="Arial" w:cs="Arial"/>
                <w:b/>
              </w:rPr>
              <w:t xml:space="preserve">GÉNERO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9" w:firstLine="0"/>
              <w:jc w:val="center"/>
              <w:rPr>
                <w:rFonts w:ascii="Arial" w:hAnsi="Arial" w:cs="Arial"/>
              </w:rPr>
            </w:pPr>
            <w:r w:rsidRPr="00236F4B">
              <w:rPr>
                <w:rFonts w:ascii="Arial" w:hAnsi="Arial" w:cs="Arial"/>
                <w:b/>
              </w:rPr>
              <w:t xml:space="preserve">GRUPO </w:t>
            </w:r>
          </w:p>
        </w:tc>
        <w:tc>
          <w:tcPr>
            <w:tcW w:w="1862"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6" w:firstLine="0"/>
              <w:jc w:val="center"/>
              <w:rPr>
                <w:rFonts w:ascii="Arial" w:hAnsi="Arial" w:cs="Arial"/>
              </w:rPr>
            </w:pPr>
            <w:r w:rsidRPr="00236F4B">
              <w:rPr>
                <w:rFonts w:ascii="Arial" w:hAnsi="Arial" w:cs="Arial"/>
                <w:b/>
              </w:rPr>
              <w:t xml:space="preserve">RUBRO </w:t>
            </w:r>
          </w:p>
        </w:tc>
        <w:tc>
          <w:tcPr>
            <w:tcW w:w="1887"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6" w:firstLine="0"/>
              <w:jc w:val="center"/>
              <w:rPr>
                <w:rFonts w:ascii="Arial" w:hAnsi="Arial" w:cs="Arial"/>
              </w:rPr>
            </w:pPr>
            <w:r w:rsidRPr="00236F4B">
              <w:rPr>
                <w:rFonts w:ascii="Arial" w:hAnsi="Arial" w:cs="Arial"/>
                <w:b/>
              </w:rPr>
              <w:t xml:space="preserve">CUENTA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30" w:firstLine="0"/>
              <w:jc w:val="center"/>
              <w:rPr>
                <w:rFonts w:ascii="Arial" w:hAnsi="Arial" w:cs="Arial"/>
              </w:rPr>
            </w:pPr>
            <w:r w:rsidRPr="00236F4B">
              <w:rPr>
                <w:rFonts w:ascii="Arial" w:hAnsi="Arial" w:cs="Arial"/>
                <w:b/>
              </w:rPr>
              <w:t xml:space="preserve">NATURALEZA </w:t>
            </w:r>
          </w:p>
        </w:tc>
      </w:tr>
      <w:tr w:rsidR="00D000E9" w:rsidRPr="00236F4B">
        <w:trPr>
          <w:trHeight w:val="1513"/>
        </w:trPr>
        <w:tc>
          <w:tcPr>
            <w:tcW w:w="1812"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32" w:firstLine="0"/>
              <w:jc w:val="center"/>
              <w:rPr>
                <w:rFonts w:ascii="Arial" w:hAnsi="Arial" w:cs="Arial"/>
              </w:rPr>
            </w:pPr>
            <w:r w:rsidRPr="00236F4B">
              <w:rPr>
                <w:rFonts w:ascii="Arial" w:hAnsi="Arial" w:cs="Arial"/>
              </w:rPr>
              <w:t xml:space="preserve">2.2.6.1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7" w:firstLine="0"/>
              <w:jc w:val="center"/>
              <w:rPr>
                <w:rFonts w:ascii="Arial" w:hAnsi="Arial" w:cs="Arial"/>
              </w:rPr>
            </w:pPr>
            <w:r w:rsidRPr="00236F4B">
              <w:rPr>
                <w:rFonts w:ascii="Arial" w:hAnsi="Arial" w:cs="Arial"/>
              </w:rPr>
              <w:t xml:space="preserve">PASIVO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PASIVO NO CIRCULANTE </w:t>
            </w:r>
          </w:p>
        </w:tc>
        <w:tc>
          <w:tcPr>
            <w:tcW w:w="1862"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PROVISIONES A LARGO PLAZO </w:t>
            </w:r>
          </w:p>
        </w:tc>
        <w:tc>
          <w:tcPr>
            <w:tcW w:w="1887"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40" w:lineRule="auto"/>
              <w:ind w:left="0" w:right="0" w:firstLine="0"/>
              <w:jc w:val="center"/>
              <w:rPr>
                <w:rFonts w:ascii="Arial" w:hAnsi="Arial" w:cs="Arial"/>
              </w:rPr>
            </w:pPr>
            <w:r w:rsidRPr="00236F4B">
              <w:rPr>
                <w:rFonts w:ascii="Arial" w:hAnsi="Arial" w:cs="Arial"/>
              </w:rPr>
              <w:t xml:space="preserve">PROVISIÓN PARA DEMANDAS Y </w:t>
            </w:r>
          </w:p>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LITIGIOS A LARGO PLAZO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8" w:firstLine="0"/>
              <w:jc w:val="center"/>
              <w:rPr>
                <w:rFonts w:ascii="Arial" w:hAnsi="Arial" w:cs="Arial"/>
              </w:rPr>
            </w:pPr>
            <w:r w:rsidRPr="00236F4B">
              <w:rPr>
                <w:rFonts w:ascii="Arial" w:hAnsi="Arial" w:cs="Arial"/>
              </w:rPr>
              <w:t xml:space="preserve">ACREEDORA </w:t>
            </w:r>
          </w:p>
        </w:tc>
      </w:tr>
      <w:tr w:rsidR="00D000E9" w:rsidRPr="00236F4B">
        <w:trPr>
          <w:trHeight w:val="310"/>
        </w:trPr>
        <w:tc>
          <w:tcPr>
            <w:tcW w:w="430"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b/>
              </w:rPr>
              <w:t xml:space="preserve">No </w:t>
            </w:r>
          </w:p>
        </w:tc>
        <w:tc>
          <w:tcPr>
            <w:tcW w:w="5070" w:type="dxa"/>
            <w:gridSpan w:val="3"/>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26" w:firstLine="0"/>
              <w:jc w:val="center"/>
              <w:rPr>
                <w:rFonts w:ascii="Arial" w:hAnsi="Arial" w:cs="Arial"/>
              </w:rPr>
            </w:pPr>
            <w:r w:rsidRPr="00236F4B">
              <w:rPr>
                <w:rFonts w:ascii="Arial" w:hAnsi="Arial" w:cs="Arial"/>
                <w:b/>
              </w:rPr>
              <w:t xml:space="preserve">CARGO </w:t>
            </w:r>
          </w:p>
        </w:tc>
        <w:tc>
          <w:tcPr>
            <w:tcW w:w="425"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b/>
              </w:rPr>
              <w:t xml:space="preserve">No </w:t>
            </w:r>
          </w:p>
        </w:tc>
        <w:tc>
          <w:tcPr>
            <w:tcW w:w="5168" w:type="dxa"/>
            <w:gridSpan w:val="3"/>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30" w:firstLine="0"/>
              <w:jc w:val="center"/>
              <w:rPr>
                <w:rFonts w:ascii="Arial" w:hAnsi="Arial" w:cs="Arial"/>
              </w:rPr>
            </w:pPr>
            <w:r w:rsidRPr="00236F4B">
              <w:rPr>
                <w:rFonts w:ascii="Arial" w:hAnsi="Arial" w:cs="Arial"/>
                <w:b/>
              </w:rPr>
              <w:t xml:space="preserve">ABONO </w:t>
            </w:r>
          </w:p>
        </w:tc>
      </w:tr>
      <w:tr w:rsidR="00D000E9" w:rsidRPr="00236F4B">
        <w:trPr>
          <w:trHeight w:val="619"/>
        </w:trPr>
        <w:tc>
          <w:tcPr>
            <w:tcW w:w="430" w:type="dxa"/>
            <w:vMerge w:val="restart"/>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1 </w:t>
            </w:r>
          </w:p>
        </w:tc>
        <w:tc>
          <w:tcPr>
            <w:tcW w:w="5070" w:type="dxa"/>
            <w:gridSpan w:val="3"/>
            <w:vMerge w:val="restart"/>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2" w:right="0" w:firstLine="0"/>
              <w:jc w:val="left"/>
              <w:rPr>
                <w:rFonts w:ascii="Arial" w:hAnsi="Arial" w:cs="Arial"/>
              </w:rPr>
            </w:pPr>
            <w:r w:rsidRPr="00236F4B">
              <w:rPr>
                <w:rFonts w:ascii="Arial" w:hAnsi="Arial" w:cs="Arial"/>
              </w:rPr>
              <w:t xml:space="preserve">Por el cierre de libros al final del ejercicio. </w:t>
            </w:r>
          </w:p>
        </w:tc>
        <w:tc>
          <w:tcPr>
            <w:tcW w:w="425" w:type="dxa"/>
            <w:tcBorders>
              <w:top w:val="single" w:sz="4" w:space="0" w:color="000000"/>
              <w:left w:val="single" w:sz="4" w:space="0" w:color="000000"/>
              <w:bottom w:val="single" w:sz="4" w:space="0" w:color="FFFFFF"/>
              <w:right w:val="single" w:sz="4" w:space="0" w:color="000000"/>
            </w:tcBorders>
          </w:tcPr>
          <w:p w:rsidR="00D000E9" w:rsidRPr="00236F4B" w:rsidRDefault="0003057C">
            <w:pPr>
              <w:spacing w:after="0" w:line="259" w:lineRule="auto"/>
              <w:ind w:left="86" w:right="0" w:firstLine="0"/>
              <w:jc w:val="left"/>
              <w:rPr>
                <w:rFonts w:ascii="Arial" w:hAnsi="Arial" w:cs="Arial"/>
              </w:rPr>
            </w:pPr>
            <w:r w:rsidRPr="00236F4B">
              <w:rPr>
                <w:rFonts w:ascii="Arial" w:hAnsi="Arial" w:cs="Arial"/>
                <w:b/>
              </w:rPr>
              <w:t xml:space="preserve">1 </w:t>
            </w:r>
          </w:p>
        </w:tc>
        <w:tc>
          <w:tcPr>
            <w:tcW w:w="5168" w:type="dxa"/>
            <w:gridSpan w:val="3"/>
            <w:tcBorders>
              <w:top w:val="single" w:sz="4" w:space="0" w:color="000000"/>
              <w:left w:val="single" w:sz="4" w:space="0" w:color="000000"/>
              <w:bottom w:val="single" w:sz="4" w:space="0" w:color="FFFFFF"/>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rPr>
              <w:t xml:space="preserve">Por la apertura de libros. </w:t>
            </w:r>
          </w:p>
        </w:tc>
      </w:tr>
      <w:tr w:rsidR="00D000E9" w:rsidRPr="00236F4B">
        <w:trPr>
          <w:trHeight w:val="931"/>
        </w:trPr>
        <w:tc>
          <w:tcPr>
            <w:tcW w:w="0" w:type="auto"/>
            <w:vMerge/>
            <w:tcBorders>
              <w:top w:val="nil"/>
              <w:left w:val="single" w:sz="4" w:space="0" w:color="000000"/>
              <w:bottom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0" w:type="auto"/>
            <w:gridSpan w:val="3"/>
            <w:vMerge/>
            <w:tcBorders>
              <w:top w:val="nil"/>
              <w:left w:val="single" w:sz="4" w:space="0" w:color="000000"/>
              <w:bottom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425" w:type="dxa"/>
            <w:tcBorders>
              <w:top w:val="single" w:sz="4" w:space="0" w:color="FFFFFF"/>
              <w:left w:val="single" w:sz="4" w:space="0" w:color="000000"/>
              <w:bottom w:val="single" w:sz="4" w:space="0" w:color="000000"/>
              <w:right w:val="single" w:sz="4" w:space="0" w:color="000000"/>
            </w:tcBorders>
          </w:tcPr>
          <w:p w:rsidR="00D000E9" w:rsidRPr="00236F4B" w:rsidRDefault="0003057C">
            <w:pPr>
              <w:spacing w:after="0" w:line="259" w:lineRule="auto"/>
              <w:ind w:left="86" w:right="0" w:firstLine="0"/>
              <w:jc w:val="left"/>
              <w:rPr>
                <w:rFonts w:ascii="Arial" w:hAnsi="Arial" w:cs="Arial"/>
              </w:rPr>
            </w:pPr>
            <w:r w:rsidRPr="00236F4B">
              <w:rPr>
                <w:rFonts w:ascii="Arial" w:hAnsi="Arial" w:cs="Arial"/>
                <w:b/>
              </w:rPr>
              <w:t xml:space="preserve">2 </w:t>
            </w:r>
          </w:p>
        </w:tc>
        <w:tc>
          <w:tcPr>
            <w:tcW w:w="5168" w:type="dxa"/>
            <w:gridSpan w:val="3"/>
            <w:tcBorders>
              <w:top w:val="single" w:sz="4" w:space="0" w:color="FFFFFF"/>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rPr>
              <w:t xml:space="preserve">Por el traspaso de saldos de las cuentas del ejercicio inmediato anterior. </w:t>
            </w:r>
          </w:p>
        </w:tc>
      </w:tr>
      <w:tr w:rsidR="00D000E9" w:rsidRPr="00236F4B">
        <w:trPr>
          <w:trHeight w:val="620"/>
        </w:trPr>
        <w:tc>
          <w:tcPr>
            <w:tcW w:w="11093" w:type="dxa"/>
            <w:gridSpan w:val="8"/>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b/>
              </w:rPr>
              <w:t xml:space="preserve">Su saldo representa: </w:t>
            </w:r>
            <w:r w:rsidRPr="00236F4B">
              <w:rPr>
                <w:rFonts w:ascii="Arial" w:hAnsi="Arial" w:cs="Arial"/>
              </w:rPr>
              <w:t xml:space="preserve">Obligaciones a cargo del ente público derivadas de demandas o litigios generados en un plazo mayor a doce meses no resueltos durante el ejercicio anterior. </w:t>
            </w:r>
          </w:p>
        </w:tc>
      </w:tr>
      <w:tr w:rsidR="00D000E9" w:rsidRPr="00236F4B">
        <w:trPr>
          <w:trHeight w:val="619"/>
        </w:trPr>
        <w:tc>
          <w:tcPr>
            <w:tcW w:w="11093" w:type="dxa"/>
            <w:gridSpan w:val="8"/>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b/>
              </w:rPr>
              <w:t xml:space="preserve">Observaciones: </w:t>
            </w:r>
          </w:p>
        </w:tc>
      </w:tr>
    </w:tbl>
    <w:p w:rsidR="00D000E9" w:rsidRPr="00236F4B" w:rsidRDefault="0003057C">
      <w:pPr>
        <w:spacing w:after="0" w:line="259" w:lineRule="auto"/>
        <w:ind w:left="0" w:right="0" w:firstLine="0"/>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p>
    <w:tbl>
      <w:tblPr>
        <w:tblStyle w:val="TableGrid"/>
        <w:tblW w:w="11093" w:type="dxa"/>
        <w:tblInd w:w="-70" w:type="dxa"/>
        <w:tblCellMar>
          <w:top w:w="46" w:type="dxa"/>
          <w:left w:w="70" w:type="dxa"/>
          <w:bottom w:w="8" w:type="dxa"/>
          <w:right w:w="41" w:type="dxa"/>
        </w:tblCellMar>
        <w:tblLook w:val="04A0" w:firstRow="1" w:lastRow="0" w:firstColumn="1" w:lastColumn="0" w:noHBand="0" w:noVBand="1"/>
      </w:tblPr>
      <w:tblGrid>
        <w:gridCol w:w="431"/>
        <w:gridCol w:w="1368"/>
        <w:gridCol w:w="1822"/>
        <w:gridCol w:w="1834"/>
        <w:gridCol w:w="425"/>
        <w:gridCol w:w="1430"/>
        <w:gridCol w:w="1945"/>
        <w:gridCol w:w="1838"/>
      </w:tblGrid>
      <w:tr w:rsidR="00D000E9" w:rsidRPr="00236F4B">
        <w:trPr>
          <w:trHeight w:val="612"/>
        </w:trPr>
        <w:tc>
          <w:tcPr>
            <w:tcW w:w="1812" w:type="dxa"/>
            <w:gridSpan w:val="2"/>
            <w:tcBorders>
              <w:top w:val="single" w:sz="4" w:space="0" w:color="000000"/>
              <w:left w:val="single" w:sz="4" w:space="0" w:color="000000"/>
              <w:bottom w:val="single" w:sz="4" w:space="0" w:color="000000"/>
              <w:right w:val="single" w:sz="4" w:space="0" w:color="000000"/>
            </w:tcBorders>
            <w:vAlign w:val="bottom"/>
          </w:tcPr>
          <w:p w:rsidR="00D000E9" w:rsidRPr="00236F4B" w:rsidRDefault="0003057C">
            <w:pPr>
              <w:spacing w:after="0" w:line="259" w:lineRule="auto"/>
              <w:ind w:left="0" w:right="0" w:firstLine="0"/>
              <w:jc w:val="center"/>
              <w:rPr>
                <w:rFonts w:ascii="Arial" w:hAnsi="Arial" w:cs="Arial"/>
              </w:rPr>
            </w:pPr>
            <w:r w:rsidRPr="00236F4B">
              <w:rPr>
                <w:rFonts w:ascii="Arial" w:hAnsi="Arial" w:cs="Arial"/>
                <w:b/>
              </w:rPr>
              <w:t xml:space="preserve">CUENTA CONTABLE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7" w:firstLine="0"/>
              <w:jc w:val="center"/>
              <w:rPr>
                <w:rFonts w:ascii="Arial" w:hAnsi="Arial" w:cs="Arial"/>
              </w:rPr>
            </w:pPr>
            <w:r w:rsidRPr="00236F4B">
              <w:rPr>
                <w:rFonts w:ascii="Arial" w:hAnsi="Arial" w:cs="Arial"/>
                <w:b/>
              </w:rPr>
              <w:t xml:space="preserve">GÉNERO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9" w:firstLine="0"/>
              <w:jc w:val="center"/>
              <w:rPr>
                <w:rFonts w:ascii="Arial" w:hAnsi="Arial" w:cs="Arial"/>
              </w:rPr>
            </w:pPr>
            <w:r w:rsidRPr="00236F4B">
              <w:rPr>
                <w:rFonts w:ascii="Arial" w:hAnsi="Arial" w:cs="Arial"/>
                <w:b/>
              </w:rPr>
              <w:t xml:space="preserve">GRUPO </w:t>
            </w:r>
          </w:p>
        </w:tc>
        <w:tc>
          <w:tcPr>
            <w:tcW w:w="1862"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6" w:firstLine="0"/>
              <w:jc w:val="center"/>
              <w:rPr>
                <w:rFonts w:ascii="Arial" w:hAnsi="Arial" w:cs="Arial"/>
              </w:rPr>
            </w:pPr>
            <w:r w:rsidRPr="00236F4B">
              <w:rPr>
                <w:rFonts w:ascii="Arial" w:hAnsi="Arial" w:cs="Arial"/>
                <w:b/>
              </w:rPr>
              <w:t xml:space="preserve">RUBRO </w:t>
            </w:r>
          </w:p>
        </w:tc>
        <w:tc>
          <w:tcPr>
            <w:tcW w:w="1887"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6" w:firstLine="0"/>
              <w:jc w:val="center"/>
              <w:rPr>
                <w:rFonts w:ascii="Arial" w:hAnsi="Arial" w:cs="Arial"/>
              </w:rPr>
            </w:pPr>
            <w:r w:rsidRPr="00236F4B">
              <w:rPr>
                <w:rFonts w:ascii="Arial" w:hAnsi="Arial" w:cs="Arial"/>
                <w:b/>
              </w:rPr>
              <w:t xml:space="preserve">CUENTA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30" w:firstLine="0"/>
              <w:jc w:val="center"/>
              <w:rPr>
                <w:rFonts w:ascii="Arial" w:hAnsi="Arial" w:cs="Arial"/>
              </w:rPr>
            </w:pPr>
            <w:r w:rsidRPr="00236F4B">
              <w:rPr>
                <w:rFonts w:ascii="Arial" w:hAnsi="Arial" w:cs="Arial"/>
                <w:b/>
              </w:rPr>
              <w:t xml:space="preserve">NATURALEZA </w:t>
            </w:r>
          </w:p>
        </w:tc>
      </w:tr>
      <w:tr w:rsidR="00D000E9" w:rsidRPr="00236F4B">
        <w:trPr>
          <w:trHeight w:val="898"/>
        </w:trPr>
        <w:tc>
          <w:tcPr>
            <w:tcW w:w="1812"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32" w:firstLine="0"/>
              <w:jc w:val="center"/>
              <w:rPr>
                <w:rFonts w:ascii="Arial" w:hAnsi="Arial" w:cs="Arial"/>
              </w:rPr>
            </w:pPr>
            <w:r w:rsidRPr="00236F4B">
              <w:rPr>
                <w:rFonts w:ascii="Arial" w:hAnsi="Arial" w:cs="Arial"/>
              </w:rPr>
              <w:t xml:space="preserve">2.2.6.3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7" w:firstLine="0"/>
              <w:jc w:val="center"/>
              <w:rPr>
                <w:rFonts w:ascii="Arial" w:hAnsi="Arial" w:cs="Arial"/>
              </w:rPr>
            </w:pPr>
            <w:r w:rsidRPr="00236F4B">
              <w:rPr>
                <w:rFonts w:ascii="Arial" w:hAnsi="Arial" w:cs="Arial"/>
              </w:rPr>
              <w:t xml:space="preserve">PASIVO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PASIVO NO CIRCULANTE </w:t>
            </w:r>
          </w:p>
        </w:tc>
        <w:tc>
          <w:tcPr>
            <w:tcW w:w="1862"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PROVISIONES A LARGO PLAZO </w:t>
            </w:r>
          </w:p>
        </w:tc>
        <w:tc>
          <w:tcPr>
            <w:tcW w:w="1887"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PROVISIÓN PARA CONTINGENCIAS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8" w:firstLine="0"/>
              <w:jc w:val="center"/>
              <w:rPr>
                <w:rFonts w:ascii="Arial" w:hAnsi="Arial" w:cs="Arial"/>
              </w:rPr>
            </w:pPr>
            <w:r w:rsidRPr="00236F4B">
              <w:rPr>
                <w:rFonts w:ascii="Arial" w:hAnsi="Arial" w:cs="Arial"/>
              </w:rPr>
              <w:t xml:space="preserve">ACREEDORA </w:t>
            </w:r>
          </w:p>
        </w:tc>
      </w:tr>
      <w:tr w:rsidR="00D000E9" w:rsidRPr="00236F4B" w:rsidTr="00A31768">
        <w:trPr>
          <w:trHeight w:val="310"/>
        </w:trPr>
        <w:tc>
          <w:tcPr>
            <w:tcW w:w="430"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b/>
              </w:rPr>
              <w:t xml:space="preserve">No </w:t>
            </w:r>
          </w:p>
        </w:tc>
        <w:tc>
          <w:tcPr>
            <w:tcW w:w="5070" w:type="dxa"/>
            <w:gridSpan w:val="3"/>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26" w:firstLine="0"/>
              <w:jc w:val="center"/>
              <w:rPr>
                <w:rFonts w:ascii="Arial" w:hAnsi="Arial" w:cs="Arial"/>
              </w:rPr>
            </w:pPr>
            <w:r w:rsidRPr="00236F4B">
              <w:rPr>
                <w:rFonts w:ascii="Arial" w:hAnsi="Arial" w:cs="Arial"/>
                <w:b/>
              </w:rPr>
              <w:t xml:space="preserve">CARGO </w:t>
            </w:r>
          </w:p>
        </w:tc>
        <w:tc>
          <w:tcPr>
            <w:tcW w:w="425"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b/>
              </w:rPr>
              <w:t xml:space="preserve">No </w:t>
            </w:r>
          </w:p>
        </w:tc>
        <w:tc>
          <w:tcPr>
            <w:tcW w:w="5168" w:type="dxa"/>
            <w:gridSpan w:val="3"/>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30" w:firstLine="0"/>
              <w:jc w:val="center"/>
              <w:rPr>
                <w:rFonts w:ascii="Arial" w:hAnsi="Arial" w:cs="Arial"/>
              </w:rPr>
            </w:pPr>
            <w:r w:rsidRPr="00236F4B">
              <w:rPr>
                <w:rFonts w:ascii="Arial" w:hAnsi="Arial" w:cs="Arial"/>
                <w:b/>
              </w:rPr>
              <w:t xml:space="preserve">ABONO </w:t>
            </w:r>
          </w:p>
        </w:tc>
      </w:tr>
      <w:tr w:rsidR="00D000E9" w:rsidRPr="00236F4B" w:rsidTr="00A31768">
        <w:trPr>
          <w:trHeight w:val="468"/>
        </w:trPr>
        <w:tc>
          <w:tcPr>
            <w:tcW w:w="430" w:type="dxa"/>
            <w:tcBorders>
              <w:top w:val="single" w:sz="4" w:space="0" w:color="000000"/>
              <w:left w:val="single" w:sz="4" w:space="0" w:color="000000"/>
              <w:bottom w:val="single" w:sz="4" w:space="0" w:color="auto"/>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1 </w:t>
            </w:r>
          </w:p>
        </w:tc>
        <w:tc>
          <w:tcPr>
            <w:tcW w:w="5070" w:type="dxa"/>
            <w:gridSpan w:val="3"/>
            <w:tcBorders>
              <w:top w:val="single" w:sz="4" w:space="0" w:color="000000"/>
              <w:left w:val="single" w:sz="4" w:space="0" w:color="000000"/>
              <w:bottom w:val="single" w:sz="4" w:space="0" w:color="auto"/>
              <w:right w:val="single" w:sz="4" w:space="0" w:color="000000"/>
            </w:tcBorders>
          </w:tcPr>
          <w:p w:rsidR="00D000E9" w:rsidRPr="00236F4B" w:rsidRDefault="0003057C">
            <w:pPr>
              <w:spacing w:after="0" w:line="259" w:lineRule="auto"/>
              <w:ind w:left="2" w:right="0" w:firstLine="0"/>
              <w:jc w:val="left"/>
              <w:rPr>
                <w:rFonts w:ascii="Arial" w:hAnsi="Arial" w:cs="Arial"/>
              </w:rPr>
            </w:pPr>
            <w:r w:rsidRPr="00236F4B">
              <w:rPr>
                <w:rFonts w:ascii="Arial" w:hAnsi="Arial" w:cs="Arial"/>
              </w:rPr>
              <w:t xml:space="preserve">Por el cierre de libros al final del ejercicio. </w:t>
            </w:r>
          </w:p>
        </w:tc>
        <w:tc>
          <w:tcPr>
            <w:tcW w:w="425" w:type="dxa"/>
            <w:tcBorders>
              <w:top w:val="single" w:sz="4" w:space="0" w:color="000000"/>
              <w:left w:val="single" w:sz="4" w:space="0" w:color="000000"/>
              <w:bottom w:val="single" w:sz="4" w:space="0" w:color="auto"/>
              <w:right w:val="single" w:sz="4" w:space="0" w:color="000000"/>
            </w:tcBorders>
          </w:tcPr>
          <w:p w:rsidR="00D000E9" w:rsidRPr="00236F4B" w:rsidRDefault="0003057C">
            <w:pPr>
              <w:spacing w:after="0" w:line="259" w:lineRule="auto"/>
              <w:ind w:left="86" w:right="0" w:firstLine="0"/>
              <w:jc w:val="left"/>
              <w:rPr>
                <w:rFonts w:ascii="Arial" w:hAnsi="Arial" w:cs="Arial"/>
              </w:rPr>
            </w:pPr>
            <w:r w:rsidRPr="00236F4B">
              <w:rPr>
                <w:rFonts w:ascii="Arial" w:hAnsi="Arial" w:cs="Arial"/>
                <w:b/>
              </w:rPr>
              <w:t xml:space="preserve">1 </w:t>
            </w:r>
          </w:p>
        </w:tc>
        <w:tc>
          <w:tcPr>
            <w:tcW w:w="5168" w:type="dxa"/>
            <w:gridSpan w:val="3"/>
            <w:tcBorders>
              <w:top w:val="single" w:sz="4" w:space="0" w:color="000000"/>
              <w:left w:val="single" w:sz="4" w:space="0" w:color="000000"/>
              <w:bottom w:val="single" w:sz="4" w:space="0" w:color="auto"/>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rPr>
              <w:t xml:space="preserve">Por la apertura de libros. </w:t>
            </w:r>
          </w:p>
        </w:tc>
      </w:tr>
      <w:tr w:rsidR="00D000E9" w:rsidRPr="00236F4B" w:rsidTr="00A31768">
        <w:trPr>
          <w:trHeight w:val="1083"/>
        </w:trPr>
        <w:tc>
          <w:tcPr>
            <w:tcW w:w="430" w:type="dxa"/>
            <w:tcBorders>
              <w:top w:val="single" w:sz="4" w:space="0" w:color="auto"/>
              <w:left w:val="single" w:sz="4" w:space="0" w:color="000000"/>
              <w:bottom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5070" w:type="dxa"/>
            <w:gridSpan w:val="3"/>
            <w:tcBorders>
              <w:top w:val="single" w:sz="4" w:space="0" w:color="auto"/>
              <w:left w:val="single" w:sz="4" w:space="0" w:color="000000"/>
              <w:bottom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425" w:type="dxa"/>
            <w:tcBorders>
              <w:top w:val="single" w:sz="4" w:space="0" w:color="auto"/>
              <w:left w:val="single" w:sz="4" w:space="0" w:color="000000"/>
              <w:bottom w:val="single" w:sz="4" w:space="0" w:color="000000"/>
              <w:right w:val="single" w:sz="4" w:space="0" w:color="000000"/>
            </w:tcBorders>
          </w:tcPr>
          <w:p w:rsidR="00D000E9" w:rsidRPr="00236F4B" w:rsidRDefault="0003057C">
            <w:pPr>
              <w:spacing w:after="0" w:line="259" w:lineRule="auto"/>
              <w:ind w:left="86" w:right="0" w:firstLine="0"/>
              <w:jc w:val="left"/>
              <w:rPr>
                <w:rFonts w:ascii="Arial" w:hAnsi="Arial" w:cs="Arial"/>
              </w:rPr>
            </w:pPr>
            <w:r w:rsidRPr="00236F4B">
              <w:rPr>
                <w:rFonts w:ascii="Arial" w:hAnsi="Arial" w:cs="Arial"/>
                <w:b/>
              </w:rPr>
              <w:t xml:space="preserve">2 </w:t>
            </w:r>
          </w:p>
        </w:tc>
        <w:tc>
          <w:tcPr>
            <w:tcW w:w="5168" w:type="dxa"/>
            <w:gridSpan w:val="3"/>
            <w:tcBorders>
              <w:top w:val="single" w:sz="4" w:space="0" w:color="auto"/>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rPr>
              <w:t xml:space="preserve">Por el traspaso de saldos de las cuentas del ejercicio inmediato anterior. </w:t>
            </w:r>
          </w:p>
        </w:tc>
      </w:tr>
      <w:tr w:rsidR="00D000E9" w:rsidRPr="00236F4B">
        <w:trPr>
          <w:trHeight w:val="619"/>
        </w:trPr>
        <w:tc>
          <w:tcPr>
            <w:tcW w:w="11093" w:type="dxa"/>
            <w:gridSpan w:val="8"/>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b/>
              </w:rPr>
              <w:t xml:space="preserve">Su saldo representa: </w:t>
            </w:r>
            <w:r w:rsidRPr="00236F4B">
              <w:rPr>
                <w:rFonts w:ascii="Arial" w:hAnsi="Arial" w:cs="Arial"/>
              </w:rPr>
              <w:t xml:space="preserve">Obligaciones a cargo del ente público derivadas de contingencias generadas en un plazo mayor a doce meses. </w:t>
            </w:r>
          </w:p>
        </w:tc>
      </w:tr>
      <w:tr w:rsidR="00D000E9" w:rsidRPr="00236F4B">
        <w:trPr>
          <w:trHeight w:val="619"/>
        </w:trPr>
        <w:tc>
          <w:tcPr>
            <w:tcW w:w="11093" w:type="dxa"/>
            <w:gridSpan w:val="8"/>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b/>
              </w:rPr>
              <w:t xml:space="preserve">Observaciones: </w:t>
            </w:r>
          </w:p>
        </w:tc>
      </w:tr>
    </w:tbl>
    <w:p w:rsidR="00D000E9" w:rsidRPr="00236F4B" w:rsidRDefault="0003057C">
      <w:pPr>
        <w:spacing w:after="0" w:line="259" w:lineRule="auto"/>
        <w:ind w:left="0" w:right="1533" w:firstLine="0"/>
        <w:jc w:val="right"/>
        <w:rPr>
          <w:rFonts w:ascii="Arial" w:hAnsi="Arial" w:cs="Arial"/>
        </w:rPr>
      </w:pPr>
      <w:r w:rsidRPr="00236F4B">
        <w:rPr>
          <w:rFonts w:ascii="Arial" w:hAnsi="Arial" w:cs="Arial"/>
        </w:rPr>
        <w:t xml:space="preserve">  </w:t>
      </w:r>
    </w:p>
    <w:p w:rsidR="00D000E9" w:rsidRPr="00236F4B" w:rsidRDefault="0003057C">
      <w:pPr>
        <w:spacing w:after="0" w:line="259" w:lineRule="auto"/>
        <w:ind w:left="0" w:right="0" w:firstLine="0"/>
        <w:jc w:val="left"/>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p>
    <w:tbl>
      <w:tblPr>
        <w:tblStyle w:val="TableGrid"/>
        <w:tblW w:w="11093" w:type="dxa"/>
        <w:tblInd w:w="-70" w:type="dxa"/>
        <w:tblCellMar>
          <w:top w:w="46" w:type="dxa"/>
          <w:left w:w="70" w:type="dxa"/>
          <w:bottom w:w="8" w:type="dxa"/>
          <w:right w:w="41" w:type="dxa"/>
        </w:tblCellMar>
        <w:tblLook w:val="04A0" w:firstRow="1" w:lastRow="0" w:firstColumn="1" w:lastColumn="0" w:noHBand="0" w:noVBand="1"/>
      </w:tblPr>
      <w:tblGrid>
        <w:gridCol w:w="430"/>
        <w:gridCol w:w="1382"/>
        <w:gridCol w:w="1844"/>
        <w:gridCol w:w="1844"/>
        <w:gridCol w:w="425"/>
        <w:gridCol w:w="1437"/>
        <w:gridCol w:w="1887"/>
        <w:gridCol w:w="1844"/>
      </w:tblGrid>
      <w:tr w:rsidR="00D000E9" w:rsidRPr="00236F4B">
        <w:trPr>
          <w:trHeight w:val="610"/>
        </w:trPr>
        <w:tc>
          <w:tcPr>
            <w:tcW w:w="1812" w:type="dxa"/>
            <w:gridSpan w:val="2"/>
            <w:tcBorders>
              <w:top w:val="single" w:sz="4" w:space="0" w:color="000000"/>
              <w:left w:val="single" w:sz="4" w:space="0" w:color="000000"/>
              <w:bottom w:val="single" w:sz="4" w:space="0" w:color="000000"/>
              <w:right w:val="single" w:sz="4" w:space="0" w:color="000000"/>
            </w:tcBorders>
            <w:vAlign w:val="bottom"/>
          </w:tcPr>
          <w:p w:rsidR="00D000E9" w:rsidRPr="00236F4B" w:rsidRDefault="0003057C">
            <w:pPr>
              <w:spacing w:after="0" w:line="259" w:lineRule="auto"/>
              <w:ind w:left="0" w:right="0" w:firstLine="0"/>
              <w:jc w:val="center"/>
              <w:rPr>
                <w:rFonts w:ascii="Arial" w:hAnsi="Arial" w:cs="Arial"/>
              </w:rPr>
            </w:pPr>
            <w:r w:rsidRPr="00236F4B">
              <w:rPr>
                <w:rFonts w:ascii="Arial" w:hAnsi="Arial" w:cs="Arial"/>
                <w:b/>
              </w:rPr>
              <w:t xml:space="preserve">CUENTA CONTABLE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7" w:firstLine="0"/>
              <w:jc w:val="center"/>
              <w:rPr>
                <w:rFonts w:ascii="Arial" w:hAnsi="Arial" w:cs="Arial"/>
              </w:rPr>
            </w:pPr>
            <w:r w:rsidRPr="00236F4B">
              <w:rPr>
                <w:rFonts w:ascii="Arial" w:hAnsi="Arial" w:cs="Arial"/>
                <w:b/>
              </w:rPr>
              <w:t xml:space="preserve">GÉNERO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9" w:firstLine="0"/>
              <w:jc w:val="center"/>
              <w:rPr>
                <w:rFonts w:ascii="Arial" w:hAnsi="Arial" w:cs="Arial"/>
              </w:rPr>
            </w:pPr>
            <w:r w:rsidRPr="00236F4B">
              <w:rPr>
                <w:rFonts w:ascii="Arial" w:hAnsi="Arial" w:cs="Arial"/>
                <w:b/>
              </w:rPr>
              <w:t xml:space="preserve">GRUPO </w:t>
            </w:r>
          </w:p>
        </w:tc>
        <w:tc>
          <w:tcPr>
            <w:tcW w:w="1862"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6" w:firstLine="0"/>
              <w:jc w:val="center"/>
              <w:rPr>
                <w:rFonts w:ascii="Arial" w:hAnsi="Arial" w:cs="Arial"/>
              </w:rPr>
            </w:pPr>
            <w:r w:rsidRPr="00236F4B">
              <w:rPr>
                <w:rFonts w:ascii="Arial" w:hAnsi="Arial" w:cs="Arial"/>
                <w:b/>
              </w:rPr>
              <w:t xml:space="preserve">RUBRO </w:t>
            </w:r>
          </w:p>
        </w:tc>
        <w:tc>
          <w:tcPr>
            <w:tcW w:w="1887"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6" w:firstLine="0"/>
              <w:jc w:val="center"/>
              <w:rPr>
                <w:rFonts w:ascii="Arial" w:hAnsi="Arial" w:cs="Arial"/>
              </w:rPr>
            </w:pPr>
            <w:r w:rsidRPr="00236F4B">
              <w:rPr>
                <w:rFonts w:ascii="Arial" w:hAnsi="Arial" w:cs="Arial"/>
                <w:b/>
              </w:rPr>
              <w:t xml:space="preserve">CUENTA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30" w:firstLine="0"/>
              <w:jc w:val="center"/>
              <w:rPr>
                <w:rFonts w:ascii="Arial" w:hAnsi="Arial" w:cs="Arial"/>
              </w:rPr>
            </w:pPr>
            <w:r w:rsidRPr="00236F4B">
              <w:rPr>
                <w:rFonts w:ascii="Arial" w:hAnsi="Arial" w:cs="Arial"/>
                <w:b/>
              </w:rPr>
              <w:t xml:space="preserve">NATURALEZA </w:t>
            </w:r>
          </w:p>
        </w:tc>
      </w:tr>
      <w:tr w:rsidR="00D000E9" w:rsidRPr="00236F4B">
        <w:trPr>
          <w:trHeight w:val="946"/>
        </w:trPr>
        <w:tc>
          <w:tcPr>
            <w:tcW w:w="1812"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31" w:firstLine="0"/>
              <w:jc w:val="center"/>
              <w:rPr>
                <w:rFonts w:ascii="Arial" w:hAnsi="Arial" w:cs="Arial"/>
              </w:rPr>
            </w:pPr>
            <w:r w:rsidRPr="00236F4B">
              <w:rPr>
                <w:rFonts w:ascii="Arial" w:hAnsi="Arial" w:cs="Arial"/>
              </w:rPr>
              <w:t xml:space="preserve">2.2.6.9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7" w:firstLine="0"/>
              <w:jc w:val="center"/>
              <w:rPr>
                <w:rFonts w:ascii="Arial" w:hAnsi="Arial" w:cs="Arial"/>
              </w:rPr>
            </w:pPr>
            <w:r w:rsidRPr="00236F4B">
              <w:rPr>
                <w:rFonts w:ascii="Arial" w:hAnsi="Arial" w:cs="Arial"/>
              </w:rPr>
              <w:t xml:space="preserve">PASIVO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PASIVO NO CIRCULANTE </w:t>
            </w:r>
          </w:p>
        </w:tc>
        <w:tc>
          <w:tcPr>
            <w:tcW w:w="1862"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PROVISIONES A LARGO PLAZO </w:t>
            </w:r>
          </w:p>
        </w:tc>
        <w:tc>
          <w:tcPr>
            <w:tcW w:w="1887"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29" w:firstLine="0"/>
              <w:jc w:val="center"/>
              <w:rPr>
                <w:rFonts w:ascii="Arial" w:hAnsi="Arial" w:cs="Arial"/>
              </w:rPr>
            </w:pPr>
            <w:r w:rsidRPr="00236F4B">
              <w:rPr>
                <w:rFonts w:ascii="Arial" w:hAnsi="Arial" w:cs="Arial"/>
              </w:rPr>
              <w:t xml:space="preserve">OTRAS </w:t>
            </w:r>
          </w:p>
          <w:p w:rsidR="00D000E9" w:rsidRPr="00236F4B" w:rsidRDefault="0003057C">
            <w:pPr>
              <w:spacing w:after="0" w:line="259" w:lineRule="auto"/>
              <w:ind w:left="0" w:right="29" w:firstLine="0"/>
              <w:jc w:val="center"/>
              <w:rPr>
                <w:rFonts w:ascii="Arial" w:hAnsi="Arial" w:cs="Arial"/>
              </w:rPr>
            </w:pPr>
            <w:r w:rsidRPr="00236F4B">
              <w:rPr>
                <w:rFonts w:ascii="Arial" w:hAnsi="Arial" w:cs="Arial"/>
              </w:rPr>
              <w:t xml:space="preserve">PROVISIONES A </w:t>
            </w:r>
          </w:p>
          <w:p w:rsidR="00D000E9" w:rsidRPr="00236F4B" w:rsidRDefault="0003057C">
            <w:pPr>
              <w:spacing w:after="0" w:line="259" w:lineRule="auto"/>
              <w:ind w:left="0" w:right="30" w:firstLine="0"/>
              <w:jc w:val="center"/>
              <w:rPr>
                <w:rFonts w:ascii="Arial" w:hAnsi="Arial" w:cs="Arial"/>
              </w:rPr>
            </w:pPr>
            <w:r w:rsidRPr="00236F4B">
              <w:rPr>
                <w:rFonts w:ascii="Arial" w:hAnsi="Arial" w:cs="Arial"/>
              </w:rPr>
              <w:t xml:space="preserve">LARGO PLAZO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8" w:firstLine="0"/>
              <w:jc w:val="center"/>
              <w:rPr>
                <w:rFonts w:ascii="Arial" w:hAnsi="Arial" w:cs="Arial"/>
              </w:rPr>
            </w:pPr>
            <w:r w:rsidRPr="00236F4B">
              <w:rPr>
                <w:rFonts w:ascii="Arial" w:hAnsi="Arial" w:cs="Arial"/>
              </w:rPr>
              <w:t xml:space="preserve">ACREEDORA </w:t>
            </w:r>
          </w:p>
        </w:tc>
      </w:tr>
      <w:tr w:rsidR="00D000E9" w:rsidRPr="00236F4B">
        <w:trPr>
          <w:trHeight w:val="310"/>
        </w:trPr>
        <w:tc>
          <w:tcPr>
            <w:tcW w:w="430"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b/>
              </w:rPr>
              <w:t xml:space="preserve">No </w:t>
            </w:r>
          </w:p>
        </w:tc>
        <w:tc>
          <w:tcPr>
            <w:tcW w:w="5070" w:type="dxa"/>
            <w:gridSpan w:val="3"/>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26" w:firstLine="0"/>
              <w:jc w:val="center"/>
              <w:rPr>
                <w:rFonts w:ascii="Arial" w:hAnsi="Arial" w:cs="Arial"/>
              </w:rPr>
            </w:pPr>
            <w:r w:rsidRPr="00236F4B">
              <w:rPr>
                <w:rFonts w:ascii="Arial" w:hAnsi="Arial" w:cs="Arial"/>
                <w:b/>
              </w:rPr>
              <w:t xml:space="preserve">CARGO </w:t>
            </w:r>
          </w:p>
        </w:tc>
        <w:tc>
          <w:tcPr>
            <w:tcW w:w="425"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b/>
              </w:rPr>
              <w:t xml:space="preserve">No </w:t>
            </w:r>
          </w:p>
        </w:tc>
        <w:tc>
          <w:tcPr>
            <w:tcW w:w="5168" w:type="dxa"/>
            <w:gridSpan w:val="3"/>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30" w:firstLine="0"/>
              <w:jc w:val="center"/>
              <w:rPr>
                <w:rFonts w:ascii="Arial" w:hAnsi="Arial" w:cs="Arial"/>
              </w:rPr>
            </w:pPr>
            <w:r w:rsidRPr="00236F4B">
              <w:rPr>
                <w:rFonts w:ascii="Arial" w:hAnsi="Arial" w:cs="Arial"/>
                <w:b/>
              </w:rPr>
              <w:t xml:space="preserve">ABONO </w:t>
            </w:r>
          </w:p>
        </w:tc>
      </w:tr>
      <w:tr w:rsidR="00D000E9" w:rsidRPr="00236F4B">
        <w:trPr>
          <w:trHeight w:val="469"/>
        </w:trPr>
        <w:tc>
          <w:tcPr>
            <w:tcW w:w="430" w:type="dxa"/>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1 </w:t>
            </w:r>
          </w:p>
        </w:tc>
        <w:tc>
          <w:tcPr>
            <w:tcW w:w="5070" w:type="dxa"/>
            <w:gridSpan w:val="3"/>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2" w:right="0" w:firstLine="0"/>
              <w:jc w:val="left"/>
              <w:rPr>
                <w:rFonts w:ascii="Arial" w:hAnsi="Arial" w:cs="Arial"/>
              </w:rPr>
            </w:pPr>
            <w:r w:rsidRPr="00236F4B">
              <w:rPr>
                <w:rFonts w:ascii="Arial" w:hAnsi="Arial" w:cs="Arial"/>
              </w:rPr>
              <w:t xml:space="preserve">Por el cierre de libros al final del ejercicio. </w:t>
            </w:r>
          </w:p>
        </w:tc>
        <w:tc>
          <w:tcPr>
            <w:tcW w:w="425" w:type="dxa"/>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86" w:right="0" w:firstLine="0"/>
              <w:jc w:val="left"/>
              <w:rPr>
                <w:rFonts w:ascii="Arial" w:hAnsi="Arial" w:cs="Arial"/>
              </w:rPr>
            </w:pPr>
            <w:r w:rsidRPr="00236F4B">
              <w:rPr>
                <w:rFonts w:ascii="Arial" w:hAnsi="Arial" w:cs="Arial"/>
                <w:b/>
              </w:rPr>
              <w:t xml:space="preserve">1 </w:t>
            </w:r>
          </w:p>
        </w:tc>
        <w:tc>
          <w:tcPr>
            <w:tcW w:w="5168" w:type="dxa"/>
            <w:gridSpan w:val="3"/>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rPr>
              <w:t xml:space="preserve">Por la apertura de libros. </w:t>
            </w:r>
          </w:p>
        </w:tc>
      </w:tr>
      <w:tr w:rsidR="00D000E9" w:rsidRPr="00236F4B">
        <w:trPr>
          <w:trHeight w:val="1082"/>
        </w:trPr>
        <w:tc>
          <w:tcPr>
            <w:tcW w:w="430" w:type="dxa"/>
            <w:tcBorders>
              <w:top w:val="nil"/>
              <w:left w:val="single" w:sz="4" w:space="0" w:color="000000"/>
              <w:bottom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5070" w:type="dxa"/>
            <w:gridSpan w:val="3"/>
            <w:tcBorders>
              <w:top w:val="nil"/>
              <w:left w:val="single" w:sz="4" w:space="0" w:color="000000"/>
              <w:bottom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425" w:type="dxa"/>
            <w:tcBorders>
              <w:top w:val="nil"/>
              <w:left w:val="single" w:sz="4" w:space="0" w:color="000000"/>
              <w:bottom w:val="single" w:sz="4" w:space="0" w:color="000000"/>
              <w:right w:val="single" w:sz="4" w:space="0" w:color="000000"/>
            </w:tcBorders>
          </w:tcPr>
          <w:p w:rsidR="00D000E9" w:rsidRPr="00236F4B" w:rsidRDefault="0003057C">
            <w:pPr>
              <w:spacing w:after="0" w:line="259" w:lineRule="auto"/>
              <w:ind w:left="86" w:right="0" w:firstLine="0"/>
              <w:jc w:val="left"/>
              <w:rPr>
                <w:rFonts w:ascii="Arial" w:hAnsi="Arial" w:cs="Arial"/>
              </w:rPr>
            </w:pPr>
            <w:r w:rsidRPr="00236F4B">
              <w:rPr>
                <w:rFonts w:ascii="Arial" w:hAnsi="Arial" w:cs="Arial"/>
                <w:b/>
              </w:rPr>
              <w:t xml:space="preserve">2 </w:t>
            </w:r>
          </w:p>
        </w:tc>
        <w:tc>
          <w:tcPr>
            <w:tcW w:w="5168" w:type="dxa"/>
            <w:gridSpan w:val="3"/>
            <w:tcBorders>
              <w:top w:val="nil"/>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rPr>
              <w:t xml:space="preserve">Por el traspaso de saldos de las cuentas del ejercicio inmediato anterior. </w:t>
            </w:r>
          </w:p>
        </w:tc>
      </w:tr>
      <w:tr w:rsidR="00D000E9" w:rsidRPr="00236F4B">
        <w:trPr>
          <w:trHeight w:val="986"/>
        </w:trPr>
        <w:tc>
          <w:tcPr>
            <w:tcW w:w="11093" w:type="dxa"/>
            <w:gridSpan w:val="8"/>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b/>
              </w:rPr>
              <w:t xml:space="preserve">Su saldo representa: </w:t>
            </w:r>
            <w:r w:rsidRPr="00236F4B">
              <w:rPr>
                <w:rFonts w:ascii="Arial" w:hAnsi="Arial" w:cs="Arial"/>
              </w:rPr>
              <w:t xml:space="preserve">Obligaciones a cargo del ente público, originadas en circunstancias ciertas, cuya exactitud del valor depende de un hecho futuro; estas obligaciones deben ser justificables y su medición monetaria debe ser confiable en un plazo mayor a doce meses, no incluidas en las cuentas anteriores. De acuerdo a los lineamientos del CONAC. </w:t>
            </w:r>
          </w:p>
        </w:tc>
      </w:tr>
      <w:tr w:rsidR="00D000E9" w:rsidRPr="00236F4B">
        <w:trPr>
          <w:trHeight w:val="622"/>
        </w:trPr>
        <w:tc>
          <w:tcPr>
            <w:tcW w:w="11093" w:type="dxa"/>
            <w:gridSpan w:val="8"/>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b/>
              </w:rPr>
              <w:t xml:space="preserve">Observaciones: </w:t>
            </w:r>
          </w:p>
        </w:tc>
      </w:tr>
    </w:tbl>
    <w:p w:rsidR="00D000E9" w:rsidRPr="00236F4B" w:rsidRDefault="0003057C">
      <w:pPr>
        <w:spacing w:after="9" w:line="259" w:lineRule="auto"/>
        <w:ind w:left="0" w:right="0" w:firstLine="0"/>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p>
    <w:p w:rsidR="00D000E9" w:rsidRPr="00236F4B" w:rsidRDefault="0003057C">
      <w:pPr>
        <w:pStyle w:val="Ttulo3"/>
        <w:pBdr>
          <w:bottom w:val="single" w:sz="12" w:space="0" w:color="FFFFFF"/>
        </w:pBdr>
        <w:shd w:val="clear" w:color="auto" w:fill="000000"/>
        <w:spacing w:after="23" w:line="259" w:lineRule="auto"/>
        <w:ind w:left="81" w:right="1"/>
        <w:jc w:val="center"/>
        <w:rPr>
          <w:rFonts w:ascii="Arial" w:hAnsi="Arial" w:cs="Arial"/>
        </w:rPr>
      </w:pPr>
      <w:r w:rsidRPr="00236F4B">
        <w:rPr>
          <w:rFonts w:ascii="Arial" w:hAnsi="Arial" w:cs="Arial"/>
          <w:color w:val="FFFFFF"/>
        </w:rPr>
        <w:t xml:space="preserve">3. HACIENTA PÚBLICA/PATRIMONIO </w:t>
      </w:r>
    </w:p>
    <w:p w:rsidR="00D000E9" w:rsidRPr="00236F4B" w:rsidRDefault="0003057C">
      <w:pPr>
        <w:spacing w:after="0" w:line="259" w:lineRule="auto"/>
        <w:ind w:left="0" w:right="0" w:firstLine="0"/>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p>
    <w:tbl>
      <w:tblPr>
        <w:tblStyle w:val="TableGrid"/>
        <w:tblW w:w="11093" w:type="dxa"/>
        <w:tblInd w:w="-70" w:type="dxa"/>
        <w:tblCellMar>
          <w:top w:w="46" w:type="dxa"/>
          <w:left w:w="45" w:type="dxa"/>
          <w:bottom w:w="8" w:type="dxa"/>
          <w:right w:w="16" w:type="dxa"/>
        </w:tblCellMar>
        <w:tblLook w:val="04A0" w:firstRow="1" w:lastRow="0" w:firstColumn="1" w:lastColumn="0" w:noHBand="0" w:noVBand="1"/>
      </w:tblPr>
      <w:tblGrid>
        <w:gridCol w:w="430"/>
        <w:gridCol w:w="1329"/>
        <w:gridCol w:w="1809"/>
        <w:gridCol w:w="1866"/>
        <w:gridCol w:w="534"/>
        <w:gridCol w:w="1460"/>
        <w:gridCol w:w="1845"/>
        <w:gridCol w:w="1820"/>
      </w:tblGrid>
      <w:tr w:rsidR="00D000E9" w:rsidRPr="00236F4B">
        <w:trPr>
          <w:trHeight w:val="610"/>
        </w:trPr>
        <w:tc>
          <w:tcPr>
            <w:tcW w:w="1812" w:type="dxa"/>
            <w:gridSpan w:val="2"/>
            <w:tcBorders>
              <w:top w:val="single" w:sz="4" w:space="0" w:color="000000"/>
              <w:left w:val="single" w:sz="4" w:space="0" w:color="000000"/>
              <w:bottom w:val="single" w:sz="4" w:space="0" w:color="000000"/>
              <w:right w:val="single" w:sz="4" w:space="0" w:color="000000"/>
            </w:tcBorders>
            <w:vAlign w:val="bottom"/>
          </w:tcPr>
          <w:p w:rsidR="00D000E9" w:rsidRPr="00236F4B" w:rsidRDefault="0003057C">
            <w:pPr>
              <w:spacing w:after="0" w:line="259" w:lineRule="auto"/>
              <w:ind w:left="0" w:right="0" w:firstLine="0"/>
              <w:jc w:val="center"/>
              <w:rPr>
                <w:rFonts w:ascii="Arial" w:hAnsi="Arial" w:cs="Arial"/>
              </w:rPr>
            </w:pPr>
            <w:r w:rsidRPr="00236F4B">
              <w:rPr>
                <w:rFonts w:ascii="Arial" w:hAnsi="Arial" w:cs="Arial"/>
                <w:b/>
              </w:rPr>
              <w:t xml:space="preserve">CUENTA CONTABLE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7" w:firstLine="0"/>
              <w:jc w:val="center"/>
              <w:rPr>
                <w:rFonts w:ascii="Arial" w:hAnsi="Arial" w:cs="Arial"/>
              </w:rPr>
            </w:pPr>
            <w:r w:rsidRPr="00236F4B">
              <w:rPr>
                <w:rFonts w:ascii="Arial" w:hAnsi="Arial" w:cs="Arial"/>
                <w:b/>
              </w:rPr>
              <w:t xml:space="preserve">GÉNERO </w:t>
            </w:r>
          </w:p>
        </w:tc>
        <w:tc>
          <w:tcPr>
            <w:tcW w:w="1869"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4" w:firstLine="0"/>
              <w:jc w:val="center"/>
              <w:rPr>
                <w:rFonts w:ascii="Arial" w:hAnsi="Arial" w:cs="Arial"/>
              </w:rPr>
            </w:pPr>
            <w:r w:rsidRPr="00236F4B">
              <w:rPr>
                <w:rFonts w:ascii="Arial" w:hAnsi="Arial" w:cs="Arial"/>
                <w:b/>
              </w:rPr>
              <w:t xml:space="preserve">GRUPO </w:t>
            </w:r>
          </w:p>
        </w:tc>
        <w:tc>
          <w:tcPr>
            <w:tcW w:w="1837"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1" w:firstLine="0"/>
              <w:jc w:val="center"/>
              <w:rPr>
                <w:rFonts w:ascii="Arial" w:hAnsi="Arial" w:cs="Arial"/>
              </w:rPr>
            </w:pPr>
            <w:r w:rsidRPr="00236F4B">
              <w:rPr>
                <w:rFonts w:ascii="Arial" w:hAnsi="Arial" w:cs="Arial"/>
                <w:b/>
              </w:rPr>
              <w:t xml:space="preserve">RUBRO </w:t>
            </w:r>
          </w:p>
        </w:tc>
        <w:tc>
          <w:tcPr>
            <w:tcW w:w="1887"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7" w:firstLine="0"/>
              <w:jc w:val="center"/>
              <w:rPr>
                <w:rFonts w:ascii="Arial" w:hAnsi="Arial" w:cs="Arial"/>
              </w:rPr>
            </w:pPr>
            <w:r w:rsidRPr="00236F4B">
              <w:rPr>
                <w:rFonts w:ascii="Arial" w:hAnsi="Arial" w:cs="Arial"/>
                <w:b/>
              </w:rPr>
              <w:t xml:space="preserve">CUENTA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30" w:firstLine="0"/>
              <w:jc w:val="center"/>
              <w:rPr>
                <w:rFonts w:ascii="Arial" w:hAnsi="Arial" w:cs="Arial"/>
              </w:rPr>
            </w:pPr>
            <w:r w:rsidRPr="00236F4B">
              <w:rPr>
                <w:rFonts w:ascii="Arial" w:hAnsi="Arial" w:cs="Arial"/>
                <w:b/>
              </w:rPr>
              <w:t xml:space="preserve">NATURALEZA </w:t>
            </w:r>
          </w:p>
        </w:tc>
      </w:tr>
      <w:tr w:rsidR="00D000E9" w:rsidRPr="00236F4B">
        <w:trPr>
          <w:trHeight w:val="910"/>
        </w:trPr>
        <w:tc>
          <w:tcPr>
            <w:tcW w:w="1812"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33" w:firstLine="0"/>
              <w:jc w:val="center"/>
              <w:rPr>
                <w:rFonts w:ascii="Arial" w:hAnsi="Arial" w:cs="Arial"/>
              </w:rPr>
            </w:pPr>
            <w:r w:rsidRPr="00236F4B">
              <w:rPr>
                <w:rFonts w:ascii="Arial" w:hAnsi="Arial" w:cs="Arial"/>
              </w:rPr>
              <w:t xml:space="preserve">3.1.1.1 </w:t>
            </w:r>
          </w:p>
        </w:tc>
        <w:tc>
          <w:tcPr>
            <w:tcW w:w="1844"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29" w:firstLine="0"/>
              <w:jc w:val="center"/>
              <w:rPr>
                <w:rFonts w:ascii="Arial" w:hAnsi="Arial" w:cs="Arial"/>
              </w:rPr>
            </w:pPr>
            <w:r w:rsidRPr="00236F4B">
              <w:rPr>
                <w:rFonts w:ascii="Arial" w:hAnsi="Arial" w:cs="Arial"/>
              </w:rPr>
              <w:t xml:space="preserve">HACIENDA </w:t>
            </w:r>
          </w:p>
          <w:p w:rsidR="00D000E9" w:rsidRPr="00236F4B" w:rsidRDefault="0003057C">
            <w:pPr>
              <w:spacing w:after="0" w:line="259" w:lineRule="auto"/>
              <w:ind w:left="0" w:right="29" w:firstLine="0"/>
              <w:jc w:val="center"/>
              <w:rPr>
                <w:rFonts w:ascii="Arial" w:hAnsi="Arial" w:cs="Arial"/>
              </w:rPr>
            </w:pPr>
            <w:r w:rsidRPr="00236F4B">
              <w:rPr>
                <w:rFonts w:ascii="Arial" w:hAnsi="Arial" w:cs="Arial"/>
              </w:rPr>
              <w:t xml:space="preserve">PÚBLICA / </w:t>
            </w:r>
          </w:p>
          <w:p w:rsidR="00D000E9" w:rsidRPr="00236F4B" w:rsidRDefault="0003057C">
            <w:pPr>
              <w:spacing w:after="0" w:line="259" w:lineRule="auto"/>
              <w:ind w:left="0" w:right="27" w:firstLine="0"/>
              <w:jc w:val="center"/>
              <w:rPr>
                <w:rFonts w:ascii="Arial" w:hAnsi="Arial" w:cs="Arial"/>
              </w:rPr>
            </w:pPr>
            <w:r w:rsidRPr="00236F4B">
              <w:rPr>
                <w:rFonts w:ascii="Arial" w:hAnsi="Arial" w:cs="Arial"/>
              </w:rPr>
              <w:t xml:space="preserve">PATRIMONIO </w:t>
            </w:r>
          </w:p>
        </w:tc>
        <w:tc>
          <w:tcPr>
            <w:tcW w:w="1869"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234" w:right="0" w:firstLine="41"/>
              <w:jc w:val="left"/>
              <w:rPr>
                <w:rFonts w:ascii="Arial" w:hAnsi="Arial" w:cs="Arial"/>
              </w:rPr>
            </w:pPr>
            <w:r w:rsidRPr="00236F4B">
              <w:rPr>
                <w:rFonts w:ascii="Arial" w:hAnsi="Arial" w:cs="Arial"/>
              </w:rPr>
              <w:t xml:space="preserve">PATRIMONIO CONTRIBUIDO </w:t>
            </w:r>
          </w:p>
        </w:tc>
        <w:tc>
          <w:tcPr>
            <w:tcW w:w="1837"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156" w:right="0" w:firstLine="0"/>
              <w:jc w:val="left"/>
              <w:rPr>
                <w:rFonts w:ascii="Arial" w:hAnsi="Arial" w:cs="Arial"/>
              </w:rPr>
            </w:pPr>
            <w:r w:rsidRPr="00236F4B">
              <w:rPr>
                <w:rFonts w:ascii="Arial" w:hAnsi="Arial" w:cs="Arial"/>
              </w:rPr>
              <w:t xml:space="preserve">APORTACIONES </w:t>
            </w:r>
          </w:p>
        </w:tc>
        <w:tc>
          <w:tcPr>
            <w:tcW w:w="1887"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PATRIMONIO O CAPITAL SOCIAL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9" w:firstLine="0"/>
              <w:jc w:val="center"/>
              <w:rPr>
                <w:rFonts w:ascii="Arial" w:hAnsi="Arial" w:cs="Arial"/>
              </w:rPr>
            </w:pPr>
            <w:r w:rsidRPr="00236F4B">
              <w:rPr>
                <w:rFonts w:ascii="Arial" w:hAnsi="Arial" w:cs="Arial"/>
              </w:rPr>
              <w:t xml:space="preserve">ACREEDORA </w:t>
            </w:r>
          </w:p>
        </w:tc>
      </w:tr>
      <w:tr w:rsidR="00D000E9" w:rsidRPr="00236F4B" w:rsidTr="00A31768">
        <w:trPr>
          <w:trHeight w:val="310"/>
        </w:trPr>
        <w:tc>
          <w:tcPr>
            <w:tcW w:w="430"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25" w:right="0" w:firstLine="0"/>
              <w:rPr>
                <w:rFonts w:ascii="Arial" w:hAnsi="Arial" w:cs="Arial"/>
              </w:rPr>
            </w:pPr>
            <w:r w:rsidRPr="00236F4B">
              <w:rPr>
                <w:rFonts w:ascii="Arial" w:hAnsi="Arial" w:cs="Arial"/>
                <w:b/>
              </w:rPr>
              <w:t xml:space="preserve">No </w:t>
            </w:r>
          </w:p>
        </w:tc>
        <w:tc>
          <w:tcPr>
            <w:tcW w:w="5095" w:type="dxa"/>
            <w:gridSpan w:val="3"/>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b/>
              </w:rPr>
              <w:t xml:space="preserve">CARGO </w:t>
            </w:r>
          </w:p>
        </w:tc>
        <w:tc>
          <w:tcPr>
            <w:tcW w:w="374"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b/>
              </w:rPr>
              <w:t xml:space="preserve">No </w:t>
            </w:r>
          </w:p>
        </w:tc>
        <w:tc>
          <w:tcPr>
            <w:tcW w:w="5194" w:type="dxa"/>
            <w:gridSpan w:val="3"/>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6" w:firstLine="0"/>
              <w:jc w:val="center"/>
              <w:rPr>
                <w:rFonts w:ascii="Arial" w:hAnsi="Arial" w:cs="Arial"/>
              </w:rPr>
            </w:pPr>
            <w:r w:rsidRPr="00236F4B">
              <w:rPr>
                <w:rFonts w:ascii="Arial" w:hAnsi="Arial" w:cs="Arial"/>
                <w:b/>
              </w:rPr>
              <w:t xml:space="preserve">ABONO </w:t>
            </w:r>
          </w:p>
        </w:tc>
      </w:tr>
      <w:tr w:rsidR="00D000E9" w:rsidRPr="00236F4B" w:rsidTr="00A31768">
        <w:trPr>
          <w:trHeight w:val="310"/>
        </w:trPr>
        <w:tc>
          <w:tcPr>
            <w:tcW w:w="430" w:type="dxa"/>
            <w:vMerge w:val="restart"/>
            <w:tcBorders>
              <w:top w:val="single" w:sz="4" w:space="0" w:color="000000"/>
              <w:left w:val="single" w:sz="4" w:space="0" w:color="000000"/>
              <w:bottom w:val="single" w:sz="12" w:space="0" w:color="FFFFFF"/>
              <w:right w:val="single" w:sz="4" w:space="0" w:color="000000"/>
            </w:tcBorders>
          </w:tcPr>
          <w:p w:rsidR="00D000E9" w:rsidRPr="00236F4B" w:rsidRDefault="0003057C">
            <w:pPr>
              <w:spacing w:after="0" w:line="259" w:lineRule="auto"/>
              <w:ind w:left="114" w:right="0" w:firstLine="0"/>
              <w:jc w:val="left"/>
              <w:rPr>
                <w:rFonts w:ascii="Arial" w:hAnsi="Arial" w:cs="Arial"/>
              </w:rPr>
            </w:pPr>
            <w:r w:rsidRPr="00236F4B">
              <w:rPr>
                <w:rFonts w:ascii="Arial" w:hAnsi="Arial" w:cs="Arial"/>
                <w:b/>
              </w:rPr>
              <w:t xml:space="preserve">1 </w:t>
            </w:r>
          </w:p>
        </w:tc>
        <w:tc>
          <w:tcPr>
            <w:tcW w:w="5095" w:type="dxa"/>
            <w:gridSpan w:val="3"/>
            <w:vMerge w:val="restart"/>
            <w:tcBorders>
              <w:top w:val="single" w:sz="4" w:space="0" w:color="000000"/>
              <w:left w:val="single" w:sz="4" w:space="0" w:color="000000"/>
              <w:bottom w:val="single" w:sz="4" w:space="0" w:color="auto"/>
              <w:right w:val="single" w:sz="4" w:space="0" w:color="000000"/>
            </w:tcBorders>
          </w:tcPr>
          <w:p w:rsidR="00D000E9" w:rsidRPr="00236F4B" w:rsidRDefault="0003057C">
            <w:pPr>
              <w:spacing w:after="0" w:line="259" w:lineRule="auto"/>
              <w:ind w:left="27" w:right="0" w:firstLine="0"/>
              <w:jc w:val="left"/>
              <w:rPr>
                <w:rFonts w:ascii="Arial" w:hAnsi="Arial" w:cs="Arial"/>
              </w:rPr>
            </w:pPr>
            <w:r w:rsidRPr="00236F4B">
              <w:rPr>
                <w:rFonts w:ascii="Arial" w:hAnsi="Arial" w:cs="Arial"/>
              </w:rPr>
              <w:t xml:space="preserve">Por el cierre de libros al final del ejercicio. </w:t>
            </w:r>
          </w:p>
        </w:tc>
        <w:tc>
          <w:tcPr>
            <w:tcW w:w="374" w:type="dxa"/>
            <w:vMerge w:val="restart"/>
            <w:tcBorders>
              <w:top w:val="single" w:sz="4" w:space="0" w:color="000000"/>
              <w:left w:val="single" w:sz="4" w:space="0" w:color="000000"/>
              <w:bottom w:val="single" w:sz="4" w:space="0" w:color="FFFFFF"/>
              <w:right w:val="single" w:sz="4" w:space="0" w:color="000000"/>
            </w:tcBorders>
          </w:tcPr>
          <w:p w:rsidR="00D000E9" w:rsidRPr="00236F4B" w:rsidRDefault="0003057C">
            <w:pPr>
              <w:spacing w:after="0" w:line="259" w:lineRule="auto"/>
              <w:ind w:left="86" w:right="0" w:firstLine="0"/>
              <w:jc w:val="left"/>
              <w:rPr>
                <w:rFonts w:ascii="Arial" w:hAnsi="Arial" w:cs="Arial"/>
              </w:rPr>
            </w:pPr>
            <w:r w:rsidRPr="00236F4B">
              <w:rPr>
                <w:rFonts w:ascii="Arial" w:hAnsi="Arial" w:cs="Arial"/>
                <w:b/>
              </w:rPr>
              <w:t xml:space="preserve">1 </w:t>
            </w:r>
          </w:p>
        </w:tc>
        <w:tc>
          <w:tcPr>
            <w:tcW w:w="5194" w:type="dxa"/>
            <w:gridSpan w:val="3"/>
            <w:tcBorders>
              <w:top w:val="single" w:sz="4" w:space="0" w:color="000000"/>
              <w:left w:val="single" w:sz="4" w:space="0" w:color="000000"/>
              <w:bottom w:val="single" w:sz="4" w:space="0" w:color="auto"/>
              <w:right w:val="single" w:sz="4" w:space="0" w:color="000000"/>
            </w:tcBorders>
          </w:tcPr>
          <w:p w:rsidR="00D000E9" w:rsidRPr="00236F4B" w:rsidRDefault="0003057C">
            <w:pPr>
              <w:tabs>
                <w:tab w:val="center" w:pos="3375"/>
              </w:tabs>
              <w:spacing w:after="0" w:line="259" w:lineRule="auto"/>
              <w:ind w:left="0" w:right="0" w:firstLine="0"/>
              <w:jc w:val="left"/>
              <w:rPr>
                <w:rFonts w:ascii="Arial" w:hAnsi="Arial" w:cs="Arial"/>
              </w:rPr>
            </w:pPr>
            <w:r w:rsidRPr="00236F4B">
              <w:rPr>
                <w:rFonts w:ascii="Arial" w:hAnsi="Arial" w:cs="Arial"/>
              </w:rPr>
              <w:t xml:space="preserve">Por la apertura de libros  </w:t>
            </w:r>
            <w:r w:rsidRPr="00236F4B">
              <w:rPr>
                <w:rFonts w:ascii="Arial" w:hAnsi="Arial" w:cs="Arial"/>
              </w:rPr>
              <w:tab/>
              <w:t xml:space="preserve">  </w:t>
            </w:r>
          </w:p>
        </w:tc>
      </w:tr>
      <w:tr w:rsidR="00D000E9" w:rsidRPr="00236F4B" w:rsidTr="00A31768">
        <w:trPr>
          <w:trHeight w:val="312"/>
        </w:trPr>
        <w:tc>
          <w:tcPr>
            <w:tcW w:w="0" w:type="auto"/>
            <w:vMerge/>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0" w:type="auto"/>
            <w:gridSpan w:val="3"/>
            <w:vMerge/>
            <w:tcBorders>
              <w:top w:val="nil"/>
              <w:left w:val="single" w:sz="4" w:space="0" w:color="000000"/>
              <w:bottom w:val="single" w:sz="4" w:space="0" w:color="auto"/>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0" w:type="auto"/>
            <w:vMerge/>
            <w:tcBorders>
              <w:top w:val="nil"/>
              <w:left w:val="single" w:sz="4" w:space="0" w:color="000000"/>
              <w:bottom w:val="single" w:sz="4" w:space="0" w:color="FFFFFF"/>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5194" w:type="dxa"/>
            <w:gridSpan w:val="3"/>
            <w:tcBorders>
              <w:top w:val="single" w:sz="4" w:space="0" w:color="auto"/>
              <w:left w:val="single" w:sz="4" w:space="0" w:color="000000"/>
              <w:bottom w:val="nil"/>
              <w:right w:val="single" w:sz="4" w:space="0" w:color="000000"/>
            </w:tcBorders>
          </w:tcPr>
          <w:p w:rsidR="00D000E9" w:rsidRPr="00236F4B" w:rsidRDefault="0003057C">
            <w:pPr>
              <w:spacing w:after="0" w:line="259" w:lineRule="auto"/>
              <w:ind w:left="50" w:right="0" w:firstLine="0"/>
              <w:jc w:val="left"/>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p>
        </w:tc>
      </w:tr>
      <w:tr w:rsidR="00D000E9" w:rsidRPr="00236F4B" w:rsidTr="00A31768">
        <w:trPr>
          <w:trHeight w:val="940"/>
        </w:trPr>
        <w:tc>
          <w:tcPr>
            <w:tcW w:w="0" w:type="auto"/>
            <w:vMerge/>
            <w:tcBorders>
              <w:top w:val="nil"/>
              <w:left w:val="single" w:sz="4" w:space="0" w:color="000000"/>
              <w:bottom w:val="single" w:sz="12" w:space="0" w:color="FFFFFF"/>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0" w:type="auto"/>
            <w:gridSpan w:val="3"/>
            <w:vMerge/>
            <w:tcBorders>
              <w:top w:val="nil"/>
              <w:left w:val="single" w:sz="4" w:space="0" w:color="000000"/>
              <w:bottom w:val="single" w:sz="4" w:space="0" w:color="auto"/>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374" w:type="dxa"/>
            <w:vMerge w:val="restart"/>
            <w:tcBorders>
              <w:top w:val="single" w:sz="4" w:space="0" w:color="FFFFFF"/>
              <w:left w:val="single" w:sz="4" w:space="0" w:color="000000"/>
              <w:bottom w:val="single" w:sz="4" w:space="0" w:color="000000"/>
              <w:right w:val="single" w:sz="4" w:space="0" w:color="000000"/>
            </w:tcBorders>
          </w:tcPr>
          <w:p w:rsidR="00D000E9" w:rsidRPr="00236F4B" w:rsidRDefault="0003057C">
            <w:pPr>
              <w:spacing w:after="628" w:line="259" w:lineRule="auto"/>
              <w:ind w:left="86" w:right="0" w:firstLine="0"/>
              <w:jc w:val="left"/>
              <w:rPr>
                <w:rFonts w:ascii="Arial" w:hAnsi="Arial" w:cs="Arial"/>
              </w:rPr>
            </w:pPr>
            <w:r w:rsidRPr="00236F4B">
              <w:rPr>
                <w:rFonts w:ascii="Arial" w:hAnsi="Arial" w:cs="Arial"/>
                <w:b/>
              </w:rPr>
              <w:t xml:space="preserve">2 </w:t>
            </w:r>
          </w:p>
          <w:p w:rsidR="00D000E9" w:rsidRPr="00236F4B" w:rsidRDefault="0003057C">
            <w:pPr>
              <w:spacing w:after="0" w:line="259" w:lineRule="auto"/>
              <w:ind w:left="86" w:right="0" w:firstLine="0"/>
              <w:jc w:val="left"/>
              <w:rPr>
                <w:rFonts w:ascii="Arial" w:hAnsi="Arial" w:cs="Arial"/>
              </w:rPr>
            </w:pPr>
            <w:r w:rsidRPr="00236F4B">
              <w:rPr>
                <w:rFonts w:ascii="Arial" w:hAnsi="Arial" w:cs="Arial"/>
                <w:b/>
              </w:rPr>
              <w:t xml:space="preserve">3 </w:t>
            </w:r>
          </w:p>
        </w:tc>
        <w:tc>
          <w:tcPr>
            <w:tcW w:w="5194" w:type="dxa"/>
            <w:gridSpan w:val="3"/>
            <w:vMerge w:val="restart"/>
            <w:tcBorders>
              <w:top w:val="nil"/>
              <w:left w:val="single" w:sz="4" w:space="0" w:color="000000"/>
              <w:bottom w:val="single" w:sz="4" w:space="0" w:color="000000"/>
              <w:right w:val="single" w:sz="4" w:space="0" w:color="000000"/>
            </w:tcBorders>
          </w:tcPr>
          <w:p w:rsidR="00D000E9" w:rsidRPr="00236F4B" w:rsidRDefault="0003057C">
            <w:pPr>
              <w:spacing w:after="382" w:line="239" w:lineRule="auto"/>
              <w:ind w:left="50" w:right="0" w:firstLine="0"/>
              <w:jc w:val="left"/>
              <w:rPr>
                <w:rFonts w:ascii="Arial" w:hAnsi="Arial" w:cs="Arial"/>
              </w:rPr>
            </w:pPr>
            <w:r w:rsidRPr="00236F4B">
              <w:rPr>
                <w:rFonts w:ascii="Arial" w:hAnsi="Arial" w:cs="Arial"/>
              </w:rPr>
              <w:t xml:space="preserve">Por el traspaso de saldos de las cuentas del ejercicio inmediato anterior. </w:t>
            </w:r>
          </w:p>
          <w:p w:rsidR="00D000E9" w:rsidRPr="00236F4B" w:rsidRDefault="0003057C">
            <w:pPr>
              <w:spacing w:after="0" w:line="259" w:lineRule="auto"/>
              <w:ind w:left="50" w:right="0" w:firstLine="0"/>
              <w:jc w:val="left"/>
              <w:rPr>
                <w:rFonts w:ascii="Arial" w:hAnsi="Arial" w:cs="Arial"/>
              </w:rPr>
            </w:pPr>
            <w:r w:rsidRPr="00236F4B">
              <w:rPr>
                <w:rFonts w:ascii="Arial" w:hAnsi="Arial" w:cs="Arial"/>
              </w:rPr>
              <w:t xml:space="preserve">Por la capitalización de las aportaciones del Gobierno </w:t>
            </w:r>
          </w:p>
          <w:p w:rsidR="00D000E9" w:rsidRPr="00236F4B" w:rsidRDefault="0003057C">
            <w:pPr>
              <w:spacing w:after="0" w:line="259" w:lineRule="auto"/>
              <w:ind w:left="50" w:right="23" w:firstLine="0"/>
              <w:jc w:val="left"/>
              <w:rPr>
                <w:rFonts w:ascii="Arial" w:hAnsi="Arial" w:cs="Arial"/>
              </w:rPr>
            </w:pPr>
            <w:r w:rsidRPr="00236F4B">
              <w:rPr>
                <w:rFonts w:ascii="Arial" w:hAnsi="Arial" w:cs="Arial"/>
              </w:rPr>
              <w:t xml:space="preserve">Federal al Patrimonio o Capital Social, previa autorización de la Junta Directiva u Órgano de Gobierno. </w:t>
            </w:r>
          </w:p>
        </w:tc>
      </w:tr>
      <w:tr w:rsidR="00D000E9" w:rsidRPr="00236F4B" w:rsidTr="00A31768">
        <w:trPr>
          <w:trHeight w:val="289"/>
        </w:trPr>
        <w:tc>
          <w:tcPr>
            <w:tcW w:w="430" w:type="dxa"/>
            <w:tcBorders>
              <w:top w:val="single" w:sz="12" w:space="0" w:color="FFFFFF"/>
              <w:left w:val="single" w:sz="4" w:space="0" w:color="000000"/>
              <w:bottom w:val="single" w:sz="4" w:space="0" w:color="FFFFFF"/>
              <w:right w:val="single" w:sz="4" w:space="0" w:color="000000"/>
            </w:tcBorders>
          </w:tcPr>
          <w:p w:rsidR="00D000E9" w:rsidRPr="00236F4B" w:rsidRDefault="0003057C">
            <w:pPr>
              <w:spacing w:after="0" w:line="259" w:lineRule="auto"/>
              <w:ind w:left="25" w:right="0" w:firstLine="0"/>
              <w:jc w:val="left"/>
              <w:rPr>
                <w:rFonts w:ascii="Arial" w:hAnsi="Arial" w:cs="Arial"/>
              </w:rPr>
            </w:pPr>
            <w:r w:rsidRPr="00236F4B">
              <w:rPr>
                <w:rFonts w:ascii="Arial" w:hAnsi="Arial" w:cs="Arial"/>
              </w:rPr>
              <w:lastRenderedPageBreak/>
              <w:t xml:space="preserve">  </w:t>
            </w:r>
          </w:p>
        </w:tc>
        <w:tc>
          <w:tcPr>
            <w:tcW w:w="5095" w:type="dxa"/>
            <w:gridSpan w:val="3"/>
            <w:tcBorders>
              <w:top w:val="single" w:sz="4" w:space="0" w:color="auto"/>
              <w:left w:val="single" w:sz="4" w:space="0" w:color="000000"/>
              <w:bottom w:val="nil"/>
              <w:right w:val="single" w:sz="4" w:space="0" w:color="000000"/>
            </w:tcBorders>
          </w:tcPr>
          <w:p w:rsidR="00D000E9" w:rsidRPr="00236F4B" w:rsidRDefault="0003057C">
            <w:pPr>
              <w:spacing w:after="0" w:line="259" w:lineRule="auto"/>
              <w:ind w:left="27" w:right="0" w:firstLine="0"/>
              <w:jc w:val="left"/>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p>
        </w:tc>
        <w:tc>
          <w:tcPr>
            <w:tcW w:w="0" w:type="auto"/>
            <w:vMerge/>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0" w:type="auto"/>
            <w:gridSpan w:val="3"/>
            <w:vMerge/>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r>
      <w:tr w:rsidR="00D000E9" w:rsidRPr="00236F4B">
        <w:trPr>
          <w:trHeight w:val="310"/>
        </w:trPr>
        <w:tc>
          <w:tcPr>
            <w:tcW w:w="430" w:type="dxa"/>
            <w:tcBorders>
              <w:top w:val="single" w:sz="4" w:space="0" w:color="FFFFFF"/>
              <w:left w:val="single" w:sz="4" w:space="0" w:color="000000"/>
              <w:bottom w:val="single" w:sz="4" w:space="0" w:color="FFFFFF"/>
              <w:right w:val="single" w:sz="4" w:space="0" w:color="000000"/>
            </w:tcBorders>
          </w:tcPr>
          <w:p w:rsidR="00D000E9" w:rsidRPr="00236F4B" w:rsidRDefault="0003057C">
            <w:pPr>
              <w:spacing w:after="0" w:line="259" w:lineRule="auto"/>
              <w:ind w:left="25" w:right="0" w:firstLine="0"/>
              <w:jc w:val="left"/>
              <w:rPr>
                <w:rFonts w:ascii="Arial" w:hAnsi="Arial" w:cs="Arial"/>
              </w:rPr>
            </w:pPr>
            <w:r w:rsidRPr="00236F4B">
              <w:rPr>
                <w:rFonts w:ascii="Arial" w:hAnsi="Arial" w:cs="Arial"/>
              </w:rPr>
              <w:t xml:space="preserve">  </w:t>
            </w:r>
          </w:p>
        </w:tc>
        <w:tc>
          <w:tcPr>
            <w:tcW w:w="5095" w:type="dxa"/>
            <w:gridSpan w:val="3"/>
            <w:tcBorders>
              <w:top w:val="nil"/>
              <w:left w:val="single" w:sz="4" w:space="0" w:color="000000"/>
              <w:bottom w:val="nil"/>
              <w:right w:val="single" w:sz="4" w:space="0" w:color="000000"/>
            </w:tcBorders>
          </w:tcPr>
          <w:p w:rsidR="00D000E9" w:rsidRPr="00236F4B" w:rsidRDefault="0003057C">
            <w:pPr>
              <w:spacing w:after="0" w:line="259" w:lineRule="auto"/>
              <w:ind w:left="27" w:right="0" w:firstLine="0"/>
              <w:jc w:val="left"/>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p>
        </w:tc>
        <w:tc>
          <w:tcPr>
            <w:tcW w:w="0" w:type="auto"/>
            <w:vMerge/>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0" w:type="auto"/>
            <w:gridSpan w:val="3"/>
            <w:vMerge/>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r>
      <w:tr w:rsidR="00D000E9" w:rsidRPr="00236F4B">
        <w:trPr>
          <w:trHeight w:val="310"/>
        </w:trPr>
        <w:tc>
          <w:tcPr>
            <w:tcW w:w="430" w:type="dxa"/>
            <w:tcBorders>
              <w:top w:val="single" w:sz="4" w:space="0" w:color="FFFFFF"/>
              <w:left w:val="single" w:sz="4" w:space="0" w:color="000000"/>
              <w:bottom w:val="single" w:sz="4" w:space="0" w:color="FFFFFF"/>
              <w:right w:val="single" w:sz="4" w:space="0" w:color="000000"/>
            </w:tcBorders>
          </w:tcPr>
          <w:p w:rsidR="00D000E9" w:rsidRPr="00236F4B" w:rsidRDefault="0003057C">
            <w:pPr>
              <w:spacing w:after="0" w:line="259" w:lineRule="auto"/>
              <w:ind w:left="25" w:right="0" w:firstLine="0"/>
              <w:jc w:val="left"/>
              <w:rPr>
                <w:rFonts w:ascii="Arial" w:hAnsi="Arial" w:cs="Arial"/>
              </w:rPr>
            </w:pPr>
            <w:r w:rsidRPr="00236F4B">
              <w:rPr>
                <w:rFonts w:ascii="Arial" w:hAnsi="Arial" w:cs="Arial"/>
              </w:rPr>
              <w:t xml:space="preserve">  </w:t>
            </w:r>
          </w:p>
        </w:tc>
        <w:tc>
          <w:tcPr>
            <w:tcW w:w="5095" w:type="dxa"/>
            <w:gridSpan w:val="3"/>
            <w:tcBorders>
              <w:top w:val="nil"/>
              <w:left w:val="single" w:sz="4" w:space="0" w:color="000000"/>
              <w:bottom w:val="nil"/>
              <w:right w:val="single" w:sz="4" w:space="0" w:color="000000"/>
            </w:tcBorders>
          </w:tcPr>
          <w:p w:rsidR="00D000E9" w:rsidRPr="00236F4B" w:rsidRDefault="0003057C">
            <w:pPr>
              <w:spacing w:after="0" w:line="259" w:lineRule="auto"/>
              <w:ind w:left="27" w:right="0" w:firstLine="0"/>
              <w:jc w:val="left"/>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p>
        </w:tc>
        <w:tc>
          <w:tcPr>
            <w:tcW w:w="0" w:type="auto"/>
            <w:vMerge/>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0" w:type="auto"/>
            <w:gridSpan w:val="3"/>
            <w:vMerge/>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r>
      <w:tr w:rsidR="00D000E9" w:rsidRPr="00236F4B">
        <w:trPr>
          <w:trHeight w:val="312"/>
        </w:trPr>
        <w:tc>
          <w:tcPr>
            <w:tcW w:w="430" w:type="dxa"/>
            <w:tcBorders>
              <w:top w:val="single" w:sz="4" w:space="0" w:color="FFFFFF"/>
              <w:left w:val="single" w:sz="4" w:space="0" w:color="000000"/>
              <w:bottom w:val="single" w:sz="4" w:space="0" w:color="FFFFFF"/>
              <w:right w:val="single" w:sz="4" w:space="0" w:color="000000"/>
            </w:tcBorders>
          </w:tcPr>
          <w:p w:rsidR="00D000E9" w:rsidRPr="00236F4B" w:rsidRDefault="0003057C">
            <w:pPr>
              <w:spacing w:after="0" w:line="259" w:lineRule="auto"/>
              <w:ind w:left="25" w:right="0" w:firstLine="0"/>
              <w:jc w:val="left"/>
              <w:rPr>
                <w:rFonts w:ascii="Arial" w:hAnsi="Arial" w:cs="Arial"/>
              </w:rPr>
            </w:pPr>
            <w:r w:rsidRPr="00236F4B">
              <w:rPr>
                <w:rFonts w:ascii="Arial" w:hAnsi="Arial" w:cs="Arial"/>
              </w:rPr>
              <w:t xml:space="preserve">  </w:t>
            </w:r>
          </w:p>
        </w:tc>
        <w:tc>
          <w:tcPr>
            <w:tcW w:w="5095" w:type="dxa"/>
            <w:gridSpan w:val="3"/>
            <w:tcBorders>
              <w:top w:val="nil"/>
              <w:left w:val="single" w:sz="4" w:space="0" w:color="000000"/>
              <w:bottom w:val="nil"/>
              <w:right w:val="single" w:sz="4" w:space="0" w:color="000000"/>
            </w:tcBorders>
          </w:tcPr>
          <w:p w:rsidR="00D000E9" w:rsidRPr="00236F4B" w:rsidRDefault="0003057C">
            <w:pPr>
              <w:spacing w:after="0" w:line="259" w:lineRule="auto"/>
              <w:ind w:left="27" w:right="0" w:firstLine="0"/>
              <w:jc w:val="left"/>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p>
        </w:tc>
        <w:tc>
          <w:tcPr>
            <w:tcW w:w="0" w:type="auto"/>
            <w:vMerge/>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0" w:type="auto"/>
            <w:gridSpan w:val="3"/>
            <w:vMerge/>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r>
      <w:tr w:rsidR="00D000E9" w:rsidRPr="00236F4B">
        <w:trPr>
          <w:trHeight w:val="310"/>
        </w:trPr>
        <w:tc>
          <w:tcPr>
            <w:tcW w:w="430" w:type="dxa"/>
            <w:tcBorders>
              <w:top w:val="single" w:sz="4" w:space="0" w:color="FFFFFF"/>
              <w:left w:val="single" w:sz="4" w:space="0" w:color="000000"/>
              <w:bottom w:val="single" w:sz="4" w:space="0" w:color="000000"/>
              <w:right w:val="single" w:sz="4" w:space="0" w:color="000000"/>
            </w:tcBorders>
          </w:tcPr>
          <w:p w:rsidR="00D000E9" w:rsidRPr="00236F4B" w:rsidRDefault="0003057C">
            <w:pPr>
              <w:spacing w:after="0" w:line="259" w:lineRule="auto"/>
              <w:ind w:left="25" w:right="0" w:firstLine="0"/>
              <w:jc w:val="left"/>
              <w:rPr>
                <w:rFonts w:ascii="Arial" w:hAnsi="Arial" w:cs="Arial"/>
              </w:rPr>
            </w:pPr>
            <w:r w:rsidRPr="00236F4B">
              <w:rPr>
                <w:rFonts w:ascii="Arial" w:hAnsi="Arial" w:cs="Arial"/>
              </w:rPr>
              <w:t xml:space="preserve">  </w:t>
            </w:r>
          </w:p>
        </w:tc>
        <w:tc>
          <w:tcPr>
            <w:tcW w:w="5095" w:type="dxa"/>
            <w:gridSpan w:val="3"/>
            <w:tcBorders>
              <w:top w:val="nil"/>
              <w:left w:val="single" w:sz="4" w:space="0" w:color="000000"/>
              <w:bottom w:val="single" w:sz="4" w:space="0" w:color="000000"/>
              <w:right w:val="single" w:sz="4" w:space="0" w:color="000000"/>
            </w:tcBorders>
          </w:tcPr>
          <w:p w:rsidR="00D000E9" w:rsidRPr="00236F4B" w:rsidRDefault="0003057C">
            <w:pPr>
              <w:spacing w:after="0" w:line="259" w:lineRule="auto"/>
              <w:ind w:left="27" w:right="0" w:firstLine="0"/>
              <w:jc w:val="left"/>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p>
        </w:tc>
        <w:tc>
          <w:tcPr>
            <w:tcW w:w="0" w:type="auto"/>
            <w:vMerge/>
            <w:tcBorders>
              <w:top w:val="nil"/>
              <w:left w:val="single" w:sz="4" w:space="0" w:color="000000"/>
              <w:bottom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0" w:type="auto"/>
            <w:gridSpan w:val="3"/>
            <w:vMerge/>
            <w:tcBorders>
              <w:top w:val="nil"/>
              <w:left w:val="single" w:sz="4" w:space="0" w:color="000000"/>
              <w:bottom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r>
      <w:tr w:rsidR="00D000E9" w:rsidRPr="00236F4B">
        <w:trPr>
          <w:trHeight w:val="619"/>
        </w:trPr>
        <w:tc>
          <w:tcPr>
            <w:tcW w:w="11093" w:type="dxa"/>
            <w:gridSpan w:val="8"/>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25" w:right="0" w:firstLine="0"/>
              <w:jc w:val="left"/>
              <w:rPr>
                <w:rFonts w:ascii="Arial" w:hAnsi="Arial" w:cs="Arial"/>
              </w:rPr>
            </w:pPr>
            <w:r w:rsidRPr="00236F4B">
              <w:rPr>
                <w:rFonts w:ascii="Arial" w:hAnsi="Arial" w:cs="Arial"/>
                <w:b/>
              </w:rPr>
              <w:t>Su saldo representa:</w:t>
            </w:r>
            <w:r w:rsidRPr="00236F4B">
              <w:rPr>
                <w:rFonts w:ascii="Arial" w:hAnsi="Arial" w:cs="Arial"/>
              </w:rPr>
              <w:t xml:space="preserve"> Aportación inicial para la creación o constitución del ente público; así como la capitalización de las aportaciones recibidas. </w:t>
            </w:r>
          </w:p>
        </w:tc>
      </w:tr>
      <w:tr w:rsidR="00D000E9" w:rsidRPr="00236F4B">
        <w:trPr>
          <w:trHeight w:val="619"/>
        </w:trPr>
        <w:tc>
          <w:tcPr>
            <w:tcW w:w="11093" w:type="dxa"/>
            <w:gridSpan w:val="8"/>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25" w:right="0" w:firstLine="0"/>
              <w:jc w:val="left"/>
              <w:rPr>
                <w:rFonts w:ascii="Arial" w:hAnsi="Arial" w:cs="Arial"/>
              </w:rPr>
            </w:pPr>
            <w:r w:rsidRPr="00236F4B">
              <w:rPr>
                <w:rFonts w:ascii="Arial" w:hAnsi="Arial" w:cs="Arial"/>
                <w:b/>
              </w:rPr>
              <w:t xml:space="preserve">Observaciones: </w:t>
            </w:r>
          </w:p>
        </w:tc>
      </w:tr>
    </w:tbl>
    <w:p w:rsidR="00D000E9" w:rsidRPr="00236F4B" w:rsidRDefault="0003057C">
      <w:pPr>
        <w:spacing w:after="0" w:line="259" w:lineRule="auto"/>
        <w:ind w:left="0" w:right="0" w:firstLine="0"/>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p>
    <w:tbl>
      <w:tblPr>
        <w:tblStyle w:val="TableGrid"/>
        <w:tblW w:w="11042" w:type="dxa"/>
        <w:tblInd w:w="-44" w:type="dxa"/>
        <w:tblCellMar>
          <w:top w:w="46" w:type="dxa"/>
          <w:left w:w="44" w:type="dxa"/>
          <w:bottom w:w="8" w:type="dxa"/>
          <w:right w:w="16" w:type="dxa"/>
        </w:tblCellMar>
        <w:tblLook w:val="04A0" w:firstRow="1" w:lastRow="0" w:firstColumn="1" w:lastColumn="0" w:noHBand="0" w:noVBand="1"/>
      </w:tblPr>
      <w:tblGrid>
        <w:gridCol w:w="379"/>
        <w:gridCol w:w="1408"/>
        <w:gridCol w:w="1844"/>
        <w:gridCol w:w="1818"/>
        <w:gridCol w:w="425"/>
        <w:gridCol w:w="1463"/>
        <w:gridCol w:w="1887"/>
        <w:gridCol w:w="1818"/>
      </w:tblGrid>
      <w:tr w:rsidR="00D000E9" w:rsidRPr="00236F4B">
        <w:trPr>
          <w:trHeight w:val="610"/>
        </w:trPr>
        <w:tc>
          <w:tcPr>
            <w:tcW w:w="1787" w:type="dxa"/>
            <w:gridSpan w:val="2"/>
            <w:tcBorders>
              <w:top w:val="single" w:sz="4" w:space="0" w:color="000000"/>
              <w:left w:val="single" w:sz="4" w:space="0" w:color="000000"/>
              <w:bottom w:val="single" w:sz="4" w:space="0" w:color="000000"/>
              <w:right w:val="single" w:sz="4" w:space="0" w:color="000000"/>
            </w:tcBorders>
            <w:vAlign w:val="bottom"/>
          </w:tcPr>
          <w:p w:rsidR="00D000E9" w:rsidRPr="00236F4B" w:rsidRDefault="0003057C">
            <w:pPr>
              <w:spacing w:after="0" w:line="259" w:lineRule="auto"/>
              <w:ind w:left="346" w:right="0" w:firstLine="110"/>
              <w:jc w:val="left"/>
              <w:rPr>
                <w:rFonts w:ascii="Arial" w:hAnsi="Arial" w:cs="Arial"/>
              </w:rPr>
            </w:pPr>
            <w:r w:rsidRPr="00236F4B">
              <w:rPr>
                <w:rFonts w:ascii="Arial" w:hAnsi="Arial" w:cs="Arial"/>
                <w:b/>
              </w:rPr>
              <w:t xml:space="preserve">CUENTA CONTABLE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7" w:firstLine="0"/>
              <w:jc w:val="center"/>
              <w:rPr>
                <w:rFonts w:ascii="Arial" w:hAnsi="Arial" w:cs="Arial"/>
              </w:rPr>
            </w:pPr>
            <w:r w:rsidRPr="00236F4B">
              <w:rPr>
                <w:rFonts w:ascii="Arial" w:hAnsi="Arial" w:cs="Arial"/>
                <w:b/>
              </w:rPr>
              <w:t xml:space="preserve">GÉNERO </w:t>
            </w:r>
          </w:p>
        </w:tc>
        <w:tc>
          <w:tcPr>
            <w:tcW w:w="181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3" w:firstLine="0"/>
              <w:jc w:val="center"/>
              <w:rPr>
                <w:rFonts w:ascii="Arial" w:hAnsi="Arial" w:cs="Arial"/>
              </w:rPr>
            </w:pPr>
            <w:r w:rsidRPr="00236F4B">
              <w:rPr>
                <w:rFonts w:ascii="Arial" w:hAnsi="Arial" w:cs="Arial"/>
                <w:b/>
              </w:rPr>
              <w:t xml:space="preserve">GRUPO </w:t>
            </w:r>
          </w:p>
        </w:tc>
        <w:tc>
          <w:tcPr>
            <w:tcW w:w="1888"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b/>
              </w:rPr>
              <w:t xml:space="preserve">RUBRO </w:t>
            </w:r>
          </w:p>
        </w:tc>
        <w:tc>
          <w:tcPr>
            <w:tcW w:w="1887"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6" w:firstLine="0"/>
              <w:jc w:val="center"/>
              <w:rPr>
                <w:rFonts w:ascii="Arial" w:hAnsi="Arial" w:cs="Arial"/>
              </w:rPr>
            </w:pPr>
            <w:r w:rsidRPr="00236F4B">
              <w:rPr>
                <w:rFonts w:ascii="Arial" w:hAnsi="Arial" w:cs="Arial"/>
                <w:b/>
              </w:rPr>
              <w:t xml:space="preserve">CUENTA </w:t>
            </w:r>
          </w:p>
        </w:tc>
        <w:tc>
          <w:tcPr>
            <w:tcW w:w="181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4" w:firstLine="0"/>
              <w:jc w:val="center"/>
              <w:rPr>
                <w:rFonts w:ascii="Arial" w:hAnsi="Arial" w:cs="Arial"/>
              </w:rPr>
            </w:pPr>
            <w:r w:rsidRPr="00236F4B">
              <w:rPr>
                <w:rFonts w:ascii="Arial" w:hAnsi="Arial" w:cs="Arial"/>
                <w:b/>
              </w:rPr>
              <w:t xml:space="preserve">NATURALEZA </w:t>
            </w:r>
          </w:p>
        </w:tc>
      </w:tr>
      <w:tr w:rsidR="00D000E9" w:rsidRPr="00236F4B">
        <w:trPr>
          <w:trHeight w:val="1370"/>
        </w:trPr>
        <w:tc>
          <w:tcPr>
            <w:tcW w:w="1787"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8" w:firstLine="0"/>
              <w:jc w:val="center"/>
              <w:rPr>
                <w:rFonts w:ascii="Arial" w:hAnsi="Arial" w:cs="Arial"/>
              </w:rPr>
            </w:pPr>
            <w:r w:rsidRPr="00236F4B">
              <w:rPr>
                <w:rFonts w:ascii="Arial" w:hAnsi="Arial" w:cs="Arial"/>
              </w:rPr>
              <w:t xml:space="preserve">3.1.1.2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8" w:firstLine="0"/>
              <w:jc w:val="center"/>
              <w:rPr>
                <w:rFonts w:ascii="Arial" w:hAnsi="Arial" w:cs="Arial"/>
              </w:rPr>
            </w:pPr>
            <w:r w:rsidRPr="00236F4B">
              <w:rPr>
                <w:rFonts w:ascii="Arial" w:hAnsi="Arial" w:cs="Arial"/>
              </w:rPr>
              <w:t xml:space="preserve">HACIENDA </w:t>
            </w:r>
          </w:p>
          <w:p w:rsidR="00D000E9" w:rsidRPr="00236F4B" w:rsidRDefault="0003057C">
            <w:pPr>
              <w:spacing w:after="0" w:line="259" w:lineRule="auto"/>
              <w:ind w:left="0" w:right="28" w:firstLine="0"/>
              <w:jc w:val="center"/>
              <w:rPr>
                <w:rFonts w:ascii="Arial" w:hAnsi="Arial" w:cs="Arial"/>
              </w:rPr>
            </w:pPr>
            <w:r w:rsidRPr="00236F4B">
              <w:rPr>
                <w:rFonts w:ascii="Arial" w:hAnsi="Arial" w:cs="Arial"/>
              </w:rPr>
              <w:t xml:space="preserve">PÚBLICA / </w:t>
            </w:r>
          </w:p>
          <w:p w:rsidR="00D000E9" w:rsidRPr="00236F4B" w:rsidRDefault="0003057C">
            <w:pPr>
              <w:spacing w:after="0" w:line="259" w:lineRule="auto"/>
              <w:ind w:left="0" w:right="27" w:firstLine="0"/>
              <w:jc w:val="center"/>
              <w:rPr>
                <w:rFonts w:ascii="Arial" w:hAnsi="Arial" w:cs="Arial"/>
              </w:rPr>
            </w:pPr>
            <w:r w:rsidRPr="00236F4B">
              <w:rPr>
                <w:rFonts w:ascii="Arial" w:hAnsi="Arial" w:cs="Arial"/>
              </w:rPr>
              <w:t xml:space="preserve">PATRIMONIO </w:t>
            </w:r>
          </w:p>
        </w:tc>
        <w:tc>
          <w:tcPr>
            <w:tcW w:w="181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PATRIMONIO CONTRIBUIDO </w:t>
            </w:r>
          </w:p>
        </w:tc>
        <w:tc>
          <w:tcPr>
            <w:tcW w:w="1888"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3" w:firstLine="0"/>
              <w:jc w:val="center"/>
              <w:rPr>
                <w:rFonts w:ascii="Arial" w:hAnsi="Arial" w:cs="Arial"/>
              </w:rPr>
            </w:pPr>
            <w:r w:rsidRPr="00236F4B">
              <w:rPr>
                <w:rFonts w:ascii="Arial" w:hAnsi="Arial" w:cs="Arial"/>
              </w:rPr>
              <w:t xml:space="preserve">APORTACIONES </w:t>
            </w:r>
          </w:p>
        </w:tc>
        <w:tc>
          <w:tcPr>
            <w:tcW w:w="1887"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8" w:firstLine="0"/>
              <w:jc w:val="center"/>
              <w:rPr>
                <w:rFonts w:ascii="Arial" w:hAnsi="Arial" w:cs="Arial"/>
              </w:rPr>
            </w:pPr>
            <w:r w:rsidRPr="00236F4B">
              <w:rPr>
                <w:rFonts w:ascii="Arial" w:hAnsi="Arial" w:cs="Arial"/>
              </w:rPr>
              <w:t xml:space="preserve">APORTACIONES </w:t>
            </w:r>
          </w:p>
          <w:p w:rsidR="00D000E9" w:rsidRPr="00236F4B" w:rsidRDefault="0003057C">
            <w:pPr>
              <w:spacing w:after="0" w:line="259" w:lineRule="auto"/>
              <w:ind w:left="0" w:right="32" w:firstLine="0"/>
              <w:jc w:val="center"/>
              <w:rPr>
                <w:rFonts w:ascii="Arial" w:hAnsi="Arial" w:cs="Arial"/>
              </w:rPr>
            </w:pPr>
            <w:r w:rsidRPr="00236F4B">
              <w:rPr>
                <w:rFonts w:ascii="Arial" w:hAnsi="Arial" w:cs="Arial"/>
              </w:rPr>
              <w:t xml:space="preserve">DEL GOBIERNO </w:t>
            </w:r>
          </w:p>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FEDERAL DEL AÑO EN CURSO </w:t>
            </w:r>
          </w:p>
        </w:tc>
        <w:tc>
          <w:tcPr>
            <w:tcW w:w="181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3" w:firstLine="0"/>
              <w:jc w:val="center"/>
              <w:rPr>
                <w:rFonts w:ascii="Arial" w:hAnsi="Arial" w:cs="Arial"/>
              </w:rPr>
            </w:pPr>
            <w:r w:rsidRPr="00236F4B">
              <w:rPr>
                <w:rFonts w:ascii="Arial" w:hAnsi="Arial" w:cs="Arial"/>
              </w:rPr>
              <w:t xml:space="preserve">ACREEDORA </w:t>
            </w:r>
          </w:p>
        </w:tc>
      </w:tr>
      <w:tr w:rsidR="00D000E9" w:rsidRPr="00236F4B">
        <w:trPr>
          <w:trHeight w:val="310"/>
        </w:trPr>
        <w:tc>
          <w:tcPr>
            <w:tcW w:w="379"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b/>
              </w:rPr>
              <w:t xml:space="preserve">No </w:t>
            </w:r>
          </w:p>
        </w:tc>
        <w:tc>
          <w:tcPr>
            <w:tcW w:w="5070" w:type="dxa"/>
            <w:gridSpan w:val="3"/>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25" w:right="0" w:firstLine="0"/>
              <w:jc w:val="center"/>
              <w:rPr>
                <w:rFonts w:ascii="Arial" w:hAnsi="Arial" w:cs="Arial"/>
              </w:rPr>
            </w:pPr>
            <w:r w:rsidRPr="00236F4B">
              <w:rPr>
                <w:rFonts w:ascii="Arial" w:hAnsi="Arial" w:cs="Arial"/>
                <w:b/>
              </w:rPr>
              <w:t xml:space="preserve">CARGO </w:t>
            </w:r>
          </w:p>
        </w:tc>
        <w:tc>
          <w:tcPr>
            <w:tcW w:w="425"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51" w:right="0" w:firstLine="0"/>
              <w:rPr>
                <w:rFonts w:ascii="Arial" w:hAnsi="Arial" w:cs="Arial"/>
              </w:rPr>
            </w:pPr>
            <w:r w:rsidRPr="00236F4B">
              <w:rPr>
                <w:rFonts w:ascii="Arial" w:hAnsi="Arial" w:cs="Arial"/>
                <w:b/>
              </w:rPr>
              <w:t xml:space="preserve">No </w:t>
            </w:r>
          </w:p>
        </w:tc>
        <w:tc>
          <w:tcPr>
            <w:tcW w:w="5168" w:type="dxa"/>
            <w:gridSpan w:val="3"/>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21" w:right="0" w:firstLine="0"/>
              <w:jc w:val="center"/>
              <w:rPr>
                <w:rFonts w:ascii="Arial" w:hAnsi="Arial" w:cs="Arial"/>
              </w:rPr>
            </w:pPr>
            <w:r w:rsidRPr="00236F4B">
              <w:rPr>
                <w:rFonts w:ascii="Arial" w:hAnsi="Arial" w:cs="Arial"/>
                <w:b/>
              </w:rPr>
              <w:t xml:space="preserve">ABONO </w:t>
            </w:r>
          </w:p>
        </w:tc>
      </w:tr>
      <w:tr w:rsidR="00D000E9" w:rsidRPr="00236F4B">
        <w:trPr>
          <w:trHeight w:val="622"/>
        </w:trPr>
        <w:tc>
          <w:tcPr>
            <w:tcW w:w="379" w:type="dxa"/>
            <w:vMerge w:val="restart"/>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1 </w:t>
            </w:r>
          </w:p>
        </w:tc>
        <w:tc>
          <w:tcPr>
            <w:tcW w:w="5070" w:type="dxa"/>
            <w:gridSpan w:val="3"/>
            <w:vMerge w:val="restart"/>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53" w:right="0" w:firstLine="0"/>
              <w:jc w:val="left"/>
              <w:rPr>
                <w:rFonts w:ascii="Arial" w:hAnsi="Arial" w:cs="Arial"/>
              </w:rPr>
            </w:pPr>
            <w:r w:rsidRPr="00236F4B">
              <w:rPr>
                <w:rFonts w:ascii="Arial" w:hAnsi="Arial" w:cs="Arial"/>
              </w:rPr>
              <w:t xml:space="preserve">Por la creación del pasivo por enterar a la Tesorería de la Federación de las transferencias, subsidios y aportaciones del Gobierno Federal del año en curso. </w:t>
            </w:r>
          </w:p>
        </w:tc>
        <w:tc>
          <w:tcPr>
            <w:tcW w:w="425" w:type="dxa"/>
            <w:tcBorders>
              <w:top w:val="single" w:sz="4" w:space="0" w:color="000000"/>
              <w:left w:val="single" w:sz="4" w:space="0" w:color="000000"/>
              <w:bottom w:val="single" w:sz="4" w:space="0" w:color="FFFFFF"/>
              <w:right w:val="single" w:sz="4" w:space="0" w:color="000000"/>
            </w:tcBorders>
          </w:tcPr>
          <w:p w:rsidR="00D000E9" w:rsidRPr="00236F4B" w:rsidRDefault="0003057C">
            <w:pPr>
              <w:spacing w:after="0" w:line="259" w:lineRule="auto"/>
              <w:ind w:left="22" w:right="0" w:firstLine="0"/>
              <w:jc w:val="center"/>
              <w:rPr>
                <w:rFonts w:ascii="Arial" w:hAnsi="Arial" w:cs="Arial"/>
              </w:rPr>
            </w:pPr>
            <w:r w:rsidRPr="00236F4B">
              <w:rPr>
                <w:rFonts w:ascii="Arial" w:hAnsi="Arial" w:cs="Arial"/>
                <w:b/>
              </w:rPr>
              <w:t xml:space="preserve">1 </w:t>
            </w:r>
          </w:p>
        </w:tc>
        <w:tc>
          <w:tcPr>
            <w:tcW w:w="5168" w:type="dxa"/>
            <w:gridSpan w:val="3"/>
            <w:tcBorders>
              <w:top w:val="single" w:sz="4" w:space="0" w:color="000000"/>
              <w:left w:val="single" w:sz="4" w:space="0" w:color="000000"/>
              <w:bottom w:val="single" w:sz="4" w:space="0" w:color="FFFFFF"/>
              <w:right w:val="single" w:sz="4" w:space="0" w:color="000000"/>
            </w:tcBorders>
          </w:tcPr>
          <w:p w:rsidR="00D000E9" w:rsidRPr="00236F4B" w:rsidRDefault="0003057C">
            <w:pPr>
              <w:spacing w:after="0" w:line="259" w:lineRule="auto"/>
              <w:ind w:left="51" w:right="0" w:firstLine="0"/>
              <w:jc w:val="left"/>
              <w:rPr>
                <w:rFonts w:ascii="Arial" w:hAnsi="Arial" w:cs="Arial"/>
              </w:rPr>
            </w:pPr>
            <w:r w:rsidRPr="00236F4B">
              <w:rPr>
                <w:rFonts w:ascii="Arial" w:hAnsi="Arial" w:cs="Arial"/>
              </w:rPr>
              <w:t xml:space="preserve">Por la apertura de libros  </w:t>
            </w:r>
          </w:p>
        </w:tc>
      </w:tr>
      <w:tr w:rsidR="00D000E9" w:rsidRPr="00236F4B">
        <w:trPr>
          <w:trHeight w:val="752"/>
        </w:trPr>
        <w:tc>
          <w:tcPr>
            <w:tcW w:w="0" w:type="auto"/>
            <w:vMerge/>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0" w:type="auto"/>
            <w:gridSpan w:val="3"/>
            <w:vMerge/>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425" w:type="dxa"/>
            <w:tcBorders>
              <w:top w:val="single" w:sz="4" w:space="0" w:color="FFFFFF"/>
              <w:left w:val="single" w:sz="4" w:space="0" w:color="000000"/>
              <w:bottom w:val="nil"/>
              <w:right w:val="single" w:sz="4" w:space="0" w:color="000000"/>
            </w:tcBorders>
          </w:tcPr>
          <w:p w:rsidR="00D000E9" w:rsidRPr="00236F4B" w:rsidRDefault="0003057C">
            <w:pPr>
              <w:spacing w:after="0" w:line="259" w:lineRule="auto"/>
              <w:ind w:left="22" w:right="0" w:firstLine="0"/>
              <w:jc w:val="center"/>
              <w:rPr>
                <w:rFonts w:ascii="Arial" w:hAnsi="Arial" w:cs="Arial"/>
              </w:rPr>
            </w:pPr>
            <w:r w:rsidRPr="00236F4B">
              <w:rPr>
                <w:rFonts w:ascii="Arial" w:hAnsi="Arial" w:cs="Arial"/>
                <w:b/>
              </w:rPr>
              <w:t xml:space="preserve">2 </w:t>
            </w:r>
          </w:p>
        </w:tc>
        <w:tc>
          <w:tcPr>
            <w:tcW w:w="5168" w:type="dxa"/>
            <w:gridSpan w:val="3"/>
            <w:tcBorders>
              <w:top w:val="single" w:sz="4" w:space="0" w:color="FFFFFF"/>
              <w:left w:val="single" w:sz="4" w:space="0" w:color="000000"/>
              <w:bottom w:val="nil"/>
              <w:right w:val="single" w:sz="4" w:space="0" w:color="000000"/>
            </w:tcBorders>
          </w:tcPr>
          <w:p w:rsidR="00D000E9" w:rsidRPr="00236F4B" w:rsidRDefault="0003057C">
            <w:pPr>
              <w:spacing w:after="0" w:line="259" w:lineRule="auto"/>
              <w:ind w:left="51" w:right="0" w:firstLine="0"/>
              <w:jc w:val="left"/>
              <w:rPr>
                <w:rFonts w:ascii="Arial" w:hAnsi="Arial" w:cs="Arial"/>
              </w:rPr>
            </w:pPr>
            <w:r w:rsidRPr="00236F4B">
              <w:rPr>
                <w:rFonts w:ascii="Arial" w:hAnsi="Arial" w:cs="Arial"/>
              </w:rPr>
              <w:t xml:space="preserve">Por el traspaso de saldos de las cuentas del ejercicio inmediato anterior. </w:t>
            </w:r>
          </w:p>
        </w:tc>
      </w:tr>
      <w:tr w:rsidR="00D000E9" w:rsidRPr="00236F4B">
        <w:trPr>
          <w:trHeight w:val="1718"/>
        </w:trPr>
        <w:tc>
          <w:tcPr>
            <w:tcW w:w="379" w:type="dxa"/>
            <w:tcBorders>
              <w:top w:val="nil"/>
              <w:left w:val="single" w:sz="4" w:space="0" w:color="000000"/>
              <w:bottom w:val="single" w:sz="4" w:space="0" w:color="000000"/>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2 </w:t>
            </w:r>
          </w:p>
        </w:tc>
        <w:tc>
          <w:tcPr>
            <w:tcW w:w="5070" w:type="dxa"/>
            <w:gridSpan w:val="3"/>
            <w:tcBorders>
              <w:top w:val="nil"/>
              <w:left w:val="single" w:sz="4" w:space="0" w:color="000000"/>
              <w:bottom w:val="single" w:sz="4" w:space="0" w:color="000000"/>
              <w:right w:val="single" w:sz="4" w:space="0" w:color="000000"/>
            </w:tcBorders>
          </w:tcPr>
          <w:p w:rsidR="00D000E9" w:rsidRPr="00236F4B" w:rsidRDefault="0003057C">
            <w:pPr>
              <w:spacing w:after="0" w:line="259" w:lineRule="auto"/>
              <w:ind w:left="53" w:right="0" w:firstLine="0"/>
              <w:jc w:val="left"/>
              <w:rPr>
                <w:rFonts w:ascii="Arial" w:hAnsi="Arial" w:cs="Arial"/>
              </w:rPr>
            </w:pPr>
            <w:r w:rsidRPr="00236F4B">
              <w:rPr>
                <w:rFonts w:ascii="Arial" w:hAnsi="Arial" w:cs="Arial"/>
              </w:rPr>
              <w:t xml:space="preserve">Por el cierre de libros al final del ejercicio. </w:t>
            </w:r>
          </w:p>
        </w:tc>
        <w:tc>
          <w:tcPr>
            <w:tcW w:w="425" w:type="dxa"/>
            <w:tcBorders>
              <w:top w:val="nil"/>
              <w:left w:val="single" w:sz="4" w:space="0" w:color="000000"/>
              <w:bottom w:val="single" w:sz="4" w:space="0" w:color="000000"/>
              <w:right w:val="single" w:sz="4" w:space="0" w:color="000000"/>
            </w:tcBorders>
          </w:tcPr>
          <w:p w:rsidR="00D000E9" w:rsidRPr="00236F4B" w:rsidRDefault="0003057C">
            <w:pPr>
              <w:spacing w:after="0" w:line="259" w:lineRule="auto"/>
              <w:ind w:left="22" w:right="0" w:firstLine="0"/>
              <w:jc w:val="center"/>
              <w:rPr>
                <w:rFonts w:ascii="Arial" w:hAnsi="Arial" w:cs="Arial"/>
              </w:rPr>
            </w:pPr>
            <w:r w:rsidRPr="00236F4B">
              <w:rPr>
                <w:rFonts w:ascii="Arial" w:hAnsi="Arial" w:cs="Arial"/>
                <w:b/>
              </w:rPr>
              <w:t xml:space="preserve">3 </w:t>
            </w:r>
          </w:p>
        </w:tc>
        <w:tc>
          <w:tcPr>
            <w:tcW w:w="5168" w:type="dxa"/>
            <w:gridSpan w:val="3"/>
            <w:tcBorders>
              <w:top w:val="nil"/>
              <w:left w:val="single" w:sz="4" w:space="0" w:color="000000"/>
              <w:bottom w:val="single" w:sz="4" w:space="0" w:color="000000"/>
              <w:right w:val="single" w:sz="4" w:space="0" w:color="000000"/>
            </w:tcBorders>
          </w:tcPr>
          <w:p w:rsidR="00D000E9" w:rsidRPr="00236F4B" w:rsidRDefault="0003057C">
            <w:pPr>
              <w:spacing w:after="0" w:line="259" w:lineRule="auto"/>
              <w:ind w:left="51" w:right="0" w:firstLine="0"/>
              <w:jc w:val="left"/>
              <w:rPr>
                <w:rFonts w:ascii="Arial" w:hAnsi="Arial" w:cs="Arial"/>
              </w:rPr>
            </w:pPr>
            <w:r w:rsidRPr="00236F4B">
              <w:rPr>
                <w:rFonts w:ascii="Arial" w:hAnsi="Arial" w:cs="Arial"/>
              </w:rPr>
              <w:t xml:space="preserve">Por la aplicación en la adquisición de toda clase de bienes muebles, inmuebles e intangibles requeridos para el desempeño de sus actividades. </w:t>
            </w:r>
          </w:p>
        </w:tc>
      </w:tr>
      <w:tr w:rsidR="00D000E9" w:rsidRPr="00236F4B">
        <w:trPr>
          <w:trHeight w:val="619"/>
        </w:trPr>
        <w:tc>
          <w:tcPr>
            <w:tcW w:w="11042" w:type="dxa"/>
            <w:gridSpan w:val="8"/>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b/>
              </w:rPr>
              <w:t>Su saldo representa:</w:t>
            </w:r>
            <w:r w:rsidRPr="00236F4B">
              <w:rPr>
                <w:rFonts w:ascii="Arial" w:hAnsi="Arial" w:cs="Arial"/>
              </w:rPr>
              <w:t xml:space="preserve"> Recursos fiscales recibidos durante el ejercicio para la adquisición de activos como son bienes muebles, inmuebles y obra pública. </w:t>
            </w:r>
          </w:p>
        </w:tc>
      </w:tr>
      <w:tr w:rsidR="00D000E9" w:rsidRPr="00236F4B">
        <w:trPr>
          <w:trHeight w:val="619"/>
        </w:trPr>
        <w:tc>
          <w:tcPr>
            <w:tcW w:w="11042" w:type="dxa"/>
            <w:gridSpan w:val="8"/>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b/>
              </w:rPr>
              <w:t xml:space="preserve">Observaciones: </w:t>
            </w:r>
          </w:p>
        </w:tc>
      </w:tr>
    </w:tbl>
    <w:p w:rsidR="00D000E9" w:rsidRPr="00236F4B" w:rsidRDefault="0003057C">
      <w:pPr>
        <w:spacing w:after="0" w:line="259" w:lineRule="auto"/>
        <w:ind w:left="0" w:right="0" w:firstLine="0"/>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p>
    <w:tbl>
      <w:tblPr>
        <w:tblStyle w:val="TableGrid"/>
        <w:tblW w:w="11042" w:type="dxa"/>
        <w:tblInd w:w="-44" w:type="dxa"/>
        <w:tblCellMar>
          <w:top w:w="46" w:type="dxa"/>
          <w:left w:w="44" w:type="dxa"/>
          <w:bottom w:w="8" w:type="dxa"/>
          <w:right w:w="23" w:type="dxa"/>
        </w:tblCellMar>
        <w:tblLook w:val="04A0" w:firstRow="1" w:lastRow="0" w:firstColumn="1" w:lastColumn="0" w:noHBand="0" w:noVBand="1"/>
      </w:tblPr>
      <w:tblGrid>
        <w:gridCol w:w="404"/>
        <w:gridCol w:w="1376"/>
        <w:gridCol w:w="1827"/>
        <w:gridCol w:w="1832"/>
        <w:gridCol w:w="425"/>
        <w:gridCol w:w="1437"/>
        <w:gridCol w:w="1885"/>
        <w:gridCol w:w="1807"/>
        <w:gridCol w:w="49"/>
      </w:tblGrid>
      <w:tr w:rsidR="00D000E9" w:rsidRPr="00236F4B">
        <w:trPr>
          <w:gridAfter w:val="1"/>
          <w:wAfter w:w="51" w:type="dxa"/>
          <w:trHeight w:val="610"/>
        </w:trPr>
        <w:tc>
          <w:tcPr>
            <w:tcW w:w="1787" w:type="dxa"/>
            <w:gridSpan w:val="2"/>
            <w:tcBorders>
              <w:top w:val="single" w:sz="4" w:space="0" w:color="000000"/>
              <w:left w:val="single" w:sz="4" w:space="0" w:color="000000"/>
              <w:bottom w:val="single" w:sz="4" w:space="0" w:color="000000"/>
              <w:right w:val="single" w:sz="4" w:space="0" w:color="000000"/>
            </w:tcBorders>
            <w:vAlign w:val="bottom"/>
          </w:tcPr>
          <w:p w:rsidR="00D000E9" w:rsidRPr="00236F4B" w:rsidRDefault="0003057C">
            <w:pPr>
              <w:spacing w:after="0" w:line="259" w:lineRule="auto"/>
              <w:ind w:left="346" w:right="0" w:firstLine="110"/>
              <w:jc w:val="left"/>
              <w:rPr>
                <w:rFonts w:ascii="Arial" w:hAnsi="Arial" w:cs="Arial"/>
              </w:rPr>
            </w:pPr>
            <w:r w:rsidRPr="00236F4B">
              <w:rPr>
                <w:rFonts w:ascii="Arial" w:hAnsi="Arial" w:cs="Arial"/>
                <w:b/>
              </w:rPr>
              <w:t xml:space="preserve">CUENTA CONTABLE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0" w:firstLine="0"/>
              <w:jc w:val="center"/>
              <w:rPr>
                <w:rFonts w:ascii="Arial" w:hAnsi="Arial" w:cs="Arial"/>
              </w:rPr>
            </w:pPr>
            <w:r w:rsidRPr="00236F4B">
              <w:rPr>
                <w:rFonts w:ascii="Arial" w:hAnsi="Arial" w:cs="Arial"/>
                <w:b/>
              </w:rPr>
              <w:t xml:space="preserve">GÉNERO </w:t>
            </w:r>
          </w:p>
        </w:tc>
        <w:tc>
          <w:tcPr>
            <w:tcW w:w="1843"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2" w:firstLine="0"/>
              <w:jc w:val="center"/>
              <w:rPr>
                <w:rFonts w:ascii="Arial" w:hAnsi="Arial" w:cs="Arial"/>
              </w:rPr>
            </w:pPr>
            <w:r w:rsidRPr="00236F4B">
              <w:rPr>
                <w:rFonts w:ascii="Arial" w:hAnsi="Arial" w:cs="Arial"/>
                <w:b/>
              </w:rPr>
              <w:t xml:space="preserve">GRUPO </w:t>
            </w:r>
          </w:p>
        </w:tc>
        <w:tc>
          <w:tcPr>
            <w:tcW w:w="1863"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19" w:firstLine="0"/>
              <w:jc w:val="center"/>
              <w:rPr>
                <w:rFonts w:ascii="Arial" w:hAnsi="Arial" w:cs="Arial"/>
              </w:rPr>
            </w:pPr>
            <w:r w:rsidRPr="00236F4B">
              <w:rPr>
                <w:rFonts w:ascii="Arial" w:hAnsi="Arial" w:cs="Arial"/>
                <w:b/>
              </w:rPr>
              <w:t xml:space="preserve">RUBRO </w:t>
            </w:r>
          </w:p>
        </w:tc>
        <w:tc>
          <w:tcPr>
            <w:tcW w:w="1887"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0" w:firstLine="0"/>
              <w:jc w:val="center"/>
              <w:rPr>
                <w:rFonts w:ascii="Arial" w:hAnsi="Arial" w:cs="Arial"/>
              </w:rPr>
            </w:pPr>
            <w:r w:rsidRPr="00236F4B">
              <w:rPr>
                <w:rFonts w:ascii="Arial" w:hAnsi="Arial" w:cs="Arial"/>
                <w:b/>
              </w:rPr>
              <w:t xml:space="preserve">CUENTA </w:t>
            </w:r>
          </w:p>
        </w:tc>
        <w:tc>
          <w:tcPr>
            <w:tcW w:w="181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3" w:right="0" w:firstLine="0"/>
              <w:jc w:val="center"/>
              <w:rPr>
                <w:rFonts w:ascii="Arial" w:hAnsi="Arial" w:cs="Arial"/>
              </w:rPr>
            </w:pPr>
            <w:r w:rsidRPr="00236F4B">
              <w:rPr>
                <w:rFonts w:ascii="Arial" w:hAnsi="Arial" w:cs="Arial"/>
                <w:b/>
              </w:rPr>
              <w:t xml:space="preserve">NATURALEZA </w:t>
            </w:r>
          </w:p>
        </w:tc>
      </w:tr>
      <w:tr w:rsidR="00D000E9" w:rsidRPr="00236F4B">
        <w:trPr>
          <w:gridAfter w:val="1"/>
          <w:wAfter w:w="51" w:type="dxa"/>
          <w:trHeight w:val="1382"/>
        </w:trPr>
        <w:tc>
          <w:tcPr>
            <w:tcW w:w="1787"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1" w:firstLine="0"/>
              <w:jc w:val="center"/>
              <w:rPr>
                <w:rFonts w:ascii="Arial" w:hAnsi="Arial" w:cs="Arial"/>
              </w:rPr>
            </w:pPr>
            <w:r w:rsidRPr="00236F4B">
              <w:rPr>
                <w:rFonts w:ascii="Arial" w:hAnsi="Arial" w:cs="Arial"/>
              </w:rPr>
              <w:lastRenderedPageBreak/>
              <w:t xml:space="preserve">3.1.1.3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2" w:firstLine="0"/>
              <w:jc w:val="center"/>
              <w:rPr>
                <w:rFonts w:ascii="Arial" w:hAnsi="Arial" w:cs="Arial"/>
              </w:rPr>
            </w:pPr>
            <w:r w:rsidRPr="00236F4B">
              <w:rPr>
                <w:rFonts w:ascii="Arial" w:hAnsi="Arial" w:cs="Arial"/>
              </w:rPr>
              <w:t xml:space="preserve">HACIENDA </w:t>
            </w:r>
          </w:p>
          <w:p w:rsidR="00D000E9" w:rsidRPr="00236F4B" w:rsidRDefault="0003057C">
            <w:pPr>
              <w:spacing w:after="0" w:line="259" w:lineRule="auto"/>
              <w:ind w:left="0" w:right="22" w:firstLine="0"/>
              <w:jc w:val="center"/>
              <w:rPr>
                <w:rFonts w:ascii="Arial" w:hAnsi="Arial" w:cs="Arial"/>
              </w:rPr>
            </w:pPr>
            <w:r w:rsidRPr="00236F4B">
              <w:rPr>
                <w:rFonts w:ascii="Arial" w:hAnsi="Arial" w:cs="Arial"/>
              </w:rPr>
              <w:t xml:space="preserve">PÚBLICA / </w:t>
            </w:r>
          </w:p>
          <w:p w:rsidR="00D000E9" w:rsidRPr="00236F4B" w:rsidRDefault="0003057C">
            <w:pPr>
              <w:spacing w:after="0" w:line="259" w:lineRule="auto"/>
              <w:ind w:left="0" w:right="20" w:firstLine="0"/>
              <w:jc w:val="center"/>
              <w:rPr>
                <w:rFonts w:ascii="Arial" w:hAnsi="Arial" w:cs="Arial"/>
              </w:rPr>
            </w:pPr>
            <w:r w:rsidRPr="00236F4B">
              <w:rPr>
                <w:rFonts w:ascii="Arial" w:hAnsi="Arial" w:cs="Arial"/>
              </w:rPr>
              <w:t xml:space="preserve">PATRIMONIO </w:t>
            </w:r>
          </w:p>
        </w:tc>
        <w:tc>
          <w:tcPr>
            <w:tcW w:w="1843"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PATRIMONIO CONTRIBUIDO </w:t>
            </w:r>
          </w:p>
        </w:tc>
        <w:tc>
          <w:tcPr>
            <w:tcW w:w="1863"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1" w:firstLine="0"/>
              <w:jc w:val="center"/>
              <w:rPr>
                <w:rFonts w:ascii="Arial" w:hAnsi="Arial" w:cs="Arial"/>
              </w:rPr>
            </w:pPr>
            <w:r w:rsidRPr="00236F4B">
              <w:rPr>
                <w:rFonts w:ascii="Arial" w:hAnsi="Arial" w:cs="Arial"/>
              </w:rPr>
              <w:t xml:space="preserve">APORTACIONES </w:t>
            </w:r>
          </w:p>
        </w:tc>
        <w:tc>
          <w:tcPr>
            <w:tcW w:w="1887"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1" w:firstLine="0"/>
              <w:jc w:val="center"/>
              <w:rPr>
                <w:rFonts w:ascii="Arial" w:hAnsi="Arial" w:cs="Arial"/>
              </w:rPr>
            </w:pPr>
            <w:r w:rsidRPr="00236F4B">
              <w:rPr>
                <w:rFonts w:ascii="Arial" w:hAnsi="Arial" w:cs="Arial"/>
              </w:rPr>
              <w:t xml:space="preserve">APORTACIONES </w:t>
            </w:r>
          </w:p>
          <w:p w:rsidR="00D000E9" w:rsidRPr="00236F4B" w:rsidRDefault="0003057C">
            <w:pPr>
              <w:spacing w:after="0" w:line="259" w:lineRule="auto"/>
              <w:ind w:left="0" w:right="25" w:firstLine="0"/>
              <w:jc w:val="center"/>
              <w:rPr>
                <w:rFonts w:ascii="Arial" w:hAnsi="Arial" w:cs="Arial"/>
              </w:rPr>
            </w:pPr>
            <w:r w:rsidRPr="00236F4B">
              <w:rPr>
                <w:rFonts w:ascii="Arial" w:hAnsi="Arial" w:cs="Arial"/>
              </w:rPr>
              <w:t xml:space="preserve">DEL GOBIERNO </w:t>
            </w:r>
          </w:p>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FEDERAL DE AÑOS ANTERIORES </w:t>
            </w:r>
          </w:p>
        </w:tc>
        <w:tc>
          <w:tcPr>
            <w:tcW w:w="181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4" w:right="0" w:firstLine="0"/>
              <w:jc w:val="center"/>
              <w:rPr>
                <w:rFonts w:ascii="Arial" w:hAnsi="Arial" w:cs="Arial"/>
              </w:rPr>
            </w:pPr>
            <w:r w:rsidRPr="00236F4B">
              <w:rPr>
                <w:rFonts w:ascii="Arial" w:hAnsi="Arial" w:cs="Arial"/>
              </w:rPr>
              <w:t xml:space="preserve">ACREEDORA </w:t>
            </w:r>
          </w:p>
        </w:tc>
      </w:tr>
      <w:tr w:rsidR="00D000E9" w:rsidRPr="00236F4B">
        <w:trPr>
          <w:gridAfter w:val="1"/>
          <w:wAfter w:w="51" w:type="dxa"/>
          <w:trHeight w:val="310"/>
        </w:trPr>
        <w:tc>
          <w:tcPr>
            <w:tcW w:w="404"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b/>
              </w:rPr>
              <w:t xml:space="preserve">No </w:t>
            </w:r>
          </w:p>
        </w:tc>
        <w:tc>
          <w:tcPr>
            <w:tcW w:w="5069" w:type="dxa"/>
            <w:gridSpan w:val="3"/>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19" w:firstLine="0"/>
              <w:jc w:val="center"/>
              <w:rPr>
                <w:rFonts w:ascii="Arial" w:hAnsi="Arial" w:cs="Arial"/>
              </w:rPr>
            </w:pPr>
            <w:r w:rsidRPr="00236F4B">
              <w:rPr>
                <w:rFonts w:ascii="Arial" w:hAnsi="Arial" w:cs="Arial"/>
                <w:b/>
              </w:rPr>
              <w:t xml:space="preserve">CARGO </w:t>
            </w:r>
          </w:p>
        </w:tc>
        <w:tc>
          <w:tcPr>
            <w:tcW w:w="425"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26" w:right="0" w:firstLine="0"/>
              <w:rPr>
                <w:rFonts w:ascii="Arial" w:hAnsi="Arial" w:cs="Arial"/>
              </w:rPr>
            </w:pPr>
            <w:r w:rsidRPr="00236F4B">
              <w:rPr>
                <w:rFonts w:ascii="Arial" w:hAnsi="Arial" w:cs="Arial"/>
                <w:b/>
              </w:rPr>
              <w:t xml:space="preserve">No </w:t>
            </w:r>
          </w:p>
        </w:tc>
        <w:tc>
          <w:tcPr>
            <w:tcW w:w="5143" w:type="dxa"/>
            <w:gridSpan w:val="3"/>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2" w:right="0" w:firstLine="0"/>
              <w:jc w:val="center"/>
              <w:rPr>
                <w:rFonts w:ascii="Arial" w:hAnsi="Arial" w:cs="Arial"/>
              </w:rPr>
            </w:pPr>
            <w:r w:rsidRPr="00236F4B">
              <w:rPr>
                <w:rFonts w:ascii="Arial" w:hAnsi="Arial" w:cs="Arial"/>
                <w:b/>
              </w:rPr>
              <w:t xml:space="preserve">ABONO </w:t>
            </w:r>
          </w:p>
        </w:tc>
      </w:tr>
      <w:tr w:rsidR="00D000E9" w:rsidRPr="00236F4B">
        <w:trPr>
          <w:gridAfter w:val="1"/>
          <w:wAfter w:w="51" w:type="dxa"/>
          <w:trHeight w:val="1373"/>
        </w:trPr>
        <w:tc>
          <w:tcPr>
            <w:tcW w:w="404" w:type="dxa"/>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1 </w:t>
            </w:r>
          </w:p>
        </w:tc>
        <w:tc>
          <w:tcPr>
            <w:tcW w:w="5069" w:type="dxa"/>
            <w:gridSpan w:val="3"/>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28" w:right="0" w:firstLine="0"/>
              <w:jc w:val="left"/>
              <w:rPr>
                <w:rFonts w:ascii="Arial" w:hAnsi="Arial" w:cs="Arial"/>
              </w:rPr>
            </w:pPr>
            <w:r w:rsidRPr="00236F4B">
              <w:rPr>
                <w:rFonts w:ascii="Arial" w:hAnsi="Arial" w:cs="Arial"/>
              </w:rPr>
              <w:t xml:space="preserve">Por la capitalización de las aportaciones del Gobierno </w:t>
            </w:r>
          </w:p>
          <w:p w:rsidR="00D000E9" w:rsidRPr="00236F4B" w:rsidRDefault="0003057C">
            <w:pPr>
              <w:spacing w:after="0" w:line="259" w:lineRule="auto"/>
              <w:ind w:left="28" w:right="0" w:firstLine="0"/>
              <w:jc w:val="left"/>
              <w:rPr>
                <w:rFonts w:ascii="Arial" w:hAnsi="Arial" w:cs="Arial"/>
              </w:rPr>
            </w:pPr>
            <w:r w:rsidRPr="00236F4B">
              <w:rPr>
                <w:rFonts w:ascii="Arial" w:hAnsi="Arial" w:cs="Arial"/>
              </w:rPr>
              <w:t xml:space="preserve">Federal al Patrimonio o Capital Social, previa autorización de la Junta Directiva u Órgano de Gobierno </w:t>
            </w:r>
          </w:p>
        </w:tc>
        <w:tc>
          <w:tcPr>
            <w:tcW w:w="425" w:type="dxa"/>
            <w:tcBorders>
              <w:top w:val="single" w:sz="4" w:space="0" w:color="000000"/>
              <w:left w:val="single" w:sz="4" w:space="0" w:color="000000"/>
              <w:bottom w:val="nil"/>
              <w:right w:val="single" w:sz="4" w:space="0" w:color="000000"/>
            </w:tcBorders>
          </w:tcPr>
          <w:p w:rsidR="00D000E9" w:rsidRPr="00236F4B" w:rsidRDefault="0003057C">
            <w:pPr>
              <w:spacing w:after="331" w:line="259" w:lineRule="auto"/>
              <w:ind w:left="113" w:right="0" w:firstLine="0"/>
              <w:jc w:val="left"/>
              <w:rPr>
                <w:rFonts w:ascii="Arial" w:hAnsi="Arial" w:cs="Arial"/>
              </w:rPr>
            </w:pPr>
            <w:r w:rsidRPr="00236F4B">
              <w:rPr>
                <w:rFonts w:ascii="Arial" w:hAnsi="Arial" w:cs="Arial"/>
                <w:b/>
              </w:rPr>
              <w:t xml:space="preserve">1 </w:t>
            </w:r>
          </w:p>
          <w:p w:rsidR="00D000E9" w:rsidRPr="00236F4B" w:rsidRDefault="0003057C">
            <w:pPr>
              <w:spacing w:after="0" w:line="259" w:lineRule="auto"/>
              <w:ind w:left="113" w:right="0" w:firstLine="0"/>
              <w:jc w:val="left"/>
              <w:rPr>
                <w:rFonts w:ascii="Arial" w:hAnsi="Arial" w:cs="Arial"/>
              </w:rPr>
            </w:pPr>
            <w:r w:rsidRPr="00236F4B">
              <w:rPr>
                <w:rFonts w:ascii="Arial" w:hAnsi="Arial" w:cs="Arial"/>
                <w:b/>
              </w:rPr>
              <w:t xml:space="preserve">2 </w:t>
            </w:r>
          </w:p>
        </w:tc>
        <w:tc>
          <w:tcPr>
            <w:tcW w:w="5143" w:type="dxa"/>
            <w:gridSpan w:val="3"/>
            <w:tcBorders>
              <w:top w:val="single" w:sz="4" w:space="0" w:color="000000"/>
              <w:left w:val="single" w:sz="4" w:space="0" w:color="000000"/>
              <w:bottom w:val="nil"/>
              <w:right w:val="single" w:sz="4" w:space="0" w:color="000000"/>
            </w:tcBorders>
          </w:tcPr>
          <w:p w:rsidR="00D000E9" w:rsidRPr="00236F4B" w:rsidRDefault="0003057C">
            <w:pPr>
              <w:spacing w:after="331" w:line="259" w:lineRule="auto"/>
              <w:ind w:left="26" w:right="0" w:firstLine="0"/>
              <w:jc w:val="left"/>
              <w:rPr>
                <w:rFonts w:ascii="Arial" w:hAnsi="Arial" w:cs="Arial"/>
              </w:rPr>
            </w:pPr>
            <w:r w:rsidRPr="00236F4B">
              <w:rPr>
                <w:rFonts w:ascii="Arial" w:hAnsi="Arial" w:cs="Arial"/>
              </w:rPr>
              <w:t xml:space="preserve">Por la apertura de libros. </w:t>
            </w:r>
          </w:p>
          <w:p w:rsidR="00D000E9" w:rsidRPr="00236F4B" w:rsidRDefault="0003057C">
            <w:pPr>
              <w:spacing w:after="0" w:line="259" w:lineRule="auto"/>
              <w:ind w:left="26" w:right="0" w:firstLine="0"/>
              <w:jc w:val="left"/>
              <w:rPr>
                <w:rFonts w:ascii="Arial" w:hAnsi="Arial" w:cs="Arial"/>
              </w:rPr>
            </w:pPr>
            <w:r w:rsidRPr="00236F4B">
              <w:rPr>
                <w:rFonts w:ascii="Arial" w:hAnsi="Arial" w:cs="Arial"/>
              </w:rPr>
              <w:t xml:space="preserve">Por el traspaso de saldos de las cuentas del ejercicio inmediato anterior. </w:t>
            </w:r>
          </w:p>
        </w:tc>
      </w:tr>
      <w:tr w:rsidR="00D000E9" w:rsidRPr="00236F4B">
        <w:trPr>
          <w:gridAfter w:val="1"/>
          <w:wAfter w:w="51" w:type="dxa"/>
          <w:trHeight w:val="2028"/>
        </w:trPr>
        <w:tc>
          <w:tcPr>
            <w:tcW w:w="404" w:type="dxa"/>
            <w:tcBorders>
              <w:top w:val="nil"/>
              <w:left w:val="single" w:sz="4" w:space="0" w:color="000000"/>
              <w:bottom w:val="single" w:sz="4" w:space="0" w:color="000000"/>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2 </w:t>
            </w:r>
          </w:p>
        </w:tc>
        <w:tc>
          <w:tcPr>
            <w:tcW w:w="5069" w:type="dxa"/>
            <w:gridSpan w:val="3"/>
            <w:tcBorders>
              <w:top w:val="nil"/>
              <w:left w:val="single" w:sz="4" w:space="0" w:color="000000"/>
              <w:bottom w:val="single" w:sz="4" w:space="0" w:color="000000"/>
              <w:right w:val="single" w:sz="4" w:space="0" w:color="000000"/>
            </w:tcBorders>
          </w:tcPr>
          <w:p w:rsidR="00D000E9" w:rsidRPr="00236F4B" w:rsidRDefault="0003057C">
            <w:pPr>
              <w:spacing w:after="0" w:line="259" w:lineRule="auto"/>
              <w:ind w:left="28" w:right="0" w:firstLine="0"/>
              <w:jc w:val="left"/>
              <w:rPr>
                <w:rFonts w:ascii="Arial" w:hAnsi="Arial" w:cs="Arial"/>
              </w:rPr>
            </w:pPr>
            <w:r w:rsidRPr="00236F4B">
              <w:rPr>
                <w:rFonts w:ascii="Arial" w:hAnsi="Arial" w:cs="Arial"/>
              </w:rPr>
              <w:t xml:space="preserve">Por el cierre de libros al final del ejercicio. </w:t>
            </w:r>
          </w:p>
        </w:tc>
        <w:tc>
          <w:tcPr>
            <w:tcW w:w="425" w:type="dxa"/>
            <w:tcBorders>
              <w:top w:val="nil"/>
              <w:left w:val="single" w:sz="4" w:space="0" w:color="000000"/>
              <w:bottom w:val="single" w:sz="4" w:space="0" w:color="000000"/>
              <w:right w:val="single" w:sz="4" w:space="0" w:color="000000"/>
            </w:tcBorders>
          </w:tcPr>
          <w:p w:rsidR="00D000E9" w:rsidRPr="00236F4B" w:rsidRDefault="0003057C">
            <w:pPr>
              <w:spacing w:after="0" w:line="259" w:lineRule="auto"/>
              <w:ind w:left="113" w:right="0" w:firstLine="0"/>
              <w:jc w:val="left"/>
              <w:rPr>
                <w:rFonts w:ascii="Arial" w:hAnsi="Arial" w:cs="Arial"/>
              </w:rPr>
            </w:pPr>
            <w:r w:rsidRPr="00236F4B">
              <w:rPr>
                <w:rFonts w:ascii="Arial" w:hAnsi="Arial" w:cs="Arial"/>
                <w:b/>
              </w:rPr>
              <w:t xml:space="preserve">3 </w:t>
            </w:r>
          </w:p>
        </w:tc>
        <w:tc>
          <w:tcPr>
            <w:tcW w:w="5143" w:type="dxa"/>
            <w:gridSpan w:val="3"/>
            <w:tcBorders>
              <w:top w:val="nil"/>
              <w:left w:val="single" w:sz="4" w:space="0" w:color="000000"/>
              <w:bottom w:val="single" w:sz="4" w:space="0" w:color="000000"/>
              <w:right w:val="single" w:sz="4" w:space="0" w:color="000000"/>
            </w:tcBorders>
          </w:tcPr>
          <w:p w:rsidR="00D000E9" w:rsidRPr="00236F4B" w:rsidRDefault="0003057C">
            <w:pPr>
              <w:spacing w:after="0" w:line="259" w:lineRule="auto"/>
              <w:ind w:left="26" w:right="0" w:firstLine="0"/>
              <w:jc w:val="left"/>
              <w:rPr>
                <w:rFonts w:ascii="Arial" w:hAnsi="Arial" w:cs="Arial"/>
              </w:rPr>
            </w:pPr>
            <w:r w:rsidRPr="00236F4B">
              <w:rPr>
                <w:rFonts w:ascii="Arial" w:hAnsi="Arial" w:cs="Arial"/>
              </w:rPr>
              <w:t xml:space="preserve">Por el traspaso al inicio del ejercicio del saldo las </w:t>
            </w:r>
          </w:p>
          <w:p w:rsidR="00D000E9" w:rsidRPr="00236F4B" w:rsidRDefault="0003057C">
            <w:pPr>
              <w:spacing w:after="0" w:line="259" w:lineRule="auto"/>
              <w:ind w:left="26" w:right="0" w:firstLine="0"/>
              <w:jc w:val="left"/>
              <w:rPr>
                <w:rFonts w:ascii="Arial" w:hAnsi="Arial" w:cs="Arial"/>
              </w:rPr>
            </w:pPr>
            <w:r w:rsidRPr="00236F4B">
              <w:rPr>
                <w:rFonts w:ascii="Arial" w:hAnsi="Arial" w:cs="Arial"/>
              </w:rPr>
              <w:t xml:space="preserve">Aportaciones del Gobierno Federal del año en curso a la cuenta Aportaciones del Gobierno Federal de Años Anteriores. </w:t>
            </w:r>
          </w:p>
        </w:tc>
      </w:tr>
      <w:tr w:rsidR="00D000E9" w:rsidRPr="00236F4B">
        <w:trPr>
          <w:gridAfter w:val="1"/>
          <w:wAfter w:w="51" w:type="dxa"/>
          <w:trHeight w:val="310"/>
        </w:trPr>
        <w:tc>
          <w:tcPr>
            <w:tcW w:w="11042" w:type="dxa"/>
            <w:gridSpan w:val="8"/>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b/>
              </w:rPr>
              <w:t>Su saldo representa:</w:t>
            </w:r>
            <w:r w:rsidRPr="00236F4B">
              <w:rPr>
                <w:rFonts w:ascii="Arial" w:hAnsi="Arial" w:cs="Arial"/>
              </w:rPr>
              <w:t xml:space="preserve"> Recursos fiscales recibidos en años anteriores para la adquisición de activos como son bienes </w:t>
            </w:r>
          </w:p>
        </w:tc>
      </w:tr>
      <w:tr w:rsidR="00D000E9" w:rsidRPr="00236F4B">
        <w:tblPrEx>
          <w:tblCellMar>
            <w:left w:w="70" w:type="dxa"/>
            <w:bottom w:w="0" w:type="dxa"/>
            <w:right w:w="115" w:type="dxa"/>
          </w:tblCellMar>
        </w:tblPrEx>
        <w:trPr>
          <w:trHeight w:val="310"/>
        </w:trPr>
        <w:tc>
          <w:tcPr>
            <w:tcW w:w="11093" w:type="dxa"/>
            <w:gridSpan w:val="9"/>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rPr>
              <w:t xml:space="preserve">muebles, inmuebles y obra pública, pendientes de capitalizar. </w:t>
            </w:r>
          </w:p>
        </w:tc>
      </w:tr>
      <w:tr w:rsidR="00D000E9" w:rsidRPr="00236F4B">
        <w:tblPrEx>
          <w:tblCellMar>
            <w:left w:w="70" w:type="dxa"/>
            <w:bottom w:w="0" w:type="dxa"/>
            <w:right w:w="115" w:type="dxa"/>
          </w:tblCellMar>
        </w:tblPrEx>
        <w:trPr>
          <w:trHeight w:val="622"/>
        </w:trPr>
        <w:tc>
          <w:tcPr>
            <w:tcW w:w="11093" w:type="dxa"/>
            <w:gridSpan w:val="9"/>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b/>
              </w:rPr>
              <w:t xml:space="preserve">Observaciones: </w:t>
            </w:r>
          </w:p>
        </w:tc>
      </w:tr>
    </w:tbl>
    <w:p w:rsidR="00D000E9" w:rsidRPr="00236F4B" w:rsidRDefault="0003057C">
      <w:pPr>
        <w:spacing w:after="0" w:line="259" w:lineRule="auto"/>
        <w:ind w:left="0" w:right="0" w:firstLine="0"/>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p>
    <w:tbl>
      <w:tblPr>
        <w:tblStyle w:val="TableGrid"/>
        <w:tblW w:w="11093" w:type="dxa"/>
        <w:tblInd w:w="-70" w:type="dxa"/>
        <w:tblCellMar>
          <w:left w:w="70" w:type="dxa"/>
          <w:bottom w:w="8" w:type="dxa"/>
          <w:right w:w="41" w:type="dxa"/>
        </w:tblCellMar>
        <w:tblLook w:val="04A0" w:firstRow="1" w:lastRow="0" w:firstColumn="1" w:lastColumn="0" w:noHBand="0" w:noVBand="1"/>
      </w:tblPr>
      <w:tblGrid>
        <w:gridCol w:w="430"/>
        <w:gridCol w:w="1382"/>
        <w:gridCol w:w="1844"/>
        <w:gridCol w:w="1844"/>
        <w:gridCol w:w="425"/>
        <w:gridCol w:w="1437"/>
        <w:gridCol w:w="1887"/>
        <w:gridCol w:w="1844"/>
      </w:tblGrid>
      <w:tr w:rsidR="00D000E9" w:rsidRPr="00236F4B">
        <w:trPr>
          <w:trHeight w:val="610"/>
        </w:trPr>
        <w:tc>
          <w:tcPr>
            <w:tcW w:w="1812" w:type="dxa"/>
            <w:gridSpan w:val="2"/>
            <w:tcBorders>
              <w:top w:val="single" w:sz="4" w:space="0" w:color="000000"/>
              <w:left w:val="single" w:sz="4" w:space="0" w:color="000000"/>
              <w:bottom w:val="single" w:sz="4" w:space="0" w:color="000000"/>
              <w:right w:val="single" w:sz="4" w:space="0" w:color="000000"/>
            </w:tcBorders>
            <w:vAlign w:val="bottom"/>
          </w:tcPr>
          <w:p w:rsidR="00D000E9" w:rsidRPr="00236F4B" w:rsidRDefault="0003057C">
            <w:pPr>
              <w:spacing w:after="0" w:line="259" w:lineRule="auto"/>
              <w:ind w:left="0" w:right="0" w:firstLine="0"/>
              <w:jc w:val="center"/>
              <w:rPr>
                <w:rFonts w:ascii="Arial" w:hAnsi="Arial" w:cs="Arial"/>
              </w:rPr>
            </w:pPr>
            <w:r w:rsidRPr="00236F4B">
              <w:rPr>
                <w:rFonts w:ascii="Arial" w:hAnsi="Arial" w:cs="Arial"/>
                <w:b/>
              </w:rPr>
              <w:t xml:space="preserve">CUENTA CONTABLE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7" w:firstLine="0"/>
              <w:jc w:val="center"/>
              <w:rPr>
                <w:rFonts w:ascii="Arial" w:hAnsi="Arial" w:cs="Arial"/>
              </w:rPr>
            </w:pPr>
            <w:r w:rsidRPr="00236F4B">
              <w:rPr>
                <w:rFonts w:ascii="Arial" w:hAnsi="Arial" w:cs="Arial"/>
                <w:b/>
              </w:rPr>
              <w:t xml:space="preserve">GÉNERO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9" w:firstLine="0"/>
              <w:jc w:val="center"/>
              <w:rPr>
                <w:rFonts w:ascii="Arial" w:hAnsi="Arial" w:cs="Arial"/>
              </w:rPr>
            </w:pPr>
            <w:r w:rsidRPr="00236F4B">
              <w:rPr>
                <w:rFonts w:ascii="Arial" w:hAnsi="Arial" w:cs="Arial"/>
                <w:b/>
              </w:rPr>
              <w:t xml:space="preserve">GRUPO </w:t>
            </w:r>
          </w:p>
        </w:tc>
        <w:tc>
          <w:tcPr>
            <w:tcW w:w="1862"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6" w:firstLine="0"/>
              <w:jc w:val="center"/>
              <w:rPr>
                <w:rFonts w:ascii="Arial" w:hAnsi="Arial" w:cs="Arial"/>
              </w:rPr>
            </w:pPr>
            <w:r w:rsidRPr="00236F4B">
              <w:rPr>
                <w:rFonts w:ascii="Arial" w:hAnsi="Arial" w:cs="Arial"/>
                <w:b/>
              </w:rPr>
              <w:t xml:space="preserve">RUBRO </w:t>
            </w:r>
          </w:p>
        </w:tc>
        <w:tc>
          <w:tcPr>
            <w:tcW w:w="1887"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6" w:firstLine="0"/>
              <w:jc w:val="center"/>
              <w:rPr>
                <w:rFonts w:ascii="Arial" w:hAnsi="Arial" w:cs="Arial"/>
              </w:rPr>
            </w:pPr>
            <w:r w:rsidRPr="00236F4B">
              <w:rPr>
                <w:rFonts w:ascii="Arial" w:hAnsi="Arial" w:cs="Arial"/>
                <w:b/>
              </w:rPr>
              <w:t xml:space="preserve">CUENTA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30" w:firstLine="0"/>
              <w:jc w:val="center"/>
              <w:rPr>
                <w:rFonts w:ascii="Arial" w:hAnsi="Arial" w:cs="Arial"/>
              </w:rPr>
            </w:pPr>
            <w:r w:rsidRPr="00236F4B">
              <w:rPr>
                <w:rFonts w:ascii="Arial" w:hAnsi="Arial" w:cs="Arial"/>
                <w:b/>
              </w:rPr>
              <w:t xml:space="preserve">NATURALEZA </w:t>
            </w:r>
          </w:p>
        </w:tc>
      </w:tr>
      <w:tr w:rsidR="00D000E9" w:rsidRPr="00236F4B">
        <w:trPr>
          <w:trHeight w:val="910"/>
        </w:trPr>
        <w:tc>
          <w:tcPr>
            <w:tcW w:w="1812"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32" w:firstLine="0"/>
              <w:jc w:val="center"/>
              <w:rPr>
                <w:rFonts w:ascii="Arial" w:hAnsi="Arial" w:cs="Arial"/>
              </w:rPr>
            </w:pPr>
            <w:r w:rsidRPr="00236F4B">
              <w:rPr>
                <w:rFonts w:ascii="Arial" w:hAnsi="Arial" w:cs="Arial"/>
              </w:rPr>
              <w:t xml:space="preserve">3.1.2.1 </w:t>
            </w:r>
          </w:p>
        </w:tc>
        <w:tc>
          <w:tcPr>
            <w:tcW w:w="1844"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28" w:firstLine="0"/>
              <w:jc w:val="center"/>
              <w:rPr>
                <w:rFonts w:ascii="Arial" w:hAnsi="Arial" w:cs="Arial"/>
              </w:rPr>
            </w:pPr>
            <w:r w:rsidRPr="00236F4B">
              <w:rPr>
                <w:rFonts w:ascii="Arial" w:hAnsi="Arial" w:cs="Arial"/>
              </w:rPr>
              <w:t xml:space="preserve">HACIENDA </w:t>
            </w:r>
          </w:p>
          <w:p w:rsidR="00D000E9" w:rsidRPr="00236F4B" w:rsidRDefault="0003057C">
            <w:pPr>
              <w:spacing w:after="0" w:line="259" w:lineRule="auto"/>
              <w:ind w:left="0" w:right="28" w:firstLine="0"/>
              <w:jc w:val="center"/>
              <w:rPr>
                <w:rFonts w:ascii="Arial" w:hAnsi="Arial" w:cs="Arial"/>
              </w:rPr>
            </w:pPr>
            <w:r w:rsidRPr="00236F4B">
              <w:rPr>
                <w:rFonts w:ascii="Arial" w:hAnsi="Arial" w:cs="Arial"/>
              </w:rPr>
              <w:t xml:space="preserve">PÚBLICA / </w:t>
            </w:r>
          </w:p>
          <w:p w:rsidR="00D000E9" w:rsidRPr="00236F4B" w:rsidRDefault="0003057C">
            <w:pPr>
              <w:spacing w:after="0" w:line="259" w:lineRule="auto"/>
              <w:ind w:left="0" w:right="27" w:firstLine="0"/>
              <w:jc w:val="center"/>
              <w:rPr>
                <w:rFonts w:ascii="Arial" w:hAnsi="Arial" w:cs="Arial"/>
              </w:rPr>
            </w:pPr>
            <w:r w:rsidRPr="00236F4B">
              <w:rPr>
                <w:rFonts w:ascii="Arial" w:hAnsi="Arial" w:cs="Arial"/>
              </w:rPr>
              <w:t xml:space="preserve">PATRIMONIO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PATRIMONIO CONTRIBUIDO </w:t>
            </w:r>
          </w:p>
        </w:tc>
        <w:tc>
          <w:tcPr>
            <w:tcW w:w="1862"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REVALUACIÓN DE PATRIMONIO </w:t>
            </w:r>
          </w:p>
        </w:tc>
        <w:tc>
          <w:tcPr>
            <w:tcW w:w="1887"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REVALUACIÓN DE PATRIMONIO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8" w:firstLine="0"/>
              <w:jc w:val="center"/>
              <w:rPr>
                <w:rFonts w:ascii="Arial" w:hAnsi="Arial" w:cs="Arial"/>
              </w:rPr>
            </w:pPr>
            <w:r w:rsidRPr="00236F4B">
              <w:rPr>
                <w:rFonts w:ascii="Arial" w:hAnsi="Arial" w:cs="Arial"/>
              </w:rPr>
              <w:t xml:space="preserve">ACREEDORA </w:t>
            </w:r>
          </w:p>
        </w:tc>
      </w:tr>
      <w:tr w:rsidR="00D000E9" w:rsidRPr="00236F4B">
        <w:trPr>
          <w:trHeight w:val="310"/>
        </w:trPr>
        <w:tc>
          <w:tcPr>
            <w:tcW w:w="430"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b/>
              </w:rPr>
              <w:t xml:space="preserve">No </w:t>
            </w:r>
          </w:p>
        </w:tc>
        <w:tc>
          <w:tcPr>
            <w:tcW w:w="5070" w:type="dxa"/>
            <w:gridSpan w:val="3"/>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26" w:firstLine="0"/>
              <w:jc w:val="center"/>
              <w:rPr>
                <w:rFonts w:ascii="Arial" w:hAnsi="Arial" w:cs="Arial"/>
              </w:rPr>
            </w:pPr>
            <w:r w:rsidRPr="00236F4B">
              <w:rPr>
                <w:rFonts w:ascii="Arial" w:hAnsi="Arial" w:cs="Arial"/>
                <w:b/>
              </w:rPr>
              <w:t xml:space="preserve">CARGO </w:t>
            </w:r>
          </w:p>
        </w:tc>
        <w:tc>
          <w:tcPr>
            <w:tcW w:w="425"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b/>
              </w:rPr>
              <w:t xml:space="preserve">No </w:t>
            </w:r>
          </w:p>
        </w:tc>
        <w:tc>
          <w:tcPr>
            <w:tcW w:w="5168" w:type="dxa"/>
            <w:gridSpan w:val="3"/>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30" w:firstLine="0"/>
              <w:jc w:val="center"/>
              <w:rPr>
                <w:rFonts w:ascii="Arial" w:hAnsi="Arial" w:cs="Arial"/>
              </w:rPr>
            </w:pPr>
            <w:r w:rsidRPr="00236F4B">
              <w:rPr>
                <w:rFonts w:ascii="Arial" w:hAnsi="Arial" w:cs="Arial"/>
                <w:b/>
              </w:rPr>
              <w:t xml:space="preserve">ABONO </w:t>
            </w:r>
          </w:p>
        </w:tc>
      </w:tr>
      <w:tr w:rsidR="00D000E9" w:rsidRPr="00236F4B">
        <w:trPr>
          <w:trHeight w:val="469"/>
        </w:trPr>
        <w:tc>
          <w:tcPr>
            <w:tcW w:w="430" w:type="dxa"/>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1 </w:t>
            </w:r>
          </w:p>
        </w:tc>
        <w:tc>
          <w:tcPr>
            <w:tcW w:w="5070" w:type="dxa"/>
            <w:gridSpan w:val="3"/>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0" w:right="23" w:firstLine="0"/>
              <w:jc w:val="center"/>
              <w:rPr>
                <w:rFonts w:ascii="Arial" w:hAnsi="Arial" w:cs="Arial"/>
              </w:rPr>
            </w:pPr>
            <w:r w:rsidRPr="00236F4B">
              <w:rPr>
                <w:rFonts w:ascii="Arial" w:hAnsi="Arial" w:cs="Arial"/>
              </w:rPr>
              <w:t xml:space="preserve">Por el cierre de libros al final del ejercicio. </w:t>
            </w:r>
          </w:p>
        </w:tc>
        <w:tc>
          <w:tcPr>
            <w:tcW w:w="425" w:type="dxa"/>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86" w:right="0" w:firstLine="0"/>
              <w:jc w:val="left"/>
              <w:rPr>
                <w:rFonts w:ascii="Arial" w:hAnsi="Arial" w:cs="Arial"/>
              </w:rPr>
            </w:pPr>
            <w:r w:rsidRPr="00236F4B">
              <w:rPr>
                <w:rFonts w:ascii="Arial" w:hAnsi="Arial" w:cs="Arial"/>
                <w:b/>
              </w:rPr>
              <w:t xml:space="preserve">1 </w:t>
            </w:r>
          </w:p>
        </w:tc>
        <w:tc>
          <w:tcPr>
            <w:tcW w:w="5168" w:type="dxa"/>
            <w:gridSpan w:val="3"/>
            <w:tcBorders>
              <w:top w:val="single" w:sz="4" w:space="0" w:color="000000"/>
              <w:left w:val="single" w:sz="4" w:space="0" w:color="000000"/>
              <w:bottom w:val="nil"/>
              <w:right w:val="single" w:sz="4" w:space="0" w:color="000000"/>
            </w:tcBorders>
          </w:tcPr>
          <w:p w:rsidR="00D000E9" w:rsidRPr="00236F4B" w:rsidRDefault="0003057C">
            <w:pPr>
              <w:tabs>
                <w:tab w:val="center" w:pos="3325"/>
              </w:tabs>
              <w:spacing w:after="0" w:line="259" w:lineRule="auto"/>
              <w:ind w:left="0" w:right="0" w:firstLine="0"/>
              <w:jc w:val="left"/>
              <w:rPr>
                <w:rFonts w:ascii="Arial" w:hAnsi="Arial" w:cs="Arial"/>
              </w:rPr>
            </w:pPr>
            <w:r w:rsidRPr="00236F4B">
              <w:rPr>
                <w:rFonts w:ascii="Arial" w:hAnsi="Arial" w:cs="Arial"/>
              </w:rPr>
              <w:t xml:space="preserve">Por la apertura de libros. </w:t>
            </w:r>
            <w:r w:rsidRPr="00236F4B">
              <w:rPr>
                <w:rFonts w:ascii="Arial" w:hAnsi="Arial" w:cs="Arial"/>
              </w:rPr>
              <w:tab/>
              <w:t xml:space="preserve">  </w:t>
            </w:r>
          </w:p>
        </w:tc>
      </w:tr>
      <w:tr w:rsidR="00D000E9" w:rsidRPr="00236F4B">
        <w:trPr>
          <w:trHeight w:val="1113"/>
        </w:trPr>
        <w:tc>
          <w:tcPr>
            <w:tcW w:w="430" w:type="dxa"/>
            <w:tcBorders>
              <w:top w:val="nil"/>
              <w:left w:val="single" w:sz="4" w:space="0" w:color="000000"/>
              <w:bottom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5070" w:type="dxa"/>
            <w:gridSpan w:val="3"/>
            <w:tcBorders>
              <w:top w:val="nil"/>
              <w:left w:val="single" w:sz="4" w:space="0" w:color="000000"/>
              <w:bottom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425" w:type="dxa"/>
            <w:tcBorders>
              <w:top w:val="nil"/>
              <w:left w:val="single" w:sz="4" w:space="0" w:color="000000"/>
              <w:bottom w:val="single" w:sz="4" w:space="0" w:color="000000"/>
              <w:right w:val="single" w:sz="4" w:space="0" w:color="000000"/>
            </w:tcBorders>
          </w:tcPr>
          <w:p w:rsidR="00D000E9" w:rsidRPr="00236F4B" w:rsidRDefault="0003057C">
            <w:pPr>
              <w:spacing w:after="0" w:line="259" w:lineRule="auto"/>
              <w:ind w:left="86" w:right="0" w:firstLine="0"/>
              <w:jc w:val="left"/>
              <w:rPr>
                <w:rFonts w:ascii="Arial" w:hAnsi="Arial" w:cs="Arial"/>
              </w:rPr>
            </w:pPr>
            <w:r w:rsidRPr="00236F4B">
              <w:rPr>
                <w:rFonts w:ascii="Arial" w:hAnsi="Arial" w:cs="Arial"/>
                <w:b/>
              </w:rPr>
              <w:t xml:space="preserve">2 </w:t>
            </w:r>
          </w:p>
        </w:tc>
        <w:tc>
          <w:tcPr>
            <w:tcW w:w="5168" w:type="dxa"/>
            <w:gridSpan w:val="3"/>
            <w:tcBorders>
              <w:top w:val="nil"/>
              <w:left w:val="single" w:sz="4" w:space="0" w:color="000000"/>
              <w:bottom w:val="single" w:sz="4" w:space="0" w:color="000000"/>
              <w:right w:val="single" w:sz="4" w:space="0" w:color="000000"/>
            </w:tcBorders>
          </w:tcPr>
          <w:p w:rsidR="00D000E9" w:rsidRPr="00236F4B" w:rsidRDefault="0003057C">
            <w:pPr>
              <w:spacing w:after="19" w:line="259" w:lineRule="auto"/>
              <w:ind w:left="0" w:right="0" w:firstLine="0"/>
              <w:jc w:val="left"/>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p>
          <w:p w:rsidR="00D000E9" w:rsidRPr="00236F4B" w:rsidRDefault="0003057C">
            <w:pPr>
              <w:spacing w:after="0" w:line="259" w:lineRule="auto"/>
              <w:ind w:left="0" w:right="0" w:firstLine="0"/>
              <w:jc w:val="left"/>
              <w:rPr>
                <w:rFonts w:ascii="Arial" w:hAnsi="Arial" w:cs="Arial"/>
              </w:rPr>
            </w:pPr>
            <w:r w:rsidRPr="00236F4B">
              <w:rPr>
                <w:rFonts w:ascii="Arial" w:hAnsi="Arial" w:cs="Arial"/>
              </w:rPr>
              <w:t xml:space="preserve">Por el traspaso de saldos de las cuentas del ejercicio inmediato anterior. </w:t>
            </w:r>
          </w:p>
        </w:tc>
      </w:tr>
      <w:tr w:rsidR="00D000E9" w:rsidRPr="00236F4B">
        <w:trPr>
          <w:trHeight w:val="619"/>
        </w:trPr>
        <w:tc>
          <w:tcPr>
            <w:tcW w:w="11093" w:type="dxa"/>
            <w:gridSpan w:val="8"/>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b/>
              </w:rPr>
              <w:t>Su saldo representa:</w:t>
            </w:r>
            <w:r w:rsidRPr="00236F4B">
              <w:rPr>
                <w:rFonts w:ascii="Arial" w:hAnsi="Arial" w:cs="Arial"/>
              </w:rPr>
              <w:t xml:space="preserve"> La variación del valor en los libros de los bienes, determinada de acuerdo con los lineamientos del CONAC. </w:t>
            </w:r>
          </w:p>
        </w:tc>
      </w:tr>
      <w:tr w:rsidR="00D000E9" w:rsidRPr="00236F4B">
        <w:trPr>
          <w:trHeight w:val="619"/>
        </w:trPr>
        <w:tc>
          <w:tcPr>
            <w:tcW w:w="11093" w:type="dxa"/>
            <w:gridSpan w:val="8"/>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b/>
              </w:rPr>
              <w:t xml:space="preserve">Observaciones: </w:t>
            </w:r>
          </w:p>
        </w:tc>
      </w:tr>
    </w:tbl>
    <w:p w:rsidR="00D000E9" w:rsidRPr="00236F4B" w:rsidRDefault="0003057C">
      <w:pPr>
        <w:spacing w:after="0" w:line="259" w:lineRule="auto"/>
        <w:ind w:left="0" w:right="0" w:firstLine="0"/>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p>
    <w:tbl>
      <w:tblPr>
        <w:tblStyle w:val="TableGrid"/>
        <w:tblW w:w="11042" w:type="dxa"/>
        <w:tblInd w:w="-44" w:type="dxa"/>
        <w:tblCellMar>
          <w:left w:w="44" w:type="dxa"/>
          <w:bottom w:w="8" w:type="dxa"/>
          <w:right w:w="16" w:type="dxa"/>
        </w:tblCellMar>
        <w:tblLook w:val="04A0" w:firstRow="1" w:lastRow="0" w:firstColumn="1" w:lastColumn="0" w:noHBand="0" w:noVBand="1"/>
      </w:tblPr>
      <w:tblGrid>
        <w:gridCol w:w="379"/>
        <w:gridCol w:w="1408"/>
        <w:gridCol w:w="1844"/>
        <w:gridCol w:w="1818"/>
        <w:gridCol w:w="425"/>
        <w:gridCol w:w="1463"/>
        <w:gridCol w:w="1887"/>
        <w:gridCol w:w="1818"/>
      </w:tblGrid>
      <w:tr w:rsidR="00D000E9" w:rsidRPr="00236F4B">
        <w:trPr>
          <w:trHeight w:val="612"/>
        </w:trPr>
        <w:tc>
          <w:tcPr>
            <w:tcW w:w="1787" w:type="dxa"/>
            <w:gridSpan w:val="2"/>
            <w:tcBorders>
              <w:top w:val="single" w:sz="4" w:space="0" w:color="000000"/>
              <w:left w:val="single" w:sz="4" w:space="0" w:color="000000"/>
              <w:bottom w:val="single" w:sz="4" w:space="0" w:color="000000"/>
              <w:right w:val="single" w:sz="4" w:space="0" w:color="000000"/>
            </w:tcBorders>
            <w:vAlign w:val="bottom"/>
          </w:tcPr>
          <w:p w:rsidR="00D000E9" w:rsidRPr="00236F4B" w:rsidRDefault="0003057C">
            <w:pPr>
              <w:spacing w:after="0" w:line="259" w:lineRule="auto"/>
              <w:ind w:left="346" w:right="0" w:firstLine="110"/>
              <w:jc w:val="left"/>
              <w:rPr>
                <w:rFonts w:ascii="Arial" w:hAnsi="Arial" w:cs="Arial"/>
              </w:rPr>
            </w:pPr>
            <w:r w:rsidRPr="00236F4B">
              <w:rPr>
                <w:rFonts w:ascii="Arial" w:hAnsi="Arial" w:cs="Arial"/>
                <w:b/>
              </w:rPr>
              <w:t xml:space="preserve">CUENTA CONTABLE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7" w:firstLine="0"/>
              <w:jc w:val="center"/>
              <w:rPr>
                <w:rFonts w:ascii="Arial" w:hAnsi="Arial" w:cs="Arial"/>
              </w:rPr>
            </w:pPr>
            <w:r w:rsidRPr="00236F4B">
              <w:rPr>
                <w:rFonts w:ascii="Arial" w:hAnsi="Arial" w:cs="Arial"/>
                <w:b/>
              </w:rPr>
              <w:t xml:space="preserve">GÉNERO </w:t>
            </w:r>
          </w:p>
        </w:tc>
        <w:tc>
          <w:tcPr>
            <w:tcW w:w="181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3" w:firstLine="0"/>
              <w:jc w:val="center"/>
              <w:rPr>
                <w:rFonts w:ascii="Arial" w:hAnsi="Arial" w:cs="Arial"/>
              </w:rPr>
            </w:pPr>
            <w:r w:rsidRPr="00236F4B">
              <w:rPr>
                <w:rFonts w:ascii="Arial" w:hAnsi="Arial" w:cs="Arial"/>
                <w:b/>
              </w:rPr>
              <w:t xml:space="preserve">GRUPO </w:t>
            </w:r>
          </w:p>
        </w:tc>
        <w:tc>
          <w:tcPr>
            <w:tcW w:w="1888"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b/>
              </w:rPr>
              <w:t xml:space="preserve">RUBRO </w:t>
            </w:r>
          </w:p>
        </w:tc>
        <w:tc>
          <w:tcPr>
            <w:tcW w:w="1887"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6" w:firstLine="0"/>
              <w:jc w:val="center"/>
              <w:rPr>
                <w:rFonts w:ascii="Arial" w:hAnsi="Arial" w:cs="Arial"/>
              </w:rPr>
            </w:pPr>
            <w:r w:rsidRPr="00236F4B">
              <w:rPr>
                <w:rFonts w:ascii="Arial" w:hAnsi="Arial" w:cs="Arial"/>
                <w:b/>
              </w:rPr>
              <w:t xml:space="preserve">CUENTA </w:t>
            </w:r>
          </w:p>
        </w:tc>
        <w:tc>
          <w:tcPr>
            <w:tcW w:w="181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4" w:firstLine="0"/>
              <w:jc w:val="center"/>
              <w:rPr>
                <w:rFonts w:ascii="Arial" w:hAnsi="Arial" w:cs="Arial"/>
              </w:rPr>
            </w:pPr>
            <w:r w:rsidRPr="00236F4B">
              <w:rPr>
                <w:rFonts w:ascii="Arial" w:hAnsi="Arial" w:cs="Arial"/>
                <w:b/>
              </w:rPr>
              <w:t xml:space="preserve">NATURALEZA </w:t>
            </w:r>
          </w:p>
        </w:tc>
      </w:tr>
      <w:tr w:rsidR="00D000E9" w:rsidRPr="00236F4B">
        <w:trPr>
          <w:trHeight w:val="910"/>
        </w:trPr>
        <w:tc>
          <w:tcPr>
            <w:tcW w:w="1787"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8" w:firstLine="0"/>
              <w:jc w:val="center"/>
              <w:rPr>
                <w:rFonts w:ascii="Arial" w:hAnsi="Arial" w:cs="Arial"/>
              </w:rPr>
            </w:pPr>
            <w:r w:rsidRPr="00236F4B">
              <w:rPr>
                <w:rFonts w:ascii="Arial" w:hAnsi="Arial" w:cs="Arial"/>
              </w:rPr>
              <w:lastRenderedPageBreak/>
              <w:t xml:space="preserve">3.1.3.1 </w:t>
            </w:r>
          </w:p>
        </w:tc>
        <w:tc>
          <w:tcPr>
            <w:tcW w:w="1844"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28" w:firstLine="0"/>
              <w:jc w:val="center"/>
              <w:rPr>
                <w:rFonts w:ascii="Arial" w:hAnsi="Arial" w:cs="Arial"/>
              </w:rPr>
            </w:pPr>
            <w:r w:rsidRPr="00236F4B">
              <w:rPr>
                <w:rFonts w:ascii="Arial" w:hAnsi="Arial" w:cs="Arial"/>
              </w:rPr>
              <w:t xml:space="preserve">HACIENDA </w:t>
            </w:r>
          </w:p>
          <w:p w:rsidR="00D000E9" w:rsidRPr="00236F4B" w:rsidRDefault="0003057C">
            <w:pPr>
              <w:spacing w:after="0" w:line="259" w:lineRule="auto"/>
              <w:ind w:left="0" w:right="28" w:firstLine="0"/>
              <w:jc w:val="center"/>
              <w:rPr>
                <w:rFonts w:ascii="Arial" w:hAnsi="Arial" w:cs="Arial"/>
              </w:rPr>
            </w:pPr>
            <w:r w:rsidRPr="00236F4B">
              <w:rPr>
                <w:rFonts w:ascii="Arial" w:hAnsi="Arial" w:cs="Arial"/>
              </w:rPr>
              <w:t xml:space="preserve">PÚBLICA / </w:t>
            </w:r>
          </w:p>
          <w:p w:rsidR="00D000E9" w:rsidRPr="00236F4B" w:rsidRDefault="0003057C">
            <w:pPr>
              <w:spacing w:after="0" w:line="259" w:lineRule="auto"/>
              <w:ind w:left="0" w:right="27" w:firstLine="0"/>
              <w:jc w:val="center"/>
              <w:rPr>
                <w:rFonts w:ascii="Arial" w:hAnsi="Arial" w:cs="Arial"/>
              </w:rPr>
            </w:pPr>
            <w:r w:rsidRPr="00236F4B">
              <w:rPr>
                <w:rFonts w:ascii="Arial" w:hAnsi="Arial" w:cs="Arial"/>
              </w:rPr>
              <w:t xml:space="preserve">PATRIMONIO </w:t>
            </w:r>
          </w:p>
        </w:tc>
        <w:tc>
          <w:tcPr>
            <w:tcW w:w="181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PATRIMONIO CONTRIBUIDO </w:t>
            </w:r>
          </w:p>
        </w:tc>
        <w:tc>
          <w:tcPr>
            <w:tcW w:w="1888"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DONACIONES DE CAPITAL </w:t>
            </w:r>
          </w:p>
        </w:tc>
        <w:tc>
          <w:tcPr>
            <w:tcW w:w="1887"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DONACIONES DE CAPITAL </w:t>
            </w:r>
          </w:p>
        </w:tc>
        <w:tc>
          <w:tcPr>
            <w:tcW w:w="181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3" w:firstLine="0"/>
              <w:jc w:val="center"/>
              <w:rPr>
                <w:rFonts w:ascii="Arial" w:hAnsi="Arial" w:cs="Arial"/>
              </w:rPr>
            </w:pPr>
            <w:r w:rsidRPr="00236F4B">
              <w:rPr>
                <w:rFonts w:ascii="Arial" w:hAnsi="Arial" w:cs="Arial"/>
              </w:rPr>
              <w:t xml:space="preserve">ACREEDORA </w:t>
            </w:r>
          </w:p>
        </w:tc>
      </w:tr>
      <w:tr w:rsidR="00D000E9" w:rsidRPr="00236F4B">
        <w:trPr>
          <w:trHeight w:val="310"/>
        </w:trPr>
        <w:tc>
          <w:tcPr>
            <w:tcW w:w="379"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b/>
              </w:rPr>
              <w:t xml:space="preserve">No </w:t>
            </w:r>
          </w:p>
        </w:tc>
        <w:tc>
          <w:tcPr>
            <w:tcW w:w="5070" w:type="dxa"/>
            <w:gridSpan w:val="3"/>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25" w:right="0" w:firstLine="0"/>
              <w:jc w:val="center"/>
              <w:rPr>
                <w:rFonts w:ascii="Arial" w:hAnsi="Arial" w:cs="Arial"/>
              </w:rPr>
            </w:pPr>
            <w:r w:rsidRPr="00236F4B">
              <w:rPr>
                <w:rFonts w:ascii="Arial" w:hAnsi="Arial" w:cs="Arial"/>
                <w:b/>
              </w:rPr>
              <w:t xml:space="preserve">CARGO </w:t>
            </w:r>
          </w:p>
        </w:tc>
        <w:tc>
          <w:tcPr>
            <w:tcW w:w="425"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51" w:right="0" w:firstLine="0"/>
              <w:rPr>
                <w:rFonts w:ascii="Arial" w:hAnsi="Arial" w:cs="Arial"/>
              </w:rPr>
            </w:pPr>
            <w:r w:rsidRPr="00236F4B">
              <w:rPr>
                <w:rFonts w:ascii="Arial" w:hAnsi="Arial" w:cs="Arial"/>
                <w:b/>
              </w:rPr>
              <w:t xml:space="preserve">No </w:t>
            </w:r>
          </w:p>
        </w:tc>
        <w:tc>
          <w:tcPr>
            <w:tcW w:w="5168" w:type="dxa"/>
            <w:gridSpan w:val="3"/>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21" w:right="0" w:firstLine="0"/>
              <w:jc w:val="center"/>
              <w:rPr>
                <w:rFonts w:ascii="Arial" w:hAnsi="Arial" w:cs="Arial"/>
              </w:rPr>
            </w:pPr>
            <w:r w:rsidRPr="00236F4B">
              <w:rPr>
                <w:rFonts w:ascii="Arial" w:hAnsi="Arial" w:cs="Arial"/>
                <w:b/>
              </w:rPr>
              <w:t xml:space="preserve">ABONO </w:t>
            </w:r>
          </w:p>
        </w:tc>
      </w:tr>
      <w:tr w:rsidR="00D000E9" w:rsidRPr="00236F4B">
        <w:trPr>
          <w:trHeight w:val="752"/>
        </w:trPr>
        <w:tc>
          <w:tcPr>
            <w:tcW w:w="379" w:type="dxa"/>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1 </w:t>
            </w:r>
          </w:p>
        </w:tc>
        <w:tc>
          <w:tcPr>
            <w:tcW w:w="5070" w:type="dxa"/>
            <w:gridSpan w:val="3"/>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53" w:right="0" w:firstLine="0"/>
              <w:jc w:val="left"/>
              <w:rPr>
                <w:rFonts w:ascii="Arial" w:hAnsi="Arial" w:cs="Arial"/>
              </w:rPr>
            </w:pPr>
            <w:r w:rsidRPr="00236F4B">
              <w:rPr>
                <w:rFonts w:ascii="Arial" w:hAnsi="Arial" w:cs="Arial"/>
              </w:rPr>
              <w:t xml:space="preserve">Por la entrega a terceros de bienes donados por el ente público. </w:t>
            </w:r>
          </w:p>
        </w:tc>
        <w:tc>
          <w:tcPr>
            <w:tcW w:w="425" w:type="dxa"/>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22" w:right="0" w:firstLine="0"/>
              <w:jc w:val="center"/>
              <w:rPr>
                <w:rFonts w:ascii="Arial" w:hAnsi="Arial" w:cs="Arial"/>
              </w:rPr>
            </w:pPr>
            <w:r w:rsidRPr="00236F4B">
              <w:rPr>
                <w:rFonts w:ascii="Arial" w:hAnsi="Arial" w:cs="Arial"/>
                <w:b/>
              </w:rPr>
              <w:t xml:space="preserve">1 </w:t>
            </w:r>
          </w:p>
        </w:tc>
        <w:tc>
          <w:tcPr>
            <w:tcW w:w="5168" w:type="dxa"/>
            <w:gridSpan w:val="3"/>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51" w:right="0" w:firstLine="0"/>
              <w:jc w:val="left"/>
              <w:rPr>
                <w:rFonts w:ascii="Arial" w:hAnsi="Arial" w:cs="Arial"/>
              </w:rPr>
            </w:pPr>
            <w:r w:rsidRPr="00236F4B">
              <w:rPr>
                <w:rFonts w:ascii="Arial" w:hAnsi="Arial" w:cs="Arial"/>
              </w:rPr>
              <w:t xml:space="preserve">Por la apertura de libros.  </w:t>
            </w:r>
          </w:p>
        </w:tc>
      </w:tr>
      <w:tr w:rsidR="00D000E9" w:rsidRPr="00236F4B">
        <w:trPr>
          <w:trHeight w:val="903"/>
        </w:trPr>
        <w:tc>
          <w:tcPr>
            <w:tcW w:w="379" w:type="dxa"/>
            <w:tcBorders>
              <w:top w:val="nil"/>
              <w:left w:val="single" w:sz="4" w:space="0" w:color="000000"/>
              <w:bottom w:val="nil"/>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2 </w:t>
            </w:r>
          </w:p>
        </w:tc>
        <w:tc>
          <w:tcPr>
            <w:tcW w:w="5070" w:type="dxa"/>
            <w:gridSpan w:val="3"/>
            <w:tcBorders>
              <w:top w:val="nil"/>
              <w:left w:val="single" w:sz="4" w:space="0" w:color="000000"/>
              <w:bottom w:val="nil"/>
              <w:right w:val="single" w:sz="4" w:space="0" w:color="000000"/>
            </w:tcBorders>
          </w:tcPr>
          <w:p w:rsidR="00D000E9" w:rsidRPr="00236F4B" w:rsidRDefault="0003057C">
            <w:pPr>
              <w:spacing w:after="0" w:line="259" w:lineRule="auto"/>
              <w:ind w:left="27" w:right="0" w:firstLine="0"/>
              <w:jc w:val="center"/>
              <w:rPr>
                <w:rFonts w:ascii="Arial" w:hAnsi="Arial" w:cs="Arial"/>
              </w:rPr>
            </w:pPr>
            <w:r w:rsidRPr="00236F4B">
              <w:rPr>
                <w:rFonts w:ascii="Arial" w:hAnsi="Arial" w:cs="Arial"/>
              </w:rPr>
              <w:t xml:space="preserve">Por el cierre de libros al final del ejercicio. </w:t>
            </w:r>
          </w:p>
        </w:tc>
        <w:tc>
          <w:tcPr>
            <w:tcW w:w="425" w:type="dxa"/>
            <w:tcBorders>
              <w:top w:val="nil"/>
              <w:left w:val="single" w:sz="4" w:space="0" w:color="000000"/>
              <w:bottom w:val="nil"/>
              <w:right w:val="single" w:sz="4" w:space="0" w:color="000000"/>
            </w:tcBorders>
          </w:tcPr>
          <w:p w:rsidR="00D000E9" w:rsidRPr="00236F4B" w:rsidRDefault="0003057C">
            <w:pPr>
              <w:spacing w:after="0" w:line="259" w:lineRule="auto"/>
              <w:ind w:left="22" w:right="0" w:firstLine="0"/>
              <w:jc w:val="center"/>
              <w:rPr>
                <w:rFonts w:ascii="Arial" w:hAnsi="Arial" w:cs="Arial"/>
              </w:rPr>
            </w:pPr>
            <w:r w:rsidRPr="00236F4B">
              <w:rPr>
                <w:rFonts w:ascii="Arial" w:hAnsi="Arial" w:cs="Arial"/>
                <w:b/>
              </w:rPr>
              <w:t xml:space="preserve">2 </w:t>
            </w:r>
          </w:p>
        </w:tc>
        <w:tc>
          <w:tcPr>
            <w:tcW w:w="5168" w:type="dxa"/>
            <w:gridSpan w:val="3"/>
            <w:tcBorders>
              <w:top w:val="nil"/>
              <w:left w:val="single" w:sz="4" w:space="0" w:color="000000"/>
              <w:bottom w:val="nil"/>
              <w:right w:val="single" w:sz="4" w:space="0" w:color="000000"/>
            </w:tcBorders>
            <w:vAlign w:val="center"/>
          </w:tcPr>
          <w:p w:rsidR="00D000E9" w:rsidRPr="00236F4B" w:rsidRDefault="0003057C">
            <w:pPr>
              <w:spacing w:after="0" w:line="259" w:lineRule="auto"/>
              <w:ind w:left="51" w:right="0" w:firstLine="0"/>
              <w:jc w:val="left"/>
              <w:rPr>
                <w:rFonts w:ascii="Arial" w:hAnsi="Arial" w:cs="Arial"/>
              </w:rPr>
            </w:pPr>
            <w:r w:rsidRPr="00236F4B">
              <w:rPr>
                <w:rFonts w:ascii="Arial" w:hAnsi="Arial" w:cs="Arial"/>
              </w:rPr>
              <w:t xml:space="preserve">Por el traspaso de saldos de las cuentas del ejercicio inmediato anterior. </w:t>
            </w:r>
          </w:p>
        </w:tc>
      </w:tr>
      <w:tr w:rsidR="00D000E9" w:rsidRPr="00236F4B">
        <w:trPr>
          <w:trHeight w:val="1071"/>
        </w:trPr>
        <w:tc>
          <w:tcPr>
            <w:tcW w:w="379" w:type="dxa"/>
            <w:tcBorders>
              <w:top w:val="nil"/>
              <w:left w:val="single" w:sz="4" w:space="0" w:color="000000"/>
              <w:bottom w:val="single" w:sz="12" w:space="0" w:color="FFFFFF"/>
              <w:right w:val="single" w:sz="4" w:space="0" w:color="000000"/>
            </w:tcBorders>
          </w:tcPr>
          <w:p w:rsidR="00D000E9" w:rsidRPr="00236F4B" w:rsidRDefault="0003057C">
            <w:pPr>
              <w:spacing w:after="10" w:line="259" w:lineRule="auto"/>
              <w:ind w:left="0" w:right="0" w:firstLine="0"/>
              <w:jc w:val="left"/>
              <w:rPr>
                <w:rFonts w:ascii="Arial" w:hAnsi="Arial" w:cs="Arial"/>
              </w:rPr>
            </w:pPr>
            <w:r w:rsidRPr="00236F4B">
              <w:rPr>
                <w:rFonts w:ascii="Arial" w:hAnsi="Arial" w:cs="Arial"/>
                <w:b/>
              </w:rPr>
              <w:t xml:space="preserve">  </w:t>
            </w:r>
          </w:p>
          <w:p w:rsidR="00D000E9" w:rsidRPr="00236F4B" w:rsidRDefault="0003057C">
            <w:pPr>
              <w:spacing w:after="9" w:line="259" w:lineRule="auto"/>
              <w:ind w:left="0" w:right="0" w:firstLine="0"/>
              <w:jc w:val="left"/>
              <w:rPr>
                <w:rFonts w:ascii="Arial" w:hAnsi="Arial" w:cs="Arial"/>
              </w:rPr>
            </w:pPr>
            <w:r w:rsidRPr="00236F4B">
              <w:rPr>
                <w:rFonts w:ascii="Arial" w:hAnsi="Arial" w:cs="Arial"/>
                <w:b/>
              </w:rPr>
              <w:t xml:space="preserve">  </w:t>
            </w:r>
          </w:p>
          <w:p w:rsidR="00D000E9" w:rsidRPr="00236F4B" w:rsidRDefault="0003057C">
            <w:pPr>
              <w:spacing w:after="9" w:line="259" w:lineRule="auto"/>
              <w:ind w:left="0" w:right="0" w:firstLine="0"/>
              <w:jc w:val="left"/>
              <w:rPr>
                <w:rFonts w:ascii="Arial" w:hAnsi="Arial" w:cs="Arial"/>
              </w:rPr>
            </w:pPr>
            <w:r w:rsidRPr="00236F4B">
              <w:rPr>
                <w:rFonts w:ascii="Arial" w:hAnsi="Arial" w:cs="Arial"/>
                <w:b/>
              </w:rPr>
              <w:t xml:space="preserve">  </w:t>
            </w:r>
          </w:p>
          <w:p w:rsidR="00D000E9" w:rsidRPr="00236F4B" w:rsidRDefault="0003057C">
            <w:pPr>
              <w:spacing w:after="0" w:line="259" w:lineRule="auto"/>
              <w:ind w:left="0" w:right="0" w:firstLine="0"/>
              <w:jc w:val="left"/>
              <w:rPr>
                <w:rFonts w:ascii="Arial" w:hAnsi="Arial" w:cs="Arial"/>
              </w:rPr>
            </w:pPr>
            <w:r w:rsidRPr="00236F4B">
              <w:rPr>
                <w:rFonts w:ascii="Arial" w:hAnsi="Arial" w:cs="Arial"/>
                <w:b/>
              </w:rPr>
              <w:t xml:space="preserve">  </w:t>
            </w:r>
          </w:p>
        </w:tc>
        <w:tc>
          <w:tcPr>
            <w:tcW w:w="5070" w:type="dxa"/>
            <w:gridSpan w:val="3"/>
            <w:tcBorders>
              <w:top w:val="nil"/>
              <w:left w:val="single" w:sz="4" w:space="0" w:color="000000"/>
              <w:bottom w:val="nil"/>
              <w:right w:val="single" w:sz="4" w:space="0" w:color="000000"/>
            </w:tcBorders>
          </w:tcPr>
          <w:p w:rsidR="00D000E9" w:rsidRPr="00236F4B" w:rsidRDefault="0003057C">
            <w:pPr>
              <w:spacing w:after="0" w:line="259" w:lineRule="auto"/>
              <w:ind w:left="53" w:right="0" w:firstLine="0"/>
              <w:jc w:val="left"/>
              <w:rPr>
                <w:rFonts w:ascii="Arial" w:hAnsi="Arial" w:cs="Arial"/>
              </w:rPr>
            </w:pPr>
            <w:r w:rsidRPr="00236F4B">
              <w:rPr>
                <w:rFonts w:ascii="Arial" w:hAnsi="Arial" w:cs="Arial"/>
              </w:rPr>
              <w:t xml:space="preserve">  </w:t>
            </w:r>
          </w:p>
        </w:tc>
        <w:tc>
          <w:tcPr>
            <w:tcW w:w="425" w:type="dxa"/>
            <w:vMerge w:val="restart"/>
            <w:tcBorders>
              <w:top w:val="nil"/>
              <w:left w:val="single" w:sz="4" w:space="0" w:color="000000"/>
              <w:bottom w:val="single" w:sz="4" w:space="0" w:color="000000"/>
              <w:right w:val="single" w:sz="4" w:space="0" w:color="000000"/>
            </w:tcBorders>
          </w:tcPr>
          <w:p w:rsidR="00D000E9" w:rsidRPr="00236F4B" w:rsidRDefault="0003057C">
            <w:pPr>
              <w:spacing w:after="609" w:line="259" w:lineRule="auto"/>
              <w:ind w:left="22" w:right="0" w:firstLine="0"/>
              <w:jc w:val="center"/>
              <w:rPr>
                <w:rFonts w:ascii="Arial" w:hAnsi="Arial" w:cs="Arial"/>
              </w:rPr>
            </w:pPr>
            <w:r w:rsidRPr="00236F4B">
              <w:rPr>
                <w:rFonts w:ascii="Arial" w:hAnsi="Arial" w:cs="Arial"/>
                <w:b/>
              </w:rPr>
              <w:t xml:space="preserve">3 </w:t>
            </w:r>
          </w:p>
          <w:p w:rsidR="00D000E9" w:rsidRPr="00236F4B" w:rsidRDefault="0003057C">
            <w:pPr>
              <w:spacing w:after="0" w:line="259" w:lineRule="auto"/>
              <w:ind w:left="22" w:right="0" w:firstLine="0"/>
              <w:jc w:val="center"/>
              <w:rPr>
                <w:rFonts w:ascii="Arial" w:hAnsi="Arial" w:cs="Arial"/>
              </w:rPr>
            </w:pPr>
            <w:r w:rsidRPr="00236F4B">
              <w:rPr>
                <w:rFonts w:ascii="Arial" w:hAnsi="Arial" w:cs="Arial"/>
                <w:b/>
              </w:rPr>
              <w:t xml:space="preserve">4 </w:t>
            </w:r>
          </w:p>
        </w:tc>
        <w:tc>
          <w:tcPr>
            <w:tcW w:w="5168" w:type="dxa"/>
            <w:gridSpan w:val="3"/>
            <w:vMerge w:val="restart"/>
            <w:tcBorders>
              <w:top w:val="nil"/>
              <w:left w:val="single" w:sz="4" w:space="0" w:color="000000"/>
              <w:bottom w:val="single" w:sz="4" w:space="0" w:color="000000"/>
              <w:right w:val="single" w:sz="4" w:space="0" w:color="000000"/>
            </w:tcBorders>
          </w:tcPr>
          <w:p w:rsidR="00D000E9" w:rsidRPr="00236F4B" w:rsidRDefault="0003057C">
            <w:pPr>
              <w:spacing w:after="362" w:line="239" w:lineRule="auto"/>
              <w:ind w:left="51" w:right="0" w:firstLine="0"/>
              <w:jc w:val="left"/>
              <w:rPr>
                <w:rFonts w:ascii="Arial" w:hAnsi="Arial" w:cs="Arial"/>
              </w:rPr>
            </w:pPr>
            <w:r w:rsidRPr="00236F4B">
              <w:rPr>
                <w:rFonts w:ascii="Arial" w:hAnsi="Arial" w:cs="Arial"/>
              </w:rPr>
              <w:t xml:space="preserve">Por la recepción de bienes donados a favor del ente público. </w:t>
            </w:r>
          </w:p>
          <w:p w:rsidR="00D000E9" w:rsidRPr="00236F4B" w:rsidRDefault="0003057C">
            <w:pPr>
              <w:spacing w:after="0" w:line="259" w:lineRule="auto"/>
              <w:ind w:left="51" w:right="0" w:firstLine="0"/>
              <w:jc w:val="left"/>
              <w:rPr>
                <w:rFonts w:ascii="Arial" w:hAnsi="Arial" w:cs="Arial"/>
              </w:rPr>
            </w:pPr>
            <w:r w:rsidRPr="00236F4B">
              <w:rPr>
                <w:rFonts w:ascii="Arial" w:hAnsi="Arial" w:cs="Arial"/>
              </w:rPr>
              <w:t xml:space="preserve">Por la donación del activo fijo adquirido durante el desarrollo de programas, con recursos de terceros. </w:t>
            </w:r>
          </w:p>
        </w:tc>
      </w:tr>
      <w:tr w:rsidR="00D000E9" w:rsidRPr="00236F4B">
        <w:trPr>
          <w:trHeight w:val="300"/>
        </w:trPr>
        <w:tc>
          <w:tcPr>
            <w:tcW w:w="379" w:type="dxa"/>
            <w:tcBorders>
              <w:top w:val="single" w:sz="12" w:space="0" w:color="FFFFFF"/>
              <w:left w:val="single" w:sz="4" w:space="0" w:color="000000"/>
              <w:bottom w:val="single" w:sz="12" w:space="0" w:color="FFFFFF"/>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rPr>
              <w:t xml:space="preserve">  </w:t>
            </w:r>
          </w:p>
        </w:tc>
        <w:tc>
          <w:tcPr>
            <w:tcW w:w="5070" w:type="dxa"/>
            <w:gridSpan w:val="3"/>
            <w:tcBorders>
              <w:top w:val="nil"/>
              <w:left w:val="single" w:sz="4" w:space="0" w:color="000000"/>
              <w:bottom w:val="nil"/>
              <w:right w:val="single" w:sz="4" w:space="0" w:color="000000"/>
            </w:tcBorders>
          </w:tcPr>
          <w:p w:rsidR="00D000E9" w:rsidRPr="00236F4B" w:rsidRDefault="0003057C">
            <w:pPr>
              <w:spacing w:after="0" w:line="259" w:lineRule="auto"/>
              <w:ind w:left="53" w:right="0" w:firstLine="0"/>
              <w:jc w:val="left"/>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p>
        </w:tc>
        <w:tc>
          <w:tcPr>
            <w:tcW w:w="0" w:type="auto"/>
            <w:vMerge/>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0" w:type="auto"/>
            <w:gridSpan w:val="3"/>
            <w:vMerge/>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r>
      <w:tr w:rsidR="00D000E9" w:rsidRPr="00236F4B">
        <w:trPr>
          <w:trHeight w:val="300"/>
        </w:trPr>
        <w:tc>
          <w:tcPr>
            <w:tcW w:w="379" w:type="dxa"/>
            <w:tcBorders>
              <w:top w:val="single" w:sz="12" w:space="0" w:color="FFFFFF"/>
              <w:left w:val="single" w:sz="4" w:space="0" w:color="000000"/>
              <w:bottom w:val="single" w:sz="12" w:space="0" w:color="FFFFFF"/>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rPr>
              <w:t xml:space="preserve">  </w:t>
            </w:r>
          </w:p>
        </w:tc>
        <w:tc>
          <w:tcPr>
            <w:tcW w:w="5070" w:type="dxa"/>
            <w:gridSpan w:val="3"/>
            <w:tcBorders>
              <w:top w:val="nil"/>
              <w:left w:val="single" w:sz="4" w:space="0" w:color="000000"/>
              <w:bottom w:val="nil"/>
              <w:right w:val="single" w:sz="4" w:space="0" w:color="000000"/>
            </w:tcBorders>
          </w:tcPr>
          <w:p w:rsidR="00D000E9" w:rsidRPr="00236F4B" w:rsidRDefault="0003057C">
            <w:pPr>
              <w:spacing w:after="0" w:line="259" w:lineRule="auto"/>
              <w:ind w:left="53" w:right="0" w:firstLine="0"/>
              <w:jc w:val="left"/>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p>
        </w:tc>
        <w:tc>
          <w:tcPr>
            <w:tcW w:w="0" w:type="auto"/>
            <w:vMerge/>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0" w:type="auto"/>
            <w:gridSpan w:val="3"/>
            <w:vMerge/>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r>
      <w:tr w:rsidR="00D000E9" w:rsidRPr="00236F4B">
        <w:trPr>
          <w:trHeight w:val="300"/>
        </w:trPr>
        <w:tc>
          <w:tcPr>
            <w:tcW w:w="379" w:type="dxa"/>
            <w:tcBorders>
              <w:top w:val="single" w:sz="12" w:space="0" w:color="FFFFFF"/>
              <w:left w:val="single" w:sz="4" w:space="0" w:color="000000"/>
              <w:bottom w:val="single" w:sz="12" w:space="0" w:color="FFFFFF"/>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rPr>
              <w:t xml:space="preserve">  </w:t>
            </w:r>
          </w:p>
        </w:tc>
        <w:tc>
          <w:tcPr>
            <w:tcW w:w="5070" w:type="dxa"/>
            <w:gridSpan w:val="3"/>
            <w:tcBorders>
              <w:top w:val="nil"/>
              <w:left w:val="single" w:sz="4" w:space="0" w:color="000000"/>
              <w:bottom w:val="nil"/>
              <w:right w:val="single" w:sz="4" w:space="0" w:color="000000"/>
            </w:tcBorders>
          </w:tcPr>
          <w:p w:rsidR="00D000E9" w:rsidRPr="00236F4B" w:rsidRDefault="0003057C">
            <w:pPr>
              <w:spacing w:after="0" w:line="259" w:lineRule="auto"/>
              <w:ind w:left="53" w:right="0" w:firstLine="0"/>
              <w:jc w:val="left"/>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p>
        </w:tc>
        <w:tc>
          <w:tcPr>
            <w:tcW w:w="0" w:type="auto"/>
            <w:vMerge/>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0" w:type="auto"/>
            <w:gridSpan w:val="3"/>
            <w:vMerge/>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r>
      <w:tr w:rsidR="00D000E9" w:rsidRPr="00236F4B">
        <w:trPr>
          <w:trHeight w:val="289"/>
        </w:trPr>
        <w:tc>
          <w:tcPr>
            <w:tcW w:w="379" w:type="dxa"/>
            <w:tcBorders>
              <w:top w:val="single" w:sz="12" w:space="0" w:color="FFFFFF"/>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rPr>
              <w:t xml:space="preserve">  </w:t>
            </w:r>
          </w:p>
        </w:tc>
        <w:tc>
          <w:tcPr>
            <w:tcW w:w="5070" w:type="dxa"/>
            <w:gridSpan w:val="3"/>
            <w:tcBorders>
              <w:top w:val="nil"/>
              <w:left w:val="single" w:sz="4" w:space="0" w:color="000000"/>
              <w:bottom w:val="single" w:sz="4" w:space="0" w:color="000000"/>
              <w:right w:val="single" w:sz="4" w:space="0" w:color="000000"/>
            </w:tcBorders>
          </w:tcPr>
          <w:p w:rsidR="00D000E9" w:rsidRPr="00236F4B" w:rsidRDefault="0003057C">
            <w:pPr>
              <w:spacing w:after="0" w:line="259" w:lineRule="auto"/>
              <w:ind w:left="53" w:right="0" w:firstLine="0"/>
              <w:jc w:val="left"/>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p>
        </w:tc>
        <w:tc>
          <w:tcPr>
            <w:tcW w:w="0" w:type="auto"/>
            <w:vMerge/>
            <w:tcBorders>
              <w:top w:val="nil"/>
              <w:left w:val="single" w:sz="4" w:space="0" w:color="000000"/>
              <w:bottom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0" w:type="auto"/>
            <w:gridSpan w:val="3"/>
            <w:vMerge/>
            <w:tcBorders>
              <w:top w:val="nil"/>
              <w:left w:val="single" w:sz="4" w:space="0" w:color="000000"/>
              <w:bottom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r>
      <w:tr w:rsidR="00D000E9" w:rsidRPr="00236F4B">
        <w:trPr>
          <w:trHeight w:val="950"/>
        </w:trPr>
        <w:tc>
          <w:tcPr>
            <w:tcW w:w="11042" w:type="dxa"/>
            <w:gridSpan w:val="8"/>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b/>
              </w:rPr>
              <w:t>Su saldo representa:</w:t>
            </w:r>
            <w:r w:rsidRPr="00236F4B">
              <w:rPr>
                <w:rFonts w:ascii="Arial" w:hAnsi="Arial" w:cs="Arial"/>
              </w:rPr>
              <w:t xml:space="preserve"> Representa el valor de los bienes muebles o inmuebles que le han sido donados al ente público, o en caso contrario las donaciones de bienes muebles e inmuebles que otorgue. </w:t>
            </w:r>
          </w:p>
        </w:tc>
      </w:tr>
    </w:tbl>
    <w:p w:rsidR="00D000E9" w:rsidRPr="00236F4B" w:rsidRDefault="0003057C">
      <w:pPr>
        <w:pBdr>
          <w:top w:val="single" w:sz="4" w:space="0" w:color="000000"/>
          <w:left w:val="single" w:sz="4" w:space="0" w:color="000000"/>
          <w:bottom w:val="single" w:sz="4" w:space="0" w:color="000000"/>
          <w:right w:val="single" w:sz="4" w:space="0" w:color="000000"/>
        </w:pBdr>
        <w:spacing w:after="371" w:line="265" w:lineRule="auto"/>
        <w:ind w:left="-5" w:right="0"/>
        <w:jc w:val="left"/>
        <w:rPr>
          <w:rFonts w:ascii="Arial" w:hAnsi="Arial" w:cs="Arial"/>
        </w:rPr>
      </w:pPr>
      <w:r w:rsidRPr="00236F4B">
        <w:rPr>
          <w:rFonts w:ascii="Arial" w:hAnsi="Arial" w:cs="Arial"/>
          <w:b/>
        </w:rPr>
        <w:t xml:space="preserve">Observaciones: </w:t>
      </w:r>
    </w:p>
    <w:p w:rsidR="00D000E9" w:rsidRPr="00236F4B" w:rsidRDefault="0003057C">
      <w:pPr>
        <w:spacing w:after="0" w:line="259" w:lineRule="auto"/>
        <w:ind w:left="0" w:right="0" w:firstLine="0"/>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p>
    <w:tbl>
      <w:tblPr>
        <w:tblStyle w:val="TableGrid"/>
        <w:tblW w:w="11042" w:type="dxa"/>
        <w:tblInd w:w="-44" w:type="dxa"/>
        <w:tblCellMar>
          <w:top w:w="46" w:type="dxa"/>
          <w:left w:w="44" w:type="dxa"/>
          <w:bottom w:w="8" w:type="dxa"/>
          <w:right w:w="41" w:type="dxa"/>
        </w:tblCellMar>
        <w:tblLook w:val="04A0" w:firstRow="1" w:lastRow="0" w:firstColumn="1" w:lastColumn="0" w:noHBand="0" w:noVBand="1"/>
      </w:tblPr>
      <w:tblGrid>
        <w:gridCol w:w="404"/>
        <w:gridCol w:w="1383"/>
        <w:gridCol w:w="1844"/>
        <w:gridCol w:w="1843"/>
        <w:gridCol w:w="425"/>
        <w:gridCol w:w="1438"/>
        <w:gridCol w:w="1887"/>
        <w:gridCol w:w="1818"/>
      </w:tblGrid>
      <w:tr w:rsidR="00D000E9" w:rsidRPr="00236F4B">
        <w:trPr>
          <w:trHeight w:val="610"/>
        </w:trPr>
        <w:tc>
          <w:tcPr>
            <w:tcW w:w="1787" w:type="dxa"/>
            <w:gridSpan w:val="2"/>
            <w:tcBorders>
              <w:top w:val="single" w:sz="4" w:space="0" w:color="000000"/>
              <w:left w:val="single" w:sz="4" w:space="0" w:color="000000"/>
              <w:bottom w:val="single" w:sz="4" w:space="0" w:color="000000"/>
              <w:right w:val="single" w:sz="4" w:space="0" w:color="000000"/>
            </w:tcBorders>
            <w:vAlign w:val="bottom"/>
          </w:tcPr>
          <w:p w:rsidR="00D000E9" w:rsidRPr="00236F4B" w:rsidRDefault="0003057C">
            <w:pPr>
              <w:spacing w:after="0" w:line="259" w:lineRule="auto"/>
              <w:ind w:left="346" w:right="0" w:firstLine="110"/>
              <w:jc w:val="left"/>
              <w:rPr>
                <w:rFonts w:ascii="Arial" w:hAnsi="Arial" w:cs="Arial"/>
              </w:rPr>
            </w:pPr>
            <w:r w:rsidRPr="00236F4B">
              <w:rPr>
                <w:rFonts w:ascii="Arial" w:hAnsi="Arial" w:cs="Arial"/>
                <w:b/>
              </w:rPr>
              <w:t xml:space="preserve">CUENTA CONTABLE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 w:firstLine="0"/>
              <w:jc w:val="center"/>
              <w:rPr>
                <w:rFonts w:ascii="Arial" w:hAnsi="Arial" w:cs="Arial"/>
              </w:rPr>
            </w:pPr>
            <w:r w:rsidRPr="00236F4B">
              <w:rPr>
                <w:rFonts w:ascii="Arial" w:hAnsi="Arial" w:cs="Arial"/>
                <w:b/>
              </w:rPr>
              <w:t xml:space="preserve">GÉNERO </w:t>
            </w:r>
          </w:p>
        </w:tc>
        <w:tc>
          <w:tcPr>
            <w:tcW w:w="1843"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3" w:firstLine="0"/>
              <w:jc w:val="center"/>
              <w:rPr>
                <w:rFonts w:ascii="Arial" w:hAnsi="Arial" w:cs="Arial"/>
              </w:rPr>
            </w:pPr>
            <w:r w:rsidRPr="00236F4B">
              <w:rPr>
                <w:rFonts w:ascii="Arial" w:hAnsi="Arial" w:cs="Arial"/>
                <w:b/>
              </w:rPr>
              <w:t xml:space="preserve">GRUPO </w:t>
            </w:r>
          </w:p>
        </w:tc>
        <w:tc>
          <w:tcPr>
            <w:tcW w:w="1863"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b/>
              </w:rPr>
              <w:t xml:space="preserve">RUBRO </w:t>
            </w:r>
          </w:p>
        </w:tc>
        <w:tc>
          <w:tcPr>
            <w:tcW w:w="1887"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1" w:firstLine="0"/>
              <w:jc w:val="center"/>
              <w:rPr>
                <w:rFonts w:ascii="Arial" w:hAnsi="Arial" w:cs="Arial"/>
              </w:rPr>
            </w:pPr>
            <w:r w:rsidRPr="00236F4B">
              <w:rPr>
                <w:rFonts w:ascii="Arial" w:hAnsi="Arial" w:cs="Arial"/>
                <w:b/>
              </w:rPr>
              <w:t xml:space="preserve">CUENTA </w:t>
            </w:r>
          </w:p>
        </w:tc>
        <w:tc>
          <w:tcPr>
            <w:tcW w:w="181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21" w:right="0" w:firstLine="0"/>
              <w:jc w:val="center"/>
              <w:rPr>
                <w:rFonts w:ascii="Arial" w:hAnsi="Arial" w:cs="Arial"/>
              </w:rPr>
            </w:pPr>
            <w:r w:rsidRPr="00236F4B">
              <w:rPr>
                <w:rFonts w:ascii="Arial" w:hAnsi="Arial" w:cs="Arial"/>
                <w:b/>
              </w:rPr>
              <w:t xml:space="preserve">NATURALEZA </w:t>
            </w:r>
          </w:p>
        </w:tc>
      </w:tr>
      <w:tr w:rsidR="00D000E9" w:rsidRPr="00236F4B">
        <w:trPr>
          <w:trHeight w:val="1210"/>
        </w:trPr>
        <w:tc>
          <w:tcPr>
            <w:tcW w:w="1787"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33" w:firstLine="0"/>
              <w:jc w:val="center"/>
              <w:rPr>
                <w:rFonts w:ascii="Arial" w:hAnsi="Arial" w:cs="Arial"/>
              </w:rPr>
            </w:pPr>
            <w:r w:rsidRPr="00236F4B">
              <w:rPr>
                <w:rFonts w:ascii="Arial" w:hAnsi="Arial" w:cs="Arial"/>
              </w:rPr>
              <w:t xml:space="preserve">3.2.1.1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4" w:firstLine="0"/>
              <w:jc w:val="center"/>
              <w:rPr>
                <w:rFonts w:ascii="Arial" w:hAnsi="Arial" w:cs="Arial"/>
              </w:rPr>
            </w:pPr>
            <w:r w:rsidRPr="00236F4B">
              <w:rPr>
                <w:rFonts w:ascii="Arial" w:hAnsi="Arial" w:cs="Arial"/>
              </w:rPr>
              <w:t xml:space="preserve">HACIENDA </w:t>
            </w:r>
          </w:p>
          <w:p w:rsidR="00D000E9" w:rsidRPr="00236F4B" w:rsidRDefault="0003057C">
            <w:pPr>
              <w:spacing w:after="0" w:line="259" w:lineRule="auto"/>
              <w:ind w:left="0" w:right="3" w:firstLine="0"/>
              <w:jc w:val="center"/>
              <w:rPr>
                <w:rFonts w:ascii="Arial" w:hAnsi="Arial" w:cs="Arial"/>
              </w:rPr>
            </w:pPr>
            <w:r w:rsidRPr="00236F4B">
              <w:rPr>
                <w:rFonts w:ascii="Arial" w:hAnsi="Arial" w:cs="Arial"/>
              </w:rPr>
              <w:t xml:space="preserve">PÚBLICA / </w:t>
            </w:r>
          </w:p>
          <w:p w:rsidR="00D000E9" w:rsidRPr="00236F4B" w:rsidRDefault="0003057C">
            <w:pPr>
              <w:spacing w:after="0" w:line="259" w:lineRule="auto"/>
              <w:ind w:left="0" w:right="2" w:firstLine="0"/>
              <w:jc w:val="center"/>
              <w:rPr>
                <w:rFonts w:ascii="Arial" w:hAnsi="Arial" w:cs="Arial"/>
              </w:rPr>
            </w:pPr>
            <w:r w:rsidRPr="00236F4B">
              <w:rPr>
                <w:rFonts w:ascii="Arial" w:hAnsi="Arial" w:cs="Arial"/>
              </w:rPr>
              <w:t xml:space="preserve">PATRIMONIO </w:t>
            </w:r>
          </w:p>
        </w:tc>
        <w:tc>
          <w:tcPr>
            <w:tcW w:w="1843"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PATRIMONIO GENERADO </w:t>
            </w:r>
          </w:p>
        </w:tc>
        <w:tc>
          <w:tcPr>
            <w:tcW w:w="1863" w:type="dxa"/>
            <w:gridSpan w:val="2"/>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105" w:right="0" w:firstLine="0"/>
              <w:jc w:val="left"/>
              <w:rPr>
                <w:rFonts w:ascii="Arial" w:hAnsi="Arial" w:cs="Arial"/>
              </w:rPr>
            </w:pPr>
            <w:r w:rsidRPr="00236F4B">
              <w:rPr>
                <w:rFonts w:ascii="Arial" w:hAnsi="Arial" w:cs="Arial"/>
              </w:rPr>
              <w:t xml:space="preserve">RESULTADOS DEL </w:t>
            </w:r>
          </w:p>
          <w:p w:rsidR="00D000E9" w:rsidRPr="00236F4B" w:rsidRDefault="0003057C">
            <w:pPr>
              <w:spacing w:after="0" w:line="259" w:lineRule="auto"/>
              <w:ind w:left="0" w:right="2" w:firstLine="0"/>
              <w:jc w:val="center"/>
              <w:rPr>
                <w:rFonts w:ascii="Arial" w:hAnsi="Arial" w:cs="Arial"/>
              </w:rPr>
            </w:pPr>
            <w:r w:rsidRPr="00236F4B">
              <w:rPr>
                <w:rFonts w:ascii="Arial" w:hAnsi="Arial" w:cs="Arial"/>
              </w:rPr>
              <w:t xml:space="preserve">EJERCICIO </w:t>
            </w:r>
          </w:p>
          <w:p w:rsidR="00D000E9" w:rsidRPr="00236F4B" w:rsidRDefault="0003057C">
            <w:pPr>
              <w:spacing w:after="0" w:line="259" w:lineRule="auto"/>
              <w:ind w:left="0" w:right="6" w:firstLine="0"/>
              <w:jc w:val="center"/>
              <w:rPr>
                <w:rFonts w:ascii="Arial" w:hAnsi="Arial" w:cs="Arial"/>
              </w:rPr>
            </w:pPr>
            <w:r w:rsidRPr="00236F4B">
              <w:rPr>
                <w:rFonts w:ascii="Arial" w:hAnsi="Arial" w:cs="Arial"/>
              </w:rPr>
              <w:t xml:space="preserve">(AHORRO/ </w:t>
            </w:r>
          </w:p>
          <w:p w:rsidR="00D000E9" w:rsidRPr="00236F4B" w:rsidRDefault="0003057C">
            <w:pPr>
              <w:spacing w:after="0" w:line="259" w:lineRule="auto"/>
              <w:ind w:left="0" w:right="1" w:firstLine="0"/>
              <w:jc w:val="center"/>
              <w:rPr>
                <w:rFonts w:ascii="Arial" w:hAnsi="Arial" w:cs="Arial"/>
              </w:rPr>
            </w:pPr>
            <w:r w:rsidRPr="00236F4B">
              <w:rPr>
                <w:rFonts w:ascii="Arial" w:hAnsi="Arial" w:cs="Arial"/>
              </w:rPr>
              <w:t xml:space="preserve">DESAHORRO) </w:t>
            </w:r>
          </w:p>
        </w:tc>
        <w:tc>
          <w:tcPr>
            <w:tcW w:w="1887"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117" w:right="0" w:firstLine="0"/>
              <w:jc w:val="left"/>
              <w:rPr>
                <w:rFonts w:ascii="Arial" w:hAnsi="Arial" w:cs="Arial"/>
              </w:rPr>
            </w:pPr>
            <w:r w:rsidRPr="00236F4B">
              <w:rPr>
                <w:rFonts w:ascii="Arial" w:hAnsi="Arial" w:cs="Arial"/>
              </w:rPr>
              <w:t xml:space="preserve">RESULTADOS DEL </w:t>
            </w:r>
          </w:p>
          <w:p w:rsidR="00D000E9" w:rsidRPr="00236F4B" w:rsidRDefault="0003057C">
            <w:pPr>
              <w:spacing w:after="0" w:line="259" w:lineRule="auto"/>
              <w:ind w:left="0" w:right="2" w:firstLine="0"/>
              <w:jc w:val="center"/>
              <w:rPr>
                <w:rFonts w:ascii="Arial" w:hAnsi="Arial" w:cs="Arial"/>
              </w:rPr>
            </w:pPr>
            <w:r w:rsidRPr="00236F4B">
              <w:rPr>
                <w:rFonts w:ascii="Arial" w:hAnsi="Arial" w:cs="Arial"/>
              </w:rPr>
              <w:t xml:space="preserve">EJERCICIO </w:t>
            </w:r>
          </w:p>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(AHORRO/DES AHORRO) </w:t>
            </w:r>
          </w:p>
        </w:tc>
        <w:tc>
          <w:tcPr>
            <w:tcW w:w="181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ACREEDORA/ DEUDORA </w:t>
            </w:r>
          </w:p>
        </w:tc>
      </w:tr>
      <w:tr w:rsidR="00D000E9" w:rsidRPr="00236F4B">
        <w:trPr>
          <w:trHeight w:val="310"/>
        </w:trPr>
        <w:tc>
          <w:tcPr>
            <w:tcW w:w="404"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b/>
              </w:rPr>
              <w:t xml:space="preserve">No </w:t>
            </w:r>
          </w:p>
        </w:tc>
        <w:tc>
          <w:tcPr>
            <w:tcW w:w="5069" w:type="dxa"/>
            <w:gridSpan w:val="3"/>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1" w:firstLine="0"/>
              <w:jc w:val="center"/>
              <w:rPr>
                <w:rFonts w:ascii="Arial" w:hAnsi="Arial" w:cs="Arial"/>
              </w:rPr>
            </w:pPr>
            <w:r w:rsidRPr="00236F4B">
              <w:rPr>
                <w:rFonts w:ascii="Arial" w:hAnsi="Arial" w:cs="Arial"/>
                <w:b/>
              </w:rPr>
              <w:t xml:space="preserve">CARGO </w:t>
            </w:r>
          </w:p>
        </w:tc>
        <w:tc>
          <w:tcPr>
            <w:tcW w:w="425"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26" w:right="0" w:firstLine="0"/>
              <w:rPr>
                <w:rFonts w:ascii="Arial" w:hAnsi="Arial" w:cs="Arial"/>
              </w:rPr>
            </w:pPr>
            <w:r w:rsidRPr="00236F4B">
              <w:rPr>
                <w:rFonts w:ascii="Arial" w:hAnsi="Arial" w:cs="Arial"/>
                <w:b/>
              </w:rPr>
              <w:t xml:space="preserve">No </w:t>
            </w:r>
          </w:p>
        </w:tc>
        <w:tc>
          <w:tcPr>
            <w:tcW w:w="5143" w:type="dxa"/>
            <w:gridSpan w:val="3"/>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21" w:right="0" w:firstLine="0"/>
              <w:jc w:val="center"/>
              <w:rPr>
                <w:rFonts w:ascii="Arial" w:hAnsi="Arial" w:cs="Arial"/>
              </w:rPr>
            </w:pPr>
            <w:r w:rsidRPr="00236F4B">
              <w:rPr>
                <w:rFonts w:ascii="Arial" w:hAnsi="Arial" w:cs="Arial"/>
                <w:b/>
              </w:rPr>
              <w:t xml:space="preserve">ABONO </w:t>
            </w:r>
          </w:p>
        </w:tc>
      </w:tr>
      <w:tr w:rsidR="00D000E9" w:rsidRPr="00236F4B">
        <w:trPr>
          <w:trHeight w:val="463"/>
        </w:trPr>
        <w:tc>
          <w:tcPr>
            <w:tcW w:w="404" w:type="dxa"/>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1 </w:t>
            </w:r>
          </w:p>
        </w:tc>
        <w:tc>
          <w:tcPr>
            <w:tcW w:w="5069" w:type="dxa"/>
            <w:gridSpan w:val="3"/>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28" w:right="0" w:firstLine="0"/>
              <w:jc w:val="left"/>
              <w:rPr>
                <w:rFonts w:ascii="Arial" w:hAnsi="Arial" w:cs="Arial"/>
              </w:rPr>
            </w:pPr>
            <w:r w:rsidRPr="00236F4B">
              <w:rPr>
                <w:rFonts w:ascii="Arial" w:hAnsi="Arial" w:cs="Arial"/>
              </w:rPr>
              <w:t xml:space="preserve">De la apertura de libros. </w:t>
            </w:r>
          </w:p>
        </w:tc>
        <w:tc>
          <w:tcPr>
            <w:tcW w:w="425" w:type="dxa"/>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113" w:right="0" w:firstLine="0"/>
              <w:jc w:val="left"/>
              <w:rPr>
                <w:rFonts w:ascii="Arial" w:hAnsi="Arial" w:cs="Arial"/>
              </w:rPr>
            </w:pPr>
            <w:r w:rsidRPr="00236F4B">
              <w:rPr>
                <w:rFonts w:ascii="Arial" w:hAnsi="Arial" w:cs="Arial"/>
                <w:b/>
              </w:rPr>
              <w:t xml:space="preserve">1 </w:t>
            </w:r>
          </w:p>
        </w:tc>
        <w:tc>
          <w:tcPr>
            <w:tcW w:w="5143" w:type="dxa"/>
            <w:gridSpan w:val="3"/>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26" w:right="0" w:firstLine="0"/>
              <w:jc w:val="left"/>
              <w:rPr>
                <w:rFonts w:ascii="Arial" w:hAnsi="Arial" w:cs="Arial"/>
              </w:rPr>
            </w:pPr>
            <w:r w:rsidRPr="00236F4B">
              <w:rPr>
                <w:rFonts w:ascii="Arial" w:hAnsi="Arial" w:cs="Arial"/>
              </w:rPr>
              <w:t xml:space="preserve">De la apertura de libros. </w:t>
            </w:r>
          </w:p>
        </w:tc>
      </w:tr>
      <w:tr w:rsidR="00D000E9" w:rsidRPr="00236F4B" w:rsidTr="00A31768">
        <w:trPr>
          <w:trHeight w:val="890"/>
        </w:trPr>
        <w:tc>
          <w:tcPr>
            <w:tcW w:w="404" w:type="dxa"/>
            <w:tcBorders>
              <w:top w:val="nil"/>
              <w:left w:val="single" w:sz="4" w:space="0" w:color="000000"/>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2 </w:t>
            </w:r>
          </w:p>
        </w:tc>
        <w:tc>
          <w:tcPr>
            <w:tcW w:w="5069" w:type="dxa"/>
            <w:gridSpan w:val="3"/>
            <w:tcBorders>
              <w:top w:val="nil"/>
              <w:left w:val="single" w:sz="4" w:space="0" w:color="000000"/>
              <w:right w:val="single" w:sz="4" w:space="0" w:color="000000"/>
            </w:tcBorders>
            <w:vAlign w:val="center"/>
          </w:tcPr>
          <w:p w:rsidR="00D000E9" w:rsidRPr="00236F4B" w:rsidRDefault="0003057C">
            <w:pPr>
              <w:spacing w:after="0" w:line="259" w:lineRule="auto"/>
              <w:ind w:left="28" w:right="0" w:firstLine="0"/>
              <w:jc w:val="left"/>
              <w:rPr>
                <w:rFonts w:ascii="Arial" w:hAnsi="Arial" w:cs="Arial"/>
              </w:rPr>
            </w:pPr>
            <w:r w:rsidRPr="00236F4B">
              <w:rPr>
                <w:rFonts w:ascii="Arial" w:hAnsi="Arial" w:cs="Arial"/>
              </w:rPr>
              <w:t xml:space="preserve">Por el traspaso de saldos de las cuentas del ejercicio inmediato anterior. </w:t>
            </w:r>
          </w:p>
        </w:tc>
        <w:tc>
          <w:tcPr>
            <w:tcW w:w="425" w:type="dxa"/>
            <w:tcBorders>
              <w:top w:val="nil"/>
              <w:left w:val="single" w:sz="4" w:space="0" w:color="000000"/>
              <w:right w:val="single" w:sz="4" w:space="0" w:color="000000"/>
            </w:tcBorders>
          </w:tcPr>
          <w:p w:rsidR="00D000E9" w:rsidRPr="00236F4B" w:rsidRDefault="0003057C">
            <w:pPr>
              <w:spacing w:after="0" w:line="259" w:lineRule="auto"/>
              <w:ind w:left="113" w:right="0" w:firstLine="0"/>
              <w:jc w:val="left"/>
              <w:rPr>
                <w:rFonts w:ascii="Arial" w:hAnsi="Arial" w:cs="Arial"/>
              </w:rPr>
            </w:pPr>
            <w:r w:rsidRPr="00236F4B">
              <w:rPr>
                <w:rFonts w:ascii="Arial" w:hAnsi="Arial" w:cs="Arial"/>
                <w:b/>
              </w:rPr>
              <w:t xml:space="preserve">2 </w:t>
            </w:r>
          </w:p>
        </w:tc>
        <w:tc>
          <w:tcPr>
            <w:tcW w:w="5143" w:type="dxa"/>
            <w:gridSpan w:val="3"/>
            <w:tcBorders>
              <w:top w:val="nil"/>
              <w:left w:val="single" w:sz="4" w:space="0" w:color="000000"/>
              <w:right w:val="single" w:sz="4" w:space="0" w:color="000000"/>
            </w:tcBorders>
            <w:vAlign w:val="center"/>
          </w:tcPr>
          <w:p w:rsidR="00D000E9" w:rsidRPr="00236F4B" w:rsidRDefault="0003057C">
            <w:pPr>
              <w:spacing w:after="0" w:line="259" w:lineRule="auto"/>
              <w:ind w:left="26" w:right="0" w:firstLine="0"/>
              <w:jc w:val="left"/>
              <w:rPr>
                <w:rFonts w:ascii="Arial" w:hAnsi="Arial" w:cs="Arial"/>
              </w:rPr>
            </w:pPr>
            <w:r w:rsidRPr="00236F4B">
              <w:rPr>
                <w:rFonts w:ascii="Arial" w:hAnsi="Arial" w:cs="Arial"/>
              </w:rPr>
              <w:t xml:space="preserve">Por el traspaso de saldos de las cuentas del ejercicio inmediato anterior. </w:t>
            </w:r>
          </w:p>
        </w:tc>
      </w:tr>
      <w:tr w:rsidR="00D000E9" w:rsidRPr="00236F4B" w:rsidTr="00A31768">
        <w:trPr>
          <w:trHeight w:val="900"/>
        </w:trPr>
        <w:tc>
          <w:tcPr>
            <w:tcW w:w="404" w:type="dxa"/>
            <w:tcBorders>
              <w:top w:val="nil"/>
              <w:left w:val="single" w:sz="4" w:space="0" w:color="000000"/>
              <w:bottom w:val="single" w:sz="4" w:space="0" w:color="auto"/>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3 </w:t>
            </w:r>
          </w:p>
        </w:tc>
        <w:tc>
          <w:tcPr>
            <w:tcW w:w="5069" w:type="dxa"/>
            <w:gridSpan w:val="3"/>
            <w:tcBorders>
              <w:top w:val="nil"/>
              <w:left w:val="single" w:sz="4" w:space="0" w:color="000000"/>
              <w:bottom w:val="single" w:sz="4" w:space="0" w:color="auto"/>
              <w:right w:val="single" w:sz="4" w:space="0" w:color="000000"/>
            </w:tcBorders>
            <w:vAlign w:val="center"/>
          </w:tcPr>
          <w:p w:rsidR="00D000E9" w:rsidRPr="00236F4B" w:rsidRDefault="0003057C">
            <w:pPr>
              <w:spacing w:after="0" w:line="259" w:lineRule="auto"/>
              <w:ind w:left="28" w:right="0" w:firstLine="0"/>
              <w:jc w:val="left"/>
              <w:rPr>
                <w:rFonts w:ascii="Arial" w:hAnsi="Arial" w:cs="Arial"/>
              </w:rPr>
            </w:pPr>
            <w:r w:rsidRPr="00236F4B">
              <w:rPr>
                <w:rFonts w:ascii="Arial" w:hAnsi="Arial" w:cs="Arial"/>
              </w:rPr>
              <w:t xml:space="preserve">Por el cierre de cuentas patrimoniales con desahorro en la gestión. </w:t>
            </w:r>
          </w:p>
        </w:tc>
        <w:tc>
          <w:tcPr>
            <w:tcW w:w="425" w:type="dxa"/>
            <w:tcBorders>
              <w:top w:val="nil"/>
              <w:left w:val="single" w:sz="4" w:space="0" w:color="000000"/>
              <w:bottom w:val="single" w:sz="4" w:space="0" w:color="auto"/>
              <w:right w:val="single" w:sz="4" w:space="0" w:color="000000"/>
            </w:tcBorders>
          </w:tcPr>
          <w:p w:rsidR="00D000E9" w:rsidRPr="00236F4B" w:rsidRDefault="0003057C">
            <w:pPr>
              <w:spacing w:after="0" w:line="259" w:lineRule="auto"/>
              <w:ind w:left="113" w:right="0" w:firstLine="0"/>
              <w:jc w:val="left"/>
              <w:rPr>
                <w:rFonts w:ascii="Arial" w:hAnsi="Arial" w:cs="Arial"/>
              </w:rPr>
            </w:pPr>
            <w:r w:rsidRPr="00236F4B">
              <w:rPr>
                <w:rFonts w:ascii="Arial" w:hAnsi="Arial" w:cs="Arial"/>
                <w:b/>
              </w:rPr>
              <w:t xml:space="preserve">3 </w:t>
            </w:r>
          </w:p>
        </w:tc>
        <w:tc>
          <w:tcPr>
            <w:tcW w:w="5143" w:type="dxa"/>
            <w:gridSpan w:val="3"/>
            <w:tcBorders>
              <w:top w:val="nil"/>
              <w:left w:val="single" w:sz="4" w:space="0" w:color="000000"/>
              <w:bottom w:val="single" w:sz="4" w:space="0" w:color="auto"/>
              <w:right w:val="single" w:sz="4" w:space="0" w:color="000000"/>
            </w:tcBorders>
            <w:vAlign w:val="center"/>
          </w:tcPr>
          <w:p w:rsidR="00D000E9" w:rsidRPr="00236F4B" w:rsidRDefault="0003057C">
            <w:pPr>
              <w:spacing w:after="0" w:line="259" w:lineRule="auto"/>
              <w:ind w:left="26" w:right="0" w:firstLine="0"/>
              <w:jc w:val="left"/>
              <w:rPr>
                <w:rFonts w:ascii="Arial" w:hAnsi="Arial" w:cs="Arial"/>
              </w:rPr>
            </w:pPr>
            <w:r w:rsidRPr="00236F4B">
              <w:rPr>
                <w:rFonts w:ascii="Arial" w:hAnsi="Arial" w:cs="Arial"/>
              </w:rPr>
              <w:t xml:space="preserve">Por el cierre de cuentas patrimoniales con ahorro en la gestión. </w:t>
            </w:r>
          </w:p>
        </w:tc>
      </w:tr>
      <w:tr w:rsidR="00D000E9" w:rsidRPr="00236F4B" w:rsidTr="00A31768">
        <w:trPr>
          <w:trHeight w:val="779"/>
        </w:trPr>
        <w:tc>
          <w:tcPr>
            <w:tcW w:w="404" w:type="dxa"/>
            <w:tcBorders>
              <w:top w:val="single" w:sz="4" w:space="0" w:color="auto"/>
              <w:left w:val="single" w:sz="4" w:space="0" w:color="000000"/>
              <w:bottom w:val="single" w:sz="4" w:space="0" w:color="000000"/>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lastRenderedPageBreak/>
              <w:t xml:space="preserve">4 </w:t>
            </w:r>
          </w:p>
        </w:tc>
        <w:tc>
          <w:tcPr>
            <w:tcW w:w="5069" w:type="dxa"/>
            <w:gridSpan w:val="3"/>
            <w:tcBorders>
              <w:top w:val="single" w:sz="4" w:space="0" w:color="auto"/>
              <w:left w:val="single" w:sz="4" w:space="0" w:color="000000"/>
              <w:bottom w:val="single" w:sz="4" w:space="0" w:color="000000"/>
              <w:right w:val="single" w:sz="4" w:space="0" w:color="000000"/>
            </w:tcBorders>
          </w:tcPr>
          <w:p w:rsidR="00D000E9" w:rsidRPr="00236F4B" w:rsidRDefault="0003057C">
            <w:pPr>
              <w:spacing w:after="0" w:line="259" w:lineRule="auto"/>
              <w:ind w:left="28" w:right="0" w:firstLine="0"/>
              <w:jc w:val="left"/>
              <w:rPr>
                <w:rFonts w:ascii="Arial" w:hAnsi="Arial" w:cs="Arial"/>
              </w:rPr>
            </w:pPr>
            <w:r w:rsidRPr="00236F4B">
              <w:rPr>
                <w:rFonts w:ascii="Arial" w:hAnsi="Arial" w:cs="Arial"/>
              </w:rPr>
              <w:t xml:space="preserve">Por el cierre de libros al final del ejercicio. </w:t>
            </w:r>
          </w:p>
        </w:tc>
        <w:tc>
          <w:tcPr>
            <w:tcW w:w="425" w:type="dxa"/>
            <w:tcBorders>
              <w:top w:val="single" w:sz="4" w:space="0" w:color="auto"/>
              <w:left w:val="single" w:sz="4" w:space="0" w:color="000000"/>
              <w:bottom w:val="single" w:sz="4" w:space="0" w:color="000000"/>
              <w:right w:val="single" w:sz="4" w:space="0" w:color="000000"/>
            </w:tcBorders>
          </w:tcPr>
          <w:p w:rsidR="00D000E9" w:rsidRPr="00236F4B" w:rsidRDefault="0003057C">
            <w:pPr>
              <w:spacing w:after="0" w:line="259" w:lineRule="auto"/>
              <w:ind w:left="113" w:right="0" w:firstLine="0"/>
              <w:jc w:val="left"/>
              <w:rPr>
                <w:rFonts w:ascii="Arial" w:hAnsi="Arial" w:cs="Arial"/>
              </w:rPr>
            </w:pPr>
            <w:r w:rsidRPr="00236F4B">
              <w:rPr>
                <w:rFonts w:ascii="Arial" w:hAnsi="Arial" w:cs="Arial"/>
                <w:b/>
              </w:rPr>
              <w:t xml:space="preserve">4 </w:t>
            </w:r>
          </w:p>
        </w:tc>
        <w:tc>
          <w:tcPr>
            <w:tcW w:w="5143" w:type="dxa"/>
            <w:gridSpan w:val="3"/>
            <w:tcBorders>
              <w:top w:val="single" w:sz="4" w:space="0" w:color="auto"/>
              <w:left w:val="single" w:sz="4" w:space="0" w:color="000000"/>
              <w:bottom w:val="single" w:sz="4" w:space="0" w:color="000000"/>
              <w:right w:val="single" w:sz="4" w:space="0" w:color="000000"/>
            </w:tcBorders>
          </w:tcPr>
          <w:p w:rsidR="00D000E9" w:rsidRPr="00236F4B" w:rsidRDefault="0003057C">
            <w:pPr>
              <w:spacing w:after="0" w:line="259" w:lineRule="auto"/>
              <w:ind w:left="26" w:right="0" w:firstLine="0"/>
              <w:jc w:val="left"/>
              <w:rPr>
                <w:rFonts w:ascii="Arial" w:hAnsi="Arial" w:cs="Arial"/>
              </w:rPr>
            </w:pPr>
            <w:r w:rsidRPr="00236F4B">
              <w:rPr>
                <w:rFonts w:ascii="Arial" w:hAnsi="Arial" w:cs="Arial"/>
              </w:rPr>
              <w:t xml:space="preserve">Por el cierre de libros al final del ejercicio. </w:t>
            </w:r>
          </w:p>
        </w:tc>
      </w:tr>
      <w:tr w:rsidR="00D000E9" w:rsidRPr="00236F4B">
        <w:trPr>
          <w:trHeight w:val="620"/>
        </w:trPr>
        <w:tc>
          <w:tcPr>
            <w:tcW w:w="11042" w:type="dxa"/>
            <w:gridSpan w:val="8"/>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b/>
              </w:rPr>
              <w:t>Su saldo representa:</w:t>
            </w:r>
            <w:r w:rsidRPr="00236F4B">
              <w:rPr>
                <w:rFonts w:ascii="Arial" w:hAnsi="Arial" w:cs="Arial"/>
              </w:rPr>
              <w:t xml:space="preserve"> Remanente que se obtiene de disminuir los Egresos a la totalidad de los Ingresos de un periodo. </w:t>
            </w:r>
          </w:p>
        </w:tc>
      </w:tr>
      <w:tr w:rsidR="00D000E9" w:rsidRPr="00236F4B">
        <w:trPr>
          <w:trHeight w:val="619"/>
        </w:trPr>
        <w:tc>
          <w:tcPr>
            <w:tcW w:w="11042" w:type="dxa"/>
            <w:gridSpan w:val="8"/>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b/>
              </w:rPr>
              <w:t xml:space="preserve">Observaciones: </w:t>
            </w:r>
          </w:p>
        </w:tc>
      </w:tr>
    </w:tbl>
    <w:p w:rsidR="00D000E9" w:rsidRPr="00236F4B" w:rsidRDefault="0003057C">
      <w:pPr>
        <w:spacing w:after="0" w:line="259" w:lineRule="auto"/>
        <w:ind w:left="0" w:right="0" w:firstLine="0"/>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p>
    <w:tbl>
      <w:tblPr>
        <w:tblStyle w:val="TableGrid"/>
        <w:tblW w:w="11042" w:type="dxa"/>
        <w:tblInd w:w="-44" w:type="dxa"/>
        <w:tblCellMar>
          <w:top w:w="46" w:type="dxa"/>
          <w:left w:w="44" w:type="dxa"/>
          <w:bottom w:w="8" w:type="dxa"/>
          <w:right w:w="41" w:type="dxa"/>
        </w:tblCellMar>
        <w:tblLook w:val="04A0" w:firstRow="1" w:lastRow="0" w:firstColumn="1" w:lastColumn="0" w:noHBand="0" w:noVBand="1"/>
      </w:tblPr>
      <w:tblGrid>
        <w:gridCol w:w="404"/>
        <w:gridCol w:w="1383"/>
        <w:gridCol w:w="1844"/>
        <w:gridCol w:w="1818"/>
        <w:gridCol w:w="450"/>
        <w:gridCol w:w="1438"/>
        <w:gridCol w:w="1887"/>
        <w:gridCol w:w="1818"/>
      </w:tblGrid>
      <w:tr w:rsidR="00D000E9" w:rsidRPr="00236F4B">
        <w:trPr>
          <w:trHeight w:val="612"/>
        </w:trPr>
        <w:tc>
          <w:tcPr>
            <w:tcW w:w="1787" w:type="dxa"/>
            <w:gridSpan w:val="2"/>
            <w:tcBorders>
              <w:top w:val="single" w:sz="4" w:space="0" w:color="000000"/>
              <w:left w:val="single" w:sz="4" w:space="0" w:color="000000"/>
              <w:bottom w:val="single" w:sz="4" w:space="0" w:color="000000"/>
              <w:right w:val="single" w:sz="4" w:space="0" w:color="000000"/>
            </w:tcBorders>
            <w:vAlign w:val="bottom"/>
          </w:tcPr>
          <w:p w:rsidR="00D000E9" w:rsidRPr="00236F4B" w:rsidRDefault="0003057C">
            <w:pPr>
              <w:spacing w:after="0" w:line="259" w:lineRule="auto"/>
              <w:ind w:left="346" w:right="0" w:firstLine="110"/>
              <w:jc w:val="left"/>
              <w:rPr>
                <w:rFonts w:ascii="Arial" w:hAnsi="Arial" w:cs="Arial"/>
              </w:rPr>
            </w:pPr>
            <w:r w:rsidRPr="00236F4B">
              <w:rPr>
                <w:rFonts w:ascii="Arial" w:hAnsi="Arial" w:cs="Arial"/>
                <w:b/>
              </w:rPr>
              <w:t xml:space="preserve">CUENTA CONTABLE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 w:firstLine="0"/>
              <w:jc w:val="center"/>
              <w:rPr>
                <w:rFonts w:ascii="Arial" w:hAnsi="Arial" w:cs="Arial"/>
              </w:rPr>
            </w:pPr>
            <w:r w:rsidRPr="00236F4B">
              <w:rPr>
                <w:rFonts w:ascii="Arial" w:hAnsi="Arial" w:cs="Arial"/>
                <w:b/>
              </w:rPr>
              <w:t xml:space="preserve">GÉNERO </w:t>
            </w:r>
          </w:p>
        </w:tc>
        <w:tc>
          <w:tcPr>
            <w:tcW w:w="181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21" w:right="0" w:firstLine="0"/>
              <w:jc w:val="center"/>
              <w:rPr>
                <w:rFonts w:ascii="Arial" w:hAnsi="Arial" w:cs="Arial"/>
              </w:rPr>
            </w:pPr>
            <w:r w:rsidRPr="00236F4B">
              <w:rPr>
                <w:rFonts w:ascii="Arial" w:hAnsi="Arial" w:cs="Arial"/>
                <w:b/>
              </w:rPr>
              <w:t xml:space="preserve">GRUPO </w:t>
            </w:r>
          </w:p>
        </w:tc>
        <w:tc>
          <w:tcPr>
            <w:tcW w:w="1888"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25" w:right="0" w:firstLine="0"/>
              <w:jc w:val="center"/>
              <w:rPr>
                <w:rFonts w:ascii="Arial" w:hAnsi="Arial" w:cs="Arial"/>
              </w:rPr>
            </w:pPr>
            <w:r w:rsidRPr="00236F4B">
              <w:rPr>
                <w:rFonts w:ascii="Arial" w:hAnsi="Arial" w:cs="Arial"/>
                <w:b/>
              </w:rPr>
              <w:t xml:space="preserve">RUBRO </w:t>
            </w:r>
          </w:p>
        </w:tc>
        <w:tc>
          <w:tcPr>
            <w:tcW w:w="1887"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1" w:firstLine="0"/>
              <w:jc w:val="center"/>
              <w:rPr>
                <w:rFonts w:ascii="Arial" w:hAnsi="Arial" w:cs="Arial"/>
              </w:rPr>
            </w:pPr>
            <w:r w:rsidRPr="00236F4B">
              <w:rPr>
                <w:rFonts w:ascii="Arial" w:hAnsi="Arial" w:cs="Arial"/>
                <w:b/>
              </w:rPr>
              <w:t xml:space="preserve">CUENTA </w:t>
            </w:r>
          </w:p>
        </w:tc>
        <w:tc>
          <w:tcPr>
            <w:tcW w:w="181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21" w:right="0" w:firstLine="0"/>
              <w:jc w:val="center"/>
              <w:rPr>
                <w:rFonts w:ascii="Arial" w:hAnsi="Arial" w:cs="Arial"/>
              </w:rPr>
            </w:pPr>
            <w:r w:rsidRPr="00236F4B">
              <w:rPr>
                <w:rFonts w:ascii="Arial" w:hAnsi="Arial" w:cs="Arial"/>
                <w:b/>
              </w:rPr>
              <w:t xml:space="preserve">NATURALEZA </w:t>
            </w:r>
          </w:p>
        </w:tc>
      </w:tr>
      <w:tr w:rsidR="00D000E9" w:rsidRPr="00236F4B">
        <w:trPr>
          <w:trHeight w:val="910"/>
        </w:trPr>
        <w:tc>
          <w:tcPr>
            <w:tcW w:w="1787"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33" w:firstLine="0"/>
              <w:jc w:val="center"/>
              <w:rPr>
                <w:rFonts w:ascii="Arial" w:hAnsi="Arial" w:cs="Arial"/>
              </w:rPr>
            </w:pPr>
            <w:r w:rsidRPr="00236F4B">
              <w:rPr>
                <w:rFonts w:ascii="Arial" w:hAnsi="Arial" w:cs="Arial"/>
              </w:rPr>
              <w:t xml:space="preserve">3.2.2.1 </w:t>
            </w:r>
          </w:p>
        </w:tc>
        <w:tc>
          <w:tcPr>
            <w:tcW w:w="1844"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3" w:firstLine="0"/>
              <w:jc w:val="center"/>
              <w:rPr>
                <w:rFonts w:ascii="Arial" w:hAnsi="Arial" w:cs="Arial"/>
              </w:rPr>
            </w:pPr>
            <w:r w:rsidRPr="00236F4B">
              <w:rPr>
                <w:rFonts w:ascii="Arial" w:hAnsi="Arial" w:cs="Arial"/>
              </w:rPr>
              <w:t xml:space="preserve">HACIENDA </w:t>
            </w:r>
          </w:p>
          <w:p w:rsidR="00D000E9" w:rsidRPr="00236F4B" w:rsidRDefault="0003057C">
            <w:pPr>
              <w:spacing w:after="0" w:line="259" w:lineRule="auto"/>
              <w:ind w:left="0" w:right="3" w:firstLine="0"/>
              <w:jc w:val="center"/>
              <w:rPr>
                <w:rFonts w:ascii="Arial" w:hAnsi="Arial" w:cs="Arial"/>
              </w:rPr>
            </w:pPr>
            <w:r w:rsidRPr="00236F4B">
              <w:rPr>
                <w:rFonts w:ascii="Arial" w:hAnsi="Arial" w:cs="Arial"/>
              </w:rPr>
              <w:t xml:space="preserve">PÚBLICA / </w:t>
            </w:r>
          </w:p>
          <w:p w:rsidR="00D000E9" w:rsidRPr="00236F4B" w:rsidRDefault="0003057C">
            <w:pPr>
              <w:spacing w:after="0" w:line="259" w:lineRule="auto"/>
              <w:ind w:left="0" w:right="2" w:firstLine="0"/>
              <w:jc w:val="center"/>
              <w:rPr>
                <w:rFonts w:ascii="Arial" w:hAnsi="Arial" w:cs="Arial"/>
              </w:rPr>
            </w:pPr>
            <w:r w:rsidRPr="00236F4B">
              <w:rPr>
                <w:rFonts w:ascii="Arial" w:hAnsi="Arial" w:cs="Arial"/>
              </w:rPr>
              <w:t xml:space="preserve">PATRIMONIO </w:t>
            </w:r>
          </w:p>
        </w:tc>
        <w:tc>
          <w:tcPr>
            <w:tcW w:w="181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PATRIMONIO GENERADO </w:t>
            </w:r>
          </w:p>
        </w:tc>
        <w:tc>
          <w:tcPr>
            <w:tcW w:w="1888" w:type="dxa"/>
            <w:gridSpan w:val="2"/>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21" w:right="0" w:firstLine="0"/>
              <w:jc w:val="center"/>
              <w:rPr>
                <w:rFonts w:ascii="Arial" w:hAnsi="Arial" w:cs="Arial"/>
              </w:rPr>
            </w:pPr>
            <w:r w:rsidRPr="00236F4B">
              <w:rPr>
                <w:rFonts w:ascii="Arial" w:hAnsi="Arial" w:cs="Arial"/>
              </w:rPr>
              <w:t xml:space="preserve">RESULTADOS DE </w:t>
            </w:r>
          </w:p>
          <w:p w:rsidR="00D000E9" w:rsidRPr="00236F4B" w:rsidRDefault="0003057C">
            <w:pPr>
              <w:spacing w:after="0" w:line="259" w:lineRule="auto"/>
              <w:ind w:left="23" w:right="0" w:firstLine="0"/>
              <w:jc w:val="center"/>
              <w:rPr>
                <w:rFonts w:ascii="Arial" w:hAnsi="Arial" w:cs="Arial"/>
              </w:rPr>
            </w:pPr>
            <w:r w:rsidRPr="00236F4B">
              <w:rPr>
                <w:rFonts w:ascii="Arial" w:hAnsi="Arial" w:cs="Arial"/>
              </w:rPr>
              <w:t xml:space="preserve">EJERCICIOS </w:t>
            </w:r>
          </w:p>
          <w:p w:rsidR="00D000E9" w:rsidRPr="00236F4B" w:rsidRDefault="0003057C">
            <w:pPr>
              <w:spacing w:after="0" w:line="259" w:lineRule="auto"/>
              <w:ind w:left="24" w:right="0" w:firstLine="0"/>
              <w:jc w:val="center"/>
              <w:rPr>
                <w:rFonts w:ascii="Arial" w:hAnsi="Arial" w:cs="Arial"/>
              </w:rPr>
            </w:pPr>
            <w:r w:rsidRPr="00236F4B">
              <w:rPr>
                <w:rFonts w:ascii="Arial" w:hAnsi="Arial" w:cs="Arial"/>
              </w:rPr>
              <w:t xml:space="preserve">ANTERIORES </w:t>
            </w:r>
          </w:p>
        </w:tc>
        <w:tc>
          <w:tcPr>
            <w:tcW w:w="1887"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162" w:right="0" w:firstLine="0"/>
              <w:jc w:val="left"/>
              <w:rPr>
                <w:rFonts w:ascii="Arial" w:hAnsi="Arial" w:cs="Arial"/>
              </w:rPr>
            </w:pPr>
            <w:r w:rsidRPr="00236F4B">
              <w:rPr>
                <w:rFonts w:ascii="Arial" w:hAnsi="Arial" w:cs="Arial"/>
              </w:rPr>
              <w:t xml:space="preserve">RESULTADOS DE </w:t>
            </w:r>
          </w:p>
          <w:p w:rsidR="00D000E9" w:rsidRPr="00236F4B" w:rsidRDefault="0003057C">
            <w:pPr>
              <w:spacing w:after="0" w:line="259" w:lineRule="auto"/>
              <w:ind w:left="0" w:right="2" w:firstLine="0"/>
              <w:jc w:val="center"/>
              <w:rPr>
                <w:rFonts w:ascii="Arial" w:hAnsi="Arial" w:cs="Arial"/>
              </w:rPr>
            </w:pPr>
            <w:r w:rsidRPr="00236F4B">
              <w:rPr>
                <w:rFonts w:ascii="Arial" w:hAnsi="Arial" w:cs="Arial"/>
              </w:rPr>
              <w:t xml:space="preserve">EJERCICIOS </w:t>
            </w:r>
          </w:p>
          <w:p w:rsidR="00D000E9" w:rsidRPr="00236F4B" w:rsidRDefault="0003057C">
            <w:pPr>
              <w:spacing w:after="0" w:line="259" w:lineRule="auto"/>
              <w:ind w:left="0" w:right="2" w:firstLine="0"/>
              <w:jc w:val="center"/>
              <w:rPr>
                <w:rFonts w:ascii="Arial" w:hAnsi="Arial" w:cs="Arial"/>
              </w:rPr>
            </w:pPr>
            <w:r w:rsidRPr="00236F4B">
              <w:rPr>
                <w:rFonts w:ascii="Arial" w:hAnsi="Arial" w:cs="Arial"/>
              </w:rPr>
              <w:t xml:space="preserve">ANTERIORES </w:t>
            </w:r>
          </w:p>
        </w:tc>
        <w:tc>
          <w:tcPr>
            <w:tcW w:w="181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ACREEDORA/ DEUDORA </w:t>
            </w:r>
          </w:p>
        </w:tc>
      </w:tr>
      <w:tr w:rsidR="00D000E9" w:rsidRPr="00236F4B">
        <w:trPr>
          <w:trHeight w:val="310"/>
        </w:trPr>
        <w:tc>
          <w:tcPr>
            <w:tcW w:w="404"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b/>
              </w:rPr>
              <w:t xml:space="preserve">No </w:t>
            </w:r>
          </w:p>
        </w:tc>
        <w:tc>
          <w:tcPr>
            <w:tcW w:w="5044" w:type="dxa"/>
            <w:gridSpan w:val="3"/>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24" w:right="0" w:firstLine="0"/>
              <w:jc w:val="center"/>
              <w:rPr>
                <w:rFonts w:ascii="Arial" w:hAnsi="Arial" w:cs="Arial"/>
              </w:rPr>
            </w:pPr>
            <w:r w:rsidRPr="00236F4B">
              <w:rPr>
                <w:rFonts w:ascii="Arial" w:hAnsi="Arial" w:cs="Arial"/>
                <w:b/>
              </w:rPr>
              <w:t xml:space="preserve">CARGO </w:t>
            </w:r>
          </w:p>
        </w:tc>
        <w:tc>
          <w:tcPr>
            <w:tcW w:w="450"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51" w:right="0" w:firstLine="0"/>
              <w:rPr>
                <w:rFonts w:ascii="Arial" w:hAnsi="Arial" w:cs="Arial"/>
              </w:rPr>
            </w:pPr>
            <w:r w:rsidRPr="00236F4B">
              <w:rPr>
                <w:rFonts w:ascii="Arial" w:hAnsi="Arial" w:cs="Arial"/>
                <w:b/>
              </w:rPr>
              <w:t xml:space="preserve">No </w:t>
            </w:r>
          </w:p>
        </w:tc>
        <w:tc>
          <w:tcPr>
            <w:tcW w:w="5143" w:type="dxa"/>
            <w:gridSpan w:val="3"/>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21" w:right="0" w:firstLine="0"/>
              <w:jc w:val="center"/>
              <w:rPr>
                <w:rFonts w:ascii="Arial" w:hAnsi="Arial" w:cs="Arial"/>
              </w:rPr>
            </w:pPr>
            <w:r w:rsidRPr="00236F4B">
              <w:rPr>
                <w:rFonts w:ascii="Arial" w:hAnsi="Arial" w:cs="Arial"/>
                <w:b/>
              </w:rPr>
              <w:t xml:space="preserve">ABONO </w:t>
            </w:r>
          </w:p>
        </w:tc>
      </w:tr>
      <w:tr w:rsidR="00D000E9" w:rsidRPr="00236F4B">
        <w:trPr>
          <w:trHeight w:val="463"/>
        </w:trPr>
        <w:tc>
          <w:tcPr>
            <w:tcW w:w="404" w:type="dxa"/>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1 </w:t>
            </w:r>
          </w:p>
        </w:tc>
        <w:tc>
          <w:tcPr>
            <w:tcW w:w="5044" w:type="dxa"/>
            <w:gridSpan w:val="3"/>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28" w:right="0" w:firstLine="0"/>
              <w:jc w:val="left"/>
              <w:rPr>
                <w:rFonts w:ascii="Arial" w:hAnsi="Arial" w:cs="Arial"/>
              </w:rPr>
            </w:pPr>
            <w:r w:rsidRPr="00236F4B">
              <w:rPr>
                <w:rFonts w:ascii="Arial" w:hAnsi="Arial" w:cs="Arial"/>
              </w:rPr>
              <w:t xml:space="preserve">Por la apertura de libros.  </w:t>
            </w:r>
          </w:p>
        </w:tc>
        <w:tc>
          <w:tcPr>
            <w:tcW w:w="450" w:type="dxa"/>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22" w:right="0" w:firstLine="0"/>
              <w:jc w:val="center"/>
              <w:rPr>
                <w:rFonts w:ascii="Arial" w:hAnsi="Arial" w:cs="Arial"/>
              </w:rPr>
            </w:pPr>
            <w:r w:rsidRPr="00236F4B">
              <w:rPr>
                <w:rFonts w:ascii="Arial" w:hAnsi="Arial" w:cs="Arial"/>
                <w:b/>
              </w:rPr>
              <w:t xml:space="preserve">1 </w:t>
            </w:r>
          </w:p>
        </w:tc>
        <w:tc>
          <w:tcPr>
            <w:tcW w:w="5143" w:type="dxa"/>
            <w:gridSpan w:val="3"/>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26" w:right="0" w:firstLine="0"/>
              <w:jc w:val="left"/>
              <w:rPr>
                <w:rFonts w:ascii="Arial" w:hAnsi="Arial" w:cs="Arial"/>
              </w:rPr>
            </w:pPr>
            <w:r w:rsidRPr="00236F4B">
              <w:rPr>
                <w:rFonts w:ascii="Arial" w:hAnsi="Arial" w:cs="Arial"/>
              </w:rPr>
              <w:t xml:space="preserve">Por la apertura de libros.  </w:t>
            </w:r>
          </w:p>
        </w:tc>
      </w:tr>
      <w:tr w:rsidR="00D000E9" w:rsidRPr="00236F4B">
        <w:trPr>
          <w:trHeight w:val="889"/>
        </w:trPr>
        <w:tc>
          <w:tcPr>
            <w:tcW w:w="404" w:type="dxa"/>
            <w:tcBorders>
              <w:top w:val="nil"/>
              <w:left w:val="single" w:sz="4" w:space="0" w:color="000000"/>
              <w:bottom w:val="nil"/>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2 </w:t>
            </w:r>
          </w:p>
        </w:tc>
        <w:tc>
          <w:tcPr>
            <w:tcW w:w="5044" w:type="dxa"/>
            <w:gridSpan w:val="3"/>
            <w:tcBorders>
              <w:top w:val="nil"/>
              <w:left w:val="single" w:sz="4" w:space="0" w:color="000000"/>
              <w:bottom w:val="nil"/>
              <w:right w:val="single" w:sz="4" w:space="0" w:color="000000"/>
            </w:tcBorders>
            <w:vAlign w:val="center"/>
          </w:tcPr>
          <w:p w:rsidR="00D000E9" w:rsidRPr="00236F4B" w:rsidRDefault="0003057C">
            <w:pPr>
              <w:spacing w:after="0" w:line="259" w:lineRule="auto"/>
              <w:ind w:left="28" w:right="0" w:firstLine="0"/>
              <w:jc w:val="left"/>
              <w:rPr>
                <w:rFonts w:ascii="Arial" w:hAnsi="Arial" w:cs="Arial"/>
              </w:rPr>
            </w:pPr>
            <w:r w:rsidRPr="00236F4B">
              <w:rPr>
                <w:rFonts w:ascii="Arial" w:hAnsi="Arial" w:cs="Arial"/>
              </w:rPr>
              <w:t xml:space="preserve">Por el traspaso de saldos de las cuentas del ejercicio inmediato anterior. </w:t>
            </w:r>
          </w:p>
        </w:tc>
        <w:tc>
          <w:tcPr>
            <w:tcW w:w="450" w:type="dxa"/>
            <w:tcBorders>
              <w:top w:val="nil"/>
              <w:left w:val="single" w:sz="4" w:space="0" w:color="000000"/>
              <w:bottom w:val="nil"/>
              <w:right w:val="single" w:sz="4" w:space="0" w:color="000000"/>
            </w:tcBorders>
          </w:tcPr>
          <w:p w:rsidR="00D000E9" w:rsidRPr="00236F4B" w:rsidRDefault="0003057C">
            <w:pPr>
              <w:spacing w:after="0" w:line="259" w:lineRule="auto"/>
              <w:ind w:left="22" w:right="0" w:firstLine="0"/>
              <w:jc w:val="center"/>
              <w:rPr>
                <w:rFonts w:ascii="Arial" w:hAnsi="Arial" w:cs="Arial"/>
              </w:rPr>
            </w:pPr>
            <w:r w:rsidRPr="00236F4B">
              <w:rPr>
                <w:rFonts w:ascii="Arial" w:hAnsi="Arial" w:cs="Arial"/>
                <w:b/>
              </w:rPr>
              <w:t xml:space="preserve">2 </w:t>
            </w:r>
          </w:p>
        </w:tc>
        <w:tc>
          <w:tcPr>
            <w:tcW w:w="5143" w:type="dxa"/>
            <w:gridSpan w:val="3"/>
            <w:tcBorders>
              <w:top w:val="nil"/>
              <w:left w:val="single" w:sz="4" w:space="0" w:color="000000"/>
              <w:bottom w:val="nil"/>
              <w:right w:val="single" w:sz="4" w:space="0" w:color="000000"/>
            </w:tcBorders>
            <w:vAlign w:val="center"/>
          </w:tcPr>
          <w:p w:rsidR="00D000E9" w:rsidRPr="00236F4B" w:rsidRDefault="0003057C">
            <w:pPr>
              <w:spacing w:after="0" w:line="259" w:lineRule="auto"/>
              <w:ind w:left="26" w:right="0" w:firstLine="0"/>
              <w:jc w:val="left"/>
              <w:rPr>
                <w:rFonts w:ascii="Arial" w:hAnsi="Arial" w:cs="Arial"/>
              </w:rPr>
            </w:pPr>
            <w:r w:rsidRPr="00236F4B">
              <w:rPr>
                <w:rFonts w:ascii="Arial" w:hAnsi="Arial" w:cs="Arial"/>
              </w:rPr>
              <w:t xml:space="preserve">Por el traspaso de saldos de las cuentas del ejercicio inmediato anterior. </w:t>
            </w:r>
          </w:p>
        </w:tc>
      </w:tr>
      <w:tr w:rsidR="00D000E9" w:rsidRPr="00236F4B">
        <w:trPr>
          <w:trHeight w:val="777"/>
        </w:trPr>
        <w:tc>
          <w:tcPr>
            <w:tcW w:w="404" w:type="dxa"/>
            <w:tcBorders>
              <w:top w:val="nil"/>
              <w:left w:val="single" w:sz="4" w:space="0" w:color="000000"/>
              <w:bottom w:val="single" w:sz="4" w:space="0" w:color="000000"/>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3 </w:t>
            </w:r>
          </w:p>
        </w:tc>
        <w:tc>
          <w:tcPr>
            <w:tcW w:w="5044" w:type="dxa"/>
            <w:gridSpan w:val="3"/>
            <w:tcBorders>
              <w:top w:val="nil"/>
              <w:left w:val="single" w:sz="4" w:space="0" w:color="000000"/>
              <w:bottom w:val="single" w:sz="4" w:space="0" w:color="000000"/>
              <w:right w:val="single" w:sz="4" w:space="0" w:color="000000"/>
            </w:tcBorders>
          </w:tcPr>
          <w:p w:rsidR="00D000E9" w:rsidRPr="00236F4B" w:rsidRDefault="0003057C">
            <w:pPr>
              <w:spacing w:after="0" w:line="259" w:lineRule="auto"/>
              <w:ind w:left="28" w:right="0" w:firstLine="0"/>
              <w:jc w:val="left"/>
              <w:rPr>
                <w:rFonts w:ascii="Arial" w:hAnsi="Arial" w:cs="Arial"/>
              </w:rPr>
            </w:pPr>
            <w:r w:rsidRPr="00236F4B">
              <w:rPr>
                <w:rFonts w:ascii="Arial" w:hAnsi="Arial" w:cs="Arial"/>
              </w:rPr>
              <w:t xml:space="preserve">Por el cierre de libros al final del ejercicio. </w:t>
            </w:r>
          </w:p>
        </w:tc>
        <w:tc>
          <w:tcPr>
            <w:tcW w:w="450" w:type="dxa"/>
            <w:tcBorders>
              <w:top w:val="nil"/>
              <w:left w:val="single" w:sz="4" w:space="0" w:color="000000"/>
              <w:bottom w:val="single" w:sz="4" w:space="0" w:color="000000"/>
              <w:right w:val="single" w:sz="4" w:space="0" w:color="000000"/>
            </w:tcBorders>
          </w:tcPr>
          <w:p w:rsidR="00D000E9" w:rsidRPr="00236F4B" w:rsidRDefault="0003057C">
            <w:pPr>
              <w:spacing w:after="0" w:line="259" w:lineRule="auto"/>
              <w:ind w:left="22" w:right="0" w:firstLine="0"/>
              <w:jc w:val="center"/>
              <w:rPr>
                <w:rFonts w:ascii="Arial" w:hAnsi="Arial" w:cs="Arial"/>
              </w:rPr>
            </w:pPr>
            <w:r w:rsidRPr="00236F4B">
              <w:rPr>
                <w:rFonts w:ascii="Arial" w:hAnsi="Arial" w:cs="Arial"/>
                <w:b/>
              </w:rPr>
              <w:t xml:space="preserve">3 </w:t>
            </w:r>
          </w:p>
        </w:tc>
        <w:tc>
          <w:tcPr>
            <w:tcW w:w="5143" w:type="dxa"/>
            <w:gridSpan w:val="3"/>
            <w:tcBorders>
              <w:top w:val="nil"/>
              <w:left w:val="single" w:sz="4" w:space="0" w:color="000000"/>
              <w:bottom w:val="single" w:sz="4" w:space="0" w:color="000000"/>
              <w:right w:val="single" w:sz="4" w:space="0" w:color="000000"/>
            </w:tcBorders>
          </w:tcPr>
          <w:p w:rsidR="00D000E9" w:rsidRPr="00236F4B" w:rsidRDefault="0003057C">
            <w:pPr>
              <w:spacing w:after="0" w:line="259" w:lineRule="auto"/>
              <w:ind w:left="26" w:right="0" w:firstLine="0"/>
              <w:jc w:val="left"/>
              <w:rPr>
                <w:rFonts w:ascii="Arial" w:hAnsi="Arial" w:cs="Arial"/>
              </w:rPr>
            </w:pPr>
            <w:r w:rsidRPr="00236F4B">
              <w:rPr>
                <w:rFonts w:ascii="Arial" w:hAnsi="Arial" w:cs="Arial"/>
              </w:rPr>
              <w:t xml:space="preserve">Por el cierre de libros al final del ejercicio. </w:t>
            </w:r>
          </w:p>
        </w:tc>
      </w:tr>
      <w:tr w:rsidR="00D000E9" w:rsidRPr="00236F4B">
        <w:trPr>
          <w:trHeight w:val="590"/>
        </w:trPr>
        <w:tc>
          <w:tcPr>
            <w:tcW w:w="11042" w:type="dxa"/>
            <w:gridSpan w:val="8"/>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b/>
              </w:rPr>
              <w:t>Su saldo representa:</w:t>
            </w:r>
            <w:r w:rsidRPr="00236F4B">
              <w:rPr>
                <w:rFonts w:ascii="Arial" w:hAnsi="Arial" w:cs="Arial"/>
              </w:rPr>
              <w:t xml:space="preserve"> Resultados acumulados provenientes de años anteriores pendientes de capitalizar. </w:t>
            </w:r>
          </w:p>
        </w:tc>
      </w:tr>
      <w:tr w:rsidR="00D000E9" w:rsidRPr="00236F4B">
        <w:trPr>
          <w:trHeight w:val="619"/>
        </w:trPr>
        <w:tc>
          <w:tcPr>
            <w:tcW w:w="11042" w:type="dxa"/>
            <w:gridSpan w:val="8"/>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b/>
              </w:rPr>
              <w:t xml:space="preserve">Observaciones: </w:t>
            </w:r>
          </w:p>
        </w:tc>
      </w:tr>
    </w:tbl>
    <w:p w:rsidR="00D000E9" w:rsidRDefault="0003057C">
      <w:pPr>
        <w:spacing w:after="0" w:line="259" w:lineRule="auto"/>
        <w:ind w:left="0" w:right="0" w:firstLine="0"/>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p>
    <w:p w:rsidR="00D8755E" w:rsidRDefault="00D8755E">
      <w:pPr>
        <w:spacing w:after="0" w:line="259" w:lineRule="auto"/>
        <w:ind w:left="0" w:right="0" w:firstLine="0"/>
        <w:rPr>
          <w:rFonts w:ascii="Arial" w:hAnsi="Arial" w:cs="Arial"/>
        </w:rPr>
      </w:pPr>
    </w:p>
    <w:tbl>
      <w:tblPr>
        <w:tblStyle w:val="TableGrid"/>
        <w:tblW w:w="11093" w:type="dxa"/>
        <w:tblInd w:w="-70" w:type="dxa"/>
        <w:tblCellMar>
          <w:top w:w="46" w:type="dxa"/>
          <w:left w:w="70" w:type="dxa"/>
          <w:bottom w:w="8" w:type="dxa"/>
          <w:right w:w="24" w:type="dxa"/>
        </w:tblCellMar>
        <w:tblLook w:val="04A0" w:firstRow="1" w:lastRow="0" w:firstColumn="1" w:lastColumn="0" w:noHBand="0" w:noVBand="1"/>
      </w:tblPr>
      <w:tblGrid>
        <w:gridCol w:w="430"/>
        <w:gridCol w:w="1382"/>
        <w:gridCol w:w="1844"/>
        <w:gridCol w:w="1844"/>
        <w:gridCol w:w="425"/>
        <w:gridCol w:w="1437"/>
        <w:gridCol w:w="1887"/>
        <w:gridCol w:w="1844"/>
      </w:tblGrid>
      <w:tr w:rsidR="00D000E9" w:rsidRPr="00236F4B">
        <w:trPr>
          <w:trHeight w:val="610"/>
        </w:trPr>
        <w:tc>
          <w:tcPr>
            <w:tcW w:w="1812" w:type="dxa"/>
            <w:gridSpan w:val="2"/>
            <w:tcBorders>
              <w:top w:val="single" w:sz="4" w:space="0" w:color="000000"/>
              <w:left w:val="single" w:sz="4" w:space="0" w:color="000000"/>
              <w:bottom w:val="single" w:sz="4" w:space="0" w:color="000000"/>
              <w:right w:val="single" w:sz="4" w:space="0" w:color="000000"/>
            </w:tcBorders>
            <w:vAlign w:val="bottom"/>
          </w:tcPr>
          <w:p w:rsidR="00D000E9" w:rsidRPr="00236F4B" w:rsidRDefault="00A31768">
            <w:pPr>
              <w:spacing w:after="0" w:line="259" w:lineRule="auto"/>
              <w:ind w:left="0" w:right="0" w:firstLine="0"/>
              <w:jc w:val="center"/>
              <w:rPr>
                <w:rFonts w:ascii="Arial" w:hAnsi="Arial" w:cs="Arial"/>
              </w:rPr>
            </w:pPr>
            <w:r>
              <w:rPr>
                <w:rFonts w:ascii="Arial" w:hAnsi="Arial" w:cs="Arial"/>
                <w:b/>
              </w:rPr>
              <w:t>C</w:t>
            </w:r>
            <w:r w:rsidR="0003057C" w:rsidRPr="00236F4B">
              <w:rPr>
                <w:rFonts w:ascii="Arial" w:hAnsi="Arial" w:cs="Arial"/>
                <w:b/>
              </w:rPr>
              <w:t xml:space="preserve">UENTA CONTABLE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43" w:firstLine="0"/>
              <w:jc w:val="center"/>
              <w:rPr>
                <w:rFonts w:ascii="Arial" w:hAnsi="Arial" w:cs="Arial"/>
              </w:rPr>
            </w:pPr>
            <w:r w:rsidRPr="00236F4B">
              <w:rPr>
                <w:rFonts w:ascii="Arial" w:hAnsi="Arial" w:cs="Arial"/>
                <w:b/>
              </w:rPr>
              <w:t xml:space="preserve">GÉNERO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46" w:firstLine="0"/>
              <w:jc w:val="center"/>
              <w:rPr>
                <w:rFonts w:ascii="Arial" w:hAnsi="Arial" w:cs="Arial"/>
              </w:rPr>
            </w:pPr>
            <w:r w:rsidRPr="00236F4B">
              <w:rPr>
                <w:rFonts w:ascii="Arial" w:hAnsi="Arial" w:cs="Arial"/>
                <w:b/>
              </w:rPr>
              <w:t xml:space="preserve">GRUPO </w:t>
            </w:r>
          </w:p>
        </w:tc>
        <w:tc>
          <w:tcPr>
            <w:tcW w:w="1862"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43" w:firstLine="0"/>
              <w:jc w:val="center"/>
              <w:rPr>
                <w:rFonts w:ascii="Arial" w:hAnsi="Arial" w:cs="Arial"/>
              </w:rPr>
            </w:pPr>
            <w:r w:rsidRPr="00236F4B">
              <w:rPr>
                <w:rFonts w:ascii="Arial" w:hAnsi="Arial" w:cs="Arial"/>
                <w:b/>
              </w:rPr>
              <w:t xml:space="preserve">RUBRO </w:t>
            </w:r>
          </w:p>
        </w:tc>
        <w:tc>
          <w:tcPr>
            <w:tcW w:w="1887"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43" w:firstLine="0"/>
              <w:jc w:val="center"/>
              <w:rPr>
                <w:rFonts w:ascii="Arial" w:hAnsi="Arial" w:cs="Arial"/>
              </w:rPr>
            </w:pPr>
            <w:r w:rsidRPr="00236F4B">
              <w:rPr>
                <w:rFonts w:ascii="Arial" w:hAnsi="Arial" w:cs="Arial"/>
                <w:b/>
              </w:rPr>
              <w:t xml:space="preserve">CUENTA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46" w:firstLine="0"/>
              <w:jc w:val="center"/>
              <w:rPr>
                <w:rFonts w:ascii="Arial" w:hAnsi="Arial" w:cs="Arial"/>
              </w:rPr>
            </w:pPr>
            <w:r w:rsidRPr="00236F4B">
              <w:rPr>
                <w:rFonts w:ascii="Arial" w:hAnsi="Arial" w:cs="Arial"/>
                <w:b/>
              </w:rPr>
              <w:t xml:space="preserve">NATURALEZA </w:t>
            </w:r>
          </w:p>
        </w:tc>
      </w:tr>
      <w:tr w:rsidR="00D000E9" w:rsidRPr="00236F4B">
        <w:trPr>
          <w:trHeight w:val="910"/>
        </w:trPr>
        <w:tc>
          <w:tcPr>
            <w:tcW w:w="1812"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49" w:firstLine="0"/>
              <w:jc w:val="center"/>
              <w:rPr>
                <w:rFonts w:ascii="Arial" w:hAnsi="Arial" w:cs="Arial"/>
              </w:rPr>
            </w:pPr>
            <w:r w:rsidRPr="00236F4B">
              <w:rPr>
                <w:rFonts w:ascii="Arial" w:hAnsi="Arial" w:cs="Arial"/>
              </w:rPr>
              <w:t xml:space="preserve">3.2.5.1 </w:t>
            </w:r>
          </w:p>
        </w:tc>
        <w:tc>
          <w:tcPr>
            <w:tcW w:w="1844"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45" w:firstLine="0"/>
              <w:jc w:val="center"/>
              <w:rPr>
                <w:rFonts w:ascii="Arial" w:hAnsi="Arial" w:cs="Arial"/>
              </w:rPr>
            </w:pPr>
            <w:r w:rsidRPr="00236F4B">
              <w:rPr>
                <w:rFonts w:ascii="Arial" w:hAnsi="Arial" w:cs="Arial"/>
              </w:rPr>
              <w:t xml:space="preserve">HACIENDA </w:t>
            </w:r>
          </w:p>
          <w:p w:rsidR="00D000E9" w:rsidRPr="00236F4B" w:rsidRDefault="0003057C">
            <w:pPr>
              <w:spacing w:after="0" w:line="259" w:lineRule="auto"/>
              <w:ind w:left="0" w:right="45" w:firstLine="0"/>
              <w:jc w:val="center"/>
              <w:rPr>
                <w:rFonts w:ascii="Arial" w:hAnsi="Arial" w:cs="Arial"/>
              </w:rPr>
            </w:pPr>
            <w:r w:rsidRPr="00236F4B">
              <w:rPr>
                <w:rFonts w:ascii="Arial" w:hAnsi="Arial" w:cs="Arial"/>
              </w:rPr>
              <w:t xml:space="preserve">PÚBLICA / </w:t>
            </w:r>
          </w:p>
          <w:p w:rsidR="00D000E9" w:rsidRPr="00236F4B" w:rsidRDefault="0003057C">
            <w:pPr>
              <w:spacing w:after="0" w:line="259" w:lineRule="auto"/>
              <w:ind w:left="0" w:right="43" w:firstLine="0"/>
              <w:jc w:val="center"/>
              <w:rPr>
                <w:rFonts w:ascii="Arial" w:hAnsi="Arial" w:cs="Arial"/>
              </w:rPr>
            </w:pPr>
            <w:r w:rsidRPr="00236F4B">
              <w:rPr>
                <w:rFonts w:ascii="Arial" w:hAnsi="Arial" w:cs="Arial"/>
              </w:rPr>
              <w:t xml:space="preserve">PATRIMONIO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PATRIMONIO GENERADO </w:t>
            </w:r>
          </w:p>
        </w:tc>
        <w:tc>
          <w:tcPr>
            <w:tcW w:w="1862"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42" w:firstLine="0"/>
              <w:jc w:val="center"/>
              <w:rPr>
                <w:rFonts w:ascii="Arial" w:hAnsi="Arial" w:cs="Arial"/>
              </w:rPr>
            </w:pPr>
            <w:r w:rsidRPr="00236F4B">
              <w:rPr>
                <w:rFonts w:ascii="Arial" w:hAnsi="Arial" w:cs="Arial"/>
              </w:rPr>
              <w:t xml:space="preserve">REVALÚOS </w:t>
            </w:r>
          </w:p>
        </w:tc>
        <w:tc>
          <w:tcPr>
            <w:tcW w:w="1887"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REVALÚO DE BIENES INMUEBLES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45" w:firstLine="0"/>
              <w:jc w:val="center"/>
              <w:rPr>
                <w:rFonts w:ascii="Arial" w:hAnsi="Arial" w:cs="Arial"/>
              </w:rPr>
            </w:pPr>
            <w:r w:rsidRPr="00236F4B">
              <w:rPr>
                <w:rFonts w:ascii="Arial" w:hAnsi="Arial" w:cs="Arial"/>
              </w:rPr>
              <w:t xml:space="preserve">ACREEDORA </w:t>
            </w:r>
          </w:p>
        </w:tc>
      </w:tr>
      <w:tr w:rsidR="00D000E9" w:rsidRPr="00236F4B">
        <w:trPr>
          <w:trHeight w:val="312"/>
        </w:trPr>
        <w:tc>
          <w:tcPr>
            <w:tcW w:w="430"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b/>
              </w:rPr>
              <w:t xml:space="preserve">No </w:t>
            </w:r>
          </w:p>
        </w:tc>
        <w:tc>
          <w:tcPr>
            <w:tcW w:w="5070" w:type="dxa"/>
            <w:gridSpan w:val="3"/>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43" w:firstLine="0"/>
              <w:jc w:val="center"/>
              <w:rPr>
                <w:rFonts w:ascii="Arial" w:hAnsi="Arial" w:cs="Arial"/>
              </w:rPr>
            </w:pPr>
            <w:r w:rsidRPr="00236F4B">
              <w:rPr>
                <w:rFonts w:ascii="Arial" w:hAnsi="Arial" w:cs="Arial"/>
                <w:b/>
              </w:rPr>
              <w:t xml:space="preserve">CARGO </w:t>
            </w:r>
          </w:p>
        </w:tc>
        <w:tc>
          <w:tcPr>
            <w:tcW w:w="425"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b/>
              </w:rPr>
              <w:t xml:space="preserve">No </w:t>
            </w:r>
          </w:p>
        </w:tc>
        <w:tc>
          <w:tcPr>
            <w:tcW w:w="5168" w:type="dxa"/>
            <w:gridSpan w:val="3"/>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47" w:firstLine="0"/>
              <w:jc w:val="center"/>
              <w:rPr>
                <w:rFonts w:ascii="Arial" w:hAnsi="Arial" w:cs="Arial"/>
              </w:rPr>
            </w:pPr>
            <w:r w:rsidRPr="00236F4B">
              <w:rPr>
                <w:rFonts w:ascii="Arial" w:hAnsi="Arial" w:cs="Arial"/>
                <w:b/>
              </w:rPr>
              <w:t xml:space="preserve">ABONO </w:t>
            </w:r>
          </w:p>
        </w:tc>
      </w:tr>
      <w:tr w:rsidR="00D000E9" w:rsidRPr="00236F4B" w:rsidTr="00A31768">
        <w:trPr>
          <w:trHeight w:val="468"/>
        </w:trPr>
        <w:tc>
          <w:tcPr>
            <w:tcW w:w="430" w:type="dxa"/>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1 </w:t>
            </w:r>
          </w:p>
        </w:tc>
        <w:tc>
          <w:tcPr>
            <w:tcW w:w="5070" w:type="dxa"/>
            <w:gridSpan w:val="3"/>
            <w:tcBorders>
              <w:top w:val="single" w:sz="4" w:space="0" w:color="000000"/>
              <w:left w:val="single" w:sz="4" w:space="0" w:color="000000"/>
              <w:right w:val="single" w:sz="4" w:space="0" w:color="000000"/>
            </w:tcBorders>
          </w:tcPr>
          <w:p w:rsidR="00D000E9" w:rsidRPr="00236F4B" w:rsidRDefault="0003057C">
            <w:pPr>
              <w:spacing w:after="0" w:line="259" w:lineRule="auto"/>
              <w:ind w:left="2" w:right="0" w:firstLine="0"/>
              <w:jc w:val="left"/>
              <w:rPr>
                <w:rFonts w:ascii="Arial" w:hAnsi="Arial" w:cs="Arial"/>
              </w:rPr>
            </w:pPr>
            <w:r w:rsidRPr="00236F4B">
              <w:rPr>
                <w:rFonts w:ascii="Arial" w:hAnsi="Arial" w:cs="Arial"/>
              </w:rPr>
              <w:t xml:space="preserve">Por el cierre de libros al final del ejercicio. </w:t>
            </w:r>
          </w:p>
        </w:tc>
        <w:tc>
          <w:tcPr>
            <w:tcW w:w="425" w:type="dxa"/>
            <w:tcBorders>
              <w:top w:val="single" w:sz="4" w:space="0" w:color="000000"/>
              <w:left w:val="single" w:sz="4" w:space="0" w:color="000000"/>
              <w:right w:val="single" w:sz="4" w:space="0" w:color="000000"/>
            </w:tcBorders>
          </w:tcPr>
          <w:p w:rsidR="00D000E9" w:rsidRPr="00236F4B" w:rsidRDefault="0003057C">
            <w:pPr>
              <w:spacing w:after="0" w:line="259" w:lineRule="auto"/>
              <w:ind w:left="86" w:right="0" w:firstLine="0"/>
              <w:jc w:val="left"/>
              <w:rPr>
                <w:rFonts w:ascii="Arial" w:hAnsi="Arial" w:cs="Arial"/>
              </w:rPr>
            </w:pPr>
            <w:r w:rsidRPr="00236F4B">
              <w:rPr>
                <w:rFonts w:ascii="Arial" w:hAnsi="Arial" w:cs="Arial"/>
                <w:b/>
              </w:rPr>
              <w:t xml:space="preserve">1 </w:t>
            </w:r>
          </w:p>
        </w:tc>
        <w:tc>
          <w:tcPr>
            <w:tcW w:w="5168" w:type="dxa"/>
            <w:gridSpan w:val="3"/>
            <w:tcBorders>
              <w:top w:val="single" w:sz="4" w:space="0" w:color="000000"/>
              <w:left w:val="single" w:sz="4" w:space="0" w:color="000000"/>
              <w:bottom w:val="single" w:sz="4" w:space="0" w:color="auto"/>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rPr>
              <w:t xml:space="preserve">Por la apertura de libros.  </w:t>
            </w:r>
          </w:p>
        </w:tc>
      </w:tr>
      <w:tr w:rsidR="00D000E9" w:rsidRPr="00236F4B" w:rsidTr="00A31768">
        <w:trPr>
          <w:trHeight w:val="1081"/>
        </w:trPr>
        <w:tc>
          <w:tcPr>
            <w:tcW w:w="430" w:type="dxa"/>
            <w:vMerge w:val="restart"/>
            <w:tcBorders>
              <w:top w:val="nil"/>
              <w:left w:val="single" w:sz="4" w:space="0" w:color="000000"/>
              <w:bottom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5070" w:type="dxa"/>
            <w:gridSpan w:val="3"/>
            <w:vMerge w:val="restart"/>
            <w:tcBorders>
              <w:top w:val="nil"/>
              <w:left w:val="single" w:sz="4" w:space="0" w:color="000000"/>
              <w:bottom w:val="single" w:sz="4" w:space="0" w:color="auto"/>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425" w:type="dxa"/>
            <w:tcBorders>
              <w:top w:val="nil"/>
              <w:left w:val="single" w:sz="4" w:space="0" w:color="000000"/>
              <w:bottom w:val="single" w:sz="4" w:space="0" w:color="auto"/>
              <w:right w:val="single" w:sz="4" w:space="0" w:color="000000"/>
            </w:tcBorders>
          </w:tcPr>
          <w:p w:rsidR="00D000E9" w:rsidRPr="00236F4B" w:rsidRDefault="0003057C">
            <w:pPr>
              <w:spacing w:after="0" w:line="259" w:lineRule="auto"/>
              <w:ind w:left="86" w:right="0" w:firstLine="0"/>
              <w:jc w:val="left"/>
              <w:rPr>
                <w:rFonts w:ascii="Arial" w:hAnsi="Arial" w:cs="Arial"/>
              </w:rPr>
            </w:pPr>
            <w:r w:rsidRPr="00236F4B">
              <w:rPr>
                <w:rFonts w:ascii="Arial" w:hAnsi="Arial" w:cs="Arial"/>
                <w:b/>
              </w:rPr>
              <w:t xml:space="preserve">2 </w:t>
            </w:r>
          </w:p>
        </w:tc>
        <w:tc>
          <w:tcPr>
            <w:tcW w:w="5168" w:type="dxa"/>
            <w:gridSpan w:val="3"/>
            <w:tcBorders>
              <w:top w:val="single" w:sz="4" w:space="0" w:color="auto"/>
              <w:left w:val="single" w:sz="4" w:space="0" w:color="000000"/>
              <w:bottom w:val="single" w:sz="4" w:space="0" w:color="auto"/>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rPr>
              <w:t xml:space="preserve">Por el traspaso de saldos de las cuentas del ejercicio inmediato anterior. </w:t>
            </w:r>
          </w:p>
        </w:tc>
      </w:tr>
      <w:tr w:rsidR="00D000E9" w:rsidRPr="00236F4B" w:rsidTr="00A31768">
        <w:trPr>
          <w:trHeight w:val="1241"/>
        </w:trPr>
        <w:tc>
          <w:tcPr>
            <w:tcW w:w="0" w:type="auto"/>
            <w:vMerge/>
            <w:tcBorders>
              <w:top w:val="nil"/>
              <w:left w:val="single" w:sz="4" w:space="0" w:color="000000"/>
              <w:bottom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0" w:type="auto"/>
            <w:gridSpan w:val="3"/>
            <w:vMerge/>
            <w:tcBorders>
              <w:top w:val="single" w:sz="4" w:space="0" w:color="000000"/>
              <w:left w:val="single" w:sz="4" w:space="0" w:color="000000"/>
              <w:bottom w:val="single" w:sz="4" w:space="0" w:color="auto"/>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425" w:type="dxa"/>
            <w:tcBorders>
              <w:top w:val="single" w:sz="4" w:space="0" w:color="auto"/>
              <w:left w:val="single" w:sz="4" w:space="0" w:color="000000"/>
              <w:bottom w:val="single" w:sz="4" w:space="0" w:color="000000"/>
              <w:right w:val="single" w:sz="4" w:space="0" w:color="000000"/>
            </w:tcBorders>
          </w:tcPr>
          <w:p w:rsidR="00D000E9" w:rsidRPr="00236F4B" w:rsidRDefault="0003057C">
            <w:pPr>
              <w:spacing w:after="0" w:line="259" w:lineRule="auto"/>
              <w:ind w:left="86" w:right="0" w:firstLine="0"/>
              <w:jc w:val="left"/>
              <w:rPr>
                <w:rFonts w:ascii="Arial" w:hAnsi="Arial" w:cs="Arial"/>
              </w:rPr>
            </w:pPr>
            <w:r w:rsidRPr="00236F4B">
              <w:rPr>
                <w:rFonts w:ascii="Arial" w:hAnsi="Arial" w:cs="Arial"/>
                <w:b/>
              </w:rPr>
              <w:t xml:space="preserve">3 </w:t>
            </w:r>
          </w:p>
        </w:tc>
        <w:tc>
          <w:tcPr>
            <w:tcW w:w="5168" w:type="dxa"/>
            <w:gridSpan w:val="3"/>
            <w:tcBorders>
              <w:top w:val="single" w:sz="4" w:space="0" w:color="auto"/>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rPr>
              <w:t xml:space="preserve">Por el registro de la variación en el valor de los bienes </w:t>
            </w:r>
          </w:p>
          <w:p w:rsidR="00D000E9" w:rsidRPr="00236F4B" w:rsidRDefault="0003057C">
            <w:pPr>
              <w:spacing w:after="0" w:line="259" w:lineRule="auto"/>
              <w:ind w:left="0" w:right="0" w:firstLine="0"/>
              <w:jc w:val="left"/>
              <w:rPr>
                <w:rFonts w:ascii="Arial" w:hAnsi="Arial" w:cs="Arial"/>
              </w:rPr>
            </w:pPr>
            <w:r w:rsidRPr="00236F4B">
              <w:rPr>
                <w:rFonts w:ascii="Arial" w:hAnsi="Arial" w:cs="Arial"/>
              </w:rPr>
              <w:t xml:space="preserve">inmuebles determinado de a cuerdo con los lineamientos del CONAC. </w:t>
            </w:r>
          </w:p>
        </w:tc>
      </w:tr>
      <w:tr w:rsidR="00D000E9" w:rsidRPr="00236F4B">
        <w:trPr>
          <w:trHeight w:val="619"/>
        </w:trPr>
        <w:tc>
          <w:tcPr>
            <w:tcW w:w="11093" w:type="dxa"/>
            <w:gridSpan w:val="8"/>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b/>
              </w:rPr>
              <w:lastRenderedPageBreak/>
              <w:t>Su saldo representa:</w:t>
            </w:r>
            <w:r w:rsidRPr="00236F4B">
              <w:rPr>
                <w:rFonts w:ascii="Arial" w:hAnsi="Arial" w:cs="Arial"/>
              </w:rPr>
              <w:t xml:space="preserve"> Representa la variación del valor en libros de los bienes inmuebles determinado de acuerdo con los lineamientos que emita el CONAC. </w:t>
            </w:r>
          </w:p>
        </w:tc>
      </w:tr>
      <w:tr w:rsidR="00D000E9" w:rsidRPr="00236F4B">
        <w:trPr>
          <w:trHeight w:val="622"/>
        </w:trPr>
        <w:tc>
          <w:tcPr>
            <w:tcW w:w="11093" w:type="dxa"/>
            <w:gridSpan w:val="8"/>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b/>
              </w:rPr>
              <w:t xml:space="preserve">Observaciones: </w:t>
            </w:r>
          </w:p>
        </w:tc>
      </w:tr>
    </w:tbl>
    <w:p w:rsidR="00D000E9" w:rsidRPr="00236F4B" w:rsidRDefault="0003057C">
      <w:pPr>
        <w:spacing w:after="0" w:line="259" w:lineRule="auto"/>
        <w:ind w:left="0" w:right="0" w:firstLine="0"/>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p>
    <w:tbl>
      <w:tblPr>
        <w:tblStyle w:val="TableGrid"/>
        <w:tblW w:w="11042" w:type="dxa"/>
        <w:tblInd w:w="-44" w:type="dxa"/>
        <w:tblCellMar>
          <w:top w:w="46" w:type="dxa"/>
          <w:left w:w="44" w:type="dxa"/>
          <w:bottom w:w="8" w:type="dxa"/>
          <w:right w:w="16" w:type="dxa"/>
        </w:tblCellMar>
        <w:tblLook w:val="04A0" w:firstRow="1" w:lastRow="0" w:firstColumn="1" w:lastColumn="0" w:noHBand="0" w:noVBand="1"/>
      </w:tblPr>
      <w:tblGrid>
        <w:gridCol w:w="404"/>
        <w:gridCol w:w="1383"/>
        <w:gridCol w:w="1844"/>
        <w:gridCol w:w="1819"/>
        <w:gridCol w:w="424"/>
        <w:gridCol w:w="1463"/>
        <w:gridCol w:w="1887"/>
        <w:gridCol w:w="1818"/>
      </w:tblGrid>
      <w:tr w:rsidR="00D000E9" w:rsidRPr="00236F4B">
        <w:trPr>
          <w:trHeight w:val="610"/>
        </w:trPr>
        <w:tc>
          <w:tcPr>
            <w:tcW w:w="1787" w:type="dxa"/>
            <w:gridSpan w:val="2"/>
            <w:tcBorders>
              <w:top w:val="single" w:sz="4" w:space="0" w:color="000000"/>
              <w:left w:val="single" w:sz="4" w:space="0" w:color="000000"/>
              <w:bottom w:val="single" w:sz="4" w:space="0" w:color="000000"/>
              <w:right w:val="single" w:sz="4" w:space="0" w:color="000000"/>
            </w:tcBorders>
            <w:vAlign w:val="bottom"/>
          </w:tcPr>
          <w:p w:rsidR="00D000E9" w:rsidRPr="00236F4B" w:rsidRDefault="0003057C">
            <w:pPr>
              <w:spacing w:after="0" w:line="259" w:lineRule="auto"/>
              <w:ind w:left="346" w:right="0" w:firstLine="110"/>
              <w:jc w:val="left"/>
              <w:rPr>
                <w:rFonts w:ascii="Arial" w:hAnsi="Arial" w:cs="Arial"/>
              </w:rPr>
            </w:pPr>
            <w:r w:rsidRPr="00236F4B">
              <w:rPr>
                <w:rFonts w:ascii="Arial" w:hAnsi="Arial" w:cs="Arial"/>
                <w:b/>
              </w:rPr>
              <w:t xml:space="preserve">CUENTA CONTABLE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7" w:firstLine="0"/>
              <w:jc w:val="center"/>
              <w:rPr>
                <w:rFonts w:ascii="Arial" w:hAnsi="Arial" w:cs="Arial"/>
              </w:rPr>
            </w:pPr>
            <w:r w:rsidRPr="00236F4B">
              <w:rPr>
                <w:rFonts w:ascii="Arial" w:hAnsi="Arial" w:cs="Arial"/>
                <w:b/>
              </w:rPr>
              <w:t xml:space="preserve">GÉNERO </w:t>
            </w:r>
          </w:p>
        </w:tc>
        <w:tc>
          <w:tcPr>
            <w:tcW w:w="1819"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4" w:firstLine="0"/>
              <w:jc w:val="center"/>
              <w:rPr>
                <w:rFonts w:ascii="Arial" w:hAnsi="Arial" w:cs="Arial"/>
              </w:rPr>
            </w:pPr>
            <w:r w:rsidRPr="00236F4B">
              <w:rPr>
                <w:rFonts w:ascii="Arial" w:hAnsi="Arial" w:cs="Arial"/>
                <w:b/>
              </w:rPr>
              <w:t xml:space="preserve">GRUPO </w:t>
            </w:r>
          </w:p>
        </w:tc>
        <w:tc>
          <w:tcPr>
            <w:tcW w:w="1887"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1" w:firstLine="0"/>
              <w:jc w:val="center"/>
              <w:rPr>
                <w:rFonts w:ascii="Arial" w:hAnsi="Arial" w:cs="Arial"/>
              </w:rPr>
            </w:pPr>
            <w:r w:rsidRPr="00236F4B">
              <w:rPr>
                <w:rFonts w:ascii="Arial" w:hAnsi="Arial" w:cs="Arial"/>
                <w:b/>
              </w:rPr>
              <w:t xml:space="preserve">RUBRO </w:t>
            </w:r>
          </w:p>
        </w:tc>
        <w:tc>
          <w:tcPr>
            <w:tcW w:w="1887"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6" w:firstLine="0"/>
              <w:jc w:val="center"/>
              <w:rPr>
                <w:rFonts w:ascii="Arial" w:hAnsi="Arial" w:cs="Arial"/>
              </w:rPr>
            </w:pPr>
            <w:r w:rsidRPr="00236F4B">
              <w:rPr>
                <w:rFonts w:ascii="Arial" w:hAnsi="Arial" w:cs="Arial"/>
                <w:b/>
              </w:rPr>
              <w:t xml:space="preserve">CUENTA </w:t>
            </w:r>
          </w:p>
        </w:tc>
        <w:tc>
          <w:tcPr>
            <w:tcW w:w="181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4" w:firstLine="0"/>
              <w:jc w:val="center"/>
              <w:rPr>
                <w:rFonts w:ascii="Arial" w:hAnsi="Arial" w:cs="Arial"/>
              </w:rPr>
            </w:pPr>
            <w:r w:rsidRPr="00236F4B">
              <w:rPr>
                <w:rFonts w:ascii="Arial" w:hAnsi="Arial" w:cs="Arial"/>
                <w:b/>
              </w:rPr>
              <w:t xml:space="preserve">NATURALEZA </w:t>
            </w:r>
          </w:p>
        </w:tc>
      </w:tr>
      <w:tr w:rsidR="00D000E9" w:rsidRPr="00236F4B">
        <w:trPr>
          <w:trHeight w:val="910"/>
        </w:trPr>
        <w:tc>
          <w:tcPr>
            <w:tcW w:w="1787"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8" w:firstLine="0"/>
              <w:jc w:val="center"/>
              <w:rPr>
                <w:rFonts w:ascii="Arial" w:hAnsi="Arial" w:cs="Arial"/>
              </w:rPr>
            </w:pPr>
            <w:r w:rsidRPr="00236F4B">
              <w:rPr>
                <w:rFonts w:ascii="Arial" w:hAnsi="Arial" w:cs="Arial"/>
              </w:rPr>
              <w:t xml:space="preserve">3.2.5.2 </w:t>
            </w:r>
          </w:p>
        </w:tc>
        <w:tc>
          <w:tcPr>
            <w:tcW w:w="1844"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28" w:firstLine="0"/>
              <w:jc w:val="center"/>
              <w:rPr>
                <w:rFonts w:ascii="Arial" w:hAnsi="Arial" w:cs="Arial"/>
              </w:rPr>
            </w:pPr>
            <w:r w:rsidRPr="00236F4B">
              <w:rPr>
                <w:rFonts w:ascii="Arial" w:hAnsi="Arial" w:cs="Arial"/>
              </w:rPr>
              <w:t xml:space="preserve">HACIENDA </w:t>
            </w:r>
          </w:p>
          <w:p w:rsidR="00D000E9" w:rsidRPr="00236F4B" w:rsidRDefault="0003057C">
            <w:pPr>
              <w:spacing w:after="0" w:line="259" w:lineRule="auto"/>
              <w:ind w:left="0" w:right="28" w:firstLine="0"/>
              <w:jc w:val="center"/>
              <w:rPr>
                <w:rFonts w:ascii="Arial" w:hAnsi="Arial" w:cs="Arial"/>
              </w:rPr>
            </w:pPr>
            <w:r w:rsidRPr="00236F4B">
              <w:rPr>
                <w:rFonts w:ascii="Arial" w:hAnsi="Arial" w:cs="Arial"/>
              </w:rPr>
              <w:t xml:space="preserve">PÚBLICA / </w:t>
            </w:r>
          </w:p>
          <w:p w:rsidR="00D000E9" w:rsidRPr="00236F4B" w:rsidRDefault="0003057C">
            <w:pPr>
              <w:spacing w:after="0" w:line="259" w:lineRule="auto"/>
              <w:ind w:left="0" w:right="27" w:firstLine="0"/>
              <w:jc w:val="center"/>
              <w:rPr>
                <w:rFonts w:ascii="Arial" w:hAnsi="Arial" w:cs="Arial"/>
              </w:rPr>
            </w:pPr>
            <w:r w:rsidRPr="00236F4B">
              <w:rPr>
                <w:rFonts w:ascii="Arial" w:hAnsi="Arial" w:cs="Arial"/>
              </w:rPr>
              <w:t xml:space="preserve">PATRIMONIO </w:t>
            </w:r>
          </w:p>
        </w:tc>
        <w:tc>
          <w:tcPr>
            <w:tcW w:w="1819"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PATRIMONIO GENERADO </w:t>
            </w:r>
          </w:p>
        </w:tc>
        <w:tc>
          <w:tcPr>
            <w:tcW w:w="1887"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1" w:firstLine="0"/>
              <w:jc w:val="center"/>
              <w:rPr>
                <w:rFonts w:ascii="Arial" w:hAnsi="Arial" w:cs="Arial"/>
              </w:rPr>
            </w:pPr>
            <w:r w:rsidRPr="00236F4B">
              <w:rPr>
                <w:rFonts w:ascii="Arial" w:hAnsi="Arial" w:cs="Arial"/>
              </w:rPr>
              <w:t xml:space="preserve">REVALÚOS </w:t>
            </w:r>
          </w:p>
        </w:tc>
        <w:tc>
          <w:tcPr>
            <w:tcW w:w="1887"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6" w:right="0" w:firstLine="0"/>
              <w:jc w:val="center"/>
              <w:rPr>
                <w:rFonts w:ascii="Arial" w:hAnsi="Arial" w:cs="Arial"/>
              </w:rPr>
            </w:pPr>
            <w:r w:rsidRPr="00236F4B">
              <w:rPr>
                <w:rFonts w:ascii="Arial" w:hAnsi="Arial" w:cs="Arial"/>
              </w:rPr>
              <w:t xml:space="preserve">REVALÚO DE BIENES MUEBLES </w:t>
            </w:r>
          </w:p>
        </w:tc>
        <w:tc>
          <w:tcPr>
            <w:tcW w:w="181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3" w:firstLine="0"/>
              <w:jc w:val="center"/>
              <w:rPr>
                <w:rFonts w:ascii="Arial" w:hAnsi="Arial" w:cs="Arial"/>
              </w:rPr>
            </w:pPr>
            <w:r w:rsidRPr="00236F4B">
              <w:rPr>
                <w:rFonts w:ascii="Arial" w:hAnsi="Arial" w:cs="Arial"/>
              </w:rPr>
              <w:t xml:space="preserve">ACREEDORA </w:t>
            </w:r>
          </w:p>
        </w:tc>
      </w:tr>
      <w:tr w:rsidR="00D000E9" w:rsidRPr="00236F4B">
        <w:trPr>
          <w:trHeight w:val="310"/>
        </w:trPr>
        <w:tc>
          <w:tcPr>
            <w:tcW w:w="404"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b/>
              </w:rPr>
              <w:t xml:space="preserve">No </w:t>
            </w:r>
          </w:p>
        </w:tc>
        <w:tc>
          <w:tcPr>
            <w:tcW w:w="5045" w:type="dxa"/>
            <w:gridSpan w:val="3"/>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2" w:firstLine="0"/>
              <w:jc w:val="center"/>
              <w:rPr>
                <w:rFonts w:ascii="Arial" w:hAnsi="Arial" w:cs="Arial"/>
              </w:rPr>
            </w:pPr>
            <w:r w:rsidRPr="00236F4B">
              <w:rPr>
                <w:rFonts w:ascii="Arial" w:hAnsi="Arial" w:cs="Arial"/>
                <w:b/>
              </w:rPr>
              <w:t xml:space="preserve">CARGO </w:t>
            </w:r>
          </w:p>
        </w:tc>
        <w:tc>
          <w:tcPr>
            <w:tcW w:w="424"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50" w:right="0" w:firstLine="0"/>
              <w:rPr>
                <w:rFonts w:ascii="Arial" w:hAnsi="Arial" w:cs="Arial"/>
              </w:rPr>
            </w:pPr>
            <w:r w:rsidRPr="00236F4B">
              <w:rPr>
                <w:rFonts w:ascii="Arial" w:hAnsi="Arial" w:cs="Arial"/>
                <w:b/>
              </w:rPr>
              <w:t xml:space="preserve">No </w:t>
            </w:r>
          </w:p>
        </w:tc>
        <w:tc>
          <w:tcPr>
            <w:tcW w:w="5168" w:type="dxa"/>
            <w:gridSpan w:val="3"/>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21" w:right="0" w:firstLine="0"/>
              <w:jc w:val="center"/>
              <w:rPr>
                <w:rFonts w:ascii="Arial" w:hAnsi="Arial" w:cs="Arial"/>
              </w:rPr>
            </w:pPr>
            <w:r w:rsidRPr="00236F4B">
              <w:rPr>
                <w:rFonts w:ascii="Arial" w:hAnsi="Arial" w:cs="Arial"/>
                <w:b/>
              </w:rPr>
              <w:t xml:space="preserve">ABONO </w:t>
            </w:r>
          </w:p>
        </w:tc>
      </w:tr>
      <w:tr w:rsidR="00D000E9" w:rsidRPr="00236F4B">
        <w:trPr>
          <w:trHeight w:val="465"/>
        </w:trPr>
        <w:tc>
          <w:tcPr>
            <w:tcW w:w="404" w:type="dxa"/>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1 </w:t>
            </w:r>
          </w:p>
        </w:tc>
        <w:tc>
          <w:tcPr>
            <w:tcW w:w="5045" w:type="dxa"/>
            <w:gridSpan w:val="3"/>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Por el cierre de libros al final del ejercicio. </w:t>
            </w:r>
          </w:p>
        </w:tc>
        <w:tc>
          <w:tcPr>
            <w:tcW w:w="424" w:type="dxa"/>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21" w:right="0" w:firstLine="0"/>
              <w:jc w:val="center"/>
              <w:rPr>
                <w:rFonts w:ascii="Arial" w:hAnsi="Arial" w:cs="Arial"/>
              </w:rPr>
            </w:pPr>
            <w:r w:rsidRPr="00236F4B">
              <w:rPr>
                <w:rFonts w:ascii="Arial" w:hAnsi="Arial" w:cs="Arial"/>
                <w:b/>
              </w:rPr>
              <w:t xml:space="preserve">1 </w:t>
            </w:r>
          </w:p>
        </w:tc>
        <w:tc>
          <w:tcPr>
            <w:tcW w:w="5168" w:type="dxa"/>
            <w:gridSpan w:val="3"/>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51" w:right="0" w:firstLine="0"/>
              <w:jc w:val="left"/>
              <w:rPr>
                <w:rFonts w:ascii="Arial" w:hAnsi="Arial" w:cs="Arial"/>
              </w:rPr>
            </w:pPr>
            <w:r w:rsidRPr="00236F4B">
              <w:rPr>
                <w:rFonts w:ascii="Arial" w:hAnsi="Arial" w:cs="Arial"/>
              </w:rPr>
              <w:t xml:space="preserve">Por la apertura de libros.  </w:t>
            </w:r>
          </w:p>
        </w:tc>
      </w:tr>
      <w:tr w:rsidR="00D000E9" w:rsidRPr="00236F4B">
        <w:trPr>
          <w:trHeight w:val="1173"/>
        </w:trPr>
        <w:tc>
          <w:tcPr>
            <w:tcW w:w="404" w:type="dxa"/>
            <w:tcBorders>
              <w:top w:val="nil"/>
              <w:left w:val="single" w:sz="4" w:space="0" w:color="000000"/>
              <w:bottom w:val="nil"/>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2 </w:t>
            </w:r>
          </w:p>
        </w:tc>
        <w:tc>
          <w:tcPr>
            <w:tcW w:w="5045" w:type="dxa"/>
            <w:gridSpan w:val="3"/>
            <w:tcBorders>
              <w:top w:val="nil"/>
              <w:left w:val="single" w:sz="4" w:space="0" w:color="000000"/>
              <w:bottom w:val="nil"/>
              <w:right w:val="single" w:sz="4" w:space="0" w:color="000000"/>
            </w:tcBorders>
            <w:vAlign w:val="center"/>
          </w:tcPr>
          <w:p w:rsidR="00D000E9" w:rsidRPr="00236F4B" w:rsidRDefault="0003057C">
            <w:pPr>
              <w:spacing w:after="0" w:line="259" w:lineRule="auto"/>
              <w:ind w:left="28" w:right="0" w:firstLine="0"/>
              <w:jc w:val="left"/>
              <w:rPr>
                <w:rFonts w:ascii="Arial" w:hAnsi="Arial" w:cs="Arial"/>
              </w:rPr>
            </w:pPr>
            <w:r w:rsidRPr="00236F4B">
              <w:rPr>
                <w:rFonts w:ascii="Arial" w:hAnsi="Arial" w:cs="Arial"/>
              </w:rPr>
              <w:t xml:space="preserve">Por el registro de la variación en el valor de los bienes </w:t>
            </w:r>
          </w:p>
          <w:p w:rsidR="00D000E9" w:rsidRPr="00236F4B" w:rsidRDefault="0003057C">
            <w:pPr>
              <w:spacing w:after="0" w:line="259" w:lineRule="auto"/>
              <w:ind w:left="28" w:right="0" w:firstLine="0"/>
              <w:jc w:val="left"/>
              <w:rPr>
                <w:rFonts w:ascii="Arial" w:hAnsi="Arial" w:cs="Arial"/>
              </w:rPr>
            </w:pPr>
            <w:r w:rsidRPr="00236F4B">
              <w:rPr>
                <w:rFonts w:ascii="Arial" w:hAnsi="Arial" w:cs="Arial"/>
              </w:rPr>
              <w:t xml:space="preserve">muebles determinado de a cuerdo con los lineamientos del CONAC. </w:t>
            </w:r>
          </w:p>
        </w:tc>
        <w:tc>
          <w:tcPr>
            <w:tcW w:w="424" w:type="dxa"/>
            <w:tcBorders>
              <w:top w:val="nil"/>
              <w:left w:val="single" w:sz="4" w:space="0" w:color="000000"/>
              <w:bottom w:val="nil"/>
              <w:right w:val="single" w:sz="4" w:space="0" w:color="000000"/>
            </w:tcBorders>
          </w:tcPr>
          <w:p w:rsidR="00D000E9" w:rsidRPr="00236F4B" w:rsidRDefault="0003057C">
            <w:pPr>
              <w:spacing w:after="0" w:line="259" w:lineRule="auto"/>
              <w:ind w:left="21" w:right="0" w:firstLine="0"/>
              <w:jc w:val="center"/>
              <w:rPr>
                <w:rFonts w:ascii="Arial" w:hAnsi="Arial" w:cs="Arial"/>
              </w:rPr>
            </w:pPr>
            <w:r w:rsidRPr="00236F4B">
              <w:rPr>
                <w:rFonts w:ascii="Arial" w:hAnsi="Arial" w:cs="Arial"/>
                <w:b/>
              </w:rPr>
              <w:t xml:space="preserve">2 </w:t>
            </w:r>
          </w:p>
        </w:tc>
        <w:tc>
          <w:tcPr>
            <w:tcW w:w="5168" w:type="dxa"/>
            <w:gridSpan w:val="3"/>
            <w:tcBorders>
              <w:top w:val="nil"/>
              <w:left w:val="single" w:sz="4" w:space="0" w:color="000000"/>
              <w:bottom w:val="nil"/>
              <w:right w:val="single" w:sz="4" w:space="0" w:color="000000"/>
            </w:tcBorders>
          </w:tcPr>
          <w:p w:rsidR="00D000E9" w:rsidRPr="00236F4B" w:rsidRDefault="0003057C">
            <w:pPr>
              <w:spacing w:after="0" w:line="259" w:lineRule="auto"/>
              <w:ind w:left="51" w:right="0" w:firstLine="0"/>
              <w:jc w:val="left"/>
              <w:rPr>
                <w:rFonts w:ascii="Arial" w:hAnsi="Arial" w:cs="Arial"/>
              </w:rPr>
            </w:pPr>
            <w:r w:rsidRPr="00236F4B">
              <w:rPr>
                <w:rFonts w:ascii="Arial" w:hAnsi="Arial" w:cs="Arial"/>
              </w:rPr>
              <w:t xml:space="preserve">Por el traspaso de saldos de las cuentas del ejercicio inmediato anterior. </w:t>
            </w:r>
          </w:p>
        </w:tc>
      </w:tr>
      <w:tr w:rsidR="00D000E9" w:rsidRPr="00236F4B">
        <w:trPr>
          <w:trHeight w:val="484"/>
        </w:trPr>
        <w:tc>
          <w:tcPr>
            <w:tcW w:w="404" w:type="dxa"/>
            <w:tcBorders>
              <w:top w:val="nil"/>
              <w:left w:val="single" w:sz="4" w:space="0" w:color="000000"/>
              <w:bottom w:val="single" w:sz="4" w:space="0" w:color="FFFFFF"/>
              <w:right w:val="single" w:sz="4" w:space="0" w:color="000000"/>
            </w:tcBorders>
            <w:vAlign w:val="bottom"/>
          </w:tcPr>
          <w:p w:rsidR="00D000E9" w:rsidRPr="00236F4B" w:rsidRDefault="0003057C">
            <w:pPr>
              <w:spacing w:after="0" w:line="259" w:lineRule="auto"/>
              <w:ind w:left="0" w:right="0" w:firstLine="0"/>
              <w:jc w:val="left"/>
              <w:rPr>
                <w:rFonts w:ascii="Arial" w:hAnsi="Arial" w:cs="Arial"/>
              </w:rPr>
            </w:pPr>
            <w:r w:rsidRPr="00236F4B">
              <w:rPr>
                <w:rFonts w:ascii="Arial" w:hAnsi="Arial" w:cs="Arial"/>
                <w:b/>
              </w:rPr>
              <w:t xml:space="preserve">  </w:t>
            </w:r>
          </w:p>
        </w:tc>
        <w:tc>
          <w:tcPr>
            <w:tcW w:w="5045" w:type="dxa"/>
            <w:gridSpan w:val="3"/>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424" w:type="dxa"/>
            <w:vMerge w:val="restart"/>
            <w:tcBorders>
              <w:top w:val="nil"/>
              <w:left w:val="single" w:sz="4" w:space="0" w:color="000000"/>
              <w:bottom w:val="single" w:sz="4" w:space="0" w:color="000000"/>
              <w:right w:val="single" w:sz="4" w:space="0" w:color="000000"/>
            </w:tcBorders>
          </w:tcPr>
          <w:p w:rsidR="00D000E9" w:rsidRPr="00236F4B" w:rsidRDefault="0003057C">
            <w:pPr>
              <w:spacing w:after="0" w:line="259" w:lineRule="auto"/>
              <w:ind w:left="21" w:right="0" w:firstLine="0"/>
              <w:jc w:val="center"/>
              <w:rPr>
                <w:rFonts w:ascii="Arial" w:hAnsi="Arial" w:cs="Arial"/>
              </w:rPr>
            </w:pPr>
            <w:r w:rsidRPr="00236F4B">
              <w:rPr>
                <w:rFonts w:ascii="Arial" w:hAnsi="Arial" w:cs="Arial"/>
                <w:b/>
              </w:rPr>
              <w:t xml:space="preserve">3 </w:t>
            </w:r>
          </w:p>
        </w:tc>
        <w:tc>
          <w:tcPr>
            <w:tcW w:w="5168" w:type="dxa"/>
            <w:gridSpan w:val="3"/>
            <w:vMerge w:val="restart"/>
            <w:tcBorders>
              <w:top w:val="nil"/>
              <w:left w:val="single" w:sz="4" w:space="0" w:color="000000"/>
              <w:bottom w:val="single" w:sz="4" w:space="0" w:color="000000"/>
              <w:right w:val="single" w:sz="4" w:space="0" w:color="000000"/>
            </w:tcBorders>
          </w:tcPr>
          <w:p w:rsidR="00D000E9" w:rsidRPr="00236F4B" w:rsidRDefault="0003057C">
            <w:pPr>
              <w:spacing w:after="0" w:line="259" w:lineRule="auto"/>
              <w:ind w:left="51" w:right="0" w:firstLine="0"/>
              <w:jc w:val="left"/>
              <w:rPr>
                <w:rFonts w:ascii="Arial" w:hAnsi="Arial" w:cs="Arial"/>
              </w:rPr>
            </w:pPr>
            <w:r w:rsidRPr="00236F4B">
              <w:rPr>
                <w:rFonts w:ascii="Arial" w:hAnsi="Arial" w:cs="Arial"/>
              </w:rPr>
              <w:t xml:space="preserve">Por el registro de la variación en el valor de los bienes muebles determinado de a cuerdo con los lineamientos del CONAC. </w:t>
            </w:r>
          </w:p>
        </w:tc>
      </w:tr>
      <w:tr w:rsidR="00D000E9" w:rsidRPr="00236F4B">
        <w:trPr>
          <w:trHeight w:val="310"/>
        </w:trPr>
        <w:tc>
          <w:tcPr>
            <w:tcW w:w="404" w:type="dxa"/>
            <w:tcBorders>
              <w:top w:val="single" w:sz="4" w:space="0" w:color="FFFFFF"/>
              <w:left w:val="single" w:sz="4" w:space="0" w:color="000000"/>
              <w:bottom w:val="single" w:sz="4" w:space="0" w:color="FFFFFF"/>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b/>
              </w:rPr>
              <w:t xml:space="preserve">  </w:t>
            </w:r>
          </w:p>
        </w:tc>
        <w:tc>
          <w:tcPr>
            <w:tcW w:w="5045" w:type="dxa"/>
            <w:gridSpan w:val="3"/>
            <w:tcBorders>
              <w:top w:val="nil"/>
              <w:left w:val="single" w:sz="4" w:space="0" w:color="000000"/>
              <w:bottom w:val="nil"/>
              <w:right w:val="single" w:sz="4" w:space="0" w:color="000000"/>
            </w:tcBorders>
          </w:tcPr>
          <w:p w:rsidR="00D000E9" w:rsidRPr="00236F4B" w:rsidRDefault="0003057C">
            <w:pPr>
              <w:spacing w:after="0" w:line="259" w:lineRule="auto"/>
              <w:ind w:left="28" w:right="0" w:firstLine="0"/>
              <w:jc w:val="left"/>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p>
        </w:tc>
        <w:tc>
          <w:tcPr>
            <w:tcW w:w="0" w:type="auto"/>
            <w:vMerge/>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0" w:type="auto"/>
            <w:gridSpan w:val="3"/>
            <w:vMerge/>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r>
      <w:tr w:rsidR="00D000E9" w:rsidRPr="00236F4B">
        <w:trPr>
          <w:trHeight w:val="310"/>
        </w:trPr>
        <w:tc>
          <w:tcPr>
            <w:tcW w:w="404" w:type="dxa"/>
            <w:tcBorders>
              <w:top w:val="single" w:sz="4" w:space="0" w:color="FFFFFF"/>
              <w:left w:val="single" w:sz="4" w:space="0" w:color="000000"/>
              <w:bottom w:val="single" w:sz="4" w:space="0" w:color="FFFFFF"/>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b/>
              </w:rPr>
              <w:t xml:space="preserve">  </w:t>
            </w:r>
          </w:p>
        </w:tc>
        <w:tc>
          <w:tcPr>
            <w:tcW w:w="5045" w:type="dxa"/>
            <w:gridSpan w:val="3"/>
            <w:tcBorders>
              <w:top w:val="nil"/>
              <w:left w:val="single" w:sz="4" w:space="0" w:color="000000"/>
              <w:bottom w:val="nil"/>
              <w:right w:val="single" w:sz="4" w:space="0" w:color="000000"/>
            </w:tcBorders>
          </w:tcPr>
          <w:p w:rsidR="00D000E9" w:rsidRPr="00236F4B" w:rsidRDefault="0003057C">
            <w:pPr>
              <w:spacing w:after="0" w:line="259" w:lineRule="auto"/>
              <w:ind w:left="28" w:right="0" w:firstLine="0"/>
              <w:jc w:val="left"/>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p>
        </w:tc>
        <w:tc>
          <w:tcPr>
            <w:tcW w:w="0" w:type="auto"/>
            <w:vMerge/>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0" w:type="auto"/>
            <w:gridSpan w:val="3"/>
            <w:vMerge/>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r>
      <w:tr w:rsidR="00D000E9" w:rsidRPr="00236F4B">
        <w:trPr>
          <w:trHeight w:val="310"/>
        </w:trPr>
        <w:tc>
          <w:tcPr>
            <w:tcW w:w="404" w:type="dxa"/>
            <w:tcBorders>
              <w:top w:val="single" w:sz="4" w:space="0" w:color="FFFFFF"/>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b/>
              </w:rPr>
              <w:t xml:space="preserve">  </w:t>
            </w:r>
          </w:p>
        </w:tc>
        <w:tc>
          <w:tcPr>
            <w:tcW w:w="5045" w:type="dxa"/>
            <w:gridSpan w:val="3"/>
            <w:tcBorders>
              <w:top w:val="nil"/>
              <w:left w:val="single" w:sz="4" w:space="0" w:color="000000"/>
              <w:bottom w:val="single" w:sz="4" w:space="0" w:color="000000"/>
              <w:right w:val="single" w:sz="4" w:space="0" w:color="000000"/>
            </w:tcBorders>
          </w:tcPr>
          <w:p w:rsidR="00D000E9" w:rsidRPr="00236F4B" w:rsidRDefault="0003057C">
            <w:pPr>
              <w:spacing w:after="0" w:line="259" w:lineRule="auto"/>
              <w:ind w:left="28" w:right="0" w:firstLine="0"/>
              <w:jc w:val="left"/>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p>
        </w:tc>
        <w:tc>
          <w:tcPr>
            <w:tcW w:w="0" w:type="auto"/>
            <w:vMerge/>
            <w:tcBorders>
              <w:top w:val="nil"/>
              <w:left w:val="single" w:sz="4" w:space="0" w:color="000000"/>
              <w:bottom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0" w:type="auto"/>
            <w:gridSpan w:val="3"/>
            <w:vMerge/>
            <w:tcBorders>
              <w:top w:val="nil"/>
              <w:left w:val="single" w:sz="4" w:space="0" w:color="000000"/>
              <w:bottom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r>
      <w:tr w:rsidR="00D000E9" w:rsidRPr="00236F4B">
        <w:trPr>
          <w:trHeight w:val="622"/>
        </w:trPr>
        <w:tc>
          <w:tcPr>
            <w:tcW w:w="11042" w:type="dxa"/>
            <w:gridSpan w:val="8"/>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b/>
              </w:rPr>
              <w:t>Su saldo representa:</w:t>
            </w:r>
            <w:r w:rsidRPr="00236F4B">
              <w:rPr>
                <w:rFonts w:ascii="Arial" w:hAnsi="Arial" w:cs="Arial"/>
              </w:rPr>
              <w:t xml:space="preserve"> Representa la variación del valor en libros de los bienes muebles determinado de acuerdo con los lineamientos que emita el CONAC. </w:t>
            </w:r>
          </w:p>
        </w:tc>
      </w:tr>
      <w:tr w:rsidR="00D000E9" w:rsidRPr="00236F4B">
        <w:trPr>
          <w:trHeight w:val="619"/>
        </w:trPr>
        <w:tc>
          <w:tcPr>
            <w:tcW w:w="11042" w:type="dxa"/>
            <w:gridSpan w:val="8"/>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b/>
              </w:rPr>
              <w:t xml:space="preserve">Observaciones: </w:t>
            </w:r>
          </w:p>
        </w:tc>
      </w:tr>
    </w:tbl>
    <w:p w:rsidR="00D000E9" w:rsidRPr="00236F4B" w:rsidRDefault="0003057C">
      <w:pPr>
        <w:spacing w:after="0" w:line="259" w:lineRule="auto"/>
        <w:ind w:left="0" w:right="0" w:firstLine="0"/>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p>
    <w:tbl>
      <w:tblPr>
        <w:tblStyle w:val="TableGrid"/>
        <w:tblW w:w="11042" w:type="dxa"/>
        <w:tblInd w:w="-44" w:type="dxa"/>
        <w:tblCellMar>
          <w:top w:w="46" w:type="dxa"/>
          <w:left w:w="44" w:type="dxa"/>
          <w:bottom w:w="8" w:type="dxa"/>
          <w:right w:w="16" w:type="dxa"/>
        </w:tblCellMar>
        <w:tblLook w:val="04A0" w:firstRow="1" w:lastRow="0" w:firstColumn="1" w:lastColumn="0" w:noHBand="0" w:noVBand="1"/>
      </w:tblPr>
      <w:tblGrid>
        <w:gridCol w:w="404"/>
        <w:gridCol w:w="1383"/>
        <w:gridCol w:w="1844"/>
        <w:gridCol w:w="1819"/>
        <w:gridCol w:w="424"/>
        <w:gridCol w:w="1463"/>
        <w:gridCol w:w="1887"/>
        <w:gridCol w:w="1818"/>
      </w:tblGrid>
      <w:tr w:rsidR="00D000E9" w:rsidRPr="00236F4B">
        <w:trPr>
          <w:trHeight w:val="610"/>
        </w:trPr>
        <w:tc>
          <w:tcPr>
            <w:tcW w:w="1787" w:type="dxa"/>
            <w:gridSpan w:val="2"/>
            <w:tcBorders>
              <w:top w:val="single" w:sz="4" w:space="0" w:color="000000"/>
              <w:left w:val="single" w:sz="4" w:space="0" w:color="000000"/>
              <w:bottom w:val="single" w:sz="4" w:space="0" w:color="000000"/>
              <w:right w:val="single" w:sz="4" w:space="0" w:color="000000"/>
            </w:tcBorders>
            <w:vAlign w:val="bottom"/>
          </w:tcPr>
          <w:p w:rsidR="00D000E9" w:rsidRPr="00236F4B" w:rsidRDefault="0003057C">
            <w:pPr>
              <w:spacing w:after="0" w:line="259" w:lineRule="auto"/>
              <w:ind w:left="346" w:right="0" w:firstLine="110"/>
              <w:jc w:val="left"/>
              <w:rPr>
                <w:rFonts w:ascii="Arial" w:hAnsi="Arial" w:cs="Arial"/>
              </w:rPr>
            </w:pPr>
            <w:r w:rsidRPr="00236F4B">
              <w:rPr>
                <w:rFonts w:ascii="Arial" w:hAnsi="Arial" w:cs="Arial"/>
                <w:b/>
              </w:rPr>
              <w:t xml:space="preserve">CUENTA CONTABLE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7" w:firstLine="0"/>
              <w:jc w:val="center"/>
              <w:rPr>
                <w:rFonts w:ascii="Arial" w:hAnsi="Arial" w:cs="Arial"/>
              </w:rPr>
            </w:pPr>
            <w:r w:rsidRPr="00236F4B">
              <w:rPr>
                <w:rFonts w:ascii="Arial" w:hAnsi="Arial" w:cs="Arial"/>
                <w:b/>
              </w:rPr>
              <w:t xml:space="preserve">GÉNERO </w:t>
            </w:r>
          </w:p>
        </w:tc>
        <w:tc>
          <w:tcPr>
            <w:tcW w:w="1819"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4" w:firstLine="0"/>
              <w:jc w:val="center"/>
              <w:rPr>
                <w:rFonts w:ascii="Arial" w:hAnsi="Arial" w:cs="Arial"/>
              </w:rPr>
            </w:pPr>
            <w:r w:rsidRPr="00236F4B">
              <w:rPr>
                <w:rFonts w:ascii="Arial" w:hAnsi="Arial" w:cs="Arial"/>
                <w:b/>
              </w:rPr>
              <w:t xml:space="preserve">GRUPO </w:t>
            </w:r>
          </w:p>
        </w:tc>
        <w:tc>
          <w:tcPr>
            <w:tcW w:w="1887"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1" w:firstLine="0"/>
              <w:jc w:val="center"/>
              <w:rPr>
                <w:rFonts w:ascii="Arial" w:hAnsi="Arial" w:cs="Arial"/>
              </w:rPr>
            </w:pPr>
            <w:r w:rsidRPr="00236F4B">
              <w:rPr>
                <w:rFonts w:ascii="Arial" w:hAnsi="Arial" w:cs="Arial"/>
                <w:b/>
              </w:rPr>
              <w:t xml:space="preserve">RUBRO </w:t>
            </w:r>
          </w:p>
        </w:tc>
        <w:tc>
          <w:tcPr>
            <w:tcW w:w="1887"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6" w:firstLine="0"/>
              <w:jc w:val="center"/>
              <w:rPr>
                <w:rFonts w:ascii="Arial" w:hAnsi="Arial" w:cs="Arial"/>
              </w:rPr>
            </w:pPr>
            <w:r w:rsidRPr="00236F4B">
              <w:rPr>
                <w:rFonts w:ascii="Arial" w:hAnsi="Arial" w:cs="Arial"/>
                <w:b/>
              </w:rPr>
              <w:t xml:space="preserve">CUENTA </w:t>
            </w:r>
          </w:p>
        </w:tc>
        <w:tc>
          <w:tcPr>
            <w:tcW w:w="181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4" w:firstLine="0"/>
              <w:jc w:val="center"/>
              <w:rPr>
                <w:rFonts w:ascii="Arial" w:hAnsi="Arial" w:cs="Arial"/>
              </w:rPr>
            </w:pPr>
            <w:r w:rsidRPr="00236F4B">
              <w:rPr>
                <w:rFonts w:ascii="Arial" w:hAnsi="Arial" w:cs="Arial"/>
                <w:b/>
              </w:rPr>
              <w:t xml:space="preserve">NATURALEZA </w:t>
            </w:r>
          </w:p>
        </w:tc>
      </w:tr>
      <w:tr w:rsidR="00D000E9" w:rsidRPr="00236F4B">
        <w:trPr>
          <w:trHeight w:val="910"/>
        </w:trPr>
        <w:tc>
          <w:tcPr>
            <w:tcW w:w="1787"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8" w:firstLine="0"/>
              <w:jc w:val="center"/>
              <w:rPr>
                <w:rFonts w:ascii="Arial" w:hAnsi="Arial" w:cs="Arial"/>
              </w:rPr>
            </w:pPr>
            <w:r w:rsidRPr="00236F4B">
              <w:rPr>
                <w:rFonts w:ascii="Arial" w:hAnsi="Arial" w:cs="Arial"/>
              </w:rPr>
              <w:t xml:space="preserve">3.2.5.3 </w:t>
            </w:r>
          </w:p>
        </w:tc>
        <w:tc>
          <w:tcPr>
            <w:tcW w:w="1844"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28" w:firstLine="0"/>
              <w:jc w:val="center"/>
              <w:rPr>
                <w:rFonts w:ascii="Arial" w:hAnsi="Arial" w:cs="Arial"/>
              </w:rPr>
            </w:pPr>
            <w:r w:rsidRPr="00236F4B">
              <w:rPr>
                <w:rFonts w:ascii="Arial" w:hAnsi="Arial" w:cs="Arial"/>
              </w:rPr>
              <w:t xml:space="preserve">HACIENDA </w:t>
            </w:r>
          </w:p>
          <w:p w:rsidR="00D000E9" w:rsidRPr="00236F4B" w:rsidRDefault="0003057C">
            <w:pPr>
              <w:spacing w:after="0" w:line="259" w:lineRule="auto"/>
              <w:ind w:left="0" w:right="28" w:firstLine="0"/>
              <w:jc w:val="center"/>
              <w:rPr>
                <w:rFonts w:ascii="Arial" w:hAnsi="Arial" w:cs="Arial"/>
              </w:rPr>
            </w:pPr>
            <w:r w:rsidRPr="00236F4B">
              <w:rPr>
                <w:rFonts w:ascii="Arial" w:hAnsi="Arial" w:cs="Arial"/>
              </w:rPr>
              <w:t xml:space="preserve">PÚBLICA / </w:t>
            </w:r>
          </w:p>
          <w:p w:rsidR="00D000E9" w:rsidRPr="00236F4B" w:rsidRDefault="0003057C">
            <w:pPr>
              <w:spacing w:after="0" w:line="259" w:lineRule="auto"/>
              <w:ind w:left="0" w:right="27" w:firstLine="0"/>
              <w:jc w:val="center"/>
              <w:rPr>
                <w:rFonts w:ascii="Arial" w:hAnsi="Arial" w:cs="Arial"/>
              </w:rPr>
            </w:pPr>
            <w:r w:rsidRPr="00236F4B">
              <w:rPr>
                <w:rFonts w:ascii="Arial" w:hAnsi="Arial" w:cs="Arial"/>
              </w:rPr>
              <w:t xml:space="preserve">PATRIMONIO </w:t>
            </w:r>
          </w:p>
        </w:tc>
        <w:tc>
          <w:tcPr>
            <w:tcW w:w="1819"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PATRIMONIO GENERADO </w:t>
            </w:r>
          </w:p>
        </w:tc>
        <w:tc>
          <w:tcPr>
            <w:tcW w:w="1887"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1" w:firstLine="0"/>
              <w:jc w:val="center"/>
              <w:rPr>
                <w:rFonts w:ascii="Arial" w:hAnsi="Arial" w:cs="Arial"/>
              </w:rPr>
            </w:pPr>
            <w:r w:rsidRPr="00236F4B">
              <w:rPr>
                <w:rFonts w:ascii="Arial" w:hAnsi="Arial" w:cs="Arial"/>
              </w:rPr>
              <w:t xml:space="preserve">REVALÚOS </w:t>
            </w:r>
          </w:p>
        </w:tc>
        <w:tc>
          <w:tcPr>
            <w:tcW w:w="1887"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39" w:lineRule="auto"/>
              <w:ind w:left="6" w:right="0" w:firstLine="0"/>
              <w:jc w:val="center"/>
              <w:rPr>
                <w:rFonts w:ascii="Arial" w:hAnsi="Arial" w:cs="Arial"/>
              </w:rPr>
            </w:pPr>
            <w:r w:rsidRPr="00236F4B">
              <w:rPr>
                <w:rFonts w:ascii="Arial" w:hAnsi="Arial" w:cs="Arial"/>
              </w:rPr>
              <w:t xml:space="preserve">REVALÚO DE BIENES </w:t>
            </w:r>
          </w:p>
          <w:p w:rsidR="00D000E9" w:rsidRPr="00236F4B" w:rsidRDefault="0003057C">
            <w:pPr>
              <w:spacing w:after="0" w:line="259" w:lineRule="auto"/>
              <w:ind w:left="0" w:right="29" w:firstLine="0"/>
              <w:jc w:val="center"/>
              <w:rPr>
                <w:rFonts w:ascii="Arial" w:hAnsi="Arial" w:cs="Arial"/>
              </w:rPr>
            </w:pPr>
            <w:r w:rsidRPr="00236F4B">
              <w:rPr>
                <w:rFonts w:ascii="Arial" w:hAnsi="Arial" w:cs="Arial"/>
              </w:rPr>
              <w:t xml:space="preserve">INTANGIBLES </w:t>
            </w:r>
          </w:p>
        </w:tc>
        <w:tc>
          <w:tcPr>
            <w:tcW w:w="181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3" w:firstLine="0"/>
              <w:jc w:val="center"/>
              <w:rPr>
                <w:rFonts w:ascii="Arial" w:hAnsi="Arial" w:cs="Arial"/>
              </w:rPr>
            </w:pPr>
            <w:r w:rsidRPr="00236F4B">
              <w:rPr>
                <w:rFonts w:ascii="Arial" w:hAnsi="Arial" w:cs="Arial"/>
              </w:rPr>
              <w:t xml:space="preserve">ACREEDORA </w:t>
            </w:r>
          </w:p>
        </w:tc>
      </w:tr>
      <w:tr w:rsidR="00D000E9" w:rsidRPr="00236F4B" w:rsidTr="00A31768">
        <w:trPr>
          <w:trHeight w:val="312"/>
        </w:trPr>
        <w:tc>
          <w:tcPr>
            <w:tcW w:w="404"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b/>
              </w:rPr>
              <w:t xml:space="preserve">No </w:t>
            </w:r>
          </w:p>
        </w:tc>
        <w:tc>
          <w:tcPr>
            <w:tcW w:w="5045" w:type="dxa"/>
            <w:gridSpan w:val="3"/>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2" w:firstLine="0"/>
              <w:jc w:val="center"/>
              <w:rPr>
                <w:rFonts w:ascii="Arial" w:hAnsi="Arial" w:cs="Arial"/>
              </w:rPr>
            </w:pPr>
            <w:r w:rsidRPr="00236F4B">
              <w:rPr>
                <w:rFonts w:ascii="Arial" w:hAnsi="Arial" w:cs="Arial"/>
                <w:b/>
              </w:rPr>
              <w:t xml:space="preserve">CARGO </w:t>
            </w:r>
          </w:p>
        </w:tc>
        <w:tc>
          <w:tcPr>
            <w:tcW w:w="424"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50" w:right="0" w:firstLine="0"/>
              <w:rPr>
                <w:rFonts w:ascii="Arial" w:hAnsi="Arial" w:cs="Arial"/>
              </w:rPr>
            </w:pPr>
            <w:r w:rsidRPr="00236F4B">
              <w:rPr>
                <w:rFonts w:ascii="Arial" w:hAnsi="Arial" w:cs="Arial"/>
                <w:b/>
              </w:rPr>
              <w:t xml:space="preserve">No </w:t>
            </w:r>
          </w:p>
        </w:tc>
        <w:tc>
          <w:tcPr>
            <w:tcW w:w="5168" w:type="dxa"/>
            <w:gridSpan w:val="3"/>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21" w:right="0" w:firstLine="0"/>
              <w:jc w:val="center"/>
              <w:rPr>
                <w:rFonts w:ascii="Arial" w:hAnsi="Arial" w:cs="Arial"/>
              </w:rPr>
            </w:pPr>
            <w:r w:rsidRPr="00236F4B">
              <w:rPr>
                <w:rFonts w:ascii="Arial" w:hAnsi="Arial" w:cs="Arial"/>
                <w:b/>
              </w:rPr>
              <w:t xml:space="preserve">ABONO </w:t>
            </w:r>
          </w:p>
        </w:tc>
      </w:tr>
      <w:tr w:rsidR="00D000E9" w:rsidRPr="00236F4B" w:rsidTr="00A31768">
        <w:trPr>
          <w:trHeight w:val="463"/>
        </w:trPr>
        <w:tc>
          <w:tcPr>
            <w:tcW w:w="404" w:type="dxa"/>
            <w:tcBorders>
              <w:top w:val="single" w:sz="4" w:space="0" w:color="000000"/>
              <w:left w:val="single" w:sz="4" w:space="0" w:color="000000"/>
              <w:bottom w:val="single" w:sz="4" w:space="0" w:color="auto"/>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1 </w:t>
            </w:r>
          </w:p>
        </w:tc>
        <w:tc>
          <w:tcPr>
            <w:tcW w:w="5045" w:type="dxa"/>
            <w:gridSpan w:val="3"/>
            <w:tcBorders>
              <w:top w:val="single" w:sz="4" w:space="0" w:color="000000"/>
              <w:left w:val="single" w:sz="4" w:space="0" w:color="000000"/>
              <w:bottom w:val="single" w:sz="4" w:space="0" w:color="auto"/>
              <w:right w:val="single" w:sz="4" w:space="0" w:color="000000"/>
            </w:tcBorders>
          </w:tcPr>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Por el cierre de libros al final del ejercicio. </w:t>
            </w:r>
          </w:p>
        </w:tc>
        <w:tc>
          <w:tcPr>
            <w:tcW w:w="424" w:type="dxa"/>
            <w:tcBorders>
              <w:top w:val="single" w:sz="4" w:space="0" w:color="000000"/>
              <w:left w:val="single" w:sz="4" w:space="0" w:color="000000"/>
              <w:bottom w:val="single" w:sz="4" w:space="0" w:color="auto"/>
              <w:right w:val="single" w:sz="4" w:space="0" w:color="000000"/>
            </w:tcBorders>
          </w:tcPr>
          <w:p w:rsidR="00D000E9" w:rsidRPr="00236F4B" w:rsidRDefault="0003057C">
            <w:pPr>
              <w:spacing w:after="0" w:line="259" w:lineRule="auto"/>
              <w:ind w:left="21" w:right="0" w:firstLine="0"/>
              <w:jc w:val="center"/>
              <w:rPr>
                <w:rFonts w:ascii="Arial" w:hAnsi="Arial" w:cs="Arial"/>
              </w:rPr>
            </w:pPr>
            <w:r w:rsidRPr="00236F4B">
              <w:rPr>
                <w:rFonts w:ascii="Arial" w:hAnsi="Arial" w:cs="Arial"/>
                <w:b/>
              </w:rPr>
              <w:t xml:space="preserve">1 </w:t>
            </w:r>
          </w:p>
        </w:tc>
        <w:tc>
          <w:tcPr>
            <w:tcW w:w="5168" w:type="dxa"/>
            <w:gridSpan w:val="3"/>
            <w:tcBorders>
              <w:top w:val="single" w:sz="4" w:space="0" w:color="000000"/>
              <w:left w:val="single" w:sz="4" w:space="0" w:color="000000"/>
              <w:bottom w:val="single" w:sz="4" w:space="0" w:color="auto"/>
              <w:right w:val="single" w:sz="4" w:space="0" w:color="000000"/>
            </w:tcBorders>
          </w:tcPr>
          <w:p w:rsidR="00D000E9" w:rsidRPr="00236F4B" w:rsidRDefault="0003057C">
            <w:pPr>
              <w:spacing w:after="0" w:line="259" w:lineRule="auto"/>
              <w:ind w:left="51" w:right="0" w:firstLine="0"/>
              <w:jc w:val="left"/>
              <w:rPr>
                <w:rFonts w:ascii="Arial" w:hAnsi="Arial" w:cs="Arial"/>
              </w:rPr>
            </w:pPr>
            <w:r w:rsidRPr="00236F4B">
              <w:rPr>
                <w:rFonts w:ascii="Arial" w:hAnsi="Arial" w:cs="Arial"/>
              </w:rPr>
              <w:t xml:space="preserve">Por la apertura de libros.  </w:t>
            </w:r>
          </w:p>
        </w:tc>
      </w:tr>
      <w:tr w:rsidR="00D000E9" w:rsidRPr="00236F4B" w:rsidTr="00A31768">
        <w:trPr>
          <w:trHeight w:val="1174"/>
        </w:trPr>
        <w:tc>
          <w:tcPr>
            <w:tcW w:w="404" w:type="dxa"/>
            <w:tcBorders>
              <w:top w:val="single" w:sz="4" w:space="0" w:color="auto"/>
              <w:left w:val="single" w:sz="4" w:space="0" w:color="000000"/>
              <w:bottom w:val="nil"/>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lastRenderedPageBreak/>
              <w:t xml:space="preserve">2 </w:t>
            </w:r>
          </w:p>
        </w:tc>
        <w:tc>
          <w:tcPr>
            <w:tcW w:w="5045" w:type="dxa"/>
            <w:gridSpan w:val="3"/>
            <w:tcBorders>
              <w:top w:val="single" w:sz="4" w:space="0" w:color="auto"/>
              <w:left w:val="single" w:sz="4" w:space="0" w:color="000000"/>
              <w:bottom w:val="nil"/>
              <w:right w:val="single" w:sz="4" w:space="0" w:color="000000"/>
            </w:tcBorders>
            <w:vAlign w:val="center"/>
          </w:tcPr>
          <w:p w:rsidR="00D000E9" w:rsidRPr="00236F4B" w:rsidRDefault="0003057C">
            <w:pPr>
              <w:spacing w:after="0" w:line="259" w:lineRule="auto"/>
              <w:ind w:left="28" w:right="0" w:firstLine="0"/>
              <w:jc w:val="left"/>
              <w:rPr>
                <w:rFonts w:ascii="Arial" w:hAnsi="Arial" w:cs="Arial"/>
              </w:rPr>
            </w:pPr>
            <w:r w:rsidRPr="00236F4B">
              <w:rPr>
                <w:rFonts w:ascii="Arial" w:hAnsi="Arial" w:cs="Arial"/>
              </w:rPr>
              <w:t xml:space="preserve">Por el registro de la variación en el valor de los bienes </w:t>
            </w:r>
          </w:p>
          <w:p w:rsidR="00D000E9" w:rsidRPr="00236F4B" w:rsidRDefault="0003057C">
            <w:pPr>
              <w:spacing w:after="0" w:line="259" w:lineRule="auto"/>
              <w:ind w:left="28" w:right="0" w:firstLine="0"/>
              <w:jc w:val="left"/>
              <w:rPr>
                <w:rFonts w:ascii="Arial" w:hAnsi="Arial" w:cs="Arial"/>
              </w:rPr>
            </w:pPr>
            <w:r w:rsidRPr="00236F4B">
              <w:rPr>
                <w:rFonts w:ascii="Arial" w:hAnsi="Arial" w:cs="Arial"/>
              </w:rPr>
              <w:t xml:space="preserve">intangibles determinado de a cuerdo con los lineamientos del CONAC. </w:t>
            </w:r>
          </w:p>
        </w:tc>
        <w:tc>
          <w:tcPr>
            <w:tcW w:w="424" w:type="dxa"/>
            <w:tcBorders>
              <w:top w:val="single" w:sz="4" w:space="0" w:color="auto"/>
              <w:left w:val="single" w:sz="4" w:space="0" w:color="000000"/>
              <w:bottom w:val="nil"/>
              <w:right w:val="single" w:sz="4" w:space="0" w:color="000000"/>
            </w:tcBorders>
          </w:tcPr>
          <w:p w:rsidR="00D000E9" w:rsidRPr="00236F4B" w:rsidRDefault="0003057C">
            <w:pPr>
              <w:spacing w:after="0" w:line="259" w:lineRule="auto"/>
              <w:ind w:left="21" w:right="0" w:firstLine="0"/>
              <w:jc w:val="center"/>
              <w:rPr>
                <w:rFonts w:ascii="Arial" w:hAnsi="Arial" w:cs="Arial"/>
              </w:rPr>
            </w:pPr>
            <w:r w:rsidRPr="00236F4B">
              <w:rPr>
                <w:rFonts w:ascii="Arial" w:hAnsi="Arial" w:cs="Arial"/>
                <w:b/>
              </w:rPr>
              <w:t xml:space="preserve">2 </w:t>
            </w:r>
          </w:p>
        </w:tc>
        <w:tc>
          <w:tcPr>
            <w:tcW w:w="5168" w:type="dxa"/>
            <w:gridSpan w:val="3"/>
            <w:tcBorders>
              <w:top w:val="single" w:sz="4" w:space="0" w:color="auto"/>
              <w:left w:val="single" w:sz="4" w:space="0" w:color="000000"/>
              <w:bottom w:val="nil"/>
              <w:right w:val="single" w:sz="4" w:space="0" w:color="000000"/>
            </w:tcBorders>
          </w:tcPr>
          <w:p w:rsidR="00D000E9" w:rsidRPr="00236F4B" w:rsidRDefault="0003057C">
            <w:pPr>
              <w:spacing w:after="0" w:line="259" w:lineRule="auto"/>
              <w:ind w:left="51" w:right="0" w:firstLine="0"/>
              <w:jc w:val="left"/>
              <w:rPr>
                <w:rFonts w:ascii="Arial" w:hAnsi="Arial" w:cs="Arial"/>
              </w:rPr>
            </w:pPr>
            <w:r w:rsidRPr="00236F4B">
              <w:rPr>
                <w:rFonts w:ascii="Arial" w:hAnsi="Arial" w:cs="Arial"/>
              </w:rPr>
              <w:t xml:space="preserve">Por el traspaso de saldos de las cuentas del ejercicio inmediato anterior. </w:t>
            </w:r>
          </w:p>
        </w:tc>
      </w:tr>
      <w:tr w:rsidR="00D000E9" w:rsidRPr="00236F4B">
        <w:trPr>
          <w:trHeight w:val="483"/>
        </w:trPr>
        <w:tc>
          <w:tcPr>
            <w:tcW w:w="404" w:type="dxa"/>
            <w:tcBorders>
              <w:top w:val="nil"/>
              <w:left w:val="single" w:sz="4" w:space="0" w:color="000000"/>
              <w:bottom w:val="single" w:sz="4" w:space="0" w:color="FFFFFF"/>
              <w:right w:val="single" w:sz="4" w:space="0" w:color="000000"/>
            </w:tcBorders>
            <w:vAlign w:val="bottom"/>
          </w:tcPr>
          <w:p w:rsidR="00D000E9" w:rsidRPr="00236F4B" w:rsidRDefault="0003057C">
            <w:pPr>
              <w:spacing w:after="0" w:line="259" w:lineRule="auto"/>
              <w:ind w:left="0" w:right="0" w:firstLine="0"/>
              <w:jc w:val="left"/>
              <w:rPr>
                <w:rFonts w:ascii="Arial" w:hAnsi="Arial" w:cs="Arial"/>
              </w:rPr>
            </w:pPr>
            <w:r w:rsidRPr="00236F4B">
              <w:rPr>
                <w:rFonts w:ascii="Arial" w:hAnsi="Arial" w:cs="Arial"/>
                <w:b/>
              </w:rPr>
              <w:t xml:space="preserve">  </w:t>
            </w:r>
          </w:p>
        </w:tc>
        <w:tc>
          <w:tcPr>
            <w:tcW w:w="5045" w:type="dxa"/>
            <w:gridSpan w:val="3"/>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424" w:type="dxa"/>
            <w:vMerge w:val="restart"/>
            <w:tcBorders>
              <w:top w:val="nil"/>
              <w:left w:val="single" w:sz="4" w:space="0" w:color="000000"/>
              <w:bottom w:val="single" w:sz="4" w:space="0" w:color="000000"/>
              <w:right w:val="single" w:sz="4" w:space="0" w:color="000000"/>
            </w:tcBorders>
          </w:tcPr>
          <w:p w:rsidR="00D000E9" w:rsidRPr="00236F4B" w:rsidRDefault="0003057C">
            <w:pPr>
              <w:spacing w:after="0" w:line="259" w:lineRule="auto"/>
              <w:ind w:left="21" w:right="0" w:firstLine="0"/>
              <w:jc w:val="center"/>
              <w:rPr>
                <w:rFonts w:ascii="Arial" w:hAnsi="Arial" w:cs="Arial"/>
              </w:rPr>
            </w:pPr>
            <w:r w:rsidRPr="00236F4B">
              <w:rPr>
                <w:rFonts w:ascii="Arial" w:hAnsi="Arial" w:cs="Arial"/>
                <w:b/>
              </w:rPr>
              <w:t xml:space="preserve">3 </w:t>
            </w:r>
          </w:p>
        </w:tc>
        <w:tc>
          <w:tcPr>
            <w:tcW w:w="5168" w:type="dxa"/>
            <w:gridSpan w:val="3"/>
            <w:vMerge w:val="restart"/>
            <w:tcBorders>
              <w:top w:val="nil"/>
              <w:left w:val="single" w:sz="4" w:space="0" w:color="000000"/>
              <w:bottom w:val="single" w:sz="4" w:space="0" w:color="000000"/>
              <w:right w:val="single" w:sz="4" w:space="0" w:color="000000"/>
            </w:tcBorders>
          </w:tcPr>
          <w:p w:rsidR="00D000E9" w:rsidRPr="00236F4B" w:rsidRDefault="0003057C">
            <w:pPr>
              <w:spacing w:after="0" w:line="259" w:lineRule="auto"/>
              <w:ind w:left="51" w:right="0" w:firstLine="0"/>
              <w:jc w:val="left"/>
              <w:rPr>
                <w:rFonts w:ascii="Arial" w:hAnsi="Arial" w:cs="Arial"/>
              </w:rPr>
            </w:pPr>
            <w:r w:rsidRPr="00236F4B">
              <w:rPr>
                <w:rFonts w:ascii="Arial" w:hAnsi="Arial" w:cs="Arial"/>
              </w:rPr>
              <w:t xml:space="preserve">Por el registro de la variación en el valor de los bienes </w:t>
            </w:r>
          </w:p>
          <w:p w:rsidR="00D000E9" w:rsidRPr="00236F4B" w:rsidRDefault="0003057C">
            <w:pPr>
              <w:spacing w:after="0" w:line="259" w:lineRule="auto"/>
              <w:ind w:left="51" w:right="0" w:firstLine="0"/>
              <w:jc w:val="left"/>
              <w:rPr>
                <w:rFonts w:ascii="Arial" w:hAnsi="Arial" w:cs="Arial"/>
              </w:rPr>
            </w:pPr>
            <w:r w:rsidRPr="00236F4B">
              <w:rPr>
                <w:rFonts w:ascii="Arial" w:hAnsi="Arial" w:cs="Arial"/>
              </w:rPr>
              <w:t xml:space="preserve">intangibles determinado de a cuerdo con los lineamientos del CONAC. </w:t>
            </w:r>
          </w:p>
        </w:tc>
      </w:tr>
      <w:tr w:rsidR="00D000E9" w:rsidRPr="00236F4B">
        <w:trPr>
          <w:trHeight w:val="310"/>
        </w:trPr>
        <w:tc>
          <w:tcPr>
            <w:tcW w:w="404" w:type="dxa"/>
            <w:tcBorders>
              <w:top w:val="single" w:sz="4" w:space="0" w:color="FFFFFF"/>
              <w:left w:val="single" w:sz="4" w:space="0" w:color="000000"/>
              <w:bottom w:val="single" w:sz="4" w:space="0" w:color="FFFFFF"/>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b/>
              </w:rPr>
              <w:t xml:space="preserve">  </w:t>
            </w:r>
          </w:p>
        </w:tc>
        <w:tc>
          <w:tcPr>
            <w:tcW w:w="5045" w:type="dxa"/>
            <w:gridSpan w:val="3"/>
            <w:tcBorders>
              <w:top w:val="nil"/>
              <w:left w:val="single" w:sz="4" w:space="0" w:color="000000"/>
              <w:bottom w:val="nil"/>
              <w:right w:val="single" w:sz="4" w:space="0" w:color="000000"/>
            </w:tcBorders>
          </w:tcPr>
          <w:p w:rsidR="00D000E9" w:rsidRPr="00236F4B" w:rsidRDefault="0003057C">
            <w:pPr>
              <w:spacing w:after="0" w:line="259" w:lineRule="auto"/>
              <w:ind w:left="28" w:right="0" w:firstLine="0"/>
              <w:jc w:val="left"/>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p>
        </w:tc>
        <w:tc>
          <w:tcPr>
            <w:tcW w:w="0" w:type="auto"/>
            <w:vMerge/>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0" w:type="auto"/>
            <w:gridSpan w:val="3"/>
            <w:vMerge/>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r>
      <w:tr w:rsidR="00D000E9" w:rsidRPr="00236F4B">
        <w:trPr>
          <w:trHeight w:val="310"/>
        </w:trPr>
        <w:tc>
          <w:tcPr>
            <w:tcW w:w="404" w:type="dxa"/>
            <w:tcBorders>
              <w:top w:val="single" w:sz="4" w:space="0" w:color="FFFFFF"/>
              <w:left w:val="single" w:sz="4" w:space="0" w:color="000000"/>
              <w:bottom w:val="single" w:sz="4" w:space="0" w:color="FFFFFF"/>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b/>
              </w:rPr>
              <w:t xml:space="preserve">  </w:t>
            </w:r>
          </w:p>
        </w:tc>
        <w:tc>
          <w:tcPr>
            <w:tcW w:w="5045" w:type="dxa"/>
            <w:gridSpan w:val="3"/>
            <w:tcBorders>
              <w:top w:val="nil"/>
              <w:left w:val="single" w:sz="4" w:space="0" w:color="000000"/>
              <w:bottom w:val="nil"/>
              <w:right w:val="single" w:sz="4" w:space="0" w:color="000000"/>
            </w:tcBorders>
          </w:tcPr>
          <w:p w:rsidR="00D000E9" w:rsidRPr="00236F4B" w:rsidRDefault="0003057C">
            <w:pPr>
              <w:spacing w:after="0" w:line="259" w:lineRule="auto"/>
              <w:ind w:left="28" w:right="0" w:firstLine="0"/>
              <w:jc w:val="left"/>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p>
        </w:tc>
        <w:tc>
          <w:tcPr>
            <w:tcW w:w="0" w:type="auto"/>
            <w:vMerge/>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0" w:type="auto"/>
            <w:gridSpan w:val="3"/>
            <w:vMerge/>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r>
      <w:tr w:rsidR="00D000E9" w:rsidRPr="00236F4B">
        <w:trPr>
          <w:trHeight w:val="310"/>
        </w:trPr>
        <w:tc>
          <w:tcPr>
            <w:tcW w:w="404" w:type="dxa"/>
            <w:tcBorders>
              <w:top w:val="single" w:sz="4" w:space="0" w:color="FFFFFF"/>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b/>
              </w:rPr>
              <w:t xml:space="preserve">  </w:t>
            </w:r>
          </w:p>
        </w:tc>
        <w:tc>
          <w:tcPr>
            <w:tcW w:w="5045" w:type="dxa"/>
            <w:gridSpan w:val="3"/>
            <w:tcBorders>
              <w:top w:val="nil"/>
              <w:left w:val="single" w:sz="4" w:space="0" w:color="000000"/>
              <w:bottom w:val="single" w:sz="4" w:space="0" w:color="000000"/>
              <w:right w:val="single" w:sz="4" w:space="0" w:color="000000"/>
            </w:tcBorders>
          </w:tcPr>
          <w:p w:rsidR="00D000E9" w:rsidRPr="00236F4B" w:rsidRDefault="0003057C">
            <w:pPr>
              <w:spacing w:after="0" w:line="259" w:lineRule="auto"/>
              <w:ind w:left="28" w:right="0" w:firstLine="0"/>
              <w:jc w:val="left"/>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p>
        </w:tc>
        <w:tc>
          <w:tcPr>
            <w:tcW w:w="0" w:type="auto"/>
            <w:vMerge/>
            <w:tcBorders>
              <w:top w:val="nil"/>
              <w:left w:val="single" w:sz="4" w:space="0" w:color="000000"/>
              <w:bottom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0" w:type="auto"/>
            <w:gridSpan w:val="3"/>
            <w:vMerge/>
            <w:tcBorders>
              <w:top w:val="nil"/>
              <w:left w:val="single" w:sz="4" w:space="0" w:color="000000"/>
              <w:bottom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r>
      <w:tr w:rsidR="00D000E9" w:rsidRPr="00236F4B">
        <w:trPr>
          <w:trHeight w:val="622"/>
        </w:trPr>
        <w:tc>
          <w:tcPr>
            <w:tcW w:w="11042" w:type="dxa"/>
            <w:gridSpan w:val="8"/>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b/>
              </w:rPr>
              <w:t>Su saldo representa:</w:t>
            </w:r>
            <w:r w:rsidRPr="00236F4B">
              <w:rPr>
                <w:rFonts w:ascii="Arial" w:hAnsi="Arial" w:cs="Arial"/>
              </w:rPr>
              <w:t xml:space="preserve"> Representa la variación del valor en libros de los bienes intangibles determinado de acuerdo con los lineamientos que emita el CONAC. </w:t>
            </w:r>
          </w:p>
        </w:tc>
      </w:tr>
      <w:tr w:rsidR="00D000E9" w:rsidRPr="00236F4B">
        <w:trPr>
          <w:trHeight w:val="619"/>
        </w:trPr>
        <w:tc>
          <w:tcPr>
            <w:tcW w:w="11042" w:type="dxa"/>
            <w:gridSpan w:val="8"/>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b/>
              </w:rPr>
              <w:t xml:space="preserve">Observaciones: </w:t>
            </w:r>
          </w:p>
        </w:tc>
      </w:tr>
    </w:tbl>
    <w:p w:rsidR="00D000E9" w:rsidRPr="00236F4B" w:rsidRDefault="0003057C">
      <w:pPr>
        <w:spacing w:after="0" w:line="259" w:lineRule="auto"/>
        <w:ind w:left="0" w:right="0" w:firstLine="0"/>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p>
    <w:tbl>
      <w:tblPr>
        <w:tblStyle w:val="TableGrid"/>
        <w:tblW w:w="11093" w:type="dxa"/>
        <w:tblInd w:w="-70" w:type="dxa"/>
        <w:tblCellMar>
          <w:top w:w="46" w:type="dxa"/>
          <w:left w:w="70" w:type="dxa"/>
          <w:bottom w:w="8" w:type="dxa"/>
          <w:right w:w="41" w:type="dxa"/>
        </w:tblCellMar>
        <w:tblLook w:val="04A0" w:firstRow="1" w:lastRow="0" w:firstColumn="1" w:lastColumn="0" w:noHBand="0" w:noVBand="1"/>
      </w:tblPr>
      <w:tblGrid>
        <w:gridCol w:w="430"/>
        <w:gridCol w:w="1382"/>
        <w:gridCol w:w="1844"/>
        <w:gridCol w:w="1844"/>
        <w:gridCol w:w="425"/>
        <w:gridCol w:w="1437"/>
        <w:gridCol w:w="1887"/>
        <w:gridCol w:w="1844"/>
      </w:tblGrid>
      <w:tr w:rsidR="00D000E9" w:rsidRPr="00236F4B">
        <w:trPr>
          <w:trHeight w:val="610"/>
        </w:trPr>
        <w:tc>
          <w:tcPr>
            <w:tcW w:w="1812" w:type="dxa"/>
            <w:gridSpan w:val="2"/>
            <w:tcBorders>
              <w:top w:val="single" w:sz="4" w:space="0" w:color="000000"/>
              <w:left w:val="single" w:sz="4" w:space="0" w:color="000000"/>
              <w:bottom w:val="single" w:sz="4" w:space="0" w:color="000000"/>
              <w:right w:val="single" w:sz="4" w:space="0" w:color="000000"/>
            </w:tcBorders>
            <w:vAlign w:val="bottom"/>
          </w:tcPr>
          <w:p w:rsidR="00D000E9" w:rsidRPr="00236F4B" w:rsidRDefault="0003057C">
            <w:pPr>
              <w:spacing w:after="0" w:line="259" w:lineRule="auto"/>
              <w:ind w:left="0" w:right="0" w:firstLine="0"/>
              <w:jc w:val="center"/>
              <w:rPr>
                <w:rFonts w:ascii="Arial" w:hAnsi="Arial" w:cs="Arial"/>
              </w:rPr>
            </w:pPr>
            <w:r w:rsidRPr="00236F4B">
              <w:rPr>
                <w:rFonts w:ascii="Arial" w:hAnsi="Arial" w:cs="Arial"/>
                <w:b/>
              </w:rPr>
              <w:t xml:space="preserve">CUENTA CONTABLE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7" w:firstLine="0"/>
              <w:jc w:val="center"/>
              <w:rPr>
                <w:rFonts w:ascii="Arial" w:hAnsi="Arial" w:cs="Arial"/>
              </w:rPr>
            </w:pPr>
            <w:r w:rsidRPr="00236F4B">
              <w:rPr>
                <w:rFonts w:ascii="Arial" w:hAnsi="Arial" w:cs="Arial"/>
                <w:b/>
              </w:rPr>
              <w:t xml:space="preserve">GÉNERO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9" w:firstLine="0"/>
              <w:jc w:val="center"/>
              <w:rPr>
                <w:rFonts w:ascii="Arial" w:hAnsi="Arial" w:cs="Arial"/>
              </w:rPr>
            </w:pPr>
            <w:r w:rsidRPr="00236F4B">
              <w:rPr>
                <w:rFonts w:ascii="Arial" w:hAnsi="Arial" w:cs="Arial"/>
                <w:b/>
              </w:rPr>
              <w:t xml:space="preserve">GRUPO </w:t>
            </w:r>
          </w:p>
        </w:tc>
        <w:tc>
          <w:tcPr>
            <w:tcW w:w="1862"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6" w:firstLine="0"/>
              <w:jc w:val="center"/>
              <w:rPr>
                <w:rFonts w:ascii="Arial" w:hAnsi="Arial" w:cs="Arial"/>
              </w:rPr>
            </w:pPr>
            <w:r w:rsidRPr="00236F4B">
              <w:rPr>
                <w:rFonts w:ascii="Arial" w:hAnsi="Arial" w:cs="Arial"/>
                <w:b/>
              </w:rPr>
              <w:t xml:space="preserve">RUBRO </w:t>
            </w:r>
          </w:p>
        </w:tc>
        <w:tc>
          <w:tcPr>
            <w:tcW w:w="1887"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6" w:firstLine="0"/>
              <w:jc w:val="center"/>
              <w:rPr>
                <w:rFonts w:ascii="Arial" w:hAnsi="Arial" w:cs="Arial"/>
              </w:rPr>
            </w:pPr>
            <w:r w:rsidRPr="00236F4B">
              <w:rPr>
                <w:rFonts w:ascii="Arial" w:hAnsi="Arial" w:cs="Arial"/>
                <w:b/>
              </w:rPr>
              <w:t xml:space="preserve">CUENTA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30" w:firstLine="0"/>
              <w:jc w:val="center"/>
              <w:rPr>
                <w:rFonts w:ascii="Arial" w:hAnsi="Arial" w:cs="Arial"/>
              </w:rPr>
            </w:pPr>
            <w:r w:rsidRPr="00236F4B">
              <w:rPr>
                <w:rFonts w:ascii="Arial" w:hAnsi="Arial" w:cs="Arial"/>
                <w:b/>
              </w:rPr>
              <w:t xml:space="preserve">NATURALEZA </w:t>
            </w:r>
          </w:p>
        </w:tc>
      </w:tr>
      <w:tr w:rsidR="00D000E9" w:rsidRPr="00236F4B">
        <w:trPr>
          <w:trHeight w:val="912"/>
        </w:trPr>
        <w:tc>
          <w:tcPr>
            <w:tcW w:w="1812"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32" w:firstLine="0"/>
              <w:jc w:val="center"/>
              <w:rPr>
                <w:rFonts w:ascii="Arial" w:hAnsi="Arial" w:cs="Arial"/>
              </w:rPr>
            </w:pPr>
            <w:r w:rsidRPr="00236F4B">
              <w:rPr>
                <w:rFonts w:ascii="Arial" w:hAnsi="Arial" w:cs="Arial"/>
              </w:rPr>
              <w:t xml:space="preserve">3.2.6.1 </w:t>
            </w:r>
          </w:p>
        </w:tc>
        <w:tc>
          <w:tcPr>
            <w:tcW w:w="1844"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28" w:firstLine="0"/>
              <w:jc w:val="center"/>
              <w:rPr>
                <w:rFonts w:ascii="Arial" w:hAnsi="Arial" w:cs="Arial"/>
              </w:rPr>
            </w:pPr>
            <w:r w:rsidRPr="00236F4B">
              <w:rPr>
                <w:rFonts w:ascii="Arial" w:hAnsi="Arial" w:cs="Arial"/>
              </w:rPr>
              <w:t xml:space="preserve">HACIENDA </w:t>
            </w:r>
          </w:p>
          <w:p w:rsidR="00D000E9" w:rsidRPr="00236F4B" w:rsidRDefault="0003057C">
            <w:pPr>
              <w:spacing w:after="0" w:line="259" w:lineRule="auto"/>
              <w:ind w:left="0" w:right="28" w:firstLine="0"/>
              <w:jc w:val="center"/>
              <w:rPr>
                <w:rFonts w:ascii="Arial" w:hAnsi="Arial" w:cs="Arial"/>
              </w:rPr>
            </w:pPr>
            <w:r w:rsidRPr="00236F4B">
              <w:rPr>
                <w:rFonts w:ascii="Arial" w:hAnsi="Arial" w:cs="Arial"/>
              </w:rPr>
              <w:t xml:space="preserve">PÚBLICA / </w:t>
            </w:r>
          </w:p>
          <w:p w:rsidR="00D000E9" w:rsidRPr="00236F4B" w:rsidRDefault="0003057C">
            <w:pPr>
              <w:spacing w:after="0" w:line="259" w:lineRule="auto"/>
              <w:ind w:left="0" w:right="27" w:firstLine="0"/>
              <w:jc w:val="center"/>
              <w:rPr>
                <w:rFonts w:ascii="Arial" w:hAnsi="Arial" w:cs="Arial"/>
              </w:rPr>
            </w:pPr>
            <w:r w:rsidRPr="00236F4B">
              <w:rPr>
                <w:rFonts w:ascii="Arial" w:hAnsi="Arial" w:cs="Arial"/>
              </w:rPr>
              <w:t xml:space="preserve">PATRIMONIO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PATRIMONIO GENERADO </w:t>
            </w:r>
          </w:p>
        </w:tc>
        <w:tc>
          <w:tcPr>
            <w:tcW w:w="1862"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5" w:firstLine="0"/>
              <w:jc w:val="center"/>
              <w:rPr>
                <w:rFonts w:ascii="Arial" w:hAnsi="Arial" w:cs="Arial"/>
              </w:rPr>
            </w:pPr>
            <w:r w:rsidRPr="00236F4B">
              <w:rPr>
                <w:rFonts w:ascii="Arial" w:hAnsi="Arial" w:cs="Arial"/>
              </w:rPr>
              <w:t xml:space="preserve">RESERVAS </w:t>
            </w:r>
          </w:p>
        </w:tc>
        <w:tc>
          <w:tcPr>
            <w:tcW w:w="1887"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RESERVAS DE PATRIMONIO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8" w:firstLine="0"/>
              <w:jc w:val="center"/>
              <w:rPr>
                <w:rFonts w:ascii="Arial" w:hAnsi="Arial" w:cs="Arial"/>
              </w:rPr>
            </w:pPr>
            <w:r w:rsidRPr="00236F4B">
              <w:rPr>
                <w:rFonts w:ascii="Arial" w:hAnsi="Arial" w:cs="Arial"/>
              </w:rPr>
              <w:t xml:space="preserve">ACREEDORA </w:t>
            </w:r>
          </w:p>
        </w:tc>
      </w:tr>
      <w:tr w:rsidR="00D000E9" w:rsidRPr="00236F4B">
        <w:trPr>
          <w:trHeight w:val="310"/>
        </w:trPr>
        <w:tc>
          <w:tcPr>
            <w:tcW w:w="430"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b/>
              </w:rPr>
              <w:t xml:space="preserve">No </w:t>
            </w:r>
          </w:p>
        </w:tc>
        <w:tc>
          <w:tcPr>
            <w:tcW w:w="5070" w:type="dxa"/>
            <w:gridSpan w:val="3"/>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26" w:firstLine="0"/>
              <w:jc w:val="center"/>
              <w:rPr>
                <w:rFonts w:ascii="Arial" w:hAnsi="Arial" w:cs="Arial"/>
              </w:rPr>
            </w:pPr>
            <w:r w:rsidRPr="00236F4B">
              <w:rPr>
                <w:rFonts w:ascii="Arial" w:hAnsi="Arial" w:cs="Arial"/>
                <w:b/>
              </w:rPr>
              <w:t xml:space="preserve">CARGO </w:t>
            </w:r>
          </w:p>
        </w:tc>
        <w:tc>
          <w:tcPr>
            <w:tcW w:w="425"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b/>
              </w:rPr>
              <w:t xml:space="preserve">No </w:t>
            </w:r>
          </w:p>
        </w:tc>
        <w:tc>
          <w:tcPr>
            <w:tcW w:w="5168" w:type="dxa"/>
            <w:gridSpan w:val="3"/>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30" w:firstLine="0"/>
              <w:jc w:val="center"/>
              <w:rPr>
                <w:rFonts w:ascii="Arial" w:hAnsi="Arial" w:cs="Arial"/>
              </w:rPr>
            </w:pPr>
            <w:r w:rsidRPr="00236F4B">
              <w:rPr>
                <w:rFonts w:ascii="Arial" w:hAnsi="Arial" w:cs="Arial"/>
                <w:b/>
              </w:rPr>
              <w:t xml:space="preserve">ABONO </w:t>
            </w:r>
          </w:p>
        </w:tc>
      </w:tr>
      <w:tr w:rsidR="00D000E9" w:rsidRPr="00236F4B">
        <w:trPr>
          <w:trHeight w:val="619"/>
        </w:trPr>
        <w:tc>
          <w:tcPr>
            <w:tcW w:w="430" w:type="dxa"/>
            <w:vMerge w:val="restart"/>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1 </w:t>
            </w:r>
          </w:p>
        </w:tc>
        <w:tc>
          <w:tcPr>
            <w:tcW w:w="5070" w:type="dxa"/>
            <w:gridSpan w:val="3"/>
            <w:vMerge w:val="restart"/>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2" w:right="0" w:firstLine="0"/>
              <w:jc w:val="left"/>
              <w:rPr>
                <w:rFonts w:ascii="Arial" w:hAnsi="Arial" w:cs="Arial"/>
              </w:rPr>
            </w:pPr>
            <w:r w:rsidRPr="00236F4B">
              <w:rPr>
                <w:rFonts w:ascii="Arial" w:hAnsi="Arial" w:cs="Arial"/>
              </w:rPr>
              <w:t xml:space="preserve">Por el cierre de libros al final del ejercicio. </w:t>
            </w:r>
          </w:p>
        </w:tc>
        <w:tc>
          <w:tcPr>
            <w:tcW w:w="425" w:type="dxa"/>
            <w:tcBorders>
              <w:top w:val="single" w:sz="4" w:space="0" w:color="000000"/>
              <w:left w:val="single" w:sz="4" w:space="0" w:color="000000"/>
              <w:bottom w:val="single" w:sz="4" w:space="0" w:color="FFFFFF"/>
              <w:right w:val="single" w:sz="4" w:space="0" w:color="000000"/>
            </w:tcBorders>
          </w:tcPr>
          <w:p w:rsidR="00D000E9" w:rsidRPr="00236F4B" w:rsidRDefault="0003057C">
            <w:pPr>
              <w:spacing w:after="0" w:line="259" w:lineRule="auto"/>
              <w:ind w:left="86" w:right="0" w:firstLine="0"/>
              <w:jc w:val="left"/>
              <w:rPr>
                <w:rFonts w:ascii="Arial" w:hAnsi="Arial" w:cs="Arial"/>
              </w:rPr>
            </w:pPr>
            <w:r w:rsidRPr="00236F4B">
              <w:rPr>
                <w:rFonts w:ascii="Arial" w:hAnsi="Arial" w:cs="Arial"/>
                <w:b/>
              </w:rPr>
              <w:t xml:space="preserve">1 </w:t>
            </w:r>
          </w:p>
        </w:tc>
        <w:tc>
          <w:tcPr>
            <w:tcW w:w="5168" w:type="dxa"/>
            <w:gridSpan w:val="3"/>
            <w:tcBorders>
              <w:top w:val="single" w:sz="4" w:space="0" w:color="000000"/>
              <w:left w:val="single" w:sz="4" w:space="0" w:color="000000"/>
              <w:bottom w:val="single" w:sz="4" w:space="0" w:color="FFFFFF"/>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rPr>
              <w:t xml:space="preserve">Por la apertura de libros.  </w:t>
            </w:r>
          </w:p>
        </w:tc>
      </w:tr>
      <w:tr w:rsidR="00D000E9" w:rsidRPr="00236F4B">
        <w:trPr>
          <w:trHeight w:val="931"/>
        </w:trPr>
        <w:tc>
          <w:tcPr>
            <w:tcW w:w="0" w:type="auto"/>
            <w:vMerge/>
            <w:tcBorders>
              <w:top w:val="nil"/>
              <w:left w:val="single" w:sz="4" w:space="0" w:color="000000"/>
              <w:bottom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0" w:type="auto"/>
            <w:gridSpan w:val="3"/>
            <w:vMerge/>
            <w:tcBorders>
              <w:top w:val="nil"/>
              <w:left w:val="single" w:sz="4" w:space="0" w:color="000000"/>
              <w:bottom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425" w:type="dxa"/>
            <w:tcBorders>
              <w:top w:val="single" w:sz="4" w:space="0" w:color="FFFFFF"/>
              <w:left w:val="single" w:sz="4" w:space="0" w:color="000000"/>
              <w:bottom w:val="single" w:sz="4" w:space="0" w:color="000000"/>
              <w:right w:val="single" w:sz="4" w:space="0" w:color="000000"/>
            </w:tcBorders>
          </w:tcPr>
          <w:p w:rsidR="00D000E9" w:rsidRPr="00236F4B" w:rsidRDefault="0003057C">
            <w:pPr>
              <w:spacing w:after="0" w:line="259" w:lineRule="auto"/>
              <w:ind w:left="86" w:right="0" w:firstLine="0"/>
              <w:jc w:val="left"/>
              <w:rPr>
                <w:rFonts w:ascii="Arial" w:hAnsi="Arial" w:cs="Arial"/>
              </w:rPr>
            </w:pPr>
            <w:r w:rsidRPr="00236F4B">
              <w:rPr>
                <w:rFonts w:ascii="Arial" w:hAnsi="Arial" w:cs="Arial"/>
                <w:b/>
              </w:rPr>
              <w:t xml:space="preserve">2 </w:t>
            </w:r>
          </w:p>
        </w:tc>
        <w:tc>
          <w:tcPr>
            <w:tcW w:w="5168" w:type="dxa"/>
            <w:gridSpan w:val="3"/>
            <w:tcBorders>
              <w:top w:val="single" w:sz="4" w:space="0" w:color="FFFFFF"/>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rPr>
              <w:t xml:space="preserve">Por el traspaso de saldos de las cuentas del ejercicio inmediato anterior. </w:t>
            </w:r>
          </w:p>
        </w:tc>
      </w:tr>
      <w:tr w:rsidR="00D000E9" w:rsidRPr="00236F4B">
        <w:trPr>
          <w:trHeight w:val="620"/>
        </w:trPr>
        <w:tc>
          <w:tcPr>
            <w:tcW w:w="11093" w:type="dxa"/>
            <w:gridSpan w:val="8"/>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b/>
              </w:rPr>
              <w:t>Su saldo representa:</w:t>
            </w:r>
            <w:r w:rsidRPr="00236F4B">
              <w:rPr>
                <w:rFonts w:ascii="Arial" w:hAnsi="Arial" w:cs="Arial"/>
              </w:rPr>
              <w:t xml:space="preserve"> Reservas que constituyen los entes públicos por disposiciones legales. </w:t>
            </w:r>
          </w:p>
        </w:tc>
      </w:tr>
      <w:tr w:rsidR="00D000E9" w:rsidRPr="00236F4B">
        <w:trPr>
          <w:trHeight w:val="619"/>
        </w:trPr>
        <w:tc>
          <w:tcPr>
            <w:tcW w:w="11093" w:type="dxa"/>
            <w:gridSpan w:val="8"/>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b/>
              </w:rPr>
              <w:t xml:space="preserve">Observaciones: </w:t>
            </w:r>
          </w:p>
        </w:tc>
      </w:tr>
    </w:tbl>
    <w:p w:rsidR="00D000E9" w:rsidRPr="00236F4B" w:rsidRDefault="0003057C">
      <w:pPr>
        <w:spacing w:after="0" w:line="259" w:lineRule="auto"/>
        <w:ind w:left="0" w:right="0" w:firstLine="0"/>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p>
    <w:p w:rsidR="00D000E9" w:rsidRPr="00236F4B" w:rsidRDefault="0003057C">
      <w:pPr>
        <w:spacing w:after="0" w:line="259" w:lineRule="auto"/>
        <w:ind w:left="1017" w:right="0" w:firstLine="0"/>
        <w:jc w:val="center"/>
        <w:rPr>
          <w:rFonts w:ascii="Arial" w:hAnsi="Arial" w:cs="Arial"/>
        </w:rPr>
      </w:pPr>
      <w:r w:rsidRPr="00236F4B">
        <w:rPr>
          <w:rFonts w:ascii="Arial" w:hAnsi="Arial" w:cs="Arial"/>
        </w:rPr>
        <w:t xml:space="preserve"> </w:t>
      </w:r>
    </w:p>
    <w:tbl>
      <w:tblPr>
        <w:tblStyle w:val="TableGrid"/>
        <w:tblW w:w="11093" w:type="dxa"/>
        <w:tblInd w:w="-70" w:type="dxa"/>
        <w:tblCellMar>
          <w:top w:w="46" w:type="dxa"/>
          <w:left w:w="70" w:type="dxa"/>
          <w:bottom w:w="8" w:type="dxa"/>
          <w:right w:w="41" w:type="dxa"/>
        </w:tblCellMar>
        <w:tblLook w:val="04A0" w:firstRow="1" w:lastRow="0" w:firstColumn="1" w:lastColumn="0" w:noHBand="0" w:noVBand="1"/>
      </w:tblPr>
      <w:tblGrid>
        <w:gridCol w:w="430"/>
        <w:gridCol w:w="1382"/>
        <w:gridCol w:w="1844"/>
        <w:gridCol w:w="1844"/>
        <w:gridCol w:w="425"/>
        <w:gridCol w:w="1437"/>
        <w:gridCol w:w="1887"/>
        <w:gridCol w:w="1844"/>
      </w:tblGrid>
      <w:tr w:rsidR="00D000E9" w:rsidRPr="00236F4B">
        <w:trPr>
          <w:trHeight w:val="610"/>
        </w:trPr>
        <w:tc>
          <w:tcPr>
            <w:tcW w:w="1812" w:type="dxa"/>
            <w:gridSpan w:val="2"/>
            <w:tcBorders>
              <w:top w:val="single" w:sz="4" w:space="0" w:color="000000"/>
              <w:left w:val="single" w:sz="4" w:space="0" w:color="000000"/>
              <w:bottom w:val="single" w:sz="4" w:space="0" w:color="000000"/>
              <w:right w:val="single" w:sz="4" w:space="0" w:color="000000"/>
            </w:tcBorders>
            <w:vAlign w:val="bottom"/>
          </w:tcPr>
          <w:p w:rsidR="00D000E9" w:rsidRPr="00236F4B" w:rsidRDefault="0003057C">
            <w:pPr>
              <w:spacing w:after="0" w:line="259" w:lineRule="auto"/>
              <w:ind w:left="0" w:right="0" w:firstLine="0"/>
              <w:jc w:val="center"/>
              <w:rPr>
                <w:rFonts w:ascii="Arial" w:hAnsi="Arial" w:cs="Arial"/>
              </w:rPr>
            </w:pPr>
            <w:r w:rsidRPr="00236F4B">
              <w:rPr>
                <w:rFonts w:ascii="Arial" w:hAnsi="Arial" w:cs="Arial"/>
                <w:b/>
              </w:rPr>
              <w:t xml:space="preserve">CUENTA CONTABLE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7" w:firstLine="0"/>
              <w:jc w:val="center"/>
              <w:rPr>
                <w:rFonts w:ascii="Arial" w:hAnsi="Arial" w:cs="Arial"/>
              </w:rPr>
            </w:pPr>
            <w:r w:rsidRPr="00236F4B">
              <w:rPr>
                <w:rFonts w:ascii="Arial" w:hAnsi="Arial" w:cs="Arial"/>
                <w:b/>
              </w:rPr>
              <w:t xml:space="preserve">GÉNERO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9" w:firstLine="0"/>
              <w:jc w:val="center"/>
              <w:rPr>
                <w:rFonts w:ascii="Arial" w:hAnsi="Arial" w:cs="Arial"/>
              </w:rPr>
            </w:pPr>
            <w:r w:rsidRPr="00236F4B">
              <w:rPr>
                <w:rFonts w:ascii="Arial" w:hAnsi="Arial" w:cs="Arial"/>
                <w:b/>
              </w:rPr>
              <w:t xml:space="preserve">GRUPO </w:t>
            </w:r>
          </w:p>
        </w:tc>
        <w:tc>
          <w:tcPr>
            <w:tcW w:w="1862"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6" w:firstLine="0"/>
              <w:jc w:val="center"/>
              <w:rPr>
                <w:rFonts w:ascii="Arial" w:hAnsi="Arial" w:cs="Arial"/>
              </w:rPr>
            </w:pPr>
            <w:r w:rsidRPr="00236F4B">
              <w:rPr>
                <w:rFonts w:ascii="Arial" w:hAnsi="Arial" w:cs="Arial"/>
                <w:b/>
              </w:rPr>
              <w:t xml:space="preserve">RUBRO </w:t>
            </w:r>
          </w:p>
        </w:tc>
        <w:tc>
          <w:tcPr>
            <w:tcW w:w="1887"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6" w:firstLine="0"/>
              <w:jc w:val="center"/>
              <w:rPr>
                <w:rFonts w:ascii="Arial" w:hAnsi="Arial" w:cs="Arial"/>
              </w:rPr>
            </w:pPr>
            <w:r w:rsidRPr="00236F4B">
              <w:rPr>
                <w:rFonts w:ascii="Arial" w:hAnsi="Arial" w:cs="Arial"/>
                <w:b/>
              </w:rPr>
              <w:t xml:space="preserve">CUENTA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30" w:firstLine="0"/>
              <w:jc w:val="center"/>
              <w:rPr>
                <w:rFonts w:ascii="Arial" w:hAnsi="Arial" w:cs="Arial"/>
              </w:rPr>
            </w:pPr>
            <w:r w:rsidRPr="00236F4B">
              <w:rPr>
                <w:rFonts w:ascii="Arial" w:hAnsi="Arial" w:cs="Arial"/>
                <w:b/>
              </w:rPr>
              <w:t xml:space="preserve">NATURALEZA </w:t>
            </w:r>
          </w:p>
        </w:tc>
      </w:tr>
      <w:tr w:rsidR="00D000E9" w:rsidRPr="00236F4B">
        <w:trPr>
          <w:trHeight w:val="1229"/>
        </w:trPr>
        <w:tc>
          <w:tcPr>
            <w:tcW w:w="1812"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32" w:firstLine="0"/>
              <w:jc w:val="center"/>
              <w:rPr>
                <w:rFonts w:ascii="Arial" w:hAnsi="Arial" w:cs="Arial"/>
              </w:rPr>
            </w:pPr>
            <w:r w:rsidRPr="00236F4B">
              <w:rPr>
                <w:rFonts w:ascii="Arial" w:hAnsi="Arial" w:cs="Arial"/>
              </w:rPr>
              <w:t xml:space="preserve">3.2.7.1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8" w:firstLine="0"/>
              <w:jc w:val="center"/>
              <w:rPr>
                <w:rFonts w:ascii="Arial" w:hAnsi="Arial" w:cs="Arial"/>
              </w:rPr>
            </w:pPr>
            <w:r w:rsidRPr="00236F4B">
              <w:rPr>
                <w:rFonts w:ascii="Arial" w:hAnsi="Arial" w:cs="Arial"/>
              </w:rPr>
              <w:t xml:space="preserve">HACIENDA </w:t>
            </w:r>
          </w:p>
          <w:p w:rsidR="00D000E9" w:rsidRPr="00236F4B" w:rsidRDefault="0003057C">
            <w:pPr>
              <w:spacing w:after="0" w:line="259" w:lineRule="auto"/>
              <w:ind w:left="0" w:right="28" w:firstLine="0"/>
              <w:jc w:val="center"/>
              <w:rPr>
                <w:rFonts w:ascii="Arial" w:hAnsi="Arial" w:cs="Arial"/>
              </w:rPr>
            </w:pPr>
            <w:r w:rsidRPr="00236F4B">
              <w:rPr>
                <w:rFonts w:ascii="Arial" w:hAnsi="Arial" w:cs="Arial"/>
              </w:rPr>
              <w:t xml:space="preserve">PÚBLICA / </w:t>
            </w:r>
          </w:p>
          <w:p w:rsidR="00D000E9" w:rsidRPr="00236F4B" w:rsidRDefault="0003057C">
            <w:pPr>
              <w:spacing w:after="0" w:line="259" w:lineRule="auto"/>
              <w:ind w:left="0" w:right="27" w:firstLine="0"/>
              <w:jc w:val="center"/>
              <w:rPr>
                <w:rFonts w:ascii="Arial" w:hAnsi="Arial" w:cs="Arial"/>
              </w:rPr>
            </w:pPr>
            <w:r w:rsidRPr="00236F4B">
              <w:rPr>
                <w:rFonts w:ascii="Arial" w:hAnsi="Arial" w:cs="Arial"/>
              </w:rPr>
              <w:t xml:space="preserve">PATRIMONIO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PATRIMONIO GENERADO </w:t>
            </w:r>
          </w:p>
        </w:tc>
        <w:tc>
          <w:tcPr>
            <w:tcW w:w="1862" w:type="dxa"/>
            <w:gridSpan w:val="2"/>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46" w:right="0" w:firstLine="0"/>
              <w:jc w:val="left"/>
              <w:rPr>
                <w:rFonts w:ascii="Arial" w:hAnsi="Arial" w:cs="Arial"/>
              </w:rPr>
            </w:pPr>
            <w:r w:rsidRPr="00236F4B">
              <w:rPr>
                <w:rFonts w:ascii="Arial" w:hAnsi="Arial" w:cs="Arial"/>
              </w:rPr>
              <w:t xml:space="preserve">RECTIFICACIO NES </w:t>
            </w:r>
          </w:p>
          <w:p w:rsidR="00D000E9" w:rsidRPr="00236F4B" w:rsidRDefault="0003057C">
            <w:pPr>
              <w:spacing w:after="0" w:line="259" w:lineRule="auto"/>
              <w:ind w:left="125" w:right="0" w:firstLine="0"/>
              <w:jc w:val="left"/>
              <w:rPr>
                <w:rFonts w:ascii="Arial" w:hAnsi="Arial" w:cs="Arial"/>
              </w:rPr>
            </w:pPr>
            <w:r w:rsidRPr="00236F4B">
              <w:rPr>
                <w:rFonts w:ascii="Arial" w:hAnsi="Arial" w:cs="Arial"/>
              </w:rPr>
              <w:t xml:space="preserve">DE RESULTADOS </w:t>
            </w:r>
          </w:p>
          <w:p w:rsidR="00D000E9" w:rsidRPr="00236F4B" w:rsidRDefault="0003057C">
            <w:pPr>
              <w:spacing w:after="0" w:line="259" w:lineRule="auto"/>
              <w:ind w:left="0" w:right="28" w:firstLine="0"/>
              <w:jc w:val="center"/>
              <w:rPr>
                <w:rFonts w:ascii="Arial" w:hAnsi="Arial" w:cs="Arial"/>
              </w:rPr>
            </w:pPr>
            <w:r w:rsidRPr="00236F4B">
              <w:rPr>
                <w:rFonts w:ascii="Arial" w:hAnsi="Arial" w:cs="Arial"/>
              </w:rPr>
              <w:t xml:space="preserve">DE EJERCICIOS </w:t>
            </w:r>
          </w:p>
          <w:p w:rsidR="00D000E9" w:rsidRPr="00236F4B" w:rsidRDefault="0003057C">
            <w:pPr>
              <w:spacing w:after="0" w:line="259" w:lineRule="auto"/>
              <w:ind w:left="0" w:right="26" w:firstLine="0"/>
              <w:jc w:val="center"/>
              <w:rPr>
                <w:rFonts w:ascii="Arial" w:hAnsi="Arial" w:cs="Arial"/>
              </w:rPr>
            </w:pPr>
            <w:r w:rsidRPr="00236F4B">
              <w:rPr>
                <w:rFonts w:ascii="Arial" w:hAnsi="Arial" w:cs="Arial"/>
              </w:rPr>
              <w:t xml:space="preserve">ANTERIORES </w:t>
            </w:r>
          </w:p>
        </w:tc>
        <w:tc>
          <w:tcPr>
            <w:tcW w:w="1887"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8" w:firstLine="0"/>
              <w:jc w:val="center"/>
              <w:rPr>
                <w:rFonts w:ascii="Arial" w:hAnsi="Arial" w:cs="Arial"/>
              </w:rPr>
            </w:pPr>
            <w:r w:rsidRPr="00236F4B">
              <w:rPr>
                <w:rFonts w:ascii="Arial" w:hAnsi="Arial" w:cs="Arial"/>
              </w:rPr>
              <w:t xml:space="preserve">CAMBIOS EN </w:t>
            </w:r>
          </w:p>
          <w:p w:rsidR="00D000E9" w:rsidRPr="00236F4B" w:rsidRDefault="0003057C">
            <w:pPr>
              <w:spacing w:after="0" w:line="259" w:lineRule="auto"/>
              <w:ind w:left="0" w:right="28" w:firstLine="0"/>
              <w:jc w:val="center"/>
              <w:rPr>
                <w:rFonts w:ascii="Arial" w:hAnsi="Arial" w:cs="Arial"/>
              </w:rPr>
            </w:pPr>
            <w:r w:rsidRPr="00236F4B">
              <w:rPr>
                <w:rFonts w:ascii="Arial" w:hAnsi="Arial" w:cs="Arial"/>
              </w:rPr>
              <w:t xml:space="preserve">POLÍTICAS </w:t>
            </w:r>
          </w:p>
          <w:p w:rsidR="00D000E9" w:rsidRPr="00236F4B" w:rsidRDefault="0003057C">
            <w:pPr>
              <w:spacing w:after="0" w:line="259" w:lineRule="auto"/>
              <w:ind w:left="0" w:right="26" w:firstLine="0"/>
              <w:jc w:val="center"/>
              <w:rPr>
                <w:rFonts w:ascii="Arial" w:hAnsi="Arial" w:cs="Arial"/>
              </w:rPr>
            </w:pPr>
            <w:r w:rsidRPr="00236F4B">
              <w:rPr>
                <w:rFonts w:ascii="Arial" w:hAnsi="Arial" w:cs="Arial"/>
              </w:rPr>
              <w:t xml:space="preserve">CONTABLES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8" w:firstLine="0"/>
              <w:jc w:val="center"/>
              <w:rPr>
                <w:rFonts w:ascii="Arial" w:hAnsi="Arial" w:cs="Arial"/>
              </w:rPr>
            </w:pPr>
            <w:r w:rsidRPr="00236F4B">
              <w:rPr>
                <w:rFonts w:ascii="Arial" w:hAnsi="Arial" w:cs="Arial"/>
              </w:rPr>
              <w:t xml:space="preserve">ACREEDORA </w:t>
            </w:r>
          </w:p>
        </w:tc>
      </w:tr>
      <w:tr w:rsidR="00D000E9" w:rsidRPr="00236F4B">
        <w:trPr>
          <w:trHeight w:val="310"/>
        </w:trPr>
        <w:tc>
          <w:tcPr>
            <w:tcW w:w="430"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b/>
              </w:rPr>
              <w:t xml:space="preserve">No </w:t>
            </w:r>
          </w:p>
        </w:tc>
        <w:tc>
          <w:tcPr>
            <w:tcW w:w="5070" w:type="dxa"/>
            <w:gridSpan w:val="3"/>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26" w:firstLine="0"/>
              <w:jc w:val="center"/>
              <w:rPr>
                <w:rFonts w:ascii="Arial" w:hAnsi="Arial" w:cs="Arial"/>
              </w:rPr>
            </w:pPr>
            <w:r w:rsidRPr="00236F4B">
              <w:rPr>
                <w:rFonts w:ascii="Arial" w:hAnsi="Arial" w:cs="Arial"/>
                <w:b/>
              </w:rPr>
              <w:t xml:space="preserve">CARGO </w:t>
            </w:r>
          </w:p>
        </w:tc>
        <w:tc>
          <w:tcPr>
            <w:tcW w:w="425"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b/>
              </w:rPr>
              <w:t xml:space="preserve">No </w:t>
            </w:r>
          </w:p>
        </w:tc>
        <w:tc>
          <w:tcPr>
            <w:tcW w:w="5168" w:type="dxa"/>
            <w:gridSpan w:val="3"/>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30" w:firstLine="0"/>
              <w:jc w:val="center"/>
              <w:rPr>
                <w:rFonts w:ascii="Arial" w:hAnsi="Arial" w:cs="Arial"/>
              </w:rPr>
            </w:pPr>
            <w:r w:rsidRPr="00236F4B">
              <w:rPr>
                <w:rFonts w:ascii="Arial" w:hAnsi="Arial" w:cs="Arial"/>
                <w:b/>
              </w:rPr>
              <w:t xml:space="preserve">ABONO </w:t>
            </w:r>
          </w:p>
        </w:tc>
      </w:tr>
      <w:tr w:rsidR="00D000E9" w:rsidRPr="00236F4B">
        <w:trPr>
          <w:trHeight w:val="758"/>
        </w:trPr>
        <w:tc>
          <w:tcPr>
            <w:tcW w:w="430" w:type="dxa"/>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lastRenderedPageBreak/>
              <w:t xml:space="preserve">1 </w:t>
            </w:r>
          </w:p>
        </w:tc>
        <w:tc>
          <w:tcPr>
            <w:tcW w:w="5070" w:type="dxa"/>
            <w:gridSpan w:val="3"/>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2" w:right="0" w:firstLine="0"/>
              <w:rPr>
                <w:rFonts w:ascii="Arial" w:hAnsi="Arial" w:cs="Arial"/>
              </w:rPr>
            </w:pPr>
            <w:r w:rsidRPr="00236F4B">
              <w:rPr>
                <w:rFonts w:ascii="Arial" w:hAnsi="Arial" w:cs="Arial"/>
              </w:rPr>
              <w:t xml:space="preserve">Por el cierre de libros al final del ejercicio por el saldo acreedor de esta cuenta. </w:t>
            </w:r>
          </w:p>
        </w:tc>
        <w:tc>
          <w:tcPr>
            <w:tcW w:w="425" w:type="dxa"/>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86" w:right="0" w:firstLine="0"/>
              <w:jc w:val="left"/>
              <w:rPr>
                <w:rFonts w:ascii="Arial" w:hAnsi="Arial" w:cs="Arial"/>
              </w:rPr>
            </w:pPr>
            <w:r w:rsidRPr="00236F4B">
              <w:rPr>
                <w:rFonts w:ascii="Arial" w:hAnsi="Arial" w:cs="Arial"/>
                <w:b/>
              </w:rPr>
              <w:t xml:space="preserve">1 </w:t>
            </w:r>
          </w:p>
        </w:tc>
        <w:tc>
          <w:tcPr>
            <w:tcW w:w="5168" w:type="dxa"/>
            <w:gridSpan w:val="3"/>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rPr>
              <w:t xml:space="preserve">Por la apertura de libros.  </w:t>
            </w:r>
          </w:p>
        </w:tc>
      </w:tr>
      <w:tr w:rsidR="00D000E9" w:rsidRPr="00236F4B">
        <w:trPr>
          <w:trHeight w:val="1103"/>
        </w:trPr>
        <w:tc>
          <w:tcPr>
            <w:tcW w:w="430" w:type="dxa"/>
            <w:tcBorders>
              <w:top w:val="nil"/>
              <w:left w:val="single" w:sz="4" w:space="0" w:color="000000"/>
              <w:bottom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5070" w:type="dxa"/>
            <w:gridSpan w:val="3"/>
            <w:tcBorders>
              <w:top w:val="nil"/>
              <w:left w:val="single" w:sz="4" w:space="0" w:color="000000"/>
              <w:bottom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425" w:type="dxa"/>
            <w:tcBorders>
              <w:top w:val="nil"/>
              <w:left w:val="single" w:sz="4" w:space="0" w:color="000000"/>
              <w:bottom w:val="single" w:sz="4" w:space="0" w:color="000000"/>
              <w:right w:val="single" w:sz="4" w:space="0" w:color="000000"/>
            </w:tcBorders>
          </w:tcPr>
          <w:p w:rsidR="00D000E9" w:rsidRPr="00236F4B" w:rsidRDefault="0003057C">
            <w:pPr>
              <w:spacing w:after="0" w:line="259" w:lineRule="auto"/>
              <w:ind w:left="86" w:right="0" w:firstLine="0"/>
              <w:jc w:val="left"/>
              <w:rPr>
                <w:rFonts w:ascii="Arial" w:hAnsi="Arial" w:cs="Arial"/>
              </w:rPr>
            </w:pPr>
            <w:r w:rsidRPr="00236F4B">
              <w:rPr>
                <w:rFonts w:ascii="Arial" w:hAnsi="Arial" w:cs="Arial"/>
                <w:b/>
              </w:rPr>
              <w:t xml:space="preserve">2 </w:t>
            </w:r>
          </w:p>
        </w:tc>
        <w:tc>
          <w:tcPr>
            <w:tcW w:w="5168" w:type="dxa"/>
            <w:gridSpan w:val="3"/>
            <w:tcBorders>
              <w:top w:val="nil"/>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rPr>
              <w:t xml:space="preserve">Por el traspaso de saldos de las cuentas del ejercicio inmediato anterior. </w:t>
            </w:r>
          </w:p>
        </w:tc>
      </w:tr>
      <w:tr w:rsidR="00D000E9" w:rsidRPr="00236F4B">
        <w:trPr>
          <w:trHeight w:val="619"/>
        </w:trPr>
        <w:tc>
          <w:tcPr>
            <w:tcW w:w="11093" w:type="dxa"/>
            <w:gridSpan w:val="8"/>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b/>
              </w:rPr>
              <w:t>Su saldo representa:</w:t>
            </w:r>
            <w:r w:rsidRPr="00236F4B">
              <w:rPr>
                <w:rFonts w:ascii="Arial" w:hAnsi="Arial" w:cs="Arial"/>
              </w:rPr>
              <w:t xml:space="preserve"> El ajuste en el importe de un activo o pasivo, de acuerdo con los lineamientos del CONAC. </w:t>
            </w:r>
          </w:p>
        </w:tc>
      </w:tr>
      <w:tr w:rsidR="00D000E9" w:rsidRPr="00236F4B">
        <w:trPr>
          <w:trHeight w:val="622"/>
        </w:trPr>
        <w:tc>
          <w:tcPr>
            <w:tcW w:w="11093" w:type="dxa"/>
            <w:gridSpan w:val="8"/>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b/>
              </w:rPr>
              <w:t xml:space="preserve">Observaciones: </w:t>
            </w:r>
          </w:p>
        </w:tc>
      </w:tr>
    </w:tbl>
    <w:p w:rsidR="00D000E9" w:rsidRPr="00236F4B" w:rsidRDefault="0003057C">
      <w:pPr>
        <w:spacing w:after="0" w:line="259" w:lineRule="auto"/>
        <w:ind w:left="0" w:right="0" w:firstLine="0"/>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p>
    <w:tbl>
      <w:tblPr>
        <w:tblStyle w:val="TableGrid"/>
        <w:tblW w:w="11093" w:type="dxa"/>
        <w:tblInd w:w="-70" w:type="dxa"/>
        <w:tblCellMar>
          <w:top w:w="46" w:type="dxa"/>
          <w:left w:w="70" w:type="dxa"/>
          <w:bottom w:w="8" w:type="dxa"/>
          <w:right w:w="41" w:type="dxa"/>
        </w:tblCellMar>
        <w:tblLook w:val="04A0" w:firstRow="1" w:lastRow="0" w:firstColumn="1" w:lastColumn="0" w:noHBand="0" w:noVBand="1"/>
      </w:tblPr>
      <w:tblGrid>
        <w:gridCol w:w="430"/>
        <w:gridCol w:w="1382"/>
        <w:gridCol w:w="1844"/>
        <w:gridCol w:w="1844"/>
        <w:gridCol w:w="425"/>
        <w:gridCol w:w="1437"/>
        <w:gridCol w:w="1887"/>
        <w:gridCol w:w="1844"/>
      </w:tblGrid>
      <w:tr w:rsidR="00D000E9" w:rsidRPr="00236F4B">
        <w:trPr>
          <w:trHeight w:val="610"/>
        </w:trPr>
        <w:tc>
          <w:tcPr>
            <w:tcW w:w="1812" w:type="dxa"/>
            <w:gridSpan w:val="2"/>
            <w:tcBorders>
              <w:top w:val="single" w:sz="4" w:space="0" w:color="000000"/>
              <w:left w:val="single" w:sz="4" w:space="0" w:color="000000"/>
              <w:bottom w:val="single" w:sz="4" w:space="0" w:color="000000"/>
              <w:right w:val="single" w:sz="4" w:space="0" w:color="000000"/>
            </w:tcBorders>
            <w:vAlign w:val="bottom"/>
          </w:tcPr>
          <w:p w:rsidR="00D000E9" w:rsidRPr="00236F4B" w:rsidRDefault="0003057C">
            <w:pPr>
              <w:spacing w:after="0" w:line="259" w:lineRule="auto"/>
              <w:ind w:left="0" w:right="0" w:firstLine="0"/>
              <w:jc w:val="center"/>
              <w:rPr>
                <w:rFonts w:ascii="Arial" w:hAnsi="Arial" w:cs="Arial"/>
              </w:rPr>
            </w:pPr>
            <w:r w:rsidRPr="00236F4B">
              <w:rPr>
                <w:rFonts w:ascii="Arial" w:hAnsi="Arial" w:cs="Arial"/>
                <w:b/>
              </w:rPr>
              <w:t xml:space="preserve">CUENTA CONTABLE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7" w:firstLine="0"/>
              <w:jc w:val="center"/>
              <w:rPr>
                <w:rFonts w:ascii="Arial" w:hAnsi="Arial" w:cs="Arial"/>
              </w:rPr>
            </w:pPr>
            <w:r w:rsidRPr="00236F4B">
              <w:rPr>
                <w:rFonts w:ascii="Arial" w:hAnsi="Arial" w:cs="Arial"/>
                <w:b/>
              </w:rPr>
              <w:t xml:space="preserve">GÉNERO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9" w:firstLine="0"/>
              <w:jc w:val="center"/>
              <w:rPr>
                <w:rFonts w:ascii="Arial" w:hAnsi="Arial" w:cs="Arial"/>
              </w:rPr>
            </w:pPr>
            <w:r w:rsidRPr="00236F4B">
              <w:rPr>
                <w:rFonts w:ascii="Arial" w:hAnsi="Arial" w:cs="Arial"/>
                <w:b/>
              </w:rPr>
              <w:t xml:space="preserve">GRUPO </w:t>
            </w:r>
          </w:p>
        </w:tc>
        <w:tc>
          <w:tcPr>
            <w:tcW w:w="1862"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6" w:firstLine="0"/>
              <w:jc w:val="center"/>
              <w:rPr>
                <w:rFonts w:ascii="Arial" w:hAnsi="Arial" w:cs="Arial"/>
              </w:rPr>
            </w:pPr>
            <w:r w:rsidRPr="00236F4B">
              <w:rPr>
                <w:rFonts w:ascii="Arial" w:hAnsi="Arial" w:cs="Arial"/>
                <w:b/>
              </w:rPr>
              <w:t xml:space="preserve">RUBRO </w:t>
            </w:r>
          </w:p>
        </w:tc>
        <w:tc>
          <w:tcPr>
            <w:tcW w:w="1887"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6" w:firstLine="0"/>
              <w:jc w:val="center"/>
              <w:rPr>
                <w:rFonts w:ascii="Arial" w:hAnsi="Arial" w:cs="Arial"/>
              </w:rPr>
            </w:pPr>
            <w:r w:rsidRPr="00236F4B">
              <w:rPr>
                <w:rFonts w:ascii="Arial" w:hAnsi="Arial" w:cs="Arial"/>
                <w:b/>
              </w:rPr>
              <w:t xml:space="preserve">CUENTA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30" w:firstLine="0"/>
              <w:jc w:val="center"/>
              <w:rPr>
                <w:rFonts w:ascii="Arial" w:hAnsi="Arial" w:cs="Arial"/>
              </w:rPr>
            </w:pPr>
            <w:r w:rsidRPr="00236F4B">
              <w:rPr>
                <w:rFonts w:ascii="Arial" w:hAnsi="Arial" w:cs="Arial"/>
                <w:b/>
              </w:rPr>
              <w:t xml:space="preserve">NATURALEZA </w:t>
            </w:r>
          </w:p>
        </w:tc>
      </w:tr>
      <w:tr w:rsidR="00D000E9" w:rsidRPr="00236F4B">
        <w:trPr>
          <w:trHeight w:val="1510"/>
        </w:trPr>
        <w:tc>
          <w:tcPr>
            <w:tcW w:w="1812"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32" w:firstLine="0"/>
              <w:jc w:val="center"/>
              <w:rPr>
                <w:rFonts w:ascii="Arial" w:hAnsi="Arial" w:cs="Arial"/>
              </w:rPr>
            </w:pPr>
            <w:r w:rsidRPr="00236F4B">
              <w:rPr>
                <w:rFonts w:ascii="Arial" w:hAnsi="Arial" w:cs="Arial"/>
              </w:rPr>
              <w:t xml:space="preserve">3.2.7.2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8" w:firstLine="0"/>
              <w:jc w:val="center"/>
              <w:rPr>
                <w:rFonts w:ascii="Arial" w:hAnsi="Arial" w:cs="Arial"/>
              </w:rPr>
            </w:pPr>
            <w:r w:rsidRPr="00236F4B">
              <w:rPr>
                <w:rFonts w:ascii="Arial" w:hAnsi="Arial" w:cs="Arial"/>
              </w:rPr>
              <w:t xml:space="preserve">HACIENDA </w:t>
            </w:r>
          </w:p>
          <w:p w:rsidR="00D000E9" w:rsidRPr="00236F4B" w:rsidRDefault="0003057C">
            <w:pPr>
              <w:spacing w:after="0" w:line="259" w:lineRule="auto"/>
              <w:ind w:left="0" w:right="28" w:firstLine="0"/>
              <w:jc w:val="center"/>
              <w:rPr>
                <w:rFonts w:ascii="Arial" w:hAnsi="Arial" w:cs="Arial"/>
              </w:rPr>
            </w:pPr>
            <w:r w:rsidRPr="00236F4B">
              <w:rPr>
                <w:rFonts w:ascii="Arial" w:hAnsi="Arial" w:cs="Arial"/>
              </w:rPr>
              <w:t xml:space="preserve">PÚBLICA / </w:t>
            </w:r>
          </w:p>
          <w:p w:rsidR="00D000E9" w:rsidRPr="00236F4B" w:rsidRDefault="0003057C">
            <w:pPr>
              <w:spacing w:after="0" w:line="259" w:lineRule="auto"/>
              <w:ind w:left="0" w:right="27" w:firstLine="0"/>
              <w:jc w:val="center"/>
              <w:rPr>
                <w:rFonts w:ascii="Arial" w:hAnsi="Arial" w:cs="Arial"/>
              </w:rPr>
            </w:pPr>
            <w:r w:rsidRPr="00236F4B">
              <w:rPr>
                <w:rFonts w:ascii="Arial" w:hAnsi="Arial" w:cs="Arial"/>
              </w:rPr>
              <w:t xml:space="preserve">PATRIMONIO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PATRIMONIO GENERADO </w:t>
            </w:r>
          </w:p>
        </w:tc>
        <w:tc>
          <w:tcPr>
            <w:tcW w:w="1862"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46" w:right="0" w:firstLine="0"/>
              <w:jc w:val="left"/>
              <w:rPr>
                <w:rFonts w:ascii="Arial" w:hAnsi="Arial" w:cs="Arial"/>
              </w:rPr>
            </w:pPr>
            <w:r w:rsidRPr="00236F4B">
              <w:rPr>
                <w:rFonts w:ascii="Arial" w:hAnsi="Arial" w:cs="Arial"/>
              </w:rPr>
              <w:t xml:space="preserve">RECTIFICACIO NES </w:t>
            </w:r>
          </w:p>
          <w:p w:rsidR="00D000E9" w:rsidRPr="00236F4B" w:rsidRDefault="0003057C">
            <w:pPr>
              <w:spacing w:after="0" w:line="259" w:lineRule="auto"/>
              <w:ind w:left="125" w:right="0" w:firstLine="0"/>
              <w:jc w:val="left"/>
              <w:rPr>
                <w:rFonts w:ascii="Arial" w:hAnsi="Arial" w:cs="Arial"/>
              </w:rPr>
            </w:pPr>
            <w:r w:rsidRPr="00236F4B">
              <w:rPr>
                <w:rFonts w:ascii="Arial" w:hAnsi="Arial" w:cs="Arial"/>
              </w:rPr>
              <w:t xml:space="preserve">DE RESULTADOS </w:t>
            </w:r>
          </w:p>
          <w:p w:rsidR="00D000E9" w:rsidRPr="00236F4B" w:rsidRDefault="0003057C">
            <w:pPr>
              <w:spacing w:after="0" w:line="259" w:lineRule="auto"/>
              <w:ind w:left="0" w:right="28" w:firstLine="0"/>
              <w:jc w:val="center"/>
              <w:rPr>
                <w:rFonts w:ascii="Arial" w:hAnsi="Arial" w:cs="Arial"/>
              </w:rPr>
            </w:pPr>
            <w:r w:rsidRPr="00236F4B">
              <w:rPr>
                <w:rFonts w:ascii="Arial" w:hAnsi="Arial" w:cs="Arial"/>
              </w:rPr>
              <w:t xml:space="preserve">DE EJERCICIOS </w:t>
            </w:r>
          </w:p>
          <w:p w:rsidR="00D000E9" w:rsidRPr="00236F4B" w:rsidRDefault="0003057C">
            <w:pPr>
              <w:spacing w:after="0" w:line="259" w:lineRule="auto"/>
              <w:ind w:left="0" w:right="26" w:firstLine="0"/>
              <w:jc w:val="center"/>
              <w:rPr>
                <w:rFonts w:ascii="Arial" w:hAnsi="Arial" w:cs="Arial"/>
              </w:rPr>
            </w:pPr>
            <w:r w:rsidRPr="00236F4B">
              <w:rPr>
                <w:rFonts w:ascii="Arial" w:hAnsi="Arial" w:cs="Arial"/>
              </w:rPr>
              <w:t xml:space="preserve">ANTERIORES </w:t>
            </w:r>
          </w:p>
        </w:tc>
        <w:tc>
          <w:tcPr>
            <w:tcW w:w="1887"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30" w:firstLine="0"/>
              <w:jc w:val="center"/>
              <w:rPr>
                <w:rFonts w:ascii="Arial" w:hAnsi="Arial" w:cs="Arial"/>
              </w:rPr>
            </w:pPr>
            <w:r w:rsidRPr="00236F4B">
              <w:rPr>
                <w:rFonts w:ascii="Arial" w:hAnsi="Arial" w:cs="Arial"/>
              </w:rPr>
              <w:t xml:space="preserve">CAMBIOS POR </w:t>
            </w:r>
          </w:p>
          <w:p w:rsidR="00D000E9" w:rsidRPr="00236F4B" w:rsidRDefault="0003057C">
            <w:pPr>
              <w:spacing w:after="0" w:line="259" w:lineRule="auto"/>
              <w:ind w:left="0" w:right="25" w:firstLine="0"/>
              <w:jc w:val="center"/>
              <w:rPr>
                <w:rFonts w:ascii="Arial" w:hAnsi="Arial" w:cs="Arial"/>
              </w:rPr>
            </w:pPr>
            <w:r w:rsidRPr="00236F4B">
              <w:rPr>
                <w:rFonts w:ascii="Arial" w:hAnsi="Arial" w:cs="Arial"/>
              </w:rPr>
              <w:t xml:space="preserve">ERRORES </w:t>
            </w:r>
          </w:p>
          <w:p w:rsidR="00D000E9" w:rsidRPr="00236F4B" w:rsidRDefault="0003057C">
            <w:pPr>
              <w:spacing w:after="0" w:line="259" w:lineRule="auto"/>
              <w:ind w:left="0" w:right="26" w:firstLine="0"/>
              <w:jc w:val="center"/>
              <w:rPr>
                <w:rFonts w:ascii="Arial" w:hAnsi="Arial" w:cs="Arial"/>
              </w:rPr>
            </w:pPr>
            <w:r w:rsidRPr="00236F4B">
              <w:rPr>
                <w:rFonts w:ascii="Arial" w:hAnsi="Arial" w:cs="Arial"/>
              </w:rPr>
              <w:t xml:space="preserve">CONTABLES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8" w:firstLine="0"/>
              <w:jc w:val="center"/>
              <w:rPr>
                <w:rFonts w:ascii="Arial" w:hAnsi="Arial" w:cs="Arial"/>
              </w:rPr>
            </w:pPr>
            <w:r w:rsidRPr="00236F4B">
              <w:rPr>
                <w:rFonts w:ascii="Arial" w:hAnsi="Arial" w:cs="Arial"/>
              </w:rPr>
              <w:t xml:space="preserve">ACREEDORA </w:t>
            </w:r>
          </w:p>
        </w:tc>
      </w:tr>
      <w:tr w:rsidR="00D000E9" w:rsidRPr="00236F4B">
        <w:trPr>
          <w:trHeight w:val="310"/>
        </w:trPr>
        <w:tc>
          <w:tcPr>
            <w:tcW w:w="430"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b/>
              </w:rPr>
              <w:t xml:space="preserve">No </w:t>
            </w:r>
          </w:p>
        </w:tc>
        <w:tc>
          <w:tcPr>
            <w:tcW w:w="5070" w:type="dxa"/>
            <w:gridSpan w:val="3"/>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26" w:firstLine="0"/>
              <w:jc w:val="center"/>
              <w:rPr>
                <w:rFonts w:ascii="Arial" w:hAnsi="Arial" w:cs="Arial"/>
              </w:rPr>
            </w:pPr>
            <w:r w:rsidRPr="00236F4B">
              <w:rPr>
                <w:rFonts w:ascii="Arial" w:hAnsi="Arial" w:cs="Arial"/>
                <w:b/>
              </w:rPr>
              <w:t xml:space="preserve">CARGO </w:t>
            </w:r>
          </w:p>
        </w:tc>
        <w:tc>
          <w:tcPr>
            <w:tcW w:w="425"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b/>
              </w:rPr>
              <w:t xml:space="preserve">No </w:t>
            </w:r>
          </w:p>
        </w:tc>
        <w:tc>
          <w:tcPr>
            <w:tcW w:w="5168" w:type="dxa"/>
            <w:gridSpan w:val="3"/>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30" w:firstLine="0"/>
              <w:jc w:val="center"/>
              <w:rPr>
                <w:rFonts w:ascii="Arial" w:hAnsi="Arial" w:cs="Arial"/>
              </w:rPr>
            </w:pPr>
            <w:r w:rsidRPr="00236F4B">
              <w:rPr>
                <w:rFonts w:ascii="Arial" w:hAnsi="Arial" w:cs="Arial"/>
                <w:b/>
              </w:rPr>
              <w:t xml:space="preserve">ABONO </w:t>
            </w:r>
          </w:p>
        </w:tc>
      </w:tr>
      <w:tr w:rsidR="00D000E9" w:rsidRPr="00236F4B">
        <w:trPr>
          <w:trHeight w:val="931"/>
        </w:trPr>
        <w:tc>
          <w:tcPr>
            <w:tcW w:w="430" w:type="dxa"/>
            <w:vMerge w:val="restart"/>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1 </w:t>
            </w:r>
          </w:p>
        </w:tc>
        <w:tc>
          <w:tcPr>
            <w:tcW w:w="5070" w:type="dxa"/>
            <w:gridSpan w:val="3"/>
            <w:vMerge w:val="restart"/>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2" w:right="0" w:firstLine="0"/>
              <w:rPr>
                <w:rFonts w:ascii="Arial" w:hAnsi="Arial" w:cs="Arial"/>
              </w:rPr>
            </w:pPr>
            <w:r w:rsidRPr="00236F4B">
              <w:rPr>
                <w:rFonts w:ascii="Arial" w:hAnsi="Arial" w:cs="Arial"/>
              </w:rPr>
              <w:t xml:space="preserve">Por el cierre de libros al final del ejercicio por el saldo acreedor de esta cuenta. </w:t>
            </w:r>
          </w:p>
        </w:tc>
        <w:tc>
          <w:tcPr>
            <w:tcW w:w="425" w:type="dxa"/>
            <w:tcBorders>
              <w:top w:val="single" w:sz="4" w:space="0" w:color="000000"/>
              <w:left w:val="single" w:sz="4" w:space="0" w:color="000000"/>
              <w:bottom w:val="single" w:sz="4" w:space="0" w:color="FFFFFF"/>
              <w:right w:val="single" w:sz="4" w:space="0" w:color="000000"/>
            </w:tcBorders>
          </w:tcPr>
          <w:p w:rsidR="00D000E9" w:rsidRPr="00236F4B" w:rsidRDefault="0003057C">
            <w:pPr>
              <w:spacing w:after="0" w:line="259" w:lineRule="auto"/>
              <w:ind w:left="86" w:right="0" w:firstLine="0"/>
              <w:jc w:val="left"/>
              <w:rPr>
                <w:rFonts w:ascii="Arial" w:hAnsi="Arial" w:cs="Arial"/>
              </w:rPr>
            </w:pPr>
            <w:r w:rsidRPr="00236F4B">
              <w:rPr>
                <w:rFonts w:ascii="Arial" w:hAnsi="Arial" w:cs="Arial"/>
                <w:b/>
              </w:rPr>
              <w:t xml:space="preserve">1 </w:t>
            </w:r>
          </w:p>
        </w:tc>
        <w:tc>
          <w:tcPr>
            <w:tcW w:w="5168" w:type="dxa"/>
            <w:gridSpan w:val="3"/>
            <w:tcBorders>
              <w:top w:val="single" w:sz="4" w:space="0" w:color="000000"/>
              <w:left w:val="single" w:sz="4" w:space="0" w:color="000000"/>
              <w:bottom w:val="single" w:sz="4" w:space="0" w:color="FFFFFF"/>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rPr>
              <w:t xml:space="preserve">Por la apertura de libros.  </w:t>
            </w:r>
          </w:p>
        </w:tc>
      </w:tr>
      <w:tr w:rsidR="00D000E9" w:rsidRPr="00236F4B">
        <w:trPr>
          <w:trHeight w:val="929"/>
        </w:trPr>
        <w:tc>
          <w:tcPr>
            <w:tcW w:w="0" w:type="auto"/>
            <w:vMerge/>
            <w:tcBorders>
              <w:top w:val="nil"/>
              <w:left w:val="single" w:sz="4" w:space="0" w:color="000000"/>
              <w:bottom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0" w:type="auto"/>
            <w:gridSpan w:val="3"/>
            <w:vMerge/>
            <w:tcBorders>
              <w:top w:val="nil"/>
              <w:left w:val="single" w:sz="4" w:space="0" w:color="000000"/>
              <w:bottom w:val="single" w:sz="4" w:space="0" w:color="000000"/>
              <w:right w:val="single" w:sz="4" w:space="0" w:color="000000"/>
            </w:tcBorders>
            <w:vAlign w:val="bottom"/>
          </w:tcPr>
          <w:p w:rsidR="00D000E9" w:rsidRPr="00236F4B" w:rsidRDefault="00D000E9">
            <w:pPr>
              <w:spacing w:after="160" w:line="259" w:lineRule="auto"/>
              <w:ind w:left="0" w:right="0" w:firstLine="0"/>
              <w:jc w:val="left"/>
              <w:rPr>
                <w:rFonts w:ascii="Arial" w:hAnsi="Arial" w:cs="Arial"/>
              </w:rPr>
            </w:pPr>
          </w:p>
        </w:tc>
        <w:tc>
          <w:tcPr>
            <w:tcW w:w="425" w:type="dxa"/>
            <w:tcBorders>
              <w:top w:val="single" w:sz="4" w:space="0" w:color="FFFFFF"/>
              <w:left w:val="single" w:sz="4" w:space="0" w:color="000000"/>
              <w:bottom w:val="single" w:sz="4" w:space="0" w:color="000000"/>
              <w:right w:val="single" w:sz="4" w:space="0" w:color="000000"/>
            </w:tcBorders>
          </w:tcPr>
          <w:p w:rsidR="00D000E9" w:rsidRPr="00236F4B" w:rsidRDefault="0003057C">
            <w:pPr>
              <w:spacing w:after="0" w:line="259" w:lineRule="auto"/>
              <w:ind w:left="86" w:right="0" w:firstLine="0"/>
              <w:jc w:val="left"/>
              <w:rPr>
                <w:rFonts w:ascii="Arial" w:hAnsi="Arial" w:cs="Arial"/>
              </w:rPr>
            </w:pPr>
            <w:r w:rsidRPr="00236F4B">
              <w:rPr>
                <w:rFonts w:ascii="Arial" w:hAnsi="Arial" w:cs="Arial"/>
                <w:b/>
              </w:rPr>
              <w:t xml:space="preserve">2 </w:t>
            </w:r>
          </w:p>
        </w:tc>
        <w:tc>
          <w:tcPr>
            <w:tcW w:w="5168" w:type="dxa"/>
            <w:gridSpan w:val="3"/>
            <w:tcBorders>
              <w:top w:val="single" w:sz="4" w:space="0" w:color="FFFFFF"/>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rPr>
              <w:t xml:space="preserve">Por el traspaso de saldos de las cuentas del ejercicio inmediato anterior. </w:t>
            </w:r>
          </w:p>
        </w:tc>
      </w:tr>
      <w:tr w:rsidR="00D000E9" w:rsidRPr="00236F4B">
        <w:trPr>
          <w:trHeight w:val="622"/>
        </w:trPr>
        <w:tc>
          <w:tcPr>
            <w:tcW w:w="11093" w:type="dxa"/>
            <w:gridSpan w:val="8"/>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b/>
              </w:rPr>
              <w:t>Su saldo representa:</w:t>
            </w:r>
            <w:r w:rsidRPr="00236F4B">
              <w:rPr>
                <w:rFonts w:ascii="Arial" w:hAnsi="Arial" w:cs="Arial"/>
              </w:rPr>
              <w:t xml:space="preserve"> Las omisiones o inexactitudes en los estados financieros de la entidad, de acuerdo con los lineamientos que emita el CONAC. </w:t>
            </w:r>
          </w:p>
        </w:tc>
      </w:tr>
      <w:tr w:rsidR="00D000E9" w:rsidRPr="00236F4B">
        <w:trPr>
          <w:trHeight w:val="619"/>
        </w:trPr>
        <w:tc>
          <w:tcPr>
            <w:tcW w:w="11093" w:type="dxa"/>
            <w:gridSpan w:val="8"/>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b/>
              </w:rPr>
              <w:t xml:space="preserve">Observaciones: </w:t>
            </w:r>
          </w:p>
        </w:tc>
      </w:tr>
    </w:tbl>
    <w:p w:rsidR="00D000E9" w:rsidRPr="00236F4B" w:rsidRDefault="0003057C">
      <w:pPr>
        <w:spacing w:after="0" w:line="259" w:lineRule="auto"/>
        <w:ind w:left="0" w:right="0" w:firstLine="0"/>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p>
    <w:p w:rsidR="00A31768" w:rsidRDefault="00A31768">
      <w:pPr>
        <w:spacing w:after="0" w:line="259" w:lineRule="auto"/>
        <w:ind w:left="1017" w:right="0" w:firstLine="0"/>
        <w:jc w:val="center"/>
        <w:rPr>
          <w:rFonts w:ascii="Arial" w:hAnsi="Arial" w:cs="Arial"/>
        </w:rPr>
      </w:pPr>
    </w:p>
    <w:p w:rsidR="00A31768" w:rsidRDefault="00A31768">
      <w:pPr>
        <w:spacing w:after="0" w:line="259" w:lineRule="auto"/>
        <w:ind w:left="1017" w:right="0" w:firstLine="0"/>
        <w:jc w:val="center"/>
        <w:rPr>
          <w:rFonts w:ascii="Arial" w:hAnsi="Arial" w:cs="Arial"/>
        </w:rPr>
      </w:pPr>
    </w:p>
    <w:p w:rsidR="00A31768" w:rsidRDefault="00A31768">
      <w:pPr>
        <w:spacing w:after="0" w:line="259" w:lineRule="auto"/>
        <w:ind w:left="1017" w:right="0" w:firstLine="0"/>
        <w:jc w:val="center"/>
        <w:rPr>
          <w:rFonts w:ascii="Arial" w:hAnsi="Arial" w:cs="Arial"/>
        </w:rPr>
      </w:pPr>
    </w:p>
    <w:p w:rsidR="00A31768" w:rsidRDefault="00A31768">
      <w:pPr>
        <w:spacing w:after="0" w:line="259" w:lineRule="auto"/>
        <w:ind w:left="1017" w:right="0" w:firstLine="0"/>
        <w:jc w:val="center"/>
        <w:rPr>
          <w:rFonts w:ascii="Arial" w:hAnsi="Arial" w:cs="Arial"/>
        </w:rPr>
      </w:pPr>
    </w:p>
    <w:p w:rsidR="00A31768" w:rsidRDefault="00A31768">
      <w:pPr>
        <w:spacing w:after="0" w:line="259" w:lineRule="auto"/>
        <w:ind w:left="1017" w:right="0" w:firstLine="0"/>
        <w:jc w:val="center"/>
        <w:rPr>
          <w:rFonts w:ascii="Arial" w:hAnsi="Arial" w:cs="Arial"/>
        </w:rPr>
      </w:pPr>
    </w:p>
    <w:p w:rsidR="00A31768" w:rsidRDefault="00A31768">
      <w:pPr>
        <w:spacing w:after="0" w:line="259" w:lineRule="auto"/>
        <w:ind w:left="1017" w:right="0" w:firstLine="0"/>
        <w:jc w:val="center"/>
        <w:rPr>
          <w:rFonts w:ascii="Arial" w:hAnsi="Arial" w:cs="Arial"/>
        </w:rPr>
      </w:pPr>
    </w:p>
    <w:p w:rsidR="00A31768" w:rsidRDefault="00A31768">
      <w:pPr>
        <w:spacing w:after="0" w:line="259" w:lineRule="auto"/>
        <w:ind w:left="1017" w:right="0" w:firstLine="0"/>
        <w:jc w:val="center"/>
        <w:rPr>
          <w:rFonts w:ascii="Arial" w:hAnsi="Arial" w:cs="Arial"/>
        </w:rPr>
      </w:pPr>
    </w:p>
    <w:p w:rsidR="00A31768" w:rsidRDefault="00A31768">
      <w:pPr>
        <w:spacing w:after="0" w:line="259" w:lineRule="auto"/>
        <w:ind w:left="1017" w:right="0" w:firstLine="0"/>
        <w:jc w:val="center"/>
        <w:rPr>
          <w:rFonts w:ascii="Arial" w:hAnsi="Arial" w:cs="Arial"/>
        </w:rPr>
      </w:pPr>
    </w:p>
    <w:p w:rsidR="00D000E9" w:rsidRPr="00236F4B" w:rsidRDefault="0003057C">
      <w:pPr>
        <w:spacing w:after="0" w:line="259" w:lineRule="auto"/>
        <w:ind w:left="1017" w:right="0" w:firstLine="0"/>
        <w:jc w:val="center"/>
        <w:rPr>
          <w:rFonts w:ascii="Arial" w:hAnsi="Arial" w:cs="Arial"/>
        </w:rPr>
      </w:pPr>
      <w:r w:rsidRPr="00236F4B">
        <w:rPr>
          <w:rFonts w:ascii="Arial" w:hAnsi="Arial" w:cs="Arial"/>
        </w:rPr>
        <w:t xml:space="preserve"> </w:t>
      </w:r>
    </w:p>
    <w:tbl>
      <w:tblPr>
        <w:tblStyle w:val="TableGrid"/>
        <w:tblW w:w="11093" w:type="dxa"/>
        <w:tblInd w:w="-70" w:type="dxa"/>
        <w:tblCellMar>
          <w:top w:w="46" w:type="dxa"/>
          <w:left w:w="70" w:type="dxa"/>
          <w:bottom w:w="8" w:type="dxa"/>
          <w:right w:w="41" w:type="dxa"/>
        </w:tblCellMar>
        <w:tblLook w:val="04A0" w:firstRow="1" w:lastRow="0" w:firstColumn="1" w:lastColumn="0" w:noHBand="0" w:noVBand="1"/>
      </w:tblPr>
      <w:tblGrid>
        <w:gridCol w:w="430"/>
        <w:gridCol w:w="1382"/>
        <w:gridCol w:w="1844"/>
        <w:gridCol w:w="1844"/>
        <w:gridCol w:w="425"/>
        <w:gridCol w:w="1437"/>
        <w:gridCol w:w="1887"/>
        <w:gridCol w:w="1844"/>
      </w:tblGrid>
      <w:tr w:rsidR="00D000E9" w:rsidRPr="00236F4B">
        <w:trPr>
          <w:trHeight w:val="610"/>
        </w:trPr>
        <w:tc>
          <w:tcPr>
            <w:tcW w:w="1812" w:type="dxa"/>
            <w:gridSpan w:val="2"/>
            <w:tcBorders>
              <w:top w:val="single" w:sz="4" w:space="0" w:color="000000"/>
              <w:left w:val="single" w:sz="4" w:space="0" w:color="000000"/>
              <w:bottom w:val="single" w:sz="4" w:space="0" w:color="000000"/>
              <w:right w:val="single" w:sz="4" w:space="0" w:color="000000"/>
            </w:tcBorders>
            <w:vAlign w:val="bottom"/>
          </w:tcPr>
          <w:p w:rsidR="00D000E9" w:rsidRPr="00236F4B" w:rsidRDefault="0003057C">
            <w:pPr>
              <w:spacing w:after="0" w:line="259" w:lineRule="auto"/>
              <w:ind w:left="0" w:right="0" w:firstLine="0"/>
              <w:jc w:val="center"/>
              <w:rPr>
                <w:rFonts w:ascii="Arial" w:hAnsi="Arial" w:cs="Arial"/>
              </w:rPr>
            </w:pPr>
            <w:r w:rsidRPr="00236F4B">
              <w:rPr>
                <w:rFonts w:ascii="Arial" w:hAnsi="Arial" w:cs="Arial"/>
                <w:b/>
              </w:rPr>
              <w:lastRenderedPageBreak/>
              <w:t xml:space="preserve">CUENTA CONTABLE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7" w:firstLine="0"/>
              <w:jc w:val="center"/>
              <w:rPr>
                <w:rFonts w:ascii="Arial" w:hAnsi="Arial" w:cs="Arial"/>
              </w:rPr>
            </w:pPr>
            <w:r w:rsidRPr="00236F4B">
              <w:rPr>
                <w:rFonts w:ascii="Arial" w:hAnsi="Arial" w:cs="Arial"/>
                <w:b/>
              </w:rPr>
              <w:t xml:space="preserve">GÉNERO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9" w:firstLine="0"/>
              <w:jc w:val="center"/>
              <w:rPr>
                <w:rFonts w:ascii="Arial" w:hAnsi="Arial" w:cs="Arial"/>
              </w:rPr>
            </w:pPr>
            <w:r w:rsidRPr="00236F4B">
              <w:rPr>
                <w:rFonts w:ascii="Arial" w:hAnsi="Arial" w:cs="Arial"/>
                <w:b/>
              </w:rPr>
              <w:t xml:space="preserve">GRUPO </w:t>
            </w:r>
          </w:p>
        </w:tc>
        <w:tc>
          <w:tcPr>
            <w:tcW w:w="1862"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6" w:firstLine="0"/>
              <w:jc w:val="center"/>
              <w:rPr>
                <w:rFonts w:ascii="Arial" w:hAnsi="Arial" w:cs="Arial"/>
              </w:rPr>
            </w:pPr>
            <w:r w:rsidRPr="00236F4B">
              <w:rPr>
                <w:rFonts w:ascii="Arial" w:hAnsi="Arial" w:cs="Arial"/>
                <w:b/>
              </w:rPr>
              <w:t xml:space="preserve">RUBRO </w:t>
            </w:r>
          </w:p>
        </w:tc>
        <w:tc>
          <w:tcPr>
            <w:tcW w:w="1887"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6" w:firstLine="0"/>
              <w:jc w:val="center"/>
              <w:rPr>
                <w:rFonts w:ascii="Arial" w:hAnsi="Arial" w:cs="Arial"/>
              </w:rPr>
            </w:pPr>
            <w:r w:rsidRPr="00236F4B">
              <w:rPr>
                <w:rFonts w:ascii="Arial" w:hAnsi="Arial" w:cs="Arial"/>
                <w:b/>
              </w:rPr>
              <w:t xml:space="preserve">CUENTA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30" w:firstLine="0"/>
              <w:jc w:val="center"/>
              <w:rPr>
                <w:rFonts w:ascii="Arial" w:hAnsi="Arial" w:cs="Arial"/>
              </w:rPr>
            </w:pPr>
            <w:r w:rsidRPr="00236F4B">
              <w:rPr>
                <w:rFonts w:ascii="Arial" w:hAnsi="Arial" w:cs="Arial"/>
                <w:b/>
              </w:rPr>
              <w:t xml:space="preserve">NATURALEZA </w:t>
            </w:r>
          </w:p>
        </w:tc>
      </w:tr>
      <w:tr w:rsidR="00D000E9" w:rsidRPr="00236F4B">
        <w:trPr>
          <w:trHeight w:val="1781"/>
        </w:trPr>
        <w:tc>
          <w:tcPr>
            <w:tcW w:w="1812"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32" w:firstLine="0"/>
              <w:jc w:val="center"/>
              <w:rPr>
                <w:rFonts w:ascii="Arial" w:hAnsi="Arial" w:cs="Arial"/>
              </w:rPr>
            </w:pPr>
            <w:r w:rsidRPr="00236F4B">
              <w:rPr>
                <w:rFonts w:ascii="Arial" w:hAnsi="Arial" w:cs="Arial"/>
              </w:rPr>
              <w:t xml:space="preserve">3.3.1.1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8" w:firstLine="0"/>
              <w:jc w:val="center"/>
              <w:rPr>
                <w:rFonts w:ascii="Arial" w:hAnsi="Arial" w:cs="Arial"/>
              </w:rPr>
            </w:pPr>
            <w:r w:rsidRPr="00236F4B">
              <w:rPr>
                <w:rFonts w:ascii="Arial" w:hAnsi="Arial" w:cs="Arial"/>
              </w:rPr>
              <w:t xml:space="preserve">HACIENDA </w:t>
            </w:r>
          </w:p>
          <w:p w:rsidR="00D000E9" w:rsidRPr="00236F4B" w:rsidRDefault="0003057C">
            <w:pPr>
              <w:spacing w:after="0" w:line="259" w:lineRule="auto"/>
              <w:ind w:left="0" w:right="28" w:firstLine="0"/>
              <w:jc w:val="center"/>
              <w:rPr>
                <w:rFonts w:ascii="Arial" w:hAnsi="Arial" w:cs="Arial"/>
              </w:rPr>
            </w:pPr>
            <w:r w:rsidRPr="00236F4B">
              <w:rPr>
                <w:rFonts w:ascii="Arial" w:hAnsi="Arial" w:cs="Arial"/>
              </w:rPr>
              <w:t xml:space="preserve">PÚBLICA / </w:t>
            </w:r>
          </w:p>
          <w:p w:rsidR="00D000E9" w:rsidRPr="00236F4B" w:rsidRDefault="0003057C">
            <w:pPr>
              <w:spacing w:after="0" w:line="259" w:lineRule="auto"/>
              <w:ind w:left="0" w:right="27" w:firstLine="0"/>
              <w:jc w:val="center"/>
              <w:rPr>
                <w:rFonts w:ascii="Arial" w:hAnsi="Arial" w:cs="Arial"/>
              </w:rPr>
            </w:pPr>
            <w:r w:rsidRPr="00236F4B">
              <w:rPr>
                <w:rFonts w:ascii="Arial" w:hAnsi="Arial" w:cs="Arial"/>
              </w:rPr>
              <w:t xml:space="preserve">PATRIMONIO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31" w:firstLine="0"/>
              <w:jc w:val="center"/>
              <w:rPr>
                <w:rFonts w:ascii="Arial" w:hAnsi="Arial" w:cs="Arial"/>
              </w:rPr>
            </w:pPr>
            <w:r w:rsidRPr="00236F4B">
              <w:rPr>
                <w:rFonts w:ascii="Arial" w:hAnsi="Arial" w:cs="Arial"/>
              </w:rPr>
              <w:t xml:space="preserve">EXCESO O </w:t>
            </w:r>
          </w:p>
          <w:p w:rsidR="00D000E9" w:rsidRPr="00236F4B" w:rsidRDefault="0003057C">
            <w:pPr>
              <w:spacing w:after="0" w:line="259" w:lineRule="auto"/>
              <w:ind w:left="43" w:right="0" w:firstLine="0"/>
              <w:jc w:val="left"/>
              <w:rPr>
                <w:rFonts w:ascii="Arial" w:hAnsi="Arial" w:cs="Arial"/>
              </w:rPr>
            </w:pPr>
            <w:r w:rsidRPr="00236F4B">
              <w:rPr>
                <w:rFonts w:ascii="Arial" w:hAnsi="Arial" w:cs="Arial"/>
              </w:rPr>
              <w:t xml:space="preserve">INSUFICIENCIA EN </w:t>
            </w:r>
          </w:p>
          <w:p w:rsidR="00D000E9" w:rsidRPr="00236F4B" w:rsidRDefault="0003057C">
            <w:pPr>
              <w:spacing w:after="0" w:line="239" w:lineRule="auto"/>
              <w:ind w:left="0" w:right="0" w:firstLine="0"/>
              <w:jc w:val="center"/>
              <w:rPr>
                <w:rFonts w:ascii="Arial" w:hAnsi="Arial" w:cs="Arial"/>
              </w:rPr>
            </w:pPr>
            <w:r w:rsidRPr="00236F4B">
              <w:rPr>
                <w:rFonts w:ascii="Arial" w:hAnsi="Arial" w:cs="Arial"/>
              </w:rPr>
              <w:t xml:space="preserve">LA ACTUALIZA CIÓN DEL </w:t>
            </w:r>
          </w:p>
          <w:p w:rsidR="00D000E9" w:rsidRPr="00236F4B" w:rsidRDefault="0003057C">
            <w:pPr>
              <w:spacing w:after="0" w:line="259" w:lineRule="auto"/>
              <w:ind w:left="0" w:right="26" w:firstLine="0"/>
              <w:jc w:val="center"/>
              <w:rPr>
                <w:rFonts w:ascii="Arial" w:hAnsi="Arial" w:cs="Arial"/>
              </w:rPr>
            </w:pPr>
            <w:r w:rsidRPr="00236F4B">
              <w:rPr>
                <w:rFonts w:ascii="Arial" w:hAnsi="Arial" w:cs="Arial"/>
              </w:rPr>
              <w:t xml:space="preserve">PATRIMONIO </w:t>
            </w:r>
          </w:p>
        </w:tc>
        <w:tc>
          <w:tcPr>
            <w:tcW w:w="1862"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108" w:right="0" w:firstLine="0"/>
              <w:jc w:val="left"/>
              <w:rPr>
                <w:rFonts w:ascii="Arial" w:hAnsi="Arial" w:cs="Arial"/>
              </w:rPr>
            </w:pPr>
            <w:r w:rsidRPr="00236F4B">
              <w:rPr>
                <w:rFonts w:ascii="Arial" w:hAnsi="Arial" w:cs="Arial"/>
              </w:rPr>
              <w:t xml:space="preserve">RESULTADO POR </w:t>
            </w:r>
          </w:p>
          <w:p w:rsidR="00D000E9" w:rsidRPr="00236F4B" w:rsidRDefault="0003057C">
            <w:pPr>
              <w:spacing w:after="0" w:line="239" w:lineRule="auto"/>
              <w:ind w:left="0" w:right="0" w:firstLine="0"/>
              <w:jc w:val="center"/>
              <w:rPr>
                <w:rFonts w:ascii="Arial" w:hAnsi="Arial" w:cs="Arial"/>
              </w:rPr>
            </w:pPr>
            <w:r w:rsidRPr="00236F4B">
              <w:rPr>
                <w:rFonts w:ascii="Arial" w:hAnsi="Arial" w:cs="Arial"/>
              </w:rPr>
              <w:t xml:space="preserve">TENENCIA DE ACTIVOS </w:t>
            </w:r>
          </w:p>
          <w:p w:rsidR="00D000E9" w:rsidRPr="00236F4B" w:rsidRDefault="0003057C">
            <w:pPr>
              <w:spacing w:after="0" w:line="259" w:lineRule="auto"/>
              <w:ind w:left="0" w:right="26" w:firstLine="0"/>
              <w:jc w:val="center"/>
              <w:rPr>
                <w:rFonts w:ascii="Arial" w:hAnsi="Arial" w:cs="Arial"/>
              </w:rPr>
            </w:pPr>
            <w:r w:rsidRPr="00236F4B">
              <w:rPr>
                <w:rFonts w:ascii="Arial" w:hAnsi="Arial" w:cs="Arial"/>
              </w:rPr>
              <w:t xml:space="preserve">MONETARIOS </w:t>
            </w:r>
          </w:p>
        </w:tc>
        <w:tc>
          <w:tcPr>
            <w:tcW w:w="1887"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120" w:right="0" w:firstLine="0"/>
              <w:jc w:val="left"/>
              <w:rPr>
                <w:rFonts w:ascii="Arial" w:hAnsi="Arial" w:cs="Arial"/>
              </w:rPr>
            </w:pPr>
            <w:r w:rsidRPr="00236F4B">
              <w:rPr>
                <w:rFonts w:ascii="Arial" w:hAnsi="Arial" w:cs="Arial"/>
              </w:rPr>
              <w:t xml:space="preserve">RESULTADO POR </w:t>
            </w:r>
          </w:p>
          <w:p w:rsidR="00D000E9" w:rsidRPr="00236F4B" w:rsidRDefault="0003057C">
            <w:pPr>
              <w:spacing w:after="0" w:line="239" w:lineRule="auto"/>
              <w:ind w:left="0" w:right="0" w:firstLine="0"/>
              <w:jc w:val="center"/>
              <w:rPr>
                <w:rFonts w:ascii="Arial" w:hAnsi="Arial" w:cs="Arial"/>
              </w:rPr>
            </w:pPr>
            <w:r w:rsidRPr="00236F4B">
              <w:rPr>
                <w:rFonts w:ascii="Arial" w:hAnsi="Arial" w:cs="Arial"/>
              </w:rPr>
              <w:t xml:space="preserve">TENENCIA DE ACTIVOS </w:t>
            </w:r>
          </w:p>
          <w:p w:rsidR="00D000E9" w:rsidRPr="00236F4B" w:rsidRDefault="0003057C">
            <w:pPr>
              <w:spacing w:after="0" w:line="259" w:lineRule="auto"/>
              <w:ind w:left="0" w:right="27" w:firstLine="0"/>
              <w:jc w:val="center"/>
              <w:rPr>
                <w:rFonts w:ascii="Arial" w:hAnsi="Arial" w:cs="Arial"/>
              </w:rPr>
            </w:pPr>
            <w:r w:rsidRPr="00236F4B">
              <w:rPr>
                <w:rFonts w:ascii="Arial" w:hAnsi="Arial" w:cs="Arial"/>
              </w:rPr>
              <w:t xml:space="preserve">MONETARIOS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8" w:firstLine="0"/>
              <w:jc w:val="center"/>
              <w:rPr>
                <w:rFonts w:ascii="Arial" w:hAnsi="Arial" w:cs="Arial"/>
              </w:rPr>
            </w:pPr>
            <w:r w:rsidRPr="00236F4B">
              <w:rPr>
                <w:rFonts w:ascii="Arial" w:hAnsi="Arial" w:cs="Arial"/>
              </w:rPr>
              <w:t xml:space="preserve">ACREEDORA </w:t>
            </w:r>
          </w:p>
        </w:tc>
      </w:tr>
      <w:tr w:rsidR="00D000E9" w:rsidRPr="00236F4B">
        <w:trPr>
          <w:trHeight w:val="310"/>
        </w:trPr>
        <w:tc>
          <w:tcPr>
            <w:tcW w:w="430"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b/>
              </w:rPr>
              <w:t xml:space="preserve">No </w:t>
            </w:r>
          </w:p>
        </w:tc>
        <w:tc>
          <w:tcPr>
            <w:tcW w:w="5070" w:type="dxa"/>
            <w:gridSpan w:val="3"/>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26" w:firstLine="0"/>
              <w:jc w:val="center"/>
              <w:rPr>
                <w:rFonts w:ascii="Arial" w:hAnsi="Arial" w:cs="Arial"/>
              </w:rPr>
            </w:pPr>
            <w:r w:rsidRPr="00236F4B">
              <w:rPr>
                <w:rFonts w:ascii="Arial" w:hAnsi="Arial" w:cs="Arial"/>
                <w:b/>
              </w:rPr>
              <w:t xml:space="preserve">CARGO </w:t>
            </w:r>
          </w:p>
        </w:tc>
        <w:tc>
          <w:tcPr>
            <w:tcW w:w="425"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b/>
              </w:rPr>
              <w:t xml:space="preserve">No </w:t>
            </w:r>
          </w:p>
        </w:tc>
        <w:tc>
          <w:tcPr>
            <w:tcW w:w="5168" w:type="dxa"/>
            <w:gridSpan w:val="3"/>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30" w:firstLine="0"/>
              <w:jc w:val="center"/>
              <w:rPr>
                <w:rFonts w:ascii="Arial" w:hAnsi="Arial" w:cs="Arial"/>
              </w:rPr>
            </w:pPr>
            <w:r w:rsidRPr="00236F4B">
              <w:rPr>
                <w:rFonts w:ascii="Arial" w:hAnsi="Arial" w:cs="Arial"/>
                <w:b/>
              </w:rPr>
              <w:t xml:space="preserve">ABONO </w:t>
            </w:r>
          </w:p>
        </w:tc>
      </w:tr>
      <w:tr w:rsidR="00D000E9" w:rsidRPr="00236F4B">
        <w:trPr>
          <w:trHeight w:val="758"/>
        </w:trPr>
        <w:tc>
          <w:tcPr>
            <w:tcW w:w="430" w:type="dxa"/>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1 </w:t>
            </w:r>
          </w:p>
        </w:tc>
        <w:tc>
          <w:tcPr>
            <w:tcW w:w="5070" w:type="dxa"/>
            <w:gridSpan w:val="3"/>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2" w:right="0" w:firstLine="0"/>
              <w:rPr>
                <w:rFonts w:ascii="Arial" w:hAnsi="Arial" w:cs="Arial"/>
              </w:rPr>
            </w:pPr>
            <w:r w:rsidRPr="00236F4B">
              <w:rPr>
                <w:rFonts w:ascii="Arial" w:hAnsi="Arial" w:cs="Arial"/>
              </w:rPr>
              <w:t xml:space="preserve">Por el cierre de libros al final del ejercicio por el saldo acreedor de esta cuenta. </w:t>
            </w:r>
          </w:p>
        </w:tc>
        <w:tc>
          <w:tcPr>
            <w:tcW w:w="425" w:type="dxa"/>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86" w:right="0" w:firstLine="0"/>
              <w:jc w:val="left"/>
              <w:rPr>
                <w:rFonts w:ascii="Arial" w:hAnsi="Arial" w:cs="Arial"/>
              </w:rPr>
            </w:pPr>
            <w:r w:rsidRPr="00236F4B">
              <w:rPr>
                <w:rFonts w:ascii="Arial" w:hAnsi="Arial" w:cs="Arial"/>
                <w:b/>
              </w:rPr>
              <w:t xml:space="preserve">1 </w:t>
            </w:r>
          </w:p>
        </w:tc>
        <w:tc>
          <w:tcPr>
            <w:tcW w:w="5168" w:type="dxa"/>
            <w:gridSpan w:val="3"/>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rPr>
              <w:t xml:space="preserve">Por la apertura de libros.  </w:t>
            </w:r>
          </w:p>
        </w:tc>
      </w:tr>
      <w:tr w:rsidR="00D000E9" w:rsidRPr="00236F4B">
        <w:trPr>
          <w:trHeight w:val="1102"/>
        </w:trPr>
        <w:tc>
          <w:tcPr>
            <w:tcW w:w="430" w:type="dxa"/>
            <w:tcBorders>
              <w:top w:val="nil"/>
              <w:left w:val="single" w:sz="4" w:space="0" w:color="000000"/>
              <w:bottom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5070" w:type="dxa"/>
            <w:gridSpan w:val="3"/>
            <w:tcBorders>
              <w:top w:val="nil"/>
              <w:left w:val="single" w:sz="4" w:space="0" w:color="000000"/>
              <w:bottom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425" w:type="dxa"/>
            <w:tcBorders>
              <w:top w:val="nil"/>
              <w:left w:val="single" w:sz="4" w:space="0" w:color="000000"/>
              <w:bottom w:val="single" w:sz="4" w:space="0" w:color="000000"/>
              <w:right w:val="single" w:sz="4" w:space="0" w:color="000000"/>
            </w:tcBorders>
          </w:tcPr>
          <w:p w:rsidR="00D000E9" w:rsidRPr="00236F4B" w:rsidRDefault="0003057C">
            <w:pPr>
              <w:spacing w:after="0" w:line="259" w:lineRule="auto"/>
              <w:ind w:left="86" w:right="0" w:firstLine="0"/>
              <w:jc w:val="left"/>
              <w:rPr>
                <w:rFonts w:ascii="Arial" w:hAnsi="Arial" w:cs="Arial"/>
              </w:rPr>
            </w:pPr>
            <w:r w:rsidRPr="00236F4B">
              <w:rPr>
                <w:rFonts w:ascii="Arial" w:hAnsi="Arial" w:cs="Arial"/>
                <w:b/>
              </w:rPr>
              <w:t xml:space="preserve">2 </w:t>
            </w:r>
          </w:p>
        </w:tc>
        <w:tc>
          <w:tcPr>
            <w:tcW w:w="5168" w:type="dxa"/>
            <w:gridSpan w:val="3"/>
            <w:tcBorders>
              <w:top w:val="nil"/>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rPr>
              <w:t xml:space="preserve">Por el traspaso de saldos de las cuentas del ejercicio inmediato anterior. </w:t>
            </w:r>
          </w:p>
        </w:tc>
      </w:tr>
      <w:tr w:rsidR="00D000E9" w:rsidRPr="00236F4B">
        <w:trPr>
          <w:trHeight w:val="619"/>
        </w:trPr>
        <w:tc>
          <w:tcPr>
            <w:tcW w:w="11093" w:type="dxa"/>
            <w:gridSpan w:val="8"/>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b/>
              </w:rPr>
              <w:t>Su saldo representa:</w:t>
            </w:r>
            <w:r w:rsidRPr="00236F4B">
              <w:rPr>
                <w:rFonts w:ascii="Arial" w:hAnsi="Arial" w:cs="Arial"/>
              </w:rPr>
              <w:t xml:space="preserve"> Resultados provenientes de la adquisición de activos monetarios, de acuerdo con los lineamientos que emita el CONAC. </w:t>
            </w:r>
          </w:p>
        </w:tc>
      </w:tr>
      <w:tr w:rsidR="00D000E9" w:rsidRPr="00236F4B">
        <w:trPr>
          <w:trHeight w:val="622"/>
        </w:trPr>
        <w:tc>
          <w:tcPr>
            <w:tcW w:w="11093" w:type="dxa"/>
            <w:gridSpan w:val="8"/>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b/>
              </w:rPr>
              <w:t xml:space="preserve">Observaciones: </w:t>
            </w:r>
          </w:p>
        </w:tc>
      </w:tr>
    </w:tbl>
    <w:p w:rsidR="00D000E9" w:rsidRPr="00236F4B" w:rsidRDefault="0003057C">
      <w:pPr>
        <w:spacing w:after="0" w:line="259" w:lineRule="auto"/>
        <w:ind w:left="0" w:right="0" w:firstLine="0"/>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p>
    <w:tbl>
      <w:tblPr>
        <w:tblStyle w:val="TableGrid"/>
        <w:tblW w:w="11093" w:type="dxa"/>
        <w:tblInd w:w="-70" w:type="dxa"/>
        <w:tblCellMar>
          <w:top w:w="46" w:type="dxa"/>
          <w:left w:w="70" w:type="dxa"/>
          <w:bottom w:w="8" w:type="dxa"/>
          <w:right w:w="41" w:type="dxa"/>
        </w:tblCellMar>
        <w:tblLook w:val="04A0" w:firstRow="1" w:lastRow="0" w:firstColumn="1" w:lastColumn="0" w:noHBand="0" w:noVBand="1"/>
      </w:tblPr>
      <w:tblGrid>
        <w:gridCol w:w="430"/>
        <w:gridCol w:w="1382"/>
        <w:gridCol w:w="1844"/>
        <w:gridCol w:w="1844"/>
        <w:gridCol w:w="425"/>
        <w:gridCol w:w="1437"/>
        <w:gridCol w:w="1887"/>
        <w:gridCol w:w="1844"/>
      </w:tblGrid>
      <w:tr w:rsidR="00D000E9" w:rsidRPr="00236F4B">
        <w:trPr>
          <w:trHeight w:val="610"/>
        </w:trPr>
        <w:tc>
          <w:tcPr>
            <w:tcW w:w="1812" w:type="dxa"/>
            <w:gridSpan w:val="2"/>
            <w:tcBorders>
              <w:top w:val="single" w:sz="4" w:space="0" w:color="000000"/>
              <w:left w:val="single" w:sz="4" w:space="0" w:color="000000"/>
              <w:bottom w:val="single" w:sz="4" w:space="0" w:color="000000"/>
              <w:right w:val="single" w:sz="4" w:space="0" w:color="000000"/>
            </w:tcBorders>
            <w:vAlign w:val="bottom"/>
          </w:tcPr>
          <w:p w:rsidR="00D000E9" w:rsidRPr="00236F4B" w:rsidRDefault="0003057C">
            <w:pPr>
              <w:spacing w:after="0" w:line="259" w:lineRule="auto"/>
              <w:ind w:left="0" w:right="0" w:firstLine="0"/>
              <w:jc w:val="center"/>
              <w:rPr>
                <w:rFonts w:ascii="Arial" w:hAnsi="Arial" w:cs="Arial"/>
              </w:rPr>
            </w:pPr>
            <w:r w:rsidRPr="00236F4B">
              <w:rPr>
                <w:rFonts w:ascii="Arial" w:hAnsi="Arial" w:cs="Arial"/>
                <w:b/>
              </w:rPr>
              <w:t xml:space="preserve">CUENTA CONTABLE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7" w:firstLine="0"/>
              <w:jc w:val="center"/>
              <w:rPr>
                <w:rFonts w:ascii="Arial" w:hAnsi="Arial" w:cs="Arial"/>
              </w:rPr>
            </w:pPr>
            <w:r w:rsidRPr="00236F4B">
              <w:rPr>
                <w:rFonts w:ascii="Arial" w:hAnsi="Arial" w:cs="Arial"/>
                <w:b/>
              </w:rPr>
              <w:t xml:space="preserve">GÉNERO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9" w:firstLine="0"/>
              <w:jc w:val="center"/>
              <w:rPr>
                <w:rFonts w:ascii="Arial" w:hAnsi="Arial" w:cs="Arial"/>
              </w:rPr>
            </w:pPr>
            <w:r w:rsidRPr="00236F4B">
              <w:rPr>
                <w:rFonts w:ascii="Arial" w:hAnsi="Arial" w:cs="Arial"/>
                <w:b/>
              </w:rPr>
              <w:t xml:space="preserve">GRUPO </w:t>
            </w:r>
          </w:p>
        </w:tc>
        <w:tc>
          <w:tcPr>
            <w:tcW w:w="1862"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6" w:firstLine="0"/>
              <w:jc w:val="center"/>
              <w:rPr>
                <w:rFonts w:ascii="Arial" w:hAnsi="Arial" w:cs="Arial"/>
              </w:rPr>
            </w:pPr>
            <w:r w:rsidRPr="00236F4B">
              <w:rPr>
                <w:rFonts w:ascii="Arial" w:hAnsi="Arial" w:cs="Arial"/>
                <w:b/>
              </w:rPr>
              <w:t xml:space="preserve">RUBRO </w:t>
            </w:r>
          </w:p>
        </w:tc>
        <w:tc>
          <w:tcPr>
            <w:tcW w:w="1887"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6" w:firstLine="0"/>
              <w:jc w:val="center"/>
              <w:rPr>
                <w:rFonts w:ascii="Arial" w:hAnsi="Arial" w:cs="Arial"/>
              </w:rPr>
            </w:pPr>
            <w:r w:rsidRPr="00236F4B">
              <w:rPr>
                <w:rFonts w:ascii="Arial" w:hAnsi="Arial" w:cs="Arial"/>
                <w:b/>
              </w:rPr>
              <w:t xml:space="preserve">CUENTA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30" w:firstLine="0"/>
              <w:jc w:val="center"/>
              <w:rPr>
                <w:rFonts w:ascii="Arial" w:hAnsi="Arial" w:cs="Arial"/>
              </w:rPr>
            </w:pPr>
            <w:r w:rsidRPr="00236F4B">
              <w:rPr>
                <w:rFonts w:ascii="Arial" w:hAnsi="Arial" w:cs="Arial"/>
                <w:b/>
              </w:rPr>
              <w:t xml:space="preserve">NATURALEZA </w:t>
            </w:r>
          </w:p>
        </w:tc>
      </w:tr>
      <w:tr w:rsidR="00D000E9" w:rsidRPr="00236F4B">
        <w:trPr>
          <w:trHeight w:val="1810"/>
        </w:trPr>
        <w:tc>
          <w:tcPr>
            <w:tcW w:w="1812"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32" w:firstLine="0"/>
              <w:jc w:val="center"/>
              <w:rPr>
                <w:rFonts w:ascii="Arial" w:hAnsi="Arial" w:cs="Arial"/>
              </w:rPr>
            </w:pPr>
            <w:r w:rsidRPr="00236F4B">
              <w:rPr>
                <w:rFonts w:ascii="Arial" w:hAnsi="Arial" w:cs="Arial"/>
              </w:rPr>
              <w:t xml:space="preserve">3.3.2.1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8" w:firstLine="0"/>
              <w:jc w:val="center"/>
              <w:rPr>
                <w:rFonts w:ascii="Arial" w:hAnsi="Arial" w:cs="Arial"/>
              </w:rPr>
            </w:pPr>
            <w:r w:rsidRPr="00236F4B">
              <w:rPr>
                <w:rFonts w:ascii="Arial" w:hAnsi="Arial" w:cs="Arial"/>
              </w:rPr>
              <w:t xml:space="preserve">HACIENDA </w:t>
            </w:r>
          </w:p>
          <w:p w:rsidR="00D000E9" w:rsidRPr="00236F4B" w:rsidRDefault="0003057C">
            <w:pPr>
              <w:spacing w:after="0" w:line="259" w:lineRule="auto"/>
              <w:ind w:left="0" w:right="28" w:firstLine="0"/>
              <w:jc w:val="center"/>
              <w:rPr>
                <w:rFonts w:ascii="Arial" w:hAnsi="Arial" w:cs="Arial"/>
              </w:rPr>
            </w:pPr>
            <w:r w:rsidRPr="00236F4B">
              <w:rPr>
                <w:rFonts w:ascii="Arial" w:hAnsi="Arial" w:cs="Arial"/>
              </w:rPr>
              <w:t xml:space="preserve">PÚBLICA / </w:t>
            </w:r>
          </w:p>
          <w:p w:rsidR="00D000E9" w:rsidRPr="00236F4B" w:rsidRDefault="0003057C">
            <w:pPr>
              <w:spacing w:after="0" w:line="259" w:lineRule="auto"/>
              <w:ind w:left="0" w:right="27" w:firstLine="0"/>
              <w:jc w:val="center"/>
              <w:rPr>
                <w:rFonts w:ascii="Arial" w:hAnsi="Arial" w:cs="Arial"/>
              </w:rPr>
            </w:pPr>
            <w:r w:rsidRPr="00236F4B">
              <w:rPr>
                <w:rFonts w:ascii="Arial" w:hAnsi="Arial" w:cs="Arial"/>
              </w:rPr>
              <w:t xml:space="preserve">PATRIMONIO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31" w:firstLine="0"/>
              <w:jc w:val="center"/>
              <w:rPr>
                <w:rFonts w:ascii="Arial" w:hAnsi="Arial" w:cs="Arial"/>
              </w:rPr>
            </w:pPr>
            <w:r w:rsidRPr="00236F4B">
              <w:rPr>
                <w:rFonts w:ascii="Arial" w:hAnsi="Arial" w:cs="Arial"/>
              </w:rPr>
              <w:t xml:space="preserve">EXCESO O </w:t>
            </w:r>
          </w:p>
          <w:p w:rsidR="00D000E9" w:rsidRPr="00236F4B" w:rsidRDefault="0003057C">
            <w:pPr>
              <w:spacing w:after="0" w:line="259" w:lineRule="auto"/>
              <w:ind w:left="43" w:right="0" w:firstLine="0"/>
              <w:jc w:val="left"/>
              <w:rPr>
                <w:rFonts w:ascii="Arial" w:hAnsi="Arial" w:cs="Arial"/>
              </w:rPr>
            </w:pPr>
            <w:r w:rsidRPr="00236F4B">
              <w:rPr>
                <w:rFonts w:ascii="Arial" w:hAnsi="Arial" w:cs="Arial"/>
              </w:rPr>
              <w:t xml:space="preserve">INSUFICIENCIA EN </w:t>
            </w:r>
          </w:p>
          <w:p w:rsidR="00D000E9" w:rsidRPr="00236F4B" w:rsidRDefault="0003057C">
            <w:pPr>
              <w:spacing w:after="0" w:line="239" w:lineRule="auto"/>
              <w:ind w:left="0" w:right="0" w:firstLine="0"/>
              <w:jc w:val="center"/>
              <w:rPr>
                <w:rFonts w:ascii="Arial" w:hAnsi="Arial" w:cs="Arial"/>
              </w:rPr>
            </w:pPr>
            <w:r w:rsidRPr="00236F4B">
              <w:rPr>
                <w:rFonts w:ascii="Arial" w:hAnsi="Arial" w:cs="Arial"/>
              </w:rPr>
              <w:t xml:space="preserve">LA ACTUALIZA CIÓN DEL </w:t>
            </w:r>
          </w:p>
          <w:p w:rsidR="00D000E9" w:rsidRPr="00236F4B" w:rsidRDefault="0003057C">
            <w:pPr>
              <w:spacing w:after="0" w:line="259" w:lineRule="auto"/>
              <w:ind w:left="0" w:right="26" w:firstLine="0"/>
              <w:jc w:val="center"/>
              <w:rPr>
                <w:rFonts w:ascii="Arial" w:hAnsi="Arial" w:cs="Arial"/>
              </w:rPr>
            </w:pPr>
            <w:r w:rsidRPr="00236F4B">
              <w:rPr>
                <w:rFonts w:ascii="Arial" w:hAnsi="Arial" w:cs="Arial"/>
              </w:rPr>
              <w:t xml:space="preserve">PATRIMONIO </w:t>
            </w:r>
          </w:p>
        </w:tc>
        <w:tc>
          <w:tcPr>
            <w:tcW w:w="1862"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108" w:right="0" w:firstLine="0"/>
              <w:jc w:val="left"/>
              <w:rPr>
                <w:rFonts w:ascii="Arial" w:hAnsi="Arial" w:cs="Arial"/>
              </w:rPr>
            </w:pPr>
            <w:r w:rsidRPr="00236F4B">
              <w:rPr>
                <w:rFonts w:ascii="Arial" w:hAnsi="Arial" w:cs="Arial"/>
              </w:rPr>
              <w:t xml:space="preserve">RESULTADO POR </w:t>
            </w:r>
          </w:p>
          <w:p w:rsidR="00D000E9" w:rsidRPr="00236F4B" w:rsidRDefault="0003057C">
            <w:pPr>
              <w:spacing w:after="0" w:line="259" w:lineRule="auto"/>
              <w:ind w:left="0" w:right="29" w:firstLine="0"/>
              <w:jc w:val="center"/>
              <w:rPr>
                <w:rFonts w:ascii="Arial" w:hAnsi="Arial" w:cs="Arial"/>
              </w:rPr>
            </w:pPr>
            <w:r w:rsidRPr="00236F4B">
              <w:rPr>
                <w:rFonts w:ascii="Arial" w:hAnsi="Arial" w:cs="Arial"/>
              </w:rPr>
              <w:t xml:space="preserve">TENENCIA DE </w:t>
            </w:r>
          </w:p>
          <w:p w:rsidR="00D000E9" w:rsidRPr="00236F4B" w:rsidRDefault="0003057C">
            <w:pPr>
              <w:spacing w:after="0" w:line="259" w:lineRule="auto"/>
              <w:ind w:left="0" w:right="28" w:firstLine="0"/>
              <w:jc w:val="center"/>
              <w:rPr>
                <w:rFonts w:ascii="Arial" w:hAnsi="Arial" w:cs="Arial"/>
              </w:rPr>
            </w:pPr>
            <w:r w:rsidRPr="00236F4B">
              <w:rPr>
                <w:rFonts w:ascii="Arial" w:hAnsi="Arial" w:cs="Arial"/>
              </w:rPr>
              <w:t xml:space="preserve">ACTIVOS NO </w:t>
            </w:r>
          </w:p>
          <w:p w:rsidR="00D000E9" w:rsidRPr="00236F4B" w:rsidRDefault="0003057C">
            <w:pPr>
              <w:spacing w:after="0" w:line="259" w:lineRule="auto"/>
              <w:ind w:left="0" w:right="26" w:firstLine="0"/>
              <w:jc w:val="center"/>
              <w:rPr>
                <w:rFonts w:ascii="Arial" w:hAnsi="Arial" w:cs="Arial"/>
              </w:rPr>
            </w:pPr>
            <w:r w:rsidRPr="00236F4B">
              <w:rPr>
                <w:rFonts w:ascii="Arial" w:hAnsi="Arial" w:cs="Arial"/>
              </w:rPr>
              <w:t xml:space="preserve">MONETARIOS </w:t>
            </w:r>
          </w:p>
        </w:tc>
        <w:tc>
          <w:tcPr>
            <w:tcW w:w="1887"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120" w:right="0" w:firstLine="0"/>
              <w:jc w:val="left"/>
              <w:rPr>
                <w:rFonts w:ascii="Arial" w:hAnsi="Arial" w:cs="Arial"/>
              </w:rPr>
            </w:pPr>
            <w:r w:rsidRPr="00236F4B">
              <w:rPr>
                <w:rFonts w:ascii="Arial" w:hAnsi="Arial" w:cs="Arial"/>
              </w:rPr>
              <w:t xml:space="preserve">RESULTADO POR </w:t>
            </w:r>
          </w:p>
          <w:p w:rsidR="00D000E9" w:rsidRPr="00236F4B" w:rsidRDefault="0003057C">
            <w:pPr>
              <w:spacing w:after="0" w:line="259" w:lineRule="auto"/>
              <w:ind w:left="0" w:right="30" w:firstLine="0"/>
              <w:jc w:val="center"/>
              <w:rPr>
                <w:rFonts w:ascii="Arial" w:hAnsi="Arial" w:cs="Arial"/>
              </w:rPr>
            </w:pPr>
            <w:r w:rsidRPr="00236F4B">
              <w:rPr>
                <w:rFonts w:ascii="Arial" w:hAnsi="Arial" w:cs="Arial"/>
              </w:rPr>
              <w:t xml:space="preserve">TENENCIA DE </w:t>
            </w:r>
          </w:p>
          <w:p w:rsidR="00D000E9" w:rsidRPr="00236F4B" w:rsidRDefault="0003057C">
            <w:pPr>
              <w:spacing w:after="0" w:line="259" w:lineRule="auto"/>
              <w:ind w:left="0" w:right="29" w:firstLine="0"/>
              <w:jc w:val="center"/>
              <w:rPr>
                <w:rFonts w:ascii="Arial" w:hAnsi="Arial" w:cs="Arial"/>
              </w:rPr>
            </w:pPr>
            <w:r w:rsidRPr="00236F4B">
              <w:rPr>
                <w:rFonts w:ascii="Arial" w:hAnsi="Arial" w:cs="Arial"/>
              </w:rPr>
              <w:t xml:space="preserve">ACTIVOS NO </w:t>
            </w:r>
          </w:p>
          <w:p w:rsidR="00D000E9" w:rsidRPr="00236F4B" w:rsidRDefault="0003057C">
            <w:pPr>
              <w:spacing w:after="0" w:line="259" w:lineRule="auto"/>
              <w:ind w:left="0" w:right="27" w:firstLine="0"/>
              <w:jc w:val="center"/>
              <w:rPr>
                <w:rFonts w:ascii="Arial" w:hAnsi="Arial" w:cs="Arial"/>
              </w:rPr>
            </w:pPr>
            <w:r w:rsidRPr="00236F4B">
              <w:rPr>
                <w:rFonts w:ascii="Arial" w:hAnsi="Arial" w:cs="Arial"/>
              </w:rPr>
              <w:t xml:space="preserve">MONETARIOS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8" w:firstLine="0"/>
              <w:jc w:val="center"/>
              <w:rPr>
                <w:rFonts w:ascii="Arial" w:hAnsi="Arial" w:cs="Arial"/>
              </w:rPr>
            </w:pPr>
            <w:r w:rsidRPr="00236F4B">
              <w:rPr>
                <w:rFonts w:ascii="Arial" w:hAnsi="Arial" w:cs="Arial"/>
              </w:rPr>
              <w:t xml:space="preserve">ACREEDORA </w:t>
            </w:r>
          </w:p>
        </w:tc>
      </w:tr>
      <w:tr w:rsidR="00D000E9" w:rsidRPr="00236F4B">
        <w:trPr>
          <w:trHeight w:val="310"/>
        </w:trPr>
        <w:tc>
          <w:tcPr>
            <w:tcW w:w="430"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b/>
              </w:rPr>
              <w:t xml:space="preserve">No </w:t>
            </w:r>
          </w:p>
        </w:tc>
        <w:tc>
          <w:tcPr>
            <w:tcW w:w="5070" w:type="dxa"/>
            <w:gridSpan w:val="3"/>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26" w:firstLine="0"/>
              <w:jc w:val="center"/>
              <w:rPr>
                <w:rFonts w:ascii="Arial" w:hAnsi="Arial" w:cs="Arial"/>
              </w:rPr>
            </w:pPr>
            <w:r w:rsidRPr="00236F4B">
              <w:rPr>
                <w:rFonts w:ascii="Arial" w:hAnsi="Arial" w:cs="Arial"/>
                <w:b/>
              </w:rPr>
              <w:t xml:space="preserve">CARGO </w:t>
            </w:r>
          </w:p>
        </w:tc>
        <w:tc>
          <w:tcPr>
            <w:tcW w:w="425"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b/>
              </w:rPr>
              <w:t xml:space="preserve">No </w:t>
            </w:r>
          </w:p>
        </w:tc>
        <w:tc>
          <w:tcPr>
            <w:tcW w:w="5168" w:type="dxa"/>
            <w:gridSpan w:val="3"/>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30" w:firstLine="0"/>
              <w:jc w:val="center"/>
              <w:rPr>
                <w:rFonts w:ascii="Arial" w:hAnsi="Arial" w:cs="Arial"/>
              </w:rPr>
            </w:pPr>
            <w:r w:rsidRPr="00236F4B">
              <w:rPr>
                <w:rFonts w:ascii="Arial" w:hAnsi="Arial" w:cs="Arial"/>
                <w:b/>
              </w:rPr>
              <w:t xml:space="preserve">ABONO </w:t>
            </w:r>
          </w:p>
        </w:tc>
      </w:tr>
      <w:tr w:rsidR="00D000E9" w:rsidRPr="00236F4B">
        <w:trPr>
          <w:trHeight w:val="931"/>
        </w:trPr>
        <w:tc>
          <w:tcPr>
            <w:tcW w:w="430" w:type="dxa"/>
            <w:vMerge w:val="restart"/>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1 </w:t>
            </w:r>
          </w:p>
        </w:tc>
        <w:tc>
          <w:tcPr>
            <w:tcW w:w="5070" w:type="dxa"/>
            <w:gridSpan w:val="3"/>
            <w:vMerge w:val="restart"/>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2" w:right="0" w:firstLine="0"/>
              <w:rPr>
                <w:rFonts w:ascii="Arial" w:hAnsi="Arial" w:cs="Arial"/>
              </w:rPr>
            </w:pPr>
            <w:r w:rsidRPr="00236F4B">
              <w:rPr>
                <w:rFonts w:ascii="Arial" w:hAnsi="Arial" w:cs="Arial"/>
              </w:rPr>
              <w:t xml:space="preserve">Por el cierre de libros al final del ejercicio por el saldo acreedor de esta cuenta. </w:t>
            </w:r>
          </w:p>
        </w:tc>
        <w:tc>
          <w:tcPr>
            <w:tcW w:w="425" w:type="dxa"/>
            <w:tcBorders>
              <w:top w:val="single" w:sz="4" w:space="0" w:color="000000"/>
              <w:left w:val="single" w:sz="4" w:space="0" w:color="000000"/>
              <w:bottom w:val="single" w:sz="4" w:space="0" w:color="FFFFFF"/>
              <w:right w:val="single" w:sz="4" w:space="0" w:color="000000"/>
            </w:tcBorders>
          </w:tcPr>
          <w:p w:rsidR="00D000E9" w:rsidRPr="00236F4B" w:rsidRDefault="0003057C">
            <w:pPr>
              <w:spacing w:after="0" w:line="259" w:lineRule="auto"/>
              <w:ind w:left="86" w:right="0" w:firstLine="0"/>
              <w:jc w:val="left"/>
              <w:rPr>
                <w:rFonts w:ascii="Arial" w:hAnsi="Arial" w:cs="Arial"/>
              </w:rPr>
            </w:pPr>
            <w:r w:rsidRPr="00236F4B">
              <w:rPr>
                <w:rFonts w:ascii="Arial" w:hAnsi="Arial" w:cs="Arial"/>
                <w:b/>
              </w:rPr>
              <w:t xml:space="preserve">1 </w:t>
            </w:r>
          </w:p>
        </w:tc>
        <w:tc>
          <w:tcPr>
            <w:tcW w:w="5168" w:type="dxa"/>
            <w:gridSpan w:val="3"/>
            <w:tcBorders>
              <w:top w:val="single" w:sz="4" w:space="0" w:color="000000"/>
              <w:left w:val="single" w:sz="4" w:space="0" w:color="000000"/>
              <w:bottom w:val="single" w:sz="4" w:space="0" w:color="FFFFFF"/>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rPr>
              <w:t xml:space="preserve">Por la apertura de libros.  </w:t>
            </w:r>
          </w:p>
        </w:tc>
      </w:tr>
      <w:tr w:rsidR="00D000E9" w:rsidRPr="00236F4B">
        <w:trPr>
          <w:trHeight w:val="929"/>
        </w:trPr>
        <w:tc>
          <w:tcPr>
            <w:tcW w:w="0" w:type="auto"/>
            <w:vMerge/>
            <w:tcBorders>
              <w:top w:val="nil"/>
              <w:left w:val="single" w:sz="4" w:space="0" w:color="000000"/>
              <w:bottom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0" w:type="auto"/>
            <w:gridSpan w:val="3"/>
            <w:vMerge/>
            <w:tcBorders>
              <w:top w:val="nil"/>
              <w:left w:val="single" w:sz="4" w:space="0" w:color="000000"/>
              <w:bottom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425" w:type="dxa"/>
            <w:tcBorders>
              <w:top w:val="single" w:sz="4" w:space="0" w:color="FFFFFF"/>
              <w:left w:val="single" w:sz="4" w:space="0" w:color="000000"/>
              <w:bottom w:val="single" w:sz="4" w:space="0" w:color="000000"/>
              <w:right w:val="single" w:sz="4" w:space="0" w:color="000000"/>
            </w:tcBorders>
          </w:tcPr>
          <w:p w:rsidR="00D000E9" w:rsidRPr="00236F4B" w:rsidRDefault="0003057C">
            <w:pPr>
              <w:spacing w:after="0" w:line="259" w:lineRule="auto"/>
              <w:ind w:left="86" w:right="0" w:firstLine="0"/>
              <w:jc w:val="left"/>
              <w:rPr>
                <w:rFonts w:ascii="Arial" w:hAnsi="Arial" w:cs="Arial"/>
              </w:rPr>
            </w:pPr>
            <w:r w:rsidRPr="00236F4B">
              <w:rPr>
                <w:rFonts w:ascii="Arial" w:hAnsi="Arial" w:cs="Arial"/>
                <w:b/>
              </w:rPr>
              <w:t xml:space="preserve">2 </w:t>
            </w:r>
          </w:p>
        </w:tc>
        <w:tc>
          <w:tcPr>
            <w:tcW w:w="5168" w:type="dxa"/>
            <w:gridSpan w:val="3"/>
            <w:tcBorders>
              <w:top w:val="single" w:sz="4" w:space="0" w:color="FFFFFF"/>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rPr>
              <w:t xml:space="preserve">Por el traspaso de saldos de las cuentas del ejercicio inmediato anterior. </w:t>
            </w:r>
          </w:p>
        </w:tc>
      </w:tr>
      <w:tr w:rsidR="00D000E9" w:rsidRPr="00236F4B">
        <w:trPr>
          <w:trHeight w:val="622"/>
        </w:trPr>
        <w:tc>
          <w:tcPr>
            <w:tcW w:w="11093" w:type="dxa"/>
            <w:gridSpan w:val="8"/>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12" w:firstLine="0"/>
              <w:rPr>
                <w:rFonts w:ascii="Arial" w:hAnsi="Arial" w:cs="Arial"/>
              </w:rPr>
            </w:pPr>
            <w:r w:rsidRPr="00236F4B">
              <w:rPr>
                <w:rFonts w:ascii="Arial" w:hAnsi="Arial" w:cs="Arial"/>
                <w:b/>
              </w:rPr>
              <w:t>Su saldo representa:</w:t>
            </w:r>
            <w:r w:rsidRPr="00236F4B">
              <w:rPr>
                <w:rFonts w:ascii="Arial" w:hAnsi="Arial" w:cs="Arial"/>
              </w:rPr>
              <w:t xml:space="preserve"> Resultados provenientes de la adquisición de activos no monetarios, de acuerdo con los lineamientos que emita el CONAC. </w:t>
            </w:r>
          </w:p>
        </w:tc>
      </w:tr>
      <w:tr w:rsidR="00D000E9" w:rsidRPr="00236F4B">
        <w:trPr>
          <w:trHeight w:val="619"/>
        </w:trPr>
        <w:tc>
          <w:tcPr>
            <w:tcW w:w="11093" w:type="dxa"/>
            <w:gridSpan w:val="8"/>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b/>
              </w:rPr>
              <w:t xml:space="preserve">Observaciones: </w:t>
            </w:r>
          </w:p>
        </w:tc>
      </w:tr>
    </w:tbl>
    <w:p w:rsidR="00D000E9" w:rsidRPr="00236F4B" w:rsidRDefault="0003057C">
      <w:pPr>
        <w:spacing w:after="0" w:line="259" w:lineRule="auto"/>
        <w:ind w:left="237" w:right="0" w:firstLine="0"/>
        <w:jc w:val="center"/>
        <w:rPr>
          <w:rFonts w:ascii="Arial" w:hAnsi="Arial" w:cs="Arial"/>
        </w:rPr>
      </w:pPr>
      <w:r w:rsidRPr="00236F4B">
        <w:rPr>
          <w:rFonts w:ascii="Arial" w:hAnsi="Arial" w:cs="Arial"/>
        </w:rPr>
        <w:lastRenderedPageBreak/>
        <w:tab/>
        <w:t xml:space="preserve">  </w:t>
      </w:r>
    </w:p>
    <w:p w:rsidR="00D000E9" w:rsidRPr="00236F4B" w:rsidRDefault="0003057C" w:rsidP="00A31768">
      <w:pPr>
        <w:spacing w:after="0" w:line="259" w:lineRule="auto"/>
        <w:ind w:left="186" w:right="0" w:firstLine="0"/>
        <w:jc w:val="center"/>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p>
    <w:p w:rsidR="00D000E9" w:rsidRPr="00236F4B" w:rsidRDefault="0003057C">
      <w:pPr>
        <w:pStyle w:val="Ttulo3"/>
        <w:pBdr>
          <w:bottom w:val="single" w:sz="12" w:space="0" w:color="FFFFFF"/>
        </w:pBdr>
        <w:shd w:val="clear" w:color="auto" w:fill="000000"/>
        <w:spacing w:after="23" w:line="259" w:lineRule="auto"/>
        <w:ind w:left="81" w:right="1"/>
        <w:jc w:val="center"/>
        <w:rPr>
          <w:rFonts w:ascii="Arial" w:hAnsi="Arial" w:cs="Arial"/>
        </w:rPr>
      </w:pPr>
      <w:r w:rsidRPr="00236F4B">
        <w:rPr>
          <w:rFonts w:ascii="Arial" w:hAnsi="Arial" w:cs="Arial"/>
          <w:color w:val="FFFFFF"/>
        </w:rPr>
        <w:t xml:space="preserve">4. INGRESOS </w:t>
      </w:r>
    </w:p>
    <w:p w:rsidR="00D000E9" w:rsidRPr="00236F4B" w:rsidRDefault="0003057C">
      <w:pPr>
        <w:spacing w:after="0" w:line="259" w:lineRule="auto"/>
        <w:ind w:left="0" w:right="0" w:firstLine="0"/>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p>
    <w:tbl>
      <w:tblPr>
        <w:tblStyle w:val="TableGrid"/>
        <w:tblW w:w="11042" w:type="dxa"/>
        <w:tblInd w:w="-44" w:type="dxa"/>
        <w:tblCellMar>
          <w:top w:w="46" w:type="dxa"/>
          <w:left w:w="44" w:type="dxa"/>
          <w:bottom w:w="8" w:type="dxa"/>
          <w:right w:w="41" w:type="dxa"/>
        </w:tblCellMar>
        <w:tblLook w:val="04A0" w:firstRow="1" w:lastRow="0" w:firstColumn="1" w:lastColumn="0" w:noHBand="0" w:noVBand="1"/>
      </w:tblPr>
      <w:tblGrid>
        <w:gridCol w:w="405"/>
        <w:gridCol w:w="1364"/>
        <w:gridCol w:w="1761"/>
        <w:gridCol w:w="1760"/>
        <w:gridCol w:w="425"/>
        <w:gridCol w:w="1383"/>
        <w:gridCol w:w="2155"/>
        <w:gridCol w:w="1789"/>
      </w:tblGrid>
      <w:tr w:rsidR="00D000E9" w:rsidRPr="00236F4B">
        <w:trPr>
          <w:trHeight w:val="610"/>
        </w:trPr>
        <w:tc>
          <w:tcPr>
            <w:tcW w:w="1787" w:type="dxa"/>
            <w:gridSpan w:val="2"/>
            <w:tcBorders>
              <w:top w:val="single" w:sz="4" w:space="0" w:color="000000"/>
              <w:left w:val="single" w:sz="4" w:space="0" w:color="000000"/>
              <w:bottom w:val="single" w:sz="4" w:space="0" w:color="000000"/>
              <w:right w:val="single" w:sz="4" w:space="0" w:color="000000"/>
            </w:tcBorders>
            <w:vAlign w:val="bottom"/>
          </w:tcPr>
          <w:p w:rsidR="00D000E9" w:rsidRPr="00236F4B" w:rsidRDefault="0003057C">
            <w:pPr>
              <w:spacing w:after="0" w:line="259" w:lineRule="auto"/>
              <w:ind w:left="346" w:right="0" w:firstLine="110"/>
              <w:jc w:val="left"/>
              <w:rPr>
                <w:rFonts w:ascii="Arial" w:hAnsi="Arial" w:cs="Arial"/>
              </w:rPr>
            </w:pPr>
            <w:r w:rsidRPr="00236F4B">
              <w:rPr>
                <w:rFonts w:ascii="Arial" w:hAnsi="Arial" w:cs="Arial"/>
                <w:b/>
              </w:rPr>
              <w:t xml:space="preserve">CUENTA CONTABLE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 w:firstLine="0"/>
              <w:jc w:val="center"/>
              <w:rPr>
                <w:rFonts w:ascii="Arial" w:hAnsi="Arial" w:cs="Arial"/>
              </w:rPr>
            </w:pPr>
            <w:r w:rsidRPr="00236F4B">
              <w:rPr>
                <w:rFonts w:ascii="Arial" w:hAnsi="Arial" w:cs="Arial"/>
                <w:b/>
              </w:rPr>
              <w:t xml:space="preserve">GÉNERO </w:t>
            </w:r>
          </w:p>
        </w:tc>
        <w:tc>
          <w:tcPr>
            <w:tcW w:w="1843"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3" w:firstLine="0"/>
              <w:jc w:val="center"/>
              <w:rPr>
                <w:rFonts w:ascii="Arial" w:hAnsi="Arial" w:cs="Arial"/>
              </w:rPr>
            </w:pPr>
            <w:r w:rsidRPr="00236F4B">
              <w:rPr>
                <w:rFonts w:ascii="Arial" w:hAnsi="Arial" w:cs="Arial"/>
                <w:b/>
              </w:rPr>
              <w:t xml:space="preserve">GRUPO </w:t>
            </w:r>
          </w:p>
        </w:tc>
        <w:tc>
          <w:tcPr>
            <w:tcW w:w="1863"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b/>
              </w:rPr>
              <w:t xml:space="preserve">RUBRO </w:t>
            </w:r>
          </w:p>
        </w:tc>
        <w:tc>
          <w:tcPr>
            <w:tcW w:w="1887"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1" w:firstLine="0"/>
              <w:jc w:val="center"/>
              <w:rPr>
                <w:rFonts w:ascii="Arial" w:hAnsi="Arial" w:cs="Arial"/>
              </w:rPr>
            </w:pPr>
            <w:r w:rsidRPr="00236F4B">
              <w:rPr>
                <w:rFonts w:ascii="Arial" w:hAnsi="Arial" w:cs="Arial"/>
                <w:b/>
              </w:rPr>
              <w:t xml:space="preserve">CUENTA </w:t>
            </w:r>
          </w:p>
        </w:tc>
        <w:tc>
          <w:tcPr>
            <w:tcW w:w="181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21" w:right="0" w:firstLine="0"/>
              <w:jc w:val="center"/>
              <w:rPr>
                <w:rFonts w:ascii="Arial" w:hAnsi="Arial" w:cs="Arial"/>
              </w:rPr>
            </w:pPr>
            <w:r w:rsidRPr="00236F4B">
              <w:rPr>
                <w:rFonts w:ascii="Arial" w:hAnsi="Arial" w:cs="Arial"/>
                <w:b/>
              </w:rPr>
              <w:t xml:space="preserve">NATURALEZA </w:t>
            </w:r>
          </w:p>
        </w:tc>
      </w:tr>
      <w:tr w:rsidR="00D000E9" w:rsidRPr="00236F4B">
        <w:trPr>
          <w:trHeight w:val="1810"/>
        </w:trPr>
        <w:tc>
          <w:tcPr>
            <w:tcW w:w="1787"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33" w:firstLine="0"/>
              <w:jc w:val="center"/>
              <w:rPr>
                <w:rFonts w:ascii="Arial" w:hAnsi="Arial" w:cs="Arial"/>
              </w:rPr>
            </w:pPr>
            <w:r w:rsidRPr="00236F4B">
              <w:rPr>
                <w:rFonts w:ascii="Arial" w:hAnsi="Arial" w:cs="Arial"/>
              </w:rPr>
              <w:t xml:space="preserve">4.1.6.7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3" w:firstLine="0"/>
              <w:jc w:val="center"/>
              <w:rPr>
                <w:rFonts w:ascii="Arial" w:hAnsi="Arial" w:cs="Arial"/>
              </w:rPr>
            </w:pPr>
            <w:r w:rsidRPr="00236F4B">
              <w:rPr>
                <w:rFonts w:ascii="Arial" w:hAnsi="Arial" w:cs="Arial"/>
              </w:rPr>
              <w:t xml:space="preserve">INGRESOS  </w:t>
            </w:r>
          </w:p>
        </w:tc>
        <w:tc>
          <w:tcPr>
            <w:tcW w:w="1843"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INGRESOS DE GESTIÓN </w:t>
            </w:r>
          </w:p>
        </w:tc>
        <w:tc>
          <w:tcPr>
            <w:tcW w:w="1863"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 w:firstLine="0"/>
              <w:jc w:val="center"/>
              <w:rPr>
                <w:rFonts w:ascii="Arial" w:hAnsi="Arial" w:cs="Arial"/>
              </w:rPr>
            </w:pPr>
            <w:r w:rsidRPr="00236F4B">
              <w:rPr>
                <w:rFonts w:ascii="Arial" w:hAnsi="Arial" w:cs="Arial"/>
              </w:rPr>
              <w:t xml:space="preserve">APROVECHA </w:t>
            </w:r>
          </w:p>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MIENTOS DE TIPO CORRIENTE </w:t>
            </w:r>
          </w:p>
        </w:tc>
        <w:tc>
          <w:tcPr>
            <w:tcW w:w="1887"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4" w:firstLine="0"/>
              <w:jc w:val="center"/>
              <w:rPr>
                <w:rFonts w:ascii="Arial" w:hAnsi="Arial" w:cs="Arial"/>
              </w:rPr>
            </w:pPr>
            <w:r w:rsidRPr="00236F4B">
              <w:rPr>
                <w:rFonts w:ascii="Arial" w:hAnsi="Arial" w:cs="Arial"/>
              </w:rPr>
              <w:t xml:space="preserve">APROVECHA </w:t>
            </w:r>
          </w:p>
          <w:p w:rsidR="00D000E9" w:rsidRPr="00236F4B" w:rsidRDefault="0003057C">
            <w:pPr>
              <w:spacing w:after="0" w:line="259" w:lineRule="auto"/>
              <w:ind w:left="0" w:right="5" w:firstLine="0"/>
              <w:jc w:val="center"/>
              <w:rPr>
                <w:rFonts w:ascii="Arial" w:hAnsi="Arial" w:cs="Arial"/>
              </w:rPr>
            </w:pPr>
            <w:r w:rsidRPr="00236F4B">
              <w:rPr>
                <w:rFonts w:ascii="Arial" w:hAnsi="Arial" w:cs="Arial"/>
              </w:rPr>
              <w:t xml:space="preserve">MIENTOS POR </w:t>
            </w:r>
          </w:p>
          <w:p w:rsidR="00D000E9" w:rsidRPr="00236F4B" w:rsidRDefault="0003057C">
            <w:pPr>
              <w:spacing w:after="0" w:line="259" w:lineRule="auto"/>
              <w:ind w:left="114" w:right="0" w:firstLine="0"/>
              <w:jc w:val="left"/>
              <w:rPr>
                <w:rFonts w:ascii="Arial" w:hAnsi="Arial" w:cs="Arial"/>
              </w:rPr>
            </w:pPr>
            <w:r w:rsidRPr="00236F4B">
              <w:rPr>
                <w:rFonts w:ascii="Arial" w:hAnsi="Arial" w:cs="Arial"/>
              </w:rPr>
              <w:t xml:space="preserve">APORTACIONES Y </w:t>
            </w:r>
          </w:p>
          <w:p w:rsidR="00D000E9" w:rsidRPr="00236F4B" w:rsidRDefault="0003057C">
            <w:pPr>
              <w:spacing w:after="0" w:line="259" w:lineRule="auto"/>
              <w:ind w:left="126" w:right="0" w:firstLine="0"/>
              <w:jc w:val="left"/>
              <w:rPr>
                <w:rFonts w:ascii="Arial" w:hAnsi="Arial" w:cs="Arial"/>
              </w:rPr>
            </w:pPr>
            <w:r w:rsidRPr="00236F4B">
              <w:rPr>
                <w:rFonts w:ascii="Arial" w:hAnsi="Arial" w:cs="Arial"/>
              </w:rPr>
              <w:t xml:space="preserve">COOPERACIONES </w:t>
            </w:r>
          </w:p>
        </w:tc>
        <w:tc>
          <w:tcPr>
            <w:tcW w:w="181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22" w:right="0" w:firstLine="0"/>
              <w:jc w:val="center"/>
              <w:rPr>
                <w:rFonts w:ascii="Arial" w:hAnsi="Arial" w:cs="Arial"/>
              </w:rPr>
            </w:pPr>
            <w:r w:rsidRPr="00236F4B">
              <w:rPr>
                <w:rFonts w:ascii="Arial" w:hAnsi="Arial" w:cs="Arial"/>
              </w:rPr>
              <w:t xml:space="preserve">ACREEDORA </w:t>
            </w:r>
          </w:p>
        </w:tc>
      </w:tr>
      <w:tr w:rsidR="00D000E9" w:rsidRPr="00236F4B">
        <w:trPr>
          <w:trHeight w:val="312"/>
        </w:trPr>
        <w:tc>
          <w:tcPr>
            <w:tcW w:w="404"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b/>
              </w:rPr>
              <w:t xml:space="preserve">No </w:t>
            </w:r>
          </w:p>
        </w:tc>
        <w:tc>
          <w:tcPr>
            <w:tcW w:w="5069" w:type="dxa"/>
            <w:gridSpan w:val="3"/>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1" w:firstLine="0"/>
              <w:jc w:val="center"/>
              <w:rPr>
                <w:rFonts w:ascii="Arial" w:hAnsi="Arial" w:cs="Arial"/>
              </w:rPr>
            </w:pPr>
            <w:r w:rsidRPr="00236F4B">
              <w:rPr>
                <w:rFonts w:ascii="Arial" w:hAnsi="Arial" w:cs="Arial"/>
                <w:b/>
              </w:rPr>
              <w:t xml:space="preserve">CARGO </w:t>
            </w:r>
          </w:p>
        </w:tc>
        <w:tc>
          <w:tcPr>
            <w:tcW w:w="425"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26" w:right="0" w:firstLine="0"/>
              <w:rPr>
                <w:rFonts w:ascii="Arial" w:hAnsi="Arial" w:cs="Arial"/>
              </w:rPr>
            </w:pPr>
            <w:r w:rsidRPr="00236F4B">
              <w:rPr>
                <w:rFonts w:ascii="Arial" w:hAnsi="Arial" w:cs="Arial"/>
                <w:b/>
              </w:rPr>
              <w:t xml:space="preserve">No </w:t>
            </w:r>
          </w:p>
        </w:tc>
        <w:tc>
          <w:tcPr>
            <w:tcW w:w="5143" w:type="dxa"/>
            <w:gridSpan w:val="3"/>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20" w:right="0" w:firstLine="0"/>
              <w:jc w:val="center"/>
              <w:rPr>
                <w:rFonts w:ascii="Arial" w:hAnsi="Arial" w:cs="Arial"/>
              </w:rPr>
            </w:pPr>
            <w:r w:rsidRPr="00236F4B">
              <w:rPr>
                <w:rFonts w:ascii="Arial" w:hAnsi="Arial" w:cs="Arial"/>
                <w:b/>
              </w:rPr>
              <w:t xml:space="preserve">ABONO </w:t>
            </w:r>
          </w:p>
        </w:tc>
      </w:tr>
      <w:tr w:rsidR="00D000E9" w:rsidRPr="00236F4B">
        <w:trPr>
          <w:trHeight w:val="907"/>
        </w:trPr>
        <w:tc>
          <w:tcPr>
            <w:tcW w:w="404" w:type="dxa"/>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1 </w:t>
            </w:r>
          </w:p>
        </w:tc>
        <w:tc>
          <w:tcPr>
            <w:tcW w:w="5069" w:type="dxa"/>
            <w:gridSpan w:val="3"/>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28" w:right="0" w:firstLine="0"/>
              <w:jc w:val="left"/>
              <w:rPr>
                <w:rFonts w:ascii="Arial" w:hAnsi="Arial" w:cs="Arial"/>
              </w:rPr>
            </w:pPr>
            <w:r w:rsidRPr="00236F4B">
              <w:rPr>
                <w:rFonts w:ascii="Arial" w:hAnsi="Arial" w:cs="Arial"/>
              </w:rPr>
              <w:t xml:space="preserve">Por la devolución de aprovechamientos por aportaciones y cooperaciones. </w:t>
            </w:r>
          </w:p>
        </w:tc>
        <w:tc>
          <w:tcPr>
            <w:tcW w:w="425" w:type="dxa"/>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113" w:right="0" w:firstLine="0"/>
              <w:jc w:val="left"/>
              <w:rPr>
                <w:rFonts w:ascii="Arial" w:hAnsi="Arial" w:cs="Arial"/>
              </w:rPr>
            </w:pPr>
            <w:r w:rsidRPr="00236F4B">
              <w:rPr>
                <w:rFonts w:ascii="Arial" w:hAnsi="Arial" w:cs="Arial"/>
                <w:b/>
              </w:rPr>
              <w:t xml:space="preserve">1 </w:t>
            </w:r>
          </w:p>
        </w:tc>
        <w:tc>
          <w:tcPr>
            <w:tcW w:w="5143" w:type="dxa"/>
            <w:gridSpan w:val="3"/>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26" w:right="0" w:firstLine="0"/>
              <w:jc w:val="left"/>
              <w:rPr>
                <w:rFonts w:ascii="Arial" w:hAnsi="Arial" w:cs="Arial"/>
              </w:rPr>
            </w:pPr>
            <w:r w:rsidRPr="00236F4B">
              <w:rPr>
                <w:rFonts w:ascii="Arial" w:hAnsi="Arial" w:cs="Arial"/>
              </w:rPr>
              <w:t xml:space="preserve">Por el devengado por concepto de aprovechamientos por aportaciones y cooperaciones. </w:t>
            </w:r>
          </w:p>
        </w:tc>
      </w:tr>
      <w:tr w:rsidR="00D000E9" w:rsidRPr="00236F4B">
        <w:trPr>
          <w:trHeight w:val="1563"/>
        </w:trPr>
        <w:tc>
          <w:tcPr>
            <w:tcW w:w="404" w:type="dxa"/>
            <w:tcBorders>
              <w:top w:val="nil"/>
              <w:left w:val="single" w:sz="4" w:space="0" w:color="000000"/>
              <w:bottom w:val="single" w:sz="4" w:space="0" w:color="000000"/>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2 </w:t>
            </w:r>
          </w:p>
        </w:tc>
        <w:tc>
          <w:tcPr>
            <w:tcW w:w="5069" w:type="dxa"/>
            <w:gridSpan w:val="3"/>
            <w:tcBorders>
              <w:top w:val="nil"/>
              <w:left w:val="single" w:sz="4" w:space="0" w:color="000000"/>
              <w:bottom w:val="single" w:sz="4" w:space="0" w:color="000000"/>
              <w:right w:val="single" w:sz="4" w:space="0" w:color="000000"/>
            </w:tcBorders>
          </w:tcPr>
          <w:p w:rsidR="00D000E9" w:rsidRPr="00236F4B" w:rsidRDefault="0003057C">
            <w:pPr>
              <w:spacing w:after="0" w:line="259" w:lineRule="auto"/>
              <w:ind w:left="28" w:right="0" w:firstLine="0"/>
              <w:jc w:val="left"/>
              <w:rPr>
                <w:rFonts w:ascii="Arial" w:hAnsi="Arial" w:cs="Arial"/>
              </w:rPr>
            </w:pPr>
            <w:r w:rsidRPr="00236F4B">
              <w:rPr>
                <w:rFonts w:ascii="Arial" w:hAnsi="Arial" w:cs="Arial"/>
              </w:rPr>
              <w:t xml:space="preserve">Por el traspaso de saldos de las cuentas del ejercicio inmediato anterior. </w:t>
            </w:r>
          </w:p>
        </w:tc>
        <w:tc>
          <w:tcPr>
            <w:tcW w:w="425" w:type="dxa"/>
            <w:tcBorders>
              <w:top w:val="nil"/>
              <w:left w:val="single" w:sz="4" w:space="0" w:color="000000"/>
              <w:bottom w:val="single" w:sz="4" w:space="0" w:color="000000"/>
              <w:right w:val="single" w:sz="4" w:space="0" w:color="000000"/>
            </w:tcBorders>
          </w:tcPr>
          <w:p w:rsidR="00D000E9" w:rsidRPr="00236F4B" w:rsidRDefault="0003057C">
            <w:pPr>
              <w:spacing w:after="0" w:line="259" w:lineRule="auto"/>
              <w:ind w:left="113" w:right="0" w:firstLine="0"/>
              <w:jc w:val="left"/>
              <w:rPr>
                <w:rFonts w:ascii="Arial" w:hAnsi="Arial" w:cs="Arial"/>
              </w:rPr>
            </w:pPr>
            <w:r w:rsidRPr="00236F4B">
              <w:rPr>
                <w:rFonts w:ascii="Arial" w:hAnsi="Arial" w:cs="Arial"/>
                <w:b/>
              </w:rPr>
              <w:t xml:space="preserve">2 </w:t>
            </w:r>
          </w:p>
        </w:tc>
        <w:tc>
          <w:tcPr>
            <w:tcW w:w="5143" w:type="dxa"/>
            <w:gridSpan w:val="3"/>
            <w:tcBorders>
              <w:top w:val="nil"/>
              <w:left w:val="single" w:sz="4" w:space="0" w:color="000000"/>
              <w:bottom w:val="single" w:sz="4" w:space="0" w:color="000000"/>
              <w:right w:val="single" w:sz="4" w:space="0" w:color="000000"/>
            </w:tcBorders>
          </w:tcPr>
          <w:p w:rsidR="00D000E9" w:rsidRPr="00236F4B" w:rsidRDefault="0003057C">
            <w:pPr>
              <w:spacing w:after="0" w:line="259" w:lineRule="auto"/>
              <w:ind w:left="26" w:right="0" w:firstLine="0"/>
              <w:jc w:val="left"/>
              <w:rPr>
                <w:rFonts w:ascii="Arial" w:hAnsi="Arial" w:cs="Arial"/>
              </w:rPr>
            </w:pPr>
            <w:r w:rsidRPr="00236F4B">
              <w:rPr>
                <w:rFonts w:ascii="Arial" w:hAnsi="Arial" w:cs="Arial"/>
              </w:rPr>
              <w:t xml:space="preserve">Por el recaudado de los ingresos de aprovechamientos por aportaciones y cooperaciones. </w:t>
            </w:r>
          </w:p>
        </w:tc>
      </w:tr>
      <w:tr w:rsidR="00D000E9" w:rsidRPr="00236F4B">
        <w:trPr>
          <w:trHeight w:val="619"/>
        </w:trPr>
        <w:tc>
          <w:tcPr>
            <w:tcW w:w="11042" w:type="dxa"/>
            <w:gridSpan w:val="8"/>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b/>
              </w:rPr>
              <w:t>Su saldo representa:</w:t>
            </w:r>
            <w:r w:rsidRPr="00236F4B">
              <w:rPr>
                <w:rFonts w:ascii="Arial" w:hAnsi="Arial" w:cs="Arial"/>
              </w:rPr>
              <w:t xml:space="preserve"> El importe de los ingresos por servicios públicos. </w:t>
            </w:r>
          </w:p>
        </w:tc>
      </w:tr>
      <w:tr w:rsidR="00D000E9" w:rsidRPr="00236F4B">
        <w:trPr>
          <w:trHeight w:val="620"/>
        </w:trPr>
        <w:tc>
          <w:tcPr>
            <w:tcW w:w="11042" w:type="dxa"/>
            <w:gridSpan w:val="8"/>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b/>
              </w:rPr>
              <w:t xml:space="preserve">Observaciones: </w:t>
            </w:r>
          </w:p>
        </w:tc>
      </w:tr>
    </w:tbl>
    <w:p w:rsidR="00D8755E" w:rsidRDefault="0003057C">
      <w:pPr>
        <w:spacing w:after="0" w:line="259" w:lineRule="auto"/>
        <w:ind w:left="0" w:right="0" w:firstLine="0"/>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p>
    <w:p w:rsidR="00D8755E" w:rsidRDefault="00D8755E">
      <w:pPr>
        <w:spacing w:after="0" w:line="259" w:lineRule="auto"/>
        <w:ind w:left="0" w:right="0" w:firstLine="0"/>
        <w:rPr>
          <w:rFonts w:ascii="Arial" w:hAnsi="Arial" w:cs="Arial"/>
        </w:rPr>
      </w:pPr>
    </w:p>
    <w:p w:rsidR="00D8755E" w:rsidRDefault="00D8755E">
      <w:pPr>
        <w:spacing w:after="0" w:line="259" w:lineRule="auto"/>
        <w:ind w:left="0" w:right="0" w:firstLine="0"/>
        <w:rPr>
          <w:rFonts w:ascii="Arial" w:hAnsi="Arial" w:cs="Arial"/>
        </w:rPr>
      </w:pPr>
    </w:p>
    <w:p w:rsidR="00D000E9" w:rsidRPr="00236F4B" w:rsidRDefault="0003057C">
      <w:pPr>
        <w:spacing w:after="0" w:line="259" w:lineRule="auto"/>
        <w:ind w:left="0" w:right="0" w:firstLine="0"/>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p>
    <w:tbl>
      <w:tblPr>
        <w:tblStyle w:val="TableGrid"/>
        <w:tblW w:w="11042" w:type="dxa"/>
        <w:tblInd w:w="-44" w:type="dxa"/>
        <w:tblCellMar>
          <w:left w:w="44" w:type="dxa"/>
          <w:bottom w:w="8" w:type="dxa"/>
          <w:right w:w="41" w:type="dxa"/>
        </w:tblCellMar>
        <w:tblLook w:val="04A0" w:firstRow="1" w:lastRow="0" w:firstColumn="1" w:lastColumn="0" w:noHBand="0" w:noVBand="1"/>
      </w:tblPr>
      <w:tblGrid>
        <w:gridCol w:w="404"/>
        <w:gridCol w:w="1383"/>
        <w:gridCol w:w="1844"/>
        <w:gridCol w:w="1843"/>
        <w:gridCol w:w="425"/>
        <w:gridCol w:w="1438"/>
        <w:gridCol w:w="1887"/>
        <w:gridCol w:w="1818"/>
      </w:tblGrid>
      <w:tr w:rsidR="00D000E9" w:rsidRPr="00236F4B">
        <w:trPr>
          <w:trHeight w:val="610"/>
        </w:trPr>
        <w:tc>
          <w:tcPr>
            <w:tcW w:w="1787" w:type="dxa"/>
            <w:gridSpan w:val="2"/>
            <w:tcBorders>
              <w:top w:val="single" w:sz="4" w:space="0" w:color="000000"/>
              <w:left w:val="single" w:sz="4" w:space="0" w:color="000000"/>
              <w:bottom w:val="single" w:sz="4" w:space="0" w:color="000000"/>
              <w:right w:val="single" w:sz="4" w:space="0" w:color="000000"/>
            </w:tcBorders>
            <w:vAlign w:val="bottom"/>
          </w:tcPr>
          <w:p w:rsidR="00D000E9" w:rsidRPr="00236F4B" w:rsidRDefault="0003057C">
            <w:pPr>
              <w:spacing w:after="0" w:line="259" w:lineRule="auto"/>
              <w:ind w:left="346" w:right="0" w:firstLine="110"/>
              <w:jc w:val="left"/>
              <w:rPr>
                <w:rFonts w:ascii="Arial" w:hAnsi="Arial" w:cs="Arial"/>
              </w:rPr>
            </w:pPr>
            <w:r w:rsidRPr="00236F4B">
              <w:rPr>
                <w:rFonts w:ascii="Arial" w:hAnsi="Arial" w:cs="Arial"/>
                <w:b/>
              </w:rPr>
              <w:t xml:space="preserve">CUENTA CONTABLE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 w:firstLine="0"/>
              <w:jc w:val="center"/>
              <w:rPr>
                <w:rFonts w:ascii="Arial" w:hAnsi="Arial" w:cs="Arial"/>
              </w:rPr>
            </w:pPr>
            <w:r w:rsidRPr="00236F4B">
              <w:rPr>
                <w:rFonts w:ascii="Arial" w:hAnsi="Arial" w:cs="Arial"/>
                <w:b/>
              </w:rPr>
              <w:t xml:space="preserve">GÉNERO </w:t>
            </w:r>
          </w:p>
        </w:tc>
        <w:tc>
          <w:tcPr>
            <w:tcW w:w="1843"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3" w:firstLine="0"/>
              <w:jc w:val="center"/>
              <w:rPr>
                <w:rFonts w:ascii="Arial" w:hAnsi="Arial" w:cs="Arial"/>
              </w:rPr>
            </w:pPr>
            <w:r w:rsidRPr="00236F4B">
              <w:rPr>
                <w:rFonts w:ascii="Arial" w:hAnsi="Arial" w:cs="Arial"/>
                <w:b/>
              </w:rPr>
              <w:t xml:space="preserve">GRUPO </w:t>
            </w:r>
          </w:p>
        </w:tc>
        <w:tc>
          <w:tcPr>
            <w:tcW w:w="1863"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b/>
              </w:rPr>
              <w:t xml:space="preserve">RUBRO </w:t>
            </w:r>
          </w:p>
        </w:tc>
        <w:tc>
          <w:tcPr>
            <w:tcW w:w="1887"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1" w:firstLine="0"/>
              <w:jc w:val="center"/>
              <w:rPr>
                <w:rFonts w:ascii="Arial" w:hAnsi="Arial" w:cs="Arial"/>
              </w:rPr>
            </w:pPr>
            <w:r w:rsidRPr="00236F4B">
              <w:rPr>
                <w:rFonts w:ascii="Arial" w:hAnsi="Arial" w:cs="Arial"/>
                <w:b/>
              </w:rPr>
              <w:t xml:space="preserve">CUENTA </w:t>
            </w:r>
          </w:p>
        </w:tc>
        <w:tc>
          <w:tcPr>
            <w:tcW w:w="181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21" w:right="0" w:firstLine="0"/>
              <w:jc w:val="center"/>
              <w:rPr>
                <w:rFonts w:ascii="Arial" w:hAnsi="Arial" w:cs="Arial"/>
              </w:rPr>
            </w:pPr>
            <w:r w:rsidRPr="00236F4B">
              <w:rPr>
                <w:rFonts w:ascii="Arial" w:hAnsi="Arial" w:cs="Arial"/>
                <w:b/>
              </w:rPr>
              <w:t xml:space="preserve">NATURALEZA </w:t>
            </w:r>
          </w:p>
        </w:tc>
      </w:tr>
      <w:tr w:rsidR="00D000E9" w:rsidRPr="00236F4B">
        <w:trPr>
          <w:trHeight w:val="910"/>
        </w:trPr>
        <w:tc>
          <w:tcPr>
            <w:tcW w:w="1787"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33" w:firstLine="0"/>
              <w:jc w:val="center"/>
              <w:rPr>
                <w:rFonts w:ascii="Arial" w:hAnsi="Arial" w:cs="Arial"/>
              </w:rPr>
            </w:pPr>
            <w:r w:rsidRPr="00236F4B">
              <w:rPr>
                <w:rFonts w:ascii="Arial" w:hAnsi="Arial" w:cs="Arial"/>
              </w:rPr>
              <w:t xml:space="preserve">4.1.6.9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3" w:firstLine="0"/>
              <w:jc w:val="center"/>
              <w:rPr>
                <w:rFonts w:ascii="Arial" w:hAnsi="Arial" w:cs="Arial"/>
              </w:rPr>
            </w:pPr>
            <w:r w:rsidRPr="00236F4B">
              <w:rPr>
                <w:rFonts w:ascii="Arial" w:hAnsi="Arial" w:cs="Arial"/>
              </w:rPr>
              <w:t xml:space="preserve">INGRESOS  </w:t>
            </w:r>
          </w:p>
        </w:tc>
        <w:tc>
          <w:tcPr>
            <w:tcW w:w="1843"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INGRESOS DE GESTIÓN </w:t>
            </w:r>
          </w:p>
        </w:tc>
        <w:tc>
          <w:tcPr>
            <w:tcW w:w="1863" w:type="dxa"/>
            <w:gridSpan w:val="2"/>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2" w:firstLine="0"/>
              <w:jc w:val="center"/>
              <w:rPr>
                <w:rFonts w:ascii="Arial" w:hAnsi="Arial" w:cs="Arial"/>
              </w:rPr>
            </w:pPr>
            <w:r w:rsidRPr="00236F4B">
              <w:rPr>
                <w:rFonts w:ascii="Arial" w:hAnsi="Arial" w:cs="Arial"/>
              </w:rPr>
              <w:t xml:space="preserve">APROVECHA </w:t>
            </w:r>
          </w:p>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MIENTOS DE TIPO CORRIENTE </w:t>
            </w:r>
          </w:p>
        </w:tc>
        <w:tc>
          <w:tcPr>
            <w:tcW w:w="1887"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5" w:firstLine="0"/>
              <w:jc w:val="center"/>
              <w:rPr>
                <w:rFonts w:ascii="Arial" w:hAnsi="Arial" w:cs="Arial"/>
              </w:rPr>
            </w:pPr>
            <w:r w:rsidRPr="00236F4B">
              <w:rPr>
                <w:rFonts w:ascii="Arial" w:hAnsi="Arial" w:cs="Arial"/>
              </w:rPr>
              <w:t xml:space="preserve">OTROS </w:t>
            </w:r>
          </w:p>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APROVECHA MIENTOS </w:t>
            </w:r>
          </w:p>
        </w:tc>
        <w:tc>
          <w:tcPr>
            <w:tcW w:w="181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22" w:right="0" w:firstLine="0"/>
              <w:jc w:val="center"/>
              <w:rPr>
                <w:rFonts w:ascii="Arial" w:hAnsi="Arial" w:cs="Arial"/>
              </w:rPr>
            </w:pPr>
            <w:r w:rsidRPr="00236F4B">
              <w:rPr>
                <w:rFonts w:ascii="Arial" w:hAnsi="Arial" w:cs="Arial"/>
              </w:rPr>
              <w:t xml:space="preserve">ACREEDORA </w:t>
            </w:r>
          </w:p>
        </w:tc>
      </w:tr>
      <w:tr w:rsidR="00D000E9" w:rsidRPr="00236F4B" w:rsidTr="00A31768">
        <w:trPr>
          <w:trHeight w:val="310"/>
        </w:trPr>
        <w:tc>
          <w:tcPr>
            <w:tcW w:w="404"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b/>
              </w:rPr>
              <w:t xml:space="preserve">No </w:t>
            </w:r>
          </w:p>
        </w:tc>
        <w:tc>
          <w:tcPr>
            <w:tcW w:w="5069" w:type="dxa"/>
            <w:gridSpan w:val="3"/>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1" w:firstLine="0"/>
              <w:jc w:val="center"/>
              <w:rPr>
                <w:rFonts w:ascii="Arial" w:hAnsi="Arial" w:cs="Arial"/>
              </w:rPr>
            </w:pPr>
            <w:r w:rsidRPr="00236F4B">
              <w:rPr>
                <w:rFonts w:ascii="Arial" w:hAnsi="Arial" w:cs="Arial"/>
                <w:b/>
              </w:rPr>
              <w:t xml:space="preserve">CARGO </w:t>
            </w:r>
          </w:p>
        </w:tc>
        <w:tc>
          <w:tcPr>
            <w:tcW w:w="425"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26" w:right="0" w:firstLine="0"/>
              <w:rPr>
                <w:rFonts w:ascii="Arial" w:hAnsi="Arial" w:cs="Arial"/>
              </w:rPr>
            </w:pPr>
            <w:r w:rsidRPr="00236F4B">
              <w:rPr>
                <w:rFonts w:ascii="Arial" w:hAnsi="Arial" w:cs="Arial"/>
                <w:b/>
              </w:rPr>
              <w:t xml:space="preserve">No </w:t>
            </w:r>
          </w:p>
        </w:tc>
        <w:tc>
          <w:tcPr>
            <w:tcW w:w="5143" w:type="dxa"/>
            <w:gridSpan w:val="3"/>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21" w:right="0" w:firstLine="0"/>
              <w:jc w:val="center"/>
              <w:rPr>
                <w:rFonts w:ascii="Arial" w:hAnsi="Arial" w:cs="Arial"/>
              </w:rPr>
            </w:pPr>
            <w:r w:rsidRPr="00236F4B">
              <w:rPr>
                <w:rFonts w:ascii="Arial" w:hAnsi="Arial" w:cs="Arial"/>
                <w:b/>
              </w:rPr>
              <w:t xml:space="preserve">ABONO </w:t>
            </w:r>
          </w:p>
        </w:tc>
      </w:tr>
      <w:tr w:rsidR="00D000E9" w:rsidRPr="00236F4B" w:rsidTr="00A31768">
        <w:trPr>
          <w:trHeight w:val="1038"/>
        </w:trPr>
        <w:tc>
          <w:tcPr>
            <w:tcW w:w="404" w:type="dxa"/>
            <w:tcBorders>
              <w:top w:val="single" w:sz="4" w:space="0" w:color="000000"/>
              <w:left w:val="single" w:sz="4" w:space="0" w:color="000000"/>
              <w:bottom w:val="single" w:sz="4" w:space="0" w:color="auto"/>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1 </w:t>
            </w:r>
          </w:p>
        </w:tc>
        <w:tc>
          <w:tcPr>
            <w:tcW w:w="5069" w:type="dxa"/>
            <w:gridSpan w:val="3"/>
            <w:tcBorders>
              <w:top w:val="single" w:sz="4" w:space="0" w:color="000000"/>
              <w:left w:val="single" w:sz="4" w:space="0" w:color="000000"/>
              <w:bottom w:val="single" w:sz="4" w:space="0" w:color="auto"/>
              <w:right w:val="single" w:sz="4" w:space="0" w:color="000000"/>
            </w:tcBorders>
          </w:tcPr>
          <w:p w:rsidR="00D000E9" w:rsidRPr="00236F4B" w:rsidRDefault="0003057C">
            <w:pPr>
              <w:spacing w:after="0" w:line="259" w:lineRule="auto"/>
              <w:ind w:left="28" w:right="0" w:firstLine="0"/>
              <w:jc w:val="left"/>
              <w:rPr>
                <w:rFonts w:ascii="Arial" w:hAnsi="Arial" w:cs="Arial"/>
              </w:rPr>
            </w:pPr>
            <w:r w:rsidRPr="00236F4B">
              <w:rPr>
                <w:rFonts w:ascii="Arial" w:hAnsi="Arial" w:cs="Arial"/>
              </w:rPr>
              <w:t xml:space="preserve">Por la devolución de otros aprovechamientos. </w:t>
            </w:r>
          </w:p>
        </w:tc>
        <w:tc>
          <w:tcPr>
            <w:tcW w:w="425" w:type="dxa"/>
            <w:tcBorders>
              <w:top w:val="single" w:sz="4" w:space="0" w:color="000000"/>
              <w:left w:val="single" w:sz="4" w:space="0" w:color="000000"/>
              <w:bottom w:val="single" w:sz="4" w:space="0" w:color="auto"/>
              <w:right w:val="single" w:sz="4" w:space="0" w:color="000000"/>
            </w:tcBorders>
          </w:tcPr>
          <w:p w:rsidR="00D000E9" w:rsidRPr="00236F4B" w:rsidRDefault="0003057C">
            <w:pPr>
              <w:spacing w:after="0" w:line="259" w:lineRule="auto"/>
              <w:ind w:left="113" w:right="0" w:firstLine="0"/>
              <w:jc w:val="left"/>
              <w:rPr>
                <w:rFonts w:ascii="Arial" w:hAnsi="Arial" w:cs="Arial"/>
              </w:rPr>
            </w:pPr>
            <w:r w:rsidRPr="00236F4B">
              <w:rPr>
                <w:rFonts w:ascii="Arial" w:hAnsi="Arial" w:cs="Arial"/>
                <w:b/>
              </w:rPr>
              <w:t xml:space="preserve">1 </w:t>
            </w:r>
          </w:p>
        </w:tc>
        <w:tc>
          <w:tcPr>
            <w:tcW w:w="5143" w:type="dxa"/>
            <w:gridSpan w:val="3"/>
            <w:tcBorders>
              <w:top w:val="single" w:sz="4" w:space="0" w:color="000000"/>
              <w:left w:val="single" w:sz="4" w:space="0" w:color="000000"/>
              <w:bottom w:val="single" w:sz="4" w:space="0" w:color="auto"/>
              <w:right w:val="single" w:sz="4" w:space="0" w:color="000000"/>
            </w:tcBorders>
          </w:tcPr>
          <w:p w:rsidR="00D000E9" w:rsidRPr="00236F4B" w:rsidRDefault="0003057C">
            <w:pPr>
              <w:spacing w:after="0" w:line="259" w:lineRule="auto"/>
              <w:ind w:left="26" w:right="0" w:firstLine="0"/>
              <w:jc w:val="left"/>
              <w:rPr>
                <w:rFonts w:ascii="Arial" w:hAnsi="Arial" w:cs="Arial"/>
              </w:rPr>
            </w:pPr>
            <w:r w:rsidRPr="00236F4B">
              <w:rPr>
                <w:rFonts w:ascii="Arial" w:hAnsi="Arial" w:cs="Arial"/>
              </w:rPr>
              <w:t xml:space="preserve">Por el devengado por concepto de otros aprovechamientos determinables con emisión de documento de cobro. </w:t>
            </w:r>
          </w:p>
        </w:tc>
      </w:tr>
      <w:tr w:rsidR="00D000E9" w:rsidRPr="00236F4B" w:rsidTr="00A31768">
        <w:trPr>
          <w:trHeight w:val="1113"/>
        </w:trPr>
        <w:tc>
          <w:tcPr>
            <w:tcW w:w="404" w:type="dxa"/>
            <w:tcBorders>
              <w:top w:val="single" w:sz="4" w:space="0" w:color="auto"/>
              <w:left w:val="single" w:sz="4" w:space="0" w:color="000000"/>
              <w:bottom w:val="single" w:sz="4" w:space="0" w:color="000000"/>
              <w:right w:val="single" w:sz="4" w:space="0" w:color="000000"/>
            </w:tcBorders>
          </w:tcPr>
          <w:p w:rsidR="00D000E9" w:rsidRPr="00236F4B" w:rsidRDefault="0003057C">
            <w:pPr>
              <w:spacing w:after="9" w:line="259" w:lineRule="auto"/>
              <w:ind w:left="21" w:right="0" w:firstLine="0"/>
              <w:jc w:val="center"/>
              <w:rPr>
                <w:rFonts w:ascii="Arial" w:hAnsi="Arial" w:cs="Arial"/>
              </w:rPr>
            </w:pPr>
            <w:r w:rsidRPr="00236F4B">
              <w:rPr>
                <w:rFonts w:ascii="Arial" w:hAnsi="Arial" w:cs="Arial"/>
                <w:b/>
              </w:rPr>
              <w:lastRenderedPageBreak/>
              <w:t xml:space="preserve">  </w:t>
            </w:r>
          </w:p>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2 </w:t>
            </w:r>
          </w:p>
        </w:tc>
        <w:tc>
          <w:tcPr>
            <w:tcW w:w="5069" w:type="dxa"/>
            <w:gridSpan w:val="3"/>
            <w:tcBorders>
              <w:top w:val="single" w:sz="4" w:space="0" w:color="auto"/>
              <w:left w:val="single" w:sz="4" w:space="0" w:color="000000"/>
              <w:bottom w:val="single" w:sz="4" w:space="0" w:color="000000"/>
              <w:right w:val="single" w:sz="4" w:space="0" w:color="000000"/>
            </w:tcBorders>
          </w:tcPr>
          <w:p w:rsidR="00D000E9" w:rsidRPr="00236F4B" w:rsidRDefault="0003057C">
            <w:pPr>
              <w:spacing w:after="0" w:line="259" w:lineRule="auto"/>
              <w:ind w:left="28" w:right="0" w:firstLine="0"/>
              <w:rPr>
                <w:rFonts w:ascii="Arial" w:hAnsi="Arial" w:cs="Arial"/>
              </w:rPr>
            </w:pPr>
            <w:r w:rsidRPr="00236F4B">
              <w:rPr>
                <w:rFonts w:ascii="Arial" w:hAnsi="Arial" w:cs="Arial"/>
              </w:rPr>
              <w:t xml:space="preserve">Por el cierre de libros al final del ejercicio por el saldo acreedor de esta cuenta. </w:t>
            </w:r>
          </w:p>
        </w:tc>
        <w:tc>
          <w:tcPr>
            <w:tcW w:w="425" w:type="dxa"/>
            <w:tcBorders>
              <w:top w:val="single" w:sz="4" w:space="0" w:color="auto"/>
              <w:left w:val="single" w:sz="4" w:space="0" w:color="000000"/>
              <w:bottom w:val="single" w:sz="4" w:space="0" w:color="000000"/>
              <w:right w:val="single" w:sz="4" w:space="0" w:color="000000"/>
            </w:tcBorders>
          </w:tcPr>
          <w:p w:rsidR="00D000E9" w:rsidRPr="00236F4B" w:rsidRDefault="0003057C">
            <w:pPr>
              <w:spacing w:after="9" w:line="259" w:lineRule="auto"/>
              <w:ind w:left="48" w:right="0" w:firstLine="0"/>
              <w:jc w:val="center"/>
              <w:rPr>
                <w:rFonts w:ascii="Arial" w:hAnsi="Arial" w:cs="Arial"/>
              </w:rPr>
            </w:pPr>
            <w:r w:rsidRPr="00236F4B">
              <w:rPr>
                <w:rFonts w:ascii="Arial" w:hAnsi="Arial" w:cs="Arial"/>
                <w:b/>
              </w:rPr>
              <w:t xml:space="preserve">  </w:t>
            </w:r>
          </w:p>
          <w:p w:rsidR="00D000E9" w:rsidRPr="00236F4B" w:rsidRDefault="0003057C">
            <w:pPr>
              <w:spacing w:after="0" w:line="259" w:lineRule="auto"/>
              <w:ind w:left="113" w:right="0" w:firstLine="0"/>
              <w:jc w:val="left"/>
              <w:rPr>
                <w:rFonts w:ascii="Arial" w:hAnsi="Arial" w:cs="Arial"/>
              </w:rPr>
            </w:pPr>
            <w:r w:rsidRPr="00236F4B">
              <w:rPr>
                <w:rFonts w:ascii="Arial" w:hAnsi="Arial" w:cs="Arial"/>
                <w:b/>
              </w:rPr>
              <w:t xml:space="preserve">2 </w:t>
            </w:r>
          </w:p>
        </w:tc>
        <w:tc>
          <w:tcPr>
            <w:tcW w:w="5143" w:type="dxa"/>
            <w:gridSpan w:val="3"/>
            <w:tcBorders>
              <w:top w:val="single" w:sz="4" w:space="0" w:color="auto"/>
              <w:left w:val="single" w:sz="4" w:space="0" w:color="000000"/>
              <w:bottom w:val="single" w:sz="4" w:space="0" w:color="000000"/>
              <w:right w:val="single" w:sz="4" w:space="0" w:color="000000"/>
            </w:tcBorders>
          </w:tcPr>
          <w:p w:rsidR="00D000E9" w:rsidRPr="00236F4B" w:rsidRDefault="0003057C">
            <w:pPr>
              <w:spacing w:after="0" w:line="259" w:lineRule="auto"/>
              <w:ind w:left="26" w:right="0" w:firstLine="0"/>
              <w:jc w:val="left"/>
              <w:rPr>
                <w:rFonts w:ascii="Arial" w:hAnsi="Arial" w:cs="Arial"/>
              </w:rPr>
            </w:pPr>
            <w:r w:rsidRPr="00236F4B">
              <w:rPr>
                <w:rFonts w:ascii="Arial" w:hAnsi="Arial" w:cs="Arial"/>
              </w:rPr>
              <w:t xml:space="preserve">Por el recaudado de los ingresos por otros aprovechamientos. </w:t>
            </w:r>
          </w:p>
        </w:tc>
      </w:tr>
      <w:tr w:rsidR="00D000E9" w:rsidRPr="00236F4B">
        <w:trPr>
          <w:trHeight w:val="1505"/>
        </w:trPr>
        <w:tc>
          <w:tcPr>
            <w:tcW w:w="11042" w:type="dxa"/>
            <w:gridSpan w:val="8"/>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b/>
              </w:rPr>
              <w:t>Su saldo representa:</w:t>
            </w:r>
            <w:r w:rsidRPr="00236F4B">
              <w:rPr>
                <w:rFonts w:ascii="Arial" w:hAnsi="Arial" w:cs="Arial"/>
              </w:rPr>
              <w:t xml:space="preserve"> El importe de los ingresos que percibe la entidad por funciones de derecho público distintos de las contribuciones, de los ingresos derivados del financiamiento y de las que obtengan los organismos descentralizados; originando recursos que significan un aumento del efectivo del sector público, como resultado de sus operaciones normales, sin que provengan de la enajenación de su patrimonio, no incluidos en las cuentas anteriores. </w:t>
            </w:r>
          </w:p>
        </w:tc>
      </w:tr>
    </w:tbl>
    <w:p w:rsidR="00D000E9" w:rsidRPr="00236F4B" w:rsidRDefault="0003057C">
      <w:pPr>
        <w:pBdr>
          <w:top w:val="single" w:sz="4" w:space="0" w:color="000000"/>
          <w:left w:val="single" w:sz="4" w:space="0" w:color="000000"/>
          <w:bottom w:val="single" w:sz="4" w:space="0" w:color="000000"/>
          <w:right w:val="single" w:sz="4" w:space="0" w:color="000000"/>
        </w:pBdr>
        <w:spacing w:after="371" w:line="265" w:lineRule="auto"/>
        <w:ind w:left="-5" w:right="0"/>
        <w:jc w:val="left"/>
        <w:rPr>
          <w:rFonts w:ascii="Arial" w:hAnsi="Arial" w:cs="Arial"/>
        </w:rPr>
      </w:pPr>
      <w:r w:rsidRPr="00236F4B">
        <w:rPr>
          <w:rFonts w:ascii="Arial" w:hAnsi="Arial" w:cs="Arial"/>
          <w:b/>
        </w:rPr>
        <w:t xml:space="preserve">Observaciones: </w:t>
      </w:r>
    </w:p>
    <w:p w:rsidR="00D000E9" w:rsidRPr="00236F4B" w:rsidRDefault="0003057C">
      <w:pPr>
        <w:spacing w:after="0" w:line="259" w:lineRule="auto"/>
        <w:ind w:left="0" w:right="0" w:firstLine="0"/>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p>
    <w:tbl>
      <w:tblPr>
        <w:tblStyle w:val="TableGrid"/>
        <w:tblW w:w="11042" w:type="dxa"/>
        <w:tblInd w:w="-44" w:type="dxa"/>
        <w:tblCellMar>
          <w:top w:w="46" w:type="dxa"/>
          <w:left w:w="44" w:type="dxa"/>
          <w:bottom w:w="8" w:type="dxa"/>
          <w:right w:w="23" w:type="dxa"/>
        </w:tblCellMar>
        <w:tblLook w:val="04A0" w:firstRow="1" w:lastRow="0" w:firstColumn="1" w:lastColumn="0" w:noHBand="0" w:noVBand="1"/>
      </w:tblPr>
      <w:tblGrid>
        <w:gridCol w:w="404"/>
        <w:gridCol w:w="1383"/>
        <w:gridCol w:w="1844"/>
        <w:gridCol w:w="1843"/>
        <w:gridCol w:w="425"/>
        <w:gridCol w:w="1438"/>
        <w:gridCol w:w="1887"/>
        <w:gridCol w:w="1818"/>
      </w:tblGrid>
      <w:tr w:rsidR="00D000E9" w:rsidRPr="00236F4B">
        <w:trPr>
          <w:trHeight w:val="610"/>
        </w:trPr>
        <w:tc>
          <w:tcPr>
            <w:tcW w:w="1787" w:type="dxa"/>
            <w:gridSpan w:val="2"/>
            <w:tcBorders>
              <w:top w:val="single" w:sz="4" w:space="0" w:color="000000"/>
              <w:left w:val="single" w:sz="4" w:space="0" w:color="000000"/>
              <w:bottom w:val="single" w:sz="4" w:space="0" w:color="000000"/>
              <w:right w:val="single" w:sz="4" w:space="0" w:color="000000"/>
            </w:tcBorders>
            <w:vAlign w:val="bottom"/>
          </w:tcPr>
          <w:p w:rsidR="00D000E9" w:rsidRPr="00236F4B" w:rsidRDefault="0003057C">
            <w:pPr>
              <w:spacing w:after="0" w:line="259" w:lineRule="auto"/>
              <w:ind w:left="346" w:right="0" w:firstLine="110"/>
              <w:jc w:val="left"/>
              <w:rPr>
                <w:rFonts w:ascii="Arial" w:hAnsi="Arial" w:cs="Arial"/>
              </w:rPr>
            </w:pPr>
            <w:r w:rsidRPr="00236F4B">
              <w:rPr>
                <w:rFonts w:ascii="Arial" w:hAnsi="Arial" w:cs="Arial"/>
                <w:b/>
              </w:rPr>
              <w:t xml:space="preserve">CUENTA CONTABLE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19" w:firstLine="0"/>
              <w:jc w:val="center"/>
              <w:rPr>
                <w:rFonts w:ascii="Arial" w:hAnsi="Arial" w:cs="Arial"/>
              </w:rPr>
            </w:pPr>
            <w:r w:rsidRPr="00236F4B">
              <w:rPr>
                <w:rFonts w:ascii="Arial" w:hAnsi="Arial" w:cs="Arial"/>
                <w:b/>
              </w:rPr>
              <w:t xml:space="preserve">GÉNERO </w:t>
            </w:r>
          </w:p>
        </w:tc>
        <w:tc>
          <w:tcPr>
            <w:tcW w:w="1843"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1" w:firstLine="0"/>
              <w:jc w:val="center"/>
              <w:rPr>
                <w:rFonts w:ascii="Arial" w:hAnsi="Arial" w:cs="Arial"/>
              </w:rPr>
            </w:pPr>
            <w:r w:rsidRPr="00236F4B">
              <w:rPr>
                <w:rFonts w:ascii="Arial" w:hAnsi="Arial" w:cs="Arial"/>
                <w:b/>
              </w:rPr>
              <w:t xml:space="preserve">GRUPO </w:t>
            </w:r>
          </w:p>
        </w:tc>
        <w:tc>
          <w:tcPr>
            <w:tcW w:w="1863"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18" w:firstLine="0"/>
              <w:jc w:val="center"/>
              <w:rPr>
                <w:rFonts w:ascii="Arial" w:hAnsi="Arial" w:cs="Arial"/>
              </w:rPr>
            </w:pPr>
            <w:r w:rsidRPr="00236F4B">
              <w:rPr>
                <w:rFonts w:ascii="Arial" w:hAnsi="Arial" w:cs="Arial"/>
                <w:b/>
              </w:rPr>
              <w:t xml:space="preserve">RUBRO </w:t>
            </w:r>
          </w:p>
        </w:tc>
        <w:tc>
          <w:tcPr>
            <w:tcW w:w="1887"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19" w:firstLine="0"/>
              <w:jc w:val="center"/>
              <w:rPr>
                <w:rFonts w:ascii="Arial" w:hAnsi="Arial" w:cs="Arial"/>
              </w:rPr>
            </w:pPr>
            <w:r w:rsidRPr="00236F4B">
              <w:rPr>
                <w:rFonts w:ascii="Arial" w:hAnsi="Arial" w:cs="Arial"/>
                <w:b/>
              </w:rPr>
              <w:t xml:space="preserve">CUENTA </w:t>
            </w:r>
          </w:p>
        </w:tc>
        <w:tc>
          <w:tcPr>
            <w:tcW w:w="181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3" w:right="0" w:firstLine="0"/>
              <w:jc w:val="center"/>
              <w:rPr>
                <w:rFonts w:ascii="Arial" w:hAnsi="Arial" w:cs="Arial"/>
              </w:rPr>
            </w:pPr>
            <w:r w:rsidRPr="00236F4B">
              <w:rPr>
                <w:rFonts w:ascii="Arial" w:hAnsi="Arial" w:cs="Arial"/>
                <w:b/>
              </w:rPr>
              <w:t xml:space="preserve">NATURALEZA </w:t>
            </w:r>
          </w:p>
        </w:tc>
      </w:tr>
      <w:tr w:rsidR="00D000E9" w:rsidRPr="00236F4B">
        <w:trPr>
          <w:trHeight w:val="2110"/>
        </w:trPr>
        <w:tc>
          <w:tcPr>
            <w:tcW w:w="1787"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0" w:firstLine="0"/>
              <w:jc w:val="center"/>
              <w:rPr>
                <w:rFonts w:ascii="Arial" w:hAnsi="Arial" w:cs="Arial"/>
              </w:rPr>
            </w:pPr>
            <w:r w:rsidRPr="00236F4B">
              <w:rPr>
                <w:rFonts w:ascii="Arial" w:hAnsi="Arial" w:cs="Arial"/>
              </w:rPr>
              <w:t xml:space="preserve">4.1.7.2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1" w:firstLine="0"/>
              <w:jc w:val="center"/>
              <w:rPr>
                <w:rFonts w:ascii="Arial" w:hAnsi="Arial" w:cs="Arial"/>
              </w:rPr>
            </w:pPr>
            <w:r w:rsidRPr="00236F4B">
              <w:rPr>
                <w:rFonts w:ascii="Arial" w:hAnsi="Arial" w:cs="Arial"/>
              </w:rPr>
              <w:t xml:space="preserve">INGRESOS  </w:t>
            </w:r>
          </w:p>
        </w:tc>
        <w:tc>
          <w:tcPr>
            <w:tcW w:w="1843"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INGRESOS DE GESTIÓN </w:t>
            </w:r>
          </w:p>
        </w:tc>
        <w:tc>
          <w:tcPr>
            <w:tcW w:w="1863"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3" w:firstLine="0"/>
              <w:jc w:val="center"/>
              <w:rPr>
                <w:rFonts w:ascii="Arial" w:hAnsi="Arial" w:cs="Arial"/>
              </w:rPr>
            </w:pPr>
            <w:r w:rsidRPr="00236F4B">
              <w:rPr>
                <w:rFonts w:ascii="Arial" w:hAnsi="Arial" w:cs="Arial"/>
              </w:rPr>
              <w:t xml:space="preserve">INGRESOS POR </w:t>
            </w:r>
          </w:p>
          <w:p w:rsidR="00D000E9" w:rsidRPr="00236F4B" w:rsidRDefault="0003057C">
            <w:pPr>
              <w:spacing w:after="0" w:line="259" w:lineRule="auto"/>
              <w:ind w:left="40" w:right="12" w:firstLine="0"/>
              <w:jc w:val="center"/>
              <w:rPr>
                <w:rFonts w:ascii="Arial" w:hAnsi="Arial" w:cs="Arial"/>
              </w:rPr>
            </w:pPr>
            <w:r w:rsidRPr="00236F4B">
              <w:rPr>
                <w:rFonts w:ascii="Arial" w:hAnsi="Arial" w:cs="Arial"/>
              </w:rPr>
              <w:t xml:space="preserve">VENTA DE BIENES Y SERVICIOS </w:t>
            </w:r>
          </w:p>
        </w:tc>
        <w:tc>
          <w:tcPr>
            <w:tcW w:w="1887"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4" w:firstLine="0"/>
              <w:jc w:val="center"/>
              <w:rPr>
                <w:rFonts w:ascii="Arial" w:hAnsi="Arial" w:cs="Arial"/>
              </w:rPr>
            </w:pPr>
            <w:r w:rsidRPr="00236F4B">
              <w:rPr>
                <w:rFonts w:ascii="Arial" w:hAnsi="Arial" w:cs="Arial"/>
              </w:rPr>
              <w:t xml:space="preserve">INGRESOS POR </w:t>
            </w:r>
          </w:p>
          <w:p w:rsidR="00D000E9" w:rsidRPr="00236F4B" w:rsidRDefault="0003057C">
            <w:pPr>
              <w:spacing w:after="0" w:line="259" w:lineRule="auto"/>
              <w:ind w:left="28" w:right="0" w:firstLine="0"/>
              <w:rPr>
                <w:rFonts w:ascii="Arial" w:hAnsi="Arial" w:cs="Arial"/>
              </w:rPr>
            </w:pPr>
            <w:r w:rsidRPr="00236F4B">
              <w:rPr>
                <w:rFonts w:ascii="Arial" w:hAnsi="Arial" w:cs="Arial"/>
              </w:rPr>
              <w:t xml:space="preserve">VENTA DE BIENES Y </w:t>
            </w:r>
          </w:p>
          <w:p w:rsidR="00D000E9" w:rsidRPr="00236F4B" w:rsidRDefault="0003057C">
            <w:pPr>
              <w:spacing w:after="0" w:line="259" w:lineRule="auto"/>
              <w:ind w:left="0" w:right="24" w:firstLine="0"/>
              <w:jc w:val="center"/>
              <w:rPr>
                <w:rFonts w:ascii="Arial" w:hAnsi="Arial" w:cs="Arial"/>
              </w:rPr>
            </w:pPr>
            <w:r w:rsidRPr="00236F4B">
              <w:rPr>
                <w:rFonts w:ascii="Arial" w:hAnsi="Arial" w:cs="Arial"/>
              </w:rPr>
              <w:t xml:space="preserve">SERVICIOS DE </w:t>
            </w:r>
          </w:p>
          <w:p w:rsidR="00D000E9" w:rsidRPr="00236F4B" w:rsidRDefault="0003057C">
            <w:pPr>
              <w:spacing w:after="0" w:line="259" w:lineRule="auto"/>
              <w:ind w:left="0" w:right="21" w:firstLine="0"/>
              <w:jc w:val="center"/>
              <w:rPr>
                <w:rFonts w:ascii="Arial" w:hAnsi="Arial" w:cs="Arial"/>
              </w:rPr>
            </w:pPr>
            <w:r w:rsidRPr="00236F4B">
              <w:rPr>
                <w:rFonts w:ascii="Arial" w:hAnsi="Arial" w:cs="Arial"/>
              </w:rPr>
              <w:t xml:space="preserve">ORGANISMOS </w:t>
            </w:r>
          </w:p>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DESCENTRALI ZADOS </w:t>
            </w:r>
          </w:p>
        </w:tc>
        <w:tc>
          <w:tcPr>
            <w:tcW w:w="181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5" w:right="0" w:firstLine="0"/>
              <w:jc w:val="center"/>
              <w:rPr>
                <w:rFonts w:ascii="Arial" w:hAnsi="Arial" w:cs="Arial"/>
              </w:rPr>
            </w:pPr>
            <w:r w:rsidRPr="00236F4B">
              <w:rPr>
                <w:rFonts w:ascii="Arial" w:hAnsi="Arial" w:cs="Arial"/>
              </w:rPr>
              <w:t xml:space="preserve">ACREEDORA </w:t>
            </w:r>
          </w:p>
        </w:tc>
      </w:tr>
      <w:tr w:rsidR="00D000E9" w:rsidRPr="00236F4B">
        <w:trPr>
          <w:trHeight w:val="310"/>
        </w:trPr>
        <w:tc>
          <w:tcPr>
            <w:tcW w:w="404"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b/>
              </w:rPr>
              <w:t xml:space="preserve">No </w:t>
            </w:r>
          </w:p>
        </w:tc>
        <w:tc>
          <w:tcPr>
            <w:tcW w:w="5069" w:type="dxa"/>
            <w:gridSpan w:val="3"/>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19" w:firstLine="0"/>
              <w:jc w:val="center"/>
              <w:rPr>
                <w:rFonts w:ascii="Arial" w:hAnsi="Arial" w:cs="Arial"/>
              </w:rPr>
            </w:pPr>
            <w:r w:rsidRPr="00236F4B">
              <w:rPr>
                <w:rFonts w:ascii="Arial" w:hAnsi="Arial" w:cs="Arial"/>
                <w:b/>
              </w:rPr>
              <w:t xml:space="preserve">CARGO </w:t>
            </w:r>
          </w:p>
        </w:tc>
        <w:tc>
          <w:tcPr>
            <w:tcW w:w="425"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26" w:right="0" w:firstLine="0"/>
              <w:rPr>
                <w:rFonts w:ascii="Arial" w:hAnsi="Arial" w:cs="Arial"/>
              </w:rPr>
            </w:pPr>
            <w:r w:rsidRPr="00236F4B">
              <w:rPr>
                <w:rFonts w:ascii="Arial" w:hAnsi="Arial" w:cs="Arial"/>
                <w:b/>
              </w:rPr>
              <w:t xml:space="preserve">No </w:t>
            </w:r>
          </w:p>
        </w:tc>
        <w:tc>
          <w:tcPr>
            <w:tcW w:w="5143" w:type="dxa"/>
            <w:gridSpan w:val="3"/>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3" w:right="0" w:firstLine="0"/>
              <w:jc w:val="center"/>
              <w:rPr>
                <w:rFonts w:ascii="Arial" w:hAnsi="Arial" w:cs="Arial"/>
              </w:rPr>
            </w:pPr>
            <w:r w:rsidRPr="00236F4B">
              <w:rPr>
                <w:rFonts w:ascii="Arial" w:hAnsi="Arial" w:cs="Arial"/>
                <w:b/>
              </w:rPr>
              <w:t xml:space="preserve">ABONO </w:t>
            </w:r>
          </w:p>
        </w:tc>
      </w:tr>
      <w:tr w:rsidR="00D000E9" w:rsidRPr="00236F4B">
        <w:trPr>
          <w:trHeight w:val="908"/>
        </w:trPr>
        <w:tc>
          <w:tcPr>
            <w:tcW w:w="404" w:type="dxa"/>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1 </w:t>
            </w:r>
          </w:p>
        </w:tc>
        <w:tc>
          <w:tcPr>
            <w:tcW w:w="5069" w:type="dxa"/>
            <w:gridSpan w:val="3"/>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28" w:right="0" w:firstLine="0"/>
              <w:jc w:val="left"/>
              <w:rPr>
                <w:rFonts w:ascii="Arial" w:hAnsi="Arial" w:cs="Arial"/>
              </w:rPr>
            </w:pPr>
            <w:r w:rsidRPr="00236F4B">
              <w:rPr>
                <w:rFonts w:ascii="Arial" w:hAnsi="Arial" w:cs="Arial"/>
              </w:rPr>
              <w:t xml:space="preserve">Por la cancelación de ingresos por venta de bienes y servicios de organismos descentralizados. </w:t>
            </w:r>
          </w:p>
        </w:tc>
        <w:tc>
          <w:tcPr>
            <w:tcW w:w="425" w:type="dxa"/>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113" w:right="0" w:firstLine="0"/>
              <w:jc w:val="left"/>
              <w:rPr>
                <w:rFonts w:ascii="Arial" w:hAnsi="Arial" w:cs="Arial"/>
              </w:rPr>
            </w:pPr>
            <w:r w:rsidRPr="00236F4B">
              <w:rPr>
                <w:rFonts w:ascii="Arial" w:hAnsi="Arial" w:cs="Arial"/>
                <w:b/>
              </w:rPr>
              <w:t xml:space="preserve">1 </w:t>
            </w:r>
          </w:p>
        </w:tc>
        <w:tc>
          <w:tcPr>
            <w:tcW w:w="5143" w:type="dxa"/>
            <w:gridSpan w:val="3"/>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26" w:right="0" w:firstLine="0"/>
              <w:jc w:val="left"/>
              <w:rPr>
                <w:rFonts w:ascii="Arial" w:hAnsi="Arial" w:cs="Arial"/>
              </w:rPr>
            </w:pPr>
            <w:r w:rsidRPr="00236F4B">
              <w:rPr>
                <w:rFonts w:ascii="Arial" w:hAnsi="Arial" w:cs="Arial"/>
              </w:rPr>
              <w:t xml:space="preserve">Por el devengado al realizarse la venta de bienes y servicios de organismos descentralizados. </w:t>
            </w:r>
          </w:p>
        </w:tc>
      </w:tr>
      <w:tr w:rsidR="00D000E9" w:rsidRPr="00236F4B">
        <w:trPr>
          <w:trHeight w:val="1252"/>
        </w:trPr>
        <w:tc>
          <w:tcPr>
            <w:tcW w:w="404" w:type="dxa"/>
            <w:tcBorders>
              <w:top w:val="nil"/>
              <w:left w:val="single" w:sz="4" w:space="0" w:color="000000"/>
              <w:bottom w:val="single" w:sz="4" w:space="0" w:color="000000"/>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2 </w:t>
            </w:r>
          </w:p>
        </w:tc>
        <w:tc>
          <w:tcPr>
            <w:tcW w:w="5069" w:type="dxa"/>
            <w:gridSpan w:val="3"/>
            <w:tcBorders>
              <w:top w:val="nil"/>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28" w:right="0" w:firstLine="0"/>
              <w:rPr>
                <w:rFonts w:ascii="Arial" w:hAnsi="Arial" w:cs="Arial"/>
              </w:rPr>
            </w:pPr>
            <w:r w:rsidRPr="00236F4B">
              <w:rPr>
                <w:rFonts w:ascii="Arial" w:hAnsi="Arial" w:cs="Arial"/>
              </w:rPr>
              <w:t xml:space="preserve">Por el cierre de libros al final del ejercicio por el saldo acreedor de esta cuenta. </w:t>
            </w:r>
          </w:p>
        </w:tc>
        <w:tc>
          <w:tcPr>
            <w:tcW w:w="425" w:type="dxa"/>
            <w:tcBorders>
              <w:top w:val="nil"/>
              <w:left w:val="single" w:sz="4" w:space="0" w:color="000000"/>
              <w:bottom w:val="single" w:sz="4" w:space="0" w:color="000000"/>
              <w:right w:val="single" w:sz="4" w:space="0" w:color="000000"/>
            </w:tcBorders>
          </w:tcPr>
          <w:p w:rsidR="00D000E9" w:rsidRPr="00236F4B" w:rsidRDefault="0003057C">
            <w:pPr>
              <w:spacing w:after="0" w:line="259" w:lineRule="auto"/>
              <w:ind w:left="113" w:right="0" w:firstLine="0"/>
              <w:jc w:val="left"/>
              <w:rPr>
                <w:rFonts w:ascii="Arial" w:hAnsi="Arial" w:cs="Arial"/>
              </w:rPr>
            </w:pPr>
            <w:r w:rsidRPr="00236F4B">
              <w:rPr>
                <w:rFonts w:ascii="Arial" w:hAnsi="Arial" w:cs="Arial"/>
                <w:b/>
              </w:rPr>
              <w:t xml:space="preserve">2 </w:t>
            </w:r>
          </w:p>
        </w:tc>
        <w:tc>
          <w:tcPr>
            <w:tcW w:w="5143" w:type="dxa"/>
            <w:gridSpan w:val="3"/>
            <w:tcBorders>
              <w:top w:val="nil"/>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26" w:right="0" w:firstLine="0"/>
              <w:jc w:val="left"/>
              <w:rPr>
                <w:rFonts w:ascii="Arial" w:hAnsi="Arial" w:cs="Arial"/>
              </w:rPr>
            </w:pPr>
            <w:r w:rsidRPr="00236F4B">
              <w:rPr>
                <w:rFonts w:ascii="Arial" w:hAnsi="Arial" w:cs="Arial"/>
              </w:rPr>
              <w:t xml:space="preserve">Por el recaudado de los ingresos por otros aprovechamientos. </w:t>
            </w:r>
          </w:p>
        </w:tc>
      </w:tr>
      <w:tr w:rsidR="00D000E9" w:rsidRPr="00236F4B">
        <w:trPr>
          <w:trHeight w:val="620"/>
        </w:trPr>
        <w:tc>
          <w:tcPr>
            <w:tcW w:w="11042" w:type="dxa"/>
            <w:gridSpan w:val="8"/>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b/>
              </w:rPr>
              <w:t>Su saldo representa:</w:t>
            </w:r>
            <w:r w:rsidRPr="00236F4B">
              <w:rPr>
                <w:rFonts w:ascii="Arial" w:hAnsi="Arial" w:cs="Arial"/>
              </w:rPr>
              <w:t xml:space="preserve"> El importe de los ingresos por concepto de venta de bienes y servicios de organismos descentralizados para fines de asistencia o seguridad social. </w:t>
            </w:r>
          </w:p>
        </w:tc>
      </w:tr>
      <w:tr w:rsidR="00D000E9" w:rsidRPr="00236F4B">
        <w:trPr>
          <w:trHeight w:val="622"/>
        </w:trPr>
        <w:tc>
          <w:tcPr>
            <w:tcW w:w="11042" w:type="dxa"/>
            <w:gridSpan w:val="8"/>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b/>
              </w:rPr>
              <w:t xml:space="preserve">Observaciones: </w:t>
            </w:r>
          </w:p>
        </w:tc>
      </w:tr>
    </w:tbl>
    <w:p w:rsidR="00A31768" w:rsidRDefault="0003057C">
      <w:pPr>
        <w:spacing w:after="0" w:line="259" w:lineRule="auto"/>
        <w:ind w:left="0" w:right="0" w:firstLine="0"/>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r>
    </w:p>
    <w:p w:rsidR="00A31768" w:rsidRDefault="00A31768">
      <w:pPr>
        <w:spacing w:after="0" w:line="259" w:lineRule="auto"/>
        <w:ind w:left="0" w:right="0" w:firstLine="0"/>
        <w:rPr>
          <w:rFonts w:ascii="Arial" w:hAnsi="Arial" w:cs="Arial"/>
        </w:rPr>
      </w:pPr>
    </w:p>
    <w:p w:rsidR="00A31768" w:rsidRDefault="00A31768">
      <w:pPr>
        <w:spacing w:after="0" w:line="259" w:lineRule="auto"/>
        <w:ind w:left="0" w:right="0" w:firstLine="0"/>
        <w:rPr>
          <w:rFonts w:ascii="Arial" w:hAnsi="Arial" w:cs="Arial"/>
        </w:rPr>
      </w:pPr>
    </w:p>
    <w:p w:rsidR="00A31768" w:rsidRDefault="00A31768">
      <w:pPr>
        <w:spacing w:after="0" w:line="259" w:lineRule="auto"/>
        <w:ind w:left="0" w:right="0" w:firstLine="0"/>
        <w:rPr>
          <w:rFonts w:ascii="Arial" w:hAnsi="Arial" w:cs="Arial"/>
        </w:rPr>
      </w:pPr>
    </w:p>
    <w:p w:rsidR="00A31768" w:rsidRDefault="00A31768">
      <w:pPr>
        <w:spacing w:after="0" w:line="259" w:lineRule="auto"/>
        <w:ind w:left="0" w:right="0" w:firstLine="0"/>
        <w:rPr>
          <w:rFonts w:ascii="Arial" w:hAnsi="Arial" w:cs="Arial"/>
        </w:rPr>
      </w:pPr>
    </w:p>
    <w:p w:rsidR="00A31768" w:rsidRDefault="00A31768">
      <w:pPr>
        <w:spacing w:after="0" w:line="259" w:lineRule="auto"/>
        <w:ind w:left="0" w:right="0" w:firstLine="0"/>
        <w:rPr>
          <w:rFonts w:ascii="Arial" w:hAnsi="Arial" w:cs="Arial"/>
        </w:rPr>
      </w:pPr>
    </w:p>
    <w:p w:rsidR="00D000E9" w:rsidRPr="00236F4B" w:rsidRDefault="0003057C">
      <w:pPr>
        <w:spacing w:after="0" w:line="259" w:lineRule="auto"/>
        <w:ind w:left="0" w:right="0" w:firstLine="0"/>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p>
    <w:tbl>
      <w:tblPr>
        <w:tblStyle w:val="TableGrid"/>
        <w:tblW w:w="11042" w:type="dxa"/>
        <w:tblInd w:w="-44" w:type="dxa"/>
        <w:tblCellMar>
          <w:top w:w="46" w:type="dxa"/>
          <w:left w:w="44" w:type="dxa"/>
          <w:bottom w:w="8" w:type="dxa"/>
          <w:right w:w="41" w:type="dxa"/>
        </w:tblCellMar>
        <w:tblLook w:val="04A0" w:firstRow="1" w:lastRow="0" w:firstColumn="1" w:lastColumn="0" w:noHBand="0" w:noVBand="1"/>
      </w:tblPr>
      <w:tblGrid>
        <w:gridCol w:w="404"/>
        <w:gridCol w:w="1303"/>
        <w:gridCol w:w="1485"/>
        <w:gridCol w:w="1830"/>
        <w:gridCol w:w="654"/>
        <w:gridCol w:w="1466"/>
        <w:gridCol w:w="2185"/>
        <w:gridCol w:w="1692"/>
        <w:gridCol w:w="23"/>
      </w:tblGrid>
      <w:tr w:rsidR="00D000E9" w:rsidRPr="00236F4B">
        <w:trPr>
          <w:gridAfter w:val="1"/>
          <w:wAfter w:w="51" w:type="dxa"/>
          <w:trHeight w:val="610"/>
        </w:trPr>
        <w:tc>
          <w:tcPr>
            <w:tcW w:w="1787" w:type="dxa"/>
            <w:gridSpan w:val="2"/>
            <w:tcBorders>
              <w:top w:val="single" w:sz="4" w:space="0" w:color="000000"/>
              <w:left w:val="single" w:sz="4" w:space="0" w:color="000000"/>
              <w:bottom w:val="single" w:sz="4" w:space="0" w:color="000000"/>
              <w:right w:val="single" w:sz="4" w:space="0" w:color="000000"/>
            </w:tcBorders>
            <w:vAlign w:val="bottom"/>
          </w:tcPr>
          <w:p w:rsidR="00D000E9" w:rsidRPr="00236F4B" w:rsidRDefault="0003057C">
            <w:pPr>
              <w:spacing w:after="0" w:line="259" w:lineRule="auto"/>
              <w:ind w:left="346" w:right="0" w:firstLine="110"/>
              <w:jc w:val="left"/>
              <w:rPr>
                <w:rFonts w:ascii="Arial" w:hAnsi="Arial" w:cs="Arial"/>
              </w:rPr>
            </w:pPr>
            <w:r w:rsidRPr="00236F4B">
              <w:rPr>
                <w:rFonts w:ascii="Arial" w:hAnsi="Arial" w:cs="Arial"/>
                <w:b/>
              </w:rPr>
              <w:lastRenderedPageBreak/>
              <w:t xml:space="preserve">CUENTA CONTABLE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 w:firstLine="0"/>
              <w:jc w:val="center"/>
              <w:rPr>
                <w:rFonts w:ascii="Arial" w:hAnsi="Arial" w:cs="Arial"/>
              </w:rPr>
            </w:pPr>
            <w:r w:rsidRPr="00236F4B">
              <w:rPr>
                <w:rFonts w:ascii="Arial" w:hAnsi="Arial" w:cs="Arial"/>
                <w:b/>
              </w:rPr>
              <w:t xml:space="preserve">GÉNERO </w:t>
            </w:r>
          </w:p>
        </w:tc>
        <w:tc>
          <w:tcPr>
            <w:tcW w:w="1843"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3" w:firstLine="0"/>
              <w:jc w:val="center"/>
              <w:rPr>
                <w:rFonts w:ascii="Arial" w:hAnsi="Arial" w:cs="Arial"/>
              </w:rPr>
            </w:pPr>
            <w:r w:rsidRPr="00236F4B">
              <w:rPr>
                <w:rFonts w:ascii="Arial" w:hAnsi="Arial" w:cs="Arial"/>
                <w:b/>
              </w:rPr>
              <w:t xml:space="preserve">GRUPO </w:t>
            </w:r>
          </w:p>
        </w:tc>
        <w:tc>
          <w:tcPr>
            <w:tcW w:w="1863"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b/>
              </w:rPr>
              <w:t xml:space="preserve">RUBRO </w:t>
            </w:r>
          </w:p>
        </w:tc>
        <w:tc>
          <w:tcPr>
            <w:tcW w:w="1887"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1" w:firstLine="0"/>
              <w:jc w:val="center"/>
              <w:rPr>
                <w:rFonts w:ascii="Arial" w:hAnsi="Arial" w:cs="Arial"/>
              </w:rPr>
            </w:pPr>
            <w:r w:rsidRPr="00236F4B">
              <w:rPr>
                <w:rFonts w:ascii="Arial" w:hAnsi="Arial" w:cs="Arial"/>
                <w:b/>
              </w:rPr>
              <w:t xml:space="preserve">CUENTA </w:t>
            </w:r>
          </w:p>
        </w:tc>
        <w:tc>
          <w:tcPr>
            <w:tcW w:w="181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21" w:right="0" w:firstLine="0"/>
              <w:jc w:val="center"/>
              <w:rPr>
                <w:rFonts w:ascii="Arial" w:hAnsi="Arial" w:cs="Arial"/>
              </w:rPr>
            </w:pPr>
            <w:r w:rsidRPr="00236F4B">
              <w:rPr>
                <w:rFonts w:ascii="Arial" w:hAnsi="Arial" w:cs="Arial"/>
                <w:b/>
              </w:rPr>
              <w:t xml:space="preserve">NATURALEZA </w:t>
            </w:r>
          </w:p>
        </w:tc>
      </w:tr>
      <w:tr w:rsidR="00D000E9" w:rsidRPr="00236F4B">
        <w:trPr>
          <w:gridAfter w:val="1"/>
          <w:wAfter w:w="51" w:type="dxa"/>
          <w:trHeight w:val="1933"/>
        </w:trPr>
        <w:tc>
          <w:tcPr>
            <w:tcW w:w="1787"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33" w:firstLine="0"/>
              <w:jc w:val="center"/>
              <w:rPr>
                <w:rFonts w:ascii="Arial" w:hAnsi="Arial" w:cs="Arial"/>
              </w:rPr>
            </w:pPr>
            <w:r w:rsidRPr="00236F4B">
              <w:rPr>
                <w:rFonts w:ascii="Arial" w:hAnsi="Arial" w:cs="Arial"/>
              </w:rPr>
              <w:t xml:space="preserve">4.2.1.1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3" w:firstLine="0"/>
              <w:jc w:val="center"/>
              <w:rPr>
                <w:rFonts w:ascii="Arial" w:hAnsi="Arial" w:cs="Arial"/>
              </w:rPr>
            </w:pPr>
            <w:r w:rsidRPr="00236F4B">
              <w:rPr>
                <w:rFonts w:ascii="Arial" w:hAnsi="Arial" w:cs="Arial"/>
              </w:rPr>
              <w:t xml:space="preserve">INGRESOS  </w:t>
            </w:r>
          </w:p>
        </w:tc>
        <w:tc>
          <w:tcPr>
            <w:tcW w:w="1843"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3" w:firstLine="0"/>
              <w:jc w:val="center"/>
              <w:rPr>
                <w:rFonts w:ascii="Arial" w:hAnsi="Arial" w:cs="Arial"/>
              </w:rPr>
            </w:pPr>
            <w:r w:rsidRPr="00236F4B">
              <w:rPr>
                <w:rFonts w:ascii="Arial" w:hAnsi="Arial" w:cs="Arial"/>
              </w:rPr>
              <w:t xml:space="preserve">PARTICIPACIO </w:t>
            </w:r>
          </w:p>
          <w:p w:rsidR="00D000E9" w:rsidRPr="00236F4B" w:rsidRDefault="0003057C">
            <w:pPr>
              <w:spacing w:after="0" w:line="259" w:lineRule="auto"/>
              <w:ind w:left="119" w:right="0" w:firstLine="0"/>
              <w:jc w:val="left"/>
              <w:rPr>
                <w:rFonts w:ascii="Arial" w:hAnsi="Arial" w:cs="Arial"/>
              </w:rPr>
            </w:pPr>
            <w:r w:rsidRPr="00236F4B">
              <w:rPr>
                <w:rFonts w:ascii="Arial" w:hAnsi="Arial" w:cs="Arial"/>
              </w:rPr>
              <w:t xml:space="preserve">NES, APORTACIO </w:t>
            </w:r>
          </w:p>
          <w:p w:rsidR="00D000E9" w:rsidRPr="00236F4B" w:rsidRDefault="0003057C">
            <w:pPr>
              <w:spacing w:after="0" w:line="259" w:lineRule="auto"/>
              <w:ind w:left="61" w:right="0" w:firstLine="0"/>
              <w:jc w:val="left"/>
              <w:rPr>
                <w:rFonts w:ascii="Arial" w:hAnsi="Arial" w:cs="Arial"/>
              </w:rPr>
            </w:pPr>
            <w:r w:rsidRPr="00236F4B">
              <w:rPr>
                <w:rFonts w:ascii="Arial" w:hAnsi="Arial" w:cs="Arial"/>
              </w:rPr>
              <w:t xml:space="preserve">NES, TRANSFEREN </w:t>
            </w:r>
          </w:p>
          <w:p w:rsidR="00D000E9" w:rsidRPr="00236F4B" w:rsidRDefault="0003057C">
            <w:pPr>
              <w:spacing w:after="0" w:line="259" w:lineRule="auto"/>
              <w:ind w:left="0" w:right="3" w:firstLine="0"/>
              <w:jc w:val="center"/>
              <w:rPr>
                <w:rFonts w:ascii="Arial" w:hAnsi="Arial" w:cs="Arial"/>
              </w:rPr>
            </w:pPr>
            <w:r w:rsidRPr="00236F4B">
              <w:rPr>
                <w:rFonts w:ascii="Arial" w:hAnsi="Arial" w:cs="Arial"/>
              </w:rPr>
              <w:t xml:space="preserve">CIAS, </w:t>
            </w:r>
          </w:p>
          <w:p w:rsidR="00D000E9" w:rsidRPr="00236F4B" w:rsidRDefault="0003057C">
            <w:pPr>
              <w:spacing w:after="3" w:line="237" w:lineRule="auto"/>
              <w:ind w:left="0" w:right="0" w:firstLine="0"/>
              <w:jc w:val="center"/>
              <w:rPr>
                <w:rFonts w:ascii="Arial" w:hAnsi="Arial" w:cs="Arial"/>
              </w:rPr>
            </w:pPr>
            <w:r w:rsidRPr="00236F4B">
              <w:rPr>
                <w:rFonts w:ascii="Arial" w:hAnsi="Arial" w:cs="Arial"/>
              </w:rPr>
              <w:t xml:space="preserve">ASIGNACIONES, SUBSIDIOS Y </w:t>
            </w:r>
          </w:p>
          <w:p w:rsidR="00D000E9" w:rsidRPr="00236F4B" w:rsidRDefault="0003057C">
            <w:pPr>
              <w:spacing w:after="0" w:line="259" w:lineRule="auto"/>
              <w:ind w:left="0" w:right="2" w:firstLine="0"/>
              <w:jc w:val="center"/>
              <w:rPr>
                <w:rFonts w:ascii="Arial" w:hAnsi="Arial" w:cs="Arial"/>
              </w:rPr>
            </w:pPr>
            <w:r w:rsidRPr="00236F4B">
              <w:rPr>
                <w:rFonts w:ascii="Arial" w:hAnsi="Arial" w:cs="Arial"/>
              </w:rPr>
              <w:t xml:space="preserve">OTRAS AYUDAS </w:t>
            </w:r>
          </w:p>
        </w:tc>
        <w:tc>
          <w:tcPr>
            <w:tcW w:w="1863"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30" w:right="0" w:firstLine="0"/>
              <w:jc w:val="center"/>
              <w:rPr>
                <w:rFonts w:ascii="Arial" w:hAnsi="Arial" w:cs="Arial"/>
              </w:rPr>
            </w:pPr>
            <w:r w:rsidRPr="00236F4B">
              <w:rPr>
                <w:rFonts w:ascii="Arial" w:hAnsi="Arial" w:cs="Arial"/>
              </w:rPr>
              <w:t xml:space="preserve">PARTICIPACIONES Y APORTACIONES </w:t>
            </w:r>
          </w:p>
        </w:tc>
        <w:tc>
          <w:tcPr>
            <w:tcW w:w="1887"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95" w:right="0" w:firstLine="0"/>
              <w:jc w:val="left"/>
              <w:rPr>
                <w:rFonts w:ascii="Arial" w:hAnsi="Arial" w:cs="Arial"/>
              </w:rPr>
            </w:pPr>
            <w:r w:rsidRPr="00236F4B">
              <w:rPr>
                <w:rFonts w:ascii="Arial" w:hAnsi="Arial" w:cs="Arial"/>
              </w:rPr>
              <w:t xml:space="preserve">PARTICIPACIONES </w:t>
            </w:r>
          </w:p>
        </w:tc>
        <w:tc>
          <w:tcPr>
            <w:tcW w:w="181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22" w:right="0" w:firstLine="0"/>
              <w:jc w:val="center"/>
              <w:rPr>
                <w:rFonts w:ascii="Arial" w:hAnsi="Arial" w:cs="Arial"/>
              </w:rPr>
            </w:pPr>
            <w:r w:rsidRPr="00236F4B">
              <w:rPr>
                <w:rFonts w:ascii="Arial" w:hAnsi="Arial" w:cs="Arial"/>
              </w:rPr>
              <w:t xml:space="preserve">ACREEDORA </w:t>
            </w:r>
          </w:p>
        </w:tc>
      </w:tr>
      <w:tr w:rsidR="00D000E9" w:rsidRPr="00236F4B">
        <w:trPr>
          <w:gridAfter w:val="1"/>
          <w:wAfter w:w="51" w:type="dxa"/>
          <w:trHeight w:val="310"/>
        </w:trPr>
        <w:tc>
          <w:tcPr>
            <w:tcW w:w="404"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b/>
              </w:rPr>
              <w:t xml:space="preserve">No </w:t>
            </w:r>
          </w:p>
        </w:tc>
        <w:tc>
          <w:tcPr>
            <w:tcW w:w="5069" w:type="dxa"/>
            <w:gridSpan w:val="3"/>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1" w:firstLine="0"/>
              <w:jc w:val="center"/>
              <w:rPr>
                <w:rFonts w:ascii="Arial" w:hAnsi="Arial" w:cs="Arial"/>
              </w:rPr>
            </w:pPr>
            <w:r w:rsidRPr="00236F4B">
              <w:rPr>
                <w:rFonts w:ascii="Arial" w:hAnsi="Arial" w:cs="Arial"/>
                <w:b/>
              </w:rPr>
              <w:t xml:space="preserve">CARGO </w:t>
            </w:r>
          </w:p>
        </w:tc>
        <w:tc>
          <w:tcPr>
            <w:tcW w:w="425"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26" w:right="0" w:firstLine="0"/>
              <w:rPr>
                <w:rFonts w:ascii="Arial" w:hAnsi="Arial" w:cs="Arial"/>
              </w:rPr>
            </w:pPr>
            <w:r w:rsidRPr="00236F4B">
              <w:rPr>
                <w:rFonts w:ascii="Arial" w:hAnsi="Arial" w:cs="Arial"/>
                <w:b/>
              </w:rPr>
              <w:t xml:space="preserve">No </w:t>
            </w:r>
          </w:p>
        </w:tc>
        <w:tc>
          <w:tcPr>
            <w:tcW w:w="5143" w:type="dxa"/>
            <w:gridSpan w:val="3"/>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21" w:right="0" w:firstLine="0"/>
              <w:jc w:val="center"/>
              <w:rPr>
                <w:rFonts w:ascii="Arial" w:hAnsi="Arial" w:cs="Arial"/>
              </w:rPr>
            </w:pPr>
            <w:r w:rsidRPr="00236F4B">
              <w:rPr>
                <w:rFonts w:ascii="Arial" w:hAnsi="Arial" w:cs="Arial"/>
                <w:b/>
              </w:rPr>
              <w:t xml:space="preserve">ABONO </w:t>
            </w:r>
          </w:p>
        </w:tc>
      </w:tr>
      <w:tr w:rsidR="00D000E9" w:rsidRPr="00236F4B">
        <w:trPr>
          <w:gridAfter w:val="1"/>
          <w:wAfter w:w="51" w:type="dxa"/>
          <w:trHeight w:val="753"/>
        </w:trPr>
        <w:tc>
          <w:tcPr>
            <w:tcW w:w="404" w:type="dxa"/>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1 </w:t>
            </w:r>
          </w:p>
        </w:tc>
        <w:tc>
          <w:tcPr>
            <w:tcW w:w="5069" w:type="dxa"/>
            <w:gridSpan w:val="3"/>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28" w:right="0" w:firstLine="0"/>
              <w:jc w:val="left"/>
              <w:rPr>
                <w:rFonts w:ascii="Arial" w:hAnsi="Arial" w:cs="Arial"/>
              </w:rPr>
            </w:pPr>
            <w:r w:rsidRPr="00236F4B">
              <w:rPr>
                <w:rFonts w:ascii="Arial" w:hAnsi="Arial" w:cs="Arial"/>
              </w:rPr>
              <w:t xml:space="preserve">Por la cancelación de las participaciones. </w:t>
            </w:r>
          </w:p>
        </w:tc>
        <w:tc>
          <w:tcPr>
            <w:tcW w:w="425" w:type="dxa"/>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113" w:right="0" w:firstLine="0"/>
              <w:jc w:val="left"/>
              <w:rPr>
                <w:rFonts w:ascii="Arial" w:hAnsi="Arial" w:cs="Arial"/>
              </w:rPr>
            </w:pPr>
            <w:r w:rsidRPr="00236F4B">
              <w:rPr>
                <w:rFonts w:ascii="Arial" w:hAnsi="Arial" w:cs="Arial"/>
                <w:b/>
              </w:rPr>
              <w:t xml:space="preserve">1 </w:t>
            </w:r>
          </w:p>
        </w:tc>
        <w:tc>
          <w:tcPr>
            <w:tcW w:w="5143" w:type="dxa"/>
            <w:gridSpan w:val="3"/>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26" w:right="0" w:firstLine="0"/>
              <w:jc w:val="left"/>
              <w:rPr>
                <w:rFonts w:ascii="Arial" w:hAnsi="Arial" w:cs="Arial"/>
              </w:rPr>
            </w:pPr>
            <w:r w:rsidRPr="00236F4B">
              <w:rPr>
                <w:rFonts w:ascii="Arial" w:hAnsi="Arial" w:cs="Arial"/>
              </w:rPr>
              <w:t xml:space="preserve">Por el devengado y cobro de los ingresos por participaciones. </w:t>
            </w:r>
          </w:p>
        </w:tc>
      </w:tr>
      <w:tr w:rsidR="00D000E9" w:rsidRPr="00236F4B">
        <w:trPr>
          <w:gridAfter w:val="1"/>
          <w:wAfter w:w="51" w:type="dxa"/>
          <w:trHeight w:val="1097"/>
        </w:trPr>
        <w:tc>
          <w:tcPr>
            <w:tcW w:w="404" w:type="dxa"/>
            <w:tcBorders>
              <w:top w:val="nil"/>
              <w:left w:val="single" w:sz="4" w:space="0" w:color="000000"/>
              <w:bottom w:val="single" w:sz="4" w:space="0" w:color="000000"/>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2 </w:t>
            </w:r>
          </w:p>
        </w:tc>
        <w:tc>
          <w:tcPr>
            <w:tcW w:w="5069" w:type="dxa"/>
            <w:gridSpan w:val="3"/>
            <w:tcBorders>
              <w:top w:val="nil"/>
              <w:left w:val="single" w:sz="4" w:space="0" w:color="000000"/>
              <w:bottom w:val="single" w:sz="4" w:space="0" w:color="000000"/>
              <w:right w:val="single" w:sz="4" w:space="0" w:color="000000"/>
            </w:tcBorders>
          </w:tcPr>
          <w:p w:rsidR="00D000E9" w:rsidRPr="00236F4B" w:rsidRDefault="0003057C">
            <w:pPr>
              <w:spacing w:after="0" w:line="259" w:lineRule="auto"/>
              <w:ind w:left="28" w:right="0" w:firstLine="0"/>
              <w:jc w:val="left"/>
              <w:rPr>
                <w:rFonts w:ascii="Arial" w:hAnsi="Arial" w:cs="Arial"/>
              </w:rPr>
            </w:pPr>
            <w:r w:rsidRPr="00236F4B">
              <w:rPr>
                <w:rFonts w:ascii="Arial" w:hAnsi="Arial" w:cs="Arial"/>
              </w:rPr>
              <w:t xml:space="preserve">Por el traspaso de saldos de las cuentas del ejercicio inmediato anterior. </w:t>
            </w:r>
          </w:p>
        </w:tc>
        <w:tc>
          <w:tcPr>
            <w:tcW w:w="425" w:type="dxa"/>
            <w:tcBorders>
              <w:top w:val="nil"/>
              <w:left w:val="single" w:sz="4" w:space="0" w:color="000000"/>
              <w:bottom w:val="single" w:sz="4" w:space="0" w:color="000000"/>
              <w:right w:val="single" w:sz="4" w:space="0" w:color="000000"/>
            </w:tcBorders>
          </w:tcPr>
          <w:p w:rsidR="00D000E9" w:rsidRPr="00236F4B" w:rsidRDefault="0003057C">
            <w:pPr>
              <w:spacing w:after="0" w:line="259" w:lineRule="auto"/>
              <w:ind w:left="113" w:right="0" w:firstLine="0"/>
              <w:jc w:val="left"/>
              <w:rPr>
                <w:rFonts w:ascii="Arial" w:hAnsi="Arial" w:cs="Arial"/>
              </w:rPr>
            </w:pPr>
            <w:r w:rsidRPr="00236F4B">
              <w:rPr>
                <w:rFonts w:ascii="Arial" w:hAnsi="Arial" w:cs="Arial"/>
                <w:b/>
              </w:rPr>
              <w:t xml:space="preserve">2 </w:t>
            </w:r>
          </w:p>
        </w:tc>
        <w:tc>
          <w:tcPr>
            <w:tcW w:w="5143" w:type="dxa"/>
            <w:gridSpan w:val="3"/>
            <w:tcBorders>
              <w:top w:val="nil"/>
              <w:left w:val="single" w:sz="4" w:space="0" w:color="000000"/>
              <w:bottom w:val="single" w:sz="4" w:space="0" w:color="000000"/>
              <w:right w:val="single" w:sz="4" w:space="0" w:color="000000"/>
            </w:tcBorders>
          </w:tcPr>
          <w:p w:rsidR="00D000E9" w:rsidRPr="00236F4B" w:rsidRDefault="0003057C">
            <w:pPr>
              <w:spacing w:after="0" w:line="259" w:lineRule="auto"/>
              <w:ind w:left="26" w:right="0" w:firstLine="0"/>
              <w:jc w:val="left"/>
              <w:rPr>
                <w:rFonts w:ascii="Arial" w:hAnsi="Arial" w:cs="Arial"/>
              </w:rPr>
            </w:pPr>
            <w:r w:rsidRPr="00236F4B">
              <w:rPr>
                <w:rFonts w:ascii="Arial" w:hAnsi="Arial" w:cs="Arial"/>
              </w:rPr>
              <w:t xml:space="preserve">Por el recaudado de los ingresos por otros aprovechamientos. </w:t>
            </w:r>
          </w:p>
        </w:tc>
      </w:tr>
      <w:tr w:rsidR="00D000E9" w:rsidRPr="00236F4B">
        <w:trPr>
          <w:gridAfter w:val="1"/>
          <w:wAfter w:w="51" w:type="dxa"/>
          <w:trHeight w:val="310"/>
        </w:trPr>
        <w:tc>
          <w:tcPr>
            <w:tcW w:w="11042" w:type="dxa"/>
            <w:gridSpan w:val="8"/>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b/>
              </w:rPr>
              <w:t>Su saldo representa:</w:t>
            </w:r>
            <w:r w:rsidRPr="00236F4B">
              <w:rPr>
                <w:rFonts w:ascii="Arial" w:hAnsi="Arial" w:cs="Arial"/>
              </w:rPr>
              <w:t xml:space="preserve"> El importe de los ingresos de las Entidades Federativa que se derivan del Sistema Nacional de </w:t>
            </w:r>
          </w:p>
        </w:tc>
      </w:tr>
      <w:tr w:rsidR="00D000E9" w:rsidRPr="00236F4B">
        <w:tblPrEx>
          <w:tblCellMar>
            <w:left w:w="70" w:type="dxa"/>
            <w:bottom w:w="0" w:type="dxa"/>
            <w:right w:w="107" w:type="dxa"/>
          </w:tblCellMar>
        </w:tblPrEx>
        <w:trPr>
          <w:trHeight w:val="596"/>
        </w:trPr>
        <w:tc>
          <w:tcPr>
            <w:tcW w:w="11093" w:type="dxa"/>
            <w:gridSpan w:val="9"/>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rPr>
              <w:t xml:space="preserve">Coordinación Fiscal, así como las que correspondan a sistemas estatales de coordinación fiscal determinados por las leyes correspondientes. </w:t>
            </w:r>
          </w:p>
        </w:tc>
      </w:tr>
      <w:tr w:rsidR="00D000E9" w:rsidRPr="00236F4B">
        <w:tblPrEx>
          <w:tblCellMar>
            <w:left w:w="70" w:type="dxa"/>
            <w:bottom w:w="0" w:type="dxa"/>
            <w:right w:w="107" w:type="dxa"/>
          </w:tblCellMar>
        </w:tblPrEx>
        <w:trPr>
          <w:trHeight w:val="619"/>
        </w:trPr>
        <w:tc>
          <w:tcPr>
            <w:tcW w:w="11093" w:type="dxa"/>
            <w:gridSpan w:val="9"/>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b/>
              </w:rPr>
              <w:t xml:space="preserve">Observaciones: </w:t>
            </w:r>
          </w:p>
        </w:tc>
      </w:tr>
    </w:tbl>
    <w:p w:rsidR="00D000E9" w:rsidRPr="00236F4B" w:rsidRDefault="0003057C">
      <w:pPr>
        <w:spacing w:after="0" w:line="259" w:lineRule="auto"/>
        <w:ind w:left="0" w:right="0" w:firstLine="0"/>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p>
    <w:tbl>
      <w:tblPr>
        <w:tblStyle w:val="TableGrid"/>
        <w:tblW w:w="11042" w:type="dxa"/>
        <w:tblInd w:w="-44" w:type="dxa"/>
        <w:tblCellMar>
          <w:top w:w="46" w:type="dxa"/>
          <w:left w:w="44" w:type="dxa"/>
          <w:bottom w:w="6" w:type="dxa"/>
          <w:right w:w="16" w:type="dxa"/>
        </w:tblCellMar>
        <w:tblLook w:val="04A0" w:firstRow="1" w:lastRow="0" w:firstColumn="1" w:lastColumn="0" w:noHBand="0" w:noVBand="1"/>
      </w:tblPr>
      <w:tblGrid>
        <w:gridCol w:w="379"/>
        <w:gridCol w:w="1373"/>
        <w:gridCol w:w="1711"/>
        <w:gridCol w:w="1813"/>
        <w:gridCol w:w="657"/>
        <w:gridCol w:w="1471"/>
        <w:gridCol w:w="1876"/>
        <w:gridCol w:w="1762"/>
      </w:tblGrid>
      <w:tr w:rsidR="00D000E9" w:rsidRPr="00236F4B">
        <w:trPr>
          <w:trHeight w:val="612"/>
        </w:trPr>
        <w:tc>
          <w:tcPr>
            <w:tcW w:w="1787" w:type="dxa"/>
            <w:gridSpan w:val="2"/>
            <w:tcBorders>
              <w:top w:val="single" w:sz="4" w:space="0" w:color="000000"/>
              <w:left w:val="single" w:sz="4" w:space="0" w:color="000000"/>
              <w:bottom w:val="single" w:sz="4" w:space="0" w:color="000000"/>
              <w:right w:val="single" w:sz="4" w:space="0" w:color="000000"/>
            </w:tcBorders>
            <w:vAlign w:val="bottom"/>
          </w:tcPr>
          <w:p w:rsidR="00D000E9" w:rsidRPr="00236F4B" w:rsidRDefault="0003057C">
            <w:pPr>
              <w:spacing w:after="0" w:line="259" w:lineRule="auto"/>
              <w:ind w:left="346" w:right="0" w:firstLine="110"/>
              <w:jc w:val="left"/>
              <w:rPr>
                <w:rFonts w:ascii="Arial" w:hAnsi="Arial" w:cs="Arial"/>
              </w:rPr>
            </w:pPr>
            <w:r w:rsidRPr="00236F4B">
              <w:rPr>
                <w:rFonts w:ascii="Arial" w:hAnsi="Arial" w:cs="Arial"/>
                <w:b/>
              </w:rPr>
              <w:t xml:space="preserve">CUENTA CONTABLE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7" w:firstLine="0"/>
              <w:jc w:val="center"/>
              <w:rPr>
                <w:rFonts w:ascii="Arial" w:hAnsi="Arial" w:cs="Arial"/>
              </w:rPr>
            </w:pPr>
            <w:r w:rsidRPr="00236F4B">
              <w:rPr>
                <w:rFonts w:ascii="Arial" w:hAnsi="Arial" w:cs="Arial"/>
                <w:b/>
              </w:rPr>
              <w:t xml:space="preserve">GÉNERO </w:t>
            </w:r>
          </w:p>
        </w:tc>
        <w:tc>
          <w:tcPr>
            <w:tcW w:w="181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3" w:firstLine="0"/>
              <w:jc w:val="center"/>
              <w:rPr>
                <w:rFonts w:ascii="Arial" w:hAnsi="Arial" w:cs="Arial"/>
              </w:rPr>
            </w:pPr>
            <w:r w:rsidRPr="00236F4B">
              <w:rPr>
                <w:rFonts w:ascii="Arial" w:hAnsi="Arial" w:cs="Arial"/>
                <w:b/>
              </w:rPr>
              <w:t xml:space="preserve">GRUPO </w:t>
            </w:r>
          </w:p>
        </w:tc>
        <w:tc>
          <w:tcPr>
            <w:tcW w:w="1888"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b/>
              </w:rPr>
              <w:t xml:space="preserve">RUBRO </w:t>
            </w:r>
          </w:p>
        </w:tc>
        <w:tc>
          <w:tcPr>
            <w:tcW w:w="1887"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6" w:firstLine="0"/>
              <w:jc w:val="center"/>
              <w:rPr>
                <w:rFonts w:ascii="Arial" w:hAnsi="Arial" w:cs="Arial"/>
              </w:rPr>
            </w:pPr>
            <w:r w:rsidRPr="00236F4B">
              <w:rPr>
                <w:rFonts w:ascii="Arial" w:hAnsi="Arial" w:cs="Arial"/>
                <w:b/>
              </w:rPr>
              <w:t xml:space="preserve">CUENTA </w:t>
            </w:r>
          </w:p>
        </w:tc>
        <w:tc>
          <w:tcPr>
            <w:tcW w:w="181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4" w:firstLine="0"/>
              <w:jc w:val="center"/>
              <w:rPr>
                <w:rFonts w:ascii="Arial" w:hAnsi="Arial" w:cs="Arial"/>
              </w:rPr>
            </w:pPr>
            <w:r w:rsidRPr="00236F4B">
              <w:rPr>
                <w:rFonts w:ascii="Arial" w:hAnsi="Arial" w:cs="Arial"/>
                <w:b/>
              </w:rPr>
              <w:t xml:space="preserve">NATURALEZA </w:t>
            </w:r>
          </w:p>
        </w:tc>
      </w:tr>
      <w:tr w:rsidR="00D000E9" w:rsidRPr="00236F4B">
        <w:trPr>
          <w:trHeight w:val="2127"/>
        </w:trPr>
        <w:tc>
          <w:tcPr>
            <w:tcW w:w="1787"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8" w:firstLine="0"/>
              <w:jc w:val="center"/>
              <w:rPr>
                <w:rFonts w:ascii="Arial" w:hAnsi="Arial" w:cs="Arial"/>
              </w:rPr>
            </w:pPr>
            <w:r w:rsidRPr="00236F4B">
              <w:rPr>
                <w:rFonts w:ascii="Arial" w:hAnsi="Arial" w:cs="Arial"/>
              </w:rPr>
              <w:t xml:space="preserve">4.2.1.2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8" w:firstLine="0"/>
              <w:jc w:val="center"/>
              <w:rPr>
                <w:rFonts w:ascii="Arial" w:hAnsi="Arial" w:cs="Arial"/>
              </w:rPr>
            </w:pPr>
            <w:r w:rsidRPr="00236F4B">
              <w:rPr>
                <w:rFonts w:ascii="Arial" w:hAnsi="Arial" w:cs="Arial"/>
              </w:rPr>
              <w:t xml:space="preserve">INGRESOS  </w:t>
            </w:r>
          </w:p>
        </w:tc>
        <w:tc>
          <w:tcPr>
            <w:tcW w:w="181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3" w:firstLine="0"/>
              <w:jc w:val="center"/>
              <w:rPr>
                <w:rFonts w:ascii="Arial" w:hAnsi="Arial" w:cs="Arial"/>
              </w:rPr>
            </w:pPr>
            <w:r w:rsidRPr="00236F4B">
              <w:rPr>
                <w:rFonts w:ascii="Arial" w:hAnsi="Arial" w:cs="Arial"/>
              </w:rPr>
              <w:t xml:space="preserve">PARTICIPACIO </w:t>
            </w:r>
          </w:p>
          <w:p w:rsidR="00D000E9" w:rsidRPr="00236F4B" w:rsidRDefault="0003057C">
            <w:pPr>
              <w:spacing w:after="0" w:line="259" w:lineRule="auto"/>
              <w:ind w:left="119" w:right="0" w:firstLine="0"/>
              <w:jc w:val="left"/>
              <w:rPr>
                <w:rFonts w:ascii="Arial" w:hAnsi="Arial" w:cs="Arial"/>
              </w:rPr>
            </w:pPr>
            <w:r w:rsidRPr="00236F4B">
              <w:rPr>
                <w:rFonts w:ascii="Arial" w:hAnsi="Arial" w:cs="Arial"/>
              </w:rPr>
              <w:t xml:space="preserve">NES, APORTACIO </w:t>
            </w:r>
          </w:p>
          <w:p w:rsidR="00D000E9" w:rsidRPr="00236F4B" w:rsidRDefault="0003057C">
            <w:pPr>
              <w:spacing w:after="0" w:line="259" w:lineRule="auto"/>
              <w:ind w:left="61" w:right="0" w:firstLine="0"/>
              <w:jc w:val="left"/>
              <w:rPr>
                <w:rFonts w:ascii="Arial" w:hAnsi="Arial" w:cs="Arial"/>
              </w:rPr>
            </w:pPr>
            <w:r w:rsidRPr="00236F4B">
              <w:rPr>
                <w:rFonts w:ascii="Arial" w:hAnsi="Arial" w:cs="Arial"/>
              </w:rPr>
              <w:t xml:space="preserve">NES, TRANSFEREN </w:t>
            </w:r>
          </w:p>
          <w:p w:rsidR="00D000E9" w:rsidRPr="00236F4B" w:rsidRDefault="0003057C">
            <w:pPr>
              <w:spacing w:after="0" w:line="259" w:lineRule="auto"/>
              <w:ind w:left="0" w:right="3" w:firstLine="0"/>
              <w:jc w:val="center"/>
              <w:rPr>
                <w:rFonts w:ascii="Arial" w:hAnsi="Arial" w:cs="Arial"/>
              </w:rPr>
            </w:pPr>
            <w:r w:rsidRPr="00236F4B">
              <w:rPr>
                <w:rFonts w:ascii="Arial" w:hAnsi="Arial" w:cs="Arial"/>
              </w:rPr>
              <w:t xml:space="preserve">CIAS, </w:t>
            </w:r>
          </w:p>
          <w:p w:rsidR="00D000E9" w:rsidRPr="00236F4B" w:rsidRDefault="0003057C">
            <w:pPr>
              <w:spacing w:after="0" w:line="239" w:lineRule="auto"/>
              <w:ind w:left="0" w:right="0" w:firstLine="0"/>
              <w:jc w:val="center"/>
              <w:rPr>
                <w:rFonts w:ascii="Arial" w:hAnsi="Arial" w:cs="Arial"/>
              </w:rPr>
            </w:pPr>
            <w:r w:rsidRPr="00236F4B">
              <w:rPr>
                <w:rFonts w:ascii="Arial" w:hAnsi="Arial" w:cs="Arial"/>
              </w:rPr>
              <w:t xml:space="preserve">ASIGNACIONES, SUBSIDIOS Y </w:t>
            </w:r>
          </w:p>
          <w:p w:rsidR="00D000E9" w:rsidRPr="00236F4B" w:rsidRDefault="0003057C">
            <w:pPr>
              <w:spacing w:after="0" w:line="259" w:lineRule="auto"/>
              <w:ind w:left="0" w:right="2" w:firstLine="0"/>
              <w:jc w:val="center"/>
              <w:rPr>
                <w:rFonts w:ascii="Arial" w:hAnsi="Arial" w:cs="Arial"/>
              </w:rPr>
            </w:pPr>
            <w:r w:rsidRPr="00236F4B">
              <w:rPr>
                <w:rFonts w:ascii="Arial" w:hAnsi="Arial" w:cs="Arial"/>
              </w:rPr>
              <w:t xml:space="preserve">OTRAS AYUDAS </w:t>
            </w:r>
          </w:p>
        </w:tc>
        <w:tc>
          <w:tcPr>
            <w:tcW w:w="1888"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55" w:right="8" w:firstLine="0"/>
              <w:jc w:val="center"/>
              <w:rPr>
                <w:rFonts w:ascii="Arial" w:hAnsi="Arial" w:cs="Arial"/>
              </w:rPr>
            </w:pPr>
            <w:r w:rsidRPr="00236F4B">
              <w:rPr>
                <w:rFonts w:ascii="Arial" w:hAnsi="Arial" w:cs="Arial"/>
              </w:rPr>
              <w:t xml:space="preserve">PARTICIPACIONES Y APORTACIONES </w:t>
            </w:r>
          </w:p>
        </w:tc>
        <w:tc>
          <w:tcPr>
            <w:tcW w:w="1887"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8" w:firstLine="0"/>
              <w:jc w:val="center"/>
              <w:rPr>
                <w:rFonts w:ascii="Arial" w:hAnsi="Arial" w:cs="Arial"/>
              </w:rPr>
            </w:pPr>
            <w:r w:rsidRPr="00236F4B">
              <w:rPr>
                <w:rFonts w:ascii="Arial" w:hAnsi="Arial" w:cs="Arial"/>
              </w:rPr>
              <w:t xml:space="preserve">APORTACIONES </w:t>
            </w:r>
          </w:p>
        </w:tc>
        <w:tc>
          <w:tcPr>
            <w:tcW w:w="181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3" w:firstLine="0"/>
              <w:jc w:val="center"/>
              <w:rPr>
                <w:rFonts w:ascii="Arial" w:hAnsi="Arial" w:cs="Arial"/>
              </w:rPr>
            </w:pPr>
            <w:r w:rsidRPr="00236F4B">
              <w:rPr>
                <w:rFonts w:ascii="Arial" w:hAnsi="Arial" w:cs="Arial"/>
              </w:rPr>
              <w:t xml:space="preserve">ACREEDORA </w:t>
            </w:r>
          </w:p>
        </w:tc>
      </w:tr>
      <w:tr w:rsidR="00D000E9" w:rsidRPr="00236F4B" w:rsidTr="00A31768">
        <w:trPr>
          <w:trHeight w:val="310"/>
        </w:trPr>
        <w:tc>
          <w:tcPr>
            <w:tcW w:w="379"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b/>
              </w:rPr>
              <w:t xml:space="preserve">No </w:t>
            </w:r>
          </w:p>
        </w:tc>
        <w:tc>
          <w:tcPr>
            <w:tcW w:w="5070" w:type="dxa"/>
            <w:gridSpan w:val="3"/>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25" w:right="0" w:firstLine="0"/>
              <w:jc w:val="center"/>
              <w:rPr>
                <w:rFonts w:ascii="Arial" w:hAnsi="Arial" w:cs="Arial"/>
              </w:rPr>
            </w:pPr>
            <w:r w:rsidRPr="00236F4B">
              <w:rPr>
                <w:rFonts w:ascii="Arial" w:hAnsi="Arial" w:cs="Arial"/>
                <w:b/>
              </w:rPr>
              <w:t xml:space="preserve">CARGO </w:t>
            </w:r>
          </w:p>
        </w:tc>
        <w:tc>
          <w:tcPr>
            <w:tcW w:w="425"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51" w:right="0" w:firstLine="0"/>
              <w:rPr>
                <w:rFonts w:ascii="Arial" w:hAnsi="Arial" w:cs="Arial"/>
              </w:rPr>
            </w:pPr>
            <w:r w:rsidRPr="00236F4B">
              <w:rPr>
                <w:rFonts w:ascii="Arial" w:hAnsi="Arial" w:cs="Arial"/>
                <w:b/>
              </w:rPr>
              <w:t xml:space="preserve">No </w:t>
            </w:r>
          </w:p>
        </w:tc>
        <w:tc>
          <w:tcPr>
            <w:tcW w:w="5168" w:type="dxa"/>
            <w:gridSpan w:val="3"/>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21" w:right="0" w:firstLine="0"/>
              <w:jc w:val="center"/>
              <w:rPr>
                <w:rFonts w:ascii="Arial" w:hAnsi="Arial" w:cs="Arial"/>
              </w:rPr>
            </w:pPr>
            <w:r w:rsidRPr="00236F4B">
              <w:rPr>
                <w:rFonts w:ascii="Arial" w:hAnsi="Arial" w:cs="Arial"/>
                <w:b/>
              </w:rPr>
              <w:t xml:space="preserve">ABONO </w:t>
            </w:r>
          </w:p>
        </w:tc>
      </w:tr>
      <w:tr w:rsidR="00D000E9" w:rsidRPr="00236F4B" w:rsidTr="00A31768">
        <w:trPr>
          <w:trHeight w:val="753"/>
        </w:trPr>
        <w:tc>
          <w:tcPr>
            <w:tcW w:w="379" w:type="dxa"/>
            <w:tcBorders>
              <w:top w:val="single" w:sz="4" w:space="0" w:color="000000"/>
              <w:left w:val="single" w:sz="4" w:space="0" w:color="000000"/>
              <w:bottom w:val="single" w:sz="4" w:space="0" w:color="auto"/>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1 </w:t>
            </w:r>
          </w:p>
        </w:tc>
        <w:tc>
          <w:tcPr>
            <w:tcW w:w="5070" w:type="dxa"/>
            <w:gridSpan w:val="3"/>
            <w:tcBorders>
              <w:top w:val="single" w:sz="4" w:space="0" w:color="000000"/>
              <w:left w:val="single" w:sz="4" w:space="0" w:color="000000"/>
              <w:bottom w:val="single" w:sz="4" w:space="0" w:color="auto"/>
              <w:right w:val="single" w:sz="4" w:space="0" w:color="000000"/>
            </w:tcBorders>
          </w:tcPr>
          <w:p w:rsidR="00D000E9" w:rsidRPr="00236F4B" w:rsidRDefault="0003057C">
            <w:pPr>
              <w:spacing w:after="0" w:line="259" w:lineRule="auto"/>
              <w:ind w:left="53" w:right="0" w:firstLine="0"/>
              <w:jc w:val="left"/>
              <w:rPr>
                <w:rFonts w:ascii="Arial" w:hAnsi="Arial" w:cs="Arial"/>
              </w:rPr>
            </w:pPr>
            <w:r w:rsidRPr="00236F4B">
              <w:rPr>
                <w:rFonts w:ascii="Arial" w:hAnsi="Arial" w:cs="Arial"/>
              </w:rPr>
              <w:t xml:space="preserve">Por la cancelación de aportaciones. </w:t>
            </w:r>
          </w:p>
        </w:tc>
        <w:tc>
          <w:tcPr>
            <w:tcW w:w="425" w:type="dxa"/>
            <w:tcBorders>
              <w:top w:val="single" w:sz="4" w:space="0" w:color="000000"/>
              <w:left w:val="single" w:sz="4" w:space="0" w:color="000000"/>
              <w:bottom w:val="single" w:sz="4" w:space="0" w:color="auto"/>
              <w:right w:val="single" w:sz="4" w:space="0" w:color="000000"/>
            </w:tcBorders>
          </w:tcPr>
          <w:p w:rsidR="00D000E9" w:rsidRPr="00236F4B" w:rsidRDefault="0003057C">
            <w:pPr>
              <w:spacing w:after="0" w:line="259" w:lineRule="auto"/>
              <w:ind w:left="22" w:right="0" w:firstLine="0"/>
              <w:jc w:val="center"/>
              <w:rPr>
                <w:rFonts w:ascii="Arial" w:hAnsi="Arial" w:cs="Arial"/>
              </w:rPr>
            </w:pPr>
            <w:r w:rsidRPr="00236F4B">
              <w:rPr>
                <w:rFonts w:ascii="Arial" w:hAnsi="Arial" w:cs="Arial"/>
                <w:b/>
              </w:rPr>
              <w:t xml:space="preserve">1 </w:t>
            </w:r>
          </w:p>
        </w:tc>
        <w:tc>
          <w:tcPr>
            <w:tcW w:w="5168" w:type="dxa"/>
            <w:gridSpan w:val="3"/>
            <w:tcBorders>
              <w:top w:val="single" w:sz="4" w:space="0" w:color="000000"/>
              <w:left w:val="single" w:sz="4" w:space="0" w:color="000000"/>
              <w:bottom w:val="single" w:sz="4" w:space="0" w:color="auto"/>
              <w:right w:val="single" w:sz="4" w:space="0" w:color="000000"/>
            </w:tcBorders>
          </w:tcPr>
          <w:p w:rsidR="00D000E9" w:rsidRPr="00236F4B" w:rsidRDefault="0003057C">
            <w:pPr>
              <w:spacing w:after="0" w:line="259" w:lineRule="auto"/>
              <w:ind w:left="51" w:right="0" w:firstLine="0"/>
              <w:jc w:val="left"/>
              <w:rPr>
                <w:rFonts w:ascii="Arial" w:hAnsi="Arial" w:cs="Arial"/>
              </w:rPr>
            </w:pPr>
            <w:r w:rsidRPr="00236F4B">
              <w:rPr>
                <w:rFonts w:ascii="Arial" w:hAnsi="Arial" w:cs="Arial"/>
              </w:rPr>
              <w:t xml:space="preserve">Por el devengado y cobro de los ingresos por participaciones. </w:t>
            </w:r>
          </w:p>
        </w:tc>
      </w:tr>
      <w:tr w:rsidR="00D000E9" w:rsidRPr="00236F4B" w:rsidTr="00A31768">
        <w:trPr>
          <w:trHeight w:val="1097"/>
        </w:trPr>
        <w:tc>
          <w:tcPr>
            <w:tcW w:w="379" w:type="dxa"/>
            <w:tcBorders>
              <w:top w:val="single" w:sz="4" w:space="0" w:color="auto"/>
              <w:left w:val="single" w:sz="4" w:space="0" w:color="000000"/>
              <w:bottom w:val="single" w:sz="4" w:space="0" w:color="000000"/>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lastRenderedPageBreak/>
              <w:t xml:space="preserve">2 </w:t>
            </w:r>
          </w:p>
        </w:tc>
        <w:tc>
          <w:tcPr>
            <w:tcW w:w="5070" w:type="dxa"/>
            <w:gridSpan w:val="3"/>
            <w:tcBorders>
              <w:top w:val="single" w:sz="4" w:space="0" w:color="auto"/>
              <w:left w:val="single" w:sz="4" w:space="0" w:color="000000"/>
              <w:bottom w:val="single" w:sz="4" w:space="0" w:color="000000"/>
              <w:right w:val="single" w:sz="4" w:space="0" w:color="000000"/>
            </w:tcBorders>
          </w:tcPr>
          <w:p w:rsidR="00D000E9" w:rsidRPr="00236F4B" w:rsidRDefault="0003057C">
            <w:pPr>
              <w:spacing w:after="0" w:line="259" w:lineRule="auto"/>
              <w:ind w:left="53" w:right="0" w:firstLine="0"/>
              <w:jc w:val="left"/>
              <w:rPr>
                <w:rFonts w:ascii="Arial" w:hAnsi="Arial" w:cs="Arial"/>
              </w:rPr>
            </w:pPr>
            <w:r w:rsidRPr="00236F4B">
              <w:rPr>
                <w:rFonts w:ascii="Arial" w:hAnsi="Arial" w:cs="Arial"/>
              </w:rPr>
              <w:t xml:space="preserve">Por el traspaso de saldos de las cuentas del ejercicio inmediato anterior. </w:t>
            </w:r>
          </w:p>
        </w:tc>
        <w:tc>
          <w:tcPr>
            <w:tcW w:w="425" w:type="dxa"/>
            <w:tcBorders>
              <w:top w:val="single" w:sz="4" w:space="0" w:color="auto"/>
              <w:left w:val="single" w:sz="4" w:space="0" w:color="000000"/>
              <w:bottom w:val="single" w:sz="4" w:space="0" w:color="000000"/>
              <w:right w:val="single" w:sz="4" w:space="0" w:color="000000"/>
            </w:tcBorders>
          </w:tcPr>
          <w:p w:rsidR="00D000E9" w:rsidRPr="00236F4B" w:rsidRDefault="0003057C">
            <w:pPr>
              <w:spacing w:after="0" w:line="259" w:lineRule="auto"/>
              <w:ind w:left="22" w:right="0" w:firstLine="0"/>
              <w:jc w:val="center"/>
              <w:rPr>
                <w:rFonts w:ascii="Arial" w:hAnsi="Arial" w:cs="Arial"/>
              </w:rPr>
            </w:pPr>
            <w:r w:rsidRPr="00236F4B">
              <w:rPr>
                <w:rFonts w:ascii="Arial" w:hAnsi="Arial" w:cs="Arial"/>
                <w:b/>
              </w:rPr>
              <w:t xml:space="preserve">2 </w:t>
            </w:r>
          </w:p>
        </w:tc>
        <w:tc>
          <w:tcPr>
            <w:tcW w:w="5168" w:type="dxa"/>
            <w:gridSpan w:val="3"/>
            <w:tcBorders>
              <w:top w:val="single" w:sz="4" w:space="0" w:color="auto"/>
              <w:left w:val="single" w:sz="4" w:space="0" w:color="000000"/>
              <w:bottom w:val="single" w:sz="4" w:space="0" w:color="000000"/>
              <w:right w:val="single" w:sz="4" w:space="0" w:color="000000"/>
            </w:tcBorders>
          </w:tcPr>
          <w:p w:rsidR="00D000E9" w:rsidRPr="00236F4B" w:rsidRDefault="0003057C">
            <w:pPr>
              <w:spacing w:after="0" w:line="259" w:lineRule="auto"/>
              <w:ind w:left="51" w:right="0" w:firstLine="0"/>
              <w:jc w:val="left"/>
              <w:rPr>
                <w:rFonts w:ascii="Arial" w:hAnsi="Arial" w:cs="Arial"/>
              </w:rPr>
            </w:pPr>
            <w:r w:rsidRPr="00236F4B">
              <w:rPr>
                <w:rFonts w:ascii="Arial" w:hAnsi="Arial" w:cs="Arial"/>
              </w:rPr>
              <w:t xml:space="preserve">Por el recaudado de los ingresos por otros aprovechamientos. </w:t>
            </w:r>
          </w:p>
        </w:tc>
      </w:tr>
      <w:tr w:rsidR="00D000E9" w:rsidRPr="00236F4B">
        <w:trPr>
          <w:trHeight w:val="622"/>
        </w:trPr>
        <w:tc>
          <w:tcPr>
            <w:tcW w:w="11042" w:type="dxa"/>
            <w:gridSpan w:val="8"/>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b/>
              </w:rPr>
              <w:t>Su saldo representa:</w:t>
            </w:r>
            <w:r w:rsidRPr="00236F4B">
              <w:rPr>
                <w:rFonts w:ascii="Arial" w:hAnsi="Arial" w:cs="Arial"/>
              </w:rPr>
              <w:t xml:space="preserve"> El importe de los ingresos de la entidad que se derivan del Sistema Nacional de Coordinación Fiscal. </w:t>
            </w:r>
          </w:p>
        </w:tc>
      </w:tr>
      <w:tr w:rsidR="00D000E9" w:rsidRPr="00236F4B">
        <w:trPr>
          <w:trHeight w:val="619"/>
        </w:trPr>
        <w:tc>
          <w:tcPr>
            <w:tcW w:w="11042" w:type="dxa"/>
            <w:gridSpan w:val="8"/>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b/>
              </w:rPr>
              <w:t xml:space="preserve">Observaciones: </w:t>
            </w:r>
          </w:p>
        </w:tc>
      </w:tr>
    </w:tbl>
    <w:p w:rsidR="00D000E9" w:rsidRPr="00236F4B" w:rsidRDefault="0003057C">
      <w:pPr>
        <w:spacing w:after="0" w:line="259" w:lineRule="auto"/>
        <w:ind w:left="0" w:right="0" w:firstLine="0"/>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p>
    <w:tbl>
      <w:tblPr>
        <w:tblStyle w:val="TableGrid"/>
        <w:tblW w:w="11042" w:type="dxa"/>
        <w:tblInd w:w="-44" w:type="dxa"/>
        <w:tblCellMar>
          <w:top w:w="46" w:type="dxa"/>
          <w:left w:w="44" w:type="dxa"/>
          <w:bottom w:w="8" w:type="dxa"/>
          <w:right w:w="41" w:type="dxa"/>
        </w:tblCellMar>
        <w:tblLook w:val="04A0" w:firstRow="1" w:lastRow="0" w:firstColumn="1" w:lastColumn="0" w:noHBand="0" w:noVBand="1"/>
      </w:tblPr>
      <w:tblGrid>
        <w:gridCol w:w="405"/>
        <w:gridCol w:w="1355"/>
        <w:gridCol w:w="1720"/>
        <w:gridCol w:w="1838"/>
        <w:gridCol w:w="654"/>
        <w:gridCol w:w="1466"/>
        <w:gridCol w:w="1788"/>
        <w:gridCol w:w="1775"/>
        <w:gridCol w:w="41"/>
      </w:tblGrid>
      <w:tr w:rsidR="00D000E9" w:rsidRPr="00236F4B">
        <w:trPr>
          <w:gridAfter w:val="1"/>
          <w:wAfter w:w="51" w:type="dxa"/>
          <w:trHeight w:val="610"/>
        </w:trPr>
        <w:tc>
          <w:tcPr>
            <w:tcW w:w="1787" w:type="dxa"/>
            <w:gridSpan w:val="2"/>
            <w:tcBorders>
              <w:top w:val="single" w:sz="4" w:space="0" w:color="000000"/>
              <w:left w:val="single" w:sz="4" w:space="0" w:color="000000"/>
              <w:bottom w:val="single" w:sz="4" w:space="0" w:color="000000"/>
              <w:right w:val="single" w:sz="4" w:space="0" w:color="000000"/>
            </w:tcBorders>
            <w:vAlign w:val="bottom"/>
          </w:tcPr>
          <w:p w:rsidR="00D000E9" w:rsidRPr="00236F4B" w:rsidRDefault="0003057C">
            <w:pPr>
              <w:spacing w:after="0" w:line="259" w:lineRule="auto"/>
              <w:ind w:left="346" w:right="0" w:firstLine="110"/>
              <w:jc w:val="left"/>
              <w:rPr>
                <w:rFonts w:ascii="Arial" w:hAnsi="Arial" w:cs="Arial"/>
              </w:rPr>
            </w:pPr>
            <w:r w:rsidRPr="00236F4B">
              <w:rPr>
                <w:rFonts w:ascii="Arial" w:hAnsi="Arial" w:cs="Arial"/>
                <w:b/>
              </w:rPr>
              <w:t xml:space="preserve">CUENTA CONTABLE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 w:firstLine="0"/>
              <w:jc w:val="center"/>
              <w:rPr>
                <w:rFonts w:ascii="Arial" w:hAnsi="Arial" w:cs="Arial"/>
              </w:rPr>
            </w:pPr>
            <w:r w:rsidRPr="00236F4B">
              <w:rPr>
                <w:rFonts w:ascii="Arial" w:hAnsi="Arial" w:cs="Arial"/>
                <w:b/>
              </w:rPr>
              <w:t xml:space="preserve">GÉNERO </w:t>
            </w:r>
          </w:p>
        </w:tc>
        <w:tc>
          <w:tcPr>
            <w:tcW w:w="1843"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3" w:firstLine="0"/>
              <w:jc w:val="center"/>
              <w:rPr>
                <w:rFonts w:ascii="Arial" w:hAnsi="Arial" w:cs="Arial"/>
              </w:rPr>
            </w:pPr>
            <w:r w:rsidRPr="00236F4B">
              <w:rPr>
                <w:rFonts w:ascii="Arial" w:hAnsi="Arial" w:cs="Arial"/>
                <w:b/>
              </w:rPr>
              <w:t xml:space="preserve">GRUPO </w:t>
            </w:r>
          </w:p>
        </w:tc>
        <w:tc>
          <w:tcPr>
            <w:tcW w:w="1863"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b/>
              </w:rPr>
              <w:t xml:space="preserve">RUBRO </w:t>
            </w:r>
          </w:p>
        </w:tc>
        <w:tc>
          <w:tcPr>
            <w:tcW w:w="1887"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1" w:firstLine="0"/>
              <w:jc w:val="center"/>
              <w:rPr>
                <w:rFonts w:ascii="Arial" w:hAnsi="Arial" w:cs="Arial"/>
              </w:rPr>
            </w:pPr>
            <w:r w:rsidRPr="00236F4B">
              <w:rPr>
                <w:rFonts w:ascii="Arial" w:hAnsi="Arial" w:cs="Arial"/>
                <w:b/>
              </w:rPr>
              <w:t xml:space="preserve">CUENTA </w:t>
            </w:r>
          </w:p>
        </w:tc>
        <w:tc>
          <w:tcPr>
            <w:tcW w:w="181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21" w:right="0" w:firstLine="0"/>
              <w:jc w:val="center"/>
              <w:rPr>
                <w:rFonts w:ascii="Arial" w:hAnsi="Arial" w:cs="Arial"/>
              </w:rPr>
            </w:pPr>
            <w:r w:rsidRPr="00236F4B">
              <w:rPr>
                <w:rFonts w:ascii="Arial" w:hAnsi="Arial" w:cs="Arial"/>
                <w:b/>
              </w:rPr>
              <w:t xml:space="preserve">NATURALEZA </w:t>
            </w:r>
          </w:p>
        </w:tc>
      </w:tr>
      <w:tr w:rsidR="00D000E9" w:rsidRPr="00236F4B">
        <w:trPr>
          <w:gridAfter w:val="1"/>
          <w:wAfter w:w="51" w:type="dxa"/>
          <w:trHeight w:val="2050"/>
        </w:trPr>
        <w:tc>
          <w:tcPr>
            <w:tcW w:w="1787"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33" w:firstLine="0"/>
              <w:jc w:val="center"/>
              <w:rPr>
                <w:rFonts w:ascii="Arial" w:hAnsi="Arial" w:cs="Arial"/>
              </w:rPr>
            </w:pPr>
            <w:r w:rsidRPr="00236F4B">
              <w:rPr>
                <w:rFonts w:ascii="Arial" w:hAnsi="Arial" w:cs="Arial"/>
              </w:rPr>
              <w:t xml:space="preserve">4.2.1.3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3" w:firstLine="0"/>
              <w:jc w:val="center"/>
              <w:rPr>
                <w:rFonts w:ascii="Arial" w:hAnsi="Arial" w:cs="Arial"/>
              </w:rPr>
            </w:pPr>
            <w:r w:rsidRPr="00236F4B">
              <w:rPr>
                <w:rFonts w:ascii="Arial" w:hAnsi="Arial" w:cs="Arial"/>
              </w:rPr>
              <w:t xml:space="preserve">INGRESOS  </w:t>
            </w:r>
          </w:p>
        </w:tc>
        <w:tc>
          <w:tcPr>
            <w:tcW w:w="1843"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3" w:firstLine="0"/>
              <w:jc w:val="center"/>
              <w:rPr>
                <w:rFonts w:ascii="Arial" w:hAnsi="Arial" w:cs="Arial"/>
              </w:rPr>
            </w:pPr>
            <w:r w:rsidRPr="00236F4B">
              <w:rPr>
                <w:rFonts w:ascii="Arial" w:hAnsi="Arial" w:cs="Arial"/>
              </w:rPr>
              <w:t xml:space="preserve">PARTICIPACIO </w:t>
            </w:r>
          </w:p>
          <w:p w:rsidR="00D000E9" w:rsidRPr="00236F4B" w:rsidRDefault="0003057C">
            <w:pPr>
              <w:spacing w:after="0" w:line="259" w:lineRule="auto"/>
              <w:ind w:left="119" w:right="0" w:firstLine="0"/>
              <w:jc w:val="left"/>
              <w:rPr>
                <w:rFonts w:ascii="Arial" w:hAnsi="Arial" w:cs="Arial"/>
              </w:rPr>
            </w:pPr>
            <w:r w:rsidRPr="00236F4B">
              <w:rPr>
                <w:rFonts w:ascii="Arial" w:hAnsi="Arial" w:cs="Arial"/>
              </w:rPr>
              <w:t xml:space="preserve">NES, APORTACIO </w:t>
            </w:r>
          </w:p>
          <w:p w:rsidR="00D000E9" w:rsidRPr="00236F4B" w:rsidRDefault="0003057C">
            <w:pPr>
              <w:spacing w:after="0" w:line="259" w:lineRule="auto"/>
              <w:ind w:left="61" w:right="0" w:firstLine="0"/>
              <w:jc w:val="left"/>
              <w:rPr>
                <w:rFonts w:ascii="Arial" w:hAnsi="Arial" w:cs="Arial"/>
              </w:rPr>
            </w:pPr>
            <w:r w:rsidRPr="00236F4B">
              <w:rPr>
                <w:rFonts w:ascii="Arial" w:hAnsi="Arial" w:cs="Arial"/>
              </w:rPr>
              <w:t xml:space="preserve">NES, TRANSFEREN </w:t>
            </w:r>
          </w:p>
          <w:p w:rsidR="00D000E9" w:rsidRPr="00236F4B" w:rsidRDefault="0003057C">
            <w:pPr>
              <w:spacing w:after="0" w:line="259" w:lineRule="auto"/>
              <w:ind w:left="0" w:right="3" w:firstLine="0"/>
              <w:jc w:val="center"/>
              <w:rPr>
                <w:rFonts w:ascii="Arial" w:hAnsi="Arial" w:cs="Arial"/>
              </w:rPr>
            </w:pPr>
            <w:r w:rsidRPr="00236F4B">
              <w:rPr>
                <w:rFonts w:ascii="Arial" w:hAnsi="Arial" w:cs="Arial"/>
              </w:rPr>
              <w:t xml:space="preserve">CIAS, </w:t>
            </w:r>
          </w:p>
          <w:p w:rsidR="00D000E9" w:rsidRPr="00236F4B" w:rsidRDefault="0003057C">
            <w:pPr>
              <w:spacing w:after="0" w:line="239" w:lineRule="auto"/>
              <w:ind w:left="0" w:right="0" w:firstLine="0"/>
              <w:jc w:val="center"/>
              <w:rPr>
                <w:rFonts w:ascii="Arial" w:hAnsi="Arial" w:cs="Arial"/>
              </w:rPr>
            </w:pPr>
            <w:r w:rsidRPr="00236F4B">
              <w:rPr>
                <w:rFonts w:ascii="Arial" w:hAnsi="Arial" w:cs="Arial"/>
              </w:rPr>
              <w:t xml:space="preserve">ASIGNACIONES, SUBSIDIOS Y </w:t>
            </w:r>
          </w:p>
          <w:p w:rsidR="00D000E9" w:rsidRPr="00236F4B" w:rsidRDefault="0003057C">
            <w:pPr>
              <w:spacing w:after="0" w:line="259" w:lineRule="auto"/>
              <w:ind w:left="0" w:right="2" w:firstLine="0"/>
              <w:jc w:val="center"/>
              <w:rPr>
                <w:rFonts w:ascii="Arial" w:hAnsi="Arial" w:cs="Arial"/>
              </w:rPr>
            </w:pPr>
            <w:r w:rsidRPr="00236F4B">
              <w:rPr>
                <w:rFonts w:ascii="Arial" w:hAnsi="Arial" w:cs="Arial"/>
              </w:rPr>
              <w:t xml:space="preserve">OTRAS AYUDAS </w:t>
            </w:r>
          </w:p>
        </w:tc>
        <w:tc>
          <w:tcPr>
            <w:tcW w:w="1863"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30" w:right="0" w:firstLine="0"/>
              <w:jc w:val="center"/>
              <w:rPr>
                <w:rFonts w:ascii="Arial" w:hAnsi="Arial" w:cs="Arial"/>
              </w:rPr>
            </w:pPr>
            <w:r w:rsidRPr="00236F4B">
              <w:rPr>
                <w:rFonts w:ascii="Arial" w:hAnsi="Arial" w:cs="Arial"/>
              </w:rPr>
              <w:t xml:space="preserve">PARTICIPACIONES Y APORTACIONES </w:t>
            </w:r>
          </w:p>
        </w:tc>
        <w:tc>
          <w:tcPr>
            <w:tcW w:w="1887"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6" w:firstLine="0"/>
              <w:jc w:val="center"/>
              <w:rPr>
                <w:rFonts w:ascii="Arial" w:hAnsi="Arial" w:cs="Arial"/>
              </w:rPr>
            </w:pPr>
            <w:r w:rsidRPr="00236F4B">
              <w:rPr>
                <w:rFonts w:ascii="Arial" w:hAnsi="Arial" w:cs="Arial"/>
              </w:rPr>
              <w:t xml:space="preserve">CONVENIOS </w:t>
            </w:r>
          </w:p>
        </w:tc>
        <w:tc>
          <w:tcPr>
            <w:tcW w:w="181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22" w:right="0" w:firstLine="0"/>
              <w:jc w:val="center"/>
              <w:rPr>
                <w:rFonts w:ascii="Arial" w:hAnsi="Arial" w:cs="Arial"/>
              </w:rPr>
            </w:pPr>
            <w:r w:rsidRPr="00236F4B">
              <w:rPr>
                <w:rFonts w:ascii="Arial" w:hAnsi="Arial" w:cs="Arial"/>
              </w:rPr>
              <w:t xml:space="preserve">ACREEDORA </w:t>
            </w:r>
          </w:p>
        </w:tc>
      </w:tr>
      <w:tr w:rsidR="00D000E9" w:rsidRPr="00236F4B">
        <w:trPr>
          <w:gridAfter w:val="1"/>
          <w:wAfter w:w="51" w:type="dxa"/>
          <w:trHeight w:val="312"/>
        </w:trPr>
        <w:tc>
          <w:tcPr>
            <w:tcW w:w="404"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b/>
              </w:rPr>
              <w:t xml:space="preserve">No </w:t>
            </w:r>
          </w:p>
        </w:tc>
        <w:tc>
          <w:tcPr>
            <w:tcW w:w="5069" w:type="dxa"/>
            <w:gridSpan w:val="3"/>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1" w:firstLine="0"/>
              <w:jc w:val="center"/>
              <w:rPr>
                <w:rFonts w:ascii="Arial" w:hAnsi="Arial" w:cs="Arial"/>
              </w:rPr>
            </w:pPr>
            <w:r w:rsidRPr="00236F4B">
              <w:rPr>
                <w:rFonts w:ascii="Arial" w:hAnsi="Arial" w:cs="Arial"/>
                <w:b/>
              </w:rPr>
              <w:t xml:space="preserve">CARGO </w:t>
            </w:r>
          </w:p>
        </w:tc>
        <w:tc>
          <w:tcPr>
            <w:tcW w:w="425"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26" w:right="0" w:firstLine="0"/>
              <w:rPr>
                <w:rFonts w:ascii="Arial" w:hAnsi="Arial" w:cs="Arial"/>
              </w:rPr>
            </w:pPr>
            <w:r w:rsidRPr="00236F4B">
              <w:rPr>
                <w:rFonts w:ascii="Arial" w:hAnsi="Arial" w:cs="Arial"/>
                <w:b/>
              </w:rPr>
              <w:t xml:space="preserve">No </w:t>
            </w:r>
          </w:p>
        </w:tc>
        <w:tc>
          <w:tcPr>
            <w:tcW w:w="5143" w:type="dxa"/>
            <w:gridSpan w:val="3"/>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21" w:right="0" w:firstLine="0"/>
              <w:jc w:val="center"/>
              <w:rPr>
                <w:rFonts w:ascii="Arial" w:hAnsi="Arial" w:cs="Arial"/>
              </w:rPr>
            </w:pPr>
            <w:r w:rsidRPr="00236F4B">
              <w:rPr>
                <w:rFonts w:ascii="Arial" w:hAnsi="Arial" w:cs="Arial"/>
                <w:b/>
              </w:rPr>
              <w:t xml:space="preserve">ABONO </w:t>
            </w:r>
          </w:p>
        </w:tc>
      </w:tr>
      <w:tr w:rsidR="00D000E9" w:rsidRPr="00236F4B">
        <w:trPr>
          <w:gridAfter w:val="1"/>
          <w:wAfter w:w="51" w:type="dxa"/>
          <w:trHeight w:val="618"/>
        </w:trPr>
        <w:tc>
          <w:tcPr>
            <w:tcW w:w="404" w:type="dxa"/>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1 </w:t>
            </w:r>
          </w:p>
        </w:tc>
        <w:tc>
          <w:tcPr>
            <w:tcW w:w="5069" w:type="dxa"/>
            <w:gridSpan w:val="3"/>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28" w:right="0" w:firstLine="0"/>
              <w:jc w:val="left"/>
              <w:rPr>
                <w:rFonts w:ascii="Arial" w:hAnsi="Arial" w:cs="Arial"/>
              </w:rPr>
            </w:pPr>
            <w:r w:rsidRPr="00236F4B">
              <w:rPr>
                <w:rFonts w:ascii="Arial" w:hAnsi="Arial" w:cs="Arial"/>
              </w:rPr>
              <w:t xml:space="preserve">Por la devolución de ingresos por convenios. </w:t>
            </w:r>
          </w:p>
        </w:tc>
        <w:tc>
          <w:tcPr>
            <w:tcW w:w="425" w:type="dxa"/>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113" w:right="0" w:firstLine="0"/>
              <w:jc w:val="left"/>
              <w:rPr>
                <w:rFonts w:ascii="Arial" w:hAnsi="Arial" w:cs="Arial"/>
              </w:rPr>
            </w:pPr>
            <w:r w:rsidRPr="00236F4B">
              <w:rPr>
                <w:rFonts w:ascii="Arial" w:hAnsi="Arial" w:cs="Arial"/>
                <w:b/>
              </w:rPr>
              <w:t xml:space="preserve">1 </w:t>
            </w:r>
          </w:p>
        </w:tc>
        <w:tc>
          <w:tcPr>
            <w:tcW w:w="5143" w:type="dxa"/>
            <w:gridSpan w:val="3"/>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26" w:right="0" w:firstLine="0"/>
              <w:jc w:val="left"/>
              <w:rPr>
                <w:rFonts w:ascii="Arial" w:hAnsi="Arial" w:cs="Arial"/>
              </w:rPr>
            </w:pPr>
            <w:r w:rsidRPr="00236F4B">
              <w:rPr>
                <w:rFonts w:ascii="Arial" w:hAnsi="Arial" w:cs="Arial"/>
              </w:rPr>
              <w:t xml:space="preserve">Por el devengado de los ingresos por convenios. </w:t>
            </w:r>
          </w:p>
        </w:tc>
      </w:tr>
      <w:tr w:rsidR="00D000E9" w:rsidRPr="00236F4B">
        <w:trPr>
          <w:gridAfter w:val="1"/>
          <w:wAfter w:w="51" w:type="dxa"/>
          <w:trHeight w:val="1233"/>
        </w:trPr>
        <w:tc>
          <w:tcPr>
            <w:tcW w:w="404" w:type="dxa"/>
            <w:tcBorders>
              <w:top w:val="nil"/>
              <w:left w:val="single" w:sz="4" w:space="0" w:color="000000"/>
              <w:bottom w:val="single" w:sz="4" w:space="0" w:color="000000"/>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2 </w:t>
            </w:r>
          </w:p>
        </w:tc>
        <w:tc>
          <w:tcPr>
            <w:tcW w:w="5069" w:type="dxa"/>
            <w:gridSpan w:val="3"/>
            <w:tcBorders>
              <w:top w:val="nil"/>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28" w:right="0" w:firstLine="0"/>
              <w:jc w:val="left"/>
              <w:rPr>
                <w:rFonts w:ascii="Arial" w:hAnsi="Arial" w:cs="Arial"/>
              </w:rPr>
            </w:pPr>
            <w:r w:rsidRPr="00236F4B">
              <w:rPr>
                <w:rFonts w:ascii="Arial" w:hAnsi="Arial" w:cs="Arial"/>
              </w:rPr>
              <w:t xml:space="preserve">Por el traspaso de saldos de las cuentas del ejercicio inmediato anterior. </w:t>
            </w:r>
          </w:p>
        </w:tc>
        <w:tc>
          <w:tcPr>
            <w:tcW w:w="425" w:type="dxa"/>
            <w:tcBorders>
              <w:top w:val="nil"/>
              <w:left w:val="single" w:sz="4" w:space="0" w:color="000000"/>
              <w:bottom w:val="single" w:sz="4" w:space="0" w:color="000000"/>
              <w:right w:val="single" w:sz="4" w:space="0" w:color="000000"/>
            </w:tcBorders>
          </w:tcPr>
          <w:p w:rsidR="00D000E9" w:rsidRPr="00236F4B" w:rsidRDefault="0003057C">
            <w:pPr>
              <w:spacing w:after="0" w:line="259" w:lineRule="auto"/>
              <w:ind w:left="113" w:right="0" w:firstLine="0"/>
              <w:jc w:val="left"/>
              <w:rPr>
                <w:rFonts w:ascii="Arial" w:hAnsi="Arial" w:cs="Arial"/>
              </w:rPr>
            </w:pPr>
            <w:r w:rsidRPr="00236F4B">
              <w:rPr>
                <w:rFonts w:ascii="Arial" w:hAnsi="Arial" w:cs="Arial"/>
                <w:b/>
              </w:rPr>
              <w:t xml:space="preserve">2 </w:t>
            </w:r>
          </w:p>
        </w:tc>
        <w:tc>
          <w:tcPr>
            <w:tcW w:w="5143" w:type="dxa"/>
            <w:gridSpan w:val="3"/>
            <w:tcBorders>
              <w:top w:val="nil"/>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26" w:right="0" w:firstLine="0"/>
              <w:jc w:val="left"/>
              <w:rPr>
                <w:rFonts w:ascii="Arial" w:hAnsi="Arial" w:cs="Arial"/>
              </w:rPr>
            </w:pPr>
            <w:r w:rsidRPr="00236F4B">
              <w:rPr>
                <w:rFonts w:ascii="Arial" w:hAnsi="Arial" w:cs="Arial"/>
              </w:rPr>
              <w:t xml:space="preserve">Por el recaudado de los ingresos por otros aprovechamientos. </w:t>
            </w:r>
          </w:p>
        </w:tc>
      </w:tr>
      <w:tr w:rsidR="00D000E9" w:rsidRPr="00236F4B">
        <w:tblPrEx>
          <w:tblCellMar>
            <w:left w:w="70" w:type="dxa"/>
            <w:bottom w:w="0" w:type="dxa"/>
            <w:right w:w="613" w:type="dxa"/>
          </w:tblCellMar>
        </w:tblPrEx>
        <w:trPr>
          <w:trHeight w:val="620"/>
        </w:trPr>
        <w:tc>
          <w:tcPr>
            <w:tcW w:w="11093" w:type="dxa"/>
            <w:gridSpan w:val="9"/>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b/>
              </w:rPr>
              <w:t>Su saldo representa:</w:t>
            </w:r>
            <w:r w:rsidRPr="00236F4B">
              <w:rPr>
                <w:rFonts w:ascii="Arial" w:hAnsi="Arial" w:cs="Arial"/>
              </w:rPr>
              <w:t xml:space="preserve"> El importe de los ingresos por un ente público para su reasignación por éste a otro, a través de convenios para su ejecución. </w:t>
            </w:r>
          </w:p>
        </w:tc>
      </w:tr>
      <w:tr w:rsidR="00D000E9" w:rsidRPr="00236F4B">
        <w:tblPrEx>
          <w:tblCellMar>
            <w:left w:w="70" w:type="dxa"/>
            <w:bottom w:w="0" w:type="dxa"/>
            <w:right w:w="613" w:type="dxa"/>
          </w:tblCellMar>
        </w:tblPrEx>
        <w:trPr>
          <w:trHeight w:val="622"/>
        </w:trPr>
        <w:tc>
          <w:tcPr>
            <w:tcW w:w="11093" w:type="dxa"/>
            <w:gridSpan w:val="9"/>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b/>
              </w:rPr>
              <w:t xml:space="preserve">Observaciones: </w:t>
            </w:r>
          </w:p>
        </w:tc>
      </w:tr>
    </w:tbl>
    <w:p w:rsidR="00D8755E" w:rsidRDefault="0003057C">
      <w:pPr>
        <w:spacing w:after="0" w:line="259" w:lineRule="auto"/>
        <w:ind w:left="0" w:right="0" w:firstLine="0"/>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p>
    <w:p w:rsidR="00D8755E" w:rsidRDefault="00D8755E">
      <w:pPr>
        <w:spacing w:after="0" w:line="259" w:lineRule="auto"/>
        <w:ind w:left="0" w:right="0" w:firstLine="0"/>
        <w:rPr>
          <w:rFonts w:ascii="Arial" w:hAnsi="Arial" w:cs="Arial"/>
        </w:rPr>
      </w:pPr>
    </w:p>
    <w:p w:rsidR="00D8755E" w:rsidRDefault="00D8755E">
      <w:pPr>
        <w:spacing w:after="0" w:line="259" w:lineRule="auto"/>
        <w:ind w:left="0" w:right="0" w:firstLine="0"/>
        <w:rPr>
          <w:rFonts w:ascii="Arial" w:hAnsi="Arial" w:cs="Arial"/>
        </w:rPr>
      </w:pPr>
    </w:p>
    <w:p w:rsidR="00D8755E" w:rsidRDefault="00D8755E">
      <w:pPr>
        <w:spacing w:after="0" w:line="259" w:lineRule="auto"/>
        <w:ind w:left="0" w:right="0" w:firstLine="0"/>
        <w:rPr>
          <w:rFonts w:ascii="Arial" w:hAnsi="Arial" w:cs="Arial"/>
        </w:rPr>
      </w:pPr>
    </w:p>
    <w:p w:rsidR="00D8755E" w:rsidRDefault="00D8755E">
      <w:pPr>
        <w:spacing w:after="0" w:line="259" w:lineRule="auto"/>
        <w:ind w:left="0" w:right="0" w:firstLine="0"/>
        <w:rPr>
          <w:rFonts w:ascii="Arial" w:hAnsi="Arial" w:cs="Arial"/>
        </w:rPr>
      </w:pPr>
    </w:p>
    <w:p w:rsidR="00D8755E" w:rsidRDefault="00D8755E">
      <w:pPr>
        <w:spacing w:after="0" w:line="259" w:lineRule="auto"/>
        <w:ind w:left="0" w:right="0" w:firstLine="0"/>
        <w:rPr>
          <w:rFonts w:ascii="Arial" w:hAnsi="Arial" w:cs="Arial"/>
        </w:rPr>
      </w:pPr>
    </w:p>
    <w:p w:rsidR="00D8755E" w:rsidRDefault="00D8755E">
      <w:pPr>
        <w:spacing w:after="0" w:line="259" w:lineRule="auto"/>
        <w:ind w:left="0" w:right="0" w:firstLine="0"/>
        <w:rPr>
          <w:rFonts w:ascii="Arial" w:hAnsi="Arial" w:cs="Arial"/>
        </w:rPr>
      </w:pPr>
    </w:p>
    <w:p w:rsidR="00D8755E" w:rsidRDefault="00D8755E">
      <w:pPr>
        <w:spacing w:after="0" w:line="259" w:lineRule="auto"/>
        <w:ind w:left="0" w:right="0" w:firstLine="0"/>
        <w:rPr>
          <w:rFonts w:ascii="Arial" w:hAnsi="Arial" w:cs="Arial"/>
        </w:rPr>
      </w:pPr>
    </w:p>
    <w:p w:rsidR="00D8755E" w:rsidRDefault="00D8755E">
      <w:pPr>
        <w:spacing w:after="0" w:line="259" w:lineRule="auto"/>
        <w:ind w:left="0" w:right="0" w:firstLine="0"/>
        <w:rPr>
          <w:rFonts w:ascii="Arial" w:hAnsi="Arial" w:cs="Arial"/>
        </w:rPr>
      </w:pPr>
    </w:p>
    <w:p w:rsidR="00D000E9" w:rsidRPr="00236F4B" w:rsidRDefault="0003057C">
      <w:pPr>
        <w:spacing w:after="0" w:line="259" w:lineRule="auto"/>
        <w:ind w:left="0" w:right="0" w:firstLine="0"/>
        <w:rPr>
          <w:rFonts w:ascii="Arial" w:hAnsi="Arial" w:cs="Arial"/>
        </w:rPr>
      </w:pP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p>
    <w:tbl>
      <w:tblPr>
        <w:tblStyle w:val="TableGrid"/>
        <w:tblW w:w="11093" w:type="dxa"/>
        <w:tblInd w:w="-70" w:type="dxa"/>
        <w:tblCellMar>
          <w:top w:w="46" w:type="dxa"/>
          <w:left w:w="70" w:type="dxa"/>
          <w:bottom w:w="8" w:type="dxa"/>
          <w:right w:w="33" w:type="dxa"/>
        </w:tblCellMar>
        <w:tblLook w:val="04A0" w:firstRow="1" w:lastRow="0" w:firstColumn="1" w:lastColumn="0" w:noHBand="0" w:noVBand="1"/>
      </w:tblPr>
      <w:tblGrid>
        <w:gridCol w:w="430"/>
        <w:gridCol w:w="1382"/>
        <w:gridCol w:w="1844"/>
        <w:gridCol w:w="1844"/>
        <w:gridCol w:w="425"/>
        <w:gridCol w:w="1437"/>
        <w:gridCol w:w="1887"/>
        <w:gridCol w:w="1844"/>
      </w:tblGrid>
      <w:tr w:rsidR="00D000E9" w:rsidRPr="00236F4B">
        <w:trPr>
          <w:trHeight w:val="610"/>
        </w:trPr>
        <w:tc>
          <w:tcPr>
            <w:tcW w:w="1812" w:type="dxa"/>
            <w:gridSpan w:val="2"/>
            <w:tcBorders>
              <w:top w:val="single" w:sz="4" w:space="0" w:color="000000"/>
              <w:left w:val="single" w:sz="4" w:space="0" w:color="000000"/>
              <w:bottom w:val="single" w:sz="4" w:space="0" w:color="000000"/>
              <w:right w:val="single" w:sz="4" w:space="0" w:color="000000"/>
            </w:tcBorders>
            <w:vAlign w:val="bottom"/>
          </w:tcPr>
          <w:p w:rsidR="00D000E9" w:rsidRPr="00236F4B" w:rsidRDefault="0003057C">
            <w:pPr>
              <w:spacing w:after="0" w:line="259" w:lineRule="auto"/>
              <w:ind w:left="0" w:right="0" w:firstLine="0"/>
              <w:jc w:val="center"/>
              <w:rPr>
                <w:rFonts w:ascii="Arial" w:hAnsi="Arial" w:cs="Arial"/>
              </w:rPr>
            </w:pPr>
            <w:r w:rsidRPr="00236F4B">
              <w:rPr>
                <w:rFonts w:ascii="Arial" w:hAnsi="Arial" w:cs="Arial"/>
                <w:b/>
              </w:rPr>
              <w:lastRenderedPageBreak/>
              <w:t xml:space="preserve">CUENTA CONTABLE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35" w:firstLine="0"/>
              <w:jc w:val="center"/>
              <w:rPr>
                <w:rFonts w:ascii="Arial" w:hAnsi="Arial" w:cs="Arial"/>
              </w:rPr>
            </w:pPr>
            <w:r w:rsidRPr="00236F4B">
              <w:rPr>
                <w:rFonts w:ascii="Arial" w:hAnsi="Arial" w:cs="Arial"/>
                <w:b/>
              </w:rPr>
              <w:t xml:space="preserve">GÉNERO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37" w:firstLine="0"/>
              <w:jc w:val="center"/>
              <w:rPr>
                <w:rFonts w:ascii="Arial" w:hAnsi="Arial" w:cs="Arial"/>
              </w:rPr>
            </w:pPr>
            <w:r w:rsidRPr="00236F4B">
              <w:rPr>
                <w:rFonts w:ascii="Arial" w:hAnsi="Arial" w:cs="Arial"/>
                <w:b/>
              </w:rPr>
              <w:t xml:space="preserve">GRUPO </w:t>
            </w:r>
          </w:p>
        </w:tc>
        <w:tc>
          <w:tcPr>
            <w:tcW w:w="1862"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34" w:firstLine="0"/>
              <w:jc w:val="center"/>
              <w:rPr>
                <w:rFonts w:ascii="Arial" w:hAnsi="Arial" w:cs="Arial"/>
              </w:rPr>
            </w:pPr>
            <w:r w:rsidRPr="00236F4B">
              <w:rPr>
                <w:rFonts w:ascii="Arial" w:hAnsi="Arial" w:cs="Arial"/>
                <w:b/>
              </w:rPr>
              <w:t xml:space="preserve">RUBRO </w:t>
            </w:r>
          </w:p>
        </w:tc>
        <w:tc>
          <w:tcPr>
            <w:tcW w:w="1887"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35" w:firstLine="0"/>
              <w:jc w:val="center"/>
              <w:rPr>
                <w:rFonts w:ascii="Arial" w:hAnsi="Arial" w:cs="Arial"/>
              </w:rPr>
            </w:pPr>
            <w:r w:rsidRPr="00236F4B">
              <w:rPr>
                <w:rFonts w:ascii="Arial" w:hAnsi="Arial" w:cs="Arial"/>
                <w:b/>
              </w:rPr>
              <w:t xml:space="preserve">CUENTA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38" w:firstLine="0"/>
              <w:jc w:val="center"/>
              <w:rPr>
                <w:rFonts w:ascii="Arial" w:hAnsi="Arial" w:cs="Arial"/>
              </w:rPr>
            </w:pPr>
            <w:r w:rsidRPr="00236F4B">
              <w:rPr>
                <w:rFonts w:ascii="Arial" w:hAnsi="Arial" w:cs="Arial"/>
                <w:b/>
              </w:rPr>
              <w:t xml:space="preserve">NATURALEZA </w:t>
            </w:r>
          </w:p>
        </w:tc>
      </w:tr>
      <w:tr w:rsidR="00D000E9" w:rsidRPr="00236F4B">
        <w:trPr>
          <w:trHeight w:val="1520"/>
        </w:trPr>
        <w:tc>
          <w:tcPr>
            <w:tcW w:w="1812"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40" w:firstLine="0"/>
              <w:jc w:val="center"/>
              <w:rPr>
                <w:rFonts w:ascii="Arial" w:hAnsi="Arial" w:cs="Arial"/>
              </w:rPr>
            </w:pPr>
            <w:r w:rsidRPr="00236F4B">
              <w:rPr>
                <w:rFonts w:ascii="Arial" w:hAnsi="Arial" w:cs="Arial"/>
              </w:rPr>
              <w:t xml:space="preserve">4.3.1.2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36" w:firstLine="0"/>
              <w:jc w:val="center"/>
              <w:rPr>
                <w:rFonts w:ascii="Arial" w:hAnsi="Arial" w:cs="Arial"/>
              </w:rPr>
            </w:pPr>
            <w:r w:rsidRPr="00236F4B">
              <w:rPr>
                <w:rFonts w:ascii="Arial" w:hAnsi="Arial" w:cs="Arial"/>
              </w:rPr>
              <w:t xml:space="preserve">INGRESOS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62" w:right="0" w:firstLine="0"/>
              <w:jc w:val="left"/>
              <w:rPr>
                <w:rFonts w:ascii="Arial" w:hAnsi="Arial" w:cs="Arial"/>
              </w:rPr>
            </w:pPr>
            <w:r w:rsidRPr="00236F4B">
              <w:rPr>
                <w:rFonts w:ascii="Arial" w:hAnsi="Arial" w:cs="Arial"/>
              </w:rPr>
              <w:t xml:space="preserve">OTROS INGRESOS </w:t>
            </w:r>
          </w:p>
        </w:tc>
        <w:tc>
          <w:tcPr>
            <w:tcW w:w="1862"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INGRESOS FINANCIEROS </w:t>
            </w:r>
          </w:p>
        </w:tc>
        <w:tc>
          <w:tcPr>
            <w:tcW w:w="1887"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36" w:firstLine="0"/>
              <w:jc w:val="center"/>
              <w:rPr>
                <w:rFonts w:ascii="Arial" w:hAnsi="Arial" w:cs="Arial"/>
              </w:rPr>
            </w:pPr>
            <w:r w:rsidRPr="00236F4B">
              <w:rPr>
                <w:rFonts w:ascii="Arial" w:hAnsi="Arial" w:cs="Arial"/>
              </w:rPr>
              <w:t xml:space="preserve">INTERESES </w:t>
            </w:r>
          </w:p>
          <w:p w:rsidR="00D000E9" w:rsidRPr="00236F4B" w:rsidRDefault="0003057C">
            <w:pPr>
              <w:spacing w:after="0" w:line="259" w:lineRule="auto"/>
              <w:ind w:left="0" w:right="40" w:firstLine="0"/>
              <w:jc w:val="center"/>
              <w:rPr>
                <w:rFonts w:ascii="Arial" w:hAnsi="Arial" w:cs="Arial"/>
              </w:rPr>
            </w:pPr>
            <w:r w:rsidRPr="00236F4B">
              <w:rPr>
                <w:rFonts w:ascii="Arial" w:hAnsi="Arial" w:cs="Arial"/>
              </w:rPr>
              <w:t xml:space="preserve">GANADOS DE </w:t>
            </w:r>
          </w:p>
          <w:p w:rsidR="00D000E9" w:rsidRPr="00236F4B" w:rsidRDefault="0003057C">
            <w:pPr>
              <w:spacing w:after="0" w:line="259" w:lineRule="auto"/>
              <w:ind w:left="0" w:right="39" w:firstLine="0"/>
              <w:jc w:val="center"/>
              <w:rPr>
                <w:rFonts w:ascii="Arial" w:hAnsi="Arial" w:cs="Arial"/>
              </w:rPr>
            </w:pPr>
            <w:r w:rsidRPr="00236F4B">
              <w:rPr>
                <w:rFonts w:ascii="Arial" w:hAnsi="Arial" w:cs="Arial"/>
              </w:rPr>
              <w:t xml:space="preserve">VALORES, </w:t>
            </w:r>
          </w:p>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CRÉDITOS, BONOS Y OTROS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37" w:firstLine="0"/>
              <w:jc w:val="center"/>
              <w:rPr>
                <w:rFonts w:ascii="Arial" w:hAnsi="Arial" w:cs="Arial"/>
              </w:rPr>
            </w:pPr>
            <w:r w:rsidRPr="00236F4B">
              <w:rPr>
                <w:rFonts w:ascii="Arial" w:hAnsi="Arial" w:cs="Arial"/>
              </w:rPr>
              <w:t xml:space="preserve">ACREEDORA </w:t>
            </w:r>
          </w:p>
        </w:tc>
      </w:tr>
      <w:tr w:rsidR="00D000E9" w:rsidRPr="00236F4B">
        <w:trPr>
          <w:trHeight w:val="310"/>
        </w:trPr>
        <w:tc>
          <w:tcPr>
            <w:tcW w:w="430"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b/>
              </w:rPr>
              <w:t xml:space="preserve">No </w:t>
            </w:r>
          </w:p>
        </w:tc>
        <w:tc>
          <w:tcPr>
            <w:tcW w:w="5070" w:type="dxa"/>
            <w:gridSpan w:val="3"/>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35" w:firstLine="0"/>
              <w:jc w:val="center"/>
              <w:rPr>
                <w:rFonts w:ascii="Arial" w:hAnsi="Arial" w:cs="Arial"/>
              </w:rPr>
            </w:pPr>
            <w:r w:rsidRPr="00236F4B">
              <w:rPr>
                <w:rFonts w:ascii="Arial" w:hAnsi="Arial" w:cs="Arial"/>
                <w:b/>
              </w:rPr>
              <w:t xml:space="preserve">CARGO </w:t>
            </w:r>
          </w:p>
        </w:tc>
        <w:tc>
          <w:tcPr>
            <w:tcW w:w="425"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b/>
              </w:rPr>
              <w:t xml:space="preserve">No </w:t>
            </w:r>
          </w:p>
        </w:tc>
        <w:tc>
          <w:tcPr>
            <w:tcW w:w="5168" w:type="dxa"/>
            <w:gridSpan w:val="3"/>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39" w:firstLine="0"/>
              <w:jc w:val="center"/>
              <w:rPr>
                <w:rFonts w:ascii="Arial" w:hAnsi="Arial" w:cs="Arial"/>
              </w:rPr>
            </w:pPr>
            <w:r w:rsidRPr="00236F4B">
              <w:rPr>
                <w:rFonts w:ascii="Arial" w:hAnsi="Arial" w:cs="Arial"/>
                <w:b/>
              </w:rPr>
              <w:t xml:space="preserve">ABONO </w:t>
            </w:r>
          </w:p>
        </w:tc>
      </w:tr>
      <w:tr w:rsidR="00D000E9" w:rsidRPr="00236F4B">
        <w:trPr>
          <w:trHeight w:val="931"/>
        </w:trPr>
        <w:tc>
          <w:tcPr>
            <w:tcW w:w="430"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1 </w:t>
            </w:r>
          </w:p>
        </w:tc>
        <w:tc>
          <w:tcPr>
            <w:tcW w:w="5070" w:type="dxa"/>
            <w:gridSpan w:val="3"/>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2" w:right="0" w:firstLine="0"/>
              <w:jc w:val="left"/>
              <w:rPr>
                <w:rFonts w:ascii="Arial" w:hAnsi="Arial" w:cs="Arial"/>
              </w:rPr>
            </w:pPr>
            <w:r w:rsidRPr="00236F4B">
              <w:rPr>
                <w:rFonts w:ascii="Arial" w:hAnsi="Arial" w:cs="Arial"/>
              </w:rPr>
              <w:t xml:space="preserve">Por el traspaso de saldos de las cuentas del ejercicio inmediato anterior. </w:t>
            </w:r>
          </w:p>
        </w:tc>
        <w:tc>
          <w:tcPr>
            <w:tcW w:w="425"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86" w:right="0" w:firstLine="0"/>
              <w:jc w:val="left"/>
              <w:rPr>
                <w:rFonts w:ascii="Arial" w:hAnsi="Arial" w:cs="Arial"/>
              </w:rPr>
            </w:pPr>
            <w:r w:rsidRPr="00236F4B">
              <w:rPr>
                <w:rFonts w:ascii="Arial" w:hAnsi="Arial" w:cs="Arial"/>
                <w:b/>
              </w:rPr>
              <w:t xml:space="preserve">1 </w:t>
            </w:r>
          </w:p>
        </w:tc>
        <w:tc>
          <w:tcPr>
            <w:tcW w:w="5168" w:type="dxa"/>
            <w:gridSpan w:val="3"/>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rPr>
              <w:t xml:space="preserve">Por los intereses ganados por las inversiones financieras. </w:t>
            </w:r>
          </w:p>
        </w:tc>
      </w:tr>
      <w:tr w:rsidR="00D000E9" w:rsidRPr="00236F4B">
        <w:trPr>
          <w:trHeight w:val="619"/>
        </w:trPr>
        <w:tc>
          <w:tcPr>
            <w:tcW w:w="11093" w:type="dxa"/>
            <w:gridSpan w:val="8"/>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b/>
              </w:rPr>
              <w:t>Su saldo representa:</w:t>
            </w:r>
            <w:r w:rsidRPr="00236F4B">
              <w:rPr>
                <w:rFonts w:ascii="Arial" w:hAnsi="Arial" w:cs="Arial"/>
              </w:rPr>
              <w:t xml:space="preserve"> El importe de los ingresos obtenidos por concepto de intereses ganados de valores, créditos, bonos y otros. </w:t>
            </w:r>
          </w:p>
        </w:tc>
      </w:tr>
      <w:tr w:rsidR="00D000E9" w:rsidRPr="00236F4B">
        <w:trPr>
          <w:trHeight w:val="619"/>
        </w:trPr>
        <w:tc>
          <w:tcPr>
            <w:tcW w:w="11093" w:type="dxa"/>
            <w:gridSpan w:val="8"/>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b/>
              </w:rPr>
              <w:t xml:space="preserve">Observaciones: </w:t>
            </w:r>
          </w:p>
        </w:tc>
      </w:tr>
    </w:tbl>
    <w:p w:rsidR="00D000E9" w:rsidRPr="00236F4B" w:rsidRDefault="0003057C">
      <w:pPr>
        <w:spacing w:after="0" w:line="259" w:lineRule="auto"/>
        <w:ind w:left="0" w:right="0" w:firstLine="0"/>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p>
    <w:tbl>
      <w:tblPr>
        <w:tblStyle w:val="TableGrid"/>
        <w:tblW w:w="11093" w:type="dxa"/>
        <w:tblInd w:w="-70" w:type="dxa"/>
        <w:tblCellMar>
          <w:top w:w="46" w:type="dxa"/>
          <w:left w:w="70" w:type="dxa"/>
          <w:bottom w:w="8" w:type="dxa"/>
          <w:right w:w="41" w:type="dxa"/>
        </w:tblCellMar>
        <w:tblLook w:val="04A0" w:firstRow="1" w:lastRow="0" w:firstColumn="1" w:lastColumn="0" w:noHBand="0" w:noVBand="1"/>
      </w:tblPr>
      <w:tblGrid>
        <w:gridCol w:w="430"/>
        <w:gridCol w:w="1382"/>
        <w:gridCol w:w="1844"/>
        <w:gridCol w:w="1844"/>
        <w:gridCol w:w="425"/>
        <w:gridCol w:w="1437"/>
        <w:gridCol w:w="1887"/>
        <w:gridCol w:w="1844"/>
      </w:tblGrid>
      <w:tr w:rsidR="00D000E9" w:rsidRPr="00236F4B">
        <w:trPr>
          <w:trHeight w:val="612"/>
        </w:trPr>
        <w:tc>
          <w:tcPr>
            <w:tcW w:w="1812" w:type="dxa"/>
            <w:gridSpan w:val="2"/>
            <w:tcBorders>
              <w:top w:val="single" w:sz="4" w:space="0" w:color="000000"/>
              <w:left w:val="single" w:sz="4" w:space="0" w:color="000000"/>
              <w:bottom w:val="single" w:sz="4" w:space="0" w:color="000000"/>
              <w:right w:val="single" w:sz="4" w:space="0" w:color="000000"/>
            </w:tcBorders>
            <w:vAlign w:val="bottom"/>
          </w:tcPr>
          <w:p w:rsidR="00D000E9" w:rsidRPr="00236F4B" w:rsidRDefault="0003057C">
            <w:pPr>
              <w:spacing w:after="0" w:line="259" w:lineRule="auto"/>
              <w:ind w:left="0" w:right="0" w:firstLine="0"/>
              <w:jc w:val="center"/>
              <w:rPr>
                <w:rFonts w:ascii="Arial" w:hAnsi="Arial" w:cs="Arial"/>
              </w:rPr>
            </w:pPr>
            <w:r w:rsidRPr="00236F4B">
              <w:rPr>
                <w:rFonts w:ascii="Arial" w:hAnsi="Arial" w:cs="Arial"/>
                <w:b/>
              </w:rPr>
              <w:t xml:space="preserve">CUENTA CONTABLE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7" w:firstLine="0"/>
              <w:jc w:val="center"/>
              <w:rPr>
                <w:rFonts w:ascii="Arial" w:hAnsi="Arial" w:cs="Arial"/>
              </w:rPr>
            </w:pPr>
            <w:r w:rsidRPr="00236F4B">
              <w:rPr>
                <w:rFonts w:ascii="Arial" w:hAnsi="Arial" w:cs="Arial"/>
                <w:b/>
              </w:rPr>
              <w:t xml:space="preserve">GÉNERO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9" w:firstLine="0"/>
              <w:jc w:val="center"/>
              <w:rPr>
                <w:rFonts w:ascii="Arial" w:hAnsi="Arial" w:cs="Arial"/>
              </w:rPr>
            </w:pPr>
            <w:r w:rsidRPr="00236F4B">
              <w:rPr>
                <w:rFonts w:ascii="Arial" w:hAnsi="Arial" w:cs="Arial"/>
                <w:b/>
              </w:rPr>
              <w:t xml:space="preserve">GRUPO </w:t>
            </w:r>
          </w:p>
        </w:tc>
        <w:tc>
          <w:tcPr>
            <w:tcW w:w="1862"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6" w:firstLine="0"/>
              <w:jc w:val="center"/>
              <w:rPr>
                <w:rFonts w:ascii="Arial" w:hAnsi="Arial" w:cs="Arial"/>
              </w:rPr>
            </w:pPr>
            <w:r w:rsidRPr="00236F4B">
              <w:rPr>
                <w:rFonts w:ascii="Arial" w:hAnsi="Arial" w:cs="Arial"/>
                <w:b/>
              </w:rPr>
              <w:t xml:space="preserve">RUBRO </w:t>
            </w:r>
          </w:p>
        </w:tc>
        <w:tc>
          <w:tcPr>
            <w:tcW w:w="1887"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6" w:firstLine="0"/>
              <w:jc w:val="center"/>
              <w:rPr>
                <w:rFonts w:ascii="Arial" w:hAnsi="Arial" w:cs="Arial"/>
              </w:rPr>
            </w:pPr>
            <w:r w:rsidRPr="00236F4B">
              <w:rPr>
                <w:rFonts w:ascii="Arial" w:hAnsi="Arial" w:cs="Arial"/>
                <w:b/>
              </w:rPr>
              <w:t xml:space="preserve">CUENTA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30" w:firstLine="0"/>
              <w:jc w:val="center"/>
              <w:rPr>
                <w:rFonts w:ascii="Arial" w:hAnsi="Arial" w:cs="Arial"/>
              </w:rPr>
            </w:pPr>
            <w:r w:rsidRPr="00236F4B">
              <w:rPr>
                <w:rFonts w:ascii="Arial" w:hAnsi="Arial" w:cs="Arial"/>
                <w:b/>
              </w:rPr>
              <w:t xml:space="preserve">NATURALEZA </w:t>
            </w:r>
          </w:p>
        </w:tc>
      </w:tr>
      <w:tr w:rsidR="00D000E9" w:rsidRPr="00236F4B">
        <w:trPr>
          <w:trHeight w:val="910"/>
        </w:trPr>
        <w:tc>
          <w:tcPr>
            <w:tcW w:w="1812"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32" w:firstLine="0"/>
              <w:jc w:val="center"/>
              <w:rPr>
                <w:rFonts w:ascii="Arial" w:hAnsi="Arial" w:cs="Arial"/>
              </w:rPr>
            </w:pPr>
            <w:r w:rsidRPr="00236F4B">
              <w:rPr>
                <w:rFonts w:ascii="Arial" w:hAnsi="Arial" w:cs="Arial"/>
              </w:rPr>
              <w:t xml:space="preserve">4.3.1.9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8" w:firstLine="0"/>
              <w:jc w:val="center"/>
              <w:rPr>
                <w:rFonts w:ascii="Arial" w:hAnsi="Arial" w:cs="Arial"/>
              </w:rPr>
            </w:pPr>
            <w:r w:rsidRPr="00236F4B">
              <w:rPr>
                <w:rFonts w:ascii="Arial" w:hAnsi="Arial" w:cs="Arial"/>
              </w:rPr>
              <w:t xml:space="preserve">INGRESOS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62" w:right="0" w:firstLine="0"/>
              <w:jc w:val="left"/>
              <w:rPr>
                <w:rFonts w:ascii="Arial" w:hAnsi="Arial" w:cs="Arial"/>
              </w:rPr>
            </w:pPr>
            <w:r w:rsidRPr="00236F4B">
              <w:rPr>
                <w:rFonts w:ascii="Arial" w:hAnsi="Arial" w:cs="Arial"/>
              </w:rPr>
              <w:t xml:space="preserve">OTROS INGRESOS </w:t>
            </w:r>
          </w:p>
        </w:tc>
        <w:tc>
          <w:tcPr>
            <w:tcW w:w="1862"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INGRESOS FINANCIEROS </w:t>
            </w:r>
          </w:p>
        </w:tc>
        <w:tc>
          <w:tcPr>
            <w:tcW w:w="1887"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OTROS INGRESOS FINANCIEROS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8" w:firstLine="0"/>
              <w:jc w:val="center"/>
              <w:rPr>
                <w:rFonts w:ascii="Arial" w:hAnsi="Arial" w:cs="Arial"/>
              </w:rPr>
            </w:pPr>
            <w:r w:rsidRPr="00236F4B">
              <w:rPr>
                <w:rFonts w:ascii="Arial" w:hAnsi="Arial" w:cs="Arial"/>
              </w:rPr>
              <w:t xml:space="preserve">ACREEDORA </w:t>
            </w:r>
          </w:p>
        </w:tc>
      </w:tr>
      <w:tr w:rsidR="00D000E9" w:rsidRPr="00236F4B">
        <w:trPr>
          <w:trHeight w:val="310"/>
        </w:trPr>
        <w:tc>
          <w:tcPr>
            <w:tcW w:w="430"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b/>
              </w:rPr>
              <w:t xml:space="preserve">No </w:t>
            </w:r>
          </w:p>
        </w:tc>
        <w:tc>
          <w:tcPr>
            <w:tcW w:w="5070" w:type="dxa"/>
            <w:gridSpan w:val="3"/>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26" w:firstLine="0"/>
              <w:jc w:val="center"/>
              <w:rPr>
                <w:rFonts w:ascii="Arial" w:hAnsi="Arial" w:cs="Arial"/>
              </w:rPr>
            </w:pPr>
            <w:r w:rsidRPr="00236F4B">
              <w:rPr>
                <w:rFonts w:ascii="Arial" w:hAnsi="Arial" w:cs="Arial"/>
                <w:b/>
              </w:rPr>
              <w:t xml:space="preserve">CARGO </w:t>
            </w:r>
          </w:p>
        </w:tc>
        <w:tc>
          <w:tcPr>
            <w:tcW w:w="425"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b/>
              </w:rPr>
              <w:t xml:space="preserve">No </w:t>
            </w:r>
          </w:p>
        </w:tc>
        <w:tc>
          <w:tcPr>
            <w:tcW w:w="5168" w:type="dxa"/>
            <w:gridSpan w:val="3"/>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30" w:firstLine="0"/>
              <w:jc w:val="center"/>
              <w:rPr>
                <w:rFonts w:ascii="Arial" w:hAnsi="Arial" w:cs="Arial"/>
              </w:rPr>
            </w:pPr>
            <w:r w:rsidRPr="00236F4B">
              <w:rPr>
                <w:rFonts w:ascii="Arial" w:hAnsi="Arial" w:cs="Arial"/>
                <w:b/>
              </w:rPr>
              <w:t xml:space="preserve">ABONO </w:t>
            </w:r>
          </w:p>
        </w:tc>
      </w:tr>
      <w:tr w:rsidR="00D000E9" w:rsidRPr="00236F4B">
        <w:trPr>
          <w:trHeight w:val="1550"/>
        </w:trPr>
        <w:tc>
          <w:tcPr>
            <w:tcW w:w="430"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1 </w:t>
            </w:r>
          </w:p>
        </w:tc>
        <w:tc>
          <w:tcPr>
            <w:tcW w:w="5070" w:type="dxa"/>
            <w:gridSpan w:val="3"/>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2" w:right="0" w:firstLine="0"/>
              <w:jc w:val="left"/>
              <w:rPr>
                <w:rFonts w:ascii="Arial" w:hAnsi="Arial" w:cs="Arial"/>
              </w:rPr>
            </w:pPr>
            <w:r w:rsidRPr="00236F4B">
              <w:rPr>
                <w:rFonts w:ascii="Arial" w:hAnsi="Arial" w:cs="Arial"/>
              </w:rPr>
              <w:t xml:space="preserve">Por el traspaso al cierre del ejercicio del saldo de las cuentas de resultados del ingreso a la cuenta de Resultados del ejercicio. </w:t>
            </w:r>
          </w:p>
        </w:tc>
        <w:tc>
          <w:tcPr>
            <w:tcW w:w="425"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86" w:right="0" w:firstLine="0"/>
              <w:jc w:val="left"/>
              <w:rPr>
                <w:rFonts w:ascii="Arial" w:hAnsi="Arial" w:cs="Arial"/>
              </w:rPr>
            </w:pPr>
            <w:r w:rsidRPr="00236F4B">
              <w:rPr>
                <w:rFonts w:ascii="Arial" w:hAnsi="Arial" w:cs="Arial"/>
                <w:b/>
              </w:rPr>
              <w:t xml:space="preserve">1 </w:t>
            </w:r>
          </w:p>
        </w:tc>
        <w:tc>
          <w:tcPr>
            <w:tcW w:w="5168" w:type="dxa"/>
            <w:gridSpan w:val="3"/>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rPr>
              <w:t xml:space="preserve">Por otros ingresos financieros no incluidos en las cuentas anteriores. </w:t>
            </w:r>
          </w:p>
        </w:tc>
      </w:tr>
      <w:tr w:rsidR="00D000E9" w:rsidRPr="00236F4B">
        <w:trPr>
          <w:trHeight w:val="920"/>
        </w:trPr>
        <w:tc>
          <w:tcPr>
            <w:tcW w:w="11093" w:type="dxa"/>
            <w:gridSpan w:val="8"/>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b/>
              </w:rPr>
              <w:t xml:space="preserve">Su saldo representa: </w:t>
            </w:r>
            <w:r w:rsidRPr="00236F4B">
              <w:rPr>
                <w:rFonts w:ascii="Arial" w:hAnsi="Arial" w:cs="Arial"/>
              </w:rPr>
              <w:t xml:space="preserve">Ingresos obtenidos diferentes a intereses ganados, no incluidos en las cuentas anteriores. Considera los intereses generados de recursos fiscales por pagar a la Tesorería de la Federación. </w:t>
            </w:r>
          </w:p>
        </w:tc>
      </w:tr>
      <w:tr w:rsidR="00D000E9" w:rsidRPr="00236F4B">
        <w:trPr>
          <w:trHeight w:val="619"/>
        </w:trPr>
        <w:tc>
          <w:tcPr>
            <w:tcW w:w="11093" w:type="dxa"/>
            <w:gridSpan w:val="8"/>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b/>
              </w:rPr>
              <w:t xml:space="preserve">Observaciones: </w:t>
            </w:r>
          </w:p>
        </w:tc>
      </w:tr>
    </w:tbl>
    <w:p w:rsidR="00D000E9" w:rsidRPr="00236F4B" w:rsidRDefault="0003057C">
      <w:pPr>
        <w:spacing w:after="0" w:line="259" w:lineRule="auto"/>
        <w:ind w:left="1067" w:right="0" w:firstLine="0"/>
        <w:jc w:val="center"/>
        <w:rPr>
          <w:rFonts w:ascii="Arial" w:hAnsi="Arial" w:cs="Arial"/>
        </w:rPr>
      </w:pPr>
      <w:r w:rsidRPr="00236F4B">
        <w:rPr>
          <w:rFonts w:ascii="Arial" w:hAnsi="Arial" w:cs="Arial"/>
        </w:rPr>
        <w:t xml:space="preserve">  </w:t>
      </w:r>
    </w:p>
    <w:p w:rsidR="00D8755E" w:rsidRDefault="00D8755E">
      <w:pPr>
        <w:spacing w:after="0" w:line="259" w:lineRule="auto"/>
        <w:ind w:left="1017" w:right="0" w:firstLine="0"/>
        <w:jc w:val="center"/>
        <w:rPr>
          <w:rFonts w:ascii="Arial" w:hAnsi="Arial" w:cs="Arial"/>
        </w:rPr>
      </w:pPr>
    </w:p>
    <w:p w:rsidR="00D8755E" w:rsidRDefault="00D8755E">
      <w:pPr>
        <w:spacing w:after="0" w:line="259" w:lineRule="auto"/>
        <w:ind w:left="1017" w:right="0" w:firstLine="0"/>
        <w:jc w:val="center"/>
        <w:rPr>
          <w:rFonts w:ascii="Arial" w:hAnsi="Arial" w:cs="Arial"/>
        </w:rPr>
      </w:pPr>
    </w:p>
    <w:p w:rsidR="00D8755E" w:rsidRDefault="00D8755E">
      <w:pPr>
        <w:spacing w:after="0" w:line="259" w:lineRule="auto"/>
        <w:ind w:left="1017" w:right="0" w:firstLine="0"/>
        <w:jc w:val="center"/>
        <w:rPr>
          <w:rFonts w:ascii="Arial" w:hAnsi="Arial" w:cs="Arial"/>
        </w:rPr>
      </w:pPr>
    </w:p>
    <w:p w:rsidR="00D8755E" w:rsidRDefault="00D8755E">
      <w:pPr>
        <w:spacing w:after="0" w:line="259" w:lineRule="auto"/>
        <w:ind w:left="1017" w:right="0" w:firstLine="0"/>
        <w:jc w:val="center"/>
        <w:rPr>
          <w:rFonts w:ascii="Arial" w:hAnsi="Arial" w:cs="Arial"/>
        </w:rPr>
      </w:pPr>
    </w:p>
    <w:p w:rsidR="00D000E9" w:rsidRPr="00236F4B" w:rsidRDefault="0003057C">
      <w:pPr>
        <w:spacing w:after="0" w:line="259" w:lineRule="auto"/>
        <w:ind w:left="1017" w:right="0" w:firstLine="0"/>
        <w:jc w:val="center"/>
        <w:rPr>
          <w:rFonts w:ascii="Arial" w:hAnsi="Arial" w:cs="Arial"/>
        </w:rPr>
      </w:pPr>
      <w:r w:rsidRPr="00236F4B">
        <w:rPr>
          <w:rFonts w:ascii="Arial" w:hAnsi="Arial" w:cs="Arial"/>
        </w:rPr>
        <w:t xml:space="preserve"> </w:t>
      </w:r>
    </w:p>
    <w:p w:rsidR="00D000E9" w:rsidRPr="00236F4B" w:rsidRDefault="0003057C">
      <w:pPr>
        <w:spacing w:after="0" w:line="259" w:lineRule="auto"/>
        <w:ind w:left="1017" w:right="0" w:firstLine="0"/>
        <w:jc w:val="center"/>
        <w:rPr>
          <w:rFonts w:ascii="Arial" w:hAnsi="Arial" w:cs="Arial"/>
        </w:rPr>
      </w:pPr>
      <w:r w:rsidRPr="00236F4B">
        <w:rPr>
          <w:rFonts w:ascii="Arial" w:hAnsi="Arial" w:cs="Arial"/>
        </w:rPr>
        <w:t xml:space="preserve"> </w:t>
      </w:r>
    </w:p>
    <w:p w:rsidR="00D000E9" w:rsidRPr="00236F4B" w:rsidRDefault="0003057C">
      <w:pPr>
        <w:spacing w:after="0" w:line="259" w:lineRule="auto"/>
        <w:ind w:left="0" w:right="0" w:firstLine="0"/>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p>
    <w:tbl>
      <w:tblPr>
        <w:tblStyle w:val="TableGrid"/>
        <w:tblW w:w="11093" w:type="dxa"/>
        <w:tblInd w:w="-70" w:type="dxa"/>
        <w:tblCellMar>
          <w:top w:w="46" w:type="dxa"/>
          <w:left w:w="70" w:type="dxa"/>
          <w:bottom w:w="8" w:type="dxa"/>
          <w:right w:w="41" w:type="dxa"/>
        </w:tblCellMar>
        <w:tblLook w:val="04A0" w:firstRow="1" w:lastRow="0" w:firstColumn="1" w:lastColumn="0" w:noHBand="0" w:noVBand="1"/>
      </w:tblPr>
      <w:tblGrid>
        <w:gridCol w:w="430"/>
        <w:gridCol w:w="1382"/>
        <w:gridCol w:w="1844"/>
        <w:gridCol w:w="1844"/>
        <w:gridCol w:w="425"/>
        <w:gridCol w:w="1437"/>
        <w:gridCol w:w="1887"/>
        <w:gridCol w:w="1844"/>
      </w:tblGrid>
      <w:tr w:rsidR="00D000E9" w:rsidRPr="00236F4B">
        <w:trPr>
          <w:trHeight w:val="610"/>
        </w:trPr>
        <w:tc>
          <w:tcPr>
            <w:tcW w:w="1812" w:type="dxa"/>
            <w:gridSpan w:val="2"/>
            <w:tcBorders>
              <w:top w:val="single" w:sz="4" w:space="0" w:color="000000"/>
              <w:left w:val="single" w:sz="4" w:space="0" w:color="000000"/>
              <w:bottom w:val="single" w:sz="4" w:space="0" w:color="000000"/>
              <w:right w:val="single" w:sz="4" w:space="0" w:color="000000"/>
            </w:tcBorders>
            <w:vAlign w:val="bottom"/>
          </w:tcPr>
          <w:p w:rsidR="00D000E9" w:rsidRPr="00236F4B" w:rsidRDefault="0003057C">
            <w:pPr>
              <w:spacing w:after="0" w:line="259" w:lineRule="auto"/>
              <w:ind w:left="0" w:right="0" w:firstLine="0"/>
              <w:jc w:val="center"/>
              <w:rPr>
                <w:rFonts w:ascii="Arial" w:hAnsi="Arial" w:cs="Arial"/>
              </w:rPr>
            </w:pPr>
            <w:r w:rsidRPr="00236F4B">
              <w:rPr>
                <w:rFonts w:ascii="Arial" w:hAnsi="Arial" w:cs="Arial"/>
                <w:b/>
              </w:rPr>
              <w:lastRenderedPageBreak/>
              <w:t xml:space="preserve">CUENTA CONTABLE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7" w:firstLine="0"/>
              <w:jc w:val="center"/>
              <w:rPr>
                <w:rFonts w:ascii="Arial" w:hAnsi="Arial" w:cs="Arial"/>
              </w:rPr>
            </w:pPr>
            <w:r w:rsidRPr="00236F4B">
              <w:rPr>
                <w:rFonts w:ascii="Arial" w:hAnsi="Arial" w:cs="Arial"/>
                <w:b/>
              </w:rPr>
              <w:t xml:space="preserve">GÉNERO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9" w:firstLine="0"/>
              <w:jc w:val="center"/>
              <w:rPr>
                <w:rFonts w:ascii="Arial" w:hAnsi="Arial" w:cs="Arial"/>
              </w:rPr>
            </w:pPr>
            <w:r w:rsidRPr="00236F4B">
              <w:rPr>
                <w:rFonts w:ascii="Arial" w:hAnsi="Arial" w:cs="Arial"/>
                <w:b/>
              </w:rPr>
              <w:t xml:space="preserve">GRUPO </w:t>
            </w:r>
          </w:p>
        </w:tc>
        <w:tc>
          <w:tcPr>
            <w:tcW w:w="1862"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6" w:firstLine="0"/>
              <w:jc w:val="center"/>
              <w:rPr>
                <w:rFonts w:ascii="Arial" w:hAnsi="Arial" w:cs="Arial"/>
              </w:rPr>
            </w:pPr>
            <w:r w:rsidRPr="00236F4B">
              <w:rPr>
                <w:rFonts w:ascii="Arial" w:hAnsi="Arial" w:cs="Arial"/>
                <w:b/>
              </w:rPr>
              <w:t xml:space="preserve">RUBRO </w:t>
            </w:r>
          </w:p>
        </w:tc>
        <w:tc>
          <w:tcPr>
            <w:tcW w:w="1887"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6" w:firstLine="0"/>
              <w:jc w:val="center"/>
              <w:rPr>
                <w:rFonts w:ascii="Arial" w:hAnsi="Arial" w:cs="Arial"/>
              </w:rPr>
            </w:pPr>
            <w:r w:rsidRPr="00236F4B">
              <w:rPr>
                <w:rFonts w:ascii="Arial" w:hAnsi="Arial" w:cs="Arial"/>
                <w:b/>
              </w:rPr>
              <w:t xml:space="preserve">CUENTA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9" w:firstLine="0"/>
              <w:jc w:val="center"/>
              <w:rPr>
                <w:rFonts w:ascii="Arial" w:hAnsi="Arial" w:cs="Arial"/>
              </w:rPr>
            </w:pPr>
            <w:r w:rsidRPr="00236F4B">
              <w:rPr>
                <w:rFonts w:ascii="Arial" w:hAnsi="Arial" w:cs="Arial"/>
                <w:b/>
              </w:rPr>
              <w:t xml:space="preserve">NATURALEZA </w:t>
            </w:r>
          </w:p>
        </w:tc>
      </w:tr>
      <w:tr w:rsidR="00D000E9" w:rsidRPr="00236F4B">
        <w:trPr>
          <w:trHeight w:val="2078"/>
        </w:trPr>
        <w:tc>
          <w:tcPr>
            <w:tcW w:w="1812"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32" w:firstLine="0"/>
              <w:jc w:val="center"/>
              <w:rPr>
                <w:rFonts w:ascii="Arial" w:hAnsi="Arial" w:cs="Arial"/>
              </w:rPr>
            </w:pPr>
            <w:r w:rsidRPr="00236F4B">
              <w:rPr>
                <w:rFonts w:ascii="Arial" w:hAnsi="Arial" w:cs="Arial"/>
              </w:rPr>
              <w:t xml:space="preserve">4.3.3.1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8" w:firstLine="0"/>
              <w:jc w:val="center"/>
              <w:rPr>
                <w:rFonts w:ascii="Arial" w:hAnsi="Arial" w:cs="Arial"/>
              </w:rPr>
            </w:pPr>
            <w:r w:rsidRPr="00236F4B">
              <w:rPr>
                <w:rFonts w:ascii="Arial" w:hAnsi="Arial" w:cs="Arial"/>
              </w:rPr>
              <w:t xml:space="preserve">INGRESOS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62" w:right="0" w:firstLine="0"/>
              <w:jc w:val="left"/>
              <w:rPr>
                <w:rFonts w:ascii="Arial" w:hAnsi="Arial" w:cs="Arial"/>
              </w:rPr>
            </w:pPr>
            <w:r w:rsidRPr="00236F4B">
              <w:rPr>
                <w:rFonts w:ascii="Arial" w:hAnsi="Arial" w:cs="Arial"/>
              </w:rPr>
              <w:t xml:space="preserve">OTROS INGRESOS </w:t>
            </w:r>
          </w:p>
        </w:tc>
        <w:tc>
          <w:tcPr>
            <w:tcW w:w="1862"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29" w:right="0" w:firstLine="0"/>
              <w:rPr>
                <w:rFonts w:ascii="Arial" w:hAnsi="Arial" w:cs="Arial"/>
              </w:rPr>
            </w:pPr>
            <w:r w:rsidRPr="00236F4B">
              <w:rPr>
                <w:rFonts w:ascii="Arial" w:hAnsi="Arial" w:cs="Arial"/>
              </w:rPr>
              <w:t xml:space="preserve">DISMINUCIÓN DEL </w:t>
            </w:r>
          </w:p>
          <w:p w:rsidR="00D000E9" w:rsidRPr="00236F4B" w:rsidRDefault="0003057C">
            <w:pPr>
              <w:spacing w:after="0" w:line="259" w:lineRule="auto"/>
              <w:ind w:left="0" w:right="29" w:firstLine="0"/>
              <w:jc w:val="center"/>
              <w:rPr>
                <w:rFonts w:ascii="Arial" w:hAnsi="Arial" w:cs="Arial"/>
              </w:rPr>
            </w:pPr>
            <w:r w:rsidRPr="00236F4B">
              <w:rPr>
                <w:rFonts w:ascii="Arial" w:hAnsi="Arial" w:cs="Arial"/>
              </w:rPr>
              <w:t xml:space="preserve">EXCESO DE </w:t>
            </w:r>
          </w:p>
          <w:p w:rsidR="00D000E9" w:rsidRPr="00236F4B" w:rsidRDefault="0003057C">
            <w:pPr>
              <w:spacing w:after="0" w:line="259" w:lineRule="auto"/>
              <w:ind w:left="0" w:right="28" w:firstLine="0"/>
              <w:jc w:val="center"/>
              <w:rPr>
                <w:rFonts w:ascii="Arial" w:hAnsi="Arial" w:cs="Arial"/>
              </w:rPr>
            </w:pPr>
            <w:r w:rsidRPr="00236F4B">
              <w:rPr>
                <w:rFonts w:ascii="Arial" w:hAnsi="Arial" w:cs="Arial"/>
              </w:rPr>
              <w:t xml:space="preserve">ESTIMACIONES </w:t>
            </w:r>
          </w:p>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POR PÉRDIDA O DETERIORO </w:t>
            </w:r>
          </w:p>
        </w:tc>
        <w:tc>
          <w:tcPr>
            <w:tcW w:w="1887"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86" w:right="0" w:firstLine="0"/>
              <w:jc w:val="left"/>
              <w:rPr>
                <w:rFonts w:ascii="Arial" w:hAnsi="Arial" w:cs="Arial"/>
              </w:rPr>
            </w:pPr>
            <w:r w:rsidRPr="00236F4B">
              <w:rPr>
                <w:rFonts w:ascii="Arial" w:hAnsi="Arial" w:cs="Arial"/>
              </w:rPr>
              <w:t xml:space="preserve">DISMINUCIÓN DE </w:t>
            </w:r>
          </w:p>
          <w:p w:rsidR="00D000E9" w:rsidRPr="00236F4B" w:rsidRDefault="0003057C">
            <w:pPr>
              <w:spacing w:after="0" w:line="259" w:lineRule="auto"/>
              <w:ind w:left="0" w:right="28" w:firstLine="0"/>
              <w:jc w:val="center"/>
              <w:rPr>
                <w:rFonts w:ascii="Arial" w:hAnsi="Arial" w:cs="Arial"/>
              </w:rPr>
            </w:pPr>
            <w:r w:rsidRPr="00236F4B">
              <w:rPr>
                <w:rFonts w:ascii="Arial" w:hAnsi="Arial" w:cs="Arial"/>
              </w:rPr>
              <w:t xml:space="preserve">ESTIMACIONES </w:t>
            </w:r>
          </w:p>
          <w:p w:rsidR="00D000E9" w:rsidRPr="00236F4B" w:rsidRDefault="0003057C">
            <w:pPr>
              <w:spacing w:after="0" w:line="259" w:lineRule="auto"/>
              <w:ind w:left="0" w:right="30" w:firstLine="0"/>
              <w:jc w:val="center"/>
              <w:rPr>
                <w:rFonts w:ascii="Arial" w:hAnsi="Arial" w:cs="Arial"/>
              </w:rPr>
            </w:pPr>
            <w:r w:rsidRPr="00236F4B">
              <w:rPr>
                <w:rFonts w:ascii="Arial" w:hAnsi="Arial" w:cs="Arial"/>
              </w:rPr>
              <w:t xml:space="preserve">POR PÉRDIDA O </w:t>
            </w:r>
          </w:p>
          <w:p w:rsidR="00D000E9" w:rsidRPr="00236F4B" w:rsidRDefault="0003057C">
            <w:pPr>
              <w:spacing w:after="0" w:line="259" w:lineRule="auto"/>
              <w:ind w:left="0" w:right="30" w:firstLine="0"/>
              <w:jc w:val="center"/>
              <w:rPr>
                <w:rFonts w:ascii="Arial" w:hAnsi="Arial" w:cs="Arial"/>
              </w:rPr>
            </w:pPr>
            <w:r w:rsidRPr="00236F4B">
              <w:rPr>
                <w:rFonts w:ascii="Arial" w:hAnsi="Arial" w:cs="Arial"/>
              </w:rPr>
              <w:t xml:space="preserve">DETERIORO DE </w:t>
            </w:r>
          </w:p>
          <w:p w:rsidR="00D000E9" w:rsidRPr="00236F4B" w:rsidRDefault="0003057C">
            <w:pPr>
              <w:spacing w:after="0" w:line="259" w:lineRule="auto"/>
              <w:ind w:left="0" w:right="29" w:firstLine="0"/>
              <w:jc w:val="center"/>
              <w:rPr>
                <w:rFonts w:ascii="Arial" w:hAnsi="Arial" w:cs="Arial"/>
              </w:rPr>
            </w:pPr>
            <w:r w:rsidRPr="00236F4B">
              <w:rPr>
                <w:rFonts w:ascii="Arial" w:hAnsi="Arial" w:cs="Arial"/>
              </w:rPr>
              <w:t xml:space="preserve">ACTIVOS </w:t>
            </w:r>
          </w:p>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CIRCULANTES POR EXCESO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8" w:firstLine="0"/>
              <w:jc w:val="center"/>
              <w:rPr>
                <w:rFonts w:ascii="Arial" w:hAnsi="Arial" w:cs="Arial"/>
              </w:rPr>
            </w:pPr>
            <w:r w:rsidRPr="00236F4B">
              <w:rPr>
                <w:rFonts w:ascii="Arial" w:hAnsi="Arial" w:cs="Arial"/>
              </w:rPr>
              <w:t xml:space="preserve">ACREEDORA </w:t>
            </w:r>
          </w:p>
        </w:tc>
      </w:tr>
      <w:tr w:rsidR="00D000E9" w:rsidRPr="00236F4B">
        <w:trPr>
          <w:trHeight w:val="312"/>
        </w:trPr>
        <w:tc>
          <w:tcPr>
            <w:tcW w:w="430"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b/>
              </w:rPr>
              <w:t xml:space="preserve">No </w:t>
            </w:r>
          </w:p>
        </w:tc>
        <w:tc>
          <w:tcPr>
            <w:tcW w:w="5070" w:type="dxa"/>
            <w:gridSpan w:val="3"/>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26" w:firstLine="0"/>
              <w:jc w:val="center"/>
              <w:rPr>
                <w:rFonts w:ascii="Arial" w:hAnsi="Arial" w:cs="Arial"/>
              </w:rPr>
            </w:pPr>
            <w:r w:rsidRPr="00236F4B">
              <w:rPr>
                <w:rFonts w:ascii="Arial" w:hAnsi="Arial" w:cs="Arial"/>
                <w:b/>
              </w:rPr>
              <w:t xml:space="preserve">CARGO </w:t>
            </w:r>
          </w:p>
        </w:tc>
        <w:tc>
          <w:tcPr>
            <w:tcW w:w="425"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b/>
              </w:rPr>
              <w:t xml:space="preserve">No </w:t>
            </w:r>
          </w:p>
        </w:tc>
        <w:tc>
          <w:tcPr>
            <w:tcW w:w="5168" w:type="dxa"/>
            <w:gridSpan w:val="3"/>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30" w:firstLine="0"/>
              <w:jc w:val="center"/>
              <w:rPr>
                <w:rFonts w:ascii="Arial" w:hAnsi="Arial" w:cs="Arial"/>
              </w:rPr>
            </w:pPr>
            <w:r w:rsidRPr="00236F4B">
              <w:rPr>
                <w:rFonts w:ascii="Arial" w:hAnsi="Arial" w:cs="Arial"/>
                <w:b/>
              </w:rPr>
              <w:t xml:space="preserve">ABONO </w:t>
            </w:r>
          </w:p>
        </w:tc>
      </w:tr>
      <w:tr w:rsidR="00D000E9" w:rsidRPr="00236F4B">
        <w:trPr>
          <w:trHeight w:val="1549"/>
        </w:trPr>
        <w:tc>
          <w:tcPr>
            <w:tcW w:w="430"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1 </w:t>
            </w:r>
          </w:p>
        </w:tc>
        <w:tc>
          <w:tcPr>
            <w:tcW w:w="5070" w:type="dxa"/>
            <w:gridSpan w:val="3"/>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2" w:right="0" w:firstLine="0"/>
              <w:jc w:val="left"/>
              <w:rPr>
                <w:rFonts w:ascii="Arial" w:hAnsi="Arial" w:cs="Arial"/>
              </w:rPr>
            </w:pPr>
            <w:r w:rsidRPr="00236F4B">
              <w:rPr>
                <w:rFonts w:ascii="Arial" w:hAnsi="Arial" w:cs="Arial"/>
              </w:rPr>
              <w:t xml:space="preserve">Por el traspaso al cierre del ejercicio del saldo de las cuentas de resultados del ingreso a la cuenta de Resultados del ejercicio. </w:t>
            </w:r>
          </w:p>
        </w:tc>
        <w:tc>
          <w:tcPr>
            <w:tcW w:w="425"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86" w:right="0" w:firstLine="0"/>
              <w:jc w:val="left"/>
              <w:rPr>
                <w:rFonts w:ascii="Arial" w:hAnsi="Arial" w:cs="Arial"/>
              </w:rPr>
            </w:pPr>
            <w:r w:rsidRPr="00236F4B">
              <w:rPr>
                <w:rFonts w:ascii="Arial" w:hAnsi="Arial" w:cs="Arial"/>
                <w:b/>
              </w:rPr>
              <w:t xml:space="preserve">1 </w:t>
            </w:r>
          </w:p>
        </w:tc>
        <w:tc>
          <w:tcPr>
            <w:tcW w:w="5168" w:type="dxa"/>
            <w:gridSpan w:val="3"/>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rPr>
              <w:t xml:space="preserve">Por la disminución de estimaciones por pérdidas o deterioro de activos circulantes por exceso. </w:t>
            </w:r>
          </w:p>
        </w:tc>
      </w:tr>
      <w:tr w:rsidR="00D000E9" w:rsidRPr="00236F4B">
        <w:trPr>
          <w:trHeight w:val="965"/>
        </w:trPr>
        <w:tc>
          <w:tcPr>
            <w:tcW w:w="11093" w:type="dxa"/>
            <w:gridSpan w:val="8"/>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b/>
              </w:rPr>
              <w:t>Su saldo representa:</w:t>
            </w:r>
            <w:r w:rsidRPr="00236F4B">
              <w:rPr>
                <w:rFonts w:ascii="Arial" w:hAnsi="Arial" w:cs="Arial"/>
              </w:rPr>
              <w:t xml:space="preserve"> Disminución de la estimación, deterioro u obsolescencia que se establece anualmente por contingencia de los activos, valuada de acuerdo a los lineamientos que emita el CONAC. </w:t>
            </w:r>
          </w:p>
        </w:tc>
      </w:tr>
      <w:tr w:rsidR="00D000E9" w:rsidRPr="00236F4B">
        <w:trPr>
          <w:trHeight w:val="622"/>
        </w:trPr>
        <w:tc>
          <w:tcPr>
            <w:tcW w:w="11093" w:type="dxa"/>
            <w:gridSpan w:val="8"/>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b/>
              </w:rPr>
              <w:t xml:space="preserve">Observaciones: </w:t>
            </w:r>
          </w:p>
        </w:tc>
      </w:tr>
    </w:tbl>
    <w:p w:rsidR="00BD20A1" w:rsidRDefault="0003057C">
      <w:pPr>
        <w:spacing w:after="0" w:line="259" w:lineRule="auto"/>
        <w:ind w:left="0" w:right="0" w:firstLine="0"/>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p>
    <w:p w:rsidR="00D000E9" w:rsidRPr="00236F4B" w:rsidRDefault="0003057C">
      <w:pPr>
        <w:spacing w:after="0" w:line="259" w:lineRule="auto"/>
        <w:ind w:left="0" w:right="0" w:firstLine="0"/>
        <w:rPr>
          <w:rFonts w:ascii="Arial" w:hAnsi="Arial" w:cs="Arial"/>
        </w:rPr>
      </w:pPr>
      <w:r w:rsidRPr="00236F4B">
        <w:rPr>
          <w:rFonts w:ascii="Arial" w:hAnsi="Arial" w:cs="Arial"/>
        </w:rPr>
        <w:tab/>
        <w:t xml:space="preserve">  </w:t>
      </w:r>
    </w:p>
    <w:tbl>
      <w:tblPr>
        <w:tblStyle w:val="TableGrid"/>
        <w:tblW w:w="11093" w:type="dxa"/>
        <w:tblInd w:w="-70" w:type="dxa"/>
        <w:tblCellMar>
          <w:top w:w="46" w:type="dxa"/>
          <w:left w:w="70" w:type="dxa"/>
          <w:bottom w:w="8" w:type="dxa"/>
          <w:right w:w="41" w:type="dxa"/>
        </w:tblCellMar>
        <w:tblLook w:val="04A0" w:firstRow="1" w:lastRow="0" w:firstColumn="1" w:lastColumn="0" w:noHBand="0" w:noVBand="1"/>
      </w:tblPr>
      <w:tblGrid>
        <w:gridCol w:w="430"/>
        <w:gridCol w:w="1382"/>
        <w:gridCol w:w="1844"/>
        <w:gridCol w:w="1844"/>
        <w:gridCol w:w="425"/>
        <w:gridCol w:w="1437"/>
        <w:gridCol w:w="1887"/>
        <w:gridCol w:w="1844"/>
      </w:tblGrid>
      <w:tr w:rsidR="00D000E9" w:rsidRPr="00236F4B">
        <w:trPr>
          <w:trHeight w:val="610"/>
        </w:trPr>
        <w:tc>
          <w:tcPr>
            <w:tcW w:w="1812" w:type="dxa"/>
            <w:gridSpan w:val="2"/>
            <w:tcBorders>
              <w:top w:val="single" w:sz="4" w:space="0" w:color="000000"/>
              <w:left w:val="single" w:sz="4" w:space="0" w:color="000000"/>
              <w:bottom w:val="single" w:sz="4" w:space="0" w:color="000000"/>
              <w:right w:val="single" w:sz="4" w:space="0" w:color="000000"/>
            </w:tcBorders>
            <w:vAlign w:val="bottom"/>
          </w:tcPr>
          <w:p w:rsidR="00D000E9" w:rsidRPr="00236F4B" w:rsidRDefault="0003057C">
            <w:pPr>
              <w:spacing w:after="0" w:line="259" w:lineRule="auto"/>
              <w:ind w:left="0" w:right="0" w:firstLine="0"/>
              <w:jc w:val="center"/>
              <w:rPr>
                <w:rFonts w:ascii="Arial" w:hAnsi="Arial" w:cs="Arial"/>
              </w:rPr>
            </w:pPr>
            <w:r w:rsidRPr="00236F4B">
              <w:rPr>
                <w:rFonts w:ascii="Arial" w:hAnsi="Arial" w:cs="Arial"/>
                <w:b/>
              </w:rPr>
              <w:t xml:space="preserve">CUENTA CONTABLE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7" w:firstLine="0"/>
              <w:jc w:val="center"/>
              <w:rPr>
                <w:rFonts w:ascii="Arial" w:hAnsi="Arial" w:cs="Arial"/>
              </w:rPr>
            </w:pPr>
            <w:r w:rsidRPr="00236F4B">
              <w:rPr>
                <w:rFonts w:ascii="Arial" w:hAnsi="Arial" w:cs="Arial"/>
                <w:b/>
              </w:rPr>
              <w:t xml:space="preserve">GÉNERO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9" w:firstLine="0"/>
              <w:jc w:val="center"/>
              <w:rPr>
                <w:rFonts w:ascii="Arial" w:hAnsi="Arial" w:cs="Arial"/>
              </w:rPr>
            </w:pPr>
            <w:r w:rsidRPr="00236F4B">
              <w:rPr>
                <w:rFonts w:ascii="Arial" w:hAnsi="Arial" w:cs="Arial"/>
                <w:b/>
              </w:rPr>
              <w:t xml:space="preserve">GRUPO </w:t>
            </w:r>
          </w:p>
        </w:tc>
        <w:tc>
          <w:tcPr>
            <w:tcW w:w="1862"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6" w:firstLine="0"/>
              <w:jc w:val="center"/>
              <w:rPr>
                <w:rFonts w:ascii="Arial" w:hAnsi="Arial" w:cs="Arial"/>
              </w:rPr>
            </w:pPr>
            <w:r w:rsidRPr="00236F4B">
              <w:rPr>
                <w:rFonts w:ascii="Arial" w:hAnsi="Arial" w:cs="Arial"/>
                <w:b/>
              </w:rPr>
              <w:t xml:space="preserve">RUBRO </w:t>
            </w:r>
          </w:p>
        </w:tc>
        <w:tc>
          <w:tcPr>
            <w:tcW w:w="1887"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6" w:firstLine="0"/>
              <w:jc w:val="center"/>
              <w:rPr>
                <w:rFonts w:ascii="Arial" w:hAnsi="Arial" w:cs="Arial"/>
              </w:rPr>
            </w:pPr>
            <w:r w:rsidRPr="00236F4B">
              <w:rPr>
                <w:rFonts w:ascii="Arial" w:hAnsi="Arial" w:cs="Arial"/>
                <w:b/>
              </w:rPr>
              <w:t xml:space="preserve">CUENTA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30" w:firstLine="0"/>
              <w:jc w:val="center"/>
              <w:rPr>
                <w:rFonts w:ascii="Arial" w:hAnsi="Arial" w:cs="Arial"/>
              </w:rPr>
            </w:pPr>
            <w:r w:rsidRPr="00236F4B">
              <w:rPr>
                <w:rFonts w:ascii="Arial" w:hAnsi="Arial" w:cs="Arial"/>
                <w:b/>
              </w:rPr>
              <w:t xml:space="preserve">NATURALEZA </w:t>
            </w:r>
          </w:p>
        </w:tc>
      </w:tr>
      <w:tr w:rsidR="00D000E9" w:rsidRPr="00236F4B">
        <w:trPr>
          <w:trHeight w:val="1601"/>
        </w:trPr>
        <w:tc>
          <w:tcPr>
            <w:tcW w:w="1812"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32" w:firstLine="0"/>
              <w:jc w:val="center"/>
              <w:rPr>
                <w:rFonts w:ascii="Arial" w:hAnsi="Arial" w:cs="Arial"/>
              </w:rPr>
            </w:pPr>
            <w:r w:rsidRPr="00236F4B">
              <w:rPr>
                <w:rFonts w:ascii="Arial" w:hAnsi="Arial" w:cs="Arial"/>
              </w:rPr>
              <w:t xml:space="preserve">4.3.3.3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8" w:firstLine="0"/>
              <w:jc w:val="center"/>
              <w:rPr>
                <w:rFonts w:ascii="Arial" w:hAnsi="Arial" w:cs="Arial"/>
              </w:rPr>
            </w:pPr>
            <w:r w:rsidRPr="00236F4B">
              <w:rPr>
                <w:rFonts w:ascii="Arial" w:hAnsi="Arial" w:cs="Arial"/>
              </w:rPr>
              <w:t xml:space="preserve">INGRESOS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62" w:right="0" w:firstLine="0"/>
              <w:jc w:val="left"/>
              <w:rPr>
                <w:rFonts w:ascii="Arial" w:hAnsi="Arial" w:cs="Arial"/>
              </w:rPr>
            </w:pPr>
            <w:r w:rsidRPr="00236F4B">
              <w:rPr>
                <w:rFonts w:ascii="Arial" w:hAnsi="Arial" w:cs="Arial"/>
              </w:rPr>
              <w:t xml:space="preserve">OTROS INGRESOS </w:t>
            </w:r>
          </w:p>
        </w:tc>
        <w:tc>
          <w:tcPr>
            <w:tcW w:w="1862"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29" w:right="0" w:firstLine="0"/>
              <w:rPr>
                <w:rFonts w:ascii="Arial" w:hAnsi="Arial" w:cs="Arial"/>
              </w:rPr>
            </w:pPr>
            <w:r w:rsidRPr="00236F4B">
              <w:rPr>
                <w:rFonts w:ascii="Arial" w:hAnsi="Arial" w:cs="Arial"/>
              </w:rPr>
              <w:t xml:space="preserve">DISMINUCIÓN DEL </w:t>
            </w:r>
          </w:p>
          <w:p w:rsidR="00D000E9" w:rsidRPr="00236F4B" w:rsidRDefault="0003057C">
            <w:pPr>
              <w:spacing w:after="0" w:line="259" w:lineRule="auto"/>
              <w:ind w:left="0" w:right="29" w:firstLine="0"/>
              <w:jc w:val="center"/>
              <w:rPr>
                <w:rFonts w:ascii="Arial" w:hAnsi="Arial" w:cs="Arial"/>
              </w:rPr>
            </w:pPr>
            <w:r w:rsidRPr="00236F4B">
              <w:rPr>
                <w:rFonts w:ascii="Arial" w:hAnsi="Arial" w:cs="Arial"/>
              </w:rPr>
              <w:t xml:space="preserve">EXCESO DE </w:t>
            </w:r>
          </w:p>
          <w:p w:rsidR="00D000E9" w:rsidRPr="00236F4B" w:rsidRDefault="0003057C">
            <w:pPr>
              <w:spacing w:after="0" w:line="259" w:lineRule="auto"/>
              <w:ind w:left="0" w:right="28" w:firstLine="0"/>
              <w:jc w:val="center"/>
              <w:rPr>
                <w:rFonts w:ascii="Arial" w:hAnsi="Arial" w:cs="Arial"/>
              </w:rPr>
            </w:pPr>
            <w:r w:rsidRPr="00236F4B">
              <w:rPr>
                <w:rFonts w:ascii="Arial" w:hAnsi="Arial" w:cs="Arial"/>
              </w:rPr>
              <w:t xml:space="preserve">ESTIMACIONES </w:t>
            </w:r>
          </w:p>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POR PÉRDIDA O DETERIORO  </w:t>
            </w:r>
          </w:p>
        </w:tc>
        <w:tc>
          <w:tcPr>
            <w:tcW w:w="1887"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86" w:right="0" w:firstLine="0"/>
              <w:jc w:val="left"/>
              <w:rPr>
                <w:rFonts w:ascii="Arial" w:hAnsi="Arial" w:cs="Arial"/>
              </w:rPr>
            </w:pPr>
            <w:r w:rsidRPr="00236F4B">
              <w:rPr>
                <w:rFonts w:ascii="Arial" w:hAnsi="Arial" w:cs="Arial"/>
              </w:rPr>
              <w:t xml:space="preserve">DISMINUCIÓN DE </w:t>
            </w:r>
          </w:p>
          <w:p w:rsidR="00D000E9" w:rsidRPr="00236F4B" w:rsidRDefault="0003057C">
            <w:pPr>
              <w:spacing w:after="0" w:line="259" w:lineRule="auto"/>
              <w:ind w:left="53" w:right="0" w:firstLine="0"/>
              <w:jc w:val="left"/>
              <w:rPr>
                <w:rFonts w:ascii="Arial" w:hAnsi="Arial" w:cs="Arial"/>
              </w:rPr>
            </w:pPr>
            <w:r w:rsidRPr="00236F4B">
              <w:rPr>
                <w:rFonts w:ascii="Arial" w:hAnsi="Arial" w:cs="Arial"/>
              </w:rPr>
              <w:t xml:space="preserve">PROVISIONES POR </w:t>
            </w:r>
          </w:p>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EXCESO A CORTO PLAZO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8" w:firstLine="0"/>
              <w:jc w:val="center"/>
              <w:rPr>
                <w:rFonts w:ascii="Arial" w:hAnsi="Arial" w:cs="Arial"/>
              </w:rPr>
            </w:pPr>
            <w:r w:rsidRPr="00236F4B">
              <w:rPr>
                <w:rFonts w:ascii="Arial" w:hAnsi="Arial" w:cs="Arial"/>
              </w:rPr>
              <w:t xml:space="preserve">ACREEDORA </w:t>
            </w:r>
          </w:p>
        </w:tc>
      </w:tr>
      <w:tr w:rsidR="00D000E9" w:rsidRPr="00236F4B">
        <w:trPr>
          <w:trHeight w:val="310"/>
        </w:trPr>
        <w:tc>
          <w:tcPr>
            <w:tcW w:w="430"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b/>
              </w:rPr>
              <w:t xml:space="preserve">No </w:t>
            </w:r>
          </w:p>
        </w:tc>
        <w:tc>
          <w:tcPr>
            <w:tcW w:w="5070" w:type="dxa"/>
            <w:gridSpan w:val="3"/>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26" w:firstLine="0"/>
              <w:jc w:val="center"/>
              <w:rPr>
                <w:rFonts w:ascii="Arial" w:hAnsi="Arial" w:cs="Arial"/>
              </w:rPr>
            </w:pPr>
            <w:r w:rsidRPr="00236F4B">
              <w:rPr>
                <w:rFonts w:ascii="Arial" w:hAnsi="Arial" w:cs="Arial"/>
                <w:b/>
              </w:rPr>
              <w:t xml:space="preserve">CARGO </w:t>
            </w:r>
          </w:p>
        </w:tc>
        <w:tc>
          <w:tcPr>
            <w:tcW w:w="425"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b/>
              </w:rPr>
              <w:t xml:space="preserve">No </w:t>
            </w:r>
          </w:p>
        </w:tc>
        <w:tc>
          <w:tcPr>
            <w:tcW w:w="5168" w:type="dxa"/>
            <w:gridSpan w:val="3"/>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30" w:firstLine="0"/>
              <w:jc w:val="center"/>
              <w:rPr>
                <w:rFonts w:ascii="Arial" w:hAnsi="Arial" w:cs="Arial"/>
              </w:rPr>
            </w:pPr>
            <w:r w:rsidRPr="00236F4B">
              <w:rPr>
                <w:rFonts w:ascii="Arial" w:hAnsi="Arial" w:cs="Arial"/>
                <w:b/>
              </w:rPr>
              <w:t xml:space="preserve">ABONO </w:t>
            </w:r>
          </w:p>
        </w:tc>
      </w:tr>
      <w:tr w:rsidR="00D000E9" w:rsidRPr="00236F4B">
        <w:trPr>
          <w:trHeight w:val="1551"/>
        </w:trPr>
        <w:tc>
          <w:tcPr>
            <w:tcW w:w="430"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1 </w:t>
            </w:r>
          </w:p>
        </w:tc>
        <w:tc>
          <w:tcPr>
            <w:tcW w:w="5070" w:type="dxa"/>
            <w:gridSpan w:val="3"/>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2" w:right="0" w:firstLine="0"/>
              <w:jc w:val="left"/>
              <w:rPr>
                <w:rFonts w:ascii="Arial" w:hAnsi="Arial" w:cs="Arial"/>
              </w:rPr>
            </w:pPr>
            <w:r w:rsidRPr="00236F4B">
              <w:rPr>
                <w:rFonts w:ascii="Arial" w:hAnsi="Arial" w:cs="Arial"/>
              </w:rPr>
              <w:t xml:space="preserve">Por el traspaso al cierre del ejercicio del saldo de las cuentas de resultados del ingreso a la cuenta de Resultados del ejercicio. </w:t>
            </w:r>
          </w:p>
        </w:tc>
        <w:tc>
          <w:tcPr>
            <w:tcW w:w="425"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86" w:right="0" w:firstLine="0"/>
              <w:jc w:val="left"/>
              <w:rPr>
                <w:rFonts w:ascii="Arial" w:hAnsi="Arial" w:cs="Arial"/>
              </w:rPr>
            </w:pPr>
            <w:r w:rsidRPr="00236F4B">
              <w:rPr>
                <w:rFonts w:ascii="Arial" w:hAnsi="Arial" w:cs="Arial"/>
                <w:b/>
              </w:rPr>
              <w:t xml:space="preserve">1 </w:t>
            </w:r>
          </w:p>
        </w:tc>
        <w:tc>
          <w:tcPr>
            <w:tcW w:w="5168" w:type="dxa"/>
            <w:gridSpan w:val="3"/>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rPr>
              <w:t xml:space="preserve">Por la disminución de provisiones a corto plazo por exceso. </w:t>
            </w:r>
          </w:p>
        </w:tc>
      </w:tr>
      <w:tr w:rsidR="00D000E9" w:rsidRPr="00236F4B">
        <w:trPr>
          <w:trHeight w:val="619"/>
        </w:trPr>
        <w:tc>
          <w:tcPr>
            <w:tcW w:w="11093" w:type="dxa"/>
            <w:gridSpan w:val="8"/>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b/>
              </w:rPr>
              <w:t>Su saldo representa:</w:t>
            </w:r>
            <w:r w:rsidRPr="00236F4B">
              <w:rPr>
                <w:rFonts w:ascii="Arial" w:hAnsi="Arial" w:cs="Arial"/>
              </w:rPr>
              <w:t xml:space="preserve"> Disminución de la provisión que se establece anualmente por contingencia de pasivos, valuada de acuerdo a los lineamientos que emita el CONAC. </w:t>
            </w:r>
          </w:p>
        </w:tc>
      </w:tr>
      <w:tr w:rsidR="00D000E9" w:rsidRPr="00236F4B">
        <w:trPr>
          <w:trHeight w:val="619"/>
        </w:trPr>
        <w:tc>
          <w:tcPr>
            <w:tcW w:w="11093" w:type="dxa"/>
            <w:gridSpan w:val="8"/>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b/>
              </w:rPr>
              <w:lastRenderedPageBreak/>
              <w:t xml:space="preserve">Observaciones: </w:t>
            </w:r>
          </w:p>
        </w:tc>
      </w:tr>
    </w:tbl>
    <w:p w:rsidR="00D000E9" w:rsidRPr="00236F4B" w:rsidRDefault="0003057C" w:rsidP="00BD20A1">
      <w:pPr>
        <w:spacing w:after="0" w:line="259" w:lineRule="auto"/>
        <w:ind w:left="0" w:right="0" w:firstLine="0"/>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p>
    <w:p w:rsidR="00D000E9" w:rsidRPr="00236F4B" w:rsidRDefault="0003057C">
      <w:pPr>
        <w:spacing w:after="0" w:line="259" w:lineRule="auto"/>
        <w:ind w:left="1017" w:right="0" w:firstLine="0"/>
        <w:jc w:val="center"/>
        <w:rPr>
          <w:rFonts w:ascii="Arial" w:hAnsi="Arial" w:cs="Arial"/>
        </w:rPr>
      </w:pPr>
      <w:r w:rsidRPr="00236F4B">
        <w:rPr>
          <w:rFonts w:ascii="Arial" w:hAnsi="Arial" w:cs="Arial"/>
        </w:rPr>
        <w:t xml:space="preserve"> </w:t>
      </w:r>
    </w:p>
    <w:tbl>
      <w:tblPr>
        <w:tblStyle w:val="TableGrid"/>
        <w:tblW w:w="11093" w:type="dxa"/>
        <w:tblInd w:w="-70" w:type="dxa"/>
        <w:tblCellMar>
          <w:top w:w="46" w:type="dxa"/>
          <w:left w:w="70" w:type="dxa"/>
          <w:bottom w:w="8" w:type="dxa"/>
          <w:right w:w="23" w:type="dxa"/>
        </w:tblCellMar>
        <w:tblLook w:val="04A0" w:firstRow="1" w:lastRow="0" w:firstColumn="1" w:lastColumn="0" w:noHBand="0" w:noVBand="1"/>
      </w:tblPr>
      <w:tblGrid>
        <w:gridCol w:w="430"/>
        <w:gridCol w:w="1382"/>
        <w:gridCol w:w="1844"/>
        <w:gridCol w:w="1844"/>
        <w:gridCol w:w="425"/>
        <w:gridCol w:w="1437"/>
        <w:gridCol w:w="1887"/>
        <w:gridCol w:w="1844"/>
      </w:tblGrid>
      <w:tr w:rsidR="00D000E9" w:rsidRPr="00236F4B">
        <w:trPr>
          <w:trHeight w:val="610"/>
        </w:trPr>
        <w:tc>
          <w:tcPr>
            <w:tcW w:w="1812" w:type="dxa"/>
            <w:gridSpan w:val="2"/>
            <w:tcBorders>
              <w:top w:val="single" w:sz="4" w:space="0" w:color="000000"/>
              <w:left w:val="single" w:sz="4" w:space="0" w:color="000000"/>
              <w:bottom w:val="single" w:sz="4" w:space="0" w:color="000000"/>
              <w:right w:val="single" w:sz="4" w:space="0" w:color="000000"/>
            </w:tcBorders>
            <w:vAlign w:val="bottom"/>
          </w:tcPr>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 </w:t>
            </w:r>
            <w:r w:rsidRPr="00236F4B">
              <w:rPr>
                <w:rFonts w:ascii="Arial" w:hAnsi="Arial" w:cs="Arial"/>
                <w:b/>
              </w:rPr>
              <w:t xml:space="preserve">CUENTA CONTABLE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45" w:firstLine="0"/>
              <w:jc w:val="center"/>
              <w:rPr>
                <w:rFonts w:ascii="Arial" w:hAnsi="Arial" w:cs="Arial"/>
              </w:rPr>
            </w:pPr>
            <w:r w:rsidRPr="00236F4B">
              <w:rPr>
                <w:rFonts w:ascii="Arial" w:hAnsi="Arial" w:cs="Arial"/>
                <w:b/>
              </w:rPr>
              <w:t xml:space="preserve">GÉNERO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48" w:firstLine="0"/>
              <w:jc w:val="center"/>
              <w:rPr>
                <w:rFonts w:ascii="Arial" w:hAnsi="Arial" w:cs="Arial"/>
              </w:rPr>
            </w:pPr>
            <w:r w:rsidRPr="00236F4B">
              <w:rPr>
                <w:rFonts w:ascii="Arial" w:hAnsi="Arial" w:cs="Arial"/>
                <w:b/>
              </w:rPr>
              <w:t xml:space="preserve">GRUPO </w:t>
            </w:r>
          </w:p>
        </w:tc>
        <w:tc>
          <w:tcPr>
            <w:tcW w:w="1862"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44" w:firstLine="0"/>
              <w:jc w:val="center"/>
              <w:rPr>
                <w:rFonts w:ascii="Arial" w:hAnsi="Arial" w:cs="Arial"/>
              </w:rPr>
            </w:pPr>
            <w:r w:rsidRPr="00236F4B">
              <w:rPr>
                <w:rFonts w:ascii="Arial" w:hAnsi="Arial" w:cs="Arial"/>
                <w:b/>
              </w:rPr>
              <w:t xml:space="preserve">RUBRO </w:t>
            </w:r>
          </w:p>
        </w:tc>
        <w:tc>
          <w:tcPr>
            <w:tcW w:w="1887"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45" w:firstLine="0"/>
              <w:jc w:val="center"/>
              <w:rPr>
                <w:rFonts w:ascii="Arial" w:hAnsi="Arial" w:cs="Arial"/>
              </w:rPr>
            </w:pPr>
            <w:r w:rsidRPr="00236F4B">
              <w:rPr>
                <w:rFonts w:ascii="Arial" w:hAnsi="Arial" w:cs="Arial"/>
                <w:b/>
              </w:rPr>
              <w:t xml:space="preserve">CUENTA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48" w:firstLine="0"/>
              <w:jc w:val="center"/>
              <w:rPr>
                <w:rFonts w:ascii="Arial" w:hAnsi="Arial" w:cs="Arial"/>
              </w:rPr>
            </w:pPr>
            <w:r w:rsidRPr="00236F4B">
              <w:rPr>
                <w:rFonts w:ascii="Arial" w:hAnsi="Arial" w:cs="Arial"/>
                <w:b/>
              </w:rPr>
              <w:t xml:space="preserve">NATURALEZA </w:t>
            </w:r>
          </w:p>
        </w:tc>
      </w:tr>
      <w:tr w:rsidR="00D000E9" w:rsidRPr="00236F4B">
        <w:trPr>
          <w:trHeight w:val="946"/>
        </w:trPr>
        <w:tc>
          <w:tcPr>
            <w:tcW w:w="1812"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1" w:firstLine="0"/>
              <w:jc w:val="center"/>
              <w:rPr>
                <w:rFonts w:ascii="Arial" w:hAnsi="Arial" w:cs="Arial"/>
              </w:rPr>
            </w:pPr>
            <w:r w:rsidRPr="00236F4B">
              <w:rPr>
                <w:rFonts w:ascii="Arial" w:hAnsi="Arial" w:cs="Arial"/>
              </w:rPr>
              <w:t xml:space="preserve">4.3.4.2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47" w:firstLine="0"/>
              <w:jc w:val="center"/>
              <w:rPr>
                <w:rFonts w:ascii="Arial" w:hAnsi="Arial" w:cs="Arial"/>
              </w:rPr>
            </w:pPr>
            <w:r w:rsidRPr="00236F4B">
              <w:rPr>
                <w:rFonts w:ascii="Arial" w:hAnsi="Arial" w:cs="Arial"/>
              </w:rPr>
              <w:t xml:space="preserve">INGRESOS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62" w:right="0" w:firstLine="0"/>
              <w:jc w:val="left"/>
              <w:rPr>
                <w:rFonts w:ascii="Arial" w:hAnsi="Arial" w:cs="Arial"/>
              </w:rPr>
            </w:pPr>
            <w:r w:rsidRPr="00236F4B">
              <w:rPr>
                <w:rFonts w:ascii="Arial" w:hAnsi="Arial" w:cs="Arial"/>
              </w:rPr>
              <w:t xml:space="preserve">OTROS INGRESOS </w:t>
            </w:r>
          </w:p>
        </w:tc>
        <w:tc>
          <w:tcPr>
            <w:tcW w:w="1862"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72" w:right="0" w:firstLine="0"/>
              <w:jc w:val="left"/>
              <w:rPr>
                <w:rFonts w:ascii="Arial" w:hAnsi="Arial" w:cs="Arial"/>
              </w:rPr>
            </w:pPr>
            <w:r w:rsidRPr="00236F4B">
              <w:rPr>
                <w:rFonts w:ascii="Arial" w:hAnsi="Arial" w:cs="Arial"/>
              </w:rPr>
              <w:t xml:space="preserve">OTROS INGRESOS </w:t>
            </w:r>
          </w:p>
        </w:tc>
        <w:tc>
          <w:tcPr>
            <w:tcW w:w="1887"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2" w:right="0" w:firstLine="0"/>
              <w:rPr>
                <w:rFonts w:ascii="Arial" w:hAnsi="Arial" w:cs="Arial"/>
              </w:rPr>
            </w:pPr>
            <w:r w:rsidRPr="00236F4B">
              <w:rPr>
                <w:rFonts w:ascii="Arial" w:hAnsi="Arial" w:cs="Arial"/>
              </w:rPr>
              <w:t xml:space="preserve">BONIFICACIO NES Y </w:t>
            </w:r>
          </w:p>
          <w:p w:rsidR="00D000E9" w:rsidRPr="00236F4B" w:rsidRDefault="0003057C">
            <w:pPr>
              <w:spacing w:after="0" w:line="259" w:lineRule="auto"/>
              <w:ind w:left="0" w:right="50" w:firstLine="0"/>
              <w:jc w:val="center"/>
              <w:rPr>
                <w:rFonts w:ascii="Arial" w:hAnsi="Arial" w:cs="Arial"/>
              </w:rPr>
            </w:pPr>
            <w:r w:rsidRPr="00236F4B">
              <w:rPr>
                <w:rFonts w:ascii="Arial" w:hAnsi="Arial" w:cs="Arial"/>
              </w:rPr>
              <w:t xml:space="preserve">DESCUENTOS </w:t>
            </w:r>
          </w:p>
          <w:p w:rsidR="00D000E9" w:rsidRPr="00236F4B" w:rsidRDefault="0003057C">
            <w:pPr>
              <w:spacing w:after="0" w:line="259" w:lineRule="auto"/>
              <w:ind w:left="0" w:right="47" w:firstLine="0"/>
              <w:jc w:val="center"/>
              <w:rPr>
                <w:rFonts w:ascii="Arial" w:hAnsi="Arial" w:cs="Arial"/>
              </w:rPr>
            </w:pPr>
            <w:r w:rsidRPr="00236F4B">
              <w:rPr>
                <w:rFonts w:ascii="Arial" w:hAnsi="Arial" w:cs="Arial"/>
              </w:rPr>
              <w:t xml:space="preserve">OBTENIDOS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47" w:firstLine="0"/>
              <w:jc w:val="center"/>
              <w:rPr>
                <w:rFonts w:ascii="Arial" w:hAnsi="Arial" w:cs="Arial"/>
              </w:rPr>
            </w:pPr>
            <w:r w:rsidRPr="00236F4B">
              <w:rPr>
                <w:rFonts w:ascii="Arial" w:hAnsi="Arial" w:cs="Arial"/>
              </w:rPr>
              <w:t xml:space="preserve">ACREEDORA </w:t>
            </w:r>
          </w:p>
        </w:tc>
      </w:tr>
      <w:tr w:rsidR="00D000E9" w:rsidRPr="00236F4B">
        <w:trPr>
          <w:trHeight w:val="310"/>
        </w:trPr>
        <w:tc>
          <w:tcPr>
            <w:tcW w:w="430"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b/>
              </w:rPr>
              <w:t xml:space="preserve">No </w:t>
            </w:r>
          </w:p>
        </w:tc>
        <w:tc>
          <w:tcPr>
            <w:tcW w:w="5070" w:type="dxa"/>
            <w:gridSpan w:val="3"/>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45" w:firstLine="0"/>
              <w:jc w:val="center"/>
              <w:rPr>
                <w:rFonts w:ascii="Arial" w:hAnsi="Arial" w:cs="Arial"/>
              </w:rPr>
            </w:pPr>
            <w:r w:rsidRPr="00236F4B">
              <w:rPr>
                <w:rFonts w:ascii="Arial" w:hAnsi="Arial" w:cs="Arial"/>
                <w:b/>
              </w:rPr>
              <w:t xml:space="preserve">CARGO </w:t>
            </w:r>
          </w:p>
        </w:tc>
        <w:tc>
          <w:tcPr>
            <w:tcW w:w="425"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b/>
              </w:rPr>
              <w:t xml:space="preserve">No </w:t>
            </w:r>
          </w:p>
        </w:tc>
        <w:tc>
          <w:tcPr>
            <w:tcW w:w="5168" w:type="dxa"/>
            <w:gridSpan w:val="3"/>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49" w:firstLine="0"/>
              <w:jc w:val="center"/>
              <w:rPr>
                <w:rFonts w:ascii="Arial" w:hAnsi="Arial" w:cs="Arial"/>
              </w:rPr>
            </w:pPr>
            <w:r w:rsidRPr="00236F4B">
              <w:rPr>
                <w:rFonts w:ascii="Arial" w:hAnsi="Arial" w:cs="Arial"/>
                <w:b/>
              </w:rPr>
              <w:t xml:space="preserve">ABONO </w:t>
            </w:r>
          </w:p>
        </w:tc>
      </w:tr>
      <w:tr w:rsidR="00D000E9" w:rsidRPr="00236F4B">
        <w:trPr>
          <w:trHeight w:val="1551"/>
        </w:trPr>
        <w:tc>
          <w:tcPr>
            <w:tcW w:w="430"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1 </w:t>
            </w:r>
          </w:p>
        </w:tc>
        <w:tc>
          <w:tcPr>
            <w:tcW w:w="5070" w:type="dxa"/>
            <w:gridSpan w:val="3"/>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2" w:right="0" w:firstLine="0"/>
              <w:jc w:val="left"/>
              <w:rPr>
                <w:rFonts w:ascii="Arial" w:hAnsi="Arial" w:cs="Arial"/>
              </w:rPr>
            </w:pPr>
            <w:r w:rsidRPr="00236F4B">
              <w:rPr>
                <w:rFonts w:ascii="Arial" w:hAnsi="Arial" w:cs="Arial"/>
              </w:rPr>
              <w:t xml:space="preserve">Por el traspaso al cierre del ejercicio del saldo de las cuentas de resultados del ingreso a la cuenta de Resultados del ejercicio. </w:t>
            </w:r>
          </w:p>
        </w:tc>
        <w:tc>
          <w:tcPr>
            <w:tcW w:w="425"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86" w:right="0" w:firstLine="0"/>
              <w:jc w:val="left"/>
              <w:rPr>
                <w:rFonts w:ascii="Arial" w:hAnsi="Arial" w:cs="Arial"/>
              </w:rPr>
            </w:pPr>
            <w:r w:rsidRPr="00236F4B">
              <w:rPr>
                <w:rFonts w:ascii="Arial" w:hAnsi="Arial" w:cs="Arial"/>
                <w:b/>
              </w:rPr>
              <w:t xml:space="preserve">1 </w:t>
            </w:r>
          </w:p>
        </w:tc>
        <w:tc>
          <w:tcPr>
            <w:tcW w:w="5168" w:type="dxa"/>
            <w:gridSpan w:val="3"/>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rPr>
              <w:t xml:space="preserve">Por bonificaciones o descuentos obtenidos. </w:t>
            </w:r>
          </w:p>
        </w:tc>
      </w:tr>
      <w:tr w:rsidR="00D000E9" w:rsidRPr="00236F4B">
        <w:trPr>
          <w:trHeight w:val="905"/>
        </w:trPr>
        <w:tc>
          <w:tcPr>
            <w:tcW w:w="11093" w:type="dxa"/>
            <w:gridSpan w:val="8"/>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b/>
              </w:rPr>
              <w:t xml:space="preserve">Su saldo representa: </w:t>
            </w:r>
            <w:r w:rsidRPr="00236F4B">
              <w:rPr>
                <w:rFonts w:ascii="Arial" w:hAnsi="Arial" w:cs="Arial"/>
              </w:rPr>
              <w:t xml:space="preserve">Deducciones obtenidas en los precios de bienes o servicios por concepto de diferencias en calidad o peso, por mercancías dañadas, por retraso en la entrega, por infracciones a las condiciones del contrato, entre otras. </w:t>
            </w:r>
          </w:p>
        </w:tc>
      </w:tr>
      <w:tr w:rsidR="00D000E9" w:rsidRPr="00236F4B">
        <w:trPr>
          <w:trHeight w:val="619"/>
        </w:trPr>
        <w:tc>
          <w:tcPr>
            <w:tcW w:w="11093" w:type="dxa"/>
            <w:gridSpan w:val="8"/>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b/>
              </w:rPr>
              <w:t xml:space="preserve">Observaciones: </w:t>
            </w:r>
          </w:p>
        </w:tc>
      </w:tr>
    </w:tbl>
    <w:p w:rsidR="00D000E9" w:rsidRPr="00236F4B" w:rsidRDefault="0003057C">
      <w:pPr>
        <w:spacing w:after="0" w:line="259" w:lineRule="auto"/>
        <w:ind w:left="0" w:right="0" w:firstLine="0"/>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p>
    <w:tbl>
      <w:tblPr>
        <w:tblStyle w:val="TableGrid"/>
        <w:tblW w:w="11042" w:type="dxa"/>
        <w:tblInd w:w="-44" w:type="dxa"/>
        <w:tblCellMar>
          <w:left w:w="44" w:type="dxa"/>
          <w:right w:w="2" w:type="dxa"/>
        </w:tblCellMar>
        <w:tblLook w:val="04A0" w:firstRow="1" w:lastRow="0" w:firstColumn="1" w:lastColumn="0" w:noHBand="0" w:noVBand="1"/>
      </w:tblPr>
      <w:tblGrid>
        <w:gridCol w:w="404"/>
        <w:gridCol w:w="26"/>
        <w:gridCol w:w="1354"/>
        <w:gridCol w:w="1834"/>
        <w:gridCol w:w="1833"/>
        <w:gridCol w:w="26"/>
        <w:gridCol w:w="399"/>
        <w:gridCol w:w="25"/>
        <w:gridCol w:w="1403"/>
        <w:gridCol w:w="1875"/>
        <w:gridCol w:w="1814"/>
        <w:gridCol w:w="49"/>
      </w:tblGrid>
      <w:tr w:rsidR="00D000E9" w:rsidRPr="00236F4B">
        <w:trPr>
          <w:gridAfter w:val="1"/>
          <w:wAfter w:w="50" w:type="dxa"/>
          <w:trHeight w:val="610"/>
        </w:trPr>
        <w:tc>
          <w:tcPr>
            <w:tcW w:w="1787" w:type="dxa"/>
            <w:gridSpan w:val="3"/>
            <w:tcBorders>
              <w:top w:val="single" w:sz="4" w:space="0" w:color="000000"/>
              <w:left w:val="single" w:sz="4" w:space="0" w:color="000000"/>
              <w:bottom w:val="single" w:sz="4" w:space="0" w:color="000000"/>
              <w:right w:val="single" w:sz="4" w:space="0" w:color="000000"/>
            </w:tcBorders>
            <w:vAlign w:val="bottom"/>
          </w:tcPr>
          <w:p w:rsidR="00D000E9" w:rsidRPr="00236F4B" w:rsidRDefault="0003057C">
            <w:pPr>
              <w:spacing w:after="0" w:line="259" w:lineRule="auto"/>
              <w:ind w:left="346" w:right="0" w:firstLine="110"/>
              <w:jc w:val="left"/>
              <w:rPr>
                <w:rFonts w:ascii="Arial" w:hAnsi="Arial" w:cs="Arial"/>
              </w:rPr>
            </w:pPr>
            <w:r w:rsidRPr="00236F4B">
              <w:rPr>
                <w:rFonts w:ascii="Arial" w:hAnsi="Arial" w:cs="Arial"/>
                <w:b/>
              </w:rPr>
              <w:t xml:space="preserve">CUENTA CONTABLE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40" w:firstLine="0"/>
              <w:jc w:val="center"/>
              <w:rPr>
                <w:rFonts w:ascii="Arial" w:hAnsi="Arial" w:cs="Arial"/>
              </w:rPr>
            </w:pPr>
            <w:r w:rsidRPr="00236F4B">
              <w:rPr>
                <w:rFonts w:ascii="Arial" w:hAnsi="Arial" w:cs="Arial"/>
                <w:b/>
              </w:rPr>
              <w:t xml:space="preserve">GÉNERO </w:t>
            </w:r>
          </w:p>
        </w:tc>
        <w:tc>
          <w:tcPr>
            <w:tcW w:w="1843"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42" w:firstLine="0"/>
              <w:jc w:val="center"/>
              <w:rPr>
                <w:rFonts w:ascii="Arial" w:hAnsi="Arial" w:cs="Arial"/>
              </w:rPr>
            </w:pPr>
            <w:r w:rsidRPr="00236F4B">
              <w:rPr>
                <w:rFonts w:ascii="Arial" w:hAnsi="Arial" w:cs="Arial"/>
                <w:b/>
              </w:rPr>
              <w:t xml:space="preserve">GRUPO </w:t>
            </w:r>
          </w:p>
        </w:tc>
        <w:tc>
          <w:tcPr>
            <w:tcW w:w="1863" w:type="dxa"/>
            <w:gridSpan w:val="4"/>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39" w:firstLine="0"/>
              <w:jc w:val="center"/>
              <w:rPr>
                <w:rFonts w:ascii="Arial" w:hAnsi="Arial" w:cs="Arial"/>
              </w:rPr>
            </w:pPr>
            <w:r w:rsidRPr="00236F4B">
              <w:rPr>
                <w:rFonts w:ascii="Arial" w:hAnsi="Arial" w:cs="Arial"/>
                <w:b/>
              </w:rPr>
              <w:t xml:space="preserve">RUBRO </w:t>
            </w:r>
          </w:p>
        </w:tc>
        <w:tc>
          <w:tcPr>
            <w:tcW w:w="1887"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40" w:firstLine="0"/>
              <w:jc w:val="center"/>
              <w:rPr>
                <w:rFonts w:ascii="Arial" w:hAnsi="Arial" w:cs="Arial"/>
              </w:rPr>
            </w:pPr>
            <w:r w:rsidRPr="00236F4B">
              <w:rPr>
                <w:rFonts w:ascii="Arial" w:hAnsi="Arial" w:cs="Arial"/>
                <w:b/>
              </w:rPr>
              <w:t xml:space="preserve">CUENTA </w:t>
            </w:r>
          </w:p>
        </w:tc>
        <w:tc>
          <w:tcPr>
            <w:tcW w:w="181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18" w:firstLine="0"/>
              <w:jc w:val="center"/>
              <w:rPr>
                <w:rFonts w:ascii="Arial" w:hAnsi="Arial" w:cs="Arial"/>
              </w:rPr>
            </w:pPr>
            <w:r w:rsidRPr="00236F4B">
              <w:rPr>
                <w:rFonts w:ascii="Arial" w:hAnsi="Arial" w:cs="Arial"/>
                <w:b/>
              </w:rPr>
              <w:t xml:space="preserve">NATURALEZA </w:t>
            </w:r>
          </w:p>
        </w:tc>
      </w:tr>
      <w:tr w:rsidR="00D000E9" w:rsidRPr="00236F4B">
        <w:trPr>
          <w:gridAfter w:val="1"/>
          <w:wAfter w:w="50" w:type="dxa"/>
          <w:trHeight w:val="650"/>
        </w:trPr>
        <w:tc>
          <w:tcPr>
            <w:tcW w:w="1787" w:type="dxa"/>
            <w:gridSpan w:val="3"/>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72" w:firstLine="0"/>
              <w:jc w:val="center"/>
              <w:rPr>
                <w:rFonts w:ascii="Arial" w:hAnsi="Arial" w:cs="Arial"/>
              </w:rPr>
            </w:pPr>
            <w:r w:rsidRPr="00236F4B">
              <w:rPr>
                <w:rFonts w:ascii="Arial" w:hAnsi="Arial" w:cs="Arial"/>
              </w:rPr>
              <w:t xml:space="preserve">4.3.4.9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42" w:firstLine="0"/>
              <w:jc w:val="center"/>
              <w:rPr>
                <w:rFonts w:ascii="Arial" w:hAnsi="Arial" w:cs="Arial"/>
              </w:rPr>
            </w:pPr>
            <w:r w:rsidRPr="00236F4B">
              <w:rPr>
                <w:rFonts w:ascii="Arial" w:hAnsi="Arial" w:cs="Arial"/>
              </w:rPr>
              <w:t xml:space="preserve">INGRESOS  </w:t>
            </w:r>
          </w:p>
        </w:tc>
        <w:tc>
          <w:tcPr>
            <w:tcW w:w="1843"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88" w:right="0" w:firstLine="0"/>
              <w:jc w:val="left"/>
              <w:rPr>
                <w:rFonts w:ascii="Arial" w:hAnsi="Arial" w:cs="Arial"/>
              </w:rPr>
            </w:pPr>
            <w:r w:rsidRPr="00236F4B">
              <w:rPr>
                <w:rFonts w:ascii="Arial" w:hAnsi="Arial" w:cs="Arial"/>
              </w:rPr>
              <w:t xml:space="preserve">OTROS INGRESOS </w:t>
            </w:r>
          </w:p>
        </w:tc>
        <w:tc>
          <w:tcPr>
            <w:tcW w:w="1863" w:type="dxa"/>
            <w:gridSpan w:val="4"/>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98" w:right="0" w:firstLine="0"/>
              <w:jc w:val="left"/>
              <w:rPr>
                <w:rFonts w:ascii="Arial" w:hAnsi="Arial" w:cs="Arial"/>
              </w:rPr>
            </w:pPr>
            <w:r w:rsidRPr="00236F4B">
              <w:rPr>
                <w:rFonts w:ascii="Arial" w:hAnsi="Arial" w:cs="Arial"/>
              </w:rPr>
              <w:t xml:space="preserve">OTROS INGRESOS </w:t>
            </w:r>
          </w:p>
        </w:tc>
        <w:tc>
          <w:tcPr>
            <w:tcW w:w="1887"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OTROS INGRESOS VARIOS </w:t>
            </w:r>
          </w:p>
        </w:tc>
        <w:tc>
          <w:tcPr>
            <w:tcW w:w="181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17" w:firstLine="0"/>
              <w:jc w:val="center"/>
              <w:rPr>
                <w:rFonts w:ascii="Arial" w:hAnsi="Arial" w:cs="Arial"/>
              </w:rPr>
            </w:pPr>
            <w:r w:rsidRPr="00236F4B">
              <w:rPr>
                <w:rFonts w:ascii="Arial" w:hAnsi="Arial" w:cs="Arial"/>
              </w:rPr>
              <w:t xml:space="preserve">ACREEDORA </w:t>
            </w:r>
          </w:p>
        </w:tc>
      </w:tr>
      <w:tr w:rsidR="00D000E9" w:rsidRPr="00236F4B">
        <w:trPr>
          <w:gridAfter w:val="1"/>
          <w:wAfter w:w="50" w:type="dxa"/>
          <w:trHeight w:val="310"/>
        </w:trPr>
        <w:tc>
          <w:tcPr>
            <w:tcW w:w="404"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b/>
              </w:rPr>
              <w:t xml:space="preserve">No </w:t>
            </w:r>
          </w:p>
        </w:tc>
        <w:tc>
          <w:tcPr>
            <w:tcW w:w="5069" w:type="dxa"/>
            <w:gridSpan w:val="4"/>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40" w:firstLine="0"/>
              <w:jc w:val="center"/>
              <w:rPr>
                <w:rFonts w:ascii="Arial" w:hAnsi="Arial" w:cs="Arial"/>
              </w:rPr>
            </w:pPr>
            <w:r w:rsidRPr="00236F4B">
              <w:rPr>
                <w:rFonts w:ascii="Arial" w:hAnsi="Arial" w:cs="Arial"/>
                <w:b/>
              </w:rPr>
              <w:t xml:space="preserve">CARGO </w:t>
            </w:r>
          </w:p>
        </w:tc>
        <w:tc>
          <w:tcPr>
            <w:tcW w:w="425" w:type="dxa"/>
            <w:gridSpan w:val="2"/>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26" w:right="0" w:firstLine="0"/>
              <w:rPr>
                <w:rFonts w:ascii="Arial" w:hAnsi="Arial" w:cs="Arial"/>
              </w:rPr>
            </w:pPr>
            <w:r w:rsidRPr="00236F4B">
              <w:rPr>
                <w:rFonts w:ascii="Arial" w:hAnsi="Arial" w:cs="Arial"/>
                <w:b/>
              </w:rPr>
              <w:t xml:space="preserve">No </w:t>
            </w:r>
          </w:p>
        </w:tc>
        <w:tc>
          <w:tcPr>
            <w:tcW w:w="5143" w:type="dxa"/>
            <w:gridSpan w:val="4"/>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18" w:firstLine="0"/>
              <w:jc w:val="center"/>
              <w:rPr>
                <w:rFonts w:ascii="Arial" w:hAnsi="Arial" w:cs="Arial"/>
              </w:rPr>
            </w:pPr>
            <w:r w:rsidRPr="00236F4B">
              <w:rPr>
                <w:rFonts w:ascii="Arial" w:hAnsi="Arial" w:cs="Arial"/>
                <w:b/>
              </w:rPr>
              <w:t xml:space="preserve">ABONO </w:t>
            </w:r>
          </w:p>
        </w:tc>
      </w:tr>
      <w:tr w:rsidR="00D000E9" w:rsidRPr="00236F4B" w:rsidTr="00A31768">
        <w:trPr>
          <w:gridAfter w:val="1"/>
          <w:wAfter w:w="50" w:type="dxa"/>
          <w:trHeight w:val="1197"/>
        </w:trPr>
        <w:tc>
          <w:tcPr>
            <w:tcW w:w="404" w:type="dxa"/>
            <w:tcBorders>
              <w:top w:val="single" w:sz="4" w:space="0" w:color="000000"/>
              <w:left w:val="single" w:sz="4" w:space="0" w:color="000000"/>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1 </w:t>
            </w:r>
          </w:p>
        </w:tc>
        <w:tc>
          <w:tcPr>
            <w:tcW w:w="5069" w:type="dxa"/>
            <w:gridSpan w:val="4"/>
            <w:tcBorders>
              <w:top w:val="single" w:sz="4" w:space="0" w:color="000000"/>
              <w:left w:val="single" w:sz="4" w:space="0" w:color="000000"/>
              <w:right w:val="single" w:sz="4" w:space="0" w:color="000000"/>
            </w:tcBorders>
          </w:tcPr>
          <w:p w:rsidR="00D000E9" w:rsidRPr="00236F4B" w:rsidRDefault="0003057C">
            <w:pPr>
              <w:spacing w:after="0" w:line="259" w:lineRule="auto"/>
              <w:ind w:left="28" w:right="0" w:firstLine="0"/>
              <w:jc w:val="left"/>
              <w:rPr>
                <w:rFonts w:ascii="Arial" w:hAnsi="Arial" w:cs="Arial"/>
              </w:rPr>
            </w:pPr>
            <w:r w:rsidRPr="00236F4B">
              <w:rPr>
                <w:rFonts w:ascii="Arial" w:hAnsi="Arial" w:cs="Arial"/>
              </w:rPr>
              <w:t xml:space="preserve">Por el traspaso al cierre del ejercicio del saldo de las cuentas de resultados del ingreso a la cuenta de Resultados del ejercicio. </w:t>
            </w:r>
          </w:p>
        </w:tc>
        <w:tc>
          <w:tcPr>
            <w:tcW w:w="425" w:type="dxa"/>
            <w:gridSpan w:val="2"/>
            <w:tcBorders>
              <w:top w:val="single" w:sz="4" w:space="0" w:color="000000"/>
              <w:left w:val="single" w:sz="4" w:space="0" w:color="000000"/>
              <w:right w:val="single" w:sz="4" w:space="0" w:color="000000"/>
            </w:tcBorders>
          </w:tcPr>
          <w:p w:rsidR="00D000E9" w:rsidRPr="00236F4B" w:rsidRDefault="0003057C">
            <w:pPr>
              <w:spacing w:after="0" w:line="259" w:lineRule="auto"/>
              <w:ind w:left="113" w:right="0" w:firstLine="0"/>
              <w:jc w:val="left"/>
              <w:rPr>
                <w:rFonts w:ascii="Arial" w:hAnsi="Arial" w:cs="Arial"/>
              </w:rPr>
            </w:pPr>
            <w:r w:rsidRPr="00236F4B">
              <w:rPr>
                <w:rFonts w:ascii="Arial" w:hAnsi="Arial" w:cs="Arial"/>
                <w:b/>
              </w:rPr>
              <w:t xml:space="preserve">1 </w:t>
            </w:r>
          </w:p>
        </w:tc>
        <w:tc>
          <w:tcPr>
            <w:tcW w:w="5143" w:type="dxa"/>
            <w:gridSpan w:val="4"/>
            <w:tcBorders>
              <w:top w:val="single" w:sz="4" w:space="0" w:color="000000"/>
              <w:left w:val="single" w:sz="4" w:space="0" w:color="000000"/>
              <w:right w:val="single" w:sz="4" w:space="0" w:color="000000"/>
            </w:tcBorders>
          </w:tcPr>
          <w:p w:rsidR="00D000E9" w:rsidRPr="00236F4B" w:rsidRDefault="0003057C">
            <w:pPr>
              <w:spacing w:after="0" w:line="259" w:lineRule="auto"/>
              <w:ind w:left="26" w:right="0" w:firstLine="0"/>
              <w:jc w:val="left"/>
              <w:rPr>
                <w:rFonts w:ascii="Arial" w:hAnsi="Arial" w:cs="Arial"/>
              </w:rPr>
            </w:pPr>
            <w:r w:rsidRPr="00236F4B">
              <w:rPr>
                <w:rFonts w:ascii="Arial" w:hAnsi="Arial" w:cs="Arial"/>
              </w:rPr>
              <w:t xml:space="preserve">Por las donaciones recibidas en efectivo a favor del ente público. </w:t>
            </w:r>
          </w:p>
        </w:tc>
      </w:tr>
      <w:tr w:rsidR="00D000E9" w:rsidRPr="00236F4B" w:rsidTr="00A31768">
        <w:trPr>
          <w:gridAfter w:val="1"/>
          <w:wAfter w:w="50" w:type="dxa"/>
          <w:trHeight w:val="2090"/>
        </w:trPr>
        <w:tc>
          <w:tcPr>
            <w:tcW w:w="404" w:type="dxa"/>
            <w:tcBorders>
              <w:top w:val="nil"/>
              <w:left w:val="single" w:sz="4" w:space="0" w:color="000000"/>
              <w:bottom w:val="single" w:sz="4" w:space="0" w:color="auto"/>
              <w:right w:val="single" w:sz="4" w:space="0" w:color="000000"/>
            </w:tcBorders>
            <w:vAlign w:val="bottom"/>
          </w:tcPr>
          <w:p w:rsidR="00D000E9" w:rsidRPr="00236F4B" w:rsidRDefault="0003057C">
            <w:pPr>
              <w:spacing w:after="9" w:line="259" w:lineRule="auto"/>
              <w:ind w:left="0" w:right="18" w:firstLine="0"/>
              <w:jc w:val="center"/>
              <w:rPr>
                <w:rFonts w:ascii="Arial" w:hAnsi="Arial" w:cs="Arial"/>
              </w:rPr>
            </w:pPr>
            <w:r w:rsidRPr="00236F4B">
              <w:rPr>
                <w:rFonts w:ascii="Arial" w:hAnsi="Arial" w:cs="Arial"/>
                <w:b/>
              </w:rPr>
              <w:t xml:space="preserve">  </w:t>
            </w:r>
          </w:p>
          <w:p w:rsidR="00D000E9" w:rsidRPr="00236F4B" w:rsidRDefault="0003057C">
            <w:pPr>
              <w:spacing w:after="10" w:line="259" w:lineRule="auto"/>
              <w:ind w:left="0" w:right="18" w:firstLine="0"/>
              <w:jc w:val="center"/>
              <w:rPr>
                <w:rFonts w:ascii="Arial" w:hAnsi="Arial" w:cs="Arial"/>
              </w:rPr>
            </w:pPr>
            <w:r w:rsidRPr="00236F4B">
              <w:rPr>
                <w:rFonts w:ascii="Arial" w:hAnsi="Arial" w:cs="Arial"/>
                <w:b/>
              </w:rPr>
              <w:t xml:space="preserve">  </w:t>
            </w:r>
          </w:p>
          <w:p w:rsidR="00D000E9" w:rsidRPr="00236F4B" w:rsidRDefault="0003057C">
            <w:pPr>
              <w:spacing w:after="9" w:line="259" w:lineRule="auto"/>
              <w:ind w:left="0" w:right="18" w:firstLine="0"/>
              <w:jc w:val="center"/>
              <w:rPr>
                <w:rFonts w:ascii="Arial" w:hAnsi="Arial" w:cs="Arial"/>
              </w:rPr>
            </w:pPr>
            <w:r w:rsidRPr="00236F4B">
              <w:rPr>
                <w:rFonts w:ascii="Arial" w:hAnsi="Arial" w:cs="Arial"/>
                <w:b/>
              </w:rPr>
              <w:t xml:space="preserve">  </w:t>
            </w:r>
          </w:p>
          <w:p w:rsidR="00D000E9" w:rsidRPr="00236F4B" w:rsidRDefault="0003057C">
            <w:pPr>
              <w:spacing w:after="9" w:line="259" w:lineRule="auto"/>
              <w:ind w:left="0" w:right="18" w:firstLine="0"/>
              <w:jc w:val="center"/>
              <w:rPr>
                <w:rFonts w:ascii="Arial" w:hAnsi="Arial" w:cs="Arial"/>
              </w:rPr>
            </w:pPr>
            <w:r w:rsidRPr="00236F4B">
              <w:rPr>
                <w:rFonts w:ascii="Arial" w:hAnsi="Arial" w:cs="Arial"/>
                <w:b/>
              </w:rPr>
              <w:t xml:space="preserve">  </w:t>
            </w:r>
          </w:p>
          <w:p w:rsidR="00D000E9" w:rsidRPr="00236F4B" w:rsidRDefault="0003057C">
            <w:pPr>
              <w:spacing w:after="9" w:line="259" w:lineRule="auto"/>
              <w:ind w:left="0" w:right="18" w:firstLine="0"/>
              <w:jc w:val="center"/>
              <w:rPr>
                <w:rFonts w:ascii="Arial" w:hAnsi="Arial" w:cs="Arial"/>
              </w:rPr>
            </w:pPr>
            <w:r w:rsidRPr="00236F4B">
              <w:rPr>
                <w:rFonts w:ascii="Arial" w:hAnsi="Arial" w:cs="Arial"/>
                <w:b/>
              </w:rPr>
              <w:t xml:space="preserve">  </w:t>
            </w:r>
          </w:p>
          <w:p w:rsidR="00D000E9" w:rsidRPr="00236F4B" w:rsidRDefault="0003057C">
            <w:pPr>
              <w:spacing w:after="0" w:line="259" w:lineRule="auto"/>
              <w:ind w:left="0" w:right="18" w:firstLine="0"/>
              <w:jc w:val="center"/>
              <w:rPr>
                <w:rFonts w:ascii="Arial" w:hAnsi="Arial" w:cs="Arial"/>
              </w:rPr>
            </w:pPr>
            <w:r w:rsidRPr="00236F4B">
              <w:rPr>
                <w:rFonts w:ascii="Arial" w:hAnsi="Arial" w:cs="Arial"/>
                <w:b/>
              </w:rPr>
              <w:t xml:space="preserve">  </w:t>
            </w:r>
          </w:p>
        </w:tc>
        <w:tc>
          <w:tcPr>
            <w:tcW w:w="5069" w:type="dxa"/>
            <w:gridSpan w:val="4"/>
            <w:tcBorders>
              <w:top w:val="nil"/>
              <w:left w:val="single" w:sz="4" w:space="0" w:color="000000"/>
              <w:bottom w:val="single" w:sz="4" w:space="0" w:color="auto"/>
              <w:right w:val="single" w:sz="4" w:space="0" w:color="000000"/>
            </w:tcBorders>
            <w:vAlign w:val="bottom"/>
          </w:tcPr>
          <w:p w:rsidR="00D000E9" w:rsidRPr="00236F4B" w:rsidRDefault="0003057C">
            <w:pPr>
              <w:spacing w:after="23" w:line="259" w:lineRule="auto"/>
              <w:ind w:left="28" w:right="0" w:firstLine="0"/>
              <w:jc w:val="left"/>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p>
          <w:p w:rsidR="00D000E9" w:rsidRPr="00236F4B" w:rsidRDefault="0003057C">
            <w:pPr>
              <w:spacing w:after="24" w:line="259" w:lineRule="auto"/>
              <w:ind w:left="28" w:right="0" w:firstLine="0"/>
              <w:jc w:val="left"/>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p>
          <w:p w:rsidR="00D000E9" w:rsidRPr="00236F4B" w:rsidRDefault="0003057C">
            <w:pPr>
              <w:spacing w:after="23" w:line="259" w:lineRule="auto"/>
              <w:ind w:left="28" w:right="0" w:firstLine="0"/>
              <w:jc w:val="left"/>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p>
          <w:p w:rsidR="00D000E9" w:rsidRPr="00236F4B" w:rsidRDefault="0003057C">
            <w:pPr>
              <w:spacing w:after="23" w:line="259" w:lineRule="auto"/>
              <w:ind w:left="28" w:right="0" w:firstLine="0"/>
              <w:jc w:val="left"/>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p>
          <w:p w:rsidR="00D000E9" w:rsidRPr="00236F4B" w:rsidRDefault="0003057C">
            <w:pPr>
              <w:spacing w:after="23" w:line="259" w:lineRule="auto"/>
              <w:ind w:left="28" w:right="0" w:firstLine="0"/>
              <w:jc w:val="left"/>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p>
          <w:p w:rsidR="00D000E9" w:rsidRPr="00236F4B" w:rsidRDefault="0003057C">
            <w:pPr>
              <w:spacing w:after="0" w:line="259" w:lineRule="auto"/>
              <w:ind w:left="28" w:right="0" w:firstLine="0"/>
              <w:jc w:val="left"/>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p>
        </w:tc>
        <w:tc>
          <w:tcPr>
            <w:tcW w:w="425" w:type="dxa"/>
            <w:gridSpan w:val="2"/>
            <w:tcBorders>
              <w:top w:val="nil"/>
              <w:left w:val="single" w:sz="4" w:space="0" w:color="000000"/>
              <w:bottom w:val="single" w:sz="4" w:space="0" w:color="auto"/>
              <w:right w:val="single" w:sz="4" w:space="0" w:color="000000"/>
            </w:tcBorders>
          </w:tcPr>
          <w:p w:rsidR="00D000E9" w:rsidRPr="00236F4B" w:rsidRDefault="0003057C">
            <w:pPr>
              <w:spacing w:after="0" w:line="259" w:lineRule="auto"/>
              <w:ind w:left="113" w:right="0" w:firstLine="0"/>
              <w:jc w:val="left"/>
              <w:rPr>
                <w:rFonts w:ascii="Arial" w:hAnsi="Arial" w:cs="Arial"/>
              </w:rPr>
            </w:pPr>
            <w:r w:rsidRPr="00236F4B">
              <w:rPr>
                <w:rFonts w:ascii="Arial" w:hAnsi="Arial" w:cs="Arial"/>
                <w:b/>
              </w:rPr>
              <w:t xml:space="preserve">2 </w:t>
            </w:r>
          </w:p>
        </w:tc>
        <w:tc>
          <w:tcPr>
            <w:tcW w:w="5143" w:type="dxa"/>
            <w:gridSpan w:val="4"/>
            <w:tcBorders>
              <w:top w:val="nil"/>
              <w:left w:val="single" w:sz="4" w:space="0" w:color="000000"/>
              <w:bottom w:val="single" w:sz="4" w:space="0" w:color="auto"/>
              <w:right w:val="single" w:sz="4" w:space="0" w:color="000000"/>
            </w:tcBorders>
            <w:vAlign w:val="center"/>
          </w:tcPr>
          <w:p w:rsidR="00D000E9" w:rsidRPr="00236F4B" w:rsidRDefault="0003057C">
            <w:pPr>
              <w:spacing w:after="0" w:line="259" w:lineRule="auto"/>
              <w:ind w:left="26" w:right="0" w:firstLine="0"/>
              <w:jc w:val="left"/>
              <w:rPr>
                <w:rFonts w:ascii="Arial" w:hAnsi="Arial" w:cs="Arial"/>
              </w:rPr>
            </w:pPr>
            <w:r w:rsidRPr="00236F4B">
              <w:rPr>
                <w:rFonts w:ascii="Arial" w:hAnsi="Arial" w:cs="Arial"/>
              </w:rPr>
              <w:t xml:space="preserve">De los ingresos que derivan de transacciones o eventos inusuales no propios del objeto del ente público tales como: venta de activos improductivos, materiales obsoletos y/o excedentes; venta de bases de licitación, indemnizaciones. </w:t>
            </w:r>
          </w:p>
        </w:tc>
      </w:tr>
      <w:tr w:rsidR="00D000E9" w:rsidRPr="00236F4B" w:rsidTr="00A31768">
        <w:trPr>
          <w:gridAfter w:val="1"/>
          <w:wAfter w:w="50" w:type="dxa"/>
          <w:trHeight w:val="1097"/>
        </w:trPr>
        <w:tc>
          <w:tcPr>
            <w:tcW w:w="404" w:type="dxa"/>
            <w:tcBorders>
              <w:top w:val="single" w:sz="4" w:space="0" w:color="auto"/>
              <w:left w:val="single" w:sz="4" w:space="0" w:color="000000"/>
              <w:bottom w:val="nil"/>
              <w:right w:val="single" w:sz="4" w:space="0" w:color="000000"/>
            </w:tcBorders>
          </w:tcPr>
          <w:p w:rsidR="00D000E9" w:rsidRPr="00236F4B" w:rsidRDefault="0003057C">
            <w:pPr>
              <w:spacing w:after="9" w:line="259" w:lineRule="auto"/>
              <w:ind w:left="0" w:right="18" w:firstLine="0"/>
              <w:jc w:val="center"/>
              <w:rPr>
                <w:rFonts w:ascii="Arial" w:hAnsi="Arial" w:cs="Arial"/>
              </w:rPr>
            </w:pPr>
            <w:r w:rsidRPr="00236F4B">
              <w:rPr>
                <w:rFonts w:ascii="Arial" w:hAnsi="Arial" w:cs="Arial"/>
                <w:b/>
              </w:rPr>
              <w:lastRenderedPageBreak/>
              <w:t xml:space="preserve">  </w:t>
            </w:r>
          </w:p>
          <w:p w:rsidR="00D000E9" w:rsidRPr="00236F4B" w:rsidRDefault="0003057C">
            <w:pPr>
              <w:spacing w:after="9" w:line="259" w:lineRule="auto"/>
              <w:ind w:left="0" w:right="18" w:firstLine="0"/>
              <w:jc w:val="center"/>
              <w:rPr>
                <w:rFonts w:ascii="Arial" w:hAnsi="Arial" w:cs="Arial"/>
              </w:rPr>
            </w:pPr>
            <w:r w:rsidRPr="00236F4B">
              <w:rPr>
                <w:rFonts w:ascii="Arial" w:hAnsi="Arial" w:cs="Arial"/>
                <w:b/>
              </w:rPr>
              <w:t xml:space="preserve">  </w:t>
            </w:r>
          </w:p>
          <w:p w:rsidR="00D000E9" w:rsidRPr="00236F4B" w:rsidRDefault="0003057C">
            <w:pPr>
              <w:spacing w:after="0" w:line="259" w:lineRule="auto"/>
              <w:ind w:left="0" w:right="18" w:firstLine="0"/>
              <w:jc w:val="center"/>
              <w:rPr>
                <w:rFonts w:ascii="Arial" w:hAnsi="Arial" w:cs="Arial"/>
              </w:rPr>
            </w:pPr>
            <w:r w:rsidRPr="00236F4B">
              <w:rPr>
                <w:rFonts w:ascii="Arial" w:hAnsi="Arial" w:cs="Arial"/>
                <w:b/>
              </w:rPr>
              <w:t xml:space="preserve">  </w:t>
            </w:r>
          </w:p>
        </w:tc>
        <w:tc>
          <w:tcPr>
            <w:tcW w:w="5069" w:type="dxa"/>
            <w:gridSpan w:val="4"/>
            <w:tcBorders>
              <w:top w:val="single" w:sz="4" w:space="0" w:color="auto"/>
              <w:left w:val="single" w:sz="4" w:space="0" w:color="000000"/>
              <w:bottom w:val="nil"/>
              <w:right w:val="single" w:sz="4" w:space="0" w:color="000000"/>
            </w:tcBorders>
          </w:tcPr>
          <w:p w:rsidR="00D000E9" w:rsidRPr="00236F4B" w:rsidRDefault="0003057C">
            <w:pPr>
              <w:spacing w:after="23" w:line="259" w:lineRule="auto"/>
              <w:ind w:left="28" w:right="0" w:firstLine="0"/>
              <w:jc w:val="left"/>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p>
          <w:p w:rsidR="00D000E9" w:rsidRPr="00236F4B" w:rsidRDefault="0003057C">
            <w:pPr>
              <w:spacing w:after="23" w:line="259" w:lineRule="auto"/>
              <w:ind w:left="28" w:right="0" w:firstLine="0"/>
              <w:jc w:val="left"/>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p>
          <w:p w:rsidR="00D000E9" w:rsidRPr="00236F4B" w:rsidRDefault="0003057C">
            <w:pPr>
              <w:spacing w:after="0" w:line="259" w:lineRule="auto"/>
              <w:ind w:left="28" w:right="0" w:firstLine="0"/>
              <w:jc w:val="left"/>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p>
        </w:tc>
        <w:tc>
          <w:tcPr>
            <w:tcW w:w="425" w:type="dxa"/>
            <w:gridSpan w:val="2"/>
            <w:tcBorders>
              <w:top w:val="single" w:sz="4" w:space="0" w:color="auto"/>
              <w:left w:val="single" w:sz="4" w:space="0" w:color="000000"/>
              <w:bottom w:val="nil"/>
              <w:right w:val="single" w:sz="4" w:space="0" w:color="000000"/>
            </w:tcBorders>
            <w:vAlign w:val="center"/>
          </w:tcPr>
          <w:p w:rsidR="00D000E9" w:rsidRPr="00236F4B" w:rsidRDefault="0003057C">
            <w:pPr>
              <w:spacing w:after="0" w:line="259" w:lineRule="auto"/>
              <w:ind w:left="113" w:right="0" w:firstLine="0"/>
              <w:jc w:val="left"/>
              <w:rPr>
                <w:rFonts w:ascii="Arial" w:hAnsi="Arial" w:cs="Arial"/>
              </w:rPr>
            </w:pPr>
            <w:r w:rsidRPr="00236F4B">
              <w:rPr>
                <w:rFonts w:ascii="Arial" w:hAnsi="Arial" w:cs="Arial"/>
                <w:b/>
              </w:rPr>
              <w:t xml:space="preserve">3 </w:t>
            </w:r>
          </w:p>
        </w:tc>
        <w:tc>
          <w:tcPr>
            <w:tcW w:w="5143" w:type="dxa"/>
            <w:gridSpan w:val="4"/>
            <w:tcBorders>
              <w:top w:val="single" w:sz="4" w:space="0" w:color="auto"/>
              <w:left w:val="single" w:sz="4" w:space="0" w:color="000000"/>
              <w:bottom w:val="nil"/>
              <w:right w:val="single" w:sz="4" w:space="0" w:color="000000"/>
            </w:tcBorders>
            <w:vAlign w:val="bottom"/>
          </w:tcPr>
          <w:p w:rsidR="00D000E9" w:rsidRPr="00236F4B" w:rsidRDefault="0003057C">
            <w:pPr>
              <w:spacing w:after="0" w:line="259" w:lineRule="auto"/>
              <w:ind w:left="26" w:right="7" w:firstLine="0"/>
              <w:jc w:val="left"/>
              <w:rPr>
                <w:rFonts w:ascii="Arial" w:hAnsi="Arial" w:cs="Arial"/>
              </w:rPr>
            </w:pPr>
            <w:r w:rsidRPr="00236F4B">
              <w:rPr>
                <w:rFonts w:ascii="Arial" w:hAnsi="Arial" w:cs="Arial"/>
              </w:rPr>
              <w:t xml:space="preserve">De la baja de bienes inmuebles o muebles inventariables por venta sobre la par. </w:t>
            </w:r>
          </w:p>
        </w:tc>
      </w:tr>
      <w:tr w:rsidR="00D000E9" w:rsidRPr="00236F4B">
        <w:trPr>
          <w:gridAfter w:val="1"/>
          <w:wAfter w:w="50" w:type="dxa"/>
          <w:trHeight w:val="467"/>
        </w:trPr>
        <w:tc>
          <w:tcPr>
            <w:tcW w:w="404" w:type="dxa"/>
            <w:tcBorders>
              <w:top w:val="nil"/>
              <w:left w:val="single" w:sz="4" w:space="0" w:color="000000"/>
              <w:bottom w:val="single" w:sz="4" w:space="0" w:color="FFFFFF"/>
              <w:right w:val="single" w:sz="4" w:space="0" w:color="000000"/>
            </w:tcBorders>
          </w:tcPr>
          <w:p w:rsidR="00D000E9" w:rsidRPr="00236F4B" w:rsidRDefault="0003057C">
            <w:pPr>
              <w:spacing w:after="9" w:line="259" w:lineRule="auto"/>
              <w:ind w:left="0" w:right="18" w:firstLine="0"/>
              <w:jc w:val="center"/>
              <w:rPr>
                <w:rFonts w:ascii="Arial" w:hAnsi="Arial" w:cs="Arial"/>
              </w:rPr>
            </w:pPr>
            <w:r w:rsidRPr="00236F4B">
              <w:rPr>
                <w:rFonts w:ascii="Arial" w:hAnsi="Arial" w:cs="Arial"/>
                <w:b/>
              </w:rPr>
              <w:t xml:space="preserve">  </w:t>
            </w:r>
          </w:p>
          <w:p w:rsidR="00D000E9" w:rsidRPr="00236F4B" w:rsidRDefault="0003057C">
            <w:pPr>
              <w:spacing w:after="0" w:line="259" w:lineRule="auto"/>
              <w:ind w:left="0" w:right="18" w:firstLine="0"/>
              <w:jc w:val="center"/>
              <w:rPr>
                <w:rFonts w:ascii="Arial" w:hAnsi="Arial" w:cs="Arial"/>
              </w:rPr>
            </w:pPr>
            <w:r w:rsidRPr="00236F4B">
              <w:rPr>
                <w:rFonts w:ascii="Arial" w:hAnsi="Arial" w:cs="Arial"/>
                <w:b/>
              </w:rPr>
              <w:t xml:space="preserve">  </w:t>
            </w:r>
          </w:p>
        </w:tc>
        <w:tc>
          <w:tcPr>
            <w:tcW w:w="5069" w:type="dxa"/>
            <w:gridSpan w:val="4"/>
            <w:tcBorders>
              <w:top w:val="nil"/>
              <w:left w:val="single" w:sz="4" w:space="0" w:color="000000"/>
              <w:bottom w:val="nil"/>
              <w:right w:val="single" w:sz="4" w:space="0" w:color="000000"/>
            </w:tcBorders>
          </w:tcPr>
          <w:p w:rsidR="00D000E9" w:rsidRPr="00236F4B" w:rsidRDefault="0003057C">
            <w:pPr>
              <w:spacing w:after="23" w:line="259" w:lineRule="auto"/>
              <w:ind w:left="28" w:right="0" w:firstLine="0"/>
              <w:jc w:val="left"/>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p>
          <w:p w:rsidR="00D000E9" w:rsidRPr="00236F4B" w:rsidRDefault="0003057C">
            <w:pPr>
              <w:spacing w:after="0" w:line="259" w:lineRule="auto"/>
              <w:ind w:left="28" w:right="0" w:firstLine="0"/>
              <w:jc w:val="left"/>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p>
        </w:tc>
        <w:tc>
          <w:tcPr>
            <w:tcW w:w="425" w:type="dxa"/>
            <w:gridSpan w:val="2"/>
            <w:vMerge w:val="restart"/>
            <w:tcBorders>
              <w:top w:val="nil"/>
              <w:left w:val="single" w:sz="4" w:space="0" w:color="000000"/>
              <w:bottom w:val="single" w:sz="4" w:space="0" w:color="000000"/>
              <w:right w:val="single" w:sz="4" w:space="0" w:color="000000"/>
            </w:tcBorders>
          </w:tcPr>
          <w:p w:rsidR="00D000E9" w:rsidRPr="00236F4B" w:rsidRDefault="0003057C">
            <w:pPr>
              <w:spacing w:after="0" w:line="259" w:lineRule="auto"/>
              <w:ind w:left="113" w:right="0" w:firstLine="0"/>
              <w:jc w:val="left"/>
              <w:rPr>
                <w:rFonts w:ascii="Arial" w:hAnsi="Arial" w:cs="Arial"/>
              </w:rPr>
            </w:pPr>
            <w:r w:rsidRPr="00236F4B">
              <w:rPr>
                <w:rFonts w:ascii="Arial" w:hAnsi="Arial" w:cs="Arial"/>
                <w:b/>
              </w:rPr>
              <w:t xml:space="preserve">4 </w:t>
            </w:r>
          </w:p>
        </w:tc>
        <w:tc>
          <w:tcPr>
            <w:tcW w:w="5143" w:type="dxa"/>
            <w:gridSpan w:val="4"/>
            <w:vMerge w:val="restart"/>
            <w:tcBorders>
              <w:top w:val="nil"/>
              <w:left w:val="single" w:sz="4" w:space="0" w:color="000000"/>
              <w:bottom w:val="single" w:sz="4" w:space="0" w:color="000000"/>
              <w:right w:val="single" w:sz="4" w:space="0" w:color="000000"/>
            </w:tcBorders>
            <w:vAlign w:val="bottom"/>
          </w:tcPr>
          <w:p w:rsidR="00D000E9" w:rsidRPr="00236F4B" w:rsidRDefault="0003057C">
            <w:pPr>
              <w:spacing w:after="0" w:line="259" w:lineRule="auto"/>
              <w:ind w:left="26" w:right="0" w:firstLine="0"/>
              <w:jc w:val="left"/>
              <w:rPr>
                <w:rFonts w:ascii="Arial" w:hAnsi="Arial" w:cs="Arial"/>
              </w:rPr>
            </w:pPr>
            <w:r w:rsidRPr="00236F4B">
              <w:rPr>
                <w:rFonts w:ascii="Arial" w:hAnsi="Arial" w:cs="Arial"/>
              </w:rPr>
              <w:t xml:space="preserve">De los cobros parciales y/o liquidaciones por concepto de responsabilidades a favor del ente público. </w:t>
            </w:r>
          </w:p>
        </w:tc>
      </w:tr>
      <w:tr w:rsidR="00D000E9" w:rsidRPr="00236F4B">
        <w:trPr>
          <w:gridAfter w:val="1"/>
          <w:wAfter w:w="50" w:type="dxa"/>
          <w:trHeight w:val="312"/>
        </w:trPr>
        <w:tc>
          <w:tcPr>
            <w:tcW w:w="404" w:type="dxa"/>
            <w:tcBorders>
              <w:top w:val="single" w:sz="4" w:space="0" w:color="FFFFFF"/>
              <w:left w:val="single" w:sz="4" w:space="0" w:color="000000"/>
              <w:bottom w:val="nil"/>
              <w:right w:val="single" w:sz="4" w:space="0" w:color="000000"/>
            </w:tcBorders>
          </w:tcPr>
          <w:p w:rsidR="00D000E9" w:rsidRPr="00236F4B" w:rsidRDefault="0003057C">
            <w:pPr>
              <w:spacing w:after="0" w:line="259" w:lineRule="auto"/>
              <w:ind w:left="0" w:right="18" w:firstLine="0"/>
              <w:jc w:val="center"/>
              <w:rPr>
                <w:rFonts w:ascii="Arial" w:hAnsi="Arial" w:cs="Arial"/>
              </w:rPr>
            </w:pPr>
            <w:r w:rsidRPr="00236F4B">
              <w:rPr>
                <w:rFonts w:ascii="Arial" w:hAnsi="Arial" w:cs="Arial"/>
                <w:b/>
              </w:rPr>
              <w:t xml:space="preserve">  </w:t>
            </w:r>
          </w:p>
        </w:tc>
        <w:tc>
          <w:tcPr>
            <w:tcW w:w="5069" w:type="dxa"/>
            <w:gridSpan w:val="4"/>
            <w:tcBorders>
              <w:top w:val="nil"/>
              <w:left w:val="single" w:sz="4" w:space="0" w:color="000000"/>
              <w:bottom w:val="nil"/>
              <w:right w:val="single" w:sz="4" w:space="0" w:color="000000"/>
            </w:tcBorders>
          </w:tcPr>
          <w:p w:rsidR="00D000E9" w:rsidRPr="00236F4B" w:rsidRDefault="0003057C">
            <w:pPr>
              <w:spacing w:after="0" w:line="259" w:lineRule="auto"/>
              <w:ind w:left="28" w:right="0" w:firstLine="0"/>
              <w:jc w:val="left"/>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p>
        </w:tc>
        <w:tc>
          <w:tcPr>
            <w:tcW w:w="0" w:type="auto"/>
            <w:gridSpan w:val="2"/>
            <w:vMerge/>
            <w:tcBorders>
              <w:top w:val="nil"/>
              <w:left w:val="single" w:sz="4" w:space="0" w:color="000000"/>
              <w:bottom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0" w:type="auto"/>
            <w:gridSpan w:val="4"/>
            <w:vMerge/>
            <w:tcBorders>
              <w:top w:val="nil"/>
              <w:left w:val="single" w:sz="4" w:space="0" w:color="000000"/>
              <w:bottom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r>
      <w:tr w:rsidR="00D000E9" w:rsidRPr="00236F4B">
        <w:tblPrEx>
          <w:tblCellMar>
            <w:top w:w="41" w:type="dxa"/>
            <w:left w:w="70" w:type="dxa"/>
            <w:right w:w="86" w:type="dxa"/>
          </w:tblCellMar>
        </w:tblPrEx>
        <w:trPr>
          <w:trHeight w:val="304"/>
        </w:trPr>
        <w:tc>
          <w:tcPr>
            <w:tcW w:w="430" w:type="dxa"/>
            <w:gridSpan w:val="2"/>
            <w:tcBorders>
              <w:top w:val="nil"/>
              <w:left w:val="single" w:sz="4" w:space="0" w:color="000000"/>
              <w:bottom w:val="single" w:sz="4" w:space="0" w:color="FFFFFF"/>
              <w:right w:val="single" w:sz="4" w:space="0" w:color="000000"/>
            </w:tcBorders>
          </w:tcPr>
          <w:p w:rsidR="00D000E9" w:rsidRPr="00236F4B" w:rsidRDefault="0003057C">
            <w:pPr>
              <w:spacing w:after="0" w:line="259" w:lineRule="auto"/>
              <w:ind w:left="67" w:right="0" w:firstLine="0"/>
              <w:jc w:val="center"/>
              <w:rPr>
                <w:rFonts w:ascii="Arial" w:hAnsi="Arial" w:cs="Arial"/>
              </w:rPr>
            </w:pPr>
            <w:r w:rsidRPr="00236F4B">
              <w:rPr>
                <w:rFonts w:ascii="Arial" w:hAnsi="Arial" w:cs="Arial"/>
                <w:b/>
              </w:rPr>
              <w:t xml:space="preserve">  </w:t>
            </w:r>
          </w:p>
        </w:tc>
        <w:tc>
          <w:tcPr>
            <w:tcW w:w="5070" w:type="dxa"/>
            <w:gridSpan w:val="4"/>
            <w:tcBorders>
              <w:top w:val="nil"/>
              <w:left w:val="single" w:sz="4" w:space="0" w:color="000000"/>
              <w:bottom w:val="nil"/>
              <w:right w:val="single" w:sz="4" w:space="0" w:color="000000"/>
            </w:tcBorders>
          </w:tcPr>
          <w:p w:rsidR="00D000E9" w:rsidRPr="00236F4B" w:rsidRDefault="0003057C">
            <w:pPr>
              <w:spacing w:after="0" w:line="259" w:lineRule="auto"/>
              <w:ind w:left="2" w:right="0" w:firstLine="0"/>
              <w:jc w:val="left"/>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p>
        </w:tc>
        <w:tc>
          <w:tcPr>
            <w:tcW w:w="424" w:type="dxa"/>
            <w:gridSpan w:val="2"/>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5168" w:type="dxa"/>
            <w:gridSpan w:val="4"/>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r>
      <w:tr w:rsidR="00D000E9" w:rsidRPr="00236F4B">
        <w:tblPrEx>
          <w:tblCellMar>
            <w:top w:w="41" w:type="dxa"/>
            <w:left w:w="70" w:type="dxa"/>
            <w:right w:w="86" w:type="dxa"/>
          </w:tblCellMar>
        </w:tblPrEx>
        <w:trPr>
          <w:trHeight w:val="310"/>
        </w:trPr>
        <w:tc>
          <w:tcPr>
            <w:tcW w:w="430" w:type="dxa"/>
            <w:gridSpan w:val="2"/>
            <w:tcBorders>
              <w:top w:val="single" w:sz="4" w:space="0" w:color="FFFFFF"/>
              <w:left w:val="single" w:sz="4" w:space="0" w:color="000000"/>
              <w:bottom w:val="single" w:sz="4" w:space="0" w:color="000000"/>
              <w:right w:val="single" w:sz="4" w:space="0" w:color="000000"/>
            </w:tcBorders>
          </w:tcPr>
          <w:p w:rsidR="00D000E9" w:rsidRPr="00236F4B" w:rsidRDefault="0003057C">
            <w:pPr>
              <w:spacing w:after="0" w:line="259" w:lineRule="auto"/>
              <w:ind w:left="67" w:right="0" w:firstLine="0"/>
              <w:jc w:val="center"/>
              <w:rPr>
                <w:rFonts w:ascii="Arial" w:hAnsi="Arial" w:cs="Arial"/>
              </w:rPr>
            </w:pPr>
            <w:r w:rsidRPr="00236F4B">
              <w:rPr>
                <w:rFonts w:ascii="Arial" w:hAnsi="Arial" w:cs="Arial"/>
                <w:b/>
              </w:rPr>
              <w:t xml:space="preserve">  </w:t>
            </w:r>
          </w:p>
        </w:tc>
        <w:tc>
          <w:tcPr>
            <w:tcW w:w="5070" w:type="dxa"/>
            <w:gridSpan w:val="4"/>
            <w:tcBorders>
              <w:top w:val="nil"/>
              <w:left w:val="single" w:sz="4" w:space="0" w:color="000000"/>
              <w:bottom w:val="single" w:sz="4" w:space="0" w:color="000000"/>
              <w:right w:val="single" w:sz="4" w:space="0" w:color="000000"/>
            </w:tcBorders>
          </w:tcPr>
          <w:p w:rsidR="00D000E9" w:rsidRPr="00236F4B" w:rsidRDefault="0003057C">
            <w:pPr>
              <w:spacing w:after="0" w:line="259" w:lineRule="auto"/>
              <w:ind w:left="2" w:right="0" w:firstLine="0"/>
              <w:jc w:val="left"/>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p>
        </w:tc>
        <w:tc>
          <w:tcPr>
            <w:tcW w:w="424" w:type="dxa"/>
            <w:gridSpan w:val="2"/>
            <w:tcBorders>
              <w:top w:val="nil"/>
              <w:left w:val="single" w:sz="4" w:space="0" w:color="000000"/>
              <w:bottom w:val="single" w:sz="4" w:space="0" w:color="000000"/>
              <w:right w:val="single" w:sz="4" w:space="0" w:color="000000"/>
            </w:tcBorders>
            <w:shd w:val="clear" w:color="auto" w:fill="FFFFFF"/>
          </w:tcPr>
          <w:p w:rsidR="00D000E9" w:rsidRPr="00236F4B" w:rsidRDefault="00D000E9">
            <w:pPr>
              <w:spacing w:after="160" w:line="259" w:lineRule="auto"/>
              <w:ind w:left="0" w:right="0" w:firstLine="0"/>
              <w:jc w:val="left"/>
              <w:rPr>
                <w:rFonts w:ascii="Arial" w:hAnsi="Arial" w:cs="Arial"/>
              </w:rPr>
            </w:pPr>
          </w:p>
        </w:tc>
        <w:tc>
          <w:tcPr>
            <w:tcW w:w="5168" w:type="dxa"/>
            <w:gridSpan w:val="4"/>
            <w:tcBorders>
              <w:top w:val="nil"/>
              <w:left w:val="single" w:sz="4" w:space="0" w:color="000000"/>
              <w:bottom w:val="single" w:sz="4" w:space="0" w:color="000000"/>
              <w:right w:val="single" w:sz="4" w:space="0" w:color="000000"/>
            </w:tcBorders>
            <w:shd w:val="clear" w:color="auto" w:fill="FFFFFF"/>
          </w:tcPr>
          <w:p w:rsidR="00D000E9" w:rsidRPr="00236F4B" w:rsidRDefault="00D000E9">
            <w:pPr>
              <w:spacing w:after="160" w:line="259" w:lineRule="auto"/>
              <w:ind w:left="0" w:right="0" w:firstLine="0"/>
              <w:jc w:val="left"/>
              <w:rPr>
                <w:rFonts w:ascii="Arial" w:hAnsi="Arial" w:cs="Arial"/>
              </w:rPr>
            </w:pPr>
          </w:p>
        </w:tc>
      </w:tr>
      <w:tr w:rsidR="00D000E9" w:rsidRPr="00236F4B">
        <w:tblPrEx>
          <w:tblCellMar>
            <w:top w:w="41" w:type="dxa"/>
            <w:left w:w="70" w:type="dxa"/>
            <w:right w:w="86" w:type="dxa"/>
          </w:tblCellMar>
        </w:tblPrEx>
        <w:trPr>
          <w:trHeight w:val="937"/>
        </w:trPr>
        <w:tc>
          <w:tcPr>
            <w:tcW w:w="11092" w:type="dxa"/>
            <w:gridSpan w:val="12"/>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b/>
              </w:rPr>
              <w:t>Su saldo representa:</w:t>
            </w:r>
            <w:r w:rsidRPr="00236F4B">
              <w:rPr>
                <w:rFonts w:ascii="Arial" w:hAnsi="Arial" w:cs="Arial"/>
              </w:rPr>
              <w:t xml:space="preserve"> Ingresos y beneficios varios que se derivan de transacciones y eventos inusuales, que no son propios del objeto del ente público, no incluidos en las cuentas anteriores. </w:t>
            </w:r>
          </w:p>
        </w:tc>
      </w:tr>
      <w:tr w:rsidR="00D000E9" w:rsidRPr="00236F4B">
        <w:tblPrEx>
          <w:tblCellMar>
            <w:top w:w="41" w:type="dxa"/>
            <w:left w:w="70" w:type="dxa"/>
            <w:right w:w="86" w:type="dxa"/>
          </w:tblCellMar>
        </w:tblPrEx>
        <w:trPr>
          <w:trHeight w:val="619"/>
        </w:trPr>
        <w:tc>
          <w:tcPr>
            <w:tcW w:w="11092" w:type="dxa"/>
            <w:gridSpan w:val="12"/>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b/>
              </w:rPr>
              <w:t xml:space="preserve">Observaciones: </w:t>
            </w:r>
            <w:r w:rsidRPr="00236F4B">
              <w:rPr>
                <w:rFonts w:ascii="Arial" w:hAnsi="Arial" w:cs="Arial"/>
              </w:rPr>
              <w:t>Esta cuenta quedará saldada al cierre del ejercicio.</w:t>
            </w:r>
            <w:r w:rsidRPr="00236F4B">
              <w:rPr>
                <w:rFonts w:ascii="Arial" w:hAnsi="Arial" w:cs="Arial"/>
                <w:b/>
              </w:rPr>
              <w:t xml:space="preserve"> </w:t>
            </w:r>
          </w:p>
        </w:tc>
      </w:tr>
    </w:tbl>
    <w:p w:rsidR="00A31768" w:rsidRDefault="0003057C">
      <w:pPr>
        <w:spacing w:after="9" w:line="259" w:lineRule="auto"/>
        <w:ind w:left="0" w:right="0" w:firstLine="0"/>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r>
    </w:p>
    <w:p w:rsidR="00A31768" w:rsidRDefault="00A31768">
      <w:pPr>
        <w:spacing w:after="9" w:line="259" w:lineRule="auto"/>
        <w:ind w:left="0" w:right="0" w:firstLine="0"/>
        <w:rPr>
          <w:rFonts w:ascii="Arial" w:hAnsi="Arial" w:cs="Arial"/>
        </w:rPr>
      </w:pPr>
    </w:p>
    <w:p w:rsidR="00A31768" w:rsidRDefault="00A31768">
      <w:pPr>
        <w:spacing w:after="9" w:line="259" w:lineRule="auto"/>
        <w:ind w:left="0" w:right="0" w:firstLine="0"/>
        <w:rPr>
          <w:rFonts w:ascii="Arial" w:hAnsi="Arial" w:cs="Arial"/>
        </w:rPr>
      </w:pPr>
    </w:p>
    <w:p w:rsidR="00A31768" w:rsidRDefault="00A31768">
      <w:pPr>
        <w:spacing w:after="9" w:line="259" w:lineRule="auto"/>
        <w:ind w:left="0" w:right="0" w:firstLine="0"/>
        <w:rPr>
          <w:rFonts w:ascii="Arial" w:hAnsi="Arial" w:cs="Arial"/>
        </w:rPr>
      </w:pPr>
    </w:p>
    <w:p w:rsidR="00A31768" w:rsidRDefault="00A31768">
      <w:pPr>
        <w:spacing w:after="9" w:line="259" w:lineRule="auto"/>
        <w:ind w:left="0" w:right="0" w:firstLine="0"/>
        <w:rPr>
          <w:rFonts w:ascii="Arial" w:hAnsi="Arial" w:cs="Arial"/>
        </w:rPr>
      </w:pPr>
    </w:p>
    <w:p w:rsidR="00A31768" w:rsidRDefault="00A31768">
      <w:pPr>
        <w:spacing w:after="9" w:line="259" w:lineRule="auto"/>
        <w:ind w:left="0" w:right="0" w:firstLine="0"/>
        <w:rPr>
          <w:rFonts w:ascii="Arial" w:hAnsi="Arial" w:cs="Arial"/>
        </w:rPr>
      </w:pPr>
    </w:p>
    <w:p w:rsidR="00A31768" w:rsidRDefault="00A31768">
      <w:pPr>
        <w:spacing w:after="9" w:line="259" w:lineRule="auto"/>
        <w:ind w:left="0" w:right="0" w:firstLine="0"/>
        <w:rPr>
          <w:rFonts w:ascii="Arial" w:hAnsi="Arial" w:cs="Arial"/>
        </w:rPr>
      </w:pPr>
    </w:p>
    <w:p w:rsidR="00A31768" w:rsidRDefault="00A31768">
      <w:pPr>
        <w:spacing w:after="9" w:line="259" w:lineRule="auto"/>
        <w:ind w:left="0" w:right="0" w:firstLine="0"/>
        <w:rPr>
          <w:rFonts w:ascii="Arial" w:hAnsi="Arial" w:cs="Arial"/>
        </w:rPr>
      </w:pPr>
    </w:p>
    <w:p w:rsidR="00A31768" w:rsidRDefault="00A31768">
      <w:pPr>
        <w:spacing w:after="9" w:line="259" w:lineRule="auto"/>
        <w:ind w:left="0" w:right="0" w:firstLine="0"/>
        <w:rPr>
          <w:rFonts w:ascii="Arial" w:hAnsi="Arial" w:cs="Arial"/>
        </w:rPr>
      </w:pPr>
    </w:p>
    <w:p w:rsidR="00A31768" w:rsidRDefault="00A31768">
      <w:pPr>
        <w:spacing w:after="9" w:line="259" w:lineRule="auto"/>
        <w:ind w:left="0" w:right="0" w:firstLine="0"/>
        <w:rPr>
          <w:rFonts w:ascii="Arial" w:hAnsi="Arial" w:cs="Arial"/>
        </w:rPr>
      </w:pPr>
    </w:p>
    <w:p w:rsidR="00A31768" w:rsidRDefault="00A31768">
      <w:pPr>
        <w:spacing w:after="9" w:line="259" w:lineRule="auto"/>
        <w:ind w:left="0" w:right="0" w:firstLine="0"/>
        <w:rPr>
          <w:rFonts w:ascii="Arial" w:hAnsi="Arial" w:cs="Arial"/>
        </w:rPr>
      </w:pPr>
    </w:p>
    <w:p w:rsidR="00A31768" w:rsidRDefault="00A31768">
      <w:pPr>
        <w:spacing w:after="9" w:line="259" w:lineRule="auto"/>
        <w:ind w:left="0" w:right="0" w:firstLine="0"/>
        <w:rPr>
          <w:rFonts w:ascii="Arial" w:hAnsi="Arial" w:cs="Arial"/>
        </w:rPr>
      </w:pPr>
    </w:p>
    <w:p w:rsidR="00A31768" w:rsidRDefault="00A31768">
      <w:pPr>
        <w:spacing w:after="9" w:line="259" w:lineRule="auto"/>
        <w:ind w:left="0" w:right="0" w:firstLine="0"/>
        <w:rPr>
          <w:rFonts w:ascii="Arial" w:hAnsi="Arial" w:cs="Arial"/>
        </w:rPr>
      </w:pPr>
    </w:p>
    <w:p w:rsidR="00A31768" w:rsidRDefault="00A31768">
      <w:pPr>
        <w:spacing w:after="9" w:line="259" w:lineRule="auto"/>
        <w:ind w:left="0" w:right="0" w:firstLine="0"/>
        <w:rPr>
          <w:rFonts w:ascii="Arial" w:hAnsi="Arial" w:cs="Arial"/>
        </w:rPr>
      </w:pPr>
    </w:p>
    <w:p w:rsidR="00A31768" w:rsidRDefault="00A31768">
      <w:pPr>
        <w:spacing w:after="9" w:line="259" w:lineRule="auto"/>
        <w:ind w:left="0" w:right="0" w:firstLine="0"/>
        <w:rPr>
          <w:rFonts w:ascii="Arial" w:hAnsi="Arial" w:cs="Arial"/>
        </w:rPr>
      </w:pPr>
    </w:p>
    <w:p w:rsidR="00A31768" w:rsidRDefault="00A31768">
      <w:pPr>
        <w:spacing w:after="9" w:line="259" w:lineRule="auto"/>
        <w:ind w:left="0" w:right="0" w:firstLine="0"/>
        <w:rPr>
          <w:rFonts w:ascii="Arial" w:hAnsi="Arial" w:cs="Arial"/>
        </w:rPr>
      </w:pPr>
    </w:p>
    <w:p w:rsidR="00A31768" w:rsidRDefault="00A31768">
      <w:pPr>
        <w:spacing w:after="9" w:line="259" w:lineRule="auto"/>
        <w:ind w:left="0" w:right="0" w:firstLine="0"/>
        <w:rPr>
          <w:rFonts w:ascii="Arial" w:hAnsi="Arial" w:cs="Arial"/>
        </w:rPr>
      </w:pPr>
    </w:p>
    <w:p w:rsidR="00A31768" w:rsidRDefault="00A31768">
      <w:pPr>
        <w:spacing w:after="9" w:line="259" w:lineRule="auto"/>
        <w:ind w:left="0" w:right="0" w:firstLine="0"/>
        <w:rPr>
          <w:rFonts w:ascii="Arial" w:hAnsi="Arial" w:cs="Arial"/>
        </w:rPr>
      </w:pPr>
    </w:p>
    <w:p w:rsidR="00A31768" w:rsidRDefault="00A31768">
      <w:pPr>
        <w:spacing w:after="9" w:line="259" w:lineRule="auto"/>
        <w:ind w:left="0" w:right="0" w:firstLine="0"/>
        <w:rPr>
          <w:rFonts w:ascii="Arial" w:hAnsi="Arial" w:cs="Arial"/>
        </w:rPr>
      </w:pPr>
    </w:p>
    <w:p w:rsidR="00A31768" w:rsidRDefault="00A31768">
      <w:pPr>
        <w:spacing w:after="9" w:line="259" w:lineRule="auto"/>
        <w:ind w:left="0" w:right="0" w:firstLine="0"/>
        <w:rPr>
          <w:rFonts w:ascii="Arial" w:hAnsi="Arial" w:cs="Arial"/>
        </w:rPr>
      </w:pPr>
    </w:p>
    <w:p w:rsidR="00A31768" w:rsidRDefault="00A31768">
      <w:pPr>
        <w:spacing w:after="9" w:line="259" w:lineRule="auto"/>
        <w:ind w:left="0" w:right="0" w:firstLine="0"/>
        <w:rPr>
          <w:rFonts w:ascii="Arial" w:hAnsi="Arial" w:cs="Arial"/>
        </w:rPr>
      </w:pPr>
    </w:p>
    <w:p w:rsidR="00A31768" w:rsidRDefault="00A31768">
      <w:pPr>
        <w:spacing w:after="9" w:line="259" w:lineRule="auto"/>
        <w:ind w:left="0" w:right="0" w:firstLine="0"/>
        <w:rPr>
          <w:rFonts w:ascii="Arial" w:hAnsi="Arial" w:cs="Arial"/>
        </w:rPr>
      </w:pPr>
    </w:p>
    <w:p w:rsidR="00A31768" w:rsidRDefault="00A31768">
      <w:pPr>
        <w:spacing w:after="9" w:line="259" w:lineRule="auto"/>
        <w:ind w:left="0" w:right="0" w:firstLine="0"/>
        <w:rPr>
          <w:rFonts w:ascii="Arial" w:hAnsi="Arial" w:cs="Arial"/>
        </w:rPr>
      </w:pPr>
    </w:p>
    <w:p w:rsidR="00A31768" w:rsidRDefault="00A31768">
      <w:pPr>
        <w:spacing w:after="9" w:line="259" w:lineRule="auto"/>
        <w:ind w:left="0" w:right="0" w:firstLine="0"/>
        <w:rPr>
          <w:rFonts w:ascii="Arial" w:hAnsi="Arial" w:cs="Arial"/>
        </w:rPr>
      </w:pPr>
    </w:p>
    <w:p w:rsidR="00A31768" w:rsidRDefault="00A31768">
      <w:pPr>
        <w:spacing w:after="9" w:line="259" w:lineRule="auto"/>
        <w:ind w:left="0" w:right="0" w:firstLine="0"/>
        <w:rPr>
          <w:rFonts w:ascii="Arial" w:hAnsi="Arial" w:cs="Arial"/>
        </w:rPr>
      </w:pPr>
    </w:p>
    <w:p w:rsidR="00A31768" w:rsidRDefault="00A31768">
      <w:pPr>
        <w:spacing w:after="9" w:line="259" w:lineRule="auto"/>
        <w:ind w:left="0" w:right="0" w:firstLine="0"/>
        <w:rPr>
          <w:rFonts w:ascii="Arial" w:hAnsi="Arial" w:cs="Arial"/>
        </w:rPr>
      </w:pPr>
    </w:p>
    <w:p w:rsidR="00A31768" w:rsidRDefault="00A31768">
      <w:pPr>
        <w:spacing w:after="9" w:line="259" w:lineRule="auto"/>
        <w:ind w:left="0" w:right="0" w:firstLine="0"/>
        <w:rPr>
          <w:rFonts w:ascii="Arial" w:hAnsi="Arial" w:cs="Arial"/>
        </w:rPr>
      </w:pPr>
    </w:p>
    <w:p w:rsidR="00D000E9" w:rsidRPr="00236F4B" w:rsidRDefault="0003057C">
      <w:pPr>
        <w:spacing w:after="9" w:line="259" w:lineRule="auto"/>
        <w:ind w:left="0" w:right="0" w:firstLine="0"/>
        <w:rPr>
          <w:rFonts w:ascii="Arial" w:hAnsi="Arial" w:cs="Arial"/>
        </w:rPr>
      </w:pPr>
      <w:r w:rsidRPr="00236F4B">
        <w:rPr>
          <w:rFonts w:ascii="Arial" w:hAnsi="Arial" w:cs="Arial"/>
        </w:rPr>
        <w:t xml:space="preserve">  </w:t>
      </w:r>
    </w:p>
    <w:p w:rsidR="00D000E9" w:rsidRPr="00236F4B" w:rsidRDefault="0003057C">
      <w:pPr>
        <w:pStyle w:val="Ttulo3"/>
        <w:pBdr>
          <w:bottom w:val="single" w:sz="12" w:space="0" w:color="FFFFFF"/>
        </w:pBdr>
        <w:shd w:val="clear" w:color="auto" w:fill="000000"/>
        <w:spacing w:after="23" w:line="259" w:lineRule="auto"/>
        <w:ind w:left="81" w:right="1"/>
        <w:jc w:val="center"/>
        <w:rPr>
          <w:rFonts w:ascii="Arial" w:hAnsi="Arial" w:cs="Arial"/>
        </w:rPr>
      </w:pPr>
      <w:r w:rsidRPr="00236F4B">
        <w:rPr>
          <w:rFonts w:ascii="Arial" w:hAnsi="Arial" w:cs="Arial"/>
          <w:color w:val="FFFFFF"/>
        </w:rPr>
        <w:lastRenderedPageBreak/>
        <w:t xml:space="preserve">5. GASTOS </w:t>
      </w:r>
    </w:p>
    <w:p w:rsidR="00D000E9" w:rsidRPr="00236F4B" w:rsidRDefault="0003057C">
      <w:pPr>
        <w:spacing w:after="0" w:line="259" w:lineRule="auto"/>
        <w:ind w:left="0" w:right="0" w:firstLine="0"/>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p>
    <w:tbl>
      <w:tblPr>
        <w:tblStyle w:val="TableGrid"/>
        <w:tblW w:w="11042" w:type="dxa"/>
        <w:tblInd w:w="-44" w:type="dxa"/>
        <w:tblCellMar>
          <w:top w:w="46" w:type="dxa"/>
          <w:left w:w="44" w:type="dxa"/>
          <w:bottom w:w="6" w:type="dxa"/>
          <w:right w:w="16" w:type="dxa"/>
        </w:tblCellMar>
        <w:tblLook w:val="04A0" w:firstRow="1" w:lastRow="0" w:firstColumn="1" w:lastColumn="0" w:noHBand="0" w:noVBand="1"/>
      </w:tblPr>
      <w:tblGrid>
        <w:gridCol w:w="404"/>
        <w:gridCol w:w="1358"/>
        <w:gridCol w:w="1740"/>
        <w:gridCol w:w="1725"/>
        <w:gridCol w:w="425"/>
        <w:gridCol w:w="1410"/>
        <w:gridCol w:w="2201"/>
        <w:gridCol w:w="1779"/>
      </w:tblGrid>
      <w:tr w:rsidR="00D000E9" w:rsidRPr="00236F4B">
        <w:trPr>
          <w:trHeight w:val="610"/>
        </w:trPr>
        <w:tc>
          <w:tcPr>
            <w:tcW w:w="1787" w:type="dxa"/>
            <w:gridSpan w:val="2"/>
            <w:tcBorders>
              <w:top w:val="single" w:sz="4" w:space="0" w:color="000000"/>
              <w:left w:val="single" w:sz="4" w:space="0" w:color="000000"/>
              <w:bottom w:val="single" w:sz="4" w:space="0" w:color="000000"/>
              <w:right w:val="single" w:sz="4" w:space="0" w:color="000000"/>
            </w:tcBorders>
            <w:vAlign w:val="bottom"/>
          </w:tcPr>
          <w:p w:rsidR="00D000E9" w:rsidRPr="00236F4B" w:rsidRDefault="0003057C">
            <w:pPr>
              <w:spacing w:after="0" w:line="259" w:lineRule="auto"/>
              <w:ind w:left="346" w:right="0" w:firstLine="110"/>
              <w:jc w:val="left"/>
              <w:rPr>
                <w:rFonts w:ascii="Arial" w:hAnsi="Arial" w:cs="Arial"/>
              </w:rPr>
            </w:pPr>
            <w:r w:rsidRPr="00236F4B">
              <w:rPr>
                <w:rFonts w:ascii="Arial" w:hAnsi="Arial" w:cs="Arial"/>
                <w:b/>
              </w:rPr>
              <w:t xml:space="preserve">CUENTA CONTABLE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7" w:firstLine="0"/>
              <w:jc w:val="center"/>
              <w:rPr>
                <w:rFonts w:ascii="Arial" w:hAnsi="Arial" w:cs="Arial"/>
              </w:rPr>
            </w:pPr>
            <w:r w:rsidRPr="00236F4B">
              <w:rPr>
                <w:rFonts w:ascii="Arial" w:hAnsi="Arial" w:cs="Arial"/>
                <w:b/>
              </w:rPr>
              <w:t xml:space="preserve">GÉNERO </w:t>
            </w:r>
          </w:p>
        </w:tc>
        <w:tc>
          <w:tcPr>
            <w:tcW w:w="181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3" w:firstLine="0"/>
              <w:jc w:val="center"/>
              <w:rPr>
                <w:rFonts w:ascii="Arial" w:hAnsi="Arial" w:cs="Arial"/>
              </w:rPr>
            </w:pPr>
            <w:r w:rsidRPr="00236F4B">
              <w:rPr>
                <w:rFonts w:ascii="Arial" w:hAnsi="Arial" w:cs="Arial"/>
                <w:b/>
              </w:rPr>
              <w:t xml:space="preserve">GRUPO </w:t>
            </w:r>
          </w:p>
        </w:tc>
        <w:tc>
          <w:tcPr>
            <w:tcW w:w="1888"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b/>
              </w:rPr>
              <w:t xml:space="preserve">RUBRO </w:t>
            </w:r>
          </w:p>
        </w:tc>
        <w:tc>
          <w:tcPr>
            <w:tcW w:w="1887"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6" w:firstLine="0"/>
              <w:jc w:val="center"/>
              <w:rPr>
                <w:rFonts w:ascii="Arial" w:hAnsi="Arial" w:cs="Arial"/>
              </w:rPr>
            </w:pPr>
            <w:r w:rsidRPr="00236F4B">
              <w:rPr>
                <w:rFonts w:ascii="Arial" w:hAnsi="Arial" w:cs="Arial"/>
                <w:b/>
              </w:rPr>
              <w:t xml:space="preserve">CUENTA </w:t>
            </w:r>
          </w:p>
        </w:tc>
        <w:tc>
          <w:tcPr>
            <w:tcW w:w="181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4" w:firstLine="0"/>
              <w:jc w:val="center"/>
              <w:rPr>
                <w:rFonts w:ascii="Arial" w:hAnsi="Arial" w:cs="Arial"/>
              </w:rPr>
            </w:pPr>
            <w:r w:rsidRPr="00236F4B">
              <w:rPr>
                <w:rFonts w:ascii="Arial" w:hAnsi="Arial" w:cs="Arial"/>
                <w:b/>
              </w:rPr>
              <w:t xml:space="preserve">NATURALEZA </w:t>
            </w:r>
          </w:p>
        </w:tc>
      </w:tr>
      <w:tr w:rsidR="00D000E9" w:rsidRPr="00236F4B">
        <w:trPr>
          <w:trHeight w:val="1217"/>
        </w:trPr>
        <w:tc>
          <w:tcPr>
            <w:tcW w:w="1787"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8" w:firstLine="0"/>
              <w:jc w:val="center"/>
              <w:rPr>
                <w:rFonts w:ascii="Arial" w:hAnsi="Arial" w:cs="Arial"/>
              </w:rPr>
            </w:pPr>
            <w:r w:rsidRPr="00236F4B">
              <w:rPr>
                <w:rFonts w:ascii="Arial" w:hAnsi="Arial" w:cs="Arial"/>
              </w:rPr>
              <w:t xml:space="preserve">5.1.1.1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GASTOS Y OTRAS PÉRDIDAS </w:t>
            </w:r>
          </w:p>
        </w:tc>
        <w:tc>
          <w:tcPr>
            <w:tcW w:w="181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6" w:firstLine="0"/>
              <w:jc w:val="center"/>
              <w:rPr>
                <w:rFonts w:ascii="Arial" w:hAnsi="Arial" w:cs="Arial"/>
              </w:rPr>
            </w:pPr>
            <w:r w:rsidRPr="00236F4B">
              <w:rPr>
                <w:rFonts w:ascii="Arial" w:hAnsi="Arial" w:cs="Arial"/>
              </w:rPr>
              <w:t xml:space="preserve">GASTOS DE </w:t>
            </w:r>
          </w:p>
          <w:p w:rsidR="00D000E9" w:rsidRPr="00236F4B" w:rsidRDefault="0003057C">
            <w:pPr>
              <w:spacing w:after="0" w:line="259" w:lineRule="auto"/>
              <w:ind w:left="16" w:right="0" w:firstLine="0"/>
              <w:jc w:val="center"/>
              <w:rPr>
                <w:rFonts w:ascii="Arial" w:hAnsi="Arial" w:cs="Arial"/>
              </w:rPr>
            </w:pPr>
            <w:r w:rsidRPr="00236F4B">
              <w:rPr>
                <w:rFonts w:ascii="Arial" w:hAnsi="Arial" w:cs="Arial"/>
              </w:rPr>
              <w:t xml:space="preserve">FUNCIONA MIENTO </w:t>
            </w:r>
          </w:p>
        </w:tc>
        <w:tc>
          <w:tcPr>
            <w:tcW w:w="1888"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SERVICIOS PERSONALES </w:t>
            </w:r>
          </w:p>
        </w:tc>
        <w:tc>
          <w:tcPr>
            <w:tcW w:w="1887"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38" w:right="0" w:firstLine="0"/>
              <w:rPr>
                <w:rFonts w:ascii="Arial" w:hAnsi="Arial" w:cs="Arial"/>
              </w:rPr>
            </w:pPr>
            <w:r w:rsidRPr="00236F4B">
              <w:rPr>
                <w:rFonts w:ascii="Arial" w:hAnsi="Arial" w:cs="Arial"/>
              </w:rPr>
              <w:t xml:space="preserve">REMUNERACIONES </w:t>
            </w:r>
          </w:p>
          <w:p w:rsidR="00D000E9" w:rsidRPr="00236F4B" w:rsidRDefault="0003057C">
            <w:pPr>
              <w:spacing w:after="0" w:line="259" w:lineRule="auto"/>
              <w:ind w:left="143" w:right="0" w:firstLine="0"/>
              <w:jc w:val="left"/>
              <w:rPr>
                <w:rFonts w:ascii="Arial" w:hAnsi="Arial" w:cs="Arial"/>
              </w:rPr>
            </w:pPr>
            <w:r w:rsidRPr="00236F4B">
              <w:rPr>
                <w:rFonts w:ascii="Arial" w:hAnsi="Arial" w:cs="Arial"/>
              </w:rPr>
              <w:t xml:space="preserve">AL PERSONAL DE </w:t>
            </w:r>
          </w:p>
          <w:p w:rsidR="00D000E9" w:rsidRPr="00236F4B" w:rsidRDefault="0003057C">
            <w:pPr>
              <w:spacing w:after="0" w:line="259" w:lineRule="auto"/>
              <w:ind w:left="0" w:right="28" w:firstLine="0"/>
              <w:jc w:val="center"/>
              <w:rPr>
                <w:rFonts w:ascii="Arial" w:hAnsi="Arial" w:cs="Arial"/>
              </w:rPr>
            </w:pPr>
            <w:r w:rsidRPr="00236F4B">
              <w:rPr>
                <w:rFonts w:ascii="Arial" w:hAnsi="Arial" w:cs="Arial"/>
              </w:rPr>
              <w:t xml:space="preserve">CARÁCTER </w:t>
            </w:r>
          </w:p>
          <w:p w:rsidR="00D000E9" w:rsidRPr="00236F4B" w:rsidRDefault="0003057C">
            <w:pPr>
              <w:spacing w:after="0" w:line="259" w:lineRule="auto"/>
              <w:ind w:left="0" w:right="28" w:firstLine="0"/>
              <w:jc w:val="center"/>
              <w:rPr>
                <w:rFonts w:ascii="Arial" w:hAnsi="Arial" w:cs="Arial"/>
              </w:rPr>
            </w:pPr>
            <w:r w:rsidRPr="00236F4B">
              <w:rPr>
                <w:rFonts w:ascii="Arial" w:hAnsi="Arial" w:cs="Arial"/>
              </w:rPr>
              <w:t xml:space="preserve">PERMANENTE </w:t>
            </w:r>
          </w:p>
        </w:tc>
        <w:tc>
          <w:tcPr>
            <w:tcW w:w="181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1" w:firstLine="0"/>
              <w:jc w:val="center"/>
              <w:rPr>
                <w:rFonts w:ascii="Arial" w:hAnsi="Arial" w:cs="Arial"/>
              </w:rPr>
            </w:pPr>
            <w:r w:rsidRPr="00236F4B">
              <w:rPr>
                <w:rFonts w:ascii="Arial" w:hAnsi="Arial" w:cs="Arial"/>
              </w:rPr>
              <w:t xml:space="preserve">DEUDORA </w:t>
            </w:r>
          </w:p>
        </w:tc>
      </w:tr>
      <w:tr w:rsidR="00D000E9" w:rsidRPr="00236F4B">
        <w:trPr>
          <w:trHeight w:val="310"/>
        </w:trPr>
        <w:tc>
          <w:tcPr>
            <w:tcW w:w="404"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b/>
              </w:rPr>
              <w:t xml:space="preserve">No </w:t>
            </w:r>
          </w:p>
        </w:tc>
        <w:tc>
          <w:tcPr>
            <w:tcW w:w="5044" w:type="dxa"/>
            <w:gridSpan w:val="3"/>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1" w:firstLine="0"/>
              <w:jc w:val="center"/>
              <w:rPr>
                <w:rFonts w:ascii="Arial" w:hAnsi="Arial" w:cs="Arial"/>
              </w:rPr>
            </w:pPr>
            <w:r w:rsidRPr="00236F4B">
              <w:rPr>
                <w:rFonts w:ascii="Arial" w:hAnsi="Arial" w:cs="Arial"/>
                <w:b/>
              </w:rPr>
              <w:t xml:space="preserve">CARGO </w:t>
            </w:r>
          </w:p>
        </w:tc>
        <w:tc>
          <w:tcPr>
            <w:tcW w:w="425"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51" w:right="0" w:firstLine="0"/>
              <w:rPr>
                <w:rFonts w:ascii="Arial" w:hAnsi="Arial" w:cs="Arial"/>
              </w:rPr>
            </w:pPr>
            <w:r w:rsidRPr="00236F4B">
              <w:rPr>
                <w:rFonts w:ascii="Arial" w:hAnsi="Arial" w:cs="Arial"/>
                <w:b/>
              </w:rPr>
              <w:t xml:space="preserve">No </w:t>
            </w:r>
          </w:p>
        </w:tc>
        <w:tc>
          <w:tcPr>
            <w:tcW w:w="5168" w:type="dxa"/>
            <w:gridSpan w:val="3"/>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21" w:right="0" w:firstLine="0"/>
              <w:jc w:val="center"/>
              <w:rPr>
                <w:rFonts w:ascii="Arial" w:hAnsi="Arial" w:cs="Arial"/>
              </w:rPr>
            </w:pPr>
            <w:r w:rsidRPr="00236F4B">
              <w:rPr>
                <w:rFonts w:ascii="Arial" w:hAnsi="Arial" w:cs="Arial"/>
                <w:b/>
              </w:rPr>
              <w:t xml:space="preserve">ABONO </w:t>
            </w:r>
          </w:p>
        </w:tc>
      </w:tr>
      <w:tr w:rsidR="00D000E9" w:rsidRPr="00236F4B">
        <w:trPr>
          <w:trHeight w:val="1197"/>
        </w:trPr>
        <w:tc>
          <w:tcPr>
            <w:tcW w:w="404" w:type="dxa"/>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1 </w:t>
            </w:r>
          </w:p>
        </w:tc>
        <w:tc>
          <w:tcPr>
            <w:tcW w:w="5044" w:type="dxa"/>
            <w:gridSpan w:val="3"/>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28" w:right="0" w:firstLine="0"/>
              <w:rPr>
                <w:rFonts w:ascii="Arial" w:hAnsi="Arial" w:cs="Arial"/>
              </w:rPr>
            </w:pPr>
            <w:r w:rsidRPr="00236F4B">
              <w:rPr>
                <w:rFonts w:ascii="Arial" w:hAnsi="Arial" w:cs="Arial"/>
              </w:rPr>
              <w:t xml:space="preserve">Por la comprobación de los gastos efectuados  por servicios personales. </w:t>
            </w:r>
          </w:p>
        </w:tc>
        <w:tc>
          <w:tcPr>
            <w:tcW w:w="425" w:type="dxa"/>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22" w:right="0" w:firstLine="0"/>
              <w:jc w:val="center"/>
              <w:rPr>
                <w:rFonts w:ascii="Arial" w:hAnsi="Arial" w:cs="Arial"/>
              </w:rPr>
            </w:pPr>
            <w:r w:rsidRPr="00236F4B">
              <w:rPr>
                <w:rFonts w:ascii="Arial" w:hAnsi="Arial" w:cs="Arial"/>
                <w:b/>
              </w:rPr>
              <w:t xml:space="preserve">1 </w:t>
            </w:r>
          </w:p>
        </w:tc>
        <w:tc>
          <w:tcPr>
            <w:tcW w:w="5168" w:type="dxa"/>
            <w:gridSpan w:val="3"/>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51" w:right="0" w:firstLine="0"/>
              <w:jc w:val="left"/>
              <w:rPr>
                <w:rFonts w:ascii="Arial" w:hAnsi="Arial" w:cs="Arial"/>
              </w:rPr>
            </w:pPr>
            <w:r w:rsidRPr="00236F4B">
              <w:rPr>
                <w:rFonts w:ascii="Arial" w:hAnsi="Arial" w:cs="Arial"/>
              </w:rPr>
              <w:t xml:space="preserve">Por el traspaso al cierre del ejercicio del saldo de las cuentas de resultados del gasto a la cuenta de resultados del ejercicio. </w:t>
            </w:r>
          </w:p>
        </w:tc>
      </w:tr>
      <w:tr w:rsidR="00D000E9" w:rsidRPr="00236F4B">
        <w:trPr>
          <w:trHeight w:val="1582"/>
        </w:trPr>
        <w:tc>
          <w:tcPr>
            <w:tcW w:w="404" w:type="dxa"/>
            <w:tcBorders>
              <w:top w:val="nil"/>
              <w:left w:val="single" w:sz="4" w:space="0" w:color="000000"/>
              <w:bottom w:val="single" w:sz="4" w:space="0" w:color="000000"/>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2 </w:t>
            </w:r>
          </w:p>
        </w:tc>
        <w:tc>
          <w:tcPr>
            <w:tcW w:w="5044" w:type="dxa"/>
            <w:gridSpan w:val="3"/>
            <w:tcBorders>
              <w:top w:val="nil"/>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28" w:right="0" w:firstLine="0"/>
              <w:jc w:val="left"/>
              <w:rPr>
                <w:rFonts w:ascii="Arial" w:hAnsi="Arial" w:cs="Arial"/>
              </w:rPr>
            </w:pPr>
            <w:r w:rsidRPr="00236F4B">
              <w:rPr>
                <w:rFonts w:ascii="Arial" w:hAnsi="Arial" w:cs="Arial"/>
              </w:rPr>
              <w:t xml:space="preserve">Por los gastos derivados de servicios personales para las remuneraciones del personal de carácter permanente.  </w:t>
            </w:r>
          </w:p>
        </w:tc>
        <w:tc>
          <w:tcPr>
            <w:tcW w:w="425" w:type="dxa"/>
            <w:tcBorders>
              <w:top w:val="nil"/>
              <w:left w:val="single" w:sz="4" w:space="0" w:color="000000"/>
              <w:bottom w:val="single" w:sz="4" w:space="0" w:color="000000"/>
              <w:right w:val="single" w:sz="4" w:space="0" w:color="000000"/>
            </w:tcBorders>
          </w:tcPr>
          <w:p w:rsidR="00D000E9" w:rsidRPr="00236F4B" w:rsidRDefault="0003057C">
            <w:pPr>
              <w:spacing w:after="0" w:line="259" w:lineRule="auto"/>
              <w:ind w:left="22" w:right="0" w:firstLine="0"/>
              <w:jc w:val="center"/>
              <w:rPr>
                <w:rFonts w:ascii="Arial" w:hAnsi="Arial" w:cs="Arial"/>
              </w:rPr>
            </w:pPr>
            <w:r w:rsidRPr="00236F4B">
              <w:rPr>
                <w:rFonts w:ascii="Arial" w:hAnsi="Arial" w:cs="Arial"/>
                <w:b/>
              </w:rPr>
              <w:t xml:space="preserve">2 </w:t>
            </w:r>
          </w:p>
        </w:tc>
        <w:tc>
          <w:tcPr>
            <w:tcW w:w="5168" w:type="dxa"/>
            <w:gridSpan w:val="3"/>
            <w:tcBorders>
              <w:top w:val="nil"/>
              <w:left w:val="single" w:sz="4" w:space="0" w:color="000000"/>
              <w:bottom w:val="single" w:sz="4" w:space="0" w:color="000000"/>
              <w:right w:val="single" w:sz="4" w:space="0" w:color="000000"/>
            </w:tcBorders>
          </w:tcPr>
          <w:p w:rsidR="00D000E9" w:rsidRPr="00236F4B" w:rsidRDefault="0003057C">
            <w:pPr>
              <w:spacing w:after="0" w:line="259" w:lineRule="auto"/>
              <w:ind w:left="51" w:right="0" w:firstLine="0"/>
              <w:jc w:val="left"/>
              <w:rPr>
                <w:rFonts w:ascii="Arial" w:hAnsi="Arial" w:cs="Arial"/>
              </w:rPr>
            </w:pPr>
            <w:r w:rsidRPr="00236F4B">
              <w:rPr>
                <w:rFonts w:ascii="Arial" w:hAnsi="Arial" w:cs="Arial"/>
              </w:rPr>
              <w:t xml:space="preserve">Por la cancelación del registro de gastos derivados de remuneraciones al personal de carácter permanente. </w:t>
            </w:r>
          </w:p>
        </w:tc>
      </w:tr>
      <w:tr w:rsidR="00D000E9" w:rsidRPr="00236F4B">
        <w:trPr>
          <w:trHeight w:val="622"/>
        </w:trPr>
        <w:tc>
          <w:tcPr>
            <w:tcW w:w="11042" w:type="dxa"/>
            <w:gridSpan w:val="8"/>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b/>
              </w:rPr>
              <w:t>Su saldo representa:</w:t>
            </w:r>
            <w:r w:rsidRPr="00236F4B">
              <w:rPr>
                <w:rFonts w:ascii="Arial" w:hAnsi="Arial" w:cs="Arial"/>
              </w:rPr>
              <w:t xml:space="preserve"> Gasto por las percepciones correspondientes al personal con carácter permanente por los servicios prestados en el ente público. </w:t>
            </w:r>
          </w:p>
        </w:tc>
      </w:tr>
      <w:tr w:rsidR="00D000E9" w:rsidRPr="00236F4B">
        <w:trPr>
          <w:trHeight w:val="619"/>
        </w:trPr>
        <w:tc>
          <w:tcPr>
            <w:tcW w:w="11042" w:type="dxa"/>
            <w:gridSpan w:val="8"/>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b/>
              </w:rPr>
              <w:t xml:space="preserve">Observaciones: </w:t>
            </w:r>
          </w:p>
        </w:tc>
      </w:tr>
    </w:tbl>
    <w:p w:rsidR="00BD20A1" w:rsidRDefault="0003057C">
      <w:pPr>
        <w:spacing w:after="0" w:line="259" w:lineRule="auto"/>
        <w:ind w:left="0" w:right="0" w:firstLine="0"/>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r>
    </w:p>
    <w:p w:rsidR="00BD20A1" w:rsidRDefault="00BD20A1">
      <w:pPr>
        <w:spacing w:after="0" w:line="259" w:lineRule="auto"/>
        <w:ind w:left="0" w:right="0" w:firstLine="0"/>
        <w:rPr>
          <w:rFonts w:ascii="Arial" w:hAnsi="Arial" w:cs="Arial"/>
        </w:rPr>
      </w:pPr>
    </w:p>
    <w:p w:rsidR="00BD20A1" w:rsidRDefault="00BD20A1">
      <w:pPr>
        <w:spacing w:after="0" w:line="259" w:lineRule="auto"/>
        <w:ind w:left="0" w:right="0" w:firstLine="0"/>
        <w:rPr>
          <w:rFonts w:ascii="Arial" w:hAnsi="Arial" w:cs="Arial"/>
        </w:rPr>
      </w:pPr>
    </w:p>
    <w:p w:rsidR="00D000E9" w:rsidRPr="00236F4B" w:rsidRDefault="0003057C">
      <w:pPr>
        <w:spacing w:after="0" w:line="259" w:lineRule="auto"/>
        <w:ind w:left="0" w:right="0" w:firstLine="0"/>
        <w:rPr>
          <w:rFonts w:ascii="Arial" w:hAnsi="Arial" w:cs="Arial"/>
        </w:rPr>
      </w:pPr>
      <w:r w:rsidRPr="00236F4B">
        <w:rPr>
          <w:rFonts w:ascii="Arial" w:hAnsi="Arial" w:cs="Arial"/>
        </w:rPr>
        <w:t xml:space="preserve">  </w:t>
      </w:r>
    </w:p>
    <w:tbl>
      <w:tblPr>
        <w:tblStyle w:val="TableGrid"/>
        <w:tblW w:w="11093" w:type="dxa"/>
        <w:tblInd w:w="-70" w:type="dxa"/>
        <w:tblCellMar>
          <w:top w:w="48" w:type="dxa"/>
          <w:left w:w="70" w:type="dxa"/>
          <w:bottom w:w="6" w:type="dxa"/>
          <w:right w:w="32" w:type="dxa"/>
        </w:tblCellMar>
        <w:tblLook w:val="04A0" w:firstRow="1" w:lastRow="0" w:firstColumn="1" w:lastColumn="0" w:noHBand="0" w:noVBand="1"/>
      </w:tblPr>
      <w:tblGrid>
        <w:gridCol w:w="404"/>
        <w:gridCol w:w="26"/>
        <w:gridCol w:w="1307"/>
        <w:gridCol w:w="1749"/>
        <w:gridCol w:w="1705"/>
        <w:gridCol w:w="48"/>
        <w:gridCol w:w="373"/>
        <w:gridCol w:w="52"/>
        <w:gridCol w:w="1396"/>
        <w:gridCol w:w="2217"/>
        <w:gridCol w:w="1766"/>
        <w:gridCol w:w="50"/>
      </w:tblGrid>
      <w:tr w:rsidR="00D000E9" w:rsidRPr="00236F4B">
        <w:trPr>
          <w:trHeight w:val="610"/>
        </w:trPr>
        <w:tc>
          <w:tcPr>
            <w:tcW w:w="1812" w:type="dxa"/>
            <w:gridSpan w:val="3"/>
            <w:tcBorders>
              <w:top w:val="single" w:sz="4" w:space="0" w:color="000000"/>
              <w:left w:val="single" w:sz="4" w:space="0" w:color="000000"/>
              <w:bottom w:val="single" w:sz="4" w:space="0" w:color="000000"/>
              <w:right w:val="single" w:sz="4" w:space="0" w:color="000000"/>
            </w:tcBorders>
            <w:vAlign w:val="bottom"/>
          </w:tcPr>
          <w:p w:rsidR="00D000E9" w:rsidRPr="00236F4B" w:rsidRDefault="0003057C">
            <w:pPr>
              <w:spacing w:after="0" w:line="259" w:lineRule="auto"/>
              <w:ind w:left="0" w:right="0" w:firstLine="0"/>
              <w:jc w:val="center"/>
              <w:rPr>
                <w:rFonts w:ascii="Arial" w:hAnsi="Arial" w:cs="Arial"/>
              </w:rPr>
            </w:pPr>
            <w:r w:rsidRPr="00236F4B">
              <w:rPr>
                <w:rFonts w:ascii="Arial" w:hAnsi="Arial" w:cs="Arial"/>
                <w:b/>
              </w:rPr>
              <w:t xml:space="preserve">CUENTA CONTABLE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36" w:firstLine="0"/>
              <w:jc w:val="center"/>
              <w:rPr>
                <w:rFonts w:ascii="Arial" w:hAnsi="Arial" w:cs="Arial"/>
              </w:rPr>
            </w:pPr>
            <w:r w:rsidRPr="00236F4B">
              <w:rPr>
                <w:rFonts w:ascii="Arial" w:hAnsi="Arial" w:cs="Arial"/>
                <w:b/>
              </w:rPr>
              <w:t xml:space="preserve">GÉNERO </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38" w:firstLine="0"/>
              <w:jc w:val="center"/>
              <w:rPr>
                <w:rFonts w:ascii="Arial" w:hAnsi="Arial" w:cs="Arial"/>
              </w:rPr>
            </w:pPr>
            <w:r w:rsidRPr="00236F4B">
              <w:rPr>
                <w:rFonts w:ascii="Arial" w:hAnsi="Arial" w:cs="Arial"/>
                <w:b/>
              </w:rPr>
              <w:t xml:space="preserve">GRUPO </w:t>
            </w:r>
          </w:p>
        </w:tc>
        <w:tc>
          <w:tcPr>
            <w:tcW w:w="1862" w:type="dxa"/>
            <w:gridSpan w:val="3"/>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35" w:firstLine="0"/>
              <w:jc w:val="center"/>
              <w:rPr>
                <w:rFonts w:ascii="Arial" w:hAnsi="Arial" w:cs="Arial"/>
              </w:rPr>
            </w:pPr>
            <w:r w:rsidRPr="00236F4B">
              <w:rPr>
                <w:rFonts w:ascii="Arial" w:hAnsi="Arial" w:cs="Arial"/>
                <w:b/>
              </w:rPr>
              <w:t xml:space="preserve">RUBRO </w:t>
            </w:r>
          </w:p>
        </w:tc>
        <w:tc>
          <w:tcPr>
            <w:tcW w:w="1887"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35" w:firstLine="0"/>
              <w:jc w:val="center"/>
              <w:rPr>
                <w:rFonts w:ascii="Arial" w:hAnsi="Arial" w:cs="Arial"/>
              </w:rPr>
            </w:pPr>
            <w:r w:rsidRPr="00236F4B">
              <w:rPr>
                <w:rFonts w:ascii="Arial" w:hAnsi="Arial" w:cs="Arial"/>
                <w:b/>
              </w:rPr>
              <w:t xml:space="preserve">CUENTA </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39" w:firstLine="0"/>
              <w:jc w:val="center"/>
              <w:rPr>
                <w:rFonts w:ascii="Arial" w:hAnsi="Arial" w:cs="Arial"/>
              </w:rPr>
            </w:pPr>
            <w:r w:rsidRPr="00236F4B">
              <w:rPr>
                <w:rFonts w:ascii="Arial" w:hAnsi="Arial" w:cs="Arial"/>
                <w:b/>
              </w:rPr>
              <w:t xml:space="preserve">NATURALEZA </w:t>
            </w:r>
          </w:p>
        </w:tc>
      </w:tr>
      <w:tr w:rsidR="00D000E9" w:rsidRPr="00236F4B">
        <w:trPr>
          <w:trHeight w:val="1265"/>
        </w:trPr>
        <w:tc>
          <w:tcPr>
            <w:tcW w:w="1812" w:type="dxa"/>
            <w:gridSpan w:val="3"/>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41" w:firstLine="0"/>
              <w:jc w:val="center"/>
              <w:rPr>
                <w:rFonts w:ascii="Arial" w:hAnsi="Arial" w:cs="Arial"/>
              </w:rPr>
            </w:pPr>
            <w:r w:rsidRPr="00236F4B">
              <w:rPr>
                <w:rFonts w:ascii="Arial" w:hAnsi="Arial" w:cs="Arial"/>
              </w:rPr>
              <w:t xml:space="preserve">5.1.1.2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GASTOS Y OTRAS PÉRDIDAS </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40" w:firstLine="0"/>
              <w:jc w:val="center"/>
              <w:rPr>
                <w:rFonts w:ascii="Arial" w:hAnsi="Arial" w:cs="Arial"/>
              </w:rPr>
            </w:pPr>
            <w:r w:rsidRPr="00236F4B">
              <w:rPr>
                <w:rFonts w:ascii="Arial" w:hAnsi="Arial" w:cs="Arial"/>
              </w:rPr>
              <w:t xml:space="preserve">GASTOS DE </w:t>
            </w:r>
          </w:p>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FUNCIONA MIENTO </w:t>
            </w:r>
          </w:p>
        </w:tc>
        <w:tc>
          <w:tcPr>
            <w:tcW w:w="1862" w:type="dxa"/>
            <w:gridSpan w:val="3"/>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SERVICIOS PERSONALES </w:t>
            </w:r>
          </w:p>
        </w:tc>
        <w:tc>
          <w:tcPr>
            <w:tcW w:w="1887"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12" w:right="0" w:firstLine="0"/>
              <w:rPr>
                <w:rFonts w:ascii="Arial" w:hAnsi="Arial" w:cs="Arial"/>
              </w:rPr>
            </w:pPr>
            <w:r w:rsidRPr="00236F4B">
              <w:rPr>
                <w:rFonts w:ascii="Arial" w:hAnsi="Arial" w:cs="Arial"/>
              </w:rPr>
              <w:t xml:space="preserve">REMUNERACIONES </w:t>
            </w:r>
          </w:p>
          <w:p w:rsidR="00D000E9" w:rsidRPr="00236F4B" w:rsidRDefault="0003057C">
            <w:pPr>
              <w:spacing w:after="0" w:line="259" w:lineRule="auto"/>
              <w:ind w:left="118" w:right="0" w:firstLine="0"/>
              <w:jc w:val="left"/>
              <w:rPr>
                <w:rFonts w:ascii="Arial" w:hAnsi="Arial" w:cs="Arial"/>
              </w:rPr>
            </w:pPr>
            <w:r w:rsidRPr="00236F4B">
              <w:rPr>
                <w:rFonts w:ascii="Arial" w:hAnsi="Arial" w:cs="Arial"/>
              </w:rPr>
              <w:t xml:space="preserve">AL PERSONAL DE </w:t>
            </w:r>
          </w:p>
          <w:p w:rsidR="00D000E9" w:rsidRPr="00236F4B" w:rsidRDefault="0003057C">
            <w:pPr>
              <w:spacing w:after="0" w:line="259" w:lineRule="auto"/>
              <w:ind w:left="0" w:right="37" w:firstLine="0"/>
              <w:jc w:val="center"/>
              <w:rPr>
                <w:rFonts w:ascii="Arial" w:hAnsi="Arial" w:cs="Arial"/>
              </w:rPr>
            </w:pPr>
            <w:r w:rsidRPr="00236F4B">
              <w:rPr>
                <w:rFonts w:ascii="Arial" w:hAnsi="Arial" w:cs="Arial"/>
              </w:rPr>
              <w:t xml:space="preserve">CARÁCTER </w:t>
            </w:r>
          </w:p>
          <w:p w:rsidR="00D000E9" w:rsidRPr="00236F4B" w:rsidRDefault="0003057C">
            <w:pPr>
              <w:spacing w:after="0" w:line="259" w:lineRule="auto"/>
              <w:ind w:left="0" w:right="38" w:firstLine="0"/>
              <w:jc w:val="center"/>
              <w:rPr>
                <w:rFonts w:ascii="Arial" w:hAnsi="Arial" w:cs="Arial"/>
              </w:rPr>
            </w:pPr>
            <w:r w:rsidRPr="00236F4B">
              <w:rPr>
                <w:rFonts w:ascii="Arial" w:hAnsi="Arial" w:cs="Arial"/>
              </w:rPr>
              <w:t xml:space="preserve">TRANSITORIO </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35" w:firstLine="0"/>
              <w:jc w:val="center"/>
              <w:rPr>
                <w:rFonts w:ascii="Arial" w:hAnsi="Arial" w:cs="Arial"/>
              </w:rPr>
            </w:pPr>
            <w:r w:rsidRPr="00236F4B">
              <w:rPr>
                <w:rFonts w:ascii="Arial" w:hAnsi="Arial" w:cs="Arial"/>
              </w:rPr>
              <w:t xml:space="preserve">DEUDORA </w:t>
            </w:r>
          </w:p>
        </w:tc>
      </w:tr>
      <w:tr w:rsidR="00D000E9" w:rsidRPr="00236F4B">
        <w:trPr>
          <w:trHeight w:val="310"/>
        </w:trPr>
        <w:tc>
          <w:tcPr>
            <w:tcW w:w="430" w:type="dxa"/>
            <w:gridSpan w:val="2"/>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b/>
              </w:rPr>
              <w:t xml:space="preserve">No </w:t>
            </w:r>
          </w:p>
        </w:tc>
        <w:tc>
          <w:tcPr>
            <w:tcW w:w="5070" w:type="dxa"/>
            <w:gridSpan w:val="4"/>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35" w:firstLine="0"/>
              <w:jc w:val="center"/>
              <w:rPr>
                <w:rFonts w:ascii="Arial" w:hAnsi="Arial" w:cs="Arial"/>
              </w:rPr>
            </w:pPr>
            <w:r w:rsidRPr="00236F4B">
              <w:rPr>
                <w:rFonts w:ascii="Arial" w:hAnsi="Arial" w:cs="Arial"/>
                <w:b/>
              </w:rPr>
              <w:t xml:space="preserve">CARGO </w:t>
            </w:r>
          </w:p>
        </w:tc>
        <w:tc>
          <w:tcPr>
            <w:tcW w:w="425" w:type="dxa"/>
            <w:gridSpan w:val="2"/>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b/>
              </w:rPr>
              <w:t xml:space="preserve">No </w:t>
            </w:r>
          </w:p>
        </w:tc>
        <w:tc>
          <w:tcPr>
            <w:tcW w:w="5168" w:type="dxa"/>
            <w:gridSpan w:val="4"/>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39" w:firstLine="0"/>
              <w:jc w:val="center"/>
              <w:rPr>
                <w:rFonts w:ascii="Arial" w:hAnsi="Arial" w:cs="Arial"/>
              </w:rPr>
            </w:pPr>
            <w:r w:rsidRPr="00236F4B">
              <w:rPr>
                <w:rFonts w:ascii="Arial" w:hAnsi="Arial" w:cs="Arial"/>
                <w:b/>
              </w:rPr>
              <w:t xml:space="preserve">ABONO </w:t>
            </w:r>
          </w:p>
        </w:tc>
      </w:tr>
      <w:tr w:rsidR="00D000E9" w:rsidRPr="00236F4B">
        <w:trPr>
          <w:trHeight w:val="926"/>
        </w:trPr>
        <w:tc>
          <w:tcPr>
            <w:tcW w:w="430" w:type="dxa"/>
            <w:gridSpan w:val="2"/>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1 </w:t>
            </w:r>
          </w:p>
        </w:tc>
        <w:tc>
          <w:tcPr>
            <w:tcW w:w="5070" w:type="dxa"/>
            <w:gridSpan w:val="4"/>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2" w:right="0" w:firstLine="0"/>
              <w:rPr>
                <w:rFonts w:ascii="Arial" w:hAnsi="Arial" w:cs="Arial"/>
              </w:rPr>
            </w:pPr>
            <w:r w:rsidRPr="00236F4B">
              <w:rPr>
                <w:rFonts w:ascii="Arial" w:hAnsi="Arial" w:cs="Arial"/>
              </w:rPr>
              <w:t xml:space="preserve">Por la comprobación de los gastos efectuados por servicios personales. </w:t>
            </w:r>
          </w:p>
        </w:tc>
        <w:tc>
          <w:tcPr>
            <w:tcW w:w="425" w:type="dxa"/>
            <w:gridSpan w:val="2"/>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86" w:right="0" w:firstLine="0"/>
              <w:jc w:val="left"/>
              <w:rPr>
                <w:rFonts w:ascii="Arial" w:hAnsi="Arial" w:cs="Arial"/>
              </w:rPr>
            </w:pPr>
            <w:r w:rsidRPr="00236F4B">
              <w:rPr>
                <w:rFonts w:ascii="Arial" w:hAnsi="Arial" w:cs="Arial"/>
                <w:b/>
              </w:rPr>
              <w:t xml:space="preserve">1 </w:t>
            </w:r>
          </w:p>
        </w:tc>
        <w:tc>
          <w:tcPr>
            <w:tcW w:w="5168" w:type="dxa"/>
            <w:gridSpan w:val="4"/>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rPr>
              <w:t xml:space="preserve">Por el traspaso al cierre del ejercicio del saldo de las cuentas de resultados del gasto a la cuenta de resultados del ejercicio. </w:t>
            </w:r>
          </w:p>
        </w:tc>
      </w:tr>
      <w:tr w:rsidR="00D000E9" w:rsidRPr="00236F4B" w:rsidTr="00A31768">
        <w:tblPrEx>
          <w:tblCellMar>
            <w:top w:w="41" w:type="dxa"/>
            <w:left w:w="44" w:type="dxa"/>
            <w:bottom w:w="0" w:type="dxa"/>
            <w:right w:w="83" w:type="dxa"/>
          </w:tblCellMar>
        </w:tblPrEx>
        <w:trPr>
          <w:gridAfter w:val="1"/>
          <w:wAfter w:w="54" w:type="dxa"/>
          <w:trHeight w:val="305"/>
        </w:trPr>
        <w:tc>
          <w:tcPr>
            <w:tcW w:w="404" w:type="dxa"/>
            <w:tcBorders>
              <w:top w:val="nil"/>
              <w:left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5044" w:type="dxa"/>
            <w:gridSpan w:val="4"/>
            <w:tcBorders>
              <w:top w:val="single" w:sz="4" w:space="0" w:color="000000"/>
              <w:left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425" w:type="dxa"/>
            <w:gridSpan w:val="2"/>
            <w:tcBorders>
              <w:top w:val="nil"/>
              <w:left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5168" w:type="dxa"/>
            <w:gridSpan w:val="4"/>
            <w:tcBorders>
              <w:top w:val="nil"/>
              <w:left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r>
      <w:tr w:rsidR="00D000E9" w:rsidRPr="00236F4B" w:rsidTr="00A31768">
        <w:tblPrEx>
          <w:tblCellMar>
            <w:top w:w="41" w:type="dxa"/>
            <w:left w:w="44" w:type="dxa"/>
            <w:bottom w:w="0" w:type="dxa"/>
            <w:right w:w="83" w:type="dxa"/>
          </w:tblCellMar>
        </w:tblPrEx>
        <w:trPr>
          <w:gridAfter w:val="1"/>
          <w:wAfter w:w="54" w:type="dxa"/>
          <w:trHeight w:val="310"/>
        </w:trPr>
        <w:tc>
          <w:tcPr>
            <w:tcW w:w="404" w:type="dxa"/>
            <w:tcBorders>
              <w:top w:val="nil"/>
              <w:left w:val="single" w:sz="4" w:space="0" w:color="000000"/>
              <w:bottom w:val="single" w:sz="4" w:space="0" w:color="auto"/>
              <w:right w:val="single" w:sz="4" w:space="0" w:color="000000"/>
            </w:tcBorders>
            <w:shd w:val="clear" w:color="auto" w:fill="FFFFFF"/>
          </w:tcPr>
          <w:p w:rsidR="00D000E9" w:rsidRPr="00236F4B" w:rsidRDefault="00D000E9">
            <w:pPr>
              <w:spacing w:after="160" w:line="259" w:lineRule="auto"/>
              <w:ind w:left="0" w:right="0" w:firstLine="0"/>
              <w:jc w:val="left"/>
              <w:rPr>
                <w:rFonts w:ascii="Arial" w:hAnsi="Arial" w:cs="Arial"/>
              </w:rPr>
            </w:pPr>
          </w:p>
        </w:tc>
        <w:tc>
          <w:tcPr>
            <w:tcW w:w="5044" w:type="dxa"/>
            <w:gridSpan w:val="4"/>
            <w:tcBorders>
              <w:top w:val="nil"/>
              <w:left w:val="single" w:sz="4" w:space="0" w:color="000000"/>
              <w:bottom w:val="single" w:sz="4" w:space="0" w:color="auto"/>
              <w:right w:val="single" w:sz="4" w:space="0" w:color="000000"/>
            </w:tcBorders>
            <w:shd w:val="clear" w:color="auto" w:fill="FFFFFF"/>
          </w:tcPr>
          <w:p w:rsidR="00D000E9" w:rsidRPr="00236F4B" w:rsidRDefault="00D000E9">
            <w:pPr>
              <w:spacing w:after="160" w:line="259" w:lineRule="auto"/>
              <w:ind w:left="0" w:right="0" w:firstLine="0"/>
              <w:jc w:val="left"/>
              <w:rPr>
                <w:rFonts w:ascii="Arial" w:hAnsi="Arial" w:cs="Arial"/>
              </w:rPr>
            </w:pPr>
          </w:p>
        </w:tc>
        <w:tc>
          <w:tcPr>
            <w:tcW w:w="425" w:type="dxa"/>
            <w:gridSpan w:val="2"/>
            <w:tcBorders>
              <w:top w:val="nil"/>
              <w:left w:val="single" w:sz="4" w:space="0" w:color="000000"/>
              <w:bottom w:val="single" w:sz="4" w:space="0" w:color="auto"/>
              <w:right w:val="single" w:sz="4" w:space="0" w:color="000000"/>
            </w:tcBorders>
            <w:shd w:val="clear" w:color="auto" w:fill="FFFFFF"/>
          </w:tcPr>
          <w:p w:rsidR="00D000E9" w:rsidRPr="00236F4B" w:rsidRDefault="00D000E9">
            <w:pPr>
              <w:spacing w:after="160" w:line="259" w:lineRule="auto"/>
              <w:ind w:left="0" w:right="0" w:firstLine="0"/>
              <w:jc w:val="left"/>
              <w:rPr>
                <w:rFonts w:ascii="Arial" w:hAnsi="Arial" w:cs="Arial"/>
              </w:rPr>
            </w:pPr>
          </w:p>
        </w:tc>
        <w:tc>
          <w:tcPr>
            <w:tcW w:w="5168" w:type="dxa"/>
            <w:gridSpan w:val="4"/>
            <w:tcBorders>
              <w:top w:val="nil"/>
              <w:left w:val="single" w:sz="4" w:space="0" w:color="000000"/>
              <w:bottom w:val="single" w:sz="4" w:space="0" w:color="auto"/>
              <w:right w:val="single" w:sz="4" w:space="0" w:color="000000"/>
            </w:tcBorders>
            <w:shd w:val="clear" w:color="auto" w:fill="FFFFFF"/>
          </w:tcPr>
          <w:p w:rsidR="00D000E9" w:rsidRPr="00236F4B" w:rsidRDefault="00D000E9">
            <w:pPr>
              <w:spacing w:after="160" w:line="259" w:lineRule="auto"/>
              <w:ind w:left="0" w:right="0" w:firstLine="0"/>
              <w:jc w:val="left"/>
              <w:rPr>
                <w:rFonts w:ascii="Arial" w:hAnsi="Arial" w:cs="Arial"/>
              </w:rPr>
            </w:pPr>
          </w:p>
        </w:tc>
      </w:tr>
      <w:tr w:rsidR="00D000E9" w:rsidRPr="00236F4B" w:rsidTr="00A31768">
        <w:tblPrEx>
          <w:tblCellMar>
            <w:top w:w="41" w:type="dxa"/>
            <w:left w:w="44" w:type="dxa"/>
            <w:bottom w:w="0" w:type="dxa"/>
            <w:right w:w="83" w:type="dxa"/>
          </w:tblCellMar>
        </w:tblPrEx>
        <w:trPr>
          <w:gridAfter w:val="1"/>
          <w:wAfter w:w="54" w:type="dxa"/>
          <w:trHeight w:val="1236"/>
        </w:trPr>
        <w:tc>
          <w:tcPr>
            <w:tcW w:w="404" w:type="dxa"/>
            <w:tcBorders>
              <w:top w:val="single" w:sz="4" w:space="0" w:color="auto"/>
              <w:left w:val="single" w:sz="4" w:space="0" w:color="000000"/>
              <w:bottom w:val="single" w:sz="4" w:space="0" w:color="000000"/>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lastRenderedPageBreak/>
              <w:t xml:space="preserve">2 </w:t>
            </w:r>
          </w:p>
        </w:tc>
        <w:tc>
          <w:tcPr>
            <w:tcW w:w="5044" w:type="dxa"/>
            <w:gridSpan w:val="4"/>
            <w:tcBorders>
              <w:top w:val="single" w:sz="4" w:space="0" w:color="auto"/>
              <w:left w:val="single" w:sz="4" w:space="0" w:color="000000"/>
              <w:bottom w:val="single" w:sz="4" w:space="0" w:color="000000"/>
              <w:right w:val="single" w:sz="4" w:space="0" w:color="000000"/>
            </w:tcBorders>
          </w:tcPr>
          <w:p w:rsidR="00D000E9" w:rsidRPr="00236F4B" w:rsidRDefault="0003057C">
            <w:pPr>
              <w:spacing w:after="0" w:line="259" w:lineRule="auto"/>
              <w:ind w:left="28" w:right="0" w:firstLine="0"/>
              <w:jc w:val="left"/>
              <w:rPr>
                <w:rFonts w:ascii="Arial" w:hAnsi="Arial" w:cs="Arial"/>
              </w:rPr>
            </w:pPr>
            <w:r w:rsidRPr="00236F4B">
              <w:rPr>
                <w:rFonts w:ascii="Arial" w:hAnsi="Arial" w:cs="Arial"/>
              </w:rPr>
              <w:t xml:space="preserve">Por los gastos derivados de servicios personales para las remuneraciones del personal de carácter transitorio.  </w:t>
            </w:r>
          </w:p>
        </w:tc>
        <w:tc>
          <w:tcPr>
            <w:tcW w:w="425" w:type="dxa"/>
            <w:gridSpan w:val="2"/>
            <w:tcBorders>
              <w:top w:val="single" w:sz="4" w:space="0" w:color="auto"/>
              <w:left w:val="single" w:sz="4" w:space="0" w:color="000000"/>
              <w:bottom w:val="single" w:sz="4" w:space="0" w:color="000000"/>
              <w:right w:val="single" w:sz="4" w:space="0" w:color="000000"/>
            </w:tcBorders>
          </w:tcPr>
          <w:p w:rsidR="00D000E9" w:rsidRPr="00236F4B" w:rsidRDefault="0003057C">
            <w:pPr>
              <w:spacing w:after="0" w:line="259" w:lineRule="auto"/>
              <w:ind w:left="89" w:right="0" w:firstLine="0"/>
              <w:jc w:val="center"/>
              <w:rPr>
                <w:rFonts w:ascii="Arial" w:hAnsi="Arial" w:cs="Arial"/>
              </w:rPr>
            </w:pPr>
            <w:r w:rsidRPr="00236F4B">
              <w:rPr>
                <w:rFonts w:ascii="Arial" w:hAnsi="Arial" w:cs="Arial"/>
                <w:b/>
              </w:rPr>
              <w:t xml:space="preserve">2 </w:t>
            </w:r>
          </w:p>
        </w:tc>
        <w:tc>
          <w:tcPr>
            <w:tcW w:w="5168" w:type="dxa"/>
            <w:gridSpan w:val="4"/>
            <w:tcBorders>
              <w:top w:val="single" w:sz="4" w:space="0" w:color="auto"/>
              <w:left w:val="single" w:sz="4" w:space="0" w:color="000000"/>
              <w:bottom w:val="single" w:sz="4" w:space="0" w:color="000000"/>
              <w:right w:val="single" w:sz="4" w:space="0" w:color="000000"/>
            </w:tcBorders>
          </w:tcPr>
          <w:p w:rsidR="00D000E9" w:rsidRPr="00236F4B" w:rsidRDefault="0003057C">
            <w:pPr>
              <w:spacing w:after="0" w:line="259" w:lineRule="auto"/>
              <w:ind w:left="51" w:right="0" w:firstLine="0"/>
              <w:jc w:val="left"/>
              <w:rPr>
                <w:rFonts w:ascii="Arial" w:hAnsi="Arial" w:cs="Arial"/>
              </w:rPr>
            </w:pPr>
            <w:r w:rsidRPr="00236F4B">
              <w:rPr>
                <w:rFonts w:ascii="Arial" w:hAnsi="Arial" w:cs="Arial"/>
              </w:rPr>
              <w:t xml:space="preserve">Por la cancelación del registro de gastos derivados de remuneraciones al personal de carácter transitorio. </w:t>
            </w:r>
          </w:p>
        </w:tc>
      </w:tr>
      <w:tr w:rsidR="00D000E9" w:rsidRPr="00236F4B">
        <w:tblPrEx>
          <w:tblCellMar>
            <w:top w:w="41" w:type="dxa"/>
            <w:left w:w="44" w:type="dxa"/>
            <w:bottom w:w="0" w:type="dxa"/>
            <w:right w:w="83" w:type="dxa"/>
          </w:tblCellMar>
        </w:tblPrEx>
        <w:trPr>
          <w:gridAfter w:val="1"/>
          <w:wAfter w:w="54" w:type="dxa"/>
          <w:trHeight w:val="619"/>
        </w:trPr>
        <w:tc>
          <w:tcPr>
            <w:tcW w:w="11042" w:type="dxa"/>
            <w:gridSpan w:val="11"/>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b/>
              </w:rPr>
              <w:t>Su saldo representa:</w:t>
            </w:r>
            <w:r w:rsidRPr="00236F4B">
              <w:rPr>
                <w:rFonts w:ascii="Arial" w:hAnsi="Arial" w:cs="Arial"/>
              </w:rPr>
              <w:t xml:space="preserve"> Gasto por las percepciones correspondientes al personal con carácter eventual por los servicios prestados en el ente público. </w:t>
            </w:r>
          </w:p>
        </w:tc>
      </w:tr>
      <w:tr w:rsidR="00D000E9" w:rsidRPr="00236F4B">
        <w:tblPrEx>
          <w:tblCellMar>
            <w:top w:w="41" w:type="dxa"/>
            <w:left w:w="44" w:type="dxa"/>
            <w:bottom w:w="0" w:type="dxa"/>
            <w:right w:w="83" w:type="dxa"/>
          </w:tblCellMar>
        </w:tblPrEx>
        <w:trPr>
          <w:gridAfter w:val="1"/>
          <w:wAfter w:w="54" w:type="dxa"/>
          <w:trHeight w:val="622"/>
        </w:trPr>
        <w:tc>
          <w:tcPr>
            <w:tcW w:w="11042" w:type="dxa"/>
            <w:gridSpan w:val="11"/>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b/>
              </w:rPr>
              <w:t xml:space="preserve">Observaciones: </w:t>
            </w:r>
          </w:p>
        </w:tc>
      </w:tr>
    </w:tbl>
    <w:p w:rsidR="00D000E9" w:rsidRPr="00236F4B" w:rsidRDefault="0003057C">
      <w:pPr>
        <w:spacing w:after="0" w:line="259" w:lineRule="auto"/>
        <w:ind w:left="0" w:right="0" w:firstLine="0"/>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p>
    <w:tbl>
      <w:tblPr>
        <w:tblStyle w:val="TableGrid"/>
        <w:tblW w:w="11042" w:type="dxa"/>
        <w:tblInd w:w="-44" w:type="dxa"/>
        <w:tblCellMar>
          <w:top w:w="46" w:type="dxa"/>
          <w:left w:w="44" w:type="dxa"/>
          <w:bottom w:w="8" w:type="dxa"/>
          <w:right w:w="32" w:type="dxa"/>
        </w:tblCellMar>
        <w:tblLook w:val="04A0" w:firstRow="1" w:lastRow="0" w:firstColumn="1" w:lastColumn="0" w:noHBand="0" w:noVBand="1"/>
      </w:tblPr>
      <w:tblGrid>
        <w:gridCol w:w="404"/>
        <w:gridCol w:w="1358"/>
        <w:gridCol w:w="1733"/>
        <w:gridCol w:w="1718"/>
        <w:gridCol w:w="450"/>
        <w:gridCol w:w="1383"/>
        <w:gridCol w:w="2217"/>
        <w:gridCol w:w="1779"/>
      </w:tblGrid>
      <w:tr w:rsidR="00D000E9" w:rsidRPr="00236F4B">
        <w:trPr>
          <w:trHeight w:val="610"/>
        </w:trPr>
        <w:tc>
          <w:tcPr>
            <w:tcW w:w="1787" w:type="dxa"/>
            <w:gridSpan w:val="2"/>
            <w:tcBorders>
              <w:top w:val="single" w:sz="4" w:space="0" w:color="000000"/>
              <w:left w:val="single" w:sz="4" w:space="0" w:color="000000"/>
              <w:bottom w:val="single" w:sz="4" w:space="0" w:color="000000"/>
              <w:right w:val="single" w:sz="4" w:space="0" w:color="000000"/>
            </w:tcBorders>
            <w:vAlign w:val="bottom"/>
          </w:tcPr>
          <w:p w:rsidR="00D000E9" w:rsidRPr="00236F4B" w:rsidRDefault="0003057C">
            <w:pPr>
              <w:spacing w:after="0" w:line="259" w:lineRule="auto"/>
              <w:ind w:left="346" w:right="0" w:firstLine="110"/>
              <w:jc w:val="left"/>
              <w:rPr>
                <w:rFonts w:ascii="Arial" w:hAnsi="Arial" w:cs="Arial"/>
              </w:rPr>
            </w:pPr>
            <w:r w:rsidRPr="00236F4B">
              <w:rPr>
                <w:rFonts w:ascii="Arial" w:hAnsi="Arial" w:cs="Arial"/>
                <w:b/>
              </w:rPr>
              <w:t xml:space="preserve">CUENTA CONTABLE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10" w:firstLine="0"/>
              <w:jc w:val="center"/>
              <w:rPr>
                <w:rFonts w:ascii="Arial" w:hAnsi="Arial" w:cs="Arial"/>
              </w:rPr>
            </w:pPr>
            <w:r w:rsidRPr="00236F4B">
              <w:rPr>
                <w:rFonts w:ascii="Arial" w:hAnsi="Arial" w:cs="Arial"/>
                <w:b/>
              </w:rPr>
              <w:t xml:space="preserve">GÉNERO </w:t>
            </w:r>
          </w:p>
        </w:tc>
        <w:tc>
          <w:tcPr>
            <w:tcW w:w="181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13" w:right="0" w:firstLine="0"/>
              <w:jc w:val="center"/>
              <w:rPr>
                <w:rFonts w:ascii="Arial" w:hAnsi="Arial" w:cs="Arial"/>
              </w:rPr>
            </w:pPr>
            <w:r w:rsidRPr="00236F4B">
              <w:rPr>
                <w:rFonts w:ascii="Arial" w:hAnsi="Arial" w:cs="Arial"/>
                <w:b/>
              </w:rPr>
              <w:t xml:space="preserve">GRUPO </w:t>
            </w:r>
          </w:p>
        </w:tc>
        <w:tc>
          <w:tcPr>
            <w:tcW w:w="1888"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16" w:right="0" w:firstLine="0"/>
              <w:jc w:val="center"/>
              <w:rPr>
                <w:rFonts w:ascii="Arial" w:hAnsi="Arial" w:cs="Arial"/>
              </w:rPr>
            </w:pPr>
            <w:r w:rsidRPr="00236F4B">
              <w:rPr>
                <w:rFonts w:ascii="Arial" w:hAnsi="Arial" w:cs="Arial"/>
                <w:b/>
              </w:rPr>
              <w:t xml:space="preserve">RUBRO </w:t>
            </w:r>
          </w:p>
        </w:tc>
        <w:tc>
          <w:tcPr>
            <w:tcW w:w="1887"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10" w:firstLine="0"/>
              <w:jc w:val="center"/>
              <w:rPr>
                <w:rFonts w:ascii="Arial" w:hAnsi="Arial" w:cs="Arial"/>
              </w:rPr>
            </w:pPr>
            <w:r w:rsidRPr="00236F4B">
              <w:rPr>
                <w:rFonts w:ascii="Arial" w:hAnsi="Arial" w:cs="Arial"/>
                <w:b/>
              </w:rPr>
              <w:t xml:space="preserve">CUENTA </w:t>
            </w:r>
          </w:p>
        </w:tc>
        <w:tc>
          <w:tcPr>
            <w:tcW w:w="181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12" w:right="0" w:firstLine="0"/>
              <w:jc w:val="center"/>
              <w:rPr>
                <w:rFonts w:ascii="Arial" w:hAnsi="Arial" w:cs="Arial"/>
              </w:rPr>
            </w:pPr>
            <w:r w:rsidRPr="00236F4B">
              <w:rPr>
                <w:rFonts w:ascii="Arial" w:hAnsi="Arial" w:cs="Arial"/>
                <w:b/>
              </w:rPr>
              <w:t xml:space="preserve">NATURALEZA </w:t>
            </w:r>
          </w:p>
        </w:tc>
      </w:tr>
      <w:tr w:rsidR="00D000E9" w:rsidRPr="00236F4B">
        <w:trPr>
          <w:trHeight w:val="893"/>
        </w:trPr>
        <w:tc>
          <w:tcPr>
            <w:tcW w:w="1787"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41" w:firstLine="0"/>
              <w:jc w:val="center"/>
              <w:rPr>
                <w:rFonts w:ascii="Arial" w:hAnsi="Arial" w:cs="Arial"/>
              </w:rPr>
            </w:pPr>
            <w:r w:rsidRPr="00236F4B">
              <w:rPr>
                <w:rFonts w:ascii="Arial" w:hAnsi="Arial" w:cs="Arial"/>
              </w:rPr>
              <w:t xml:space="preserve">5.1.1.3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GASTOS Y OTRAS PÉRDIDAS </w:t>
            </w:r>
          </w:p>
        </w:tc>
        <w:tc>
          <w:tcPr>
            <w:tcW w:w="1818"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11" w:right="0" w:firstLine="0"/>
              <w:jc w:val="center"/>
              <w:rPr>
                <w:rFonts w:ascii="Arial" w:hAnsi="Arial" w:cs="Arial"/>
              </w:rPr>
            </w:pPr>
            <w:r w:rsidRPr="00236F4B">
              <w:rPr>
                <w:rFonts w:ascii="Arial" w:hAnsi="Arial" w:cs="Arial"/>
              </w:rPr>
              <w:t xml:space="preserve">GASTOS DE </w:t>
            </w:r>
          </w:p>
          <w:p w:rsidR="00D000E9" w:rsidRPr="00236F4B" w:rsidRDefault="0003057C">
            <w:pPr>
              <w:spacing w:after="0" w:line="259" w:lineRule="auto"/>
              <w:ind w:left="16" w:right="0" w:firstLine="0"/>
              <w:jc w:val="center"/>
              <w:rPr>
                <w:rFonts w:ascii="Arial" w:hAnsi="Arial" w:cs="Arial"/>
              </w:rPr>
            </w:pPr>
            <w:r w:rsidRPr="00236F4B">
              <w:rPr>
                <w:rFonts w:ascii="Arial" w:hAnsi="Arial" w:cs="Arial"/>
              </w:rPr>
              <w:t xml:space="preserve">FUNCIONA MIENTO </w:t>
            </w:r>
          </w:p>
        </w:tc>
        <w:tc>
          <w:tcPr>
            <w:tcW w:w="1888"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SERVICIOS PERSONALES </w:t>
            </w:r>
          </w:p>
        </w:tc>
        <w:tc>
          <w:tcPr>
            <w:tcW w:w="1887"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38" w:right="0" w:firstLine="0"/>
              <w:rPr>
                <w:rFonts w:ascii="Arial" w:hAnsi="Arial" w:cs="Arial"/>
              </w:rPr>
            </w:pPr>
            <w:r w:rsidRPr="00236F4B">
              <w:rPr>
                <w:rFonts w:ascii="Arial" w:hAnsi="Arial" w:cs="Arial"/>
              </w:rPr>
              <w:t xml:space="preserve">REMUNERACIONES </w:t>
            </w:r>
          </w:p>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ADICIONALES Y ESPECIALES </w:t>
            </w:r>
          </w:p>
        </w:tc>
        <w:tc>
          <w:tcPr>
            <w:tcW w:w="181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16" w:right="0" w:firstLine="0"/>
              <w:jc w:val="center"/>
              <w:rPr>
                <w:rFonts w:ascii="Arial" w:hAnsi="Arial" w:cs="Arial"/>
              </w:rPr>
            </w:pPr>
            <w:r w:rsidRPr="00236F4B">
              <w:rPr>
                <w:rFonts w:ascii="Arial" w:hAnsi="Arial" w:cs="Arial"/>
              </w:rPr>
              <w:t xml:space="preserve">DEUDORA </w:t>
            </w:r>
          </w:p>
        </w:tc>
      </w:tr>
      <w:tr w:rsidR="00D000E9" w:rsidRPr="00236F4B">
        <w:trPr>
          <w:trHeight w:val="310"/>
        </w:trPr>
        <w:tc>
          <w:tcPr>
            <w:tcW w:w="404"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b/>
              </w:rPr>
              <w:t xml:space="preserve">No </w:t>
            </w:r>
          </w:p>
        </w:tc>
        <w:tc>
          <w:tcPr>
            <w:tcW w:w="5044" w:type="dxa"/>
            <w:gridSpan w:val="3"/>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15" w:right="0" w:firstLine="0"/>
              <w:jc w:val="center"/>
              <w:rPr>
                <w:rFonts w:ascii="Arial" w:hAnsi="Arial" w:cs="Arial"/>
              </w:rPr>
            </w:pPr>
            <w:r w:rsidRPr="00236F4B">
              <w:rPr>
                <w:rFonts w:ascii="Arial" w:hAnsi="Arial" w:cs="Arial"/>
                <w:b/>
              </w:rPr>
              <w:t xml:space="preserve">CARGO </w:t>
            </w:r>
          </w:p>
        </w:tc>
        <w:tc>
          <w:tcPr>
            <w:tcW w:w="450"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51" w:right="0" w:firstLine="0"/>
              <w:rPr>
                <w:rFonts w:ascii="Arial" w:hAnsi="Arial" w:cs="Arial"/>
              </w:rPr>
            </w:pPr>
            <w:r w:rsidRPr="00236F4B">
              <w:rPr>
                <w:rFonts w:ascii="Arial" w:hAnsi="Arial" w:cs="Arial"/>
                <w:b/>
              </w:rPr>
              <w:t xml:space="preserve">No </w:t>
            </w:r>
          </w:p>
        </w:tc>
        <w:tc>
          <w:tcPr>
            <w:tcW w:w="5143" w:type="dxa"/>
            <w:gridSpan w:val="3"/>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12" w:right="0" w:firstLine="0"/>
              <w:jc w:val="center"/>
              <w:rPr>
                <w:rFonts w:ascii="Arial" w:hAnsi="Arial" w:cs="Arial"/>
              </w:rPr>
            </w:pPr>
            <w:r w:rsidRPr="00236F4B">
              <w:rPr>
                <w:rFonts w:ascii="Arial" w:hAnsi="Arial" w:cs="Arial"/>
                <w:b/>
              </w:rPr>
              <w:t xml:space="preserve">ABONO </w:t>
            </w:r>
          </w:p>
        </w:tc>
      </w:tr>
      <w:tr w:rsidR="00D000E9" w:rsidRPr="00236F4B">
        <w:trPr>
          <w:trHeight w:val="1197"/>
        </w:trPr>
        <w:tc>
          <w:tcPr>
            <w:tcW w:w="404" w:type="dxa"/>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1 </w:t>
            </w:r>
          </w:p>
        </w:tc>
        <w:tc>
          <w:tcPr>
            <w:tcW w:w="5044" w:type="dxa"/>
            <w:gridSpan w:val="3"/>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28" w:right="0" w:firstLine="0"/>
              <w:rPr>
                <w:rFonts w:ascii="Arial" w:hAnsi="Arial" w:cs="Arial"/>
              </w:rPr>
            </w:pPr>
            <w:r w:rsidRPr="00236F4B">
              <w:rPr>
                <w:rFonts w:ascii="Arial" w:hAnsi="Arial" w:cs="Arial"/>
              </w:rPr>
              <w:t xml:space="preserve">Por la comprobación de los gastos efectuados  por servicios personales. </w:t>
            </w:r>
          </w:p>
        </w:tc>
        <w:tc>
          <w:tcPr>
            <w:tcW w:w="450" w:type="dxa"/>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14" w:right="0" w:firstLine="0"/>
              <w:jc w:val="center"/>
              <w:rPr>
                <w:rFonts w:ascii="Arial" w:hAnsi="Arial" w:cs="Arial"/>
              </w:rPr>
            </w:pPr>
            <w:r w:rsidRPr="00236F4B">
              <w:rPr>
                <w:rFonts w:ascii="Arial" w:hAnsi="Arial" w:cs="Arial"/>
                <w:b/>
              </w:rPr>
              <w:t xml:space="preserve">1 </w:t>
            </w:r>
          </w:p>
        </w:tc>
        <w:tc>
          <w:tcPr>
            <w:tcW w:w="5143" w:type="dxa"/>
            <w:gridSpan w:val="3"/>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26" w:right="0" w:firstLine="0"/>
              <w:jc w:val="left"/>
              <w:rPr>
                <w:rFonts w:ascii="Arial" w:hAnsi="Arial" w:cs="Arial"/>
              </w:rPr>
            </w:pPr>
            <w:r w:rsidRPr="00236F4B">
              <w:rPr>
                <w:rFonts w:ascii="Arial" w:hAnsi="Arial" w:cs="Arial"/>
              </w:rPr>
              <w:t xml:space="preserve">Por el traspaso al cierre del ejercicio del saldo de las cuentas de resultados del gasto a la cuenta de resultados del ejercicio. </w:t>
            </w:r>
          </w:p>
        </w:tc>
      </w:tr>
      <w:tr w:rsidR="00D000E9" w:rsidRPr="00236F4B">
        <w:trPr>
          <w:trHeight w:val="1582"/>
        </w:trPr>
        <w:tc>
          <w:tcPr>
            <w:tcW w:w="404" w:type="dxa"/>
            <w:tcBorders>
              <w:top w:val="nil"/>
              <w:left w:val="single" w:sz="4" w:space="0" w:color="000000"/>
              <w:bottom w:val="single" w:sz="4" w:space="0" w:color="000000"/>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2 </w:t>
            </w:r>
          </w:p>
        </w:tc>
        <w:tc>
          <w:tcPr>
            <w:tcW w:w="5044" w:type="dxa"/>
            <w:gridSpan w:val="3"/>
            <w:tcBorders>
              <w:top w:val="nil"/>
              <w:left w:val="single" w:sz="4" w:space="0" w:color="000000"/>
              <w:bottom w:val="single" w:sz="4" w:space="0" w:color="000000"/>
              <w:right w:val="single" w:sz="4" w:space="0" w:color="000000"/>
            </w:tcBorders>
          </w:tcPr>
          <w:p w:rsidR="00D000E9" w:rsidRPr="00236F4B" w:rsidRDefault="0003057C">
            <w:pPr>
              <w:spacing w:after="0" w:line="259" w:lineRule="auto"/>
              <w:ind w:left="28" w:right="0" w:firstLine="0"/>
              <w:rPr>
                <w:rFonts w:ascii="Arial" w:hAnsi="Arial" w:cs="Arial"/>
              </w:rPr>
            </w:pPr>
            <w:r w:rsidRPr="00236F4B">
              <w:rPr>
                <w:rFonts w:ascii="Arial" w:hAnsi="Arial" w:cs="Arial"/>
              </w:rPr>
              <w:t xml:space="preserve">Por los gastos derivados de servicios personales para las remuneraciones adicionales y especiales.  </w:t>
            </w:r>
          </w:p>
        </w:tc>
        <w:tc>
          <w:tcPr>
            <w:tcW w:w="450" w:type="dxa"/>
            <w:tcBorders>
              <w:top w:val="nil"/>
              <w:left w:val="single" w:sz="4" w:space="0" w:color="000000"/>
              <w:bottom w:val="single" w:sz="4" w:space="0" w:color="000000"/>
              <w:right w:val="single" w:sz="4" w:space="0" w:color="000000"/>
            </w:tcBorders>
          </w:tcPr>
          <w:p w:rsidR="00D000E9" w:rsidRPr="00236F4B" w:rsidRDefault="0003057C">
            <w:pPr>
              <w:spacing w:after="0" w:line="259" w:lineRule="auto"/>
              <w:ind w:left="14" w:right="0" w:firstLine="0"/>
              <w:jc w:val="center"/>
              <w:rPr>
                <w:rFonts w:ascii="Arial" w:hAnsi="Arial" w:cs="Arial"/>
              </w:rPr>
            </w:pPr>
            <w:r w:rsidRPr="00236F4B">
              <w:rPr>
                <w:rFonts w:ascii="Arial" w:hAnsi="Arial" w:cs="Arial"/>
                <w:b/>
              </w:rPr>
              <w:t xml:space="preserve">2 </w:t>
            </w:r>
          </w:p>
        </w:tc>
        <w:tc>
          <w:tcPr>
            <w:tcW w:w="5143" w:type="dxa"/>
            <w:gridSpan w:val="3"/>
            <w:tcBorders>
              <w:top w:val="nil"/>
              <w:left w:val="single" w:sz="4" w:space="0" w:color="000000"/>
              <w:bottom w:val="single" w:sz="4" w:space="0" w:color="000000"/>
              <w:right w:val="single" w:sz="4" w:space="0" w:color="000000"/>
            </w:tcBorders>
          </w:tcPr>
          <w:p w:rsidR="00D000E9" w:rsidRPr="00236F4B" w:rsidRDefault="0003057C">
            <w:pPr>
              <w:spacing w:after="0" w:line="259" w:lineRule="auto"/>
              <w:ind w:left="26" w:right="0" w:firstLine="0"/>
              <w:jc w:val="left"/>
              <w:rPr>
                <w:rFonts w:ascii="Arial" w:hAnsi="Arial" w:cs="Arial"/>
              </w:rPr>
            </w:pPr>
            <w:r w:rsidRPr="00236F4B">
              <w:rPr>
                <w:rFonts w:ascii="Arial" w:hAnsi="Arial" w:cs="Arial"/>
              </w:rPr>
              <w:t xml:space="preserve">Por la cancelación del registro de gastos derivados de remuneraciones adicionales y especiales. </w:t>
            </w:r>
          </w:p>
        </w:tc>
      </w:tr>
      <w:tr w:rsidR="00D000E9" w:rsidRPr="00236F4B">
        <w:trPr>
          <w:trHeight w:val="936"/>
        </w:trPr>
        <w:tc>
          <w:tcPr>
            <w:tcW w:w="11042" w:type="dxa"/>
            <w:gridSpan w:val="8"/>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b/>
              </w:rPr>
              <w:t>Su saldo representa:</w:t>
            </w:r>
            <w:r w:rsidRPr="00236F4B">
              <w:rPr>
                <w:rFonts w:ascii="Arial" w:hAnsi="Arial" w:cs="Arial"/>
              </w:rPr>
              <w:t xml:space="preserve"> Gasto por las percepciones adicionales, especiales así como gratificaciones que se otorgan tanto al personal con carácter permanente y eventual por los servicios prestados en el ente público. </w:t>
            </w:r>
          </w:p>
        </w:tc>
      </w:tr>
      <w:tr w:rsidR="00D000E9" w:rsidRPr="00236F4B">
        <w:trPr>
          <w:trHeight w:val="619"/>
        </w:trPr>
        <w:tc>
          <w:tcPr>
            <w:tcW w:w="11042" w:type="dxa"/>
            <w:gridSpan w:val="8"/>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b/>
              </w:rPr>
              <w:t xml:space="preserve">Observaciones: </w:t>
            </w:r>
          </w:p>
        </w:tc>
      </w:tr>
    </w:tbl>
    <w:p w:rsidR="00D000E9" w:rsidRPr="00236F4B" w:rsidRDefault="0003057C">
      <w:pPr>
        <w:spacing w:after="0" w:line="259" w:lineRule="auto"/>
        <w:ind w:left="0" w:right="0" w:firstLine="0"/>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p>
    <w:tbl>
      <w:tblPr>
        <w:tblStyle w:val="TableGrid"/>
        <w:tblW w:w="11093" w:type="dxa"/>
        <w:tblInd w:w="-70" w:type="dxa"/>
        <w:tblCellMar>
          <w:top w:w="46" w:type="dxa"/>
          <w:left w:w="68" w:type="dxa"/>
          <w:right w:w="41" w:type="dxa"/>
        </w:tblCellMar>
        <w:tblLook w:val="04A0" w:firstRow="1" w:lastRow="0" w:firstColumn="1" w:lastColumn="0" w:noHBand="0" w:noVBand="1"/>
      </w:tblPr>
      <w:tblGrid>
        <w:gridCol w:w="430"/>
        <w:gridCol w:w="1382"/>
        <w:gridCol w:w="1844"/>
        <w:gridCol w:w="1844"/>
        <w:gridCol w:w="425"/>
        <w:gridCol w:w="1437"/>
        <w:gridCol w:w="1887"/>
        <w:gridCol w:w="1844"/>
      </w:tblGrid>
      <w:tr w:rsidR="00D000E9" w:rsidRPr="00236F4B">
        <w:trPr>
          <w:trHeight w:val="613"/>
        </w:trPr>
        <w:tc>
          <w:tcPr>
            <w:tcW w:w="1812" w:type="dxa"/>
            <w:gridSpan w:val="2"/>
            <w:tcBorders>
              <w:top w:val="single" w:sz="4" w:space="0" w:color="000000"/>
              <w:left w:val="single" w:sz="4" w:space="0" w:color="000000"/>
              <w:bottom w:val="single" w:sz="4" w:space="0" w:color="000000"/>
              <w:right w:val="single" w:sz="4" w:space="0" w:color="000000"/>
            </w:tcBorders>
            <w:vAlign w:val="bottom"/>
          </w:tcPr>
          <w:p w:rsidR="00D000E9" w:rsidRPr="00236F4B" w:rsidRDefault="0003057C">
            <w:pPr>
              <w:spacing w:after="0" w:line="259" w:lineRule="auto"/>
              <w:ind w:left="0" w:right="0" w:firstLine="0"/>
              <w:jc w:val="center"/>
              <w:rPr>
                <w:rFonts w:ascii="Arial" w:hAnsi="Arial" w:cs="Arial"/>
              </w:rPr>
            </w:pPr>
            <w:r w:rsidRPr="00236F4B">
              <w:rPr>
                <w:rFonts w:ascii="Arial" w:hAnsi="Arial" w:cs="Arial"/>
                <w:b/>
              </w:rPr>
              <w:t xml:space="preserve">CUENTA CONTABLE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7" w:firstLine="0"/>
              <w:jc w:val="center"/>
              <w:rPr>
                <w:rFonts w:ascii="Arial" w:hAnsi="Arial" w:cs="Arial"/>
              </w:rPr>
            </w:pPr>
            <w:r w:rsidRPr="00236F4B">
              <w:rPr>
                <w:rFonts w:ascii="Arial" w:hAnsi="Arial" w:cs="Arial"/>
                <w:b/>
              </w:rPr>
              <w:t xml:space="preserve">GÉNERO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9" w:firstLine="0"/>
              <w:jc w:val="center"/>
              <w:rPr>
                <w:rFonts w:ascii="Arial" w:hAnsi="Arial" w:cs="Arial"/>
              </w:rPr>
            </w:pPr>
            <w:r w:rsidRPr="00236F4B">
              <w:rPr>
                <w:rFonts w:ascii="Arial" w:hAnsi="Arial" w:cs="Arial"/>
                <w:b/>
              </w:rPr>
              <w:t xml:space="preserve">GRUPO </w:t>
            </w:r>
          </w:p>
        </w:tc>
        <w:tc>
          <w:tcPr>
            <w:tcW w:w="1862"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6" w:firstLine="0"/>
              <w:jc w:val="center"/>
              <w:rPr>
                <w:rFonts w:ascii="Arial" w:hAnsi="Arial" w:cs="Arial"/>
              </w:rPr>
            </w:pPr>
            <w:r w:rsidRPr="00236F4B">
              <w:rPr>
                <w:rFonts w:ascii="Arial" w:hAnsi="Arial" w:cs="Arial"/>
                <w:b/>
              </w:rPr>
              <w:t xml:space="preserve">RUBRO </w:t>
            </w:r>
          </w:p>
        </w:tc>
        <w:tc>
          <w:tcPr>
            <w:tcW w:w="1887"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6" w:firstLine="0"/>
              <w:jc w:val="center"/>
              <w:rPr>
                <w:rFonts w:ascii="Arial" w:hAnsi="Arial" w:cs="Arial"/>
              </w:rPr>
            </w:pPr>
            <w:r w:rsidRPr="00236F4B">
              <w:rPr>
                <w:rFonts w:ascii="Arial" w:hAnsi="Arial" w:cs="Arial"/>
                <w:b/>
              </w:rPr>
              <w:t xml:space="preserve">CUENTA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30" w:firstLine="0"/>
              <w:jc w:val="center"/>
              <w:rPr>
                <w:rFonts w:ascii="Arial" w:hAnsi="Arial" w:cs="Arial"/>
              </w:rPr>
            </w:pPr>
            <w:r w:rsidRPr="00236F4B">
              <w:rPr>
                <w:rFonts w:ascii="Arial" w:hAnsi="Arial" w:cs="Arial"/>
                <w:b/>
              </w:rPr>
              <w:t xml:space="preserve">NATURALEZA </w:t>
            </w:r>
          </w:p>
        </w:tc>
      </w:tr>
      <w:tr w:rsidR="00D000E9" w:rsidRPr="00236F4B">
        <w:trPr>
          <w:trHeight w:val="910"/>
        </w:trPr>
        <w:tc>
          <w:tcPr>
            <w:tcW w:w="1812"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32" w:firstLine="0"/>
              <w:jc w:val="center"/>
              <w:rPr>
                <w:rFonts w:ascii="Arial" w:hAnsi="Arial" w:cs="Arial"/>
              </w:rPr>
            </w:pPr>
            <w:r w:rsidRPr="00236F4B">
              <w:rPr>
                <w:rFonts w:ascii="Arial" w:hAnsi="Arial" w:cs="Arial"/>
              </w:rPr>
              <w:t xml:space="preserve">5.1.1.4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GASTOS Y OTRAS PÉRDIDAS </w:t>
            </w:r>
          </w:p>
        </w:tc>
        <w:tc>
          <w:tcPr>
            <w:tcW w:w="1844"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31" w:firstLine="0"/>
              <w:jc w:val="center"/>
              <w:rPr>
                <w:rFonts w:ascii="Arial" w:hAnsi="Arial" w:cs="Arial"/>
              </w:rPr>
            </w:pPr>
            <w:r w:rsidRPr="00236F4B">
              <w:rPr>
                <w:rFonts w:ascii="Arial" w:hAnsi="Arial" w:cs="Arial"/>
              </w:rPr>
              <w:t xml:space="preserve">GASTOS DE </w:t>
            </w:r>
          </w:p>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FUNCIONA MIENTO </w:t>
            </w:r>
          </w:p>
        </w:tc>
        <w:tc>
          <w:tcPr>
            <w:tcW w:w="1862"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SERVICIOS PERSONALES </w:t>
            </w:r>
          </w:p>
        </w:tc>
        <w:tc>
          <w:tcPr>
            <w:tcW w:w="1887"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21" w:right="2" w:firstLine="0"/>
              <w:jc w:val="center"/>
              <w:rPr>
                <w:rFonts w:ascii="Arial" w:hAnsi="Arial" w:cs="Arial"/>
              </w:rPr>
            </w:pPr>
            <w:r w:rsidRPr="00236F4B">
              <w:rPr>
                <w:rFonts w:ascii="Arial" w:hAnsi="Arial" w:cs="Arial"/>
              </w:rPr>
              <w:t xml:space="preserve">SEGURIDAD SOCIAL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6" w:firstLine="0"/>
              <w:jc w:val="center"/>
              <w:rPr>
                <w:rFonts w:ascii="Arial" w:hAnsi="Arial" w:cs="Arial"/>
              </w:rPr>
            </w:pPr>
            <w:r w:rsidRPr="00236F4B">
              <w:rPr>
                <w:rFonts w:ascii="Arial" w:hAnsi="Arial" w:cs="Arial"/>
              </w:rPr>
              <w:t xml:space="preserve">DEUDORA </w:t>
            </w:r>
          </w:p>
        </w:tc>
      </w:tr>
      <w:tr w:rsidR="00D000E9" w:rsidRPr="00236F4B">
        <w:trPr>
          <w:trHeight w:val="310"/>
        </w:trPr>
        <w:tc>
          <w:tcPr>
            <w:tcW w:w="430"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b/>
              </w:rPr>
              <w:t xml:space="preserve">No </w:t>
            </w:r>
          </w:p>
        </w:tc>
        <w:tc>
          <w:tcPr>
            <w:tcW w:w="5070" w:type="dxa"/>
            <w:gridSpan w:val="3"/>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26" w:firstLine="0"/>
              <w:jc w:val="center"/>
              <w:rPr>
                <w:rFonts w:ascii="Arial" w:hAnsi="Arial" w:cs="Arial"/>
              </w:rPr>
            </w:pPr>
            <w:r w:rsidRPr="00236F4B">
              <w:rPr>
                <w:rFonts w:ascii="Arial" w:hAnsi="Arial" w:cs="Arial"/>
                <w:b/>
              </w:rPr>
              <w:t xml:space="preserve">CARGO </w:t>
            </w:r>
          </w:p>
        </w:tc>
        <w:tc>
          <w:tcPr>
            <w:tcW w:w="425"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b/>
              </w:rPr>
              <w:t xml:space="preserve">No </w:t>
            </w:r>
          </w:p>
        </w:tc>
        <w:tc>
          <w:tcPr>
            <w:tcW w:w="5168" w:type="dxa"/>
            <w:gridSpan w:val="3"/>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30" w:firstLine="0"/>
              <w:jc w:val="center"/>
              <w:rPr>
                <w:rFonts w:ascii="Arial" w:hAnsi="Arial" w:cs="Arial"/>
              </w:rPr>
            </w:pPr>
            <w:r w:rsidRPr="00236F4B">
              <w:rPr>
                <w:rFonts w:ascii="Arial" w:hAnsi="Arial" w:cs="Arial"/>
                <w:b/>
              </w:rPr>
              <w:t xml:space="preserve">ABONO </w:t>
            </w:r>
          </w:p>
        </w:tc>
      </w:tr>
      <w:tr w:rsidR="00D000E9" w:rsidRPr="00236F4B">
        <w:trPr>
          <w:trHeight w:val="1241"/>
        </w:trPr>
        <w:tc>
          <w:tcPr>
            <w:tcW w:w="430"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lastRenderedPageBreak/>
              <w:t xml:space="preserve">1 </w:t>
            </w:r>
          </w:p>
        </w:tc>
        <w:tc>
          <w:tcPr>
            <w:tcW w:w="5070" w:type="dxa"/>
            <w:gridSpan w:val="3"/>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2" w:right="0" w:firstLine="0"/>
              <w:jc w:val="left"/>
              <w:rPr>
                <w:rFonts w:ascii="Arial" w:hAnsi="Arial" w:cs="Arial"/>
              </w:rPr>
            </w:pPr>
            <w:r w:rsidRPr="00236F4B">
              <w:rPr>
                <w:rFonts w:ascii="Arial" w:hAnsi="Arial" w:cs="Arial"/>
              </w:rPr>
              <w:t xml:space="preserve">Por cuotas y aportaciones patronales, así como contribuciones y demás obligaciones derivadas de una relación laboral. </w:t>
            </w:r>
          </w:p>
        </w:tc>
        <w:tc>
          <w:tcPr>
            <w:tcW w:w="425" w:type="dxa"/>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86" w:right="0" w:firstLine="0"/>
              <w:jc w:val="left"/>
              <w:rPr>
                <w:rFonts w:ascii="Arial" w:hAnsi="Arial" w:cs="Arial"/>
              </w:rPr>
            </w:pPr>
            <w:r w:rsidRPr="00236F4B">
              <w:rPr>
                <w:rFonts w:ascii="Arial" w:hAnsi="Arial" w:cs="Arial"/>
                <w:b/>
              </w:rPr>
              <w:t xml:space="preserve">1 </w:t>
            </w:r>
          </w:p>
        </w:tc>
        <w:tc>
          <w:tcPr>
            <w:tcW w:w="5168" w:type="dxa"/>
            <w:gridSpan w:val="3"/>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rPr>
              <w:t xml:space="preserve">Por el traspaso al cierre del ejercicio del saldo de las cuentas de resultados del gasto a la cuenta de resultados del ejercicio. </w:t>
            </w:r>
          </w:p>
        </w:tc>
      </w:tr>
      <w:tr w:rsidR="00D000E9" w:rsidRPr="00236F4B">
        <w:trPr>
          <w:trHeight w:val="309"/>
        </w:trPr>
        <w:tc>
          <w:tcPr>
            <w:tcW w:w="430" w:type="dxa"/>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5070" w:type="dxa"/>
            <w:gridSpan w:val="3"/>
            <w:tcBorders>
              <w:top w:val="single" w:sz="4" w:space="0" w:color="000000"/>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425" w:type="dxa"/>
            <w:tcBorders>
              <w:top w:val="nil"/>
              <w:left w:val="single" w:sz="4" w:space="0" w:color="000000"/>
              <w:bottom w:val="single" w:sz="4" w:space="0" w:color="FFFFFF"/>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5168" w:type="dxa"/>
            <w:gridSpan w:val="3"/>
            <w:tcBorders>
              <w:top w:val="nil"/>
              <w:left w:val="single" w:sz="4" w:space="0" w:color="000000"/>
              <w:bottom w:val="single" w:sz="4" w:space="0" w:color="FFFFFF"/>
              <w:right w:val="single" w:sz="4" w:space="0" w:color="000000"/>
            </w:tcBorders>
          </w:tcPr>
          <w:p w:rsidR="00D000E9" w:rsidRPr="00236F4B" w:rsidRDefault="00D000E9">
            <w:pPr>
              <w:spacing w:after="160" w:line="259" w:lineRule="auto"/>
              <w:ind w:left="0" w:right="0" w:firstLine="0"/>
              <w:jc w:val="left"/>
              <w:rPr>
                <w:rFonts w:ascii="Arial" w:hAnsi="Arial" w:cs="Arial"/>
              </w:rPr>
            </w:pPr>
          </w:p>
        </w:tc>
      </w:tr>
      <w:tr w:rsidR="00D000E9" w:rsidRPr="00236F4B">
        <w:trPr>
          <w:trHeight w:val="306"/>
        </w:trPr>
        <w:tc>
          <w:tcPr>
            <w:tcW w:w="430" w:type="dxa"/>
            <w:tcBorders>
              <w:top w:val="nil"/>
              <w:left w:val="single" w:sz="4" w:space="0" w:color="000000"/>
              <w:bottom w:val="nil"/>
              <w:right w:val="single" w:sz="4" w:space="0" w:color="000000"/>
            </w:tcBorders>
            <w:shd w:val="clear" w:color="auto" w:fill="FFFFFF"/>
          </w:tcPr>
          <w:p w:rsidR="00D000E9" w:rsidRPr="00236F4B" w:rsidRDefault="00D000E9">
            <w:pPr>
              <w:spacing w:after="160" w:line="259" w:lineRule="auto"/>
              <w:ind w:left="0" w:right="0" w:firstLine="0"/>
              <w:jc w:val="left"/>
              <w:rPr>
                <w:rFonts w:ascii="Arial" w:hAnsi="Arial" w:cs="Arial"/>
              </w:rPr>
            </w:pPr>
          </w:p>
        </w:tc>
        <w:tc>
          <w:tcPr>
            <w:tcW w:w="5070" w:type="dxa"/>
            <w:gridSpan w:val="3"/>
            <w:tcBorders>
              <w:top w:val="nil"/>
              <w:left w:val="single" w:sz="4" w:space="0" w:color="000000"/>
              <w:bottom w:val="nil"/>
              <w:right w:val="single" w:sz="4" w:space="0" w:color="000000"/>
            </w:tcBorders>
            <w:shd w:val="clear" w:color="auto" w:fill="FFFFFF"/>
          </w:tcPr>
          <w:p w:rsidR="00D000E9" w:rsidRPr="00236F4B" w:rsidRDefault="00D000E9">
            <w:pPr>
              <w:spacing w:after="160" w:line="259" w:lineRule="auto"/>
              <w:ind w:left="0" w:right="0" w:firstLine="0"/>
              <w:jc w:val="left"/>
              <w:rPr>
                <w:rFonts w:ascii="Arial" w:hAnsi="Arial" w:cs="Arial"/>
              </w:rPr>
            </w:pPr>
          </w:p>
        </w:tc>
        <w:tc>
          <w:tcPr>
            <w:tcW w:w="425" w:type="dxa"/>
            <w:vMerge w:val="restart"/>
            <w:tcBorders>
              <w:top w:val="single" w:sz="4" w:space="0" w:color="FFFFFF"/>
              <w:left w:val="single" w:sz="4" w:space="0" w:color="000000"/>
              <w:bottom w:val="single" w:sz="4" w:space="0" w:color="000000"/>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2 </w:t>
            </w:r>
          </w:p>
        </w:tc>
        <w:tc>
          <w:tcPr>
            <w:tcW w:w="5168" w:type="dxa"/>
            <w:gridSpan w:val="3"/>
            <w:vMerge w:val="restart"/>
            <w:tcBorders>
              <w:top w:val="single" w:sz="4" w:space="0" w:color="FFFFFF"/>
              <w:left w:val="single" w:sz="4" w:space="0" w:color="000000"/>
              <w:bottom w:val="single" w:sz="4" w:space="0" w:color="000000"/>
              <w:right w:val="single" w:sz="4" w:space="0" w:color="000000"/>
            </w:tcBorders>
          </w:tcPr>
          <w:p w:rsidR="00D000E9" w:rsidRPr="00236F4B" w:rsidRDefault="0003057C">
            <w:pPr>
              <w:spacing w:after="0" w:line="259" w:lineRule="auto"/>
              <w:ind w:left="1" w:right="0" w:firstLine="0"/>
              <w:jc w:val="left"/>
              <w:rPr>
                <w:rFonts w:ascii="Arial" w:hAnsi="Arial" w:cs="Arial"/>
              </w:rPr>
            </w:pPr>
            <w:r w:rsidRPr="00236F4B">
              <w:rPr>
                <w:rFonts w:ascii="Arial" w:hAnsi="Arial" w:cs="Arial"/>
              </w:rPr>
              <w:t xml:space="preserve">Por la cancelación del registro de gastos derivados de remuneraciones adicionales y especiales. </w:t>
            </w:r>
          </w:p>
        </w:tc>
      </w:tr>
      <w:tr w:rsidR="00D000E9" w:rsidRPr="00236F4B">
        <w:trPr>
          <w:trHeight w:val="312"/>
        </w:trPr>
        <w:tc>
          <w:tcPr>
            <w:tcW w:w="430" w:type="dxa"/>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5070" w:type="dxa"/>
            <w:gridSpan w:val="3"/>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0" w:type="auto"/>
            <w:vMerge/>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0" w:type="auto"/>
            <w:gridSpan w:val="3"/>
            <w:vMerge/>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r>
      <w:tr w:rsidR="00D000E9" w:rsidRPr="00236F4B">
        <w:trPr>
          <w:trHeight w:val="623"/>
        </w:trPr>
        <w:tc>
          <w:tcPr>
            <w:tcW w:w="430" w:type="dxa"/>
            <w:tcBorders>
              <w:top w:val="nil"/>
              <w:left w:val="single" w:sz="4" w:space="0" w:color="000000"/>
              <w:bottom w:val="single" w:sz="4" w:space="0" w:color="000000"/>
              <w:right w:val="single" w:sz="4" w:space="0" w:color="000000"/>
            </w:tcBorders>
            <w:shd w:val="clear" w:color="auto" w:fill="FFFFFF"/>
          </w:tcPr>
          <w:p w:rsidR="00D000E9" w:rsidRPr="00236F4B" w:rsidRDefault="00D000E9">
            <w:pPr>
              <w:spacing w:after="160" w:line="259" w:lineRule="auto"/>
              <w:ind w:left="0" w:right="0" w:firstLine="0"/>
              <w:jc w:val="left"/>
              <w:rPr>
                <w:rFonts w:ascii="Arial" w:hAnsi="Arial" w:cs="Arial"/>
              </w:rPr>
            </w:pPr>
          </w:p>
        </w:tc>
        <w:tc>
          <w:tcPr>
            <w:tcW w:w="5070" w:type="dxa"/>
            <w:gridSpan w:val="3"/>
            <w:tcBorders>
              <w:top w:val="nil"/>
              <w:left w:val="single" w:sz="4" w:space="0" w:color="000000"/>
              <w:bottom w:val="single" w:sz="4" w:space="0" w:color="000000"/>
              <w:right w:val="single" w:sz="4" w:space="0" w:color="000000"/>
            </w:tcBorders>
            <w:shd w:val="clear" w:color="auto" w:fill="FFFFFF"/>
          </w:tcPr>
          <w:p w:rsidR="00D000E9" w:rsidRPr="00236F4B" w:rsidRDefault="00D000E9">
            <w:pPr>
              <w:spacing w:after="160" w:line="259" w:lineRule="auto"/>
              <w:ind w:left="0" w:right="0" w:firstLine="0"/>
              <w:jc w:val="left"/>
              <w:rPr>
                <w:rFonts w:ascii="Arial" w:hAnsi="Arial" w:cs="Arial"/>
              </w:rPr>
            </w:pPr>
          </w:p>
        </w:tc>
        <w:tc>
          <w:tcPr>
            <w:tcW w:w="0" w:type="auto"/>
            <w:vMerge/>
            <w:tcBorders>
              <w:top w:val="nil"/>
              <w:left w:val="single" w:sz="4" w:space="0" w:color="000000"/>
              <w:bottom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0" w:type="auto"/>
            <w:gridSpan w:val="3"/>
            <w:vMerge/>
            <w:tcBorders>
              <w:top w:val="nil"/>
              <w:left w:val="single" w:sz="4" w:space="0" w:color="000000"/>
              <w:bottom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r>
      <w:tr w:rsidR="00D000E9" w:rsidRPr="00236F4B">
        <w:trPr>
          <w:trHeight w:val="935"/>
        </w:trPr>
        <w:tc>
          <w:tcPr>
            <w:tcW w:w="11093" w:type="dxa"/>
            <w:gridSpan w:val="8"/>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b/>
              </w:rPr>
              <w:t>Su saldo representa:</w:t>
            </w:r>
            <w:r w:rsidRPr="00236F4B">
              <w:rPr>
                <w:rFonts w:ascii="Arial" w:hAnsi="Arial" w:cs="Arial"/>
              </w:rPr>
              <w:t xml:space="preserve"> Gasto por la parte que corresponde al ente público por concepto de prestaciones de seguridad social y primas de seguros, en beneficio del personal a su servicio, tanto de carácter permanente como transitorio. </w:t>
            </w:r>
          </w:p>
        </w:tc>
      </w:tr>
      <w:tr w:rsidR="00D000E9" w:rsidRPr="00236F4B">
        <w:trPr>
          <w:trHeight w:val="622"/>
        </w:trPr>
        <w:tc>
          <w:tcPr>
            <w:tcW w:w="11093" w:type="dxa"/>
            <w:gridSpan w:val="8"/>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b/>
              </w:rPr>
              <w:t xml:space="preserve">Observaciones: </w:t>
            </w:r>
          </w:p>
        </w:tc>
      </w:tr>
    </w:tbl>
    <w:p w:rsidR="00BD20A1" w:rsidRDefault="0003057C">
      <w:pPr>
        <w:spacing w:after="0" w:line="259" w:lineRule="auto"/>
        <w:ind w:left="0" w:right="0" w:firstLine="0"/>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p>
    <w:p w:rsidR="00D000E9" w:rsidRPr="00236F4B" w:rsidRDefault="0003057C">
      <w:pPr>
        <w:spacing w:after="0" w:line="259" w:lineRule="auto"/>
        <w:ind w:left="0" w:right="0" w:firstLine="0"/>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p>
    <w:tbl>
      <w:tblPr>
        <w:tblStyle w:val="TableGrid"/>
        <w:tblW w:w="11042" w:type="dxa"/>
        <w:tblInd w:w="-44" w:type="dxa"/>
        <w:tblCellMar>
          <w:top w:w="46" w:type="dxa"/>
          <w:left w:w="44" w:type="dxa"/>
          <w:bottom w:w="6" w:type="dxa"/>
          <w:right w:w="16" w:type="dxa"/>
        </w:tblCellMar>
        <w:tblLook w:val="04A0" w:firstRow="1" w:lastRow="0" w:firstColumn="1" w:lastColumn="0" w:noHBand="0" w:noVBand="1"/>
      </w:tblPr>
      <w:tblGrid>
        <w:gridCol w:w="404"/>
        <w:gridCol w:w="1383"/>
        <w:gridCol w:w="1844"/>
        <w:gridCol w:w="1818"/>
        <w:gridCol w:w="425"/>
        <w:gridCol w:w="1463"/>
        <w:gridCol w:w="1887"/>
        <w:gridCol w:w="1818"/>
      </w:tblGrid>
      <w:tr w:rsidR="00D000E9" w:rsidRPr="00236F4B">
        <w:trPr>
          <w:trHeight w:val="610"/>
        </w:trPr>
        <w:tc>
          <w:tcPr>
            <w:tcW w:w="1787" w:type="dxa"/>
            <w:gridSpan w:val="2"/>
            <w:tcBorders>
              <w:top w:val="single" w:sz="4" w:space="0" w:color="000000"/>
              <w:left w:val="single" w:sz="4" w:space="0" w:color="000000"/>
              <w:bottom w:val="single" w:sz="4" w:space="0" w:color="000000"/>
              <w:right w:val="single" w:sz="4" w:space="0" w:color="000000"/>
            </w:tcBorders>
            <w:vAlign w:val="bottom"/>
          </w:tcPr>
          <w:p w:rsidR="00D000E9" w:rsidRPr="00236F4B" w:rsidRDefault="0003057C">
            <w:pPr>
              <w:spacing w:after="0" w:line="259" w:lineRule="auto"/>
              <w:ind w:left="346" w:right="0" w:firstLine="110"/>
              <w:jc w:val="left"/>
              <w:rPr>
                <w:rFonts w:ascii="Arial" w:hAnsi="Arial" w:cs="Arial"/>
              </w:rPr>
            </w:pPr>
            <w:r w:rsidRPr="00236F4B">
              <w:rPr>
                <w:rFonts w:ascii="Arial" w:hAnsi="Arial" w:cs="Arial"/>
                <w:b/>
              </w:rPr>
              <w:t xml:space="preserve">CUENTA CONTABLE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7" w:firstLine="0"/>
              <w:jc w:val="center"/>
              <w:rPr>
                <w:rFonts w:ascii="Arial" w:hAnsi="Arial" w:cs="Arial"/>
              </w:rPr>
            </w:pPr>
            <w:r w:rsidRPr="00236F4B">
              <w:rPr>
                <w:rFonts w:ascii="Arial" w:hAnsi="Arial" w:cs="Arial"/>
                <w:b/>
              </w:rPr>
              <w:t xml:space="preserve">GÉNERO </w:t>
            </w:r>
          </w:p>
        </w:tc>
        <w:tc>
          <w:tcPr>
            <w:tcW w:w="181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3" w:firstLine="0"/>
              <w:jc w:val="center"/>
              <w:rPr>
                <w:rFonts w:ascii="Arial" w:hAnsi="Arial" w:cs="Arial"/>
              </w:rPr>
            </w:pPr>
            <w:r w:rsidRPr="00236F4B">
              <w:rPr>
                <w:rFonts w:ascii="Arial" w:hAnsi="Arial" w:cs="Arial"/>
                <w:b/>
              </w:rPr>
              <w:t xml:space="preserve">GRUPO </w:t>
            </w:r>
          </w:p>
        </w:tc>
        <w:tc>
          <w:tcPr>
            <w:tcW w:w="1888"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b/>
              </w:rPr>
              <w:t xml:space="preserve">RUBRO </w:t>
            </w:r>
          </w:p>
        </w:tc>
        <w:tc>
          <w:tcPr>
            <w:tcW w:w="1887"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6" w:firstLine="0"/>
              <w:jc w:val="center"/>
              <w:rPr>
                <w:rFonts w:ascii="Arial" w:hAnsi="Arial" w:cs="Arial"/>
              </w:rPr>
            </w:pPr>
            <w:r w:rsidRPr="00236F4B">
              <w:rPr>
                <w:rFonts w:ascii="Arial" w:hAnsi="Arial" w:cs="Arial"/>
                <w:b/>
              </w:rPr>
              <w:t xml:space="preserve">CUENTA </w:t>
            </w:r>
          </w:p>
        </w:tc>
        <w:tc>
          <w:tcPr>
            <w:tcW w:w="181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4" w:firstLine="0"/>
              <w:jc w:val="center"/>
              <w:rPr>
                <w:rFonts w:ascii="Arial" w:hAnsi="Arial" w:cs="Arial"/>
              </w:rPr>
            </w:pPr>
            <w:r w:rsidRPr="00236F4B">
              <w:rPr>
                <w:rFonts w:ascii="Arial" w:hAnsi="Arial" w:cs="Arial"/>
                <w:b/>
              </w:rPr>
              <w:t xml:space="preserve">NATURALEZA </w:t>
            </w:r>
          </w:p>
        </w:tc>
      </w:tr>
      <w:tr w:rsidR="00D000E9" w:rsidRPr="00236F4B">
        <w:trPr>
          <w:trHeight w:val="1210"/>
        </w:trPr>
        <w:tc>
          <w:tcPr>
            <w:tcW w:w="1787"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8" w:firstLine="0"/>
              <w:jc w:val="center"/>
              <w:rPr>
                <w:rFonts w:ascii="Arial" w:hAnsi="Arial" w:cs="Arial"/>
              </w:rPr>
            </w:pPr>
            <w:r w:rsidRPr="00236F4B">
              <w:rPr>
                <w:rFonts w:ascii="Arial" w:hAnsi="Arial" w:cs="Arial"/>
              </w:rPr>
              <w:t xml:space="preserve">5.1.1.5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GASTOS Y OTRAS PÉRDIDAS </w:t>
            </w:r>
          </w:p>
        </w:tc>
        <w:tc>
          <w:tcPr>
            <w:tcW w:w="181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6" w:firstLine="0"/>
              <w:jc w:val="center"/>
              <w:rPr>
                <w:rFonts w:ascii="Arial" w:hAnsi="Arial" w:cs="Arial"/>
              </w:rPr>
            </w:pPr>
            <w:r w:rsidRPr="00236F4B">
              <w:rPr>
                <w:rFonts w:ascii="Arial" w:hAnsi="Arial" w:cs="Arial"/>
              </w:rPr>
              <w:t xml:space="preserve">GASTOS DE </w:t>
            </w:r>
          </w:p>
          <w:p w:rsidR="00D000E9" w:rsidRPr="00236F4B" w:rsidRDefault="0003057C">
            <w:pPr>
              <w:spacing w:after="0" w:line="259" w:lineRule="auto"/>
              <w:ind w:left="16" w:right="0" w:firstLine="0"/>
              <w:jc w:val="center"/>
              <w:rPr>
                <w:rFonts w:ascii="Arial" w:hAnsi="Arial" w:cs="Arial"/>
              </w:rPr>
            </w:pPr>
            <w:r w:rsidRPr="00236F4B">
              <w:rPr>
                <w:rFonts w:ascii="Arial" w:hAnsi="Arial" w:cs="Arial"/>
              </w:rPr>
              <w:t xml:space="preserve">FUNCIONA MIENTO </w:t>
            </w:r>
          </w:p>
        </w:tc>
        <w:tc>
          <w:tcPr>
            <w:tcW w:w="1888"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SERVICIOS PERSONALES </w:t>
            </w:r>
          </w:p>
        </w:tc>
        <w:tc>
          <w:tcPr>
            <w:tcW w:w="1887"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29" w:firstLine="0"/>
              <w:jc w:val="center"/>
              <w:rPr>
                <w:rFonts w:ascii="Arial" w:hAnsi="Arial" w:cs="Arial"/>
              </w:rPr>
            </w:pPr>
            <w:r w:rsidRPr="00236F4B">
              <w:rPr>
                <w:rFonts w:ascii="Arial" w:hAnsi="Arial" w:cs="Arial"/>
              </w:rPr>
              <w:t xml:space="preserve">OTRAS </w:t>
            </w:r>
          </w:p>
          <w:p w:rsidR="00D000E9" w:rsidRPr="00236F4B" w:rsidRDefault="0003057C">
            <w:pPr>
              <w:spacing w:after="0" w:line="259" w:lineRule="auto"/>
              <w:ind w:left="0" w:right="31" w:firstLine="0"/>
              <w:jc w:val="center"/>
              <w:rPr>
                <w:rFonts w:ascii="Arial" w:hAnsi="Arial" w:cs="Arial"/>
              </w:rPr>
            </w:pPr>
            <w:r w:rsidRPr="00236F4B">
              <w:rPr>
                <w:rFonts w:ascii="Arial" w:hAnsi="Arial" w:cs="Arial"/>
              </w:rPr>
              <w:t xml:space="preserve">PRESTACIONES </w:t>
            </w:r>
          </w:p>
          <w:p w:rsidR="00D000E9" w:rsidRPr="00236F4B" w:rsidRDefault="0003057C">
            <w:pPr>
              <w:spacing w:after="0" w:line="259" w:lineRule="auto"/>
              <w:ind w:left="0" w:right="29" w:firstLine="0"/>
              <w:jc w:val="center"/>
              <w:rPr>
                <w:rFonts w:ascii="Arial" w:hAnsi="Arial" w:cs="Arial"/>
              </w:rPr>
            </w:pPr>
            <w:r w:rsidRPr="00236F4B">
              <w:rPr>
                <w:rFonts w:ascii="Arial" w:hAnsi="Arial" w:cs="Arial"/>
              </w:rPr>
              <w:t xml:space="preserve">SOCIALES Y </w:t>
            </w:r>
          </w:p>
          <w:p w:rsidR="00D000E9" w:rsidRPr="00236F4B" w:rsidRDefault="0003057C">
            <w:pPr>
              <w:spacing w:after="0" w:line="259" w:lineRule="auto"/>
              <w:ind w:left="0" w:right="26" w:firstLine="0"/>
              <w:jc w:val="center"/>
              <w:rPr>
                <w:rFonts w:ascii="Arial" w:hAnsi="Arial" w:cs="Arial"/>
              </w:rPr>
            </w:pPr>
            <w:r w:rsidRPr="00236F4B">
              <w:rPr>
                <w:rFonts w:ascii="Arial" w:hAnsi="Arial" w:cs="Arial"/>
              </w:rPr>
              <w:t xml:space="preserve">ECONÓMICAS </w:t>
            </w:r>
          </w:p>
        </w:tc>
        <w:tc>
          <w:tcPr>
            <w:tcW w:w="181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1" w:firstLine="0"/>
              <w:jc w:val="center"/>
              <w:rPr>
                <w:rFonts w:ascii="Arial" w:hAnsi="Arial" w:cs="Arial"/>
              </w:rPr>
            </w:pPr>
            <w:r w:rsidRPr="00236F4B">
              <w:rPr>
                <w:rFonts w:ascii="Arial" w:hAnsi="Arial" w:cs="Arial"/>
              </w:rPr>
              <w:t xml:space="preserve">DEUDORA </w:t>
            </w:r>
          </w:p>
        </w:tc>
      </w:tr>
      <w:tr w:rsidR="00D000E9" w:rsidRPr="00236F4B">
        <w:trPr>
          <w:trHeight w:val="310"/>
        </w:trPr>
        <w:tc>
          <w:tcPr>
            <w:tcW w:w="404"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b/>
              </w:rPr>
              <w:t xml:space="preserve">No </w:t>
            </w:r>
          </w:p>
        </w:tc>
        <w:tc>
          <w:tcPr>
            <w:tcW w:w="5044" w:type="dxa"/>
            <w:gridSpan w:val="3"/>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1" w:firstLine="0"/>
              <w:jc w:val="center"/>
              <w:rPr>
                <w:rFonts w:ascii="Arial" w:hAnsi="Arial" w:cs="Arial"/>
              </w:rPr>
            </w:pPr>
            <w:r w:rsidRPr="00236F4B">
              <w:rPr>
                <w:rFonts w:ascii="Arial" w:hAnsi="Arial" w:cs="Arial"/>
                <w:b/>
              </w:rPr>
              <w:t xml:space="preserve">CARGO </w:t>
            </w:r>
          </w:p>
        </w:tc>
        <w:tc>
          <w:tcPr>
            <w:tcW w:w="425"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51" w:right="0" w:firstLine="0"/>
              <w:rPr>
                <w:rFonts w:ascii="Arial" w:hAnsi="Arial" w:cs="Arial"/>
              </w:rPr>
            </w:pPr>
            <w:r w:rsidRPr="00236F4B">
              <w:rPr>
                <w:rFonts w:ascii="Arial" w:hAnsi="Arial" w:cs="Arial"/>
                <w:b/>
              </w:rPr>
              <w:t xml:space="preserve">No </w:t>
            </w:r>
          </w:p>
        </w:tc>
        <w:tc>
          <w:tcPr>
            <w:tcW w:w="5168" w:type="dxa"/>
            <w:gridSpan w:val="3"/>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21" w:right="0" w:firstLine="0"/>
              <w:jc w:val="center"/>
              <w:rPr>
                <w:rFonts w:ascii="Arial" w:hAnsi="Arial" w:cs="Arial"/>
              </w:rPr>
            </w:pPr>
            <w:r w:rsidRPr="00236F4B">
              <w:rPr>
                <w:rFonts w:ascii="Arial" w:hAnsi="Arial" w:cs="Arial"/>
                <w:b/>
              </w:rPr>
              <w:t xml:space="preserve">ABONO </w:t>
            </w:r>
          </w:p>
        </w:tc>
      </w:tr>
      <w:tr w:rsidR="00D000E9" w:rsidRPr="00236F4B">
        <w:trPr>
          <w:trHeight w:val="1487"/>
        </w:trPr>
        <w:tc>
          <w:tcPr>
            <w:tcW w:w="404" w:type="dxa"/>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1 </w:t>
            </w:r>
          </w:p>
        </w:tc>
        <w:tc>
          <w:tcPr>
            <w:tcW w:w="5044" w:type="dxa"/>
            <w:gridSpan w:val="3"/>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28" w:right="0" w:firstLine="0"/>
              <w:jc w:val="left"/>
              <w:rPr>
                <w:rFonts w:ascii="Arial" w:hAnsi="Arial" w:cs="Arial"/>
              </w:rPr>
            </w:pPr>
            <w:r w:rsidRPr="00236F4B">
              <w:rPr>
                <w:rFonts w:ascii="Arial" w:hAnsi="Arial" w:cs="Arial"/>
              </w:rPr>
              <w:t xml:space="preserve">Por otras prestaciones sociales y económicas al personal, por concepto de aportación para fondo de ahorro, indemnizaciones, prestaciones de retiro y contractuales, entre otras. </w:t>
            </w:r>
          </w:p>
        </w:tc>
        <w:tc>
          <w:tcPr>
            <w:tcW w:w="425" w:type="dxa"/>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22" w:right="0" w:firstLine="0"/>
              <w:jc w:val="center"/>
              <w:rPr>
                <w:rFonts w:ascii="Arial" w:hAnsi="Arial" w:cs="Arial"/>
              </w:rPr>
            </w:pPr>
            <w:r w:rsidRPr="00236F4B">
              <w:rPr>
                <w:rFonts w:ascii="Arial" w:hAnsi="Arial" w:cs="Arial"/>
                <w:b/>
              </w:rPr>
              <w:t xml:space="preserve">1 </w:t>
            </w:r>
          </w:p>
        </w:tc>
        <w:tc>
          <w:tcPr>
            <w:tcW w:w="5168" w:type="dxa"/>
            <w:gridSpan w:val="3"/>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51" w:right="0" w:firstLine="0"/>
              <w:jc w:val="left"/>
              <w:rPr>
                <w:rFonts w:ascii="Arial" w:hAnsi="Arial" w:cs="Arial"/>
              </w:rPr>
            </w:pPr>
            <w:r w:rsidRPr="00236F4B">
              <w:rPr>
                <w:rFonts w:ascii="Arial" w:hAnsi="Arial" w:cs="Arial"/>
              </w:rPr>
              <w:t xml:space="preserve">Por el traspaso al cierre del ejercicio del saldo de las cuentas de resultados del gasto a la cuenta de resultados del ejercicio. </w:t>
            </w:r>
          </w:p>
        </w:tc>
      </w:tr>
      <w:tr w:rsidR="00D000E9" w:rsidRPr="00236F4B">
        <w:trPr>
          <w:trHeight w:val="674"/>
        </w:trPr>
        <w:tc>
          <w:tcPr>
            <w:tcW w:w="404" w:type="dxa"/>
            <w:tcBorders>
              <w:top w:val="nil"/>
              <w:left w:val="single" w:sz="4" w:space="0" w:color="000000"/>
              <w:bottom w:val="single" w:sz="4" w:space="0" w:color="FFFFFF"/>
              <w:right w:val="single" w:sz="4" w:space="0" w:color="000000"/>
            </w:tcBorders>
            <w:vAlign w:val="bottom"/>
          </w:tcPr>
          <w:p w:rsidR="00D000E9" w:rsidRPr="00236F4B" w:rsidRDefault="0003057C">
            <w:pPr>
              <w:spacing w:after="0" w:line="259" w:lineRule="auto"/>
              <w:ind w:left="0" w:right="4" w:firstLine="0"/>
              <w:jc w:val="center"/>
              <w:rPr>
                <w:rFonts w:ascii="Arial" w:hAnsi="Arial" w:cs="Arial"/>
              </w:rPr>
            </w:pPr>
            <w:r w:rsidRPr="00236F4B">
              <w:rPr>
                <w:rFonts w:ascii="Arial" w:hAnsi="Arial" w:cs="Arial"/>
                <w:b/>
              </w:rPr>
              <w:t xml:space="preserve">  </w:t>
            </w:r>
          </w:p>
        </w:tc>
        <w:tc>
          <w:tcPr>
            <w:tcW w:w="5044" w:type="dxa"/>
            <w:gridSpan w:val="3"/>
            <w:tcBorders>
              <w:top w:val="nil"/>
              <w:left w:val="single" w:sz="4" w:space="0" w:color="000000"/>
              <w:bottom w:val="nil"/>
              <w:right w:val="single" w:sz="4" w:space="0" w:color="000000"/>
            </w:tcBorders>
            <w:vAlign w:val="bottom"/>
          </w:tcPr>
          <w:p w:rsidR="00D000E9" w:rsidRPr="00236F4B" w:rsidRDefault="0003057C">
            <w:pPr>
              <w:spacing w:after="0" w:line="259" w:lineRule="auto"/>
              <w:ind w:left="28" w:right="0" w:firstLine="0"/>
              <w:jc w:val="left"/>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p>
        </w:tc>
        <w:tc>
          <w:tcPr>
            <w:tcW w:w="425" w:type="dxa"/>
            <w:vMerge w:val="restart"/>
            <w:tcBorders>
              <w:top w:val="nil"/>
              <w:left w:val="single" w:sz="4" w:space="0" w:color="000000"/>
              <w:bottom w:val="single" w:sz="4" w:space="0" w:color="000000"/>
              <w:right w:val="single" w:sz="4" w:space="0" w:color="000000"/>
            </w:tcBorders>
          </w:tcPr>
          <w:p w:rsidR="00D000E9" w:rsidRPr="00236F4B" w:rsidRDefault="0003057C">
            <w:pPr>
              <w:spacing w:after="0" w:line="259" w:lineRule="auto"/>
              <w:ind w:left="22" w:right="0" w:firstLine="0"/>
              <w:jc w:val="center"/>
              <w:rPr>
                <w:rFonts w:ascii="Arial" w:hAnsi="Arial" w:cs="Arial"/>
              </w:rPr>
            </w:pPr>
            <w:r w:rsidRPr="00236F4B">
              <w:rPr>
                <w:rFonts w:ascii="Arial" w:hAnsi="Arial" w:cs="Arial"/>
                <w:b/>
              </w:rPr>
              <w:t xml:space="preserve">2 </w:t>
            </w:r>
          </w:p>
        </w:tc>
        <w:tc>
          <w:tcPr>
            <w:tcW w:w="5168" w:type="dxa"/>
            <w:gridSpan w:val="3"/>
            <w:vMerge w:val="restart"/>
            <w:tcBorders>
              <w:top w:val="nil"/>
              <w:left w:val="single" w:sz="4" w:space="0" w:color="000000"/>
              <w:bottom w:val="single" w:sz="4" w:space="0" w:color="000000"/>
              <w:right w:val="single" w:sz="4" w:space="0" w:color="000000"/>
            </w:tcBorders>
          </w:tcPr>
          <w:p w:rsidR="00D000E9" w:rsidRPr="00236F4B" w:rsidRDefault="0003057C">
            <w:pPr>
              <w:spacing w:after="0" w:line="259" w:lineRule="auto"/>
              <w:ind w:left="51" w:right="0" w:firstLine="0"/>
              <w:jc w:val="left"/>
              <w:rPr>
                <w:rFonts w:ascii="Arial" w:hAnsi="Arial" w:cs="Arial"/>
              </w:rPr>
            </w:pPr>
            <w:r w:rsidRPr="00236F4B">
              <w:rPr>
                <w:rFonts w:ascii="Arial" w:hAnsi="Arial" w:cs="Arial"/>
              </w:rPr>
              <w:t xml:space="preserve">Por la cancelación del registro de gastos derivados de otras prestaciones sociales y económicas. </w:t>
            </w:r>
          </w:p>
        </w:tc>
      </w:tr>
      <w:tr w:rsidR="00D000E9" w:rsidRPr="00236F4B">
        <w:trPr>
          <w:trHeight w:val="312"/>
        </w:trPr>
        <w:tc>
          <w:tcPr>
            <w:tcW w:w="404" w:type="dxa"/>
            <w:tcBorders>
              <w:top w:val="single" w:sz="4" w:space="0" w:color="FFFFFF"/>
              <w:left w:val="single" w:sz="4" w:space="0" w:color="000000"/>
              <w:bottom w:val="single" w:sz="4" w:space="0" w:color="FFFFFF"/>
              <w:right w:val="single" w:sz="4" w:space="0" w:color="000000"/>
            </w:tcBorders>
          </w:tcPr>
          <w:p w:rsidR="00D000E9" w:rsidRPr="00236F4B" w:rsidRDefault="0003057C">
            <w:pPr>
              <w:spacing w:after="0" w:line="259" w:lineRule="auto"/>
              <w:ind w:left="0" w:right="4" w:firstLine="0"/>
              <w:jc w:val="center"/>
              <w:rPr>
                <w:rFonts w:ascii="Arial" w:hAnsi="Arial" w:cs="Arial"/>
              </w:rPr>
            </w:pPr>
            <w:r w:rsidRPr="00236F4B">
              <w:rPr>
                <w:rFonts w:ascii="Arial" w:hAnsi="Arial" w:cs="Arial"/>
                <w:b/>
              </w:rPr>
              <w:t xml:space="preserve">  </w:t>
            </w:r>
          </w:p>
        </w:tc>
        <w:tc>
          <w:tcPr>
            <w:tcW w:w="5044" w:type="dxa"/>
            <w:gridSpan w:val="3"/>
            <w:tcBorders>
              <w:top w:val="nil"/>
              <w:left w:val="single" w:sz="4" w:space="0" w:color="000000"/>
              <w:bottom w:val="nil"/>
              <w:right w:val="single" w:sz="4" w:space="0" w:color="000000"/>
            </w:tcBorders>
          </w:tcPr>
          <w:p w:rsidR="00D000E9" w:rsidRPr="00236F4B" w:rsidRDefault="0003057C">
            <w:pPr>
              <w:spacing w:after="0" w:line="259" w:lineRule="auto"/>
              <w:ind w:left="28" w:right="0" w:firstLine="0"/>
              <w:jc w:val="left"/>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p>
        </w:tc>
        <w:tc>
          <w:tcPr>
            <w:tcW w:w="0" w:type="auto"/>
            <w:vMerge/>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0" w:type="auto"/>
            <w:gridSpan w:val="3"/>
            <w:vMerge/>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r>
      <w:tr w:rsidR="00D000E9" w:rsidRPr="00236F4B">
        <w:trPr>
          <w:trHeight w:val="310"/>
        </w:trPr>
        <w:tc>
          <w:tcPr>
            <w:tcW w:w="404" w:type="dxa"/>
            <w:tcBorders>
              <w:top w:val="single" w:sz="4" w:space="0" w:color="FFFFFF"/>
              <w:left w:val="single" w:sz="4" w:space="0" w:color="000000"/>
              <w:bottom w:val="single" w:sz="4" w:space="0" w:color="FFFFFF"/>
              <w:right w:val="single" w:sz="4" w:space="0" w:color="000000"/>
            </w:tcBorders>
          </w:tcPr>
          <w:p w:rsidR="00D000E9" w:rsidRPr="00236F4B" w:rsidRDefault="0003057C">
            <w:pPr>
              <w:spacing w:after="0" w:line="259" w:lineRule="auto"/>
              <w:ind w:left="0" w:right="4" w:firstLine="0"/>
              <w:jc w:val="center"/>
              <w:rPr>
                <w:rFonts w:ascii="Arial" w:hAnsi="Arial" w:cs="Arial"/>
              </w:rPr>
            </w:pPr>
            <w:r w:rsidRPr="00236F4B">
              <w:rPr>
                <w:rFonts w:ascii="Arial" w:hAnsi="Arial" w:cs="Arial"/>
                <w:b/>
              </w:rPr>
              <w:t xml:space="preserve">  </w:t>
            </w:r>
          </w:p>
        </w:tc>
        <w:tc>
          <w:tcPr>
            <w:tcW w:w="5044" w:type="dxa"/>
            <w:gridSpan w:val="3"/>
            <w:tcBorders>
              <w:top w:val="nil"/>
              <w:left w:val="single" w:sz="4" w:space="0" w:color="000000"/>
              <w:bottom w:val="nil"/>
              <w:right w:val="single" w:sz="4" w:space="0" w:color="000000"/>
            </w:tcBorders>
          </w:tcPr>
          <w:p w:rsidR="00D000E9" w:rsidRPr="00236F4B" w:rsidRDefault="0003057C">
            <w:pPr>
              <w:spacing w:after="0" w:line="259" w:lineRule="auto"/>
              <w:ind w:left="28" w:right="0" w:firstLine="0"/>
              <w:jc w:val="left"/>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p>
        </w:tc>
        <w:tc>
          <w:tcPr>
            <w:tcW w:w="0" w:type="auto"/>
            <w:vMerge/>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0" w:type="auto"/>
            <w:gridSpan w:val="3"/>
            <w:vMerge/>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r>
      <w:tr w:rsidR="00D000E9" w:rsidRPr="00236F4B">
        <w:trPr>
          <w:trHeight w:val="310"/>
        </w:trPr>
        <w:tc>
          <w:tcPr>
            <w:tcW w:w="404" w:type="dxa"/>
            <w:tcBorders>
              <w:top w:val="single" w:sz="4" w:space="0" w:color="FFFFFF"/>
              <w:left w:val="single" w:sz="4" w:space="0" w:color="000000"/>
              <w:bottom w:val="single" w:sz="4" w:space="0" w:color="000000"/>
              <w:right w:val="single" w:sz="4" w:space="0" w:color="000000"/>
            </w:tcBorders>
          </w:tcPr>
          <w:p w:rsidR="00D000E9" w:rsidRPr="00236F4B" w:rsidRDefault="0003057C">
            <w:pPr>
              <w:spacing w:after="0" w:line="259" w:lineRule="auto"/>
              <w:ind w:left="0" w:right="4" w:firstLine="0"/>
              <w:jc w:val="center"/>
              <w:rPr>
                <w:rFonts w:ascii="Arial" w:hAnsi="Arial" w:cs="Arial"/>
              </w:rPr>
            </w:pPr>
            <w:r w:rsidRPr="00236F4B">
              <w:rPr>
                <w:rFonts w:ascii="Arial" w:hAnsi="Arial" w:cs="Arial"/>
                <w:b/>
              </w:rPr>
              <w:t xml:space="preserve">  </w:t>
            </w:r>
          </w:p>
        </w:tc>
        <w:tc>
          <w:tcPr>
            <w:tcW w:w="5044" w:type="dxa"/>
            <w:gridSpan w:val="3"/>
            <w:tcBorders>
              <w:top w:val="nil"/>
              <w:left w:val="single" w:sz="4" w:space="0" w:color="000000"/>
              <w:bottom w:val="single" w:sz="4" w:space="0" w:color="000000"/>
              <w:right w:val="single" w:sz="4" w:space="0" w:color="000000"/>
            </w:tcBorders>
          </w:tcPr>
          <w:p w:rsidR="00D000E9" w:rsidRPr="00236F4B" w:rsidRDefault="0003057C">
            <w:pPr>
              <w:spacing w:after="0" w:line="259" w:lineRule="auto"/>
              <w:ind w:left="28" w:right="0" w:firstLine="0"/>
              <w:jc w:val="left"/>
              <w:rPr>
                <w:rFonts w:ascii="Arial" w:hAnsi="Arial" w:cs="Arial"/>
              </w:rPr>
            </w:pPr>
            <w:r w:rsidRPr="00236F4B">
              <w:rPr>
                <w:rFonts w:ascii="Arial" w:hAnsi="Arial" w:cs="Arial"/>
              </w:rPr>
              <w:t xml:space="preserve">  </w:t>
            </w:r>
          </w:p>
        </w:tc>
        <w:tc>
          <w:tcPr>
            <w:tcW w:w="0" w:type="auto"/>
            <w:vMerge/>
            <w:tcBorders>
              <w:top w:val="nil"/>
              <w:left w:val="single" w:sz="4" w:space="0" w:color="000000"/>
              <w:bottom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0" w:type="auto"/>
            <w:gridSpan w:val="3"/>
            <w:vMerge/>
            <w:tcBorders>
              <w:top w:val="nil"/>
              <w:left w:val="single" w:sz="4" w:space="0" w:color="000000"/>
              <w:bottom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r>
      <w:tr w:rsidR="00D000E9" w:rsidRPr="00236F4B">
        <w:trPr>
          <w:trHeight w:val="619"/>
        </w:trPr>
        <w:tc>
          <w:tcPr>
            <w:tcW w:w="11042" w:type="dxa"/>
            <w:gridSpan w:val="8"/>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b/>
              </w:rPr>
              <w:t xml:space="preserve">Su saldo representa: </w:t>
            </w:r>
            <w:r w:rsidRPr="00236F4B">
              <w:rPr>
                <w:rFonts w:ascii="Arial" w:hAnsi="Arial" w:cs="Arial"/>
              </w:rPr>
              <w:t xml:space="preserve">Gasto por otras prestaciones sociales y económicas, a favor del personal, de acuerdo con las disposiciones legales vigentes y/o acuerdos contractuales respectivos. </w:t>
            </w:r>
          </w:p>
        </w:tc>
      </w:tr>
      <w:tr w:rsidR="00D000E9" w:rsidRPr="00236F4B">
        <w:trPr>
          <w:trHeight w:val="622"/>
        </w:trPr>
        <w:tc>
          <w:tcPr>
            <w:tcW w:w="11042" w:type="dxa"/>
            <w:gridSpan w:val="8"/>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b/>
              </w:rPr>
              <w:t xml:space="preserve">Observaciones: </w:t>
            </w:r>
          </w:p>
        </w:tc>
      </w:tr>
    </w:tbl>
    <w:p w:rsidR="00BD20A1" w:rsidRDefault="0003057C">
      <w:pPr>
        <w:spacing w:after="0" w:line="259" w:lineRule="auto"/>
        <w:ind w:left="0" w:right="0" w:firstLine="0"/>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p>
    <w:p w:rsidR="00D000E9" w:rsidRPr="00236F4B" w:rsidRDefault="0003057C">
      <w:pPr>
        <w:spacing w:after="0" w:line="259" w:lineRule="auto"/>
        <w:ind w:left="0" w:right="0" w:firstLine="0"/>
        <w:rPr>
          <w:rFonts w:ascii="Arial" w:hAnsi="Arial" w:cs="Arial"/>
        </w:rPr>
      </w:pPr>
      <w:r w:rsidRPr="00236F4B">
        <w:rPr>
          <w:rFonts w:ascii="Arial" w:hAnsi="Arial" w:cs="Arial"/>
        </w:rPr>
        <w:lastRenderedPageBreak/>
        <w:tab/>
        <w:t xml:space="preserve">  </w:t>
      </w:r>
      <w:r w:rsidRPr="00236F4B">
        <w:rPr>
          <w:rFonts w:ascii="Arial" w:hAnsi="Arial" w:cs="Arial"/>
        </w:rPr>
        <w:tab/>
        <w:t xml:space="preserve">  </w:t>
      </w:r>
      <w:r w:rsidRPr="00236F4B">
        <w:rPr>
          <w:rFonts w:ascii="Arial" w:hAnsi="Arial" w:cs="Arial"/>
        </w:rPr>
        <w:tab/>
        <w:t xml:space="preserve">  </w:t>
      </w:r>
    </w:p>
    <w:tbl>
      <w:tblPr>
        <w:tblStyle w:val="TableGrid"/>
        <w:tblW w:w="11093" w:type="dxa"/>
        <w:tblInd w:w="-70" w:type="dxa"/>
        <w:tblCellMar>
          <w:top w:w="46" w:type="dxa"/>
          <w:left w:w="70" w:type="dxa"/>
          <w:bottom w:w="8" w:type="dxa"/>
          <w:right w:w="41" w:type="dxa"/>
        </w:tblCellMar>
        <w:tblLook w:val="04A0" w:firstRow="1" w:lastRow="0" w:firstColumn="1" w:lastColumn="0" w:noHBand="0" w:noVBand="1"/>
      </w:tblPr>
      <w:tblGrid>
        <w:gridCol w:w="404"/>
        <w:gridCol w:w="26"/>
        <w:gridCol w:w="1381"/>
        <w:gridCol w:w="1843"/>
        <w:gridCol w:w="1816"/>
        <w:gridCol w:w="27"/>
        <w:gridCol w:w="398"/>
        <w:gridCol w:w="27"/>
        <w:gridCol w:w="1437"/>
        <w:gridCol w:w="1887"/>
        <w:gridCol w:w="1793"/>
        <w:gridCol w:w="54"/>
      </w:tblGrid>
      <w:tr w:rsidR="00D000E9" w:rsidRPr="00236F4B">
        <w:trPr>
          <w:trHeight w:val="610"/>
        </w:trPr>
        <w:tc>
          <w:tcPr>
            <w:tcW w:w="1812" w:type="dxa"/>
            <w:gridSpan w:val="3"/>
            <w:tcBorders>
              <w:top w:val="single" w:sz="4" w:space="0" w:color="000000"/>
              <w:left w:val="single" w:sz="4" w:space="0" w:color="000000"/>
              <w:bottom w:val="single" w:sz="4" w:space="0" w:color="000000"/>
              <w:right w:val="single" w:sz="4" w:space="0" w:color="000000"/>
            </w:tcBorders>
            <w:vAlign w:val="bottom"/>
          </w:tcPr>
          <w:p w:rsidR="00D000E9" w:rsidRPr="00236F4B" w:rsidRDefault="0003057C">
            <w:pPr>
              <w:spacing w:after="0" w:line="259" w:lineRule="auto"/>
              <w:ind w:left="0" w:right="0" w:firstLine="0"/>
              <w:jc w:val="center"/>
              <w:rPr>
                <w:rFonts w:ascii="Arial" w:hAnsi="Arial" w:cs="Arial"/>
              </w:rPr>
            </w:pPr>
            <w:r w:rsidRPr="00236F4B">
              <w:rPr>
                <w:rFonts w:ascii="Arial" w:hAnsi="Arial" w:cs="Arial"/>
                <w:b/>
              </w:rPr>
              <w:t xml:space="preserve">CUENTA CONTABLE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7" w:firstLine="0"/>
              <w:jc w:val="center"/>
              <w:rPr>
                <w:rFonts w:ascii="Arial" w:hAnsi="Arial" w:cs="Arial"/>
              </w:rPr>
            </w:pPr>
            <w:r w:rsidRPr="00236F4B">
              <w:rPr>
                <w:rFonts w:ascii="Arial" w:hAnsi="Arial" w:cs="Arial"/>
                <w:b/>
              </w:rPr>
              <w:t xml:space="preserve">GÉNERO </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9" w:firstLine="0"/>
              <w:jc w:val="center"/>
              <w:rPr>
                <w:rFonts w:ascii="Arial" w:hAnsi="Arial" w:cs="Arial"/>
              </w:rPr>
            </w:pPr>
            <w:r w:rsidRPr="00236F4B">
              <w:rPr>
                <w:rFonts w:ascii="Arial" w:hAnsi="Arial" w:cs="Arial"/>
                <w:b/>
              </w:rPr>
              <w:t xml:space="preserve">GRUPO </w:t>
            </w:r>
          </w:p>
        </w:tc>
        <w:tc>
          <w:tcPr>
            <w:tcW w:w="1862" w:type="dxa"/>
            <w:gridSpan w:val="3"/>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6" w:firstLine="0"/>
              <w:jc w:val="center"/>
              <w:rPr>
                <w:rFonts w:ascii="Arial" w:hAnsi="Arial" w:cs="Arial"/>
              </w:rPr>
            </w:pPr>
            <w:r w:rsidRPr="00236F4B">
              <w:rPr>
                <w:rFonts w:ascii="Arial" w:hAnsi="Arial" w:cs="Arial"/>
                <w:b/>
              </w:rPr>
              <w:t xml:space="preserve">RUBRO </w:t>
            </w:r>
          </w:p>
        </w:tc>
        <w:tc>
          <w:tcPr>
            <w:tcW w:w="1887"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6" w:firstLine="0"/>
              <w:jc w:val="center"/>
              <w:rPr>
                <w:rFonts w:ascii="Arial" w:hAnsi="Arial" w:cs="Arial"/>
              </w:rPr>
            </w:pPr>
            <w:r w:rsidRPr="00236F4B">
              <w:rPr>
                <w:rFonts w:ascii="Arial" w:hAnsi="Arial" w:cs="Arial"/>
                <w:b/>
              </w:rPr>
              <w:t xml:space="preserve">CUENTA </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30" w:firstLine="0"/>
              <w:jc w:val="center"/>
              <w:rPr>
                <w:rFonts w:ascii="Arial" w:hAnsi="Arial" w:cs="Arial"/>
              </w:rPr>
            </w:pPr>
            <w:r w:rsidRPr="00236F4B">
              <w:rPr>
                <w:rFonts w:ascii="Arial" w:hAnsi="Arial" w:cs="Arial"/>
                <w:b/>
              </w:rPr>
              <w:t xml:space="preserve">NATURALEZA </w:t>
            </w:r>
          </w:p>
        </w:tc>
      </w:tr>
      <w:tr w:rsidR="00D000E9" w:rsidRPr="00236F4B">
        <w:trPr>
          <w:trHeight w:val="1210"/>
        </w:trPr>
        <w:tc>
          <w:tcPr>
            <w:tcW w:w="1812" w:type="dxa"/>
            <w:gridSpan w:val="3"/>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31" w:firstLine="0"/>
              <w:jc w:val="center"/>
              <w:rPr>
                <w:rFonts w:ascii="Arial" w:hAnsi="Arial" w:cs="Arial"/>
              </w:rPr>
            </w:pPr>
            <w:r w:rsidRPr="00236F4B">
              <w:rPr>
                <w:rFonts w:ascii="Arial" w:hAnsi="Arial" w:cs="Arial"/>
              </w:rPr>
              <w:t xml:space="preserve">5.1.1.7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GASTOS Y OTRAS PÉRDIDAS </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31" w:firstLine="0"/>
              <w:jc w:val="center"/>
              <w:rPr>
                <w:rFonts w:ascii="Arial" w:hAnsi="Arial" w:cs="Arial"/>
              </w:rPr>
            </w:pPr>
            <w:r w:rsidRPr="00236F4B">
              <w:rPr>
                <w:rFonts w:ascii="Arial" w:hAnsi="Arial" w:cs="Arial"/>
              </w:rPr>
              <w:t xml:space="preserve">GASTOS DE </w:t>
            </w:r>
          </w:p>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FUNCIONA MIENTO </w:t>
            </w:r>
          </w:p>
        </w:tc>
        <w:tc>
          <w:tcPr>
            <w:tcW w:w="1862" w:type="dxa"/>
            <w:gridSpan w:val="3"/>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SERVICIOS PERSONALES </w:t>
            </w:r>
          </w:p>
        </w:tc>
        <w:tc>
          <w:tcPr>
            <w:tcW w:w="1887"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28" w:firstLine="0"/>
              <w:jc w:val="center"/>
              <w:rPr>
                <w:rFonts w:ascii="Arial" w:hAnsi="Arial" w:cs="Arial"/>
              </w:rPr>
            </w:pPr>
            <w:r w:rsidRPr="00236F4B">
              <w:rPr>
                <w:rFonts w:ascii="Arial" w:hAnsi="Arial" w:cs="Arial"/>
              </w:rPr>
              <w:t xml:space="preserve">PAGO DE </w:t>
            </w:r>
          </w:p>
          <w:p w:rsidR="00D000E9" w:rsidRPr="00236F4B" w:rsidRDefault="0003057C">
            <w:pPr>
              <w:spacing w:after="0" w:line="259" w:lineRule="auto"/>
              <w:ind w:left="0" w:right="29" w:firstLine="0"/>
              <w:jc w:val="center"/>
              <w:rPr>
                <w:rFonts w:ascii="Arial" w:hAnsi="Arial" w:cs="Arial"/>
              </w:rPr>
            </w:pPr>
            <w:r w:rsidRPr="00236F4B">
              <w:rPr>
                <w:rFonts w:ascii="Arial" w:hAnsi="Arial" w:cs="Arial"/>
              </w:rPr>
              <w:t xml:space="preserve">ESTÍMULOS A </w:t>
            </w:r>
          </w:p>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SERVIDORES PÚBLICOS </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6" w:firstLine="0"/>
              <w:jc w:val="center"/>
              <w:rPr>
                <w:rFonts w:ascii="Arial" w:hAnsi="Arial" w:cs="Arial"/>
              </w:rPr>
            </w:pPr>
            <w:r w:rsidRPr="00236F4B">
              <w:rPr>
                <w:rFonts w:ascii="Arial" w:hAnsi="Arial" w:cs="Arial"/>
              </w:rPr>
              <w:t xml:space="preserve">DEUDORA </w:t>
            </w:r>
          </w:p>
        </w:tc>
      </w:tr>
      <w:tr w:rsidR="00D000E9" w:rsidRPr="00236F4B">
        <w:trPr>
          <w:trHeight w:val="310"/>
        </w:trPr>
        <w:tc>
          <w:tcPr>
            <w:tcW w:w="430" w:type="dxa"/>
            <w:gridSpan w:val="2"/>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b/>
              </w:rPr>
              <w:t xml:space="preserve">No </w:t>
            </w:r>
          </w:p>
        </w:tc>
        <w:tc>
          <w:tcPr>
            <w:tcW w:w="5070" w:type="dxa"/>
            <w:gridSpan w:val="4"/>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26" w:firstLine="0"/>
              <w:jc w:val="center"/>
              <w:rPr>
                <w:rFonts w:ascii="Arial" w:hAnsi="Arial" w:cs="Arial"/>
              </w:rPr>
            </w:pPr>
            <w:r w:rsidRPr="00236F4B">
              <w:rPr>
                <w:rFonts w:ascii="Arial" w:hAnsi="Arial" w:cs="Arial"/>
                <w:b/>
              </w:rPr>
              <w:t xml:space="preserve">CARGO </w:t>
            </w:r>
          </w:p>
        </w:tc>
        <w:tc>
          <w:tcPr>
            <w:tcW w:w="425" w:type="dxa"/>
            <w:gridSpan w:val="2"/>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b/>
              </w:rPr>
              <w:t xml:space="preserve">No </w:t>
            </w:r>
          </w:p>
        </w:tc>
        <w:tc>
          <w:tcPr>
            <w:tcW w:w="5168" w:type="dxa"/>
            <w:gridSpan w:val="4"/>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30" w:firstLine="0"/>
              <w:jc w:val="center"/>
              <w:rPr>
                <w:rFonts w:ascii="Arial" w:hAnsi="Arial" w:cs="Arial"/>
              </w:rPr>
            </w:pPr>
            <w:r w:rsidRPr="00236F4B">
              <w:rPr>
                <w:rFonts w:ascii="Arial" w:hAnsi="Arial" w:cs="Arial"/>
                <w:b/>
              </w:rPr>
              <w:t xml:space="preserve">ABONO </w:t>
            </w:r>
          </w:p>
        </w:tc>
      </w:tr>
      <w:tr w:rsidR="00D000E9" w:rsidRPr="00236F4B">
        <w:trPr>
          <w:trHeight w:val="617"/>
        </w:trPr>
        <w:tc>
          <w:tcPr>
            <w:tcW w:w="430" w:type="dxa"/>
            <w:gridSpan w:val="2"/>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1 </w:t>
            </w:r>
          </w:p>
        </w:tc>
        <w:tc>
          <w:tcPr>
            <w:tcW w:w="5070" w:type="dxa"/>
            <w:gridSpan w:val="4"/>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2" w:right="0" w:firstLine="0"/>
              <w:jc w:val="left"/>
              <w:rPr>
                <w:rFonts w:ascii="Arial" w:hAnsi="Arial" w:cs="Arial"/>
              </w:rPr>
            </w:pPr>
            <w:r w:rsidRPr="00236F4B">
              <w:rPr>
                <w:rFonts w:ascii="Arial" w:hAnsi="Arial" w:cs="Arial"/>
              </w:rPr>
              <w:t xml:space="preserve">Por pago de estímulos a servidores públicos, como son estímulos y recompensas. </w:t>
            </w:r>
          </w:p>
        </w:tc>
        <w:tc>
          <w:tcPr>
            <w:tcW w:w="425" w:type="dxa"/>
            <w:gridSpan w:val="2"/>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86" w:right="0" w:firstLine="0"/>
              <w:jc w:val="left"/>
              <w:rPr>
                <w:rFonts w:ascii="Arial" w:hAnsi="Arial" w:cs="Arial"/>
              </w:rPr>
            </w:pPr>
            <w:r w:rsidRPr="00236F4B">
              <w:rPr>
                <w:rFonts w:ascii="Arial" w:hAnsi="Arial" w:cs="Arial"/>
                <w:b/>
              </w:rPr>
              <w:t xml:space="preserve">1 </w:t>
            </w:r>
          </w:p>
        </w:tc>
        <w:tc>
          <w:tcPr>
            <w:tcW w:w="5168" w:type="dxa"/>
            <w:gridSpan w:val="4"/>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rPr>
              <w:t xml:space="preserve">Por la cancelación del registro de gastos derivados de otras prestaciones sociales y económicas. </w:t>
            </w:r>
          </w:p>
        </w:tc>
      </w:tr>
      <w:tr w:rsidR="00D000E9" w:rsidRPr="00236F4B">
        <w:tblPrEx>
          <w:tblCellMar>
            <w:top w:w="41" w:type="dxa"/>
            <w:left w:w="44" w:type="dxa"/>
            <w:bottom w:w="0" w:type="dxa"/>
            <w:right w:w="108" w:type="dxa"/>
          </w:tblCellMar>
        </w:tblPrEx>
        <w:trPr>
          <w:gridAfter w:val="1"/>
          <w:wAfter w:w="54" w:type="dxa"/>
          <w:trHeight w:val="305"/>
        </w:trPr>
        <w:tc>
          <w:tcPr>
            <w:tcW w:w="404" w:type="dxa"/>
            <w:vMerge w:val="restart"/>
            <w:tcBorders>
              <w:top w:val="nil"/>
              <w:left w:val="single" w:sz="4" w:space="0" w:color="000000"/>
              <w:bottom w:val="single" w:sz="4" w:space="0" w:color="000000"/>
              <w:right w:val="single" w:sz="4" w:space="0" w:color="000000"/>
            </w:tcBorders>
          </w:tcPr>
          <w:p w:rsidR="00D000E9" w:rsidRPr="00236F4B" w:rsidRDefault="0003057C">
            <w:pPr>
              <w:spacing w:after="319" w:line="259" w:lineRule="auto"/>
              <w:ind w:left="88" w:right="0" w:firstLine="0"/>
              <w:jc w:val="center"/>
              <w:rPr>
                <w:rFonts w:ascii="Arial" w:hAnsi="Arial" w:cs="Arial"/>
              </w:rPr>
            </w:pPr>
            <w:r w:rsidRPr="00236F4B">
              <w:rPr>
                <w:rFonts w:ascii="Arial" w:hAnsi="Arial" w:cs="Arial"/>
                <w:b/>
              </w:rPr>
              <w:t xml:space="preserve">  </w:t>
            </w:r>
          </w:p>
          <w:p w:rsidR="00D000E9" w:rsidRPr="00236F4B" w:rsidRDefault="0003057C">
            <w:pPr>
              <w:spacing w:after="9" w:line="259" w:lineRule="auto"/>
              <w:ind w:left="0" w:right="0" w:firstLine="0"/>
              <w:jc w:val="left"/>
              <w:rPr>
                <w:rFonts w:ascii="Arial" w:hAnsi="Arial" w:cs="Arial"/>
              </w:rPr>
            </w:pPr>
            <w:r w:rsidRPr="00236F4B">
              <w:rPr>
                <w:rFonts w:ascii="Arial" w:hAnsi="Arial" w:cs="Arial"/>
              </w:rPr>
              <w:t xml:space="preserve">  </w:t>
            </w:r>
          </w:p>
          <w:p w:rsidR="00D000E9" w:rsidRPr="00236F4B" w:rsidRDefault="0003057C">
            <w:pPr>
              <w:spacing w:after="9" w:line="259" w:lineRule="auto"/>
              <w:ind w:left="0" w:right="0" w:firstLine="0"/>
              <w:jc w:val="left"/>
              <w:rPr>
                <w:rFonts w:ascii="Arial" w:hAnsi="Arial" w:cs="Arial"/>
              </w:rPr>
            </w:pPr>
            <w:r w:rsidRPr="00236F4B">
              <w:rPr>
                <w:rFonts w:ascii="Arial" w:hAnsi="Arial" w:cs="Arial"/>
              </w:rPr>
              <w:t xml:space="preserve">  </w:t>
            </w:r>
          </w:p>
          <w:p w:rsidR="00D000E9" w:rsidRPr="00236F4B" w:rsidRDefault="0003057C">
            <w:pPr>
              <w:spacing w:after="9" w:line="259" w:lineRule="auto"/>
              <w:ind w:left="0" w:right="0" w:firstLine="0"/>
              <w:jc w:val="left"/>
              <w:rPr>
                <w:rFonts w:ascii="Arial" w:hAnsi="Arial" w:cs="Arial"/>
              </w:rPr>
            </w:pPr>
            <w:r w:rsidRPr="00236F4B">
              <w:rPr>
                <w:rFonts w:ascii="Arial" w:hAnsi="Arial" w:cs="Arial"/>
              </w:rPr>
              <w:t xml:space="preserve">  </w:t>
            </w:r>
          </w:p>
          <w:p w:rsidR="00D000E9" w:rsidRPr="00236F4B" w:rsidRDefault="0003057C">
            <w:pPr>
              <w:spacing w:after="0" w:line="259" w:lineRule="auto"/>
              <w:ind w:left="0" w:right="0" w:firstLine="0"/>
              <w:jc w:val="left"/>
              <w:rPr>
                <w:rFonts w:ascii="Arial" w:hAnsi="Arial" w:cs="Arial"/>
              </w:rPr>
            </w:pPr>
            <w:r w:rsidRPr="00236F4B">
              <w:rPr>
                <w:rFonts w:ascii="Arial" w:hAnsi="Arial" w:cs="Arial"/>
              </w:rPr>
              <w:t xml:space="preserve">  </w:t>
            </w:r>
          </w:p>
        </w:tc>
        <w:tc>
          <w:tcPr>
            <w:tcW w:w="5069" w:type="dxa"/>
            <w:gridSpan w:val="4"/>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425" w:type="dxa"/>
            <w:gridSpan w:val="2"/>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5143" w:type="dxa"/>
            <w:gridSpan w:val="4"/>
            <w:tcBorders>
              <w:top w:val="single" w:sz="4" w:space="0" w:color="000000"/>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r>
      <w:tr w:rsidR="00D000E9" w:rsidRPr="00236F4B">
        <w:tblPrEx>
          <w:tblCellMar>
            <w:top w:w="41" w:type="dxa"/>
            <w:left w:w="44" w:type="dxa"/>
            <w:bottom w:w="0" w:type="dxa"/>
            <w:right w:w="108" w:type="dxa"/>
          </w:tblCellMar>
        </w:tblPrEx>
        <w:trPr>
          <w:gridAfter w:val="1"/>
          <w:wAfter w:w="54" w:type="dxa"/>
          <w:trHeight w:val="310"/>
        </w:trPr>
        <w:tc>
          <w:tcPr>
            <w:tcW w:w="0" w:type="auto"/>
            <w:vMerge/>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5069" w:type="dxa"/>
            <w:gridSpan w:val="4"/>
            <w:tcBorders>
              <w:top w:val="nil"/>
              <w:left w:val="single" w:sz="4" w:space="0" w:color="000000"/>
              <w:bottom w:val="nil"/>
              <w:right w:val="single" w:sz="4" w:space="0" w:color="000000"/>
            </w:tcBorders>
            <w:shd w:val="clear" w:color="auto" w:fill="FFFFFF"/>
          </w:tcPr>
          <w:p w:rsidR="00D000E9" w:rsidRPr="00236F4B" w:rsidRDefault="00D000E9">
            <w:pPr>
              <w:spacing w:after="160" w:line="259" w:lineRule="auto"/>
              <w:ind w:left="0" w:right="0" w:firstLine="0"/>
              <w:jc w:val="left"/>
              <w:rPr>
                <w:rFonts w:ascii="Arial" w:hAnsi="Arial" w:cs="Arial"/>
              </w:rPr>
            </w:pPr>
          </w:p>
        </w:tc>
        <w:tc>
          <w:tcPr>
            <w:tcW w:w="425" w:type="dxa"/>
            <w:gridSpan w:val="2"/>
            <w:tcBorders>
              <w:top w:val="nil"/>
              <w:left w:val="single" w:sz="4" w:space="0" w:color="000000"/>
              <w:bottom w:val="nil"/>
              <w:right w:val="single" w:sz="4" w:space="0" w:color="000000"/>
            </w:tcBorders>
            <w:shd w:val="clear" w:color="auto" w:fill="FFFFFF"/>
          </w:tcPr>
          <w:p w:rsidR="00D000E9" w:rsidRPr="00236F4B" w:rsidRDefault="00D000E9">
            <w:pPr>
              <w:spacing w:after="160" w:line="259" w:lineRule="auto"/>
              <w:ind w:left="0" w:right="0" w:firstLine="0"/>
              <w:jc w:val="left"/>
              <w:rPr>
                <w:rFonts w:ascii="Arial" w:hAnsi="Arial" w:cs="Arial"/>
              </w:rPr>
            </w:pPr>
          </w:p>
        </w:tc>
        <w:tc>
          <w:tcPr>
            <w:tcW w:w="5143" w:type="dxa"/>
            <w:gridSpan w:val="4"/>
            <w:tcBorders>
              <w:top w:val="nil"/>
              <w:left w:val="single" w:sz="4" w:space="0" w:color="000000"/>
              <w:bottom w:val="nil"/>
              <w:right w:val="single" w:sz="4" w:space="0" w:color="000000"/>
            </w:tcBorders>
            <w:shd w:val="clear" w:color="auto" w:fill="FFFFFF"/>
          </w:tcPr>
          <w:p w:rsidR="00D000E9" w:rsidRPr="00236F4B" w:rsidRDefault="00D000E9">
            <w:pPr>
              <w:spacing w:after="160" w:line="259" w:lineRule="auto"/>
              <w:ind w:left="0" w:right="0" w:firstLine="0"/>
              <w:jc w:val="left"/>
              <w:rPr>
                <w:rFonts w:ascii="Arial" w:hAnsi="Arial" w:cs="Arial"/>
              </w:rPr>
            </w:pPr>
          </w:p>
        </w:tc>
      </w:tr>
      <w:tr w:rsidR="00D000E9" w:rsidRPr="00236F4B">
        <w:tblPrEx>
          <w:tblCellMar>
            <w:top w:w="41" w:type="dxa"/>
            <w:left w:w="44" w:type="dxa"/>
            <w:bottom w:w="0" w:type="dxa"/>
            <w:right w:w="108" w:type="dxa"/>
          </w:tblCellMar>
        </w:tblPrEx>
        <w:trPr>
          <w:gridAfter w:val="1"/>
          <w:wAfter w:w="54" w:type="dxa"/>
          <w:trHeight w:val="1205"/>
        </w:trPr>
        <w:tc>
          <w:tcPr>
            <w:tcW w:w="0" w:type="auto"/>
            <w:vMerge/>
            <w:tcBorders>
              <w:top w:val="nil"/>
              <w:left w:val="single" w:sz="4" w:space="0" w:color="000000"/>
              <w:bottom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5069" w:type="dxa"/>
            <w:gridSpan w:val="4"/>
            <w:tcBorders>
              <w:top w:val="nil"/>
              <w:left w:val="single" w:sz="4" w:space="0" w:color="000000"/>
              <w:bottom w:val="single" w:sz="4" w:space="0" w:color="000000"/>
              <w:right w:val="single" w:sz="4" w:space="0" w:color="000000"/>
            </w:tcBorders>
          </w:tcPr>
          <w:p w:rsidR="00D000E9" w:rsidRPr="00236F4B" w:rsidRDefault="0003057C">
            <w:pPr>
              <w:spacing w:after="23" w:line="259" w:lineRule="auto"/>
              <w:ind w:left="28" w:right="0" w:firstLine="0"/>
              <w:jc w:val="left"/>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p>
          <w:p w:rsidR="00D000E9" w:rsidRPr="00236F4B" w:rsidRDefault="0003057C">
            <w:pPr>
              <w:spacing w:after="23" w:line="259" w:lineRule="auto"/>
              <w:ind w:left="28" w:right="0" w:firstLine="0"/>
              <w:jc w:val="left"/>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p>
          <w:p w:rsidR="00D000E9" w:rsidRPr="00236F4B" w:rsidRDefault="0003057C">
            <w:pPr>
              <w:spacing w:after="23" w:line="259" w:lineRule="auto"/>
              <w:ind w:left="28" w:right="0" w:firstLine="0"/>
              <w:jc w:val="left"/>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p>
          <w:p w:rsidR="00D000E9" w:rsidRPr="00236F4B" w:rsidRDefault="0003057C">
            <w:pPr>
              <w:spacing w:after="0" w:line="259" w:lineRule="auto"/>
              <w:ind w:left="28" w:right="0" w:firstLine="0"/>
              <w:jc w:val="left"/>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p>
        </w:tc>
        <w:tc>
          <w:tcPr>
            <w:tcW w:w="425" w:type="dxa"/>
            <w:gridSpan w:val="2"/>
            <w:tcBorders>
              <w:top w:val="nil"/>
              <w:left w:val="single" w:sz="4" w:space="0" w:color="000000"/>
              <w:bottom w:val="single" w:sz="4" w:space="0" w:color="000000"/>
              <w:right w:val="single" w:sz="4" w:space="0" w:color="000000"/>
            </w:tcBorders>
          </w:tcPr>
          <w:p w:rsidR="00D000E9" w:rsidRPr="00236F4B" w:rsidRDefault="0003057C">
            <w:pPr>
              <w:spacing w:after="0" w:line="259" w:lineRule="auto"/>
              <w:ind w:left="113" w:right="0" w:firstLine="0"/>
              <w:jc w:val="left"/>
              <w:rPr>
                <w:rFonts w:ascii="Arial" w:hAnsi="Arial" w:cs="Arial"/>
              </w:rPr>
            </w:pPr>
            <w:r w:rsidRPr="00236F4B">
              <w:rPr>
                <w:rFonts w:ascii="Arial" w:hAnsi="Arial" w:cs="Arial"/>
                <w:b/>
              </w:rPr>
              <w:t xml:space="preserve">2 </w:t>
            </w:r>
          </w:p>
        </w:tc>
        <w:tc>
          <w:tcPr>
            <w:tcW w:w="5143" w:type="dxa"/>
            <w:gridSpan w:val="4"/>
            <w:tcBorders>
              <w:top w:val="nil"/>
              <w:left w:val="single" w:sz="4" w:space="0" w:color="000000"/>
              <w:bottom w:val="single" w:sz="4" w:space="0" w:color="000000"/>
              <w:right w:val="single" w:sz="4" w:space="0" w:color="000000"/>
            </w:tcBorders>
          </w:tcPr>
          <w:p w:rsidR="00D000E9" w:rsidRPr="00236F4B" w:rsidRDefault="0003057C">
            <w:pPr>
              <w:spacing w:after="0" w:line="259" w:lineRule="auto"/>
              <w:ind w:left="26" w:right="0" w:firstLine="0"/>
              <w:jc w:val="left"/>
              <w:rPr>
                <w:rFonts w:ascii="Arial" w:hAnsi="Arial" w:cs="Arial"/>
              </w:rPr>
            </w:pPr>
            <w:r w:rsidRPr="00236F4B">
              <w:rPr>
                <w:rFonts w:ascii="Arial" w:hAnsi="Arial" w:cs="Arial"/>
              </w:rPr>
              <w:t xml:space="preserve">Por el traspaso al cierre del ejercicio del saldo de las cuentas de resultados del gasto a la cuenta de resultados del ejercicio. </w:t>
            </w:r>
          </w:p>
        </w:tc>
      </w:tr>
      <w:tr w:rsidR="00D000E9" w:rsidRPr="00236F4B">
        <w:tblPrEx>
          <w:tblCellMar>
            <w:top w:w="41" w:type="dxa"/>
            <w:left w:w="44" w:type="dxa"/>
            <w:bottom w:w="0" w:type="dxa"/>
            <w:right w:w="108" w:type="dxa"/>
          </w:tblCellMar>
        </w:tblPrEx>
        <w:trPr>
          <w:gridAfter w:val="1"/>
          <w:wAfter w:w="54" w:type="dxa"/>
          <w:trHeight w:val="622"/>
        </w:trPr>
        <w:tc>
          <w:tcPr>
            <w:tcW w:w="11042" w:type="dxa"/>
            <w:gridSpan w:val="11"/>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b/>
              </w:rPr>
              <w:t xml:space="preserve">Su saldo representa: </w:t>
            </w:r>
            <w:r w:rsidRPr="00236F4B">
              <w:rPr>
                <w:rFonts w:ascii="Arial" w:hAnsi="Arial" w:cs="Arial"/>
              </w:rPr>
              <w:t>Importe del gasto por estímulos económicos a los servidores públicos por concepto de estímulos y recompensas.</w:t>
            </w:r>
            <w:r w:rsidRPr="00236F4B">
              <w:rPr>
                <w:rFonts w:ascii="Arial" w:hAnsi="Arial" w:cs="Arial"/>
                <w:b/>
              </w:rPr>
              <w:t xml:space="preserve"> </w:t>
            </w:r>
          </w:p>
        </w:tc>
      </w:tr>
      <w:tr w:rsidR="00D000E9" w:rsidRPr="00236F4B">
        <w:tblPrEx>
          <w:tblCellMar>
            <w:top w:w="41" w:type="dxa"/>
            <w:left w:w="44" w:type="dxa"/>
            <w:bottom w:w="0" w:type="dxa"/>
            <w:right w:w="108" w:type="dxa"/>
          </w:tblCellMar>
        </w:tblPrEx>
        <w:trPr>
          <w:gridAfter w:val="1"/>
          <w:wAfter w:w="54" w:type="dxa"/>
          <w:trHeight w:val="619"/>
        </w:trPr>
        <w:tc>
          <w:tcPr>
            <w:tcW w:w="11042" w:type="dxa"/>
            <w:gridSpan w:val="11"/>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b/>
              </w:rPr>
              <w:t xml:space="preserve">Observaciones: </w:t>
            </w:r>
          </w:p>
        </w:tc>
      </w:tr>
    </w:tbl>
    <w:p w:rsidR="00BD20A1" w:rsidRDefault="0003057C">
      <w:pPr>
        <w:spacing w:after="0" w:line="259" w:lineRule="auto"/>
        <w:ind w:left="0" w:right="0" w:firstLine="0"/>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p>
    <w:p w:rsidR="00D000E9" w:rsidRPr="00236F4B" w:rsidRDefault="0003057C">
      <w:pPr>
        <w:spacing w:after="0" w:line="259" w:lineRule="auto"/>
        <w:ind w:left="0" w:right="0" w:firstLine="0"/>
        <w:rPr>
          <w:rFonts w:ascii="Arial" w:hAnsi="Arial" w:cs="Arial"/>
        </w:rPr>
      </w:pPr>
      <w:r w:rsidRPr="00236F4B">
        <w:rPr>
          <w:rFonts w:ascii="Arial" w:hAnsi="Arial" w:cs="Arial"/>
        </w:rPr>
        <w:tab/>
        <w:t xml:space="preserve">  </w:t>
      </w:r>
      <w:r w:rsidRPr="00236F4B">
        <w:rPr>
          <w:rFonts w:ascii="Arial" w:hAnsi="Arial" w:cs="Arial"/>
        </w:rPr>
        <w:tab/>
        <w:t xml:space="preserve">  </w:t>
      </w:r>
    </w:p>
    <w:tbl>
      <w:tblPr>
        <w:tblStyle w:val="TableGrid"/>
        <w:tblW w:w="11042" w:type="dxa"/>
        <w:tblInd w:w="-44" w:type="dxa"/>
        <w:tblCellMar>
          <w:top w:w="46" w:type="dxa"/>
          <w:left w:w="44" w:type="dxa"/>
          <w:bottom w:w="8" w:type="dxa"/>
          <w:right w:w="26" w:type="dxa"/>
        </w:tblCellMar>
        <w:tblLook w:val="04A0" w:firstRow="1" w:lastRow="0" w:firstColumn="1" w:lastColumn="0" w:noHBand="0" w:noVBand="1"/>
      </w:tblPr>
      <w:tblGrid>
        <w:gridCol w:w="404"/>
        <w:gridCol w:w="26"/>
        <w:gridCol w:w="1337"/>
        <w:gridCol w:w="1756"/>
        <w:gridCol w:w="1739"/>
        <w:gridCol w:w="51"/>
        <w:gridCol w:w="399"/>
        <w:gridCol w:w="26"/>
        <w:gridCol w:w="1373"/>
        <w:gridCol w:w="2100"/>
        <w:gridCol w:w="1786"/>
        <w:gridCol w:w="45"/>
      </w:tblGrid>
      <w:tr w:rsidR="00D000E9" w:rsidRPr="00236F4B">
        <w:trPr>
          <w:gridAfter w:val="1"/>
          <w:wAfter w:w="51" w:type="dxa"/>
          <w:trHeight w:val="610"/>
        </w:trPr>
        <w:tc>
          <w:tcPr>
            <w:tcW w:w="1787" w:type="dxa"/>
            <w:gridSpan w:val="3"/>
            <w:tcBorders>
              <w:top w:val="single" w:sz="4" w:space="0" w:color="000000"/>
              <w:left w:val="single" w:sz="4" w:space="0" w:color="000000"/>
              <w:bottom w:val="single" w:sz="4" w:space="0" w:color="000000"/>
              <w:right w:val="single" w:sz="4" w:space="0" w:color="000000"/>
            </w:tcBorders>
            <w:vAlign w:val="bottom"/>
          </w:tcPr>
          <w:p w:rsidR="00D000E9" w:rsidRPr="00236F4B" w:rsidRDefault="0003057C">
            <w:pPr>
              <w:spacing w:after="0" w:line="259" w:lineRule="auto"/>
              <w:ind w:left="346" w:right="0" w:firstLine="110"/>
              <w:jc w:val="left"/>
              <w:rPr>
                <w:rFonts w:ascii="Arial" w:hAnsi="Arial" w:cs="Arial"/>
              </w:rPr>
            </w:pPr>
            <w:r w:rsidRPr="00236F4B">
              <w:rPr>
                <w:rFonts w:ascii="Arial" w:hAnsi="Arial" w:cs="Arial"/>
                <w:b/>
              </w:rPr>
              <w:t xml:space="preserve">CUENTA CONTABLE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16" w:firstLine="0"/>
              <w:jc w:val="center"/>
              <w:rPr>
                <w:rFonts w:ascii="Arial" w:hAnsi="Arial" w:cs="Arial"/>
              </w:rPr>
            </w:pPr>
            <w:r w:rsidRPr="00236F4B">
              <w:rPr>
                <w:rFonts w:ascii="Arial" w:hAnsi="Arial" w:cs="Arial"/>
                <w:b/>
              </w:rPr>
              <w:t xml:space="preserve">GÉNERO </w:t>
            </w:r>
          </w:p>
        </w:tc>
        <w:tc>
          <w:tcPr>
            <w:tcW w:w="181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7" w:right="0" w:firstLine="0"/>
              <w:jc w:val="center"/>
              <w:rPr>
                <w:rFonts w:ascii="Arial" w:hAnsi="Arial" w:cs="Arial"/>
              </w:rPr>
            </w:pPr>
            <w:r w:rsidRPr="00236F4B">
              <w:rPr>
                <w:rFonts w:ascii="Arial" w:hAnsi="Arial" w:cs="Arial"/>
                <w:b/>
              </w:rPr>
              <w:t xml:space="preserve">GRUPO </w:t>
            </w:r>
          </w:p>
        </w:tc>
        <w:tc>
          <w:tcPr>
            <w:tcW w:w="1888" w:type="dxa"/>
            <w:gridSpan w:val="4"/>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right="0" w:firstLine="0"/>
              <w:jc w:val="center"/>
              <w:rPr>
                <w:rFonts w:ascii="Arial" w:hAnsi="Arial" w:cs="Arial"/>
              </w:rPr>
            </w:pPr>
            <w:r w:rsidRPr="00236F4B">
              <w:rPr>
                <w:rFonts w:ascii="Arial" w:hAnsi="Arial" w:cs="Arial"/>
                <w:b/>
              </w:rPr>
              <w:t xml:space="preserve">RUBRO </w:t>
            </w:r>
          </w:p>
        </w:tc>
        <w:tc>
          <w:tcPr>
            <w:tcW w:w="1887"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16" w:firstLine="0"/>
              <w:jc w:val="center"/>
              <w:rPr>
                <w:rFonts w:ascii="Arial" w:hAnsi="Arial" w:cs="Arial"/>
              </w:rPr>
            </w:pPr>
            <w:r w:rsidRPr="00236F4B">
              <w:rPr>
                <w:rFonts w:ascii="Arial" w:hAnsi="Arial" w:cs="Arial"/>
                <w:b/>
              </w:rPr>
              <w:t xml:space="preserve">CUENTA </w:t>
            </w:r>
          </w:p>
        </w:tc>
        <w:tc>
          <w:tcPr>
            <w:tcW w:w="181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6" w:right="0" w:firstLine="0"/>
              <w:jc w:val="center"/>
              <w:rPr>
                <w:rFonts w:ascii="Arial" w:hAnsi="Arial" w:cs="Arial"/>
              </w:rPr>
            </w:pPr>
            <w:r w:rsidRPr="00236F4B">
              <w:rPr>
                <w:rFonts w:ascii="Arial" w:hAnsi="Arial" w:cs="Arial"/>
                <w:b/>
              </w:rPr>
              <w:t xml:space="preserve">NATURALEZA </w:t>
            </w:r>
          </w:p>
        </w:tc>
      </w:tr>
      <w:tr w:rsidR="00D000E9" w:rsidRPr="00236F4B">
        <w:trPr>
          <w:gridAfter w:val="1"/>
          <w:wAfter w:w="51" w:type="dxa"/>
          <w:trHeight w:val="2081"/>
        </w:trPr>
        <w:tc>
          <w:tcPr>
            <w:tcW w:w="1787" w:type="dxa"/>
            <w:gridSpan w:val="3"/>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47" w:firstLine="0"/>
              <w:jc w:val="center"/>
              <w:rPr>
                <w:rFonts w:ascii="Arial" w:hAnsi="Arial" w:cs="Arial"/>
              </w:rPr>
            </w:pPr>
            <w:r w:rsidRPr="00236F4B">
              <w:rPr>
                <w:rFonts w:ascii="Arial" w:hAnsi="Arial" w:cs="Arial"/>
              </w:rPr>
              <w:t xml:space="preserve">5.1.2.1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GASTOS Y OTRAS PÉRDIDAS </w:t>
            </w:r>
          </w:p>
        </w:tc>
        <w:tc>
          <w:tcPr>
            <w:tcW w:w="181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4" w:right="0" w:firstLine="0"/>
              <w:jc w:val="center"/>
              <w:rPr>
                <w:rFonts w:ascii="Arial" w:hAnsi="Arial" w:cs="Arial"/>
              </w:rPr>
            </w:pPr>
            <w:r w:rsidRPr="00236F4B">
              <w:rPr>
                <w:rFonts w:ascii="Arial" w:hAnsi="Arial" w:cs="Arial"/>
              </w:rPr>
              <w:t xml:space="preserve">GASTOS DE </w:t>
            </w:r>
          </w:p>
          <w:p w:rsidR="00D000E9" w:rsidRPr="00236F4B" w:rsidRDefault="0003057C">
            <w:pPr>
              <w:spacing w:after="0" w:line="259" w:lineRule="auto"/>
              <w:ind w:left="16" w:right="0" w:firstLine="0"/>
              <w:jc w:val="center"/>
              <w:rPr>
                <w:rFonts w:ascii="Arial" w:hAnsi="Arial" w:cs="Arial"/>
              </w:rPr>
            </w:pPr>
            <w:r w:rsidRPr="00236F4B">
              <w:rPr>
                <w:rFonts w:ascii="Arial" w:hAnsi="Arial" w:cs="Arial"/>
              </w:rPr>
              <w:t xml:space="preserve">FUNCIONA MIENTO </w:t>
            </w:r>
          </w:p>
        </w:tc>
        <w:tc>
          <w:tcPr>
            <w:tcW w:w="1888" w:type="dxa"/>
            <w:gridSpan w:val="4"/>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MATERIALES Y SUMINISTROS </w:t>
            </w:r>
          </w:p>
        </w:tc>
        <w:tc>
          <w:tcPr>
            <w:tcW w:w="1887"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2" w:firstLine="0"/>
              <w:jc w:val="center"/>
              <w:rPr>
                <w:rFonts w:ascii="Arial" w:hAnsi="Arial" w:cs="Arial"/>
              </w:rPr>
            </w:pPr>
            <w:r w:rsidRPr="00236F4B">
              <w:rPr>
                <w:rFonts w:ascii="Arial" w:hAnsi="Arial" w:cs="Arial"/>
              </w:rPr>
              <w:t xml:space="preserve">MATERIALES DE </w:t>
            </w:r>
          </w:p>
          <w:p w:rsidR="00D000E9" w:rsidRPr="00236F4B" w:rsidRDefault="0003057C">
            <w:pPr>
              <w:spacing w:after="0" w:line="259" w:lineRule="auto"/>
              <w:ind w:left="62" w:right="0" w:firstLine="0"/>
              <w:rPr>
                <w:rFonts w:ascii="Arial" w:hAnsi="Arial" w:cs="Arial"/>
              </w:rPr>
            </w:pPr>
            <w:r w:rsidRPr="00236F4B">
              <w:rPr>
                <w:rFonts w:ascii="Arial" w:hAnsi="Arial" w:cs="Arial"/>
              </w:rPr>
              <w:t xml:space="preserve">ADMINISTRACIÓN, </w:t>
            </w:r>
          </w:p>
          <w:p w:rsidR="00D000E9" w:rsidRPr="00236F4B" w:rsidRDefault="0003057C">
            <w:pPr>
              <w:spacing w:after="0" w:line="259" w:lineRule="auto"/>
              <w:ind w:left="0" w:right="19" w:firstLine="0"/>
              <w:jc w:val="center"/>
              <w:rPr>
                <w:rFonts w:ascii="Arial" w:hAnsi="Arial" w:cs="Arial"/>
              </w:rPr>
            </w:pPr>
            <w:r w:rsidRPr="00236F4B">
              <w:rPr>
                <w:rFonts w:ascii="Arial" w:hAnsi="Arial" w:cs="Arial"/>
              </w:rPr>
              <w:t xml:space="preserve">EMISIÓN DE </w:t>
            </w:r>
          </w:p>
          <w:p w:rsidR="00D000E9" w:rsidRPr="00236F4B" w:rsidRDefault="0003057C">
            <w:pPr>
              <w:spacing w:after="0" w:line="259" w:lineRule="auto"/>
              <w:ind w:left="153" w:right="0" w:firstLine="0"/>
              <w:jc w:val="left"/>
              <w:rPr>
                <w:rFonts w:ascii="Arial" w:hAnsi="Arial" w:cs="Arial"/>
              </w:rPr>
            </w:pPr>
            <w:r w:rsidRPr="00236F4B">
              <w:rPr>
                <w:rFonts w:ascii="Arial" w:hAnsi="Arial" w:cs="Arial"/>
              </w:rPr>
              <w:t xml:space="preserve">DOCUMENTOS Y </w:t>
            </w:r>
          </w:p>
          <w:p w:rsidR="00D000E9" w:rsidRPr="00236F4B" w:rsidRDefault="0003057C">
            <w:pPr>
              <w:spacing w:after="0" w:line="259" w:lineRule="auto"/>
              <w:ind w:left="0" w:right="15" w:firstLine="0"/>
              <w:jc w:val="center"/>
              <w:rPr>
                <w:rFonts w:ascii="Arial" w:hAnsi="Arial" w:cs="Arial"/>
              </w:rPr>
            </w:pPr>
            <w:r w:rsidRPr="00236F4B">
              <w:rPr>
                <w:rFonts w:ascii="Arial" w:hAnsi="Arial" w:cs="Arial"/>
              </w:rPr>
              <w:t xml:space="preserve">ARTÍCULOS </w:t>
            </w:r>
          </w:p>
          <w:p w:rsidR="00D000E9" w:rsidRPr="00236F4B" w:rsidRDefault="0003057C">
            <w:pPr>
              <w:spacing w:after="0" w:line="259" w:lineRule="auto"/>
              <w:ind w:left="0" w:right="15" w:firstLine="0"/>
              <w:jc w:val="center"/>
              <w:rPr>
                <w:rFonts w:ascii="Arial" w:hAnsi="Arial" w:cs="Arial"/>
              </w:rPr>
            </w:pPr>
            <w:r w:rsidRPr="00236F4B">
              <w:rPr>
                <w:rFonts w:ascii="Arial" w:hAnsi="Arial" w:cs="Arial"/>
              </w:rPr>
              <w:t xml:space="preserve">OFICIALES </w:t>
            </w:r>
          </w:p>
        </w:tc>
        <w:tc>
          <w:tcPr>
            <w:tcW w:w="181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right="0" w:firstLine="0"/>
              <w:jc w:val="center"/>
              <w:rPr>
                <w:rFonts w:ascii="Arial" w:hAnsi="Arial" w:cs="Arial"/>
              </w:rPr>
            </w:pPr>
            <w:r w:rsidRPr="00236F4B">
              <w:rPr>
                <w:rFonts w:ascii="Arial" w:hAnsi="Arial" w:cs="Arial"/>
              </w:rPr>
              <w:t xml:space="preserve">DEUDORA </w:t>
            </w:r>
          </w:p>
        </w:tc>
      </w:tr>
      <w:tr w:rsidR="00D000E9" w:rsidRPr="00236F4B" w:rsidTr="00A31768">
        <w:trPr>
          <w:gridAfter w:val="1"/>
          <w:wAfter w:w="51" w:type="dxa"/>
          <w:trHeight w:val="310"/>
        </w:trPr>
        <w:tc>
          <w:tcPr>
            <w:tcW w:w="404" w:type="dxa"/>
            <w:tcBorders>
              <w:top w:val="single" w:sz="4" w:space="0" w:color="000000"/>
              <w:left w:val="single" w:sz="4" w:space="0" w:color="000000"/>
              <w:bottom w:val="single" w:sz="4" w:space="0" w:color="auto"/>
              <w:right w:val="single" w:sz="4"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b/>
              </w:rPr>
              <w:t xml:space="preserve">No </w:t>
            </w:r>
          </w:p>
        </w:tc>
        <w:tc>
          <w:tcPr>
            <w:tcW w:w="5044" w:type="dxa"/>
            <w:gridSpan w:val="4"/>
            <w:tcBorders>
              <w:top w:val="single" w:sz="4" w:space="0" w:color="000000"/>
              <w:left w:val="single" w:sz="4" w:space="0" w:color="000000"/>
              <w:bottom w:val="single" w:sz="4" w:space="0" w:color="auto"/>
              <w:right w:val="single" w:sz="4" w:space="0" w:color="000000"/>
            </w:tcBorders>
          </w:tcPr>
          <w:p w:rsidR="00D000E9" w:rsidRPr="00236F4B" w:rsidRDefault="0003057C">
            <w:pPr>
              <w:spacing w:after="0" w:line="259" w:lineRule="auto"/>
              <w:ind w:left="9" w:right="0" w:firstLine="0"/>
              <w:jc w:val="center"/>
              <w:rPr>
                <w:rFonts w:ascii="Arial" w:hAnsi="Arial" w:cs="Arial"/>
              </w:rPr>
            </w:pPr>
            <w:r w:rsidRPr="00236F4B">
              <w:rPr>
                <w:rFonts w:ascii="Arial" w:hAnsi="Arial" w:cs="Arial"/>
                <w:b/>
              </w:rPr>
              <w:t xml:space="preserve">CARGO </w:t>
            </w:r>
          </w:p>
        </w:tc>
        <w:tc>
          <w:tcPr>
            <w:tcW w:w="450" w:type="dxa"/>
            <w:gridSpan w:val="2"/>
            <w:tcBorders>
              <w:top w:val="single" w:sz="4" w:space="0" w:color="000000"/>
              <w:left w:val="single" w:sz="4" w:space="0" w:color="000000"/>
              <w:bottom w:val="single" w:sz="4" w:space="0" w:color="auto"/>
              <w:right w:val="single" w:sz="4" w:space="0" w:color="000000"/>
            </w:tcBorders>
          </w:tcPr>
          <w:p w:rsidR="00D000E9" w:rsidRPr="00236F4B" w:rsidRDefault="0003057C">
            <w:pPr>
              <w:spacing w:after="0" w:line="259" w:lineRule="auto"/>
              <w:ind w:left="51" w:right="0" w:firstLine="0"/>
              <w:rPr>
                <w:rFonts w:ascii="Arial" w:hAnsi="Arial" w:cs="Arial"/>
              </w:rPr>
            </w:pPr>
            <w:r w:rsidRPr="00236F4B">
              <w:rPr>
                <w:rFonts w:ascii="Arial" w:hAnsi="Arial" w:cs="Arial"/>
                <w:b/>
              </w:rPr>
              <w:t xml:space="preserve">No </w:t>
            </w:r>
          </w:p>
        </w:tc>
        <w:tc>
          <w:tcPr>
            <w:tcW w:w="5143" w:type="dxa"/>
            <w:gridSpan w:val="4"/>
            <w:tcBorders>
              <w:top w:val="single" w:sz="4" w:space="0" w:color="000000"/>
              <w:left w:val="single" w:sz="4" w:space="0" w:color="000000"/>
              <w:bottom w:val="single" w:sz="4" w:space="0" w:color="auto"/>
              <w:right w:val="single" w:sz="4" w:space="0" w:color="000000"/>
            </w:tcBorders>
          </w:tcPr>
          <w:p w:rsidR="00D000E9" w:rsidRPr="00236F4B" w:rsidRDefault="0003057C">
            <w:pPr>
              <w:spacing w:after="0" w:line="259" w:lineRule="auto"/>
              <w:ind w:left="6" w:right="0" w:firstLine="0"/>
              <w:jc w:val="center"/>
              <w:rPr>
                <w:rFonts w:ascii="Arial" w:hAnsi="Arial" w:cs="Arial"/>
              </w:rPr>
            </w:pPr>
            <w:r w:rsidRPr="00236F4B">
              <w:rPr>
                <w:rFonts w:ascii="Arial" w:hAnsi="Arial" w:cs="Arial"/>
                <w:b/>
              </w:rPr>
              <w:t xml:space="preserve">ABONO </w:t>
            </w:r>
          </w:p>
        </w:tc>
      </w:tr>
      <w:tr w:rsidR="00D000E9" w:rsidRPr="00236F4B" w:rsidTr="00A31768">
        <w:trPr>
          <w:gridAfter w:val="1"/>
          <w:wAfter w:w="51" w:type="dxa"/>
          <w:trHeight w:val="1241"/>
        </w:trPr>
        <w:tc>
          <w:tcPr>
            <w:tcW w:w="404" w:type="dxa"/>
            <w:tcBorders>
              <w:top w:val="single" w:sz="4" w:space="0" w:color="auto"/>
              <w:left w:val="single" w:sz="4" w:space="0" w:color="000000"/>
              <w:bottom w:val="single" w:sz="4" w:space="0" w:color="FFFFFF"/>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1 </w:t>
            </w:r>
          </w:p>
        </w:tc>
        <w:tc>
          <w:tcPr>
            <w:tcW w:w="5044" w:type="dxa"/>
            <w:gridSpan w:val="4"/>
            <w:tcBorders>
              <w:top w:val="single" w:sz="4" w:space="0" w:color="auto"/>
              <w:left w:val="single" w:sz="4" w:space="0" w:color="000000"/>
              <w:bottom w:val="single" w:sz="4" w:space="0" w:color="FFFFFF"/>
              <w:right w:val="single" w:sz="4" w:space="0" w:color="000000"/>
            </w:tcBorders>
          </w:tcPr>
          <w:p w:rsidR="00D000E9" w:rsidRPr="00236F4B" w:rsidRDefault="0003057C">
            <w:pPr>
              <w:spacing w:after="0" w:line="259" w:lineRule="auto"/>
              <w:ind w:left="28" w:right="0" w:firstLine="0"/>
              <w:jc w:val="left"/>
              <w:rPr>
                <w:rFonts w:ascii="Arial" w:hAnsi="Arial" w:cs="Arial"/>
              </w:rPr>
            </w:pPr>
            <w:r w:rsidRPr="00236F4B">
              <w:rPr>
                <w:rFonts w:ascii="Arial" w:hAnsi="Arial" w:cs="Arial"/>
              </w:rPr>
              <w:t xml:space="preserve">Por la comprobación de los gastos para tramitar el reembolso del Fondo Revolvente. </w:t>
            </w:r>
          </w:p>
        </w:tc>
        <w:tc>
          <w:tcPr>
            <w:tcW w:w="450" w:type="dxa"/>
            <w:gridSpan w:val="2"/>
            <w:vMerge w:val="restart"/>
            <w:tcBorders>
              <w:top w:val="single" w:sz="4" w:space="0" w:color="auto"/>
              <w:left w:val="single" w:sz="4" w:space="0" w:color="000000"/>
              <w:bottom w:val="nil"/>
              <w:right w:val="single" w:sz="4" w:space="0" w:color="000000"/>
            </w:tcBorders>
          </w:tcPr>
          <w:p w:rsidR="00D000E9" w:rsidRPr="00236F4B" w:rsidRDefault="0003057C">
            <w:pPr>
              <w:spacing w:after="0" w:line="259" w:lineRule="auto"/>
              <w:ind w:left="7" w:right="0" w:firstLine="0"/>
              <w:jc w:val="center"/>
              <w:rPr>
                <w:rFonts w:ascii="Arial" w:hAnsi="Arial" w:cs="Arial"/>
              </w:rPr>
            </w:pPr>
            <w:r w:rsidRPr="00236F4B">
              <w:rPr>
                <w:rFonts w:ascii="Arial" w:hAnsi="Arial" w:cs="Arial"/>
                <w:b/>
              </w:rPr>
              <w:t xml:space="preserve">1 </w:t>
            </w:r>
          </w:p>
        </w:tc>
        <w:tc>
          <w:tcPr>
            <w:tcW w:w="5143" w:type="dxa"/>
            <w:gridSpan w:val="4"/>
            <w:vMerge w:val="restart"/>
            <w:tcBorders>
              <w:top w:val="single" w:sz="4" w:space="0" w:color="auto"/>
              <w:left w:val="single" w:sz="4" w:space="0" w:color="000000"/>
              <w:bottom w:val="nil"/>
              <w:right w:val="single" w:sz="4" w:space="0" w:color="000000"/>
            </w:tcBorders>
          </w:tcPr>
          <w:p w:rsidR="00D000E9" w:rsidRPr="00236F4B" w:rsidRDefault="0003057C">
            <w:pPr>
              <w:spacing w:after="0" w:line="259" w:lineRule="auto"/>
              <w:ind w:left="26" w:right="0" w:firstLine="0"/>
              <w:jc w:val="left"/>
              <w:rPr>
                <w:rFonts w:ascii="Arial" w:hAnsi="Arial" w:cs="Arial"/>
              </w:rPr>
            </w:pPr>
            <w:r w:rsidRPr="00236F4B">
              <w:rPr>
                <w:rFonts w:ascii="Arial" w:hAnsi="Arial" w:cs="Arial"/>
              </w:rPr>
              <w:t xml:space="preserve">Por la cancelación al cierre del ejercicio de los registros contables y presupuestarios derivados de la adquisición de materiales de administración y artículos oficiales en la modalidad de Gasto Directo, de los cuales no se expidió cuenta por liquidar certificada, para su aplicación contable y presupuestaria en el siguiente ejercicio que se realice el pago, así como de aquellos que se </w:t>
            </w:r>
            <w:r w:rsidRPr="00236F4B">
              <w:rPr>
                <w:rFonts w:ascii="Arial" w:hAnsi="Arial" w:cs="Arial"/>
              </w:rPr>
              <w:lastRenderedPageBreak/>
              <w:t xml:space="preserve">encuentren pendientes de pago directamente por la entidad. </w:t>
            </w:r>
          </w:p>
        </w:tc>
      </w:tr>
      <w:tr w:rsidR="00D000E9" w:rsidRPr="00236F4B" w:rsidTr="00A31768">
        <w:trPr>
          <w:gridAfter w:val="1"/>
          <w:wAfter w:w="51" w:type="dxa"/>
          <w:trHeight w:val="929"/>
        </w:trPr>
        <w:tc>
          <w:tcPr>
            <w:tcW w:w="404" w:type="dxa"/>
            <w:tcBorders>
              <w:top w:val="single" w:sz="4" w:space="0" w:color="FFFFFF"/>
              <w:left w:val="single" w:sz="4" w:space="0" w:color="000000"/>
              <w:bottom w:val="single" w:sz="4" w:space="0" w:color="auto"/>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2 </w:t>
            </w:r>
          </w:p>
        </w:tc>
        <w:tc>
          <w:tcPr>
            <w:tcW w:w="5044" w:type="dxa"/>
            <w:gridSpan w:val="4"/>
            <w:tcBorders>
              <w:top w:val="single" w:sz="4" w:space="0" w:color="FFFFFF"/>
              <w:left w:val="single" w:sz="4" w:space="0" w:color="000000"/>
              <w:bottom w:val="single" w:sz="4" w:space="0" w:color="auto"/>
              <w:right w:val="single" w:sz="4" w:space="0" w:color="000000"/>
            </w:tcBorders>
          </w:tcPr>
          <w:p w:rsidR="00D000E9" w:rsidRPr="00236F4B" w:rsidRDefault="0003057C">
            <w:pPr>
              <w:spacing w:after="0" w:line="259" w:lineRule="auto"/>
              <w:ind w:left="28" w:right="0" w:firstLine="0"/>
              <w:jc w:val="left"/>
              <w:rPr>
                <w:rFonts w:ascii="Arial" w:hAnsi="Arial" w:cs="Arial"/>
              </w:rPr>
            </w:pPr>
            <w:r w:rsidRPr="00236F4B">
              <w:rPr>
                <w:rFonts w:ascii="Arial" w:hAnsi="Arial" w:cs="Arial"/>
              </w:rPr>
              <w:t xml:space="preserve">Por la comprobación de gastos realizados con el Fondo Fijo de Caja. </w:t>
            </w:r>
          </w:p>
        </w:tc>
        <w:tc>
          <w:tcPr>
            <w:tcW w:w="0" w:type="auto"/>
            <w:gridSpan w:val="2"/>
            <w:vMerge/>
            <w:tcBorders>
              <w:top w:val="nil"/>
              <w:left w:val="single" w:sz="4" w:space="0" w:color="000000"/>
              <w:bottom w:val="single" w:sz="4" w:space="0" w:color="auto"/>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0" w:type="auto"/>
            <w:gridSpan w:val="4"/>
            <w:vMerge/>
            <w:tcBorders>
              <w:top w:val="nil"/>
              <w:left w:val="single" w:sz="4" w:space="0" w:color="000000"/>
              <w:bottom w:val="single" w:sz="4" w:space="0" w:color="auto"/>
              <w:right w:val="single" w:sz="4" w:space="0" w:color="000000"/>
            </w:tcBorders>
          </w:tcPr>
          <w:p w:rsidR="00D000E9" w:rsidRPr="00236F4B" w:rsidRDefault="00D000E9">
            <w:pPr>
              <w:spacing w:after="160" w:line="259" w:lineRule="auto"/>
              <w:ind w:left="0" w:right="0" w:firstLine="0"/>
              <w:jc w:val="left"/>
              <w:rPr>
                <w:rFonts w:ascii="Arial" w:hAnsi="Arial" w:cs="Arial"/>
              </w:rPr>
            </w:pPr>
          </w:p>
        </w:tc>
      </w:tr>
      <w:tr w:rsidR="00D000E9" w:rsidRPr="00236F4B" w:rsidTr="00A31768">
        <w:trPr>
          <w:gridAfter w:val="1"/>
          <w:wAfter w:w="51" w:type="dxa"/>
          <w:trHeight w:val="1063"/>
        </w:trPr>
        <w:tc>
          <w:tcPr>
            <w:tcW w:w="404" w:type="dxa"/>
            <w:tcBorders>
              <w:top w:val="single" w:sz="4" w:space="0" w:color="auto"/>
              <w:left w:val="single" w:sz="4" w:space="0" w:color="000000"/>
              <w:bottom w:val="nil"/>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lastRenderedPageBreak/>
              <w:t xml:space="preserve">3 </w:t>
            </w:r>
          </w:p>
        </w:tc>
        <w:tc>
          <w:tcPr>
            <w:tcW w:w="5044" w:type="dxa"/>
            <w:gridSpan w:val="4"/>
            <w:tcBorders>
              <w:top w:val="single" w:sz="4" w:space="0" w:color="auto"/>
              <w:left w:val="single" w:sz="4" w:space="0" w:color="000000"/>
              <w:bottom w:val="nil"/>
              <w:right w:val="single" w:sz="4" w:space="0" w:color="000000"/>
            </w:tcBorders>
          </w:tcPr>
          <w:p w:rsidR="00D000E9" w:rsidRPr="00236F4B" w:rsidRDefault="0003057C">
            <w:pPr>
              <w:spacing w:after="0" w:line="259" w:lineRule="auto"/>
              <w:ind w:left="28" w:right="0" w:firstLine="0"/>
              <w:jc w:val="left"/>
              <w:rPr>
                <w:rFonts w:ascii="Arial" w:hAnsi="Arial" w:cs="Arial"/>
              </w:rPr>
            </w:pPr>
            <w:r w:rsidRPr="00236F4B">
              <w:rPr>
                <w:rFonts w:ascii="Arial" w:hAnsi="Arial" w:cs="Arial"/>
              </w:rPr>
              <w:t xml:space="preserve">Por la comprobación de los gastos efectuados a través de  recibos sujetos a comprobación. </w:t>
            </w:r>
          </w:p>
        </w:tc>
        <w:tc>
          <w:tcPr>
            <w:tcW w:w="0" w:type="auto"/>
            <w:gridSpan w:val="2"/>
            <w:vMerge/>
            <w:tcBorders>
              <w:top w:val="single" w:sz="4" w:space="0" w:color="auto"/>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0" w:type="auto"/>
            <w:gridSpan w:val="4"/>
            <w:vMerge/>
            <w:tcBorders>
              <w:top w:val="single" w:sz="4" w:space="0" w:color="auto"/>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r>
      <w:tr w:rsidR="00D000E9" w:rsidRPr="00236F4B">
        <w:trPr>
          <w:gridAfter w:val="1"/>
          <w:wAfter w:w="51" w:type="dxa"/>
          <w:trHeight w:val="1655"/>
        </w:trPr>
        <w:tc>
          <w:tcPr>
            <w:tcW w:w="404" w:type="dxa"/>
            <w:tcBorders>
              <w:top w:val="nil"/>
              <w:left w:val="single" w:sz="4" w:space="0" w:color="000000"/>
              <w:bottom w:val="nil"/>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lastRenderedPageBreak/>
              <w:t xml:space="preserve">4 </w:t>
            </w:r>
          </w:p>
        </w:tc>
        <w:tc>
          <w:tcPr>
            <w:tcW w:w="5044" w:type="dxa"/>
            <w:gridSpan w:val="4"/>
            <w:tcBorders>
              <w:top w:val="nil"/>
              <w:left w:val="single" w:sz="4" w:space="0" w:color="000000"/>
              <w:bottom w:val="nil"/>
              <w:right w:val="single" w:sz="4" w:space="0" w:color="000000"/>
            </w:tcBorders>
          </w:tcPr>
          <w:p w:rsidR="00D000E9" w:rsidRPr="00236F4B" w:rsidRDefault="0003057C">
            <w:pPr>
              <w:spacing w:after="0" w:line="259" w:lineRule="auto"/>
              <w:ind w:left="28" w:right="0" w:firstLine="0"/>
              <w:jc w:val="left"/>
              <w:rPr>
                <w:rFonts w:ascii="Arial" w:hAnsi="Arial" w:cs="Arial"/>
              </w:rPr>
            </w:pPr>
            <w:r w:rsidRPr="00236F4B">
              <w:rPr>
                <w:rFonts w:ascii="Arial" w:hAnsi="Arial" w:cs="Arial"/>
              </w:rPr>
              <w:t xml:space="preserve">Por el consumo de materiales de administración y artículos oficiales por el ente público. </w:t>
            </w:r>
          </w:p>
        </w:tc>
        <w:tc>
          <w:tcPr>
            <w:tcW w:w="450" w:type="dxa"/>
            <w:gridSpan w:val="2"/>
            <w:tcBorders>
              <w:top w:val="nil"/>
              <w:left w:val="single" w:sz="4" w:space="0" w:color="000000"/>
              <w:bottom w:val="nil"/>
              <w:right w:val="single" w:sz="4" w:space="0" w:color="000000"/>
            </w:tcBorders>
          </w:tcPr>
          <w:p w:rsidR="00D000E9" w:rsidRPr="00236F4B" w:rsidRDefault="0003057C">
            <w:pPr>
              <w:spacing w:after="0" w:line="259" w:lineRule="auto"/>
              <w:ind w:left="7" w:right="0" w:firstLine="0"/>
              <w:jc w:val="center"/>
              <w:rPr>
                <w:rFonts w:ascii="Arial" w:hAnsi="Arial" w:cs="Arial"/>
              </w:rPr>
            </w:pPr>
            <w:r w:rsidRPr="00236F4B">
              <w:rPr>
                <w:rFonts w:ascii="Arial" w:hAnsi="Arial" w:cs="Arial"/>
                <w:b/>
              </w:rPr>
              <w:t xml:space="preserve">2 </w:t>
            </w:r>
          </w:p>
        </w:tc>
        <w:tc>
          <w:tcPr>
            <w:tcW w:w="5143" w:type="dxa"/>
            <w:gridSpan w:val="4"/>
            <w:tcBorders>
              <w:top w:val="nil"/>
              <w:left w:val="single" w:sz="4" w:space="0" w:color="000000"/>
              <w:bottom w:val="nil"/>
              <w:right w:val="single" w:sz="4" w:space="0" w:color="000000"/>
            </w:tcBorders>
            <w:vAlign w:val="bottom"/>
          </w:tcPr>
          <w:p w:rsidR="00D000E9" w:rsidRPr="00236F4B" w:rsidRDefault="0003057C">
            <w:pPr>
              <w:spacing w:after="0" w:line="259" w:lineRule="auto"/>
              <w:ind w:left="26" w:right="0" w:firstLine="0"/>
              <w:jc w:val="left"/>
              <w:rPr>
                <w:rFonts w:ascii="Arial" w:hAnsi="Arial" w:cs="Arial"/>
              </w:rPr>
            </w:pPr>
            <w:r w:rsidRPr="00236F4B">
              <w:rPr>
                <w:rFonts w:ascii="Arial" w:hAnsi="Arial" w:cs="Arial"/>
              </w:rPr>
              <w:t xml:space="preserve">Por el traspaso al cierre del ejercicio del saldo de las cuentas de resultados del gasto a la cuenta de resultados del ejercicio. </w:t>
            </w:r>
          </w:p>
        </w:tc>
      </w:tr>
      <w:tr w:rsidR="00D000E9" w:rsidRPr="00236F4B">
        <w:trPr>
          <w:gridAfter w:val="1"/>
          <w:wAfter w:w="51" w:type="dxa"/>
          <w:trHeight w:val="1564"/>
        </w:trPr>
        <w:tc>
          <w:tcPr>
            <w:tcW w:w="404" w:type="dxa"/>
            <w:tcBorders>
              <w:top w:val="nil"/>
              <w:left w:val="single" w:sz="4" w:space="0" w:color="000000"/>
              <w:bottom w:val="nil"/>
              <w:right w:val="single" w:sz="4" w:space="0" w:color="000000"/>
            </w:tcBorders>
          </w:tcPr>
          <w:p w:rsidR="00D000E9" w:rsidRPr="00236F4B" w:rsidRDefault="0003057C">
            <w:pPr>
              <w:spacing w:after="0" w:line="259" w:lineRule="auto"/>
              <w:ind w:left="6" w:right="0" w:firstLine="0"/>
              <w:jc w:val="center"/>
              <w:rPr>
                <w:rFonts w:ascii="Arial" w:hAnsi="Arial" w:cs="Arial"/>
              </w:rPr>
            </w:pPr>
            <w:r w:rsidRPr="00236F4B">
              <w:rPr>
                <w:rFonts w:ascii="Arial" w:hAnsi="Arial" w:cs="Arial"/>
                <w:b/>
              </w:rPr>
              <w:t xml:space="preserve">  </w:t>
            </w:r>
          </w:p>
        </w:tc>
        <w:tc>
          <w:tcPr>
            <w:tcW w:w="5044" w:type="dxa"/>
            <w:gridSpan w:val="4"/>
            <w:tcBorders>
              <w:top w:val="nil"/>
              <w:left w:val="single" w:sz="4" w:space="0" w:color="000000"/>
              <w:bottom w:val="nil"/>
              <w:right w:val="single" w:sz="4" w:space="0" w:color="000000"/>
            </w:tcBorders>
          </w:tcPr>
          <w:p w:rsidR="00D000E9" w:rsidRPr="00236F4B" w:rsidRDefault="0003057C">
            <w:pPr>
              <w:spacing w:after="0" w:line="259" w:lineRule="auto"/>
              <w:ind w:left="28" w:right="0" w:firstLine="0"/>
              <w:jc w:val="left"/>
              <w:rPr>
                <w:rFonts w:ascii="Arial" w:hAnsi="Arial" w:cs="Arial"/>
              </w:rPr>
            </w:pPr>
            <w:r w:rsidRPr="00236F4B">
              <w:rPr>
                <w:rFonts w:ascii="Arial" w:hAnsi="Arial" w:cs="Arial"/>
              </w:rPr>
              <w:t xml:space="preserve">  </w:t>
            </w:r>
          </w:p>
        </w:tc>
        <w:tc>
          <w:tcPr>
            <w:tcW w:w="450" w:type="dxa"/>
            <w:gridSpan w:val="2"/>
            <w:tcBorders>
              <w:top w:val="nil"/>
              <w:left w:val="single" w:sz="4" w:space="0" w:color="000000"/>
              <w:bottom w:val="single" w:sz="4" w:space="0" w:color="000000"/>
              <w:right w:val="single" w:sz="4" w:space="0" w:color="000000"/>
            </w:tcBorders>
          </w:tcPr>
          <w:p w:rsidR="00D000E9" w:rsidRPr="00236F4B" w:rsidRDefault="0003057C">
            <w:pPr>
              <w:spacing w:after="0" w:line="259" w:lineRule="auto"/>
              <w:ind w:left="7" w:right="0" w:firstLine="0"/>
              <w:jc w:val="center"/>
              <w:rPr>
                <w:rFonts w:ascii="Arial" w:hAnsi="Arial" w:cs="Arial"/>
              </w:rPr>
            </w:pPr>
            <w:r w:rsidRPr="00236F4B">
              <w:rPr>
                <w:rFonts w:ascii="Arial" w:hAnsi="Arial" w:cs="Arial"/>
                <w:b/>
              </w:rPr>
              <w:t xml:space="preserve">3 </w:t>
            </w:r>
          </w:p>
        </w:tc>
        <w:tc>
          <w:tcPr>
            <w:tcW w:w="5143" w:type="dxa"/>
            <w:gridSpan w:val="4"/>
            <w:tcBorders>
              <w:top w:val="nil"/>
              <w:left w:val="single" w:sz="4" w:space="0" w:color="000000"/>
              <w:bottom w:val="nil"/>
              <w:right w:val="single" w:sz="4" w:space="0" w:color="000000"/>
            </w:tcBorders>
            <w:vAlign w:val="center"/>
          </w:tcPr>
          <w:p w:rsidR="00D000E9" w:rsidRPr="00236F4B" w:rsidRDefault="0003057C">
            <w:pPr>
              <w:spacing w:after="0" w:line="259" w:lineRule="auto"/>
              <w:ind w:left="26" w:right="0" w:firstLine="0"/>
              <w:jc w:val="left"/>
              <w:rPr>
                <w:rFonts w:ascii="Arial" w:hAnsi="Arial" w:cs="Arial"/>
              </w:rPr>
            </w:pPr>
            <w:r w:rsidRPr="00236F4B">
              <w:rPr>
                <w:rFonts w:ascii="Arial" w:hAnsi="Arial" w:cs="Arial"/>
              </w:rPr>
              <w:t xml:space="preserve">Por la cancelación del registro de gastos derivados de materiales de administración, emisión de documentos y artículos oficiales. </w:t>
            </w:r>
          </w:p>
        </w:tc>
      </w:tr>
      <w:tr w:rsidR="00D000E9" w:rsidRPr="00236F4B">
        <w:tblPrEx>
          <w:tblCellMar>
            <w:left w:w="70" w:type="dxa"/>
            <w:bottom w:w="0" w:type="dxa"/>
            <w:right w:w="115" w:type="dxa"/>
          </w:tblCellMar>
        </w:tblPrEx>
        <w:trPr>
          <w:trHeight w:val="305"/>
        </w:trPr>
        <w:tc>
          <w:tcPr>
            <w:tcW w:w="430" w:type="dxa"/>
            <w:gridSpan w:val="2"/>
            <w:tcBorders>
              <w:top w:val="nil"/>
              <w:left w:val="single" w:sz="4" w:space="0" w:color="000000"/>
              <w:bottom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5070" w:type="dxa"/>
            <w:gridSpan w:val="4"/>
            <w:tcBorders>
              <w:top w:val="nil"/>
              <w:left w:val="single" w:sz="4" w:space="0" w:color="000000"/>
              <w:bottom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425" w:type="dxa"/>
            <w:gridSpan w:val="2"/>
            <w:tcBorders>
              <w:top w:val="nil"/>
              <w:left w:val="single" w:sz="4" w:space="0" w:color="000000"/>
              <w:bottom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5168" w:type="dxa"/>
            <w:gridSpan w:val="4"/>
            <w:tcBorders>
              <w:top w:val="nil"/>
              <w:left w:val="single" w:sz="4" w:space="0" w:color="000000"/>
              <w:bottom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r>
      <w:tr w:rsidR="00D000E9" w:rsidRPr="00236F4B">
        <w:tblPrEx>
          <w:tblCellMar>
            <w:left w:w="70" w:type="dxa"/>
            <w:bottom w:w="0" w:type="dxa"/>
            <w:right w:w="115" w:type="dxa"/>
          </w:tblCellMar>
        </w:tblPrEx>
        <w:trPr>
          <w:trHeight w:val="1550"/>
        </w:trPr>
        <w:tc>
          <w:tcPr>
            <w:tcW w:w="11093" w:type="dxa"/>
            <w:gridSpan w:val="12"/>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b/>
              </w:rPr>
              <w:t xml:space="preserve">Su saldo representa: </w:t>
            </w:r>
            <w:r w:rsidRPr="00236F4B">
              <w:rPr>
                <w:rFonts w:ascii="Arial" w:hAnsi="Arial" w:cs="Arial"/>
              </w:rPr>
              <w:t xml:space="preserve">Gasto requerido para el desempeño de las actividades administrativas que incluyen materiales y útiles de oficina, limpieza, impresión y reproducción, para el procesamiento en equipos y bienes informáticos; materiales estadísticos, geográficos, de apoyo informativo y didáctico para centros de enseñanza e investigación; materiales requeridos para el registro e identificación en trámites oficiales y servicios a la población. </w:t>
            </w:r>
          </w:p>
        </w:tc>
      </w:tr>
      <w:tr w:rsidR="00D000E9" w:rsidRPr="00236F4B">
        <w:tblPrEx>
          <w:tblCellMar>
            <w:left w:w="70" w:type="dxa"/>
            <w:bottom w:w="0" w:type="dxa"/>
            <w:right w:w="115" w:type="dxa"/>
          </w:tblCellMar>
        </w:tblPrEx>
        <w:trPr>
          <w:trHeight w:val="619"/>
        </w:trPr>
        <w:tc>
          <w:tcPr>
            <w:tcW w:w="11093" w:type="dxa"/>
            <w:gridSpan w:val="12"/>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b/>
              </w:rPr>
              <w:t xml:space="preserve">Observaciones: </w:t>
            </w:r>
          </w:p>
        </w:tc>
      </w:tr>
    </w:tbl>
    <w:p w:rsidR="00BD20A1" w:rsidRDefault="0003057C">
      <w:pPr>
        <w:spacing w:after="0" w:line="259" w:lineRule="auto"/>
        <w:ind w:left="0" w:right="0" w:firstLine="0"/>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r>
    </w:p>
    <w:p w:rsidR="00D000E9" w:rsidRPr="00236F4B" w:rsidRDefault="0003057C">
      <w:pPr>
        <w:spacing w:after="0" w:line="259" w:lineRule="auto"/>
        <w:ind w:left="0" w:right="0" w:firstLine="0"/>
        <w:rPr>
          <w:rFonts w:ascii="Arial" w:hAnsi="Arial" w:cs="Arial"/>
        </w:rPr>
      </w:pPr>
      <w:r w:rsidRPr="00236F4B">
        <w:rPr>
          <w:rFonts w:ascii="Arial" w:hAnsi="Arial" w:cs="Arial"/>
        </w:rPr>
        <w:t xml:space="preserve">  </w:t>
      </w:r>
    </w:p>
    <w:tbl>
      <w:tblPr>
        <w:tblStyle w:val="TableGrid"/>
        <w:tblW w:w="11042" w:type="dxa"/>
        <w:tblInd w:w="-44" w:type="dxa"/>
        <w:tblCellMar>
          <w:top w:w="46" w:type="dxa"/>
          <w:left w:w="44" w:type="dxa"/>
          <w:bottom w:w="8" w:type="dxa"/>
          <w:right w:w="7" w:type="dxa"/>
        </w:tblCellMar>
        <w:tblLook w:val="04A0" w:firstRow="1" w:lastRow="0" w:firstColumn="1" w:lastColumn="0" w:noHBand="0" w:noVBand="1"/>
      </w:tblPr>
      <w:tblGrid>
        <w:gridCol w:w="404"/>
        <w:gridCol w:w="1383"/>
        <w:gridCol w:w="1844"/>
        <w:gridCol w:w="1843"/>
        <w:gridCol w:w="425"/>
        <w:gridCol w:w="1438"/>
        <w:gridCol w:w="1887"/>
        <w:gridCol w:w="1818"/>
      </w:tblGrid>
      <w:tr w:rsidR="00D000E9" w:rsidRPr="00236F4B">
        <w:trPr>
          <w:trHeight w:val="612"/>
        </w:trPr>
        <w:tc>
          <w:tcPr>
            <w:tcW w:w="1787" w:type="dxa"/>
            <w:gridSpan w:val="2"/>
            <w:tcBorders>
              <w:top w:val="single" w:sz="4" w:space="0" w:color="000000"/>
              <w:left w:val="single" w:sz="4" w:space="0" w:color="000000"/>
              <w:bottom w:val="single" w:sz="4" w:space="0" w:color="000000"/>
              <w:right w:val="single" w:sz="4" w:space="0" w:color="000000"/>
            </w:tcBorders>
            <w:vAlign w:val="bottom"/>
          </w:tcPr>
          <w:p w:rsidR="00D000E9" w:rsidRPr="00236F4B" w:rsidRDefault="0003057C">
            <w:pPr>
              <w:spacing w:after="0" w:line="259" w:lineRule="auto"/>
              <w:ind w:left="346" w:right="0" w:firstLine="110"/>
              <w:jc w:val="left"/>
              <w:rPr>
                <w:rFonts w:ascii="Arial" w:hAnsi="Arial" w:cs="Arial"/>
              </w:rPr>
            </w:pPr>
            <w:r w:rsidRPr="00236F4B">
              <w:rPr>
                <w:rFonts w:ascii="Arial" w:hAnsi="Arial" w:cs="Arial"/>
                <w:b/>
              </w:rPr>
              <w:t xml:space="preserve">CUENTA CONTABLE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35" w:firstLine="0"/>
              <w:jc w:val="center"/>
              <w:rPr>
                <w:rFonts w:ascii="Arial" w:hAnsi="Arial" w:cs="Arial"/>
              </w:rPr>
            </w:pPr>
            <w:r w:rsidRPr="00236F4B">
              <w:rPr>
                <w:rFonts w:ascii="Arial" w:hAnsi="Arial" w:cs="Arial"/>
                <w:b/>
              </w:rPr>
              <w:t xml:space="preserve">GÉNERO </w:t>
            </w:r>
          </w:p>
        </w:tc>
        <w:tc>
          <w:tcPr>
            <w:tcW w:w="1843"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37" w:firstLine="0"/>
              <w:jc w:val="center"/>
              <w:rPr>
                <w:rFonts w:ascii="Arial" w:hAnsi="Arial" w:cs="Arial"/>
              </w:rPr>
            </w:pPr>
            <w:r w:rsidRPr="00236F4B">
              <w:rPr>
                <w:rFonts w:ascii="Arial" w:hAnsi="Arial" w:cs="Arial"/>
                <w:b/>
              </w:rPr>
              <w:t xml:space="preserve">GRUPO </w:t>
            </w:r>
          </w:p>
        </w:tc>
        <w:tc>
          <w:tcPr>
            <w:tcW w:w="1863"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34" w:firstLine="0"/>
              <w:jc w:val="center"/>
              <w:rPr>
                <w:rFonts w:ascii="Arial" w:hAnsi="Arial" w:cs="Arial"/>
              </w:rPr>
            </w:pPr>
            <w:r w:rsidRPr="00236F4B">
              <w:rPr>
                <w:rFonts w:ascii="Arial" w:hAnsi="Arial" w:cs="Arial"/>
                <w:b/>
              </w:rPr>
              <w:t xml:space="preserve">RUBRO </w:t>
            </w:r>
          </w:p>
        </w:tc>
        <w:tc>
          <w:tcPr>
            <w:tcW w:w="1887"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35" w:firstLine="0"/>
              <w:jc w:val="center"/>
              <w:rPr>
                <w:rFonts w:ascii="Arial" w:hAnsi="Arial" w:cs="Arial"/>
              </w:rPr>
            </w:pPr>
            <w:r w:rsidRPr="00236F4B">
              <w:rPr>
                <w:rFonts w:ascii="Arial" w:hAnsi="Arial" w:cs="Arial"/>
                <w:b/>
              </w:rPr>
              <w:t xml:space="preserve">CUENTA </w:t>
            </w:r>
          </w:p>
        </w:tc>
        <w:tc>
          <w:tcPr>
            <w:tcW w:w="181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13" w:firstLine="0"/>
              <w:jc w:val="center"/>
              <w:rPr>
                <w:rFonts w:ascii="Arial" w:hAnsi="Arial" w:cs="Arial"/>
              </w:rPr>
            </w:pPr>
            <w:r w:rsidRPr="00236F4B">
              <w:rPr>
                <w:rFonts w:ascii="Arial" w:hAnsi="Arial" w:cs="Arial"/>
                <w:b/>
              </w:rPr>
              <w:t xml:space="preserve">NATURALEZA </w:t>
            </w:r>
          </w:p>
        </w:tc>
      </w:tr>
      <w:tr w:rsidR="00D000E9" w:rsidRPr="00236F4B">
        <w:trPr>
          <w:trHeight w:val="910"/>
        </w:trPr>
        <w:tc>
          <w:tcPr>
            <w:tcW w:w="1787"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66" w:firstLine="0"/>
              <w:jc w:val="center"/>
              <w:rPr>
                <w:rFonts w:ascii="Arial" w:hAnsi="Arial" w:cs="Arial"/>
              </w:rPr>
            </w:pPr>
            <w:r w:rsidRPr="00236F4B">
              <w:rPr>
                <w:rFonts w:ascii="Arial" w:hAnsi="Arial" w:cs="Arial"/>
              </w:rPr>
              <w:t xml:space="preserve">5.1.2.2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GASTOS Y OTRAS PÉRDIDAS </w:t>
            </w:r>
          </w:p>
        </w:tc>
        <w:tc>
          <w:tcPr>
            <w:tcW w:w="1843"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39" w:firstLine="0"/>
              <w:jc w:val="center"/>
              <w:rPr>
                <w:rFonts w:ascii="Arial" w:hAnsi="Arial" w:cs="Arial"/>
              </w:rPr>
            </w:pPr>
            <w:r w:rsidRPr="00236F4B">
              <w:rPr>
                <w:rFonts w:ascii="Arial" w:hAnsi="Arial" w:cs="Arial"/>
              </w:rPr>
              <w:t xml:space="preserve">GASTOS DE </w:t>
            </w:r>
          </w:p>
          <w:p w:rsidR="00D000E9" w:rsidRPr="00236F4B" w:rsidRDefault="0003057C">
            <w:pPr>
              <w:spacing w:after="0" w:line="259" w:lineRule="auto"/>
              <w:ind w:left="16" w:right="5" w:firstLine="0"/>
              <w:jc w:val="center"/>
              <w:rPr>
                <w:rFonts w:ascii="Arial" w:hAnsi="Arial" w:cs="Arial"/>
              </w:rPr>
            </w:pPr>
            <w:r w:rsidRPr="00236F4B">
              <w:rPr>
                <w:rFonts w:ascii="Arial" w:hAnsi="Arial" w:cs="Arial"/>
              </w:rPr>
              <w:t xml:space="preserve">FUNCIONA MIENTO </w:t>
            </w:r>
          </w:p>
        </w:tc>
        <w:tc>
          <w:tcPr>
            <w:tcW w:w="1863"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MATERIALES Y SUMINISTROS </w:t>
            </w:r>
          </w:p>
        </w:tc>
        <w:tc>
          <w:tcPr>
            <w:tcW w:w="1887"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ALIMENTOS Y UTENSILIOS </w:t>
            </w:r>
          </w:p>
        </w:tc>
        <w:tc>
          <w:tcPr>
            <w:tcW w:w="181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9" w:firstLine="0"/>
              <w:jc w:val="center"/>
              <w:rPr>
                <w:rFonts w:ascii="Arial" w:hAnsi="Arial" w:cs="Arial"/>
              </w:rPr>
            </w:pPr>
            <w:r w:rsidRPr="00236F4B">
              <w:rPr>
                <w:rFonts w:ascii="Arial" w:hAnsi="Arial" w:cs="Arial"/>
              </w:rPr>
              <w:t xml:space="preserve">DEUDORA </w:t>
            </w:r>
          </w:p>
        </w:tc>
      </w:tr>
      <w:tr w:rsidR="00D000E9" w:rsidRPr="00236F4B" w:rsidTr="00A31768">
        <w:trPr>
          <w:trHeight w:val="310"/>
        </w:trPr>
        <w:tc>
          <w:tcPr>
            <w:tcW w:w="404"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b/>
              </w:rPr>
              <w:t xml:space="preserve">No </w:t>
            </w:r>
          </w:p>
        </w:tc>
        <w:tc>
          <w:tcPr>
            <w:tcW w:w="5069" w:type="dxa"/>
            <w:gridSpan w:val="3"/>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35" w:firstLine="0"/>
              <w:jc w:val="center"/>
              <w:rPr>
                <w:rFonts w:ascii="Arial" w:hAnsi="Arial" w:cs="Arial"/>
              </w:rPr>
            </w:pPr>
            <w:r w:rsidRPr="00236F4B">
              <w:rPr>
                <w:rFonts w:ascii="Arial" w:hAnsi="Arial" w:cs="Arial"/>
                <w:b/>
              </w:rPr>
              <w:t xml:space="preserve">CARGO </w:t>
            </w:r>
          </w:p>
        </w:tc>
        <w:tc>
          <w:tcPr>
            <w:tcW w:w="425"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26" w:right="0" w:firstLine="0"/>
              <w:rPr>
                <w:rFonts w:ascii="Arial" w:hAnsi="Arial" w:cs="Arial"/>
              </w:rPr>
            </w:pPr>
            <w:r w:rsidRPr="00236F4B">
              <w:rPr>
                <w:rFonts w:ascii="Arial" w:hAnsi="Arial" w:cs="Arial"/>
                <w:b/>
              </w:rPr>
              <w:t xml:space="preserve">No </w:t>
            </w:r>
          </w:p>
        </w:tc>
        <w:tc>
          <w:tcPr>
            <w:tcW w:w="5143" w:type="dxa"/>
            <w:gridSpan w:val="3"/>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13" w:firstLine="0"/>
              <w:jc w:val="center"/>
              <w:rPr>
                <w:rFonts w:ascii="Arial" w:hAnsi="Arial" w:cs="Arial"/>
              </w:rPr>
            </w:pPr>
            <w:r w:rsidRPr="00236F4B">
              <w:rPr>
                <w:rFonts w:ascii="Arial" w:hAnsi="Arial" w:cs="Arial"/>
                <w:b/>
              </w:rPr>
              <w:t xml:space="preserve">ABONO </w:t>
            </w:r>
          </w:p>
        </w:tc>
      </w:tr>
      <w:tr w:rsidR="00D000E9" w:rsidRPr="00236F4B">
        <w:trPr>
          <w:trHeight w:val="1241"/>
        </w:trPr>
        <w:tc>
          <w:tcPr>
            <w:tcW w:w="404" w:type="dxa"/>
            <w:tcBorders>
              <w:top w:val="single" w:sz="4" w:space="0" w:color="000000"/>
              <w:left w:val="single" w:sz="4" w:space="0" w:color="000000"/>
              <w:bottom w:val="single" w:sz="4" w:space="0" w:color="FFFFFF"/>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1 </w:t>
            </w:r>
          </w:p>
        </w:tc>
        <w:tc>
          <w:tcPr>
            <w:tcW w:w="5069" w:type="dxa"/>
            <w:gridSpan w:val="3"/>
            <w:tcBorders>
              <w:top w:val="single" w:sz="4" w:space="0" w:color="000000"/>
              <w:left w:val="single" w:sz="4" w:space="0" w:color="000000"/>
              <w:bottom w:val="single" w:sz="4" w:space="0" w:color="FFFFFF"/>
              <w:right w:val="single" w:sz="4" w:space="0" w:color="000000"/>
            </w:tcBorders>
          </w:tcPr>
          <w:p w:rsidR="00D000E9" w:rsidRPr="00236F4B" w:rsidRDefault="0003057C">
            <w:pPr>
              <w:spacing w:after="0" w:line="259" w:lineRule="auto"/>
              <w:ind w:left="28" w:right="0" w:firstLine="0"/>
              <w:jc w:val="left"/>
              <w:rPr>
                <w:rFonts w:ascii="Arial" w:hAnsi="Arial" w:cs="Arial"/>
              </w:rPr>
            </w:pPr>
            <w:r w:rsidRPr="00236F4B">
              <w:rPr>
                <w:rFonts w:ascii="Arial" w:hAnsi="Arial" w:cs="Arial"/>
              </w:rPr>
              <w:t xml:space="preserve">Por la comprobación de los gastos para tramitar el reembolso del Fondo Revolvente.  </w:t>
            </w:r>
          </w:p>
        </w:tc>
        <w:tc>
          <w:tcPr>
            <w:tcW w:w="425" w:type="dxa"/>
            <w:vMerge w:val="restart"/>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113" w:right="0" w:firstLine="0"/>
              <w:jc w:val="left"/>
              <w:rPr>
                <w:rFonts w:ascii="Arial" w:hAnsi="Arial" w:cs="Arial"/>
              </w:rPr>
            </w:pPr>
            <w:r w:rsidRPr="00236F4B">
              <w:rPr>
                <w:rFonts w:ascii="Arial" w:hAnsi="Arial" w:cs="Arial"/>
                <w:b/>
              </w:rPr>
              <w:t xml:space="preserve">1 </w:t>
            </w:r>
          </w:p>
        </w:tc>
        <w:tc>
          <w:tcPr>
            <w:tcW w:w="5143" w:type="dxa"/>
            <w:gridSpan w:val="3"/>
            <w:vMerge w:val="restart"/>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26" w:right="0" w:firstLine="0"/>
              <w:jc w:val="left"/>
              <w:rPr>
                <w:rFonts w:ascii="Arial" w:hAnsi="Arial" w:cs="Arial"/>
              </w:rPr>
            </w:pPr>
            <w:r w:rsidRPr="00236F4B">
              <w:rPr>
                <w:rFonts w:ascii="Arial" w:hAnsi="Arial" w:cs="Arial"/>
              </w:rPr>
              <w:t xml:space="preserve">Por la cancelación al cierre del ejercicio de los registros contables y presupuestarios derivados de la adquisición de alimentos y utensilios en la modalidad de Gasto Directo, de los cuales no se expidió cuenta por liquidar certificada, para su aplicación contable y presupuestaria en el siguiente ejercicio que se realice el pago, así como de aquellos que se encuentren pendientes de pago </w:t>
            </w:r>
            <w:r w:rsidRPr="00236F4B">
              <w:rPr>
                <w:rFonts w:ascii="Arial" w:hAnsi="Arial" w:cs="Arial"/>
              </w:rPr>
              <w:lastRenderedPageBreak/>
              <w:t xml:space="preserve">directamente por la entidad. </w:t>
            </w:r>
          </w:p>
        </w:tc>
      </w:tr>
      <w:tr w:rsidR="00D000E9" w:rsidRPr="00236F4B" w:rsidTr="00A31768">
        <w:trPr>
          <w:trHeight w:val="929"/>
        </w:trPr>
        <w:tc>
          <w:tcPr>
            <w:tcW w:w="404" w:type="dxa"/>
            <w:tcBorders>
              <w:top w:val="single" w:sz="4" w:space="0" w:color="FFFFFF"/>
              <w:left w:val="single" w:sz="4" w:space="0" w:color="000000"/>
              <w:bottom w:val="single" w:sz="4" w:space="0" w:color="auto"/>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2 </w:t>
            </w:r>
          </w:p>
        </w:tc>
        <w:tc>
          <w:tcPr>
            <w:tcW w:w="5069" w:type="dxa"/>
            <w:gridSpan w:val="3"/>
            <w:tcBorders>
              <w:top w:val="single" w:sz="4" w:space="0" w:color="FFFFFF"/>
              <w:left w:val="single" w:sz="4" w:space="0" w:color="000000"/>
              <w:bottom w:val="single" w:sz="4" w:space="0" w:color="auto"/>
              <w:right w:val="single" w:sz="4" w:space="0" w:color="000000"/>
            </w:tcBorders>
          </w:tcPr>
          <w:p w:rsidR="00D000E9" w:rsidRPr="00236F4B" w:rsidRDefault="0003057C">
            <w:pPr>
              <w:spacing w:after="0" w:line="259" w:lineRule="auto"/>
              <w:ind w:left="28" w:right="0" w:firstLine="0"/>
              <w:jc w:val="left"/>
              <w:rPr>
                <w:rFonts w:ascii="Arial" w:hAnsi="Arial" w:cs="Arial"/>
              </w:rPr>
            </w:pPr>
            <w:r w:rsidRPr="00236F4B">
              <w:rPr>
                <w:rFonts w:ascii="Arial" w:hAnsi="Arial" w:cs="Arial"/>
              </w:rPr>
              <w:t xml:space="preserve">Por la comprobación de gastos realizados con el Fondo Fijo de Caja. </w:t>
            </w:r>
          </w:p>
        </w:tc>
        <w:tc>
          <w:tcPr>
            <w:tcW w:w="0" w:type="auto"/>
            <w:vMerge/>
            <w:tcBorders>
              <w:top w:val="nil"/>
              <w:left w:val="single" w:sz="4" w:space="0" w:color="000000"/>
              <w:bottom w:val="single" w:sz="4" w:space="0" w:color="auto"/>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0" w:type="auto"/>
            <w:gridSpan w:val="3"/>
            <w:vMerge/>
            <w:tcBorders>
              <w:top w:val="nil"/>
              <w:left w:val="single" w:sz="4" w:space="0" w:color="000000"/>
              <w:bottom w:val="single" w:sz="4" w:space="0" w:color="auto"/>
              <w:right w:val="single" w:sz="4" w:space="0" w:color="000000"/>
            </w:tcBorders>
          </w:tcPr>
          <w:p w:rsidR="00D000E9" w:rsidRPr="00236F4B" w:rsidRDefault="00D000E9">
            <w:pPr>
              <w:spacing w:after="160" w:line="259" w:lineRule="auto"/>
              <w:ind w:left="0" w:right="0" w:firstLine="0"/>
              <w:jc w:val="left"/>
              <w:rPr>
                <w:rFonts w:ascii="Arial" w:hAnsi="Arial" w:cs="Arial"/>
              </w:rPr>
            </w:pPr>
          </w:p>
        </w:tc>
      </w:tr>
      <w:tr w:rsidR="00D000E9" w:rsidRPr="00236F4B" w:rsidTr="00A31768">
        <w:trPr>
          <w:trHeight w:val="1042"/>
        </w:trPr>
        <w:tc>
          <w:tcPr>
            <w:tcW w:w="404" w:type="dxa"/>
            <w:tcBorders>
              <w:top w:val="single" w:sz="4" w:space="0" w:color="auto"/>
              <w:left w:val="single" w:sz="4" w:space="0" w:color="000000"/>
              <w:bottom w:val="nil"/>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lastRenderedPageBreak/>
              <w:t xml:space="preserve">3 </w:t>
            </w:r>
          </w:p>
        </w:tc>
        <w:tc>
          <w:tcPr>
            <w:tcW w:w="5069" w:type="dxa"/>
            <w:gridSpan w:val="3"/>
            <w:tcBorders>
              <w:top w:val="single" w:sz="4" w:space="0" w:color="auto"/>
              <w:left w:val="single" w:sz="4" w:space="0" w:color="000000"/>
              <w:bottom w:val="nil"/>
              <w:right w:val="single" w:sz="4" w:space="0" w:color="000000"/>
            </w:tcBorders>
          </w:tcPr>
          <w:p w:rsidR="00D000E9" w:rsidRPr="00236F4B" w:rsidRDefault="0003057C">
            <w:pPr>
              <w:spacing w:after="0" w:line="259" w:lineRule="auto"/>
              <w:ind w:left="28" w:right="480" w:firstLine="0"/>
              <w:rPr>
                <w:rFonts w:ascii="Arial" w:hAnsi="Arial" w:cs="Arial"/>
              </w:rPr>
            </w:pPr>
            <w:r w:rsidRPr="00236F4B">
              <w:rPr>
                <w:rFonts w:ascii="Arial" w:hAnsi="Arial" w:cs="Arial"/>
              </w:rPr>
              <w:t xml:space="preserve">Por la comprobación de los gastos efectuados  por alimentos y utensilios a través de recibos sujetos a comprobar. </w:t>
            </w:r>
          </w:p>
        </w:tc>
        <w:tc>
          <w:tcPr>
            <w:tcW w:w="0" w:type="auto"/>
            <w:vMerge/>
            <w:tcBorders>
              <w:top w:val="single" w:sz="4" w:space="0" w:color="auto"/>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0" w:type="auto"/>
            <w:gridSpan w:val="3"/>
            <w:vMerge/>
            <w:tcBorders>
              <w:top w:val="single" w:sz="4" w:space="0" w:color="auto"/>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r>
      <w:tr w:rsidR="00D000E9" w:rsidRPr="00236F4B">
        <w:trPr>
          <w:trHeight w:val="1364"/>
        </w:trPr>
        <w:tc>
          <w:tcPr>
            <w:tcW w:w="404" w:type="dxa"/>
            <w:tcBorders>
              <w:top w:val="nil"/>
              <w:left w:val="single" w:sz="4" w:space="0" w:color="000000"/>
              <w:bottom w:val="nil"/>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lastRenderedPageBreak/>
              <w:t xml:space="preserve">4 </w:t>
            </w:r>
          </w:p>
        </w:tc>
        <w:tc>
          <w:tcPr>
            <w:tcW w:w="5069" w:type="dxa"/>
            <w:gridSpan w:val="3"/>
            <w:tcBorders>
              <w:top w:val="nil"/>
              <w:left w:val="single" w:sz="4" w:space="0" w:color="000000"/>
              <w:bottom w:val="nil"/>
              <w:right w:val="single" w:sz="4" w:space="0" w:color="000000"/>
            </w:tcBorders>
          </w:tcPr>
          <w:p w:rsidR="00D000E9" w:rsidRPr="00236F4B" w:rsidRDefault="0003057C">
            <w:pPr>
              <w:spacing w:after="0" w:line="259" w:lineRule="auto"/>
              <w:ind w:left="28" w:right="0" w:firstLine="0"/>
              <w:jc w:val="left"/>
              <w:rPr>
                <w:rFonts w:ascii="Arial" w:hAnsi="Arial" w:cs="Arial"/>
              </w:rPr>
            </w:pPr>
            <w:r w:rsidRPr="00236F4B">
              <w:rPr>
                <w:rFonts w:ascii="Arial" w:hAnsi="Arial" w:cs="Arial"/>
              </w:rPr>
              <w:t xml:space="preserve">Por el consumo de alimentos y utensilios por el ente público. </w:t>
            </w:r>
          </w:p>
        </w:tc>
        <w:tc>
          <w:tcPr>
            <w:tcW w:w="425" w:type="dxa"/>
            <w:tcBorders>
              <w:top w:val="nil"/>
              <w:left w:val="single" w:sz="4" w:space="0" w:color="000000"/>
              <w:bottom w:val="nil"/>
              <w:right w:val="single" w:sz="4" w:space="0" w:color="000000"/>
            </w:tcBorders>
          </w:tcPr>
          <w:p w:rsidR="00D000E9" w:rsidRPr="00236F4B" w:rsidRDefault="0003057C">
            <w:pPr>
              <w:spacing w:after="0" w:line="259" w:lineRule="auto"/>
              <w:ind w:left="113" w:right="0" w:firstLine="0"/>
              <w:jc w:val="left"/>
              <w:rPr>
                <w:rFonts w:ascii="Arial" w:hAnsi="Arial" w:cs="Arial"/>
              </w:rPr>
            </w:pPr>
            <w:r w:rsidRPr="00236F4B">
              <w:rPr>
                <w:rFonts w:ascii="Arial" w:hAnsi="Arial" w:cs="Arial"/>
                <w:b/>
              </w:rPr>
              <w:t xml:space="preserve">2 </w:t>
            </w:r>
          </w:p>
        </w:tc>
        <w:tc>
          <w:tcPr>
            <w:tcW w:w="5143" w:type="dxa"/>
            <w:gridSpan w:val="3"/>
            <w:tcBorders>
              <w:top w:val="nil"/>
              <w:left w:val="single" w:sz="4" w:space="0" w:color="000000"/>
              <w:bottom w:val="nil"/>
              <w:right w:val="single" w:sz="4" w:space="0" w:color="000000"/>
            </w:tcBorders>
          </w:tcPr>
          <w:p w:rsidR="00D000E9" w:rsidRPr="00236F4B" w:rsidRDefault="0003057C">
            <w:pPr>
              <w:spacing w:after="0" w:line="259" w:lineRule="auto"/>
              <w:ind w:left="26" w:right="0" w:firstLine="0"/>
              <w:jc w:val="left"/>
              <w:rPr>
                <w:rFonts w:ascii="Arial" w:hAnsi="Arial" w:cs="Arial"/>
              </w:rPr>
            </w:pPr>
            <w:r w:rsidRPr="00236F4B">
              <w:rPr>
                <w:rFonts w:ascii="Arial" w:hAnsi="Arial" w:cs="Arial"/>
              </w:rPr>
              <w:t xml:space="preserve">Por el traspaso al cierre del ejercicio del saldo de las cuentas de resultados del gasto a la cuenta de resultados del ejercicio. </w:t>
            </w:r>
          </w:p>
        </w:tc>
      </w:tr>
      <w:tr w:rsidR="00D000E9" w:rsidRPr="00236F4B">
        <w:trPr>
          <w:trHeight w:val="1235"/>
        </w:trPr>
        <w:tc>
          <w:tcPr>
            <w:tcW w:w="404" w:type="dxa"/>
            <w:tcBorders>
              <w:top w:val="nil"/>
              <w:left w:val="single" w:sz="4" w:space="0" w:color="000000"/>
              <w:bottom w:val="single" w:sz="4" w:space="0" w:color="000000"/>
              <w:right w:val="single" w:sz="4" w:space="0" w:color="000000"/>
            </w:tcBorders>
          </w:tcPr>
          <w:p w:rsidR="00D000E9" w:rsidRPr="00236F4B" w:rsidRDefault="0003057C">
            <w:pPr>
              <w:spacing w:after="0" w:line="259" w:lineRule="auto"/>
              <w:ind w:left="0" w:right="13" w:firstLine="0"/>
              <w:jc w:val="center"/>
              <w:rPr>
                <w:rFonts w:ascii="Arial" w:hAnsi="Arial" w:cs="Arial"/>
              </w:rPr>
            </w:pPr>
            <w:r w:rsidRPr="00236F4B">
              <w:rPr>
                <w:rFonts w:ascii="Arial" w:hAnsi="Arial" w:cs="Arial"/>
                <w:b/>
              </w:rPr>
              <w:t xml:space="preserve">  </w:t>
            </w:r>
          </w:p>
        </w:tc>
        <w:tc>
          <w:tcPr>
            <w:tcW w:w="5069" w:type="dxa"/>
            <w:gridSpan w:val="3"/>
            <w:tcBorders>
              <w:top w:val="nil"/>
              <w:left w:val="single" w:sz="4" w:space="0" w:color="000000"/>
              <w:bottom w:val="single" w:sz="4" w:space="0" w:color="000000"/>
              <w:right w:val="single" w:sz="4" w:space="0" w:color="000000"/>
            </w:tcBorders>
          </w:tcPr>
          <w:p w:rsidR="00D000E9" w:rsidRPr="00236F4B" w:rsidRDefault="0003057C">
            <w:pPr>
              <w:spacing w:after="0" w:line="259" w:lineRule="auto"/>
              <w:ind w:left="28" w:right="0" w:firstLine="0"/>
              <w:jc w:val="left"/>
              <w:rPr>
                <w:rFonts w:ascii="Arial" w:hAnsi="Arial" w:cs="Arial"/>
              </w:rPr>
            </w:pPr>
            <w:r w:rsidRPr="00236F4B">
              <w:rPr>
                <w:rFonts w:ascii="Arial" w:hAnsi="Arial" w:cs="Arial"/>
              </w:rPr>
              <w:t xml:space="preserve">  </w:t>
            </w:r>
          </w:p>
        </w:tc>
        <w:tc>
          <w:tcPr>
            <w:tcW w:w="425" w:type="dxa"/>
            <w:tcBorders>
              <w:top w:val="nil"/>
              <w:left w:val="single" w:sz="4" w:space="0" w:color="000000"/>
              <w:bottom w:val="single" w:sz="4" w:space="0" w:color="000000"/>
              <w:right w:val="single" w:sz="4" w:space="0" w:color="000000"/>
            </w:tcBorders>
          </w:tcPr>
          <w:p w:rsidR="00D000E9" w:rsidRPr="00236F4B" w:rsidRDefault="0003057C">
            <w:pPr>
              <w:spacing w:after="0" w:line="259" w:lineRule="auto"/>
              <w:ind w:left="113" w:right="0" w:firstLine="0"/>
              <w:jc w:val="left"/>
              <w:rPr>
                <w:rFonts w:ascii="Arial" w:hAnsi="Arial" w:cs="Arial"/>
              </w:rPr>
            </w:pPr>
            <w:r w:rsidRPr="00236F4B">
              <w:rPr>
                <w:rFonts w:ascii="Arial" w:hAnsi="Arial" w:cs="Arial"/>
                <w:b/>
              </w:rPr>
              <w:t xml:space="preserve">3 </w:t>
            </w:r>
          </w:p>
        </w:tc>
        <w:tc>
          <w:tcPr>
            <w:tcW w:w="5143" w:type="dxa"/>
            <w:gridSpan w:val="3"/>
            <w:tcBorders>
              <w:top w:val="nil"/>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26" w:right="0" w:firstLine="0"/>
              <w:jc w:val="left"/>
              <w:rPr>
                <w:rFonts w:ascii="Arial" w:hAnsi="Arial" w:cs="Arial"/>
              </w:rPr>
            </w:pPr>
            <w:r w:rsidRPr="00236F4B">
              <w:rPr>
                <w:rFonts w:ascii="Arial" w:hAnsi="Arial" w:cs="Arial"/>
              </w:rPr>
              <w:t xml:space="preserve">Por la cancelación del registro de gastos derivados de alimentos y utensilios. </w:t>
            </w:r>
          </w:p>
        </w:tc>
      </w:tr>
      <w:tr w:rsidR="00D000E9" w:rsidRPr="00236F4B">
        <w:trPr>
          <w:trHeight w:val="1219"/>
        </w:trPr>
        <w:tc>
          <w:tcPr>
            <w:tcW w:w="11042" w:type="dxa"/>
            <w:gridSpan w:val="8"/>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29" w:firstLine="0"/>
              <w:jc w:val="left"/>
              <w:rPr>
                <w:rFonts w:ascii="Arial" w:hAnsi="Arial" w:cs="Arial"/>
              </w:rPr>
            </w:pPr>
            <w:r w:rsidRPr="00236F4B">
              <w:rPr>
                <w:rFonts w:ascii="Arial" w:hAnsi="Arial" w:cs="Arial"/>
                <w:b/>
              </w:rPr>
              <w:t xml:space="preserve">Su saldo representa: </w:t>
            </w:r>
            <w:r w:rsidRPr="00236F4B">
              <w:rPr>
                <w:rFonts w:ascii="Arial" w:hAnsi="Arial" w:cs="Arial"/>
              </w:rPr>
              <w:t xml:space="preserve">Gasto por productos alimenticios y utensilios necesarios para el servicio de alimentación en apoyo de las actividades de los servidores públicos y los requeridos en la prestación de servicios públicos en unidades de salud, educativas y de readaptación social, entre otros. </w:t>
            </w:r>
          </w:p>
        </w:tc>
      </w:tr>
      <w:tr w:rsidR="00D000E9" w:rsidRPr="00236F4B">
        <w:trPr>
          <w:trHeight w:val="619"/>
        </w:trPr>
        <w:tc>
          <w:tcPr>
            <w:tcW w:w="11042" w:type="dxa"/>
            <w:gridSpan w:val="8"/>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b/>
              </w:rPr>
              <w:t xml:space="preserve">Observaciones: </w:t>
            </w:r>
          </w:p>
        </w:tc>
      </w:tr>
    </w:tbl>
    <w:p w:rsidR="00D000E9" w:rsidRPr="00236F4B" w:rsidRDefault="0003057C">
      <w:pPr>
        <w:spacing w:after="0" w:line="259" w:lineRule="auto"/>
        <w:ind w:left="3943" w:right="0" w:firstLine="0"/>
        <w:jc w:val="center"/>
        <w:rPr>
          <w:rFonts w:ascii="Arial" w:hAnsi="Arial" w:cs="Arial"/>
        </w:rPr>
      </w:pPr>
      <w:r w:rsidRPr="00236F4B">
        <w:rPr>
          <w:rFonts w:ascii="Arial" w:hAnsi="Arial" w:cs="Arial"/>
        </w:rPr>
        <w:t xml:space="preserve">  </w:t>
      </w:r>
    </w:p>
    <w:p w:rsidR="00D000E9" w:rsidRPr="00236F4B" w:rsidRDefault="0003057C" w:rsidP="00A31768">
      <w:pPr>
        <w:spacing w:after="0" w:line="259" w:lineRule="auto"/>
        <w:ind w:left="0" w:right="0" w:firstLine="0"/>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p>
    <w:tbl>
      <w:tblPr>
        <w:tblStyle w:val="TableGrid"/>
        <w:tblW w:w="11042" w:type="dxa"/>
        <w:tblInd w:w="-44" w:type="dxa"/>
        <w:tblCellMar>
          <w:top w:w="46" w:type="dxa"/>
          <w:left w:w="44" w:type="dxa"/>
          <w:bottom w:w="8" w:type="dxa"/>
          <w:right w:w="41" w:type="dxa"/>
        </w:tblCellMar>
        <w:tblLook w:val="04A0" w:firstRow="1" w:lastRow="0" w:firstColumn="1" w:lastColumn="0" w:noHBand="0" w:noVBand="1"/>
      </w:tblPr>
      <w:tblGrid>
        <w:gridCol w:w="404"/>
        <w:gridCol w:w="1383"/>
        <w:gridCol w:w="1844"/>
        <w:gridCol w:w="1843"/>
        <w:gridCol w:w="425"/>
        <w:gridCol w:w="1438"/>
        <w:gridCol w:w="1887"/>
        <w:gridCol w:w="1818"/>
      </w:tblGrid>
      <w:tr w:rsidR="00D000E9" w:rsidRPr="00236F4B">
        <w:trPr>
          <w:trHeight w:val="610"/>
        </w:trPr>
        <w:tc>
          <w:tcPr>
            <w:tcW w:w="1787" w:type="dxa"/>
            <w:gridSpan w:val="2"/>
            <w:tcBorders>
              <w:top w:val="single" w:sz="4" w:space="0" w:color="000000"/>
              <w:left w:val="single" w:sz="4" w:space="0" w:color="000000"/>
              <w:bottom w:val="single" w:sz="4" w:space="0" w:color="000000"/>
              <w:right w:val="single" w:sz="4" w:space="0" w:color="000000"/>
            </w:tcBorders>
            <w:vAlign w:val="bottom"/>
          </w:tcPr>
          <w:p w:rsidR="00D000E9" w:rsidRPr="00236F4B" w:rsidRDefault="0003057C">
            <w:pPr>
              <w:spacing w:after="0" w:line="259" w:lineRule="auto"/>
              <w:ind w:left="346" w:right="0" w:firstLine="110"/>
              <w:jc w:val="left"/>
              <w:rPr>
                <w:rFonts w:ascii="Arial" w:hAnsi="Arial" w:cs="Arial"/>
              </w:rPr>
            </w:pPr>
            <w:r w:rsidRPr="00236F4B">
              <w:rPr>
                <w:rFonts w:ascii="Arial" w:hAnsi="Arial" w:cs="Arial"/>
                <w:b/>
              </w:rPr>
              <w:t xml:space="preserve">CUENTA CONTABLE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 w:firstLine="0"/>
              <w:jc w:val="center"/>
              <w:rPr>
                <w:rFonts w:ascii="Arial" w:hAnsi="Arial" w:cs="Arial"/>
              </w:rPr>
            </w:pPr>
            <w:r w:rsidRPr="00236F4B">
              <w:rPr>
                <w:rFonts w:ascii="Arial" w:hAnsi="Arial" w:cs="Arial"/>
                <w:b/>
              </w:rPr>
              <w:t xml:space="preserve">GÉNERO </w:t>
            </w:r>
          </w:p>
        </w:tc>
        <w:tc>
          <w:tcPr>
            <w:tcW w:w="1843"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3" w:firstLine="0"/>
              <w:jc w:val="center"/>
              <w:rPr>
                <w:rFonts w:ascii="Arial" w:hAnsi="Arial" w:cs="Arial"/>
              </w:rPr>
            </w:pPr>
            <w:r w:rsidRPr="00236F4B">
              <w:rPr>
                <w:rFonts w:ascii="Arial" w:hAnsi="Arial" w:cs="Arial"/>
                <w:b/>
              </w:rPr>
              <w:t xml:space="preserve">GRUPO </w:t>
            </w:r>
          </w:p>
        </w:tc>
        <w:tc>
          <w:tcPr>
            <w:tcW w:w="1863"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b/>
              </w:rPr>
              <w:t xml:space="preserve">RUBRO </w:t>
            </w:r>
          </w:p>
        </w:tc>
        <w:tc>
          <w:tcPr>
            <w:tcW w:w="1887"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1" w:firstLine="0"/>
              <w:jc w:val="center"/>
              <w:rPr>
                <w:rFonts w:ascii="Arial" w:hAnsi="Arial" w:cs="Arial"/>
              </w:rPr>
            </w:pPr>
            <w:r w:rsidRPr="00236F4B">
              <w:rPr>
                <w:rFonts w:ascii="Arial" w:hAnsi="Arial" w:cs="Arial"/>
                <w:b/>
              </w:rPr>
              <w:t xml:space="preserve">CUENTA </w:t>
            </w:r>
          </w:p>
        </w:tc>
        <w:tc>
          <w:tcPr>
            <w:tcW w:w="181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21" w:right="0" w:firstLine="0"/>
              <w:jc w:val="center"/>
              <w:rPr>
                <w:rFonts w:ascii="Arial" w:hAnsi="Arial" w:cs="Arial"/>
              </w:rPr>
            </w:pPr>
            <w:r w:rsidRPr="00236F4B">
              <w:rPr>
                <w:rFonts w:ascii="Arial" w:hAnsi="Arial" w:cs="Arial"/>
                <w:b/>
              </w:rPr>
              <w:t xml:space="preserve">NATURALEZA </w:t>
            </w:r>
          </w:p>
        </w:tc>
      </w:tr>
      <w:tr w:rsidR="00D000E9" w:rsidRPr="00236F4B">
        <w:trPr>
          <w:trHeight w:val="1512"/>
        </w:trPr>
        <w:tc>
          <w:tcPr>
            <w:tcW w:w="1787"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33" w:firstLine="0"/>
              <w:jc w:val="center"/>
              <w:rPr>
                <w:rFonts w:ascii="Arial" w:hAnsi="Arial" w:cs="Arial"/>
              </w:rPr>
            </w:pPr>
            <w:r w:rsidRPr="00236F4B">
              <w:rPr>
                <w:rFonts w:ascii="Arial" w:hAnsi="Arial" w:cs="Arial"/>
              </w:rPr>
              <w:t xml:space="preserve">5.1.2.3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GASTOS Y OTRAS PÉRDIDAS </w:t>
            </w:r>
          </w:p>
        </w:tc>
        <w:tc>
          <w:tcPr>
            <w:tcW w:w="1843"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6" w:firstLine="0"/>
              <w:jc w:val="center"/>
              <w:rPr>
                <w:rFonts w:ascii="Arial" w:hAnsi="Arial" w:cs="Arial"/>
              </w:rPr>
            </w:pPr>
            <w:r w:rsidRPr="00236F4B">
              <w:rPr>
                <w:rFonts w:ascii="Arial" w:hAnsi="Arial" w:cs="Arial"/>
              </w:rPr>
              <w:t xml:space="preserve">GASTOS DE </w:t>
            </w:r>
          </w:p>
          <w:p w:rsidR="00D000E9" w:rsidRPr="00236F4B" w:rsidRDefault="0003057C">
            <w:pPr>
              <w:spacing w:after="0" w:line="259" w:lineRule="auto"/>
              <w:ind w:left="16" w:right="0" w:firstLine="0"/>
              <w:jc w:val="center"/>
              <w:rPr>
                <w:rFonts w:ascii="Arial" w:hAnsi="Arial" w:cs="Arial"/>
              </w:rPr>
            </w:pPr>
            <w:r w:rsidRPr="00236F4B">
              <w:rPr>
                <w:rFonts w:ascii="Arial" w:hAnsi="Arial" w:cs="Arial"/>
              </w:rPr>
              <w:t xml:space="preserve">FUNCIONA MIENTO </w:t>
            </w:r>
          </w:p>
        </w:tc>
        <w:tc>
          <w:tcPr>
            <w:tcW w:w="1863"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MATERIALES Y SUMINISTROS </w:t>
            </w:r>
          </w:p>
        </w:tc>
        <w:tc>
          <w:tcPr>
            <w:tcW w:w="1887"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54" w:right="0" w:firstLine="0"/>
              <w:rPr>
                <w:rFonts w:ascii="Arial" w:hAnsi="Arial" w:cs="Arial"/>
              </w:rPr>
            </w:pPr>
            <w:r w:rsidRPr="00236F4B">
              <w:rPr>
                <w:rFonts w:ascii="Arial" w:hAnsi="Arial" w:cs="Arial"/>
              </w:rPr>
              <w:t xml:space="preserve">MATERIAS PRIMAS </w:t>
            </w:r>
          </w:p>
          <w:p w:rsidR="00D000E9" w:rsidRPr="00236F4B" w:rsidRDefault="0003057C">
            <w:pPr>
              <w:spacing w:after="0" w:line="259" w:lineRule="auto"/>
              <w:ind w:left="107" w:right="0" w:firstLine="0"/>
              <w:jc w:val="left"/>
              <w:rPr>
                <w:rFonts w:ascii="Arial" w:hAnsi="Arial" w:cs="Arial"/>
              </w:rPr>
            </w:pPr>
            <w:r w:rsidRPr="00236F4B">
              <w:rPr>
                <w:rFonts w:ascii="Arial" w:hAnsi="Arial" w:cs="Arial"/>
              </w:rPr>
              <w:t xml:space="preserve">Y MATERIALES DE </w:t>
            </w:r>
          </w:p>
          <w:p w:rsidR="00D000E9" w:rsidRPr="00236F4B" w:rsidRDefault="0003057C">
            <w:pPr>
              <w:spacing w:after="0" w:line="259" w:lineRule="auto"/>
              <w:ind w:left="0" w:right="5" w:firstLine="0"/>
              <w:jc w:val="center"/>
              <w:rPr>
                <w:rFonts w:ascii="Arial" w:hAnsi="Arial" w:cs="Arial"/>
              </w:rPr>
            </w:pPr>
            <w:r w:rsidRPr="00236F4B">
              <w:rPr>
                <w:rFonts w:ascii="Arial" w:hAnsi="Arial" w:cs="Arial"/>
              </w:rPr>
              <w:t xml:space="preserve">PRODUCCIÓN Y </w:t>
            </w:r>
          </w:p>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COMERCIALIZA CIÓN </w:t>
            </w:r>
          </w:p>
        </w:tc>
        <w:tc>
          <w:tcPr>
            <w:tcW w:w="181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24" w:right="0" w:firstLine="0"/>
              <w:jc w:val="center"/>
              <w:rPr>
                <w:rFonts w:ascii="Arial" w:hAnsi="Arial" w:cs="Arial"/>
              </w:rPr>
            </w:pPr>
            <w:r w:rsidRPr="00236F4B">
              <w:rPr>
                <w:rFonts w:ascii="Arial" w:hAnsi="Arial" w:cs="Arial"/>
              </w:rPr>
              <w:t xml:space="preserve">DEUDORA </w:t>
            </w:r>
          </w:p>
        </w:tc>
      </w:tr>
      <w:tr w:rsidR="00D000E9" w:rsidRPr="00236F4B" w:rsidTr="00A31768">
        <w:trPr>
          <w:trHeight w:val="310"/>
        </w:trPr>
        <w:tc>
          <w:tcPr>
            <w:tcW w:w="404"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b/>
              </w:rPr>
              <w:t xml:space="preserve">No </w:t>
            </w:r>
          </w:p>
        </w:tc>
        <w:tc>
          <w:tcPr>
            <w:tcW w:w="5069" w:type="dxa"/>
            <w:gridSpan w:val="3"/>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1" w:firstLine="0"/>
              <w:jc w:val="center"/>
              <w:rPr>
                <w:rFonts w:ascii="Arial" w:hAnsi="Arial" w:cs="Arial"/>
              </w:rPr>
            </w:pPr>
            <w:r w:rsidRPr="00236F4B">
              <w:rPr>
                <w:rFonts w:ascii="Arial" w:hAnsi="Arial" w:cs="Arial"/>
                <w:b/>
              </w:rPr>
              <w:t xml:space="preserve">CARGO </w:t>
            </w:r>
          </w:p>
        </w:tc>
        <w:tc>
          <w:tcPr>
            <w:tcW w:w="425"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26" w:right="0" w:firstLine="0"/>
              <w:rPr>
                <w:rFonts w:ascii="Arial" w:hAnsi="Arial" w:cs="Arial"/>
              </w:rPr>
            </w:pPr>
            <w:r w:rsidRPr="00236F4B">
              <w:rPr>
                <w:rFonts w:ascii="Arial" w:hAnsi="Arial" w:cs="Arial"/>
                <w:b/>
              </w:rPr>
              <w:t xml:space="preserve">No </w:t>
            </w:r>
          </w:p>
        </w:tc>
        <w:tc>
          <w:tcPr>
            <w:tcW w:w="5143" w:type="dxa"/>
            <w:gridSpan w:val="3"/>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20" w:right="0" w:firstLine="0"/>
              <w:jc w:val="center"/>
              <w:rPr>
                <w:rFonts w:ascii="Arial" w:hAnsi="Arial" w:cs="Arial"/>
              </w:rPr>
            </w:pPr>
            <w:r w:rsidRPr="00236F4B">
              <w:rPr>
                <w:rFonts w:ascii="Arial" w:hAnsi="Arial" w:cs="Arial"/>
                <w:b/>
              </w:rPr>
              <w:t xml:space="preserve">ABONO </w:t>
            </w:r>
          </w:p>
        </w:tc>
      </w:tr>
      <w:tr w:rsidR="00D000E9" w:rsidRPr="00236F4B">
        <w:trPr>
          <w:trHeight w:val="1241"/>
        </w:trPr>
        <w:tc>
          <w:tcPr>
            <w:tcW w:w="404" w:type="dxa"/>
            <w:tcBorders>
              <w:top w:val="single" w:sz="4" w:space="0" w:color="000000"/>
              <w:left w:val="single" w:sz="4" w:space="0" w:color="000000"/>
              <w:bottom w:val="single" w:sz="4" w:space="0" w:color="FFFFFF"/>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1 </w:t>
            </w:r>
          </w:p>
        </w:tc>
        <w:tc>
          <w:tcPr>
            <w:tcW w:w="5069" w:type="dxa"/>
            <w:gridSpan w:val="3"/>
            <w:tcBorders>
              <w:top w:val="single" w:sz="4" w:space="0" w:color="000000"/>
              <w:left w:val="single" w:sz="4" w:space="0" w:color="000000"/>
              <w:bottom w:val="single" w:sz="4" w:space="0" w:color="FFFFFF"/>
              <w:right w:val="single" w:sz="4" w:space="0" w:color="000000"/>
            </w:tcBorders>
          </w:tcPr>
          <w:p w:rsidR="00D000E9" w:rsidRPr="00236F4B" w:rsidRDefault="0003057C">
            <w:pPr>
              <w:spacing w:after="0" w:line="259" w:lineRule="auto"/>
              <w:ind w:left="28" w:right="0" w:firstLine="0"/>
              <w:jc w:val="left"/>
              <w:rPr>
                <w:rFonts w:ascii="Arial" w:hAnsi="Arial" w:cs="Arial"/>
              </w:rPr>
            </w:pPr>
            <w:r w:rsidRPr="00236F4B">
              <w:rPr>
                <w:rFonts w:ascii="Arial" w:hAnsi="Arial" w:cs="Arial"/>
              </w:rPr>
              <w:t xml:space="preserve">Por la comprobación de los gastos para tramitar el reembolso del Fondo Revolvente.  </w:t>
            </w:r>
          </w:p>
        </w:tc>
        <w:tc>
          <w:tcPr>
            <w:tcW w:w="425" w:type="dxa"/>
            <w:vMerge w:val="restart"/>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113" w:right="0" w:firstLine="0"/>
              <w:jc w:val="left"/>
              <w:rPr>
                <w:rFonts w:ascii="Arial" w:hAnsi="Arial" w:cs="Arial"/>
              </w:rPr>
            </w:pPr>
            <w:r w:rsidRPr="00236F4B">
              <w:rPr>
                <w:rFonts w:ascii="Arial" w:hAnsi="Arial" w:cs="Arial"/>
                <w:b/>
              </w:rPr>
              <w:t xml:space="preserve">1 </w:t>
            </w:r>
          </w:p>
        </w:tc>
        <w:tc>
          <w:tcPr>
            <w:tcW w:w="5143" w:type="dxa"/>
            <w:gridSpan w:val="3"/>
            <w:vMerge w:val="restart"/>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26" w:right="0" w:firstLine="0"/>
              <w:jc w:val="left"/>
              <w:rPr>
                <w:rFonts w:ascii="Arial" w:hAnsi="Arial" w:cs="Arial"/>
              </w:rPr>
            </w:pPr>
            <w:r w:rsidRPr="00236F4B">
              <w:rPr>
                <w:rFonts w:ascii="Arial" w:hAnsi="Arial" w:cs="Arial"/>
              </w:rPr>
              <w:t xml:space="preserve">Por la cancelación al cierre del ejercicio de los registros contables y presupuestarios derivados de la adquisición de materias primas y materiales de producción y comercialización en la modalidad de Gasto Directo, de los cuales no se expidió cuenta por liquidar certificada, para su aplicación contable y presupuestaria en el siguiente ejercicio que se realice el pago, así como de aquellos que se encuentren pendientes de pago directamente por la entidad. </w:t>
            </w:r>
          </w:p>
        </w:tc>
      </w:tr>
      <w:tr w:rsidR="00D000E9" w:rsidRPr="00236F4B">
        <w:trPr>
          <w:trHeight w:val="946"/>
        </w:trPr>
        <w:tc>
          <w:tcPr>
            <w:tcW w:w="404" w:type="dxa"/>
            <w:tcBorders>
              <w:top w:val="single" w:sz="4" w:space="0" w:color="FFFFFF"/>
              <w:left w:val="single" w:sz="4" w:space="0" w:color="000000"/>
              <w:bottom w:val="single" w:sz="4" w:space="0" w:color="FFFFFF"/>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2 </w:t>
            </w:r>
          </w:p>
        </w:tc>
        <w:tc>
          <w:tcPr>
            <w:tcW w:w="5069" w:type="dxa"/>
            <w:gridSpan w:val="3"/>
            <w:tcBorders>
              <w:top w:val="single" w:sz="4" w:space="0" w:color="FFFFFF"/>
              <w:left w:val="single" w:sz="4" w:space="0" w:color="000000"/>
              <w:bottom w:val="single" w:sz="4" w:space="0" w:color="FFFFFF"/>
              <w:right w:val="single" w:sz="4" w:space="0" w:color="000000"/>
            </w:tcBorders>
          </w:tcPr>
          <w:p w:rsidR="00D000E9" w:rsidRPr="00236F4B" w:rsidRDefault="0003057C">
            <w:pPr>
              <w:spacing w:after="0" w:line="259" w:lineRule="auto"/>
              <w:ind w:left="28" w:right="0" w:firstLine="0"/>
              <w:jc w:val="left"/>
              <w:rPr>
                <w:rFonts w:ascii="Arial" w:hAnsi="Arial" w:cs="Arial"/>
              </w:rPr>
            </w:pPr>
            <w:r w:rsidRPr="00236F4B">
              <w:rPr>
                <w:rFonts w:ascii="Arial" w:hAnsi="Arial" w:cs="Arial"/>
              </w:rPr>
              <w:t xml:space="preserve">Por la comprobación de gastos realizados con el Fondo Fijo de Caja. </w:t>
            </w:r>
          </w:p>
        </w:tc>
        <w:tc>
          <w:tcPr>
            <w:tcW w:w="0" w:type="auto"/>
            <w:vMerge/>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0" w:type="auto"/>
            <w:gridSpan w:val="3"/>
            <w:vMerge/>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r>
      <w:tr w:rsidR="00D000E9" w:rsidRPr="00236F4B" w:rsidTr="00A31768">
        <w:trPr>
          <w:trHeight w:val="1197"/>
        </w:trPr>
        <w:tc>
          <w:tcPr>
            <w:tcW w:w="404" w:type="dxa"/>
            <w:tcBorders>
              <w:top w:val="single" w:sz="4" w:space="0" w:color="FFFFFF"/>
              <w:left w:val="single" w:sz="4" w:space="0" w:color="000000"/>
              <w:bottom w:val="single" w:sz="4" w:space="0" w:color="auto"/>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3 </w:t>
            </w:r>
          </w:p>
        </w:tc>
        <w:tc>
          <w:tcPr>
            <w:tcW w:w="5069" w:type="dxa"/>
            <w:gridSpan w:val="3"/>
            <w:tcBorders>
              <w:top w:val="single" w:sz="4" w:space="0" w:color="FFFFFF"/>
              <w:left w:val="single" w:sz="4" w:space="0" w:color="000000"/>
              <w:bottom w:val="single" w:sz="4" w:space="0" w:color="auto"/>
              <w:right w:val="single" w:sz="4" w:space="0" w:color="000000"/>
            </w:tcBorders>
          </w:tcPr>
          <w:p w:rsidR="00D000E9" w:rsidRPr="00236F4B" w:rsidRDefault="0003057C">
            <w:pPr>
              <w:spacing w:after="0" w:line="259" w:lineRule="auto"/>
              <w:ind w:left="28" w:right="0" w:firstLine="0"/>
              <w:jc w:val="left"/>
              <w:rPr>
                <w:rFonts w:ascii="Arial" w:hAnsi="Arial" w:cs="Arial"/>
              </w:rPr>
            </w:pPr>
            <w:r w:rsidRPr="00236F4B">
              <w:rPr>
                <w:rFonts w:ascii="Arial" w:hAnsi="Arial" w:cs="Arial"/>
              </w:rPr>
              <w:t xml:space="preserve">Por la comprobación de los gastos efectuados por materias primas y materiales de producción y comercialización. </w:t>
            </w:r>
          </w:p>
        </w:tc>
        <w:tc>
          <w:tcPr>
            <w:tcW w:w="0" w:type="auto"/>
            <w:vMerge/>
            <w:tcBorders>
              <w:top w:val="nil"/>
              <w:left w:val="single" w:sz="4" w:space="0" w:color="000000"/>
              <w:bottom w:val="single" w:sz="4" w:space="0" w:color="auto"/>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0" w:type="auto"/>
            <w:gridSpan w:val="3"/>
            <w:vMerge/>
            <w:tcBorders>
              <w:top w:val="nil"/>
              <w:left w:val="single" w:sz="4" w:space="0" w:color="000000"/>
              <w:bottom w:val="single" w:sz="4" w:space="0" w:color="auto"/>
              <w:right w:val="single" w:sz="4" w:space="0" w:color="000000"/>
            </w:tcBorders>
          </w:tcPr>
          <w:p w:rsidR="00D000E9" w:rsidRPr="00236F4B" w:rsidRDefault="00D000E9">
            <w:pPr>
              <w:spacing w:after="160" w:line="259" w:lineRule="auto"/>
              <w:ind w:left="0" w:right="0" w:firstLine="0"/>
              <w:jc w:val="left"/>
              <w:rPr>
                <w:rFonts w:ascii="Arial" w:hAnsi="Arial" w:cs="Arial"/>
              </w:rPr>
            </w:pPr>
          </w:p>
        </w:tc>
      </w:tr>
      <w:tr w:rsidR="00D000E9" w:rsidRPr="00236F4B" w:rsidTr="00A31768">
        <w:trPr>
          <w:trHeight w:val="1519"/>
        </w:trPr>
        <w:tc>
          <w:tcPr>
            <w:tcW w:w="404" w:type="dxa"/>
            <w:tcBorders>
              <w:top w:val="single" w:sz="4" w:space="0" w:color="auto"/>
              <w:left w:val="single" w:sz="4" w:space="0" w:color="000000"/>
              <w:bottom w:val="nil"/>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lastRenderedPageBreak/>
              <w:t xml:space="preserve">4 </w:t>
            </w:r>
          </w:p>
        </w:tc>
        <w:tc>
          <w:tcPr>
            <w:tcW w:w="5069" w:type="dxa"/>
            <w:gridSpan w:val="3"/>
            <w:tcBorders>
              <w:top w:val="single" w:sz="4" w:space="0" w:color="auto"/>
              <w:left w:val="single" w:sz="4" w:space="0" w:color="000000"/>
              <w:bottom w:val="nil"/>
              <w:right w:val="single" w:sz="4" w:space="0" w:color="000000"/>
            </w:tcBorders>
          </w:tcPr>
          <w:p w:rsidR="00D000E9" w:rsidRPr="00236F4B" w:rsidRDefault="0003057C">
            <w:pPr>
              <w:spacing w:after="0" w:line="259" w:lineRule="auto"/>
              <w:ind w:left="28" w:right="0" w:firstLine="0"/>
              <w:jc w:val="left"/>
              <w:rPr>
                <w:rFonts w:ascii="Arial" w:hAnsi="Arial" w:cs="Arial"/>
              </w:rPr>
            </w:pPr>
            <w:r w:rsidRPr="00236F4B">
              <w:rPr>
                <w:rFonts w:ascii="Arial" w:hAnsi="Arial" w:cs="Arial"/>
              </w:rPr>
              <w:t xml:space="preserve">Por el consumo de materias primas y materiales de producción y comercialización por el ente público. </w:t>
            </w:r>
          </w:p>
        </w:tc>
        <w:tc>
          <w:tcPr>
            <w:tcW w:w="425" w:type="dxa"/>
            <w:tcBorders>
              <w:top w:val="single" w:sz="4" w:space="0" w:color="auto"/>
              <w:left w:val="single" w:sz="4" w:space="0" w:color="000000"/>
              <w:bottom w:val="nil"/>
              <w:right w:val="single" w:sz="4" w:space="0" w:color="000000"/>
            </w:tcBorders>
          </w:tcPr>
          <w:p w:rsidR="00D000E9" w:rsidRPr="00236F4B" w:rsidRDefault="0003057C">
            <w:pPr>
              <w:spacing w:after="0" w:line="259" w:lineRule="auto"/>
              <w:ind w:left="113" w:right="0" w:firstLine="0"/>
              <w:jc w:val="left"/>
              <w:rPr>
                <w:rFonts w:ascii="Arial" w:hAnsi="Arial" w:cs="Arial"/>
              </w:rPr>
            </w:pPr>
            <w:r w:rsidRPr="00236F4B">
              <w:rPr>
                <w:rFonts w:ascii="Arial" w:hAnsi="Arial" w:cs="Arial"/>
                <w:b/>
              </w:rPr>
              <w:t xml:space="preserve">2 </w:t>
            </w:r>
          </w:p>
        </w:tc>
        <w:tc>
          <w:tcPr>
            <w:tcW w:w="5143" w:type="dxa"/>
            <w:gridSpan w:val="3"/>
            <w:tcBorders>
              <w:top w:val="single" w:sz="4" w:space="0" w:color="auto"/>
              <w:left w:val="single" w:sz="4" w:space="0" w:color="000000"/>
              <w:bottom w:val="nil"/>
              <w:right w:val="single" w:sz="4" w:space="0" w:color="000000"/>
            </w:tcBorders>
            <w:vAlign w:val="center"/>
          </w:tcPr>
          <w:p w:rsidR="00D000E9" w:rsidRPr="00236F4B" w:rsidRDefault="0003057C">
            <w:pPr>
              <w:spacing w:after="0" w:line="259" w:lineRule="auto"/>
              <w:ind w:left="26" w:right="0" w:firstLine="0"/>
              <w:jc w:val="left"/>
              <w:rPr>
                <w:rFonts w:ascii="Arial" w:hAnsi="Arial" w:cs="Arial"/>
              </w:rPr>
            </w:pPr>
            <w:r w:rsidRPr="00236F4B">
              <w:rPr>
                <w:rFonts w:ascii="Arial" w:hAnsi="Arial" w:cs="Arial"/>
              </w:rPr>
              <w:t xml:space="preserve">Por el traspaso al cierre del ejercicio del saldo de las cuentas de resultados del gasto a la cuenta de resultados del ejercicio. </w:t>
            </w:r>
          </w:p>
        </w:tc>
      </w:tr>
      <w:tr w:rsidR="00D000E9" w:rsidRPr="00236F4B">
        <w:trPr>
          <w:trHeight w:val="1534"/>
        </w:trPr>
        <w:tc>
          <w:tcPr>
            <w:tcW w:w="404" w:type="dxa"/>
            <w:tcBorders>
              <w:top w:val="nil"/>
              <w:left w:val="single" w:sz="4" w:space="0" w:color="000000"/>
              <w:bottom w:val="single" w:sz="4" w:space="0" w:color="000000"/>
              <w:right w:val="single" w:sz="4" w:space="0" w:color="000000"/>
            </w:tcBorders>
          </w:tcPr>
          <w:p w:rsidR="00D000E9" w:rsidRPr="00236F4B" w:rsidRDefault="0003057C">
            <w:pPr>
              <w:spacing w:after="0" w:line="259" w:lineRule="auto"/>
              <w:ind w:left="21" w:right="0" w:firstLine="0"/>
              <w:jc w:val="center"/>
              <w:rPr>
                <w:rFonts w:ascii="Arial" w:hAnsi="Arial" w:cs="Arial"/>
              </w:rPr>
            </w:pPr>
            <w:r w:rsidRPr="00236F4B">
              <w:rPr>
                <w:rFonts w:ascii="Arial" w:hAnsi="Arial" w:cs="Arial"/>
                <w:b/>
              </w:rPr>
              <w:t xml:space="preserve">  </w:t>
            </w:r>
          </w:p>
        </w:tc>
        <w:tc>
          <w:tcPr>
            <w:tcW w:w="5069" w:type="dxa"/>
            <w:gridSpan w:val="3"/>
            <w:tcBorders>
              <w:top w:val="nil"/>
              <w:left w:val="single" w:sz="4" w:space="0" w:color="000000"/>
              <w:bottom w:val="single" w:sz="4" w:space="0" w:color="000000"/>
              <w:right w:val="single" w:sz="4" w:space="0" w:color="000000"/>
            </w:tcBorders>
          </w:tcPr>
          <w:p w:rsidR="00D000E9" w:rsidRPr="00236F4B" w:rsidRDefault="0003057C">
            <w:pPr>
              <w:spacing w:after="0" w:line="259" w:lineRule="auto"/>
              <w:ind w:left="28" w:right="0" w:firstLine="0"/>
              <w:jc w:val="left"/>
              <w:rPr>
                <w:rFonts w:ascii="Arial" w:hAnsi="Arial" w:cs="Arial"/>
              </w:rPr>
            </w:pPr>
            <w:r w:rsidRPr="00236F4B">
              <w:rPr>
                <w:rFonts w:ascii="Arial" w:hAnsi="Arial" w:cs="Arial"/>
              </w:rPr>
              <w:t xml:space="preserve">  </w:t>
            </w:r>
          </w:p>
        </w:tc>
        <w:tc>
          <w:tcPr>
            <w:tcW w:w="425" w:type="dxa"/>
            <w:tcBorders>
              <w:top w:val="nil"/>
              <w:left w:val="single" w:sz="4" w:space="0" w:color="000000"/>
              <w:bottom w:val="single" w:sz="4" w:space="0" w:color="000000"/>
              <w:right w:val="single" w:sz="4" w:space="0" w:color="000000"/>
            </w:tcBorders>
          </w:tcPr>
          <w:p w:rsidR="00D000E9" w:rsidRPr="00236F4B" w:rsidRDefault="0003057C">
            <w:pPr>
              <w:spacing w:after="0" w:line="259" w:lineRule="auto"/>
              <w:ind w:left="113" w:right="0" w:firstLine="0"/>
              <w:jc w:val="left"/>
              <w:rPr>
                <w:rFonts w:ascii="Arial" w:hAnsi="Arial" w:cs="Arial"/>
              </w:rPr>
            </w:pPr>
            <w:r w:rsidRPr="00236F4B">
              <w:rPr>
                <w:rFonts w:ascii="Arial" w:hAnsi="Arial" w:cs="Arial"/>
                <w:b/>
              </w:rPr>
              <w:t xml:space="preserve">3 </w:t>
            </w:r>
          </w:p>
        </w:tc>
        <w:tc>
          <w:tcPr>
            <w:tcW w:w="5143" w:type="dxa"/>
            <w:gridSpan w:val="3"/>
            <w:tcBorders>
              <w:top w:val="nil"/>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26" w:right="0" w:firstLine="0"/>
              <w:jc w:val="left"/>
              <w:rPr>
                <w:rFonts w:ascii="Arial" w:hAnsi="Arial" w:cs="Arial"/>
              </w:rPr>
            </w:pPr>
            <w:r w:rsidRPr="00236F4B">
              <w:rPr>
                <w:rFonts w:ascii="Arial" w:hAnsi="Arial" w:cs="Arial"/>
              </w:rPr>
              <w:t xml:space="preserve">Por la cancelación del registro de gastos derivados de materias primas y materiales de producción y comercialización. </w:t>
            </w:r>
          </w:p>
        </w:tc>
      </w:tr>
      <w:tr w:rsidR="00D000E9" w:rsidRPr="00236F4B">
        <w:trPr>
          <w:trHeight w:val="1220"/>
        </w:trPr>
        <w:tc>
          <w:tcPr>
            <w:tcW w:w="11042" w:type="dxa"/>
            <w:gridSpan w:val="8"/>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b/>
              </w:rPr>
              <w:t xml:space="preserve">Su saldo representa: </w:t>
            </w:r>
            <w:r w:rsidRPr="00236F4B">
              <w:rPr>
                <w:rFonts w:ascii="Arial" w:hAnsi="Arial" w:cs="Arial"/>
              </w:rPr>
              <w:t xml:space="preserve">Gasto por toda clase de materias primas en estado natural, transformadas o semi-transformadas de naturaleza vegetal, animal y mineral que se utilizan en la operación del ente público, así como las destinadas a cubrir el costo de los materiales, suministros y mercancías diversas que los entes públicos adquieren para su comercialización. </w:t>
            </w:r>
          </w:p>
        </w:tc>
      </w:tr>
      <w:tr w:rsidR="00D000E9" w:rsidRPr="00236F4B">
        <w:trPr>
          <w:trHeight w:val="619"/>
        </w:trPr>
        <w:tc>
          <w:tcPr>
            <w:tcW w:w="11042" w:type="dxa"/>
            <w:gridSpan w:val="8"/>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b/>
              </w:rPr>
              <w:t xml:space="preserve">Observaciones: </w:t>
            </w:r>
          </w:p>
        </w:tc>
      </w:tr>
    </w:tbl>
    <w:p w:rsidR="00D000E9" w:rsidRPr="00236F4B" w:rsidRDefault="0003057C">
      <w:pPr>
        <w:spacing w:after="0" w:line="259" w:lineRule="auto"/>
        <w:ind w:left="2505" w:right="0" w:firstLine="0"/>
        <w:jc w:val="center"/>
        <w:rPr>
          <w:rFonts w:ascii="Arial" w:hAnsi="Arial" w:cs="Arial"/>
        </w:rPr>
      </w:pPr>
      <w:r w:rsidRPr="00236F4B">
        <w:rPr>
          <w:rFonts w:ascii="Arial" w:hAnsi="Arial" w:cs="Arial"/>
        </w:rPr>
        <w:t xml:space="preserve"> </w:t>
      </w:r>
      <w:r w:rsidRPr="00236F4B">
        <w:rPr>
          <w:rFonts w:ascii="Arial" w:hAnsi="Arial" w:cs="Arial"/>
        </w:rPr>
        <w:tab/>
        <w:t xml:space="preserve">  </w:t>
      </w:r>
    </w:p>
    <w:p w:rsidR="00D000E9" w:rsidRPr="00236F4B" w:rsidRDefault="0003057C" w:rsidP="00BD20A1">
      <w:pPr>
        <w:spacing w:after="0" w:line="259" w:lineRule="auto"/>
        <w:ind w:left="2455" w:right="0" w:firstLine="0"/>
        <w:jc w:val="center"/>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p>
    <w:p w:rsidR="00D000E9" w:rsidRPr="00236F4B" w:rsidRDefault="0003057C">
      <w:pPr>
        <w:spacing w:after="0" w:line="259" w:lineRule="auto"/>
        <w:ind w:left="1017" w:right="0" w:firstLine="0"/>
        <w:jc w:val="center"/>
        <w:rPr>
          <w:rFonts w:ascii="Arial" w:hAnsi="Arial" w:cs="Arial"/>
        </w:rPr>
      </w:pPr>
      <w:r w:rsidRPr="00236F4B">
        <w:rPr>
          <w:rFonts w:ascii="Arial" w:hAnsi="Arial" w:cs="Arial"/>
        </w:rPr>
        <w:t xml:space="preserve"> </w:t>
      </w:r>
    </w:p>
    <w:tbl>
      <w:tblPr>
        <w:tblStyle w:val="TableGrid"/>
        <w:tblW w:w="11042" w:type="dxa"/>
        <w:tblInd w:w="-44" w:type="dxa"/>
        <w:tblCellMar>
          <w:top w:w="46" w:type="dxa"/>
          <w:left w:w="44" w:type="dxa"/>
          <w:bottom w:w="8" w:type="dxa"/>
          <w:right w:w="41" w:type="dxa"/>
        </w:tblCellMar>
        <w:tblLook w:val="04A0" w:firstRow="1" w:lastRow="0" w:firstColumn="1" w:lastColumn="0" w:noHBand="0" w:noVBand="1"/>
      </w:tblPr>
      <w:tblGrid>
        <w:gridCol w:w="404"/>
        <w:gridCol w:w="1377"/>
        <w:gridCol w:w="1813"/>
        <w:gridCol w:w="1814"/>
        <w:gridCol w:w="425"/>
        <w:gridCol w:w="1426"/>
        <w:gridCol w:w="1975"/>
        <w:gridCol w:w="1808"/>
      </w:tblGrid>
      <w:tr w:rsidR="00D000E9" w:rsidRPr="00236F4B">
        <w:trPr>
          <w:trHeight w:val="610"/>
        </w:trPr>
        <w:tc>
          <w:tcPr>
            <w:tcW w:w="1787" w:type="dxa"/>
            <w:gridSpan w:val="2"/>
            <w:tcBorders>
              <w:top w:val="single" w:sz="4" w:space="0" w:color="000000"/>
              <w:left w:val="single" w:sz="4" w:space="0" w:color="000000"/>
              <w:bottom w:val="single" w:sz="4" w:space="0" w:color="000000"/>
              <w:right w:val="single" w:sz="4" w:space="0" w:color="000000"/>
            </w:tcBorders>
            <w:vAlign w:val="bottom"/>
          </w:tcPr>
          <w:p w:rsidR="00D000E9" w:rsidRPr="00236F4B" w:rsidRDefault="0003057C">
            <w:pPr>
              <w:spacing w:after="0" w:line="259" w:lineRule="auto"/>
              <w:ind w:left="346" w:right="0" w:firstLine="110"/>
              <w:jc w:val="left"/>
              <w:rPr>
                <w:rFonts w:ascii="Arial" w:hAnsi="Arial" w:cs="Arial"/>
              </w:rPr>
            </w:pPr>
            <w:r w:rsidRPr="00236F4B">
              <w:rPr>
                <w:rFonts w:ascii="Arial" w:hAnsi="Arial" w:cs="Arial"/>
                <w:b/>
              </w:rPr>
              <w:t xml:space="preserve">CUENTA CONTABLE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 w:firstLine="0"/>
              <w:jc w:val="center"/>
              <w:rPr>
                <w:rFonts w:ascii="Arial" w:hAnsi="Arial" w:cs="Arial"/>
              </w:rPr>
            </w:pPr>
            <w:r w:rsidRPr="00236F4B">
              <w:rPr>
                <w:rFonts w:ascii="Arial" w:hAnsi="Arial" w:cs="Arial"/>
                <w:b/>
              </w:rPr>
              <w:t xml:space="preserve">GÉNERO </w:t>
            </w:r>
          </w:p>
        </w:tc>
        <w:tc>
          <w:tcPr>
            <w:tcW w:w="1843"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3" w:firstLine="0"/>
              <w:jc w:val="center"/>
              <w:rPr>
                <w:rFonts w:ascii="Arial" w:hAnsi="Arial" w:cs="Arial"/>
              </w:rPr>
            </w:pPr>
            <w:r w:rsidRPr="00236F4B">
              <w:rPr>
                <w:rFonts w:ascii="Arial" w:hAnsi="Arial" w:cs="Arial"/>
                <w:b/>
              </w:rPr>
              <w:t xml:space="preserve">GRUPO </w:t>
            </w:r>
          </w:p>
        </w:tc>
        <w:tc>
          <w:tcPr>
            <w:tcW w:w="1863"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b/>
              </w:rPr>
              <w:t xml:space="preserve">RUBRO </w:t>
            </w:r>
          </w:p>
        </w:tc>
        <w:tc>
          <w:tcPr>
            <w:tcW w:w="1887"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1" w:firstLine="0"/>
              <w:jc w:val="center"/>
              <w:rPr>
                <w:rFonts w:ascii="Arial" w:hAnsi="Arial" w:cs="Arial"/>
              </w:rPr>
            </w:pPr>
            <w:r w:rsidRPr="00236F4B">
              <w:rPr>
                <w:rFonts w:ascii="Arial" w:hAnsi="Arial" w:cs="Arial"/>
                <w:b/>
              </w:rPr>
              <w:t xml:space="preserve">CUENTA </w:t>
            </w:r>
          </w:p>
        </w:tc>
        <w:tc>
          <w:tcPr>
            <w:tcW w:w="181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21" w:right="0" w:firstLine="0"/>
              <w:jc w:val="center"/>
              <w:rPr>
                <w:rFonts w:ascii="Arial" w:hAnsi="Arial" w:cs="Arial"/>
              </w:rPr>
            </w:pPr>
            <w:r w:rsidRPr="00236F4B">
              <w:rPr>
                <w:rFonts w:ascii="Arial" w:hAnsi="Arial" w:cs="Arial"/>
                <w:b/>
              </w:rPr>
              <w:t xml:space="preserve">NATURALEZA </w:t>
            </w:r>
          </w:p>
        </w:tc>
      </w:tr>
      <w:tr w:rsidR="00D000E9" w:rsidRPr="00236F4B">
        <w:trPr>
          <w:trHeight w:val="1510"/>
        </w:trPr>
        <w:tc>
          <w:tcPr>
            <w:tcW w:w="1787"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33" w:firstLine="0"/>
              <w:jc w:val="center"/>
              <w:rPr>
                <w:rFonts w:ascii="Arial" w:hAnsi="Arial" w:cs="Arial"/>
              </w:rPr>
            </w:pPr>
            <w:r w:rsidRPr="00236F4B">
              <w:rPr>
                <w:rFonts w:ascii="Arial" w:hAnsi="Arial" w:cs="Arial"/>
              </w:rPr>
              <w:t xml:space="preserve">5.1.2.4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GASTOS Y OTRAS PÉRDIDAS </w:t>
            </w:r>
          </w:p>
        </w:tc>
        <w:tc>
          <w:tcPr>
            <w:tcW w:w="1843"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6" w:firstLine="0"/>
              <w:jc w:val="center"/>
              <w:rPr>
                <w:rFonts w:ascii="Arial" w:hAnsi="Arial" w:cs="Arial"/>
              </w:rPr>
            </w:pPr>
            <w:r w:rsidRPr="00236F4B">
              <w:rPr>
                <w:rFonts w:ascii="Arial" w:hAnsi="Arial" w:cs="Arial"/>
              </w:rPr>
              <w:t xml:space="preserve">GASTOS DE </w:t>
            </w:r>
          </w:p>
          <w:p w:rsidR="00D000E9" w:rsidRPr="00236F4B" w:rsidRDefault="0003057C">
            <w:pPr>
              <w:spacing w:after="0" w:line="259" w:lineRule="auto"/>
              <w:ind w:left="16" w:right="0" w:firstLine="0"/>
              <w:jc w:val="center"/>
              <w:rPr>
                <w:rFonts w:ascii="Arial" w:hAnsi="Arial" w:cs="Arial"/>
              </w:rPr>
            </w:pPr>
            <w:r w:rsidRPr="00236F4B">
              <w:rPr>
                <w:rFonts w:ascii="Arial" w:hAnsi="Arial" w:cs="Arial"/>
              </w:rPr>
              <w:t xml:space="preserve">FUNCIONA MIENTO </w:t>
            </w:r>
          </w:p>
        </w:tc>
        <w:tc>
          <w:tcPr>
            <w:tcW w:w="1863"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MATERIALES Y SUMINISTROS </w:t>
            </w:r>
          </w:p>
        </w:tc>
        <w:tc>
          <w:tcPr>
            <w:tcW w:w="1887"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 w:firstLine="0"/>
              <w:jc w:val="center"/>
              <w:rPr>
                <w:rFonts w:ascii="Arial" w:hAnsi="Arial" w:cs="Arial"/>
              </w:rPr>
            </w:pPr>
            <w:r w:rsidRPr="00236F4B">
              <w:rPr>
                <w:rFonts w:ascii="Arial" w:hAnsi="Arial" w:cs="Arial"/>
              </w:rPr>
              <w:t xml:space="preserve">MATERIALES Y </w:t>
            </w:r>
          </w:p>
          <w:p w:rsidR="00D000E9" w:rsidRPr="00236F4B" w:rsidRDefault="0003057C">
            <w:pPr>
              <w:spacing w:after="0" w:line="259" w:lineRule="auto"/>
              <w:ind w:left="0" w:right="2" w:firstLine="0"/>
              <w:jc w:val="center"/>
              <w:rPr>
                <w:rFonts w:ascii="Arial" w:hAnsi="Arial" w:cs="Arial"/>
              </w:rPr>
            </w:pPr>
            <w:r w:rsidRPr="00236F4B">
              <w:rPr>
                <w:rFonts w:ascii="Arial" w:hAnsi="Arial" w:cs="Arial"/>
              </w:rPr>
              <w:t xml:space="preserve">ARTÍCULOS DE </w:t>
            </w:r>
          </w:p>
          <w:p w:rsidR="00D000E9" w:rsidRPr="00236F4B" w:rsidRDefault="0003057C">
            <w:pPr>
              <w:spacing w:after="0" w:line="259" w:lineRule="auto"/>
              <w:ind w:left="93" w:right="0" w:firstLine="0"/>
              <w:jc w:val="left"/>
              <w:rPr>
                <w:rFonts w:ascii="Arial" w:hAnsi="Arial" w:cs="Arial"/>
              </w:rPr>
            </w:pPr>
            <w:r w:rsidRPr="00236F4B">
              <w:rPr>
                <w:rFonts w:ascii="Arial" w:hAnsi="Arial" w:cs="Arial"/>
              </w:rPr>
              <w:t xml:space="preserve">CONSTRUCCIÓN Y </w:t>
            </w:r>
          </w:p>
          <w:p w:rsidR="00D000E9" w:rsidRPr="00236F4B" w:rsidRDefault="0003057C">
            <w:pPr>
              <w:spacing w:after="0" w:line="259" w:lineRule="auto"/>
              <w:ind w:left="165" w:right="0" w:firstLine="0"/>
              <w:jc w:val="left"/>
              <w:rPr>
                <w:rFonts w:ascii="Arial" w:hAnsi="Arial" w:cs="Arial"/>
              </w:rPr>
            </w:pPr>
            <w:r w:rsidRPr="00236F4B">
              <w:rPr>
                <w:rFonts w:ascii="Arial" w:hAnsi="Arial" w:cs="Arial"/>
              </w:rPr>
              <w:t xml:space="preserve">DE REPARACIÓN </w:t>
            </w:r>
          </w:p>
        </w:tc>
        <w:tc>
          <w:tcPr>
            <w:tcW w:w="181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24" w:right="0" w:firstLine="0"/>
              <w:jc w:val="center"/>
              <w:rPr>
                <w:rFonts w:ascii="Arial" w:hAnsi="Arial" w:cs="Arial"/>
              </w:rPr>
            </w:pPr>
            <w:r w:rsidRPr="00236F4B">
              <w:rPr>
                <w:rFonts w:ascii="Arial" w:hAnsi="Arial" w:cs="Arial"/>
              </w:rPr>
              <w:t xml:space="preserve">DEUDORA </w:t>
            </w:r>
          </w:p>
        </w:tc>
      </w:tr>
      <w:tr w:rsidR="00D000E9" w:rsidRPr="00236F4B" w:rsidTr="00A31768">
        <w:trPr>
          <w:trHeight w:val="312"/>
        </w:trPr>
        <w:tc>
          <w:tcPr>
            <w:tcW w:w="404"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b/>
              </w:rPr>
              <w:t xml:space="preserve">No </w:t>
            </w:r>
          </w:p>
        </w:tc>
        <w:tc>
          <w:tcPr>
            <w:tcW w:w="5069" w:type="dxa"/>
            <w:gridSpan w:val="3"/>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1" w:firstLine="0"/>
              <w:jc w:val="center"/>
              <w:rPr>
                <w:rFonts w:ascii="Arial" w:hAnsi="Arial" w:cs="Arial"/>
              </w:rPr>
            </w:pPr>
            <w:r w:rsidRPr="00236F4B">
              <w:rPr>
                <w:rFonts w:ascii="Arial" w:hAnsi="Arial" w:cs="Arial"/>
                <w:b/>
              </w:rPr>
              <w:t xml:space="preserve">CARGO </w:t>
            </w:r>
          </w:p>
        </w:tc>
        <w:tc>
          <w:tcPr>
            <w:tcW w:w="425"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26" w:right="0" w:firstLine="0"/>
              <w:rPr>
                <w:rFonts w:ascii="Arial" w:hAnsi="Arial" w:cs="Arial"/>
              </w:rPr>
            </w:pPr>
            <w:r w:rsidRPr="00236F4B">
              <w:rPr>
                <w:rFonts w:ascii="Arial" w:hAnsi="Arial" w:cs="Arial"/>
                <w:b/>
              </w:rPr>
              <w:t xml:space="preserve">No </w:t>
            </w:r>
          </w:p>
        </w:tc>
        <w:tc>
          <w:tcPr>
            <w:tcW w:w="5143" w:type="dxa"/>
            <w:gridSpan w:val="3"/>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21" w:right="0" w:firstLine="0"/>
              <w:jc w:val="center"/>
              <w:rPr>
                <w:rFonts w:ascii="Arial" w:hAnsi="Arial" w:cs="Arial"/>
              </w:rPr>
            </w:pPr>
            <w:r w:rsidRPr="00236F4B">
              <w:rPr>
                <w:rFonts w:ascii="Arial" w:hAnsi="Arial" w:cs="Arial"/>
                <w:b/>
              </w:rPr>
              <w:t xml:space="preserve">ABONO </w:t>
            </w:r>
          </w:p>
        </w:tc>
      </w:tr>
      <w:tr w:rsidR="00D000E9" w:rsidRPr="00236F4B">
        <w:trPr>
          <w:trHeight w:val="1239"/>
        </w:trPr>
        <w:tc>
          <w:tcPr>
            <w:tcW w:w="404" w:type="dxa"/>
            <w:tcBorders>
              <w:top w:val="single" w:sz="4" w:space="0" w:color="000000"/>
              <w:left w:val="single" w:sz="4" w:space="0" w:color="000000"/>
              <w:bottom w:val="single" w:sz="4" w:space="0" w:color="FFFFFF"/>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1 </w:t>
            </w:r>
          </w:p>
        </w:tc>
        <w:tc>
          <w:tcPr>
            <w:tcW w:w="5069" w:type="dxa"/>
            <w:gridSpan w:val="3"/>
            <w:tcBorders>
              <w:top w:val="single" w:sz="4" w:space="0" w:color="000000"/>
              <w:left w:val="single" w:sz="4" w:space="0" w:color="000000"/>
              <w:bottom w:val="single" w:sz="4" w:space="0" w:color="FFFFFF"/>
              <w:right w:val="single" w:sz="4" w:space="0" w:color="000000"/>
            </w:tcBorders>
          </w:tcPr>
          <w:p w:rsidR="00D000E9" w:rsidRPr="00236F4B" w:rsidRDefault="0003057C">
            <w:pPr>
              <w:spacing w:after="0" w:line="259" w:lineRule="auto"/>
              <w:ind w:left="28" w:right="0" w:firstLine="0"/>
              <w:jc w:val="left"/>
              <w:rPr>
                <w:rFonts w:ascii="Arial" w:hAnsi="Arial" w:cs="Arial"/>
              </w:rPr>
            </w:pPr>
            <w:r w:rsidRPr="00236F4B">
              <w:rPr>
                <w:rFonts w:ascii="Arial" w:hAnsi="Arial" w:cs="Arial"/>
              </w:rPr>
              <w:t xml:space="preserve">Por la comprobación de los gastos para tramitar el reembolso del Fondo Revolvente.  </w:t>
            </w:r>
          </w:p>
        </w:tc>
        <w:tc>
          <w:tcPr>
            <w:tcW w:w="425" w:type="dxa"/>
            <w:vMerge w:val="restart"/>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113" w:right="0" w:firstLine="0"/>
              <w:jc w:val="left"/>
              <w:rPr>
                <w:rFonts w:ascii="Arial" w:hAnsi="Arial" w:cs="Arial"/>
              </w:rPr>
            </w:pPr>
            <w:r w:rsidRPr="00236F4B">
              <w:rPr>
                <w:rFonts w:ascii="Arial" w:hAnsi="Arial" w:cs="Arial"/>
                <w:b/>
              </w:rPr>
              <w:t xml:space="preserve">1 </w:t>
            </w:r>
          </w:p>
        </w:tc>
        <w:tc>
          <w:tcPr>
            <w:tcW w:w="5143" w:type="dxa"/>
            <w:gridSpan w:val="3"/>
            <w:vMerge w:val="restart"/>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26" w:right="0" w:firstLine="0"/>
              <w:jc w:val="left"/>
              <w:rPr>
                <w:rFonts w:ascii="Arial" w:hAnsi="Arial" w:cs="Arial"/>
              </w:rPr>
            </w:pPr>
            <w:r w:rsidRPr="00236F4B">
              <w:rPr>
                <w:rFonts w:ascii="Arial" w:hAnsi="Arial" w:cs="Arial"/>
              </w:rPr>
              <w:t xml:space="preserve">Por la cancelación al cierre del ejercicio de los registros contables y presupuestarios derivados de la adquisición de materiales y artículos de construcción y de reparación en la modalidad de Gasto Directo, de los cuales no se expidió cuenta por liquidar certificada, para su aplicación contable y presupuestaria en el siguiente ejercicio que se realice el pago, así como de aquellos que se encuentren pendientes de pago directamente por la entidad. </w:t>
            </w:r>
          </w:p>
        </w:tc>
      </w:tr>
      <w:tr w:rsidR="00D000E9" w:rsidRPr="00236F4B">
        <w:trPr>
          <w:trHeight w:val="931"/>
        </w:trPr>
        <w:tc>
          <w:tcPr>
            <w:tcW w:w="404" w:type="dxa"/>
            <w:tcBorders>
              <w:top w:val="single" w:sz="4" w:space="0" w:color="FFFFFF"/>
              <w:left w:val="single" w:sz="4" w:space="0" w:color="000000"/>
              <w:bottom w:val="single" w:sz="4" w:space="0" w:color="FFFFFF"/>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2 </w:t>
            </w:r>
          </w:p>
        </w:tc>
        <w:tc>
          <w:tcPr>
            <w:tcW w:w="5069" w:type="dxa"/>
            <w:gridSpan w:val="3"/>
            <w:tcBorders>
              <w:top w:val="single" w:sz="4" w:space="0" w:color="FFFFFF"/>
              <w:left w:val="single" w:sz="4" w:space="0" w:color="000000"/>
              <w:bottom w:val="single" w:sz="4" w:space="0" w:color="FFFFFF"/>
              <w:right w:val="single" w:sz="4" w:space="0" w:color="000000"/>
            </w:tcBorders>
          </w:tcPr>
          <w:p w:rsidR="00D000E9" w:rsidRPr="00236F4B" w:rsidRDefault="0003057C">
            <w:pPr>
              <w:spacing w:after="0" w:line="259" w:lineRule="auto"/>
              <w:ind w:left="28" w:right="0" w:firstLine="0"/>
              <w:jc w:val="left"/>
              <w:rPr>
                <w:rFonts w:ascii="Arial" w:hAnsi="Arial" w:cs="Arial"/>
              </w:rPr>
            </w:pPr>
            <w:r w:rsidRPr="00236F4B">
              <w:rPr>
                <w:rFonts w:ascii="Arial" w:hAnsi="Arial" w:cs="Arial"/>
              </w:rPr>
              <w:t xml:space="preserve">Por la comprobación de gastos realizados con el Fondo Fijo de Caja. </w:t>
            </w:r>
          </w:p>
        </w:tc>
        <w:tc>
          <w:tcPr>
            <w:tcW w:w="0" w:type="auto"/>
            <w:vMerge/>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0" w:type="auto"/>
            <w:gridSpan w:val="3"/>
            <w:vMerge/>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r>
      <w:tr w:rsidR="00D000E9" w:rsidRPr="00236F4B" w:rsidTr="00A31768">
        <w:trPr>
          <w:trHeight w:val="1063"/>
        </w:trPr>
        <w:tc>
          <w:tcPr>
            <w:tcW w:w="404" w:type="dxa"/>
            <w:tcBorders>
              <w:top w:val="single" w:sz="4" w:space="0" w:color="FFFFFF"/>
              <w:left w:val="single" w:sz="4" w:space="0" w:color="000000"/>
              <w:bottom w:val="single" w:sz="4" w:space="0" w:color="auto"/>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3 </w:t>
            </w:r>
          </w:p>
        </w:tc>
        <w:tc>
          <w:tcPr>
            <w:tcW w:w="5069" w:type="dxa"/>
            <w:gridSpan w:val="3"/>
            <w:tcBorders>
              <w:top w:val="single" w:sz="4" w:space="0" w:color="FFFFFF"/>
              <w:left w:val="single" w:sz="4" w:space="0" w:color="000000"/>
              <w:bottom w:val="single" w:sz="4" w:space="0" w:color="auto"/>
              <w:right w:val="single" w:sz="4" w:space="0" w:color="000000"/>
            </w:tcBorders>
          </w:tcPr>
          <w:p w:rsidR="00D000E9" w:rsidRPr="00236F4B" w:rsidRDefault="0003057C">
            <w:pPr>
              <w:spacing w:after="0" w:line="259" w:lineRule="auto"/>
              <w:ind w:left="28" w:right="0" w:firstLine="0"/>
              <w:jc w:val="left"/>
              <w:rPr>
                <w:rFonts w:ascii="Arial" w:hAnsi="Arial" w:cs="Arial"/>
              </w:rPr>
            </w:pPr>
            <w:r w:rsidRPr="00236F4B">
              <w:rPr>
                <w:rFonts w:ascii="Arial" w:hAnsi="Arial" w:cs="Arial"/>
              </w:rPr>
              <w:t xml:space="preserve">Por la comprobación de los gastos efectuados por materiales y artículos de construcción y de reparación. </w:t>
            </w:r>
          </w:p>
        </w:tc>
        <w:tc>
          <w:tcPr>
            <w:tcW w:w="0" w:type="auto"/>
            <w:vMerge/>
            <w:tcBorders>
              <w:top w:val="nil"/>
              <w:left w:val="single" w:sz="4" w:space="0" w:color="000000"/>
              <w:bottom w:val="single" w:sz="4" w:space="0" w:color="auto"/>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0" w:type="auto"/>
            <w:gridSpan w:val="3"/>
            <w:vMerge/>
            <w:tcBorders>
              <w:top w:val="nil"/>
              <w:left w:val="single" w:sz="4" w:space="0" w:color="000000"/>
              <w:bottom w:val="single" w:sz="4" w:space="0" w:color="auto"/>
              <w:right w:val="single" w:sz="4" w:space="0" w:color="000000"/>
            </w:tcBorders>
          </w:tcPr>
          <w:p w:rsidR="00D000E9" w:rsidRPr="00236F4B" w:rsidRDefault="00D000E9">
            <w:pPr>
              <w:spacing w:after="160" w:line="259" w:lineRule="auto"/>
              <w:ind w:left="0" w:right="0" w:firstLine="0"/>
              <w:jc w:val="left"/>
              <w:rPr>
                <w:rFonts w:ascii="Arial" w:hAnsi="Arial" w:cs="Arial"/>
              </w:rPr>
            </w:pPr>
          </w:p>
        </w:tc>
      </w:tr>
      <w:tr w:rsidR="00D000E9" w:rsidRPr="00236F4B" w:rsidTr="00A31768">
        <w:trPr>
          <w:trHeight w:val="1654"/>
        </w:trPr>
        <w:tc>
          <w:tcPr>
            <w:tcW w:w="404" w:type="dxa"/>
            <w:tcBorders>
              <w:top w:val="single" w:sz="4" w:space="0" w:color="auto"/>
              <w:left w:val="single" w:sz="4" w:space="0" w:color="000000"/>
              <w:bottom w:val="nil"/>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lastRenderedPageBreak/>
              <w:t xml:space="preserve">4 </w:t>
            </w:r>
          </w:p>
        </w:tc>
        <w:tc>
          <w:tcPr>
            <w:tcW w:w="5069" w:type="dxa"/>
            <w:gridSpan w:val="3"/>
            <w:tcBorders>
              <w:top w:val="single" w:sz="4" w:space="0" w:color="auto"/>
              <w:left w:val="single" w:sz="4" w:space="0" w:color="000000"/>
              <w:bottom w:val="nil"/>
              <w:right w:val="single" w:sz="4" w:space="0" w:color="000000"/>
            </w:tcBorders>
          </w:tcPr>
          <w:p w:rsidR="00D000E9" w:rsidRPr="00236F4B" w:rsidRDefault="0003057C">
            <w:pPr>
              <w:spacing w:after="0" w:line="259" w:lineRule="auto"/>
              <w:ind w:left="28" w:right="0" w:firstLine="0"/>
              <w:jc w:val="left"/>
              <w:rPr>
                <w:rFonts w:ascii="Arial" w:hAnsi="Arial" w:cs="Arial"/>
              </w:rPr>
            </w:pPr>
            <w:r w:rsidRPr="00236F4B">
              <w:rPr>
                <w:rFonts w:ascii="Arial" w:hAnsi="Arial" w:cs="Arial"/>
              </w:rPr>
              <w:t xml:space="preserve">Por el consumo de materiales y artículos de construcción y de reparación por el ente público. </w:t>
            </w:r>
          </w:p>
        </w:tc>
        <w:tc>
          <w:tcPr>
            <w:tcW w:w="425" w:type="dxa"/>
            <w:tcBorders>
              <w:top w:val="single" w:sz="4" w:space="0" w:color="auto"/>
              <w:left w:val="single" w:sz="4" w:space="0" w:color="000000"/>
              <w:bottom w:val="nil"/>
              <w:right w:val="single" w:sz="4" w:space="0" w:color="000000"/>
            </w:tcBorders>
          </w:tcPr>
          <w:p w:rsidR="00D000E9" w:rsidRPr="00236F4B" w:rsidRDefault="0003057C">
            <w:pPr>
              <w:spacing w:after="0" w:line="259" w:lineRule="auto"/>
              <w:ind w:left="113" w:right="0" w:firstLine="0"/>
              <w:jc w:val="left"/>
              <w:rPr>
                <w:rFonts w:ascii="Arial" w:hAnsi="Arial" w:cs="Arial"/>
              </w:rPr>
            </w:pPr>
            <w:r w:rsidRPr="00236F4B">
              <w:rPr>
                <w:rFonts w:ascii="Arial" w:hAnsi="Arial" w:cs="Arial"/>
                <w:b/>
              </w:rPr>
              <w:t xml:space="preserve">2 </w:t>
            </w:r>
          </w:p>
        </w:tc>
        <w:tc>
          <w:tcPr>
            <w:tcW w:w="5143" w:type="dxa"/>
            <w:gridSpan w:val="3"/>
            <w:tcBorders>
              <w:top w:val="single" w:sz="4" w:space="0" w:color="auto"/>
              <w:left w:val="single" w:sz="4" w:space="0" w:color="000000"/>
              <w:bottom w:val="nil"/>
              <w:right w:val="single" w:sz="4" w:space="0" w:color="000000"/>
            </w:tcBorders>
            <w:vAlign w:val="bottom"/>
          </w:tcPr>
          <w:p w:rsidR="00D000E9" w:rsidRPr="00236F4B" w:rsidRDefault="0003057C">
            <w:pPr>
              <w:spacing w:after="0" w:line="259" w:lineRule="auto"/>
              <w:ind w:left="26" w:right="0" w:firstLine="0"/>
              <w:jc w:val="left"/>
              <w:rPr>
                <w:rFonts w:ascii="Arial" w:hAnsi="Arial" w:cs="Arial"/>
              </w:rPr>
            </w:pPr>
            <w:r w:rsidRPr="00236F4B">
              <w:rPr>
                <w:rFonts w:ascii="Arial" w:hAnsi="Arial" w:cs="Arial"/>
              </w:rPr>
              <w:t xml:space="preserve">Por el traspaso al cierre del ejercicio del saldo de las cuentas de resultados del gasto a la cuenta de resultados del ejercicio. </w:t>
            </w:r>
          </w:p>
        </w:tc>
      </w:tr>
      <w:tr w:rsidR="00D000E9" w:rsidRPr="00236F4B">
        <w:trPr>
          <w:trHeight w:val="1534"/>
        </w:trPr>
        <w:tc>
          <w:tcPr>
            <w:tcW w:w="404" w:type="dxa"/>
            <w:tcBorders>
              <w:top w:val="nil"/>
              <w:left w:val="single" w:sz="4" w:space="0" w:color="000000"/>
              <w:bottom w:val="single" w:sz="4" w:space="0" w:color="000000"/>
              <w:right w:val="single" w:sz="4" w:space="0" w:color="000000"/>
            </w:tcBorders>
          </w:tcPr>
          <w:p w:rsidR="00D000E9" w:rsidRPr="00236F4B" w:rsidRDefault="0003057C">
            <w:pPr>
              <w:spacing w:after="0" w:line="259" w:lineRule="auto"/>
              <w:ind w:left="21" w:right="0" w:firstLine="0"/>
              <w:jc w:val="center"/>
              <w:rPr>
                <w:rFonts w:ascii="Arial" w:hAnsi="Arial" w:cs="Arial"/>
              </w:rPr>
            </w:pPr>
            <w:r w:rsidRPr="00236F4B">
              <w:rPr>
                <w:rFonts w:ascii="Arial" w:hAnsi="Arial" w:cs="Arial"/>
                <w:b/>
              </w:rPr>
              <w:t xml:space="preserve">  </w:t>
            </w:r>
          </w:p>
        </w:tc>
        <w:tc>
          <w:tcPr>
            <w:tcW w:w="5069" w:type="dxa"/>
            <w:gridSpan w:val="3"/>
            <w:tcBorders>
              <w:top w:val="nil"/>
              <w:left w:val="single" w:sz="4" w:space="0" w:color="000000"/>
              <w:bottom w:val="single" w:sz="4" w:space="0" w:color="000000"/>
              <w:right w:val="single" w:sz="4" w:space="0" w:color="000000"/>
            </w:tcBorders>
          </w:tcPr>
          <w:p w:rsidR="00D000E9" w:rsidRPr="00236F4B" w:rsidRDefault="0003057C">
            <w:pPr>
              <w:spacing w:after="0" w:line="259" w:lineRule="auto"/>
              <w:ind w:left="28" w:right="0" w:firstLine="0"/>
              <w:jc w:val="left"/>
              <w:rPr>
                <w:rFonts w:ascii="Arial" w:hAnsi="Arial" w:cs="Arial"/>
              </w:rPr>
            </w:pPr>
            <w:r w:rsidRPr="00236F4B">
              <w:rPr>
                <w:rFonts w:ascii="Arial" w:hAnsi="Arial" w:cs="Arial"/>
              </w:rPr>
              <w:t xml:space="preserve">  </w:t>
            </w:r>
          </w:p>
        </w:tc>
        <w:tc>
          <w:tcPr>
            <w:tcW w:w="425" w:type="dxa"/>
            <w:tcBorders>
              <w:top w:val="nil"/>
              <w:left w:val="single" w:sz="4" w:space="0" w:color="000000"/>
              <w:bottom w:val="single" w:sz="4" w:space="0" w:color="000000"/>
              <w:right w:val="single" w:sz="4" w:space="0" w:color="000000"/>
            </w:tcBorders>
          </w:tcPr>
          <w:p w:rsidR="00D000E9" w:rsidRPr="00236F4B" w:rsidRDefault="0003057C">
            <w:pPr>
              <w:spacing w:after="0" w:line="259" w:lineRule="auto"/>
              <w:ind w:left="113" w:right="0" w:firstLine="0"/>
              <w:jc w:val="left"/>
              <w:rPr>
                <w:rFonts w:ascii="Arial" w:hAnsi="Arial" w:cs="Arial"/>
              </w:rPr>
            </w:pPr>
            <w:r w:rsidRPr="00236F4B">
              <w:rPr>
                <w:rFonts w:ascii="Arial" w:hAnsi="Arial" w:cs="Arial"/>
                <w:b/>
              </w:rPr>
              <w:t xml:space="preserve">3 </w:t>
            </w:r>
          </w:p>
        </w:tc>
        <w:tc>
          <w:tcPr>
            <w:tcW w:w="5143" w:type="dxa"/>
            <w:gridSpan w:val="3"/>
            <w:tcBorders>
              <w:top w:val="nil"/>
              <w:left w:val="single" w:sz="4" w:space="0" w:color="000000"/>
              <w:bottom w:val="single" w:sz="4" w:space="0" w:color="000000"/>
              <w:right w:val="single" w:sz="4" w:space="0" w:color="000000"/>
            </w:tcBorders>
          </w:tcPr>
          <w:p w:rsidR="00D000E9" w:rsidRPr="00236F4B" w:rsidRDefault="0003057C">
            <w:pPr>
              <w:spacing w:after="0" w:line="259" w:lineRule="auto"/>
              <w:ind w:left="26" w:right="0" w:firstLine="0"/>
              <w:jc w:val="left"/>
              <w:rPr>
                <w:rFonts w:ascii="Arial" w:hAnsi="Arial" w:cs="Arial"/>
              </w:rPr>
            </w:pPr>
            <w:r w:rsidRPr="00236F4B">
              <w:rPr>
                <w:rFonts w:ascii="Arial" w:hAnsi="Arial" w:cs="Arial"/>
              </w:rPr>
              <w:t xml:space="preserve">Por la cancelación del registro de gastos derivados de materiales y artículos de construcción y reparación. </w:t>
            </w:r>
          </w:p>
        </w:tc>
      </w:tr>
      <w:tr w:rsidR="00D000E9" w:rsidRPr="00236F4B">
        <w:trPr>
          <w:trHeight w:val="889"/>
        </w:trPr>
        <w:tc>
          <w:tcPr>
            <w:tcW w:w="11042" w:type="dxa"/>
            <w:gridSpan w:val="8"/>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b/>
              </w:rPr>
              <w:t xml:space="preserve">Su saldo representa: </w:t>
            </w:r>
            <w:r w:rsidRPr="00236F4B">
              <w:rPr>
                <w:rFonts w:ascii="Arial" w:hAnsi="Arial" w:cs="Arial"/>
              </w:rPr>
              <w:t xml:space="preserve">Gasto por materiales y artículos utilizados en la construcción, reconstrucción, ampliación, adaptación, mejora, conservación, reparación y mantenimiento de bienes inmuebles. </w:t>
            </w:r>
          </w:p>
        </w:tc>
      </w:tr>
      <w:tr w:rsidR="00D000E9" w:rsidRPr="00236F4B">
        <w:trPr>
          <w:trHeight w:val="622"/>
        </w:trPr>
        <w:tc>
          <w:tcPr>
            <w:tcW w:w="11042" w:type="dxa"/>
            <w:gridSpan w:val="8"/>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b/>
              </w:rPr>
              <w:t xml:space="preserve">Observaciones: </w:t>
            </w:r>
          </w:p>
        </w:tc>
      </w:tr>
    </w:tbl>
    <w:p w:rsidR="00D000E9" w:rsidRPr="00236F4B" w:rsidRDefault="0003057C">
      <w:pPr>
        <w:spacing w:after="0" w:line="259" w:lineRule="auto"/>
        <w:ind w:left="0" w:right="0" w:firstLine="0"/>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p>
    <w:tbl>
      <w:tblPr>
        <w:tblStyle w:val="TableGrid"/>
        <w:tblW w:w="11093" w:type="dxa"/>
        <w:tblInd w:w="-70" w:type="dxa"/>
        <w:tblCellMar>
          <w:top w:w="101" w:type="dxa"/>
          <w:left w:w="86" w:type="dxa"/>
          <w:bottom w:w="8" w:type="dxa"/>
          <w:right w:w="36" w:type="dxa"/>
        </w:tblCellMar>
        <w:tblLook w:val="04A0" w:firstRow="1" w:lastRow="0" w:firstColumn="1" w:lastColumn="0" w:noHBand="0" w:noVBand="1"/>
      </w:tblPr>
      <w:tblGrid>
        <w:gridCol w:w="404"/>
        <w:gridCol w:w="1375"/>
        <w:gridCol w:w="1802"/>
        <w:gridCol w:w="1777"/>
        <w:gridCol w:w="26"/>
        <w:gridCol w:w="398"/>
        <w:gridCol w:w="1449"/>
        <w:gridCol w:w="2029"/>
        <w:gridCol w:w="1783"/>
        <w:gridCol w:w="50"/>
      </w:tblGrid>
      <w:tr w:rsidR="00D000E9" w:rsidRPr="00236F4B">
        <w:trPr>
          <w:trHeight w:val="610"/>
        </w:trPr>
        <w:tc>
          <w:tcPr>
            <w:tcW w:w="1812" w:type="dxa"/>
            <w:gridSpan w:val="2"/>
            <w:tcBorders>
              <w:top w:val="single" w:sz="4" w:space="0" w:color="000000"/>
              <w:left w:val="single" w:sz="4" w:space="0" w:color="000000"/>
              <w:bottom w:val="single" w:sz="4" w:space="0" w:color="000000"/>
              <w:right w:val="single" w:sz="4" w:space="0" w:color="000000"/>
            </w:tcBorders>
            <w:vAlign w:val="bottom"/>
          </w:tcPr>
          <w:p w:rsidR="00D000E9" w:rsidRPr="00236F4B" w:rsidRDefault="0003057C">
            <w:pPr>
              <w:spacing w:after="0" w:line="259" w:lineRule="auto"/>
              <w:ind w:left="0" w:right="0" w:firstLine="0"/>
              <w:jc w:val="center"/>
              <w:rPr>
                <w:rFonts w:ascii="Arial" w:hAnsi="Arial" w:cs="Arial"/>
              </w:rPr>
            </w:pPr>
            <w:r w:rsidRPr="00236F4B">
              <w:rPr>
                <w:rFonts w:ascii="Arial" w:hAnsi="Arial" w:cs="Arial"/>
                <w:b/>
              </w:rPr>
              <w:t xml:space="preserve">CUENTA CONTABLE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48" w:firstLine="0"/>
              <w:jc w:val="center"/>
              <w:rPr>
                <w:rFonts w:ascii="Arial" w:hAnsi="Arial" w:cs="Arial"/>
              </w:rPr>
            </w:pPr>
            <w:r w:rsidRPr="00236F4B">
              <w:rPr>
                <w:rFonts w:ascii="Arial" w:hAnsi="Arial" w:cs="Arial"/>
                <w:b/>
              </w:rPr>
              <w:t xml:space="preserve">GÉNERO </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1" w:firstLine="0"/>
              <w:jc w:val="center"/>
              <w:rPr>
                <w:rFonts w:ascii="Arial" w:hAnsi="Arial" w:cs="Arial"/>
              </w:rPr>
            </w:pPr>
            <w:r w:rsidRPr="00236F4B">
              <w:rPr>
                <w:rFonts w:ascii="Arial" w:hAnsi="Arial" w:cs="Arial"/>
                <w:b/>
              </w:rPr>
              <w:t xml:space="preserve">GRUPO </w:t>
            </w:r>
          </w:p>
        </w:tc>
        <w:tc>
          <w:tcPr>
            <w:tcW w:w="1862"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48" w:firstLine="0"/>
              <w:jc w:val="center"/>
              <w:rPr>
                <w:rFonts w:ascii="Arial" w:hAnsi="Arial" w:cs="Arial"/>
              </w:rPr>
            </w:pPr>
            <w:r w:rsidRPr="00236F4B">
              <w:rPr>
                <w:rFonts w:ascii="Arial" w:hAnsi="Arial" w:cs="Arial"/>
                <w:b/>
              </w:rPr>
              <w:t xml:space="preserve">RUBRO </w:t>
            </w:r>
          </w:p>
        </w:tc>
        <w:tc>
          <w:tcPr>
            <w:tcW w:w="1887"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48" w:firstLine="0"/>
              <w:jc w:val="center"/>
              <w:rPr>
                <w:rFonts w:ascii="Arial" w:hAnsi="Arial" w:cs="Arial"/>
              </w:rPr>
            </w:pPr>
            <w:r w:rsidRPr="00236F4B">
              <w:rPr>
                <w:rFonts w:ascii="Arial" w:hAnsi="Arial" w:cs="Arial"/>
                <w:b/>
              </w:rPr>
              <w:t xml:space="preserve">CUENTA </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1" w:firstLine="0"/>
              <w:jc w:val="center"/>
              <w:rPr>
                <w:rFonts w:ascii="Arial" w:hAnsi="Arial" w:cs="Arial"/>
              </w:rPr>
            </w:pPr>
            <w:r w:rsidRPr="00236F4B">
              <w:rPr>
                <w:rFonts w:ascii="Arial" w:hAnsi="Arial" w:cs="Arial"/>
                <w:b/>
              </w:rPr>
              <w:t xml:space="preserve">NATURALEZA </w:t>
            </w:r>
          </w:p>
        </w:tc>
      </w:tr>
      <w:tr w:rsidR="00D000E9" w:rsidRPr="00236F4B">
        <w:trPr>
          <w:trHeight w:val="1195"/>
        </w:trPr>
        <w:tc>
          <w:tcPr>
            <w:tcW w:w="1812"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4" w:firstLine="0"/>
              <w:jc w:val="center"/>
              <w:rPr>
                <w:rFonts w:ascii="Arial" w:hAnsi="Arial" w:cs="Arial"/>
              </w:rPr>
            </w:pPr>
            <w:r w:rsidRPr="00236F4B">
              <w:rPr>
                <w:rFonts w:ascii="Arial" w:hAnsi="Arial" w:cs="Arial"/>
              </w:rPr>
              <w:t xml:space="preserve">5.1.2.5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GASTOS Y OTRAS PÉRDIDAS </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3" w:firstLine="0"/>
              <w:jc w:val="center"/>
              <w:rPr>
                <w:rFonts w:ascii="Arial" w:hAnsi="Arial" w:cs="Arial"/>
              </w:rPr>
            </w:pPr>
            <w:r w:rsidRPr="00236F4B">
              <w:rPr>
                <w:rFonts w:ascii="Arial" w:hAnsi="Arial" w:cs="Arial"/>
              </w:rPr>
              <w:t xml:space="preserve">GASTOS DE </w:t>
            </w:r>
          </w:p>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FUNCIONA MIENTO </w:t>
            </w:r>
          </w:p>
        </w:tc>
        <w:tc>
          <w:tcPr>
            <w:tcW w:w="1862"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MATERIALES Y SUMINISTROS </w:t>
            </w:r>
          </w:p>
        </w:tc>
        <w:tc>
          <w:tcPr>
            <w:tcW w:w="1887"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50" w:firstLine="0"/>
              <w:jc w:val="center"/>
              <w:rPr>
                <w:rFonts w:ascii="Arial" w:hAnsi="Arial" w:cs="Arial"/>
              </w:rPr>
            </w:pPr>
            <w:r w:rsidRPr="00236F4B">
              <w:rPr>
                <w:rFonts w:ascii="Arial" w:hAnsi="Arial" w:cs="Arial"/>
              </w:rPr>
              <w:t xml:space="preserve">PRODUCTOS </w:t>
            </w:r>
          </w:p>
          <w:p w:rsidR="00D000E9" w:rsidRPr="00236F4B" w:rsidRDefault="0003057C">
            <w:pPr>
              <w:spacing w:after="0" w:line="259" w:lineRule="auto"/>
              <w:ind w:left="0" w:right="47" w:firstLine="0"/>
              <w:jc w:val="center"/>
              <w:rPr>
                <w:rFonts w:ascii="Arial" w:hAnsi="Arial" w:cs="Arial"/>
              </w:rPr>
            </w:pPr>
            <w:r w:rsidRPr="00236F4B">
              <w:rPr>
                <w:rFonts w:ascii="Arial" w:hAnsi="Arial" w:cs="Arial"/>
              </w:rPr>
              <w:t xml:space="preserve">QUÍMICOS, </w:t>
            </w:r>
          </w:p>
          <w:p w:rsidR="00D000E9" w:rsidRPr="00236F4B" w:rsidRDefault="0003057C">
            <w:pPr>
              <w:spacing w:after="0" w:line="259" w:lineRule="auto"/>
              <w:ind w:left="0" w:right="0" w:firstLine="0"/>
              <w:rPr>
                <w:rFonts w:ascii="Arial" w:hAnsi="Arial" w:cs="Arial"/>
              </w:rPr>
            </w:pPr>
            <w:r w:rsidRPr="00236F4B">
              <w:rPr>
                <w:rFonts w:ascii="Arial" w:hAnsi="Arial" w:cs="Arial"/>
              </w:rPr>
              <w:t xml:space="preserve">FARMACÉUTICOS Y </w:t>
            </w:r>
          </w:p>
          <w:p w:rsidR="00D000E9" w:rsidRPr="00236F4B" w:rsidRDefault="0003057C">
            <w:pPr>
              <w:spacing w:after="0" w:line="259" w:lineRule="auto"/>
              <w:ind w:left="58" w:right="0" w:firstLine="0"/>
              <w:jc w:val="left"/>
              <w:rPr>
                <w:rFonts w:ascii="Arial" w:hAnsi="Arial" w:cs="Arial"/>
              </w:rPr>
            </w:pPr>
            <w:r w:rsidRPr="00236F4B">
              <w:rPr>
                <w:rFonts w:ascii="Arial" w:hAnsi="Arial" w:cs="Arial"/>
              </w:rPr>
              <w:t xml:space="preserve">DE LABORATORIO </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48" w:firstLine="0"/>
              <w:jc w:val="center"/>
              <w:rPr>
                <w:rFonts w:ascii="Arial" w:hAnsi="Arial" w:cs="Arial"/>
              </w:rPr>
            </w:pPr>
            <w:r w:rsidRPr="00236F4B">
              <w:rPr>
                <w:rFonts w:ascii="Arial" w:hAnsi="Arial" w:cs="Arial"/>
              </w:rPr>
              <w:t xml:space="preserve">DEUDORA </w:t>
            </w:r>
          </w:p>
        </w:tc>
      </w:tr>
      <w:tr w:rsidR="00D000E9" w:rsidRPr="00236F4B" w:rsidTr="00A31768">
        <w:tblPrEx>
          <w:tblCellMar>
            <w:top w:w="46" w:type="dxa"/>
            <w:left w:w="44" w:type="dxa"/>
            <w:right w:w="41" w:type="dxa"/>
          </w:tblCellMar>
        </w:tblPrEx>
        <w:trPr>
          <w:gridAfter w:val="1"/>
          <w:wAfter w:w="52" w:type="dxa"/>
          <w:trHeight w:val="310"/>
        </w:trPr>
        <w:tc>
          <w:tcPr>
            <w:tcW w:w="404" w:type="dxa"/>
            <w:tcBorders>
              <w:top w:val="nil"/>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b/>
              </w:rPr>
              <w:t xml:space="preserve">No </w:t>
            </w:r>
          </w:p>
        </w:tc>
        <w:tc>
          <w:tcPr>
            <w:tcW w:w="5069" w:type="dxa"/>
            <w:gridSpan w:val="3"/>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1" w:firstLine="0"/>
              <w:jc w:val="center"/>
              <w:rPr>
                <w:rFonts w:ascii="Arial" w:hAnsi="Arial" w:cs="Arial"/>
              </w:rPr>
            </w:pPr>
            <w:r w:rsidRPr="00236F4B">
              <w:rPr>
                <w:rFonts w:ascii="Arial" w:hAnsi="Arial" w:cs="Arial"/>
                <w:b/>
              </w:rPr>
              <w:t xml:space="preserve">CARGO </w:t>
            </w:r>
          </w:p>
        </w:tc>
        <w:tc>
          <w:tcPr>
            <w:tcW w:w="425" w:type="dxa"/>
            <w:gridSpan w:val="2"/>
            <w:tcBorders>
              <w:top w:val="nil"/>
              <w:left w:val="single" w:sz="4" w:space="0" w:color="000000"/>
              <w:bottom w:val="single" w:sz="4" w:space="0" w:color="000000"/>
              <w:right w:val="single" w:sz="4" w:space="0" w:color="000000"/>
            </w:tcBorders>
          </w:tcPr>
          <w:p w:rsidR="00D000E9" w:rsidRPr="00236F4B" w:rsidRDefault="0003057C">
            <w:pPr>
              <w:spacing w:after="0" w:line="259" w:lineRule="auto"/>
              <w:ind w:left="26" w:right="0" w:firstLine="0"/>
              <w:rPr>
                <w:rFonts w:ascii="Arial" w:hAnsi="Arial" w:cs="Arial"/>
              </w:rPr>
            </w:pPr>
            <w:r w:rsidRPr="00236F4B">
              <w:rPr>
                <w:rFonts w:ascii="Arial" w:hAnsi="Arial" w:cs="Arial"/>
                <w:b/>
              </w:rPr>
              <w:t xml:space="preserve">No </w:t>
            </w:r>
          </w:p>
        </w:tc>
        <w:tc>
          <w:tcPr>
            <w:tcW w:w="5143" w:type="dxa"/>
            <w:gridSpan w:val="3"/>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21" w:right="0" w:firstLine="0"/>
              <w:jc w:val="center"/>
              <w:rPr>
                <w:rFonts w:ascii="Arial" w:hAnsi="Arial" w:cs="Arial"/>
              </w:rPr>
            </w:pPr>
            <w:r w:rsidRPr="00236F4B">
              <w:rPr>
                <w:rFonts w:ascii="Arial" w:hAnsi="Arial" w:cs="Arial"/>
                <w:b/>
              </w:rPr>
              <w:t xml:space="preserve">ABONO </w:t>
            </w:r>
          </w:p>
        </w:tc>
      </w:tr>
      <w:tr w:rsidR="00D000E9" w:rsidRPr="00236F4B">
        <w:tblPrEx>
          <w:tblCellMar>
            <w:top w:w="46" w:type="dxa"/>
            <w:left w:w="44" w:type="dxa"/>
            <w:right w:w="41" w:type="dxa"/>
          </w:tblCellMar>
        </w:tblPrEx>
        <w:trPr>
          <w:gridAfter w:val="1"/>
          <w:wAfter w:w="52" w:type="dxa"/>
          <w:trHeight w:val="1241"/>
        </w:trPr>
        <w:tc>
          <w:tcPr>
            <w:tcW w:w="404" w:type="dxa"/>
            <w:tcBorders>
              <w:top w:val="single" w:sz="4" w:space="0" w:color="000000"/>
              <w:left w:val="single" w:sz="4" w:space="0" w:color="000000"/>
              <w:bottom w:val="single" w:sz="4" w:space="0" w:color="FFFFFF"/>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1 </w:t>
            </w:r>
          </w:p>
        </w:tc>
        <w:tc>
          <w:tcPr>
            <w:tcW w:w="5069" w:type="dxa"/>
            <w:gridSpan w:val="3"/>
            <w:tcBorders>
              <w:top w:val="single" w:sz="4" w:space="0" w:color="000000"/>
              <w:left w:val="single" w:sz="4" w:space="0" w:color="000000"/>
              <w:bottom w:val="single" w:sz="4" w:space="0" w:color="FFFFFF"/>
              <w:right w:val="single" w:sz="4" w:space="0" w:color="000000"/>
            </w:tcBorders>
          </w:tcPr>
          <w:p w:rsidR="00D000E9" w:rsidRPr="00236F4B" w:rsidRDefault="0003057C">
            <w:pPr>
              <w:spacing w:after="0" w:line="259" w:lineRule="auto"/>
              <w:ind w:left="28" w:right="0" w:firstLine="0"/>
              <w:jc w:val="left"/>
              <w:rPr>
                <w:rFonts w:ascii="Arial" w:hAnsi="Arial" w:cs="Arial"/>
              </w:rPr>
            </w:pPr>
            <w:r w:rsidRPr="00236F4B">
              <w:rPr>
                <w:rFonts w:ascii="Arial" w:hAnsi="Arial" w:cs="Arial"/>
              </w:rPr>
              <w:t xml:space="preserve">Por la comprobación de los gastos para tramitar el reembolso del Fondo Revolvente.  </w:t>
            </w:r>
          </w:p>
        </w:tc>
        <w:tc>
          <w:tcPr>
            <w:tcW w:w="425" w:type="dxa"/>
            <w:gridSpan w:val="2"/>
            <w:vMerge w:val="restart"/>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113" w:right="0" w:firstLine="0"/>
              <w:jc w:val="left"/>
              <w:rPr>
                <w:rFonts w:ascii="Arial" w:hAnsi="Arial" w:cs="Arial"/>
              </w:rPr>
            </w:pPr>
            <w:r w:rsidRPr="00236F4B">
              <w:rPr>
                <w:rFonts w:ascii="Arial" w:hAnsi="Arial" w:cs="Arial"/>
                <w:b/>
              </w:rPr>
              <w:t xml:space="preserve">1 </w:t>
            </w:r>
          </w:p>
        </w:tc>
        <w:tc>
          <w:tcPr>
            <w:tcW w:w="5143" w:type="dxa"/>
            <w:gridSpan w:val="3"/>
            <w:vMerge w:val="restart"/>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26" w:right="0" w:firstLine="0"/>
              <w:jc w:val="left"/>
              <w:rPr>
                <w:rFonts w:ascii="Arial" w:hAnsi="Arial" w:cs="Arial"/>
              </w:rPr>
            </w:pPr>
            <w:r w:rsidRPr="00236F4B">
              <w:rPr>
                <w:rFonts w:ascii="Arial" w:hAnsi="Arial" w:cs="Arial"/>
              </w:rPr>
              <w:t xml:space="preserve">Por la cancelación al cierre del ejercicio de los registros contables y presupuestarios derivados de la adquisición de productos químicos, farmacéuticos y de laboratorio en la modalidad de Gasto Directo, de los cuales no se expidió cuenta por liquidar certificada, para su aplicación contable y presupuestaria en el siguiente ejercicio que se realice el pago, así como de aquellos que se encuentren pendientes de pago directamente por la entidad. </w:t>
            </w:r>
          </w:p>
        </w:tc>
      </w:tr>
      <w:tr w:rsidR="00D000E9" w:rsidRPr="00236F4B">
        <w:tblPrEx>
          <w:tblCellMar>
            <w:top w:w="46" w:type="dxa"/>
            <w:left w:w="44" w:type="dxa"/>
            <w:right w:w="41" w:type="dxa"/>
          </w:tblCellMar>
        </w:tblPrEx>
        <w:trPr>
          <w:gridAfter w:val="1"/>
          <w:wAfter w:w="52" w:type="dxa"/>
          <w:trHeight w:val="929"/>
        </w:trPr>
        <w:tc>
          <w:tcPr>
            <w:tcW w:w="404" w:type="dxa"/>
            <w:tcBorders>
              <w:top w:val="single" w:sz="4" w:space="0" w:color="FFFFFF"/>
              <w:left w:val="single" w:sz="4" w:space="0" w:color="000000"/>
              <w:bottom w:val="single" w:sz="4" w:space="0" w:color="FFFFFF"/>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2 </w:t>
            </w:r>
          </w:p>
        </w:tc>
        <w:tc>
          <w:tcPr>
            <w:tcW w:w="5069" w:type="dxa"/>
            <w:gridSpan w:val="3"/>
            <w:tcBorders>
              <w:top w:val="single" w:sz="4" w:space="0" w:color="FFFFFF"/>
              <w:left w:val="single" w:sz="4" w:space="0" w:color="000000"/>
              <w:bottom w:val="single" w:sz="4" w:space="0" w:color="FFFFFF"/>
              <w:right w:val="single" w:sz="4" w:space="0" w:color="000000"/>
            </w:tcBorders>
          </w:tcPr>
          <w:p w:rsidR="00D000E9" w:rsidRPr="00236F4B" w:rsidRDefault="0003057C">
            <w:pPr>
              <w:spacing w:after="0" w:line="259" w:lineRule="auto"/>
              <w:ind w:left="28" w:right="0" w:firstLine="0"/>
              <w:jc w:val="left"/>
              <w:rPr>
                <w:rFonts w:ascii="Arial" w:hAnsi="Arial" w:cs="Arial"/>
              </w:rPr>
            </w:pPr>
            <w:r w:rsidRPr="00236F4B">
              <w:rPr>
                <w:rFonts w:ascii="Arial" w:hAnsi="Arial" w:cs="Arial"/>
              </w:rPr>
              <w:t xml:space="preserve">Por la comprobación de gastos realizados con el Fondo Fijo de Caja. </w:t>
            </w:r>
          </w:p>
        </w:tc>
        <w:tc>
          <w:tcPr>
            <w:tcW w:w="0" w:type="auto"/>
            <w:gridSpan w:val="2"/>
            <w:vMerge/>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0" w:type="auto"/>
            <w:gridSpan w:val="3"/>
            <w:vMerge/>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r>
      <w:tr w:rsidR="00D000E9" w:rsidRPr="00236F4B" w:rsidTr="00A31768">
        <w:tblPrEx>
          <w:tblCellMar>
            <w:top w:w="46" w:type="dxa"/>
            <w:left w:w="44" w:type="dxa"/>
            <w:right w:w="41" w:type="dxa"/>
          </w:tblCellMar>
        </w:tblPrEx>
        <w:trPr>
          <w:gridAfter w:val="1"/>
          <w:wAfter w:w="52" w:type="dxa"/>
          <w:trHeight w:val="1063"/>
        </w:trPr>
        <w:tc>
          <w:tcPr>
            <w:tcW w:w="404" w:type="dxa"/>
            <w:tcBorders>
              <w:top w:val="single" w:sz="4" w:space="0" w:color="FFFFFF"/>
              <w:left w:val="single" w:sz="4" w:space="0" w:color="000000"/>
              <w:bottom w:val="single" w:sz="4" w:space="0" w:color="auto"/>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3 </w:t>
            </w:r>
          </w:p>
        </w:tc>
        <w:tc>
          <w:tcPr>
            <w:tcW w:w="5069" w:type="dxa"/>
            <w:gridSpan w:val="3"/>
            <w:tcBorders>
              <w:top w:val="single" w:sz="4" w:space="0" w:color="FFFFFF"/>
              <w:left w:val="single" w:sz="4" w:space="0" w:color="000000"/>
              <w:bottom w:val="single" w:sz="4" w:space="0" w:color="auto"/>
              <w:right w:val="single" w:sz="4" w:space="0" w:color="000000"/>
            </w:tcBorders>
          </w:tcPr>
          <w:p w:rsidR="00D000E9" w:rsidRPr="00236F4B" w:rsidRDefault="0003057C">
            <w:pPr>
              <w:spacing w:after="0" w:line="259" w:lineRule="auto"/>
              <w:ind w:left="28" w:right="0" w:firstLine="0"/>
              <w:rPr>
                <w:rFonts w:ascii="Arial" w:hAnsi="Arial" w:cs="Arial"/>
              </w:rPr>
            </w:pPr>
            <w:r w:rsidRPr="00236F4B">
              <w:rPr>
                <w:rFonts w:ascii="Arial" w:hAnsi="Arial" w:cs="Arial"/>
              </w:rPr>
              <w:t xml:space="preserve">Por la comprobación de los gastos efectuados por productos químicos, farmacéuticos y de laboratorio. </w:t>
            </w:r>
          </w:p>
        </w:tc>
        <w:tc>
          <w:tcPr>
            <w:tcW w:w="0" w:type="auto"/>
            <w:gridSpan w:val="2"/>
            <w:vMerge/>
            <w:tcBorders>
              <w:top w:val="nil"/>
              <w:left w:val="single" w:sz="4" w:space="0" w:color="000000"/>
              <w:bottom w:val="single" w:sz="4" w:space="0" w:color="auto"/>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0" w:type="auto"/>
            <w:gridSpan w:val="3"/>
            <w:vMerge/>
            <w:tcBorders>
              <w:top w:val="nil"/>
              <w:left w:val="single" w:sz="4" w:space="0" w:color="000000"/>
              <w:bottom w:val="single" w:sz="4" w:space="0" w:color="auto"/>
              <w:right w:val="single" w:sz="4" w:space="0" w:color="000000"/>
            </w:tcBorders>
          </w:tcPr>
          <w:p w:rsidR="00D000E9" w:rsidRPr="00236F4B" w:rsidRDefault="00D000E9">
            <w:pPr>
              <w:spacing w:after="160" w:line="259" w:lineRule="auto"/>
              <w:ind w:left="0" w:right="0" w:firstLine="0"/>
              <w:jc w:val="left"/>
              <w:rPr>
                <w:rFonts w:ascii="Arial" w:hAnsi="Arial" w:cs="Arial"/>
              </w:rPr>
            </w:pPr>
          </w:p>
        </w:tc>
      </w:tr>
      <w:tr w:rsidR="00D000E9" w:rsidRPr="00236F4B" w:rsidTr="00A31768">
        <w:tblPrEx>
          <w:tblCellMar>
            <w:top w:w="46" w:type="dxa"/>
            <w:left w:w="44" w:type="dxa"/>
            <w:right w:w="41" w:type="dxa"/>
          </w:tblCellMar>
        </w:tblPrEx>
        <w:trPr>
          <w:gridAfter w:val="1"/>
          <w:wAfter w:w="52" w:type="dxa"/>
          <w:trHeight w:val="1655"/>
        </w:trPr>
        <w:tc>
          <w:tcPr>
            <w:tcW w:w="404" w:type="dxa"/>
            <w:tcBorders>
              <w:top w:val="single" w:sz="4" w:space="0" w:color="auto"/>
              <w:left w:val="single" w:sz="4" w:space="0" w:color="000000"/>
              <w:bottom w:val="nil"/>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lastRenderedPageBreak/>
              <w:t xml:space="preserve">4 </w:t>
            </w:r>
          </w:p>
        </w:tc>
        <w:tc>
          <w:tcPr>
            <w:tcW w:w="5069" w:type="dxa"/>
            <w:gridSpan w:val="3"/>
            <w:tcBorders>
              <w:top w:val="single" w:sz="4" w:space="0" w:color="auto"/>
              <w:left w:val="single" w:sz="4" w:space="0" w:color="000000"/>
              <w:bottom w:val="nil"/>
              <w:right w:val="single" w:sz="4" w:space="0" w:color="000000"/>
            </w:tcBorders>
          </w:tcPr>
          <w:p w:rsidR="00D000E9" w:rsidRPr="00236F4B" w:rsidRDefault="0003057C">
            <w:pPr>
              <w:spacing w:after="0" w:line="259" w:lineRule="auto"/>
              <w:ind w:left="28" w:right="0" w:firstLine="0"/>
              <w:jc w:val="left"/>
              <w:rPr>
                <w:rFonts w:ascii="Arial" w:hAnsi="Arial" w:cs="Arial"/>
              </w:rPr>
            </w:pPr>
            <w:r w:rsidRPr="00236F4B">
              <w:rPr>
                <w:rFonts w:ascii="Arial" w:hAnsi="Arial" w:cs="Arial"/>
              </w:rPr>
              <w:t xml:space="preserve">Por el consumo de productos químicos, farmacéuticos y de laboratorio por el ente público. </w:t>
            </w:r>
          </w:p>
        </w:tc>
        <w:tc>
          <w:tcPr>
            <w:tcW w:w="425" w:type="dxa"/>
            <w:gridSpan w:val="2"/>
            <w:tcBorders>
              <w:top w:val="single" w:sz="4" w:space="0" w:color="auto"/>
              <w:left w:val="single" w:sz="4" w:space="0" w:color="000000"/>
              <w:bottom w:val="nil"/>
              <w:right w:val="single" w:sz="4" w:space="0" w:color="000000"/>
            </w:tcBorders>
          </w:tcPr>
          <w:p w:rsidR="00D000E9" w:rsidRPr="00236F4B" w:rsidRDefault="0003057C">
            <w:pPr>
              <w:spacing w:after="0" w:line="259" w:lineRule="auto"/>
              <w:ind w:left="113" w:right="0" w:firstLine="0"/>
              <w:jc w:val="left"/>
              <w:rPr>
                <w:rFonts w:ascii="Arial" w:hAnsi="Arial" w:cs="Arial"/>
              </w:rPr>
            </w:pPr>
            <w:r w:rsidRPr="00236F4B">
              <w:rPr>
                <w:rFonts w:ascii="Arial" w:hAnsi="Arial" w:cs="Arial"/>
                <w:b/>
              </w:rPr>
              <w:t xml:space="preserve">2 </w:t>
            </w:r>
          </w:p>
        </w:tc>
        <w:tc>
          <w:tcPr>
            <w:tcW w:w="5143" w:type="dxa"/>
            <w:gridSpan w:val="3"/>
            <w:tcBorders>
              <w:top w:val="single" w:sz="4" w:space="0" w:color="auto"/>
              <w:left w:val="single" w:sz="4" w:space="0" w:color="000000"/>
              <w:bottom w:val="nil"/>
              <w:right w:val="single" w:sz="4" w:space="0" w:color="000000"/>
            </w:tcBorders>
            <w:vAlign w:val="bottom"/>
          </w:tcPr>
          <w:p w:rsidR="00D000E9" w:rsidRPr="00236F4B" w:rsidRDefault="0003057C">
            <w:pPr>
              <w:spacing w:after="0" w:line="259" w:lineRule="auto"/>
              <w:ind w:left="26" w:right="0" w:firstLine="0"/>
              <w:jc w:val="left"/>
              <w:rPr>
                <w:rFonts w:ascii="Arial" w:hAnsi="Arial" w:cs="Arial"/>
              </w:rPr>
            </w:pPr>
            <w:r w:rsidRPr="00236F4B">
              <w:rPr>
                <w:rFonts w:ascii="Arial" w:hAnsi="Arial" w:cs="Arial"/>
              </w:rPr>
              <w:t xml:space="preserve">Por el traspaso al cierre del ejercicio del saldo de las cuentas de resultados del gasto a la cuenta de resultados del ejercicio. </w:t>
            </w:r>
          </w:p>
        </w:tc>
      </w:tr>
      <w:tr w:rsidR="00D000E9" w:rsidRPr="00236F4B">
        <w:tblPrEx>
          <w:tblCellMar>
            <w:top w:w="46" w:type="dxa"/>
            <w:left w:w="44" w:type="dxa"/>
            <w:right w:w="41" w:type="dxa"/>
          </w:tblCellMar>
        </w:tblPrEx>
        <w:trPr>
          <w:gridAfter w:val="1"/>
          <w:wAfter w:w="52" w:type="dxa"/>
          <w:trHeight w:val="1533"/>
        </w:trPr>
        <w:tc>
          <w:tcPr>
            <w:tcW w:w="404" w:type="dxa"/>
            <w:tcBorders>
              <w:top w:val="nil"/>
              <w:left w:val="single" w:sz="4" w:space="0" w:color="000000"/>
              <w:bottom w:val="single" w:sz="4" w:space="0" w:color="000000"/>
              <w:right w:val="single" w:sz="4" w:space="0" w:color="000000"/>
            </w:tcBorders>
          </w:tcPr>
          <w:p w:rsidR="00D000E9" w:rsidRPr="00236F4B" w:rsidRDefault="0003057C">
            <w:pPr>
              <w:spacing w:after="0" w:line="259" w:lineRule="auto"/>
              <w:ind w:left="21" w:right="0" w:firstLine="0"/>
              <w:jc w:val="center"/>
              <w:rPr>
                <w:rFonts w:ascii="Arial" w:hAnsi="Arial" w:cs="Arial"/>
              </w:rPr>
            </w:pPr>
            <w:r w:rsidRPr="00236F4B">
              <w:rPr>
                <w:rFonts w:ascii="Arial" w:hAnsi="Arial" w:cs="Arial"/>
                <w:b/>
              </w:rPr>
              <w:t xml:space="preserve">  </w:t>
            </w:r>
          </w:p>
        </w:tc>
        <w:tc>
          <w:tcPr>
            <w:tcW w:w="5069" w:type="dxa"/>
            <w:gridSpan w:val="3"/>
            <w:tcBorders>
              <w:top w:val="nil"/>
              <w:left w:val="single" w:sz="4" w:space="0" w:color="000000"/>
              <w:bottom w:val="single" w:sz="4" w:space="0" w:color="000000"/>
              <w:right w:val="single" w:sz="4" w:space="0" w:color="000000"/>
            </w:tcBorders>
          </w:tcPr>
          <w:p w:rsidR="00D000E9" w:rsidRPr="00236F4B" w:rsidRDefault="0003057C">
            <w:pPr>
              <w:spacing w:after="0" w:line="259" w:lineRule="auto"/>
              <w:ind w:left="28" w:right="0" w:firstLine="0"/>
              <w:jc w:val="left"/>
              <w:rPr>
                <w:rFonts w:ascii="Arial" w:hAnsi="Arial" w:cs="Arial"/>
              </w:rPr>
            </w:pPr>
            <w:r w:rsidRPr="00236F4B">
              <w:rPr>
                <w:rFonts w:ascii="Arial" w:hAnsi="Arial" w:cs="Arial"/>
              </w:rPr>
              <w:t xml:space="preserve">  </w:t>
            </w:r>
          </w:p>
        </w:tc>
        <w:tc>
          <w:tcPr>
            <w:tcW w:w="425" w:type="dxa"/>
            <w:gridSpan w:val="2"/>
            <w:tcBorders>
              <w:top w:val="nil"/>
              <w:left w:val="single" w:sz="4" w:space="0" w:color="000000"/>
              <w:bottom w:val="single" w:sz="4" w:space="0" w:color="000000"/>
              <w:right w:val="single" w:sz="4" w:space="0" w:color="000000"/>
            </w:tcBorders>
          </w:tcPr>
          <w:p w:rsidR="00D000E9" w:rsidRPr="00236F4B" w:rsidRDefault="0003057C">
            <w:pPr>
              <w:spacing w:after="0" w:line="259" w:lineRule="auto"/>
              <w:ind w:left="113" w:right="0" w:firstLine="0"/>
              <w:jc w:val="left"/>
              <w:rPr>
                <w:rFonts w:ascii="Arial" w:hAnsi="Arial" w:cs="Arial"/>
              </w:rPr>
            </w:pPr>
            <w:r w:rsidRPr="00236F4B">
              <w:rPr>
                <w:rFonts w:ascii="Arial" w:hAnsi="Arial" w:cs="Arial"/>
                <w:b/>
              </w:rPr>
              <w:t xml:space="preserve">3 </w:t>
            </w:r>
          </w:p>
        </w:tc>
        <w:tc>
          <w:tcPr>
            <w:tcW w:w="5143" w:type="dxa"/>
            <w:gridSpan w:val="3"/>
            <w:tcBorders>
              <w:top w:val="nil"/>
              <w:left w:val="single" w:sz="4" w:space="0" w:color="000000"/>
              <w:bottom w:val="single" w:sz="4" w:space="0" w:color="000000"/>
              <w:right w:val="single" w:sz="4" w:space="0" w:color="000000"/>
            </w:tcBorders>
          </w:tcPr>
          <w:p w:rsidR="00D000E9" w:rsidRPr="00236F4B" w:rsidRDefault="0003057C">
            <w:pPr>
              <w:spacing w:after="0" w:line="259" w:lineRule="auto"/>
              <w:ind w:left="26" w:right="0" w:firstLine="0"/>
              <w:jc w:val="left"/>
              <w:rPr>
                <w:rFonts w:ascii="Arial" w:hAnsi="Arial" w:cs="Arial"/>
              </w:rPr>
            </w:pPr>
            <w:r w:rsidRPr="00236F4B">
              <w:rPr>
                <w:rFonts w:ascii="Arial" w:hAnsi="Arial" w:cs="Arial"/>
              </w:rPr>
              <w:t xml:space="preserve">Por la cancelación del registro de gastos derivados de productos químicos, farmacéuticos y de laboratorio. </w:t>
            </w:r>
          </w:p>
        </w:tc>
      </w:tr>
      <w:tr w:rsidR="00D000E9" w:rsidRPr="00236F4B">
        <w:tblPrEx>
          <w:tblCellMar>
            <w:top w:w="46" w:type="dxa"/>
            <w:left w:w="44" w:type="dxa"/>
            <w:right w:w="41" w:type="dxa"/>
          </w:tblCellMar>
        </w:tblPrEx>
        <w:trPr>
          <w:gridAfter w:val="1"/>
          <w:wAfter w:w="52" w:type="dxa"/>
          <w:trHeight w:val="622"/>
        </w:trPr>
        <w:tc>
          <w:tcPr>
            <w:tcW w:w="11042" w:type="dxa"/>
            <w:gridSpan w:val="9"/>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b/>
              </w:rPr>
              <w:t xml:space="preserve">Su saldo representa: </w:t>
            </w:r>
            <w:r w:rsidRPr="00236F4B">
              <w:rPr>
                <w:rFonts w:ascii="Arial" w:hAnsi="Arial" w:cs="Arial"/>
              </w:rPr>
              <w:t xml:space="preserve">Gasto por sustancias, productos químicos y farmacéuticos de aplicación humana o animal; así como toda clase de materiales y suministros médicos y de laboratorio. </w:t>
            </w:r>
          </w:p>
        </w:tc>
      </w:tr>
      <w:tr w:rsidR="00D000E9" w:rsidRPr="00236F4B">
        <w:tblPrEx>
          <w:tblCellMar>
            <w:top w:w="46" w:type="dxa"/>
            <w:left w:w="44" w:type="dxa"/>
            <w:right w:w="41" w:type="dxa"/>
          </w:tblCellMar>
        </w:tblPrEx>
        <w:trPr>
          <w:gridAfter w:val="1"/>
          <w:wAfter w:w="52" w:type="dxa"/>
          <w:trHeight w:val="619"/>
        </w:trPr>
        <w:tc>
          <w:tcPr>
            <w:tcW w:w="11042" w:type="dxa"/>
            <w:gridSpan w:val="9"/>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b/>
              </w:rPr>
              <w:t xml:space="preserve">Observaciones: </w:t>
            </w:r>
          </w:p>
        </w:tc>
      </w:tr>
    </w:tbl>
    <w:p w:rsidR="00BD20A1" w:rsidRDefault="0003057C">
      <w:pPr>
        <w:spacing w:after="0" w:line="259" w:lineRule="auto"/>
        <w:ind w:left="0" w:right="0" w:firstLine="0"/>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r>
    </w:p>
    <w:p w:rsidR="00D000E9" w:rsidRPr="00236F4B" w:rsidRDefault="0003057C">
      <w:pPr>
        <w:spacing w:after="0" w:line="259" w:lineRule="auto"/>
        <w:ind w:left="0" w:right="0" w:firstLine="0"/>
        <w:rPr>
          <w:rFonts w:ascii="Arial" w:hAnsi="Arial" w:cs="Arial"/>
        </w:rPr>
      </w:pPr>
      <w:r w:rsidRPr="00236F4B">
        <w:rPr>
          <w:rFonts w:ascii="Arial" w:hAnsi="Arial" w:cs="Arial"/>
        </w:rPr>
        <w:t xml:space="preserve">  </w:t>
      </w:r>
    </w:p>
    <w:tbl>
      <w:tblPr>
        <w:tblStyle w:val="TableGrid"/>
        <w:tblW w:w="11093" w:type="dxa"/>
        <w:tblInd w:w="-70" w:type="dxa"/>
        <w:tblCellMar>
          <w:top w:w="46" w:type="dxa"/>
          <w:left w:w="70" w:type="dxa"/>
          <w:bottom w:w="8" w:type="dxa"/>
          <w:right w:w="41" w:type="dxa"/>
        </w:tblCellMar>
        <w:tblLook w:val="04A0" w:firstRow="1" w:lastRow="0" w:firstColumn="1" w:lastColumn="0" w:noHBand="0" w:noVBand="1"/>
      </w:tblPr>
      <w:tblGrid>
        <w:gridCol w:w="404"/>
        <w:gridCol w:w="26"/>
        <w:gridCol w:w="1381"/>
        <w:gridCol w:w="1843"/>
        <w:gridCol w:w="1816"/>
        <w:gridCol w:w="27"/>
        <w:gridCol w:w="398"/>
        <w:gridCol w:w="27"/>
        <w:gridCol w:w="1437"/>
        <w:gridCol w:w="1887"/>
        <w:gridCol w:w="1793"/>
        <w:gridCol w:w="54"/>
      </w:tblGrid>
      <w:tr w:rsidR="00D000E9" w:rsidRPr="00236F4B">
        <w:trPr>
          <w:trHeight w:val="610"/>
        </w:trPr>
        <w:tc>
          <w:tcPr>
            <w:tcW w:w="1812" w:type="dxa"/>
            <w:gridSpan w:val="3"/>
            <w:tcBorders>
              <w:top w:val="single" w:sz="4" w:space="0" w:color="000000"/>
              <w:left w:val="single" w:sz="4" w:space="0" w:color="000000"/>
              <w:bottom w:val="single" w:sz="4" w:space="0" w:color="000000"/>
              <w:right w:val="single" w:sz="4" w:space="0" w:color="000000"/>
            </w:tcBorders>
            <w:vAlign w:val="bottom"/>
          </w:tcPr>
          <w:p w:rsidR="00D000E9" w:rsidRPr="00236F4B" w:rsidRDefault="0003057C">
            <w:pPr>
              <w:spacing w:after="0" w:line="259" w:lineRule="auto"/>
              <w:ind w:left="0" w:right="0" w:firstLine="0"/>
              <w:jc w:val="center"/>
              <w:rPr>
                <w:rFonts w:ascii="Arial" w:hAnsi="Arial" w:cs="Arial"/>
              </w:rPr>
            </w:pPr>
            <w:r w:rsidRPr="00236F4B">
              <w:rPr>
                <w:rFonts w:ascii="Arial" w:hAnsi="Arial" w:cs="Arial"/>
                <w:b/>
              </w:rPr>
              <w:t xml:space="preserve">CUENTA CONTABLE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7" w:firstLine="0"/>
              <w:jc w:val="center"/>
              <w:rPr>
                <w:rFonts w:ascii="Arial" w:hAnsi="Arial" w:cs="Arial"/>
              </w:rPr>
            </w:pPr>
            <w:r w:rsidRPr="00236F4B">
              <w:rPr>
                <w:rFonts w:ascii="Arial" w:hAnsi="Arial" w:cs="Arial"/>
                <w:b/>
              </w:rPr>
              <w:t xml:space="preserve">GÉNERO </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9" w:firstLine="0"/>
              <w:jc w:val="center"/>
              <w:rPr>
                <w:rFonts w:ascii="Arial" w:hAnsi="Arial" w:cs="Arial"/>
              </w:rPr>
            </w:pPr>
            <w:r w:rsidRPr="00236F4B">
              <w:rPr>
                <w:rFonts w:ascii="Arial" w:hAnsi="Arial" w:cs="Arial"/>
                <w:b/>
              </w:rPr>
              <w:t xml:space="preserve">GRUPO </w:t>
            </w:r>
          </w:p>
        </w:tc>
        <w:tc>
          <w:tcPr>
            <w:tcW w:w="1862" w:type="dxa"/>
            <w:gridSpan w:val="3"/>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6" w:firstLine="0"/>
              <w:jc w:val="center"/>
              <w:rPr>
                <w:rFonts w:ascii="Arial" w:hAnsi="Arial" w:cs="Arial"/>
              </w:rPr>
            </w:pPr>
            <w:r w:rsidRPr="00236F4B">
              <w:rPr>
                <w:rFonts w:ascii="Arial" w:hAnsi="Arial" w:cs="Arial"/>
                <w:b/>
              </w:rPr>
              <w:t xml:space="preserve">RUBRO </w:t>
            </w:r>
          </w:p>
        </w:tc>
        <w:tc>
          <w:tcPr>
            <w:tcW w:w="1887"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6" w:firstLine="0"/>
              <w:jc w:val="center"/>
              <w:rPr>
                <w:rFonts w:ascii="Arial" w:hAnsi="Arial" w:cs="Arial"/>
              </w:rPr>
            </w:pPr>
            <w:r w:rsidRPr="00236F4B">
              <w:rPr>
                <w:rFonts w:ascii="Arial" w:hAnsi="Arial" w:cs="Arial"/>
                <w:b/>
              </w:rPr>
              <w:t xml:space="preserve">CUENTA </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30" w:firstLine="0"/>
              <w:jc w:val="center"/>
              <w:rPr>
                <w:rFonts w:ascii="Arial" w:hAnsi="Arial" w:cs="Arial"/>
              </w:rPr>
            </w:pPr>
            <w:r w:rsidRPr="00236F4B">
              <w:rPr>
                <w:rFonts w:ascii="Arial" w:hAnsi="Arial" w:cs="Arial"/>
                <w:b/>
              </w:rPr>
              <w:t xml:space="preserve">NATURALEZA </w:t>
            </w:r>
          </w:p>
        </w:tc>
      </w:tr>
      <w:tr w:rsidR="00D000E9" w:rsidRPr="00236F4B">
        <w:trPr>
          <w:trHeight w:val="910"/>
        </w:trPr>
        <w:tc>
          <w:tcPr>
            <w:tcW w:w="1812" w:type="dxa"/>
            <w:gridSpan w:val="3"/>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32" w:firstLine="0"/>
              <w:jc w:val="center"/>
              <w:rPr>
                <w:rFonts w:ascii="Arial" w:hAnsi="Arial" w:cs="Arial"/>
              </w:rPr>
            </w:pPr>
            <w:r w:rsidRPr="00236F4B">
              <w:rPr>
                <w:rFonts w:ascii="Arial" w:hAnsi="Arial" w:cs="Arial"/>
              </w:rPr>
              <w:t xml:space="preserve">5.1.2.6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GASTOS Y OTRAS PÉRDIDAS </w:t>
            </w:r>
          </w:p>
        </w:tc>
        <w:tc>
          <w:tcPr>
            <w:tcW w:w="1844" w:type="dxa"/>
            <w:gridSpan w:val="2"/>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31" w:firstLine="0"/>
              <w:jc w:val="center"/>
              <w:rPr>
                <w:rFonts w:ascii="Arial" w:hAnsi="Arial" w:cs="Arial"/>
              </w:rPr>
            </w:pPr>
            <w:r w:rsidRPr="00236F4B">
              <w:rPr>
                <w:rFonts w:ascii="Arial" w:hAnsi="Arial" w:cs="Arial"/>
              </w:rPr>
              <w:t xml:space="preserve">GASTOS DE </w:t>
            </w:r>
          </w:p>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FUNCIONA MIENTO </w:t>
            </w:r>
          </w:p>
        </w:tc>
        <w:tc>
          <w:tcPr>
            <w:tcW w:w="1862" w:type="dxa"/>
            <w:gridSpan w:val="3"/>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MATERIALES Y SUMINISTROS </w:t>
            </w:r>
          </w:p>
        </w:tc>
        <w:tc>
          <w:tcPr>
            <w:tcW w:w="1887"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32" w:firstLine="0"/>
              <w:jc w:val="center"/>
              <w:rPr>
                <w:rFonts w:ascii="Arial" w:hAnsi="Arial" w:cs="Arial"/>
              </w:rPr>
            </w:pPr>
            <w:r w:rsidRPr="00236F4B">
              <w:rPr>
                <w:rFonts w:ascii="Arial" w:hAnsi="Arial" w:cs="Arial"/>
              </w:rPr>
              <w:t xml:space="preserve">COMBUSTIBLES </w:t>
            </w:r>
          </w:p>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LUBRICANTES Y ADITIVOS </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6" w:firstLine="0"/>
              <w:jc w:val="center"/>
              <w:rPr>
                <w:rFonts w:ascii="Arial" w:hAnsi="Arial" w:cs="Arial"/>
              </w:rPr>
            </w:pPr>
            <w:r w:rsidRPr="00236F4B">
              <w:rPr>
                <w:rFonts w:ascii="Arial" w:hAnsi="Arial" w:cs="Arial"/>
              </w:rPr>
              <w:t xml:space="preserve">DEUDORA </w:t>
            </w:r>
          </w:p>
        </w:tc>
      </w:tr>
      <w:tr w:rsidR="00D000E9" w:rsidRPr="00236F4B">
        <w:trPr>
          <w:trHeight w:val="313"/>
        </w:trPr>
        <w:tc>
          <w:tcPr>
            <w:tcW w:w="430" w:type="dxa"/>
            <w:gridSpan w:val="2"/>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b/>
              </w:rPr>
              <w:t xml:space="preserve">No </w:t>
            </w:r>
          </w:p>
        </w:tc>
        <w:tc>
          <w:tcPr>
            <w:tcW w:w="5070" w:type="dxa"/>
            <w:gridSpan w:val="4"/>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26" w:firstLine="0"/>
              <w:jc w:val="center"/>
              <w:rPr>
                <w:rFonts w:ascii="Arial" w:hAnsi="Arial" w:cs="Arial"/>
              </w:rPr>
            </w:pPr>
            <w:r w:rsidRPr="00236F4B">
              <w:rPr>
                <w:rFonts w:ascii="Arial" w:hAnsi="Arial" w:cs="Arial"/>
                <w:b/>
              </w:rPr>
              <w:t xml:space="preserve">CARGO </w:t>
            </w:r>
          </w:p>
        </w:tc>
        <w:tc>
          <w:tcPr>
            <w:tcW w:w="425" w:type="dxa"/>
            <w:gridSpan w:val="2"/>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b/>
              </w:rPr>
              <w:t xml:space="preserve">No </w:t>
            </w:r>
          </w:p>
        </w:tc>
        <w:tc>
          <w:tcPr>
            <w:tcW w:w="5168" w:type="dxa"/>
            <w:gridSpan w:val="4"/>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30" w:firstLine="0"/>
              <w:jc w:val="center"/>
              <w:rPr>
                <w:rFonts w:ascii="Arial" w:hAnsi="Arial" w:cs="Arial"/>
              </w:rPr>
            </w:pPr>
            <w:r w:rsidRPr="00236F4B">
              <w:rPr>
                <w:rFonts w:ascii="Arial" w:hAnsi="Arial" w:cs="Arial"/>
                <w:b/>
              </w:rPr>
              <w:t xml:space="preserve">ABONO </w:t>
            </w:r>
          </w:p>
        </w:tc>
      </w:tr>
      <w:tr w:rsidR="00D000E9" w:rsidRPr="00236F4B">
        <w:trPr>
          <w:trHeight w:val="1238"/>
        </w:trPr>
        <w:tc>
          <w:tcPr>
            <w:tcW w:w="430" w:type="dxa"/>
            <w:gridSpan w:val="2"/>
            <w:tcBorders>
              <w:top w:val="single" w:sz="4" w:space="0" w:color="000000"/>
              <w:left w:val="single" w:sz="4" w:space="0" w:color="000000"/>
              <w:bottom w:val="single" w:sz="4" w:space="0" w:color="FFFFFF"/>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1 </w:t>
            </w:r>
          </w:p>
        </w:tc>
        <w:tc>
          <w:tcPr>
            <w:tcW w:w="5070" w:type="dxa"/>
            <w:gridSpan w:val="4"/>
            <w:tcBorders>
              <w:top w:val="single" w:sz="4" w:space="0" w:color="000000"/>
              <w:left w:val="single" w:sz="4" w:space="0" w:color="000000"/>
              <w:bottom w:val="single" w:sz="4" w:space="0" w:color="FFFFFF"/>
              <w:right w:val="single" w:sz="4" w:space="0" w:color="000000"/>
            </w:tcBorders>
          </w:tcPr>
          <w:p w:rsidR="00D000E9" w:rsidRPr="00236F4B" w:rsidRDefault="0003057C">
            <w:pPr>
              <w:spacing w:after="0" w:line="259" w:lineRule="auto"/>
              <w:ind w:left="2" w:right="0" w:firstLine="0"/>
              <w:jc w:val="left"/>
              <w:rPr>
                <w:rFonts w:ascii="Arial" w:hAnsi="Arial" w:cs="Arial"/>
              </w:rPr>
            </w:pPr>
            <w:r w:rsidRPr="00236F4B">
              <w:rPr>
                <w:rFonts w:ascii="Arial" w:hAnsi="Arial" w:cs="Arial"/>
              </w:rPr>
              <w:t xml:space="preserve">Por la comprobación de los gastos para tramitar el reembolso del Fondo Revolvente.  </w:t>
            </w:r>
          </w:p>
        </w:tc>
        <w:tc>
          <w:tcPr>
            <w:tcW w:w="425" w:type="dxa"/>
            <w:gridSpan w:val="2"/>
            <w:vMerge w:val="restart"/>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86" w:right="0" w:firstLine="0"/>
              <w:jc w:val="left"/>
              <w:rPr>
                <w:rFonts w:ascii="Arial" w:hAnsi="Arial" w:cs="Arial"/>
              </w:rPr>
            </w:pPr>
            <w:r w:rsidRPr="00236F4B">
              <w:rPr>
                <w:rFonts w:ascii="Arial" w:hAnsi="Arial" w:cs="Arial"/>
                <w:b/>
              </w:rPr>
              <w:t xml:space="preserve">1 </w:t>
            </w:r>
          </w:p>
        </w:tc>
        <w:tc>
          <w:tcPr>
            <w:tcW w:w="5168" w:type="dxa"/>
            <w:gridSpan w:val="4"/>
            <w:vMerge w:val="restart"/>
            <w:tcBorders>
              <w:top w:val="single" w:sz="4" w:space="0" w:color="000000"/>
              <w:left w:val="single" w:sz="4" w:space="0" w:color="000000"/>
              <w:bottom w:val="nil"/>
              <w:right w:val="single" w:sz="4" w:space="0" w:color="000000"/>
            </w:tcBorders>
          </w:tcPr>
          <w:p w:rsidR="00D000E9" w:rsidRPr="00236F4B" w:rsidRDefault="0003057C">
            <w:pPr>
              <w:spacing w:after="0" w:line="239" w:lineRule="auto"/>
              <w:ind w:left="0" w:right="0" w:firstLine="0"/>
              <w:jc w:val="left"/>
              <w:rPr>
                <w:rFonts w:ascii="Arial" w:hAnsi="Arial" w:cs="Arial"/>
              </w:rPr>
            </w:pPr>
            <w:r w:rsidRPr="00236F4B">
              <w:rPr>
                <w:rFonts w:ascii="Arial" w:hAnsi="Arial" w:cs="Arial"/>
              </w:rPr>
              <w:t xml:space="preserve">Por la cancelación al cierre del ejercicio de los registros contables y presupuestarios derivados de la adquisición de combustibles, lubricantes y aditivos en la modalidad de Gasto Directo, de los cuales no se expidió cuenta por liquidar certificada, para su aplicación contable y presupuestaria en el siguiente ejercicio que se realice el </w:t>
            </w:r>
          </w:p>
          <w:p w:rsidR="00D000E9" w:rsidRPr="00236F4B" w:rsidRDefault="0003057C">
            <w:pPr>
              <w:spacing w:after="0" w:line="259" w:lineRule="auto"/>
              <w:ind w:left="0" w:right="0" w:firstLine="0"/>
              <w:jc w:val="left"/>
              <w:rPr>
                <w:rFonts w:ascii="Arial" w:hAnsi="Arial" w:cs="Arial"/>
              </w:rPr>
            </w:pPr>
            <w:r w:rsidRPr="00236F4B">
              <w:rPr>
                <w:rFonts w:ascii="Arial" w:hAnsi="Arial" w:cs="Arial"/>
              </w:rPr>
              <w:t xml:space="preserve">pago, así como de aquellos que se encuentren pendientes de pago directamente por la entidad. </w:t>
            </w:r>
          </w:p>
        </w:tc>
      </w:tr>
      <w:tr w:rsidR="00D000E9" w:rsidRPr="00236F4B">
        <w:trPr>
          <w:trHeight w:val="931"/>
        </w:trPr>
        <w:tc>
          <w:tcPr>
            <w:tcW w:w="430" w:type="dxa"/>
            <w:gridSpan w:val="2"/>
            <w:tcBorders>
              <w:top w:val="single" w:sz="4" w:space="0" w:color="FFFFFF"/>
              <w:left w:val="single" w:sz="4" w:space="0" w:color="000000"/>
              <w:bottom w:val="single" w:sz="4" w:space="0" w:color="FFFFFF"/>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2 </w:t>
            </w:r>
          </w:p>
        </w:tc>
        <w:tc>
          <w:tcPr>
            <w:tcW w:w="5070" w:type="dxa"/>
            <w:gridSpan w:val="4"/>
            <w:tcBorders>
              <w:top w:val="single" w:sz="4" w:space="0" w:color="FFFFFF"/>
              <w:left w:val="single" w:sz="4" w:space="0" w:color="000000"/>
              <w:bottom w:val="single" w:sz="4" w:space="0" w:color="FFFFFF"/>
              <w:right w:val="single" w:sz="4" w:space="0" w:color="000000"/>
            </w:tcBorders>
          </w:tcPr>
          <w:p w:rsidR="00D000E9" w:rsidRPr="00236F4B" w:rsidRDefault="0003057C">
            <w:pPr>
              <w:spacing w:after="0" w:line="259" w:lineRule="auto"/>
              <w:ind w:left="2" w:right="0" w:firstLine="0"/>
              <w:jc w:val="left"/>
              <w:rPr>
                <w:rFonts w:ascii="Arial" w:hAnsi="Arial" w:cs="Arial"/>
              </w:rPr>
            </w:pPr>
            <w:r w:rsidRPr="00236F4B">
              <w:rPr>
                <w:rFonts w:ascii="Arial" w:hAnsi="Arial" w:cs="Arial"/>
              </w:rPr>
              <w:t xml:space="preserve">Por la comprobación de gastos realizados con el Fondo Fijo de Caja. </w:t>
            </w:r>
          </w:p>
        </w:tc>
        <w:tc>
          <w:tcPr>
            <w:tcW w:w="0" w:type="auto"/>
            <w:gridSpan w:val="2"/>
            <w:vMerge/>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0" w:type="auto"/>
            <w:gridSpan w:val="4"/>
            <w:vMerge/>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r>
      <w:tr w:rsidR="00D000E9" w:rsidRPr="00236F4B">
        <w:trPr>
          <w:trHeight w:val="614"/>
        </w:trPr>
        <w:tc>
          <w:tcPr>
            <w:tcW w:w="430" w:type="dxa"/>
            <w:gridSpan w:val="2"/>
            <w:tcBorders>
              <w:top w:val="single" w:sz="4" w:space="0" w:color="FFFFFF"/>
              <w:left w:val="single" w:sz="4" w:space="0" w:color="000000"/>
              <w:bottom w:val="nil"/>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3 </w:t>
            </w:r>
          </w:p>
        </w:tc>
        <w:tc>
          <w:tcPr>
            <w:tcW w:w="5070" w:type="dxa"/>
            <w:gridSpan w:val="4"/>
            <w:tcBorders>
              <w:top w:val="single" w:sz="4" w:space="0" w:color="FFFFFF"/>
              <w:left w:val="single" w:sz="4" w:space="0" w:color="000000"/>
              <w:bottom w:val="nil"/>
              <w:right w:val="single" w:sz="4" w:space="0" w:color="000000"/>
            </w:tcBorders>
          </w:tcPr>
          <w:p w:rsidR="00D000E9" w:rsidRPr="00236F4B" w:rsidRDefault="0003057C">
            <w:pPr>
              <w:spacing w:after="0" w:line="259" w:lineRule="auto"/>
              <w:ind w:left="2" w:right="0" w:firstLine="0"/>
              <w:jc w:val="left"/>
              <w:rPr>
                <w:rFonts w:ascii="Arial" w:hAnsi="Arial" w:cs="Arial"/>
              </w:rPr>
            </w:pPr>
            <w:r w:rsidRPr="00236F4B">
              <w:rPr>
                <w:rFonts w:ascii="Arial" w:hAnsi="Arial" w:cs="Arial"/>
              </w:rPr>
              <w:t xml:space="preserve">Por la comprobación de los gastos efectuados por combustibles, lubricantes y aditivos. </w:t>
            </w:r>
          </w:p>
        </w:tc>
        <w:tc>
          <w:tcPr>
            <w:tcW w:w="0" w:type="auto"/>
            <w:gridSpan w:val="2"/>
            <w:vMerge/>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0" w:type="auto"/>
            <w:gridSpan w:val="4"/>
            <w:vMerge/>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r>
      <w:tr w:rsidR="00D000E9" w:rsidRPr="00236F4B">
        <w:tblPrEx>
          <w:tblCellMar>
            <w:left w:w="44" w:type="dxa"/>
            <w:bottom w:w="0" w:type="dxa"/>
            <w:right w:w="60" w:type="dxa"/>
          </w:tblCellMar>
        </w:tblPrEx>
        <w:trPr>
          <w:gridAfter w:val="1"/>
          <w:wAfter w:w="54" w:type="dxa"/>
          <w:trHeight w:val="305"/>
        </w:trPr>
        <w:tc>
          <w:tcPr>
            <w:tcW w:w="404" w:type="dxa"/>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5069" w:type="dxa"/>
            <w:gridSpan w:val="4"/>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425" w:type="dxa"/>
            <w:gridSpan w:val="2"/>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5143" w:type="dxa"/>
            <w:gridSpan w:val="4"/>
            <w:tcBorders>
              <w:top w:val="single" w:sz="4" w:space="0" w:color="000000"/>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r>
      <w:tr w:rsidR="00D000E9" w:rsidRPr="00236F4B" w:rsidTr="00A31768">
        <w:tblPrEx>
          <w:tblCellMar>
            <w:left w:w="44" w:type="dxa"/>
            <w:bottom w:w="0" w:type="dxa"/>
            <w:right w:w="60" w:type="dxa"/>
          </w:tblCellMar>
        </w:tblPrEx>
        <w:trPr>
          <w:gridAfter w:val="1"/>
          <w:wAfter w:w="54" w:type="dxa"/>
          <w:trHeight w:val="310"/>
        </w:trPr>
        <w:tc>
          <w:tcPr>
            <w:tcW w:w="404" w:type="dxa"/>
            <w:tcBorders>
              <w:top w:val="nil"/>
              <w:left w:val="single" w:sz="4" w:space="0" w:color="000000"/>
              <w:right w:val="single" w:sz="4" w:space="0" w:color="000000"/>
            </w:tcBorders>
            <w:shd w:val="clear" w:color="auto" w:fill="FFFFFF"/>
          </w:tcPr>
          <w:p w:rsidR="00D000E9" w:rsidRPr="00236F4B" w:rsidRDefault="00D000E9">
            <w:pPr>
              <w:spacing w:after="160" w:line="259" w:lineRule="auto"/>
              <w:ind w:left="0" w:right="0" w:firstLine="0"/>
              <w:jc w:val="left"/>
              <w:rPr>
                <w:rFonts w:ascii="Arial" w:hAnsi="Arial" w:cs="Arial"/>
              </w:rPr>
            </w:pPr>
          </w:p>
        </w:tc>
        <w:tc>
          <w:tcPr>
            <w:tcW w:w="5069" w:type="dxa"/>
            <w:gridSpan w:val="4"/>
            <w:tcBorders>
              <w:top w:val="nil"/>
              <w:left w:val="single" w:sz="4" w:space="0" w:color="000000"/>
              <w:right w:val="single" w:sz="4" w:space="0" w:color="000000"/>
            </w:tcBorders>
            <w:shd w:val="clear" w:color="auto" w:fill="FFFFFF"/>
          </w:tcPr>
          <w:p w:rsidR="00D000E9" w:rsidRPr="00236F4B" w:rsidRDefault="00D000E9">
            <w:pPr>
              <w:spacing w:after="160" w:line="259" w:lineRule="auto"/>
              <w:ind w:left="0" w:right="0" w:firstLine="0"/>
              <w:jc w:val="left"/>
              <w:rPr>
                <w:rFonts w:ascii="Arial" w:hAnsi="Arial" w:cs="Arial"/>
              </w:rPr>
            </w:pPr>
          </w:p>
        </w:tc>
        <w:tc>
          <w:tcPr>
            <w:tcW w:w="425" w:type="dxa"/>
            <w:gridSpan w:val="2"/>
            <w:tcBorders>
              <w:top w:val="nil"/>
              <w:left w:val="single" w:sz="4" w:space="0" w:color="000000"/>
              <w:right w:val="single" w:sz="4" w:space="0" w:color="000000"/>
            </w:tcBorders>
            <w:shd w:val="clear" w:color="auto" w:fill="FFFFFF"/>
          </w:tcPr>
          <w:p w:rsidR="00D000E9" w:rsidRPr="00236F4B" w:rsidRDefault="00D000E9">
            <w:pPr>
              <w:spacing w:after="160" w:line="259" w:lineRule="auto"/>
              <w:ind w:left="0" w:right="0" w:firstLine="0"/>
              <w:jc w:val="left"/>
              <w:rPr>
                <w:rFonts w:ascii="Arial" w:hAnsi="Arial" w:cs="Arial"/>
              </w:rPr>
            </w:pPr>
          </w:p>
        </w:tc>
        <w:tc>
          <w:tcPr>
            <w:tcW w:w="5143" w:type="dxa"/>
            <w:gridSpan w:val="4"/>
            <w:tcBorders>
              <w:top w:val="nil"/>
              <w:left w:val="single" w:sz="4" w:space="0" w:color="000000"/>
              <w:right w:val="single" w:sz="4" w:space="0" w:color="000000"/>
            </w:tcBorders>
            <w:shd w:val="clear" w:color="auto" w:fill="FFFFFF"/>
          </w:tcPr>
          <w:p w:rsidR="00D000E9" w:rsidRPr="00236F4B" w:rsidRDefault="00D000E9">
            <w:pPr>
              <w:spacing w:after="160" w:line="259" w:lineRule="auto"/>
              <w:ind w:left="0" w:right="0" w:firstLine="0"/>
              <w:jc w:val="left"/>
              <w:rPr>
                <w:rFonts w:ascii="Arial" w:hAnsi="Arial" w:cs="Arial"/>
              </w:rPr>
            </w:pPr>
          </w:p>
        </w:tc>
      </w:tr>
      <w:tr w:rsidR="00D000E9" w:rsidRPr="00236F4B" w:rsidTr="00A31768">
        <w:tblPrEx>
          <w:tblCellMar>
            <w:left w:w="44" w:type="dxa"/>
            <w:bottom w:w="0" w:type="dxa"/>
            <w:right w:w="60" w:type="dxa"/>
          </w:tblCellMar>
        </w:tblPrEx>
        <w:trPr>
          <w:gridAfter w:val="1"/>
          <w:wAfter w:w="54" w:type="dxa"/>
          <w:trHeight w:val="1483"/>
        </w:trPr>
        <w:tc>
          <w:tcPr>
            <w:tcW w:w="404" w:type="dxa"/>
            <w:tcBorders>
              <w:top w:val="nil"/>
              <w:left w:val="single" w:sz="4" w:space="0" w:color="000000"/>
              <w:bottom w:val="single" w:sz="4" w:space="0" w:color="auto"/>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4 </w:t>
            </w:r>
          </w:p>
        </w:tc>
        <w:tc>
          <w:tcPr>
            <w:tcW w:w="5069" w:type="dxa"/>
            <w:gridSpan w:val="4"/>
            <w:tcBorders>
              <w:top w:val="nil"/>
              <w:left w:val="single" w:sz="4" w:space="0" w:color="000000"/>
              <w:bottom w:val="single" w:sz="4" w:space="0" w:color="auto"/>
              <w:right w:val="single" w:sz="4" w:space="0" w:color="000000"/>
            </w:tcBorders>
          </w:tcPr>
          <w:p w:rsidR="00D000E9" w:rsidRPr="00236F4B" w:rsidRDefault="0003057C">
            <w:pPr>
              <w:spacing w:after="0" w:line="259" w:lineRule="auto"/>
              <w:ind w:left="28" w:right="0" w:firstLine="0"/>
              <w:jc w:val="left"/>
              <w:rPr>
                <w:rFonts w:ascii="Arial" w:hAnsi="Arial" w:cs="Arial"/>
              </w:rPr>
            </w:pPr>
            <w:r w:rsidRPr="00236F4B">
              <w:rPr>
                <w:rFonts w:ascii="Arial" w:hAnsi="Arial" w:cs="Arial"/>
              </w:rPr>
              <w:t xml:space="preserve">Por el consumo de combustibles, lubricantes y aditivos por el ente público. </w:t>
            </w:r>
          </w:p>
        </w:tc>
        <w:tc>
          <w:tcPr>
            <w:tcW w:w="425" w:type="dxa"/>
            <w:gridSpan w:val="2"/>
            <w:tcBorders>
              <w:top w:val="nil"/>
              <w:left w:val="single" w:sz="4" w:space="0" w:color="000000"/>
              <w:bottom w:val="single" w:sz="4" w:space="0" w:color="auto"/>
              <w:right w:val="single" w:sz="4" w:space="0" w:color="000000"/>
            </w:tcBorders>
          </w:tcPr>
          <w:p w:rsidR="00D000E9" w:rsidRPr="00236F4B" w:rsidRDefault="0003057C">
            <w:pPr>
              <w:spacing w:after="0" w:line="259" w:lineRule="auto"/>
              <w:ind w:left="113" w:right="0" w:firstLine="0"/>
              <w:jc w:val="left"/>
              <w:rPr>
                <w:rFonts w:ascii="Arial" w:hAnsi="Arial" w:cs="Arial"/>
              </w:rPr>
            </w:pPr>
            <w:r w:rsidRPr="00236F4B">
              <w:rPr>
                <w:rFonts w:ascii="Arial" w:hAnsi="Arial" w:cs="Arial"/>
                <w:b/>
              </w:rPr>
              <w:t xml:space="preserve">2 </w:t>
            </w:r>
          </w:p>
        </w:tc>
        <w:tc>
          <w:tcPr>
            <w:tcW w:w="5143" w:type="dxa"/>
            <w:gridSpan w:val="4"/>
            <w:tcBorders>
              <w:top w:val="nil"/>
              <w:left w:val="single" w:sz="4" w:space="0" w:color="000000"/>
              <w:bottom w:val="single" w:sz="4" w:space="0" w:color="auto"/>
              <w:right w:val="single" w:sz="4" w:space="0" w:color="000000"/>
            </w:tcBorders>
            <w:vAlign w:val="center"/>
          </w:tcPr>
          <w:p w:rsidR="00D000E9" w:rsidRPr="00236F4B" w:rsidRDefault="0003057C">
            <w:pPr>
              <w:spacing w:after="0" w:line="259" w:lineRule="auto"/>
              <w:ind w:left="26" w:right="0" w:firstLine="0"/>
              <w:jc w:val="left"/>
              <w:rPr>
                <w:rFonts w:ascii="Arial" w:hAnsi="Arial" w:cs="Arial"/>
              </w:rPr>
            </w:pPr>
            <w:r w:rsidRPr="00236F4B">
              <w:rPr>
                <w:rFonts w:ascii="Arial" w:hAnsi="Arial" w:cs="Arial"/>
              </w:rPr>
              <w:t xml:space="preserve">Por el traspaso al cierre del ejercicio del saldo de las cuentas de resultados del gasto a la cuenta de resultados del ejercicio. </w:t>
            </w:r>
          </w:p>
        </w:tc>
      </w:tr>
      <w:tr w:rsidR="00D000E9" w:rsidRPr="00236F4B" w:rsidTr="00A31768">
        <w:tblPrEx>
          <w:tblCellMar>
            <w:left w:w="44" w:type="dxa"/>
            <w:bottom w:w="0" w:type="dxa"/>
            <w:right w:w="60" w:type="dxa"/>
          </w:tblCellMar>
        </w:tblPrEx>
        <w:trPr>
          <w:gridAfter w:val="1"/>
          <w:wAfter w:w="54" w:type="dxa"/>
          <w:trHeight w:val="1535"/>
        </w:trPr>
        <w:tc>
          <w:tcPr>
            <w:tcW w:w="404" w:type="dxa"/>
            <w:tcBorders>
              <w:top w:val="single" w:sz="4" w:space="0" w:color="auto"/>
              <w:left w:val="single" w:sz="4" w:space="0" w:color="000000"/>
              <w:bottom w:val="single" w:sz="4" w:space="0" w:color="000000"/>
              <w:right w:val="single" w:sz="4" w:space="0" w:color="000000"/>
            </w:tcBorders>
          </w:tcPr>
          <w:p w:rsidR="00D000E9" w:rsidRPr="00236F4B" w:rsidRDefault="0003057C">
            <w:pPr>
              <w:spacing w:after="0" w:line="259" w:lineRule="auto"/>
              <w:ind w:left="40" w:right="0" w:firstLine="0"/>
              <w:jc w:val="center"/>
              <w:rPr>
                <w:rFonts w:ascii="Arial" w:hAnsi="Arial" w:cs="Arial"/>
              </w:rPr>
            </w:pPr>
            <w:r w:rsidRPr="00236F4B">
              <w:rPr>
                <w:rFonts w:ascii="Arial" w:hAnsi="Arial" w:cs="Arial"/>
                <w:b/>
              </w:rPr>
              <w:lastRenderedPageBreak/>
              <w:t xml:space="preserve">  </w:t>
            </w:r>
          </w:p>
        </w:tc>
        <w:tc>
          <w:tcPr>
            <w:tcW w:w="5069" w:type="dxa"/>
            <w:gridSpan w:val="4"/>
            <w:tcBorders>
              <w:top w:val="single" w:sz="4" w:space="0" w:color="auto"/>
              <w:left w:val="single" w:sz="4" w:space="0" w:color="000000"/>
              <w:bottom w:val="single" w:sz="4" w:space="0" w:color="000000"/>
              <w:right w:val="single" w:sz="4" w:space="0" w:color="000000"/>
            </w:tcBorders>
          </w:tcPr>
          <w:p w:rsidR="00D000E9" w:rsidRPr="00236F4B" w:rsidRDefault="0003057C">
            <w:pPr>
              <w:spacing w:after="0" w:line="259" w:lineRule="auto"/>
              <w:ind w:left="28" w:right="0" w:firstLine="0"/>
              <w:jc w:val="left"/>
              <w:rPr>
                <w:rFonts w:ascii="Arial" w:hAnsi="Arial" w:cs="Arial"/>
              </w:rPr>
            </w:pPr>
            <w:r w:rsidRPr="00236F4B">
              <w:rPr>
                <w:rFonts w:ascii="Arial" w:hAnsi="Arial" w:cs="Arial"/>
              </w:rPr>
              <w:t xml:space="preserve">  </w:t>
            </w:r>
          </w:p>
        </w:tc>
        <w:tc>
          <w:tcPr>
            <w:tcW w:w="425" w:type="dxa"/>
            <w:gridSpan w:val="2"/>
            <w:tcBorders>
              <w:top w:val="single" w:sz="4" w:space="0" w:color="auto"/>
              <w:left w:val="single" w:sz="4" w:space="0" w:color="000000"/>
              <w:bottom w:val="single" w:sz="4" w:space="0" w:color="000000"/>
              <w:right w:val="single" w:sz="4" w:space="0" w:color="000000"/>
            </w:tcBorders>
          </w:tcPr>
          <w:p w:rsidR="00D000E9" w:rsidRPr="00236F4B" w:rsidRDefault="0003057C">
            <w:pPr>
              <w:spacing w:after="0" w:line="259" w:lineRule="auto"/>
              <w:ind w:left="113" w:right="0" w:firstLine="0"/>
              <w:jc w:val="left"/>
              <w:rPr>
                <w:rFonts w:ascii="Arial" w:hAnsi="Arial" w:cs="Arial"/>
              </w:rPr>
            </w:pPr>
            <w:r w:rsidRPr="00236F4B">
              <w:rPr>
                <w:rFonts w:ascii="Arial" w:hAnsi="Arial" w:cs="Arial"/>
                <w:b/>
              </w:rPr>
              <w:t xml:space="preserve">3 </w:t>
            </w:r>
          </w:p>
        </w:tc>
        <w:tc>
          <w:tcPr>
            <w:tcW w:w="5143" w:type="dxa"/>
            <w:gridSpan w:val="4"/>
            <w:tcBorders>
              <w:top w:val="single" w:sz="4" w:space="0" w:color="auto"/>
              <w:left w:val="single" w:sz="4" w:space="0" w:color="000000"/>
              <w:bottom w:val="single" w:sz="4" w:space="0" w:color="000000"/>
              <w:right w:val="single" w:sz="4" w:space="0" w:color="000000"/>
            </w:tcBorders>
          </w:tcPr>
          <w:p w:rsidR="00D000E9" w:rsidRPr="00236F4B" w:rsidRDefault="0003057C">
            <w:pPr>
              <w:spacing w:after="0" w:line="259" w:lineRule="auto"/>
              <w:ind w:left="26" w:right="0" w:firstLine="0"/>
              <w:jc w:val="left"/>
              <w:rPr>
                <w:rFonts w:ascii="Arial" w:hAnsi="Arial" w:cs="Arial"/>
              </w:rPr>
            </w:pPr>
            <w:r w:rsidRPr="00236F4B">
              <w:rPr>
                <w:rFonts w:ascii="Arial" w:hAnsi="Arial" w:cs="Arial"/>
              </w:rPr>
              <w:t xml:space="preserve">Por la cancelación del registro de gastos derivados de combustibles, lubricantes y aditivos. </w:t>
            </w:r>
          </w:p>
        </w:tc>
      </w:tr>
      <w:tr w:rsidR="00D000E9" w:rsidRPr="00236F4B">
        <w:tblPrEx>
          <w:tblCellMar>
            <w:left w:w="44" w:type="dxa"/>
            <w:bottom w:w="0" w:type="dxa"/>
            <w:right w:w="60" w:type="dxa"/>
          </w:tblCellMar>
        </w:tblPrEx>
        <w:trPr>
          <w:gridAfter w:val="1"/>
          <w:wAfter w:w="54" w:type="dxa"/>
          <w:trHeight w:val="905"/>
        </w:trPr>
        <w:tc>
          <w:tcPr>
            <w:tcW w:w="11042" w:type="dxa"/>
            <w:gridSpan w:val="11"/>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b/>
              </w:rPr>
              <w:t xml:space="preserve">Su saldo representa: </w:t>
            </w:r>
            <w:r w:rsidRPr="00236F4B">
              <w:rPr>
                <w:rFonts w:ascii="Arial" w:hAnsi="Arial" w:cs="Arial"/>
              </w:rPr>
              <w:t xml:space="preserve">Gasto por combustibles, lubricantes y aditivos de todo tipo, necesarios para el funcionamiento del parque vehicular terrestre, aéreo, marítimo, lacustre y fluvial; así como de la maquinaria y equipo que lo utiliza. </w:t>
            </w:r>
          </w:p>
        </w:tc>
      </w:tr>
      <w:tr w:rsidR="00D000E9" w:rsidRPr="00236F4B">
        <w:tblPrEx>
          <w:tblCellMar>
            <w:left w:w="44" w:type="dxa"/>
            <w:bottom w:w="0" w:type="dxa"/>
            <w:right w:w="60" w:type="dxa"/>
          </w:tblCellMar>
        </w:tblPrEx>
        <w:trPr>
          <w:gridAfter w:val="1"/>
          <w:wAfter w:w="54" w:type="dxa"/>
          <w:trHeight w:val="619"/>
        </w:trPr>
        <w:tc>
          <w:tcPr>
            <w:tcW w:w="11042" w:type="dxa"/>
            <w:gridSpan w:val="11"/>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b/>
              </w:rPr>
              <w:t xml:space="preserve">Observaciones: </w:t>
            </w:r>
          </w:p>
        </w:tc>
      </w:tr>
    </w:tbl>
    <w:p w:rsidR="00D000E9" w:rsidRPr="00236F4B" w:rsidRDefault="0003057C">
      <w:pPr>
        <w:spacing w:after="0" w:line="259" w:lineRule="auto"/>
        <w:ind w:left="0" w:right="0" w:firstLine="0"/>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p>
    <w:tbl>
      <w:tblPr>
        <w:tblStyle w:val="TableGrid"/>
        <w:tblW w:w="11042" w:type="dxa"/>
        <w:tblInd w:w="-44" w:type="dxa"/>
        <w:tblCellMar>
          <w:top w:w="41" w:type="dxa"/>
          <w:left w:w="44" w:type="dxa"/>
          <w:right w:w="41" w:type="dxa"/>
        </w:tblCellMar>
        <w:tblLook w:val="04A0" w:firstRow="1" w:lastRow="0" w:firstColumn="1" w:lastColumn="0" w:noHBand="0" w:noVBand="1"/>
      </w:tblPr>
      <w:tblGrid>
        <w:gridCol w:w="404"/>
        <w:gridCol w:w="1383"/>
        <w:gridCol w:w="1844"/>
        <w:gridCol w:w="1817"/>
        <w:gridCol w:w="26"/>
        <w:gridCol w:w="399"/>
        <w:gridCol w:w="26"/>
        <w:gridCol w:w="1438"/>
        <w:gridCol w:w="1887"/>
        <w:gridCol w:w="1818"/>
      </w:tblGrid>
      <w:tr w:rsidR="00D000E9" w:rsidRPr="00236F4B">
        <w:trPr>
          <w:trHeight w:val="610"/>
        </w:trPr>
        <w:tc>
          <w:tcPr>
            <w:tcW w:w="1787" w:type="dxa"/>
            <w:gridSpan w:val="2"/>
            <w:tcBorders>
              <w:top w:val="single" w:sz="4" w:space="0" w:color="000000"/>
              <w:left w:val="single" w:sz="4" w:space="0" w:color="000000"/>
              <w:bottom w:val="single" w:sz="4" w:space="0" w:color="000000"/>
              <w:right w:val="single" w:sz="4" w:space="0" w:color="000000"/>
            </w:tcBorders>
            <w:vAlign w:val="bottom"/>
          </w:tcPr>
          <w:p w:rsidR="00D000E9" w:rsidRPr="00236F4B" w:rsidRDefault="0003057C">
            <w:pPr>
              <w:spacing w:after="0" w:line="259" w:lineRule="auto"/>
              <w:ind w:left="346" w:right="0" w:firstLine="110"/>
              <w:jc w:val="left"/>
              <w:rPr>
                <w:rFonts w:ascii="Arial" w:hAnsi="Arial" w:cs="Arial"/>
              </w:rPr>
            </w:pPr>
            <w:r w:rsidRPr="00236F4B">
              <w:rPr>
                <w:rFonts w:ascii="Arial" w:hAnsi="Arial" w:cs="Arial"/>
                <w:b/>
              </w:rPr>
              <w:t xml:space="preserve">CUENTA CONTABLE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 w:firstLine="0"/>
              <w:jc w:val="center"/>
              <w:rPr>
                <w:rFonts w:ascii="Arial" w:hAnsi="Arial" w:cs="Arial"/>
              </w:rPr>
            </w:pPr>
            <w:r w:rsidRPr="00236F4B">
              <w:rPr>
                <w:rFonts w:ascii="Arial" w:hAnsi="Arial" w:cs="Arial"/>
                <w:b/>
              </w:rPr>
              <w:t xml:space="preserve">GÉNERO </w:t>
            </w:r>
          </w:p>
        </w:tc>
        <w:tc>
          <w:tcPr>
            <w:tcW w:w="1843"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3" w:firstLine="0"/>
              <w:jc w:val="center"/>
              <w:rPr>
                <w:rFonts w:ascii="Arial" w:hAnsi="Arial" w:cs="Arial"/>
              </w:rPr>
            </w:pPr>
            <w:r w:rsidRPr="00236F4B">
              <w:rPr>
                <w:rFonts w:ascii="Arial" w:hAnsi="Arial" w:cs="Arial"/>
                <w:b/>
              </w:rPr>
              <w:t xml:space="preserve">GRUPO </w:t>
            </w:r>
          </w:p>
        </w:tc>
        <w:tc>
          <w:tcPr>
            <w:tcW w:w="1863" w:type="dxa"/>
            <w:gridSpan w:val="3"/>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b/>
              </w:rPr>
              <w:t xml:space="preserve">RUBRO </w:t>
            </w:r>
          </w:p>
        </w:tc>
        <w:tc>
          <w:tcPr>
            <w:tcW w:w="1887"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1" w:firstLine="0"/>
              <w:jc w:val="center"/>
              <w:rPr>
                <w:rFonts w:ascii="Arial" w:hAnsi="Arial" w:cs="Arial"/>
              </w:rPr>
            </w:pPr>
            <w:r w:rsidRPr="00236F4B">
              <w:rPr>
                <w:rFonts w:ascii="Arial" w:hAnsi="Arial" w:cs="Arial"/>
                <w:b/>
              </w:rPr>
              <w:t xml:space="preserve">CUENTA </w:t>
            </w:r>
          </w:p>
        </w:tc>
        <w:tc>
          <w:tcPr>
            <w:tcW w:w="181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21" w:right="0" w:firstLine="0"/>
              <w:jc w:val="center"/>
              <w:rPr>
                <w:rFonts w:ascii="Arial" w:hAnsi="Arial" w:cs="Arial"/>
              </w:rPr>
            </w:pPr>
            <w:r w:rsidRPr="00236F4B">
              <w:rPr>
                <w:rFonts w:ascii="Arial" w:hAnsi="Arial" w:cs="Arial"/>
                <w:b/>
              </w:rPr>
              <w:t xml:space="preserve">NATURALEZA </w:t>
            </w:r>
          </w:p>
        </w:tc>
      </w:tr>
      <w:tr w:rsidR="00D000E9" w:rsidRPr="00236F4B">
        <w:trPr>
          <w:trHeight w:val="1810"/>
        </w:trPr>
        <w:tc>
          <w:tcPr>
            <w:tcW w:w="1787"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33" w:firstLine="0"/>
              <w:jc w:val="center"/>
              <w:rPr>
                <w:rFonts w:ascii="Arial" w:hAnsi="Arial" w:cs="Arial"/>
              </w:rPr>
            </w:pPr>
            <w:r w:rsidRPr="00236F4B">
              <w:rPr>
                <w:rFonts w:ascii="Arial" w:hAnsi="Arial" w:cs="Arial"/>
              </w:rPr>
              <w:t xml:space="preserve">5.1.2.7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GASTOS Y OTRAS PÉRDIDAS </w:t>
            </w:r>
          </w:p>
        </w:tc>
        <w:tc>
          <w:tcPr>
            <w:tcW w:w="1843"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6" w:firstLine="0"/>
              <w:jc w:val="center"/>
              <w:rPr>
                <w:rFonts w:ascii="Arial" w:hAnsi="Arial" w:cs="Arial"/>
              </w:rPr>
            </w:pPr>
            <w:r w:rsidRPr="00236F4B">
              <w:rPr>
                <w:rFonts w:ascii="Arial" w:hAnsi="Arial" w:cs="Arial"/>
              </w:rPr>
              <w:t xml:space="preserve">GASTOS DE </w:t>
            </w:r>
          </w:p>
          <w:p w:rsidR="00D000E9" w:rsidRPr="00236F4B" w:rsidRDefault="0003057C">
            <w:pPr>
              <w:spacing w:after="0" w:line="259" w:lineRule="auto"/>
              <w:ind w:left="16" w:right="0" w:firstLine="0"/>
              <w:jc w:val="center"/>
              <w:rPr>
                <w:rFonts w:ascii="Arial" w:hAnsi="Arial" w:cs="Arial"/>
              </w:rPr>
            </w:pPr>
            <w:r w:rsidRPr="00236F4B">
              <w:rPr>
                <w:rFonts w:ascii="Arial" w:hAnsi="Arial" w:cs="Arial"/>
              </w:rPr>
              <w:t xml:space="preserve">FUNCIONA MIENTO </w:t>
            </w:r>
          </w:p>
        </w:tc>
        <w:tc>
          <w:tcPr>
            <w:tcW w:w="1863" w:type="dxa"/>
            <w:gridSpan w:val="3"/>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MATERIALES Y SUMINISTROS </w:t>
            </w:r>
          </w:p>
        </w:tc>
        <w:tc>
          <w:tcPr>
            <w:tcW w:w="1887"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40" w:lineRule="auto"/>
              <w:ind w:left="0" w:right="0" w:firstLine="0"/>
              <w:jc w:val="center"/>
              <w:rPr>
                <w:rFonts w:ascii="Arial" w:hAnsi="Arial" w:cs="Arial"/>
              </w:rPr>
            </w:pPr>
            <w:r w:rsidRPr="00236F4B">
              <w:rPr>
                <w:rFonts w:ascii="Arial" w:hAnsi="Arial" w:cs="Arial"/>
              </w:rPr>
              <w:t xml:space="preserve">VESTUARIO, BLANCOS, </w:t>
            </w:r>
          </w:p>
          <w:p w:rsidR="00D000E9" w:rsidRPr="00236F4B" w:rsidRDefault="0003057C">
            <w:pPr>
              <w:spacing w:after="0" w:line="259" w:lineRule="auto"/>
              <w:ind w:left="0" w:right="5" w:firstLine="0"/>
              <w:jc w:val="center"/>
              <w:rPr>
                <w:rFonts w:ascii="Arial" w:hAnsi="Arial" w:cs="Arial"/>
              </w:rPr>
            </w:pPr>
            <w:r w:rsidRPr="00236F4B">
              <w:rPr>
                <w:rFonts w:ascii="Arial" w:hAnsi="Arial" w:cs="Arial"/>
              </w:rPr>
              <w:t xml:space="preserve">PRENDAS DE </w:t>
            </w:r>
          </w:p>
          <w:p w:rsidR="00D000E9" w:rsidRPr="00236F4B" w:rsidRDefault="0003057C">
            <w:pPr>
              <w:spacing w:after="0" w:line="259" w:lineRule="auto"/>
              <w:ind w:left="0" w:right="5" w:firstLine="0"/>
              <w:jc w:val="center"/>
              <w:rPr>
                <w:rFonts w:ascii="Arial" w:hAnsi="Arial" w:cs="Arial"/>
              </w:rPr>
            </w:pPr>
            <w:r w:rsidRPr="00236F4B">
              <w:rPr>
                <w:rFonts w:ascii="Arial" w:hAnsi="Arial" w:cs="Arial"/>
              </w:rPr>
              <w:t xml:space="preserve">PROTECCIÓN Y </w:t>
            </w:r>
          </w:p>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ARTÍCULOS </w:t>
            </w:r>
          </w:p>
          <w:p w:rsidR="00D000E9" w:rsidRPr="00236F4B" w:rsidRDefault="0003057C">
            <w:pPr>
              <w:spacing w:after="0" w:line="259" w:lineRule="auto"/>
              <w:ind w:left="0" w:right="4" w:firstLine="0"/>
              <w:jc w:val="center"/>
              <w:rPr>
                <w:rFonts w:ascii="Arial" w:hAnsi="Arial" w:cs="Arial"/>
              </w:rPr>
            </w:pPr>
            <w:r w:rsidRPr="00236F4B">
              <w:rPr>
                <w:rFonts w:ascii="Arial" w:hAnsi="Arial" w:cs="Arial"/>
              </w:rPr>
              <w:t xml:space="preserve">DEPORTIVOS </w:t>
            </w:r>
          </w:p>
        </w:tc>
        <w:tc>
          <w:tcPr>
            <w:tcW w:w="181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24" w:right="0" w:firstLine="0"/>
              <w:jc w:val="center"/>
              <w:rPr>
                <w:rFonts w:ascii="Arial" w:hAnsi="Arial" w:cs="Arial"/>
              </w:rPr>
            </w:pPr>
            <w:r w:rsidRPr="00236F4B">
              <w:rPr>
                <w:rFonts w:ascii="Arial" w:hAnsi="Arial" w:cs="Arial"/>
              </w:rPr>
              <w:t xml:space="preserve">DEUDORA </w:t>
            </w:r>
          </w:p>
        </w:tc>
      </w:tr>
      <w:tr w:rsidR="00D000E9" w:rsidRPr="00236F4B">
        <w:trPr>
          <w:trHeight w:val="312"/>
        </w:trPr>
        <w:tc>
          <w:tcPr>
            <w:tcW w:w="404"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b/>
              </w:rPr>
              <w:t xml:space="preserve">No </w:t>
            </w:r>
          </w:p>
        </w:tc>
        <w:tc>
          <w:tcPr>
            <w:tcW w:w="5069" w:type="dxa"/>
            <w:gridSpan w:val="4"/>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1" w:firstLine="0"/>
              <w:jc w:val="center"/>
              <w:rPr>
                <w:rFonts w:ascii="Arial" w:hAnsi="Arial" w:cs="Arial"/>
              </w:rPr>
            </w:pPr>
            <w:r w:rsidRPr="00236F4B">
              <w:rPr>
                <w:rFonts w:ascii="Arial" w:hAnsi="Arial" w:cs="Arial"/>
                <w:b/>
              </w:rPr>
              <w:t xml:space="preserve">CARGO </w:t>
            </w:r>
          </w:p>
        </w:tc>
        <w:tc>
          <w:tcPr>
            <w:tcW w:w="425" w:type="dxa"/>
            <w:gridSpan w:val="2"/>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26" w:right="0" w:firstLine="0"/>
              <w:rPr>
                <w:rFonts w:ascii="Arial" w:hAnsi="Arial" w:cs="Arial"/>
              </w:rPr>
            </w:pPr>
            <w:r w:rsidRPr="00236F4B">
              <w:rPr>
                <w:rFonts w:ascii="Arial" w:hAnsi="Arial" w:cs="Arial"/>
                <w:b/>
              </w:rPr>
              <w:t xml:space="preserve">No </w:t>
            </w:r>
          </w:p>
        </w:tc>
        <w:tc>
          <w:tcPr>
            <w:tcW w:w="5143" w:type="dxa"/>
            <w:gridSpan w:val="3"/>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21" w:right="0" w:firstLine="0"/>
              <w:jc w:val="center"/>
              <w:rPr>
                <w:rFonts w:ascii="Arial" w:hAnsi="Arial" w:cs="Arial"/>
              </w:rPr>
            </w:pPr>
            <w:r w:rsidRPr="00236F4B">
              <w:rPr>
                <w:rFonts w:ascii="Arial" w:hAnsi="Arial" w:cs="Arial"/>
                <w:b/>
              </w:rPr>
              <w:t xml:space="preserve">ABONO </w:t>
            </w:r>
          </w:p>
        </w:tc>
      </w:tr>
      <w:tr w:rsidR="00D000E9" w:rsidRPr="00236F4B">
        <w:trPr>
          <w:trHeight w:val="1238"/>
        </w:trPr>
        <w:tc>
          <w:tcPr>
            <w:tcW w:w="404" w:type="dxa"/>
            <w:tcBorders>
              <w:top w:val="single" w:sz="4" w:space="0" w:color="000000"/>
              <w:left w:val="single" w:sz="4" w:space="0" w:color="000000"/>
              <w:bottom w:val="single" w:sz="4" w:space="0" w:color="FFFFFF"/>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1 </w:t>
            </w:r>
          </w:p>
        </w:tc>
        <w:tc>
          <w:tcPr>
            <w:tcW w:w="5069" w:type="dxa"/>
            <w:gridSpan w:val="4"/>
            <w:tcBorders>
              <w:top w:val="single" w:sz="4" w:space="0" w:color="000000"/>
              <w:left w:val="single" w:sz="4" w:space="0" w:color="000000"/>
              <w:bottom w:val="single" w:sz="4" w:space="0" w:color="FFFFFF"/>
              <w:right w:val="single" w:sz="4" w:space="0" w:color="000000"/>
            </w:tcBorders>
          </w:tcPr>
          <w:p w:rsidR="00D000E9" w:rsidRPr="00236F4B" w:rsidRDefault="0003057C">
            <w:pPr>
              <w:spacing w:after="0" w:line="259" w:lineRule="auto"/>
              <w:ind w:left="28" w:right="0" w:firstLine="0"/>
              <w:jc w:val="left"/>
              <w:rPr>
                <w:rFonts w:ascii="Arial" w:hAnsi="Arial" w:cs="Arial"/>
              </w:rPr>
            </w:pPr>
            <w:r w:rsidRPr="00236F4B">
              <w:rPr>
                <w:rFonts w:ascii="Arial" w:hAnsi="Arial" w:cs="Arial"/>
              </w:rPr>
              <w:t xml:space="preserve">Por la comprobación de los gastos para tramitar el reembolso del Fondo Revolvente. </w:t>
            </w:r>
          </w:p>
        </w:tc>
        <w:tc>
          <w:tcPr>
            <w:tcW w:w="425" w:type="dxa"/>
            <w:gridSpan w:val="2"/>
            <w:vMerge w:val="restart"/>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113" w:right="0" w:firstLine="0"/>
              <w:jc w:val="left"/>
              <w:rPr>
                <w:rFonts w:ascii="Arial" w:hAnsi="Arial" w:cs="Arial"/>
              </w:rPr>
            </w:pPr>
            <w:r w:rsidRPr="00236F4B">
              <w:rPr>
                <w:rFonts w:ascii="Arial" w:hAnsi="Arial" w:cs="Arial"/>
                <w:b/>
              </w:rPr>
              <w:t xml:space="preserve">1 </w:t>
            </w:r>
          </w:p>
        </w:tc>
        <w:tc>
          <w:tcPr>
            <w:tcW w:w="5143" w:type="dxa"/>
            <w:gridSpan w:val="3"/>
            <w:vMerge w:val="restart"/>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26" w:right="0" w:firstLine="0"/>
              <w:jc w:val="left"/>
              <w:rPr>
                <w:rFonts w:ascii="Arial" w:hAnsi="Arial" w:cs="Arial"/>
              </w:rPr>
            </w:pPr>
            <w:r w:rsidRPr="00236F4B">
              <w:rPr>
                <w:rFonts w:ascii="Arial" w:hAnsi="Arial" w:cs="Arial"/>
              </w:rPr>
              <w:t xml:space="preserve">Por la cancelación al cierre del ejercicio de los registros contables y presupuestarios derivados de la adquisición de vestuario, blancos, prendas de protección y artículos deportivos en la modalidad de Gasto Directo, de los cuales no se expidió cuenta por liquidar certificada, para su aplicación contable y presupuestaria en el siguiente ejercicio que se realice el pago, así como de aquellos que se encuentren pendientes de pago directamente por la entidad. </w:t>
            </w:r>
          </w:p>
        </w:tc>
      </w:tr>
      <w:tr w:rsidR="00D000E9" w:rsidRPr="00236F4B">
        <w:trPr>
          <w:trHeight w:val="932"/>
        </w:trPr>
        <w:tc>
          <w:tcPr>
            <w:tcW w:w="404" w:type="dxa"/>
            <w:tcBorders>
              <w:top w:val="single" w:sz="4" w:space="0" w:color="FFFFFF"/>
              <w:left w:val="single" w:sz="4" w:space="0" w:color="000000"/>
              <w:bottom w:val="single" w:sz="4" w:space="0" w:color="FFFFFF"/>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2 </w:t>
            </w:r>
          </w:p>
        </w:tc>
        <w:tc>
          <w:tcPr>
            <w:tcW w:w="5069" w:type="dxa"/>
            <w:gridSpan w:val="4"/>
            <w:tcBorders>
              <w:top w:val="single" w:sz="4" w:space="0" w:color="FFFFFF"/>
              <w:left w:val="single" w:sz="4" w:space="0" w:color="000000"/>
              <w:bottom w:val="single" w:sz="4" w:space="0" w:color="FFFFFF"/>
              <w:right w:val="single" w:sz="4" w:space="0" w:color="000000"/>
            </w:tcBorders>
          </w:tcPr>
          <w:p w:rsidR="00D000E9" w:rsidRPr="00236F4B" w:rsidRDefault="0003057C">
            <w:pPr>
              <w:spacing w:after="0" w:line="259" w:lineRule="auto"/>
              <w:ind w:left="28" w:right="0" w:firstLine="0"/>
              <w:jc w:val="left"/>
              <w:rPr>
                <w:rFonts w:ascii="Arial" w:hAnsi="Arial" w:cs="Arial"/>
              </w:rPr>
            </w:pPr>
            <w:r w:rsidRPr="00236F4B">
              <w:rPr>
                <w:rFonts w:ascii="Arial" w:hAnsi="Arial" w:cs="Arial"/>
              </w:rPr>
              <w:t xml:space="preserve">Por la comprobación de gastos realizados con el Fondo Fijo de Caja. </w:t>
            </w:r>
          </w:p>
        </w:tc>
        <w:tc>
          <w:tcPr>
            <w:tcW w:w="0" w:type="auto"/>
            <w:gridSpan w:val="2"/>
            <w:vMerge/>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0" w:type="auto"/>
            <w:gridSpan w:val="3"/>
            <w:vMerge/>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r>
      <w:tr w:rsidR="00D000E9" w:rsidRPr="00236F4B" w:rsidTr="00B95698">
        <w:trPr>
          <w:trHeight w:val="1197"/>
        </w:trPr>
        <w:tc>
          <w:tcPr>
            <w:tcW w:w="404" w:type="dxa"/>
            <w:tcBorders>
              <w:top w:val="single" w:sz="4" w:space="0" w:color="FFFFFF"/>
              <w:left w:val="single" w:sz="4" w:space="0" w:color="000000"/>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3 </w:t>
            </w:r>
          </w:p>
        </w:tc>
        <w:tc>
          <w:tcPr>
            <w:tcW w:w="5069" w:type="dxa"/>
            <w:gridSpan w:val="4"/>
            <w:tcBorders>
              <w:top w:val="single" w:sz="4" w:space="0" w:color="FFFFFF"/>
              <w:left w:val="single" w:sz="4" w:space="0" w:color="000000"/>
              <w:right w:val="single" w:sz="4" w:space="0" w:color="000000"/>
            </w:tcBorders>
          </w:tcPr>
          <w:p w:rsidR="00D000E9" w:rsidRPr="00236F4B" w:rsidRDefault="0003057C">
            <w:pPr>
              <w:spacing w:after="0" w:line="259" w:lineRule="auto"/>
              <w:ind w:left="28" w:right="0" w:firstLine="0"/>
              <w:jc w:val="left"/>
              <w:rPr>
                <w:rFonts w:ascii="Arial" w:hAnsi="Arial" w:cs="Arial"/>
              </w:rPr>
            </w:pPr>
            <w:r w:rsidRPr="00236F4B">
              <w:rPr>
                <w:rFonts w:ascii="Arial" w:hAnsi="Arial" w:cs="Arial"/>
              </w:rPr>
              <w:t xml:space="preserve">Por la comprobación de los gastos efectuados por vestuario, blancos, prendas de protección y artículos deportivos. </w:t>
            </w:r>
          </w:p>
        </w:tc>
        <w:tc>
          <w:tcPr>
            <w:tcW w:w="0" w:type="auto"/>
            <w:gridSpan w:val="2"/>
            <w:vMerge/>
            <w:tcBorders>
              <w:top w:val="nil"/>
              <w:left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0" w:type="auto"/>
            <w:gridSpan w:val="3"/>
            <w:vMerge/>
            <w:tcBorders>
              <w:top w:val="nil"/>
              <w:left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r>
      <w:tr w:rsidR="00D000E9" w:rsidRPr="00236F4B">
        <w:trPr>
          <w:trHeight w:val="1248"/>
        </w:trPr>
        <w:tc>
          <w:tcPr>
            <w:tcW w:w="404" w:type="dxa"/>
            <w:tcBorders>
              <w:top w:val="nil"/>
              <w:left w:val="single" w:sz="4" w:space="0" w:color="000000"/>
              <w:bottom w:val="nil"/>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4 </w:t>
            </w:r>
          </w:p>
        </w:tc>
        <w:tc>
          <w:tcPr>
            <w:tcW w:w="5069" w:type="dxa"/>
            <w:gridSpan w:val="4"/>
            <w:tcBorders>
              <w:top w:val="nil"/>
              <w:left w:val="single" w:sz="4" w:space="0" w:color="000000"/>
              <w:bottom w:val="nil"/>
              <w:right w:val="single" w:sz="4" w:space="0" w:color="000000"/>
            </w:tcBorders>
            <w:vAlign w:val="center"/>
          </w:tcPr>
          <w:p w:rsidR="00D000E9" w:rsidRPr="00236F4B" w:rsidRDefault="0003057C">
            <w:pPr>
              <w:spacing w:after="0" w:line="259" w:lineRule="auto"/>
              <w:ind w:left="28" w:right="0" w:firstLine="0"/>
              <w:jc w:val="left"/>
              <w:rPr>
                <w:rFonts w:ascii="Arial" w:hAnsi="Arial" w:cs="Arial"/>
              </w:rPr>
            </w:pPr>
            <w:r w:rsidRPr="00236F4B">
              <w:rPr>
                <w:rFonts w:ascii="Arial" w:hAnsi="Arial" w:cs="Arial"/>
              </w:rPr>
              <w:t xml:space="preserve">Por el consumo de vestuario, blancos, prendas de protección y artículos deportivos por el ente público. </w:t>
            </w:r>
          </w:p>
        </w:tc>
        <w:tc>
          <w:tcPr>
            <w:tcW w:w="425" w:type="dxa"/>
            <w:gridSpan w:val="2"/>
            <w:tcBorders>
              <w:top w:val="nil"/>
              <w:left w:val="single" w:sz="4" w:space="0" w:color="000000"/>
              <w:bottom w:val="nil"/>
              <w:right w:val="single" w:sz="4" w:space="0" w:color="000000"/>
            </w:tcBorders>
          </w:tcPr>
          <w:p w:rsidR="00D000E9" w:rsidRPr="00236F4B" w:rsidRDefault="0003057C">
            <w:pPr>
              <w:spacing w:after="0" w:line="259" w:lineRule="auto"/>
              <w:ind w:left="113" w:right="0" w:firstLine="0"/>
              <w:jc w:val="left"/>
              <w:rPr>
                <w:rFonts w:ascii="Arial" w:hAnsi="Arial" w:cs="Arial"/>
              </w:rPr>
            </w:pPr>
            <w:r w:rsidRPr="00236F4B">
              <w:rPr>
                <w:rFonts w:ascii="Arial" w:hAnsi="Arial" w:cs="Arial"/>
                <w:b/>
              </w:rPr>
              <w:t xml:space="preserve">2 </w:t>
            </w:r>
          </w:p>
        </w:tc>
        <w:tc>
          <w:tcPr>
            <w:tcW w:w="5143" w:type="dxa"/>
            <w:gridSpan w:val="3"/>
            <w:tcBorders>
              <w:top w:val="nil"/>
              <w:left w:val="single" w:sz="4" w:space="0" w:color="000000"/>
              <w:bottom w:val="nil"/>
              <w:right w:val="single" w:sz="4" w:space="0" w:color="000000"/>
            </w:tcBorders>
            <w:vAlign w:val="bottom"/>
          </w:tcPr>
          <w:p w:rsidR="00D000E9" w:rsidRPr="00236F4B" w:rsidRDefault="0003057C">
            <w:pPr>
              <w:spacing w:after="0" w:line="259" w:lineRule="auto"/>
              <w:ind w:left="26" w:right="0" w:firstLine="0"/>
              <w:jc w:val="left"/>
              <w:rPr>
                <w:rFonts w:ascii="Arial" w:hAnsi="Arial" w:cs="Arial"/>
              </w:rPr>
            </w:pPr>
            <w:r w:rsidRPr="00236F4B">
              <w:rPr>
                <w:rFonts w:ascii="Arial" w:hAnsi="Arial" w:cs="Arial"/>
              </w:rPr>
              <w:t xml:space="preserve">Por el traspaso al cierre del ejercicio del saldo de las cuentas de resultados del gasto a la cuenta de resultados del ejercicio. </w:t>
            </w:r>
          </w:p>
        </w:tc>
      </w:tr>
      <w:tr w:rsidR="00D000E9" w:rsidRPr="00236F4B" w:rsidTr="00B95698">
        <w:trPr>
          <w:trHeight w:val="300"/>
        </w:trPr>
        <w:tc>
          <w:tcPr>
            <w:tcW w:w="404" w:type="dxa"/>
            <w:tcBorders>
              <w:top w:val="nil"/>
              <w:left w:val="single" w:sz="4" w:space="0" w:color="000000"/>
              <w:bottom w:val="single" w:sz="4" w:space="0" w:color="auto"/>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5044" w:type="dxa"/>
            <w:gridSpan w:val="3"/>
            <w:tcBorders>
              <w:top w:val="nil"/>
              <w:left w:val="single" w:sz="4" w:space="0" w:color="000000"/>
              <w:bottom w:val="single" w:sz="4" w:space="0" w:color="auto"/>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425" w:type="dxa"/>
            <w:gridSpan w:val="2"/>
            <w:tcBorders>
              <w:top w:val="nil"/>
              <w:left w:val="single" w:sz="4" w:space="0" w:color="000000"/>
              <w:bottom w:val="single" w:sz="4" w:space="0" w:color="auto"/>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5168" w:type="dxa"/>
            <w:gridSpan w:val="4"/>
            <w:tcBorders>
              <w:top w:val="nil"/>
              <w:left w:val="single" w:sz="4" w:space="0" w:color="000000"/>
              <w:bottom w:val="single" w:sz="4" w:space="0" w:color="auto"/>
              <w:right w:val="single" w:sz="4" w:space="0" w:color="000000"/>
            </w:tcBorders>
          </w:tcPr>
          <w:p w:rsidR="00D000E9" w:rsidRPr="00236F4B" w:rsidRDefault="00D000E9">
            <w:pPr>
              <w:spacing w:after="160" w:line="259" w:lineRule="auto"/>
              <w:ind w:left="0" w:right="0" w:firstLine="0"/>
              <w:jc w:val="left"/>
              <w:rPr>
                <w:rFonts w:ascii="Arial" w:hAnsi="Arial" w:cs="Arial"/>
              </w:rPr>
            </w:pPr>
          </w:p>
        </w:tc>
      </w:tr>
      <w:tr w:rsidR="00D000E9" w:rsidRPr="00236F4B" w:rsidTr="00B95698">
        <w:trPr>
          <w:trHeight w:val="300"/>
        </w:trPr>
        <w:tc>
          <w:tcPr>
            <w:tcW w:w="404" w:type="dxa"/>
            <w:tcBorders>
              <w:top w:val="single" w:sz="4" w:space="0" w:color="auto"/>
              <w:left w:val="single" w:sz="4" w:space="0" w:color="000000"/>
              <w:right w:val="single" w:sz="4" w:space="0" w:color="000000"/>
            </w:tcBorders>
            <w:shd w:val="clear" w:color="auto" w:fill="FFFFFF"/>
          </w:tcPr>
          <w:p w:rsidR="00D000E9" w:rsidRPr="00236F4B" w:rsidRDefault="00D000E9">
            <w:pPr>
              <w:spacing w:after="160" w:line="259" w:lineRule="auto"/>
              <w:ind w:left="0" w:right="0" w:firstLine="0"/>
              <w:jc w:val="left"/>
              <w:rPr>
                <w:rFonts w:ascii="Arial" w:hAnsi="Arial" w:cs="Arial"/>
              </w:rPr>
            </w:pPr>
          </w:p>
        </w:tc>
        <w:tc>
          <w:tcPr>
            <w:tcW w:w="5044" w:type="dxa"/>
            <w:gridSpan w:val="3"/>
            <w:tcBorders>
              <w:top w:val="single" w:sz="4" w:space="0" w:color="auto"/>
              <w:left w:val="single" w:sz="4" w:space="0" w:color="000000"/>
              <w:right w:val="single" w:sz="4" w:space="0" w:color="000000"/>
            </w:tcBorders>
            <w:shd w:val="clear" w:color="auto" w:fill="FFFFFF"/>
          </w:tcPr>
          <w:p w:rsidR="00D000E9" w:rsidRPr="00236F4B" w:rsidRDefault="00D000E9">
            <w:pPr>
              <w:spacing w:after="160" w:line="259" w:lineRule="auto"/>
              <w:ind w:left="0" w:right="0" w:firstLine="0"/>
              <w:jc w:val="left"/>
              <w:rPr>
                <w:rFonts w:ascii="Arial" w:hAnsi="Arial" w:cs="Arial"/>
              </w:rPr>
            </w:pPr>
          </w:p>
        </w:tc>
        <w:tc>
          <w:tcPr>
            <w:tcW w:w="425" w:type="dxa"/>
            <w:gridSpan w:val="2"/>
            <w:tcBorders>
              <w:top w:val="single" w:sz="4" w:space="0" w:color="auto"/>
              <w:left w:val="single" w:sz="4" w:space="0" w:color="000000"/>
              <w:right w:val="single" w:sz="4" w:space="0" w:color="000000"/>
            </w:tcBorders>
            <w:shd w:val="clear" w:color="auto" w:fill="FFFFFF"/>
          </w:tcPr>
          <w:p w:rsidR="00D000E9" w:rsidRPr="00236F4B" w:rsidRDefault="00D000E9">
            <w:pPr>
              <w:spacing w:after="160" w:line="259" w:lineRule="auto"/>
              <w:ind w:left="0" w:right="0" w:firstLine="0"/>
              <w:jc w:val="left"/>
              <w:rPr>
                <w:rFonts w:ascii="Arial" w:hAnsi="Arial" w:cs="Arial"/>
              </w:rPr>
            </w:pPr>
          </w:p>
        </w:tc>
        <w:tc>
          <w:tcPr>
            <w:tcW w:w="5168" w:type="dxa"/>
            <w:gridSpan w:val="4"/>
            <w:tcBorders>
              <w:top w:val="single" w:sz="4" w:space="0" w:color="auto"/>
              <w:left w:val="single" w:sz="4" w:space="0" w:color="000000"/>
              <w:right w:val="single" w:sz="4" w:space="0" w:color="000000"/>
            </w:tcBorders>
            <w:shd w:val="clear" w:color="auto" w:fill="FFFFFF"/>
          </w:tcPr>
          <w:p w:rsidR="00D000E9" w:rsidRPr="00236F4B" w:rsidRDefault="00D000E9">
            <w:pPr>
              <w:spacing w:after="160" w:line="259" w:lineRule="auto"/>
              <w:ind w:left="0" w:right="0" w:firstLine="0"/>
              <w:jc w:val="left"/>
              <w:rPr>
                <w:rFonts w:ascii="Arial" w:hAnsi="Arial" w:cs="Arial"/>
              </w:rPr>
            </w:pPr>
          </w:p>
        </w:tc>
      </w:tr>
      <w:tr w:rsidR="00D000E9" w:rsidRPr="00236F4B" w:rsidTr="00B95698">
        <w:trPr>
          <w:trHeight w:val="1205"/>
        </w:trPr>
        <w:tc>
          <w:tcPr>
            <w:tcW w:w="404" w:type="dxa"/>
            <w:tcBorders>
              <w:top w:val="nil"/>
              <w:left w:val="single" w:sz="4" w:space="0" w:color="000000"/>
              <w:right w:val="single" w:sz="4" w:space="0" w:color="000000"/>
            </w:tcBorders>
          </w:tcPr>
          <w:p w:rsidR="00D000E9" w:rsidRPr="00236F4B" w:rsidRDefault="0003057C">
            <w:pPr>
              <w:spacing w:after="0" w:line="259" w:lineRule="auto"/>
              <w:ind w:left="63" w:right="0" w:firstLine="0"/>
              <w:jc w:val="center"/>
              <w:rPr>
                <w:rFonts w:ascii="Arial" w:hAnsi="Arial" w:cs="Arial"/>
              </w:rPr>
            </w:pPr>
            <w:r w:rsidRPr="00236F4B">
              <w:rPr>
                <w:rFonts w:ascii="Arial" w:hAnsi="Arial" w:cs="Arial"/>
                <w:b/>
              </w:rPr>
              <w:lastRenderedPageBreak/>
              <w:t xml:space="preserve">  </w:t>
            </w:r>
          </w:p>
        </w:tc>
        <w:tc>
          <w:tcPr>
            <w:tcW w:w="5044" w:type="dxa"/>
            <w:gridSpan w:val="3"/>
            <w:tcBorders>
              <w:top w:val="nil"/>
              <w:left w:val="single" w:sz="4" w:space="0" w:color="000000"/>
              <w:right w:val="single" w:sz="4" w:space="0" w:color="000000"/>
            </w:tcBorders>
          </w:tcPr>
          <w:p w:rsidR="00D000E9" w:rsidRPr="00236F4B" w:rsidRDefault="0003057C">
            <w:pPr>
              <w:spacing w:after="0" w:line="259" w:lineRule="auto"/>
              <w:ind w:left="28" w:right="0" w:firstLine="0"/>
              <w:jc w:val="left"/>
              <w:rPr>
                <w:rFonts w:ascii="Arial" w:hAnsi="Arial" w:cs="Arial"/>
              </w:rPr>
            </w:pPr>
            <w:r w:rsidRPr="00236F4B">
              <w:rPr>
                <w:rFonts w:ascii="Arial" w:hAnsi="Arial" w:cs="Arial"/>
              </w:rPr>
              <w:t xml:space="preserve">  </w:t>
            </w:r>
          </w:p>
        </w:tc>
        <w:tc>
          <w:tcPr>
            <w:tcW w:w="425" w:type="dxa"/>
            <w:gridSpan w:val="2"/>
            <w:tcBorders>
              <w:top w:val="nil"/>
              <w:left w:val="single" w:sz="4" w:space="0" w:color="000000"/>
              <w:right w:val="single" w:sz="4" w:space="0" w:color="000000"/>
            </w:tcBorders>
          </w:tcPr>
          <w:p w:rsidR="00D000E9" w:rsidRPr="00236F4B" w:rsidRDefault="0003057C">
            <w:pPr>
              <w:spacing w:after="0" w:line="259" w:lineRule="auto"/>
              <w:ind w:left="89" w:right="0" w:firstLine="0"/>
              <w:jc w:val="center"/>
              <w:rPr>
                <w:rFonts w:ascii="Arial" w:hAnsi="Arial" w:cs="Arial"/>
              </w:rPr>
            </w:pPr>
            <w:r w:rsidRPr="00236F4B">
              <w:rPr>
                <w:rFonts w:ascii="Arial" w:hAnsi="Arial" w:cs="Arial"/>
                <w:b/>
              </w:rPr>
              <w:t xml:space="preserve">3 </w:t>
            </w:r>
          </w:p>
        </w:tc>
        <w:tc>
          <w:tcPr>
            <w:tcW w:w="5168" w:type="dxa"/>
            <w:gridSpan w:val="4"/>
            <w:tcBorders>
              <w:top w:val="nil"/>
              <w:left w:val="single" w:sz="4" w:space="0" w:color="000000"/>
              <w:right w:val="single" w:sz="4" w:space="0" w:color="000000"/>
            </w:tcBorders>
          </w:tcPr>
          <w:p w:rsidR="00D000E9" w:rsidRPr="00236F4B" w:rsidRDefault="0003057C">
            <w:pPr>
              <w:spacing w:after="0" w:line="259" w:lineRule="auto"/>
              <w:ind w:left="51" w:right="0" w:firstLine="0"/>
              <w:jc w:val="left"/>
              <w:rPr>
                <w:rFonts w:ascii="Arial" w:hAnsi="Arial" w:cs="Arial"/>
              </w:rPr>
            </w:pPr>
            <w:r w:rsidRPr="00236F4B">
              <w:rPr>
                <w:rFonts w:ascii="Arial" w:hAnsi="Arial" w:cs="Arial"/>
              </w:rPr>
              <w:t xml:space="preserve">Por la cancelación del registro de gastos derivados de vestuario, blancos, prendas de protección y artículos deportivos. </w:t>
            </w:r>
          </w:p>
        </w:tc>
      </w:tr>
      <w:tr w:rsidR="00D000E9" w:rsidRPr="00236F4B" w:rsidTr="00B95698">
        <w:trPr>
          <w:trHeight w:val="619"/>
        </w:trPr>
        <w:tc>
          <w:tcPr>
            <w:tcW w:w="11042" w:type="dxa"/>
            <w:gridSpan w:val="10"/>
            <w:tcBorders>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b/>
              </w:rPr>
              <w:t xml:space="preserve">Su saldo representa: </w:t>
            </w:r>
            <w:r w:rsidRPr="00236F4B">
              <w:rPr>
                <w:rFonts w:ascii="Arial" w:hAnsi="Arial" w:cs="Arial"/>
              </w:rPr>
              <w:t xml:space="preserve">Gasto por vestuario y sus accesorios, blancos, artículos deportivos; así como prendas de protección personal, diferentes a las de seguridad. </w:t>
            </w:r>
          </w:p>
        </w:tc>
      </w:tr>
      <w:tr w:rsidR="00D000E9" w:rsidRPr="00236F4B">
        <w:trPr>
          <w:trHeight w:val="622"/>
        </w:trPr>
        <w:tc>
          <w:tcPr>
            <w:tcW w:w="11042" w:type="dxa"/>
            <w:gridSpan w:val="10"/>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b/>
              </w:rPr>
              <w:t xml:space="preserve">Observaciones: </w:t>
            </w:r>
          </w:p>
        </w:tc>
      </w:tr>
    </w:tbl>
    <w:p w:rsidR="00D000E9" w:rsidRPr="00236F4B" w:rsidRDefault="0003057C">
      <w:pPr>
        <w:spacing w:after="0" w:line="259" w:lineRule="auto"/>
        <w:ind w:left="0" w:right="0" w:firstLine="0"/>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p>
    <w:tbl>
      <w:tblPr>
        <w:tblStyle w:val="TableGrid"/>
        <w:tblW w:w="11042" w:type="dxa"/>
        <w:tblInd w:w="-44" w:type="dxa"/>
        <w:tblCellMar>
          <w:top w:w="46" w:type="dxa"/>
          <w:left w:w="44" w:type="dxa"/>
          <w:bottom w:w="6" w:type="dxa"/>
          <w:right w:w="16" w:type="dxa"/>
        </w:tblCellMar>
        <w:tblLook w:val="04A0" w:firstRow="1" w:lastRow="0" w:firstColumn="1" w:lastColumn="0" w:noHBand="0" w:noVBand="1"/>
      </w:tblPr>
      <w:tblGrid>
        <w:gridCol w:w="405"/>
        <w:gridCol w:w="1372"/>
        <w:gridCol w:w="1799"/>
        <w:gridCol w:w="1801"/>
        <w:gridCol w:w="400"/>
        <w:gridCol w:w="1444"/>
        <w:gridCol w:w="2020"/>
        <w:gridCol w:w="1801"/>
      </w:tblGrid>
      <w:tr w:rsidR="00D000E9" w:rsidRPr="00236F4B">
        <w:trPr>
          <w:trHeight w:val="610"/>
        </w:trPr>
        <w:tc>
          <w:tcPr>
            <w:tcW w:w="1787" w:type="dxa"/>
            <w:gridSpan w:val="2"/>
            <w:tcBorders>
              <w:top w:val="single" w:sz="4" w:space="0" w:color="000000"/>
              <w:left w:val="single" w:sz="4" w:space="0" w:color="000000"/>
              <w:bottom w:val="single" w:sz="4" w:space="0" w:color="000000"/>
              <w:right w:val="single" w:sz="4" w:space="0" w:color="000000"/>
            </w:tcBorders>
            <w:vAlign w:val="bottom"/>
          </w:tcPr>
          <w:p w:rsidR="00D000E9" w:rsidRPr="00236F4B" w:rsidRDefault="0003057C">
            <w:pPr>
              <w:spacing w:after="0" w:line="259" w:lineRule="auto"/>
              <w:ind w:left="346" w:right="0" w:firstLine="110"/>
              <w:jc w:val="left"/>
              <w:rPr>
                <w:rFonts w:ascii="Arial" w:hAnsi="Arial" w:cs="Arial"/>
              </w:rPr>
            </w:pPr>
            <w:r w:rsidRPr="00236F4B">
              <w:rPr>
                <w:rFonts w:ascii="Arial" w:hAnsi="Arial" w:cs="Arial"/>
                <w:b/>
              </w:rPr>
              <w:t xml:space="preserve">CUENTA CONTABLE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7" w:firstLine="0"/>
              <w:jc w:val="center"/>
              <w:rPr>
                <w:rFonts w:ascii="Arial" w:hAnsi="Arial" w:cs="Arial"/>
              </w:rPr>
            </w:pPr>
            <w:r w:rsidRPr="00236F4B">
              <w:rPr>
                <w:rFonts w:ascii="Arial" w:hAnsi="Arial" w:cs="Arial"/>
                <w:b/>
              </w:rPr>
              <w:t xml:space="preserve">GÉNERO </w:t>
            </w:r>
          </w:p>
        </w:tc>
        <w:tc>
          <w:tcPr>
            <w:tcW w:w="1843"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8" w:firstLine="0"/>
              <w:jc w:val="center"/>
              <w:rPr>
                <w:rFonts w:ascii="Arial" w:hAnsi="Arial" w:cs="Arial"/>
              </w:rPr>
            </w:pPr>
            <w:r w:rsidRPr="00236F4B">
              <w:rPr>
                <w:rFonts w:ascii="Arial" w:hAnsi="Arial" w:cs="Arial"/>
                <w:b/>
              </w:rPr>
              <w:t xml:space="preserve">GRUPO </w:t>
            </w:r>
          </w:p>
        </w:tc>
        <w:tc>
          <w:tcPr>
            <w:tcW w:w="1863"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5" w:firstLine="0"/>
              <w:jc w:val="center"/>
              <w:rPr>
                <w:rFonts w:ascii="Arial" w:hAnsi="Arial" w:cs="Arial"/>
              </w:rPr>
            </w:pPr>
            <w:r w:rsidRPr="00236F4B">
              <w:rPr>
                <w:rFonts w:ascii="Arial" w:hAnsi="Arial" w:cs="Arial"/>
                <w:b/>
              </w:rPr>
              <w:t xml:space="preserve">RUBRO </w:t>
            </w:r>
          </w:p>
        </w:tc>
        <w:tc>
          <w:tcPr>
            <w:tcW w:w="1887"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6" w:firstLine="0"/>
              <w:jc w:val="center"/>
              <w:rPr>
                <w:rFonts w:ascii="Arial" w:hAnsi="Arial" w:cs="Arial"/>
              </w:rPr>
            </w:pPr>
            <w:r w:rsidRPr="00236F4B">
              <w:rPr>
                <w:rFonts w:ascii="Arial" w:hAnsi="Arial" w:cs="Arial"/>
                <w:b/>
              </w:rPr>
              <w:t xml:space="preserve">CUENTA </w:t>
            </w:r>
          </w:p>
        </w:tc>
        <w:tc>
          <w:tcPr>
            <w:tcW w:w="181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4" w:firstLine="0"/>
              <w:jc w:val="center"/>
              <w:rPr>
                <w:rFonts w:ascii="Arial" w:hAnsi="Arial" w:cs="Arial"/>
              </w:rPr>
            </w:pPr>
            <w:r w:rsidRPr="00236F4B">
              <w:rPr>
                <w:rFonts w:ascii="Arial" w:hAnsi="Arial" w:cs="Arial"/>
                <w:b/>
              </w:rPr>
              <w:t xml:space="preserve">NATURALEZA </w:t>
            </w:r>
          </w:p>
        </w:tc>
      </w:tr>
      <w:tr w:rsidR="00D000E9" w:rsidRPr="00236F4B">
        <w:trPr>
          <w:trHeight w:val="1298"/>
        </w:trPr>
        <w:tc>
          <w:tcPr>
            <w:tcW w:w="1787"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8" w:firstLine="0"/>
              <w:jc w:val="center"/>
              <w:rPr>
                <w:rFonts w:ascii="Arial" w:hAnsi="Arial" w:cs="Arial"/>
              </w:rPr>
            </w:pPr>
            <w:r w:rsidRPr="00236F4B">
              <w:rPr>
                <w:rFonts w:ascii="Arial" w:hAnsi="Arial" w:cs="Arial"/>
              </w:rPr>
              <w:t xml:space="preserve">5.1.2.9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GASTOS Y OTRAS PÉRDIDAS </w:t>
            </w:r>
          </w:p>
        </w:tc>
        <w:tc>
          <w:tcPr>
            <w:tcW w:w="1843"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31" w:firstLine="0"/>
              <w:jc w:val="center"/>
              <w:rPr>
                <w:rFonts w:ascii="Arial" w:hAnsi="Arial" w:cs="Arial"/>
              </w:rPr>
            </w:pPr>
            <w:r w:rsidRPr="00236F4B">
              <w:rPr>
                <w:rFonts w:ascii="Arial" w:hAnsi="Arial" w:cs="Arial"/>
              </w:rPr>
              <w:t xml:space="preserve">GASTOS DE </w:t>
            </w:r>
          </w:p>
          <w:p w:rsidR="00D000E9" w:rsidRPr="00236F4B" w:rsidRDefault="0003057C">
            <w:pPr>
              <w:spacing w:after="0" w:line="259" w:lineRule="auto"/>
              <w:ind w:left="16" w:right="0" w:firstLine="0"/>
              <w:jc w:val="center"/>
              <w:rPr>
                <w:rFonts w:ascii="Arial" w:hAnsi="Arial" w:cs="Arial"/>
              </w:rPr>
            </w:pPr>
            <w:r w:rsidRPr="00236F4B">
              <w:rPr>
                <w:rFonts w:ascii="Arial" w:hAnsi="Arial" w:cs="Arial"/>
              </w:rPr>
              <w:t xml:space="preserve">FUNCIONA MIENTO </w:t>
            </w:r>
          </w:p>
        </w:tc>
        <w:tc>
          <w:tcPr>
            <w:tcW w:w="1863"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MATERIALES Y SUMINISTROS </w:t>
            </w:r>
          </w:p>
        </w:tc>
        <w:tc>
          <w:tcPr>
            <w:tcW w:w="1887"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150" w:right="0" w:firstLine="0"/>
              <w:jc w:val="left"/>
              <w:rPr>
                <w:rFonts w:ascii="Arial" w:hAnsi="Arial" w:cs="Arial"/>
              </w:rPr>
            </w:pPr>
            <w:r w:rsidRPr="00236F4B">
              <w:rPr>
                <w:rFonts w:ascii="Arial" w:hAnsi="Arial" w:cs="Arial"/>
              </w:rPr>
              <w:t xml:space="preserve">HERRAMIENTAS, </w:t>
            </w:r>
          </w:p>
          <w:p w:rsidR="00D000E9" w:rsidRPr="00236F4B" w:rsidRDefault="0003057C">
            <w:pPr>
              <w:spacing w:after="0" w:line="259" w:lineRule="auto"/>
              <w:ind w:left="0" w:right="30" w:firstLine="0"/>
              <w:jc w:val="center"/>
              <w:rPr>
                <w:rFonts w:ascii="Arial" w:hAnsi="Arial" w:cs="Arial"/>
              </w:rPr>
            </w:pPr>
            <w:r w:rsidRPr="00236F4B">
              <w:rPr>
                <w:rFonts w:ascii="Arial" w:hAnsi="Arial" w:cs="Arial"/>
              </w:rPr>
              <w:t xml:space="preserve">REFACCIONES Y </w:t>
            </w:r>
          </w:p>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ACCESORIOS MENORES </w:t>
            </w:r>
          </w:p>
        </w:tc>
        <w:tc>
          <w:tcPr>
            <w:tcW w:w="181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1" w:firstLine="0"/>
              <w:jc w:val="center"/>
              <w:rPr>
                <w:rFonts w:ascii="Arial" w:hAnsi="Arial" w:cs="Arial"/>
              </w:rPr>
            </w:pPr>
            <w:r w:rsidRPr="00236F4B">
              <w:rPr>
                <w:rFonts w:ascii="Arial" w:hAnsi="Arial" w:cs="Arial"/>
              </w:rPr>
              <w:t xml:space="preserve">DEUDORA </w:t>
            </w:r>
          </w:p>
        </w:tc>
      </w:tr>
      <w:tr w:rsidR="00D000E9" w:rsidRPr="00236F4B">
        <w:trPr>
          <w:trHeight w:val="310"/>
        </w:trPr>
        <w:tc>
          <w:tcPr>
            <w:tcW w:w="404"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b/>
              </w:rPr>
              <w:t xml:space="preserve">No </w:t>
            </w:r>
          </w:p>
        </w:tc>
        <w:tc>
          <w:tcPr>
            <w:tcW w:w="5069" w:type="dxa"/>
            <w:gridSpan w:val="3"/>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26" w:firstLine="0"/>
              <w:jc w:val="center"/>
              <w:rPr>
                <w:rFonts w:ascii="Arial" w:hAnsi="Arial" w:cs="Arial"/>
              </w:rPr>
            </w:pPr>
            <w:r w:rsidRPr="00236F4B">
              <w:rPr>
                <w:rFonts w:ascii="Arial" w:hAnsi="Arial" w:cs="Arial"/>
                <w:b/>
              </w:rPr>
              <w:t xml:space="preserve">CARGO </w:t>
            </w:r>
          </w:p>
        </w:tc>
        <w:tc>
          <w:tcPr>
            <w:tcW w:w="400"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26" w:right="0" w:firstLine="0"/>
              <w:rPr>
                <w:rFonts w:ascii="Arial" w:hAnsi="Arial" w:cs="Arial"/>
              </w:rPr>
            </w:pPr>
            <w:r w:rsidRPr="00236F4B">
              <w:rPr>
                <w:rFonts w:ascii="Arial" w:hAnsi="Arial" w:cs="Arial"/>
                <w:b/>
              </w:rPr>
              <w:t xml:space="preserve">No </w:t>
            </w:r>
          </w:p>
        </w:tc>
        <w:tc>
          <w:tcPr>
            <w:tcW w:w="5168" w:type="dxa"/>
            <w:gridSpan w:val="3"/>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21" w:right="0" w:firstLine="0"/>
              <w:jc w:val="center"/>
              <w:rPr>
                <w:rFonts w:ascii="Arial" w:hAnsi="Arial" w:cs="Arial"/>
              </w:rPr>
            </w:pPr>
            <w:r w:rsidRPr="00236F4B">
              <w:rPr>
                <w:rFonts w:ascii="Arial" w:hAnsi="Arial" w:cs="Arial"/>
                <w:b/>
              </w:rPr>
              <w:t xml:space="preserve">ABONO </w:t>
            </w:r>
          </w:p>
        </w:tc>
      </w:tr>
      <w:tr w:rsidR="00D000E9" w:rsidRPr="00236F4B">
        <w:trPr>
          <w:trHeight w:val="1241"/>
        </w:trPr>
        <w:tc>
          <w:tcPr>
            <w:tcW w:w="404" w:type="dxa"/>
            <w:tcBorders>
              <w:top w:val="single" w:sz="4" w:space="0" w:color="000000"/>
              <w:left w:val="single" w:sz="4" w:space="0" w:color="000000"/>
              <w:bottom w:val="single" w:sz="4" w:space="0" w:color="FFFFFF"/>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1 </w:t>
            </w:r>
          </w:p>
        </w:tc>
        <w:tc>
          <w:tcPr>
            <w:tcW w:w="5069" w:type="dxa"/>
            <w:gridSpan w:val="3"/>
            <w:tcBorders>
              <w:top w:val="single" w:sz="4" w:space="0" w:color="000000"/>
              <w:left w:val="single" w:sz="4" w:space="0" w:color="000000"/>
              <w:bottom w:val="single" w:sz="4" w:space="0" w:color="FFFFFF"/>
              <w:right w:val="single" w:sz="4" w:space="0" w:color="000000"/>
            </w:tcBorders>
          </w:tcPr>
          <w:p w:rsidR="00D000E9" w:rsidRPr="00236F4B" w:rsidRDefault="0003057C">
            <w:pPr>
              <w:spacing w:after="0" w:line="259" w:lineRule="auto"/>
              <w:ind w:left="28" w:right="0" w:firstLine="0"/>
              <w:jc w:val="left"/>
              <w:rPr>
                <w:rFonts w:ascii="Arial" w:hAnsi="Arial" w:cs="Arial"/>
              </w:rPr>
            </w:pPr>
            <w:r w:rsidRPr="00236F4B">
              <w:rPr>
                <w:rFonts w:ascii="Arial" w:hAnsi="Arial" w:cs="Arial"/>
              </w:rPr>
              <w:t xml:space="preserve">Por la comprobación de los gastos para tramitar el reembolso del Fondo Revolvente.  </w:t>
            </w:r>
          </w:p>
        </w:tc>
        <w:tc>
          <w:tcPr>
            <w:tcW w:w="400" w:type="dxa"/>
            <w:vMerge w:val="restart"/>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113" w:right="0" w:firstLine="0"/>
              <w:jc w:val="left"/>
              <w:rPr>
                <w:rFonts w:ascii="Arial" w:hAnsi="Arial" w:cs="Arial"/>
              </w:rPr>
            </w:pPr>
            <w:r w:rsidRPr="00236F4B">
              <w:rPr>
                <w:rFonts w:ascii="Arial" w:hAnsi="Arial" w:cs="Arial"/>
                <w:b/>
              </w:rPr>
              <w:t xml:space="preserve">1 </w:t>
            </w:r>
          </w:p>
        </w:tc>
        <w:tc>
          <w:tcPr>
            <w:tcW w:w="5168" w:type="dxa"/>
            <w:gridSpan w:val="3"/>
            <w:vMerge w:val="restart"/>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51" w:right="5" w:firstLine="0"/>
              <w:jc w:val="left"/>
              <w:rPr>
                <w:rFonts w:ascii="Arial" w:hAnsi="Arial" w:cs="Arial"/>
              </w:rPr>
            </w:pPr>
            <w:r w:rsidRPr="00236F4B">
              <w:rPr>
                <w:rFonts w:ascii="Arial" w:hAnsi="Arial" w:cs="Arial"/>
              </w:rPr>
              <w:t xml:space="preserve">Por la cancelación al cierre del ejercicio de los registros contables y presupuestarios derivados de la adquisición de herramientas, refacciones y accesorios menores en la modalidad de Gasto Directo, de los cuales no se expidió cuenta por liquidar certificada, para su aplicación contable y presupuestaria en el siguiente ejercicio que se realice el pago, así como de aquellos que se encuentren pendientes de pago directamente por la entidad. </w:t>
            </w:r>
          </w:p>
        </w:tc>
      </w:tr>
      <w:tr w:rsidR="00D000E9" w:rsidRPr="00236F4B">
        <w:trPr>
          <w:trHeight w:val="931"/>
        </w:trPr>
        <w:tc>
          <w:tcPr>
            <w:tcW w:w="404" w:type="dxa"/>
            <w:tcBorders>
              <w:top w:val="single" w:sz="4" w:space="0" w:color="FFFFFF"/>
              <w:left w:val="single" w:sz="4" w:space="0" w:color="000000"/>
              <w:bottom w:val="single" w:sz="4" w:space="0" w:color="FFFFFF"/>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2 </w:t>
            </w:r>
          </w:p>
        </w:tc>
        <w:tc>
          <w:tcPr>
            <w:tcW w:w="5069" w:type="dxa"/>
            <w:gridSpan w:val="3"/>
            <w:tcBorders>
              <w:top w:val="single" w:sz="4" w:space="0" w:color="FFFFFF"/>
              <w:left w:val="single" w:sz="4" w:space="0" w:color="000000"/>
              <w:bottom w:val="single" w:sz="4" w:space="0" w:color="FFFFFF"/>
              <w:right w:val="single" w:sz="4" w:space="0" w:color="000000"/>
            </w:tcBorders>
          </w:tcPr>
          <w:p w:rsidR="00D000E9" w:rsidRPr="00236F4B" w:rsidRDefault="0003057C">
            <w:pPr>
              <w:spacing w:after="0" w:line="259" w:lineRule="auto"/>
              <w:ind w:left="28" w:right="0" w:firstLine="0"/>
              <w:jc w:val="left"/>
              <w:rPr>
                <w:rFonts w:ascii="Arial" w:hAnsi="Arial" w:cs="Arial"/>
              </w:rPr>
            </w:pPr>
            <w:r w:rsidRPr="00236F4B">
              <w:rPr>
                <w:rFonts w:ascii="Arial" w:hAnsi="Arial" w:cs="Arial"/>
              </w:rPr>
              <w:t xml:space="preserve">Por la comprobación de gastos realizados con el Fondo Fijo de Caja. </w:t>
            </w:r>
          </w:p>
        </w:tc>
        <w:tc>
          <w:tcPr>
            <w:tcW w:w="0" w:type="auto"/>
            <w:vMerge/>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0" w:type="auto"/>
            <w:gridSpan w:val="3"/>
            <w:vMerge/>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r>
      <w:tr w:rsidR="00D000E9" w:rsidRPr="00236F4B">
        <w:trPr>
          <w:trHeight w:val="1062"/>
        </w:trPr>
        <w:tc>
          <w:tcPr>
            <w:tcW w:w="404" w:type="dxa"/>
            <w:tcBorders>
              <w:top w:val="single" w:sz="4" w:space="0" w:color="FFFFFF"/>
              <w:left w:val="single" w:sz="4" w:space="0" w:color="000000"/>
              <w:bottom w:val="nil"/>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3 </w:t>
            </w:r>
          </w:p>
        </w:tc>
        <w:tc>
          <w:tcPr>
            <w:tcW w:w="5069" w:type="dxa"/>
            <w:gridSpan w:val="3"/>
            <w:tcBorders>
              <w:top w:val="single" w:sz="4" w:space="0" w:color="FFFFFF"/>
              <w:left w:val="single" w:sz="4" w:space="0" w:color="000000"/>
              <w:bottom w:val="nil"/>
              <w:right w:val="single" w:sz="4" w:space="0" w:color="000000"/>
            </w:tcBorders>
          </w:tcPr>
          <w:p w:rsidR="00D000E9" w:rsidRPr="00236F4B" w:rsidRDefault="0003057C">
            <w:pPr>
              <w:spacing w:after="0" w:line="259" w:lineRule="auto"/>
              <w:ind w:left="28" w:right="0" w:firstLine="0"/>
              <w:rPr>
                <w:rFonts w:ascii="Arial" w:hAnsi="Arial" w:cs="Arial"/>
              </w:rPr>
            </w:pPr>
            <w:r w:rsidRPr="00236F4B">
              <w:rPr>
                <w:rFonts w:ascii="Arial" w:hAnsi="Arial" w:cs="Arial"/>
              </w:rPr>
              <w:t xml:space="preserve">Por la comprobación de los gastos efectuados por herramientas, refacciones y accesorios menores. </w:t>
            </w:r>
          </w:p>
        </w:tc>
        <w:tc>
          <w:tcPr>
            <w:tcW w:w="0" w:type="auto"/>
            <w:vMerge/>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0" w:type="auto"/>
            <w:gridSpan w:val="3"/>
            <w:vMerge/>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r>
      <w:tr w:rsidR="00D000E9" w:rsidRPr="00236F4B">
        <w:trPr>
          <w:trHeight w:val="1654"/>
        </w:trPr>
        <w:tc>
          <w:tcPr>
            <w:tcW w:w="404" w:type="dxa"/>
            <w:tcBorders>
              <w:top w:val="nil"/>
              <w:left w:val="single" w:sz="4" w:space="0" w:color="000000"/>
              <w:bottom w:val="nil"/>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4 </w:t>
            </w:r>
          </w:p>
        </w:tc>
        <w:tc>
          <w:tcPr>
            <w:tcW w:w="5069" w:type="dxa"/>
            <w:gridSpan w:val="3"/>
            <w:tcBorders>
              <w:top w:val="nil"/>
              <w:left w:val="single" w:sz="4" w:space="0" w:color="000000"/>
              <w:bottom w:val="nil"/>
              <w:right w:val="single" w:sz="4" w:space="0" w:color="000000"/>
            </w:tcBorders>
          </w:tcPr>
          <w:p w:rsidR="00D000E9" w:rsidRPr="00236F4B" w:rsidRDefault="0003057C">
            <w:pPr>
              <w:spacing w:after="0" w:line="259" w:lineRule="auto"/>
              <w:ind w:left="28" w:right="0" w:firstLine="0"/>
              <w:jc w:val="left"/>
              <w:rPr>
                <w:rFonts w:ascii="Arial" w:hAnsi="Arial" w:cs="Arial"/>
              </w:rPr>
            </w:pPr>
            <w:r w:rsidRPr="00236F4B">
              <w:rPr>
                <w:rFonts w:ascii="Arial" w:hAnsi="Arial" w:cs="Arial"/>
              </w:rPr>
              <w:t xml:space="preserve">Por el consumo de herramientas, refacciones y accesorios menores por el ente público. </w:t>
            </w:r>
          </w:p>
        </w:tc>
        <w:tc>
          <w:tcPr>
            <w:tcW w:w="400" w:type="dxa"/>
            <w:tcBorders>
              <w:top w:val="nil"/>
              <w:left w:val="single" w:sz="4" w:space="0" w:color="000000"/>
              <w:bottom w:val="nil"/>
              <w:right w:val="single" w:sz="4" w:space="0" w:color="000000"/>
            </w:tcBorders>
          </w:tcPr>
          <w:p w:rsidR="00D000E9" w:rsidRPr="00236F4B" w:rsidRDefault="0003057C">
            <w:pPr>
              <w:spacing w:after="0" w:line="259" w:lineRule="auto"/>
              <w:ind w:left="113" w:right="0" w:firstLine="0"/>
              <w:jc w:val="left"/>
              <w:rPr>
                <w:rFonts w:ascii="Arial" w:hAnsi="Arial" w:cs="Arial"/>
              </w:rPr>
            </w:pPr>
            <w:r w:rsidRPr="00236F4B">
              <w:rPr>
                <w:rFonts w:ascii="Arial" w:hAnsi="Arial" w:cs="Arial"/>
                <w:b/>
              </w:rPr>
              <w:t xml:space="preserve">2 </w:t>
            </w:r>
          </w:p>
        </w:tc>
        <w:tc>
          <w:tcPr>
            <w:tcW w:w="5168" w:type="dxa"/>
            <w:gridSpan w:val="3"/>
            <w:tcBorders>
              <w:top w:val="nil"/>
              <w:left w:val="single" w:sz="4" w:space="0" w:color="000000"/>
              <w:bottom w:val="nil"/>
              <w:right w:val="single" w:sz="4" w:space="0" w:color="000000"/>
            </w:tcBorders>
            <w:vAlign w:val="bottom"/>
          </w:tcPr>
          <w:p w:rsidR="00D000E9" w:rsidRPr="00236F4B" w:rsidRDefault="0003057C">
            <w:pPr>
              <w:spacing w:after="0" w:line="259" w:lineRule="auto"/>
              <w:ind w:left="51" w:right="0" w:firstLine="0"/>
              <w:jc w:val="left"/>
              <w:rPr>
                <w:rFonts w:ascii="Arial" w:hAnsi="Arial" w:cs="Arial"/>
              </w:rPr>
            </w:pPr>
            <w:r w:rsidRPr="00236F4B">
              <w:rPr>
                <w:rFonts w:ascii="Arial" w:hAnsi="Arial" w:cs="Arial"/>
              </w:rPr>
              <w:t xml:space="preserve">Por el traspaso al cierre del ejercicio del saldo de las cuentas de resultados del gasto a la cuenta de resultados del ejercicio. </w:t>
            </w:r>
          </w:p>
        </w:tc>
      </w:tr>
      <w:tr w:rsidR="00D000E9" w:rsidRPr="00236F4B">
        <w:trPr>
          <w:trHeight w:val="1533"/>
        </w:trPr>
        <w:tc>
          <w:tcPr>
            <w:tcW w:w="404" w:type="dxa"/>
            <w:tcBorders>
              <w:top w:val="nil"/>
              <w:left w:val="single" w:sz="4" w:space="0" w:color="000000"/>
              <w:bottom w:val="single" w:sz="4" w:space="0" w:color="000000"/>
              <w:right w:val="single" w:sz="4" w:space="0" w:color="000000"/>
            </w:tcBorders>
          </w:tcPr>
          <w:p w:rsidR="00D000E9" w:rsidRPr="00236F4B" w:rsidRDefault="0003057C">
            <w:pPr>
              <w:spacing w:after="0" w:line="259" w:lineRule="auto"/>
              <w:ind w:left="0" w:right="4" w:firstLine="0"/>
              <w:jc w:val="center"/>
              <w:rPr>
                <w:rFonts w:ascii="Arial" w:hAnsi="Arial" w:cs="Arial"/>
              </w:rPr>
            </w:pPr>
            <w:r w:rsidRPr="00236F4B">
              <w:rPr>
                <w:rFonts w:ascii="Arial" w:hAnsi="Arial" w:cs="Arial"/>
                <w:b/>
              </w:rPr>
              <w:t xml:space="preserve">  </w:t>
            </w:r>
          </w:p>
        </w:tc>
        <w:tc>
          <w:tcPr>
            <w:tcW w:w="5069" w:type="dxa"/>
            <w:gridSpan w:val="3"/>
            <w:tcBorders>
              <w:top w:val="nil"/>
              <w:left w:val="single" w:sz="4" w:space="0" w:color="000000"/>
              <w:bottom w:val="single" w:sz="4" w:space="0" w:color="000000"/>
              <w:right w:val="single" w:sz="4" w:space="0" w:color="000000"/>
            </w:tcBorders>
          </w:tcPr>
          <w:p w:rsidR="00D000E9" w:rsidRPr="00236F4B" w:rsidRDefault="0003057C">
            <w:pPr>
              <w:spacing w:after="0" w:line="259" w:lineRule="auto"/>
              <w:ind w:left="28" w:right="0" w:firstLine="0"/>
              <w:jc w:val="left"/>
              <w:rPr>
                <w:rFonts w:ascii="Arial" w:hAnsi="Arial" w:cs="Arial"/>
              </w:rPr>
            </w:pPr>
            <w:r w:rsidRPr="00236F4B">
              <w:rPr>
                <w:rFonts w:ascii="Arial" w:hAnsi="Arial" w:cs="Arial"/>
              </w:rPr>
              <w:t xml:space="preserve">  </w:t>
            </w:r>
          </w:p>
        </w:tc>
        <w:tc>
          <w:tcPr>
            <w:tcW w:w="400" w:type="dxa"/>
            <w:tcBorders>
              <w:top w:val="nil"/>
              <w:left w:val="single" w:sz="4" w:space="0" w:color="000000"/>
              <w:bottom w:val="single" w:sz="4" w:space="0" w:color="000000"/>
              <w:right w:val="single" w:sz="4" w:space="0" w:color="000000"/>
            </w:tcBorders>
          </w:tcPr>
          <w:p w:rsidR="00D000E9" w:rsidRPr="00236F4B" w:rsidRDefault="0003057C">
            <w:pPr>
              <w:spacing w:after="0" w:line="259" w:lineRule="auto"/>
              <w:ind w:left="113" w:right="0" w:firstLine="0"/>
              <w:jc w:val="left"/>
              <w:rPr>
                <w:rFonts w:ascii="Arial" w:hAnsi="Arial" w:cs="Arial"/>
              </w:rPr>
            </w:pPr>
            <w:r w:rsidRPr="00236F4B">
              <w:rPr>
                <w:rFonts w:ascii="Arial" w:hAnsi="Arial" w:cs="Arial"/>
                <w:b/>
              </w:rPr>
              <w:t xml:space="preserve">3 </w:t>
            </w:r>
          </w:p>
        </w:tc>
        <w:tc>
          <w:tcPr>
            <w:tcW w:w="5168" w:type="dxa"/>
            <w:gridSpan w:val="3"/>
            <w:tcBorders>
              <w:top w:val="nil"/>
              <w:left w:val="single" w:sz="4" w:space="0" w:color="000000"/>
              <w:bottom w:val="single" w:sz="4" w:space="0" w:color="000000"/>
              <w:right w:val="single" w:sz="4" w:space="0" w:color="000000"/>
            </w:tcBorders>
          </w:tcPr>
          <w:p w:rsidR="00D000E9" w:rsidRPr="00236F4B" w:rsidRDefault="0003057C">
            <w:pPr>
              <w:spacing w:after="0" w:line="259" w:lineRule="auto"/>
              <w:ind w:left="51" w:right="0" w:firstLine="0"/>
              <w:jc w:val="left"/>
              <w:rPr>
                <w:rFonts w:ascii="Arial" w:hAnsi="Arial" w:cs="Arial"/>
              </w:rPr>
            </w:pPr>
            <w:r w:rsidRPr="00236F4B">
              <w:rPr>
                <w:rFonts w:ascii="Arial" w:hAnsi="Arial" w:cs="Arial"/>
              </w:rPr>
              <w:t xml:space="preserve">Por la cancelación del registro de gastos derivados de herramientas, refacciones y accesorios menores. </w:t>
            </w:r>
          </w:p>
        </w:tc>
      </w:tr>
      <w:tr w:rsidR="00D000E9" w:rsidRPr="00236F4B">
        <w:trPr>
          <w:trHeight w:val="922"/>
        </w:trPr>
        <w:tc>
          <w:tcPr>
            <w:tcW w:w="11042" w:type="dxa"/>
            <w:gridSpan w:val="8"/>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b/>
              </w:rPr>
              <w:t xml:space="preserve">Su saldo representa: </w:t>
            </w:r>
            <w:r w:rsidRPr="00236F4B">
              <w:rPr>
                <w:rFonts w:ascii="Arial" w:hAnsi="Arial" w:cs="Arial"/>
              </w:rPr>
              <w:t xml:space="preserve">Gasto por toda clase de refacciones, accesorios, herramientas menores y demás bienes de consumo del mismo género, necesarios para la conservación de los bienes inmuebles y muebles. </w:t>
            </w:r>
          </w:p>
        </w:tc>
      </w:tr>
    </w:tbl>
    <w:p w:rsidR="00D000E9" w:rsidRPr="00236F4B" w:rsidRDefault="0003057C">
      <w:pPr>
        <w:pBdr>
          <w:top w:val="single" w:sz="4" w:space="0" w:color="000000"/>
          <w:left w:val="single" w:sz="4" w:space="0" w:color="000000"/>
          <w:bottom w:val="single" w:sz="4" w:space="0" w:color="000000"/>
          <w:right w:val="single" w:sz="4" w:space="0" w:color="000000"/>
        </w:pBdr>
        <w:spacing w:after="371" w:line="265" w:lineRule="auto"/>
        <w:ind w:left="-5" w:right="0"/>
        <w:jc w:val="left"/>
        <w:rPr>
          <w:rFonts w:ascii="Arial" w:hAnsi="Arial" w:cs="Arial"/>
        </w:rPr>
      </w:pPr>
      <w:r w:rsidRPr="00236F4B">
        <w:rPr>
          <w:rFonts w:ascii="Arial" w:hAnsi="Arial" w:cs="Arial"/>
          <w:b/>
        </w:rPr>
        <w:lastRenderedPageBreak/>
        <w:t xml:space="preserve">Observaciones: </w:t>
      </w:r>
    </w:p>
    <w:p w:rsidR="00BD20A1" w:rsidRDefault="0003057C">
      <w:pPr>
        <w:spacing w:after="0" w:line="259" w:lineRule="auto"/>
        <w:ind w:left="0" w:right="0" w:firstLine="0"/>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r>
    </w:p>
    <w:p w:rsidR="00D000E9" w:rsidRPr="00236F4B" w:rsidRDefault="0003057C">
      <w:pPr>
        <w:spacing w:after="0" w:line="259" w:lineRule="auto"/>
        <w:ind w:left="0" w:right="0" w:firstLine="0"/>
        <w:rPr>
          <w:rFonts w:ascii="Arial" w:hAnsi="Arial" w:cs="Arial"/>
        </w:rPr>
      </w:pP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p>
    <w:tbl>
      <w:tblPr>
        <w:tblStyle w:val="TableGrid"/>
        <w:tblW w:w="11042" w:type="dxa"/>
        <w:tblInd w:w="-44" w:type="dxa"/>
        <w:tblCellMar>
          <w:top w:w="46" w:type="dxa"/>
          <w:left w:w="44" w:type="dxa"/>
          <w:bottom w:w="8" w:type="dxa"/>
          <w:right w:w="8" w:type="dxa"/>
        </w:tblCellMar>
        <w:tblLook w:val="04A0" w:firstRow="1" w:lastRow="0" w:firstColumn="1" w:lastColumn="0" w:noHBand="0" w:noVBand="1"/>
      </w:tblPr>
      <w:tblGrid>
        <w:gridCol w:w="404"/>
        <w:gridCol w:w="1383"/>
        <w:gridCol w:w="1844"/>
        <w:gridCol w:w="1843"/>
        <w:gridCol w:w="425"/>
        <w:gridCol w:w="1438"/>
        <w:gridCol w:w="1887"/>
        <w:gridCol w:w="1818"/>
      </w:tblGrid>
      <w:tr w:rsidR="00D000E9" w:rsidRPr="00236F4B">
        <w:trPr>
          <w:trHeight w:val="610"/>
        </w:trPr>
        <w:tc>
          <w:tcPr>
            <w:tcW w:w="1787" w:type="dxa"/>
            <w:gridSpan w:val="2"/>
            <w:tcBorders>
              <w:top w:val="single" w:sz="4" w:space="0" w:color="000000"/>
              <w:left w:val="single" w:sz="4" w:space="0" w:color="000000"/>
              <w:bottom w:val="single" w:sz="4" w:space="0" w:color="000000"/>
              <w:right w:val="single" w:sz="4" w:space="0" w:color="000000"/>
            </w:tcBorders>
            <w:vAlign w:val="bottom"/>
          </w:tcPr>
          <w:p w:rsidR="00D000E9" w:rsidRPr="00236F4B" w:rsidRDefault="0003057C">
            <w:pPr>
              <w:spacing w:after="0" w:line="259" w:lineRule="auto"/>
              <w:ind w:left="346" w:right="0" w:firstLine="110"/>
              <w:jc w:val="left"/>
              <w:rPr>
                <w:rFonts w:ascii="Arial" w:hAnsi="Arial" w:cs="Arial"/>
              </w:rPr>
            </w:pPr>
            <w:r w:rsidRPr="00236F4B">
              <w:rPr>
                <w:rFonts w:ascii="Arial" w:hAnsi="Arial" w:cs="Arial"/>
                <w:b/>
              </w:rPr>
              <w:t xml:space="preserve">CUENTA CONTABLE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35" w:firstLine="0"/>
              <w:jc w:val="center"/>
              <w:rPr>
                <w:rFonts w:ascii="Arial" w:hAnsi="Arial" w:cs="Arial"/>
              </w:rPr>
            </w:pPr>
            <w:r w:rsidRPr="00236F4B">
              <w:rPr>
                <w:rFonts w:ascii="Arial" w:hAnsi="Arial" w:cs="Arial"/>
                <w:b/>
              </w:rPr>
              <w:t xml:space="preserve">GÉNERO </w:t>
            </w:r>
          </w:p>
        </w:tc>
        <w:tc>
          <w:tcPr>
            <w:tcW w:w="1843"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37" w:firstLine="0"/>
              <w:jc w:val="center"/>
              <w:rPr>
                <w:rFonts w:ascii="Arial" w:hAnsi="Arial" w:cs="Arial"/>
              </w:rPr>
            </w:pPr>
            <w:r w:rsidRPr="00236F4B">
              <w:rPr>
                <w:rFonts w:ascii="Arial" w:hAnsi="Arial" w:cs="Arial"/>
                <w:b/>
              </w:rPr>
              <w:t xml:space="preserve">GRUPO </w:t>
            </w:r>
          </w:p>
        </w:tc>
        <w:tc>
          <w:tcPr>
            <w:tcW w:w="1863"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34" w:firstLine="0"/>
              <w:jc w:val="center"/>
              <w:rPr>
                <w:rFonts w:ascii="Arial" w:hAnsi="Arial" w:cs="Arial"/>
              </w:rPr>
            </w:pPr>
            <w:r w:rsidRPr="00236F4B">
              <w:rPr>
                <w:rFonts w:ascii="Arial" w:hAnsi="Arial" w:cs="Arial"/>
                <w:b/>
              </w:rPr>
              <w:t xml:space="preserve">RUBRO </w:t>
            </w:r>
          </w:p>
        </w:tc>
        <w:tc>
          <w:tcPr>
            <w:tcW w:w="1887"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35" w:firstLine="0"/>
              <w:jc w:val="center"/>
              <w:rPr>
                <w:rFonts w:ascii="Arial" w:hAnsi="Arial" w:cs="Arial"/>
              </w:rPr>
            </w:pPr>
            <w:r w:rsidRPr="00236F4B">
              <w:rPr>
                <w:rFonts w:ascii="Arial" w:hAnsi="Arial" w:cs="Arial"/>
                <w:b/>
              </w:rPr>
              <w:t xml:space="preserve">CUENTA </w:t>
            </w:r>
          </w:p>
        </w:tc>
        <w:tc>
          <w:tcPr>
            <w:tcW w:w="181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12" w:firstLine="0"/>
              <w:jc w:val="center"/>
              <w:rPr>
                <w:rFonts w:ascii="Arial" w:hAnsi="Arial" w:cs="Arial"/>
              </w:rPr>
            </w:pPr>
            <w:r w:rsidRPr="00236F4B">
              <w:rPr>
                <w:rFonts w:ascii="Arial" w:hAnsi="Arial" w:cs="Arial"/>
                <w:b/>
              </w:rPr>
              <w:t xml:space="preserve">NATURALEZA </w:t>
            </w:r>
          </w:p>
        </w:tc>
      </w:tr>
      <w:tr w:rsidR="00D000E9" w:rsidRPr="00236F4B">
        <w:trPr>
          <w:trHeight w:val="910"/>
        </w:trPr>
        <w:tc>
          <w:tcPr>
            <w:tcW w:w="1787"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66" w:firstLine="0"/>
              <w:jc w:val="center"/>
              <w:rPr>
                <w:rFonts w:ascii="Arial" w:hAnsi="Arial" w:cs="Arial"/>
              </w:rPr>
            </w:pPr>
            <w:r w:rsidRPr="00236F4B">
              <w:rPr>
                <w:rFonts w:ascii="Arial" w:hAnsi="Arial" w:cs="Arial"/>
              </w:rPr>
              <w:t xml:space="preserve">5.1.3.1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GASTOS Y OTRAS PÉRDIDAS </w:t>
            </w:r>
          </w:p>
        </w:tc>
        <w:tc>
          <w:tcPr>
            <w:tcW w:w="1843"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39" w:firstLine="0"/>
              <w:jc w:val="center"/>
              <w:rPr>
                <w:rFonts w:ascii="Arial" w:hAnsi="Arial" w:cs="Arial"/>
              </w:rPr>
            </w:pPr>
            <w:r w:rsidRPr="00236F4B">
              <w:rPr>
                <w:rFonts w:ascii="Arial" w:hAnsi="Arial" w:cs="Arial"/>
              </w:rPr>
              <w:t xml:space="preserve">GASTOS DE </w:t>
            </w:r>
          </w:p>
          <w:p w:rsidR="00D000E9" w:rsidRPr="00236F4B" w:rsidRDefault="0003057C">
            <w:pPr>
              <w:spacing w:after="0" w:line="259" w:lineRule="auto"/>
              <w:ind w:left="16" w:right="5" w:firstLine="0"/>
              <w:jc w:val="center"/>
              <w:rPr>
                <w:rFonts w:ascii="Arial" w:hAnsi="Arial" w:cs="Arial"/>
              </w:rPr>
            </w:pPr>
            <w:r w:rsidRPr="00236F4B">
              <w:rPr>
                <w:rFonts w:ascii="Arial" w:hAnsi="Arial" w:cs="Arial"/>
              </w:rPr>
              <w:t xml:space="preserve">FUNCIONA MIENTO </w:t>
            </w:r>
          </w:p>
        </w:tc>
        <w:tc>
          <w:tcPr>
            <w:tcW w:w="1863"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MATERIALES Y SUMINISTROS </w:t>
            </w:r>
          </w:p>
        </w:tc>
        <w:tc>
          <w:tcPr>
            <w:tcW w:w="1887"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26" w:right="0" w:firstLine="0"/>
              <w:rPr>
                <w:rFonts w:ascii="Arial" w:hAnsi="Arial" w:cs="Arial"/>
              </w:rPr>
            </w:pPr>
            <w:r w:rsidRPr="00236F4B">
              <w:rPr>
                <w:rFonts w:ascii="Arial" w:hAnsi="Arial" w:cs="Arial"/>
              </w:rPr>
              <w:t xml:space="preserve">SERVICIOS BÁSICOS </w:t>
            </w:r>
          </w:p>
        </w:tc>
        <w:tc>
          <w:tcPr>
            <w:tcW w:w="181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9" w:firstLine="0"/>
              <w:jc w:val="center"/>
              <w:rPr>
                <w:rFonts w:ascii="Arial" w:hAnsi="Arial" w:cs="Arial"/>
              </w:rPr>
            </w:pPr>
            <w:r w:rsidRPr="00236F4B">
              <w:rPr>
                <w:rFonts w:ascii="Arial" w:hAnsi="Arial" w:cs="Arial"/>
              </w:rPr>
              <w:t xml:space="preserve">DEUDORA </w:t>
            </w:r>
          </w:p>
        </w:tc>
      </w:tr>
      <w:tr w:rsidR="00D000E9" w:rsidRPr="00236F4B">
        <w:trPr>
          <w:trHeight w:val="310"/>
        </w:trPr>
        <w:tc>
          <w:tcPr>
            <w:tcW w:w="404"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b/>
              </w:rPr>
              <w:t xml:space="preserve">No </w:t>
            </w:r>
          </w:p>
        </w:tc>
        <w:tc>
          <w:tcPr>
            <w:tcW w:w="5069" w:type="dxa"/>
            <w:gridSpan w:val="3"/>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34" w:firstLine="0"/>
              <w:jc w:val="center"/>
              <w:rPr>
                <w:rFonts w:ascii="Arial" w:hAnsi="Arial" w:cs="Arial"/>
              </w:rPr>
            </w:pPr>
            <w:r w:rsidRPr="00236F4B">
              <w:rPr>
                <w:rFonts w:ascii="Arial" w:hAnsi="Arial" w:cs="Arial"/>
                <w:b/>
              </w:rPr>
              <w:t xml:space="preserve">CARGO </w:t>
            </w:r>
          </w:p>
        </w:tc>
        <w:tc>
          <w:tcPr>
            <w:tcW w:w="425"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26" w:right="0" w:firstLine="0"/>
              <w:rPr>
                <w:rFonts w:ascii="Arial" w:hAnsi="Arial" w:cs="Arial"/>
              </w:rPr>
            </w:pPr>
            <w:r w:rsidRPr="00236F4B">
              <w:rPr>
                <w:rFonts w:ascii="Arial" w:hAnsi="Arial" w:cs="Arial"/>
                <w:b/>
              </w:rPr>
              <w:t xml:space="preserve">No </w:t>
            </w:r>
          </w:p>
        </w:tc>
        <w:tc>
          <w:tcPr>
            <w:tcW w:w="5143" w:type="dxa"/>
            <w:gridSpan w:val="3"/>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13" w:firstLine="0"/>
              <w:jc w:val="center"/>
              <w:rPr>
                <w:rFonts w:ascii="Arial" w:hAnsi="Arial" w:cs="Arial"/>
              </w:rPr>
            </w:pPr>
            <w:r w:rsidRPr="00236F4B">
              <w:rPr>
                <w:rFonts w:ascii="Arial" w:hAnsi="Arial" w:cs="Arial"/>
                <w:b/>
              </w:rPr>
              <w:t xml:space="preserve">ABONO </w:t>
            </w:r>
          </w:p>
        </w:tc>
      </w:tr>
      <w:tr w:rsidR="00D000E9" w:rsidRPr="00236F4B">
        <w:trPr>
          <w:trHeight w:val="2170"/>
        </w:trPr>
        <w:tc>
          <w:tcPr>
            <w:tcW w:w="404" w:type="dxa"/>
            <w:tcBorders>
              <w:top w:val="single" w:sz="4" w:space="0" w:color="000000"/>
              <w:left w:val="single" w:sz="4" w:space="0" w:color="000000"/>
              <w:bottom w:val="single" w:sz="4" w:space="0" w:color="FFFFFF"/>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1 </w:t>
            </w:r>
          </w:p>
        </w:tc>
        <w:tc>
          <w:tcPr>
            <w:tcW w:w="5069" w:type="dxa"/>
            <w:gridSpan w:val="3"/>
            <w:tcBorders>
              <w:top w:val="single" w:sz="4" w:space="0" w:color="000000"/>
              <w:left w:val="single" w:sz="4" w:space="0" w:color="000000"/>
              <w:bottom w:val="single" w:sz="4" w:space="0" w:color="FFFFFF"/>
              <w:right w:val="single" w:sz="4" w:space="0" w:color="000000"/>
            </w:tcBorders>
          </w:tcPr>
          <w:p w:rsidR="00D000E9" w:rsidRPr="00236F4B" w:rsidRDefault="0003057C">
            <w:pPr>
              <w:spacing w:after="0" w:line="259" w:lineRule="auto"/>
              <w:ind w:left="28" w:right="0" w:firstLine="0"/>
              <w:jc w:val="left"/>
              <w:rPr>
                <w:rFonts w:ascii="Arial" w:hAnsi="Arial" w:cs="Arial"/>
              </w:rPr>
            </w:pPr>
            <w:r w:rsidRPr="00236F4B">
              <w:rPr>
                <w:rFonts w:ascii="Arial" w:hAnsi="Arial" w:cs="Arial"/>
              </w:rPr>
              <w:t xml:space="preserve">Por el pago de servicios básicos tales como energía eléctrica, agua, gas, telefonía tradicional, telefonía celular, servicios de telecomunicaciones, servicios de internet, servicios postales, servicios integrales, entre otros. </w:t>
            </w:r>
          </w:p>
        </w:tc>
        <w:tc>
          <w:tcPr>
            <w:tcW w:w="425" w:type="dxa"/>
            <w:vMerge w:val="restart"/>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113" w:right="0" w:firstLine="0"/>
              <w:jc w:val="left"/>
              <w:rPr>
                <w:rFonts w:ascii="Arial" w:hAnsi="Arial" w:cs="Arial"/>
              </w:rPr>
            </w:pPr>
            <w:r w:rsidRPr="00236F4B">
              <w:rPr>
                <w:rFonts w:ascii="Arial" w:hAnsi="Arial" w:cs="Arial"/>
                <w:b/>
              </w:rPr>
              <w:t xml:space="preserve">1 </w:t>
            </w:r>
          </w:p>
        </w:tc>
        <w:tc>
          <w:tcPr>
            <w:tcW w:w="5143" w:type="dxa"/>
            <w:gridSpan w:val="3"/>
            <w:vMerge w:val="restart"/>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26" w:right="0" w:firstLine="0"/>
              <w:jc w:val="left"/>
              <w:rPr>
                <w:rFonts w:ascii="Arial" w:hAnsi="Arial" w:cs="Arial"/>
              </w:rPr>
            </w:pPr>
            <w:r w:rsidRPr="00236F4B">
              <w:rPr>
                <w:rFonts w:ascii="Arial" w:hAnsi="Arial" w:cs="Arial"/>
              </w:rPr>
              <w:t xml:space="preserve">Por la cancelación al cierre del ejercicio de los registros contables y presupuestarios derivados de la adquisición de servicios básicos en la modalidad de Gasto Directo, de los cuales no se expidió cuenta por liquidar certificada, para su aplicación contable y presupuestaria en el siguiente ejercicio que se realice el pago, así como de aquellos que se encuentren pendientes de pago directamente por la entidad. </w:t>
            </w:r>
          </w:p>
        </w:tc>
      </w:tr>
      <w:tr w:rsidR="00D000E9" w:rsidRPr="00236F4B">
        <w:trPr>
          <w:trHeight w:val="908"/>
        </w:trPr>
        <w:tc>
          <w:tcPr>
            <w:tcW w:w="404" w:type="dxa"/>
            <w:tcBorders>
              <w:top w:val="single" w:sz="4" w:space="0" w:color="FFFFFF"/>
              <w:left w:val="single" w:sz="4" w:space="0" w:color="000000"/>
              <w:bottom w:val="nil"/>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2 </w:t>
            </w:r>
          </w:p>
        </w:tc>
        <w:tc>
          <w:tcPr>
            <w:tcW w:w="5069" w:type="dxa"/>
            <w:gridSpan w:val="3"/>
            <w:tcBorders>
              <w:top w:val="single" w:sz="4" w:space="0" w:color="FFFFFF"/>
              <w:left w:val="single" w:sz="4" w:space="0" w:color="000000"/>
              <w:bottom w:val="nil"/>
              <w:right w:val="single" w:sz="4" w:space="0" w:color="000000"/>
            </w:tcBorders>
          </w:tcPr>
          <w:p w:rsidR="00D000E9" w:rsidRPr="00236F4B" w:rsidRDefault="0003057C">
            <w:pPr>
              <w:spacing w:after="0" w:line="259" w:lineRule="auto"/>
              <w:ind w:left="28" w:right="0" w:firstLine="0"/>
              <w:jc w:val="left"/>
              <w:rPr>
                <w:rFonts w:ascii="Arial" w:hAnsi="Arial" w:cs="Arial"/>
              </w:rPr>
            </w:pPr>
            <w:r w:rsidRPr="00236F4B">
              <w:rPr>
                <w:rFonts w:ascii="Arial" w:hAnsi="Arial" w:cs="Arial"/>
              </w:rPr>
              <w:t xml:space="preserve">Por la comprobación de los gastos para tramitar el reembolso del Fondo Revolvente.  </w:t>
            </w:r>
          </w:p>
        </w:tc>
        <w:tc>
          <w:tcPr>
            <w:tcW w:w="0" w:type="auto"/>
            <w:vMerge/>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0" w:type="auto"/>
            <w:gridSpan w:val="3"/>
            <w:vMerge/>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r>
      <w:tr w:rsidR="00D000E9" w:rsidRPr="00236F4B">
        <w:trPr>
          <w:trHeight w:val="1500"/>
        </w:trPr>
        <w:tc>
          <w:tcPr>
            <w:tcW w:w="404" w:type="dxa"/>
            <w:tcBorders>
              <w:top w:val="nil"/>
              <w:left w:val="single" w:sz="4" w:space="0" w:color="000000"/>
              <w:bottom w:val="nil"/>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3 </w:t>
            </w:r>
          </w:p>
        </w:tc>
        <w:tc>
          <w:tcPr>
            <w:tcW w:w="5069" w:type="dxa"/>
            <w:gridSpan w:val="3"/>
            <w:tcBorders>
              <w:top w:val="nil"/>
              <w:left w:val="single" w:sz="4" w:space="0" w:color="000000"/>
              <w:bottom w:val="nil"/>
              <w:right w:val="single" w:sz="4" w:space="0" w:color="000000"/>
            </w:tcBorders>
          </w:tcPr>
          <w:p w:rsidR="00D000E9" w:rsidRPr="00236F4B" w:rsidRDefault="0003057C">
            <w:pPr>
              <w:spacing w:after="0" w:line="259" w:lineRule="auto"/>
              <w:ind w:left="28" w:right="0" w:firstLine="0"/>
              <w:jc w:val="left"/>
              <w:rPr>
                <w:rFonts w:ascii="Arial" w:hAnsi="Arial" w:cs="Arial"/>
              </w:rPr>
            </w:pPr>
            <w:r w:rsidRPr="00236F4B">
              <w:rPr>
                <w:rFonts w:ascii="Arial" w:hAnsi="Arial" w:cs="Arial"/>
              </w:rPr>
              <w:t xml:space="preserve">Por la comprobación de gastos realizados con el Fondo Fijo de Caja. </w:t>
            </w:r>
          </w:p>
        </w:tc>
        <w:tc>
          <w:tcPr>
            <w:tcW w:w="425" w:type="dxa"/>
            <w:tcBorders>
              <w:top w:val="nil"/>
              <w:left w:val="single" w:sz="4" w:space="0" w:color="000000"/>
              <w:bottom w:val="nil"/>
              <w:right w:val="single" w:sz="4" w:space="0" w:color="000000"/>
            </w:tcBorders>
          </w:tcPr>
          <w:p w:rsidR="00D000E9" w:rsidRPr="00236F4B" w:rsidRDefault="0003057C">
            <w:pPr>
              <w:spacing w:after="0" w:line="259" w:lineRule="auto"/>
              <w:ind w:left="113" w:right="0" w:firstLine="0"/>
              <w:jc w:val="left"/>
              <w:rPr>
                <w:rFonts w:ascii="Arial" w:hAnsi="Arial" w:cs="Arial"/>
              </w:rPr>
            </w:pPr>
            <w:r w:rsidRPr="00236F4B">
              <w:rPr>
                <w:rFonts w:ascii="Arial" w:hAnsi="Arial" w:cs="Arial"/>
                <w:b/>
              </w:rPr>
              <w:t xml:space="preserve">2 </w:t>
            </w:r>
          </w:p>
        </w:tc>
        <w:tc>
          <w:tcPr>
            <w:tcW w:w="5143" w:type="dxa"/>
            <w:gridSpan w:val="3"/>
            <w:tcBorders>
              <w:top w:val="nil"/>
              <w:left w:val="single" w:sz="4" w:space="0" w:color="000000"/>
              <w:bottom w:val="nil"/>
              <w:right w:val="single" w:sz="4" w:space="0" w:color="000000"/>
            </w:tcBorders>
            <w:vAlign w:val="center"/>
          </w:tcPr>
          <w:p w:rsidR="00D000E9" w:rsidRPr="00236F4B" w:rsidRDefault="0003057C">
            <w:pPr>
              <w:spacing w:after="0" w:line="259" w:lineRule="auto"/>
              <w:ind w:left="26" w:right="0" w:firstLine="0"/>
              <w:jc w:val="left"/>
              <w:rPr>
                <w:rFonts w:ascii="Arial" w:hAnsi="Arial" w:cs="Arial"/>
              </w:rPr>
            </w:pPr>
            <w:r w:rsidRPr="00236F4B">
              <w:rPr>
                <w:rFonts w:ascii="Arial" w:hAnsi="Arial" w:cs="Arial"/>
              </w:rPr>
              <w:t xml:space="preserve">Por el traspaso al cierre del ejercicio del saldo de las cuentas de resultados del gasto a la cuenta de resultados del ejercicio. </w:t>
            </w:r>
          </w:p>
        </w:tc>
      </w:tr>
      <w:tr w:rsidR="00D000E9" w:rsidRPr="00236F4B">
        <w:trPr>
          <w:trHeight w:val="1350"/>
        </w:trPr>
        <w:tc>
          <w:tcPr>
            <w:tcW w:w="404" w:type="dxa"/>
            <w:tcBorders>
              <w:top w:val="nil"/>
              <w:left w:val="single" w:sz="4" w:space="0" w:color="000000"/>
              <w:bottom w:val="nil"/>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4 </w:t>
            </w:r>
          </w:p>
        </w:tc>
        <w:tc>
          <w:tcPr>
            <w:tcW w:w="5069" w:type="dxa"/>
            <w:gridSpan w:val="3"/>
            <w:tcBorders>
              <w:top w:val="nil"/>
              <w:left w:val="single" w:sz="4" w:space="0" w:color="000000"/>
              <w:bottom w:val="nil"/>
              <w:right w:val="single" w:sz="4" w:space="0" w:color="000000"/>
            </w:tcBorders>
            <w:vAlign w:val="bottom"/>
          </w:tcPr>
          <w:p w:rsidR="00D000E9" w:rsidRPr="00236F4B" w:rsidRDefault="0003057C">
            <w:pPr>
              <w:spacing w:after="0" w:line="259" w:lineRule="auto"/>
              <w:ind w:left="28" w:right="540" w:firstLine="0"/>
              <w:rPr>
                <w:rFonts w:ascii="Arial" w:hAnsi="Arial" w:cs="Arial"/>
              </w:rPr>
            </w:pPr>
            <w:r w:rsidRPr="00236F4B">
              <w:rPr>
                <w:rFonts w:ascii="Arial" w:hAnsi="Arial" w:cs="Arial"/>
              </w:rPr>
              <w:t xml:space="preserve">Por la comprobación de los gastos efectuados por servicios básicos a través de recibos sujetos a comprobar. </w:t>
            </w:r>
          </w:p>
        </w:tc>
        <w:tc>
          <w:tcPr>
            <w:tcW w:w="425" w:type="dxa"/>
            <w:tcBorders>
              <w:top w:val="nil"/>
              <w:left w:val="single" w:sz="4" w:space="0" w:color="000000"/>
              <w:bottom w:val="nil"/>
              <w:right w:val="single" w:sz="4" w:space="0" w:color="000000"/>
            </w:tcBorders>
          </w:tcPr>
          <w:p w:rsidR="00D000E9" w:rsidRPr="00236F4B" w:rsidRDefault="0003057C">
            <w:pPr>
              <w:spacing w:after="0" w:line="259" w:lineRule="auto"/>
              <w:ind w:left="113" w:right="0" w:firstLine="0"/>
              <w:jc w:val="left"/>
              <w:rPr>
                <w:rFonts w:ascii="Arial" w:hAnsi="Arial" w:cs="Arial"/>
              </w:rPr>
            </w:pPr>
            <w:r w:rsidRPr="00236F4B">
              <w:rPr>
                <w:rFonts w:ascii="Arial" w:hAnsi="Arial" w:cs="Arial"/>
                <w:b/>
              </w:rPr>
              <w:t xml:space="preserve">3 </w:t>
            </w:r>
          </w:p>
        </w:tc>
        <w:tc>
          <w:tcPr>
            <w:tcW w:w="5143" w:type="dxa"/>
            <w:gridSpan w:val="3"/>
            <w:tcBorders>
              <w:top w:val="nil"/>
              <w:left w:val="single" w:sz="4" w:space="0" w:color="000000"/>
              <w:bottom w:val="nil"/>
              <w:right w:val="single" w:sz="4" w:space="0" w:color="000000"/>
            </w:tcBorders>
          </w:tcPr>
          <w:p w:rsidR="00D000E9" w:rsidRPr="00236F4B" w:rsidRDefault="0003057C">
            <w:pPr>
              <w:spacing w:after="0" w:line="259" w:lineRule="auto"/>
              <w:ind w:left="26" w:right="0" w:firstLine="0"/>
              <w:jc w:val="left"/>
              <w:rPr>
                <w:rFonts w:ascii="Arial" w:hAnsi="Arial" w:cs="Arial"/>
              </w:rPr>
            </w:pPr>
            <w:r w:rsidRPr="00236F4B">
              <w:rPr>
                <w:rFonts w:ascii="Arial" w:hAnsi="Arial" w:cs="Arial"/>
              </w:rPr>
              <w:t xml:space="preserve">Por la cancelación del registro de gastos derivados de servicios básicos. </w:t>
            </w:r>
          </w:p>
        </w:tc>
      </w:tr>
      <w:tr w:rsidR="00D000E9" w:rsidRPr="00236F4B">
        <w:trPr>
          <w:trHeight w:val="1102"/>
        </w:trPr>
        <w:tc>
          <w:tcPr>
            <w:tcW w:w="404" w:type="dxa"/>
            <w:tcBorders>
              <w:top w:val="nil"/>
              <w:left w:val="single" w:sz="4" w:space="0" w:color="000000"/>
              <w:bottom w:val="single" w:sz="4" w:space="0" w:color="000000"/>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5 </w:t>
            </w:r>
          </w:p>
        </w:tc>
        <w:tc>
          <w:tcPr>
            <w:tcW w:w="5069" w:type="dxa"/>
            <w:gridSpan w:val="3"/>
            <w:tcBorders>
              <w:top w:val="nil"/>
              <w:left w:val="single" w:sz="4" w:space="0" w:color="000000"/>
              <w:bottom w:val="single" w:sz="4" w:space="0" w:color="000000"/>
              <w:right w:val="single" w:sz="4" w:space="0" w:color="000000"/>
            </w:tcBorders>
          </w:tcPr>
          <w:p w:rsidR="00D000E9" w:rsidRPr="00236F4B" w:rsidRDefault="0003057C">
            <w:pPr>
              <w:spacing w:after="0" w:line="259" w:lineRule="auto"/>
              <w:ind w:left="28" w:right="0" w:firstLine="0"/>
              <w:jc w:val="left"/>
              <w:rPr>
                <w:rFonts w:ascii="Arial" w:hAnsi="Arial" w:cs="Arial"/>
              </w:rPr>
            </w:pPr>
            <w:r w:rsidRPr="00236F4B">
              <w:rPr>
                <w:rFonts w:ascii="Arial" w:hAnsi="Arial" w:cs="Arial"/>
              </w:rPr>
              <w:t xml:space="preserve">Por el devengado de la contratación de servicios básicos </w:t>
            </w:r>
          </w:p>
        </w:tc>
        <w:tc>
          <w:tcPr>
            <w:tcW w:w="425" w:type="dxa"/>
            <w:tcBorders>
              <w:top w:val="nil"/>
              <w:left w:val="single" w:sz="4" w:space="0" w:color="000000"/>
              <w:bottom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5143" w:type="dxa"/>
            <w:gridSpan w:val="3"/>
            <w:tcBorders>
              <w:top w:val="nil"/>
              <w:left w:val="single" w:sz="4" w:space="0" w:color="000000"/>
              <w:bottom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r>
      <w:tr w:rsidR="00D000E9" w:rsidRPr="00236F4B">
        <w:trPr>
          <w:trHeight w:val="905"/>
        </w:trPr>
        <w:tc>
          <w:tcPr>
            <w:tcW w:w="11042" w:type="dxa"/>
            <w:gridSpan w:val="8"/>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9" w:firstLine="0"/>
              <w:jc w:val="left"/>
              <w:rPr>
                <w:rFonts w:ascii="Arial" w:hAnsi="Arial" w:cs="Arial"/>
              </w:rPr>
            </w:pPr>
            <w:r w:rsidRPr="00236F4B">
              <w:rPr>
                <w:rFonts w:ascii="Arial" w:hAnsi="Arial" w:cs="Arial"/>
                <w:b/>
              </w:rPr>
              <w:t xml:space="preserve">Su saldo representa: </w:t>
            </w:r>
            <w:r w:rsidRPr="00236F4B">
              <w:rPr>
                <w:rFonts w:ascii="Arial" w:hAnsi="Arial" w:cs="Arial"/>
              </w:rPr>
              <w:t xml:space="preserve">Gasto por servicios básicos necesarios para el funcionamiento del ente público y comprende servicios tales como: postal, telegráfico, telefónico, energía eléctrica y agua, entre otros. </w:t>
            </w:r>
          </w:p>
        </w:tc>
      </w:tr>
      <w:tr w:rsidR="00D000E9" w:rsidRPr="00236F4B">
        <w:trPr>
          <w:trHeight w:val="622"/>
        </w:trPr>
        <w:tc>
          <w:tcPr>
            <w:tcW w:w="11042" w:type="dxa"/>
            <w:gridSpan w:val="8"/>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b/>
              </w:rPr>
              <w:t xml:space="preserve">Observaciones: </w:t>
            </w:r>
          </w:p>
        </w:tc>
      </w:tr>
    </w:tbl>
    <w:p w:rsidR="00D000E9" w:rsidRDefault="0003057C">
      <w:pPr>
        <w:spacing w:after="0" w:line="259" w:lineRule="auto"/>
        <w:ind w:left="0" w:right="0" w:firstLine="0"/>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p>
    <w:p w:rsidR="00BD20A1" w:rsidRDefault="00BD20A1">
      <w:pPr>
        <w:spacing w:after="0" w:line="259" w:lineRule="auto"/>
        <w:ind w:left="0" w:right="0" w:firstLine="0"/>
        <w:rPr>
          <w:rFonts w:ascii="Arial" w:hAnsi="Arial" w:cs="Arial"/>
        </w:rPr>
      </w:pPr>
    </w:p>
    <w:p w:rsidR="00BD20A1" w:rsidRDefault="00BD20A1">
      <w:pPr>
        <w:spacing w:after="0" w:line="259" w:lineRule="auto"/>
        <w:ind w:left="0" w:right="0" w:firstLine="0"/>
        <w:rPr>
          <w:rFonts w:ascii="Arial" w:hAnsi="Arial" w:cs="Arial"/>
        </w:rPr>
      </w:pPr>
    </w:p>
    <w:p w:rsidR="00BD20A1" w:rsidRDefault="00BD20A1">
      <w:pPr>
        <w:spacing w:after="0" w:line="259" w:lineRule="auto"/>
        <w:ind w:left="0" w:right="0" w:firstLine="0"/>
        <w:rPr>
          <w:rFonts w:ascii="Arial" w:hAnsi="Arial" w:cs="Arial"/>
        </w:rPr>
      </w:pPr>
    </w:p>
    <w:p w:rsidR="00BD20A1" w:rsidRDefault="00BD20A1">
      <w:pPr>
        <w:spacing w:after="0" w:line="259" w:lineRule="auto"/>
        <w:ind w:left="0" w:right="0" w:firstLine="0"/>
        <w:rPr>
          <w:rFonts w:ascii="Arial" w:hAnsi="Arial" w:cs="Arial"/>
        </w:rPr>
      </w:pPr>
    </w:p>
    <w:p w:rsidR="00BD20A1" w:rsidRDefault="00BD20A1">
      <w:pPr>
        <w:spacing w:after="0" w:line="259" w:lineRule="auto"/>
        <w:ind w:left="0" w:right="0" w:firstLine="0"/>
        <w:rPr>
          <w:rFonts w:ascii="Arial" w:hAnsi="Arial" w:cs="Arial"/>
        </w:rPr>
      </w:pPr>
    </w:p>
    <w:p w:rsidR="00BD20A1" w:rsidRPr="00236F4B" w:rsidRDefault="00BD20A1">
      <w:pPr>
        <w:spacing w:after="0" w:line="259" w:lineRule="auto"/>
        <w:ind w:left="0" w:right="0" w:firstLine="0"/>
        <w:rPr>
          <w:rFonts w:ascii="Arial" w:hAnsi="Arial" w:cs="Arial"/>
        </w:rPr>
      </w:pPr>
    </w:p>
    <w:tbl>
      <w:tblPr>
        <w:tblStyle w:val="TableGrid"/>
        <w:tblW w:w="11093" w:type="dxa"/>
        <w:tblInd w:w="-70" w:type="dxa"/>
        <w:tblCellMar>
          <w:left w:w="115" w:type="dxa"/>
          <w:bottom w:w="8" w:type="dxa"/>
          <w:right w:w="115" w:type="dxa"/>
        </w:tblCellMar>
        <w:tblLook w:val="04A0" w:firstRow="1" w:lastRow="0" w:firstColumn="1" w:lastColumn="0" w:noHBand="0" w:noVBand="1"/>
      </w:tblPr>
      <w:tblGrid>
        <w:gridCol w:w="404"/>
        <w:gridCol w:w="1383"/>
        <w:gridCol w:w="25"/>
        <w:gridCol w:w="1819"/>
        <w:gridCol w:w="25"/>
        <w:gridCol w:w="1793"/>
        <w:gridCol w:w="51"/>
        <w:gridCol w:w="374"/>
        <w:gridCol w:w="1463"/>
        <w:gridCol w:w="25"/>
        <w:gridCol w:w="1862"/>
        <w:gridCol w:w="25"/>
        <w:gridCol w:w="1793"/>
        <w:gridCol w:w="51"/>
      </w:tblGrid>
      <w:tr w:rsidR="00D000E9" w:rsidRPr="00236F4B">
        <w:trPr>
          <w:trHeight w:val="610"/>
        </w:trPr>
        <w:tc>
          <w:tcPr>
            <w:tcW w:w="1812" w:type="dxa"/>
            <w:gridSpan w:val="3"/>
            <w:tcBorders>
              <w:top w:val="single" w:sz="4" w:space="0" w:color="000000"/>
              <w:left w:val="single" w:sz="4" w:space="0" w:color="000000"/>
              <w:bottom w:val="single" w:sz="4" w:space="0" w:color="000000"/>
              <w:right w:val="single" w:sz="4" w:space="0" w:color="000000"/>
            </w:tcBorders>
            <w:vAlign w:val="bottom"/>
          </w:tcPr>
          <w:p w:rsidR="00D000E9" w:rsidRPr="00236F4B" w:rsidRDefault="0003057C">
            <w:pPr>
              <w:spacing w:after="0" w:line="259" w:lineRule="auto"/>
              <w:ind w:left="0" w:right="0" w:firstLine="0"/>
              <w:jc w:val="center"/>
              <w:rPr>
                <w:rFonts w:ascii="Arial" w:hAnsi="Arial" w:cs="Arial"/>
              </w:rPr>
            </w:pPr>
            <w:r w:rsidRPr="00236F4B">
              <w:rPr>
                <w:rFonts w:ascii="Arial" w:hAnsi="Arial" w:cs="Arial"/>
                <w:b/>
              </w:rPr>
              <w:t xml:space="preserve">CUENTA CONTABLE </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2" w:right="0" w:firstLine="0"/>
              <w:jc w:val="center"/>
              <w:rPr>
                <w:rFonts w:ascii="Arial" w:hAnsi="Arial" w:cs="Arial"/>
              </w:rPr>
            </w:pPr>
            <w:r w:rsidRPr="00236F4B">
              <w:rPr>
                <w:rFonts w:ascii="Arial" w:hAnsi="Arial" w:cs="Arial"/>
                <w:b/>
              </w:rPr>
              <w:t xml:space="preserve">GÉNERO </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1" w:firstLine="0"/>
              <w:jc w:val="center"/>
              <w:rPr>
                <w:rFonts w:ascii="Arial" w:hAnsi="Arial" w:cs="Arial"/>
              </w:rPr>
            </w:pPr>
            <w:r w:rsidRPr="00236F4B">
              <w:rPr>
                <w:rFonts w:ascii="Arial" w:hAnsi="Arial" w:cs="Arial"/>
                <w:b/>
              </w:rPr>
              <w:t xml:space="preserve">GRUPO </w:t>
            </w:r>
          </w:p>
        </w:tc>
        <w:tc>
          <w:tcPr>
            <w:tcW w:w="1862" w:type="dxa"/>
            <w:gridSpan w:val="3"/>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2" w:right="0" w:firstLine="0"/>
              <w:jc w:val="center"/>
              <w:rPr>
                <w:rFonts w:ascii="Arial" w:hAnsi="Arial" w:cs="Arial"/>
              </w:rPr>
            </w:pPr>
            <w:r w:rsidRPr="00236F4B">
              <w:rPr>
                <w:rFonts w:ascii="Arial" w:hAnsi="Arial" w:cs="Arial"/>
                <w:b/>
              </w:rPr>
              <w:t xml:space="preserve">RUBRO </w:t>
            </w:r>
          </w:p>
        </w:tc>
        <w:tc>
          <w:tcPr>
            <w:tcW w:w="1887"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2" w:right="0" w:firstLine="0"/>
              <w:jc w:val="center"/>
              <w:rPr>
                <w:rFonts w:ascii="Arial" w:hAnsi="Arial" w:cs="Arial"/>
              </w:rPr>
            </w:pPr>
            <w:r w:rsidRPr="00236F4B">
              <w:rPr>
                <w:rFonts w:ascii="Arial" w:hAnsi="Arial" w:cs="Arial"/>
                <w:b/>
              </w:rPr>
              <w:t xml:space="preserve">CUENTA </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1" w:firstLine="0"/>
              <w:jc w:val="center"/>
              <w:rPr>
                <w:rFonts w:ascii="Arial" w:hAnsi="Arial" w:cs="Arial"/>
              </w:rPr>
            </w:pPr>
            <w:r w:rsidRPr="00236F4B">
              <w:rPr>
                <w:rFonts w:ascii="Arial" w:hAnsi="Arial" w:cs="Arial"/>
                <w:b/>
              </w:rPr>
              <w:t xml:space="preserve">NATURALEZA </w:t>
            </w:r>
          </w:p>
        </w:tc>
      </w:tr>
      <w:tr w:rsidR="00D000E9" w:rsidRPr="00236F4B">
        <w:tblPrEx>
          <w:tblCellMar>
            <w:top w:w="36" w:type="dxa"/>
            <w:left w:w="44" w:type="dxa"/>
            <w:right w:w="16" w:type="dxa"/>
          </w:tblCellMar>
        </w:tblPrEx>
        <w:trPr>
          <w:gridAfter w:val="1"/>
          <w:wAfter w:w="51" w:type="dxa"/>
          <w:trHeight w:val="910"/>
        </w:trPr>
        <w:tc>
          <w:tcPr>
            <w:tcW w:w="1787"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8" w:firstLine="0"/>
              <w:jc w:val="center"/>
              <w:rPr>
                <w:rFonts w:ascii="Arial" w:hAnsi="Arial" w:cs="Arial"/>
              </w:rPr>
            </w:pPr>
            <w:r w:rsidRPr="00236F4B">
              <w:rPr>
                <w:rFonts w:ascii="Arial" w:hAnsi="Arial" w:cs="Arial"/>
              </w:rPr>
              <w:t xml:space="preserve">5.1.3.2 </w:t>
            </w:r>
          </w:p>
        </w:tc>
        <w:tc>
          <w:tcPr>
            <w:tcW w:w="1844" w:type="dxa"/>
            <w:gridSpan w:val="2"/>
            <w:tcBorders>
              <w:top w:val="single" w:sz="4" w:space="0" w:color="FFFFFF"/>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GASTOS Y OTRAS PÉRDIDAS </w:t>
            </w:r>
          </w:p>
        </w:tc>
        <w:tc>
          <w:tcPr>
            <w:tcW w:w="1818" w:type="dxa"/>
            <w:gridSpan w:val="2"/>
            <w:tcBorders>
              <w:top w:val="nil"/>
              <w:left w:val="single" w:sz="4" w:space="0" w:color="000000"/>
              <w:bottom w:val="single" w:sz="4" w:space="0" w:color="000000"/>
              <w:right w:val="single" w:sz="4" w:space="0" w:color="000000"/>
            </w:tcBorders>
          </w:tcPr>
          <w:p w:rsidR="00D000E9" w:rsidRPr="00236F4B" w:rsidRDefault="0003057C">
            <w:pPr>
              <w:spacing w:after="0" w:line="259" w:lineRule="auto"/>
              <w:ind w:left="0" w:right="6" w:firstLine="0"/>
              <w:jc w:val="center"/>
              <w:rPr>
                <w:rFonts w:ascii="Arial" w:hAnsi="Arial" w:cs="Arial"/>
              </w:rPr>
            </w:pPr>
            <w:r w:rsidRPr="00236F4B">
              <w:rPr>
                <w:rFonts w:ascii="Arial" w:hAnsi="Arial" w:cs="Arial"/>
              </w:rPr>
              <w:t xml:space="preserve">GASTOS DE </w:t>
            </w:r>
          </w:p>
          <w:p w:rsidR="00D000E9" w:rsidRPr="00236F4B" w:rsidRDefault="0003057C">
            <w:pPr>
              <w:spacing w:after="0" w:line="259" w:lineRule="auto"/>
              <w:ind w:left="16" w:right="0" w:firstLine="0"/>
              <w:jc w:val="center"/>
              <w:rPr>
                <w:rFonts w:ascii="Arial" w:hAnsi="Arial" w:cs="Arial"/>
              </w:rPr>
            </w:pPr>
            <w:r w:rsidRPr="00236F4B">
              <w:rPr>
                <w:rFonts w:ascii="Arial" w:hAnsi="Arial" w:cs="Arial"/>
              </w:rPr>
              <w:t xml:space="preserve">FUNCIONA MIENTO </w:t>
            </w:r>
          </w:p>
        </w:tc>
        <w:tc>
          <w:tcPr>
            <w:tcW w:w="1888" w:type="dxa"/>
            <w:gridSpan w:val="3"/>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SERVICIOS GENERALES </w:t>
            </w:r>
          </w:p>
        </w:tc>
        <w:tc>
          <w:tcPr>
            <w:tcW w:w="1887" w:type="dxa"/>
            <w:gridSpan w:val="2"/>
            <w:tcBorders>
              <w:top w:val="nil"/>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SERVICIOS DE ARRENDAMIEN TO </w:t>
            </w:r>
          </w:p>
        </w:tc>
        <w:tc>
          <w:tcPr>
            <w:tcW w:w="1818" w:type="dxa"/>
            <w:gridSpan w:val="2"/>
            <w:tcBorders>
              <w:top w:val="nil"/>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1" w:firstLine="0"/>
              <w:jc w:val="center"/>
              <w:rPr>
                <w:rFonts w:ascii="Arial" w:hAnsi="Arial" w:cs="Arial"/>
              </w:rPr>
            </w:pPr>
            <w:r w:rsidRPr="00236F4B">
              <w:rPr>
                <w:rFonts w:ascii="Arial" w:hAnsi="Arial" w:cs="Arial"/>
              </w:rPr>
              <w:t xml:space="preserve">DEUDORA </w:t>
            </w:r>
          </w:p>
        </w:tc>
      </w:tr>
      <w:tr w:rsidR="00D000E9" w:rsidRPr="00236F4B">
        <w:tblPrEx>
          <w:tblCellMar>
            <w:top w:w="36" w:type="dxa"/>
            <w:left w:w="44" w:type="dxa"/>
            <w:right w:w="16" w:type="dxa"/>
          </w:tblCellMar>
        </w:tblPrEx>
        <w:trPr>
          <w:gridAfter w:val="1"/>
          <w:wAfter w:w="51" w:type="dxa"/>
          <w:trHeight w:val="310"/>
        </w:trPr>
        <w:tc>
          <w:tcPr>
            <w:tcW w:w="404"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b/>
              </w:rPr>
              <w:t xml:space="preserve">No </w:t>
            </w:r>
          </w:p>
        </w:tc>
        <w:tc>
          <w:tcPr>
            <w:tcW w:w="5044" w:type="dxa"/>
            <w:gridSpan w:val="5"/>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1" w:firstLine="0"/>
              <w:jc w:val="center"/>
              <w:rPr>
                <w:rFonts w:ascii="Arial" w:hAnsi="Arial" w:cs="Arial"/>
              </w:rPr>
            </w:pPr>
            <w:r w:rsidRPr="00236F4B">
              <w:rPr>
                <w:rFonts w:ascii="Arial" w:hAnsi="Arial" w:cs="Arial"/>
                <w:b/>
              </w:rPr>
              <w:t xml:space="preserve">CARGO </w:t>
            </w:r>
          </w:p>
        </w:tc>
        <w:tc>
          <w:tcPr>
            <w:tcW w:w="425" w:type="dxa"/>
            <w:gridSpan w:val="2"/>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51" w:right="0" w:firstLine="0"/>
              <w:rPr>
                <w:rFonts w:ascii="Arial" w:hAnsi="Arial" w:cs="Arial"/>
              </w:rPr>
            </w:pPr>
            <w:r w:rsidRPr="00236F4B">
              <w:rPr>
                <w:rFonts w:ascii="Arial" w:hAnsi="Arial" w:cs="Arial"/>
                <w:b/>
              </w:rPr>
              <w:t xml:space="preserve">No </w:t>
            </w:r>
          </w:p>
        </w:tc>
        <w:tc>
          <w:tcPr>
            <w:tcW w:w="5168" w:type="dxa"/>
            <w:gridSpan w:val="5"/>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21" w:right="0" w:firstLine="0"/>
              <w:jc w:val="center"/>
              <w:rPr>
                <w:rFonts w:ascii="Arial" w:hAnsi="Arial" w:cs="Arial"/>
              </w:rPr>
            </w:pPr>
            <w:r w:rsidRPr="00236F4B">
              <w:rPr>
                <w:rFonts w:ascii="Arial" w:hAnsi="Arial" w:cs="Arial"/>
                <w:b/>
              </w:rPr>
              <w:t xml:space="preserve">ABONO </w:t>
            </w:r>
          </w:p>
        </w:tc>
      </w:tr>
      <w:tr w:rsidR="00D000E9" w:rsidRPr="00236F4B">
        <w:tblPrEx>
          <w:tblCellMar>
            <w:top w:w="36" w:type="dxa"/>
            <w:left w:w="44" w:type="dxa"/>
            <w:right w:w="16" w:type="dxa"/>
          </w:tblCellMar>
        </w:tblPrEx>
        <w:trPr>
          <w:gridAfter w:val="1"/>
          <w:wAfter w:w="51" w:type="dxa"/>
          <w:trHeight w:val="2800"/>
        </w:trPr>
        <w:tc>
          <w:tcPr>
            <w:tcW w:w="404" w:type="dxa"/>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1 </w:t>
            </w:r>
          </w:p>
        </w:tc>
        <w:tc>
          <w:tcPr>
            <w:tcW w:w="5044" w:type="dxa"/>
            <w:gridSpan w:val="5"/>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28" w:right="0" w:firstLine="0"/>
              <w:jc w:val="left"/>
              <w:rPr>
                <w:rFonts w:ascii="Arial" w:hAnsi="Arial" w:cs="Arial"/>
              </w:rPr>
            </w:pPr>
            <w:r w:rsidRPr="00236F4B">
              <w:rPr>
                <w:rFonts w:ascii="Arial" w:hAnsi="Arial" w:cs="Arial"/>
              </w:rPr>
              <w:t xml:space="preserve">Por el pago de servicios de arrendamiento tales como: arrendamiento de terrenos, edificios, mobiliario y equipo de administración, educacional y recreativo, equipo de instrumental médico y de laboratorio, equipo de transporte, maquinaria, otros equipos y herramientas, activos intangibles, entre otros. </w:t>
            </w:r>
          </w:p>
        </w:tc>
        <w:tc>
          <w:tcPr>
            <w:tcW w:w="425" w:type="dxa"/>
            <w:gridSpan w:val="2"/>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22" w:right="0" w:firstLine="0"/>
              <w:jc w:val="center"/>
              <w:rPr>
                <w:rFonts w:ascii="Arial" w:hAnsi="Arial" w:cs="Arial"/>
              </w:rPr>
            </w:pPr>
            <w:r w:rsidRPr="00236F4B">
              <w:rPr>
                <w:rFonts w:ascii="Arial" w:hAnsi="Arial" w:cs="Arial"/>
                <w:b/>
              </w:rPr>
              <w:t xml:space="preserve">1 </w:t>
            </w:r>
          </w:p>
        </w:tc>
        <w:tc>
          <w:tcPr>
            <w:tcW w:w="5168" w:type="dxa"/>
            <w:gridSpan w:val="5"/>
            <w:tcBorders>
              <w:top w:val="single" w:sz="4" w:space="0" w:color="000000"/>
              <w:left w:val="single" w:sz="4" w:space="0" w:color="000000"/>
              <w:bottom w:val="nil"/>
              <w:right w:val="single" w:sz="4" w:space="0" w:color="000000"/>
            </w:tcBorders>
          </w:tcPr>
          <w:p w:rsidR="00D000E9" w:rsidRPr="00236F4B" w:rsidRDefault="0003057C">
            <w:pPr>
              <w:spacing w:after="0" w:line="239" w:lineRule="auto"/>
              <w:ind w:left="51" w:right="18" w:firstLine="0"/>
              <w:jc w:val="left"/>
              <w:rPr>
                <w:rFonts w:ascii="Arial" w:hAnsi="Arial" w:cs="Arial"/>
              </w:rPr>
            </w:pPr>
            <w:r w:rsidRPr="00236F4B">
              <w:rPr>
                <w:rFonts w:ascii="Arial" w:hAnsi="Arial" w:cs="Arial"/>
              </w:rPr>
              <w:t xml:space="preserve">Por la cancelación al cierre del ejercicio de los registros contables y presupuestarios derivados de la adquisición de servicios de arrendamiento en la modalidad de Gasto Directo, de los cuales no se expidió cuenta por liquidar certificada, para su aplicación contable y presupuestaria en el siguiente ejercicio que se realice el </w:t>
            </w:r>
          </w:p>
          <w:p w:rsidR="00D000E9" w:rsidRPr="00236F4B" w:rsidRDefault="0003057C">
            <w:pPr>
              <w:spacing w:after="0" w:line="259" w:lineRule="auto"/>
              <w:ind w:left="51" w:right="0" w:firstLine="0"/>
              <w:jc w:val="left"/>
              <w:rPr>
                <w:rFonts w:ascii="Arial" w:hAnsi="Arial" w:cs="Arial"/>
              </w:rPr>
            </w:pPr>
            <w:r w:rsidRPr="00236F4B">
              <w:rPr>
                <w:rFonts w:ascii="Arial" w:hAnsi="Arial" w:cs="Arial"/>
              </w:rPr>
              <w:t xml:space="preserve">pago, así como de aquellos que se encuentren pendientes de pago directamente por la entidad. </w:t>
            </w:r>
          </w:p>
        </w:tc>
      </w:tr>
      <w:tr w:rsidR="00D000E9" w:rsidRPr="00236F4B">
        <w:tblPrEx>
          <w:tblCellMar>
            <w:top w:w="36" w:type="dxa"/>
            <w:left w:w="44" w:type="dxa"/>
            <w:right w:w="16" w:type="dxa"/>
          </w:tblCellMar>
        </w:tblPrEx>
        <w:trPr>
          <w:gridAfter w:val="1"/>
          <w:wAfter w:w="51" w:type="dxa"/>
          <w:trHeight w:val="1822"/>
        </w:trPr>
        <w:tc>
          <w:tcPr>
            <w:tcW w:w="404" w:type="dxa"/>
            <w:vMerge w:val="restart"/>
            <w:tcBorders>
              <w:top w:val="nil"/>
              <w:left w:val="single" w:sz="4" w:space="0" w:color="000000"/>
              <w:bottom w:val="single" w:sz="4" w:space="0" w:color="000000"/>
              <w:right w:val="single" w:sz="4" w:space="0" w:color="000000"/>
            </w:tcBorders>
          </w:tcPr>
          <w:p w:rsidR="00D000E9" w:rsidRPr="00236F4B" w:rsidRDefault="0003057C">
            <w:pPr>
              <w:spacing w:after="1209" w:line="259" w:lineRule="auto"/>
              <w:ind w:left="89" w:right="0" w:firstLine="0"/>
              <w:jc w:val="left"/>
              <w:rPr>
                <w:rFonts w:ascii="Arial" w:hAnsi="Arial" w:cs="Arial"/>
              </w:rPr>
            </w:pPr>
            <w:r w:rsidRPr="00236F4B">
              <w:rPr>
                <w:rFonts w:ascii="Arial" w:hAnsi="Arial" w:cs="Arial"/>
                <w:b/>
              </w:rPr>
              <w:t xml:space="preserve">2 </w:t>
            </w:r>
          </w:p>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4 </w:t>
            </w:r>
          </w:p>
        </w:tc>
        <w:tc>
          <w:tcPr>
            <w:tcW w:w="5044" w:type="dxa"/>
            <w:gridSpan w:val="5"/>
            <w:tcBorders>
              <w:top w:val="nil"/>
              <w:left w:val="single" w:sz="4" w:space="0" w:color="000000"/>
              <w:bottom w:val="nil"/>
              <w:right w:val="single" w:sz="4" w:space="0" w:color="000000"/>
            </w:tcBorders>
            <w:vAlign w:val="bottom"/>
          </w:tcPr>
          <w:p w:rsidR="00D000E9" w:rsidRPr="00236F4B" w:rsidRDefault="0003057C">
            <w:pPr>
              <w:spacing w:after="377" w:line="239" w:lineRule="auto"/>
              <w:ind w:left="28" w:right="0" w:firstLine="0"/>
              <w:jc w:val="left"/>
              <w:rPr>
                <w:rFonts w:ascii="Arial" w:hAnsi="Arial" w:cs="Arial"/>
              </w:rPr>
            </w:pPr>
            <w:r w:rsidRPr="00236F4B">
              <w:rPr>
                <w:rFonts w:ascii="Arial" w:hAnsi="Arial" w:cs="Arial"/>
              </w:rPr>
              <w:t xml:space="preserve">Por el devengado por la contratación de los servicios d arrendamiento. </w:t>
            </w:r>
          </w:p>
          <w:p w:rsidR="00D000E9" w:rsidRPr="00236F4B" w:rsidRDefault="0003057C">
            <w:pPr>
              <w:spacing w:after="0" w:line="259" w:lineRule="auto"/>
              <w:ind w:left="28" w:right="0" w:firstLine="0"/>
              <w:jc w:val="left"/>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p>
        </w:tc>
        <w:tc>
          <w:tcPr>
            <w:tcW w:w="425" w:type="dxa"/>
            <w:gridSpan w:val="2"/>
            <w:vMerge w:val="restart"/>
            <w:tcBorders>
              <w:top w:val="nil"/>
              <w:left w:val="single" w:sz="4" w:space="0" w:color="000000"/>
              <w:bottom w:val="single" w:sz="4" w:space="0" w:color="FFFFFF"/>
              <w:right w:val="single" w:sz="4" w:space="0" w:color="000000"/>
            </w:tcBorders>
            <w:vAlign w:val="center"/>
          </w:tcPr>
          <w:p w:rsidR="00D000E9" w:rsidRPr="00236F4B" w:rsidRDefault="0003057C">
            <w:pPr>
              <w:spacing w:after="1209" w:line="259" w:lineRule="auto"/>
              <w:ind w:left="22" w:right="0" w:firstLine="0"/>
              <w:jc w:val="center"/>
              <w:rPr>
                <w:rFonts w:ascii="Arial" w:hAnsi="Arial" w:cs="Arial"/>
              </w:rPr>
            </w:pPr>
            <w:r w:rsidRPr="00236F4B">
              <w:rPr>
                <w:rFonts w:ascii="Arial" w:hAnsi="Arial" w:cs="Arial"/>
                <w:b/>
              </w:rPr>
              <w:t xml:space="preserve">2 </w:t>
            </w:r>
          </w:p>
          <w:p w:rsidR="00D000E9" w:rsidRPr="00236F4B" w:rsidRDefault="0003057C">
            <w:pPr>
              <w:spacing w:after="0" w:line="259" w:lineRule="auto"/>
              <w:ind w:left="22" w:right="0" w:firstLine="0"/>
              <w:jc w:val="center"/>
              <w:rPr>
                <w:rFonts w:ascii="Arial" w:hAnsi="Arial" w:cs="Arial"/>
              </w:rPr>
            </w:pPr>
            <w:r w:rsidRPr="00236F4B">
              <w:rPr>
                <w:rFonts w:ascii="Arial" w:hAnsi="Arial" w:cs="Arial"/>
                <w:b/>
              </w:rPr>
              <w:t xml:space="preserve">3 </w:t>
            </w:r>
          </w:p>
        </w:tc>
        <w:tc>
          <w:tcPr>
            <w:tcW w:w="5168" w:type="dxa"/>
            <w:gridSpan w:val="5"/>
            <w:vMerge w:val="restart"/>
            <w:tcBorders>
              <w:top w:val="nil"/>
              <w:left w:val="single" w:sz="4" w:space="0" w:color="000000"/>
              <w:bottom w:val="single" w:sz="4" w:space="0" w:color="000000"/>
              <w:right w:val="single" w:sz="4" w:space="0" w:color="000000"/>
            </w:tcBorders>
            <w:vAlign w:val="center"/>
          </w:tcPr>
          <w:p w:rsidR="00D000E9" w:rsidRPr="00236F4B" w:rsidRDefault="0003057C">
            <w:pPr>
              <w:spacing w:after="694" w:line="239" w:lineRule="auto"/>
              <w:ind w:left="51" w:right="0" w:firstLine="0"/>
              <w:jc w:val="left"/>
              <w:rPr>
                <w:rFonts w:ascii="Arial" w:hAnsi="Arial" w:cs="Arial"/>
              </w:rPr>
            </w:pPr>
            <w:r w:rsidRPr="00236F4B">
              <w:rPr>
                <w:rFonts w:ascii="Arial" w:hAnsi="Arial" w:cs="Arial"/>
              </w:rPr>
              <w:t xml:space="preserve">Por el traspaso al cierre del ejercicio del saldo de las cuentas de resultados del gasto a la cuenta de resultados del ejercicio. </w:t>
            </w:r>
          </w:p>
          <w:p w:rsidR="00D000E9" w:rsidRPr="00236F4B" w:rsidRDefault="0003057C">
            <w:pPr>
              <w:spacing w:after="0" w:line="259" w:lineRule="auto"/>
              <w:ind w:left="51" w:right="0" w:firstLine="0"/>
              <w:jc w:val="left"/>
              <w:rPr>
                <w:rFonts w:ascii="Arial" w:hAnsi="Arial" w:cs="Arial"/>
              </w:rPr>
            </w:pPr>
            <w:r w:rsidRPr="00236F4B">
              <w:rPr>
                <w:rFonts w:ascii="Arial" w:hAnsi="Arial" w:cs="Arial"/>
              </w:rPr>
              <w:t xml:space="preserve">Por la cancelación del registro de gastos derivados de servicios de arrendamiento. </w:t>
            </w:r>
          </w:p>
        </w:tc>
      </w:tr>
      <w:tr w:rsidR="00D000E9" w:rsidRPr="00236F4B">
        <w:tblPrEx>
          <w:tblCellMar>
            <w:top w:w="36" w:type="dxa"/>
            <w:left w:w="44" w:type="dxa"/>
            <w:right w:w="16" w:type="dxa"/>
          </w:tblCellMar>
        </w:tblPrEx>
        <w:trPr>
          <w:gridAfter w:val="1"/>
          <w:wAfter w:w="51" w:type="dxa"/>
          <w:trHeight w:val="1211"/>
        </w:trPr>
        <w:tc>
          <w:tcPr>
            <w:tcW w:w="0" w:type="auto"/>
            <w:vMerge/>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5044" w:type="dxa"/>
            <w:gridSpan w:val="5"/>
            <w:vMerge w:val="restart"/>
            <w:tcBorders>
              <w:top w:val="nil"/>
              <w:left w:val="single" w:sz="4" w:space="0" w:color="000000"/>
              <w:bottom w:val="single" w:sz="4" w:space="0" w:color="000000"/>
              <w:right w:val="single" w:sz="4" w:space="0" w:color="000000"/>
            </w:tcBorders>
          </w:tcPr>
          <w:p w:rsidR="00D000E9" w:rsidRPr="00236F4B" w:rsidRDefault="0003057C">
            <w:pPr>
              <w:spacing w:after="18" w:line="259" w:lineRule="auto"/>
              <w:ind w:left="28" w:right="0" w:firstLine="0"/>
              <w:jc w:val="left"/>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p>
          <w:p w:rsidR="00D000E9" w:rsidRPr="00236F4B" w:rsidRDefault="0003057C">
            <w:pPr>
              <w:spacing w:after="0" w:line="259" w:lineRule="auto"/>
              <w:ind w:left="28" w:right="101" w:firstLine="0"/>
              <w:rPr>
                <w:rFonts w:ascii="Arial" w:hAnsi="Arial" w:cs="Arial"/>
              </w:rPr>
            </w:pPr>
            <w:r w:rsidRPr="00236F4B">
              <w:rPr>
                <w:rFonts w:ascii="Arial" w:hAnsi="Arial" w:cs="Arial"/>
              </w:rPr>
              <w:t xml:space="preserve">Por la comprobación de los gastos efectuados por servicios de arrendamiento a través de recibos sujetos a comprobar. </w:t>
            </w:r>
          </w:p>
        </w:tc>
        <w:tc>
          <w:tcPr>
            <w:tcW w:w="0" w:type="auto"/>
            <w:gridSpan w:val="2"/>
            <w:vMerge/>
            <w:tcBorders>
              <w:top w:val="nil"/>
              <w:left w:val="single" w:sz="4" w:space="0" w:color="000000"/>
              <w:bottom w:val="single" w:sz="4" w:space="0" w:color="FFFFFF"/>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0" w:type="auto"/>
            <w:gridSpan w:val="5"/>
            <w:vMerge/>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r>
      <w:tr w:rsidR="00D000E9" w:rsidRPr="00236F4B">
        <w:tblPrEx>
          <w:tblCellMar>
            <w:top w:w="36" w:type="dxa"/>
            <w:left w:w="44" w:type="dxa"/>
            <w:right w:w="16" w:type="dxa"/>
          </w:tblCellMar>
        </w:tblPrEx>
        <w:trPr>
          <w:gridAfter w:val="1"/>
          <w:wAfter w:w="51" w:type="dxa"/>
          <w:trHeight w:val="310"/>
        </w:trPr>
        <w:tc>
          <w:tcPr>
            <w:tcW w:w="0" w:type="auto"/>
            <w:vMerge/>
            <w:tcBorders>
              <w:top w:val="nil"/>
              <w:left w:val="single" w:sz="4" w:space="0" w:color="000000"/>
              <w:bottom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0" w:type="auto"/>
            <w:gridSpan w:val="5"/>
            <w:vMerge/>
            <w:tcBorders>
              <w:top w:val="nil"/>
              <w:left w:val="single" w:sz="4" w:space="0" w:color="000000"/>
              <w:bottom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425" w:type="dxa"/>
            <w:gridSpan w:val="2"/>
            <w:tcBorders>
              <w:top w:val="single" w:sz="4" w:space="0" w:color="FFFFFF"/>
              <w:left w:val="single" w:sz="4" w:space="0" w:color="000000"/>
              <w:bottom w:val="single" w:sz="4" w:space="0" w:color="000000"/>
              <w:right w:val="single" w:sz="4" w:space="0" w:color="000000"/>
            </w:tcBorders>
          </w:tcPr>
          <w:p w:rsidR="00D000E9" w:rsidRPr="00236F4B" w:rsidRDefault="0003057C">
            <w:pPr>
              <w:spacing w:after="0" w:line="259" w:lineRule="auto"/>
              <w:ind w:left="51" w:right="0" w:firstLine="0"/>
              <w:jc w:val="left"/>
              <w:rPr>
                <w:rFonts w:ascii="Arial" w:hAnsi="Arial" w:cs="Arial"/>
              </w:rPr>
            </w:pPr>
            <w:r w:rsidRPr="00236F4B">
              <w:rPr>
                <w:rFonts w:ascii="Arial" w:hAnsi="Arial" w:cs="Arial"/>
                <w:b/>
              </w:rPr>
              <w:t xml:space="preserve">  </w:t>
            </w:r>
          </w:p>
        </w:tc>
        <w:tc>
          <w:tcPr>
            <w:tcW w:w="0" w:type="auto"/>
            <w:gridSpan w:val="5"/>
            <w:vMerge/>
            <w:tcBorders>
              <w:top w:val="nil"/>
              <w:left w:val="single" w:sz="4" w:space="0" w:color="000000"/>
              <w:bottom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r>
      <w:tr w:rsidR="00D000E9" w:rsidRPr="00236F4B">
        <w:tblPrEx>
          <w:tblCellMar>
            <w:top w:w="36" w:type="dxa"/>
            <w:left w:w="44" w:type="dxa"/>
            <w:right w:w="16" w:type="dxa"/>
          </w:tblCellMar>
        </w:tblPrEx>
        <w:trPr>
          <w:gridAfter w:val="1"/>
          <w:wAfter w:w="51" w:type="dxa"/>
          <w:trHeight w:val="619"/>
        </w:trPr>
        <w:tc>
          <w:tcPr>
            <w:tcW w:w="11042" w:type="dxa"/>
            <w:gridSpan w:val="13"/>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b/>
              </w:rPr>
              <w:t xml:space="preserve">Su saldo representa: </w:t>
            </w:r>
            <w:r w:rsidRPr="00236F4B">
              <w:rPr>
                <w:rFonts w:ascii="Arial" w:hAnsi="Arial" w:cs="Arial"/>
              </w:rPr>
              <w:t xml:space="preserve">Arrendamientos de edificios, terrenos, maquinaria y equipo, vehículos y otros. </w:t>
            </w:r>
          </w:p>
        </w:tc>
      </w:tr>
      <w:tr w:rsidR="00D000E9" w:rsidRPr="00236F4B">
        <w:tblPrEx>
          <w:tblCellMar>
            <w:top w:w="36" w:type="dxa"/>
            <w:left w:w="44" w:type="dxa"/>
            <w:right w:w="16" w:type="dxa"/>
          </w:tblCellMar>
        </w:tblPrEx>
        <w:trPr>
          <w:gridAfter w:val="1"/>
          <w:wAfter w:w="51" w:type="dxa"/>
          <w:trHeight w:val="619"/>
        </w:trPr>
        <w:tc>
          <w:tcPr>
            <w:tcW w:w="11042" w:type="dxa"/>
            <w:gridSpan w:val="13"/>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b/>
              </w:rPr>
              <w:t xml:space="preserve">Observaciones: </w:t>
            </w:r>
          </w:p>
        </w:tc>
      </w:tr>
    </w:tbl>
    <w:p w:rsidR="00D000E9" w:rsidRPr="00236F4B" w:rsidRDefault="0003057C">
      <w:pPr>
        <w:spacing w:after="0" w:line="259" w:lineRule="auto"/>
        <w:ind w:left="0" w:right="0" w:firstLine="0"/>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p>
    <w:tbl>
      <w:tblPr>
        <w:tblStyle w:val="TableGrid"/>
        <w:tblW w:w="11093" w:type="dxa"/>
        <w:tblInd w:w="-70" w:type="dxa"/>
        <w:tblCellMar>
          <w:top w:w="46" w:type="dxa"/>
          <w:bottom w:w="8" w:type="dxa"/>
          <w:right w:w="35" w:type="dxa"/>
        </w:tblCellMar>
        <w:tblLook w:val="04A0" w:firstRow="1" w:lastRow="0" w:firstColumn="1" w:lastColumn="0" w:noHBand="0" w:noVBand="1"/>
      </w:tblPr>
      <w:tblGrid>
        <w:gridCol w:w="379"/>
        <w:gridCol w:w="51"/>
        <w:gridCol w:w="1381"/>
        <w:gridCol w:w="1843"/>
        <w:gridCol w:w="1793"/>
        <w:gridCol w:w="51"/>
        <w:gridCol w:w="374"/>
        <w:gridCol w:w="51"/>
        <w:gridCol w:w="1438"/>
        <w:gridCol w:w="1887"/>
        <w:gridCol w:w="1792"/>
        <w:gridCol w:w="53"/>
      </w:tblGrid>
      <w:tr w:rsidR="00D000E9" w:rsidRPr="00236F4B">
        <w:trPr>
          <w:trHeight w:val="610"/>
        </w:trPr>
        <w:tc>
          <w:tcPr>
            <w:tcW w:w="1812" w:type="dxa"/>
            <w:gridSpan w:val="3"/>
            <w:tcBorders>
              <w:top w:val="single" w:sz="4" w:space="0" w:color="000000"/>
              <w:left w:val="single" w:sz="4" w:space="0" w:color="000000"/>
              <w:bottom w:val="single" w:sz="4" w:space="0" w:color="000000"/>
              <w:right w:val="single" w:sz="4" w:space="0" w:color="000000"/>
            </w:tcBorders>
            <w:vAlign w:val="bottom"/>
          </w:tcPr>
          <w:p w:rsidR="00D000E9" w:rsidRPr="00236F4B" w:rsidRDefault="0003057C">
            <w:pPr>
              <w:spacing w:after="0" w:line="259" w:lineRule="auto"/>
              <w:ind w:left="37" w:right="0" w:firstLine="0"/>
              <w:jc w:val="center"/>
              <w:rPr>
                <w:rFonts w:ascii="Arial" w:hAnsi="Arial" w:cs="Arial"/>
              </w:rPr>
            </w:pPr>
            <w:r w:rsidRPr="00236F4B">
              <w:rPr>
                <w:rFonts w:ascii="Arial" w:hAnsi="Arial" w:cs="Arial"/>
                <w:b/>
              </w:rPr>
              <w:t xml:space="preserve">CUENTA CONTABLE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36" w:right="0" w:firstLine="0"/>
              <w:jc w:val="center"/>
              <w:rPr>
                <w:rFonts w:ascii="Arial" w:hAnsi="Arial" w:cs="Arial"/>
              </w:rPr>
            </w:pPr>
            <w:r w:rsidRPr="00236F4B">
              <w:rPr>
                <w:rFonts w:ascii="Arial" w:hAnsi="Arial" w:cs="Arial"/>
                <w:b/>
              </w:rPr>
              <w:t xml:space="preserve">GÉNERO </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35" w:right="0" w:firstLine="0"/>
              <w:jc w:val="center"/>
              <w:rPr>
                <w:rFonts w:ascii="Arial" w:hAnsi="Arial" w:cs="Arial"/>
              </w:rPr>
            </w:pPr>
            <w:r w:rsidRPr="00236F4B">
              <w:rPr>
                <w:rFonts w:ascii="Arial" w:hAnsi="Arial" w:cs="Arial"/>
                <w:b/>
              </w:rPr>
              <w:t xml:space="preserve">GRUPO </w:t>
            </w:r>
          </w:p>
        </w:tc>
        <w:tc>
          <w:tcPr>
            <w:tcW w:w="425" w:type="dxa"/>
            <w:gridSpan w:val="2"/>
            <w:tcBorders>
              <w:top w:val="single" w:sz="4" w:space="0" w:color="000000"/>
              <w:left w:val="single" w:sz="4" w:space="0" w:color="000000"/>
              <w:bottom w:val="single" w:sz="4" w:space="0" w:color="000000"/>
              <w:right w:val="nil"/>
            </w:tcBorders>
          </w:tcPr>
          <w:p w:rsidR="00D000E9" w:rsidRPr="00236F4B" w:rsidRDefault="00D000E9">
            <w:pPr>
              <w:spacing w:after="160" w:line="259" w:lineRule="auto"/>
              <w:ind w:left="0" w:right="0" w:firstLine="0"/>
              <w:jc w:val="left"/>
              <w:rPr>
                <w:rFonts w:ascii="Arial" w:hAnsi="Arial" w:cs="Arial"/>
              </w:rPr>
            </w:pPr>
          </w:p>
        </w:tc>
        <w:tc>
          <w:tcPr>
            <w:tcW w:w="1438" w:type="dxa"/>
            <w:tcBorders>
              <w:top w:val="single" w:sz="4" w:space="0" w:color="000000"/>
              <w:left w:val="nil"/>
              <w:bottom w:val="single" w:sz="4" w:space="0" w:color="000000"/>
              <w:right w:val="single" w:sz="4" w:space="0" w:color="000000"/>
            </w:tcBorders>
            <w:vAlign w:val="center"/>
          </w:tcPr>
          <w:p w:rsidR="00D000E9" w:rsidRPr="00236F4B" w:rsidRDefault="0003057C">
            <w:pPr>
              <w:spacing w:after="0" w:line="259" w:lineRule="auto"/>
              <w:ind w:left="175" w:right="0" w:firstLine="0"/>
              <w:jc w:val="left"/>
              <w:rPr>
                <w:rFonts w:ascii="Arial" w:hAnsi="Arial" w:cs="Arial"/>
              </w:rPr>
            </w:pPr>
            <w:r w:rsidRPr="00236F4B">
              <w:rPr>
                <w:rFonts w:ascii="Arial" w:hAnsi="Arial" w:cs="Arial"/>
                <w:b/>
              </w:rPr>
              <w:t xml:space="preserve">RUBRO </w:t>
            </w:r>
          </w:p>
        </w:tc>
        <w:tc>
          <w:tcPr>
            <w:tcW w:w="1887"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37" w:right="0" w:firstLine="0"/>
              <w:jc w:val="center"/>
              <w:rPr>
                <w:rFonts w:ascii="Arial" w:hAnsi="Arial" w:cs="Arial"/>
              </w:rPr>
            </w:pPr>
            <w:r w:rsidRPr="00236F4B">
              <w:rPr>
                <w:rFonts w:ascii="Arial" w:hAnsi="Arial" w:cs="Arial"/>
                <w:b/>
              </w:rPr>
              <w:t xml:space="preserve">CUENTA </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33" w:right="0" w:firstLine="0"/>
              <w:jc w:val="center"/>
              <w:rPr>
                <w:rFonts w:ascii="Arial" w:hAnsi="Arial" w:cs="Arial"/>
              </w:rPr>
            </w:pPr>
            <w:r w:rsidRPr="00236F4B">
              <w:rPr>
                <w:rFonts w:ascii="Arial" w:hAnsi="Arial" w:cs="Arial"/>
                <w:b/>
              </w:rPr>
              <w:t xml:space="preserve">NATURALEZA </w:t>
            </w:r>
          </w:p>
        </w:tc>
      </w:tr>
      <w:tr w:rsidR="00D000E9" w:rsidRPr="00236F4B">
        <w:trPr>
          <w:trHeight w:val="1597"/>
        </w:trPr>
        <w:tc>
          <w:tcPr>
            <w:tcW w:w="1812" w:type="dxa"/>
            <w:gridSpan w:val="3"/>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31" w:right="0" w:firstLine="0"/>
              <w:jc w:val="center"/>
              <w:rPr>
                <w:rFonts w:ascii="Arial" w:hAnsi="Arial" w:cs="Arial"/>
              </w:rPr>
            </w:pPr>
            <w:r w:rsidRPr="00236F4B">
              <w:rPr>
                <w:rFonts w:ascii="Arial" w:hAnsi="Arial" w:cs="Arial"/>
              </w:rPr>
              <w:lastRenderedPageBreak/>
              <w:t xml:space="preserve">5.1.3.3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GASTOS Y OTRAS PÉRDIDAS </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32" w:right="0" w:firstLine="0"/>
              <w:jc w:val="center"/>
              <w:rPr>
                <w:rFonts w:ascii="Arial" w:hAnsi="Arial" w:cs="Arial"/>
              </w:rPr>
            </w:pPr>
            <w:r w:rsidRPr="00236F4B">
              <w:rPr>
                <w:rFonts w:ascii="Arial" w:hAnsi="Arial" w:cs="Arial"/>
              </w:rPr>
              <w:t xml:space="preserve">GASTOS DE </w:t>
            </w:r>
          </w:p>
          <w:p w:rsidR="00D000E9" w:rsidRPr="00236F4B" w:rsidRDefault="0003057C">
            <w:pPr>
              <w:spacing w:after="0" w:line="259" w:lineRule="auto"/>
              <w:ind w:left="60" w:right="0" w:firstLine="0"/>
              <w:jc w:val="center"/>
              <w:rPr>
                <w:rFonts w:ascii="Arial" w:hAnsi="Arial" w:cs="Arial"/>
              </w:rPr>
            </w:pPr>
            <w:r w:rsidRPr="00236F4B">
              <w:rPr>
                <w:rFonts w:ascii="Arial" w:hAnsi="Arial" w:cs="Arial"/>
              </w:rPr>
              <w:t xml:space="preserve">FUNCIONA MIENTO </w:t>
            </w:r>
          </w:p>
        </w:tc>
        <w:tc>
          <w:tcPr>
            <w:tcW w:w="425" w:type="dxa"/>
            <w:gridSpan w:val="2"/>
            <w:tcBorders>
              <w:top w:val="single" w:sz="4" w:space="0" w:color="000000"/>
              <w:left w:val="single" w:sz="4" w:space="0" w:color="000000"/>
              <w:bottom w:val="single" w:sz="4" w:space="0" w:color="000000"/>
              <w:right w:val="nil"/>
            </w:tcBorders>
          </w:tcPr>
          <w:p w:rsidR="00D000E9" w:rsidRPr="00236F4B" w:rsidRDefault="00D000E9">
            <w:pPr>
              <w:spacing w:after="160" w:line="259" w:lineRule="auto"/>
              <w:ind w:left="0" w:right="0" w:firstLine="0"/>
              <w:jc w:val="left"/>
              <w:rPr>
                <w:rFonts w:ascii="Arial" w:hAnsi="Arial" w:cs="Arial"/>
              </w:rPr>
            </w:pPr>
          </w:p>
        </w:tc>
        <w:tc>
          <w:tcPr>
            <w:tcW w:w="1438" w:type="dxa"/>
            <w:tcBorders>
              <w:top w:val="single" w:sz="4" w:space="0" w:color="000000"/>
              <w:left w:val="nil"/>
              <w:bottom w:val="single" w:sz="4" w:space="0" w:color="000000"/>
              <w:right w:val="single" w:sz="4" w:space="0" w:color="000000"/>
            </w:tcBorders>
            <w:vAlign w:val="center"/>
          </w:tcPr>
          <w:p w:rsidR="00D000E9" w:rsidRPr="00236F4B" w:rsidRDefault="0003057C">
            <w:pPr>
              <w:spacing w:after="0" w:line="259" w:lineRule="auto"/>
              <w:ind w:left="-17" w:right="0" w:firstLine="58"/>
              <w:jc w:val="left"/>
              <w:rPr>
                <w:rFonts w:ascii="Arial" w:hAnsi="Arial" w:cs="Arial"/>
              </w:rPr>
            </w:pPr>
            <w:r w:rsidRPr="00236F4B">
              <w:rPr>
                <w:rFonts w:ascii="Arial" w:hAnsi="Arial" w:cs="Arial"/>
              </w:rPr>
              <w:t xml:space="preserve">SERVICIOS GENERALES </w:t>
            </w:r>
          </w:p>
        </w:tc>
        <w:tc>
          <w:tcPr>
            <w:tcW w:w="1887"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34" w:right="0" w:firstLine="0"/>
              <w:jc w:val="center"/>
              <w:rPr>
                <w:rFonts w:ascii="Arial" w:hAnsi="Arial" w:cs="Arial"/>
              </w:rPr>
            </w:pPr>
            <w:r w:rsidRPr="00236F4B">
              <w:rPr>
                <w:rFonts w:ascii="Arial" w:hAnsi="Arial" w:cs="Arial"/>
              </w:rPr>
              <w:t xml:space="preserve">SERVICIOS </w:t>
            </w:r>
          </w:p>
          <w:p w:rsidR="00D000E9" w:rsidRPr="00236F4B" w:rsidRDefault="0003057C">
            <w:pPr>
              <w:spacing w:after="0" w:line="259" w:lineRule="auto"/>
              <w:ind w:left="158" w:right="0" w:firstLine="0"/>
              <w:jc w:val="left"/>
              <w:rPr>
                <w:rFonts w:ascii="Arial" w:hAnsi="Arial" w:cs="Arial"/>
              </w:rPr>
            </w:pPr>
            <w:r w:rsidRPr="00236F4B">
              <w:rPr>
                <w:rFonts w:ascii="Arial" w:hAnsi="Arial" w:cs="Arial"/>
              </w:rPr>
              <w:t xml:space="preserve">PROFESIONA LES, </w:t>
            </w:r>
          </w:p>
          <w:p w:rsidR="00D000E9" w:rsidRPr="00236F4B" w:rsidRDefault="0003057C">
            <w:pPr>
              <w:spacing w:after="0" w:line="259" w:lineRule="auto"/>
              <w:ind w:left="36" w:right="0" w:firstLine="0"/>
              <w:jc w:val="center"/>
              <w:rPr>
                <w:rFonts w:ascii="Arial" w:hAnsi="Arial" w:cs="Arial"/>
              </w:rPr>
            </w:pPr>
            <w:r w:rsidRPr="00236F4B">
              <w:rPr>
                <w:rFonts w:ascii="Arial" w:hAnsi="Arial" w:cs="Arial"/>
              </w:rPr>
              <w:t xml:space="preserve">CIENTÍFICOS      Y </w:t>
            </w:r>
          </w:p>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TÉCNICOS Y OTROS SERVICIOS </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37" w:right="0" w:firstLine="0"/>
              <w:jc w:val="center"/>
              <w:rPr>
                <w:rFonts w:ascii="Arial" w:hAnsi="Arial" w:cs="Arial"/>
              </w:rPr>
            </w:pPr>
            <w:r w:rsidRPr="00236F4B">
              <w:rPr>
                <w:rFonts w:ascii="Arial" w:hAnsi="Arial" w:cs="Arial"/>
              </w:rPr>
              <w:t xml:space="preserve">DEUDORA </w:t>
            </w:r>
          </w:p>
        </w:tc>
      </w:tr>
      <w:tr w:rsidR="00D000E9" w:rsidRPr="00236F4B">
        <w:trPr>
          <w:trHeight w:val="310"/>
        </w:trPr>
        <w:tc>
          <w:tcPr>
            <w:tcW w:w="430" w:type="dxa"/>
            <w:gridSpan w:val="2"/>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70" w:right="0" w:firstLine="0"/>
              <w:rPr>
                <w:rFonts w:ascii="Arial" w:hAnsi="Arial" w:cs="Arial"/>
              </w:rPr>
            </w:pPr>
            <w:r w:rsidRPr="00236F4B">
              <w:rPr>
                <w:rFonts w:ascii="Arial" w:hAnsi="Arial" w:cs="Arial"/>
                <w:b/>
              </w:rPr>
              <w:t xml:space="preserve">No </w:t>
            </w:r>
          </w:p>
        </w:tc>
        <w:tc>
          <w:tcPr>
            <w:tcW w:w="5070" w:type="dxa"/>
            <w:gridSpan w:val="4"/>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37" w:right="0" w:firstLine="0"/>
              <w:jc w:val="center"/>
              <w:rPr>
                <w:rFonts w:ascii="Arial" w:hAnsi="Arial" w:cs="Arial"/>
              </w:rPr>
            </w:pPr>
            <w:r w:rsidRPr="00236F4B">
              <w:rPr>
                <w:rFonts w:ascii="Arial" w:hAnsi="Arial" w:cs="Arial"/>
                <w:b/>
              </w:rPr>
              <w:t xml:space="preserve">CARGO </w:t>
            </w:r>
          </w:p>
        </w:tc>
        <w:tc>
          <w:tcPr>
            <w:tcW w:w="425" w:type="dxa"/>
            <w:gridSpan w:val="2"/>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70" w:right="0" w:firstLine="0"/>
              <w:rPr>
                <w:rFonts w:ascii="Arial" w:hAnsi="Arial" w:cs="Arial"/>
              </w:rPr>
            </w:pPr>
            <w:r w:rsidRPr="00236F4B">
              <w:rPr>
                <w:rFonts w:ascii="Arial" w:hAnsi="Arial" w:cs="Arial"/>
                <w:b/>
              </w:rPr>
              <w:t xml:space="preserve">No </w:t>
            </w:r>
          </w:p>
        </w:tc>
        <w:tc>
          <w:tcPr>
            <w:tcW w:w="5168" w:type="dxa"/>
            <w:gridSpan w:val="4"/>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33" w:right="0" w:firstLine="0"/>
              <w:jc w:val="center"/>
              <w:rPr>
                <w:rFonts w:ascii="Arial" w:hAnsi="Arial" w:cs="Arial"/>
              </w:rPr>
            </w:pPr>
            <w:r w:rsidRPr="00236F4B">
              <w:rPr>
                <w:rFonts w:ascii="Arial" w:hAnsi="Arial" w:cs="Arial"/>
                <w:b/>
              </w:rPr>
              <w:t xml:space="preserve">ABONO </w:t>
            </w:r>
          </w:p>
        </w:tc>
      </w:tr>
      <w:tr w:rsidR="00D000E9" w:rsidRPr="00236F4B">
        <w:trPr>
          <w:trHeight w:val="1236"/>
        </w:trPr>
        <w:tc>
          <w:tcPr>
            <w:tcW w:w="430" w:type="dxa"/>
            <w:gridSpan w:val="2"/>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158" w:right="0" w:firstLine="0"/>
              <w:jc w:val="left"/>
              <w:rPr>
                <w:rFonts w:ascii="Arial" w:hAnsi="Arial" w:cs="Arial"/>
              </w:rPr>
            </w:pPr>
            <w:r w:rsidRPr="00236F4B">
              <w:rPr>
                <w:rFonts w:ascii="Arial" w:hAnsi="Arial" w:cs="Arial"/>
                <w:b/>
              </w:rPr>
              <w:t xml:space="preserve">1 </w:t>
            </w:r>
          </w:p>
        </w:tc>
        <w:tc>
          <w:tcPr>
            <w:tcW w:w="5070" w:type="dxa"/>
            <w:gridSpan w:val="4"/>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72" w:right="0" w:firstLine="0"/>
              <w:jc w:val="left"/>
              <w:rPr>
                <w:rFonts w:ascii="Arial" w:hAnsi="Arial" w:cs="Arial"/>
              </w:rPr>
            </w:pPr>
            <w:r w:rsidRPr="00236F4B">
              <w:rPr>
                <w:rFonts w:ascii="Arial" w:hAnsi="Arial" w:cs="Arial"/>
              </w:rPr>
              <w:t xml:space="preserve">Por el devengado por la adquisición de servicios profesionales, científicos y técnicos. </w:t>
            </w:r>
          </w:p>
        </w:tc>
        <w:tc>
          <w:tcPr>
            <w:tcW w:w="425" w:type="dxa"/>
            <w:gridSpan w:val="2"/>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156" w:right="0" w:firstLine="0"/>
              <w:jc w:val="left"/>
              <w:rPr>
                <w:rFonts w:ascii="Arial" w:hAnsi="Arial" w:cs="Arial"/>
              </w:rPr>
            </w:pPr>
            <w:r w:rsidRPr="00236F4B">
              <w:rPr>
                <w:rFonts w:ascii="Arial" w:hAnsi="Arial" w:cs="Arial"/>
                <w:b/>
              </w:rPr>
              <w:t xml:space="preserve">1 </w:t>
            </w:r>
          </w:p>
        </w:tc>
        <w:tc>
          <w:tcPr>
            <w:tcW w:w="5168" w:type="dxa"/>
            <w:gridSpan w:val="4"/>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70" w:right="0" w:firstLine="0"/>
              <w:jc w:val="left"/>
              <w:rPr>
                <w:rFonts w:ascii="Arial" w:hAnsi="Arial" w:cs="Arial"/>
              </w:rPr>
            </w:pPr>
            <w:r w:rsidRPr="00236F4B">
              <w:rPr>
                <w:rFonts w:ascii="Arial" w:hAnsi="Arial" w:cs="Arial"/>
              </w:rPr>
              <w:t xml:space="preserve">Por la cancelación al cierre del ejercicio de los registros contables y presupuestarios derivados de la adquisición de servicios profesionales, científicos y técnicos en la modalidad de Gasto Directo, de los cuales no se expidió </w:t>
            </w:r>
          </w:p>
        </w:tc>
      </w:tr>
      <w:tr w:rsidR="00D000E9" w:rsidRPr="00236F4B">
        <w:tblPrEx>
          <w:tblCellMar>
            <w:left w:w="44" w:type="dxa"/>
            <w:bottom w:w="0" w:type="dxa"/>
            <w:right w:w="83" w:type="dxa"/>
          </w:tblCellMar>
        </w:tblPrEx>
        <w:trPr>
          <w:gridAfter w:val="1"/>
          <w:wAfter w:w="53" w:type="dxa"/>
          <w:trHeight w:val="305"/>
        </w:trPr>
        <w:tc>
          <w:tcPr>
            <w:tcW w:w="379" w:type="dxa"/>
            <w:vMerge w:val="restart"/>
            <w:tcBorders>
              <w:top w:val="nil"/>
              <w:left w:val="single" w:sz="4" w:space="0" w:color="000000"/>
              <w:bottom w:val="single" w:sz="4" w:space="0" w:color="FFFFFF"/>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2 </w:t>
            </w:r>
          </w:p>
        </w:tc>
        <w:tc>
          <w:tcPr>
            <w:tcW w:w="5070" w:type="dxa"/>
            <w:gridSpan w:val="4"/>
            <w:vMerge w:val="restart"/>
            <w:tcBorders>
              <w:top w:val="nil"/>
              <w:left w:val="single" w:sz="4" w:space="0" w:color="000000"/>
              <w:bottom w:val="single" w:sz="4" w:space="0" w:color="FFFFFF"/>
              <w:right w:val="single" w:sz="4" w:space="0" w:color="000000"/>
            </w:tcBorders>
          </w:tcPr>
          <w:p w:rsidR="00D000E9" w:rsidRPr="00236F4B" w:rsidRDefault="0003057C">
            <w:pPr>
              <w:spacing w:after="0" w:line="259" w:lineRule="auto"/>
              <w:ind w:left="53" w:right="0" w:firstLine="0"/>
              <w:jc w:val="left"/>
              <w:rPr>
                <w:rFonts w:ascii="Arial" w:hAnsi="Arial" w:cs="Arial"/>
              </w:rPr>
            </w:pPr>
            <w:r w:rsidRPr="00236F4B">
              <w:rPr>
                <w:rFonts w:ascii="Arial" w:hAnsi="Arial" w:cs="Arial"/>
              </w:rPr>
              <w:t xml:space="preserve">Por la comprobación de los gastos efectuados por servicios profesionales, científicos, técnicos y otros a través de recibos sujetos a comprobar. </w:t>
            </w:r>
          </w:p>
        </w:tc>
        <w:tc>
          <w:tcPr>
            <w:tcW w:w="425" w:type="dxa"/>
            <w:gridSpan w:val="2"/>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5168" w:type="dxa"/>
            <w:gridSpan w:val="4"/>
            <w:vMerge w:val="restart"/>
            <w:tcBorders>
              <w:top w:val="single" w:sz="4" w:space="0" w:color="000000"/>
              <w:left w:val="single" w:sz="4" w:space="0" w:color="000000"/>
              <w:bottom w:val="nil"/>
              <w:right w:val="single" w:sz="4" w:space="0" w:color="000000"/>
            </w:tcBorders>
          </w:tcPr>
          <w:p w:rsidR="00D000E9" w:rsidRPr="00236F4B" w:rsidRDefault="0003057C">
            <w:pPr>
              <w:spacing w:after="1438" w:line="239" w:lineRule="auto"/>
              <w:ind w:left="51" w:right="0" w:firstLine="0"/>
              <w:jc w:val="left"/>
              <w:rPr>
                <w:rFonts w:ascii="Arial" w:hAnsi="Arial" w:cs="Arial"/>
              </w:rPr>
            </w:pPr>
            <w:r w:rsidRPr="00236F4B">
              <w:rPr>
                <w:rFonts w:ascii="Arial" w:hAnsi="Arial" w:cs="Arial"/>
              </w:rPr>
              <w:t xml:space="preserve">cuenta por liquidar certificada, para su aplicación contable y presupuestaria en el siguiente ejercicio que se realice el pago, así como de aquellos que se encuentren pendientes de pago directamente por la entidad. </w:t>
            </w:r>
          </w:p>
          <w:p w:rsidR="00D000E9" w:rsidRPr="00236F4B" w:rsidRDefault="0003057C">
            <w:pPr>
              <w:spacing w:after="0" w:line="259" w:lineRule="auto"/>
              <w:ind w:left="51" w:right="0" w:firstLine="0"/>
              <w:jc w:val="left"/>
              <w:rPr>
                <w:rFonts w:ascii="Arial" w:hAnsi="Arial" w:cs="Arial"/>
              </w:rPr>
            </w:pPr>
            <w:r w:rsidRPr="00236F4B">
              <w:rPr>
                <w:rFonts w:ascii="Arial" w:hAnsi="Arial" w:cs="Arial"/>
              </w:rPr>
              <w:t xml:space="preserve">Por la cancelación del registro de gastos derivados de servicios profesionales, científicos, técnicos y otros. </w:t>
            </w:r>
          </w:p>
        </w:tc>
      </w:tr>
      <w:tr w:rsidR="00D000E9" w:rsidRPr="00236F4B">
        <w:tblPrEx>
          <w:tblCellMar>
            <w:left w:w="44" w:type="dxa"/>
            <w:bottom w:w="0" w:type="dxa"/>
            <w:right w:w="83" w:type="dxa"/>
          </w:tblCellMar>
        </w:tblPrEx>
        <w:trPr>
          <w:gridAfter w:val="1"/>
          <w:wAfter w:w="53" w:type="dxa"/>
          <w:trHeight w:val="310"/>
        </w:trPr>
        <w:tc>
          <w:tcPr>
            <w:tcW w:w="0" w:type="auto"/>
            <w:vMerge/>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0" w:type="auto"/>
            <w:gridSpan w:val="4"/>
            <w:vMerge/>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425" w:type="dxa"/>
            <w:gridSpan w:val="2"/>
            <w:tcBorders>
              <w:top w:val="nil"/>
              <w:left w:val="single" w:sz="4" w:space="0" w:color="000000"/>
              <w:bottom w:val="nil"/>
              <w:right w:val="single" w:sz="4" w:space="0" w:color="000000"/>
            </w:tcBorders>
            <w:shd w:val="clear" w:color="auto" w:fill="FFFFFF"/>
          </w:tcPr>
          <w:p w:rsidR="00D000E9" w:rsidRPr="00236F4B" w:rsidRDefault="00D000E9">
            <w:pPr>
              <w:spacing w:after="160" w:line="259" w:lineRule="auto"/>
              <w:ind w:left="0" w:right="0" w:firstLine="0"/>
              <w:jc w:val="left"/>
              <w:rPr>
                <w:rFonts w:ascii="Arial" w:hAnsi="Arial" w:cs="Arial"/>
              </w:rPr>
            </w:pPr>
          </w:p>
        </w:tc>
        <w:tc>
          <w:tcPr>
            <w:tcW w:w="0" w:type="auto"/>
            <w:gridSpan w:val="4"/>
            <w:vMerge/>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r>
      <w:tr w:rsidR="00D000E9" w:rsidRPr="00236F4B">
        <w:tblPrEx>
          <w:tblCellMar>
            <w:left w:w="44" w:type="dxa"/>
            <w:bottom w:w="0" w:type="dxa"/>
            <w:right w:w="83" w:type="dxa"/>
          </w:tblCellMar>
        </w:tblPrEx>
        <w:trPr>
          <w:gridAfter w:val="1"/>
          <w:wAfter w:w="53" w:type="dxa"/>
          <w:trHeight w:val="312"/>
        </w:trPr>
        <w:tc>
          <w:tcPr>
            <w:tcW w:w="0" w:type="auto"/>
            <w:vMerge/>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0" w:type="auto"/>
            <w:gridSpan w:val="4"/>
            <w:vMerge/>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425" w:type="dxa"/>
            <w:gridSpan w:val="2"/>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0" w:type="auto"/>
            <w:gridSpan w:val="4"/>
            <w:vMerge/>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r>
      <w:tr w:rsidR="00D000E9" w:rsidRPr="00236F4B">
        <w:tblPrEx>
          <w:tblCellMar>
            <w:left w:w="44" w:type="dxa"/>
            <w:bottom w:w="0" w:type="dxa"/>
            <w:right w:w="83" w:type="dxa"/>
          </w:tblCellMar>
        </w:tblPrEx>
        <w:trPr>
          <w:gridAfter w:val="1"/>
          <w:wAfter w:w="53" w:type="dxa"/>
          <w:trHeight w:val="623"/>
        </w:trPr>
        <w:tc>
          <w:tcPr>
            <w:tcW w:w="0" w:type="auto"/>
            <w:vMerge/>
            <w:tcBorders>
              <w:top w:val="nil"/>
              <w:left w:val="single" w:sz="4" w:space="0" w:color="000000"/>
              <w:bottom w:val="single" w:sz="4" w:space="0" w:color="FFFFFF"/>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0" w:type="auto"/>
            <w:gridSpan w:val="4"/>
            <w:vMerge/>
            <w:tcBorders>
              <w:top w:val="nil"/>
              <w:left w:val="single" w:sz="4" w:space="0" w:color="000000"/>
              <w:bottom w:val="single" w:sz="4" w:space="0" w:color="FFFFFF"/>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425" w:type="dxa"/>
            <w:gridSpan w:val="2"/>
            <w:tcBorders>
              <w:top w:val="nil"/>
              <w:left w:val="single" w:sz="4" w:space="0" w:color="000000"/>
              <w:bottom w:val="nil"/>
              <w:right w:val="single" w:sz="4" w:space="0" w:color="000000"/>
            </w:tcBorders>
            <w:shd w:val="clear" w:color="auto" w:fill="FFFFFF"/>
          </w:tcPr>
          <w:p w:rsidR="00D000E9" w:rsidRPr="00236F4B" w:rsidRDefault="00D000E9">
            <w:pPr>
              <w:spacing w:after="160" w:line="259" w:lineRule="auto"/>
              <w:ind w:left="0" w:right="0" w:firstLine="0"/>
              <w:jc w:val="left"/>
              <w:rPr>
                <w:rFonts w:ascii="Arial" w:hAnsi="Arial" w:cs="Arial"/>
              </w:rPr>
            </w:pPr>
          </w:p>
        </w:tc>
        <w:tc>
          <w:tcPr>
            <w:tcW w:w="0" w:type="auto"/>
            <w:gridSpan w:val="4"/>
            <w:vMerge/>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r>
      <w:tr w:rsidR="00D000E9" w:rsidRPr="00236F4B">
        <w:tblPrEx>
          <w:tblCellMar>
            <w:left w:w="44" w:type="dxa"/>
            <w:bottom w:w="0" w:type="dxa"/>
            <w:right w:w="83" w:type="dxa"/>
          </w:tblCellMar>
        </w:tblPrEx>
        <w:trPr>
          <w:gridAfter w:val="1"/>
          <w:wAfter w:w="53" w:type="dxa"/>
          <w:trHeight w:val="306"/>
        </w:trPr>
        <w:tc>
          <w:tcPr>
            <w:tcW w:w="379" w:type="dxa"/>
            <w:vMerge w:val="restart"/>
            <w:tcBorders>
              <w:top w:val="single" w:sz="4" w:space="0" w:color="FFFFFF"/>
              <w:left w:val="single" w:sz="4" w:space="0" w:color="000000"/>
              <w:bottom w:val="nil"/>
              <w:right w:val="single" w:sz="4" w:space="0" w:color="000000"/>
            </w:tcBorders>
          </w:tcPr>
          <w:p w:rsidR="00D000E9" w:rsidRPr="00236F4B" w:rsidRDefault="0003057C">
            <w:pPr>
              <w:spacing w:after="940" w:line="259" w:lineRule="auto"/>
              <w:ind w:left="89" w:right="0" w:firstLine="0"/>
              <w:jc w:val="left"/>
              <w:rPr>
                <w:rFonts w:ascii="Arial" w:hAnsi="Arial" w:cs="Arial"/>
              </w:rPr>
            </w:pPr>
            <w:r w:rsidRPr="00236F4B">
              <w:rPr>
                <w:rFonts w:ascii="Arial" w:hAnsi="Arial" w:cs="Arial"/>
                <w:b/>
              </w:rPr>
              <w:t xml:space="preserve">3 </w:t>
            </w:r>
          </w:p>
          <w:p w:rsidR="00D000E9" w:rsidRPr="00236F4B" w:rsidRDefault="0003057C">
            <w:pPr>
              <w:spacing w:after="0" w:line="259" w:lineRule="auto"/>
              <w:ind w:left="88" w:right="0" w:firstLine="0"/>
              <w:jc w:val="center"/>
              <w:rPr>
                <w:rFonts w:ascii="Arial" w:hAnsi="Arial" w:cs="Arial"/>
              </w:rPr>
            </w:pPr>
            <w:r w:rsidRPr="00236F4B">
              <w:rPr>
                <w:rFonts w:ascii="Arial" w:hAnsi="Arial" w:cs="Arial"/>
                <w:b/>
              </w:rPr>
              <w:t xml:space="preserve">  </w:t>
            </w:r>
          </w:p>
        </w:tc>
        <w:tc>
          <w:tcPr>
            <w:tcW w:w="5070" w:type="dxa"/>
            <w:gridSpan w:val="4"/>
            <w:vMerge w:val="restart"/>
            <w:tcBorders>
              <w:top w:val="single" w:sz="4" w:space="0" w:color="FFFFFF"/>
              <w:left w:val="single" w:sz="4" w:space="0" w:color="000000"/>
              <w:bottom w:val="nil"/>
              <w:right w:val="single" w:sz="4" w:space="0" w:color="000000"/>
            </w:tcBorders>
          </w:tcPr>
          <w:p w:rsidR="00D000E9" w:rsidRPr="00236F4B" w:rsidRDefault="0003057C">
            <w:pPr>
              <w:spacing w:after="694" w:line="239" w:lineRule="auto"/>
              <w:ind w:left="53" w:right="0" w:firstLine="0"/>
              <w:jc w:val="left"/>
              <w:rPr>
                <w:rFonts w:ascii="Arial" w:hAnsi="Arial" w:cs="Arial"/>
              </w:rPr>
            </w:pPr>
            <w:r w:rsidRPr="00236F4B">
              <w:rPr>
                <w:rFonts w:ascii="Arial" w:hAnsi="Arial" w:cs="Arial"/>
              </w:rPr>
              <w:t xml:space="preserve">Por la comprobación de los gastos para tramitar el reembolso del Fondo Revolvente.  </w:t>
            </w:r>
          </w:p>
          <w:p w:rsidR="00D000E9" w:rsidRPr="00236F4B" w:rsidRDefault="0003057C">
            <w:pPr>
              <w:spacing w:after="0" w:line="259" w:lineRule="auto"/>
              <w:ind w:left="53" w:right="0" w:firstLine="0"/>
              <w:jc w:val="left"/>
              <w:rPr>
                <w:rFonts w:ascii="Arial" w:hAnsi="Arial" w:cs="Arial"/>
              </w:rPr>
            </w:pPr>
            <w:r w:rsidRPr="00236F4B">
              <w:rPr>
                <w:rFonts w:ascii="Arial" w:hAnsi="Arial" w:cs="Arial"/>
              </w:rPr>
              <w:t xml:space="preserve">  </w:t>
            </w:r>
          </w:p>
        </w:tc>
        <w:tc>
          <w:tcPr>
            <w:tcW w:w="425" w:type="dxa"/>
            <w:gridSpan w:val="2"/>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0" w:type="auto"/>
            <w:gridSpan w:val="4"/>
            <w:vMerge/>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r>
      <w:tr w:rsidR="00D000E9" w:rsidRPr="00236F4B">
        <w:tblPrEx>
          <w:tblCellMar>
            <w:left w:w="44" w:type="dxa"/>
            <w:bottom w:w="0" w:type="dxa"/>
            <w:right w:w="83" w:type="dxa"/>
          </w:tblCellMar>
        </w:tblPrEx>
        <w:trPr>
          <w:gridAfter w:val="1"/>
          <w:wAfter w:w="53" w:type="dxa"/>
          <w:trHeight w:val="619"/>
        </w:trPr>
        <w:tc>
          <w:tcPr>
            <w:tcW w:w="0" w:type="auto"/>
            <w:vMerge/>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0" w:type="auto"/>
            <w:gridSpan w:val="4"/>
            <w:vMerge/>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425" w:type="dxa"/>
            <w:gridSpan w:val="2"/>
            <w:tcBorders>
              <w:top w:val="nil"/>
              <w:left w:val="single" w:sz="4" w:space="0" w:color="000000"/>
              <w:bottom w:val="nil"/>
              <w:right w:val="single" w:sz="4" w:space="0" w:color="000000"/>
            </w:tcBorders>
            <w:shd w:val="clear" w:color="auto" w:fill="FFFFFF"/>
          </w:tcPr>
          <w:p w:rsidR="00D000E9" w:rsidRPr="00236F4B" w:rsidRDefault="00D000E9">
            <w:pPr>
              <w:spacing w:after="160" w:line="259" w:lineRule="auto"/>
              <w:ind w:left="0" w:right="0" w:firstLine="0"/>
              <w:jc w:val="left"/>
              <w:rPr>
                <w:rFonts w:ascii="Arial" w:hAnsi="Arial" w:cs="Arial"/>
              </w:rPr>
            </w:pPr>
          </w:p>
        </w:tc>
        <w:tc>
          <w:tcPr>
            <w:tcW w:w="0" w:type="auto"/>
            <w:gridSpan w:val="4"/>
            <w:vMerge/>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r>
      <w:tr w:rsidR="00D000E9" w:rsidRPr="00236F4B">
        <w:tblPrEx>
          <w:tblCellMar>
            <w:left w:w="44" w:type="dxa"/>
            <w:bottom w:w="0" w:type="dxa"/>
            <w:right w:w="83" w:type="dxa"/>
          </w:tblCellMar>
        </w:tblPrEx>
        <w:trPr>
          <w:gridAfter w:val="1"/>
          <w:wAfter w:w="53" w:type="dxa"/>
          <w:trHeight w:val="1199"/>
        </w:trPr>
        <w:tc>
          <w:tcPr>
            <w:tcW w:w="0" w:type="auto"/>
            <w:vMerge/>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0" w:type="auto"/>
            <w:gridSpan w:val="4"/>
            <w:vMerge/>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425" w:type="dxa"/>
            <w:gridSpan w:val="2"/>
            <w:tcBorders>
              <w:top w:val="nil"/>
              <w:left w:val="single" w:sz="4" w:space="0" w:color="000000"/>
              <w:bottom w:val="nil"/>
              <w:right w:val="single" w:sz="4" w:space="0" w:color="000000"/>
            </w:tcBorders>
          </w:tcPr>
          <w:p w:rsidR="00D000E9" w:rsidRPr="00236F4B" w:rsidRDefault="0003057C">
            <w:pPr>
              <w:spacing w:after="0" w:line="259" w:lineRule="auto"/>
              <w:ind w:left="89" w:right="0" w:firstLine="0"/>
              <w:jc w:val="center"/>
              <w:rPr>
                <w:rFonts w:ascii="Arial" w:hAnsi="Arial" w:cs="Arial"/>
              </w:rPr>
            </w:pPr>
            <w:r w:rsidRPr="00236F4B">
              <w:rPr>
                <w:rFonts w:ascii="Arial" w:hAnsi="Arial" w:cs="Arial"/>
                <w:b/>
              </w:rPr>
              <w:t xml:space="preserve">2 </w:t>
            </w:r>
          </w:p>
        </w:tc>
        <w:tc>
          <w:tcPr>
            <w:tcW w:w="0" w:type="auto"/>
            <w:gridSpan w:val="4"/>
            <w:vMerge/>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r>
      <w:tr w:rsidR="00D000E9" w:rsidRPr="00236F4B">
        <w:tblPrEx>
          <w:tblCellMar>
            <w:left w:w="44" w:type="dxa"/>
            <w:bottom w:w="0" w:type="dxa"/>
            <w:right w:w="83" w:type="dxa"/>
          </w:tblCellMar>
        </w:tblPrEx>
        <w:trPr>
          <w:gridAfter w:val="1"/>
          <w:wAfter w:w="53" w:type="dxa"/>
          <w:trHeight w:val="1519"/>
        </w:trPr>
        <w:tc>
          <w:tcPr>
            <w:tcW w:w="379" w:type="dxa"/>
            <w:tcBorders>
              <w:top w:val="nil"/>
              <w:left w:val="single" w:sz="4" w:space="0" w:color="000000"/>
              <w:bottom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5070" w:type="dxa"/>
            <w:gridSpan w:val="4"/>
            <w:tcBorders>
              <w:top w:val="nil"/>
              <w:left w:val="single" w:sz="4" w:space="0" w:color="000000"/>
              <w:bottom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425" w:type="dxa"/>
            <w:gridSpan w:val="2"/>
            <w:tcBorders>
              <w:top w:val="nil"/>
              <w:left w:val="single" w:sz="4" w:space="0" w:color="000000"/>
              <w:bottom w:val="single" w:sz="4" w:space="0" w:color="000000"/>
              <w:right w:val="single" w:sz="4" w:space="0" w:color="000000"/>
            </w:tcBorders>
          </w:tcPr>
          <w:p w:rsidR="00D000E9" w:rsidRPr="00236F4B" w:rsidRDefault="0003057C">
            <w:pPr>
              <w:spacing w:after="0" w:line="259" w:lineRule="auto"/>
              <w:ind w:left="89" w:right="0" w:firstLine="0"/>
              <w:jc w:val="center"/>
              <w:rPr>
                <w:rFonts w:ascii="Arial" w:hAnsi="Arial" w:cs="Arial"/>
              </w:rPr>
            </w:pPr>
            <w:r w:rsidRPr="00236F4B">
              <w:rPr>
                <w:rFonts w:ascii="Arial" w:hAnsi="Arial" w:cs="Arial"/>
                <w:b/>
              </w:rPr>
              <w:t xml:space="preserve">3 </w:t>
            </w:r>
          </w:p>
        </w:tc>
        <w:tc>
          <w:tcPr>
            <w:tcW w:w="5168" w:type="dxa"/>
            <w:gridSpan w:val="4"/>
            <w:tcBorders>
              <w:top w:val="nil"/>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51" w:right="0" w:firstLine="0"/>
              <w:jc w:val="left"/>
              <w:rPr>
                <w:rFonts w:ascii="Arial" w:hAnsi="Arial" w:cs="Arial"/>
              </w:rPr>
            </w:pPr>
            <w:r w:rsidRPr="00236F4B">
              <w:rPr>
                <w:rFonts w:ascii="Arial" w:hAnsi="Arial" w:cs="Arial"/>
              </w:rPr>
              <w:t xml:space="preserve">Por el traspaso al cierre del ejercicio del saldo de las cuentas de resultados del gasto a la cuenta de resultados del ejercicio. </w:t>
            </w:r>
          </w:p>
        </w:tc>
      </w:tr>
      <w:tr w:rsidR="00D000E9" w:rsidRPr="00236F4B">
        <w:tblPrEx>
          <w:tblCellMar>
            <w:left w:w="44" w:type="dxa"/>
            <w:bottom w:w="0" w:type="dxa"/>
            <w:right w:w="83" w:type="dxa"/>
          </w:tblCellMar>
        </w:tblPrEx>
        <w:trPr>
          <w:gridAfter w:val="1"/>
          <w:wAfter w:w="53" w:type="dxa"/>
          <w:trHeight w:val="619"/>
        </w:trPr>
        <w:tc>
          <w:tcPr>
            <w:tcW w:w="11042" w:type="dxa"/>
            <w:gridSpan w:val="11"/>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b/>
              </w:rPr>
              <w:t xml:space="preserve">Su saldo representa: </w:t>
            </w:r>
            <w:r w:rsidRPr="00236F4B">
              <w:rPr>
                <w:rFonts w:ascii="Arial" w:hAnsi="Arial" w:cs="Arial"/>
              </w:rPr>
              <w:t xml:space="preserve">Gasto por contratación de personas físicas y morales para la prestación de servicios profesionales independientes. </w:t>
            </w:r>
          </w:p>
        </w:tc>
      </w:tr>
      <w:tr w:rsidR="00D000E9" w:rsidRPr="00236F4B">
        <w:tblPrEx>
          <w:tblCellMar>
            <w:left w:w="44" w:type="dxa"/>
            <w:bottom w:w="0" w:type="dxa"/>
            <w:right w:w="83" w:type="dxa"/>
          </w:tblCellMar>
        </w:tblPrEx>
        <w:trPr>
          <w:gridAfter w:val="1"/>
          <w:wAfter w:w="53" w:type="dxa"/>
          <w:trHeight w:val="619"/>
        </w:trPr>
        <w:tc>
          <w:tcPr>
            <w:tcW w:w="11042" w:type="dxa"/>
            <w:gridSpan w:val="11"/>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b/>
              </w:rPr>
              <w:t xml:space="preserve">Observaciones: </w:t>
            </w:r>
          </w:p>
        </w:tc>
      </w:tr>
    </w:tbl>
    <w:p w:rsidR="00BD20A1" w:rsidRDefault="0003057C">
      <w:pPr>
        <w:spacing w:after="0" w:line="259" w:lineRule="auto"/>
        <w:ind w:left="0" w:right="0" w:firstLine="0"/>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r>
    </w:p>
    <w:p w:rsidR="00BD20A1" w:rsidRDefault="00BD20A1">
      <w:pPr>
        <w:spacing w:after="0" w:line="259" w:lineRule="auto"/>
        <w:ind w:left="0" w:right="0" w:firstLine="0"/>
        <w:rPr>
          <w:rFonts w:ascii="Arial" w:hAnsi="Arial" w:cs="Arial"/>
        </w:rPr>
      </w:pPr>
    </w:p>
    <w:p w:rsidR="00BD20A1" w:rsidRDefault="00BD20A1">
      <w:pPr>
        <w:spacing w:after="0" w:line="259" w:lineRule="auto"/>
        <w:ind w:left="0" w:right="0" w:firstLine="0"/>
        <w:rPr>
          <w:rFonts w:ascii="Arial" w:hAnsi="Arial" w:cs="Arial"/>
        </w:rPr>
      </w:pPr>
    </w:p>
    <w:p w:rsidR="00BD20A1" w:rsidRDefault="00BD20A1">
      <w:pPr>
        <w:spacing w:after="0" w:line="259" w:lineRule="auto"/>
        <w:ind w:left="0" w:right="0" w:firstLine="0"/>
        <w:rPr>
          <w:rFonts w:ascii="Arial" w:hAnsi="Arial" w:cs="Arial"/>
        </w:rPr>
      </w:pPr>
    </w:p>
    <w:p w:rsidR="00BD20A1" w:rsidRDefault="00BD20A1">
      <w:pPr>
        <w:spacing w:after="0" w:line="259" w:lineRule="auto"/>
        <w:ind w:left="0" w:right="0" w:firstLine="0"/>
        <w:rPr>
          <w:rFonts w:ascii="Arial" w:hAnsi="Arial" w:cs="Arial"/>
        </w:rPr>
      </w:pPr>
    </w:p>
    <w:p w:rsidR="00BD20A1" w:rsidRDefault="00BD20A1">
      <w:pPr>
        <w:spacing w:after="0" w:line="259" w:lineRule="auto"/>
        <w:ind w:left="0" w:right="0" w:firstLine="0"/>
        <w:rPr>
          <w:rFonts w:ascii="Arial" w:hAnsi="Arial" w:cs="Arial"/>
        </w:rPr>
      </w:pPr>
    </w:p>
    <w:p w:rsidR="00BD20A1" w:rsidRDefault="00BD20A1">
      <w:pPr>
        <w:spacing w:after="0" w:line="259" w:lineRule="auto"/>
        <w:ind w:left="0" w:right="0" w:firstLine="0"/>
        <w:rPr>
          <w:rFonts w:ascii="Arial" w:hAnsi="Arial" w:cs="Arial"/>
        </w:rPr>
      </w:pPr>
    </w:p>
    <w:p w:rsidR="00D000E9" w:rsidRPr="00236F4B" w:rsidRDefault="0003057C">
      <w:pPr>
        <w:spacing w:after="0" w:line="259" w:lineRule="auto"/>
        <w:ind w:left="0" w:right="0" w:firstLine="0"/>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p>
    <w:tbl>
      <w:tblPr>
        <w:tblStyle w:val="TableGrid"/>
        <w:tblW w:w="11042" w:type="dxa"/>
        <w:tblInd w:w="-44" w:type="dxa"/>
        <w:tblCellMar>
          <w:top w:w="41" w:type="dxa"/>
          <w:left w:w="44" w:type="dxa"/>
          <w:right w:w="21" w:type="dxa"/>
        </w:tblCellMar>
        <w:tblLook w:val="04A0" w:firstRow="1" w:lastRow="0" w:firstColumn="1" w:lastColumn="0" w:noHBand="0" w:noVBand="1"/>
      </w:tblPr>
      <w:tblGrid>
        <w:gridCol w:w="379"/>
        <w:gridCol w:w="1408"/>
        <w:gridCol w:w="1844"/>
        <w:gridCol w:w="1818"/>
        <w:gridCol w:w="425"/>
        <w:gridCol w:w="25"/>
        <w:gridCol w:w="1438"/>
        <w:gridCol w:w="1887"/>
        <w:gridCol w:w="1818"/>
      </w:tblGrid>
      <w:tr w:rsidR="00D000E9" w:rsidRPr="00236F4B">
        <w:trPr>
          <w:trHeight w:val="612"/>
        </w:trPr>
        <w:tc>
          <w:tcPr>
            <w:tcW w:w="1787" w:type="dxa"/>
            <w:gridSpan w:val="2"/>
            <w:tcBorders>
              <w:top w:val="single" w:sz="4" w:space="0" w:color="000000"/>
              <w:left w:val="single" w:sz="4" w:space="0" w:color="000000"/>
              <w:bottom w:val="single" w:sz="4" w:space="0" w:color="000000"/>
              <w:right w:val="single" w:sz="4" w:space="0" w:color="000000"/>
            </w:tcBorders>
            <w:vAlign w:val="bottom"/>
          </w:tcPr>
          <w:p w:rsidR="00D000E9" w:rsidRPr="00236F4B" w:rsidRDefault="0003057C">
            <w:pPr>
              <w:spacing w:after="0" w:line="259" w:lineRule="auto"/>
              <w:ind w:left="346" w:right="0" w:firstLine="110"/>
              <w:jc w:val="left"/>
              <w:rPr>
                <w:rFonts w:ascii="Arial" w:hAnsi="Arial" w:cs="Arial"/>
              </w:rPr>
            </w:pPr>
            <w:r w:rsidRPr="00236F4B">
              <w:rPr>
                <w:rFonts w:ascii="Arial" w:hAnsi="Arial" w:cs="Arial"/>
                <w:b/>
              </w:rPr>
              <w:t xml:space="preserve">CUENTA CONTABLE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1" w:firstLine="0"/>
              <w:jc w:val="center"/>
              <w:rPr>
                <w:rFonts w:ascii="Arial" w:hAnsi="Arial" w:cs="Arial"/>
              </w:rPr>
            </w:pPr>
            <w:r w:rsidRPr="00236F4B">
              <w:rPr>
                <w:rFonts w:ascii="Arial" w:hAnsi="Arial" w:cs="Arial"/>
                <w:b/>
              </w:rPr>
              <w:t xml:space="preserve">GÉNERO </w:t>
            </w:r>
          </w:p>
        </w:tc>
        <w:tc>
          <w:tcPr>
            <w:tcW w:w="181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2" w:right="0" w:firstLine="0"/>
              <w:jc w:val="center"/>
              <w:rPr>
                <w:rFonts w:ascii="Arial" w:hAnsi="Arial" w:cs="Arial"/>
              </w:rPr>
            </w:pPr>
            <w:r w:rsidRPr="00236F4B">
              <w:rPr>
                <w:rFonts w:ascii="Arial" w:hAnsi="Arial" w:cs="Arial"/>
                <w:b/>
              </w:rPr>
              <w:t xml:space="preserve">GRUPO </w:t>
            </w:r>
          </w:p>
        </w:tc>
        <w:tc>
          <w:tcPr>
            <w:tcW w:w="1888" w:type="dxa"/>
            <w:gridSpan w:val="3"/>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5" w:right="0" w:firstLine="0"/>
              <w:jc w:val="center"/>
              <w:rPr>
                <w:rFonts w:ascii="Arial" w:hAnsi="Arial" w:cs="Arial"/>
              </w:rPr>
            </w:pPr>
            <w:r w:rsidRPr="00236F4B">
              <w:rPr>
                <w:rFonts w:ascii="Arial" w:hAnsi="Arial" w:cs="Arial"/>
                <w:b/>
              </w:rPr>
              <w:t xml:space="preserve">RUBRO </w:t>
            </w:r>
          </w:p>
        </w:tc>
        <w:tc>
          <w:tcPr>
            <w:tcW w:w="1887"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1" w:firstLine="0"/>
              <w:jc w:val="center"/>
              <w:rPr>
                <w:rFonts w:ascii="Arial" w:hAnsi="Arial" w:cs="Arial"/>
              </w:rPr>
            </w:pPr>
            <w:r w:rsidRPr="00236F4B">
              <w:rPr>
                <w:rFonts w:ascii="Arial" w:hAnsi="Arial" w:cs="Arial"/>
                <w:b/>
              </w:rPr>
              <w:t xml:space="preserve">CUENTA </w:t>
            </w:r>
          </w:p>
        </w:tc>
        <w:tc>
          <w:tcPr>
            <w:tcW w:w="181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2" w:right="0" w:firstLine="0"/>
              <w:jc w:val="center"/>
              <w:rPr>
                <w:rFonts w:ascii="Arial" w:hAnsi="Arial" w:cs="Arial"/>
              </w:rPr>
            </w:pPr>
            <w:r w:rsidRPr="00236F4B">
              <w:rPr>
                <w:rFonts w:ascii="Arial" w:hAnsi="Arial" w:cs="Arial"/>
                <w:b/>
              </w:rPr>
              <w:t xml:space="preserve">NATURALEZA </w:t>
            </w:r>
          </w:p>
        </w:tc>
      </w:tr>
      <w:tr w:rsidR="00D000E9" w:rsidRPr="00236F4B">
        <w:trPr>
          <w:trHeight w:val="1210"/>
        </w:trPr>
        <w:tc>
          <w:tcPr>
            <w:tcW w:w="1787"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rPr>
              <w:t xml:space="preserve">5.1.3.4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GASTOS Y OTRAS PÉRDIDAS </w:t>
            </w:r>
          </w:p>
        </w:tc>
        <w:tc>
          <w:tcPr>
            <w:tcW w:w="181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GASTOS DE </w:t>
            </w:r>
          </w:p>
          <w:p w:rsidR="00D000E9" w:rsidRPr="00236F4B" w:rsidRDefault="0003057C">
            <w:pPr>
              <w:spacing w:after="0" w:line="259" w:lineRule="auto"/>
              <w:ind w:left="16" w:right="0" w:firstLine="0"/>
              <w:jc w:val="center"/>
              <w:rPr>
                <w:rFonts w:ascii="Arial" w:hAnsi="Arial" w:cs="Arial"/>
              </w:rPr>
            </w:pPr>
            <w:r w:rsidRPr="00236F4B">
              <w:rPr>
                <w:rFonts w:ascii="Arial" w:hAnsi="Arial" w:cs="Arial"/>
              </w:rPr>
              <w:t xml:space="preserve">FUNCIONA MIENTO </w:t>
            </w:r>
          </w:p>
        </w:tc>
        <w:tc>
          <w:tcPr>
            <w:tcW w:w="1888" w:type="dxa"/>
            <w:gridSpan w:val="3"/>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SERVICIOS GENERALES </w:t>
            </w:r>
          </w:p>
        </w:tc>
        <w:tc>
          <w:tcPr>
            <w:tcW w:w="1887"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24" w:firstLine="0"/>
              <w:jc w:val="center"/>
              <w:rPr>
                <w:rFonts w:ascii="Arial" w:hAnsi="Arial" w:cs="Arial"/>
              </w:rPr>
            </w:pPr>
            <w:r w:rsidRPr="00236F4B">
              <w:rPr>
                <w:rFonts w:ascii="Arial" w:hAnsi="Arial" w:cs="Arial"/>
              </w:rPr>
              <w:t xml:space="preserve">SERVICIOS </w:t>
            </w:r>
          </w:p>
          <w:p w:rsidR="00D000E9" w:rsidRPr="00236F4B" w:rsidRDefault="0003057C">
            <w:pPr>
              <w:spacing w:after="0" w:line="259" w:lineRule="auto"/>
              <w:ind w:left="0" w:right="25" w:firstLine="0"/>
              <w:jc w:val="center"/>
              <w:rPr>
                <w:rFonts w:ascii="Arial" w:hAnsi="Arial" w:cs="Arial"/>
              </w:rPr>
            </w:pPr>
            <w:r w:rsidRPr="00236F4B">
              <w:rPr>
                <w:rFonts w:ascii="Arial" w:hAnsi="Arial" w:cs="Arial"/>
              </w:rPr>
              <w:t xml:space="preserve">FINANCIEROS, </w:t>
            </w:r>
          </w:p>
          <w:p w:rsidR="00D000E9" w:rsidRPr="00236F4B" w:rsidRDefault="0003057C">
            <w:pPr>
              <w:spacing w:after="0" w:line="259" w:lineRule="auto"/>
              <w:ind w:left="0" w:right="24" w:firstLine="0"/>
              <w:jc w:val="center"/>
              <w:rPr>
                <w:rFonts w:ascii="Arial" w:hAnsi="Arial" w:cs="Arial"/>
              </w:rPr>
            </w:pPr>
            <w:r w:rsidRPr="00236F4B">
              <w:rPr>
                <w:rFonts w:ascii="Arial" w:hAnsi="Arial" w:cs="Arial"/>
              </w:rPr>
              <w:t xml:space="preserve">BANCARIOS Y </w:t>
            </w:r>
          </w:p>
          <w:p w:rsidR="00D000E9" w:rsidRPr="00236F4B" w:rsidRDefault="0003057C">
            <w:pPr>
              <w:spacing w:after="0" w:line="259" w:lineRule="auto"/>
              <w:ind w:left="0" w:right="24" w:firstLine="0"/>
              <w:jc w:val="center"/>
              <w:rPr>
                <w:rFonts w:ascii="Arial" w:hAnsi="Arial" w:cs="Arial"/>
              </w:rPr>
            </w:pPr>
            <w:r w:rsidRPr="00236F4B">
              <w:rPr>
                <w:rFonts w:ascii="Arial" w:hAnsi="Arial" w:cs="Arial"/>
              </w:rPr>
              <w:t xml:space="preserve">COMERCIALES </w:t>
            </w:r>
          </w:p>
        </w:tc>
        <w:tc>
          <w:tcPr>
            <w:tcW w:w="181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5" w:right="0" w:firstLine="0"/>
              <w:jc w:val="center"/>
              <w:rPr>
                <w:rFonts w:ascii="Arial" w:hAnsi="Arial" w:cs="Arial"/>
              </w:rPr>
            </w:pPr>
            <w:r w:rsidRPr="00236F4B">
              <w:rPr>
                <w:rFonts w:ascii="Arial" w:hAnsi="Arial" w:cs="Arial"/>
              </w:rPr>
              <w:t xml:space="preserve">DEUDORA </w:t>
            </w:r>
          </w:p>
        </w:tc>
      </w:tr>
      <w:tr w:rsidR="00D000E9" w:rsidRPr="00236F4B">
        <w:trPr>
          <w:trHeight w:val="310"/>
        </w:trPr>
        <w:tc>
          <w:tcPr>
            <w:tcW w:w="379"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b/>
              </w:rPr>
              <w:t xml:space="preserve">No </w:t>
            </w:r>
          </w:p>
        </w:tc>
        <w:tc>
          <w:tcPr>
            <w:tcW w:w="5070" w:type="dxa"/>
            <w:gridSpan w:val="3"/>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29" w:right="0" w:firstLine="0"/>
              <w:jc w:val="center"/>
              <w:rPr>
                <w:rFonts w:ascii="Arial" w:hAnsi="Arial" w:cs="Arial"/>
              </w:rPr>
            </w:pPr>
            <w:r w:rsidRPr="00236F4B">
              <w:rPr>
                <w:rFonts w:ascii="Arial" w:hAnsi="Arial" w:cs="Arial"/>
                <w:b/>
              </w:rPr>
              <w:t xml:space="preserve">CARGO </w:t>
            </w:r>
          </w:p>
        </w:tc>
        <w:tc>
          <w:tcPr>
            <w:tcW w:w="450" w:type="dxa"/>
            <w:gridSpan w:val="2"/>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51" w:right="0" w:firstLine="0"/>
              <w:rPr>
                <w:rFonts w:ascii="Arial" w:hAnsi="Arial" w:cs="Arial"/>
              </w:rPr>
            </w:pPr>
            <w:r w:rsidRPr="00236F4B">
              <w:rPr>
                <w:rFonts w:ascii="Arial" w:hAnsi="Arial" w:cs="Arial"/>
                <w:b/>
              </w:rPr>
              <w:t xml:space="preserve">No </w:t>
            </w:r>
          </w:p>
        </w:tc>
        <w:tc>
          <w:tcPr>
            <w:tcW w:w="5143" w:type="dxa"/>
            <w:gridSpan w:val="3"/>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1" w:right="0" w:firstLine="0"/>
              <w:jc w:val="center"/>
              <w:rPr>
                <w:rFonts w:ascii="Arial" w:hAnsi="Arial" w:cs="Arial"/>
              </w:rPr>
            </w:pPr>
            <w:r w:rsidRPr="00236F4B">
              <w:rPr>
                <w:rFonts w:ascii="Arial" w:hAnsi="Arial" w:cs="Arial"/>
                <w:b/>
              </w:rPr>
              <w:t xml:space="preserve">ABONO </w:t>
            </w:r>
          </w:p>
        </w:tc>
      </w:tr>
      <w:tr w:rsidR="00D000E9" w:rsidRPr="00236F4B">
        <w:trPr>
          <w:trHeight w:val="929"/>
        </w:trPr>
        <w:tc>
          <w:tcPr>
            <w:tcW w:w="379" w:type="dxa"/>
            <w:tcBorders>
              <w:top w:val="single" w:sz="4" w:space="0" w:color="000000"/>
              <w:left w:val="single" w:sz="4" w:space="0" w:color="000000"/>
              <w:bottom w:val="single" w:sz="4" w:space="0" w:color="FFFFFF"/>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1 </w:t>
            </w:r>
          </w:p>
        </w:tc>
        <w:tc>
          <w:tcPr>
            <w:tcW w:w="5070" w:type="dxa"/>
            <w:gridSpan w:val="3"/>
            <w:tcBorders>
              <w:top w:val="single" w:sz="4" w:space="0" w:color="000000"/>
              <w:left w:val="single" w:sz="4" w:space="0" w:color="000000"/>
              <w:bottom w:val="single" w:sz="4" w:space="0" w:color="FFFFFF"/>
              <w:right w:val="single" w:sz="4" w:space="0" w:color="000000"/>
            </w:tcBorders>
          </w:tcPr>
          <w:p w:rsidR="00D000E9" w:rsidRPr="00236F4B" w:rsidRDefault="0003057C">
            <w:pPr>
              <w:spacing w:after="0" w:line="259" w:lineRule="auto"/>
              <w:ind w:left="53" w:right="0" w:firstLine="0"/>
              <w:jc w:val="left"/>
              <w:rPr>
                <w:rFonts w:ascii="Arial" w:hAnsi="Arial" w:cs="Arial"/>
              </w:rPr>
            </w:pPr>
            <w:r w:rsidRPr="00236F4B">
              <w:rPr>
                <w:rFonts w:ascii="Arial" w:hAnsi="Arial" w:cs="Arial"/>
              </w:rPr>
              <w:t xml:space="preserve">Por el devengado derivado de servicios financieros, bancarios y comerciales. </w:t>
            </w:r>
          </w:p>
        </w:tc>
        <w:tc>
          <w:tcPr>
            <w:tcW w:w="450" w:type="dxa"/>
            <w:gridSpan w:val="2"/>
            <w:vMerge w:val="restart"/>
            <w:tcBorders>
              <w:top w:val="single" w:sz="4" w:space="0" w:color="000000"/>
              <w:left w:val="single" w:sz="4" w:space="0" w:color="000000"/>
              <w:bottom w:val="nil"/>
              <w:right w:val="single" w:sz="4" w:space="0" w:color="000000"/>
            </w:tcBorders>
          </w:tcPr>
          <w:p w:rsidR="00D000E9" w:rsidRPr="00236F4B" w:rsidRDefault="0003057C">
            <w:pPr>
              <w:spacing w:after="3420" w:line="259" w:lineRule="auto"/>
              <w:ind w:left="2" w:right="0" w:firstLine="0"/>
              <w:jc w:val="center"/>
              <w:rPr>
                <w:rFonts w:ascii="Arial" w:hAnsi="Arial" w:cs="Arial"/>
              </w:rPr>
            </w:pPr>
            <w:r w:rsidRPr="00236F4B">
              <w:rPr>
                <w:rFonts w:ascii="Arial" w:hAnsi="Arial" w:cs="Arial"/>
                <w:b/>
              </w:rPr>
              <w:t xml:space="preserve">1 </w:t>
            </w:r>
          </w:p>
          <w:p w:rsidR="00D000E9" w:rsidRPr="00236F4B" w:rsidRDefault="0003057C">
            <w:pPr>
              <w:spacing w:after="0" w:line="259" w:lineRule="auto"/>
              <w:ind w:left="2" w:right="0" w:firstLine="0"/>
              <w:jc w:val="center"/>
              <w:rPr>
                <w:rFonts w:ascii="Arial" w:hAnsi="Arial" w:cs="Arial"/>
              </w:rPr>
            </w:pPr>
            <w:r w:rsidRPr="00236F4B">
              <w:rPr>
                <w:rFonts w:ascii="Arial" w:hAnsi="Arial" w:cs="Arial"/>
                <w:b/>
              </w:rPr>
              <w:t xml:space="preserve">2 </w:t>
            </w:r>
          </w:p>
        </w:tc>
        <w:tc>
          <w:tcPr>
            <w:tcW w:w="5143" w:type="dxa"/>
            <w:gridSpan w:val="3"/>
            <w:vMerge w:val="restart"/>
            <w:tcBorders>
              <w:top w:val="single" w:sz="4" w:space="0" w:color="000000"/>
              <w:left w:val="single" w:sz="4" w:space="0" w:color="000000"/>
              <w:bottom w:val="nil"/>
              <w:right w:val="single" w:sz="4" w:space="0" w:color="000000"/>
            </w:tcBorders>
          </w:tcPr>
          <w:p w:rsidR="00D000E9" w:rsidRPr="00236F4B" w:rsidRDefault="0003057C">
            <w:pPr>
              <w:spacing w:after="1294" w:line="239" w:lineRule="auto"/>
              <w:ind w:left="26" w:right="0" w:firstLine="0"/>
              <w:jc w:val="left"/>
              <w:rPr>
                <w:rFonts w:ascii="Arial" w:hAnsi="Arial" w:cs="Arial"/>
              </w:rPr>
            </w:pPr>
            <w:r w:rsidRPr="00236F4B">
              <w:rPr>
                <w:rFonts w:ascii="Arial" w:hAnsi="Arial" w:cs="Arial"/>
              </w:rPr>
              <w:t xml:space="preserve">Por la cancelación al cierre del ejercicio de los registros contables y presupuestarios derivados de la adquisición de servicios financieros, bancarios y comerciales en la modalidad de Gasto Directo, de los cuales no se expidió cuenta por liquidar certificada, para su aplicación contable y presupuestaria en el siguiente ejercicio que se realice el pago, así como de aquellos que se encuentren pendientes de pago directamente por la entidad. </w:t>
            </w:r>
          </w:p>
          <w:p w:rsidR="00D000E9" w:rsidRPr="00236F4B" w:rsidRDefault="0003057C">
            <w:pPr>
              <w:spacing w:after="0" w:line="259" w:lineRule="auto"/>
              <w:ind w:left="26" w:right="0" w:firstLine="0"/>
              <w:jc w:val="left"/>
              <w:rPr>
                <w:rFonts w:ascii="Arial" w:hAnsi="Arial" w:cs="Arial"/>
              </w:rPr>
            </w:pPr>
            <w:r w:rsidRPr="00236F4B">
              <w:rPr>
                <w:rFonts w:ascii="Arial" w:hAnsi="Arial" w:cs="Arial"/>
              </w:rPr>
              <w:t xml:space="preserve">Por el traspaso al cierre del ejercicio del saldo de las </w:t>
            </w:r>
          </w:p>
        </w:tc>
      </w:tr>
      <w:tr w:rsidR="00D000E9" w:rsidRPr="00236F4B">
        <w:trPr>
          <w:trHeight w:val="1551"/>
        </w:trPr>
        <w:tc>
          <w:tcPr>
            <w:tcW w:w="379" w:type="dxa"/>
            <w:tcBorders>
              <w:top w:val="single" w:sz="4" w:space="0" w:color="FFFFFF"/>
              <w:left w:val="single" w:sz="4" w:space="0" w:color="000000"/>
              <w:bottom w:val="single" w:sz="4" w:space="0" w:color="FFFFFF"/>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2 </w:t>
            </w:r>
          </w:p>
        </w:tc>
        <w:tc>
          <w:tcPr>
            <w:tcW w:w="5070" w:type="dxa"/>
            <w:gridSpan w:val="3"/>
            <w:tcBorders>
              <w:top w:val="single" w:sz="4" w:space="0" w:color="FFFFFF"/>
              <w:left w:val="single" w:sz="4" w:space="0" w:color="000000"/>
              <w:bottom w:val="single" w:sz="4" w:space="0" w:color="FFFFFF"/>
              <w:right w:val="single" w:sz="4" w:space="0" w:color="000000"/>
            </w:tcBorders>
          </w:tcPr>
          <w:p w:rsidR="00D000E9" w:rsidRPr="00236F4B" w:rsidRDefault="0003057C">
            <w:pPr>
              <w:spacing w:after="0" w:line="259" w:lineRule="auto"/>
              <w:ind w:left="53" w:right="157" w:firstLine="0"/>
              <w:rPr>
                <w:rFonts w:ascii="Arial" w:hAnsi="Arial" w:cs="Arial"/>
              </w:rPr>
            </w:pPr>
            <w:r w:rsidRPr="00236F4B">
              <w:rPr>
                <w:rFonts w:ascii="Arial" w:hAnsi="Arial" w:cs="Arial"/>
              </w:rPr>
              <w:t xml:space="preserve">Por la comprobación de los gastos efectuados por servicios financieros, bancarios y comerciales a través de recibos sujetos a comprobar. </w:t>
            </w:r>
          </w:p>
        </w:tc>
        <w:tc>
          <w:tcPr>
            <w:tcW w:w="0" w:type="auto"/>
            <w:gridSpan w:val="2"/>
            <w:vMerge/>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0" w:type="auto"/>
            <w:gridSpan w:val="3"/>
            <w:vMerge/>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r>
      <w:tr w:rsidR="00D000E9" w:rsidRPr="00236F4B">
        <w:trPr>
          <w:trHeight w:val="1536"/>
        </w:trPr>
        <w:tc>
          <w:tcPr>
            <w:tcW w:w="379" w:type="dxa"/>
            <w:tcBorders>
              <w:top w:val="single" w:sz="4" w:space="0" w:color="FFFFFF"/>
              <w:left w:val="single" w:sz="4" w:space="0" w:color="000000"/>
              <w:bottom w:val="nil"/>
              <w:right w:val="single" w:sz="4" w:space="0" w:color="000000"/>
            </w:tcBorders>
          </w:tcPr>
          <w:p w:rsidR="00D000E9" w:rsidRPr="00236F4B" w:rsidRDefault="0003057C">
            <w:pPr>
              <w:spacing w:after="940" w:line="259" w:lineRule="auto"/>
              <w:ind w:left="26" w:right="0" w:firstLine="0"/>
              <w:jc w:val="center"/>
              <w:rPr>
                <w:rFonts w:ascii="Arial" w:hAnsi="Arial" w:cs="Arial"/>
              </w:rPr>
            </w:pPr>
            <w:r w:rsidRPr="00236F4B">
              <w:rPr>
                <w:rFonts w:ascii="Arial" w:hAnsi="Arial" w:cs="Arial"/>
                <w:b/>
              </w:rPr>
              <w:t xml:space="preserve">  </w:t>
            </w:r>
          </w:p>
          <w:p w:rsidR="00D000E9" w:rsidRPr="00236F4B" w:rsidRDefault="0003057C">
            <w:pPr>
              <w:spacing w:after="0" w:line="259" w:lineRule="auto"/>
              <w:ind w:left="26" w:right="0" w:firstLine="0"/>
              <w:jc w:val="center"/>
              <w:rPr>
                <w:rFonts w:ascii="Arial" w:hAnsi="Arial" w:cs="Arial"/>
              </w:rPr>
            </w:pPr>
            <w:r w:rsidRPr="00236F4B">
              <w:rPr>
                <w:rFonts w:ascii="Arial" w:hAnsi="Arial" w:cs="Arial"/>
                <w:b/>
              </w:rPr>
              <w:t xml:space="preserve">  </w:t>
            </w:r>
          </w:p>
        </w:tc>
        <w:tc>
          <w:tcPr>
            <w:tcW w:w="5070" w:type="dxa"/>
            <w:gridSpan w:val="3"/>
            <w:tcBorders>
              <w:top w:val="single" w:sz="4" w:space="0" w:color="FFFFFF"/>
              <w:left w:val="single" w:sz="4" w:space="0" w:color="000000"/>
              <w:bottom w:val="nil"/>
              <w:right w:val="single" w:sz="4" w:space="0" w:color="000000"/>
            </w:tcBorders>
          </w:tcPr>
          <w:p w:rsidR="00D000E9" w:rsidRPr="00236F4B" w:rsidRDefault="0003057C">
            <w:pPr>
              <w:spacing w:after="940" w:line="259" w:lineRule="auto"/>
              <w:ind w:left="53" w:right="0" w:firstLine="0"/>
              <w:jc w:val="left"/>
              <w:rPr>
                <w:rFonts w:ascii="Arial" w:hAnsi="Arial" w:cs="Arial"/>
              </w:rPr>
            </w:pPr>
            <w:r w:rsidRPr="00236F4B">
              <w:rPr>
                <w:rFonts w:ascii="Arial" w:hAnsi="Arial" w:cs="Arial"/>
              </w:rPr>
              <w:t xml:space="preserve">  </w:t>
            </w:r>
          </w:p>
          <w:p w:rsidR="00D000E9" w:rsidRPr="00236F4B" w:rsidRDefault="0003057C">
            <w:pPr>
              <w:spacing w:after="0" w:line="259" w:lineRule="auto"/>
              <w:ind w:left="53" w:right="0" w:firstLine="0"/>
              <w:jc w:val="left"/>
              <w:rPr>
                <w:rFonts w:ascii="Arial" w:hAnsi="Arial" w:cs="Arial"/>
              </w:rPr>
            </w:pPr>
            <w:r w:rsidRPr="00236F4B">
              <w:rPr>
                <w:rFonts w:ascii="Arial" w:hAnsi="Arial" w:cs="Arial"/>
              </w:rPr>
              <w:t xml:space="preserve">  </w:t>
            </w:r>
          </w:p>
        </w:tc>
        <w:tc>
          <w:tcPr>
            <w:tcW w:w="0" w:type="auto"/>
            <w:gridSpan w:val="2"/>
            <w:vMerge/>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0" w:type="auto"/>
            <w:gridSpan w:val="3"/>
            <w:vMerge/>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r>
      <w:tr w:rsidR="00D000E9" w:rsidRPr="00236F4B">
        <w:trPr>
          <w:trHeight w:val="300"/>
        </w:trPr>
        <w:tc>
          <w:tcPr>
            <w:tcW w:w="379" w:type="dxa"/>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5070" w:type="dxa"/>
            <w:gridSpan w:val="3"/>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425" w:type="dxa"/>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5168" w:type="dxa"/>
            <w:gridSpan w:val="4"/>
            <w:vMerge w:val="restart"/>
            <w:tcBorders>
              <w:top w:val="nil"/>
              <w:left w:val="single" w:sz="4" w:space="0" w:color="000000"/>
              <w:bottom w:val="single" w:sz="4" w:space="0" w:color="000000"/>
              <w:right w:val="single" w:sz="4" w:space="0" w:color="000000"/>
            </w:tcBorders>
          </w:tcPr>
          <w:p w:rsidR="00D000E9" w:rsidRPr="00236F4B" w:rsidRDefault="0003057C">
            <w:pPr>
              <w:spacing w:after="662" w:line="239" w:lineRule="auto"/>
              <w:ind w:left="51" w:right="0" w:firstLine="0"/>
              <w:rPr>
                <w:rFonts w:ascii="Arial" w:hAnsi="Arial" w:cs="Arial"/>
              </w:rPr>
            </w:pPr>
            <w:r w:rsidRPr="00236F4B">
              <w:rPr>
                <w:rFonts w:ascii="Arial" w:hAnsi="Arial" w:cs="Arial"/>
              </w:rPr>
              <w:t xml:space="preserve">cuentas de resultados del gasto a la cuenta de resultados del ejercicio. </w:t>
            </w:r>
          </w:p>
          <w:p w:rsidR="00D000E9" w:rsidRPr="00236F4B" w:rsidRDefault="0003057C">
            <w:pPr>
              <w:spacing w:after="0" w:line="259" w:lineRule="auto"/>
              <w:ind w:left="51" w:right="0" w:firstLine="0"/>
              <w:jc w:val="left"/>
              <w:rPr>
                <w:rFonts w:ascii="Arial" w:hAnsi="Arial" w:cs="Arial"/>
              </w:rPr>
            </w:pPr>
            <w:r w:rsidRPr="00236F4B">
              <w:rPr>
                <w:rFonts w:ascii="Arial" w:hAnsi="Arial" w:cs="Arial"/>
              </w:rPr>
              <w:t xml:space="preserve">Por la cancelación del registro de gastos derivados de servicios financieros, bancarios y comerciales. </w:t>
            </w:r>
          </w:p>
        </w:tc>
      </w:tr>
      <w:tr w:rsidR="00D000E9" w:rsidRPr="00236F4B">
        <w:trPr>
          <w:trHeight w:val="900"/>
        </w:trPr>
        <w:tc>
          <w:tcPr>
            <w:tcW w:w="379" w:type="dxa"/>
            <w:tcBorders>
              <w:top w:val="nil"/>
              <w:left w:val="single" w:sz="4" w:space="0" w:color="000000"/>
              <w:bottom w:val="nil"/>
              <w:right w:val="single" w:sz="4" w:space="0" w:color="000000"/>
            </w:tcBorders>
            <w:shd w:val="clear" w:color="auto" w:fill="FFFFFF"/>
          </w:tcPr>
          <w:p w:rsidR="00D000E9" w:rsidRPr="00236F4B" w:rsidRDefault="00D000E9">
            <w:pPr>
              <w:spacing w:after="160" w:line="259" w:lineRule="auto"/>
              <w:ind w:left="0" w:right="0" w:firstLine="0"/>
              <w:jc w:val="left"/>
              <w:rPr>
                <w:rFonts w:ascii="Arial" w:hAnsi="Arial" w:cs="Arial"/>
              </w:rPr>
            </w:pPr>
          </w:p>
        </w:tc>
        <w:tc>
          <w:tcPr>
            <w:tcW w:w="5070" w:type="dxa"/>
            <w:gridSpan w:val="3"/>
            <w:tcBorders>
              <w:top w:val="nil"/>
              <w:left w:val="single" w:sz="4" w:space="0" w:color="000000"/>
              <w:bottom w:val="nil"/>
              <w:right w:val="single" w:sz="4" w:space="0" w:color="000000"/>
            </w:tcBorders>
            <w:shd w:val="clear" w:color="auto" w:fill="FFFFFF"/>
          </w:tcPr>
          <w:p w:rsidR="00D000E9" w:rsidRPr="00236F4B" w:rsidRDefault="00D000E9">
            <w:pPr>
              <w:spacing w:after="160" w:line="259" w:lineRule="auto"/>
              <w:ind w:left="0" w:right="0" w:firstLine="0"/>
              <w:jc w:val="left"/>
              <w:rPr>
                <w:rFonts w:ascii="Arial" w:hAnsi="Arial" w:cs="Arial"/>
              </w:rPr>
            </w:pPr>
          </w:p>
        </w:tc>
        <w:tc>
          <w:tcPr>
            <w:tcW w:w="425" w:type="dxa"/>
            <w:tcBorders>
              <w:top w:val="nil"/>
              <w:left w:val="single" w:sz="4" w:space="0" w:color="000000"/>
              <w:bottom w:val="nil"/>
              <w:right w:val="single" w:sz="4" w:space="0" w:color="000000"/>
            </w:tcBorders>
            <w:shd w:val="clear" w:color="auto" w:fill="FFFFFF"/>
          </w:tcPr>
          <w:p w:rsidR="00D000E9" w:rsidRPr="00236F4B" w:rsidRDefault="00D000E9">
            <w:pPr>
              <w:spacing w:after="160" w:line="259" w:lineRule="auto"/>
              <w:ind w:left="0" w:right="0" w:firstLine="0"/>
              <w:jc w:val="left"/>
              <w:rPr>
                <w:rFonts w:ascii="Arial" w:hAnsi="Arial" w:cs="Arial"/>
              </w:rPr>
            </w:pPr>
          </w:p>
        </w:tc>
        <w:tc>
          <w:tcPr>
            <w:tcW w:w="0" w:type="auto"/>
            <w:gridSpan w:val="4"/>
            <w:vMerge/>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r>
      <w:tr w:rsidR="00D000E9" w:rsidRPr="00236F4B">
        <w:trPr>
          <w:trHeight w:val="1205"/>
        </w:trPr>
        <w:tc>
          <w:tcPr>
            <w:tcW w:w="379" w:type="dxa"/>
            <w:tcBorders>
              <w:top w:val="nil"/>
              <w:left w:val="single" w:sz="4" w:space="0" w:color="000000"/>
              <w:bottom w:val="single" w:sz="4" w:space="0" w:color="000000"/>
              <w:right w:val="single" w:sz="4" w:space="0" w:color="000000"/>
            </w:tcBorders>
          </w:tcPr>
          <w:p w:rsidR="00D000E9" w:rsidRPr="00236F4B" w:rsidRDefault="0003057C">
            <w:pPr>
              <w:spacing w:after="609" w:line="259" w:lineRule="auto"/>
              <w:ind w:left="86" w:right="0" w:firstLine="0"/>
              <w:jc w:val="center"/>
              <w:rPr>
                <w:rFonts w:ascii="Arial" w:hAnsi="Arial" w:cs="Arial"/>
              </w:rPr>
            </w:pPr>
            <w:r w:rsidRPr="00236F4B">
              <w:rPr>
                <w:rFonts w:ascii="Arial" w:hAnsi="Arial" w:cs="Arial"/>
                <w:b/>
              </w:rPr>
              <w:t xml:space="preserve">  </w:t>
            </w:r>
          </w:p>
          <w:p w:rsidR="00D000E9" w:rsidRPr="00236F4B" w:rsidRDefault="0003057C">
            <w:pPr>
              <w:spacing w:after="0" w:line="259" w:lineRule="auto"/>
              <w:ind w:left="86" w:right="0" w:firstLine="0"/>
              <w:jc w:val="center"/>
              <w:rPr>
                <w:rFonts w:ascii="Arial" w:hAnsi="Arial" w:cs="Arial"/>
              </w:rPr>
            </w:pPr>
            <w:r w:rsidRPr="00236F4B">
              <w:rPr>
                <w:rFonts w:ascii="Arial" w:hAnsi="Arial" w:cs="Arial"/>
                <w:b/>
              </w:rPr>
              <w:t xml:space="preserve">  </w:t>
            </w:r>
          </w:p>
        </w:tc>
        <w:tc>
          <w:tcPr>
            <w:tcW w:w="5070" w:type="dxa"/>
            <w:gridSpan w:val="3"/>
            <w:tcBorders>
              <w:top w:val="nil"/>
              <w:left w:val="single" w:sz="4" w:space="0" w:color="000000"/>
              <w:bottom w:val="single" w:sz="4" w:space="0" w:color="000000"/>
              <w:right w:val="single" w:sz="4" w:space="0" w:color="000000"/>
            </w:tcBorders>
          </w:tcPr>
          <w:p w:rsidR="00D000E9" w:rsidRPr="00236F4B" w:rsidRDefault="0003057C">
            <w:pPr>
              <w:spacing w:after="609" w:line="259" w:lineRule="auto"/>
              <w:ind w:left="50" w:right="0" w:firstLine="0"/>
              <w:jc w:val="left"/>
              <w:rPr>
                <w:rFonts w:ascii="Arial" w:hAnsi="Arial" w:cs="Arial"/>
              </w:rPr>
            </w:pPr>
            <w:r w:rsidRPr="00236F4B">
              <w:rPr>
                <w:rFonts w:ascii="Arial" w:hAnsi="Arial" w:cs="Arial"/>
              </w:rPr>
              <w:t xml:space="preserve">  </w:t>
            </w:r>
          </w:p>
          <w:p w:rsidR="00D000E9" w:rsidRPr="00236F4B" w:rsidRDefault="0003057C">
            <w:pPr>
              <w:spacing w:after="0" w:line="259" w:lineRule="auto"/>
              <w:ind w:left="50" w:right="0" w:firstLine="0"/>
              <w:jc w:val="left"/>
              <w:rPr>
                <w:rFonts w:ascii="Arial" w:hAnsi="Arial" w:cs="Arial"/>
              </w:rPr>
            </w:pPr>
            <w:r w:rsidRPr="00236F4B">
              <w:rPr>
                <w:rFonts w:ascii="Arial" w:hAnsi="Arial" w:cs="Arial"/>
              </w:rPr>
              <w:t xml:space="preserve">  </w:t>
            </w:r>
          </w:p>
        </w:tc>
        <w:tc>
          <w:tcPr>
            <w:tcW w:w="425" w:type="dxa"/>
            <w:tcBorders>
              <w:top w:val="nil"/>
              <w:left w:val="single" w:sz="4" w:space="0" w:color="000000"/>
              <w:bottom w:val="single" w:sz="4" w:space="0" w:color="000000"/>
              <w:right w:val="single" w:sz="4" w:space="0" w:color="000000"/>
            </w:tcBorders>
          </w:tcPr>
          <w:p w:rsidR="00D000E9" w:rsidRPr="00236F4B" w:rsidRDefault="0003057C">
            <w:pPr>
              <w:spacing w:after="0" w:line="259" w:lineRule="auto"/>
              <w:ind w:left="88" w:right="0" w:firstLine="0"/>
              <w:jc w:val="center"/>
              <w:rPr>
                <w:rFonts w:ascii="Arial" w:hAnsi="Arial" w:cs="Arial"/>
              </w:rPr>
            </w:pPr>
            <w:r w:rsidRPr="00236F4B">
              <w:rPr>
                <w:rFonts w:ascii="Arial" w:hAnsi="Arial" w:cs="Arial"/>
                <w:b/>
              </w:rPr>
              <w:t xml:space="preserve">3 </w:t>
            </w:r>
          </w:p>
        </w:tc>
        <w:tc>
          <w:tcPr>
            <w:tcW w:w="0" w:type="auto"/>
            <w:gridSpan w:val="4"/>
            <w:vMerge/>
            <w:tcBorders>
              <w:top w:val="nil"/>
              <w:left w:val="single" w:sz="4" w:space="0" w:color="000000"/>
              <w:bottom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r>
      <w:tr w:rsidR="00D000E9" w:rsidRPr="00236F4B">
        <w:trPr>
          <w:trHeight w:val="619"/>
        </w:trPr>
        <w:tc>
          <w:tcPr>
            <w:tcW w:w="11042" w:type="dxa"/>
            <w:gridSpan w:val="9"/>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b/>
              </w:rPr>
              <w:t xml:space="preserve">Su saldo representa: </w:t>
            </w:r>
            <w:r w:rsidRPr="00236F4B">
              <w:rPr>
                <w:rFonts w:ascii="Arial" w:hAnsi="Arial" w:cs="Arial"/>
              </w:rPr>
              <w:t xml:space="preserve">Gasto por servicios financieros, bancarios y comerciales. </w:t>
            </w:r>
          </w:p>
        </w:tc>
      </w:tr>
      <w:tr w:rsidR="00D000E9" w:rsidRPr="00236F4B">
        <w:trPr>
          <w:trHeight w:val="622"/>
        </w:trPr>
        <w:tc>
          <w:tcPr>
            <w:tcW w:w="11042" w:type="dxa"/>
            <w:gridSpan w:val="9"/>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b/>
              </w:rPr>
              <w:t xml:space="preserve">Observaciones: </w:t>
            </w:r>
          </w:p>
        </w:tc>
      </w:tr>
    </w:tbl>
    <w:p w:rsidR="00BD20A1" w:rsidRDefault="0003057C">
      <w:pPr>
        <w:spacing w:after="0" w:line="259" w:lineRule="auto"/>
        <w:ind w:left="0" w:right="0" w:firstLine="0"/>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r>
    </w:p>
    <w:p w:rsidR="00BD20A1" w:rsidRDefault="00BD20A1">
      <w:pPr>
        <w:spacing w:after="0" w:line="259" w:lineRule="auto"/>
        <w:ind w:left="0" w:right="0" w:firstLine="0"/>
        <w:rPr>
          <w:rFonts w:ascii="Arial" w:hAnsi="Arial" w:cs="Arial"/>
        </w:rPr>
      </w:pPr>
    </w:p>
    <w:p w:rsidR="00BD20A1" w:rsidRDefault="00BD20A1">
      <w:pPr>
        <w:spacing w:after="0" w:line="259" w:lineRule="auto"/>
        <w:ind w:left="0" w:right="0" w:firstLine="0"/>
        <w:rPr>
          <w:rFonts w:ascii="Arial" w:hAnsi="Arial" w:cs="Arial"/>
        </w:rPr>
      </w:pPr>
    </w:p>
    <w:p w:rsidR="00BD20A1" w:rsidRDefault="00BD20A1">
      <w:pPr>
        <w:spacing w:after="0" w:line="259" w:lineRule="auto"/>
        <w:ind w:left="0" w:right="0" w:firstLine="0"/>
        <w:rPr>
          <w:rFonts w:ascii="Arial" w:hAnsi="Arial" w:cs="Arial"/>
        </w:rPr>
      </w:pPr>
    </w:p>
    <w:p w:rsidR="00BD20A1" w:rsidRDefault="00BD20A1">
      <w:pPr>
        <w:spacing w:after="0" w:line="259" w:lineRule="auto"/>
        <w:ind w:left="0" w:right="0" w:firstLine="0"/>
        <w:rPr>
          <w:rFonts w:ascii="Arial" w:hAnsi="Arial" w:cs="Arial"/>
        </w:rPr>
      </w:pPr>
    </w:p>
    <w:p w:rsidR="00BD20A1" w:rsidRDefault="00BD20A1">
      <w:pPr>
        <w:spacing w:after="0" w:line="259" w:lineRule="auto"/>
        <w:ind w:left="0" w:right="0" w:firstLine="0"/>
        <w:rPr>
          <w:rFonts w:ascii="Arial" w:hAnsi="Arial" w:cs="Arial"/>
        </w:rPr>
      </w:pPr>
    </w:p>
    <w:p w:rsidR="00BD20A1" w:rsidRDefault="00BD20A1">
      <w:pPr>
        <w:spacing w:after="0" w:line="259" w:lineRule="auto"/>
        <w:ind w:left="0" w:right="0" w:firstLine="0"/>
        <w:rPr>
          <w:rFonts w:ascii="Arial" w:hAnsi="Arial" w:cs="Arial"/>
        </w:rPr>
      </w:pPr>
    </w:p>
    <w:p w:rsidR="00D000E9" w:rsidRPr="00236F4B" w:rsidRDefault="0003057C">
      <w:pPr>
        <w:spacing w:after="0" w:line="259" w:lineRule="auto"/>
        <w:ind w:left="0" w:right="0" w:firstLine="0"/>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p>
    <w:tbl>
      <w:tblPr>
        <w:tblStyle w:val="TableGrid"/>
        <w:tblW w:w="11042" w:type="dxa"/>
        <w:tblInd w:w="-44" w:type="dxa"/>
        <w:tblCellMar>
          <w:top w:w="46" w:type="dxa"/>
          <w:bottom w:w="8" w:type="dxa"/>
          <w:right w:w="27" w:type="dxa"/>
        </w:tblCellMar>
        <w:tblLook w:val="04A0" w:firstRow="1" w:lastRow="0" w:firstColumn="1" w:lastColumn="0" w:noHBand="0" w:noVBand="1"/>
      </w:tblPr>
      <w:tblGrid>
        <w:gridCol w:w="404"/>
        <w:gridCol w:w="26"/>
        <w:gridCol w:w="1347"/>
        <w:gridCol w:w="1797"/>
        <w:gridCol w:w="1778"/>
        <w:gridCol w:w="51"/>
        <w:gridCol w:w="397"/>
        <w:gridCol w:w="26"/>
        <w:gridCol w:w="1406"/>
        <w:gridCol w:w="1960"/>
        <w:gridCol w:w="1802"/>
        <w:gridCol w:w="48"/>
      </w:tblGrid>
      <w:tr w:rsidR="00D000E9" w:rsidRPr="00236F4B">
        <w:trPr>
          <w:gridAfter w:val="1"/>
          <w:wAfter w:w="51" w:type="dxa"/>
          <w:trHeight w:val="610"/>
        </w:trPr>
        <w:tc>
          <w:tcPr>
            <w:tcW w:w="1787" w:type="dxa"/>
            <w:gridSpan w:val="3"/>
            <w:tcBorders>
              <w:top w:val="single" w:sz="4" w:space="0" w:color="000000"/>
              <w:left w:val="single" w:sz="4" w:space="0" w:color="000000"/>
              <w:bottom w:val="single" w:sz="4" w:space="0" w:color="000000"/>
              <w:right w:val="single" w:sz="4" w:space="0" w:color="000000"/>
            </w:tcBorders>
            <w:vAlign w:val="bottom"/>
          </w:tcPr>
          <w:p w:rsidR="00D000E9" w:rsidRPr="00236F4B" w:rsidRDefault="0003057C">
            <w:pPr>
              <w:spacing w:after="0" w:line="259" w:lineRule="auto"/>
              <w:ind w:left="390" w:right="0" w:firstLine="110"/>
              <w:jc w:val="left"/>
              <w:rPr>
                <w:rFonts w:ascii="Arial" w:hAnsi="Arial" w:cs="Arial"/>
              </w:rPr>
            </w:pPr>
            <w:r w:rsidRPr="00236F4B">
              <w:rPr>
                <w:rFonts w:ascii="Arial" w:hAnsi="Arial" w:cs="Arial"/>
                <w:b/>
              </w:rPr>
              <w:t xml:space="preserve">CUENTA CONTABLE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28" w:right="0" w:firstLine="0"/>
              <w:jc w:val="center"/>
              <w:rPr>
                <w:rFonts w:ascii="Arial" w:hAnsi="Arial" w:cs="Arial"/>
              </w:rPr>
            </w:pPr>
            <w:r w:rsidRPr="00236F4B">
              <w:rPr>
                <w:rFonts w:ascii="Arial" w:hAnsi="Arial" w:cs="Arial"/>
                <w:b/>
              </w:rPr>
              <w:t xml:space="preserve">GÉNERO </w:t>
            </w:r>
          </w:p>
        </w:tc>
        <w:tc>
          <w:tcPr>
            <w:tcW w:w="181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51" w:right="0" w:firstLine="0"/>
              <w:jc w:val="center"/>
              <w:rPr>
                <w:rFonts w:ascii="Arial" w:hAnsi="Arial" w:cs="Arial"/>
              </w:rPr>
            </w:pPr>
            <w:r w:rsidRPr="00236F4B">
              <w:rPr>
                <w:rFonts w:ascii="Arial" w:hAnsi="Arial" w:cs="Arial"/>
                <w:b/>
              </w:rPr>
              <w:t xml:space="preserve">GRUPO </w:t>
            </w:r>
          </w:p>
        </w:tc>
        <w:tc>
          <w:tcPr>
            <w:tcW w:w="450" w:type="dxa"/>
            <w:gridSpan w:val="2"/>
            <w:tcBorders>
              <w:top w:val="single" w:sz="4" w:space="0" w:color="000000"/>
              <w:left w:val="single" w:sz="4" w:space="0" w:color="000000"/>
              <w:bottom w:val="single" w:sz="4" w:space="0" w:color="000000"/>
              <w:right w:val="nil"/>
            </w:tcBorders>
          </w:tcPr>
          <w:p w:rsidR="00D000E9" w:rsidRPr="00236F4B" w:rsidRDefault="00D000E9">
            <w:pPr>
              <w:spacing w:after="160" w:line="259" w:lineRule="auto"/>
              <w:ind w:left="0" w:right="0" w:firstLine="0"/>
              <w:jc w:val="left"/>
              <w:rPr>
                <w:rFonts w:ascii="Arial" w:hAnsi="Arial" w:cs="Arial"/>
              </w:rPr>
            </w:pPr>
          </w:p>
        </w:tc>
        <w:tc>
          <w:tcPr>
            <w:tcW w:w="1438" w:type="dxa"/>
            <w:gridSpan w:val="2"/>
            <w:tcBorders>
              <w:top w:val="single" w:sz="4" w:space="0" w:color="000000"/>
              <w:left w:val="nil"/>
              <w:bottom w:val="single" w:sz="4" w:space="0" w:color="000000"/>
              <w:right w:val="single" w:sz="4" w:space="0" w:color="000000"/>
            </w:tcBorders>
            <w:vAlign w:val="center"/>
          </w:tcPr>
          <w:p w:rsidR="00D000E9" w:rsidRPr="00236F4B" w:rsidRDefault="0003057C">
            <w:pPr>
              <w:spacing w:after="0" w:line="259" w:lineRule="auto"/>
              <w:ind w:left="176" w:right="0" w:firstLine="0"/>
              <w:jc w:val="left"/>
              <w:rPr>
                <w:rFonts w:ascii="Arial" w:hAnsi="Arial" w:cs="Arial"/>
              </w:rPr>
            </w:pPr>
            <w:r w:rsidRPr="00236F4B">
              <w:rPr>
                <w:rFonts w:ascii="Arial" w:hAnsi="Arial" w:cs="Arial"/>
                <w:b/>
              </w:rPr>
              <w:t xml:space="preserve">RUBRO </w:t>
            </w:r>
          </w:p>
        </w:tc>
        <w:tc>
          <w:tcPr>
            <w:tcW w:w="1887"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28" w:right="0" w:firstLine="0"/>
              <w:jc w:val="center"/>
              <w:rPr>
                <w:rFonts w:ascii="Arial" w:hAnsi="Arial" w:cs="Arial"/>
              </w:rPr>
            </w:pPr>
            <w:r w:rsidRPr="00236F4B">
              <w:rPr>
                <w:rFonts w:ascii="Arial" w:hAnsi="Arial" w:cs="Arial"/>
                <w:b/>
              </w:rPr>
              <w:t xml:space="preserve">CUENTA </w:t>
            </w:r>
          </w:p>
        </w:tc>
        <w:tc>
          <w:tcPr>
            <w:tcW w:w="181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51" w:right="0" w:firstLine="0"/>
              <w:jc w:val="center"/>
              <w:rPr>
                <w:rFonts w:ascii="Arial" w:hAnsi="Arial" w:cs="Arial"/>
              </w:rPr>
            </w:pPr>
            <w:r w:rsidRPr="00236F4B">
              <w:rPr>
                <w:rFonts w:ascii="Arial" w:hAnsi="Arial" w:cs="Arial"/>
                <w:b/>
              </w:rPr>
              <w:t xml:space="preserve">NATURALEZA </w:t>
            </w:r>
          </w:p>
        </w:tc>
      </w:tr>
      <w:tr w:rsidR="00D000E9" w:rsidRPr="00236F4B">
        <w:trPr>
          <w:gridAfter w:val="1"/>
          <w:wAfter w:w="51" w:type="dxa"/>
          <w:trHeight w:val="1582"/>
        </w:trPr>
        <w:tc>
          <w:tcPr>
            <w:tcW w:w="1787" w:type="dxa"/>
            <w:gridSpan w:val="3"/>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3" w:firstLine="0"/>
              <w:jc w:val="center"/>
              <w:rPr>
                <w:rFonts w:ascii="Arial" w:hAnsi="Arial" w:cs="Arial"/>
              </w:rPr>
            </w:pPr>
            <w:r w:rsidRPr="00236F4B">
              <w:rPr>
                <w:rFonts w:ascii="Arial" w:hAnsi="Arial" w:cs="Arial"/>
              </w:rPr>
              <w:t xml:space="preserve">5.1.3.5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GASTOS Y OTRAS PÉRDIDAS </w:t>
            </w:r>
          </w:p>
        </w:tc>
        <w:tc>
          <w:tcPr>
            <w:tcW w:w="181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49" w:right="0" w:firstLine="0"/>
              <w:jc w:val="center"/>
              <w:rPr>
                <w:rFonts w:ascii="Arial" w:hAnsi="Arial" w:cs="Arial"/>
              </w:rPr>
            </w:pPr>
            <w:r w:rsidRPr="00236F4B">
              <w:rPr>
                <w:rFonts w:ascii="Arial" w:hAnsi="Arial" w:cs="Arial"/>
              </w:rPr>
              <w:t xml:space="preserve">GASTOS DE </w:t>
            </w:r>
          </w:p>
          <w:p w:rsidR="00D000E9" w:rsidRPr="00236F4B" w:rsidRDefault="0003057C">
            <w:pPr>
              <w:spacing w:after="0" w:line="259" w:lineRule="auto"/>
              <w:ind w:left="60" w:right="0" w:firstLine="0"/>
              <w:jc w:val="center"/>
              <w:rPr>
                <w:rFonts w:ascii="Arial" w:hAnsi="Arial" w:cs="Arial"/>
              </w:rPr>
            </w:pPr>
            <w:r w:rsidRPr="00236F4B">
              <w:rPr>
                <w:rFonts w:ascii="Arial" w:hAnsi="Arial" w:cs="Arial"/>
              </w:rPr>
              <w:t xml:space="preserve">FUNCIONA MIENTO </w:t>
            </w:r>
          </w:p>
        </w:tc>
        <w:tc>
          <w:tcPr>
            <w:tcW w:w="450" w:type="dxa"/>
            <w:gridSpan w:val="2"/>
            <w:tcBorders>
              <w:top w:val="single" w:sz="4" w:space="0" w:color="000000"/>
              <w:left w:val="single" w:sz="4" w:space="0" w:color="000000"/>
              <w:bottom w:val="single" w:sz="4" w:space="0" w:color="000000"/>
              <w:right w:val="nil"/>
            </w:tcBorders>
          </w:tcPr>
          <w:p w:rsidR="00D000E9" w:rsidRPr="00236F4B" w:rsidRDefault="00D000E9">
            <w:pPr>
              <w:spacing w:after="160" w:line="259" w:lineRule="auto"/>
              <w:ind w:left="0" w:right="0" w:firstLine="0"/>
              <w:jc w:val="left"/>
              <w:rPr>
                <w:rFonts w:ascii="Arial" w:hAnsi="Arial" w:cs="Arial"/>
              </w:rPr>
            </w:pPr>
          </w:p>
        </w:tc>
        <w:tc>
          <w:tcPr>
            <w:tcW w:w="1438" w:type="dxa"/>
            <w:gridSpan w:val="2"/>
            <w:tcBorders>
              <w:top w:val="single" w:sz="4" w:space="0" w:color="000000"/>
              <w:left w:val="nil"/>
              <w:bottom w:val="single" w:sz="4" w:space="0" w:color="000000"/>
              <w:right w:val="single" w:sz="4" w:space="0" w:color="000000"/>
            </w:tcBorders>
            <w:vAlign w:val="center"/>
          </w:tcPr>
          <w:p w:rsidR="00D000E9" w:rsidRPr="00236F4B" w:rsidRDefault="0003057C">
            <w:pPr>
              <w:spacing w:after="0" w:line="259" w:lineRule="auto"/>
              <w:ind w:left="-16" w:right="0" w:firstLine="58"/>
              <w:jc w:val="left"/>
              <w:rPr>
                <w:rFonts w:ascii="Arial" w:hAnsi="Arial" w:cs="Arial"/>
              </w:rPr>
            </w:pPr>
            <w:r w:rsidRPr="00236F4B">
              <w:rPr>
                <w:rFonts w:ascii="Arial" w:hAnsi="Arial" w:cs="Arial"/>
              </w:rPr>
              <w:t xml:space="preserve">SERVICIOS GENERALES </w:t>
            </w:r>
          </w:p>
        </w:tc>
        <w:tc>
          <w:tcPr>
            <w:tcW w:w="1887"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23" w:right="0" w:firstLine="0"/>
              <w:jc w:val="center"/>
              <w:rPr>
                <w:rFonts w:ascii="Arial" w:hAnsi="Arial" w:cs="Arial"/>
              </w:rPr>
            </w:pPr>
            <w:r w:rsidRPr="00236F4B">
              <w:rPr>
                <w:rFonts w:ascii="Arial" w:hAnsi="Arial" w:cs="Arial"/>
              </w:rPr>
              <w:t xml:space="preserve">SERVICIOS DE </w:t>
            </w:r>
          </w:p>
          <w:p w:rsidR="00D000E9" w:rsidRPr="00236F4B" w:rsidRDefault="0003057C">
            <w:pPr>
              <w:spacing w:after="0" w:line="259" w:lineRule="auto"/>
              <w:ind w:left="23" w:right="0" w:firstLine="0"/>
              <w:jc w:val="center"/>
              <w:rPr>
                <w:rFonts w:ascii="Arial" w:hAnsi="Arial" w:cs="Arial"/>
              </w:rPr>
            </w:pPr>
            <w:r w:rsidRPr="00236F4B">
              <w:rPr>
                <w:rFonts w:ascii="Arial" w:hAnsi="Arial" w:cs="Arial"/>
              </w:rPr>
              <w:t xml:space="preserve">INSTALACIÓN, </w:t>
            </w:r>
          </w:p>
          <w:p w:rsidR="00D000E9" w:rsidRPr="00236F4B" w:rsidRDefault="0003057C">
            <w:pPr>
              <w:spacing w:after="0" w:line="259" w:lineRule="auto"/>
              <w:ind w:left="24" w:right="0" w:firstLine="0"/>
              <w:jc w:val="center"/>
              <w:rPr>
                <w:rFonts w:ascii="Arial" w:hAnsi="Arial" w:cs="Arial"/>
              </w:rPr>
            </w:pPr>
            <w:r w:rsidRPr="00236F4B">
              <w:rPr>
                <w:rFonts w:ascii="Arial" w:hAnsi="Arial" w:cs="Arial"/>
              </w:rPr>
              <w:t xml:space="preserve">REPARACIÓN, </w:t>
            </w:r>
          </w:p>
          <w:p w:rsidR="00D000E9" w:rsidRPr="00236F4B" w:rsidRDefault="0003057C">
            <w:pPr>
              <w:spacing w:after="0" w:line="259" w:lineRule="auto"/>
              <w:ind w:left="81" w:right="6" w:firstLine="0"/>
              <w:jc w:val="center"/>
              <w:rPr>
                <w:rFonts w:ascii="Arial" w:hAnsi="Arial" w:cs="Arial"/>
              </w:rPr>
            </w:pPr>
            <w:r w:rsidRPr="00236F4B">
              <w:rPr>
                <w:rFonts w:ascii="Arial" w:hAnsi="Arial" w:cs="Arial"/>
              </w:rPr>
              <w:t xml:space="preserve">MANTENIMIENTO Y CONSERVACIÓN </w:t>
            </w:r>
          </w:p>
        </w:tc>
        <w:tc>
          <w:tcPr>
            <w:tcW w:w="181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54" w:right="0" w:firstLine="0"/>
              <w:jc w:val="center"/>
              <w:rPr>
                <w:rFonts w:ascii="Arial" w:hAnsi="Arial" w:cs="Arial"/>
              </w:rPr>
            </w:pPr>
            <w:r w:rsidRPr="00236F4B">
              <w:rPr>
                <w:rFonts w:ascii="Arial" w:hAnsi="Arial" w:cs="Arial"/>
              </w:rPr>
              <w:t xml:space="preserve">DEUDORA </w:t>
            </w:r>
          </w:p>
        </w:tc>
      </w:tr>
      <w:tr w:rsidR="00D000E9" w:rsidRPr="00236F4B">
        <w:trPr>
          <w:gridAfter w:val="1"/>
          <w:wAfter w:w="51" w:type="dxa"/>
          <w:trHeight w:val="310"/>
        </w:trPr>
        <w:tc>
          <w:tcPr>
            <w:tcW w:w="404"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44" w:right="0" w:firstLine="0"/>
              <w:rPr>
                <w:rFonts w:ascii="Arial" w:hAnsi="Arial" w:cs="Arial"/>
              </w:rPr>
            </w:pPr>
            <w:r w:rsidRPr="00236F4B">
              <w:rPr>
                <w:rFonts w:ascii="Arial" w:hAnsi="Arial" w:cs="Arial"/>
                <w:b/>
              </w:rPr>
              <w:t xml:space="preserve">No </w:t>
            </w:r>
          </w:p>
        </w:tc>
        <w:tc>
          <w:tcPr>
            <w:tcW w:w="5044" w:type="dxa"/>
            <w:gridSpan w:val="4"/>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54" w:right="0" w:firstLine="0"/>
              <w:jc w:val="center"/>
              <w:rPr>
                <w:rFonts w:ascii="Arial" w:hAnsi="Arial" w:cs="Arial"/>
              </w:rPr>
            </w:pPr>
            <w:r w:rsidRPr="00236F4B">
              <w:rPr>
                <w:rFonts w:ascii="Arial" w:hAnsi="Arial" w:cs="Arial"/>
                <w:b/>
              </w:rPr>
              <w:t xml:space="preserve">CARGO </w:t>
            </w:r>
          </w:p>
        </w:tc>
        <w:tc>
          <w:tcPr>
            <w:tcW w:w="450" w:type="dxa"/>
            <w:gridSpan w:val="2"/>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95" w:right="0" w:firstLine="0"/>
              <w:rPr>
                <w:rFonts w:ascii="Arial" w:hAnsi="Arial" w:cs="Arial"/>
              </w:rPr>
            </w:pPr>
            <w:r w:rsidRPr="00236F4B">
              <w:rPr>
                <w:rFonts w:ascii="Arial" w:hAnsi="Arial" w:cs="Arial"/>
                <w:b/>
              </w:rPr>
              <w:t xml:space="preserve">No </w:t>
            </w:r>
          </w:p>
        </w:tc>
        <w:tc>
          <w:tcPr>
            <w:tcW w:w="5143" w:type="dxa"/>
            <w:gridSpan w:val="4"/>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50" w:right="0" w:firstLine="0"/>
              <w:jc w:val="center"/>
              <w:rPr>
                <w:rFonts w:ascii="Arial" w:hAnsi="Arial" w:cs="Arial"/>
              </w:rPr>
            </w:pPr>
            <w:r w:rsidRPr="00236F4B">
              <w:rPr>
                <w:rFonts w:ascii="Arial" w:hAnsi="Arial" w:cs="Arial"/>
                <w:b/>
              </w:rPr>
              <w:t xml:space="preserve">ABONO </w:t>
            </w:r>
          </w:p>
        </w:tc>
      </w:tr>
      <w:tr w:rsidR="00D000E9" w:rsidRPr="00236F4B">
        <w:trPr>
          <w:gridAfter w:val="1"/>
          <w:wAfter w:w="51" w:type="dxa"/>
          <w:trHeight w:val="1241"/>
        </w:trPr>
        <w:tc>
          <w:tcPr>
            <w:tcW w:w="404" w:type="dxa"/>
            <w:tcBorders>
              <w:top w:val="single" w:sz="4" w:space="0" w:color="000000"/>
              <w:left w:val="single" w:sz="4" w:space="0" w:color="000000"/>
              <w:bottom w:val="single" w:sz="4" w:space="0" w:color="FFFFFF"/>
              <w:right w:val="single" w:sz="4" w:space="0" w:color="000000"/>
            </w:tcBorders>
          </w:tcPr>
          <w:p w:rsidR="00D000E9" w:rsidRPr="00236F4B" w:rsidRDefault="0003057C">
            <w:pPr>
              <w:spacing w:after="0" w:line="259" w:lineRule="auto"/>
              <w:ind w:left="133" w:right="0" w:firstLine="0"/>
              <w:jc w:val="left"/>
              <w:rPr>
                <w:rFonts w:ascii="Arial" w:hAnsi="Arial" w:cs="Arial"/>
              </w:rPr>
            </w:pPr>
            <w:r w:rsidRPr="00236F4B">
              <w:rPr>
                <w:rFonts w:ascii="Arial" w:hAnsi="Arial" w:cs="Arial"/>
                <w:b/>
              </w:rPr>
              <w:t xml:space="preserve">1 </w:t>
            </w:r>
          </w:p>
        </w:tc>
        <w:tc>
          <w:tcPr>
            <w:tcW w:w="5044" w:type="dxa"/>
            <w:gridSpan w:val="4"/>
            <w:tcBorders>
              <w:top w:val="single" w:sz="4" w:space="0" w:color="000000"/>
              <w:left w:val="single" w:sz="4" w:space="0" w:color="000000"/>
              <w:bottom w:val="single" w:sz="4" w:space="0" w:color="FFFFFF"/>
              <w:right w:val="single" w:sz="4" w:space="0" w:color="000000"/>
            </w:tcBorders>
          </w:tcPr>
          <w:p w:rsidR="00D000E9" w:rsidRPr="00236F4B" w:rsidRDefault="0003057C">
            <w:pPr>
              <w:spacing w:after="0" w:line="259" w:lineRule="auto"/>
              <w:ind w:left="72" w:right="0" w:firstLine="0"/>
              <w:jc w:val="left"/>
              <w:rPr>
                <w:rFonts w:ascii="Arial" w:hAnsi="Arial" w:cs="Arial"/>
              </w:rPr>
            </w:pPr>
            <w:r w:rsidRPr="00236F4B">
              <w:rPr>
                <w:rFonts w:ascii="Arial" w:hAnsi="Arial" w:cs="Arial"/>
              </w:rPr>
              <w:t xml:space="preserve">Por el devengado por la contratación de servicios de instalación, reparación, mantenimiento y conservación. </w:t>
            </w:r>
          </w:p>
        </w:tc>
        <w:tc>
          <w:tcPr>
            <w:tcW w:w="450" w:type="dxa"/>
            <w:gridSpan w:val="2"/>
            <w:vMerge w:val="restart"/>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52" w:right="0" w:firstLine="0"/>
              <w:jc w:val="center"/>
              <w:rPr>
                <w:rFonts w:ascii="Arial" w:hAnsi="Arial" w:cs="Arial"/>
              </w:rPr>
            </w:pPr>
            <w:r w:rsidRPr="00236F4B">
              <w:rPr>
                <w:rFonts w:ascii="Arial" w:hAnsi="Arial" w:cs="Arial"/>
                <w:b/>
              </w:rPr>
              <w:t xml:space="preserve">1 </w:t>
            </w:r>
          </w:p>
        </w:tc>
        <w:tc>
          <w:tcPr>
            <w:tcW w:w="5143" w:type="dxa"/>
            <w:gridSpan w:val="4"/>
            <w:vMerge w:val="restart"/>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70" w:right="9" w:firstLine="0"/>
              <w:jc w:val="left"/>
              <w:rPr>
                <w:rFonts w:ascii="Arial" w:hAnsi="Arial" w:cs="Arial"/>
              </w:rPr>
            </w:pPr>
            <w:r w:rsidRPr="00236F4B">
              <w:rPr>
                <w:rFonts w:ascii="Arial" w:hAnsi="Arial" w:cs="Arial"/>
              </w:rPr>
              <w:t xml:space="preserve">Por la cancelación al cierre del ejercicio de los registros contables y presupuestarios derivados de la adquisición de servicios de instalación, reparación, mantenimiento y conservación en la modalidad de Gasto Directo, de los cuales no se expidió cuenta por liquidar certificada, para su aplicación contable y presupuestaria en el siguiente ejercicio que se realice el pago, así como de aquellos que se encuentren pendientes de pago directamente por la entidad. </w:t>
            </w:r>
          </w:p>
        </w:tc>
      </w:tr>
      <w:tr w:rsidR="00D000E9" w:rsidRPr="00236F4B">
        <w:trPr>
          <w:gridAfter w:val="1"/>
          <w:wAfter w:w="51" w:type="dxa"/>
          <w:trHeight w:val="1550"/>
        </w:trPr>
        <w:tc>
          <w:tcPr>
            <w:tcW w:w="404" w:type="dxa"/>
            <w:tcBorders>
              <w:top w:val="single" w:sz="4" w:space="0" w:color="FFFFFF"/>
              <w:left w:val="single" w:sz="4" w:space="0" w:color="000000"/>
              <w:bottom w:val="single" w:sz="4" w:space="0" w:color="FFFFFF"/>
              <w:right w:val="single" w:sz="4" w:space="0" w:color="000000"/>
            </w:tcBorders>
          </w:tcPr>
          <w:p w:rsidR="00D000E9" w:rsidRPr="00236F4B" w:rsidRDefault="0003057C">
            <w:pPr>
              <w:spacing w:after="0" w:line="259" w:lineRule="auto"/>
              <w:ind w:left="133" w:right="0" w:firstLine="0"/>
              <w:jc w:val="left"/>
              <w:rPr>
                <w:rFonts w:ascii="Arial" w:hAnsi="Arial" w:cs="Arial"/>
              </w:rPr>
            </w:pPr>
            <w:r w:rsidRPr="00236F4B">
              <w:rPr>
                <w:rFonts w:ascii="Arial" w:hAnsi="Arial" w:cs="Arial"/>
                <w:b/>
              </w:rPr>
              <w:t xml:space="preserve">2 </w:t>
            </w:r>
          </w:p>
        </w:tc>
        <w:tc>
          <w:tcPr>
            <w:tcW w:w="5044" w:type="dxa"/>
            <w:gridSpan w:val="4"/>
            <w:tcBorders>
              <w:top w:val="single" w:sz="4" w:space="0" w:color="FFFFFF"/>
              <w:left w:val="single" w:sz="4" w:space="0" w:color="000000"/>
              <w:bottom w:val="single" w:sz="4" w:space="0" w:color="FFFFFF"/>
              <w:right w:val="single" w:sz="4" w:space="0" w:color="000000"/>
            </w:tcBorders>
          </w:tcPr>
          <w:p w:rsidR="00D000E9" w:rsidRPr="00236F4B" w:rsidRDefault="0003057C">
            <w:pPr>
              <w:spacing w:after="0" w:line="259" w:lineRule="auto"/>
              <w:ind w:left="72" w:right="0" w:firstLine="0"/>
              <w:jc w:val="left"/>
              <w:rPr>
                <w:rFonts w:ascii="Arial" w:hAnsi="Arial" w:cs="Arial"/>
              </w:rPr>
            </w:pPr>
            <w:r w:rsidRPr="00236F4B">
              <w:rPr>
                <w:rFonts w:ascii="Arial" w:hAnsi="Arial" w:cs="Arial"/>
              </w:rPr>
              <w:t xml:space="preserve">Por la comprobación de los gastos efectuados por servicios de instalación, reparación, mantenimiento y conservación a través de recibos sujetos a comprobar. </w:t>
            </w:r>
          </w:p>
        </w:tc>
        <w:tc>
          <w:tcPr>
            <w:tcW w:w="0" w:type="auto"/>
            <w:gridSpan w:val="2"/>
            <w:vMerge/>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0" w:type="auto"/>
            <w:gridSpan w:val="4"/>
            <w:vMerge/>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r>
      <w:tr w:rsidR="00D000E9" w:rsidRPr="00236F4B">
        <w:trPr>
          <w:gridAfter w:val="1"/>
          <w:wAfter w:w="51" w:type="dxa"/>
          <w:trHeight w:val="908"/>
        </w:trPr>
        <w:tc>
          <w:tcPr>
            <w:tcW w:w="404" w:type="dxa"/>
            <w:tcBorders>
              <w:top w:val="single" w:sz="4" w:space="0" w:color="FFFFFF"/>
              <w:left w:val="single" w:sz="4" w:space="0" w:color="000000"/>
              <w:bottom w:val="nil"/>
              <w:right w:val="single" w:sz="4" w:space="0" w:color="000000"/>
            </w:tcBorders>
          </w:tcPr>
          <w:p w:rsidR="00D000E9" w:rsidRPr="00236F4B" w:rsidRDefault="0003057C">
            <w:pPr>
              <w:spacing w:after="0" w:line="259" w:lineRule="auto"/>
              <w:ind w:left="133" w:right="0" w:firstLine="0"/>
              <w:jc w:val="left"/>
              <w:rPr>
                <w:rFonts w:ascii="Arial" w:hAnsi="Arial" w:cs="Arial"/>
              </w:rPr>
            </w:pPr>
            <w:r w:rsidRPr="00236F4B">
              <w:rPr>
                <w:rFonts w:ascii="Arial" w:hAnsi="Arial" w:cs="Arial"/>
                <w:b/>
              </w:rPr>
              <w:t xml:space="preserve">3 </w:t>
            </w:r>
          </w:p>
        </w:tc>
        <w:tc>
          <w:tcPr>
            <w:tcW w:w="5044" w:type="dxa"/>
            <w:gridSpan w:val="4"/>
            <w:tcBorders>
              <w:top w:val="single" w:sz="4" w:space="0" w:color="FFFFFF"/>
              <w:left w:val="single" w:sz="4" w:space="0" w:color="000000"/>
              <w:bottom w:val="nil"/>
              <w:right w:val="single" w:sz="4" w:space="0" w:color="000000"/>
            </w:tcBorders>
          </w:tcPr>
          <w:p w:rsidR="00D000E9" w:rsidRPr="00236F4B" w:rsidRDefault="0003057C">
            <w:pPr>
              <w:spacing w:after="0" w:line="259" w:lineRule="auto"/>
              <w:ind w:left="72" w:right="0" w:firstLine="0"/>
              <w:jc w:val="left"/>
              <w:rPr>
                <w:rFonts w:ascii="Arial" w:hAnsi="Arial" w:cs="Arial"/>
              </w:rPr>
            </w:pPr>
            <w:r w:rsidRPr="00236F4B">
              <w:rPr>
                <w:rFonts w:ascii="Arial" w:hAnsi="Arial" w:cs="Arial"/>
              </w:rPr>
              <w:t xml:space="preserve">Por la comprobación de los gastos para tramitar el reembolso del Fondo Revolvente.  </w:t>
            </w:r>
          </w:p>
        </w:tc>
        <w:tc>
          <w:tcPr>
            <w:tcW w:w="0" w:type="auto"/>
            <w:gridSpan w:val="2"/>
            <w:vMerge/>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0" w:type="auto"/>
            <w:gridSpan w:val="4"/>
            <w:vMerge/>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r>
      <w:tr w:rsidR="00D000E9" w:rsidRPr="00236F4B">
        <w:trPr>
          <w:gridAfter w:val="1"/>
          <w:wAfter w:w="51" w:type="dxa"/>
          <w:trHeight w:val="1499"/>
        </w:trPr>
        <w:tc>
          <w:tcPr>
            <w:tcW w:w="404" w:type="dxa"/>
            <w:tcBorders>
              <w:top w:val="nil"/>
              <w:left w:val="single" w:sz="4" w:space="0" w:color="000000"/>
              <w:bottom w:val="nil"/>
              <w:right w:val="single" w:sz="4" w:space="0" w:color="000000"/>
            </w:tcBorders>
          </w:tcPr>
          <w:p w:rsidR="00D000E9" w:rsidRPr="00236F4B" w:rsidRDefault="0003057C">
            <w:pPr>
              <w:spacing w:after="0" w:line="259" w:lineRule="auto"/>
              <w:ind w:left="133" w:right="0" w:firstLine="0"/>
              <w:jc w:val="left"/>
              <w:rPr>
                <w:rFonts w:ascii="Arial" w:hAnsi="Arial" w:cs="Arial"/>
              </w:rPr>
            </w:pPr>
            <w:r w:rsidRPr="00236F4B">
              <w:rPr>
                <w:rFonts w:ascii="Arial" w:hAnsi="Arial" w:cs="Arial"/>
                <w:b/>
              </w:rPr>
              <w:t xml:space="preserve">4 </w:t>
            </w:r>
          </w:p>
        </w:tc>
        <w:tc>
          <w:tcPr>
            <w:tcW w:w="5044" w:type="dxa"/>
            <w:gridSpan w:val="4"/>
            <w:tcBorders>
              <w:top w:val="nil"/>
              <w:left w:val="single" w:sz="4" w:space="0" w:color="000000"/>
              <w:bottom w:val="nil"/>
              <w:right w:val="single" w:sz="4" w:space="0" w:color="000000"/>
            </w:tcBorders>
          </w:tcPr>
          <w:p w:rsidR="00D000E9" w:rsidRPr="00236F4B" w:rsidRDefault="0003057C">
            <w:pPr>
              <w:spacing w:after="0" w:line="259" w:lineRule="auto"/>
              <w:ind w:left="72" w:right="0" w:firstLine="0"/>
              <w:jc w:val="left"/>
              <w:rPr>
                <w:rFonts w:ascii="Arial" w:hAnsi="Arial" w:cs="Arial"/>
              </w:rPr>
            </w:pPr>
            <w:r w:rsidRPr="00236F4B">
              <w:rPr>
                <w:rFonts w:ascii="Arial" w:hAnsi="Arial" w:cs="Arial"/>
              </w:rPr>
              <w:t xml:space="preserve">Por la comprobación de gastos realizados con el Fondo Fijo de Caja. </w:t>
            </w:r>
          </w:p>
        </w:tc>
        <w:tc>
          <w:tcPr>
            <w:tcW w:w="450" w:type="dxa"/>
            <w:gridSpan w:val="2"/>
            <w:tcBorders>
              <w:top w:val="nil"/>
              <w:left w:val="single" w:sz="4" w:space="0" w:color="000000"/>
              <w:bottom w:val="nil"/>
              <w:right w:val="single" w:sz="4" w:space="0" w:color="000000"/>
            </w:tcBorders>
          </w:tcPr>
          <w:p w:rsidR="00D000E9" w:rsidRPr="00236F4B" w:rsidRDefault="0003057C">
            <w:pPr>
              <w:spacing w:after="0" w:line="259" w:lineRule="auto"/>
              <w:ind w:left="52" w:right="0" w:firstLine="0"/>
              <w:jc w:val="center"/>
              <w:rPr>
                <w:rFonts w:ascii="Arial" w:hAnsi="Arial" w:cs="Arial"/>
              </w:rPr>
            </w:pPr>
            <w:r w:rsidRPr="00236F4B">
              <w:rPr>
                <w:rFonts w:ascii="Arial" w:hAnsi="Arial" w:cs="Arial"/>
                <w:b/>
              </w:rPr>
              <w:t xml:space="preserve">2 </w:t>
            </w:r>
          </w:p>
        </w:tc>
        <w:tc>
          <w:tcPr>
            <w:tcW w:w="5143" w:type="dxa"/>
            <w:gridSpan w:val="4"/>
            <w:tcBorders>
              <w:top w:val="nil"/>
              <w:left w:val="single" w:sz="4" w:space="0" w:color="000000"/>
              <w:bottom w:val="nil"/>
              <w:right w:val="single" w:sz="4" w:space="0" w:color="000000"/>
            </w:tcBorders>
            <w:vAlign w:val="center"/>
          </w:tcPr>
          <w:p w:rsidR="00D000E9" w:rsidRPr="00236F4B" w:rsidRDefault="0003057C">
            <w:pPr>
              <w:spacing w:after="0" w:line="259" w:lineRule="auto"/>
              <w:ind w:left="70" w:right="0" w:firstLine="0"/>
              <w:jc w:val="left"/>
              <w:rPr>
                <w:rFonts w:ascii="Arial" w:hAnsi="Arial" w:cs="Arial"/>
              </w:rPr>
            </w:pPr>
            <w:r w:rsidRPr="00236F4B">
              <w:rPr>
                <w:rFonts w:ascii="Arial" w:hAnsi="Arial" w:cs="Arial"/>
              </w:rPr>
              <w:t xml:space="preserve">Por el traspaso al cierre del ejercicio del saldo de las cuentas de resultados del gasto a la cuenta de resultados del ejercicio. </w:t>
            </w:r>
          </w:p>
        </w:tc>
      </w:tr>
      <w:tr w:rsidR="00D000E9" w:rsidRPr="00236F4B">
        <w:trPr>
          <w:gridAfter w:val="1"/>
          <w:wAfter w:w="51" w:type="dxa"/>
          <w:trHeight w:val="1253"/>
        </w:trPr>
        <w:tc>
          <w:tcPr>
            <w:tcW w:w="404" w:type="dxa"/>
            <w:tcBorders>
              <w:top w:val="nil"/>
              <w:left w:val="single" w:sz="4" w:space="0" w:color="000000"/>
              <w:bottom w:val="nil"/>
              <w:right w:val="single" w:sz="4" w:space="0" w:color="000000"/>
            </w:tcBorders>
          </w:tcPr>
          <w:p w:rsidR="00D000E9" w:rsidRPr="00236F4B" w:rsidRDefault="0003057C">
            <w:pPr>
              <w:spacing w:after="0" w:line="259" w:lineRule="auto"/>
              <w:ind w:left="51" w:right="0" w:firstLine="0"/>
              <w:jc w:val="center"/>
              <w:rPr>
                <w:rFonts w:ascii="Arial" w:hAnsi="Arial" w:cs="Arial"/>
              </w:rPr>
            </w:pPr>
            <w:r w:rsidRPr="00236F4B">
              <w:rPr>
                <w:rFonts w:ascii="Arial" w:hAnsi="Arial" w:cs="Arial"/>
                <w:b/>
              </w:rPr>
              <w:t xml:space="preserve">  </w:t>
            </w:r>
          </w:p>
        </w:tc>
        <w:tc>
          <w:tcPr>
            <w:tcW w:w="5044" w:type="dxa"/>
            <w:gridSpan w:val="4"/>
            <w:tcBorders>
              <w:top w:val="nil"/>
              <w:left w:val="single" w:sz="4" w:space="0" w:color="000000"/>
              <w:bottom w:val="nil"/>
              <w:right w:val="single" w:sz="4" w:space="0" w:color="000000"/>
            </w:tcBorders>
          </w:tcPr>
          <w:p w:rsidR="00D000E9" w:rsidRPr="00236F4B" w:rsidRDefault="0003057C">
            <w:pPr>
              <w:spacing w:after="0" w:line="259" w:lineRule="auto"/>
              <w:ind w:left="72" w:right="0" w:firstLine="0"/>
              <w:jc w:val="left"/>
              <w:rPr>
                <w:rFonts w:ascii="Arial" w:hAnsi="Arial" w:cs="Arial"/>
              </w:rPr>
            </w:pPr>
            <w:r w:rsidRPr="00236F4B">
              <w:rPr>
                <w:rFonts w:ascii="Arial" w:hAnsi="Arial" w:cs="Arial"/>
              </w:rPr>
              <w:t xml:space="preserve">  </w:t>
            </w:r>
          </w:p>
        </w:tc>
        <w:tc>
          <w:tcPr>
            <w:tcW w:w="450" w:type="dxa"/>
            <w:gridSpan w:val="2"/>
            <w:tcBorders>
              <w:top w:val="nil"/>
              <w:left w:val="single" w:sz="4" w:space="0" w:color="000000"/>
              <w:bottom w:val="nil"/>
              <w:right w:val="single" w:sz="4" w:space="0" w:color="000000"/>
            </w:tcBorders>
          </w:tcPr>
          <w:p w:rsidR="00D000E9" w:rsidRPr="00236F4B" w:rsidRDefault="0003057C">
            <w:pPr>
              <w:spacing w:after="0" w:line="259" w:lineRule="auto"/>
              <w:ind w:left="52" w:right="0" w:firstLine="0"/>
              <w:jc w:val="center"/>
              <w:rPr>
                <w:rFonts w:ascii="Arial" w:hAnsi="Arial" w:cs="Arial"/>
              </w:rPr>
            </w:pPr>
            <w:r w:rsidRPr="00236F4B">
              <w:rPr>
                <w:rFonts w:ascii="Arial" w:hAnsi="Arial" w:cs="Arial"/>
                <w:b/>
              </w:rPr>
              <w:t xml:space="preserve">3 </w:t>
            </w:r>
          </w:p>
        </w:tc>
        <w:tc>
          <w:tcPr>
            <w:tcW w:w="5143" w:type="dxa"/>
            <w:gridSpan w:val="4"/>
            <w:tcBorders>
              <w:top w:val="nil"/>
              <w:left w:val="single" w:sz="4" w:space="0" w:color="000000"/>
              <w:bottom w:val="single" w:sz="4" w:space="0" w:color="000000"/>
              <w:right w:val="single" w:sz="4" w:space="0" w:color="000000"/>
            </w:tcBorders>
            <w:vAlign w:val="bottom"/>
          </w:tcPr>
          <w:p w:rsidR="00D000E9" w:rsidRPr="00236F4B" w:rsidRDefault="0003057C">
            <w:pPr>
              <w:spacing w:after="0" w:line="259" w:lineRule="auto"/>
              <w:ind w:left="70" w:right="0" w:firstLine="0"/>
              <w:jc w:val="left"/>
              <w:rPr>
                <w:rFonts w:ascii="Arial" w:hAnsi="Arial" w:cs="Arial"/>
              </w:rPr>
            </w:pPr>
            <w:r w:rsidRPr="00236F4B">
              <w:rPr>
                <w:rFonts w:ascii="Arial" w:hAnsi="Arial" w:cs="Arial"/>
              </w:rPr>
              <w:t xml:space="preserve">Por la cancelación del registro de gastos derivados de servicios de instalación, reparación, mantenimiento y conservación. </w:t>
            </w:r>
          </w:p>
        </w:tc>
      </w:tr>
      <w:tr w:rsidR="00D000E9" w:rsidRPr="00236F4B">
        <w:tblPrEx>
          <w:tblCellMar>
            <w:left w:w="70" w:type="dxa"/>
            <w:bottom w:w="0" w:type="dxa"/>
            <w:right w:w="115" w:type="dxa"/>
          </w:tblCellMar>
        </w:tblPrEx>
        <w:trPr>
          <w:trHeight w:val="305"/>
        </w:trPr>
        <w:tc>
          <w:tcPr>
            <w:tcW w:w="430" w:type="dxa"/>
            <w:gridSpan w:val="2"/>
            <w:tcBorders>
              <w:top w:val="nil"/>
              <w:left w:val="single" w:sz="4" w:space="0" w:color="000000"/>
              <w:bottom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5070" w:type="dxa"/>
            <w:gridSpan w:val="4"/>
            <w:tcBorders>
              <w:top w:val="nil"/>
              <w:left w:val="single" w:sz="4" w:space="0" w:color="000000"/>
              <w:bottom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425" w:type="dxa"/>
            <w:gridSpan w:val="2"/>
            <w:tcBorders>
              <w:top w:val="nil"/>
              <w:left w:val="single" w:sz="4" w:space="0" w:color="000000"/>
              <w:bottom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5168" w:type="dxa"/>
            <w:gridSpan w:val="4"/>
            <w:tcBorders>
              <w:top w:val="nil"/>
              <w:left w:val="single" w:sz="4" w:space="0" w:color="000000"/>
              <w:bottom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r>
      <w:tr w:rsidR="00D000E9" w:rsidRPr="00236F4B">
        <w:tblPrEx>
          <w:tblCellMar>
            <w:left w:w="70" w:type="dxa"/>
            <w:bottom w:w="0" w:type="dxa"/>
            <w:right w:w="115" w:type="dxa"/>
          </w:tblCellMar>
        </w:tblPrEx>
        <w:trPr>
          <w:trHeight w:val="919"/>
        </w:trPr>
        <w:tc>
          <w:tcPr>
            <w:tcW w:w="11093" w:type="dxa"/>
            <w:gridSpan w:val="12"/>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b/>
              </w:rPr>
              <w:t xml:space="preserve">Su saldo representa: </w:t>
            </w:r>
            <w:r w:rsidRPr="00236F4B">
              <w:rPr>
                <w:rFonts w:ascii="Arial" w:hAnsi="Arial" w:cs="Arial"/>
              </w:rPr>
              <w:t xml:space="preserve">Gasto por servicios para la instalación, reparación, mantenimiento y conservación de toda clase de bienes muebles e inmuebles, incluye los deducibles de seguros y excluye los gastos por concepto de mantenimiento y rehabilitación de la obra pública. </w:t>
            </w:r>
          </w:p>
        </w:tc>
      </w:tr>
      <w:tr w:rsidR="00D000E9" w:rsidRPr="00236F4B">
        <w:tblPrEx>
          <w:tblCellMar>
            <w:left w:w="70" w:type="dxa"/>
            <w:bottom w:w="0" w:type="dxa"/>
            <w:right w:w="115" w:type="dxa"/>
          </w:tblCellMar>
        </w:tblPrEx>
        <w:trPr>
          <w:trHeight w:val="622"/>
        </w:trPr>
        <w:tc>
          <w:tcPr>
            <w:tcW w:w="11093" w:type="dxa"/>
            <w:gridSpan w:val="12"/>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b/>
              </w:rPr>
              <w:t xml:space="preserve">Observaciones: </w:t>
            </w:r>
          </w:p>
        </w:tc>
      </w:tr>
    </w:tbl>
    <w:p w:rsidR="00BD20A1" w:rsidRDefault="0003057C">
      <w:pPr>
        <w:spacing w:after="0" w:line="259" w:lineRule="auto"/>
        <w:ind w:left="0" w:right="0" w:firstLine="0"/>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r>
    </w:p>
    <w:p w:rsidR="00BD20A1" w:rsidRDefault="00BD20A1">
      <w:pPr>
        <w:spacing w:after="0" w:line="259" w:lineRule="auto"/>
        <w:ind w:left="0" w:right="0" w:firstLine="0"/>
        <w:rPr>
          <w:rFonts w:ascii="Arial" w:hAnsi="Arial" w:cs="Arial"/>
        </w:rPr>
      </w:pPr>
    </w:p>
    <w:p w:rsidR="00BD20A1" w:rsidRDefault="00BD20A1">
      <w:pPr>
        <w:spacing w:after="0" w:line="259" w:lineRule="auto"/>
        <w:ind w:left="0" w:right="0" w:firstLine="0"/>
        <w:rPr>
          <w:rFonts w:ascii="Arial" w:hAnsi="Arial" w:cs="Arial"/>
        </w:rPr>
      </w:pPr>
    </w:p>
    <w:p w:rsidR="00D000E9" w:rsidRPr="00236F4B" w:rsidRDefault="0003057C">
      <w:pPr>
        <w:spacing w:after="0" w:line="259" w:lineRule="auto"/>
        <w:ind w:left="0" w:right="0" w:firstLine="0"/>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p>
    <w:tbl>
      <w:tblPr>
        <w:tblStyle w:val="TableGrid"/>
        <w:tblW w:w="11042" w:type="dxa"/>
        <w:tblInd w:w="-44" w:type="dxa"/>
        <w:tblCellMar>
          <w:top w:w="46" w:type="dxa"/>
          <w:left w:w="44" w:type="dxa"/>
          <w:bottom w:w="8" w:type="dxa"/>
          <w:right w:w="16" w:type="dxa"/>
        </w:tblCellMar>
        <w:tblLook w:val="04A0" w:firstRow="1" w:lastRow="0" w:firstColumn="1" w:lastColumn="0" w:noHBand="0" w:noVBand="1"/>
      </w:tblPr>
      <w:tblGrid>
        <w:gridCol w:w="404"/>
        <w:gridCol w:w="1378"/>
        <w:gridCol w:w="1822"/>
        <w:gridCol w:w="1798"/>
        <w:gridCol w:w="425"/>
        <w:gridCol w:w="1447"/>
        <w:gridCol w:w="1958"/>
        <w:gridCol w:w="1810"/>
      </w:tblGrid>
      <w:tr w:rsidR="00D000E9" w:rsidRPr="00236F4B">
        <w:trPr>
          <w:trHeight w:val="610"/>
        </w:trPr>
        <w:tc>
          <w:tcPr>
            <w:tcW w:w="1787" w:type="dxa"/>
            <w:gridSpan w:val="2"/>
            <w:tcBorders>
              <w:top w:val="single" w:sz="4" w:space="0" w:color="000000"/>
              <w:left w:val="single" w:sz="4" w:space="0" w:color="000000"/>
              <w:bottom w:val="single" w:sz="4" w:space="0" w:color="000000"/>
              <w:right w:val="single" w:sz="4" w:space="0" w:color="000000"/>
            </w:tcBorders>
            <w:vAlign w:val="bottom"/>
          </w:tcPr>
          <w:p w:rsidR="00D000E9" w:rsidRPr="00236F4B" w:rsidRDefault="0003057C">
            <w:pPr>
              <w:spacing w:after="0" w:line="259" w:lineRule="auto"/>
              <w:ind w:left="346" w:right="0" w:firstLine="110"/>
              <w:jc w:val="left"/>
              <w:rPr>
                <w:rFonts w:ascii="Arial" w:hAnsi="Arial" w:cs="Arial"/>
              </w:rPr>
            </w:pPr>
            <w:r w:rsidRPr="00236F4B">
              <w:rPr>
                <w:rFonts w:ascii="Arial" w:hAnsi="Arial" w:cs="Arial"/>
                <w:b/>
              </w:rPr>
              <w:t xml:space="preserve">CUENTA CONTABLE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7" w:firstLine="0"/>
              <w:jc w:val="center"/>
              <w:rPr>
                <w:rFonts w:ascii="Arial" w:hAnsi="Arial" w:cs="Arial"/>
              </w:rPr>
            </w:pPr>
            <w:r w:rsidRPr="00236F4B">
              <w:rPr>
                <w:rFonts w:ascii="Arial" w:hAnsi="Arial" w:cs="Arial"/>
                <w:b/>
              </w:rPr>
              <w:t xml:space="preserve">GÉNERO </w:t>
            </w:r>
          </w:p>
        </w:tc>
        <w:tc>
          <w:tcPr>
            <w:tcW w:w="181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3" w:firstLine="0"/>
              <w:jc w:val="center"/>
              <w:rPr>
                <w:rFonts w:ascii="Arial" w:hAnsi="Arial" w:cs="Arial"/>
              </w:rPr>
            </w:pPr>
            <w:r w:rsidRPr="00236F4B">
              <w:rPr>
                <w:rFonts w:ascii="Arial" w:hAnsi="Arial" w:cs="Arial"/>
                <w:b/>
              </w:rPr>
              <w:t xml:space="preserve">GRUPO </w:t>
            </w:r>
          </w:p>
        </w:tc>
        <w:tc>
          <w:tcPr>
            <w:tcW w:w="1888"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b/>
              </w:rPr>
              <w:t xml:space="preserve">RUBRO </w:t>
            </w:r>
          </w:p>
        </w:tc>
        <w:tc>
          <w:tcPr>
            <w:tcW w:w="1887"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6" w:firstLine="0"/>
              <w:jc w:val="center"/>
              <w:rPr>
                <w:rFonts w:ascii="Arial" w:hAnsi="Arial" w:cs="Arial"/>
              </w:rPr>
            </w:pPr>
            <w:r w:rsidRPr="00236F4B">
              <w:rPr>
                <w:rFonts w:ascii="Arial" w:hAnsi="Arial" w:cs="Arial"/>
                <w:b/>
              </w:rPr>
              <w:t xml:space="preserve">CUENTA </w:t>
            </w:r>
          </w:p>
        </w:tc>
        <w:tc>
          <w:tcPr>
            <w:tcW w:w="181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4" w:firstLine="0"/>
              <w:jc w:val="center"/>
              <w:rPr>
                <w:rFonts w:ascii="Arial" w:hAnsi="Arial" w:cs="Arial"/>
              </w:rPr>
            </w:pPr>
            <w:r w:rsidRPr="00236F4B">
              <w:rPr>
                <w:rFonts w:ascii="Arial" w:hAnsi="Arial" w:cs="Arial"/>
                <w:b/>
              </w:rPr>
              <w:t xml:space="preserve">NATURALEZA </w:t>
            </w:r>
          </w:p>
        </w:tc>
      </w:tr>
      <w:tr w:rsidR="00D000E9" w:rsidRPr="00236F4B">
        <w:trPr>
          <w:trHeight w:val="1210"/>
        </w:trPr>
        <w:tc>
          <w:tcPr>
            <w:tcW w:w="1787"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8" w:firstLine="0"/>
              <w:jc w:val="center"/>
              <w:rPr>
                <w:rFonts w:ascii="Arial" w:hAnsi="Arial" w:cs="Arial"/>
              </w:rPr>
            </w:pPr>
            <w:r w:rsidRPr="00236F4B">
              <w:rPr>
                <w:rFonts w:ascii="Arial" w:hAnsi="Arial" w:cs="Arial"/>
              </w:rPr>
              <w:t xml:space="preserve">5.1.3.6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GASTOS Y OTRAS PÉRDIDAS </w:t>
            </w:r>
          </w:p>
        </w:tc>
        <w:tc>
          <w:tcPr>
            <w:tcW w:w="181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6" w:firstLine="0"/>
              <w:jc w:val="center"/>
              <w:rPr>
                <w:rFonts w:ascii="Arial" w:hAnsi="Arial" w:cs="Arial"/>
              </w:rPr>
            </w:pPr>
            <w:r w:rsidRPr="00236F4B">
              <w:rPr>
                <w:rFonts w:ascii="Arial" w:hAnsi="Arial" w:cs="Arial"/>
              </w:rPr>
              <w:t xml:space="preserve">GASTOS DE </w:t>
            </w:r>
          </w:p>
          <w:p w:rsidR="00D000E9" w:rsidRPr="00236F4B" w:rsidRDefault="0003057C">
            <w:pPr>
              <w:spacing w:after="0" w:line="259" w:lineRule="auto"/>
              <w:ind w:left="16" w:right="0" w:firstLine="0"/>
              <w:jc w:val="center"/>
              <w:rPr>
                <w:rFonts w:ascii="Arial" w:hAnsi="Arial" w:cs="Arial"/>
              </w:rPr>
            </w:pPr>
            <w:r w:rsidRPr="00236F4B">
              <w:rPr>
                <w:rFonts w:ascii="Arial" w:hAnsi="Arial" w:cs="Arial"/>
              </w:rPr>
              <w:t xml:space="preserve">FUNCIONA MIENTO </w:t>
            </w:r>
          </w:p>
        </w:tc>
        <w:tc>
          <w:tcPr>
            <w:tcW w:w="1888"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SERVICIOS GENERALES </w:t>
            </w:r>
          </w:p>
        </w:tc>
        <w:tc>
          <w:tcPr>
            <w:tcW w:w="1887"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32" w:firstLine="0"/>
              <w:jc w:val="center"/>
              <w:rPr>
                <w:rFonts w:ascii="Arial" w:hAnsi="Arial" w:cs="Arial"/>
              </w:rPr>
            </w:pPr>
            <w:r w:rsidRPr="00236F4B">
              <w:rPr>
                <w:rFonts w:ascii="Arial" w:hAnsi="Arial" w:cs="Arial"/>
              </w:rPr>
              <w:t xml:space="preserve">SERVICIOS DE </w:t>
            </w:r>
          </w:p>
          <w:p w:rsidR="00D000E9" w:rsidRPr="00236F4B" w:rsidRDefault="0003057C">
            <w:pPr>
              <w:spacing w:after="0" w:line="259" w:lineRule="auto"/>
              <w:ind w:left="150" w:right="0" w:firstLine="0"/>
              <w:jc w:val="left"/>
              <w:rPr>
                <w:rFonts w:ascii="Arial" w:hAnsi="Arial" w:cs="Arial"/>
              </w:rPr>
            </w:pPr>
            <w:r w:rsidRPr="00236F4B">
              <w:rPr>
                <w:rFonts w:ascii="Arial" w:hAnsi="Arial" w:cs="Arial"/>
              </w:rPr>
              <w:t xml:space="preserve">COMUNICACIÓN </w:t>
            </w:r>
          </w:p>
          <w:p w:rsidR="00D000E9" w:rsidRPr="00236F4B" w:rsidRDefault="0003057C">
            <w:pPr>
              <w:spacing w:after="0" w:line="259" w:lineRule="auto"/>
              <w:ind w:left="0" w:right="31" w:firstLine="0"/>
              <w:jc w:val="center"/>
              <w:rPr>
                <w:rFonts w:ascii="Arial" w:hAnsi="Arial" w:cs="Arial"/>
              </w:rPr>
            </w:pPr>
            <w:r w:rsidRPr="00236F4B">
              <w:rPr>
                <w:rFonts w:ascii="Arial" w:hAnsi="Arial" w:cs="Arial"/>
              </w:rPr>
              <w:t xml:space="preserve">SOCIAL Y </w:t>
            </w:r>
          </w:p>
          <w:p w:rsidR="00D000E9" w:rsidRPr="00236F4B" w:rsidRDefault="0003057C">
            <w:pPr>
              <w:spacing w:after="0" w:line="259" w:lineRule="auto"/>
              <w:ind w:left="0" w:right="27" w:firstLine="0"/>
              <w:jc w:val="center"/>
              <w:rPr>
                <w:rFonts w:ascii="Arial" w:hAnsi="Arial" w:cs="Arial"/>
              </w:rPr>
            </w:pPr>
            <w:r w:rsidRPr="00236F4B">
              <w:rPr>
                <w:rFonts w:ascii="Arial" w:hAnsi="Arial" w:cs="Arial"/>
              </w:rPr>
              <w:t xml:space="preserve">PUBLICIDAD </w:t>
            </w:r>
          </w:p>
        </w:tc>
        <w:tc>
          <w:tcPr>
            <w:tcW w:w="181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1" w:firstLine="0"/>
              <w:jc w:val="center"/>
              <w:rPr>
                <w:rFonts w:ascii="Arial" w:hAnsi="Arial" w:cs="Arial"/>
              </w:rPr>
            </w:pPr>
            <w:r w:rsidRPr="00236F4B">
              <w:rPr>
                <w:rFonts w:ascii="Arial" w:hAnsi="Arial" w:cs="Arial"/>
              </w:rPr>
              <w:t xml:space="preserve">DEUDORA </w:t>
            </w:r>
          </w:p>
        </w:tc>
      </w:tr>
      <w:tr w:rsidR="00D000E9" w:rsidRPr="00236F4B">
        <w:trPr>
          <w:trHeight w:val="310"/>
        </w:trPr>
        <w:tc>
          <w:tcPr>
            <w:tcW w:w="404"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b/>
              </w:rPr>
              <w:t xml:space="preserve">No </w:t>
            </w:r>
          </w:p>
        </w:tc>
        <w:tc>
          <w:tcPr>
            <w:tcW w:w="5044" w:type="dxa"/>
            <w:gridSpan w:val="3"/>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1" w:firstLine="0"/>
              <w:jc w:val="center"/>
              <w:rPr>
                <w:rFonts w:ascii="Arial" w:hAnsi="Arial" w:cs="Arial"/>
              </w:rPr>
            </w:pPr>
            <w:r w:rsidRPr="00236F4B">
              <w:rPr>
                <w:rFonts w:ascii="Arial" w:hAnsi="Arial" w:cs="Arial"/>
                <w:b/>
              </w:rPr>
              <w:t xml:space="preserve">CARGO </w:t>
            </w:r>
          </w:p>
        </w:tc>
        <w:tc>
          <w:tcPr>
            <w:tcW w:w="425"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51" w:right="0" w:firstLine="0"/>
              <w:rPr>
                <w:rFonts w:ascii="Arial" w:hAnsi="Arial" w:cs="Arial"/>
              </w:rPr>
            </w:pPr>
            <w:r w:rsidRPr="00236F4B">
              <w:rPr>
                <w:rFonts w:ascii="Arial" w:hAnsi="Arial" w:cs="Arial"/>
                <w:b/>
              </w:rPr>
              <w:t xml:space="preserve">No </w:t>
            </w:r>
          </w:p>
        </w:tc>
        <w:tc>
          <w:tcPr>
            <w:tcW w:w="5168" w:type="dxa"/>
            <w:gridSpan w:val="3"/>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21" w:right="0" w:firstLine="0"/>
              <w:jc w:val="center"/>
              <w:rPr>
                <w:rFonts w:ascii="Arial" w:hAnsi="Arial" w:cs="Arial"/>
              </w:rPr>
            </w:pPr>
            <w:r w:rsidRPr="00236F4B">
              <w:rPr>
                <w:rFonts w:ascii="Arial" w:hAnsi="Arial" w:cs="Arial"/>
                <w:b/>
              </w:rPr>
              <w:t xml:space="preserve">ABONO </w:t>
            </w:r>
          </w:p>
        </w:tc>
      </w:tr>
      <w:tr w:rsidR="00D000E9" w:rsidRPr="00236F4B">
        <w:trPr>
          <w:trHeight w:val="1241"/>
        </w:trPr>
        <w:tc>
          <w:tcPr>
            <w:tcW w:w="404" w:type="dxa"/>
            <w:tcBorders>
              <w:top w:val="single" w:sz="4" w:space="0" w:color="000000"/>
              <w:left w:val="single" w:sz="4" w:space="0" w:color="000000"/>
              <w:bottom w:val="single" w:sz="4" w:space="0" w:color="FFFFFF"/>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1 </w:t>
            </w:r>
          </w:p>
        </w:tc>
        <w:tc>
          <w:tcPr>
            <w:tcW w:w="5044" w:type="dxa"/>
            <w:gridSpan w:val="3"/>
            <w:tcBorders>
              <w:top w:val="single" w:sz="4" w:space="0" w:color="000000"/>
              <w:left w:val="single" w:sz="4" w:space="0" w:color="000000"/>
              <w:bottom w:val="single" w:sz="4" w:space="0" w:color="FFFFFF"/>
              <w:right w:val="single" w:sz="4" w:space="0" w:color="000000"/>
            </w:tcBorders>
          </w:tcPr>
          <w:p w:rsidR="00D000E9" w:rsidRPr="00236F4B" w:rsidRDefault="0003057C">
            <w:pPr>
              <w:spacing w:after="0" w:line="259" w:lineRule="auto"/>
              <w:ind w:left="28" w:right="0" w:firstLine="0"/>
              <w:jc w:val="left"/>
              <w:rPr>
                <w:rFonts w:ascii="Arial" w:hAnsi="Arial" w:cs="Arial"/>
              </w:rPr>
            </w:pPr>
            <w:r w:rsidRPr="00236F4B">
              <w:rPr>
                <w:rFonts w:ascii="Arial" w:hAnsi="Arial" w:cs="Arial"/>
              </w:rPr>
              <w:t xml:space="preserve">Por el devengado por la adquisición de servicios de comunicación social y publicidad. </w:t>
            </w:r>
          </w:p>
        </w:tc>
        <w:tc>
          <w:tcPr>
            <w:tcW w:w="425" w:type="dxa"/>
            <w:vMerge w:val="restart"/>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22" w:right="0" w:firstLine="0"/>
              <w:jc w:val="center"/>
              <w:rPr>
                <w:rFonts w:ascii="Arial" w:hAnsi="Arial" w:cs="Arial"/>
              </w:rPr>
            </w:pPr>
            <w:r w:rsidRPr="00236F4B">
              <w:rPr>
                <w:rFonts w:ascii="Arial" w:hAnsi="Arial" w:cs="Arial"/>
                <w:b/>
              </w:rPr>
              <w:t xml:space="preserve">1 </w:t>
            </w:r>
          </w:p>
        </w:tc>
        <w:tc>
          <w:tcPr>
            <w:tcW w:w="5168" w:type="dxa"/>
            <w:gridSpan w:val="3"/>
            <w:vMerge w:val="restart"/>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51" w:right="0" w:firstLine="0"/>
              <w:jc w:val="left"/>
              <w:rPr>
                <w:rFonts w:ascii="Arial" w:hAnsi="Arial" w:cs="Arial"/>
              </w:rPr>
            </w:pPr>
            <w:r w:rsidRPr="00236F4B">
              <w:rPr>
                <w:rFonts w:ascii="Arial" w:hAnsi="Arial" w:cs="Arial"/>
              </w:rPr>
              <w:t xml:space="preserve">Por la cancelación al cierre del ejercicio de los registros contables y presupuestarios derivados de la adquisición de servicios de comunicación social y publicidad en la modalidad de Gasto Directo, de los cuales no se expidió cuenta por liquidar certificada, para su aplicación contable y presupuestaria en el siguiente ejercicio que se realice el pago, así como de aquellos que se encuentren pendientes de pago directamente por la entidad. </w:t>
            </w:r>
          </w:p>
        </w:tc>
      </w:tr>
      <w:tr w:rsidR="00D000E9" w:rsidRPr="00236F4B">
        <w:trPr>
          <w:trHeight w:val="1551"/>
        </w:trPr>
        <w:tc>
          <w:tcPr>
            <w:tcW w:w="404" w:type="dxa"/>
            <w:tcBorders>
              <w:top w:val="single" w:sz="4" w:space="0" w:color="FFFFFF"/>
              <w:left w:val="single" w:sz="4" w:space="0" w:color="000000"/>
              <w:bottom w:val="single" w:sz="4" w:space="0" w:color="FFFFFF"/>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2 </w:t>
            </w:r>
          </w:p>
        </w:tc>
        <w:tc>
          <w:tcPr>
            <w:tcW w:w="5044" w:type="dxa"/>
            <w:gridSpan w:val="3"/>
            <w:tcBorders>
              <w:top w:val="single" w:sz="4" w:space="0" w:color="FFFFFF"/>
              <w:left w:val="single" w:sz="4" w:space="0" w:color="000000"/>
              <w:bottom w:val="single" w:sz="4" w:space="0" w:color="FFFFFF"/>
              <w:right w:val="single" w:sz="4" w:space="0" w:color="000000"/>
            </w:tcBorders>
          </w:tcPr>
          <w:p w:rsidR="00D000E9" w:rsidRPr="00236F4B" w:rsidRDefault="0003057C">
            <w:pPr>
              <w:spacing w:after="0" w:line="259" w:lineRule="auto"/>
              <w:ind w:left="28" w:right="190" w:firstLine="0"/>
              <w:rPr>
                <w:rFonts w:ascii="Arial" w:hAnsi="Arial" w:cs="Arial"/>
              </w:rPr>
            </w:pPr>
            <w:r w:rsidRPr="00236F4B">
              <w:rPr>
                <w:rFonts w:ascii="Arial" w:hAnsi="Arial" w:cs="Arial"/>
              </w:rPr>
              <w:t xml:space="preserve">Por la comprobación de los gastos efectuados por servicios de comunicación social y publicidad a través de recibos sujetos a comprobar. </w:t>
            </w:r>
          </w:p>
        </w:tc>
        <w:tc>
          <w:tcPr>
            <w:tcW w:w="0" w:type="auto"/>
            <w:vMerge/>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0" w:type="auto"/>
            <w:gridSpan w:val="3"/>
            <w:vMerge/>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r>
      <w:tr w:rsidR="00D000E9" w:rsidRPr="00236F4B">
        <w:trPr>
          <w:trHeight w:val="908"/>
        </w:trPr>
        <w:tc>
          <w:tcPr>
            <w:tcW w:w="404" w:type="dxa"/>
            <w:tcBorders>
              <w:top w:val="single" w:sz="4" w:space="0" w:color="FFFFFF"/>
              <w:left w:val="single" w:sz="4" w:space="0" w:color="000000"/>
              <w:bottom w:val="nil"/>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3 </w:t>
            </w:r>
          </w:p>
        </w:tc>
        <w:tc>
          <w:tcPr>
            <w:tcW w:w="5044" w:type="dxa"/>
            <w:gridSpan w:val="3"/>
            <w:tcBorders>
              <w:top w:val="single" w:sz="4" w:space="0" w:color="FFFFFF"/>
              <w:left w:val="single" w:sz="4" w:space="0" w:color="000000"/>
              <w:bottom w:val="nil"/>
              <w:right w:val="single" w:sz="4" w:space="0" w:color="000000"/>
            </w:tcBorders>
          </w:tcPr>
          <w:p w:rsidR="00D000E9" w:rsidRPr="00236F4B" w:rsidRDefault="0003057C">
            <w:pPr>
              <w:spacing w:after="0" w:line="259" w:lineRule="auto"/>
              <w:ind w:left="28" w:right="0" w:firstLine="0"/>
              <w:jc w:val="left"/>
              <w:rPr>
                <w:rFonts w:ascii="Arial" w:hAnsi="Arial" w:cs="Arial"/>
              </w:rPr>
            </w:pPr>
            <w:r w:rsidRPr="00236F4B">
              <w:rPr>
                <w:rFonts w:ascii="Arial" w:hAnsi="Arial" w:cs="Arial"/>
              </w:rPr>
              <w:t xml:space="preserve">Por la comprobación de los gastos para tramitar el reembolso del Fondo Revolvente.  </w:t>
            </w:r>
          </w:p>
        </w:tc>
        <w:tc>
          <w:tcPr>
            <w:tcW w:w="0" w:type="auto"/>
            <w:vMerge/>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0" w:type="auto"/>
            <w:gridSpan w:val="3"/>
            <w:vMerge/>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r>
      <w:tr w:rsidR="00D000E9" w:rsidRPr="00236F4B">
        <w:trPr>
          <w:trHeight w:val="1499"/>
        </w:trPr>
        <w:tc>
          <w:tcPr>
            <w:tcW w:w="404" w:type="dxa"/>
            <w:tcBorders>
              <w:top w:val="nil"/>
              <w:left w:val="single" w:sz="4" w:space="0" w:color="000000"/>
              <w:bottom w:val="nil"/>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4 </w:t>
            </w:r>
          </w:p>
        </w:tc>
        <w:tc>
          <w:tcPr>
            <w:tcW w:w="5044" w:type="dxa"/>
            <w:gridSpan w:val="3"/>
            <w:tcBorders>
              <w:top w:val="nil"/>
              <w:left w:val="single" w:sz="4" w:space="0" w:color="000000"/>
              <w:bottom w:val="nil"/>
              <w:right w:val="single" w:sz="4" w:space="0" w:color="000000"/>
            </w:tcBorders>
          </w:tcPr>
          <w:p w:rsidR="00D000E9" w:rsidRPr="00236F4B" w:rsidRDefault="0003057C">
            <w:pPr>
              <w:spacing w:after="0" w:line="259" w:lineRule="auto"/>
              <w:ind w:left="28" w:right="0" w:firstLine="0"/>
              <w:jc w:val="left"/>
              <w:rPr>
                <w:rFonts w:ascii="Arial" w:hAnsi="Arial" w:cs="Arial"/>
              </w:rPr>
            </w:pPr>
            <w:r w:rsidRPr="00236F4B">
              <w:rPr>
                <w:rFonts w:ascii="Arial" w:hAnsi="Arial" w:cs="Arial"/>
              </w:rPr>
              <w:t xml:space="preserve">Por la comprobación de gastos realizados con el Fondo Fijo de Caja. </w:t>
            </w:r>
          </w:p>
        </w:tc>
        <w:tc>
          <w:tcPr>
            <w:tcW w:w="425" w:type="dxa"/>
            <w:tcBorders>
              <w:top w:val="nil"/>
              <w:left w:val="single" w:sz="4" w:space="0" w:color="000000"/>
              <w:bottom w:val="nil"/>
              <w:right w:val="single" w:sz="4" w:space="0" w:color="000000"/>
            </w:tcBorders>
          </w:tcPr>
          <w:p w:rsidR="00D000E9" w:rsidRPr="00236F4B" w:rsidRDefault="0003057C">
            <w:pPr>
              <w:spacing w:after="0" w:line="259" w:lineRule="auto"/>
              <w:ind w:left="22" w:right="0" w:firstLine="0"/>
              <w:jc w:val="center"/>
              <w:rPr>
                <w:rFonts w:ascii="Arial" w:hAnsi="Arial" w:cs="Arial"/>
              </w:rPr>
            </w:pPr>
            <w:r w:rsidRPr="00236F4B">
              <w:rPr>
                <w:rFonts w:ascii="Arial" w:hAnsi="Arial" w:cs="Arial"/>
                <w:b/>
              </w:rPr>
              <w:t xml:space="preserve">2 </w:t>
            </w:r>
          </w:p>
        </w:tc>
        <w:tc>
          <w:tcPr>
            <w:tcW w:w="5168" w:type="dxa"/>
            <w:gridSpan w:val="3"/>
            <w:tcBorders>
              <w:top w:val="nil"/>
              <w:left w:val="single" w:sz="4" w:space="0" w:color="000000"/>
              <w:bottom w:val="nil"/>
              <w:right w:val="single" w:sz="4" w:space="0" w:color="000000"/>
            </w:tcBorders>
            <w:vAlign w:val="center"/>
          </w:tcPr>
          <w:p w:rsidR="00D000E9" w:rsidRPr="00236F4B" w:rsidRDefault="0003057C">
            <w:pPr>
              <w:spacing w:after="0" w:line="259" w:lineRule="auto"/>
              <w:ind w:left="51" w:right="0" w:firstLine="0"/>
              <w:jc w:val="left"/>
              <w:rPr>
                <w:rFonts w:ascii="Arial" w:hAnsi="Arial" w:cs="Arial"/>
              </w:rPr>
            </w:pPr>
            <w:r w:rsidRPr="00236F4B">
              <w:rPr>
                <w:rFonts w:ascii="Arial" w:hAnsi="Arial" w:cs="Arial"/>
              </w:rPr>
              <w:t xml:space="preserve">Por el traspaso al cierre del ejercicio del saldo de las cuentas de resultados del gasto a la cuenta de resultados del ejercicio. </w:t>
            </w:r>
          </w:p>
        </w:tc>
      </w:tr>
      <w:tr w:rsidR="00D000E9" w:rsidRPr="00236F4B">
        <w:trPr>
          <w:trHeight w:val="1563"/>
        </w:trPr>
        <w:tc>
          <w:tcPr>
            <w:tcW w:w="404" w:type="dxa"/>
            <w:tcBorders>
              <w:top w:val="nil"/>
              <w:left w:val="single" w:sz="4" w:space="0" w:color="000000"/>
              <w:bottom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5044" w:type="dxa"/>
            <w:gridSpan w:val="3"/>
            <w:tcBorders>
              <w:top w:val="nil"/>
              <w:left w:val="single" w:sz="4" w:space="0" w:color="000000"/>
              <w:bottom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425" w:type="dxa"/>
            <w:tcBorders>
              <w:top w:val="nil"/>
              <w:left w:val="single" w:sz="4" w:space="0" w:color="000000"/>
              <w:bottom w:val="single" w:sz="4" w:space="0" w:color="000000"/>
              <w:right w:val="single" w:sz="4" w:space="0" w:color="000000"/>
            </w:tcBorders>
          </w:tcPr>
          <w:p w:rsidR="00D000E9" w:rsidRPr="00236F4B" w:rsidRDefault="0003057C">
            <w:pPr>
              <w:spacing w:after="0" w:line="259" w:lineRule="auto"/>
              <w:ind w:left="22" w:right="0" w:firstLine="0"/>
              <w:jc w:val="center"/>
              <w:rPr>
                <w:rFonts w:ascii="Arial" w:hAnsi="Arial" w:cs="Arial"/>
              </w:rPr>
            </w:pPr>
            <w:r w:rsidRPr="00236F4B">
              <w:rPr>
                <w:rFonts w:ascii="Arial" w:hAnsi="Arial" w:cs="Arial"/>
                <w:b/>
              </w:rPr>
              <w:t xml:space="preserve">3 </w:t>
            </w:r>
          </w:p>
        </w:tc>
        <w:tc>
          <w:tcPr>
            <w:tcW w:w="5168" w:type="dxa"/>
            <w:gridSpan w:val="3"/>
            <w:tcBorders>
              <w:top w:val="nil"/>
              <w:left w:val="single" w:sz="4" w:space="0" w:color="000000"/>
              <w:bottom w:val="single" w:sz="4" w:space="0" w:color="000000"/>
              <w:right w:val="single" w:sz="4" w:space="0" w:color="000000"/>
            </w:tcBorders>
          </w:tcPr>
          <w:p w:rsidR="00D000E9" w:rsidRPr="00236F4B" w:rsidRDefault="0003057C">
            <w:pPr>
              <w:spacing w:after="0" w:line="259" w:lineRule="auto"/>
              <w:ind w:left="51" w:right="0" w:firstLine="0"/>
              <w:jc w:val="left"/>
              <w:rPr>
                <w:rFonts w:ascii="Arial" w:hAnsi="Arial" w:cs="Arial"/>
              </w:rPr>
            </w:pPr>
            <w:r w:rsidRPr="00236F4B">
              <w:rPr>
                <w:rFonts w:ascii="Arial" w:hAnsi="Arial" w:cs="Arial"/>
              </w:rPr>
              <w:t xml:space="preserve">Por la cancelación del registro de gastos derivados de servicios de comunicación social y publicidad. </w:t>
            </w:r>
          </w:p>
        </w:tc>
      </w:tr>
      <w:tr w:rsidR="00D000E9" w:rsidRPr="00236F4B">
        <w:trPr>
          <w:trHeight w:val="1519"/>
        </w:trPr>
        <w:tc>
          <w:tcPr>
            <w:tcW w:w="11042" w:type="dxa"/>
            <w:gridSpan w:val="8"/>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b/>
              </w:rPr>
              <w:t xml:space="preserve">Su saldo representa: </w:t>
            </w:r>
            <w:r w:rsidRPr="00236F4B">
              <w:rPr>
                <w:rFonts w:ascii="Arial" w:hAnsi="Arial" w:cs="Arial"/>
              </w:rPr>
              <w:t xml:space="preserve">Gasto por la realización y difusión de mensajes y campañas para informar a la población sobre los programas, servicios públicos y el quehacer gubernamental en general; así como la publicidad comercial de los productos y servicios que generan ingresos para el ente público. Incluye la contratación de servicios de impresión y publicación de información; así como al montaje de espectáculos culturales y celebraciones que demande el ente público. </w:t>
            </w:r>
          </w:p>
        </w:tc>
      </w:tr>
      <w:tr w:rsidR="00D000E9" w:rsidRPr="00236F4B">
        <w:trPr>
          <w:trHeight w:val="312"/>
        </w:trPr>
        <w:tc>
          <w:tcPr>
            <w:tcW w:w="11042" w:type="dxa"/>
            <w:gridSpan w:val="8"/>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b/>
              </w:rPr>
              <w:t xml:space="preserve">Observaciones: </w:t>
            </w:r>
          </w:p>
        </w:tc>
      </w:tr>
    </w:tbl>
    <w:p w:rsidR="00D000E9" w:rsidRPr="00236F4B" w:rsidRDefault="008C45DC">
      <w:pPr>
        <w:spacing w:after="41" w:line="259" w:lineRule="auto"/>
        <w:ind w:left="-74" w:right="-146" w:firstLine="0"/>
        <w:jc w:val="left"/>
        <w:rPr>
          <w:rFonts w:ascii="Arial" w:hAnsi="Arial" w:cs="Arial"/>
        </w:rPr>
      </w:pPr>
      <w:r>
        <w:rPr>
          <w:rFonts w:ascii="Arial" w:hAnsi="Arial" w:cs="Arial"/>
          <w:noProof/>
        </w:rPr>
      </w:r>
      <w:r>
        <w:rPr>
          <w:rFonts w:ascii="Arial" w:hAnsi="Arial" w:cs="Arial"/>
          <w:noProof/>
        </w:rPr>
        <w:pict>
          <v:group id="Group 921816" o:spid="_x0000_s1398" style="width:555.1pt;height:16pt;mso-position-horizontal-relative:char;mso-position-vertical-relative:line" coordsize="70500,2029">
            <v:shape id="Shape 1148917" o:spid="_x0000_s1421" style="position:absolute;width:91;height:91;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" adj="0,,0" path="m,l9144,r,9144l,9144,,e" fillcolor="black" stroked="f" strokeweight="0">
              <v:stroke miterlimit="83231f" joinstyle="miter"/>
              <v:formulas/>
              <v:path arrowok="t" o:connecttype="segments" textboxrect="0,0,9144,9144"/>
            </v:shape>
            <v:shape id="Shape 1148918" o:spid="_x0000_s1420" style="position:absolute;left:60;width:70379;height:91;visibility:visible;mso-wrap-style:square;v-text-anchor:top" coordsize="7037832,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" adj="0,,0" path="m,l7037832,r,9144l,9144,,e" fillcolor="black" stroked="f" strokeweight="0">
              <v:stroke miterlimit="83231f" joinstyle="miter"/>
              <v:formulas/>
              <v:path arrowok="t" o:connecttype="segments" textboxrect="0,0,7037832,9144"/>
            </v:shape>
            <v:shape id="Shape 1148919" o:spid="_x0000_s1419" style="position:absolute;left:70439;width:91;height:91;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" adj="0,,0" path="m,l9144,r,9144l,9144,,e" fillcolor="black" stroked="f" strokeweight="0">
              <v:stroke miterlimit="83231f" joinstyle="miter"/>
              <v:formulas/>
              <v:path arrowok="t" o:connecttype="segments" textboxrect="0,0,9144,9144"/>
            </v:shape>
            <v:shape id="Shape 1148920" o:spid="_x0000_s1418" style="position:absolute;top:60;width:91;height:1908;visibility:visible;mso-wrap-style:square;v-text-anchor:top" coordsize="9144,19080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" adj="0,,0" path="m,l9144,r,190805l,190805,,e" fillcolor="black" stroked="f" strokeweight="0">
              <v:stroke miterlimit="83231f" joinstyle="miter"/>
              <v:formulas/>
              <v:path arrowok="t" o:connecttype="segments" textboxrect="0,0,9144,190805"/>
            </v:shape>
            <v:shape id="Shape 1148921" o:spid="_x0000_s1417" style="position:absolute;left:70439;top:60;width:91;height:1908;visibility:visible;mso-wrap-style:square;v-text-anchor:top" coordsize="9144,19080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" adj="0,,0" path="m,l9144,r,190805l,190805,,e" fillcolor="black" stroked="f" strokeweight="0">
              <v:stroke miterlimit="83231f" joinstyle="miter"/>
              <v:formulas/>
              <v:path arrowok="t" o:connecttype="segments" textboxrect="0,0,9144,190805"/>
            </v:shape>
            <v:shape id="Shape 1148922" o:spid="_x0000_s1416" style="position:absolute;top:1968;width:91;height:91;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" adj="0,,0" path="m,l9144,r,9144l,9144,,e" fillcolor="black" stroked="f" strokeweight="0">
              <v:stroke miterlimit="83231f" joinstyle="miter"/>
              <v:formulas/>
              <v:path arrowok="t" o:connecttype="segments" textboxrect="0,0,9144,9144"/>
            </v:shape>
            <v:shape id="Shape 1148923" o:spid="_x0000_s1415" style="position:absolute;left:60;top:1968;width:92;height:91;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" adj="0,,0" path="m,l9144,r,9144l,9144,,e" fillcolor="black" stroked="f" strokeweight="0">
              <v:stroke miterlimit="83231f" joinstyle="miter"/>
              <v:formulas/>
              <v:path arrowok="t" o:connecttype="segments" textboxrect="0,0,9144,9144"/>
            </v:shape>
            <v:shape id="Shape 1148924" o:spid="_x0000_s1414" style="position:absolute;left:121;top:1968;width:2637;height:91;visibility:visible;mso-wrap-style:square;v-text-anchor:top" coordsize="263652,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" adj="0,,0" path="m,l263652,r,9144l,9144,,e" fillcolor="black" stroked="f" strokeweight="0">
              <v:stroke miterlimit="83231f" joinstyle="miter"/>
              <v:formulas/>
              <v:path arrowok="t" o:connecttype="segments" textboxrect="0,0,263652,9144"/>
            </v:shape>
            <v:shape id="Shape 1148925" o:spid="_x0000_s1413" style="position:absolute;left:2758;top:1968;width:91;height:91;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" adj="0,,0" path="m,l9144,r,9144l,9144,,e" fillcolor="black" stroked="f" strokeweight="0">
              <v:stroke miterlimit="83231f" joinstyle="miter"/>
              <v:formulas/>
              <v:path arrowok="t" o:connecttype="segments" textboxrect="0,0,9144,9144"/>
            </v:shape>
            <v:shape id="Shape 1148926" o:spid="_x0000_s1412" style="position:absolute;left:2819;top:1968;width:8720;height:91;visibility:visible;mso-wrap-style:square;v-text-anchor:top" coordsize="872033,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" adj="0,,0" path="m,l872033,r,9144l,9144,,e" fillcolor="black" stroked="f" strokeweight="0">
              <v:stroke miterlimit="83231f" joinstyle="miter"/>
              <v:formulas/>
              <v:path arrowok="t" o:connecttype="segments" textboxrect="0,0,872033,9144"/>
            </v:shape>
            <v:shape id="Shape 1148927" o:spid="_x0000_s1411" style="position:absolute;left:11539;top:1968;width:91;height:91;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" adj="0,,0" path="m,l9144,r,9144l,9144,,e" fillcolor="black" stroked="f" strokeweight="0">
              <v:stroke miterlimit="83231f" joinstyle="miter"/>
              <v:formulas/>
              <v:path arrowok="t" o:connecttype="segments" textboxrect="0,0,9144,9144"/>
            </v:shape>
            <v:shape id="Shape 1148928" o:spid="_x0000_s1410" style="position:absolute;left:11600;top:1968;width:11646;height:91;visibility:visible;mso-wrap-style:square;v-text-anchor:top" coordsize="1164641,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" adj="0,,0" path="m,l1164641,r,9144l,9144,,e" fillcolor="black" stroked="f" strokeweight="0">
              <v:stroke miterlimit="83231f" joinstyle="miter"/>
              <v:formulas/>
              <v:path arrowok="t" o:connecttype="segments" textboxrect="0,0,1164641,9144"/>
            </v:shape>
            <v:shape id="Shape 1148929" o:spid="_x0000_s1409" style="position:absolute;left:23247;top:1968;width:91;height:91;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" adj="0,,0" path="m,l9144,r,9144l,9144,,e" fillcolor="black" stroked="f" strokeweight="0">
              <v:stroke miterlimit="83231f" joinstyle="miter"/>
              <v:formulas/>
              <v:path arrowok="t" o:connecttype="segments" textboxrect="0,0,9144,9144"/>
            </v:shape>
            <v:shape id="Shape 1148930" o:spid="_x0000_s1408" style="position:absolute;left:23308;top:1968;width:11646;height:91;visibility:visible;mso-wrap-style:square;v-text-anchor:top" coordsize="1164641,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" adj="0,,0" path="m,l1164641,r,9144l,9144,,e" fillcolor="black" stroked="f" strokeweight="0">
              <v:stroke miterlimit="83231f" joinstyle="miter"/>
              <v:formulas/>
              <v:path arrowok="t" o:connecttype="segments" textboxrect="0,0,1164641,9144"/>
            </v:shape>
            <v:shape id="Shape 1148931" o:spid="_x0000_s1407" style="position:absolute;left:34954;top:1968;width:91;height:91;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" adj="0,,0" path="m,l9144,r,9144l,9144,,e" fillcolor="black" stroked="f" strokeweight="0">
              <v:stroke miterlimit="83231f" joinstyle="miter"/>
              <v:formulas/>
              <v:path arrowok="t" o:connecttype="segments" textboxrect="0,0,9144,9144"/>
            </v:shape>
            <v:shape id="Shape 1148932" o:spid="_x0000_s1406" style="position:absolute;left:35015;top:1968;width:2636;height:91;visibility:visible;mso-wrap-style:square;v-text-anchor:top" coordsize="263652,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" adj="0,,0" path="m,l263652,r,9144l,9144,,e" fillcolor="black" stroked="f" strokeweight="0">
              <v:stroke miterlimit="83231f" joinstyle="miter"/>
              <v:formulas/>
              <v:path arrowok="t" o:connecttype="segments" textboxrect="0,0,263652,9144"/>
            </v:shape>
            <v:shape id="Shape 1148933" o:spid="_x0000_s1405" style="position:absolute;left:37651;top:1968;width:92;height:91;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" adj="0,,0" path="m,l9144,r,9144l,9144,,e" fillcolor="black" stroked="f" strokeweight="0">
              <v:stroke miterlimit="83231f" joinstyle="miter"/>
              <v:formulas/>
              <v:path arrowok="t" o:connecttype="segments" textboxrect="0,0,9144,9144"/>
            </v:shape>
            <v:shape id="Shape 1148934" o:spid="_x0000_s1404" style="position:absolute;left:37712;top:1968;width:9068;height:91;visibility:visible;mso-wrap-style:square;v-text-anchor:top" coordsize="906780,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" adj="0,,0" path="m,l906780,r,9144l,9144,,e" fillcolor="black" stroked="f" strokeweight="0">
              <v:stroke miterlimit="83231f" joinstyle="miter"/>
              <v:formulas/>
              <v:path arrowok="t" o:connecttype="segments" textboxrect="0,0,906780,9144"/>
            </v:shape>
            <v:shape id="Shape 1148935" o:spid="_x0000_s1403" style="position:absolute;left:46780;top:1968;width:91;height:91;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" adj="0,,0" path="m,l9144,r,9144l,9144,,e" fillcolor="black" stroked="f" strokeweight="0">
              <v:stroke miterlimit="83231f" joinstyle="miter"/>
              <v:formulas/>
              <v:path arrowok="t" o:connecttype="segments" textboxrect="0,0,9144,9144"/>
            </v:shape>
            <v:shape id="Shape 1148936" o:spid="_x0000_s1402" style="position:absolute;left:46841;top:1968;width:11921;height:91;visibility:visible;mso-wrap-style:square;v-text-anchor:top" coordsize="1192073,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" adj="0,,0" path="m,l1192073,r,9144l,9144,,e" fillcolor="black" stroked="f" strokeweight="0">
              <v:stroke miterlimit="83231f" joinstyle="miter"/>
              <v:formulas/>
              <v:path arrowok="t" o:connecttype="segments" textboxrect="0,0,1192073,9144"/>
            </v:shape>
            <v:shape id="Shape 1148937" o:spid="_x0000_s1401" style="position:absolute;left:58762;top:1968;width:92;height:91;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" adj="0,,0" path="m,l9144,r,9144l,9144,,e" fillcolor="black" stroked="f" strokeweight="0">
              <v:stroke miterlimit="83231f" joinstyle="miter"/>
              <v:formulas/>
              <v:path arrowok="t" o:connecttype="segments" textboxrect="0,0,9144,9144"/>
            </v:shape>
            <v:shape id="Shape 1148938" o:spid="_x0000_s1400" style="position:absolute;left:58823;top:1968;width:11616;height:91;visibility:visible;mso-wrap-style:square;v-text-anchor:top" coordsize="1161593,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" adj="0,,0" path="m,l1161593,r,9144l,9144,,e" fillcolor="black" stroked="f" strokeweight="0">
              <v:stroke miterlimit="83231f" joinstyle="miter"/>
              <v:formulas/>
              <v:path arrowok="t" o:connecttype="segments" textboxrect="0,0,1161593,9144"/>
            </v:shape>
            <v:shape id="Shape 1148939" o:spid="_x0000_s1399" style="position:absolute;left:70439;top:1968;width:91;height:91;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" adj="0,,0" path="m,l9144,r,9144l,9144,,e" fillcolor="black" stroked="f" strokeweight="0">
              <v:stroke miterlimit="83231f" joinstyle="miter"/>
              <v:formulas/>
              <v:path arrowok="t" o:connecttype="segments" textboxrect="0,0,9144,9144"/>
            </v:shape>
            <w10:anchorlock/>
          </v:group>
        </w:pict>
      </w:r>
    </w:p>
    <w:p w:rsidR="00D000E9" w:rsidRPr="00236F4B" w:rsidRDefault="0003057C">
      <w:pPr>
        <w:spacing w:after="0" w:line="259" w:lineRule="auto"/>
        <w:ind w:left="3656" w:right="0" w:firstLine="0"/>
        <w:jc w:val="left"/>
        <w:rPr>
          <w:rFonts w:ascii="Arial" w:hAnsi="Arial" w:cs="Arial"/>
        </w:rPr>
      </w:pPr>
      <w:r w:rsidRPr="00236F4B">
        <w:rPr>
          <w:rFonts w:ascii="Arial" w:hAnsi="Arial" w:cs="Arial"/>
        </w:rPr>
        <w:t xml:space="preserve">  </w:t>
      </w:r>
    </w:p>
    <w:p w:rsidR="00BD20A1" w:rsidRDefault="0003057C">
      <w:pPr>
        <w:spacing w:after="0" w:line="259" w:lineRule="auto"/>
        <w:ind w:left="0" w:right="0" w:firstLine="0"/>
        <w:rPr>
          <w:rFonts w:ascii="Arial" w:hAnsi="Arial" w:cs="Arial"/>
        </w:rPr>
      </w:pPr>
      <w:r w:rsidRPr="00236F4B">
        <w:rPr>
          <w:rFonts w:ascii="Arial" w:hAnsi="Arial" w:cs="Arial"/>
        </w:rPr>
        <w:lastRenderedPageBreak/>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r>
    </w:p>
    <w:p w:rsidR="00BD20A1" w:rsidRDefault="00BD20A1">
      <w:pPr>
        <w:spacing w:after="0" w:line="259" w:lineRule="auto"/>
        <w:ind w:left="0" w:right="0" w:firstLine="0"/>
        <w:rPr>
          <w:rFonts w:ascii="Arial" w:hAnsi="Arial" w:cs="Arial"/>
        </w:rPr>
      </w:pPr>
    </w:p>
    <w:p w:rsidR="00D000E9" w:rsidRPr="00236F4B" w:rsidRDefault="0003057C">
      <w:pPr>
        <w:spacing w:after="0" w:line="259" w:lineRule="auto"/>
        <w:ind w:left="0" w:right="0" w:firstLine="0"/>
        <w:rPr>
          <w:rFonts w:ascii="Arial" w:hAnsi="Arial" w:cs="Arial"/>
        </w:rPr>
      </w:pPr>
      <w:r w:rsidRPr="00236F4B">
        <w:rPr>
          <w:rFonts w:ascii="Arial" w:hAnsi="Arial" w:cs="Arial"/>
        </w:rPr>
        <w:t xml:space="preserve">  </w:t>
      </w:r>
    </w:p>
    <w:tbl>
      <w:tblPr>
        <w:tblStyle w:val="TableGrid"/>
        <w:tblW w:w="11042" w:type="dxa"/>
        <w:tblInd w:w="-44" w:type="dxa"/>
        <w:tblCellMar>
          <w:top w:w="46" w:type="dxa"/>
          <w:left w:w="44" w:type="dxa"/>
          <w:bottom w:w="8" w:type="dxa"/>
          <w:right w:w="40" w:type="dxa"/>
        </w:tblCellMar>
        <w:tblLook w:val="04A0" w:firstRow="1" w:lastRow="0" w:firstColumn="1" w:lastColumn="0" w:noHBand="0" w:noVBand="1"/>
      </w:tblPr>
      <w:tblGrid>
        <w:gridCol w:w="404"/>
        <w:gridCol w:w="1383"/>
        <w:gridCol w:w="1844"/>
        <w:gridCol w:w="1843"/>
        <w:gridCol w:w="425"/>
        <w:gridCol w:w="1438"/>
        <w:gridCol w:w="1887"/>
        <w:gridCol w:w="1818"/>
      </w:tblGrid>
      <w:tr w:rsidR="00D000E9" w:rsidRPr="00236F4B">
        <w:trPr>
          <w:trHeight w:val="610"/>
        </w:trPr>
        <w:tc>
          <w:tcPr>
            <w:tcW w:w="1787" w:type="dxa"/>
            <w:gridSpan w:val="2"/>
            <w:tcBorders>
              <w:top w:val="single" w:sz="4" w:space="0" w:color="000000"/>
              <w:left w:val="single" w:sz="4" w:space="0" w:color="000000"/>
              <w:bottom w:val="single" w:sz="4" w:space="0" w:color="000000"/>
              <w:right w:val="single" w:sz="4" w:space="0" w:color="000000"/>
            </w:tcBorders>
            <w:vAlign w:val="bottom"/>
          </w:tcPr>
          <w:p w:rsidR="00D000E9" w:rsidRPr="00236F4B" w:rsidRDefault="0003057C">
            <w:pPr>
              <w:spacing w:after="0" w:line="259" w:lineRule="auto"/>
              <w:ind w:left="346" w:right="0" w:firstLine="110"/>
              <w:jc w:val="left"/>
              <w:rPr>
                <w:rFonts w:ascii="Arial" w:hAnsi="Arial" w:cs="Arial"/>
              </w:rPr>
            </w:pPr>
            <w:r w:rsidRPr="00236F4B">
              <w:rPr>
                <w:rFonts w:ascii="Arial" w:hAnsi="Arial" w:cs="Arial"/>
                <w:b/>
              </w:rPr>
              <w:t xml:space="preserve">CUENTA CONTABLE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 w:firstLine="0"/>
              <w:jc w:val="center"/>
              <w:rPr>
                <w:rFonts w:ascii="Arial" w:hAnsi="Arial" w:cs="Arial"/>
              </w:rPr>
            </w:pPr>
            <w:r w:rsidRPr="00236F4B">
              <w:rPr>
                <w:rFonts w:ascii="Arial" w:hAnsi="Arial" w:cs="Arial"/>
                <w:b/>
              </w:rPr>
              <w:t xml:space="preserve">GÉNERO </w:t>
            </w:r>
          </w:p>
        </w:tc>
        <w:tc>
          <w:tcPr>
            <w:tcW w:w="1843"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4" w:firstLine="0"/>
              <w:jc w:val="center"/>
              <w:rPr>
                <w:rFonts w:ascii="Arial" w:hAnsi="Arial" w:cs="Arial"/>
              </w:rPr>
            </w:pPr>
            <w:r w:rsidRPr="00236F4B">
              <w:rPr>
                <w:rFonts w:ascii="Arial" w:hAnsi="Arial" w:cs="Arial"/>
                <w:b/>
              </w:rPr>
              <w:t xml:space="preserve">GRUPO </w:t>
            </w:r>
          </w:p>
        </w:tc>
        <w:tc>
          <w:tcPr>
            <w:tcW w:w="1863"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1" w:firstLine="0"/>
              <w:jc w:val="center"/>
              <w:rPr>
                <w:rFonts w:ascii="Arial" w:hAnsi="Arial" w:cs="Arial"/>
              </w:rPr>
            </w:pPr>
            <w:r w:rsidRPr="00236F4B">
              <w:rPr>
                <w:rFonts w:ascii="Arial" w:hAnsi="Arial" w:cs="Arial"/>
                <w:b/>
              </w:rPr>
              <w:t xml:space="preserve">RUBRO </w:t>
            </w:r>
          </w:p>
        </w:tc>
        <w:tc>
          <w:tcPr>
            <w:tcW w:w="1887"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 w:firstLine="0"/>
              <w:jc w:val="center"/>
              <w:rPr>
                <w:rFonts w:ascii="Arial" w:hAnsi="Arial" w:cs="Arial"/>
              </w:rPr>
            </w:pPr>
            <w:r w:rsidRPr="00236F4B">
              <w:rPr>
                <w:rFonts w:ascii="Arial" w:hAnsi="Arial" w:cs="Arial"/>
                <w:b/>
              </w:rPr>
              <w:t xml:space="preserve">CUENTA </w:t>
            </w:r>
          </w:p>
        </w:tc>
        <w:tc>
          <w:tcPr>
            <w:tcW w:w="181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20" w:right="0" w:firstLine="0"/>
              <w:jc w:val="center"/>
              <w:rPr>
                <w:rFonts w:ascii="Arial" w:hAnsi="Arial" w:cs="Arial"/>
              </w:rPr>
            </w:pPr>
            <w:r w:rsidRPr="00236F4B">
              <w:rPr>
                <w:rFonts w:ascii="Arial" w:hAnsi="Arial" w:cs="Arial"/>
                <w:b/>
              </w:rPr>
              <w:t xml:space="preserve">NATURALEZA </w:t>
            </w:r>
          </w:p>
        </w:tc>
      </w:tr>
      <w:tr w:rsidR="00D000E9" w:rsidRPr="00236F4B">
        <w:trPr>
          <w:trHeight w:val="910"/>
        </w:trPr>
        <w:tc>
          <w:tcPr>
            <w:tcW w:w="1787"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33" w:firstLine="0"/>
              <w:jc w:val="center"/>
              <w:rPr>
                <w:rFonts w:ascii="Arial" w:hAnsi="Arial" w:cs="Arial"/>
              </w:rPr>
            </w:pPr>
            <w:r w:rsidRPr="00236F4B">
              <w:rPr>
                <w:rFonts w:ascii="Arial" w:hAnsi="Arial" w:cs="Arial"/>
              </w:rPr>
              <w:t xml:space="preserve">5.1.3.7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GASTOS Y OTRAS PÉRDIDAS </w:t>
            </w:r>
          </w:p>
        </w:tc>
        <w:tc>
          <w:tcPr>
            <w:tcW w:w="1843"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6" w:firstLine="0"/>
              <w:jc w:val="center"/>
              <w:rPr>
                <w:rFonts w:ascii="Arial" w:hAnsi="Arial" w:cs="Arial"/>
              </w:rPr>
            </w:pPr>
            <w:r w:rsidRPr="00236F4B">
              <w:rPr>
                <w:rFonts w:ascii="Arial" w:hAnsi="Arial" w:cs="Arial"/>
              </w:rPr>
              <w:t xml:space="preserve">GASTOS DE </w:t>
            </w:r>
          </w:p>
          <w:p w:rsidR="00D000E9" w:rsidRPr="00236F4B" w:rsidRDefault="0003057C">
            <w:pPr>
              <w:spacing w:after="0" w:line="259" w:lineRule="auto"/>
              <w:ind w:left="16" w:right="0" w:firstLine="0"/>
              <w:jc w:val="center"/>
              <w:rPr>
                <w:rFonts w:ascii="Arial" w:hAnsi="Arial" w:cs="Arial"/>
              </w:rPr>
            </w:pPr>
            <w:r w:rsidRPr="00236F4B">
              <w:rPr>
                <w:rFonts w:ascii="Arial" w:hAnsi="Arial" w:cs="Arial"/>
              </w:rPr>
              <w:t xml:space="preserve">FUNCIONA MIENTO </w:t>
            </w:r>
          </w:p>
        </w:tc>
        <w:tc>
          <w:tcPr>
            <w:tcW w:w="1863"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SERVICIOS GENERALES </w:t>
            </w:r>
          </w:p>
        </w:tc>
        <w:tc>
          <w:tcPr>
            <w:tcW w:w="1887"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7" w:firstLine="0"/>
              <w:jc w:val="center"/>
              <w:rPr>
                <w:rFonts w:ascii="Arial" w:hAnsi="Arial" w:cs="Arial"/>
              </w:rPr>
            </w:pPr>
            <w:r w:rsidRPr="00236F4B">
              <w:rPr>
                <w:rFonts w:ascii="Arial" w:hAnsi="Arial" w:cs="Arial"/>
              </w:rPr>
              <w:t xml:space="preserve">SERVICIOS DE </w:t>
            </w:r>
          </w:p>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TRASLADO Y VIÁTICOS </w:t>
            </w:r>
          </w:p>
        </w:tc>
        <w:tc>
          <w:tcPr>
            <w:tcW w:w="181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24" w:right="0" w:firstLine="0"/>
              <w:jc w:val="center"/>
              <w:rPr>
                <w:rFonts w:ascii="Arial" w:hAnsi="Arial" w:cs="Arial"/>
              </w:rPr>
            </w:pPr>
            <w:r w:rsidRPr="00236F4B">
              <w:rPr>
                <w:rFonts w:ascii="Arial" w:hAnsi="Arial" w:cs="Arial"/>
              </w:rPr>
              <w:t xml:space="preserve">DEUDORA </w:t>
            </w:r>
          </w:p>
        </w:tc>
      </w:tr>
      <w:tr w:rsidR="00D000E9" w:rsidRPr="00236F4B">
        <w:trPr>
          <w:trHeight w:val="312"/>
        </w:trPr>
        <w:tc>
          <w:tcPr>
            <w:tcW w:w="404"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b/>
              </w:rPr>
              <w:t xml:space="preserve">No </w:t>
            </w:r>
          </w:p>
        </w:tc>
        <w:tc>
          <w:tcPr>
            <w:tcW w:w="5069" w:type="dxa"/>
            <w:gridSpan w:val="3"/>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2" w:firstLine="0"/>
              <w:jc w:val="center"/>
              <w:rPr>
                <w:rFonts w:ascii="Arial" w:hAnsi="Arial" w:cs="Arial"/>
              </w:rPr>
            </w:pPr>
            <w:r w:rsidRPr="00236F4B">
              <w:rPr>
                <w:rFonts w:ascii="Arial" w:hAnsi="Arial" w:cs="Arial"/>
                <w:b/>
              </w:rPr>
              <w:t xml:space="preserve">CARGO </w:t>
            </w:r>
          </w:p>
        </w:tc>
        <w:tc>
          <w:tcPr>
            <w:tcW w:w="425"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26" w:right="0" w:firstLine="0"/>
              <w:rPr>
                <w:rFonts w:ascii="Arial" w:hAnsi="Arial" w:cs="Arial"/>
              </w:rPr>
            </w:pPr>
            <w:r w:rsidRPr="00236F4B">
              <w:rPr>
                <w:rFonts w:ascii="Arial" w:hAnsi="Arial" w:cs="Arial"/>
                <w:b/>
              </w:rPr>
              <w:t xml:space="preserve">No </w:t>
            </w:r>
          </w:p>
        </w:tc>
        <w:tc>
          <w:tcPr>
            <w:tcW w:w="5143" w:type="dxa"/>
            <w:gridSpan w:val="3"/>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20" w:right="0" w:firstLine="0"/>
              <w:jc w:val="center"/>
              <w:rPr>
                <w:rFonts w:ascii="Arial" w:hAnsi="Arial" w:cs="Arial"/>
              </w:rPr>
            </w:pPr>
            <w:r w:rsidRPr="00236F4B">
              <w:rPr>
                <w:rFonts w:ascii="Arial" w:hAnsi="Arial" w:cs="Arial"/>
                <w:b/>
              </w:rPr>
              <w:t xml:space="preserve">ABONO </w:t>
            </w:r>
          </w:p>
        </w:tc>
      </w:tr>
      <w:tr w:rsidR="00D000E9" w:rsidRPr="00236F4B">
        <w:trPr>
          <w:trHeight w:val="929"/>
        </w:trPr>
        <w:tc>
          <w:tcPr>
            <w:tcW w:w="404" w:type="dxa"/>
            <w:tcBorders>
              <w:top w:val="single" w:sz="4" w:space="0" w:color="000000"/>
              <w:left w:val="single" w:sz="4" w:space="0" w:color="000000"/>
              <w:bottom w:val="single" w:sz="4" w:space="0" w:color="FFFFFF"/>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1 </w:t>
            </w:r>
          </w:p>
        </w:tc>
        <w:tc>
          <w:tcPr>
            <w:tcW w:w="5069" w:type="dxa"/>
            <w:gridSpan w:val="3"/>
            <w:tcBorders>
              <w:top w:val="single" w:sz="4" w:space="0" w:color="000000"/>
              <w:left w:val="single" w:sz="4" w:space="0" w:color="000000"/>
              <w:bottom w:val="single" w:sz="4" w:space="0" w:color="FFFFFF"/>
              <w:right w:val="single" w:sz="4" w:space="0" w:color="000000"/>
            </w:tcBorders>
          </w:tcPr>
          <w:p w:rsidR="00D000E9" w:rsidRPr="00236F4B" w:rsidRDefault="0003057C">
            <w:pPr>
              <w:spacing w:after="0" w:line="259" w:lineRule="auto"/>
              <w:ind w:left="28" w:right="0" w:firstLine="0"/>
              <w:jc w:val="left"/>
              <w:rPr>
                <w:rFonts w:ascii="Arial" w:hAnsi="Arial" w:cs="Arial"/>
              </w:rPr>
            </w:pPr>
            <w:r w:rsidRPr="00236F4B">
              <w:rPr>
                <w:rFonts w:ascii="Arial" w:hAnsi="Arial" w:cs="Arial"/>
              </w:rPr>
              <w:t xml:space="preserve">Por el devengado derivado de los gastos por servicios de traslado y viáticos. </w:t>
            </w:r>
          </w:p>
        </w:tc>
        <w:tc>
          <w:tcPr>
            <w:tcW w:w="425" w:type="dxa"/>
            <w:vMerge w:val="restart"/>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113" w:right="0" w:firstLine="0"/>
              <w:jc w:val="left"/>
              <w:rPr>
                <w:rFonts w:ascii="Arial" w:hAnsi="Arial" w:cs="Arial"/>
              </w:rPr>
            </w:pPr>
            <w:r w:rsidRPr="00236F4B">
              <w:rPr>
                <w:rFonts w:ascii="Arial" w:hAnsi="Arial" w:cs="Arial"/>
                <w:b/>
              </w:rPr>
              <w:t xml:space="preserve">1 </w:t>
            </w:r>
          </w:p>
        </w:tc>
        <w:tc>
          <w:tcPr>
            <w:tcW w:w="5143" w:type="dxa"/>
            <w:gridSpan w:val="3"/>
            <w:vMerge w:val="restart"/>
            <w:tcBorders>
              <w:top w:val="single" w:sz="4" w:space="0" w:color="000000"/>
              <w:left w:val="single" w:sz="4" w:space="0" w:color="000000"/>
              <w:bottom w:val="nil"/>
              <w:right w:val="single" w:sz="4" w:space="0" w:color="000000"/>
            </w:tcBorders>
          </w:tcPr>
          <w:p w:rsidR="00D000E9" w:rsidRPr="00236F4B" w:rsidRDefault="0003057C">
            <w:pPr>
              <w:spacing w:after="0" w:line="239" w:lineRule="auto"/>
              <w:ind w:left="26" w:right="0" w:firstLine="0"/>
              <w:jc w:val="left"/>
              <w:rPr>
                <w:rFonts w:ascii="Arial" w:hAnsi="Arial" w:cs="Arial"/>
              </w:rPr>
            </w:pPr>
            <w:r w:rsidRPr="00236F4B">
              <w:rPr>
                <w:rFonts w:ascii="Arial" w:hAnsi="Arial" w:cs="Arial"/>
              </w:rPr>
              <w:t xml:space="preserve">Por la cancelación al cierre del ejercicio de los registros contables y presupuestarios derivados de la adquisición de servicios de traslado y viáticos en la modalidad de Gasto Directo, de los cuales no se expidió cuenta por liquidar certificada, para su aplicación contable y presupuestaria en el siguiente ejercicio que se realice el </w:t>
            </w:r>
          </w:p>
          <w:p w:rsidR="00D000E9" w:rsidRPr="00236F4B" w:rsidRDefault="0003057C">
            <w:pPr>
              <w:spacing w:after="0" w:line="259" w:lineRule="auto"/>
              <w:ind w:left="26" w:right="0" w:firstLine="0"/>
              <w:jc w:val="left"/>
              <w:rPr>
                <w:rFonts w:ascii="Arial" w:hAnsi="Arial" w:cs="Arial"/>
              </w:rPr>
            </w:pPr>
            <w:r w:rsidRPr="00236F4B">
              <w:rPr>
                <w:rFonts w:ascii="Arial" w:hAnsi="Arial" w:cs="Arial"/>
              </w:rPr>
              <w:t xml:space="preserve">pago, así como de aquellos que se encuentren pendientes de pago directamente por la entidad. </w:t>
            </w:r>
          </w:p>
        </w:tc>
      </w:tr>
      <w:tr w:rsidR="00D000E9" w:rsidRPr="00236F4B">
        <w:trPr>
          <w:trHeight w:val="1241"/>
        </w:trPr>
        <w:tc>
          <w:tcPr>
            <w:tcW w:w="404" w:type="dxa"/>
            <w:tcBorders>
              <w:top w:val="single" w:sz="4" w:space="0" w:color="FFFFFF"/>
              <w:left w:val="single" w:sz="4" w:space="0" w:color="000000"/>
              <w:bottom w:val="single" w:sz="4" w:space="0" w:color="FFFFFF"/>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2 </w:t>
            </w:r>
          </w:p>
        </w:tc>
        <w:tc>
          <w:tcPr>
            <w:tcW w:w="5069" w:type="dxa"/>
            <w:gridSpan w:val="3"/>
            <w:tcBorders>
              <w:top w:val="single" w:sz="4" w:space="0" w:color="FFFFFF"/>
              <w:left w:val="single" w:sz="4" w:space="0" w:color="000000"/>
              <w:bottom w:val="single" w:sz="4" w:space="0" w:color="FFFFFF"/>
              <w:right w:val="single" w:sz="4" w:space="0" w:color="000000"/>
            </w:tcBorders>
          </w:tcPr>
          <w:p w:rsidR="00D000E9" w:rsidRPr="00236F4B" w:rsidRDefault="0003057C">
            <w:pPr>
              <w:spacing w:after="0" w:line="259" w:lineRule="auto"/>
              <w:ind w:left="28" w:right="0" w:firstLine="0"/>
              <w:jc w:val="left"/>
              <w:rPr>
                <w:rFonts w:ascii="Arial" w:hAnsi="Arial" w:cs="Arial"/>
              </w:rPr>
            </w:pPr>
            <w:r w:rsidRPr="00236F4B">
              <w:rPr>
                <w:rFonts w:ascii="Arial" w:hAnsi="Arial" w:cs="Arial"/>
              </w:rPr>
              <w:t xml:space="preserve">Por la comprobación de los gastos para tramitar el reembolso del Fondo Revolvente. </w:t>
            </w:r>
          </w:p>
        </w:tc>
        <w:tc>
          <w:tcPr>
            <w:tcW w:w="0" w:type="auto"/>
            <w:vMerge/>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0" w:type="auto"/>
            <w:gridSpan w:val="3"/>
            <w:vMerge/>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r>
      <w:tr w:rsidR="00D000E9" w:rsidRPr="00236F4B">
        <w:trPr>
          <w:trHeight w:val="1197"/>
        </w:trPr>
        <w:tc>
          <w:tcPr>
            <w:tcW w:w="404" w:type="dxa"/>
            <w:tcBorders>
              <w:top w:val="single" w:sz="4" w:space="0" w:color="FFFFFF"/>
              <w:left w:val="single" w:sz="4" w:space="0" w:color="000000"/>
              <w:bottom w:val="nil"/>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3 </w:t>
            </w:r>
          </w:p>
        </w:tc>
        <w:tc>
          <w:tcPr>
            <w:tcW w:w="5069" w:type="dxa"/>
            <w:gridSpan w:val="3"/>
            <w:tcBorders>
              <w:top w:val="single" w:sz="4" w:space="0" w:color="FFFFFF"/>
              <w:left w:val="single" w:sz="4" w:space="0" w:color="000000"/>
              <w:bottom w:val="nil"/>
              <w:right w:val="single" w:sz="4" w:space="0" w:color="000000"/>
            </w:tcBorders>
          </w:tcPr>
          <w:p w:rsidR="00D000E9" w:rsidRPr="00236F4B" w:rsidRDefault="0003057C">
            <w:pPr>
              <w:spacing w:after="0" w:line="259" w:lineRule="auto"/>
              <w:ind w:left="28" w:right="471" w:firstLine="0"/>
              <w:rPr>
                <w:rFonts w:ascii="Arial" w:hAnsi="Arial" w:cs="Arial"/>
              </w:rPr>
            </w:pPr>
            <w:r w:rsidRPr="00236F4B">
              <w:rPr>
                <w:rFonts w:ascii="Arial" w:hAnsi="Arial" w:cs="Arial"/>
              </w:rPr>
              <w:t xml:space="preserve">Por los gastos generados con la operación para su compensación con el reintegro presupuestario del Fondo Revolvente. </w:t>
            </w:r>
          </w:p>
        </w:tc>
        <w:tc>
          <w:tcPr>
            <w:tcW w:w="0" w:type="auto"/>
            <w:vMerge/>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0" w:type="auto"/>
            <w:gridSpan w:val="3"/>
            <w:vMerge/>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r>
      <w:tr w:rsidR="00D000E9" w:rsidRPr="00236F4B">
        <w:trPr>
          <w:trHeight w:val="1864"/>
        </w:trPr>
        <w:tc>
          <w:tcPr>
            <w:tcW w:w="404" w:type="dxa"/>
            <w:vMerge w:val="restart"/>
            <w:tcBorders>
              <w:top w:val="nil"/>
              <w:left w:val="single" w:sz="4" w:space="0" w:color="000000"/>
              <w:bottom w:val="single" w:sz="4" w:space="0" w:color="000000"/>
              <w:right w:val="single" w:sz="4" w:space="0" w:color="000000"/>
            </w:tcBorders>
            <w:vAlign w:val="center"/>
          </w:tcPr>
          <w:p w:rsidR="00D000E9" w:rsidRPr="00236F4B" w:rsidRDefault="0003057C">
            <w:pPr>
              <w:spacing w:after="1209" w:line="259" w:lineRule="auto"/>
              <w:ind w:left="89" w:right="0" w:firstLine="0"/>
              <w:jc w:val="left"/>
              <w:rPr>
                <w:rFonts w:ascii="Arial" w:hAnsi="Arial" w:cs="Arial"/>
              </w:rPr>
            </w:pPr>
            <w:r w:rsidRPr="00236F4B">
              <w:rPr>
                <w:rFonts w:ascii="Arial" w:hAnsi="Arial" w:cs="Arial"/>
                <w:b/>
              </w:rPr>
              <w:t xml:space="preserve">4 </w:t>
            </w:r>
          </w:p>
          <w:p w:rsidR="00D000E9" w:rsidRPr="00236F4B" w:rsidRDefault="0003057C">
            <w:pPr>
              <w:spacing w:after="1209" w:line="259" w:lineRule="auto"/>
              <w:ind w:left="89" w:right="0" w:firstLine="0"/>
              <w:jc w:val="left"/>
              <w:rPr>
                <w:rFonts w:ascii="Arial" w:hAnsi="Arial" w:cs="Arial"/>
              </w:rPr>
            </w:pPr>
            <w:r w:rsidRPr="00236F4B">
              <w:rPr>
                <w:rFonts w:ascii="Arial" w:hAnsi="Arial" w:cs="Arial"/>
                <w:b/>
              </w:rPr>
              <w:t xml:space="preserve">5 </w:t>
            </w:r>
          </w:p>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6 </w:t>
            </w:r>
          </w:p>
        </w:tc>
        <w:tc>
          <w:tcPr>
            <w:tcW w:w="5069" w:type="dxa"/>
            <w:gridSpan w:val="3"/>
            <w:vMerge w:val="restart"/>
            <w:tcBorders>
              <w:top w:val="nil"/>
              <w:left w:val="single" w:sz="4" w:space="0" w:color="000000"/>
              <w:bottom w:val="single" w:sz="4" w:space="0" w:color="000000"/>
              <w:right w:val="single" w:sz="4" w:space="0" w:color="000000"/>
            </w:tcBorders>
            <w:vAlign w:val="center"/>
          </w:tcPr>
          <w:p w:rsidR="00D000E9" w:rsidRPr="00236F4B" w:rsidRDefault="0003057C">
            <w:pPr>
              <w:spacing w:after="962" w:line="240" w:lineRule="auto"/>
              <w:ind w:left="28" w:right="0" w:firstLine="0"/>
              <w:jc w:val="left"/>
              <w:rPr>
                <w:rFonts w:ascii="Arial" w:hAnsi="Arial" w:cs="Arial"/>
              </w:rPr>
            </w:pPr>
            <w:r w:rsidRPr="00236F4B">
              <w:rPr>
                <w:rFonts w:ascii="Arial" w:hAnsi="Arial" w:cs="Arial"/>
              </w:rPr>
              <w:t xml:space="preserve">Por la comprobación de gastos realizados con el Fondo Fijo de Caja, con afectación presupuestaria. </w:t>
            </w:r>
          </w:p>
          <w:p w:rsidR="00D000E9" w:rsidRPr="00236F4B" w:rsidRDefault="0003057C">
            <w:pPr>
              <w:spacing w:after="697" w:line="238" w:lineRule="auto"/>
              <w:ind w:left="28" w:right="507" w:firstLine="0"/>
              <w:rPr>
                <w:rFonts w:ascii="Arial" w:hAnsi="Arial" w:cs="Arial"/>
              </w:rPr>
            </w:pPr>
            <w:r w:rsidRPr="00236F4B">
              <w:rPr>
                <w:rFonts w:ascii="Arial" w:hAnsi="Arial" w:cs="Arial"/>
              </w:rPr>
              <w:t xml:space="preserve">Por la comprobación de los gastos efectuados por servicios de traslado y viáticos a través de recibos sujetos a comprobar. </w:t>
            </w:r>
          </w:p>
          <w:p w:rsidR="00D000E9" w:rsidRPr="00236F4B" w:rsidRDefault="0003057C">
            <w:pPr>
              <w:spacing w:after="0" w:line="259" w:lineRule="auto"/>
              <w:ind w:left="28" w:right="0" w:firstLine="0"/>
              <w:jc w:val="left"/>
              <w:rPr>
                <w:rFonts w:ascii="Arial" w:hAnsi="Arial" w:cs="Arial"/>
              </w:rPr>
            </w:pPr>
            <w:r w:rsidRPr="00236F4B">
              <w:rPr>
                <w:rFonts w:ascii="Arial" w:hAnsi="Arial" w:cs="Arial"/>
              </w:rPr>
              <w:t xml:space="preserve">Por la comprobación de los viáticos </w:t>
            </w:r>
          </w:p>
        </w:tc>
        <w:tc>
          <w:tcPr>
            <w:tcW w:w="425" w:type="dxa"/>
            <w:tcBorders>
              <w:top w:val="nil"/>
              <w:left w:val="single" w:sz="4" w:space="0" w:color="000000"/>
              <w:bottom w:val="single" w:sz="12" w:space="0" w:color="FFFFFF"/>
              <w:right w:val="single" w:sz="4" w:space="0" w:color="000000"/>
            </w:tcBorders>
          </w:tcPr>
          <w:p w:rsidR="00D000E9" w:rsidRPr="00236F4B" w:rsidRDefault="0003057C">
            <w:pPr>
              <w:spacing w:after="0" w:line="259" w:lineRule="auto"/>
              <w:ind w:left="113" w:right="0" w:firstLine="0"/>
              <w:jc w:val="left"/>
              <w:rPr>
                <w:rFonts w:ascii="Arial" w:hAnsi="Arial" w:cs="Arial"/>
              </w:rPr>
            </w:pPr>
            <w:r w:rsidRPr="00236F4B">
              <w:rPr>
                <w:rFonts w:ascii="Arial" w:hAnsi="Arial" w:cs="Arial"/>
                <w:b/>
              </w:rPr>
              <w:t xml:space="preserve">2 </w:t>
            </w:r>
          </w:p>
        </w:tc>
        <w:tc>
          <w:tcPr>
            <w:tcW w:w="5143" w:type="dxa"/>
            <w:gridSpan w:val="3"/>
            <w:vMerge w:val="restart"/>
            <w:tcBorders>
              <w:top w:val="nil"/>
              <w:left w:val="single" w:sz="4" w:space="0" w:color="000000"/>
              <w:bottom w:val="nil"/>
              <w:right w:val="single" w:sz="4" w:space="0" w:color="000000"/>
            </w:tcBorders>
            <w:vAlign w:val="bottom"/>
          </w:tcPr>
          <w:p w:rsidR="00D000E9" w:rsidRPr="00236F4B" w:rsidRDefault="0003057C">
            <w:pPr>
              <w:spacing w:after="712" w:line="238" w:lineRule="auto"/>
              <w:ind w:left="26" w:right="0" w:firstLine="0"/>
              <w:jc w:val="left"/>
              <w:rPr>
                <w:rFonts w:ascii="Arial" w:hAnsi="Arial" w:cs="Arial"/>
              </w:rPr>
            </w:pPr>
            <w:r w:rsidRPr="00236F4B">
              <w:rPr>
                <w:rFonts w:ascii="Arial" w:hAnsi="Arial" w:cs="Arial"/>
              </w:rPr>
              <w:t xml:space="preserve">Por el traspaso al cierre del ejercicio del saldo de las cuentas de resultados del gasto a la cuenta de resultados del ejercicio. </w:t>
            </w:r>
          </w:p>
          <w:p w:rsidR="00D000E9" w:rsidRPr="00236F4B" w:rsidRDefault="0003057C">
            <w:pPr>
              <w:spacing w:after="0" w:line="259" w:lineRule="auto"/>
              <w:ind w:left="26" w:right="0" w:firstLine="0"/>
              <w:jc w:val="left"/>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p>
        </w:tc>
      </w:tr>
      <w:tr w:rsidR="00D000E9" w:rsidRPr="00236F4B">
        <w:trPr>
          <w:trHeight w:val="300"/>
        </w:trPr>
        <w:tc>
          <w:tcPr>
            <w:tcW w:w="0" w:type="auto"/>
            <w:vMerge/>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0" w:type="auto"/>
            <w:gridSpan w:val="3"/>
            <w:vMerge/>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425" w:type="dxa"/>
            <w:tcBorders>
              <w:top w:val="single" w:sz="12" w:space="0" w:color="FFFFFF"/>
              <w:left w:val="single" w:sz="4" w:space="0" w:color="000000"/>
              <w:bottom w:val="single" w:sz="12" w:space="0" w:color="FFFFFF"/>
              <w:right w:val="single" w:sz="4" w:space="0" w:color="000000"/>
            </w:tcBorders>
          </w:tcPr>
          <w:p w:rsidR="00D000E9" w:rsidRPr="00236F4B" w:rsidRDefault="0003057C">
            <w:pPr>
              <w:spacing w:after="0" w:line="259" w:lineRule="auto"/>
              <w:ind w:left="26" w:right="0" w:firstLine="0"/>
              <w:jc w:val="left"/>
              <w:rPr>
                <w:rFonts w:ascii="Arial" w:hAnsi="Arial" w:cs="Arial"/>
              </w:rPr>
            </w:pPr>
            <w:r w:rsidRPr="00236F4B">
              <w:rPr>
                <w:rFonts w:ascii="Arial" w:hAnsi="Arial" w:cs="Arial"/>
              </w:rPr>
              <w:t xml:space="preserve">  </w:t>
            </w:r>
          </w:p>
        </w:tc>
        <w:tc>
          <w:tcPr>
            <w:tcW w:w="0" w:type="auto"/>
            <w:gridSpan w:val="3"/>
            <w:vMerge/>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r>
      <w:tr w:rsidR="00D000E9" w:rsidRPr="00236F4B">
        <w:trPr>
          <w:trHeight w:val="300"/>
        </w:trPr>
        <w:tc>
          <w:tcPr>
            <w:tcW w:w="0" w:type="auto"/>
            <w:vMerge/>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0" w:type="auto"/>
            <w:gridSpan w:val="3"/>
            <w:vMerge/>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425" w:type="dxa"/>
            <w:tcBorders>
              <w:top w:val="single" w:sz="12" w:space="0" w:color="FFFFFF"/>
              <w:left w:val="single" w:sz="4" w:space="0" w:color="000000"/>
              <w:bottom w:val="single" w:sz="12" w:space="0" w:color="FFFFFF"/>
              <w:right w:val="single" w:sz="4" w:space="0" w:color="000000"/>
            </w:tcBorders>
          </w:tcPr>
          <w:p w:rsidR="00D000E9" w:rsidRPr="00236F4B" w:rsidRDefault="0003057C">
            <w:pPr>
              <w:spacing w:after="0" w:line="259" w:lineRule="auto"/>
              <w:ind w:left="26" w:right="0" w:firstLine="0"/>
              <w:jc w:val="left"/>
              <w:rPr>
                <w:rFonts w:ascii="Arial" w:hAnsi="Arial" w:cs="Arial"/>
              </w:rPr>
            </w:pPr>
            <w:r w:rsidRPr="00236F4B">
              <w:rPr>
                <w:rFonts w:ascii="Arial" w:hAnsi="Arial" w:cs="Arial"/>
              </w:rPr>
              <w:t xml:space="preserve">  </w:t>
            </w:r>
          </w:p>
        </w:tc>
        <w:tc>
          <w:tcPr>
            <w:tcW w:w="5143" w:type="dxa"/>
            <w:gridSpan w:val="3"/>
            <w:tcBorders>
              <w:top w:val="nil"/>
              <w:left w:val="single" w:sz="4" w:space="0" w:color="000000"/>
              <w:bottom w:val="nil"/>
              <w:right w:val="single" w:sz="4" w:space="0" w:color="000000"/>
            </w:tcBorders>
          </w:tcPr>
          <w:p w:rsidR="00D000E9" w:rsidRPr="00236F4B" w:rsidRDefault="0003057C">
            <w:pPr>
              <w:spacing w:after="0" w:line="259" w:lineRule="auto"/>
              <w:ind w:left="26" w:right="0" w:firstLine="0"/>
              <w:jc w:val="left"/>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p>
        </w:tc>
      </w:tr>
      <w:tr w:rsidR="00D000E9" w:rsidRPr="00236F4B">
        <w:trPr>
          <w:trHeight w:val="300"/>
        </w:trPr>
        <w:tc>
          <w:tcPr>
            <w:tcW w:w="0" w:type="auto"/>
            <w:vMerge/>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0" w:type="auto"/>
            <w:gridSpan w:val="3"/>
            <w:vMerge/>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425" w:type="dxa"/>
            <w:tcBorders>
              <w:top w:val="single" w:sz="12" w:space="0" w:color="FFFFFF"/>
              <w:left w:val="single" w:sz="4" w:space="0" w:color="000000"/>
              <w:bottom w:val="single" w:sz="12" w:space="0" w:color="FFFFFF"/>
              <w:right w:val="single" w:sz="4" w:space="0" w:color="000000"/>
            </w:tcBorders>
          </w:tcPr>
          <w:p w:rsidR="00D000E9" w:rsidRPr="00236F4B" w:rsidRDefault="0003057C">
            <w:pPr>
              <w:spacing w:after="0" w:line="259" w:lineRule="auto"/>
              <w:ind w:left="26" w:right="0" w:firstLine="0"/>
              <w:jc w:val="left"/>
              <w:rPr>
                <w:rFonts w:ascii="Arial" w:hAnsi="Arial" w:cs="Arial"/>
              </w:rPr>
            </w:pPr>
            <w:r w:rsidRPr="00236F4B">
              <w:rPr>
                <w:rFonts w:ascii="Arial" w:hAnsi="Arial" w:cs="Arial"/>
              </w:rPr>
              <w:t xml:space="preserve">  </w:t>
            </w:r>
          </w:p>
        </w:tc>
        <w:tc>
          <w:tcPr>
            <w:tcW w:w="5143" w:type="dxa"/>
            <w:gridSpan w:val="3"/>
            <w:tcBorders>
              <w:top w:val="nil"/>
              <w:left w:val="single" w:sz="4" w:space="0" w:color="000000"/>
              <w:bottom w:val="nil"/>
              <w:right w:val="single" w:sz="4" w:space="0" w:color="000000"/>
            </w:tcBorders>
          </w:tcPr>
          <w:p w:rsidR="00D000E9" w:rsidRPr="00236F4B" w:rsidRDefault="0003057C">
            <w:pPr>
              <w:spacing w:after="0" w:line="259" w:lineRule="auto"/>
              <w:ind w:left="26" w:right="0" w:firstLine="0"/>
              <w:jc w:val="left"/>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p>
        </w:tc>
      </w:tr>
      <w:tr w:rsidR="00D000E9" w:rsidRPr="00236F4B">
        <w:trPr>
          <w:trHeight w:val="300"/>
        </w:trPr>
        <w:tc>
          <w:tcPr>
            <w:tcW w:w="0" w:type="auto"/>
            <w:vMerge/>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0" w:type="auto"/>
            <w:gridSpan w:val="3"/>
            <w:vMerge/>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425" w:type="dxa"/>
            <w:tcBorders>
              <w:top w:val="single" w:sz="12" w:space="0" w:color="FFFFFF"/>
              <w:left w:val="single" w:sz="4" w:space="0" w:color="000000"/>
              <w:bottom w:val="single" w:sz="12" w:space="0" w:color="FFFFFF"/>
              <w:right w:val="single" w:sz="4" w:space="0" w:color="000000"/>
            </w:tcBorders>
          </w:tcPr>
          <w:p w:rsidR="00D000E9" w:rsidRPr="00236F4B" w:rsidRDefault="0003057C">
            <w:pPr>
              <w:spacing w:after="0" w:line="259" w:lineRule="auto"/>
              <w:ind w:left="26" w:right="0" w:firstLine="0"/>
              <w:jc w:val="left"/>
              <w:rPr>
                <w:rFonts w:ascii="Arial" w:hAnsi="Arial" w:cs="Arial"/>
              </w:rPr>
            </w:pPr>
            <w:r w:rsidRPr="00236F4B">
              <w:rPr>
                <w:rFonts w:ascii="Arial" w:hAnsi="Arial" w:cs="Arial"/>
              </w:rPr>
              <w:t xml:space="preserve">  </w:t>
            </w:r>
          </w:p>
        </w:tc>
        <w:tc>
          <w:tcPr>
            <w:tcW w:w="5143" w:type="dxa"/>
            <w:gridSpan w:val="3"/>
            <w:tcBorders>
              <w:top w:val="nil"/>
              <w:left w:val="single" w:sz="4" w:space="0" w:color="000000"/>
              <w:bottom w:val="nil"/>
              <w:right w:val="single" w:sz="4" w:space="0" w:color="000000"/>
            </w:tcBorders>
          </w:tcPr>
          <w:p w:rsidR="00D000E9" w:rsidRPr="00236F4B" w:rsidRDefault="0003057C">
            <w:pPr>
              <w:spacing w:after="0" w:line="259" w:lineRule="auto"/>
              <w:ind w:left="26" w:right="0" w:firstLine="0"/>
              <w:jc w:val="left"/>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p>
        </w:tc>
      </w:tr>
      <w:tr w:rsidR="00D000E9" w:rsidRPr="00236F4B">
        <w:trPr>
          <w:trHeight w:val="300"/>
        </w:trPr>
        <w:tc>
          <w:tcPr>
            <w:tcW w:w="0" w:type="auto"/>
            <w:vMerge/>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0" w:type="auto"/>
            <w:gridSpan w:val="3"/>
            <w:vMerge/>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425" w:type="dxa"/>
            <w:tcBorders>
              <w:top w:val="single" w:sz="12" w:space="0" w:color="FFFFFF"/>
              <w:left w:val="single" w:sz="4" w:space="0" w:color="000000"/>
              <w:bottom w:val="single" w:sz="12" w:space="0" w:color="FFFFFF"/>
              <w:right w:val="single" w:sz="4" w:space="0" w:color="000000"/>
            </w:tcBorders>
          </w:tcPr>
          <w:p w:rsidR="00D000E9" w:rsidRPr="00236F4B" w:rsidRDefault="0003057C">
            <w:pPr>
              <w:spacing w:after="0" w:line="259" w:lineRule="auto"/>
              <w:ind w:left="26" w:right="0" w:firstLine="0"/>
              <w:jc w:val="left"/>
              <w:rPr>
                <w:rFonts w:ascii="Arial" w:hAnsi="Arial" w:cs="Arial"/>
              </w:rPr>
            </w:pPr>
            <w:r w:rsidRPr="00236F4B">
              <w:rPr>
                <w:rFonts w:ascii="Arial" w:hAnsi="Arial" w:cs="Arial"/>
              </w:rPr>
              <w:t xml:space="preserve">  </w:t>
            </w:r>
          </w:p>
        </w:tc>
        <w:tc>
          <w:tcPr>
            <w:tcW w:w="5143" w:type="dxa"/>
            <w:gridSpan w:val="3"/>
            <w:tcBorders>
              <w:top w:val="nil"/>
              <w:left w:val="single" w:sz="4" w:space="0" w:color="000000"/>
              <w:bottom w:val="nil"/>
              <w:right w:val="single" w:sz="4" w:space="0" w:color="000000"/>
            </w:tcBorders>
          </w:tcPr>
          <w:p w:rsidR="00D000E9" w:rsidRPr="00236F4B" w:rsidRDefault="0003057C">
            <w:pPr>
              <w:spacing w:after="0" w:line="259" w:lineRule="auto"/>
              <w:ind w:left="26" w:right="0" w:firstLine="0"/>
              <w:jc w:val="left"/>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p>
        </w:tc>
      </w:tr>
      <w:tr w:rsidR="00D000E9" w:rsidRPr="00236F4B">
        <w:trPr>
          <w:trHeight w:val="300"/>
        </w:trPr>
        <w:tc>
          <w:tcPr>
            <w:tcW w:w="0" w:type="auto"/>
            <w:vMerge/>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0" w:type="auto"/>
            <w:gridSpan w:val="3"/>
            <w:vMerge/>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425" w:type="dxa"/>
            <w:tcBorders>
              <w:top w:val="single" w:sz="12" w:space="0" w:color="FFFFFF"/>
              <w:left w:val="single" w:sz="4" w:space="0" w:color="000000"/>
              <w:bottom w:val="single" w:sz="12" w:space="0" w:color="FFFFFF"/>
              <w:right w:val="single" w:sz="4" w:space="0" w:color="000000"/>
            </w:tcBorders>
          </w:tcPr>
          <w:p w:rsidR="00D000E9" w:rsidRPr="00236F4B" w:rsidRDefault="0003057C">
            <w:pPr>
              <w:spacing w:after="0" w:line="259" w:lineRule="auto"/>
              <w:ind w:left="26" w:right="0" w:firstLine="0"/>
              <w:jc w:val="left"/>
              <w:rPr>
                <w:rFonts w:ascii="Arial" w:hAnsi="Arial" w:cs="Arial"/>
              </w:rPr>
            </w:pPr>
            <w:r w:rsidRPr="00236F4B">
              <w:rPr>
                <w:rFonts w:ascii="Arial" w:hAnsi="Arial" w:cs="Arial"/>
              </w:rPr>
              <w:t xml:space="preserve">  </w:t>
            </w:r>
          </w:p>
        </w:tc>
        <w:tc>
          <w:tcPr>
            <w:tcW w:w="5143" w:type="dxa"/>
            <w:gridSpan w:val="3"/>
            <w:tcBorders>
              <w:top w:val="nil"/>
              <w:left w:val="single" w:sz="4" w:space="0" w:color="000000"/>
              <w:bottom w:val="nil"/>
              <w:right w:val="single" w:sz="4" w:space="0" w:color="000000"/>
            </w:tcBorders>
          </w:tcPr>
          <w:p w:rsidR="00D000E9" w:rsidRPr="00236F4B" w:rsidRDefault="0003057C">
            <w:pPr>
              <w:spacing w:after="0" w:line="259" w:lineRule="auto"/>
              <w:ind w:left="26" w:right="0" w:firstLine="0"/>
              <w:jc w:val="left"/>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p>
        </w:tc>
      </w:tr>
      <w:tr w:rsidR="00D000E9" w:rsidRPr="00236F4B">
        <w:trPr>
          <w:trHeight w:val="290"/>
        </w:trPr>
        <w:tc>
          <w:tcPr>
            <w:tcW w:w="0" w:type="auto"/>
            <w:vMerge/>
            <w:tcBorders>
              <w:top w:val="nil"/>
              <w:left w:val="single" w:sz="4" w:space="0" w:color="000000"/>
              <w:bottom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0" w:type="auto"/>
            <w:gridSpan w:val="3"/>
            <w:vMerge/>
            <w:tcBorders>
              <w:top w:val="nil"/>
              <w:left w:val="single" w:sz="4" w:space="0" w:color="000000"/>
              <w:bottom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425" w:type="dxa"/>
            <w:tcBorders>
              <w:top w:val="single" w:sz="12" w:space="0" w:color="FFFFFF"/>
              <w:left w:val="single" w:sz="4" w:space="0" w:color="000000"/>
              <w:bottom w:val="single" w:sz="4" w:space="0" w:color="000000"/>
              <w:right w:val="single" w:sz="4" w:space="0" w:color="000000"/>
            </w:tcBorders>
          </w:tcPr>
          <w:p w:rsidR="00D000E9" w:rsidRPr="00236F4B" w:rsidRDefault="0003057C">
            <w:pPr>
              <w:spacing w:after="0" w:line="259" w:lineRule="auto"/>
              <w:ind w:left="26" w:right="0" w:firstLine="0"/>
              <w:jc w:val="left"/>
              <w:rPr>
                <w:rFonts w:ascii="Arial" w:hAnsi="Arial" w:cs="Arial"/>
              </w:rPr>
            </w:pPr>
            <w:r w:rsidRPr="00236F4B">
              <w:rPr>
                <w:rFonts w:ascii="Arial" w:hAnsi="Arial" w:cs="Arial"/>
              </w:rPr>
              <w:t xml:space="preserve">  </w:t>
            </w:r>
          </w:p>
        </w:tc>
        <w:tc>
          <w:tcPr>
            <w:tcW w:w="5143" w:type="dxa"/>
            <w:gridSpan w:val="3"/>
            <w:tcBorders>
              <w:top w:val="nil"/>
              <w:left w:val="single" w:sz="4" w:space="0" w:color="000000"/>
              <w:bottom w:val="single" w:sz="4" w:space="0" w:color="000000"/>
              <w:right w:val="single" w:sz="4" w:space="0" w:color="000000"/>
            </w:tcBorders>
          </w:tcPr>
          <w:p w:rsidR="00D000E9" w:rsidRPr="00236F4B" w:rsidRDefault="0003057C">
            <w:pPr>
              <w:spacing w:after="0" w:line="259" w:lineRule="auto"/>
              <w:ind w:left="26" w:right="0" w:firstLine="0"/>
              <w:jc w:val="left"/>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p>
        </w:tc>
      </w:tr>
      <w:tr w:rsidR="00D000E9" w:rsidRPr="00236F4B">
        <w:trPr>
          <w:trHeight w:val="934"/>
        </w:trPr>
        <w:tc>
          <w:tcPr>
            <w:tcW w:w="11042" w:type="dxa"/>
            <w:gridSpan w:val="8"/>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b/>
              </w:rPr>
              <w:t xml:space="preserve">Su saldo representa: </w:t>
            </w:r>
            <w:r w:rsidRPr="00236F4B">
              <w:rPr>
                <w:rFonts w:ascii="Arial" w:hAnsi="Arial" w:cs="Arial"/>
              </w:rPr>
              <w:t xml:space="preserve">Gasto por servicios de traslado, instalación y viáticos del personal, cuando por el desempeño de sus labores propias o comisiones de trabajo, requieran transportarse a lugares distintos al de su adscripción. </w:t>
            </w:r>
          </w:p>
        </w:tc>
      </w:tr>
      <w:tr w:rsidR="00D000E9" w:rsidRPr="00236F4B">
        <w:trPr>
          <w:trHeight w:val="622"/>
        </w:trPr>
        <w:tc>
          <w:tcPr>
            <w:tcW w:w="11042" w:type="dxa"/>
            <w:gridSpan w:val="8"/>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b/>
              </w:rPr>
              <w:t xml:space="preserve">Observaciones: </w:t>
            </w:r>
          </w:p>
        </w:tc>
      </w:tr>
    </w:tbl>
    <w:p w:rsidR="00BD20A1" w:rsidRDefault="0003057C">
      <w:pPr>
        <w:spacing w:after="0" w:line="259" w:lineRule="auto"/>
        <w:ind w:left="0" w:right="0" w:firstLine="0"/>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r>
    </w:p>
    <w:p w:rsidR="00BD20A1" w:rsidRDefault="00BD20A1">
      <w:pPr>
        <w:spacing w:after="0" w:line="259" w:lineRule="auto"/>
        <w:ind w:left="0" w:right="0" w:firstLine="0"/>
        <w:rPr>
          <w:rFonts w:ascii="Arial" w:hAnsi="Arial" w:cs="Arial"/>
        </w:rPr>
      </w:pPr>
    </w:p>
    <w:p w:rsidR="00BD20A1" w:rsidRDefault="00BD20A1">
      <w:pPr>
        <w:spacing w:after="0" w:line="259" w:lineRule="auto"/>
        <w:ind w:left="0" w:right="0" w:firstLine="0"/>
        <w:rPr>
          <w:rFonts w:ascii="Arial" w:hAnsi="Arial" w:cs="Arial"/>
        </w:rPr>
      </w:pPr>
    </w:p>
    <w:p w:rsidR="00D000E9" w:rsidRPr="00236F4B" w:rsidRDefault="0003057C">
      <w:pPr>
        <w:spacing w:after="0" w:line="259" w:lineRule="auto"/>
        <w:ind w:left="0" w:right="0" w:firstLine="0"/>
        <w:rPr>
          <w:rFonts w:ascii="Arial" w:hAnsi="Arial" w:cs="Arial"/>
        </w:rPr>
      </w:pPr>
      <w:r w:rsidRPr="00236F4B">
        <w:rPr>
          <w:rFonts w:ascii="Arial" w:hAnsi="Arial" w:cs="Arial"/>
        </w:rPr>
        <w:t xml:space="preserve">  </w:t>
      </w:r>
      <w:r w:rsidRPr="00236F4B">
        <w:rPr>
          <w:rFonts w:ascii="Arial" w:hAnsi="Arial" w:cs="Arial"/>
        </w:rPr>
        <w:tab/>
        <w:t xml:space="preserve">  </w:t>
      </w:r>
    </w:p>
    <w:tbl>
      <w:tblPr>
        <w:tblStyle w:val="TableGrid"/>
        <w:tblW w:w="11093" w:type="dxa"/>
        <w:tblInd w:w="-70" w:type="dxa"/>
        <w:tblCellMar>
          <w:left w:w="115" w:type="dxa"/>
          <w:bottom w:w="8" w:type="dxa"/>
          <w:right w:w="115" w:type="dxa"/>
        </w:tblCellMar>
        <w:tblLook w:val="04A0" w:firstRow="1" w:lastRow="0" w:firstColumn="1" w:lastColumn="0" w:noHBand="0" w:noVBand="1"/>
      </w:tblPr>
      <w:tblGrid>
        <w:gridCol w:w="453"/>
        <w:gridCol w:w="1358"/>
        <w:gridCol w:w="1843"/>
        <w:gridCol w:w="1844"/>
        <w:gridCol w:w="400"/>
        <w:gridCol w:w="1463"/>
        <w:gridCol w:w="1887"/>
        <w:gridCol w:w="1818"/>
        <w:gridCol w:w="27"/>
      </w:tblGrid>
      <w:tr w:rsidR="00D000E9" w:rsidRPr="00236F4B">
        <w:trPr>
          <w:trHeight w:val="610"/>
        </w:trPr>
        <w:tc>
          <w:tcPr>
            <w:tcW w:w="1812" w:type="dxa"/>
            <w:gridSpan w:val="2"/>
            <w:tcBorders>
              <w:top w:val="single" w:sz="4" w:space="0" w:color="000000"/>
              <w:left w:val="single" w:sz="4" w:space="0" w:color="000000"/>
              <w:bottom w:val="single" w:sz="4" w:space="0" w:color="000000"/>
              <w:right w:val="single" w:sz="4" w:space="0" w:color="000000"/>
            </w:tcBorders>
            <w:vAlign w:val="bottom"/>
          </w:tcPr>
          <w:p w:rsidR="00D000E9" w:rsidRPr="00236F4B" w:rsidRDefault="0003057C">
            <w:pPr>
              <w:spacing w:after="0" w:line="259" w:lineRule="auto"/>
              <w:ind w:left="0" w:right="0" w:firstLine="0"/>
              <w:jc w:val="center"/>
              <w:rPr>
                <w:rFonts w:ascii="Arial" w:hAnsi="Arial" w:cs="Arial"/>
              </w:rPr>
            </w:pPr>
            <w:r w:rsidRPr="00236F4B">
              <w:rPr>
                <w:rFonts w:ascii="Arial" w:hAnsi="Arial" w:cs="Arial"/>
                <w:b/>
              </w:rPr>
              <w:t xml:space="preserve">CUENTA CONTABLE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2" w:right="0" w:firstLine="0"/>
              <w:jc w:val="center"/>
              <w:rPr>
                <w:rFonts w:ascii="Arial" w:hAnsi="Arial" w:cs="Arial"/>
              </w:rPr>
            </w:pPr>
            <w:r w:rsidRPr="00236F4B">
              <w:rPr>
                <w:rFonts w:ascii="Arial" w:hAnsi="Arial" w:cs="Arial"/>
                <w:b/>
              </w:rPr>
              <w:t xml:space="preserve">GÉNERO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1" w:firstLine="0"/>
              <w:jc w:val="center"/>
              <w:rPr>
                <w:rFonts w:ascii="Arial" w:hAnsi="Arial" w:cs="Arial"/>
              </w:rPr>
            </w:pPr>
            <w:r w:rsidRPr="00236F4B">
              <w:rPr>
                <w:rFonts w:ascii="Arial" w:hAnsi="Arial" w:cs="Arial"/>
                <w:b/>
              </w:rPr>
              <w:t xml:space="preserve">GRUPO </w:t>
            </w:r>
          </w:p>
        </w:tc>
        <w:tc>
          <w:tcPr>
            <w:tcW w:w="1862"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2" w:right="0" w:firstLine="0"/>
              <w:jc w:val="center"/>
              <w:rPr>
                <w:rFonts w:ascii="Arial" w:hAnsi="Arial" w:cs="Arial"/>
              </w:rPr>
            </w:pPr>
            <w:r w:rsidRPr="00236F4B">
              <w:rPr>
                <w:rFonts w:ascii="Arial" w:hAnsi="Arial" w:cs="Arial"/>
                <w:b/>
              </w:rPr>
              <w:t xml:space="preserve">RUBRO </w:t>
            </w:r>
          </w:p>
        </w:tc>
        <w:tc>
          <w:tcPr>
            <w:tcW w:w="1887"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2" w:right="0" w:firstLine="0"/>
              <w:jc w:val="center"/>
              <w:rPr>
                <w:rFonts w:ascii="Arial" w:hAnsi="Arial" w:cs="Arial"/>
              </w:rPr>
            </w:pPr>
            <w:r w:rsidRPr="00236F4B">
              <w:rPr>
                <w:rFonts w:ascii="Arial" w:hAnsi="Arial" w:cs="Arial"/>
                <w:b/>
              </w:rPr>
              <w:t xml:space="preserve">CUENTA </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1" w:firstLine="0"/>
              <w:jc w:val="center"/>
              <w:rPr>
                <w:rFonts w:ascii="Arial" w:hAnsi="Arial" w:cs="Arial"/>
              </w:rPr>
            </w:pPr>
            <w:r w:rsidRPr="00236F4B">
              <w:rPr>
                <w:rFonts w:ascii="Arial" w:hAnsi="Arial" w:cs="Arial"/>
                <w:b/>
              </w:rPr>
              <w:t xml:space="preserve">NATURALEZA </w:t>
            </w:r>
          </w:p>
        </w:tc>
      </w:tr>
      <w:tr w:rsidR="00D000E9" w:rsidRPr="00236F4B">
        <w:tblPrEx>
          <w:tblCellMar>
            <w:top w:w="36" w:type="dxa"/>
            <w:left w:w="47" w:type="dxa"/>
            <w:bottom w:w="0" w:type="dxa"/>
            <w:right w:w="0" w:type="dxa"/>
          </w:tblCellMar>
        </w:tblPrEx>
        <w:trPr>
          <w:gridAfter w:val="1"/>
          <w:wAfter w:w="27" w:type="dxa"/>
          <w:trHeight w:val="910"/>
        </w:trPr>
        <w:tc>
          <w:tcPr>
            <w:tcW w:w="1811"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3" w:firstLine="0"/>
              <w:jc w:val="center"/>
              <w:rPr>
                <w:rFonts w:ascii="Arial" w:hAnsi="Arial" w:cs="Arial"/>
              </w:rPr>
            </w:pPr>
            <w:r w:rsidRPr="00236F4B">
              <w:rPr>
                <w:rFonts w:ascii="Arial" w:hAnsi="Arial" w:cs="Arial"/>
              </w:rPr>
              <w:t xml:space="preserve">5.1.3.8 </w:t>
            </w:r>
          </w:p>
        </w:tc>
        <w:tc>
          <w:tcPr>
            <w:tcW w:w="1844" w:type="dxa"/>
            <w:tcBorders>
              <w:top w:val="single" w:sz="4" w:space="0" w:color="FFFFFF"/>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GASTOS Y OTRAS PÉRDIDAS </w:t>
            </w:r>
          </w:p>
        </w:tc>
        <w:tc>
          <w:tcPr>
            <w:tcW w:w="1843" w:type="dxa"/>
            <w:tcBorders>
              <w:top w:val="nil"/>
              <w:left w:val="single" w:sz="4" w:space="0" w:color="000000"/>
              <w:bottom w:val="single" w:sz="4" w:space="0" w:color="000000"/>
              <w:right w:val="single" w:sz="4" w:space="0" w:color="000000"/>
            </w:tcBorders>
          </w:tcPr>
          <w:p w:rsidR="00D000E9" w:rsidRPr="00236F4B" w:rsidRDefault="0003057C">
            <w:pPr>
              <w:spacing w:after="0" w:line="259" w:lineRule="auto"/>
              <w:ind w:left="0" w:right="50" w:firstLine="0"/>
              <w:jc w:val="center"/>
              <w:rPr>
                <w:rFonts w:ascii="Arial" w:hAnsi="Arial" w:cs="Arial"/>
              </w:rPr>
            </w:pPr>
            <w:r w:rsidRPr="00236F4B">
              <w:rPr>
                <w:rFonts w:ascii="Arial" w:hAnsi="Arial" w:cs="Arial"/>
              </w:rPr>
              <w:t xml:space="preserve">GASTOS DE </w:t>
            </w:r>
          </w:p>
          <w:p w:rsidR="00D000E9" w:rsidRPr="00236F4B" w:rsidRDefault="0003057C">
            <w:pPr>
              <w:spacing w:after="0" w:line="259" w:lineRule="auto"/>
              <w:ind w:left="13" w:right="12" w:firstLine="0"/>
              <w:jc w:val="center"/>
              <w:rPr>
                <w:rFonts w:ascii="Arial" w:hAnsi="Arial" w:cs="Arial"/>
              </w:rPr>
            </w:pPr>
            <w:r w:rsidRPr="00236F4B">
              <w:rPr>
                <w:rFonts w:ascii="Arial" w:hAnsi="Arial" w:cs="Arial"/>
              </w:rPr>
              <w:t xml:space="preserve">FUNCIONA MIENTO </w:t>
            </w:r>
          </w:p>
        </w:tc>
        <w:tc>
          <w:tcPr>
            <w:tcW w:w="1863"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SERVICIOS GENERALES </w:t>
            </w:r>
          </w:p>
        </w:tc>
        <w:tc>
          <w:tcPr>
            <w:tcW w:w="1887" w:type="dxa"/>
            <w:tcBorders>
              <w:top w:val="nil"/>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SERVICIOS OFICIALES </w:t>
            </w:r>
          </w:p>
        </w:tc>
        <w:tc>
          <w:tcPr>
            <w:tcW w:w="1818" w:type="dxa"/>
            <w:tcBorders>
              <w:top w:val="nil"/>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0" w:firstLine="0"/>
              <w:jc w:val="center"/>
              <w:rPr>
                <w:rFonts w:ascii="Arial" w:hAnsi="Arial" w:cs="Arial"/>
              </w:rPr>
            </w:pPr>
            <w:r w:rsidRPr="00236F4B">
              <w:rPr>
                <w:rFonts w:ascii="Arial" w:hAnsi="Arial" w:cs="Arial"/>
              </w:rPr>
              <w:t xml:space="preserve">DEUDORA </w:t>
            </w:r>
          </w:p>
        </w:tc>
      </w:tr>
      <w:tr w:rsidR="00D000E9" w:rsidRPr="00236F4B">
        <w:tblPrEx>
          <w:tblCellMar>
            <w:top w:w="36" w:type="dxa"/>
            <w:left w:w="47" w:type="dxa"/>
            <w:bottom w:w="0" w:type="dxa"/>
            <w:right w:w="0" w:type="dxa"/>
          </w:tblCellMar>
        </w:tblPrEx>
        <w:trPr>
          <w:gridAfter w:val="1"/>
          <w:wAfter w:w="27" w:type="dxa"/>
          <w:trHeight w:val="310"/>
        </w:trPr>
        <w:tc>
          <w:tcPr>
            <w:tcW w:w="453"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21" w:right="0" w:firstLine="0"/>
              <w:rPr>
                <w:rFonts w:ascii="Arial" w:hAnsi="Arial" w:cs="Arial"/>
              </w:rPr>
            </w:pPr>
            <w:r w:rsidRPr="00236F4B">
              <w:rPr>
                <w:rFonts w:ascii="Arial" w:hAnsi="Arial" w:cs="Arial"/>
                <w:b/>
              </w:rPr>
              <w:t xml:space="preserve">No </w:t>
            </w:r>
          </w:p>
        </w:tc>
        <w:tc>
          <w:tcPr>
            <w:tcW w:w="5045" w:type="dxa"/>
            <w:gridSpan w:val="3"/>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70" w:firstLine="0"/>
              <w:jc w:val="center"/>
              <w:rPr>
                <w:rFonts w:ascii="Arial" w:hAnsi="Arial" w:cs="Arial"/>
              </w:rPr>
            </w:pPr>
            <w:r w:rsidRPr="00236F4B">
              <w:rPr>
                <w:rFonts w:ascii="Arial" w:hAnsi="Arial" w:cs="Arial"/>
                <w:b/>
              </w:rPr>
              <w:t xml:space="preserve">CARGO </w:t>
            </w:r>
          </w:p>
        </w:tc>
        <w:tc>
          <w:tcPr>
            <w:tcW w:w="400"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23" w:right="0" w:firstLine="0"/>
              <w:rPr>
                <w:rFonts w:ascii="Arial" w:hAnsi="Arial" w:cs="Arial"/>
              </w:rPr>
            </w:pPr>
            <w:r w:rsidRPr="00236F4B">
              <w:rPr>
                <w:rFonts w:ascii="Arial" w:hAnsi="Arial" w:cs="Arial"/>
                <w:b/>
              </w:rPr>
              <w:t xml:space="preserve">No </w:t>
            </w:r>
          </w:p>
        </w:tc>
        <w:tc>
          <w:tcPr>
            <w:tcW w:w="5168" w:type="dxa"/>
            <w:gridSpan w:val="3"/>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1" w:right="0" w:firstLine="0"/>
              <w:jc w:val="center"/>
              <w:rPr>
                <w:rFonts w:ascii="Arial" w:hAnsi="Arial" w:cs="Arial"/>
              </w:rPr>
            </w:pPr>
            <w:r w:rsidRPr="00236F4B">
              <w:rPr>
                <w:rFonts w:ascii="Arial" w:hAnsi="Arial" w:cs="Arial"/>
                <w:b/>
              </w:rPr>
              <w:t xml:space="preserve">ABONO </w:t>
            </w:r>
          </w:p>
        </w:tc>
      </w:tr>
      <w:tr w:rsidR="00D000E9" w:rsidRPr="00236F4B">
        <w:tblPrEx>
          <w:tblCellMar>
            <w:top w:w="36" w:type="dxa"/>
            <w:left w:w="47" w:type="dxa"/>
            <w:bottom w:w="0" w:type="dxa"/>
            <w:right w:w="0" w:type="dxa"/>
          </w:tblCellMar>
        </w:tblPrEx>
        <w:trPr>
          <w:gridAfter w:val="1"/>
          <w:wAfter w:w="27" w:type="dxa"/>
          <w:trHeight w:val="931"/>
        </w:trPr>
        <w:tc>
          <w:tcPr>
            <w:tcW w:w="453" w:type="dxa"/>
            <w:tcBorders>
              <w:top w:val="single" w:sz="4" w:space="0" w:color="000000"/>
              <w:left w:val="single" w:sz="4" w:space="0" w:color="000000"/>
              <w:bottom w:val="single" w:sz="4" w:space="0" w:color="FFFFFF"/>
              <w:right w:val="single" w:sz="4" w:space="0" w:color="000000"/>
            </w:tcBorders>
          </w:tcPr>
          <w:p w:rsidR="00D000E9" w:rsidRPr="00236F4B" w:rsidRDefault="0003057C">
            <w:pPr>
              <w:spacing w:after="0" w:line="259" w:lineRule="auto"/>
              <w:ind w:left="110" w:right="0" w:firstLine="0"/>
              <w:jc w:val="left"/>
              <w:rPr>
                <w:rFonts w:ascii="Arial" w:hAnsi="Arial" w:cs="Arial"/>
              </w:rPr>
            </w:pPr>
            <w:r w:rsidRPr="00236F4B">
              <w:rPr>
                <w:rFonts w:ascii="Arial" w:hAnsi="Arial" w:cs="Arial"/>
                <w:b/>
              </w:rPr>
              <w:t xml:space="preserve">1 </w:t>
            </w:r>
          </w:p>
        </w:tc>
        <w:tc>
          <w:tcPr>
            <w:tcW w:w="5045" w:type="dxa"/>
            <w:gridSpan w:val="3"/>
            <w:tcBorders>
              <w:top w:val="single" w:sz="4" w:space="0" w:color="000000"/>
              <w:left w:val="single" w:sz="4" w:space="0" w:color="000000"/>
              <w:bottom w:val="single" w:sz="4" w:space="0" w:color="FFFFFF"/>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rPr>
              <w:t xml:space="preserve">Por el devengado por contratación de servicios oficiales. </w:t>
            </w:r>
          </w:p>
        </w:tc>
        <w:tc>
          <w:tcPr>
            <w:tcW w:w="400" w:type="dxa"/>
            <w:vMerge w:val="restart"/>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2798" w:line="259" w:lineRule="auto"/>
              <w:ind w:left="109" w:right="0" w:firstLine="0"/>
              <w:jc w:val="left"/>
              <w:rPr>
                <w:rFonts w:ascii="Arial" w:hAnsi="Arial" w:cs="Arial"/>
              </w:rPr>
            </w:pPr>
            <w:r w:rsidRPr="00236F4B">
              <w:rPr>
                <w:rFonts w:ascii="Arial" w:hAnsi="Arial" w:cs="Arial"/>
                <w:b/>
              </w:rPr>
              <w:t xml:space="preserve">1 </w:t>
            </w:r>
          </w:p>
          <w:p w:rsidR="00D000E9" w:rsidRPr="00236F4B" w:rsidRDefault="0003057C">
            <w:pPr>
              <w:spacing w:after="9" w:line="259" w:lineRule="auto"/>
              <w:ind w:left="23" w:right="0" w:firstLine="0"/>
              <w:jc w:val="left"/>
              <w:rPr>
                <w:rFonts w:ascii="Arial" w:hAnsi="Arial" w:cs="Arial"/>
              </w:rPr>
            </w:pPr>
            <w:r w:rsidRPr="00236F4B">
              <w:rPr>
                <w:rFonts w:ascii="Arial" w:hAnsi="Arial" w:cs="Arial"/>
                <w:b/>
              </w:rPr>
              <w:t xml:space="preserve">  </w:t>
            </w:r>
          </w:p>
          <w:p w:rsidR="00D000E9" w:rsidRPr="00236F4B" w:rsidRDefault="0003057C">
            <w:pPr>
              <w:spacing w:after="247" w:line="259" w:lineRule="auto"/>
              <w:ind w:left="0" w:right="43" w:firstLine="0"/>
              <w:jc w:val="right"/>
              <w:rPr>
                <w:rFonts w:ascii="Arial" w:hAnsi="Arial" w:cs="Arial"/>
              </w:rPr>
            </w:pPr>
            <w:r w:rsidRPr="00236F4B">
              <w:rPr>
                <w:rFonts w:ascii="Arial" w:hAnsi="Arial" w:cs="Arial"/>
                <w:b/>
              </w:rPr>
              <w:t xml:space="preserve">2 </w:t>
            </w:r>
          </w:p>
          <w:p w:rsidR="00D000E9" w:rsidRPr="00236F4B" w:rsidRDefault="0003057C">
            <w:pPr>
              <w:spacing w:after="9" w:line="259" w:lineRule="auto"/>
              <w:ind w:left="23" w:right="0" w:firstLine="0"/>
              <w:jc w:val="left"/>
              <w:rPr>
                <w:rFonts w:ascii="Arial" w:hAnsi="Arial" w:cs="Arial"/>
              </w:rPr>
            </w:pPr>
            <w:r w:rsidRPr="00236F4B">
              <w:rPr>
                <w:rFonts w:ascii="Arial" w:hAnsi="Arial" w:cs="Arial"/>
                <w:b/>
              </w:rPr>
              <w:t xml:space="preserve">  </w:t>
            </w:r>
          </w:p>
          <w:p w:rsidR="00D000E9" w:rsidRPr="00236F4B" w:rsidRDefault="0003057C">
            <w:pPr>
              <w:spacing w:after="9" w:line="259" w:lineRule="auto"/>
              <w:ind w:left="23" w:right="0" w:firstLine="0"/>
              <w:jc w:val="left"/>
              <w:rPr>
                <w:rFonts w:ascii="Arial" w:hAnsi="Arial" w:cs="Arial"/>
              </w:rPr>
            </w:pPr>
            <w:r w:rsidRPr="00236F4B">
              <w:rPr>
                <w:rFonts w:ascii="Arial" w:hAnsi="Arial" w:cs="Arial"/>
                <w:b/>
              </w:rPr>
              <w:t xml:space="preserve">  </w:t>
            </w:r>
          </w:p>
          <w:p w:rsidR="00D000E9" w:rsidRPr="00236F4B" w:rsidRDefault="0003057C">
            <w:pPr>
              <w:spacing w:after="9" w:line="259" w:lineRule="auto"/>
              <w:ind w:left="23" w:right="0" w:firstLine="0"/>
              <w:jc w:val="left"/>
              <w:rPr>
                <w:rFonts w:ascii="Arial" w:hAnsi="Arial" w:cs="Arial"/>
              </w:rPr>
            </w:pPr>
            <w:r w:rsidRPr="00236F4B">
              <w:rPr>
                <w:rFonts w:ascii="Arial" w:hAnsi="Arial" w:cs="Arial"/>
                <w:b/>
              </w:rPr>
              <w:t xml:space="preserve">  </w:t>
            </w:r>
          </w:p>
          <w:p w:rsidR="00D000E9" w:rsidRPr="00236F4B" w:rsidRDefault="0003057C">
            <w:pPr>
              <w:spacing w:after="9" w:line="259" w:lineRule="auto"/>
              <w:ind w:left="23" w:right="0" w:firstLine="0"/>
              <w:jc w:val="left"/>
              <w:rPr>
                <w:rFonts w:ascii="Arial" w:hAnsi="Arial" w:cs="Arial"/>
              </w:rPr>
            </w:pPr>
            <w:r w:rsidRPr="00236F4B">
              <w:rPr>
                <w:rFonts w:ascii="Arial" w:hAnsi="Arial" w:cs="Arial"/>
                <w:b/>
              </w:rPr>
              <w:t xml:space="preserve">  </w:t>
            </w:r>
          </w:p>
          <w:p w:rsidR="00D000E9" w:rsidRPr="00236F4B" w:rsidRDefault="0003057C">
            <w:pPr>
              <w:spacing w:after="9" w:line="259" w:lineRule="auto"/>
              <w:ind w:left="0" w:right="43" w:firstLine="0"/>
              <w:jc w:val="right"/>
              <w:rPr>
                <w:rFonts w:ascii="Arial" w:hAnsi="Arial" w:cs="Arial"/>
              </w:rPr>
            </w:pPr>
            <w:r w:rsidRPr="00236F4B">
              <w:rPr>
                <w:rFonts w:ascii="Arial" w:hAnsi="Arial" w:cs="Arial"/>
                <w:b/>
              </w:rPr>
              <w:t xml:space="preserve">3 </w:t>
            </w:r>
          </w:p>
          <w:p w:rsidR="00D000E9" w:rsidRPr="00236F4B" w:rsidRDefault="0003057C">
            <w:pPr>
              <w:spacing w:after="9" w:line="259" w:lineRule="auto"/>
              <w:ind w:left="23" w:right="0" w:firstLine="0"/>
              <w:jc w:val="left"/>
              <w:rPr>
                <w:rFonts w:ascii="Arial" w:hAnsi="Arial" w:cs="Arial"/>
              </w:rPr>
            </w:pPr>
            <w:r w:rsidRPr="00236F4B">
              <w:rPr>
                <w:rFonts w:ascii="Arial" w:hAnsi="Arial" w:cs="Arial"/>
                <w:b/>
              </w:rPr>
              <w:t xml:space="preserve">  </w:t>
            </w:r>
          </w:p>
          <w:p w:rsidR="00D000E9" w:rsidRPr="00236F4B" w:rsidRDefault="0003057C">
            <w:pPr>
              <w:spacing w:after="0" w:line="259" w:lineRule="auto"/>
              <w:ind w:left="23" w:right="0" w:firstLine="0"/>
              <w:jc w:val="left"/>
              <w:rPr>
                <w:rFonts w:ascii="Arial" w:hAnsi="Arial" w:cs="Arial"/>
              </w:rPr>
            </w:pPr>
            <w:r w:rsidRPr="00236F4B">
              <w:rPr>
                <w:rFonts w:ascii="Arial" w:hAnsi="Arial" w:cs="Arial"/>
                <w:b/>
              </w:rPr>
              <w:t xml:space="preserve">  </w:t>
            </w:r>
          </w:p>
        </w:tc>
        <w:tc>
          <w:tcPr>
            <w:tcW w:w="5168" w:type="dxa"/>
            <w:gridSpan w:val="3"/>
            <w:vMerge w:val="restart"/>
            <w:tcBorders>
              <w:top w:val="single" w:sz="4" w:space="0" w:color="000000"/>
              <w:left w:val="single" w:sz="4" w:space="0" w:color="000000"/>
              <w:bottom w:val="nil"/>
              <w:right w:val="single" w:sz="4" w:space="0" w:color="000000"/>
            </w:tcBorders>
          </w:tcPr>
          <w:p w:rsidR="00D000E9" w:rsidRPr="00236F4B" w:rsidRDefault="0003057C">
            <w:pPr>
              <w:spacing w:after="0" w:line="239" w:lineRule="auto"/>
              <w:ind w:left="48" w:right="0" w:firstLine="0"/>
              <w:jc w:val="left"/>
              <w:rPr>
                <w:rFonts w:ascii="Arial" w:hAnsi="Arial" w:cs="Arial"/>
              </w:rPr>
            </w:pPr>
            <w:r w:rsidRPr="00236F4B">
              <w:rPr>
                <w:rFonts w:ascii="Arial" w:hAnsi="Arial" w:cs="Arial"/>
              </w:rPr>
              <w:t xml:space="preserve">Por la cancelación al cierre del ejercicio de los registros contables y presupuestarios derivados de la contratación de servicios oficiales en la modalidad de Gasto Directo, de los cuales no se expidió cuenta por liquidar certificada, para su aplicación contable y presupuestaria en el siguiente ejercicio que se realice el </w:t>
            </w:r>
          </w:p>
          <w:p w:rsidR="00D000E9" w:rsidRPr="00236F4B" w:rsidRDefault="0003057C">
            <w:pPr>
              <w:spacing w:after="0" w:line="259" w:lineRule="auto"/>
              <w:ind w:left="48" w:right="0" w:firstLine="0"/>
              <w:jc w:val="left"/>
              <w:rPr>
                <w:rFonts w:ascii="Arial" w:hAnsi="Arial" w:cs="Arial"/>
              </w:rPr>
            </w:pPr>
            <w:r w:rsidRPr="00236F4B">
              <w:rPr>
                <w:rFonts w:ascii="Arial" w:hAnsi="Arial" w:cs="Arial"/>
              </w:rPr>
              <w:t xml:space="preserve">pago, así como de aquellos que se encuentren pendientes de pago directamente por la entidad. </w:t>
            </w:r>
          </w:p>
        </w:tc>
      </w:tr>
      <w:tr w:rsidR="00D000E9" w:rsidRPr="00236F4B">
        <w:tblPrEx>
          <w:tblCellMar>
            <w:top w:w="36" w:type="dxa"/>
            <w:left w:w="47" w:type="dxa"/>
            <w:bottom w:w="0" w:type="dxa"/>
            <w:right w:w="0" w:type="dxa"/>
          </w:tblCellMar>
        </w:tblPrEx>
        <w:trPr>
          <w:gridAfter w:val="1"/>
          <w:wAfter w:w="27" w:type="dxa"/>
          <w:trHeight w:val="1241"/>
        </w:trPr>
        <w:tc>
          <w:tcPr>
            <w:tcW w:w="453" w:type="dxa"/>
            <w:tcBorders>
              <w:top w:val="single" w:sz="4" w:space="0" w:color="FFFFFF"/>
              <w:left w:val="single" w:sz="4" w:space="0" w:color="000000"/>
              <w:bottom w:val="single" w:sz="4" w:space="0" w:color="FFFFFF"/>
              <w:right w:val="single" w:sz="4" w:space="0" w:color="000000"/>
            </w:tcBorders>
          </w:tcPr>
          <w:p w:rsidR="00D000E9" w:rsidRPr="00236F4B" w:rsidRDefault="0003057C">
            <w:pPr>
              <w:spacing w:after="0" w:line="259" w:lineRule="auto"/>
              <w:ind w:left="110" w:right="0" w:firstLine="0"/>
              <w:jc w:val="left"/>
              <w:rPr>
                <w:rFonts w:ascii="Arial" w:hAnsi="Arial" w:cs="Arial"/>
              </w:rPr>
            </w:pPr>
            <w:r w:rsidRPr="00236F4B">
              <w:rPr>
                <w:rFonts w:ascii="Arial" w:hAnsi="Arial" w:cs="Arial"/>
                <w:b/>
              </w:rPr>
              <w:t xml:space="preserve">2 </w:t>
            </w:r>
          </w:p>
        </w:tc>
        <w:tc>
          <w:tcPr>
            <w:tcW w:w="5045" w:type="dxa"/>
            <w:gridSpan w:val="3"/>
            <w:tcBorders>
              <w:top w:val="single" w:sz="4" w:space="0" w:color="FFFFFF"/>
              <w:left w:val="single" w:sz="4" w:space="0" w:color="000000"/>
              <w:bottom w:val="single" w:sz="4" w:space="0" w:color="FFFFFF"/>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rPr>
              <w:t xml:space="preserve">Por la comprobación de los gastos efectuados por servicios oficiales a través de recibos sujetos a comprobar. </w:t>
            </w:r>
          </w:p>
        </w:tc>
        <w:tc>
          <w:tcPr>
            <w:tcW w:w="0" w:type="auto"/>
            <w:vMerge/>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0" w:type="auto"/>
            <w:gridSpan w:val="3"/>
            <w:vMerge/>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r>
      <w:tr w:rsidR="00D000E9" w:rsidRPr="00236F4B">
        <w:tblPrEx>
          <w:tblCellMar>
            <w:top w:w="36" w:type="dxa"/>
            <w:left w:w="47" w:type="dxa"/>
            <w:bottom w:w="0" w:type="dxa"/>
            <w:right w:w="0" w:type="dxa"/>
          </w:tblCellMar>
        </w:tblPrEx>
        <w:trPr>
          <w:gridAfter w:val="1"/>
          <w:wAfter w:w="27" w:type="dxa"/>
          <w:trHeight w:val="940"/>
        </w:trPr>
        <w:tc>
          <w:tcPr>
            <w:tcW w:w="453" w:type="dxa"/>
            <w:vMerge w:val="restart"/>
            <w:tcBorders>
              <w:top w:val="single" w:sz="4" w:space="0" w:color="FFFFFF"/>
              <w:left w:val="single" w:sz="4" w:space="0" w:color="000000"/>
              <w:bottom w:val="nil"/>
              <w:right w:val="single" w:sz="4" w:space="0" w:color="000000"/>
            </w:tcBorders>
          </w:tcPr>
          <w:p w:rsidR="00D000E9" w:rsidRPr="00236F4B" w:rsidRDefault="0003057C">
            <w:pPr>
              <w:spacing w:after="0" w:line="259" w:lineRule="auto"/>
              <w:ind w:left="110" w:right="0" w:firstLine="0"/>
              <w:jc w:val="left"/>
              <w:rPr>
                <w:rFonts w:ascii="Arial" w:hAnsi="Arial" w:cs="Arial"/>
              </w:rPr>
            </w:pPr>
            <w:r w:rsidRPr="00236F4B">
              <w:rPr>
                <w:rFonts w:ascii="Arial" w:hAnsi="Arial" w:cs="Arial"/>
                <w:b/>
              </w:rPr>
              <w:t xml:space="preserve">3 </w:t>
            </w:r>
          </w:p>
        </w:tc>
        <w:tc>
          <w:tcPr>
            <w:tcW w:w="5045" w:type="dxa"/>
            <w:gridSpan w:val="3"/>
            <w:vMerge w:val="restart"/>
            <w:tcBorders>
              <w:top w:val="single" w:sz="4" w:space="0" w:color="FFFFFF"/>
              <w:left w:val="single" w:sz="4" w:space="0" w:color="000000"/>
              <w:bottom w:val="nil"/>
              <w:right w:val="single" w:sz="4" w:space="0" w:color="000000"/>
            </w:tcBorders>
          </w:tcPr>
          <w:p w:rsidR="00D000E9" w:rsidRPr="00236F4B" w:rsidRDefault="0003057C">
            <w:pPr>
              <w:spacing w:after="682" w:line="239" w:lineRule="auto"/>
              <w:ind w:left="0" w:right="0" w:firstLine="0"/>
              <w:jc w:val="left"/>
              <w:rPr>
                <w:rFonts w:ascii="Arial" w:hAnsi="Arial" w:cs="Arial"/>
              </w:rPr>
            </w:pPr>
            <w:r w:rsidRPr="00236F4B">
              <w:rPr>
                <w:rFonts w:ascii="Arial" w:hAnsi="Arial" w:cs="Arial"/>
              </w:rPr>
              <w:t xml:space="preserve">Por la comprobación de los gastos para tramitar el reembolso del Fondo Revolvente.  </w:t>
            </w:r>
          </w:p>
          <w:p w:rsidR="00D000E9" w:rsidRPr="00236F4B" w:rsidRDefault="0003057C">
            <w:pPr>
              <w:spacing w:after="0" w:line="259" w:lineRule="auto"/>
              <w:ind w:left="0" w:right="0" w:firstLine="0"/>
              <w:jc w:val="left"/>
              <w:rPr>
                <w:rFonts w:ascii="Arial" w:hAnsi="Arial" w:cs="Arial"/>
              </w:rPr>
            </w:pPr>
            <w:r w:rsidRPr="00236F4B">
              <w:rPr>
                <w:rFonts w:ascii="Arial" w:hAnsi="Arial" w:cs="Arial"/>
              </w:rPr>
              <w:t xml:space="preserve">Por la comprobación de gastos realizados con el Fondo Fijo de Caja. </w:t>
            </w:r>
          </w:p>
        </w:tc>
        <w:tc>
          <w:tcPr>
            <w:tcW w:w="0" w:type="auto"/>
            <w:vMerge/>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0" w:type="auto"/>
            <w:gridSpan w:val="3"/>
            <w:vMerge/>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r>
      <w:tr w:rsidR="00D000E9" w:rsidRPr="00236F4B">
        <w:tblPrEx>
          <w:tblCellMar>
            <w:top w:w="36" w:type="dxa"/>
            <w:left w:w="47" w:type="dxa"/>
            <w:bottom w:w="0" w:type="dxa"/>
            <w:right w:w="0" w:type="dxa"/>
          </w:tblCellMar>
        </w:tblPrEx>
        <w:trPr>
          <w:gridAfter w:val="1"/>
          <w:wAfter w:w="27" w:type="dxa"/>
          <w:trHeight w:val="450"/>
        </w:trPr>
        <w:tc>
          <w:tcPr>
            <w:tcW w:w="0" w:type="auto"/>
            <w:vMerge/>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0" w:type="auto"/>
            <w:gridSpan w:val="3"/>
            <w:vMerge/>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0" w:type="auto"/>
            <w:vMerge/>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5168" w:type="dxa"/>
            <w:gridSpan w:val="3"/>
            <w:vMerge w:val="restart"/>
            <w:tcBorders>
              <w:top w:val="nil"/>
              <w:left w:val="single" w:sz="4" w:space="0" w:color="000000"/>
              <w:bottom w:val="single" w:sz="4" w:space="0" w:color="000000"/>
              <w:right w:val="single" w:sz="4" w:space="0" w:color="000000"/>
            </w:tcBorders>
          </w:tcPr>
          <w:p w:rsidR="00D000E9" w:rsidRPr="00236F4B" w:rsidRDefault="0003057C">
            <w:pPr>
              <w:spacing w:after="18" w:line="259" w:lineRule="auto"/>
              <w:ind w:left="48" w:right="0" w:firstLine="0"/>
              <w:jc w:val="left"/>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p>
          <w:p w:rsidR="00D000E9" w:rsidRPr="00236F4B" w:rsidRDefault="0003057C">
            <w:pPr>
              <w:spacing w:after="931" w:line="239" w:lineRule="auto"/>
              <w:ind w:left="48" w:right="0" w:firstLine="0"/>
              <w:jc w:val="left"/>
              <w:rPr>
                <w:rFonts w:ascii="Arial" w:hAnsi="Arial" w:cs="Arial"/>
              </w:rPr>
            </w:pPr>
            <w:r w:rsidRPr="00236F4B">
              <w:rPr>
                <w:rFonts w:ascii="Arial" w:hAnsi="Arial" w:cs="Arial"/>
              </w:rPr>
              <w:t xml:space="preserve">Por el traspaso al cierre del ejercicio del saldo de las cuentas de resultados del gasto a la cuenta de resultados del ejercicio. </w:t>
            </w:r>
          </w:p>
          <w:p w:rsidR="00D000E9" w:rsidRPr="00236F4B" w:rsidRDefault="0003057C">
            <w:pPr>
              <w:spacing w:after="0" w:line="259" w:lineRule="auto"/>
              <w:ind w:left="48" w:right="0" w:firstLine="0"/>
              <w:jc w:val="left"/>
              <w:rPr>
                <w:rFonts w:ascii="Arial" w:hAnsi="Arial" w:cs="Arial"/>
              </w:rPr>
            </w:pPr>
            <w:r w:rsidRPr="00236F4B">
              <w:rPr>
                <w:rFonts w:ascii="Arial" w:hAnsi="Arial" w:cs="Arial"/>
              </w:rPr>
              <w:t xml:space="preserve">Por la cancelación del registro de gastos derivados de servicios oficiales. </w:t>
            </w:r>
          </w:p>
        </w:tc>
      </w:tr>
      <w:tr w:rsidR="00D000E9" w:rsidRPr="00236F4B">
        <w:tblPrEx>
          <w:tblCellMar>
            <w:top w:w="36" w:type="dxa"/>
            <w:left w:w="47" w:type="dxa"/>
            <w:bottom w:w="0" w:type="dxa"/>
            <w:right w:w="0" w:type="dxa"/>
          </w:tblCellMar>
        </w:tblPrEx>
        <w:trPr>
          <w:gridAfter w:val="1"/>
          <w:wAfter w:w="27" w:type="dxa"/>
          <w:trHeight w:val="269"/>
        </w:trPr>
        <w:tc>
          <w:tcPr>
            <w:tcW w:w="453" w:type="dxa"/>
            <w:tcBorders>
              <w:top w:val="nil"/>
              <w:left w:val="single" w:sz="4" w:space="0" w:color="000000"/>
              <w:bottom w:val="nil"/>
              <w:right w:val="single" w:sz="4" w:space="0" w:color="000000"/>
            </w:tcBorders>
            <w:shd w:val="clear" w:color="auto" w:fill="FFFFFF"/>
          </w:tcPr>
          <w:p w:rsidR="00D000E9" w:rsidRPr="00236F4B" w:rsidRDefault="00D000E9">
            <w:pPr>
              <w:spacing w:after="160" w:line="259" w:lineRule="auto"/>
              <w:ind w:left="0" w:right="0" w:firstLine="0"/>
              <w:jc w:val="left"/>
              <w:rPr>
                <w:rFonts w:ascii="Arial" w:hAnsi="Arial" w:cs="Arial"/>
              </w:rPr>
            </w:pPr>
          </w:p>
        </w:tc>
        <w:tc>
          <w:tcPr>
            <w:tcW w:w="0" w:type="auto"/>
            <w:gridSpan w:val="3"/>
            <w:vMerge/>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0" w:type="auto"/>
            <w:vMerge/>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0" w:type="auto"/>
            <w:gridSpan w:val="3"/>
            <w:vMerge/>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r>
      <w:tr w:rsidR="00D000E9" w:rsidRPr="00236F4B">
        <w:tblPrEx>
          <w:tblCellMar>
            <w:top w:w="36" w:type="dxa"/>
            <w:left w:w="47" w:type="dxa"/>
            <w:bottom w:w="0" w:type="dxa"/>
            <w:right w:w="0" w:type="dxa"/>
          </w:tblCellMar>
        </w:tblPrEx>
        <w:trPr>
          <w:gridAfter w:val="1"/>
          <w:wAfter w:w="27" w:type="dxa"/>
          <w:trHeight w:val="284"/>
        </w:trPr>
        <w:tc>
          <w:tcPr>
            <w:tcW w:w="453" w:type="dxa"/>
            <w:tcBorders>
              <w:top w:val="nil"/>
              <w:left w:val="single" w:sz="4" w:space="0" w:color="000000"/>
              <w:bottom w:val="single" w:sz="12" w:space="0" w:color="FFFFFF"/>
              <w:right w:val="single" w:sz="4" w:space="0" w:color="000000"/>
            </w:tcBorders>
          </w:tcPr>
          <w:p w:rsidR="00D000E9" w:rsidRPr="00236F4B" w:rsidRDefault="0003057C">
            <w:pPr>
              <w:spacing w:after="0" w:line="259" w:lineRule="auto"/>
              <w:ind w:left="0" w:right="93" w:firstLine="0"/>
              <w:jc w:val="right"/>
              <w:rPr>
                <w:rFonts w:ascii="Arial" w:hAnsi="Arial" w:cs="Arial"/>
              </w:rPr>
            </w:pPr>
            <w:r w:rsidRPr="00236F4B">
              <w:rPr>
                <w:rFonts w:ascii="Arial" w:hAnsi="Arial" w:cs="Arial"/>
              </w:rPr>
              <w:t xml:space="preserve">4 </w:t>
            </w:r>
          </w:p>
        </w:tc>
        <w:tc>
          <w:tcPr>
            <w:tcW w:w="0" w:type="auto"/>
            <w:gridSpan w:val="3"/>
            <w:vMerge/>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0" w:type="auto"/>
            <w:vMerge/>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0" w:type="auto"/>
            <w:gridSpan w:val="3"/>
            <w:vMerge/>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r>
      <w:tr w:rsidR="00D000E9" w:rsidRPr="00236F4B">
        <w:tblPrEx>
          <w:tblCellMar>
            <w:top w:w="36" w:type="dxa"/>
            <w:left w:w="47" w:type="dxa"/>
            <w:bottom w:w="0" w:type="dxa"/>
            <w:right w:w="0" w:type="dxa"/>
          </w:tblCellMar>
        </w:tblPrEx>
        <w:trPr>
          <w:gridAfter w:val="1"/>
          <w:wAfter w:w="27" w:type="dxa"/>
          <w:trHeight w:val="300"/>
        </w:trPr>
        <w:tc>
          <w:tcPr>
            <w:tcW w:w="453" w:type="dxa"/>
            <w:tcBorders>
              <w:top w:val="single" w:sz="12" w:space="0" w:color="FFFFFF"/>
              <w:left w:val="single" w:sz="4" w:space="0" w:color="000000"/>
              <w:bottom w:val="single" w:sz="12" w:space="0" w:color="FFFFFF"/>
              <w:right w:val="single" w:sz="4" w:space="0" w:color="000000"/>
            </w:tcBorders>
          </w:tcPr>
          <w:p w:rsidR="00D000E9" w:rsidRPr="00236F4B" w:rsidRDefault="0003057C">
            <w:pPr>
              <w:spacing w:after="0" w:line="259" w:lineRule="auto"/>
              <w:ind w:left="21" w:right="0" w:firstLine="0"/>
              <w:jc w:val="left"/>
              <w:rPr>
                <w:rFonts w:ascii="Arial" w:hAnsi="Arial" w:cs="Arial"/>
              </w:rPr>
            </w:pPr>
            <w:r w:rsidRPr="00236F4B">
              <w:rPr>
                <w:rFonts w:ascii="Arial" w:hAnsi="Arial" w:cs="Arial"/>
              </w:rPr>
              <w:t xml:space="preserve">  </w:t>
            </w:r>
          </w:p>
        </w:tc>
        <w:tc>
          <w:tcPr>
            <w:tcW w:w="5045" w:type="dxa"/>
            <w:gridSpan w:val="3"/>
            <w:tcBorders>
              <w:top w:val="nil"/>
              <w:left w:val="single" w:sz="4" w:space="0" w:color="000000"/>
              <w:bottom w:val="nil"/>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p>
        </w:tc>
        <w:tc>
          <w:tcPr>
            <w:tcW w:w="0" w:type="auto"/>
            <w:vMerge/>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0" w:type="auto"/>
            <w:gridSpan w:val="3"/>
            <w:vMerge/>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r>
      <w:tr w:rsidR="00D000E9" w:rsidRPr="00236F4B">
        <w:tblPrEx>
          <w:tblCellMar>
            <w:top w:w="36" w:type="dxa"/>
            <w:left w:w="47" w:type="dxa"/>
            <w:bottom w:w="0" w:type="dxa"/>
            <w:right w:w="0" w:type="dxa"/>
          </w:tblCellMar>
        </w:tblPrEx>
        <w:trPr>
          <w:gridAfter w:val="1"/>
          <w:wAfter w:w="27" w:type="dxa"/>
          <w:trHeight w:val="300"/>
        </w:trPr>
        <w:tc>
          <w:tcPr>
            <w:tcW w:w="453" w:type="dxa"/>
            <w:tcBorders>
              <w:top w:val="single" w:sz="12" w:space="0" w:color="FFFFFF"/>
              <w:left w:val="single" w:sz="4" w:space="0" w:color="000000"/>
              <w:bottom w:val="single" w:sz="12" w:space="0" w:color="FFFFFF"/>
              <w:right w:val="single" w:sz="4" w:space="0" w:color="000000"/>
            </w:tcBorders>
          </w:tcPr>
          <w:p w:rsidR="00D000E9" w:rsidRPr="00236F4B" w:rsidRDefault="0003057C">
            <w:pPr>
              <w:spacing w:after="0" w:line="259" w:lineRule="auto"/>
              <w:ind w:left="21" w:right="0" w:firstLine="0"/>
              <w:jc w:val="left"/>
              <w:rPr>
                <w:rFonts w:ascii="Arial" w:hAnsi="Arial" w:cs="Arial"/>
              </w:rPr>
            </w:pPr>
            <w:r w:rsidRPr="00236F4B">
              <w:rPr>
                <w:rFonts w:ascii="Arial" w:hAnsi="Arial" w:cs="Arial"/>
              </w:rPr>
              <w:t xml:space="preserve">  </w:t>
            </w:r>
          </w:p>
        </w:tc>
        <w:tc>
          <w:tcPr>
            <w:tcW w:w="5045" w:type="dxa"/>
            <w:gridSpan w:val="3"/>
            <w:tcBorders>
              <w:top w:val="nil"/>
              <w:left w:val="single" w:sz="4" w:space="0" w:color="000000"/>
              <w:bottom w:val="nil"/>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p>
        </w:tc>
        <w:tc>
          <w:tcPr>
            <w:tcW w:w="0" w:type="auto"/>
            <w:vMerge/>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0" w:type="auto"/>
            <w:gridSpan w:val="3"/>
            <w:vMerge/>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r>
      <w:tr w:rsidR="00D000E9" w:rsidRPr="00236F4B">
        <w:tblPrEx>
          <w:tblCellMar>
            <w:top w:w="36" w:type="dxa"/>
            <w:left w:w="47" w:type="dxa"/>
            <w:bottom w:w="0" w:type="dxa"/>
            <w:right w:w="0" w:type="dxa"/>
          </w:tblCellMar>
        </w:tblPrEx>
        <w:trPr>
          <w:gridAfter w:val="1"/>
          <w:wAfter w:w="27" w:type="dxa"/>
          <w:trHeight w:val="300"/>
        </w:trPr>
        <w:tc>
          <w:tcPr>
            <w:tcW w:w="453" w:type="dxa"/>
            <w:tcBorders>
              <w:top w:val="single" w:sz="12" w:space="0" w:color="FFFFFF"/>
              <w:left w:val="single" w:sz="4" w:space="0" w:color="000000"/>
              <w:bottom w:val="single" w:sz="12" w:space="0" w:color="FFFFFF"/>
              <w:right w:val="single" w:sz="4" w:space="0" w:color="000000"/>
            </w:tcBorders>
          </w:tcPr>
          <w:p w:rsidR="00D000E9" w:rsidRPr="00236F4B" w:rsidRDefault="0003057C">
            <w:pPr>
              <w:spacing w:after="0" w:line="259" w:lineRule="auto"/>
              <w:ind w:left="21" w:right="0" w:firstLine="0"/>
              <w:jc w:val="left"/>
              <w:rPr>
                <w:rFonts w:ascii="Arial" w:hAnsi="Arial" w:cs="Arial"/>
              </w:rPr>
            </w:pPr>
            <w:r w:rsidRPr="00236F4B">
              <w:rPr>
                <w:rFonts w:ascii="Arial" w:hAnsi="Arial" w:cs="Arial"/>
              </w:rPr>
              <w:t xml:space="preserve">  </w:t>
            </w:r>
          </w:p>
        </w:tc>
        <w:tc>
          <w:tcPr>
            <w:tcW w:w="5045" w:type="dxa"/>
            <w:gridSpan w:val="3"/>
            <w:tcBorders>
              <w:top w:val="nil"/>
              <w:left w:val="single" w:sz="4" w:space="0" w:color="000000"/>
              <w:bottom w:val="nil"/>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p>
        </w:tc>
        <w:tc>
          <w:tcPr>
            <w:tcW w:w="0" w:type="auto"/>
            <w:vMerge/>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0" w:type="auto"/>
            <w:gridSpan w:val="3"/>
            <w:vMerge/>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r>
      <w:tr w:rsidR="00D000E9" w:rsidRPr="00236F4B">
        <w:tblPrEx>
          <w:tblCellMar>
            <w:top w:w="36" w:type="dxa"/>
            <w:left w:w="47" w:type="dxa"/>
            <w:bottom w:w="0" w:type="dxa"/>
            <w:right w:w="0" w:type="dxa"/>
          </w:tblCellMar>
        </w:tblPrEx>
        <w:trPr>
          <w:gridAfter w:val="1"/>
          <w:wAfter w:w="27" w:type="dxa"/>
          <w:trHeight w:val="300"/>
        </w:trPr>
        <w:tc>
          <w:tcPr>
            <w:tcW w:w="453" w:type="dxa"/>
            <w:tcBorders>
              <w:top w:val="single" w:sz="12" w:space="0" w:color="FFFFFF"/>
              <w:left w:val="single" w:sz="4" w:space="0" w:color="000000"/>
              <w:bottom w:val="single" w:sz="12" w:space="0" w:color="FFFFFF"/>
              <w:right w:val="single" w:sz="4" w:space="0" w:color="000000"/>
            </w:tcBorders>
          </w:tcPr>
          <w:p w:rsidR="00D000E9" w:rsidRPr="00236F4B" w:rsidRDefault="0003057C">
            <w:pPr>
              <w:spacing w:after="0" w:line="259" w:lineRule="auto"/>
              <w:ind w:left="21" w:right="0" w:firstLine="0"/>
              <w:jc w:val="left"/>
              <w:rPr>
                <w:rFonts w:ascii="Arial" w:hAnsi="Arial" w:cs="Arial"/>
              </w:rPr>
            </w:pPr>
            <w:r w:rsidRPr="00236F4B">
              <w:rPr>
                <w:rFonts w:ascii="Arial" w:hAnsi="Arial" w:cs="Arial"/>
              </w:rPr>
              <w:t xml:space="preserve">  </w:t>
            </w:r>
          </w:p>
        </w:tc>
        <w:tc>
          <w:tcPr>
            <w:tcW w:w="5045" w:type="dxa"/>
            <w:gridSpan w:val="3"/>
            <w:tcBorders>
              <w:top w:val="nil"/>
              <w:left w:val="single" w:sz="4" w:space="0" w:color="000000"/>
              <w:bottom w:val="nil"/>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p>
        </w:tc>
        <w:tc>
          <w:tcPr>
            <w:tcW w:w="0" w:type="auto"/>
            <w:vMerge/>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0" w:type="auto"/>
            <w:gridSpan w:val="3"/>
            <w:vMerge/>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r>
      <w:tr w:rsidR="00D000E9" w:rsidRPr="00236F4B">
        <w:tblPrEx>
          <w:tblCellMar>
            <w:top w:w="36" w:type="dxa"/>
            <w:left w:w="47" w:type="dxa"/>
            <w:bottom w:w="0" w:type="dxa"/>
            <w:right w:w="0" w:type="dxa"/>
          </w:tblCellMar>
        </w:tblPrEx>
        <w:trPr>
          <w:gridAfter w:val="1"/>
          <w:wAfter w:w="27" w:type="dxa"/>
          <w:trHeight w:val="300"/>
        </w:trPr>
        <w:tc>
          <w:tcPr>
            <w:tcW w:w="453" w:type="dxa"/>
            <w:tcBorders>
              <w:top w:val="single" w:sz="12" w:space="0" w:color="FFFFFF"/>
              <w:left w:val="single" w:sz="4" w:space="0" w:color="000000"/>
              <w:bottom w:val="single" w:sz="12" w:space="0" w:color="FFFFFF"/>
              <w:right w:val="single" w:sz="4" w:space="0" w:color="000000"/>
            </w:tcBorders>
          </w:tcPr>
          <w:p w:rsidR="00D000E9" w:rsidRPr="00236F4B" w:rsidRDefault="0003057C">
            <w:pPr>
              <w:spacing w:after="0" w:line="259" w:lineRule="auto"/>
              <w:ind w:left="21" w:right="0" w:firstLine="0"/>
              <w:jc w:val="left"/>
              <w:rPr>
                <w:rFonts w:ascii="Arial" w:hAnsi="Arial" w:cs="Arial"/>
              </w:rPr>
            </w:pPr>
            <w:r w:rsidRPr="00236F4B">
              <w:rPr>
                <w:rFonts w:ascii="Arial" w:hAnsi="Arial" w:cs="Arial"/>
              </w:rPr>
              <w:t xml:space="preserve">  </w:t>
            </w:r>
          </w:p>
        </w:tc>
        <w:tc>
          <w:tcPr>
            <w:tcW w:w="5045" w:type="dxa"/>
            <w:gridSpan w:val="3"/>
            <w:tcBorders>
              <w:top w:val="nil"/>
              <w:left w:val="single" w:sz="4" w:space="0" w:color="000000"/>
              <w:bottom w:val="nil"/>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p>
        </w:tc>
        <w:tc>
          <w:tcPr>
            <w:tcW w:w="0" w:type="auto"/>
            <w:vMerge/>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0" w:type="auto"/>
            <w:gridSpan w:val="3"/>
            <w:vMerge/>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r>
      <w:tr w:rsidR="00D000E9" w:rsidRPr="00236F4B">
        <w:tblPrEx>
          <w:tblCellMar>
            <w:top w:w="36" w:type="dxa"/>
            <w:left w:w="47" w:type="dxa"/>
            <w:bottom w:w="0" w:type="dxa"/>
            <w:right w:w="0" w:type="dxa"/>
          </w:tblCellMar>
        </w:tblPrEx>
        <w:trPr>
          <w:gridAfter w:val="1"/>
          <w:wAfter w:w="27" w:type="dxa"/>
          <w:trHeight w:val="300"/>
        </w:trPr>
        <w:tc>
          <w:tcPr>
            <w:tcW w:w="453" w:type="dxa"/>
            <w:tcBorders>
              <w:top w:val="single" w:sz="12" w:space="0" w:color="FFFFFF"/>
              <w:left w:val="single" w:sz="4" w:space="0" w:color="000000"/>
              <w:bottom w:val="single" w:sz="12" w:space="0" w:color="FFFFFF"/>
              <w:right w:val="single" w:sz="4" w:space="0" w:color="000000"/>
            </w:tcBorders>
          </w:tcPr>
          <w:p w:rsidR="00D000E9" w:rsidRPr="00236F4B" w:rsidRDefault="0003057C">
            <w:pPr>
              <w:spacing w:after="0" w:line="259" w:lineRule="auto"/>
              <w:ind w:left="21" w:right="0" w:firstLine="0"/>
              <w:jc w:val="left"/>
              <w:rPr>
                <w:rFonts w:ascii="Arial" w:hAnsi="Arial" w:cs="Arial"/>
              </w:rPr>
            </w:pPr>
            <w:r w:rsidRPr="00236F4B">
              <w:rPr>
                <w:rFonts w:ascii="Arial" w:hAnsi="Arial" w:cs="Arial"/>
              </w:rPr>
              <w:t xml:space="preserve">  </w:t>
            </w:r>
          </w:p>
        </w:tc>
        <w:tc>
          <w:tcPr>
            <w:tcW w:w="5045" w:type="dxa"/>
            <w:gridSpan w:val="3"/>
            <w:tcBorders>
              <w:top w:val="nil"/>
              <w:left w:val="single" w:sz="4" w:space="0" w:color="000000"/>
              <w:bottom w:val="nil"/>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p>
        </w:tc>
        <w:tc>
          <w:tcPr>
            <w:tcW w:w="0" w:type="auto"/>
            <w:vMerge/>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0" w:type="auto"/>
            <w:gridSpan w:val="3"/>
            <w:vMerge/>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r>
      <w:tr w:rsidR="00D000E9" w:rsidRPr="00236F4B">
        <w:tblPrEx>
          <w:tblCellMar>
            <w:top w:w="36" w:type="dxa"/>
            <w:left w:w="47" w:type="dxa"/>
            <w:bottom w:w="0" w:type="dxa"/>
            <w:right w:w="0" w:type="dxa"/>
          </w:tblCellMar>
        </w:tblPrEx>
        <w:trPr>
          <w:gridAfter w:val="1"/>
          <w:wAfter w:w="27" w:type="dxa"/>
          <w:trHeight w:val="289"/>
        </w:trPr>
        <w:tc>
          <w:tcPr>
            <w:tcW w:w="453" w:type="dxa"/>
            <w:tcBorders>
              <w:top w:val="single" w:sz="12" w:space="0" w:color="FFFFFF"/>
              <w:left w:val="single" w:sz="4" w:space="0" w:color="000000"/>
              <w:bottom w:val="single" w:sz="4" w:space="0" w:color="000000"/>
              <w:right w:val="single" w:sz="4" w:space="0" w:color="000000"/>
            </w:tcBorders>
          </w:tcPr>
          <w:p w:rsidR="00D000E9" w:rsidRPr="00236F4B" w:rsidRDefault="0003057C">
            <w:pPr>
              <w:spacing w:after="0" w:line="259" w:lineRule="auto"/>
              <w:ind w:left="21" w:right="0" w:firstLine="0"/>
              <w:jc w:val="left"/>
              <w:rPr>
                <w:rFonts w:ascii="Arial" w:hAnsi="Arial" w:cs="Arial"/>
              </w:rPr>
            </w:pPr>
            <w:r w:rsidRPr="00236F4B">
              <w:rPr>
                <w:rFonts w:ascii="Arial" w:hAnsi="Arial" w:cs="Arial"/>
              </w:rPr>
              <w:t xml:space="preserve">  </w:t>
            </w:r>
          </w:p>
        </w:tc>
        <w:tc>
          <w:tcPr>
            <w:tcW w:w="5045" w:type="dxa"/>
            <w:gridSpan w:val="3"/>
            <w:tcBorders>
              <w:top w:val="nil"/>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p>
        </w:tc>
        <w:tc>
          <w:tcPr>
            <w:tcW w:w="0" w:type="auto"/>
            <w:vMerge/>
            <w:tcBorders>
              <w:top w:val="nil"/>
              <w:left w:val="single" w:sz="4" w:space="0" w:color="000000"/>
              <w:bottom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0" w:type="auto"/>
            <w:gridSpan w:val="3"/>
            <w:vMerge/>
            <w:tcBorders>
              <w:top w:val="nil"/>
              <w:left w:val="single" w:sz="4" w:space="0" w:color="000000"/>
              <w:bottom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r>
      <w:tr w:rsidR="00D000E9" w:rsidRPr="00236F4B">
        <w:tblPrEx>
          <w:tblCellMar>
            <w:top w:w="36" w:type="dxa"/>
            <w:left w:w="47" w:type="dxa"/>
            <w:bottom w:w="0" w:type="dxa"/>
            <w:right w:w="0" w:type="dxa"/>
          </w:tblCellMar>
        </w:tblPrEx>
        <w:trPr>
          <w:gridAfter w:val="1"/>
          <w:wAfter w:w="27" w:type="dxa"/>
          <w:trHeight w:val="619"/>
        </w:trPr>
        <w:tc>
          <w:tcPr>
            <w:tcW w:w="11066" w:type="dxa"/>
            <w:gridSpan w:val="8"/>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21" w:right="0" w:firstLine="0"/>
              <w:jc w:val="left"/>
              <w:rPr>
                <w:rFonts w:ascii="Arial" w:hAnsi="Arial" w:cs="Arial"/>
              </w:rPr>
            </w:pPr>
            <w:r w:rsidRPr="00236F4B">
              <w:rPr>
                <w:rFonts w:ascii="Arial" w:hAnsi="Arial" w:cs="Arial"/>
                <w:b/>
              </w:rPr>
              <w:t xml:space="preserve">Su saldo representa: </w:t>
            </w:r>
            <w:r w:rsidRPr="00236F4B">
              <w:rPr>
                <w:rFonts w:ascii="Arial" w:hAnsi="Arial" w:cs="Arial"/>
              </w:rPr>
              <w:t xml:space="preserve">Gasto por servicios relacionados con la celebración de actos y ceremonias oficiales realizadas por el ente público. </w:t>
            </w:r>
          </w:p>
        </w:tc>
      </w:tr>
      <w:tr w:rsidR="00D000E9" w:rsidRPr="00236F4B">
        <w:tblPrEx>
          <w:tblCellMar>
            <w:top w:w="36" w:type="dxa"/>
            <w:left w:w="47" w:type="dxa"/>
            <w:bottom w:w="0" w:type="dxa"/>
            <w:right w:w="0" w:type="dxa"/>
          </w:tblCellMar>
        </w:tblPrEx>
        <w:trPr>
          <w:gridAfter w:val="1"/>
          <w:wAfter w:w="27" w:type="dxa"/>
          <w:trHeight w:val="619"/>
        </w:trPr>
        <w:tc>
          <w:tcPr>
            <w:tcW w:w="11066" w:type="dxa"/>
            <w:gridSpan w:val="8"/>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21" w:right="0" w:firstLine="0"/>
              <w:jc w:val="left"/>
              <w:rPr>
                <w:rFonts w:ascii="Arial" w:hAnsi="Arial" w:cs="Arial"/>
              </w:rPr>
            </w:pPr>
            <w:r w:rsidRPr="00236F4B">
              <w:rPr>
                <w:rFonts w:ascii="Arial" w:hAnsi="Arial" w:cs="Arial"/>
                <w:b/>
              </w:rPr>
              <w:t xml:space="preserve">Observaciones: </w:t>
            </w:r>
          </w:p>
        </w:tc>
      </w:tr>
    </w:tbl>
    <w:p w:rsidR="00D000E9" w:rsidRPr="00236F4B" w:rsidRDefault="0003057C">
      <w:pPr>
        <w:spacing w:after="0" w:line="259" w:lineRule="auto"/>
        <w:ind w:left="0" w:right="0" w:firstLine="0"/>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p>
    <w:tbl>
      <w:tblPr>
        <w:tblStyle w:val="TableGrid"/>
        <w:tblW w:w="11093" w:type="dxa"/>
        <w:tblInd w:w="-70" w:type="dxa"/>
        <w:tblCellMar>
          <w:top w:w="46" w:type="dxa"/>
          <w:left w:w="70" w:type="dxa"/>
          <w:bottom w:w="8" w:type="dxa"/>
          <w:right w:w="41" w:type="dxa"/>
        </w:tblCellMar>
        <w:tblLook w:val="04A0" w:firstRow="1" w:lastRow="0" w:firstColumn="1" w:lastColumn="0" w:noHBand="0" w:noVBand="1"/>
      </w:tblPr>
      <w:tblGrid>
        <w:gridCol w:w="379"/>
        <w:gridCol w:w="51"/>
        <w:gridCol w:w="1381"/>
        <w:gridCol w:w="1843"/>
        <w:gridCol w:w="1794"/>
        <w:gridCol w:w="50"/>
        <w:gridCol w:w="374"/>
        <w:gridCol w:w="51"/>
        <w:gridCol w:w="1437"/>
        <w:gridCol w:w="1887"/>
        <w:gridCol w:w="1793"/>
        <w:gridCol w:w="53"/>
      </w:tblGrid>
      <w:tr w:rsidR="00D000E9" w:rsidRPr="00236F4B">
        <w:trPr>
          <w:trHeight w:val="610"/>
        </w:trPr>
        <w:tc>
          <w:tcPr>
            <w:tcW w:w="1812" w:type="dxa"/>
            <w:gridSpan w:val="3"/>
            <w:tcBorders>
              <w:top w:val="single" w:sz="4" w:space="0" w:color="000000"/>
              <w:left w:val="single" w:sz="4" w:space="0" w:color="000000"/>
              <w:bottom w:val="single" w:sz="4" w:space="0" w:color="000000"/>
              <w:right w:val="single" w:sz="4" w:space="0" w:color="000000"/>
            </w:tcBorders>
            <w:vAlign w:val="bottom"/>
          </w:tcPr>
          <w:p w:rsidR="00D000E9" w:rsidRPr="00236F4B" w:rsidRDefault="0003057C">
            <w:pPr>
              <w:spacing w:after="0" w:line="259" w:lineRule="auto"/>
              <w:ind w:left="0" w:right="0" w:firstLine="0"/>
              <w:jc w:val="center"/>
              <w:rPr>
                <w:rFonts w:ascii="Arial" w:hAnsi="Arial" w:cs="Arial"/>
              </w:rPr>
            </w:pPr>
            <w:r w:rsidRPr="00236F4B">
              <w:rPr>
                <w:rFonts w:ascii="Arial" w:hAnsi="Arial" w:cs="Arial"/>
                <w:b/>
              </w:rPr>
              <w:t xml:space="preserve">CUENTA CONTABLE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7" w:firstLine="0"/>
              <w:jc w:val="center"/>
              <w:rPr>
                <w:rFonts w:ascii="Arial" w:hAnsi="Arial" w:cs="Arial"/>
              </w:rPr>
            </w:pPr>
            <w:r w:rsidRPr="00236F4B">
              <w:rPr>
                <w:rFonts w:ascii="Arial" w:hAnsi="Arial" w:cs="Arial"/>
                <w:b/>
              </w:rPr>
              <w:t xml:space="preserve">GÉNERO </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9" w:firstLine="0"/>
              <w:jc w:val="center"/>
              <w:rPr>
                <w:rFonts w:ascii="Arial" w:hAnsi="Arial" w:cs="Arial"/>
              </w:rPr>
            </w:pPr>
            <w:r w:rsidRPr="00236F4B">
              <w:rPr>
                <w:rFonts w:ascii="Arial" w:hAnsi="Arial" w:cs="Arial"/>
                <w:b/>
              </w:rPr>
              <w:t xml:space="preserve">GRUPO </w:t>
            </w:r>
          </w:p>
        </w:tc>
        <w:tc>
          <w:tcPr>
            <w:tcW w:w="1862" w:type="dxa"/>
            <w:gridSpan w:val="3"/>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6" w:firstLine="0"/>
              <w:jc w:val="center"/>
              <w:rPr>
                <w:rFonts w:ascii="Arial" w:hAnsi="Arial" w:cs="Arial"/>
              </w:rPr>
            </w:pPr>
            <w:r w:rsidRPr="00236F4B">
              <w:rPr>
                <w:rFonts w:ascii="Arial" w:hAnsi="Arial" w:cs="Arial"/>
                <w:b/>
              </w:rPr>
              <w:t xml:space="preserve">RUBRO </w:t>
            </w:r>
          </w:p>
        </w:tc>
        <w:tc>
          <w:tcPr>
            <w:tcW w:w="1887"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6" w:firstLine="0"/>
              <w:jc w:val="center"/>
              <w:rPr>
                <w:rFonts w:ascii="Arial" w:hAnsi="Arial" w:cs="Arial"/>
              </w:rPr>
            </w:pPr>
            <w:r w:rsidRPr="00236F4B">
              <w:rPr>
                <w:rFonts w:ascii="Arial" w:hAnsi="Arial" w:cs="Arial"/>
                <w:b/>
              </w:rPr>
              <w:t xml:space="preserve">CUENTA </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30" w:firstLine="0"/>
              <w:jc w:val="center"/>
              <w:rPr>
                <w:rFonts w:ascii="Arial" w:hAnsi="Arial" w:cs="Arial"/>
              </w:rPr>
            </w:pPr>
            <w:r w:rsidRPr="00236F4B">
              <w:rPr>
                <w:rFonts w:ascii="Arial" w:hAnsi="Arial" w:cs="Arial"/>
                <w:b/>
              </w:rPr>
              <w:t xml:space="preserve">NATURALEZA </w:t>
            </w:r>
          </w:p>
        </w:tc>
      </w:tr>
      <w:tr w:rsidR="00D000E9" w:rsidRPr="00236F4B">
        <w:trPr>
          <w:trHeight w:val="910"/>
        </w:trPr>
        <w:tc>
          <w:tcPr>
            <w:tcW w:w="1812" w:type="dxa"/>
            <w:gridSpan w:val="3"/>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32" w:firstLine="0"/>
              <w:jc w:val="center"/>
              <w:rPr>
                <w:rFonts w:ascii="Arial" w:hAnsi="Arial" w:cs="Arial"/>
              </w:rPr>
            </w:pPr>
            <w:r w:rsidRPr="00236F4B">
              <w:rPr>
                <w:rFonts w:ascii="Arial" w:hAnsi="Arial" w:cs="Arial"/>
              </w:rPr>
              <w:lastRenderedPageBreak/>
              <w:t xml:space="preserve">5.1.3.9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GASTOS Y OTRAS PÉRDIDAS </w:t>
            </w:r>
          </w:p>
        </w:tc>
        <w:tc>
          <w:tcPr>
            <w:tcW w:w="1844" w:type="dxa"/>
            <w:gridSpan w:val="2"/>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31" w:firstLine="0"/>
              <w:jc w:val="center"/>
              <w:rPr>
                <w:rFonts w:ascii="Arial" w:hAnsi="Arial" w:cs="Arial"/>
              </w:rPr>
            </w:pPr>
            <w:r w:rsidRPr="00236F4B">
              <w:rPr>
                <w:rFonts w:ascii="Arial" w:hAnsi="Arial" w:cs="Arial"/>
              </w:rPr>
              <w:t xml:space="preserve">GASTOS DE </w:t>
            </w:r>
          </w:p>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FUNCIONA MIENTO </w:t>
            </w:r>
          </w:p>
        </w:tc>
        <w:tc>
          <w:tcPr>
            <w:tcW w:w="1862" w:type="dxa"/>
            <w:gridSpan w:val="3"/>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SERVICIOS GENERALES </w:t>
            </w:r>
          </w:p>
        </w:tc>
        <w:tc>
          <w:tcPr>
            <w:tcW w:w="1887"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OTROS SERVICIOS GENERALES </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6" w:firstLine="0"/>
              <w:jc w:val="center"/>
              <w:rPr>
                <w:rFonts w:ascii="Arial" w:hAnsi="Arial" w:cs="Arial"/>
              </w:rPr>
            </w:pPr>
            <w:r w:rsidRPr="00236F4B">
              <w:rPr>
                <w:rFonts w:ascii="Arial" w:hAnsi="Arial" w:cs="Arial"/>
              </w:rPr>
              <w:t xml:space="preserve">DEUDORA </w:t>
            </w:r>
          </w:p>
        </w:tc>
      </w:tr>
      <w:tr w:rsidR="00D000E9" w:rsidRPr="00236F4B">
        <w:trPr>
          <w:trHeight w:val="310"/>
        </w:trPr>
        <w:tc>
          <w:tcPr>
            <w:tcW w:w="430" w:type="dxa"/>
            <w:gridSpan w:val="2"/>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b/>
              </w:rPr>
              <w:t xml:space="preserve">No </w:t>
            </w:r>
          </w:p>
        </w:tc>
        <w:tc>
          <w:tcPr>
            <w:tcW w:w="5070" w:type="dxa"/>
            <w:gridSpan w:val="4"/>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26" w:firstLine="0"/>
              <w:jc w:val="center"/>
              <w:rPr>
                <w:rFonts w:ascii="Arial" w:hAnsi="Arial" w:cs="Arial"/>
              </w:rPr>
            </w:pPr>
            <w:r w:rsidRPr="00236F4B">
              <w:rPr>
                <w:rFonts w:ascii="Arial" w:hAnsi="Arial" w:cs="Arial"/>
                <w:b/>
              </w:rPr>
              <w:t xml:space="preserve">CARGO </w:t>
            </w:r>
          </w:p>
        </w:tc>
        <w:tc>
          <w:tcPr>
            <w:tcW w:w="425" w:type="dxa"/>
            <w:gridSpan w:val="2"/>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b/>
              </w:rPr>
              <w:t xml:space="preserve">No </w:t>
            </w:r>
          </w:p>
        </w:tc>
        <w:tc>
          <w:tcPr>
            <w:tcW w:w="5168" w:type="dxa"/>
            <w:gridSpan w:val="4"/>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30" w:firstLine="0"/>
              <w:jc w:val="center"/>
              <w:rPr>
                <w:rFonts w:ascii="Arial" w:hAnsi="Arial" w:cs="Arial"/>
              </w:rPr>
            </w:pPr>
            <w:r w:rsidRPr="00236F4B">
              <w:rPr>
                <w:rFonts w:ascii="Arial" w:hAnsi="Arial" w:cs="Arial"/>
                <w:b/>
              </w:rPr>
              <w:t xml:space="preserve">ABONO </w:t>
            </w:r>
          </w:p>
        </w:tc>
      </w:tr>
      <w:tr w:rsidR="00D000E9" w:rsidRPr="00236F4B">
        <w:trPr>
          <w:trHeight w:val="2165"/>
        </w:trPr>
        <w:tc>
          <w:tcPr>
            <w:tcW w:w="430" w:type="dxa"/>
            <w:gridSpan w:val="2"/>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1 </w:t>
            </w:r>
          </w:p>
        </w:tc>
        <w:tc>
          <w:tcPr>
            <w:tcW w:w="5070" w:type="dxa"/>
            <w:gridSpan w:val="4"/>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2" w:right="0" w:firstLine="0"/>
              <w:jc w:val="left"/>
              <w:rPr>
                <w:rFonts w:ascii="Arial" w:hAnsi="Arial" w:cs="Arial"/>
              </w:rPr>
            </w:pPr>
            <w:r w:rsidRPr="00236F4B">
              <w:rPr>
                <w:rFonts w:ascii="Arial" w:hAnsi="Arial" w:cs="Arial"/>
              </w:rPr>
              <w:t xml:space="preserve">Por la comprobación de los gastos efectuados por servicios generales distintos a los básicos, de arrendamiento, profesionales, científicos, técnicos, financieros bancarios, comerciales, de instalación, reparación, mantenimiento, conservación, comunicación social, publicidad y oficiales a través de recibos sujetos a comprobar.  </w:t>
            </w:r>
          </w:p>
        </w:tc>
        <w:tc>
          <w:tcPr>
            <w:tcW w:w="425" w:type="dxa"/>
            <w:gridSpan w:val="2"/>
            <w:tcBorders>
              <w:top w:val="single" w:sz="4" w:space="0" w:color="000000"/>
              <w:left w:val="single" w:sz="4" w:space="0" w:color="000000"/>
              <w:bottom w:val="nil"/>
              <w:right w:val="single" w:sz="4" w:space="0" w:color="000000"/>
            </w:tcBorders>
          </w:tcPr>
          <w:p w:rsidR="00D000E9" w:rsidRPr="00236F4B" w:rsidRDefault="0003057C">
            <w:pPr>
              <w:spacing w:after="950" w:line="259" w:lineRule="auto"/>
              <w:ind w:left="86" w:right="0" w:firstLine="0"/>
              <w:jc w:val="left"/>
              <w:rPr>
                <w:rFonts w:ascii="Arial" w:hAnsi="Arial" w:cs="Arial"/>
              </w:rPr>
            </w:pPr>
            <w:r w:rsidRPr="00236F4B">
              <w:rPr>
                <w:rFonts w:ascii="Arial" w:hAnsi="Arial" w:cs="Arial"/>
                <w:b/>
              </w:rPr>
              <w:t xml:space="preserve">1 </w:t>
            </w:r>
          </w:p>
          <w:p w:rsidR="00D000E9" w:rsidRPr="00236F4B" w:rsidRDefault="0003057C">
            <w:pPr>
              <w:spacing w:after="0" w:line="259" w:lineRule="auto"/>
              <w:ind w:left="86" w:right="0" w:firstLine="0"/>
              <w:jc w:val="left"/>
              <w:rPr>
                <w:rFonts w:ascii="Arial" w:hAnsi="Arial" w:cs="Arial"/>
              </w:rPr>
            </w:pPr>
            <w:r w:rsidRPr="00236F4B">
              <w:rPr>
                <w:rFonts w:ascii="Arial" w:hAnsi="Arial" w:cs="Arial"/>
                <w:b/>
              </w:rPr>
              <w:t xml:space="preserve">2 </w:t>
            </w:r>
          </w:p>
        </w:tc>
        <w:tc>
          <w:tcPr>
            <w:tcW w:w="5168" w:type="dxa"/>
            <w:gridSpan w:val="4"/>
            <w:tcBorders>
              <w:top w:val="single" w:sz="4" w:space="0" w:color="000000"/>
              <w:left w:val="single" w:sz="4" w:space="0" w:color="000000"/>
              <w:bottom w:val="nil"/>
              <w:right w:val="single" w:sz="4" w:space="0" w:color="000000"/>
            </w:tcBorders>
          </w:tcPr>
          <w:p w:rsidR="00D000E9" w:rsidRPr="00236F4B" w:rsidRDefault="0003057C">
            <w:pPr>
              <w:spacing w:after="434" w:line="239" w:lineRule="auto"/>
              <w:ind w:left="0" w:right="0" w:firstLine="0"/>
              <w:jc w:val="left"/>
              <w:rPr>
                <w:rFonts w:ascii="Arial" w:hAnsi="Arial" w:cs="Arial"/>
              </w:rPr>
            </w:pPr>
            <w:r w:rsidRPr="00236F4B">
              <w:rPr>
                <w:rFonts w:ascii="Arial" w:hAnsi="Arial" w:cs="Arial"/>
              </w:rPr>
              <w:t xml:space="preserve">Por el traspaso al cierre del ejercicio del saldo de las cuentas de resultados del gasto a la cuenta de resultados del ejercicio. </w:t>
            </w:r>
          </w:p>
          <w:p w:rsidR="00D000E9" w:rsidRPr="00236F4B" w:rsidRDefault="0003057C">
            <w:pPr>
              <w:spacing w:after="0" w:line="259" w:lineRule="auto"/>
              <w:ind w:left="0" w:right="0" w:firstLine="0"/>
              <w:jc w:val="left"/>
              <w:rPr>
                <w:rFonts w:ascii="Arial" w:hAnsi="Arial" w:cs="Arial"/>
              </w:rPr>
            </w:pPr>
            <w:r w:rsidRPr="00236F4B">
              <w:rPr>
                <w:rFonts w:ascii="Arial" w:hAnsi="Arial" w:cs="Arial"/>
              </w:rPr>
              <w:t xml:space="preserve">Por la cancelación al cierre del ejercicio de los registros contables y presupuestarios derivados de la contratación de servicios oficiales en la modalidad de </w:t>
            </w:r>
          </w:p>
        </w:tc>
      </w:tr>
      <w:tr w:rsidR="00D000E9" w:rsidRPr="00236F4B">
        <w:tblPrEx>
          <w:tblCellMar>
            <w:top w:w="41" w:type="dxa"/>
            <w:left w:w="44" w:type="dxa"/>
            <w:bottom w:w="0" w:type="dxa"/>
            <w:right w:w="28" w:type="dxa"/>
          </w:tblCellMar>
        </w:tblPrEx>
        <w:trPr>
          <w:gridAfter w:val="1"/>
          <w:wAfter w:w="53" w:type="dxa"/>
          <w:trHeight w:val="305"/>
        </w:trPr>
        <w:tc>
          <w:tcPr>
            <w:tcW w:w="379" w:type="dxa"/>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5071" w:type="dxa"/>
            <w:gridSpan w:val="4"/>
            <w:tcBorders>
              <w:top w:val="single" w:sz="4" w:space="0" w:color="000000"/>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424" w:type="dxa"/>
            <w:gridSpan w:val="2"/>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5168" w:type="dxa"/>
            <w:gridSpan w:val="4"/>
            <w:vMerge w:val="restart"/>
            <w:tcBorders>
              <w:top w:val="nil"/>
              <w:left w:val="single" w:sz="4" w:space="0" w:color="000000"/>
              <w:bottom w:val="single" w:sz="4" w:space="0" w:color="000000"/>
              <w:right w:val="single" w:sz="4" w:space="0" w:color="000000"/>
            </w:tcBorders>
          </w:tcPr>
          <w:p w:rsidR="00D000E9" w:rsidRPr="00236F4B" w:rsidRDefault="0003057C">
            <w:pPr>
              <w:spacing w:after="0" w:line="239" w:lineRule="auto"/>
              <w:ind w:left="51" w:right="0" w:firstLine="0"/>
              <w:jc w:val="left"/>
              <w:rPr>
                <w:rFonts w:ascii="Arial" w:hAnsi="Arial" w:cs="Arial"/>
              </w:rPr>
            </w:pPr>
            <w:r w:rsidRPr="00236F4B">
              <w:rPr>
                <w:rFonts w:ascii="Arial" w:hAnsi="Arial" w:cs="Arial"/>
              </w:rPr>
              <w:t xml:space="preserve">Gasto Directo, de los cuales no se expidió cuenta por liquidar certificada, para su aplicación contable y presupuestaria en el siguiente ejercicio que se realice el </w:t>
            </w:r>
          </w:p>
          <w:p w:rsidR="00D000E9" w:rsidRPr="00236F4B" w:rsidRDefault="0003057C">
            <w:pPr>
              <w:spacing w:after="1078" w:line="239" w:lineRule="auto"/>
              <w:ind w:left="51" w:right="0" w:firstLine="0"/>
              <w:jc w:val="left"/>
              <w:rPr>
                <w:rFonts w:ascii="Arial" w:hAnsi="Arial" w:cs="Arial"/>
              </w:rPr>
            </w:pPr>
            <w:r w:rsidRPr="00236F4B">
              <w:rPr>
                <w:rFonts w:ascii="Arial" w:hAnsi="Arial" w:cs="Arial"/>
              </w:rPr>
              <w:t xml:space="preserve">pago, así como de aquellos que se encuentren pendientes de pago directamente por la entidad. </w:t>
            </w:r>
          </w:p>
          <w:p w:rsidR="00D000E9" w:rsidRPr="00236F4B" w:rsidRDefault="0003057C">
            <w:pPr>
              <w:spacing w:after="368" w:line="237" w:lineRule="auto"/>
              <w:ind w:left="51" w:right="0" w:firstLine="0"/>
              <w:jc w:val="left"/>
              <w:rPr>
                <w:rFonts w:ascii="Arial" w:hAnsi="Arial" w:cs="Arial"/>
              </w:rPr>
            </w:pPr>
            <w:r w:rsidRPr="00236F4B">
              <w:rPr>
                <w:rFonts w:ascii="Arial" w:hAnsi="Arial" w:cs="Arial"/>
              </w:rPr>
              <w:t xml:space="preserve">Por la cancelación del registro de gastos derivados de otros servicios generales. </w:t>
            </w:r>
          </w:p>
          <w:p w:rsidR="00D000E9" w:rsidRPr="00236F4B" w:rsidRDefault="0003057C">
            <w:pPr>
              <w:spacing w:after="655" w:line="259" w:lineRule="auto"/>
              <w:ind w:left="51" w:right="0" w:firstLine="0"/>
              <w:jc w:val="left"/>
              <w:rPr>
                <w:rFonts w:ascii="Arial" w:hAnsi="Arial" w:cs="Arial"/>
              </w:rPr>
            </w:pPr>
            <w:r w:rsidRPr="00236F4B">
              <w:rPr>
                <w:rFonts w:ascii="Arial" w:hAnsi="Arial" w:cs="Arial"/>
              </w:rPr>
              <w:t xml:space="preserve">  </w:t>
            </w:r>
          </w:p>
          <w:p w:rsidR="00D000E9" w:rsidRPr="00236F4B" w:rsidRDefault="0003057C">
            <w:pPr>
              <w:spacing w:after="23" w:line="259" w:lineRule="auto"/>
              <w:ind w:left="51" w:right="0" w:firstLine="0"/>
              <w:jc w:val="left"/>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p>
          <w:p w:rsidR="00D000E9" w:rsidRPr="00236F4B" w:rsidRDefault="0003057C">
            <w:pPr>
              <w:spacing w:after="23" w:line="259" w:lineRule="auto"/>
              <w:ind w:left="51" w:right="0" w:firstLine="0"/>
              <w:jc w:val="left"/>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p>
          <w:p w:rsidR="00D000E9" w:rsidRPr="00236F4B" w:rsidRDefault="0003057C">
            <w:pPr>
              <w:spacing w:after="23" w:line="259" w:lineRule="auto"/>
              <w:ind w:left="51" w:right="0" w:firstLine="0"/>
              <w:jc w:val="left"/>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p>
          <w:p w:rsidR="00D000E9" w:rsidRPr="00236F4B" w:rsidRDefault="0003057C">
            <w:pPr>
              <w:spacing w:after="23" w:line="259" w:lineRule="auto"/>
              <w:ind w:left="51" w:right="0" w:firstLine="0"/>
              <w:jc w:val="left"/>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p>
          <w:p w:rsidR="00D000E9" w:rsidRPr="00236F4B" w:rsidRDefault="0003057C">
            <w:pPr>
              <w:spacing w:after="0" w:line="259" w:lineRule="auto"/>
              <w:ind w:left="51" w:right="0" w:firstLine="0"/>
              <w:jc w:val="left"/>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p>
        </w:tc>
      </w:tr>
      <w:tr w:rsidR="00D000E9" w:rsidRPr="00236F4B">
        <w:tblPrEx>
          <w:tblCellMar>
            <w:top w:w="41" w:type="dxa"/>
            <w:left w:w="44" w:type="dxa"/>
            <w:bottom w:w="0" w:type="dxa"/>
            <w:right w:w="28" w:type="dxa"/>
          </w:tblCellMar>
        </w:tblPrEx>
        <w:trPr>
          <w:gridAfter w:val="1"/>
          <w:wAfter w:w="53" w:type="dxa"/>
          <w:trHeight w:val="310"/>
        </w:trPr>
        <w:tc>
          <w:tcPr>
            <w:tcW w:w="379" w:type="dxa"/>
            <w:tcBorders>
              <w:top w:val="nil"/>
              <w:left w:val="single" w:sz="4" w:space="0" w:color="000000"/>
              <w:bottom w:val="nil"/>
              <w:right w:val="single" w:sz="4" w:space="0" w:color="000000"/>
            </w:tcBorders>
            <w:shd w:val="clear" w:color="auto" w:fill="FFFFFF"/>
          </w:tcPr>
          <w:p w:rsidR="00D000E9" w:rsidRPr="00236F4B" w:rsidRDefault="00D000E9">
            <w:pPr>
              <w:spacing w:after="160" w:line="259" w:lineRule="auto"/>
              <w:ind w:left="0" w:right="0" w:firstLine="0"/>
              <w:jc w:val="left"/>
              <w:rPr>
                <w:rFonts w:ascii="Arial" w:hAnsi="Arial" w:cs="Arial"/>
              </w:rPr>
            </w:pPr>
          </w:p>
        </w:tc>
        <w:tc>
          <w:tcPr>
            <w:tcW w:w="5071" w:type="dxa"/>
            <w:gridSpan w:val="4"/>
            <w:tcBorders>
              <w:top w:val="nil"/>
              <w:left w:val="single" w:sz="4" w:space="0" w:color="000000"/>
              <w:bottom w:val="nil"/>
              <w:right w:val="single" w:sz="4" w:space="0" w:color="000000"/>
            </w:tcBorders>
            <w:shd w:val="clear" w:color="auto" w:fill="FFFFFF"/>
          </w:tcPr>
          <w:p w:rsidR="00D000E9" w:rsidRPr="00236F4B" w:rsidRDefault="00D000E9">
            <w:pPr>
              <w:spacing w:after="160" w:line="259" w:lineRule="auto"/>
              <w:ind w:left="0" w:right="0" w:firstLine="0"/>
              <w:jc w:val="left"/>
              <w:rPr>
                <w:rFonts w:ascii="Arial" w:hAnsi="Arial" w:cs="Arial"/>
              </w:rPr>
            </w:pPr>
          </w:p>
        </w:tc>
        <w:tc>
          <w:tcPr>
            <w:tcW w:w="424" w:type="dxa"/>
            <w:gridSpan w:val="2"/>
            <w:tcBorders>
              <w:top w:val="nil"/>
              <w:left w:val="single" w:sz="4" w:space="0" w:color="000000"/>
              <w:bottom w:val="nil"/>
              <w:right w:val="single" w:sz="4" w:space="0" w:color="000000"/>
            </w:tcBorders>
            <w:shd w:val="clear" w:color="auto" w:fill="FFFFFF"/>
          </w:tcPr>
          <w:p w:rsidR="00D000E9" w:rsidRPr="00236F4B" w:rsidRDefault="00D000E9">
            <w:pPr>
              <w:spacing w:after="160" w:line="259" w:lineRule="auto"/>
              <w:ind w:left="0" w:right="0" w:firstLine="0"/>
              <w:jc w:val="left"/>
              <w:rPr>
                <w:rFonts w:ascii="Arial" w:hAnsi="Arial" w:cs="Arial"/>
              </w:rPr>
            </w:pPr>
          </w:p>
        </w:tc>
        <w:tc>
          <w:tcPr>
            <w:tcW w:w="0" w:type="auto"/>
            <w:gridSpan w:val="4"/>
            <w:vMerge/>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r>
      <w:tr w:rsidR="00D000E9" w:rsidRPr="00236F4B">
        <w:tblPrEx>
          <w:tblCellMar>
            <w:top w:w="41" w:type="dxa"/>
            <w:left w:w="44" w:type="dxa"/>
            <w:bottom w:w="0" w:type="dxa"/>
            <w:right w:w="28" w:type="dxa"/>
          </w:tblCellMar>
        </w:tblPrEx>
        <w:trPr>
          <w:gridAfter w:val="1"/>
          <w:wAfter w:w="53" w:type="dxa"/>
          <w:trHeight w:val="312"/>
        </w:trPr>
        <w:tc>
          <w:tcPr>
            <w:tcW w:w="379" w:type="dxa"/>
            <w:vMerge w:val="restart"/>
            <w:tcBorders>
              <w:top w:val="nil"/>
              <w:left w:val="single" w:sz="4" w:space="0" w:color="000000"/>
              <w:bottom w:val="single" w:sz="4" w:space="0" w:color="000000"/>
              <w:right w:val="single" w:sz="4" w:space="0" w:color="000000"/>
            </w:tcBorders>
          </w:tcPr>
          <w:p w:rsidR="00D000E9" w:rsidRPr="00236F4B" w:rsidRDefault="0003057C">
            <w:pPr>
              <w:spacing w:after="1209" w:line="259" w:lineRule="auto"/>
              <w:ind w:left="89" w:right="0" w:firstLine="0"/>
              <w:jc w:val="left"/>
              <w:rPr>
                <w:rFonts w:ascii="Arial" w:hAnsi="Arial" w:cs="Arial"/>
              </w:rPr>
            </w:pPr>
            <w:r w:rsidRPr="00236F4B">
              <w:rPr>
                <w:rFonts w:ascii="Arial" w:hAnsi="Arial" w:cs="Arial"/>
                <w:b/>
              </w:rPr>
              <w:t xml:space="preserve">2 </w:t>
            </w:r>
          </w:p>
          <w:p w:rsidR="00D000E9" w:rsidRPr="00236F4B" w:rsidRDefault="0003057C">
            <w:pPr>
              <w:spacing w:after="610" w:line="259" w:lineRule="auto"/>
              <w:ind w:left="89" w:right="0" w:firstLine="0"/>
              <w:jc w:val="left"/>
              <w:rPr>
                <w:rFonts w:ascii="Arial" w:hAnsi="Arial" w:cs="Arial"/>
              </w:rPr>
            </w:pPr>
            <w:r w:rsidRPr="00236F4B">
              <w:rPr>
                <w:rFonts w:ascii="Arial" w:hAnsi="Arial" w:cs="Arial"/>
                <w:b/>
              </w:rPr>
              <w:t xml:space="preserve">3 </w:t>
            </w:r>
          </w:p>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4 </w:t>
            </w:r>
          </w:p>
        </w:tc>
        <w:tc>
          <w:tcPr>
            <w:tcW w:w="5071" w:type="dxa"/>
            <w:gridSpan w:val="4"/>
            <w:vMerge w:val="restart"/>
            <w:tcBorders>
              <w:top w:val="nil"/>
              <w:left w:val="single" w:sz="4" w:space="0" w:color="000000"/>
              <w:bottom w:val="single" w:sz="4" w:space="0" w:color="000000"/>
              <w:right w:val="single" w:sz="4" w:space="0" w:color="000000"/>
            </w:tcBorders>
          </w:tcPr>
          <w:p w:rsidR="00D000E9" w:rsidRPr="00236F4B" w:rsidRDefault="0003057C">
            <w:pPr>
              <w:spacing w:after="967" w:line="237" w:lineRule="auto"/>
              <w:ind w:left="53" w:right="0" w:firstLine="0"/>
              <w:jc w:val="left"/>
              <w:rPr>
                <w:rFonts w:ascii="Arial" w:hAnsi="Arial" w:cs="Arial"/>
              </w:rPr>
            </w:pPr>
            <w:r w:rsidRPr="00236F4B">
              <w:rPr>
                <w:rFonts w:ascii="Arial" w:hAnsi="Arial" w:cs="Arial"/>
              </w:rPr>
              <w:t xml:space="preserve">Por la comprobación de los gastos para tramitar el reembolso del Fondo Revolvente.  </w:t>
            </w:r>
          </w:p>
          <w:p w:rsidR="00D000E9" w:rsidRPr="00236F4B" w:rsidRDefault="0003057C">
            <w:pPr>
              <w:spacing w:after="368" w:line="237" w:lineRule="auto"/>
              <w:ind w:left="53" w:right="0" w:firstLine="0"/>
              <w:jc w:val="left"/>
              <w:rPr>
                <w:rFonts w:ascii="Arial" w:hAnsi="Arial" w:cs="Arial"/>
              </w:rPr>
            </w:pPr>
            <w:r w:rsidRPr="00236F4B">
              <w:rPr>
                <w:rFonts w:ascii="Arial" w:hAnsi="Arial" w:cs="Arial"/>
              </w:rPr>
              <w:t xml:space="preserve">Por la comprobación de gastos realizados con el Fondo Fijo de Caja. </w:t>
            </w:r>
          </w:p>
          <w:p w:rsidR="00D000E9" w:rsidRPr="00236F4B" w:rsidRDefault="0003057C">
            <w:pPr>
              <w:spacing w:after="0" w:line="259" w:lineRule="auto"/>
              <w:ind w:left="53" w:right="0" w:firstLine="0"/>
              <w:jc w:val="left"/>
              <w:rPr>
                <w:rFonts w:ascii="Arial" w:hAnsi="Arial" w:cs="Arial"/>
              </w:rPr>
            </w:pPr>
            <w:r w:rsidRPr="00236F4B">
              <w:rPr>
                <w:rFonts w:ascii="Arial" w:hAnsi="Arial" w:cs="Arial"/>
              </w:rPr>
              <w:t xml:space="preserve">Por el devengado de los servicios generales distintos a los básicos, de arrendamiento, profesionales, científicos, técnicos, financieros bancarios, comerciales, de instalación, reparación, mantenimiento, conservación, comunicación social, publicidad y oficiales. </w:t>
            </w:r>
          </w:p>
        </w:tc>
        <w:tc>
          <w:tcPr>
            <w:tcW w:w="424" w:type="dxa"/>
            <w:gridSpan w:val="2"/>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0" w:type="auto"/>
            <w:gridSpan w:val="4"/>
            <w:vMerge/>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r>
      <w:tr w:rsidR="00D000E9" w:rsidRPr="00236F4B">
        <w:tblPrEx>
          <w:tblCellMar>
            <w:top w:w="41" w:type="dxa"/>
            <w:left w:w="44" w:type="dxa"/>
            <w:bottom w:w="0" w:type="dxa"/>
            <w:right w:w="28" w:type="dxa"/>
          </w:tblCellMar>
        </w:tblPrEx>
        <w:trPr>
          <w:gridAfter w:val="1"/>
          <w:wAfter w:w="53" w:type="dxa"/>
          <w:trHeight w:val="1500"/>
        </w:trPr>
        <w:tc>
          <w:tcPr>
            <w:tcW w:w="0" w:type="auto"/>
            <w:vMerge/>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0" w:type="auto"/>
            <w:gridSpan w:val="4"/>
            <w:vMerge/>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424" w:type="dxa"/>
            <w:gridSpan w:val="2"/>
            <w:tcBorders>
              <w:top w:val="nil"/>
              <w:left w:val="single" w:sz="4" w:space="0" w:color="000000"/>
              <w:bottom w:val="nil"/>
              <w:right w:val="single" w:sz="4" w:space="0" w:color="000000"/>
            </w:tcBorders>
            <w:shd w:val="clear" w:color="auto" w:fill="FFFFFF"/>
          </w:tcPr>
          <w:p w:rsidR="00D000E9" w:rsidRPr="00236F4B" w:rsidRDefault="00D000E9">
            <w:pPr>
              <w:spacing w:after="160" w:line="259" w:lineRule="auto"/>
              <w:ind w:left="0" w:right="0" w:firstLine="0"/>
              <w:jc w:val="left"/>
              <w:rPr>
                <w:rFonts w:ascii="Arial" w:hAnsi="Arial" w:cs="Arial"/>
              </w:rPr>
            </w:pPr>
          </w:p>
        </w:tc>
        <w:tc>
          <w:tcPr>
            <w:tcW w:w="0" w:type="auto"/>
            <w:gridSpan w:val="4"/>
            <w:vMerge/>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r>
      <w:tr w:rsidR="00D000E9" w:rsidRPr="00236F4B">
        <w:tblPrEx>
          <w:tblCellMar>
            <w:top w:w="41" w:type="dxa"/>
            <w:left w:w="44" w:type="dxa"/>
            <w:bottom w:w="0" w:type="dxa"/>
            <w:right w:w="28" w:type="dxa"/>
          </w:tblCellMar>
        </w:tblPrEx>
        <w:trPr>
          <w:gridAfter w:val="1"/>
          <w:wAfter w:w="53" w:type="dxa"/>
          <w:trHeight w:val="916"/>
        </w:trPr>
        <w:tc>
          <w:tcPr>
            <w:tcW w:w="0" w:type="auto"/>
            <w:vMerge/>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0" w:type="auto"/>
            <w:gridSpan w:val="4"/>
            <w:vMerge/>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424" w:type="dxa"/>
            <w:gridSpan w:val="2"/>
            <w:tcBorders>
              <w:top w:val="nil"/>
              <w:left w:val="single" w:sz="4" w:space="0" w:color="000000"/>
              <w:bottom w:val="single" w:sz="12" w:space="0" w:color="FFFFFF"/>
              <w:right w:val="single" w:sz="4" w:space="0" w:color="000000"/>
            </w:tcBorders>
          </w:tcPr>
          <w:p w:rsidR="00D000E9" w:rsidRPr="00236F4B" w:rsidRDefault="0003057C">
            <w:pPr>
              <w:spacing w:after="0" w:line="259" w:lineRule="auto"/>
              <w:ind w:left="33" w:right="0" w:firstLine="0"/>
              <w:jc w:val="center"/>
              <w:rPr>
                <w:rFonts w:ascii="Arial" w:hAnsi="Arial" w:cs="Arial"/>
              </w:rPr>
            </w:pPr>
            <w:r w:rsidRPr="00236F4B">
              <w:rPr>
                <w:rFonts w:ascii="Arial" w:hAnsi="Arial" w:cs="Arial"/>
                <w:b/>
              </w:rPr>
              <w:t xml:space="preserve">3 </w:t>
            </w:r>
          </w:p>
        </w:tc>
        <w:tc>
          <w:tcPr>
            <w:tcW w:w="0" w:type="auto"/>
            <w:gridSpan w:val="4"/>
            <w:vMerge/>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r>
      <w:tr w:rsidR="00D000E9" w:rsidRPr="00236F4B">
        <w:tblPrEx>
          <w:tblCellMar>
            <w:top w:w="41" w:type="dxa"/>
            <w:left w:w="44" w:type="dxa"/>
            <w:bottom w:w="0" w:type="dxa"/>
            <w:right w:w="28" w:type="dxa"/>
          </w:tblCellMar>
        </w:tblPrEx>
        <w:trPr>
          <w:gridAfter w:val="1"/>
          <w:wAfter w:w="53" w:type="dxa"/>
          <w:trHeight w:val="301"/>
        </w:trPr>
        <w:tc>
          <w:tcPr>
            <w:tcW w:w="0" w:type="auto"/>
            <w:vMerge/>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0" w:type="auto"/>
            <w:gridSpan w:val="4"/>
            <w:vMerge/>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424" w:type="dxa"/>
            <w:gridSpan w:val="2"/>
            <w:tcBorders>
              <w:top w:val="single" w:sz="12" w:space="0" w:color="FFFFFF"/>
              <w:left w:val="single" w:sz="4" w:space="0" w:color="000000"/>
              <w:bottom w:val="single" w:sz="12" w:space="0" w:color="FFFFFF"/>
              <w:right w:val="single" w:sz="4" w:space="0" w:color="000000"/>
            </w:tcBorders>
          </w:tcPr>
          <w:p w:rsidR="00D000E9" w:rsidRPr="00236F4B" w:rsidRDefault="0003057C">
            <w:pPr>
              <w:spacing w:after="0" w:line="259" w:lineRule="auto"/>
              <w:ind w:left="50" w:right="0" w:firstLine="0"/>
              <w:jc w:val="left"/>
              <w:rPr>
                <w:rFonts w:ascii="Arial" w:hAnsi="Arial" w:cs="Arial"/>
              </w:rPr>
            </w:pPr>
            <w:r w:rsidRPr="00236F4B">
              <w:rPr>
                <w:rFonts w:ascii="Arial" w:hAnsi="Arial" w:cs="Arial"/>
              </w:rPr>
              <w:t xml:space="preserve">  </w:t>
            </w:r>
          </w:p>
        </w:tc>
        <w:tc>
          <w:tcPr>
            <w:tcW w:w="0" w:type="auto"/>
            <w:gridSpan w:val="4"/>
            <w:vMerge/>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r>
      <w:tr w:rsidR="00D000E9" w:rsidRPr="00236F4B">
        <w:tblPrEx>
          <w:tblCellMar>
            <w:top w:w="41" w:type="dxa"/>
            <w:left w:w="44" w:type="dxa"/>
            <w:bottom w:w="0" w:type="dxa"/>
            <w:right w:w="28" w:type="dxa"/>
          </w:tblCellMar>
        </w:tblPrEx>
        <w:trPr>
          <w:gridAfter w:val="1"/>
          <w:wAfter w:w="53" w:type="dxa"/>
          <w:trHeight w:val="300"/>
        </w:trPr>
        <w:tc>
          <w:tcPr>
            <w:tcW w:w="0" w:type="auto"/>
            <w:vMerge/>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0" w:type="auto"/>
            <w:gridSpan w:val="4"/>
            <w:vMerge/>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424" w:type="dxa"/>
            <w:gridSpan w:val="2"/>
            <w:tcBorders>
              <w:top w:val="single" w:sz="12" w:space="0" w:color="FFFFFF"/>
              <w:left w:val="single" w:sz="4" w:space="0" w:color="000000"/>
              <w:bottom w:val="single" w:sz="12" w:space="0" w:color="FFFFFF"/>
              <w:right w:val="single" w:sz="4" w:space="0" w:color="000000"/>
            </w:tcBorders>
          </w:tcPr>
          <w:p w:rsidR="00D000E9" w:rsidRPr="00236F4B" w:rsidRDefault="0003057C">
            <w:pPr>
              <w:spacing w:after="0" w:line="259" w:lineRule="auto"/>
              <w:ind w:left="50" w:right="0" w:firstLine="0"/>
              <w:jc w:val="left"/>
              <w:rPr>
                <w:rFonts w:ascii="Arial" w:hAnsi="Arial" w:cs="Arial"/>
              </w:rPr>
            </w:pPr>
            <w:r w:rsidRPr="00236F4B">
              <w:rPr>
                <w:rFonts w:ascii="Arial" w:hAnsi="Arial" w:cs="Arial"/>
              </w:rPr>
              <w:t xml:space="preserve">  </w:t>
            </w:r>
          </w:p>
        </w:tc>
        <w:tc>
          <w:tcPr>
            <w:tcW w:w="0" w:type="auto"/>
            <w:gridSpan w:val="4"/>
            <w:vMerge/>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r>
      <w:tr w:rsidR="00D000E9" w:rsidRPr="00236F4B">
        <w:tblPrEx>
          <w:tblCellMar>
            <w:top w:w="41" w:type="dxa"/>
            <w:left w:w="44" w:type="dxa"/>
            <w:bottom w:w="0" w:type="dxa"/>
            <w:right w:w="28" w:type="dxa"/>
          </w:tblCellMar>
        </w:tblPrEx>
        <w:trPr>
          <w:gridAfter w:val="1"/>
          <w:wAfter w:w="53" w:type="dxa"/>
          <w:trHeight w:val="1789"/>
        </w:trPr>
        <w:tc>
          <w:tcPr>
            <w:tcW w:w="0" w:type="auto"/>
            <w:vMerge/>
            <w:tcBorders>
              <w:top w:val="nil"/>
              <w:left w:val="single" w:sz="4" w:space="0" w:color="000000"/>
              <w:bottom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0" w:type="auto"/>
            <w:gridSpan w:val="4"/>
            <w:vMerge/>
            <w:tcBorders>
              <w:top w:val="nil"/>
              <w:left w:val="single" w:sz="4" w:space="0" w:color="000000"/>
              <w:bottom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424" w:type="dxa"/>
            <w:gridSpan w:val="2"/>
            <w:tcBorders>
              <w:top w:val="single" w:sz="12" w:space="0" w:color="FFFFFF"/>
              <w:left w:val="single" w:sz="4" w:space="0" w:color="000000"/>
              <w:bottom w:val="single" w:sz="4" w:space="0" w:color="000000"/>
              <w:right w:val="single" w:sz="4" w:space="0" w:color="000000"/>
            </w:tcBorders>
          </w:tcPr>
          <w:p w:rsidR="00D000E9" w:rsidRPr="00236F4B" w:rsidRDefault="0003057C">
            <w:pPr>
              <w:spacing w:after="9" w:line="259" w:lineRule="auto"/>
              <w:ind w:left="50" w:right="0" w:firstLine="0"/>
              <w:jc w:val="left"/>
              <w:rPr>
                <w:rFonts w:ascii="Arial" w:hAnsi="Arial" w:cs="Arial"/>
              </w:rPr>
            </w:pPr>
            <w:r w:rsidRPr="00236F4B">
              <w:rPr>
                <w:rFonts w:ascii="Arial" w:hAnsi="Arial" w:cs="Arial"/>
              </w:rPr>
              <w:t xml:space="preserve">  </w:t>
            </w:r>
          </w:p>
          <w:p w:rsidR="00D000E9" w:rsidRPr="00236F4B" w:rsidRDefault="0003057C">
            <w:pPr>
              <w:spacing w:after="9" w:line="259" w:lineRule="auto"/>
              <w:ind w:left="50" w:right="0" w:firstLine="0"/>
              <w:jc w:val="left"/>
              <w:rPr>
                <w:rFonts w:ascii="Arial" w:hAnsi="Arial" w:cs="Arial"/>
              </w:rPr>
            </w:pPr>
            <w:r w:rsidRPr="00236F4B">
              <w:rPr>
                <w:rFonts w:ascii="Arial" w:hAnsi="Arial" w:cs="Arial"/>
              </w:rPr>
              <w:t xml:space="preserve">  </w:t>
            </w:r>
          </w:p>
          <w:p w:rsidR="00D000E9" w:rsidRPr="00236F4B" w:rsidRDefault="0003057C">
            <w:pPr>
              <w:spacing w:after="9" w:line="259" w:lineRule="auto"/>
              <w:ind w:left="50" w:right="0" w:firstLine="0"/>
              <w:jc w:val="left"/>
              <w:rPr>
                <w:rFonts w:ascii="Arial" w:hAnsi="Arial" w:cs="Arial"/>
              </w:rPr>
            </w:pPr>
            <w:r w:rsidRPr="00236F4B">
              <w:rPr>
                <w:rFonts w:ascii="Arial" w:hAnsi="Arial" w:cs="Arial"/>
              </w:rPr>
              <w:t xml:space="preserve">  </w:t>
            </w:r>
          </w:p>
          <w:p w:rsidR="00D000E9" w:rsidRPr="00236F4B" w:rsidRDefault="0003057C">
            <w:pPr>
              <w:spacing w:after="9" w:line="259" w:lineRule="auto"/>
              <w:ind w:left="50" w:right="0" w:firstLine="0"/>
              <w:jc w:val="left"/>
              <w:rPr>
                <w:rFonts w:ascii="Arial" w:hAnsi="Arial" w:cs="Arial"/>
              </w:rPr>
            </w:pPr>
            <w:r w:rsidRPr="00236F4B">
              <w:rPr>
                <w:rFonts w:ascii="Arial" w:hAnsi="Arial" w:cs="Arial"/>
              </w:rPr>
              <w:t xml:space="preserve">  </w:t>
            </w:r>
          </w:p>
          <w:p w:rsidR="00D000E9" w:rsidRPr="00236F4B" w:rsidRDefault="0003057C">
            <w:pPr>
              <w:spacing w:after="9" w:line="259" w:lineRule="auto"/>
              <w:ind w:left="50" w:right="0" w:firstLine="0"/>
              <w:jc w:val="left"/>
              <w:rPr>
                <w:rFonts w:ascii="Arial" w:hAnsi="Arial" w:cs="Arial"/>
              </w:rPr>
            </w:pPr>
            <w:r w:rsidRPr="00236F4B">
              <w:rPr>
                <w:rFonts w:ascii="Arial" w:hAnsi="Arial" w:cs="Arial"/>
              </w:rPr>
              <w:t xml:space="preserve">  </w:t>
            </w:r>
          </w:p>
          <w:p w:rsidR="00D000E9" w:rsidRPr="00236F4B" w:rsidRDefault="0003057C">
            <w:pPr>
              <w:spacing w:after="0" w:line="259" w:lineRule="auto"/>
              <w:ind w:left="50" w:right="0" w:firstLine="0"/>
              <w:jc w:val="left"/>
              <w:rPr>
                <w:rFonts w:ascii="Arial" w:hAnsi="Arial" w:cs="Arial"/>
              </w:rPr>
            </w:pPr>
            <w:r w:rsidRPr="00236F4B">
              <w:rPr>
                <w:rFonts w:ascii="Arial" w:hAnsi="Arial" w:cs="Arial"/>
              </w:rPr>
              <w:t xml:space="preserve">  </w:t>
            </w:r>
          </w:p>
        </w:tc>
        <w:tc>
          <w:tcPr>
            <w:tcW w:w="0" w:type="auto"/>
            <w:gridSpan w:val="4"/>
            <w:vMerge/>
            <w:tcBorders>
              <w:top w:val="nil"/>
              <w:left w:val="single" w:sz="4" w:space="0" w:color="000000"/>
              <w:bottom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r>
      <w:tr w:rsidR="00D000E9" w:rsidRPr="00236F4B">
        <w:tblPrEx>
          <w:tblCellMar>
            <w:top w:w="41" w:type="dxa"/>
            <w:left w:w="44" w:type="dxa"/>
            <w:bottom w:w="0" w:type="dxa"/>
            <w:right w:w="28" w:type="dxa"/>
          </w:tblCellMar>
        </w:tblPrEx>
        <w:trPr>
          <w:gridAfter w:val="1"/>
          <w:wAfter w:w="53" w:type="dxa"/>
          <w:trHeight w:val="619"/>
        </w:trPr>
        <w:tc>
          <w:tcPr>
            <w:tcW w:w="11042" w:type="dxa"/>
            <w:gridSpan w:val="11"/>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b/>
              </w:rPr>
              <w:t xml:space="preserve">Su saldo representa: </w:t>
            </w:r>
            <w:r w:rsidRPr="00236F4B">
              <w:rPr>
                <w:rFonts w:ascii="Arial" w:hAnsi="Arial" w:cs="Arial"/>
              </w:rPr>
              <w:t xml:space="preserve">Gasto por servicios generales que se contraen con particulares o instituciones del propio Sector Público, no incluidos en las cuentas anteriores. </w:t>
            </w:r>
          </w:p>
        </w:tc>
      </w:tr>
      <w:tr w:rsidR="00D000E9" w:rsidRPr="00236F4B">
        <w:tblPrEx>
          <w:tblCellMar>
            <w:top w:w="41" w:type="dxa"/>
            <w:left w:w="44" w:type="dxa"/>
            <w:bottom w:w="0" w:type="dxa"/>
            <w:right w:w="28" w:type="dxa"/>
          </w:tblCellMar>
        </w:tblPrEx>
        <w:trPr>
          <w:gridAfter w:val="1"/>
          <w:wAfter w:w="53" w:type="dxa"/>
          <w:trHeight w:val="620"/>
        </w:trPr>
        <w:tc>
          <w:tcPr>
            <w:tcW w:w="11042" w:type="dxa"/>
            <w:gridSpan w:val="11"/>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b/>
              </w:rPr>
              <w:t xml:space="preserve">Observaciones: </w:t>
            </w:r>
          </w:p>
        </w:tc>
      </w:tr>
    </w:tbl>
    <w:p w:rsidR="00BD20A1" w:rsidRDefault="0003057C">
      <w:pPr>
        <w:spacing w:after="0" w:line="259" w:lineRule="auto"/>
        <w:ind w:left="0" w:right="0" w:firstLine="0"/>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r>
    </w:p>
    <w:p w:rsidR="00BD20A1" w:rsidRDefault="00BD20A1">
      <w:pPr>
        <w:spacing w:after="0" w:line="259" w:lineRule="auto"/>
        <w:ind w:left="0" w:right="0" w:firstLine="0"/>
        <w:rPr>
          <w:rFonts w:ascii="Arial" w:hAnsi="Arial" w:cs="Arial"/>
        </w:rPr>
      </w:pPr>
    </w:p>
    <w:p w:rsidR="00BD20A1" w:rsidRDefault="00BD20A1">
      <w:pPr>
        <w:spacing w:after="0" w:line="259" w:lineRule="auto"/>
        <w:ind w:left="0" w:right="0" w:firstLine="0"/>
        <w:rPr>
          <w:rFonts w:ascii="Arial" w:hAnsi="Arial" w:cs="Arial"/>
        </w:rPr>
      </w:pPr>
    </w:p>
    <w:p w:rsidR="00BD20A1" w:rsidRDefault="00BD20A1">
      <w:pPr>
        <w:spacing w:after="0" w:line="259" w:lineRule="auto"/>
        <w:ind w:left="0" w:right="0" w:firstLine="0"/>
        <w:rPr>
          <w:rFonts w:ascii="Arial" w:hAnsi="Arial" w:cs="Arial"/>
        </w:rPr>
      </w:pPr>
    </w:p>
    <w:p w:rsidR="00BD20A1" w:rsidRDefault="00BD20A1">
      <w:pPr>
        <w:spacing w:after="0" w:line="259" w:lineRule="auto"/>
        <w:ind w:left="0" w:right="0" w:firstLine="0"/>
        <w:rPr>
          <w:rFonts w:ascii="Arial" w:hAnsi="Arial" w:cs="Arial"/>
        </w:rPr>
      </w:pPr>
    </w:p>
    <w:p w:rsidR="00D000E9" w:rsidRPr="00236F4B" w:rsidRDefault="0003057C">
      <w:pPr>
        <w:spacing w:after="0" w:line="259" w:lineRule="auto"/>
        <w:ind w:left="0" w:right="0" w:firstLine="0"/>
        <w:rPr>
          <w:rFonts w:ascii="Arial" w:hAnsi="Arial" w:cs="Arial"/>
        </w:rPr>
      </w:pPr>
      <w:r w:rsidRPr="00236F4B">
        <w:rPr>
          <w:rFonts w:ascii="Arial" w:hAnsi="Arial" w:cs="Arial"/>
        </w:rPr>
        <w:lastRenderedPageBreak/>
        <w:t xml:space="preserve">  </w:t>
      </w:r>
      <w:r w:rsidRPr="00236F4B">
        <w:rPr>
          <w:rFonts w:ascii="Arial" w:hAnsi="Arial" w:cs="Arial"/>
        </w:rPr>
        <w:tab/>
        <w:t xml:space="preserve">  </w:t>
      </w:r>
    </w:p>
    <w:tbl>
      <w:tblPr>
        <w:tblStyle w:val="TableGrid"/>
        <w:tblW w:w="11093" w:type="dxa"/>
        <w:tblInd w:w="-70" w:type="dxa"/>
        <w:tblCellMar>
          <w:top w:w="46" w:type="dxa"/>
          <w:left w:w="70" w:type="dxa"/>
          <w:bottom w:w="8" w:type="dxa"/>
          <w:right w:w="41" w:type="dxa"/>
        </w:tblCellMar>
        <w:tblLook w:val="04A0" w:firstRow="1" w:lastRow="0" w:firstColumn="1" w:lastColumn="0" w:noHBand="0" w:noVBand="1"/>
      </w:tblPr>
      <w:tblGrid>
        <w:gridCol w:w="430"/>
        <w:gridCol w:w="1166"/>
        <w:gridCol w:w="1571"/>
        <w:gridCol w:w="2213"/>
        <w:gridCol w:w="641"/>
        <w:gridCol w:w="1475"/>
        <w:gridCol w:w="1842"/>
        <w:gridCol w:w="1755"/>
      </w:tblGrid>
      <w:tr w:rsidR="00D000E9" w:rsidRPr="00236F4B">
        <w:trPr>
          <w:trHeight w:val="612"/>
        </w:trPr>
        <w:tc>
          <w:tcPr>
            <w:tcW w:w="1812" w:type="dxa"/>
            <w:gridSpan w:val="2"/>
            <w:tcBorders>
              <w:top w:val="single" w:sz="4" w:space="0" w:color="000000"/>
              <w:left w:val="single" w:sz="4" w:space="0" w:color="000000"/>
              <w:bottom w:val="single" w:sz="4" w:space="0" w:color="000000"/>
              <w:right w:val="single" w:sz="4" w:space="0" w:color="000000"/>
            </w:tcBorders>
            <w:vAlign w:val="bottom"/>
          </w:tcPr>
          <w:p w:rsidR="00D000E9" w:rsidRPr="00236F4B" w:rsidRDefault="0003057C">
            <w:pPr>
              <w:spacing w:after="0" w:line="259" w:lineRule="auto"/>
              <w:ind w:left="0" w:right="0" w:firstLine="0"/>
              <w:jc w:val="center"/>
              <w:rPr>
                <w:rFonts w:ascii="Arial" w:hAnsi="Arial" w:cs="Arial"/>
              </w:rPr>
            </w:pPr>
            <w:r w:rsidRPr="00236F4B">
              <w:rPr>
                <w:rFonts w:ascii="Arial" w:hAnsi="Arial" w:cs="Arial"/>
                <w:b/>
              </w:rPr>
              <w:t xml:space="preserve">CUENTA CONTABLE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7" w:firstLine="0"/>
              <w:jc w:val="center"/>
              <w:rPr>
                <w:rFonts w:ascii="Arial" w:hAnsi="Arial" w:cs="Arial"/>
              </w:rPr>
            </w:pPr>
            <w:r w:rsidRPr="00236F4B">
              <w:rPr>
                <w:rFonts w:ascii="Arial" w:hAnsi="Arial" w:cs="Arial"/>
                <w:b/>
              </w:rPr>
              <w:t xml:space="preserve">GÉNERO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9" w:firstLine="0"/>
              <w:jc w:val="center"/>
              <w:rPr>
                <w:rFonts w:ascii="Arial" w:hAnsi="Arial" w:cs="Arial"/>
              </w:rPr>
            </w:pPr>
            <w:r w:rsidRPr="00236F4B">
              <w:rPr>
                <w:rFonts w:ascii="Arial" w:hAnsi="Arial" w:cs="Arial"/>
                <w:b/>
              </w:rPr>
              <w:t xml:space="preserve">GRUPO </w:t>
            </w:r>
          </w:p>
        </w:tc>
        <w:tc>
          <w:tcPr>
            <w:tcW w:w="1862"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6" w:firstLine="0"/>
              <w:jc w:val="center"/>
              <w:rPr>
                <w:rFonts w:ascii="Arial" w:hAnsi="Arial" w:cs="Arial"/>
              </w:rPr>
            </w:pPr>
            <w:r w:rsidRPr="00236F4B">
              <w:rPr>
                <w:rFonts w:ascii="Arial" w:hAnsi="Arial" w:cs="Arial"/>
                <w:b/>
              </w:rPr>
              <w:t xml:space="preserve">RUBRO </w:t>
            </w:r>
          </w:p>
        </w:tc>
        <w:tc>
          <w:tcPr>
            <w:tcW w:w="1887"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6" w:firstLine="0"/>
              <w:jc w:val="center"/>
              <w:rPr>
                <w:rFonts w:ascii="Arial" w:hAnsi="Arial" w:cs="Arial"/>
              </w:rPr>
            </w:pPr>
            <w:r w:rsidRPr="00236F4B">
              <w:rPr>
                <w:rFonts w:ascii="Arial" w:hAnsi="Arial" w:cs="Arial"/>
                <w:b/>
              </w:rPr>
              <w:t xml:space="preserve">CUENTA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30" w:firstLine="0"/>
              <w:jc w:val="center"/>
              <w:rPr>
                <w:rFonts w:ascii="Arial" w:hAnsi="Arial" w:cs="Arial"/>
              </w:rPr>
            </w:pPr>
            <w:r w:rsidRPr="00236F4B">
              <w:rPr>
                <w:rFonts w:ascii="Arial" w:hAnsi="Arial" w:cs="Arial"/>
                <w:b/>
              </w:rPr>
              <w:t xml:space="preserve">NATURALEZA </w:t>
            </w:r>
          </w:p>
        </w:tc>
      </w:tr>
      <w:tr w:rsidR="00D000E9" w:rsidRPr="00236F4B">
        <w:trPr>
          <w:trHeight w:val="1510"/>
        </w:trPr>
        <w:tc>
          <w:tcPr>
            <w:tcW w:w="1812"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32" w:firstLine="0"/>
              <w:jc w:val="center"/>
              <w:rPr>
                <w:rFonts w:ascii="Arial" w:hAnsi="Arial" w:cs="Arial"/>
              </w:rPr>
            </w:pPr>
            <w:r w:rsidRPr="00236F4B">
              <w:rPr>
                <w:rFonts w:ascii="Arial" w:hAnsi="Arial" w:cs="Arial"/>
              </w:rPr>
              <w:t xml:space="preserve">5.2.1.1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GASTOS Y OTRAS PÉRDIDAS </w:t>
            </w:r>
          </w:p>
        </w:tc>
        <w:tc>
          <w:tcPr>
            <w:tcW w:w="1844"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36" w:right="0" w:firstLine="0"/>
              <w:jc w:val="left"/>
              <w:rPr>
                <w:rFonts w:ascii="Arial" w:hAnsi="Arial" w:cs="Arial"/>
              </w:rPr>
            </w:pPr>
            <w:r w:rsidRPr="00236F4B">
              <w:rPr>
                <w:rFonts w:ascii="Arial" w:hAnsi="Arial" w:cs="Arial"/>
              </w:rPr>
              <w:t xml:space="preserve">TRANSFERENCIAS, </w:t>
            </w:r>
          </w:p>
          <w:p w:rsidR="00D000E9" w:rsidRPr="00236F4B" w:rsidRDefault="0003057C">
            <w:pPr>
              <w:spacing w:after="0" w:line="259" w:lineRule="auto"/>
              <w:ind w:left="0" w:right="28" w:firstLine="0"/>
              <w:jc w:val="center"/>
              <w:rPr>
                <w:rFonts w:ascii="Arial" w:hAnsi="Arial" w:cs="Arial"/>
              </w:rPr>
            </w:pPr>
            <w:r w:rsidRPr="00236F4B">
              <w:rPr>
                <w:rFonts w:ascii="Arial" w:hAnsi="Arial" w:cs="Arial"/>
              </w:rPr>
              <w:t xml:space="preserve">ASIGNA   </w:t>
            </w:r>
          </w:p>
          <w:p w:rsidR="00D000E9" w:rsidRPr="00236F4B" w:rsidRDefault="0003057C">
            <w:pPr>
              <w:spacing w:after="0" w:line="259" w:lineRule="auto"/>
              <w:ind w:left="0" w:right="28" w:firstLine="0"/>
              <w:jc w:val="center"/>
              <w:rPr>
                <w:rFonts w:ascii="Arial" w:hAnsi="Arial" w:cs="Arial"/>
              </w:rPr>
            </w:pPr>
            <w:r w:rsidRPr="00236F4B">
              <w:rPr>
                <w:rFonts w:ascii="Arial" w:hAnsi="Arial" w:cs="Arial"/>
              </w:rPr>
              <w:t xml:space="preserve">CIONES,SUBSI </w:t>
            </w:r>
          </w:p>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DIOS Y OTRAS AYUDAS </w:t>
            </w:r>
          </w:p>
        </w:tc>
        <w:tc>
          <w:tcPr>
            <w:tcW w:w="1862"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39" w:lineRule="auto"/>
              <w:ind w:left="0" w:right="0" w:firstLine="0"/>
              <w:jc w:val="center"/>
              <w:rPr>
                <w:rFonts w:ascii="Arial" w:hAnsi="Arial" w:cs="Arial"/>
              </w:rPr>
            </w:pPr>
            <w:r w:rsidRPr="00236F4B">
              <w:rPr>
                <w:rFonts w:ascii="Arial" w:hAnsi="Arial" w:cs="Arial"/>
              </w:rPr>
              <w:t xml:space="preserve">TRANSFERENCIAS INTERNAS Y </w:t>
            </w:r>
          </w:p>
          <w:p w:rsidR="00D000E9" w:rsidRPr="00236F4B" w:rsidRDefault="0003057C">
            <w:pPr>
              <w:spacing w:after="0" w:line="259" w:lineRule="auto"/>
              <w:ind w:left="46" w:right="0" w:firstLine="0"/>
              <w:jc w:val="left"/>
              <w:rPr>
                <w:rFonts w:ascii="Arial" w:hAnsi="Arial" w:cs="Arial"/>
              </w:rPr>
            </w:pPr>
            <w:r w:rsidRPr="00236F4B">
              <w:rPr>
                <w:rFonts w:ascii="Arial" w:hAnsi="Arial" w:cs="Arial"/>
              </w:rPr>
              <w:t xml:space="preserve">ASIGNACIONES AL </w:t>
            </w:r>
          </w:p>
          <w:p w:rsidR="00D000E9" w:rsidRPr="00236F4B" w:rsidRDefault="0003057C">
            <w:pPr>
              <w:spacing w:after="0" w:line="259" w:lineRule="auto"/>
              <w:ind w:left="94" w:right="0" w:firstLine="0"/>
              <w:jc w:val="left"/>
              <w:rPr>
                <w:rFonts w:ascii="Arial" w:hAnsi="Arial" w:cs="Arial"/>
              </w:rPr>
            </w:pPr>
            <w:r w:rsidRPr="00236F4B">
              <w:rPr>
                <w:rFonts w:ascii="Arial" w:hAnsi="Arial" w:cs="Arial"/>
              </w:rPr>
              <w:t xml:space="preserve">SECTOR PÚBLICO </w:t>
            </w:r>
          </w:p>
        </w:tc>
        <w:tc>
          <w:tcPr>
            <w:tcW w:w="1887"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ASIGNACIONES AL SECTOR PÚBLICO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6" w:firstLine="0"/>
              <w:jc w:val="center"/>
              <w:rPr>
                <w:rFonts w:ascii="Arial" w:hAnsi="Arial" w:cs="Arial"/>
              </w:rPr>
            </w:pPr>
            <w:r w:rsidRPr="00236F4B">
              <w:rPr>
                <w:rFonts w:ascii="Arial" w:hAnsi="Arial" w:cs="Arial"/>
              </w:rPr>
              <w:t xml:space="preserve">DEUDORA </w:t>
            </w:r>
          </w:p>
        </w:tc>
      </w:tr>
      <w:tr w:rsidR="00D000E9" w:rsidRPr="00236F4B">
        <w:trPr>
          <w:trHeight w:val="310"/>
        </w:trPr>
        <w:tc>
          <w:tcPr>
            <w:tcW w:w="430"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b/>
              </w:rPr>
              <w:t xml:space="preserve">No </w:t>
            </w:r>
          </w:p>
        </w:tc>
        <w:tc>
          <w:tcPr>
            <w:tcW w:w="5070" w:type="dxa"/>
            <w:gridSpan w:val="3"/>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26" w:firstLine="0"/>
              <w:jc w:val="center"/>
              <w:rPr>
                <w:rFonts w:ascii="Arial" w:hAnsi="Arial" w:cs="Arial"/>
              </w:rPr>
            </w:pPr>
            <w:r w:rsidRPr="00236F4B">
              <w:rPr>
                <w:rFonts w:ascii="Arial" w:hAnsi="Arial" w:cs="Arial"/>
                <w:b/>
              </w:rPr>
              <w:t xml:space="preserve">CARGO </w:t>
            </w:r>
          </w:p>
        </w:tc>
        <w:tc>
          <w:tcPr>
            <w:tcW w:w="425"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b/>
              </w:rPr>
              <w:t xml:space="preserve">No </w:t>
            </w:r>
          </w:p>
        </w:tc>
        <w:tc>
          <w:tcPr>
            <w:tcW w:w="5168" w:type="dxa"/>
            <w:gridSpan w:val="3"/>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30" w:firstLine="0"/>
              <w:jc w:val="center"/>
              <w:rPr>
                <w:rFonts w:ascii="Arial" w:hAnsi="Arial" w:cs="Arial"/>
              </w:rPr>
            </w:pPr>
            <w:r w:rsidRPr="00236F4B">
              <w:rPr>
                <w:rFonts w:ascii="Arial" w:hAnsi="Arial" w:cs="Arial"/>
                <w:b/>
              </w:rPr>
              <w:t xml:space="preserve">ABONO </w:t>
            </w:r>
          </w:p>
        </w:tc>
      </w:tr>
      <w:tr w:rsidR="00D000E9" w:rsidRPr="00236F4B">
        <w:trPr>
          <w:trHeight w:val="1551"/>
        </w:trPr>
        <w:tc>
          <w:tcPr>
            <w:tcW w:w="430"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1 </w:t>
            </w:r>
          </w:p>
        </w:tc>
        <w:tc>
          <w:tcPr>
            <w:tcW w:w="5070" w:type="dxa"/>
            <w:gridSpan w:val="3"/>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2" w:right="0" w:firstLine="0"/>
              <w:jc w:val="left"/>
              <w:rPr>
                <w:rFonts w:ascii="Arial" w:hAnsi="Arial" w:cs="Arial"/>
              </w:rPr>
            </w:pPr>
            <w:r w:rsidRPr="00236F4B">
              <w:rPr>
                <w:rFonts w:ascii="Arial" w:hAnsi="Arial" w:cs="Arial"/>
              </w:rPr>
              <w:t xml:space="preserve">Por las asignaciones al sector público por el presupuesto del poder Ejecutivo, Legislativo, Judicial o Autónomos. </w:t>
            </w:r>
          </w:p>
        </w:tc>
        <w:tc>
          <w:tcPr>
            <w:tcW w:w="425"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86" w:right="0" w:firstLine="0"/>
              <w:jc w:val="left"/>
              <w:rPr>
                <w:rFonts w:ascii="Arial" w:hAnsi="Arial" w:cs="Arial"/>
              </w:rPr>
            </w:pPr>
            <w:r w:rsidRPr="00236F4B">
              <w:rPr>
                <w:rFonts w:ascii="Arial" w:hAnsi="Arial" w:cs="Arial"/>
                <w:b/>
              </w:rPr>
              <w:t xml:space="preserve">1 </w:t>
            </w:r>
          </w:p>
        </w:tc>
        <w:tc>
          <w:tcPr>
            <w:tcW w:w="5168" w:type="dxa"/>
            <w:gridSpan w:val="3"/>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rPr>
              <w:t xml:space="preserve">Por el traspaso al cierre del ejercicio del saldo de las cuentas de resultados del gasto a la cuenta de resultados del ejercicio. </w:t>
            </w:r>
          </w:p>
        </w:tc>
      </w:tr>
      <w:tr w:rsidR="00D000E9" w:rsidRPr="00236F4B">
        <w:trPr>
          <w:trHeight w:val="619"/>
        </w:trPr>
        <w:tc>
          <w:tcPr>
            <w:tcW w:w="11093" w:type="dxa"/>
            <w:gridSpan w:val="8"/>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b/>
              </w:rPr>
              <w:t xml:space="preserve">Su saldo representa: </w:t>
            </w:r>
            <w:r w:rsidRPr="00236F4B">
              <w:rPr>
                <w:rFonts w:ascii="Arial" w:hAnsi="Arial" w:cs="Arial"/>
              </w:rPr>
              <w:t xml:space="preserve">Importe del gasto por las asignaciones designadas del sector público, con el objeto de financiar gastos inherentes a sus atribuciones. </w:t>
            </w:r>
          </w:p>
        </w:tc>
      </w:tr>
      <w:tr w:rsidR="00D000E9" w:rsidRPr="00236F4B">
        <w:trPr>
          <w:trHeight w:val="619"/>
        </w:trPr>
        <w:tc>
          <w:tcPr>
            <w:tcW w:w="11093" w:type="dxa"/>
            <w:gridSpan w:val="8"/>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b/>
              </w:rPr>
              <w:t xml:space="preserve">Observaciones: </w:t>
            </w:r>
          </w:p>
        </w:tc>
      </w:tr>
    </w:tbl>
    <w:p w:rsidR="00D000E9" w:rsidRPr="00236F4B" w:rsidRDefault="0003057C">
      <w:pPr>
        <w:spacing w:after="0" w:line="259" w:lineRule="auto"/>
        <w:ind w:left="0" w:right="0" w:firstLine="0"/>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p>
    <w:tbl>
      <w:tblPr>
        <w:tblStyle w:val="TableGrid"/>
        <w:tblW w:w="11042" w:type="dxa"/>
        <w:tblInd w:w="-44" w:type="dxa"/>
        <w:tblCellMar>
          <w:top w:w="46" w:type="dxa"/>
          <w:left w:w="44" w:type="dxa"/>
          <w:bottom w:w="8" w:type="dxa"/>
          <w:right w:w="21" w:type="dxa"/>
        </w:tblCellMar>
        <w:tblLook w:val="04A0" w:firstRow="1" w:lastRow="0" w:firstColumn="1" w:lastColumn="0" w:noHBand="0" w:noVBand="1"/>
      </w:tblPr>
      <w:tblGrid>
        <w:gridCol w:w="380"/>
        <w:gridCol w:w="1299"/>
        <w:gridCol w:w="1378"/>
        <w:gridCol w:w="2192"/>
        <w:gridCol w:w="674"/>
        <w:gridCol w:w="1408"/>
        <w:gridCol w:w="2070"/>
        <w:gridCol w:w="1641"/>
      </w:tblGrid>
      <w:tr w:rsidR="00D000E9" w:rsidRPr="00236F4B">
        <w:trPr>
          <w:trHeight w:val="610"/>
        </w:trPr>
        <w:tc>
          <w:tcPr>
            <w:tcW w:w="1787" w:type="dxa"/>
            <w:gridSpan w:val="2"/>
            <w:tcBorders>
              <w:top w:val="single" w:sz="4" w:space="0" w:color="000000"/>
              <w:left w:val="single" w:sz="4" w:space="0" w:color="000000"/>
              <w:bottom w:val="single" w:sz="4" w:space="0" w:color="000000"/>
              <w:right w:val="single" w:sz="4" w:space="0" w:color="000000"/>
            </w:tcBorders>
            <w:vAlign w:val="bottom"/>
          </w:tcPr>
          <w:p w:rsidR="00D000E9" w:rsidRPr="00236F4B" w:rsidRDefault="0003057C">
            <w:pPr>
              <w:spacing w:after="0" w:line="259" w:lineRule="auto"/>
              <w:ind w:left="346" w:right="0" w:firstLine="110"/>
              <w:jc w:val="left"/>
              <w:rPr>
                <w:rFonts w:ascii="Arial" w:hAnsi="Arial" w:cs="Arial"/>
              </w:rPr>
            </w:pPr>
            <w:r w:rsidRPr="00236F4B">
              <w:rPr>
                <w:rFonts w:ascii="Arial" w:hAnsi="Arial" w:cs="Arial"/>
                <w:b/>
              </w:rPr>
              <w:t xml:space="preserve">CUENTA CONTABLE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2" w:firstLine="0"/>
              <w:jc w:val="center"/>
              <w:rPr>
                <w:rFonts w:ascii="Arial" w:hAnsi="Arial" w:cs="Arial"/>
              </w:rPr>
            </w:pPr>
            <w:r w:rsidRPr="00236F4B">
              <w:rPr>
                <w:rFonts w:ascii="Arial" w:hAnsi="Arial" w:cs="Arial"/>
                <w:b/>
              </w:rPr>
              <w:t xml:space="preserve">GÉNERO </w:t>
            </w:r>
          </w:p>
        </w:tc>
        <w:tc>
          <w:tcPr>
            <w:tcW w:w="181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1" w:right="0" w:firstLine="0"/>
              <w:jc w:val="center"/>
              <w:rPr>
                <w:rFonts w:ascii="Arial" w:hAnsi="Arial" w:cs="Arial"/>
              </w:rPr>
            </w:pPr>
            <w:r w:rsidRPr="00236F4B">
              <w:rPr>
                <w:rFonts w:ascii="Arial" w:hAnsi="Arial" w:cs="Arial"/>
                <w:b/>
              </w:rPr>
              <w:t xml:space="preserve">GRUPO </w:t>
            </w:r>
          </w:p>
        </w:tc>
        <w:tc>
          <w:tcPr>
            <w:tcW w:w="1888"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4" w:right="0" w:firstLine="0"/>
              <w:jc w:val="center"/>
              <w:rPr>
                <w:rFonts w:ascii="Arial" w:hAnsi="Arial" w:cs="Arial"/>
              </w:rPr>
            </w:pPr>
            <w:r w:rsidRPr="00236F4B">
              <w:rPr>
                <w:rFonts w:ascii="Arial" w:hAnsi="Arial" w:cs="Arial"/>
                <w:b/>
              </w:rPr>
              <w:t xml:space="preserve">RUBRO </w:t>
            </w:r>
          </w:p>
        </w:tc>
        <w:tc>
          <w:tcPr>
            <w:tcW w:w="1887"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2" w:firstLine="0"/>
              <w:jc w:val="center"/>
              <w:rPr>
                <w:rFonts w:ascii="Arial" w:hAnsi="Arial" w:cs="Arial"/>
              </w:rPr>
            </w:pPr>
            <w:r w:rsidRPr="00236F4B">
              <w:rPr>
                <w:rFonts w:ascii="Arial" w:hAnsi="Arial" w:cs="Arial"/>
                <w:b/>
              </w:rPr>
              <w:t xml:space="preserve">CUENTA </w:t>
            </w:r>
          </w:p>
        </w:tc>
        <w:tc>
          <w:tcPr>
            <w:tcW w:w="181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1" w:right="0" w:firstLine="0"/>
              <w:jc w:val="center"/>
              <w:rPr>
                <w:rFonts w:ascii="Arial" w:hAnsi="Arial" w:cs="Arial"/>
              </w:rPr>
            </w:pPr>
            <w:r w:rsidRPr="00236F4B">
              <w:rPr>
                <w:rFonts w:ascii="Arial" w:hAnsi="Arial" w:cs="Arial"/>
                <w:b/>
              </w:rPr>
              <w:t xml:space="preserve">NATURALEZA </w:t>
            </w:r>
          </w:p>
        </w:tc>
      </w:tr>
      <w:tr w:rsidR="00D000E9" w:rsidRPr="00236F4B">
        <w:trPr>
          <w:trHeight w:val="1510"/>
        </w:trPr>
        <w:tc>
          <w:tcPr>
            <w:tcW w:w="1787"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3" w:firstLine="0"/>
              <w:jc w:val="center"/>
              <w:rPr>
                <w:rFonts w:ascii="Arial" w:hAnsi="Arial" w:cs="Arial"/>
              </w:rPr>
            </w:pPr>
            <w:r w:rsidRPr="00236F4B">
              <w:rPr>
                <w:rFonts w:ascii="Arial" w:hAnsi="Arial" w:cs="Arial"/>
              </w:rPr>
              <w:t xml:space="preserve">5.2.1.2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GASTOS Y OTRAS PÉRDIDAS </w:t>
            </w:r>
          </w:p>
        </w:tc>
        <w:tc>
          <w:tcPr>
            <w:tcW w:w="1818"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61" w:right="0" w:firstLine="0"/>
              <w:jc w:val="left"/>
              <w:rPr>
                <w:rFonts w:ascii="Arial" w:hAnsi="Arial" w:cs="Arial"/>
              </w:rPr>
            </w:pPr>
            <w:r w:rsidRPr="00236F4B">
              <w:rPr>
                <w:rFonts w:ascii="Arial" w:hAnsi="Arial" w:cs="Arial"/>
              </w:rPr>
              <w:t xml:space="preserve">TRANSFERENCIAS, </w:t>
            </w:r>
          </w:p>
          <w:p w:rsidR="00D000E9" w:rsidRPr="00236F4B" w:rsidRDefault="0003057C">
            <w:pPr>
              <w:spacing w:after="0" w:line="259" w:lineRule="auto"/>
              <w:ind w:left="2" w:right="0" w:firstLine="0"/>
              <w:jc w:val="center"/>
              <w:rPr>
                <w:rFonts w:ascii="Arial" w:hAnsi="Arial" w:cs="Arial"/>
              </w:rPr>
            </w:pPr>
            <w:r w:rsidRPr="00236F4B">
              <w:rPr>
                <w:rFonts w:ascii="Arial" w:hAnsi="Arial" w:cs="Arial"/>
              </w:rPr>
              <w:t xml:space="preserve">ASIGNA   </w:t>
            </w:r>
          </w:p>
          <w:p w:rsidR="00D000E9" w:rsidRPr="00236F4B" w:rsidRDefault="0003057C">
            <w:pPr>
              <w:spacing w:after="0" w:line="259" w:lineRule="auto"/>
              <w:ind w:left="2" w:right="0" w:firstLine="0"/>
              <w:jc w:val="center"/>
              <w:rPr>
                <w:rFonts w:ascii="Arial" w:hAnsi="Arial" w:cs="Arial"/>
              </w:rPr>
            </w:pPr>
            <w:r w:rsidRPr="00236F4B">
              <w:rPr>
                <w:rFonts w:ascii="Arial" w:hAnsi="Arial" w:cs="Arial"/>
              </w:rPr>
              <w:t xml:space="preserve">CIONES,SUBSI </w:t>
            </w:r>
          </w:p>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DIOS Y OTRAS AYUDAS </w:t>
            </w:r>
          </w:p>
        </w:tc>
        <w:tc>
          <w:tcPr>
            <w:tcW w:w="1888"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39" w:lineRule="auto"/>
              <w:ind w:left="0" w:right="0" w:firstLine="0"/>
              <w:jc w:val="center"/>
              <w:rPr>
                <w:rFonts w:ascii="Arial" w:hAnsi="Arial" w:cs="Arial"/>
              </w:rPr>
            </w:pPr>
            <w:r w:rsidRPr="00236F4B">
              <w:rPr>
                <w:rFonts w:ascii="Arial" w:hAnsi="Arial" w:cs="Arial"/>
              </w:rPr>
              <w:t xml:space="preserve">TRANSFERENCIAS INTERNAS Y </w:t>
            </w:r>
          </w:p>
          <w:p w:rsidR="00D000E9" w:rsidRPr="00236F4B" w:rsidRDefault="0003057C">
            <w:pPr>
              <w:spacing w:after="0" w:line="259" w:lineRule="auto"/>
              <w:ind w:left="97" w:right="0" w:firstLine="0"/>
              <w:jc w:val="left"/>
              <w:rPr>
                <w:rFonts w:ascii="Arial" w:hAnsi="Arial" w:cs="Arial"/>
              </w:rPr>
            </w:pPr>
            <w:r w:rsidRPr="00236F4B">
              <w:rPr>
                <w:rFonts w:ascii="Arial" w:hAnsi="Arial" w:cs="Arial"/>
              </w:rPr>
              <w:t xml:space="preserve">ASIGNACIONES AL </w:t>
            </w:r>
          </w:p>
          <w:p w:rsidR="00D000E9" w:rsidRPr="00236F4B" w:rsidRDefault="0003057C">
            <w:pPr>
              <w:spacing w:after="0" w:line="259" w:lineRule="auto"/>
              <w:ind w:left="145" w:right="0" w:firstLine="0"/>
              <w:jc w:val="left"/>
              <w:rPr>
                <w:rFonts w:ascii="Arial" w:hAnsi="Arial" w:cs="Arial"/>
              </w:rPr>
            </w:pPr>
            <w:r w:rsidRPr="00236F4B">
              <w:rPr>
                <w:rFonts w:ascii="Arial" w:hAnsi="Arial" w:cs="Arial"/>
              </w:rPr>
              <w:t xml:space="preserve">SECTOR PÚBLICO </w:t>
            </w:r>
          </w:p>
        </w:tc>
        <w:tc>
          <w:tcPr>
            <w:tcW w:w="1887"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39" w:lineRule="auto"/>
              <w:ind w:left="0" w:right="0" w:firstLine="0"/>
              <w:jc w:val="center"/>
              <w:rPr>
                <w:rFonts w:ascii="Arial" w:hAnsi="Arial" w:cs="Arial"/>
              </w:rPr>
            </w:pPr>
            <w:r w:rsidRPr="00236F4B">
              <w:rPr>
                <w:rFonts w:ascii="Arial" w:hAnsi="Arial" w:cs="Arial"/>
              </w:rPr>
              <w:t xml:space="preserve">TRANSFERENCIAS INTERNAS AL </w:t>
            </w:r>
          </w:p>
          <w:p w:rsidR="00D000E9" w:rsidRPr="00236F4B" w:rsidRDefault="0003057C">
            <w:pPr>
              <w:spacing w:after="0" w:line="259" w:lineRule="auto"/>
              <w:ind w:left="131" w:right="0" w:firstLine="0"/>
              <w:jc w:val="left"/>
              <w:rPr>
                <w:rFonts w:ascii="Arial" w:hAnsi="Arial" w:cs="Arial"/>
              </w:rPr>
            </w:pPr>
            <w:r w:rsidRPr="00236F4B">
              <w:rPr>
                <w:rFonts w:ascii="Arial" w:hAnsi="Arial" w:cs="Arial"/>
              </w:rPr>
              <w:t xml:space="preserve">SECTOR PÚBLICO </w:t>
            </w:r>
          </w:p>
        </w:tc>
        <w:tc>
          <w:tcPr>
            <w:tcW w:w="181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4" w:right="0" w:firstLine="0"/>
              <w:jc w:val="center"/>
              <w:rPr>
                <w:rFonts w:ascii="Arial" w:hAnsi="Arial" w:cs="Arial"/>
              </w:rPr>
            </w:pPr>
            <w:r w:rsidRPr="00236F4B">
              <w:rPr>
                <w:rFonts w:ascii="Arial" w:hAnsi="Arial" w:cs="Arial"/>
              </w:rPr>
              <w:t xml:space="preserve">DEUDORA </w:t>
            </w:r>
          </w:p>
        </w:tc>
      </w:tr>
      <w:tr w:rsidR="00D000E9" w:rsidRPr="00236F4B">
        <w:trPr>
          <w:trHeight w:val="312"/>
        </w:trPr>
        <w:tc>
          <w:tcPr>
            <w:tcW w:w="379"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b/>
              </w:rPr>
              <w:t xml:space="preserve">No </w:t>
            </w:r>
          </w:p>
        </w:tc>
        <w:tc>
          <w:tcPr>
            <w:tcW w:w="5070" w:type="dxa"/>
            <w:gridSpan w:val="3"/>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29" w:right="0" w:firstLine="0"/>
              <w:jc w:val="center"/>
              <w:rPr>
                <w:rFonts w:ascii="Arial" w:hAnsi="Arial" w:cs="Arial"/>
              </w:rPr>
            </w:pPr>
            <w:r w:rsidRPr="00236F4B">
              <w:rPr>
                <w:rFonts w:ascii="Arial" w:hAnsi="Arial" w:cs="Arial"/>
                <w:b/>
              </w:rPr>
              <w:t xml:space="preserve">CARGO </w:t>
            </w:r>
          </w:p>
        </w:tc>
        <w:tc>
          <w:tcPr>
            <w:tcW w:w="450"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51" w:right="0" w:firstLine="0"/>
              <w:rPr>
                <w:rFonts w:ascii="Arial" w:hAnsi="Arial" w:cs="Arial"/>
              </w:rPr>
            </w:pPr>
            <w:r w:rsidRPr="00236F4B">
              <w:rPr>
                <w:rFonts w:ascii="Arial" w:hAnsi="Arial" w:cs="Arial"/>
                <w:b/>
              </w:rPr>
              <w:t xml:space="preserve">No </w:t>
            </w:r>
          </w:p>
        </w:tc>
        <w:tc>
          <w:tcPr>
            <w:tcW w:w="5143" w:type="dxa"/>
            <w:gridSpan w:val="3"/>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1" w:right="0" w:firstLine="0"/>
              <w:jc w:val="center"/>
              <w:rPr>
                <w:rFonts w:ascii="Arial" w:hAnsi="Arial" w:cs="Arial"/>
              </w:rPr>
            </w:pPr>
            <w:r w:rsidRPr="00236F4B">
              <w:rPr>
                <w:rFonts w:ascii="Arial" w:hAnsi="Arial" w:cs="Arial"/>
                <w:b/>
              </w:rPr>
              <w:t xml:space="preserve">ABONO </w:t>
            </w:r>
          </w:p>
        </w:tc>
      </w:tr>
      <w:tr w:rsidR="00D000E9" w:rsidRPr="00236F4B">
        <w:trPr>
          <w:trHeight w:val="1195"/>
        </w:trPr>
        <w:tc>
          <w:tcPr>
            <w:tcW w:w="379" w:type="dxa"/>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1 </w:t>
            </w:r>
          </w:p>
        </w:tc>
        <w:tc>
          <w:tcPr>
            <w:tcW w:w="5070" w:type="dxa"/>
            <w:gridSpan w:val="3"/>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53" w:right="0" w:firstLine="0"/>
              <w:jc w:val="left"/>
              <w:rPr>
                <w:rFonts w:ascii="Arial" w:hAnsi="Arial" w:cs="Arial"/>
              </w:rPr>
            </w:pPr>
            <w:r w:rsidRPr="00236F4B">
              <w:rPr>
                <w:rFonts w:ascii="Arial" w:hAnsi="Arial" w:cs="Arial"/>
              </w:rPr>
              <w:t xml:space="preserve">Por las transferencias internas otorgadas al sector público para entidades paraestatales no empresariales y no financieras. </w:t>
            </w:r>
          </w:p>
        </w:tc>
        <w:tc>
          <w:tcPr>
            <w:tcW w:w="450" w:type="dxa"/>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2" w:right="0" w:firstLine="0"/>
              <w:jc w:val="center"/>
              <w:rPr>
                <w:rFonts w:ascii="Arial" w:hAnsi="Arial" w:cs="Arial"/>
              </w:rPr>
            </w:pPr>
            <w:r w:rsidRPr="00236F4B">
              <w:rPr>
                <w:rFonts w:ascii="Arial" w:hAnsi="Arial" w:cs="Arial"/>
                <w:b/>
              </w:rPr>
              <w:t xml:space="preserve">1 </w:t>
            </w:r>
          </w:p>
        </w:tc>
        <w:tc>
          <w:tcPr>
            <w:tcW w:w="5143" w:type="dxa"/>
            <w:gridSpan w:val="3"/>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26" w:right="0" w:firstLine="0"/>
              <w:jc w:val="left"/>
              <w:rPr>
                <w:rFonts w:ascii="Arial" w:hAnsi="Arial" w:cs="Arial"/>
              </w:rPr>
            </w:pPr>
            <w:r w:rsidRPr="00236F4B">
              <w:rPr>
                <w:rFonts w:ascii="Arial" w:hAnsi="Arial" w:cs="Arial"/>
              </w:rPr>
              <w:t xml:space="preserve">Por el traspaso al cierre del ejercicio del saldo de las cuentas de resultados del gasto a la cuenta de resultados del ejercicio. </w:t>
            </w:r>
          </w:p>
        </w:tc>
      </w:tr>
      <w:tr w:rsidR="00D000E9" w:rsidRPr="00236F4B">
        <w:trPr>
          <w:trHeight w:val="653"/>
        </w:trPr>
        <w:tc>
          <w:tcPr>
            <w:tcW w:w="379" w:type="dxa"/>
            <w:vMerge w:val="restart"/>
            <w:tcBorders>
              <w:top w:val="nil"/>
              <w:left w:val="single" w:sz="4" w:space="0" w:color="000000"/>
              <w:bottom w:val="single" w:sz="4" w:space="0" w:color="000000"/>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2 </w:t>
            </w:r>
          </w:p>
        </w:tc>
        <w:tc>
          <w:tcPr>
            <w:tcW w:w="5070" w:type="dxa"/>
            <w:gridSpan w:val="3"/>
            <w:vMerge w:val="restart"/>
            <w:tcBorders>
              <w:top w:val="nil"/>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53" w:right="0" w:firstLine="0"/>
              <w:jc w:val="left"/>
              <w:rPr>
                <w:rFonts w:ascii="Arial" w:hAnsi="Arial" w:cs="Arial"/>
              </w:rPr>
            </w:pPr>
            <w:r w:rsidRPr="00236F4B">
              <w:rPr>
                <w:rFonts w:ascii="Arial" w:hAnsi="Arial" w:cs="Arial"/>
              </w:rPr>
              <w:t xml:space="preserve">Por las transferencias internas otorgadas al sector público para entidades paraestatales no empresariales y no financieras. </w:t>
            </w:r>
          </w:p>
        </w:tc>
        <w:tc>
          <w:tcPr>
            <w:tcW w:w="450" w:type="dxa"/>
            <w:vMerge w:val="restart"/>
            <w:tcBorders>
              <w:top w:val="nil"/>
              <w:left w:val="single" w:sz="4" w:space="0" w:color="000000"/>
              <w:bottom w:val="single" w:sz="4" w:space="0" w:color="000000"/>
              <w:right w:val="single" w:sz="4" w:space="0" w:color="000000"/>
            </w:tcBorders>
          </w:tcPr>
          <w:p w:rsidR="00D000E9" w:rsidRPr="00236F4B" w:rsidRDefault="0003057C">
            <w:pPr>
              <w:spacing w:after="0" w:line="259" w:lineRule="auto"/>
              <w:ind w:left="53" w:right="0" w:firstLine="0"/>
              <w:jc w:val="center"/>
              <w:rPr>
                <w:rFonts w:ascii="Arial" w:hAnsi="Arial" w:cs="Arial"/>
              </w:rPr>
            </w:pPr>
            <w:r w:rsidRPr="00236F4B">
              <w:rPr>
                <w:rFonts w:ascii="Arial" w:hAnsi="Arial" w:cs="Arial"/>
                <w:b/>
              </w:rPr>
              <w:t xml:space="preserve">  </w:t>
            </w:r>
          </w:p>
        </w:tc>
        <w:tc>
          <w:tcPr>
            <w:tcW w:w="5143" w:type="dxa"/>
            <w:gridSpan w:val="3"/>
            <w:tcBorders>
              <w:top w:val="nil"/>
              <w:left w:val="single" w:sz="4" w:space="0" w:color="000000"/>
              <w:bottom w:val="nil"/>
              <w:right w:val="single" w:sz="4" w:space="0" w:color="000000"/>
            </w:tcBorders>
            <w:vAlign w:val="bottom"/>
          </w:tcPr>
          <w:p w:rsidR="00D000E9" w:rsidRPr="00236F4B" w:rsidRDefault="0003057C">
            <w:pPr>
              <w:spacing w:after="0" w:line="259" w:lineRule="auto"/>
              <w:ind w:left="26" w:right="0" w:firstLine="0"/>
              <w:jc w:val="left"/>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p>
        </w:tc>
      </w:tr>
      <w:tr w:rsidR="00D000E9" w:rsidRPr="00236F4B">
        <w:trPr>
          <w:trHeight w:val="312"/>
        </w:trPr>
        <w:tc>
          <w:tcPr>
            <w:tcW w:w="0" w:type="auto"/>
            <w:vMerge/>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0" w:type="auto"/>
            <w:gridSpan w:val="3"/>
            <w:vMerge/>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0" w:type="auto"/>
            <w:vMerge/>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5143" w:type="dxa"/>
            <w:gridSpan w:val="3"/>
            <w:tcBorders>
              <w:top w:val="nil"/>
              <w:left w:val="single" w:sz="4" w:space="0" w:color="000000"/>
              <w:bottom w:val="nil"/>
              <w:right w:val="single" w:sz="4" w:space="0" w:color="000000"/>
            </w:tcBorders>
          </w:tcPr>
          <w:p w:rsidR="00D000E9" w:rsidRPr="00236F4B" w:rsidRDefault="0003057C">
            <w:pPr>
              <w:spacing w:after="0" w:line="259" w:lineRule="auto"/>
              <w:ind w:left="26" w:right="0" w:firstLine="0"/>
              <w:jc w:val="left"/>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p>
        </w:tc>
      </w:tr>
      <w:tr w:rsidR="00D000E9" w:rsidRPr="00236F4B">
        <w:trPr>
          <w:trHeight w:val="619"/>
        </w:trPr>
        <w:tc>
          <w:tcPr>
            <w:tcW w:w="0" w:type="auto"/>
            <w:vMerge/>
            <w:tcBorders>
              <w:top w:val="nil"/>
              <w:left w:val="single" w:sz="4" w:space="0" w:color="000000"/>
              <w:bottom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0" w:type="auto"/>
            <w:gridSpan w:val="3"/>
            <w:vMerge/>
            <w:tcBorders>
              <w:top w:val="nil"/>
              <w:left w:val="single" w:sz="4" w:space="0" w:color="000000"/>
              <w:bottom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0" w:type="auto"/>
            <w:vMerge/>
            <w:tcBorders>
              <w:top w:val="nil"/>
              <w:left w:val="single" w:sz="4" w:space="0" w:color="000000"/>
              <w:bottom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5143" w:type="dxa"/>
            <w:gridSpan w:val="3"/>
            <w:tcBorders>
              <w:top w:val="nil"/>
              <w:left w:val="single" w:sz="4" w:space="0" w:color="000000"/>
              <w:bottom w:val="single" w:sz="4" w:space="0" w:color="000000"/>
              <w:right w:val="single" w:sz="4" w:space="0" w:color="000000"/>
            </w:tcBorders>
          </w:tcPr>
          <w:p w:rsidR="00D000E9" w:rsidRPr="00236F4B" w:rsidRDefault="0003057C">
            <w:pPr>
              <w:spacing w:after="33" w:line="259" w:lineRule="auto"/>
              <w:ind w:left="26" w:right="0" w:firstLine="0"/>
              <w:jc w:val="left"/>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p>
          <w:p w:rsidR="00D000E9" w:rsidRPr="00236F4B" w:rsidRDefault="0003057C">
            <w:pPr>
              <w:spacing w:after="0" w:line="259" w:lineRule="auto"/>
              <w:ind w:left="26" w:right="0" w:firstLine="0"/>
              <w:jc w:val="left"/>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p>
        </w:tc>
      </w:tr>
      <w:tr w:rsidR="00D000E9" w:rsidRPr="00236F4B">
        <w:trPr>
          <w:trHeight w:val="965"/>
        </w:trPr>
        <w:tc>
          <w:tcPr>
            <w:tcW w:w="11042" w:type="dxa"/>
            <w:gridSpan w:val="8"/>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b/>
              </w:rPr>
              <w:lastRenderedPageBreak/>
              <w:t xml:space="preserve">Su saldo representa: </w:t>
            </w:r>
            <w:r w:rsidRPr="00236F4B">
              <w:rPr>
                <w:rFonts w:ascii="Arial" w:hAnsi="Arial" w:cs="Arial"/>
              </w:rPr>
              <w:t>Importe del gasto por las transferencias internas, que no implican las contraprestaciones de bienes o servicios, destinadas a entes públicos, contenidos en el presupuesto de egresos, con el objeto de financiar gastos inherentes a sus funciones.</w:t>
            </w:r>
            <w:r w:rsidRPr="00236F4B">
              <w:rPr>
                <w:rFonts w:ascii="Arial" w:hAnsi="Arial" w:cs="Arial"/>
                <w:b/>
              </w:rPr>
              <w:t xml:space="preserve"> </w:t>
            </w:r>
          </w:p>
        </w:tc>
      </w:tr>
      <w:tr w:rsidR="00D000E9" w:rsidRPr="00236F4B">
        <w:trPr>
          <w:trHeight w:val="620"/>
        </w:trPr>
        <w:tc>
          <w:tcPr>
            <w:tcW w:w="11042" w:type="dxa"/>
            <w:gridSpan w:val="8"/>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b/>
              </w:rPr>
              <w:t xml:space="preserve">Observaciones: </w:t>
            </w:r>
          </w:p>
        </w:tc>
      </w:tr>
    </w:tbl>
    <w:p w:rsidR="00D000E9" w:rsidRPr="00236F4B" w:rsidRDefault="0003057C">
      <w:pPr>
        <w:spacing w:after="0" w:line="259" w:lineRule="auto"/>
        <w:ind w:left="0" w:right="0" w:firstLine="0"/>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p>
    <w:tbl>
      <w:tblPr>
        <w:tblStyle w:val="TableGrid"/>
        <w:tblW w:w="11042" w:type="dxa"/>
        <w:tblInd w:w="-44" w:type="dxa"/>
        <w:tblCellMar>
          <w:top w:w="46" w:type="dxa"/>
          <w:left w:w="44" w:type="dxa"/>
          <w:bottom w:w="8" w:type="dxa"/>
          <w:right w:w="16" w:type="dxa"/>
        </w:tblCellMar>
        <w:tblLook w:val="04A0" w:firstRow="1" w:lastRow="0" w:firstColumn="1" w:lastColumn="0" w:noHBand="0" w:noVBand="1"/>
      </w:tblPr>
      <w:tblGrid>
        <w:gridCol w:w="379"/>
        <w:gridCol w:w="1380"/>
        <w:gridCol w:w="1728"/>
        <w:gridCol w:w="2126"/>
        <w:gridCol w:w="425"/>
        <w:gridCol w:w="1449"/>
        <w:gridCol w:w="1781"/>
        <w:gridCol w:w="1774"/>
      </w:tblGrid>
      <w:tr w:rsidR="00D000E9" w:rsidRPr="00236F4B">
        <w:trPr>
          <w:trHeight w:val="612"/>
        </w:trPr>
        <w:tc>
          <w:tcPr>
            <w:tcW w:w="1787" w:type="dxa"/>
            <w:gridSpan w:val="2"/>
            <w:tcBorders>
              <w:top w:val="single" w:sz="4" w:space="0" w:color="000000"/>
              <w:left w:val="single" w:sz="4" w:space="0" w:color="000000"/>
              <w:bottom w:val="single" w:sz="4" w:space="0" w:color="000000"/>
              <w:right w:val="single" w:sz="4" w:space="0" w:color="000000"/>
            </w:tcBorders>
            <w:vAlign w:val="bottom"/>
          </w:tcPr>
          <w:p w:rsidR="00D000E9" w:rsidRPr="00236F4B" w:rsidRDefault="0003057C">
            <w:pPr>
              <w:spacing w:after="0" w:line="259" w:lineRule="auto"/>
              <w:ind w:left="346" w:right="0" w:firstLine="110"/>
              <w:jc w:val="left"/>
              <w:rPr>
                <w:rFonts w:ascii="Arial" w:hAnsi="Arial" w:cs="Arial"/>
              </w:rPr>
            </w:pPr>
            <w:r w:rsidRPr="00236F4B">
              <w:rPr>
                <w:rFonts w:ascii="Arial" w:hAnsi="Arial" w:cs="Arial"/>
                <w:b/>
              </w:rPr>
              <w:t xml:space="preserve">CUENTA CONTABLE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7" w:firstLine="0"/>
              <w:jc w:val="center"/>
              <w:rPr>
                <w:rFonts w:ascii="Arial" w:hAnsi="Arial" w:cs="Arial"/>
              </w:rPr>
            </w:pPr>
            <w:r w:rsidRPr="00236F4B">
              <w:rPr>
                <w:rFonts w:ascii="Arial" w:hAnsi="Arial" w:cs="Arial"/>
                <w:b/>
              </w:rPr>
              <w:t xml:space="preserve">GÉNERO </w:t>
            </w:r>
          </w:p>
        </w:tc>
        <w:tc>
          <w:tcPr>
            <w:tcW w:w="181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3" w:firstLine="0"/>
              <w:jc w:val="center"/>
              <w:rPr>
                <w:rFonts w:ascii="Arial" w:hAnsi="Arial" w:cs="Arial"/>
              </w:rPr>
            </w:pPr>
            <w:r w:rsidRPr="00236F4B">
              <w:rPr>
                <w:rFonts w:ascii="Arial" w:hAnsi="Arial" w:cs="Arial"/>
                <w:b/>
              </w:rPr>
              <w:t xml:space="preserve">GRUPO </w:t>
            </w:r>
          </w:p>
        </w:tc>
        <w:tc>
          <w:tcPr>
            <w:tcW w:w="1888"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b/>
              </w:rPr>
              <w:t xml:space="preserve">RUBRO </w:t>
            </w:r>
          </w:p>
        </w:tc>
        <w:tc>
          <w:tcPr>
            <w:tcW w:w="1887"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6" w:firstLine="0"/>
              <w:jc w:val="center"/>
              <w:rPr>
                <w:rFonts w:ascii="Arial" w:hAnsi="Arial" w:cs="Arial"/>
              </w:rPr>
            </w:pPr>
            <w:r w:rsidRPr="00236F4B">
              <w:rPr>
                <w:rFonts w:ascii="Arial" w:hAnsi="Arial" w:cs="Arial"/>
                <w:b/>
              </w:rPr>
              <w:t xml:space="preserve">CUENTA </w:t>
            </w:r>
          </w:p>
        </w:tc>
        <w:tc>
          <w:tcPr>
            <w:tcW w:w="181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4" w:firstLine="0"/>
              <w:jc w:val="center"/>
              <w:rPr>
                <w:rFonts w:ascii="Arial" w:hAnsi="Arial" w:cs="Arial"/>
              </w:rPr>
            </w:pPr>
            <w:r w:rsidRPr="00236F4B">
              <w:rPr>
                <w:rFonts w:ascii="Arial" w:hAnsi="Arial" w:cs="Arial"/>
                <w:b/>
              </w:rPr>
              <w:t xml:space="preserve">NATURALEZA </w:t>
            </w:r>
          </w:p>
        </w:tc>
      </w:tr>
      <w:tr w:rsidR="00D000E9" w:rsidRPr="00236F4B">
        <w:trPr>
          <w:trHeight w:val="1810"/>
        </w:trPr>
        <w:tc>
          <w:tcPr>
            <w:tcW w:w="1787"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8" w:firstLine="0"/>
              <w:jc w:val="center"/>
              <w:rPr>
                <w:rFonts w:ascii="Arial" w:hAnsi="Arial" w:cs="Arial"/>
              </w:rPr>
            </w:pPr>
            <w:r w:rsidRPr="00236F4B">
              <w:rPr>
                <w:rFonts w:ascii="Arial" w:hAnsi="Arial" w:cs="Arial"/>
              </w:rPr>
              <w:t xml:space="preserve">5.2.3.1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GASTOS Y OTRAS PÉRDIDAS </w:t>
            </w:r>
          </w:p>
        </w:tc>
        <w:tc>
          <w:tcPr>
            <w:tcW w:w="181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39" w:lineRule="auto"/>
              <w:ind w:left="0" w:right="0" w:firstLine="0"/>
              <w:jc w:val="center"/>
              <w:rPr>
                <w:rFonts w:ascii="Arial" w:hAnsi="Arial" w:cs="Arial"/>
              </w:rPr>
            </w:pPr>
            <w:r w:rsidRPr="00236F4B">
              <w:rPr>
                <w:rFonts w:ascii="Arial" w:hAnsi="Arial" w:cs="Arial"/>
              </w:rPr>
              <w:t xml:space="preserve">TRANSFERENCIAS, ASIGNACI  </w:t>
            </w:r>
          </w:p>
          <w:p w:rsidR="00D000E9" w:rsidRPr="00236F4B" w:rsidRDefault="0003057C">
            <w:pPr>
              <w:spacing w:after="0" w:line="259" w:lineRule="auto"/>
              <w:ind w:left="98" w:right="0" w:firstLine="0"/>
              <w:jc w:val="left"/>
              <w:rPr>
                <w:rFonts w:ascii="Arial" w:hAnsi="Arial" w:cs="Arial"/>
              </w:rPr>
            </w:pPr>
            <w:r w:rsidRPr="00236F4B">
              <w:rPr>
                <w:rFonts w:ascii="Arial" w:hAnsi="Arial" w:cs="Arial"/>
              </w:rPr>
              <w:t xml:space="preserve">ONES,SUBSI DIOS </w:t>
            </w:r>
          </w:p>
          <w:p w:rsidR="00D000E9" w:rsidRPr="00236F4B" w:rsidRDefault="0003057C">
            <w:pPr>
              <w:spacing w:after="0" w:line="259" w:lineRule="auto"/>
              <w:ind w:left="102" w:right="0" w:firstLine="0"/>
              <w:jc w:val="left"/>
              <w:rPr>
                <w:rFonts w:ascii="Arial" w:hAnsi="Arial" w:cs="Arial"/>
              </w:rPr>
            </w:pPr>
            <w:r w:rsidRPr="00236F4B">
              <w:rPr>
                <w:rFonts w:ascii="Arial" w:hAnsi="Arial" w:cs="Arial"/>
              </w:rPr>
              <w:t xml:space="preserve">Y OTRAS AYUDAS </w:t>
            </w:r>
          </w:p>
        </w:tc>
        <w:tc>
          <w:tcPr>
            <w:tcW w:w="1888"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SUBSIDIOS Y SUBVENCIONES </w:t>
            </w:r>
          </w:p>
        </w:tc>
        <w:tc>
          <w:tcPr>
            <w:tcW w:w="1887"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5" w:firstLine="0"/>
              <w:jc w:val="center"/>
              <w:rPr>
                <w:rFonts w:ascii="Arial" w:hAnsi="Arial" w:cs="Arial"/>
              </w:rPr>
            </w:pPr>
            <w:r w:rsidRPr="00236F4B">
              <w:rPr>
                <w:rFonts w:ascii="Arial" w:hAnsi="Arial" w:cs="Arial"/>
              </w:rPr>
              <w:t xml:space="preserve">SUBSIDIOS </w:t>
            </w:r>
          </w:p>
        </w:tc>
        <w:tc>
          <w:tcPr>
            <w:tcW w:w="181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1" w:firstLine="0"/>
              <w:jc w:val="center"/>
              <w:rPr>
                <w:rFonts w:ascii="Arial" w:hAnsi="Arial" w:cs="Arial"/>
              </w:rPr>
            </w:pPr>
            <w:r w:rsidRPr="00236F4B">
              <w:rPr>
                <w:rFonts w:ascii="Arial" w:hAnsi="Arial" w:cs="Arial"/>
              </w:rPr>
              <w:t xml:space="preserve">DEUDORA </w:t>
            </w:r>
          </w:p>
        </w:tc>
      </w:tr>
      <w:tr w:rsidR="00D000E9" w:rsidRPr="00236F4B">
        <w:trPr>
          <w:trHeight w:val="310"/>
        </w:trPr>
        <w:tc>
          <w:tcPr>
            <w:tcW w:w="379"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b/>
              </w:rPr>
              <w:t xml:space="preserve">No </w:t>
            </w:r>
          </w:p>
        </w:tc>
        <w:tc>
          <w:tcPr>
            <w:tcW w:w="5070" w:type="dxa"/>
            <w:gridSpan w:val="3"/>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25" w:right="0" w:firstLine="0"/>
              <w:jc w:val="center"/>
              <w:rPr>
                <w:rFonts w:ascii="Arial" w:hAnsi="Arial" w:cs="Arial"/>
              </w:rPr>
            </w:pPr>
            <w:r w:rsidRPr="00236F4B">
              <w:rPr>
                <w:rFonts w:ascii="Arial" w:hAnsi="Arial" w:cs="Arial"/>
                <w:b/>
              </w:rPr>
              <w:t xml:space="preserve">CARGO </w:t>
            </w:r>
          </w:p>
        </w:tc>
        <w:tc>
          <w:tcPr>
            <w:tcW w:w="425"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51" w:right="0" w:firstLine="0"/>
              <w:rPr>
                <w:rFonts w:ascii="Arial" w:hAnsi="Arial" w:cs="Arial"/>
              </w:rPr>
            </w:pPr>
            <w:r w:rsidRPr="00236F4B">
              <w:rPr>
                <w:rFonts w:ascii="Arial" w:hAnsi="Arial" w:cs="Arial"/>
                <w:b/>
              </w:rPr>
              <w:t xml:space="preserve">No </w:t>
            </w:r>
          </w:p>
        </w:tc>
        <w:tc>
          <w:tcPr>
            <w:tcW w:w="5168" w:type="dxa"/>
            <w:gridSpan w:val="3"/>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21" w:right="0" w:firstLine="0"/>
              <w:jc w:val="center"/>
              <w:rPr>
                <w:rFonts w:ascii="Arial" w:hAnsi="Arial" w:cs="Arial"/>
              </w:rPr>
            </w:pPr>
            <w:r w:rsidRPr="00236F4B">
              <w:rPr>
                <w:rFonts w:ascii="Arial" w:hAnsi="Arial" w:cs="Arial"/>
                <w:b/>
              </w:rPr>
              <w:t xml:space="preserve">ABONO </w:t>
            </w:r>
          </w:p>
        </w:tc>
      </w:tr>
      <w:tr w:rsidR="00D000E9" w:rsidRPr="00236F4B">
        <w:trPr>
          <w:trHeight w:val="1198"/>
        </w:trPr>
        <w:tc>
          <w:tcPr>
            <w:tcW w:w="379" w:type="dxa"/>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1 </w:t>
            </w:r>
          </w:p>
        </w:tc>
        <w:tc>
          <w:tcPr>
            <w:tcW w:w="5070" w:type="dxa"/>
            <w:gridSpan w:val="3"/>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53" w:right="0" w:firstLine="0"/>
              <w:jc w:val="left"/>
              <w:rPr>
                <w:rFonts w:ascii="Arial" w:hAnsi="Arial" w:cs="Arial"/>
              </w:rPr>
            </w:pPr>
            <w:r w:rsidRPr="00236F4B">
              <w:rPr>
                <w:rFonts w:ascii="Arial" w:hAnsi="Arial" w:cs="Arial"/>
              </w:rPr>
              <w:t xml:space="preserve">Por los subsidios otorgados a la prestación de servicios públicos. </w:t>
            </w:r>
          </w:p>
        </w:tc>
        <w:tc>
          <w:tcPr>
            <w:tcW w:w="425" w:type="dxa"/>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22" w:right="0" w:firstLine="0"/>
              <w:jc w:val="center"/>
              <w:rPr>
                <w:rFonts w:ascii="Arial" w:hAnsi="Arial" w:cs="Arial"/>
              </w:rPr>
            </w:pPr>
            <w:r w:rsidRPr="00236F4B">
              <w:rPr>
                <w:rFonts w:ascii="Arial" w:hAnsi="Arial" w:cs="Arial"/>
                <w:b/>
              </w:rPr>
              <w:t xml:space="preserve">1 </w:t>
            </w:r>
          </w:p>
        </w:tc>
        <w:tc>
          <w:tcPr>
            <w:tcW w:w="5168" w:type="dxa"/>
            <w:gridSpan w:val="3"/>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51" w:right="0" w:firstLine="0"/>
              <w:jc w:val="left"/>
              <w:rPr>
                <w:rFonts w:ascii="Arial" w:hAnsi="Arial" w:cs="Arial"/>
              </w:rPr>
            </w:pPr>
            <w:r w:rsidRPr="00236F4B">
              <w:rPr>
                <w:rFonts w:ascii="Arial" w:hAnsi="Arial" w:cs="Arial"/>
              </w:rPr>
              <w:t xml:space="preserve">Por el traspaso al cierre del ejercicio del saldo de las cuentas de resultados del gasto a la cuenta de resultados del ejercicio. </w:t>
            </w:r>
          </w:p>
        </w:tc>
      </w:tr>
      <w:tr w:rsidR="00D000E9" w:rsidRPr="00236F4B">
        <w:trPr>
          <w:trHeight w:val="1253"/>
        </w:trPr>
        <w:tc>
          <w:tcPr>
            <w:tcW w:w="379" w:type="dxa"/>
            <w:tcBorders>
              <w:top w:val="nil"/>
              <w:left w:val="single" w:sz="4" w:space="0" w:color="000000"/>
              <w:bottom w:val="single" w:sz="4" w:space="0" w:color="000000"/>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2 </w:t>
            </w:r>
          </w:p>
        </w:tc>
        <w:tc>
          <w:tcPr>
            <w:tcW w:w="5070" w:type="dxa"/>
            <w:gridSpan w:val="3"/>
            <w:tcBorders>
              <w:top w:val="nil"/>
              <w:left w:val="single" w:sz="4" w:space="0" w:color="000000"/>
              <w:bottom w:val="single" w:sz="4" w:space="0" w:color="000000"/>
              <w:right w:val="single" w:sz="4" w:space="0" w:color="000000"/>
            </w:tcBorders>
          </w:tcPr>
          <w:p w:rsidR="00D000E9" w:rsidRPr="00236F4B" w:rsidRDefault="0003057C">
            <w:pPr>
              <w:spacing w:after="0" w:line="259" w:lineRule="auto"/>
              <w:ind w:left="53" w:right="0" w:firstLine="0"/>
              <w:jc w:val="left"/>
              <w:rPr>
                <w:rFonts w:ascii="Arial" w:hAnsi="Arial" w:cs="Arial"/>
              </w:rPr>
            </w:pPr>
            <w:r w:rsidRPr="00236F4B">
              <w:rPr>
                <w:rFonts w:ascii="Arial" w:hAnsi="Arial" w:cs="Arial"/>
              </w:rPr>
              <w:t xml:space="preserve">Por otros subsidios otorgada dos. </w:t>
            </w:r>
          </w:p>
        </w:tc>
        <w:tc>
          <w:tcPr>
            <w:tcW w:w="425" w:type="dxa"/>
            <w:tcBorders>
              <w:top w:val="nil"/>
              <w:left w:val="single" w:sz="4" w:space="0" w:color="000000"/>
              <w:bottom w:val="single" w:sz="4" w:space="0" w:color="000000"/>
              <w:right w:val="single" w:sz="4" w:space="0" w:color="000000"/>
            </w:tcBorders>
          </w:tcPr>
          <w:p w:rsidR="00D000E9" w:rsidRPr="00236F4B" w:rsidRDefault="0003057C">
            <w:pPr>
              <w:spacing w:after="0" w:line="259" w:lineRule="auto"/>
              <w:ind w:left="22" w:right="0" w:firstLine="0"/>
              <w:jc w:val="center"/>
              <w:rPr>
                <w:rFonts w:ascii="Arial" w:hAnsi="Arial" w:cs="Arial"/>
              </w:rPr>
            </w:pPr>
            <w:r w:rsidRPr="00236F4B">
              <w:rPr>
                <w:rFonts w:ascii="Arial" w:hAnsi="Arial" w:cs="Arial"/>
                <w:b/>
              </w:rPr>
              <w:t xml:space="preserve">2 </w:t>
            </w:r>
          </w:p>
        </w:tc>
        <w:tc>
          <w:tcPr>
            <w:tcW w:w="5168" w:type="dxa"/>
            <w:gridSpan w:val="3"/>
            <w:tcBorders>
              <w:top w:val="nil"/>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51" w:right="0" w:firstLine="0"/>
              <w:jc w:val="left"/>
              <w:rPr>
                <w:rFonts w:ascii="Arial" w:hAnsi="Arial" w:cs="Arial"/>
              </w:rPr>
            </w:pPr>
            <w:r w:rsidRPr="00236F4B">
              <w:rPr>
                <w:rFonts w:ascii="Arial" w:hAnsi="Arial" w:cs="Arial"/>
              </w:rPr>
              <w:t xml:space="preserve">Por la cancelación del registro de gastos derivados del otorgamiento de subsidios. </w:t>
            </w:r>
          </w:p>
        </w:tc>
      </w:tr>
      <w:tr w:rsidR="00D000E9" w:rsidRPr="00236F4B">
        <w:trPr>
          <w:trHeight w:val="636"/>
        </w:trPr>
        <w:tc>
          <w:tcPr>
            <w:tcW w:w="11042" w:type="dxa"/>
            <w:gridSpan w:val="8"/>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b/>
              </w:rPr>
              <w:t xml:space="preserve">Su saldo representa: </w:t>
            </w:r>
            <w:r w:rsidRPr="00236F4B">
              <w:rPr>
                <w:rFonts w:ascii="Arial" w:hAnsi="Arial" w:cs="Arial"/>
              </w:rPr>
              <w:t>Importe de gasto por subsidios destinados a promover y fomentar las operaciones del beneficiario.</w:t>
            </w:r>
            <w:r w:rsidRPr="00236F4B">
              <w:rPr>
                <w:rFonts w:ascii="Arial" w:hAnsi="Arial" w:cs="Arial"/>
                <w:b/>
              </w:rPr>
              <w:t xml:space="preserve"> </w:t>
            </w:r>
          </w:p>
        </w:tc>
      </w:tr>
    </w:tbl>
    <w:p w:rsidR="00D000E9" w:rsidRPr="00236F4B" w:rsidRDefault="0003057C">
      <w:pPr>
        <w:pBdr>
          <w:top w:val="single" w:sz="4" w:space="0" w:color="000000"/>
          <w:left w:val="single" w:sz="4" w:space="0" w:color="000000"/>
          <w:bottom w:val="single" w:sz="4" w:space="0" w:color="000000"/>
          <w:right w:val="single" w:sz="4" w:space="0" w:color="000000"/>
        </w:pBdr>
        <w:spacing w:after="340" w:line="265" w:lineRule="auto"/>
        <w:ind w:left="-5" w:right="0"/>
        <w:jc w:val="left"/>
        <w:rPr>
          <w:rFonts w:ascii="Arial" w:hAnsi="Arial" w:cs="Arial"/>
        </w:rPr>
      </w:pPr>
      <w:r w:rsidRPr="00236F4B">
        <w:rPr>
          <w:rFonts w:ascii="Arial" w:hAnsi="Arial" w:cs="Arial"/>
          <w:b/>
        </w:rPr>
        <w:t xml:space="preserve">Observaciones: </w:t>
      </w:r>
    </w:p>
    <w:p w:rsidR="00D000E9" w:rsidRPr="00236F4B" w:rsidRDefault="0003057C">
      <w:pPr>
        <w:spacing w:after="0" w:line="259" w:lineRule="auto"/>
        <w:ind w:left="0" w:right="0" w:firstLine="0"/>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p>
    <w:tbl>
      <w:tblPr>
        <w:tblStyle w:val="TableGrid"/>
        <w:tblW w:w="11093" w:type="dxa"/>
        <w:tblInd w:w="-70" w:type="dxa"/>
        <w:tblCellMar>
          <w:top w:w="46" w:type="dxa"/>
          <w:left w:w="70" w:type="dxa"/>
          <w:bottom w:w="8" w:type="dxa"/>
          <w:right w:w="32" w:type="dxa"/>
        </w:tblCellMar>
        <w:tblLook w:val="04A0" w:firstRow="1" w:lastRow="0" w:firstColumn="1" w:lastColumn="0" w:noHBand="0" w:noVBand="1"/>
      </w:tblPr>
      <w:tblGrid>
        <w:gridCol w:w="430"/>
        <w:gridCol w:w="1382"/>
        <w:gridCol w:w="1844"/>
        <w:gridCol w:w="1844"/>
        <w:gridCol w:w="425"/>
        <w:gridCol w:w="1437"/>
        <w:gridCol w:w="1887"/>
        <w:gridCol w:w="1844"/>
      </w:tblGrid>
      <w:tr w:rsidR="00D000E9" w:rsidRPr="00236F4B">
        <w:trPr>
          <w:trHeight w:val="610"/>
        </w:trPr>
        <w:tc>
          <w:tcPr>
            <w:tcW w:w="1812" w:type="dxa"/>
            <w:gridSpan w:val="2"/>
            <w:tcBorders>
              <w:top w:val="single" w:sz="4" w:space="0" w:color="000000"/>
              <w:left w:val="single" w:sz="4" w:space="0" w:color="000000"/>
              <w:bottom w:val="single" w:sz="4" w:space="0" w:color="000000"/>
              <w:right w:val="single" w:sz="4" w:space="0" w:color="000000"/>
            </w:tcBorders>
            <w:vAlign w:val="bottom"/>
          </w:tcPr>
          <w:p w:rsidR="00D000E9" w:rsidRPr="00236F4B" w:rsidRDefault="0003057C">
            <w:pPr>
              <w:spacing w:after="0" w:line="259" w:lineRule="auto"/>
              <w:ind w:left="0" w:right="0" w:firstLine="0"/>
              <w:jc w:val="center"/>
              <w:rPr>
                <w:rFonts w:ascii="Arial" w:hAnsi="Arial" w:cs="Arial"/>
              </w:rPr>
            </w:pPr>
            <w:r w:rsidRPr="00236F4B">
              <w:rPr>
                <w:rFonts w:ascii="Arial" w:hAnsi="Arial" w:cs="Arial"/>
                <w:b/>
              </w:rPr>
              <w:t xml:space="preserve">CUENTA CONTABLE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36" w:firstLine="0"/>
              <w:jc w:val="center"/>
              <w:rPr>
                <w:rFonts w:ascii="Arial" w:hAnsi="Arial" w:cs="Arial"/>
              </w:rPr>
            </w:pPr>
            <w:r w:rsidRPr="00236F4B">
              <w:rPr>
                <w:rFonts w:ascii="Arial" w:hAnsi="Arial" w:cs="Arial"/>
                <w:b/>
              </w:rPr>
              <w:t xml:space="preserve">GÉNERO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39" w:firstLine="0"/>
              <w:jc w:val="center"/>
              <w:rPr>
                <w:rFonts w:ascii="Arial" w:hAnsi="Arial" w:cs="Arial"/>
              </w:rPr>
            </w:pPr>
            <w:r w:rsidRPr="00236F4B">
              <w:rPr>
                <w:rFonts w:ascii="Arial" w:hAnsi="Arial" w:cs="Arial"/>
                <w:b/>
              </w:rPr>
              <w:t xml:space="preserve">GRUPO </w:t>
            </w:r>
          </w:p>
        </w:tc>
        <w:tc>
          <w:tcPr>
            <w:tcW w:w="1862"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36" w:firstLine="0"/>
              <w:jc w:val="center"/>
              <w:rPr>
                <w:rFonts w:ascii="Arial" w:hAnsi="Arial" w:cs="Arial"/>
              </w:rPr>
            </w:pPr>
            <w:r w:rsidRPr="00236F4B">
              <w:rPr>
                <w:rFonts w:ascii="Arial" w:hAnsi="Arial" w:cs="Arial"/>
                <w:b/>
              </w:rPr>
              <w:t xml:space="preserve">RUBRO </w:t>
            </w:r>
          </w:p>
        </w:tc>
        <w:tc>
          <w:tcPr>
            <w:tcW w:w="1887"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36" w:firstLine="0"/>
              <w:jc w:val="center"/>
              <w:rPr>
                <w:rFonts w:ascii="Arial" w:hAnsi="Arial" w:cs="Arial"/>
              </w:rPr>
            </w:pPr>
            <w:r w:rsidRPr="00236F4B">
              <w:rPr>
                <w:rFonts w:ascii="Arial" w:hAnsi="Arial" w:cs="Arial"/>
                <w:b/>
              </w:rPr>
              <w:t xml:space="preserve">CUENTA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39" w:firstLine="0"/>
              <w:jc w:val="center"/>
              <w:rPr>
                <w:rFonts w:ascii="Arial" w:hAnsi="Arial" w:cs="Arial"/>
              </w:rPr>
            </w:pPr>
            <w:r w:rsidRPr="00236F4B">
              <w:rPr>
                <w:rFonts w:ascii="Arial" w:hAnsi="Arial" w:cs="Arial"/>
                <w:b/>
              </w:rPr>
              <w:t xml:space="preserve">NATURALEZA </w:t>
            </w:r>
          </w:p>
        </w:tc>
      </w:tr>
      <w:tr w:rsidR="00D000E9" w:rsidRPr="00236F4B">
        <w:trPr>
          <w:trHeight w:val="1423"/>
        </w:trPr>
        <w:tc>
          <w:tcPr>
            <w:tcW w:w="1812"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42" w:firstLine="0"/>
              <w:jc w:val="center"/>
              <w:rPr>
                <w:rFonts w:ascii="Arial" w:hAnsi="Arial" w:cs="Arial"/>
              </w:rPr>
            </w:pPr>
            <w:r w:rsidRPr="00236F4B">
              <w:rPr>
                <w:rFonts w:ascii="Arial" w:hAnsi="Arial" w:cs="Arial"/>
              </w:rPr>
              <w:t xml:space="preserve">5.2.4.1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GASTOS Y OTRAS PÉRDIDAS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right="0" w:firstLine="0"/>
              <w:rPr>
                <w:rFonts w:ascii="Arial" w:hAnsi="Arial" w:cs="Arial"/>
              </w:rPr>
            </w:pPr>
            <w:r w:rsidRPr="00236F4B">
              <w:rPr>
                <w:rFonts w:ascii="Arial" w:hAnsi="Arial" w:cs="Arial"/>
              </w:rPr>
              <w:t xml:space="preserve">TRANSFEREN CIAS, </w:t>
            </w:r>
          </w:p>
          <w:p w:rsidR="00D000E9" w:rsidRPr="00236F4B" w:rsidRDefault="0003057C">
            <w:pPr>
              <w:spacing w:after="0" w:line="239" w:lineRule="auto"/>
              <w:ind w:left="0" w:right="0" w:firstLine="0"/>
              <w:jc w:val="center"/>
              <w:rPr>
                <w:rFonts w:ascii="Arial" w:hAnsi="Arial" w:cs="Arial"/>
              </w:rPr>
            </w:pPr>
            <w:r w:rsidRPr="00236F4B">
              <w:rPr>
                <w:rFonts w:ascii="Arial" w:hAnsi="Arial" w:cs="Arial"/>
              </w:rPr>
              <w:t xml:space="preserve">ASIGNACIONES, SUBSIDIOS Y </w:t>
            </w:r>
          </w:p>
          <w:p w:rsidR="00D000E9" w:rsidRPr="00236F4B" w:rsidRDefault="0003057C">
            <w:pPr>
              <w:spacing w:after="0" w:line="259" w:lineRule="auto"/>
              <w:ind w:left="0" w:right="38" w:firstLine="0"/>
              <w:jc w:val="center"/>
              <w:rPr>
                <w:rFonts w:ascii="Arial" w:hAnsi="Arial" w:cs="Arial"/>
              </w:rPr>
            </w:pPr>
            <w:r w:rsidRPr="00236F4B">
              <w:rPr>
                <w:rFonts w:ascii="Arial" w:hAnsi="Arial" w:cs="Arial"/>
              </w:rPr>
              <w:t xml:space="preserve">OTRAS AYUDAS </w:t>
            </w:r>
          </w:p>
        </w:tc>
        <w:tc>
          <w:tcPr>
            <w:tcW w:w="1862"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43" w:right="0" w:firstLine="0"/>
              <w:jc w:val="left"/>
              <w:rPr>
                <w:rFonts w:ascii="Arial" w:hAnsi="Arial" w:cs="Arial"/>
              </w:rPr>
            </w:pPr>
            <w:r w:rsidRPr="00236F4B">
              <w:rPr>
                <w:rFonts w:ascii="Arial" w:hAnsi="Arial" w:cs="Arial"/>
              </w:rPr>
              <w:t xml:space="preserve">AYUDAS SOCIALES </w:t>
            </w:r>
          </w:p>
        </w:tc>
        <w:tc>
          <w:tcPr>
            <w:tcW w:w="1887"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AYUDAS SOCIALES A PERSONAS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36" w:firstLine="0"/>
              <w:jc w:val="center"/>
              <w:rPr>
                <w:rFonts w:ascii="Arial" w:hAnsi="Arial" w:cs="Arial"/>
              </w:rPr>
            </w:pPr>
            <w:r w:rsidRPr="00236F4B">
              <w:rPr>
                <w:rFonts w:ascii="Arial" w:hAnsi="Arial" w:cs="Arial"/>
              </w:rPr>
              <w:t xml:space="preserve">DEUDORA </w:t>
            </w:r>
          </w:p>
        </w:tc>
      </w:tr>
      <w:tr w:rsidR="00D000E9" w:rsidRPr="00236F4B">
        <w:trPr>
          <w:trHeight w:val="312"/>
        </w:trPr>
        <w:tc>
          <w:tcPr>
            <w:tcW w:w="430"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b/>
              </w:rPr>
              <w:t xml:space="preserve">No </w:t>
            </w:r>
          </w:p>
        </w:tc>
        <w:tc>
          <w:tcPr>
            <w:tcW w:w="5070" w:type="dxa"/>
            <w:gridSpan w:val="3"/>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36" w:firstLine="0"/>
              <w:jc w:val="center"/>
              <w:rPr>
                <w:rFonts w:ascii="Arial" w:hAnsi="Arial" w:cs="Arial"/>
              </w:rPr>
            </w:pPr>
            <w:r w:rsidRPr="00236F4B">
              <w:rPr>
                <w:rFonts w:ascii="Arial" w:hAnsi="Arial" w:cs="Arial"/>
                <w:b/>
              </w:rPr>
              <w:t xml:space="preserve">CARGO </w:t>
            </w:r>
          </w:p>
        </w:tc>
        <w:tc>
          <w:tcPr>
            <w:tcW w:w="425"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b/>
              </w:rPr>
              <w:t xml:space="preserve">No </w:t>
            </w:r>
          </w:p>
        </w:tc>
        <w:tc>
          <w:tcPr>
            <w:tcW w:w="5168" w:type="dxa"/>
            <w:gridSpan w:val="3"/>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40" w:firstLine="0"/>
              <w:jc w:val="center"/>
              <w:rPr>
                <w:rFonts w:ascii="Arial" w:hAnsi="Arial" w:cs="Arial"/>
              </w:rPr>
            </w:pPr>
            <w:r w:rsidRPr="00236F4B">
              <w:rPr>
                <w:rFonts w:ascii="Arial" w:hAnsi="Arial" w:cs="Arial"/>
                <w:b/>
              </w:rPr>
              <w:t xml:space="preserve">ABONO </w:t>
            </w:r>
          </w:p>
        </w:tc>
      </w:tr>
      <w:tr w:rsidR="00D000E9" w:rsidRPr="00236F4B">
        <w:trPr>
          <w:trHeight w:val="1203"/>
        </w:trPr>
        <w:tc>
          <w:tcPr>
            <w:tcW w:w="430" w:type="dxa"/>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lastRenderedPageBreak/>
              <w:t xml:space="preserve">1 </w:t>
            </w:r>
          </w:p>
        </w:tc>
        <w:tc>
          <w:tcPr>
            <w:tcW w:w="5070" w:type="dxa"/>
            <w:gridSpan w:val="3"/>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2" w:right="0" w:firstLine="0"/>
              <w:jc w:val="left"/>
              <w:rPr>
                <w:rFonts w:ascii="Arial" w:hAnsi="Arial" w:cs="Arial"/>
              </w:rPr>
            </w:pPr>
            <w:r w:rsidRPr="00236F4B">
              <w:rPr>
                <w:rFonts w:ascii="Arial" w:hAnsi="Arial" w:cs="Arial"/>
              </w:rPr>
              <w:t xml:space="preserve">Por las ayudas sociales otorgadas a personas para el desarrollo de alguna actividad. </w:t>
            </w:r>
          </w:p>
        </w:tc>
        <w:tc>
          <w:tcPr>
            <w:tcW w:w="425" w:type="dxa"/>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86" w:right="0" w:firstLine="0"/>
              <w:jc w:val="left"/>
              <w:rPr>
                <w:rFonts w:ascii="Arial" w:hAnsi="Arial" w:cs="Arial"/>
              </w:rPr>
            </w:pPr>
            <w:r w:rsidRPr="00236F4B">
              <w:rPr>
                <w:rFonts w:ascii="Arial" w:hAnsi="Arial" w:cs="Arial"/>
                <w:b/>
              </w:rPr>
              <w:t xml:space="preserve">1 </w:t>
            </w:r>
          </w:p>
        </w:tc>
        <w:tc>
          <w:tcPr>
            <w:tcW w:w="5168" w:type="dxa"/>
            <w:gridSpan w:val="3"/>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rPr>
              <w:t xml:space="preserve">Por el traspaso al cierre del ejercicio del saldo de las cuentas de resultados del gasto a la cuenta de resultados del ejercicio. </w:t>
            </w:r>
          </w:p>
        </w:tc>
      </w:tr>
      <w:tr w:rsidR="00D000E9" w:rsidRPr="00236F4B">
        <w:trPr>
          <w:trHeight w:val="1587"/>
        </w:trPr>
        <w:tc>
          <w:tcPr>
            <w:tcW w:w="430" w:type="dxa"/>
            <w:tcBorders>
              <w:top w:val="nil"/>
              <w:left w:val="single" w:sz="4" w:space="0" w:color="000000"/>
              <w:bottom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5070" w:type="dxa"/>
            <w:gridSpan w:val="3"/>
            <w:tcBorders>
              <w:top w:val="nil"/>
              <w:left w:val="single" w:sz="4" w:space="0" w:color="000000"/>
              <w:bottom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425" w:type="dxa"/>
            <w:tcBorders>
              <w:top w:val="nil"/>
              <w:left w:val="single" w:sz="4" w:space="0" w:color="000000"/>
              <w:bottom w:val="single" w:sz="4" w:space="0" w:color="000000"/>
              <w:right w:val="single" w:sz="4" w:space="0" w:color="000000"/>
            </w:tcBorders>
          </w:tcPr>
          <w:p w:rsidR="00D000E9" w:rsidRPr="00236F4B" w:rsidRDefault="0003057C">
            <w:pPr>
              <w:spacing w:after="0" w:line="259" w:lineRule="auto"/>
              <w:ind w:left="86" w:right="0" w:firstLine="0"/>
              <w:jc w:val="left"/>
              <w:rPr>
                <w:rFonts w:ascii="Arial" w:hAnsi="Arial" w:cs="Arial"/>
              </w:rPr>
            </w:pPr>
            <w:r w:rsidRPr="00236F4B">
              <w:rPr>
                <w:rFonts w:ascii="Arial" w:hAnsi="Arial" w:cs="Arial"/>
                <w:b/>
              </w:rPr>
              <w:t xml:space="preserve">2 </w:t>
            </w:r>
          </w:p>
        </w:tc>
        <w:tc>
          <w:tcPr>
            <w:tcW w:w="5168" w:type="dxa"/>
            <w:gridSpan w:val="3"/>
            <w:tcBorders>
              <w:top w:val="nil"/>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rPr>
              <w:t xml:space="preserve">Por la cancelación del registro de gastos derivados del otorgamiento de ayudas sociales a personas. </w:t>
            </w:r>
          </w:p>
        </w:tc>
      </w:tr>
      <w:tr w:rsidR="00D000E9" w:rsidRPr="00236F4B">
        <w:trPr>
          <w:trHeight w:val="951"/>
        </w:trPr>
        <w:tc>
          <w:tcPr>
            <w:tcW w:w="11093" w:type="dxa"/>
            <w:gridSpan w:val="8"/>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16" w:firstLine="0"/>
              <w:jc w:val="left"/>
              <w:rPr>
                <w:rFonts w:ascii="Arial" w:hAnsi="Arial" w:cs="Arial"/>
              </w:rPr>
            </w:pPr>
            <w:r w:rsidRPr="00236F4B">
              <w:rPr>
                <w:rFonts w:ascii="Arial" w:hAnsi="Arial" w:cs="Arial"/>
                <w:b/>
              </w:rPr>
              <w:t xml:space="preserve">Su saldo representa: </w:t>
            </w:r>
            <w:r w:rsidRPr="00236F4B">
              <w:rPr>
                <w:rFonts w:ascii="Arial" w:hAnsi="Arial" w:cs="Arial"/>
              </w:rPr>
              <w:t>Importe de los gastos sociales a personas destinadas al auxilio o ayudas especiales que no revisten en carácter permanente, otorgadas por el ente público a personas u hogares para propósitos sociales.</w:t>
            </w:r>
            <w:r w:rsidRPr="00236F4B">
              <w:rPr>
                <w:rFonts w:ascii="Arial" w:hAnsi="Arial" w:cs="Arial"/>
                <w:b/>
              </w:rPr>
              <w:t xml:space="preserve"> </w:t>
            </w:r>
          </w:p>
        </w:tc>
      </w:tr>
      <w:tr w:rsidR="00D000E9" w:rsidRPr="00236F4B">
        <w:trPr>
          <w:trHeight w:val="619"/>
        </w:trPr>
        <w:tc>
          <w:tcPr>
            <w:tcW w:w="11093" w:type="dxa"/>
            <w:gridSpan w:val="8"/>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b/>
              </w:rPr>
              <w:t xml:space="preserve">Observaciones: </w:t>
            </w:r>
          </w:p>
        </w:tc>
      </w:tr>
    </w:tbl>
    <w:p w:rsidR="00D000E9" w:rsidRPr="00236F4B" w:rsidRDefault="0003057C">
      <w:pPr>
        <w:spacing w:after="0" w:line="259" w:lineRule="auto"/>
        <w:ind w:left="0" w:right="0" w:firstLine="0"/>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p>
    <w:tbl>
      <w:tblPr>
        <w:tblStyle w:val="TableGrid"/>
        <w:tblW w:w="11093" w:type="dxa"/>
        <w:tblInd w:w="-70" w:type="dxa"/>
        <w:tblCellMar>
          <w:top w:w="46" w:type="dxa"/>
          <w:left w:w="70" w:type="dxa"/>
          <w:bottom w:w="8" w:type="dxa"/>
          <w:right w:w="32" w:type="dxa"/>
        </w:tblCellMar>
        <w:tblLook w:val="04A0" w:firstRow="1" w:lastRow="0" w:firstColumn="1" w:lastColumn="0" w:noHBand="0" w:noVBand="1"/>
      </w:tblPr>
      <w:tblGrid>
        <w:gridCol w:w="430"/>
        <w:gridCol w:w="1382"/>
        <w:gridCol w:w="1844"/>
        <w:gridCol w:w="1844"/>
        <w:gridCol w:w="425"/>
        <w:gridCol w:w="1437"/>
        <w:gridCol w:w="1887"/>
        <w:gridCol w:w="1844"/>
      </w:tblGrid>
      <w:tr w:rsidR="00D000E9" w:rsidRPr="00236F4B">
        <w:trPr>
          <w:trHeight w:val="612"/>
        </w:trPr>
        <w:tc>
          <w:tcPr>
            <w:tcW w:w="1812" w:type="dxa"/>
            <w:gridSpan w:val="2"/>
            <w:tcBorders>
              <w:top w:val="single" w:sz="4" w:space="0" w:color="000000"/>
              <w:left w:val="single" w:sz="4" w:space="0" w:color="000000"/>
              <w:bottom w:val="single" w:sz="4" w:space="0" w:color="000000"/>
              <w:right w:val="single" w:sz="4" w:space="0" w:color="000000"/>
            </w:tcBorders>
            <w:vAlign w:val="bottom"/>
          </w:tcPr>
          <w:p w:rsidR="00D000E9" w:rsidRPr="00236F4B" w:rsidRDefault="0003057C">
            <w:pPr>
              <w:spacing w:after="0" w:line="259" w:lineRule="auto"/>
              <w:ind w:left="0" w:right="0" w:firstLine="0"/>
              <w:jc w:val="center"/>
              <w:rPr>
                <w:rFonts w:ascii="Arial" w:hAnsi="Arial" w:cs="Arial"/>
              </w:rPr>
            </w:pPr>
            <w:r w:rsidRPr="00236F4B">
              <w:rPr>
                <w:rFonts w:ascii="Arial" w:hAnsi="Arial" w:cs="Arial"/>
                <w:b/>
              </w:rPr>
              <w:t xml:space="preserve">CUENTA CONTABLE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36" w:firstLine="0"/>
              <w:jc w:val="center"/>
              <w:rPr>
                <w:rFonts w:ascii="Arial" w:hAnsi="Arial" w:cs="Arial"/>
              </w:rPr>
            </w:pPr>
            <w:r w:rsidRPr="00236F4B">
              <w:rPr>
                <w:rFonts w:ascii="Arial" w:hAnsi="Arial" w:cs="Arial"/>
                <w:b/>
              </w:rPr>
              <w:t xml:space="preserve">GÉNERO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39" w:firstLine="0"/>
              <w:jc w:val="center"/>
              <w:rPr>
                <w:rFonts w:ascii="Arial" w:hAnsi="Arial" w:cs="Arial"/>
              </w:rPr>
            </w:pPr>
            <w:r w:rsidRPr="00236F4B">
              <w:rPr>
                <w:rFonts w:ascii="Arial" w:hAnsi="Arial" w:cs="Arial"/>
                <w:b/>
              </w:rPr>
              <w:t xml:space="preserve">GRUPO </w:t>
            </w:r>
          </w:p>
        </w:tc>
        <w:tc>
          <w:tcPr>
            <w:tcW w:w="1862"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36" w:firstLine="0"/>
              <w:jc w:val="center"/>
              <w:rPr>
                <w:rFonts w:ascii="Arial" w:hAnsi="Arial" w:cs="Arial"/>
              </w:rPr>
            </w:pPr>
            <w:r w:rsidRPr="00236F4B">
              <w:rPr>
                <w:rFonts w:ascii="Arial" w:hAnsi="Arial" w:cs="Arial"/>
                <w:b/>
              </w:rPr>
              <w:t xml:space="preserve">RUBRO </w:t>
            </w:r>
          </w:p>
        </w:tc>
        <w:tc>
          <w:tcPr>
            <w:tcW w:w="1887"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36" w:firstLine="0"/>
              <w:jc w:val="center"/>
              <w:rPr>
                <w:rFonts w:ascii="Arial" w:hAnsi="Arial" w:cs="Arial"/>
              </w:rPr>
            </w:pPr>
            <w:r w:rsidRPr="00236F4B">
              <w:rPr>
                <w:rFonts w:ascii="Arial" w:hAnsi="Arial" w:cs="Arial"/>
                <w:b/>
              </w:rPr>
              <w:t xml:space="preserve">CUENTA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39" w:firstLine="0"/>
              <w:jc w:val="center"/>
              <w:rPr>
                <w:rFonts w:ascii="Arial" w:hAnsi="Arial" w:cs="Arial"/>
              </w:rPr>
            </w:pPr>
            <w:r w:rsidRPr="00236F4B">
              <w:rPr>
                <w:rFonts w:ascii="Arial" w:hAnsi="Arial" w:cs="Arial"/>
                <w:b/>
              </w:rPr>
              <w:t xml:space="preserve">NATURALEZA </w:t>
            </w:r>
          </w:p>
        </w:tc>
      </w:tr>
      <w:tr w:rsidR="00D000E9" w:rsidRPr="00236F4B">
        <w:trPr>
          <w:trHeight w:val="1369"/>
        </w:trPr>
        <w:tc>
          <w:tcPr>
            <w:tcW w:w="1812"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42" w:firstLine="0"/>
              <w:jc w:val="center"/>
              <w:rPr>
                <w:rFonts w:ascii="Arial" w:hAnsi="Arial" w:cs="Arial"/>
              </w:rPr>
            </w:pPr>
            <w:r w:rsidRPr="00236F4B">
              <w:rPr>
                <w:rFonts w:ascii="Arial" w:hAnsi="Arial" w:cs="Arial"/>
              </w:rPr>
              <w:t xml:space="preserve">5.2.4.3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GASTOS Y OTRAS PÉRDIDAS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right="0" w:firstLine="0"/>
              <w:rPr>
                <w:rFonts w:ascii="Arial" w:hAnsi="Arial" w:cs="Arial"/>
              </w:rPr>
            </w:pPr>
            <w:r w:rsidRPr="00236F4B">
              <w:rPr>
                <w:rFonts w:ascii="Arial" w:hAnsi="Arial" w:cs="Arial"/>
              </w:rPr>
              <w:t xml:space="preserve">TRANSFEREN CIAS, </w:t>
            </w:r>
          </w:p>
          <w:p w:rsidR="00D000E9" w:rsidRPr="00236F4B" w:rsidRDefault="0003057C">
            <w:pPr>
              <w:spacing w:after="0" w:line="239" w:lineRule="auto"/>
              <w:ind w:left="0" w:right="0" w:firstLine="0"/>
              <w:jc w:val="center"/>
              <w:rPr>
                <w:rFonts w:ascii="Arial" w:hAnsi="Arial" w:cs="Arial"/>
              </w:rPr>
            </w:pPr>
            <w:r w:rsidRPr="00236F4B">
              <w:rPr>
                <w:rFonts w:ascii="Arial" w:hAnsi="Arial" w:cs="Arial"/>
              </w:rPr>
              <w:t xml:space="preserve">ASIGNACIONES, SUBSIDIOS Y </w:t>
            </w:r>
          </w:p>
          <w:p w:rsidR="00D000E9" w:rsidRPr="00236F4B" w:rsidRDefault="0003057C">
            <w:pPr>
              <w:spacing w:after="0" w:line="259" w:lineRule="auto"/>
              <w:ind w:left="0" w:right="38" w:firstLine="0"/>
              <w:jc w:val="center"/>
              <w:rPr>
                <w:rFonts w:ascii="Arial" w:hAnsi="Arial" w:cs="Arial"/>
              </w:rPr>
            </w:pPr>
            <w:r w:rsidRPr="00236F4B">
              <w:rPr>
                <w:rFonts w:ascii="Arial" w:hAnsi="Arial" w:cs="Arial"/>
              </w:rPr>
              <w:t xml:space="preserve">OTRAS AYUDAS </w:t>
            </w:r>
          </w:p>
        </w:tc>
        <w:tc>
          <w:tcPr>
            <w:tcW w:w="1862"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43" w:right="0" w:firstLine="0"/>
              <w:jc w:val="left"/>
              <w:rPr>
                <w:rFonts w:ascii="Arial" w:hAnsi="Arial" w:cs="Arial"/>
              </w:rPr>
            </w:pPr>
            <w:r w:rsidRPr="00236F4B">
              <w:rPr>
                <w:rFonts w:ascii="Arial" w:hAnsi="Arial" w:cs="Arial"/>
              </w:rPr>
              <w:t xml:space="preserve">AYUDAS SOCIALES </w:t>
            </w:r>
          </w:p>
        </w:tc>
        <w:tc>
          <w:tcPr>
            <w:tcW w:w="1887"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AYUDAS SOCIALES A INSTITUCIONES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36" w:firstLine="0"/>
              <w:jc w:val="center"/>
              <w:rPr>
                <w:rFonts w:ascii="Arial" w:hAnsi="Arial" w:cs="Arial"/>
              </w:rPr>
            </w:pPr>
            <w:r w:rsidRPr="00236F4B">
              <w:rPr>
                <w:rFonts w:ascii="Arial" w:hAnsi="Arial" w:cs="Arial"/>
              </w:rPr>
              <w:t xml:space="preserve">DEUDORA </w:t>
            </w:r>
          </w:p>
        </w:tc>
      </w:tr>
      <w:tr w:rsidR="00D000E9" w:rsidRPr="00236F4B">
        <w:trPr>
          <w:trHeight w:val="310"/>
        </w:trPr>
        <w:tc>
          <w:tcPr>
            <w:tcW w:w="430"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b/>
              </w:rPr>
              <w:t xml:space="preserve">No </w:t>
            </w:r>
          </w:p>
        </w:tc>
        <w:tc>
          <w:tcPr>
            <w:tcW w:w="5070" w:type="dxa"/>
            <w:gridSpan w:val="3"/>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36" w:firstLine="0"/>
              <w:jc w:val="center"/>
              <w:rPr>
                <w:rFonts w:ascii="Arial" w:hAnsi="Arial" w:cs="Arial"/>
              </w:rPr>
            </w:pPr>
            <w:r w:rsidRPr="00236F4B">
              <w:rPr>
                <w:rFonts w:ascii="Arial" w:hAnsi="Arial" w:cs="Arial"/>
                <w:b/>
              </w:rPr>
              <w:t xml:space="preserve">CARGO </w:t>
            </w:r>
          </w:p>
        </w:tc>
        <w:tc>
          <w:tcPr>
            <w:tcW w:w="425"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b/>
              </w:rPr>
              <w:t xml:space="preserve">No </w:t>
            </w:r>
          </w:p>
        </w:tc>
        <w:tc>
          <w:tcPr>
            <w:tcW w:w="5168" w:type="dxa"/>
            <w:gridSpan w:val="3"/>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40" w:firstLine="0"/>
              <w:jc w:val="center"/>
              <w:rPr>
                <w:rFonts w:ascii="Arial" w:hAnsi="Arial" w:cs="Arial"/>
              </w:rPr>
            </w:pPr>
            <w:r w:rsidRPr="00236F4B">
              <w:rPr>
                <w:rFonts w:ascii="Arial" w:hAnsi="Arial" w:cs="Arial"/>
                <w:b/>
              </w:rPr>
              <w:t xml:space="preserve">ABONO </w:t>
            </w:r>
          </w:p>
        </w:tc>
      </w:tr>
      <w:tr w:rsidR="00D000E9" w:rsidRPr="00236F4B">
        <w:trPr>
          <w:trHeight w:val="1202"/>
        </w:trPr>
        <w:tc>
          <w:tcPr>
            <w:tcW w:w="430" w:type="dxa"/>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1 </w:t>
            </w:r>
          </w:p>
        </w:tc>
        <w:tc>
          <w:tcPr>
            <w:tcW w:w="5070" w:type="dxa"/>
            <w:gridSpan w:val="3"/>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2" w:right="0" w:firstLine="0"/>
              <w:jc w:val="left"/>
              <w:rPr>
                <w:rFonts w:ascii="Arial" w:hAnsi="Arial" w:cs="Arial"/>
              </w:rPr>
            </w:pPr>
            <w:r w:rsidRPr="00236F4B">
              <w:rPr>
                <w:rFonts w:ascii="Arial" w:hAnsi="Arial" w:cs="Arial"/>
              </w:rPr>
              <w:t xml:space="preserve">Por las ayudas sociales otorgadas a Instituciones de enseñanza, actividades científicas o académicas, sin fines de lucro o entidades de interés público. </w:t>
            </w:r>
          </w:p>
        </w:tc>
        <w:tc>
          <w:tcPr>
            <w:tcW w:w="425" w:type="dxa"/>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86" w:right="0" w:firstLine="0"/>
              <w:jc w:val="left"/>
              <w:rPr>
                <w:rFonts w:ascii="Arial" w:hAnsi="Arial" w:cs="Arial"/>
              </w:rPr>
            </w:pPr>
            <w:r w:rsidRPr="00236F4B">
              <w:rPr>
                <w:rFonts w:ascii="Arial" w:hAnsi="Arial" w:cs="Arial"/>
                <w:b/>
              </w:rPr>
              <w:t xml:space="preserve">1 </w:t>
            </w:r>
          </w:p>
        </w:tc>
        <w:tc>
          <w:tcPr>
            <w:tcW w:w="5168" w:type="dxa"/>
            <w:gridSpan w:val="3"/>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rPr>
              <w:t xml:space="preserve">Por la cancelación del registro de gastos derivados del otorgamiento de ayudas sociales a Instituciones. </w:t>
            </w:r>
          </w:p>
        </w:tc>
      </w:tr>
      <w:tr w:rsidR="00D000E9" w:rsidRPr="00236F4B">
        <w:trPr>
          <w:trHeight w:val="1279"/>
        </w:trPr>
        <w:tc>
          <w:tcPr>
            <w:tcW w:w="430" w:type="dxa"/>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5070" w:type="dxa"/>
            <w:gridSpan w:val="3"/>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425" w:type="dxa"/>
            <w:tcBorders>
              <w:top w:val="nil"/>
              <w:left w:val="single" w:sz="4" w:space="0" w:color="000000"/>
              <w:bottom w:val="single" w:sz="4" w:space="0" w:color="000000"/>
              <w:right w:val="single" w:sz="4" w:space="0" w:color="000000"/>
            </w:tcBorders>
          </w:tcPr>
          <w:p w:rsidR="00D000E9" w:rsidRPr="00236F4B" w:rsidRDefault="0003057C">
            <w:pPr>
              <w:spacing w:after="0" w:line="259" w:lineRule="auto"/>
              <w:ind w:left="86" w:right="0" w:firstLine="0"/>
              <w:jc w:val="left"/>
              <w:rPr>
                <w:rFonts w:ascii="Arial" w:hAnsi="Arial" w:cs="Arial"/>
              </w:rPr>
            </w:pPr>
            <w:r w:rsidRPr="00236F4B">
              <w:rPr>
                <w:rFonts w:ascii="Arial" w:hAnsi="Arial" w:cs="Arial"/>
                <w:b/>
              </w:rPr>
              <w:t xml:space="preserve">2 </w:t>
            </w:r>
          </w:p>
        </w:tc>
        <w:tc>
          <w:tcPr>
            <w:tcW w:w="5168" w:type="dxa"/>
            <w:gridSpan w:val="3"/>
            <w:tcBorders>
              <w:top w:val="nil"/>
              <w:left w:val="single" w:sz="4" w:space="0" w:color="000000"/>
              <w:bottom w:val="nil"/>
              <w:right w:val="single" w:sz="4" w:space="0" w:color="000000"/>
            </w:tcBorders>
            <w:vAlign w:val="bottom"/>
          </w:tcPr>
          <w:p w:rsidR="00D000E9" w:rsidRPr="00236F4B" w:rsidRDefault="0003057C">
            <w:pPr>
              <w:spacing w:after="0" w:line="259" w:lineRule="auto"/>
              <w:ind w:left="0" w:right="0" w:firstLine="0"/>
              <w:jc w:val="left"/>
              <w:rPr>
                <w:rFonts w:ascii="Arial" w:hAnsi="Arial" w:cs="Arial"/>
              </w:rPr>
            </w:pPr>
            <w:r w:rsidRPr="00236F4B">
              <w:rPr>
                <w:rFonts w:ascii="Arial" w:hAnsi="Arial" w:cs="Arial"/>
              </w:rPr>
              <w:t xml:space="preserve">Por el traspaso al cierre del ejercicio del saldo de las cuentas de resultados del gasto a la cuenta de resultados del ejercicio. </w:t>
            </w:r>
          </w:p>
        </w:tc>
      </w:tr>
    </w:tbl>
    <w:p w:rsidR="00D000E9" w:rsidRPr="00236F4B" w:rsidRDefault="008C45DC" w:rsidP="00B95698">
      <w:pPr>
        <w:pBdr>
          <w:top w:val="single" w:sz="4" w:space="1" w:color="auto"/>
          <w:left w:val="single" w:sz="4" w:space="4" w:color="auto"/>
          <w:bottom w:val="single" w:sz="4" w:space="1" w:color="auto"/>
          <w:right w:val="single" w:sz="4" w:space="4" w:color="auto"/>
          <w:between w:val="single" w:sz="4" w:space="1" w:color="auto"/>
          <w:bar w:val="single" w:sz="4" w:color="auto"/>
        </w:pBdr>
        <w:spacing w:after="41" w:line="259" w:lineRule="auto"/>
        <w:ind w:left="-74" w:right="-146" w:firstLine="0"/>
        <w:jc w:val="left"/>
        <w:rPr>
          <w:rFonts w:ascii="Arial" w:hAnsi="Arial" w:cs="Arial"/>
        </w:rPr>
      </w:pPr>
      <w:r>
        <w:rPr>
          <w:rFonts w:ascii="Arial" w:hAnsi="Arial" w:cs="Arial"/>
          <w:noProof/>
        </w:rPr>
      </w:r>
      <w:r>
        <w:rPr>
          <w:rFonts w:ascii="Arial" w:hAnsi="Arial" w:cs="Arial"/>
          <w:noProof/>
        </w:rPr>
        <w:pict>
          <v:group id="Group 933022" o:spid="_x0000_s1283" style="width:555.1pt;height:110.05pt;mso-position-horizontal-relative:char;mso-position-vertical-relative:line" coordsize="70500,13977">
            <v:shape id="Shape 1148963" o:spid="_x0000_s1284" style="position:absolute;left:2727;width:92;height:91;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" adj="0,,0" path="m,l9144,r,9144l,9144,,e" fillcolor="black" stroked="f" strokeweight="0">
              <v:stroke miterlimit="83231f" joinstyle="miter"/>
              <v:formulas/>
              <v:path arrowok="t" o:connecttype="segments" textboxrect="0,0,9144,9144"/>
            </v:shape>
            <v:shape id="Shape 1148964" o:spid="_x0000_s1285" style="position:absolute;left:2788;width:32135;height:91;visibility:visible;mso-wrap-style:square;v-text-anchor:top" coordsize="3213481,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" adj="0,,0" path="m,l3213481,r,9144l,9144,,e" fillcolor="black" stroked="f" strokeweight="0">
              <v:stroke miterlimit="83231f" joinstyle="miter"/>
              <v:formulas/>
              <v:path arrowok="t" o:connecttype="segments" textboxrect="0,0,3213481,9144"/>
            </v:shape>
            <v:shape id="Shape 1148965" o:spid="_x0000_s1286" style="position:absolute;left:34923;width:92;height:91;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" adj="0,,0" path="m,l9144,r,9144l,9144,,e" fillcolor="black" stroked="f" strokeweight="0">
              <v:stroke miterlimit="83231f" joinstyle="miter"/>
              <v:formulas/>
              <v:path arrowok="t" o:connecttype="segments" textboxrect="0,0,9144,9144"/>
            </v:shape>
            <v:shape id="Shape 1148966" o:spid="_x0000_s1287" style="position:absolute;left:37621;width:91;height:91;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" adj="0,,0" path="m,l9144,r,9144l,9144,,e" fillcolor="black" stroked="f" strokeweight="0">
              <v:stroke miterlimit="83231f" joinstyle="miter"/>
              <v:formulas/>
              <v:path arrowok="t" o:connecttype="segments" textboxrect="0,0,9144,9144"/>
            </v:shape>
            <v:shape id="Shape 1148967" o:spid="_x0000_s1288" style="position:absolute;left:70439;width:91;height:91;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" adj="0,,0" path="m,l9144,r,9144l,9144,,e" fillcolor="black" stroked="f" strokeweight="0">
              <v:stroke miterlimit="83231f" joinstyle="miter"/>
              <v:formulas/>
              <v:path arrowok="t" o:connecttype="segments" textboxrect="0,0,9144,9144"/>
            </v:shape>
            <v:shape id="Shape 1148968" o:spid="_x0000_s1289" style="position:absolute;top:60;width:91;height:1908;visibility:visible;mso-wrap-style:square;v-text-anchor:top" coordsize="9144,19080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" adj="0,,0" path="m,l9144,r,190805l,190805,,e" fillcolor="black" stroked="f" strokeweight="0">
              <v:stroke miterlimit="83231f" joinstyle="miter"/>
              <v:formulas/>
              <v:path arrowok="t" o:connecttype="segments" textboxrect="0,0,9144,190805"/>
            </v:shape>
            <v:shape id="Shape 1148969" o:spid="_x0000_s1290" style="position:absolute;left:2727;top:60;width:92;height:1908;visibility:visible;mso-wrap-style:square;v-text-anchor:top" coordsize="9144,19080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" adj="0,,0" path="m,l9144,r,190805l,190805,,e" fillcolor="black" stroked="f" strokeweight="0">
              <v:stroke miterlimit="83231f" joinstyle="miter"/>
              <v:formulas/>
              <v:path arrowok="t" o:connecttype="segments" textboxrect="0,0,9144,190805"/>
            </v:shape>
            <v:shape id="Shape 1148970" o:spid="_x0000_s1291" style="position:absolute;left:34923;top:60;width:92;height:1908;visibility:visible;mso-wrap-style:square;v-text-anchor:top" coordsize="9144,19080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" adj="0,,0" path="m,l9144,r,190805l,190805,,e" fillcolor="black" stroked="f" strokeweight="0">
              <v:stroke miterlimit="83231f" joinstyle="miter"/>
              <v:formulas/>
              <v:path arrowok="t" o:connecttype="segments" textboxrect="0,0,9144,190805"/>
            </v:shape>
            <v:shape id="Shape 1148971" o:spid="_x0000_s1292" style="position:absolute;left:37621;top:60;width:91;height:1908;visibility:visible;mso-wrap-style:square;v-text-anchor:top" coordsize="9144,19080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" adj="0,,0" path="m,l9144,r,190805l,190805,,e" fillcolor="black" stroked="f" strokeweight="0">
              <v:stroke miterlimit="83231f" joinstyle="miter"/>
              <v:formulas/>
              <v:path arrowok="t" o:connecttype="segments" textboxrect="0,0,9144,190805"/>
            </v:shape>
            <v:shape id="Shape 1148972" o:spid="_x0000_s1293" style="position:absolute;left:70439;top:60;width:91;height:1908;visibility:visible;mso-wrap-style:square;v-text-anchor:top" coordsize="9144,19080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" adj="0,,0" path="m,l9144,r,190805l,190805,,e" fillcolor="black" stroked="f" strokeweight="0">
              <v:stroke miterlimit="83231f" joinstyle="miter"/>
              <v:formulas/>
              <v:path arrowok="t" o:connecttype="segments" textboxrect="0,0,9144,190805"/>
            </v:shape>
            <v:shape id="Shape 1148973" o:spid="_x0000_s1294" style="position:absolute;left:60;top:1968;width:2667;height:1966;visibility:visible;mso-wrap-style:square;v-text-anchor:top" coordsize="266700,1965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" adj="0,,0" path="m,l266700,r,196596l,196596,,e" stroked="f" strokeweight="0">
              <v:stroke miterlimit="83231f" joinstyle="miter"/>
              <v:formulas/>
              <v:path arrowok="t" o:connecttype="segments" textboxrect="0,0,266700,196596"/>
            </v:shape>
            <v:shape id="Shape 1148974" o:spid="_x0000_s1295" style="position:absolute;left:2804;top:1968;width:32119;height:1966;visibility:visible;mso-wrap-style:square;v-text-anchor:top" coordsize="3211957,1965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" adj="0,,0" path="m,l3211957,r,196596l,196596,,e" stroked="f" strokeweight="0">
              <v:stroke miterlimit="83231f" joinstyle="miter"/>
              <v:formulas/>
              <v:path arrowok="t" o:connecttype="segments" textboxrect="0,0,3211957,196596"/>
            </v:shape>
            <v:shape id="Shape 1148975" o:spid="_x0000_s1296" style="position:absolute;left:34984;top:1968;width:2637;height:1966;visibility:visible;mso-wrap-style:square;v-text-anchor:top" coordsize="263652,1965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" adj="0,,0" path="m,l263652,r,196596l,196596,,e" stroked="f" strokeweight="0">
              <v:stroke miterlimit="83231f" joinstyle="miter"/>
              <v:formulas/>
              <v:path arrowok="t" o:connecttype="segments" textboxrect="0,0,263652,196596"/>
            </v:shape>
            <v:shape id="Shape 1148976" o:spid="_x0000_s1297" style="position:absolute;left:37682;top:1968;width:32757;height:1966;visibility:visible;mso-wrap-style:square;v-text-anchor:top" coordsize="3275711,1965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" adj="0,,0" path="m,l3275711,r,196596l,196596,,e" stroked="f" strokeweight="0">
              <v:stroke miterlimit="83231f" joinstyle="miter"/>
              <v:formulas/>
              <v:path arrowok="t" o:connecttype="segments" textboxrect="0,0,3275711,196596"/>
            </v:shape>
            <v:shape id="Shape 1148977" o:spid="_x0000_s1298" style="position:absolute;top:1968;width:91;height:91;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" adj="0,,0" path="m,l9144,r,9144l,9144,,e" fillcolor="black" stroked="f" strokeweight="0">
              <v:stroke miterlimit="83231f" joinstyle="miter"/>
              <v:formulas/>
              <v:path arrowok="t" o:connecttype="segments" textboxrect="0,0,9144,9144"/>
            </v:shape>
            <v:shape id="Shape 1148978" o:spid="_x0000_s1299" style="position:absolute;left:2727;top:1968;width:92;height:91;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" adj="0,,0" path="m,l9144,r,9144l,9144,,e" fillcolor="black" stroked="f" strokeweight="0">
              <v:stroke miterlimit="83231f" joinstyle="miter"/>
              <v:formulas/>
              <v:path arrowok="t" o:connecttype="segments" textboxrect="0,0,9144,9144"/>
            </v:shape>
            <v:shape id="Shape 1148979" o:spid="_x0000_s1300" style="position:absolute;left:34923;top:1968;width:92;height:91;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" adj="0,,0" path="m,l9144,r,9144l,9144,,e" fillcolor="black" stroked="f" strokeweight="0">
              <v:stroke miterlimit="83231f" joinstyle="miter"/>
              <v:formulas/>
              <v:path arrowok="t" o:connecttype="segments" textboxrect="0,0,9144,9144"/>
            </v:shape>
            <v:shape id="Shape 1148980" o:spid="_x0000_s1301" style="position:absolute;left:37621;top:1968;width:91;height:91;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" adj="0,,0" path="m,l9144,r,9144l,9144,,e" fillcolor="black" stroked="f" strokeweight="0">
              <v:stroke miterlimit="83231f" joinstyle="miter"/>
              <v:formulas/>
              <v:path arrowok="t" o:connecttype="segments" textboxrect="0,0,9144,9144"/>
            </v:shape>
            <v:shape id="Shape 1148981" o:spid="_x0000_s1302" style="position:absolute;left:70439;top:1968;width:91;height:91;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" adj="0,,0" path="m,l9144,r,9144l,9144,,e" fillcolor="black" stroked="f" strokeweight="0">
              <v:stroke miterlimit="83231f" joinstyle="miter"/>
              <v:formulas/>
              <v:path arrowok="t" o:connecttype="segments" textboxrect="0,0,9144,9144"/>
            </v:shape>
            <v:shape id="Shape 1148982" o:spid="_x0000_s1303" style="position:absolute;top:2029;width:91;height:1905;visibility:visible;mso-wrap-style:square;v-text-anchor:top" coordsize="9144,1905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" adj="0,,0" path="m,l9144,r,190500l,190500,,e" fillcolor="black" stroked="f" strokeweight="0">
              <v:stroke miterlimit="83231f" joinstyle="miter"/>
              <v:formulas/>
              <v:path arrowok="t" o:connecttype="segments" textboxrect="0,0,9144,190500"/>
            </v:shape>
            <v:shape id="Shape 1148983" o:spid="_x0000_s1304" style="position:absolute;left:2727;top:2029;width:92;height:1905;visibility:visible;mso-wrap-style:square;v-text-anchor:top" coordsize="9144,1905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" adj="0,,0" path="m,l9144,r,190500l,190500,,e" fillcolor="black" stroked="f" strokeweight="0">
              <v:stroke miterlimit="83231f" joinstyle="miter"/>
              <v:formulas/>
              <v:path arrowok="t" o:connecttype="segments" textboxrect="0,0,9144,190500"/>
            </v:shape>
            <v:shape id="Shape 1148984" o:spid="_x0000_s1305" style="position:absolute;left:34923;top:2029;width:92;height:1905;visibility:visible;mso-wrap-style:square;v-text-anchor:top" coordsize="9144,1905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" adj="0,,0" path="m,l9144,r,190500l,190500,,e" fillcolor="black" stroked="f" strokeweight="0">
              <v:stroke miterlimit="83231f" joinstyle="miter"/>
              <v:formulas/>
              <v:path arrowok="t" o:connecttype="segments" textboxrect="0,0,9144,190500"/>
            </v:shape>
            <v:shape id="Shape 1148985" o:spid="_x0000_s1306" style="position:absolute;left:37621;top:2029;width:91;height:1905;visibility:visible;mso-wrap-style:square;v-text-anchor:top" coordsize="9144,1905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" adj="0,,0" path="m,l9144,r,190500l,190500,,e" fillcolor="black" stroked="f" strokeweight="0">
              <v:stroke miterlimit="83231f" joinstyle="miter"/>
              <v:formulas/>
              <v:path arrowok="t" o:connecttype="segments" textboxrect="0,0,9144,190500"/>
            </v:shape>
            <v:shape id="Shape 1148986" o:spid="_x0000_s1307" style="position:absolute;left:70439;top:2029;width:91;height:1905;visibility:visible;mso-wrap-style:square;v-text-anchor:top" coordsize="9144,1905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" adj="0,,0" path="m,l9144,r,190500l,190500,,e" fillcolor="black" stroked="f" strokeweight="0">
              <v:stroke miterlimit="83231f" joinstyle="miter"/>
              <v:formulas/>
              <v:path arrowok="t" o:connecttype="segments" textboxrect="0,0,9144,190500"/>
            </v:shape>
            <v:rect id="Rectangle 72214" o:spid="_x0000_s1308" style="position:absolute;left:472;top:4269;width:16184;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" filled="f" stroked="f">
              <v:textbox inset="0,0,0,0">
                <w:txbxContent>
                  <w:p w:rsidR="00A31768" w:rsidRDefault="00A31768">
                    <w:pPr>
                      <w:spacing w:after="160" w:line="259" w:lineRule="auto"/>
                      <w:ind w:left="0" w:right="0" w:firstLine="0"/>
                      <w:jc w:val="left"/>
                    </w:pPr>
                    <w:r>
                      <w:rPr>
                        <w:b/>
                      </w:rPr>
                      <w:t xml:space="preserve">Su saldo representa: </w:t>
                    </w:r>
                  </w:p>
                </w:txbxContent>
              </v:textbox>
            </v:rect>
            <v:rect id="Rectangle 72215" o:spid="_x0000_s1309" style="position:absolute;left:12651;top:4269;width:68957;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" filled="f" stroked="f">
              <v:textbox inset="0,0,0,0">
                <w:txbxContent>
                  <w:p w:rsidR="00A31768" w:rsidRDefault="00A31768">
                    <w:pPr>
                      <w:spacing w:after="160" w:line="259" w:lineRule="auto"/>
                      <w:ind w:left="0" w:right="0" w:firstLine="0"/>
                      <w:jc w:val="left"/>
                    </w:pPr>
                    <w:r>
                      <w:t>Importe de los gastos por ayudas sociales a Instituciones destinadas para la atención de gas</w:t>
                    </w:r>
                  </w:p>
                </w:txbxContent>
              </v:textbox>
            </v:rect>
            <v:rect id="Rectangle 72216" o:spid="_x0000_s1310" style="position:absolute;left:64523;top:4269;width:275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" filled="f" stroked="f">
              <v:textbox inset="0,0,0,0">
                <w:txbxContent>
                  <w:p w:rsidR="00A31768" w:rsidRDefault="00A31768">
                    <w:pPr>
                      <w:spacing w:after="160" w:line="259" w:lineRule="auto"/>
                      <w:ind w:left="0" w:right="0" w:firstLine="0"/>
                      <w:jc w:val="left"/>
                    </w:pPr>
                    <w:r>
                      <w:t xml:space="preserve">tos </w:t>
                    </w:r>
                  </w:p>
                </w:txbxContent>
              </v:textbox>
            </v:rect>
            <v:rect id="Rectangle 72218" o:spid="_x0000_s1311" style="position:absolute;left:472;top:5961;width:6227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" filled="f" stroked="f">
              <v:textbox inset="0,0,0,0">
                <w:txbxContent>
                  <w:p w:rsidR="00A31768" w:rsidRDefault="00A31768">
                    <w:pPr>
                      <w:spacing w:after="160" w:line="259" w:lineRule="auto"/>
                      <w:ind w:left="0" w:right="0" w:firstLine="0"/>
                      <w:jc w:val="left"/>
                    </w:pPr>
                    <w:r>
                      <w:t>corrientes de establecimientos de enseñanza, cooperativismo y de interés público.</w:t>
                    </w:r>
                  </w:p>
                </w:txbxContent>
              </v:textbox>
            </v:rect>
            <v:rect id="Rectangle 72219" o:spid="_x0000_s1312" style="position:absolute;left:47298;top:5961;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" filled="f" stroked="f">
              <v:textbox inset="0,0,0,0">
                <w:txbxContent>
                  <w:p w:rsidR="00A31768" w:rsidRDefault="00A31768">
                    <w:pPr>
                      <w:spacing w:after="160" w:line="259" w:lineRule="auto"/>
                      <w:ind w:left="0" w:right="0" w:firstLine="0"/>
                      <w:jc w:val="left"/>
                    </w:pPr>
                    <w:r>
                      <w:rPr>
                        <w:b/>
                      </w:rPr>
                      <w:t xml:space="preserve"> </w:t>
                    </w:r>
                  </w:p>
                </w:txbxContent>
              </v:textbox>
            </v:rect>
            <v:shape id="Shape 1148987" o:spid="_x0000_s1313" style="position:absolute;top:3934;width:91;height:91;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" adj="0,,0" path="m,l9144,r,9144l,9144,,e" fillcolor="black" stroked="f" strokeweight="0">
              <v:stroke miterlimit="83231f" joinstyle="miter"/>
              <v:formulas/>
              <v:path arrowok="t" o:connecttype="segments" textboxrect="0,0,9144,9144"/>
            </v:shape>
            <v:shape id="Shape 1148988" o:spid="_x0000_s1314" style="position:absolute;left:60;top:3934;width:2667;height:91;visibility:visible;mso-wrap-style:square;v-text-anchor:top" coordsize="266700,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" adj="0,,0" path="m,l266700,r,9144l,9144,,e" fillcolor="black" stroked="f" strokeweight="0">
              <v:stroke miterlimit="83231f" joinstyle="miter"/>
              <v:formulas/>
              <v:path arrowok="t" o:connecttype="segments" textboxrect="0,0,266700,9144"/>
            </v:shape>
            <v:shape id="Shape 1148989" o:spid="_x0000_s1315" style="position:absolute;left:2727;top:3934;width:92;height:91;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" adj="0,,0" path="m,l9144,r,9144l,9144,,e" fillcolor="black" stroked="f" strokeweight="0">
              <v:stroke miterlimit="83231f" joinstyle="miter"/>
              <v:formulas/>
              <v:path arrowok="t" o:connecttype="segments" textboxrect="0,0,9144,9144"/>
            </v:shape>
            <v:shape id="Shape 1148990" o:spid="_x0000_s1316" style="position:absolute;left:2788;top:3934;width:32135;height:91;visibility:visible;mso-wrap-style:square;v-text-anchor:top" coordsize="3213481,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" adj="0,,0" path="m,l3213481,r,9144l,9144,,e" fillcolor="black" stroked="f" strokeweight="0">
              <v:stroke miterlimit="83231f" joinstyle="miter"/>
              <v:formulas/>
              <v:path arrowok="t" o:connecttype="segments" textboxrect="0,0,3213481,9144"/>
            </v:shape>
            <v:shape id="Shape 1148991" o:spid="_x0000_s1317" style="position:absolute;left:34923;top:3934;width:92;height:91;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" adj="0,,0" path="m,l9144,r,9144l,9144,,e" fillcolor="black" stroked="f" strokeweight="0">
              <v:stroke miterlimit="83231f" joinstyle="miter"/>
              <v:formulas/>
              <v:path arrowok="t" o:connecttype="segments" textboxrect="0,0,9144,9144"/>
            </v:shape>
            <v:shape id="Shape 1148992" o:spid="_x0000_s1318" style="position:absolute;left:34984;top:3934;width:2637;height:91;visibility:visible;mso-wrap-style:square;v-text-anchor:top" coordsize="263652,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" adj="0,,0" path="m,l263652,r,9144l,9144,,e" fillcolor="black" stroked="f" strokeweight="0">
              <v:stroke miterlimit="83231f" joinstyle="miter"/>
              <v:formulas/>
              <v:path arrowok="t" o:connecttype="segments" textboxrect="0,0,263652,9144"/>
            </v:shape>
            <v:shape id="Shape 1148993" o:spid="_x0000_s1319" style="position:absolute;left:37621;top:3934;width:91;height:91;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" adj="0,,0" path="m,l9144,r,9144l,9144,,e" fillcolor="black" stroked="f" strokeweight="0">
              <v:stroke miterlimit="83231f" joinstyle="miter"/>
              <v:formulas/>
              <v:path arrowok="t" o:connecttype="segments" textboxrect="0,0,9144,9144"/>
            </v:shape>
            <v:shape id="Shape 1148994" o:spid="_x0000_s1320" style="position:absolute;left:37682;top:3934;width:32757;height:91;visibility:visible;mso-wrap-style:square;v-text-anchor:top" coordsize="3275711,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" adj="0,,0" path="m,l3275711,r,9144l,9144,,e" fillcolor="black" stroked="f" strokeweight="0">
              <v:stroke miterlimit="83231f" joinstyle="miter"/>
              <v:formulas/>
              <v:path arrowok="t" o:connecttype="segments" textboxrect="0,0,3275711,9144"/>
            </v:shape>
            <v:shape id="Shape 1148995" o:spid="_x0000_s1321" style="position:absolute;left:70439;top:3934;width:91;height:91;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" adj="0,,0" path="m,l9144,r,9144l,9144,,e" fillcolor="black" stroked="f" strokeweight="0">
              <v:stroke miterlimit="83231f" joinstyle="miter"/>
              <v:formulas/>
              <v:path arrowok="t" o:connecttype="segments" textboxrect="0,0,9144,9144"/>
            </v:shape>
            <v:shape id="Shape 1148996" o:spid="_x0000_s1322" style="position:absolute;top:3995;width:91;height:1920;visibility:visible;mso-wrap-style:square;v-text-anchor:top" coordsize="9144,1920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" adj="0,,0" path="m,l9144,r,192024l,192024,,e" fillcolor="black" stroked="f" strokeweight="0">
              <v:stroke miterlimit="83231f" joinstyle="miter"/>
              <v:formulas/>
              <v:path arrowok="t" o:connecttype="segments" textboxrect="0,0,9144,192024"/>
            </v:shape>
            <v:shape id="Shape 1148997" o:spid="_x0000_s1323" style="position:absolute;left:70439;top:3995;width:91;height:1920;visibility:visible;mso-wrap-style:square;v-text-anchor:top" coordsize="9144,1920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" adj="0,,0" path="m,l9144,r,192024l,192024,,e" fillcolor="black" stroked="f" strokeweight="0">
              <v:stroke miterlimit="83231f" joinstyle="miter"/>
              <v:formulas/>
              <v:path arrowok="t" o:connecttype="segments" textboxrect="0,0,9144,192024"/>
            </v:shape>
            <v:shape id="Shape 1148998" o:spid="_x0000_s1324" style="position:absolute;top:5915;width:91;height:92;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" adj="0,,0" path="m,l9144,r,9144l,9144,,e" fillcolor="black" stroked="f" strokeweight="0">
              <v:stroke miterlimit="83231f" joinstyle="miter"/>
              <v:formulas/>
              <v:path arrowok="t" o:connecttype="segments" textboxrect="0,0,9144,9144"/>
            </v:shape>
            <v:shape id="Shape 1148999" o:spid="_x0000_s1325" style="position:absolute;left:70439;top:5915;width:91;height:92;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" adj="0,,0" path="m,l9144,r,9144l,9144,,e" fillcolor="black" stroked="f" strokeweight="0">
              <v:stroke miterlimit="83231f" joinstyle="miter"/>
              <v:formulas/>
              <v:path arrowok="t" o:connecttype="segments" textboxrect="0,0,9144,9144"/>
            </v:shape>
            <v:shape id="Shape 1149000" o:spid="_x0000_s1326" style="position:absolute;top:5976;width:91;height:3993;visibility:visible;mso-wrap-style:square;v-text-anchor:top" coordsize="9144,3992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" adj="0,,0" path="m,l9144,r,399288l,399288,,e" fillcolor="black" stroked="f" strokeweight="0">
              <v:stroke miterlimit="83231f" joinstyle="miter"/>
              <v:formulas/>
              <v:path arrowok="t" o:connecttype="segments" textboxrect="0,0,9144,399288"/>
            </v:shape>
            <v:shape id="Shape 1149001" o:spid="_x0000_s1327" style="position:absolute;left:70439;top:5976;width:91;height:3993;visibility:visible;mso-wrap-style:square;v-text-anchor:top" coordsize="9144,3992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" adj="0,,0" path="m,l9144,r,399288l,399288,,e" fillcolor="black" stroked="f" strokeweight="0">
              <v:stroke miterlimit="83231f" joinstyle="miter"/>
              <v:formulas/>
              <v:path arrowok="t" o:connecttype="segments" textboxrect="0,0,9144,399288"/>
            </v:shape>
            <v:rect id="Rectangle 72239" o:spid="_x0000_s1328" style="position:absolute;left:472;top:10289;width:11815;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" filled="f" stroked="f">
              <v:textbox inset="0,0,0,0">
                <w:txbxContent>
                  <w:p w:rsidR="00A31768" w:rsidRDefault="00A31768">
                    <w:pPr>
                      <w:spacing w:after="160" w:line="259" w:lineRule="auto"/>
                      <w:ind w:left="0" w:right="0" w:firstLine="0"/>
                      <w:jc w:val="left"/>
                    </w:pPr>
                    <w:r>
                      <w:rPr>
                        <w:b/>
                      </w:rPr>
                      <w:t>Observaciones:</w:t>
                    </w:r>
                  </w:p>
                </w:txbxContent>
              </v:textbox>
            </v:rect>
            <v:rect id="Rectangle 72240" o:spid="_x0000_s1329" style="position:absolute;left:9345;top:10289;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" filled="f" stroked="f">
              <v:textbox inset="0,0,0,0">
                <w:txbxContent>
                  <w:p w:rsidR="00A31768" w:rsidRDefault="00A31768">
                    <w:pPr>
                      <w:spacing w:after="160" w:line="259" w:lineRule="auto"/>
                      <w:ind w:left="0" w:right="0" w:firstLine="0"/>
                      <w:jc w:val="left"/>
                    </w:pPr>
                    <w:r>
                      <w:rPr>
                        <w:b/>
                      </w:rPr>
                      <w:t xml:space="preserve"> </w:t>
                    </w:r>
                  </w:p>
                </w:txbxContent>
              </v:textbox>
            </v:rect>
            <v:shape id="Shape 1149002" o:spid="_x0000_s1330" style="position:absolute;top:9969;width:91;height:91;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" adj="0,,0" path="m,l9144,r,9144l,9144,,e" fillcolor="black" stroked="f" strokeweight="0">
              <v:stroke miterlimit="83231f" joinstyle="miter"/>
              <v:formulas/>
              <v:path arrowok="t" o:connecttype="segments" textboxrect="0,0,9144,9144"/>
            </v:shape>
            <v:shape id="Shape 1149003" o:spid="_x0000_s1331" style="position:absolute;left:60;top:9969;width:70379;height:91;visibility:visible;mso-wrap-style:square;v-text-anchor:top" coordsize="7037832,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" adj="0,,0" path="m,l7037832,r,9144l,9144,,e" fillcolor="black" stroked="f" strokeweight="0">
              <v:stroke miterlimit="83231f" joinstyle="miter"/>
              <v:formulas/>
              <v:path arrowok="t" o:connecttype="segments" textboxrect="0,0,7037832,9144"/>
            </v:shape>
            <v:shape id="Shape 1149004" o:spid="_x0000_s1332" style="position:absolute;left:70439;top:9969;width:91;height:91;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" adj="0,,0" path="m,l9144,r,9144l,9144,,e" fillcolor="black" stroked="f" strokeweight="0">
              <v:stroke miterlimit="83231f" joinstyle="miter"/>
              <v:formulas/>
              <v:path arrowok="t" o:connecttype="segments" textboxrect="0,0,9144,9144"/>
            </v:shape>
            <v:shape id="Shape 1149005" o:spid="_x0000_s1333" style="position:absolute;top:10030;width:91;height:1905;visibility:visible;mso-wrap-style:square;v-text-anchor:top" coordsize="9144,1905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" adj="0,,0" path="m,l9144,r,190500l,190500,,e" fillcolor="black" stroked="f" strokeweight="0">
              <v:stroke miterlimit="83231f" joinstyle="miter"/>
              <v:formulas/>
              <v:path arrowok="t" o:connecttype="segments" textboxrect="0,0,9144,190500"/>
            </v:shape>
            <v:shape id="Shape 1149006" o:spid="_x0000_s1334" style="position:absolute;left:70439;top:10030;width:91;height:1905;visibility:visible;mso-wrap-style:square;v-text-anchor:top" coordsize="9144,1905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" adj="0,,0" path="m,l9144,r,190500l,190500,,e" fillcolor="black" stroked="f" strokeweight="0">
              <v:stroke miterlimit="83231f" joinstyle="miter"/>
              <v:formulas/>
              <v:path arrowok="t" o:connecttype="segments" textboxrect="0,0,9144,190500"/>
            </v:shape>
            <v:shape id="Shape 1149007" o:spid="_x0000_s1335" style="position:absolute;top:11935;width:91;height:91;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" adj="0,,0" path="m,l9144,r,9144l,9144,,e" fillcolor="black" stroked="f" strokeweight="0">
              <v:stroke miterlimit="83231f" joinstyle="miter"/>
              <v:formulas/>
              <v:path arrowok="t" o:connecttype="segments" textboxrect="0,0,9144,9144"/>
            </v:shape>
            <v:shape id="Shape 1149008" o:spid="_x0000_s1336" style="position:absolute;left:70439;top:11935;width:91;height:91;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" adj="0,,0" path="m,l9144,r,9144l,9144,,e" fillcolor="black" stroked="f" strokeweight="0">
              <v:stroke miterlimit="83231f" joinstyle="miter"/>
              <v:formulas/>
              <v:path arrowok="t" o:connecttype="segments" textboxrect="0,0,9144,9144"/>
            </v:shape>
            <v:shape id="Shape 1149009" o:spid="_x0000_s1337" style="position:absolute;top:11996;width:91;height:1920;visibility:visible;mso-wrap-style:square;v-text-anchor:top" coordsize="9144,1920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" adj="0,,0" path="m,l9144,r,192024l,192024,,e" fillcolor="black" stroked="f" strokeweight="0">
              <v:stroke miterlimit="83231f" joinstyle="miter"/>
              <v:formulas/>
              <v:path arrowok="t" o:connecttype="segments" textboxrect="0,0,9144,192024"/>
            </v:shape>
            <v:shape id="Shape 1149010" o:spid="_x0000_s1338" style="position:absolute;left:70439;top:11996;width:91;height:1920;visibility:visible;mso-wrap-style:square;v-text-anchor:top" coordsize="9144,1920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" adj="0,,0" path="m,l9144,r,192024l,192024,,e" fillcolor="black" stroked="f" strokeweight="0">
              <v:stroke miterlimit="83231f" joinstyle="miter"/>
              <v:formulas/>
              <v:path arrowok="t" o:connecttype="segments" textboxrect="0,0,9144,192024"/>
            </v:shape>
            <v:shape id="Shape 1149011" o:spid="_x0000_s1339" style="position:absolute;top:13916;width:91;height:92;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" adj="0,,0" path="m,l9144,r,9144l,9144,,e" fillcolor="black" stroked="f" strokeweight="0">
              <v:stroke miterlimit="83231f" joinstyle="miter"/>
              <v:formulas/>
              <v:path arrowok="t" o:connecttype="segments" textboxrect="0,0,9144,9144"/>
            </v:shape>
            <v:shape id="Shape 1149012" o:spid="_x0000_s1340" style="position:absolute;left:60;top:13916;width:92;height:92;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" adj="0,,0" path="m,l9144,r,9144l,9144,,e" fillcolor="black" stroked="f" strokeweight="0">
              <v:stroke miterlimit="83231f" joinstyle="miter"/>
              <v:formulas/>
              <v:path arrowok="t" o:connecttype="segments" textboxrect="0,0,9144,9144"/>
            </v:shape>
            <v:shape id="Shape 1149013" o:spid="_x0000_s1341" style="position:absolute;left:121;top:13916;width:2637;height:92;visibility:visible;mso-wrap-style:square;v-text-anchor:top" coordsize="263652,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" adj="0,,0" path="m,l263652,r,9144l,9144,,e" fillcolor="black" stroked="f" strokeweight="0">
              <v:stroke miterlimit="83231f" joinstyle="miter"/>
              <v:formulas/>
              <v:path arrowok="t" o:connecttype="segments" textboxrect="0,0,263652,9144"/>
            </v:shape>
            <v:shape id="Shape 1149014" o:spid="_x0000_s1342" style="position:absolute;left:2758;top:13916;width:91;height:92;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" adj="0,,0" path="m,l9144,r,9144l,9144,,e" fillcolor="black" stroked="f" strokeweight="0">
              <v:stroke miterlimit="83231f" joinstyle="miter"/>
              <v:formulas/>
              <v:path arrowok="t" o:connecttype="segments" textboxrect="0,0,9144,9144"/>
            </v:shape>
            <v:shape id="Shape 1149015" o:spid="_x0000_s1343" style="position:absolute;left:2819;top:13916;width:8720;height:92;visibility:visible;mso-wrap-style:square;v-text-anchor:top" coordsize="872033,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" adj="0,,0" path="m,l872033,r,9144l,9144,,e" fillcolor="black" stroked="f" strokeweight="0">
              <v:stroke miterlimit="83231f" joinstyle="miter"/>
              <v:formulas/>
              <v:path arrowok="t" o:connecttype="segments" textboxrect="0,0,872033,9144"/>
            </v:shape>
            <v:shape id="Shape 1149016" o:spid="_x0000_s1344" style="position:absolute;left:11539;top:13916;width:91;height:92;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" adj="0,,0" path="m,l9144,r,9144l,9144,,e" fillcolor="black" stroked="f" strokeweight="0">
              <v:stroke miterlimit="83231f" joinstyle="miter"/>
              <v:formulas/>
              <v:path arrowok="t" o:connecttype="segments" textboxrect="0,0,9144,9144"/>
            </v:shape>
            <v:shape id="Shape 1149017" o:spid="_x0000_s1345" style="position:absolute;left:11600;top:13916;width:11646;height:92;visibility:visible;mso-wrap-style:square;v-text-anchor:top" coordsize="1164641,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" adj="0,,0" path="m,l1164641,r,9144l,9144,,e" fillcolor="black" stroked="f" strokeweight="0">
              <v:stroke miterlimit="83231f" joinstyle="miter"/>
              <v:formulas/>
              <v:path arrowok="t" o:connecttype="segments" textboxrect="0,0,1164641,9144"/>
            </v:shape>
            <v:shape id="Shape 1149018" o:spid="_x0000_s1346" style="position:absolute;left:23247;top:13916;width:91;height:92;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" adj="0,,0" path="m,l9144,r,9144l,9144,,e" fillcolor="black" stroked="f" strokeweight="0">
              <v:stroke miterlimit="83231f" joinstyle="miter"/>
              <v:formulas/>
              <v:path arrowok="t" o:connecttype="segments" textboxrect="0,0,9144,9144"/>
            </v:shape>
            <v:shape id="Shape 1149019" o:spid="_x0000_s1347" style="position:absolute;left:23308;top:13916;width:11646;height:92;visibility:visible;mso-wrap-style:square;v-text-anchor:top" coordsize="1164641,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" adj="0,,0" path="m,l1164641,r,9144l,9144,,e" fillcolor="black" stroked="f" strokeweight="0">
              <v:stroke miterlimit="83231f" joinstyle="miter"/>
              <v:formulas/>
              <v:path arrowok="t" o:connecttype="segments" textboxrect="0,0,1164641,9144"/>
            </v:shape>
            <v:shape id="Shape 1149020" o:spid="_x0000_s1348" style="position:absolute;left:34954;top:13916;width:91;height:92;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" adj="0,,0" path="m,l9144,r,9144l,9144,,e" fillcolor="black" stroked="f" strokeweight="0">
              <v:stroke miterlimit="83231f" joinstyle="miter"/>
              <v:formulas/>
              <v:path arrowok="t" o:connecttype="segments" textboxrect="0,0,9144,9144"/>
            </v:shape>
            <v:shape id="Shape 1149021" o:spid="_x0000_s1349" style="position:absolute;left:35015;top:13916;width:2636;height:92;visibility:visible;mso-wrap-style:square;v-text-anchor:top" coordsize="263652,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" adj="0,,0" path="m,l263652,r,9144l,9144,,e" fillcolor="black" stroked="f" strokeweight="0">
              <v:stroke miterlimit="83231f" joinstyle="miter"/>
              <v:formulas/>
              <v:path arrowok="t" o:connecttype="segments" textboxrect="0,0,263652,9144"/>
            </v:shape>
            <v:shape id="Shape 1149022" o:spid="_x0000_s1350" style="position:absolute;left:37651;top:13916;width:92;height:92;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" adj="0,,0" path="m,l9144,r,9144l,9144,,e" fillcolor="black" stroked="f" strokeweight="0">
              <v:stroke miterlimit="83231f" joinstyle="miter"/>
              <v:formulas/>
              <v:path arrowok="t" o:connecttype="segments" textboxrect="0,0,9144,9144"/>
            </v:shape>
            <v:shape id="Shape 1149023" o:spid="_x0000_s1351" style="position:absolute;left:37712;top:13916;width:9068;height:92;visibility:visible;mso-wrap-style:square;v-text-anchor:top" coordsize="906780,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" adj="0,,0" path="m,l906780,r,9144l,9144,,e" fillcolor="black" stroked="f" strokeweight="0">
              <v:stroke miterlimit="83231f" joinstyle="miter"/>
              <v:formulas/>
              <v:path arrowok="t" o:connecttype="segments" textboxrect="0,0,906780,9144"/>
            </v:shape>
            <v:shape id="Shape 1149024" o:spid="_x0000_s1352" style="position:absolute;left:46780;top:13916;width:91;height:92;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" adj="0,,0" path="m,l9144,r,9144l,9144,,e" fillcolor="black" stroked="f" strokeweight="0">
              <v:stroke miterlimit="83231f" joinstyle="miter"/>
              <v:formulas/>
              <v:path arrowok="t" o:connecttype="segments" textboxrect="0,0,9144,9144"/>
            </v:shape>
            <v:shape id="Shape 1149025" o:spid="_x0000_s1353" style="position:absolute;left:46841;top:13916;width:11921;height:92;visibility:visible;mso-wrap-style:square;v-text-anchor:top" coordsize="1192073,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" adj="0,,0" path="m,l1192073,r,9144l,9144,,e" fillcolor="black" stroked="f" strokeweight="0">
              <v:stroke miterlimit="83231f" joinstyle="miter"/>
              <v:formulas/>
              <v:path arrowok="t" o:connecttype="segments" textboxrect="0,0,1192073,9144"/>
            </v:shape>
            <v:shape id="Shape 1149026" o:spid="_x0000_s1354" style="position:absolute;left:58762;top:13916;width:92;height:92;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" adj="0,,0" path="m,l9144,r,9144l,9144,,e" fillcolor="black" stroked="f" strokeweight="0">
              <v:stroke miterlimit="83231f" joinstyle="miter"/>
              <v:formulas/>
              <v:path arrowok="t" o:connecttype="segments" textboxrect="0,0,9144,9144"/>
            </v:shape>
            <v:shape id="Shape 1149027" o:spid="_x0000_s1355" style="position:absolute;left:58823;top:13916;width:11616;height:92;visibility:visible;mso-wrap-style:square;v-text-anchor:top" coordsize="1161593,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" adj="0,,0" path="m,l1161593,r,9144l,9144,,e" fillcolor="black" stroked="f" strokeweight="0">
              <v:stroke miterlimit="83231f" joinstyle="miter"/>
              <v:formulas/>
              <v:path arrowok="t" o:connecttype="segments" textboxrect="0,0,1161593,9144"/>
            </v:shape>
            <v:shape id="Shape 1149028" o:spid="_x0000_s1356" style="position:absolute;left:70439;top:13916;width:91;height:92;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" adj="0,,0" path="m,l9144,r,9144l,9144,,e" fillcolor="black" stroked="f" strokeweight="0">
              <v:stroke miterlimit="83231f" joinstyle="miter"/>
              <v:formulas/>
              <v:path arrowok="t" o:connecttype="segments" textboxrect="0,0,9144,9144"/>
            </v:shape>
            <w10:anchorlock/>
          </v:group>
        </w:pict>
      </w:r>
    </w:p>
    <w:p w:rsidR="00BD20A1" w:rsidRDefault="0003057C" w:rsidP="00B95698">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59" w:lineRule="auto"/>
        <w:ind w:left="0" w:right="0" w:firstLine="0"/>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p>
    <w:p w:rsidR="00D000E9" w:rsidRPr="00236F4B" w:rsidRDefault="0003057C">
      <w:pPr>
        <w:spacing w:after="0" w:line="259" w:lineRule="auto"/>
        <w:ind w:left="0" w:right="0" w:firstLine="0"/>
        <w:rPr>
          <w:rFonts w:ascii="Arial" w:hAnsi="Arial" w:cs="Arial"/>
        </w:rPr>
      </w:pPr>
      <w:r w:rsidRPr="00236F4B">
        <w:rPr>
          <w:rFonts w:ascii="Arial" w:hAnsi="Arial" w:cs="Arial"/>
        </w:rPr>
        <w:lastRenderedPageBreak/>
        <w:tab/>
        <w:t xml:space="preserve">  </w:t>
      </w:r>
      <w:r w:rsidRPr="00236F4B">
        <w:rPr>
          <w:rFonts w:ascii="Arial" w:hAnsi="Arial" w:cs="Arial"/>
        </w:rPr>
        <w:tab/>
        <w:t xml:space="preserve">  </w:t>
      </w:r>
    </w:p>
    <w:tbl>
      <w:tblPr>
        <w:tblStyle w:val="TableGrid"/>
        <w:tblW w:w="11093" w:type="dxa"/>
        <w:tblInd w:w="-70" w:type="dxa"/>
        <w:tblCellMar>
          <w:left w:w="5" w:type="dxa"/>
          <w:right w:w="41" w:type="dxa"/>
        </w:tblCellMar>
        <w:tblLook w:val="04A0" w:firstRow="1" w:lastRow="0" w:firstColumn="1" w:lastColumn="0" w:noHBand="0" w:noVBand="1"/>
      </w:tblPr>
      <w:tblGrid>
        <w:gridCol w:w="430"/>
        <w:gridCol w:w="1290"/>
        <w:gridCol w:w="1723"/>
        <w:gridCol w:w="2110"/>
        <w:gridCol w:w="425"/>
        <w:gridCol w:w="1432"/>
        <w:gridCol w:w="1886"/>
        <w:gridCol w:w="1797"/>
      </w:tblGrid>
      <w:tr w:rsidR="00D000E9" w:rsidRPr="00236F4B">
        <w:trPr>
          <w:trHeight w:val="610"/>
        </w:trPr>
        <w:tc>
          <w:tcPr>
            <w:tcW w:w="1812" w:type="dxa"/>
            <w:gridSpan w:val="2"/>
            <w:tcBorders>
              <w:top w:val="single" w:sz="4" w:space="0" w:color="000000"/>
              <w:left w:val="single" w:sz="4" w:space="0" w:color="000000"/>
              <w:bottom w:val="single" w:sz="4" w:space="0" w:color="000000"/>
              <w:right w:val="single" w:sz="4" w:space="0" w:color="000000"/>
            </w:tcBorders>
            <w:vAlign w:val="bottom"/>
          </w:tcPr>
          <w:p w:rsidR="00D000E9" w:rsidRPr="00236F4B" w:rsidRDefault="0003057C">
            <w:pPr>
              <w:spacing w:after="0" w:line="259" w:lineRule="auto"/>
              <w:ind w:left="32" w:right="0" w:firstLine="0"/>
              <w:jc w:val="center"/>
              <w:rPr>
                <w:rFonts w:ascii="Arial" w:hAnsi="Arial" w:cs="Arial"/>
              </w:rPr>
            </w:pPr>
            <w:r w:rsidRPr="00236F4B">
              <w:rPr>
                <w:rFonts w:ascii="Arial" w:hAnsi="Arial" w:cs="Arial"/>
                <w:b/>
              </w:rPr>
              <w:t xml:space="preserve">CUENTA CONTABLE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38" w:right="0" w:firstLine="0"/>
              <w:jc w:val="center"/>
              <w:rPr>
                <w:rFonts w:ascii="Arial" w:hAnsi="Arial" w:cs="Arial"/>
              </w:rPr>
            </w:pPr>
            <w:r w:rsidRPr="00236F4B">
              <w:rPr>
                <w:rFonts w:ascii="Arial" w:hAnsi="Arial" w:cs="Arial"/>
                <w:b/>
              </w:rPr>
              <w:t xml:space="preserve">GÉNERO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36" w:right="0" w:firstLine="0"/>
              <w:jc w:val="center"/>
              <w:rPr>
                <w:rFonts w:ascii="Arial" w:hAnsi="Arial" w:cs="Arial"/>
              </w:rPr>
            </w:pPr>
            <w:r w:rsidRPr="00236F4B">
              <w:rPr>
                <w:rFonts w:ascii="Arial" w:hAnsi="Arial" w:cs="Arial"/>
                <w:b/>
              </w:rPr>
              <w:t xml:space="preserve">GRUPO </w:t>
            </w:r>
          </w:p>
        </w:tc>
        <w:tc>
          <w:tcPr>
            <w:tcW w:w="1862"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39" w:right="0" w:firstLine="0"/>
              <w:jc w:val="center"/>
              <w:rPr>
                <w:rFonts w:ascii="Arial" w:hAnsi="Arial" w:cs="Arial"/>
              </w:rPr>
            </w:pPr>
            <w:r w:rsidRPr="00236F4B">
              <w:rPr>
                <w:rFonts w:ascii="Arial" w:hAnsi="Arial" w:cs="Arial"/>
                <w:b/>
              </w:rPr>
              <w:t xml:space="preserve">RUBRO </w:t>
            </w:r>
          </w:p>
        </w:tc>
        <w:tc>
          <w:tcPr>
            <w:tcW w:w="1887"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38" w:right="0" w:firstLine="0"/>
              <w:jc w:val="center"/>
              <w:rPr>
                <w:rFonts w:ascii="Arial" w:hAnsi="Arial" w:cs="Arial"/>
              </w:rPr>
            </w:pPr>
            <w:r w:rsidRPr="00236F4B">
              <w:rPr>
                <w:rFonts w:ascii="Arial" w:hAnsi="Arial" w:cs="Arial"/>
                <w:b/>
              </w:rPr>
              <w:t xml:space="preserve">CUENTA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35" w:right="0" w:firstLine="0"/>
              <w:jc w:val="center"/>
              <w:rPr>
                <w:rFonts w:ascii="Arial" w:hAnsi="Arial" w:cs="Arial"/>
              </w:rPr>
            </w:pPr>
            <w:r w:rsidRPr="00236F4B">
              <w:rPr>
                <w:rFonts w:ascii="Arial" w:hAnsi="Arial" w:cs="Arial"/>
                <w:b/>
              </w:rPr>
              <w:t xml:space="preserve">NATURALEZA </w:t>
            </w:r>
          </w:p>
        </w:tc>
      </w:tr>
      <w:tr w:rsidR="00D000E9" w:rsidRPr="00236F4B">
        <w:trPr>
          <w:trHeight w:val="1433"/>
        </w:trPr>
        <w:tc>
          <w:tcPr>
            <w:tcW w:w="1812"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32" w:right="0" w:firstLine="0"/>
              <w:jc w:val="center"/>
              <w:rPr>
                <w:rFonts w:ascii="Arial" w:hAnsi="Arial" w:cs="Arial"/>
              </w:rPr>
            </w:pPr>
            <w:r w:rsidRPr="00236F4B">
              <w:rPr>
                <w:rFonts w:ascii="Arial" w:hAnsi="Arial" w:cs="Arial"/>
              </w:rPr>
              <w:t xml:space="preserve">5.3.2.1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GASTOS Y OTRAS PÉRDIDAS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59" w:right="0" w:firstLine="0"/>
              <w:jc w:val="center"/>
              <w:rPr>
                <w:rFonts w:ascii="Arial" w:hAnsi="Arial" w:cs="Arial"/>
              </w:rPr>
            </w:pPr>
            <w:r w:rsidRPr="00236F4B">
              <w:rPr>
                <w:rFonts w:ascii="Arial" w:hAnsi="Arial" w:cs="Arial"/>
              </w:rPr>
              <w:t xml:space="preserve">PARTICIPACIONES Y APORTACIONES </w:t>
            </w:r>
          </w:p>
        </w:tc>
        <w:tc>
          <w:tcPr>
            <w:tcW w:w="1862"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37" w:right="0" w:firstLine="0"/>
              <w:jc w:val="center"/>
              <w:rPr>
                <w:rFonts w:ascii="Arial" w:hAnsi="Arial" w:cs="Arial"/>
              </w:rPr>
            </w:pPr>
            <w:r w:rsidRPr="00236F4B">
              <w:rPr>
                <w:rFonts w:ascii="Arial" w:hAnsi="Arial" w:cs="Arial"/>
              </w:rPr>
              <w:t xml:space="preserve">APORTACIONES </w:t>
            </w:r>
          </w:p>
        </w:tc>
        <w:tc>
          <w:tcPr>
            <w:tcW w:w="1887"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86" w:right="0" w:firstLine="0"/>
              <w:rPr>
                <w:rFonts w:ascii="Arial" w:hAnsi="Arial" w:cs="Arial"/>
              </w:rPr>
            </w:pPr>
            <w:r w:rsidRPr="00236F4B">
              <w:rPr>
                <w:rFonts w:ascii="Arial" w:hAnsi="Arial" w:cs="Arial"/>
              </w:rPr>
              <w:t xml:space="preserve">APORTACIONES DE </w:t>
            </w:r>
          </w:p>
          <w:p w:rsidR="00D000E9" w:rsidRPr="00236F4B" w:rsidRDefault="0003057C">
            <w:pPr>
              <w:spacing w:after="0" w:line="259" w:lineRule="auto"/>
              <w:ind w:left="134" w:right="0" w:firstLine="0"/>
              <w:jc w:val="left"/>
              <w:rPr>
                <w:rFonts w:ascii="Arial" w:hAnsi="Arial" w:cs="Arial"/>
              </w:rPr>
            </w:pPr>
            <w:r w:rsidRPr="00236F4B">
              <w:rPr>
                <w:rFonts w:ascii="Arial" w:hAnsi="Arial" w:cs="Arial"/>
              </w:rPr>
              <w:t xml:space="preserve">LA FEDERACIÓN A </w:t>
            </w:r>
          </w:p>
          <w:p w:rsidR="00D000E9" w:rsidRPr="00236F4B" w:rsidRDefault="0003057C">
            <w:pPr>
              <w:spacing w:after="0" w:line="259" w:lineRule="auto"/>
              <w:ind w:left="35" w:right="0" w:firstLine="0"/>
              <w:jc w:val="center"/>
              <w:rPr>
                <w:rFonts w:ascii="Arial" w:hAnsi="Arial" w:cs="Arial"/>
              </w:rPr>
            </w:pPr>
            <w:r w:rsidRPr="00236F4B">
              <w:rPr>
                <w:rFonts w:ascii="Arial" w:hAnsi="Arial" w:cs="Arial"/>
              </w:rPr>
              <w:t xml:space="preserve">LAS ENTIDADES </w:t>
            </w:r>
          </w:p>
          <w:p w:rsidR="00D000E9" w:rsidRPr="00236F4B" w:rsidRDefault="0003057C">
            <w:pPr>
              <w:spacing w:after="0" w:line="259" w:lineRule="auto"/>
              <w:ind w:left="35" w:right="0" w:firstLine="0"/>
              <w:jc w:val="center"/>
              <w:rPr>
                <w:rFonts w:ascii="Arial" w:hAnsi="Arial" w:cs="Arial"/>
              </w:rPr>
            </w:pPr>
            <w:r w:rsidRPr="00236F4B">
              <w:rPr>
                <w:rFonts w:ascii="Arial" w:hAnsi="Arial" w:cs="Arial"/>
              </w:rPr>
              <w:t xml:space="preserve">FEDERATIVAS Y </w:t>
            </w:r>
          </w:p>
          <w:p w:rsidR="00D000E9" w:rsidRPr="00236F4B" w:rsidRDefault="0003057C">
            <w:pPr>
              <w:spacing w:after="0" w:line="259" w:lineRule="auto"/>
              <w:ind w:left="185" w:right="0" w:firstLine="0"/>
              <w:jc w:val="left"/>
              <w:rPr>
                <w:rFonts w:ascii="Arial" w:hAnsi="Arial" w:cs="Arial"/>
              </w:rPr>
            </w:pPr>
            <w:r w:rsidRPr="00236F4B">
              <w:rPr>
                <w:rFonts w:ascii="Arial" w:hAnsi="Arial" w:cs="Arial"/>
              </w:rPr>
              <w:t xml:space="preserve">LOS MUNICIPIOS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39" w:right="0" w:firstLine="0"/>
              <w:jc w:val="center"/>
              <w:rPr>
                <w:rFonts w:ascii="Arial" w:hAnsi="Arial" w:cs="Arial"/>
              </w:rPr>
            </w:pPr>
            <w:r w:rsidRPr="00236F4B">
              <w:rPr>
                <w:rFonts w:ascii="Arial" w:hAnsi="Arial" w:cs="Arial"/>
              </w:rPr>
              <w:t xml:space="preserve">DEUDORA </w:t>
            </w:r>
          </w:p>
        </w:tc>
      </w:tr>
      <w:tr w:rsidR="00D000E9" w:rsidRPr="00236F4B">
        <w:trPr>
          <w:trHeight w:val="310"/>
        </w:trPr>
        <w:tc>
          <w:tcPr>
            <w:tcW w:w="430"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65" w:right="0" w:firstLine="0"/>
              <w:rPr>
                <w:rFonts w:ascii="Arial" w:hAnsi="Arial" w:cs="Arial"/>
              </w:rPr>
            </w:pPr>
            <w:r w:rsidRPr="00236F4B">
              <w:rPr>
                <w:rFonts w:ascii="Arial" w:hAnsi="Arial" w:cs="Arial"/>
                <w:b/>
              </w:rPr>
              <w:t xml:space="preserve">No </w:t>
            </w:r>
          </w:p>
        </w:tc>
        <w:tc>
          <w:tcPr>
            <w:tcW w:w="5070" w:type="dxa"/>
            <w:gridSpan w:val="3"/>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38" w:right="0" w:firstLine="0"/>
              <w:jc w:val="center"/>
              <w:rPr>
                <w:rFonts w:ascii="Arial" w:hAnsi="Arial" w:cs="Arial"/>
              </w:rPr>
            </w:pPr>
            <w:r w:rsidRPr="00236F4B">
              <w:rPr>
                <w:rFonts w:ascii="Arial" w:hAnsi="Arial" w:cs="Arial"/>
                <w:b/>
              </w:rPr>
              <w:t xml:space="preserve">CARGO </w:t>
            </w:r>
          </w:p>
        </w:tc>
        <w:tc>
          <w:tcPr>
            <w:tcW w:w="425"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65" w:right="0" w:firstLine="0"/>
              <w:rPr>
                <w:rFonts w:ascii="Arial" w:hAnsi="Arial" w:cs="Arial"/>
              </w:rPr>
            </w:pPr>
            <w:r w:rsidRPr="00236F4B">
              <w:rPr>
                <w:rFonts w:ascii="Arial" w:hAnsi="Arial" w:cs="Arial"/>
                <w:b/>
              </w:rPr>
              <w:t xml:space="preserve">No </w:t>
            </w:r>
          </w:p>
        </w:tc>
        <w:tc>
          <w:tcPr>
            <w:tcW w:w="5168" w:type="dxa"/>
            <w:gridSpan w:val="3"/>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34" w:right="0" w:firstLine="0"/>
              <w:jc w:val="center"/>
              <w:rPr>
                <w:rFonts w:ascii="Arial" w:hAnsi="Arial" w:cs="Arial"/>
              </w:rPr>
            </w:pPr>
            <w:r w:rsidRPr="00236F4B">
              <w:rPr>
                <w:rFonts w:ascii="Arial" w:hAnsi="Arial" w:cs="Arial"/>
                <w:b/>
              </w:rPr>
              <w:t xml:space="preserve">ABONO </w:t>
            </w:r>
          </w:p>
        </w:tc>
      </w:tr>
      <w:tr w:rsidR="00D000E9" w:rsidRPr="00236F4B">
        <w:trPr>
          <w:trHeight w:val="1202"/>
        </w:trPr>
        <w:tc>
          <w:tcPr>
            <w:tcW w:w="430" w:type="dxa"/>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154" w:right="0" w:firstLine="0"/>
              <w:jc w:val="left"/>
              <w:rPr>
                <w:rFonts w:ascii="Arial" w:hAnsi="Arial" w:cs="Arial"/>
              </w:rPr>
            </w:pPr>
            <w:r w:rsidRPr="00236F4B">
              <w:rPr>
                <w:rFonts w:ascii="Arial" w:hAnsi="Arial" w:cs="Arial"/>
                <w:b/>
              </w:rPr>
              <w:t xml:space="preserve">1 </w:t>
            </w:r>
          </w:p>
        </w:tc>
        <w:tc>
          <w:tcPr>
            <w:tcW w:w="5070" w:type="dxa"/>
            <w:gridSpan w:val="3"/>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67" w:right="0" w:firstLine="0"/>
              <w:jc w:val="left"/>
              <w:rPr>
                <w:rFonts w:ascii="Arial" w:hAnsi="Arial" w:cs="Arial"/>
              </w:rPr>
            </w:pPr>
            <w:r w:rsidRPr="00236F4B">
              <w:rPr>
                <w:rFonts w:ascii="Arial" w:hAnsi="Arial" w:cs="Arial"/>
              </w:rPr>
              <w:t xml:space="preserve">Por el pago de las aportaciones de la Federación a las Entidades Federativas y a los municipios </w:t>
            </w:r>
          </w:p>
        </w:tc>
        <w:tc>
          <w:tcPr>
            <w:tcW w:w="425" w:type="dxa"/>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151" w:right="0" w:firstLine="0"/>
              <w:jc w:val="left"/>
              <w:rPr>
                <w:rFonts w:ascii="Arial" w:hAnsi="Arial" w:cs="Arial"/>
              </w:rPr>
            </w:pPr>
            <w:r w:rsidRPr="00236F4B">
              <w:rPr>
                <w:rFonts w:ascii="Arial" w:hAnsi="Arial" w:cs="Arial"/>
                <w:b/>
              </w:rPr>
              <w:t xml:space="preserve">1 </w:t>
            </w:r>
          </w:p>
        </w:tc>
        <w:tc>
          <w:tcPr>
            <w:tcW w:w="5168" w:type="dxa"/>
            <w:gridSpan w:val="3"/>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65" w:right="0" w:firstLine="0"/>
              <w:jc w:val="left"/>
              <w:rPr>
                <w:rFonts w:ascii="Arial" w:hAnsi="Arial" w:cs="Arial"/>
              </w:rPr>
            </w:pPr>
            <w:r w:rsidRPr="00236F4B">
              <w:rPr>
                <w:rFonts w:ascii="Arial" w:hAnsi="Arial" w:cs="Arial"/>
              </w:rPr>
              <w:t xml:space="preserve">Por el traspaso al cierre del ejercicio del saldo de las cuentas de resultados del gasto a la cuenta de resultados del ejercicio. </w:t>
            </w:r>
          </w:p>
        </w:tc>
      </w:tr>
      <w:tr w:rsidR="00D000E9" w:rsidRPr="00236F4B">
        <w:trPr>
          <w:trHeight w:val="658"/>
        </w:trPr>
        <w:tc>
          <w:tcPr>
            <w:tcW w:w="430" w:type="dxa"/>
            <w:vMerge w:val="restart"/>
            <w:tcBorders>
              <w:top w:val="nil"/>
              <w:left w:val="single" w:sz="4" w:space="0" w:color="000000"/>
              <w:bottom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5070" w:type="dxa"/>
            <w:gridSpan w:val="3"/>
            <w:tcBorders>
              <w:top w:val="nil"/>
              <w:left w:val="single" w:sz="4" w:space="0" w:color="000000"/>
              <w:bottom w:val="nil"/>
              <w:right w:val="single" w:sz="4" w:space="0" w:color="000000"/>
            </w:tcBorders>
            <w:vAlign w:val="bottom"/>
          </w:tcPr>
          <w:p w:rsidR="00D000E9" w:rsidRPr="00236F4B" w:rsidRDefault="008C45DC">
            <w:pPr>
              <w:tabs>
                <w:tab w:val="center" w:pos="3291"/>
              </w:tabs>
              <w:spacing w:after="0" w:line="259" w:lineRule="auto"/>
              <w:ind w:left="0" w:right="0" w:firstLine="0"/>
              <w:jc w:val="left"/>
              <w:rPr>
                <w:rFonts w:ascii="Arial" w:hAnsi="Arial" w:cs="Arial"/>
              </w:rPr>
            </w:pPr>
            <w:r>
              <w:rPr>
                <w:rFonts w:ascii="Arial" w:hAnsi="Arial" w:cs="Arial"/>
                <w:noProof/>
              </w:rPr>
            </w:r>
            <w:r>
              <w:rPr>
                <w:rFonts w:ascii="Arial" w:hAnsi="Arial" w:cs="Arial"/>
                <w:noProof/>
              </w:rPr>
              <w:pict>
                <v:group id="Group 915463" o:spid="_x0000_s1357" style="width:68.9pt;height:16pt;mso-position-horizontal-relative:char;mso-position-vertical-relative:line" coordsize="8750,2029">
                  <v:rect id="Rectangle 72606" o:spid="_x0000_s1358" style="position:absolute;left:426;top:320;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" filled="f" stroked="f">
                    <v:textbox inset="0,0,0,0">
                      <w:txbxContent>
                        <w:p w:rsidR="00A31768" w:rsidRDefault="00A31768">
                          <w:pPr>
                            <w:spacing w:after="160" w:line="259" w:lineRule="auto"/>
                            <w:ind w:left="0" w:right="0" w:firstLine="0"/>
                            <w:jc w:val="left"/>
                          </w:pPr>
                          <w:r>
                            <w:t xml:space="preserve"> </w:t>
                          </w:r>
                        </w:p>
                      </w:txbxContent>
                    </v:textbox>
                  </v:rect>
                  <v:rect id="Rectangle 72607" o:spid="_x0000_s1359" style="position:absolute;left:746;top:320;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" filled="f" stroked="f">
                    <v:textbox inset="0,0,0,0">
                      <w:txbxContent>
                        <w:p w:rsidR="00A31768" w:rsidRDefault="00A31768">
                          <w:pPr>
                            <w:spacing w:after="160" w:line="259" w:lineRule="auto"/>
                            <w:ind w:left="0" w:right="0" w:firstLine="0"/>
                            <w:jc w:val="left"/>
                          </w:pPr>
                          <w:r>
                            <w:t xml:space="preserve"> </w:t>
                          </w:r>
                        </w:p>
                      </w:txbxContent>
                    </v:textbox>
                  </v:rect>
                  <v:shape id="Shape 1149095" o:spid="_x0000_s1360" style="position:absolute;width:8750;height:91;visibility:visible;mso-wrap-style:square;v-text-anchor:top" coordsize="875081,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" adj="0,,0" path="m,l875081,r,9144l,9144,,e" stroked="f" strokeweight="0">
                    <v:stroke miterlimit="83231f" joinstyle="miter"/>
                    <v:formulas/>
                    <v:path arrowok="t" o:connecttype="segments" textboxrect="0,0,875081,9144"/>
                  </v:shape>
                  <v:shape id="Shape 1149096" o:spid="_x0000_s1361" style="position:absolute;top:1968;width:8750;height:91;visibility:visible;mso-wrap-style:square;v-text-anchor:top" coordsize="875081,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" adj="0,,0" path="m,l875081,r,9144l,9144,,e" stroked="f" strokeweight="0">
                    <v:stroke miterlimit="83231f" joinstyle="miter"/>
                    <v:formulas/>
                    <v:path arrowok="t" o:connecttype="segments" textboxrect="0,0,875081,9144"/>
                  </v:shape>
                  <w10:wrap type="none"/>
                  <w10:anchorlock/>
                </v:group>
              </w:pict>
            </w:r>
            <w:r w:rsidR="0003057C" w:rsidRPr="00236F4B">
              <w:rPr>
                <w:rFonts w:ascii="Arial" w:hAnsi="Arial" w:cs="Arial"/>
              </w:rPr>
              <w:t xml:space="preserve">  </w:t>
            </w:r>
            <w:r w:rsidR="0003057C" w:rsidRPr="00236F4B">
              <w:rPr>
                <w:rFonts w:ascii="Arial" w:hAnsi="Arial" w:cs="Arial"/>
              </w:rPr>
              <w:tab/>
              <w:t xml:space="preserve">  </w:t>
            </w:r>
          </w:p>
        </w:tc>
        <w:tc>
          <w:tcPr>
            <w:tcW w:w="425" w:type="dxa"/>
            <w:vMerge w:val="restart"/>
            <w:tcBorders>
              <w:top w:val="nil"/>
              <w:left w:val="single" w:sz="4" w:space="0" w:color="000000"/>
              <w:bottom w:val="single" w:sz="4" w:space="0" w:color="000000"/>
              <w:right w:val="single" w:sz="4" w:space="0" w:color="000000"/>
            </w:tcBorders>
          </w:tcPr>
          <w:p w:rsidR="00D000E9" w:rsidRPr="00236F4B" w:rsidRDefault="0003057C">
            <w:pPr>
              <w:spacing w:after="0" w:line="259" w:lineRule="auto"/>
              <w:ind w:left="151" w:right="0" w:firstLine="0"/>
              <w:jc w:val="left"/>
              <w:rPr>
                <w:rFonts w:ascii="Arial" w:hAnsi="Arial" w:cs="Arial"/>
              </w:rPr>
            </w:pPr>
            <w:r w:rsidRPr="00236F4B">
              <w:rPr>
                <w:rFonts w:ascii="Arial" w:hAnsi="Arial" w:cs="Arial"/>
                <w:b/>
              </w:rPr>
              <w:t xml:space="preserve">2 </w:t>
            </w:r>
          </w:p>
        </w:tc>
        <w:tc>
          <w:tcPr>
            <w:tcW w:w="5168" w:type="dxa"/>
            <w:gridSpan w:val="3"/>
            <w:vMerge w:val="restart"/>
            <w:tcBorders>
              <w:top w:val="nil"/>
              <w:left w:val="single" w:sz="4" w:space="0" w:color="000000"/>
              <w:bottom w:val="single" w:sz="4" w:space="0" w:color="000000"/>
              <w:right w:val="single" w:sz="4" w:space="0" w:color="000000"/>
            </w:tcBorders>
          </w:tcPr>
          <w:p w:rsidR="00D000E9" w:rsidRPr="00236F4B" w:rsidRDefault="0003057C">
            <w:pPr>
              <w:spacing w:after="0" w:line="259" w:lineRule="auto"/>
              <w:ind w:left="65" w:right="0" w:firstLine="0"/>
              <w:jc w:val="left"/>
              <w:rPr>
                <w:rFonts w:ascii="Arial" w:hAnsi="Arial" w:cs="Arial"/>
              </w:rPr>
            </w:pPr>
            <w:r w:rsidRPr="00236F4B">
              <w:rPr>
                <w:rFonts w:ascii="Arial" w:hAnsi="Arial" w:cs="Arial"/>
              </w:rPr>
              <w:t xml:space="preserve">Por la cancelación del registro de gastos derivados de las aportaciones de la Federación a las Entidades Federativas y Municipios. </w:t>
            </w:r>
          </w:p>
        </w:tc>
      </w:tr>
      <w:tr w:rsidR="00D000E9" w:rsidRPr="00236F4B">
        <w:trPr>
          <w:trHeight w:val="619"/>
        </w:trPr>
        <w:tc>
          <w:tcPr>
            <w:tcW w:w="0" w:type="auto"/>
            <w:vMerge/>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5070" w:type="dxa"/>
            <w:gridSpan w:val="3"/>
            <w:tcBorders>
              <w:top w:val="nil"/>
              <w:left w:val="single" w:sz="4" w:space="0" w:color="000000"/>
              <w:bottom w:val="nil"/>
              <w:right w:val="single" w:sz="4" w:space="0" w:color="000000"/>
            </w:tcBorders>
          </w:tcPr>
          <w:p w:rsidR="00D000E9" w:rsidRPr="00236F4B" w:rsidRDefault="0003057C">
            <w:pPr>
              <w:spacing w:after="0" w:line="259" w:lineRule="auto"/>
              <w:ind w:left="67" w:right="0" w:firstLine="0"/>
              <w:jc w:val="left"/>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p>
          <w:p w:rsidR="00D000E9" w:rsidRPr="00236F4B" w:rsidRDefault="008C45DC">
            <w:pPr>
              <w:spacing w:after="41" w:line="259" w:lineRule="auto"/>
              <w:ind w:left="0" w:right="0" w:firstLine="0"/>
              <w:jc w:val="left"/>
              <w:rPr>
                <w:rFonts w:ascii="Arial" w:hAnsi="Arial" w:cs="Arial"/>
              </w:rPr>
            </w:pPr>
            <w:r>
              <w:rPr>
                <w:rFonts w:ascii="Arial" w:hAnsi="Arial" w:cs="Arial"/>
                <w:noProof/>
              </w:rPr>
            </w:r>
            <w:r>
              <w:rPr>
                <w:rFonts w:ascii="Arial" w:hAnsi="Arial" w:cs="Arial"/>
                <w:noProof/>
              </w:rPr>
              <w:pict>
                <v:group id="Group 915504" o:spid="_x0000_s1396" style="width:68.9pt;height:.5pt;mso-position-horizontal-relative:char;mso-position-vertical-relative:line" coordsize="8750,60">
                  <v:shape id="Shape 1149099" o:spid="_x0000_s1397" style="position:absolute;width:8750;height:91;visibility:visible;mso-wrap-style:square;v-text-anchor:top" coordsize="875081,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" adj="0,,0" path="m,l875081,r,9144l,9144,,e" stroked="f" strokeweight="0">
                    <v:stroke miterlimit="83231f" joinstyle="miter"/>
                    <v:formulas/>
                    <v:path arrowok="t" o:connecttype="segments" textboxrect="0,0,875081,9144"/>
                  </v:shape>
                  <w10:wrap type="none"/>
                  <w10:anchorlock/>
                </v:group>
              </w:pict>
            </w:r>
          </w:p>
          <w:p w:rsidR="00D000E9" w:rsidRPr="00236F4B" w:rsidRDefault="0003057C">
            <w:pPr>
              <w:spacing w:after="0" w:line="259" w:lineRule="auto"/>
              <w:ind w:left="67" w:right="0" w:firstLine="0"/>
              <w:jc w:val="left"/>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p>
        </w:tc>
        <w:tc>
          <w:tcPr>
            <w:tcW w:w="0" w:type="auto"/>
            <w:vMerge/>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0" w:type="auto"/>
            <w:gridSpan w:val="3"/>
            <w:vMerge/>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r>
      <w:tr w:rsidR="00D000E9" w:rsidRPr="00236F4B">
        <w:trPr>
          <w:trHeight w:val="310"/>
        </w:trPr>
        <w:tc>
          <w:tcPr>
            <w:tcW w:w="0" w:type="auto"/>
            <w:vMerge/>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5070" w:type="dxa"/>
            <w:gridSpan w:val="3"/>
            <w:tcBorders>
              <w:top w:val="nil"/>
              <w:left w:val="single" w:sz="4" w:space="0" w:color="000000"/>
              <w:bottom w:val="nil"/>
              <w:right w:val="single" w:sz="4" w:space="0" w:color="000000"/>
            </w:tcBorders>
          </w:tcPr>
          <w:p w:rsidR="00D000E9" w:rsidRPr="00236F4B" w:rsidRDefault="008C45DC">
            <w:pPr>
              <w:tabs>
                <w:tab w:val="center" w:pos="3291"/>
              </w:tabs>
              <w:spacing w:after="0" w:line="259" w:lineRule="auto"/>
              <w:ind w:left="0" w:right="0" w:firstLine="0"/>
              <w:jc w:val="left"/>
              <w:rPr>
                <w:rFonts w:ascii="Arial" w:hAnsi="Arial" w:cs="Arial"/>
              </w:rPr>
            </w:pPr>
            <w:r>
              <w:rPr>
                <w:rFonts w:ascii="Arial" w:hAnsi="Arial" w:cs="Arial"/>
                <w:noProof/>
              </w:rPr>
            </w:r>
            <w:r>
              <w:rPr>
                <w:rFonts w:ascii="Arial" w:hAnsi="Arial" w:cs="Arial"/>
                <w:noProof/>
              </w:rPr>
              <w:pict>
                <v:group id="Group 915534" o:spid="_x0000_s1362" style="width:68.9pt;height:15.95pt;mso-position-horizontal-relative:char;mso-position-vertical-relative:line" coordsize="8750,2026">
                  <v:rect id="Rectangle 72719" o:spid="_x0000_s1363" style="position:absolute;left:426;top:320;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" filled="f" stroked="f">
                    <v:textbox inset="0,0,0,0">
                      <w:txbxContent>
                        <w:p w:rsidR="00A31768" w:rsidRDefault="00A31768">
                          <w:pPr>
                            <w:spacing w:after="160" w:line="259" w:lineRule="auto"/>
                            <w:ind w:left="0" w:right="0" w:firstLine="0"/>
                            <w:jc w:val="left"/>
                          </w:pPr>
                          <w:r>
                            <w:t xml:space="preserve"> </w:t>
                          </w:r>
                        </w:p>
                      </w:txbxContent>
                    </v:textbox>
                  </v:rect>
                  <v:rect id="Rectangle 72720" o:spid="_x0000_s1364" style="position:absolute;left:746;top:320;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" filled="f" stroked="f">
                    <v:textbox inset="0,0,0,0">
                      <w:txbxContent>
                        <w:p w:rsidR="00A31768" w:rsidRDefault="00A31768">
                          <w:pPr>
                            <w:spacing w:after="160" w:line="259" w:lineRule="auto"/>
                            <w:ind w:left="0" w:right="0" w:firstLine="0"/>
                            <w:jc w:val="left"/>
                          </w:pPr>
                          <w:r>
                            <w:t xml:space="preserve"> </w:t>
                          </w:r>
                        </w:p>
                      </w:txbxContent>
                    </v:textbox>
                  </v:rect>
                  <v:shape id="Shape 1149101" o:spid="_x0000_s1365" style="position:absolute;width:8750;height:91;visibility:visible;mso-wrap-style:square;v-text-anchor:top" coordsize="875081,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" adj="0,,0" path="m,l875081,r,9144l,9144,,e" stroked="f" strokeweight="0">
                    <v:stroke miterlimit="83231f" joinstyle="miter"/>
                    <v:formulas/>
                    <v:path arrowok="t" o:connecttype="segments" textboxrect="0,0,875081,9144"/>
                  </v:shape>
                  <v:shape id="Shape 1149102" o:spid="_x0000_s1366" style="position:absolute;top:1965;width:8750;height:92;visibility:visible;mso-wrap-style:square;v-text-anchor:top" coordsize="875081,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" adj="0,,0" path="m,l875081,r,9144l,9144,,e" stroked="f" strokeweight="0">
                    <v:stroke miterlimit="83231f" joinstyle="miter"/>
                    <v:formulas/>
                    <v:path arrowok="t" o:connecttype="segments" textboxrect="0,0,875081,9144"/>
                  </v:shape>
                  <w10:wrap type="none"/>
                  <w10:anchorlock/>
                </v:group>
              </w:pict>
            </w:r>
            <w:r w:rsidR="0003057C" w:rsidRPr="00236F4B">
              <w:rPr>
                <w:rFonts w:ascii="Arial" w:hAnsi="Arial" w:cs="Arial"/>
              </w:rPr>
              <w:t xml:space="preserve">  </w:t>
            </w:r>
            <w:r w:rsidR="0003057C" w:rsidRPr="00236F4B">
              <w:rPr>
                <w:rFonts w:ascii="Arial" w:hAnsi="Arial" w:cs="Arial"/>
              </w:rPr>
              <w:tab/>
              <w:t xml:space="preserve">  </w:t>
            </w:r>
          </w:p>
        </w:tc>
        <w:tc>
          <w:tcPr>
            <w:tcW w:w="0" w:type="auto"/>
            <w:vMerge/>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0" w:type="auto"/>
            <w:gridSpan w:val="3"/>
            <w:vMerge/>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r>
      <w:tr w:rsidR="00D000E9" w:rsidRPr="00236F4B">
        <w:trPr>
          <w:trHeight w:val="310"/>
        </w:trPr>
        <w:tc>
          <w:tcPr>
            <w:tcW w:w="0" w:type="auto"/>
            <w:vMerge/>
            <w:tcBorders>
              <w:top w:val="nil"/>
              <w:left w:val="single" w:sz="4" w:space="0" w:color="000000"/>
              <w:bottom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5070" w:type="dxa"/>
            <w:gridSpan w:val="3"/>
            <w:tcBorders>
              <w:top w:val="nil"/>
              <w:left w:val="single" w:sz="4" w:space="0" w:color="000000"/>
              <w:bottom w:val="single" w:sz="4" w:space="0" w:color="000000"/>
              <w:right w:val="single" w:sz="4" w:space="0" w:color="000000"/>
            </w:tcBorders>
          </w:tcPr>
          <w:p w:rsidR="00D000E9" w:rsidRPr="00236F4B" w:rsidRDefault="0003057C">
            <w:pPr>
              <w:spacing w:after="0" w:line="259" w:lineRule="auto"/>
              <w:ind w:left="67" w:right="0" w:firstLine="0"/>
              <w:jc w:val="left"/>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p>
        </w:tc>
        <w:tc>
          <w:tcPr>
            <w:tcW w:w="0" w:type="auto"/>
            <w:vMerge/>
            <w:tcBorders>
              <w:top w:val="nil"/>
              <w:left w:val="single" w:sz="4" w:space="0" w:color="000000"/>
              <w:bottom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0" w:type="auto"/>
            <w:gridSpan w:val="3"/>
            <w:vMerge/>
            <w:tcBorders>
              <w:top w:val="nil"/>
              <w:left w:val="single" w:sz="4" w:space="0" w:color="000000"/>
              <w:bottom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r>
      <w:tr w:rsidR="00D000E9" w:rsidRPr="00236F4B">
        <w:trPr>
          <w:trHeight w:val="982"/>
        </w:trPr>
        <w:tc>
          <w:tcPr>
            <w:tcW w:w="11093" w:type="dxa"/>
            <w:gridSpan w:val="8"/>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65" w:right="0" w:firstLine="0"/>
              <w:jc w:val="left"/>
              <w:rPr>
                <w:rFonts w:ascii="Arial" w:hAnsi="Arial" w:cs="Arial"/>
              </w:rPr>
            </w:pPr>
            <w:r w:rsidRPr="00236F4B">
              <w:rPr>
                <w:rFonts w:ascii="Arial" w:hAnsi="Arial" w:cs="Arial"/>
                <w:b/>
              </w:rPr>
              <w:t xml:space="preserve">Su saldo representa: </w:t>
            </w:r>
            <w:r w:rsidRPr="00236F4B">
              <w:rPr>
                <w:rFonts w:ascii="Arial" w:hAnsi="Arial" w:cs="Arial"/>
              </w:rPr>
              <w:t>Importe de gasto de las aportaciones de la Federación a las Entidades Federativas y a los municipios que se derivan de  los sistemas estatales de coordinación fiscal determinados por las leyes correspondientes.</w:t>
            </w:r>
            <w:r w:rsidRPr="00236F4B">
              <w:rPr>
                <w:rFonts w:ascii="Arial" w:hAnsi="Arial" w:cs="Arial"/>
                <w:b/>
              </w:rPr>
              <w:t xml:space="preserve"> </w:t>
            </w:r>
          </w:p>
        </w:tc>
      </w:tr>
      <w:tr w:rsidR="00D000E9" w:rsidRPr="00236F4B">
        <w:trPr>
          <w:trHeight w:val="619"/>
        </w:trPr>
        <w:tc>
          <w:tcPr>
            <w:tcW w:w="11093" w:type="dxa"/>
            <w:gridSpan w:val="8"/>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65" w:right="0" w:firstLine="0"/>
              <w:jc w:val="left"/>
              <w:rPr>
                <w:rFonts w:ascii="Arial" w:hAnsi="Arial" w:cs="Arial"/>
              </w:rPr>
            </w:pPr>
            <w:r w:rsidRPr="00236F4B">
              <w:rPr>
                <w:rFonts w:ascii="Arial" w:hAnsi="Arial" w:cs="Arial"/>
                <w:b/>
              </w:rPr>
              <w:t xml:space="preserve">Observaciones: </w:t>
            </w:r>
          </w:p>
        </w:tc>
      </w:tr>
    </w:tbl>
    <w:p w:rsidR="00D000E9" w:rsidRPr="00236F4B" w:rsidRDefault="0003057C">
      <w:pPr>
        <w:spacing w:after="0" w:line="259" w:lineRule="auto"/>
        <w:ind w:left="0" w:right="0" w:firstLine="0"/>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p>
    <w:tbl>
      <w:tblPr>
        <w:tblStyle w:val="TableGrid"/>
        <w:tblW w:w="11093" w:type="dxa"/>
        <w:tblInd w:w="-70" w:type="dxa"/>
        <w:tblCellMar>
          <w:top w:w="46" w:type="dxa"/>
          <w:left w:w="68" w:type="dxa"/>
        </w:tblCellMar>
        <w:tblLook w:val="04A0" w:firstRow="1" w:lastRow="0" w:firstColumn="1" w:lastColumn="0" w:noHBand="0" w:noVBand="1"/>
      </w:tblPr>
      <w:tblGrid>
        <w:gridCol w:w="430"/>
        <w:gridCol w:w="1332"/>
        <w:gridCol w:w="1782"/>
        <w:gridCol w:w="1833"/>
        <w:gridCol w:w="584"/>
        <w:gridCol w:w="1428"/>
        <w:gridCol w:w="1879"/>
        <w:gridCol w:w="1825"/>
      </w:tblGrid>
      <w:tr w:rsidR="00D000E9" w:rsidRPr="00236F4B">
        <w:trPr>
          <w:trHeight w:val="610"/>
        </w:trPr>
        <w:tc>
          <w:tcPr>
            <w:tcW w:w="1812" w:type="dxa"/>
            <w:gridSpan w:val="2"/>
            <w:tcBorders>
              <w:top w:val="single" w:sz="4" w:space="0" w:color="000000"/>
              <w:left w:val="single" w:sz="4" w:space="0" w:color="000000"/>
              <w:bottom w:val="single" w:sz="4" w:space="0" w:color="000000"/>
              <w:right w:val="single" w:sz="4" w:space="0" w:color="000000"/>
            </w:tcBorders>
            <w:vAlign w:val="bottom"/>
          </w:tcPr>
          <w:p w:rsidR="00D000E9" w:rsidRPr="00236F4B" w:rsidRDefault="0003057C">
            <w:pPr>
              <w:spacing w:after="0" w:line="259" w:lineRule="auto"/>
              <w:ind w:left="0" w:right="0" w:firstLine="0"/>
              <w:jc w:val="center"/>
              <w:rPr>
                <w:rFonts w:ascii="Arial" w:hAnsi="Arial" w:cs="Arial"/>
              </w:rPr>
            </w:pPr>
            <w:r w:rsidRPr="00236F4B">
              <w:rPr>
                <w:rFonts w:ascii="Arial" w:hAnsi="Arial" w:cs="Arial"/>
                <w:b/>
              </w:rPr>
              <w:t xml:space="preserve">CUENTA CONTABLE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68" w:firstLine="0"/>
              <w:jc w:val="center"/>
              <w:rPr>
                <w:rFonts w:ascii="Arial" w:hAnsi="Arial" w:cs="Arial"/>
              </w:rPr>
            </w:pPr>
            <w:r w:rsidRPr="00236F4B">
              <w:rPr>
                <w:rFonts w:ascii="Arial" w:hAnsi="Arial" w:cs="Arial"/>
                <w:b/>
              </w:rPr>
              <w:t xml:space="preserve">GÉNERO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70" w:firstLine="0"/>
              <w:jc w:val="center"/>
              <w:rPr>
                <w:rFonts w:ascii="Arial" w:hAnsi="Arial" w:cs="Arial"/>
              </w:rPr>
            </w:pPr>
            <w:r w:rsidRPr="00236F4B">
              <w:rPr>
                <w:rFonts w:ascii="Arial" w:hAnsi="Arial" w:cs="Arial"/>
                <w:b/>
              </w:rPr>
              <w:t xml:space="preserve">GRUPO </w:t>
            </w:r>
          </w:p>
        </w:tc>
        <w:tc>
          <w:tcPr>
            <w:tcW w:w="1862"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67" w:firstLine="0"/>
              <w:jc w:val="center"/>
              <w:rPr>
                <w:rFonts w:ascii="Arial" w:hAnsi="Arial" w:cs="Arial"/>
              </w:rPr>
            </w:pPr>
            <w:r w:rsidRPr="00236F4B">
              <w:rPr>
                <w:rFonts w:ascii="Arial" w:hAnsi="Arial" w:cs="Arial"/>
                <w:b/>
              </w:rPr>
              <w:t xml:space="preserve">RUBRO </w:t>
            </w:r>
          </w:p>
        </w:tc>
        <w:tc>
          <w:tcPr>
            <w:tcW w:w="1887"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68" w:firstLine="0"/>
              <w:jc w:val="center"/>
              <w:rPr>
                <w:rFonts w:ascii="Arial" w:hAnsi="Arial" w:cs="Arial"/>
              </w:rPr>
            </w:pPr>
            <w:r w:rsidRPr="00236F4B">
              <w:rPr>
                <w:rFonts w:ascii="Arial" w:hAnsi="Arial" w:cs="Arial"/>
                <w:b/>
              </w:rPr>
              <w:t xml:space="preserve">CUENTA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71" w:firstLine="0"/>
              <w:jc w:val="center"/>
              <w:rPr>
                <w:rFonts w:ascii="Arial" w:hAnsi="Arial" w:cs="Arial"/>
              </w:rPr>
            </w:pPr>
            <w:r w:rsidRPr="00236F4B">
              <w:rPr>
                <w:rFonts w:ascii="Arial" w:hAnsi="Arial" w:cs="Arial"/>
                <w:b/>
              </w:rPr>
              <w:t xml:space="preserve">NATURALEZA </w:t>
            </w:r>
          </w:p>
        </w:tc>
      </w:tr>
      <w:tr w:rsidR="00D000E9" w:rsidRPr="00236F4B">
        <w:trPr>
          <w:trHeight w:val="1622"/>
        </w:trPr>
        <w:tc>
          <w:tcPr>
            <w:tcW w:w="1812"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74" w:firstLine="0"/>
              <w:jc w:val="center"/>
              <w:rPr>
                <w:rFonts w:ascii="Arial" w:hAnsi="Arial" w:cs="Arial"/>
              </w:rPr>
            </w:pPr>
            <w:r w:rsidRPr="00236F4B">
              <w:rPr>
                <w:rFonts w:ascii="Arial" w:hAnsi="Arial" w:cs="Arial"/>
              </w:rPr>
              <w:t xml:space="preserve">5.5.1.1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GASTOS Y OTRAS PÉRDIDAS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77" w:right="0" w:firstLine="0"/>
              <w:jc w:val="left"/>
              <w:rPr>
                <w:rFonts w:ascii="Arial" w:hAnsi="Arial" w:cs="Arial"/>
              </w:rPr>
            </w:pPr>
            <w:r w:rsidRPr="00236F4B">
              <w:rPr>
                <w:rFonts w:ascii="Arial" w:hAnsi="Arial" w:cs="Arial"/>
              </w:rPr>
              <w:t xml:space="preserve">OTROS GASTOS Y </w:t>
            </w:r>
          </w:p>
          <w:p w:rsidR="00D000E9" w:rsidRPr="00236F4B" w:rsidRDefault="0003057C">
            <w:pPr>
              <w:spacing w:after="0" w:line="259" w:lineRule="auto"/>
              <w:ind w:left="0" w:right="70" w:firstLine="0"/>
              <w:jc w:val="center"/>
              <w:rPr>
                <w:rFonts w:ascii="Arial" w:hAnsi="Arial" w:cs="Arial"/>
              </w:rPr>
            </w:pPr>
            <w:r w:rsidRPr="00236F4B">
              <w:rPr>
                <w:rFonts w:ascii="Arial" w:hAnsi="Arial" w:cs="Arial"/>
              </w:rPr>
              <w:t xml:space="preserve">PÉRDIDAS </w:t>
            </w:r>
          </w:p>
          <w:p w:rsidR="00D000E9" w:rsidRPr="00236F4B" w:rsidRDefault="0003057C">
            <w:pPr>
              <w:spacing w:after="0" w:line="259" w:lineRule="auto"/>
              <w:ind w:left="0" w:right="72" w:firstLine="0"/>
              <w:jc w:val="center"/>
              <w:rPr>
                <w:rFonts w:ascii="Arial" w:hAnsi="Arial" w:cs="Arial"/>
              </w:rPr>
            </w:pPr>
            <w:r w:rsidRPr="00236F4B">
              <w:rPr>
                <w:rFonts w:ascii="Arial" w:hAnsi="Arial" w:cs="Arial"/>
              </w:rPr>
              <w:t xml:space="preserve">EXTRAORDINA </w:t>
            </w:r>
          </w:p>
          <w:p w:rsidR="00D000E9" w:rsidRPr="00236F4B" w:rsidRDefault="0003057C">
            <w:pPr>
              <w:spacing w:after="0" w:line="259" w:lineRule="auto"/>
              <w:ind w:left="0" w:right="69" w:firstLine="0"/>
              <w:jc w:val="center"/>
              <w:rPr>
                <w:rFonts w:ascii="Arial" w:hAnsi="Arial" w:cs="Arial"/>
              </w:rPr>
            </w:pPr>
            <w:r w:rsidRPr="00236F4B">
              <w:rPr>
                <w:rFonts w:ascii="Arial" w:hAnsi="Arial" w:cs="Arial"/>
              </w:rPr>
              <w:t xml:space="preserve">RIAS </w:t>
            </w:r>
          </w:p>
        </w:tc>
        <w:tc>
          <w:tcPr>
            <w:tcW w:w="1862" w:type="dxa"/>
            <w:gridSpan w:val="2"/>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69" w:firstLine="0"/>
              <w:jc w:val="center"/>
              <w:rPr>
                <w:rFonts w:ascii="Arial" w:hAnsi="Arial" w:cs="Arial"/>
              </w:rPr>
            </w:pPr>
            <w:r w:rsidRPr="00236F4B">
              <w:rPr>
                <w:rFonts w:ascii="Arial" w:hAnsi="Arial" w:cs="Arial"/>
              </w:rPr>
              <w:t xml:space="preserve">ESTIMACIONES </w:t>
            </w:r>
          </w:p>
          <w:p w:rsidR="00D000E9" w:rsidRPr="00236F4B" w:rsidRDefault="0003057C">
            <w:pPr>
              <w:spacing w:after="0" w:line="259" w:lineRule="auto"/>
              <w:ind w:left="0" w:right="489" w:firstLine="0"/>
              <w:jc w:val="right"/>
              <w:rPr>
                <w:rFonts w:ascii="Arial" w:hAnsi="Arial" w:cs="Arial"/>
              </w:rPr>
            </w:pPr>
            <w:r w:rsidRPr="00236F4B">
              <w:rPr>
                <w:rFonts w:ascii="Arial" w:hAnsi="Arial" w:cs="Arial"/>
              </w:rPr>
              <w:t xml:space="preserve">DEPRECIA          </w:t>
            </w:r>
          </w:p>
          <w:p w:rsidR="00D000E9" w:rsidRPr="00236F4B" w:rsidRDefault="0003057C">
            <w:pPr>
              <w:spacing w:after="0" w:line="259" w:lineRule="auto"/>
              <w:ind w:left="0" w:right="69" w:firstLine="0"/>
              <w:jc w:val="center"/>
              <w:rPr>
                <w:rFonts w:ascii="Arial" w:hAnsi="Arial" w:cs="Arial"/>
              </w:rPr>
            </w:pPr>
            <w:r w:rsidRPr="00236F4B">
              <w:rPr>
                <w:rFonts w:ascii="Arial" w:hAnsi="Arial" w:cs="Arial"/>
              </w:rPr>
              <w:t xml:space="preserve">CIONES, </w:t>
            </w:r>
          </w:p>
          <w:p w:rsidR="00D000E9" w:rsidRPr="00236F4B" w:rsidRDefault="0003057C">
            <w:pPr>
              <w:spacing w:after="0" w:line="259" w:lineRule="auto"/>
              <w:ind w:left="0" w:right="69" w:firstLine="0"/>
              <w:jc w:val="center"/>
              <w:rPr>
                <w:rFonts w:ascii="Arial" w:hAnsi="Arial" w:cs="Arial"/>
              </w:rPr>
            </w:pPr>
            <w:r w:rsidRPr="00236F4B">
              <w:rPr>
                <w:rFonts w:ascii="Arial" w:hAnsi="Arial" w:cs="Arial"/>
              </w:rPr>
              <w:t xml:space="preserve">DETERIOROS,A </w:t>
            </w:r>
          </w:p>
          <w:p w:rsidR="00D000E9" w:rsidRPr="00236F4B" w:rsidRDefault="0003057C">
            <w:pPr>
              <w:spacing w:after="0" w:line="259" w:lineRule="auto"/>
              <w:ind w:left="24" w:right="0" w:firstLine="0"/>
              <w:rPr>
                <w:rFonts w:ascii="Arial" w:hAnsi="Arial" w:cs="Arial"/>
              </w:rPr>
            </w:pPr>
            <w:r w:rsidRPr="00236F4B">
              <w:rPr>
                <w:rFonts w:ascii="Arial" w:hAnsi="Arial" w:cs="Arial"/>
              </w:rPr>
              <w:t xml:space="preserve">MORTIZACIONES Y </w:t>
            </w:r>
          </w:p>
          <w:p w:rsidR="00D000E9" w:rsidRPr="00236F4B" w:rsidRDefault="0003057C">
            <w:pPr>
              <w:spacing w:after="0" w:line="259" w:lineRule="auto"/>
              <w:ind w:left="0" w:right="67" w:firstLine="0"/>
              <w:jc w:val="center"/>
              <w:rPr>
                <w:rFonts w:ascii="Arial" w:hAnsi="Arial" w:cs="Arial"/>
              </w:rPr>
            </w:pPr>
            <w:r w:rsidRPr="00236F4B">
              <w:rPr>
                <w:rFonts w:ascii="Arial" w:hAnsi="Arial" w:cs="Arial"/>
              </w:rPr>
              <w:t xml:space="preserve">RESERVAS </w:t>
            </w:r>
          </w:p>
        </w:tc>
        <w:tc>
          <w:tcPr>
            <w:tcW w:w="1887"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70" w:firstLine="0"/>
              <w:jc w:val="center"/>
              <w:rPr>
                <w:rFonts w:ascii="Arial" w:hAnsi="Arial" w:cs="Arial"/>
              </w:rPr>
            </w:pPr>
            <w:r w:rsidRPr="00236F4B">
              <w:rPr>
                <w:rFonts w:ascii="Arial" w:hAnsi="Arial" w:cs="Arial"/>
              </w:rPr>
              <w:t xml:space="preserve">ESTIMACIONES </w:t>
            </w:r>
          </w:p>
          <w:p w:rsidR="00D000E9" w:rsidRPr="00236F4B" w:rsidRDefault="0003057C">
            <w:pPr>
              <w:spacing w:after="0" w:line="259" w:lineRule="auto"/>
              <w:ind w:left="0" w:right="70" w:firstLine="0"/>
              <w:jc w:val="center"/>
              <w:rPr>
                <w:rFonts w:ascii="Arial" w:hAnsi="Arial" w:cs="Arial"/>
              </w:rPr>
            </w:pPr>
            <w:r w:rsidRPr="00236F4B">
              <w:rPr>
                <w:rFonts w:ascii="Arial" w:hAnsi="Arial" w:cs="Arial"/>
              </w:rPr>
              <w:t xml:space="preserve">POR PÉRDIDA O </w:t>
            </w:r>
          </w:p>
          <w:p w:rsidR="00D000E9" w:rsidRPr="00236F4B" w:rsidRDefault="0003057C">
            <w:pPr>
              <w:spacing w:after="0" w:line="259" w:lineRule="auto"/>
              <w:ind w:left="0" w:right="71" w:firstLine="0"/>
              <w:jc w:val="center"/>
              <w:rPr>
                <w:rFonts w:ascii="Arial" w:hAnsi="Arial" w:cs="Arial"/>
              </w:rPr>
            </w:pPr>
            <w:r w:rsidRPr="00236F4B">
              <w:rPr>
                <w:rFonts w:ascii="Arial" w:hAnsi="Arial" w:cs="Arial"/>
              </w:rPr>
              <w:t xml:space="preserve">DETERIORO DE </w:t>
            </w:r>
          </w:p>
          <w:p w:rsidR="00D000E9" w:rsidRPr="00236F4B" w:rsidRDefault="0003057C">
            <w:pPr>
              <w:spacing w:after="0" w:line="259" w:lineRule="auto"/>
              <w:ind w:left="0" w:right="71" w:firstLine="0"/>
              <w:jc w:val="center"/>
              <w:rPr>
                <w:rFonts w:ascii="Arial" w:hAnsi="Arial" w:cs="Arial"/>
              </w:rPr>
            </w:pPr>
            <w:r w:rsidRPr="00236F4B">
              <w:rPr>
                <w:rFonts w:ascii="Arial" w:hAnsi="Arial" w:cs="Arial"/>
              </w:rPr>
              <w:t xml:space="preserve">ACTIVOS </w:t>
            </w:r>
          </w:p>
          <w:p w:rsidR="00D000E9" w:rsidRPr="00236F4B" w:rsidRDefault="0003057C">
            <w:pPr>
              <w:spacing w:after="0" w:line="259" w:lineRule="auto"/>
              <w:ind w:left="0" w:right="68" w:firstLine="0"/>
              <w:jc w:val="center"/>
              <w:rPr>
                <w:rFonts w:ascii="Arial" w:hAnsi="Arial" w:cs="Arial"/>
              </w:rPr>
            </w:pPr>
            <w:r w:rsidRPr="00236F4B">
              <w:rPr>
                <w:rFonts w:ascii="Arial" w:hAnsi="Arial" w:cs="Arial"/>
              </w:rPr>
              <w:t xml:space="preserve">CIRCULANTES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67" w:firstLine="0"/>
              <w:jc w:val="center"/>
              <w:rPr>
                <w:rFonts w:ascii="Arial" w:hAnsi="Arial" w:cs="Arial"/>
              </w:rPr>
            </w:pPr>
            <w:r w:rsidRPr="00236F4B">
              <w:rPr>
                <w:rFonts w:ascii="Arial" w:hAnsi="Arial" w:cs="Arial"/>
              </w:rPr>
              <w:t xml:space="preserve">DEUDORA </w:t>
            </w:r>
          </w:p>
        </w:tc>
      </w:tr>
      <w:tr w:rsidR="00D000E9" w:rsidRPr="00236F4B">
        <w:trPr>
          <w:trHeight w:val="310"/>
        </w:trPr>
        <w:tc>
          <w:tcPr>
            <w:tcW w:w="430"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b/>
              </w:rPr>
              <w:t xml:space="preserve">No </w:t>
            </w:r>
          </w:p>
        </w:tc>
        <w:tc>
          <w:tcPr>
            <w:tcW w:w="5070" w:type="dxa"/>
            <w:gridSpan w:val="3"/>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68" w:firstLine="0"/>
              <w:jc w:val="center"/>
              <w:rPr>
                <w:rFonts w:ascii="Arial" w:hAnsi="Arial" w:cs="Arial"/>
              </w:rPr>
            </w:pPr>
            <w:r w:rsidRPr="00236F4B">
              <w:rPr>
                <w:rFonts w:ascii="Arial" w:hAnsi="Arial" w:cs="Arial"/>
                <w:b/>
              </w:rPr>
              <w:t xml:space="preserve">CARGO </w:t>
            </w:r>
          </w:p>
        </w:tc>
        <w:tc>
          <w:tcPr>
            <w:tcW w:w="425"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b/>
              </w:rPr>
              <w:t xml:space="preserve">No </w:t>
            </w:r>
          </w:p>
        </w:tc>
        <w:tc>
          <w:tcPr>
            <w:tcW w:w="5168" w:type="dxa"/>
            <w:gridSpan w:val="3"/>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72" w:firstLine="0"/>
              <w:jc w:val="center"/>
              <w:rPr>
                <w:rFonts w:ascii="Arial" w:hAnsi="Arial" w:cs="Arial"/>
              </w:rPr>
            </w:pPr>
            <w:r w:rsidRPr="00236F4B">
              <w:rPr>
                <w:rFonts w:ascii="Arial" w:hAnsi="Arial" w:cs="Arial"/>
                <w:b/>
              </w:rPr>
              <w:t xml:space="preserve">ABONO </w:t>
            </w:r>
          </w:p>
        </w:tc>
      </w:tr>
      <w:tr w:rsidR="00D000E9" w:rsidRPr="00236F4B" w:rsidTr="00B95698">
        <w:trPr>
          <w:trHeight w:val="310"/>
        </w:trPr>
        <w:tc>
          <w:tcPr>
            <w:tcW w:w="430"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1 </w:t>
            </w:r>
          </w:p>
        </w:tc>
        <w:tc>
          <w:tcPr>
            <w:tcW w:w="5070" w:type="dxa"/>
            <w:gridSpan w:val="3"/>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2" w:right="0" w:firstLine="0"/>
              <w:jc w:val="left"/>
              <w:rPr>
                <w:rFonts w:ascii="Arial" w:hAnsi="Arial" w:cs="Arial"/>
              </w:rPr>
            </w:pPr>
            <w:r w:rsidRPr="00236F4B">
              <w:rPr>
                <w:rFonts w:ascii="Arial" w:hAnsi="Arial" w:cs="Arial"/>
              </w:rPr>
              <w:t xml:space="preserve">Por el registro de estimaciones por pérdidas o </w:t>
            </w:r>
          </w:p>
        </w:tc>
        <w:tc>
          <w:tcPr>
            <w:tcW w:w="425"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86" w:right="0" w:firstLine="0"/>
              <w:jc w:val="left"/>
              <w:rPr>
                <w:rFonts w:ascii="Arial" w:hAnsi="Arial" w:cs="Arial"/>
              </w:rPr>
            </w:pPr>
            <w:r w:rsidRPr="00236F4B">
              <w:rPr>
                <w:rFonts w:ascii="Arial" w:hAnsi="Arial" w:cs="Arial"/>
                <w:b/>
              </w:rPr>
              <w:t xml:space="preserve">1 </w:t>
            </w:r>
          </w:p>
        </w:tc>
        <w:tc>
          <w:tcPr>
            <w:tcW w:w="5168" w:type="dxa"/>
            <w:gridSpan w:val="3"/>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rPr>
              <w:t xml:space="preserve">Por el traspaso al cierre del ejercicio del saldo de las </w:t>
            </w:r>
          </w:p>
        </w:tc>
      </w:tr>
      <w:tr w:rsidR="00D000E9" w:rsidRPr="00236F4B" w:rsidTr="00B95698">
        <w:trPr>
          <w:trHeight w:val="305"/>
        </w:trPr>
        <w:tc>
          <w:tcPr>
            <w:tcW w:w="430" w:type="dxa"/>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5070" w:type="dxa"/>
            <w:gridSpan w:val="3"/>
            <w:vMerge w:val="restart"/>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5" w:right="0" w:firstLine="0"/>
              <w:jc w:val="left"/>
              <w:rPr>
                <w:rFonts w:ascii="Arial" w:hAnsi="Arial" w:cs="Arial"/>
              </w:rPr>
            </w:pPr>
            <w:r w:rsidRPr="00236F4B">
              <w:rPr>
                <w:rFonts w:ascii="Arial" w:hAnsi="Arial" w:cs="Arial"/>
              </w:rPr>
              <w:t xml:space="preserve">deterioros de activos circulantes. </w:t>
            </w:r>
          </w:p>
        </w:tc>
        <w:tc>
          <w:tcPr>
            <w:tcW w:w="425" w:type="dxa"/>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5168" w:type="dxa"/>
            <w:gridSpan w:val="3"/>
            <w:vMerge w:val="restart"/>
            <w:tcBorders>
              <w:top w:val="single" w:sz="4" w:space="0" w:color="000000"/>
              <w:left w:val="single" w:sz="4" w:space="0" w:color="000000"/>
              <w:bottom w:val="single" w:sz="4" w:space="0" w:color="auto"/>
              <w:right w:val="single" w:sz="4" w:space="0" w:color="000000"/>
            </w:tcBorders>
          </w:tcPr>
          <w:p w:rsidR="00D000E9" w:rsidRPr="00236F4B" w:rsidRDefault="0003057C">
            <w:pPr>
              <w:spacing w:after="0" w:line="259" w:lineRule="auto"/>
              <w:ind w:left="2" w:right="0" w:firstLine="0"/>
              <w:rPr>
                <w:rFonts w:ascii="Arial" w:hAnsi="Arial" w:cs="Arial"/>
              </w:rPr>
            </w:pPr>
            <w:r w:rsidRPr="00236F4B">
              <w:rPr>
                <w:rFonts w:ascii="Arial" w:hAnsi="Arial" w:cs="Arial"/>
              </w:rPr>
              <w:t xml:space="preserve">cuentas de resultados del gasto a la cuenta de </w:t>
            </w:r>
            <w:r w:rsidRPr="00236F4B">
              <w:rPr>
                <w:rFonts w:ascii="Arial" w:hAnsi="Arial" w:cs="Arial"/>
              </w:rPr>
              <w:lastRenderedPageBreak/>
              <w:t xml:space="preserve">resultados del ejercicio. </w:t>
            </w:r>
          </w:p>
        </w:tc>
      </w:tr>
      <w:tr w:rsidR="00D000E9" w:rsidRPr="00236F4B" w:rsidTr="00B95698">
        <w:trPr>
          <w:trHeight w:val="310"/>
        </w:trPr>
        <w:tc>
          <w:tcPr>
            <w:tcW w:w="430" w:type="dxa"/>
            <w:tcBorders>
              <w:top w:val="nil"/>
              <w:left w:val="single" w:sz="4" w:space="0" w:color="000000"/>
              <w:bottom w:val="nil"/>
              <w:right w:val="single" w:sz="4" w:space="0" w:color="000000"/>
            </w:tcBorders>
            <w:shd w:val="clear" w:color="auto" w:fill="FFFFFF"/>
          </w:tcPr>
          <w:p w:rsidR="00D000E9" w:rsidRPr="00236F4B" w:rsidRDefault="00D000E9">
            <w:pPr>
              <w:spacing w:after="160" w:line="259" w:lineRule="auto"/>
              <w:ind w:left="0" w:right="0" w:firstLine="0"/>
              <w:jc w:val="left"/>
              <w:rPr>
                <w:rFonts w:ascii="Arial" w:hAnsi="Arial" w:cs="Arial"/>
              </w:rPr>
            </w:pPr>
          </w:p>
        </w:tc>
        <w:tc>
          <w:tcPr>
            <w:tcW w:w="0" w:type="auto"/>
            <w:gridSpan w:val="3"/>
            <w:vMerge/>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425" w:type="dxa"/>
            <w:tcBorders>
              <w:top w:val="nil"/>
              <w:left w:val="single" w:sz="4" w:space="0" w:color="000000"/>
              <w:bottom w:val="nil"/>
              <w:right w:val="single" w:sz="4" w:space="0" w:color="000000"/>
            </w:tcBorders>
            <w:shd w:val="clear" w:color="auto" w:fill="FFFFFF"/>
          </w:tcPr>
          <w:p w:rsidR="00D000E9" w:rsidRPr="00236F4B" w:rsidRDefault="00D000E9">
            <w:pPr>
              <w:spacing w:after="160" w:line="259" w:lineRule="auto"/>
              <w:ind w:left="0" w:right="0" w:firstLine="0"/>
              <w:jc w:val="left"/>
              <w:rPr>
                <w:rFonts w:ascii="Arial" w:hAnsi="Arial" w:cs="Arial"/>
              </w:rPr>
            </w:pPr>
          </w:p>
        </w:tc>
        <w:tc>
          <w:tcPr>
            <w:tcW w:w="0" w:type="auto"/>
            <w:gridSpan w:val="3"/>
            <w:vMerge/>
            <w:tcBorders>
              <w:top w:val="nil"/>
              <w:left w:val="single" w:sz="4" w:space="0" w:color="000000"/>
              <w:bottom w:val="single" w:sz="4" w:space="0" w:color="auto"/>
              <w:right w:val="single" w:sz="4" w:space="0" w:color="000000"/>
            </w:tcBorders>
          </w:tcPr>
          <w:p w:rsidR="00D000E9" w:rsidRPr="00236F4B" w:rsidRDefault="00D000E9">
            <w:pPr>
              <w:spacing w:after="160" w:line="259" w:lineRule="auto"/>
              <w:ind w:left="0" w:right="0" w:firstLine="0"/>
              <w:jc w:val="left"/>
              <w:rPr>
                <w:rFonts w:ascii="Arial" w:hAnsi="Arial" w:cs="Arial"/>
              </w:rPr>
            </w:pPr>
          </w:p>
        </w:tc>
      </w:tr>
      <w:tr w:rsidR="00D000E9" w:rsidRPr="00236F4B" w:rsidTr="00B95698">
        <w:trPr>
          <w:trHeight w:val="312"/>
        </w:trPr>
        <w:tc>
          <w:tcPr>
            <w:tcW w:w="430" w:type="dxa"/>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0" w:type="auto"/>
            <w:gridSpan w:val="3"/>
            <w:vMerge/>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425" w:type="dxa"/>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0" w:type="auto"/>
            <w:gridSpan w:val="3"/>
            <w:vMerge/>
            <w:tcBorders>
              <w:top w:val="nil"/>
              <w:left w:val="single" w:sz="4" w:space="0" w:color="000000"/>
              <w:bottom w:val="single" w:sz="4" w:space="0" w:color="auto"/>
              <w:right w:val="single" w:sz="4" w:space="0" w:color="000000"/>
            </w:tcBorders>
          </w:tcPr>
          <w:p w:rsidR="00D000E9" w:rsidRPr="00236F4B" w:rsidRDefault="00D000E9">
            <w:pPr>
              <w:spacing w:after="160" w:line="259" w:lineRule="auto"/>
              <w:ind w:left="0" w:right="0" w:firstLine="0"/>
              <w:jc w:val="left"/>
              <w:rPr>
                <w:rFonts w:ascii="Arial" w:hAnsi="Arial" w:cs="Arial"/>
              </w:rPr>
            </w:pPr>
          </w:p>
        </w:tc>
      </w:tr>
      <w:tr w:rsidR="00D000E9" w:rsidRPr="00236F4B" w:rsidTr="00B95698">
        <w:trPr>
          <w:trHeight w:val="450"/>
        </w:trPr>
        <w:tc>
          <w:tcPr>
            <w:tcW w:w="430" w:type="dxa"/>
            <w:vMerge w:val="restart"/>
            <w:tcBorders>
              <w:top w:val="nil"/>
              <w:left w:val="single" w:sz="4" w:space="0" w:color="000000"/>
              <w:bottom w:val="nil"/>
              <w:right w:val="single" w:sz="4" w:space="0" w:color="000000"/>
            </w:tcBorders>
            <w:shd w:val="clear" w:color="auto" w:fill="FFFFFF"/>
          </w:tcPr>
          <w:p w:rsidR="00D000E9" w:rsidRPr="00236F4B" w:rsidRDefault="00D000E9">
            <w:pPr>
              <w:spacing w:after="160" w:line="259" w:lineRule="auto"/>
              <w:ind w:left="0" w:right="0" w:firstLine="0"/>
              <w:jc w:val="left"/>
              <w:rPr>
                <w:rFonts w:ascii="Arial" w:hAnsi="Arial" w:cs="Arial"/>
              </w:rPr>
            </w:pPr>
          </w:p>
        </w:tc>
        <w:tc>
          <w:tcPr>
            <w:tcW w:w="0" w:type="auto"/>
            <w:gridSpan w:val="3"/>
            <w:vMerge/>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425" w:type="dxa"/>
            <w:vMerge w:val="restart"/>
            <w:tcBorders>
              <w:top w:val="nil"/>
              <w:left w:val="single" w:sz="4" w:space="0" w:color="000000"/>
              <w:bottom w:val="nil"/>
              <w:right w:val="single" w:sz="4" w:space="0" w:color="000000"/>
            </w:tcBorders>
            <w:shd w:val="clear" w:color="auto" w:fill="FFFFFF"/>
          </w:tcPr>
          <w:p w:rsidR="00D000E9" w:rsidRPr="00236F4B" w:rsidRDefault="00D000E9">
            <w:pPr>
              <w:spacing w:after="160" w:line="259" w:lineRule="auto"/>
              <w:ind w:left="0" w:right="0" w:firstLine="0"/>
              <w:jc w:val="left"/>
              <w:rPr>
                <w:rFonts w:ascii="Arial" w:hAnsi="Arial" w:cs="Arial"/>
              </w:rPr>
            </w:pPr>
          </w:p>
        </w:tc>
        <w:tc>
          <w:tcPr>
            <w:tcW w:w="0" w:type="auto"/>
            <w:gridSpan w:val="3"/>
            <w:vMerge/>
            <w:tcBorders>
              <w:top w:val="nil"/>
              <w:left w:val="single" w:sz="4" w:space="0" w:color="000000"/>
              <w:bottom w:val="single" w:sz="4" w:space="0" w:color="auto"/>
              <w:right w:val="single" w:sz="4" w:space="0" w:color="000000"/>
            </w:tcBorders>
          </w:tcPr>
          <w:p w:rsidR="00D000E9" w:rsidRPr="00236F4B" w:rsidRDefault="00D000E9">
            <w:pPr>
              <w:spacing w:after="160" w:line="259" w:lineRule="auto"/>
              <w:ind w:left="0" w:right="0" w:firstLine="0"/>
              <w:jc w:val="left"/>
              <w:rPr>
                <w:rFonts w:ascii="Arial" w:hAnsi="Arial" w:cs="Arial"/>
              </w:rPr>
            </w:pPr>
          </w:p>
        </w:tc>
      </w:tr>
      <w:tr w:rsidR="00D000E9" w:rsidRPr="00236F4B" w:rsidTr="00B95698">
        <w:trPr>
          <w:trHeight w:val="450"/>
        </w:trPr>
        <w:tc>
          <w:tcPr>
            <w:tcW w:w="0" w:type="auto"/>
            <w:vMerge/>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0" w:type="auto"/>
            <w:gridSpan w:val="3"/>
            <w:vMerge/>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0" w:type="auto"/>
            <w:vMerge/>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5168" w:type="dxa"/>
            <w:gridSpan w:val="3"/>
            <w:vMerge w:val="restart"/>
            <w:tcBorders>
              <w:top w:val="single" w:sz="4" w:space="0" w:color="auto"/>
              <w:left w:val="single" w:sz="4" w:space="0" w:color="000000"/>
              <w:bottom w:val="single" w:sz="4" w:space="0" w:color="000000"/>
              <w:right w:val="single" w:sz="4" w:space="0" w:color="000000"/>
            </w:tcBorders>
          </w:tcPr>
          <w:p w:rsidR="00D000E9" w:rsidRPr="00236F4B" w:rsidRDefault="0003057C">
            <w:pPr>
              <w:spacing w:after="0" w:line="259" w:lineRule="auto"/>
              <w:ind w:left="2" w:right="0" w:firstLine="0"/>
              <w:jc w:val="left"/>
              <w:rPr>
                <w:rFonts w:ascii="Arial" w:hAnsi="Arial" w:cs="Arial"/>
              </w:rPr>
            </w:pPr>
            <w:r w:rsidRPr="00236F4B">
              <w:rPr>
                <w:rFonts w:ascii="Arial" w:hAnsi="Arial" w:cs="Arial"/>
              </w:rPr>
              <w:t xml:space="preserve">Por la cancelación del registro de las estimaciones por pérdidas o deterioros de activos circulantes. </w:t>
            </w:r>
          </w:p>
        </w:tc>
      </w:tr>
      <w:tr w:rsidR="00D000E9" w:rsidRPr="00236F4B">
        <w:trPr>
          <w:trHeight w:val="310"/>
        </w:trPr>
        <w:tc>
          <w:tcPr>
            <w:tcW w:w="430" w:type="dxa"/>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0" w:type="auto"/>
            <w:gridSpan w:val="3"/>
            <w:vMerge/>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425" w:type="dxa"/>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0" w:type="auto"/>
            <w:gridSpan w:val="3"/>
            <w:vMerge/>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r>
      <w:tr w:rsidR="00D000E9" w:rsidRPr="00236F4B">
        <w:trPr>
          <w:trHeight w:val="623"/>
        </w:trPr>
        <w:tc>
          <w:tcPr>
            <w:tcW w:w="430" w:type="dxa"/>
            <w:tcBorders>
              <w:top w:val="nil"/>
              <w:left w:val="single" w:sz="4" w:space="0" w:color="000000"/>
              <w:bottom w:val="single" w:sz="4" w:space="0" w:color="000000"/>
              <w:right w:val="single" w:sz="4" w:space="0" w:color="000000"/>
            </w:tcBorders>
            <w:shd w:val="clear" w:color="auto" w:fill="FFFFFF"/>
          </w:tcPr>
          <w:p w:rsidR="00D000E9" w:rsidRPr="00236F4B" w:rsidRDefault="00D000E9">
            <w:pPr>
              <w:spacing w:after="160" w:line="259" w:lineRule="auto"/>
              <w:ind w:left="0" w:right="0" w:firstLine="0"/>
              <w:jc w:val="left"/>
              <w:rPr>
                <w:rFonts w:ascii="Arial" w:hAnsi="Arial" w:cs="Arial"/>
              </w:rPr>
            </w:pPr>
          </w:p>
        </w:tc>
        <w:tc>
          <w:tcPr>
            <w:tcW w:w="0" w:type="auto"/>
            <w:gridSpan w:val="3"/>
            <w:vMerge/>
            <w:tcBorders>
              <w:top w:val="nil"/>
              <w:left w:val="single" w:sz="4" w:space="0" w:color="000000"/>
              <w:bottom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425" w:type="dxa"/>
            <w:tcBorders>
              <w:top w:val="nil"/>
              <w:left w:val="single" w:sz="4" w:space="0" w:color="000000"/>
              <w:bottom w:val="single" w:sz="4" w:space="0" w:color="000000"/>
              <w:right w:val="single" w:sz="4" w:space="0" w:color="000000"/>
            </w:tcBorders>
            <w:shd w:val="clear" w:color="auto" w:fill="FFFFFF"/>
          </w:tcPr>
          <w:p w:rsidR="00D000E9" w:rsidRPr="00236F4B" w:rsidRDefault="00D000E9">
            <w:pPr>
              <w:spacing w:after="160" w:line="259" w:lineRule="auto"/>
              <w:ind w:left="0" w:right="0" w:firstLine="0"/>
              <w:jc w:val="left"/>
              <w:rPr>
                <w:rFonts w:ascii="Arial" w:hAnsi="Arial" w:cs="Arial"/>
              </w:rPr>
            </w:pPr>
          </w:p>
        </w:tc>
        <w:tc>
          <w:tcPr>
            <w:tcW w:w="0" w:type="auto"/>
            <w:gridSpan w:val="3"/>
            <w:vMerge/>
            <w:tcBorders>
              <w:top w:val="nil"/>
              <w:left w:val="single" w:sz="4" w:space="0" w:color="000000"/>
              <w:bottom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r>
      <w:tr w:rsidR="00D000E9" w:rsidRPr="00236F4B">
        <w:trPr>
          <w:trHeight w:val="623"/>
        </w:trPr>
        <w:tc>
          <w:tcPr>
            <w:tcW w:w="11093" w:type="dxa"/>
            <w:gridSpan w:val="8"/>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b/>
              </w:rPr>
              <w:t xml:space="preserve">Su saldo representa: </w:t>
            </w:r>
            <w:r w:rsidRPr="00236F4B">
              <w:rPr>
                <w:rFonts w:ascii="Arial" w:hAnsi="Arial" w:cs="Arial"/>
              </w:rPr>
              <w:t xml:space="preserve">Previsiones para reconocer una pérdida por deterioro del valor del activo circulante. </w:t>
            </w:r>
          </w:p>
        </w:tc>
      </w:tr>
      <w:tr w:rsidR="00D000E9" w:rsidRPr="00236F4B">
        <w:trPr>
          <w:trHeight w:val="620"/>
        </w:trPr>
        <w:tc>
          <w:tcPr>
            <w:tcW w:w="11093" w:type="dxa"/>
            <w:gridSpan w:val="8"/>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b/>
              </w:rPr>
              <w:t xml:space="preserve">Observaciones: </w:t>
            </w:r>
          </w:p>
        </w:tc>
      </w:tr>
    </w:tbl>
    <w:p w:rsidR="00D000E9" w:rsidRPr="00236F4B" w:rsidRDefault="0003057C">
      <w:pPr>
        <w:spacing w:after="0" w:line="259" w:lineRule="auto"/>
        <w:ind w:left="0" w:right="0" w:firstLine="0"/>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p>
    <w:tbl>
      <w:tblPr>
        <w:tblStyle w:val="TableGrid"/>
        <w:tblW w:w="11093" w:type="dxa"/>
        <w:tblInd w:w="-70" w:type="dxa"/>
        <w:tblCellMar>
          <w:top w:w="46" w:type="dxa"/>
          <w:left w:w="70" w:type="dxa"/>
          <w:bottom w:w="8" w:type="dxa"/>
        </w:tblCellMar>
        <w:tblLook w:val="04A0" w:firstRow="1" w:lastRow="0" w:firstColumn="1" w:lastColumn="0" w:noHBand="0" w:noVBand="1"/>
      </w:tblPr>
      <w:tblGrid>
        <w:gridCol w:w="430"/>
        <w:gridCol w:w="1332"/>
        <w:gridCol w:w="1782"/>
        <w:gridCol w:w="1833"/>
        <w:gridCol w:w="584"/>
        <w:gridCol w:w="1428"/>
        <w:gridCol w:w="1879"/>
        <w:gridCol w:w="1825"/>
      </w:tblGrid>
      <w:tr w:rsidR="00D000E9" w:rsidRPr="00236F4B">
        <w:trPr>
          <w:trHeight w:val="610"/>
        </w:trPr>
        <w:tc>
          <w:tcPr>
            <w:tcW w:w="1812" w:type="dxa"/>
            <w:gridSpan w:val="2"/>
            <w:tcBorders>
              <w:top w:val="single" w:sz="4" w:space="0" w:color="000000"/>
              <w:left w:val="single" w:sz="4" w:space="0" w:color="000000"/>
              <w:bottom w:val="single" w:sz="4" w:space="0" w:color="000000"/>
              <w:right w:val="single" w:sz="4" w:space="0" w:color="000000"/>
            </w:tcBorders>
            <w:vAlign w:val="bottom"/>
          </w:tcPr>
          <w:p w:rsidR="00D000E9" w:rsidRPr="00236F4B" w:rsidRDefault="0003057C">
            <w:pPr>
              <w:spacing w:after="0" w:line="259" w:lineRule="auto"/>
              <w:ind w:left="0" w:right="0" w:firstLine="0"/>
              <w:jc w:val="center"/>
              <w:rPr>
                <w:rFonts w:ascii="Arial" w:hAnsi="Arial" w:cs="Arial"/>
              </w:rPr>
            </w:pPr>
            <w:r w:rsidRPr="00236F4B">
              <w:rPr>
                <w:rFonts w:ascii="Arial" w:hAnsi="Arial" w:cs="Arial"/>
                <w:b/>
              </w:rPr>
              <w:t xml:space="preserve">CUENTA CONTABLE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68" w:firstLine="0"/>
              <w:jc w:val="center"/>
              <w:rPr>
                <w:rFonts w:ascii="Arial" w:hAnsi="Arial" w:cs="Arial"/>
              </w:rPr>
            </w:pPr>
            <w:r w:rsidRPr="00236F4B">
              <w:rPr>
                <w:rFonts w:ascii="Arial" w:hAnsi="Arial" w:cs="Arial"/>
                <w:b/>
              </w:rPr>
              <w:t xml:space="preserve">GÉNERO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70" w:firstLine="0"/>
              <w:jc w:val="center"/>
              <w:rPr>
                <w:rFonts w:ascii="Arial" w:hAnsi="Arial" w:cs="Arial"/>
              </w:rPr>
            </w:pPr>
            <w:r w:rsidRPr="00236F4B">
              <w:rPr>
                <w:rFonts w:ascii="Arial" w:hAnsi="Arial" w:cs="Arial"/>
                <w:b/>
              </w:rPr>
              <w:t xml:space="preserve">GRUPO </w:t>
            </w:r>
          </w:p>
        </w:tc>
        <w:tc>
          <w:tcPr>
            <w:tcW w:w="1862"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67" w:firstLine="0"/>
              <w:jc w:val="center"/>
              <w:rPr>
                <w:rFonts w:ascii="Arial" w:hAnsi="Arial" w:cs="Arial"/>
              </w:rPr>
            </w:pPr>
            <w:r w:rsidRPr="00236F4B">
              <w:rPr>
                <w:rFonts w:ascii="Arial" w:hAnsi="Arial" w:cs="Arial"/>
                <w:b/>
              </w:rPr>
              <w:t xml:space="preserve">RUBRO </w:t>
            </w:r>
          </w:p>
        </w:tc>
        <w:tc>
          <w:tcPr>
            <w:tcW w:w="1887"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68" w:firstLine="0"/>
              <w:jc w:val="center"/>
              <w:rPr>
                <w:rFonts w:ascii="Arial" w:hAnsi="Arial" w:cs="Arial"/>
              </w:rPr>
            </w:pPr>
            <w:r w:rsidRPr="00236F4B">
              <w:rPr>
                <w:rFonts w:ascii="Arial" w:hAnsi="Arial" w:cs="Arial"/>
                <w:b/>
              </w:rPr>
              <w:t xml:space="preserve">CUENTA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71" w:firstLine="0"/>
              <w:jc w:val="center"/>
              <w:rPr>
                <w:rFonts w:ascii="Arial" w:hAnsi="Arial" w:cs="Arial"/>
              </w:rPr>
            </w:pPr>
            <w:r w:rsidRPr="00236F4B">
              <w:rPr>
                <w:rFonts w:ascii="Arial" w:hAnsi="Arial" w:cs="Arial"/>
                <w:b/>
              </w:rPr>
              <w:t xml:space="preserve">NATURALEZA </w:t>
            </w:r>
          </w:p>
        </w:tc>
      </w:tr>
      <w:tr w:rsidR="00D000E9" w:rsidRPr="00236F4B">
        <w:trPr>
          <w:trHeight w:val="1738"/>
        </w:trPr>
        <w:tc>
          <w:tcPr>
            <w:tcW w:w="1812"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74" w:firstLine="0"/>
              <w:jc w:val="center"/>
              <w:rPr>
                <w:rFonts w:ascii="Arial" w:hAnsi="Arial" w:cs="Arial"/>
              </w:rPr>
            </w:pPr>
            <w:r w:rsidRPr="00236F4B">
              <w:rPr>
                <w:rFonts w:ascii="Arial" w:hAnsi="Arial" w:cs="Arial"/>
              </w:rPr>
              <w:t xml:space="preserve">5.5.1.2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GASTOS Y OTRAS PÉRDIDAS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77" w:right="0" w:firstLine="0"/>
              <w:jc w:val="left"/>
              <w:rPr>
                <w:rFonts w:ascii="Arial" w:hAnsi="Arial" w:cs="Arial"/>
              </w:rPr>
            </w:pPr>
            <w:r w:rsidRPr="00236F4B">
              <w:rPr>
                <w:rFonts w:ascii="Arial" w:hAnsi="Arial" w:cs="Arial"/>
              </w:rPr>
              <w:t xml:space="preserve">OTROS GASTOS Y </w:t>
            </w:r>
          </w:p>
          <w:p w:rsidR="00D000E9" w:rsidRPr="00236F4B" w:rsidRDefault="0003057C">
            <w:pPr>
              <w:spacing w:after="0" w:line="259" w:lineRule="auto"/>
              <w:ind w:left="0" w:right="70" w:firstLine="0"/>
              <w:jc w:val="center"/>
              <w:rPr>
                <w:rFonts w:ascii="Arial" w:hAnsi="Arial" w:cs="Arial"/>
              </w:rPr>
            </w:pPr>
            <w:r w:rsidRPr="00236F4B">
              <w:rPr>
                <w:rFonts w:ascii="Arial" w:hAnsi="Arial" w:cs="Arial"/>
              </w:rPr>
              <w:t xml:space="preserve">PÉRDIDAS </w:t>
            </w:r>
          </w:p>
          <w:p w:rsidR="00D000E9" w:rsidRPr="00236F4B" w:rsidRDefault="0003057C">
            <w:pPr>
              <w:spacing w:after="0" w:line="259" w:lineRule="auto"/>
              <w:ind w:left="0" w:right="72" w:firstLine="0"/>
              <w:jc w:val="center"/>
              <w:rPr>
                <w:rFonts w:ascii="Arial" w:hAnsi="Arial" w:cs="Arial"/>
              </w:rPr>
            </w:pPr>
            <w:r w:rsidRPr="00236F4B">
              <w:rPr>
                <w:rFonts w:ascii="Arial" w:hAnsi="Arial" w:cs="Arial"/>
              </w:rPr>
              <w:t xml:space="preserve">EXTRAORDINA </w:t>
            </w:r>
          </w:p>
          <w:p w:rsidR="00D000E9" w:rsidRPr="00236F4B" w:rsidRDefault="0003057C">
            <w:pPr>
              <w:spacing w:after="0" w:line="259" w:lineRule="auto"/>
              <w:ind w:left="0" w:right="69" w:firstLine="0"/>
              <w:jc w:val="center"/>
              <w:rPr>
                <w:rFonts w:ascii="Arial" w:hAnsi="Arial" w:cs="Arial"/>
              </w:rPr>
            </w:pPr>
            <w:r w:rsidRPr="00236F4B">
              <w:rPr>
                <w:rFonts w:ascii="Arial" w:hAnsi="Arial" w:cs="Arial"/>
              </w:rPr>
              <w:t xml:space="preserve">RIAS </w:t>
            </w:r>
          </w:p>
        </w:tc>
        <w:tc>
          <w:tcPr>
            <w:tcW w:w="1862" w:type="dxa"/>
            <w:gridSpan w:val="2"/>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69" w:firstLine="0"/>
              <w:jc w:val="center"/>
              <w:rPr>
                <w:rFonts w:ascii="Arial" w:hAnsi="Arial" w:cs="Arial"/>
              </w:rPr>
            </w:pPr>
            <w:r w:rsidRPr="00236F4B">
              <w:rPr>
                <w:rFonts w:ascii="Arial" w:hAnsi="Arial" w:cs="Arial"/>
              </w:rPr>
              <w:t xml:space="preserve">ESTIMACIONES </w:t>
            </w:r>
          </w:p>
          <w:p w:rsidR="00D000E9" w:rsidRPr="00236F4B" w:rsidRDefault="0003057C">
            <w:pPr>
              <w:spacing w:after="0" w:line="259" w:lineRule="auto"/>
              <w:ind w:left="0" w:right="489" w:firstLine="0"/>
              <w:jc w:val="right"/>
              <w:rPr>
                <w:rFonts w:ascii="Arial" w:hAnsi="Arial" w:cs="Arial"/>
              </w:rPr>
            </w:pPr>
            <w:r w:rsidRPr="00236F4B">
              <w:rPr>
                <w:rFonts w:ascii="Arial" w:hAnsi="Arial" w:cs="Arial"/>
              </w:rPr>
              <w:t xml:space="preserve">DEPRECIA          </w:t>
            </w:r>
          </w:p>
          <w:p w:rsidR="00D000E9" w:rsidRPr="00236F4B" w:rsidRDefault="0003057C">
            <w:pPr>
              <w:spacing w:after="0" w:line="259" w:lineRule="auto"/>
              <w:ind w:left="0" w:right="69" w:firstLine="0"/>
              <w:jc w:val="center"/>
              <w:rPr>
                <w:rFonts w:ascii="Arial" w:hAnsi="Arial" w:cs="Arial"/>
              </w:rPr>
            </w:pPr>
            <w:r w:rsidRPr="00236F4B">
              <w:rPr>
                <w:rFonts w:ascii="Arial" w:hAnsi="Arial" w:cs="Arial"/>
              </w:rPr>
              <w:t xml:space="preserve">CIONES, </w:t>
            </w:r>
          </w:p>
          <w:p w:rsidR="00D000E9" w:rsidRPr="00236F4B" w:rsidRDefault="0003057C">
            <w:pPr>
              <w:spacing w:after="0" w:line="259" w:lineRule="auto"/>
              <w:ind w:left="0" w:right="69" w:firstLine="0"/>
              <w:jc w:val="center"/>
              <w:rPr>
                <w:rFonts w:ascii="Arial" w:hAnsi="Arial" w:cs="Arial"/>
              </w:rPr>
            </w:pPr>
            <w:r w:rsidRPr="00236F4B">
              <w:rPr>
                <w:rFonts w:ascii="Arial" w:hAnsi="Arial" w:cs="Arial"/>
              </w:rPr>
              <w:t xml:space="preserve">DETERIOROS,A </w:t>
            </w:r>
          </w:p>
          <w:p w:rsidR="00D000E9" w:rsidRPr="00236F4B" w:rsidRDefault="0003057C">
            <w:pPr>
              <w:spacing w:after="0" w:line="259" w:lineRule="auto"/>
              <w:ind w:left="24" w:right="0" w:firstLine="0"/>
              <w:rPr>
                <w:rFonts w:ascii="Arial" w:hAnsi="Arial" w:cs="Arial"/>
              </w:rPr>
            </w:pPr>
            <w:r w:rsidRPr="00236F4B">
              <w:rPr>
                <w:rFonts w:ascii="Arial" w:hAnsi="Arial" w:cs="Arial"/>
              </w:rPr>
              <w:t xml:space="preserve">MORTIZACIONES Y </w:t>
            </w:r>
          </w:p>
          <w:p w:rsidR="00D000E9" w:rsidRPr="00236F4B" w:rsidRDefault="0003057C">
            <w:pPr>
              <w:spacing w:after="0" w:line="259" w:lineRule="auto"/>
              <w:ind w:left="0" w:right="67" w:firstLine="0"/>
              <w:jc w:val="center"/>
              <w:rPr>
                <w:rFonts w:ascii="Arial" w:hAnsi="Arial" w:cs="Arial"/>
              </w:rPr>
            </w:pPr>
            <w:r w:rsidRPr="00236F4B">
              <w:rPr>
                <w:rFonts w:ascii="Arial" w:hAnsi="Arial" w:cs="Arial"/>
              </w:rPr>
              <w:t xml:space="preserve">RESERVAS </w:t>
            </w:r>
          </w:p>
        </w:tc>
        <w:tc>
          <w:tcPr>
            <w:tcW w:w="1887"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70" w:firstLine="0"/>
              <w:jc w:val="center"/>
              <w:rPr>
                <w:rFonts w:ascii="Arial" w:hAnsi="Arial" w:cs="Arial"/>
              </w:rPr>
            </w:pPr>
            <w:r w:rsidRPr="00236F4B">
              <w:rPr>
                <w:rFonts w:ascii="Arial" w:hAnsi="Arial" w:cs="Arial"/>
              </w:rPr>
              <w:t xml:space="preserve">ESTIMACIONES </w:t>
            </w:r>
          </w:p>
          <w:p w:rsidR="00D000E9" w:rsidRPr="00236F4B" w:rsidRDefault="0003057C">
            <w:pPr>
              <w:spacing w:after="0" w:line="259" w:lineRule="auto"/>
              <w:ind w:left="0" w:right="71" w:firstLine="0"/>
              <w:jc w:val="center"/>
              <w:rPr>
                <w:rFonts w:ascii="Arial" w:hAnsi="Arial" w:cs="Arial"/>
              </w:rPr>
            </w:pPr>
            <w:r w:rsidRPr="00236F4B">
              <w:rPr>
                <w:rFonts w:ascii="Arial" w:hAnsi="Arial" w:cs="Arial"/>
              </w:rPr>
              <w:t xml:space="preserve">POR PÉRDIDA O </w:t>
            </w:r>
          </w:p>
          <w:p w:rsidR="00D000E9" w:rsidRPr="00236F4B" w:rsidRDefault="0003057C">
            <w:pPr>
              <w:spacing w:after="0" w:line="259" w:lineRule="auto"/>
              <w:ind w:left="0" w:right="71" w:firstLine="0"/>
              <w:jc w:val="center"/>
              <w:rPr>
                <w:rFonts w:ascii="Arial" w:hAnsi="Arial" w:cs="Arial"/>
              </w:rPr>
            </w:pPr>
            <w:r w:rsidRPr="00236F4B">
              <w:rPr>
                <w:rFonts w:ascii="Arial" w:hAnsi="Arial" w:cs="Arial"/>
              </w:rPr>
              <w:t xml:space="preserve">DETERIORO DE </w:t>
            </w:r>
          </w:p>
          <w:p w:rsidR="00D000E9" w:rsidRPr="00236F4B" w:rsidRDefault="0003057C">
            <w:pPr>
              <w:spacing w:after="0" w:line="259" w:lineRule="auto"/>
              <w:ind w:left="0" w:right="70" w:firstLine="0"/>
              <w:jc w:val="center"/>
              <w:rPr>
                <w:rFonts w:ascii="Arial" w:hAnsi="Arial" w:cs="Arial"/>
              </w:rPr>
            </w:pPr>
            <w:r w:rsidRPr="00236F4B">
              <w:rPr>
                <w:rFonts w:ascii="Arial" w:hAnsi="Arial" w:cs="Arial"/>
              </w:rPr>
              <w:t xml:space="preserve">ACTIVOS NO </w:t>
            </w:r>
          </w:p>
          <w:p w:rsidR="00D000E9" w:rsidRPr="00236F4B" w:rsidRDefault="0003057C">
            <w:pPr>
              <w:spacing w:after="0" w:line="259" w:lineRule="auto"/>
              <w:ind w:left="0" w:right="68" w:firstLine="0"/>
              <w:jc w:val="center"/>
              <w:rPr>
                <w:rFonts w:ascii="Arial" w:hAnsi="Arial" w:cs="Arial"/>
              </w:rPr>
            </w:pPr>
            <w:r w:rsidRPr="00236F4B">
              <w:rPr>
                <w:rFonts w:ascii="Arial" w:hAnsi="Arial" w:cs="Arial"/>
              </w:rPr>
              <w:t xml:space="preserve">CIRCULANTES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67" w:firstLine="0"/>
              <w:jc w:val="center"/>
              <w:rPr>
                <w:rFonts w:ascii="Arial" w:hAnsi="Arial" w:cs="Arial"/>
              </w:rPr>
            </w:pPr>
            <w:r w:rsidRPr="00236F4B">
              <w:rPr>
                <w:rFonts w:ascii="Arial" w:hAnsi="Arial" w:cs="Arial"/>
              </w:rPr>
              <w:t xml:space="preserve">DEUDORA </w:t>
            </w:r>
          </w:p>
        </w:tc>
      </w:tr>
      <w:tr w:rsidR="00D000E9" w:rsidRPr="00236F4B">
        <w:trPr>
          <w:trHeight w:val="312"/>
        </w:trPr>
        <w:tc>
          <w:tcPr>
            <w:tcW w:w="430"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b/>
              </w:rPr>
              <w:t xml:space="preserve">No </w:t>
            </w:r>
          </w:p>
        </w:tc>
        <w:tc>
          <w:tcPr>
            <w:tcW w:w="5070" w:type="dxa"/>
            <w:gridSpan w:val="3"/>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68" w:firstLine="0"/>
              <w:jc w:val="center"/>
              <w:rPr>
                <w:rFonts w:ascii="Arial" w:hAnsi="Arial" w:cs="Arial"/>
              </w:rPr>
            </w:pPr>
            <w:r w:rsidRPr="00236F4B">
              <w:rPr>
                <w:rFonts w:ascii="Arial" w:hAnsi="Arial" w:cs="Arial"/>
                <w:b/>
              </w:rPr>
              <w:t xml:space="preserve">CARGO </w:t>
            </w:r>
          </w:p>
        </w:tc>
        <w:tc>
          <w:tcPr>
            <w:tcW w:w="425"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b/>
              </w:rPr>
              <w:t xml:space="preserve">No </w:t>
            </w:r>
          </w:p>
        </w:tc>
        <w:tc>
          <w:tcPr>
            <w:tcW w:w="5168" w:type="dxa"/>
            <w:gridSpan w:val="3"/>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72" w:firstLine="0"/>
              <w:jc w:val="center"/>
              <w:rPr>
                <w:rFonts w:ascii="Arial" w:hAnsi="Arial" w:cs="Arial"/>
              </w:rPr>
            </w:pPr>
            <w:r w:rsidRPr="00236F4B">
              <w:rPr>
                <w:rFonts w:ascii="Arial" w:hAnsi="Arial" w:cs="Arial"/>
                <w:b/>
              </w:rPr>
              <w:t xml:space="preserve">ABONO </w:t>
            </w:r>
          </w:p>
        </w:tc>
      </w:tr>
      <w:tr w:rsidR="00D000E9" w:rsidRPr="00236F4B">
        <w:trPr>
          <w:trHeight w:val="1238"/>
        </w:trPr>
        <w:tc>
          <w:tcPr>
            <w:tcW w:w="430" w:type="dxa"/>
            <w:vMerge w:val="restart"/>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1 </w:t>
            </w:r>
          </w:p>
        </w:tc>
        <w:tc>
          <w:tcPr>
            <w:tcW w:w="5070" w:type="dxa"/>
            <w:gridSpan w:val="3"/>
            <w:vMerge w:val="restart"/>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2" w:right="0" w:firstLine="0"/>
              <w:jc w:val="left"/>
              <w:rPr>
                <w:rFonts w:ascii="Arial" w:hAnsi="Arial" w:cs="Arial"/>
              </w:rPr>
            </w:pPr>
            <w:r w:rsidRPr="00236F4B">
              <w:rPr>
                <w:rFonts w:ascii="Arial" w:hAnsi="Arial" w:cs="Arial"/>
              </w:rPr>
              <w:t xml:space="preserve">Por el registro de estimaciones por pérdidas o deterioros de activos no circulantes. </w:t>
            </w:r>
          </w:p>
        </w:tc>
        <w:tc>
          <w:tcPr>
            <w:tcW w:w="425" w:type="dxa"/>
            <w:vMerge w:val="restart"/>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86" w:right="0" w:firstLine="0"/>
              <w:jc w:val="left"/>
              <w:rPr>
                <w:rFonts w:ascii="Arial" w:hAnsi="Arial" w:cs="Arial"/>
              </w:rPr>
            </w:pPr>
            <w:r w:rsidRPr="00236F4B">
              <w:rPr>
                <w:rFonts w:ascii="Arial" w:hAnsi="Arial" w:cs="Arial"/>
                <w:b/>
              </w:rPr>
              <w:t xml:space="preserve">1 </w:t>
            </w:r>
          </w:p>
        </w:tc>
        <w:tc>
          <w:tcPr>
            <w:tcW w:w="5168" w:type="dxa"/>
            <w:gridSpan w:val="3"/>
            <w:tcBorders>
              <w:top w:val="single" w:sz="4" w:space="0" w:color="000000"/>
              <w:left w:val="single" w:sz="4" w:space="0" w:color="000000"/>
              <w:bottom w:val="single" w:sz="4" w:space="0" w:color="FFFFFF"/>
              <w:right w:val="single" w:sz="4" w:space="0" w:color="000000"/>
            </w:tcBorders>
          </w:tcPr>
          <w:p w:rsidR="00D000E9" w:rsidRPr="00236F4B" w:rsidRDefault="0003057C">
            <w:pPr>
              <w:spacing w:after="0" w:line="259" w:lineRule="auto"/>
              <w:ind w:left="0" w:right="39" w:firstLine="0"/>
              <w:jc w:val="left"/>
              <w:rPr>
                <w:rFonts w:ascii="Arial" w:hAnsi="Arial" w:cs="Arial"/>
              </w:rPr>
            </w:pPr>
            <w:r w:rsidRPr="00236F4B">
              <w:rPr>
                <w:rFonts w:ascii="Arial" w:hAnsi="Arial" w:cs="Arial"/>
              </w:rPr>
              <w:t xml:space="preserve">Por el traspaso al cierre del ejercicio del saldo de las cuentas de resultados del egreso a la cuenta de Pérdidas y Ganancias. </w:t>
            </w:r>
          </w:p>
        </w:tc>
      </w:tr>
      <w:tr w:rsidR="00D000E9" w:rsidRPr="00236F4B">
        <w:trPr>
          <w:trHeight w:val="1241"/>
        </w:trPr>
        <w:tc>
          <w:tcPr>
            <w:tcW w:w="0" w:type="auto"/>
            <w:vMerge/>
            <w:tcBorders>
              <w:top w:val="nil"/>
              <w:left w:val="single" w:sz="4" w:space="0" w:color="000000"/>
              <w:bottom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0" w:type="auto"/>
            <w:gridSpan w:val="3"/>
            <w:vMerge/>
            <w:tcBorders>
              <w:top w:val="nil"/>
              <w:left w:val="single" w:sz="4" w:space="0" w:color="000000"/>
              <w:bottom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0" w:type="auto"/>
            <w:vMerge/>
            <w:tcBorders>
              <w:top w:val="nil"/>
              <w:left w:val="single" w:sz="4" w:space="0" w:color="000000"/>
              <w:bottom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5168" w:type="dxa"/>
            <w:gridSpan w:val="3"/>
            <w:tcBorders>
              <w:top w:val="single" w:sz="4" w:space="0" w:color="FFFFFF"/>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rPr>
              <w:t xml:space="preserve">Por la cancelación del registro de las estimaciones por pérdidas o deterioros de activos circulantes. </w:t>
            </w:r>
          </w:p>
        </w:tc>
      </w:tr>
      <w:tr w:rsidR="00D000E9" w:rsidRPr="00236F4B">
        <w:trPr>
          <w:trHeight w:val="619"/>
        </w:trPr>
        <w:tc>
          <w:tcPr>
            <w:tcW w:w="11093" w:type="dxa"/>
            <w:gridSpan w:val="8"/>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b/>
              </w:rPr>
              <w:t xml:space="preserve">Su saldo representa: </w:t>
            </w:r>
            <w:r w:rsidRPr="00236F4B">
              <w:rPr>
                <w:rFonts w:ascii="Arial" w:hAnsi="Arial" w:cs="Arial"/>
              </w:rPr>
              <w:t xml:space="preserve">Previsiones para reconocer una pérdida por deterioro del valor del activo no circulante. </w:t>
            </w:r>
          </w:p>
        </w:tc>
      </w:tr>
      <w:tr w:rsidR="00D000E9" w:rsidRPr="00236F4B">
        <w:trPr>
          <w:trHeight w:val="622"/>
        </w:trPr>
        <w:tc>
          <w:tcPr>
            <w:tcW w:w="11093" w:type="dxa"/>
            <w:gridSpan w:val="8"/>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b/>
              </w:rPr>
              <w:t xml:space="preserve">Observaciones: </w:t>
            </w:r>
          </w:p>
        </w:tc>
      </w:tr>
    </w:tbl>
    <w:p w:rsidR="00D000E9" w:rsidRPr="00236F4B" w:rsidRDefault="0003057C">
      <w:pPr>
        <w:spacing w:after="0" w:line="259" w:lineRule="auto"/>
        <w:ind w:left="3943" w:right="0" w:firstLine="0"/>
        <w:jc w:val="center"/>
        <w:rPr>
          <w:rFonts w:ascii="Arial" w:hAnsi="Arial" w:cs="Arial"/>
        </w:rPr>
      </w:pPr>
      <w:r w:rsidRPr="00236F4B">
        <w:rPr>
          <w:rFonts w:ascii="Arial" w:hAnsi="Arial" w:cs="Arial"/>
        </w:rPr>
        <w:t xml:space="preserve">  </w:t>
      </w:r>
    </w:p>
    <w:p w:rsidR="00D000E9" w:rsidRPr="00236F4B" w:rsidRDefault="0003057C">
      <w:pPr>
        <w:spacing w:after="0" w:line="259" w:lineRule="auto"/>
        <w:ind w:left="3892" w:right="0" w:firstLine="0"/>
        <w:jc w:val="center"/>
        <w:rPr>
          <w:rFonts w:ascii="Arial" w:hAnsi="Arial" w:cs="Arial"/>
        </w:rPr>
      </w:pPr>
      <w:r w:rsidRPr="00236F4B">
        <w:rPr>
          <w:rFonts w:ascii="Arial" w:hAnsi="Arial" w:cs="Arial"/>
        </w:rPr>
        <w:t xml:space="preserve"> </w:t>
      </w:r>
    </w:p>
    <w:p w:rsidR="00D000E9" w:rsidRPr="00236F4B" w:rsidRDefault="0003057C">
      <w:pPr>
        <w:spacing w:after="0" w:line="259" w:lineRule="auto"/>
        <w:ind w:left="3892" w:right="0" w:firstLine="0"/>
        <w:jc w:val="center"/>
        <w:rPr>
          <w:rFonts w:ascii="Arial" w:hAnsi="Arial" w:cs="Arial"/>
        </w:rPr>
      </w:pPr>
      <w:r w:rsidRPr="00236F4B">
        <w:rPr>
          <w:rFonts w:ascii="Arial" w:hAnsi="Arial" w:cs="Arial"/>
        </w:rPr>
        <w:t xml:space="preserve"> </w:t>
      </w:r>
    </w:p>
    <w:p w:rsidR="00D000E9" w:rsidRPr="00236F4B" w:rsidRDefault="0003057C">
      <w:pPr>
        <w:spacing w:after="0" w:line="259" w:lineRule="auto"/>
        <w:ind w:left="3892" w:right="0" w:firstLine="0"/>
        <w:jc w:val="center"/>
        <w:rPr>
          <w:rFonts w:ascii="Arial" w:hAnsi="Arial" w:cs="Arial"/>
        </w:rPr>
      </w:pPr>
      <w:r w:rsidRPr="00236F4B">
        <w:rPr>
          <w:rFonts w:ascii="Arial" w:hAnsi="Arial" w:cs="Arial"/>
        </w:rPr>
        <w:t xml:space="preserve"> </w:t>
      </w:r>
    </w:p>
    <w:p w:rsidR="00D000E9" w:rsidRPr="00236F4B" w:rsidRDefault="0003057C">
      <w:pPr>
        <w:spacing w:after="0" w:line="259" w:lineRule="auto"/>
        <w:ind w:left="3892" w:right="0" w:firstLine="0"/>
        <w:jc w:val="center"/>
        <w:rPr>
          <w:rFonts w:ascii="Arial" w:hAnsi="Arial" w:cs="Arial"/>
        </w:rPr>
      </w:pPr>
      <w:r w:rsidRPr="00236F4B">
        <w:rPr>
          <w:rFonts w:ascii="Arial" w:hAnsi="Arial" w:cs="Arial"/>
        </w:rPr>
        <w:lastRenderedPageBreak/>
        <w:t xml:space="preserve"> </w:t>
      </w:r>
    </w:p>
    <w:p w:rsidR="00D000E9" w:rsidRPr="00236F4B" w:rsidRDefault="0003057C" w:rsidP="00B95698">
      <w:pPr>
        <w:spacing w:after="0" w:line="259" w:lineRule="auto"/>
        <w:ind w:left="3892" w:right="0" w:firstLine="0"/>
        <w:jc w:val="center"/>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p>
    <w:tbl>
      <w:tblPr>
        <w:tblStyle w:val="TableGrid"/>
        <w:tblW w:w="11093" w:type="dxa"/>
        <w:tblInd w:w="-70" w:type="dxa"/>
        <w:tblCellMar>
          <w:top w:w="46" w:type="dxa"/>
          <w:left w:w="70" w:type="dxa"/>
          <w:bottom w:w="8" w:type="dxa"/>
        </w:tblCellMar>
        <w:tblLook w:val="04A0" w:firstRow="1" w:lastRow="0" w:firstColumn="1" w:lastColumn="0" w:noHBand="0" w:noVBand="1"/>
      </w:tblPr>
      <w:tblGrid>
        <w:gridCol w:w="430"/>
        <w:gridCol w:w="1318"/>
        <w:gridCol w:w="1765"/>
        <w:gridCol w:w="1830"/>
        <w:gridCol w:w="623"/>
        <w:gridCol w:w="1437"/>
        <w:gridCol w:w="1870"/>
        <w:gridCol w:w="1820"/>
      </w:tblGrid>
      <w:tr w:rsidR="00D000E9" w:rsidRPr="00236F4B">
        <w:trPr>
          <w:trHeight w:val="610"/>
        </w:trPr>
        <w:tc>
          <w:tcPr>
            <w:tcW w:w="1812" w:type="dxa"/>
            <w:gridSpan w:val="2"/>
            <w:tcBorders>
              <w:top w:val="single" w:sz="4" w:space="0" w:color="000000"/>
              <w:left w:val="single" w:sz="4" w:space="0" w:color="000000"/>
              <w:bottom w:val="single" w:sz="4" w:space="0" w:color="000000"/>
              <w:right w:val="single" w:sz="4" w:space="0" w:color="000000"/>
            </w:tcBorders>
            <w:vAlign w:val="bottom"/>
          </w:tcPr>
          <w:p w:rsidR="00D000E9" w:rsidRPr="00236F4B" w:rsidRDefault="0003057C">
            <w:pPr>
              <w:spacing w:after="0" w:line="259" w:lineRule="auto"/>
              <w:ind w:left="0" w:right="0" w:firstLine="0"/>
              <w:jc w:val="center"/>
              <w:rPr>
                <w:rFonts w:ascii="Arial" w:hAnsi="Arial" w:cs="Arial"/>
              </w:rPr>
            </w:pPr>
            <w:r w:rsidRPr="00236F4B">
              <w:rPr>
                <w:rFonts w:ascii="Arial" w:hAnsi="Arial" w:cs="Arial"/>
                <w:b/>
              </w:rPr>
              <w:t xml:space="preserve">CUENTA CONTABLE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68" w:firstLine="0"/>
              <w:jc w:val="center"/>
              <w:rPr>
                <w:rFonts w:ascii="Arial" w:hAnsi="Arial" w:cs="Arial"/>
              </w:rPr>
            </w:pPr>
            <w:r w:rsidRPr="00236F4B">
              <w:rPr>
                <w:rFonts w:ascii="Arial" w:hAnsi="Arial" w:cs="Arial"/>
                <w:b/>
              </w:rPr>
              <w:t xml:space="preserve">GÉNERO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70" w:firstLine="0"/>
              <w:jc w:val="center"/>
              <w:rPr>
                <w:rFonts w:ascii="Arial" w:hAnsi="Arial" w:cs="Arial"/>
              </w:rPr>
            </w:pPr>
            <w:r w:rsidRPr="00236F4B">
              <w:rPr>
                <w:rFonts w:ascii="Arial" w:hAnsi="Arial" w:cs="Arial"/>
                <w:b/>
              </w:rPr>
              <w:t xml:space="preserve">GRUPO </w:t>
            </w:r>
          </w:p>
        </w:tc>
        <w:tc>
          <w:tcPr>
            <w:tcW w:w="1862"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67" w:firstLine="0"/>
              <w:jc w:val="center"/>
              <w:rPr>
                <w:rFonts w:ascii="Arial" w:hAnsi="Arial" w:cs="Arial"/>
              </w:rPr>
            </w:pPr>
            <w:r w:rsidRPr="00236F4B">
              <w:rPr>
                <w:rFonts w:ascii="Arial" w:hAnsi="Arial" w:cs="Arial"/>
                <w:b/>
              </w:rPr>
              <w:t xml:space="preserve">RUBRO </w:t>
            </w:r>
          </w:p>
        </w:tc>
        <w:tc>
          <w:tcPr>
            <w:tcW w:w="1887"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68" w:firstLine="0"/>
              <w:jc w:val="center"/>
              <w:rPr>
                <w:rFonts w:ascii="Arial" w:hAnsi="Arial" w:cs="Arial"/>
              </w:rPr>
            </w:pPr>
            <w:r w:rsidRPr="00236F4B">
              <w:rPr>
                <w:rFonts w:ascii="Arial" w:hAnsi="Arial" w:cs="Arial"/>
                <w:b/>
              </w:rPr>
              <w:t xml:space="preserve">CUENTA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71" w:firstLine="0"/>
              <w:jc w:val="center"/>
              <w:rPr>
                <w:rFonts w:ascii="Arial" w:hAnsi="Arial" w:cs="Arial"/>
              </w:rPr>
            </w:pPr>
            <w:r w:rsidRPr="00236F4B">
              <w:rPr>
                <w:rFonts w:ascii="Arial" w:hAnsi="Arial" w:cs="Arial"/>
                <w:b/>
              </w:rPr>
              <w:t xml:space="preserve">NATURALEZA </w:t>
            </w:r>
          </w:p>
        </w:tc>
      </w:tr>
      <w:tr w:rsidR="00D000E9" w:rsidRPr="00236F4B">
        <w:trPr>
          <w:trHeight w:val="1654"/>
        </w:trPr>
        <w:tc>
          <w:tcPr>
            <w:tcW w:w="1812"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74" w:firstLine="0"/>
              <w:jc w:val="center"/>
              <w:rPr>
                <w:rFonts w:ascii="Arial" w:hAnsi="Arial" w:cs="Arial"/>
              </w:rPr>
            </w:pPr>
            <w:r w:rsidRPr="00236F4B">
              <w:rPr>
                <w:rFonts w:ascii="Arial" w:hAnsi="Arial" w:cs="Arial"/>
              </w:rPr>
              <w:t xml:space="preserve">5.5.1.3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GASTOS Y OTRAS PÉRDIDAS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77" w:right="0" w:firstLine="0"/>
              <w:jc w:val="left"/>
              <w:rPr>
                <w:rFonts w:ascii="Arial" w:hAnsi="Arial" w:cs="Arial"/>
              </w:rPr>
            </w:pPr>
            <w:r w:rsidRPr="00236F4B">
              <w:rPr>
                <w:rFonts w:ascii="Arial" w:hAnsi="Arial" w:cs="Arial"/>
              </w:rPr>
              <w:t xml:space="preserve">OTROS GASTOS Y </w:t>
            </w:r>
          </w:p>
          <w:p w:rsidR="00D000E9" w:rsidRPr="00236F4B" w:rsidRDefault="0003057C">
            <w:pPr>
              <w:spacing w:after="0" w:line="259" w:lineRule="auto"/>
              <w:ind w:left="0" w:right="70" w:firstLine="0"/>
              <w:jc w:val="center"/>
              <w:rPr>
                <w:rFonts w:ascii="Arial" w:hAnsi="Arial" w:cs="Arial"/>
              </w:rPr>
            </w:pPr>
            <w:r w:rsidRPr="00236F4B">
              <w:rPr>
                <w:rFonts w:ascii="Arial" w:hAnsi="Arial" w:cs="Arial"/>
              </w:rPr>
              <w:t xml:space="preserve">PÉRDIDAS </w:t>
            </w:r>
          </w:p>
          <w:p w:rsidR="00D000E9" w:rsidRPr="00236F4B" w:rsidRDefault="0003057C">
            <w:pPr>
              <w:spacing w:after="0" w:line="259" w:lineRule="auto"/>
              <w:ind w:left="0" w:right="72" w:firstLine="0"/>
              <w:jc w:val="center"/>
              <w:rPr>
                <w:rFonts w:ascii="Arial" w:hAnsi="Arial" w:cs="Arial"/>
              </w:rPr>
            </w:pPr>
            <w:r w:rsidRPr="00236F4B">
              <w:rPr>
                <w:rFonts w:ascii="Arial" w:hAnsi="Arial" w:cs="Arial"/>
              </w:rPr>
              <w:t xml:space="preserve">EXTRAORDINA </w:t>
            </w:r>
          </w:p>
          <w:p w:rsidR="00D000E9" w:rsidRPr="00236F4B" w:rsidRDefault="0003057C">
            <w:pPr>
              <w:spacing w:after="0" w:line="259" w:lineRule="auto"/>
              <w:ind w:left="0" w:right="69" w:firstLine="0"/>
              <w:jc w:val="center"/>
              <w:rPr>
                <w:rFonts w:ascii="Arial" w:hAnsi="Arial" w:cs="Arial"/>
              </w:rPr>
            </w:pPr>
            <w:r w:rsidRPr="00236F4B">
              <w:rPr>
                <w:rFonts w:ascii="Arial" w:hAnsi="Arial" w:cs="Arial"/>
              </w:rPr>
              <w:t xml:space="preserve">RIAS </w:t>
            </w:r>
          </w:p>
        </w:tc>
        <w:tc>
          <w:tcPr>
            <w:tcW w:w="1862" w:type="dxa"/>
            <w:gridSpan w:val="2"/>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69" w:firstLine="0"/>
              <w:jc w:val="center"/>
              <w:rPr>
                <w:rFonts w:ascii="Arial" w:hAnsi="Arial" w:cs="Arial"/>
              </w:rPr>
            </w:pPr>
            <w:r w:rsidRPr="00236F4B">
              <w:rPr>
                <w:rFonts w:ascii="Arial" w:hAnsi="Arial" w:cs="Arial"/>
              </w:rPr>
              <w:t xml:space="preserve">ESTIMACIONES </w:t>
            </w:r>
          </w:p>
          <w:p w:rsidR="00D000E9" w:rsidRPr="00236F4B" w:rsidRDefault="0003057C">
            <w:pPr>
              <w:spacing w:after="0" w:line="259" w:lineRule="auto"/>
              <w:ind w:left="0" w:right="489" w:firstLine="0"/>
              <w:jc w:val="right"/>
              <w:rPr>
                <w:rFonts w:ascii="Arial" w:hAnsi="Arial" w:cs="Arial"/>
              </w:rPr>
            </w:pPr>
            <w:r w:rsidRPr="00236F4B">
              <w:rPr>
                <w:rFonts w:ascii="Arial" w:hAnsi="Arial" w:cs="Arial"/>
              </w:rPr>
              <w:t xml:space="preserve">DEPRECIA          </w:t>
            </w:r>
          </w:p>
          <w:p w:rsidR="00D000E9" w:rsidRPr="00236F4B" w:rsidRDefault="0003057C">
            <w:pPr>
              <w:spacing w:after="0" w:line="259" w:lineRule="auto"/>
              <w:ind w:left="0" w:right="69" w:firstLine="0"/>
              <w:jc w:val="center"/>
              <w:rPr>
                <w:rFonts w:ascii="Arial" w:hAnsi="Arial" w:cs="Arial"/>
              </w:rPr>
            </w:pPr>
            <w:r w:rsidRPr="00236F4B">
              <w:rPr>
                <w:rFonts w:ascii="Arial" w:hAnsi="Arial" w:cs="Arial"/>
              </w:rPr>
              <w:t xml:space="preserve">CIONES, </w:t>
            </w:r>
          </w:p>
          <w:p w:rsidR="00D000E9" w:rsidRPr="00236F4B" w:rsidRDefault="0003057C">
            <w:pPr>
              <w:spacing w:after="0" w:line="259" w:lineRule="auto"/>
              <w:ind w:left="0" w:right="329" w:firstLine="0"/>
              <w:jc w:val="right"/>
              <w:rPr>
                <w:rFonts w:ascii="Arial" w:hAnsi="Arial" w:cs="Arial"/>
              </w:rPr>
            </w:pPr>
            <w:r w:rsidRPr="00236F4B">
              <w:rPr>
                <w:rFonts w:ascii="Arial" w:hAnsi="Arial" w:cs="Arial"/>
              </w:rPr>
              <w:t xml:space="preserve">DETERIOROS,       </w:t>
            </w:r>
          </w:p>
          <w:p w:rsidR="00D000E9" w:rsidRPr="00236F4B" w:rsidRDefault="0003057C">
            <w:pPr>
              <w:spacing w:after="0" w:line="259" w:lineRule="auto"/>
              <w:ind w:left="0" w:right="7" w:firstLine="0"/>
              <w:jc w:val="center"/>
              <w:rPr>
                <w:rFonts w:ascii="Arial" w:hAnsi="Arial" w:cs="Arial"/>
              </w:rPr>
            </w:pPr>
            <w:r w:rsidRPr="00236F4B">
              <w:rPr>
                <w:rFonts w:ascii="Arial" w:hAnsi="Arial" w:cs="Arial"/>
              </w:rPr>
              <w:t xml:space="preserve">AMORTIZACIONES Y RESERVAS </w:t>
            </w:r>
          </w:p>
        </w:tc>
        <w:tc>
          <w:tcPr>
            <w:tcW w:w="1887"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DEPRECIACIÓN DE BIENES INMUEBLES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67" w:firstLine="0"/>
              <w:jc w:val="center"/>
              <w:rPr>
                <w:rFonts w:ascii="Arial" w:hAnsi="Arial" w:cs="Arial"/>
              </w:rPr>
            </w:pPr>
            <w:r w:rsidRPr="00236F4B">
              <w:rPr>
                <w:rFonts w:ascii="Arial" w:hAnsi="Arial" w:cs="Arial"/>
              </w:rPr>
              <w:t xml:space="preserve">DEUDORA </w:t>
            </w:r>
          </w:p>
        </w:tc>
      </w:tr>
      <w:tr w:rsidR="00D000E9" w:rsidRPr="00236F4B">
        <w:trPr>
          <w:trHeight w:val="310"/>
        </w:trPr>
        <w:tc>
          <w:tcPr>
            <w:tcW w:w="430"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b/>
              </w:rPr>
              <w:t xml:space="preserve">No </w:t>
            </w:r>
          </w:p>
        </w:tc>
        <w:tc>
          <w:tcPr>
            <w:tcW w:w="5070" w:type="dxa"/>
            <w:gridSpan w:val="3"/>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68" w:firstLine="0"/>
              <w:jc w:val="center"/>
              <w:rPr>
                <w:rFonts w:ascii="Arial" w:hAnsi="Arial" w:cs="Arial"/>
              </w:rPr>
            </w:pPr>
            <w:r w:rsidRPr="00236F4B">
              <w:rPr>
                <w:rFonts w:ascii="Arial" w:hAnsi="Arial" w:cs="Arial"/>
                <w:b/>
              </w:rPr>
              <w:t xml:space="preserve">CARGO </w:t>
            </w:r>
          </w:p>
        </w:tc>
        <w:tc>
          <w:tcPr>
            <w:tcW w:w="425"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b/>
              </w:rPr>
              <w:t xml:space="preserve">No </w:t>
            </w:r>
          </w:p>
        </w:tc>
        <w:tc>
          <w:tcPr>
            <w:tcW w:w="5168" w:type="dxa"/>
            <w:gridSpan w:val="3"/>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72" w:firstLine="0"/>
              <w:jc w:val="center"/>
              <w:rPr>
                <w:rFonts w:ascii="Arial" w:hAnsi="Arial" w:cs="Arial"/>
              </w:rPr>
            </w:pPr>
            <w:r w:rsidRPr="00236F4B">
              <w:rPr>
                <w:rFonts w:ascii="Arial" w:hAnsi="Arial" w:cs="Arial"/>
                <w:b/>
              </w:rPr>
              <w:t xml:space="preserve">ABONO </w:t>
            </w:r>
          </w:p>
        </w:tc>
      </w:tr>
      <w:tr w:rsidR="00D000E9" w:rsidRPr="00236F4B">
        <w:trPr>
          <w:trHeight w:val="1551"/>
        </w:trPr>
        <w:tc>
          <w:tcPr>
            <w:tcW w:w="430" w:type="dxa"/>
            <w:vMerge w:val="restart"/>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1 </w:t>
            </w:r>
          </w:p>
        </w:tc>
        <w:tc>
          <w:tcPr>
            <w:tcW w:w="5070" w:type="dxa"/>
            <w:gridSpan w:val="3"/>
            <w:vMerge w:val="restart"/>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2" w:right="0" w:firstLine="0"/>
              <w:jc w:val="left"/>
              <w:rPr>
                <w:rFonts w:ascii="Arial" w:hAnsi="Arial" w:cs="Arial"/>
              </w:rPr>
            </w:pPr>
            <w:r w:rsidRPr="00236F4B">
              <w:rPr>
                <w:rFonts w:ascii="Arial" w:hAnsi="Arial" w:cs="Arial"/>
              </w:rPr>
              <w:t xml:space="preserve">Por la depreciación o deterioro de los activos no circulantes, con afectación a resultados de gasto. </w:t>
            </w:r>
          </w:p>
        </w:tc>
        <w:tc>
          <w:tcPr>
            <w:tcW w:w="425" w:type="dxa"/>
            <w:vMerge w:val="restart"/>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86" w:right="0" w:firstLine="0"/>
              <w:jc w:val="left"/>
              <w:rPr>
                <w:rFonts w:ascii="Arial" w:hAnsi="Arial" w:cs="Arial"/>
              </w:rPr>
            </w:pPr>
            <w:r w:rsidRPr="00236F4B">
              <w:rPr>
                <w:rFonts w:ascii="Arial" w:hAnsi="Arial" w:cs="Arial"/>
                <w:b/>
              </w:rPr>
              <w:t xml:space="preserve">1 </w:t>
            </w:r>
          </w:p>
        </w:tc>
        <w:tc>
          <w:tcPr>
            <w:tcW w:w="5168" w:type="dxa"/>
            <w:gridSpan w:val="3"/>
            <w:tcBorders>
              <w:top w:val="single" w:sz="4" w:space="0" w:color="000000"/>
              <w:left w:val="single" w:sz="4" w:space="0" w:color="000000"/>
              <w:bottom w:val="single" w:sz="4" w:space="0" w:color="FFFFFF"/>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rPr>
              <w:t xml:space="preserve">Por el traspaso al cierre del ejercicio del saldo de las cuentas de resultados del gasto a la cuenta de resultados del ejercicio. </w:t>
            </w:r>
          </w:p>
        </w:tc>
      </w:tr>
      <w:tr w:rsidR="00D000E9" w:rsidRPr="00236F4B">
        <w:trPr>
          <w:trHeight w:val="929"/>
        </w:trPr>
        <w:tc>
          <w:tcPr>
            <w:tcW w:w="0" w:type="auto"/>
            <w:vMerge/>
            <w:tcBorders>
              <w:top w:val="nil"/>
              <w:left w:val="single" w:sz="4" w:space="0" w:color="000000"/>
              <w:bottom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0" w:type="auto"/>
            <w:gridSpan w:val="3"/>
            <w:vMerge/>
            <w:tcBorders>
              <w:top w:val="nil"/>
              <w:left w:val="single" w:sz="4" w:space="0" w:color="000000"/>
              <w:bottom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0" w:type="auto"/>
            <w:vMerge/>
            <w:tcBorders>
              <w:top w:val="nil"/>
              <w:left w:val="single" w:sz="4" w:space="0" w:color="000000"/>
              <w:bottom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5168" w:type="dxa"/>
            <w:gridSpan w:val="3"/>
            <w:tcBorders>
              <w:top w:val="single" w:sz="4" w:space="0" w:color="FFFFFF"/>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rPr>
              <w:t xml:space="preserve">Por la cancelación del registro de la depreciación de bienes inmuebles. </w:t>
            </w:r>
          </w:p>
        </w:tc>
      </w:tr>
      <w:tr w:rsidR="00D000E9" w:rsidRPr="00236F4B">
        <w:trPr>
          <w:trHeight w:val="622"/>
        </w:trPr>
        <w:tc>
          <w:tcPr>
            <w:tcW w:w="11093" w:type="dxa"/>
            <w:gridSpan w:val="8"/>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b/>
              </w:rPr>
              <w:t xml:space="preserve">Su saldo representa: </w:t>
            </w:r>
            <w:r w:rsidRPr="00236F4B">
              <w:rPr>
                <w:rFonts w:ascii="Arial" w:hAnsi="Arial" w:cs="Arial"/>
              </w:rPr>
              <w:t xml:space="preserve">Pérdida o disminución del valor de los bienes inmuebles por su uso o desgaste. </w:t>
            </w:r>
          </w:p>
        </w:tc>
      </w:tr>
      <w:tr w:rsidR="00D000E9" w:rsidRPr="00236F4B">
        <w:trPr>
          <w:trHeight w:val="619"/>
        </w:trPr>
        <w:tc>
          <w:tcPr>
            <w:tcW w:w="11093" w:type="dxa"/>
            <w:gridSpan w:val="8"/>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b/>
              </w:rPr>
              <w:t xml:space="preserve">Observaciones: </w:t>
            </w:r>
          </w:p>
        </w:tc>
      </w:tr>
    </w:tbl>
    <w:p w:rsidR="00D000E9" w:rsidRPr="00236F4B" w:rsidRDefault="0003057C">
      <w:pPr>
        <w:spacing w:after="0" w:line="259" w:lineRule="auto"/>
        <w:ind w:left="0" w:right="0" w:firstLine="0"/>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p>
    <w:tbl>
      <w:tblPr>
        <w:tblStyle w:val="TableGrid"/>
        <w:tblW w:w="11093" w:type="dxa"/>
        <w:tblInd w:w="-70" w:type="dxa"/>
        <w:tblCellMar>
          <w:top w:w="46" w:type="dxa"/>
          <w:left w:w="70" w:type="dxa"/>
          <w:bottom w:w="6" w:type="dxa"/>
        </w:tblCellMar>
        <w:tblLook w:val="04A0" w:firstRow="1" w:lastRow="0" w:firstColumn="1" w:lastColumn="0" w:noHBand="0" w:noVBand="1"/>
      </w:tblPr>
      <w:tblGrid>
        <w:gridCol w:w="430"/>
        <w:gridCol w:w="1318"/>
        <w:gridCol w:w="1765"/>
        <w:gridCol w:w="1830"/>
        <w:gridCol w:w="623"/>
        <w:gridCol w:w="1437"/>
        <w:gridCol w:w="1870"/>
        <w:gridCol w:w="1820"/>
      </w:tblGrid>
      <w:tr w:rsidR="00D000E9" w:rsidRPr="00236F4B">
        <w:trPr>
          <w:trHeight w:val="610"/>
        </w:trPr>
        <w:tc>
          <w:tcPr>
            <w:tcW w:w="1812" w:type="dxa"/>
            <w:gridSpan w:val="2"/>
            <w:tcBorders>
              <w:top w:val="single" w:sz="4" w:space="0" w:color="000000"/>
              <w:left w:val="single" w:sz="4" w:space="0" w:color="000000"/>
              <w:bottom w:val="single" w:sz="4" w:space="0" w:color="000000"/>
              <w:right w:val="single" w:sz="4" w:space="0" w:color="000000"/>
            </w:tcBorders>
            <w:vAlign w:val="bottom"/>
          </w:tcPr>
          <w:p w:rsidR="00D000E9" w:rsidRPr="00236F4B" w:rsidRDefault="0003057C">
            <w:pPr>
              <w:spacing w:after="0" w:line="259" w:lineRule="auto"/>
              <w:ind w:left="0" w:right="0" w:firstLine="0"/>
              <w:jc w:val="center"/>
              <w:rPr>
                <w:rFonts w:ascii="Arial" w:hAnsi="Arial" w:cs="Arial"/>
              </w:rPr>
            </w:pPr>
            <w:r w:rsidRPr="00236F4B">
              <w:rPr>
                <w:rFonts w:ascii="Arial" w:hAnsi="Arial" w:cs="Arial"/>
                <w:b/>
              </w:rPr>
              <w:t xml:space="preserve">CUENTA CONTABLE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68" w:firstLine="0"/>
              <w:jc w:val="center"/>
              <w:rPr>
                <w:rFonts w:ascii="Arial" w:hAnsi="Arial" w:cs="Arial"/>
              </w:rPr>
            </w:pPr>
            <w:r w:rsidRPr="00236F4B">
              <w:rPr>
                <w:rFonts w:ascii="Arial" w:hAnsi="Arial" w:cs="Arial"/>
                <w:b/>
              </w:rPr>
              <w:t xml:space="preserve">GÉNERO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70" w:firstLine="0"/>
              <w:jc w:val="center"/>
              <w:rPr>
                <w:rFonts w:ascii="Arial" w:hAnsi="Arial" w:cs="Arial"/>
              </w:rPr>
            </w:pPr>
            <w:r w:rsidRPr="00236F4B">
              <w:rPr>
                <w:rFonts w:ascii="Arial" w:hAnsi="Arial" w:cs="Arial"/>
                <w:b/>
              </w:rPr>
              <w:t xml:space="preserve">GRUPO </w:t>
            </w:r>
          </w:p>
        </w:tc>
        <w:tc>
          <w:tcPr>
            <w:tcW w:w="1862"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67" w:firstLine="0"/>
              <w:jc w:val="center"/>
              <w:rPr>
                <w:rFonts w:ascii="Arial" w:hAnsi="Arial" w:cs="Arial"/>
              </w:rPr>
            </w:pPr>
            <w:r w:rsidRPr="00236F4B">
              <w:rPr>
                <w:rFonts w:ascii="Arial" w:hAnsi="Arial" w:cs="Arial"/>
                <w:b/>
              </w:rPr>
              <w:t xml:space="preserve">RUBRO </w:t>
            </w:r>
          </w:p>
        </w:tc>
        <w:tc>
          <w:tcPr>
            <w:tcW w:w="1887"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68" w:firstLine="0"/>
              <w:jc w:val="center"/>
              <w:rPr>
                <w:rFonts w:ascii="Arial" w:hAnsi="Arial" w:cs="Arial"/>
              </w:rPr>
            </w:pPr>
            <w:r w:rsidRPr="00236F4B">
              <w:rPr>
                <w:rFonts w:ascii="Arial" w:hAnsi="Arial" w:cs="Arial"/>
                <w:b/>
              </w:rPr>
              <w:t xml:space="preserve">CUENTA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71" w:firstLine="0"/>
              <w:jc w:val="center"/>
              <w:rPr>
                <w:rFonts w:ascii="Arial" w:hAnsi="Arial" w:cs="Arial"/>
              </w:rPr>
            </w:pPr>
            <w:r w:rsidRPr="00236F4B">
              <w:rPr>
                <w:rFonts w:ascii="Arial" w:hAnsi="Arial" w:cs="Arial"/>
                <w:b/>
              </w:rPr>
              <w:t xml:space="preserve">NATURALEZA </w:t>
            </w:r>
          </w:p>
        </w:tc>
      </w:tr>
      <w:tr w:rsidR="00D000E9" w:rsidRPr="00236F4B">
        <w:trPr>
          <w:trHeight w:val="1622"/>
        </w:trPr>
        <w:tc>
          <w:tcPr>
            <w:tcW w:w="1812"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74" w:firstLine="0"/>
              <w:jc w:val="center"/>
              <w:rPr>
                <w:rFonts w:ascii="Arial" w:hAnsi="Arial" w:cs="Arial"/>
              </w:rPr>
            </w:pPr>
            <w:r w:rsidRPr="00236F4B">
              <w:rPr>
                <w:rFonts w:ascii="Arial" w:hAnsi="Arial" w:cs="Arial"/>
              </w:rPr>
              <w:t xml:space="preserve">5.5.1.4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GASTOS Y OTRAS PÉRDIDAS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77" w:right="0" w:firstLine="0"/>
              <w:jc w:val="left"/>
              <w:rPr>
                <w:rFonts w:ascii="Arial" w:hAnsi="Arial" w:cs="Arial"/>
              </w:rPr>
            </w:pPr>
            <w:r w:rsidRPr="00236F4B">
              <w:rPr>
                <w:rFonts w:ascii="Arial" w:hAnsi="Arial" w:cs="Arial"/>
              </w:rPr>
              <w:t xml:space="preserve">OTROS GASTOS Y </w:t>
            </w:r>
          </w:p>
          <w:p w:rsidR="00D000E9" w:rsidRPr="00236F4B" w:rsidRDefault="0003057C">
            <w:pPr>
              <w:spacing w:after="0" w:line="259" w:lineRule="auto"/>
              <w:ind w:left="0" w:right="70" w:firstLine="0"/>
              <w:jc w:val="center"/>
              <w:rPr>
                <w:rFonts w:ascii="Arial" w:hAnsi="Arial" w:cs="Arial"/>
              </w:rPr>
            </w:pPr>
            <w:r w:rsidRPr="00236F4B">
              <w:rPr>
                <w:rFonts w:ascii="Arial" w:hAnsi="Arial" w:cs="Arial"/>
              </w:rPr>
              <w:t xml:space="preserve">PÉRDIDAS </w:t>
            </w:r>
          </w:p>
          <w:p w:rsidR="00D000E9" w:rsidRPr="00236F4B" w:rsidRDefault="0003057C">
            <w:pPr>
              <w:spacing w:after="0" w:line="259" w:lineRule="auto"/>
              <w:ind w:left="0" w:right="72" w:firstLine="0"/>
              <w:jc w:val="center"/>
              <w:rPr>
                <w:rFonts w:ascii="Arial" w:hAnsi="Arial" w:cs="Arial"/>
              </w:rPr>
            </w:pPr>
            <w:r w:rsidRPr="00236F4B">
              <w:rPr>
                <w:rFonts w:ascii="Arial" w:hAnsi="Arial" w:cs="Arial"/>
              </w:rPr>
              <w:t xml:space="preserve">EXTRAORDINA </w:t>
            </w:r>
          </w:p>
          <w:p w:rsidR="00D000E9" w:rsidRPr="00236F4B" w:rsidRDefault="0003057C">
            <w:pPr>
              <w:spacing w:after="0" w:line="259" w:lineRule="auto"/>
              <w:ind w:left="0" w:right="69" w:firstLine="0"/>
              <w:jc w:val="center"/>
              <w:rPr>
                <w:rFonts w:ascii="Arial" w:hAnsi="Arial" w:cs="Arial"/>
              </w:rPr>
            </w:pPr>
            <w:r w:rsidRPr="00236F4B">
              <w:rPr>
                <w:rFonts w:ascii="Arial" w:hAnsi="Arial" w:cs="Arial"/>
              </w:rPr>
              <w:t xml:space="preserve">RIAS </w:t>
            </w:r>
          </w:p>
        </w:tc>
        <w:tc>
          <w:tcPr>
            <w:tcW w:w="1862" w:type="dxa"/>
            <w:gridSpan w:val="2"/>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69" w:firstLine="0"/>
              <w:jc w:val="center"/>
              <w:rPr>
                <w:rFonts w:ascii="Arial" w:hAnsi="Arial" w:cs="Arial"/>
              </w:rPr>
            </w:pPr>
            <w:r w:rsidRPr="00236F4B">
              <w:rPr>
                <w:rFonts w:ascii="Arial" w:hAnsi="Arial" w:cs="Arial"/>
              </w:rPr>
              <w:t xml:space="preserve">ESTIMACIONES </w:t>
            </w:r>
          </w:p>
          <w:p w:rsidR="00D000E9" w:rsidRPr="00236F4B" w:rsidRDefault="0003057C">
            <w:pPr>
              <w:spacing w:after="0" w:line="259" w:lineRule="auto"/>
              <w:ind w:left="0" w:right="489" w:firstLine="0"/>
              <w:jc w:val="right"/>
              <w:rPr>
                <w:rFonts w:ascii="Arial" w:hAnsi="Arial" w:cs="Arial"/>
              </w:rPr>
            </w:pPr>
            <w:r w:rsidRPr="00236F4B">
              <w:rPr>
                <w:rFonts w:ascii="Arial" w:hAnsi="Arial" w:cs="Arial"/>
              </w:rPr>
              <w:t xml:space="preserve">DEPRECIA          </w:t>
            </w:r>
          </w:p>
          <w:p w:rsidR="00D000E9" w:rsidRPr="00236F4B" w:rsidRDefault="0003057C">
            <w:pPr>
              <w:spacing w:after="0" w:line="259" w:lineRule="auto"/>
              <w:ind w:left="0" w:right="69" w:firstLine="0"/>
              <w:jc w:val="center"/>
              <w:rPr>
                <w:rFonts w:ascii="Arial" w:hAnsi="Arial" w:cs="Arial"/>
              </w:rPr>
            </w:pPr>
            <w:r w:rsidRPr="00236F4B">
              <w:rPr>
                <w:rFonts w:ascii="Arial" w:hAnsi="Arial" w:cs="Arial"/>
              </w:rPr>
              <w:t xml:space="preserve">CIONES, </w:t>
            </w:r>
          </w:p>
          <w:p w:rsidR="00D000E9" w:rsidRPr="00236F4B" w:rsidRDefault="0003057C">
            <w:pPr>
              <w:spacing w:after="0" w:line="259" w:lineRule="auto"/>
              <w:ind w:left="0" w:right="67" w:firstLine="0"/>
              <w:jc w:val="center"/>
              <w:rPr>
                <w:rFonts w:ascii="Arial" w:hAnsi="Arial" w:cs="Arial"/>
              </w:rPr>
            </w:pPr>
            <w:r w:rsidRPr="00236F4B">
              <w:rPr>
                <w:rFonts w:ascii="Arial" w:hAnsi="Arial" w:cs="Arial"/>
              </w:rPr>
              <w:t xml:space="preserve">DETERIOROS, </w:t>
            </w:r>
          </w:p>
          <w:p w:rsidR="00D000E9" w:rsidRPr="00236F4B" w:rsidRDefault="0003057C">
            <w:pPr>
              <w:spacing w:after="0" w:line="259" w:lineRule="auto"/>
              <w:ind w:left="0" w:right="7" w:firstLine="0"/>
              <w:jc w:val="center"/>
              <w:rPr>
                <w:rFonts w:ascii="Arial" w:hAnsi="Arial" w:cs="Arial"/>
              </w:rPr>
            </w:pPr>
            <w:r w:rsidRPr="00236F4B">
              <w:rPr>
                <w:rFonts w:ascii="Arial" w:hAnsi="Arial" w:cs="Arial"/>
              </w:rPr>
              <w:t xml:space="preserve">AMORTIZACIONES Y RESERVAS </w:t>
            </w:r>
          </w:p>
        </w:tc>
        <w:tc>
          <w:tcPr>
            <w:tcW w:w="1887"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DEPRECIACIÓN DE BIENES MUEBLES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67" w:firstLine="0"/>
              <w:jc w:val="center"/>
              <w:rPr>
                <w:rFonts w:ascii="Arial" w:hAnsi="Arial" w:cs="Arial"/>
              </w:rPr>
            </w:pPr>
            <w:r w:rsidRPr="00236F4B">
              <w:rPr>
                <w:rFonts w:ascii="Arial" w:hAnsi="Arial" w:cs="Arial"/>
              </w:rPr>
              <w:t xml:space="preserve">DEUDORA </w:t>
            </w:r>
          </w:p>
        </w:tc>
      </w:tr>
      <w:tr w:rsidR="00D000E9" w:rsidRPr="00236F4B">
        <w:trPr>
          <w:trHeight w:val="310"/>
        </w:trPr>
        <w:tc>
          <w:tcPr>
            <w:tcW w:w="430"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b/>
              </w:rPr>
              <w:t xml:space="preserve">No </w:t>
            </w:r>
          </w:p>
        </w:tc>
        <w:tc>
          <w:tcPr>
            <w:tcW w:w="5070" w:type="dxa"/>
            <w:gridSpan w:val="3"/>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68" w:firstLine="0"/>
              <w:jc w:val="center"/>
              <w:rPr>
                <w:rFonts w:ascii="Arial" w:hAnsi="Arial" w:cs="Arial"/>
              </w:rPr>
            </w:pPr>
            <w:r w:rsidRPr="00236F4B">
              <w:rPr>
                <w:rFonts w:ascii="Arial" w:hAnsi="Arial" w:cs="Arial"/>
                <w:b/>
              </w:rPr>
              <w:t xml:space="preserve">CARGO </w:t>
            </w:r>
          </w:p>
        </w:tc>
        <w:tc>
          <w:tcPr>
            <w:tcW w:w="425"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b/>
              </w:rPr>
              <w:t xml:space="preserve">No </w:t>
            </w:r>
          </w:p>
        </w:tc>
        <w:tc>
          <w:tcPr>
            <w:tcW w:w="5168" w:type="dxa"/>
            <w:gridSpan w:val="3"/>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72" w:firstLine="0"/>
              <w:jc w:val="center"/>
              <w:rPr>
                <w:rFonts w:ascii="Arial" w:hAnsi="Arial" w:cs="Arial"/>
              </w:rPr>
            </w:pPr>
            <w:r w:rsidRPr="00236F4B">
              <w:rPr>
                <w:rFonts w:ascii="Arial" w:hAnsi="Arial" w:cs="Arial"/>
                <w:b/>
              </w:rPr>
              <w:t xml:space="preserve">ABONO </w:t>
            </w:r>
          </w:p>
        </w:tc>
      </w:tr>
      <w:tr w:rsidR="00D000E9" w:rsidRPr="00236F4B">
        <w:trPr>
          <w:trHeight w:val="1551"/>
        </w:trPr>
        <w:tc>
          <w:tcPr>
            <w:tcW w:w="430" w:type="dxa"/>
            <w:vMerge w:val="restart"/>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1 </w:t>
            </w:r>
          </w:p>
        </w:tc>
        <w:tc>
          <w:tcPr>
            <w:tcW w:w="5070" w:type="dxa"/>
            <w:gridSpan w:val="3"/>
            <w:vMerge w:val="restart"/>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2" w:right="0" w:firstLine="0"/>
              <w:jc w:val="left"/>
              <w:rPr>
                <w:rFonts w:ascii="Arial" w:hAnsi="Arial" w:cs="Arial"/>
              </w:rPr>
            </w:pPr>
            <w:r w:rsidRPr="00236F4B">
              <w:rPr>
                <w:rFonts w:ascii="Arial" w:hAnsi="Arial" w:cs="Arial"/>
              </w:rPr>
              <w:t xml:space="preserve">Por la depreciación o deterioro de los activos no circulantes, con afectación a resultados de gasto. </w:t>
            </w:r>
          </w:p>
        </w:tc>
        <w:tc>
          <w:tcPr>
            <w:tcW w:w="425" w:type="dxa"/>
            <w:vMerge w:val="restart"/>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86" w:right="0" w:firstLine="0"/>
              <w:jc w:val="left"/>
              <w:rPr>
                <w:rFonts w:ascii="Arial" w:hAnsi="Arial" w:cs="Arial"/>
              </w:rPr>
            </w:pPr>
            <w:r w:rsidRPr="00236F4B">
              <w:rPr>
                <w:rFonts w:ascii="Arial" w:hAnsi="Arial" w:cs="Arial"/>
                <w:b/>
              </w:rPr>
              <w:t xml:space="preserve">1 </w:t>
            </w:r>
          </w:p>
        </w:tc>
        <w:tc>
          <w:tcPr>
            <w:tcW w:w="5168" w:type="dxa"/>
            <w:gridSpan w:val="3"/>
            <w:tcBorders>
              <w:top w:val="single" w:sz="4" w:space="0" w:color="000000"/>
              <w:left w:val="single" w:sz="4" w:space="0" w:color="000000"/>
              <w:bottom w:val="single" w:sz="4" w:space="0" w:color="FFFFFF"/>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rPr>
              <w:t xml:space="preserve">Por el traspaso al cierre del ejercicio del saldo de las cuentas de resultados del gasto a la cuenta de resultados del ejercicio. </w:t>
            </w:r>
          </w:p>
        </w:tc>
      </w:tr>
      <w:tr w:rsidR="00D000E9" w:rsidRPr="00236F4B">
        <w:trPr>
          <w:trHeight w:val="929"/>
        </w:trPr>
        <w:tc>
          <w:tcPr>
            <w:tcW w:w="0" w:type="auto"/>
            <w:vMerge/>
            <w:tcBorders>
              <w:top w:val="nil"/>
              <w:left w:val="single" w:sz="4" w:space="0" w:color="000000"/>
              <w:bottom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0" w:type="auto"/>
            <w:gridSpan w:val="3"/>
            <w:vMerge/>
            <w:tcBorders>
              <w:top w:val="nil"/>
              <w:left w:val="single" w:sz="4" w:space="0" w:color="000000"/>
              <w:bottom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0" w:type="auto"/>
            <w:vMerge/>
            <w:tcBorders>
              <w:top w:val="nil"/>
              <w:left w:val="single" w:sz="4" w:space="0" w:color="000000"/>
              <w:bottom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5168" w:type="dxa"/>
            <w:gridSpan w:val="3"/>
            <w:tcBorders>
              <w:top w:val="single" w:sz="4" w:space="0" w:color="FFFFFF"/>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rPr>
              <w:t xml:space="preserve">Por la cancelación del registro de la depreciación de bienes muebles. </w:t>
            </w:r>
          </w:p>
        </w:tc>
      </w:tr>
      <w:tr w:rsidR="00D000E9" w:rsidRPr="00236F4B">
        <w:trPr>
          <w:trHeight w:val="622"/>
        </w:trPr>
        <w:tc>
          <w:tcPr>
            <w:tcW w:w="11093" w:type="dxa"/>
            <w:gridSpan w:val="8"/>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b/>
              </w:rPr>
              <w:lastRenderedPageBreak/>
              <w:t xml:space="preserve">Su saldo representa: </w:t>
            </w:r>
            <w:r w:rsidRPr="00236F4B">
              <w:rPr>
                <w:rFonts w:ascii="Arial" w:hAnsi="Arial" w:cs="Arial"/>
              </w:rPr>
              <w:t xml:space="preserve">Pérdida o disminución del valor de los bienes muebles por su uso o desgaste. </w:t>
            </w:r>
          </w:p>
        </w:tc>
      </w:tr>
      <w:tr w:rsidR="00D000E9" w:rsidRPr="00236F4B">
        <w:trPr>
          <w:trHeight w:val="619"/>
        </w:trPr>
        <w:tc>
          <w:tcPr>
            <w:tcW w:w="11093" w:type="dxa"/>
            <w:gridSpan w:val="8"/>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b/>
              </w:rPr>
              <w:t xml:space="preserve">Observaciones: </w:t>
            </w:r>
          </w:p>
        </w:tc>
      </w:tr>
    </w:tbl>
    <w:p w:rsidR="00D000E9" w:rsidRPr="00236F4B" w:rsidRDefault="0003057C">
      <w:pPr>
        <w:spacing w:after="0" w:line="259" w:lineRule="auto"/>
        <w:ind w:left="0" w:right="0" w:firstLine="0"/>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p>
    <w:tbl>
      <w:tblPr>
        <w:tblStyle w:val="TableGrid"/>
        <w:tblW w:w="11042" w:type="dxa"/>
        <w:tblInd w:w="-44" w:type="dxa"/>
        <w:tblCellMar>
          <w:top w:w="46" w:type="dxa"/>
          <w:left w:w="44" w:type="dxa"/>
          <w:bottom w:w="8" w:type="dxa"/>
        </w:tblCellMar>
        <w:tblLook w:val="04A0" w:firstRow="1" w:lastRow="0" w:firstColumn="1" w:lastColumn="0" w:noHBand="0" w:noVBand="1"/>
      </w:tblPr>
      <w:tblGrid>
        <w:gridCol w:w="405"/>
        <w:gridCol w:w="1357"/>
        <w:gridCol w:w="1742"/>
        <w:gridCol w:w="1793"/>
        <w:gridCol w:w="638"/>
        <w:gridCol w:w="1458"/>
        <w:gridCol w:w="1869"/>
        <w:gridCol w:w="1780"/>
      </w:tblGrid>
      <w:tr w:rsidR="00D000E9" w:rsidRPr="00236F4B">
        <w:trPr>
          <w:trHeight w:val="610"/>
        </w:trPr>
        <w:tc>
          <w:tcPr>
            <w:tcW w:w="1787" w:type="dxa"/>
            <w:gridSpan w:val="2"/>
            <w:tcBorders>
              <w:top w:val="single" w:sz="4" w:space="0" w:color="000000"/>
              <w:left w:val="single" w:sz="4" w:space="0" w:color="000000"/>
              <w:bottom w:val="single" w:sz="4" w:space="0" w:color="000000"/>
              <w:right w:val="single" w:sz="4" w:space="0" w:color="000000"/>
            </w:tcBorders>
            <w:vAlign w:val="bottom"/>
          </w:tcPr>
          <w:p w:rsidR="00D000E9" w:rsidRPr="00236F4B" w:rsidRDefault="0003057C">
            <w:pPr>
              <w:spacing w:after="0" w:line="259" w:lineRule="auto"/>
              <w:ind w:left="346" w:right="0" w:firstLine="110"/>
              <w:jc w:val="left"/>
              <w:rPr>
                <w:rFonts w:ascii="Arial" w:hAnsi="Arial" w:cs="Arial"/>
              </w:rPr>
            </w:pPr>
            <w:r w:rsidRPr="00236F4B">
              <w:rPr>
                <w:rFonts w:ascii="Arial" w:hAnsi="Arial" w:cs="Arial"/>
                <w:b/>
              </w:rPr>
              <w:t xml:space="preserve">CUENTA CONTABLE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42" w:firstLine="0"/>
              <w:jc w:val="center"/>
              <w:rPr>
                <w:rFonts w:ascii="Arial" w:hAnsi="Arial" w:cs="Arial"/>
              </w:rPr>
            </w:pPr>
            <w:r w:rsidRPr="00236F4B">
              <w:rPr>
                <w:rFonts w:ascii="Arial" w:hAnsi="Arial" w:cs="Arial"/>
                <w:b/>
              </w:rPr>
              <w:t xml:space="preserve">GÉNERO </w:t>
            </w:r>
          </w:p>
        </w:tc>
        <w:tc>
          <w:tcPr>
            <w:tcW w:w="181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19" w:firstLine="0"/>
              <w:jc w:val="center"/>
              <w:rPr>
                <w:rFonts w:ascii="Arial" w:hAnsi="Arial" w:cs="Arial"/>
              </w:rPr>
            </w:pPr>
            <w:r w:rsidRPr="00236F4B">
              <w:rPr>
                <w:rFonts w:ascii="Arial" w:hAnsi="Arial" w:cs="Arial"/>
                <w:b/>
              </w:rPr>
              <w:t xml:space="preserve">GRUPO </w:t>
            </w:r>
          </w:p>
        </w:tc>
        <w:tc>
          <w:tcPr>
            <w:tcW w:w="1888"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16" w:firstLine="0"/>
              <w:jc w:val="center"/>
              <w:rPr>
                <w:rFonts w:ascii="Arial" w:hAnsi="Arial" w:cs="Arial"/>
              </w:rPr>
            </w:pPr>
            <w:r w:rsidRPr="00236F4B">
              <w:rPr>
                <w:rFonts w:ascii="Arial" w:hAnsi="Arial" w:cs="Arial"/>
                <w:b/>
              </w:rPr>
              <w:t xml:space="preserve">RUBRO </w:t>
            </w:r>
          </w:p>
        </w:tc>
        <w:tc>
          <w:tcPr>
            <w:tcW w:w="1887"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42" w:firstLine="0"/>
              <w:jc w:val="center"/>
              <w:rPr>
                <w:rFonts w:ascii="Arial" w:hAnsi="Arial" w:cs="Arial"/>
              </w:rPr>
            </w:pPr>
            <w:r w:rsidRPr="00236F4B">
              <w:rPr>
                <w:rFonts w:ascii="Arial" w:hAnsi="Arial" w:cs="Arial"/>
                <w:b/>
              </w:rPr>
              <w:t xml:space="preserve">CUENTA </w:t>
            </w:r>
          </w:p>
        </w:tc>
        <w:tc>
          <w:tcPr>
            <w:tcW w:w="181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0" w:firstLine="0"/>
              <w:jc w:val="center"/>
              <w:rPr>
                <w:rFonts w:ascii="Arial" w:hAnsi="Arial" w:cs="Arial"/>
              </w:rPr>
            </w:pPr>
            <w:r w:rsidRPr="00236F4B">
              <w:rPr>
                <w:rFonts w:ascii="Arial" w:hAnsi="Arial" w:cs="Arial"/>
                <w:b/>
              </w:rPr>
              <w:t xml:space="preserve">NATURALEZA </w:t>
            </w:r>
          </w:p>
        </w:tc>
      </w:tr>
      <w:tr w:rsidR="00D000E9" w:rsidRPr="00236F4B">
        <w:trPr>
          <w:trHeight w:val="1622"/>
        </w:trPr>
        <w:tc>
          <w:tcPr>
            <w:tcW w:w="1787"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74" w:firstLine="0"/>
              <w:jc w:val="center"/>
              <w:rPr>
                <w:rFonts w:ascii="Arial" w:hAnsi="Arial" w:cs="Arial"/>
              </w:rPr>
            </w:pPr>
            <w:r w:rsidRPr="00236F4B">
              <w:rPr>
                <w:rFonts w:ascii="Arial" w:hAnsi="Arial" w:cs="Arial"/>
              </w:rPr>
              <w:t xml:space="preserve">5.5.1.6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GASTOS Y OTRAS PÉRDIDAS </w:t>
            </w:r>
          </w:p>
        </w:tc>
        <w:tc>
          <w:tcPr>
            <w:tcW w:w="181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102" w:right="0" w:firstLine="0"/>
              <w:jc w:val="left"/>
              <w:rPr>
                <w:rFonts w:ascii="Arial" w:hAnsi="Arial" w:cs="Arial"/>
              </w:rPr>
            </w:pPr>
            <w:r w:rsidRPr="00236F4B">
              <w:rPr>
                <w:rFonts w:ascii="Arial" w:hAnsi="Arial" w:cs="Arial"/>
              </w:rPr>
              <w:t xml:space="preserve">OTROS GASTOS Y </w:t>
            </w:r>
          </w:p>
          <w:p w:rsidR="00D000E9" w:rsidRPr="00236F4B" w:rsidRDefault="0003057C">
            <w:pPr>
              <w:spacing w:after="0" w:line="259" w:lineRule="auto"/>
              <w:ind w:left="0" w:right="19" w:firstLine="0"/>
              <w:jc w:val="center"/>
              <w:rPr>
                <w:rFonts w:ascii="Arial" w:hAnsi="Arial" w:cs="Arial"/>
              </w:rPr>
            </w:pPr>
            <w:r w:rsidRPr="00236F4B">
              <w:rPr>
                <w:rFonts w:ascii="Arial" w:hAnsi="Arial" w:cs="Arial"/>
              </w:rPr>
              <w:t xml:space="preserve">PÉRDIDAS </w:t>
            </w:r>
          </w:p>
          <w:p w:rsidR="00D000E9" w:rsidRPr="00236F4B" w:rsidRDefault="0003057C">
            <w:pPr>
              <w:spacing w:after="0" w:line="259" w:lineRule="auto"/>
              <w:ind w:left="0" w:right="21" w:firstLine="0"/>
              <w:jc w:val="center"/>
              <w:rPr>
                <w:rFonts w:ascii="Arial" w:hAnsi="Arial" w:cs="Arial"/>
              </w:rPr>
            </w:pPr>
            <w:r w:rsidRPr="00236F4B">
              <w:rPr>
                <w:rFonts w:ascii="Arial" w:hAnsi="Arial" w:cs="Arial"/>
              </w:rPr>
              <w:t xml:space="preserve">EXTRAORDINA </w:t>
            </w:r>
          </w:p>
          <w:p w:rsidR="00D000E9" w:rsidRPr="00236F4B" w:rsidRDefault="0003057C">
            <w:pPr>
              <w:spacing w:after="0" w:line="259" w:lineRule="auto"/>
              <w:ind w:left="0" w:right="18" w:firstLine="0"/>
              <w:jc w:val="center"/>
              <w:rPr>
                <w:rFonts w:ascii="Arial" w:hAnsi="Arial" w:cs="Arial"/>
              </w:rPr>
            </w:pPr>
            <w:r w:rsidRPr="00236F4B">
              <w:rPr>
                <w:rFonts w:ascii="Arial" w:hAnsi="Arial" w:cs="Arial"/>
              </w:rPr>
              <w:t xml:space="preserve">RIAS </w:t>
            </w:r>
          </w:p>
        </w:tc>
        <w:tc>
          <w:tcPr>
            <w:tcW w:w="1888" w:type="dxa"/>
            <w:gridSpan w:val="2"/>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18" w:firstLine="0"/>
              <w:jc w:val="center"/>
              <w:rPr>
                <w:rFonts w:ascii="Arial" w:hAnsi="Arial" w:cs="Arial"/>
              </w:rPr>
            </w:pPr>
            <w:r w:rsidRPr="00236F4B">
              <w:rPr>
                <w:rFonts w:ascii="Arial" w:hAnsi="Arial" w:cs="Arial"/>
              </w:rPr>
              <w:t xml:space="preserve">ESTIMACIONES </w:t>
            </w:r>
          </w:p>
          <w:p w:rsidR="00D000E9" w:rsidRPr="00236F4B" w:rsidRDefault="0003057C">
            <w:pPr>
              <w:spacing w:after="0" w:line="259" w:lineRule="auto"/>
              <w:ind w:left="0" w:right="489" w:firstLine="0"/>
              <w:jc w:val="right"/>
              <w:rPr>
                <w:rFonts w:ascii="Arial" w:hAnsi="Arial" w:cs="Arial"/>
              </w:rPr>
            </w:pPr>
            <w:r w:rsidRPr="00236F4B">
              <w:rPr>
                <w:rFonts w:ascii="Arial" w:hAnsi="Arial" w:cs="Arial"/>
              </w:rPr>
              <w:t xml:space="preserve">DEPRECIA          </w:t>
            </w:r>
          </w:p>
          <w:p w:rsidR="00D000E9" w:rsidRPr="00236F4B" w:rsidRDefault="0003057C">
            <w:pPr>
              <w:spacing w:after="0" w:line="259" w:lineRule="auto"/>
              <w:ind w:left="0" w:right="18" w:firstLine="0"/>
              <w:jc w:val="center"/>
              <w:rPr>
                <w:rFonts w:ascii="Arial" w:hAnsi="Arial" w:cs="Arial"/>
              </w:rPr>
            </w:pPr>
            <w:r w:rsidRPr="00236F4B">
              <w:rPr>
                <w:rFonts w:ascii="Arial" w:hAnsi="Arial" w:cs="Arial"/>
              </w:rPr>
              <w:t xml:space="preserve">CIONES, </w:t>
            </w:r>
          </w:p>
          <w:p w:rsidR="00D000E9" w:rsidRPr="00236F4B" w:rsidRDefault="0003057C">
            <w:pPr>
              <w:spacing w:after="0" w:line="259" w:lineRule="auto"/>
              <w:ind w:left="0" w:right="16" w:firstLine="0"/>
              <w:jc w:val="center"/>
              <w:rPr>
                <w:rFonts w:ascii="Arial" w:hAnsi="Arial" w:cs="Arial"/>
              </w:rPr>
            </w:pPr>
            <w:r w:rsidRPr="00236F4B">
              <w:rPr>
                <w:rFonts w:ascii="Arial" w:hAnsi="Arial" w:cs="Arial"/>
              </w:rPr>
              <w:t xml:space="preserve">DETERIOROS, </w:t>
            </w:r>
          </w:p>
          <w:p w:rsidR="00D000E9" w:rsidRPr="00236F4B" w:rsidRDefault="0003057C">
            <w:pPr>
              <w:spacing w:after="0" w:line="259" w:lineRule="auto"/>
              <w:ind w:left="36" w:right="7" w:firstLine="0"/>
              <w:jc w:val="center"/>
              <w:rPr>
                <w:rFonts w:ascii="Arial" w:hAnsi="Arial" w:cs="Arial"/>
              </w:rPr>
            </w:pPr>
            <w:r w:rsidRPr="00236F4B">
              <w:rPr>
                <w:rFonts w:ascii="Arial" w:hAnsi="Arial" w:cs="Arial"/>
              </w:rPr>
              <w:t xml:space="preserve">AMORTIZACIONES Y RESERVAS </w:t>
            </w:r>
          </w:p>
        </w:tc>
        <w:tc>
          <w:tcPr>
            <w:tcW w:w="1887"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35" w:right="0" w:firstLine="0"/>
              <w:rPr>
                <w:rFonts w:ascii="Arial" w:hAnsi="Arial" w:cs="Arial"/>
              </w:rPr>
            </w:pPr>
            <w:r w:rsidRPr="00236F4B">
              <w:rPr>
                <w:rFonts w:ascii="Arial" w:hAnsi="Arial" w:cs="Arial"/>
              </w:rPr>
              <w:t xml:space="preserve">AMORTIZACIÓN DE </w:t>
            </w:r>
          </w:p>
          <w:p w:rsidR="00D000E9" w:rsidRPr="00236F4B" w:rsidRDefault="0003057C">
            <w:pPr>
              <w:spacing w:after="0" w:line="259" w:lineRule="auto"/>
              <w:ind w:left="0" w:right="45" w:firstLine="0"/>
              <w:jc w:val="center"/>
              <w:rPr>
                <w:rFonts w:ascii="Arial" w:hAnsi="Arial" w:cs="Arial"/>
              </w:rPr>
            </w:pPr>
            <w:r w:rsidRPr="00236F4B">
              <w:rPr>
                <w:rFonts w:ascii="Arial" w:hAnsi="Arial" w:cs="Arial"/>
              </w:rPr>
              <w:t xml:space="preserve">ACTIVOS </w:t>
            </w:r>
          </w:p>
          <w:p w:rsidR="00D000E9" w:rsidRPr="00236F4B" w:rsidRDefault="0003057C">
            <w:pPr>
              <w:spacing w:after="0" w:line="259" w:lineRule="auto"/>
              <w:ind w:left="0" w:right="45" w:firstLine="0"/>
              <w:jc w:val="center"/>
              <w:rPr>
                <w:rFonts w:ascii="Arial" w:hAnsi="Arial" w:cs="Arial"/>
              </w:rPr>
            </w:pPr>
            <w:r w:rsidRPr="00236F4B">
              <w:rPr>
                <w:rFonts w:ascii="Arial" w:hAnsi="Arial" w:cs="Arial"/>
              </w:rPr>
              <w:t xml:space="preserve">INTANGIBLES </w:t>
            </w:r>
          </w:p>
        </w:tc>
        <w:tc>
          <w:tcPr>
            <w:tcW w:w="181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16" w:firstLine="0"/>
              <w:jc w:val="center"/>
              <w:rPr>
                <w:rFonts w:ascii="Arial" w:hAnsi="Arial" w:cs="Arial"/>
              </w:rPr>
            </w:pPr>
            <w:r w:rsidRPr="00236F4B">
              <w:rPr>
                <w:rFonts w:ascii="Arial" w:hAnsi="Arial" w:cs="Arial"/>
              </w:rPr>
              <w:t xml:space="preserve">DEUDORA </w:t>
            </w:r>
          </w:p>
        </w:tc>
      </w:tr>
      <w:tr w:rsidR="00D000E9" w:rsidRPr="00236F4B">
        <w:trPr>
          <w:trHeight w:val="310"/>
        </w:trPr>
        <w:tc>
          <w:tcPr>
            <w:tcW w:w="404"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b/>
              </w:rPr>
              <w:t xml:space="preserve">No </w:t>
            </w:r>
          </w:p>
        </w:tc>
        <w:tc>
          <w:tcPr>
            <w:tcW w:w="5044" w:type="dxa"/>
            <w:gridSpan w:val="3"/>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17" w:firstLine="0"/>
              <w:jc w:val="center"/>
              <w:rPr>
                <w:rFonts w:ascii="Arial" w:hAnsi="Arial" w:cs="Arial"/>
              </w:rPr>
            </w:pPr>
            <w:r w:rsidRPr="00236F4B">
              <w:rPr>
                <w:rFonts w:ascii="Arial" w:hAnsi="Arial" w:cs="Arial"/>
                <w:b/>
              </w:rPr>
              <w:t xml:space="preserve">CARGO </w:t>
            </w:r>
          </w:p>
        </w:tc>
        <w:tc>
          <w:tcPr>
            <w:tcW w:w="425"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51" w:right="0" w:firstLine="0"/>
              <w:rPr>
                <w:rFonts w:ascii="Arial" w:hAnsi="Arial" w:cs="Arial"/>
              </w:rPr>
            </w:pPr>
            <w:r w:rsidRPr="00236F4B">
              <w:rPr>
                <w:rFonts w:ascii="Arial" w:hAnsi="Arial" w:cs="Arial"/>
                <w:b/>
              </w:rPr>
              <w:t xml:space="preserve">No </w:t>
            </w:r>
          </w:p>
        </w:tc>
        <w:tc>
          <w:tcPr>
            <w:tcW w:w="5168" w:type="dxa"/>
            <w:gridSpan w:val="3"/>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5" w:right="0" w:firstLine="0"/>
              <w:jc w:val="center"/>
              <w:rPr>
                <w:rFonts w:ascii="Arial" w:hAnsi="Arial" w:cs="Arial"/>
              </w:rPr>
            </w:pPr>
            <w:r w:rsidRPr="00236F4B">
              <w:rPr>
                <w:rFonts w:ascii="Arial" w:hAnsi="Arial" w:cs="Arial"/>
                <w:b/>
              </w:rPr>
              <w:t xml:space="preserve">ABONO </w:t>
            </w:r>
          </w:p>
        </w:tc>
      </w:tr>
      <w:tr w:rsidR="00D000E9" w:rsidRPr="00236F4B">
        <w:trPr>
          <w:trHeight w:val="1198"/>
        </w:trPr>
        <w:tc>
          <w:tcPr>
            <w:tcW w:w="404" w:type="dxa"/>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1 </w:t>
            </w:r>
          </w:p>
        </w:tc>
        <w:tc>
          <w:tcPr>
            <w:tcW w:w="5044" w:type="dxa"/>
            <w:gridSpan w:val="3"/>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28" w:right="0" w:firstLine="0"/>
              <w:jc w:val="left"/>
              <w:rPr>
                <w:rFonts w:ascii="Arial" w:hAnsi="Arial" w:cs="Arial"/>
              </w:rPr>
            </w:pPr>
            <w:r w:rsidRPr="00236F4B">
              <w:rPr>
                <w:rFonts w:ascii="Arial" w:hAnsi="Arial" w:cs="Arial"/>
              </w:rPr>
              <w:t xml:space="preserve">Por la aplicación de la amortización de los activos intangibles. </w:t>
            </w:r>
          </w:p>
        </w:tc>
        <w:tc>
          <w:tcPr>
            <w:tcW w:w="425" w:type="dxa"/>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6" w:right="0" w:firstLine="0"/>
              <w:jc w:val="center"/>
              <w:rPr>
                <w:rFonts w:ascii="Arial" w:hAnsi="Arial" w:cs="Arial"/>
              </w:rPr>
            </w:pPr>
            <w:r w:rsidRPr="00236F4B">
              <w:rPr>
                <w:rFonts w:ascii="Arial" w:hAnsi="Arial" w:cs="Arial"/>
                <w:b/>
              </w:rPr>
              <w:t xml:space="preserve">1 </w:t>
            </w:r>
          </w:p>
        </w:tc>
        <w:tc>
          <w:tcPr>
            <w:tcW w:w="5168" w:type="dxa"/>
            <w:gridSpan w:val="3"/>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51" w:right="0" w:firstLine="0"/>
              <w:jc w:val="left"/>
              <w:rPr>
                <w:rFonts w:ascii="Arial" w:hAnsi="Arial" w:cs="Arial"/>
              </w:rPr>
            </w:pPr>
            <w:r w:rsidRPr="00236F4B">
              <w:rPr>
                <w:rFonts w:ascii="Arial" w:hAnsi="Arial" w:cs="Arial"/>
              </w:rPr>
              <w:t xml:space="preserve">Por el traspaso al cierre del ejercicio del saldo de las cuentas de resultados del gasto a la cuenta de resultados del ejercicio. </w:t>
            </w:r>
          </w:p>
        </w:tc>
      </w:tr>
      <w:tr w:rsidR="00D000E9" w:rsidRPr="00236F4B">
        <w:trPr>
          <w:trHeight w:val="1272"/>
        </w:trPr>
        <w:tc>
          <w:tcPr>
            <w:tcW w:w="404" w:type="dxa"/>
            <w:tcBorders>
              <w:top w:val="nil"/>
              <w:left w:val="single" w:sz="4" w:space="0" w:color="000000"/>
              <w:bottom w:val="single" w:sz="4" w:space="0" w:color="000000"/>
              <w:right w:val="single" w:sz="4" w:space="0" w:color="000000"/>
            </w:tcBorders>
          </w:tcPr>
          <w:p w:rsidR="00D000E9" w:rsidRPr="00236F4B" w:rsidRDefault="0003057C">
            <w:pPr>
              <w:spacing w:after="0" w:line="259" w:lineRule="auto"/>
              <w:ind w:left="0" w:right="20" w:firstLine="0"/>
              <w:jc w:val="center"/>
              <w:rPr>
                <w:rFonts w:ascii="Arial" w:hAnsi="Arial" w:cs="Arial"/>
              </w:rPr>
            </w:pPr>
            <w:r w:rsidRPr="00236F4B">
              <w:rPr>
                <w:rFonts w:ascii="Arial" w:hAnsi="Arial" w:cs="Arial"/>
                <w:b/>
              </w:rPr>
              <w:t xml:space="preserve">  </w:t>
            </w:r>
          </w:p>
        </w:tc>
        <w:tc>
          <w:tcPr>
            <w:tcW w:w="5044" w:type="dxa"/>
            <w:gridSpan w:val="3"/>
            <w:tcBorders>
              <w:top w:val="nil"/>
              <w:left w:val="single" w:sz="4" w:space="0" w:color="000000"/>
              <w:bottom w:val="single" w:sz="4" w:space="0" w:color="000000"/>
              <w:right w:val="single" w:sz="4" w:space="0" w:color="000000"/>
            </w:tcBorders>
          </w:tcPr>
          <w:p w:rsidR="00D000E9" w:rsidRPr="00236F4B" w:rsidRDefault="0003057C">
            <w:pPr>
              <w:spacing w:after="0" w:line="259" w:lineRule="auto"/>
              <w:ind w:left="28" w:right="0" w:firstLine="0"/>
              <w:jc w:val="left"/>
              <w:rPr>
                <w:rFonts w:ascii="Arial" w:hAnsi="Arial" w:cs="Arial"/>
              </w:rPr>
            </w:pPr>
            <w:r w:rsidRPr="00236F4B">
              <w:rPr>
                <w:rFonts w:ascii="Arial" w:hAnsi="Arial" w:cs="Arial"/>
              </w:rPr>
              <w:t xml:space="preserve">  </w:t>
            </w:r>
          </w:p>
        </w:tc>
        <w:tc>
          <w:tcPr>
            <w:tcW w:w="425" w:type="dxa"/>
            <w:tcBorders>
              <w:top w:val="nil"/>
              <w:left w:val="single" w:sz="4" w:space="0" w:color="000000"/>
              <w:bottom w:val="single" w:sz="4" w:space="0" w:color="000000"/>
              <w:right w:val="single" w:sz="4" w:space="0" w:color="000000"/>
            </w:tcBorders>
          </w:tcPr>
          <w:p w:rsidR="00D000E9" w:rsidRPr="00236F4B" w:rsidRDefault="0003057C">
            <w:pPr>
              <w:spacing w:after="0" w:line="259" w:lineRule="auto"/>
              <w:ind w:left="6" w:right="0" w:firstLine="0"/>
              <w:jc w:val="center"/>
              <w:rPr>
                <w:rFonts w:ascii="Arial" w:hAnsi="Arial" w:cs="Arial"/>
              </w:rPr>
            </w:pPr>
            <w:r w:rsidRPr="00236F4B">
              <w:rPr>
                <w:rFonts w:ascii="Arial" w:hAnsi="Arial" w:cs="Arial"/>
                <w:b/>
              </w:rPr>
              <w:t xml:space="preserve">2 </w:t>
            </w:r>
          </w:p>
        </w:tc>
        <w:tc>
          <w:tcPr>
            <w:tcW w:w="5168" w:type="dxa"/>
            <w:gridSpan w:val="3"/>
            <w:tcBorders>
              <w:top w:val="nil"/>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51" w:right="0" w:firstLine="0"/>
              <w:jc w:val="left"/>
              <w:rPr>
                <w:rFonts w:ascii="Arial" w:hAnsi="Arial" w:cs="Arial"/>
              </w:rPr>
            </w:pPr>
            <w:r w:rsidRPr="00236F4B">
              <w:rPr>
                <w:rFonts w:ascii="Arial" w:hAnsi="Arial" w:cs="Arial"/>
              </w:rPr>
              <w:t xml:space="preserve">Por la cancelación del registro de la depreciación de bienes muebles. </w:t>
            </w:r>
          </w:p>
        </w:tc>
      </w:tr>
      <w:tr w:rsidR="00D000E9" w:rsidRPr="00236F4B">
        <w:trPr>
          <w:trHeight w:val="619"/>
        </w:trPr>
        <w:tc>
          <w:tcPr>
            <w:tcW w:w="11042" w:type="dxa"/>
            <w:gridSpan w:val="8"/>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b/>
              </w:rPr>
              <w:t xml:space="preserve">Su saldo representa: </w:t>
            </w:r>
            <w:r w:rsidRPr="00236F4B">
              <w:rPr>
                <w:rFonts w:ascii="Arial" w:hAnsi="Arial" w:cs="Arial"/>
              </w:rPr>
              <w:t xml:space="preserve">Extinción gradual de los activos intangibles durante un periodo de tiempo. </w:t>
            </w:r>
          </w:p>
        </w:tc>
      </w:tr>
      <w:tr w:rsidR="00D000E9" w:rsidRPr="00236F4B">
        <w:trPr>
          <w:trHeight w:val="622"/>
        </w:trPr>
        <w:tc>
          <w:tcPr>
            <w:tcW w:w="11042" w:type="dxa"/>
            <w:gridSpan w:val="8"/>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b/>
              </w:rPr>
              <w:t xml:space="preserve">Observaciones: </w:t>
            </w:r>
          </w:p>
        </w:tc>
      </w:tr>
    </w:tbl>
    <w:p w:rsidR="00D000E9" w:rsidRPr="00236F4B" w:rsidRDefault="0003057C">
      <w:pPr>
        <w:spacing w:after="0" w:line="259" w:lineRule="auto"/>
        <w:ind w:left="0" w:right="0" w:firstLine="0"/>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p>
    <w:tbl>
      <w:tblPr>
        <w:tblStyle w:val="TableGrid"/>
        <w:tblW w:w="11042" w:type="dxa"/>
        <w:tblInd w:w="-44" w:type="dxa"/>
        <w:tblCellMar>
          <w:top w:w="46" w:type="dxa"/>
          <w:left w:w="44" w:type="dxa"/>
          <w:bottom w:w="8" w:type="dxa"/>
        </w:tblCellMar>
        <w:tblLook w:val="04A0" w:firstRow="1" w:lastRow="0" w:firstColumn="1" w:lastColumn="0" w:noHBand="0" w:noVBand="1"/>
      </w:tblPr>
      <w:tblGrid>
        <w:gridCol w:w="404"/>
        <w:gridCol w:w="1358"/>
        <w:gridCol w:w="1747"/>
        <w:gridCol w:w="1794"/>
        <w:gridCol w:w="638"/>
        <w:gridCol w:w="1458"/>
        <w:gridCol w:w="1861"/>
        <w:gridCol w:w="1782"/>
      </w:tblGrid>
      <w:tr w:rsidR="00D000E9" w:rsidRPr="00236F4B">
        <w:trPr>
          <w:trHeight w:val="610"/>
        </w:trPr>
        <w:tc>
          <w:tcPr>
            <w:tcW w:w="1787" w:type="dxa"/>
            <w:gridSpan w:val="2"/>
            <w:tcBorders>
              <w:top w:val="single" w:sz="4" w:space="0" w:color="000000"/>
              <w:left w:val="single" w:sz="4" w:space="0" w:color="000000"/>
              <w:bottom w:val="single" w:sz="4" w:space="0" w:color="000000"/>
              <w:right w:val="single" w:sz="4" w:space="0" w:color="000000"/>
            </w:tcBorders>
            <w:vAlign w:val="bottom"/>
          </w:tcPr>
          <w:p w:rsidR="00D000E9" w:rsidRPr="00236F4B" w:rsidRDefault="0003057C">
            <w:pPr>
              <w:spacing w:after="0" w:line="259" w:lineRule="auto"/>
              <w:ind w:left="346" w:right="0" w:firstLine="110"/>
              <w:jc w:val="left"/>
              <w:rPr>
                <w:rFonts w:ascii="Arial" w:hAnsi="Arial" w:cs="Arial"/>
              </w:rPr>
            </w:pPr>
            <w:r w:rsidRPr="00236F4B">
              <w:rPr>
                <w:rFonts w:ascii="Arial" w:hAnsi="Arial" w:cs="Arial"/>
                <w:b/>
              </w:rPr>
              <w:t xml:space="preserve">CUENTA CONTABLE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42" w:firstLine="0"/>
              <w:jc w:val="center"/>
              <w:rPr>
                <w:rFonts w:ascii="Arial" w:hAnsi="Arial" w:cs="Arial"/>
              </w:rPr>
            </w:pPr>
            <w:r w:rsidRPr="00236F4B">
              <w:rPr>
                <w:rFonts w:ascii="Arial" w:hAnsi="Arial" w:cs="Arial"/>
                <w:b/>
              </w:rPr>
              <w:t xml:space="preserve">GÉNERO </w:t>
            </w:r>
          </w:p>
        </w:tc>
        <w:tc>
          <w:tcPr>
            <w:tcW w:w="181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19" w:firstLine="0"/>
              <w:jc w:val="center"/>
              <w:rPr>
                <w:rFonts w:ascii="Arial" w:hAnsi="Arial" w:cs="Arial"/>
              </w:rPr>
            </w:pPr>
            <w:r w:rsidRPr="00236F4B">
              <w:rPr>
                <w:rFonts w:ascii="Arial" w:hAnsi="Arial" w:cs="Arial"/>
                <w:b/>
              </w:rPr>
              <w:t xml:space="preserve">GRUPO </w:t>
            </w:r>
          </w:p>
        </w:tc>
        <w:tc>
          <w:tcPr>
            <w:tcW w:w="1888"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16" w:firstLine="0"/>
              <w:jc w:val="center"/>
              <w:rPr>
                <w:rFonts w:ascii="Arial" w:hAnsi="Arial" w:cs="Arial"/>
              </w:rPr>
            </w:pPr>
            <w:r w:rsidRPr="00236F4B">
              <w:rPr>
                <w:rFonts w:ascii="Arial" w:hAnsi="Arial" w:cs="Arial"/>
                <w:b/>
              </w:rPr>
              <w:t xml:space="preserve">RUBRO </w:t>
            </w:r>
          </w:p>
        </w:tc>
        <w:tc>
          <w:tcPr>
            <w:tcW w:w="1887"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42" w:firstLine="0"/>
              <w:jc w:val="center"/>
              <w:rPr>
                <w:rFonts w:ascii="Arial" w:hAnsi="Arial" w:cs="Arial"/>
              </w:rPr>
            </w:pPr>
            <w:r w:rsidRPr="00236F4B">
              <w:rPr>
                <w:rFonts w:ascii="Arial" w:hAnsi="Arial" w:cs="Arial"/>
                <w:b/>
              </w:rPr>
              <w:t xml:space="preserve">CUENTA </w:t>
            </w:r>
          </w:p>
        </w:tc>
        <w:tc>
          <w:tcPr>
            <w:tcW w:w="181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0" w:firstLine="0"/>
              <w:jc w:val="center"/>
              <w:rPr>
                <w:rFonts w:ascii="Arial" w:hAnsi="Arial" w:cs="Arial"/>
              </w:rPr>
            </w:pPr>
            <w:r w:rsidRPr="00236F4B">
              <w:rPr>
                <w:rFonts w:ascii="Arial" w:hAnsi="Arial" w:cs="Arial"/>
                <w:b/>
              </w:rPr>
              <w:t xml:space="preserve">NATURALEZA </w:t>
            </w:r>
          </w:p>
        </w:tc>
      </w:tr>
      <w:tr w:rsidR="00D000E9" w:rsidRPr="00236F4B">
        <w:trPr>
          <w:trHeight w:val="1622"/>
        </w:trPr>
        <w:tc>
          <w:tcPr>
            <w:tcW w:w="1787"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74" w:firstLine="0"/>
              <w:jc w:val="center"/>
              <w:rPr>
                <w:rFonts w:ascii="Arial" w:hAnsi="Arial" w:cs="Arial"/>
              </w:rPr>
            </w:pPr>
            <w:r w:rsidRPr="00236F4B">
              <w:rPr>
                <w:rFonts w:ascii="Arial" w:hAnsi="Arial" w:cs="Arial"/>
              </w:rPr>
              <w:t xml:space="preserve">5.5.1.7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GASTOS Y OTRAS PÉRDIDAS </w:t>
            </w:r>
          </w:p>
        </w:tc>
        <w:tc>
          <w:tcPr>
            <w:tcW w:w="181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102" w:right="0" w:firstLine="0"/>
              <w:jc w:val="left"/>
              <w:rPr>
                <w:rFonts w:ascii="Arial" w:hAnsi="Arial" w:cs="Arial"/>
              </w:rPr>
            </w:pPr>
            <w:r w:rsidRPr="00236F4B">
              <w:rPr>
                <w:rFonts w:ascii="Arial" w:hAnsi="Arial" w:cs="Arial"/>
              </w:rPr>
              <w:t xml:space="preserve">OTROS GASTOS Y </w:t>
            </w:r>
          </w:p>
          <w:p w:rsidR="00D000E9" w:rsidRPr="00236F4B" w:rsidRDefault="0003057C">
            <w:pPr>
              <w:spacing w:after="0" w:line="259" w:lineRule="auto"/>
              <w:ind w:left="0" w:right="19" w:firstLine="0"/>
              <w:jc w:val="center"/>
              <w:rPr>
                <w:rFonts w:ascii="Arial" w:hAnsi="Arial" w:cs="Arial"/>
              </w:rPr>
            </w:pPr>
            <w:r w:rsidRPr="00236F4B">
              <w:rPr>
                <w:rFonts w:ascii="Arial" w:hAnsi="Arial" w:cs="Arial"/>
              </w:rPr>
              <w:t xml:space="preserve">PÉRDIDAS </w:t>
            </w:r>
          </w:p>
          <w:p w:rsidR="00D000E9" w:rsidRPr="00236F4B" w:rsidRDefault="0003057C">
            <w:pPr>
              <w:spacing w:after="0" w:line="259" w:lineRule="auto"/>
              <w:ind w:left="0" w:right="21" w:firstLine="0"/>
              <w:jc w:val="center"/>
              <w:rPr>
                <w:rFonts w:ascii="Arial" w:hAnsi="Arial" w:cs="Arial"/>
              </w:rPr>
            </w:pPr>
            <w:r w:rsidRPr="00236F4B">
              <w:rPr>
                <w:rFonts w:ascii="Arial" w:hAnsi="Arial" w:cs="Arial"/>
              </w:rPr>
              <w:t xml:space="preserve">EXTRAORDINA </w:t>
            </w:r>
          </w:p>
          <w:p w:rsidR="00D000E9" w:rsidRPr="00236F4B" w:rsidRDefault="0003057C">
            <w:pPr>
              <w:spacing w:after="0" w:line="259" w:lineRule="auto"/>
              <w:ind w:left="0" w:right="18" w:firstLine="0"/>
              <w:jc w:val="center"/>
              <w:rPr>
                <w:rFonts w:ascii="Arial" w:hAnsi="Arial" w:cs="Arial"/>
              </w:rPr>
            </w:pPr>
            <w:r w:rsidRPr="00236F4B">
              <w:rPr>
                <w:rFonts w:ascii="Arial" w:hAnsi="Arial" w:cs="Arial"/>
              </w:rPr>
              <w:t xml:space="preserve">RIAS </w:t>
            </w:r>
          </w:p>
        </w:tc>
        <w:tc>
          <w:tcPr>
            <w:tcW w:w="1888" w:type="dxa"/>
            <w:gridSpan w:val="2"/>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18" w:firstLine="0"/>
              <w:jc w:val="center"/>
              <w:rPr>
                <w:rFonts w:ascii="Arial" w:hAnsi="Arial" w:cs="Arial"/>
              </w:rPr>
            </w:pPr>
            <w:r w:rsidRPr="00236F4B">
              <w:rPr>
                <w:rFonts w:ascii="Arial" w:hAnsi="Arial" w:cs="Arial"/>
              </w:rPr>
              <w:t xml:space="preserve">ESTIMACIONES </w:t>
            </w:r>
          </w:p>
          <w:p w:rsidR="00D000E9" w:rsidRPr="00236F4B" w:rsidRDefault="0003057C">
            <w:pPr>
              <w:spacing w:after="0" w:line="259" w:lineRule="auto"/>
              <w:ind w:left="0" w:right="489" w:firstLine="0"/>
              <w:jc w:val="right"/>
              <w:rPr>
                <w:rFonts w:ascii="Arial" w:hAnsi="Arial" w:cs="Arial"/>
              </w:rPr>
            </w:pPr>
            <w:r w:rsidRPr="00236F4B">
              <w:rPr>
                <w:rFonts w:ascii="Arial" w:hAnsi="Arial" w:cs="Arial"/>
              </w:rPr>
              <w:t xml:space="preserve">DEPRECIA          </w:t>
            </w:r>
          </w:p>
          <w:p w:rsidR="00D000E9" w:rsidRPr="00236F4B" w:rsidRDefault="0003057C">
            <w:pPr>
              <w:spacing w:after="0" w:line="259" w:lineRule="auto"/>
              <w:ind w:left="0" w:right="18" w:firstLine="0"/>
              <w:jc w:val="center"/>
              <w:rPr>
                <w:rFonts w:ascii="Arial" w:hAnsi="Arial" w:cs="Arial"/>
              </w:rPr>
            </w:pPr>
            <w:r w:rsidRPr="00236F4B">
              <w:rPr>
                <w:rFonts w:ascii="Arial" w:hAnsi="Arial" w:cs="Arial"/>
              </w:rPr>
              <w:t xml:space="preserve">CIONES, </w:t>
            </w:r>
          </w:p>
          <w:p w:rsidR="00D000E9" w:rsidRPr="00236F4B" w:rsidRDefault="0003057C">
            <w:pPr>
              <w:spacing w:after="0" w:line="259" w:lineRule="auto"/>
              <w:ind w:left="0" w:right="16" w:firstLine="0"/>
              <w:jc w:val="center"/>
              <w:rPr>
                <w:rFonts w:ascii="Arial" w:hAnsi="Arial" w:cs="Arial"/>
              </w:rPr>
            </w:pPr>
            <w:r w:rsidRPr="00236F4B">
              <w:rPr>
                <w:rFonts w:ascii="Arial" w:hAnsi="Arial" w:cs="Arial"/>
              </w:rPr>
              <w:t xml:space="preserve">DETERIOROS, </w:t>
            </w:r>
          </w:p>
          <w:p w:rsidR="00D000E9" w:rsidRPr="00236F4B" w:rsidRDefault="0003057C">
            <w:pPr>
              <w:spacing w:after="0" w:line="259" w:lineRule="auto"/>
              <w:ind w:left="36" w:right="7" w:firstLine="0"/>
              <w:jc w:val="center"/>
              <w:rPr>
                <w:rFonts w:ascii="Arial" w:hAnsi="Arial" w:cs="Arial"/>
              </w:rPr>
            </w:pPr>
            <w:r w:rsidRPr="00236F4B">
              <w:rPr>
                <w:rFonts w:ascii="Arial" w:hAnsi="Arial" w:cs="Arial"/>
              </w:rPr>
              <w:t xml:space="preserve">AMORTIZACIONES Y RESERVAS </w:t>
            </w:r>
          </w:p>
        </w:tc>
        <w:tc>
          <w:tcPr>
            <w:tcW w:w="1887"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146" w:right="0" w:firstLine="0"/>
              <w:jc w:val="left"/>
              <w:rPr>
                <w:rFonts w:ascii="Arial" w:hAnsi="Arial" w:cs="Arial"/>
              </w:rPr>
            </w:pPr>
            <w:r w:rsidRPr="00236F4B">
              <w:rPr>
                <w:rFonts w:ascii="Arial" w:hAnsi="Arial" w:cs="Arial"/>
              </w:rPr>
              <w:t xml:space="preserve">PROVISIONES DE </w:t>
            </w:r>
          </w:p>
          <w:p w:rsidR="00D000E9" w:rsidRPr="00236F4B" w:rsidRDefault="0003057C">
            <w:pPr>
              <w:spacing w:after="0" w:line="259" w:lineRule="auto"/>
              <w:ind w:left="0" w:right="47" w:firstLine="0"/>
              <w:jc w:val="center"/>
              <w:rPr>
                <w:rFonts w:ascii="Arial" w:hAnsi="Arial" w:cs="Arial"/>
              </w:rPr>
            </w:pPr>
            <w:r w:rsidRPr="00236F4B">
              <w:rPr>
                <w:rFonts w:ascii="Arial" w:hAnsi="Arial" w:cs="Arial"/>
              </w:rPr>
              <w:t xml:space="preserve">LOS ACTIVOS A </w:t>
            </w:r>
          </w:p>
          <w:p w:rsidR="00D000E9" w:rsidRPr="00236F4B" w:rsidRDefault="0003057C">
            <w:pPr>
              <w:spacing w:after="0" w:line="259" w:lineRule="auto"/>
              <w:ind w:left="0" w:right="43" w:firstLine="0"/>
              <w:jc w:val="center"/>
              <w:rPr>
                <w:rFonts w:ascii="Arial" w:hAnsi="Arial" w:cs="Arial"/>
              </w:rPr>
            </w:pPr>
            <w:r w:rsidRPr="00236F4B">
              <w:rPr>
                <w:rFonts w:ascii="Arial" w:hAnsi="Arial" w:cs="Arial"/>
              </w:rPr>
              <w:t xml:space="preserve">CORTO PLAZO </w:t>
            </w:r>
          </w:p>
        </w:tc>
        <w:tc>
          <w:tcPr>
            <w:tcW w:w="181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16" w:firstLine="0"/>
              <w:jc w:val="center"/>
              <w:rPr>
                <w:rFonts w:ascii="Arial" w:hAnsi="Arial" w:cs="Arial"/>
              </w:rPr>
            </w:pPr>
            <w:r w:rsidRPr="00236F4B">
              <w:rPr>
                <w:rFonts w:ascii="Arial" w:hAnsi="Arial" w:cs="Arial"/>
              </w:rPr>
              <w:t xml:space="preserve">DEUDORA </w:t>
            </w:r>
          </w:p>
        </w:tc>
      </w:tr>
      <w:tr w:rsidR="00D000E9" w:rsidRPr="00236F4B" w:rsidTr="00B95698">
        <w:trPr>
          <w:trHeight w:val="310"/>
        </w:trPr>
        <w:tc>
          <w:tcPr>
            <w:tcW w:w="404"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b/>
              </w:rPr>
              <w:t xml:space="preserve">No </w:t>
            </w:r>
          </w:p>
        </w:tc>
        <w:tc>
          <w:tcPr>
            <w:tcW w:w="5044" w:type="dxa"/>
            <w:gridSpan w:val="3"/>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17" w:firstLine="0"/>
              <w:jc w:val="center"/>
              <w:rPr>
                <w:rFonts w:ascii="Arial" w:hAnsi="Arial" w:cs="Arial"/>
              </w:rPr>
            </w:pPr>
            <w:r w:rsidRPr="00236F4B">
              <w:rPr>
                <w:rFonts w:ascii="Arial" w:hAnsi="Arial" w:cs="Arial"/>
                <w:b/>
              </w:rPr>
              <w:t xml:space="preserve">CARGO </w:t>
            </w:r>
          </w:p>
        </w:tc>
        <w:tc>
          <w:tcPr>
            <w:tcW w:w="425"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51" w:right="0" w:firstLine="0"/>
              <w:rPr>
                <w:rFonts w:ascii="Arial" w:hAnsi="Arial" w:cs="Arial"/>
              </w:rPr>
            </w:pPr>
            <w:r w:rsidRPr="00236F4B">
              <w:rPr>
                <w:rFonts w:ascii="Arial" w:hAnsi="Arial" w:cs="Arial"/>
                <w:b/>
              </w:rPr>
              <w:t xml:space="preserve">No </w:t>
            </w:r>
          </w:p>
        </w:tc>
        <w:tc>
          <w:tcPr>
            <w:tcW w:w="5168" w:type="dxa"/>
            <w:gridSpan w:val="3"/>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5" w:right="0" w:firstLine="0"/>
              <w:jc w:val="center"/>
              <w:rPr>
                <w:rFonts w:ascii="Arial" w:hAnsi="Arial" w:cs="Arial"/>
              </w:rPr>
            </w:pPr>
            <w:r w:rsidRPr="00236F4B">
              <w:rPr>
                <w:rFonts w:ascii="Arial" w:hAnsi="Arial" w:cs="Arial"/>
                <w:b/>
              </w:rPr>
              <w:t xml:space="preserve">ABONO </w:t>
            </w:r>
          </w:p>
        </w:tc>
      </w:tr>
      <w:tr w:rsidR="00D000E9" w:rsidRPr="00236F4B" w:rsidTr="00B95698">
        <w:trPr>
          <w:trHeight w:val="1198"/>
        </w:trPr>
        <w:tc>
          <w:tcPr>
            <w:tcW w:w="404" w:type="dxa"/>
            <w:tcBorders>
              <w:top w:val="single" w:sz="4" w:space="0" w:color="000000"/>
              <w:left w:val="single" w:sz="4" w:space="0" w:color="000000"/>
              <w:bottom w:val="single" w:sz="4" w:space="0" w:color="auto"/>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1 </w:t>
            </w:r>
          </w:p>
        </w:tc>
        <w:tc>
          <w:tcPr>
            <w:tcW w:w="5044" w:type="dxa"/>
            <w:gridSpan w:val="3"/>
            <w:tcBorders>
              <w:top w:val="single" w:sz="4" w:space="0" w:color="000000"/>
              <w:left w:val="single" w:sz="4" w:space="0" w:color="000000"/>
              <w:bottom w:val="single" w:sz="4" w:space="0" w:color="auto"/>
              <w:right w:val="single" w:sz="4" w:space="0" w:color="000000"/>
            </w:tcBorders>
          </w:tcPr>
          <w:p w:rsidR="00D000E9" w:rsidRPr="00236F4B" w:rsidRDefault="0003057C">
            <w:pPr>
              <w:spacing w:after="0" w:line="259" w:lineRule="auto"/>
              <w:ind w:left="28" w:right="0" w:firstLine="0"/>
              <w:jc w:val="left"/>
              <w:rPr>
                <w:rFonts w:ascii="Arial" w:hAnsi="Arial" w:cs="Arial"/>
              </w:rPr>
            </w:pPr>
            <w:r w:rsidRPr="00236F4B">
              <w:rPr>
                <w:rFonts w:ascii="Arial" w:hAnsi="Arial" w:cs="Arial"/>
              </w:rPr>
              <w:t xml:space="preserve">Por el registro de las provisiones de los activos a corto plazo. </w:t>
            </w:r>
          </w:p>
        </w:tc>
        <w:tc>
          <w:tcPr>
            <w:tcW w:w="425" w:type="dxa"/>
            <w:tcBorders>
              <w:top w:val="single" w:sz="4" w:space="0" w:color="000000"/>
              <w:left w:val="single" w:sz="4" w:space="0" w:color="000000"/>
              <w:bottom w:val="single" w:sz="4" w:space="0" w:color="auto"/>
              <w:right w:val="single" w:sz="4" w:space="0" w:color="000000"/>
            </w:tcBorders>
          </w:tcPr>
          <w:p w:rsidR="00D000E9" w:rsidRPr="00236F4B" w:rsidRDefault="0003057C">
            <w:pPr>
              <w:spacing w:after="0" w:line="259" w:lineRule="auto"/>
              <w:ind w:left="6" w:right="0" w:firstLine="0"/>
              <w:jc w:val="center"/>
              <w:rPr>
                <w:rFonts w:ascii="Arial" w:hAnsi="Arial" w:cs="Arial"/>
              </w:rPr>
            </w:pPr>
            <w:r w:rsidRPr="00236F4B">
              <w:rPr>
                <w:rFonts w:ascii="Arial" w:hAnsi="Arial" w:cs="Arial"/>
                <w:b/>
              </w:rPr>
              <w:t xml:space="preserve">1 </w:t>
            </w:r>
          </w:p>
        </w:tc>
        <w:tc>
          <w:tcPr>
            <w:tcW w:w="5168" w:type="dxa"/>
            <w:gridSpan w:val="3"/>
            <w:tcBorders>
              <w:top w:val="single" w:sz="4" w:space="0" w:color="000000"/>
              <w:left w:val="single" w:sz="4" w:space="0" w:color="000000"/>
              <w:bottom w:val="single" w:sz="4" w:space="0" w:color="auto"/>
              <w:right w:val="single" w:sz="4" w:space="0" w:color="000000"/>
            </w:tcBorders>
          </w:tcPr>
          <w:p w:rsidR="00D000E9" w:rsidRPr="00236F4B" w:rsidRDefault="0003057C">
            <w:pPr>
              <w:spacing w:after="0" w:line="259" w:lineRule="auto"/>
              <w:ind w:left="51" w:right="0" w:firstLine="0"/>
              <w:jc w:val="left"/>
              <w:rPr>
                <w:rFonts w:ascii="Arial" w:hAnsi="Arial" w:cs="Arial"/>
              </w:rPr>
            </w:pPr>
            <w:r w:rsidRPr="00236F4B">
              <w:rPr>
                <w:rFonts w:ascii="Arial" w:hAnsi="Arial" w:cs="Arial"/>
              </w:rPr>
              <w:t xml:space="preserve">Por el traspaso al cierre del ejercicio del saldo de las cuentas de resultados del gasto a la cuenta de resultados del ejercicio. </w:t>
            </w:r>
          </w:p>
        </w:tc>
      </w:tr>
      <w:tr w:rsidR="00D000E9" w:rsidRPr="00236F4B" w:rsidTr="00B95698">
        <w:trPr>
          <w:trHeight w:val="1272"/>
        </w:trPr>
        <w:tc>
          <w:tcPr>
            <w:tcW w:w="404" w:type="dxa"/>
            <w:tcBorders>
              <w:top w:val="single" w:sz="4" w:space="0" w:color="auto"/>
              <w:left w:val="single" w:sz="4" w:space="0" w:color="000000"/>
              <w:bottom w:val="single" w:sz="4" w:space="0" w:color="000000"/>
              <w:right w:val="single" w:sz="4" w:space="0" w:color="000000"/>
            </w:tcBorders>
          </w:tcPr>
          <w:p w:rsidR="00D000E9" w:rsidRPr="00236F4B" w:rsidRDefault="0003057C">
            <w:pPr>
              <w:spacing w:after="0" w:line="259" w:lineRule="auto"/>
              <w:ind w:left="0" w:right="20" w:firstLine="0"/>
              <w:jc w:val="center"/>
              <w:rPr>
                <w:rFonts w:ascii="Arial" w:hAnsi="Arial" w:cs="Arial"/>
              </w:rPr>
            </w:pPr>
            <w:r w:rsidRPr="00236F4B">
              <w:rPr>
                <w:rFonts w:ascii="Arial" w:hAnsi="Arial" w:cs="Arial"/>
                <w:b/>
              </w:rPr>
              <w:lastRenderedPageBreak/>
              <w:t xml:space="preserve">  </w:t>
            </w:r>
          </w:p>
        </w:tc>
        <w:tc>
          <w:tcPr>
            <w:tcW w:w="5044" w:type="dxa"/>
            <w:gridSpan w:val="3"/>
            <w:tcBorders>
              <w:top w:val="single" w:sz="4" w:space="0" w:color="auto"/>
              <w:left w:val="single" w:sz="4" w:space="0" w:color="000000"/>
              <w:bottom w:val="single" w:sz="4" w:space="0" w:color="000000"/>
              <w:right w:val="single" w:sz="4" w:space="0" w:color="000000"/>
            </w:tcBorders>
          </w:tcPr>
          <w:p w:rsidR="00D000E9" w:rsidRPr="00236F4B" w:rsidRDefault="0003057C">
            <w:pPr>
              <w:spacing w:after="0" w:line="259" w:lineRule="auto"/>
              <w:ind w:left="28" w:right="0" w:firstLine="0"/>
              <w:jc w:val="left"/>
              <w:rPr>
                <w:rFonts w:ascii="Arial" w:hAnsi="Arial" w:cs="Arial"/>
              </w:rPr>
            </w:pPr>
            <w:r w:rsidRPr="00236F4B">
              <w:rPr>
                <w:rFonts w:ascii="Arial" w:hAnsi="Arial" w:cs="Arial"/>
              </w:rPr>
              <w:t xml:space="preserve">  </w:t>
            </w:r>
          </w:p>
        </w:tc>
        <w:tc>
          <w:tcPr>
            <w:tcW w:w="425" w:type="dxa"/>
            <w:tcBorders>
              <w:top w:val="single" w:sz="4" w:space="0" w:color="auto"/>
              <w:left w:val="single" w:sz="4" w:space="0" w:color="000000"/>
              <w:bottom w:val="single" w:sz="4" w:space="0" w:color="000000"/>
              <w:right w:val="single" w:sz="4" w:space="0" w:color="000000"/>
            </w:tcBorders>
          </w:tcPr>
          <w:p w:rsidR="00D000E9" w:rsidRPr="00236F4B" w:rsidRDefault="0003057C">
            <w:pPr>
              <w:spacing w:after="0" w:line="259" w:lineRule="auto"/>
              <w:ind w:left="6" w:right="0" w:firstLine="0"/>
              <w:jc w:val="center"/>
              <w:rPr>
                <w:rFonts w:ascii="Arial" w:hAnsi="Arial" w:cs="Arial"/>
              </w:rPr>
            </w:pPr>
            <w:r w:rsidRPr="00236F4B">
              <w:rPr>
                <w:rFonts w:ascii="Arial" w:hAnsi="Arial" w:cs="Arial"/>
                <w:b/>
              </w:rPr>
              <w:t xml:space="preserve">2 </w:t>
            </w:r>
          </w:p>
        </w:tc>
        <w:tc>
          <w:tcPr>
            <w:tcW w:w="5168" w:type="dxa"/>
            <w:gridSpan w:val="3"/>
            <w:tcBorders>
              <w:top w:val="single" w:sz="4" w:space="0" w:color="auto"/>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51" w:right="0" w:firstLine="0"/>
              <w:jc w:val="left"/>
              <w:rPr>
                <w:rFonts w:ascii="Arial" w:hAnsi="Arial" w:cs="Arial"/>
              </w:rPr>
            </w:pPr>
            <w:r w:rsidRPr="00236F4B">
              <w:rPr>
                <w:rFonts w:ascii="Arial" w:hAnsi="Arial" w:cs="Arial"/>
              </w:rPr>
              <w:t xml:space="preserve">Por la cancelación del registro de los activos a corto plazo. </w:t>
            </w:r>
          </w:p>
        </w:tc>
      </w:tr>
      <w:tr w:rsidR="00D000E9" w:rsidRPr="00236F4B">
        <w:trPr>
          <w:trHeight w:val="619"/>
        </w:trPr>
        <w:tc>
          <w:tcPr>
            <w:tcW w:w="5449" w:type="dxa"/>
            <w:gridSpan w:val="4"/>
            <w:tcBorders>
              <w:top w:val="single" w:sz="4" w:space="0" w:color="000000"/>
              <w:left w:val="single" w:sz="4" w:space="0" w:color="000000"/>
              <w:bottom w:val="single" w:sz="4" w:space="0" w:color="000000"/>
              <w:right w:val="nil"/>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b/>
              </w:rPr>
              <w:t xml:space="preserve">Su saldo representa:  </w:t>
            </w:r>
          </w:p>
        </w:tc>
        <w:tc>
          <w:tcPr>
            <w:tcW w:w="5593" w:type="dxa"/>
            <w:gridSpan w:val="4"/>
            <w:tcBorders>
              <w:top w:val="single" w:sz="4" w:space="0" w:color="000000"/>
              <w:left w:val="nil"/>
              <w:bottom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r>
      <w:tr w:rsidR="00D000E9" w:rsidRPr="00236F4B">
        <w:trPr>
          <w:trHeight w:val="312"/>
        </w:trPr>
        <w:tc>
          <w:tcPr>
            <w:tcW w:w="5449" w:type="dxa"/>
            <w:gridSpan w:val="4"/>
            <w:tcBorders>
              <w:top w:val="single" w:sz="4" w:space="0" w:color="000000"/>
              <w:left w:val="single" w:sz="4" w:space="0" w:color="000000"/>
              <w:bottom w:val="single" w:sz="4" w:space="0" w:color="000000"/>
              <w:right w:val="nil"/>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b/>
              </w:rPr>
              <w:t xml:space="preserve">Observaciones: </w:t>
            </w:r>
          </w:p>
        </w:tc>
        <w:tc>
          <w:tcPr>
            <w:tcW w:w="5593" w:type="dxa"/>
            <w:gridSpan w:val="4"/>
            <w:tcBorders>
              <w:top w:val="single" w:sz="4" w:space="0" w:color="000000"/>
              <w:left w:val="nil"/>
              <w:bottom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r>
    </w:tbl>
    <w:p w:rsidR="00D000E9" w:rsidRPr="00236F4B" w:rsidRDefault="008C45DC">
      <w:pPr>
        <w:spacing w:after="41" w:line="259" w:lineRule="auto"/>
        <w:ind w:left="-74" w:right="-146" w:firstLine="0"/>
        <w:jc w:val="left"/>
        <w:rPr>
          <w:rFonts w:ascii="Arial" w:hAnsi="Arial" w:cs="Arial"/>
        </w:rPr>
      </w:pPr>
      <w:r>
        <w:rPr>
          <w:rFonts w:ascii="Arial" w:hAnsi="Arial" w:cs="Arial"/>
          <w:noProof/>
        </w:rPr>
      </w:r>
      <w:r>
        <w:rPr>
          <w:rFonts w:ascii="Arial" w:hAnsi="Arial" w:cs="Arial"/>
          <w:noProof/>
        </w:rPr>
        <w:pict>
          <v:group id="Group 931971" o:spid="_x0000_s1372" style="width:555.1pt;height:16pt;mso-position-horizontal-relative:char;mso-position-vertical-relative:line" coordsize="70500,2029">
            <v:shape id="Shape 1149105" o:spid="_x0000_s1395" style="position:absolute;width:91;height:91;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" adj="0,,0" path="m,l9144,r,9144l,9144,,e" fillcolor="black" stroked="f" strokeweight="0">
              <v:stroke miterlimit="83231f" joinstyle="miter"/>
              <v:formulas/>
              <v:path arrowok="t" o:connecttype="segments" textboxrect="0,0,9144,9144"/>
            </v:shape>
            <v:shape id="Shape 1149106" o:spid="_x0000_s1394" style="position:absolute;left:60;width:70379;height:91;visibility:visible;mso-wrap-style:square;v-text-anchor:top" coordsize="7037832,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" adj="0,,0" path="m,l7037832,r,9144l,9144,,e" fillcolor="black" stroked="f" strokeweight="0">
              <v:stroke miterlimit="83231f" joinstyle="miter"/>
              <v:formulas/>
              <v:path arrowok="t" o:connecttype="segments" textboxrect="0,0,7037832,9144"/>
            </v:shape>
            <v:shape id="Shape 1149107" o:spid="_x0000_s1393" style="position:absolute;left:70439;width:91;height:91;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" adj="0,,0" path="m,l9144,r,9144l,9144,,e" fillcolor="black" stroked="f" strokeweight="0">
              <v:stroke miterlimit="83231f" joinstyle="miter"/>
              <v:formulas/>
              <v:path arrowok="t" o:connecttype="segments" textboxrect="0,0,9144,9144"/>
            </v:shape>
            <v:shape id="Shape 1149108" o:spid="_x0000_s1392" style="position:absolute;top:60;width:91;height:1908;visibility:visible;mso-wrap-style:square;v-text-anchor:top" coordsize="9144,19080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" adj="0,,0" path="m,l9144,r,190805l,190805,,e" fillcolor="black" stroked="f" strokeweight="0">
              <v:stroke miterlimit="83231f" joinstyle="miter"/>
              <v:formulas/>
              <v:path arrowok="t" o:connecttype="segments" textboxrect="0,0,9144,190805"/>
            </v:shape>
            <v:shape id="Shape 1149109" o:spid="_x0000_s1391" style="position:absolute;left:70439;top:60;width:91;height:1908;visibility:visible;mso-wrap-style:square;v-text-anchor:top" coordsize="9144,19080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" adj="0,,0" path="m,l9144,r,190805l,190805,,e" fillcolor="black" stroked="f" strokeweight="0">
              <v:stroke miterlimit="83231f" joinstyle="miter"/>
              <v:formulas/>
              <v:path arrowok="t" o:connecttype="segments" textboxrect="0,0,9144,190805"/>
            </v:shape>
            <v:shape id="Shape 1149110" o:spid="_x0000_s1390" style="position:absolute;top:1968;width:91;height:91;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" adj="0,,0" path="m,l9144,r,9144l,9144,,e" fillcolor="black" stroked="f" strokeweight="0">
              <v:stroke miterlimit="83231f" joinstyle="miter"/>
              <v:formulas/>
              <v:path arrowok="t" o:connecttype="segments" textboxrect="0,0,9144,9144"/>
            </v:shape>
            <v:shape id="Shape 1149111" o:spid="_x0000_s1389" style="position:absolute;left:60;top:1968;width:92;height:91;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" adj="0,,0" path="m,l9144,r,9144l,9144,,e" fillcolor="black" stroked="f" strokeweight="0">
              <v:stroke miterlimit="83231f" joinstyle="miter"/>
              <v:formulas/>
              <v:path arrowok="t" o:connecttype="segments" textboxrect="0,0,9144,9144"/>
            </v:shape>
            <v:shape id="Shape 1149112" o:spid="_x0000_s1388" style="position:absolute;left:121;top:1968;width:2637;height:91;visibility:visible;mso-wrap-style:square;v-text-anchor:top" coordsize="263652,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" adj="0,,0" path="m,l263652,r,9144l,9144,,e" fillcolor="black" stroked="f" strokeweight="0">
              <v:stroke miterlimit="83231f" joinstyle="miter"/>
              <v:formulas/>
              <v:path arrowok="t" o:connecttype="segments" textboxrect="0,0,263652,9144"/>
            </v:shape>
            <v:shape id="Shape 1149113" o:spid="_x0000_s1387" style="position:absolute;left:2758;top:1968;width:91;height:91;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" adj="0,,0" path="m,l9144,r,9144l,9144,,e" fillcolor="black" stroked="f" strokeweight="0">
              <v:stroke miterlimit="83231f" joinstyle="miter"/>
              <v:formulas/>
              <v:path arrowok="t" o:connecttype="segments" textboxrect="0,0,9144,9144"/>
            </v:shape>
            <v:shape id="Shape 1149114" o:spid="_x0000_s1386" style="position:absolute;left:2819;top:1968;width:8720;height:91;visibility:visible;mso-wrap-style:square;v-text-anchor:top" coordsize="872033,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" adj="0,,0" path="m,l872033,r,9144l,9144,,e" fillcolor="black" stroked="f" strokeweight="0">
              <v:stroke miterlimit="83231f" joinstyle="miter"/>
              <v:formulas/>
              <v:path arrowok="t" o:connecttype="segments" textboxrect="0,0,872033,9144"/>
            </v:shape>
            <v:shape id="Shape 1149115" o:spid="_x0000_s1385" style="position:absolute;left:11539;top:1968;width:91;height:91;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" adj="0,,0" path="m,l9144,r,9144l,9144,,e" fillcolor="black" stroked="f" strokeweight="0">
              <v:stroke miterlimit="83231f" joinstyle="miter"/>
              <v:formulas/>
              <v:path arrowok="t" o:connecttype="segments" textboxrect="0,0,9144,9144"/>
            </v:shape>
            <v:shape id="Shape 1149116" o:spid="_x0000_s1384" style="position:absolute;left:11600;top:1968;width:11646;height:91;visibility:visible;mso-wrap-style:square;v-text-anchor:top" coordsize="1164641,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" adj="0,,0" path="m,l1164641,r,9144l,9144,,e" fillcolor="black" stroked="f" strokeweight="0">
              <v:stroke miterlimit="83231f" joinstyle="miter"/>
              <v:formulas/>
              <v:path arrowok="t" o:connecttype="segments" textboxrect="0,0,1164641,9144"/>
            </v:shape>
            <v:shape id="Shape 1149117" o:spid="_x0000_s1383" style="position:absolute;left:23247;top:1968;width:91;height:91;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" adj="0,,0" path="m,l9144,r,9144l,9144,,e" fillcolor="black" stroked="f" strokeweight="0">
              <v:stroke miterlimit="83231f" joinstyle="miter"/>
              <v:formulas/>
              <v:path arrowok="t" o:connecttype="segments" textboxrect="0,0,9144,9144"/>
            </v:shape>
            <v:shape id="Shape 1149118" o:spid="_x0000_s1382" style="position:absolute;left:23308;top:1968;width:11646;height:91;visibility:visible;mso-wrap-style:square;v-text-anchor:top" coordsize="1164641,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" adj="0,,0" path="m,l1164641,r,9144l,9144,,e" fillcolor="black" stroked="f" strokeweight="0">
              <v:stroke miterlimit="83231f" joinstyle="miter"/>
              <v:formulas/>
              <v:path arrowok="t" o:connecttype="segments" textboxrect="0,0,1164641,9144"/>
            </v:shape>
            <v:shape id="Shape 1149119" o:spid="_x0000_s1381" style="position:absolute;left:34954;top:1968;width:91;height:91;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" adj="0,,0" path="m,l9144,r,9144l,9144,,e" fillcolor="black" stroked="f" strokeweight="0">
              <v:stroke miterlimit="83231f" joinstyle="miter"/>
              <v:formulas/>
              <v:path arrowok="t" o:connecttype="segments" textboxrect="0,0,9144,9144"/>
            </v:shape>
            <v:shape id="Shape 1149120" o:spid="_x0000_s1380" style="position:absolute;left:35015;top:1968;width:2636;height:91;visibility:visible;mso-wrap-style:square;v-text-anchor:top" coordsize="263652,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" adj="0,,0" path="m,l263652,r,9144l,9144,,e" fillcolor="black" stroked="f" strokeweight="0">
              <v:stroke miterlimit="83231f" joinstyle="miter"/>
              <v:formulas/>
              <v:path arrowok="t" o:connecttype="segments" textboxrect="0,0,263652,9144"/>
            </v:shape>
            <v:shape id="Shape 1149121" o:spid="_x0000_s1379" style="position:absolute;left:37651;top:1968;width:92;height:91;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" adj="0,,0" path="m,l9144,r,9144l,9144,,e" fillcolor="black" stroked="f" strokeweight="0">
              <v:stroke miterlimit="83231f" joinstyle="miter"/>
              <v:formulas/>
              <v:path arrowok="t" o:connecttype="segments" textboxrect="0,0,9144,9144"/>
            </v:shape>
            <v:shape id="Shape 1149122" o:spid="_x0000_s1378" style="position:absolute;left:37712;top:1968;width:9068;height:91;visibility:visible;mso-wrap-style:square;v-text-anchor:top" coordsize="906780,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" adj="0,,0" path="m,l906780,r,9144l,9144,,e" fillcolor="black" stroked="f" strokeweight="0">
              <v:stroke miterlimit="83231f" joinstyle="miter"/>
              <v:formulas/>
              <v:path arrowok="t" o:connecttype="segments" textboxrect="0,0,906780,9144"/>
            </v:shape>
            <v:shape id="Shape 1149123" o:spid="_x0000_s1377" style="position:absolute;left:46780;top:1968;width:91;height:91;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" adj="0,,0" path="m,l9144,r,9144l,9144,,e" fillcolor="black" stroked="f" strokeweight="0">
              <v:stroke miterlimit="83231f" joinstyle="miter"/>
              <v:formulas/>
              <v:path arrowok="t" o:connecttype="segments" textboxrect="0,0,9144,9144"/>
            </v:shape>
            <v:shape id="Shape 1149124" o:spid="_x0000_s1376" style="position:absolute;left:46841;top:1968;width:11921;height:91;visibility:visible;mso-wrap-style:square;v-text-anchor:top" coordsize="1192073,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" adj="0,,0" path="m,l1192073,r,9144l,9144,,e" fillcolor="black" stroked="f" strokeweight="0">
              <v:stroke miterlimit="83231f" joinstyle="miter"/>
              <v:formulas/>
              <v:path arrowok="t" o:connecttype="segments" textboxrect="0,0,1192073,9144"/>
            </v:shape>
            <v:shape id="Shape 1149125" o:spid="_x0000_s1375" style="position:absolute;left:58762;top:1968;width:92;height:91;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" adj="0,,0" path="m,l9144,r,9144l,9144,,e" fillcolor="black" stroked="f" strokeweight="0">
              <v:stroke miterlimit="83231f" joinstyle="miter"/>
              <v:formulas/>
              <v:path arrowok="t" o:connecttype="segments" textboxrect="0,0,9144,9144"/>
            </v:shape>
            <v:shape id="Shape 1149126" o:spid="_x0000_s1374" style="position:absolute;left:58823;top:1968;width:11616;height:91;visibility:visible;mso-wrap-style:square;v-text-anchor:top" coordsize="1161593,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" adj="0,,0" path="m,l1161593,r,9144l,9144,,e" fillcolor="black" stroked="f" strokeweight="0">
              <v:stroke miterlimit="83231f" joinstyle="miter"/>
              <v:formulas/>
              <v:path arrowok="t" o:connecttype="segments" textboxrect="0,0,1161593,9144"/>
            </v:shape>
            <v:shape id="Shape 1149127" o:spid="_x0000_s1373" style="position:absolute;left:70439;top:1968;width:91;height:91;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" adj="0,,0" path="m,l9144,r,9144l,9144,,e" fillcolor="black" stroked="f" strokeweight="0">
              <v:stroke miterlimit="83231f" joinstyle="miter"/>
              <v:formulas/>
              <v:path arrowok="t" o:connecttype="segments" textboxrect="0,0,9144,9144"/>
            </v:shape>
            <w10:anchorlock/>
          </v:group>
        </w:pict>
      </w:r>
    </w:p>
    <w:p w:rsidR="00D000E9" w:rsidRPr="00236F4B" w:rsidRDefault="0003057C">
      <w:pPr>
        <w:spacing w:after="0" w:line="259" w:lineRule="auto"/>
        <w:ind w:left="0" w:right="0" w:firstLine="0"/>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p>
    <w:tbl>
      <w:tblPr>
        <w:tblStyle w:val="TableGrid"/>
        <w:tblW w:w="11042" w:type="dxa"/>
        <w:tblInd w:w="-44" w:type="dxa"/>
        <w:tblCellMar>
          <w:top w:w="46" w:type="dxa"/>
          <w:left w:w="44" w:type="dxa"/>
          <w:bottom w:w="8" w:type="dxa"/>
          <w:right w:w="16" w:type="dxa"/>
        </w:tblCellMar>
        <w:tblLook w:val="04A0" w:firstRow="1" w:lastRow="0" w:firstColumn="1" w:lastColumn="0" w:noHBand="0" w:noVBand="1"/>
      </w:tblPr>
      <w:tblGrid>
        <w:gridCol w:w="404"/>
        <w:gridCol w:w="1383"/>
        <w:gridCol w:w="1844"/>
        <w:gridCol w:w="1818"/>
        <w:gridCol w:w="425"/>
        <w:gridCol w:w="1463"/>
        <w:gridCol w:w="1887"/>
        <w:gridCol w:w="1818"/>
      </w:tblGrid>
      <w:tr w:rsidR="00D000E9" w:rsidRPr="00236F4B">
        <w:trPr>
          <w:trHeight w:val="612"/>
        </w:trPr>
        <w:tc>
          <w:tcPr>
            <w:tcW w:w="1787" w:type="dxa"/>
            <w:gridSpan w:val="2"/>
            <w:tcBorders>
              <w:top w:val="single" w:sz="4" w:space="0" w:color="000000"/>
              <w:left w:val="single" w:sz="4" w:space="0" w:color="000000"/>
              <w:bottom w:val="single" w:sz="4" w:space="0" w:color="000000"/>
              <w:right w:val="single" w:sz="4" w:space="0" w:color="000000"/>
            </w:tcBorders>
            <w:vAlign w:val="bottom"/>
          </w:tcPr>
          <w:p w:rsidR="00D000E9" w:rsidRPr="00236F4B" w:rsidRDefault="0003057C">
            <w:pPr>
              <w:spacing w:after="0" w:line="259" w:lineRule="auto"/>
              <w:ind w:left="346" w:right="0" w:firstLine="110"/>
              <w:jc w:val="left"/>
              <w:rPr>
                <w:rFonts w:ascii="Arial" w:hAnsi="Arial" w:cs="Arial"/>
              </w:rPr>
            </w:pPr>
            <w:r w:rsidRPr="00236F4B">
              <w:rPr>
                <w:rFonts w:ascii="Arial" w:hAnsi="Arial" w:cs="Arial"/>
                <w:b/>
              </w:rPr>
              <w:t xml:space="preserve">CUENTA CONTABLE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7" w:firstLine="0"/>
              <w:jc w:val="center"/>
              <w:rPr>
                <w:rFonts w:ascii="Arial" w:hAnsi="Arial" w:cs="Arial"/>
              </w:rPr>
            </w:pPr>
            <w:r w:rsidRPr="00236F4B">
              <w:rPr>
                <w:rFonts w:ascii="Arial" w:hAnsi="Arial" w:cs="Arial"/>
                <w:b/>
              </w:rPr>
              <w:t xml:space="preserve">GÉNERO </w:t>
            </w:r>
          </w:p>
        </w:tc>
        <w:tc>
          <w:tcPr>
            <w:tcW w:w="181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3" w:firstLine="0"/>
              <w:jc w:val="center"/>
              <w:rPr>
                <w:rFonts w:ascii="Arial" w:hAnsi="Arial" w:cs="Arial"/>
              </w:rPr>
            </w:pPr>
            <w:r w:rsidRPr="00236F4B">
              <w:rPr>
                <w:rFonts w:ascii="Arial" w:hAnsi="Arial" w:cs="Arial"/>
                <w:b/>
              </w:rPr>
              <w:t xml:space="preserve">GRUPO </w:t>
            </w:r>
          </w:p>
        </w:tc>
        <w:tc>
          <w:tcPr>
            <w:tcW w:w="1888"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b/>
              </w:rPr>
              <w:t xml:space="preserve">RUBRO </w:t>
            </w:r>
          </w:p>
        </w:tc>
        <w:tc>
          <w:tcPr>
            <w:tcW w:w="1887"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6" w:firstLine="0"/>
              <w:jc w:val="center"/>
              <w:rPr>
                <w:rFonts w:ascii="Arial" w:hAnsi="Arial" w:cs="Arial"/>
              </w:rPr>
            </w:pPr>
            <w:r w:rsidRPr="00236F4B">
              <w:rPr>
                <w:rFonts w:ascii="Arial" w:hAnsi="Arial" w:cs="Arial"/>
                <w:b/>
              </w:rPr>
              <w:t xml:space="preserve">CUENTA </w:t>
            </w:r>
          </w:p>
        </w:tc>
        <w:tc>
          <w:tcPr>
            <w:tcW w:w="181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4" w:firstLine="0"/>
              <w:jc w:val="center"/>
              <w:rPr>
                <w:rFonts w:ascii="Arial" w:hAnsi="Arial" w:cs="Arial"/>
              </w:rPr>
            </w:pPr>
            <w:r w:rsidRPr="00236F4B">
              <w:rPr>
                <w:rFonts w:ascii="Arial" w:hAnsi="Arial" w:cs="Arial"/>
                <w:b/>
              </w:rPr>
              <w:t xml:space="preserve">NATURALEZA </w:t>
            </w:r>
          </w:p>
        </w:tc>
      </w:tr>
      <w:tr w:rsidR="00D000E9" w:rsidRPr="00236F4B">
        <w:trPr>
          <w:trHeight w:val="1510"/>
        </w:trPr>
        <w:tc>
          <w:tcPr>
            <w:tcW w:w="1787"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8" w:firstLine="0"/>
              <w:jc w:val="center"/>
              <w:rPr>
                <w:rFonts w:ascii="Arial" w:hAnsi="Arial" w:cs="Arial"/>
              </w:rPr>
            </w:pPr>
            <w:r w:rsidRPr="00236F4B">
              <w:rPr>
                <w:rFonts w:ascii="Arial" w:hAnsi="Arial" w:cs="Arial"/>
              </w:rPr>
              <w:t xml:space="preserve">5.5.2.5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GASTOS Y OTRAS PÉRDIDAS </w:t>
            </w:r>
          </w:p>
        </w:tc>
        <w:tc>
          <w:tcPr>
            <w:tcW w:w="181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102" w:right="0" w:firstLine="0"/>
              <w:jc w:val="left"/>
              <w:rPr>
                <w:rFonts w:ascii="Arial" w:hAnsi="Arial" w:cs="Arial"/>
              </w:rPr>
            </w:pPr>
            <w:r w:rsidRPr="00236F4B">
              <w:rPr>
                <w:rFonts w:ascii="Arial" w:hAnsi="Arial" w:cs="Arial"/>
              </w:rPr>
              <w:t xml:space="preserve">OTROS GASTOS Y </w:t>
            </w:r>
          </w:p>
          <w:p w:rsidR="00D000E9" w:rsidRPr="00236F4B" w:rsidRDefault="0003057C">
            <w:pPr>
              <w:spacing w:after="0" w:line="259" w:lineRule="auto"/>
              <w:ind w:left="0" w:right="3" w:firstLine="0"/>
              <w:jc w:val="center"/>
              <w:rPr>
                <w:rFonts w:ascii="Arial" w:hAnsi="Arial" w:cs="Arial"/>
              </w:rPr>
            </w:pPr>
            <w:r w:rsidRPr="00236F4B">
              <w:rPr>
                <w:rFonts w:ascii="Arial" w:hAnsi="Arial" w:cs="Arial"/>
              </w:rPr>
              <w:t xml:space="preserve">PÉRDIDAS </w:t>
            </w:r>
          </w:p>
          <w:p w:rsidR="00D000E9" w:rsidRPr="00236F4B" w:rsidRDefault="0003057C">
            <w:pPr>
              <w:spacing w:after="0" w:line="259" w:lineRule="auto"/>
              <w:ind w:left="0" w:right="5" w:firstLine="0"/>
              <w:jc w:val="center"/>
              <w:rPr>
                <w:rFonts w:ascii="Arial" w:hAnsi="Arial" w:cs="Arial"/>
              </w:rPr>
            </w:pPr>
            <w:r w:rsidRPr="00236F4B">
              <w:rPr>
                <w:rFonts w:ascii="Arial" w:hAnsi="Arial" w:cs="Arial"/>
              </w:rPr>
              <w:t xml:space="preserve">EXTRAORDINA </w:t>
            </w:r>
          </w:p>
          <w:p w:rsidR="00D000E9" w:rsidRPr="00236F4B" w:rsidRDefault="0003057C">
            <w:pPr>
              <w:spacing w:after="0" w:line="259" w:lineRule="auto"/>
              <w:ind w:left="0" w:right="3" w:firstLine="0"/>
              <w:jc w:val="center"/>
              <w:rPr>
                <w:rFonts w:ascii="Arial" w:hAnsi="Arial" w:cs="Arial"/>
              </w:rPr>
            </w:pPr>
            <w:r w:rsidRPr="00236F4B">
              <w:rPr>
                <w:rFonts w:ascii="Arial" w:hAnsi="Arial" w:cs="Arial"/>
              </w:rPr>
              <w:t xml:space="preserve">RIAS </w:t>
            </w:r>
          </w:p>
        </w:tc>
        <w:tc>
          <w:tcPr>
            <w:tcW w:w="1888"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VARIACIÓN DE INVENTARIOS </w:t>
            </w:r>
          </w:p>
        </w:tc>
        <w:tc>
          <w:tcPr>
            <w:tcW w:w="1887"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29" w:firstLine="0"/>
              <w:jc w:val="center"/>
              <w:rPr>
                <w:rFonts w:ascii="Arial" w:hAnsi="Arial" w:cs="Arial"/>
              </w:rPr>
            </w:pPr>
            <w:r w:rsidRPr="00236F4B">
              <w:rPr>
                <w:rFonts w:ascii="Arial" w:hAnsi="Arial" w:cs="Arial"/>
              </w:rPr>
              <w:t xml:space="preserve">VARIACIÓN DE </w:t>
            </w:r>
          </w:p>
          <w:p w:rsidR="00D000E9" w:rsidRPr="00236F4B" w:rsidRDefault="0003057C">
            <w:pPr>
              <w:spacing w:after="0" w:line="259" w:lineRule="auto"/>
              <w:ind w:left="0" w:right="27" w:firstLine="0"/>
              <w:jc w:val="center"/>
              <w:rPr>
                <w:rFonts w:ascii="Arial" w:hAnsi="Arial" w:cs="Arial"/>
              </w:rPr>
            </w:pPr>
            <w:r w:rsidRPr="00236F4B">
              <w:rPr>
                <w:rFonts w:ascii="Arial" w:hAnsi="Arial" w:cs="Arial"/>
              </w:rPr>
              <w:t xml:space="preserve">ALMACÉN DE </w:t>
            </w:r>
          </w:p>
          <w:p w:rsidR="00D000E9" w:rsidRPr="00236F4B" w:rsidRDefault="0003057C">
            <w:pPr>
              <w:spacing w:after="0" w:line="259" w:lineRule="auto"/>
              <w:ind w:left="0" w:right="28" w:firstLine="0"/>
              <w:jc w:val="center"/>
              <w:rPr>
                <w:rFonts w:ascii="Arial" w:hAnsi="Arial" w:cs="Arial"/>
              </w:rPr>
            </w:pPr>
            <w:r w:rsidRPr="00236F4B">
              <w:rPr>
                <w:rFonts w:ascii="Arial" w:hAnsi="Arial" w:cs="Arial"/>
              </w:rPr>
              <w:t xml:space="preserve">MATERIALES Y </w:t>
            </w:r>
          </w:p>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SUMINISTROS DE CONSUMO </w:t>
            </w:r>
          </w:p>
        </w:tc>
        <w:tc>
          <w:tcPr>
            <w:tcW w:w="181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1" w:firstLine="0"/>
              <w:jc w:val="center"/>
              <w:rPr>
                <w:rFonts w:ascii="Arial" w:hAnsi="Arial" w:cs="Arial"/>
              </w:rPr>
            </w:pPr>
            <w:r w:rsidRPr="00236F4B">
              <w:rPr>
                <w:rFonts w:ascii="Arial" w:hAnsi="Arial" w:cs="Arial"/>
              </w:rPr>
              <w:t xml:space="preserve">DEUDORA </w:t>
            </w:r>
          </w:p>
        </w:tc>
      </w:tr>
      <w:tr w:rsidR="00D000E9" w:rsidRPr="00236F4B">
        <w:trPr>
          <w:trHeight w:val="310"/>
        </w:trPr>
        <w:tc>
          <w:tcPr>
            <w:tcW w:w="404"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b/>
              </w:rPr>
              <w:t xml:space="preserve">No </w:t>
            </w:r>
          </w:p>
        </w:tc>
        <w:tc>
          <w:tcPr>
            <w:tcW w:w="5044" w:type="dxa"/>
            <w:gridSpan w:val="3"/>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1" w:firstLine="0"/>
              <w:jc w:val="center"/>
              <w:rPr>
                <w:rFonts w:ascii="Arial" w:hAnsi="Arial" w:cs="Arial"/>
              </w:rPr>
            </w:pPr>
            <w:r w:rsidRPr="00236F4B">
              <w:rPr>
                <w:rFonts w:ascii="Arial" w:hAnsi="Arial" w:cs="Arial"/>
                <w:b/>
              </w:rPr>
              <w:t xml:space="preserve">CARGO </w:t>
            </w:r>
          </w:p>
        </w:tc>
        <w:tc>
          <w:tcPr>
            <w:tcW w:w="425"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51" w:right="0" w:firstLine="0"/>
              <w:rPr>
                <w:rFonts w:ascii="Arial" w:hAnsi="Arial" w:cs="Arial"/>
              </w:rPr>
            </w:pPr>
            <w:r w:rsidRPr="00236F4B">
              <w:rPr>
                <w:rFonts w:ascii="Arial" w:hAnsi="Arial" w:cs="Arial"/>
                <w:b/>
              </w:rPr>
              <w:t xml:space="preserve">No </w:t>
            </w:r>
          </w:p>
        </w:tc>
        <w:tc>
          <w:tcPr>
            <w:tcW w:w="5168" w:type="dxa"/>
            <w:gridSpan w:val="3"/>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21" w:right="0" w:firstLine="0"/>
              <w:jc w:val="center"/>
              <w:rPr>
                <w:rFonts w:ascii="Arial" w:hAnsi="Arial" w:cs="Arial"/>
              </w:rPr>
            </w:pPr>
            <w:r w:rsidRPr="00236F4B">
              <w:rPr>
                <w:rFonts w:ascii="Arial" w:hAnsi="Arial" w:cs="Arial"/>
                <w:b/>
              </w:rPr>
              <w:t xml:space="preserve">ABONO </w:t>
            </w:r>
          </w:p>
        </w:tc>
      </w:tr>
      <w:tr w:rsidR="00D000E9" w:rsidRPr="00236F4B">
        <w:trPr>
          <w:trHeight w:val="1198"/>
        </w:trPr>
        <w:tc>
          <w:tcPr>
            <w:tcW w:w="404" w:type="dxa"/>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1 </w:t>
            </w:r>
          </w:p>
        </w:tc>
        <w:tc>
          <w:tcPr>
            <w:tcW w:w="5044" w:type="dxa"/>
            <w:gridSpan w:val="3"/>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28" w:right="7" w:firstLine="0"/>
              <w:jc w:val="left"/>
              <w:rPr>
                <w:rFonts w:ascii="Arial" w:hAnsi="Arial" w:cs="Arial"/>
              </w:rPr>
            </w:pPr>
            <w:r w:rsidRPr="00236F4B">
              <w:rPr>
                <w:rFonts w:ascii="Arial" w:hAnsi="Arial" w:cs="Arial"/>
              </w:rPr>
              <w:t xml:space="preserve">Por el registro de la variación en almacén de materiales y suministros de consumo. </w:t>
            </w:r>
          </w:p>
        </w:tc>
        <w:tc>
          <w:tcPr>
            <w:tcW w:w="425" w:type="dxa"/>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22" w:right="0" w:firstLine="0"/>
              <w:jc w:val="center"/>
              <w:rPr>
                <w:rFonts w:ascii="Arial" w:hAnsi="Arial" w:cs="Arial"/>
              </w:rPr>
            </w:pPr>
            <w:r w:rsidRPr="00236F4B">
              <w:rPr>
                <w:rFonts w:ascii="Arial" w:hAnsi="Arial" w:cs="Arial"/>
                <w:b/>
              </w:rPr>
              <w:t xml:space="preserve">1 </w:t>
            </w:r>
          </w:p>
        </w:tc>
        <w:tc>
          <w:tcPr>
            <w:tcW w:w="5168" w:type="dxa"/>
            <w:gridSpan w:val="3"/>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51" w:right="0" w:firstLine="0"/>
              <w:jc w:val="left"/>
              <w:rPr>
                <w:rFonts w:ascii="Arial" w:hAnsi="Arial" w:cs="Arial"/>
              </w:rPr>
            </w:pPr>
            <w:r w:rsidRPr="00236F4B">
              <w:rPr>
                <w:rFonts w:ascii="Arial" w:hAnsi="Arial" w:cs="Arial"/>
              </w:rPr>
              <w:t xml:space="preserve">Por el traspaso al cierre del ejercicio del saldo de las cuentas de resultados del gasto a la cuenta de resultados del ejercicio. </w:t>
            </w:r>
          </w:p>
        </w:tc>
      </w:tr>
      <w:tr w:rsidR="00D000E9" w:rsidRPr="00236F4B">
        <w:trPr>
          <w:trHeight w:val="1582"/>
        </w:trPr>
        <w:tc>
          <w:tcPr>
            <w:tcW w:w="404" w:type="dxa"/>
            <w:tcBorders>
              <w:top w:val="nil"/>
              <w:left w:val="single" w:sz="4" w:space="0" w:color="000000"/>
              <w:bottom w:val="single" w:sz="4" w:space="0" w:color="000000"/>
              <w:right w:val="single" w:sz="4" w:space="0" w:color="000000"/>
            </w:tcBorders>
          </w:tcPr>
          <w:p w:rsidR="00D000E9" w:rsidRPr="00236F4B" w:rsidRDefault="0003057C">
            <w:pPr>
              <w:spacing w:after="0" w:line="259" w:lineRule="auto"/>
              <w:ind w:left="0" w:right="4" w:firstLine="0"/>
              <w:jc w:val="center"/>
              <w:rPr>
                <w:rFonts w:ascii="Arial" w:hAnsi="Arial" w:cs="Arial"/>
              </w:rPr>
            </w:pPr>
            <w:r w:rsidRPr="00236F4B">
              <w:rPr>
                <w:rFonts w:ascii="Arial" w:hAnsi="Arial" w:cs="Arial"/>
                <w:b/>
              </w:rPr>
              <w:t xml:space="preserve">  </w:t>
            </w:r>
          </w:p>
        </w:tc>
        <w:tc>
          <w:tcPr>
            <w:tcW w:w="5044" w:type="dxa"/>
            <w:gridSpan w:val="3"/>
            <w:tcBorders>
              <w:top w:val="nil"/>
              <w:left w:val="single" w:sz="4" w:space="0" w:color="000000"/>
              <w:bottom w:val="single" w:sz="4" w:space="0" w:color="000000"/>
              <w:right w:val="single" w:sz="4" w:space="0" w:color="000000"/>
            </w:tcBorders>
          </w:tcPr>
          <w:p w:rsidR="00D000E9" w:rsidRPr="00236F4B" w:rsidRDefault="0003057C">
            <w:pPr>
              <w:spacing w:after="0" w:line="259" w:lineRule="auto"/>
              <w:ind w:left="28" w:right="0" w:firstLine="0"/>
              <w:jc w:val="left"/>
              <w:rPr>
                <w:rFonts w:ascii="Arial" w:hAnsi="Arial" w:cs="Arial"/>
              </w:rPr>
            </w:pPr>
            <w:r w:rsidRPr="00236F4B">
              <w:rPr>
                <w:rFonts w:ascii="Arial" w:hAnsi="Arial" w:cs="Arial"/>
              </w:rPr>
              <w:t xml:space="preserve">  </w:t>
            </w:r>
          </w:p>
        </w:tc>
        <w:tc>
          <w:tcPr>
            <w:tcW w:w="425" w:type="dxa"/>
            <w:tcBorders>
              <w:top w:val="nil"/>
              <w:left w:val="single" w:sz="4" w:space="0" w:color="000000"/>
              <w:bottom w:val="single" w:sz="4" w:space="0" w:color="000000"/>
              <w:right w:val="single" w:sz="4" w:space="0" w:color="000000"/>
            </w:tcBorders>
          </w:tcPr>
          <w:p w:rsidR="00D000E9" w:rsidRPr="00236F4B" w:rsidRDefault="0003057C">
            <w:pPr>
              <w:spacing w:after="0" w:line="259" w:lineRule="auto"/>
              <w:ind w:left="22" w:right="0" w:firstLine="0"/>
              <w:jc w:val="center"/>
              <w:rPr>
                <w:rFonts w:ascii="Arial" w:hAnsi="Arial" w:cs="Arial"/>
              </w:rPr>
            </w:pPr>
            <w:r w:rsidRPr="00236F4B">
              <w:rPr>
                <w:rFonts w:ascii="Arial" w:hAnsi="Arial" w:cs="Arial"/>
                <w:b/>
              </w:rPr>
              <w:t xml:space="preserve">2 </w:t>
            </w:r>
          </w:p>
        </w:tc>
        <w:tc>
          <w:tcPr>
            <w:tcW w:w="5168" w:type="dxa"/>
            <w:gridSpan w:val="3"/>
            <w:tcBorders>
              <w:top w:val="nil"/>
              <w:left w:val="single" w:sz="4" w:space="0" w:color="000000"/>
              <w:bottom w:val="single" w:sz="4" w:space="0" w:color="000000"/>
              <w:right w:val="single" w:sz="4" w:space="0" w:color="000000"/>
            </w:tcBorders>
          </w:tcPr>
          <w:p w:rsidR="00D000E9" w:rsidRPr="00236F4B" w:rsidRDefault="0003057C">
            <w:pPr>
              <w:spacing w:after="0" w:line="259" w:lineRule="auto"/>
              <w:ind w:left="51" w:right="0" w:firstLine="0"/>
              <w:jc w:val="left"/>
              <w:rPr>
                <w:rFonts w:ascii="Arial" w:hAnsi="Arial" w:cs="Arial"/>
              </w:rPr>
            </w:pPr>
            <w:r w:rsidRPr="00236F4B">
              <w:rPr>
                <w:rFonts w:ascii="Arial" w:hAnsi="Arial" w:cs="Arial"/>
              </w:rPr>
              <w:t xml:space="preserve">Por la cancelación del registro de la variación en almacén de materiales y suministros de consumo. </w:t>
            </w:r>
          </w:p>
        </w:tc>
      </w:tr>
      <w:tr w:rsidR="00D000E9" w:rsidRPr="00236F4B">
        <w:trPr>
          <w:trHeight w:val="922"/>
        </w:trPr>
        <w:tc>
          <w:tcPr>
            <w:tcW w:w="11042" w:type="dxa"/>
            <w:gridSpan w:val="8"/>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b/>
              </w:rPr>
              <w:t xml:space="preserve">Su saldo representa: </w:t>
            </w:r>
            <w:r w:rsidRPr="00236F4B">
              <w:rPr>
                <w:rFonts w:ascii="Arial" w:hAnsi="Arial" w:cs="Arial"/>
              </w:rPr>
              <w:t>Bienes que se consumieron en un periodo específico y que se determina mediante conteo físico, tomando en cuenta el saldo inicial menos el saldo final del año o fecha específica.</w:t>
            </w:r>
            <w:r w:rsidRPr="00236F4B">
              <w:rPr>
                <w:rFonts w:ascii="Arial" w:hAnsi="Arial" w:cs="Arial"/>
                <w:b/>
              </w:rPr>
              <w:t xml:space="preserve"> </w:t>
            </w:r>
          </w:p>
        </w:tc>
      </w:tr>
      <w:tr w:rsidR="00D000E9" w:rsidRPr="00236F4B">
        <w:trPr>
          <w:trHeight w:val="619"/>
        </w:trPr>
        <w:tc>
          <w:tcPr>
            <w:tcW w:w="11042" w:type="dxa"/>
            <w:gridSpan w:val="8"/>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b/>
              </w:rPr>
              <w:t xml:space="preserve">Observaciones:  </w:t>
            </w:r>
          </w:p>
        </w:tc>
      </w:tr>
    </w:tbl>
    <w:p w:rsidR="00BD20A1" w:rsidRDefault="0003057C">
      <w:pPr>
        <w:spacing w:after="0" w:line="259" w:lineRule="auto"/>
        <w:ind w:left="0" w:right="0" w:firstLine="0"/>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p>
    <w:p w:rsidR="00D000E9" w:rsidRDefault="0003057C">
      <w:pPr>
        <w:spacing w:after="0" w:line="259" w:lineRule="auto"/>
        <w:ind w:left="0" w:right="0" w:firstLine="0"/>
        <w:rPr>
          <w:rFonts w:ascii="Arial" w:hAnsi="Arial" w:cs="Arial"/>
        </w:rPr>
      </w:pPr>
      <w:r w:rsidRPr="00236F4B">
        <w:rPr>
          <w:rFonts w:ascii="Arial" w:hAnsi="Arial" w:cs="Arial"/>
        </w:rPr>
        <w:t xml:space="preserve"> </w:t>
      </w:r>
    </w:p>
    <w:p w:rsidR="00B95698" w:rsidRDefault="00B95698">
      <w:pPr>
        <w:spacing w:after="0" w:line="259" w:lineRule="auto"/>
        <w:ind w:left="0" w:right="0" w:firstLine="0"/>
        <w:rPr>
          <w:rFonts w:ascii="Arial" w:hAnsi="Arial" w:cs="Arial"/>
        </w:rPr>
      </w:pPr>
    </w:p>
    <w:p w:rsidR="00B95698" w:rsidRDefault="00B95698">
      <w:pPr>
        <w:spacing w:after="0" w:line="259" w:lineRule="auto"/>
        <w:ind w:left="0" w:right="0" w:firstLine="0"/>
        <w:rPr>
          <w:rFonts w:ascii="Arial" w:hAnsi="Arial" w:cs="Arial"/>
        </w:rPr>
      </w:pPr>
    </w:p>
    <w:p w:rsidR="00B95698" w:rsidRDefault="00B95698">
      <w:pPr>
        <w:spacing w:after="0" w:line="259" w:lineRule="auto"/>
        <w:ind w:left="0" w:right="0" w:firstLine="0"/>
        <w:rPr>
          <w:rFonts w:ascii="Arial" w:hAnsi="Arial" w:cs="Arial"/>
        </w:rPr>
      </w:pPr>
    </w:p>
    <w:p w:rsidR="00B95698" w:rsidRDefault="00B95698">
      <w:pPr>
        <w:spacing w:after="0" w:line="259" w:lineRule="auto"/>
        <w:ind w:left="0" w:right="0" w:firstLine="0"/>
        <w:rPr>
          <w:rFonts w:ascii="Arial" w:hAnsi="Arial" w:cs="Arial"/>
        </w:rPr>
      </w:pPr>
    </w:p>
    <w:p w:rsidR="00B95698" w:rsidRPr="00236F4B" w:rsidRDefault="00B95698">
      <w:pPr>
        <w:spacing w:after="0" w:line="259" w:lineRule="auto"/>
        <w:ind w:left="0" w:right="0" w:firstLine="0"/>
        <w:rPr>
          <w:rFonts w:ascii="Arial" w:hAnsi="Arial" w:cs="Arial"/>
        </w:rPr>
      </w:pPr>
    </w:p>
    <w:tbl>
      <w:tblPr>
        <w:tblStyle w:val="TableGrid"/>
        <w:tblW w:w="11042" w:type="dxa"/>
        <w:tblInd w:w="-44" w:type="dxa"/>
        <w:tblCellMar>
          <w:top w:w="46" w:type="dxa"/>
          <w:left w:w="44" w:type="dxa"/>
          <w:bottom w:w="8" w:type="dxa"/>
          <w:right w:w="16" w:type="dxa"/>
        </w:tblCellMar>
        <w:tblLook w:val="04A0" w:firstRow="1" w:lastRow="0" w:firstColumn="1" w:lastColumn="0" w:noHBand="0" w:noVBand="1"/>
      </w:tblPr>
      <w:tblGrid>
        <w:gridCol w:w="404"/>
        <w:gridCol w:w="26"/>
        <w:gridCol w:w="1351"/>
        <w:gridCol w:w="1818"/>
        <w:gridCol w:w="1812"/>
        <w:gridCol w:w="51"/>
        <w:gridCol w:w="374"/>
        <w:gridCol w:w="51"/>
        <w:gridCol w:w="1412"/>
        <w:gridCol w:w="1886"/>
        <w:gridCol w:w="1808"/>
        <w:gridCol w:w="49"/>
      </w:tblGrid>
      <w:tr w:rsidR="00D000E9" w:rsidRPr="00236F4B">
        <w:trPr>
          <w:gridAfter w:val="1"/>
          <w:wAfter w:w="51" w:type="dxa"/>
          <w:trHeight w:val="610"/>
        </w:trPr>
        <w:tc>
          <w:tcPr>
            <w:tcW w:w="1787" w:type="dxa"/>
            <w:gridSpan w:val="3"/>
            <w:tcBorders>
              <w:top w:val="single" w:sz="4" w:space="0" w:color="000000"/>
              <w:left w:val="single" w:sz="4" w:space="0" w:color="000000"/>
              <w:bottom w:val="single" w:sz="4" w:space="0" w:color="000000"/>
              <w:right w:val="single" w:sz="4" w:space="0" w:color="000000"/>
            </w:tcBorders>
            <w:vAlign w:val="bottom"/>
          </w:tcPr>
          <w:p w:rsidR="00D000E9" w:rsidRPr="00236F4B" w:rsidRDefault="0003057C">
            <w:pPr>
              <w:spacing w:after="0" w:line="259" w:lineRule="auto"/>
              <w:ind w:left="346" w:right="0" w:firstLine="110"/>
              <w:jc w:val="left"/>
              <w:rPr>
                <w:rFonts w:ascii="Arial" w:hAnsi="Arial" w:cs="Arial"/>
              </w:rPr>
            </w:pPr>
            <w:r w:rsidRPr="00236F4B">
              <w:rPr>
                <w:rFonts w:ascii="Arial" w:hAnsi="Arial" w:cs="Arial"/>
                <w:b/>
              </w:rPr>
              <w:lastRenderedPageBreak/>
              <w:t xml:space="preserve">CUENTA CONTABLE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7" w:firstLine="0"/>
              <w:jc w:val="center"/>
              <w:rPr>
                <w:rFonts w:ascii="Arial" w:hAnsi="Arial" w:cs="Arial"/>
              </w:rPr>
            </w:pPr>
            <w:r w:rsidRPr="00236F4B">
              <w:rPr>
                <w:rFonts w:ascii="Arial" w:hAnsi="Arial" w:cs="Arial"/>
                <w:b/>
              </w:rPr>
              <w:t xml:space="preserve">GÉNERO </w:t>
            </w:r>
          </w:p>
        </w:tc>
        <w:tc>
          <w:tcPr>
            <w:tcW w:w="181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3" w:firstLine="0"/>
              <w:jc w:val="center"/>
              <w:rPr>
                <w:rFonts w:ascii="Arial" w:hAnsi="Arial" w:cs="Arial"/>
              </w:rPr>
            </w:pPr>
            <w:r w:rsidRPr="00236F4B">
              <w:rPr>
                <w:rFonts w:ascii="Arial" w:hAnsi="Arial" w:cs="Arial"/>
                <w:b/>
              </w:rPr>
              <w:t xml:space="preserve">GRUPO </w:t>
            </w:r>
          </w:p>
        </w:tc>
        <w:tc>
          <w:tcPr>
            <w:tcW w:w="1888" w:type="dxa"/>
            <w:gridSpan w:val="4"/>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b/>
              </w:rPr>
              <w:t xml:space="preserve">RUBRO </w:t>
            </w:r>
          </w:p>
        </w:tc>
        <w:tc>
          <w:tcPr>
            <w:tcW w:w="1887"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6" w:firstLine="0"/>
              <w:jc w:val="center"/>
              <w:rPr>
                <w:rFonts w:ascii="Arial" w:hAnsi="Arial" w:cs="Arial"/>
              </w:rPr>
            </w:pPr>
            <w:r w:rsidRPr="00236F4B">
              <w:rPr>
                <w:rFonts w:ascii="Arial" w:hAnsi="Arial" w:cs="Arial"/>
                <w:b/>
              </w:rPr>
              <w:t xml:space="preserve">CUENTA </w:t>
            </w:r>
          </w:p>
        </w:tc>
        <w:tc>
          <w:tcPr>
            <w:tcW w:w="181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4" w:firstLine="0"/>
              <w:jc w:val="center"/>
              <w:rPr>
                <w:rFonts w:ascii="Arial" w:hAnsi="Arial" w:cs="Arial"/>
              </w:rPr>
            </w:pPr>
            <w:r w:rsidRPr="00236F4B">
              <w:rPr>
                <w:rFonts w:ascii="Arial" w:hAnsi="Arial" w:cs="Arial"/>
                <w:b/>
              </w:rPr>
              <w:t xml:space="preserve">NATURALEZA </w:t>
            </w:r>
          </w:p>
        </w:tc>
      </w:tr>
      <w:tr w:rsidR="00D000E9" w:rsidRPr="00236F4B">
        <w:trPr>
          <w:gridAfter w:val="1"/>
          <w:wAfter w:w="51" w:type="dxa"/>
          <w:trHeight w:val="1765"/>
        </w:trPr>
        <w:tc>
          <w:tcPr>
            <w:tcW w:w="1787" w:type="dxa"/>
            <w:gridSpan w:val="3"/>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8" w:firstLine="0"/>
              <w:jc w:val="center"/>
              <w:rPr>
                <w:rFonts w:ascii="Arial" w:hAnsi="Arial" w:cs="Arial"/>
              </w:rPr>
            </w:pPr>
            <w:r w:rsidRPr="00236F4B">
              <w:rPr>
                <w:rFonts w:ascii="Arial" w:hAnsi="Arial" w:cs="Arial"/>
              </w:rPr>
              <w:t xml:space="preserve">5.5.3.1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GASTOS Y OTRAS PÉRDIDAS </w:t>
            </w:r>
          </w:p>
        </w:tc>
        <w:tc>
          <w:tcPr>
            <w:tcW w:w="181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102" w:right="0" w:firstLine="0"/>
              <w:jc w:val="left"/>
              <w:rPr>
                <w:rFonts w:ascii="Arial" w:hAnsi="Arial" w:cs="Arial"/>
              </w:rPr>
            </w:pPr>
            <w:r w:rsidRPr="00236F4B">
              <w:rPr>
                <w:rFonts w:ascii="Arial" w:hAnsi="Arial" w:cs="Arial"/>
              </w:rPr>
              <w:t xml:space="preserve">OTROS GASTOS Y </w:t>
            </w:r>
          </w:p>
          <w:p w:rsidR="00D000E9" w:rsidRPr="00236F4B" w:rsidRDefault="0003057C">
            <w:pPr>
              <w:spacing w:after="0" w:line="259" w:lineRule="auto"/>
              <w:ind w:left="0" w:right="3" w:firstLine="0"/>
              <w:jc w:val="center"/>
              <w:rPr>
                <w:rFonts w:ascii="Arial" w:hAnsi="Arial" w:cs="Arial"/>
              </w:rPr>
            </w:pPr>
            <w:r w:rsidRPr="00236F4B">
              <w:rPr>
                <w:rFonts w:ascii="Arial" w:hAnsi="Arial" w:cs="Arial"/>
              </w:rPr>
              <w:t xml:space="preserve">PÉRDIDAS </w:t>
            </w:r>
          </w:p>
          <w:p w:rsidR="00D000E9" w:rsidRPr="00236F4B" w:rsidRDefault="0003057C">
            <w:pPr>
              <w:spacing w:after="0" w:line="259" w:lineRule="auto"/>
              <w:ind w:left="0" w:right="5" w:firstLine="0"/>
              <w:jc w:val="center"/>
              <w:rPr>
                <w:rFonts w:ascii="Arial" w:hAnsi="Arial" w:cs="Arial"/>
              </w:rPr>
            </w:pPr>
            <w:r w:rsidRPr="00236F4B">
              <w:rPr>
                <w:rFonts w:ascii="Arial" w:hAnsi="Arial" w:cs="Arial"/>
              </w:rPr>
              <w:t xml:space="preserve">EXTRAORDINA </w:t>
            </w:r>
          </w:p>
          <w:p w:rsidR="00D000E9" w:rsidRPr="00236F4B" w:rsidRDefault="0003057C">
            <w:pPr>
              <w:spacing w:after="0" w:line="259" w:lineRule="auto"/>
              <w:ind w:left="0" w:right="3" w:firstLine="0"/>
              <w:jc w:val="center"/>
              <w:rPr>
                <w:rFonts w:ascii="Arial" w:hAnsi="Arial" w:cs="Arial"/>
              </w:rPr>
            </w:pPr>
            <w:r w:rsidRPr="00236F4B">
              <w:rPr>
                <w:rFonts w:ascii="Arial" w:hAnsi="Arial" w:cs="Arial"/>
              </w:rPr>
              <w:t xml:space="preserve">RIAS </w:t>
            </w:r>
          </w:p>
        </w:tc>
        <w:tc>
          <w:tcPr>
            <w:tcW w:w="1888" w:type="dxa"/>
            <w:gridSpan w:val="4"/>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1" w:firstLine="0"/>
              <w:jc w:val="center"/>
              <w:rPr>
                <w:rFonts w:ascii="Arial" w:hAnsi="Arial" w:cs="Arial"/>
              </w:rPr>
            </w:pPr>
            <w:r w:rsidRPr="00236F4B">
              <w:rPr>
                <w:rFonts w:ascii="Arial" w:hAnsi="Arial" w:cs="Arial"/>
              </w:rPr>
              <w:t xml:space="preserve">PÉRDIDAS POR </w:t>
            </w:r>
          </w:p>
          <w:p w:rsidR="00D000E9" w:rsidRPr="00236F4B" w:rsidRDefault="0003057C">
            <w:pPr>
              <w:spacing w:after="0" w:line="259" w:lineRule="auto"/>
              <w:ind w:left="75" w:right="0" w:firstLine="0"/>
              <w:jc w:val="left"/>
              <w:rPr>
                <w:rFonts w:ascii="Arial" w:hAnsi="Arial" w:cs="Arial"/>
              </w:rPr>
            </w:pPr>
            <w:r w:rsidRPr="00236F4B">
              <w:rPr>
                <w:rFonts w:ascii="Arial" w:hAnsi="Arial" w:cs="Arial"/>
              </w:rPr>
              <w:t xml:space="preserve">CONSTITUCIÓN DE </w:t>
            </w:r>
          </w:p>
          <w:p w:rsidR="00D000E9" w:rsidRPr="00236F4B" w:rsidRDefault="0003057C">
            <w:pPr>
              <w:spacing w:after="0" w:line="259" w:lineRule="auto"/>
              <w:ind w:left="154" w:right="0" w:firstLine="0"/>
              <w:jc w:val="left"/>
              <w:rPr>
                <w:rFonts w:ascii="Arial" w:hAnsi="Arial" w:cs="Arial"/>
              </w:rPr>
            </w:pPr>
            <w:r w:rsidRPr="00236F4B">
              <w:rPr>
                <w:rFonts w:ascii="Arial" w:hAnsi="Arial" w:cs="Arial"/>
              </w:rPr>
              <w:t xml:space="preserve">ESTIMACIONES Y </w:t>
            </w:r>
          </w:p>
          <w:p w:rsidR="00D000E9" w:rsidRPr="00236F4B" w:rsidRDefault="0003057C">
            <w:pPr>
              <w:spacing w:after="0" w:line="259" w:lineRule="auto"/>
              <w:ind w:left="0" w:right="4" w:firstLine="0"/>
              <w:jc w:val="center"/>
              <w:rPr>
                <w:rFonts w:ascii="Arial" w:hAnsi="Arial" w:cs="Arial"/>
              </w:rPr>
            </w:pPr>
            <w:r w:rsidRPr="00236F4B">
              <w:rPr>
                <w:rFonts w:ascii="Arial" w:hAnsi="Arial" w:cs="Arial"/>
              </w:rPr>
              <w:t xml:space="preserve">DETERIORO DEL </w:t>
            </w:r>
          </w:p>
          <w:p w:rsidR="00D000E9" w:rsidRPr="00236F4B" w:rsidRDefault="0003057C">
            <w:pPr>
              <w:spacing w:after="0" w:line="259" w:lineRule="auto"/>
              <w:ind w:left="0" w:right="5" w:firstLine="0"/>
              <w:jc w:val="center"/>
              <w:rPr>
                <w:rFonts w:ascii="Arial" w:hAnsi="Arial" w:cs="Arial"/>
              </w:rPr>
            </w:pPr>
            <w:r w:rsidRPr="00236F4B">
              <w:rPr>
                <w:rFonts w:ascii="Arial" w:hAnsi="Arial" w:cs="Arial"/>
              </w:rPr>
              <w:t xml:space="preserve">ACTIVO </w:t>
            </w:r>
          </w:p>
          <w:p w:rsidR="00D000E9" w:rsidRPr="00236F4B" w:rsidRDefault="0003057C">
            <w:pPr>
              <w:spacing w:after="0" w:line="259" w:lineRule="auto"/>
              <w:ind w:left="0" w:right="1" w:firstLine="0"/>
              <w:jc w:val="center"/>
              <w:rPr>
                <w:rFonts w:ascii="Arial" w:hAnsi="Arial" w:cs="Arial"/>
              </w:rPr>
            </w:pPr>
            <w:r w:rsidRPr="00236F4B">
              <w:rPr>
                <w:rFonts w:ascii="Arial" w:hAnsi="Arial" w:cs="Arial"/>
              </w:rPr>
              <w:t xml:space="preserve">CIRCULANTE </w:t>
            </w:r>
          </w:p>
        </w:tc>
        <w:tc>
          <w:tcPr>
            <w:tcW w:w="1887"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27" w:firstLine="0"/>
              <w:jc w:val="center"/>
              <w:rPr>
                <w:rFonts w:ascii="Arial" w:hAnsi="Arial" w:cs="Arial"/>
              </w:rPr>
            </w:pPr>
            <w:r w:rsidRPr="00236F4B">
              <w:rPr>
                <w:rFonts w:ascii="Arial" w:hAnsi="Arial" w:cs="Arial"/>
              </w:rPr>
              <w:t xml:space="preserve">PÉRDIDAS POR </w:t>
            </w:r>
          </w:p>
          <w:p w:rsidR="00D000E9" w:rsidRPr="00236F4B" w:rsidRDefault="0003057C">
            <w:pPr>
              <w:spacing w:after="0" w:line="259" w:lineRule="auto"/>
              <w:ind w:left="62" w:right="0" w:firstLine="0"/>
              <w:rPr>
                <w:rFonts w:ascii="Arial" w:hAnsi="Arial" w:cs="Arial"/>
              </w:rPr>
            </w:pPr>
            <w:r w:rsidRPr="00236F4B">
              <w:rPr>
                <w:rFonts w:ascii="Arial" w:hAnsi="Arial" w:cs="Arial"/>
              </w:rPr>
              <w:t xml:space="preserve">CONSTITUCIÓN DE </w:t>
            </w:r>
          </w:p>
          <w:p w:rsidR="00D000E9" w:rsidRPr="00236F4B" w:rsidRDefault="0003057C">
            <w:pPr>
              <w:spacing w:after="0" w:line="259" w:lineRule="auto"/>
              <w:ind w:left="141" w:right="0" w:firstLine="0"/>
              <w:jc w:val="left"/>
              <w:rPr>
                <w:rFonts w:ascii="Arial" w:hAnsi="Arial" w:cs="Arial"/>
              </w:rPr>
            </w:pPr>
            <w:r w:rsidRPr="00236F4B">
              <w:rPr>
                <w:rFonts w:ascii="Arial" w:hAnsi="Arial" w:cs="Arial"/>
              </w:rPr>
              <w:t xml:space="preserve">ESTIMACIONES Y </w:t>
            </w:r>
          </w:p>
          <w:p w:rsidR="00D000E9" w:rsidRPr="00236F4B" w:rsidRDefault="0003057C">
            <w:pPr>
              <w:spacing w:after="0" w:line="259" w:lineRule="auto"/>
              <w:ind w:left="0" w:right="31" w:firstLine="0"/>
              <w:jc w:val="center"/>
              <w:rPr>
                <w:rFonts w:ascii="Arial" w:hAnsi="Arial" w:cs="Arial"/>
              </w:rPr>
            </w:pPr>
            <w:r w:rsidRPr="00236F4B">
              <w:rPr>
                <w:rFonts w:ascii="Arial" w:hAnsi="Arial" w:cs="Arial"/>
              </w:rPr>
              <w:t xml:space="preserve">DETERIORO DEL </w:t>
            </w:r>
          </w:p>
          <w:p w:rsidR="00D000E9" w:rsidRPr="00236F4B" w:rsidRDefault="0003057C">
            <w:pPr>
              <w:spacing w:after="0" w:line="259" w:lineRule="auto"/>
              <w:ind w:left="0" w:right="30" w:firstLine="0"/>
              <w:jc w:val="center"/>
              <w:rPr>
                <w:rFonts w:ascii="Arial" w:hAnsi="Arial" w:cs="Arial"/>
              </w:rPr>
            </w:pPr>
            <w:r w:rsidRPr="00236F4B">
              <w:rPr>
                <w:rFonts w:ascii="Arial" w:hAnsi="Arial" w:cs="Arial"/>
              </w:rPr>
              <w:t xml:space="preserve">ACTIVO </w:t>
            </w:r>
          </w:p>
          <w:p w:rsidR="00D000E9" w:rsidRPr="00236F4B" w:rsidRDefault="0003057C">
            <w:pPr>
              <w:spacing w:after="0" w:line="259" w:lineRule="auto"/>
              <w:ind w:left="0" w:right="28" w:firstLine="0"/>
              <w:jc w:val="center"/>
              <w:rPr>
                <w:rFonts w:ascii="Arial" w:hAnsi="Arial" w:cs="Arial"/>
              </w:rPr>
            </w:pPr>
            <w:r w:rsidRPr="00236F4B">
              <w:rPr>
                <w:rFonts w:ascii="Arial" w:hAnsi="Arial" w:cs="Arial"/>
              </w:rPr>
              <w:t xml:space="preserve">CIRCULANTE </w:t>
            </w:r>
          </w:p>
        </w:tc>
        <w:tc>
          <w:tcPr>
            <w:tcW w:w="181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1" w:firstLine="0"/>
              <w:jc w:val="center"/>
              <w:rPr>
                <w:rFonts w:ascii="Arial" w:hAnsi="Arial" w:cs="Arial"/>
              </w:rPr>
            </w:pPr>
            <w:r w:rsidRPr="00236F4B">
              <w:rPr>
                <w:rFonts w:ascii="Arial" w:hAnsi="Arial" w:cs="Arial"/>
              </w:rPr>
              <w:t xml:space="preserve">DEUDORA </w:t>
            </w:r>
          </w:p>
        </w:tc>
      </w:tr>
      <w:tr w:rsidR="00D000E9" w:rsidRPr="00236F4B">
        <w:trPr>
          <w:gridAfter w:val="1"/>
          <w:wAfter w:w="51" w:type="dxa"/>
          <w:trHeight w:val="310"/>
        </w:trPr>
        <w:tc>
          <w:tcPr>
            <w:tcW w:w="404"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b/>
              </w:rPr>
              <w:t xml:space="preserve">No </w:t>
            </w:r>
          </w:p>
        </w:tc>
        <w:tc>
          <w:tcPr>
            <w:tcW w:w="5044" w:type="dxa"/>
            <w:gridSpan w:val="4"/>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1" w:firstLine="0"/>
              <w:jc w:val="center"/>
              <w:rPr>
                <w:rFonts w:ascii="Arial" w:hAnsi="Arial" w:cs="Arial"/>
              </w:rPr>
            </w:pPr>
            <w:r w:rsidRPr="00236F4B">
              <w:rPr>
                <w:rFonts w:ascii="Arial" w:hAnsi="Arial" w:cs="Arial"/>
                <w:b/>
              </w:rPr>
              <w:t xml:space="preserve">CARGO </w:t>
            </w:r>
          </w:p>
        </w:tc>
        <w:tc>
          <w:tcPr>
            <w:tcW w:w="425" w:type="dxa"/>
            <w:gridSpan w:val="2"/>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51" w:right="0" w:firstLine="0"/>
              <w:rPr>
                <w:rFonts w:ascii="Arial" w:hAnsi="Arial" w:cs="Arial"/>
              </w:rPr>
            </w:pPr>
            <w:r w:rsidRPr="00236F4B">
              <w:rPr>
                <w:rFonts w:ascii="Arial" w:hAnsi="Arial" w:cs="Arial"/>
                <w:b/>
              </w:rPr>
              <w:t xml:space="preserve">No </w:t>
            </w:r>
          </w:p>
        </w:tc>
        <w:tc>
          <w:tcPr>
            <w:tcW w:w="5168" w:type="dxa"/>
            <w:gridSpan w:val="4"/>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21" w:right="0" w:firstLine="0"/>
              <w:jc w:val="center"/>
              <w:rPr>
                <w:rFonts w:ascii="Arial" w:hAnsi="Arial" w:cs="Arial"/>
              </w:rPr>
            </w:pPr>
            <w:r w:rsidRPr="00236F4B">
              <w:rPr>
                <w:rFonts w:ascii="Arial" w:hAnsi="Arial" w:cs="Arial"/>
                <w:b/>
              </w:rPr>
              <w:t xml:space="preserve">ABONO </w:t>
            </w:r>
          </w:p>
        </w:tc>
      </w:tr>
      <w:tr w:rsidR="00D000E9" w:rsidRPr="00236F4B">
        <w:trPr>
          <w:gridAfter w:val="1"/>
          <w:wAfter w:w="51" w:type="dxa"/>
          <w:trHeight w:val="1197"/>
        </w:trPr>
        <w:tc>
          <w:tcPr>
            <w:tcW w:w="404" w:type="dxa"/>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1 </w:t>
            </w:r>
          </w:p>
        </w:tc>
        <w:tc>
          <w:tcPr>
            <w:tcW w:w="5044" w:type="dxa"/>
            <w:gridSpan w:val="4"/>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28" w:right="0" w:firstLine="0"/>
              <w:jc w:val="left"/>
              <w:rPr>
                <w:rFonts w:ascii="Arial" w:hAnsi="Arial" w:cs="Arial"/>
              </w:rPr>
            </w:pPr>
            <w:r w:rsidRPr="00236F4B">
              <w:rPr>
                <w:rFonts w:ascii="Arial" w:hAnsi="Arial" w:cs="Arial"/>
              </w:rPr>
              <w:t xml:space="preserve">Por el registro de las pérdidas por constitución de estimaciones y deterioro del activo circulante. </w:t>
            </w:r>
          </w:p>
        </w:tc>
        <w:tc>
          <w:tcPr>
            <w:tcW w:w="425" w:type="dxa"/>
            <w:gridSpan w:val="2"/>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22" w:right="0" w:firstLine="0"/>
              <w:jc w:val="center"/>
              <w:rPr>
                <w:rFonts w:ascii="Arial" w:hAnsi="Arial" w:cs="Arial"/>
              </w:rPr>
            </w:pPr>
            <w:r w:rsidRPr="00236F4B">
              <w:rPr>
                <w:rFonts w:ascii="Arial" w:hAnsi="Arial" w:cs="Arial"/>
                <w:b/>
              </w:rPr>
              <w:t xml:space="preserve">1 </w:t>
            </w:r>
          </w:p>
        </w:tc>
        <w:tc>
          <w:tcPr>
            <w:tcW w:w="5168" w:type="dxa"/>
            <w:gridSpan w:val="4"/>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51" w:right="0" w:firstLine="0"/>
              <w:jc w:val="left"/>
              <w:rPr>
                <w:rFonts w:ascii="Arial" w:hAnsi="Arial" w:cs="Arial"/>
              </w:rPr>
            </w:pPr>
            <w:r w:rsidRPr="00236F4B">
              <w:rPr>
                <w:rFonts w:ascii="Arial" w:hAnsi="Arial" w:cs="Arial"/>
              </w:rPr>
              <w:t xml:space="preserve">Por el traspaso al cierre del ejercicio del saldo de las cuentas de resultados del gasto a la cuenta de resultados del ejercicio. </w:t>
            </w:r>
          </w:p>
        </w:tc>
      </w:tr>
      <w:tr w:rsidR="00D000E9" w:rsidRPr="00236F4B">
        <w:trPr>
          <w:gridAfter w:val="1"/>
          <w:wAfter w:w="51" w:type="dxa"/>
          <w:trHeight w:val="1272"/>
        </w:trPr>
        <w:tc>
          <w:tcPr>
            <w:tcW w:w="404" w:type="dxa"/>
            <w:tcBorders>
              <w:top w:val="nil"/>
              <w:left w:val="single" w:sz="4" w:space="0" w:color="000000"/>
              <w:bottom w:val="nil"/>
              <w:right w:val="single" w:sz="4" w:space="0" w:color="000000"/>
            </w:tcBorders>
          </w:tcPr>
          <w:p w:rsidR="00D000E9" w:rsidRPr="00236F4B" w:rsidRDefault="0003057C">
            <w:pPr>
              <w:spacing w:after="0" w:line="259" w:lineRule="auto"/>
              <w:ind w:left="0" w:right="4" w:firstLine="0"/>
              <w:jc w:val="center"/>
              <w:rPr>
                <w:rFonts w:ascii="Arial" w:hAnsi="Arial" w:cs="Arial"/>
              </w:rPr>
            </w:pPr>
            <w:r w:rsidRPr="00236F4B">
              <w:rPr>
                <w:rFonts w:ascii="Arial" w:hAnsi="Arial" w:cs="Arial"/>
                <w:b/>
              </w:rPr>
              <w:t xml:space="preserve">  </w:t>
            </w:r>
          </w:p>
        </w:tc>
        <w:tc>
          <w:tcPr>
            <w:tcW w:w="5044" w:type="dxa"/>
            <w:gridSpan w:val="4"/>
            <w:tcBorders>
              <w:top w:val="nil"/>
              <w:left w:val="single" w:sz="4" w:space="0" w:color="000000"/>
              <w:bottom w:val="nil"/>
              <w:right w:val="single" w:sz="4" w:space="0" w:color="000000"/>
            </w:tcBorders>
          </w:tcPr>
          <w:p w:rsidR="00D000E9" w:rsidRPr="00236F4B" w:rsidRDefault="0003057C">
            <w:pPr>
              <w:spacing w:after="0" w:line="259" w:lineRule="auto"/>
              <w:ind w:left="28" w:right="0" w:firstLine="0"/>
              <w:jc w:val="left"/>
              <w:rPr>
                <w:rFonts w:ascii="Arial" w:hAnsi="Arial" w:cs="Arial"/>
              </w:rPr>
            </w:pPr>
            <w:r w:rsidRPr="00236F4B">
              <w:rPr>
                <w:rFonts w:ascii="Arial" w:hAnsi="Arial" w:cs="Arial"/>
              </w:rPr>
              <w:t xml:space="preserve">  </w:t>
            </w:r>
          </w:p>
        </w:tc>
        <w:tc>
          <w:tcPr>
            <w:tcW w:w="425" w:type="dxa"/>
            <w:gridSpan w:val="2"/>
            <w:tcBorders>
              <w:top w:val="nil"/>
              <w:left w:val="single" w:sz="4" w:space="0" w:color="000000"/>
              <w:bottom w:val="single" w:sz="4" w:space="0" w:color="000000"/>
              <w:right w:val="single" w:sz="4" w:space="0" w:color="000000"/>
            </w:tcBorders>
          </w:tcPr>
          <w:p w:rsidR="00D000E9" w:rsidRPr="00236F4B" w:rsidRDefault="0003057C">
            <w:pPr>
              <w:spacing w:after="0" w:line="259" w:lineRule="auto"/>
              <w:ind w:left="22" w:right="0" w:firstLine="0"/>
              <w:jc w:val="center"/>
              <w:rPr>
                <w:rFonts w:ascii="Arial" w:hAnsi="Arial" w:cs="Arial"/>
              </w:rPr>
            </w:pPr>
            <w:r w:rsidRPr="00236F4B">
              <w:rPr>
                <w:rFonts w:ascii="Arial" w:hAnsi="Arial" w:cs="Arial"/>
                <w:b/>
              </w:rPr>
              <w:t xml:space="preserve">2 </w:t>
            </w:r>
          </w:p>
        </w:tc>
        <w:tc>
          <w:tcPr>
            <w:tcW w:w="5168" w:type="dxa"/>
            <w:gridSpan w:val="4"/>
            <w:tcBorders>
              <w:top w:val="nil"/>
              <w:left w:val="single" w:sz="4" w:space="0" w:color="000000"/>
              <w:bottom w:val="nil"/>
              <w:right w:val="single" w:sz="4" w:space="0" w:color="000000"/>
            </w:tcBorders>
            <w:vAlign w:val="bottom"/>
          </w:tcPr>
          <w:p w:rsidR="00D000E9" w:rsidRPr="00236F4B" w:rsidRDefault="0003057C">
            <w:pPr>
              <w:spacing w:after="0" w:line="259" w:lineRule="auto"/>
              <w:ind w:left="51" w:right="0" w:firstLine="0"/>
              <w:jc w:val="left"/>
              <w:rPr>
                <w:rFonts w:ascii="Arial" w:hAnsi="Arial" w:cs="Arial"/>
              </w:rPr>
            </w:pPr>
            <w:r w:rsidRPr="00236F4B">
              <w:rPr>
                <w:rFonts w:ascii="Arial" w:hAnsi="Arial" w:cs="Arial"/>
              </w:rPr>
              <w:t xml:space="preserve">Por la cancelación del registro de las pérdidas por constitución de estimaciones y deterioro del activo circulante. </w:t>
            </w:r>
          </w:p>
        </w:tc>
      </w:tr>
      <w:tr w:rsidR="00D000E9" w:rsidRPr="00236F4B">
        <w:tblPrEx>
          <w:tblCellMar>
            <w:left w:w="70" w:type="dxa"/>
            <w:bottom w:w="0" w:type="dxa"/>
            <w:right w:w="115" w:type="dxa"/>
          </w:tblCellMar>
        </w:tblPrEx>
        <w:trPr>
          <w:trHeight w:val="305"/>
        </w:trPr>
        <w:tc>
          <w:tcPr>
            <w:tcW w:w="430" w:type="dxa"/>
            <w:gridSpan w:val="2"/>
            <w:tcBorders>
              <w:top w:val="nil"/>
              <w:left w:val="single" w:sz="4" w:space="0" w:color="000000"/>
              <w:bottom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5070" w:type="dxa"/>
            <w:gridSpan w:val="4"/>
            <w:tcBorders>
              <w:top w:val="nil"/>
              <w:left w:val="single" w:sz="4" w:space="0" w:color="000000"/>
              <w:bottom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425" w:type="dxa"/>
            <w:gridSpan w:val="2"/>
            <w:tcBorders>
              <w:top w:val="nil"/>
              <w:left w:val="single" w:sz="4" w:space="0" w:color="000000"/>
              <w:bottom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5168" w:type="dxa"/>
            <w:gridSpan w:val="4"/>
            <w:tcBorders>
              <w:top w:val="nil"/>
              <w:left w:val="single" w:sz="4" w:space="0" w:color="000000"/>
              <w:bottom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r>
      <w:tr w:rsidR="00D000E9" w:rsidRPr="00236F4B">
        <w:tblPrEx>
          <w:tblCellMar>
            <w:left w:w="70" w:type="dxa"/>
            <w:bottom w:w="0" w:type="dxa"/>
            <w:right w:w="115" w:type="dxa"/>
          </w:tblCellMar>
        </w:tblPrEx>
        <w:trPr>
          <w:trHeight w:val="619"/>
        </w:trPr>
        <w:tc>
          <w:tcPr>
            <w:tcW w:w="11093" w:type="dxa"/>
            <w:gridSpan w:val="12"/>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b/>
              </w:rPr>
              <w:t xml:space="preserve">Su saldo representa: </w:t>
            </w:r>
            <w:r w:rsidRPr="00236F4B">
              <w:rPr>
                <w:rFonts w:ascii="Arial" w:hAnsi="Arial" w:cs="Arial"/>
              </w:rPr>
              <w:t>la pérdida por constitución de estimaciones y deterioro del activo circulante.</w:t>
            </w:r>
            <w:r w:rsidRPr="00236F4B">
              <w:rPr>
                <w:rFonts w:ascii="Arial" w:hAnsi="Arial" w:cs="Arial"/>
                <w:b/>
              </w:rPr>
              <w:t xml:space="preserve"> </w:t>
            </w:r>
          </w:p>
        </w:tc>
      </w:tr>
      <w:tr w:rsidR="00D000E9" w:rsidRPr="00236F4B">
        <w:tblPrEx>
          <w:tblCellMar>
            <w:left w:w="70" w:type="dxa"/>
            <w:bottom w:w="0" w:type="dxa"/>
            <w:right w:w="115" w:type="dxa"/>
          </w:tblCellMar>
        </w:tblPrEx>
        <w:trPr>
          <w:trHeight w:val="622"/>
        </w:trPr>
        <w:tc>
          <w:tcPr>
            <w:tcW w:w="11093" w:type="dxa"/>
            <w:gridSpan w:val="12"/>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b/>
              </w:rPr>
              <w:t xml:space="preserve">Observaciones:  </w:t>
            </w:r>
          </w:p>
        </w:tc>
      </w:tr>
    </w:tbl>
    <w:p w:rsidR="00D000E9" w:rsidRPr="00236F4B" w:rsidRDefault="0003057C">
      <w:pPr>
        <w:spacing w:after="0" w:line="259" w:lineRule="auto"/>
        <w:ind w:left="0" w:right="0" w:firstLine="0"/>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p>
    <w:tbl>
      <w:tblPr>
        <w:tblStyle w:val="TableGrid"/>
        <w:tblW w:w="11042" w:type="dxa"/>
        <w:tblInd w:w="-44" w:type="dxa"/>
        <w:tblCellMar>
          <w:top w:w="46" w:type="dxa"/>
          <w:left w:w="44" w:type="dxa"/>
          <w:bottom w:w="8" w:type="dxa"/>
          <w:right w:w="16" w:type="dxa"/>
        </w:tblCellMar>
        <w:tblLook w:val="04A0" w:firstRow="1" w:lastRow="0" w:firstColumn="1" w:lastColumn="0" w:noHBand="0" w:noVBand="1"/>
      </w:tblPr>
      <w:tblGrid>
        <w:gridCol w:w="404"/>
        <w:gridCol w:w="1383"/>
        <w:gridCol w:w="1844"/>
        <w:gridCol w:w="1818"/>
        <w:gridCol w:w="425"/>
        <w:gridCol w:w="1463"/>
        <w:gridCol w:w="1887"/>
        <w:gridCol w:w="1818"/>
      </w:tblGrid>
      <w:tr w:rsidR="00D000E9" w:rsidRPr="00236F4B">
        <w:trPr>
          <w:trHeight w:val="610"/>
        </w:trPr>
        <w:tc>
          <w:tcPr>
            <w:tcW w:w="1787" w:type="dxa"/>
            <w:gridSpan w:val="2"/>
            <w:tcBorders>
              <w:top w:val="single" w:sz="4" w:space="0" w:color="000000"/>
              <w:left w:val="single" w:sz="4" w:space="0" w:color="000000"/>
              <w:bottom w:val="single" w:sz="4" w:space="0" w:color="000000"/>
              <w:right w:val="single" w:sz="4" w:space="0" w:color="000000"/>
            </w:tcBorders>
            <w:vAlign w:val="bottom"/>
          </w:tcPr>
          <w:p w:rsidR="00D000E9" w:rsidRPr="00236F4B" w:rsidRDefault="0003057C">
            <w:pPr>
              <w:spacing w:after="0" w:line="259" w:lineRule="auto"/>
              <w:ind w:left="346" w:right="0" w:firstLine="110"/>
              <w:jc w:val="left"/>
              <w:rPr>
                <w:rFonts w:ascii="Arial" w:hAnsi="Arial" w:cs="Arial"/>
              </w:rPr>
            </w:pPr>
            <w:r w:rsidRPr="00236F4B">
              <w:rPr>
                <w:rFonts w:ascii="Arial" w:hAnsi="Arial" w:cs="Arial"/>
                <w:b/>
              </w:rPr>
              <w:t xml:space="preserve">CUENTA CONTABLE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7" w:firstLine="0"/>
              <w:jc w:val="center"/>
              <w:rPr>
                <w:rFonts w:ascii="Arial" w:hAnsi="Arial" w:cs="Arial"/>
              </w:rPr>
            </w:pPr>
            <w:r w:rsidRPr="00236F4B">
              <w:rPr>
                <w:rFonts w:ascii="Arial" w:hAnsi="Arial" w:cs="Arial"/>
                <w:b/>
              </w:rPr>
              <w:t xml:space="preserve">GÉNERO </w:t>
            </w:r>
          </w:p>
        </w:tc>
        <w:tc>
          <w:tcPr>
            <w:tcW w:w="181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3" w:firstLine="0"/>
              <w:jc w:val="center"/>
              <w:rPr>
                <w:rFonts w:ascii="Arial" w:hAnsi="Arial" w:cs="Arial"/>
              </w:rPr>
            </w:pPr>
            <w:r w:rsidRPr="00236F4B">
              <w:rPr>
                <w:rFonts w:ascii="Arial" w:hAnsi="Arial" w:cs="Arial"/>
                <w:b/>
              </w:rPr>
              <w:t xml:space="preserve">GRUPO </w:t>
            </w:r>
          </w:p>
        </w:tc>
        <w:tc>
          <w:tcPr>
            <w:tcW w:w="1888"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b/>
              </w:rPr>
              <w:t xml:space="preserve">RUBRO </w:t>
            </w:r>
          </w:p>
        </w:tc>
        <w:tc>
          <w:tcPr>
            <w:tcW w:w="1887"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6" w:firstLine="0"/>
              <w:jc w:val="center"/>
              <w:rPr>
                <w:rFonts w:ascii="Arial" w:hAnsi="Arial" w:cs="Arial"/>
              </w:rPr>
            </w:pPr>
            <w:r w:rsidRPr="00236F4B">
              <w:rPr>
                <w:rFonts w:ascii="Arial" w:hAnsi="Arial" w:cs="Arial"/>
                <w:b/>
              </w:rPr>
              <w:t xml:space="preserve">CUENTA </w:t>
            </w:r>
          </w:p>
        </w:tc>
        <w:tc>
          <w:tcPr>
            <w:tcW w:w="181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4" w:firstLine="0"/>
              <w:jc w:val="center"/>
              <w:rPr>
                <w:rFonts w:ascii="Arial" w:hAnsi="Arial" w:cs="Arial"/>
              </w:rPr>
            </w:pPr>
            <w:r w:rsidRPr="00236F4B">
              <w:rPr>
                <w:rFonts w:ascii="Arial" w:hAnsi="Arial" w:cs="Arial"/>
                <w:b/>
              </w:rPr>
              <w:t xml:space="preserve">NATURALEZA </w:t>
            </w:r>
          </w:p>
        </w:tc>
      </w:tr>
      <w:tr w:rsidR="00D000E9" w:rsidRPr="00236F4B">
        <w:trPr>
          <w:trHeight w:val="1793"/>
        </w:trPr>
        <w:tc>
          <w:tcPr>
            <w:tcW w:w="1787"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8" w:firstLine="0"/>
              <w:jc w:val="center"/>
              <w:rPr>
                <w:rFonts w:ascii="Arial" w:hAnsi="Arial" w:cs="Arial"/>
              </w:rPr>
            </w:pPr>
            <w:r w:rsidRPr="00236F4B">
              <w:rPr>
                <w:rFonts w:ascii="Arial" w:hAnsi="Arial" w:cs="Arial"/>
              </w:rPr>
              <w:t xml:space="preserve">5.5.3.2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GASTOS Y OTRAS PÉRDIDAS </w:t>
            </w:r>
          </w:p>
        </w:tc>
        <w:tc>
          <w:tcPr>
            <w:tcW w:w="181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102" w:right="0" w:firstLine="0"/>
              <w:jc w:val="left"/>
              <w:rPr>
                <w:rFonts w:ascii="Arial" w:hAnsi="Arial" w:cs="Arial"/>
              </w:rPr>
            </w:pPr>
            <w:r w:rsidRPr="00236F4B">
              <w:rPr>
                <w:rFonts w:ascii="Arial" w:hAnsi="Arial" w:cs="Arial"/>
              </w:rPr>
              <w:t xml:space="preserve">OTROS GASTOS Y </w:t>
            </w:r>
          </w:p>
          <w:p w:rsidR="00D000E9" w:rsidRPr="00236F4B" w:rsidRDefault="0003057C">
            <w:pPr>
              <w:spacing w:after="0" w:line="259" w:lineRule="auto"/>
              <w:ind w:left="0" w:right="3" w:firstLine="0"/>
              <w:jc w:val="center"/>
              <w:rPr>
                <w:rFonts w:ascii="Arial" w:hAnsi="Arial" w:cs="Arial"/>
              </w:rPr>
            </w:pPr>
            <w:r w:rsidRPr="00236F4B">
              <w:rPr>
                <w:rFonts w:ascii="Arial" w:hAnsi="Arial" w:cs="Arial"/>
              </w:rPr>
              <w:t xml:space="preserve">PÉRDIDAS </w:t>
            </w:r>
          </w:p>
          <w:p w:rsidR="00D000E9" w:rsidRPr="00236F4B" w:rsidRDefault="0003057C">
            <w:pPr>
              <w:spacing w:after="0" w:line="259" w:lineRule="auto"/>
              <w:ind w:left="0" w:right="5" w:firstLine="0"/>
              <w:jc w:val="center"/>
              <w:rPr>
                <w:rFonts w:ascii="Arial" w:hAnsi="Arial" w:cs="Arial"/>
              </w:rPr>
            </w:pPr>
            <w:r w:rsidRPr="00236F4B">
              <w:rPr>
                <w:rFonts w:ascii="Arial" w:hAnsi="Arial" w:cs="Arial"/>
              </w:rPr>
              <w:t xml:space="preserve">EXTRAORDINA </w:t>
            </w:r>
          </w:p>
          <w:p w:rsidR="00D000E9" w:rsidRPr="00236F4B" w:rsidRDefault="0003057C">
            <w:pPr>
              <w:spacing w:after="0" w:line="259" w:lineRule="auto"/>
              <w:ind w:left="0" w:right="3" w:firstLine="0"/>
              <w:jc w:val="center"/>
              <w:rPr>
                <w:rFonts w:ascii="Arial" w:hAnsi="Arial" w:cs="Arial"/>
              </w:rPr>
            </w:pPr>
            <w:r w:rsidRPr="00236F4B">
              <w:rPr>
                <w:rFonts w:ascii="Arial" w:hAnsi="Arial" w:cs="Arial"/>
              </w:rPr>
              <w:t xml:space="preserve">RIAS </w:t>
            </w:r>
          </w:p>
        </w:tc>
        <w:tc>
          <w:tcPr>
            <w:tcW w:w="1888" w:type="dxa"/>
            <w:gridSpan w:val="2"/>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1" w:firstLine="0"/>
              <w:jc w:val="center"/>
              <w:rPr>
                <w:rFonts w:ascii="Arial" w:hAnsi="Arial" w:cs="Arial"/>
              </w:rPr>
            </w:pPr>
            <w:r w:rsidRPr="00236F4B">
              <w:rPr>
                <w:rFonts w:ascii="Arial" w:hAnsi="Arial" w:cs="Arial"/>
              </w:rPr>
              <w:t xml:space="preserve">PÉRDIDAS POR </w:t>
            </w:r>
          </w:p>
          <w:p w:rsidR="00D000E9" w:rsidRPr="00236F4B" w:rsidRDefault="0003057C">
            <w:pPr>
              <w:spacing w:after="0" w:line="259" w:lineRule="auto"/>
              <w:ind w:left="75" w:right="0" w:firstLine="0"/>
              <w:jc w:val="left"/>
              <w:rPr>
                <w:rFonts w:ascii="Arial" w:hAnsi="Arial" w:cs="Arial"/>
              </w:rPr>
            </w:pPr>
            <w:r w:rsidRPr="00236F4B">
              <w:rPr>
                <w:rFonts w:ascii="Arial" w:hAnsi="Arial" w:cs="Arial"/>
              </w:rPr>
              <w:t xml:space="preserve">CONSTITUCIÓN DE </w:t>
            </w:r>
          </w:p>
          <w:p w:rsidR="00D000E9" w:rsidRPr="00236F4B" w:rsidRDefault="0003057C">
            <w:pPr>
              <w:spacing w:after="0" w:line="259" w:lineRule="auto"/>
              <w:ind w:left="154" w:right="0" w:firstLine="0"/>
              <w:jc w:val="left"/>
              <w:rPr>
                <w:rFonts w:ascii="Arial" w:hAnsi="Arial" w:cs="Arial"/>
              </w:rPr>
            </w:pPr>
            <w:r w:rsidRPr="00236F4B">
              <w:rPr>
                <w:rFonts w:ascii="Arial" w:hAnsi="Arial" w:cs="Arial"/>
              </w:rPr>
              <w:t xml:space="preserve">ESTIMACIONES Y </w:t>
            </w:r>
          </w:p>
          <w:p w:rsidR="00D000E9" w:rsidRPr="00236F4B" w:rsidRDefault="0003057C">
            <w:pPr>
              <w:spacing w:after="0" w:line="259" w:lineRule="auto"/>
              <w:ind w:left="0" w:right="4" w:firstLine="0"/>
              <w:jc w:val="center"/>
              <w:rPr>
                <w:rFonts w:ascii="Arial" w:hAnsi="Arial" w:cs="Arial"/>
              </w:rPr>
            </w:pPr>
            <w:r w:rsidRPr="00236F4B">
              <w:rPr>
                <w:rFonts w:ascii="Arial" w:hAnsi="Arial" w:cs="Arial"/>
              </w:rPr>
              <w:t xml:space="preserve">DETERIORO DEL </w:t>
            </w:r>
          </w:p>
          <w:p w:rsidR="00D000E9" w:rsidRPr="00236F4B" w:rsidRDefault="0003057C">
            <w:pPr>
              <w:spacing w:after="0" w:line="259" w:lineRule="auto"/>
              <w:ind w:left="0" w:right="3" w:firstLine="0"/>
              <w:jc w:val="center"/>
              <w:rPr>
                <w:rFonts w:ascii="Arial" w:hAnsi="Arial" w:cs="Arial"/>
              </w:rPr>
            </w:pPr>
            <w:r w:rsidRPr="00236F4B">
              <w:rPr>
                <w:rFonts w:ascii="Arial" w:hAnsi="Arial" w:cs="Arial"/>
              </w:rPr>
              <w:t xml:space="preserve">ACTIVO NO </w:t>
            </w:r>
          </w:p>
          <w:p w:rsidR="00D000E9" w:rsidRPr="00236F4B" w:rsidRDefault="0003057C">
            <w:pPr>
              <w:spacing w:after="0" w:line="259" w:lineRule="auto"/>
              <w:ind w:left="0" w:right="1" w:firstLine="0"/>
              <w:jc w:val="center"/>
              <w:rPr>
                <w:rFonts w:ascii="Arial" w:hAnsi="Arial" w:cs="Arial"/>
              </w:rPr>
            </w:pPr>
            <w:r w:rsidRPr="00236F4B">
              <w:rPr>
                <w:rFonts w:ascii="Arial" w:hAnsi="Arial" w:cs="Arial"/>
              </w:rPr>
              <w:t xml:space="preserve">CIRCULANTE </w:t>
            </w:r>
          </w:p>
        </w:tc>
        <w:tc>
          <w:tcPr>
            <w:tcW w:w="1887"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27" w:firstLine="0"/>
              <w:jc w:val="center"/>
              <w:rPr>
                <w:rFonts w:ascii="Arial" w:hAnsi="Arial" w:cs="Arial"/>
              </w:rPr>
            </w:pPr>
            <w:r w:rsidRPr="00236F4B">
              <w:rPr>
                <w:rFonts w:ascii="Arial" w:hAnsi="Arial" w:cs="Arial"/>
              </w:rPr>
              <w:t xml:space="preserve">PÉRDIDAS POR </w:t>
            </w:r>
          </w:p>
          <w:p w:rsidR="00D000E9" w:rsidRPr="00236F4B" w:rsidRDefault="0003057C">
            <w:pPr>
              <w:spacing w:after="0" w:line="259" w:lineRule="auto"/>
              <w:ind w:left="62" w:right="0" w:firstLine="0"/>
              <w:rPr>
                <w:rFonts w:ascii="Arial" w:hAnsi="Arial" w:cs="Arial"/>
              </w:rPr>
            </w:pPr>
            <w:r w:rsidRPr="00236F4B">
              <w:rPr>
                <w:rFonts w:ascii="Arial" w:hAnsi="Arial" w:cs="Arial"/>
              </w:rPr>
              <w:t xml:space="preserve">CONSTITUCIÓN DE </w:t>
            </w:r>
          </w:p>
          <w:p w:rsidR="00D000E9" w:rsidRPr="00236F4B" w:rsidRDefault="0003057C">
            <w:pPr>
              <w:spacing w:after="0" w:line="259" w:lineRule="auto"/>
              <w:ind w:left="141" w:right="0" w:firstLine="0"/>
              <w:jc w:val="left"/>
              <w:rPr>
                <w:rFonts w:ascii="Arial" w:hAnsi="Arial" w:cs="Arial"/>
              </w:rPr>
            </w:pPr>
            <w:r w:rsidRPr="00236F4B">
              <w:rPr>
                <w:rFonts w:ascii="Arial" w:hAnsi="Arial" w:cs="Arial"/>
              </w:rPr>
              <w:t xml:space="preserve">ESTIMACIONES Y </w:t>
            </w:r>
          </w:p>
          <w:p w:rsidR="00D000E9" w:rsidRPr="00236F4B" w:rsidRDefault="0003057C">
            <w:pPr>
              <w:spacing w:after="0" w:line="259" w:lineRule="auto"/>
              <w:ind w:left="0" w:right="29" w:firstLine="0"/>
              <w:jc w:val="center"/>
              <w:rPr>
                <w:rFonts w:ascii="Arial" w:hAnsi="Arial" w:cs="Arial"/>
              </w:rPr>
            </w:pPr>
            <w:r w:rsidRPr="00236F4B">
              <w:rPr>
                <w:rFonts w:ascii="Arial" w:hAnsi="Arial" w:cs="Arial"/>
              </w:rPr>
              <w:t xml:space="preserve">DETERIORO DEL </w:t>
            </w:r>
          </w:p>
          <w:p w:rsidR="00D000E9" w:rsidRPr="00236F4B" w:rsidRDefault="0003057C">
            <w:pPr>
              <w:spacing w:after="0" w:line="259" w:lineRule="auto"/>
              <w:ind w:left="0" w:right="28" w:firstLine="0"/>
              <w:jc w:val="center"/>
              <w:rPr>
                <w:rFonts w:ascii="Arial" w:hAnsi="Arial" w:cs="Arial"/>
              </w:rPr>
            </w:pPr>
            <w:r w:rsidRPr="00236F4B">
              <w:rPr>
                <w:rFonts w:ascii="Arial" w:hAnsi="Arial" w:cs="Arial"/>
              </w:rPr>
              <w:t xml:space="preserve">ACTIVO NO </w:t>
            </w:r>
          </w:p>
          <w:p w:rsidR="00D000E9" w:rsidRPr="00236F4B" w:rsidRDefault="0003057C">
            <w:pPr>
              <w:spacing w:after="0" w:line="259" w:lineRule="auto"/>
              <w:ind w:left="0" w:right="28" w:firstLine="0"/>
              <w:jc w:val="center"/>
              <w:rPr>
                <w:rFonts w:ascii="Arial" w:hAnsi="Arial" w:cs="Arial"/>
              </w:rPr>
            </w:pPr>
            <w:r w:rsidRPr="00236F4B">
              <w:rPr>
                <w:rFonts w:ascii="Arial" w:hAnsi="Arial" w:cs="Arial"/>
              </w:rPr>
              <w:t xml:space="preserve">CIRCULANTE </w:t>
            </w:r>
          </w:p>
        </w:tc>
        <w:tc>
          <w:tcPr>
            <w:tcW w:w="181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1" w:firstLine="0"/>
              <w:jc w:val="center"/>
              <w:rPr>
                <w:rFonts w:ascii="Arial" w:hAnsi="Arial" w:cs="Arial"/>
              </w:rPr>
            </w:pPr>
            <w:r w:rsidRPr="00236F4B">
              <w:rPr>
                <w:rFonts w:ascii="Arial" w:hAnsi="Arial" w:cs="Arial"/>
              </w:rPr>
              <w:t xml:space="preserve">DEUDORA </w:t>
            </w:r>
          </w:p>
        </w:tc>
      </w:tr>
      <w:tr w:rsidR="00D000E9" w:rsidRPr="00236F4B" w:rsidTr="00B95698">
        <w:trPr>
          <w:trHeight w:val="310"/>
        </w:trPr>
        <w:tc>
          <w:tcPr>
            <w:tcW w:w="404"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b/>
              </w:rPr>
              <w:t xml:space="preserve">No </w:t>
            </w:r>
          </w:p>
        </w:tc>
        <w:tc>
          <w:tcPr>
            <w:tcW w:w="5044" w:type="dxa"/>
            <w:gridSpan w:val="3"/>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1" w:firstLine="0"/>
              <w:jc w:val="center"/>
              <w:rPr>
                <w:rFonts w:ascii="Arial" w:hAnsi="Arial" w:cs="Arial"/>
              </w:rPr>
            </w:pPr>
            <w:r w:rsidRPr="00236F4B">
              <w:rPr>
                <w:rFonts w:ascii="Arial" w:hAnsi="Arial" w:cs="Arial"/>
                <w:b/>
              </w:rPr>
              <w:t xml:space="preserve">CARGO </w:t>
            </w:r>
          </w:p>
        </w:tc>
        <w:tc>
          <w:tcPr>
            <w:tcW w:w="425"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51" w:right="0" w:firstLine="0"/>
              <w:rPr>
                <w:rFonts w:ascii="Arial" w:hAnsi="Arial" w:cs="Arial"/>
              </w:rPr>
            </w:pPr>
            <w:r w:rsidRPr="00236F4B">
              <w:rPr>
                <w:rFonts w:ascii="Arial" w:hAnsi="Arial" w:cs="Arial"/>
                <w:b/>
              </w:rPr>
              <w:t xml:space="preserve">No </w:t>
            </w:r>
          </w:p>
        </w:tc>
        <w:tc>
          <w:tcPr>
            <w:tcW w:w="5168" w:type="dxa"/>
            <w:gridSpan w:val="3"/>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21" w:right="0" w:firstLine="0"/>
              <w:jc w:val="center"/>
              <w:rPr>
                <w:rFonts w:ascii="Arial" w:hAnsi="Arial" w:cs="Arial"/>
              </w:rPr>
            </w:pPr>
            <w:r w:rsidRPr="00236F4B">
              <w:rPr>
                <w:rFonts w:ascii="Arial" w:hAnsi="Arial" w:cs="Arial"/>
                <w:b/>
              </w:rPr>
              <w:t xml:space="preserve">ABONO </w:t>
            </w:r>
          </w:p>
        </w:tc>
      </w:tr>
      <w:tr w:rsidR="00D000E9" w:rsidRPr="00236F4B" w:rsidTr="00B95698">
        <w:trPr>
          <w:trHeight w:val="1197"/>
        </w:trPr>
        <w:tc>
          <w:tcPr>
            <w:tcW w:w="404" w:type="dxa"/>
            <w:tcBorders>
              <w:top w:val="single" w:sz="4" w:space="0" w:color="000000"/>
              <w:left w:val="single" w:sz="4" w:space="0" w:color="000000"/>
              <w:bottom w:val="single" w:sz="4" w:space="0" w:color="auto"/>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1 </w:t>
            </w:r>
          </w:p>
        </w:tc>
        <w:tc>
          <w:tcPr>
            <w:tcW w:w="5044" w:type="dxa"/>
            <w:gridSpan w:val="3"/>
            <w:tcBorders>
              <w:top w:val="single" w:sz="4" w:space="0" w:color="000000"/>
              <w:left w:val="single" w:sz="4" w:space="0" w:color="000000"/>
              <w:bottom w:val="single" w:sz="4" w:space="0" w:color="auto"/>
              <w:right w:val="single" w:sz="4" w:space="0" w:color="000000"/>
            </w:tcBorders>
          </w:tcPr>
          <w:p w:rsidR="00D000E9" w:rsidRPr="00236F4B" w:rsidRDefault="0003057C">
            <w:pPr>
              <w:spacing w:after="0" w:line="259" w:lineRule="auto"/>
              <w:ind w:left="28" w:right="0" w:firstLine="0"/>
              <w:jc w:val="left"/>
              <w:rPr>
                <w:rFonts w:ascii="Arial" w:hAnsi="Arial" w:cs="Arial"/>
              </w:rPr>
            </w:pPr>
            <w:r w:rsidRPr="00236F4B">
              <w:rPr>
                <w:rFonts w:ascii="Arial" w:hAnsi="Arial" w:cs="Arial"/>
              </w:rPr>
              <w:t xml:space="preserve">Por el registro de las pérdidas por constitución de estimaciones y deterioro del activo no circulante. </w:t>
            </w:r>
          </w:p>
        </w:tc>
        <w:tc>
          <w:tcPr>
            <w:tcW w:w="425" w:type="dxa"/>
            <w:tcBorders>
              <w:top w:val="single" w:sz="4" w:space="0" w:color="000000"/>
              <w:left w:val="single" w:sz="4" w:space="0" w:color="000000"/>
              <w:bottom w:val="single" w:sz="4" w:space="0" w:color="auto"/>
              <w:right w:val="single" w:sz="4" w:space="0" w:color="000000"/>
            </w:tcBorders>
          </w:tcPr>
          <w:p w:rsidR="00D000E9" w:rsidRPr="00236F4B" w:rsidRDefault="0003057C">
            <w:pPr>
              <w:spacing w:after="0" w:line="259" w:lineRule="auto"/>
              <w:ind w:left="22" w:right="0" w:firstLine="0"/>
              <w:jc w:val="center"/>
              <w:rPr>
                <w:rFonts w:ascii="Arial" w:hAnsi="Arial" w:cs="Arial"/>
              </w:rPr>
            </w:pPr>
            <w:r w:rsidRPr="00236F4B">
              <w:rPr>
                <w:rFonts w:ascii="Arial" w:hAnsi="Arial" w:cs="Arial"/>
                <w:b/>
              </w:rPr>
              <w:t xml:space="preserve">1 </w:t>
            </w:r>
          </w:p>
        </w:tc>
        <w:tc>
          <w:tcPr>
            <w:tcW w:w="5168" w:type="dxa"/>
            <w:gridSpan w:val="3"/>
            <w:tcBorders>
              <w:top w:val="single" w:sz="4" w:space="0" w:color="000000"/>
              <w:left w:val="single" w:sz="4" w:space="0" w:color="000000"/>
              <w:bottom w:val="single" w:sz="4" w:space="0" w:color="auto"/>
              <w:right w:val="single" w:sz="4" w:space="0" w:color="000000"/>
            </w:tcBorders>
          </w:tcPr>
          <w:p w:rsidR="00D000E9" w:rsidRPr="00236F4B" w:rsidRDefault="0003057C">
            <w:pPr>
              <w:spacing w:after="0" w:line="259" w:lineRule="auto"/>
              <w:ind w:left="51" w:right="0" w:firstLine="0"/>
              <w:jc w:val="left"/>
              <w:rPr>
                <w:rFonts w:ascii="Arial" w:hAnsi="Arial" w:cs="Arial"/>
              </w:rPr>
            </w:pPr>
            <w:r w:rsidRPr="00236F4B">
              <w:rPr>
                <w:rFonts w:ascii="Arial" w:hAnsi="Arial" w:cs="Arial"/>
              </w:rPr>
              <w:t xml:space="preserve">Por el traspaso al cierre del ejercicio del saldo de las cuentas de resultados del gasto a la cuenta de resultados del ejercicio. </w:t>
            </w:r>
          </w:p>
        </w:tc>
      </w:tr>
      <w:tr w:rsidR="00D000E9" w:rsidRPr="00236F4B" w:rsidTr="00B95698">
        <w:trPr>
          <w:trHeight w:val="1582"/>
        </w:trPr>
        <w:tc>
          <w:tcPr>
            <w:tcW w:w="404" w:type="dxa"/>
            <w:tcBorders>
              <w:top w:val="single" w:sz="4" w:space="0" w:color="auto"/>
              <w:left w:val="single" w:sz="4" w:space="0" w:color="000000"/>
              <w:bottom w:val="single" w:sz="4" w:space="0" w:color="000000"/>
              <w:right w:val="single" w:sz="4" w:space="0" w:color="000000"/>
            </w:tcBorders>
          </w:tcPr>
          <w:p w:rsidR="00D000E9" w:rsidRPr="00236F4B" w:rsidRDefault="0003057C">
            <w:pPr>
              <w:spacing w:after="0" w:line="259" w:lineRule="auto"/>
              <w:ind w:left="0" w:right="4" w:firstLine="0"/>
              <w:jc w:val="center"/>
              <w:rPr>
                <w:rFonts w:ascii="Arial" w:hAnsi="Arial" w:cs="Arial"/>
              </w:rPr>
            </w:pPr>
            <w:r w:rsidRPr="00236F4B">
              <w:rPr>
                <w:rFonts w:ascii="Arial" w:hAnsi="Arial" w:cs="Arial"/>
                <w:b/>
              </w:rPr>
              <w:t xml:space="preserve">  </w:t>
            </w:r>
          </w:p>
        </w:tc>
        <w:tc>
          <w:tcPr>
            <w:tcW w:w="5044" w:type="dxa"/>
            <w:gridSpan w:val="3"/>
            <w:tcBorders>
              <w:top w:val="single" w:sz="4" w:space="0" w:color="auto"/>
              <w:left w:val="single" w:sz="4" w:space="0" w:color="000000"/>
              <w:bottom w:val="single" w:sz="4" w:space="0" w:color="000000"/>
              <w:right w:val="single" w:sz="4" w:space="0" w:color="000000"/>
            </w:tcBorders>
          </w:tcPr>
          <w:p w:rsidR="00D000E9" w:rsidRPr="00236F4B" w:rsidRDefault="0003057C">
            <w:pPr>
              <w:spacing w:after="0" w:line="259" w:lineRule="auto"/>
              <w:ind w:left="28" w:right="0" w:firstLine="0"/>
              <w:jc w:val="left"/>
              <w:rPr>
                <w:rFonts w:ascii="Arial" w:hAnsi="Arial" w:cs="Arial"/>
              </w:rPr>
            </w:pPr>
            <w:r w:rsidRPr="00236F4B">
              <w:rPr>
                <w:rFonts w:ascii="Arial" w:hAnsi="Arial" w:cs="Arial"/>
              </w:rPr>
              <w:t xml:space="preserve">  </w:t>
            </w:r>
          </w:p>
        </w:tc>
        <w:tc>
          <w:tcPr>
            <w:tcW w:w="425" w:type="dxa"/>
            <w:tcBorders>
              <w:top w:val="single" w:sz="4" w:space="0" w:color="auto"/>
              <w:left w:val="single" w:sz="4" w:space="0" w:color="000000"/>
              <w:bottom w:val="single" w:sz="4" w:space="0" w:color="000000"/>
              <w:right w:val="single" w:sz="4" w:space="0" w:color="000000"/>
            </w:tcBorders>
          </w:tcPr>
          <w:p w:rsidR="00D000E9" w:rsidRPr="00236F4B" w:rsidRDefault="0003057C">
            <w:pPr>
              <w:spacing w:after="0" w:line="259" w:lineRule="auto"/>
              <w:ind w:left="22" w:right="0" w:firstLine="0"/>
              <w:jc w:val="center"/>
              <w:rPr>
                <w:rFonts w:ascii="Arial" w:hAnsi="Arial" w:cs="Arial"/>
              </w:rPr>
            </w:pPr>
            <w:r w:rsidRPr="00236F4B">
              <w:rPr>
                <w:rFonts w:ascii="Arial" w:hAnsi="Arial" w:cs="Arial"/>
                <w:b/>
              </w:rPr>
              <w:t xml:space="preserve">2 </w:t>
            </w:r>
          </w:p>
        </w:tc>
        <w:tc>
          <w:tcPr>
            <w:tcW w:w="5168" w:type="dxa"/>
            <w:gridSpan w:val="3"/>
            <w:tcBorders>
              <w:top w:val="single" w:sz="4" w:space="0" w:color="auto"/>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51" w:right="0" w:firstLine="0"/>
              <w:jc w:val="left"/>
              <w:rPr>
                <w:rFonts w:ascii="Arial" w:hAnsi="Arial" w:cs="Arial"/>
              </w:rPr>
            </w:pPr>
            <w:r w:rsidRPr="00236F4B">
              <w:rPr>
                <w:rFonts w:ascii="Arial" w:hAnsi="Arial" w:cs="Arial"/>
              </w:rPr>
              <w:t xml:space="preserve">Por la cancelación del registro de las pérdidas por constitución de estimaciones y deterioro del activo no circulante. </w:t>
            </w:r>
          </w:p>
        </w:tc>
      </w:tr>
      <w:tr w:rsidR="00D000E9" w:rsidRPr="00236F4B">
        <w:trPr>
          <w:trHeight w:val="622"/>
        </w:trPr>
        <w:tc>
          <w:tcPr>
            <w:tcW w:w="11042" w:type="dxa"/>
            <w:gridSpan w:val="8"/>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b/>
              </w:rPr>
              <w:t xml:space="preserve">Su saldo representa: </w:t>
            </w:r>
            <w:r w:rsidRPr="00236F4B">
              <w:rPr>
                <w:rFonts w:ascii="Arial" w:hAnsi="Arial" w:cs="Arial"/>
              </w:rPr>
              <w:t>la pérdida por constitución de estimaciones y deterioro del activo circulante.</w:t>
            </w:r>
            <w:r w:rsidRPr="00236F4B">
              <w:rPr>
                <w:rFonts w:ascii="Arial" w:hAnsi="Arial" w:cs="Arial"/>
                <w:b/>
              </w:rPr>
              <w:t xml:space="preserve"> </w:t>
            </w:r>
          </w:p>
        </w:tc>
      </w:tr>
      <w:tr w:rsidR="00D000E9" w:rsidRPr="00236F4B">
        <w:trPr>
          <w:trHeight w:val="619"/>
        </w:trPr>
        <w:tc>
          <w:tcPr>
            <w:tcW w:w="11042" w:type="dxa"/>
            <w:gridSpan w:val="8"/>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b/>
              </w:rPr>
              <w:t xml:space="preserve">Observaciones:  </w:t>
            </w:r>
          </w:p>
        </w:tc>
      </w:tr>
    </w:tbl>
    <w:p w:rsidR="00D000E9" w:rsidRPr="00236F4B" w:rsidRDefault="0003057C">
      <w:pPr>
        <w:spacing w:after="0" w:line="259" w:lineRule="auto"/>
        <w:ind w:left="0" w:right="0" w:firstLine="0"/>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p>
    <w:tbl>
      <w:tblPr>
        <w:tblStyle w:val="TableGrid"/>
        <w:tblW w:w="11093" w:type="dxa"/>
        <w:tblInd w:w="-70" w:type="dxa"/>
        <w:tblCellMar>
          <w:top w:w="46" w:type="dxa"/>
          <w:left w:w="70" w:type="dxa"/>
          <w:bottom w:w="8" w:type="dxa"/>
          <w:right w:w="41" w:type="dxa"/>
        </w:tblCellMar>
        <w:tblLook w:val="04A0" w:firstRow="1" w:lastRow="0" w:firstColumn="1" w:lastColumn="0" w:noHBand="0" w:noVBand="1"/>
      </w:tblPr>
      <w:tblGrid>
        <w:gridCol w:w="404"/>
        <w:gridCol w:w="26"/>
        <w:gridCol w:w="1359"/>
        <w:gridCol w:w="1815"/>
        <w:gridCol w:w="1788"/>
        <w:gridCol w:w="51"/>
        <w:gridCol w:w="425"/>
        <w:gridCol w:w="70"/>
        <w:gridCol w:w="1434"/>
        <w:gridCol w:w="1884"/>
        <w:gridCol w:w="1784"/>
        <w:gridCol w:w="53"/>
      </w:tblGrid>
      <w:tr w:rsidR="00D000E9" w:rsidRPr="00236F4B">
        <w:trPr>
          <w:trHeight w:val="610"/>
        </w:trPr>
        <w:tc>
          <w:tcPr>
            <w:tcW w:w="1812" w:type="dxa"/>
            <w:gridSpan w:val="3"/>
            <w:tcBorders>
              <w:top w:val="single" w:sz="4" w:space="0" w:color="000000"/>
              <w:left w:val="single" w:sz="4" w:space="0" w:color="000000"/>
              <w:bottom w:val="single" w:sz="4" w:space="0" w:color="000000"/>
              <w:right w:val="single" w:sz="4" w:space="0" w:color="000000"/>
            </w:tcBorders>
            <w:vAlign w:val="bottom"/>
          </w:tcPr>
          <w:p w:rsidR="00D000E9" w:rsidRPr="00236F4B" w:rsidRDefault="0003057C">
            <w:pPr>
              <w:spacing w:after="0" w:line="259" w:lineRule="auto"/>
              <w:ind w:left="0" w:right="0" w:firstLine="0"/>
              <w:jc w:val="center"/>
              <w:rPr>
                <w:rFonts w:ascii="Arial" w:hAnsi="Arial" w:cs="Arial"/>
              </w:rPr>
            </w:pPr>
            <w:r w:rsidRPr="00236F4B">
              <w:rPr>
                <w:rFonts w:ascii="Arial" w:hAnsi="Arial" w:cs="Arial"/>
                <w:b/>
              </w:rPr>
              <w:t xml:space="preserve">CUENTA CONTABLE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7" w:firstLine="0"/>
              <w:jc w:val="center"/>
              <w:rPr>
                <w:rFonts w:ascii="Arial" w:hAnsi="Arial" w:cs="Arial"/>
              </w:rPr>
            </w:pPr>
            <w:r w:rsidRPr="00236F4B">
              <w:rPr>
                <w:rFonts w:ascii="Arial" w:hAnsi="Arial" w:cs="Arial"/>
                <w:b/>
              </w:rPr>
              <w:t xml:space="preserve">GÉNERO </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9" w:firstLine="0"/>
              <w:jc w:val="center"/>
              <w:rPr>
                <w:rFonts w:ascii="Arial" w:hAnsi="Arial" w:cs="Arial"/>
              </w:rPr>
            </w:pPr>
            <w:r w:rsidRPr="00236F4B">
              <w:rPr>
                <w:rFonts w:ascii="Arial" w:hAnsi="Arial" w:cs="Arial"/>
                <w:b/>
              </w:rPr>
              <w:t xml:space="preserve">GRUPO </w:t>
            </w:r>
          </w:p>
        </w:tc>
        <w:tc>
          <w:tcPr>
            <w:tcW w:w="1862" w:type="dxa"/>
            <w:gridSpan w:val="3"/>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6" w:firstLine="0"/>
              <w:jc w:val="center"/>
              <w:rPr>
                <w:rFonts w:ascii="Arial" w:hAnsi="Arial" w:cs="Arial"/>
              </w:rPr>
            </w:pPr>
            <w:r w:rsidRPr="00236F4B">
              <w:rPr>
                <w:rFonts w:ascii="Arial" w:hAnsi="Arial" w:cs="Arial"/>
                <w:b/>
              </w:rPr>
              <w:t xml:space="preserve">RUBRO </w:t>
            </w:r>
          </w:p>
        </w:tc>
        <w:tc>
          <w:tcPr>
            <w:tcW w:w="1887"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6" w:firstLine="0"/>
              <w:jc w:val="center"/>
              <w:rPr>
                <w:rFonts w:ascii="Arial" w:hAnsi="Arial" w:cs="Arial"/>
              </w:rPr>
            </w:pPr>
            <w:r w:rsidRPr="00236F4B">
              <w:rPr>
                <w:rFonts w:ascii="Arial" w:hAnsi="Arial" w:cs="Arial"/>
                <w:b/>
              </w:rPr>
              <w:t xml:space="preserve">CUENTA </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30" w:firstLine="0"/>
              <w:jc w:val="center"/>
              <w:rPr>
                <w:rFonts w:ascii="Arial" w:hAnsi="Arial" w:cs="Arial"/>
              </w:rPr>
            </w:pPr>
            <w:r w:rsidRPr="00236F4B">
              <w:rPr>
                <w:rFonts w:ascii="Arial" w:hAnsi="Arial" w:cs="Arial"/>
                <w:b/>
              </w:rPr>
              <w:t xml:space="preserve">NATURALEZA </w:t>
            </w:r>
          </w:p>
        </w:tc>
      </w:tr>
      <w:tr w:rsidR="00D000E9" w:rsidRPr="00236F4B">
        <w:trPr>
          <w:trHeight w:val="1810"/>
        </w:trPr>
        <w:tc>
          <w:tcPr>
            <w:tcW w:w="1812" w:type="dxa"/>
            <w:gridSpan w:val="3"/>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32" w:firstLine="0"/>
              <w:jc w:val="center"/>
              <w:rPr>
                <w:rFonts w:ascii="Arial" w:hAnsi="Arial" w:cs="Arial"/>
              </w:rPr>
            </w:pPr>
            <w:r w:rsidRPr="00236F4B">
              <w:rPr>
                <w:rFonts w:ascii="Arial" w:hAnsi="Arial" w:cs="Arial"/>
              </w:rPr>
              <w:t xml:space="preserve">5.5.3.3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GASTOS Y OTRAS PÉRDIDAS </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77" w:right="0" w:firstLine="0"/>
              <w:jc w:val="left"/>
              <w:rPr>
                <w:rFonts w:ascii="Arial" w:hAnsi="Arial" w:cs="Arial"/>
              </w:rPr>
            </w:pPr>
            <w:r w:rsidRPr="00236F4B">
              <w:rPr>
                <w:rFonts w:ascii="Arial" w:hAnsi="Arial" w:cs="Arial"/>
              </w:rPr>
              <w:t xml:space="preserve">OTROS GASTOS Y </w:t>
            </w:r>
          </w:p>
          <w:p w:rsidR="00D000E9" w:rsidRPr="00236F4B" w:rsidRDefault="0003057C">
            <w:pPr>
              <w:spacing w:after="0" w:line="259" w:lineRule="auto"/>
              <w:ind w:left="0" w:right="28" w:firstLine="0"/>
              <w:jc w:val="center"/>
              <w:rPr>
                <w:rFonts w:ascii="Arial" w:hAnsi="Arial" w:cs="Arial"/>
              </w:rPr>
            </w:pPr>
            <w:r w:rsidRPr="00236F4B">
              <w:rPr>
                <w:rFonts w:ascii="Arial" w:hAnsi="Arial" w:cs="Arial"/>
              </w:rPr>
              <w:t xml:space="preserve">PÉRDIDAS </w:t>
            </w:r>
          </w:p>
          <w:p w:rsidR="00D000E9" w:rsidRPr="00236F4B" w:rsidRDefault="0003057C">
            <w:pPr>
              <w:spacing w:after="0" w:line="259" w:lineRule="auto"/>
              <w:ind w:left="0" w:right="31" w:firstLine="0"/>
              <w:jc w:val="center"/>
              <w:rPr>
                <w:rFonts w:ascii="Arial" w:hAnsi="Arial" w:cs="Arial"/>
              </w:rPr>
            </w:pPr>
            <w:r w:rsidRPr="00236F4B">
              <w:rPr>
                <w:rFonts w:ascii="Arial" w:hAnsi="Arial" w:cs="Arial"/>
              </w:rPr>
              <w:t xml:space="preserve">EXTRAORDINA </w:t>
            </w:r>
          </w:p>
          <w:p w:rsidR="00D000E9" w:rsidRPr="00236F4B" w:rsidRDefault="0003057C">
            <w:pPr>
              <w:spacing w:after="0" w:line="259" w:lineRule="auto"/>
              <w:ind w:left="0" w:right="28" w:firstLine="0"/>
              <w:jc w:val="center"/>
              <w:rPr>
                <w:rFonts w:ascii="Arial" w:hAnsi="Arial" w:cs="Arial"/>
              </w:rPr>
            </w:pPr>
            <w:r w:rsidRPr="00236F4B">
              <w:rPr>
                <w:rFonts w:ascii="Arial" w:hAnsi="Arial" w:cs="Arial"/>
              </w:rPr>
              <w:t xml:space="preserve">RIAS </w:t>
            </w:r>
          </w:p>
        </w:tc>
        <w:tc>
          <w:tcPr>
            <w:tcW w:w="1862" w:type="dxa"/>
            <w:gridSpan w:val="3"/>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7" w:firstLine="0"/>
              <w:jc w:val="center"/>
              <w:rPr>
                <w:rFonts w:ascii="Arial" w:hAnsi="Arial" w:cs="Arial"/>
              </w:rPr>
            </w:pPr>
            <w:r w:rsidRPr="00236F4B">
              <w:rPr>
                <w:rFonts w:ascii="Arial" w:hAnsi="Arial" w:cs="Arial"/>
              </w:rPr>
              <w:t xml:space="preserve">PÉRDIDAS POR </w:t>
            </w:r>
          </w:p>
          <w:p w:rsidR="00D000E9" w:rsidRPr="00236F4B" w:rsidRDefault="0003057C">
            <w:pPr>
              <w:spacing w:after="0" w:line="259" w:lineRule="auto"/>
              <w:ind w:left="24" w:right="0" w:firstLine="0"/>
              <w:rPr>
                <w:rFonts w:ascii="Arial" w:hAnsi="Arial" w:cs="Arial"/>
              </w:rPr>
            </w:pPr>
            <w:r w:rsidRPr="00236F4B">
              <w:rPr>
                <w:rFonts w:ascii="Arial" w:hAnsi="Arial" w:cs="Arial"/>
              </w:rPr>
              <w:t xml:space="preserve">CONSTITUCIÓN DE </w:t>
            </w:r>
          </w:p>
          <w:p w:rsidR="00D000E9" w:rsidRPr="00236F4B" w:rsidRDefault="0003057C">
            <w:pPr>
              <w:spacing w:after="0" w:line="259" w:lineRule="auto"/>
              <w:ind w:left="103" w:right="0" w:firstLine="0"/>
              <w:jc w:val="left"/>
              <w:rPr>
                <w:rFonts w:ascii="Arial" w:hAnsi="Arial" w:cs="Arial"/>
              </w:rPr>
            </w:pPr>
            <w:r w:rsidRPr="00236F4B">
              <w:rPr>
                <w:rFonts w:ascii="Arial" w:hAnsi="Arial" w:cs="Arial"/>
              </w:rPr>
              <w:t xml:space="preserve">ESTIMACIONES Y </w:t>
            </w:r>
          </w:p>
          <w:p w:rsidR="00D000E9" w:rsidRPr="00236F4B" w:rsidRDefault="0003057C">
            <w:pPr>
              <w:spacing w:after="0" w:line="259" w:lineRule="auto"/>
              <w:ind w:left="0" w:right="30" w:firstLine="0"/>
              <w:jc w:val="center"/>
              <w:rPr>
                <w:rFonts w:ascii="Arial" w:hAnsi="Arial" w:cs="Arial"/>
              </w:rPr>
            </w:pPr>
            <w:r w:rsidRPr="00236F4B">
              <w:rPr>
                <w:rFonts w:ascii="Arial" w:hAnsi="Arial" w:cs="Arial"/>
              </w:rPr>
              <w:t xml:space="preserve">DETERIORO DEL </w:t>
            </w:r>
          </w:p>
          <w:p w:rsidR="00D000E9" w:rsidRPr="00236F4B" w:rsidRDefault="0003057C">
            <w:pPr>
              <w:spacing w:after="0" w:line="259" w:lineRule="auto"/>
              <w:ind w:left="0" w:right="28" w:firstLine="0"/>
              <w:jc w:val="center"/>
              <w:rPr>
                <w:rFonts w:ascii="Arial" w:hAnsi="Arial" w:cs="Arial"/>
              </w:rPr>
            </w:pPr>
            <w:r w:rsidRPr="00236F4B">
              <w:rPr>
                <w:rFonts w:ascii="Arial" w:hAnsi="Arial" w:cs="Arial"/>
              </w:rPr>
              <w:t xml:space="preserve">ACTIVO NO </w:t>
            </w:r>
          </w:p>
          <w:p w:rsidR="00D000E9" w:rsidRPr="00236F4B" w:rsidRDefault="0003057C">
            <w:pPr>
              <w:spacing w:after="0" w:line="259" w:lineRule="auto"/>
              <w:ind w:left="0" w:right="27" w:firstLine="0"/>
              <w:jc w:val="center"/>
              <w:rPr>
                <w:rFonts w:ascii="Arial" w:hAnsi="Arial" w:cs="Arial"/>
              </w:rPr>
            </w:pPr>
            <w:r w:rsidRPr="00236F4B">
              <w:rPr>
                <w:rFonts w:ascii="Arial" w:hAnsi="Arial" w:cs="Arial"/>
              </w:rPr>
              <w:t xml:space="preserve">CIRCULANTE </w:t>
            </w:r>
          </w:p>
        </w:tc>
        <w:tc>
          <w:tcPr>
            <w:tcW w:w="1887"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7" w:firstLine="0"/>
              <w:jc w:val="center"/>
              <w:rPr>
                <w:rFonts w:ascii="Arial" w:hAnsi="Arial" w:cs="Arial"/>
              </w:rPr>
            </w:pPr>
            <w:r w:rsidRPr="00236F4B">
              <w:rPr>
                <w:rFonts w:ascii="Arial" w:hAnsi="Arial" w:cs="Arial"/>
              </w:rPr>
              <w:t xml:space="preserve">PÉRDIDAS POR </w:t>
            </w:r>
          </w:p>
          <w:p w:rsidR="00D000E9" w:rsidRPr="00236F4B" w:rsidRDefault="0003057C">
            <w:pPr>
              <w:spacing w:after="0" w:line="259" w:lineRule="auto"/>
              <w:ind w:left="36" w:right="0" w:firstLine="0"/>
              <w:rPr>
                <w:rFonts w:ascii="Arial" w:hAnsi="Arial" w:cs="Arial"/>
              </w:rPr>
            </w:pPr>
            <w:r w:rsidRPr="00236F4B">
              <w:rPr>
                <w:rFonts w:ascii="Arial" w:hAnsi="Arial" w:cs="Arial"/>
              </w:rPr>
              <w:t xml:space="preserve">CONSTITUCIÓN DE </w:t>
            </w:r>
          </w:p>
          <w:p w:rsidR="00D000E9" w:rsidRPr="00236F4B" w:rsidRDefault="0003057C">
            <w:pPr>
              <w:spacing w:after="0" w:line="259" w:lineRule="auto"/>
              <w:ind w:left="0" w:right="29" w:firstLine="0"/>
              <w:jc w:val="center"/>
              <w:rPr>
                <w:rFonts w:ascii="Arial" w:hAnsi="Arial" w:cs="Arial"/>
              </w:rPr>
            </w:pPr>
            <w:r w:rsidRPr="00236F4B">
              <w:rPr>
                <w:rFonts w:ascii="Arial" w:hAnsi="Arial" w:cs="Arial"/>
              </w:rPr>
              <w:t xml:space="preserve">PROVISIONES A </w:t>
            </w:r>
          </w:p>
          <w:p w:rsidR="00D000E9" w:rsidRPr="00236F4B" w:rsidRDefault="0003057C">
            <w:pPr>
              <w:spacing w:after="0" w:line="259" w:lineRule="auto"/>
              <w:ind w:left="0" w:right="27" w:firstLine="0"/>
              <w:jc w:val="center"/>
              <w:rPr>
                <w:rFonts w:ascii="Arial" w:hAnsi="Arial" w:cs="Arial"/>
              </w:rPr>
            </w:pPr>
            <w:r w:rsidRPr="00236F4B">
              <w:rPr>
                <w:rFonts w:ascii="Arial" w:hAnsi="Arial" w:cs="Arial"/>
              </w:rPr>
              <w:t xml:space="preserve">CORTO PLAZO </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6" w:firstLine="0"/>
              <w:jc w:val="center"/>
              <w:rPr>
                <w:rFonts w:ascii="Arial" w:hAnsi="Arial" w:cs="Arial"/>
              </w:rPr>
            </w:pPr>
            <w:r w:rsidRPr="00236F4B">
              <w:rPr>
                <w:rFonts w:ascii="Arial" w:hAnsi="Arial" w:cs="Arial"/>
              </w:rPr>
              <w:t xml:space="preserve">DEUDORA </w:t>
            </w:r>
          </w:p>
        </w:tc>
      </w:tr>
      <w:tr w:rsidR="00D000E9" w:rsidRPr="00236F4B">
        <w:trPr>
          <w:trHeight w:val="312"/>
        </w:trPr>
        <w:tc>
          <w:tcPr>
            <w:tcW w:w="430" w:type="dxa"/>
            <w:gridSpan w:val="2"/>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b/>
              </w:rPr>
              <w:t xml:space="preserve">No </w:t>
            </w:r>
          </w:p>
        </w:tc>
        <w:tc>
          <w:tcPr>
            <w:tcW w:w="5070" w:type="dxa"/>
            <w:gridSpan w:val="4"/>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26" w:firstLine="0"/>
              <w:jc w:val="center"/>
              <w:rPr>
                <w:rFonts w:ascii="Arial" w:hAnsi="Arial" w:cs="Arial"/>
              </w:rPr>
            </w:pPr>
            <w:r w:rsidRPr="00236F4B">
              <w:rPr>
                <w:rFonts w:ascii="Arial" w:hAnsi="Arial" w:cs="Arial"/>
                <w:b/>
              </w:rPr>
              <w:t xml:space="preserve">CARGO </w:t>
            </w:r>
          </w:p>
        </w:tc>
        <w:tc>
          <w:tcPr>
            <w:tcW w:w="425" w:type="dxa"/>
            <w:gridSpan w:val="2"/>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b/>
              </w:rPr>
              <w:t xml:space="preserve">No </w:t>
            </w:r>
          </w:p>
        </w:tc>
        <w:tc>
          <w:tcPr>
            <w:tcW w:w="5168" w:type="dxa"/>
            <w:gridSpan w:val="4"/>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30" w:firstLine="0"/>
              <w:jc w:val="center"/>
              <w:rPr>
                <w:rFonts w:ascii="Arial" w:hAnsi="Arial" w:cs="Arial"/>
              </w:rPr>
            </w:pPr>
            <w:r w:rsidRPr="00236F4B">
              <w:rPr>
                <w:rFonts w:ascii="Arial" w:hAnsi="Arial" w:cs="Arial"/>
                <w:b/>
              </w:rPr>
              <w:t xml:space="preserve">ABONO </w:t>
            </w:r>
          </w:p>
        </w:tc>
      </w:tr>
      <w:tr w:rsidR="00D000E9" w:rsidRPr="00236F4B">
        <w:trPr>
          <w:trHeight w:val="1234"/>
        </w:trPr>
        <w:tc>
          <w:tcPr>
            <w:tcW w:w="430" w:type="dxa"/>
            <w:gridSpan w:val="2"/>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1 </w:t>
            </w:r>
          </w:p>
        </w:tc>
        <w:tc>
          <w:tcPr>
            <w:tcW w:w="5070" w:type="dxa"/>
            <w:gridSpan w:val="4"/>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2" w:right="0" w:firstLine="0"/>
              <w:jc w:val="left"/>
              <w:rPr>
                <w:rFonts w:ascii="Arial" w:hAnsi="Arial" w:cs="Arial"/>
              </w:rPr>
            </w:pPr>
            <w:r w:rsidRPr="00236F4B">
              <w:rPr>
                <w:rFonts w:ascii="Arial" w:hAnsi="Arial" w:cs="Arial"/>
              </w:rPr>
              <w:t xml:space="preserve">Por el registro de las pérdidas por constitución de provisiones a corto plazo. </w:t>
            </w:r>
          </w:p>
        </w:tc>
        <w:tc>
          <w:tcPr>
            <w:tcW w:w="425" w:type="dxa"/>
            <w:gridSpan w:val="2"/>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86" w:right="0" w:firstLine="0"/>
              <w:jc w:val="left"/>
              <w:rPr>
                <w:rFonts w:ascii="Arial" w:hAnsi="Arial" w:cs="Arial"/>
              </w:rPr>
            </w:pPr>
            <w:r w:rsidRPr="00236F4B">
              <w:rPr>
                <w:rFonts w:ascii="Arial" w:hAnsi="Arial" w:cs="Arial"/>
                <w:b/>
              </w:rPr>
              <w:t xml:space="preserve">1 </w:t>
            </w:r>
          </w:p>
        </w:tc>
        <w:tc>
          <w:tcPr>
            <w:tcW w:w="5168" w:type="dxa"/>
            <w:gridSpan w:val="4"/>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rPr>
              <w:t xml:space="preserve">Por el traspaso al cierre del ejercicio del saldo de las cuentas de resultados del gasto a la cuenta de resultados del ejercicio. </w:t>
            </w:r>
          </w:p>
        </w:tc>
      </w:tr>
      <w:tr w:rsidR="00D000E9" w:rsidRPr="00236F4B">
        <w:tblPrEx>
          <w:tblCellMar>
            <w:left w:w="44" w:type="dxa"/>
            <w:bottom w:w="0" w:type="dxa"/>
            <w:right w:w="83" w:type="dxa"/>
          </w:tblCellMar>
        </w:tblPrEx>
        <w:trPr>
          <w:gridAfter w:val="1"/>
          <w:wAfter w:w="54" w:type="dxa"/>
          <w:trHeight w:val="1541"/>
        </w:trPr>
        <w:tc>
          <w:tcPr>
            <w:tcW w:w="404" w:type="dxa"/>
            <w:tcBorders>
              <w:top w:val="nil"/>
              <w:left w:val="single" w:sz="4" w:space="0" w:color="000000"/>
              <w:bottom w:val="single" w:sz="4" w:space="0" w:color="000000"/>
              <w:right w:val="single" w:sz="4" w:space="0" w:color="000000"/>
            </w:tcBorders>
          </w:tcPr>
          <w:p w:rsidR="00D000E9" w:rsidRPr="00236F4B" w:rsidRDefault="0003057C">
            <w:pPr>
              <w:spacing w:after="0" w:line="259" w:lineRule="auto"/>
              <w:ind w:left="63" w:right="0" w:firstLine="0"/>
              <w:jc w:val="center"/>
              <w:rPr>
                <w:rFonts w:ascii="Arial" w:hAnsi="Arial" w:cs="Arial"/>
              </w:rPr>
            </w:pPr>
            <w:r w:rsidRPr="00236F4B">
              <w:rPr>
                <w:rFonts w:ascii="Arial" w:hAnsi="Arial" w:cs="Arial"/>
                <w:b/>
              </w:rPr>
              <w:t xml:space="preserve">  </w:t>
            </w:r>
          </w:p>
        </w:tc>
        <w:tc>
          <w:tcPr>
            <w:tcW w:w="5044" w:type="dxa"/>
            <w:gridSpan w:val="4"/>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28" w:right="0" w:firstLine="0"/>
              <w:jc w:val="left"/>
              <w:rPr>
                <w:rFonts w:ascii="Arial" w:hAnsi="Arial" w:cs="Arial"/>
              </w:rPr>
            </w:pPr>
            <w:r w:rsidRPr="00236F4B">
              <w:rPr>
                <w:rFonts w:ascii="Arial" w:hAnsi="Arial" w:cs="Arial"/>
              </w:rPr>
              <w:t xml:space="preserve">  </w:t>
            </w:r>
          </w:p>
        </w:tc>
        <w:tc>
          <w:tcPr>
            <w:tcW w:w="425" w:type="dxa"/>
            <w:gridSpan w:val="2"/>
            <w:tcBorders>
              <w:top w:val="nil"/>
              <w:left w:val="single" w:sz="4" w:space="0" w:color="000000"/>
              <w:bottom w:val="single" w:sz="4" w:space="0" w:color="000000"/>
              <w:right w:val="single" w:sz="4" w:space="0" w:color="000000"/>
            </w:tcBorders>
          </w:tcPr>
          <w:p w:rsidR="00D000E9" w:rsidRPr="00236F4B" w:rsidRDefault="0003057C">
            <w:pPr>
              <w:spacing w:after="0" w:line="259" w:lineRule="auto"/>
              <w:ind w:left="89" w:right="0" w:firstLine="0"/>
              <w:jc w:val="center"/>
              <w:rPr>
                <w:rFonts w:ascii="Arial" w:hAnsi="Arial" w:cs="Arial"/>
              </w:rPr>
            </w:pPr>
            <w:r w:rsidRPr="00236F4B">
              <w:rPr>
                <w:rFonts w:ascii="Arial" w:hAnsi="Arial" w:cs="Arial"/>
                <w:b/>
              </w:rPr>
              <w:t xml:space="preserve">2 </w:t>
            </w:r>
          </w:p>
        </w:tc>
        <w:tc>
          <w:tcPr>
            <w:tcW w:w="5168" w:type="dxa"/>
            <w:gridSpan w:val="4"/>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51" w:right="0" w:firstLine="0"/>
              <w:jc w:val="left"/>
              <w:rPr>
                <w:rFonts w:ascii="Arial" w:hAnsi="Arial" w:cs="Arial"/>
              </w:rPr>
            </w:pPr>
            <w:r w:rsidRPr="00236F4B">
              <w:rPr>
                <w:rFonts w:ascii="Arial" w:hAnsi="Arial" w:cs="Arial"/>
              </w:rPr>
              <w:t xml:space="preserve">Por la cancelación del registro de las pérdidas por constitución de provisiones a corto plazo. </w:t>
            </w:r>
          </w:p>
        </w:tc>
      </w:tr>
      <w:tr w:rsidR="00D000E9" w:rsidRPr="00236F4B">
        <w:tblPrEx>
          <w:tblCellMar>
            <w:left w:w="44" w:type="dxa"/>
            <w:bottom w:w="0" w:type="dxa"/>
            <w:right w:w="83" w:type="dxa"/>
          </w:tblCellMar>
        </w:tblPrEx>
        <w:trPr>
          <w:gridAfter w:val="1"/>
          <w:wAfter w:w="54" w:type="dxa"/>
          <w:trHeight w:val="619"/>
        </w:trPr>
        <w:tc>
          <w:tcPr>
            <w:tcW w:w="11042" w:type="dxa"/>
            <w:gridSpan w:val="11"/>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b/>
              </w:rPr>
              <w:t xml:space="preserve">Su saldo representa: </w:t>
            </w:r>
            <w:r w:rsidRPr="00236F4B">
              <w:rPr>
                <w:rFonts w:ascii="Arial" w:hAnsi="Arial" w:cs="Arial"/>
              </w:rPr>
              <w:t>la pérdida por constitución de estimaciones y deterioro de provisiones a corto plazo.</w:t>
            </w:r>
            <w:r w:rsidRPr="00236F4B">
              <w:rPr>
                <w:rFonts w:ascii="Arial" w:hAnsi="Arial" w:cs="Arial"/>
                <w:b/>
              </w:rPr>
              <w:t xml:space="preserve"> </w:t>
            </w:r>
          </w:p>
        </w:tc>
      </w:tr>
      <w:tr w:rsidR="00D000E9" w:rsidRPr="00236F4B">
        <w:tblPrEx>
          <w:tblCellMar>
            <w:left w:w="44" w:type="dxa"/>
            <w:bottom w:w="0" w:type="dxa"/>
            <w:right w:w="83" w:type="dxa"/>
          </w:tblCellMar>
        </w:tblPrEx>
        <w:trPr>
          <w:gridAfter w:val="1"/>
          <w:wAfter w:w="54" w:type="dxa"/>
          <w:trHeight w:val="619"/>
        </w:trPr>
        <w:tc>
          <w:tcPr>
            <w:tcW w:w="11042" w:type="dxa"/>
            <w:gridSpan w:val="11"/>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b/>
              </w:rPr>
              <w:t xml:space="preserve">Observaciones:  </w:t>
            </w:r>
          </w:p>
        </w:tc>
      </w:tr>
    </w:tbl>
    <w:p w:rsidR="00D000E9" w:rsidRDefault="0003057C">
      <w:pPr>
        <w:spacing w:after="0" w:line="259" w:lineRule="auto"/>
        <w:ind w:left="0" w:right="0" w:firstLine="0"/>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p>
    <w:p w:rsidR="00B95698" w:rsidRDefault="00B95698">
      <w:pPr>
        <w:spacing w:after="0" w:line="259" w:lineRule="auto"/>
        <w:ind w:left="0" w:right="0" w:firstLine="0"/>
        <w:rPr>
          <w:rFonts w:ascii="Arial" w:hAnsi="Arial" w:cs="Arial"/>
        </w:rPr>
      </w:pPr>
    </w:p>
    <w:p w:rsidR="00B95698" w:rsidRDefault="00B95698">
      <w:pPr>
        <w:spacing w:after="0" w:line="259" w:lineRule="auto"/>
        <w:ind w:left="0" w:right="0" w:firstLine="0"/>
        <w:rPr>
          <w:rFonts w:ascii="Arial" w:hAnsi="Arial" w:cs="Arial"/>
        </w:rPr>
      </w:pPr>
    </w:p>
    <w:p w:rsidR="00B95698" w:rsidRDefault="00B95698">
      <w:pPr>
        <w:spacing w:after="0" w:line="259" w:lineRule="auto"/>
        <w:ind w:left="0" w:right="0" w:firstLine="0"/>
        <w:rPr>
          <w:rFonts w:ascii="Arial" w:hAnsi="Arial" w:cs="Arial"/>
        </w:rPr>
      </w:pPr>
    </w:p>
    <w:p w:rsidR="00B95698" w:rsidRPr="00236F4B" w:rsidRDefault="00B95698">
      <w:pPr>
        <w:spacing w:after="0" w:line="259" w:lineRule="auto"/>
        <w:ind w:left="0" w:right="0" w:firstLine="0"/>
        <w:rPr>
          <w:rFonts w:ascii="Arial" w:hAnsi="Arial" w:cs="Arial"/>
        </w:rPr>
      </w:pPr>
    </w:p>
    <w:tbl>
      <w:tblPr>
        <w:tblStyle w:val="TableGrid"/>
        <w:tblW w:w="11042" w:type="dxa"/>
        <w:tblInd w:w="-44" w:type="dxa"/>
        <w:tblCellMar>
          <w:top w:w="46" w:type="dxa"/>
          <w:left w:w="44" w:type="dxa"/>
          <w:bottom w:w="8" w:type="dxa"/>
          <w:right w:w="16" w:type="dxa"/>
        </w:tblCellMar>
        <w:tblLook w:val="04A0" w:firstRow="1" w:lastRow="0" w:firstColumn="1" w:lastColumn="0" w:noHBand="0" w:noVBand="1"/>
      </w:tblPr>
      <w:tblGrid>
        <w:gridCol w:w="404"/>
        <w:gridCol w:w="1383"/>
        <w:gridCol w:w="1844"/>
        <w:gridCol w:w="1818"/>
        <w:gridCol w:w="425"/>
        <w:gridCol w:w="1463"/>
        <w:gridCol w:w="1887"/>
        <w:gridCol w:w="1818"/>
      </w:tblGrid>
      <w:tr w:rsidR="00D000E9" w:rsidRPr="00236F4B">
        <w:trPr>
          <w:trHeight w:val="610"/>
        </w:trPr>
        <w:tc>
          <w:tcPr>
            <w:tcW w:w="1787" w:type="dxa"/>
            <w:gridSpan w:val="2"/>
            <w:tcBorders>
              <w:top w:val="single" w:sz="4" w:space="0" w:color="000000"/>
              <w:left w:val="single" w:sz="4" w:space="0" w:color="000000"/>
              <w:bottom w:val="single" w:sz="4" w:space="0" w:color="000000"/>
              <w:right w:val="single" w:sz="4" w:space="0" w:color="000000"/>
            </w:tcBorders>
            <w:vAlign w:val="bottom"/>
          </w:tcPr>
          <w:p w:rsidR="00D000E9" w:rsidRPr="00236F4B" w:rsidRDefault="0003057C">
            <w:pPr>
              <w:spacing w:after="0" w:line="259" w:lineRule="auto"/>
              <w:ind w:left="346" w:right="0" w:firstLine="110"/>
              <w:jc w:val="left"/>
              <w:rPr>
                <w:rFonts w:ascii="Arial" w:hAnsi="Arial" w:cs="Arial"/>
              </w:rPr>
            </w:pPr>
            <w:r w:rsidRPr="00236F4B">
              <w:rPr>
                <w:rFonts w:ascii="Arial" w:hAnsi="Arial" w:cs="Arial"/>
                <w:b/>
              </w:rPr>
              <w:t xml:space="preserve">CUENTA CONTABLE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7" w:firstLine="0"/>
              <w:jc w:val="center"/>
              <w:rPr>
                <w:rFonts w:ascii="Arial" w:hAnsi="Arial" w:cs="Arial"/>
              </w:rPr>
            </w:pPr>
            <w:r w:rsidRPr="00236F4B">
              <w:rPr>
                <w:rFonts w:ascii="Arial" w:hAnsi="Arial" w:cs="Arial"/>
                <w:b/>
              </w:rPr>
              <w:t xml:space="preserve">GÉNERO </w:t>
            </w:r>
          </w:p>
        </w:tc>
        <w:tc>
          <w:tcPr>
            <w:tcW w:w="181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3" w:firstLine="0"/>
              <w:jc w:val="center"/>
              <w:rPr>
                <w:rFonts w:ascii="Arial" w:hAnsi="Arial" w:cs="Arial"/>
              </w:rPr>
            </w:pPr>
            <w:r w:rsidRPr="00236F4B">
              <w:rPr>
                <w:rFonts w:ascii="Arial" w:hAnsi="Arial" w:cs="Arial"/>
                <w:b/>
              </w:rPr>
              <w:t xml:space="preserve">GRUPO </w:t>
            </w:r>
          </w:p>
        </w:tc>
        <w:tc>
          <w:tcPr>
            <w:tcW w:w="1888"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b/>
              </w:rPr>
              <w:t xml:space="preserve">RUBRO </w:t>
            </w:r>
          </w:p>
        </w:tc>
        <w:tc>
          <w:tcPr>
            <w:tcW w:w="1887"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6" w:firstLine="0"/>
              <w:jc w:val="center"/>
              <w:rPr>
                <w:rFonts w:ascii="Arial" w:hAnsi="Arial" w:cs="Arial"/>
              </w:rPr>
            </w:pPr>
            <w:r w:rsidRPr="00236F4B">
              <w:rPr>
                <w:rFonts w:ascii="Arial" w:hAnsi="Arial" w:cs="Arial"/>
                <w:b/>
              </w:rPr>
              <w:t xml:space="preserve">CUENTA </w:t>
            </w:r>
          </w:p>
        </w:tc>
        <w:tc>
          <w:tcPr>
            <w:tcW w:w="181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4" w:firstLine="0"/>
              <w:jc w:val="center"/>
              <w:rPr>
                <w:rFonts w:ascii="Arial" w:hAnsi="Arial" w:cs="Arial"/>
              </w:rPr>
            </w:pPr>
            <w:r w:rsidRPr="00236F4B">
              <w:rPr>
                <w:rFonts w:ascii="Arial" w:hAnsi="Arial" w:cs="Arial"/>
                <w:b/>
              </w:rPr>
              <w:t xml:space="preserve">NATURALEZA </w:t>
            </w:r>
          </w:p>
        </w:tc>
      </w:tr>
      <w:tr w:rsidR="00D000E9" w:rsidRPr="00236F4B">
        <w:trPr>
          <w:trHeight w:val="1255"/>
        </w:trPr>
        <w:tc>
          <w:tcPr>
            <w:tcW w:w="1787"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8" w:firstLine="0"/>
              <w:jc w:val="center"/>
              <w:rPr>
                <w:rFonts w:ascii="Arial" w:hAnsi="Arial" w:cs="Arial"/>
              </w:rPr>
            </w:pPr>
            <w:r w:rsidRPr="00236F4B">
              <w:rPr>
                <w:rFonts w:ascii="Arial" w:hAnsi="Arial" w:cs="Arial"/>
              </w:rPr>
              <w:t xml:space="preserve">5.5.4.1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GASTOS Y OTRAS PÉRDIDAS </w:t>
            </w:r>
          </w:p>
        </w:tc>
        <w:tc>
          <w:tcPr>
            <w:tcW w:w="1818"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102" w:right="0" w:firstLine="0"/>
              <w:jc w:val="left"/>
              <w:rPr>
                <w:rFonts w:ascii="Arial" w:hAnsi="Arial" w:cs="Arial"/>
              </w:rPr>
            </w:pPr>
            <w:r w:rsidRPr="00236F4B">
              <w:rPr>
                <w:rFonts w:ascii="Arial" w:hAnsi="Arial" w:cs="Arial"/>
              </w:rPr>
              <w:t xml:space="preserve">OTROS GASTOS Y </w:t>
            </w:r>
          </w:p>
          <w:p w:rsidR="00D000E9" w:rsidRPr="00236F4B" w:rsidRDefault="0003057C">
            <w:pPr>
              <w:spacing w:after="0" w:line="259" w:lineRule="auto"/>
              <w:ind w:left="0" w:right="3" w:firstLine="0"/>
              <w:jc w:val="center"/>
              <w:rPr>
                <w:rFonts w:ascii="Arial" w:hAnsi="Arial" w:cs="Arial"/>
              </w:rPr>
            </w:pPr>
            <w:r w:rsidRPr="00236F4B">
              <w:rPr>
                <w:rFonts w:ascii="Arial" w:hAnsi="Arial" w:cs="Arial"/>
              </w:rPr>
              <w:t xml:space="preserve">PÉRDIDAS </w:t>
            </w:r>
          </w:p>
          <w:p w:rsidR="00D000E9" w:rsidRPr="00236F4B" w:rsidRDefault="0003057C">
            <w:pPr>
              <w:spacing w:after="0" w:line="259" w:lineRule="auto"/>
              <w:ind w:left="0" w:right="5" w:firstLine="0"/>
              <w:jc w:val="center"/>
              <w:rPr>
                <w:rFonts w:ascii="Arial" w:hAnsi="Arial" w:cs="Arial"/>
              </w:rPr>
            </w:pPr>
            <w:r w:rsidRPr="00236F4B">
              <w:rPr>
                <w:rFonts w:ascii="Arial" w:hAnsi="Arial" w:cs="Arial"/>
              </w:rPr>
              <w:t xml:space="preserve">EXTRAORDINA </w:t>
            </w:r>
          </w:p>
          <w:p w:rsidR="00D000E9" w:rsidRPr="00236F4B" w:rsidRDefault="0003057C">
            <w:pPr>
              <w:spacing w:after="0" w:line="259" w:lineRule="auto"/>
              <w:ind w:left="0" w:right="3" w:firstLine="0"/>
              <w:jc w:val="center"/>
              <w:rPr>
                <w:rFonts w:ascii="Arial" w:hAnsi="Arial" w:cs="Arial"/>
              </w:rPr>
            </w:pPr>
            <w:r w:rsidRPr="00236F4B">
              <w:rPr>
                <w:rFonts w:ascii="Arial" w:hAnsi="Arial" w:cs="Arial"/>
              </w:rPr>
              <w:t xml:space="preserve">RIAS </w:t>
            </w:r>
          </w:p>
        </w:tc>
        <w:tc>
          <w:tcPr>
            <w:tcW w:w="1888"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3" w:firstLine="0"/>
              <w:jc w:val="center"/>
              <w:rPr>
                <w:rFonts w:ascii="Arial" w:hAnsi="Arial" w:cs="Arial"/>
              </w:rPr>
            </w:pPr>
            <w:r w:rsidRPr="00236F4B">
              <w:rPr>
                <w:rFonts w:ascii="Arial" w:hAnsi="Arial" w:cs="Arial"/>
              </w:rPr>
              <w:t xml:space="preserve">OTROS GASTOS </w:t>
            </w:r>
          </w:p>
        </w:tc>
        <w:tc>
          <w:tcPr>
            <w:tcW w:w="1887"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143" w:right="0" w:firstLine="0"/>
              <w:jc w:val="left"/>
              <w:rPr>
                <w:rFonts w:ascii="Arial" w:hAnsi="Arial" w:cs="Arial"/>
              </w:rPr>
            </w:pPr>
            <w:r w:rsidRPr="00236F4B">
              <w:rPr>
                <w:rFonts w:ascii="Arial" w:hAnsi="Arial" w:cs="Arial"/>
              </w:rPr>
              <w:t xml:space="preserve">PENAS, MULTAS, </w:t>
            </w:r>
          </w:p>
          <w:p w:rsidR="00D000E9" w:rsidRPr="00236F4B" w:rsidRDefault="0003057C">
            <w:pPr>
              <w:spacing w:after="0" w:line="259" w:lineRule="auto"/>
              <w:ind w:left="0" w:right="29" w:firstLine="0"/>
              <w:jc w:val="center"/>
              <w:rPr>
                <w:rFonts w:ascii="Arial" w:hAnsi="Arial" w:cs="Arial"/>
              </w:rPr>
            </w:pPr>
            <w:r w:rsidRPr="00236F4B">
              <w:rPr>
                <w:rFonts w:ascii="Arial" w:hAnsi="Arial" w:cs="Arial"/>
              </w:rPr>
              <w:t xml:space="preserve">ACCESORIOS Y </w:t>
            </w:r>
          </w:p>
          <w:p w:rsidR="00D000E9" w:rsidRPr="00236F4B" w:rsidRDefault="0003057C">
            <w:pPr>
              <w:spacing w:after="0" w:line="259" w:lineRule="auto"/>
              <w:ind w:left="40" w:right="0" w:firstLine="0"/>
              <w:rPr>
                <w:rFonts w:ascii="Arial" w:hAnsi="Arial" w:cs="Arial"/>
              </w:rPr>
            </w:pPr>
            <w:r w:rsidRPr="00236F4B">
              <w:rPr>
                <w:rFonts w:ascii="Arial" w:hAnsi="Arial" w:cs="Arial"/>
              </w:rPr>
              <w:t xml:space="preserve">ACTUALIZA CIONES </w:t>
            </w:r>
          </w:p>
        </w:tc>
        <w:tc>
          <w:tcPr>
            <w:tcW w:w="181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1" w:firstLine="0"/>
              <w:jc w:val="center"/>
              <w:rPr>
                <w:rFonts w:ascii="Arial" w:hAnsi="Arial" w:cs="Arial"/>
              </w:rPr>
            </w:pPr>
            <w:r w:rsidRPr="00236F4B">
              <w:rPr>
                <w:rFonts w:ascii="Arial" w:hAnsi="Arial" w:cs="Arial"/>
              </w:rPr>
              <w:t xml:space="preserve">DEUDORA </w:t>
            </w:r>
          </w:p>
        </w:tc>
      </w:tr>
      <w:tr w:rsidR="00D000E9" w:rsidRPr="00236F4B">
        <w:trPr>
          <w:trHeight w:val="312"/>
        </w:trPr>
        <w:tc>
          <w:tcPr>
            <w:tcW w:w="404"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b/>
              </w:rPr>
              <w:t xml:space="preserve">No </w:t>
            </w:r>
          </w:p>
        </w:tc>
        <w:tc>
          <w:tcPr>
            <w:tcW w:w="5044" w:type="dxa"/>
            <w:gridSpan w:val="3"/>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1" w:firstLine="0"/>
              <w:jc w:val="center"/>
              <w:rPr>
                <w:rFonts w:ascii="Arial" w:hAnsi="Arial" w:cs="Arial"/>
              </w:rPr>
            </w:pPr>
            <w:r w:rsidRPr="00236F4B">
              <w:rPr>
                <w:rFonts w:ascii="Arial" w:hAnsi="Arial" w:cs="Arial"/>
                <w:b/>
              </w:rPr>
              <w:t xml:space="preserve">CARGO </w:t>
            </w:r>
          </w:p>
        </w:tc>
        <w:tc>
          <w:tcPr>
            <w:tcW w:w="425"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51" w:right="0" w:firstLine="0"/>
              <w:rPr>
                <w:rFonts w:ascii="Arial" w:hAnsi="Arial" w:cs="Arial"/>
              </w:rPr>
            </w:pPr>
            <w:r w:rsidRPr="00236F4B">
              <w:rPr>
                <w:rFonts w:ascii="Arial" w:hAnsi="Arial" w:cs="Arial"/>
                <w:b/>
              </w:rPr>
              <w:t xml:space="preserve">No </w:t>
            </w:r>
          </w:p>
        </w:tc>
        <w:tc>
          <w:tcPr>
            <w:tcW w:w="5168" w:type="dxa"/>
            <w:gridSpan w:val="3"/>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21" w:right="0" w:firstLine="0"/>
              <w:jc w:val="center"/>
              <w:rPr>
                <w:rFonts w:ascii="Arial" w:hAnsi="Arial" w:cs="Arial"/>
              </w:rPr>
            </w:pPr>
            <w:r w:rsidRPr="00236F4B">
              <w:rPr>
                <w:rFonts w:ascii="Arial" w:hAnsi="Arial" w:cs="Arial"/>
                <w:b/>
              </w:rPr>
              <w:t xml:space="preserve">ABONO </w:t>
            </w:r>
          </w:p>
        </w:tc>
      </w:tr>
      <w:tr w:rsidR="00D000E9" w:rsidRPr="00236F4B">
        <w:trPr>
          <w:trHeight w:val="1196"/>
        </w:trPr>
        <w:tc>
          <w:tcPr>
            <w:tcW w:w="404" w:type="dxa"/>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1 </w:t>
            </w:r>
          </w:p>
        </w:tc>
        <w:tc>
          <w:tcPr>
            <w:tcW w:w="5044" w:type="dxa"/>
            <w:gridSpan w:val="3"/>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28" w:right="0" w:firstLine="0"/>
              <w:jc w:val="left"/>
              <w:rPr>
                <w:rFonts w:ascii="Arial" w:hAnsi="Arial" w:cs="Arial"/>
              </w:rPr>
            </w:pPr>
            <w:r w:rsidRPr="00236F4B">
              <w:rPr>
                <w:rFonts w:ascii="Arial" w:hAnsi="Arial" w:cs="Arial"/>
              </w:rPr>
              <w:t xml:space="preserve">Por el registro de las penas, multas, accesorios y actualizaciones. </w:t>
            </w:r>
          </w:p>
        </w:tc>
        <w:tc>
          <w:tcPr>
            <w:tcW w:w="425" w:type="dxa"/>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22" w:right="0" w:firstLine="0"/>
              <w:jc w:val="center"/>
              <w:rPr>
                <w:rFonts w:ascii="Arial" w:hAnsi="Arial" w:cs="Arial"/>
              </w:rPr>
            </w:pPr>
            <w:r w:rsidRPr="00236F4B">
              <w:rPr>
                <w:rFonts w:ascii="Arial" w:hAnsi="Arial" w:cs="Arial"/>
                <w:b/>
              </w:rPr>
              <w:t xml:space="preserve">1 </w:t>
            </w:r>
          </w:p>
        </w:tc>
        <w:tc>
          <w:tcPr>
            <w:tcW w:w="5168" w:type="dxa"/>
            <w:gridSpan w:val="3"/>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51" w:right="0" w:firstLine="0"/>
              <w:jc w:val="left"/>
              <w:rPr>
                <w:rFonts w:ascii="Arial" w:hAnsi="Arial" w:cs="Arial"/>
              </w:rPr>
            </w:pPr>
            <w:r w:rsidRPr="00236F4B">
              <w:rPr>
                <w:rFonts w:ascii="Arial" w:hAnsi="Arial" w:cs="Arial"/>
              </w:rPr>
              <w:t xml:space="preserve">Por el traspaso al cierre del ejercicio del saldo de las cuentas de resultados del gasto a la cuenta de resultados del ejercicio. </w:t>
            </w:r>
          </w:p>
        </w:tc>
      </w:tr>
      <w:tr w:rsidR="00D000E9" w:rsidRPr="00236F4B">
        <w:trPr>
          <w:trHeight w:val="1274"/>
        </w:trPr>
        <w:tc>
          <w:tcPr>
            <w:tcW w:w="404" w:type="dxa"/>
            <w:tcBorders>
              <w:top w:val="nil"/>
              <w:left w:val="single" w:sz="4" w:space="0" w:color="000000"/>
              <w:bottom w:val="single" w:sz="4" w:space="0" w:color="000000"/>
              <w:right w:val="single" w:sz="4" w:space="0" w:color="000000"/>
            </w:tcBorders>
          </w:tcPr>
          <w:p w:rsidR="00D000E9" w:rsidRPr="00236F4B" w:rsidRDefault="0003057C">
            <w:pPr>
              <w:spacing w:after="0" w:line="259" w:lineRule="auto"/>
              <w:ind w:left="0" w:right="4" w:firstLine="0"/>
              <w:jc w:val="center"/>
              <w:rPr>
                <w:rFonts w:ascii="Arial" w:hAnsi="Arial" w:cs="Arial"/>
              </w:rPr>
            </w:pPr>
            <w:r w:rsidRPr="00236F4B">
              <w:rPr>
                <w:rFonts w:ascii="Arial" w:hAnsi="Arial" w:cs="Arial"/>
                <w:b/>
              </w:rPr>
              <w:t xml:space="preserve">  </w:t>
            </w:r>
          </w:p>
        </w:tc>
        <w:tc>
          <w:tcPr>
            <w:tcW w:w="5044" w:type="dxa"/>
            <w:gridSpan w:val="3"/>
            <w:tcBorders>
              <w:top w:val="nil"/>
              <w:left w:val="single" w:sz="4" w:space="0" w:color="000000"/>
              <w:bottom w:val="single" w:sz="4" w:space="0" w:color="000000"/>
              <w:right w:val="single" w:sz="4" w:space="0" w:color="000000"/>
            </w:tcBorders>
          </w:tcPr>
          <w:p w:rsidR="00D000E9" w:rsidRPr="00236F4B" w:rsidRDefault="0003057C">
            <w:pPr>
              <w:spacing w:after="0" w:line="259" w:lineRule="auto"/>
              <w:ind w:left="28" w:right="0" w:firstLine="0"/>
              <w:jc w:val="left"/>
              <w:rPr>
                <w:rFonts w:ascii="Arial" w:hAnsi="Arial" w:cs="Arial"/>
              </w:rPr>
            </w:pPr>
            <w:r w:rsidRPr="00236F4B">
              <w:rPr>
                <w:rFonts w:ascii="Arial" w:hAnsi="Arial" w:cs="Arial"/>
              </w:rPr>
              <w:t xml:space="preserve">  </w:t>
            </w:r>
          </w:p>
        </w:tc>
        <w:tc>
          <w:tcPr>
            <w:tcW w:w="425" w:type="dxa"/>
            <w:tcBorders>
              <w:top w:val="nil"/>
              <w:left w:val="single" w:sz="4" w:space="0" w:color="000000"/>
              <w:bottom w:val="single" w:sz="4" w:space="0" w:color="000000"/>
              <w:right w:val="single" w:sz="4" w:space="0" w:color="000000"/>
            </w:tcBorders>
          </w:tcPr>
          <w:p w:rsidR="00D000E9" w:rsidRPr="00236F4B" w:rsidRDefault="0003057C">
            <w:pPr>
              <w:spacing w:after="0" w:line="259" w:lineRule="auto"/>
              <w:ind w:left="22" w:right="0" w:firstLine="0"/>
              <w:jc w:val="center"/>
              <w:rPr>
                <w:rFonts w:ascii="Arial" w:hAnsi="Arial" w:cs="Arial"/>
              </w:rPr>
            </w:pPr>
            <w:r w:rsidRPr="00236F4B">
              <w:rPr>
                <w:rFonts w:ascii="Arial" w:hAnsi="Arial" w:cs="Arial"/>
                <w:b/>
              </w:rPr>
              <w:t xml:space="preserve">2 </w:t>
            </w:r>
          </w:p>
        </w:tc>
        <w:tc>
          <w:tcPr>
            <w:tcW w:w="5168" w:type="dxa"/>
            <w:gridSpan w:val="3"/>
            <w:tcBorders>
              <w:top w:val="nil"/>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51" w:right="0" w:firstLine="0"/>
              <w:jc w:val="left"/>
              <w:rPr>
                <w:rFonts w:ascii="Arial" w:hAnsi="Arial" w:cs="Arial"/>
              </w:rPr>
            </w:pPr>
            <w:r w:rsidRPr="00236F4B">
              <w:rPr>
                <w:rFonts w:ascii="Arial" w:hAnsi="Arial" w:cs="Arial"/>
              </w:rPr>
              <w:t xml:space="preserve">Por la cancelación del registro de las penas, multas, accesorios y actualizaciones. </w:t>
            </w:r>
          </w:p>
        </w:tc>
      </w:tr>
      <w:tr w:rsidR="00D000E9" w:rsidRPr="00236F4B">
        <w:trPr>
          <w:trHeight w:val="619"/>
        </w:trPr>
        <w:tc>
          <w:tcPr>
            <w:tcW w:w="11042" w:type="dxa"/>
            <w:gridSpan w:val="8"/>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b/>
              </w:rPr>
              <w:t>Su saldo representa: E</w:t>
            </w:r>
            <w:r w:rsidRPr="00236F4B">
              <w:rPr>
                <w:rFonts w:ascii="Arial" w:hAnsi="Arial" w:cs="Arial"/>
              </w:rPr>
              <w:t>l importe de las penas, multas, accesorios y actualizaciones.</w:t>
            </w:r>
            <w:r w:rsidRPr="00236F4B">
              <w:rPr>
                <w:rFonts w:ascii="Arial" w:hAnsi="Arial" w:cs="Arial"/>
                <w:b/>
              </w:rPr>
              <w:t xml:space="preserve"> </w:t>
            </w:r>
          </w:p>
        </w:tc>
      </w:tr>
      <w:tr w:rsidR="00D000E9" w:rsidRPr="00236F4B">
        <w:trPr>
          <w:trHeight w:val="619"/>
        </w:trPr>
        <w:tc>
          <w:tcPr>
            <w:tcW w:w="11042" w:type="dxa"/>
            <w:gridSpan w:val="8"/>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b/>
              </w:rPr>
              <w:t xml:space="preserve">Observaciones:  </w:t>
            </w:r>
          </w:p>
        </w:tc>
      </w:tr>
    </w:tbl>
    <w:p w:rsidR="00D000E9" w:rsidRPr="00236F4B" w:rsidRDefault="0003057C">
      <w:pPr>
        <w:spacing w:after="0" w:line="259" w:lineRule="auto"/>
        <w:ind w:left="0" w:right="0" w:firstLine="0"/>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p>
    <w:tbl>
      <w:tblPr>
        <w:tblStyle w:val="TableGrid"/>
        <w:tblW w:w="11093" w:type="dxa"/>
        <w:tblInd w:w="-70" w:type="dxa"/>
        <w:tblCellMar>
          <w:top w:w="46" w:type="dxa"/>
          <w:left w:w="70" w:type="dxa"/>
          <w:right w:w="41" w:type="dxa"/>
        </w:tblCellMar>
        <w:tblLook w:val="04A0" w:firstRow="1" w:lastRow="0" w:firstColumn="1" w:lastColumn="0" w:noHBand="0" w:noVBand="1"/>
      </w:tblPr>
      <w:tblGrid>
        <w:gridCol w:w="404"/>
        <w:gridCol w:w="26"/>
        <w:gridCol w:w="1381"/>
        <w:gridCol w:w="1843"/>
        <w:gridCol w:w="1792"/>
        <w:gridCol w:w="52"/>
        <w:gridCol w:w="373"/>
        <w:gridCol w:w="52"/>
        <w:gridCol w:w="1436"/>
        <w:gridCol w:w="1887"/>
        <w:gridCol w:w="1793"/>
        <w:gridCol w:w="54"/>
      </w:tblGrid>
      <w:tr w:rsidR="00D000E9" w:rsidRPr="00236F4B">
        <w:trPr>
          <w:trHeight w:val="610"/>
        </w:trPr>
        <w:tc>
          <w:tcPr>
            <w:tcW w:w="1812" w:type="dxa"/>
            <w:gridSpan w:val="3"/>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center"/>
              <w:rPr>
                <w:rFonts w:ascii="Arial" w:hAnsi="Arial" w:cs="Arial"/>
              </w:rPr>
            </w:pPr>
            <w:r w:rsidRPr="00236F4B">
              <w:rPr>
                <w:rFonts w:ascii="Arial" w:hAnsi="Arial" w:cs="Arial"/>
                <w:b/>
              </w:rPr>
              <w:t xml:space="preserve">CUENTA CONTABLE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7" w:firstLine="0"/>
              <w:jc w:val="center"/>
              <w:rPr>
                <w:rFonts w:ascii="Arial" w:hAnsi="Arial" w:cs="Arial"/>
              </w:rPr>
            </w:pPr>
            <w:r w:rsidRPr="00236F4B">
              <w:rPr>
                <w:rFonts w:ascii="Arial" w:hAnsi="Arial" w:cs="Arial"/>
                <w:b/>
              </w:rPr>
              <w:t xml:space="preserve">GÉNERO </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9" w:firstLine="0"/>
              <w:jc w:val="center"/>
              <w:rPr>
                <w:rFonts w:ascii="Arial" w:hAnsi="Arial" w:cs="Arial"/>
              </w:rPr>
            </w:pPr>
            <w:r w:rsidRPr="00236F4B">
              <w:rPr>
                <w:rFonts w:ascii="Arial" w:hAnsi="Arial" w:cs="Arial"/>
                <w:b/>
              </w:rPr>
              <w:t xml:space="preserve">GRUPO </w:t>
            </w:r>
          </w:p>
        </w:tc>
        <w:tc>
          <w:tcPr>
            <w:tcW w:w="1862" w:type="dxa"/>
            <w:gridSpan w:val="3"/>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6" w:firstLine="0"/>
              <w:jc w:val="center"/>
              <w:rPr>
                <w:rFonts w:ascii="Arial" w:hAnsi="Arial" w:cs="Arial"/>
              </w:rPr>
            </w:pPr>
            <w:r w:rsidRPr="00236F4B">
              <w:rPr>
                <w:rFonts w:ascii="Arial" w:hAnsi="Arial" w:cs="Arial"/>
                <w:b/>
              </w:rPr>
              <w:t xml:space="preserve">RUBRO </w:t>
            </w:r>
          </w:p>
        </w:tc>
        <w:tc>
          <w:tcPr>
            <w:tcW w:w="1887"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6" w:firstLine="0"/>
              <w:jc w:val="center"/>
              <w:rPr>
                <w:rFonts w:ascii="Arial" w:hAnsi="Arial" w:cs="Arial"/>
              </w:rPr>
            </w:pPr>
            <w:r w:rsidRPr="00236F4B">
              <w:rPr>
                <w:rFonts w:ascii="Arial" w:hAnsi="Arial" w:cs="Arial"/>
                <w:b/>
              </w:rPr>
              <w:t xml:space="preserve">CUENTA </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30" w:firstLine="0"/>
              <w:jc w:val="center"/>
              <w:rPr>
                <w:rFonts w:ascii="Arial" w:hAnsi="Arial" w:cs="Arial"/>
              </w:rPr>
            </w:pPr>
            <w:r w:rsidRPr="00236F4B">
              <w:rPr>
                <w:rFonts w:ascii="Arial" w:hAnsi="Arial" w:cs="Arial"/>
                <w:b/>
              </w:rPr>
              <w:t xml:space="preserve">NATURALEZA </w:t>
            </w:r>
          </w:p>
        </w:tc>
      </w:tr>
      <w:tr w:rsidR="00D000E9" w:rsidRPr="00236F4B">
        <w:trPr>
          <w:trHeight w:val="1303"/>
        </w:trPr>
        <w:tc>
          <w:tcPr>
            <w:tcW w:w="1812" w:type="dxa"/>
            <w:gridSpan w:val="3"/>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32" w:firstLine="0"/>
              <w:jc w:val="center"/>
              <w:rPr>
                <w:rFonts w:ascii="Arial" w:hAnsi="Arial" w:cs="Arial"/>
              </w:rPr>
            </w:pPr>
            <w:r w:rsidRPr="00236F4B">
              <w:rPr>
                <w:rFonts w:ascii="Arial" w:hAnsi="Arial" w:cs="Arial"/>
              </w:rPr>
              <w:t xml:space="preserve">5.5.4.2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GASTOS Y OTRAS PÉRDIDAS </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77" w:right="0" w:firstLine="0"/>
              <w:jc w:val="left"/>
              <w:rPr>
                <w:rFonts w:ascii="Arial" w:hAnsi="Arial" w:cs="Arial"/>
              </w:rPr>
            </w:pPr>
            <w:r w:rsidRPr="00236F4B">
              <w:rPr>
                <w:rFonts w:ascii="Arial" w:hAnsi="Arial" w:cs="Arial"/>
              </w:rPr>
              <w:t xml:space="preserve">OTROS GASTOS Y </w:t>
            </w:r>
          </w:p>
          <w:p w:rsidR="00D000E9" w:rsidRPr="00236F4B" w:rsidRDefault="0003057C">
            <w:pPr>
              <w:spacing w:after="0" w:line="259" w:lineRule="auto"/>
              <w:ind w:left="0" w:right="28" w:firstLine="0"/>
              <w:jc w:val="center"/>
              <w:rPr>
                <w:rFonts w:ascii="Arial" w:hAnsi="Arial" w:cs="Arial"/>
              </w:rPr>
            </w:pPr>
            <w:r w:rsidRPr="00236F4B">
              <w:rPr>
                <w:rFonts w:ascii="Arial" w:hAnsi="Arial" w:cs="Arial"/>
              </w:rPr>
              <w:t xml:space="preserve">PÉRDIDAS </w:t>
            </w:r>
          </w:p>
          <w:p w:rsidR="00D000E9" w:rsidRPr="00236F4B" w:rsidRDefault="0003057C">
            <w:pPr>
              <w:spacing w:after="0" w:line="259" w:lineRule="auto"/>
              <w:ind w:left="0" w:right="31" w:firstLine="0"/>
              <w:jc w:val="center"/>
              <w:rPr>
                <w:rFonts w:ascii="Arial" w:hAnsi="Arial" w:cs="Arial"/>
              </w:rPr>
            </w:pPr>
            <w:r w:rsidRPr="00236F4B">
              <w:rPr>
                <w:rFonts w:ascii="Arial" w:hAnsi="Arial" w:cs="Arial"/>
              </w:rPr>
              <w:t xml:space="preserve">EXTRAORDINA </w:t>
            </w:r>
          </w:p>
          <w:p w:rsidR="00D000E9" w:rsidRPr="00236F4B" w:rsidRDefault="0003057C">
            <w:pPr>
              <w:spacing w:after="0" w:line="259" w:lineRule="auto"/>
              <w:ind w:left="0" w:right="28" w:firstLine="0"/>
              <w:jc w:val="center"/>
              <w:rPr>
                <w:rFonts w:ascii="Arial" w:hAnsi="Arial" w:cs="Arial"/>
              </w:rPr>
            </w:pPr>
            <w:r w:rsidRPr="00236F4B">
              <w:rPr>
                <w:rFonts w:ascii="Arial" w:hAnsi="Arial" w:cs="Arial"/>
              </w:rPr>
              <w:t xml:space="preserve">RIAS </w:t>
            </w:r>
          </w:p>
        </w:tc>
        <w:tc>
          <w:tcPr>
            <w:tcW w:w="1862" w:type="dxa"/>
            <w:gridSpan w:val="3"/>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8" w:firstLine="0"/>
              <w:jc w:val="center"/>
              <w:rPr>
                <w:rFonts w:ascii="Arial" w:hAnsi="Arial" w:cs="Arial"/>
              </w:rPr>
            </w:pPr>
            <w:r w:rsidRPr="00236F4B">
              <w:rPr>
                <w:rFonts w:ascii="Arial" w:hAnsi="Arial" w:cs="Arial"/>
              </w:rPr>
              <w:t xml:space="preserve">OTROS GASTOS </w:t>
            </w:r>
          </w:p>
        </w:tc>
        <w:tc>
          <w:tcPr>
            <w:tcW w:w="1887"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7" w:firstLine="0"/>
              <w:jc w:val="center"/>
              <w:rPr>
                <w:rFonts w:ascii="Arial" w:hAnsi="Arial" w:cs="Arial"/>
              </w:rPr>
            </w:pPr>
            <w:r w:rsidRPr="00236F4B">
              <w:rPr>
                <w:rFonts w:ascii="Arial" w:hAnsi="Arial" w:cs="Arial"/>
              </w:rPr>
              <w:t xml:space="preserve">PÉRDIDAS POR </w:t>
            </w:r>
          </w:p>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RESPONSABI LIDADES </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6" w:firstLine="0"/>
              <w:jc w:val="center"/>
              <w:rPr>
                <w:rFonts w:ascii="Arial" w:hAnsi="Arial" w:cs="Arial"/>
              </w:rPr>
            </w:pPr>
            <w:r w:rsidRPr="00236F4B">
              <w:rPr>
                <w:rFonts w:ascii="Arial" w:hAnsi="Arial" w:cs="Arial"/>
              </w:rPr>
              <w:t xml:space="preserve">DEUDORA </w:t>
            </w:r>
          </w:p>
        </w:tc>
      </w:tr>
      <w:tr w:rsidR="00D000E9" w:rsidRPr="00236F4B">
        <w:trPr>
          <w:trHeight w:val="310"/>
        </w:trPr>
        <w:tc>
          <w:tcPr>
            <w:tcW w:w="430" w:type="dxa"/>
            <w:gridSpan w:val="2"/>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b/>
              </w:rPr>
              <w:t xml:space="preserve">No </w:t>
            </w:r>
          </w:p>
        </w:tc>
        <w:tc>
          <w:tcPr>
            <w:tcW w:w="5070" w:type="dxa"/>
            <w:gridSpan w:val="4"/>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26" w:firstLine="0"/>
              <w:jc w:val="center"/>
              <w:rPr>
                <w:rFonts w:ascii="Arial" w:hAnsi="Arial" w:cs="Arial"/>
              </w:rPr>
            </w:pPr>
            <w:r w:rsidRPr="00236F4B">
              <w:rPr>
                <w:rFonts w:ascii="Arial" w:hAnsi="Arial" w:cs="Arial"/>
                <w:b/>
              </w:rPr>
              <w:t xml:space="preserve">CARGO </w:t>
            </w:r>
          </w:p>
        </w:tc>
        <w:tc>
          <w:tcPr>
            <w:tcW w:w="425" w:type="dxa"/>
            <w:gridSpan w:val="2"/>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b/>
              </w:rPr>
              <w:t xml:space="preserve">No </w:t>
            </w:r>
          </w:p>
        </w:tc>
        <w:tc>
          <w:tcPr>
            <w:tcW w:w="5168" w:type="dxa"/>
            <w:gridSpan w:val="4"/>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30" w:firstLine="0"/>
              <w:jc w:val="center"/>
              <w:rPr>
                <w:rFonts w:ascii="Arial" w:hAnsi="Arial" w:cs="Arial"/>
              </w:rPr>
            </w:pPr>
            <w:r w:rsidRPr="00236F4B">
              <w:rPr>
                <w:rFonts w:ascii="Arial" w:hAnsi="Arial" w:cs="Arial"/>
                <w:b/>
              </w:rPr>
              <w:t xml:space="preserve">ABONO </w:t>
            </w:r>
          </w:p>
        </w:tc>
      </w:tr>
      <w:tr w:rsidR="00D000E9" w:rsidRPr="00236F4B">
        <w:trPr>
          <w:trHeight w:val="1236"/>
        </w:trPr>
        <w:tc>
          <w:tcPr>
            <w:tcW w:w="430" w:type="dxa"/>
            <w:gridSpan w:val="2"/>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1 </w:t>
            </w:r>
          </w:p>
        </w:tc>
        <w:tc>
          <w:tcPr>
            <w:tcW w:w="5070" w:type="dxa"/>
            <w:gridSpan w:val="4"/>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2" w:right="0" w:firstLine="0"/>
              <w:jc w:val="left"/>
              <w:rPr>
                <w:rFonts w:ascii="Arial" w:hAnsi="Arial" w:cs="Arial"/>
              </w:rPr>
            </w:pPr>
            <w:r w:rsidRPr="00236F4B">
              <w:rPr>
                <w:rFonts w:ascii="Arial" w:hAnsi="Arial" w:cs="Arial"/>
              </w:rPr>
              <w:t xml:space="preserve">Por la incosteabilidad del cobro de la responsabilidad. </w:t>
            </w:r>
          </w:p>
        </w:tc>
        <w:tc>
          <w:tcPr>
            <w:tcW w:w="425" w:type="dxa"/>
            <w:gridSpan w:val="2"/>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86" w:right="0" w:firstLine="0"/>
              <w:jc w:val="left"/>
              <w:rPr>
                <w:rFonts w:ascii="Arial" w:hAnsi="Arial" w:cs="Arial"/>
              </w:rPr>
            </w:pPr>
            <w:r w:rsidRPr="00236F4B">
              <w:rPr>
                <w:rFonts w:ascii="Arial" w:hAnsi="Arial" w:cs="Arial"/>
                <w:b/>
              </w:rPr>
              <w:t xml:space="preserve">1 </w:t>
            </w:r>
          </w:p>
        </w:tc>
        <w:tc>
          <w:tcPr>
            <w:tcW w:w="5168" w:type="dxa"/>
            <w:gridSpan w:val="4"/>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rPr>
              <w:t xml:space="preserve">Por el traspaso al cierre del ejercicio del saldo de las cuentas de resultados del gasto a la cuenta de resultados del ejercicio. </w:t>
            </w:r>
          </w:p>
        </w:tc>
      </w:tr>
      <w:tr w:rsidR="00D000E9" w:rsidRPr="00236F4B">
        <w:tblPrEx>
          <w:tblCellMar>
            <w:left w:w="44" w:type="dxa"/>
            <w:right w:w="83" w:type="dxa"/>
          </w:tblCellMar>
        </w:tblPrEx>
        <w:trPr>
          <w:gridAfter w:val="1"/>
          <w:wAfter w:w="54" w:type="dxa"/>
          <w:trHeight w:val="1541"/>
        </w:trPr>
        <w:tc>
          <w:tcPr>
            <w:tcW w:w="404" w:type="dxa"/>
            <w:tcBorders>
              <w:top w:val="nil"/>
              <w:left w:val="single" w:sz="4" w:space="0" w:color="000000"/>
              <w:bottom w:val="single" w:sz="4" w:space="0" w:color="000000"/>
              <w:right w:val="single" w:sz="4" w:space="0" w:color="000000"/>
            </w:tcBorders>
          </w:tcPr>
          <w:p w:rsidR="00D000E9" w:rsidRPr="00236F4B" w:rsidRDefault="0003057C">
            <w:pPr>
              <w:spacing w:after="0" w:line="259" w:lineRule="auto"/>
              <w:ind w:left="63" w:right="0" w:firstLine="0"/>
              <w:jc w:val="center"/>
              <w:rPr>
                <w:rFonts w:ascii="Arial" w:hAnsi="Arial" w:cs="Arial"/>
              </w:rPr>
            </w:pPr>
            <w:r w:rsidRPr="00236F4B">
              <w:rPr>
                <w:rFonts w:ascii="Arial" w:hAnsi="Arial" w:cs="Arial"/>
                <w:b/>
              </w:rPr>
              <w:t xml:space="preserve">  </w:t>
            </w:r>
          </w:p>
        </w:tc>
        <w:tc>
          <w:tcPr>
            <w:tcW w:w="5044" w:type="dxa"/>
            <w:gridSpan w:val="4"/>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28" w:right="0" w:firstLine="0"/>
              <w:jc w:val="left"/>
              <w:rPr>
                <w:rFonts w:ascii="Arial" w:hAnsi="Arial" w:cs="Arial"/>
              </w:rPr>
            </w:pPr>
            <w:r w:rsidRPr="00236F4B">
              <w:rPr>
                <w:rFonts w:ascii="Arial" w:hAnsi="Arial" w:cs="Arial"/>
              </w:rPr>
              <w:t xml:space="preserve">  </w:t>
            </w:r>
          </w:p>
        </w:tc>
        <w:tc>
          <w:tcPr>
            <w:tcW w:w="425" w:type="dxa"/>
            <w:gridSpan w:val="2"/>
            <w:tcBorders>
              <w:top w:val="nil"/>
              <w:left w:val="single" w:sz="4" w:space="0" w:color="000000"/>
              <w:bottom w:val="single" w:sz="4" w:space="0" w:color="000000"/>
              <w:right w:val="single" w:sz="4" w:space="0" w:color="000000"/>
            </w:tcBorders>
          </w:tcPr>
          <w:p w:rsidR="00D000E9" w:rsidRPr="00236F4B" w:rsidRDefault="0003057C">
            <w:pPr>
              <w:spacing w:after="0" w:line="259" w:lineRule="auto"/>
              <w:ind w:left="89" w:right="0" w:firstLine="0"/>
              <w:jc w:val="center"/>
              <w:rPr>
                <w:rFonts w:ascii="Arial" w:hAnsi="Arial" w:cs="Arial"/>
              </w:rPr>
            </w:pPr>
            <w:r w:rsidRPr="00236F4B">
              <w:rPr>
                <w:rFonts w:ascii="Arial" w:hAnsi="Arial" w:cs="Arial"/>
                <w:b/>
              </w:rPr>
              <w:t xml:space="preserve">2 </w:t>
            </w:r>
          </w:p>
        </w:tc>
        <w:tc>
          <w:tcPr>
            <w:tcW w:w="5168" w:type="dxa"/>
            <w:gridSpan w:val="4"/>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51" w:right="0" w:firstLine="0"/>
              <w:jc w:val="left"/>
              <w:rPr>
                <w:rFonts w:ascii="Arial" w:hAnsi="Arial" w:cs="Arial"/>
              </w:rPr>
            </w:pPr>
            <w:r w:rsidRPr="00236F4B">
              <w:rPr>
                <w:rFonts w:ascii="Arial" w:hAnsi="Arial" w:cs="Arial"/>
              </w:rPr>
              <w:t xml:space="preserve">Por la cancelación del registro de la incosteabilidad de cobro de la responsabilidad. </w:t>
            </w:r>
          </w:p>
        </w:tc>
      </w:tr>
      <w:tr w:rsidR="00D000E9" w:rsidRPr="00236F4B">
        <w:tblPrEx>
          <w:tblCellMar>
            <w:left w:w="44" w:type="dxa"/>
            <w:right w:w="83" w:type="dxa"/>
          </w:tblCellMar>
        </w:tblPrEx>
        <w:trPr>
          <w:gridAfter w:val="1"/>
          <w:wAfter w:w="54" w:type="dxa"/>
          <w:trHeight w:val="619"/>
        </w:trPr>
        <w:tc>
          <w:tcPr>
            <w:tcW w:w="11042" w:type="dxa"/>
            <w:gridSpan w:val="11"/>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b/>
              </w:rPr>
              <w:t xml:space="preserve">Su saldo representa: </w:t>
            </w:r>
            <w:r w:rsidRPr="00236F4B">
              <w:rPr>
                <w:rFonts w:ascii="Arial" w:hAnsi="Arial" w:cs="Arial"/>
              </w:rPr>
              <w:t>Pérdida del patrimonio público por la incobrabilidad o dispensa de las responsabilidades de resolución judicial.</w:t>
            </w:r>
            <w:r w:rsidRPr="00236F4B">
              <w:rPr>
                <w:rFonts w:ascii="Arial" w:hAnsi="Arial" w:cs="Arial"/>
                <w:b/>
              </w:rPr>
              <w:t xml:space="preserve"> </w:t>
            </w:r>
          </w:p>
        </w:tc>
      </w:tr>
      <w:tr w:rsidR="00D000E9" w:rsidRPr="00236F4B">
        <w:tblPrEx>
          <w:tblCellMar>
            <w:left w:w="44" w:type="dxa"/>
            <w:right w:w="83" w:type="dxa"/>
          </w:tblCellMar>
        </w:tblPrEx>
        <w:trPr>
          <w:gridAfter w:val="1"/>
          <w:wAfter w:w="54" w:type="dxa"/>
          <w:trHeight w:val="619"/>
        </w:trPr>
        <w:tc>
          <w:tcPr>
            <w:tcW w:w="11042" w:type="dxa"/>
            <w:gridSpan w:val="11"/>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b/>
              </w:rPr>
              <w:t xml:space="preserve">Observaciones:  </w:t>
            </w:r>
          </w:p>
        </w:tc>
      </w:tr>
    </w:tbl>
    <w:p w:rsidR="00D000E9" w:rsidRPr="00236F4B" w:rsidRDefault="0003057C">
      <w:pPr>
        <w:spacing w:after="0" w:line="259" w:lineRule="auto"/>
        <w:ind w:left="0" w:right="0" w:firstLine="0"/>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p>
    <w:tbl>
      <w:tblPr>
        <w:tblStyle w:val="TableGrid"/>
        <w:tblW w:w="11042" w:type="dxa"/>
        <w:tblInd w:w="-44" w:type="dxa"/>
        <w:tblCellMar>
          <w:top w:w="46" w:type="dxa"/>
          <w:left w:w="44" w:type="dxa"/>
          <w:bottom w:w="8" w:type="dxa"/>
          <w:right w:w="16" w:type="dxa"/>
        </w:tblCellMar>
        <w:tblLook w:val="04A0" w:firstRow="1" w:lastRow="0" w:firstColumn="1" w:lastColumn="0" w:noHBand="0" w:noVBand="1"/>
      </w:tblPr>
      <w:tblGrid>
        <w:gridCol w:w="404"/>
        <w:gridCol w:w="1383"/>
        <w:gridCol w:w="1844"/>
        <w:gridCol w:w="1818"/>
        <w:gridCol w:w="425"/>
        <w:gridCol w:w="1463"/>
        <w:gridCol w:w="1887"/>
        <w:gridCol w:w="1818"/>
      </w:tblGrid>
      <w:tr w:rsidR="00D000E9" w:rsidRPr="00236F4B">
        <w:trPr>
          <w:trHeight w:val="610"/>
        </w:trPr>
        <w:tc>
          <w:tcPr>
            <w:tcW w:w="1787" w:type="dxa"/>
            <w:gridSpan w:val="2"/>
            <w:tcBorders>
              <w:top w:val="single" w:sz="4" w:space="0" w:color="000000"/>
              <w:left w:val="single" w:sz="4" w:space="0" w:color="000000"/>
              <w:bottom w:val="single" w:sz="4" w:space="0" w:color="000000"/>
              <w:right w:val="single" w:sz="4" w:space="0" w:color="000000"/>
            </w:tcBorders>
            <w:vAlign w:val="bottom"/>
          </w:tcPr>
          <w:p w:rsidR="00D000E9" w:rsidRPr="00236F4B" w:rsidRDefault="0003057C">
            <w:pPr>
              <w:spacing w:after="0" w:line="259" w:lineRule="auto"/>
              <w:ind w:left="346" w:right="0" w:firstLine="110"/>
              <w:jc w:val="left"/>
              <w:rPr>
                <w:rFonts w:ascii="Arial" w:hAnsi="Arial" w:cs="Arial"/>
              </w:rPr>
            </w:pPr>
            <w:r w:rsidRPr="00236F4B">
              <w:rPr>
                <w:rFonts w:ascii="Arial" w:hAnsi="Arial" w:cs="Arial"/>
                <w:b/>
              </w:rPr>
              <w:t xml:space="preserve">CUENTA CONTABLE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7" w:firstLine="0"/>
              <w:jc w:val="center"/>
              <w:rPr>
                <w:rFonts w:ascii="Arial" w:hAnsi="Arial" w:cs="Arial"/>
              </w:rPr>
            </w:pPr>
            <w:r w:rsidRPr="00236F4B">
              <w:rPr>
                <w:rFonts w:ascii="Arial" w:hAnsi="Arial" w:cs="Arial"/>
                <w:b/>
              </w:rPr>
              <w:t xml:space="preserve">GÉNERO </w:t>
            </w:r>
          </w:p>
        </w:tc>
        <w:tc>
          <w:tcPr>
            <w:tcW w:w="181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3" w:firstLine="0"/>
              <w:jc w:val="center"/>
              <w:rPr>
                <w:rFonts w:ascii="Arial" w:hAnsi="Arial" w:cs="Arial"/>
              </w:rPr>
            </w:pPr>
            <w:r w:rsidRPr="00236F4B">
              <w:rPr>
                <w:rFonts w:ascii="Arial" w:hAnsi="Arial" w:cs="Arial"/>
                <w:b/>
              </w:rPr>
              <w:t xml:space="preserve">GRUPO </w:t>
            </w:r>
          </w:p>
        </w:tc>
        <w:tc>
          <w:tcPr>
            <w:tcW w:w="1888"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b/>
              </w:rPr>
              <w:t xml:space="preserve">RUBRO </w:t>
            </w:r>
          </w:p>
        </w:tc>
        <w:tc>
          <w:tcPr>
            <w:tcW w:w="1887"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6" w:firstLine="0"/>
              <w:jc w:val="center"/>
              <w:rPr>
                <w:rFonts w:ascii="Arial" w:hAnsi="Arial" w:cs="Arial"/>
              </w:rPr>
            </w:pPr>
            <w:r w:rsidRPr="00236F4B">
              <w:rPr>
                <w:rFonts w:ascii="Arial" w:hAnsi="Arial" w:cs="Arial"/>
                <w:b/>
              </w:rPr>
              <w:t xml:space="preserve">CUENTA </w:t>
            </w:r>
          </w:p>
        </w:tc>
        <w:tc>
          <w:tcPr>
            <w:tcW w:w="181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4" w:firstLine="0"/>
              <w:jc w:val="center"/>
              <w:rPr>
                <w:rFonts w:ascii="Arial" w:hAnsi="Arial" w:cs="Arial"/>
              </w:rPr>
            </w:pPr>
            <w:r w:rsidRPr="00236F4B">
              <w:rPr>
                <w:rFonts w:ascii="Arial" w:hAnsi="Arial" w:cs="Arial"/>
                <w:b/>
              </w:rPr>
              <w:t xml:space="preserve">NATURALEZA </w:t>
            </w:r>
          </w:p>
        </w:tc>
      </w:tr>
      <w:tr w:rsidR="00D000E9" w:rsidRPr="00236F4B">
        <w:trPr>
          <w:trHeight w:val="1255"/>
        </w:trPr>
        <w:tc>
          <w:tcPr>
            <w:tcW w:w="1787"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8" w:firstLine="0"/>
              <w:jc w:val="center"/>
              <w:rPr>
                <w:rFonts w:ascii="Arial" w:hAnsi="Arial" w:cs="Arial"/>
              </w:rPr>
            </w:pPr>
            <w:r w:rsidRPr="00236F4B">
              <w:rPr>
                <w:rFonts w:ascii="Arial" w:hAnsi="Arial" w:cs="Arial"/>
              </w:rPr>
              <w:t xml:space="preserve">5.5.4.3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GASTOS Y OTRAS PÉRDIDAS </w:t>
            </w:r>
          </w:p>
        </w:tc>
        <w:tc>
          <w:tcPr>
            <w:tcW w:w="1818"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102" w:right="0" w:firstLine="0"/>
              <w:jc w:val="left"/>
              <w:rPr>
                <w:rFonts w:ascii="Arial" w:hAnsi="Arial" w:cs="Arial"/>
              </w:rPr>
            </w:pPr>
            <w:r w:rsidRPr="00236F4B">
              <w:rPr>
                <w:rFonts w:ascii="Arial" w:hAnsi="Arial" w:cs="Arial"/>
              </w:rPr>
              <w:t xml:space="preserve">OTROS GASTOS Y </w:t>
            </w:r>
          </w:p>
          <w:p w:rsidR="00D000E9" w:rsidRPr="00236F4B" w:rsidRDefault="0003057C">
            <w:pPr>
              <w:spacing w:after="0" w:line="259" w:lineRule="auto"/>
              <w:ind w:left="0" w:right="3" w:firstLine="0"/>
              <w:jc w:val="center"/>
              <w:rPr>
                <w:rFonts w:ascii="Arial" w:hAnsi="Arial" w:cs="Arial"/>
              </w:rPr>
            </w:pPr>
            <w:r w:rsidRPr="00236F4B">
              <w:rPr>
                <w:rFonts w:ascii="Arial" w:hAnsi="Arial" w:cs="Arial"/>
              </w:rPr>
              <w:t xml:space="preserve">PÉRDIDAS </w:t>
            </w:r>
          </w:p>
          <w:p w:rsidR="00D000E9" w:rsidRPr="00236F4B" w:rsidRDefault="0003057C">
            <w:pPr>
              <w:spacing w:after="0" w:line="259" w:lineRule="auto"/>
              <w:ind w:left="0" w:right="5" w:firstLine="0"/>
              <w:jc w:val="center"/>
              <w:rPr>
                <w:rFonts w:ascii="Arial" w:hAnsi="Arial" w:cs="Arial"/>
              </w:rPr>
            </w:pPr>
            <w:r w:rsidRPr="00236F4B">
              <w:rPr>
                <w:rFonts w:ascii="Arial" w:hAnsi="Arial" w:cs="Arial"/>
              </w:rPr>
              <w:t xml:space="preserve">EXTRAORDINA </w:t>
            </w:r>
          </w:p>
          <w:p w:rsidR="00D000E9" w:rsidRPr="00236F4B" w:rsidRDefault="0003057C">
            <w:pPr>
              <w:spacing w:after="0" w:line="259" w:lineRule="auto"/>
              <w:ind w:left="0" w:right="3" w:firstLine="0"/>
              <w:jc w:val="center"/>
              <w:rPr>
                <w:rFonts w:ascii="Arial" w:hAnsi="Arial" w:cs="Arial"/>
              </w:rPr>
            </w:pPr>
            <w:r w:rsidRPr="00236F4B">
              <w:rPr>
                <w:rFonts w:ascii="Arial" w:hAnsi="Arial" w:cs="Arial"/>
              </w:rPr>
              <w:t xml:space="preserve">RIAS </w:t>
            </w:r>
          </w:p>
        </w:tc>
        <w:tc>
          <w:tcPr>
            <w:tcW w:w="1888"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3" w:firstLine="0"/>
              <w:jc w:val="center"/>
              <w:rPr>
                <w:rFonts w:ascii="Arial" w:hAnsi="Arial" w:cs="Arial"/>
              </w:rPr>
            </w:pPr>
            <w:r w:rsidRPr="00236F4B">
              <w:rPr>
                <w:rFonts w:ascii="Arial" w:hAnsi="Arial" w:cs="Arial"/>
              </w:rPr>
              <w:t xml:space="preserve">OTROS GASTOS </w:t>
            </w:r>
          </w:p>
        </w:tc>
        <w:tc>
          <w:tcPr>
            <w:tcW w:w="1887"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30" w:firstLine="0"/>
              <w:jc w:val="center"/>
              <w:rPr>
                <w:rFonts w:ascii="Arial" w:hAnsi="Arial" w:cs="Arial"/>
              </w:rPr>
            </w:pPr>
            <w:r w:rsidRPr="00236F4B">
              <w:rPr>
                <w:rFonts w:ascii="Arial" w:hAnsi="Arial" w:cs="Arial"/>
              </w:rPr>
              <w:t xml:space="preserve">SENTENCIAS Y </w:t>
            </w:r>
          </w:p>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RESOLUCIONES JUDICIALES </w:t>
            </w:r>
          </w:p>
        </w:tc>
        <w:tc>
          <w:tcPr>
            <w:tcW w:w="181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1" w:firstLine="0"/>
              <w:jc w:val="center"/>
              <w:rPr>
                <w:rFonts w:ascii="Arial" w:hAnsi="Arial" w:cs="Arial"/>
              </w:rPr>
            </w:pPr>
            <w:r w:rsidRPr="00236F4B">
              <w:rPr>
                <w:rFonts w:ascii="Arial" w:hAnsi="Arial" w:cs="Arial"/>
              </w:rPr>
              <w:t xml:space="preserve">DEUDORA </w:t>
            </w:r>
          </w:p>
        </w:tc>
      </w:tr>
      <w:tr w:rsidR="00D000E9" w:rsidRPr="00236F4B">
        <w:trPr>
          <w:trHeight w:val="312"/>
        </w:trPr>
        <w:tc>
          <w:tcPr>
            <w:tcW w:w="404"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b/>
              </w:rPr>
              <w:t xml:space="preserve">No </w:t>
            </w:r>
          </w:p>
        </w:tc>
        <w:tc>
          <w:tcPr>
            <w:tcW w:w="5044" w:type="dxa"/>
            <w:gridSpan w:val="3"/>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1" w:firstLine="0"/>
              <w:jc w:val="center"/>
              <w:rPr>
                <w:rFonts w:ascii="Arial" w:hAnsi="Arial" w:cs="Arial"/>
              </w:rPr>
            </w:pPr>
            <w:r w:rsidRPr="00236F4B">
              <w:rPr>
                <w:rFonts w:ascii="Arial" w:hAnsi="Arial" w:cs="Arial"/>
                <w:b/>
              </w:rPr>
              <w:t xml:space="preserve">CARGO </w:t>
            </w:r>
          </w:p>
        </w:tc>
        <w:tc>
          <w:tcPr>
            <w:tcW w:w="425"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51" w:right="0" w:firstLine="0"/>
              <w:rPr>
                <w:rFonts w:ascii="Arial" w:hAnsi="Arial" w:cs="Arial"/>
              </w:rPr>
            </w:pPr>
            <w:r w:rsidRPr="00236F4B">
              <w:rPr>
                <w:rFonts w:ascii="Arial" w:hAnsi="Arial" w:cs="Arial"/>
                <w:b/>
              </w:rPr>
              <w:t xml:space="preserve">No </w:t>
            </w:r>
          </w:p>
        </w:tc>
        <w:tc>
          <w:tcPr>
            <w:tcW w:w="5168" w:type="dxa"/>
            <w:gridSpan w:val="3"/>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21" w:right="0" w:firstLine="0"/>
              <w:jc w:val="center"/>
              <w:rPr>
                <w:rFonts w:ascii="Arial" w:hAnsi="Arial" w:cs="Arial"/>
              </w:rPr>
            </w:pPr>
            <w:r w:rsidRPr="00236F4B">
              <w:rPr>
                <w:rFonts w:ascii="Arial" w:hAnsi="Arial" w:cs="Arial"/>
                <w:b/>
              </w:rPr>
              <w:t xml:space="preserve">ABONO </w:t>
            </w:r>
          </w:p>
        </w:tc>
      </w:tr>
      <w:tr w:rsidR="00D000E9" w:rsidRPr="00236F4B">
        <w:trPr>
          <w:trHeight w:val="1196"/>
        </w:trPr>
        <w:tc>
          <w:tcPr>
            <w:tcW w:w="404" w:type="dxa"/>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1 </w:t>
            </w:r>
          </w:p>
        </w:tc>
        <w:tc>
          <w:tcPr>
            <w:tcW w:w="5044" w:type="dxa"/>
            <w:gridSpan w:val="3"/>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28" w:right="0" w:firstLine="0"/>
              <w:jc w:val="left"/>
              <w:rPr>
                <w:rFonts w:ascii="Arial" w:hAnsi="Arial" w:cs="Arial"/>
              </w:rPr>
            </w:pPr>
            <w:r w:rsidRPr="00236F4B">
              <w:rPr>
                <w:rFonts w:ascii="Arial" w:hAnsi="Arial" w:cs="Arial"/>
              </w:rPr>
              <w:t xml:space="preserve">Por el registro de sentencias y resoluciones judiciales. </w:t>
            </w:r>
          </w:p>
        </w:tc>
        <w:tc>
          <w:tcPr>
            <w:tcW w:w="425" w:type="dxa"/>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22" w:right="0" w:firstLine="0"/>
              <w:jc w:val="center"/>
              <w:rPr>
                <w:rFonts w:ascii="Arial" w:hAnsi="Arial" w:cs="Arial"/>
              </w:rPr>
            </w:pPr>
            <w:r w:rsidRPr="00236F4B">
              <w:rPr>
                <w:rFonts w:ascii="Arial" w:hAnsi="Arial" w:cs="Arial"/>
                <w:b/>
              </w:rPr>
              <w:t xml:space="preserve">1 </w:t>
            </w:r>
          </w:p>
        </w:tc>
        <w:tc>
          <w:tcPr>
            <w:tcW w:w="5168" w:type="dxa"/>
            <w:gridSpan w:val="3"/>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51" w:right="0" w:firstLine="0"/>
              <w:jc w:val="left"/>
              <w:rPr>
                <w:rFonts w:ascii="Arial" w:hAnsi="Arial" w:cs="Arial"/>
              </w:rPr>
            </w:pPr>
            <w:r w:rsidRPr="00236F4B">
              <w:rPr>
                <w:rFonts w:ascii="Arial" w:hAnsi="Arial" w:cs="Arial"/>
              </w:rPr>
              <w:t xml:space="preserve">Por el traspaso al cierre del ejercicio del saldo de las cuentas de resultados del gasto a la cuenta de resultados del ejercicio. </w:t>
            </w:r>
          </w:p>
        </w:tc>
      </w:tr>
      <w:tr w:rsidR="00D000E9" w:rsidRPr="00236F4B">
        <w:trPr>
          <w:trHeight w:val="1274"/>
        </w:trPr>
        <w:tc>
          <w:tcPr>
            <w:tcW w:w="404" w:type="dxa"/>
            <w:tcBorders>
              <w:top w:val="nil"/>
              <w:left w:val="single" w:sz="4" w:space="0" w:color="000000"/>
              <w:bottom w:val="single" w:sz="4" w:space="0" w:color="000000"/>
              <w:right w:val="single" w:sz="4" w:space="0" w:color="000000"/>
            </w:tcBorders>
          </w:tcPr>
          <w:p w:rsidR="00D000E9" w:rsidRPr="00236F4B" w:rsidRDefault="0003057C">
            <w:pPr>
              <w:spacing w:after="0" w:line="259" w:lineRule="auto"/>
              <w:ind w:left="0" w:right="4" w:firstLine="0"/>
              <w:jc w:val="center"/>
              <w:rPr>
                <w:rFonts w:ascii="Arial" w:hAnsi="Arial" w:cs="Arial"/>
              </w:rPr>
            </w:pPr>
            <w:r w:rsidRPr="00236F4B">
              <w:rPr>
                <w:rFonts w:ascii="Arial" w:hAnsi="Arial" w:cs="Arial"/>
                <w:b/>
              </w:rPr>
              <w:t xml:space="preserve">  </w:t>
            </w:r>
          </w:p>
        </w:tc>
        <w:tc>
          <w:tcPr>
            <w:tcW w:w="5044" w:type="dxa"/>
            <w:gridSpan w:val="3"/>
            <w:tcBorders>
              <w:top w:val="nil"/>
              <w:left w:val="single" w:sz="4" w:space="0" w:color="000000"/>
              <w:bottom w:val="single" w:sz="4" w:space="0" w:color="000000"/>
              <w:right w:val="single" w:sz="4" w:space="0" w:color="000000"/>
            </w:tcBorders>
          </w:tcPr>
          <w:p w:rsidR="00D000E9" w:rsidRPr="00236F4B" w:rsidRDefault="0003057C">
            <w:pPr>
              <w:spacing w:after="0" w:line="259" w:lineRule="auto"/>
              <w:ind w:left="28" w:right="0" w:firstLine="0"/>
              <w:jc w:val="left"/>
              <w:rPr>
                <w:rFonts w:ascii="Arial" w:hAnsi="Arial" w:cs="Arial"/>
              </w:rPr>
            </w:pPr>
            <w:r w:rsidRPr="00236F4B">
              <w:rPr>
                <w:rFonts w:ascii="Arial" w:hAnsi="Arial" w:cs="Arial"/>
              </w:rPr>
              <w:t xml:space="preserve">  </w:t>
            </w:r>
          </w:p>
        </w:tc>
        <w:tc>
          <w:tcPr>
            <w:tcW w:w="425" w:type="dxa"/>
            <w:tcBorders>
              <w:top w:val="nil"/>
              <w:left w:val="single" w:sz="4" w:space="0" w:color="000000"/>
              <w:bottom w:val="single" w:sz="4" w:space="0" w:color="000000"/>
              <w:right w:val="single" w:sz="4" w:space="0" w:color="000000"/>
            </w:tcBorders>
          </w:tcPr>
          <w:p w:rsidR="00D000E9" w:rsidRPr="00236F4B" w:rsidRDefault="0003057C">
            <w:pPr>
              <w:spacing w:after="0" w:line="259" w:lineRule="auto"/>
              <w:ind w:left="22" w:right="0" w:firstLine="0"/>
              <w:jc w:val="center"/>
              <w:rPr>
                <w:rFonts w:ascii="Arial" w:hAnsi="Arial" w:cs="Arial"/>
              </w:rPr>
            </w:pPr>
            <w:r w:rsidRPr="00236F4B">
              <w:rPr>
                <w:rFonts w:ascii="Arial" w:hAnsi="Arial" w:cs="Arial"/>
                <w:b/>
              </w:rPr>
              <w:t xml:space="preserve">2 </w:t>
            </w:r>
          </w:p>
        </w:tc>
        <w:tc>
          <w:tcPr>
            <w:tcW w:w="5168" w:type="dxa"/>
            <w:gridSpan w:val="3"/>
            <w:tcBorders>
              <w:top w:val="nil"/>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51" w:right="0" w:firstLine="0"/>
              <w:jc w:val="left"/>
              <w:rPr>
                <w:rFonts w:ascii="Arial" w:hAnsi="Arial" w:cs="Arial"/>
              </w:rPr>
            </w:pPr>
            <w:r w:rsidRPr="00236F4B">
              <w:rPr>
                <w:rFonts w:ascii="Arial" w:hAnsi="Arial" w:cs="Arial"/>
              </w:rPr>
              <w:t xml:space="preserve">Por la cancelación del registro de sentencias y resoluciones judiciales. </w:t>
            </w:r>
          </w:p>
        </w:tc>
      </w:tr>
      <w:tr w:rsidR="00D000E9" w:rsidRPr="00236F4B">
        <w:trPr>
          <w:trHeight w:val="619"/>
        </w:trPr>
        <w:tc>
          <w:tcPr>
            <w:tcW w:w="11042" w:type="dxa"/>
            <w:gridSpan w:val="8"/>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b/>
              </w:rPr>
              <w:t xml:space="preserve">Su saldo representa: </w:t>
            </w:r>
            <w:r w:rsidRPr="00236F4B">
              <w:rPr>
                <w:rFonts w:ascii="Arial" w:hAnsi="Arial" w:cs="Arial"/>
              </w:rPr>
              <w:t>Pérdida del patrimonio público por la incobrabilidad o dispensa de las sentencias y resoluciones judiciales.</w:t>
            </w:r>
            <w:r w:rsidRPr="00236F4B">
              <w:rPr>
                <w:rFonts w:ascii="Arial" w:hAnsi="Arial" w:cs="Arial"/>
                <w:b/>
              </w:rPr>
              <w:t xml:space="preserve"> </w:t>
            </w:r>
          </w:p>
        </w:tc>
      </w:tr>
      <w:tr w:rsidR="00D000E9" w:rsidRPr="00236F4B">
        <w:trPr>
          <w:trHeight w:val="619"/>
        </w:trPr>
        <w:tc>
          <w:tcPr>
            <w:tcW w:w="11042" w:type="dxa"/>
            <w:gridSpan w:val="8"/>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b/>
              </w:rPr>
              <w:t xml:space="preserve">Observaciones:  </w:t>
            </w:r>
          </w:p>
        </w:tc>
      </w:tr>
    </w:tbl>
    <w:p w:rsidR="00D000E9" w:rsidRPr="00236F4B" w:rsidRDefault="0003057C">
      <w:pPr>
        <w:spacing w:after="0" w:line="259" w:lineRule="auto"/>
        <w:ind w:left="0" w:right="0" w:firstLine="0"/>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p>
    <w:tbl>
      <w:tblPr>
        <w:tblStyle w:val="TableGrid"/>
        <w:tblW w:w="11093" w:type="dxa"/>
        <w:tblInd w:w="-70" w:type="dxa"/>
        <w:tblCellMar>
          <w:top w:w="46" w:type="dxa"/>
          <w:left w:w="68" w:type="dxa"/>
          <w:right w:w="41" w:type="dxa"/>
        </w:tblCellMar>
        <w:tblLook w:val="04A0" w:firstRow="1" w:lastRow="0" w:firstColumn="1" w:lastColumn="0" w:noHBand="0" w:noVBand="1"/>
      </w:tblPr>
      <w:tblGrid>
        <w:gridCol w:w="430"/>
        <w:gridCol w:w="1382"/>
        <w:gridCol w:w="1844"/>
        <w:gridCol w:w="1844"/>
        <w:gridCol w:w="425"/>
        <w:gridCol w:w="1437"/>
        <w:gridCol w:w="1887"/>
        <w:gridCol w:w="1844"/>
      </w:tblGrid>
      <w:tr w:rsidR="00D000E9" w:rsidRPr="00236F4B">
        <w:trPr>
          <w:trHeight w:val="610"/>
        </w:trPr>
        <w:tc>
          <w:tcPr>
            <w:tcW w:w="1812" w:type="dxa"/>
            <w:gridSpan w:val="2"/>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center"/>
              <w:rPr>
                <w:rFonts w:ascii="Arial" w:hAnsi="Arial" w:cs="Arial"/>
              </w:rPr>
            </w:pPr>
            <w:r w:rsidRPr="00236F4B">
              <w:rPr>
                <w:rFonts w:ascii="Arial" w:hAnsi="Arial" w:cs="Arial"/>
                <w:b/>
              </w:rPr>
              <w:t xml:space="preserve">CUENTA CONTABLE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7" w:firstLine="0"/>
              <w:jc w:val="center"/>
              <w:rPr>
                <w:rFonts w:ascii="Arial" w:hAnsi="Arial" w:cs="Arial"/>
              </w:rPr>
            </w:pPr>
            <w:r w:rsidRPr="00236F4B">
              <w:rPr>
                <w:rFonts w:ascii="Arial" w:hAnsi="Arial" w:cs="Arial"/>
                <w:b/>
              </w:rPr>
              <w:t xml:space="preserve">GÉNERO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9" w:firstLine="0"/>
              <w:jc w:val="center"/>
              <w:rPr>
                <w:rFonts w:ascii="Arial" w:hAnsi="Arial" w:cs="Arial"/>
              </w:rPr>
            </w:pPr>
            <w:r w:rsidRPr="00236F4B">
              <w:rPr>
                <w:rFonts w:ascii="Arial" w:hAnsi="Arial" w:cs="Arial"/>
                <w:b/>
              </w:rPr>
              <w:t xml:space="preserve">GRUPO </w:t>
            </w:r>
          </w:p>
        </w:tc>
        <w:tc>
          <w:tcPr>
            <w:tcW w:w="1862"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6" w:firstLine="0"/>
              <w:jc w:val="center"/>
              <w:rPr>
                <w:rFonts w:ascii="Arial" w:hAnsi="Arial" w:cs="Arial"/>
              </w:rPr>
            </w:pPr>
            <w:r w:rsidRPr="00236F4B">
              <w:rPr>
                <w:rFonts w:ascii="Arial" w:hAnsi="Arial" w:cs="Arial"/>
                <w:b/>
              </w:rPr>
              <w:t xml:space="preserve">RUBRO </w:t>
            </w:r>
          </w:p>
        </w:tc>
        <w:tc>
          <w:tcPr>
            <w:tcW w:w="1887"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6" w:firstLine="0"/>
              <w:jc w:val="center"/>
              <w:rPr>
                <w:rFonts w:ascii="Arial" w:hAnsi="Arial" w:cs="Arial"/>
              </w:rPr>
            </w:pPr>
            <w:r w:rsidRPr="00236F4B">
              <w:rPr>
                <w:rFonts w:ascii="Arial" w:hAnsi="Arial" w:cs="Arial"/>
                <w:b/>
              </w:rPr>
              <w:t xml:space="preserve">CUENTA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30" w:firstLine="0"/>
              <w:jc w:val="center"/>
              <w:rPr>
                <w:rFonts w:ascii="Arial" w:hAnsi="Arial" w:cs="Arial"/>
              </w:rPr>
            </w:pPr>
            <w:r w:rsidRPr="00236F4B">
              <w:rPr>
                <w:rFonts w:ascii="Arial" w:hAnsi="Arial" w:cs="Arial"/>
                <w:b/>
              </w:rPr>
              <w:t xml:space="preserve">NATURALEZA </w:t>
            </w:r>
          </w:p>
        </w:tc>
      </w:tr>
      <w:tr w:rsidR="00D000E9" w:rsidRPr="00236F4B">
        <w:trPr>
          <w:trHeight w:val="1162"/>
        </w:trPr>
        <w:tc>
          <w:tcPr>
            <w:tcW w:w="1812"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32" w:firstLine="0"/>
              <w:jc w:val="center"/>
              <w:rPr>
                <w:rFonts w:ascii="Arial" w:hAnsi="Arial" w:cs="Arial"/>
              </w:rPr>
            </w:pPr>
            <w:r w:rsidRPr="00236F4B">
              <w:rPr>
                <w:rFonts w:ascii="Arial" w:hAnsi="Arial" w:cs="Arial"/>
              </w:rPr>
              <w:t xml:space="preserve">5.5.4.9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GASTOS Y OTRAS PÉRDIDAS </w:t>
            </w:r>
          </w:p>
        </w:tc>
        <w:tc>
          <w:tcPr>
            <w:tcW w:w="1844"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77" w:right="0" w:firstLine="0"/>
              <w:jc w:val="left"/>
              <w:rPr>
                <w:rFonts w:ascii="Arial" w:hAnsi="Arial" w:cs="Arial"/>
              </w:rPr>
            </w:pPr>
            <w:r w:rsidRPr="00236F4B">
              <w:rPr>
                <w:rFonts w:ascii="Arial" w:hAnsi="Arial" w:cs="Arial"/>
              </w:rPr>
              <w:t xml:space="preserve">OTROS GASTOS Y </w:t>
            </w:r>
          </w:p>
          <w:p w:rsidR="00D000E9" w:rsidRPr="00236F4B" w:rsidRDefault="0003057C">
            <w:pPr>
              <w:spacing w:after="0" w:line="259" w:lineRule="auto"/>
              <w:ind w:left="0" w:right="28" w:firstLine="0"/>
              <w:jc w:val="center"/>
              <w:rPr>
                <w:rFonts w:ascii="Arial" w:hAnsi="Arial" w:cs="Arial"/>
              </w:rPr>
            </w:pPr>
            <w:r w:rsidRPr="00236F4B">
              <w:rPr>
                <w:rFonts w:ascii="Arial" w:hAnsi="Arial" w:cs="Arial"/>
              </w:rPr>
              <w:t xml:space="preserve">PÉRDIDAS </w:t>
            </w:r>
          </w:p>
          <w:p w:rsidR="00D000E9" w:rsidRPr="00236F4B" w:rsidRDefault="0003057C">
            <w:pPr>
              <w:spacing w:after="0" w:line="259" w:lineRule="auto"/>
              <w:ind w:left="0" w:right="31" w:firstLine="0"/>
              <w:jc w:val="center"/>
              <w:rPr>
                <w:rFonts w:ascii="Arial" w:hAnsi="Arial" w:cs="Arial"/>
              </w:rPr>
            </w:pPr>
            <w:r w:rsidRPr="00236F4B">
              <w:rPr>
                <w:rFonts w:ascii="Arial" w:hAnsi="Arial" w:cs="Arial"/>
              </w:rPr>
              <w:t xml:space="preserve">EXTRAORDINA </w:t>
            </w:r>
          </w:p>
          <w:p w:rsidR="00D000E9" w:rsidRPr="00236F4B" w:rsidRDefault="0003057C">
            <w:pPr>
              <w:spacing w:after="0" w:line="259" w:lineRule="auto"/>
              <w:ind w:left="0" w:right="28" w:firstLine="0"/>
              <w:jc w:val="center"/>
              <w:rPr>
                <w:rFonts w:ascii="Arial" w:hAnsi="Arial" w:cs="Arial"/>
              </w:rPr>
            </w:pPr>
            <w:r w:rsidRPr="00236F4B">
              <w:rPr>
                <w:rFonts w:ascii="Arial" w:hAnsi="Arial" w:cs="Arial"/>
              </w:rPr>
              <w:t xml:space="preserve">RIAS </w:t>
            </w:r>
          </w:p>
        </w:tc>
        <w:tc>
          <w:tcPr>
            <w:tcW w:w="1862"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8" w:firstLine="0"/>
              <w:jc w:val="center"/>
              <w:rPr>
                <w:rFonts w:ascii="Arial" w:hAnsi="Arial" w:cs="Arial"/>
              </w:rPr>
            </w:pPr>
            <w:r w:rsidRPr="00236F4B">
              <w:rPr>
                <w:rFonts w:ascii="Arial" w:hAnsi="Arial" w:cs="Arial"/>
              </w:rPr>
              <w:t xml:space="preserve">OTROS GASTOS </w:t>
            </w:r>
          </w:p>
        </w:tc>
        <w:tc>
          <w:tcPr>
            <w:tcW w:w="1887"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OTROS GASTOS VARIOS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6" w:firstLine="0"/>
              <w:jc w:val="center"/>
              <w:rPr>
                <w:rFonts w:ascii="Arial" w:hAnsi="Arial" w:cs="Arial"/>
              </w:rPr>
            </w:pPr>
            <w:r w:rsidRPr="00236F4B">
              <w:rPr>
                <w:rFonts w:ascii="Arial" w:hAnsi="Arial" w:cs="Arial"/>
              </w:rPr>
              <w:t xml:space="preserve">DEUDORA </w:t>
            </w:r>
          </w:p>
        </w:tc>
      </w:tr>
      <w:tr w:rsidR="00D000E9" w:rsidRPr="00236F4B">
        <w:trPr>
          <w:trHeight w:val="310"/>
        </w:trPr>
        <w:tc>
          <w:tcPr>
            <w:tcW w:w="430"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b/>
              </w:rPr>
              <w:t xml:space="preserve">No </w:t>
            </w:r>
          </w:p>
        </w:tc>
        <w:tc>
          <w:tcPr>
            <w:tcW w:w="5070" w:type="dxa"/>
            <w:gridSpan w:val="3"/>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26" w:firstLine="0"/>
              <w:jc w:val="center"/>
              <w:rPr>
                <w:rFonts w:ascii="Arial" w:hAnsi="Arial" w:cs="Arial"/>
              </w:rPr>
            </w:pPr>
            <w:r w:rsidRPr="00236F4B">
              <w:rPr>
                <w:rFonts w:ascii="Arial" w:hAnsi="Arial" w:cs="Arial"/>
                <w:b/>
              </w:rPr>
              <w:t xml:space="preserve">CARGO </w:t>
            </w:r>
          </w:p>
        </w:tc>
        <w:tc>
          <w:tcPr>
            <w:tcW w:w="425"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b/>
              </w:rPr>
              <w:t xml:space="preserve">No </w:t>
            </w:r>
          </w:p>
        </w:tc>
        <w:tc>
          <w:tcPr>
            <w:tcW w:w="5168" w:type="dxa"/>
            <w:gridSpan w:val="3"/>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30" w:firstLine="0"/>
              <w:jc w:val="center"/>
              <w:rPr>
                <w:rFonts w:ascii="Arial" w:hAnsi="Arial" w:cs="Arial"/>
              </w:rPr>
            </w:pPr>
            <w:r w:rsidRPr="00236F4B">
              <w:rPr>
                <w:rFonts w:ascii="Arial" w:hAnsi="Arial" w:cs="Arial"/>
                <w:b/>
              </w:rPr>
              <w:t xml:space="preserve">ABONO </w:t>
            </w:r>
          </w:p>
        </w:tc>
      </w:tr>
      <w:tr w:rsidR="00D000E9" w:rsidRPr="00236F4B">
        <w:trPr>
          <w:trHeight w:val="1546"/>
        </w:trPr>
        <w:tc>
          <w:tcPr>
            <w:tcW w:w="430" w:type="dxa"/>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1 </w:t>
            </w:r>
          </w:p>
        </w:tc>
        <w:tc>
          <w:tcPr>
            <w:tcW w:w="5070" w:type="dxa"/>
            <w:gridSpan w:val="3"/>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2" w:right="0" w:firstLine="0"/>
              <w:jc w:val="left"/>
              <w:rPr>
                <w:rFonts w:ascii="Arial" w:hAnsi="Arial" w:cs="Arial"/>
              </w:rPr>
            </w:pPr>
            <w:r w:rsidRPr="00236F4B">
              <w:rPr>
                <w:rFonts w:ascii="Arial" w:hAnsi="Arial" w:cs="Arial"/>
              </w:rPr>
              <w:t xml:space="preserve">Por el registro de otros gastos varios no contemplados en las cuentas anteriores. </w:t>
            </w:r>
          </w:p>
        </w:tc>
        <w:tc>
          <w:tcPr>
            <w:tcW w:w="425" w:type="dxa"/>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86" w:right="0" w:firstLine="0"/>
              <w:jc w:val="left"/>
              <w:rPr>
                <w:rFonts w:ascii="Arial" w:hAnsi="Arial" w:cs="Arial"/>
              </w:rPr>
            </w:pPr>
            <w:r w:rsidRPr="00236F4B">
              <w:rPr>
                <w:rFonts w:ascii="Arial" w:hAnsi="Arial" w:cs="Arial"/>
                <w:b/>
              </w:rPr>
              <w:t xml:space="preserve">1 </w:t>
            </w:r>
          </w:p>
        </w:tc>
        <w:tc>
          <w:tcPr>
            <w:tcW w:w="5168" w:type="dxa"/>
            <w:gridSpan w:val="3"/>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rPr>
              <w:t xml:space="preserve">Por el traspaso al cierre del ejercicio del saldo de las cuentas de resultados del gasto a la cuenta de resultados del ejercicio. </w:t>
            </w:r>
          </w:p>
        </w:tc>
      </w:tr>
      <w:tr w:rsidR="00D000E9" w:rsidRPr="00236F4B" w:rsidTr="00B95698">
        <w:trPr>
          <w:trHeight w:val="305"/>
        </w:trPr>
        <w:tc>
          <w:tcPr>
            <w:tcW w:w="430" w:type="dxa"/>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5070" w:type="dxa"/>
            <w:gridSpan w:val="3"/>
            <w:tcBorders>
              <w:top w:val="single" w:sz="4" w:space="0" w:color="000000"/>
              <w:left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425" w:type="dxa"/>
            <w:vMerge w:val="restart"/>
            <w:tcBorders>
              <w:top w:val="nil"/>
              <w:left w:val="single" w:sz="4" w:space="0" w:color="000000"/>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2 </w:t>
            </w:r>
          </w:p>
        </w:tc>
        <w:tc>
          <w:tcPr>
            <w:tcW w:w="5168" w:type="dxa"/>
            <w:gridSpan w:val="3"/>
            <w:vMerge w:val="restart"/>
            <w:tcBorders>
              <w:top w:val="nil"/>
              <w:left w:val="single" w:sz="4" w:space="0" w:color="000000"/>
              <w:right w:val="single" w:sz="4" w:space="0" w:color="000000"/>
            </w:tcBorders>
          </w:tcPr>
          <w:p w:rsidR="00D000E9" w:rsidRPr="00236F4B" w:rsidRDefault="0003057C">
            <w:pPr>
              <w:spacing w:after="0" w:line="259" w:lineRule="auto"/>
              <w:ind w:left="1" w:right="0" w:firstLine="0"/>
              <w:jc w:val="left"/>
              <w:rPr>
                <w:rFonts w:ascii="Arial" w:hAnsi="Arial" w:cs="Arial"/>
              </w:rPr>
            </w:pPr>
            <w:r w:rsidRPr="00236F4B">
              <w:rPr>
                <w:rFonts w:ascii="Arial" w:hAnsi="Arial" w:cs="Arial"/>
              </w:rPr>
              <w:t xml:space="preserve">Por la cancelación del registro de otros gastos varios. </w:t>
            </w:r>
          </w:p>
        </w:tc>
      </w:tr>
      <w:tr w:rsidR="00D000E9" w:rsidRPr="00236F4B" w:rsidTr="00B95698">
        <w:trPr>
          <w:trHeight w:val="310"/>
        </w:trPr>
        <w:tc>
          <w:tcPr>
            <w:tcW w:w="430" w:type="dxa"/>
            <w:tcBorders>
              <w:top w:val="nil"/>
              <w:left w:val="single" w:sz="4" w:space="0" w:color="000000"/>
              <w:bottom w:val="nil"/>
              <w:right w:val="single" w:sz="4" w:space="0" w:color="000000"/>
            </w:tcBorders>
            <w:shd w:val="clear" w:color="auto" w:fill="FFFFFF"/>
          </w:tcPr>
          <w:p w:rsidR="00D000E9" w:rsidRPr="00236F4B" w:rsidRDefault="00D000E9">
            <w:pPr>
              <w:spacing w:after="160" w:line="259" w:lineRule="auto"/>
              <w:ind w:left="0" w:right="0" w:firstLine="0"/>
              <w:jc w:val="left"/>
              <w:rPr>
                <w:rFonts w:ascii="Arial" w:hAnsi="Arial" w:cs="Arial"/>
              </w:rPr>
            </w:pPr>
          </w:p>
        </w:tc>
        <w:tc>
          <w:tcPr>
            <w:tcW w:w="5070" w:type="dxa"/>
            <w:gridSpan w:val="3"/>
            <w:tcBorders>
              <w:left w:val="single" w:sz="4" w:space="0" w:color="000000"/>
              <w:bottom w:val="single" w:sz="4" w:space="0" w:color="auto"/>
              <w:right w:val="single" w:sz="4" w:space="0" w:color="000000"/>
            </w:tcBorders>
            <w:shd w:val="clear" w:color="auto" w:fill="FFFFFF"/>
          </w:tcPr>
          <w:p w:rsidR="00D000E9" w:rsidRPr="00236F4B" w:rsidRDefault="00D000E9">
            <w:pPr>
              <w:spacing w:after="160" w:line="259" w:lineRule="auto"/>
              <w:ind w:left="0" w:right="0" w:firstLine="0"/>
              <w:jc w:val="left"/>
              <w:rPr>
                <w:rFonts w:ascii="Arial" w:hAnsi="Arial" w:cs="Arial"/>
              </w:rPr>
            </w:pPr>
          </w:p>
        </w:tc>
        <w:tc>
          <w:tcPr>
            <w:tcW w:w="0" w:type="auto"/>
            <w:vMerge/>
            <w:tcBorders>
              <w:left w:val="single" w:sz="4" w:space="0" w:color="000000"/>
              <w:bottom w:val="single" w:sz="4" w:space="0" w:color="auto"/>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0" w:type="auto"/>
            <w:gridSpan w:val="3"/>
            <w:vMerge/>
            <w:tcBorders>
              <w:left w:val="single" w:sz="4" w:space="0" w:color="000000"/>
              <w:bottom w:val="single" w:sz="4" w:space="0" w:color="auto"/>
              <w:right w:val="single" w:sz="4" w:space="0" w:color="000000"/>
            </w:tcBorders>
          </w:tcPr>
          <w:p w:rsidR="00D000E9" w:rsidRPr="00236F4B" w:rsidRDefault="00D000E9">
            <w:pPr>
              <w:spacing w:after="160" w:line="259" w:lineRule="auto"/>
              <w:ind w:left="0" w:right="0" w:firstLine="0"/>
              <w:jc w:val="left"/>
              <w:rPr>
                <w:rFonts w:ascii="Arial" w:hAnsi="Arial" w:cs="Arial"/>
              </w:rPr>
            </w:pPr>
          </w:p>
        </w:tc>
      </w:tr>
      <w:tr w:rsidR="00D000E9" w:rsidRPr="00236F4B" w:rsidTr="00B95698">
        <w:trPr>
          <w:trHeight w:val="317"/>
        </w:trPr>
        <w:tc>
          <w:tcPr>
            <w:tcW w:w="430" w:type="dxa"/>
            <w:tcBorders>
              <w:top w:val="nil"/>
              <w:left w:val="single" w:sz="4" w:space="0" w:color="000000"/>
              <w:bottom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5070" w:type="dxa"/>
            <w:gridSpan w:val="3"/>
            <w:tcBorders>
              <w:top w:val="single" w:sz="4" w:space="0" w:color="auto"/>
              <w:left w:val="single" w:sz="4" w:space="0" w:color="000000"/>
              <w:bottom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0" w:type="auto"/>
            <w:vMerge/>
            <w:tcBorders>
              <w:top w:val="single" w:sz="4" w:space="0" w:color="auto"/>
              <w:left w:val="single" w:sz="4" w:space="0" w:color="000000"/>
              <w:bottom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0" w:type="auto"/>
            <w:gridSpan w:val="3"/>
            <w:vMerge/>
            <w:tcBorders>
              <w:top w:val="single" w:sz="4" w:space="0" w:color="auto"/>
              <w:left w:val="single" w:sz="4" w:space="0" w:color="000000"/>
              <w:bottom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r>
      <w:tr w:rsidR="00D000E9" w:rsidRPr="00236F4B">
        <w:trPr>
          <w:trHeight w:val="619"/>
        </w:trPr>
        <w:tc>
          <w:tcPr>
            <w:tcW w:w="11093" w:type="dxa"/>
            <w:gridSpan w:val="8"/>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b/>
              </w:rPr>
              <w:t xml:space="preserve">Su saldo representa: </w:t>
            </w:r>
            <w:r w:rsidRPr="00236F4B">
              <w:rPr>
                <w:rFonts w:ascii="Arial" w:hAnsi="Arial" w:cs="Arial"/>
              </w:rPr>
              <w:t xml:space="preserve">Importe del gasto por otras pérdidas ocurridas durante el ejercicio fiscal, no incluido en las cuentas anteriores. </w:t>
            </w:r>
          </w:p>
        </w:tc>
      </w:tr>
      <w:tr w:rsidR="00D000E9" w:rsidRPr="00236F4B">
        <w:trPr>
          <w:trHeight w:val="619"/>
        </w:trPr>
        <w:tc>
          <w:tcPr>
            <w:tcW w:w="11093" w:type="dxa"/>
            <w:gridSpan w:val="8"/>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b/>
              </w:rPr>
              <w:t xml:space="preserve">Observaciones: </w:t>
            </w:r>
          </w:p>
        </w:tc>
      </w:tr>
    </w:tbl>
    <w:p w:rsidR="00D000E9" w:rsidRPr="00236F4B" w:rsidRDefault="0003057C">
      <w:pPr>
        <w:spacing w:after="0" w:line="259" w:lineRule="auto"/>
        <w:ind w:left="0" w:right="0" w:firstLine="0"/>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p>
    <w:tbl>
      <w:tblPr>
        <w:tblStyle w:val="TableGrid"/>
        <w:tblW w:w="11093" w:type="dxa"/>
        <w:tblInd w:w="-70" w:type="dxa"/>
        <w:tblCellMar>
          <w:top w:w="46" w:type="dxa"/>
          <w:left w:w="70" w:type="dxa"/>
          <w:bottom w:w="6" w:type="dxa"/>
          <w:right w:w="39" w:type="dxa"/>
        </w:tblCellMar>
        <w:tblLook w:val="04A0" w:firstRow="1" w:lastRow="0" w:firstColumn="1" w:lastColumn="0" w:noHBand="0" w:noVBand="1"/>
      </w:tblPr>
      <w:tblGrid>
        <w:gridCol w:w="430"/>
        <w:gridCol w:w="1382"/>
        <w:gridCol w:w="1844"/>
        <w:gridCol w:w="1844"/>
        <w:gridCol w:w="425"/>
        <w:gridCol w:w="1437"/>
        <w:gridCol w:w="1887"/>
        <w:gridCol w:w="1844"/>
      </w:tblGrid>
      <w:tr w:rsidR="00D000E9" w:rsidRPr="00236F4B">
        <w:trPr>
          <w:trHeight w:val="612"/>
        </w:trPr>
        <w:tc>
          <w:tcPr>
            <w:tcW w:w="1812" w:type="dxa"/>
            <w:gridSpan w:val="2"/>
            <w:tcBorders>
              <w:top w:val="single" w:sz="4" w:space="0" w:color="000000"/>
              <w:left w:val="single" w:sz="4" w:space="0" w:color="000000"/>
              <w:bottom w:val="single" w:sz="4" w:space="0" w:color="000000"/>
              <w:right w:val="single" w:sz="4" w:space="0" w:color="000000"/>
            </w:tcBorders>
            <w:vAlign w:val="bottom"/>
          </w:tcPr>
          <w:p w:rsidR="00D000E9" w:rsidRPr="00236F4B" w:rsidRDefault="0003057C">
            <w:pPr>
              <w:spacing w:after="0" w:line="259" w:lineRule="auto"/>
              <w:ind w:left="0" w:right="0" w:firstLine="0"/>
              <w:jc w:val="center"/>
              <w:rPr>
                <w:rFonts w:ascii="Arial" w:hAnsi="Arial" w:cs="Arial"/>
              </w:rPr>
            </w:pPr>
            <w:r w:rsidRPr="00236F4B">
              <w:rPr>
                <w:rFonts w:ascii="Arial" w:hAnsi="Arial" w:cs="Arial"/>
                <w:b/>
              </w:rPr>
              <w:t xml:space="preserve">CUENTA CONTABLE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8" w:firstLine="0"/>
              <w:jc w:val="center"/>
              <w:rPr>
                <w:rFonts w:ascii="Arial" w:hAnsi="Arial" w:cs="Arial"/>
              </w:rPr>
            </w:pPr>
            <w:r w:rsidRPr="00236F4B">
              <w:rPr>
                <w:rFonts w:ascii="Arial" w:hAnsi="Arial" w:cs="Arial"/>
                <w:b/>
              </w:rPr>
              <w:t xml:space="preserve">GÉNERO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31" w:firstLine="0"/>
              <w:jc w:val="center"/>
              <w:rPr>
                <w:rFonts w:ascii="Arial" w:hAnsi="Arial" w:cs="Arial"/>
              </w:rPr>
            </w:pPr>
            <w:r w:rsidRPr="00236F4B">
              <w:rPr>
                <w:rFonts w:ascii="Arial" w:hAnsi="Arial" w:cs="Arial"/>
                <w:b/>
              </w:rPr>
              <w:t xml:space="preserve">GRUPO </w:t>
            </w:r>
          </w:p>
        </w:tc>
        <w:tc>
          <w:tcPr>
            <w:tcW w:w="1862"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8" w:firstLine="0"/>
              <w:jc w:val="center"/>
              <w:rPr>
                <w:rFonts w:ascii="Arial" w:hAnsi="Arial" w:cs="Arial"/>
              </w:rPr>
            </w:pPr>
            <w:r w:rsidRPr="00236F4B">
              <w:rPr>
                <w:rFonts w:ascii="Arial" w:hAnsi="Arial" w:cs="Arial"/>
                <w:b/>
              </w:rPr>
              <w:t xml:space="preserve">RUBRO </w:t>
            </w:r>
          </w:p>
        </w:tc>
        <w:tc>
          <w:tcPr>
            <w:tcW w:w="1887"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8" w:firstLine="0"/>
              <w:jc w:val="center"/>
              <w:rPr>
                <w:rFonts w:ascii="Arial" w:hAnsi="Arial" w:cs="Arial"/>
              </w:rPr>
            </w:pPr>
            <w:r w:rsidRPr="00236F4B">
              <w:rPr>
                <w:rFonts w:ascii="Arial" w:hAnsi="Arial" w:cs="Arial"/>
                <w:b/>
              </w:rPr>
              <w:t xml:space="preserve">CUENTA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32" w:firstLine="0"/>
              <w:jc w:val="center"/>
              <w:rPr>
                <w:rFonts w:ascii="Arial" w:hAnsi="Arial" w:cs="Arial"/>
              </w:rPr>
            </w:pPr>
            <w:r w:rsidRPr="00236F4B">
              <w:rPr>
                <w:rFonts w:ascii="Arial" w:hAnsi="Arial" w:cs="Arial"/>
                <w:b/>
              </w:rPr>
              <w:t xml:space="preserve">NATURALEZA </w:t>
            </w:r>
          </w:p>
        </w:tc>
      </w:tr>
      <w:tr w:rsidR="00D000E9" w:rsidRPr="00236F4B">
        <w:trPr>
          <w:trHeight w:val="1304"/>
        </w:trPr>
        <w:tc>
          <w:tcPr>
            <w:tcW w:w="1812"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34" w:firstLine="0"/>
              <w:jc w:val="center"/>
              <w:rPr>
                <w:rFonts w:ascii="Arial" w:hAnsi="Arial" w:cs="Arial"/>
              </w:rPr>
            </w:pPr>
            <w:r w:rsidRPr="00236F4B">
              <w:rPr>
                <w:rFonts w:ascii="Arial" w:hAnsi="Arial" w:cs="Arial"/>
              </w:rPr>
              <w:t xml:space="preserve">5.5.5.2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GASTOS Y OTRAS PÉRDIDAS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77" w:right="0" w:firstLine="0"/>
              <w:jc w:val="left"/>
              <w:rPr>
                <w:rFonts w:ascii="Arial" w:hAnsi="Arial" w:cs="Arial"/>
              </w:rPr>
            </w:pPr>
            <w:r w:rsidRPr="00236F4B">
              <w:rPr>
                <w:rFonts w:ascii="Arial" w:hAnsi="Arial" w:cs="Arial"/>
              </w:rPr>
              <w:t xml:space="preserve">OTROS GASTOS Y </w:t>
            </w:r>
          </w:p>
          <w:p w:rsidR="00D000E9" w:rsidRPr="00236F4B" w:rsidRDefault="0003057C">
            <w:pPr>
              <w:spacing w:after="0" w:line="259" w:lineRule="auto"/>
              <w:ind w:left="0" w:right="30" w:firstLine="0"/>
              <w:jc w:val="center"/>
              <w:rPr>
                <w:rFonts w:ascii="Arial" w:hAnsi="Arial" w:cs="Arial"/>
              </w:rPr>
            </w:pPr>
            <w:r w:rsidRPr="00236F4B">
              <w:rPr>
                <w:rFonts w:ascii="Arial" w:hAnsi="Arial" w:cs="Arial"/>
              </w:rPr>
              <w:t xml:space="preserve">PÉRDIDAS </w:t>
            </w:r>
          </w:p>
          <w:p w:rsidR="00D000E9" w:rsidRPr="00236F4B" w:rsidRDefault="0003057C">
            <w:pPr>
              <w:spacing w:after="0" w:line="259" w:lineRule="auto"/>
              <w:ind w:left="0" w:right="33" w:firstLine="0"/>
              <w:jc w:val="center"/>
              <w:rPr>
                <w:rFonts w:ascii="Arial" w:hAnsi="Arial" w:cs="Arial"/>
              </w:rPr>
            </w:pPr>
            <w:r w:rsidRPr="00236F4B">
              <w:rPr>
                <w:rFonts w:ascii="Arial" w:hAnsi="Arial" w:cs="Arial"/>
              </w:rPr>
              <w:t xml:space="preserve">EXTRAORDINA </w:t>
            </w:r>
          </w:p>
          <w:p w:rsidR="00D000E9" w:rsidRPr="00236F4B" w:rsidRDefault="0003057C">
            <w:pPr>
              <w:spacing w:after="0" w:line="259" w:lineRule="auto"/>
              <w:ind w:left="0" w:right="30" w:firstLine="0"/>
              <w:jc w:val="center"/>
              <w:rPr>
                <w:rFonts w:ascii="Arial" w:hAnsi="Arial" w:cs="Arial"/>
              </w:rPr>
            </w:pPr>
            <w:r w:rsidRPr="00236F4B">
              <w:rPr>
                <w:rFonts w:ascii="Arial" w:hAnsi="Arial" w:cs="Arial"/>
              </w:rPr>
              <w:t xml:space="preserve">RIAS </w:t>
            </w:r>
          </w:p>
        </w:tc>
        <w:tc>
          <w:tcPr>
            <w:tcW w:w="1862"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32" w:firstLine="0"/>
              <w:jc w:val="center"/>
              <w:rPr>
                <w:rFonts w:ascii="Arial" w:hAnsi="Arial" w:cs="Arial"/>
              </w:rPr>
            </w:pPr>
            <w:r w:rsidRPr="00236F4B">
              <w:rPr>
                <w:rFonts w:ascii="Arial" w:hAnsi="Arial" w:cs="Arial"/>
              </w:rPr>
              <w:t xml:space="preserve">GASTOS </w:t>
            </w:r>
          </w:p>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EXTRAORDINA RIOS </w:t>
            </w:r>
          </w:p>
        </w:tc>
        <w:tc>
          <w:tcPr>
            <w:tcW w:w="1887"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17" w:right="0" w:firstLine="0"/>
              <w:rPr>
                <w:rFonts w:ascii="Arial" w:hAnsi="Arial" w:cs="Arial"/>
              </w:rPr>
            </w:pPr>
            <w:r w:rsidRPr="00236F4B">
              <w:rPr>
                <w:rFonts w:ascii="Arial" w:hAnsi="Arial" w:cs="Arial"/>
              </w:rPr>
              <w:t xml:space="preserve">DEVOLUCIONES DE </w:t>
            </w:r>
          </w:p>
          <w:p w:rsidR="00D000E9" w:rsidRPr="00236F4B" w:rsidRDefault="0003057C">
            <w:pPr>
              <w:spacing w:after="0" w:line="259" w:lineRule="auto"/>
              <w:ind w:left="0" w:right="31" w:firstLine="0"/>
              <w:jc w:val="center"/>
              <w:rPr>
                <w:rFonts w:ascii="Arial" w:hAnsi="Arial" w:cs="Arial"/>
              </w:rPr>
            </w:pPr>
            <w:r w:rsidRPr="00236F4B">
              <w:rPr>
                <w:rFonts w:ascii="Arial" w:hAnsi="Arial" w:cs="Arial"/>
              </w:rPr>
              <w:t xml:space="preserve">INGRESOS DE </w:t>
            </w:r>
          </w:p>
          <w:p w:rsidR="00D000E9" w:rsidRPr="00236F4B" w:rsidRDefault="0003057C">
            <w:pPr>
              <w:spacing w:after="0" w:line="259" w:lineRule="auto"/>
              <w:ind w:left="0" w:right="29" w:firstLine="0"/>
              <w:jc w:val="center"/>
              <w:rPr>
                <w:rFonts w:ascii="Arial" w:hAnsi="Arial" w:cs="Arial"/>
              </w:rPr>
            </w:pPr>
            <w:r w:rsidRPr="00236F4B">
              <w:rPr>
                <w:rFonts w:ascii="Arial" w:hAnsi="Arial" w:cs="Arial"/>
              </w:rPr>
              <w:t xml:space="preserve">EJERCICIOS </w:t>
            </w:r>
          </w:p>
          <w:p w:rsidR="00D000E9" w:rsidRPr="00236F4B" w:rsidRDefault="0003057C">
            <w:pPr>
              <w:spacing w:after="0" w:line="259" w:lineRule="auto"/>
              <w:ind w:left="0" w:right="29" w:firstLine="0"/>
              <w:jc w:val="center"/>
              <w:rPr>
                <w:rFonts w:ascii="Arial" w:hAnsi="Arial" w:cs="Arial"/>
              </w:rPr>
            </w:pPr>
            <w:r w:rsidRPr="00236F4B">
              <w:rPr>
                <w:rFonts w:ascii="Arial" w:hAnsi="Arial" w:cs="Arial"/>
              </w:rPr>
              <w:t xml:space="preserve">ANTERIORES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8" w:firstLine="0"/>
              <w:jc w:val="center"/>
              <w:rPr>
                <w:rFonts w:ascii="Arial" w:hAnsi="Arial" w:cs="Arial"/>
              </w:rPr>
            </w:pPr>
            <w:r w:rsidRPr="00236F4B">
              <w:rPr>
                <w:rFonts w:ascii="Arial" w:hAnsi="Arial" w:cs="Arial"/>
              </w:rPr>
              <w:t xml:space="preserve">DEUDORA </w:t>
            </w:r>
          </w:p>
        </w:tc>
      </w:tr>
      <w:tr w:rsidR="00D000E9" w:rsidRPr="00236F4B">
        <w:trPr>
          <w:trHeight w:val="310"/>
        </w:trPr>
        <w:tc>
          <w:tcPr>
            <w:tcW w:w="430"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b/>
              </w:rPr>
              <w:t xml:space="preserve">No </w:t>
            </w:r>
          </w:p>
        </w:tc>
        <w:tc>
          <w:tcPr>
            <w:tcW w:w="5070" w:type="dxa"/>
            <w:gridSpan w:val="3"/>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28" w:firstLine="0"/>
              <w:jc w:val="center"/>
              <w:rPr>
                <w:rFonts w:ascii="Arial" w:hAnsi="Arial" w:cs="Arial"/>
              </w:rPr>
            </w:pPr>
            <w:r w:rsidRPr="00236F4B">
              <w:rPr>
                <w:rFonts w:ascii="Arial" w:hAnsi="Arial" w:cs="Arial"/>
                <w:b/>
              </w:rPr>
              <w:t xml:space="preserve">CARGO </w:t>
            </w:r>
          </w:p>
        </w:tc>
        <w:tc>
          <w:tcPr>
            <w:tcW w:w="425"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b/>
              </w:rPr>
              <w:t xml:space="preserve">No </w:t>
            </w:r>
          </w:p>
        </w:tc>
        <w:tc>
          <w:tcPr>
            <w:tcW w:w="5168" w:type="dxa"/>
            <w:gridSpan w:val="3"/>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32" w:firstLine="0"/>
              <w:jc w:val="center"/>
              <w:rPr>
                <w:rFonts w:ascii="Arial" w:hAnsi="Arial" w:cs="Arial"/>
              </w:rPr>
            </w:pPr>
            <w:r w:rsidRPr="00236F4B">
              <w:rPr>
                <w:rFonts w:ascii="Arial" w:hAnsi="Arial" w:cs="Arial"/>
                <w:b/>
              </w:rPr>
              <w:t xml:space="preserve">ABONO </w:t>
            </w:r>
          </w:p>
        </w:tc>
      </w:tr>
      <w:tr w:rsidR="00D000E9" w:rsidRPr="00236F4B">
        <w:trPr>
          <w:trHeight w:val="1550"/>
        </w:trPr>
        <w:tc>
          <w:tcPr>
            <w:tcW w:w="430" w:type="dxa"/>
            <w:vMerge w:val="restart"/>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1 </w:t>
            </w:r>
          </w:p>
        </w:tc>
        <w:tc>
          <w:tcPr>
            <w:tcW w:w="5070" w:type="dxa"/>
            <w:gridSpan w:val="3"/>
            <w:vMerge w:val="restart"/>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2" w:right="0" w:firstLine="0"/>
              <w:jc w:val="left"/>
              <w:rPr>
                <w:rFonts w:ascii="Arial" w:hAnsi="Arial" w:cs="Arial"/>
              </w:rPr>
            </w:pPr>
            <w:r w:rsidRPr="00236F4B">
              <w:rPr>
                <w:rFonts w:ascii="Arial" w:hAnsi="Arial" w:cs="Arial"/>
              </w:rPr>
              <w:t xml:space="preserve">Por el registro de las devoluciones de ingresos de ejercicios anteriores. </w:t>
            </w:r>
          </w:p>
        </w:tc>
        <w:tc>
          <w:tcPr>
            <w:tcW w:w="425" w:type="dxa"/>
            <w:tcBorders>
              <w:top w:val="single" w:sz="4" w:space="0" w:color="000000"/>
              <w:left w:val="single" w:sz="4" w:space="0" w:color="000000"/>
              <w:bottom w:val="single" w:sz="4" w:space="0" w:color="FFFFFF"/>
              <w:right w:val="single" w:sz="4" w:space="0" w:color="000000"/>
            </w:tcBorders>
          </w:tcPr>
          <w:p w:rsidR="00D000E9" w:rsidRPr="00236F4B" w:rsidRDefault="0003057C">
            <w:pPr>
              <w:spacing w:after="0" w:line="259" w:lineRule="auto"/>
              <w:ind w:left="86" w:right="0" w:firstLine="0"/>
              <w:jc w:val="left"/>
              <w:rPr>
                <w:rFonts w:ascii="Arial" w:hAnsi="Arial" w:cs="Arial"/>
              </w:rPr>
            </w:pPr>
            <w:r w:rsidRPr="00236F4B">
              <w:rPr>
                <w:rFonts w:ascii="Arial" w:hAnsi="Arial" w:cs="Arial"/>
                <w:b/>
              </w:rPr>
              <w:t xml:space="preserve">1 </w:t>
            </w:r>
          </w:p>
        </w:tc>
        <w:tc>
          <w:tcPr>
            <w:tcW w:w="5168" w:type="dxa"/>
            <w:gridSpan w:val="3"/>
            <w:tcBorders>
              <w:top w:val="single" w:sz="4" w:space="0" w:color="000000"/>
              <w:left w:val="single" w:sz="4" w:space="0" w:color="000000"/>
              <w:bottom w:val="single" w:sz="4" w:space="0" w:color="FFFFFF"/>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rPr>
              <w:t xml:space="preserve">Por el traspaso al cierre del ejercicio del saldo de las cuentas de resultados del gasto a la cuenta de resultados del ejercicio. </w:t>
            </w:r>
          </w:p>
        </w:tc>
      </w:tr>
      <w:tr w:rsidR="00D000E9" w:rsidRPr="00236F4B">
        <w:trPr>
          <w:trHeight w:val="932"/>
        </w:trPr>
        <w:tc>
          <w:tcPr>
            <w:tcW w:w="0" w:type="auto"/>
            <w:vMerge/>
            <w:tcBorders>
              <w:top w:val="nil"/>
              <w:left w:val="single" w:sz="4" w:space="0" w:color="000000"/>
              <w:bottom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0" w:type="auto"/>
            <w:gridSpan w:val="3"/>
            <w:vMerge/>
            <w:tcBorders>
              <w:top w:val="nil"/>
              <w:left w:val="single" w:sz="4" w:space="0" w:color="000000"/>
              <w:bottom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425" w:type="dxa"/>
            <w:tcBorders>
              <w:top w:val="single" w:sz="4" w:space="0" w:color="FFFFFF"/>
              <w:left w:val="single" w:sz="4" w:space="0" w:color="000000"/>
              <w:bottom w:val="single" w:sz="4" w:space="0" w:color="000000"/>
              <w:right w:val="single" w:sz="4" w:space="0" w:color="000000"/>
            </w:tcBorders>
          </w:tcPr>
          <w:p w:rsidR="00D000E9" w:rsidRPr="00236F4B" w:rsidRDefault="0003057C">
            <w:pPr>
              <w:spacing w:after="0" w:line="259" w:lineRule="auto"/>
              <w:ind w:left="86" w:right="0" w:firstLine="0"/>
              <w:jc w:val="left"/>
              <w:rPr>
                <w:rFonts w:ascii="Arial" w:hAnsi="Arial" w:cs="Arial"/>
              </w:rPr>
            </w:pPr>
            <w:r w:rsidRPr="00236F4B">
              <w:rPr>
                <w:rFonts w:ascii="Arial" w:hAnsi="Arial" w:cs="Arial"/>
                <w:b/>
              </w:rPr>
              <w:t xml:space="preserve">2 </w:t>
            </w:r>
          </w:p>
        </w:tc>
        <w:tc>
          <w:tcPr>
            <w:tcW w:w="5168" w:type="dxa"/>
            <w:gridSpan w:val="3"/>
            <w:tcBorders>
              <w:top w:val="single" w:sz="4" w:space="0" w:color="FFFFFF"/>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rPr>
              <w:t xml:space="preserve">Por la cancelación de las devoluciones de ingresos de ejercicios anteriores. </w:t>
            </w:r>
          </w:p>
        </w:tc>
      </w:tr>
      <w:tr w:rsidR="00D000E9" w:rsidRPr="00236F4B">
        <w:trPr>
          <w:trHeight w:val="619"/>
        </w:trPr>
        <w:tc>
          <w:tcPr>
            <w:tcW w:w="11093" w:type="dxa"/>
            <w:gridSpan w:val="8"/>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b/>
              </w:rPr>
              <w:t xml:space="preserve">Su saldo representa: </w:t>
            </w:r>
            <w:r w:rsidRPr="00236F4B">
              <w:rPr>
                <w:rFonts w:ascii="Arial" w:hAnsi="Arial" w:cs="Arial"/>
              </w:rPr>
              <w:t xml:space="preserve">Importe de las devoluciones de ingresos de ejercicios anteriores. </w:t>
            </w:r>
          </w:p>
        </w:tc>
      </w:tr>
      <w:tr w:rsidR="00D000E9" w:rsidRPr="00236F4B">
        <w:trPr>
          <w:trHeight w:val="619"/>
        </w:trPr>
        <w:tc>
          <w:tcPr>
            <w:tcW w:w="11093" w:type="dxa"/>
            <w:gridSpan w:val="8"/>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b/>
              </w:rPr>
              <w:t xml:space="preserve">Observaciones: </w:t>
            </w:r>
          </w:p>
        </w:tc>
      </w:tr>
    </w:tbl>
    <w:p w:rsidR="00B95698" w:rsidRDefault="0003057C">
      <w:pPr>
        <w:spacing w:after="9" w:line="259" w:lineRule="auto"/>
        <w:ind w:left="0" w:right="0" w:firstLine="0"/>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p>
    <w:p w:rsidR="00B95698" w:rsidRDefault="00B95698">
      <w:pPr>
        <w:spacing w:after="9" w:line="259" w:lineRule="auto"/>
        <w:ind w:left="0" w:right="0" w:firstLine="0"/>
        <w:rPr>
          <w:rFonts w:ascii="Arial" w:hAnsi="Arial" w:cs="Arial"/>
        </w:rPr>
      </w:pPr>
    </w:p>
    <w:p w:rsidR="00B95698" w:rsidRDefault="00B95698">
      <w:pPr>
        <w:spacing w:after="9" w:line="259" w:lineRule="auto"/>
        <w:ind w:left="0" w:right="0" w:firstLine="0"/>
        <w:rPr>
          <w:rFonts w:ascii="Arial" w:hAnsi="Arial" w:cs="Arial"/>
        </w:rPr>
      </w:pPr>
    </w:p>
    <w:p w:rsidR="00B95698" w:rsidRDefault="00B95698">
      <w:pPr>
        <w:spacing w:after="9" w:line="259" w:lineRule="auto"/>
        <w:ind w:left="0" w:right="0" w:firstLine="0"/>
        <w:rPr>
          <w:rFonts w:ascii="Arial" w:hAnsi="Arial" w:cs="Arial"/>
        </w:rPr>
      </w:pPr>
    </w:p>
    <w:p w:rsidR="00B95698" w:rsidRDefault="00B95698">
      <w:pPr>
        <w:spacing w:after="9" w:line="259" w:lineRule="auto"/>
        <w:ind w:left="0" w:right="0" w:firstLine="0"/>
        <w:rPr>
          <w:rFonts w:ascii="Arial" w:hAnsi="Arial" w:cs="Arial"/>
        </w:rPr>
      </w:pPr>
    </w:p>
    <w:p w:rsidR="00B95698" w:rsidRDefault="00B95698">
      <w:pPr>
        <w:spacing w:after="9" w:line="259" w:lineRule="auto"/>
        <w:ind w:left="0" w:right="0" w:firstLine="0"/>
        <w:rPr>
          <w:rFonts w:ascii="Arial" w:hAnsi="Arial" w:cs="Arial"/>
        </w:rPr>
      </w:pPr>
    </w:p>
    <w:p w:rsidR="00B95698" w:rsidRDefault="00B95698">
      <w:pPr>
        <w:spacing w:after="9" w:line="259" w:lineRule="auto"/>
        <w:ind w:left="0" w:right="0" w:firstLine="0"/>
        <w:rPr>
          <w:rFonts w:ascii="Arial" w:hAnsi="Arial" w:cs="Arial"/>
        </w:rPr>
      </w:pPr>
    </w:p>
    <w:p w:rsidR="00B95698" w:rsidRDefault="00B95698">
      <w:pPr>
        <w:spacing w:after="9" w:line="259" w:lineRule="auto"/>
        <w:ind w:left="0" w:right="0" w:firstLine="0"/>
        <w:rPr>
          <w:rFonts w:ascii="Arial" w:hAnsi="Arial" w:cs="Arial"/>
        </w:rPr>
      </w:pPr>
    </w:p>
    <w:p w:rsidR="00B95698" w:rsidRDefault="00B95698">
      <w:pPr>
        <w:spacing w:after="9" w:line="259" w:lineRule="auto"/>
        <w:ind w:left="0" w:right="0" w:firstLine="0"/>
        <w:rPr>
          <w:rFonts w:ascii="Arial" w:hAnsi="Arial" w:cs="Arial"/>
        </w:rPr>
      </w:pPr>
    </w:p>
    <w:p w:rsidR="00B95698" w:rsidRDefault="00B95698">
      <w:pPr>
        <w:spacing w:after="9" w:line="259" w:lineRule="auto"/>
        <w:ind w:left="0" w:right="0" w:firstLine="0"/>
        <w:rPr>
          <w:rFonts w:ascii="Arial" w:hAnsi="Arial" w:cs="Arial"/>
        </w:rPr>
      </w:pPr>
    </w:p>
    <w:p w:rsidR="00B95698" w:rsidRDefault="00B95698">
      <w:pPr>
        <w:spacing w:after="9" w:line="259" w:lineRule="auto"/>
        <w:ind w:left="0" w:right="0" w:firstLine="0"/>
        <w:rPr>
          <w:rFonts w:ascii="Arial" w:hAnsi="Arial" w:cs="Arial"/>
        </w:rPr>
      </w:pPr>
    </w:p>
    <w:p w:rsidR="00B95698" w:rsidRDefault="00B95698">
      <w:pPr>
        <w:spacing w:after="9" w:line="259" w:lineRule="auto"/>
        <w:ind w:left="0" w:right="0" w:firstLine="0"/>
        <w:rPr>
          <w:rFonts w:ascii="Arial" w:hAnsi="Arial" w:cs="Arial"/>
        </w:rPr>
      </w:pPr>
    </w:p>
    <w:p w:rsidR="00B95698" w:rsidRDefault="00B95698">
      <w:pPr>
        <w:spacing w:after="9" w:line="259" w:lineRule="auto"/>
        <w:ind w:left="0" w:right="0" w:firstLine="0"/>
        <w:rPr>
          <w:rFonts w:ascii="Arial" w:hAnsi="Arial" w:cs="Arial"/>
        </w:rPr>
      </w:pPr>
    </w:p>
    <w:p w:rsidR="00B95698" w:rsidRDefault="00B95698">
      <w:pPr>
        <w:spacing w:after="9" w:line="259" w:lineRule="auto"/>
        <w:ind w:left="0" w:right="0" w:firstLine="0"/>
        <w:rPr>
          <w:rFonts w:ascii="Arial" w:hAnsi="Arial" w:cs="Arial"/>
        </w:rPr>
      </w:pPr>
    </w:p>
    <w:p w:rsidR="00B95698" w:rsidRDefault="00B95698">
      <w:pPr>
        <w:spacing w:after="9" w:line="259" w:lineRule="auto"/>
        <w:ind w:left="0" w:right="0" w:firstLine="0"/>
        <w:rPr>
          <w:rFonts w:ascii="Arial" w:hAnsi="Arial" w:cs="Arial"/>
        </w:rPr>
      </w:pPr>
    </w:p>
    <w:p w:rsidR="00B95698" w:rsidRDefault="00B95698">
      <w:pPr>
        <w:spacing w:after="9" w:line="259" w:lineRule="auto"/>
        <w:ind w:left="0" w:right="0" w:firstLine="0"/>
        <w:rPr>
          <w:rFonts w:ascii="Arial" w:hAnsi="Arial" w:cs="Arial"/>
        </w:rPr>
      </w:pPr>
    </w:p>
    <w:p w:rsidR="00D000E9" w:rsidRPr="00236F4B" w:rsidRDefault="0003057C">
      <w:pPr>
        <w:spacing w:after="9" w:line="259" w:lineRule="auto"/>
        <w:ind w:left="0" w:right="0" w:firstLine="0"/>
        <w:rPr>
          <w:rFonts w:ascii="Arial" w:hAnsi="Arial" w:cs="Arial"/>
        </w:rPr>
      </w:pPr>
      <w:r w:rsidRPr="00236F4B">
        <w:rPr>
          <w:rFonts w:ascii="Arial" w:hAnsi="Arial" w:cs="Arial"/>
        </w:rPr>
        <w:tab/>
        <w:t xml:space="preserve">  </w:t>
      </w:r>
      <w:r w:rsidRPr="00236F4B">
        <w:rPr>
          <w:rFonts w:ascii="Arial" w:hAnsi="Arial" w:cs="Arial"/>
        </w:rPr>
        <w:tab/>
        <w:t xml:space="preserve">  </w:t>
      </w:r>
    </w:p>
    <w:p w:rsidR="00D000E9" w:rsidRPr="00236F4B" w:rsidRDefault="0003057C" w:rsidP="00BD20A1">
      <w:pPr>
        <w:pBdr>
          <w:bottom w:val="single" w:sz="12" w:space="0" w:color="FFFFFF"/>
        </w:pBdr>
        <w:shd w:val="clear" w:color="auto" w:fill="000000"/>
        <w:spacing w:after="23" w:line="259" w:lineRule="auto"/>
        <w:ind w:right="0"/>
        <w:jc w:val="center"/>
        <w:rPr>
          <w:rFonts w:ascii="Arial" w:hAnsi="Arial" w:cs="Arial"/>
        </w:rPr>
      </w:pPr>
      <w:r w:rsidRPr="00236F4B">
        <w:rPr>
          <w:rFonts w:ascii="Arial" w:hAnsi="Arial" w:cs="Arial"/>
          <w:b/>
          <w:color w:val="FFFFFF"/>
        </w:rPr>
        <w:t>6. CUENTAS DE CIERRE O CORTE CONTABLE</w:t>
      </w:r>
    </w:p>
    <w:p w:rsidR="00D000E9" w:rsidRPr="00236F4B" w:rsidRDefault="0003057C">
      <w:pPr>
        <w:spacing w:after="0" w:line="259" w:lineRule="auto"/>
        <w:ind w:left="0" w:right="0" w:firstLine="0"/>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p>
    <w:tbl>
      <w:tblPr>
        <w:tblStyle w:val="TableGrid"/>
        <w:tblW w:w="11093" w:type="dxa"/>
        <w:tblInd w:w="-70" w:type="dxa"/>
        <w:tblCellMar>
          <w:top w:w="41" w:type="dxa"/>
          <w:left w:w="70" w:type="dxa"/>
          <w:right w:w="41" w:type="dxa"/>
        </w:tblCellMar>
        <w:tblLook w:val="04A0" w:firstRow="1" w:lastRow="0" w:firstColumn="1" w:lastColumn="0" w:noHBand="0" w:noVBand="1"/>
      </w:tblPr>
      <w:tblGrid>
        <w:gridCol w:w="430"/>
        <w:gridCol w:w="1382"/>
        <w:gridCol w:w="1844"/>
        <w:gridCol w:w="1844"/>
        <w:gridCol w:w="425"/>
        <w:gridCol w:w="1437"/>
        <w:gridCol w:w="1887"/>
        <w:gridCol w:w="1844"/>
      </w:tblGrid>
      <w:tr w:rsidR="00D000E9" w:rsidRPr="00236F4B">
        <w:trPr>
          <w:trHeight w:val="610"/>
        </w:trPr>
        <w:tc>
          <w:tcPr>
            <w:tcW w:w="1812" w:type="dxa"/>
            <w:gridSpan w:val="2"/>
            <w:tcBorders>
              <w:top w:val="single" w:sz="4" w:space="0" w:color="000000"/>
              <w:left w:val="single" w:sz="4" w:space="0" w:color="000000"/>
              <w:bottom w:val="single" w:sz="4" w:space="0" w:color="000000"/>
              <w:right w:val="single" w:sz="4" w:space="0" w:color="000000"/>
            </w:tcBorders>
            <w:vAlign w:val="bottom"/>
          </w:tcPr>
          <w:p w:rsidR="00D000E9" w:rsidRPr="00236F4B" w:rsidRDefault="0003057C">
            <w:pPr>
              <w:spacing w:after="0" w:line="259" w:lineRule="auto"/>
              <w:ind w:left="0" w:right="0" w:firstLine="0"/>
              <w:jc w:val="center"/>
              <w:rPr>
                <w:rFonts w:ascii="Arial" w:hAnsi="Arial" w:cs="Arial"/>
              </w:rPr>
            </w:pPr>
            <w:r w:rsidRPr="00236F4B">
              <w:rPr>
                <w:rFonts w:ascii="Arial" w:hAnsi="Arial" w:cs="Arial"/>
                <w:b/>
              </w:rPr>
              <w:t xml:space="preserve">CUENTA CONTABLE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7" w:firstLine="0"/>
              <w:jc w:val="center"/>
              <w:rPr>
                <w:rFonts w:ascii="Arial" w:hAnsi="Arial" w:cs="Arial"/>
              </w:rPr>
            </w:pPr>
            <w:r w:rsidRPr="00236F4B">
              <w:rPr>
                <w:rFonts w:ascii="Arial" w:hAnsi="Arial" w:cs="Arial"/>
                <w:b/>
              </w:rPr>
              <w:t xml:space="preserve">GÉNERO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9" w:firstLine="0"/>
              <w:jc w:val="center"/>
              <w:rPr>
                <w:rFonts w:ascii="Arial" w:hAnsi="Arial" w:cs="Arial"/>
              </w:rPr>
            </w:pPr>
            <w:r w:rsidRPr="00236F4B">
              <w:rPr>
                <w:rFonts w:ascii="Arial" w:hAnsi="Arial" w:cs="Arial"/>
                <w:b/>
              </w:rPr>
              <w:t xml:space="preserve">GRUPO </w:t>
            </w:r>
          </w:p>
        </w:tc>
        <w:tc>
          <w:tcPr>
            <w:tcW w:w="1862"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6" w:firstLine="0"/>
              <w:jc w:val="center"/>
              <w:rPr>
                <w:rFonts w:ascii="Arial" w:hAnsi="Arial" w:cs="Arial"/>
              </w:rPr>
            </w:pPr>
            <w:r w:rsidRPr="00236F4B">
              <w:rPr>
                <w:rFonts w:ascii="Arial" w:hAnsi="Arial" w:cs="Arial"/>
                <w:b/>
              </w:rPr>
              <w:t xml:space="preserve">RUBRO </w:t>
            </w:r>
          </w:p>
        </w:tc>
        <w:tc>
          <w:tcPr>
            <w:tcW w:w="1887"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6" w:firstLine="0"/>
              <w:jc w:val="center"/>
              <w:rPr>
                <w:rFonts w:ascii="Arial" w:hAnsi="Arial" w:cs="Arial"/>
              </w:rPr>
            </w:pPr>
            <w:r w:rsidRPr="00236F4B">
              <w:rPr>
                <w:rFonts w:ascii="Arial" w:hAnsi="Arial" w:cs="Arial"/>
                <w:b/>
              </w:rPr>
              <w:t xml:space="preserve">CUENTA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30" w:firstLine="0"/>
              <w:jc w:val="center"/>
              <w:rPr>
                <w:rFonts w:ascii="Arial" w:hAnsi="Arial" w:cs="Arial"/>
              </w:rPr>
            </w:pPr>
            <w:r w:rsidRPr="00236F4B">
              <w:rPr>
                <w:rFonts w:ascii="Arial" w:hAnsi="Arial" w:cs="Arial"/>
                <w:b/>
              </w:rPr>
              <w:t xml:space="preserve">NATURALEZA </w:t>
            </w:r>
          </w:p>
        </w:tc>
      </w:tr>
      <w:tr w:rsidR="00D000E9" w:rsidRPr="00236F4B">
        <w:trPr>
          <w:trHeight w:val="1210"/>
        </w:trPr>
        <w:tc>
          <w:tcPr>
            <w:tcW w:w="1812"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32" w:firstLine="0"/>
              <w:jc w:val="center"/>
              <w:rPr>
                <w:rFonts w:ascii="Arial" w:hAnsi="Arial" w:cs="Arial"/>
              </w:rPr>
            </w:pPr>
            <w:r w:rsidRPr="00236F4B">
              <w:rPr>
                <w:rFonts w:ascii="Arial" w:hAnsi="Arial" w:cs="Arial"/>
              </w:rPr>
              <w:t xml:space="preserve">6.1.1.1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9" w:firstLine="0"/>
              <w:jc w:val="center"/>
              <w:rPr>
                <w:rFonts w:ascii="Arial" w:hAnsi="Arial" w:cs="Arial"/>
              </w:rPr>
            </w:pPr>
            <w:r w:rsidRPr="00236F4B">
              <w:rPr>
                <w:rFonts w:ascii="Arial" w:hAnsi="Arial" w:cs="Arial"/>
              </w:rPr>
              <w:t xml:space="preserve">CUENTAS DE </w:t>
            </w:r>
          </w:p>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CIERRE O CORTE CONTABLE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7" w:firstLine="0"/>
              <w:jc w:val="center"/>
              <w:rPr>
                <w:rFonts w:ascii="Arial" w:hAnsi="Arial" w:cs="Arial"/>
              </w:rPr>
            </w:pPr>
            <w:r w:rsidRPr="00236F4B">
              <w:rPr>
                <w:rFonts w:ascii="Arial" w:hAnsi="Arial" w:cs="Arial"/>
              </w:rPr>
              <w:t xml:space="preserve">RESUMEN DE </w:t>
            </w:r>
          </w:p>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INGRESOS Y GASTOS </w:t>
            </w:r>
          </w:p>
        </w:tc>
        <w:tc>
          <w:tcPr>
            <w:tcW w:w="1862"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7" w:firstLine="0"/>
              <w:jc w:val="center"/>
              <w:rPr>
                <w:rFonts w:ascii="Arial" w:hAnsi="Arial" w:cs="Arial"/>
              </w:rPr>
            </w:pPr>
            <w:r w:rsidRPr="00236F4B">
              <w:rPr>
                <w:rFonts w:ascii="Arial" w:hAnsi="Arial" w:cs="Arial"/>
              </w:rPr>
              <w:t xml:space="preserve">RESUMEN DE </w:t>
            </w:r>
          </w:p>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INGRESOS Y GASTOS </w:t>
            </w:r>
          </w:p>
        </w:tc>
        <w:tc>
          <w:tcPr>
            <w:tcW w:w="1887"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RESULTADO DEL EJERCICIO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DEUDORA/ ACREEDORA </w:t>
            </w:r>
          </w:p>
        </w:tc>
      </w:tr>
      <w:tr w:rsidR="00D000E9" w:rsidRPr="00236F4B">
        <w:trPr>
          <w:trHeight w:val="310"/>
        </w:trPr>
        <w:tc>
          <w:tcPr>
            <w:tcW w:w="430"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b/>
              </w:rPr>
              <w:t xml:space="preserve">No </w:t>
            </w:r>
          </w:p>
        </w:tc>
        <w:tc>
          <w:tcPr>
            <w:tcW w:w="5070" w:type="dxa"/>
            <w:gridSpan w:val="3"/>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26" w:firstLine="0"/>
              <w:jc w:val="center"/>
              <w:rPr>
                <w:rFonts w:ascii="Arial" w:hAnsi="Arial" w:cs="Arial"/>
              </w:rPr>
            </w:pPr>
            <w:r w:rsidRPr="00236F4B">
              <w:rPr>
                <w:rFonts w:ascii="Arial" w:hAnsi="Arial" w:cs="Arial"/>
                <w:b/>
              </w:rPr>
              <w:t xml:space="preserve">CARGO </w:t>
            </w:r>
          </w:p>
        </w:tc>
        <w:tc>
          <w:tcPr>
            <w:tcW w:w="425"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b/>
              </w:rPr>
              <w:t xml:space="preserve">No </w:t>
            </w:r>
          </w:p>
        </w:tc>
        <w:tc>
          <w:tcPr>
            <w:tcW w:w="5168" w:type="dxa"/>
            <w:gridSpan w:val="3"/>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30" w:firstLine="0"/>
              <w:jc w:val="center"/>
              <w:rPr>
                <w:rFonts w:ascii="Arial" w:hAnsi="Arial" w:cs="Arial"/>
              </w:rPr>
            </w:pPr>
            <w:r w:rsidRPr="00236F4B">
              <w:rPr>
                <w:rFonts w:ascii="Arial" w:hAnsi="Arial" w:cs="Arial"/>
                <w:b/>
              </w:rPr>
              <w:t xml:space="preserve">ABONO </w:t>
            </w:r>
          </w:p>
        </w:tc>
      </w:tr>
      <w:tr w:rsidR="00D000E9" w:rsidRPr="00236F4B">
        <w:trPr>
          <w:trHeight w:val="1236"/>
        </w:trPr>
        <w:tc>
          <w:tcPr>
            <w:tcW w:w="430" w:type="dxa"/>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1 </w:t>
            </w:r>
          </w:p>
        </w:tc>
        <w:tc>
          <w:tcPr>
            <w:tcW w:w="5070" w:type="dxa"/>
            <w:gridSpan w:val="3"/>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2" w:right="0" w:firstLine="0"/>
              <w:jc w:val="left"/>
              <w:rPr>
                <w:rFonts w:ascii="Arial" w:hAnsi="Arial" w:cs="Arial"/>
              </w:rPr>
            </w:pPr>
            <w:r w:rsidRPr="00236F4B">
              <w:rPr>
                <w:rFonts w:ascii="Arial" w:hAnsi="Arial" w:cs="Arial"/>
              </w:rPr>
              <w:t xml:space="preserve">Por el traspaso al cierre del ejercicio del saldo de las cuentas de resultados del egreso. </w:t>
            </w:r>
          </w:p>
        </w:tc>
        <w:tc>
          <w:tcPr>
            <w:tcW w:w="425" w:type="dxa"/>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86" w:right="0" w:firstLine="0"/>
              <w:jc w:val="left"/>
              <w:rPr>
                <w:rFonts w:ascii="Arial" w:hAnsi="Arial" w:cs="Arial"/>
              </w:rPr>
            </w:pPr>
            <w:r w:rsidRPr="00236F4B">
              <w:rPr>
                <w:rFonts w:ascii="Arial" w:hAnsi="Arial" w:cs="Arial"/>
                <w:b/>
              </w:rPr>
              <w:t xml:space="preserve">1 </w:t>
            </w:r>
          </w:p>
        </w:tc>
        <w:tc>
          <w:tcPr>
            <w:tcW w:w="5168" w:type="dxa"/>
            <w:gridSpan w:val="3"/>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rPr>
              <w:t xml:space="preserve">Por el traspaso al cierre del ejercicio del saldo de las cuentas de resultados del ingreso. </w:t>
            </w:r>
          </w:p>
        </w:tc>
      </w:tr>
      <w:tr w:rsidR="00D000E9" w:rsidRPr="00236F4B">
        <w:trPr>
          <w:trHeight w:val="1236"/>
        </w:trPr>
        <w:tc>
          <w:tcPr>
            <w:tcW w:w="430" w:type="dxa"/>
            <w:tcBorders>
              <w:top w:val="nil"/>
              <w:left w:val="single" w:sz="4" w:space="0" w:color="000000"/>
              <w:bottom w:val="single" w:sz="4" w:space="0" w:color="000000"/>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2 </w:t>
            </w:r>
          </w:p>
        </w:tc>
        <w:tc>
          <w:tcPr>
            <w:tcW w:w="5070" w:type="dxa"/>
            <w:gridSpan w:val="3"/>
            <w:tcBorders>
              <w:top w:val="nil"/>
              <w:left w:val="single" w:sz="4" w:space="0" w:color="000000"/>
              <w:bottom w:val="single" w:sz="4" w:space="0" w:color="000000"/>
              <w:right w:val="single" w:sz="4" w:space="0" w:color="000000"/>
            </w:tcBorders>
          </w:tcPr>
          <w:p w:rsidR="00D000E9" w:rsidRPr="00236F4B" w:rsidRDefault="0003057C">
            <w:pPr>
              <w:spacing w:after="0" w:line="259" w:lineRule="auto"/>
              <w:ind w:left="2" w:right="0" w:firstLine="0"/>
              <w:jc w:val="left"/>
              <w:rPr>
                <w:rFonts w:ascii="Arial" w:hAnsi="Arial" w:cs="Arial"/>
              </w:rPr>
            </w:pPr>
            <w:r w:rsidRPr="00236F4B">
              <w:rPr>
                <w:rFonts w:ascii="Arial" w:hAnsi="Arial" w:cs="Arial"/>
              </w:rPr>
              <w:t xml:space="preserve">Por el traspaso del ahorro en la Hacienda </w:t>
            </w:r>
          </w:p>
          <w:p w:rsidR="00D000E9" w:rsidRPr="00236F4B" w:rsidRDefault="0003057C">
            <w:pPr>
              <w:spacing w:after="0" w:line="259" w:lineRule="auto"/>
              <w:ind w:left="2" w:right="0" w:firstLine="0"/>
              <w:rPr>
                <w:rFonts w:ascii="Arial" w:hAnsi="Arial" w:cs="Arial"/>
              </w:rPr>
            </w:pPr>
            <w:r w:rsidRPr="00236F4B">
              <w:rPr>
                <w:rFonts w:ascii="Arial" w:hAnsi="Arial" w:cs="Arial"/>
              </w:rPr>
              <w:t xml:space="preserve">Pública/Patrimonio a la cuenta de Ahorro del Ejercicio. </w:t>
            </w:r>
          </w:p>
        </w:tc>
        <w:tc>
          <w:tcPr>
            <w:tcW w:w="425" w:type="dxa"/>
            <w:tcBorders>
              <w:top w:val="nil"/>
              <w:left w:val="single" w:sz="4" w:space="0" w:color="000000"/>
              <w:bottom w:val="single" w:sz="4" w:space="0" w:color="000000"/>
              <w:right w:val="single" w:sz="4" w:space="0" w:color="000000"/>
            </w:tcBorders>
          </w:tcPr>
          <w:p w:rsidR="00D000E9" w:rsidRPr="00236F4B" w:rsidRDefault="0003057C">
            <w:pPr>
              <w:spacing w:after="0" w:line="259" w:lineRule="auto"/>
              <w:ind w:left="86" w:right="0" w:firstLine="0"/>
              <w:jc w:val="left"/>
              <w:rPr>
                <w:rFonts w:ascii="Arial" w:hAnsi="Arial" w:cs="Arial"/>
              </w:rPr>
            </w:pPr>
            <w:r w:rsidRPr="00236F4B">
              <w:rPr>
                <w:rFonts w:ascii="Arial" w:hAnsi="Arial" w:cs="Arial"/>
                <w:b/>
              </w:rPr>
              <w:t xml:space="preserve">2 </w:t>
            </w:r>
          </w:p>
        </w:tc>
        <w:tc>
          <w:tcPr>
            <w:tcW w:w="5168" w:type="dxa"/>
            <w:gridSpan w:val="3"/>
            <w:tcBorders>
              <w:top w:val="nil"/>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rPr>
              <w:t xml:space="preserve">Por el traspaso del desahorro en la Hacienda Pública/Patrimonio a la cuenta de Desahorro del Ejercicio. </w:t>
            </w:r>
          </w:p>
        </w:tc>
      </w:tr>
      <w:tr w:rsidR="00D000E9" w:rsidRPr="00236F4B">
        <w:trPr>
          <w:trHeight w:val="619"/>
        </w:trPr>
        <w:tc>
          <w:tcPr>
            <w:tcW w:w="11093" w:type="dxa"/>
            <w:gridSpan w:val="8"/>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b/>
              </w:rPr>
              <w:t xml:space="preserve">Su saldo representa: </w:t>
            </w:r>
            <w:r w:rsidRPr="00236F4B">
              <w:rPr>
                <w:rFonts w:ascii="Arial" w:hAnsi="Arial" w:cs="Arial"/>
              </w:rPr>
              <w:t>Resultado final del ejercicio negativo o positivo.</w:t>
            </w:r>
            <w:r w:rsidRPr="00236F4B">
              <w:rPr>
                <w:rFonts w:ascii="Arial" w:hAnsi="Arial" w:cs="Arial"/>
                <w:b/>
              </w:rPr>
              <w:t xml:space="preserve"> </w:t>
            </w:r>
          </w:p>
        </w:tc>
      </w:tr>
      <w:tr w:rsidR="00D000E9" w:rsidRPr="00236F4B">
        <w:trPr>
          <w:trHeight w:val="619"/>
        </w:trPr>
        <w:tc>
          <w:tcPr>
            <w:tcW w:w="11093" w:type="dxa"/>
            <w:gridSpan w:val="8"/>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b/>
              </w:rPr>
              <w:t xml:space="preserve">Observaciones: </w:t>
            </w:r>
          </w:p>
        </w:tc>
      </w:tr>
    </w:tbl>
    <w:p w:rsidR="00D000E9" w:rsidRPr="00236F4B" w:rsidRDefault="0003057C">
      <w:pPr>
        <w:spacing w:after="0" w:line="259" w:lineRule="auto"/>
        <w:ind w:left="0" w:right="0" w:firstLine="0"/>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p>
    <w:tbl>
      <w:tblPr>
        <w:tblStyle w:val="TableGrid"/>
        <w:tblW w:w="11093" w:type="dxa"/>
        <w:tblInd w:w="-70" w:type="dxa"/>
        <w:tblCellMar>
          <w:top w:w="46" w:type="dxa"/>
          <w:left w:w="70" w:type="dxa"/>
          <w:bottom w:w="6" w:type="dxa"/>
          <w:right w:w="41" w:type="dxa"/>
        </w:tblCellMar>
        <w:tblLook w:val="04A0" w:firstRow="1" w:lastRow="0" w:firstColumn="1" w:lastColumn="0" w:noHBand="0" w:noVBand="1"/>
      </w:tblPr>
      <w:tblGrid>
        <w:gridCol w:w="430"/>
        <w:gridCol w:w="1382"/>
        <w:gridCol w:w="1844"/>
        <w:gridCol w:w="1844"/>
        <w:gridCol w:w="425"/>
        <w:gridCol w:w="1437"/>
        <w:gridCol w:w="1887"/>
        <w:gridCol w:w="1844"/>
      </w:tblGrid>
      <w:tr w:rsidR="00D000E9" w:rsidRPr="00236F4B">
        <w:trPr>
          <w:trHeight w:val="612"/>
        </w:trPr>
        <w:tc>
          <w:tcPr>
            <w:tcW w:w="1812" w:type="dxa"/>
            <w:gridSpan w:val="2"/>
            <w:tcBorders>
              <w:top w:val="single" w:sz="4" w:space="0" w:color="000000"/>
              <w:left w:val="single" w:sz="4" w:space="0" w:color="000000"/>
              <w:bottom w:val="single" w:sz="4" w:space="0" w:color="000000"/>
              <w:right w:val="single" w:sz="4" w:space="0" w:color="000000"/>
            </w:tcBorders>
            <w:vAlign w:val="bottom"/>
          </w:tcPr>
          <w:p w:rsidR="00D000E9" w:rsidRPr="00236F4B" w:rsidRDefault="0003057C">
            <w:pPr>
              <w:spacing w:after="0" w:line="259" w:lineRule="auto"/>
              <w:ind w:left="0" w:right="0" w:firstLine="0"/>
              <w:jc w:val="center"/>
              <w:rPr>
                <w:rFonts w:ascii="Arial" w:hAnsi="Arial" w:cs="Arial"/>
              </w:rPr>
            </w:pPr>
            <w:r w:rsidRPr="00236F4B">
              <w:rPr>
                <w:rFonts w:ascii="Arial" w:hAnsi="Arial" w:cs="Arial"/>
                <w:b/>
              </w:rPr>
              <w:t xml:space="preserve">CUENTA CONTABLE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7" w:firstLine="0"/>
              <w:jc w:val="center"/>
              <w:rPr>
                <w:rFonts w:ascii="Arial" w:hAnsi="Arial" w:cs="Arial"/>
              </w:rPr>
            </w:pPr>
            <w:r w:rsidRPr="00236F4B">
              <w:rPr>
                <w:rFonts w:ascii="Arial" w:hAnsi="Arial" w:cs="Arial"/>
                <w:b/>
              </w:rPr>
              <w:t xml:space="preserve">GÉNERO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9" w:firstLine="0"/>
              <w:jc w:val="center"/>
              <w:rPr>
                <w:rFonts w:ascii="Arial" w:hAnsi="Arial" w:cs="Arial"/>
              </w:rPr>
            </w:pPr>
            <w:r w:rsidRPr="00236F4B">
              <w:rPr>
                <w:rFonts w:ascii="Arial" w:hAnsi="Arial" w:cs="Arial"/>
                <w:b/>
              </w:rPr>
              <w:t xml:space="preserve">GRUPO </w:t>
            </w:r>
          </w:p>
        </w:tc>
        <w:tc>
          <w:tcPr>
            <w:tcW w:w="1862"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6" w:firstLine="0"/>
              <w:jc w:val="center"/>
              <w:rPr>
                <w:rFonts w:ascii="Arial" w:hAnsi="Arial" w:cs="Arial"/>
              </w:rPr>
            </w:pPr>
            <w:r w:rsidRPr="00236F4B">
              <w:rPr>
                <w:rFonts w:ascii="Arial" w:hAnsi="Arial" w:cs="Arial"/>
                <w:b/>
              </w:rPr>
              <w:t xml:space="preserve">RUBRO </w:t>
            </w:r>
          </w:p>
        </w:tc>
        <w:tc>
          <w:tcPr>
            <w:tcW w:w="1887"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6" w:firstLine="0"/>
              <w:jc w:val="center"/>
              <w:rPr>
                <w:rFonts w:ascii="Arial" w:hAnsi="Arial" w:cs="Arial"/>
              </w:rPr>
            </w:pPr>
            <w:r w:rsidRPr="00236F4B">
              <w:rPr>
                <w:rFonts w:ascii="Arial" w:hAnsi="Arial" w:cs="Arial"/>
                <w:b/>
              </w:rPr>
              <w:t xml:space="preserve">CUENTA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30" w:firstLine="0"/>
              <w:jc w:val="center"/>
              <w:rPr>
                <w:rFonts w:ascii="Arial" w:hAnsi="Arial" w:cs="Arial"/>
              </w:rPr>
            </w:pPr>
            <w:r w:rsidRPr="00236F4B">
              <w:rPr>
                <w:rFonts w:ascii="Arial" w:hAnsi="Arial" w:cs="Arial"/>
                <w:b/>
              </w:rPr>
              <w:t xml:space="preserve">NATURALEZA </w:t>
            </w:r>
          </w:p>
        </w:tc>
      </w:tr>
      <w:tr w:rsidR="00D000E9" w:rsidRPr="00236F4B">
        <w:trPr>
          <w:trHeight w:val="997"/>
        </w:trPr>
        <w:tc>
          <w:tcPr>
            <w:tcW w:w="1812"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32" w:firstLine="0"/>
              <w:jc w:val="center"/>
              <w:rPr>
                <w:rFonts w:ascii="Arial" w:hAnsi="Arial" w:cs="Arial"/>
              </w:rPr>
            </w:pPr>
            <w:r w:rsidRPr="00236F4B">
              <w:rPr>
                <w:rFonts w:ascii="Arial" w:hAnsi="Arial" w:cs="Arial"/>
              </w:rPr>
              <w:t xml:space="preserve">6.2.1.1 </w:t>
            </w:r>
          </w:p>
        </w:tc>
        <w:tc>
          <w:tcPr>
            <w:tcW w:w="1844"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28" w:firstLine="0"/>
              <w:jc w:val="center"/>
              <w:rPr>
                <w:rFonts w:ascii="Arial" w:hAnsi="Arial" w:cs="Arial"/>
              </w:rPr>
            </w:pPr>
            <w:r w:rsidRPr="00236F4B">
              <w:rPr>
                <w:rFonts w:ascii="Arial" w:hAnsi="Arial" w:cs="Arial"/>
              </w:rPr>
              <w:t xml:space="preserve">CUENTAS DE </w:t>
            </w:r>
          </w:p>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CIERRE O CORTE CONTABLE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AHORRO DE LA GESTIÓN </w:t>
            </w:r>
          </w:p>
        </w:tc>
        <w:tc>
          <w:tcPr>
            <w:tcW w:w="1862"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AHORRO DE LA GESTIÓN </w:t>
            </w:r>
          </w:p>
        </w:tc>
        <w:tc>
          <w:tcPr>
            <w:tcW w:w="1887"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AHORRO DEL EJERCICIO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8" w:firstLine="0"/>
              <w:jc w:val="center"/>
              <w:rPr>
                <w:rFonts w:ascii="Arial" w:hAnsi="Arial" w:cs="Arial"/>
              </w:rPr>
            </w:pPr>
            <w:r w:rsidRPr="00236F4B">
              <w:rPr>
                <w:rFonts w:ascii="Arial" w:hAnsi="Arial" w:cs="Arial"/>
              </w:rPr>
              <w:t xml:space="preserve">ACREEDORA </w:t>
            </w:r>
          </w:p>
        </w:tc>
      </w:tr>
      <w:tr w:rsidR="00D000E9" w:rsidRPr="00236F4B">
        <w:trPr>
          <w:trHeight w:val="310"/>
        </w:trPr>
        <w:tc>
          <w:tcPr>
            <w:tcW w:w="430"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b/>
              </w:rPr>
              <w:t xml:space="preserve">No </w:t>
            </w:r>
          </w:p>
        </w:tc>
        <w:tc>
          <w:tcPr>
            <w:tcW w:w="5070" w:type="dxa"/>
            <w:gridSpan w:val="3"/>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26" w:firstLine="0"/>
              <w:jc w:val="center"/>
              <w:rPr>
                <w:rFonts w:ascii="Arial" w:hAnsi="Arial" w:cs="Arial"/>
              </w:rPr>
            </w:pPr>
            <w:r w:rsidRPr="00236F4B">
              <w:rPr>
                <w:rFonts w:ascii="Arial" w:hAnsi="Arial" w:cs="Arial"/>
                <w:b/>
              </w:rPr>
              <w:t xml:space="preserve">CARGO </w:t>
            </w:r>
          </w:p>
        </w:tc>
        <w:tc>
          <w:tcPr>
            <w:tcW w:w="425"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b/>
              </w:rPr>
              <w:t xml:space="preserve">No </w:t>
            </w:r>
          </w:p>
        </w:tc>
        <w:tc>
          <w:tcPr>
            <w:tcW w:w="5168" w:type="dxa"/>
            <w:gridSpan w:val="3"/>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30" w:firstLine="0"/>
              <w:jc w:val="center"/>
              <w:rPr>
                <w:rFonts w:ascii="Arial" w:hAnsi="Arial" w:cs="Arial"/>
              </w:rPr>
            </w:pPr>
            <w:r w:rsidRPr="00236F4B">
              <w:rPr>
                <w:rFonts w:ascii="Arial" w:hAnsi="Arial" w:cs="Arial"/>
                <w:b/>
              </w:rPr>
              <w:t xml:space="preserve">ABONO </w:t>
            </w:r>
          </w:p>
        </w:tc>
      </w:tr>
      <w:tr w:rsidR="00D000E9" w:rsidRPr="00236F4B">
        <w:trPr>
          <w:trHeight w:val="1241"/>
        </w:trPr>
        <w:tc>
          <w:tcPr>
            <w:tcW w:w="430"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1 </w:t>
            </w:r>
          </w:p>
        </w:tc>
        <w:tc>
          <w:tcPr>
            <w:tcW w:w="5070" w:type="dxa"/>
            <w:gridSpan w:val="3"/>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2" w:right="0" w:firstLine="0"/>
              <w:jc w:val="left"/>
              <w:rPr>
                <w:rFonts w:ascii="Arial" w:hAnsi="Arial" w:cs="Arial"/>
              </w:rPr>
            </w:pPr>
            <w:r w:rsidRPr="00236F4B">
              <w:rPr>
                <w:rFonts w:ascii="Arial" w:hAnsi="Arial" w:cs="Arial"/>
              </w:rPr>
              <w:t xml:space="preserve">Por el cierre de cuentas patrimoniales con ahorro en la gestión. </w:t>
            </w:r>
          </w:p>
        </w:tc>
        <w:tc>
          <w:tcPr>
            <w:tcW w:w="425"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86" w:right="0" w:firstLine="0"/>
              <w:jc w:val="left"/>
              <w:rPr>
                <w:rFonts w:ascii="Arial" w:hAnsi="Arial" w:cs="Arial"/>
              </w:rPr>
            </w:pPr>
            <w:r w:rsidRPr="00236F4B">
              <w:rPr>
                <w:rFonts w:ascii="Arial" w:hAnsi="Arial" w:cs="Arial"/>
                <w:b/>
              </w:rPr>
              <w:t xml:space="preserve">1 </w:t>
            </w:r>
          </w:p>
        </w:tc>
        <w:tc>
          <w:tcPr>
            <w:tcW w:w="5168" w:type="dxa"/>
            <w:gridSpan w:val="3"/>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rPr>
              <w:t xml:space="preserve">Por el traspaso del ahorro en la Hacienda </w:t>
            </w:r>
          </w:p>
          <w:p w:rsidR="00D000E9" w:rsidRPr="00236F4B" w:rsidRDefault="0003057C">
            <w:pPr>
              <w:spacing w:after="0" w:line="259" w:lineRule="auto"/>
              <w:ind w:left="0" w:right="0" w:firstLine="0"/>
              <w:jc w:val="left"/>
              <w:rPr>
                <w:rFonts w:ascii="Arial" w:hAnsi="Arial" w:cs="Arial"/>
              </w:rPr>
            </w:pPr>
            <w:r w:rsidRPr="00236F4B">
              <w:rPr>
                <w:rFonts w:ascii="Arial" w:hAnsi="Arial" w:cs="Arial"/>
              </w:rPr>
              <w:t xml:space="preserve">Pública/Patrimonio de la cuenta de Resultados del ejercicio. </w:t>
            </w:r>
          </w:p>
        </w:tc>
      </w:tr>
      <w:tr w:rsidR="00D000E9" w:rsidRPr="00236F4B">
        <w:trPr>
          <w:trHeight w:val="619"/>
        </w:trPr>
        <w:tc>
          <w:tcPr>
            <w:tcW w:w="11093" w:type="dxa"/>
            <w:gridSpan w:val="8"/>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b/>
              </w:rPr>
              <w:t xml:space="preserve">Su saldo representa: </w:t>
            </w:r>
            <w:r w:rsidRPr="00236F4B">
              <w:rPr>
                <w:rFonts w:ascii="Arial" w:hAnsi="Arial" w:cs="Arial"/>
              </w:rPr>
              <w:t>Resultado positivo, derivado del traspasó de las cuentas de ingresos.</w:t>
            </w:r>
            <w:r w:rsidRPr="00236F4B">
              <w:rPr>
                <w:rFonts w:ascii="Arial" w:hAnsi="Arial" w:cs="Arial"/>
                <w:b/>
              </w:rPr>
              <w:t xml:space="preserve"> </w:t>
            </w:r>
          </w:p>
        </w:tc>
      </w:tr>
      <w:tr w:rsidR="00D000E9" w:rsidRPr="00236F4B">
        <w:trPr>
          <w:trHeight w:val="622"/>
        </w:trPr>
        <w:tc>
          <w:tcPr>
            <w:tcW w:w="11093" w:type="dxa"/>
            <w:gridSpan w:val="8"/>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b/>
              </w:rPr>
              <w:t xml:space="preserve">Observaciones: </w:t>
            </w:r>
          </w:p>
        </w:tc>
      </w:tr>
    </w:tbl>
    <w:p w:rsidR="00D000E9" w:rsidRPr="00236F4B" w:rsidRDefault="0003057C">
      <w:pPr>
        <w:spacing w:after="0" w:line="259" w:lineRule="auto"/>
        <w:ind w:left="0" w:right="0" w:firstLine="0"/>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p>
    <w:tbl>
      <w:tblPr>
        <w:tblStyle w:val="TableGrid"/>
        <w:tblW w:w="11093" w:type="dxa"/>
        <w:tblInd w:w="-70" w:type="dxa"/>
        <w:tblCellMar>
          <w:top w:w="46" w:type="dxa"/>
          <w:left w:w="70" w:type="dxa"/>
          <w:bottom w:w="6" w:type="dxa"/>
          <w:right w:w="23" w:type="dxa"/>
        </w:tblCellMar>
        <w:tblLook w:val="04A0" w:firstRow="1" w:lastRow="0" w:firstColumn="1" w:lastColumn="0" w:noHBand="0" w:noVBand="1"/>
      </w:tblPr>
      <w:tblGrid>
        <w:gridCol w:w="430"/>
        <w:gridCol w:w="1382"/>
        <w:gridCol w:w="1844"/>
        <w:gridCol w:w="1844"/>
        <w:gridCol w:w="425"/>
        <w:gridCol w:w="1437"/>
        <w:gridCol w:w="1887"/>
        <w:gridCol w:w="1844"/>
      </w:tblGrid>
      <w:tr w:rsidR="00D000E9" w:rsidRPr="00236F4B">
        <w:trPr>
          <w:trHeight w:val="610"/>
        </w:trPr>
        <w:tc>
          <w:tcPr>
            <w:tcW w:w="1812" w:type="dxa"/>
            <w:gridSpan w:val="2"/>
            <w:tcBorders>
              <w:top w:val="single" w:sz="4" w:space="0" w:color="000000"/>
              <w:left w:val="single" w:sz="4" w:space="0" w:color="000000"/>
              <w:bottom w:val="single" w:sz="4" w:space="0" w:color="000000"/>
              <w:right w:val="single" w:sz="4" w:space="0" w:color="000000"/>
            </w:tcBorders>
            <w:vAlign w:val="bottom"/>
          </w:tcPr>
          <w:p w:rsidR="00D000E9" w:rsidRPr="00236F4B" w:rsidRDefault="0003057C">
            <w:pPr>
              <w:spacing w:after="0" w:line="259" w:lineRule="auto"/>
              <w:ind w:left="0" w:right="0" w:firstLine="0"/>
              <w:jc w:val="center"/>
              <w:rPr>
                <w:rFonts w:ascii="Arial" w:hAnsi="Arial" w:cs="Arial"/>
              </w:rPr>
            </w:pPr>
            <w:r w:rsidRPr="00236F4B">
              <w:rPr>
                <w:rFonts w:ascii="Arial" w:hAnsi="Arial" w:cs="Arial"/>
                <w:b/>
              </w:rPr>
              <w:t xml:space="preserve">CUENTA CONTABLE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45" w:firstLine="0"/>
              <w:jc w:val="center"/>
              <w:rPr>
                <w:rFonts w:ascii="Arial" w:hAnsi="Arial" w:cs="Arial"/>
              </w:rPr>
            </w:pPr>
            <w:r w:rsidRPr="00236F4B">
              <w:rPr>
                <w:rFonts w:ascii="Arial" w:hAnsi="Arial" w:cs="Arial"/>
                <w:b/>
              </w:rPr>
              <w:t xml:space="preserve">GÉNERO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47" w:firstLine="0"/>
              <w:jc w:val="center"/>
              <w:rPr>
                <w:rFonts w:ascii="Arial" w:hAnsi="Arial" w:cs="Arial"/>
              </w:rPr>
            </w:pPr>
            <w:r w:rsidRPr="00236F4B">
              <w:rPr>
                <w:rFonts w:ascii="Arial" w:hAnsi="Arial" w:cs="Arial"/>
                <w:b/>
              </w:rPr>
              <w:t xml:space="preserve">GRUPO </w:t>
            </w:r>
          </w:p>
        </w:tc>
        <w:tc>
          <w:tcPr>
            <w:tcW w:w="1862"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44" w:firstLine="0"/>
              <w:jc w:val="center"/>
              <w:rPr>
                <w:rFonts w:ascii="Arial" w:hAnsi="Arial" w:cs="Arial"/>
              </w:rPr>
            </w:pPr>
            <w:r w:rsidRPr="00236F4B">
              <w:rPr>
                <w:rFonts w:ascii="Arial" w:hAnsi="Arial" w:cs="Arial"/>
                <w:b/>
              </w:rPr>
              <w:t xml:space="preserve">RUBRO </w:t>
            </w:r>
          </w:p>
        </w:tc>
        <w:tc>
          <w:tcPr>
            <w:tcW w:w="1887"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44" w:firstLine="0"/>
              <w:jc w:val="center"/>
              <w:rPr>
                <w:rFonts w:ascii="Arial" w:hAnsi="Arial" w:cs="Arial"/>
              </w:rPr>
            </w:pPr>
            <w:r w:rsidRPr="00236F4B">
              <w:rPr>
                <w:rFonts w:ascii="Arial" w:hAnsi="Arial" w:cs="Arial"/>
                <w:b/>
              </w:rPr>
              <w:t xml:space="preserve">CUENTA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48" w:firstLine="0"/>
              <w:jc w:val="center"/>
              <w:rPr>
                <w:rFonts w:ascii="Arial" w:hAnsi="Arial" w:cs="Arial"/>
              </w:rPr>
            </w:pPr>
            <w:r w:rsidRPr="00236F4B">
              <w:rPr>
                <w:rFonts w:ascii="Arial" w:hAnsi="Arial" w:cs="Arial"/>
                <w:b/>
              </w:rPr>
              <w:t xml:space="preserve">NATURALEZA </w:t>
            </w:r>
          </w:p>
        </w:tc>
      </w:tr>
      <w:tr w:rsidR="00D000E9" w:rsidRPr="00236F4B">
        <w:trPr>
          <w:trHeight w:val="965"/>
        </w:trPr>
        <w:tc>
          <w:tcPr>
            <w:tcW w:w="1812"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0" w:firstLine="0"/>
              <w:jc w:val="center"/>
              <w:rPr>
                <w:rFonts w:ascii="Arial" w:hAnsi="Arial" w:cs="Arial"/>
              </w:rPr>
            </w:pPr>
            <w:r w:rsidRPr="00236F4B">
              <w:rPr>
                <w:rFonts w:ascii="Arial" w:hAnsi="Arial" w:cs="Arial"/>
              </w:rPr>
              <w:t xml:space="preserve">6.3.1.1 </w:t>
            </w:r>
          </w:p>
        </w:tc>
        <w:tc>
          <w:tcPr>
            <w:tcW w:w="1844"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47" w:firstLine="0"/>
              <w:jc w:val="center"/>
              <w:rPr>
                <w:rFonts w:ascii="Arial" w:hAnsi="Arial" w:cs="Arial"/>
              </w:rPr>
            </w:pPr>
            <w:r w:rsidRPr="00236F4B">
              <w:rPr>
                <w:rFonts w:ascii="Arial" w:hAnsi="Arial" w:cs="Arial"/>
              </w:rPr>
              <w:t xml:space="preserve">CUENTAS DE </w:t>
            </w:r>
          </w:p>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CIERRE O CORTE CONTABLE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DESAHORRO DE LA GESTIÓN </w:t>
            </w:r>
          </w:p>
        </w:tc>
        <w:tc>
          <w:tcPr>
            <w:tcW w:w="1862"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DESAHORRO DE LA GESTIÓN </w:t>
            </w:r>
          </w:p>
        </w:tc>
        <w:tc>
          <w:tcPr>
            <w:tcW w:w="1887"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DESAHORRO DEL EJERCICIO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46" w:firstLine="0"/>
              <w:jc w:val="center"/>
              <w:rPr>
                <w:rFonts w:ascii="Arial" w:hAnsi="Arial" w:cs="Arial"/>
              </w:rPr>
            </w:pPr>
            <w:r w:rsidRPr="00236F4B">
              <w:rPr>
                <w:rFonts w:ascii="Arial" w:hAnsi="Arial" w:cs="Arial"/>
              </w:rPr>
              <w:t xml:space="preserve">ACREEDORA </w:t>
            </w:r>
          </w:p>
        </w:tc>
      </w:tr>
      <w:tr w:rsidR="00D000E9" w:rsidRPr="00236F4B">
        <w:trPr>
          <w:trHeight w:val="310"/>
        </w:trPr>
        <w:tc>
          <w:tcPr>
            <w:tcW w:w="430"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b/>
              </w:rPr>
              <w:t xml:space="preserve">No </w:t>
            </w:r>
          </w:p>
        </w:tc>
        <w:tc>
          <w:tcPr>
            <w:tcW w:w="5070" w:type="dxa"/>
            <w:gridSpan w:val="3"/>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44" w:firstLine="0"/>
              <w:jc w:val="center"/>
              <w:rPr>
                <w:rFonts w:ascii="Arial" w:hAnsi="Arial" w:cs="Arial"/>
              </w:rPr>
            </w:pPr>
            <w:r w:rsidRPr="00236F4B">
              <w:rPr>
                <w:rFonts w:ascii="Arial" w:hAnsi="Arial" w:cs="Arial"/>
                <w:b/>
              </w:rPr>
              <w:t xml:space="preserve">CARGO </w:t>
            </w:r>
          </w:p>
        </w:tc>
        <w:tc>
          <w:tcPr>
            <w:tcW w:w="425"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b/>
              </w:rPr>
              <w:t xml:space="preserve">No </w:t>
            </w:r>
          </w:p>
        </w:tc>
        <w:tc>
          <w:tcPr>
            <w:tcW w:w="5168" w:type="dxa"/>
            <w:gridSpan w:val="3"/>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49" w:firstLine="0"/>
              <w:jc w:val="center"/>
              <w:rPr>
                <w:rFonts w:ascii="Arial" w:hAnsi="Arial" w:cs="Arial"/>
              </w:rPr>
            </w:pPr>
            <w:r w:rsidRPr="00236F4B">
              <w:rPr>
                <w:rFonts w:ascii="Arial" w:hAnsi="Arial" w:cs="Arial"/>
                <w:b/>
              </w:rPr>
              <w:t xml:space="preserve">ABONO </w:t>
            </w:r>
          </w:p>
        </w:tc>
      </w:tr>
      <w:tr w:rsidR="00D000E9" w:rsidRPr="00236F4B">
        <w:trPr>
          <w:trHeight w:val="1241"/>
        </w:trPr>
        <w:tc>
          <w:tcPr>
            <w:tcW w:w="430"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1 </w:t>
            </w:r>
          </w:p>
        </w:tc>
        <w:tc>
          <w:tcPr>
            <w:tcW w:w="5070" w:type="dxa"/>
            <w:gridSpan w:val="3"/>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2" w:right="0" w:firstLine="0"/>
              <w:jc w:val="left"/>
              <w:rPr>
                <w:rFonts w:ascii="Arial" w:hAnsi="Arial" w:cs="Arial"/>
              </w:rPr>
            </w:pPr>
            <w:r w:rsidRPr="00236F4B">
              <w:rPr>
                <w:rFonts w:ascii="Arial" w:hAnsi="Arial" w:cs="Arial"/>
              </w:rPr>
              <w:t xml:space="preserve">Por el traspaso del ahorro en la Hacienda </w:t>
            </w:r>
          </w:p>
          <w:p w:rsidR="00D000E9" w:rsidRPr="00236F4B" w:rsidRDefault="0003057C">
            <w:pPr>
              <w:spacing w:after="0" w:line="259" w:lineRule="auto"/>
              <w:ind w:left="2" w:right="0" w:firstLine="0"/>
              <w:jc w:val="left"/>
              <w:rPr>
                <w:rFonts w:ascii="Arial" w:hAnsi="Arial" w:cs="Arial"/>
              </w:rPr>
            </w:pPr>
            <w:r w:rsidRPr="00236F4B">
              <w:rPr>
                <w:rFonts w:ascii="Arial" w:hAnsi="Arial" w:cs="Arial"/>
              </w:rPr>
              <w:t xml:space="preserve">Pública/Patrimonio de la cuenta de Resultados del ejercicio. </w:t>
            </w:r>
          </w:p>
        </w:tc>
        <w:tc>
          <w:tcPr>
            <w:tcW w:w="425"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86" w:right="0" w:firstLine="0"/>
              <w:jc w:val="left"/>
              <w:rPr>
                <w:rFonts w:ascii="Arial" w:hAnsi="Arial" w:cs="Arial"/>
              </w:rPr>
            </w:pPr>
            <w:r w:rsidRPr="00236F4B">
              <w:rPr>
                <w:rFonts w:ascii="Arial" w:hAnsi="Arial" w:cs="Arial"/>
                <w:b/>
              </w:rPr>
              <w:t xml:space="preserve">1 </w:t>
            </w:r>
          </w:p>
        </w:tc>
        <w:tc>
          <w:tcPr>
            <w:tcW w:w="5168" w:type="dxa"/>
            <w:gridSpan w:val="3"/>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rPr>
              <w:t xml:space="preserve">Por el cierre de cuentas patrimoniales con desahorro en la gestión. </w:t>
            </w:r>
          </w:p>
        </w:tc>
      </w:tr>
      <w:tr w:rsidR="00D000E9" w:rsidRPr="00236F4B">
        <w:trPr>
          <w:trHeight w:val="619"/>
        </w:trPr>
        <w:tc>
          <w:tcPr>
            <w:tcW w:w="11093" w:type="dxa"/>
            <w:gridSpan w:val="8"/>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b/>
              </w:rPr>
              <w:t xml:space="preserve">Su saldo representa: </w:t>
            </w:r>
            <w:r w:rsidRPr="00236F4B">
              <w:rPr>
                <w:rFonts w:ascii="Arial" w:hAnsi="Arial" w:cs="Arial"/>
              </w:rPr>
              <w:t>Resultado negativo, derivado del traspasó de las cuentas de egresos.</w:t>
            </w:r>
            <w:r w:rsidRPr="00236F4B">
              <w:rPr>
                <w:rFonts w:ascii="Arial" w:hAnsi="Arial" w:cs="Arial"/>
                <w:b/>
              </w:rPr>
              <w:t xml:space="preserve"> </w:t>
            </w:r>
          </w:p>
        </w:tc>
      </w:tr>
      <w:tr w:rsidR="00D000E9" w:rsidRPr="00236F4B">
        <w:trPr>
          <w:trHeight w:val="622"/>
        </w:trPr>
        <w:tc>
          <w:tcPr>
            <w:tcW w:w="11093" w:type="dxa"/>
            <w:gridSpan w:val="8"/>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b/>
              </w:rPr>
              <w:t xml:space="preserve">Observaciones: </w:t>
            </w:r>
          </w:p>
        </w:tc>
      </w:tr>
    </w:tbl>
    <w:p w:rsidR="00D000E9" w:rsidRPr="00236F4B" w:rsidRDefault="0003057C">
      <w:pPr>
        <w:spacing w:after="0" w:line="259" w:lineRule="auto"/>
        <w:ind w:left="167" w:right="0" w:firstLine="0"/>
        <w:jc w:val="center"/>
        <w:rPr>
          <w:rFonts w:ascii="Arial" w:hAnsi="Arial" w:cs="Arial"/>
        </w:rPr>
      </w:pPr>
      <w:r w:rsidRPr="00236F4B">
        <w:rPr>
          <w:rFonts w:ascii="Arial" w:hAnsi="Arial" w:cs="Arial"/>
        </w:rPr>
        <w:t xml:space="preserve"> </w:t>
      </w:r>
    </w:p>
    <w:p w:rsidR="00D000E9" w:rsidRPr="00236F4B" w:rsidRDefault="0003057C">
      <w:pPr>
        <w:spacing w:after="0" w:line="259" w:lineRule="auto"/>
        <w:ind w:left="2080" w:right="0" w:firstLine="0"/>
        <w:jc w:val="center"/>
        <w:rPr>
          <w:rFonts w:ascii="Arial" w:hAnsi="Arial" w:cs="Arial"/>
        </w:rPr>
      </w:pPr>
      <w:r w:rsidRPr="00236F4B">
        <w:rPr>
          <w:rFonts w:ascii="Arial" w:hAnsi="Arial" w:cs="Arial"/>
        </w:rPr>
        <w:t xml:space="preserve"> </w:t>
      </w:r>
      <w:r w:rsidRPr="00236F4B">
        <w:rPr>
          <w:rFonts w:ascii="Arial" w:hAnsi="Arial" w:cs="Arial"/>
        </w:rPr>
        <w:tab/>
        <w:t xml:space="preserve">  </w:t>
      </w:r>
    </w:p>
    <w:p w:rsidR="00B95698" w:rsidRDefault="00B95698">
      <w:pPr>
        <w:spacing w:after="0" w:line="259" w:lineRule="auto"/>
        <w:ind w:left="2030" w:right="0" w:firstLine="0"/>
        <w:jc w:val="center"/>
        <w:rPr>
          <w:rFonts w:ascii="Arial" w:hAnsi="Arial" w:cs="Arial"/>
        </w:rPr>
      </w:pPr>
    </w:p>
    <w:p w:rsidR="00B95698" w:rsidRDefault="00B95698">
      <w:pPr>
        <w:spacing w:after="0" w:line="259" w:lineRule="auto"/>
        <w:ind w:left="2030" w:right="0" w:firstLine="0"/>
        <w:jc w:val="center"/>
        <w:rPr>
          <w:rFonts w:ascii="Arial" w:hAnsi="Arial" w:cs="Arial"/>
        </w:rPr>
      </w:pPr>
    </w:p>
    <w:p w:rsidR="00B95698" w:rsidRDefault="00B95698">
      <w:pPr>
        <w:spacing w:after="0" w:line="259" w:lineRule="auto"/>
        <w:ind w:left="2030" w:right="0" w:firstLine="0"/>
        <w:jc w:val="center"/>
        <w:rPr>
          <w:rFonts w:ascii="Arial" w:hAnsi="Arial" w:cs="Arial"/>
        </w:rPr>
      </w:pPr>
    </w:p>
    <w:p w:rsidR="00B95698" w:rsidRDefault="00B95698">
      <w:pPr>
        <w:spacing w:after="0" w:line="259" w:lineRule="auto"/>
        <w:ind w:left="2030" w:right="0" w:firstLine="0"/>
        <w:jc w:val="center"/>
        <w:rPr>
          <w:rFonts w:ascii="Arial" w:hAnsi="Arial" w:cs="Arial"/>
        </w:rPr>
      </w:pPr>
    </w:p>
    <w:p w:rsidR="00B95698" w:rsidRDefault="00B95698">
      <w:pPr>
        <w:spacing w:after="0" w:line="259" w:lineRule="auto"/>
        <w:ind w:left="2030" w:right="0" w:firstLine="0"/>
        <w:jc w:val="center"/>
        <w:rPr>
          <w:rFonts w:ascii="Arial" w:hAnsi="Arial" w:cs="Arial"/>
        </w:rPr>
      </w:pPr>
    </w:p>
    <w:p w:rsidR="00B95698" w:rsidRDefault="00B95698">
      <w:pPr>
        <w:spacing w:after="0" w:line="259" w:lineRule="auto"/>
        <w:ind w:left="2030" w:right="0" w:firstLine="0"/>
        <w:jc w:val="center"/>
        <w:rPr>
          <w:rFonts w:ascii="Arial" w:hAnsi="Arial" w:cs="Arial"/>
        </w:rPr>
      </w:pPr>
    </w:p>
    <w:p w:rsidR="00B95698" w:rsidRDefault="00B95698">
      <w:pPr>
        <w:spacing w:after="0" w:line="259" w:lineRule="auto"/>
        <w:ind w:left="2030" w:right="0" w:firstLine="0"/>
        <w:jc w:val="center"/>
        <w:rPr>
          <w:rFonts w:ascii="Arial" w:hAnsi="Arial" w:cs="Arial"/>
        </w:rPr>
      </w:pPr>
    </w:p>
    <w:p w:rsidR="00B95698" w:rsidRDefault="00B95698">
      <w:pPr>
        <w:spacing w:after="0" w:line="259" w:lineRule="auto"/>
        <w:ind w:left="2030" w:right="0" w:firstLine="0"/>
        <w:jc w:val="center"/>
        <w:rPr>
          <w:rFonts w:ascii="Arial" w:hAnsi="Arial" w:cs="Arial"/>
        </w:rPr>
      </w:pPr>
    </w:p>
    <w:p w:rsidR="00B95698" w:rsidRDefault="00B95698">
      <w:pPr>
        <w:spacing w:after="0" w:line="259" w:lineRule="auto"/>
        <w:ind w:left="2030" w:right="0" w:firstLine="0"/>
        <w:jc w:val="center"/>
        <w:rPr>
          <w:rFonts w:ascii="Arial" w:hAnsi="Arial" w:cs="Arial"/>
        </w:rPr>
      </w:pPr>
    </w:p>
    <w:p w:rsidR="00B95698" w:rsidRDefault="00B95698">
      <w:pPr>
        <w:spacing w:after="0" w:line="259" w:lineRule="auto"/>
        <w:ind w:left="2030" w:right="0" w:firstLine="0"/>
        <w:jc w:val="center"/>
        <w:rPr>
          <w:rFonts w:ascii="Arial" w:hAnsi="Arial" w:cs="Arial"/>
        </w:rPr>
      </w:pPr>
    </w:p>
    <w:p w:rsidR="00B95698" w:rsidRDefault="00B95698">
      <w:pPr>
        <w:spacing w:after="0" w:line="259" w:lineRule="auto"/>
        <w:ind w:left="2030" w:right="0" w:firstLine="0"/>
        <w:jc w:val="center"/>
        <w:rPr>
          <w:rFonts w:ascii="Arial" w:hAnsi="Arial" w:cs="Arial"/>
        </w:rPr>
      </w:pPr>
    </w:p>
    <w:p w:rsidR="00B95698" w:rsidRDefault="00B95698">
      <w:pPr>
        <w:spacing w:after="0" w:line="259" w:lineRule="auto"/>
        <w:ind w:left="2030" w:right="0" w:firstLine="0"/>
        <w:jc w:val="center"/>
        <w:rPr>
          <w:rFonts w:ascii="Arial" w:hAnsi="Arial" w:cs="Arial"/>
        </w:rPr>
      </w:pPr>
    </w:p>
    <w:p w:rsidR="00B95698" w:rsidRDefault="00B95698">
      <w:pPr>
        <w:spacing w:after="0" w:line="259" w:lineRule="auto"/>
        <w:ind w:left="2030" w:right="0" w:firstLine="0"/>
        <w:jc w:val="center"/>
        <w:rPr>
          <w:rFonts w:ascii="Arial" w:hAnsi="Arial" w:cs="Arial"/>
        </w:rPr>
      </w:pPr>
    </w:p>
    <w:p w:rsidR="00B95698" w:rsidRDefault="00B95698">
      <w:pPr>
        <w:spacing w:after="0" w:line="259" w:lineRule="auto"/>
        <w:ind w:left="2030" w:right="0" w:firstLine="0"/>
        <w:jc w:val="center"/>
        <w:rPr>
          <w:rFonts w:ascii="Arial" w:hAnsi="Arial" w:cs="Arial"/>
        </w:rPr>
      </w:pPr>
    </w:p>
    <w:p w:rsidR="00B95698" w:rsidRDefault="00B95698">
      <w:pPr>
        <w:spacing w:after="0" w:line="259" w:lineRule="auto"/>
        <w:ind w:left="2030" w:right="0" w:firstLine="0"/>
        <w:jc w:val="center"/>
        <w:rPr>
          <w:rFonts w:ascii="Arial" w:hAnsi="Arial" w:cs="Arial"/>
        </w:rPr>
      </w:pPr>
    </w:p>
    <w:p w:rsidR="00B95698" w:rsidRDefault="00B95698">
      <w:pPr>
        <w:spacing w:after="0" w:line="259" w:lineRule="auto"/>
        <w:ind w:left="2030" w:right="0" w:firstLine="0"/>
        <w:jc w:val="center"/>
        <w:rPr>
          <w:rFonts w:ascii="Arial" w:hAnsi="Arial" w:cs="Arial"/>
        </w:rPr>
      </w:pPr>
    </w:p>
    <w:p w:rsidR="00B95698" w:rsidRDefault="00B95698">
      <w:pPr>
        <w:spacing w:after="0" w:line="259" w:lineRule="auto"/>
        <w:ind w:left="2030" w:right="0" w:firstLine="0"/>
        <w:jc w:val="center"/>
        <w:rPr>
          <w:rFonts w:ascii="Arial" w:hAnsi="Arial" w:cs="Arial"/>
        </w:rPr>
      </w:pPr>
    </w:p>
    <w:p w:rsidR="00B95698" w:rsidRDefault="00B95698">
      <w:pPr>
        <w:spacing w:after="0" w:line="259" w:lineRule="auto"/>
        <w:ind w:left="2030" w:right="0" w:firstLine="0"/>
        <w:jc w:val="center"/>
        <w:rPr>
          <w:rFonts w:ascii="Arial" w:hAnsi="Arial" w:cs="Arial"/>
        </w:rPr>
      </w:pPr>
    </w:p>
    <w:p w:rsidR="00B95698" w:rsidRDefault="00B95698">
      <w:pPr>
        <w:spacing w:after="0" w:line="259" w:lineRule="auto"/>
        <w:ind w:left="2030" w:right="0" w:firstLine="0"/>
        <w:jc w:val="center"/>
        <w:rPr>
          <w:rFonts w:ascii="Arial" w:hAnsi="Arial" w:cs="Arial"/>
        </w:rPr>
      </w:pPr>
    </w:p>
    <w:p w:rsidR="00B95698" w:rsidRDefault="00B95698">
      <w:pPr>
        <w:spacing w:after="0" w:line="259" w:lineRule="auto"/>
        <w:ind w:left="2030" w:right="0" w:firstLine="0"/>
        <w:jc w:val="center"/>
        <w:rPr>
          <w:rFonts w:ascii="Arial" w:hAnsi="Arial" w:cs="Arial"/>
        </w:rPr>
      </w:pPr>
    </w:p>
    <w:p w:rsidR="00B95698" w:rsidRDefault="00B95698">
      <w:pPr>
        <w:spacing w:after="0" w:line="259" w:lineRule="auto"/>
        <w:ind w:left="2030" w:right="0" w:firstLine="0"/>
        <w:jc w:val="center"/>
        <w:rPr>
          <w:rFonts w:ascii="Arial" w:hAnsi="Arial" w:cs="Arial"/>
        </w:rPr>
      </w:pPr>
    </w:p>
    <w:p w:rsidR="00B95698" w:rsidRDefault="00B95698">
      <w:pPr>
        <w:spacing w:after="0" w:line="259" w:lineRule="auto"/>
        <w:ind w:left="2030" w:right="0" w:firstLine="0"/>
        <w:jc w:val="center"/>
        <w:rPr>
          <w:rFonts w:ascii="Arial" w:hAnsi="Arial" w:cs="Arial"/>
        </w:rPr>
      </w:pPr>
    </w:p>
    <w:p w:rsidR="00B95698" w:rsidRDefault="00B95698">
      <w:pPr>
        <w:spacing w:after="0" w:line="259" w:lineRule="auto"/>
        <w:ind w:left="2030" w:right="0" w:firstLine="0"/>
        <w:jc w:val="center"/>
        <w:rPr>
          <w:rFonts w:ascii="Arial" w:hAnsi="Arial" w:cs="Arial"/>
        </w:rPr>
      </w:pPr>
    </w:p>
    <w:p w:rsidR="00B95698" w:rsidRDefault="00B95698">
      <w:pPr>
        <w:spacing w:after="0" w:line="259" w:lineRule="auto"/>
        <w:ind w:left="2030" w:right="0" w:firstLine="0"/>
        <w:jc w:val="center"/>
        <w:rPr>
          <w:rFonts w:ascii="Arial" w:hAnsi="Arial" w:cs="Arial"/>
        </w:rPr>
      </w:pPr>
    </w:p>
    <w:p w:rsidR="00B95698" w:rsidRDefault="00B95698">
      <w:pPr>
        <w:spacing w:after="0" w:line="259" w:lineRule="auto"/>
        <w:ind w:left="2030" w:right="0" w:firstLine="0"/>
        <w:jc w:val="center"/>
        <w:rPr>
          <w:rFonts w:ascii="Arial" w:hAnsi="Arial" w:cs="Arial"/>
        </w:rPr>
      </w:pPr>
    </w:p>
    <w:p w:rsidR="00B95698" w:rsidRDefault="00B95698">
      <w:pPr>
        <w:spacing w:after="0" w:line="259" w:lineRule="auto"/>
        <w:ind w:left="2030" w:right="0" w:firstLine="0"/>
        <w:jc w:val="center"/>
        <w:rPr>
          <w:rFonts w:ascii="Arial" w:hAnsi="Arial" w:cs="Arial"/>
        </w:rPr>
      </w:pPr>
    </w:p>
    <w:p w:rsidR="00B95698" w:rsidRDefault="00B95698">
      <w:pPr>
        <w:spacing w:after="0" w:line="259" w:lineRule="auto"/>
        <w:ind w:left="2030" w:right="0" w:firstLine="0"/>
        <w:jc w:val="center"/>
        <w:rPr>
          <w:rFonts w:ascii="Arial" w:hAnsi="Arial" w:cs="Arial"/>
        </w:rPr>
      </w:pPr>
    </w:p>
    <w:p w:rsidR="00B95698" w:rsidRDefault="00B95698">
      <w:pPr>
        <w:spacing w:after="0" w:line="259" w:lineRule="auto"/>
        <w:ind w:left="2030" w:right="0" w:firstLine="0"/>
        <w:jc w:val="center"/>
        <w:rPr>
          <w:rFonts w:ascii="Arial" w:hAnsi="Arial" w:cs="Arial"/>
        </w:rPr>
      </w:pPr>
    </w:p>
    <w:p w:rsidR="00B95698" w:rsidRDefault="00B95698">
      <w:pPr>
        <w:spacing w:after="0" w:line="259" w:lineRule="auto"/>
        <w:ind w:left="2030" w:right="0" w:firstLine="0"/>
        <w:jc w:val="center"/>
        <w:rPr>
          <w:rFonts w:ascii="Arial" w:hAnsi="Arial" w:cs="Arial"/>
        </w:rPr>
      </w:pPr>
    </w:p>
    <w:p w:rsidR="00D000E9" w:rsidRPr="00236F4B" w:rsidRDefault="0003057C">
      <w:pPr>
        <w:spacing w:after="0" w:line="259" w:lineRule="auto"/>
        <w:ind w:left="0" w:right="0" w:firstLine="0"/>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p>
    <w:p w:rsidR="00D000E9" w:rsidRPr="00236F4B" w:rsidRDefault="0003057C">
      <w:pPr>
        <w:pStyle w:val="Ttulo3"/>
        <w:pBdr>
          <w:bottom w:val="single" w:sz="12" w:space="0" w:color="FFFFFF"/>
        </w:pBdr>
        <w:shd w:val="clear" w:color="auto" w:fill="000000"/>
        <w:spacing w:after="23" w:line="259" w:lineRule="auto"/>
        <w:ind w:left="81" w:right="5"/>
        <w:jc w:val="center"/>
        <w:rPr>
          <w:rFonts w:ascii="Arial" w:hAnsi="Arial" w:cs="Arial"/>
        </w:rPr>
      </w:pPr>
      <w:r w:rsidRPr="00236F4B">
        <w:rPr>
          <w:rFonts w:ascii="Arial" w:hAnsi="Arial" w:cs="Arial"/>
          <w:color w:val="FFFFFF"/>
        </w:rPr>
        <w:t xml:space="preserve">7. CUENTAS DE ORDEN CONTABLES </w:t>
      </w:r>
    </w:p>
    <w:p w:rsidR="00D000E9" w:rsidRPr="00236F4B" w:rsidRDefault="0003057C">
      <w:pPr>
        <w:spacing w:after="0" w:line="259" w:lineRule="auto"/>
        <w:ind w:left="0" w:right="0" w:firstLine="0"/>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p>
    <w:tbl>
      <w:tblPr>
        <w:tblStyle w:val="TableGrid"/>
        <w:tblW w:w="11042" w:type="dxa"/>
        <w:tblInd w:w="-44" w:type="dxa"/>
        <w:tblCellMar>
          <w:top w:w="46" w:type="dxa"/>
          <w:left w:w="44" w:type="dxa"/>
          <w:bottom w:w="8" w:type="dxa"/>
          <w:right w:w="21" w:type="dxa"/>
        </w:tblCellMar>
        <w:tblLook w:val="04A0" w:firstRow="1" w:lastRow="0" w:firstColumn="1" w:lastColumn="0" w:noHBand="0" w:noVBand="1"/>
      </w:tblPr>
      <w:tblGrid>
        <w:gridCol w:w="379"/>
        <w:gridCol w:w="1408"/>
        <w:gridCol w:w="1844"/>
        <w:gridCol w:w="1843"/>
        <w:gridCol w:w="425"/>
        <w:gridCol w:w="1438"/>
        <w:gridCol w:w="1887"/>
        <w:gridCol w:w="1818"/>
      </w:tblGrid>
      <w:tr w:rsidR="00D000E9" w:rsidRPr="00236F4B">
        <w:trPr>
          <w:trHeight w:val="610"/>
        </w:trPr>
        <w:tc>
          <w:tcPr>
            <w:tcW w:w="1787" w:type="dxa"/>
            <w:gridSpan w:val="2"/>
            <w:tcBorders>
              <w:top w:val="single" w:sz="4" w:space="0" w:color="000000"/>
              <w:left w:val="single" w:sz="4" w:space="0" w:color="000000"/>
              <w:bottom w:val="single" w:sz="4" w:space="0" w:color="000000"/>
              <w:right w:val="single" w:sz="4" w:space="0" w:color="000000"/>
            </w:tcBorders>
            <w:vAlign w:val="bottom"/>
          </w:tcPr>
          <w:p w:rsidR="00D000E9" w:rsidRPr="00236F4B" w:rsidRDefault="0003057C">
            <w:pPr>
              <w:spacing w:after="0" w:line="259" w:lineRule="auto"/>
              <w:ind w:left="346" w:right="0" w:firstLine="110"/>
              <w:jc w:val="left"/>
              <w:rPr>
                <w:rFonts w:ascii="Arial" w:hAnsi="Arial" w:cs="Arial"/>
              </w:rPr>
            </w:pPr>
            <w:r w:rsidRPr="00236F4B">
              <w:rPr>
                <w:rFonts w:ascii="Arial" w:hAnsi="Arial" w:cs="Arial"/>
                <w:b/>
              </w:rPr>
              <w:t xml:space="preserve">CUENTA CONTABLE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2" w:firstLine="0"/>
              <w:jc w:val="center"/>
              <w:rPr>
                <w:rFonts w:ascii="Arial" w:hAnsi="Arial" w:cs="Arial"/>
              </w:rPr>
            </w:pPr>
            <w:r w:rsidRPr="00236F4B">
              <w:rPr>
                <w:rFonts w:ascii="Arial" w:hAnsi="Arial" w:cs="Arial"/>
                <w:b/>
              </w:rPr>
              <w:t xml:space="preserve">GÉNERO </w:t>
            </w:r>
          </w:p>
        </w:tc>
        <w:tc>
          <w:tcPr>
            <w:tcW w:w="1843"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4" w:firstLine="0"/>
              <w:jc w:val="center"/>
              <w:rPr>
                <w:rFonts w:ascii="Arial" w:hAnsi="Arial" w:cs="Arial"/>
              </w:rPr>
            </w:pPr>
            <w:r w:rsidRPr="00236F4B">
              <w:rPr>
                <w:rFonts w:ascii="Arial" w:hAnsi="Arial" w:cs="Arial"/>
                <w:b/>
              </w:rPr>
              <w:t xml:space="preserve">GRUPO </w:t>
            </w:r>
          </w:p>
        </w:tc>
        <w:tc>
          <w:tcPr>
            <w:tcW w:w="1863"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0" w:firstLine="0"/>
              <w:jc w:val="center"/>
              <w:rPr>
                <w:rFonts w:ascii="Arial" w:hAnsi="Arial" w:cs="Arial"/>
              </w:rPr>
            </w:pPr>
            <w:r w:rsidRPr="00236F4B">
              <w:rPr>
                <w:rFonts w:ascii="Arial" w:hAnsi="Arial" w:cs="Arial"/>
                <w:b/>
              </w:rPr>
              <w:t xml:space="preserve">RUBRO </w:t>
            </w:r>
          </w:p>
        </w:tc>
        <w:tc>
          <w:tcPr>
            <w:tcW w:w="1887"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2" w:firstLine="0"/>
              <w:jc w:val="center"/>
              <w:rPr>
                <w:rFonts w:ascii="Arial" w:hAnsi="Arial" w:cs="Arial"/>
              </w:rPr>
            </w:pPr>
            <w:r w:rsidRPr="00236F4B">
              <w:rPr>
                <w:rFonts w:ascii="Arial" w:hAnsi="Arial" w:cs="Arial"/>
                <w:b/>
              </w:rPr>
              <w:t xml:space="preserve">CUENTA </w:t>
            </w:r>
          </w:p>
        </w:tc>
        <w:tc>
          <w:tcPr>
            <w:tcW w:w="181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1" w:right="0" w:firstLine="0"/>
              <w:jc w:val="center"/>
              <w:rPr>
                <w:rFonts w:ascii="Arial" w:hAnsi="Arial" w:cs="Arial"/>
              </w:rPr>
            </w:pPr>
            <w:r w:rsidRPr="00236F4B">
              <w:rPr>
                <w:rFonts w:ascii="Arial" w:hAnsi="Arial" w:cs="Arial"/>
                <w:b/>
              </w:rPr>
              <w:t xml:space="preserve">NATURALEZA </w:t>
            </w:r>
          </w:p>
        </w:tc>
      </w:tr>
      <w:tr w:rsidR="00D000E9" w:rsidRPr="00236F4B">
        <w:trPr>
          <w:trHeight w:val="1210"/>
        </w:trPr>
        <w:tc>
          <w:tcPr>
            <w:tcW w:w="1787"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3" w:firstLine="0"/>
              <w:jc w:val="center"/>
              <w:rPr>
                <w:rFonts w:ascii="Arial" w:hAnsi="Arial" w:cs="Arial"/>
              </w:rPr>
            </w:pPr>
            <w:r w:rsidRPr="00236F4B">
              <w:rPr>
                <w:rFonts w:ascii="Arial" w:hAnsi="Arial" w:cs="Arial"/>
              </w:rPr>
              <w:t xml:space="preserve">7.4.1.1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39" w:lineRule="auto"/>
              <w:ind w:left="0" w:right="0" w:firstLine="0"/>
              <w:jc w:val="center"/>
              <w:rPr>
                <w:rFonts w:ascii="Arial" w:hAnsi="Arial" w:cs="Arial"/>
              </w:rPr>
            </w:pPr>
            <w:r w:rsidRPr="00236F4B">
              <w:rPr>
                <w:rFonts w:ascii="Arial" w:hAnsi="Arial" w:cs="Arial"/>
              </w:rPr>
              <w:t xml:space="preserve">CUENTAS DE ORDEN </w:t>
            </w:r>
          </w:p>
          <w:p w:rsidR="00D000E9" w:rsidRPr="00236F4B" w:rsidRDefault="0003057C">
            <w:pPr>
              <w:spacing w:after="0" w:line="259" w:lineRule="auto"/>
              <w:ind w:left="0" w:right="21" w:firstLine="0"/>
              <w:jc w:val="center"/>
              <w:rPr>
                <w:rFonts w:ascii="Arial" w:hAnsi="Arial" w:cs="Arial"/>
              </w:rPr>
            </w:pPr>
            <w:r w:rsidRPr="00236F4B">
              <w:rPr>
                <w:rFonts w:ascii="Arial" w:hAnsi="Arial" w:cs="Arial"/>
              </w:rPr>
              <w:t xml:space="preserve">CONTABLES </w:t>
            </w:r>
          </w:p>
        </w:tc>
        <w:tc>
          <w:tcPr>
            <w:tcW w:w="1843"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3" w:firstLine="0"/>
              <w:jc w:val="center"/>
              <w:rPr>
                <w:rFonts w:ascii="Arial" w:hAnsi="Arial" w:cs="Arial"/>
              </w:rPr>
            </w:pPr>
            <w:r w:rsidRPr="00236F4B">
              <w:rPr>
                <w:rFonts w:ascii="Arial" w:hAnsi="Arial" w:cs="Arial"/>
              </w:rPr>
              <w:t xml:space="preserve">JUICIOS </w:t>
            </w:r>
          </w:p>
        </w:tc>
        <w:tc>
          <w:tcPr>
            <w:tcW w:w="1863" w:type="dxa"/>
            <w:gridSpan w:val="2"/>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22" w:firstLine="0"/>
              <w:jc w:val="center"/>
              <w:rPr>
                <w:rFonts w:ascii="Arial" w:hAnsi="Arial" w:cs="Arial"/>
              </w:rPr>
            </w:pPr>
            <w:r w:rsidRPr="00236F4B">
              <w:rPr>
                <w:rFonts w:ascii="Arial" w:hAnsi="Arial" w:cs="Arial"/>
              </w:rPr>
              <w:t xml:space="preserve">DEMANDAS </w:t>
            </w:r>
          </w:p>
          <w:p w:rsidR="00D000E9" w:rsidRPr="00236F4B" w:rsidRDefault="0003057C">
            <w:pPr>
              <w:spacing w:after="0" w:line="259" w:lineRule="auto"/>
              <w:ind w:left="0" w:right="25" w:firstLine="0"/>
              <w:jc w:val="center"/>
              <w:rPr>
                <w:rFonts w:ascii="Arial" w:hAnsi="Arial" w:cs="Arial"/>
              </w:rPr>
            </w:pPr>
            <w:r w:rsidRPr="00236F4B">
              <w:rPr>
                <w:rFonts w:ascii="Arial" w:hAnsi="Arial" w:cs="Arial"/>
              </w:rPr>
              <w:t xml:space="preserve">JUDICIALES EN </w:t>
            </w:r>
          </w:p>
          <w:p w:rsidR="00D000E9" w:rsidRPr="00236F4B" w:rsidRDefault="0003057C">
            <w:pPr>
              <w:spacing w:after="0" w:line="259" w:lineRule="auto"/>
              <w:ind w:left="0" w:right="26" w:firstLine="0"/>
              <w:jc w:val="center"/>
              <w:rPr>
                <w:rFonts w:ascii="Arial" w:hAnsi="Arial" w:cs="Arial"/>
              </w:rPr>
            </w:pPr>
            <w:r w:rsidRPr="00236F4B">
              <w:rPr>
                <w:rFonts w:ascii="Arial" w:hAnsi="Arial" w:cs="Arial"/>
              </w:rPr>
              <w:t xml:space="preserve">PROCESO DE </w:t>
            </w:r>
          </w:p>
          <w:p w:rsidR="00D000E9" w:rsidRPr="00236F4B" w:rsidRDefault="0003057C">
            <w:pPr>
              <w:spacing w:after="0" w:line="259" w:lineRule="auto"/>
              <w:ind w:left="0" w:right="25" w:firstLine="0"/>
              <w:jc w:val="center"/>
              <w:rPr>
                <w:rFonts w:ascii="Arial" w:hAnsi="Arial" w:cs="Arial"/>
              </w:rPr>
            </w:pPr>
            <w:r w:rsidRPr="00236F4B">
              <w:rPr>
                <w:rFonts w:ascii="Arial" w:hAnsi="Arial" w:cs="Arial"/>
              </w:rPr>
              <w:t xml:space="preserve">RESOLUCIÓN </w:t>
            </w:r>
          </w:p>
        </w:tc>
        <w:tc>
          <w:tcPr>
            <w:tcW w:w="1887"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23" w:firstLine="0"/>
              <w:jc w:val="center"/>
              <w:rPr>
                <w:rFonts w:ascii="Arial" w:hAnsi="Arial" w:cs="Arial"/>
              </w:rPr>
            </w:pPr>
            <w:r w:rsidRPr="00236F4B">
              <w:rPr>
                <w:rFonts w:ascii="Arial" w:hAnsi="Arial" w:cs="Arial"/>
              </w:rPr>
              <w:t xml:space="preserve">DEMANDAS </w:t>
            </w:r>
          </w:p>
          <w:p w:rsidR="00D000E9" w:rsidRPr="00236F4B" w:rsidRDefault="0003057C">
            <w:pPr>
              <w:spacing w:after="0" w:line="259" w:lineRule="auto"/>
              <w:ind w:left="0" w:right="26" w:firstLine="0"/>
              <w:jc w:val="center"/>
              <w:rPr>
                <w:rFonts w:ascii="Arial" w:hAnsi="Arial" w:cs="Arial"/>
              </w:rPr>
            </w:pPr>
            <w:r w:rsidRPr="00236F4B">
              <w:rPr>
                <w:rFonts w:ascii="Arial" w:hAnsi="Arial" w:cs="Arial"/>
              </w:rPr>
              <w:t xml:space="preserve">JUDICIALES EN </w:t>
            </w:r>
          </w:p>
          <w:p w:rsidR="00D000E9" w:rsidRPr="00236F4B" w:rsidRDefault="0003057C">
            <w:pPr>
              <w:spacing w:after="0" w:line="259" w:lineRule="auto"/>
              <w:ind w:left="0" w:right="27" w:firstLine="0"/>
              <w:jc w:val="center"/>
              <w:rPr>
                <w:rFonts w:ascii="Arial" w:hAnsi="Arial" w:cs="Arial"/>
              </w:rPr>
            </w:pPr>
            <w:r w:rsidRPr="00236F4B">
              <w:rPr>
                <w:rFonts w:ascii="Arial" w:hAnsi="Arial" w:cs="Arial"/>
              </w:rPr>
              <w:t xml:space="preserve">PROCESO DE </w:t>
            </w:r>
          </w:p>
          <w:p w:rsidR="00D000E9" w:rsidRPr="00236F4B" w:rsidRDefault="0003057C">
            <w:pPr>
              <w:spacing w:after="0" w:line="259" w:lineRule="auto"/>
              <w:ind w:left="0" w:right="26" w:firstLine="0"/>
              <w:jc w:val="center"/>
              <w:rPr>
                <w:rFonts w:ascii="Arial" w:hAnsi="Arial" w:cs="Arial"/>
              </w:rPr>
            </w:pPr>
            <w:r w:rsidRPr="00236F4B">
              <w:rPr>
                <w:rFonts w:ascii="Arial" w:hAnsi="Arial" w:cs="Arial"/>
              </w:rPr>
              <w:t xml:space="preserve">RESOLUCIÓN </w:t>
            </w:r>
          </w:p>
        </w:tc>
        <w:tc>
          <w:tcPr>
            <w:tcW w:w="181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4" w:right="0" w:firstLine="0"/>
              <w:jc w:val="center"/>
              <w:rPr>
                <w:rFonts w:ascii="Arial" w:hAnsi="Arial" w:cs="Arial"/>
              </w:rPr>
            </w:pPr>
            <w:r w:rsidRPr="00236F4B">
              <w:rPr>
                <w:rFonts w:ascii="Arial" w:hAnsi="Arial" w:cs="Arial"/>
              </w:rPr>
              <w:t xml:space="preserve">DEUDORA </w:t>
            </w:r>
          </w:p>
        </w:tc>
      </w:tr>
      <w:tr w:rsidR="00D000E9" w:rsidRPr="00236F4B">
        <w:trPr>
          <w:trHeight w:val="312"/>
        </w:trPr>
        <w:tc>
          <w:tcPr>
            <w:tcW w:w="379"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b/>
              </w:rPr>
              <w:t xml:space="preserve">No </w:t>
            </w:r>
          </w:p>
        </w:tc>
        <w:tc>
          <w:tcPr>
            <w:tcW w:w="5095" w:type="dxa"/>
            <w:gridSpan w:val="3"/>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4" w:right="0" w:firstLine="0"/>
              <w:jc w:val="center"/>
              <w:rPr>
                <w:rFonts w:ascii="Arial" w:hAnsi="Arial" w:cs="Arial"/>
              </w:rPr>
            </w:pPr>
            <w:r w:rsidRPr="00236F4B">
              <w:rPr>
                <w:rFonts w:ascii="Arial" w:hAnsi="Arial" w:cs="Arial"/>
                <w:b/>
              </w:rPr>
              <w:t xml:space="preserve">CARGO </w:t>
            </w:r>
          </w:p>
        </w:tc>
        <w:tc>
          <w:tcPr>
            <w:tcW w:w="425"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26" w:right="0" w:firstLine="0"/>
              <w:rPr>
                <w:rFonts w:ascii="Arial" w:hAnsi="Arial" w:cs="Arial"/>
              </w:rPr>
            </w:pPr>
            <w:r w:rsidRPr="00236F4B">
              <w:rPr>
                <w:rFonts w:ascii="Arial" w:hAnsi="Arial" w:cs="Arial"/>
                <w:b/>
              </w:rPr>
              <w:t xml:space="preserve">No </w:t>
            </w:r>
          </w:p>
        </w:tc>
        <w:tc>
          <w:tcPr>
            <w:tcW w:w="5143" w:type="dxa"/>
            <w:gridSpan w:val="3"/>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center"/>
              <w:rPr>
                <w:rFonts w:ascii="Arial" w:hAnsi="Arial" w:cs="Arial"/>
              </w:rPr>
            </w:pPr>
            <w:r w:rsidRPr="00236F4B">
              <w:rPr>
                <w:rFonts w:ascii="Arial" w:hAnsi="Arial" w:cs="Arial"/>
                <w:b/>
              </w:rPr>
              <w:t xml:space="preserve">ABONO </w:t>
            </w:r>
          </w:p>
        </w:tc>
      </w:tr>
      <w:tr w:rsidR="00D000E9" w:rsidRPr="00236F4B">
        <w:trPr>
          <w:trHeight w:val="618"/>
        </w:trPr>
        <w:tc>
          <w:tcPr>
            <w:tcW w:w="379" w:type="dxa"/>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1 </w:t>
            </w:r>
          </w:p>
        </w:tc>
        <w:tc>
          <w:tcPr>
            <w:tcW w:w="5095" w:type="dxa"/>
            <w:gridSpan w:val="3"/>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53" w:right="0" w:firstLine="0"/>
              <w:jc w:val="left"/>
              <w:rPr>
                <w:rFonts w:ascii="Arial" w:hAnsi="Arial" w:cs="Arial"/>
              </w:rPr>
            </w:pPr>
            <w:r w:rsidRPr="00236F4B">
              <w:rPr>
                <w:rFonts w:ascii="Arial" w:hAnsi="Arial" w:cs="Arial"/>
              </w:rPr>
              <w:t xml:space="preserve">Por la apertura de libros. </w:t>
            </w:r>
          </w:p>
        </w:tc>
        <w:tc>
          <w:tcPr>
            <w:tcW w:w="425" w:type="dxa"/>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113" w:right="0" w:firstLine="0"/>
              <w:jc w:val="left"/>
              <w:rPr>
                <w:rFonts w:ascii="Arial" w:hAnsi="Arial" w:cs="Arial"/>
              </w:rPr>
            </w:pPr>
            <w:r w:rsidRPr="00236F4B">
              <w:rPr>
                <w:rFonts w:ascii="Arial" w:hAnsi="Arial" w:cs="Arial"/>
                <w:b/>
              </w:rPr>
              <w:t xml:space="preserve">1 </w:t>
            </w:r>
          </w:p>
        </w:tc>
        <w:tc>
          <w:tcPr>
            <w:tcW w:w="5143" w:type="dxa"/>
            <w:gridSpan w:val="3"/>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26" w:right="0" w:firstLine="0"/>
              <w:jc w:val="left"/>
              <w:rPr>
                <w:rFonts w:ascii="Arial" w:hAnsi="Arial" w:cs="Arial"/>
              </w:rPr>
            </w:pPr>
            <w:r w:rsidRPr="00236F4B">
              <w:rPr>
                <w:rFonts w:ascii="Arial" w:hAnsi="Arial" w:cs="Arial"/>
              </w:rPr>
              <w:t xml:space="preserve">Por los juicios que derivaron de sentencias judiciales. </w:t>
            </w:r>
          </w:p>
        </w:tc>
      </w:tr>
      <w:tr w:rsidR="00D000E9" w:rsidRPr="00236F4B">
        <w:trPr>
          <w:trHeight w:val="1044"/>
        </w:trPr>
        <w:tc>
          <w:tcPr>
            <w:tcW w:w="379" w:type="dxa"/>
            <w:tcBorders>
              <w:top w:val="nil"/>
              <w:left w:val="single" w:sz="4" w:space="0" w:color="000000"/>
              <w:bottom w:val="nil"/>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2 </w:t>
            </w:r>
          </w:p>
        </w:tc>
        <w:tc>
          <w:tcPr>
            <w:tcW w:w="5095" w:type="dxa"/>
            <w:gridSpan w:val="3"/>
            <w:tcBorders>
              <w:top w:val="nil"/>
              <w:left w:val="single" w:sz="4" w:space="0" w:color="000000"/>
              <w:bottom w:val="nil"/>
              <w:right w:val="single" w:sz="4" w:space="0" w:color="000000"/>
            </w:tcBorders>
            <w:vAlign w:val="bottom"/>
          </w:tcPr>
          <w:p w:rsidR="00D000E9" w:rsidRPr="00236F4B" w:rsidRDefault="0003057C">
            <w:pPr>
              <w:spacing w:after="0" w:line="259" w:lineRule="auto"/>
              <w:ind w:left="53" w:right="0" w:firstLine="0"/>
              <w:jc w:val="left"/>
              <w:rPr>
                <w:rFonts w:ascii="Arial" w:hAnsi="Arial" w:cs="Arial"/>
              </w:rPr>
            </w:pPr>
            <w:r w:rsidRPr="00236F4B">
              <w:rPr>
                <w:rFonts w:ascii="Arial" w:hAnsi="Arial" w:cs="Arial"/>
              </w:rPr>
              <w:t xml:space="preserve">Por el traspaso de saldos de las cuentas del ejercicio inmediato anterior. </w:t>
            </w:r>
          </w:p>
        </w:tc>
        <w:tc>
          <w:tcPr>
            <w:tcW w:w="425" w:type="dxa"/>
            <w:tcBorders>
              <w:top w:val="nil"/>
              <w:left w:val="single" w:sz="4" w:space="0" w:color="000000"/>
              <w:bottom w:val="nil"/>
              <w:right w:val="single" w:sz="4" w:space="0" w:color="000000"/>
            </w:tcBorders>
          </w:tcPr>
          <w:p w:rsidR="00D000E9" w:rsidRPr="00236F4B" w:rsidRDefault="0003057C">
            <w:pPr>
              <w:spacing w:after="0" w:line="259" w:lineRule="auto"/>
              <w:ind w:left="113" w:right="0" w:firstLine="0"/>
              <w:jc w:val="left"/>
              <w:rPr>
                <w:rFonts w:ascii="Arial" w:hAnsi="Arial" w:cs="Arial"/>
              </w:rPr>
            </w:pPr>
            <w:r w:rsidRPr="00236F4B">
              <w:rPr>
                <w:rFonts w:ascii="Arial" w:hAnsi="Arial" w:cs="Arial"/>
                <w:b/>
              </w:rPr>
              <w:t xml:space="preserve">2 </w:t>
            </w:r>
          </w:p>
        </w:tc>
        <w:tc>
          <w:tcPr>
            <w:tcW w:w="5143" w:type="dxa"/>
            <w:gridSpan w:val="3"/>
            <w:tcBorders>
              <w:top w:val="nil"/>
              <w:left w:val="single" w:sz="4" w:space="0" w:color="000000"/>
              <w:bottom w:val="nil"/>
              <w:right w:val="single" w:sz="4" w:space="0" w:color="000000"/>
            </w:tcBorders>
          </w:tcPr>
          <w:p w:rsidR="00D000E9" w:rsidRPr="00236F4B" w:rsidRDefault="0003057C">
            <w:pPr>
              <w:spacing w:after="0" w:line="259" w:lineRule="auto"/>
              <w:ind w:left="26" w:right="0" w:firstLine="0"/>
              <w:jc w:val="left"/>
              <w:rPr>
                <w:rFonts w:ascii="Arial" w:hAnsi="Arial" w:cs="Arial"/>
              </w:rPr>
            </w:pPr>
            <w:r w:rsidRPr="00236F4B">
              <w:rPr>
                <w:rFonts w:ascii="Arial" w:hAnsi="Arial" w:cs="Arial"/>
              </w:rPr>
              <w:t xml:space="preserve">Por el cierre de libros al final del ejercicio. </w:t>
            </w:r>
          </w:p>
        </w:tc>
      </w:tr>
      <w:tr w:rsidR="00D000E9" w:rsidRPr="00236F4B">
        <w:trPr>
          <w:trHeight w:val="467"/>
        </w:trPr>
        <w:tc>
          <w:tcPr>
            <w:tcW w:w="379" w:type="dxa"/>
            <w:vMerge w:val="restart"/>
            <w:tcBorders>
              <w:top w:val="nil"/>
              <w:left w:val="single" w:sz="4" w:space="0" w:color="000000"/>
              <w:bottom w:val="single" w:sz="4" w:space="0" w:color="000000"/>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3 </w:t>
            </w:r>
          </w:p>
        </w:tc>
        <w:tc>
          <w:tcPr>
            <w:tcW w:w="5095" w:type="dxa"/>
            <w:gridSpan w:val="3"/>
            <w:vMerge w:val="restart"/>
            <w:tcBorders>
              <w:top w:val="nil"/>
              <w:left w:val="single" w:sz="4" w:space="0" w:color="000000"/>
              <w:bottom w:val="single" w:sz="4" w:space="0" w:color="000000"/>
              <w:right w:val="single" w:sz="4" w:space="0" w:color="000000"/>
            </w:tcBorders>
          </w:tcPr>
          <w:p w:rsidR="00D000E9" w:rsidRPr="00236F4B" w:rsidRDefault="0003057C">
            <w:pPr>
              <w:spacing w:after="0" w:line="259" w:lineRule="auto"/>
              <w:ind w:left="53" w:right="0" w:firstLine="0"/>
              <w:jc w:val="left"/>
              <w:rPr>
                <w:rFonts w:ascii="Arial" w:hAnsi="Arial" w:cs="Arial"/>
              </w:rPr>
            </w:pPr>
            <w:r w:rsidRPr="00236F4B">
              <w:rPr>
                <w:rFonts w:ascii="Arial" w:hAnsi="Arial" w:cs="Arial"/>
              </w:rPr>
              <w:t xml:space="preserve">Por los juicios en contra del gobierno, en proceso. </w:t>
            </w:r>
          </w:p>
        </w:tc>
        <w:tc>
          <w:tcPr>
            <w:tcW w:w="425" w:type="dxa"/>
            <w:tcBorders>
              <w:top w:val="nil"/>
              <w:left w:val="single" w:sz="4" w:space="0" w:color="000000"/>
              <w:bottom w:val="single" w:sz="4" w:space="0" w:color="FFFFFF"/>
              <w:right w:val="single" w:sz="4" w:space="0" w:color="000000"/>
            </w:tcBorders>
            <w:vAlign w:val="bottom"/>
          </w:tcPr>
          <w:p w:rsidR="00D000E9" w:rsidRPr="00236F4B" w:rsidRDefault="0003057C">
            <w:pPr>
              <w:spacing w:after="0" w:line="259" w:lineRule="auto"/>
              <w:ind w:left="26" w:right="0" w:firstLine="0"/>
              <w:jc w:val="left"/>
              <w:rPr>
                <w:rFonts w:ascii="Arial" w:hAnsi="Arial" w:cs="Arial"/>
              </w:rPr>
            </w:pPr>
            <w:r w:rsidRPr="00236F4B">
              <w:rPr>
                <w:rFonts w:ascii="Arial" w:hAnsi="Arial" w:cs="Arial"/>
                <w:b/>
              </w:rPr>
              <w:t xml:space="preserve">  </w:t>
            </w:r>
          </w:p>
        </w:tc>
        <w:tc>
          <w:tcPr>
            <w:tcW w:w="5143" w:type="dxa"/>
            <w:gridSpan w:val="3"/>
            <w:tcBorders>
              <w:top w:val="nil"/>
              <w:left w:val="single" w:sz="4" w:space="0" w:color="000000"/>
              <w:bottom w:val="nil"/>
              <w:right w:val="single" w:sz="4" w:space="0" w:color="000000"/>
            </w:tcBorders>
            <w:vAlign w:val="bottom"/>
          </w:tcPr>
          <w:p w:rsidR="00D000E9" w:rsidRPr="00236F4B" w:rsidRDefault="0003057C">
            <w:pPr>
              <w:spacing w:after="0" w:line="259" w:lineRule="auto"/>
              <w:ind w:left="26" w:right="0" w:firstLine="0"/>
              <w:jc w:val="left"/>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p>
        </w:tc>
      </w:tr>
      <w:tr w:rsidR="00D000E9" w:rsidRPr="00236F4B">
        <w:trPr>
          <w:trHeight w:val="619"/>
        </w:trPr>
        <w:tc>
          <w:tcPr>
            <w:tcW w:w="0" w:type="auto"/>
            <w:vMerge/>
            <w:tcBorders>
              <w:top w:val="nil"/>
              <w:left w:val="single" w:sz="4" w:space="0" w:color="000000"/>
              <w:bottom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0" w:type="auto"/>
            <w:gridSpan w:val="3"/>
            <w:vMerge/>
            <w:tcBorders>
              <w:top w:val="nil"/>
              <w:left w:val="single" w:sz="4" w:space="0" w:color="000000"/>
              <w:bottom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425" w:type="dxa"/>
            <w:tcBorders>
              <w:top w:val="single" w:sz="4" w:space="0" w:color="FFFFFF"/>
              <w:left w:val="single" w:sz="4" w:space="0" w:color="000000"/>
              <w:bottom w:val="single" w:sz="4" w:space="0" w:color="000000"/>
              <w:right w:val="single" w:sz="4" w:space="0" w:color="000000"/>
            </w:tcBorders>
          </w:tcPr>
          <w:p w:rsidR="00D000E9" w:rsidRPr="00236F4B" w:rsidRDefault="0003057C">
            <w:pPr>
              <w:spacing w:after="19" w:line="259" w:lineRule="auto"/>
              <w:ind w:left="26" w:right="0" w:firstLine="0"/>
              <w:jc w:val="left"/>
              <w:rPr>
                <w:rFonts w:ascii="Arial" w:hAnsi="Arial" w:cs="Arial"/>
              </w:rPr>
            </w:pPr>
            <w:r w:rsidRPr="00236F4B">
              <w:rPr>
                <w:rFonts w:ascii="Arial" w:hAnsi="Arial" w:cs="Arial"/>
                <w:b/>
              </w:rPr>
              <w:t xml:space="preserve">  </w:t>
            </w:r>
          </w:p>
          <w:p w:rsidR="00D000E9" w:rsidRPr="00236F4B" w:rsidRDefault="0003057C">
            <w:pPr>
              <w:spacing w:after="0" w:line="259" w:lineRule="auto"/>
              <w:ind w:left="26" w:right="0" w:firstLine="0"/>
              <w:jc w:val="left"/>
              <w:rPr>
                <w:rFonts w:ascii="Arial" w:hAnsi="Arial" w:cs="Arial"/>
              </w:rPr>
            </w:pPr>
            <w:r w:rsidRPr="00236F4B">
              <w:rPr>
                <w:rFonts w:ascii="Arial" w:hAnsi="Arial" w:cs="Arial"/>
                <w:b/>
              </w:rPr>
              <w:t xml:space="preserve">  </w:t>
            </w:r>
          </w:p>
        </w:tc>
        <w:tc>
          <w:tcPr>
            <w:tcW w:w="5143" w:type="dxa"/>
            <w:gridSpan w:val="3"/>
            <w:tcBorders>
              <w:top w:val="nil"/>
              <w:left w:val="single" w:sz="4" w:space="0" w:color="000000"/>
              <w:bottom w:val="single" w:sz="4" w:space="0" w:color="000000"/>
              <w:right w:val="single" w:sz="4" w:space="0" w:color="000000"/>
            </w:tcBorders>
          </w:tcPr>
          <w:p w:rsidR="00D000E9" w:rsidRPr="00236F4B" w:rsidRDefault="0003057C">
            <w:pPr>
              <w:spacing w:after="33" w:line="259" w:lineRule="auto"/>
              <w:ind w:left="26" w:right="0" w:firstLine="0"/>
              <w:jc w:val="left"/>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p>
          <w:p w:rsidR="00D000E9" w:rsidRPr="00236F4B" w:rsidRDefault="0003057C">
            <w:pPr>
              <w:spacing w:after="0" w:line="259" w:lineRule="auto"/>
              <w:ind w:left="26" w:right="0" w:firstLine="0"/>
              <w:jc w:val="left"/>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p>
        </w:tc>
      </w:tr>
      <w:tr w:rsidR="00D000E9" w:rsidRPr="00236F4B">
        <w:trPr>
          <w:trHeight w:val="622"/>
        </w:trPr>
        <w:tc>
          <w:tcPr>
            <w:tcW w:w="11042" w:type="dxa"/>
            <w:gridSpan w:val="8"/>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b/>
              </w:rPr>
              <w:t xml:space="preserve">Su saldo representa: </w:t>
            </w:r>
            <w:r w:rsidRPr="00236F4B">
              <w:rPr>
                <w:rFonts w:ascii="Arial" w:hAnsi="Arial" w:cs="Arial"/>
              </w:rPr>
              <w:t>Representa el monto por litigios judiciales que pueden derivar en una obligación de pago.</w:t>
            </w:r>
            <w:r w:rsidRPr="00236F4B">
              <w:rPr>
                <w:rFonts w:ascii="Arial" w:hAnsi="Arial" w:cs="Arial"/>
                <w:b/>
              </w:rPr>
              <w:t xml:space="preserve"> </w:t>
            </w:r>
          </w:p>
        </w:tc>
      </w:tr>
      <w:tr w:rsidR="00D000E9" w:rsidRPr="00236F4B">
        <w:trPr>
          <w:trHeight w:val="620"/>
        </w:trPr>
        <w:tc>
          <w:tcPr>
            <w:tcW w:w="11042" w:type="dxa"/>
            <w:gridSpan w:val="8"/>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b/>
              </w:rPr>
              <w:t xml:space="preserve">Observaciones: </w:t>
            </w:r>
          </w:p>
        </w:tc>
      </w:tr>
    </w:tbl>
    <w:p w:rsidR="00D000E9" w:rsidRPr="00236F4B" w:rsidRDefault="0003057C">
      <w:pPr>
        <w:spacing w:after="0" w:line="259" w:lineRule="auto"/>
        <w:ind w:left="0" w:right="0" w:firstLine="0"/>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p>
    <w:tbl>
      <w:tblPr>
        <w:tblStyle w:val="TableGrid"/>
        <w:tblW w:w="11042" w:type="dxa"/>
        <w:tblInd w:w="-44" w:type="dxa"/>
        <w:tblCellMar>
          <w:top w:w="46" w:type="dxa"/>
          <w:left w:w="44" w:type="dxa"/>
          <w:bottom w:w="8" w:type="dxa"/>
          <w:right w:w="16" w:type="dxa"/>
        </w:tblCellMar>
        <w:tblLook w:val="04A0" w:firstRow="1" w:lastRow="0" w:firstColumn="1" w:lastColumn="0" w:noHBand="0" w:noVBand="1"/>
      </w:tblPr>
      <w:tblGrid>
        <w:gridCol w:w="379"/>
        <w:gridCol w:w="1408"/>
        <w:gridCol w:w="1844"/>
        <w:gridCol w:w="1818"/>
        <w:gridCol w:w="425"/>
        <w:gridCol w:w="1463"/>
        <w:gridCol w:w="1887"/>
        <w:gridCol w:w="1818"/>
      </w:tblGrid>
      <w:tr w:rsidR="00D000E9" w:rsidRPr="00236F4B">
        <w:trPr>
          <w:trHeight w:val="610"/>
        </w:trPr>
        <w:tc>
          <w:tcPr>
            <w:tcW w:w="1787" w:type="dxa"/>
            <w:gridSpan w:val="2"/>
            <w:tcBorders>
              <w:top w:val="single" w:sz="4" w:space="0" w:color="000000"/>
              <w:left w:val="single" w:sz="4" w:space="0" w:color="000000"/>
              <w:bottom w:val="single" w:sz="4" w:space="0" w:color="000000"/>
              <w:right w:val="single" w:sz="4" w:space="0" w:color="000000"/>
            </w:tcBorders>
            <w:vAlign w:val="bottom"/>
          </w:tcPr>
          <w:p w:rsidR="00D000E9" w:rsidRPr="00236F4B" w:rsidRDefault="0003057C">
            <w:pPr>
              <w:spacing w:after="0" w:line="259" w:lineRule="auto"/>
              <w:ind w:left="346" w:right="0" w:firstLine="110"/>
              <w:jc w:val="left"/>
              <w:rPr>
                <w:rFonts w:ascii="Arial" w:hAnsi="Arial" w:cs="Arial"/>
              </w:rPr>
            </w:pPr>
            <w:r w:rsidRPr="00236F4B">
              <w:rPr>
                <w:rFonts w:ascii="Arial" w:hAnsi="Arial" w:cs="Arial"/>
                <w:b/>
              </w:rPr>
              <w:t xml:space="preserve">CUENTA CONTABLE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7" w:firstLine="0"/>
              <w:jc w:val="center"/>
              <w:rPr>
                <w:rFonts w:ascii="Arial" w:hAnsi="Arial" w:cs="Arial"/>
              </w:rPr>
            </w:pPr>
            <w:r w:rsidRPr="00236F4B">
              <w:rPr>
                <w:rFonts w:ascii="Arial" w:hAnsi="Arial" w:cs="Arial"/>
                <w:b/>
              </w:rPr>
              <w:t xml:space="preserve">GÉNERO </w:t>
            </w:r>
          </w:p>
        </w:tc>
        <w:tc>
          <w:tcPr>
            <w:tcW w:w="181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3" w:firstLine="0"/>
              <w:jc w:val="center"/>
              <w:rPr>
                <w:rFonts w:ascii="Arial" w:hAnsi="Arial" w:cs="Arial"/>
              </w:rPr>
            </w:pPr>
            <w:r w:rsidRPr="00236F4B">
              <w:rPr>
                <w:rFonts w:ascii="Arial" w:hAnsi="Arial" w:cs="Arial"/>
                <w:b/>
              </w:rPr>
              <w:t xml:space="preserve">GRUPO </w:t>
            </w:r>
          </w:p>
        </w:tc>
        <w:tc>
          <w:tcPr>
            <w:tcW w:w="1888"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b/>
              </w:rPr>
              <w:t xml:space="preserve">RUBRO </w:t>
            </w:r>
          </w:p>
        </w:tc>
        <w:tc>
          <w:tcPr>
            <w:tcW w:w="1887"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6" w:firstLine="0"/>
              <w:jc w:val="center"/>
              <w:rPr>
                <w:rFonts w:ascii="Arial" w:hAnsi="Arial" w:cs="Arial"/>
              </w:rPr>
            </w:pPr>
            <w:r w:rsidRPr="00236F4B">
              <w:rPr>
                <w:rFonts w:ascii="Arial" w:hAnsi="Arial" w:cs="Arial"/>
                <w:b/>
              </w:rPr>
              <w:t xml:space="preserve">CUENTA </w:t>
            </w:r>
          </w:p>
        </w:tc>
        <w:tc>
          <w:tcPr>
            <w:tcW w:w="181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4" w:firstLine="0"/>
              <w:jc w:val="center"/>
              <w:rPr>
                <w:rFonts w:ascii="Arial" w:hAnsi="Arial" w:cs="Arial"/>
              </w:rPr>
            </w:pPr>
            <w:r w:rsidRPr="00236F4B">
              <w:rPr>
                <w:rFonts w:ascii="Arial" w:hAnsi="Arial" w:cs="Arial"/>
                <w:b/>
              </w:rPr>
              <w:t xml:space="preserve">NATURALEZA </w:t>
            </w:r>
          </w:p>
        </w:tc>
      </w:tr>
      <w:tr w:rsidR="00D000E9" w:rsidRPr="00236F4B">
        <w:trPr>
          <w:trHeight w:val="1212"/>
        </w:trPr>
        <w:tc>
          <w:tcPr>
            <w:tcW w:w="1787"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8" w:firstLine="0"/>
              <w:jc w:val="center"/>
              <w:rPr>
                <w:rFonts w:ascii="Arial" w:hAnsi="Arial" w:cs="Arial"/>
              </w:rPr>
            </w:pPr>
            <w:r w:rsidRPr="00236F4B">
              <w:rPr>
                <w:rFonts w:ascii="Arial" w:hAnsi="Arial" w:cs="Arial"/>
              </w:rPr>
              <w:t xml:space="preserve">7.4.2.1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39" w:lineRule="auto"/>
              <w:ind w:left="0" w:right="0" w:firstLine="0"/>
              <w:jc w:val="center"/>
              <w:rPr>
                <w:rFonts w:ascii="Arial" w:hAnsi="Arial" w:cs="Arial"/>
              </w:rPr>
            </w:pPr>
            <w:r w:rsidRPr="00236F4B">
              <w:rPr>
                <w:rFonts w:ascii="Arial" w:hAnsi="Arial" w:cs="Arial"/>
              </w:rPr>
              <w:t xml:space="preserve">CUENTAS DE ORDEN </w:t>
            </w:r>
          </w:p>
          <w:p w:rsidR="00D000E9" w:rsidRPr="00236F4B" w:rsidRDefault="0003057C">
            <w:pPr>
              <w:spacing w:after="0" w:line="259" w:lineRule="auto"/>
              <w:ind w:left="0" w:right="26" w:firstLine="0"/>
              <w:jc w:val="center"/>
              <w:rPr>
                <w:rFonts w:ascii="Arial" w:hAnsi="Arial" w:cs="Arial"/>
              </w:rPr>
            </w:pPr>
            <w:r w:rsidRPr="00236F4B">
              <w:rPr>
                <w:rFonts w:ascii="Arial" w:hAnsi="Arial" w:cs="Arial"/>
              </w:rPr>
              <w:t xml:space="preserve">CONTABLES </w:t>
            </w:r>
          </w:p>
        </w:tc>
        <w:tc>
          <w:tcPr>
            <w:tcW w:w="181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 w:firstLine="0"/>
              <w:jc w:val="center"/>
              <w:rPr>
                <w:rFonts w:ascii="Arial" w:hAnsi="Arial" w:cs="Arial"/>
              </w:rPr>
            </w:pPr>
            <w:r w:rsidRPr="00236F4B">
              <w:rPr>
                <w:rFonts w:ascii="Arial" w:hAnsi="Arial" w:cs="Arial"/>
              </w:rPr>
              <w:t xml:space="preserve">JUICIOS </w:t>
            </w:r>
          </w:p>
        </w:tc>
        <w:tc>
          <w:tcPr>
            <w:tcW w:w="1888"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6" w:firstLine="0"/>
              <w:jc w:val="center"/>
              <w:rPr>
                <w:rFonts w:ascii="Arial" w:hAnsi="Arial" w:cs="Arial"/>
              </w:rPr>
            </w:pPr>
            <w:r w:rsidRPr="00236F4B">
              <w:rPr>
                <w:rFonts w:ascii="Arial" w:hAnsi="Arial" w:cs="Arial"/>
              </w:rPr>
              <w:t xml:space="preserve">RESOLUCIÓN DE </w:t>
            </w:r>
          </w:p>
          <w:p w:rsidR="00D000E9" w:rsidRPr="00236F4B" w:rsidRDefault="0003057C">
            <w:pPr>
              <w:spacing w:after="0" w:line="259" w:lineRule="auto"/>
              <w:ind w:left="0" w:right="5" w:firstLine="0"/>
              <w:jc w:val="center"/>
              <w:rPr>
                <w:rFonts w:ascii="Arial" w:hAnsi="Arial" w:cs="Arial"/>
              </w:rPr>
            </w:pPr>
            <w:r w:rsidRPr="00236F4B">
              <w:rPr>
                <w:rFonts w:ascii="Arial" w:hAnsi="Arial" w:cs="Arial"/>
              </w:rPr>
              <w:t xml:space="preserve">DEMANDAS EN </w:t>
            </w:r>
          </w:p>
          <w:p w:rsidR="00D000E9" w:rsidRPr="00236F4B" w:rsidRDefault="0003057C">
            <w:pPr>
              <w:spacing w:after="0" w:line="259" w:lineRule="auto"/>
              <w:ind w:left="65" w:right="0" w:firstLine="0"/>
              <w:jc w:val="left"/>
              <w:rPr>
                <w:rFonts w:ascii="Arial" w:hAnsi="Arial" w:cs="Arial"/>
              </w:rPr>
            </w:pPr>
            <w:r w:rsidRPr="00236F4B">
              <w:rPr>
                <w:rFonts w:ascii="Arial" w:hAnsi="Arial" w:cs="Arial"/>
              </w:rPr>
              <w:t xml:space="preserve">PROCESO JUDICIAL </w:t>
            </w:r>
          </w:p>
        </w:tc>
        <w:tc>
          <w:tcPr>
            <w:tcW w:w="1887"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167" w:right="0" w:firstLine="0"/>
              <w:jc w:val="left"/>
              <w:rPr>
                <w:rFonts w:ascii="Arial" w:hAnsi="Arial" w:cs="Arial"/>
              </w:rPr>
            </w:pPr>
            <w:r w:rsidRPr="00236F4B">
              <w:rPr>
                <w:rFonts w:ascii="Arial" w:hAnsi="Arial" w:cs="Arial"/>
              </w:rPr>
              <w:t xml:space="preserve">RESOLUCIÓN DE </w:t>
            </w:r>
          </w:p>
          <w:p w:rsidR="00D000E9" w:rsidRPr="00236F4B" w:rsidRDefault="0003057C">
            <w:pPr>
              <w:spacing w:after="0" w:line="259" w:lineRule="auto"/>
              <w:ind w:left="0" w:right="31" w:firstLine="0"/>
              <w:jc w:val="center"/>
              <w:rPr>
                <w:rFonts w:ascii="Arial" w:hAnsi="Arial" w:cs="Arial"/>
              </w:rPr>
            </w:pPr>
            <w:r w:rsidRPr="00236F4B">
              <w:rPr>
                <w:rFonts w:ascii="Arial" w:hAnsi="Arial" w:cs="Arial"/>
              </w:rPr>
              <w:t xml:space="preserve">DEMANDAS EN </w:t>
            </w:r>
          </w:p>
          <w:p w:rsidR="00D000E9" w:rsidRPr="00236F4B" w:rsidRDefault="0003057C">
            <w:pPr>
              <w:spacing w:after="0" w:line="259" w:lineRule="auto"/>
              <w:ind w:left="52" w:right="0" w:firstLine="0"/>
              <w:rPr>
                <w:rFonts w:ascii="Arial" w:hAnsi="Arial" w:cs="Arial"/>
              </w:rPr>
            </w:pPr>
            <w:r w:rsidRPr="00236F4B">
              <w:rPr>
                <w:rFonts w:ascii="Arial" w:hAnsi="Arial" w:cs="Arial"/>
              </w:rPr>
              <w:t xml:space="preserve">PROCESO JUDICIAL </w:t>
            </w:r>
          </w:p>
        </w:tc>
        <w:tc>
          <w:tcPr>
            <w:tcW w:w="181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3" w:firstLine="0"/>
              <w:jc w:val="center"/>
              <w:rPr>
                <w:rFonts w:ascii="Arial" w:hAnsi="Arial" w:cs="Arial"/>
              </w:rPr>
            </w:pPr>
            <w:r w:rsidRPr="00236F4B">
              <w:rPr>
                <w:rFonts w:ascii="Arial" w:hAnsi="Arial" w:cs="Arial"/>
              </w:rPr>
              <w:t xml:space="preserve">ACREEDORA </w:t>
            </w:r>
          </w:p>
        </w:tc>
      </w:tr>
      <w:tr w:rsidR="00D000E9" w:rsidRPr="00236F4B">
        <w:trPr>
          <w:trHeight w:val="310"/>
        </w:trPr>
        <w:tc>
          <w:tcPr>
            <w:tcW w:w="379"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b/>
              </w:rPr>
              <w:t xml:space="preserve">No </w:t>
            </w:r>
          </w:p>
        </w:tc>
        <w:tc>
          <w:tcPr>
            <w:tcW w:w="5070" w:type="dxa"/>
            <w:gridSpan w:val="3"/>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25" w:right="0" w:firstLine="0"/>
              <w:jc w:val="center"/>
              <w:rPr>
                <w:rFonts w:ascii="Arial" w:hAnsi="Arial" w:cs="Arial"/>
              </w:rPr>
            </w:pPr>
            <w:r w:rsidRPr="00236F4B">
              <w:rPr>
                <w:rFonts w:ascii="Arial" w:hAnsi="Arial" w:cs="Arial"/>
                <w:b/>
              </w:rPr>
              <w:t xml:space="preserve">CARGO </w:t>
            </w:r>
          </w:p>
        </w:tc>
        <w:tc>
          <w:tcPr>
            <w:tcW w:w="425"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51" w:right="0" w:firstLine="0"/>
              <w:rPr>
                <w:rFonts w:ascii="Arial" w:hAnsi="Arial" w:cs="Arial"/>
              </w:rPr>
            </w:pPr>
            <w:r w:rsidRPr="00236F4B">
              <w:rPr>
                <w:rFonts w:ascii="Arial" w:hAnsi="Arial" w:cs="Arial"/>
                <w:b/>
              </w:rPr>
              <w:t xml:space="preserve">No </w:t>
            </w:r>
          </w:p>
        </w:tc>
        <w:tc>
          <w:tcPr>
            <w:tcW w:w="5168" w:type="dxa"/>
            <w:gridSpan w:val="3"/>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21" w:right="0" w:firstLine="0"/>
              <w:jc w:val="center"/>
              <w:rPr>
                <w:rFonts w:ascii="Arial" w:hAnsi="Arial" w:cs="Arial"/>
              </w:rPr>
            </w:pPr>
            <w:r w:rsidRPr="00236F4B">
              <w:rPr>
                <w:rFonts w:ascii="Arial" w:hAnsi="Arial" w:cs="Arial"/>
                <w:b/>
              </w:rPr>
              <w:t xml:space="preserve">ABONO </w:t>
            </w:r>
          </w:p>
        </w:tc>
      </w:tr>
      <w:tr w:rsidR="00D000E9" w:rsidRPr="00236F4B">
        <w:trPr>
          <w:trHeight w:val="618"/>
        </w:trPr>
        <w:tc>
          <w:tcPr>
            <w:tcW w:w="379" w:type="dxa"/>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1 </w:t>
            </w:r>
          </w:p>
        </w:tc>
        <w:tc>
          <w:tcPr>
            <w:tcW w:w="5070" w:type="dxa"/>
            <w:gridSpan w:val="3"/>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53" w:right="0" w:firstLine="0"/>
              <w:jc w:val="left"/>
              <w:rPr>
                <w:rFonts w:ascii="Arial" w:hAnsi="Arial" w:cs="Arial"/>
              </w:rPr>
            </w:pPr>
            <w:r w:rsidRPr="00236F4B">
              <w:rPr>
                <w:rFonts w:ascii="Arial" w:hAnsi="Arial" w:cs="Arial"/>
              </w:rPr>
              <w:t xml:space="preserve">Por los juicios que derivaron de sentencias judiciales. </w:t>
            </w:r>
          </w:p>
        </w:tc>
        <w:tc>
          <w:tcPr>
            <w:tcW w:w="425" w:type="dxa"/>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22" w:right="0" w:firstLine="0"/>
              <w:jc w:val="center"/>
              <w:rPr>
                <w:rFonts w:ascii="Arial" w:hAnsi="Arial" w:cs="Arial"/>
              </w:rPr>
            </w:pPr>
            <w:r w:rsidRPr="00236F4B">
              <w:rPr>
                <w:rFonts w:ascii="Arial" w:hAnsi="Arial" w:cs="Arial"/>
                <w:b/>
              </w:rPr>
              <w:t xml:space="preserve">1 </w:t>
            </w:r>
          </w:p>
        </w:tc>
        <w:tc>
          <w:tcPr>
            <w:tcW w:w="5168" w:type="dxa"/>
            <w:gridSpan w:val="3"/>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51" w:right="0" w:firstLine="0"/>
              <w:jc w:val="left"/>
              <w:rPr>
                <w:rFonts w:ascii="Arial" w:hAnsi="Arial" w:cs="Arial"/>
              </w:rPr>
            </w:pPr>
            <w:r w:rsidRPr="00236F4B">
              <w:rPr>
                <w:rFonts w:ascii="Arial" w:hAnsi="Arial" w:cs="Arial"/>
              </w:rPr>
              <w:t xml:space="preserve">Por la apertura de libros. </w:t>
            </w:r>
          </w:p>
        </w:tc>
      </w:tr>
      <w:tr w:rsidR="00D000E9" w:rsidRPr="00236F4B">
        <w:trPr>
          <w:trHeight w:val="921"/>
        </w:trPr>
        <w:tc>
          <w:tcPr>
            <w:tcW w:w="379" w:type="dxa"/>
            <w:tcBorders>
              <w:top w:val="nil"/>
              <w:left w:val="single" w:sz="4" w:space="0" w:color="000000"/>
              <w:bottom w:val="single" w:sz="4" w:space="0" w:color="FFFFFF"/>
              <w:right w:val="single" w:sz="4" w:space="0" w:color="000000"/>
            </w:tcBorders>
            <w:vAlign w:val="center"/>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2 </w:t>
            </w:r>
          </w:p>
        </w:tc>
        <w:tc>
          <w:tcPr>
            <w:tcW w:w="5070" w:type="dxa"/>
            <w:gridSpan w:val="3"/>
            <w:vMerge w:val="restart"/>
            <w:tcBorders>
              <w:top w:val="nil"/>
              <w:left w:val="single" w:sz="4" w:space="0" w:color="000000"/>
              <w:bottom w:val="single" w:sz="4" w:space="0" w:color="000000"/>
              <w:right w:val="single" w:sz="4" w:space="0" w:color="000000"/>
            </w:tcBorders>
          </w:tcPr>
          <w:p w:rsidR="00D000E9" w:rsidRPr="00236F4B" w:rsidRDefault="0003057C">
            <w:pPr>
              <w:spacing w:after="0" w:line="259" w:lineRule="auto"/>
              <w:ind w:left="53" w:right="0" w:firstLine="0"/>
              <w:jc w:val="left"/>
              <w:rPr>
                <w:rFonts w:ascii="Arial" w:hAnsi="Arial" w:cs="Arial"/>
              </w:rPr>
            </w:pPr>
            <w:r w:rsidRPr="00236F4B">
              <w:rPr>
                <w:rFonts w:ascii="Arial" w:hAnsi="Arial" w:cs="Arial"/>
              </w:rPr>
              <w:t xml:space="preserve">Por el cierre de libros al final del ejercicio. </w:t>
            </w:r>
          </w:p>
        </w:tc>
        <w:tc>
          <w:tcPr>
            <w:tcW w:w="425" w:type="dxa"/>
            <w:vMerge w:val="restart"/>
            <w:tcBorders>
              <w:top w:val="nil"/>
              <w:left w:val="single" w:sz="4" w:space="0" w:color="000000"/>
              <w:bottom w:val="single" w:sz="4" w:space="0" w:color="000000"/>
              <w:right w:val="single" w:sz="4" w:space="0" w:color="000000"/>
            </w:tcBorders>
          </w:tcPr>
          <w:p w:rsidR="00D000E9" w:rsidRPr="00236F4B" w:rsidRDefault="0003057C">
            <w:pPr>
              <w:spacing w:after="0" w:line="259" w:lineRule="auto"/>
              <w:ind w:left="22" w:right="0" w:firstLine="0"/>
              <w:jc w:val="center"/>
              <w:rPr>
                <w:rFonts w:ascii="Arial" w:hAnsi="Arial" w:cs="Arial"/>
              </w:rPr>
            </w:pPr>
            <w:r w:rsidRPr="00236F4B">
              <w:rPr>
                <w:rFonts w:ascii="Arial" w:hAnsi="Arial" w:cs="Arial"/>
                <w:b/>
              </w:rPr>
              <w:t xml:space="preserve">2 </w:t>
            </w:r>
          </w:p>
        </w:tc>
        <w:tc>
          <w:tcPr>
            <w:tcW w:w="5168" w:type="dxa"/>
            <w:gridSpan w:val="3"/>
            <w:vMerge w:val="restart"/>
            <w:tcBorders>
              <w:top w:val="nil"/>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51" w:right="0" w:firstLine="0"/>
              <w:jc w:val="left"/>
              <w:rPr>
                <w:rFonts w:ascii="Arial" w:hAnsi="Arial" w:cs="Arial"/>
              </w:rPr>
            </w:pPr>
            <w:r w:rsidRPr="00236F4B">
              <w:rPr>
                <w:rFonts w:ascii="Arial" w:hAnsi="Arial" w:cs="Arial"/>
              </w:rPr>
              <w:t xml:space="preserve">Por el traspaso de saldos de las cuentas del ejercicio inmediato anterior. </w:t>
            </w:r>
          </w:p>
        </w:tc>
      </w:tr>
      <w:tr w:rsidR="00D000E9" w:rsidRPr="00236F4B">
        <w:trPr>
          <w:trHeight w:val="312"/>
        </w:trPr>
        <w:tc>
          <w:tcPr>
            <w:tcW w:w="379" w:type="dxa"/>
            <w:tcBorders>
              <w:top w:val="single" w:sz="4" w:space="0" w:color="FFFFFF"/>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b/>
              </w:rPr>
              <w:t xml:space="preserve">  </w:t>
            </w:r>
          </w:p>
        </w:tc>
        <w:tc>
          <w:tcPr>
            <w:tcW w:w="0" w:type="auto"/>
            <w:gridSpan w:val="3"/>
            <w:vMerge/>
            <w:tcBorders>
              <w:top w:val="nil"/>
              <w:left w:val="single" w:sz="4" w:space="0" w:color="000000"/>
              <w:bottom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0" w:type="auto"/>
            <w:vMerge/>
            <w:tcBorders>
              <w:top w:val="nil"/>
              <w:left w:val="single" w:sz="4" w:space="0" w:color="000000"/>
              <w:bottom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0" w:type="auto"/>
            <w:gridSpan w:val="3"/>
            <w:vMerge/>
            <w:tcBorders>
              <w:top w:val="nil"/>
              <w:left w:val="single" w:sz="4" w:space="0" w:color="000000"/>
              <w:bottom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r>
      <w:tr w:rsidR="00D000E9" w:rsidRPr="00236F4B">
        <w:trPr>
          <w:trHeight w:val="619"/>
        </w:trPr>
        <w:tc>
          <w:tcPr>
            <w:tcW w:w="11042" w:type="dxa"/>
            <w:gridSpan w:val="8"/>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b/>
              </w:rPr>
              <w:t xml:space="preserve">Su saldo representa: </w:t>
            </w:r>
            <w:r w:rsidRPr="00236F4B">
              <w:rPr>
                <w:rFonts w:ascii="Arial" w:hAnsi="Arial" w:cs="Arial"/>
              </w:rPr>
              <w:t>Monto por litigios judiciales que pueden derivar en una obligación de pago.</w:t>
            </w:r>
            <w:r w:rsidRPr="00236F4B">
              <w:rPr>
                <w:rFonts w:ascii="Arial" w:hAnsi="Arial" w:cs="Arial"/>
                <w:b/>
              </w:rPr>
              <w:t xml:space="preserve"> </w:t>
            </w:r>
          </w:p>
        </w:tc>
      </w:tr>
      <w:tr w:rsidR="00D000E9" w:rsidRPr="00236F4B">
        <w:trPr>
          <w:trHeight w:val="619"/>
        </w:trPr>
        <w:tc>
          <w:tcPr>
            <w:tcW w:w="11042" w:type="dxa"/>
            <w:gridSpan w:val="8"/>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b/>
              </w:rPr>
              <w:t xml:space="preserve">Observaciones: </w:t>
            </w:r>
          </w:p>
        </w:tc>
      </w:tr>
    </w:tbl>
    <w:p w:rsidR="00D000E9" w:rsidRPr="00236F4B" w:rsidRDefault="0003057C">
      <w:pPr>
        <w:spacing w:after="0" w:line="259" w:lineRule="auto"/>
        <w:ind w:left="0" w:right="0" w:firstLine="0"/>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p>
    <w:tbl>
      <w:tblPr>
        <w:tblStyle w:val="TableGrid"/>
        <w:tblW w:w="11042" w:type="dxa"/>
        <w:tblInd w:w="-44" w:type="dxa"/>
        <w:tblCellMar>
          <w:top w:w="46" w:type="dxa"/>
          <w:left w:w="44" w:type="dxa"/>
          <w:bottom w:w="8" w:type="dxa"/>
          <w:right w:w="16" w:type="dxa"/>
        </w:tblCellMar>
        <w:tblLook w:val="04A0" w:firstRow="1" w:lastRow="0" w:firstColumn="1" w:lastColumn="0" w:noHBand="0" w:noVBand="1"/>
      </w:tblPr>
      <w:tblGrid>
        <w:gridCol w:w="379"/>
        <w:gridCol w:w="1408"/>
        <w:gridCol w:w="1844"/>
        <w:gridCol w:w="1818"/>
        <w:gridCol w:w="425"/>
        <w:gridCol w:w="1463"/>
        <w:gridCol w:w="1887"/>
        <w:gridCol w:w="1818"/>
      </w:tblGrid>
      <w:tr w:rsidR="00D000E9" w:rsidRPr="00236F4B">
        <w:trPr>
          <w:trHeight w:val="610"/>
        </w:trPr>
        <w:tc>
          <w:tcPr>
            <w:tcW w:w="1787" w:type="dxa"/>
            <w:gridSpan w:val="2"/>
            <w:tcBorders>
              <w:top w:val="single" w:sz="4" w:space="0" w:color="000000"/>
              <w:left w:val="single" w:sz="4" w:space="0" w:color="000000"/>
              <w:bottom w:val="single" w:sz="4" w:space="0" w:color="000000"/>
              <w:right w:val="single" w:sz="4" w:space="0" w:color="000000"/>
            </w:tcBorders>
            <w:vAlign w:val="bottom"/>
          </w:tcPr>
          <w:p w:rsidR="00D000E9" w:rsidRPr="00236F4B" w:rsidRDefault="0003057C">
            <w:pPr>
              <w:spacing w:after="0" w:line="259" w:lineRule="auto"/>
              <w:ind w:left="346" w:right="0" w:firstLine="110"/>
              <w:jc w:val="left"/>
              <w:rPr>
                <w:rFonts w:ascii="Arial" w:hAnsi="Arial" w:cs="Arial"/>
              </w:rPr>
            </w:pPr>
            <w:r w:rsidRPr="00236F4B">
              <w:rPr>
                <w:rFonts w:ascii="Arial" w:hAnsi="Arial" w:cs="Arial"/>
                <w:b/>
              </w:rPr>
              <w:t xml:space="preserve">CUENTA CONTABLE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7" w:firstLine="0"/>
              <w:jc w:val="center"/>
              <w:rPr>
                <w:rFonts w:ascii="Arial" w:hAnsi="Arial" w:cs="Arial"/>
              </w:rPr>
            </w:pPr>
            <w:r w:rsidRPr="00236F4B">
              <w:rPr>
                <w:rFonts w:ascii="Arial" w:hAnsi="Arial" w:cs="Arial"/>
                <w:b/>
              </w:rPr>
              <w:t xml:space="preserve">GÉNERO </w:t>
            </w:r>
          </w:p>
        </w:tc>
        <w:tc>
          <w:tcPr>
            <w:tcW w:w="181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3" w:firstLine="0"/>
              <w:jc w:val="center"/>
              <w:rPr>
                <w:rFonts w:ascii="Arial" w:hAnsi="Arial" w:cs="Arial"/>
              </w:rPr>
            </w:pPr>
            <w:r w:rsidRPr="00236F4B">
              <w:rPr>
                <w:rFonts w:ascii="Arial" w:hAnsi="Arial" w:cs="Arial"/>
                <w:b/>
              </w:rPr>
              <w:t xml:space="preserve">GRUPO </w:t>
            </w:r>
          </w:p>
        </w:tc>
        <w:tc>
          <w:tcPr>
            <w:tcW w:w="1888"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b/>
              </w:rPr>
              <w:t xml:space="preserve">RUBRO </w:t>
            </w:r>
          </w:p>
        </w:tc>
        <w:tc>
          <w:tcPr>
            <w:tcW w:w="1887"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6" w:firstLine="0"/>
              <w:jc w:val="center"/>
              <w:rPr>
                <w:rFonts w:ascii="Arial" w:hAnsi="Arial" w:cs="Arial"/>
              </w:rPr>
            </w:pPr>
            <w:r w:rsidRPr="00236F4B">
              <w:rPr>
                <w:rFonts w:ascii="Arial" w:hAnsi="Arial" w:cs="Arial"/>
                <w:b/>
              </w:rPr>
              <w:t xml:space="preserve">CUENTA </w:t>
            </w:r>
          </w:p>
        </w:tc>
        <w:tc>
          <w:tcPr>
            <w:tcW w:w="181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4" w:firstLine="0"/>
              <w:jc w:val="center"/>
              <w:rPr>
                <w:rFonts w:ascii="Arial" w:hAnsi="Arial" w:cs="Arial"/>
              </w:rPr>
            </w:pPr>
            <w:r w:rsidRPr="00236F4B">
              <w:rPr>
                <w:rFonts w:ascii="Arial" w:hAnsi="Arial" w:cs="Arial"/>
                <w:b/>
              </w:rPr>
              <w:t xml:space="preserve">NATURALEZA </w:t>
            </w:r>
          </w:p>
        </w:tc>
      </w:tr>
      <w:tr w:rsidR="00D000E9" w:rsidRPr="00236F4B">
        <w:trPr>
          <w:trHeight w:val="910"/>
        </w:trPr>
        <w:tc>
          <w:tcPr>
            <w:tcW w:w="1787"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8" w:firstLine="0"/>
              <w:jc w:val="center"/>
              <w:rPr>
                <w:rFonts w:ascii="Arial" w:hAnsi="Arial" w:cs="Arial"/>
              </w:rPr>
            </w:pPr>
            <w:r w:rsidRPr="00236F4B">
              <w:rPr>
                <w:rFonts w:ascii="Arial" w:hAnsi="Arial" w:cs="Arial"/>
              </w:rPr>
              <w:t xml:space="preserve">7.5.1.1 </w:t>
            </w:r>
          </w:p>
        </w:tc>
        <w:tc>
          <w:tcPr>
            <w:tcW w:w="1844"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39" w:lineRule="auto"/>
              <w:ind w:left="0" w:right="0" w:firstLine="0"/>
              <w:jc w:val="center"/>
              <w:rPr>
                <w:rFonts w:ascii="Arial" w:hAnsi="Arial" w:cs="Arial"/>
              </w:rPr>
            </w:pPr>
            <w:r w:rsidRPr="00236F4B">
              <w:rPr>
                <w:rFonts w:ascii="Arial" w:hAnsi="Arial" w:cs="Arial"/>
              </w:rPr>
              <w:t xml:space="preserve">CUENTAS DE ORDEN </w:t>
            </w:r>
          </w:p>
          <w:p w:rsidR="00D000E9" w:rsidRPr="00236F4B" w:rsidRDefault="0003057C">
            <w:pPr>
              <w:spacing w:after="0" w:line="259" w:lineRule="auto"/>
              <w:ind w:left="0" w:right="26" w:firstLine="0"/>
              <w:jc w:val="center"/>
              <w:rPr>
                <w:rFonts w:ascii="Arial" w:hAnsi="Arial" w:cs="Arial"/>
              </w:rPr>
            </w:pPr>
            <w:r w:rsidRPr="00236F4B">
              <w:rPr>
                <w:rFonts w:ascii="Arial" w:hAnsi="Arial" w:cs="Arial"/>
              </w:rPr>
              <w:t xml:space="preserve">CONTABLES </w:t>
            </w:r>
          </w:p>
        </w:tc>
        <w:tc>
          <w:tcPr>
            <w:tcW w:w="181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INVERSIÓN PÚBLICA </w:t>
            </w:r>
          </w:p>
        </w:tc>
        <w:tc>
          <w:tcPr>
            <w:tcW w:w="1888"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30" w:right="0" w:firstLine="0"/>
              <w:jc w:val="center"/>
              <w:rPr>
                <w:rFonts w:ascii="Arial" w:hAnsi="Arial" w:cs="Arial"/>
              </w:rPr>
            </w:pPr>
            <w:r w:rsidRPr="00236F4B">
              <w:rPr>
                <w:rFonts w:ascii="Arial" w:hAnsi="Arial" w:cs="Arial"/>
              </w:rPr>
              <w:t xml:space="preserve">INVERSIÓN PÚBLICA </w:t>
            </w:r>
          </w:p>
        </w:tc>
        <w:tc>
          <w:tcPr>
            <w:tcW w:w="1887"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17" w:right="0" w:firstLine="0"/>
              <w:jc w:val="center"/>
              <w:rPr>
                <w:rFonts w:ascii="Arial" w:hAnsi="Arial" w:cs="Arial"/>
              </w:rPr>
            </w:pPr>
            <w:r w:rsidRPr="00236F4B">
              <w:rPr>
                <w:rFonts w:ascii="Arial" w:hAnsi="Arial" w:cs="Arial"/>
              </w:rPr>
              <w:t xml:space="preserve">INVERSIÓN PÚBLICA </w:t>
            </w:r>
          </w:p>
        </w:tc>
        <w:tc>
          <w:tcPr>
            <w:tcW w:w="181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3" w:firstLine="0"/>
              <w:jc w:val="center"/>
              <w:rPr>
                <w:rFonts w:ascii="Arial" w:hAnsi="Arial" w:cs="Arial"/>
              </w:rPr>
            </w:pPr>
            <w:r w:rsidRPr="00236F4B">
              <w:rPr>
                <w:rFonts w:ascii="Arial" w:hAnsi="Arial" w:cs="Arial"/>
              </w:rPr>
              <w:t xml:space="preserve">ACREEDORA </w:t>
            </w:r>
          </w:p>
        </w:tc>
      </w:tr>
      <w:tr w:rsidR="00D000E9" w:rsidRPr="00236F4B">
        <w:trPr>
          <w:trHeight w:val="312"/>
        </w:trPr>
        <w:tc>
          <w:tcPr>
            <w:tcW w:w="379"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b/>
              </w:rPr>
              <w:t xml:space="preserve">No </w:t>
            </w:r>
          </w:p>
        </w:tc>
        <w:tc>
          <w:tcPr>
            <w:tcW w:w="5070" w:type="dxa"/>
            <w:gridSpan w:val="3"/>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25" w:right="0" w:firstLine="0"/>
              <w:jc w:val="center"/>
              <w:rPr>
                <w:rFonts w:ascii="Arial" w:hAnsi="Arial" w:cs="Arial"/>
              </w:rPr>
            </w:pPr>
            <w:r w:rsidRPr="00236F4B">
              <w:rPr>
                <w:rFonts w:ascii="Arial" w:hAnsi="Arial" w:cs="Arial"/>
                <w:b/>
              </w:rPr>
              <w:t xml:space="preserve">CARGO </w:t>
            </w:r>
          </w:p>
        </w:tc>
        <w:tc>
          <w:tcPr>
            <w:tcW w:w="425"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51" w:right="0" w:firstLine="0"/>
              <w:rPr>
                <w:rFonts w:ascii="Arial" w:hAnsi="Arial" w:cs="Arial"/>
              </w:rPr>
            </w:pPr>
            <w:r w:rsidRPr="00236F4B">
              <w:rPr>
                <w:rFonts w:ascii="Arial" w:hAnsi="Arial" w:cs="Arial"/>
                <w:b/>
              </w:rPr>
              <w:t xml:space="preserve">No </w:t>
            </w:r>
          </w:p>
        </w:tc>
        <w:tc>
          <w:tcPr>
            <w:tcW w:w="5168" w:type="dxa"/>
            <w:gridSpan w:val="3"/>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21" w:right="0" w:firstLine="0"/>
              <w:jc w:val="center"/>
              <w:rPr>
                <w:rFonts w:ascii="Arial" w:hAnsi="Arial" w:cs="Arial"/>
              </w:rPr>
            </w:pPr>
            <w:r w:rsidRPr="00236F4B">
              <w:rPr>
                <w:rFonts w:ascii="Arial" w:hAnsi="Arial" w:cs="Arial"/>
                <w:b/>
              </w:rPr>
              <w:t xml:space="preserve">ABONO </w:t>
            </w:r>
          </w:p>
        </w:tc>
      </w:tr>
      <w:tr w:rsidR="00D000E9" w:rsidRPr="00236F4B">
        <w:trPr>
          <w:trHeight w:val="752"/>
        </w:trPr>
        <w:tc>
          <w:tcPr>
            <w:tcW w:w="379" w:type="dxa"/>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1 </w:t>
            </w:r>
          </w:p>
        </w:tc>
        <w:tc>
          <w:tcPr>
            <w:tcW w:w="5070" w:type="dxa"/>
            <w:gridSpan w:val="3"/>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53" w:right="0" w:firstLine="0"/>
              <w:jc w:val="left"/>
              <w:rPr>
                <w:rFonts w:ascii="Arial" w:hAnsi="Arial" w:cs="Arial"/>
              </w:rPr>
            </w:pPr>
            <w:r w:rsidRPr="00236F4B">
              <w:rPr>
                <w:rFonts w:ascii="Arial" w:hAnsi="Arial" w:cs="Arial"/>
              </w:rPr>
              <w:t xml:space="preserve">Por la cancelación de las inversiones públicas contratadas. </w:t>
            </w:r>
          </w:p>
        </w:tc>
        <w:tc>
          <w:tcPr>
            <w:tcW w:w="425" w:type="dxa"/>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22" w:right="0" w:firstLine="0"/>
              <w:jc w:val="center"/>
              <w:rPr>
                <w:rFonts w:ascii="Arial" w:hAnsi="Arial" w:cs="Arial"/>
              </w:rPr>
            </w:pPr>
            <w:r w:rsidRPr="00236F4B">
              <w:rPr>
                <w:rFonts w:ascii="Arial" w:hAnsi="Arial" w:cs="Arial"/>
                <w:b/>
              </w:rPr>
              <w:t xml:space="preserve">1 </w:t>
            </w:r>
          </w:p>
        </w:tc>
        <w:tc>
          <w:tcPr>
            <w:tcW w:w="5168" w:type="dxa"/>
            <w:gridSpan w:val="3"/>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51" w:right="0" w:firstLine="0"/>
              <w:jc w:val="left"/>
              <w:rPr>
                <w:rFonts w:ascii="Arial" w:hAnsi="Arial" w:cs="Arial"/>
              </w:rPr>
            </w:pPr>
            <w:r w:rsidRPr="00236F4B">
              <w:rPr>
                <w:rFonts w:ascii="Arial" w:hAnsi="Arial" w:cs="Arial"/>
              </w:rPr>
              <w:t xml:space="preserve">De la apertura de libros.  </w:t>
            </w:r>
          </w:p>
        </w:tc>
      </w:tr>
      <w:tr w:rsidR="00D000E9" w:rsidRPr="00236F4B">
        <w:trPr>
          <w:trHeight w:val="1097"/>
        </w:trPr>
        <w:tc>
          <w:tcPr>
            <w:tcW w:w="379" w:type="dxa"/>
            <w:tcBorders>
              <w:top w:val="nil"/>
              <w:left w:val="single" w:sz="4" w:space="0" w:color="000000"/>
              <w:bottom w:val="single" w:sz="4" w:space="0" w:color="000000"/>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2 </w:t>
            </w:r>
          </w:p>
        </w:tc>
        <w:tc>
          <w:tcPr>
            <w:tcW w:w="5070" w:type="dxa"/>
            <w:gridSpan w:val="3"/>
            <w:tcBorders>
              <w:top w:val="nil"/>
              <w:left w:val="single" w:sz="4" w:space="0" w:color="000000"/>
              <w:bottom w:val="single" w:sz="4" w:space="0" w:color="000000"/>
              <w:right w:val="single" w:sz="4" w:space="0" w:color="000000"/>
            </w:tcBorders>
          </w:tcPr>
          <w:p w:rsidR="00D000E9" w:rsidRPr="00236F4B" w:rsidRDefault="0003057C">
            <w:pPr>
              <w:spacing w:after="0" w:line="259" w:lineRule="auto"/>
              <w:ind w:left="53" w:right="0" w:firstLine="0"/>
              <w:jc w:val="left"/>
              <w:rPr>
                <w:rFonts w:ascii="Arial" w:hAnsi="Arial" w:cs="Arial"/>
              </w:rPr>
            </w:pPr>
            <w:r w:rsidRPr="00236F4B">
              <w:rPr>
                <w:rFonts w:ascii="Arial" w:hAnsi="Arial" w:cs="Arial"/>
              </w:rPr>
              <w:t xml:space="preserve">Por el cierre de libros al final del ejercicio. </w:t>
            </w:r>
          </w:p>
        </w:tc>
        <w:tc>
          <w:tcPr>
            <w:tcW w:w="425" w:type="dxa"/>
            <w:tcBorders>
              <w:top w:val="nil"/>
              <w:left w:val="single" w:sz="4" w:space="0" w:color="000000"/>
              <w:bottom w:val="single" w:sz="4" w:space="0" w:color="000000"/>
              <w:right w:val="single" w:sz="4" w:space="0" w:color="000000"/>
            </w:tcBorders>
          </w:tcPr>
          <w:p w:rsidR="00D000E9" w:rsidRPr="00236F4B" w:rsidRDefault="0003057C">
            <w:pPr>
              <w:spacing w:after="0" w:line="259" w:lineRule="auto"/>
              <w:ind w:left="22" w:right="0" w:firstLine="0"/>
              <w:jc w:val="center"/>
              <w:rPr>
                <w:rFonts w:ascii="Arial" w:hAnsi="Arial" w:cs="Arial"/>
              </w:rPr>
            </w:pPr>
            <w:r w:rsidRPr="00236F4B">
              <w:rPr>
                <w:rFonts w:ascii="Arial" w:hAnsi="Arial" w:cs="Arial"/>
                <w:b/>
              </w:rPr>
              <w:t xml:space="preserve">2 </w:t>
            </w:r>
          </w:p>
        </w:tc>
        <w:tc>
          <w:tcPr>
            <w:tcW w:w="5168" w:type="dxa"/>
            <w:gridSpan w:val="3"/>
            <w:tcBorders>
              <w:top w:val="nil"/>
              <w:left w:val="single" w:sz="4" w:space="0" w:color="000000"/>
              <w:bottom w:val="single" w:sz="4" w:space="0" w:color="000000"/>
              <w:right w:val="single" w:sz="4" w:space="0" w:color="000000"/>
            </w:tcBorders>
          </w:tcPr>
          <w:p w:rsidR="00D000E9" w:rsidRPr="00236F4B" w:rsidRDefault="0003057C">
            <w:pPr>
              <w:spacing w:after="0" w:line="259" w:lineRule="auto"/>
              <w:ind w:left="51" w:right="0" w:firstLine="0"/>
              <w:jc w:val="left"/>
              <w:rPr>
                <w:rFonts w:ascii="Arial" w:hAnsi="Arial" w:cs="Arial"/>
              </w:rPr>
            </w:pPr>
            <w:r w:rsidRPr="00236F4B">
              <w:rPr>
                <w:rFonts w:ascii="Arial" w:hAnsi="Arial" w:cs="Arial"/>
              </w:rPr>
              <w:t xml:space="preserve">Por el traspaso de saldos de las cuentas del ejercicio inmediato anterior. </w:t>
            </w:r>
          </w:p>
        </w:tc>
      </w:tr>
      <w:tr w:rsidR="00D000E9" w:rsidRPr="00236F4B">
        <w:trPr>
          <w:trHeight w:val="622"/>
        </w:trPr>
        <w:tc>
          <w:tcPr>
            <w:tcW w:w="11042" w:type="dxa"/>
            <w:gridSpan w:val="8"/>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b/>
              </w:rPr>
              <w:t xml:space="preserve">Su saldo representa: </w:t>
            </w:r>
            <w:r w:rsidRPr="00236F4B">
              <w:rPr>
                <w:rFonts w:ascii="Arial" w:hAnsi="Arial" w:cs="Arial"/>
              </w:rPr>
              <w:t>Contratos por proyectos de prestación de servicios de inversión y/o gasto corriente.</w:t>
            </w:r>
            <w:r w:rsidRPr="00236F4B">
              <w:rPr>
                <w:rFonts w:ascii="Arial" w:hAnsi="Arial" w:cs="Arial"/>
                <w:b/>
              </w:rPr>
              <w:t xml:space="preserve"> </w:t>
            </w:r>
          </w:p>
        </w:tc>
      </w:tr>
      <w:tr w:rsidR="00D000E9" w:rsidRPr="00236F4B">
        <w:trPr>
          <w:trHeight w:val="619"/>
        </w:trPr>
        <w:tc>
          <w:tcPr>
            <w:tcW w:w="11042" w:type="dxa"/>
            <w:gridSpan w:val="8"/>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b/>
              </w:rPr>
              <w:t xml:space="preserve">Observaciones: </w:t>
            </w:r>
          </w:p>
        </w:tc>
      </w:tr>
    </w:tbl>
    <w:p w:rsidR="00B95698" w:rsidRDefault="0003057C">
      <w:pPr>
        <w:spacing w:after="9" w:line="259" w:lineRule="auto"/>
        <w:ind w:left="0" w:right="0" w:firstLine="0"/>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r>
    </w:p>
    <w:p w:rsidR="00B95698" w:rsidRDefault="00B95698">
      <w:pPr>
        <w:spacing w:after="9" w:line="259" w:lineRule="auto"/>
        <w:ind w:left="0" w:right="0" w:firstLine="0"/>
        <w:rPr>
          <w:rFonts w:ascii="Arial" w:hAnsi="Arial" w:cs="Arial"/>
        </w:rPr>
      </w:pPr>
    </w:p>
    <w:p w:rsidR="00B95698" w:rsidRDefault="00B95698">
      <w:pPr>
        <w:spacing w:after="9" w:line="259" w:lineRule="auto"/>
        <w:ind w:left="0" w:right="0" w:firstLine="0"/>
        <w:rPr>
          <w:rFonts w:ascii="Arial" w:hAnsi="Arial" w:cs="Arial"/>
        </w:rPr>
      </w:pPr>
    </w:p>
    <w:p w:rsidR="00B95698" w:rsidRDefault="00B95698">
      <w:pPr>
        <w:spacing w:after="9" w:line="259" w:lineRule="auto"/>
        <w:ind w:left="0" w:right="0" w:firstLine="0"/>
        <w:rPr>
          <w:rFonts w:ascii="Arial" w:hAnsi="Arial" w:cs="Arial"/>
        </w:rPr>
      </w:pPr>
    </w:p>
    <w:p w:rsidR="00B95698" w:rsidRDefault="00B95698">
      <w:pPr>
        <w:spacing w:after="9" w:line="259" w:lineRule="auto"/>
        <w:ind w:left="0" w:right="0" w:firstLine="0"/>
        <w:rPr>
          <w:rFonts w:ascii="Arial" w:hAnsi="Arial" w:cs="Arial"/>
        </w:rPr>
      </w:pPr>
    </w:p>
    <w:p w:rsidR="00B95698" w:rsidRDefault="00B95698">
      <w:pPr>
        <w:spacing w:after="9" w:line="259" w:lineRule="auto"/>
        <w:ind w:left="0" w:right="0" w:firstLine="0"/>
        <w:rPr>
          <w:rFonts w:ascii="Arial" w:hAnsi="Arial" w:cs="Arial"/>
        </w:rPr>
      </w:pPr>
    </w:p>
    <w:p w:rsidR="00B95698" w:rsidRDefault="00B95698">
      <w:pPr>
        <w:spacing w:after="9" w:line="259" w:lineRule="auto"/>
        <w:ind w:left="0" w:right="0" w:firstLine="0"/>
        <w:rPr>
          <w:rFonts w:ascii="Arial" w:hAnsi="Arial" w:cs="Arial"/>
        </w:rPr>
      </w:pPr>
    </w:p>
    <w:p w:rsidR="00B95698" w:rsidRDefault="00B95698">
      <w:pPr>
        <w:spacing w:after="9" w:line="259" w:lineRule="auto"/>
        <w:ind w:left="0" w:right="0" w:firstLine="0"/>
        <w:rPr>
          <w:rFonts w:ascii="Arial" w:hAnsi="Arial" w:cs="Arial"/>
        </w:rPr>
      </w:pPr>
    </w:p>
    <w:p w:rsidR="00B95698" w:rsidRDefault="00B95698">
      <w:pPr>
        <w:spacing w:after="9" w:line="259" w:lineRule="auto"/>
        <w:ind w:left="0" w:right="0" w:firstLine="0"/>
        <w:rPr>
          <w:rFonts w:ascii="Arial" w:hAnsi="Arial" w:cs="Arial"/>
        </w:rPr>
      </w:pPr>
    </w:p>
    <w:p w:rsidR="00B95698" w:rsidRDefault="00B95698">
      <w:pPr>
        <w:spacing w:after="9" w:line="259" w:lineRule="auto"/>
        <w:ind w:left="0" w:right="0" w:firstLine="0"/>
        <w:rPr>
          <w:rFonts w:ascii="Arial" w:hAnsi="Arial" w:cs="Arial"/>
        </w:rPr>
      </w:pPr>
    </w:p>
    <w:p w:rsidR="00B95698" w:rsidRDefault="00B95698">
      <w:pPr>
        <w:spacing w:after="9" w:line="259" w:lineRule="auto"/>
        <w:ind w:left="0" w:right="0" w:firstLine="0"/>
        <w:rPr>
          <w:rFonts w:ascii="Arial" w:hAnsi="Arial" w:cs="Arial"/>
        </w:rPr>
      </w:pPr>
    </w:p>
    <w:p w:rsidR="00B95698" w:rsidRDefault="00B95698">
      <w:pPr>
        <w:spacing w:after="9" w:line="259" w:lineRule="auto"/>
        <w:ind w:left="0" w:right="0" w:firstLine="0"/>
        <w:rPr>
          <w:rFonts w:ascii="Arial" w:hAnsi="Arial" w:cs="Arial"/>
        </w:rPr>
      </w:pPr>
    </w:p>
    <w:p w:rsidR="00B95698" w:rsidRDefault="00B95698">
      <w:pPr>
        <w:spacing w:after="9" w:line="259" w:lineRule="auto"/>
        <w:ind w:left="0" w:right="0" w:firstLine="0"/>
        <w:rPr>
          <w:rFonts w:ascii="Arial" w:hAnsi="Arial" w:cs="Arial"/>
        </w:rPr>
      </w:pPr>
    </w:p>
    <w:p w:rsidR="00B95698" w:rsidRDefault="00B95698">
      <w:pPr>
        <w:spacing w:after="9" w:line="259" w:lineRule="auto"/>
        <w:ind w:left="0" w:right="0" w:firstLine="0"/>
        <w:rPr>
          <w:rFonts w:ascii="Arial" w:hAnsi="Arial" w:cs="Arial"/>
        </w:rPr>
      </w:pPr>
    </w:p>
    <w:p w:rsidR="00B95698" w:rsidRDefault="00B95698">
      <w:pPr>
        <w:spacing w:after="9" w:line="259" w:lineRule="auto"/>
        <w:ind w:left="0" w:right="0" w:firstLine="0"/>
        <w:rPr>
          <w:rFonts w:ascii="Arial" w:hAnsi="Arial" w:cs="Arial"/>
        </w:rPr>
      </w:pPr>
    </w:p>
    <w:p w:rsidR="00B95698" w:rsidRDefault="00B95698">
      <w:pPr>
        <w:spacing w:after="9" w:line="259" w:lineRule="auto"/>
        <w:ind w:left="0" w:right="0" w:firstLine="0"/>
        <w:rPr>
          <w:rFonts w:ascii="Arial" w:hAnsi="Arial" w:cs="Arial"/>
        </w:rPr>
      </w:pPr>
    </w:p>
    <w:p w:rsidR="00B95698" w:rsidRDefault="00B95698">
      <w:pPr>
        <w:spacing w:after="9" w:line="259" w:lineRule="auto"/>
        <w:ind w:left="0" w:right="0" w:firstLine="0"/>
        <w:rPr>
          <w:rFonts w:ascii="Arial" w:hAnsi="Arial" w:cs="Arial"/>
        </w:rPr>
      </w:pPr>
    </w:p>
    <w:p w:rsidR="00B95698" w:rsidRDefault="00B95698">
      <w:pPr>
        <w:spacing w:after="9" w:line="259" w:lineRule="auto"/>
        <w:ind w:left="0" w:right="0" w:firstLine="0"/>
        <w:rPr>
          <w:rFonts w:ascii="Arial" w:hAnsi="Arial" w:cs="Arial"/>
        </w:rPr>
      </w:pPr>
    </w:p>
    <w:p w:rsidR="00B95698" w:rsidRDefault="00B95698">
      <w:pPr>
        <w:spacing w:after="9" w:line="259" w:lineRule="auto"/>
        <w:ind w:left="0" w:right="0" w:firstLine="0"/>
        <w:rPr>
          <w:rFonts w:ascii="Arial" w:hAnsi="Arial" w:cs="Arial"/>
        </w:rPr>
      </w:pPr>
    </w:p>
    <w:p w:rsidR="00B95698" w:rsidRDefault="00B95698">
      <w:pPr>
        <w:spacing w:after="9" w:line="259" w:lineRule="auto"/>
        <w:ind w:left="0" w:right="0" w:firstLine="0"/>
        <w:rPr>
          <w:rFonts w:ascii="Arial" w:hAnsi="Arial" w:cs="Arial"/>
        </w:rPr>
      </w:pPr>
    </w:p>
    <w:p w:rsidR="00B95698" w:rsidRDefault="00B95698">
      <w:pPr>
        <w:spacing w:after="9" w:line="259" w:lineRule="auto"/>
        <w:ind w:left="0" w:right="0" w:firstLine="0"/>
        <w:rPr>
          <w:rFonts w:ascii="Arial" w:hAnsi="Arial" w:cs="Arial"/>
        </w:rPr>
      </w:pPr>
    </w:p>
    <w:p w:rsidR="00D000E9" w:rsidRPr="00236F4B" w:rsidRDefault="0003057C">
      <w:pPr>
        <w:spacing w:after="9" w:line="259" w:lineRule="auto"/>
        <w:ind w:left="0" w:right="0" w:firstLine="0"/>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p>
    <w:p w:rsidR="00D000E9" w:rsidRPr="00236F4B" w:rsidRDefault="0003057C">
      <w:pPr>
        <w:pStyle w:val="Ttulo3"/>
        <w:pBdr>
          <w:bottom w:val="single" w:sz="12" w:space="0" w:color="FFFFFF"/>
        </w:pBdr>
        <w:shd w:val="clear" w:color="auto" w:fill="000000"/>
        <w:spacing w:after="23" w:line="259" w:lineRule="auto"/>
        <w:ind w:left="81" w:right="3"/>
        <w:jc w:val="center"/>
        <w:rPr>
          <w:rFonts w:ascii="Arial" w:hAnsi="Arial" w:cs="Arial"/>
        </w:rPr>
      </w:pPr>
      <w:r w:rsidRPr="00236F4B">
        <w:rPr>
          <w:rFonts w:ascii="Arial" w:hAnsi="Arial" w:cs="Arial"/>
          <w:color w:val="FFFFFF"/>
        </w:rPr>
        <w:t xml:space="preserve">8. CUENTAS DE ORDEN PRESUPUESTARIAS </w:t>
      </w:r>
    </w:p>
    <w:p w:rsidR="00D000E9" w:rsidRPr="00236F4B" w:rsidRDefault="0003057C">
      <w:pPr>
        <w:spacing w:after="0" w:line="259" w:lineRule="auto"/>
        <w:ind w:left="0" w:right="0" w:firstLine="0"/>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p>
    <w:tbl>
      <w:tblPr>
        <w:tblStyle w:val="TableGrid"/>
        <w:tblW w:w="11042" w:type="dxa"/>
        <w:tblInd w:w="-44" w:type="dxa"/>
        <w:tblCellMar>
          <w:top w:w="46" w:type="dxa"/>
          <w:left w:w="44" w:type="dxa"/>
          <w:bottom w:w="8" w:type="dxa"/>
          <w:right w:w="21" w:type="dxa"/>
        </w:tblCellMar>
        <w:tblLook w:val="04A0" w:firstRow="1" w:lastRow="0" w:firstColumn="1" w:lastColumn="0" w:noHBand="0" w:noVBand="1"/>
      </w:tblPr>
      <w:tblGrid>
        <w:gridCol w:w="379"/>
        <w:gridCol w:w="1372"/>
        <w:gridCol w:w="2217"/>
        <w:gridCol w:w="1723"/>
        <w:gridCol w:w="425"/>
        <w:gridCol w:w="1291"/>
        <w:gridCol w:w="1874"/>
        <w:gridCol w:w="1761"/>
      </w:tblGrid>
      <w:tr w:rsidR="00D000E9" w:rsidRPr="00236F4B">
        <w:trPr>
          <w:trHeight w:val="610"/>
        </w:trPr>
        <w:tc>
          <w:tcPr>
            <w:tcW w:w="1787" w:type="dxa"/>
            <w:gridSpan w:val="2"/>
            <w:tcBorders>
              <w:top w:val="single" w:sz="4" w:space="0" w:color="000000"/>
              <w:left w:val="single" w:sz="4" w:space="0" w:color="000000"/>
              <w:bottom w:val="single" w:sz="4" w:space="0" w:color="000000"/>
              <w:right w:val="single" w:sz="4" w:space="0" w:color="000000"/>
            </w:tcBorders>
            <w:vAlign w:val="bottom"/>
          </w:tcPr>
          <w:p w:rsidR="00D000E9" w:rsidRPr="00236F4B" w:rsidRDefault="0003057C">
            <w:pPr>
              <w:spacing w:after="0" w:line="259" w:lineRule="auto"/>
              <w:ind w:left="346" w:right="0" w:firstLine="110"/>
              <w:jc w:val="left"/>
              <w:rPr>
                <w:rFonts w:ascii="Arial" w:hAnsi="Arial" w:cs="Arial"/>
              </w:rPr>
            </w:pPr>
            <w:r w:rsidRPr="00236F4B">
              <w:rPr>
                <w:rFonts w:ascii="Arial" w:hAnsi="Arial" w:cs="Arial"/>
                <w:b/>
              </w:rPr>
              <w:t xml:space="preserve">CUENTA CONTABLE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2" w:firstLine="0"/>
              <w:jc w:val="center"/>
              <w:rPr>
                <w:rFonts w:ascii="Arial" w:hAnsi="Arial" w:cs="Arial"/>
              </w:rPr>
            </w:pPr>
            <w:r w:rsidRPr="00236F4B">
              <w:rPr>
                <w:rFonts w:ascii="Arial" w:hAnsi="Arial" w:cs="Arial"/>
                <w:b/>
              </w:rPr>
              <w:t xml:space="preserve">GÉNERO </w:t>
            </w:r>
          </w:p>
        </w:tc>
        <w:tc>
          <w:tcPr>
            <w:tcW w:w="1843"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4" w:firstLine="0"/>
              <w:jc w:val="center"/>
              <w:rPr>
                <w:rFonts w:ascii="Arial" w:hAnsi="Arial" w:cs="Arial"/>
              </w:rPr>
            </w:pPr>
            <w:r w:rsidRPr="00236F4B">
              <w:rPr>
                <w:rFonts w:ascii="Arial" w:hAnsi="Arial" w:cs="Arial"/>
                <w:b/>
              </w:rPr>
              <w:t xml:space="preserve">GRUPO </w:t>
            </w:r>
          </w:p>
        </w:tc>
        <w:tc>
          <w:tcPr>
            <w:tcW w:w="1863"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0" w:firstLine="0"/>
              <w:jc w:val="center"/>
              <w:rPr>
                <w:rFonts w:ascii="Arial" w:hAnsi="Arial" w:cs="Arial"/>
              </w:rPr>
            </w:pPr>
            <w:r w:rsidRPr="00236F4B">
              <w:rPr>
                <w:rFonts w:ascii="Arial" w:hAnsi="Arial" w:cs="Arial"/>
                <w:b/>
              </w:rPr>
              <w:t xml:space="preserve">RUBRO </w:t>
            </w:r>
          </w:p>
        </w:tc>
        <w:tc>
          <w:tcPr>
            <w:tcW w:w="1887"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2" w:firstLine="0"/>
              <w:jc w:val="center"/>
              <w:rPr>
                <w:rFonts w:ascii="Arial" w:hAnsi="Arial" w:cs="Arial"/>
              </w:rPr>
            </w:pPr>
            <w:r w:rsidRPr="00236F4B">
              <w:rPr>
                <w:rFonts w:ascii="Arial" w:hAnsi="Arial" w:cs="Arial"/>
                <w:b/>
              </w:rPr>
              <w:t xml:space="preserve">CUENTA </w:t>
            </w:r>
          </w:p>
        </w:tc>
        <w:tc>
          <w:tcPr>
            <w:tcW w:w="181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1" w:right="0" w:firstLine="0"/>
              <w:jc w:val="center"/>
              <w:rPr>
                <w:rFonts w:ascii="Arial" w:hAnsi="Arial" w:cs="Arial"/>
              </w:rPr>
            </w:pPr>
            <w:r w:rsidRPr="00236F4B">
              <w:rPr>
                <w:rFonts w:ascii="Arial" w:hAnsi="Arial" w:cs="Arial"/>
                <w:b/>
              </w:rPr>
              <w:t xml:space="preserve">NATURALEZA </w:t>
            </w:r>
          </w:p>
        </w:tc>
      </w:tr>
      <w:tr w:rsidR="00D000E9" w:rsidRPr="00236F4B">
        <w:trPr>
          <w:trHeight w:val="912"/>
        </w:trPr>
        <w:tc>
          <w:tcPr>
            <w:tcW w:w="1787"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3" w:firstLine="0"/>
              <w:jc w:val="center"/>
              <w:rPr>
                <w:rFonts w:ascii="Arial" w:hAnsi="Arial" w:cs="Arial"/>
              </w:rPr>
            </w:pPr>
            <w:r w:rsidRPr="00236F4B">
              <w:rPr>
                <w:rFonts w:ascii="Arial" w:hAnsi="Arial" w:cs="Arial"/>
              </w:rPr>
              <w:t xml:space="preserve">8.1.1.1 </w:t>
            </w:r>
          </w:p>
        </w:tc>
        <w:tc>
          <w:tcPr>
            <w:tcW w:w="1844"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24" w:firstLine="0"/>
              <w:jc w:val="center"/>
              <w:rPr>
                <w:rFonts w:ascii="Arial" w:hAnsi="Arial" w:cs="Arial"/>
              </w:rPr>
            </w:pPr>
            <w:r w:rsidRPr="00236F4B">
              <w:rPr>
                <w:rFonts w:ascii="Arial" w:hAnsi="Arial" w:cs="Arial"/>
              </w:rPr>
              <w:t xml:space="preserve">CUENTAS DE </w:t>
            </w:r>
          </w:p>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ORDEN PRESUPUESTARIAS </w:t>
            </w:r>
          </w:p>
        </w:tc>
        <w:tc>
          <w:tcPr>
            <w:tcW w:w="1843"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98" w:right="0" w:firstLine="0"/>
              <w:jc w:val="left"/>
              <w:rPr>
                <w:rFonts w:ascii="Arial" w:hAnsi="Arial" w:cs="Arial"/>
              </w:rPr>
            </w:pPr>
            <w:r w:rsidRPr="00236F4B">
              <w:rPr>
                <w:rFonts w:ascii="Arial" w:hAnsi="Arial" w:cs="Arial"/>
              </w:rPr>
              <w:t xml:space="preserve">LEY DE INGRESOS </w:t>
            </w:r>
          </w:p>
        </w:tc>
        <w:tc>
          <w:tcPr>
            <w:tcW w:w="1863"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LEY DE INGRESOS ESTIMADO </w:t>
            </w:r>
          </w:p>
        </w:tc>
        <w:tc>
          <w:tcPr>
            <w:tcW w:w="1887"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102" w:right="0" w:firstLine="0"/>
              <w:jc w:val="left"/>
              <w:rPr>
                <w:rFonts w:ascii="Arial" w:hAnsi="Arial" w:cs="Arial"/>
              </w:rPr>
            </w:pPr>
            <w:r w:rsidRPr="00236F4B">
              <w:rPr>
                <w:rFonts w:ascii="Arial" w:hAnsi="Arial" w:cs="Arial"/>
              </w:rPr>
              <w:t xml:space="preserve">PRESUPUESTO DE </w:t>
            </w:r>
          </w:p>
          <w:p w:rsidR="00D000E9" w:rsidRPr="00236F4B" w:rsidRDefault="0003057C">
            <w:pPr>
              <w:spacing w:after="0" w:line="259" w:lineRule="auto"/>
              <w:ind w:left="0" w:right="22" w:firstLine="0"/>
              <w:jc w:val="center"/>
              <w:rPr>
                <w:rFonts w:ascii="Arial" w:hAnsi="Arial" w:cs="Arial"/>
              </w:rPr>
            </w:pPr>
            <w:r w:rsidRPr="00236F4B">
              <w:rPr>
                <w:rFonts w:ascii="Arial" w:hAnsi="Arial" w:cs="Arial"/>
              </w:rPr>
              <w:t xml:space="preserve">INGRESOS </w:t>
            </w:r>
          </w:p>
          <w:p w:rsidR="00D000E9" w:rsidRPr="00236F4B" w:rsidRDefault="0003057C">
            <w:pPr>
              <w:spacing w:after="0" w:line="259" w:lineRule="auto"/>
              <w:ind w:left="0" w:right="25" w:firstLine="0"/>
              <w:jc w:val="center"/>
              <w:rPr>
                <w:rFonts w:ascii="Arial" w:hAnsi="Arial" w:cs="Arial"/>
              </w:rPr>
            </w:pPr>
            <w:r w:rsidRPr="00236F4B">
              <w:rPr>
                <w:rFonts w:ascii="Arial" w:hAnsi="Arial" w:cs="Arial"/>
              </w:rPr>
              <w:t xml:space="preserve">AUTORIZADO </w:t>
            </w:r>
          </w:p>
        </w:tc>
        <w:tc>
          <w:tcPr>
            <w:tcW w:w="181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4" w:right="0" w:firstLine="0"/>
              <w:jc w:val="center"/>
              <w:rPr>
                <w:rFonts w:ascii="Arial" w:hAnsi="Arial" w:cs="Arial"/>
              </w:rPr>
            </w:pPr>
            <w:r w:rsidRPr="00236F4B">
              <w:rPr>
                <w:rFonts w:ascii="Arial" w:hAnsi="Arial" w:cs="Arial"/>
              </w:rPr>
              <w:t xml:space="preserve">DEUDORA </w:t>
            </w:r>
          </w:p>
        </w:tc>
      </w:tr>
      <w:tr w:rsidR="00D000E9" w:rsidRPr="00236F4B">
        <w:trPr>
          <w:trHeight w:val="310"/>
        </w:trPr>
        <w:tc>
          <w:tcPr>
            <w:tcW w:w="379"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b/>
              </w:rPr>
              <w:t xml:space="preserve">No </w:t>
            </w:r>
          </w:p>
        </w:tc>
        <w:tc>
          <w:tcPr>
            <w:tcW w:w="5095" w:type="dxa"/>
            <w:gridSpan w:val="3"/>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4" w:right="0" w:firstLine="0"/>
              <w:jc w:val="center"/>
              <w:rPr>
                <w:rFonts w:ascii="Arial" w:hAnsi="Arial" w:cs="Arial"/>
              </w:rPr>
            </w:pPr>
            <w:r w:rsidRPr="00236F4B">
              <w:rPr>
                <w:rFonts w:ascii="Arial" w:hAnsi="Arial" w:cs="Arial"/>
                <w:b/>
              </w:rPr>
              <w:t xml:space="preserve">CARGO </w:t>
            </w:r>
          </w:p>
        </w:tc>
        <w:tc>
          <w:tcPr>
            <w:tcW w:w="425"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26" w:right="0" w:firstLine="0"/>
              <w:rPr>
                <w:rFonts w:ascii="Arial" w:hAnsi="Arial" w:cs="Arial"/>
              </w:rPr>
            </w:pPr>
            <w:r w:rsidRPr="00236F4B">
              <w:rPr>
                <w:rFonts w:ascii="Arial" w:hAnsi="Arial" w:cs="Arial"/>
                <w:b/>
              </w:rPr>
              <w:t xml:space="preserve">No </w:t>
            </w:r>
          </w:p>
        </w:tc>
        <w:tc>
          <w:tcPr>
            <w:tcW w:w="5143" w:type="dxa"/>
            <w:gridSpan w:val="3"/>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center"/>
              <w:rPr>
                <w:rFonts w:ascii="Arial" w:hAnsi="Arial" w:cs="Arial"/>
              </w:rPr>
            </w:pPr>
            <w:r w:rsidRPr="00236F4B">
              <w:rPr>
                <w:rFonts w:ascii="Arial" w:hAnsi="Arial" w:cs="Arial"/>
                <w:b/>
              </w:rPr>
              <w:t xml:space="preserve">ABONO </w:t>
            </w:r>
          </w:p>
        </w:tc>
      </w:tr>
      <w:tr w:rsidR="00D000E9" w:rsidRPr="00236F4B">
        <w:trPr>
          <w:trHeight w:val="752"/>
        </w:trPr>
        <w:tc>
          <w:tcPr>
            <w:tcW w:w="379" w:type="dxa"/>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1 </w:t>
            </w:r>
          </w:p>
        </w:tc>
        <w:tc>
          <w:tcPr>
            <w:tcW w:w="5095" w:type="dxa"/>
            <w:gridSpan w:val="3"/>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53" w:right="0" w:firstLine="0"/>
              <w:jc w:val="left"/>
              <w:rPr>
                <w:rFonts w:ascii="Arial" w:hAnsi="Arial" w:cs="Arial"/>
              </w:rPr>
            </w:pPr>
            <w:r w:rsidRPr="00236F4B">
              <w:rPr>
                <w:rFonts w:ascii="Arial" w:hAnsi="Arial" w:cs="Arial"/>
              </w:rPr>
              <w:t xml:space="preserve">Por el Presupuesto de Ingresos Autorizado para el Ejercicio. </w:t>
            </w:r>
          </w:p>
        </w:tc>
        <w:tc>
          <w:tcPr>
            <w:tcW w:w="425" w:type="dxa"/>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113" w:right="0" w:firstLine="0"/>
              <w:jc w:val="left"/>
              <w:rPr>
                <w:rFonts w:ascii="Arial" w:hAnsi="Arial" w:cs="Arial"/>
              </w:rPr>
            </w:pPr>
            <w:r w:rsidRPr="00236F4B">
              <w:rPr>
                <w:rFonts w:ascii="Arial" w:hAnsi="Arial" w:cs="Arial"/>
                <w:b/>
              </w:rPr>
              <w:t xml:space="preserve">1 </w:t>
            </w:r>
          </w:p>
        </w:tc>
        <w:tc>
          <w:tcPr>
            <w:tcW w:w="5143" w:type="dxa"/>
            <w:gridSpan w:val="3"/>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26" w:right="0" w:firstLine="0"/>
              <w:jc w:val="left"/>
              <w:rPr>
                <w:rFonts w:ascii="Arial" w:hAnsi="Arial" w:cs="Arial"/>
              </w:rPr>
            </w:pPr>
            <w:r w:rsidRPr="00236F4B">
              <w:rPr>
                <w:rFonts w:ascii="Arial" w:hAnsi="Arial" w:cs="Arial"/>
              </w:rPr>
              <w:t xml:space="preserve">Por el presupuesto de ingresos por ejecutar no devengado. </w:t>
            </w:r>
          </w:p>
        </w:tc>
      </w:tr>
      <w:tr w:rsidR="00D000E9" w:rsidRPr="00236F4B">
        <w:trPr>
          <w:trHeight w:val="1408"/>
        </w:trPr>
        <w:tc>
          <w:tcPr>
            <w:tcW w:w="379" w:type="dxa"/>
            <w:tcBorders>
              <w:top w:val="nil"/>
              <w:left w:val="single" w:sz="4" w:space="0" w:color="000000"/>
              <w:bottom w:val="single" w:sz="4" w:space="0" w:color="000000"/>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2 </w:t>
            </w:r>
          </w:p>
        </w:tc>
        <w:tc>
          <w:tcPr>
            <w:tcW w:w="5095" w:type="dxa"/>
            <w:gridSpan w:val="3"/>
            <w:tcBorders>
              <w:top w:val="nil"/>
              <w:left w:val="single" w:sz="4" w:space="0" w:color="000000"/>
              <w:bottom w:val="single" w:sz="4" w:space="0" w:color="000000"/>
              <w:right w:val="single" w:sz="4" w:space="0" w:color="000000"/>
            </w:tcBorders>
          </w:tcPr>
          <w:p w:rsidR="00D000E9" w:rsidRPr="00236F4B" w:rsidRDefault="0003057C">
            <w:pPr>
              <w:spacing w:after="0" w:line="259" w:lineRule="auto"/>
              <w:ind w:left="53" w:right="0" w:firstLine="0"/>
              <w:jc w:val="left"/>
              <w:rPr>
                <w:rFonts w:ascii="Arial" w:hAnsi="Arial" w:cs="Arial"/>
              </w:rPr>
            </w:pPr>
            <w:r w:rsidRPr="00236F4B">
              <w:rPr>
                <w:rFonts w:ascii="Arial" w:hAnsi="Arial" w:cs="Arial"/>
              </w:rPr>
              <w:t xml:space="preserve">Por el traspaso al cierre del ejercicio de las modificaciones positivas al Presupuesto de Ingresos Aprobado. </w:t>
            </w:r>
          </w:p>
        </w:tc>
        <w:tc>
          <w:tcPr>
            <w:tcW w:w="425" w:type="dxa"/>
            <w:tcBorders>
              <w:top w:val="nil"/>
              <w:left w:val="single" w:sz="4" w:space="0" w:color="000000"/>
              <w:bottom w:val="single" w:sz="4" w:space="0" w:color="000000"/>
              <w:right w:val="single" w:sz="4" w:space="0" w:color="000000"/>
            </w:tcBorders>
          </w:tcPr>
          <w:p w:rsidR="00D000E9" w:rsidRPr="00236F4B" w:rsidRDefault="0003057C">
            <w:pPr>
              <w:spacing w:after="0" w:line="259" w:lineRule="auto"/>
              <w:ind w:left="113" w:right="0" w:firstLine="0"/>
              <w:jc w:val="left"/>
              <w:rPr>
                <w:rFonts w:ascii="Arial" w:hAnsi="Arial" w:cs="Arial"/>
              </w:rPr>
            </w:pPr>
            <w:r w:rsidRPr="00236F4B">
              <w:rPr>
                <w:rFonts w:ascii="Arial" w:hAnsi="Arial" w:cs="Arial"/>
                <w:b/>
              </w:rPr>
              <w:t xml:space="preserve">2 </w:t>
            </w:r>
          </w:p>
        </w:tc>
        <w:tc>
          <w:tcPr>
            <w:tcW w:w="5143" w:type="dxa"/>
            <w:gridSpan w:val="3"/>
            <w:tcBorders>
              <w:top w:val="nil"/>
              <w:left w:val="single" w:sz="4" w:space="0" w:color="000000"/>
              <w:bottom w:val="single" w:sz="4" w:space="0" w:color="000000"/>
              <w:right w:val="single" w:sz="4" w:space="0" w:color="000000"/>
            </w:tcBorders>
          </w:tcPr>
          <w:p w:rsidR="00D000E9" w:rsidRPr="00236F4B" w:rsidRDefault="0003057C">
            <w:pPr>
              <w:spacing w:after="0" w:line="259" w:lineRule="auto"/>
              <w:ind w:left="26" w:right="0" w:firstLine="0"/>
              <w:jc w:val="left"/>
              <w:rPr>
                <w:rFonts w:ascii="Arial" w:hAnsi="Arial" w:cs="Arial"/>
              </w:rPr>
            </w:pPr>
            <w:r w:rsidRPr="00236F4B">
              <w:rPr>
                <w:rFonts w:ascii="Arial" w:hAnsi="Arial" w:cs="Arial"/>
              </w:rPr>
              <w:t xml:space="preserve">Por el traspaso al cierre del ejercicio de las modificaciones negativas al Presupuesto de Ingresos Aprobado. </w:t>
            </w:r>
          </w:p>
        </w:tc>
      </w:tr>
      <w:tr w:rsidR="00D000E9" w:rsidRPr="00236F4B">
        <w:trPr>
          <w:trHeight w:val="1011"/>
        </w:trPr>
        <w:tc>
          <w:tcPr>
            <w:tcW w:w="11042" w:type="dxa"/>
            <w:gridSpan w:val="8"/>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13" w:firstLine="0"/>
              <w:jc w:val="left"/>
              <w:rPr>
                <w:rFonts w:ascii="Arial" w:hAnsi="Arial" w:cs="Arial"/>
              </w:rPr>
            </w:pPr>
            <w:r w:rsidRPr="00236F4B">
              <w:rPr>
                <w:rFonts w:ascii="Arial" w:hAnsi="Arial" w:cs="Arial"/>
                <w:b/>
              </w:rPr>
              <w:t xml:space="preserve">Su saldo representa: </w:t>
            </w:r>
            <w:r w:rsidRPr="00236F4B">
              <w:rPr>
                <w:rFonts w:ascii="Arial" w:hAnsi="Arial" w:cs="Arial"/>
              </w:rPr>
              <w:t>Ingresos reflejados en el presupuesto autorizado anualmente en la Ley de Ingresos y lo componen las aportaciones, convenios, aprovechamientos, venta de bienes y servicios, subsidios y transferencias recibidas y otros ingresos.</w:t>
            </w:r>
            <w:r w:rsidRPr="00236F4B">
              <w:rPr>
                <w:rFonts w:ascii="Arial" w:hAnsi="Arial" w:cs="Arial"/>
                <w:b/>
              </w:rPr>
              <w:t xml:space="preserve"> </w:t>
            </w:r>
          </w:p>
        </w:tc>
      </w:tr>
      <w:tr w:rsidR="00D000E9" w:rsidRPr="00236F4B">
        <w:trPr>
          <w:trHeight w:val="619"/>
        </w:trPr>
        <w:tc>
          <w:tcPr>
            <w:tcW w:w="11042" w:type="dxa"/>
            <w:gridSpan w:val="8"/>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b/>
              </w:rPr>
              <w:t xml:space="preserve">Observaciones: </w:t>
            </w:r>
          </w:p>
        </w:tc>
      </w:tr>
    </w:tbl>
    <w:p w:rsidR="00D000E9" w:rsidRPr="00236F4B" w:rsidRDefault="0003057C">
      <w:pPr>
        <w:spacing w:after="0" w:line="259" w:lineRule="auto"/>
        <w:ind w:left="3943" w:right="0" w:firstLine="0"/>
        <w:jc w:val="center"/>
        <w:rPr>
          <w:rFonts w:ascii="Arial" w:hAnsi="Arial" w:cs="Arial"/>
        </w:rPr>
      </w:pPr>
      <w:r w:rsidRPr="00236F4B">
        <w:rPr>
          <w:rFonts w:ascii="Arial" w:hAnsi="Arial" w:cs="Arial"/>
        </w:rPr>
        <w:t xml:space="preserve">  </w:t>
      </w:r>
    </w:p>
    <w:p w:rsidR="00D000E9" w:rsidRPr="00236F4B" w:rsidRDefault="0003057C" w:rsidP="00B95698">
      <w:pPr>
        <w:spacing w:after="0" w:line="259" w:lineRule="auto"/>
        <w:ind w:left="3892" w:right="0" w:firstLine="0"/>
        <w:jc w:val="center"/>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p>
    <w:tbl>
      <w:tblPr>
        <w:tblStyle w:val="TableGrid"/>
        <w:tblW w:w="11042" w:type="dxa"/>
        <w:tblInd w:w="-44" w:type="dxa"/>
        <w:tblCellMar>
          <w:top w:w="46" w:type="dxa"/>
          <w:left w:w="44" w:type="dxa"/>
          <w:bottom w:w="8" w:type="dxa"/>
          <w:right w:w="41" w:type="dxa"/>
        </w:tblCellMar>
        <w:tblLook w:val="04A0" w:firstRow="1" w:lastRow="0" w:firstColumn="1" w:lastColumn="0" w:noHBand="0" w:noVBand="1"/>
      </w:tblPr>
      <w:tblGrid>
        <w:gridCol w:w="404"/>
        <w:gridCol w:w="1348"/>
        <w:gridCol w:w="2237"/>
        <w:gridCol w:w="1712"/>
        <w:gridCol w:w="425"/>
        <w:gridCol w:w="1276"/>
        <w:gridCol w:w="1877"/>
        <w:gridCol w:w="1763"/>
      </w:tblGrid>
      <w:tr w:rsidR="00D000E9" w:rsidRPr="00236F4B">
        <w:trPr>
          <w:trHeight w:val="610"/>
        </w:trPr>
        <w:tc>
          <w:tcPr>
            <w:tcW w:w="1787" w:type="dxa"/>
            <w:gridSpan w:val="2"/>
            <w:tcBorders>
              <w:top w:val="single" w:sz="4" w:space="0" w:color="000000"/>
              <w:left w:val="single" w:sz="4" w:space="0" w:color="000000"/>
              <w:bottom w:val="single" w:sz="4" w:space="0" w:color="000000"/>
              <w:right w:val="single" w:sz="4" w:space="0" w:color="000000"/>
            </w:tcBorders>
            <w:vAlign w:val="bottom"/>
          </w:tcPr>
          <w:p w:rsidR="00D000E9" w:rsidRPr="00236F4B" w:rsidRDefault="0003057C">
            <w:pPr>
              <w:spacing w:after="0" w:line="259" w:lineRule="auto"/>
              <w:ind w:left="346" w:right="0" w:firstLine="110"/>
              <w:jc w:val="left"/>
              <w:rPr>
                <w:rFonts w:ascii="Arial" w:hAnsi="Arial" w:cs="Arial"/>
              </w:rPr>
            </w:pPr>
            <w:r w:rsidRPr="00236F4B">
              <w:rPr>
                <w:rFonts w:ascii="Arial" w:hAnsi="Arial" w:cs="Arial"/>
                <w:b/>
              </w:rPr>
              <w:t xml:space="preserve">CUENTA CONTABLE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 w:firstLine="0"/>
              <w:jc w:val="center"/>
              <w:rPr>
                <w:rFonts w:ascii="Arial" w:hAnsi="Arial" w:cs="Arial"/>
              </w:rPr>
            </w:pPr>
            <w:r w:rsidRPr="00236F4B">
              <w:rPr>
                <w:rFonts w:ascii="Arial" w:hAnsi="Arial" w:cs="Arial"/>
                <w:b/>
              </w:rPr>
              <w:t xml:space="preserve">GÉNERO </w:t>
            </w:r>
          </w:p>
        </w:tc>
        <w:tc>
          <w:tcPr>
            <w:tcW w:w="1843"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3" w:firstLine="0"/>
              <w:jc w:val="center"/>
              <w:rPr>
                <w:rFonts w:ascii="Arial" w:hAnsi="Arial" w:cs="Arial"/>
              </w:rPr>
            </w:pPr>
            <w:r w:rsidRPr="00236F4B">
              <w:rPr>
                <w:rFonts w:ascii="Arial" w:hAnsi="Arial" w:cs="Arial"/>
                <w:b/>
              </w:rPr>
              <w:t xml:space="preserve">GRUPO </w:t>
            </w:r>
          </w:p>
        </w:tc>
        <w:tc>
          <w:tcPr>
            <w:tcW w:w="1863"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b/>
              </w:rPr>
              <w:t xml:space="preserve">RUBRO </w:t>
            </w:r>
          </w:p>
        </w:tc>
        <w:tc>
          <w:tcPr>
            <w:tcW w:w="1887"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1" w:firstLine="0"/>
              <w:jc w:val="center"/>
              <w:rPr>
                <w:rFonts w:ascii="Arial" w:hAnsi="Arial" w:cs="Arial"/>
              </w:rPr>
            </w:pPr>
            <w:r w:rsidRPr="00236F4B">
              <w:rPr>
                <w:rFonts w:ascii="Arial" w:hAnsi="Arial" w:cs="Arial"/>
                <w:b/>
              </w:rPr>
              <w:t xml:space="preserve">CUENTA </w:t>
            </w:r>
          </w:p>
        </w:tc>
        <w:tc>
          <w:tcPr>
            <w:tcW w:w="181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21" w:right="0" w:firstLine="0"/>
              <w:jc w:val="center"/>
              <w:rPr>
                <w:rFonts w:ascii="Arial" w:hAnsi="Arial" w:cs="Arial"/>
              </w:rPr>
            </w:pPr>
            <w:r w:rsidRPr="00236F4B">
              <w:rPr>
                <w:rFonts w:ascii="Arial" w:hAnsi="Arial" w:cs="Arial"/>
                <w:b/>
              </w:rPr>
              <w:t xml:space="preserve">NATURALEZA </w:t>
            </w:r>
          </w:p>
        </w:tc>
      </w:tr>
      <w:tr w:rsidR="00D000E9" w:rsidRPr="00236F4B">
        <w:trPr>
          <w:trHeight w:val="910"/>
        </w:trPr>
        <w:tc>
          <w:tcPr>
            <w:tcW w:w="1787"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33" w:firstLine="0"/>
              <w:jc w:val="center"/>
              <w:rPr>
                <w:rFonts w:ascii="Arial" w:hAnsi="Arial" w:cs="Arial"/>
              </w:rPr>
            </w:pPr>
            <w:r w:rsidRPr="00236F4B">
              <w:rPr>
                <w:rFonts w:ascii="Arial" w:hAnsi="Arial" w:cs="Arial"/>
              </w:rPr>
              <w:t xml:space="preserve">8.1.2.1 </w:t>
            </w:r>
          </w:p>
        </w:tc>
        <w:tc>
          <w:tcPr>
            <w:tcW w:w="1844"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4" w:firstLine="0"/>
              <w:jc w:val="center"/>
              <w:rPr>
                <w:rFonts w:ascii="Arial" w:hAnsi="Arial" w:cs="Arial"/>
              </w:rPr>
            </w:pPr>
            <w:r w:rsidRPr="00236F4B">
              <w:rPr>
                <w:rFonts w:ascii="Arial" w:hAnsi="Arial" w:cs="Arial"/>
              </w:rPr>
              <w:t xml:space="preserve">CUENTAS DE </w:t>
            </w:r>
          </w:p>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ORDEN PRESUPUESTARIAS </w:t>
            </w:r>
          </w:p>
        </w:tc>
        <w:tc>
          <w:tcPr>
            <w:tcW w:w="1843"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98" w:right="0" w:firstLine="0"/>
              <w:jc w:val="left"/>
              <w:rPr>
                <w:rFonts w:ascii="Arial" w:hAnsi="Arial" w:cs="Arial"/>
              </w:rPr>
            </w:pPr>
            <w:r w:rsidRPr="00236F4B">
              <w:rPr>
                <w:rFonts w:ascii="Arial" w:hAnsi="Arial" w:cs="Arial"/>
              </w:rPr>
              <w:t xml:space="preserve">LEY DE INGRESOS </w:t>
            </w:r>
          </w:p>
        </w:tc>
        <w:tc>
          <w:tcPr>
            <w:tcW w:w="1863"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LEY DE INGRESOS POR EJECUTAR </w:t>
            </w:r>
          </w:p>
        </w:tc>
        <w:tc>
          <w:tcPr>
            <w:tcW w:w="1887"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102" w:right="0" w:firstLine="0"/>
              <w:jc w:val="left"/>
              <w:rPr>
                <w:rFonts w:ascii="Arial" w:hAnsi="Arial" w:cs="Arial"/>
              </w:rPr>
            </w:pPr>
            <w:r w:rsidRPr="00236F4B">
              <w:rPr>
                <w:rFonts w:ascii="Arial" w:hAnsi="Arial" w:cs="Arial"/>
              </w:rPr>
              <w:t xml:space="preserve">PRESUPUESTO DE </w:t>
            </w:r>
          </w:p>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INGRESOS POR EJECUTAR </w:t>
            </w:r>
          </w:p>
        </w:tc>
        <w:tc>
          <w:tcPr>
            <w:tcW w:w="181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22" w:right="0" w:firstLine="0"/>
              <w:jc w:val="center"/>
              <w:rPr>
                <w:rFonts w:ascii="Arial" w:hAnsi="Arial" w:cs="Arial"/>
              </w:rPr>
            </w:pPr>
            <w:r w:rsidRPr="00236F4B">
              <w:rPr>
                <w:rFonts w:ascii="Arial" w:hAnsi="Arial" w:cs="Arial"/>
              </w:rPr>
              <w:t xml:space="preserve">ACREEDORA </w:t>
            </w:r>
          </w:p>
        </w:tc>
      </w:tr>
      <w:tr w:rsidR="00D000E9" w:rsidRPr="00236F4B">
        <w:trPr>
          <w:trHeight w:val="312"/>
        </w:trPr>
        <w:tc>
          <w:tcPr>
            <w:tcW w:w="404"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b/>
              </w:rPr>
              <w:t xml:space="preserve">No </w:t>
            </w:r>
          </w:p>
        </w:tc>
        <w:tc>
          <w:tcPr>
            <w:tcW w:w="5069" w:type="dxa"/>
            <w:gridSpan w:val="3"/>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1" w:firstLine="0"/>
              <w:jc w:val="center"/>
              <w:rPr>
                <w:rFonts w:ascii="Arial" w:hAnsi="Arial" w:cs="Arial"/>
              </w:rPr>
            </w:pPr>
            <w:r w:rsidRPr="00236F4B">
              <w:rPr>
                <w:rFonts w:ascii="Arial" w:hAnsi="Arial" w:cs="Arial"/>
                <w:b/>
              </w:rPr>
              <w:t xml:space="preserve">CARGO </w:t>
            </w:r>
          </w:p>
        </w:tc>
        <w:tc>
          <w:tcPr>
            <w:tcW w:w="425"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26" w:right="0" w:firstLine="0"/>
              <w:rPr>
                <w:rFonts w:ascii="Arial" w:hAnsi="Arial" w:cs="Arial"/>
              </w:rPr>
            </w:pPr>
            <w:r w:rsidRPr="00236F4B">
              <w:rPr>
                <w:rFonts w:ascii="Arial" w:hAnsi="Arial" w:cs="Arial"/>
                <w:b/>
              </w:rPr>
              <w:t xml:space="preserve">No </w:t>
            </w:r>
          </w:p>
        </w:tc>
        <w:tc>
          <w:tcPr>
            <w:tcW w:w="5143" w:type="dxa"/>
            <w:gridSpan w:val="3"/>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21" w:right="0" w:firstLine="0"/>
              <w:jc w:val="center"/>
              <w:rPr>
                <w:rFonts w:ascii="Arial" w:hAnsi="Arial" w:cs="Arial"/>
              </w:rPr>
            </w:pPr>
            <w:r w:rsidRPr="00236F4B">
              <w:rPr>
                <w:rFonts w:ascii="Arial" w:hAnsi="Arial" w:cs="Arial"/>
                <w:b/>
              </w:rPr>
              <w:t xml:space="preserve">ABONO </w:t>
            </w:r>
          </w:p>
        </w:tc>
      </w:tr>
      <w:tr w:rsidR="00D000E9" w:rsidRPr="00236F4B">
        <w:trPr>
          <w:trHeight w:val="463"/>
        </w:trPr>
        <w:tc>
          <w:tcPr>
            <w:tcW w:w="404" w:type="dxa"/>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1 </w:t>
            </w:r>
          </w:p>
        </w:tc>
        <w:tc>
          <w:tcPr>
            <w:tcW w:w="5069" w:type="dxa"/>
            <w:gridSpan w:val="3"/>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28" w:right="0" w:firstLine="0"/>
              <w:jc w:val="left"/>
              <w:rPr>
                <w:rFonts w:ascii="Arial" w:hAnsi="Arial" w:cs="Arial"/>
              </w:rPr>
            </w:pPr>
            <w:r w:rsidRPr="00236F4B">
              <w:rPr>
                <w:rFonts w:ascii="Arial" w:hAnsi="Arial" w:cs="Arial"/>
              </w:rPr>
              <w:t xml:space="preserve">Por el presupuesto de ingresos por ejecutar. </w:t>
            </w:r>
          </w:p>
        </w:tc>
        <w:tc>
          <w:tcPr>
            <w:tcW w:w="425" w:type="dxa"/>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113" w:right="0" w:firstLine="0"/>
              <w:jc w:val="left"/>
              <w:rPr>
                <w:rFonts w:ascii="Arial" w:hAnsi="Arial" w:cs="Arial"/>
              </w:rPr>
            </w:pPr>
            <w:r w:rsidRPr="00236F4B">
              <w:rPr>
                <w:rFonts w:ascii="Arial" w:hAnsi="Arial" w:cs="Arial"/>
                <w:b/>
              </w:rPr>
              <w:t xml:space="preserve">1 </w:t>
            </w:r>
          </w:p>
        </w:tc>
        <w:tc>
          <w:tcPr>
            <w:tcW w:w="5143" w:type="dxa"/>
            <w:gridSpan w:val="3"/>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26" w:right="0" w:firstLine="0"/>
              <w:jc w:val="left"/>
              <w:rPr>
                <w:rFonts w:ascii="Arial" w:hAnsi="Arial" w:cs="Arial"/>
              </w:rPr>
            </w:pPr>
            <w:r w:rsidRPr="00236F4B">
              <w:rPr>
                <w:rFonts w:ascii="Arial" w:hAnsi="Arial" w:cs="Arial"/>
              </w:rPr>
              <w:t xml:space="preserve">Por el presupuesto de ingresos estimada. </w:t>
            </w:r>
          </w:p>
        </w:tc>
      </w:tr>
      <w:tr w:rsidR="00D000E9" w:rsidRPr="00236F4B">
        <w:trPr>
          <w:trHeight w:val="1357"/>
        </w:trPr>
        <w:tc>
          <w:tcPr>
            <w:tcW w:w="404" w:type="dxa"/>
            <w:tcBorders>
              <w:top w:val="nil"/>
              <w:left w:val="single" w:sz="4" w:space="0" w:color="000000"/>
              <w:bottom w:val="single" w:sz="4" w:space="0" w:color="000000"/>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2 </w:t>
            </w:r>
          </w:p>
        </w:tc>
        <w:tc>
          <w:tcPr>
            <w:tcW w:w="5069" w:type="dxa"/>
            <w:gridSpan w:val="3"/>
            <w:tcBorders>
              <w:top w:val="nil"/>
              <w:left w:val="single" w:sz="4" w:space="0" w:color="000000"/>
              <w:bottom w:val="single" w:sz="4" w:space="0" w:color="000000"/>
              <w:right w:val="single" w:sz="4" w:space="0" w:color="000000"/>
            </w:tcBorders>
          </w:tcPr>
          <w:p w:rsidR="00D000E9" w:rsidRPr="00236F4B" w:rsidRDefault="0003057C">
            <w:pPr>
              <w:spacing w:after="0" w:line="259" w:lineRule="auto"/>
              <w:ind w:left="28" w:right="0" w:firstLine="0"/>
              <w:rPr>
                <w:rFonts w:ascii="Arial" w:hAnsi="Arial" w:cs="Arial"/>
              </w:rPr>
            </w:pPr>
            <w:r w:rsidRPr="00236F4B">
              <w:rPr>
                <w:rFonts w:ascii="Arial" w:hAnsi="Arial" w:cs="Arial"/>
              </w:rPr>
              <w:t xml:space="preserve">Por el traspaso del saldo acreedor de esta cuenta a la cuenta de Presupuesto de Ingresos Estimado. </w:t>
            </w:r>
          </w:p>
        </w:tc>
        <w:tc>
          <w:tcPr>
            <w:tcW w:w="425" w:type="dxa"/>
            <w:tcBorders>
              <w:top w:val="nil"/>
              <w:left w:val="single" w:sz="4" w:space="0" w:color="000000"/>
              <w:bottom w:val="single" w:sz="4" w:space="0" w:color="000000"/>
              <w:right w:val="single" w:sz="4" w:space="0" w:color="000000"/>
            </w:tcBorders>
          </w:tcPr>
          <w:p w:rsidR="00D000E9" w:rsidRPr="00236F4B" w:rsidRDefault="0003057C">
            <w:pPr>
              <w:spacing w:after="0" w:line="259" w:lineRule="auto"/>
              <w:ind w:left="113" w:right="0" w:firstLine="0"/>
              <w:jc w:val="left"/>
              <w:rPr>
                <w:rFonts w:ascii="Arial" w:hAnsi="Arial" w:cs="Arial"/>
              </w:rPr>
            </w:pPr>
            <w:r w:rsidRPr="00236F4B">
              <w:rPr>
                <w:rFonts w:ascii="Arial" w:hAnsi="Arial" w:cs="Arial"/>
                <w:b/>
              </w:rPr>
              <w:t xml:space="preserve">2 </w:t>
            </w:r>
          </w:p>
        </w:tc>
        <w:tc>
          <w:tcPr>
            <w:tcW w:w="5143" w:type="dxa"/>
            <w:gridSpan w:val="3"/>
            <w:tcBorders>
              <w:top w:val="nil"/>
              <w:left w:val="single" w:sz="4" w:space="0" w:color="000000"/>
              <w:bottom w:val="single" w:sz="4" w:space="0" w:color="000000"/>
              <w:right w:val="single" w:sz="4" w:space="0" w:color="000000"/>
            </w:tcBorders>
          </w:tcPr>
          <w:p w:rsidR="00D000E9" w:rsidRPr="00236F4B" w:rsidRDefault="0003057C">
            <w:pPr>
              <w:spacing w:after="0" w:line="259" w:lineRule="auto"/>
              <w:ind w:left="26" w:right="0" w:firstLine="0"/>
              <w:jc w:val="left"/>
              <w:rPr>
                <w:rFonts w:ascii="Arial" w:hAnsi="Arial" w:cs="Arial"/>
              </w:rPr>
            </w:pPr>
            <w:r w:rsidRPr="00236F4B">
              <w:rPr>
                <w:rFonts w:ascii="Arial" w:hAnsi="Arial" w:cs="Arial"/>
              </w:rPr>
              <w:t xml:space="preserve">Por el traspaso del saldo acreedor de la cuenta de Presupuesto de Ingresos Devengado. </w:t>
            </w:r>
          </w:p>
        </w:tc>
      </w:tr>
      <w:tr w:rsidR="00D000E9" w:rsidRPr="00236F4B">
        <w:trPr>
          <w:trHeight w:val="619"/>
        </w:trPr>
        <w:tc>
          <w:tcPr>
            <w:tcW w:w="11042" w:type="dxa"/>
            <w:gridSpan w:val="8"/>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b/>
              </w:rPr>
              <w:t xml:space="preserve">Su saldo representa: El presupuesto de </w:t>
            </w:r>
            <w:r w:rsidRPr="00236F4B">
              <w:rPr>
                <w:rFonts w:ascii="Arial" w:hAnsi="Arial" w:cs="Arial"/>
              </w:rPr>
              <w:t>Ingresos estimado que incluye las modificaciones al mismo, así como los ingresos devengados.</w:t>
            </w:r>
            <w:r w:rsidRPr="00236F4B">
              <w:rPr>
                <w:rFonts w:ascii="Arial" w:hAnsi="Arial" w:cs="Arial"/>
                <w:b/>
              </w:rPr>
              <w:t xml:space="preserve"> </w:t>
            </w:r>
          </w:p>
        </w:tc>
      </w:tr>
      <w:tr w:rsidR="00D000E9" w:rsidRPr="00236F4B">
        <w:trPr>
          <w:trHeight w:val="622"/>
        </w:trPr>
        <w:tc>
          <w:tcPr>
            <w:tcW w:w="11042" w:type="dxa"/>
            <w:gridSpan w:val="8"/>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b/>
              </w:rPr>
              <w:t xml:space="preserve">Observaciones: </w:t>
            </w:r>
          </w:p>
        </w:tc>
      </w:tr>
    </w:tbl>
    <w:p w:rsidR="00D000E9" w:rsidRPr="00236F4B" w:rsidRDefault="0003057C">
      <w:pPr>
        <w:spacing w:after="0" w:line="259" w:lineRule="auto"/>
        <w:ind w:left="0" w:right="0" w:firstLine="0"/>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p>
    <w:tbl>
      <w:tblPr>
        <w:tblStyle w:val="TableGrid"/>
        <w:tblW w:w="11042" w:type="dxa"/>
        <w:tblInd w:w="-44" w:type="dxa"/>
        <w:tblCellMar>
          <w:top w:w="46" w:type="dxa"/>
          <w:left w:w="44" w:type="dxa"/>
          <w:bottom w:w="8" w:type="dxa"/>
          <w:right w:w="41" w:type="dxa"/>
        </w:tblCellMar>
        <w:tblLook w:val="04A0" w:firstRow="1" w:lastRow="0" w:firstColumn="1" w:lastColumn="0" w:noHBand="0" w:noVBand="1"/>
      </w:tblPr>
      <w:tblGrid>
        <w:gridCol w:w="404"/>
        <w:gridCol w:w="1341"/>
        <w:gridCol w:w="2237"/>
        <w:gridCol w:w="1689"/>
        <w:gridCol w:w="425"/>
        <w:gridCol w:w="1316"/>
        <w:gridCol w:w="1876"/>
        <w:gridCol w:w="1754"/>
      </w:tblGrid>
      <w:tr w:rsidR="00D000E9" w:rsidRPr="00236F4B">
        <w:trPr>
          <w:trHeight w:val="610"/>
        </w:trPr>
        <w:tc>
          <w:tcPr>
            <w:tcW w:w="1787" w:type="dxa"/>
            <w:gridSpan w:val="2"/>
            <w:tcBorders>
              <w:top w:val="single" w:sz="4" w:space="0" w:color="000000"/>
              <w:left w:val="single" w:sz="4" w:space="0" w:color="000000"/>
              <w:bottom w:val="single" w:sz="4" w:space="0" w:color="000000"/>
              <w:right w:val="single" w:sz="4" w:space="0" w:color="000000"/>
            </w:tcBorders>
            <w:vAlign w:val="bottom"/>
          </w:tcPr>
          <w:p w:rsidR="00D000E9" w:rsidRPr="00236F4B" w:rsidRDefault="0003057C">
            <w:pPr>
              <w:spacing w:after="0" w:line="259" w:lineRule="auto"/>
              <w:ind w:left="346" w:right="0" w:firstLine="110"/>
              <w:jc w:val="left"/>
              <w:rPr>
                <w:rFonts w:ascii="Arial" w:hAnsi="Arial" w:cs="Arial"/>
              </w:rPr>
            </w:pPr>
            <w:r w:rsidRPr="00236F4B">
              <w:rPr>
                <w:rFonts w:ascii="Arial" w:hAnsi="Arial" w:cs="Arial"/>
                <w:b/>
              </w:rPr>
              <w:t xml:space="preserve">CUENTA CONTABLE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 w:firstLine="0"/>
              <w:jc w:val="center"/>
              <w:rPr>
                <w:rFonts w:ascii="Arial" w:hAnsi="Arial" w:cs="Arial"/>
              </w:rPr>
            </w:pPr>
            <w:r w:rsidRPr="00236F4B">
              <w:rPr>
                <w:rFonts w:ascii="Arial" w:hAnsi="Arial" w:cs="Arial"/>
                <w:b/>
              </w:rPr>
              <w:t xml:space="preserve">GÉNERO </w:t>
            </w:r>
          </w:p>
        </w:tc>
        <w:tc>
          <w:tcPr>
            <w:tcW w:w="1843"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3" w:firstLine="0"/>
              <w:jc w:val="center"/>
              <w:rPr>
                <w:rFonts w:ascii="Arial" w:hAnsi="Arial" w:cs="Arial"/>
              </w:rPr>
            </w:pPr>
            <w:r w:rsidRPr="00236F4B">
              <w:rPr>
                <w:rFonts w:ascii="Arial" w:hAnsi="Arial" w:cs="Arial"/>
                <w:b/>
              </w:rPr>
              <w:t xml:space="preserve">GRUPO </w:t>
            </w:r>
          </w:p>
        </w:tc>
        <w:tc>
          <w:tcPr>
            <w:tcW w:w="1863"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b/>
              </w:rPr>
              <w:t xml:space="preserve">RUBRO </w:t>
            </w:r>
          </w:p>
        </w:tc>
        <w:tc>
          <w:tcPr>
            <w:tcW w:w="1887"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1" w:firstLine="0"/>
              <w:jc w:val="center"/>
              <w:rPr>
                <w:rFonts w:ascii="Arial" w:hAnsi="Arial" w:cs="Arial"/>
              </w:rPr>
            </w:pPr>
            <w:r w:rsidRPr="00236F4B">
              <w:rPr>
                <w:rFonts w:ascii="Arial" w:hAnsi="Arial" w:cs="Arial"/>
                <w:b/>
              </w:rPr>
              <w:t xml:space="preserve">CUENTA </w:t>
            </w:r>
          </w:p>
        </w:tc>
        <w:tc>
          <w:tcPr>
            <w:tcW w:w="181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21" w:right="0" w:firstLine="0"/>
              <w:jc w:val="center"/>
              <w:rPr>
                <w:rFonts w:ascii="Arial" w:hAnsi="Arial" w:cs="Arial"/>
              </w:rPr>
            </w:pPr>
            <w:r w:rsidRPr="00236F4B">
              <w:rPr>
                <w:rFonts w:ascii="Arial" w:hAnsi="Arial" w:cs="Arial"/>
                <w:b/>
              </w:rPr>
              <w:t xml:space="preserve">NATURALEZA </w:t>
            </w:r>
          </w:p>
        </w:tc>
      </w:tr>
      <w:tr w:rsidR="00D000E9" w:rsidRPr="00236F4B">
        <w:trPr>
          <w:trHeight w:val="910"/>
        </w:trPr>
        <w:tc>
          <w:tcPr>
            <w:tcW w:w="1787"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33" w:firstLine="0"/>
              <w:jc w:val="center"/>
              <w:rPr>
                <w:rFonts w:ascii="Arial" w:hAnsi="Arial" w:cs="Arial"/>
              </w:rPr>
            </w:pPr>
            <w:r w:rsidRPr="00236F4B">
              <w:rPr>
                <w:rFonts w:ascii="Arial" w:hAnsi="Arial" w:cs="Arial"/>
              </w:rPr>
              <w:t xml:space="preserve">8.1.3.1 </w:t>
            </w:r>
          </w:p>
        </w:tc>
        <w:tc>
          <w:tcPr>
            <w:tcW w:w="1844"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4" w:firstLine="0"/>
              <w:jc w:val="center"/>
              <w:rPr>
                <w:rFonts w:ascii="Arial" w:hAnsi="Arial" w:cs="Arial"/>
              </w:rPr>
            </w:pPr>
            <w:r w:rsidRPr="00236F4B">
              <w:rPr>
                <w:rFonts w:ascii="Arial" w:hAnsi="Arial" w:cs="Arial"/>
              </w:rPr>
              <w:t xml:space="preserve">CUENTAS DE </w:t>
            </w:r>
          </w:p>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ORDEN PRESUPUESTARIAS </w:t>
            </w:r>
          </w:p>
        </w:tc>
        <w:tc>
          <w:tcPr>
            <w:tcW w:w="1843"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98" w:right="0" w:firstLine="0"/>
              <w:jc w:val="left"/>
              <w:rPr>
                <w:rFonts w:ascii="Arial" w:hAnsi="Arial" w:cs="Arial"/>
              </w:rPr>
            </w:pPr>
            <w:r w:rsidRPr="00236F4B">
              <w:rPr>
                <w:rFonts w:ascii="Arial" w:hAnsi="Arial" w:cs="Arial"/>
              </w:rPr>
              <w:t xml:space="preserve">LEY DE INGRESOS </w:t>
            </w:r>
          </w:p>
        </w:tc>
        <w:tc>
          <w:tcPr>
            <w:tcW w:w="1863"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LEY DE INGRESOS MODIFICADA </w:t>
            </w:r>
          </w:p>
        </w:tc>
        <w:tc>
          <w:tcPr>
            <w:tcW w:w="1887"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102" w:right="0" w:firstLine="0"/>
              <w:jc w:val="left"/>
              <w:rPr>
                <w:rFonts w:ascii="Arial" w:hAnsi="Arial" w:cs="Arial"/>
              </w:rPr>
            </w:pPr>
            <w:r w:rsidRPr="00236F4B">
              <w:rPr>
                <w:rFonts w:ascii="Arial" w:hAnsi="Arial" w:cs="Arial"/>
              </w:rPr>
              <w:t xml:space="preserve">PRESUPUESTO DE </w:t>
            </w:r>
          </w:p>
          <w:p w:rsidR="00D000E9" w:rsidRPr="00236F4B" w:rsidRDefault="0003057C">
            <w:pPr>
              <w:spacing w:after="0" w:line="259" w:lineRule="auto"/>
              <w:ind w:left="0" w:right="2" w:firstLine="0"/>
              <w:jc w:val="center"/>
              <w:rPr>
                <w:rFonts w:ascii="Arial" w:hAnsi="Arial" w:cs="Arial"/>
              </w:rPr>
            </w:pPr>
            <w:r w:rsidRPr="00236F4B">
              <w:rPr>
                <w:rFonts w:ascii="Arial" w:hAnsi="Arial" w:cs="Arial"/>
              </w:rPr>
              <w:t xml:space="preserve">INGRESOS </w:t>
            </w:r>
          </w:p>
          <w:p w:rsidR="00D000E9" w:rsidRPr="00236F4B" w:rsidRDefault="0003057C">
            <w:pPr>
              <w:spacing w:after="0" w:line="259" w:lineRule="auto"/>
              <w:ind w:left="0" w:right="4" w:firstLine="0"/>
              <w:jc w:val="center"/>
              <w:rPr>
                <w:rFonts w:ascii="Arial" w:hAnsi="Arial" w:cs="Arial"/>
              </w:rPr>
            </w:pPr>
            <w:r w:rsidRPr="00236F4B">
              <w:rPr>
                <w:rFonts w:ascii="Arial" w:hAnsi="Arial" w:cs="Arial"/>
              </w:rPr>
              <w:t xml:space="preserve">MODIFICADO </w:t>
            </w:r>
          </w:p>
        </w:tc>
        <w:tc>
          <w:tcPr>
            <w:tcW w:w="181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23" w:right="0" w:firstLine="0"/>
              <w:jc w:val="center"/>
              <w:rPr>
                <w:rFonts w:ascii="Arial" w:hAnsi="Arial" w:cs="Arial"/>
              </w:rPr>
            </w:pPr>
            <w:r w:rsidRPr="00236F4B">
              <w:rPr>
                <w:rFonts w:ascii="Arial" w:hAnsi="Arial" w:cs="Arial"/>
              </w:rPr>
              <w:t xml:space="preserve">ACREEDORA </w:t>
            </w:r>
          </w:p>
        </w:tc>
      </w:tr>
      <w:tr w:rsidR="00D000E9" w:rsidRPr="00236F4B">
        <w:trPr>
          <w:trHeight w:val="310"/>
        </w:trPr>
        <w:tc>
          <w:tcPr>
            <w:tcW w:w="404"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b/>
              </w:rPr>
              <w:t xml:space="preserve">No </w:t>
            </w:r>
          </w:p>
        </w:tc>
        <w:tc>
          <w:tcPr>
            <w:tcW w:w="5069" w:type="dxa"/>
            <w:gridSpan w:val="3"/>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1" w:firstLine="0"/>
              <w:jc w:val="center"/>
              <w:rPr>
                <w:rFonts w:ascii="Arial" w:hAnsi="Arial" w:cs="Arial"/>
              </w:rPr>
            </w:pPr>
            <w:r w:rsidRPr="00236F4B">
              <w:rPr>
                <w:rFonts w:ascii="Arial" w:hAnsi="Arial" w:cs="Arial"/>
                <w:b/>
              </w:rPr>
              <w:t xml:space="preserve">CARGO </w:t>
            </w:r>
          </w:p>
        </w:tc>
        <w:tc>
          <w:tcPr>
            <w:tcW w:w="425"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26" w:right="0" w:firstLine="0"/>
              <w:rPr>
                <w:rFonts w:ascii="Arial" w:hAnsi="Arial" w:cs="Arial"/>
              </w:rPr>
            </w:pPr>
            <w:r w:rsidRPr="00236F4B">
              <w:rPr>
                <w:rFonts w:ascii="Arial" w:hAnsi="Arial" w:cs="Arial"/>
                <w:b/>
              </w:rPr>
              <w:t xml:space="preserve">No </w:t>
            </w:r>
          </w:p>
        </w:tc>
        <w:tc>
          <w:tcPr>
            <w:tcW w:w="5143" w:type="dxa"/>
            <w:gridSpan w:val="3"/>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21" w:right="0" w:firstLine="0"/>
              <w:jc w:val="center"/>
              <w:rPr>
                <w:rFonts w:ascii="Arial" w:hAnsi="Arial" w:cs="Arial"/>
              </w:rPr>
            </w:pPr>
            <w:r w:rsidRPr="00236F4B">
              <w:rPr>
                <w:rFonts w:ascii="Arial" w:hAnsi="Arial" w:cs="Arial"/>
                <w:b/>
              </w:rPr>
              <w:t xml:space="preserve">ABONO </w:t>
            </w:r>
          </w:p>
        </w:tc>
      </w:tr>
      <w:tr w:rsidR="00D000E9" w:rsidRPr="00236F4B">
        <w:trPr>
          <w:trHeight w:val="753"/>
        </w:trPr>
        <w:tc>
          <w:tcPr>
            <w:tcW w:w="404" w:type="dxa"/>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1 </w:t>
            </w:r>
          </w:p>
        </w:tc>
        <w:tc>
          <w:tcPr>
            <w:tcW w:w="5069" w:type="dxa"/>
            <w:gridSpan w:val="3"/>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28" w:right="0" w:firstLine="0"/>
              <w:jc w:val="left"/>
              <w:rPr>
                <w:rFonts w:ascii="Arial" w:hAnsi="Arial" w:cs="Arial"/>
              </w:rPr>
            </w:pPr>
            <w:r w:rsidRPr="00236F4B">
              <w:rPr>
                <w:rFonts w:ascii="Arial" w:hAnsi="Arial" w:cs="Arial"/>
              </w:rPr>
              <w:t xml:space="preserve">Por las modificaciones positivas al Presupuesto de Ingresos Aprobado. </w:t>
            </w:r>
          </w:p>
        </w:tc>
        <w:tc>
          <w:tcPr>
            <w:tcW w:w="425" w:type="dxa"/>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113" w:right="0" w:firstLine="0"/>
              <w:jc w:val="left"/>
              <w:rPr>
                <w:rFonts w:ascii="Arial" w:hAnsi="Arial" w:cs="Arial"/>
              </w:rPr>
            </w:pPr>
            <w:r w:rsidRPr="00236F4B">
              <w:rPr>
                <w:rFonts w:ascii="Arial" w:hAnsi="Arial" w:cs="Arial"/>
                <w:b/>
              </w:rPr>
              <w:t xml:space="preserve">1 </w:t>
            </w:r>
          </w:p>
        </w:tc>
        <w:tc>
          <w:tcPr>
            <w:tcW w:w="5143" w:type="dxa"/>
            <w:gridSpan w:val="3"/>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26" w:right="0" w:firstLine="0"/>
              <w:jc w:val="left"/>
              <w:rPr>
                <w:rFonts w:ascii="Arial" w:hAnsi="Arial" w:cs="Arial"/>
              </w:rPr>
            </w:pPr>
            <w:r w:rsidRPr="00236F4B">
              <w:rPr>
                <w:rFonts w:ascii="Arial" w:hAnsi="Arial" w:cs="Arial"/>
              </w:rPr>
              <w:t xml:space="preserve">Por las modificaciones negativas al Presupuesto de Ingresos Aprobado. </w:t>
            </w:r>
          </w:p>
        </w:tc>
      </w:tr>
      <w:tr w:rsidR="00D000E9" w:rsidRPr="00236F4B">
        <w:trPr>
          <w:trHeight w:val="1407"/>
        </w:trPr>
        <w:tc>
          <w:tcPr>
            <w:tcW w:w="404" w:type="dxa"/>
            <w:tcBorders>
              <w:top w:val="nil"/>
              <w:left w:val="single" w:sz="4" w:space="0" w:color="000000"/>
              <w:bottom w:val="single" w:sz="4" w:space="0" w:color="000000"/>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2 </w:t>
            </w:r>
          </w:p>
        </w:tc>
        <w:tc>
          <w:tcPr>
            <w:tcW w:w="5069" w:type="dxa"/>
            <w:gridSpan w:val="3"/>
            <w:tcBorders>
              <w:top w:val="nil"/>
              <w:left w:val="single" w:sz="4" w:space="0" w:color="000000"/>
              <w:bottom w:val="single" w:sz="4" w:space="0" w:color="000000"/>
              <w:right w:val="single" w:sz="4" w:space="0" w:color="000000"/>
            </w:tcBorders>
          </w:tcPr>
          <w:p w:rsidR="00D000E9" w:rsidRPr="00236F4B" w:rsidRDefault="0003057C">
            <w:pPr>
              <w:spacing w:after="0" w:line="259" w:lineRule="auto"/>
              <w:ind w:left="28" w:right="0" w:firstLine="0"/>
              <w:jc w:val="left"/>
              <w:rPr>
                <w:rFonts w:ascii="Arial" w:hAnsi="Arial" w:cs="Arial"/>
              </w:rPr>
            </w:pPr>
            <w:r w:rsidRPr="00236F4B">
              <w:rPr>
                <w:rFonts w:ascii="Arial" w:hAnsi="Arial" w:cs="Arial"/>
              </w:rPr>
              <w:t xml:space="preserve">Por el traspaso al cierre del ejercicio de las modificaciones negativas al Presupuesto de Ingresos Aprobado. </w:t>
            </w:r>
          </w:p>
        </w:tc>
        <w:tc>
          <w:tcPr>
            <w:tcW w:w="425" w:type="dxa"/>
            <w:tcBorders>
              <w:top w:val="nil"/>
              <w:left w:val="single" w:sz="4" w:space="0" w:color="000000"/>
              <w:bottom w:val="single" w:sz="4" w:space="0" w:color="000000"/>
              <w:right w:val="single" w:sz="4" w:space="0" w:color="000000"/>
            </w:tcBorders>
          </w:tcPr>
          <w:p w:rsidR="00D000E9" w:rsidRPr="00236F4B" w:rsidRDefault="0003057C">
            <w:pPr>
              <w:spacing w:after="0" w:line="259" w:lineRule="auto"/>
              <w:ind w:left="113" w:right="0" w:firstLine="0"/>
              <w:jc w:val="left"/>
              <w:rPr>
                <w:rFonts w:ascii="Arial" w:hAnsi="Arial" w:cs="Arial"/>
              </w:rPr>
            </w:pPr>
            <w:r w:rsidRPr="00236F4B">
              <w:rPr>
                <w:rFonts w:ascii="Arial" w:hAnsi="Arial" w:cs="Arial"/>
                <w:b/>
              </w:rPr>
              <w:t xml:space="preserve">2 </w:t>
            </w:r>
          </w:p>
        </w:tc>
        <w:tc>
          <w:tcPr>
            <w:tcW w:w="5143" w:type="dxa"/>
            <w:gridSpan w:val="3"/>
            <w:tcBorders>
              <w:top w:val="nil"/>
              <w:left w:val="single" w:sz="4" w:space="0" w:color="000000"/>
              <w:bottom w:val="single" w:sz="4" w:space="0" w:color="000000"/>
              <w:right w:val="single" w:sz="4" w:space="0" w:color="000000"/>
            </w:tcBorders>
          </w:tcPr>
          <w:p w:rsidR="00D000E9" w:rsidRPr="00236F4B" w:rsidRDefault="0003057C">
            <w:pPr>
              <w:spacing w:after="0" w:line="259" w:lineRule="auto"/>
              <w:ind w:left="26" w:right="0" w:firstLine="0"/>
              <w:jc w:val="left"/>
              <w:rPr>
                <w:rFonts w:ascii="Arial" w:hAnsi="Arial" w:cs="Arial"/>
              </w:rPr>
            </w:pPr>
            <w:r w:rsidRPr="00236F4B">
              <w:rPr>
                <w:rFonts w:ascii="Arial" w:hAnsi="Arial" w:cs="Arial"/>
              </w:rPr>
              <w:t xml:space="preserve">Por el traspaso al cierre del ejercicio de las modificaciones positivas al Presupuesto de Ingresos Aprobado. </w:t>
            </w:r>
          </w:p>
        </w:tc>
      </w:tr>
      <w:tr w:rsidR="00D000E9" w:rsidRPr="00236F4B">
        <w:trPr>
          <w:trHeight w:val="922"/>
        </w:trPr>
        <w:tc>
          <w:tcPr>
            <w:tcW w:w="11042" w:type="dxa"/>
            <w:gridSpan w:val="8"/>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b/>
              </w:rPr>
              <w:t xml:space="preserve">Su saldo representa: </w:t>
            </w:r>
            <w:r w:rsidRPr="00236F4B">
              <w:rPr>
                <w:rFonts w:ascii="Arial" w:hAnsi="Arial" w:cs="Arial"/>
              </w:rPr>
              <w:t>El importe de los incrementos o decrementos al presupuesto de Ingresos Estimado, derivado de las ampliaciones y reducciones autorizadas.</w:t>
            </w:r>
            <w:r w:rsidRPr="00236F4B">
              <w:rPr>
                <w:rFonts w:ascii="Arial" w:hAnsi="Arial" w:cs="Arial"/>
                <w:b/>
              </w:rPr>
              <w:t xml:space="preserve"> </w:t>
            </w:r>
          </w:p>
        </w:tc>
      </w:tr>
      <w:tr w:rsidR="00D000E9" w:rsidRPr="00236F4B">
        <w:trPr>
          <w:trHeight w:val="619"/>
        </w:trPr>
        <w:tc>
          <w:tcPr>
            <w:tcW w:w="11042" w:type="dxa"/>
            <w:gridSpan w:val="8"/>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b/>
              </w:rPr>
              <w:t xml:space="preserve">Observaciones: </w:t>
            </w:r>
          </w:p>
        </w:tc>
      </w:tr>
    </w:tbl>
    <w:p w:rsidR="00D000E9" w:rsidRPr="00236F4B" w:rsidRDefault="0003057C">
      <w:pPr>
        <w:spacing w:after="0" w:line="259" w:lineRule="auto"/>
        <w:ind w:left="0" w:right="0" w:firstLine="0"/>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p>
    <w:tbl>
      <w:tblPr>
        <w:tblStyle w:val="TableGrid"/>
        <w:tblW w:w="11093" w:type="dxa"/>
        <w:tblInd w:w="-70" w:type="dxa"/>
        <w:tblCellMar>
          <w:top w:w="79" w:type="dxa"/>
          <w:left w:w="70" w:type="dxa"/>
          <w:bottom w:w="8" w:type="dxa"/>
          <w:right w:w="41" w:type="dxa"/>
        </w:tblCellMar>
        <w:tblLook w:val="04A0" w:firstRow="1" w:lastRow="0" w:firstColumn="1" w:lastColumn="0" w:noHBand="0" w:noVBand="1"/>
      </w:tblPr>
      <w:tblGrid>
        <w:gridCol w:w="405"/>
        <w:gridCol w:w="26"/>
        <w:gridCol w:w="1255"/>
        <w:gridCol w:w="2263"/>
        <w:gridCol w:w="1686"/>
        <w:gridCol w:w="25"/>
        <w:gridCol w:w="397"/>
        <w:gridCol w:w="28"/>
        <w:gridCol w:w="1339"/>
        <w:gridCol w:w="1877"/>
        <w:gridCol w:w="1744"/>
        <w:gridCol w:w="48"/>
      </w:tblGrid>
      <w:tr w:rsidR="00D000E9" w:rsidRPr="00236F4B">
        <w:trPr>
          <w:trHeight w:val="610"/>
        </w:trPr>
        <w:tc>
          <w:tcPr>
            <w:tcW w:w="1812" w:type="dxa"/>
            <w:gridSpan w:val="3"/>
            <w:tcBorders>
              <w:top w:val="single" w:sz="4" w:space="0" w:color="000000"/>
              <w:left w:val="single" w:sz="4" w:space="0" w:color="000000"/>
              <w:bottom w:val="single" w:sz="4" w:space="0" w:color="000000"/>
              <w:right w:val="single" w:sz="4" w:space="0" w:color="000000"/>
            </w:tcBorders>
            <w:vAlign w:val="bottom"/>
          </w:tcPr>
          <w:p w:rsidR="00D000E9" w:rsidRPr="00236F4B" w:rsidRDefault="0003057C">
            <w:pPr>
              <w:spacing w:after="0" w:line="259" w:lineRule="auto"/>
              <w:ind w:left="0" w:right="0" w:firstLine="0"/>
              <w:jc w:val="center"/>
              <w:rPr>
                <w:rFonts w:ascii="Arial" w:hAnsi="Arial" w:cs="Arial"/>
              </w:rPr>
            </w:pPr>
            <w:r w:rsidRPr="00236F4B">
              <w:rPr>
                <w:rFonts w:ascii="Arial" w:hAnsi="Arial" w:cs="Arial"/>
                <w:b/>
              </w:rPr>
              <w:t xml:space="preserve">CUENTA CONTABLE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7" w:firstLine="0"/>
              <w:jc w:val="center"/>
              <w:rPr>
                <w:rFonts w:ascii="Arial" w:hAnsi="Arial" w:cs="Arial"/>
              </w:rPr>
            </w:pPr>
            <w:r w:rsidRPr="00236F4B">
              <w:rPr>
                <w:rFonts w:ascii="Arial" w:hAnsi="Arial" w:cs="Arial"/>
                <w:b/>
              </w:rPr>
              <w:t xml:space="preserve">GÉNERO </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9" w:firstLine="0"/>
              <w:jc w:val="center"/>
              <w:rPr>
                <w:rFonts w:ascii="Arial" w:hAnsi="Arial" w:cs="Arial"/>
              </w:rPr>
            </w:pPr>
            <w:r w:rsidRPr="00236F4B">
              <w:rPr>
                <w:rFonts w:ascii="Arial" w:hAnsi="Arial" w:cs="Arial"/>
                <w:b/>
              </w:rPr>
              <w:t xml:space="preserve">GRUPO </w:t>
            </w:r>
          </w:p>
        </w:tc>
        <w:tc>
          <w:tcPr>
            <w:tcW w:w="1862" w:type="dxa"/>
            <w:gridSpan w:val="3"/>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6" w:firstLine="0"/>
              <w:jc w:val="center"/>
              <w:rPr>
                <w:rFonts w:ascii="Arial" w:hAnsi="Arial" w:cs="Arial"/>
              </w:rPr>
            </w:pPr>
            <w:r w:rsidRPr="00236F4B">
              <w:rPr>
                <w:rFonts w:ascii="Arial" w:hAnsi="Arial" w:cs="Arial"/>
                <w:b/>
              </w:rPr>
              <w:t xml:space="preserve">RUBRO </w:t>
            </w:r>
          </w:p>
        </w:tc>
        <w:tc>
          <w:tcPr>
            <w:tcW w:w="1887"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6" w:firstLine="0"/>
              <w:jc w:val="center"/>
              <w:rPr>
                <w:rFonts w:ascii="Arial" w:hAnsi="Arial" w:cs="Arial"/>
              </w:rPr>
            </w:pPr>
            <w:r w:rsidRPr="00236F4B">
              <w:rPr>
                <w:rFonts w:ascii="Arial" w:hAnsi="Arial" w:cs="Arial"/>
                <w:b/>
              </w:rPr>
              <w:t xml:space="preserve">CUENTA </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30" w:firstLine="0"/>
              <w:jc w:val="center"/>
              <w:rPr>
                <w:rFonts w:ascii="Arial" w:hAnsi="Arial" w:cs="Arial"/>
              </w:rPr>
            </w:pPr>
            <w:r w:rsidRPr="00236F4B">
              <w:rPr>
                <w:rFonts w:ascii="Arial" w:hAnsi="Arial" w:cs="Arial"/>
                <w:b/>
              </w:rPr>
              <w:t xml:space="preserve">NATURALEZA </w:t>
            </w:r>
          </w:p>
        </w:tc>
      </w:tr>
      <w:tr w:rsidR="00D000E9" w:rsidRPr="00236F4B">
        <w:trPr>
          <w:trHeight w:val="910"/>
        </w:trPr>
        <w:tc>
          <w:tcPr>
            <w:tcW w:w="1812" w:type="dxa"/>
            <w:gridSpan w:val="3"/>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32" w:firstLine="0"/>
              <w:jc w:val="center"/>
              <w:rPr>
                <w:rFonts w:ascii="Arial" w:hAnsi="Arial" w:cs="Arial"/>
              </w:rPr>
            </w:pPr>
            <w:r w:rsidRPr="00236F4B">
              <w:rPr>
                <w:rFonts w:ascii="Arial" w:hAnsi="Arial" w:cs="Arial"/>
              </w:rPr>
              <w:t xml:space="preserve">8.1.4.1 </w:t>
            </w:r>
          </w:p>
        </w:tc>
        <w:tc>
          <w:tcPr>
            <w:tcW w:w="1844"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29" w:firstLine="0"/>
              <w:jc w:val="center"/>
              <w:rPr>
                <w:rFonts w:ascii="Arial" w:hAnsi="Arial" w:cs="Arial"/>
              </w:rPr>
            </w:pPr>
            <w:r w:rsidRPr="00236F4B">
              <w:rPr>
                <w:rFonts w:ascii="Arial" w:hAnsi="Arial" w:cs="Arial"/>
              </w:rPr>
              <w:t xml:space="preserve">CUENTAS DE </w:t>
            </w:r>
          </w:p>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ORDEN PRESUPUESTARIAS </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72" w:right="0" w:firstLine="0"/>
              <w:jc w:val="left"/>
              <w:rPr>
                <w:rFonts w:ascii="Arial" w:hAnsi="Arial" w:cs="Arial"/>
              </w:rPr>
            </w:pPr>
            <w:r w:rsidRPr="00236F4B">
              <w:rPr>
                <w:rFonts w:ascii="Arial" w:hAnsi="Arial" w:cs="Arial"/>
              </w:rPr>
              <w:t xml:space="preserve">LEY DE INGRESOS </w:t>
            </w:r>
          </w:p>
        </w:tc>
        <w:tc>
          <w:tcPr>
            <w:tcW w:w="1862" w:type="dxa"/>
            <w:gridSpan w:val="3"/>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LEY DE INGRESOS DEVENGADA </w:t>
            </w:r>
          </w:p>
        </w:tc>
        <w:tc>
          <w:tcPr>
            <w:tcW w:w="1887"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77" w:right="0" w:firstLine="0"/>
              <w:jc w:val="left"/>
              <w:rPr>
                <w:rFonts w:ascii="Arial" w:hAnsi="Arial" w:cs="Arial"/>
              </w:rPr>
            </w:pPr>
            <w:r w:rsidRPr="00236F4B">
              <w:rPr>
                <w:rFonts w:ascii="Arial" w:hAnsi="Arial" w:cs="Arial"/>
              </w:rPr>
              <w:t xml:space="preserve">PRESUPUESTO DE </w:t>
            </w:r>
          </w:p>
          <w:p w:rsidR="00D000E9" w:rsidRPr="00236F4B" w:rsidRDefault="0003057C">
            <w:pPr>
              <w:spacing w:after="0" w:line="259" w:lineRule="auto"/>
              <w:ind w:left="0" w:right="27" w:firstLine="0"/>
              <w:jc w:val="center"/>
              <w:rPr>
                <w:rFonts w:ascii="Arial" w:hAnsi="Arial" w:cs="Arial"/>
              </w:rPr>
            </w:pPr>
            <w:r w:rsidRPr="00236F4B">
              <w:rPr>
                <w:rFonts w:ascii="Arial" w:hAnsi="Arial" w:cs="Arial"/>
              </w:rPr>
              <w:t xml:space="preserve">INGRESOS </w:t>
            </w:r>
          </w:p>
          <w:p w:rsidR="00D000E9" w:rsidRPr="00236F4B" w:rsidRDefault="0003057C">
            <w:pPr>
              <w:spacing w:after="0" w:line="259" w:lineRule="auto"/>
              <w:ind w:left="0" w:right="29" w:firstLine="0"/>
              <w:jc w:val="center"/>
              <w:rPr>
                <w:rFonts w:ascii="Arial" w:hAnsi="Arial" w:cs="Arial"/>
              </w:rPr>
            </w:pPr>
            <w:r w:rsidRPr="00236F4B">
              <w:rPr>
                <w:rFonts w:ascii="Arial" w:hAnsi="Arial" w:cs="Arial"/>
              </w:rPr>
              <w:t xml:space="preserve">DEVENGADO </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8" w:firstLine="0"/>
              <w:jc w:val="center"/>
              <w:rPr>
                <w:rFonts w:ascii="Arial" w:hAnsi="Arial" w:cs="Arial"/>
              </w:rPr>
            </w:pPr>
            <w:r w:rsidRPr="00236F4B">
              <w:rPr>
                <w:rFonts w:ascii="Arial" w:hAnsi="Arial" w:cs="Arial"/>
              </w:rPr>
              <w:t xml:space="preserve">ACREEDORA </w:t>
            </w:r>
          </w:p>
        </w:tc>
      </w:tr>
      <w:tr w:rsidR="00D000E9" w:rsidRPr="00236F4B">
        <w:trPr>
          <w:trHeight w:val="312"/>
        </w:trPr>
        <w:tc>
          <w:tcPr>
            <w:tcW w:w="430" w:type="dxa"/>
            <w:gridSpan w:val="2"/>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b/>
              </w:rPr>
              <w:t xml:space="preserve">No </w:t>
            </w:r>
          </w:p>
        </w:tc>
        <w:tc>
          <w:tcPr>
            <w:tcW w:w="1383" w:type="dxa"/>
            <w:tcBorders>
              <w:top w:val="single" w:sz="4" w:space="0" w:color="000000"/>
              <w:left w:val="single" w:sz="4" w:space="0" w:color="000000"/>
              <w:bottom w:val="single" w:sz="4" w:space="0" w:color="000000"/>
              <w:right w:val="nil"/>
            </w:tcBorders>
          </w:tcPr>
          <w:p w:rsidR="00D000E9" w:rsidRPr="00236F4B" w:rsidRDefault="00D000E9">
            <w:pPr>
              <w:spacing w:after="160" w:line="259" w:lineRule="auto"/>
              <w:ind w:left="0" w:right="0" w:firstLine="0"/>
              <w:jc w:val="left"/>
              <w:rPr>
                <w:rFonts w:ascii="Arial" w:hAnsi="Arial" w:cs="Arial"/>
              </w:rPr>
            </w:pPr>
          </w:p>
        </w:tc>
        <w:tc>
          <w:tcPr>
            <w:tcW w:w="1844" w:type="dxa"/>
            <w:tcBorders>
              <w:top w:val="single" w:sz="4" w:space="0" w:color="000000"/>
              <w:left w:val="nil"/>
              <w:bottom w:val="single" w:sz="4" w:space="0" w:color="000000"/>
              <w:right w:val="nil"/>
            </w:tcBorders>
          </w:tcPr>
          <w:p w:rsidR="00D000E9" w:rsidRPr="00236F4B" w:rsidRDefault="0003057C">
            <w:pPr>
              <w:spacing w:after="0" w:line="259" w:lineRule="auto"/>
              <w:ind w:left="751" w:right="0" w:firstLine="0"/>
              <w:jc w:val="left"/>
              <w:rPr>
                <w:rFonts w:ascii="Arial" w:hAnsi="Arial" w:cs="Arial"/>
              </w:rPr>
            </w:pPr>
            <w:r w:rsidRPr="00236F4B">
              <w:rPr>
                <w:rFonts w:ascii="Arial" w:hAnsi="Arial" w:cs="Arial"/>
                <w:b/>
              </w:rPr>
              <w:t xml:space="preserve">CARGO </w:t>
            </w:r>
          </w:p>
        </w:tc>
        <w:tc>
          <w:tcPr>
            <w:tcW w:w="1844" w:type="dxa"/>
            <w:gridSpan w:val="2"/>
            <w:tcBorders>
              <w:top w:val="single" w:sz="4" w:space="0" w:color="000000"/>
              <w:left w:val="nil"/>
              <w:bottom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425" w:type="dxa"/>
            <w:gridSpan w:val="2"/>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b/>
              </w:rPr>
              <w:t xml:space="preserve">No </w:t>
            </w:r>
          </w:p>
        </w:tc>
        <w:tc>
          <w:tcPr>
            <w:tcW w:w="1438" w:type="dxa"/>
            <w:tcBorders>
              <w:top w:val="single" w:sz="4" w:space="0" w:color="000000"/>
              <w:left w:val="single" w:sz="4" w:space="0" w:color="000000"/>
              <w:bottom w:val="single" w:sz="4" w:space="0" w:color="000000"/>
              <w:right w:val="nil"/>
            </w:tcBorders>
          </w:tcPr>
          <w:p w:rsidR="00D000E9" w:rsidRPr="00236F4B" w:rsidRDefault="00D000E9">
            <w:pPr>
              <w:spacing w:after="160" w:line="259" w:lineRule="auto"/>
              <w:ind w:left="0" w:right="0" w:firstLine="0"/>
              <w:jc w:val="left"/>
              <w:rPr>
                <w:rFonts w:ascii="Arial" w:hAnsi="Arial" w:cs="Arial"/>
              </w:rPr>
            </w:pPr>
          </w:p>
        </w:tc>
        <w:tc>
          <w:tcPr>
            <w:tcW w:w="1887" w:type="dxa"/>
            <w:tcBorders>
              <w:top w:val="single" w:sz="4" w:space="0" w:color="000000"/>
              <w:left w:val="nil"/>
              <w:bottom w:val="single" w:sz="4" w:space="0" w:color="000000"/>
              <w:right w:val="nil"/>
            </w:tcBorders>
          </w:tcPr>
          <w:p w:rsidR="00D000E9" w:rsidRPr="00236F4B" w:rsidRDefault="0003057C">
            <w:pPr>
              <w:spacing w:after="0" w:line="259" w:lineRule="auto"/>
              <w:ind w:left="725" w:right="0" w:firstLine="0"/>
              <w:jc w:val="left"/>
              <w:rPr>
                <w:rFonts w:ascii="Arial" w:hAnsi="Arial" w:cs="Arial"/>
              </w:rPr>
            </w:pPr>
            <w:r w:rsidRPr="00236F4B">
              <w:rPr>
                <w:rFonts w:ascii="Arial" w:hAnsi="Arial" w:cs="Arial"/>
                <w:b/>
              </w:rPr>
              <w:t xml:space="preserve">ABONO </w:t>
            </w:r>
          </w:p>
        </w:tc>
        <w:tc>
          <w:tcPr>
            <w:tcW w:w="1844" w:type="dxa"/>
            <w:gridSpan w:val="2"/>
            <w:tcBorders>
              <w:top w:val="single" w:sz="4" w:space="0" w:color="000000"/>
              <w:left w:val="nil"/>
              <w:bottom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r>
      <w:tr w:rsidR="00D000E9" w:rsidRPr="00236F4B">
        <w:tblPrEx>
          <w:tblCellMar>
            <w:top w:w="46" w:type="dxa"/>
            <w:left w:w="44" w:type="dxa"/>
            <w:bottom w:w="0" w:type="dxa"/>
            <w:right w:w="54" w:type="dxa"/>
          </w:tblCellMar>
        </w:tblPrEx>
        <w:trPr>
          <w:gridAfter w:val="1"/>
          <w:wAfter w:w="54" w:type="dxa"/>
          <w:trHeight w:val="754"/>
        </w:trPr>
        <w:tc>
          <w:tcPr>
            <w:tcW w:w="404" w:type="dxa"/>
            <w:tcBorders>
              <w:top w:val="nil"/>
              <w:left w:val="single" w:sz="4" w:space="0" w:color="000000"/>
              <w:bottom w:val="nil"/>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1 </w:t>
            </w:r>
          </w:p>
        </w:tc>
        <w:tc>
          <w:tcPr>
            <w:tcW w:w="5069" w:type="dxa"/>
            <w:gridSpan w:val="4"/>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28" w:right="0" w:firstLine="0"/>
              <w:jc w:val="left"/>
              <w:rPr>
                <w:rFonts w:ascii="Arial" w:hAnsi="Arial" w:cs="Arial"/>
              </w:rPr>
            </w:pPr>
            <w:r w:rsidRPr="00236F4B">
              <w:rPr>
                <w:rFonts w:ascii="Arial" w:hAnsi="Arial" w:cs="Arial"/>
              </w:rPr>
              <w:t xml:space="preserve">Por el presupuesto de ingresos recaudado. </w:t>
            </w:r>
          </w:p>
        </w:tc>
        <w:tc>
          <w:tcPr>
            <w:tcW w:w="425" w:type="dxa"/>
            <w:gridSpan w:val="2"/>
            <w:tcBorders>
              <w:top w:val="nil"/>
              <w:left w:val="single" w:sz="4" w:space="0" w:color="000000"/>
              <w:bottom w:val="nil"/>
              <w:right w:val="single" w:sz="4" w:space="0" w:color="000000"/>
            </w:tcBorders>
          </w:tcPr>
          <w:p w:rsidR="00D000E9" w:rsidRPr="00236F4B" w:rsidRDefault="0003057C">
            <w:pPr>
              <w:spacing w:after="0" w:line="259" w:lineRule="auto"/>
              <w:ind w:left="113" w:right="0" w:firstLine="0"/>
              <w:jc w:val="left"/>
              <w:rPr>
                <w:rFonts w:ascii="Arial" w:hAnsi="Arial" w:cs="Arial"/>
              </w:rPr>
            </w:pPr>
            <w:r w:rsidRPr="00236F4B">
              <w:rPr>
                <w:rFonts w:ascii="Arial" w:hAnsi="Arial" w:cs="Arial"/>
                <w:b/>
              </w:rPr>
              <w:t xml:space="preserve">1 </w:t>
            </w:r>
          </w:p>
        </w:tc>
        <w:tc>
          <w:tcPr>
            <w:tcW w:w="5143" w:type="dxa"/>
            <w:gridSpan w:val="4"/>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26" w:right="0" w:firstLine="0"/>
              <w:rPr>
                <w:rFonts w:ascii="Arial" w:hAnsi="Arial" w:cs="Arial"/>
              </w:rPr>
            </w:pPr>
            <w:r w:rsidRPr="00236F4B">
              <w:rPr>
                <w:rFonts w:ascii="Arial" w:hAnsi="Arial" w:cs="Arial"/>
              </w:rPr>
              <w:t xml:space="preserve">Por las modificaciones negativas a la estimación del presupuesto de ingresos. </w:t>
            </w:r>
          </w:p>
        </w:tc>
      </w:tr>
      <w:tr w:rsidR="00D000E9" w:rsidRPr="00236F4B">
        <w:tblPrEx>
          <w:tblCellMar>
            <w:top w:w="46" w:type="dxa"/>
            <w:left w:w="44" w:type="dxa"/>
            <w:bottom w:w="0" w:type="dxa"/>
            <w:right w:w="54" w:type="dxa"/>
          </w:tblCellMar>
        </w:tblPrEx>
        <w:trPr>
          <w:gridAfter w:val="1"/>
          <w:wAfter w:w="54" w:type="dxa"/>
          <w:trHeight w:val="1378"/>
        </w:trPr>
        <w:tc>
          <w:tcPr>
            <w:tcW w:w="404" w:type="dxa"/>
            <w:tcBorders>
              <w:top w:val="nil"/>
              <w:left w:val="single" w:sz="4" w:space="0" w:color="000000"/>
              <w:bottom w:val="single" w:sz="4" w:space="0" w:color="000000"/>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2 </w:t>
            </w:r>
          </w:p>
        </w:tc>
        <w:tc>
          <w:tcPr>
            <w:tcW w:w="5069" w:type="dxa"/>
            <w:gridSpan w:val="4"/>
            <w:tcBorders>
              <w:top w:val="nil"/>
              <w:left w:val="single" w:sz="4" w:space="0" w:color="000000"/>
              <w:bottom w:val="single" w:sz="4" w:space="0" w:color="000000"/>
              <w:right w:val="single" w:sz="4" w:space="0" w:color="000000"/>
            </w:tcBorders>
          </w:tcPr>
          <w:p w:rsidR="00D000E9" w:rsidRPr="00236F4B" w:rsidRDefault="0003057C">
            <w:pPr>
              <w:spacing w:after="0" w:line="259" w:lineRule="auto"/>
              <w:ind w:left="28" w:right="0" w:firstLine="0"/>
              <w:rPr>
                <w:rFonts w:ascii="Arial" w:hAnsi="Arial" w:cs="Arial"/>
              </w:rPr>
            </w:pPr>
            <w:r w:rsidRPr="00236F4B">
              <w:rPr>
                <w:rFonts w:ascii="Arial" w:hAnsi="Arial" w:cs="Arial"/>
              </w:rPr>
              <w:t xml:space="preserve">Por el traspaso del saldo acreedor de esta cuenta a la de Presupuesto de Ingresos por Ejecutar. </w:t>
            </w:r>
          </w:p>
        </w:tc>
        <w:tc>
          <w:tcPr>
            <w:tcW w:w="425" w:type="dxa"/>
            <w:gridSpan w:val="2"/>
            <w:tcBorders>
              <w:top w:val="nil"/>
              <w:left w:val="single" w:sz="4" w:space="0" w:color="000000"/>
              <w:bottom w:val="single" w:sz="4" w:space="0" w:color="000000"/>
              <w:right w:val="single" w:sz="4" w:space="0" w:color="000000"/>
            </w:tcBorders>
          </w:tcPr>
          <w:p w:rsidR="00D000E9" w:rsidRPr="00236F4B" w:rsidRDefault="0003057C">
            <w:pPr>
              <w:spacing w:after="0" w:line="259" w:lineRule="auto"/>
              <w:ind w:left="61" w:right="0" w:firstLine="0"/>
              <w:jc w:val="center"/>
              <w:rPr>
                <w:rFonts w:ascii="Arial" w:hAnsi="Arial" w:cs="Arial"/>
              </w:rPr>
            </w:pPr>
            <w:r w:rsidRPr="00236F4B">
              <w:rPr>
                <w:rFonts w:ascii="Arial" w:hAnsi="Arial" w:cs="Arial"/>
                <w:b/>
              </w:rPr>
              <w:t xml:space="preserve">  </w:t>
            </w:r>
          </w:p>
        </w:tc>
        <w:tc>
          <w:tcPr>
            <w:tcW w:w="5143" w:type="dxa"/>
            <w:gridSpan w:val="4"/>
            <w:tcBorders>
              <w:top w:val="nil"/>
              <w:left w:val="single" w:sz="4" w:space="0" w:color="000000"/>
              <w:bottom w:val="single" w:sz="4" w:space="0" w:color="000000"/>
              <w:right w:val="single" w:sz="4" w:space="0" w:color="000000"/>
            </w:tcBorders>
          </w:tcPr>
          <w:p w:rsidR="00D000E9" w:rsidRPr="00236F4B" w:rsidRDefault="0003057C">
            <w:pPr>
              <w:spacing w:after="0" w:line="259" w:lineRule="auto"/>
              <w:ind w:left="26" w:right="0" w:firstLine="0"/>
              <w:jc w:val="left"/>
              <w:rPr>
                <w:rFonts w:ascii="Arial" w:hAnsi="Arial" w:cs="Arial"/>
              </w:rPr>
            </w:pPr>
            <w:r w:rsidRPr="00236F4B">
              <w:rPr>
                <w:rFonts w:ascii="Arial" w:hAnsi="Arial" w:cs="Arial"/>
              </w:rPr>
              <w:t xml:space="preserve">  </w:t>
            </w:r>
          </w:p>
        </w:tc>
      </w:tr>
      <w:tr w:rsidR="00D000E9" w:rsidRPr="00236F4B">
        <w:tblPrEx>
          <w:tblCellMar>
            <w:top w:w="46" w:type="dxa"/>
            <w:left w:w="44" w:type="dxa"/>
            <w:bottom w:w="0" w:type="dxa"/>
            <w:right w:w="54" w:type="dxa"/>
          </w:tblCellMar>
        </w:tblPrEx>
        <w:trPr>
          <w:gridAfter w:val="1"/>
          <w:wAfter w:w="54" w:type="dxa"/>
          <w:trHeight w:val="1229"/>
        </w:trPr>
        <w:tc>
          <w:tcPr>
            <w:tcW w:w="11042" w:type="dxa"/>
            <w:gridSpan w:val="11"/>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b/>
              </w:rPr>
              <w:t xml:space="preserve">Su saldo representa: </w:t>
            </w:r>
            <w:r w:rsidRPr="00236F4B">
              <w:rPr>
                <w:rFonts w:ascii="Arial" w:hAnsi="Arial" w:cs="Arial"/>
              </w:rPr>
              <w:t>El derecho de cobro de cuotas y aportaciones, contribuciones de mejoras, derechos, aprovechamientos, financiamientos; así como por la venta de servicios, además de participaciones, aportaciones, convenios y otros ingresos por parte de la entidad; es decir, su saldo representa el presupuesto de ingresos pendiente por recaudar.</w:t>
            </w:r>
            <w:r w:rsidRPr="00236F4B">
              <w:rPr>
                <w:rFonts w:ascii="Arial" w:hAnsi="Arial" w:cs="Arial"/>
                <w:b/>
              </w:rPr>
              <w:t xml:space="preserve"> </w:t>
            </w:r>
          </w:p>
        </w:tc>
      </w:tr>
      <w:tr w:rsidR="00D000E9" w:rsidRPr="00236F4B">
        <w:tblPrEx>
          <w:tblCellMar>
            <w:top w:w="46" w:type="dxa"/>
            <w:left w:w="44" w:type="dxa"/>
            <w:bottom w:w="0" w:type="dxa"/>
            <w:right w:w="54" w:type="dxa"/>
          </w:tblCellMar>
        </w:tblPrEx>
        <w:trPr>
          <w:gridAfter w:val="1"/>
          <w:wAfter w:w="54" w:type="dxa"/>
          <w:trHeight w:val="620"/>
        </w:trPr>
        <w:tc>
          <w:tcPr>
            <w:tcW w:w="11042" w:type="dxa"/>
            <w:gridSpan w:val="11"/>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b/>
              </w:rPr>
              <w:t xml:space="preserve">Observaciones: </w:t>
            </w:r>
          </w:p>
        </w:tc>
      </w:tr>
    </w:tbl>
    <w:p w:rsidR="00D000E9" w:rsidRPr="00236F4B" w:rsidRDefault="0003057C">
      <w:pPr>
        <w:spacing w:after="0" w:line="259" w:lineRule="auto"/>
        <w:ind w:left="0" w:right="0" w:firstLine="0"/>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p>
    <w:tbl>
      <w:tblPr>
        <w:tblStyle w:val="TableGrid"/>
        <w:tblW w:w="11093" w:type="dxa"/>
        <w:tblInd w:w="-70" w:type="dxa"/>
        <w:tblCellMar>
          <w:top w:w="46" w:type="dxa"/>
          <w:left w:w="70" w:type="dxa"/>
          <w:bottom w:w="8" w:type="dxa"/>
          <w:right w:w="31" w:type="dxa"/>
        </w:tblCellMar>
        <w:tblLook w:val="04A0" w:firstRow="1" w:lastRow="0" w:firstColumn="1" w:lastColumn="0" w:noHBand="0" w:noVBand="1"/>
      </w:tblPr>
      <w:tblGrid>
        <w:gridCol w:w="430"/>
        <w:gridCol w:w="1259"/>
        <w:gridCol w:w="2253"/>
        <w:gridCol w:w="1716"/>
        <w:gridCol w:w="425"/>
        <w:gridCol w:w="1341"/>
        <w:gridCol w:w="1875"/>
        <w:gridCol w:w="1794"/>
      </w:tblGrid>
      <w:tr w:rsidR="00D000E9" w:rsidRPr="00236F4B">
        <w:trPr>
          <w:trHeight w:val="610"/>
        </w:trPr>
        <w:tc>
          <w:tcPr>
            <w:tcW w:w="1812" w:type="dxa"/>
            <w:gridSpan w:val="2"/>
            <w:tcBorders>
              <w:top w:val="single" w:sz="4" w:space="0" w:color="000000"/>
              <w:left w:val="single" w:sz="4" w:space="0" w:color="000000"/>
              <w:bottom w:val="single" w:sz="4" w:space="0" w:color="000000"/>
              <w:right w:val="single" w:sz="4" w:space="0" w:color="000000"/>
            </w:tcBorders>
            <w:vAlign w:val="bottom"/>
          </w:tcPr>
          <w:p w:rsidR="00D000E9" w:rsidRPr="00236F4B" w:rsidRDefault="0003057C">
            <w:pPr>
              <w:spacing w:after="0" w:line="259" w:lineRule="auto"/>
              <w:ind w:left="0" w:right="0" w:firstLine="0"/>
              <w:jc w:val="center"/>
              <w:rPr>
                <w:rFonts w:ascii="Arial" w:hAnsi="Arial" w:cs="Arial"/>
              </w:rPr>
            </w:pPr>
            <w:r w:rsidRPr="00236F4B">
              <w:rPr>
                <w:rFonts w:ascii="Arial" w:hAnsi="Arial" w:cs="Arial"/>
                <w:b/>
              </w:rPr>
              <w:t xml:space="preserve">CUENTA CONTABLE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37" w:firstLine="0"/>
              <w:jc w:val="center"/>
              <w:rPr>
                <w:rFonts w:ascii="Arial" w:hAnsi="Arial" w:cs="Arial"/>
              </w:rPr>
            </w:pPr>
            <w:r w:rsidRPr="00236F4B">
              <w:rPr>
                <w:rFonts w:ascii="Arial" w:hAnsi="Arial" w:cs="Arial"/>
                <w:b/>
              </w:rPr>
              <w:t xml:space="preserve">GÉNERO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40" w:firstLine="0"/>
              <w:jc w:val="center"/>
              <w:rPr>
                <w:rFonts w:ascii="Arial" w:hAnsi="Arial" w:cs="Arial"/>
              </w:rPr>
            </w:pPr>
            <w:r w:rsidRPr="00236F4B">
              <w:rPr>
                <w:rFonts w:ascii="Arial" w:hAnsi="Arial" w:cs="Arial"/>
                <w:b/>
              </w:rPr>
              <w:t xml:space="preserve">GRUPO </w:t>
            </w:r>
          </w:p>
        </w:tc>
        <w:tc>
          <w:tcPr>
            <w:tcW w:w="1862"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36" w:firstLine="0"/>
              <w:jc w:val="center"/>
              <w:rPr>
                <w:rFonts w:ascii="Arial" w:hAnsi="Arial" w:cs="Arial"/>
              </w:rPr>
            </w:pPr>
            <w:r w:rsidRPr="00236F4B">
              <w:rPr>
                <w:rFonts w:ascii="Arial" w:hAnsi="Arial" w:cs="Arial"/>
                <w:b/>
              </w:rPr>
              <w:t xml:space="preserve">RUBRO </w:t>
            </w:r>
          </w:p>
        </w:tc>
        <w:tc>
          <w:tcPr>
            <w:tcW w:w="1887"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37" w:firstLine="0"/>
              <w:jc w:val="center"/>
              <w:rPr>
                <w:rFonts w:ascii="Arial" w:hAnsi="Arial" w:cs="Arial"/>
              </w:rPr>
            </w:pPr>
            <w:r w:rsidRPr="00236F4B">
              <w:rPr>
                <w:rFonts w:ascii="Arial" w:hAnsi="Arial" w:cs="Arial"/>
                <w:b/>
              </w:rPr>
              <w:t xml:space="preserve">CUENTA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40" w:firstLine="0"/>
              <w:jc w:val="center"/>
              <w:rPr>
                <w:rFonts w:ascii="Arial" w:hAnsi="Arial" w:cs="Arial"/>
              </w:rPr>
            </w:pPr>
            <w:r w:rsidRPr="00236F4B">
              <w:rPr>
                <w:rFonts w:ascii="Arial" w:hAnsi="Arial" w:cs="Arial"/>
                <w:b/>
              </w:rPr>
              <w:t xml:space="preserve">NATURALEZA </w:t>
            </w:r>
          </w:p>
        </w:tc>
      </w:tr>
      <w:tr w:rsidR="00D000E9" w:rsidRPr="00236F4B">
        <w:trPr>
          <w:trHeight w:val="910"/>
        </w:trPr>
        <w:tc>
          <w:tcPr>
            <w:tcW w:w="1812"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43" w:firstLine="0"/>
              <w:jc w:val="center"/>
              <w:rPr>
                <w:rFonts w:ascii="Arial" w:hAnsi="Arial" w:cs="Arial"/>
              </w:rPr>
            </w:pPr>
            <w:r w:rsidRPr="00236F4B">
              <w:rPr>
                <w:rFonts w:ascii="Arial" w:hAnsi="Arial" w:cs="Arial"/>
              </w:rPr>
              <w:t xml:space="preserve">8.1.5.1 </w:t>
            </w:r>
          </w:p>
        </w:tc>
        <w:tc>
          <w:tcPr>
            <w:tcW w:w="1844"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40" w:firstLine="0"/>
              <w:jc w:val="center"/>
              <w:rPr>
                <w:rFonts w:ascii="Arial" w:hAnsi="Arial" w:cs="Arial"/>
              </w:rPr>
            </w:pPr>
            <w:r w:rsidRPr="00236F4B">
              <w:rPr>
                <w:rFonts w:ascii="Arial" w:hAnsi="Arial" w:cs="Arial"/>
              </w:rPr>
              <w:t xml:space="preserve">CUENTAS DE </w:t>
            </w:r>
          </w:p>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ORDEN PRESUPUESTARIAS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72" w:right="0" w:firstLine="0"/>
              <w:jc w:val="left"/>
              <w:rPr>
                <w:rFonts w:ascii="Arial" w:hAnsi="Arial" w:cs="Arial"/>
              </w:rPr>
            </w:pPr>
            <w:r w:rsidRPr="00236F4B">
              <w:rPr>
                <w:rFonts w:ascii="Arial" w:hAnsi="Arial" w:cs="Arial"/>
              </w:rPr>
              <w:t xml:space="preserve">LEY DE INGRESOS </w:t>
            </w:r>
          </w:p>
        </w:tc>
        <w:tc>
          <w:tcPr>
            <w:tcW w:w="1862"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LEY DE INGRESOS RECAUDADA </w:t>
            </w:r>
          </w:p>
        </w:tc>
        <w:tc>
          <w:tcPr>
            <w:tcW w:w="1887"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77" w:right="0" w:firstLine="0"/>
              <w:jc w:val="left"/>
              <w:rPr>
                <w:rFonts w:ascii="Arial" w:hAnsi="Arial" w:cs="Arial"/>
              </w:rPr>
            </w:pPr>
            <w:r w:rsidRPr="00236F4B">
              <w:rPr>
                <w:rFonts w:ascii="Arial" w:hAnsi="Arial" w:cs="Arial"/>
              </w:rPr>
              <w:t xml:space="preserve">PRESUPUESTO DE </w:t>
            </w:r>
          </w:p>
          <w:p w:rsidR="00D000E9" w:rsidRPr="00236F4B" w:rsidRDefault="0003057C">
            <w:pPr>
              <w:spacing w:after="0" w:line="259" w:lineRule="auto"/>
              <w:ind w:left="0" w:right="38" w:firstLine="0"/>
              <w:jc w:val="center"/>
              <w:rPr>
                <w:rFonts w:ascii="Arial" w:hAnsi="Arial" w:cs="Arial"/>
              </w:rPr>
            </w:pPr>
            <w:r w:rsidRPr="00236F4B">
              <w:rPr>
                <w:rFonts w:ascii="Arial" w:hAnsi="Arial" w:cs="Arial"/>
              </w:rPr>
              <w:t xml:space="preserve">INGRESOS </w:t>
            </w:r>
          </w:p>
          <w:p w:rsidR="00D000E9" w:rsidRPr="00236F4B" w:rsidRDefault="0003057C">
            <w:pPr>
              <w:spacing w:after="0" w:line="259" w:lineRule="auto"/>
              <w:ind w:left="0" w:right="37" w:firstLine="0"/>
              <w:jc w:val="center"/>
              <w:rPr>
                <w:rFonts w:ascii="Arial" w:hAnsi="Arial" w:cs="Arial"/>
              </w:rPr>
            </w:pPr>
            <w:r w:rsidRPr="00236F4B">
              <w:rPr>
                <w:rFonts w:ascii="Arial" w:hAnsi="Arial" w:cs="Arial"/>
              </w:rPr>
              <w:t xml:space="preserve">RECAUDADO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39" w:firstLine="0"/>
              <w:jc w:val="center"/>
              <w:rPr>
                <w:rFonts w:ascii="Arial" w:hAnsi="Arial" w:cs="Arial"/>
              </w:rPr>
            </w:pPr>
            <w:r w:rsidRPr="00236F4B">
              <w:rPr>
                <w:rFonts w:ascii="Arial" w:hAnsi="Arial" w:cs="Arial"/>
              </w:rPr>
              <w:t xml:space="preserve">ACREEDORA </w:t>
            </w:r>
          </w:p>
        </w:tc>
      </w:tr>
      <w:tr w:rsidR="00D000E9" w:rsidRPr="00236F4B">
        <w:trPr>
          <w:trHeight w:val="312"/>
        </w:trPr>
        <w:tc>
          <w:tcPr>
            <w:tcW w:w="430"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b/>
              </w:rPr>
              <w:t xml:space="preserve">No </w:t>
            </w:r>
          </w:p>
        </w:tc>
        <w:tc>
          <w:tcPr>
            <w:tcW w:w="5070" w:type="dxa"/>
            <w:gridSpan w:val="3"/>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37" w:firstLine="0"/>
              <w:jc w:val="center"/>
              <w:rPr>
                <w:rFonts w:ascii="Arial" w:hAnsi="Arial" w:cs="Arial"/>
              </w:rPr>
            </w:pPr>
            <w:r w:rsidRPr="00236F4B">
              <w:rPr>
                <w:rFonts w:ascii="Arial" w:hAnsi="Arial" w:cs="Arial"/>
                <w:b/>
              </w:rPr>
              <w:t xml:space="preserve">CARGO </w:t>
            </w:r>
          </w:p>
        </w:tc>
        <w:tc>
          <w:tcPr>
            <w:tcW w:w="425"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b/>
              </w:rPr>
              <w:t xml:space="preserve">No </w:t>
            </w:r>
          </w:p>
        </w:tc>
        <w:tc>
          <w:tcPr>
            <w:tcW w:w="5168" w:type="dxa"/>
            <w:gridSpan w:val="3"/>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41" w:firstLine="0"/>
              <w:jc w:val="center"/>
              <w:rPr>
                <w:rFonts w:ascii="Arial" w:hAnsi="Arial" w:cs="Arial"/>
              </w:rPr>
            </w:pPr>
            <w:r w:rsidRPr="00236F4B">
              <w:rPr>
                <w:rFonts w:ascii="Arial" w:hAnsi="Arial" w:cs="Arial"/>
                <w:b/>
              </w:rPr>
              <w:t xml:space="preserve">ABONO </w:t>
            </w:r>
          </w:p>
        </w:tc>
      </w:tr>
      <w:tr w:rsidR="00D000E9" w:rsidRPr="00236F4B">
        <w:trPr>
          <w:trHeight w:val="929"/>
        </w:trPr>
        <w:tc>
          <w:tcPr>
            <w:tcW w:w="430" w:type="dxa"/>
            <w:vMerge w:val="restart"/>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1 </w:t>
            </w:r>
          </w:p>
        </w:tc>
        <w:tc>
          <w:tcPr>
            <w:tcW w:w="5070" w:type="dxa"/>
            <w:gridSpan w:val="3"/>
            <w:vMerge w:val="restart"/>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2" w:right="0" w:firstLine="0"/>
              <w:jc w:val="left"/>
              <w:rPr>
                <w:rFonts w:ascii="Arial" w:hAnsi="Arial" w:cs="Arial"/>
              </w:rPr>
            </w:pPr>
            <w:r w:rsidRPr="00236F4B">
              <w:rPr>
                <w:rFonts w:ascii="Arial" w:hAnsi="Arial" w:cs="Arial"/>
              </w:rPr>
              <w:t xml:space="preserve">Al cierre del ejercicio por el saldo acreedor de esta cuenta para la determinación del superávit o déficit financiero. </w:t>
            </w:r>
          </w:p>
        </w:tc>
        <w:tc>
          <w:tcPr>
            <w:tcW w:w="425" w:type="dxa"/>
            <w:tcBorders>
              <w:top w:val="single" w:sz="4" w:space="0" w:color="000000"/>
              <w:left w:val="single" w:sz="4" w:space="0" w:color="000000"/>
              <w:bottom w:val="single" w:sz="4" w:space="0" w:color="FFFFFF"/>
              <w:right w:val="single" w:sz="4" w:space="0" w:color="000000"/>
            </w:tcBorders>
          </w:tcPr>
          <w:p w:rsidR="00D000E9" w:rsidRPr="00236F4B" w:rsidRDefault="0003057C">
            <w:pPr>
              <w:spacing w:after="0" w:line="259" w:lineRule="auto"/>
              <w:ind w:left="86" w:right="0" w:firstLine="0"/>
              <w:jc w:val="left"/>
              <w:rPr>
                <w:rFonts w:ascii="Arial" w:hAnsi="Arial" w:cs="Arial"/>
              </w:rPr>
            </w:pPr>
            <w:r w:rsidRPr="00236F4B">
              <w:rPr>
                <w:rFonts w:ascii="Arial" w:hAnsi="Arial" w:cs="Arial"/>
                <w:b/>
              </w:rPr>
              <w:t xml:space="preserve">1 </w:t>
            </w:r>
          </w:p>
        </w:tc>
        <w:tc>
          <w:tcPr>
            <w:tcW w:w="5168" w:type="dxa"/>
            <w:gridSpan w:val="3"/>
            <w:tcBorders>
              <w:top w:val="single" w:sz="4" w:space="0" w:color="000000"/>
              <w:left w:val="single" w:sz="4" w:space="0" w:color="000000"/>
              <w:bottom w:val="single" w:sz="4" w:space="0" w:color="FFFFFF"/>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rPr>
              <w:t xml:space="preserve">Por el presupuesto de ingresos recaudado. </w:t>
            </w:r>
          </w:p>
        </w:tc>
      </w:tr>
      <w:tr w:rsidR="00D000E9" w:rsidRPr="00236F4B">
        <w:trPr>
          <w:trHeight w:val="310"/>
        </w:trPr>
        <w:tc>
          <w:tcPr>
            <w:tcW w:w="0" w:type="auto"/>
            <w:vMerge/>
            <w:tcBorders>
              <w:top w:val="nil"/>
              <w:left w:val="single" w:sz="4" w:space="0" w:color="000000"/>
              <w:bottom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0" w:type="auto"/>
            <w:gridSpan w:val="3"/>
            <w:vMerge/>
            <w:tcBorders>
              <w:top w:val="nil"/>
              <w:left w:val="single" w:sz="4" w:space="0" w:color="000000"/>
              <w:bottom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425" w:type="dxa"/>
            <w:tcBorders>
              <w:top w:val="single" w:sz="4" w:space="0" w:color="FFFFFF"/>
              <w:left w:val="single" w:sz="4" w:space="0" w:color="000000"/>
              <w:bottom w:val="single" w:sz="4" w:space="0" w:color="000000"/>
              <w:right w:val="single" w:sz="4" w:space="0" w:color="000000"/>
            </w:tcBorders>
          </w:tcPr>
          <w:p w:rsidR="00D000E9" w:rsidRPr="00236F4B" w:rsidRDefault="0003057C">
            <w:pPr>
              <w:spacing w:after="0" w:line="259" w:lineRule="auto"/>
              <w:ind w:left="11" w:right="0" w:firstLine="0"/>
              <w:jc w:val="center"/>
              <w:rPr>
                <w:rFonts w:ascii="Arial" w:hAnsi="Arial" w:cs="Arial"/>
              </w:rPr>
            </w:pPr>
            <w:r w:rsidRPr="00236F4B">
              <w:rPr>
                <w:rFonts w:ascii="Arial" w:hAnsi="Arial" w:cs="Arial"/>
                <w:b/>
              </w:rPr>
              <w:t xml:space="preserve">  </w:t>
            </w:r>
          </w:p>
        </w:tc>
        <w:tc>
          <w:tcPr>
            <w:tcW w:w="5168" w:type="dxa"/>
            <w:gridSpan w:val="3"/>
            <w:tcBorders>
              <w:top w:val="single" w:sz="4" w:space="0" w:color="FFFFFF"/>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rPr>
              <w:t xml:space="preserve">  </w:t>
            </w:r>
          </w:p>
        </w:tc>
      </w:tr>
      <w:tr w:rsidR="00D000E9" w:rsidRPr="00236F4B">
        <w:trPr>
          <w:trHeight w:val="622"/>
        </w:trPr>
        <w:tc>
          <w:tcPr>
            <w:tcW w:w="11093" w:type="dxa"/>
            <w:gridSpan w:val="8"/>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b/>
              </w:rPr>
              <w:t xml:space="preserve">Su saldo representa: </w:t>
            </w:r>
            <w:r w:rsidRPr="00236F4B">
              <w:rPr>
                <w:rFonts w:ascii="Arial" w:hAnsi="Arial" w:cs="Arial"/>
              </w:rPr>
              <w:t>Cobro en efectivo por cualquier otro medio derivado de venta de servicios, subsidios y transferencias y otros ingresos que perciba la entidad.</w:t>
            </w:r>
            <w:r w:rsidRPr="00236F4B">
              <w:rPr>
                <w:rFonts w:ascii="Arial" w:hAnsi="Arial" w:cs="Arial"/>
                <w:b/>
              </w:rPr>
              <w:t xml:space="preserve"> </w:t>
            </w:r>
          </w:p>
        </w:tc>
      </w:tr>
      <w:tr w:rsidR="00D000E9" w:rsidRPr="00236F4B">
        <w:trPr>
          <w:trHeight w:val="619"/>
        </w:trPr>
        <w:tc>
          <w:tcPr>
            <w:tcW w:w="11093" w:type="dxa"/>
            <w:gridSpan w:val="8"/>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b/>
              </w:rPr>
              <w:t xml:space="preserve">Observaciones: </w:t>
            </w:r>
          </w:p>
        </w:tc>
      </w:tr>
    </w:tbl>
    <w:p w:rsidR="00D000E9" w:rsidRPr="00236F4B" w:rsidRDefault="0003057C">
      <w:pPr>
        <w:spacing w:after="0" w:line="259" w:lineRule="auto"/>
        <w:ind w:left="0" w:right="0" w:firstLine="0"/>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p>
    <w:tbl>
      <w:tblPr>
        <w:tblStyle w:val="TableGrid"/>
        <w:tblW w:w="11042" w:type="dxa"/>
        <w:tblInd w:w="-44" w:type="dxa"/>
        <w:tblCellMar>
          <w:top w:w="46" w:type="dxa"/>
          <w:left w:w="44" w:type="dxa"/>
          <w:bottom w:w="8" w:type="dxa"/>
          <w:right w:w="21" w:type="dxa"/>
        </w:tblCellMar>
        <w:tblLook w:val="04A0" w:firstRow="1" w:lastRow="0" w:firstColumn="1" w:lastColumn="0" w:noHBand="0" w:noVBand="1"/>
      </w:tblPr>
      <w:tblGrid>
        <w:gridCol w:w="379"/>
        <w:gridCol w:w="51"/>
        <w:gridCol w:w="1259"/>
        <w:gridCol w:w="2217"/>
        <w:gridCol w:w="1769"/>
        <w:gridCol w:w="26"/>
        <w:gridCol w:w="399"/>
        <w:gridCol w:w="26"/>
        <w:gridCol w:w="1384"/>
        <w:gridCol w:w="1851"/>
        <w:gridCol w:w="1659"/>
        <w:gridCol w:w="22"/>
      </w:tblGrid>
      <w:tr w:rsidR="00D000E9" w:rsidRPr="00236F4B">
        <w:trPr>
          <w:gridAfter w:val="1"/>
          <w:wAfter w:w="51" w:type="dxa"/>
          <w:trHeight w:val="610"/>
        </w:trPr>
        <w:tc>
          <w:tcPr>
            <w:tcW w:w="1787" w:type="dxa"/>
            <w:gridSpan w:val="3"/>
            <w:tcBorders>
              <w:top w:val="single" w:sz="4" w:space="0" w:color="000000"/>
              <w:left w:val="single" w:sz="4" w:space="0" w:color="000000"/>
              <w:bottom w:val="single" w:sz="4" w:space="0" w:color="000000"/>
              <w:right w:val="single" w:sz="4" w:space="0" w:color="000000"/>
            </w:tcBorders>
            <w:vAlign w:val="bottom"/>
          </w:tcPr>
          <w:p w:rsidR="00D000E9" w:rsidRPr="00236F4B" w:rsidRDefault="0003057C">
            <w:pPr>
              <w:spacing w:after="0" w:line="259" w:lineRule="auto"/>
              <w:ind w:left="346" w:right="0" w:firstLine="110"/>
              <w:jc w:val="left"/>
              <w:rPr>
                <w:rFonts w:ascii="Arial" w:hAnsi="Arial" w:cs="Arial"/>
              </w:rPr>
            </w:pPr>
            <w:r w:rsidRPr="00236F4B">
              <w:rPr>
                <w:rFonts w:ascii="Arial" w:hAnsi="Arial" w:cs="Arial"/>
                <w:b/>
              </w:rPr>
              <w:t xml:space="preserve">CUENTA CONTABLE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2" w:firstLine="0"/>
              <w:jc w:val="center"/>
              <w:rPr>
                <w:rFonts w:ascii="Arial" w:hAnsi="Arial" w:cs="Arial"/>
              </w:rPr>
            </w:pPr>
            <w:r w:rsidRPr="00236F4B">
              <w:rPr>
                <w:rFonts w:ascii="Arial" w:hAnsi="Arial" w:cs="Arial"/>
                <w:b/>
              </w:rPr>
              <w:t xml:space="preserve">GÉNERO </w:t>
            </w:r>
          </w:p>
        </w:tc>
        <w:tc>
          <w:tcPr>
            <w:tcW w:w="1843"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4" w:firstLine="0"/>
              <w:jc w:val="center"/>
              <w:rPr>
                <w:rFonts w:ascii="Arial" w:hAnsi="Arial" w:cs="Arial"/>
              </w:rPr>
            </w:pPr>
            <w:r w:rsidRPr="00236F4B">
              <w:rPr>
                <w:rFonts w:ascii="Arial" w:hAnsi="Arial" w:cs="Arial"/>
                <w:b/>
              </w:rPr>
              <w:t xml:space="preserve">GRUPO </w:t>
            </w:r>
          </w:p>
        </w:tc>
        <w:tc>
          <w:tcPr>
            <w:tcW w:w="1863" w:type="dxa"/>
            <w:gridSpan w:val="4"/>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0" w:firstLine="0"/>
              <w:jc w:val="center"/>
              <w:rPr>
                <w:rFonts w:ascii="Arial" w:hAnsi="Arial" w:cs="Arial"/>
              </w:rPr>
            </w:pPr>
            <w:r w:rsidRPr="00236F4B">
              <w:rPr>
                <w:rFonts w:ascii="Arial" w:hAnsi="Arial" w:cs="Arial"/>
                <w:b/>
              </w:rPr>
              <w:t xml:space="preserve">RUBRO </w:t>
            </w:r>
          </w:p>
        </w:tc>
        <w:tc>
          <w:tcPr>
            <w:tcW w:w="1887"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2" w:firstLine="0"/>
              <w:jc w:val="center"/>
              <w:rPr>
                <w:rFonts w:ascii="Arial" w:hAnsi="Arial" w:cs="Arial"/>
              </w:rPr>
            </w:pPr>
            <w:r w:rsidRPr="00236F4B">
              <w:rPr>
                <w:rFonts w:ascii="Arial" w:hAnsi="Arial" w:cs="Arial"/>
                <w:b/>
              </w:rPr>
              <w:t xml:space="preserve">CUENTA </w:t>
            </w:r>
          </w:p>
        </w:tc>
        <w:tc>
          <w:tcPr>
            <w:tcW w:w="181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1" w:right="0" w:firstLine="0"/>
              <w:jc w:val="center"/>
              <w:rPr>
                <w:rFonts w:ascii="Arial" w:hAnsi="Arial" w:cs="Arial"/>
              </w:rPr>
            </w:pPr>
            <w:r w:rsidRPr="00236F4B">
              <w:rPr>
                <w:rFonts w:ascii="Arial" w:hAnsi="Arial" w:cs="Arial"/>
                <w:b/>
              </w:rPr>
              <w:t xml:space="preserve">NATURALEZA </w:t>
            </w:r>
          </w:p>
        </w:tc>
      </w:tr>
      <w:tr w:rsidR="00D000E9" w:rsidRPr="00236F4B">
        <w:trPr>
          <w:gridAfter w:val="1"/>
          <w:wAfter w:w="51" w:type="dxa"/>
          <w:trHeight w:val="910"/>
        </w:trPr>
        <w:tc>
          <w:tcPr>
            <w:tcW w:w="1787" w:type="dxa"/>
            <w:gridSpan w:val="3"/>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3" w:firstLine="0"/>
              <w:jc w:val="center"/>
              <w:rPr>
                <w:rFonts w:ascii="Arial" w:hAnsi="Arial" w:cs="Arial"/>
              </w:rPr>
            </w:pPr>
            <w:r w:rsidRPr="00236F4B">
              <w:rPr>
                <w:rFonts w:ascii="Arial" w:hAnsi="Arial" w:cs="Arial"/>
              </w:rPr>
              <w:t xml:space="preserve">8.2.1.1 </w:t>
            </w:r>
          </w:p>
        </w:tc>
        <w:tc>
          <w:tcPr>
            <w:tcW w:w="1844"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24" w:firstLine="0"/>
              <w:jc w:val="center"/>
              <w:rPr>
                <w:rFonts w:ascii="Arial" w:hAnsi="Arial" w:cs="Arial"/>
              </w:rPr>
            </w:pPr>
            <w:r w:rsidRPr="00236F4B">
              <w:rPr>
                <w:rFonts w:ascii="Arial" w:hAnsi="Arial" w:cs="Arial"/>
              </w:rPr>
              <w:t xml:space="preserve">CUENTAS DE </w:t>
            </w:r>
          </w:p>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ORDEN PRESUPUESTARIAS </w:t>
            </w:r>
          </w:p>
        </w:tc>
        <w:tc>
          <w:tcPr>
            <w:tcW w:w="1843"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PRESUPUESTO DE EGRESOS </w:t>
            </w:r>
          </w:p>
        </w:tc>
        <w:tc>
          <w:tcPr>
            <w:tcW w:w="1863" w:type="dxa"/>
            <w:gridSpan w:val="4"/>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91" w:right="0" w:firstLine="0"/>
              <w:jc w:val="left"/>
              <w:rPr>
                <w:rFonts w:ascii="Arial" w:hAnsi="Arial" w:cs="Arial"/>
              </w:rPr>
            </w:pPr>
            <w:r w:rsidRPr="00236F4B">
              <w:rPr>
                <w:rFonts w:ascii="Arial" w:hAnsi="Arial" w:cs="Arial"/>
              </w:rPr>
              <w:t xml:space="preserve">PRESUPUESTO DE </w:t>
            </w:r>
          </w:p>
          <w:p w:rsidR="00D000E9" w:rsidRPr="00236F4B" w:rsidRDefault="0003057C">
            <w:pPr>
              <w:spacing w:after="0" w:line="259" w:lineRule="auto"/>
              <w:ind w:left="0" w:right="25" w:firstLine="0"/>
              <w:jc w:val="center"/>
              <w:rPr>
                <w:rFonts w:ascii="Arial" w:hAnsi="Arial" w:cs="Arial"/>
              </w:rPr>
            </w:pPr>
            <w:r w:rsidRPr="00236F4B">
              <w:rPr>
                <w:rFonts w:ascii="Arial" w:hAnsi="Arial" w:cs="Arial"/>
              </w:rPr>
              <w:t xml:space="preserve">EGRESOS </w:t>
            </w:r>
          </w:p>
          <w:p w:rsidR="00D000E9" w:rsidRPr="00236F4B" w:rsidRDefault="0003057C">
            <w:pPr>
              <w:spacing w:after="0" w:line="259" w:lineRule="auto"/>
              <w:ind w:left="0" w:right="23" w:firstLine="0"/>
              <w:jc w:val="center"/>
              <w:rPr>
                <w:rFonts w:ascii="Arial" w:hAnsi="Arial" w:cs="Arial"/>
              </w:rPr>
            </w:pPr>
            <w:r w:rsidRPr="00236F4B">
              <w:rPr>
                <w:rFonts w:ascii="Arial" w:hAnsi="Arial" w:cs="Arial"/>
              </w:rPr>
              <w:t xml:space="preserve">APROBADO </w:t>
            </w:r>
          </w:p>
        </w:tc>
        <w:tc>
          <w:tcPr>
            <w:tcW w:w="1887"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102" w:right="0" w:firstLine="0"/>
              <w:jc w:val="left"/>
              <w:rPr>
                <w:rFonts w:ascii="Arial" w:hAnsi="Arial" w:cs="Arial"/>
              </w:rPr>
            </w:pPr>
            <w:r w:rsidRPr="00236F4B">
              <w:rPr>
                <w:rFonts w:ascii="Arial" w:hAnsi="Arial" w:cs="Arial"/>
              </w:rPr>
              <w:t xml:space="preserve">PRESUPUESTO DE </w:t>
            </w:r>
          </w:p>
          <w:p w:rsidR="00D000E9" w:rsidRPr="00236F4B" w:rsidRDefault="0003057C">
            <w:pPr>
              <w:spacing w:after="0" w:line="259" w:lineRule="auto"/>
              <w:ind w:left="0" w:right="25" w:firstLine="0"/>
              <w:jc w:val="center"/>
              <w:rPr>
                <w:rFonts w:ascii="Arial" w:hAnsi="Arial" w:cs="Arial"/>
              </w:rPr>
            </w:pPr>
            <w:r w:rsidRPr="00236F4B">
              <w:rPr>
                <w:rFonts w:ascii="Arial" w:hAnsi="Arial" w:cs="Arial"/>
              </w:rPr>
              <w:t xml:space="preserve">EGRESOS </w:t>
            </w:r>
          </w:p>
          <w:p w:rsidR="00D000E9" w:rsidRPr="00236F4B" w:rsidRDefault="0003057C">
            <w:pPr>
              <w:spacing w:after="0" w:line="259" w:lineRule="auto"/>
              <w:ind w:left="0" w:right="23" w:firstLine="0"/>
              <w:jc w:val="center"/>
              <w:rPr>
                <w:rFonts w:ascii="Arial" w:hAnsi="Arial" w:cs="Arial"/>
              </w:rPr>
            </w:pPr>
            <w:r w:rsidRPr="00236F4B">
              <w:rPr>
                <w:rFonts w:ascii="Arial" w:hAnsi="Arial" w:cs="Arial"/>
              </w:rPr>
              <w:t xml:space="preserve">APROBADO </w:t>
            </w:r>
          </w:p>
        </w:tc>
        <w:tc>
          <w:tcPr>
            <w:tcW w:w="181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2" w:right="0" w:firstLine="0"/>
              <w:jc w:val="center"/>
              <w:rPr>
                <w:rFonts w:ascii="Arial" w:hAnsi="Arial" w:cs="Arial"/>
              </w:rPr>
            </w:pPr>
            <w:r w:rsidRPr="00236F4B">
              <w:rPr>
                <w:rFonts w:ascii="Arial" w:hAnsi="Arial" w:cs="Arial"/>
              </w:rPr>
              <w:t xml:space="preserve">ACREEDORA </w:t>
            </w:r>
          </w:p>
        </w:tc>
      </w:tr>
      <w:tr w:rsidR="00D000E9" w:rsidRPr="00236F4B">
        <w:trPr>
          <w:gridAfter w:val="1"/>
          <w:wAfter w:w="51" w:type="dxa"/>
          <w:trHeight w:val="312"/>
        </w:trPr>
        <w:tc>
          <w:tcPr>
            <w:tcW w:w="379"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b/>
              </w:rPr>
              <w:t xml:space="preserve">No </w:t>
            </w:r>
          </w:p>
        </w:tc>
        <w:tc>
          <w:tcPr>
            <w:tcW w:w="5095" w:type="dxa"/>
            <w:gridSpan w:val="4"/>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4" w:right="0" w:firstLine="0"/>
              <w:jc w:val="center"/>
              <w:rPr>
                <w:rFonts w:ascii="Arial" w:hAnsi="Arial" w:cs="Arial"/>
              </w:rPr>
            </w:pPr>
            <w:r w:rsidRPr="00236F4B">
              <w:rPr>
                <w:rFonts w:ascii="Arial" w:hAnsi="Arial" w:cs="Arial"/>
                <w:b/>
              </w:rPr>
              <w:t xml:space="preserve">CARGO </w:t>
            </w:r>
          </w:p>
        </w:tc>
        <w:tc>
          <w:tcPr>
            <w:tcW w:w="425" w:type="dxa"/>
            <w:gridSpan w:val="2"/>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26" w:right="0" w:firstLine="0"/>
              <w:rPr>
                <w:rFonts w:ascii="Arial" w:hAnsi="Arial" w:cs="Arial"/>
              </w:rPr>
            </w:pPr>
            <w:r w:rsidRPr="00236F4B">
              <w:rPr>
                <w:rFonts w:ascii="Arial" w:hAnsi="Arial" w:cs="Arial"/>
                <w:b/>
              </w:rPr>
              <w:t xml:space="preserve">No </w:t>
            </w:r>
          </w:p>
        </w:tc>
        <w:tc>
          <w:tcPr>
            <w:tcW w:w="5143" w:type="dxa"/>
            <w:gridSpan w:val="4"/>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center"/>
              <w:rPr>
                <w:rFonts w:ascii="Arial" w:hAnsi="Arial" w:cs="Arial"/>
              </w:rPr>
            </w:pPr>
            <w:r w:rsidRPr="00236F4B">
              <w:rPr>
                <w:rFonts w:ascii="Arial" w:hAnsi="Arial" w:cs="Arial"/>
                <w:b/>
              </w:rPr>
              <w:t xml:space="preserve">ABONO </w:t>
            </w:r>
          </w:p>
        </w:tc>
      </w:tr>
      <w:tr w:rsidR="00D000E9" w:rsidRPr="00236F4B">
        <w:trPr>
          <w:gridAfter w:val="1"/>
          <w:wAfter w:w="51" w:type="dxa"/>
          <w:trHeight w:val="907"/>
        </w:trPr>
        <w:tc>
          <w:tcPr>
            <w:tcW w:w="379" w:type="dxa"/>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1 </w:t>
            </w:r>
          </w:p>
        </w:tc>
        <w:tc>
          <w:tcPr>
            <w:tcW w:w="5095" w:type="dxa"/>
            <w:gridSpan w:val="4"/>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53" w:right="0" w:firstLine="0"/>
              <w:jc w:val="left"/>
              <w:rPr>
                <w:rFonts w:ascii="Arial" w:hAnsi="Arial" w:cs="Arial"/>
              </w:rPr>
            </w:pPr>
            <w:r w:rsidRPr="00236F4B">
              <w:rPr>
                <w:rFonts w:ascii="Arial" w:hAnsi="Arial" w:cs="Arial"/>
              </w:rPr>
              <w:t xml:space="preserve">Traspaso al cierre del ejercicio de las modificaciones negativas al Presupuesto de Egresos Aprobado. </w:t>
            </w:r>
          </w:p>
        </w:tc>
        <w:tc>
          <w:tcPr>
            <w:tcW w:w="425" w:type="dxa"/>
            <w:gridSpan w:val="2"/>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113" w:right="0" w:firstLine="0"/>
              <w:jc w:val="left"/>
              <w:rPr>
                <w:rFonts w:ascii="Arial" w:hAnsi="Arial" w:cs="Arial"/>
              </w:rPr>
            </w:pPr>
            <w:r w:rsidRPr="00236F4B">
              <w:rPr>
                <w:rFonts w:ascii="Arial" w:hAnsi="Arial" w:cs="Arial"/>
                <w:b/>
              </w:rPr>
              <w:t xml:space="preserve">1 </w:t>
            </w:r>
          </w:p>
        </w:tc>
        <w:tc>
          <w:tcPr>
            <w:tcW w:w="5143" w:type="dxa"/>
            <w:gridSpan w:val="4"/>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26" w:right="0" w:firstLine="0"/>
              <w:jc w:val="left"/>
              <w:rPr>
                <w:rFonts w:ascii="Arial" w:hAnsi="Arial" w:cs="Arial"/>
              </w:rPr>
            </w:pPr>
            <w:r w:rsidRPr="00236F4B">
              <w:rPr>
                <w:rFonts w:ascii="Arial" w:hAnsi="Arial" w:cs="Arial"/>
              </w:rPr>
              <w:t xml:space="preserve">Por el Presupuesto de Egresos Aprobado. </w:t>
            </w:r>
          </w:p>
        </w:tc>
      </w:tr>
      <w:tr w:rsidR="00D000E9" w:rsidRPr="00236F4B">
        <w:trPr>
          <w:gridAfter w:val="1"/>
          <w:wAfter w:w="51" w:type="dxa"/>
          <w:trHeight w:val="1227"/>
        </w:trPr>
        <w:tc>
          <w:tcPr>
            <w:tcW w:w="379" w:type="dxa"/>
            <w:tcBorders>
              <w:top w:val="nil"/>
              <w:left w:val="single" w:sz="4" w:space="0" w:color="000000"/>
              <w:bottom w:val="nil"/>
              <w:right w:val="single" w:sz="4" w:space="0" w:color="000000"/>
            </w:tcBorders>
          </w:tcPr>
          <w:p w:rsidR="00D000E9" w:rsidRPr="00236F4B" w:rsidRDefault="0003057C">
            <w:pPr>
              <w:spacing w:after="0" w:line="259" w:lineRule="auto"/>
              <w:ind w:left="26" w:right="0" w:firstLine="0"/>
              <w:jc w:val="center"/>
              <w:rPr>
                <w:rFonts w:ascii="Arial" w:hAnsi="Arial" w:cs="Arial"/>
              </w:rPr>
            </w:pPr>
            <w:r w:rsidRPr="00236F4B">
              <w:rPr>
                <w:rFonts w:ascii="Arial" w:hAnsi="Arial" w:cs="Arial"/>
                <w:b/>
              </w:rPr>
              <w:t xml:space="preserve">  </w:t>
            </w:r>
          </w:p>
        </w:tc>
        <w:tc>
          <w:tcPr>
            <w:tcW w:w="5095" w:type="dxa"/>
            <w:gridSpan w:val="4"/>
            <w:tcBorders>
              <w:top w:val="nil"/>
              <w:left w:val="single" w:sz="4" w:space="0" w:color="000000"/>
              <w:bottom w:val="nil"/>
              <w:right w:val="single" w:sz="4" w:space="0" w:color="000000"/>
            </w:tcBorders>
          </w:tcPr>
          <w:p w:rsidR="00D000E9" w:rsidRPr="00236F4B" w:rsidRDefault="0003057C">
            <w:pPr>
              <w:spacing w:after="0" w:line="259" w:lineRule="auto"/>
              <w:ind w:left="53" w:right="0" w:firstLine="0"/>
              <w:jc w:val="left"/>
              <w:rPr>
                <w:rFonts w:ascii="Arial" w:hAnsi="Arial" w:cs="Arial"/>
              </w:rPr>
            </w:pPr>
            <w:r w:rsidRPr="00236F4B">
              <w:rPr>
                <w:rFonts w:ascii="Arial" w:hAnsi="Arial" w:cs="Arial"/>
              </w:rPr>
              <w:t xml:space="preserve">  </w:t>
            </w:r>
          </w:p>
        </w:tc>
        <w:tc>
          <w:tcPr>
            <w:tcW w:w="425" w:type="dxa"/>
            <w:gridSpan w:val="2"/>
            <w:tcBorders>
              <w:top w:val="nil"/>
              <w:left w:val="single" w:sz="4" w:space="0" w:color="000000"/>
              <w:bottom w:val="nil"/>
              <w:right w:val="single" w:sz="4" w:space="0" w:color="000000"/>
            </w:tcBorders>
          </w:tcPr>
          <w:p w:rsidR="00D000E9" w:rsidRPr="00236F4B" w:rsidRDefault="0003057C">
            <w:pPr>
              <w:spacing w:after="0" w:line="259" w:lineRule="auto"/>
              <w:ind w:left="113" w:right="0" w:firstLine="0"/>
              <w:jc w:val="left"/>
              <w:rPr>
                <w:rFonts w:ascii="Arial" w:hAnsi="Arial" w:cs="Arial"/>
              </w:rPr>
            </w:pPr>
            <w:r w:rsidRPr="00236F4B">
              <w:rPr>
                <w:rFonts w:ascii="Arial" w:hAnsi="Arial" w:cs="Arial"/>
                <w:b/>
              </w:rPr>
              <w:t xml:space="preserve">2 </w:t>
            </w:r>
          </w:p>
        </w:tc>
        <w:tc>
          <w:tcPr>
            <w:tcW w:w="5143" w:type="dxa"/>
            <w:gridSpan w:val="4"/>
            <w:tcBorders>
              <w:top w:val="nil"/>
              <w:left w:val="single" w:sz="4" w:space="0" w:color="000000"/>
              <w:bottom w:val="nil"/>
              <w:right w:val="single" w:sz="4" w:space="0" w:color="000000"/>
            </w:tcBorders>
            <w:vAlign w:val="center"/>
          </w:tcPr>
          <w:p w:rsidR="00D000E9" w:rsidRPr="00236F4B" w:rsidRDefault="0003057C">
            <w:pPr>
              <w:spacing w:after="0" w:line="259" w:lineRule="auto"/>
              <w:ind w:left="26" w:right="0" w:firstLine="0"/>
              <w:jc w:val="left"/>
              <w:rPr>
                <w:rFonts w:ascii="Arial" w:hAnsi="Arial" w:cs="Arial"/>
              </w:rPr>
            </w:pPr>
            <w:r w:rsidRPr="00236F4B">
              <w:rPr>
                <w:rFonts w:ascii="Arial" w:hAnsi="Arial" w:cs="Arial"/>
              </w:rPr>
              <w:t xml:space="preserve">Traspaso al cierre del ejercicio de las modificaciones positivas al Presupuesto de Egresos Aprobado. </w:t>
            </w:r>
          </w:p>
        </w:tc>
      </w:tr>
      <w:tr w:rsidR="00D000E9" w:rsidRPr="00236F4B">
        <w:tblPrEx>
          <w:tblCellMar>
            <w:left w:w="70" w:type="dxa"/>
            <w:bottom w:w="0" w:type="dxa"/>
            <w:right w:w="115" w:type="dxa"/>
          </w:tblCellMar>
        </w:tblPrEx>
        <w:trPr>
          <w:trHeight w:val="305"/>
        </w:trPr>
        <w:tc>
          <w:tcPr>
            <w:tcW w:w="430" w:type="dxa"/>
            <w:gridSpan w:val="2"/>
            <w:tcBorders>
              <w:top w:val="nil"/>
              <w:left w:val="single" w:sz="4" w:space="0" w:color="000000"/>
              <w:bottom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5070" w:type="dxa"/>
            <w:gridSpan w:val="4"/>
            <w:tcBorders>
              <w:top w:val="nil"/>
              <w:left w:val="single" w:sz="4" w:space="0" w:color="000000"/>
              <w:bottom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425" w:type="dxa"/>
            <w:gridSpan w:val="2"/>
            <w:tcBorders>
              <w:top w:val="nil"/>
              <w:left w:val="single" w:sz="4" w:space="0" w:color="000000"/>
              <w:bottom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5168" w:type="dxa"/>
            <w:gridSpan w:val="4"/>
            <w:tcBorders>
              <w:top w:val="nil"/>
              <w:left w:val="single" w:sz="4" w:space="0" w:color="000000"/>
              <w:bottom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r>
      <w:tr w:rsidR="00D000E9" w:rsidRPr="00236F4B">
        <w:tblPrEx>
          <w:tblCellMar>
            <w:left w:w="70" w:type="dxa"/>
            <w:bottom w:w="0" w:type="dxa"/>
            <w:right w:w="115" w:type="dxa"/>
          </w:tblCellMar>
        </w:tblPrEx>
        <w:trPr>
          <w:trHeight w:val="619"/>
        </w:trPr>
        <w:tc>
          <w:tcPr>
            <w:tcW w:w="11093" w:type="dxa"/>
            <w:gridSpan w:val="12"/>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b/>
              </w:rPr>
              <w:t xml:space="preserve">Su saldo representa: </w:t>
            </w:r>
            <w:r w:rsidRPr="00236F4B">
              <w:rPr>
                <w:rFonts w:ascii="Arial" w:hAnsi="Arial" w:cs="Arial"/>
              </w:rPr>
              <w:t>El importe de las asignaciones presupuestarias que se autorizan mediante el presupuesto de egresos.</w:t>
            </w:r>
            <w:r w:rsidRPr="00236F4B">
              <w:rPr>
                <w:rFonts w:ascii="Arial" w:hAnsi="Arial" w:cs="Arial"/>
                <w:b/>
              </w:rPr>
              <w:t xml:space="preserve"> </w:t>
            </w:r>
          </w:p>
        </w:tc>
      </w:tr>
      <w:tr w:rsidR="00D000E9" w:rsidRPr="00236F4B">
        <w:tblPrEx>
          <w:tblCellMar>
            <w:left w:w="70" w:type="dxa"/>
            <w:bottom w:w="0" w:type="dxa"/>
            <w:right w:w="115" w:type="dxa"/>
          </w:tblCellMar>
        </w:tblPrEx>
        <w:trPr>
          <w:trHeight w:val="622"/>
        </w:trPr>
        <w:tc>
          <w:tcPr>
            <w:tcW w:w="11093" w:type="dxa"/>
            <w:gridSpan w:val="12"/>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b/>
              </w:rPr>
              <w:t xml:space="preserve">Observaciones: </w:t>
            </w:r>
          </w:p>
        </w:tc>
      </w:tr>
    </w:tbl>
    <w:p w:rsidR="00D000E9" w:rsidRPr="00236F4B" w:rsidRDefault="0003057C">
      <w:pPr>
        <w:spacing w:after="0" w:line="259" w:lineRule="auto"/>
        <w:ind w:left="0" w:right="0" w:firstLine="0"/>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p>
    <w:tbl>
      <w:tblPr>
        <w:tblStyle w:val="TableGrid"/>
        <w:tblW w:w="11042" w:type="dxa"/>
        <w:tblInd w:w="-44" w:type="dxa"/>
        <w:tblCellMar>
          <w:top w:w="46" w:type="dxa"/>
          <w:left w:w="44" w:type="dxa"/>
          <w:bottom w:w="8" w:type="dxa"/>
          <w:right w:w="41" w:type="dxa"/>
        </w:tblCellMar>
        <w:tblLook w:val="04A0" w:firstRow="1" w:lastRow="0" w:firstColumn="1" w:lastColumn="0" w:noHBand="0" w:noVBand="1"/>
      </w:tblPr>
      <w:tblGrid>
        <w:gridCol w:w="404"/>
        <w:gridCol w:w="1277"/>
        <w:gridCol w:w="2237"/>
        <w:gridCol w:w="1768"/>
        <w:gridCol w:w="425"/>
        <w:gridCol w:w="1419"/>
        <w:gridCol w:w="1858"/>
        <w:gridCol w:w="1654"/>
      </w:tblGrid>
      <w:tr w:rsidR="00D000E9" w:rsidRPr="00236F4B">
        <w:trPr>
          <w:trHeight w:val="610"/>
        </w:trPr>
        <w:tc>
          <w:tcPr>
            <w:tcW w:w="1787" w:type="dxa"/>
            <w:gridSpan w:val="2"/>
            <w:tcBorders>
              <w:top w:val="single" w:sz="4" w:space="0" w:color="000000"/>
              <w:left w:val="single" w:sz="4" w:space="0" w:color="000000"/>
              <w:bottom w:val="single" w:sz="4" w:space="0" w:color="000000"/>
              <w:right w:val="single" w:sz="4" w:space="0" w:color="000000"/>
            </w:tcBorders>
            <w:vAlign w:val="bottom"/>
          </w:tcPr>
          <w:p w:rsidR="00D000E9" w:rsidRPr="00236F4B" w:rsidRDefault="0003057C">
            <w:pPr>
              <w:spacing w:after="0" w:line="259" w:lineRule="auto"/>
              <w:ind w:left="346" w:right="0" w:firstLine="110"/>
              <w:jc w:val="left"/>
              <w:rPr>
                <w:rFonts w:ascii="Arial" w:hAnsi="Arial" w:cs="Arial"/>
              </w:rPr>
            </w:pPr>
            <w:r w:rsidRPr="00236F4B">
              <w:rPr>
                <w:rFonts w:ascii="Arial" w:hAnsi="Arial" w:cs="Arial"/>
                <w:b/>
              </w:rPr>
              <w:t xml:space="preserve">CUENTA CONTABLE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 w:firstLine="0"/>
              <w:jc w:val="center"/>
              <w:rPr>
                <w:rFonts w:ascii="Arial" w:hAnsi="Arial" w:cs="Arial"/>
              </w:rPr>
            </w:pPr>
            <w:r w:rsidRPr="00236F4B">
              <w:rPr>
                <w:rFonts w:ascii="Arial" w:hAnsi="Arial" w:cs="Arial"/>
                <w:b/>
              </w:rPr>
              <w:t xml:space="preserve">GÉNERO </w:t>
            </w:r>
          </w:p>
        </w:tc>
        <w:tc>
          <w:tcPr>
            <w:tcW w:w="1843"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3" w:firstLine="0"/>
              <w:jc w:val="center"/>
              <w:rPr>
                <w:rFonts w:ascii="Arial" w:hAnsi="Arial" w:cs="Arial"/>
              </w:rPr>
            </w:pPr>
            <w:r w:rsidRPr="00236F4B">
              <w:rPr>
                <w:rFonts w:ascii="Arial" w:hAnsi="Arial" w:cs="Arial"/>
                <w:b/>
              </w:rPr>
              <w:t xml:space="preserve">GRUPO </w:t>
            </w:r>
          </w:p>
        </w:tc>
        <w:tc>
          <w:tcPr>
            <w:tcW w:w="1863"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b/>
              </w:rPr>
              <w:t xml:space="preserve">RUBRO </w:t>
            </w:r>
          </w:p>
        </w:tc>
        <w:tc>
          <w:tcPr>
            <w:tcW w:w="1887"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1" w:firstLine="0"/>
              <w:jc w:val="center"/>
              <w:rPr>
                <w:rFonts w:ascii="Arial" w:hAnsi="Arial" w:cs="Arial"/>
              </w:rPr>
            </w:pPr>
            <w:r w:rsidRPr="00236F4B">
              <w:rPr>
                <w:rFonts w:ascii="Arial" w:hAnsi="Arial" w:cs="Arial"/>
                <w:b/>
              </w:rPr>
              <w:t xml:space="preserve">CUENTA </w:t>
            </w:r>
          </w:p>
        </w:tc>
        <w:tc>
          <w:tcPr>
            <w:tcW w:w="181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21" w:right="0" w:firstLine="0"/>
              <w:jc w:val="center"/>
              <w:rPr>
                <w:rFonts w:ascii="Arial" w:hAnsi="Arial" w:cs="Arial"/>
              </w:rPr>
            </w:pPr>
            <w:r w:rsidRPr="00236F4B">
              <w:rPr>
                <w:rFonts w:ascii="Arial" w:hAnsi="Arial" w:cs="Arial"/>
                <w:b/>
              </w:rPr>
              <w:t xml:space="preserve">NATURALEZA </w:t>
            </w:r>
          </w:p>
        </w:tc>
      </w:tr>
      <w:tr w:rsidR="00D000E9" w:rsidRPr="00236F4B">
        <w:trPr>
          <w:trHeight w:val="910"/>
        </w:trPr>
        <w:tc>
          <w:tcPr>
            <w:tcW w:w="1787"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33" w:firstLine="0"/>
              <w:jc w:val="center"/>
              <w:rPr>
                <w:rFonts w:ascii="Arial" w:hAnsi="Arial" w:cs="Arial"/>
              </w:rPr>
            </w:pPr>
            <w:r w:rsidRPr="00236F4B">
              <w:rPr>
                <w:rFonts w:ascii="Arial" w:hAnsi="Arial" w:cs="Arial"/>
              </w:rPr>
              <w:t xml:space="preserve">8.2.2.1 </w:t>
            </w:r>
          </w:p>
        </w:tc>
        <w:tc>
          <w:tcPr>
            <w:tcW w:w="1844"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4" w:firstLine="0"/>
              <w:jc w:val="center"/>
              <w:rPr>
                <w:rFonts w:ascii="Arial" w:hAnsi="Arial" w:cs="Arial"/>
              </w:rPr>
            </w:pPr>
            <w:r w:rsidRPr="00236F4B">
              <w:rPr>
                <w:rFonts w:ascii="Arial" w:hAnsi="Arial" w:cs="Arial"/>
              </w:rPr>
              <w:t xml:space="preserve">CUENTAS DE </w:t>
            </w:r>
          </w:p>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ORDEN PRESUPUESTARIAS </w:t>
            </w:r>
          </w:p>
        </w:tc>
        <w:tc>
          <w:tcPr>
            <w:tcW w:w="1843"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PRESUPUESTO DE EGRESOS </w:t>
            </w:r>
          </w:p>
        </w:tc>
        <w:tc>
          <w:tcPr>
            <w:tcW w:w="1863" w:type="dxa"/>
            <w:gridSpan w:val="2"/>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91" w:right="0" w:firstLine="0"/>
              <w:jc w:val="left"/>
              <w:rPr>
                <w:rFonts w:ascii="Arial" w:hAnsi="Arial" w:cs="Arial"/>
              </w:rPr>
            </w:pPr>
            <w:r w:rsidRPr="00236F4B">
              <w:rPr>
                <w:rFonts w:ascii="Arial" w:hAnsi="Arial" w:cs="Arial"/>
              </w:rPr>
              <w:t xml:space="preserve">PRESUPUESTO DE </w:t>
            </w:r>
          </w:p>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EGRESOS POR EJERCER </w:t>
            </w:r>
          </w:p>
        </w:tc>
        <w:tc>
          <w:tcPr>
            <w:tcW w:w="1887"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102" w:right="0" w:firstLine="0"/>
              <w:jc w:val="left"/>
              <w:rPr>
                <w:rFonts w:ascii="Arial" w:hAnsi="Arial" w:cs="Arial"/>
              </w:rPr>
            </w:pPr>
            <w:r w:rsidRPr="00236F4B">
              <w:rPr>
                <w:rFonts w:ascii="Arial" w:hAnsi="Arial" w:cs="Arial"/>
              </w:rPr>
              <w:t xml:space="preserve">PRESUPUESTO DE </w:t>
            </w:r>
          </w:p>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EGRESOS POR EJERCER </w:t>
            </w:r>
          </w:p>
        </w:tc>
        <w:tc>
          <w:tcPr>
            <w:tcW w:w="181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22" w:right="0" w:firstLine="0"/>
              <w:jc w:val="center"/>
              <w:rPr>
                <w:rFonts w:ascii="Arial" w:hAnsi="Arial" w:cs="Arial"/>
              </w:rPr>
            </w:pPr>
            <w:r w:rsidRPr="00236F4B">
              <w:rPr>
                <w:rFonts w:ascii="Arial" w:hAnsi="Arial" w:cs="Arial"/>
              </w:rPr>
              <w:t xml:space="preserve">ACREEDORA </w:t>
            </w:r>
          </w:p>
        </w:tc>
      </w:tr>
      <w:tr w:rsidR="00D000E9" w:rsidRPr="00236F4B">
        <w:trPr>
          <w:trHeight w:val="310"/>
        </w:trPr>
        <w:tc>
          <w:tcPr>
            <w:tcW w:w="404"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b/>
              </w:rPr>
              <w:t xml:space="preserve">No </w:t>
            </w:r>
          </w:p>
        </w:tc>
        <w:tc>
          <w:tcPr>
            <w:tcW w:w="5069" w:type="dxa"/>
            <w:gridSpan w:val="3"/>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1" w:firstLine="0"/>
              <w:jc w:val="center"/>
              <w:rPr>
                <w:rFonts w:ascii="Arial" w:hAnsi="Arial" w:cs="Arial"/>
              </w:rPr>
            </w:pPr>
            <w:r w:rsidRPr="00236F4B">
              <w:rPr>
                <w:rFonts w:ascii="Arial" w:hAnsi="Arial" w:cs="Arial"/>
                <w:b/>
              </w:rPr>
              <w:t xml:space="preserve">CARGO </w:t>
            </w:r>
          </w:p>
        </w:tc>
        <w:tc>
          <w:tcPr>
            <w:tcW w:w="425"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26" w:right="0" w:firstLine="0"/>
              <w:rPr>
                <w:rFonts w:ascii="Arial" w:hAnsi="Arial" w:cs="Arial"/>
              </w:rPr>
            </w:pPr>
            <w:r w:rsidRPr="00236F4B">
              <w:rPr>
                <w:rFonts w:ascii="Arial" w:hAnsi="Arial" w:cs="Arial"/>
                <w:b/>
              </w:rPr>
              <w:t xml:space="preserve">No </w:t>
            </w:r>
          </w:p>
        </w:tc>
        <w:tc>
          <w:tcPr>
            <w:tcW w:w="5143" w:type="dxa"/>
            <w:gridSpan w:val="3"/>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21" w:right="0" w:firstLine="0"/>
              <w:jc w:val="center"/>
              <w:rPr>
                <w:rFonts w:ascii="Arial" w:hAnsi="Arial" w:cs="Arial"/>
              </w:rPr>
            </w:pPr>
            <w:r w:rsidRPr="00236F4B">
              <w:rPr>
                <w:rFonts w:ascii="Arial" w:hAnsi="Arial" w:cs="Arial"/>
                <w:b/>
              </w:rPr>
              <w:t xml:space="preserve">ABONO </w:t>
            </w:r>
          </w:p>
        </w:tc>
      </w:tr>
      <w:tr w:rsidR="00D000E9" w:rsidRPr="00236F4B">
        <w:trPr>
          <w:trHeight w:val="620"/>
        </w:trPr>
        <w:tc>
          <w:tcPr>
            <w:tcW w:w="404" w:type="dxa"/>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1 </w:t>
            </w:r>
          </w:p>
        </w:tc>
        <w:tc>
          <w:tcPr>
            <w:tcW w:w="5069" w:type="dxa"/>
            <w:gridSpan w:val="3"/>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28" w:right="0" w:firstLine="0"/>
              <w:jc w:val="left"/>
              <w:rPr>
                <w:rFonts w:ascii="Arial" w:hAnsi="Arial" w:cs="Arial"/>
              </w:rPr>
            </w:pPr>
            <w:r w:rsidRPr="00236F4B">
              <w:rPr>
                <w:rFonts w:ascii="Arial" w:hAnsi="Arial" w:cs="Arial"/>
              </w:rPr>
              <w:t xml:space="preserve">Por el Presupuesto de Egresos Aprobado. </w:t>
            </w:r>
          </w:p>
        </w:tc>
        <w:tc>
          <w:tcPr>
            <w:tcW w:w="425" w:type="dxa"/>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113" w:right="0" w:firstLine="0"/>
              <w:jc w:val="left"/>
              <w:rPr>
                <w:rFonts w:ascii="Arial" w:hAnsi="Arial" w:cs="Arial"/>
              </w:rPr>
            </w:pPr>
            <w:r w:rsidRPr="00236F4B">
              <w:rPr>
                <w:rFonts w:ascii="Arial" w:hAnsi="Arial" w:cs="Arial"/>
                <w:b/>
              </w:rPr>
              <w:t xml:space="preserve">1 </w:t>
            </w:r>
          </w:p>
        </w:tc>
        <w:tc>
          <w:tcPr>
            <w:tcW w:w="5143" w:type="dxa"/>
            <w:gridSpan w:val="3"/>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26" w:right="0" w:firstLine="0"/>
              <w:jc w:val="left"/>
              <w:rPr>
                <w:rFonts w:ascii="Arial" w:hAnsi="Arial" w:cs="Arial"/>
              </w:rPr>
            </w:pPr>
            <w:r w:rsidRPr="00236F4B">
              <w:rPr>
                <w:rFonts w:ascii="Arial" w:hAnsi="Arial" w:cs="Arial"/>
              </w:rPr>
              <w:t xml:space="preserve">Por las reducciones liquidas al Presupuesto Aprobado. </w:t>
            </w:r>
          </w:p>
        </w:tc>
      </w:tr>
      <w:tr w:rsidR="00D000E9" w:rsidRPr="00236F4B">
        <w:trPr>
          <w:trHeight w:val="1044"/>
        </w:trPr>
        <w:tc>
          <w:tcPr>
            <w:tcW w:w="404" w:type="dxa"/>
            <w:tcBorders>
              <w:top w:val="nil"/>
              <w:left w:val="single" w:sz="4" w:space="0" w:color="000000"/>
              <w:bottom w:val="nil"/>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2 </w:t>
            </w:r>
          </w:p>
        </w:tc>
        <w:tc>
          <w:tcPr>
            <w:tcW w:w="5069" w:type="dxa"/>
            <w:gridSpan w:val="3"/>
            <w:tcBorders>
              <w:top w:val="nil"/>
              <w:left w:val="single" w:sz="4" w:space="0" w:color="000000"/>
              <w:bottom w:val="nil"/>
              <w:right w:val="single" w:sz="4" w:space="0" w:color="000000"/>
            </w:tcBorders>
            <w:vAlign w:val="bottom"/>
          </w:tcPr>
          <w:p w:rsidR="00D000E9" w:rsidRPr="00236F4B" w:rsidRDefault="0003057C">
            <w:pPr>
              <w:spacing w:after="0" w:line="259" w:lineRule="auto"/>
              <w:ind w:left="28" w:right="0" w:firstLine="0"/>
              <w:jc w:val="left"/>
              <w:rPr>
                <w:rFonts w:ascii="Arial" w:hAnsi="Arial" w:cs="Arial"/>
              </w:rPr>
            </w:pPr>
            <w:r w:rsidRPr="00236F4B">
              <w:rPr>
                <w:rFonts w:ascii="Arial" w:hAnsi="Arial" w:cs="Arial"/>
              </w:rPr>
              <w:t xml:space="preserve">Por ampliaciones/adiciones líquidas al Presupuesto Aprobado </w:t>
            </w:r>
          </w:p>
        </w:tc>
        <w:tc>
          <w:tcPr>
            <w:tcW w:w="425" w:type="dxa"/>
            <w:tcBorders>
              <w:top w:val="nil"/>
              <w:left w:val="single" w:sz="4" w:space="0" w:color="000000"/>
              <w:bottom w:val="nil"/>
              <w:right w:val="single" w:sz="4" w:space="0" w:color="000000"/>
            </w:tcBorders>
          </w:tcPr>
          <w:p w:rsidR="00D000E9" w:rsidRPr="00236F4B" w:rsidRDefault="0003057C">
            <w:pPr>
              <w:spacing w:after="0" w:line="259" w:lineRule="auto"/>
              <w:ind w:left="113" w:right="0" w:firstLine="0"/>
              <w:jc w:val="left"/>
              <w:rPr>
                <w:rFonts w:ascii="Arial" w:hAnsi="Arial" w:cs="Arial"/>
              </w:rPr>
            </w:pPr>
            <w:r w:rsidRPr="00236F4B">
              <w:rPr>
                <w:rFonts w:ascii="Arial" w:hAnsi="Arial" w:cs="Arial"/>
                <w:b/>
              </w:rPr>
              <w:t xml:space="preserve">2 </w:t>
            </w:r>
          </w:p>
        </w:tc>
        <w:tc>
          <w:tcPr>
            <w:tcW w:w="5143" w:type="dxa"/>
            <w:gridSpan w:val="3"/>
            <w:tcBorders>
              <w:top w:val="nil"/>
              <w:left w:val="single" w:sz="4" w:space="0" w:color="000000"/>
              <w:bottom w:val="nil"/>
              <w:right w:val="single" w:sz="4" w:space="0" w:color="000000"/>
            </w:tcBorders>
            <w:vAlign w:val="bottom"/>
          </w:tcPr>
          <w:p w:rsidR="00D000E9" w:rsidRPr="00236F4B" w:rsidRDefault="0003057C">
            <w:pPr>
              <w:spacing w:after="0" w:line="259" w:lineRule="auto"/>
              <w:ind w:left="26" w:right="0" w:firstLine="0"/>
              <w:jc w:val="left"/>
              <w:rPr>
                <w:rFonts w:ascii="Arial" w:hAnsi="Arial" w:cs="Arial"/>
              </w:rPr>
            </w:pPr>
            <w:r w:rsidRPr="00236F4B">
              <w:rPr>
                <w:rFonts w:ascii="Arial" w:hAnsi="Arial" w:cs="Arial"/>
              </w:rPr>
              <w:t xml:space="preserve">Por las reducciones compensadas al Presupuesto aprobado. </w:t>
            </w:r>
          </w:p>
        </w:tc>
      </w:tr>
      <w:tr w:rsidR="00D000E9" w:rsidRPr="00236F4B">
        <w:trPr>
          <w:trHeight w:val="900"/>
        </w:trPr>
        <w:tc>
          <w:tcPr>
            <w:tcW w:w="404" w:type="dxa"/>
            <w:tcBorders>
              <w:top w:val="nil"/>
              <w:left w:val="single" w:sz="4" w:space="0" w:color="000000"/>
              <w:bottom w:val="nil"/>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3 </w:t>
            </w:r>
          </w:p>
        </w:tc>
        <w:tc>
          <w:tcPr>
            <w:tcW w:w="5069" w:type="dxa"/>
            <w:gridSpan w:val="3"/>
            <w:tcBorders>
              <w:top w:val="nil"/>
              <w:left w:val="single" w:sz="4" w:space="0" w:color="000000"/>
              <w:bottom w:val="nil"/>
              <w:right w:val="single" w:sz="4" w:space="0" w:color="000000"/>
            </w:tcBorders>
            <w:vAlign w:val="center"/>
          </w:tcPr>
          <w:p w:rsidR="00D000E9" w:rsidRPr="00236F4B" w:rsidRDefault="0003057C">
            <w:pPr>
              <w:spacing w:after="0" w:line="259" w:lineRule="auto"/>
              <w:ind w:left="28" w:right="0" w:firstLine="0"/>
              <w:jc w:val="left"/>
              <w:rPr>
                <w:rFonts w:ascii="Arial" w:hAnsi="Arial" w:cs="Arial"/>
              </w:rPr>
            </w:pPr>
            <w:r w:rsidRPr="00236F4B">
              <w:rPr>
                <w:rFonts w:ascii="Arial" w:hAnsi="Arial" w:cs="Arial"/>
              </w:rPr>
              <w:t xml:space="preserve">Por las ampliaciones compensadas al Presupuesto aprobado. </w:t>
            </w:r>
          </w:p>
        </w:tc>
        <w:tc>
          <w:tcPr>
            <w:tcW w:w="425" w:type="dxa"/>
            <w:tcBorders>
              <w:top w:val="nil"/>
              <w:left w:val="single" w:sz="4" w:space="0" w:color="000000"/>
              <w:bottom w:val="nil"/>
              <w:right w:val="single" w:sz="4" w:space="0" w:color="000000"/>
            </w:tcBorders>
          </w:tcPr>
          <w:p w:rsidR="00D000E9" w:rsidRPr="00236F4B" w:rsidRDefault="0003057C">
            <w:pPr>
              <w:spacing w:after="0" w:line="259" w:lineRule="auto"/>
              <w:ind w:left="113" w:right="0" w:firstLine="0"/>
              <w:jc w:val="left"/>
              <w:rPr>
                <w:rFonts w:ascii="Arial" w:hAnsi="Arial" w:cs="Arial"/>
              </w:rPr>
            </w:pPr>
            <w:r w:rsidRPr="00236F4B">
              <w:rPr>
                <w:rFonts w:ascii="Arial" w:hAnsi="Arial" w:cs="Arial"/>
                <w:b/>
              </w:rPr>
              <w:t xml:space="preserve">3 </w:t>
            </w:r>
          </w:p>
        </w:tc>
        <w:tc>
          <w:tcPr>
            <w:tcW w:w="5143" w:type="dxa"/>
            <w:gridSpan w:val="3"/>
            <w:tcBorders>
              <w:top w:val="nil"/>
              <w:left w:val="single" w:sz="4" w:space="0" w:color="000000"/>
              <w:bottom w:val="nil"/>
              <w:right w:val="single" w:sz="4" w:space="0" w:color="000000"/>
            </w:tcBorders>
          </w:tcPr>
          <w:p w:rsidR="00D000E9" w:rsidRPr="00236F4B" w:rsidRDefault="0003057C">
            <w:pPr>
              <w:spacing w:after="0" w:line="259" w:lineRule="auto"/>
              <w:ind w:left="26" w:right="0" w:firstLine="0"/>
              <w:jc w:val="left"/>
              <w:rPr>
                <w:rFonts w:ascii="Arial" w:hAnsi="Arial" w:cs="Arial"/>
              </w:rPr>
            </w:pPr>
            <w:r w:rsidRPr="00236F4B">
              <w:rPr>
                <w:rFonts w:ascii="Arial" w:hAnsi="Arial" w:cs="Arial"/>
              </w:rPr>
              <w:t xml:space="preserve">Por el presupuesto comprometido. </w:t>
            </w:r>
          </w:p>
        </w:tc>
      </w:tr>
      <w:tr w:rsidR="00D000E9" w:rsidRPr="00236F4B">
        <w:trPr>
          <w:trHeight w:val="1185"/>
        </w:trPr>
        <w:tc>
          <w:tcPr>
            <w:tcW w:w="404" w:type="dxa"/>
            <w:tcBorders>
              <w:top w:val="nil"/>
              <w:left w:val="single" w:sz="4" w:space="0" w:color="000000"/>
              <w:bottom w:val="nil"/>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4 </w:t>
            </w:r>
          </w:p>
        </w:tc>
        <w:tc>
          <w:tcPr>
            <w:tcW w:w="5069" w:type="dxa"/>
            <w:gridSpan w:val="3"/>
            <w:tcBorders>
              <w:top w:val="nil"/>
              <w:left w:val="single" w:sz="4" w:space="0" w:color="000000"/>
              <w:bottom w:val="nil"/>
              <w:right w:val="single" w:sz="4" w:space="0" w:color="000000"/>
            </w:tcBorders>
            <w:vAlign w:val="center"/>
          </w:tcPr>
          <w:p w:rsidR="00D000E9" w:rsidRPr="00236F4B" w:rsidRDefault="0003057C">
            <w:pPr>
              <w:spacing w:after="0" w:line="259" w:lineRule="auto"/>
              <w:ind w:left="28" w:right="13" w:firstLine="0"/>
              <w:jc w:val="left"/>
              <w:rPr>
                <w:rFonts w:ascii="Arial" w:hAnsi="Arial" w:cs="Arial"/>
              </w:rPr>
            </w:pPr>
            <w:r w:rsidRPr="00236F4B">
              <w:rPr>
                <w:rFonts w:ascii="Arial" w:hAnsi="Arial" w:cs="Arial"/>
              </w:rPr>
              <w:t xml:space="preserve">Traspaso al cierre del ejercicio del saldo deudor de esta cuenta a la cuenta de Modificaciones al presupuesto de Egresos. </w:t>
            </w:r>
          </w:p>
        </w:tc>
        <w:tc>
          <w:tcPr>
            <w:tcW w:w="425" w:type="dxa"/>
            <w:tcBorders>
              <w:top w:val="nil"/>
              <w:left w:val="single" w:sz="4" w:space="0" w:color="000000"/>
              <w:bottom w:val="nil"/>
              <w:right w:val="single" w:sz="4" w:space="0" w:color="000000"/>
            </w:tcBorders>
          </w:tcPr>
          <w:p w:rsidR="00D000E9" w:rsidRPr="00236F4B" w:rsidRDefault="0003057C">
            <w:pPr>
              <w:spacing w:after="0" w:line="259" w:lineRule="auto"/>
              <w:ind w:left="113" w:right="0" w:firstLine="0"/>
              <w:jc w:val="left"/>
              <w:rPr>
                <w:rFonts w:ascii="Arial" w:hAnsi="Arial" w:cs="Arial"/>
              </w:rPr>
            </w:pPr>
            <w:r w:rsidRPr="00236F4B">
              <w:rPr>
                <w:rFonts w:ascii="Arial" w:hAnsi="Arial" w:cs="Arial"/>
                <w:b/>
              </w:rPr>
              <w:t xml:space="preserve">4 </w:t>
            </w:r>
          </w:p>
        </w:tc>
        <w:tc>
          <w:tcPr>
            <w:tcW w:w="5143" w:type="dxa"/>
            <w:gridSpan w:val="3"/>
            <w:tcBorders>
              <w:top w:val="nil"/>
              <w:left w:val="single" w:sz="4" w:space="0" w:color="000000"/>
              <w:bottom w:val="nil"/>
              <w:right w:val="single" w:sz="4" w:space="0" w:color="000000"/>
            </w:tcBorders>
          </w:tcPr>
          <w:p w:rsidR="00D000E9" w:rsidRPr="00236F4B" w:rsidRDefault="0003057C">
            <w:pPr>
              <w:spacing w:after="0" w:line="259" w:lineRule="auto"/>
              <w:ind w:left="26" w:right="0" w:firstLine="0"/>
              <w:jc w:val="left"/>
              <w:rPr>
                <w:rFonts w:ascii="Arial" w:hAnsi="Arial" w:cs="Arial"/>
              </w:rPr>
            </w:pPr>
            <w:r w:rsidRPr="00236F4B">
              <w:rPr>
                <w:rFonts w:ascii="Arial" w:hAnsi="Arial" w:cs="Arial"/>
              </w:rPr>
              <w:t xml:space="preserve">Traspaso al cierre del ejercicio del saldo deudor de la cuenta de Modificaciones al presupuesto de Egresos. </w:t>
            </w:r>
          </w:p>
        </w:tc>
      </w:tr>
      <w:tr w:rsidR="00D000E9" w:rsidRPr="00236F4B">
        <w:trPr>
          <w:trHeight w:val="1383"/>
        </w:trPr>
        <w:tc>
          <w:tcPr>
            <w:tcW w:w="404" w:type="dxa"/>
            <w:tcBorders>
              <w:top w:val="nil"/>
              <w:left w:val="single" w:sz="4" w:space="0" w:color="000000"/>
              <w:bottom w:val="single" w:sz="4" w:space="0" w:color="000000"/>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5 </w:t>
            </w:r>
          </w:p>
        </w:tc>
        <w:tc>
          <w:tcPr>
            <w:tcW w:w="5069" w:type="dxa"/>
            <w:gridSpan w:val="3"/>
            <w:tcBorders>
              <w:top w:val="nil"/>
              <w:left w:val="single" w:sz="4" w:space="0" w:color="000000"/>
              <w:bottom w:val="single" w:sz="4" w:space="0" w:color="000000"/>
              <w:right w:val="single" w:sz="4" w:space="0" w:color="000000"/>
            </w:tcBorders>
          </w:tcPr>
          <w:p w:rsidR="00D000E9" w:rsidRPr="00236F4B" w:rsidRDefault="0003057C">
            <w:pPr>
              <w:spacing w:after="0" w:line="259" w:lineRule="auto"/>
              <w:ind w:left="28" w:right="0" w:firstLine="0"/>
              <w:jc w:val="left"/>
              <w:rPr>
                <w:rFonts w:ascii="Arial" w:hAnsi="Arial" w:cs="Arial"/>
              </w:rPr>
            </w:pPr>
            <w:r w:rsidRPr="00236F4B">
              <w:rPr>
                <w:rFonts w:ascii="Arial" w:hAnsi="Arial" w:cs="Arial"/>
              </w:rPr>
              <w:t xml:space="preserve">  </w:t>
            </w:r>
          </w:p>
        </w:tc>
        <w:tc>
          <w:tcPr>
            <w:tcW w:w="425" w:type="dxa"/>
            <w:tcBorders>
              <w:top w:val="nil"/>
              <w:left w:val="single" w:sz="4" w:space="0" w:color="000000"/>
              <w:bottom w:val="single" w:sz="4" w:space="0" w:color="000000"/>
              <w:right w:val="single" w:sz="4" w:space="0" w:color="000000"/>
            </w:tcBorders>
          </w:tcPr>
          <w:p w:rsidR="00D000E9" w:rsidRPr="00236F4B" w:rsidRDefault="0003057C">
            <w:pPr>
              <w:spacing w:after="0" w:line="259" w:lineRule="auto"/>
              <w:ind w:left="113" w:right="0" w:firstLine="0"/>
              <w:jc w:val="left"/>
              <w:rPr>
                <w:rFonts w:ascii="Arial" w:hAnsi="Arial" w:cs="Arial"/>
              </w:rPr>
            </w:pPr>
            <w:r w:rsidRPr="00236F4B">
              <w:rPr>
                <w:rFonts w:ascii="Arial" w:hAnsi="Arial" w:cs="Arial"/>
                <w:b/>
              </w:rPr>
              <w:t xml:space="preserve">5 </w:t>
            </w:r>
          </w:p>
        </w:tc>
        <w:tc>
          <w:tcPr>
            <w:tcW w:w="5143" w:type="dxa"/>
            <w:gridSpan w:val="3"/>
            <w:tcBorders>
              <w:top w:val="nil"/>
              <w:left w:val="single" w:sz="4" w:space="0" w:color="000000"/>
              <w:bottom w:val="single" w:sz="4" w:space="0" w:color="000000"/>
              <w:right w:val="single" w:sz="4" w:space="0" w:color="000000"/>
            </w:tcBorders>
          </w:tcPr>
          <w:p w:rsidR="00D000E9" w:rsidRPr="00236F4B" w:rsidRDefault="0003057C">
            <w:pPr>
              <w:spacing w:after="0" w:line="259" w:lineRule="auto"/>
              <w:ind w:left="26" w:right="0" w:firstLine="0"/>
              <w:jc w:val="left"/>
              <w:rPr>
                <w:rFonts w:ascii="Arial" w:hAnsi="Arial" w:cs="Arial"/>
              </w:rPr>
            </w:pPr>
            <w:r w:rsidRPr="00236F4B">
              <w:rPr>
                <w:rFonts w:ascii="Arial" w:hAnsi="Arial" w:cs="Arial"/>
              </w:rPr>
              <w:t xml:space="preserve">Por el traspaso del saldo deudor de esta cuenta a la cuenta de presupuesto de Egresos Aprobado. </w:t>
            </w:r>
          </w:p>
        </w:tc>
      </w:tr>
      <w:tr w:rsidR="00D000E9" w:rsidRPr="00236F4B">
        <w:trPr>
          <w:trHeight w:val="919"/>
        </w:trPr>
        <w:tc>
          <w:tcPr>
            <w:tcW w:w="11042" w:type="dxa"/>
            <w:gridSpan w:val="8"/>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b/>
              </w:rPr>
              <w:t xml:space="preserve">Su saldo representa: </w:t>
            </w:r>
            <w:r w:rsidRPr="00236F4B">
              <w:rPr>
                <w:rFonts w:ascii="Arial" w:hAnsi="Arial" w:cs="Arial"/>
              </w:rPr>
              <w:t>El presupuesto de egresos autorizado para gastar con las adecuaciones presupuestarias realizadas menos el presupuesto comprometido. Su saldo representa el presupuesto de egresos por comprometer.</w:t>
            </w:r>
            <w:r w:rsidRPr="00236F4B">
              <w:rPr>
                <w:rFonts w:ascii="Arial" w:hAnsi="Arial" w:cs="Arial"/>
                <w:b/>
              </w:rPr>
              <w:t xml:space="preserve"> </w:t>
            </w:r>
          </w:p>
        </w:tc>
      </w:tr>
      <w:tr w:rsidR="00D000E9" w:rsidRPr="00236F4B">
        <w:trPr>
          <w:trHeight w:val="622"/>
        </w:trPr>
        <w:tc>
          <w:tcPr>
            <w:tcW w:w="11042" w:type="dxa"/>
            <w:gridSpan w:val="8"/>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b/>
              </w:rPr>
              <w:t xml:space="preserve">Observaciones: </w:t>
            </w:r>
          </w:p>
        </w:tc>
      </w:tr>
    </w:tbl>
    <w:p w:rsidR="00D000E9" w:rsidRPr="00236F4B" w:rsidRDefault="0003057C">
      <w:pPr>
        <w:spacing w:after="0" w:line="259" w:lineRule="auto"/>
        <w:ind w:left="0" w:right="0" w:firstLine="0"/>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p>
    <w:tbl>
      <w:tblPr>
        <w:tblStyle w:val="TableGrid"/>
        <w:tblW w:w="11093" w:type="dxa"/>
        <w:tblInd w:w="-70" w:type="dxa"/>
        <w:tblCellMar>
          <w:top w:w="46" w:type="dxa"/>
          <w:left w:w="70" w:type="dxa"/>
          <w:bottom w:w="8" w:type="dxa"/>
          <w:right w:w="41" w:type="dxa"/>
        </w:tblCellMar>
        <w:tblLook w:val="04A0" w:firstRow="1" w:lastRow="0" w:firstColumn="1" w:lastColumn="0" w:noHBand="0" w:noVBand="1"/>
      </w:tblPr>
      <w:tblGrid>
        <w:gridCol w:w="405"/>
        <w:gridCol w:w="26"/>
        <w:gridCol w:w="1132"/>
        <w:gridCol w:w="2263"/>
        <w:gridCol w:w="1784"/>
        <w:gridCol w:w="24"/>
        <w:gridCol w:w="398"/>
        <w:gridCol w:w="27"/>
        <w:gridCol w:w="1425"/>
        <w:gridCol w:w="1868"/>
        <w:gridCol w:w="1700"/>
        <w:gridCol w:w="41"/>
      </w:tblGrid>
      <w:tr w:rsidR="00D000E9" w:rsidRPr="00236F4B">
        <w:trPr>
          <w:trHeight w:val="610"/>
        </w:trPr>
        <w:tc>
          <w:tcPr>
            <w:tcW w:w="1812" w:type="dxa"/>
            <w:gridSpan w:val="3"/>
            <w:tcBorders>
              <w:top w:val="single" w:sz="4" w:space="0" w:color="000000"/>
              <w:left w:val="single" w:sz="4" w:space="0" w:color="000000"/>
              <w:bottom w:val="single" w:sz="4" w:space="0" w:color="000000"/>
              <w:right w:val="single" w:sz="4" w:space="0" w:color="000000"/>
            </w:tcBorders>
            <w:vAlign w:val="bottom"/>
          </w:tcPr>
          <w:p w:rsidR="00D000E9" w:rsidRPr="00236F4B" w:rsidRDefault="0003057C">
            <w:pPr>
              <w:spacing w:after="0" w:line="259" w:lineRule="auto"/>
              <w:ind w:left="0" w:right="0" w:firstLine="0"/>
              <w:jc w:val="center"/>
              <w:rPr>
                <w:rFonts w:ascii="Arial" w:hAnsi="Arial" w:cs="Arial"/>
              </w:rPr>
            </w:pPr>
            <w:r w:rsidRPr="00236F4B">
              <w:rPr>
                <w:rFonts w:ascii="Arial" w:hAnsi="Arial" w:cs="Arial"/>
                <w:b/>
              </w:rPr>
              <w:t xml:space="preserve">CUENTA CONTABLE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7" w:firstLine="0"/>
              <w:jc w:val="center"/>
              <w:rPr>
                <w:rFonts w:ascii="Arial" w:hAnsi="Arial" w:cs="Arial"/>
              </w:rPr>
            </w:pPr>
            <w:r w:rsidRPr="00236F4B">
              <w:rPr>
                <w:rFonts w:ascii="Arial" w:hAnsi="Arial" w:cs="Arial"/>
                <w:b/>
              </w:rPr>
              <w:t xml:space="preserve">GÉNERO </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9" w:firstLine="0"/>
              <w:jc w:val="center"/>
              <w:rPr>
                <w:rFonts w:ascii="Arial" w:hAnsi="Arial" w:cs="Arial"/>
              </w:rPr>
            </w:pPr>
            <w:r w:rsidRPr="00236F4B">
              <w:rPr>
                <w:rFonts w:ascii="Arial" w:hAnsi="Arial" w:cs="Arial"/>
                <w:b/>
              </w:rPr>
              <w:t xml:space="preserve">GRUPO </w:t>
            </w:r>
          </w:p>
        </w:tc>
        <w:tc>
          <w:tcPr>
            <w:tcW w:w="1862" w:type="dxa"/>
            <w:gridSpan w:val="3"/>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6" w:firstLine="0"/>
              <w:jc w:val="center"/>
              <w:rPr>
                <w:rFonts w:ascii="Arial" w:hAnsi="Arial" w:cs="Arial"/>
              </w:rPr>
            </w:pPr>
            <w:r w:rsidRPr="00236F4B">
              <w:rPr>
                <w:rFonts w:ascii="Arial" w:hAnsi="Arial" w:cs="Arial"/>
                <w:b/>
              </w:rPr>
              <w:t xml:space="preserve">RUBRO </w:t>
            </w:r>
          </w:p>
        </w:tc>
        <w:tc>
          <w:tcPr>
            <w:tcW w:w="1887"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6" w:firstLine="0"/>
              <w:jc w:val="center"/>
              <w:rPr>
                <w:rFonts w:ascii="Arial" w:hAnsi="Arial" w:cs="Arial"/>
              </w:rPr>
            </w:pPr>
            <w:r w:rsidRPr="00236F4B">
              <w:rPr>
                <w:rFonts w:ascii="Arial" w:hAnsi="Arial" w:cs="Arial"/>
                <w:b/>
              </w:rPr>
              <w:t xml:space="preserve">CUENTA </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30" w:firstLine="0"/>
              <w:jc w:val="center"/>
              <w:rPr>
                <w:rFonts w:ascii="Arial" w:hAnsi="Arial" w:cs="Arial"/>
              </w:rPr>
            </w:pPr>
            <w:r w:rsidRPr="00236F4B">
              <w:rPr>
                <w:rFonts w:ascii="Arial" w:hAnsi="Arial" w:cs="Arial"/>
                <w:b/>
              </w:rPr>
              <w:t xml:space="preserve">NATURALEZA </w:t>
            </w:r>
          </w:p>
        </w:tc>
      </w:tr>
      <w:tr w:rsidR="00D000E9" w:rsidRPr="00236F4B">
        <w:trPr>
          <w:trHeight w:val="910"/>
        </w:trPr>
        <w:tc>
          <w:tcPr>
            <w:tcW w:w="1812" w:type="dxa"/>
            <w:gridSpan w:val="3"/>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32" w:firstLine="0"/>
              <w:jc w:val="center"/>
              <w:rPr>
                <w:rFonts w:ascii="Arial" w:hAnsi="Arial" w:cs="Arial"/>
              </w:rPr>
            </w:pPr>
            <w:r w:rsidRPr="00236F4B">
              <w:rPr>
                <w:rFonts w:ascii="Arial" w:hAnsi="Arial" w:cs="Arial"/>
              </w:rPr>
              <w:t xml:space="preserve">8.2.3.1 </w:t>
            </w:r>
          </w:p>
        </w:tc>
        <w:tc>
          <w:tcPr>
            <w:tcW w:w="1844"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29" w:firstLine="0"/>
              <w:jc w:val="center"/>
              <w:rPr>
                <w:rFonts w:ascii="Arial" w:hAnsi="Arial" w:cs="Arial"/>
              </w:rPr>
            </w:pPr>
            <w:r w:rsidRPr="00236F4B">
              <w:rPr>
                <w:rFonts w:ascii="Arial" w:hAnsi="Arial" w:cs="Arial"/>
              </w:rPr>
              <w:t xml:space="preserve">CUENTAS DE </w:t>
            </w:r>
          </w:p>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ORDEN PRESUPUESTARIAS </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PRESUPUESTO DE EGRESOS </w:t>
            </w:r>
          </w:p>
        </w:tc>
        <w:tc>
          <w:tcPr>
            <w:tcW w:w="1862" w:type="dxa"/>
            <w:gridSpan w:val="3"/>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65" w:right="0" w:firstLine="0"/>
              <w:jc w:val="left"/>
              <w:rPr>
                <w:rFonts w:ascii="Arial" w:hAnsi="Arial" w:cs="Arial"/>
              </w:rPr>
            </w:pPr>
            <w:r w:rsidRPr="00236F4B">
              <w:rPr>
                <w:rFonts w:ascii="Arial" w:hAnsi="Arial" w:cs="Arial"/>
              </w:rPr>
              <w:t xml:space="preserve">PRESUPUESTO DE </w:t>
            </w:r>
          </w:p>
          <w:p w:rsidR="00D000E9" w:rsidRPr="00236F4B" w:rsidRDefault="0003057C">
            <w:pPr>
              <w:spacing w:after="0" w:line="259" w:lineRule="auto"/>
              <w:ind w:left="0" w:right="30" w:firstLine="0"/>
              <w:jc w:val="center"/>
              <w:rPr>
                <w:rFonts w:ascii="Arial" w:hAnsi="Arial" w:cs="Arial"/>
              </w:rPr>
            </w:pPr>
            <w:r w:rsidRPr="00236F4B">
              <w:rPr>
                <w:rFonts w:ascii="Arial" w:hAnsi="Arial" w:cs="Arial"/>
              </w:rPr>
              <w:t xml:space="preserve">EGRESOS </w:t>
            </w:r>
          </w:p>
          <w:p w:rsidR="00D000E9" w:rsidRPr="00236F4B" w:rsidRDefault="0003057C">
            <w:pPr>
              <w:spacing w:after="0" w:line="259" w:lineRule="auto"/>
              <w:ind w:left="0" w:right="29" w:firstLine="0"/>
              <w:jc w:val="center"/>
              <w:rPr>
                <w:rFonts w:ascii="Arial" w:hAnsi="Arial" w:cs="Arial"/>
              </w:rPr>
            </w:pPr>
            <w:r w:rsidRPr="00236F4B">
              <w:rPr>
                <w:rFonts w:ascii="Arial" w:hAnsi="Arial" w:cs="Arial"/>
              </w:rPr>
              <w:t xml:space="preserve">MODIFICADO </w:t>
            </w:r>
          </w:p>
        </w:tc>
        <w:tc>
          <w:tcPr>
            <w:tcW w:w="1887"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77" w:right="0" w:firstLine="0"/>
              <w:jc w:val="left"/>
              <w:rPr>
                <w:rFonts w:ascii="Arial" w:hAnsi="Arial" w:cs="Arial"/>
              </w:rPr>
            </w:pPr>
            <w:r w:rsidRPr="00236F4B">
              <w:rPr>
                <w:rFonts w:ascii="Arial" w:hAnsi="Arial" w:cs="Arial"/>
              </w:rPr>
              <w:t xml:space="preserve">PRESUPUESTO DE </w:t>
            </w:r>
          </w:p>
          <w:p w:rsidR="00D000E9" w:rsidRPr="00236F4B" w:rsidRDefault="0003057C">
            <w:pPr>
              <w:spacing w:after="0" w:line="259" w:lineRule="auto"/>
              <w:ind w:left="0" w:right="30" w:firstLine="0"/>
              <w:jc w:val="center"/>
              <w:rPr>
                <w:rFonts w:ascii="Arial" w:hAnsi="Arial" w:cs="Arial"/>
              </w:rPr>
            </w:pPr>
            <w:r w:rsidRPr="00236F4B">
              <w:rPr>
                <w:rFonts w:ascii="Arial" w:hAnsi="Arial" w:cs="Arial"/>
              </w:rPr>
              <w:t xml:space="preserve">EGRESOS </w:t>
            </w:r>
          </w:p>
          <w:p w:rsidR="00D000E9" w:rsidRPr="00236F4B" w:rsidRDefault="0003057C">
            <w:pPr>
              <w:spacing w:after="0" w:line="259" w:lineRule="auto"/>
              <w:ind w:left="0" w:right="29" w:firstLine="0"/>
              <w:jc w:val="center"/>
              <w:rPr>
                <w:rFonts w:ascii="Arial" w:hAnsi="Arial" w:cs="Arial"/>
              </w:rPr>
            </w:pPr>
            <w:r w:rsidRPr="00236F4B">
              <w:rPr>
                <w:rFonts w:ascii="Arial" w:hAnsi="Arial" w:cs="Arial"/>
              </w:rPr>
              <w:t xml:space="preserve">MODIFICADO </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8" w:firstLine="0"/>
              <w:jc w:val="center"/>
              <w:rPr>
                <w:rFonts w:ascii="Arial" w:hAnsi="Arial" w:cs="Arial"/>
              </w:rPr>
            </w:pPr>
            <w:r w:rsidRPr="00236F4B">
              <w:rPr>
                <w:rFonts w:ascii="Arial" w:hAnsi="Arial" w:cs="Arial"/>
              </w:rPr>
              <w:t xml:space="preserve">ACREEDORA </w:t>
            </w:r>
          </w:p>
        </w:tc>
      </w:tr>
      <w:tr w:rsidR="00D000E9" w:rsidRPr="00236F4B">
        <w:trPr>
          <w:trHeight w:val="310"/>
        </w:trPr>
        <w:tc>
          <w:tcPr>
            <w:tcW w:w="430" w:type="dxa"/>
            <w:gridSpan w:val="2"/>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b/>
              </w:rPr>
              <w:t xml:space="preserve">No </w:t>
            </w:r>
          </w:p>
        </w:tc>
        <w:tc>
          <w:tcPr>
            <w:tcW w:w="5070" w:type="dxa"/>
            <w:gridSpan w:val="4"/>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26" w:firstLine="0"/>
              <w:jc w:val="center"/>
              <w:rPr>
                <w:rFonts w:ascii="Arial" w:hAnsi="Arial" w:cs="Arial"/>
              </w:rPr>
            </w:pPr>
            <w:r w:rsidRPr="00236F4B">
              <w:rPr>
                <w:rFonts w:ascii="Arial" w:hAnsi="Arial" w:cs="Arial"/>
                <w:b/>
              </w:rPr>
              <w:t xml:space="preserve">CARGO </w:t>
            </w:r>
          </w:p>
        </w:tc>
        <w:tc>
          <w:tcPr>
            <w:tcW w:w="425" w:type="dxa"/>
            <w:gridSpan w:val="2"/>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b/>
              </w:rPr>
              <w:t xml:space="preserve">No </w:t>
            </w:r>
          </w:p>
        </w:tc>
        <w:tc>
          <w:tcPr>
            <w:tcW w:w="5168" w:type="dxa"/>
            <w:gridSpan w:val="4"/>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30" w:firstLine="0"/>
              <w:jc w:val="center"/>
              <w:rPr>
                <w:rFonts w:ascii="Arial" w:hAnsi="Arial" w:cs="Arial"/>
              </w:rPr>
            </w:pPr>
            <w:r w:rsidRPr="00236F4B">
              <w:rPr>
                <w:rFonts w:ascii="Arial" w:hAnsi="Arial" w:cs="Arial"/>
                <w:b/>
              </w:rPr>
              <w:t xml:space="preserve">ABONO </w:t>
            </w:r>
          </w:p>
        </w:tc>
      </w:tr>
      <w:tr w:rsidR="00D000E9" w:rsidRPr="00236F4B">
        <w:trPr>
          <w:trHeight w:val="305"/>
        </w:trPr>
        <w:tc>
          <w:tcPr>
            <w:tcW w:w="430" w:type="dxa"/>
            <w:gridSpan w:val="2"/>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1 </w:t>
            </w:r>
          </w:p>
        </w:tc>
        <w:tc>
          <w:tcPr>
            <w:tcW w:w="5070" w:type="dxa"/>
            <w:gridSpan w:val="4"/>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2" w:right="0" w:firstLine="0"/>
              <w:jc w:val="left"/>
              <w:rPr>
                <w:rFonts w:ascii="Arial" w:hAnsi="Arial" w:cs="Arial"/>
              </w:rPr>
            </w:pPr>
            <w:r w:rsidRPr="00236F4B">
              <w:rPr>
                <w:rFonts w:ascii="Arial" w:hAnsi="Arial" w:cs="Arial"/>
              </w:rPr>
              <w:t xml:space="preserve">Por las reducciones liquidas al Presupuesto Aprobado. </w:t>
            </w:r>
          </w:p>
        </w:tc>
        <w:tc>
          <w:tcPr>
            <w:tcW w:w="425" w:type="dxa"/>
            <w:gridSpan w:val="2"/>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86" w:right="0" w:firstLine="0"/>
              <w:jc w:val="left"/>
              <w:rPr>
                <w:rFonts w:ascii="Arial" w:hAnsi="Arial" w:cs="Arial"/>
              </w:rPr>
            </w:pPr>
            <w:r w:rsidRPr="00236F4B">
              <w:rPr>
                <w:rFonts w:ascii="Arial" w:hAnsi="Arial" w:cs="Arial"/>
                <w:b/>
              </w:rPr>
              <w:t xml:space="preserve">1 </w:t>
            </w:r>
          </w:p>
        </w:tc>
        <w:tc>
          <w:tcPr>
            <w:tcW w:w="5168" w:type="dxa"/>
            <w:gridSpan w:val="4"/>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rPr>
              <w:t xml:space="preserve">Por las ampliaciones/adiciones liquidas al Presupuesto </w:t>
            </w:r>
          </w:p>
        </w:tc>
      </w:tr>
      <w:tr w:rsidR="00D000E9" w:rsidRPr="00236F4B">
        <w:tblPrEx>
          <w:tblCellMar>
            <w:top w:w="41" w:type="dxa"/>
            <w:left w:w="44" w:type="dxa"/>
            <w:bottom w:w="0" w:type="dxa"/>
            <w:right w:w="108" w:type="dxa"/>
          </w:tblCellMar>
        </w:tblPrEx>
        <w:trPr>
          <w:gridAfter w:val="1"/>
          <w:wAfter w:w="54" w:type="dxa"/>
          <w:trHeight w:val="305"/>
        </w:trPr>
        <w:tc>
          <w:tcPr>
            <w:tcW w:w="404" w:type="dxa"/>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5069" w:type="dxa"/>
            <w:gridSpan w:val="4"/>
            <w:tcBorders>
              <w:top w:val="single" w:sz="4" w:space="0" w:color="000000"/>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425" w:type="dxa"/>
            <w:gridSpan w:val="2"/>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5143" w:type="dxa"/>
            <w:gridSpan w:val="4"/>
            <w:vMerge w:val="restart"/>
            <w:tcBorders>
              <w:top w:val="single" w:sz="4" w:space="0" w:color="000000"/>
              <w:left w:val="single" w:sz="4" w:space="0" w:color="000000"/>
              <w:bottom w:val="nil"/>
              <w:right w:val="single" w:sz="4" w:space="0" w:color="000000"/>
            </w:tcBorders>
          </w:tcPr>
          <w:p w:rsidR="00D000E9" w:rsidRPr="00236F4B" w:rsidRDefault="0003057C">
            <w:pPr>
              <w:spacing w:after="319" w:line="259" w:lineRule="auto"/>
              <w:ind w:left="26" w:right="0" w:firstLine="0"/>
              <w:jc w:val="left"/>
              <w:rPr>
                <w:rFonts w:ascii="Arial" w:hAnsi="Arial" w:cs="Arial"/>
              </w:rPr>
            </w:pPr>
            <w:r w:rsidRPr="00236F4B">
              <w:rPr>
                <w:rFonts w:ascii="Arial" w:hAnsi="Arial" w:cs="Arial"/>
              </w:rPr>
              <w:t xml:space="preserve">Aprobado. </w:t>
            </w:r>
          </w:p>
          <w:p w:rsidR="00D000E9" w:rsidRPr="00236F4B" w:rsidRDefault="0003057C">
            <w:pPr>
              <w:spacing w:after="0" w:line="259" w:lineRule="auto"/>
              <w:ind w:left="26" w:right="0" w:firstLine="0"/>
              <w:jc w:val="left"/>
              <w:rPr>
                <w:rFonts w:ascii="Arial" w:hAnsi="Arial" w:cs="Arial"/>
              </w:rPr>
            </w:pPr>
            <w:r w:rsidRPr="00236F4B">
              <w:rPr>
                <w:rFonts w:ascii="Arial" w:hAnsi="Arial" w:cs="Arial"/>
              </w:rPr>
              <w:t xml:space="preserve">Por las ampliaciones compensadas al Presupuesto aprobado. </w:t>
            </w:r>
          </w:p>
        </w:tc>
      </w:tr>
      <w:tr w:rsidR="00D000E9" w:rsidRPr="00236F4B">
        <w:tblPrEx>
          <w:tblCellMar>
            <w:top w:w="41" w:type="dxa"/>
            <w:left w:w="44" w:type="dxa"/>
            <w:bottom w:w="0" w:type="dxa"/>
            <w:right w:w="108" w:type="dxa"/>
          </w:tblCellMar>
        </w:tblPrEx>
        <w:trPr>
          <w:gridAfter w:val="1"/>
          <w:wAfter w:w="54" w:type="dxa"/>
          <w:trHeight w:val="310"/>
        </w:trPr>
        <w:tc>
          <w:tcPr>
            <w:tcW w:w="404" w:type="dxa"/>
            <w:tcBorders>
              <w:top w:val="nil"/>
              <w:left w:val="single" w:sz="4" w:space="0" w:color="000000"/>
              <w:bottom w:val="nil"/>
              <w:right w:val="single" w:sz="4" w:space="0" w:color="000000"/>
            </w:tcBorders>
            <w:shd w:val="clear" w:color="auto" w:fill="FFFFFF"/>
          </w:tcPr>
          <w:p w:rsidR="00D000E9" w:rsidRPr="00236F4B" w:rsidRDefault="00D000E9">
            <w:pPr>
              <w:spacing w:after="160" w:line="259" w:lineRule="auto"/>
              <w:ind w:left="0" w:right="0" w:firstLine="0"/>
              <w:jc w:val="left"/>
              <w:rPr>
                <w:rFonts w:ascii="Arial" w:hAnsi="Arial" w:cs="Arial"/>
              </w:rPr>
            </w:pPr>
          </w:p>
        </w:tc>
        <w:tc>
          <w:tcPr>
            <w:tcW w:w="5069" w:type="dxa"/>
            <w:gridSpan w:val="4"/>
            <w:tcBorders>
              <w:top w:val="nil"/>
              <w:left w:val="single" w:sz="4" w:space="0" w:color="000000"/>
              <w:bottom w:val="nil"/>
              <w:right w:val="single" w:sz="4" w:space="0" w:color="000000"/>
            </w:tcBorders>
            <w:shd w:val="clear" w:color="auto" w:fill="FFFFFF"/>
          </w:tcPr>
          <w:p w:rsidR="00D000E9" w:rsidRPr="00236F4B" w:rsidRDefault="00D000E9">
            <w:pPr>
              <w:spacing w:after="160" w:line="259" w:lineRule="auto"/>
              <w:ind w:left="0" w:right="0" w:firstLine="0"/>
              <w:jc w:val="left"/>
              <w:rPr>
                <w:rFonts w:ascii="Arial" w:hAnsi="Arial" w:cs="Arial"/>
              </w:rPr>
            </w:pPr>
          </w:p>
        </w:tc>
        <w:tc>
          <w:tcPr>
            <w:tcW w:w="425" w:type="dxa"/>
            <w:gridSpan w:val="2"/>
            <w:tcBorders>
              <w:top w:val="nil"/>
              <w:left w:val="single" w:sz="4" w:space="0" w:color="000000"/>
              <w:bottom w:val="nil"/>
              <w:right w:val="single" w:sz="4" w:space="0" w:color="000000"/>
            </w:tcBorders>
            <w:shd w:val="clear" w:color="auto" w:fill="FFFFFF"/>
          </w:tcPr>
          <w:p w:rsidR="00D000E9" w:rsidRPr="00236F4B" w:rsidRDefault="00D000E9">
            <w:pPr>
              <w:spacing w:after="160" w:line="259" w:lineRule="auto"/>
              <w:ind w:left="0" w:right="0" w:firstLine="0"/>
              <w:jc w:val="left"/>
              <w:rPr>
                <w:rFonts w:ascii="Arial" w:hAnsi="Arial" w:cs="Arial"/>
              </w:rPr>
            </w:pPr>
          </w:p>
        </w:tc>
        <w:tc>
          <w:tcPr>
            <w:tcW w:w="0" w:type="auto"/>
            <w:gridSpan w:val="4"/>
            <w:vMerge/>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r>
      <w:tr w:rsidR="00D000E9" w:rsidRPr="00236F4B">
        <w:tblPrEx>
          <w:tblCellMar>
            <w:top w:w="41" w:type="dxa"/>
            <w:left w:w="44" w:type="dxa"/>
            <w:bottom w:w="0" w:type="dxa"/>
            <w:right w:w="108" w:type="dxa"/>
          </w:tblCellMar>
        </w:tblPrEx>
        <w:trPr>
          <w:gridAfter w:val="1"/>
          <w:wAfter w:w="54" w:type="dxa"/>
          <w:trHeight w:val="738"/>
        </w:trPr>
        <w:tc>
          <w:tcPr>
            <w:tcW w:w="404" w:type="dxa"/>
            <w:tcBorders>
              <w:top w:val="nil"/>
              <w:left w:val="single" w:sz="4" w:space="0" w:color="000000"/>
              <w:bottom w:val="nil"/>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2 </w:t>
            </w:r>
          </w:p>
        </w:tc>
        <w:tc>
          <w:tcPr>
            <w:tcW w:w="5069" w:type="dxa"/>
            <w:gridSpan w:val="4"/>
            <w:tcBorders>
              <w:top w:val="nil"/>
              <w:left w:val="single" w:sz="4" w:space="0" w:color="000000"/>
              <w:bottom w:val="nil"/>
              <w:right w:val="single" w:sz="4" w:space="0" w:color="000000"/>
            </w:tcBorders>
          </w:tcPr>
          <w:p w:rsidR="00D000E9" w:rsidRPr="00236F4B" w:rsidRDefault="0003057C">
            <w:pPr>
              <w:spacing w:after="0" w:line="259" w:lineRule="auto"/>
              <w:ind w:left="28" w:right="0" w:firstLine="0"/>
              <w:jc w:val="left"/>
              <w:rPr>
                <w:rFonts w:ascii="Arial" w:hAnsi="Arial" w:cs="Arial"/>
              </w:rPr>
            </w:pPr>
            <w:r w:rsidRPr="00236F4B">
              <w:rPr>
                <w:rFonts w:ascii="Arial" w:hAnsi="Arial" w:cs="Arial"/>
              </w:rPr>
              <w:t xml:space="preserve">Por las reducciones compensadas al Presupuesto aprobado. </w:t>
            </w:r>
          </w:p>
        </w:tc>
        <w:tc>
          <w:tcPr>
            <w:tcW w:w="425" w:type="dxa"/>
            <w:gridSpan w:val="2"/>
            <w:tcBorders>
              <w:top w:val="nil"/>
              <w:left w:val="single" w:sz="4" w:space="0" w:color="000000"/>
              <w:bottom w:val="nil"/>
              <w:right w:val="single" w:sz="4" w:space="0" w:color="000000"/>
            </w:tcBorders>
          </w:tcPr>
          <w:p w:rsidR="00D000E9" w:rsidRPr="00236F4B" w:rsidRDefault="0003057C">
            <w:pPr>
              <w:spacing w:after="0" w:line="259" w:lineRule="auto"/>
              <w:ind w:left="113" w:right="0" w:firstLine="0"/>
              <w:jc w:val="left"/>
              <w:rPr>
                <w:rFonts w:ascii="Arial" w:hAnsi="Arial" w:cs="Arial"/>
              </w:rPr>
            </w:pPr>
            <w:r w:rsidRPr="00236F4B">
              <w:rPr>
                <w:rFonts w:ascii="Arial" w:hAnsi="Arial" w:cs="Arial"/>
                <w:b/>
              </w:rPr>
              <w:t xml:space="preserve">2 </w:t>
            </w:r>
          </w:p>
        </w:tc>
        <w:tc>
          <w:tcPr>
            <w:tcW w:w="0" w:type="auto"/>
            <w:gridSpan w:val="4"/>
            <w:vMerge/>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r>
      <w:tr w:rsidR="00D000E9" w:rsidRPr="00236F4B">
        <w:tblPrEx>
          <w:tblCellMar>
            <w:top w:w="41" w:type="dxa"/>
            <w:left w:w="44" w:type="dxa"/>
            <w:bottom w:w="0" w:type="dxa"/>
            <w:right w:w="108" w:type="dxa"/>
          </w:tblCellMar>
        </w:tblPrEx>
        <w:trPr>
          <w:gridAfter w:val="1"/>
          <w:wAfter w:w="54" w:type="dxa"/>
          <w:trHeight w:val="1089"/>
        </w:trPr>
        <w:tc>
          <w:tcPr>
            <w:tcW w:w="404" w:type="dxa"/>
            <w:vMerge w:val="restart"/>
            <w:tcBorders>
              <w:top w:val="nil"/>
              <w:left w:val="single" w:sz="4" w:space="0" w:color="000000"/>
              <w:bottom w:val="single" w:sz="4" w:space="0" w:color="000000"/>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3 </w:t>
            </w:r>
          </w:p>
        </w:tc>
        <w:tc>
          <w:tcPr>
            <w:tcW w:w="5069" w:type="dxa"/>
            <w:gridSpan w:val="4"/>
            <w:vMerge w:val="restart"/>
            <w:tcBorders>
              <w:top w:val="nil"/>
              <w:left w:val="single" w:sz="4" w:space="0" w:color="000000"/>
              <w:bottom w:val="single" w:sz="4" w:space="0" w:color="000000"/>
              <w:right w:val="single" w:sz="4" w:space="0" w:color="000000"/>
            </w:tcBorders>
          </w:tcPr>
          <w:p w:rsidR="00D000E9" w:rsidRPr="00236F4B" w:rsidRDefault="0003057C">
            <w:pPr>
              <w:spacing w:after="0" w:line="259" w:lineRule="auto"/>
              <w:ind w:left="28" w:right="0" w:firstLine="0"/>
              <w:jc w:val="left"/>
              <w:rPr>
                <w:rFonts w:ascii="Arial" w:hAnsi="Arial" w:cs="Arial"/>
              </w:rPr>
            </w:pPr>
            <w:r w:rsidRPr="00236F4B">
              <w:rPr>
                <w:rFonts w:ascii="Arial" w:hAnsi="Arial" w:cs="Arial"/>
              </w:rPr>
              <w:t xml:space="preserve">Traspaso al cierre del ejercicio de las modificaciones positivas al Presupuesto de Egresos Aprobado. </w:t>
            </w:r>
          </w:p>
        </w:tc>
        <w:tc>
          <w:tcPr>
            <w:tcW w:w="425" w:type="dxa"/>
            <w:gridSpan w:val="2"/>
            <w:tcBorders>
              <w:top w:val="nil"/>
              <w:left w:val="single" w:sz="4" w:space="0" w:color="000000"/>
              <w:bottom w:val="single" w:sz="4" w:space="0" w:color="FFFFFF"/>
              <w:right w:val="single" w:sz="4" w:space="0" w:color="000000"/>
            </w:tcBorders>
          </w:tcPr>
          <w:p w:rsidR="00D000E9" w:rsidRPr="00236F4B" w:rsidRDefault="0003057C">
            <w:pPr>
              <w:spacing w:after="0" w:line="259" w:lineRule="auto"/>
              <w:ind w:left="113" w:right="0" w:firstLine="0"/>
              <w:jc w:val="left"/>
              <w:rPr>
                <w:rFonts w:ascii="Arial" w:hAnsi="Arial" w:cs="Arial"/>
              </w:rPr>
            </w:pPr>
            <w:r w:rsidRPr="00236F4B">
              <w:rPr>
                <w:rFonts w:ascii="Arial" w:hAnsi="Arial" w:cs="Arial"/>
                <w:b/>
              </w:rPr>
              <w:t xml:space="preserve">3 </w:t>
            </w:r>
          </w:p>
        </w:tc>
        <w:tc>
          <w:tcPr>
            <w:tcW w:w="5143" w:type="dxa"/>
            <w:gridSpan w:val="4"/>
            <w:vMerge w:val="restart"/>
            <w:tcBorders>
              <w:top w:val="nil"/>
              <w:left w:val="single" w:sz="4" w:space="0" w:color="000000"/>
              <w:bottom w:val="single" w:sz="4" w:space="0" w:color="000000"/>
              <w:right w:val="single" w:sz="4" w:space="0" w:color="000000"/>
            </w:tcBorders>
          </w:tcPr>
          <w:p w:rsidR="00D000E9" w:rsidRPr="00236F4B" w:rsidRDefault="0003057C">
            <w:pPr>
              <w:spacing w:after="0" w:line="259" w:lineRule="auto"/>
              <w:ind w:left="26" w:right="0" w:firstLine="0"/>
              <w:jc w:val="left"/>
              <w:rPr>
                <w:rFonts w:ascii="Arial" w:hAnsi="Arial" w:cs="Arial"/>
              </w:rPr>
            </w:pPr>
            <w:r w:rsidRPr="00236F4B">
              <w:rPr>
                <w:rFonts w:ascii="Arial" w:hAnsi="Arial" w:cs="Arial"/>
              </w:rPr>
              <w:t xml:space="preserve">Traspaso al cierre del ejercicio de las modificaciones negativas al Presupuesto de Egresos Aprobado. </w:t>
            </w:r>
          </w:p>
        </w:tc>
      </w:tr>
      <w:tr w:rsidR="00D000E9" w:rsidRPr="00236F4B">
        <w:tblPrEx>
          <w:tblCellMar>
            <w:top w:w="41" w:type="dxa"/>
            <w:left w:w="44" w:type="dxa"/>
            <w:bottom w:w="0" w:type="dxa"/>
            <w:right w:w="108" w:type="dxa"/>
          </w:tblCellMar>
        </w:tblPrEx>
        <w:trPr>
          <w:gridAfter w:val="1"/>
          <w:wAfter w:w="54" w:type="dxa"/>
          <w:trHeight w:val="310"/>
        </w:trPr>
        <w:tc>
          <w:tcPr>
            <w:tcW w:w="0" w:type="auto"/>
            <w:vMerge/>
            <w:tcBorders>
              <w:top w:val="nil"/>
              <w:left w:val="single" w:sz="4" w:space="0" w:color="000000"/>
              <w:bottom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0" w:type="auto"/>
            <w:gridSpan w:val="4"/>
            <w:vMerge/>
            <w:tcBorders>
              <w:top w:val="nil"/>
              <w:left w:val="single" w:sz="4" w:space="0" w:color="000000"/>
              <w:bottom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425" w:type="dxa"/>
            <w:gridSpan w:val="2"/>
            <w:tcBorders>
              <w:top w:val="single" w:sz="4" w:space="0" w:color="FFFFFF"/>
              <w:left w:val="single" w:sz="4" w:space="0" w:color="000000"/>
              <w:bottom w:val="single" w:sz="4" w:space="0" w:color="000000"/>
              <w:right w:val="single" w:sz="4" w:space="0" w:color="000000"/>
            </w:tcBorders>
          </w:tcPr>
          <w:p w:rsidR="00D000E9" w:rsidRPr="00236F4B" w:rsidRDefault="0003057C">
            <w:pPr>
              <w:spacing w:after="0" w:line="259" w:lineRule="auto"/>
              <w:ind w:left="26" w:right="0" w:firstLine="0"/>
              <w:jc w:val="left"/>
              <w:rPr>
                <w:rFonts w:ascii="Arial" w:hAnsi="Arial" w:cs="Arial"/>
              </w:rPr>
            </w:pPr>
            <w:r w:rsidRPr="00236F4B">
              <w:rPr>
                <w:rFonts w:ascii="Arial" w:hAnsi="Arial" w:cs="Arial"/>
              </w:rPr>
              <w:t xml:space="preserve">  </w:t>
            </w:r>
          </w:p>
        </w:tc>
        <w:tc>
          <w:tcPr>
            <w:tcW w:w="0" w:type="auto"/>
            <w:gridSpan w:val="4"/>
            <w:vMerge/>
            <w:tcBorders>
              <w:top w:val="nil"/>
              <w:left w:val="single" w:sz="4" w:space="0" w:color="000000"/>
              <w:bottom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r>
      <w:tr w:rsidR="00D000E9" w:rsidRPr="00236F4B">
        <w:tblPrEx>
          <w:tblCellMar>
            <w:top w:w="41" w:type="dxa"/>
            <w:left w:w="44" w:type="dxa"/>
            <w:bottom w:w="0" w:type="dxa"/>
            <w:right w:w="108" w:type="dxa"/>
          </w:tblCellMar>
        </w:tblPrEx>
        <w:trPr>
          <w:gridAfter w:val="1"/>
          <w:wAfter w:w="54" w:type="dxa"/>
          <w:trHeight w:val="619"/>
        </w:trPr>
        <w:tc>
          <w:tcPr>
            <w:tcW w:w="11042" w:type="dxa"/>
            <w:gridSpan w:val="11"/>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b/>
              </w:rPr>
              <w:t xml:space="preserve">Su saldo representa: </w:t>
            </w:r>
            <w:r w:rsidRPr="00236F4B">
              <w:rPr>
                <w:rFonts w:ascii="Arial" w:hAnsi="Arial" w:cs="Arial"/>
              </w:rPr>
              <w:t>El importe  de los incrementos y decrementos al presupuesto de egresos aprobado, derivado de las ampliaciones y reducciones autorizadas.</w:t>
            </w:r>
            <w:r w:rsidRPr="00236F4B">
              <w:rPr>
                <w:rFonts w:ascii="Arial" w:hAnsi="Arial" w:cs="Arial"/>
                <w:b/>
              </w:rPr>
              <w:t xml:space="preserve"> </w:t>
            </w:r>
          </w:p>
        </w:tc>
      </w:tr>
      <w:tr w:rsidR="00D000E9" w:rsidRPr="00236F4B">
        <w:tblPrEx>
          <w:tblCellMar>
            <w:top w:w="41" w:type="dxa"/>
            <w:left w:w="44" w:type="dxa"/>
            <w:bottom w:w="0" w:type="dxa"/>
            <w:right w:w="108" w:type="dxa"/>
          </w:tblCellMar>
        </w:tblPrEx>
        <w:trPr>
          <w:gridAfter w:val="1"/>
          <w:wAfter w:w="54" w:type="dxa"/>
          <w:trHeight w:val="622"/>
        </w:trPr>
        <w:tc>
          <w:tcPr>
            <w:tcW w:w="11042" w:type="dxa"/>
            <w:gridSpan w:val="11"/>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b/>
              </w:rPr>
              <w:t xml:space="preserve">Observaciones: </w:t>
            </w:r>
          </w:p>
        </w:tc>
      </w:tr>
    </w:tbl>
    <w:p w:rsidR="00D000E9" w:rsidRPr="00236F4B" w:rsidRDefault="0003057C">
      <w:pPr>
        <w:spacing w:after="0" w:line="259" w:lineRule="auto"/>
        <w:ind w:left="0" w:right="0" w:firstLine="0"/>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p>
    <w:tbl>
      <w:tblPr>
        <w:tblStyle w:val="TableGrid"/>
        <w:tblW w:w="11042" w:type="dxa"/>
        <w:tblInd w:w="-44" w:type="dxa"/>
        <w:tblCellMar>
          <w:top w:w="46" w:type="dxa"/>
          <w:left w:w="44" w:type="dxa"/>
          <w:bottom w:w="8" w:type="dxa"/>
          <w:right w:w="36" w:type="dxa"/>
        </w:tblCellMar>
        <w:tblLook w:val="04A0" w:firstRow="1" w:lastRow="0" w:firstColumn="1" w:lastColumn="0" w:noHBand="0" w:noVBand="1"/>
      </w:tblPr>
      <w:tblGrid>
        <w:gridCol w:w="404"/>
        <w:gridCol w:w="1245"/>
        <w:gridCol w:w="2232"/>
        <w:gridCol w:w="1743"/>
        <w:gridCol w:w="626"/>
        <w:gridCol w:w="1403"/>
        <w:gridCol w:w="2040"/>
        <w:gridCol w:w="1600"/>
      </w:tblGrid>
      <w:tr w:rsidR="00D000E9" w:rsidRPr="00236F4B">
        <w:trPr>
          <w:trHeight w:val="610"/>
        </w:trPr>
        <w:tc>
          <w:tcPr>
            <w:tcW w:w="1787" w:type="dxa"/>
            <w:gridSpan w:val="2"/>
            <w:tcBorders>
              <w:top w:val="single" w:sz="4" w:space="0" w:color="000000"/>
              <w:left w:val="single" w:sz="4" w:space="0" w:color="000000"/>
              <w:bottom w:val="single" w:sz="4" w:space="0" w:color="000000"/>
              <w:right w:val="single" w:sz="4" w:space="0" w:color="000000"/>
            </w:tcBorders>
            <w:vAlign w:val="bottom"/>
          </w:tcPr>
          <w:p w:rsidR="00D000E9" w:rsidRPr="00236F4B" w:rsidRDefault="0003057C">
            <w:pPr>
              <w:spacing w:after="0" w:line="259" w:lineRule="auto"/>
              <w:ind w:left="346" w:right="0" w:firstLine="110"/>
              <w:jc w:val="left"/>
              <w:rPr>
                <w:rFonts w:ascii="Arial" w:hAnsi="Arial" w:cs="Arial"/>
              </w:rPr>
            </w:pPr>
            <w:r w:rsidRPr="00236F4B">
              <w:rPr>
                <w:rFonts w:ascii="Arial" w:hAnsi="Arial" w:cs="Arial"/>
                <w:b/>
              </w:rPr>
              <w:t xml:space="preserve">CUENTA CONTABLE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7" w:firstLine="0"/>
              <w:jc w:val="center"/>
              <w:rPr>
                <w:rFonts w:ascii="Arial" w:hAnsi="Arial" w:cs="Arial"/>
              </w:rPr>
            </w:pPr>
            <w:r w:rsidRPr="00236F4B">
              <w:rPr>
                <w:rFonts w:ascii="Arial" w:hAnsi="Arial" w:cs="Arial"/>
                <w:b/>
              </w:rPr>
              <w:t xml:space="preserve">GÉNERO </w:t>
            </w:r>
          </w:p>
        </w:tc>
        <w:tc>
          <w:tcPr>
            <w:tcW w:w="1843"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8" w:firstLine="0"/>
              <w:jc w:val="center"/>
              <w:rPr>
                <w:rFonts w:ascii="Arial" w:hAnsi="Arial" w:cs="Arial"/>
              </w:rPr>
            </w:pPr>
            <w:r w:rsidRPr="00236F4B">
              <w:rPr>
                <w:rFonts w:ascii="Arial" w:hAnsi="Arial" w:cs="Arial"/>
                <w:b/>
              </w:rPr>
              <w:t xml:space="preserve">GRUPO </w:t>
            </w:r>
          </w:p>
        </w:tc>
        <w:tc>
          <w:tcPr>
            <w:tcW w:w="1863"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 w:firstLine="0"/>
              <w:jc w:val="center"/>
              <w:rPr>
                <w:rFonts w:ascii="Arial" w:hAnsi="Arial" w:cs="Arial"/>
              </w:rPr>
            </w:pPr>
            <w:r w:rsidRPr="00236F4B">
              <w:rPr>
                <w:rFonts w:ascii="Arial" w:hAnsi="Arial" w:cs="Arial"/>
                <w:b/>
              </w:rPr>
              <w:t xml:space="preserve">RUBRO </w:t>
            </w:r>
          </w:p>
        </w:tc>
        <w:tc>
          <w:tcPr>
            <w:tcW w:w="1887"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6" w:firstLine="0"/>
              <w:jc w:val="center"/>
              <w:rPr>
                <w:rFonts w:ascii="Arial" w:hAnsi="Arial" w:cs="Arial"/>
              </w:rPr>
            </w:pPr>
            <w:r w:rsidRPr="00236F4B">
              <w:rPr>
                <w:rFonts w:ascii="Arial" w:hAnsi="Arial" w:cs="Arial"/>
                <w:b/>
              </w:rPr>
              <w:t xml:space="preserve">CUENTA </w:t>
            </w:r>
          </w:p>
        </w:tc>
        <w:tc>
          <w:tcPr>
            <w:tcW w:w="181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16" w:right="0" w:firstLine="0"/>
              <w:jc w:val="center"/>
              <w:rPr>
                <w:rFonts w:ascii="Arial" w:hAnsi="Arial" w:cs="Arial"/>
              </w:rPr>
            </w:pPr>
            <w:r w:rsidRPr="00236F4B">
              <w:rPr>
                <w:rFonts w:ascii="Arial" w:hAnsi="Arial" w:cs="Arial"/>
                <w:b/>
              </w:rPr>
              <w:t xml:space="preserve">NATURALEZA </w:t>
            </w:r>
          </w:p>
        </w:tc>
      </w:tr>
      <w:tr w:rsidR="00D000E9" w:rsidRPr="00236F4B">
        <w:trPr>
          <w:trHeight w:val="1210"/>
        </w:trPr>
        <w:tc>
          <w:tcPr>
            <w:tcW w:w="1787"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38" w:firstLine="0"/>
              <w:jc w:val="center"/>
              <w:rPr>
                <w:rFonts w:ascii="Arial" w:hAnsi="Arial" w:cs="Arial"/>
              </w:rPr>
            </w:pPr>
            <w:r w:rsidRPr="00236F4B">
              <w:rPr>
                <w:rFonts w:ascii="Arial" w:hAnsi="Arial" w:cs="Arial"/>
              </w:rPr>
              <w:t xml:space="preserve">8.2.4.1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9" w:firstLine="0"/>
              <w:jc w:val="center"/>
              <w:rPr>
                <w:rFonts w:ascii="Arial" w:hAnsi="Arial" w:cs="Arial"/>
              </w:rPr>
            </w:pPr>
            <w:r w:rsidRPr="00236F4B">
              <w:rPr>
                <w:rFonts w:ascii="Arial" w:hAnsi="Arial" w:cs="Arial"/>
              </w:rPr>
              <w:t xml:space="preserve">CUENTAS DE </w:t>
            </w:r>
          </w:p>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ORDEN PRESUPUESTARIAS </w:t>
            </w:r>
          </w:p>
        </w:tc>
        <w:tc>
          <w:tcPr>
            <w:tcW w:w="1843"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PRESUPUESTO DE EGRESOS </w:t>
            </w:r>
          </w:p>
        </w:tc>
        <w:tc>
          <w:tcPr>
            <w:tcW w:w="1863"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39" w:lineRule="auto"/>
              <w:ind w:left="0" w:right="0" w:firstLine="0"/>
              <w:jc w:val="center"/>
              <w:rPr>
                <w:rFonts w:ascii="Arial" w:hAnsi="Arial" w:cs="Arial"/>
              </w:rPr>
            </w:pPr>
            <w:r w:rsidRPr="00236F4B">
              <w:rPr>
                <w:rFonts w:ascii="Arial" w:hAnsi="Arial" w:cs="Arial"/>
              </w:rPr>
              <w:t xml:space="preserve">PRESUPUESTO DE EGRESOS </w:t>
            </w:r>
          </w:p>
          <w:p w:rsidR="00D000E9" w:rsidRPr="00236F4B" w:rsidRDefault="0003057C">
            <w:pPr>
              <w:spacing w:after="0" w:line="259" w:lineRule="auto"/>
              <w:ind w:left="103" w:right="0" w:firstLine="0"/>
              <w:jc w:val="left"/>
              <w:rPr>
                <w:rFonts w:ascii="Arial" w:hAnsi="Arial" w:cs="Arial"/>
              </w:rPr>
            </w:pPr>
            <w:r w:rsidRPr="00236F4B">
              <w:rPr>
                <w:rFonts w:ascii="Arial" w:hAnsi="Arial" w:cs="Arial"/>
              </w:rPr>
              <w:t xml:space="preserve">COMPROMETIDO </w:t>
            </w:r>
          </w:p>
        </w:tc>
        <w:tc>
          <w:tcPr>
            <w:tcW w:w="1887"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39" w:lineRule="auto"/>
              <w:ind w:left="0" w:right="0" w:firstLine="0"/>
              <w:jc w:val="center"/>
              <w:rPr>
                <w:rFonts w:ascii="Arial" w:hAnsi="Arial" w:cs="Arial"/>
              </w:rPr>
            </w:pPr>
            <w:r w:rsidRPr="00236F4B">
              <w:rPr>
                <w:rFonts w:ascii="Arial" w:hAnsi="Arial" w:cs="Arial"/>
              </w:rPr>
              <w:t xml:space="preserve">PRESUPUESTO DE EGRESOS </w:t>
            </w:r>
          </w:p>
          <w:p w:rsidR="00D000E9" w:rsidRPr="00236F4B" w:rsidRDefault="0003057C">
            <w:pPr>
              <w:spacing w:after="0" w:line="259" w:lineRule="auto"/>
              <w:ind w:left="114" w:right="0" w:firstLine="0"/>
              <w:jc w:val="left"/>
              <w:rPr>
                <w:rFonts w:ascii="Arial" w:hAnsi="Arial" w:cs="Arial"/>
              </w:rPr>
            </w:pPr>
            <w:r w:rsidRPr="00236F4B">
              <w:rPr>
                <w:rFonts w:ascii="Arial" w:hAnsi="Arial" w:cs="Arial"/>
              </w:rPr>
              <w:t xml:space="preserve">COMPROMETIDO </w:t>
            </w:r>
          </w:p>
        </w:tc>
        <w:tc>
          <w:tcPr>
            <w:tcW w:w="181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19" w:right="0" w:firstLine="0"/>
              <w:jc w:val="center"/>
              <w:rPr>
                <w:rFonts w:ascii="Arial" w:hAnsi="Arial" w:cs="Arial"/>
              </w:rPr>
            </w:pPr>
            <w:r w:rsidRPr="00236F4B">
              <w:rPr>
                <w:rFonts w:ascii="Arial" w:hAnsi="Arial" w:cs="Arial"/>
              </w:rPr>
              <w:t xml:space="preserve">DEUDORA </w:t>
            </w:r>
          </w:p>
        </w:tc>
      </w:tr>
      <w:tr w:rsidR="00D000E9" w:rsidRPr="00236F4B" w:rsidTr="00B95698">
        <w:trPr>
          <w:trHeight w:val="310"/>
        </w:trPr>
        <w:tc>
          <w:tcPr>
            <w:tcW w:w="404"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b/>
              </w:rPr>
              <w:t xml:space="preserve">No </w:t>
            </w:r>
          </w:p>
        </w:tc>
        <w:tc>
          <w:tcPr>
            <w:tcW w:w="5069" w:type="dxa"/>
            <w:gridSpan w:val="3"/>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6" w:firstLine="0"/>
              <w:jc w:val="center"/>
              <w:rPr>
                <w:rFonts w:ascii="Arial" w:hAnsi="Arial" w:cs="Arial"/>
              </w:rPr>
            </w:pPr>
            <w:r w:rsidRPr="00236F4B">
              <w:rPr>
                <w:rFonts w:ascii="Arial" w:hAnsi="Arial" w:cs="Arial"/>
                <w:b/>
              </w:rPr>
              <w:t xml:space="preserve">CARGO </w:t>
            </w:r>
          </w:p>
        </w:tc>
        <w:tc>
          <w:tcPr>
            <w:tcW w:w="425"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26" w:right="0" w:firstLine="0"/>
              <w:rPr>
                <w:rFonts w:ascii="Arial" w:hAnsi="Arial" w:cs="Arial"/>
              </w:rPr>
            </w:pPr>
            <w:r w:rsidRPr="00236F4B">
              <w:rPr>
                <w:rFonts w:ascii="Arial" w:hAnsi="Arial" w:cs="Arial"/>
                <w:b/>
              </w:rPr>
              <w:t xml:space="preserve">No </w:t>
            </w:r>
          </w:p>
        </w:tc>
        <w:tc>
          <w:tcPr>
            <w:tcW w:w="5143" w:type="dxa"/>
            <w:gridSpan w:val="3"/>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16" w:right="0" w:firstLine="0"/>
              <w:jc w:val="center"/>
              <w:rPr>
                <w:rFonts w:ascii="Arial" w:hAnsi="Arial" w:cs="Arial"/>
              </w:rPr>
            </w:pPr>
            <w:r w:rsidRPr="00236F4B">
              <w:rPr>
                <w:rFonts w:ascii="Arial" w:hAnsi="Arial" w:cs="Arial"/>
                <w:b/>
              </w:rPr>
              <w:t xml:space="preserve">ABONO </w:t>
            </w:r>
          </w:p>
        </w:tc>
      </w:tr>
      <w:tr w:rsidR="00D000E9" w:rsidRPr="00236F4B" w:rsidTr="00B95698">
        <w:trPr>
          <w:trHeight w:val="1043"/>
        </w:trPr>
        <w:tc>
          <w:tcPr>
            <w:tcW w:w="404" w:type="dxa"/>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1 </w:t>
            </w:r>
          </w:p>
        </w:tc>
        <w:tc>
          <w:tcPr>
            <w:tcW w:w="5069" w:type="dxa"/>
            <w:gridSpan w:val="3"/>
            <w:tcBorders>
              <w:top w:val="single" w:sz="4" w:space="0" w:color="000000"/>
              <w:left w:val="single" w:sz="4" w:space="0" w:color="000000"/>
              <w:bottom w:val="single" w:sz="4" w:space="0" w:color="auto"/>
              <w:right w:val="single" w:sz="4" w:space="0" w:color="000000"/>
            </w:tcBorders>
          </w:tcPr>
          <w:p w:rsidR="00D000E9" w:rsidRPr="00236F4B" w:rsidRDefault="0003057C">
            <w:pPr>
              <w:spacing w:after="0" w:line="259" w:lineRule="auto"/>
              <w:ind w:left="28" w:right="0" w:firstLine="0"/>
              <w:jc w:val="left"/>
              <w:rPr>
                <w:rFonts w:ascii="Arial" w:hAnsi="Arial" w:cs="Arial"/>
              </w:rPr>
            </w:pPr>
            <w:r w:rsidRPr="00236F4B">
              <w:rPr>
                <w:rFonts w:ascii="Arial" w:hAnsi="Arial" w:cs="Arial"/>
              </w:rPr>
              <w:t xml:space="preserve">Por el registro del presupuesto comprometido. </w:t>
            </w:r>
          </w:p>
        </w:tc>
        <w:tc>
          <w:tcPr>
            <w:tcW w:w="425" w:type="dxa"/>
            <w:tcBorders>
              <w:top w:val="single" w:sz="4" w:space="0" w:color="000000"/>
              <w:left w:val="single" w:sz="4" w:space="0" w:color="000000"/>
              <w:bottom w:val="single" w:sz="4" w:space="0" w:color="auto"/>
              <w:right w:val="single" w:sz="4" w:space="0" w:color="000000"/>
            </w:tcBorders>
          </w:tcPr>
          <w:p w:rsidR="00D000E9" w:rsidRPr="00236F4B" w:rsidRDefault="0003057C">
            <w:pPr>
              <w:spacing w:after="0" w:line="259" w:lineRule="auto"/>
              <w:ind w:left="113" w:right="0" w:firstLine="0"/>
              <w:jc w:val="left"/>
              <w:rPr>
                <w:rFonts w:ascii="Arial" w:hAnsi="Arial" w:cs="Arial"/>
              </w:rPr>
            </w:pPr>
            <w:r w:rsidRPr="00236F4B">
              <w:rPr>
                <w:rFonts w:ascii="Arial" w:hAnsi="Arial" w:cs="Arial"/>
                <w:b/>
              </w:rPr>
              <w:t xml:space="preserve">1 </w:t>
            </w:r>
          </w:p>
        </w:tc>
        <w:tc>
          <w:tcPr>
            <w:tcW w:w="5143" w:type="dxa"/>
            <w:gridSpan w:val="3"/>
            <w:tcBorders>
              <w:top w:val="single" w:sz="4" w:space="0" w:color="000000"/>
              <w:left w:val="single" w:sz="4" w:space="0" w:color="000000"/>
              <w:bottom w:val="single" w:sz="4" w:space="0" w:color="auto"/>
              <w:right w:val="single" w:sz="4" w:space="0" w:color="000000"/>
            </w:tcBorders>
          </w:tcPr>
          <w:p w:rsidR="00D000E9" w:rsidRPr="00236F4B" w:rsidRDefault="0003057C">
            <w:pPr>
              <w:spacing w:after="0" w:line="259" w:lineRule="auto"/>
              <w:ind w:left="26" w:right="0" w:firstLine="0"/>
              <w:jc w:val="left"/>
              <w:rPr>
                <w:rFonts w:ascii="Arial" w:hAnsi="Arial" w:cs="Arial"/>
              </w:rPr>
            </w:pPr>
            <w:r w:rsidRPr="00236F4B">
              <w:rPr>
                <w:rFonts w:ascii="Arial" w:hAnsi="Arial" w:cs="Arial"/>
              </w:rPr>
              <w:t xml:space="preserve">Por el devengo por adquisición de materiales y suministros, contratación de servicios y bienes muebles e inmuebles. </w:t>
            </w:r>
          </w:p>
        </w:tc>
      </w:tr>
      <w:tr w:rsidR="00D000E9" w:rsidRPr="00236F4B" w:rsidTr="00B95698">
        <w:trPr>
          <w:trHeight w:val="3499"/>
        </w:trPr>
        <w:tc>
          <w:tcPr>
            <w:tcW w:w="404" w:type="dxa"/>
            <w:tcBorders>
              <w:top w:val="nil"/>
              <w:left w:val="single" w:sz="4" w:space="0" w:color="000000"/>
              <w:bottom w:val="single" w:sz="4" w:space="0" w:color="000000"/>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2 </w:t>
            </w:r>
          </w:p>
        </w:tc>
        <w:tc>
          <w:tcPr>
            <w:tcW w:w="5069" w:type="dxa"/>
            <w:gridSpan w:val="3"/>
            <w:tcBorders>
              <w:top w:val="single" w:sz="4" w:space="0" w:color="auto"/>
              <w:left w:val="single" w:sz="4" w:space="0" w:color="000000"/>
              <w:bottom w:val="single" w:sz="4" w:space="0" w:color="000000"/>
              <w:right w:val="single" w:sz="4" w:space="0" w:color="000000"/>
            </w:tcBorders>
          </w:tcPr>
          <w:p w:rsidR="00D000E9" w:rsidRPr="00236F4B" w:rsidRDefault="0003057C">
            <w:pPr>
              <w:spacing w:after="0" w:line="259" w:lineRule="auto"/>
              <w:ind w:left="28" w:right="0" w:firstLine="0"/>
              <w:jc w:val="left"/>
              <w:rPr>
                <w:rFonts w:ascii="Arial" w:hAnsi="Arial" w:cs="Arial"/>
              </w:rPr>
            </w:pPr>
            <w:r w:rsidRPr="00236F4B">
              <w:rPr>
                <w:rFonts w:ascii="Arial" w:hAnsi="Arial" w:cs="Arial"/>
              </w:rPr>
              <w:t xml:space="preserve">Por la cancelación al cierre del ejercicio de los registros contables y presupuestarios derivados de la adquisición de servicios, materiales y suministros o adquisiciones de bienes de capital en las modalidad de Gasto Directo, para su aplicación contable y presupuestaria en el siguiente ejercicio que se realice el pago, así como de aquellos que se encuentren pendientes de pago directamente por la entidad. </w:t>
            </w:r>
          </w:p>
        </w:tc>
        <w:tc>
          <w:tcPr>
            <w:tcW w:w="425" w:type="dxa"/>
            <w:tcBorders>
              <w:top w:val="single" w:sz="4" w:space="0" w:color="auto"/>
              <w:left w:val="single" w:sz="4" w:space="0" w:color="000000"/>
              <w:bottom w:val="single" w:sz="4" w:space="0" w:color="000000"/>
              <w:right w:val="single" w:sz="4" w:space="0" w:color="000000"/>
            </w:tcBorders>
          </w:tcPr>
          <w:p w:rsidR="00D000E9" w:rsidRPr="00236F4B" w:rsidRDefault="0003057C">
            <w:pPr>
              <w:spacing w:after="909" w:line="259" w:lineRule="auto"/>
              <w:ind w:left="113" w:right="0" w:firstLine="0"/>
              <w:jc w:val="left"/>
              <w:rPr>
                <w:rFonts w:ascii="Arial" w:hAnsi="Arial" w:cs="Arial"/>
              </w:rPr>
            </w:pPr>
            <w:r w:rsidRPr="00236F4B">
              <w:rPr>
                <w:rFonts w:ascii="Arial" w:hAnsi="Arial" w:cs="Arial"/>
                <w:b/>
              </w:rPr>
              <w:t xml:space="preserve">2 </w:t>
            </w:r>
          </w:p>
          <w:p w:rsidR="00D000E9" w:rsidRPr="00236F4B" w:rsidRDefault="0003057C">
            <w:pPr>
              <w:spacing w:after="610" w:line="259" w:lineRule="auto"/>
              <w:ind w:left="43" w:right="0" w:firstLine="0"/>
              <w:jc w:val="center"/>
              <w:rPr>
                <w:rFonts w:ascii="Arial" w:hAnsi="Arial" w:cs="Arial"/>
              </w:rPr>
            </w:pPr>
            <w:r w:rsidRPr="00236F4B">
              <w:rPr>
                <w:rFonts w:ascii="Arial" w:hAnsi="Arial" w:cs="Arial"/>
                <w:b/>
              </w:rPr>
              <w:t xml:space="preserve">  </w:t>
            </w:r>
          </w:p>
          <w:p w:rsidR="00D000E9" w:rsidRPr="00236F4B" w:rsidRDefault="0003057C">
            <w:pPr>
              <w:spacing w:after="0" w:line="259" w:lineRule="auto"/>
              <w:ind w:left="43" w:right="0" w:firstLine="0"/>
              <w:jc w:val="center"/>
              <w:rPr>
                <w:rFonts w:ascii="Arial" w:hAnsi="Arial" w:cs="Arial"/>
              </w:rPr>
            </w:pPr>
            <w:r w:rsidRPr="00236F4B">
              <w:rPr>
                <w:rFonts w:ascii="Arial" w:hAnsi="Arial" w:cs="Arial"/>
                <w:b/>
              </w:rPr>
              <w:t xml:space="preserve">  </w:t>
            </w:r>
          </w:p>
        </w:tc>
        <w:tc>
          <w:tcPr>
            <w:tcW w:w="5143" w:type="dxa"/>
            <w:gridSpan w:val="3"/>
            <w:tcBorders>
              <w:top w:val="single" w:sz="4" w:space="0" w:color="auto"/>
              <w:left w:val="single" w:sz="4" w:space="0" w:color="000000"/>
              <w:bottom w:val="single" w:sz="4" w:space="0" w:color="000000"/>
              <w:right w:val="single" w:sz="4" w:space="0" w:color="000000"/>
            </w:tcBorders>
          </w:tcPr>
          <w:p w:rsidR="00D000E9" w:rsidRPr="00236F4B" w:rsidRDefault="0003057C">
            <w:pPr>
              <w:spacing w:after="394" w:line="239" w:lineRule="auto"/>
              <w:ind w:left="26" w:right="0" w:firstLine="0"/>
              <w:jc w:val="left"/>
              <w:rPr>
                <w:rFonts w:ascii="Arial" w:hAnsi="Arial" w:cs="Arial"/>
              </w:rPr>
            </w:pPr>
            <w:r w:rsidRPr="00236F4B">
              <w:rPr>
                <w:rFonts w:ascii="Arial" w:hAnsi="Arial" w:cs="Arial"/>
              </w:rPr>
              <w:t xml:space="preserve">Por el traspaso al cierre del ejercicio del saldo deudor  de esta cuenta a la de Presupuesto de Egresos por Ejercer. </w:t>
            </w:r>
          </w:p>
          <w:p w:rsidR="00D000E9" w:rsidRPr="00236F4B" w:rsidRDefault="0003057C">
            <w:pPr>
              <w:spacing w:after="610" w:line="259" w:lineRule="auto"/>
              <w:ind w:left="26" w:right="0" w:firstLine="0"/>
              <w:jc w:val="left"/>
              <w:rPr>
                <w:rFonts w:ascii="Arial" w:hAnsi="Arial" w:cs="Arial"/>
              </w:rPr>
            </w:pPr>
            <w:r w:rsidRPr="00236F4B">
              <w:rPr>
                <w:rFonts w:ascii="Arial" w:hAnsi="Arial" w:cs="Arial"/>
              </w:rPr>
              <w:t xml:space="preserve">  </w:t>
            </w:r>
          </w:p>
          <w:p w:rsidR="00D000E9" w:rsidRPr="00236F4B" w:rsidRDefault="0003057C">
            <w:pPr>
              <w:spacing w:after="0" w:line="259" w:lineRule="auto"/>
              <w:ind w:left="26" w:right="0" w:firstLine="0"/>
              <w:jc w:val="left"/>
              <w:rPr>
                <w:rFonts w:ascii="Arial" w:hAnsi="Arial" w:cs="Arial"/>
              </w:rPr>
            </w:pPr>
            <w:r w:rsidRPr="00236F4B">
              <w:rPr>
                <w:rFonts w:ascii="Arial" w:hAnsi="Arial" w:cs="Arial"/>
              </w:rPr>
              <w:t xml:space="preserve">  </w:t>
            </w:r>
          </w:p>
        </w:tc>
      </w:tr>
      <w:tr w:rsidR="00D000E9" w:rsidRPr="00236F4B">
        <w:trPr>
          <w:trHeight w:val="1234"/>
        </w:trPr>
        <w:tc>
          <w:tcPr>
            <w:tcW w:w="11042" w:type="dxa"/>
            <w:gridSpan w:val="8"/>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b/>
              </w:rPr>
              <w:t xml:space="preserve">Su saldo representa: </w:t>
            </w:r>
            <w:r w:rsidRPr="00236F4B">
              <w:rPr>
                <w:rFonts w:ascii="Arial" w:hAnsi="Arial" w:cs="Arial"/>
              </w:rPr>
              <w:t>El monto de las aprobaciones por la autoridad competente de actos administrativos u otros instrumentos jurídicos que formalizan una relación jurídica con terceros para la adquisición de bienes, servicios o ejecución de obras. Su saldo es el presupuesto de egresos comprometido pendiente de devengar.</w:t>
            </w:r>
            <w:r w:rsidRPr="00236F4B">
              <w:rPr>
                <w:rFonts w:ascii="Arial" w:hAnsi="Arial" w:cs="Arial"/>
                <w:b/>
              </w:rPr>
              <w:t xml:space="preserve"> </w:t>
            </w:r>
          </w:p>
        </w:tc>
      </w:tr>
      <w:tr w:rsidR="00D000E9" w:rsidRPr="00236F4B">
        <w:trPr>
          <w:trHeight w:val="622"/>
        </w:trPr>
        <w:tc>
          <w:tcPr>
            <w:tcW w:w="11042" w:type="dxa"/>
            <w:gridSpan w:val="8"/>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b/>
              </w:rPr>
              <w:t xml:space="preserve">Observaciones: </w:t>
            </w:r>
          </w:p>
        </w:tc>
      </w:tr>
    </w:tbl>
    <w:p w:rsidR="00D000E9" w:rsidRPr="00236F4B" w:rsidRDefault="0003057C">
      <w:pPr>
        <w:spacing w:after="0" w:line="259" w:lineRule="auto"/>
        <w:ind w:left="0" w:right="0" w:firstLine="0"/>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p>
    <w:tbl>
      <w:tblPr>
        <w:tblStyle w:val="TableGrid"/>
        <w:tblW w:w="11042" w:type="dxa"/>
        <w:tblInd w:w="-44" w:type="dxa"/>
        <w:tblCellMar>
          <w:top w:w="46" w:type="dxa"/>
          <w:left w:w="44" w:type="dxa"/>
          <w:bottom w:w="8" w:type="dxa"/>
          <w:right w:w="33" w:type="dxa"/>
        </w:tblCellMar>
        <w:tblLook w:val="04A0" w:firstRow="1" w:lastRow="0" w:firstColumn="1" w:lastColumn="0" w:noHBand="0" w:noVBand="1"/>
      </w:tblPr>
      <w:tblGrid>
        <w:gridCol w:w="405"/>
        <w:gridCol w:w="1283"/>
        <w:gridCol w:w="2229"/>
        <w:gridCol w:w="1770"/>
        <w:gridCol w:w="425"/>
        <w:gridCol w:w="1415"/>
        <w:gridCol w:w="1855"/>
        <w:gridCol w:w="1660"/>
      </w:tblGrid>
      <w:tr w:rsidR="00D000E9" w:rsidRPr="00236F4B">
        <w:trPr>
          <w:trHeight w:val="610"/>
        </w:trPr>
        <w:tc>
          <w:tcPr>
            <w:tcW w:w="1787" w:type="dxa"/>
            <w:gridSpan w:val="2"/>
            <w:tcBorders>
              <w:top w:val="single" w:sz="4" w:space="0" w:color="000000"/>
              <w:left w:val="single" w:sz="4" w:space="0" w:color="000000"/>
              <w:bottom w:val="single" w:sz="4" w:space="0" w:color="000000"/>
              <w:right w:val="single" w:sz="4" w:space="0" w:color="000000"/>
            </w:tcBorders>
            <w:vAlign w:val="bottom"/>
          </w:tcPr>
          <w:p w:rsidR="00D000E9" w:rsidRPr="00236F4B" w:rsidRDefault="0003057C">
            <w:pPr>
              <w:spacing w:after="0" w:line="259" w:lineRule="auto"/>
              <w:ind w:left="346" w:right="0" w:firstLine="110"/>
              <w:jc w:val="left"/>
              <w:rPr>
                <w:rFonts w:ascii="Arial" w:hAnsi="Arial" w:cs="Arial"/>
              </w:rPr>
            </w:pPr>
            <w:r w:rsidRPr="00236F4B">
              <w:rPr>
                <w:rFonts w:ascii="Arial" w:hAnsi="Arial" w:cs="Arial"/>
                <w:b/>
              </w:rPr>
              <w:t xml:space="preserve">CUENTA CONTABLE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10" w:firstLine="0"/>
              <w:jc w:val="center"/>
              <w:rPr>
                <w:rFonts w:ascii="Arial" w:hAnsi="Arial" w:cs="Arial"/>
              </w:rPr>
            </w:pPr>
            <w:r w:rsidRPr="00236F4B">
              <w:rPr>
                <w:rFonts w:ascii="Arial" w:hAnsi="Arial" w:cs="Arial"/>
                <w:b/>
              </w:rPr>
              <w:t xml:space="preserve">GÉNERO </w:t>
            </w:r>
          </w:p>
        </w:tc>
        <w:tc>
          <w:tcPr>
            <w:tcW w:w="1843"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12" w:firstLine="0"/>
              <w:jc w:val="center"/>
              <w:rPr>
                <w:rFonts w:ascii="Arial" w:hAnsi="Arial" w:cs="Arial"/>
              </w:rPr>
            </w:pPr>
            <w:r w:rsidRPr="00236F4B">
              <w:rPr>
                <w:rFonts w:ascii="Arial" w:hAnsi="Arial" w:cs="Arial"/>
                <w:b/>
              </w:rPr>
              <w:t xml:space="preserve">GRUPO </w:t>
            </w:r>
          </w:p>
        </w:tc>
        <w:tc>
          <w:tcPr>
            <w:tcW w:w="1863"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8" w:firstLine="0"/>
              <w:jc w:val="center"/>
              <w:rPr>
                <w:rFonts w:ascii="Arial" w:hAnsi="Arial" w:cs="Arial"/>
              </w:rPr>
            </w:pPr>
            <w:r w:rsidRPr="00236F4B">
              <w:rPr>
                <w:rFonts w:ascii="Arial" w:hAnsi="Arial" w:cs="Arial"/>
                <w:b/>
              </w:rPr>
              <w:t xml:space="preserve">RUBRO </w:t>
            </w:r>
          </w:p>
        </w:tc>
        <w:tc>
          <w:tcPr>
            <w:tcW w:w="1887"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10" w:firstLine="0"/>
              <w:jc w:val="center"/>
              <w:rPr>
                <w:rFonts w:ascii="Arial" w:hAnsi="Arial" w:cs="Arial"/>
              </w:rPr>
            </w:pPr>
            <w:r w:rsidRPr="00236F4B">
              <w:rPr>
                <w:rFonts w:ascii="Arial" w:hAnsi="Arial" w:cs="Arial"/>
                <w:b/>
              </w:rPr>
              <w:t xml:space="preserve">CUENTA </w:t>
            </w:r>
          </w:p>
        </w:tc>
        <w:tc>
          <w:tcPr>
            <w:tcW w:w="181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13" w:right="0" w:firstLine="0"/>
              <w:jc w:val="center"/>
              <w:rPr>
                <w:rFonts w:ascii="Arial" w:hAnsi="Arial" w:cs="Arial"/>
              </w:rPr>
            </w:pPr>
            <w:r w:rsidRPr="00236F4B">
              <w:rPr>
                <w:rFonts w:ascii="Arial" w:hAnsi="Arial" w:cs="Arial"/>
                <w:b/>
              </w:rPr>
              <w:t xml:space="preserve">NATURALEZA </w:t>
            </w:r>
          </w:p>
        </w:tc>
      </w:tr>
      <w:tr w:rsidR="00D000E9" w:rsidRPr="00236F4B">
        <w:trPr>
          <w:trHeight w:val="910"/>
        </w:trPr>
        <w:tc>
          <w:tcPr>
            <w:tcW w:w="1787"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41" w:firstLine="0"/>
              <w:jc w:val="center"/>
              <w:rPr>
                <w:rFonts w:ascii="Arial" w:hAnsi="Arial" w:cs="Arial"/>
              </w:rPr>
            </w:pPr>
            <w:r w:rsidRPr="00236F4B">
              <w:rPr>
                <w:rFonts w:ascii="Arial" w:hAnsi="Arial" w:cs="Arial"/>
              </w:rPr>
              <w:t xml:space="preserve">8.2.5.1 </w:t>
            </w:r>
          </w:p>
        </w:tc>
        <w:tc>
          <w:tcPr>
            <w:tcW w:w="1844"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12" w:firstLine="0"/>
              <w:jc w:val="center"/>
              <w:rPr>
                <w:rFonts w:ascii="Arial" w:hAnsi="Arial" w:cs="Arial"/>
              </w:rPr>
            </w:pPr>
            <w:r w:rsidRPr="00236F4B">
              <w:rPr>
                <w:rFonts w:ascii="Arial" w:hAnsi="Arial" w:cs="Arial"/>
              </w:rPr>
              <w:t xml:space="preserve">CUENTAS DE </w:t>
            </w:r>
          </w:p>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ORDEN PRESUPUESTARIAS </w:t>
            </w:r>
          </w:p>
        </w:tc>
        <w:tc>
          <w:tcPr>
            <w:tcW w:w="1843"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PRESUPUESTO DE EGRESOS </w:t>
            </w:r>
          </w:p>
        </w:tc>
        <w:tc>
          <w:tcPr>
            <w:tcW w:w="1863" w:type="dxa"/>
            <w:gridSpan w:val="2"/>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91" w:right="0" w:firstLine="0"/>
              <w:jc w:val="left"/>
              <w:rPr>
                <w:rFonts w:ascii="Arial" w:hAnsi="Arial" w:cs="Arial"/>
              </w:rPr>
            </w:pPr>
            <w:r w:rsidRPr="00236F4B">
              <w:rPr>
                <w:rFonts w:ascii="Arial" w:hAnsi="Arial" w:cs="Arial"/>
              </w:rPr>
              <w:t xml:space="preserve">PRESUPUESTO DE </w:t>
            </w:r>
          </w:p>
          <w:p w:rsidR="00D000E9" w:rsidRPr="00236F4B" w:rsidRDefault="0003057C">
            <w:pPr>
              <w:spacing w:after="0" w:line="259" w:lineRule="auto"/>
              <w:ind w:left="0" w:right="13" w:firstLine="0"/>
              <w:jc w:val="center"/>
              <w:rPr>
                <w:rFonts w:ascii="Arial" w:hAnsi="Arial" w:cs="Arial"/>
              </w:rPr>
            </w:pPr>
            <w:r w:rsidRPr="00236F4B">
              <w:rPr>
                <w:rFonts w:ascii="Arial" w:hAnsi="Arial" w:cs="Arial"/>
              </w:rPr>
              <w:t xml:space="preserve">EGRESOS </w:t>
            </w:r>
          </w:p>
          <w:p w:rsidR="00D000E9" w:rsidRPr="00236F4B" w:rsidRDefault="0003057C">
            <w:pPr>
              <w:spacing w:after="0" w:line="259" w:lineRule="auto"/>
              <w:ind w:left="0" w:right="11" w:firstLine="0"/>
              <w:jc w:val="center"/>
              <w:rPr>
                <w:rFonts w:ascii="Arial" w:hAnsi="Arial" w:cs="Arial"/>
              </w:rPr>
            </w:pPr>
            <w:r w:rsidRPr="00236F4B">
              <w:rPr>
                <w:rFonts w:ascii="Arial" w:hAnsi="Arial" w:cs="Arial"/>
              </w:rPr>
              <w:t xml:space="preserve">DEVENGADO </w:t>
            </w:r>
          </w:p>
        </w:tc>
        <w:tc>
          <w:tcPr>
            <w:tcW w:w="1887"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102" w:right="0" w:firstLine="0"/>
              <w:jc w:val="left"/>
              <w:rPr>
                <w:rFonts w:ascii="Arial" w:hAnsi="Arial" w:cs="Arial"/>
              </w:rPr>
            </w:pPr>
            <w:r w:rsidRPr="00236F4B">
              <w:rPr>
                <w:rFonts w:ascii="Arial" w:hAnsi="Arial" w:cs="Arial"/>
              </w:rPr>
              <w:t xml:space="preserve">PRESUPUESTO DE </w:t>
            </w:r>
          </w:p>
          <w:p w:rsidR="00D000E9" w:rsidRPr="00236F4B" w:rsidRDefault="0003057C">
            <w:pPr>
              <w:spacing w:after="0" w:line="259" w:lineRule="auto"/>
              <w:ind w:left="0" w:right="13" w:firstLine="0"/>
              <w:jc w:val="center"/>
              <w:rPr>
                <w:rFonts w:ascii="Arial" w:hAnsi="Arial" w:cs="Arial"/>
              </w:rPr>
            </w:pPr>
            <w:r w:rsidRPr="00236F4B">
              <w:rPr>
                <w:rFonts w:ascii="Arial" w:hAnsi="Arial" w:cs="Arial"/>
              </w:rPr>
              <w:t xml:space="preserve">EGRESOS </w:t>
            </w:r>
          </w:p>
          <w:p w:rsidR="00D000E9" w:rsidRPr="00236F4B" w:rsidRDefault="0003057C">
            <w:pPr>
              <w:spacing w:after="0" w:line="259" w:lineRule="auto"/>
              <w:ind w:left="0" w:right="12" w:firstLine="0"/>
              <w:jc w:val="center"/>
              <w:rPr>
                <w:rFonts w:ascii="Arial" w:hAnsi="Arial" w:cs="Arial"/>
              </w:rPr>
            </w:pPr>
            <w:r w:rsidRPr="00236F4B">
              <w:rPr>
                <w:rFonts w:ascii="Arial" w:hAnsi="Arial" w:cs="Arial"/>
              </w:rPr>
              <w:t xml:space="preserve">DEVENGADO </w:t>
            </w:r>
          </w:p>
        </w:tc>
        <w:tc>
          <w:tcPr>
            <w:tcW w:w="181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16" w:right="0" w:firstLine="0"/>
              <w:jc w:val="center"/>
              <w:rPr>
                <w:rFonts w:ascii="Arial" w:hAnsi="Arial" w:cs="Arial"/>
              </w:rPr>
            </w:pPr>
            <w:r w:rsidRPr="00236F4B">
              <w:rPr>
                <w:rFonts w:ascii="Arial" w:hAnsi="Arial" w:cs="Arial"/>
              </w:rPr>
              <w:t xml:space="preserve">DEUDORA </w:t>
            </w:r>
          </w:p>
        </w:tc>
      </w:tr>
      <w:tr w:rsidR="00D000E9" w:rsidRPr="00236F4B">
        <w:trPr>
          <w:trHeight w:val="312"/>
        </w:trPr>
        <w:tc>
          <w:tcPr>
            <w:tcW w:w="404"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b/>
              </w:rPr>
              <w:t xml:space="preserve">No </w:t>
            </w:r>
          </w:p>
        </w:tc>
        <w:tc>
          <w:tcPr>
            <w:tcW w:w="5069" w:type="dxa"/>
            <w:gridSpan w:val="3"/>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9" w:firstLine="0"/>
              <w:jc w:val="center"/>
              <w:rPr>
                <w:rFonts w:ascii="Arial" w:hAnsi="Arial" w:cs="Arial"/>
              </w:rPr>
            </w:pPr>
            <w:r w:rsidRPr="00236F4B">
              <w:rPr>
                <w:rFonts w:ascii="Arial" w:hAnsi="Arial" w:cs="Arial"/>
                <w:b/>
              </w:rPr>
              <w:t xml:space="preserve">CARGO </w:t>
            </w:r>
          </w:p>
        </w:tc>
        <w:tc>
          <w:tcPr>
            <w:tcW w:w="425"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26" w:right="0" w:firstLine="0"/>
              <w:rPr>
                <w:rFonts w:ascii="Arial" w:hAnsi="Arial" w:cs="Arial"/>
              </w:rPr>
            </w:pPr>
            <w:r w:rsidRPr="00236F4B">
              <w:rPr>
                <w:rFonts w:ascii="Arial" w:hAnsi="Arial" w:cs="Arial"/>
                <w:b/>
              </w:rPr>
              <w:t xml:space="preserve">No </w:t>
            </w:r>
          </w:p>
        </w:tc>
        <w:tc>
          <w:tcPr>
            <w:tcW w:w="5143" w:type="dxa"/>
            <w:gridSpan w:val="3"/>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12" w:right="0" w:firstLine="0"/>
              <w:jc w:val="center"/>
              <w:rPr>
                <w:rFonts w:ascii="Arial" w:hAnsi="Arial" w:cs="Arial"/>
              </w:rPr>
            </w:pPr>
            <w:r w:rsidRPr="00236F4B">
              <w:rPr>
                <w:rFonts w:ascii="Arial" w:hAnsi="Arial" w:cs="Arial"/>
                <w:b/>
              </w:rPr>
              <w:t xml:space="preserve">ABONO </w:t>
            </w:r>
          </w:p>
        </w:tc>
      </w:tr>
      <w:tr w:rsidR="00D000E9" w:rsidRPr="00236F4B">
        <w:trPr>
          <w:trHeight w:val="1195"/>
        </w:trPr>
        <w:tc>
          <w:tcPr>
            <w:tcW w:w="404" w:type="dxa"/>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13" w:right="0" w:firstLine="0"/>
              <w:jc w:val="center"/>
              <w:rPr>
                <w:rFonts w:ascii="Arial" w:hAnsi="Arial" w:cs="Arial"/>
              </w:rPr>
            </w:pPr>
            <w:r w:rsidRPr="00236F4B">
              <w:rPr>
                <w:rFonts w:ascii="Arial" w:hAnsi="Arial" w:cs="Arial"/>
                <w:b/>
              </w:rPr>
              <w:t xml:space="preserve">  </w:t>
            </w:r>
          </w:p>
        </w:tc>
        <w:tc>
          <w:tcPr>
            <w:tcW w:w="5069" w:type="dxa"/>
            <w:gridSpan w:val="3"/>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28" w:right="0" w:firstLine="0"/>
              <w:jc w:val="left"/>
              <w:rPr>
                <w:rFonts w:ascii="Arial" w:hAnsi="Arial" w:cs="Arial"/>
              </w:rPr>
            </w:pPr>
            <w:r w:rsidRPr="00236F4B">
              <w:rPr>
                <w:rFonts w:ascii="Arial" w:hAnsi="Arial" w:cs="Arial"/>
              </w:rPr>
              <w:t xml:space="preserve">Por el devengo de las operaciones ejecutadas por la entidad.  </w:t>
            </w:r>
          </w:p>
        </w:tc>
        <w:tc>
          <w:tcPr>
            <w:tcW w:w="425" w:type="dxa"/>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40" w:right="0" w:firstLine="0"/>
              <w:jc w:val="center"/>
              <w:rPr>
                <w:rFonts w:ascii="Arial" w:hAnsi="Arial" w:cs="Arial"/>
              </w:rPr>
            </w:pPr>
            <w:r w:rsidRPr="00236F4B">
              <w:rPr>
                <w:rFonts w:ascii="Arial" w:hAnsi="Arial" w:cs="Arial"/>
                <w:b/>
              </w:rPr>
              <w:t xml:space="preserve">  </w:t>
            </w:r>
          </w:p>
        </w:tc>
        <w:tc>
          <w:tcPr>
            <w:tcW w:w="5143" w:type="dxa"/>
            <w:gridSpan w:val="3"/>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26" w:right="0" w:firstLine="0"/>
              <w:jc w:val="left"/>
              <w:rPr>
                <w:rFonts w:ascii="Arial" w:hAnsi="Arial" w:cs="Arial"/>
              </w:rPr>
            </w:pPr>
            <w:r w:rsidRPr="00236F4B">
              <w:rPr>
                <w:rFonts w:ascii="Arial" w:hAnsi="Arial" w:cs="Arial"/>
              </w:rPr>
              <w:t xml:space="preserve">Por la expedición de la Cuenta por Liquidar Certificada por parte del ente público para su pago a través de la Tesorería de la Federación. </w:t>
            </w:r>
          </w:p>
        </w:tc>
      </w:tr>
      <w:tr w:rsidR="00D000E9" w:rsidRPr="00236F4B">
        <w:trPr>
          <w:trHeight w:val="1553"/>
        </w:trPr>
        <w:tc>
          <w:tcPr>
            <w:tcW w:w="404" w:type="dxa"/>
            <w:tcBorders>
              <w:top w:val="nil"/>
              <w:left w:val="single" w:sz="4" w:space="0" w:color="000000"/>
              <w:bottom w:val="single" w:sz="4" w:space="0" w:color="000000"/>
              <w:right w:val="single" w:sz="4" w:space="0" w:color="000000"/>
            </w:tcBorders>
          </w:tcPr>
          <w:p w:rsidR="00D000E9" w:rsidRPr="00236F4B" w:rsidRDefault="0003057C">
            <w:pPr>
              <w:spacing w:after="0" w:line="259" w:lineRule="auto"/>
              <w:ind w:left="13" w:right="0" w:firstLine="0"/>
              <w:jc w:val="center"/>
              <w:rPr>
                <w:rFonts w:ascii="Arial" w:hAnsi="Arial" w:cs="Arial"/>
              </w:rPr>
            </w:pPr>
            <w:r w:rsidRPr="00236F4B">
              <w:rPr>
                <w:rFonts w:ascii="Arial" w:hAnsi="Arial" w:cs="Arial"/>
                <w:b/>
              </w:rPr>
              <w:t xml:space="preserve">  </w:t>
            </w:r>
          </w:p>
        </w:tc>
        <w:tc>
          <w:tcPr>
            <w:tcW w:w="5069" w:type="dxa"/>
            <w:gridSpan w:val="3"/>
            <w:tcBorders>
              <w:top w:val="nil"/>
              <w:left w:val="single" w:sz="4" w:space="0" w:color="000000"/>
              <w:bottom w:val="single" w:sz="4" w:space="0" w:color="000000"/>
              <w:right w:val="single" w:sz="4" w:space="0" w:color="000000"/>
            </w:tcBorders>
          </w:tcPr>
          <w:p w:rsidR="00D000E9" w:rsidRPr="00236F4B" w:rsidRDefault="0003057C">
            <w:pPr>
              <w:spacing w:after="0" w:line="259" w:lineRule="auto"/>
              <w:ind w:left="28" w:right="0" w:firstLine="0"/>
              <w:jc w:val="left"/>
              <w:rPr>
                <w:rFonts w:ascii="Arial" w:hAnsi="Arial" w:cs="Arial"/>
              </w:rPr>
            </w:pPr>
            <w:r w:rsidRPr="00236F4B">
              <w:rPr>
                <w:rFonts w:ascii="Arial" w:hAnsi="Arial" w:cs="Arial"/>
              </w:rPr>
              <w:t xml:space="preserve">Por la devolución de materiales y suministros  con reintegro. </w:t>
            </w:r>
          </w:p>
        </w:tc>
        <w:tc>
          <w:tcPr>
            <w:tcW w:w="425" w:type="dxa"/>
            <w:tcBorders>
              <w:top w:val="nil"/>
              <w:left w:val="single" w:sz="4" w:space="0" w:color="000000"/>
              <w:bottom w:val="single" w:sz="4" w:space="0" w:color="000000"/>
              <w:right w:val="single" w:sz="4" w:space="0" w:color="000000"/>
            </w:tcBorders>
          </w:tcPr>
          <w:p w:rsidR="00D000E9" w:rsidRPr="00236F4B" w:rsidRDefault="0003057C">
            <w:pPr>
              <w:spacing w:after="0" w:line="259" w:lineRule="auto"/>
              <w:ind w:left="40" w:right="0" w:firstLine="0"/>
              <w:jc w:val="center"/>
              <w:rPr>
                <w:rFonts w:ascii="Arial" w:hAnsi="Arial" w:cs="Arial"/>
              </w:rPr>
            </w:pPr>
            <w:r w:rsidRPr="00236F4B">
              <w:rPr>
                <w:rFonts w:ascii="Arial" w:hAnsi="Arial" w:cs="Arial"/>
                <w:b/>
              </w:rPr>
              <w:t xml:space="preserve">  </w:t>
            </w:r>
          </w:p>
        </w:tc>
        <w:tc>
          <w:tcPr>
            <w:tcW w:w="5143" w:type="dxa"/>
            <w:gridSpan w:val="3"/>
            <w:tcBorders>
              <w:top w:val="nil"/>
              <w:left w:val="single" w:sz="4" w:space="0" w:color="000000"/>
              <w:bottom w:val="single" w:sz="4" w:space="0" w:color="000000"/>
              <w:right w:val="single" w:sz="4" w:space="0" w:color="000000"/>
            </w:tcBorders>
          </w:tcPr>
          <w:p w:rsidR="00D000E9" w:rsidRPr="00236F4B" w:rsidRDefault="0003057C">
            <w:pPr>
              <w:spacing w:after="0" w:line="259" w:lineRule="auto"/>
              <w:ind w:left="26" w:right="0" w:firstLine="0"/>
              <w:jc w:val="left"/>
              <w:rPr>
                <w:rFonts w:ascii="Arial" w:hAnsi="Arial" w:cs="Arial"/>
              </w:rPr>
            </w:pPr>
            <w:r w:rsidRPr="00236F4B">
              <w:rPr>
                <w:rFonts w:ascii="Arial" w:hAnsi="Arial" w:cs="Arial"/>
              </w:rPr>
              <w:t xml:space="preserve">Por el traspaso al cierre del ejercicio del saldo deudor de esta cuenta a la de Adeudos de Ejercicios Anteriores. </w:t>
            </w:r>
          </w:p>
        </w:tc>
      </w:tr>
      <w:tr w:rsidR="00D000E9" w:rsidRPr="00236F4B">
        <w:trPr>
          <w:trHeight w:val="1236"/>
        </w:trPr>
        <w:tc>
          <w:tcPr>
            <w:tcW w:w="11042" w:type="dxa"/>
            <w:gridSpan w:val="8"/>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b/>
              </w:rPr>
              <w:t xml:space="preserve">Su saldo representa: </w:t>
            </w:r>
            <w:r w:rsidRPr="00236F4B">
              <w:rPr>
                <w:rFonts w:ascii="Arial" w:hAnsi="Arial" w:cs="Arial"/>
              </w:rPr>
              <w:t>El monto del reconocimiento de una obligación de pago a favor de terceros por la recepción de conformidad de bienes, servicios y obras oportunamente contratadas. Así como las obligaciones que derivan de sus tratados, leyes, decretos, resoluciones y sentencias definitivas.</w:t>
            </w:r>
            <w:r w:rsidRPr="00236F4B">
              <w:rPr>
                <w:rFonts w:ascii="Arial" w:hAnsi="Arial" w:cs="Arial"/>
                <w:b/>
              </w:rPr>
              <w:t xml:space="preserve"> </w:t>
            </w:r>
          </w:p>
        </w:tc>
      </w:tr>
      <w:tr w:rsidR="00D000E9" w:rsidRPr="00236F4B">
        <w:trPr>
          <w:trHeight w:val="620"/>
        </w:trPr>
        <w:tc>
          <w:tcPr>
            <w:tcW w:w="11042" w:type="dxa"/>
            <w:gridSpan w:val="8"/>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b/>
              </w:rPr>
              <w:t xml:space="preserve">Observaciones: </w:t>
            </w:r>
          </w:p>
        </w:tc>
      </w:tr>
    </w:tbl>
    <w:p w:rsidR="00D000E9" w:rsidRPr="00236F4B" w:rsidRDefault="0003057C">
      <w:pPr>
        <w:spacing w:after="0" w:line="259" w:lineRule="auto"/>
        <w:ind w:left="0" w:right="0" w:firstLine="0"/>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p>
    <w:tbl>
      <w:tblPr>
        <w:tblStyle w:val="TableGrid"/>
        <w:tblW w:w="11066" w:type="dxa"/>
        <w:tblInd w:w="-68" w:type="dxa"/>
        <w:tblCellMar>
          <w:top w:w="41" w:type="dxa"/>
          <w:left w:w="46" w:type="dxa"/>
          <w:bottom w:w="3" w:type="dxa"/>
          <w:right w:w="29" w:type="dxa"/>
        </w:tblCellMar>
        <w:tblLook w:val="04A0" w:firstRow="1" w:lastRow="0" w:firstColumn="1" w:lastColumn="0" w:noHBand="0" w:noVBand="1"/>
      </w:tblPr>
      <w:tblGrid>
        <w:gridCol w:w="428"/>
        <w:gridCol w:w="1189"/>
        <w:gridCol w:w="2227"/>
        <w:gridCol w:w="1788"/>
        <w:gridCol w:w="474"/>
        <w:gridCol w:w="1400"/>
        <w:gridCol w:w="1830"/>
        <w:gridCol w:w="1730"/>
      </w:tblGrid>
      <w:tr w:rsidR="00D000E9" w:rsidRPr="00236F4B">
        <w:trPr>
          <w:trHeight w:val="612"/>
        </w:trPr>
        <w:tc>
          <w:tcPr>
            <w:tcW w:w="1811" w:type="dxa"/>
            <w:gridSpan w:val="2"/>
            <w:tcBorders>
              <w:top w:val="single" w:sz="4" w:space="0" w:color="000000"/>
              <w:left w:val="single" w:sz="4" w:space="0" w:color="000000"/>
              <w:bottom w:val="single" w:sz="4" w:space="0" w:color="000000"/>
              <w:right w:val="single" w:sz="4" w:space="0" w:color="000000"/>
            </w:tcBorders>
            <w:vAlign w:val="bottom"/>
          </w:tcPr>
          <w:p w:rsidR="00D000E9" w:rsidRPr="00236F4B" w:rsidRDefault="0003057C">
            <w:pPr>
              <w:spacing w:after="0" w:line="259" w:lineRule="auto"/>
              <w:ind w:left="0" w:right="0" w:firstLine="0"/>
              <w:jc w:val="center"/>
              <w:rPr>
                <w:rFonts w:ascii="Arial" w:hAnsi="Arial" w:cs="Arial"/>
              </w:rPr>
            </w:pPr>
            <w:r w:rsidRPr="00236F4B">
              <w:rPr>
                <w:rFonts w:ascii="Arial" w:hAnsi="Arial" w:cs="Arial"/>
                <w:b/>
              </w:rPr>
              <w:t xml:space="preserve">CUENTA CONTABLE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15" w:firstLine="0"/>
              <w:jc w:val="center"/>
              <w:rPr>
                <w:rFonts w:ascii="Arial" w:hAnsi="Arial" w:cs="Arial"/>
              </w:rPr>
            </w:pPr>
            <w:r w:rsidRPr="00236F4B">
              <w:rPr>
                <w:rFonts w:ascii="Arial" w:hAnsi="Arial" w:cs="Arial"/>
                <w:b/>
              </w:rPr>
              <w:t xml:space="preserve">GÉNERO </w:t>
            </w:r>
          </w:p>
        </w:tc>
        <w:tc>
          <w:tcPr>
            <w:tcW w:w="181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8" w:right="0" w:firstLine="0"/>
              <w:jc w:val="center"/>
              <w:rPr>
                <w:rFonts w:ascii="Arial" w:hAnsi="Arial" w:cs="Arial"/>
              </w:rPr>
            </w:pPr>
            <w:r w:rsidRPr="00236F4B">
              <w:rPr>
                <w:rFonts w:ascii="Arial" w:hAnsi="Arial" w:cs="Arial"/>
                <w:b/>
              </w:rPr>
              <w:t xml:space="preserve">GRUPO </w:t>
            </w:r>
          </w:p>
        </w:tc>
        <w:tc>
          <w:tcPr>
            <w:tcW w:w="1888"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11" w:right="0" w:firstLine="0"/>
              <w:jc w:val="center"/>
              <w:rPr>
                <w:rFonts w:ascii="Arial" w:hAnsi="Arial" w:cs="Arial"/>
              </w:rPr>
            </w:pPr>
            <w:r w:rsidRPr="00236F4B">
              <w:rPr>
                <w:rFonts w:ascii="Arial" w:hAnsi="Arial" w:cs="Arial"/>
                <w:b/>
              </w:rPr>
              <w:t xml:space="preserve">RUBRO </w:t>
            </w:r>
          </w:p>
        </w:tc>
        <w:tc>
          <w:tcPr>
            <w:tcW w:w="1887"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15" w:firstLine="0"/>
              <w:jc w:val="center"/>
              <w:rPr>
                <w:rFonts w:ascii="Arial" w:hAnsi="Arial" w:cs="Arial"/>
              </w:rPr>
            </w:pPr>
            <w:r w:rsidRPr="00236F4B">
              <w:rPr>
                <w:rFonts w:ascii="Arial" w:hAnsi="Arial" w:cs="Arial"/>
                <w:b/>
              </w:rPr>
              <w:t xml:space="preserve">CUENTA </w:t>
            </w:r>
          </w:p>
        </w:tc>
        <w:tc>
          <w:tcPr>
            <w:tcW w:w="181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8" w:right="0" w:firstLine="0"/>
              <w:jc w:val="center"/>
              <w:rPr>
                <w:rFonts w:ascii="Arial" w:hAnsi="Arial" w:cs="Arial"/>
              </w:rPr>
            </w:pPr>
            <w:r w:rsidRPr="00236F4B">
              <w:rPr>
                <w:rFonts w:ascii="Arial" w:hAnsi="Arial" w:cs="Arial"/>
                <w:b/>
              </w:rPr>
              <w:t xml:space="preserve">NATURALEZA </w:t>
            </w:r>
          </w:p>
        </w:tc>
      </w:tr>
      <w:tr w:rsidR="00D000E9" w:rsidRPr="00236F4B">
        <w:trPr>
          <w:trHeight w:val="910"/>
        </w:trPr>
        <w:tc>
          <w:tcPr>
            <w:tcW w:w="1811"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2" w:firstLine="0"/>
              <w:jc w:val="center"/>
              <w:rPr>
                <w:rFonts w:ascii="Arial" w:hAnsi="Arial" w:cs="Arial"/>
              </w:rPr>
            </w:pPr>
            <w:r w:rsidRPr="00236F4B">
              <w:rPr>
                <w:rFonts w:ascii="Arial" w:hAnsi="Arial" w:cs="Arial"/>
              </w:rPr>
              <w:t xml:space="preserve">8.2.6.1 </w:t>
            </w:r>
          </w:p>
        </w:tc>
        <w:tc>
          <w:tcPr>
            <w:tcW w:w="1844"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17" w:firstLine="0"/>
              <w:jc w:val="center"/>
              <w:rPr>
                <w:rFonts w:ascii="Arial" w:hAnsi="Arial" w:cs="Arial"/>
              </w:rPr>
            </w:pPr>
            <w:r w:rsidRPr="00236F4B">
              <w:rPr>
                <w:rFonts w:ascii="Arial" w:hAnsi="Arial" w:cs="Arial"/>
              </w:rPr>
              <w:t xml:space="preserve">CUENTAS DE </w:t>
            </w:r>
          </w:p>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ORDEN PRESUPUESTARIAS </w:t>
            </w:r>
          </w:p>
        </w:tc>
        <w:tc>
          <w:tcPr>
            <w:tcW w:w="181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PRESUPUESTO DE EGRESOS </w:t>
            </w:r>
          </w:p>
        </w:tc>
        <w:tc>
          <w:tcPr>
            <w:tcW w:w="1888" w:type="dxa"/>
            <w:gridSpan w:val="2"/>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114" w:right="0" w:firstLine="0"/>
              <w:jc w:val="left"/>
              <w:rPr>
                <w:rFonts w:ascii="Arial" w:hAnsi="Arial" w:cs="Arial"/>
              </w:rPr>
            </w:pPr>
            <w:r w:rsidRPr="00236F4B">
              <w:rPr>
                <w:rFonts w:ascii="Arial" w:hAnsi="Arial" w:cs="Arial"/>
              </w:rPr>
              <w:t xml:space="preserve">PRESUPUESTO DE </w:t>
            </w:r>
          </w:p>
          <w:p w:rsidR="00D000E9" w:rsidRPr="00236F4B" w:rsidRDefault="0003057C">
            <w:pPr>
              <w:spacing w:after="0" w:line="259" w:lineRule="auto"/>
              <w:ind w:left="7" w:right="0" w:firstLine="0"/>
              <w:jc w:val="center"/>
              <w:rPr>
                <w:rFonts w:ascii="Arial" w:hAnsi="Arial" w:cs="Arial"/>
              </w:rPr>
            </w:pPr>
            <w:r w:rsidRPr="00236F4B">
              <w:rPr>
                <w:rFonts w:ascii="Arial" w:hAnsi="Arial" w:cs="Arial"/>
              </w:rPr>
              <w:t xml:space="preserve">EGRESOS </w:t>
            </w:r>
          </w:p>
          <w:p w:rsidR="00D000E9" w:rsidRPr="00236F4B" w:rsidRDefault="0003057C">
            <w:pPr>
              <w:spacing w:after="0" w:line="259" w:lineRule="auto"/>
              <w:ind w:left="11" w:right="0" w:firstLine="0"/>
              <w:jc w:val="center"/>
              <w:rPr>
                <w:rFonts w:ascii="Arial" w:hAnsi="Arial" w:cs="Arial"/>
              </w:rPr>
            </w:pPr>
            <w:r w:rsidRPr="00236F4B">
              <w:rPr>
                <w:rFonts w:ascii="Arial" w:hAnsi="Arial" w:cs="Arial"/>
              </w:rPr>
              <w:t xml:space="preserve">EJERCIDO </w:t>
            </w:r>
          </w:p>
        </w:tc>
        <w:tc>
          <w:tcPr>
            <w:tcW w:w="1887"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PRESUPUESTO DE EGRESOS EJERCIDO </w:t>
            </w:r>
          </w:p>
        </w:tc>
        <w:tc>
          <w:tcPr>
            <w:tcW w:w="181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11" w:right="0" w:firstLine="0"/>
              <w:jc w:val="center"/>
              <w:rPr>
                <w:rFonts w:ascii="Arial" w:hAnsi="Arial" w:cs="Arial"/>
              </w:rPr>
            </w:pPr>
            <w:r w:rsidRPr="00236F4B">
              <w:rPr>
                <w:rFonts w:ascii="Arial" w:hAnsi="Arial" w:cs="Arial"/>
              </w:rPr>
              <w:t xml:space="preserve">DEUDORA </w:t>
            </w:r>
          </w:p>
        </w:tc>
      </w:tr>
      <w:tr w:rsidR="00D000E9" w:rsidRPr="00236F4B">
        <w:trPr>
          <w:trHeight w:val="310"/>
        </w:trPr>
        <w:tc>
          <w:tcPr>
            <w:tcW w:w="427"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23" w:right="0" w:firstLine="0"/>
              <w:rPr>
                <w:rFonts w:ascii="Arial" w:hAnsi="Arial" w:cs="Arial"/>
              </w:rPr>
            </w:pPr>
            <w:r w:rsidRPr="00236F4B">
              <w:rPr>
                <w:rFonts w:ascii="Arial" w:hAnsi="Arial" w:cs="Arial"/>
                <w:b/>
              </w:rPr>
              <w:t xml:space="preserve">No </w:t>
            </w:r>
          </w:p>
        </w:tc>
        <w:tc>
          <w:tcPr>
            <w:tcW w:w="5046" w:type="dxa"/>
            <w:gridSpan w:val="3"/>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12" w:right="0" w:firstLine="0"/>
              <w:jc w:val="center"/>
              <w:rPr>
                <w:rFonts w:ascii="Arial" w:hAnsi="Arial" w:cs="Arial"/>
              </w:rPr>
            </w:pPr>
            <w:r w:rsidRPr="00236F4B">
              <w:rPr>
                <w:rFonts w:ascii="Arial" w:hAnsi="Arial" w:cs="Arial"/>
                <w:b/>
              </w:rPr>
              <w:t xml:space="preserve">CARGO </w:t>
            </w:r>
          </w:p>
        </w:tc>
        <w:tc>
          <w:tcPr>
            <w:tcW w:w="474"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49" w:right="0" w:firstLine="0"/>
              <w:rPr>
                <w:rFonts w:ascii="Arial" w:hAnsi="Arial" w:cs="Arial"/>
              </w:rPr>
            </w:pPr>
            <w:r w:rsidRPr="00236F4B">
              <w:rPr>
                <w:rFonts w:ascii="Arial" w:hAnsi="Arial" w:cs="Arial"/>
                <w:b/>
              </w:rPr>
              <w:t xml:space="preserve">No </w:t>
            </w:r>
          </w:p>
        </w:tc>
        <w:tc>
          <w:tcPr>
            <w:tcW w:w="5119" w:type="dxa"/>
            <w:gridSpan w:val="3"/>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17" w:firstLine="0"/>
              <w:jc w:val="center"/>
              <w:rPr>
                <w:rFonts w:ascii="Arial" w:hAnsi="Arial" w:cs="Arial"/>
              </w:rPr>
            </w:pPr>
            <w:r w:rsidRPr="00236F4B">
              <w:rPr>
                <w:rFonts w:ascii="Arial" w:hAnsi="Arial" w:cs="Arial"/>
                <w:b/>
              </w:rPr>
              <w:t xml:space="preserve">ABONO </w:t>
            </w:r>
          </w:p>
        </w:tc>
      </w:tr>
      <w:tr w:rsidR="00D000E9" w:rsidRPr="00236F4B">
        <w:trPr>
          <w:trHeight w:val="1546"/>
        </w:trPr>
        <w:tc>
          <w:tcPr>
            <w:tcW w:w="427" w:type="dxa"/>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33" w:right="0" w:firstLine="0"/>
              <w:jc w:val="center"/>
              <w:rPr>
                <w:rFonts w:ascii="Arial" w:hAnsi="Arial" w:cs="Arial"/>
              </w:rPr>
            </w:pPr>
            <w:r w:rsidRPr="00236F4B">
              <w:rPr>
                <w:rFonts w:ascii="Arial" w:hAnsi="Arial" w:cs="Arial"/>
                <w:b/>
              </w:rPr>
              <w:t xml:space="preserve">  </w:t>
            </w:r>
          </w:p>
        </w:tc>
        <w:tc>
          <w:tcPr>
            <w:tcW w:w="5046" w:type="dxa"/>
            <w:gridSpan w:val="3"/>
            <w:vMerge w:val="restart"/>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735" w:line="239" w:lineRule="auto"/>
              <w:ind w:left="27" w:right="0" w:firstLine="0"/>
              <w:jc w:val="left"/>
              <w:rPr>
                <w:rFonts w:ascii="Arial" w:hAnsi="Arial" w:cs="Arial"/>
              </w:rPr>
            </w:pPr>
            <w:r w:rsidRPr="00236F4B">
              <w:rPr>
                <w:rFonts w:ascii="Arial" w:hAnsi="Arial" w:cs="Arial"/>
              </w:rPr>
              <w:t xml:space="preserve">Por la expedición de la Cuenta por Liquidar Certificada por parte del ente público para su pago a través de la Tesorería de la Federación. </w:t>
            </w:r>
          </w:p>
          <w:p w:rsidR="00D000E9" w:rsidRPr="00236F4B" w:rsidRDefault="0003057C">
            <w:pPr>
              <w:spacing w:after="0" w:line="259" w:lineRule="auto"/>
              <w:ind w:left="27" w:right="0" w:firstLine="0"/>
              <w:jc w:val="left"/>
              <w:rPr>
                <w:rFonts w:ascii="Arial" w:hAnsi="Arial" w:cs="Arial"/>
              </w:rPr>
            </w:pPr>
            <w:r w:rsidRPr="00236F4B">
              <w:rPr>
                <w:rFonts w:ascii="Arial" w:hAnsi="Arial" w:cs="Arial"/>
              </w:rPr>
              <w:t xml:space="preserve">Por el entero a la Tesorería de la Federación del reintegro en efectivo de los recursos del Fondo Revolvente y afectación al presupuesto. </w:t>
            </w:r>
          </w:p>
        </w:tc>
        <w:tc>
          <w:tcPr>
            <w:tcW w:w="474" w:type="dxa"/>
            <w:tcBorders>
              <w:top w:val="single" w:sz="4" w:space="0" w:color="000000"/>
              <w:left w:val="single" w:sz="4" w:space="0" w:color="000000"/>
              <w:bottom w:val="nil"/>
              <w:right w:val="single" w:sz="4" w:space="0" w:color="000000"/>
            </w:tcBorders>
            <w:vAlign w:val="bottom"/>
          </w:tcPr>
          <w:p w:rsidR="00D000E9" w:rsidRPr="00236F4B" w:rsidRDefault="0003057C">
            <w:pPr>
              <w:spacing w:after="0" w:line="259" w:lineRule="auto"/>
              <w:ind w:left="35" w:right="0" w:firstLine="0"/>
              <w:jc w:val="center"/>
              <w:rPr>
                <w:rFonts w:ascii="Arial" w:hAnsi="Arial" w:cs="Arial"/>
              </w:rPr>
            </w:pPr>
            <w:r w:rsidRPr="00236F4B">
              <w:rPr>
                <w:rFonts w:ascii="Arial" w:hAnsi="Arial" w:cs="Arial"/>
              </w:rPr>
              <w:t xml:space="preserve">  </w:t>
            </w:r>
          </w:p>
        </w:tc>
        <w:tc>
          <w:tcPr>
            <w:tcW w:w="5119" w:type="dxa"/>
            <w:gridSpan w:val="3"/>
            <w:vMerge w:val="restart"/>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735" w:line="239" w:lineRule="auto"/>
              <w:ind w:left="0" w:right="0" w:firstLine="0"/>
              <w:jc w:val="left"/>
              <w:rPr>
                <w:rFonts w:ascii="Arial" w:hAnsi="Arial" w:cs="Arial"/>
              </w:rPr>
            </w:pPr>
            <w:r w:rsidRPr="00236F4B">
              <w:rPr>
                <w:rFonts w:ascii="Arial" w:hAnsi="Arial" w:cs="Arial"/>
              </w:rPr>
              <w:t xml:space="preserve">Por el pago de la Cuenta por Liquidar Certificada por parte de la TESOFE, afectando simultáneamente el ingreso cobrado y el egreso pagado. </w:t>
            </w:r>
          </w:p>
          <w:p w:rsidR="00D000E9" w:rsidRPr="00236F4B" w:rsidRDefault="0003057C">
            <w:pPr>
              <w:spacing w:after="0" w:line="259" w:lineRule="auto"/>
              <w:ind w:left="0" w:right="0" w:firstLine="0"/>
              <w:jc w:val="left"/>
              <w:rPr>
                <w:rFonts w:ascii="Arial" w:hAnsi="Arial" w:cs="Arial"/>
              </w:rPr>
            </w:pPr>
            <w:r w:rsidRPr="00236F4B">
              <w:rPr>
                <w:rFonts w:ascii="Arial" w:hAnsi="Arial" w:cs="Arial"/>
              </w:rPr>
              <w:t xml:space="preserve">Por el traspaso al cierre del ejercicio del saldo deudor de esta cuenta a la de Adeudos de Ejercicios Anteriores. </w:t>
            </w:r>
          </w:p>
        </w:tc>
      </w:tr>
      <w:tr w:rsidR="00D000E9" w:rsidRPr="00236F4B">
        <w:trPr>
          <w:trHeight w:val="1231"/>
        </w:trPr>
        <w:tc>
          <w:tcPr>
            <w:tcW w:w="427" w:type="dxa"/>
            <w:tcBorders>
              <w:top w:val="nil"/>
              <w:left w:val="single" w:sz="4" w:space="0" w:color="000000"/>
              <w:bottom w:val="nil"/>
              <w:right w:val="single" w:sz="4" w:space="0" w:color="000000"/>
            </w:tcBorders>
            <w:shd w:val="clear" w:color="auto" w:fill="FFFFFF"/>
          </w:tcPr>
          <w:p w:rsidR="00D000E9" w:rsidRPr="00236F4B" w:rsidRDefault="00D000E9">
            <w:pPr>
              <w:spacing w:after="160" w:line="259" w:lineRule="auto"/>
              <w:ind w:left="0" w:right="0" w:firstLine="0"/>
              <w:jc w:val="left"/>
              <w:rPr>
                <w:rFonts w:ascii="Arial" w:hAnsi="Arial" w:cs="Arial"/>
              </w:rPr>
            </w:pPr>
          </w:p>
        </w:tc>
        <w:tc>
          <w:tcPr>
            <w:tcW w:w="0" w:type="auto"/>
            <w:gridSpan w:val="3"/>
            <w:vMerge/>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474" w:type="dxa"/>
            <w:tcBorders>
              <w:top w:val="nil"/>
              <w:left w:val="single" w:sz="4" w:space="0" w:color="000000"/>
              <w:bottom w:val="nil"/>
              <w:right w:val="single" w:sz="4" w:space="0" w:color="000000"/>
            </w:tcBorders>
            <w:shd w:val="clear" w:color="auto" w:fill="FFFFFF"/>
          </w:tcPr>
          <w:p w:rsidR="00D000E9" w:rsidRPr="00236F4B" w:rsidRDefault="00D000E9">
            <w:pPr>
              <w:spacing w:after="160" w:line="259" w:lineRule="auto"/>
              <w:ind w:left="0" w:right="0" w:firstLine="0"/>
              <w:jc w:val="left"/>
              <w:rPr>
                <w:rFonts w:ascii="Arial" w:hAnsi="Arial" w:cs="Arial"/>
              </w:rPr>
            </w:pPr>
          </w:p>
        </w:tc>
        <w:tc>
          <w:tcPr>
            <w:tcW w:w="0" w:type="auto"/>
            <w:gridSpan w:val="3"/>
            <w:vMerge/>
            <w:tcBorders>
              <w:top w:val="nil"/>
              <w:left w:val="single" w:sz="4" w:space="0" w:color="000000"/>
              <w:bottom w:val="nil"/>
              <w:right w:val="single" w:sz="4" w:space="0" w:color="000000"/>
            </w:tcBorders>
          </w:tcPr>
          <w:p w:rsidR="00D000E9" w:rsidRPr="00236F4B" w:rsidRDefault="00D000E9">
            <w:pPr>
              <w:spacing w:after="160" w:line="259" w:lineRule="auto"/>
              <w:ind w:left="0" w:right="0" w:firstLine="0"/>
              <w:jc w:val="left"/>
              <w:rPr>
                <w:rFonts w:ascii="Arial" w:hAnsi="Arial" w:cs="Arial"/>
              </w:rPr>
            </w:pPr>
          </w:p>
        </w:tc>
      </w:tr>
      <w:tr w:rsidR="00D000E9" w:rsidRPr="00236F4B">
        <w:trPr>
          <w:trHeight w:val="274"/>
        </w:trPr>
        <w:tc>
          <w:tcPr>
            <w:tcW w:w="427" w:type="dxa"/>
            <w:tcBorders>
              <w:top w:val="nil"/>
              <w:left w:val="single" w:sz="4" w:space="0" w:color="000000"/>
              <w:bottom w:val="single" w:sz="4" w:space="0" w:color="000000"/>
              <w:right w:val="single" w:sz="4" w:space="0" w:color="000000"/>
            </w:tcBorders>
          </w:tcPr>
          <w:p w:rsidR="00D000E9" w:rsidRPr="00236F4B" w:rsidRDefault="0003057C">
            <w:pPr>
              <w:spacing w:after="0" w:line="259" w:lineRule="auto"/>
              <w:ind w:left="33" w:right="0" w:firstLine="0"/>
              <w:jc w:val="center"/>
              <w:rPr>
                <w:rFonts w:ascii="Arial" w:hAnsi="Arial" w:cs="Arial"/>
              </w:rPr>
            </w:pPr>
            <w:r w:rsidRPr="00236F4B">
              <w:rPr>
                <w:rFonts w:ascii="Arial" w:hAnsi="Arial" w:cs="Arial"/>
              </w:rPr>
              <w:t xml:space="preserve">  </w:t>
            </w:r>
          </w:p>
        </w:tc>
        <w:tc>
          <w:tcPr>
            <w:tcW w:w="0" w:type="auto"/>
            <w:gridSpan w:val="3"/>
            <w:vMerge/>
            <w:tcBorders>
              <w:top w:val="nil"/>
              <w:left w:val="single" w:sz="4" w:space="0" w:color="000000"/>
              <w:bottom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474" w:type="dxa"/>
            <w:tcBorders>
              <w:top w:val="nil"/>
              <w:left w:val="single" w:sz="4" w:space="0" w:color="000000"/>
              <w:bottom w:val="single" w:sz="4" w:space="0" w:color="000000"/>
              <w:right w:val="single" w:sz="4" w:space="0" w:color="000000"/>
            </w:tcBorders>
          </w:tcPr>
          <w:p w:rsidR="00D000E9" w:rsidRPr="00236F4B" w:rsidRDefault="0003057C">
            <w:pPr>
              <w:spacing w:after="0" w:line="259" w:lineRule="auto"/>
              <w:ind w:left="35" w:right="0" w:firstLine="0"/>
              <w:jc w:val="center"/>
              <w:rPr>
                <w:rFonts w:ascii="Arial" w:hAnsi="Arial" w:cs="Arial"/>
              </w:rPr>
            </w:pPr>
            <w:r w:rsidRPr="00236F4B">
              <w:rPr>
                <w:rFonts w:ascii="Arial" w:hAnsi="Arial" w:cs="Arial"/>
              </w:rPr>
              <w:t xml:space="preserve">  </w:t>
            </w:r>
          </w:p>
        </w:tc>
        <w:tc>
          <w:tcPr>
            <w:tcW w:w="0" w:type="auto"/>
            <w:gridSpan w:val="3"/>
            <w:vMerge/>
            <w:tcBorders>
              <w:top w:val="nil"/>
              <w:left w:val="single" w:sz="4" w:space="0" w:color="000000"/>
              <w:bottom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r>
      <w:tr w:rsidR="00D000E9" w:rsidRPr="00236F4B">
        <w:trPr>
          <w:trHeight w:val="936"/>
        </w:trPr>
        <w:tc>
          <w:tcPr>
            <w:tcW w:w="11066" w:type="dxa"/>
            <w:gridSpan w:val="8"/>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23" w:right="0" w:firstLine="0"/>
              <w:jc w:val="left"/>
              <w:rPr>
                <w:rFonts w:ascii="Arial" w:hAnsi="Arial" w:cs="Arial"/>
              </w:rPr>
            </w:pPr>
            <w:r w:rsidRPr="00236F4B">
              <w:rPr>
                <w:rFonts w:ascii="Arial" w:hAnsi="Arial" w:cs="Arial"/>
                <w:b/>
              </w:rPr>
              <w:t xml:space="preserve">Su saldo representa: </w:t>
            </w:r>
            <w:r w:rsidRPr="00236F4B">
              <w:rPr>
                <w:rFonts w:ascii="Arial" w:hAnsi="Arial" w:cs="Arial"/>
              </w:rPr>
              <w:t>Expedición de una cuenta por liquidar certificada o cualquier otro documento equivalente por parte de la entidad, a través de los cuales se cubre el pago de las obligaciones contraídas.</w:t>
            </w:r>
            <w:r w:rsidRPr="00236F4B">
              <w:rPr>
                <w:rFonts w:ascii="Arial" w:hAnsi="Arial" w:cs="Arial"/>
                <w:b/>
              </w:rPr>
              <w:t xml:space="preserve"> </w:t>
            </w:r>
          </w:p>
        </w:tc>
      </w:tr>
    </w:tbl>
    <w:p w:rsidR="00D000E9" w:rsidRPr="00236F4B" w:rsidRDefault="0003057C">
      <w:pPr>
        <w:pBdr>
          <w:top w:val="single" w:sz="4" w:space="0" w:color="000000"/>
          <w:left w:val="single" w:sz="4" w:space="0" w:color="000000"/>
          <w:bottom w:val="single" w:sz="4" w:space="0" w:color="000000"/>
          <w:right w:val="single" w:sz="4" w:space="0" w:color="000000"/>
        </w:pBdr>
        <w:spacing w:after="371" w:line="265" w:lineRule="auto"/>
        <w:ind w:left="-5" w:right="0"/>
        <w:jc w:val="left"/>
        <w:rPr>
          <w:rFonts w:ascii="Arial" w:hAnsi="Arial" w:cs="Arial"/>
        </w:rPr>
      </w:pPr>
      <w:r w:rsidRPr="00236F4B">
        <w:rPr>
          <w:rFonts w:ascii="Arial" w:hAnsi="Arial" w:cs="Arial"/>
          <w:b/>
        </w:rPr>
        <w:t xml:space="preserve">Observaciones: </w:t>
      </w:r>
    </w:p>
    <w:tbl>
      <w:tblPr>
        <w:tblStyle w:val="TableGrid"/>
        <w:tblW w:w="11042" w:type="dxa"/>
        <w:tblInd w:w="-44" w:type="dxa"/>
        <w:tblCellMar>
          <w:top w:w="46" w:type="dxa"/>
          <w:left w:w="44" w:type="dxa"/>
          <w:bottom w:w="8" w:type="dxa"/>
          <w:right w:w="41" w:type="dxa"/>
        </w:tblCellMar>
        <w:tblLook w:val="04A0" w:firstRow="1" w:lastRow="0" w:firstColumn="1" w:lastColumn="0" w:noHBand="0" w:noVBand="1"/>
      </w:tblPr>
      <w:tblGrid>
        <w:gridCol w:w="404"/>
        <w:gridCol w:w="1307"/>
        <w:gridCol w:w="2237"/>
        <w:gridCol w:w="1789"/>
        <w:gridCol w:w="425"/>
        <w:gridCol w:w="1372"/>
        <w:gridCol w:w="1808"/>
        <w:gridCol w:w="1700"/>
      </w:tblGrid>
      <w:tr w:rsidR="00D000E9" w:rsidRPr="00236F4B" w:rsidTr="00B95698">
        <w:trPr>
          <w:trHeight w:val="610"/>
        </w:trPr>
        <w:tc>
          <w:tcPr>
            <w:tcW w:w="1711" w:type="dxa"/>
            <w:gridSpan w:val="2"/>
            <w:tcBorders>
              <w:top w:val="single" w:sz="4" w:space="0" w:color="000000"/>
              <w:left w:val="single" w:sz="4" w:space="0" w:color="000000"/>
              <w:bottom w:val="single" w:sz="4" w:space="0" w:color="000000"/>
              <w:right w:val="single" w:sz="4" w:space="0" w:color="000000"/>
            </w:tcBorders>
            <w:vAlign w:val="bottom"/>
          </w:tcPr>
          <w:p w:rsidR="00D000E9" w:rsidRPr="00236F4B" w:rsidRDefault="0003057C">
            <w:pPr>
              <w:spacing w:after="0" w:line="259" w:lineRule="auto"/>
              <w:ind w:left="346" w:right="0" w:firstLine="110"/>
              <w:jc w:val="left"/>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b/>
              </w:rPr>
              <w:t xml:space="preserve">CUENTA CONTABLE </w:t>
            </w:r>
          </w:p>
        </w:tc>
        <w:tc>
          <w:tcPr>
            <w:tcW w:w="2237"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 w:firstLine="0"/>
              <w:jc w:val="center"/>
              <w:rPr>
                <w:rFonts w:ascii="Arial" w:hAnsi="Arial" w:cs="Arial"/>
              </w:rPr>
            </w:pPr>
            <w:r w:rsidRPr="00236F4B">
              <w:rPr>
                <w:rFonts w:ascii="Arial" w:hAnsi="Arial" w:cs="Arial"/>
                <w:b/>
              </w:rPr>
              <w:t xml:space="preserve">GÉNERO </w:t>
            </w:r>
          </w:p>
        </w:tc>
        <w:tc>
          <w:tcPr>
            <w:tcW w:w="1789"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3" w:firstLine="0"/>
              <w:jc w:val="center"/>
              <w:rPr>
                <w:rFonts w:ascii="Arial" w:hAnsi="Arial" w:cs="Arial"/>
              </w:rPr>
            </w:pPr>
            <w:r w:rsidRPr="00236F4B">
              <w:rPr>
                <w:rFonts w:ascii="Arial" w:hAnsi="Arial" w:cs="Arial"/>
                <w:b/>
              </w:rPr>
              <w:t xml:space="preserve">GRUPO </w:t>
            </w:r>
          </w:p>
        </w:tc>
        <w:tc>
          <w:tcPr>
            <w:tcW w:w="1797"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b/>
              </w:rPr>
              <w:t xml:space="preserve">RUBRO </w:t>
            </w:r>
          </w:p>
        </w:tc>
        <w:tc>
          <w:tcPr>
            <w:tcW w:w="180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1" w:firstLine="0"/>
              <w:jc w:val="center"/>
              <w:rPr>
                <w:rFonts w:ascii="Arial" w:hAnsi="Arial" w:cs="Arial"/>
              </w:rPr>
            </w:pPr>
            <w:r w:rsidRPr="00236F4B">
              <w:rPr>
                <w:rFonts w:ascii="Arial" w:hAnsi="Arial" w:cs="Arial"/>
                <w:b/>
              </w:rPr>
              <w:t xml:space="preserve">CUENTA </w:t>
            </w:r>
          </w:p>
        </w:tc>
        <w:tc>
          <w:tcPr>
            <w:tcW w:w="17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21" w:right="0" w:firstLine="0"/>
              <w:jc w:val="center"/>
              <w:rPr>
                <w:rFonts w:ascii="Arial" w:hAnsi="Arial" w:cs="Arial"/>
              </w:rPr>
            </w:pPr>
            <w:r w:rsidRPr="00236F4B">
              <w:rPr>
                <w:rFonts w:ascii="Arial" w:hAnsi="Arial" w:cs="Arial"/>
                <w:b/>
              </w:rPr>
              <w:t xml:space="preserve">NATURALEZA </w:t>
            </w:r>
          </w:p>
        </w:tc>
      </w:tr>
      <w:tr w:rsidR="00D000E9" w:rsidRPr="00236F4B" w:rsidTr="00B95698">
        <w:trPr>
          <w:trHeight w:val="910"/>
        </w:trPr>
        <w:tc>
          <w:tcPr>
            <w:tcW w:w="1711"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32" w:firstLine="0"/>
              <w:jc w:val="center"/>
              <w:rPr>
                <w:rFonts w:ascii="Arial" w:hAnsi="Arial" w:cs="Arial"/>
              </w:rPr>
            </w:pPr>
            <w:r w:rsidRPr="00236F4B">
              <w:rPr>
                <w:rFonts w:ascii="Arial" w:hAnsi="Arial" w:cs="Arial"/>
              </w:rPr>
              <w:t xml:space="preserve">8.2.7.1 </w:t>
            </w:r>
          </w:p>
        </w:tc>
        <w:tc>
          <w:tcPr>
            <w:tcW w:w="2237"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4" w:firstLine="0"/>
              <w:jc w:val="center"/>
              <w:rPr>
                <w:rFonts w:ascii="Arial" w:hAnsi="Arial" w:cs="Arial"/>
              </w:rPr>
            </w:pPr>
            <w:r w:rsidRPr="00236F4B">
              <w:rPr>
                <w:rFonts w:ascii="Arial" w:hAnsi="Arial" w:cs="Arial"/>
              </w:rPr>
              <w:t xml:space="preserve">CUENTAS DE </w:t>
            </w:r>
          </w:p>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ORDEN PRESUPUESTARIAS </w:t>
            </w:r>
          </w:p>
        </w:tc>
        <w:tc>
          <w:tcPr>
            <w:tcW w:w="1789"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PRESUPUESTO DE EGRESOS </w:t>
            </w:r>
          </w:p>
        </w:tc>
        <w:tc>
          <w:tcPr>
            <w:tcW w:w="1797"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PRESUPUESTO DE EGRESOS PAGADO </w:t>
            </w:r>
          </w:p>
        </w:tc>
        <w:tc>
          <w:tcPr>
            <w:tcW w:w="180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PRESUPUESTO DE EGRESOS PAGADO </w:t>
            </w:r>
          </w:p>
        </w:tc>
        <w:tc>
          <w:tcPr>
            <w:tcW w:w="17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24" w:right="0" w:firstLine="0"/>
              <w:jc w:val="center"/>
              <w:rPr>
                <w:rFonts w:ascii="Arial" w:hAnsi="Arial" w:cs="Arial"/>
              </w:rPr>
            </w:pPr>
            <w:r w:rsidRPr="00236F4B">
              <w:rPr>
                <w:rFonts w:ascii="Arial" w:hAnsi="Arial" w:cs="Arial"/>
              </w:rPr>
              <w:t xml:space="preserve">DEUDORA </w:t>
            </w:r>
          </w:p>
        </w:tc>
      </w:tr>
      <w:tr w:rsidR="00D000E9" w:rsidRPr="00236F4B" w:rsidTr="00B95698">
        <w:trPr>
          <w:trHeight w:val="310"/>
        </w:trPr>
        <w:tc>
          <w:tcPr>
            <w:tcW w:w="404"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b/>
              </w:rPr>
              <w:t xml:space="preserve">No </w:t>
            </w:r>
          </w:p>
        </w:tc>
        <w:tc>
          <w:tcPr>
            <w:tcW w:w="5333" w:type="dxa"/>
            <w:gridSpan w:val="3"/>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1" w:firstLine="0"/>
              <w:jc w:val="center"/>
              <w:rPr>
                <w:rFonts w:ascii="Arial" w:hAnsi="Arial" w:cs="Arial"/>
              </w:rPr>
            </w:pPr>
            <w:r w:rsidRPr="00236F4B">
              <w:rPr>
                <w:rFonts w:ascii="Arial" w:hAnsi="Arial" w:cs="Arial"/>
                <w:b/>
              </w:rPr>
              <w:t xml:space="preserve">CARGO </w:t>
            </w:r>
          </w:p>
        </w:tc>
        <w:tc>
          <w:tcPr>
            <w:tcW w:w="425"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26" w:right="0" w:firstLine="0"/>
              <w:rPr>
                <w:rFonts w:ascii="Arial" w:hAnsi="Arial" w:cs="Arial"/>
              </w:rPr>
            </w:pPr>
            <w:r w:rsidRPr="00236F4B">
              <w:rPr>
                <w:rFonts w:ascii="Arial" w:hAnsi="Arial" w:cs="Arial"/>
                <w:b/>
              </w:rPr>
              <w:t xml:space="preserve">No </w:t>
            </w:r>
          </w:p>
        </w:tc>
        <w:tc>
          <w:tcPr>
            <w:tcW w:w="4880" w:type="dxa"/>
            <w:gridSpan w:val="3"/>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21" w:right="0" w:firstLine="0"/>
              <w:jc w:val="center"/>
              <w:rPr>
                <w:rFonts w:ascii="Arial" w:hAnsi="Arial" w:cs="Arial"/>
              </w:rPr>
            </w:pPr>
            <w:r w:rsidRPr="00236F4B">
              <w:rPr>
                <w:rFonts w:ascii="Arial" w:hAnsi="Arial" w:cs="Arial"/>
                <w:b/>
              </w:rPr>
              <w:t xml:space="preserve">ABONO </w:t>
            </w:r>
          </w:p>
        </w:tc>
      </w:tr>
      <w:tr w:rsidR="00D000E9" w:rsidRPr="00236F4B" w:rsidTr="00B95698">
        <w:trPr>
          <w:trHeight w:val="754"/>
        </w:trPr>
        <w:tc>
          <w:tcPr>
            <w:tcW w:w="404" w:type="dxa"/>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21" w:right="0" w:firstLine="0"/>
              <w:jc w:val="center"/>
              <w:rPr>
                <w:rFonts w:ascii="Arial" w:hAnsi="Arial" w:cs="Arial"/>
              </w:rPr>
            </w:pPr>
            <w:r w:rsidRPr="00236F4B">
              <w:rPr>
                <w:rFonts w:ascii="Arial" w:hAnsi="Arial" w:cs="Arial"/>
                <w:b/>
              </w:rPr>
              <w:t xml:space="preserve">  </w:t>
            </w:r>
          </w:p>
        </w:tc>
        <w:tc>
          <w:tcPr>
            <w:tcW w:w="5333" w:type="dxa"/>
            <w:gridSpan w:val="3"/>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28" w:right="0" w:firstLine="0"/>
              <w:jc w:val="left"/>
              <w:rPr>
                <w:rFonts w:ascii="Arial" w:hAnsi="Arial" w:cs="Arial"/>
              </w:rPr>
            </w:pPr>
            <w:r w:rsidRPr="00236F4B">
              <w:rPr>
                <w:rFonts w:ascii="Arial" w:hAnsi="Arial" w:cs="Arial"/>
              </w:rPr>
              <w:t xml:space="preserve">Por el pago de cualquier Cuenta por Liquidar Certificada por parte de la TESOFE. </w:t>
            </w:r>
          </w:p>
        </w:tc>
        <w:tc>
          <w:tcPr>
            <w:tcW w:w="425" w:type="dxa"/>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48" w:right="0" w:firstLine="0"/>
              <w:jc w:val="center"/>
              <w:rPr>
                <w:rFonts w:ascii="Arial" w:hAnsi="Arial" w:cs="Arial"/>
              </w:rPr>
            </w:pPr>
            <w:r w:rsidRPr="00236F4B">
              <w:rPr>
                <w:rFonts w:ascii="Arial" w:hAnsi="Arial" w:cs="Arial"/>
                <w:b/>
              </w:rPr>
              <w:t xml:space="preserve">  </w:t>
            </w:r>
          </w:p>
        </w:tc>
        <w:tc>
          <w:tcPr>
            <w:tcW w:w="4880" w:type="dxa"/>
            <w:gridSpan w:val="3"/>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26" w:right="0" w:firstLine="0"/>
              <w:jc w:val="left"/>
              <w:rPr>
                <w:rFonts w:ascii="Arial" w:hAnsi="Arial" w:cs="Arial"/>
              </w:rPr>
            </w:pPr>
            <w:r w:rsidRPr="00236F4B">
              <w:rPr>
                <w:rFonts w:ascii="Arial" w:hAnsi="Arial" w:cs="Arial"/>
              </w:rPr>
              <w:t xml:space="preserve">Por el cobro de la devolución de materiales y suministros. </w:t>
            </w:r>
          </w:p>
        </w:tc>
      </w:tr>
      <w:tr w:rsidR="00D000E9" w:rsidRPr="00236F4B" w:rsidTr="00B95698">
        <w:trPr>
          <w:trHeight w:val="1378"/>
        </w:trPr>
        <w:tc>
          <w:tcPr>
            <w:tcW w:w="404" w:type="dxa"/>
            <w:tcBorders>
              <w:top w:val="nil"/>
              <w:left w:val="single" w:sz="4" w:space="0" w:color="000000"/>
              <w:bottom w:val="single" w:sz="4" w:space="0" w:color="000000"/>
              <w:right w:val="single" w:sz="4" w:space="0" w:color="000000"/>
            </w:tcBorders>
          </w:tcPr>
          <w:p w:rsidR="00D000E9" w:rsidRPr="00236F4B" w:rsidRDefault="0003057C">
            <w:pPr>
              <w:spacing w:after="0" w:line="259" w:lineRule="auto"/>
              <w:ind w:left="21" w:right="0" w:firstLine="0"/>
              <w:jc w:val="center"/>
              <w:rPr>
                <w:rFonts w:ascii="Arial" w:hAnsi="Arial" w:cs="Arial"/>
              </w:rPr>
            </w:pPr>
            <w:r w:rsidRPr="00236F4B">
              <w:rPr>
                <w:rFonts w:ascii="Arial" w:hAnsi="Arial" w:cs="Arial"/>
                <w:b/>
              </w:rPr>
              <w:t xml:space="preserve">  </w:t>
            </w:r>
          </w:p>
        </w:tc>
        <w:tc>
          <w:tcPr>
            <w:tcW w:w="5333" w:type="dxa"/>
            <w:gridSpan w:val="3"/>
            <w:tcBorders>
              <w:top w:val="nil"/>
              <w:left w:val="single" w:sz="4" w:space="0" w:color="000000"/>
              <w:bottom w:val="single" w:sz="4" w:space="0" w:color="000000"/>
              <w:right w:val="single" w:sz="4" w:space="0" w:color="000000"/>
            </w:tcBorders>
          </w:tcPr>
          <w:p w:rsidR="00D000E9" w:rsidRPr="00236F4B" w:rsidRDefault="0003057C">
            <w:pPr>
              <w:spacing w:after="0" w:line="259" w:lineRule="auto"/>
              <w:ind w:left="28" w:right="0" w:firstLine="0"/>
              <w:jc w:val="left"/>
              <w:rPr>
                <w:rFonts w:ascii="Arial" w:hAnsi="Arial" w:cs="Arial"/>
              </w:rPr>
            </w:pPr>
            <w:r w:rsidRPr="00236F4B">
              <w:rPr>
                <w:rFonts w:ascii="Arial" w:hAnsi="Arial" w:cs="Arial"/>
              </w:rPr>
              <w:t xml:space="preserve">Por la devolución de materiales y suministros con reintegro. </w:t>
            </w:r>
          </w:p>
        </w:tc>
        <w:tc>
          <w:tcPr>
            <w:tcW w:w="425" w:type="dxa"/>
            <w:tcBorders>
              <w:top w:val="nil"/>
              <w:left w:val="single" w:sz="4" w:space="0" w:color="000000"/>
              <w:bottom w:val="single" w:sz="4" w:space="0" w:color="000000"/>
              <w:right w:val="single" w:sz="4" w:space="0" w:color="000000"/>
            </w:tcBorders>
          </w:tcPr>
          <w:p w:rsidR="00D000E9" w:rsidRPr="00236F4B" w:rsidRDefault="0003057C">
            <w:pPr>
              <w:spacing w:after="0" w:line="259" w:lineRule="auto"/>
              <w:ind w:left="48" w:right="0" w:firstLine="0"/>
              <w:jc w:val="center"/>
              <w:rPr>
                <w:rFonts w:ascii="Arial" w:hAnsi="Arial" w:cs="Arial"/>
              </w:rPr>
            </w:pPr>
            <w:r w:rsidRPr="00236F4B">
              <w:rPr>
                <w:rFonts w:ascii="Arial" w:hAnsi="Arial" w:cs="Arial"/>
                <w:b/>
              </w:rPr>
              <w:t xml:space="preserve">  </w:t>
            </w:r>
          </w:p>
        </w:tc>
        <w:tc>
          <w:tcPr>
            <w:tcW w:w="4880" w:type="dxa"/>
            <w:gridSpan w:val="3"/>
            <w:tcBorders>
              <w:top w:val="nil"/>
              <w:left w:val="single" w:sz="4" w:space="0" w:color="000000"/>
              <w:bottom w:val="single" w:sz="4" w:space="0" w:color="000000"/>
              <w:right w:val="single" w:sz="4" w:space="0" w:color="000000"/>
            </w:tcBorders>
          </w:tcPr>
          <w:p w:rsidR="00D000E9" w:rsidRPr="00236F4B" w:rsidRDefault="0003057C">
            <w:pPr>
              <w:spacing w:after="0" w:line="259" w:lineRule="auto"/>
              <w:ind w:left="26" w:right="0" w:firstLine="0"/>
              <w:jc w:val="left"/>
              <w:rPr>
                <w:rFonts w:ascii="Arial" w:hAnsi="Arial" w:cs="Arial"/>
              </w:rPr>
            </w:pPr>
            <w:r w:rsidRPr="00236F4B">
              <w:rPr>
                <w:rFonts w:ascii="Arial" w:hAnsi="Arial" w:cs="Arial"/>
              </w:rPr>
              <w:t xml:space="preserve">Por el registro del saldo deudor de esta cuenta para la determinación del superávit o déficit presupuestario. </w:t>
            </w:r>
          </w:p>
        </w:tc>
      </w:tr>
      <w:tr w:rsidR="00D000E9" w:rsidRPr="00236F4B">
        <w:trPr>
          <w:trHeight w:val="619"/>
        </w:trPr>
        <w:tc>
          <w:tcPr>
            <w:tcW w:w="11042" w:type="dxa"/>
            <w:gridSpan w:val="8"/>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b/>
              </w:rPr>
              <w:t xml:space="preserve">Su saldo representa: </w:t>
            </w:r>
            <w:r w:rsidRPr="00236F4B">
              <w:rPr>
                <w:rFonts w:ascii="Arial" w:hAnsi="Arial" w:cs="Arial"/>
              </w:rPr>
              <w:t>Por la cancelación total o parcial de las obligaciones de pago, por medio del desembolso de efectivo o cualquier otro medio de pago por parte de la entidad.</w:t>
            </w:r>
            <w:r w:rsidRPr="00236F4B">
              <w:rPr>
                <w:rFonts w:ascii="Arial" w:hAnsi="Arial" w:cs="Arial"/>
                <w:b/>
              </w:rPr>
              <w:t xml:space="preserve"> </w:t>
            </w:r>
          </w:p>
        </w:tc>
      </w:tr>
      <w:tr w:rsidR="00D000E9" w:rsidRPr="00236F4B">
        <w:trPr>
          <w:trHeight w:val="619"/>
        </w:trPr>
        <w:tc>
          <w:tcPr>
            <w:tcW w:w="11042" w:type="dxa"/>
            <w:gridSpan w:val="8"/>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b/>
              </w:rPr>
              <w:t xml:space="preserve">Observaciones: </w:t>
            </w:r>
          </w:p>
        </w:tc>
      </w:tr>
    </w:tbl>
    <w:p w:rsidR="00B95698" w:rsidRDefault="0003057C">
      <w:pPr>
        <w:spacing w:after="41" w:line="259" w:lineRule="auto"/>
        <w:ind w:left="0" w:right="0" w:firstLine="0"/>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r>
    </w:p>
    <w:p w:rsidR="00B95698" w:rsidRDefault="00B95698">
      <w:pPr>
        <w:spacing w:after="41" w:line="259" w:lineRule="auto"/>
        <w:ind w:left="0" w:right="0" w:firstLine="0"/>
        <w:rPr>
          <w:rFonts w:ascii="Arial" w:hAnsi="Arial" w:cs="Arial"/>
        </w:rPr>
      </w:pPr>
    </w:p>
    <w:p w:rsidR="00B95698" w:rsidRDefault="00B95698">
      <w:pPr>
        <w:spacing w:after="41" w:line="259" w:lineRule="auto"/>
        <w:ind w:left="0" w:right="0" w:firstLine="0"/>
        <w:rPr>
          <w:rFonts w:ascii="Arial" w:hAnsi="Arial" w:cs="Arial"/>
        </w:rPr>
      </w:pPr>
    </w:p>
    <w:p w:rsidR="00B95698" w:rsidRDefault="00B95698">
      <w:pPr>
        <w:spacing w:after="41" w:line="259" w:lineRule="auto"/>
        <w:ind w:left="0" w:right="0" w:firstLine="0"/>
        <w:rPr>
          <w:rFonts w:ascii="Arial" w:hAnsi="Arial" w:cs="Arial"/>
        </w:rPr>
      </w:pPr>
    </w:p>
    <w:p w:rsidR="00B95698" w:rsidRDefault="00B95698">
      <w:pPr>
        <w:spacing w:after="41" w:line="259" w:lineRule="auto"/>
        <w:ind w:left="0" w:right="0" w:firstLine="0"/>
        <w:rPr>
          <w:rFonts w:ascii="Arial" w:hAnsi="Arial" w:cs="Arial"/>
        </w:rPr>
      </w:pPr>
    </w:p>
    <w:p w:rsidR="00B95698" w:rsidRDefault="00B95698">
      <w:pPr>
        <w:spacing w:after="41" w:line="259" w:lineRule="auto"/>
        <w:ind w:left="0" w:right="0" w:firstLine="0"/>
        <w:rPr>
          <w:rFonts w:ascii="Arial" w:hAnsi="Arial" w:cs="Arial"/>
        </w:rPr>
      </w:pPr>
    </w:p>
    <w:p w:rsidR="00B95698" w:rsidRDefault="00B95698">
      <w:pPr>
        <w:spacing w:after="41" w:line="259" w:lineRule="auto"/>
        <w:ind w:left="0" w:right="0" w:firstLine="0"/>
        <w:rPr>
          <w:rFonts w:ascii="Arial" w:hAnsi="Arial" w:cs="Arial"/>
        </w:rPr>
      </w:pPr>
    </w:p>
    <w:p w:rsidR="00B95698" w:rsidRDefault="00B95698">
      <w:pPr>
        <w:spacing w:after="41" w:line="259" w:lineRule="auto"/>
        <w:ind w:left="0" w:right="0" w:firstLine="0"/>
        <w:rPr>
          <w:rFonts w:ascii="Arial" w:hAnsi="Arial" w:cs="Arial"/>
        </w:rPr>
      </w:pPr>
    </w:p>
    <w:p w:rsidR="00B95698" w:rsidRDefault="00B95698">
      <w:pPr>
        <w:spacing w:after="41" w:line="259" w:lineRule="auto"/>
        <w:ind w:left="0" w:right="0" w:firstLine="0"/>
        <w:rPr>
          <w:rFonts w:ascii="Arial" w:hAnsi="Arial" w:cs="Arial"/>
        </w:rPr>
      </w:pPr>
    </w:p>
    <w:p w:rsidR="00B95698" w:rsidRDefault="00B95698">
      <w:pPr>
        <w:spacing w:after="41" w:line="259" w:lineRule="auto"/>
        <w:ind w:left="0" w:right="0" w:firstLine="0"/>
        <w:rPr>
          <w:rFonts w:ascii="Arial" w:hAnsi="Arial" w:cs="Arial"/>
        </w:rPr>
      </w:pPr>
    </w:p>
    <w:p w:rsidR="00B95698" w:rsidRDefault="00B95698">
      <w:pPr>
        <w:spacing w:after="41" w:line="259" w:lineRule="auto"/>
        <w:ind w:left="0" w:right="0" w:firstLine="0"/>
        <w:rPr>
          <w:rFonts w:ascii="Arial" w:hAnsi="Arial" w:cs="Arial"/>
        </w:rPr>
      </w:pPr>
    </w:p>
    <w:p w:rsidR="00B95698" w:rsidRDefault="00B95698">
      <w:pPr>
        <w:spacing w:after="41" w:line="259" w:lineRule="auto"/>
        <w:ind w:left="0" w:right="0" w:firstLine="0"/>
        <w:rPr>
          <w:rFonts w:ascii="Arial" w:hAnsi="Arial" w:cs="Arial"/>
        </w:rPr>
      </w:pPr>
    </w:p>
    <w:p w:rsidR="00B95698" w:rsidRDefault="00B95698">
      <w:pPr>
        <w:spacing w:after="41" w:line="259" w:lineRule="auto"/>
        <w:ind w:left="0" w:right="0" w:firstLine="0"/>
        <w:rPr>
          <w:rFonts w:ascii="Arial" w:hAnsi="Arial" w:cs="Arial"/>
        </w:rPr>
      </w:pPr>
    </w:p>
    <w:p w:rsidR="00B95698" w:rsidRDefault="00B95698">
      <w:pPr>
        <w:spacing w:after="41" w:line="259" w:lineRule="auto"/>
        <w:ind w:left="0" w:right="0" w:firstLine="0"/>
        <w:rPr>
          <w:rFonts w:ascii="Arial" w:hAnsi="Arial" w:cs="Arial"/>
        </w:rPr>
      </w:pPr>
    </w:p>
    <w:p w:rsidR="00B95698" w:rsidRDefault="00B95698">
      <w:pPr>
        <w:spacing w:after="41" w:line="259" w:lineRule="auto"/>
        <w:ind w:left="0" w:right="0" w:firstLine="0"/>
        <w:rPr>
          <w:rFonts w:ascii="Arial" w:hAnsi="Arial" w:cs="Arial"/>
        </w:rPr>
      </w:pPr>
    </w:p>
    <w:p w:rsidR="00B95698" w:rsidRDefault="00B95698">
      <w:pPr>
        <w:spacing w:after="41" w:line="259" w:lineRule="auto"/>
        <w:ind w:left="0" w:right="0" w:firstLine="0"/>
        <w:rPr>
          <w:rFonts w:ascii="Arial" w:hAnsi="Arial" w:cs="Arial"/>
        </w:rPr>
      </w:pPr>
    </w:p>
    <w:p w:rsidR="00B95698" w:rsidRDefault="00B95698">
      <w:pPr>
        <w:spacing w:after="41" w:line="259" w:lineRule="auto"/>
        <w:ind w:left="0" w:right="0" w:firstLine="0"/>
        <w:rPr>
          <w:rFonts w:ascii="Arial" w:hAnsi="Arial" w:cs="Arial"/>
        </w:rPr>
      </w:pPr>
    </w:p>
    <w:p w:rsidR="00B95698" w:rsidRDefault="00B95698">
      <w:pPr>
        <w:spacing w:after="41" w:line="259" w:lineRule="auto"/>
        <w:ind w:left="0" w:right="0" w:firstLine="0"/>
        <w:rPr>
          <w:rFonts w:ascii="Arial" w:hAnsi="Arial" w:cs="Arial"/>
        </w:rPr>
      </w:pPr>
    </w:p>
    <w:p w:rsidR="00B95698" w:rsidRDefault="00B95698">
      <w:pPr>
        <w:spacing w:after="41" w:line="259" w:lineRule="auto"/>
        <w:ind w:left="0" w:right="0" w:firstLine="0"/>
        <w:rPr>
          <w:rFonts w:ascii="Arial" w:hAnsi="Arial" w:cs="Arial"/>
        </w:rPr>
      </w:pPr>
    </w:p>
    <w:p w:rsidR="00B95698" w:rsidRDefault="00B95698">
      <w:pPr>
        <w:spacing w:after="41" w:line="259" w:lineRule="auto"/>
        <w:ind w:left="0" w:right="0" w:firstLine="0"/>
        <w:rPr>
          <w:rFonts w:ascii="Arial" w:hAnsi="Arial" w:cs="Arial"/>
        </w:rPr>
      </w:pPr>
    </w:p>
    <w:p w:rsidR="00B95698" w:rsidRDefault="00B95698">
      <w:pPr>
        <w:spacing w:after="41" w:line="259" w:lineRule="auto"/>
        <w:ind w:left="0" w:right="0" w:firstLine="0"/>
        <w:rPr>
          <w:rFonts w:ascii="Arial" w:hAnsi="Arial" w:cs="Arial"/>
        </w:rPr>
      </w:pPr>
    </w:p>
    <w:p w:rsidR="00B95698" w:rsidRDefault="00B95698">
      <w:pPr>
        <w:spacing w:after="41" w:line="259" w:lineRule="auto"/>
        <w:ind w:left="0" w:right="0" w:firstLine="0"/>
        <w:rPr>
          <w:rFonts w:ascii="Arial" w:hAnsi="Arial" w:cs="Arial"/>
        </w:rPr>
      </w:pPr>
    </w:p>
    <w:p w:rsidR="00B95698" w:rsidRDefault="00B95698">
      <w:pPr>
        <w:spacing w:after="41" w:line="259" w:lineRule="auto"/>
        <w:ind w:left="0" w:right="0" w:firstLine="0"/>
        <w:rPr>
          <w:rFonts w:ascii="Arial" w:hAnsi="Arial" w:cs="Arial"/>
        </w:rPr>
      </w:pPr>
    </w:p>
    <w:p w:rsidR="00B95698" w:rsidRDefault="00B95698">
      <w:pPr>
        <w:spacing w:after="41" w:line="259" w:lineRule="auto"/>
        <w:ind w:left="0" w:right="0" w:firstLine="0"/>
        <w:rPr>
          <w:rFonts w:ascii="Arial" w:hAnsi="Arial" w:cs="Arial"/>
        </w:rPr>
      </w:pPr>
    </w:p>
    <w:p w:rsidR="00B95698" w:rsidRDefault="00B95698">
      <w:pPr>
        <w:spacing w:after="41" w:line="259" w:lineRule="auto"/>
        <w:ind w:left="0" w:right="0" w:firstLine="0"/>
        <w:rPr>
          <w:rFonts w:ascii="Arial" w:hAnsi="Arial" w:cs="Arial"/>
        </w:rPr>
      </w:pPr>
    </w:p>
    <w:p w:rsidR="00B95698" w:rsidRDefault="00B95698">
      <w:pPr>
        <w:spacing w:after="41" w:line="259" w:lineRule="auto"/>
        <w:ind w:left="0" w:right="0" w:firstLine="0"/>
        <w:rPr>
          <w:rFonts w:ascii="Arial" w:hAnsi="Arial" w:cs="Arial"/>
        </w:rPr>
      </w:pPr>
    </w:p>
    <w:p w:rsidR="00B95698" w:rsidRDefault="00B95698">
      <w:pPr>
        <w:spacing w:after="41" w:line="259" w:lineRule="auto"/>
        <w:ind w:left="0" w:right="0" w:firstLine="0"/>
        <w:rPr>
          <w:rFonts w:ascii="Arial" w:hAnsi="Arial" w:cs="Arial"/>
        </w:rPr>
      </w:pPr>
    </w:p>
    <w:p w:rsidR="00B95698" w:rsidRDefault="00B95698">
      <w:pPr>
        <w:spacing w:after="41" w:line="259" w:lineRule="auto"/>
        <w:ind w:left="0" w:right="0" w:firstLine="0"/>
        <w:rPr>
          <w:rFonts w:ascii="Arial" w:hAnsi="Arial" w:cs="Arial"/>
        </w:rPr>
      </w:pPr>
    </w:p>
    <w:p w:rsidR="00B95698" w:rsidRDefault="00B95698">
      <w:pPr>
        <w:spacing w:after="41" w:line="259" w:lineRule="auto"/>
        <w:ind w:left="0" w:right="0" w:firstLine="0"/>
        <w:rPr>
          <w:rFonts w:ascii="Arial" w:hAnsi="Arial" w:cs="Arial"/>
        </w:rPr>
      </w:pPr>
    </w:p>
    <w:p w:rsidR="00B95698" w:rsidRDefault="00B95698">
      <w:pPr>
        <w:spacing w:after="41" w:line="259" w:lineRule="auto"/>
        <w:ind w:left="0" w:right="0" w:firstLine="0"/>
        <w:rPr>
          <w:rFonts w:ascii="Arial" w:hAnsi="Arial" w:cs="Arial"/>
        </w:rPr>
      </w:pPr>
    </w:p>
    <w:p w:rsidR="00B95698" w:rsidRDefault="00B95698">
      <w:pPr>
        <w:spacing w:after="41" w:line="259" w:lineRule="auto"/>
        <w:ind w:left="0" w:right="0" w:firstLine="0"/>
        <w:rPr>
          <w:rFonts w:ascii="Arial" w:hAnsi="Arial" w:cs="Arial"/>
        </w:rPr>
      </w:pPr>
    </w:p>
    <w:p w:rsidR="00B95698" w:rsidRDefault="00B95698">
      <w:pPr>
        <w:spacing w:after="41" w:line="259" w:lineRule="auto"/>
        <w:ind w:left="0" w:right="0" w:firstLine="0"/>
        <w:rPr>
          <w:rFonts w:ascii="Arial" w:hAnsi="Arial" w:cs="Arial"/>
        </w:rPr>
      </w:pPr>
    </w:p>
    <w:p w:rsidR="00B95698" w:rsidRDefault="00B95698">
      <w:pPr>
        <w:spacing w:after="41" w:line="259" w:lineRule="auto"/>
        <w:ind w:left="0" w:right="0" w:firstLine="0"/>
        <w:rPr>
          <w:rFonts w:ascii="Arial" w:hAnsi="Arial" w:cs="Arial"/>
        </w:rPr>
      </w:pPr>
    </w:p>
    <w:p w:rsidR="00B95698" w:rsidRDefault="00B95698">
      <w:pPr>
        <w:spacing w:after="41" w:line="259" w:lineRule="auto"/>
        <w:ind w:left="0" w:right="0" w:firstLine="0"/>
        <w:rPr>
          <w:rFonts w:ascii="Arial" w:hAnsi="Arial" w:cs="Arial"/>
        </w:rPr>
      </w:pPr>
    </w:p>
    <w:p w:rsidR="00B95698" w:rsidRDefault="00B95698">
      <w:pPr>
        <w:spacing w:after="41" w:line="259" w:lineRule="auto"/>
        <w:ind w:left="0" w:right="0" w:firstLine="0"/>
        <w:rPr>
          <w:rFonts w:ascii="Arial" w:hAnsi="Arial" w:cs="Arial"/>
        </w:rPr>
      </w:pPr>
    </w:p>
    <w:p w:rsidR="00B95698" w:rsidRDefault="00B95698">
      <w:pPr>
        <w:spacing w:after="41" w:line="259" w:lineRule="auto"/>
        <w:ind w:left="0" w:right="0" w:firstLine="0"/>
        <w:rPr>
          <w:rFonts w:ascii="Arial" w:hAnsi="Arial" w:cs="Arial"/>
        </w:rPr>
      </w:pPr>
    </w:p>
    <w:p w:rsidR="00B95698" w:rsidRDefault="00B95698">
      <w:pPr>
        <w:spacing w:after="41" w:line="259" w:lineRule="auto"/>
        <w:ind w:left="0" w:right="0" w:firstLine="0"/>
        <w:rPr>
          <w:rFonts w:ascii="Arial" w:hAnsi="Arial" w:cs="Arial"/>
        </w:rPr>
      </w:pPr>
    </w:p>
    <w:p w:rsidR="00D000E9" w:rsidRPr="00236F4B" w:rsidRDefault="0003057C">
      <w:pPr>
        <w:spacing w:after="41" w:line="259" w:lineRule="auto"/>
        <w:ind w:left="0" w:right="0" w:firstLine="0"/>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p>
    <w:p w:rsidR="00D000E9" w:rsidRPr="00236F4B" w:rsidRDefault="0003057C" w:rsidP="00BD20A1">
      <w:pPr>
        <w:pBdr>
          <w:bottom w:val="single" w:sz="12" w:space="0" w:color="FFFFFF"/>
        </w:pBdr>
        <w:shd w:val="clear" w:color="auto" w:fill="000000"/>
        <w:spacing w:after="23" w:line="259" w:lineRule="auto"/>
        <w:ind w:right="0"/>
        <w:jc w:val="center"/>
        <w:rPr>
          <w:rFonts w:ascii="Arial" w:hAnsi="Arial" w:cs="Arial"/>
        </w:rPr>
      </w:pPr>
      <w:r w:rsidRPr="00236F4B">
        <w:rPr>
          <w:rFonts w:ascii="Arial" w:hAnsi="Arial" w:cs="Arial"/>
          <w:b/>
          <w:color w:val="FFFFFF"/>
        </w:rPr>
        <w:t>9. CUENTAS DE LIQUIDACIÓN Y CIERRE PRESUPUESTARIO</w:t>
      </w:r>
    </w:p>
    <w:p w:rsidR="00D000E9" w:rsidRPr="00236F4B" w:rsidRDefault="0003057C">
      <w:pPr>
        <w:spacing w:after="0" w:line="259" w:lineRule="auto"/>
        <w:ind w:left="0" w:right="0" w:firstLine="0"/>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p>
    <w:tbl>
      <w:tblPr>
        <w:tblStyle w:val="TableGrid"/>
        <w:tblW w:w="11093" w:type="dxa"/>
        <w:tblInd w:w="-70" w:type="dxa"/>
        <w:tblCellMar>
          <w:top w:w="46" w:type="dxa"/>
          <w:left w:w="70" w:type="dxa"/>
          <w:bottom w:w="8" w:type="dxa"/>
          <w:right w:w="41" w:type="dxa"/>
        </w:tblCellMar>
        <w:tblLook w:val="04A0" w:firstRow="1" w:lastRow="0" w:firstColumn="1" w:lastColumn="0" w:noHBand="0" w:noVBand="1"/>
      </w:tblPr>
      <w:tblGrid>
        <w:gridCol w:w="431"/>
        <w:gridCol w:w="1306"/>
        <w:gridCol w:w="2141"/>
        <w:gridCol w:w="1784"/>
        <w:gridCol w:w="425"/>
        <w:gridCol w:w="1374"/>
        <w:gridCol w:w="1820"/>
        <w:gridCol w:w="1812"/>
      </w:tblGrid>
      <w:tr w:rsidR="00D000E9" w:rsidRPr="00236F4B">
        <w:trPr>
          <w:trHeight w:val="612"/>
        </w:trPr>
        <w:tc>
          <w:tcPr>
            <w:tcW w:w="1812" w:type="dxa"/>
            <w:gridSpan w:val="2"/>
            <w:tcBorders>
              <w:top w:val="single" w:sz="4" w:space="0" w:color="000000"/>
              <w:left w:val="single" w:sz="4" w:space="0" w:color="000000"/>
              <w:bottom w:val="single" w:sz="4" w:space="0" w:color="000000"/>
              <w:right w:val="single" w:sz="4" w:space="0" w:color="000000"/>
            </w:tcBorders>
            <w:vAlign w:val="bottom"/>
          </w:tcPr>
          <w:p w:rsidR="00D000E9" w:rsidRPr="00236F4B" w:rsidRDefault="0003057C">
            <w:pPr>
              <w:spacing w:after="0" w:line="259" w:lineRule="auto"/>
              <w:ind w:left="0" w:right="0" w:firstLine="0"/>
              <w:jc w:val="center"/>
              <w:rPr>
                <w:rFonts w:ascii="Arial" w:hAnsi="Arial" w:cs="Arial"/>
              </w:rPr>
            </w:pPr>
            <w:r w:rsidRPr="00236F4B">
              <w:rPr>
                <w:rFonts w:ascii="Arial" w:hAnsi="Arial" w:cs="Arial"/>
                <w:b/>
              </w:rPr>
              <w:t xml:space="preserve">CUENTA CONTABLE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7" w:firstLine="0"/>
              <w:jc w:val="center"/>
              <w:rPr>
                <w:rFonts w:ascii="Arial" w:hAnsi="Arial" w:cs="Arial"/>
              </w:rPr>
            </w:pPr>
            <w:r w:rsidRPr="00236F4B">
              <w:rPr>
                <w:rFonts w:ascii="Arial" w:hAnsi="Arial" w:cs="Arial"/>
                <w:b/>
              </w:rPr>
              <w:t xml:space="preserve">GÉNERO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9" w:firstLine="0"/>
              <w:jc w:val="center"/>
              <w:rPr>
                <w:rFonts w:ascii="Arial" w:hAnsi="Arial" w:cs="Arial"/>
              </w:rPr>
            </w:pPr>
            <w:r w:rsidRPr="00236F4B">
              <w:rPr>
                <w:rFonts w:ascii="Arial" w:hAnsi="Arial" w:cs="Arial"/>
                <w:b/>
              </w:rPr>
              <w:t xml:space="preserve">GRUPO </w:t>
            </w:r>
          </w:p>
        </w:tc>
        <w:tc>
          <w:tcPr>
            <w:tcW w:w="1862"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6" w:firstLine="0"/>
              <w:jc w:val="center"/>
              <w:rPr>
                <w:rFonts w:ascii="Arial" w:hAnsi="Arial" w:cs="Arial"/>
              </w:rPr>
            </w:pPr>
            <w:r w:rsidRPr="00236F4B">
              <w:rPr>
                <w:rFonts w:ascii="Arial" w:hAnsi="Arial" w:cs="Arial"/>
                <w:b/>
              </w:rPr>
              <w:t xml:space="preserve">RUBRO </w:t>
            </w:r>
          </w:p>
        </w:tc>
        <w:tc>
          <w:tcPr>
            <w:tcW w:w="1887"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6" w:firstLine="0"/>
              <w:jc w:val="center"/>
              <w:rPr>
                <w:rFonts w:ascii="Arial" w:hAnsi="Arial" w:cs="Arial"/>
              </w:rPr>
            </w:pPr>
            <w:r w:rsidRPr="00236F4B">
              <w:rPr>
                <w:rFonts w:ascii="Arial" w:hAnsi="Arial" w:cs="Arial"/>
                <w:b/>
              </w:rPr>
              <w:t xml:space="preserve">CUENTA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30" w:firstLine="0"/>
              <w:jc w:val="center"/>
              <w:rPr>
                <w:rFonts w:ascii="Arial" w:hAnsi="Arial" w:cs="Arial"/>
              </w:rPr>
            </w:pPr>
            <w:r w:rsidRPr="00236F4B">
              <w:rPr>
                <w:rFonts w:ascii="Arial" w:hAnsi="Arial" w:cs="Arial"/>
                <w:b/>
              </w:rPr>
              <w:t xml:space="preserve">NATURALEZA </w:t>
            </w:r>
          </w:p>
        </w:tc>
      </w:tr>
      <w:tr w:rsidR="00D000E9" w:rsidRPr="00236F4B">
        <w:trPr>
          <w:trHeight w:val="1210"/>
        </w:trPr>
        <w:tc>
          <w:tcPr>
            <w:tcW w:w="1812"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32" w:firstLine="0"/>
              <w:jc w:val="center"/>
              <w:rPr>
                <w:rFonts w:ascii="Arial" w:hAnsi="Arial" w:cs="Arial"/>
              </w:rPr>
            </w:pPr>
            <w:r w:rsidRPr="00236F4B">
              <w:rPr>
                <w:rFonts w:ascii="Arial" w:hAnsi="Arial" w:cs="Arial"/>
              </w:rPr>
              <w:t xml:space="preserve">9.1.1.1 </w:t>
            </w:r>
          </w:p>
        </w:tc>
        <w:tc>
          <w:tcPr>
            <w:tcW w:w="1844"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29" w:firstLine="0"/>
              <w:jc w:val="center"/>
              <w:rPr>
                <w:rFonts w:ascii="Arial" w:hAnsi="Arial" w:cs="Arial"/>
              </w:rPr>
            </w:pPr>
            <w:r w:rsidRPr="00236F4B">
              <w:rPr>
                <w:rFonts w:ascii="Arial" w:hAnsi="Arial" w:cs="Arial"/>
              </w:rPr>
              <w:t xml:space="preserve">CUENTAS DE </w:t>
            </w:r>
          </w:p>
          <w:p w:rsidR="00D000E9" w:rsidRPr="00236F4B" w:rsidRDefault="0003057C">
            <w:pPr>
              <w:spacing w:after="0" w:line="259" w:lineRule="auto"/>
              <w:ind w:left="0" w:right="33" w:firstLine="0"/>
              <w:jc w:val="center"/>
              <w:rPr>
                <w:rFonts w:ascii="Arial" w:hAnsi="Arial" w:cs="Arial"/>
              </w:rPr>
            </w:pPr>
            <w:r w:rsidRPr="00236F4B">
              <w:rPr>
                <w:rFonts w:ascii="Arial" w:hAnsi="Arial" w:cs="Arial"/>
              </w:rPr>
              <w:t xml:space="preserve">LIQUIDACIÓN Y </w:t>
            </w:r>
          </w:p>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CIERRE PRESUPUESTARIO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SUPERÁVIT FINANCIERO </w:t>
            </w:r>
          </w:p>
        </w:tc>
        <w:tc>
          <w:tcPr>
            <w:tcW w:w="1862"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SUPERÁVIT FINANCIERO </w:t>
            </w:r>
          </w:p>
        </w:tc>
        <w:tc>
          <w:tcPr>
            <w:tcW w:w="1887"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SUPERÁVIT FINANCIERO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8" w:firstLine="0"/>
              <w:jc w:val="center"/>
              <w:rPr>
                <w:rFonts w:ascii="Arial" w:hAnsi="Arial" w:cs="Arial"/>
              </w:rPr>
            </w:pPr>
            <w:r w:rsidRPr="00236F4B">
              <w:rPr>
                <w:rFonts w:ascii="Arial" w:hAnsi="Arial" w:cs="Arial"/>
              </w:rPr>
              <w:t xml:space="preserve">ACREEDORA </w:t>
            </w:r>
          </w:p>
        </w:tc>
      </w:tr>
      <w:tr w:rsidR="00D000E9" w:rsidRPr="00236F4B">
        <w:trPr>
          <w:trHeight w:val="310"/>
        </w:trPr>
        <w:tc>
          <w:tcPr>
            <w:tcW w:w="430"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b/>
              </w:rPr>
              <w:t xml:space="preserve">No </w:t>
            </w:r>
          </w:p>
        </w:tc>
        <w:tc>
          <w:tcPr>
            <w:tcW w:w="5070" w:type="dxa"/>
            <w:gridSpan w:val="3"/>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26" w:firstLine="0"/>
              <w:jc w:val="center"/>
              <w:rPr>
                <w:rFonts w:ascii="Arial" w:hAnsi="Arial" w:cs="Arial"/>
              </w:rPr>
            </w:pPr>
            <w:r w:rsidRPr="00236F4B">
              <w:rPr>
                <w:rFonts w:ascii="Arial" w:hAnsi="Arial" w:cs="Arial"/>
                <w:b/>
              </w:rPr>
              <w:t xml:space="preserve">CARGO </w:t>
            </w:r>
          </w:p>
        </w:tc>
        <w:tc>
          <w:tcPr>
            <w:tcW w:w="425"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b/>
              </w:rPr>
              <w:t xml:space="preserve">No </w:t>
            </w:r>
          </w:p>
        </w:tc>
        <w:tc>
          <w:tcPr>
            <w:tcW w:w="5168" w:type="dxa"/>
            <w:gridSpan w:val="3"/>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30" w:firstLine="0"/>
              <w:jc w:val="center"/>
              <w:rPr>
                <w:rFonts w:ascii="Arial" w:hAnsi="Arial" w:cs="Arial"/>
              </w:rPr>
            </w:pPr>
            <w:r w:rsidRPr="00236F4B">
              <w:rPr>
                <w:rFonts w:ascii="Arial" w:hAnsi="Arial" w:cs="Arial"/>
                <w:b/>
              </w:rPr>
              <w:t xml:space="preserve">ABONO </w:t>
            </w:r>
          </w:p>
        </w:tc>
      </w:tr>
      <w:tr w:rsidR="00D000E9" w:rsidRPr="00236F4B">
        <w:trPr>
          <w:trHeight w:val="929"/>
        </w:trPr>
        <w:tc>
          <w:tcPr>
            <w:tcW w:w="430"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1 </w:t>
            </w:r>
          </w:p>
        </w:tc>
        <w:tc>
          <w:tcPr>
            <w:tcW w:w="5070" w:type="dxa"/>
            <w:gridSpan w:val="3"/>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2" w:right="0" w:firstLine="0"/>
              <w:jc w:val="left"/>
              <w:rPr>
                <w:rFonts w:ascii="Arial" w:hAnsi="Arial" w:cs="Arial"/>
              </w:rPr>
            </w:pPr>
            <w:r w:rsidRPr="00236F4B">
              <w:rPr>
                <w:rFonts w:ascii="Arial" w:hAnsi="Arial" w:cs="Arial"/>
              </w:rPr>
              <w:t xml:space="preserve">Por el cierre del Ejercicio con Superávit. </w:t>
            </w:r>
          </w:p>
        </w:tc>
        <w:tc>
          <w:tcPr>
            <w:tcW w:w="425"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86" w:right="0" w:firstLine="0"/>
              <w:jc w:val="left"/>
              <w:rPr>
                <w:rFonts w:ascii="Arial" w:hAnsi="Arial" w:cs="Arial"/>
              </w:rPr>
            </w:pPr>
            <w:r w:rsidRPr="00236F4B">
              <w:rPr>
                <w:rFonts w:ascii="Arial" w:hAnsi="Arial" w:cs="Arial"/>
                <w:b/>
              </w:rPr>
              <w:t xml:space="preserve">1 </w:t>
            </w:r>
          </w:p>
        </w:tc>
        <w:tc>
          <w:tcPr>
            <w:tcW w:w="5168" w:type="dxa"/>
            <w:gridSpan w:val="3"/>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rPr>
              <w:t xml:space="preserve">Por la determinación del Superávit Financiero. </w:t>
            </w:r>
          </w:p>
        </w:tc>
      </w:tr>
      <w:tr w:rsidR="00D000E9" w:rsidRPr="00236F4B">
        <w:trPr>
          <w:trHeight w:val="622"/>
        </w:trPr>
        <w:tc>
          <w:tcPr>
            <w:tcW w:w="11093" w:type="dxa"/>
            <w:gridSpan w:val="8"/>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b/>
              </w:rPr>
              <w:t xml:space="preserve">Su saldo representa: </w:t>
            </w:r>
            <w:r w:rsidRPr="00236F4B">
              <w:rPr>
                <w:rFonts w:ascii="Arial" w:hAnsi="Arial" w:cs="Arial"/>
              </w:rPr>
              <w:t>Cuenta de cierre que muestra el importe presupuestario que resulta, cuando los ingresos cobrados superan a los gastos devengados.</w:t>
            </w:r>
            <w:r w:rsidRPr="00236F4B">
              <w:rPr>
                <w:rFonts w:ascii="Arial" w:hAnsi="Arial" w:cs="Arial"/>
                <w:b/>
              </w:rPr>
              <w:t xml:space="preserve"> </w:t>
            </w:r>
          </w:p>
        </w:tc>
      </w:tr>
      <w:tr w:rsidR="00D000E9" w:rsidRPr="00236F4B">
        <w:trPr>
          <w:trHeight w:val="619"/>
        </w:trPr>
        <w:tc>
          <w:tcPr>
            <w:tcW w:w="11093" w:type="dxa"/>
            <w:gridSpan w:val="8"/>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b/>
              </w:rPr>
              <w:t xml:space="preserve">Observaciones: </w:t>
            </w:r>
          </w:p>
        </w:tc>
      </w:tr>
    </w:tbl>
    <w:p w:rsidR="00D000E9" w:rsidRPr="00236F4B" w:rsidRDefault="0003057C">
      <w:pPr>
        <w:spacing w:after="0" w:line="259" w:lineRule="auto"/>
        <w:ind w:left="3943" w:right="0" w:firstLine="0"/>
        <w:jc w:val="center"/>
        <w:rPr>
          <w:rFonts w:ascii="Arial" w:hAnsi="Arial" w:cs="Arial"/>
        </w:rPr>
      </w:pPr>
      <w:r w:rsidRPr="00236F4B">
        <w:rPr>
          <w:rFonts w:ascii="Arial" w:hAnsi="Arial" w:cs="Arial"/>
        </w:rPr>
        <w:t xml:space="preserve">  </w:t>
      </w:r>
    </w:p>
    <w:p w:rsidR="00D000E9" w:rsidRPr="00236F4B" w:rsidRDefault="0003057C">
      <w:pPr>
        <w:spacing w:after="0" w:line="259" w:lineRule="auto"/>
        <w:ind w:left="3892" w:right="0" w:firstLine="0"/>
        <w:jc w:val="center"/>
        <w:rPr>
          <w:rFonts w:ascii="Arial" w:hAnsi="Arial" w:cs="Arial"/>
        </w:rPr>
      </w:pPr>
      <w:r w:rsidRPr="00236F4B">
        <w:rPr>
          <w:rFonts w:ascii="Arial" w:hAnsi="Arial" w:cs="Arial"/>
        </w:rPr>
        <w:t xml:space="preserve"> </w:t>
      </w:r>
    </w:p>
    <w:p w:rsidR="00D000E9" w:rsidRPr="00236F4B" w:rsidRDefault="0003057C">
      <w:pPr>
        <w:spacing w:after="0" w:line="259" w:lineRule="auto"/>
        <w:ind w:left="3892" w:right="0" w:firstLine="0"/>
        <w:jc w:val="center"/>
        <w:rPr>
          <w:rFonts w:ascii="Arial" w:hAnsi="Arial" w:cs="Arial"/>
        </w:rPr>
      </w:pPr>
      <w:r w:rsidRPr="00236F4B">
        <w:rPr>
          <w:rFonts w:ascii="Arial" w:hAnsi="Arial" w:cs="Arial"/>
        </w:rPr>
        <w:t xml:space="preserve"> </w:t>
      </w:r>
    </w:p>
    <w:p w:rsidR="00D000E9" w:rsidRPr="00236F4B" w:rsidRDefault="0003057C">
      <w:pPr>
        <w:spacing w:after="0" w:line="259" w:lineRule="auto"/>
        <w:ind w:left="0" w:right="0" w:firstLine="0"/>
        <w:rPr>
          <w:rFonts w:ascii="Arial" w:hAnsi="Arial" w:cs="Arial"/>
        </w:rPr>
      </w:pPr>
      <w:r w:rsidRPr="00236F4B">
        <w:rPr>
          <w:rFonts w:ascii="Arial" w:hAnsi="Arial" w:cs="Arial"/>
        </w:rPr>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r w:rsidRPr="00236F4B">
        <w:rPr>
          <w:rFonts w:ascii="Arial" w:hAnsi="Arial" w:cs="Arial"/>
        </w:rPr>
        <w:tab/>
        <w:t xml:space="preserve">  </w:t>
      </w:r>
    </w:p>
    <w:tbl>
      <w:tblPr>
        <w:tblStyle w:val="TableGrid"/>
        <w:tblW w:w="11093" w:type="dxa"/>
        <w:tblInd w:w="-70" w:type="dxa"/>
        <w:tblCellMar>
          <w:top w:w="46" w:type="dxa"/>
          <w:left w:w="70" w:type="dxa"/>
          <w:bottom w:w="8" w:type="dxa"/>
          <w:right w:w="41" w:type="dxa"/>
        </w:tblCellMar>
        <w:tblLook w:val="04A0" w:firstRow="1" w:lastRow="0" w:firstColumn="1" w:lastColumn="0" w:noHBand="0" w:noVBand="1"/>
      </w:tblPr>
      <w:tblGrid>
        <w:gridCol w:w="431"/>
        <w:gridCol w:w="1306"/>
        <w:gridCol w:w="2141"/>
        <w:gridCol w:w="1784"/>
        <w:gridCol w:w="425"/>
        <w:gridCol w:w="1374"/>
        <w:gridCol w:w="1820"/>
        <w:gridCol w:w="1812"/>
      </w:tblGrid>
      <w:tr w:rsidR="00D000E9" w:rsidRPr="00236F4B">
        <w:trPr>
          <w:trHeight w:val="610"/>
        </w:trPr>
        <w:tc>
          <w:tcPr>
            <w:tcW w:w="1812" w:type="dxa"/>
            <w:gridSpan w:val="2"/>
            <w:tcBorders>
              <w:top w:val="single" w:sz="4" w:space="0" w:color="000000"/>
              <w:left w:val="single" w:sz="4" w:space="0" w:color="000000"/>
              <w:bottom w:val="single" w:sz="4" w:space="0" w:color="000000"/>
              <w:right w:val="single" w:sz="4" w:space="0" w:color="000000"/>
            </w:tcBorders>
            <w:vAlign w:val="bottom"/>
          </w:tcPr>
          <w:p w:rsidR="00D000E9" w:rsidRPr="00236F4B" w:rsidRDefault="0003057C">
            <w:pPr>
              <w:spacing w:after="0" w:line="259" w:lineRule="auto"/>
              <w:ind w:left="0" w:right="0" w:firstLine="0"/>
              <w:jc w:val="center"/>
              <w:rPr>
                <w:rFonts w:ascii="Arial" w:hAnsi="Arial" w:cs="Arial"/>
              </w:rPr>
            </w:pPr>
            <w:r w:rsidRPr="00236F4B">
              <w:rPr>
                <w:rFonts w:ascii="Arial" w:hAnsi="Arial" w:cs="Arial"/>
                <w:b/>
              </w:rPr>
              <w:t xml:space="preserve">CUENTA CONTABLE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7" w:firstLine="0"/>
              <w:jc w:val="center"/>
              <w:rPr>
                <w:rFonts w:ascii="Arial" w:hAnsi="Arial" w:cs="Arial"/>
              </w:rPr>
            </w:pPr>
            <w:r w:rsidRPr="00236F4B">
              <w:rPr>
                <w:rFonts w:ascii="Arial" w:hAnsi="Arial" w:cs="Arial"/>
                <w:b/>
              </w:rPr>
              <w:t xml:space="preserve">GÉNERO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9" w:firstLine="0"/>
              <w:jc w:val="center"/>
              <w:rPr>
                <w:rFonts w:ascii="Arial" w:hAnsi="Arial" w:cs="Arial"/>
              </w:rPr>
            </w:pPr>
            <w:r w:rsidRPr="00236F4B">
              <w:rPr>
                <w:rFonts w:ascii="Arial" w:hAnsi="Arial" w:cs="Arial"/>
                <w:b/>
              </w:rPr>
              <w:t xml:space="preserve">GRUPO </w:t>
            </w:r>
          </w:p>
        </w:tc>
        <w:tc>
          <w:tcPr>
            <w:tcW w:w="1862"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6" w:firstLine="0"/>
              <w:jc w:val="center"/>
              <w:rPr>
                <w:rFonts w:ascii="Arial" w:hAnsi="Arial" w:cs="Arial"/>
              </w:rPr>
            </w:pPr>
            <w:r w:rsidRPr="00236F4B">
              <w:rPr>
                <w:rFonts w:ascii="Arial" w:hAnsi="Arial" w:cs="Arial"/>
                <w:b/>
              </w:rPr>
              <w:t xml:space="preserve">RUBRO </w:t>
            </w:r>
          </w:p>
        </w:tc>
        <w:tc>
          <w:tcPr>
            <w:tcW w:w="1887"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6" w:firstLine="0"/>
              <w:jc w:val="center"/>
              <w:rPr>
                <w:rFonts w:ascii="Arial" w:hAnsi="Arial" w:cs="Arial"/>
              </w:rPr>
            </w:pPr>
            <w:r w:rsidRPr="00236F4B">
              <w:rPr>
                <w:rFonts w:ascii="Arial" w:hAnsi="Arial" w:cs="Arial"/>
                <w:b/>
              </w:rPr>
              <w:t xml:space="preserve">CUENTA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30" w:firstLine="0"/>
              <w:jc w:val="center"/>
              <w:rPr>
                <w:rFonts w:ascii="Arial" w:hAnsi="Arial" w:cs="Arial"/>
              </w:rPr>
            </w:pPr>
            <w:r w:rsidRPr="00236F4B">
              <w:rPr>
                <w:rFonts w:ascii="Arial" w:hAnsi="Arial" w:cs="Arial"/>
                <w:b/>
              </w:rPr>
              <w:t xml:space="preserve">NATURALEZA </w:t>
            </w:r>
          </w:p>
        </w:tc>
      </w:tr>
      <w:tr w:rsidR="00D000E9" w:rsidRPr="00236F4B">
        <w:trPr>
          <w:trHeight w:val="1210"/>
        </w:trPr>
        <w:tc>
          <w:tcPr>
            <w:tcW w:w="1812"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32" w:firstLine="0"/>
              <w:jc w:val="center"/>
              <w:rPr>
                <w:rFonts w:ascii="Arial" w:hAnsi="Arial" w:cs="Arial"/>
              </w:rPr>
            </w:pPr>
            <w:r w:rsidRPr="00236F4B">
              <w:rPr>
                <w:rFonts w:ascii="Arial" w:hAnsi="Arial" w:cs="Arial"/>
              </w:rPr>
              <w:t xml:space="preserve">9.2.1.1 </w:t>
            </w:r>
          </w:p>
        </w:tc>
        <w:tc>
          <w:tcPr>
            <w:tcW w:w="1844"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29" w:firstLine="0"/>
              <w:jc w:val="center"/>
              <w:rPr>
                <w:rFonts w:ascii="Arial" w:hAnsi="Arial" w:cs="Arial"/>
              </w:rPr>
            </w:pPr>
            <w:r w:rsidRPr="00236F4B">
              <w:rPr>
                <w:rFonts w:ascii="Arial" w:hAnsi="Arial" w:cs="Arial"/>
              </w:rPr>
              <w:t xml:space="preserve">CUENTAS DE </w:t>
            </w:r>
          </w:p>
          <w:p w:rsidR="00D000E9" w:rsidRPr="00236F4B" w:rsidRDefault="0003057C">
            <w:pPr>
              <w:spacing w:after="0" w:line="259" w:lineRule="auto"/>
              <w:ind w:left="0" w:right="33" w:firstLine="0"/>
              <w:jc w:val="center"/>
              <w:rPr>
                <w:rFonts w:ascii="Arial" w:hAnsi="Arial" w:cs="Arial"/>
              </w:rPr>
            </w:pPr>
            <w:r w:rsidRPr="00236F4B">
              <w:rPr>
                <w:rFonts w:ascii="Arial" w:hAnsi="Arial" w:cs="Arial"/>
              </w:rPr>
              <w:t xml:space="preserve">LIQUIDACIÓN Y </w:t>
            </w:r>
          </w:p>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CIERRE PRESUPUESTARIO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DÉFICIT FINANCIERO </w:t>
            </w:r>
          </w:p>
        </w:tc>
        <w:tc>
          <w:tcPr>
            <w:tcW w:w="1862" w:type="dxa"/>
            <w:gridSpan w:val="2"/>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DÉFICIT FINANCIERO </w:t>
            </w:r>
          </w:p>
        </w:tc>
        <w:tc>
          <w:tcPr>
            <w:tcW w:w="1887"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DÉFICIT FINANCIERO </w:t>
            </w:r>
          </w:p>
        </w:tc>
        <w:tc>
          <w:tcPr>
            <w:tcW w:w="18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6" w:firstLine="0"/>
              <w:jc w:val="center"/>
              <w:rPr>
                <w:rFonts w:ascii="Arial" w:hAnsi="Arial" w:cs="Arial"/>
              </w:rPr>
            </w:pPr>
            <w:r w:rsidRPr="00236F4B">
              <w:rPr>
                <w:rFonts w:ascii="Arial" w:hAnsi="Arial" w:cs="Arial"/>
              </w:rPr>
              <w:t xml:space="preserve">DEUDORA </w:t>
            </w:r>
          </w:p>
        </w:tc>
      </w:tr>
      <w:tr w:rsidR="00D000E9" w:rsidRPr="00236F4B">
        <w:trPr>
          <w:trHeight w:val="312"/>
        </w:trPr>
        <w:tc>
          <w:tcPr>
            <w:tcW w:w="430"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b/>
              </w:rPr>
              <w:t xml:space="preserve">No </w:t>
            </w:r>
          </w:p>
        </w:tc>
        <w:tc>
          <w:tcPr>
            <w:tcW w:w="5070" w:type="dxa"/>
            <w:gridSpan w:val="3"/>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26" w:firstLine="0"/>
              <w:jc w:val="center"/>
              <w:rPr>
                <w:rFonts w:ascii="Arial" w:hAnsi="Arial" w:cs="Arial"/>
              </w:rPr>
            </w:pPr>
            <w:r w:rsidRPr="00236F4B">
              <w:rPr>
                <w:rFonts w:ascii="Arial" w:hAnsi="Arial" w:cs="Arial"/>
                <w:b/>
              </w:rPr>
              <w:t xml:space="preserve">CARGO </w:t>
            </w:r>
          </w:p>
        </w:tc>
        <w:tc>
          <w:tcPr>
            <w:tcW w:w="425"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b/>
              </w:rPr>
              <w:t xml:space="preserve">No </w:t>
            </w:r>
          </w:p>
        </w:tc>
        <w:tc>
          <w:tcPr>
            <w:tcW w:w="5168" w:type="dxa"/>
            <w:gridSpan w:val="3"/>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30" w:firstLine="0"/>
              <w:jc w:val="center"/>
              <w:rPr>
                <w:rFonts w:ascii="Arial" w:hAnsi="Arial" w:cs="Arial"/>
              </w:rPr>
            </w:pPr>
            <w:r w:rsidRPr="00236F4B">
              <w:rPr>
                <w:rFonts w:ascii="Arial" w:hAnsi="Arial" w:cs="Arial"/>
                <w:b/>
              </w:rPr>
              <w:t xml:space="preserve">ABONO </w:t>
            </w:r>
          </w:p>
        </w:tc>
      </w:tr>
      <w:tr w:rsidR="00D000E9" w:rsidRPr="00236F4B">
        <w:trPr>
          <w:trHeight w:val="619"/>
        </w:trPr>
        <w:tc>
          <w:tcPr>
            <w:tcW w:w="430"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89" w:right="0" w:firstLine="0"/>
              <w:jc w:val="left"/>
              <w:rPr>
                <w:rFonts w:ascii="Arial" w:hAnsi="Arial" w:cs="Arial"/>
              </w:rPr>
            </w:pPr>
            <w:r w:rsidRPr="00236F4B">
              <w:rPr>
                <w:rFonts w:ascii="Arial" w:hAnsi="Arial" w:cs="Arial"/>
                <w:b/>
              </w:rPr>
              <w:t xml:space="preserve">1 </w:t>
            </w:r>
          </w:p>
        </w:tc>
        <w:tc>
          <w:tcPr>
            <w:tcW w:w="5070" w:type="dxa"/>
            <w:gridSpan w:val="3"/>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2" w:right="0" w:firstLine="0"/>
              <w:jc w:val="left"/>
              <w:rPr>
                <w:rFonts w:ascii="Arial" w:hAnsi="Arial" w:cs="Arial"/>
              </w:rPr>
            </w:pPr>
            <w:r w:rsidRPr="00236F4B">
              <w:rPr>
                <w:rFonts w:ascii="Arial" w:hAnsi="Arial" w:cs="Arial"/>
              </w:rPr>
              <w:t xml:space="preserve">Por la determinación del Déficit Financiero. </w:t>
            </w:r>
          </w:p>
        </w:tc>
        <w:tc>
          <w:tcPr>
            <w:tcW w:w="425"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86" w:right="0" w:firstLine="0"/>
              <w:jc w:val="left"/>
              <w:rPr>
                <w:rFonts w:ascii="Arial" w:hAnsi="Arial" w:cs="Arial"/>
              </w:rPr>
            </w:pPr>
            <w:r w:rsidRPr="00236F4B">
              <w:rPr>
                <w:rFonts w:ascii="Arial" w:hAnsi="Arial" w:cs="Arial"/>
                <w:b/>
              </w:rPr>
              <w:t xml:space="preserve">1 </w:t>
            </w:r>
          </w:p>
        </w:tc>
        <w:tc>
          <w:tcPr>
            <w:tcW w:w="5168" w:type="dxa"/>
            <w:gridSpan w:val="3"/>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rPr>
              <w:t xml:space="preserve">Por el cierre del Ejercicio con Déficit. </w:t>
            </w:r>
          </w:p>
        </w:tc>
      </w:tr>
      <w:tr w:rsidR="00D000E9" w:rsidRPr="00236F4B">
        <w:trPr>
          <w:trHeight w:val="619"/>
        </w:trPr>
        <w:tc>
          <w:tcPr>
            <w:tcW w:w="11093" w:type="dxa"/>
            <w:gridSpan w:val="8"/>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b/>
              </w:rPr>
              <w:t xml:space="preserve">Su saldo representa: </w:t>
            </w:r>
            <w:r w:rsidRPr="00236F4B">
              <w:rPr>
                <w:rFonts w:ascii="Arial" w:hAnsi="Arial" w:cs="Arial"/>
              </w:rPr>
              <w:t>Cuenta de cierre que muestra el importe presupuestario que resulta, cuando los gastos devengados del ejercicio superan a los ingresos cobrados.</w:t>
            </w:r>
            <w:r w:rsidRPr="00236F4B">
              <w:rPr>
                <w:rFonts w:ascii="Arial" w:hAnsi="Arial" w:cs="Arial"/>
                <w:b/>
              </w:rPr>
              <w:t xml:space="preserve"> </w:t>
            </w:r>
          </w:p>
        </w:tc>
      </w:tr>
      <w:tr w:rsidR="00D000E9" w:rsidRPr="00236F4B">
        <w:trPr>
          <w:trHeight w:val="622"/>
        </w:trPr>
        <w:tc>
          <w:tcPr>
            <w:tcW w:w="11093" w:type="dxa"/>
            <w:gridSpan w:val="8"/>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b/>
              </w:rPr>
              <w:t xml:space="preserve">Observaciones: </w:t>
            </w:r>
          </w:p>
        </w:tc>
      </w:tr>
    </w:tbl>
    <w:p w:rsidR="00D000E9" w:rsidRPr="00236F4B" w:rsidRDefault="0003057C">
      <w:pPr>
        <w:spacing w:after="218" w:line="259" w:lineRule="auto"/>
        <w:ind w:left="487" w:right="0" w:firstLine="0"/>
        <w:jc w:val="left"/>
        <w:rPr>
          <w:rFonts w:ascii="Arial" w:hAnsi="Arial" w:cs="Arial"/>
        </w:rPr>
      </w:pPr>
      <w:r w:rsidRPr="00236F4B">
        <w:rPr>
          <w:rFonts w:ascii="Arial" w:hAnsi="Arial" w:cs="Arial"/>
        </w:rPr>
        <w:t xml:space="preserve"> </w:t>
      </w:r>
    </w:p>
    <w:p w:rsidR="00D000E9" w:rsidRPr="00236F4B" w:rsidRDefault="0003057C">
      <w:pPr>
        <w:spacing w:after="218" w:line="259" w:lineRule="auto"/>
        <w:ind w:left="487" w:right="0" w:firstLine="0"/>
        <w:jc w:val="left"/>
        <w:rPr>
          <w:rFonts w:ascii="Arial" w:hAnsi="Arial" w:cs="Arial"/>
        </w:rPr>
      </w:pPr>
      <w:r w:rsidRPr="00236F4B">
        <w:rPr>
          <w:rFonts w:ascii="Arial" w:hAnsi="Arial" w:cs="Arial"/>
        </w:rPr>
        <w:t xml:space="preserve"> </w:t>
      </w:r>
    </w:p>
    <w:p w:rsidR="00D000E9" w:rsidRPr="00236F4B" w:rsidRDefault="0003057C">
      <w:pPr>
        <w:spacing w:after="218" w:line="259" w:lineRule="auto"/>
        <w:ind w:left="487" w:right="0" w:firstLine="0"/>
        <w:jc w:val="left"/>
        <w:rPr>
          <w:rFonts w:ascii="Arial" w:hAnsi="Arial" w:cs="Arial"/>
        </w:rPr>
      </w:pPr>
      <w:r w:rsidRPr="00236F4B">
        <w:rPr>
          <w:rFonts w:ascii="Arial" w:hAnsi="Arial" w:cs="Arial"/>
        </w:rPr>
        <w:t xml:space="preserve"> </w:t>
      </w:r>
    </w:p>
    <w:p w:rsidR="00D000E9" w:rsidRPr="00236F4B" w:rsidRDefault="0003057C">
      <w:pPr>
        <w:spacing w:after="218" w:line="259" w:lineRule="auto"/>
        <w:ind w:left="487" w:right="0" w:firstLine="0"/>
        <w:jc w:val="left"/>
        <w:rPr>
          <w:rFonts w:ascii="Arial" w:hAnsi="Arial" w:cs="Arial"/>
        </w:rPr>
      </w:pPr>
      <w:r w:rsidRPr="00236F4B">
        <w:rPr>
          <w:rFonts w:ascii="Arial" w:hAnsi="Arial" w:cs="Arial"/>
        </w:rPr>
        <w:t xml:space="preserve"> </w:t>
      </w:r>
    </w:p>
    <w:p w:rsidR="00D000E9" w:rsidRPr="00236F4B" w:rsidRDefault="0003057C" w:rsidP="00B95698">
      <w:pPr>
        <w:spacing w:after="218" w:line="259" w:lineRule="auto"/>
        <w:ind w:left="487" w:right="0" w:firstLine="0"/>
        <w:jc w:val="left"/>
        <w:rPr>
          <w:rFonts w:ascii="Arial" w:hAnsi="Arial" w:cs="Arial"/>
        </w:rPr>
      </w:pPr>
      <w:r w:rsidRPr="00236F4B">
        <w:rPr>
          <w:rFonts w:ascii="Arial" w:hAnsi="Arial" w:cs="Arial"/>
        </w:rPr>
        <w:t xml:space="preserve">  </w:t>
      </w:r>
    </w:p>
    <w:p w:rsidR="00D000E9" w:rsidRPr="00236F4B" w:rsidRDefault="0003057C">
      <w:pPr>
        <w:pStyle w:val="Ttulo1"/>
        <w:ind w:left="82" w:right="0"/>
        <w:rPr>
          <w:rFonts w:ascii="Arial" w:hAnsi="Arial" w:cs="Arial"/>
        </w:rPr>
      </w:pPr>
      <w:r w:rsidRPr="00236F4B">
        <w:rPr>
          <w:rFonts w:ascii="Arial" w:hAnsi="Arial" w:cs="Arial"/>
        </w:rPr>
        <w:t xml:space="preserve">Capítulo V </w:t>
      </w:r>
    </w:p>
    <w:p w:rsidR="00D000E9" w:rsidRPr="00236F4B" w:rsidRDefault="0003057C">
      <w:pPr>
        <w:pStyle w:val="Ttulo2"/>
        <w:spacing w:after="225"/>
        <w:ind w:left="77"/>
        <w:jc w:val="center"/>
        <w:rPr>
          <w:rFonts w:ascii="Arial" w:hAnsi="Arial" w:cs="Arial"/>
        </w:rPr>
      </w:pPr>
      <w:r w:rsidRPr="00236F4B">
        <w:rPr>
          <w:rFonts w:ascii="Arial" w:hAnsi="Arial" w:cs="Arial"/>
          <w:sz w:val="32"/>
        </w:rPr>
        <w:t xml:space="preserve">Modelo de Asientos para el Registro Contable </w:t>
      </w:r>
    </w:p>
    <w:p w:rsidR="00D000E9" w:rsidRPr="00236F4B" w:rsidRDefault="0003057C">
      <w:pPr>
        <w:spacing w:after="65"/>
        <w:ind w:left="497" w:right="0"/>
        <w:rPr>
          <w:rFonts w:ascii="Arial" w:hAnsi="Arial" w:cs="Arial"/>
        </w:rPr>
      </w:pPr>
      <w:r w:rsidRPr="00236F4B">
        <w:rPr>
          <w:rFonts w:ascii="Arial" w:hAnsi="Arial" w:cs="Arial"/>
          <w:sz w:val="28"/>
        </w:rPr>
        <w:t>A</w:t>
      </w:r>
      <w:r w:rsidRPr="00236F4B">
        <w:rPr>
          <w:rFonts w:ascii="Arial" w:hAnsi="Arial" w:cs="Arial"/>
        </w:rPr>
        <w:t xml:space="preserve">SPECTOS </w:t>
      </w:r>
      <w:r w:rsidRPr="00236F4B">
        <w:rPr>
          <w:rFonts w:ascii="Arial" w:hAnsi="Arial" w:cs="Arial"/>
          <w:sz w:val="28"/>
        </w:rPr>
        <w:t>G</w:t>
      </w:r>
      <w:r w:rsidRPr="00236F4B">
        <w:rPr>
          <w:rFonts w:ascii="Arial" w:hAnsi="Arial" w:cs="Arial"/>
        </w:rPr>
        <w:t>ENERALES</w:t>
      </w:r>
      <w:r w:rsidRPr="00236F4B">
        <w:rPr>
          <w:rFonts w:ascii="Arial" w:hAnsi="Arial" w:cs="Arial"/>
          <w:sz w:val="28"/>
        </w:rPr>
        <w:t xml:space="preserve"> </w:t>
      </w:r>
    </w:p>
    <w:p w:rsidR="00D000E9" w:rsidRPr="00236F4B" w:rsidRDefault="0003057C">
      <w:pPr>
        <w:spacing w:after="104"/>
        <w:ind w:left="497" w:right="415"/>
        <w:rPr>
          <w:rFonts w:ascii="Arial" w:hAnsi="Arial" w:cs="Arial"/>
        </w:rPr>
      </w:pPr>
      <w:r w:rsidRPr="00236F4B">
        <w:rPr>
          <w:rFonts w:ascii="Arial" w:hAnsi="Arial" w:cs="Arial"/>
        </w:rPr>
        <w:t xml:space="preserve">Las transacciones que afectan la Hacienda Pública deben ser objeto de registro contable en asientos por partida doble con utilización de las cuentas que corresponden según la naturaleza de las operaciones y respaldadas por los documentos que las originan (Documento Fuente del Asiento). </w:t>
      </w:r>
    </w:p>
    <w:p w:rsidR="00D000E9" w:rsidRPr="00236F4B" w:rsidRDefault="0003057C">
      <w:pPr>
        <w:spacing w:after="104"/>
        <w:ind w:left="497" w:right="416"/>
        <w:rPr>
          <w:rFonts w:ascii="Arial" w:hAnsi="Arial" w:cs="Arial"/>
        </w:rPr>
      </w:pPr>
      <w:r w:rsidRPr="00236F4B">
        <w:rPr>
          <w:rFonts w:ascii="Arial" w:hAnsi="Arial" w:cs="Arial"/>
        </w:rPr>
        <w:t xml:space="preserve">El modelo de asientos que se presenta tiene como propósito disponer de una guía orientadora sobre como registrar los hechos económico-financieros que reflejan, en líneas generales, la actividad del ente público y contempla las transacciones que se dan en forma habitual y recurrente. </w:t>
      </w:r>
    </w:p>
    <w:p w:rsidR="00D000E9" w:rsidRPr="00236F4B" w:rsidRDefault="0003057C">
      <w:pPr>
        <w:spacing w:after="104"/>
        <w:ind w:left="497" w:right="419"/>
        <w:rPr>
          <w:rFonts w:ascii="Arial" w:hAnsi="Arial" w:cs="Arial"/>
        </w:rPr>
      </w:pPr>
      <w:r w:rsidRPr="00236F4B">
        <w:rPr>
          <w:rFonts w:ascii="Arial" w:hAnsi="Arial" w:cs="Arial"/>
        </w:rPr>
        <w:t xml:space="preserve">En consecuencia, hay operaciones particulares que probablemente no se encuentren especificadas en el presente capítulo y podrán incluirse posteriormente, de la misma manera que se podrán agregar operaciones nuevas que surjan en el futuro. </w:t>
      </w:r>
    </w:p>
    <w:p w:rsidR="00D000E9" w:rsidRPr="00236F4B" w:rsidRDefault="0003057C">
      <w:pPr>
        <w:spacing w:after="101"/>
        <w:ind w:left="497" w:right="418"/>
        <w:rPr>
          <w:rFonts w:ascii="Arial" w:hAnsi="Arial" w:cs="Arial"/>
        </w:rPr>
      </w:pPr>
      <w:r w:rsidRPr="00236F4B">
        <w:rPr>
          <w:rFonts w:ascii="Arial" w:hAnsi="Arial" w:cs="Arial"/>
        </w:rPr>
        <w:t xml:space="preserve">En el modelo presentado se han tenido en cuenta las disposiciones legales y reglamentarias vigentes, en especial las que derivan de la Ley General de Contabilidad Gubernamental y Acuerdos emitidos por el Consejo Nacional de Armonización Contable (CONAC) a la fecha, con atención a las normas contables y a normativa internacional sobre contabilidad gubernamental. </w:t>
      </w:r>
    </w:p>
    <w:p w:rsidR="00D000E9" w:rsidRPr="00236F4B" w:rsidRDefault="0003057C">
      <w:pPr>
        <w:spacing w:after="121"/>
        <w:ind w:left="497" w:right="0"/>
        <w:rPr>
          <w:rFonts w:ascii="Arial" w:hAnsi="Arial" w:cs="Arial"/>
        </w:rPr>
      </w:pPr>
      <w:r w:rsidRPr="00236F4B">
        <w:rPr>
          <w:rFonts w:ascii="Arial" w:hAnsi="Arial" w:cs="Arial"/>
        </w:rPr>
        <w:t xml:space="preserve">Las transacciones incluidas en el modelo de asientos se concentraron en grandes grupos: </w:t>
      </w:r>
    </w:p>
    <w:p w:rsidR="00D000E9" w:rsidRPr="00236F4B" w:rsidRDefault="0003057C" w:rsidP="00596813">
      <w:pPr>
        <w:numPr>
          <w:ilvl w:val="0"/>
          <w:numId w:val="54"/>
        </w:numPr>
        <w:spacing w:after="119"/>
        <w:ind w:right="0" w:hanging="432"/>
        <w:rPr>
          <w:rFonts w:ascii="Arial" w:hAnsi="Arial" w:cs="Arial"/>
        </w:rPr>
      </w:pPr>
      <w:r w:rsidRPr="00236F4B">
        <w:rPr>
          <w:rFonts w:ascii="Arial" w:hAnsi="Arial" w:cs="Arial"/>
        </w:rPr>
        <w:t xml:space="preserve">Asiento de Apertura </w:t>
      </w:r>
    </w:p>
    <w:p w:rsidR="00D000E9" w:rsidRPr="00236F4B" w:rsidRDefault="0003057C" w:rsidP="00596813">
      <w:pPr>
        <w:numPr>
          <w:ilvl w:val="0"/>
          <w:numId w:val="54"/>
        </w:numPr>
        <w:spacing w:after="121"/>
        <w:ind w:right="0" w:hanging="432"/>
        <w:rPr>
          <w:rFonts w:ascii="Arial" w:hAnsi="Arial" w:cs="Arial"/>
        </w:rPr>
      </w:pPr>
      <w:r w:rsidRPr="00236F4B">
        <w:rPr>
          <w:rFonts w:ascii="Arial" w:hAnsi="Arial" w:cs="Arial"/>
        </w:rPr>
        <w:t xml:space="preserve">Operaciones relacionadas con el ejercicio de la Ley de Ingresos </w:t>
      </w:r>
    </w:p>
    <w:p w:rsidR="00D000E9" w:rsidRPr="00236F4B" w:rsidRDefault="0003057C" w:rsidP="00596813">
      <w:pPr>
        <w:numPr>
          <w:ilvl w:val="0"/>
          <w:numId w:val="54"/>
        </w:numPr>
        <w:spacing w:after="104"/>
        <w:ind w:right="0" w:hanging="432"/>
        <w:rPr>
          <w:rFonts w:ascii="Arial" w:hAnsi="Arial" w:cs="Arial"/>
        </w:rPr>
      </w:pPr>
      <w:r w:rsidRPr="00236F4B">
        <w:rPr>
          <w:rFonts w:ascii="Arial" w:hAnsi="Arial" w:cs="Arial"/>
        </w:rPr>
        <w:t xml:space="preserve">Operaciones relacionadas con el ejercicio del decreto de Presupuesto de Egresos </w:t>
      </w:r>
    </w:p>
    <w:p w:rsidR="00D000E9" w:rsidRPr="00236F4B" w:rsidRDefault="0003057C" w:rsidP="00596813">
      <w:pPr>
        <w:numPr>
          <w:ilvl w:val="0"/>
          <w:numId w:val="54"/>
        </w:numPr>
        <w:spacing w:after="101"/>
        <w:ind w:right="0" w:hanging="432"/>
        <w:rPr>
          <w:rFonts w:ascii="Arial" w:hAnsi="Arial" w:cs="Arial"/>
        </w:rPr>
      </w:pPr>
      <w:r w:rsidRPr="00236F4B">
        <w:rPr>
          <w:rFonts w:ascii="Arial" w:hAnsi="Arial" w:cs="Arial"/>
        </w:rPr>
        <w:t xml:space="preserve">Operaciones extrapresupuestarias relacionadas con la Ley de Ingresos y el ejercicio del Presupuesto de Egresos. </w:t>
      </w:r>
    </w:p>
    <w:p w:rsidR="00D000E9" w:rsidRPr="00236F4B" w:rsidRDefault="0003057C" w:rsidP="00596813">
      <w:pPr>
        <w:numPr>
          <w:ilvl w:val="0"/>
          <w:numId w:val="54"/>
        </w:numPr>
        <w:spacing w:after="104"/>
        <w:ind w:right="0" w:hanging="432"/>
        <w:rPr>
          <w:rFonts w:ascii="Arial" w:hAnsi="Arial" w:cs="Arial"/>
        </w:rPr>
      </w:pPr>
      <w:r w:rsidRPr="00236F4B">
        <w:rPr>
          <w:rFonts w:ascii="Arial" w:hAnsi="Arial" w:cs="Arial"/>
        </w:rPr>
        <w:t xml:space="preserve">Operaciones extrapresupuestarias no relacionadas con la Ley de Ingresos y el ejercicio del Presupuesto de Egresos. </w:t>
      </w:r>
    </w:p>
    <w:p w:rsidR="00D000E9" w:rsidRPr="00236F4B" w:rsidRDefault="0003057C" w:rsidP="00596813">
      <w:pPr>
        <w:numPr>
          <w:ilvl w:val="0"/>
          <w:numId w:val="54"/>
        </w:numPr>
        <w:spacing w:after="104"/>
        <w:ind w:right="0" w:hanging="432"/>
        <w:rPr>
          <w:rFonts w:ascii="Arial" w:hAnsi="Arial" w:cs="Arial"/>
        </w:rPr>
      </w:pPr>
      <w:r w:rsidRPr="00236F4B">
        <w:rPr>
          <w:rFonts w:ascii="Arial" w:hAnsi="Arial" w:cs="Arial"/>
        </w:rPr>
        <w:t xml:space="preserve">Operaciones de Financiamiento </w:t>
      </w:r>
    </w:p>
    <w:p w:rsidR="00D000E9" w:rsidRPr="00236F4B" w:rsidRDefault="0003057C" w:rsidP="00596813">
      <w:pPr>
        <w:numPr>
          <w:ilvl w:val="0"/>
          <w:numId w:val="54"/>
        </w:numPr>
        <w:spacing w:after="107"/>
        <w:ind w:right="0" w:hanging="432"/>
        <w:rPr>
          <w:rFonts w:ascii="Arial" w:hAnsi="Arial" w:cs="Arial"/>
        </w:rPr>
      </w:pPr>
      <w:r w:rsidRPr="00236F4B">
        <w:rPr>
          <w:rFonts w:ascii="Arial" w:hAnsi="Arial" w:cs="Arial"/>
        </w:rPr>
        <w:t xml:space="preserve">Cuentas de Orden </w:t>
      </w:r>
    </w:p>
    <w:p w:rsidR="00D000E9" w:rsidRPr="00236F4B" w:rsidRDefault="0003057C" w:rsidP="00596813">
      <w:pPr>
        <w:numPr>
          <w:ilvl w:val="0"/>
          <w:numId w:val="54"/>
        </w:numPr>
        <w:spacing w:after="104"/>
        <w:ind w:right="0" w:hanging="432"/>
        <w:rPr>
          <w:rFonts w:ascii="Arial" w:hAnsi="Arial" w:cs="Arial"/>
        </w:rPr>
      </w:pPr>
      <w:r w:rsidRPr="00236F4B">
        <w:rPr>
          <w:rFonts w:ascii="Arial" w:hAnsi="Arial" w:cs="Arial"/>
        </w:rPr>
        <w:t xml:space="preserve">Operaciones de Cierre del Ejercicio Patrimoniales y Presupuestarias </w:t>
      </w:r>
    </w:p>
    <w:p w:rsidR="00D000E9" w:rsidRPr="00236F4B" w:rsidRDefault="0003057C">
      <w:pPr>
        <w:spacing w:after="65"/>
        <w:ind w:left="497" w:right="415"/>
        <w:rPr>
          <w:rFonts w:ascii="Arial" w:hAnsi="Arial" w:cs="Arial"/>
        </w:rPr>
      </w:pPr>
      <w:r w:rsidRPr="00236F4B">
        <w:rPr>
          <w:rFonts w:ascii="Arial" w:hAnsi="Arial" w:cs="Arial"/>
        </w:rPr>
        <w:t xml:space="preserve">Cabe mencionar que, en principio para el punto I. Asientos de Apertura, los registros se generan en forma automática a partir de un proceso específico; para los puntos II y III que comprende los registros que provienen del ejercicio del presupuesto, los asientos contables de partida doble se generan automáticamente, a partir de las matrices de conversión desarrolladas en el Anexo I. Para los puntos IV, V, VI y VII si bien la mayoría de los casos podrán automatizarse en etapas posteriores, inicialmente se efectuarán a través de registros no automatizados. El punto VIII respecto al cierre de ejercicio que también será automático previo registro de los ajustes que correspondan. </w:t>
      </w:r>
    </w:p>
    <w:p w:rsidR="00D000E9" w:rsidRPr="00236F4B" w:rsidRDefault="0003057C">
      <w:pPr>
        <w:spacing w:after="38" w:line="259" w:lineRule="auto"/>
        <w:ind w:left="487" w:right="0" w:firstLine="0"/>
        <w:jc w:val="left"/>
        <w:rPr>
          <w:rFonts w:ascii="Arial" w:hAnsi="Arial" w:cs="Arial"/>
        </w:rPr>
      </w:pPr>
      <w:r w:rsidRPr="00236F4B">
        <w:rPr>
          <w:rFonts w:ascii="Arial" w:hAnsi="Arial" w:cs="Arial"/>
        </w:rPr>
        <w:t xml:space="preserve"> </w:t>
      </w:r>
    </w:p>
    <w:p w:rsidR="00D000E9" w:rsidRPr="00236F4B" w:rsidRDefault="0003057C" w:rsidP="00596813">
      <w:pPr>
        <w:numPr>
          <w:ilvl w:val="0"/>
          <w:numId w:val="55"/>
        </w:numPr>
        <w:spacing w:after="28"/>
        <w:ind w:right="0" w:hanging="1152"/>
        <w:rPr>
          <w:rFonts w:ascii="Arial" w:hAnsi="Arial" w:cs="Arial"/>
        </w:rPr>
      </w:pPr>
      <w:r w:rsidRPr="00236F4B">
        <w:rPr>
          <w:rFonts w:ascii="Arial" w:hAnsi="Arial" w:cs="Arial"/>
        </w:rPr>
        <w:t xml:space="preserve">ASIENTO DE APERTURA </w:t>
      </w:r>
    </w:p>
    <w:p w:rsidR="00D000E9" w:rsidRPr="00236F4B" w:rsidRDefault="0003057C" w:rsidP="00596813">
      <w:pPr>
        <w:numPr>
          <w:ilvl w:val="0"/>
          <w:numId w:val="55"/>
        </w:numPr>
        <w:spacing w:after="28"/>
        <w:ind w:right="0" w:hanging="1152"/>
        <w:rPr>
          <w:rFonts w:ascii="Arial" w:hAnsi="Arial" w:cs="Arial"/>
        </w:rPr>
      </w:pPr>
      <w:r w:rsidRPr="00236F4B">
        <w:rPr>
          <w:rFonts w:ascii="Arial" w:hAnsi="Arial" w:cs="Arial"/>
        </w:rPr>
        <w:t xml:space="preserve">OPERACIONES RELACIONADAS CON EL EJERCICIO DE LA LEY DE INGRESOS </w:t>
      </w:r>
    </w:p>
    <w:p w:rsidR="00D000E9" w:rsidRPr="00236F4B" w:rsidRDefault="0003057C" w:rsidP="00596813">
      <w:pPr>
        <w:numPr>
          <w:ilvl w:val="1"/>
          <w:numId w:val="55"/>
        </w:numPr>
        <w:spacing w:after="28"/>
        <w:ind w:right="0" w:hanging="1152"/>
        <w:rPr>
          <w:rFonts w:ascii="Arial" w:hAnsi="Arial" w:cs="Arial"/>
        </w:rPr>
      </w:pPr>
      <w:r w:rsidRPr="00236F4B">
        <w:rPr>
          <w:rFonts w:ascii="Arial" w:hAnsi="Arial" w:cs="Arial"/>
        </w:rPr>
        <w:t xml:space="preserve">Ingresos corrientes </w:t>
      </w:r>
    </w:p>
    <w:p w:rsidR="00D000E9" w:rsidRPr="00236F4B" w:rsidRDefault="0003057C" w:rsidP="00596813">
      <w:pPr>
        <w:numPr>
          <w:ilvl w:val="2"/>
          <w:numId w:val="55"/>
        </w:numPr>
        <w:spacing w:after="25"/>
        <w:ind w:right="0" w:hanging="1152"/>
        <w:rPr>
          <w:rFonts w:ascii="Arial" w:hAnsi="Arial" w:cs="Arial"/>
        </w:rPr>
      </w:pPr>
      <w:r w:rsidRPr="00236F4B">
        <w:rPr>
          <w:rFonts w:ascii="Arial" w:hAnsi="Arial" w:cs="Arial"/>
        </w:rPr>
        <w:t xml:space="preserve">Impuestos </w:t>
      </w:r>
    </w:p>
    <w:p w:rsidR="00D000E9" w:rsidRPr="00236F4B" w:rsidRDefault="0003057C" w:rsidP="00596813">
      <w:pPr>
        <w:numPr>
          <w:ilvl w:val="3"/>
          <w:numId w:val="55"/>
        </w:numPr>
        <w:spacing w:after="28"/>
        <w:ind w:right="0" w:hanging="1152"/>
        <w:rPr>
          <w:rFonts w:ascii="Arial" w:hAnsi="Arial" w:cs="Arial"/>
        </w:rPr>
      </w:pPr>
      <w:r w:rsidRPr="00236F4B">
        <w:rPr>
          <w:rFonts w:ascii="Arial" w:hAnsi="Arial" w:cs="Arial"/>
        </w:rPr>
        <w:t xml:space="preserve">Registro de la clasificación por concepto de impuestos. </w:t>
      </w:r>
    </w:p>
    <w:p w:rsidR="00D000E9" w:rsidRPr="00236F4B" w:rsidRDefault="0003057C" w:rsidP="00596813">
      <w:pPr>
        <w:numPr>
          <w:ilvl w:val="3"/>
          <w:numId w:val="55"/>
        </w:numPr>
        <w:spacing w:after="16"/>
        <w:ind w:right="0" w:hanging="1152"/>
        <w:rPr>
          <w:rFonts w:ascii="Arial" w:hAnsi="Arial" w:cs="Arial"/>
        </w:rPr>
      </w:pPr>
      <w:r w:rsidRPr="00236F4B">
        <w:rPr>
          <w:rFonts w:ascii="Arial" w:hAnsi="Arial" w:cs="Arial"/>
        </w:rPr>
        <w:t xml:space="preserve">Registro del devengado por concepto de impuestos determinables. </w:t>
      </w:r>
    </w:p>
    <w:p w:rsidR="00D000E9" w:rsidRPr="00236F4B" w:rsidRDefault="0003057C" w:rsidP="00596813">
      <w:pPr>
        <w:numPr>
          <w:ilvl w:val="3"/>
          <w:numId w:val="55"/>
        </w:numPr>
        <w:spacing w:after="75" w:line="216" w:lineRule="auto"/>
        <w:ind w:right="0" w:hanging="1152"/>
        <w:rPr>
          <w:rFonts w:ascii="Arial" w:hAnsi="Arial" w:cs="Arial"/>
        </w:rPr>
      </w:pPr>
      <w:r w:rsidRPr="00236F4B">
        <w:rPr>
          <w:rFonts w:ascii="Arial" w:hAnsi="Arial" w:cs="Arial"/>
        </w:rPr>
        <w:t xml:space="preserve">Registro de la recaudación de impuestos determinables recibidos en la tesorería y/o auxiliares de la misma. </w:t>
      </w:r>
    </w:p>
    <w:p w:rsidR="00D000E9" w:rsidRPr="00236F4B" w:rsidRDefault="0003057C" w:rsidP="00596813">
      <w:pPr>
        <w:numPr>
          <w:ilvl w:val="3"/>
          <w:numId w:val="55"/>
        </w:numPr>
        <w:spacing w:after="86" w:line="216" w:lineRule="auto"/>
        <w:ind w:right="0" w:hanging="1152"/>
        <w:rPr>
          <w:rFonts w:ascii="Arial" w:hAnsi="Arial" w:cs="Arial"/>
        </w:rPr>
      </w:pPr>
      <w:r w:rsidRPr="00236F4B">
        <w:rPr>
          <w:rFonts w:ascii="Arial" w:hAnsi="Arial" w:cs="Arial"/>
        </w:rPr>
        <w:t xml:space="preserve">Registro del devengado y recaudado por concepto de impuestos autodeterminables recibidos en la tesorería y/o auxiliares de la misma. </w:t>
      </w:r>
    </w:p>
    <w:p w:rsidR="00D000E9" w:rsidRPr="00236F4B" w:rsidRDefault="0003057C" w:rsidP="00596813">
      <w:pPr>
        <w:numPr>
          <w:ilvl w:val="3"/>
          <w:numId w:val="55"/>
        </w:numPr>
        <w:spacing w:after="28"/>
        <w:ind w:right="0" w:hanging="1152"/>
        <w:rPr>
          <w:rFonts w:ascii="Arial" w:hAnsi="Arial" w:cs="Arial"/>
        </w:rPr>
      </w:pPr>
      <w:r w:rsidRPr="00236F4B">
        <w:rPr>
          <w:rFonts w:ascii="Arial" w:hAnsi="Arial" w:cs="Arial"/>
        </w:rPr>
        <w:t xml:space="preserve">Registro de la devolución y pago de impuestos. </w:t>
      </w:r>
    </w:p>
    <w:p w:rsidR="00D000E9" w:rsidRPr="00236F4B" w:rsidRDefault="0003057C" w:rsidP="00596813">
      <w:pPr>
        <w:numPr>
          <w:ilvl w:val="3"/>
          <w:numId w:val="55"/>
        </w:numPr>
        <w:spacing w:after="13"/>
        <w:ind w:right="0" w:hanging="1152"/>
        <w:rPr>
          <w:rFonts w:ascii="Arial" w:hAnsi="Arial" w:cs="Arial"/>
        </w:rPr>
      </w:pPr>
      <w:r w:rsidRPr="00236F4B">
        <w:rPr>
          <w:rFonts w:ascii="Arial" w:hAnsi="Arial" w:cs="Arial"/>
        </w:rPr>
        <w:t xml:space="preserve">Registro de ingresos compensados por impuestos. </w:t>
      </w:r>
    </w:p>
    <w:p w:rsidR="00D000E9" w:rsidRPr="00236F4B" w:rsidRDefault="0003057C" w:rsidP="00596813">
      <w:pPr>
        <w:numPr>
          <w:ilvl w:val="3"/>
          <w:numId w:val="55"/>
        </w:numPr>
        <w:spacing w:after="86" w:line="216" w:lineRule="auto"/>
        <w:ind w:right="0" w:hanging="1152"/>
        <w:rPr>
          <w:rFonts w:ascii="Arial" w:hAnsi="Arial" w:cs="Arial"/>
        </w:rPr>
      </w:pPr>
      <w:r w:rsidRPr="00236F4B">
        <w:rPr>
          <w:rFonts w:ascii="Arial" w:hAnsi="Arial" w:cs="Arial"/>
        </w:rPr>
        <w:t xml:space="preserve">Registro del devengado al formalizarse la suscripción del convenio de pago de impuestos en parcialidades (sin previo devengado). </w:t>
      </w:r>
    </w:p>
    <w:p w:rsidR="00D000E9" w:rsidRPr="00236F4B" w:rsidRDefault="0003057C" w:rsidP="00596813">
      <w:pPr>
        <w:numPr>
          <w:ilvl w:val="3"/>
          <w:numId w:val="55"/>
        </w:numPr>
        <w:spacing w:after="25"/>
        <w:ind w:right="0" w:hanging="1152"/>
        <w:rPr>
          <w:rFonts w:ascii="Arial" w:hAnsi="Arial" w:cs="Arial"/>
        </w:rPr>
      </w:pPr>
      <w:r w:rsidRPr="00236F4B">
        <w:rPr>
          <w:rFonts w:ascii="Arial" w:hAnsi="Arial" w:cs="Arial"/>
        </w:rPr>
        <w:t xml:space="preserve">Registro del cobro de las parcialidades del convenio de pago de los impuestos. </w:t>
      </w:r>
    </w:p>
    <w:p w:rsidR="00D000E9" w:rsidRPr="00236F4B" w:rsidRDefault="0003057C" w:rsidP="00596813">
      <w:pPr>
        <w:numPr>
          <w:ilvl w:val="3"/>
          <w:numId w:val="55"/>
        </w:numPr>
        <w:spacing w:after="82" w:line="216" w:lineRule="auto"/>
        <w:ind w:right="0" w:hanging="1152"/>
        <w:rPr>
          <w:rFonts w:ascii="Arial" w:hAnsi="Arial" w:cs="Arial"/>
        </w:rPr>
      </w:pPr>
      <w:r w:rsidRPr="00236F4B">
        <w:rPr>
          <w:rFonts w:ascii="Arial" w:hAnsi="Arial" w:cs="Arial"/>
        </w:rPr>
        <w:t xml:space="preserve">Registro de la resolución judicial por incumplimiento de pago por impuestos (sin previo devengado). </w:t>
      </w:r>
    </w:p>
    <w:p w:rsidR="00D000E9" w:rsidRPr="00236F4B" w:rsidRDefault="0003057C" w:rsidP="00596813">
      <w:pPr>
        <w:numPr>
          <w:ilvl w:val="3"/>
          <w:numId w:val="55"/>
        </w:numPr>
        <w:spacing w:after="21"/>
        <w:ind w:right="0" w:hanging="1152"/>
        <w:rPr>
          <w:rFonts w:ascii="Arial" w:hAnsi="Arial" w:cs="Arial"/>
        </w:rPr>
      </w:pPr>
      <w:r w:rsidRPr="00236F4B">
        <w:rPr>
          <w:rFonts w:ascii="Arial" w:hAnsi="Arial" w:cs="Arial"/>
        </w:rPr>
        <w:t xml:space="preserve">Registro del cobro de la resolución judicial definitiva por impuestos. </w:t>
      </w:r>
    </w:p>
    <w:p w:rsidR="00D000E9" w:rsidRPr="00236F4B" w:rsidRDefault="0003057C" w:rsidP="00596813">
      <w:pPr>
        <w:numPr>
          <w:ilvl w:val="3"/>
          <w:numId w:val="55"/>
        </w:numPr>
        <w:spacing w:after="11"/>
        <w:ind w:right="0" w:hanging="1152"/>
        <w:rPr>
          <w:rFonts w:ascii="Arial" w:hAnsi="Arial" w:cs="Arial"/>
        </w:rPr>
      </w:pPr>
      <w:r w:rsidRPr="00236F4B">
        <w:rPr>
          <w:rFonts w:ascii="Arial" w:hAnsi="Arial" w:cs="Arial"/>
        </w:rPr>
        <w:t xml:space="preserve">Registro del cobro en especie de la resolución judicial definitiva por impuestos. </w:t>
      </w:r>
    </w:p>
    <w:p w:rsidR="00D000E9" w:rsidRPr="00236F4B" w:rsidRDefault="0003057C" w:rsidP="00596813">
      <w:pPr>
        <w:numPr>
          <w:ilvl w:val="3"/>
          <w:numId w:val="55"/>
        </w:numPr>
        <w:spacing w:after="69" w:line="216" w:lineRule="auto"/>
        <w:ind w:right="0" w:hanging="1152"/>
        <w:rPr>
          <w:rFonts w:ascii="Arial" w:hAnsi="Arial" w:cs="Arial"/>
        </w:rPr>
      </w:pPr>
      <w:r w:rsidRPr="00236F4B">
        <w:rPr>
          <w:rFonts w:ascii="Arial" w:hAnsi="Arial" w:cs="Arial"/>
        </w:rPr>
        <w:t xml:space="preserve">Registro de la devolución de los bienes derivados de embargos, decomisos, aseguramientos y dación en pago. </w:t>
      </w:r>
    </w:p>
    <w:p w:rsidR="00D000E9" w:rsidRPr="00236F4B" w:rsidRDefault="0003057C" w:rsidP="00596813">
      <w:pPr>
        <w:numPr>
          <w:ilvl w:val="3"/>
          <w:numId w:val="55"/>
        </w:numPr>
        <w:spacing w:after="69" w:line="216" w:lineRule="auto"/>
        <w:ind w:right="0" w:hanging="1152"/>
        <w:rPr>
          <w:rFonts w:ascii="Arial" w:hAnsi="Arial" w:cs="Arial"/>
        </w:rPr>
      </w:pPr>
      <w:r w:rsidRPr="00236F4B">
        <w:rPr>
          <w:rFonts w:ascii="Arial" w:hAnsi="Arial" w:cs="Arial"/>
        </w:rPr>
        <w:t xml:space="preserve">Registro del devengo por deudores morosos por incumplimientos del pago de los impuestos, incluye los accesorios determinados (sin previo devengado). </w:t>
      </w:r>
    </w:p>
    <w:p w:rsidR="00D000E9" w:rsidRPr="00236F4B" w:rsidRDefault="0003057C" w:rsidP="00596813">
      <w:pPr>
        <w:numPr>
          <w:ilvl w:val="3"/>
          <w:numId w:val="55"/>
        </w:numPr>
        <w:spacing w:after="79" w:line="216" w:lineRule="auto"/>
        <w:ind w:right="0" w:hanging="1152"/>
        <w:rPr>
          <w:rFonts w:ascii="Arial" w:hAnsi="Arial" w:cs="Arial"/>
        </w:rPr>
      </w:pPr>
      <w:r w:rsidRPr="00236F4B">
        <w:rPr>
          <w:rFonts w:ascii="Arial" w:hAnsi="Arial" w:cs="Arial"/>
        </w:rPr>
        <w:t xml:space="preserve">Registro del cobro a deudores morosos por incumplimientos del pago de los impuestos, incluye los accesorios determinados. </w:t>
      </w:r>
    </w:p>
    <w:p w:rsidR="00D000E9" w:rsidRPr="00236F4B" w:rsidRDefault="0003057C" w:rsidP="00596813">
      <w:pPr>
        <w:numPr>
          <w:ilvl w:val="2"/>
          <w:numId w:val="55"/>
        </w:numPr>
        <w:spacing w:after="23"/>
        <w:ind w:right="0" w:hanging="1152"/>
        <w:rPr>
          <w:rFonts w:ascii="Arial" w:hAnsi="Arial" w:cs="Arial"/>
        </w:rPr>
      </w:pPr>
      <w:r w:rsidRPr="00236F4B">
        <w:rPr>
          <w:rFonts w:ascii="Arial" w:hAnsi="Arial" w:cs="Arial"/>
        </w:rPr>
        <w:t xml:space="preserve">Cuotas y Aportaciones de Seguridad Social </w:t>
      </w:r>
    </w:p>
    <w:p w:rsidR="00D000E9" w:rsidRPr="00236F4B" w:rsidRDefault="0003057C" w:rsidP="00596813">
      <w:pPr>
        <w:numPr>
          <w:ilvl w:val="3"/>
          <w:numId w:val="55"/>
        </w:numPr>
        <w:spacing w:after="25"/>
        <w:ind w:right="0" w:hanging="1152"/>
        <w:rPr>
          <w:rFonts w:ascii="Arial" w:hAnsi="Arial" w:cs="Arial"/>
        </w:rPr>
      </w:pPr>
      <w:r w:rsidRPr="00236F4B">
        <w:rPr>
          <w:rFonts w:ascii="Arial" w:hAnsi="Arial" w:cs="Arial"/>
        </w:rPr>
        <w:t xml:space="preserve">Registro de la clasificación por concepto de cuotas y aportaciones de seguridad social. </w:t>
      </w:r>
    </w:p>
    <w:p w:rsidR="00D000E9" w:rsidRPr="00236F4B" w:rsidRDefault="0003057C" w:rsidP="00596813">
      <w:pPr>
        <w:numPr>
          <w:ilvl w:val="3"/>
          <w:numId w:val="55"/>
        </w:numPr>
        <w:spacing w:after="84" w:line="216" w:lineRule="auto"/>
        <w:ind w:right="0" w:hanging="1152"/>
        <w:rPr>
          <w:rFonts w:ascii="Arial" w:hAnsi="Arial" w:cs="Arial"/>
        </w:rPr>
      </w:pPr>
      <w:r w:rsidRPr="00236F4B">
        <w:rPr>
          <w:rFonts w:ascii="Arial" w:hAnsi="Arial" w:cs="Arial"/>
        </w:rPr>
        <w:t xml:space="preserve">Registro del devengado por concepto de cuotas y aportaciones de seguridad social determinables. </w:t>
      </w:r>
    </w:p>
    <w:p w:rsidR="00D000E9" w:rsidRPr="00236F4B" w:rsidRDefault="0003057C" w:rsidP="00596813">
      <w:pPr>
        <w:numPr>
          <w:ilvl w:val="3"/>
          <w:numId w:val="55"/>
        </w:numPr>
        <w:spacing w:after="82" w:line="216" w:lineRule="auto"/>
        <w:ind w:right="0" w:hanging="1152"/>
        <w:rPr>
          <w:rFonts w:ascii="Arial" w:hAnsi="Arial" w:cs="Arial"/>
        </w:rPr>
      </w:pPr>
      <w:r w:rsidRPr="00236F4B">
        <w:rPr>
          <w:rFonts w:ascii="Arial" w:hAnsi="Arial" w:cs="Arial"/>
        </w:rPr>
        <w:t xml:space="preserve">Registro de la recaudación por concepto de cuotas y aportaciones de seguridad social determinables. </w:t>
      </w:r>
    </w:p>
    <w:p w:rsidR="00D000E9" w:rsidRPr="00236F4B" w:rsidRDefault="0003057C" w:rsidP="00596813">
      <w:pPr>
        <w:numPr>
          <w:ilvl w:val="3"/>
          <w:numId w:val="55"/>
        </w:numPr>
        <w:spacing w:after="82" w:line="216" w:lineRule="auto"/>
        <w:ind w:right="0" w:hanging="1152"/>
        <w:rPr>
          <w:rFonts w:ascii="Arial" w:hAnsi="Arial" w:cs="Arial"/>
        </w:rPr>
      </w:pPr>
      <w:r w:rsidRPr="00236F4B">
        <w:rPr>
          <w:rFonts w:ascii="Arial" w:hAnsi="Arial" w:cs="Arial"/>
        </w:rPr>
        <w:t xml:space="preserve">Registro del devengado y recaudado por concepto de cuotas y aportaciones de seguridad social autodeterminables. </w:t>
      </w:r>
    </w:p>
    <w:p w:rsidR="00D000E9" w:rsidRPr="00236F4B" w:rsidRDefault="0003057C" w:rsidP="00596813">
      <w:pPr>
        <w:numPr>
          <w:ilvl w:val="3"/>
          <w:numId w:val="55"/>
        </w:numPr>
        <w:spacing w:after="23"/>
        <w:ind w:right="0" w:hanging="1152"/>
        <w:rPr>
          <w:rFonts w:ascii="Arial" w:hAnsi="Arial" w:cs="Arial"/>
        </w:rPr>
      </w:pPr>
      <w:r w:rsidRPr="00236F4B">
        <w:rPr>
          <w:rFonts w:ascii="Arial" w:hAnsi="Arial" w:cs="Arial"/>
        </w:rPr>
        <w:t xml:space="preserve">Registro de la devolución y pago de cuotas y aportaciones de seguridad social. </w:t>
      </w:r>
    </w:p>
    <w:p w:rsidR="00D000E9" w:rsidRPr="00236F4B" w:rsidRDefault="0003057C" w:rsidP="00596813">
      <w:pPr>
        <w:numPr>
          <w:ilvl w:val="3"/>
          <w:numId w:val="55"/>
        </w:numPr>
        <w:spacing w:after="11"/>
        <w:ind w:right="0" w:hanging="1152"/>
        <w:rPr>
          <w:rFonts w:ascii="Arial" w:hAnsi="Arial" w:cs="Arial"/>
        </w:rPr>
      </w:pPr>
      <w:r w:rsidRPr="00236F4B">
        <w:rPr>
          <w:rFonts w:ascii="Arial" w:hAnsi="Arial" w:cs="Arial"/>
        </w:rPr>
        <w:t xml:space="preserve">Registro de ingresos compensados por cuotas y aportaciones de seguridad social. </w:t>
      </w:r>
    </w:p>
    <w:p w:rsidR="00D000E9" w:rsidRPr="00236F4B" w:rsidRDefault="0003057C" w:rsidP="00596813">
      <w:pPr>
        <w:numPr>
          <w:ilvl w:val="3"/>
          <w:numId w:val="55"/>
        </w:numPr>
        <w:spacing w:after="67" w:line="216" w:lineRule="auto"/>
        <w:ind w:right="0" w:hanging="1152"/>
        <w:rPr>
          <w:rFonts w:ascii="Arial" w:hAnsi="Arial" w:cs="Arial"/>
        </w:rPr>
      </w:pPr>
      <w:r w:rsidRPr="00236F4B">
        <w:rPr>
          <w:rFonts w:ascii="Arial" w:hAnsi="Arial" w:cs="Arial"/>
        </w:rPr>
        <w:t xml:space="preserve">Registro del devengado al formalizarse la suscripción del convenio de pago de cuotas y aportaciones de seguridad social en parcialidades (Sin previo devengado). </w:t>
      </w:r>
    </w:p>
    <w:p w:rsidR="00D000E9" w:rsidRPr="00236F4B" w:rsidRDefault="0003057C" w:rsidP="00596813">
      <w:pPr>
        <w:numPr>
          <w:ilvl w:val="3"/>
          <w:numId w:val="55"/>
        </w:numPr>
        <w:spacing w:after="69" w:line="216" w:lineRule="auto"/>
        <w:ind w:right="0" w:hanging="1152"/>
        <w:rPr>
          <w:rFonts w:ascii="Arial" w:hAnsi="Arial" w:cs="Arial"/>
        </w:rPr>
      </w:pPr>
      <w:r w:rsidRPr="00236F4B">
        <w:rPr>
          <w:rFonts w:ascii="Arial" w:hAnsi="Arial" w:cs="Arial"/>
        </w:rPr>
        <w:t xml:space="preserve">Registro del cobro por las parcialidades del convenio de pago de cuotas y aportaciones  de seguridad social. </w:t>
      </w:r>
    </w:p>
    <w:p w:rsidR="00D000E9" w:rsidRPr="00236F4B" w:rsidRDefault="0003057C" w:rsidP="00596813">
      <w:pPr>
        <w:numPr>
          <w:ilvl w:val="3"/>
          <w:numId w:val="55"/>
        </w:numPr>
        <w:spacing w:after="0" w:line="216" w:lineRule="auto"/>
        <w:ind w:right="0" w:hanging="1152"/>
        <w:rPr>
          <w:rFonts w:ascii="Arial" w:hAnsi="Arial" w:cs="Arial"/>
        </w:rPr>
      </w:pPr>
      <w:r w:rsidRPr="00236F4B">
        <w:rPr>
          <w:rFonts w:ascii="Arial" w:hAnsi="Arial" w:cs="Arial"/>
        </w:rPr>
        <w:t xml:space="preserve">Registro de la resolución judicial por incumplimiento de pago de cuotas y aportaciones de seguridad social, incluye los accesorios determinados (Sin previo devengado). </w:t>
      </w:r>
    </w:p>
    <w:p w:rsidR="00D000E9" w:rsidRPr="00236F4B" w:rsidRDefault="0003057C" w:rsidP="00596813">
      <w:pPr>
        <w:numPr>
          <w:ilvl w:val="3"/>
          <w:numId w:val="55"/>
        </w:numPr>
        <w:spacing w:after="69" w:line="216" w:lineRule="auto"/>
        <w:ind w:right="0" w:hanging="1152"/>
        <w:rPr>
          <w:rFonts w:ascii="Arial" w:hAnsi="Arial" w:cs="Arial"/>
        </w:rPr>
      </w:pPr>
      <w:r w:rsidRPr="00236F4B">
        <w:rPr>
          <w:rFonts w:ascii="Arial" w:hAnsi="Arial" w:cs="Arial"/>
        </w:rPr>
        <w:t xml:space="preserve">Registro del cobro de cuotas y aportaciones de seguridad social originadas en resolución judicial definitiva (Sin previo devengado). </w:t>
      </w:r>
    </w:p>
    <w:p w:rsidR="00D000E9" w:rsidRPr="00236F4B" w:rsidRDefault="0003057C" w:rsidP="00596813">
      <w:pPr>
        <w:numPr>
          <w:ilvl w:val="3"/>
          <w:numId w:val="55"/>
        </w:numPr>
        <w:spacing w:after="69" w:line="216" w:lineRule="auto"/>
        <w:ind w:right="0" w:hanging="1152"/>
        <w:rPr>
          <w:rFonts w:ascii="Arial" w:hAnsi="Arial" w:cs="Arial"/>
        </w:rPr>
      </w:pPr>
      <w:r w:rsidRPr="00236F4B">
        <w:rPr>
          <w:rFonts w:ascii="Arial" w:hAnsi="Arial" w:cs="Arial"/>
        </w:rPr>
        <w:t xml:space="preserve">Registro del cobro en especie de cuotas y aportaciones de seguridad social originada en la resolución judicial definitiva. </w:t>
      </w:r>
    </w:p>
    <w:p w:rsidR="00D000E9" w:rsidRPr="00236F4B" w:rsidRDefault="0003057C" w:rsidP="00596813">
      <w:pPr>
        <w:numPr>
          <w:ilvl w:val="3"/>
          <w:numId w:val="55"/>
        </w:numPr>
        <w:spacing w:after="67" w:line="216" w:lineRule="auto"/>
        <w:ind w:right="0" w:hanging="1152"/>
        <w:rPr>
          <w:rFonts w:ascii="Arial" w:hAnsi="Arial" w:cs="Arial"/>
        </w:rPr>
      </w:pPr>
      <w:r w:rsidRPr="00236F4B">
        <w:rPr>
          <w:rFonts w:ascii="Arial" w:hAnsi="Arial" w:cs="Arial"/>
        </w:rPr>
        <w:t xml:space="preserve">Registro de la devolución de bienes derivados de embargos, decomisos, aseguramiento y dación en pago. </w:t>
      </w:r>
    </w:p>
    <w:p w:rsidR="00D000E9" w:rsidRPr="00236F4B" w:rsidRDefault="0003057C" w:rsidP="00596813">
      <w:pPr>
        <w:numPr>
          <w:ilvl w:val="3"/>
          <w:numId w:val="55"/>
        </w:numPr>
        <w:spacing w:after="69" w:line="216" w:lineRule="auto"/>
        <w:ind w:right="0" w:hanging="1152"/>
        <w:rPr>
          <w:rFonts w:ascii="Arial" w:hAnsi="Arial" w:cs="Arial"/>
        </w:rPr>
      </w:pPr>
      <w:r w:rsidRPr="00236F4B">
        <w:rPr>
          <w:rFonts w:ascii="Arial" w:hAnsi="Arial" w:cs="Arial"/>
        </w:rPr>
        <w:t xml:space="preserve">Registro del devengo de deudores morosos por incumplimientos de cuotas y aportaciones de seguridad social, incluye los accesorios determinados (Sin previo devengado). </w:t>
      </w:r>
    </w:p>
    <w:p w:rsidR="00D000E9" w:rsidRPr="00236F4B" w:rsidRDefault="0003057C" w:rsidP="00596813">
      <w:pPr>
        <w:numPr>
          <w:ilvl w:val="3"/>
          <w:numId w:val="55"/>
        </w:numPr>
        <w:spacing w:after="82" w:line="216" w:lineRule="auto"/>
        <w:ind w:right="0" w:hanging="1152"/>
        <w:rPr>
          <w:rFonts w:ascii="Arial" w:hAnsi="Arial" w:cs="Arial"/>
        </w:rPr>
      </w:pPr>
      <w:r w:rsidRPr="00236F4B">
        <w:rPr>
          <w:rFonts w:ascii="Arial" w:hAnsi="Arial" w:cs="Arial"/>
        </w:rPr>
        <w:t xml:space="preserve">Registro del cobro a deudores morosos por incumplimiento de cuotas y aportaciones de seguridad social. </w:t>
      </w:r>
    </w:p>
    <w:p w:rsidR="00D000E9" w:rsidRPr="00236F4B" w:rsidRDefault="0003057C" w:rsidP="00596813">
      <w:pPr>
        <w:numPr>
          <w:ilvl w:val="2"/>
          <w:numId w:val="55"/>
        </w:numPr>
        <w:spacing w:after="21"/>
        <w:ind w:right="0" w:hanging="1152"/>
        <w:rPr>
          <w:rFonts w:ascii="Arial" w:hAnsi="Arial" w:cs="Arial"/>
        </w:rPr>
      </w:pPr>
      <w:r w:rsidRPr="00236F4B">
        <w:rPr>
          <w:rFonts w:ascii="Arial" w:hAnsi="Arial" w:cs="Arial"/>
        </w:rPr>
        <w:t xml:space="preserve">Contribuciones de Mejoras </w:t>
      </w:r>
    </w:p>
    <w:p w:rsidR="00D000E9" w:rsidRPr="00236F4B" w:rsidRDefault="0003057C" w:rsidP="00596813">
      <w:pPr>
        <w:numPr>
          <w:ilvl w:val="3"/>
          <w:numId w:val="55"/>
        </w:numPr>
        <w:spacing w:after="24"/>
        <w:ind w:right="0" w:hanging="1152"/>
        <w:rPr>
          <w:rFonts w:ascii="Arial" w:hAnsi="Arial" w:cs="Arial"/>
        </w:rPr>
      </w:pPr>
      <w:r w:rsidRPr="00236F4B">
        <w:rPr>
          <w:rFonts w:ascii="Arial" w:hAnsi="Arial" w:cs="Arial"/>
        </w:rPr>
        <w:t xml:space="preserve">Registro de la clasificación por concepto de contribuciones de mejoras. </w:t>
      </w:r>
    </w:p>
    <w:p w:rsidR="00D000E9" w:rsidRPr="00236F4B" w:rsidRDefault="0003057C" w:rsidP="00596813">
      <w:pPr>
        <w:numPr>
          <w:ilvl w:val="3"/>
          <w:numId w:val="55"/>
        </w:numPr>
        <w:spacing w:after="23"/>
        <w:ind w:right="0" w:hanging="1152"/>
        <w:rPr>
          <w:rFonts w:ascii="Arial" w:hAnsi="Arial" w:cs="Arial"/>
        </w:rPr>
      </w:pPr>
      <w:r w:rsidRPr="00236F4B">
        <w:rPr>
          <w:rFonts w:ascii="Arial" w:hAnsi="Arial" w:cs="Arial"/>
        </w:rPr>
        <w:t xml:space="preserve">Registro del devengado por concepto de contribuciones de mejoras determinables. </w:t>
      </w:r>
    </w:p>
    <w:p w:rsidR="00D000E9" w:rsidRPr="00236F4B" w:rsidRDefault="0003057C" w:rsidP="00596813">
      <w:pPr>
        <w:numPr>
          <w:ilvl w:val="3"/>
          <w:numId w:val="55"/>
        </w:numPr>
        <w:spacing w:after="23"/>
        <w:ind w:right="0" w:hanging="1152"/>
        <w:rPr>
          <w:rFonts w:ascii="Arial" w:hAnsi="Arial" w:cs="Arial"/>
        </w:rPr>
      </w:pPr>
      <w:r w:rsidRPr="00236F4B">
        <w:rPr>
          <w:rFonts w:ascii="Arial" w:hAnsi="Arial" w:cs="Arial"/>
        </w:rPr>
        <w:t xml:space="preserve">Registro de la recaudación por concepto de contribuciones de mejoras determinables. </w:t>
      </w:r>
    </w:p>
    <w:p w:rsidR="00D000E9" w:rsidRPr="00236F4B" w:rsidRDefault="0003057C" w:rsidP="00596813">
      <w:pPr>
        <w:numPr>
          <w:ilvl w:val="3"/>
          <w:numId w:val="55"/>
        </w:numPr>
        <w:spacing w:after="21"/>
        <w:ind w:right="0" w:hanging="1152"/>
        <w:rPr>
          <w:rFonts w:ascii="Arial" w:hAnsi="Arial" w:cs="Arial"/>
        </w:rPr>
      </w:pPr>
      <w:r w:rsidRPr="00236F4B">
        <w:rPr>
          <w:rFonts w:ascii="Arial" w:hAnsi="Arial" w:cs="Arial"/>
        </w:rPr>
        <w:t xml:space="preserve">Registro del devengado y recaudado por contribuciones de mejoras autodeterminables. </w:t>
      </w:r>
    </w:p>
    <w:p w:rsidR="00D000E9" w:rsidRPr="00236F4B" w:rsidRDefault="0003057C" w:rsidP="00596813">
      <w:pPr>
        <w:numPr>
          <w:ilvl w:val="3"/>
          <w:numId w:val="55"/>
        </w:numPr>
        <w:spacing w:after="23"/>
        <w:ind w:right="0" w:hanging="1152"/>
        <w:rPr>
          <w:rFonts w:ascii="Arial" w:hAnsi="Arial" w:cs="Arial"/>
        </w:rPr>
      </w:pPr>
      <w:r w:rsidRPr="00236F4B">
        <w:rPr>
          <w:rFonts w:ascii="Arial" w:hAnsi="Arial" w:cs="Arial"/>
        </w:rPr>
        <w:t xml:space="preserve">Registro de la devolución y pago de contribuciones de mejoras. </w:t>
      </w:r>
    </w:p>
    <w:p w:rsidR="00D000E9" w:rsidRPr="00236F4B" w:rsidRDefault="0003057C" w:rsidP="00596813">
      <w:pPr>
        <w:numPr>
          <w:ilvl w:val="3"/>
          <w:numId w:val="55"/>
        </w:numPr>
        <w:spacing w:after="23"/>
        <w:ind w:right="0" w:hanging="1152"/>
        <w:rPr>
          <w:rFonts w:ascii="Arial" w:hAnsi="Arial" w:cs="Arial"/>
        </w:rPr>
      </w:pPr>
      <w:r w:rsidRPr="00236F4B">
        <w:rPr>
          <w:rFonts w:ascii="Arial" w:hAnsi="Arial" w:cs="Arial"/>
        </w:rPr>
        <w:t xml:space="preserve">Registro de los ingresos por contribuciones de mejoras compensadas. </w:t>
      </w:r>
    </w:p>
    <w:p w:rsidR="00D000E9" w:rsidRPr="00236F4B" w:rsidRDefault="0003057C" w:rsidP="00596813">
      <w:pPr>
        <w:numPr>
          <w:ilvl w:val="2"/>
          <w:numId w:val="55"/>
        </w:numPr>
        <w:spacing w:after="23"/>
        <w:ind w:right="0" w:hanging="1152"/>
        <w:rPr>
          <w:rFonts w:ascii="Arial" w:hAnsi="Arial" w:cs="Arial"/>
        </w:rPr>
      </w:pPr>
      <w:r w:rsidRPr="00236F4B">
        <w:rPr>
          <w:rFonts w:ascii="Arial" w:hAnsi="Arial" w:cs="Arial"/>
        </w:rPr>
        <w:t xml:space="preserve">Derechos </w:t>
      </w:r>
    </w:p>
    <w:p w:rsidR="00D000E9" w:rsidRPr="00236F4B" w:rsidRDefault="0003057C" w:rsidP="00596813">
      <w:pPr>
        <w:numPr>
          <w:ilvl w:val="3"/>
          <w:numId w:val="55"/>
        </w:numPr>
        <w:spacing w:after="21"/>
        <w:ind w:right="0" w:hanging="1152"/>
        <w:rPr>
          <w:rFonts w:ascii="Arial" w:hAnsi="Arial" w:cs="Arial"/>
        </w:rPr>
      </w:pPr>
      <w:r w:rsidRPr="00236F4B">
        <w:rPr>
          <w:rFonts w:ascii="Arial" w:hAnsi="Arial" w:cs="Arial"/>
        </w:rPr>
        <w:t xml:space="preserve">Registro de la clasificación por concepto de derechos. </w:t>
      </w:r>
    </w:p>
    <w:p w:rsidR="00D000E9" w:rsidRPr="00236F4B" w:rsidRDefault="0003057C" w:rsidP="00596813">
      <w:pPr>
        <w:numPr>
          <w:ilvl w:val="3"/>
          <w:numId w:val="55"/>
        </w:numPr>
        <w:spacing w:after="23"/>
        <w:ind w:right="0" w:hanging="1152"/>
        <w:rPr>
          <w:rFonts w:ascii="Arial" w:hAnsi="Arial" w:cs="Arial"/>
        </w:rPr>
      </w:pPr>
      <w:r w:rsidRPr="00236F4B">
        <w:rPr>
          <w:rFonts w:ascii="Arial" w:hAnsi="Arial" w:cs="Arial"/>
        </w:rPr>
        <w:t xml:space="preserve">Registro del devengado por concepto de derechos determinables. </w:t>
      </w:r>
    </w:p>
    <w:p w:rsidR="00D000E9" w:rsidRPr="00236F4B" w:rsidRDefault="0003057C" w:rsidP="00596813">
      <w:pPr>
        <w:numPr>
          <w:ilvl w:val="3"/>
          <w:numId w:val="55"/>
        </w:numPr>
        <w:spacing w:after="21"/>
        <w:ind w:right="0" w:hanging="1152"/>
        <w:rPr>
          <w:rFonts w:ascii="Arial" w:hAnsi="Arial" w:cs="Arial"/>
        </w:rPr>
      </w:pPr>
      <w:r w:rsidRPr="00236F4B">
        <w:rPr>
          <w:rFonts w:ascii="Arial" w:hAnsi="Arial" w:cs="Arial"/>
        </w:rPr>
        <w:t xml:space="preserve">Registro de la recaudación por concepto de derechos determinables. </w:t>
      </w:r>
    </w:p>
    <w:p w:rsidR="00D000E9" w:rsidRPr="00236F4B" w:rsidRDefault="0003057C" w:rsidP="00596813">
      <w:pPr>
        <w:numPr>
          <w:ilvl w:val="3"/>
          <w:numId w:val="55"/>
        </w:numPr>
        <w:spacing w:after="23"/>
        <w:ind w:right="0" w:hanging="1152"/>
        <w:rPr>
          <w:rFonts w:ascii="Arial" w:hAnsi="Arial" w:cs="Arial"/>
        </w:rPr>
      </w:pPr>
      <w:r w:rsidRPr="00236F4B">
        <w:rPr>
          <w:rFonts w:ascii="Arial" w:hAnsi="Arial" w:cs="Arial"/>
        </w:rPr>
        <w:t xml:space="preserve">Registro del devengado y recaudado por derechos autodeterminables. </w:t>
      </w:r>
    </w:p>
    <w:p w:rsidR="00D000E9" w:rsidRPr="00236F4B" w:rsidRDefault="0003057C" w:rsidP="00596813">
      <w:pPr>
        <w:numPr>
          <w:ilvl w:val="3"/>
          <w:numId w:val="55"/>
        </w:numPr>
        <w:spacing w:after="26"/>
        <w:ind w:right="0" w:hanging="1152"/>
        <w:rPr>
          <w:rFonts w:ascii="Arial" w:hAnsi="Arial" w:cs="Arial"/>
        </w:rPr>
      </w:pPr>
      <w:r w:rsidRPr="00236F4B">
        <w:rPr>
          <w:rFonts w:ascii="Arial" w:hAnsi="Arial" w:cs="Arial"/>
        </w:rPr>
        <w:t xml:space="preserve">Registro de la devolución y pago por derechos. </w:t>
      </w:r>
    </w:p>
    <w:p w:rsidR="00D000E9" w:rsidRPr="00236F4B" w:rsidRDefault="0003057C" w:rsidP="00596813">
      <w:pPr>
        <w:numPr>
          <w:ilvl w:val="3"/>
          <w:numId w:val="55"/>
        </w:numPr>
        <w:spacing w:after="11"/>
        <w:ind w:right="0" w:hanging="1152"/>
        <w:rPr>
          <w:rFonts w:ascii="Arial" w:hAnsi="Arial" w:cs="Arial"/>
        </w:rPr>
      </w:pPr>
      <w:r w:rsidRPr="00236F4B">
        <w:rPr>
          <w:rFonts w:ascii="Arial" w:hAnsi="Arial" w:cs="Arial"/>
        </w:rPr>
        <w:t xml:space="preserve">Registro de derechos compensados. </w:t>
      </w:r>
    </w:p>
    <w:p w:rsidR="00D000E9" w:rsidRPr="00236F4B" w:rsidRDefault="0003057C" w:rsidP="00596813">
      <w:pPr>
        <w:numPr>
          <w:ilvl w:val="3"/>
          <w:numId w:val="55"/>
        </w:numPr>
        <w:spacing w:after="84" w:line="216" w:lineRule="auto"/>
        <w:ind w:right="0" w:hanging="1152"/>
        <w:rPr>
          <w:rFonts w:ascii="Arial" w:hAnsi="Arial" w:cs="Arial"/>
        </w:rPr>
      </w:pPr>
      <w:r w:rsidRPr="00236F4B">
        <w:rPr>
          <w:rFonts w:ascii="Arial" w:hAnsi="Arial" w:cs="Arial"/>
        </w:rPr>
        <w:t xml:space="preserve">Registro del devengado al formalizarse la suscripción del convenio de pago de derechos en parcialidades (Sin previo devengado). </w:t>
      </w:r>
    </w:p>
    <w:p w:rsidR="00D000E9" w:rsidRPr="00236F4B" w:rsidRDefault="0003057C" w:rsidP="00596813">
      <w:pPr>
        <w:numPr>
          <w:ilvl w:val="3"/>
          <w:numId w:val="55"/>
        </w:numPr>
        <w:spacing w:after="13"/>
        <w:ind w:right="0" w:hanging="1152"/>
        <w:rPr>
          <w:rFonts w:ascii="Arial" w:hAnsi="Arial" w:cs="Arial"/>
        </w:rPr>
      </w:pPr>
      <w:r w:rsidRPr="00236F4B">
        <w:rPr>
          <w:rFonts w:ascii="Arial" w:hAnsi="Arial" w:cs="Arial"/>
        </w:rPr>
        <w:t xml:space="preserve">Registro del cobro de las parcialidades del convenio de pago por derechos. </w:t>
      </w:r>
    </w:p>
    <w:p w:rsidR="00D000E9" w:rsidRPr="00236F4B" w:rsidRDefault="0003057C" w:rsidP="00596813">
      <w:pPr>
        <w:numPr>
          <w:ilvl w:val="3"/>
          <w:numId w:val="55"/>
        </w:numPr>
        <w:spacing w:after="82" w:line="216" w:lineRule="auto"/>
        <w:ind w:right="0" w:hanging="1152"/>
        <w:rPr>
          <w:rFonts w:ascii="Arial" w:hAnsi="Arial" w:cs="Arial"/>
        </w:rPr>
      </w:pPr>
      <w:r w:rsidRPr="00236F4B">
        <w:rPr>
          <w:rFonts w:ascii="Arial" w:hAnsi="Arial" w:cs="Arial"/>
        </w:rPr>
        <w:t xml:space="preserve">Registro de la resolución judicial por incumplimiento de pago por derechos, incluye los accesorios determinados (Sin previo devengado). </w:t>
      </w:r>
    </w:p>
    <w:p w:rsidR="00D000E9" w:rsidRPr="00236F4B" w:rsidRDefault="0003057C" w:rsidP="00596813">
      <w:pPr>
        <w:numPr>
          <w:ilvl w:val="3"/>
          <w:numId w:val="55"/>
        </w:numPr>
        <w:spacing w:after="28"/>
        <w:ind w:right="0" w:hanging="1152"/>
        <w:rPr>
          <w:rFonts w:ascii="Arial" w:hAnsi="Arial" w:cs="Arial"/>
        </w:rPr>
      </w:pPr>
      <w:r w:rsidRPr="00236F4B">
        <w:rPr>
          <w:rFonts w:ascii="Arial" w:hAnsi="Arial" w:cs="Arial"/>
        </w:rPr>
        <w:t xml:space="preserve">Registro del cobro de derechos originados en resolución judicial definitiva. </w:t>
      </w:r>
    </w:p>
    <w:p w:rsidR="00D000E9" w:rsidRPr="00236F4B" w:rsidRDefault="0003057C" w:rsidP="00596813">
      <w:pPr>
        <w:numPr>
          <w:ilvl w:val="3"/>
          <w:numId w:val="55"/>
        </w:numPr>
        <w:spacing w:after="82" w:line="216" w:lineRule="auto"/>
        <w:ind w:right="0" w:hanging="1152"/>
        <w:rPr>
          <w:rFonts w:ascii="Arial" w:hAnsi="Arial" w:cs="Arial"/>
        </w:rPr>
      </w:pPr>
      <w:r w:rsidRPr="00236F4B">
        <w:rPr>
          <w:rFonts w:ascii="Arial" w:hAnsi="Arial" w:cs="Arial"/>
        </w:rPr>
        <w:t xml:space="preserve">Registro del devengo por deudores morosos por derechos, incluye los accesorios determinados (Sin previo devengado). </w:t>
      </w:r>
    </w:p>
    <w:p w:rsidR="00D000E9" w:rsidRPr="00236F4B" w:rsidRDefault="0003057C" w:rsidP="00596813">
      <w:pPr>
        <w:numPr>
          <w:ilvl w:val="3"/>
          <w:numId w:val="55"/>
        </w:numPr>
        <w:spacing w:after="25"/>
        <w:ind w:right="0" w:hanging="1152"/>
        <w:rPr>
          <w:rFonts w:ascii="Arial" w:hAnsi="Arial" w:cs="Arial"/>
        </w:rPr>
      </w:pPr>
      <w:r w:rsidRPr="00236F4B">
        <w:rPr>
          <w:rFonts w:ascii="Arial" w:hAnsi="Arial" w:cs="Arial"/>
        </w:rPr>
        <w:t xml:space="preserve">Registro del cobro de deudores morosos por derechos. </w:t>
      </w:r>
    </w:p>
    <w:p w:rsidR="00D000E9" w:rsidRPr="00236F4B" w:rsidRDefault="0003057C" w:rsidP="00596813">
      <w:pPr>
        <w:numPr>
          <w:ilvl w:val="2"/>
          <w:numId w:val="55"/>
        </w:numPr>
        <w:spacing w:after="26"/>
        <w:ind w:right="0" w:hanging="1152"/>
        <w:rPr>
          <w:rFonts w:ascii="Arial" w:hAnsi="Arial" w:cs="Arial"/>
        </w:rPr>
      </w:pPr>
      <w:r w:rsidRPr="00236F4B">
        <w:rPr>
          <w:rFonts w:ascii="Arial" w:hAnsi="Arial" w:cs="Arial"/>
        </w:rPr>
        <w:t xml:space="preserve">Productos </w:t>
      </w:r>
    </w:p>
    <w:p w:rsidR="00D000E9" w:rsidRPr="00236F4B" w:rsidRDefault="0003057C" w:rsidP="00596813">
      <w:pPr>
        <w:numPr>
          <w:ilvl w:val="3"/>
          <w:numId w:val="55"/>
        </w:numPr>
        <w:spacing w:after="23"/>
        <w:ind w:right="0" w:hanging="1152"/>
        <w:rPr>
          <w:rFonts w:ascii="Arial" w:hAnsi="Arial" w:cs="Arial"/>
        </w:rPr>
      </w:pPr>
      <w:r w:rsidRPr="00236F4B">
        <w:rPr>
          <w:rFonts w:ascii="Arial" w:hAnsi="Arial" w:cs="Arial"/>
        </w:rPr>
        <w:t xml:space="preserve">Registro de la clasificación por concepto de productos. </w:t>
      </w:r>
    </w:p>
    <w:p w:rsidR="00D000E9" w:rsidRPr="00236F4B" w:rsidRDefault="0003057C" w:rsidP="00596813">
      <w:pPr>
        <w:numPr>
          <w:ilvl w:val="3"/>
          <w:numId w:val="55"/>
        </w:numPr>
        <w:spacing w:after="25"/>
        <w:ind w:right="0" w:hanging="1152"/>
        <w:rPr>
          <w:rFonts w:ascii="Arial" w:hAnsi="Arial" w:cs="Arial"/>
        </w:rPr>
      </w:pPr>
      <w:r w:rsidRPr="00236F4B">
        <w:rPr>
          <w:rFonts w:ascii="Arial" w:hAnsi="Arial" w:cs="Arial"/>
        </w:rPr>
        <w:t xml:space="preserve">Registro del devengado por concepto de productos determinables. </w:t>
      </w:r>
    </w:p>
    <w:p w:rsidR="00D000E9" w:rsidRPr="00236F4B" w:rsidRDefault="0003057C" w:rsidP="00596813">
      <w:pPr>
        <w:numPr>
          <w:ilvl w:val="3"/>
          <w:numId w:val="55"/>
        </w:numPr>
        <w:spacing w:after="23"/>
        <w:ind w:right="0" w:hanging="1152"/>
        <w:rPr>
          <w:rFonts w:ascii="Arial" w:hAnsi="Arial" w:cs="Arial"/>
        </w:rPr>
      </w:pPr>
      <w:r w:rsidRPr="00236F4B">
        <w:rPr>
          <w:rFonts w:ascii="Arial" w:hAnsi="Arial" w:cs="Arial"/>
        </w:rPr>
        <w:t xml:space="preserve">Registro de la recaudación por concepto de productos determinables. </w:t>
      </w:r>
    </w:p>
    <w:p w:rsidR="00D000E9" w:rsidRPr="00236F4B" w:rsidRDefault="0003057C" w:rsidP="00596813">
      <w:pPr>
        <w:numPr>
          <w:ilvl w:val="3"/>
          <w:numId w:val="55"/>
        </w:numPr>
        <w:spacing w:after="25"/>
        <w:ind w:right="0" w:hanging="1152"/>
        <w:rPr>
          <w:rFonts w:ascii="Arial" w:hAnsi="Arial" w:cs="Arial"/>
        </w:rPr>
      </w:pPr>
      <w:r w:rsidRPr="00236F4B">
        <w:rPr>
          <w:rFonts w:ascii="Arial" w:hAnsi="Arial" w:cs="Arial"/>
        </w:rPr>
        <w:t xml:space="preserve">Registro del devengado y recaudado de productos autodeterminables. </w:t>
      </w:r>
    </w:p>
    <w:p w:rsidR="00D000E9" w:rsidRPr="00236F4B" w:rsidRDefault="0003057C" w:rsidP="00596813">
      <w:pPr>
        <w:numPr>
          <w:ilvl w:val="3"/>
          <w:numId w:val="55"/>
        </w:numPr>
        <w:spacing w:after="25"/>
        <w:ind w:right="0" w:hanging="1152"/>
        <w:rPr>
          <w:rFonts w:ascii="Arial" w:hAnsi="Arial" w:cs="Arial"/>
        </w:rPr>
      </w:pPr>
      <w:r w:rsidRPr="00236F4B">
        <w:rPr>
          <w:rFonts w:ascii="Arial" w:hAnsi="Arial" w:cs="Arial"/>
        </w:rPr>
        <w:t xml:space="preserve">Registro de la devolución y pago de productos. </w:t>
      </w:r>
    </w:p>
    <w:p w:rsidR="00D000E9" w:rsidRPr="00236F4B" w:rsidRDefault="0003057C" w:rsidP="00596813">
      <w:pPr>
        <w:numPr>
          <w:ilvl w:val="3"/>
          <w:numId w:val="55"/>
        </w:numPr>
        <w:spacing w:after="23"/>
        <w:ind w:right="0" w:hanging="1152"/>
        <w:rPr>
          <w:rFonts w:ascii="Arial" w:hAnsi="Arial" w:cs="Arial"/>
        </w:rPr>
      </w:pPr>
      <w:r w:rsidRPr="00236F4B">
        <w:rPr>
          <w:rFonts w:ascii="Arial" w:hAnsi="Arial" w:cs="Arial"/>
        </w:rPr>
        <w:t xml:space="preserve">Registro de ingresos por productos compensados </w:t>
      </w:r>
    </w:p>
    <w:p w:rsidR="00D000E9" w:rsidRPr="00236F4B" w:rsidRDefault="0003057C" w:rsidP="00596813">
      <w:pPr>
        <w:numPr>
          <w:ilvl w:val="2"/>
          <w:numId w:val="55"/>
        </w:numPr>
        <w:spacing w:after="25"/>
        <w:ind w:right="0" w:hanging="1152"/>
        <w:rPr>
          <w:rFonts w:ascii="Arial" w:hAnsi="Arial" w:cs="Arial"/>
        </w:rPr>
      </w:pPr>
      <w:r w:rsidRPr="00236F4B">
        <w:rPr>
          <w:rFonts w:ascii="Arial" w:hAnsi="Arial" w:cs="Arial"/>
        </w:rPr>
        <w:t xml:space="preserve">Aprovechamientos </w:t>
      </w:r>
    </w:p>
    <w:p w:rsidR="00D000E9" w:rsidRPr="00236F4B" w:rsidRDefault="0003057C" w:rsidP="00596813">
      <w:pPr>
        <w:numPr>
          <w:ilvl w:val="3"/>
          <w:numId w:val="55"/>
        </w:numPr>
        <w:spacing w:after="23"/>
        <w:ind w:right="0" w:hanging="1152"/>
        <w:rPr>
          <w:rFonts w:ascii="Arial" w:hAnsi="Arial" w:cs="Arial"/>
        </w:rPr>
      </w:pPr>
      <w:r w:rsidRPr="00236F4B">
        <w:rPr>
          <w:rFonts w:ascii="Arial" w:hAnsi="Arial" w:cs="Arial"/>
        </w:rPr>
        <w:t xml:space="preserve">Registro de la clasificación por concepto de aprovechamientos. </w:t>
      </w:r>
    </w:p>
    <w:p w:rsidR="00D000E9" w:rsidRPr="00236F4B" w:rsidRDefault="0003057C" w:rsidP="00596813">
      <w:pPr>
        <w:numPr>
          <w:ilvl w:val="3"/>
          <w:numId w:val="55"/>
        </w:numPr>
        <w:spacing w:after="25"/>
        <w:ind w:right="0" w:hanging="1152"/>
        <w:rPr>
          <w:rFonts w:ascii="Arial" w:hAnsi="Arial" w:cs="Arial"/>
        </w:rPr>
      </w:pPr>
      <w:r w:rsidRPr="00236F4B">
        <w:rPr>
          <w:rFonts w:ascii="Arial" w:hAnsi="Arial" w:cs="Arial"/>
        </w:rPr>
        <w:t xml:space="preserve">Registro del devengado por concepto de aprovechamientos determinables. </w:t>
      </w:r>
    </w:p>
    <w:p w:rsidR="00D000E9" w:rsidRPr="00236F4B" w:rsidRDefault="0003057C" w:rsidP="00596813">
      <w:pPr>
        <w:numPr>
          <w:ilvl w:val="3"/>
          <w:numId w:val="55"/>
        </w:numPr>
        <w:spacing w:after="0"/>
        <w:ind w:right="0" w:hanging="1152"/>
        <w:rPr>
          <w:rFonts w:ascii="Arial" w:hAnsi="Arial" w:cs="Arial"/>
        </w:rPr>
      </w:pPr>
      <w:r w:rsidRPr="00236F4B">
        <w:rPr>
          <w:rFonts w:ascii="Arial" w:hAnsi="Arial" w:cs="Arial"/>
        </w:rPr>
        <w:t xml:space="preserve">Registro de la recaudación por concepto de aprovechamientos determinables. </w:t>
      </w:r>
    </w:p>
    <w:p w:rsidR="00D000E9" w:rsidRPr="00236F4B" w:rsidRDefault="0003057C" w:rsidP="00596813">
      <w:pPr>
        <w:numPr>
          <w:ilvl w:val="3"/>
          <w:numId w:val="55"/>
        </w:numPr>
        <w:spacing w:after="26"/>
        <w:ind w:right="0" w:hanging="1152"/>
        <w:rPr>
          <w:rFonts w:ascii="Arial" w:hAnsi="Arial" w:cs="Arial"/>
        </w:rPr>
      </w:pPr>
      <w:r w:rsidRPr="00236F4B">
        <w:rPr>
          <w:rFonts w:ascii="Arial" w:hAnsi="Arial" w:cs="Arial"/>
        </w:rPr>
        <w:t xml:space="preserve">Registro del devengado y recaudado por concepto de aprovechamientos autodeterminables. </w:t>
      </w:r>
    </w:p>
    <w:p w:rsidR="00D000E9" w:rsidRPr="00236F4B" w:rsidRDefault="0003057C" w:rsidP="00596813">
      <w:pPr>
        <w:numPr>
          <w:ilvl w:val="3"/>
          <w:numId w:val="55"/>
        </w:numPr>
        <w:spacing w:after="23"/>
        <w:ind w:right="0" w:hanging="1152"/>
        <w:rPr>
          <w:rFonts w:ascii="Arial" w:hAnsi="Arial" w:cs="Arial"/>
        </w:rPr>
      </w:pPr>
      <w:r w:rsidRPr="00236F4B">
        <w:rPr>
          <w:rFonts w:ascii="Arial" w:hAnsi="Arial" w:cs="Arial"/>
        </w:rPr>
        <w:t xml:space="preserve">Registro de la devolución y pago de aprovechamientos. </w:t>
      </w:r>
    </w:p>
    <w:p w:rsidR="00D000E9" w:rsidRPr="00236F4B" w:rsidRDefault="0003057C" w:rsidP="00596813">
      <w:pPr>
        <w:numPr>
          <w:ilvl w:val="3"/>
          <w:numId w:val="55"/>
        </w:numPr>
        <w:spacing w:after="25"/>
        <w:ind w:right="0" w:hanging="1152"/>
        <w:rPr>
          <w:rFonts w:ascii="Arial" w:hAnsi="Arial" w:cs="Arial"/>
        </w:rPr>
      </w:pPr>
      <w:r w:rsidRPr="00236F4B">
        <w:rPr>
          <w:rFonts w:ascii="Arial" w:hAnsi="Arial" w:cs="Arial"/>
        </w:rPr>
        <w:t xml:space="preserve">Registro de ingresos por aprovechamientos compensados. </w:t>
      </w:r>
    </w:p>
    <w:p w:rsidR="00D000E9" w:rsidRPr="00236F4B" w:rsidRDefault="0003057C" w:rsidP="00596813">
      <w:pPr>
        <w:numPr>
          <w:ilvl w:val="2"/>
          <w:numId w:val="55"/>
        </w:numPr>
        <w:spacing w:after="23"/>
        <w:ind w:right="0" w:hanging="1152"/>
        <w:rPr>
          <w:rFonts w:ascii="Arial" w:hAnsi="Arial" w:cs="Arial"/>
        </w:rPr>
      </w:pPr>
      <w:r w:rsidRPr="00236F4B">
        <w:rPr>
          <w:rFonts w:ascii="Arial" w:hAnsi="Arial" w:cs="Arial"/>
        </w:rPr>
        <w:t xml:space="preserve">Venta de Bienes y Prestación de Servicios </w:t>
      </w:r>
    </w:p>
    <w:p w:rsidR="00D000E9" w:rsidRPr="00236F4B" w:rsidRDefault="0003057C" w:rsidP="00596813">
      <w:pPr>
        <w:numPr>
          <w:ilvl w:val="3"/>
          <w:numId w:val="55"/>
        </w:numPr>
        <w:spacing w:after="25"/>
        <w:ind w:right="0" w:hanging="1152"/>
        <w:rPr>
          <w:rFonts w:ascii="Arial" w:hAnsi="Arial" w:cs="Arial"/>
        </w:rPr>
      </w:pPr>
      <w:r w:rsidRPr="00236F4B">
        <w:rPr>
          <w:rFonts w:ascii="Arial" w:hAnsi="Arial" w:cs="Arial"/>
        </w:rPr>
        <w:t xml:space="preserve">Registro del devengado al realizarse la venta de bienes y prestación de servicios. </w:t>
      </w:r>
    </w:p>
    <w:p w:rsidR="00D000E9" w:rsidRPr="00236F4B" w:rsidRDefault="0003057C" w:rsidP="00596813">
      <w:pPr>
        <w:numPr>
          <w:ilvl w:val="3"/>
          <w:numId w:val="55"/>
        </w:numPr>
        <w:spacing w:after="25"/>
        <w:ind w:right="0" w:hanging="1152"/>
        <w:rPr>
          <w:rFonts w:ascii="Arial" w:hAnsi="Arial" w:cs="Arial"/>
        </w:rPr>
      </w:pPr>
      <w:r w:rsidRPr="00236F4B">
        <w:rPr>
          <w:rFonts w:ascii="Arial" w:hAnsi="Arial" w:cs="Arial"/>
        </w:rPr>
        <w:t xml:space="preserve">Registro del cobro por el Ingreso de venta de bienes y prestación de servicios. </w:t>
      </w:r>
    </w:p>
    <w:p w:rsidR="00D000E9" w:rsidRPr="00236F4B" w:rsidRDefault="0003057C" w:rsidP="00596813">
      <w:pPr>
        <w:numPr>
          <w:ilvl w:val="3"/>
          <w:numId w:val="55"/>
        </w:numPr>
        <w:spacing w:after="23"/>
        <w:ind w:right="0" w:hanging="1152"/>
        <w:rPr>
          <w:rFonts w:ascii="Arial" w:hAnsi="Arial" w:cs="Arial"/>
        </w:rPr>
      </w:pPr>
      <w:r w:rsidRPr="00236F4B">
        <w:rPr>
          <w:rFonts w:ascii="Arial" w:hAnsi="Arial" w:cs="Arial"/>
        </w:rPr>
        <w:t xml:space="preserve">Registro de la devolución y pago de los ingreso por venta de bienes y prestación  de servicios. </w:t>
      </w:r>
    </w:p>
    <w:p w:rsidR="00D000E9" w:rsidRPr="00236F4B" w:rsidRDefault="0003057C" w:rsidP="00596813">
      <w:pPr>
        <w:numPr>
          <w:ilvl w:val="2"/>
          <w:numId w:val="55"/>
        </w:numPr>
        <w:spacing w:after="25"/>
        <w:ind w:right="0" w:hanging="1152"/>
        <w:rPr>
          <w:rFonts w:ascii="Arial" w:hAnsi="Arial" w:cs="Arial"/>
        </w:rPr>
      </w:pPr>
      <w:r w:rsidRPr="00236F4B">
        <w:rPr>
          <w:rFonts w:ascii="Arial" w:hAnsi="Arial" w:cs="Arial"/>
        </w:rPr>
        <w:t xml:space="preserve">Participaciones, Aportaciones, Transferencias, Asignaciones, Subsidios y Otras Ayudas </w:t>
      </w:r>
    </w:p>
    <w:p w:rsidR="00D000E9" w:rsidRPr="00236F4B" w:rsidRDefault="0003057C" w:rsidP="00596813">
      <w:pPr>
        <w:numPr>
          <w:ilvl w:val="3"/>
          <w:numId w:val="55"/>
        </w:numPr>
        <w:spacing w:after="25"/>
        <w:ind w:right="0" w:hanging="1152"/>
        <w:rPr>
          <w:rFonts w:ascii="Arial" w:hAnsi="Arial" w:cs="Arial"/>
        </w:rPr>
      </w:pPr>
      <w:r w:rsidRPr="00236F4B">
        <w:rPr>
          <w:rFonts w:ascii="Arial" w:hAnsi="Arial" w:cs="Arial"/>
        </w:rPr>
        <w:t xml:space="preserve">Registro del devengado y cobro de Participaciones </w:t>
      </w:r>
    </w:p>
    <w:p w:rsidR="00D000E9" w:rsidRPr="00236F4B" w:rsidRDefault="0003057C" w:rsidP="00596813">
      <w:pPr>
        <w:numPr>
          <w:ilvl w:val="3"/>
          <w:numId w:val="55"/>
        </w:numPr>
        <w:spacing w:after="72" w:line="216" w:lineRule="auto"/>
        <w:ind w:right="0" w:hanging="1152"/>
        <w:rPr>
          <w:rFonts w:ascii="Arial" w:hAnsi="Arial" w:cs="Arial"/>
        </w:rPr>
      </w:pPr>
      <w:r w:rsidRPr="00236F4B">
        <w:rPr>
          <w:rFonts w:ascii="Arial" w:hAnsi="Arial" w:cs="Arial"/>
        </w:rPr>
        <w:t xml:space="preserve">Registro por la diferencia resultante del ajuste en contra de las participaciones del  ente público. </w:t>
      </w:r>
    </w:p>
    <w:p w:rsidR="00D000E9" w:rsidRPr="00236F4B" w:rsidRDefault="0003057C" w:rsidP="00596813">
      <w:pPr>
        <w:numPr>
          <w:ilvl w:val="3"/>
          <w:numId w:val="55"/>
        </w:numPr>
        <w:spacing w:after="82" w:line="216" w:lineRule="auto"/>
        <w:ind w:right="0" w:hanging="1152"/>
        <w:rPr>
          <w:rFonts w:ascii="Arial" w:hAnsi="Arial" w:cs="Arial"/>
        </w:rPr>
      </w:pPr>
      <w:r w:rsidRPr="00236F4B">
        <w:rPr>
          <w:rFonts w:ascii="Arial" w:hAnsi="Arial" w:cs="Arial"/>
        </w:rPr>
        <w:t xml:space="preserve">Registro del pago por la diferencia resultante del ajuste en contra de las participaciones del ente público. </w:t>
      </w:r>
    </w:p>
    <w:p w:rsidR="00D000E9" w:rsidRPr="00236F4B" w:rsidRDefault="0003057C" w:rsidP="00596813">
      <w:pPr>
        <w:numPr>
          <w:ilvl w:val="3"/>
          <w:numId w:val="55"/>
        </w:numPr>
        <w:spacing w:after="25"/>
        <w:ind w:right="0" w:hanging="1152"/>
        <w:rPr>
          <w:rFonts w:ascii="Arial" w:hAnsi="Arial" w:cs="Arial"/>
        </w:rPr>
      </w:pPr>
      <w:r w:rsidRPr="00236F4B">
        <w:rPr>
          <w:rFonts w:ascii="Arial" w:hAnsi="Arial" w:cs="Arial"/>
        </w:rPr>
        <w:t xml:space="preserve">Registro del devengado de aportaciones. </w:t>
      </w:r>
    </w:p>
    <w:p w:rsidR="00D000E9" w:rsidRPr="00236F4B" w:rsidRDefault="0003057C" w:rsidP="00596813">
      <w:pPr>
        <w:numPr>
          <w:ilvl w:val="3"/>
          <w:numId w:val="55"/>
        </w:numPr>
        <w:spacing w:after="25"/>
        <w:ind w:right="0" w:hanging="1152"/>
        <w:rPr>
          <w:rFonts w:ascii="Arial" w:hAnsi="Arial" w:cs="Arial"/>
        </w:rPr>
      </w:pPr>
      <w:r w:rsidRPr="00236F4B">
        <w:rPr>
          <w:rFonts w:ascii="Arial" w:hAnsi="Arial" w:cs="Arial"/>
        </w:rPr>
        <w:t xml:space="preserve">Registro del cobro de aportaciones. </w:t>
      </w:r>
    </w:p>
    <w:p w:rsidR="00D000E9" w:rsidRPr="00236F4B" w:rsidRDefault="0003057C" w:rsidP="00596813">
      <w:pPr>
        <w:numPr>
          <w:ilvl w:val="3"/>
          <w:numId w:val="55"/>
        </w:numPr>
        <w:spacing w:after="23"/>
        <w:ind w:right="0" w:hanging="1152"/>
        <w:rPr>
          <w:rFonts w:ascii="Arial" w:hAnsi="Arial" w:cs="Arial"/>
        </w:rPr>
      </w:pPr>
      <w:r w:rsidRPr="00236F4B">
        <w:rPr>
          <w:rFonts w:ascii="Arial" w:hAnsi="Arial" w:cs="Arial"/>
        </w:rPr>
        <w:t xml:space="preserve">Registro de la devolución de aportaciones. </w:t>
      </w:r>
    </w:p>
    <w:p w:rsidR="00D000E9" w:rsidRPr="00236F4B" w:rsidRDefault="0003057C" w:rsidP="00596813">
      <w:pPr>
        <w:numPr>
          <w:ilvl w:val="3"/>
          <w:numId w:val="55"/>
        </w:numPr>
        <w:spacing w:after="25"/>
        <w:ind w:right="0" w:hanging="1152"/>
        <w:rPr>
          <w:rFonts w:ascii="Arial" w:hAnsi="Arial" w:cs="Arial"/>
        </w:rPr>
      </w:pPr>
      <w:r w:rsidRPr="00236F4B">
        <w:rPr>
          <w:rFonts w:ascii="Arial" w:hAnsi="Arial" w:cs="Arial"/>
        </w:rPr>
        <w:t xml:space="preserve">Registro del pago por la devolución de aportaciones. </w:t>
      </w:r>
    </w:p>
    <w:p w:rsidR="00D000E9" w:rsidRPr="00236F4B" w:rsidRDefault="0003057C" w:rsidP="00596813">
      <w:pPr>
        <w:numPr>
          <w:ilvl w:val="3"/>
          <w:numId w:val="55"/>
        </w:numPr>
        <w:spacing w:after="23"/>
        <w:ind w:right="0" w:hanging="1152"/>
        <w:rPr>
          <w:rFonts w:ascii="Arial" w:hAnsi="Arial" w:cs="Arial"/>
        </w:rPr>
      </w:pPr>
      <w:r w:rsidRPr="00236F4B">
        <w:rPr>
          <w:rFonts w:ascii="Arial" w:hAnsi="Arial" w:cs="Arial"/>
        </w:rPr>
        <w:t xml:space="preserve">Registro del devengado de los ingresos por convenios. </w:t>
      </w:r>
    </w:p>
    <w:p w:rsidR="00D000E9" w:rsidRPr="00236F4B" w:rsidRDefault="0003057C" w:rsidP="00596813">
      <w:pPr>
        <w:numPr>
          <w:ilvl w:val="3"/>
          <w:numId w:val="55"/>
        </w:numPr>
        <w:spacing w:after="25"/>
        <w:ind w:right="0" w:hanging="1152"/>
        <w:rPr>
          <w:rFonts w:ascii="Arial" w:hAnsi="Arial" w:cs="Arial"/>
        </w:rPr>
      </w:pPr>
      <w:r w:rsidRPr="00236F4B">
        <w:rPr>
          <w:rFonts w:ascii="Arial" w:hAnsi="Arial" w:cs="Arial"/>
        </w:rPr>
        <w:t xml:space="preserve">Registro del cobro de los ingresos por convenios. </w:t>
      </w:r>
    </w:p>
    <w:p w:rsidR="00D000E9" w:rsidRPr="00236F4B" w:rsidRDefault="0003057C" w:rsidP="00596813">
      <w:pPr>
        <w:numPr>
          <w:ilvl w:val="3"/>
          <w:numId w:val="55"/>
        </w:numPr>
        <w:spacing w:after="25"/>
        <w:ind w:right="0" w:hanging="1152"/>
        <w:rPr>
          <w:rFonts w:ascii="Arial" w:hAnsi="Arial" w:cs="Arial"/>
        </w:rPr>
      </w:pPr>
      <w:r w:rsidRPr="00236F4B">
        <w:rPr>
          <w:rFonts w:ascii="Arial" w:hAnsi="Arial" w:cs="Arial"/>
        </w:rPr>
        <w:t xml:space="preserve">Registro de la devolución de los ingresos por convenios. </w:t>
      </w:r>
    </w:p>
    <w:p w:rsidR="00D000E9" w:rsidRPr="00236F4B" w:rsidRDefault="0003057C" w:rsidP="00596813">
      <w:pPr>
        <w:numPr>
          <w:ilvl w:val="3"/>
          <w:numId w:val="55"/>
        </w:numPr>
        <w:spacing w:after="15"/>
        <w:ind w:right="0" w:hanging="1152"/>
        <w:rPr>
          <w:rFonts w:ascii="Arial" w:hAnsi="Arial" w:cs="Arial"/>
        </w:rPr>
      </w:pPr>
      <w:r w:rsidRPr="00236F4B">
        <w:rPr>
          <w:rFonts w:ascii="Arial" w:hAnsi="Arial" w:cs="Arial"/>
        </w:rPr>
        <w:t xml:space="preserve">Registro del pago por la devolución de los ingresos por convenios. II.1.8.12 </w:t>
      </w:r>
      <w:r w:rsidRPr="00236F4B">
        <w:rPr>
          <w:rFonts w:ascii="Arial" w:hAnsi="Arial" w:cs="Arial"/>
        </w:rPr>
        <w:tab/>
        <w:t xml:space="preserve">Registro del devengado y cobro por transferencias y asignaciones. </w:t>
      </w:r>
    </w:p>
    <w:p w:rsidR="00D000E9" w:rsidRPr="00236F4B" w:rsidRDefault="0003057C" w:rsidP="00596813">
      <w:pPr>
        <w:numPr>
          <w:ilvl w:val="3"/>
          <w:numId w:val="70"/>
        </w:numPr>
        <w:spacing w:after="18"/>
        <w:ind w:right="0" w:hanging="1152"/>
        <w:rPr>
          <w:rFonts w:ascii="Arial" w:hAnsi="Arial" w:cs="Arial"/>
        </w:rPr>
      </w:pPr>
      <w:r w:rsidRPr="00236F4B">
        <w:rPr>
          <w:rFonts w:ascii="Arial" w:hAnsi="Arial" w:cs="Arial"/>
        </w:rPr>
        <w:t xml:space="preserve">Registro de la devolución por transferencias y asignaciones. </w:t>
      </w:r>
    </w:p>
    <w:p w:rsidR="00D000E9" w:rsidRPr="00236F4B" w:rsidRDefault="0003057C" w:rsidP="00596813">
      <w:pPr>
        <w:numPr>
          <w:ilvl w:val="3"/>
          <w:numId w:val="70"/>
        </w:numPr>
        <w:spacing w:after="16"/>
        <w:ind w:right="0" w:hanging="1152"/>
        <w:rPr>
          <w:rFonts w:ascii="Arial" w:hAnsi="Arial" w:cs="Arial"/>
        </w:rPr>
      </w:pPr>
      <w:r w:rsidRPr="00236F4B">
        <w:rPr>
          <w:rFonts w:ascii="Arial" w:hAnsi="Arial" w:cs="Arial"/>
        </w:rPr>
        <w:t xml:space="preserve">Registro del pago por la devolución de transferencias y asignaciones. </w:t>
      </w:r>
    </w:p>
    <w:p w:rsidR="00D000E9" w:rsidRPr="00236F4B" w:rsidRDefault="0003057C" w:rsidP="00596813">
      <w:pPr>
        <w:numPr>
          <w:ilvl w:val="3"/>
          <w:numId w:val="70"/>
        </w:numPr>
        <w:spacing w:after="16"/>
        <w:ind w:right="0" w:hanging="1152"/>
        <w:rPr>
          <w:rFonts w:ascii="Arial" w:hAnsi="Arial" w:cs="Arial"/>
        </w:rPr>
      </w:pPr>
      <w:r w:rsidRPr="00236F4B">
        <w:rPr>
          <w:rFonts w:ascii="Arial" w:hAnsi="Arial" w:cs="Arial"/>
        </w:rPr>
        <w:t xml:space="preserve">Registro del devengado y cobro de los ingresos por subsidios y subvenciones. </w:t>
      </w:r>
    </w:p>
    <w:p w:rsidR="00D000E9" w:rsidRPr="00236F4B" w:rsidRDefault="0003057C" w:rsidP="00596813">
      <w:pPr>
        <w:numPr>
          <w:ilvl w:val="3"/>
          <w:numId w:val="70"/>
        </w:numPr>
        <w:spacing w:after="16"/>
        <w:ind w:right="0" w:hanging="1152"/>
        <w:rPr>
          <w:rFonts w:ascii="Arial" w:hAnsi="Arial" w:cs="Arial"/>
        </w:rPr>
      </w:pPr>
      <w:r w:rsidRPr="00236F4B">
        <w:rPr>
          <w:rFonts w:ascii="Arial" w:hAnsi="Arial" w:cs="Arial"/>
        </w:rPr>
        <w:t xml:space="preserve">Registro de la devolución de los ingresos por subsidios y subvenciones. </w:t>
      </w:r>
    </w:p>
    <w:p w:rsidR="00D000E9" w:rsidRPr="00236F4B" w:rsidRDefault="0003057C" w:rsidP="00596813">
      <w:pPr>
        <w:numPr>
          <w:ilvl w:val="3"/>
          <w:numId w:val="70"/>
        </w:numPr>
        <w:spacing w:after="18"/>
        <w:ind w:right="0" w:hanging="1152"/>
        <w:rPr>
          <w:rFonts w:ascii="Arial" w:hAnsi="Arial" w:cs="Arial"/>
        </w:rPr>
      </w:pPr>
      <w:r w:rsidRPr="00236F4B">
        <w:rPr>
          <w:rFonts w:ascii="Arial" w:hAnsi="Arial" w:cs="Arial"/>
        </w:rPr>
        <w:t xml:space="preserve">Registro del pago por la devolución de los ingresos por subsidios y subvenciones. </w:t>
      </w:r>
    </w:p>
    <w:p w:rsidR="00D000E9" w:rsidRPr="00236F4B" w:rsidRDefault="0003057C" w:rsidP="00596813">
      <w:pPr>
        <w:numPr>
          <w:ilvl w:val="3"/>
          <w:numId w:val="70"/>
        </w:numPr>
        <w:spacing w:after="16"/>
        <w:ind w:right="0" w:hanging="1152"/>
        <w:rPr>
          <w:rFonts w:ascii="Arial" w:hAnsi="Arial" w:cs="Arial"/>
        </w:rPr>
      </w:pPr>
      <w:r w:rsidRPr="00236F4B">
        <w:rPr>
          <w:rFonts w:ascii="Arial" w:hAnsi="Arial" w:cs="Arial"/>
        </w:rPr>
        <w:t xml:space="preserve">Registro del devengado y cobro de los ingresos por ayudas sociales. </w:t>
      </w:r>
    </w:p>
    <w:p w:rsidR="00D000E9" w:rsidRPr="00236F4B" w:rsidRDefault="0003057C" w:rsidP="00596813">
      <w:pPr>
        <w:numPr>
          <w:ilvl w:val="3"/>
          <w:numId w:val="70"/>
        </w:numPr>
        <w:spacing w:after="16"/>
        <w:ind w:right="0" w:hanging="1152"/>
        <w:rPr>
          <w:rFonts w:ascii="Arial" w:hAnsi="Arial" w:cs="Arial"/>
        </w:rPr>
      </w:pPr>
      <w:r w:rsidRPr="00236F4B">
        <w:rPr>
          <w:rFonts w:ascii="Arial" w:hAnsi="Arial" w:cs="Arial"/>
        </w:rPr>
        <w:t xml:space="preserve">Registro de la devolución de los ingresos por ayudas sociales. </w:t>
      </w:r>
    </w:p>
    <w:p w:rsidR="00D000E9" w:rsidRPr="00236F4B" w:rsidRDefault="0003057C" w:rsidP="00596813">
      <w:pPr>
        <w:numPr>
          <w:ilvl w:val="3"/>
          <w:numId w:val="70"/>
        </w:numPr>
        <w:spacing w:after="16"/>
        <w:ind w:right="0" w:hanging="1152"/>
        <w:rPr>
          <w:rFonts w:ascii="Arial" w:hAnsi="Arial" w:cs="Arial"/>
        </w:rPr>
      </w:pPr>
      <w:r w:rsidRPr="00236F4B">
        <w:rPr>
          <w:rFonts w:ascii="Arial" w:hAnsi="Arial" w:cs="Arial"/>
        </w:rPr>
        <w:t xml:space="preserve">Registro del pago por la devolución de los ingresos por ayudas sociales. </w:t>
      </w:r>
    </w:p>
    <w:p w:rsidR="00D000E9" w:rsidRPr="00236F4B" w:rsidRDefault="0003057C" w:rsidP="00596813">
      <w:pPr>
        <w:numPr>
          <w:ilvl w:val="3"/>
          <w:numId w:val="70"/>
        </w:numPr>
        <w:spacing w:after="18"/>
        <w:ind w:right="0" w:hanging="1152"/>
        <w:rPr>
          <w:rFonts w:ascii="Arial" w:hAnsi="Arial" w:cs="Arial"/>
        </w:rPr>
      </w:pPr>
      <w:r w:rsidRPr="00236F4B">
        <w:rPr>
          <w:rFonts w:ascii="Arial" w:hAnsi="Arial" w:cs="Arial"/>
        </w:rPr>
        <w:t xml:space="preserve">Registro del devengado y cobro de los ingresos por pensiones y jubilaciones. </w:t>
      </w:r>
    </w:p>
    <w:p w:rsidR="00D000E9" w:rsidRPr="00236F4B" w:rsidRDefault="0003057C" w:rsidP="00596813">
      <w:pPr>
        <w:numPr>
          <w:ilvl w:val="3"/>
          <w:numId w:val="70"/>
        </w:numPr>
        <w:spacing w:after="16"/>
        <w:ind w:right="0" w:hanging="1152"/>
        <w:rPr>
          <w:rFonts w:ascii="Arial" w:hAnsi="Arial" w:cs="Arial"/>
        </w:rPr>
      </w:pPr>
      <w:r w:rsidRPr="00236F4B">
        <w:rPr>
          <w:rFonts w:ascii="Arial" w:hAnsi="Arial" w:cs="Arial"/>
        </w:rPr>
        <w:t xml:space="preserve">Registro de la devolución de los ingresos por pensiones y jubilaciones. </w:t>
      </w:r>
    </w:p>
    <w:p w:rsidR="00D000E9" w:rsidRPr="00236F4B" w:rsidRDefault="0003057C" w:rsidP="00596813">
      <w:pPr>
        <w:numPr>
          <w:ilvl w:val="3"/>
          <w:numId w:val="70"/>
        </w:numPr>
        <w:spacing w:after="16"/>
        <w:ind w:right="0" w:hanging="1152"/>
        <w:rPr>
          <w:rFonts w:ascii="Arial" w:hAnsi="Arial" w:cs="Arial"/>
        </w:rPr>
      </w:pPr>
      <w:r w:rsidRPr="00236F4B">
        <w:rPr>
          <w:rFonts w:ascii="Arial" w:hAnsi="Arial" w:cs="Arial"/>
        </w:rPr>
        <w:t xml:space="preserve">Registro del pago por la devolución de los ingresos por pensiones y jubilaciones. </w:t>
      </w:r>
    </w:p>
    <w:p w:rsidR="00D000E9" w:rsidRPr="00236F4B" w:rsidRDefault="0003057C" w:rsidP="00596813">
      <w:pPr>
        <w:numPr>
          <w:ilvl w:val="1"/>
          <w:numId w:val="55"/>
        </w:numPr>
        <w:spacing w:after="16"/>
        <w:ind w:right="0" w:hanging="1152"/>
        <w:rPr>
          <w:rFonts w:ascii="Arial" w:hAnsi="Arial" w:cs="Arial"/>
        </w:rPr>
      </w:pPr>
      <w:r w:rsidRPr="00236F4B">
        <w:rPr>
          <w:rFonts w:ascii="Arial" w:hAnsi="Arial" w:cs="Arial"/>
        </w:rPr>
        <w:t xml:space="preserve">Ingresos de capital </w:t>
      </w:r>
    </w:p>
    <w:p w:rsidR="00D000E9" w:rsidRPr="00236F4B" w:rsidRDefault="0003057C" w:rsidP="00596813">
      <w:pPr>
        <w:numPr>
          <w:ilvl w:val="2"/>
          <w:numId w:val="55"/>
        </w:numPr>
        <w:spacing w:after="18"/>
        <w:ind w:right="0" w:hanging="1152"/>
        <w:rPr>
          <w:rFonts w:ascii="Arial" w:hAnsi="Arial" w:cs="Arial"/>
        </w:rPr>
      </w:pPr>
      <w:r w:rsidRPr="00236F4B">
        <w:rPr>
          <w:rFonts w:ascii="Arial" w:hAnsi="Arial" w:cs="Arial"/>
        </w:rPr>
        <w:t xml:space="preserve">Ventas de Bienes Inmuebles, Muebles e Intangibles </w:t>
      </w:r>
    </w:p>
    <w:p w:rsidR="00D000E9" w:rsidRPr="00236F4B" w:rsidRDefault="0003057C" w:rsidP="00596813">
      <w:pPr>
        <w:numPr>
          <w:ilvl w:val="3"/>
          <w:numId w:val="55"/>
        </w:numPr>
        <w:spacing w:after="74" w:line="216" w:lineRule="auto"/>
        <w:ind w:right="0" w:hanging="1152"/>
        <w:rPr>
          <w:rFonts w:ascii="Arial" w:hAnsi="Arial" w:cs="Arial"/>
        </w:rPr>
      </w:pPr>
      <w:r w:rsidRPr="00236F4B">
        <w:rPr>
          <w:rFonts w:ascii="Arial" w:hAnsi="Arial" w:cs="Arial"/>
        </w:rPr>
        <w:t xml:space="preserve">Registro del devengado por venta de bienes inmuebles de uso a su valor en libros y baja  del bien. </w:t>
      </w:r>
    </w:p>
    <w:p w:rsidR="00D000E9" w:rsidRPr="00236F4B" w:rsidRDefault="0003057C" w:rsidP="00596813">
      <w:pPr>
        <w:numPr>
          <w:ilvl w:val="3"/>
          <w:numId w:val="55"/>
        </w:numPr>
        <w:spacing w:after="16"/>
        <w:ind w:right="0" w:hanging="1152"/>
        <w:rPr>
          <w:rFonts w:ascii="Arial" w:hAnsi="Arial" w:cs="Arial"/>
        </w:rPr>
      </w:pPr>
      <w:r w:rsidRPr="00236F4B">
        <w:rPr>
          <w:rFonts w:ascii="Arial" w:hAnsi="Arial" w:cs="Arial"/>
        </w:rPr>
        <w:t xml:space="preserve">Registro del devengado por venta de bienes inmuebles de uso con pérdida y baja del bien. </w:t>
      </w:r>
    </w:p>
    <w:p w:rsidR="00D000E9" w:rsidRPr="00236F4B" w:rsidRDefault="0003057C" w:rsidP="00596813">
      <w:pPr>
        <w:numPr>
          <w:ilvl w:val="3"/>
          <w:numId w:val="55"/>
        </w:numPr>
        <w:spacing w:after="16"/>
        <w:ind w:right="0" w:hanging="1152"/>
        <w:rPr>
          <w:rFonts w:ascii="Arial" w:hAnsi="Arial" w:cs="Arial"/>
        </w:rPr>
      </w:pPr>
      <w:r w:rsidRPr="00236F4B">
        <w:rPr>
          <w:rFonts w:ascii="Arial" w:hAnsi="Arial" w:cs="Arial"/>
        </w:rPr>
        <w:t xml:space="preserve">Registro del devengado por venta de bienes inmuebles de uso con utilidad y baja del bien. </w:t>
      </w:r>
    </w:p>
    <w:p w:rsidR="00D000E9" w:rsidRPr="00236F4B" w:rsidRDefault="0003057C" w:rsidP="00596813">
      <w:pPr>
        <w:numPr>
          <w:ilvl w:val="3"/>
          <w:numId w:val="55"/>
        </w:numPr>
        <w:spacing w:after="18"/>
        <w:ind w:right="0" w:hanging="1152"/>
        <w:rPr>
          <w:rFonts w:ascii="Arial" w:hAnsi="Arial" w:cs="Arial"/>
        </w:rPr>
      </w:pPr>
      <w:r w:rsidRPr="00236F4B">
        <w:rPr>
          <w:rFonts w:ascii="Arial" w:hAnsi="Arial" w:cs="Arial"/>
        </w:rPr>
        <w:t xml:space="preserve">Registro del cobro por la venta de bienes inmuebles de uso. </w:t>
      </w:r>
    </w:p>
    <w:p w:rsidR="00D000E9" w:rsidRPr="00236F4B" w:rsidRDefault="0003057C" w:rsidP="00596813">
      <w:pPr>
        <w:numPr>
          <w:ilvl w:val="3"/>
          <w:numId w:val="55"/>
        </w:numPr>
        <w:spacing w:after="16"/>
        <w:ind w:right="0" w:hanging="1152"/>
        <w:rPr>
          <w:rFonts w:ascii="Arial" w:hAnsi="Arial" w:cs="Arial"/>
        </w:rPr>
      </w:pPr>
      <w:r w:rsidRPr="00236F4B">
        <w:rPr>
          <w:rFonts w:ascii="Arial" w:hAnsi="Arial" w:cs="Arial"/>
        </w:rPr>
        <w:t xml:space="preserve">Registro de la venta de bienes muebles no registrados en el inventario. </w:t>
      </w:r>
    </w:p>
    <w:p w:rsidR="00D000E9" w:rsidRPr="00236F4B" w:rsidRDefault="0003057C" w:rsidP="00596813">
      <w:pPr>
        <w:numPr>
          <w:ilvl w:val="0"/>
          <w:numId w:val="55"/>
        </w:numPr>
        <w:spacing w:after="11"/>
        <w:ind w:right="0" w:hanging="1152"/>
        <w:rPr>
          <w:rFonts w:ascii="Arial" w:hAnsi="Arial" w:cs="Arial"/>
        </w:rPr>
      </w:pPr>
      <w:r w:rsidRPr="00236F4B">
        <w:rPr>
          <w:rFonts w:ascii="Arial" w:hAnsi="Arial" w:cs="Arial"/>
        </w:rPr>
        <w:t xml:space="preserve">OPERACIONES RELACIONADAS CON EL EJERCICIO DEL DECRETO DE PRESUPUESTO DE EGRESOS III.1 </w:t>
      </w:r>
      <w:r w:rsidRPr="00236F4B">
        <w:rPr>
          <w:rFonts w:ascii="Arial" w:hAnsi="Arial" w:cs="Arial"/>
        </w:rPr>
        <w:tab/>
        <w:t xml:space="preserve">Gastos corrientes </w:t>
      </w:r>
    </w:p>
    <w:p w:rsidR="00D000E9" w:rsidRPr="00236F4B" w:rsidRDefault="0003057C">
      <w:pPr>
        <w:tabs>
          <w:tab w:val="center" w:pos="1026"/>
          <w:tab w:val="center" w:pos="2830"/>
        </w:tabs>
        <w:spacing w:after="2"/>
        <w:ind w:left="0" w:right="0" w:firstLine="0"/>
        <w:jc w:val="left"/>
        <w:rPr>
          <w:rFonts w:ascii="Arial" w:hAnsi="Arial" w:cs="Arial"/>
        </w:rPr>
      </w:pPr>
      <w:r w:rsidRPr="00236F4B">
        <w:rPr>
          <w:rFonts w:ascii="Arial" w:hAnsi="Arial" w:cs="Arial"/>
        </w:rPr>
        <w:tab/>
        <w:t xml:space="preserve">III.1.1 </w:t>
      </w:r>
      <w:r w:rsidRPr="00236F4B">
        <w:rPr>
          <w:rFonts w:ascii="Arial" w:hAnsi="Arial" w:cs="Arial"/>
        </w:rPr>
        <w:tab/>
        <w:t xml:space="preserve">Servicios Personales </w:t>
      </w:r>
    </w:p>
    <w:p w:rsidR="00D000E9" w:rsidRPr="00236F4B" w:rsidRDefault="0003057C" w:rsidP="00596813">
      <w:pPr>
        <w:numPr>
          <w:ilvl w:val="3"/>
          <w:numId w:val="72"/>
        </w:numPr>
        <w:spacing w:after="77" w:line="216" w:lineRule="auto"/>
        <w:ind w:right="0" w:hanging="1152"/>
        <w:rPr>
          <w:rFonts w:ascii="Arial" w:hAnsi="Arial" w:cs="Arial"/>
        </w:rPr>
      </w:pPr>
      <w:r w:rsidRPr="00236F4B">
        <w:rPr>
          <w:rFonts w:ascii="Arial" w:hAnsi="Arial" w:cs="Arial"/>
        </w:rPr>
        <w:t xml:space="preserve">Registro del devengado de los gastos por servicios personales (nómina, honorarios, otros servicios personales y retenciones). </w:t>
      </w:r>
    </w:p>
    <w:p w:rsidR="00D000E9" w:rsidRPr="00236F4B" w:rsidRDefault="0003057C" w:rsidP="00596813">
      <w:pPr>
        <w:numPr>
          <w:ilvl w:val="3"/>
          <w:numId w:val="72"/>
        </w:numPr>
        <w:spacing w:after="60" w:line="216" w:lineRule="auto"/>
        <w:ind w:right="0" w:hanging="1152"/>
        <w:rPr>
          <w:rFonts w:ascii="Arial" w:hAnsi="Arial" w:cs="Arial"/>
        </w:rPr>
      </w:pPr>
      <w:r w:rsidRPr="00236F4B">
        <w:rPr>
          <w:rFonts w:ascii="Arial" w:hAnsi="Arial" w:cs="Arial"/>
        </w:rPr>
        <w:t xml:space="preserve">Registro del pago de los gastos por servicios personales (nómina, honorarios, otros servicios personales). </w:t>
      </w:r>
    </w:p>
    <w:p w:rsidR="00D000E9" w:rsidRPr="00236F4B" w:rsidRDefault="0003057C" w:rsidP="00596813">
      <w:pPr>
        <w:numPr>
          <w:ilvl w:val="3"/>
          <w:numId w:val="72"/>
        </w:numPr>
        <w:spacing w:after="60" w:line="216" w:lineRule="auto"/>
        <w:ind w:right="0" w:hanging="1152"/>
        <w:rPr>
          <w:rFonts w:ascii="Arial" w:hAnsi="Arial" w:cs="Arial"/>
        </w:rPr>
      </w:pPr>
      <w:r w:rsidRPr="00236F4B">
        <w:rPr>
          <w:rFonts w:ascii="Arial" w:hAnsi="Arial" w:cs="Arial"/>
        </w:rPr>
        <w:t xml:space="preserve">Registro del devengado por cuotas y aportaciones patronales, contribuciones y demás obligaciones derivadas de una relación laboral. </w:t>
      </w:r>
    </w:p>
    <w:p w:rsidR="00D000E9" w:rsidRPr="00236F4B" w:rsidRDefault="0003057C" w:rsidP="00596813">
      <w:pPr>
        <w:numPr>
          <w:ilvl w:val="3"/>
          <w:numId w:val="72"/>
        </w:numPr>
        <w:spacing w:after="74" w:line="216" w:lineRule="auto"/>
        <w:ind w:right="0" w:hanging="1152"/>
        <w:rPr>
          <w:rFonts w:ascii="Arial" w:hAnsi="Arial" w:cs="Arial"/>
        </w:rPr>
      </w:pPr>
      <w:r w:rsidRPr="00236F4B">
        <w:rPr>
          <w:rFonts w:ascii="Arial" w:hAnsi="Arial" w:cs="Arial"/>
        </w:rPr>
        <w:t xml:space="preserve">Registro del pago de las cuotas y aportaciones obrero/patronales, retenciones a terceros, contribuciones y demás obligaciones derivadas de una relación laboral. </w:t>
      </w:r>
    </w:p>
    <w:p w:rsidR="00D000E9" w:rsidRPr="00236F4B" w:rsidRDefault="0003057C">
      <w:pPr>
        <w:tabs>
          <w:tab w:val="center" w:pos="1026"/>
          <w:tab w:val="center" w:pos="3029"/>
        </w:tabs>
        <w:spacing w:after="18"/>
        <w:ind w:left="0" w:right="0" w:firstLine="0"/>
        <w:jc w:val="left"/>
        <w:rPr>
          <w:rFonts w:ascii="Arial" w:hAnsi="Arial" w:cs="Arial"/>
        </w:rPr>
      </w:pPr>
      <w:r w:rsidRPr="00236F4B">
        <w:rPr>
          <w:rFonts w:ascii="Arial" w:hAnsi="Arial" w:cs="Arial"/>
        </w:rPr>
        <w:tab/>
        <w:t xml:space="preserve">III.1.2 </w:t>
      </w:r>
      <w:r w:rsidRPr="00236F4B">
        <w:rPr>
          <w:rFonts w:ascii="Arial" w:hAnsi="Arial" w:cs="Arial"/>
        </w:rPr>
        <w:tab/>
        <w:t xml:space="preserve">Materiales y Suministros </w:t>
      </w:r>
    </w:p>
    <w:p w:rsidR="00D000E9" w:rsidRPr="00236F4B" w:rsidRDefault="0003057C" w:rsidP="00596813">
      <w:pPr>
        <w:numPr>
          <w:ilvl w:val="3"/>
          <w:numId w:val="76"/>
        </w:numPr>
        <w:spacing w:after="16"/>
        <w:ind w:right="0" w:hanging="1152"/>
        <w:rPr>
          <w:rFonts w:ascii="Arial" w:hAnsi="Arial" w:cs="Arial"/>
        </w:rPr>
      </w:pPr>
      <w:r w:rsidRPr="00236F4B">
        <w:rPr>
          <w:rFonts w:ascii="Arial" w:hAnsi="Arial" w:cs="Arial"/>
        </w:rPr>
        <w:t xml:space="preserve">Registro del devengado por adquisición de materiales y suministros. </w:t>
      </w:r>
    </w:p>
    <w:p w:rsidR="00D000E9" w:rsidRPr="00236F4B" w:rsidRDefault="0003057C" w:rsidP="00596813">
      <w:pPr>
        <w:numPr>
          <w:ilvl w:val="3"/>
          <w:numId w:val="76"/>
        </w:numPr>
        <w:spacing w:after="16"/>
        <w:ind w:right="0" w:hanging="1152"/>
        <w:rPr>
          <w:rFonts w:ascii="Arial" w:hAnsi="Arial" w:cs="Arial"/>
        </w:rPr>
      </w:pPr>
      <w:r w:rsidRPr="00236F4B">
        <w:rPr>
          <w:rFonts w:ascii="Arial" w:hAnsi="Arial" w:cs="Arial"/>
        </w:rPr>
        <w:t xml:space="preserve">Registro del pago por adquisición de materiales y suministros. </w:t>
      </w:r>
    </w:p>
    <w:p w:rsidR="00D000E9" w:rsidRPr="00236F4B" w:rsidRDefault="0003057C" w:rsidP="00596813">
      <w:pPr>
        <w:numPr>
          <w:ilvl w:val="3"/>
          <w:numId w:val="76"/>
        </w:numPr>
        <w:spacing w:after="16"/>
        <w:ind w:right="0" w:hanging="1152"/>
        <w:rPr>
          <w:rFonts w:ascii="Arial" w:hAnsi="Arial" w:cs="Arial"/>
        </w:rPr>
      </w:pPr>
      <w:r w:rsidRPr="00236F4B">
        <w:rPr>
          <w:rFonts w:ascii="Arial" w:hAnsi="Arial" w:cs="Arial"/>
        </w:rPr>
        <w:t xml:space="preserve">Registro de la devolución de materiales y suministros (antes del pago). </w:t>
      </w:r>
    </w:p>
    <w:p w:rsidR="00D000E9" w:rsidRPr="00236F4B" w:rsidRDefault="0003057C" w:rsidP="00596813">
      <w:pPr>
        <w:numPr>
          <w:ilvl w:val="3"/>
          <w:numId w:val="76"/>
        </w:numPr>
        <w:spacing w:after="18"/>
        <w:ind w:right="0" w:hanging="1152"/>
        <w:rPr>
          <w:rFonts w:ascii="Arial" w:hAnsi="Arial" w:cs="Arial"/>
        </w:rPr>
      </w:pPr>
      <w:r w:rsidRPr="00236F4B">
        <w:rPr>
          <w:rFonts w:ascii="Arial" w:hAnsi="Arial" w:cs="Arial"/>
        </w:rPr>
        <w:t xml:space="preserve">Registro de la devolución de materiales y suministros (después del pago). </w:t>
      </w:r>
    </w:p>
    <w:p w:rsidR="00D000E9" w:rsidRPr="00236F4B" w:rsidRDefault="0003057C" w:rsidP="00596813">
      <w:pPr>
        <w:numPr>
          <w:ilvl w:val="3"/>
          <w:numId w:val="76"/>
        </w:numPr>
        <w:spacing w:after="16"/>
        <w:ind w:right="0" w:hanging="1152"/>
        <w:rPr>
          <w:rFonts w:ascii="Arial" w:hAnsi="Arial" w:cs="Arial"/>
        </w:rPr>
      </w:pPr>
      <w:r w:rsidRPr="00236F4B">
        <w:rPr>
          <w:rFonts w:ascii="Arial" w:hAnsi="Arial" w:cs="Arial"/>
        </w:rPr>
        <w:t xml:space="preserve">Registro del pago por adquisición de materiales y suministros con nota de crédito. </w:t>
      </w:r>
    </w:p>
    <w:p w:rsidR="00D000E9" w:rsidRPr="00236F4B" w:rsidRDefault="0003057C" w:rsidP="00596813">
      <w:pPr>
        <w:numPr>
          <w:ilvl w:val="3"/>
          <w:numId w:val="76"/>
        </w:numPr>
        <w:spacing w:after="16"/>
        <w:ind w:right="0" w:hanging="1152"/>
        <w:rPr>
          <w:rFonts w:ascii="Arial" w:hAnsi="Arial" w:cs="Arial"/>
        </w:rPr>
      </w:pPr>
      <w:r w:rsidRPr="00236F4B">
        <w:rPr>
          <w:rFonts w:ascii="Arial" w:hAnsi="Arial" w:cs="Arial"/>
        </w:rPr>
        <w:t xml:space="preserve">Registro del cobro de la devolución de materiales y suministros (después del pago). </w:t>
      </w:r>
    </w:p>
    <w:p w:rsidR="00D000E9" w:rsidRPr="00236F4B" w:rsidRDefault="0003057C" w:rsidP="00596813">
      <w:pPr>
        <w:numPr>
          <w:ilvl w:val="3"/>
          <w:numId w:val="76"/>
        </w:numPr>
        <w:spacing w:after="4" w:line="295" w:lineRule="auto"/>
        <w:ind w:right="0" w:hanging="1152"/>
        <w:rPr>
          <w:rFonts w:ascii="Arial" w:hAnsi="Arial" w:cs="Arial"/>
        </w:rPr>
      </w:pPr>
      <w:r w:rsidRPr="00236F4B">
        <w:rPr>
          <w:rFonts w:ascii="Arial" w:hAnsi="Arial" w:cs="Arial"/>
        </w:rPr>
        <w:t xml:space="preserve">Registro del consumo de materiales y suministros por el ente público III.1.2.8 </w:t>
      </w:r>
      <w:r w:rsidRPr="00236F4B">
        <w:rPr>
          <w:rFonts w:ascii="Arial" w:hAnsi="Arial" w:cs="Arial"/>
        </w:rPr>
        <w:tab/>
        <w:t xml:space="preserve">Registro del devengado por adquisición de materiales y suministros III.1.2.9 </w:t>
      </w:r>
      <w:r w:rsidRPr="00236F4B">
        <w:rPr>
          <w:rFonts w:ascii="Arial" w:hAnsi="Arial" w:cs="Arial"/>
        </w:rPr>
        <w:tab/>
        <w:t xml:space="preserve">Registro del pago de la adquisición de materiales y suministros. </w:t>
      </w:r>
    </w:p>
    <w:p w:rsidR="00D000E9" w:rsidRPr="00236F4B" w:rsidRDefault="0003057C" w:rsidP="00596813">
      <w:pPr>
        <w:numPr>
          <w:ilvl w:val="3"/>
          <w:numId w:val="75"/>
        </w:numPr>
        <w:spacing w:after="16"/>
        <w:ind w:right="0" w:hanging="1152"/>
        <w:rPr>
          <w:rFonts w:ascii="Arial" w:hAnsi="Arial" w:cs="Arial"/>
        </w:rPr>
      </w:pPr>
      <w:r w:rsidRPr="00236F4B">
        <w:rPr>
          <w:rFonts w:ascii="Arial" w:hAnsi="Arial" w:cs="Arial"/>
        </w:rPr>
        <w:t xml:space="preserve">Registro de la devolución de materiales y suministros (antes del pago). </w:t>
      </w:r>
    </w:p>
    <w:p w:rsidR="00D000E9" w:rsidRPr="00236F4B" w:rsidRDefault="0003057C" w:rsidP="00596813">
      <w:pPr>
        <w:numPr>
          <w:ilvl w:val="3"/>
          <w:numId w:val="75"/>
        </w:numPr>
        <w:spacing w:after="13"/>
        <w:ind w:right="0" w:hanging="1152"/>
        <w:rPr>
          <w:rFonts w:ascii="Arial" w:hAnsi="Arial" w:cs="Arial"/>
        </w:rPr>
      </w:pPr>
      <w:r w:rsidRPr="00236F4B">
        <w:rPr>
          <w:rFonts w:ascii="Arial" w:hAnsi="Arial" w:cs="Arial"/>
        </w:rPr>
        <w:t xml:space="preserve">Registro de la devolución de materiales y suministros (después del pago). </w:t>
      </w:r>
    </w:p>
    <w:p w:rsidR="00D000E9" w:rsidRPr="00236F4B" w:rsidRDefault="0003057C" w:rsidP="00596813">
      <w:pPr>
        <w:numPr>
          <w:ilvl w:val="3"/>
          <w:numId w:val="75"/>
        </w:numPr>
        <w:spacing w:after="21"/>
        <w:ind w:right="0" w:hanging="1152"/>
        <w:rPr>
          <w:rFonts w:ascii="Arial" w:hAnsi="Arial" w:cs="Arial"/>
        </w:rPr>
      </w:pPr>
      <w:r w:rsidRPr="00236F4B">
        <w:rPr>
          <w:rFonts w:ascii="Arial" w:hAnsi="Arial" w:cs="Arial"/>
        </w:rPr>
        <w:t xml:space="preserve">Registro del pago por adquisición de materiales y suministros con nota de crédito. </w:t>
      </w:r>
    </w:p>
    <w:p w:rsidR="00D000E9" w:rsidRPr="00236F4B" w:rsidRDefault="0003057C" w:rsidP="00596813">
      <w:pPr>
        <w:numPr>
          <w:ilvl w:val="3"/>
          <w:numId w:val="75"/>
        </w:numPr>
        <w:spacing w:after="19"/>
        <w:ind w:right="0" w:hanging="1152"/>
        <w:rPr>
          <w:rFonts w:ascii="Arial" w:hAnsi="Arial" w:cs="Arial"/>
        </w:rPr>
      </w:pPr>
      <w:r w:rsidRPr="00236F4B">
        <w:rPr>
          <w:rFonts w:ascii="Arial" w:hAnsi="Arial" w:cs="Arial"/>
        </w:rPr>
        <w:t xml:space="preserve">Registro del cobro de la devolución de materiales y suministros (después del pago) </w:t>
      </w:r>
    </w:p>
    <w:p w:rsidR="00D000E9" w:rsidRPr="00236F4B" w:rsidRDefault="0003057C">
      <w:pPr>
        <w:tabs>
          <w:tab w:val="center" w:pos="1026"/>
          <w:tab w:val="center" w:pos="2795"/>
        </w:tabs>
        <w:spacing w:after="25"/>
        <w:ind w:left="0" w:right="0" w:firstLine="0"/>
        <w:jc w:val="left"/>
        <w:rPr>
          <w:rFonts w:ascii="Arial" w:hAnsi="Arial" w:cs="Arial"/>
        </w:rPr>
      </w:pPr>
      <w:r w:rsidRPr="00236F4B">
        <w:rPr>
          <w:rFonts w:ascii="Arial" w:hAnsi="Arial" w:cs="Arial"/>
        </w:rPr>
        <w:tab/>
        <w:t xml:space="preserve">III.1.3 </w:t>
      </w:r>
      <w:r w:rsidRPr="00236F4B">
        <w:rPr>
          <w:rFonts w:ascii="Arial" w:hAnsi="Arial" w:cs="Arial"/>
        </w:rPr>
        <w:tab/>
        <w:t xml:space="preserve">Servicios Generales </w:t>
      </w:r>
    </w:p>
    <w:p w:rsidR="00D000E9" w:rsidRPr="00236F4B" w:rsidRDefault="0003057C" w:rsidP="00596813">
      <w:pPr>
        <w:numPr>
          <w:ilvl w:val="3"/>
          <w:numId w:val="73"/>
        </w:numPr>
        <w:spacing w:after="23"/>
        <w:ind w:right="0" w:hanging="1152"/>
        <w:rPr>
          <w:rFonts w:ascii="Arial" w:hAnsi="Arial" w:cs="Arial"/>
        </w:rPr>
      </w:pPr>
      <w:r w:rsidRPr="00236F4B">
        <w:rPr>
          <w:rFonts w:ascii="Arial" w:hAnsi="Arial" w:cs="Arial"/>
        </w:rPr>
        <w:t xml:space="preserve">Registro del devengado de contratación de servicios generales. </w:t>
      </w:r>
    </w:p>
    <w:p w:rsidR="00D000E9" w:rsidRPr="00236F4B" w:rsidRDefault="0003057C" w:rsidP="00596813">
      <w:pPr>
        <w:numPr>
          <w:ilvl w:val="3"/>
          <w:numId w:val="73"/>
        </w:numPr>
        <w:spacing w:after="25"/>
        <w:ind w:right="0" w:hanging="1152"/>
        <w:rPr>
          <w:rFonts w:ascii="Arial" w:hAnsi="Arial" w:cs="Arial"/>
        </w:rPr>
      </w:pPr>
      <w:r w:rsidRPr="00236F4B">
        <w:rPr>
          <w:rFonts w:ascii="Arial" w:hAnsi="Arial" w:cs="Arial"/>
        </w:rPr>
        <w:t xml:space="preserve">Registro del pago por servicios generales. </w:t>
      </w:r>
    </w:p>
    <w:p w:rsidR="00D000E9" w:rsidRPr="00236F4B" w:rsidRDefault="0003057C">
      <w:pPr>
        <w:tabs>
          <w:tab w:val="center" w:pos="1026"/>
          <w:tab w:val="center" w:pos="4375"/>
        </w:tabs>
        <w:spacing w:after="25"/>
        <w:ind w:left="0" w:right="0" w:firstLine="0"/>
        <w:jc w:val="left"/>
        <w:rPr>
          <w:rFonts w:ascii="Arial" w:hAnsi="Arial" w:cs="Arial"/>
        </w:rPr>
      </w:pPr>
      <w:r w:rsidRPr="00236F4B">
        <w:rPr>
          <w:rFonts w:ascii="Arial" w:hAnsi="Arial" w:cs="Arial"/>
        </w:rPr>
        <w:tab/>
        <w:t xml:space="preserve">III.1.4 </w:t>
      </w:r>
      <w:r w:rsidRPr="00236F4B">
        <w:rPr>
          <w:rFonts w:ascii="Arial" w:hAnsi="Arial" w:cs="Arial"/>
        </w:rPr>
        <w:tab/>
        <w:t xml:space="preserve">Transferencias, Asignaciones, Subsidios y Otras Ayudas </w:t>
      </w:r>
    </w:p>
    <w:p w:rsidR="00D000E9" w:rsidRPr="00236F4B" w:rsidRDefault="0003057C" w:rsidP="00596813">
      <w:pPr>
        <w:numPr>
          <w:ilvl w:val="3"/>
          <w:numId w:val="71"/>
        </w:numPr>
        <w:spacing w:after="23"/>
        <w:ind w:right="0" w:hanging="1152"/>
        <w:rPr>
          <w:rFonts w:ascii="Arial" w:hAnsi="Arial" w:cs="Arial"/>
        </w:rPr>
      </w:pPr>
      <w:r w:rsidRPr="00236F4B">
        <w:rPr>
          <w:rFonts w:ascii="Arial" w:hAnsi="Arial" w:cs="Arial"/>
        </w:rPr>
        <w:t xml:space="preserve">Registro del devengado de transferencias internas y asignaciones al sector público. </w:t>
      </w:r>
    </w:p>
    <w:p w:rsidR="00D000E9" w:rsidRPr="00236F4B" w:rsidRDefault="0003057C" w:rsidP="00596813">
      <w:pPr>
        <w:numPr>
          <w:ilvl w:val="3"/>
          <w:numId w:val="71"/>
        </w:numPr>
        <w:spacing w:after="25"/>
        <w:ind w:right="0" w:hanging="1152"/>
        <w:rPr>
          <w:rFonts w:ascii="Arial" w:hAnsi="Arial" w:cs="Arial"/>
        </w:rPr>
      </w:pPr>
      <w:r w:rsidRPr="00236F4B">
        <w:rPr>
          <w:rFonts w:ascii="Arial" w:hAnsi="Arial" w:cs="Arial"/>
        </w:rPr>
        <w:t xml:space="preserve">Registro del pago de transferencias internas y asignaciones al sector público. </w:t>
      </w:r>
    </w:p>
    <w:p w:rsidR="00D000E9" w:rsidRPr="00236F4B" w:rsidRDefault="0003057C" w:rsidP="00596813">
      <w:pPr>
        <w:numPr>
          <w:ilvl w:val="3"/>
          <w:numId w:val="71"/>
        </w:numPr>
        <w:spacing w:after="23"/>
        <w:ind w:right="0" w:hanging="1152"/>
        <w:rPr>
          <w:rFonts w:ascii="Arial" w:hAnsi="Arial" w:cs="Arial"/>
        </w:rPr>
      </w:pPr>
      <w:r w:rsidRPr="00236F4B">
        <w:rPr>
          <w:rFonts w:ascii="Arial" w:hAnsi="Arial" w:cs="Arial"/>
        </w:rPr>
        <w:t xml:space="preserve">Registro del devengado de transferencias al resto del sector público. </w:t>
      </w:r>
    </w:p>
    <w:p w:rsidR="00D000E9" w:rsidRPr="00236F4B" w:rsidRDefault="0003057C" w:rsidP="00596813">
      <w:pPr>
        <w:numPr>
          <w:ilvl w:val="3"/>
          <w:numId w:val="71"/>
        </w:numPr>
        <w:spacing w:after="25"/>
        <w:ind w:right="0" w:hanging="1152"/>
        <w:rPr>
          <w:rFonts w:ascii="Arial" w:hAnsi="Arial" w:cs="Arial"/>
        </w:rPr>
      </w:pPr>
      <w:r w:rsidRPr="00236F4B">
        <w:rPr>
          <w:rFonts w:ascii="Arial" w:hAnsi="Arial" w:cs="Arial"/>
        </w:rPr>
        <w:t xml:space="preserve">Registro del pago de las transferencias al resto del sector público. </w:t>
      </w:r>
    </w:p>
    <w:p w:rsidR="00D000E9" w:rsidRPr="00236F4B" w:rsidRDefault="0003057C" w:rsidP="00596813">
      <w:pPr>
        <w:numPr>
          <w:ilvl w:val="3"/>
          <w:numId w:val="71"/>
        </w:numPr>
        <w:spacing w:after="25"/>
        <w:ind w:right="0" w:hanging="1152"/>
        <w:rPr>
          <w:rFonts w:ascii="Arial" w:hAnsi="Arial" w:cs="Arial"/>
        </w:rPr>
      </w:pPr>
      <w:r w:rsidRPr="00236F4B">
        <w:rPr>
          <w:rFonts w:ascii="Arial" w:hAnsi="Arial" w:cs="Arial"/>
        </w:rPr>
        <w:t xml:space="preserve">Registro del devengado de subsidios y subvenciones. </w:t>
      </w:r>
    </w:p>
    <w:p w:rsidR="00D000E9" w:rsidRPr="00236F4B" w:rsidRDefault="0003057C" w:rsidP="00596813">
      <w:pPr>
        <w:numPr>
          <w:ilvl w:val="3"/>
          <w:numId w:val="71"/>
        </w:numPr>
        <w:spacing w:after="24"/>
        <w:ind w:right="0" w:hanging="1152"/>
        <w:rPr>
          <w:rFonts w:ascii="Arial" w:hAnsi="Arial" w:cs="Arial"/>
        </w:rPr>
      </w:pPr>
      <w:r w:rsidRPr="00236F4B">
        <w:rPr>
          <w:rFonts w:ascii="Arial" w:hAnsi="Arial" w:cs="Arial"/>
        </w:rPr>
        <w:t xml:space="preserve">Registro del pago de subsidios y subvenciones. </w:t>
      </w:r>
    </w:p>
    <w:p w:rsidR="00D000E9" w:rsidRPr="00236F4B" w:rsidRDefault="0003057C" w:rsidP="00596813">
      <w:pPr>
        <w:numPr>
          <w:ilvl w:val="3"/>
          <w:numId w:val="71"/>
        </w:numPr>
        <w:spacing w:after="25"/>
        <w:ind w:right="0" w:hanging="1152"/>
        <w:rPr>
          <w:rFonts w:ascii="Arial" w:hAnsi="Arial" w:cs="Arial"/>
        </w:rPr>
      </w:pPr>
      <w:r w:rsidRPr="00236F4B">
        <w:rPr>
          <w:rFonts w:ascii="Arial" w:hAnsi="Arial" w:cs="Arial"/>
        </w:rPr>
        <w:t xml:space="preserve">Registro del devengado de ayudas sociales. </w:t>
      </w:r>
    </w:p>
    <w:p w:rsidR="00D000E9" w:rsidRPr="00236F4B" w:rsidRDefault="0003057C" w:rsidP="00596813">
      <w:pPr>
        <w:numPr>
          <w:ilvl w:val="3"/>
          <w:numId w:val="71"/>
        </w:numPr>
        <w:spacing w:after="23"/>
        <w:ind w:right="0" w:hanging="1152"/>
        <w:rPr>
          <w:rFonts w:ascii="Arial" w:hAnsi="Arial" w:cs="Arial"/>
        </w:rPr>
      </w:pPr>
      <w:r w:rsidRPr="00236F4B">
        <w:rPr>
          <w:rFonts w:ascii="Arial" w:hAnsi="Arial" w:cs="Arial"/>
        </w:rPr>
        <w:t xml:space="preserve">Registro del pago de ayudas sociales. </w:t>
      </w:r>
    </w:p>
    <w:p w:rsidR="00D000E9" w:rsidRPr="00236F4B" w:rsidRDefault="0003057C" w:rsidP="00596813">
      <w:pPr>
        <w:numPr>
          <w:ilvl w:val="3"/>
          <w:numId w:val="71"/>
        </w:numPr>
        <w:spacing w:after="25"/>
        <w:ind w:right="0" w:hanging="1152"/>
        <w:rPr>
          <w:rFonts w:ascii="Arial" w:hAnsi="Arial" w:cs="Arial"/>
        </w:rPr>
      </w:pPr>
      <w:r w:rsidRPr="00236F4B">
        <w:rPr>
          <w:rFonts w:ascii="Arial" w:hAnsi="Arial" w:cs="Arial"/>
        </w:rPr>
        <w:t xml:space="preserve">Registro del devengado de pensiones y jubilaciones. </w:t>
      </w:r>
    </w:p>
    <w:p w:rsidR="00D000E9" w:rsidRPr="00236F4B" w:rsidRDefault="0003057C" w:rsidP="00596813">
      <w:pPr>
        <w:numPr>
          <w:ilvl w:val="3"/>
          <w:numId w:val="71"/>
        </w:numPr>
        <w:spacing w:after="23"/>
        <w:ind w:right="0" w:hanging="1152"/>
        <w:rPr>
          <w:rFonts w:ascii="Arial" w:hAnsi="Arial" w:cs="Arial"/>
        </w:rPr>
      </w:pPr>
      <w:r w:rsidRPr="00236F4B">
        <w:rPr>
          <w:rFonts w:ascii="Arial" w:hAnsi="Arial" w:cs="Arial"/>
        </w:rPr>
        <w:t xml:space="preserve">Registro del pago de pensiones y jubilaciones. </w:t>
      </w:r>
    </w:p>
    <w:p w:rsidR="00D000E9" w:rsidRPr="00236F4B" w:rsidRDefault="0003057C" w:rsidP="00596813">
      <w:pPr>
        <w:numPr>
          <w:ilvl w:val="3"/>
          <w:numId w:val="71"/>
        </w:numPr>
        <w:spacing w:after="25"/>
        <w:ind w:right="0" w:hanging="1152"/>
        <w:rPr>
          <w:rFonts w:ascii="Arial" w:hAnsi="Arial" w:cs="Arial"/>
        </w:rPr>
      </w:pPr>
      <w:r w:rsidRPr="00236F4B">
        <w:rPr>
          <w:rFonts w:ascii="Arial" w:hAnsi="Arial" w:cs="Arial"/>
        </w:rPr>
        <w:t xml:space="preserve">Registro del devengado de transferencias a fideicomisos, mandatos y contratos análogos. </w:t>
      </w:r>
    </w:p>
    <w:p w:rsidR="00D000E9" w:rsidRPr="00236F4B" w:rsidRDefault="0003057C" w:rsidP="00596813">
      <w:pPr>
        <w:numPr>
          <w:ilvl w:val="3"/>
          <w:numId w:val="71"/>
        </w:numPr>
        <w:spacing w:after="25"/>
        <w:ind w:right="0" w:hanging="1152"/>
        <w:rPr>
          <w:rFonts w:ascii="Arial" w:hAnsi="Arial" w:cs="Arial"/>
        </w:rPr>
      </w:pPr>
      <w:r w:rsidRPr="00236F4B">
        <w:rPr>
          <w:rFonts w:ascii="Arial" w:hAnsi="Arial" w:cs="Arial"/>
        </w:rPr>
        <w:t xml:space="preserve">Registro del pago de transferencias a fideicomisos, mandatos y contratos análogos. </w:t>
      </w:r>
    </w:p>
    <w:p w:rsidR="00D000E9" w:rsidRPr="00236F4B" w:rsidRDefault="0003057C" w:rsidP="00596813">
      <w:pPr>
        <w:numPr>
          <w:ilvl w:val="3"/>
          <w:numId w:val="71"/>
        </w:numPr>
        <w:spacing w:after="23"/>
        <w:ind w:right="0" w:hanging="1152"/>
        <w:rPr>
          <w:rFonts w:ascii="Arial" w:hAnsi="Arial" w:cs="Arial"/>
        </w:rPr>
      </w:pPr>
      <w:r w:rsidRPr="00236F4B">
        <w:rPr>
          <w:rFonts w:ascii="Arial" w:hAnsi="Arial" w:cs="Arial"/>
        </w:rPr>
        <w:t xml:space="preserve">Registro del devengado de transferencias a la seguridad social por obligación de ley. </w:t>
      </w:r>
    </w:p>
    <w:p w:rsidR="00D000E9" w:rsidRPr="00236F4B" w:rsidRDefault="0003057C" w:rsidP="00596813">
      <w:pPr>
        <w:numPr>
          <w:ilvl w:val="3"/>
          <w:numId w:val="71"/>
        </w:numPr>
        <w:spacing w:after="25"/>
        <w:ind w:right="0" w:hanging="1152"/>
        <w:rPr>
          <w:rFonts w:ascii="Arial" w:hAnsi="Arial" w:cs="Arial"/>
        </w:rPr>
      </w:pPr>
      <w:r w:rsidRPr="00236F4B">
        <w:rPr>
          <w:rFonts w:ascii="Arial" w:hAnsi="Arial" w:cs="Arial"/>
        </w:rPr>
        <w:t xml:space="preserve">Registro del pago de transferencias a la seguridad social por obligación de Ley. </w:t>
      </w:r>
    </w:p>
    <w:p w:rsidR="00D000E9" w:rsidRPr="00236F4B" w:rsidRDefault="0003057C" w:rsidP="00596813">
      <w:pPr>
        <w:numPr>
          <w:ilvl w:val="3"/>
          <w:numId w:val="71"/>
        </w:numPr>
        <w:spacing w:after="23"/>
        <w:ind w:right="0" w:hanging="1152"/>
        <w:rPr>
          <w:rFonts w:ascii="Arial" w:hAnsi="Arial" w:cs="Arial"/>
        </w:rPr>
      </w:pPr>
      <w:r w:rsidRPr="00236F4B">
        <w:rPr>
          <w:rFonts w:ascii="Arial" w:hAnsi="Arial" w:cs="Arial"/>
        </w:rPr>
        <w:t xml:space="preserve">Registro del devengado de donativos. </w:t>
      </w:r>
    </w:p>
    <w:p w:rsidR="00D000E9" w:rsidRPr="00236F4B" w:rsidRDefault="0003057C" w:rsidP="00596813">
      <w:pPr>
        <w:numPr>
          <w:ilvl w:val="3"/>
          <w:numId w:val="71"/>
        </w:numPr>
        <w:spacing w:after="0"/>
        <w:ind w:right="0" w:hanging="1152"/>
        <w:rPr>
          <w:rFonts w:ascii="Arial" w:hAnsi="Arial" w:cs="Arial"/>
        </w:rPr>
      </w:pPr>
      <w:r w:rsidRPr="00236F4B">
        <w:rPr>
          <w:rFonts w:ascii="Arial" w:hAnsi="Arial" w:cs="Arial"/>
        </w:rPr>
        <w:t xml:space="preserve">Registro del pago de donativos. </w:t>
      </w:r>
    </w:p>
    <w:p w:rsidR="00D000E9" w:rsidRPr="00236F4B" w:rsidRDefault="0003057C" w:rsidP="00596813">
      <w:pPr>
        <w:numPr>
          <w:ilvl w:val="3"/>
          <w:numId w:val="71"/>
        </w:numPr>
        <w:spacing w:after="26"/>
        <w:ind w:right="0" w:hanging="1152"/>
        <w:rPr>
          <w:rFonts w:ascii="Arial" w:hAnsi="Arial" w:cs="Arial"/>
        </w:rPr>
      </w:pPr>
      <w:r w:rsidRPr="00236F4B">
        <w:rPr>
          <w:rFonts w:ascii="Arial" w:hAnsi="Arial" w:cs="Arial"/>
        </w:rPr>
        <w:t xml:space="preserve">Registro del devengado de transferencias al exterior. </w:t>
      </w:r>
    </w:p>
    <w:p w:rsidR="00D000E9" w:rsidRPr="00236F4B" w:rsidRDefault="0003057C" w:rsidP="00596813">
      <w:pPr>
        <w:numPr>
          <w:ilvl w:val="3"/>
          <w:numId w:val="71"/>
        </w:numPr>
        <w:spacing w:after="23"/>
        <w:ind w:right="0" w:hanging="1152"/>
        <w:rPr>
          <w:rFonts w:ascii="Arial" w:hAnsi="Arial" w:cs="Arial"/>
        </w:rPr>
      </w:pPr>
      <w:r w:rsidRPr="00236F4B">
        <w:rPr>
          <w:rFonts w:ascii="Arial" w:hAnsi="Arial" w:cs="Arial"/>
        </w:rPr>
        <w:t xml:space="preserve">Registro del pago de transferencias al exterior. </w:t>
      </w:r>
    </w:p>
    <w:p w:rsidR="00D000E9" w:rsidRPr="00236F4B" w:rsidRDefault="0003057C">
      <w:pPr>
        <w:tabs>
          <w:tab w:val="center" w:pos="1026"/>
          <w:tab w:val="center" w:pos="3297"/>
        </w:tabs>
        <w:spacing w:after="25"/>
        <w:ind w:left="0" w:right="0" w:firstLine="0"/>
        <w:jc w:val="left"/>
        <w:rPr>
          <w:rFonts w:ascii="Arial" w:hAnsi="Arial" w:cs="Arial"/>
        </w:rPr>
      </w:pPr>
      <w:r w:rsidRPr="00236F4B">
        <w:rPr>
          <w:rFonts w:ascii="Arial" w:hAnsi="Arial" w:cs="Arial"/>
        </w:rPr>
        <w:tab/>
        <w:t xml:space="preserve">III.1.5 </w:t>
      </w:r>
      <w:r w:rsidRPr="00236F4B">
        <w:rPr>
          <w:rFonts w:ascii="Arial" w:hAnsi="Arial" w:cs="Arial"/>
        </w:rPr>
        <w:tab/>
        <w:t xml:space="preserve">Participaciones y Aportaciones </w:t>
      </w:r>
    </w:p>
    <w:p w:rsidR="00D000E9" w:rsidRPr="00236F4B" w:rsidRDefault="0003057C" w:rsidP="00596813">
      <w:pPr>
        <w:numPr>
          <w:ilvl w:val="3"/>
          <w:numId w:val="67"/>
        </w:numPr>
        <w:spacing w:after="23"/>
        <w:ind w:right="0" w:hanging="1152"/>
        <w:rPr>
          <w:rFonts w:ascii="Arial" w:hAnsi="Arial" w:cs="Arial"/>
        </w:rPr>
      </w:pPr>
      <w:r w:rsidRPr="00236F4B">
        <w:rPr>
          <w:rFonts w:ascii="Arial" w:hAnsi="Arial" w:cs="Arial"/>
        </w:rPr>
        <w:t xml:space="preserve">Registro del devengado de participaciones. </w:t>
      </w:r>
    </w:p>
    <w:p w:rsidR="00D000E9" w:rsidRPr="00236F4B" w:rsidRDefault="0003057C" w:rsidP="00596813">
      <w:pPr>
        <w:numPr>
          <w:ilvl w:val="3"/>
          <w:numId w:val="67"/>
        </w:numPr>
        <w:spacing w:after="25"/>
        <w:ind w:right="0" w:hanging="1152"/>
        <w:rPr>
          <w:rFonts w:ascii="Arial" w:hAnsi="Arial" w:cs="Arial"/>
        </w:rPr>
      </w:pPr>
      <w:r w:rsidRPr="00236F4B">
        <w:rPr>
          <w:rFonts w:ascii="Arial" w:hAnsi="Arial" w:cs="Arial"/>
        </w:rPr>
        <w:t xml:space="preserve">Registro del devengado de aportaciones. </w:t>
      </w:r>
    </w:p>
    <w:p w:rsidR="00D000E9" w:rsidRPr="00236F4B" w:rsidRDefault="0003057C" w:rsidP="00596813">
      <w:pPr>
        <w:numPr>
          <w:ilvl w:val="3"/>
          <w:numId w:val="67"/>
        </w:numPr>
        <w:spacing w:after="25"/>
        <w:ind w:right="0" w:hanging="1152"/>
        <w:rPr>
          <w:rFonts w:ascii="Arial" w:hAnsi="Arial" w:cs="Arial"/>
        </w:rPr>
      </w:pPr>
      <w:r w:rsidRPr="00236F4B">
        <w:rPr>
          <w:rFonts w:ascii="Arial" w:hAnsi="Arial" w:cs="Arial"/>
        </w:rPr>
        <w:t xml:space="preserve">Registro del devengado de convenios. </w:t>
      </w:r>
    </w:p>
    <w:p w:rsidR="00D000E9" w:rsidRPr="00236F4B" w:rsidRDefault="0003057C" w:rsidP="00596813">
      <w:pPr>
        <w:numPr>
          <w:ilvl w:val="3"/>
          <w:numId w:val="67"/>
        </w:numPr>
        <w:spacing w:after="23"/>
        <w:ind w:right="0" w:hanging="1152"/>
        <w:rPr>
          <w:rFonts w:ascii="Arial" w:hAnsi="Arial" w:cs="Arial"/>
        </w:rPr>
      </w:pPr>
      <w:r w:rsidRPr="00236F4B">
        <w:rPr>
          <w:rFonts w:ascii="Arial" w:hAnsi="Arial" w:cs="Arial"/>
        </w:rPr>
        <w:t xml:space="preserve">Registro del pago de participaciones, aportaciones y convenios. </w:t>
      </w:r>
    </w:p>
    <w:p w:rsidR="00D000E9" w:rsidRPr="00236F4B" w:rsidRDefault="0003057C">
      <w:pPr>
        <w:tabs>
          <w:tab w:val="center" w:pos="1026"/>
          <w:tab w:val="center" w:pos="4384"/>
        </w:tabs>
        <w:spacing w:after="25"/>
        <w:ind w:left="0" w:right="0" w:firstLine="0"/>
        <w:jc w:val="left"/>
        <w:rPr>
          <w:rFonts w:ascii="Arial" w:hAnsi="Arial" w:cs="Arial"/>
        </w:rPr>
      </w:pPr>
      <w:r w:rsidRPr="00236F4B">
        <w:rPr>
          <w:rFonts w:ascii="Arial" w:hAnsi="Arial" w:cs="Arial"/>
        </w:rPr>
        <w:tab/>
        <w:t xml:space="preserve">III.1.6 </w:t>
      </w:r>
      <w:r w:rsidR="00F15819">
        <w:rPr>
          <w:rFonts w:ascii="Arial" w:hAnsi="Arial" w:cs="Arial"/>
        </w:rPr>
        <w:t xml:space="preserve">        </w:t>
      </w:r>
      <w:r w:rsidRPr="00236F4B">
        <w:rPr>
          <w:rFonts w:ascii="Arial" w:hAnsi="Arial" w:cs="Arial"/>
        </w:rPr>
        <w:tab/>
        <w:t xml:space="preserve">Interés, Comisiones y Otros Gastos de la Deuda Pública </w:t>
      </w:r>
    </w:p>
    <w:p w:rsidR="00D000E9" w:rsidRPr="00236F4B" w:rsidRDefault="0003057C" w:rsidP="00596813">
      <w:pPr>
        <w:numPr>
          <w:ilvl w:val="3"/>
          <w:numId w:val="69"/>
        </w:numPr>
        <w:spacing w:after="23"/>
        <w:ind w:right="0" w:hanging="1152"/>
        <w:rPr>
          <w:rFonts w:ascii="Arial" w:hAnsi="Arial" w:cs="Arial"/>
        </w:rPr>
      </w:pPr>
      <w:r w:rsidRPr="00236F4B">
        <w:rPr>
          <w:rFonts w:ascii="Arial" w:hAnsi="Arial" w:cs="Arial"/>
        </w:rPr>
        <w:t xml:space="preserve">Registro del devengado de los intereses, comisiones y otros gastos de la deuda del pública. </w:t>
      </w:r>
    </w:p>
    <w:p w:rsidR="00D000E9" w:rsidRPr="00236F4B" w:rsidRDefault="0003057C" w:rsidP="00596813">
      <w:pPr>
        <w:numPr>
          <w:ilvl w:val="3"/>
          <w:numId w:val="69"/>
        </w:numPr>
        <w:spacing w:after="28"/>
        <w:ind w:right="0" w:hanging="1152"/>
        <w:rPr>
          <w:rFonts w:ascii="Arial" w:hAnsi="Arial" w:cs="Arial"/>
        </w:rPr>
      </w:pPr>
      <w:r w:rsidRPr="00236F4B">
        <w:rPr>
          <w:rFonts w:ascii="Arial" w:hAnsi="Arial" w:cs="Arial"/>
        </w:rPr>
        <w:t xml:space="preserve">Registro del pago de los intereses, comisiones y otros gastos de la deuda del pública. </w:t>
      </w:r>
    </w:p>
    <w:p w:rsidR="00D000E9" w:rsidRPr="00236F4B" w:rsidRDefault="0003057C" w:rsidP="00596813">
      <w:pPr>
        <w:numPr>
          <w:ilvl w:val="3"/>
          <w:numId w:val="69"/>
        </w:numPr>
        <w:spacing w:after="28"/>
        <w:ind w:right="0" w:hanging="1152"/>
        <w:rPr>
          <w:rFonts w:ascii="Arial" w:hAnsi="Arial" w:cs="Arial"/>
        </w:rPr>
      </w:pPr>
      <w:r w:rsidRPr="00236F4B">
        <w:rPr>
          <w:rFonts w:ascii="Arial" w:hAnsi="Arial" w:cs="Arial"/>
        </w:rPr>
        <w:t xml:space="preserve">Registro del devengado por apoyos financieros. </w:t>
      </w:r>
    </w:p>
    <w:p w:rsidR="00D000E9" w:rsidRPr="00236F4B" w:rsidRDefault="0003057C" w:rsidP="00596813">
      <w:pPr>
        <w:numPr>
          <w:ilvl w:val="3"/>
          <w:numId w:val="69"/>
        </w:numPr>
        <w:spacing w:after="28"/>
        <w:ind w:right="0" w:hanging="1152"/>
        <w:rPr>
          <w:rFonts w:ascii="Arial" w:hAnsi="Arial" w:cs="Arial"/>
        </w:rPr>
      </w:pPr>
      <w:r w:rsidRPr="00236F4B">
        <w:rPr>
          <w:rFonts w:ascii="Arial" w:hAnsi="Arial" w:cs="Arial"/>
        </w:rPr>
        <w:t xml:space="preserve">Registro del pago por apoyos financieros. </w:t>
      </w:r>
    </w:p>
    <w:p w:rsidR="00D000E9" w:rsidRPr="00236F4B" w:rsidRDefault="0003057C">
      <w:pPr>
        <w:tabs>
          <w:tab w:val="center" w:pos="942"/>
          <w:tab w:val="center" w:pos="2691"/>
        </w:tabs>
        <w:spacing w:after="28"/>
        <w:ind w:left="0" w:right="0" w:firstLine="0"/>
        <w:jc w:val="left"/>
        <w:rPr>
          <w:rFonts w:ascii="Arial" w:hAnsi="Arial" w:cs="Arial"/>
        </w:rPr>
      </w:pPr>
      <w:r w:rsidRPr="00236F4B">
        <w:rPr>
          <w:rFonts w:ascii="Arial" w:hAnsi="Arial" w:cs="Arial"/>
        </w:rPr>
        <w:tab/>
        <w:t xml:space="preserve">III.2 </w:t>
      </w:r>
      <w:r w:rsidRPr="00236F4B">
        <w:rPr>
          <w:rFonts w:ascii="Arial" w:hAnsi="Arial" w:cs="Arial"/>
        </w:rPr>
        <w:tab/>
        <w:t xml:space="preserve">Gastos de capital </w:t>
      </w:r>
    </w:p>
    <w:p w:rsidR="00D000E9" w:rsidRPr="00236F4B" w:rsidRDefault="0003057C">
      <w:pPr>
        <w:tabs>
          <w:tab w:val="center" w:pos="1026"/>
          <w:tab w:val="center" w:pos="2740"/>
        </w:tabs>
        <w:spacing w:after="25"/>
        <w:ind w:left="0" w:right="0" w:firstLine="0"/>
        <w:jc w:val="left"/>
        <w:rPr>
          <w:rFonts w:ascii="Arial" w:hAnsi="Arial" w:cs="Arial"/>
        </w:rPr>
      </w:pPr>
      <w:r w:rsidRPr="00236F4B">
        <w:rPr>
          <w:rFonts w:ascii="Arial" w:hAnsi="Arial" w:cs="Arial"/>
        </w:rPr>
        <w:tab/>
        <w:t xml:space="preserve">III.2.1 </w:t>
      </w:r>
      <w:r w:rsidRPr="00236F4B">
        <w:rPr>
          <w:rFonts w:ascii="Arial" w:hAnsi="Arial" w:cs="Arial"/>
        </w:rPr>
        <w:tab/>
        <w:t xml:space="preserve">Compra de Bienes </w:t>
      </w:r>
    </w:p>
    <w:p w:rsidR="00D000E9" w:rsidRPr="00236F4B" w:rsidRDefault="00F15819">
      <w:pPr>
        <w:spacing w:after="21"/>
        <w:ind w:left="783" w:right="2645"/>
        <w:rPr>
          <w:rFonts w:ascii="Arial" w:hAnsi="Arial" w:cs="Arial"/>
        </w:rPr>
      </w:pPr>
      <w:r>
        <w:rPr>
          <w:rFonts w:ascii="Arial" w:hAnsi="Arial" w:cs="Arial"/>
        </w:rPr>
        <w:t xml:space="preserve">III.2.1.1    </w:t>
      </w:r>
      <w:r w:rsidR="0003057C" w:rsidRPr="00236F4B">
        <w:rPr>
          <w:rFonts w:ascii="Arial" w:hAnsi="Arial" w:cs="Arial"/>
        </w:rPr>
        <w:t xml:space="preserve">Registro del devengado de la adquisición </w:t>
      </w:r>
      <w:r>
        <w:rPr>
          <w:rFonts w:ascii="Arial" w:hAnsi="Arial" w:cs="Arial"/>
        </w:rPr>
        <w:t xml:space="preserve">de bienes inmuebles. III.2.1.2     </w:t>
      </w:r>
      <w:r w:rsidR="0003057C" w:rsidRPr="00236F4B">
        <w:rPr>
          <w:rFonts w:ascii="Arial" w:hAnsi="Arial" w:cs="Arial"/>
        </w:rPr>
        <w:t xml:space="preserve">Registro del pago de la adquisición de bienes inmuebles. </w:t>
      </w:r>
    </w:p>
    <w:p w:rsidR="00D000E9" w:rsidRPr="00236F4B" w:rsidRDefault="0003057C" w:rsidP="00596813">
      <w:pPr>
        <w:numPr>
          <w:ilvl w:val="2"/>
          <w:numId w:val="55"/>
        </w:numPr>
        <w:spacing w:after="16"/>
        <w:ind w:right="0" w:hanging="1152"/>
        <w:rPr>
          <w:rFonts w:ascii="Arial" w:hAnsi="Arial" w:cs="Arial"/>
        </w:rPr>
      </w:pPr>
      <w:r w:rsidRPr="00236F4B">
        <w:rPr>
          <w:rFonts w:ascii="Arial" w:hAnsi="Arial" w:cs="Arial"/>
        </w:rPr>
        <w:t xml:space="preserve">Ejecución de Obras Públicas en Bienes de Dominio Público </w:t>
      </w:r>
    </w:p>
    <w:p w:rsidR="00D000E9" w:rsidRPr="00236F4B" w:rsidRDefault="0003057C" w:rsidP="00596813">
      <w:pPr>
        <w:numPr>
          <w:ilvl w:val="3"/>
          <w:numId w:val="55"/>
        </w:numPr>
        <w:spacing w:after="74" w:line="216" w:lineRule="auto"/>
        <w:ind w:right="0" w:hanging="1152"/>
        <w:rPr>
          <w:rFonts w:ascii="Arial" w:hAnsi="Arial" w:cs="Arial"/>
        </w:rPr>
      </w:pPr>
      <w:r w:rsidRPr="00236F4B">
        <w:rPr>
          <w:rFonts w:ascii="Arial" w:hAnsi="Arial" w:cs="Arial"/>
        </w:rPr>
        <w:t xml:space="preserve">Registro de los estudios, formulación y evaluación de proyectos por obras públicas en bienes de dominio público por contrato. </w:t>
      </w:r>
    </w:p>
    <w:p w:rsidR="00D000E9" w:rsidRPr="00236F4B" w:rsidRDefault="0003057C" w:rsidP="00596813">
      <w:pPr>
        <w:numPr>
          <w:ilvl w:val="3"/>
          <w:numId w:val="55"/>
        </w:numPr>
        <w:spacing w:after="74" w:line="216" w:lineRule="auto"/>
        <w:ind w:right="0" w:hanging="1152"/>
        <w:rPr>
          <w:rFonts w:ascii="Arial" w:hAnsi="Arial" w:cs="Arial"/>
        </w:rPr>
      </w:pPr>
      <w:r w:rsidRPr="00236F4B">
        <w:rPr>
          <w:rFonts w:ascii="Arial" w:hAnsi="Arial" w:cs="Arial"/>
        </w:rPr>
        <w:t xml:space="preserve">Registro del pago de los estudios, formulación y evaluación de proyectos de obras públicas en bienes de dominio público por contrato. </w:t>
      </w:r>
    </w:p>
    <w:p w:rsidR="00D000E9" w:rsidRPr="00236F4B" w:rsidRDefault="0003057C" w:rsidP="00596813">
      <w:pPr>
        <w:numPr>
          <w:ilvl w:val="3"/>
          <w:numId w:val="55"/>
        </w:numPr>
        <w:spacing w:after="84" w:line="216" w:lineRule="auto"/>
        <w:ind w:right="0" w:hanging="1152"/>
        <w:rPr>
          <w:rFonts w:ascii="Arial" w:hAnsi="Arial" w:cs="Arial"/>
        </w:rPr>
      </w:pPr>
      <w:r w:rsidRPr="00236F4B">
        <w:rPr>
          <w:rFonts w:ascii="Arial" w:hAnsi="Arial" w:cs="Arial"/>
        </w:rPr>
        <w:t xml:space="preserve">Registro de la capitalización de los estudios, formulación y evaluación de proyectos de obras públicas en bienes de dominio público por contrato. </w:t>
      </w:r>
    </w:p>
    <w:p w:rsidR="00D000E9" w:rsidRPr="00236F4B" w:rsidRDefault="0003057C" w:rsidP="00596813">
      <w:pPr>
        <w:numPr>
          <w:ilvl w:val="3"/>
          <w:numId w:val="55"/>
        </w:numPr>
        <w:spacing w:after="28"/>
        <w:ind w:right="0" w:hanging="1152"/>
        <w:rPr>
          <w:rFonts w:ascii="Arial" w:hAnsi="Arial" w:cs="Arial"/>
        </w:rPr>
      </w:pPr>
      <w:r w:rsidRPr="00236F4B">
        <w:rPr>
          <w:rFonts w:ascii="Arial" w:hAnsi="Arial" w:cs="Arial"/>
        </w:rPr>
        <w:t xml:space="preserve">Registro del devengado de obras públicas en bienes de dominio público por contrato. </w:t>
      </w:r>
    </w:p>
    <w:p w:rsidR="00D000E9" w:rsidRPr="00236F4B" w:rsidRDefault="0003057C" w:rsidP="00596813">
      <w:pPr>
        <w:numPr>
          <w:ilvl w:val="3"/>
          <w:numId w:val="55"/>
        </w:numPr>
        <w:spacing w:after="8"/>
        <w:ind w:right="0" w:hanging="1152"/>
        <w:rPr>
          <w:rFonts w:ascii="Arial" w:hAnsi="Arial" w:cs="Arial"/>
        </w:rPr>
      </w:pPr>
      <w:r w:rsidRPr="00236F4B">
        <w:rPr>
          <w:rFonts w:ascii="Arial" w:hAnsi="Arial" w:cs="Arial"/>
        </w:rPr>
        <w:t xml:space="preserve">Registro del pago de obras públicas en bienes de dominio público por contrato. </w:t>
      </w:r>
    </w:p>
    <w:p w:rsidR="00D000E9" w:rsidRPr="00236F4B" w:rsidRDefault="0003057C" w:rsidP="00596813">
      <w:pPr>
        <w:numPr>
          <w:ilvl w:val="3"/>
          <w:numId w:val="55"/>
        </w:numPr>
        <w:spacing w:after="67" w:line="216" w:lineRule="auto"/>
        <w:ind w:right="0" w:hanging="1152"/>
        <w:rPr>
          <w:rFonts w:ascii="Arial" w:hAnsi="Arial" w:cs="Arial"/>
        </w:rPr>
      </w:pPr>
      <w:r w:rsidRPr="00236F4B">
        <w:rPr>
          <w:rFonts w:ascii="Arial" w:hAnsi="Arial" w:cs="Arial"/>
        </w:rPr>
        <w:t xml:space="preserve">Registro del devengado de gastos de servicios personales de obras públicas en bienes de dominio público, por administración con tipo de gasto de capital. </w:t>
      </w:r>
    </w:p>
    <w:p w:rsidR="00D000E9" w:rsidRPr="00236F4B" w:rsidRDefault="0003057C" w:rsidP="00596813">
      <w:pPr>
        <w:numPr>
          <w:ilvl w:val="3"/>
          <w:numId w:val="55"/>
        </w:numPr>
        <w:spacing w:after="84" w:line="216" w:lineRule="auto"/>
        <w:ind w:right="0" w:hanging="1152"/>
        <w:rPr>
          <w:rFonts w:ascii="Arial" w:hAnsi="Arial" w:cs="Arial"/>
        </w:rPr>
      </w:pPr>
      <w:r w:rsidRPr="00236F4B">
        <w:rPr>
          <w:rFonts w:ascii="Arial" w:hAnsi="Arial" w:cs="Arial"/>
        </w:rPr>
        <w:t xml:space="preserve">Registro de la capitalización de servicios personales a construcciones en proceso de bienes de dominio público, por administración (simultáneo con registro III.2.2.5). </w:t>
      </w:r>
    </w:p>
    <w:p w:rsidR="00D000E9" w:rsidRPr="00236F4B" w:rsidRDefault="0003057C" w:rsidP="00596813">
      <w:pPr>
        <w:numPr>
          <w:ilvl w:val="3"/>
          <w:numId w:val="55"/>
        </w:numPr>
        <w:spacing w:after="67" w:line="216" w:lineRule="auto"/>
        <w:ind w:right="0" w:hanging="1152"/>
        <w:rPr>
          <w:rFonts w:ascii="Arial" w:hAnsi="Arial" w:cs="Arial"/>
        </w:rPr>
      </w:pPr>
      <w:r w:rsidRPr="00236F4B">
        <w:rPr>
          <w:rFonts w:ascii="Arial" w:hAnsi="Arial" w:cs="Arial"/>
        </w:rPr>
        <w:t xml:space="preserve">Registro del pago de los gastos por servicios personales de obras públicas en bienes de dominio público, por administración con tipo de gasto de capital. </w:t>
      </w:r>
    </w:p>
    <w:p w:rsidR="00D000E9" w:rsidRPr="00236F4B" w:rsidRDefault="0003057C" w:rsidP="00596813">
      <w:pPr>
        <w:numPr>
          <w:ilvl w:val="3"/>
          <w:numId w:val="55"/>
        </w:numPr>
        <w:spacing w:after="67" w:line="216" w:lineRule="auto"/>
        <w:ind w:right="0" w:hanging="1152"/>
        <w:rPr>
          <w:rFonts w:ascii="Arial" w:hAnsi="Arial" w:cs="Arial"/>
        </w:rPr>
      </w:pPr>
      <w:r w:rsidRPr="00236F4B">
        <w:rPr>
          <w:rFonts w:ascii="Arial" w:hAnsi="Arial" w:cs="Arial"/>
        </w:rPr>
        <w:t xml:space="preserve">Registro del devengado de la adquisición de materiales y suministros de obras públicas en bienes de dominio público, por administración con tipo de gasto de capital. </w:t>
      </w:r>
    </w:p>
    <w:p w:rsidR="00D000E9" w:rsidRPr="00236F4B" w:rsidRDefault="0003057C" w:rsidP="00596813">
      <w:pPr>
        <w:numPr>
          <w:ilvl w:val="3"/>
          <w:numId w:val="55"/>
        </w:numPr>
        <w:spacing w:after="67" w:line="216" w:lineRule="auto"/>
        <w:ind w:right="0" w:hanging="1152"/>
        <w:rPr>
          <w:rFonts w:ascii="Arial" w:hAnsi="Arial" w:cs="Arial"/>
        </w:rPr>
      </w:pPr>
      <w:r w:rsidRPr="00236F4B">
        <w:rPr>
          <w:rFonts w:ascii="Arial" w:hAnsi="Arial" w:cs="Arial"/>
        </w:rPr>
        <w:t xml:space="preserve">Registro de la capitalización de materiales y suministros a construcciones en proceso de bienes de dominio público, por administración (simultáneo con registro III.2.2.8). </w:t>
      </w:r>
    </w:p>
    <w:p w:rsidR="00D000E9" w:rsidRPr="00236F4B" w:rsidRDefault="0003057C" w:rsidP="00596813">
      <w:pPr>
        <w:numPr>
          <w:ilvl w:val="3"/>
          <w:numId w:val="55"/>
        </w:numPr>
        <w:spacing w:after="67" w:line="216" w:lineRule="auto"/>
        <w:ind w:right="0" w:hanging="1152"/>
        <w:rPr>
          <w:rFonts w:ascii="Arial" w:hAnsi="Arial" w:cs="Arial"/>
        </w:rPr>
      </w:pPr>
      <w:r w:rsidRPr="00236F4B">
        <w:rPr>
          <w:rFonts w:ascii="Arial" w:hAnsi="Arial" w:cs="Arial"/>
        </w:rPr>
        <w:t xml:space="preserve">Registro del pago de la adquisición de materiales y suministros de obras públicas en bienes de dominio público, por administración con tipo de gasto de capital. </w:t>
      </w:r>
    </w:p>
    <w:p w:rsidR="00D000E9" w:rsidRPr="00236F4B" w:rsidRDefault="0003057C" w:rsidP="00596813">
      <w:pPr>
        <w:numPr>
          <w:ilvl w:val="3"/>
          <w:numId w:val="55"/>
        </w:numPr>
        <w:spacing w:after="67" w:line="216" w:lineRule="auto"/>
        <w:ind w:right="0" w:hanging="1152"/>
        <w:rPr>
          <w:rFonts w:ascii="Arial" w:hAnsi="Arial" w:cs="Arial"/>
        </w:rPr>
      </w:pPr>
      <w:r w:rsidRPr="00236F4B">
        <w:rPr>
          <w:rFonts w:ascii="Arial" w:hAnsi="Arial" w:cs="Arial"/>
        </w:rPr>
        <w:t xml:space="preserve">Registro del devengado de la contratación de servicios generales de obras públicas en bienes de dominio público, por administración con tipo de gasto de capital. </w:t>
      </w:r>
    </w:p>
    <w:p w:rsidR="00D000E9" w:rsidRPr="00236F4B" w:rsidRDefault="0003057C" w:rsidP="00596813">
      <w:pPr>
        <w:numPr>
          <w:ilvl w:val="3"/>
          <w:numId w:val="55"/>
        </w:numPr>
        <w:spacing w:after="69" w:line="216" w:lineRule="auto"/>
        <w:ind w:right="0" w:hanging="1152"/>
        <w:rPr>
          <w:rFonts w:ascii="Arial" w:hAnsi="Arial" w:cs="Arial"/>
        </w:rPr>
      </w:pPr>
      <w:r w:rsidRPr="00236F4B">
        <w:rPr>
          <w:rFonts w:ascii="Arial" w:hAnsi="Arial" w:cs="Arial"/>
        </w:rPr>
        <w:t xml:space="preserve">Registro de la capitalización de servicios generales, a construcciones en proceso de bienes de dominio público, por administración (simultáneo con registro III.2.2.11). </w:t>
      </w:r>
    </w:p>
    <w:p w:rsidR="00D000E9" w:rsidRPr="00236F4B" w:rsidRDefault="0003057C" w:rsidP="00596813">
      <w:pPr>
        <w:numPr>
          <w:ilvl w:val="3"/>
          <w:numId w:val="55"/>
        </w:numPr>
        <w:spacing w:after="82" w:line="216" w:lineRule="auto"/>
        <w:ind w:right="0" w:hanging="1152"/>
        <w:rPr>
          <w:rFonts w:ascii="Arial" w:hAnsi="Arial" w:cs="Arial"/>
        </w:rPr>
      </w:pPr>
      <w:r w:rsidRPr="00236F4B">
        <w:rPr>
          <w:rFonts w:ascii="Arial" w:hAnsi="Arial" w:cs="Arial"/>
        </w:rPr>
        <w:t xml:space="preserve">Registro del pago de servicios generales de obras públicas en bienes de dominio público, por administración con tipo de gasto de capital. </w:t>
      </w:r>
    </w:p>
    <w:p w:rsidR="00D000E9" w:rsidRPr="00236F4B" w:rsidRDefault="0003057C" w:rsidP="00596813">
      <w:pPr>
        <w:numPr>
          <w:ilvl w:val="3"/>
          <w:numId w:val="55"/>
        </w:numPr>
        <w:spacing w:after="23"/>
        <w:ind w:right="0" w:hanging="1152"/>
        <w:rPr>
          <w:rFonts w:ascii="Arial" w:hAnsi="Arial" w:cs="Arial"/>
        </w:rPr>
      </w:pPr>
      <w:r w:rsidRPr="00236F4B">
        <w:rPr>
          <w:rFonts w:ascii="Arial" w:hAnsi="Arial" w:cs="Arial"/>
        </w:rPr>
        <w:t xml:space="preserve">Registro del pago de las retenciones a favor de terceros. </w:t>
      </w:r>
    </w:p>
    <w:p w:rsidR="00D000E9" w:rsidRPr="00236F4B" w:rsidRDefault="0003057C" w:rsidP="00596813">
      <w:pPr>
        <w:numPr>
          <w:ilvl w:val="2"/>
          <w:numId w:val="55"/>
        </w:numPr>
        <w:spacing w:after="0"/>
        <w:ind w:right="0" w:hanging="1152"/>
        <w:rPr>
          <w:rFonts w:ascii="Arial" w:hAnsi="Arial" w:cs="Arial"/>
        </w:rPr>
      </w:pPr>
      <w:r w:rsidRPr="00236F4B">
        <w:rPr>
          <w:rFonts w:ascii="Arial" w:hAnsi="Arial" w:cs="Arial"/>
        </w:rPr>
        <w:t xml:space="preserve">Ejecución de Obras Públicas en Bienes Propios </w:t>
      </w:r>
    </w:p>
    <w:p w:rsidR="00D000E9" w:rsidRPr="00236F4B" w:rsidRDefault="0003057C" w:rsidP="00596813">
      <w:pPr>
        <w:numPr>
          <w:ilvl w:val="3"/>
          <w:numId w:val="55"/>
        </w:numPr>
        <w:spacing w:after="67" w:line="216" w:lineRule="auto"/>
        <w:ind w:right="0" w:hanging="1152"/>
        <w:rPr>
          <w:rFonts w:ascii="Arial" w:hAnsi="Arial" w:cs="Arial"/>
        </w:rPr>
      </w:pPr>
      <w:r w:rsidRPr="00236F4B">
        <w:rPr>
          <w:rFonts w:ascii="Arial" w:hAnsi="Arial" w:cs="Arial"/>
        </w:rPr>
        <w:t xml:space="preserve">Registro de los estudios, formulación y evaluación de proyectos de obras públicas en bienes propios por contrato. </w:t>
      </w:r>
    </w:p>
    <w:p w:rsidR="00D000E9" w:rsidRPr="00236F4B" w:rsidRDefault="0003057C" w:rsidP="00596813">
      <w:pPr>
        <w:numPr>
          <w:ilvl w:val="3"/>
          <w:numId w:val="55"/>
        </w:numPr>
        <w:spacing w:after="67" w:line="216" w:lineRule="auto"/>
        <w:ind w:right="0" w:hanging="1152"/>
        <w:rPr>
          <w:rFonts w:ascii="Arial" w:hAnsi="Arial" w:cs="Arial"/>
        </w:rPr>
      </w:pPr>
      <w:r w:rsidRPr="00236F4B">
        <w:rPr>
          <w:rFonts w:ascii="Arial" w:hAnsi="Arial" w:cs="Arial"/>
        </w:rPr>
        <w:t xml:space="preserve">Registro del pago de los estudios, formulación y evaluación de proyectos de obras públicas en bienes propios. </w:t>
      </w:r>
    </w:p>
    <w:p w:rsidR="00D000E9" w:rsidRPr="00236F4B" w:rsidRDefault="0003057C" w:rsidP="00596813">
      <w:pPr>
        <w:numPr>
          <w:ilvl w:val="3"/>
          <w:numId w:val="55"/>
        </w:numPr>
        <w:spacing w:after="84" w:line="216" w:lineRule="auto"/>
        <w:ind w:right="0" w:hanging="1152"/>
        <w:rPr>
          <w:rFonts w:ascii="Arial" w:hAnsi="Arial" w:cs="Arial"/>
        </w:rPr>
      </w:pPr>
      <w:r w:rsidRPr="00236F4B">
        <w:rPr>
          <w:rFonts w:ascii="Arial" w:hAnsi="Arial" w:cs="Arial"/>
        </w:rPr>
        <w:t xml:space="preserve">Registro de la capitalización de los estudios, formulación y evaluación de proyectos de obras públicas en bienes de dominio propios por contrato. </w:t>
      </w:r>
    </w:p>
    <w:p w:rsidR="00D000E9" w:rsidRPr="00236F4B" w:rsidRDefault="0003057C" w:rsidP="00596813">
      <w:pPr>
        <w:numPr>
          <w:ilvl w:val="3"/>
          <w:numId w:val="55"/>
        </w:numPr>
        <w:spacing w:after="23"/>
        <w:ind w:right="0" w:hanging="1152"/>
        <w:rPr>
          <w:rFonts w:ascii="Arial" w:hAnsi="Arial" w:cs="Arial"/>
        </w:rPr>
      </w:pPr>
      <w:r w:rsidRPr="00236F4B">
        <w:rPr>
          <w:rFonts w:ascii="Arial" w:hAnsi="Arial" w:cs="Arial"/>
        </w:rPr>
        <w:t xml:space="preserve">Registro del devengado por obras públicas en bienes propios por contrato. </w:t>
      </w:r>
    </w:p>
    <w:p w:rsidR="00D000E9" w:rsidRPr="00236F4B" w:rsidRDefault="0003057C" w:rsidP="00596813">
      <w:pPr>
        <w:numPr>
          <w:ilvl w:val="3"/>
          <w:numId w:val="55"/>
        </w:numPr>
        <w:spacing w:after="8"/>
        <w:ind w:right="0" w:hanging="1152"/>
        <w:rPr>
          <w:rFonts w:ascii="Arial" w:hAnsi="Arial" w:cs="Arial"/>
        </w:rPr>
      </w:pPr>
      <w:r w:rsidRPr="00236F4B">
        <w:rPr>
          <w:rFonts w:ascii="Arial" w:hAnsi="Arial" w:cs="Arial"/>
        </w:rPr>
        <w:t xml:space="preserve">Registro del pago de obras públicas en bienes propios por contrato. </w:t>
      </w:r>
    </w:p>
    <w:p w:rsidR="00D000E9" w:rsidRPr="00236F4B" w:rsidRDefault="0003057C" w:rsidP="00596813">
      <w:pPr>
        <w:numPr>
          <w:ilvl w:val="3"/>
          <w:numId w:val="55"/>
        </w:numPr>
        <w:spacing w:after="67" w:line="216" w:lineRule="auto"/>
        <w:ind w:right="0" w:hanging="1152"/>
        <w:rPr>
          <w:rFonts w:ascii="Arial" w:hAnsi="Arial" w:cs="Arial"/>
        </w:rPr>
      </w:pPr>
      <w:r w:rsidRPr="00236F4B">
        <w:rPr>
          <w:rFonts w:ascii="Arial" w:hAnsi="Arial" w:cs="Arial"/>
        </w:rPr>
        <w:t xml:space="preserve">Registro del devengado de los gastos por servicios personales de obras públicas en bienes propios, por administración con tipo de gasto de capital. </w:t>
      </w:r>
    </w:p>
    <w:p w:rsidR="00D000E9" w:rsidRPr="00236F4B" w:rsidRDefault="0003057C" w:rsidP="00596813">
      <w:pPr>
        <w:numPr>
          <w:ilvl w:val="3"/>
          <w:numId w:val="55"/>
        </w:numPr>
        <w:spacing w:after="68" w:line="216" w:lineRule="auto"/>
        <w:ind w:right="0" w:hanging="1152"/>
        <w:rPr>
          <w:rFonts w:ascii="Arial" w:hAnsi="Arial" w:cs="Arial"/>
        </w:rPr>
      </w:pPr>
      <w:r w:rsidRPr="00236F4B">
        <w:rPr>
          <w:rFonts w:ascii="Arial" w:hAnsi="Arial" w:cs="Arial"/>
        </w:rPr>
        <w:t xml:space="preserve">Registro de la capitalización de servicios personales a construcciones en proceso de bienes propios por administración (simultáneo registro III.2.3.5). </w:t>
      </w:r>
    </w:p>
    <w:p w:rsidR="00D000E9" w:rsidRPr="00236F4B" w:rsidRDefault="0003057C" w:rsidP="00596813">
      <w:pPr>
        <w:numPr>
          <w:ilvl w:val="3"/>
          <w:numId w:val="55"/>
        </w:numPr>
        <w:spacing w:after="67" w:line="216" w:lineRule="auto"/>
        <w:ind w:right="0" w:hanging="1152"/>
        <w:rPr>
          <w:rFonts w:ascii="Arial" w:hAnsi="Arial" w:cs="Arial"/>
        </w:rPr>
      </w:pPr>
      <w:r w:rsidRPr="00236F4B">
        <w:rPr>
          <w:rFonts w:ascii="Arial" w:hAnsi="Arial" w:cs="Arial"/>
        </w:rPr>
        <w:t xml:space="preserve">Registro del pago de los gastos de los servicios personales de obras públicas en bienes propios, por administración con tipo de gasto de capital. </w:t>
      </w:r>
    </w:p>
    <w:p w:rsidR="00D000E9" w:rsidRPr="00236F4B" w:rsidRDefault="0003057C" w:rsidP="00596813">
      <w:pPr>
        <w:numPr>
          <w:ilvl w:val="3"/>
          <w:numId w:val="55"/>
        </w:numPr>
        <w:spacing w:after="69" w:line="216" w:lineRule="auto"/>
        <w:ind w:right="0" w:hanging="1152"/>
        <w:rPr>
          <w:rFonts w:ascii="Arial" w:hAnsi="Arial" w:cs="Arial"/>
        </w:rPr>
      </w:pPr>
      <w:r w:rsidRPr="00236F4B">
        <w:rPr>
          <w:rFonts w:ascii="Arial" w:hAnsi="Arial" w:cs="Arial"/>
        </w:rPr>
        <w:t xml:space="preserve">Registro del devengado de la adquisición de materiales y suministros de obras públicas en bienes propios, por administración con tipo de gasto de capital. </w:t>
      </w:r>
    </w:p>
    <w:p w:rsidR="00D000E9" w:rsidRPr="00236F4B" w:rsidRDefault="0003057C" w:rsidP="00596813">
      <w:pPr>
        <w:numPr>
          <w:ilvl w:val="3"/>
          <w:numId w:val="55"/>
        </w:numPr>
        <w:spacing w:after="67" w:line="216" w:lineRule="auto"/>
        <w:ind w:right="0" w:hanging="1152"/>
        <w:rPr>
          <w:rFonts w:ascii="Arial" w:hAnsi="Arial" w:cs="Arial"/>
        </w:rPr>
      </w:pPr>
      <w:r w:rsidRPr="00236F4B">
        <w:rPr>
          <w:rFonts w:ascii="Arial" w:hAnsi="Arial" w:cs="Arial"/>
        </w:rPr>
        <w:t xml:space="preserve">Registro de la capitalización de materiales y suministros a construcciones en proceso de bienes propios por administración (simultáneo con registro III.2.3.8). </w:t>
      </w:r>
    </w:p>
    <w:p w:rsidR="00D000E9" w:rsidRPr="00236F4B" w:rsidRDefault="0003057C" w:rsidP="00596813">
      <w:pPr>
        <w:numPr>
          <w:ilvl w:val="3"/>
          <w:numId w:val="55"/>
        </w:numPr>
        <w:spacing w:after="67" w:line="216" w:lineRule="auto"/>
        <w:ind w:right="0" w:hanging="1152"/>
        <w:rPr>
          <w:rFonts w:ascii="Arial" w:hAnsi="Arial" w:cs="Arial"/>
        </w:rPr>
      </w:pPr>
      <w:r w:rsidRPr="00236F4B">
        <w:rPr>
          <w:rFonts w:ascii="Arial" w:hAnsi="Arial" w:cs="Arial"/>
        </w:rPr>
        <w:t xml:space="preserve">Registro del pago de la adquisición de materiales y suministros de obras públicas en  bienes propios, por administración con tipo de gasto de capital </w:t>
      </w:r>
    </w:p>
    <w:p w:rsidR="00D000E9" w:rsidRPr="00236F4B" w:rsidRDefault="0003057C" w:rsidP="00596813">
      <w:pPr>
        <w:numPr>
          <w:ilvl w:val="3"/>
          <w:numId w:val="55"/>
        </w:numPr>
        <w:spacing w:after="67" w:line="216" w:lineRule="auto"/>
        <w:ind w:right="0" w:hanging="1152"/>
        <w:rPr>
          <w:rFonts w:ascii="Arial" w:hAnsi="Arial" w:cs="Arial"/>
        </w:rPr>
      </w:pPr>
      <w:r w:rsidRPr="00236F4B">
        <w:rPr>
          <w:rFonts w:ascii="Arial" w:hAnsi="Arial" w:cs="Arial"/>
        </w:rPr>
        <w:t xml:space="preserve">Registro del pago de la adquisición de materiales y suministros de obras públicas en bienes propios, por administración con tipo de gasto de capital. </w:t>
      </w:r>
    </w:p>
    <w:p w:rsidR="00D000E9" w:rsidRPr="00236F4B" w:rsidRDefault="0003057C" w:rsidP="00596813">
      <w:pPr>
        <w:numPr>
          <w:ilvl w:val="3"/>
          <w:numId w:val="55"/>
        </w:numPr>
        <w:spacing w:after="67" w:line="216" w:lineRule="auto"/>
        <w:ind w:right="0" w:hanging="1152"/>
        <w:rPr>
          <w:rFonts w:ascii="Arial" w:hAnsi="Arial" w:cs="Arial"/>
        </w:rPr>
      </w:pPr>
      <w:r w:rsidRPr="00236F4B">
        <w:rPr>
          <w:rFonts w:ascii="Arial" w:hAnsi="Arial" w:cs="Arial"/>
        </w:rPr>
        <w:t xml:space="preserve">Registro de la capitalización de servicios generales, a construcciones en proceso de bienes propios por administración (Simultáneo registro III.2.3.11). </w:t>
      </w:r>
    </w:p>
    <w:p w:rsidR="00D000E9" w:rsidRPr="00236F4B" w:rsidRDefault="0003057C" w:rsidP="00596813">
      <w:pPr>
        <w:numPr>
          <w:ilvl w:val="3"/>
          <w:numId w:val="55"/>
        </w:numPr>
        <w:spacing w:after="67" w:line="216" w:lineRule="auto"/>
        <w:ind w:right="0" w:hanging="1152"/>
        <w:rPr>
          <w:rFonts w:ascii="Arial" w:hAnsi="Arial" w:cs="Arial"/>
        </w:rPr>
      </w:pPr>
      <w:r w:rsidRPr="00236F4B">
        <w:rPr>
          <w:rFonts w:ascii="Arial" w:hAnsi="Arial" w:cs="Arial"/>
        </w:rPr>
        <w:t xml:space="preserve">Registro del pago de los servicios generales de obras públicas en bienes propios,  por administración con tipo de gasto de capital. </w:t>
      </w:r>
    </w:p>
    <w:p w:rsidR="00D000E9" w:rsidRPr="00236F4B" w:rsidRDefault="0003057C" w:rsidP="00596813">
      <w:pPr>
        <w:numPr>
          <w:ilvl w:val="3"/>
          <w:numId w:val="55"/>
        </w:numPr>
        <w:spacing w:after="84" w:line="216" w:lineRule="auto"/>
        <w:ind w:right="0" w:hanging="1152"/>
        <w:rPr>
          <w:rFonts w:ascii="Arial" w:hAnsi="Arial" w:cs="Arial"/>
        </w:rPr>
      </w:pPr>
      <w:r w:rsidRPr="00236F4B">
        <w:rPr>
          <w:rFonts w:ascii="Arial" w:hAnsi="Arial" w:cs="Arial"/>
        </w:rPr>
        <w:t xml:space="preserve">Registro de la activación de construcciones en proceso de bienes propios, por administración a bienes inmuebles e infraestructura; a la conclusión de la obra. </w:t>
      </w:r>
    </w:p>
    <w:p w:rsidR="00D000E9" w:rsidRPr="00236F4B" w:rsidRDefault="0003057C" w:rsidP="00596813">
      <w:pPr>
        <w:numPr>
          <w:ilvl w:val="3"/>
          <w:numId w:val="55"/>
        </w:numPr>
        <w:spacing w:after="8"/>
        <w:ind w:right="0" w:hanging="1152"/>
        <w:rPr>
          <w:rFonts w:ascii="Arial" w:hAnsi="Arial" w:cs="Arial"/>
        </w:rPr>
      </w:pPr>
      <w:r w:rsidRPr="00236F4B">
        <w:rPr>
          <w:rFonts w:ascii="Arial" w:hAnsi="Arial" w:cs="Arial"/>
        </w:rPr>
        <w:t xml:space="preserve">Registro del pago de las retenciones a favor de terceros. </w:t>
      </w:r>
    </w:p>
    <w:p w:rsidR="00D000E9" w:rsidRPr="00236F4B" w:rsidRDefault="0003057C" w:rsidP="00596813">
      <w:pPr>
        <w:numPr>
          <w:ilvl w:val="0"/>
          <w:numId w:val="55"/>
        </w:numPr>
        <w:spacing w:after="79" w:line="216" w:lineRule="auto"/>
        <w:ind w:right="0" w:hanging="1152"/>
        <w:rPr>
          <w:rFonts w:ascii="Arial" w:hAnsi="Arial" w:cs="Arial"/>
        </w:rPr>
      </w:pPr>
      <w:r w:rsidRPr="00236F4B">
        <w:rPr>
          <w:rFonts w:ascii="Arial" w:hAnsi="Arial" w:cs="Arial"/>
        </w:rPr>
        <w:t xml:space="preserve">OPERACIONES EXTRAPRESUPUESTARIAS RELACIONADAS CON LA LEY DE INGRESOS Y EL EJERCICIO DEL PRESUPUESTO DE EGRESOS </w:t>
      </w:r>
    </w:p>
    <w:p w:rsidR="00D000E9" w:rsidRPr="00236F4B" w:rsidRDefault="0003057C" w:rsidP="00596813">
      <w:pPr>
        <w:numPr>
          <w:ilvl w:val="1"/>
          <w:numId w:val="55"/>
        </w:numPr>
        <w:spacing w:after="21"/>
        <w:ind w:right="0" w:hanging="1152"/>
        <w:rPr>
          <w:rFonts w:ascii="Arial" w:hAnsi="Arial" w:cs="Arial"/>
        </w:rPr>
      </w:pPr>
      <w:r w:rsidRPr="00236F4B">
        <w:rPr>
          <w:rFonts w:ascii="Arial" w:hAnsi="Arial" w:cs="Arial"/>
        </w:rPr>
        <w:t xml:space="preserve">Ingresos corrientes </w:t>
      </w:r>
    </w:p>
    <w:p w:rsidR="00D000E9" w:rsidRPr="00236F4B" w:rsidRDefault="0003057C" w:rsidP="00596813">
      <w:pPr>
        <w:numPr>
          <w:ilvl w:val="2"/>
          <w:numId w:val="55"/>
        </w:numPr>
        <w:spacing w:after="21"/>
        <w:ind w:right="0" w:hanging="1152"/>
        <w:rPr>
          <w:rFonts w:ascii="Arial" w:hAnsi="Arial" w:cs="Arial"/>
        </w:rPr>
      </w:pPr>
      <w:r w:rsidRPr="00236F4B">
        <w:rPr>
          <w:rFonts w:ascii="Arial" w:hAnsi="Arial" w:cs="Arial"/>
        </w:rPr>
        <w:t xml:space="preserve">Distribución de Ingresos </w:t>
      </w:r>
    </w:p>
    <w:p w:rsidR="00D000E9" w:rsidRPr="00236F4B" w:rsidRDefault="0003057C" w:rsidP="00596813">
      <w:pPr>
        <w:numPr>
          <w:ilvl w:val="3"/>
          <w:numId w:val="55"/>
        </w:numPr>
        <w:spacing w:after="21"/>
        <w:ind w:right="0" w:hanging="1152"/>
        <w:rPr>
          <w:rFonts w:ascii="Arial" w:hAnsi="Arial" w:cs="Arial"/>
        </w:rPr>
      </w:pPr>
      <w:r w:rsidRPr="00236F4B">
        <w:rPr>
          <w:rFonts w:ascii="Arial" w:hAnsi="Arial" w:cs="Arial"/>
        </w:rPr>
        <w:t xml:space="preserve">Registro de los ingresos por clasificar. </w:t>
      </w:r>
    </w:p>
    <w:p w:rsidR="00D000E9" w:rsidRPr="00236F4B" w:rsidRDefault="0003057C" w:rsidP="00596813">
      <w:pPr>
        <w:numPr>
          <w:ilvl w:val="3"/>
          <w:numId w:val="55"/>
        </w:numPr>
        <w:spacing w:after="21"/>
        <w:ind w:right="0" w:hanging="1152"/>
        <w:rPr>
          <w:rFonts w:ascii="Arial" w:hAnsi="Arial" w:cs="Arial"/>
        </w:rPr>
      </w:pPr>
      <w:r w:rsidRPr="00236F4B">
        <w:rPr>
          <w:rFonts w:ascii="Arial" w:hAnsi="Arial" w:cs="Arial"/>
        </w:rPr>
        <w:t xml:space="preserve">Registro por los depósitos de los ingresos recaudados en caja. </w:t>
      </w:r>
    </w:p>
    <w:p w:rsidR="00D000E9" w:rsidRPr="00236F4B" w:rsidRDefault="0003057C" w:rsidP="00596813">
      <w:pPr>
        <w:numPr>
          <w:ilvl w:val="3"/>
          <w:numId w:val="55"/>
        </w:numPr>
        <w:spacing w:after="21"/>
        <w:ind w:right="0" w:hanging="1152"/>
        <w:rPr>
          <w:rFonts w:ascii="Arial" w:hAnsi="Arial" w:cs="Arial"/>
        </w:rPr>
      </w:pPr>
      <w:r w:rsidRPr="00236F4B">
        <w:rPr>
          <w:rFonts w:ascii="Arial" w:hAnsi="Arial" w:cs="Arial"/>
        </w:rPr>
        <w:t xml:space="preserve">Registro de la recaudación de ingresos participables por parte de las entidades federativas. </w:t>
      </w:r>
    </w:p>
    <w:p w:rsidR="00D000E9" w:rsidRPr="00236F4B" w:rsidRDefault="0003057C" w:rsidP="00596813">
      <w:pPr>
        <w:numPr>
          <w:ilvl w:val="3"/>
          <w:numId w:val="55"/>
        </w:numPr>
        <w:spacing w:after="21"/>
        <w:ind w:right="0" w:hanging="1152"/>
        <w:rPr>
          <w:rFonts w:ascii="Arial" w:hAnsi="Arial" w:cs="Arial"/>
        </w:rPr>
      </w:pPr>
      <w:r w:rsidRPr="00236F4B">
        <w:rPr>
          <w:rFonts w:ascii="Arial" w:hAnsi="Arial" w:cs="Arial"/>
        </w:rPr>
        <w:t xml:space="preserve">Registro del anticipo de participaciones. </w:t>
      </w:r>
    </w:p>
    <w:p w:rsidR="00D000E9" w:rsidRPr="00236F4B" w:rsidRDefault="0003057C" w:rsidP="00596813">
      <w:pPr>
        <w:numPr>
          <w:ilvl w:val="3"/>
          <w:numId w:val="55"/>
        </w:numPr>
        <w:spacing w:after="18"/>
        <w:ind w:right="0" w:hanging="1152"/>
        <w:rPr>
          <w:rFonts w:ascii="Arial" w:hAnsi="Arial" w:cs="Arial"/>
        </w:rPr>
      </w:pPr>
      <w:r w:rsidRPr="00236F4B">
        <w:rPr>
          <w:rFonts w:ascii="Arial" w:hAnsi="Arial" w:cs="Arial"/>
        </w:rPr>
        <w:t xml:space="preserve">Registro de la aplicación del anticipo de participaciones. </w:t>
      </w:r>
    </w:p>
    <w:p w:rsidR="00D000E9" w:rsidRPr="00236F4B" w:rsidRDefault="0003057C" w:rsidP="00596813">
      <w:pPr>
        <w:numPr>
          <w:ilvl w:val="1"/>
          <w:numId w:val="55"/>
        </w:numPr>
        <w:spacing w:after="21"/>
        <w:ind w:right="0" w:hanging="1152"/>
        <w:rPr>
          <w:rFonts w:ascii="Arial" w:hAnsi="Arial" w:cs="Arial"/>
        </w:rPr>
      </w:pPr>
      <w:r w:rsidRPr="00236F4B">
        <w:rPr>
          <w:rFonts w:ascii="Arial" w:hAnsi="Arial" w:cs="Arial"/>
        </w:rPr>
        <w:t xml:space="preserve">Gastos corrientes </w:t>
      </w:r>
    </w:p>
    <w:p w:rsidR="00D000E9" w:rsidRPr="00236F4B" w:rsidRDefault="0003057C" w:rsidP="00596813">
      <w:pPr>
        <w:numPr>
          <w:ilvl w:val="2"/>
          <w:numId w:val="55"/>
        </w:numPr>
        <w:spacing w:after="15"/>
        <w:ind w:right="0" w:hanging="1152"/>
        <w:rPr>
          <w:rFonts w:ascii="Arial" w:hAnsi="Arial" w:cs="Arial"/>
        </w:rPr>
      </w:pPr>
      <w:r w:rsidRPr="00236F4B">
        <w:rPr>
          <w:rFonts w:ascii="Arial" w:hAnsi="Arial" w:cs="Arial"/>
        </w:rPr>
        <w:t xml:space="preserve">Arrendamiento Financiero con compromiso para ejercer opción de compra IV.2.1.1 </w:t>
      </w:r>
      <w:r w:rsidRPr="00236F4B">
        <w:rPr>
          <w:rFonts w:ascii="Arial" w:hAnsi="Arial" w:cs="Arial"/>
        </w:rPr>
        <w:tab/>
        <w:t xml:space="preserve">Registro del arrendamiento financiero a la firma del contrato. </w:t>
      </w:r>
    </w:p>
    <w:p w:rsidR="00D000E9" w:rsidRPr="00236F4B" w:rsidRDefault="0003057C" w:rsidP="00596813">
      <w:pPr>
        <w:numPr>
          <w:ilvl w:val="3"/>
          <w:numId w:val="68"/>
        </w:numPr>
        <w:spacing w:after="23"/>
        <w:ind w:right="0" w:hanging="1152"/>
        <w:rPr>
          <w:rFonts w:ascii="Arial" w:hAnsi="Arial" w:cs="Arial"/>
        </w:rPr>
      </w:pPr>
      <w:r w:rsidRPr="00236F4B">
        <w:rPr>
          <w:rFonts w:ascii="Arial" w:hAnsi="Arial" w:cs="Arial"/>
        </w:rPr>
        <w:t xml:space="preserve">Registro de la porción del arrendamiento financiero de largo plazo a corto plazo. </w:t>
      </w:r>
    </w:p>
    <w:p w:rsidR="00D000E9" w:rsidRPr="00236F4B" w:rsidRDefault="0003057C" w:rsidP="00596813">
      <w:pPr>
        <w:numPr>
          <w:ilvl w:val="3"/>
          <w:numId w:val="68"/>
        </w:numPr>
        <w:spacing w:after="77" w:line="216" w:lineRule="auto"/>
        <w:ind w:right="0" w:hanging="1152"/>
        <w:rPr>
          <w:rFonts w:ascii="Arial" w:hAnsi="Arial" w:cs="Arial"/>
        </w:rPr>
      </w:pPr>
      <w:r w:rsidRPr="00236F4B">
        <w:rPr>
          <w:rFonts w:ascii="Arial" w:hAnsi="Arial" w:cs="Arial"/>
        </w:rPr>
        <w:t xml:space="preserve">Registro de la disminución sobre los derechos e intereses diferidos del arrendamiento financiero. </w:t>
      </w:r>
    </w:p>
    <w:p w:rsidR="00D000E9" w:rsidRPr="00236F4B" w:rsidRDefault="0003057C" w:rsidP="00596813">
      <w:pPr>
        <w:numPr>
          <w:ilvl w:val="3"/>
          <w:numId w:val="68"/>
        </w:numPr>
        <w:spacing w:after="21"/>
        <w:ind w:right="0" w:hanging="1152"/>
        <w:rPr>
          <w:rFonts w:ascii="Arial" w:hAnsi="Arial" w:cs="Arial"/>
        </w:rPr>
      </w:pPr>
      <w:r w:rsidRPr="00236F4B">
        <w:rPr>
          <w:rFonts w:ascii="Arial" w:hAnsi="Arial" w:cs="Arial"/>
        </w:rPr>
        <w:t xml:space="preserve">Registro del devengado de los derechos sobre bienes e intereses en arrendamiento financiero. </w:t>
      </w:r>
    </w:p>
    <w:p w:rsidR="00D000E9" w:rsidRPr="00236F4B" w:rsidRDefault="0003057C" w:rsidP="00596813">
      <w:pPr>
        <w:numPr>
          <w:ilvl w:val="3"/>
          <w:numId w:val="68"/>
        </w:numPr>
        <w:spacing w:after="0"/>
        <w:ind w:right="0" w:hanging="1152"/>
        <w:rPr>
          <w:rFonts w:ascii="Arial" w:hAnsi="Arial" w:cs="Arial"/>
        </w:rPr>
      </w:pPr>
      <w:r w:rsidRPr="00236F4B">
        <w:rPr>
          <w:rFonts w:ascii="Arial" w:hAnsi="Arial" w:cs="Arial"/>
        </w:rPr>
        <w:t xml:space="preserve">Registro del pago de los derechos sobre bienes e intereses en arrendamiento financiero. </w:t>
      </w:r>
    </w:p>
    <w:p w:rsidR="00D000E9" w:rsidRPr="00236F4B" w:rsidRDefault="0003057C" w:rsidP="00596813">
      <w:pPr>
        <w:numPr>
          <w:ilvl w:val="3"/>
          <w:numId w:val="68"/>
        </w:numPr>
        <w:spacing w:after="67" w:line="216" w:lineRule="auto"/>
        <w:ind w:right="0" w:hanging="1152"/>
        <w:rPr>
          <w:rFonts w:ascii="Arial" w:hAnsi="Arial" w:cs="Arial"/>
        </w:rPr>
      </w:pPr>
      <w:r w:rsidRPr="00236F4B">
        <w:rPr>
          <w:rFonts w:ascii="Arial" w:hAnsi="Arial" w:cs="Arial"/>
        </w:rPr>
        <w:t xml:space="preserve">Registro de la incorporación al activo de la porción del arrendamiento financiero (sin considerar los intereses). </w:t>
      </w:r>
    </w:p>
    <w:p w:rsidR="00D000E9" w:rsidRPr="00236F4B" w:rsidRDefault="0003057C" w:rsidP="00596813">
      <w:pPr>
        <w:numPr>
          <w:ilvl w:val="3"/>
          <w:numId w:val="68"/>
        </w:numPr>
        <w:spacing w:after="67" w:line="216" w:lineRule="auto"/>
        <w:ind w:right="0" w:hanging="1152"/>
        <w:rPr>
          <w:rFonts w:ascii="Arial" w:hAnsi="Arial" w:cs="Arial"/>
        </w:rPr>
      </w:pPr>
      <w:r w:rsidRPr="00236F4B">
        <w:rPr>
          <w:rFonts w:ascii="Arial" w:hAnsi="Arial" w:cs="Arial"/>
        </w:rPr>
        <w:t xml:space="preserve">Registro de la incorporación del bien al patrimonio al aplicar la opción de compra del contrato de arrendamiento financiero. </w:t>
      </w:r>
    </w:p>
    <w:p w:rsidR="00D000E9" w:rsidRPr="00236F4B" w:rsidRDefault="0003057C" w:rsidP="00596813">
      <w:pPr>
        <w:numPr>
          <w:ilvl w:val="0"/>
          <w:numId w:val="55"/>
        </w:numPr>
        <w:spacing w:after="79" w:line="216" w:lineRule="auto"/>
        <w:ind w:right="0" w:hanging="1152"/>
        <w:rPr>
          <w:rFonts w:ascii="Arial" w:hAnsi="Arial" w:cs="Arial"/>
        </w:rPr>
      </w:pPr>
      <w:r w:rsidRPr="00236F4B">
        <w:rPr>
          <w:rFonts w:ascii="Arial" w:hAnsi="Arial" w:cs="Arial"/>
        </w:rPr>
        <w:t xml:space="preserve">OPERACIONES EXTRAPRESUPUESTARIAS NO RELACIONADAS CON LA LEY DE INGRESOS Y EL EJERCICIO DEL PRESUPUESTO </w:t>
      </w:r>
    </w:p>
    <w:p w:rsidR="00D000E9" w:rsidRPr="00236F4B" w:rsidRDefault="0003057C" w:rsidP="00596813">
      <w:pPr>
        <w:numPr>
          <w:ilvl w:val="1"/>
          <w:numId w:val="55"/>
        </w:numPr>
        <w:spacing w:after="21"/>
        <w:ind w:right="0" w:hanging="1152"/>
        <w:rPr>
          <w:rFonts w:ascii="Arial" w:hAnsi="Arial" w:cs="Arial"/>
        </w:rPr>
      </w:pPr>
      <w:r w:rsidRPr="00236F4B">
        <w:rPr>
          <w:rFonts w:ascii="Arial" w:hAnsi="Arial" w:cs="Arial"/>
        </w:rPr>
        <w:t xml:space="preserve">Operaciones Contables </w:t>
      </w:r>
    </w:p>
    <w:p w:rsidR="00D000E9" w:rsidRPr="00236F4B" w:rsidRDefault="0003057C" w:rsidP="00596813">
      <w:pPr>
        <w:numPr>
          <w:ilvl w:val="2"/>
          <w:numId w:val="55"/>
        </w:numPr>
        <w:spacing w:after="15"/>
        <w:ind w:right="0" w:hanging="1152"/>
        <w:rPr>
          <w:rFonts w:ascii="Arial" w:hAnsi="Arial" w:cs="Arial"/>
        </w:rPr>
      </w:pPr>
      <w:r w:rsidRPr="00236F4B">
        <w:rPr>
          <w:rFonts w:ascii="Arial" w:hAnsi="Arial" w:cs="Arial"/>
        </w:rPr>
        <w:t xml:space="preserve">Fondos de Terceros, Bienes y Valores en Garantía V.1.1.1 </w:t>
      </w:r>
      <w:r w:rsidRPr="00236F4B">
        <w:rPr>
          <w:rFonts w:ascii="Arial" w:hAnsi="Arial" w:cs="Arial"/>
        </w:rPr>
        <w:tab/>
        <w:t xml:space="preserve">Registro por depósitos de fondos de terceros a corto plazo. </w:t>
      </w:r>
    </w:p>
    <w:p w:rsidR="00D000E9" w:rsidRPr="00236F4B" w:rsidRDefault="0003057C" w:rsidP="00596813">
      <w:pPr>
        <w:numPr>
          <w:ilvl w:val="3"/>
          <w:numId w:val="74"/>
        </w:numPr>
        <w:spacing w:after="21"/>
        <w:ind w:right="0" w:hanging="1152"/>
        <w:rPr>
          <w:rFonts w:ascii="Arial" w:hAnsi="Arial" w:cs="Arial"/>
        </w:rPr>
      </w:pPr>
      <w:r w:rsidRPr="00236F4B">
        <w:rPr>
          <w:rFonts w:ascii="Arial" w:hAnsi="Arial" w:cs="Arial"/>
        </w:rPr>
        <w:t xml:space="preserve">Registro por depósitos de fondos de terceros a largo plazo. </w:t>
      </w:r>
    </w:p>
    <w:p w:rsidR="00D000E9" w:rsidRPr="00236F4B" w:rsidRDefault="0003057C" w:rsidP="00596813">
      <w:pPr>
        <w:numPr>
          <w:ilvl w:val="3"/>
          <w:numId w:val="74"/>
        </w:numPr>
        <w:spacing w:after="21"/>
        <w:ind w:right="0" w:hanging="1152"/>
        <w:rPr>
          <w:rFonts w:ascii="Arial" w:hAnsi="Arial" w:cs="Arial"/>
        </w:rPr>
      </w:pPr>
      <w:r w:rsidRPr="00236F4B">
        <w:rPr>
          <w:rFonts w:ascii="Arial" w:hAnsi="Arial" w:cs="Arial"/>
        </w:rPr>
        <w:t xml:space="preserve">Registro por el reintegro de los fondos de terceros a corto plazo. </w:t>
      </w:r>
    </w:p>
    <w:p w:rsidR="00D000E9" w:rsidRPr="00236F4B" w:rsidRDefault="0003057C" w:rsidP="00596813">
      <w:pPr>
        <w:numPr>
          <w:ilvl w:val="3"/>
          <w:numId w:val="74"/>
        </w:numPr>
        <w:spacing w:after="24"/>
        <w:ind w:right="0" w:hanging="1152"/>
        <w:rPr>
          <w:rFonts w:ascii="Arial" w:hAnsi="Arial" w:cs="Arial"/>
        </w:rPr>
      </w:pPr>
      <w:r w:rsidRPr="00236F4B">
        <w:rPr>
          <w:rFonts w:ascii="Arial" w:hAnsi="Arial" w:cs="Arial"/>
        </w:rPr>
        <w:t xml:space="preserve">Registro por el reintegro de los fondos de terceros a largo plazo. </w:t>
      </w:r>
    </w:p>
    <w:p w:rsidR="00D000E9" w:rsidRPr="00236F4B" w:rsidRDefault="0003057C" w:rsidP="00596813">
      <w:pPr>
        <w:numPr>
          <w:ilvl w:val="3"/>
          <w:numId w:val="74"/>
        </w:numPr>
        <w:spacing w:after="82" w:line="216" w:lineRule="auto"/>
        <w:ind w:right="0" w:hanging="1152"/>
        <w:rPr>
          <w:rFonts w:ascii="Arial" w:hAnsi="Arial" w:cs="Arial"/>
        </w:rPr>
      </w:pPr>
      <w:r w:rsidRPr="00236F4B">
        <w:rPr>
          <w:rFonts w:ascii="Arial" w:hAnsi="Arial" w:cs="Arial"/>
        </w:rPr>
        <w:t xml:space="preserve">Registro de los ingresos extraordinarios por el vencimiento de fondos de terceros a  corto plazo. </w:t>
      </w:r>
    </w:p>
    <w:p w:rsidR="00D000E9" w:rsidRPr="00236F4B" w:rsidRDefault="0003057C" w:rsidP="00596813">
      <w:pPr>
        <w:numPr>
          <w:ilvl w:val="3"/>
          <w:numId w:val="74"/>
        </w:numPr>
        <w:spacing w:after="82" w:line="216" w:lineRule="auto"/>
        <w:ind w:right="0" w:hanging="1152"/>
        <w:rPr>
          <w:rFonts w:ascii="Arial" w:hAnsi="Arial" w:cs="Arial"/>
        </w:rPr>
      </w:pPr>
      <w:r w:rsidRPr="00236F4B">
        <w:rPr>
          <w:rFonts w:ascii="Arial" w:hAnsi="Arial" w:cs="Arial"/>
        </w:rPr>
        <w:t xml:space="preserve">Registro de los ingresos extraordinarios por el vencimiento de fondos de terceros a  largo plazo. </w:t>
      </w:r>
    </w:p>
    <w:p w:rsidR="00D000E9" w:rsidRPr="00236F4B" w:rsidRDefault="0003057C" w:rsidP="00596813">
      <w:pPr>
        <w:numPr>
          <w:ilvl w:val="3"/>
          <w:numId w:val="74"/>
        </w:numPr>
        <w:spacing w:after="79" w:line="216" w:lineRule="auto"/>
        <w:ind w:right="0" w:hanging="1152"/>
        <w:rPr>
          <w:rFonts w:ascii="Arial" w:hAnsi="Arial" w:cs="Arial"/>
        </w:rPr>
      </w:pPr>
      <w:r w:rsidRPr="00236F4B">
        <w:rPr>
          <w:rFonts w:ascii="Arial" w:hAnsi="Arial" w:cs="Arial"/>
        </w:rPr>
        <w:t xml:space="preserve">Registro de los beneficios extraordinarios en bancos por el vencimiento de los fondos  de terceros. </w:t>
      </w:r>
    </w:p>
    <w:p w:rsidR="00D000E9" w:rsidRPr="00236F4B" w:rsidRDefault="0003057C" w:rsidP="00596813">
      <w:pPr>
        <w:numPr>
          <w:ilvl w:val="3"/>
          <w:numId w:val="74"/>
        </w:numPr>
        <w:spacing w:after="18"/>
        <w:ind w:right="0" w:hanging="1152"/>
        <w:rPr>
          <w:rFonts w:ascii="Arial" w:hAnsi="Arial" w:cs="Arial"/>
        </w:rPr>
      </w:pPr>
      <w:r w:rsidRPr="00236F4B">
        <w:rPr>
          <w:rFonts w:ascii="Arial" w:hAnsi="Arial" w:cs="Arial"/>
        </w:rPr>
        <w:t xml:space="preserve">Registro del reconocimiento de los valores y bienes en garantía. </w:t>
      </w:r>
    </w:p>
    <w:p w:rsidR="00D000E9" w:rsidRPr="00236F4B" w:rsidRDefault="0003057C" w:rsidP="00596813">
      <w:pPr>
        <w:numPr>
          <w:ilvl w:val="3"/>
          <w:numId w:val="74"/>
        </w:numPr>
        <w:spacing w:after="21"/>
        <w:ind w:right="0" w:hanging="1152"/>
        <w:rPr>
          <w:rFonts w:ascii="Arial" w:hAnsi="Arial" w:cs="Arial"/>
        </w:rPr>
      </w:pPr>
      <w:r w:rsidRPr="00236F4B">
        <w:rPr>
          <w:rFonts w:ascii="Arial" w:hAnsi="Arial" w:cs="Arial"/>
        </w:rPr>
        <w:t xml:space="preserve">Registro de la devolución de los valores y bienes en garantía. </w:t>
      </w:r>
    </w:p>
    <w:p w:rsidR="00D000E9" w:rsidRPr="00236F4B" w:rsidRDefault="0003057C" w:rsidP="00596813">
      <w:pPr>
        <w:numPr>
          <w:ilvl w:val="2"/>
          <w:numId w:val="55"/>
        </w:numPr>
        <w:spacing w:after="21"/>
        <w:ind w:right="0" w:hanging="1152"/>
        <w:rPr>
          <w:rFonts w:ascii="Arial" w:hAnsi="Arial" w:cs="Arial"/>
        </w:rPr>
      </w:pPr>
      <w:r w:rsidRPr="00236F4B">
        <w:rPr>
          <w:rFonts w:ascii="Arial" w:hAnsi="Arial" w:cs="Arial"/>
        </w:rPr>
        <w:t xml:space="preserve">Deudores Diversos </w:t>
      </w:r>
    </w:p>
    <w:p w:rsidR="00D000E9" w:rsidRPr="00236F4B" w:rsidRDefault="0003057C" w:rsidP="00596813">
      <w:pPr>
        <w:numPr>
          <w:ilvl w:val="3"/>
          <w:numId w:val="55"/>
        </w:numPr>
        <w:spacing w:after="21"/>
        <w:ind w:right="0" w:hanging="1152"/>
        <w:rPr>
          <w:rFonts w:ascii="Arial" w:hAnsi="Arial" w:cs="Arial"/>
        </w:rPr>
      </w:pPr>
      <w:r w:rsidRPr="00236F4B">
        <w:rPr>
          <w:rFonts w:ascii="Arial" w:hAnsi="Arial" w:cs="Arial"/>
        </w:rPr>
        <w:t xml:space="preserve">Registro por deudores diversos. </w:t>
      </w:r>
    </w:p>
    <w:p w:rsidR="00D000E9" w:rsidRPr="00236F4B" w:rsidRDefault="0003057C" w:rsidP="00596813">
      <w:pPr>
        <w:numPr>
          <w:ilvl w:val="3"/>
          <w:numId w:val="55"/>
        </w:numPr>
        <w:spacing w:after="21"/>
        <w:ind w:right="0" w:hanging="1152"/>
        <w:rPr>
          <w:rFonts w:ascii="Arial" w:hAnsi="Arial" w:cs="Arial"/>
        </w:rPr>
      </w:pPr>
      <w:r w:rsidRPr="00236F4B">
        <w:rPr>
          <w:rFonts w:ascii="Arial" w:hAnsi="Arial" w:cs="Arial"/>
        </w:rPr>
        <w:t xml:space="preserve">Registro del cobro a deudores diversos. </w:t>
      </w:r>
    </w:p>
    <w:p w:rsidR="00D000E9" w:rsidRPr="00236F4B" w:rsidRDefault="0003057C" w:rsidP="00596813">
      <w:pPr>
        <w:numPr>
          <w:ilvl w:val="2"/>
          <w:numId w:val="55"/>
        </w:numPr>
        <w:spacing w:after="23"/>
        <w:ind w:right="0" w:hanging="1152"/>
        <w:rPr>
          <w:rFonts w:ascii="Arial" w:hAnsi="Arial" w:cs="Arial"/>
        </w:rPr>
      </w:pPr>
      <w:r w:rsidRPr="00236F4B">
        <w:rPr>
          <w:rFonts w:ascii="Arial" w:hAnsi="Arial" w:cs="Arial"/>
        </w:rPr>
        <w:t xml:space="preserve">Almacén e Inventarios </w:t>
      </w:r>
    </w:p>
    <w:p w:rsidR="00D000E9" w:rsidRPr="00236F4B" w:rsidRDefault="0003057C" w:rsidP="00596813">
      <w:pPr>
        <w:numPr>
          <w:ilvl w:val="3"/>
          <w:numId w:val="55"/>
        </w:numPr>
        <w:spacing w:after="67" w:line="216" w:lineRule="auto"/>
        <w:ind w:right="0" w:hanging="1152"/>
        <w:rPr>
          <w:rFonts w:ascii="Arial" w:hAnsi="Arial" w:cs="Arial"/>
        </w:rPr>
      </w:pPr>
      <w:r w:rsidRPr="00236F4B">
        <w:rPr>
          <w:rFonts w:ascii="Arial" w:hAnsi="Arial" w:cs="Arial"/>
        </w:rPr>
        <w:t xml:space="preserve">Registro de la entrada de Inventario de materias primas, materiales y suministro para  la producción. </w:t>
      </w:r>
    </w:p>
    <w:p w:rsidR="00D000E9" w:rsidRPr="00236F4B" w:rsidRDefault="0003057C" w:rsidP="00596813">
      <w:pPr>
        <w:numPr>
          <w:ilvl w:val="3"/>
          <w:numId w:val="55"/>
        </w:numPr>
        <w:spacing w:after="79" w:line="216" w:lineRule="auto"/>
        <w:ind w:right="0" w:hanging="1152"/>
        <w:rPr>
          <w:rFonts w:ascii="Arial" w:hAnsi="Arial" w:cs="Arial"/>
        </w:rPr>
      </w:pPr>
      <w:r w:rsidRPr="00236F4B">
        <w:rPr>
          <w:rFonts w:ascii="Arial" w:hAnsi="Arial" w:cs="Arial"/>
        </w:rPr>
        <w:t xml:space="preserve">Registro de la salida de inventario de materias primas, materiales y suministro para la producción a proceso de elaboración. </w:t>
      </w:r>
    </w:p>
    <w:p w:rsidR="00D000E9" w:rsidRPr="00236F4B" w:rsidRDefault="0003057C" w:rsidP="00596813">
      <w:pPr>
        <w:numPr>
          <w:ilvl w:val="3"/>
          <w:numId w:val="55"/>
        </w:numPr>
        <w:spacing w:after="23"/>
        <w:ind w:right="0" w:hanging="1152"/>
        <w:rPr>
          <w:rFonts w:ascii="Arial" w:hAnsi="Arial" w:cs="Arial"/>
        </w:rPr>
      </w:pPr>
      <w:r w:rsidRPr="00236F4B">
        <w:rPr>
          <w:rFonts w:ascii="Arial" w:hAnsi="Arial" w:cs="Arial"/>
        </w:rPr>
        <w:t xml:space="preserve">Registro de la transformación de mercancías en proceso a mercancías terminadas. </w:t>
      </w:r>
    </w:p>
    <w:p w:rsidR="00D000E9" w:rsidRPr="00236F4B" w:rsidRDefault="0003057C" w:rsidP="00596813">
      <w:pPr>
        <w:numPr>
          <w:ilvl w:val="2"/>
          <w:numId w:val="55"/>
        </w:numPr>
        <w:spacing w:after="18"/>
        <w:ind w:right="0" w:hanging="1152"/>
        <w:rPr>
          <w:rFonts w:ascii="Arial" w:hAnsi="Arial" w:cs="Arial"/>
        </w:rPr>
      </w:pPr>
      <w:r w:rsidRPr="00236F4B">
        <w:rPr>
          <w:rFonts w:ascii="Arial" w:hAnsi="Arial" w:cs="Arial"/>
        </w:rPr>
        <w:t xml:space="preserve">Bienes en Concesión </w:t>
      </w:r>
    </w:p>
    <w:p w:rsidR="00D000E9" w:rsidRPr="00236F4B" w:rsidRDefault="0003057C" w:rsidP="00596813">
      <w:pPr>
        <w:numPr>
          <w:ilvl w:val="3"/>
          <w:numId w:val="55"/>
        </w:numPr>
        <w:spacing w:after="18"/>
        <w:ind w:right="0" w:hanging="1152"/>
        <w:rPr>
          <w:rFonts w:ascii="Arial" w:hAnsi="Arial" w:cs="Arial"/>
        </w:rPr>
      </w:pPr>
      <w:r w:rsidRPr="00236F4B">
        <w:rPr>
          <w:rFonts w:ascii="Arial" w:hAnsi="Arial" w:cs="Arial"/>
        </w:rPr>
        <w:t xml:space="preserve">Registro de la entrega de bienes en concesión. </w:t>
      </w:r>
    </w:p>
    <w:p w:rsidR="00D000E9" w:rsidRPr="00236F4B" w:rsidRDefault="0003057C" w:rsidP="00596813">
      <w:pPr>
        <w:numPr>
          <w:ilvl w:val="3"/>
          <w:numId w:val="55"/>
        </w:numPr>
        <w:spacing w:after="18"/>
        <w:ind w:right="0" w:hanging="1152"/>
        <w:rPr>
          <w:rFonts w:ascii="Arial" w:hAnsi="Arial" w:cs="Arial"/>
        </w:rPr>
      </w:pPr>
      <w:r w:rsidRPr="00236F4B">
        <w:rPr>
          <w:rFonts w:ascii="Arial" w:hAnsi="Arial" w:cs="Arial"/>
        </w:rPr>
        <w:t xml:space="preserve">Registro de la conclusión del contrato de concesión. </w:t>
      </w:r>
    </w:p>
    <w:p w:rsidR="00D000E9" w:rsidRPr="00236F4B" w:rsidRDefault="0003057C" w:rsidP="00596813">
      <w:pPr>
        <w:numPr>
          <w:ilvl w:val="2"/>
          <w:numId w:val="55"/>
        </w:numPr>
        <w:spacing w:after="18"/>
        <w:ind w:right="0" w:hanging="1152"/>
        <w:rPr>
          <w:rFonts w:ascii="Arial" w:hAnsi="Arial" w:cs="Arial"/>
        </w:rPr>
      </w:pPr>
      <w:r w:rsidRPr="00236F4B">
        <w:rPr>
          <w:rFonts w:ascii="Arial" w:hAnsi="Arial" w:cs="Arial"/>
        </w:rPr>
        <w:t xml:space="preserve">Bienes en Comodato </w:t>
      </w:r>
    </w:p>
    <w:p w:rsidR="00D000E9" w:rsidRPr="00236F4B" w:rsidRDefault="0003057C" w:rsidP="00596813">
      <w:pPr>
        <w:numPr>
          <w:ilvl w:val="3"/>
          <w:numId w:val="55"/>
        </w:numPr>
        <w:spacing w:after="19"/>
        <w:ind w:right="0" w:hanging="1152"/>
        <w:rPr>
          <w:rFonts w:ascii="Arial" w:hAnsi="Arial" w:cs="Arial"/>
        </w:rPr>
      </w:pPr>
      <w:r w:rsidRPr="00236F4B">
        <w:rPr>
          <w:rFonts w:ascii="Arial" w:hAnsi="Arial" w:cs="Arial"/>
        </w:rPr>
        <w:t xml:space="preserve">Registro de la entrega de bienes en comodato. </w:t>
      </w:r>
    </w:p>
    <w:p w:rsidR="00D000E9" w:rsidRPr="00236F4B" w:rsidRDefault="0003057C" w:rsidP="00596813">
      <w:pPr>
        <w:numPr>
          <w:ilvl w:val="3"/>
          <w:numId w:val="55"/>
        </w:numPr>
        <w:spacing w:after="18"/>
        <w:ind w:right="0" w:hanging="1152"/>
        <w:rPr>
          <w:rFonts w:ascii="Arial" w:hAnsi="Arial" w:cs="Arial"/>
        </w:rPr>
      </w:pPr>
      <w:r w:rsidRPr="00236F4B">
        <w:rPr>
          <w:rFonts w:ascii="Arial" w:hAnsi="Arial" w:cs="Arial"/>
        </w:rPr>
        <w:t xml:space="preserve">Registro de la conclusión del contrato de comodato. </w:t>
      </w:r>
    </w:p>
    <w:p w:rsidR="00D000E9" w:rsidRPr="00236F4B" w:rsidRDefault="0003057C" w:rsidP="00596813">
      <w:pPr>
        <w:numPr>
          <w:ilvl w:val="2"/>
          <w:numId w:val="55"/>
        </w:numPr>
        <w:spacing w:after="18"/>
        <w:ind w:right="0" w:hanging="1152"/>
        <w:rPr>
          <w:rFonts w:ascii="Arial" w:hAnsi="Arial" w:cs="Arial"/>
        </w:rPr>
      </w:pPr>
      <w:r w:rsidRPr="00236F4B">
        <w:rPr>
          <w:rFonts w:ascii="Arial" w:hAnsi="Arial" w:cs="Arial"/>
        </w:rPr>
        <w:t xml:space="preserve">Venta de Bienes Provenientes de Adjudicación, Decomisos y Dación en Pago </w:t>
      </w:r>
    </w:p>
    <w:p w:rsidR="00D000E9" w:rsidRPr="00236F4B" w:rsidRDefault="0003057C" w:rsidP="00596813">
      <w:pPr>
        <w:numPr>
          <w:ilvl w:val="3"/>
          <w:numId w:val="55"/>
        </w:numPr>
        <w:spacing w:after="18"/>
        <w:ind w:right="0" w:hanging="1152"/>
        <w:rPr>
          <w:rFonts w:ascii="Arial" w:hAnsi="Arial" w:cs="Arial"/>
        </w:rPr>
      </w:pPr>
      <w:r w:rsidRPr="00236F4B">
        <w:rPr>
          <w:rFonts w:ascii="Arial" w:hAnsi="Arial" w:cs="Arial"/>
        </w:rPr>
        <w:t xml:space="preserve">Registro por la venta de bienes provenientes de adjudicación, decomisos y dación en pago. </w:t>
      </w:r>
    </w:p>
    <w:p w:rsidR="00D000E9" w:rsidRPr="00236F4B" w:rsidRDefault="0003057C" w:rsidP="00596813">
      <w:pPr>
        <w:numPr>
          <w:ilvl w:val="3"/>
          <w:numId w:val="55"/>
        </w:numPr>
        <w:spacing w:after="62" w:line="216" w:lineRule="auto"/>
        <w:ind w:right="0" w:hanging="1152"/>
        <w:rPr>
          <w:rFonts w:ascii="Arial" w:hAnsi="Arial" w:cs="Arial"/>
        </w:rPr>
      </w:pPr>
      <w:r w:rsidRPr="00236F4B">
        <w:rPr>
          <w:rFonts w:ascii="Arial" w:hAnsi="Arial" w:cs="Arial"/>
        </w:rPr>
        <w:t xml:space="preserve">Registro por el ingreso derivado de la venta de bienes provenientes de adjudicación, decomisos y dación en pago. </w:t>
      </w:r>
    </w:p>
    <w:p w:rsidR="00D000E9" w:rsidRPr="00236F4B" w:rsidRDefault="0003057C" w:rsidP="00596813">
      <w:pPr>
        <w:numPr>
          <w:ilvl w:val="3"/>
          <w:numId w:val="55"/>
        </w:numPr>
        <w:spacing w:after="77" w:line="216" w:lineRule="auto"/>
        <w:ind w:right="0" w:hanging="1152"/>
        <w:rPr>
          <w:rFonts w:ascii="Arial" w:hAnsi="Arial" w:cs="Arial"/>
        </w:rPr>
      </w:pPr>
      <w:r w:rsidRPr="00236F4B">
        <w:rPr>
          <w:rFonts w:ascii="Arial" w:hAnsi="Arial" w:cs="Arial"/>
        </w:rPr>
        <w:t xml:space="preserve">Registro por los gastos generados de la venta de bienes provenientes de adjudicación, decomisos y dación en pago. </w:t>
      </w:r>
    </w:p>
    <w:p w:rsidR="00D000E9" w:rsidRPr="00236F4B" w:rsidRDefault="0003057C" w:rsidP="00596813">
      <w:pPr>
        <w:numPr>
          <w:ilvl w:val="2"/>
          <w:numId w:val="55"/>
        </w:numPr>
        <w:spacing w:after="21"/>
        <w:ind w:right="0" w:hanging="1152"/>
        <w:rPr>
          <w:rFonts w:ascii="Arial" w:hAnsi="Arial" w:cs="Arial"/>
        </w:rPr>
      </w:pPr>
      <w:r w:rsidRPr="00236F4B">
        <w:rPr>
          <w:rFonts w:ascii="Arial" w:hAnsi="Arial" w:cs="Arial"/>
        </w:rPr>
        <w:t xml:space="preserve">Diferencias Cambiarias en Moneda Extranjera y Títulos </w:t>
      </w:r>
    </w:p>
    <w:p w:rsidR="00D000E9" w:rsidRPr="00236F4B" w:rsidRDefault="0003057C" w:rsidP="00596813">
      <w:pPr>
        <w:numPr>
          <w:ilvl w:val="3"/>
          <w:numId w:val="55"/>
        </w:numPr>
        <w:spacing w:after="18"/>
        <w:ind w:right="0" w:hanging="1152"/>
        <w:rPr>
          <w:rFonts w:ascii="Arial" w:hAnsi="Arial" w:cs="Arial"/>
        </w:rPr>
      </w:pPr>
      <w:r w:rsidRPr="00236F4B">
        <w:rPr>
          <w:rFonts w:ascii="Arial" w:hAnsi="Arial" w:cs="Arial"/>
        </w:rPr>
        <w:t xml:space="preserve">Registro de las diferencias de cotización a favor de valores negociables en moneda extranjera. </w:t>
      </w:r>
    </w:p>
    <w:p w:rsidR="00D000E9" w:rsidRPr="00236F4B" w:rsidRDefault="0003057C" w:rsidP="00596813">
      <w:pPr>
        <w:numPr>
          <w:ilvl w:val="3"/>
          <w:numId w:val="55"/>
        </w:numPr>
        <w:spacing w:after="18"/>
        <w:ind w:right="0" w:hanging="1152"/>
        <w:rPr>
          <w:rFonts w:ascii="Arial" w:hAnsi="Arial" w:cs="Arial"/>
        </w:rPr>
      </w:pPr>
      <w:r w:rsidRPr="00236F4B">
        <w:rPr>
          <w:rFonts w:ascii="Arial" w:hAnsi="Arial" w:cs="Arial"/>
        </w:rPr>
        <w:t xml:space="preserve">Registro de las diferencias de cotización negativa en valores negociables en moneda extranjera. </w:t>
      </w:r>
    </w:p>
    <w:p w:rsidR="00D000E9" w:rsidRPr="00236F4B" w:rsidRDefault="0003057C" w:rsidP="00596813">
      <w:pPr>
        <w:numPr>
          <w:ilvl w:val="2"/>
          <w:numId w:val="55"/>
        </w:numPr>
        <w:spacing w:after="0"/>
        <w:ind w:right="0" w:hanging="1152"/>
        <w:rPr>
          <w:rFonts w:ascii="Arial" w:hAnsi="Arial" w:cs="Arial"/>
        </w:rPr>
      </w:pPr>
      <w:r w:rsidRPr="00236F4B">
        <w:rPr>
          <w:rFonts w:ascii="Arial" w:hAnsi="Arial" w:cs="Arial"/>
        </w:rPr>
        <w:t xml:space="preserve">Fondo Rotatorio o Revolvente </w:t>
      </w:r>
    </w:p>
    <w:p w:rsidR="00D000E9" w:rsidRPr="00236F4B" w:rsidRDefault="0003057C" w:rsidP="00596813">
      <w:pPr>
        <w:numPr>
          <w:ilvl w:val="3"/>
          <w:numId w:val="55"/>
        </w:numPr>
        <w:spacing w:after="19"/>
        <w:ind w:right="0" w:hanging="1152"/>
        <w:rPr>
          <w:rFonts w:ascii="Arial" w:hAnsi="Arial" w:cs="Arial"/>
        </w:rPr>
      </w:pPr>
      <w:r w:rsidRPr="00236F4B">
        <w:rPr>
          <w:rFonts w:ascii="Arial" w:hAnsi="Arial" w:cs="Arial"/>
        </w:rPr>
        <w:t xml:space="preserve">Registro de la entrega de recursos para la constitución del fondo rotatorio o revolvente. </w:t>
      </w:r>
    </w:p>
    <w:p w:rsidR="00D000E9" w:rsidRPr="00236F4B" w:rsidRDefault="0003057C" w:rsidP="00596813">
      <w:pPr>
        <w:numPr>
          <w:ilvl w:val="3"/>
          <w:numId w:val="55"/>
        </w:numPr>
        <w:spacing w:after="18"/>
        <w:ind w:right="0" w:hanging="1152"/>
        <w:rPr>
          <w:rFonts w:ascii="Arial" w:hAnsi="Arial" w:cs="Arial"/>
        </w:rPr>
      </w:pPr>
      <w:r w:rsidRPr="00236F4B">
        <w:rPr>
          <w:rFonts w:ascii="Arial" w:hAnsi="Arial" w:cs="Arial"/>
        </w:rPr>
        <w:t xml:space="preserve">Registro del ingreso del fondo rotatorio o revolvente. </w:t>
      </w:r>
    </w:p>
    <w:p w:rsidR="00D000E9" w:rsidRPr="00236F4B" w:rsidRDefault="0003057C" w:rsidP="00596813">
      <w:pPr>
        <w:numPr>
          <w:ilvl w:val="3"/>
          <w:numId w:val="55"/>
        </w:numPr>
        <w:spacing w:after="18"/>
        <w:ind w:right="0" w:hanging="1152"/>
        <w:rPr>
          <w:rFonts w:ascii="Arial" w:hAnsi="Arial" w:cs="Arial"/>
        </w:rPr>
      </w:pPr>
      <w:r w:rsidRPr="00236F4B">
        <w:rPr>
          <w:rFonts w:ascii="Arial" w:hAnsi="Arial" w:cs="Arial"/>
        </w:rPr>
        <w:t xml:space="preserve">Registro del uso del fondo rotatorio o revolvente. </w:t>
      </w:r>
    </w:p>
    <w:p w:rsidR="00D000E9" w:rsidRPr="00236F4B" w:rsidRDefault="0003057C" w:rsidP="00596813">
      <w:pPr>
        <w:numPr>
          <w:ilvl w:val="3"/>
          <w:numId w:val="55"/>
        </w:numPr>
        <w:spacing w:after="18"/>
        <w:ind w:right="0" w:hanging="1152"/>
        <w:rPr>
          <w:rFonts w:ascii="Arial" w:hAnsi="Arial" w:cs="Arial"/>
        </w:rPr>
      </w:pPr>
      <w:r w:rsidRPr="00236F4B">
        <w:rPr>
          <w:rFonts w:ascii="Arial" w:hAnsi="Arial" w:cs="Arial"/>
        </w:rPr>
        <w:t xml:space="preserve">Registro por la comprobación del fondo rotatorio o revolvente. </w:t>
      </w:r>
    </w:p>
    <w:p w:rsidR="00D000E9" w:rsidRPr="00236F4B" w:rsidRDefault="0003057C" w:rsidP="00596813">
      <w:pPr>
        <w:numPr>
          <w:ilvl w:val="3"/>
          <w:numId w:val="55"/>
        </w:numPr>
        <w:spacing w:after="18"/>
        <w:ind w:right="0" w:hanging="1152"/>
        <w:rPr>
          <w:rFonts w:ascii="Arial" w:hAnsi="Arial" w:cs="Arial"/>
        </w:rPr>
      </w:pPr>
      <w:r w:rsidRPr="00236F4B">
        <w:rPr>
          <w:rFonts w:ascii="Arial" w:hAnsi="Arial" w:cs="Arial"/>
        </w:rPr>
        <w:t xml:space="preserve">Registro de la reposición del fondo rotatorio o revolvente. </w:t>
      </w:r>
    </w:p>
    <w:p w:rsidR="00D000E9" w:rsidRPr="00236F4B" w:rsidRDefault="0003057C" w:rsidP="00596813">
      <w:pPr>
        <w:numPr>
          <w:ilvl w:val="3"/>
          <w:numId w:val="55"/>
        </w:numPr>
        <w:spacing w:after="21"/>
        <w:ind w:right="0" w:hanging="1152"/>
        <w:rPr>
          <w:rFonts w:ascii="Arial" w:hAnsi="Arial" w:cs="Arial"/>
        </w:rPr>
      </w:pPr>
      <w:r w:rsidRPr="00236F4B">
        <w:rPr>
          <w:rFonts w:ascii="Arial" w:hAnsi="Arial" w:cs="Arial"/>
        </w:rPr>
        <w:t xml:space="preserve">Registro del ingreso por la reposición del fondo rotatorio o revolvente. </w:t>
      </w:r>
    </w:p>
    <w:p w:rsidR="00D000E9" w:rsidRPr="00236F4B" w:rsidRDefault="0003057C" w:rsidP="00596813">
      <w:pPr>
        <w:numPr>
          <w:ilvl w:val="3"/>
          <w:numId w:val="55"/>
        </w:numPr>
        <w:spacing w:after="4"/>
        <w:ind w:right="0" w:hanging="1152"/>
        <w:rPr>
          <w:rFonts w:ascii="Arial" w:hAnsi="Arial" w:cs="Arial"/>
        </w:rPr>
      </w:pPr>
      <w:r w:rsidRPr="00236F4B">
        <w:rPr>
          <w:rFonts w:ascii="Arial" w:hAnsi="Arial" w:cs="Arial"/>
        </w:rPr>
        <w:t xml:space="preserve">Registro del reintegro de los recursos para la cancelación del fondo rotatorio o revolvente. </w:t>
      </w:r>
    </w:p>
    <w:p w:rsidR="00D000E9" w:rsidRPr="00236F4B" w:rsidRDefault="0003057C" w:rsidP="00596813">
      <w:pPr>
        <w:numPr>
          <w:ilvl w:val="3"/>
          <w:numId w:val="55"/>
        </w:numPr>
        <w:spacing w:after="77" w:line="216" w:lineRule="auto"/>
        <w:ind w:right="0" w:hanging="1152"/>
        <w:rPr>
          <w:rFonts w:ascii="Arial" w:hAnsi="Arial" w:cs="Arial"/>
        </w:rPr>
      </w:pPr>
      <w:r w:rsidRPr="00236F4B">
        <w:rPr>
          <w:rFonts w:ascii="Arial" w:hAnsi="Arial" w:cs="Arial"/>
        </w:rPr>
        <w:t xml:space="preserve">Registro del ingreso de los recursos por el reintegro derivado de la cancelación del fondo rotatorio o revolvente. </w:t>
      </w:r>
    </w:p>
    <w:p w:rsidR="00D000E9" w:rsidRPr="00236F4B" w:rsidRDefault="0003057C" w:rsidP="00596813">
      <w:pPr>
        <w:numPr>
          <w:ilvl w:val="2"/>
          <w:numId w:val="55"/>
        </w:numPr>
        <w:spacing w:after="18"/>
        <w:ind w:right="0" w:hanging="1152"/>
        <w:rPr>
          <w:rFonts w:ascii="Arial" w:hAnsi="Arial" w:cs="Arial"/>
        </w:rPr>
      </w:pPr>
      <w:r w:rsidRPr="00236F4B">
        <w:rPr>
          <w:rFonts w:ascii="Arial" w:hAnsi="Arial" w:cs="Arial"/>
        </w:rPr>
        <w:t xml:space="preserve">Otros Gastos </w:t>
      </w:r>
    </w:p>
    <w:p w:rsidR="00D000E9" w:rsidRPr="00236F4B" w:rsidRDefault="0003057C" w:rsidP="00596813">
      <w:pPr>
        <w:numPr>
          <w:ilvl w:val="3"/>
          <w:numId w:val="55"/>
        </w:numPr>
        <w:spacing w:after="19"/>
        <w:ind w:right="0" w:hanging="1152"/>
        <w:rPr>
          <w:rFonts w:ascii="Arial" w:hAnsi="Arial" w:cs="Arial"/>
        </w:rPr>
      </w:pPr>
      <w:r w:rsidRPr="00236F4B">
        <w:rPr>
          <w:rFonts w:ascii="Arial" w:hAnsi="Arial" w:cs="Arial"/>
        </w:rPr>
        <w:t xml:space="preserve">Registro del devengo por otros gastos. </w:t>
      </w:r>
    </w:p>
    <w:p w:rsidR="00D000E9" w:rsidRPr="00236F4B" w:rsidRDefault="0003057C" w:rsidP="00596813">
      <w:pPr>
        <w:numPr>
          <w:ilvl w:val="3"/>
          <w:numId w:val="55"/>
        </w:numPr>
        <w:spacing w:after="18"/>
        <w:ind w:right="0" w:hanging="1152"/>
        <w:rPr>
          <w:rFonts w:ascii="Arial" w:hAnsi="Arial" w:cs="Arial"/>
        </w:rPr>
      </w:pPr>
      <w:r w:rsidRPr="00236F4B">
        <w:rPr>
          <w:rFonts w:ascii="Arial" w:hAnsi="Arial" w:cs="Arial"/>
        </w:rPr>
        <w:t xml:space="preserve">Registro del pago de otros gastos. </w:t>
      </w:r>
    </w:p>
    <w:p w:rsidR="00D000E9" w:rsidRPr="00236F4B" w:rsidRDefault="0003057C" w:rsidP="00596813">
      <w:pPr>
        <w:numPr>
          <w:ilvl w:val="3"/>
          <w:numId w:val="55"/>
        </w:numPr>
        <w:spacing w:after="18"/>
        <w:ind w:right="0" w:hanging="1152"/>
        <w:rPr>
          <w:rFonts w:ascii="Arial" w:hAnsi="Arial" w:cs="Arial"/>
        </w:rPr>
      </w:pPr>
      <w:r w:rsidRPr="00236F4B">
        <w:rPr>
          <w:rFonts w:ascii="Arial" w:hAnsi="Arial" w:cs="Arial"/>
        </w:rPr>
        <w:t xml:space="preserve">Transferencias de fondos entre cuentas bancarias. </w:t>
      </w:r>
    </w:p>
    <w:p w:rsidR="00D000E9" w:rsidRPr="00236F4B" w:rsidRDefault="0003057C" w:rsidP="00596813">
      <w:pPr>
        <w:numPr>
          <w:ilvl w:val="1"/>
          <w:numId w:val="55"/>
        </w:numPr>
        <w:spacing w:after="18"/>
        <w:ind w:right="0" w:hanging="1152"/>
        <w:rPr>
          <w:rFonts w:ascii="Arial" w:hAnsi="Arial" w:cs="Arial"/>
        </w:rPr>
      </w:pPr>
      <w:r w:rsidRPr="00236F4B">
        <w:rPr>
          <w:rFonts w:ascii="Arial" w:hAnsi="Arial" w:cs="Arial"/>
        </w:rPr>
        <w:t xml:space="preserve">Anticipos de Fondos </w:t>
      </w:r>
    </w:p>
    <w:p w:rsidR="00D000E9" w:rsidRPr="00236F4B" w:rsidRDefault="0003057C" w:rsidP="00596813">
      <w:pPr>
        <w:numPr>
          <w:ilvl w:val="2"/>
          <w:numId w:val="55"/>
        </w:numPr>
        <w:spacing w:after="18"/>
        <w:ind w:right="0" w:hanging="1152"/>
        <w:rPr>
          <w:rFonts w:ascii="Arial" w:hAnsi="Arial" w:cs="Arial"/>
        </w:rPr>
      </w:pPr>
      <w:r w:rsidRPr="00236F4B">
        <w:rPr>
          <w:rFonts w:ascii="Arial" w:hAnsi="Arial" w:cs="Arial"/>
        </w:rPr>
        <w:t xml:space="preserve">Erogaciones por Anticipos de Participaciones </w:t>
      </w:r>
    </w:p>
    <w:p w:rsidR="00D000E9" w:rsidRPr="00236F4B" w:rsidRDefault="0003057C" w:rsidP="00596813">
      <w:pPr>
        <w:numPr>
          <w:ilvl w:val="3"/>
          <w:numId w:val="55"/>
        </w:numPr>
        <w:spacing w:after="18"/>
        <w:ind w:right="0" w:hanging="1152"/>
        <w:rPr>
          <w:rFonts w:ascii="Arial" w:hAnsi="Arial" w:cs="Arial"/>
        </w:rPr>
      </w:pPr>
      <w:r w:rsidRPr="00236F4B">
        <w:rPr>
          <w:rFonts w:ascii="Arial" w:hAnsi="Arial" w:cs="Arial"/>
        </w:rPr>
        <w:t xml:space="preserve">Registro del anticipo de participaciones. </w:t>
      </w:r>
    </w:p>
    <w:p w:rsidR="00D000E9" w:rsidRPr="00236F4B" w:rsidRDefault="0003057C" w:rsidP="00596813">
      <w:pPr>
        <w:numPr>
          <w:ilvl w:val="3"/>
          <w:numId w:val="55"/>
        </w:numPr>
        <w:spacing w:after="18"/>
        <w:ind w:right="0" w:hanging="1152"/>
        <w:rPr>
          <w:rFonts w:ascii="Arial" w:hAnsi="Arial" w:cs="Arial"/>
        </w:rPr>
      </w:pPr>
      <w:r w:rsidRPr="00236F4B">
        <w:rPr>
          <w:rFonts w:ascii="Arial" w:hAnsi="Arial" w:cs="Arial"/>
        </w:rPr>
        <w:t xml:space="preserve">Registro de la aplicación del anticipo de participaciones. </w:t>
      </w:r>
    </w:p>
    <w:p w:rsidR="00D000E9" w:rsidRPr="00236F4B" w:rsidRDefault="0003057C" w:rsidP="00596813">
      <w:pPr>
        <w:numPr>
          <w:ilvl w:val="2"/>
          <w:numId w:val="55"/>
        </w:numPr>
        <w:spacing w:after="18"/>
        <w:ind w:right="0" w:hanging="1152"/>
        <w:rPr>
          <w:rFonts w:ascii="Arial" w:hAnsi="Arial" w:cs="Arial"/>
        </w:rPr>
      </w:pPr>
      <w:r w:rsidRPr="00236F4B">
        <w:rPr>
          <w:rFonts w:ascii="Arial" w:hAnsi="Arial" w:cs="Arial"/>
        </w:rPr>
        <w:t xml:space="preserve">Anticipos a Proveedores </w:t>
      </w:r>
    </w:p>
    <w:p w:rsidR="00D000E9" w:rsidRPr="00236F4B" w:rsidRDefault="0003057C" w:rsidP="00596813">
      <w:pPr>
        <w:numPr>
          <w:ilvl w:val="3"/>
          <w:numId w:val="55"/>
        </w:numPr>
        <w:spacing w:after="21"/>
        <w:ind w:right="0" w:hanging="1152"/>
        <w:rPr>
          <w:rFonts w:ascii="Arial" w:hAnsi="Arial" w:cs="Arial"/>
        </w:rPr>
      </w:pPr>
      <w:r w:rsidRPr="00236F4B">
        <w:rPr>
          <w:rFonts w:ascii="Arial" w:hAnsi="Arial" w:cs="Arial"/>
        </w:rPr>
        <w:t xml:space="preserve">Registro de anticipos a proveedores por la adquisición de bienes y contratación servicios. </w:t>
      </w:r>
    </w:p>
    <w:p w:rsidR="00D000E9" w:rsidRPr="00236F4B" w:rsidRDefault="0003057C" w:rsidP="00596813">
      <w:pPr>
        <w:numPr>
          <w:ilvl w:val="3"/>
          <w:numId w:val="55"/>
        </w:numPr>
        <w:spacing w:after="77" w:line="216" w:lineRule="auto"/>
        <w:ind w:right="0" w:hanging="1152"/>
        <w:rPr>
          <w:rFonts w:ascii="Arial" w:hAnsi="Arial" w:cs="Arial"/>
        </w:rPr>
      </w:pPr>
      <w:r w:rsidRPr="00236F4B">
        <w:rPr>
          <w:rFonts w:ascii="Arial" w:hAnsi="Arial" w:cs="Arial"/>
        </w:rPr>
        <w:t xml:space="preserve">Registro de la aplicación del anticipo a proveedores por la adquisición de bienes  y contratación servicios. </w:t>
      </w:r>
    </w:p>
    <w:p w:rsidR="00D000E9" w:rsidRPr="00236F4B" w:rsidRDefault="0003057C" w:rsidP="00596813">
      <w:pPr>
        <w:numPr>
          <w:ilvl w:val="3"/>
          <w:numId w:val="55"/>
        </w:numPr>
        <w:spacing w:after="77" w:line="216" w:lineRule="auto"/>
        <w:ind w:right="0" w:hanging="1152"/>
        <w:rPr>
          <w:rFonts w:ascii="Arial" w:hAnsi="Arial" w:cs="Arial"/>
        </w:rPr>
      </w:pPr>
      <w:r w:rsidRPr="00236F4B">
        <w:rPr>
          <w:rFonts w:ascii="Arial" w:hAnsi="Arial" w:cs="Arial"/>
        </w:rPr>
        <w:t xml:space="preserve">Registro del devengado de anticipos a proveedores por la adquisición de bienes y contratación servicios. </w:t>
      </w:r>
    </w:p>
    <w:p w:rsidR="00D000E9" w:rsidRPr="00236F4B" w:rsidRDefault="0003057C" w:rsidP="00596813">
      <w:pPr>
        <w:numPr>
          <w:ilvl w:val="3"/>
          <w:numId w:val="55"/>
        </w:numPr>
        <w:spacing w:after="62" w:line="216" w:lineRule="auto"/>
        <w:ind w:right="0" w:hanging="1152"/>
        <w:rPr>
          <w:rFonts w:ascii="Arial" w:hAnsi="Arial" w:cs="Arial"/>
        </w:rPr>
      </w:pPr>
      <w:r w:rsidRPr="00236F4B">
        <w:rPr>
          <w:rFonts w:ascii="Arial" w:hAnsi="Arial" w:cs="Arial"/>
        </w:rPr>
        <w:t xml:space="preserve">Registro del pago de Anticipos a Proveedores por adquisición de bienes y contratación de servicios. </w:t>
      </w:r>
    </w:p>
    <w:p w:rsidR="00D000E9" w:rsidRPr="00236F4B" w:rsidRDefault="0003057C" w:rsidP="00596813">
      <w:pPr>
        <w:numPr>
          <w:ilvl w:val="3"/>
          <w:numId w:val="55"/>
        </w:numPr>
        <w:spacing w:after="62" w:line="216" w:lineRule="auto"/>
        <w:ind w:right="0" w:hanging="1152"/>
        <w:rPr>
          <w:rFonts w:ascii="Arial" w:hAnsi="Arial" w:cs="Arial"/>
        </w:rPr>
      </w:pPr>
      <w:r w:rsidRPr="00236F4B">
        <w:rPr>
          <w:rFonts w:ascii="Arial" w:hAnsi="Arial" w:cs="Arial"/>
        </w:rPr>
        <w:t xml:space="preserve">Registro de la reclasificación de anticipos a proveedores por la adquisición de bienes  y contratación de servicios. </w:t>
      </w:r>
    </w:p>
    <w:p w:rsidR="00D000E9" w:rsidRPr="00236F4B" w:rsidRDefault="0003057C" w:rsidP="00596813">
      <w:pPr>
        <w:numPr>
          <w:ilvl w:val="3"/>
          <w:numId w:val="55"/>
        </w:numPr>
        <w:spacing w:after="79" w:line="216" w:lineRule="auto"/>
        <w:ind w:right="0" w:hanging="1152"/>
        <w:rPr>
          <w:rFonts w:ascii="Arial" w:hAnsi="Arial" w:cs="Arial"/>
        </w:rPr>
      </w:pPr>
      <w:r w:rsidRPr="00236F4B">
        <w:rPr>
          <w:rFonts w:ascii="Arial" w:hAnsi="Arial" w:cs="Arial"/>
        </w:rPr>
        <w:t xml:space="preserve">Registro de la aplicación del anticipo a proveedores por la adquisición de bienes y contratación de servicios. </w:t>
      </w:r>
    </w:p>
    <w:p w:rsidR="00D000E9" w:rsidRPr="00236F4B" w:rsidRDefault="0003057C" w:rsidP="00596813">
      <w:pPr>
        <w:numPr>
          <w:ilvl w:val="3"/>
          <w:numId w:val="55"/>
        </w:numPr>
        <w:spacing w:after="6"/>
        <w:ind w:right="0" w:hanging="1152"/>
        <w:rPr>
          <w:rFonts w:ascii="Arial" w:hAnsi="Arial" w:cs="Arial"/>
        </w:rPr>
      </w:pPr>
      <w:r w:rsidRPr="00236F4B">
        <w:rPr>
          <w:rFonts w:ascii="Arial" w:hAnsi="Arial" w:cs="Arial"/>
        </w:rPr>
        <w:t xml:space="preserve">Registro de anticipos a proveedores de bienes inmuebles, muebles e intangibles. </w:t>
      </w:r>
    </w:p>
    <w:p w:rsidR="00D000E9" w:rsidRPr="00236F4B" w:rsidRDefault="0003057C" w:rsidP="00596813">
      <w:pPr>
        <w:numPr>
          <w:ilvl w:val="3"/>
          <w:numId w:val="55"/>
        </w:numPr>
        <w:spacing w:after="65" w:line="216" w:lineRule="auto"/>
        <w:ind w:right="0" w:hanging="1152"/>
        <w:rPr>
          <w:rFonts w:ascii="Arial" w:hAnsi="Arial" w:cs="Arial"/>
        </w:rPr>
      </w:pPr>
      <w:r w:rsidRPr="00236F4B">
        <w:rPr>
          <w:rFonts w:ascii="Arial" w:hAnsi="Arial" w:cs="Arial"/>
        </w:rPr>
        <w:t xml:space="preserve">Registro de la aplicación de anticipos a proveedores de bienes inmuebles, muebles e intangibles. </w:t>
      </w:r>
    </w:p>
    <w:p w:rsidR="00D000E9" w:rsidRPr="00236F4B" w:rsidRDefault="0003057C" w:rsidP="00596813">
      <w:pPr>
        <w:numPr>
          <w:ilvl w:val="3"/>
          <w:numId w:val="55"/>
        </w:numPr>
        <w:spacing w:after="6"/>
        <w:ind w:right="0" w:hanging="1152"/>
        <w:rPr>
          <w:rFonts w:ascii="Arial" w:hAnsi="Arial" w:cs="Arial"/>
        </w:rPr>
      </w:pPr>
      <w:r w:rsidRPr="00236F4B">
        <w:rPr>
          <w:rFonts w:ascii="Arial" w:hAnsi="Arial" w:cs="Arial"/>
        </w:rPr>
        <w:t xml:space="preserve">Registro de anticipos a proveedores de bienes inmuebles, muebles e intangibles. </w:t>
      </w:r>
    </w:p>
    <w:p w:rsidR="00D000E9" w:rsidRPr="00236F4B" w:rsidRDefault="0003057C" w:rsidP="00596813">
      <w:pPr>
        <w:numPr>
          <w:ilvl w:val="3"/>
          <w:numId w:val="55"/>
        </w:numPr>
        <w:spacing w:after="7"/>
        <w:ind w:right="0" w:hanging="1152"/>
        <w:rPr>
          <w:rFonts w:ascii="Arial" w:hAnsi="Arial" w:cs="Arial"/>
        </w:rPr>
      </w:pPr>
      <w:r w:rsidRPr="00236F4B">
        <w:rPr>
          <w:rFonts w:ascii="Arial" w:hAnsi="Arial" w:cs="Arial"/>
        </w:rPr>
        <w:t xml:space="preserve">Registro del pago de anticipos a proveedores de bienes inmuebles, muebles e intangibles. </w:t>
      </w:r>
    </w:p>
    <w:p w:rsidR="00D000E9" w:rsidRPr="00236F4B" w:rsidRDefault="0003057C" w:rsidP="00596813">
      <w:pPr>
        <w:numPr>
          <w:ilvl w:val="3"/>
          <w:numId w:val="55"/>
        </w:numPr>
        <w:spacing w:after="65" w:line="216" w:lineRule="auto"/>
        <w:ind w:right="0" w:hanging="1152"/>
        <w:rPr>
          <w:rFonts w:ascii="Arial" w:hAnsi="Arial" w:cs="Arial"/>
        </w:rPr>
      </w:pPr>
      <w:r w:rsidRPr="00236F4B">
        <w:rPr>
          <w:rFonts w:ascii="Arial" w:hAnsi="Arial" w:cs="Arial"/>
        </w:rPr>
        <w:t xml:space="preserve">Registro de la reclasificación de anticipos a proveedores de bienes inmuebles, muebles  e intangibles. </w:t>
      </w:r>
    </w:p>
    <w:p w:rsidR="00D000E9" w:rsidRPr="00236F4B" w:rsidRDefault="0003057C" w:rsidP="00596813">
      <w:pPr>
        <w:numPr>
          <w:ilvl w:val="3"/>
          <w:numId w:val="55"/>
        </w:numPr>
        <w:spacing w:after="65" w:line="216" w:lineRule="auto"/>
        <w:ind w:right="0" w:hanging="1152"/>
        <w:rPr>
          <w:rFonts w:ascii="Arial" w:hAnsi="Arial" w:cs="Arial"/>
        </w:rPr>
      </w:pPr>
      <w:r w:rsidRPr="00236F4B">
        <w:rPr>
          <w:rFonts w:ascii="Arial" w:hAnsi="Arial" w:cs="Arial"/>
        </w:rPr>
        <w:t xml:space="preserve">Registro de la aplicación de anticipos a proveedores de bienes inmuebles, muebles  e intangibles. </w:t>
      </w:r>
    </w:p>
    <w:p w:rsidR="00D000E9" w:rsidRPr="00236F4B" w:rsidRDefault="0003057C" w:rsidP="00596813">
      <w:pPr>
        <w:numPr>
          <w:ilvl w:val="2"/>
          <w:numId w:val="55"/>
        </w:numPr>
        <w:spacing w:after="0"/>
        <w:ind w:right="0" w:hanging="1152"/>
        <w:rPr>
          <w:rFonts w:ascii="Arial" w:hAnsi="Arial" w:cs="Arial"/>
        </w:rPr>
      </w:pPr>
      <w:r w:rsidRPr="00236F4B">
        <w:rPr>
          <w:rFonts w:ascii="Arial" w:hAnsi="Arial" w:cs="Arial"/>
        </w:rPr>
        <w:t xml:space="preserve">Anticipos a Contratistas por Obras Públicas </w:t>
      </w:r>
    </w:p>
    <w:p w:rsidR="00D000E9" w:rsidRPr="00236F4B" w:rsidRDefault="0003057C" w:rsidP="00596813">
      <w:pPr>
        <w:numPr>
          <w:ilvl w:val="3"/>
          <w:numId w:val="55"/>
        </w:numPr>
        <w:spacing w:after="11"/>
        <w:ind w:right="0" w:hanging="1152"/>
        <w:rPr>
          <w:rFonts w:ascii="Arial" w:hAnsi="Arial" w:cs="Arial"/>
        </w:rPr>
      </w:pPr>
      <w:r w:rsidRPr="00236F4B">
        <w:rPr>
          <w:rFonts w:ascii="Arial" w:hAnsi="Arial" w:cs="Arial"/>
        </w:rPr>
        <w:t xml:space="preserve">Registro del anticipo a contratistas. </w:t>
      </w:r>
    </w:p>
    <w:p w:rsidR="00D000E9" w:rsidRPr="00236F4B" w:rsidRDefault="0003057C" w:rsidP="00596813">
      <w:pPr>
        <w:numPr>
          <w:ilvl w:val="3"/>
          <w:numId w:val="55"/>
        </w:numPr>
        <w:spacing w:after="9"/>
        <w:ind w:right="0" w:hanging="1152"/>
        <w:rPr>
          <w:rFonts w:ascii="Arial" w:hAnsi="Arial" w:cs="Arial"/>
        </w:rPr>
      </w:pPr>
      <w:r w:rsidRPr="00236F4B">
        <w:rPr>
          <w:rFonts w:ascii="Arial" w:hAnsi="Arial" w:cs="Arial"/>
        </w:rPr>
        <w:t xml:space="preserve">Registro de la aplicación del anticipo a contratistas. </w:t>
      </w:r>
    </w:p>
    <w:p w:rsidR="00D000E9" w:rsidRPr="00236F4B" w:rsidRDefault="0003057C" w:rsidP="00596813">
      <w:pPr>
        <w:numPr>
          <w:ilvl w:val="3"/>
          <w:numId w:val="55"/>
        </w:numPr>
        <w:spacing w:after="13"/>
        <w:ind w:right="0" w:hanging="1152"/>
        <w:rPr>
          <w:rFonts w:ascii="Arial" w:hAnsi="Arial" w:cs="Arial"/>
        </w:rPr>
      </w:pPr>
      <w:r w:rsidRPr="00236F4B">
        <w:rPr>
          <w:rFonts w:ascii="Arial" w:hAnsi="Arial" w:cs="Arial"/>
        </w:rPr>
        <w:t xml:space="preserve">Registro por el devengado del anticipo a contratistas. </w:t>
      </w:r>
    </w:p>
    <w:p w:rsidR="00D000E9" w:rsidRPr="00236F4B" w:rsidRDefault="0003057C" w:rsidP="00596813">
      <w:pPr>
        <w:numPr>
          <w:ilvl w:val="3"/>
          <w:numId w:val="55"/>
        </w:numPr>
        <w:spacing w:after="13"/>
        <w:ind w:right="0" w:hanging="1152"/>
        <w:rPr>
          <w:rFonts w:ascii="Arial" w:hAnsi="Arial" w:cs="Arial"/>
        </w:rPr>
      </w:pPr>
      <w:r w:rsidRPr="00236F4B">
        <w:rPr>
          <w:rFonts w:ascii="Arial" w:hAnsi="Arial" w:cs="Arial"/>
        </w:rPr>
        <w:t xml:space="preserve">Registro por el pago del anticipo a contratistas. </w:t>
      </w:r>
    </w:p>
    <w:p w:rsidR="00D000E9" w:rsidRPr="00236F4B" w:rsidRDefault="0003057C" w:rsidP="00596813">
      <w:pPr>
        <w:numPr>
          <w:ilvl w:val="3"/>
          <w:numId w:val="55"/>
        </w:numPr>
        <w:spacing w:after="27"/>
        <w:ind w:right="0" w:hanging="1152"/>
        <w:rPr>
          <w:rFonts w:ascii="Arial" w:hAnsi="Arial" w:cs="Arial"/>
        </w:rPr>
      </w:pPr>
      <w:r w:rsidRPr="00236F4B">
        <w:rPr>
          <w:rFonts w:ascii="Arial" w:hAnsi="Arial" w:cs="Arial"/>
        </w:rPr>
        <w:t xml:space="preserve">Registro de la reclasificación del anticipo a contratistas. </w:t>
      </w:r>
    </w:p>
    <w:p w:rsidR="00D000E9" w:rsidRPr="00236F4B" w:rsidRDefault="0003057C" w:rsidP="00596813">
      <w:pPr>
        <w:numPr>
          <w:ilvl w:val="3"/>
          <w:numId w:val="55"/>
        </w:numPr>
        <w:spacing w:after="0"/>
        <w:ind w:right="0" w:hanging="1152"/>
        <w:rPr>
          <w:rFonts w:ascii="Arial" w:hAnsi="Arial" w:cs="Arial"/>
        </w:rPr>
      </w:pPr>
      <w:r w:rsidRPr="00236F4B">
        <w:rPr>
          <w:rFonts w:ascii="Arial" w:hAnsi="Arial" w:cs="Arial"/>
        </w:rPr>
        <w:t xml:space="preserve">Registro de la aplicación del anticipo a contratistas. </w:t>
      </w:r>
    </w:p>
    <w:p w:rsidR="00D000E9" w:rsidRPr="00236F4B" w:rsidRDefault="0003057C" w:rsidP="00596813">
      <w:pPr>
        <w:numPr>
          <w:ilvl w:val="2"/>
          <w:numId w:val="55"/>
        </w:numPr>
        <w:spacing w:after="7"/>
        <w:ind w:right="0" w:hanging="1152"/>
        <w:rPr>
          <w:rFonts w:ascii="Arial" w:hAnsi="Arial" w:cs="Arial"/>
        </w:rPr>
      </w:pPr>
      <w:r w:rsidRPr="00236F4B">
        <w:rPr>
          <w:rFonts w:ascii="Arial" w:hAnsi="Arial" w:cs="Arial"/>
        </w:rPr>
        <w:t xml:space="preserve">Registro de las Inversiones </w:t>
      </w:r>
    </w:p>
    <w:p w:rsidR="00D000E9" w:rsidRPr="00236F4B" w:rsidRDefault="0003057C" w:rsidP="00596813">
      <w:pPr>
        <w:numPr>
          <w:ilvl w:val="3"/>
          <w:numId w:val="55"/>
        </w:numPr>
        <w:spacing w:after="6"/>
        <w:ind w:right="0" w:hanging="1152"/>
        <w:rPr>
          <w:rFonts w:ascii="Arial" w:hAnsi="Arial" w:cs="Arial"/>
        </w:rPr>
      </w:pPr>
      <w:r w:rsidRPr="00236F4B">
        <w:rPr>
          <w:rFonts w:ascii="Arial" w:hAnsi="Arial" w:cs="Arial"/>
        </w:rPr>
        <w:t xml:space="preserve">Registro del devengado y compra de Inversiones financieras. </w:t>
      </w:r>
    </w:p>
    <w:p w:rsidR="00D000E9" w:rsidRPr="00236F4B" w:rsidRDefault="0003057C" w:rsidP="00596813">
      <w:pPr>
        <w:numPr>
          <w:ilvl w:val="3"/>
          <w:numId w:val="55"/>
        </w:numPr>
        <w:spacing w:after="6"/>
        <w:ind w:right="0" w:hanging="1152"/>
        <w:rPr>
          <w:rFonts w:ascii="Arial" w:hAnsi="Arial" w:cs="Arial"/>
        </w:rPr>
      </w:pPr>
      <w:r w:rsidRPr="00236F4B">
        <w:rPr>
          <w:rFonts w:ascii="Arial" w:hAnsi="Arial" w:cs="Arial"/>
        </w:rPr>
        <w:t xml:space="preserve">Registro del cobro de las inversiones financieras más sus Intereses. </w:t>
      </w:r>
    </w:p>
    <w:p w:rsidR="00D000E9" w:rsidRPr="00236F4B" w:rsidRDefault="0003057C" w:rsidP="00596813">
      <w:pPr>
        <w:numPr>
          <w:ilvl w:val="3"/>
          <w:numId w:val="55"/>
        </w:numPr>
        <w:spacing w:after="6"/>
        <w:ind w:right="0" w:hanging="1152"/>
        <w:rPr>
          <w:rFonts w:ascii="Arial" w:hAnsi="Arial" w:cs="Arial"/>
        </w:rPr>
      </w:pPr>
      <w:r w:rsidRPr="00236F4B">
        <w:rPr>
          <w:rFonts w:ascii="Arial" w:hAnsi="Arial" w:cs="Arial"/>
        </w:rPr>
        <w:t xml:space="preserve">Registro del cobro de los pasivos diferidos. </w:t>
      </w:r>
    </w:p>
    <w:p w:rsidR="00D000E9" w:rsidRPr="00236F4B" w:rsidRDefault="0003057C" w:rsidP="00596813">
      <w:pPr>
        <w:numPr>
          <w:ilvl w:val="0"/>
          <w:numId w:val="55"/>
        </w:numPr>
        <w:spacing w:after="6"/>
        <w:ind w:right="0" w:hanging="1152"/>
        <w:rPr>
          <w:rFonts w:ascii="Arial" w:hAnsi="Arial" w:cs="Arial"/>
        </w:rPr>
      </w:pPr>
      <w:r w:rsidRPr="00236F4B">
        <w:rPr>
          <w:rFonts w:ascii="Arial" w:hAnsi="Arial" w:cs="Arial"/>
        </w:rPr>
        <w:t xml:space="preserve">OPERACIONES DE FINANCIAMIENTO </w:t>
      </w:r>
    </w:p>
    <w:p w:rsidR="00D000E9" w:rsidRPr="00236F4B" w:rsidRDefault="0003057C" w:rsidP="00596813">
      <w:pPr>
        <w:numPr>
          <w:ilvl w:val="1"/>
          <w:numId w:val="55"/>
        </w:numPr>
        <w:spacing w:after="9"/>
        <w:ind w:right="0" w:hanging="1152"/>
        <w:rPr>
          <w:rFonts w:ascii="Arial" w:hAnsi="Arial" w:cs="Arial"/>
        </w:rPr>
      </w:pPr>
      <w:r w:rsidRPr="00236F4B">
        <w:rPr>
          <w:rFonts w:ascii="Arial" w:hAnsi="Arial" w:cs="Arial"/>
        </w:rPr>
        <w:t xml:space="preserve">Colocación de la Deuda (financiamientos y préstamos) </w:t>
      </w:r>
    </w:p>
    <w:p w:rsidR="00D000E9" w:rsidRPr="00236F4B" w:rsidRDefault="0003057C" w:rsidP="00596813">
      <w:pPr>
        <w:numPr>
          <w:ilvl w:val="3"/>
          <w:numId w:val="61"/>
        </w:numPr>
        <w:spacing w:after="6"/>
        <w:ind w:right="0" w:hanging="1152"/>
        <w:rPr>
          <w:rFonts w:ascii="Arial" w:hAnsi="Arial" w:cs="Arial"/>
        </w:rPr>
      </w:pPr>
      <w:r w:rsidRPr="00236F4B">
        <w:rPr>
          <w:rFonts w:ascii="Arial" w:hAnsi="Arial" w:cs="Arial"/>
        </w:rPr>
        <w:t xml:space="preserve">Registro de la colocación de títulos y valores de la deuda pública interna a la par. </w:t>
      </w:r>
    </w:p>
    <w:p w:rsidR="00D000E9" w:rsidRPr="00236F4B" w:rsidRDefault="0003057C" w:rsidP="00596813">
      <w:pPr>
        <w:numPr>
          <w:ilvl w:val="3"/>
          <w:numId w:val="61"/>
        </w:numPr>
        <w:spacing w:after="6"/>
        <w:ind w:right="0" w:hanging="1152"/>
        <w:rPr>
          <w:rFonts w:ascii="Arial" w:hAnsi="Arial" w:cs="Arial"/>
        </w:rPr>
      </w:pPr>
      <w:r w:rsidRPr="00236F4B">
        <w:rPr>
          <w:rFonts w:ascii="Arial" w:hAnsi="Arial" w:cs="Arial"/>
        </w:rPr>
        <w:t xml:space="preserve">Registro de la colocación de títulos y valores de la deuda pública interna sobre la par. </w:t>
      </w:r>
    </w:p>
    <w:p w:rsidR="00D000E9" w:rsidRPr="00236F4B" w:rsidRDefault="0003057C" w:rsidP="00596813">
      <w:pPr>
        <w:numPr>
          <w:ilvl w:val="3"/>
          <w:numId w:val="61"/>
        </w:numPr>
        <w:spacing w:after="6"/>
        <w:ind w:right="0" w:hanging="1152"/>
        <w:rPr>
          <w:rFonts w:ascii="Arial" w:hAnsi="Arial" w:cs="Arial"/>
        </w:rPr>
      </w:pPr>
      <w:r w:rsidRPr="00236F4B">
        <w:rPr>
          <w:rFonts w:ascii="Arial" w:hAnsi="Arial" w:cs="Arial"/>
        </w:rPr>
        <w:t xml:space="preserve">Registro de la colocación de títulos y valores de la deuda pública interna bajo la par. </w:t>
      </w:r>
    </w:p>
    <w:p w:rsidR="00D000E9" w:rsidRPr="00236F4B" w:rsidRDefault="0003057C" w:rsidP="00596813">
      <w:pPr>
        <w:numPr>
          <w:ilvl w:val="3"/>
          <w:numId w:val="61"/>
        </w:numPr>
        <w:spacing w:after="6"/>
        <w:ind w:right="0" w:hanging="1152"/>
        <w:rPr>
          <w:rFonts w:ascii="Arial" w:hAnsi="Arial" w:cs="Arial"/>
        </w:rPr>
      </w:pPr>
      <w:r w:rsidRPr="00236F4B">
        <w:rPr>
          <w:rFonts w:ascii="Arial" w:hAnsi="Arial" w:cs="Arial"/>
        </w:rPr>
        <w:t xml:space="preserve">Registro de la colocación de títulos y valores de la deuda pública externa a la par. </w:t>
      </w:r>
    </w:p>
    <w:p w:rsidR="00D000E9" w:rsidRPr="00236F4B" w:rsidRDefault="0003057C" w:rsidP="00596813">
      <w:pPr>
        <w:numPr>
          <w:ilvl w:val="3"/>
          <w:numId w:val="61"/>
        </w:numPr>
        <w:spacing w:after="6"/>
        <w:ind w:right="0" w:hanging="1152"/>
        <w:rPr>
          <w:rFonts w:ascii="Arial" w:hAnsi="Arial" w:cs="Arial"/>
        </w:rPr>
      </w:pPr>
      <w:r w:rsidRPr="00236F4B">
        <w:rPr>
          <w:rFonts w:ascii="Arial" w:hAnsi="Arial" w:cs="Arial"/>
        </w:rPr>
        <w:t xml:space="preserve">Registro de la colocación de títulos y valores de la deuda pública externa sobre la par. </w:t>
      </w:r>
    </w:p>
    <w:p w:rsidR="00D000E9" w:rsidRPr="00236F4B" w:rsidRDefault="0003057C" w:rsidP="00596813">
      <w:pPr>
        <w:numPr>
          <w:ilvl w:val="3"/>
          <w:numId w:val="61"/>
        </w:numPr>
        <w:spacing w:after="0"/>
        <w:ind w:right="0" w:hanging="1152"/>
        <w:rPr>
          <w:rFonts w:ascii="Arial" w:hAnsi="Arial" w:cs="Arial"/>
        </w:rPr>
      </w:pPr>
      <w:r w:rsidRPr="00236F4B">
        <w:rPr>
          <w:rFonts w:ascii="Arial" w:hAnsi="Arial" w:cs="Arial"/>
        </w:rPr>
        <w:t xml:space="preserve">Registro de la colocación de títulos y valores de la deuda pública externa bajo la par. </w:t>
      </w:r>
    </w:p>
    <w:p w:rsidR="00D000E9" w:rsidRPr="00236F4B" w:rsidRDefault="0003057C" w:rsidP="00596813">
      <w:pPr>
        <w:numPr>
          <w:ilvl w:val="3"/>
          <w:numId w:val="61"/>
        </w:numPr>
        <w:spacing w:after="67" w:line="216" w:lineRule="auto"/>
        <w:ind w:right="0" w:hanging="1152"/>
        <w:rPr>
          <w:rFonts w:ascii="Arial" w:hAnsi="Arial" w:cs="Arial"/>
        </w:rPr>
      </w:pPr>
      <w:r w:rsidRPr="00236F4B">
        <w:rPr>
          <w:rFonts w:ascii="Arial" w:hAnsi="Arial" w:cs="Arial"/>
        </w:rPr>
        <w:t xml:space="preserve">Registro por el ingreso de fondos de la deuda pública externa e interna derivado de la obtención de préstamos. </w:t>
      </w:r>
    </w:p>
    <w:p w:rsidR="00D000E9" w:rsidRPr="00236F4B" w:rsidRDefault="0003057C" w:rsidP="00596813">
      <w:pPr>
        <w:numPr>
          <w:ilvl w:val="3"/>
          <w:numId w:val="61"/>
        </w:numPr>
        <w:spacing w:after="6"/>
        <w:ind w:right="0" w:hanging="1152"/>
        <w:rPr>
          <w:rFonts w:ascii="Arial" w:hAnsi="Arial" w:cs="Arial"/>
        </w:rPr>
      </w:pPr>
      <w:r w:rsidRPr="00236F4B">
        <w:rPr>
          <w:rFonts w:ascii="Arial" w:hAnsi="Arial" w:cs="Arial"/>
        </w:rPr>
        <w:t xml:space="preserve">Registro de la porción de la deuda pública interna de largo plazo a corto plazo. </w:t>
      </w:r>
    </w:p>
    <w:p w:rsidR="00D000E9" w:rsidRPr="00236F4B" w:rsidRDefault="0003057C" w:rsidP="00596813">
      <w:pPr>
        <w:numPr>
          <w:ilvl w:val="3"/>
          <w:numId w:val="61"/>
        </w:numPr>
        <w:spacing w:after="6"/>
        <w:ind w:right="0" w:hanging="1152"/>
        <w:rPr>
          <w:rFonts w:ascii="Arial" w:hAnsi="Arial" w:cs="Arial"/>
        </w:rPr>
      </w:pPr>
      <w:r w:rsidRPr="00236F4B">
        <w:rPr>
          <w:rFonts w:ascii="Arial" w:hAnsi="Arial" w:cs="Arial"/>
        </w:rPr>
        <w:t xml:space="preserve">Registro de la porción de la deuda pública externa de largo plazo a corto plazo. </w:t>
      </w:r>
    </w:p>
    <w:p w:rsidR="00D000E9" w:rsidRPr="00236F4B" w:rsidRDefault="0003057C" w:rsidP="00596813">
      <w:pPr>
        <w:numPr>
          <w:ilvl w:val="3"/>
          <w:numId w:val="61"/>
        </w:numPr>
        <w:spacing w:after="6"/>
        <w:ind w:right="0" w:hanging="1152"/>
        <w:rPr>
          <w:rFonts w:ascii="Arial" w:hAnsi="Arial" w:cs="Arial"/>
        </w:rPr>
      </w:pPr>
      <w:r w:rsidRPr="00236F4B">
        <w:rPr>
          <w:rFonts w:ascii="Arial" w:hAnsi="Arial" w:cs="Arial"/>
        </w:rPr>
        <w:t xml:space="preserve">Registro del pago de la deuda pública interna (registro simultáneo con III.1.6.1). </w:t>
      </w:r>
    </w:p>
    <w:p w:rsidR="00D000E9" w:rsidRPr="00236F4B" w:rsidRDefault="0003057C" w:rsidP="00596813">
      <w:pPr>
        <w:numPr>
          <w:ilvl w:val="3"/>
          <w:numId w:val="61"/>
        </w:numPr>
        <w:spacing w:after="6"/>
        <w:ind w:right="0" w:hanging="1152"/>
        <w:rPr>
          <w:rFonts w:ascii="Arial" w:hAnsi="Arial" w:cs="Arial"/>
        </w:rPr>
      </w:pPr>
      <w:r w:rsidRPr="00236F4B">
        <w:rPr>
          <w:rFonts w:ascii="Arial" w:hAnsi="Arial" w:cs="Arial"/>
        </w:rPr>
        <w:t xml:space="preserve">Registro del pago de la deuda pública externa (registro simultáneo con III.1.6.1). </w:t>
      </w:r>
    </w:p>
    <w:p w:rsidR="00D000E9" w:rsidRPr="00236F4B" w:rsidRDefault="0003057C" w:rsidP="00596813">
      <w:pPr>
        <w:numPr>
          <w:ilvl w:val="3"/>
          <w:numId w:val="61"/>
        </w:numPr>
        <w:spacing w:after="65" w:line="216" w:lineRule="auto"/>
        <w:ind w:right="0" w:hanging="1152"/>
        <w:rPr>
          <w:rFonts w:ascii="Arial" w:hAnsi="Arial" w:cs="Arial"/>
        </w:rPr>
      </w:pPr>
      <w:r w:rsidRPr="00236F4B">
        <w:rPr>
          <w:rFonts w:ascii="Arial" w:hAnsi="Arial" w:cs="Arial"/>
        </w:rPr>
        <w:t xml:space="preserve">Registro decremento de la deuda pública externa derivada de la actualización por tipo  de cambio. </w:t>
      </w:r>
    </w:p>
    <w:p w:rsidR="00D000E9" w:rsidRPr="00236F4B" w:rsidRDefault="0003057C" w:rsidP="00596813">
      <w:pPr>
        <w:numPr>
          <w:ilvl w:val="3"/>
          <w:numId w:val="61"/>
        </w:numPr>
        <w:spacing w:after="65" w:line="216" w:lineRule="auto"/>
        <w:ind w:right="0" w:hanging="1152"/>
        <w:rPr>
          <w:rFonts w:ascii="Arial" w:hAnsi="Arial" w:cs="Arial"/>
        </w:rPr>
      </w:pPr>
      <w:r w:rsidRPr="00236F4B">
        <w:rPr>
          <w:rFonts w:ascii="Arial" w:hAnsi="Arial" w:cs="Arial"/>
        </w:rPr>
        <w:t xml:space="preserve">Registro del incremento de la deuda pública externa derivada de la actualización por tipo de cambio. </w:t>
      </w:r>
    </w:p>
    <w:p w:rsidR="00D000E9" w:rsidRPr="00236F4B" w:rsidRDefault="0003057C" w:rsidP="00596813">
      <w:pPr>
        <w:numPr>
          <w:ilvl w:val="1"/>
          <w:numId w:val="55"/>
        </w:numPr>
        <w:spacing w:after="7"/>
        <w:ind w:right="0" w:hanging="1152"/>
        <w:rPr>
          <w:rFonts w:ascii="Arial" w:hAnsi="Arial" w:cs="Arial"/>
        </w:rPr>
      </w:pPr>
      <w:r w:rsidRPr="00236F4B">
        <w:rPr>
          <w:rFonts w:ascii="Arial" w:hAnsi="Arial" w:cs="Arial"/>
        </w:rPr>
        <w:t xml:space="preserve">Registro de los préstamos otorgados </w:t>
      </w:r>
    </w:p>
    <w:p w:rsidR="00D000E9" w:rsidRPr="00236F4B" w:rsidRDefault="0003057C" w:rsidP="00596813">
      <w:pPr>
        <w:numPr>
          <w:ilvl w:val="3"/>
          <w:numId w:val="56"/>
        </w:numPr>
        <w:spacing w:after="6"/>
        <w:ind w:right="0" w:hanging="1152"/>
        <w:rPr>
          <w:rFonts w:ascii="Arial" w:hAnsi="Arial" w:cs="Arial"/>
        </w:rPr>
      </w:pPr>
      <w:r w:rsidRPr="00236F4B">
        <w:rPr>
          <w:rFonts w:ascii="Arial" w:hAnsi="Arial" w:cs="Arial"/>
        </w:rPr>
        <w:t xml:space="preserve">Registro del devengado de los préstamos otorgados. </w:t>
      </w:r>
    </w:p>
    <w:p w:rsidR="00D000E9" w:rsidRPr="00236F4B" w:rsidRDefault="0003057C" w:rsidP="00596813">
      <w:pPr>
        <w:numPr>
          <w:ilvl w:val="3"/>
          <w:numId w:val="56"/>
        </w:numPr>
        <w:spacing w:after="6"/>
        <w:ind w:right="0" w:hanging="1152"/>
        <w:rPr>
          <w:rFonts w:ascii="Arial" w:hAnsi="Arial" w:cs="Arial"/>
        </w:rPr>
      </w:pPr>
      <w:r w:rsidRPr="00236F4B">
        <w:rPr>
          <w:rFonts w:ascii="Arial" w:hAnsi="Arial" w:cs="Arial"/>
        </w:rPr>
        <w:t xml:space="preserve">Registro del pago de los préstamos otorgados. </w:t>
      </w:r>
    </w:p>
    <w:p w:rsidR="00D000E9" w:rsidRPr="00236F4B" w:rsidRDefault="0003057C" w:rsidP="00596813">
      <w:pPr>
        <w:numPr>
          <w:ilvl w:val="3"/>
          <w:numId w:val="56"/>
        </w:numPr>
        <w:spacing w:after="6"/>
        <w:ind w:right="0" w:hanging="1152"/>
        <w:rPr>
          <w:rFonts w:ascii="Arial" w:hAnsi="Arial" w:cs="Arial"/>
        </w:rPr>
      </w:pPr>
      <w:r w:rsidRPr="00236F4B">
        <w:rPr>
          <w:rFonts w:ascii="Arial" w:hAnsi="Arial" w:cs="Arial"/>
        </w:rPr>
        <w:t xml:space="preserve">Registro de la recuperación de los préstamos otorgados más el beneficio por intereses. </w:t>
      </w:r>
    </w:p>
    <w:p w:rsidR="00D000E9" w:rsidRPr="00236F4B" w:rsidRDefault="0003057C" w:rsidP="00596813">
      <w:pPr>
        <w:numPr>
          <w:ilvl w:val="1"/>
          <w:numId w:val="55"/>
        </w:numPr>
        <w:spacing w:after="0"/>
        <w:ind w:right="0" w:hanging="1152"/>
        <w:rPr>
          <w:rFonts w:ascii="Arial" w:hAnsi="Arial" w:cs="Arial"/>
        </w:rPr>
      </w:pPr>
      <w:r w:rsidRPr="00236F4B">
        <w:rPr>
          <w:rFonts w:ascii="Arial" w:hAnsi="Arial" w:cs="Arial"/>
        </w:rPr>
        <w:t xml:space="preserve">Registro de la ejecución de la deuda avalada o garantizada por el ente público </w:t>
      </w:r>
    </w:p>
    <w:p w:rsidR="00D000E9" w:rsidRPr="00236F4B" w:rsidRDefault="0003057C" w:rsidP="00596813">
      <w:pPr>
        <w:numPr>
          <w:ilvl w:val="3"/>
          <w:numId w:val="63"/>
        </w:numPr>
        <w:spacing w:after="50" w:line="216" w:lineRule="auto"/>
        <w:ind w:right="0" w:hanging="1152"/>
        <w:rPr>
          <w:rFonts w:ascii="Arial" w:hAnsi="Arial" w:cs="Arial"/>
        </w:rPr>
      </w:pPr>
      <w:r w:rsidRPr="00236F4B">
        <w:rPr>
          <w:rFonts w:ascii="Arial" w:hAnsi="Arial" w:cs="Arial"/>
        </w:rPr>
        <w:t xml:space="preserve">Registro del devengado de la amortización y/o los costos financieros a pagar por el ente público, por avales y garantías de deudas incumplidas por el deudor principal. </w:t>
      </w:r>
    </w:p>
    <w:p w:rsidR="00D000E9" w:rsidRPr="00236F4B" w:rsidRDefault="0003057C" w:rsidP="00596813">
      <w:pPr>
        <w:numPr>
          <w:ilvl w:val="3"/>
          <w:numId w:val="63"/>
        </w:numPr>
        <w:spacing w:after="65" w:line="216" w:lineRule="auto"/>
        <w:ind w:right="0" w:hanging="1152"/>
        <w:rPr>
          <w:rFonts w:ascii="Arial" w:hAnsi="Arial" w:cs="Arial"/>
        </w:rPr>
      </w:pPr>
      <w:r w:rsidRPr="00236F4B">
        <w:rPr>
          <w:rFonts w:ascii="Arial" w:hAnsi="Arial" w:cs="Arial"/>
        </w:rPr>
        <w:t xml:space="preserve">Registro del pago por la amortización por avales y garantías por el ente público, incumplidas por el deudor principal. </w:t>
      </w:r>
    </w:p>
    <w:p w:rsidR="00D000E9" w:rsidRPr="00236F4B" w:rsidRDefault="0003057C" w:rsidP="00596813">
      <w:pPr>
        <w:numPr>
          <w:ilvl w:val="3"/>
          <w:numId w:val="63"/>
        </w:numPr>
        <w:spacing w:after="21"/>
        <w:ind w:right="0" w:hanging="1152"/>
        <w:rPr>
          <w:rFonts w:ascii="Arial" w:hAnsi="Arial" w:cs="Arial"/>
        </w:rPr>
      </w:pPr>
      <w:r w:rsidRPr="00236F4B">
        <w:rPr>
          <w:rFonts w:ascii="Arial" w:hAnsi="Arial" w:cs="Arial"/>
        </w:rPr>
        <w:t xml:space="preserve">Registro de la recuperación de los avales y garantías más intereses. </w:t>
      </w:r>
    </w:p>
    <w:p w:rsidR="00D000E9" w:rsidRPr="00236F4B" w:rsidRDefault="0003057C" w:rsidP="00596813">
      <w:pPr>
        <w:numPr>
          <w:ilvl w:val="1"/>
          <w:numId w:val="55"/>
        </w:numPr>
        <w:spacing w:after="40"/>
        <w:ind w:right="0" w:hanging="1152"/>
        <w:rPr>
          <w:rFonts w:ascii="Arial" w:hAnsi="Arial" w:cs="Arial"/>
        </w:rPr>
      </w:pPr>
      <w:r w:rsidRPr="00236F4B">
        <w:rPr>
          <w:rFonts w:ascii="Arial" w:hAnsi="Arial" w:cs="Arial"/>
        </w:rPr>
        <w:t xml:space="preserve">Inversiones Financieras </w:t>
      </w:r>
    </w:p>
    <w:p w:rsidR="00D000E9" w:rsidRPr="00236F4B" w:rsidRDefault="0003057C" w:rsidP="00596813">
      <w:pPr>
        <w:numPr>
          <w:ilvl w:val="3"/>
          <w:numId w:val="62"/>
        </w:numPr>
        <w:spacing w:after="40"/>
        <w:ind w:right="0" w:hanging="1152"/>
        <w:rPr>
          <w:rFonts w:ascii="Arial" w:hAnsi="Arial" w:cs="Arial"/>
        </w:rPr>
      </w:pPr>
      <w:r w:rsidRPr="00236F4B">
        <w:rPr>
          <w:rFonts w:ascii="Arial" w:hAnsi="Arial" w:cs="Arial"/>
        </w:rPr>
        <w:t xml:space="preserve">Registro del devengado y pago de fideicomisos, mandatos y contratos análogos. </w:t>
      </w:r>
    </w:p>
    <w:p w:rsidR="00D000E9" w:rsidRPr="00236F4B" w:rsidRDefault="0003057C" w:rsidP="00596813">
      <w:pPr>
        <w:numPr>
          <w:ilvl w:val="3"/>
          <w:numId w:val="62"/>
        </w:numPr>
        <w:spacing w:after="40"/>
        <w:ind w:right="0" w:hanging="1152"/>
        <w:rPr>
          <w:rFonts w:ascii="Arial" w:hAnsi="Arial" w:cs="Arial"/>
        </w:rPr>
      </w:pPr>
      <w:r w:rsidRPr="00236F4B">
        <w:rPr>
          <w:rFonts w:ascii="Arial" w:hAnsi="Arial" w:cs="Arial"/>
        </w:rPr>
        <w:t xml:space="preserve">Registro del devengado y pago de participaciones y aportaciones de capital. </w:t>
      </w:r>
    </w:p>
    <w:p w:rsidR="00D000E9" w:rsidRPr="00236F4B" w:rsidRDefault="0003057C" w:rsidP="00596813">
      <w:pPr>
        <w:numPr>
          <w:ilvl w:val="1"/>
          <w:numId w:val="55"/>
        </w:numPr>
        <w:spacing w:after="42"/>
        <w:ind w:right="0" w:hanging="1152"/>
        <w:rPr>
          <w:rFonts w:ascii="Arial" w:hAnsi="Arial" w:cs="Arial"/>
        </w:rPr>
      </w:pPr>
      <w:r w:rsidRPr="00236F4B">
        <w:rPr>
          <w:rFonts w:ascii="Arial" w:hAnsi="Arial" w:cs="Arial"/>
        </w:rPr>
        <w:t xml:space="preserve">Reestructuración de la Deuda Pública </w:t>
      </w:r>
    </w:p>
    <w:p w:rsidR="00D000E9" w:rsidRPr="00236F4B" w:rsidRDefault="0003057C" w:rsidP="00596813">
      <w:pPr>
        <w:numPr>
          <w:ilvl w:val="3"/>
          <w:numId w:val="57"/>
        </w:numPr>
        <w:spacing w:after="86" w:line="216" w:lineRule="auto"/>
        <w:ind w:right="0" w:hanging="1152"/>
        <w:rPr>
          <w:rFonts w:ascii="Arial" w:hAnsi="Arial" w:cs="Arial"/>
        </w:rPr>
      </w:pPr>
      <w:r w:rsidRPr="00236F4B">
        <w:rPr>
          <w:rFonts w:ascii="Arial" w:hAnsi="Arial" w:cs="Arial"/>
        </w:rPr>
        <w:t xml:space="preserve">Registro de la variación a favor del tipo de cambio por la reestructuración de la deuda pública externa. </w:t>
      </w:r>
    </w:p>
    <w:p w:rsidR="00D000E9" w:rsidRPr="00236F4B" w:rsidRDefault="0003057C" w:rsidP="00596813">
      <w:pPr>
        <w:numPr>
          <w:ilvl w:val="3"/>
          <w:numId w:val="57"/>
        </w:numPr>
        <w:spacing w:after="98" w:line="216" w:lineRule="auto"/>
        <w:ind w:right="0" w:hanging="1152"/>
        <w:rPr>
          <w:rFonts w:ascii="Arial" w:hAnsi="Arial" w:cs="Arial"/>
        </w:rPr>
      </w:pPr>
      <w:r w:rsidRPr="00236F4B">
        <w:rPr>
          <w:rFonts w:ascii="Arial" w:hAnsi="Arial" w:cs="Arial"/>
        </w:rPr>
        <w:t xml:space="preserve">Registro de la variación en contra del tipo de cambio por la reestructuración de la  deuda pública externa. </w:t>
      </w:r>
    </w:p>
    <w:p w:rsidR="00D000E9" w:rsidRPr="00236F4B" w:rsidRDefault="0003057C" w:rsidP="00596813">
      <w:pPr>
        <w:numPr>
          <w:ilvl w:val="0"/>
          <w:numId w:val="55"/>
        </w:numPr>
        <w:spacing w:after="40"/>
        <w:ind w:right="0" w:hanging="1152"/>
        <w:rPr>
          <w:rFonts w:ascii="Arial" w:hAnsi="Arial" w:cs="Arial"/>
        </w:rPr>
      </w:pPr>
      <w:r w:rsidRPr="00236F4B">
        <w:rPr>
          <w:rFonts w:ascii="Arial" w:hAnsi="Arial" w:cs="Arial"/>
        </w:rPr>
        <w:t xml:space="preserve">CUENTAS DE ORDEN </w:t>
      </w:r>
    </w:p>
    <w:p w:rsidR="00D000E9" w:rsidRPr="00236F4B" w:rsidRDefault="0003057C" w:rsidP="00596813">
      <w:pPr>
        <w:numPr>
          <w:ilvl w:val="1"/>
          <w:numId w:val="55"/>
        </w:numPr>
        <w:spacing w:after="40"/>
        <w:ind w:right="0" w:hanging="1152"/>
        <w:rPr>
          <w:rFonts w:ascii="Arial" w:hAnsi="Arial" w:cs="Arial"/>
        </w:rPr>
      </w:pPr>
      <w:r w:rsidRPr="00236F4B">
        <w:rPr>
          <w:rFonts w:ascii="Arial" w:hAnsi="Arial" w:cs="Arial"/>
        </w:rPr>
        <w:t xml:space="preserve">Registros de orden presupuestario </w:t>
      </w:r>
    </w:p>
    <w:p w:rsidR="00D000E9" w:rsidRPr="00236F4B" w:rsidRDefault="0003057C" w:rsidP="00596813">
      <w:pPr>
        <w:numPr>
          <w:ilvl w:val="2"/>
          <w:numId w:val="55"/>
        </w:numPr>
        <w:spacing w:after="40"/>
        <w:ind w:right="0" w:hanging="1152"/>
        <w:rPr>
          <w:rFonts w:ascii="Arial" w:hAnsi="Arial" w:cs="Arial"/>
        </w:rPr>
      </w:pPr>
      <w:r w:rsidRPr="00236F4B">
        <w:rPr>
          <w:rFonts w:ascii="Arial" w:hAnsi="Arial" w:cs="Arial"/>
        </w:rPr>
        <w:t xml:space="preserve">Registro Presupuestario de la ley de ingresos. </w:t>
      </w:r>
    </w:p>
    <w:p w:rsidR="00D000E9" w:rsidRPr="00236F4B" w:rsidRDefault="0003057C" w:rsidP="00596813">
      <w:pPr>
        <w:numPr>
          <w:ilvl w:val="3"/>
          <w:numId w:val="55"/>
        </w:numPr>
        <w:spacing w:after="0"/>
        <w:ind w:right="0" w:hanging="1152"/>
        <w:rPr>
          <w:rFonts w:ascii="Arial" w:hAnsi="Arial" w:cs="Arial"/>
        </w:rPr>
      </w:pPr>
      <w:r w:rsidRPr="00236F4B">
        <w:rPr>
          <w:rFonts w:ascii="Arial" w:hAnsi="Arial" w:cs="Arial"/>
        </w:rPr>
        <w:t xml:space="preserve">Registro de Ley de ingresos estimada. </w:t>
      </w:r>
    </w:p>
    <w:p w:rsidR="00D000E9" w:rsidRPr="00236F4B" w:rsidRDefault="0003057C" w:rsidP="00596813">
      <w:pPr>
        <w:numPr>
          <w:ilvl w:val="3"/>
          <w:numId w:val="55"/>
        </w:numPr>
        <w:spacing w:after="40"/>
        <w:ind w:right="0" w:hanging="1152"/>
        <w:rPr>
          <w:rFonts w:ascii="Arial" w:hAnsi="Arial" w:cs="Arial"/>
        </w:rPr>
      </w:pPr>
      <w:r w:rsidRPr="00236F4B">
        <w:rPr>
          <w:rFonts w:ascii="Arial" w:hAnsi="Arial" w:cs="Arial"/>
        </w:rPr>
        <w:t xml:space="preserve">Registro de modificaciones positivas a la Ley de Ingresos. </w:t>
      </w:r>
    </w:p>
    <w:p w:rsidR="00D000E9" w:rsidRPr="00236F4B" w:rsidRDefault="0003057C" w:rsidP="00596813">
      <w:pPr>
        <w:numPr>
          <w:ilvl w:val="3"/>
          <w:numId w:val="55"/>
        </w:numPr>
        <w:spacing w:after="40"/>
        <w:ind w:right="0" w:hanging="1152"/>
        <w:rPr>
          <w:rFonts w:ascii="Arial" w:hAnsi="Arial" w:cs="Arial"/>
        </w:rPr>
      </w:pPr>
      <w:r w:rsidRPr="00236F4B">
        <w:rPr>
          <w:rFonts w:ascii="Arial" w:hAnsi="Arial" w:cs="Arial"/>
        </w:rPr>
        <w:t xml:space="preserve">Registro de modificaciones negativas a la Ley de Ingresos. </w:t>
      </w:r>
    </w:p>
    <w:p w:rsidR="00D000E9" w:rsidRPr="00236F4B" w:rsidRDefault="0003057C" w:rsidP="00596813">
      <w:pPr>
        <w:numPr>
          <w:ilvl w:val="3"/>
          <w:numId w:val="55"/>
        </w:numPr>
        <w:spacing w:after="31"/>
        <w:ind w:right="0" w:hanging="1152"/>
        <w:rPr>
          <w:rFonts w:ascii="Arial" w:hAnsi="Arial" w:cs="Arial"/>
        </w:rPr>
      </w:pPr>
      <w:r w:rsidRPr="00236F4B">
        <w:rPr>
          <w:rFonts w:ascii="Arial" w:hAnsi="Arial" w:cs="Arial"/>
        </w:rPr>
        <w:t xml:space="preserve">Registro de la ingresos devengados. VII.1.1.5 </w:t>
      </w:r>
      <w:r w:rsidRPr="00236F4B">
        <w:rPr>
          <w:rFonts w:ascii="Arial" w:hAnsi="Arial" w:cs="Arial"/>
        </w:rPr>
        <w:tab/>
        <w:t xml:space="preserve">Registro de ingresos recaudados. </w:t>
      </w:r>
    </w:p>
    <w:p w:rsidR="00D000E9" w:rsidRPr="00236F4B" w:rsidRDefault="0003057C" w:rsidP="00596813">
      <w:pPr>
        <w:numPr>
          <w:ilvl w:val="2"/>
          <w:numId w:val="55"/>
        </w:numPr>
        <w:spacing w:after="40"/>
        <w:ind w:right="0" w:hanging="1152"/>
        <w:rPr>
          <w:rFonts w:ascii="Arial" w:hAnsi="Arial" w:cs="Arial"/>
        </w:rPr>
      </w:pPr>
      <w:r w:rsidRPr="00236F4B">
        <w:rPr>
          <w:rFonts w:ascii="Arial" w:hAnsi="Arial" w:cs="Arial"/>
        </w:rPr>
        <w:t xml:space="preserve">Registro Presupuestario del Gasto </w:t>
      </w:r>
    </w:p>
    <w:p w:rsidR="00D000E9" w:rsidRPr="00236F4B" w:rsidRDefault="0003057C" w:rsidP="00596813">
      <w:pPr>
        <w:numPr>
          <w:ilvl w:val="3"/>
          <w:numId w:val="55"/>
        </w:numPr>
        <w:spacing w:after="40"/>
        <w:ind w:right="0" w:hanging="1152"/>
        <w:rPr>
          <w:rFonts w:ascii="Arial" w:hAnsi="Arial" w:cs="Arial"/>
        </w:rPr>
      </w:pPr>
      <w:r w:rsidRPr="00236F4B">
        <w:rPr>
          <w:rFonts w:ascii="Arial" w:hAnsi="Arial" w:cs="Arial"/>
        </w:rPr>
        <w:t xml:space="preserve">Registro del Presupuesto de Egresos aprobado. </w:t>
      </w:r>
    </w:p>
    <w:p w:rsidR="00D000E9" w:rsidRPr="00236F4B" w:rsidRDefault="0003057C" w:rsidP="00596813">
      <w:pPr>
        <w:numPr>
          <w:ilvl w:val="3"/>
          <w:numId w:val="55"/>
        </w:numPr>
        <w:spacing w:after="40"/>
        <w:ind w:right="0" w:hanging="1152"/>
        <w:rPr>
          <w:rFonts w:ascii="Arial" w:hAnsi="Arial" w:cs="Arial"/>
        </w:rPr>
      </w:pPr>
      <w:r w:rsidRPr="00236F4B">
        <w:rPr>
          <w:rFonts w:ascii="Arial" w:hAnsi="Arial" w:cs="Arial"/>
        </w:rPr>
        <w:t xml:space="preserve">Registro de ampliaciones/adiciones líquidas al presupuesto aprobado. </w:t>
      </w:r>
    </w:p>
    <w:p w:rsidR="00D000E9" w:rsidRPr="00236F4B" w:rsidRDefault="0003057C" w:rsidP="00596813">
      <w:pPr>
        <w:numPr>
          <w:ilvl w:val="3"/>
          <w:numId w:val="55"/>
        </w:numPr>
        <w:spacing w:after="40"/>
        <w:ind w:right="0" w:hanging="1152"/>
        <w:rPr>
          <w:rFonts w:ascii="Arial" w:hAnsi="Arial" w:cs="Arial"/>
        </w:rPr>
      </w:pPr>
      <w:r w:rsidRPr="00236F4B">
        <w:rPr>
          <w:rFonts w:ascii="Arial" w:hAnsi="Arial" w:cs="Arial"/>
        </w:rPr>
        <w:t xml:space="preserve">Registro de reducciones líquidas al Presupuesto aprobado. </w:t>
      </w:r>
    </w:p>
    <w:p w:rsidR="00D000E9" w:rsidRPr="00236F4B" w:rsidRDefault="0003057C" w:rsidP="00596813">
      <w:pPr>
        <w:numPr>
          <w:ilvl w:val="3"/>
          <w:numId w:val="55"/>
        </w:numPr>
        <w:spacing w:after="40"/>
        <w:ind w:right="0" w:hanging="1152"/>
        <w:rPr>
          <w:rFonts w:ascii="Arial" w:hAnsi="Arial" w:cs="Arial"/>
        </w:rPr>
      </w:pPr>
      <w:r w:rsidRPr="00236F4B">
        <w:rPr>
          <w:rFonts w:ascii="Arial" w:hAnsi="Arial" w:cs="Arial"/>
        </w:rPr>
        <w:t xml:space="preserve">Registro de ampliaciones/adiciones compensadas al presupuesto aprobado. </w:t>
      </w:r>
    </w:p>
    <w:p w:rsidR="00D000E9" w:rsidRPr="00236F4B" w:rsidRDefault="0003057C" w:rsidP="00596813">
      <w:pPr>
        <w:numPr>
          <w:ilvl w:val="3"/>
          <w:numId w:val="55"/>
        </w:numPr>
        <w:spacing w:after="38"/>
        <w:ind w:right="0" w:hanging="1152"/>
        <w:rPr>
          <w:rFonts w:ascii="Arial" w:hAnsi="Arial" w:cs="Arial"/>
        </w:rPr>
      </w:pPr>
      <w:r w:rsidRPr="00236F4B">
        <w:rPr>
          <w:rFonts w:ascii="Arial" w:hAnsi="Arial" w:cs="Arial"/>
        </w:rPr>
        <w:t xml:space="preserve">Registro de las reducciones compensadas al presupuesto aprobado. </w:t>
      </w:r>
    </w:p>
    <w:p w:rsidR="00D000E9" w:rsidRPr="00236F4B" w:rsidRDefault="0003057C" w:rsidP="00596813">
      <w:pPr>
        <w:numPr>
          <w:ilvl w:val="3"/>
          <w:numId w:val="55"/>
        </w:numPr>
        <w:spacing w:after="40"/>
        <w:ind w:right="0" w:hanging="1152"/>
        <w:rPr>
          <w:rFonts w:ascii="Arial" w:hAnsi="Arial" w:cs="Arial"/>
        </w:rPr>
      </w:pPr>
      <w:r w:rsidRPr="00236F4B">
        <w:rPr>
          <w:rFonts w:ascii="Arial" w:hAnsi="Arial" w:cs="Arial"/>
        </w:rPr>
        <w:t xml:space="preserve">Registro del presupuesto comprometido. </w:t>
      </w:r>
    </w:p>
    <w:p w:rsidR="00D000E9" w:rsidRPr="00236F4B" w:rsidRDefault="0003057C" w:rsidP="00596813">
      <w:pPr>
        <w:numPr>
          <w:ilvl w:val="3"/>
          <w:numId w:val="55"/>
        </w:numPr>
        <w:spacing w:after="40"/>
        <w:ind w:right="0" w:hanging="1152"/>
        <w:rPr>
          <w:rFonts w:ascii="Arial" w:hAnsi="Arial" w:cs="Arial"/>
        </w:rPr>
      </w:pPr>
      <w:r w:rsidRPr="00236F4B">
        <w:rPr>
          <w:rFonts w:ascii="Arial" w:hAnsi="Arial" w:cs="Arial"/>
        </w:rPr>
        <w:t xml:space="preserve">Registro del presupuesto devengado. </w:t>
      </w:r>
    </w:p>
    <w:p w:rsidR="00D000E9" w:rsidRPr="00236F4B" w:rsidRDefault="0003057C" w:rsidP="00596813">
      <w:pPr>
        <w:numPr>
          <w:ilvl w:val="3"/>
          <w:numId w:val="55"/>
        </w:numPr>
        <w:spacing w:after="40"/>
        <w:ind w:right="0" w:hanging="1152"/>
        <w:rPr>
          <w:rFonts w:ascii="Arial" w:hAnsi="Arial" w:cs="Arial"/>
        </w:rPr>
      </w:pPr>
      <w:r w:rsidRPr="00236F4B">
        <w:rPr>
          <w:rFonts w:ascii="Arial" w:hAnsi="Arial" w:cs="Arial"/>
        </w:rPr>
        <w:t xml:space="preserve">Registro del presupuesto ejercido. </w:t>
      </w:r>
    </w:p>
    <w:p w:rsidR="00D000E9" w:rsidRPr="00236F4B" w:rsidRDefault="0003057C" w:rsidP="00596813">
      <w:pPr>
        <w:numPr>
          <w:ilvl w:val="3"/>
          <w:numId w:val="55"/>
        </w:numPr>
        <w:spacing w:after="40"/>
        <w:ind w:right="0" w:hanging="1152"/>
        <w:rPr>
          <w:rFonts w:ascii="Arial" w:hAnsi="Arial" w:cs="Arial"/>
        </w:rPr>
      </w:pPr>
      <w:r w:rsidRPr="00236F4B">
        <w:rPr>
          <w:rFonts w:ascii="Arial" w:hAnsi="Arial" w:cs="Arial"/>
        </w:rPr>
        <w:t xml:space="preserve">Registro del presupuesto pagado. </w:t>
      </w:r>
    </w:p>
    <w:p w:rsidR="00F15819" w:rsidRDefault="0003057C" w:rsidP="00596813">
      <w:pPr>
        <w:numPr>
          <w:ilvl w:val="1"/>
          <w:numId w:val="55"/>
        </w:numPr>
        <w:spacing w:after="4" w:line="295" w:lineRule="auto"/>
        <w:ind w:right="0" w:hanging="1152"/>
        <w:rPr>
          <w:rFonts w:ascii="Arial" w:hAnsi="Arial" w:cs="Arial"/>
        </w:rPr>
      </w:pPr>
      <w:r w:rsidRPr="00236F4B">
        <w:rPr>
          <w:rFonts w:ascii="Arial" w:hAnsi="Arial" w:cs="Arial"/>
        </w:rPr>
        <w:t>Registros de orden contables</w:t>
      </w:r>
    </w:p>
    <w:p w:rsidR="00F15819" w:rsidRDefault="0003057C" w:rsidP="00F15819">
      <w:pPr>
        <w:spacing w:after="4" w:line="295" w:lineRule="auto"/>
        <w:ind w:left="773" w:right="0" w:firstLine="0"/>
        <w:rPr>
          <w:rFonts w:ascii="Arial" w:hAnsi="Arial" w:cs="Arial"/>
        </w:rPr>
      </w:pPr>
      <w:r w:rsidRPr="00236F4B">
        <w:rPr>
          <w:rFonts w:ascii="Arial" w:hAnsi="Arial" w:cs="Arial"/>
        </w:rPr>
        <w:t xml:space="preserve"> VII.2.1 </w:t>
      </w:r>
      <w:r w:rsidR="00F15819">
        <w:rPr>
          <w:rFonts w:ascii="Arial" w:hAnsi="Arial" w:cs="Arial"/>
        </w:rPr>
        <w:t xml:space="preserve">       </w:t>
      </w:r>
      <w:r w:rsidRPr="00236F4B">
        <w:rPr>
          <w:rFonts w:ascii="Arial" w:hAnsi="Arial" w:cs="Arial"/>
        </w:rPr>
        <w:t xml:space="preserve">Registro de Avales, Fianzas y Garantías </w:t>
      </w:r>
      <w:r w:rsidR="00F15819">
        <w:rPr>
          <w:rFonts w:ascii="Arial" w:hAnsi="Arial" w:cs="Arial"/>
        </w:rPr>
        <w:t xml:space="preserve"> </w:t>
      </w:r>
    </w:p>
    <w:p w:rsidR="00D000E9" w:rsidRPr="00236F4B" w:rsidRDefault="00F15819" w:rsidP="00F15819">
      <w:pPr>
        <w:spacing w:after="4" w:line="295" w:lineRule="auto"/>
        <w:ind w:right="0"/>
        <w:rPr>
          <w:rFonts w:ascii="Arial" w:hAnsi="Arial" w:cs="Arial"/>
        </w:rPr>
      </w:pPr>
      <w:r>
        <w:rPr>
          <w:rFonts w:ascii="Arial" w:hAnsi="Arial" w:cs="Arial"/>
        </w:rPr>
        <w:t xml:space="preserve">            </w:t>
      </w:r>
      <w:r w:rsidR="0003057C" w:rsidRPr="00236F4B">
        <w:rPr>
          <w:rFonts w:ascii="Arial" w:hAnsi="Arial" w:cs="Arial"/>
        </w:rPr>
        <w:t xml:space="preserve">VII.2.1.1 </w:t>
      </w:r>
      <w:r w:rsidR="0003057C" w:rsidRPr="00236F4B">
        <w:rPr>
          <w:rFonts w:ascii="Arial" w:hAnsi="Arial" w:cs="Arial"/>
        </w:rPr>
        <w:tab/>
        <w:t xml:space="preserve">Registro de autorización de avales. </w:t>
      </w:r>
    </w:p>
    <w:p w:rsidR="00D000E9" w:rsidRPr="00236F4B" w:rsidRDefault="0003057C" w:rsidP="00596813">
      <w:pPr>
        <w:numPr>
          <w:ilvl w:val="3"/>
          <w:numId w:val="58"/>
        </w:numPr>
        <w:spacing w:after="40"/>
        <w:ind w:right="0" w:hanging="1152"/>
        <w:rPr>
          <w:rFonts w:ascii="Arial" w:hAnsi="Arial" w:cs="Arial"/>
        </w:rPr>
      </w:pPr>
      <w:r w:rsidRPr="00236F4B">
        <w:rPr>
          <w:rFonts w:ascii="Arial" w:hAnsi="Arial" w:cs="Arial"/>
        </w:rPr>
        <w:t xml:space="preserve">Registro de cancelación parcial o total de la deuda por parte del deudor avalado. </w:t>
      </w:r>
    </w:p>
    <w:p w:rsidR="00D000E9" w:rsidRPr="00236F4B" w:rsidRDefault="0003057C" w:rsidP="00596813">
      <w:pPr>
        <w:numPr>
          <w:ilvl w:val="3"/>
          <w:numId w:val="58"/>
        </w:numPr>
        <w:spacing w:after="40"/>
        <w:ind w:right="0" w:hanging="1152"/>
        <w:rPr>
          <w:rFonts w:ascii="Arial" w:hAnsi="Arial" w:cs="Arial"/>
        </w:rPr>
      </w:pPr>
      <w:r w:rsidRPr="00236F4B">
        <w:rPr>
          <w:rFonts w:ascii="Arial" w:hAnsi="Arial" w:cs="Arial"/>
        </w:rPr>
        <w:t xml:space="preserve">Registro de garantías recibidas por deudas a cobrar por parte del gobierno. </w:t>
      </w:r>
    </w:p>
    <w:p w:rsidR="00D000E9" w:rsidRPr="00236F4B" w:rsidRDefault="0003057C" w:rsidP="00596813">
      <w:pPr>
        <w:numPr>
          <w:ilvl w:val="3"/>
          <w:numId w:val="58"/>
        </w:numPr>
        <w:spacing w:after="40"/>
        <w:ind w:right="0" w:hanging="1152"/>
        <w:rPr>
          <w:rFonts w:ascii="Arial" w:hAnsi="Arial" w:cs="Arial"/>
        </w:rPr>
      </w:pPr>
      <w:r w:rsidRPr="00236F4B">
        <w:rPr>
          <w:rFonts w:ascii="Arial" w:hAnsi="Arial" w:cs="Arial"/>
        </w:rPr>
        <w:t xml:space="preserve">Registro del cumplimiento de las obligaciones por parte del deudor al gobierno. </w:t>
      </w:r>
    </w:p>
    <w:p w:rsidR="00F15819" w:rsidRDefault="0003057C" w:rsidP="00596813">
      <w:pPr>
        <w:numPr>
          <w:ilvl w:val="3"/>
          <w:numId w:val="58"/>
        </w:numPr>
        <w:spacing w:after="31"/>
        <w:ind w:right="0" w:hanging="1152"/>
        <w:rPr>
          <w:rFonts w:ascii="Arial" w:hAnsi="Arial" w:cs="Arial"/>
        </w:rPr>
      </w:pPr>
      <w:r w:rsidRPr="00236F4B">
        <w:rPr>
          <w:rFonts w:ascii="Arial" w:hAnsi="Arial" w:cs="Arial"/>
        </w:rPr>
        <w:t xml:space="preserve">Registro de las fianzas para garantizar el cumplimiento de adquisiciones </w:t>
      </w:r>
      <w:r w:rsidR="00F15819" w:rsidRPr="00236F4B">
        <w:rPr>
          <w:rFonts w:ascii="Arial" w:hAnsi="Arial" w:cs="Arial"/>
        </w:rPr>
        <w:t>inmuebles y</w:t>
      </w:r>
      <w:r w:rsidRPr="00236F4B">
        <w:rPr>
          <w:rFonts w:ascii="Arial" w:hAnsi="Arial" w:cs="Arial"/>
        </w:rPr>
        <w:t xml:space="preserve"> muebles. </w:t>
      </w:r>
    </w:p>
    <w:p w:rsidR="00F15819" w:rsidRDefault="0003057C" w:rsidP="00F15819">
      <w:pPr>
        <w:spacing w:after="31"/>
        <w:ind w:left="773" w:right="0" w:firstLine="0"/>
        <w:rPr>
          <w:rFonts w:ascii="Arial" w:hAnsi="Arial" w:cs="Arial"/>
        </w:rPr>
      </w:pPr>
      <w:r w:rsidRPr="00236F4B">
        <w:rPr>
          <w:rFonts w:ascii="Arial" w:hAnsi="Arial" w:cs="Arial"/>
        </w:rPr>
        <w:t xml:space="preserve">VII.2.1.6 </w:t>
      </w:r>
      <w:r w:rsidRPr="00236F4B">
        <w:rPr>
          <w:rFonts w:ascii="Arial" w:hAnsi="Arial" w:cs="Arial"/>
        </w:rPr>
        <w:tab/>
        <w:t xml:space="preserve">Registro del cumplimiento del gobierno con las obligaciones que dieron origen a las </w:t>
      </w:r>
    </w:p>
    <w:p w:rsidR="00D000E9" w:rsidRPr="00236F4B" w:rsidRDefault="0003057C" w:rsidP="00F15819">
      <w:pPr>
        <w:spacing w:after="31"/>
        <w:ind w:left="773" w:right="0" w:firstLine="0"/>
        <w:rPr>
          <w:rFonts w:ascii="Arial" w:hAnsi="Arial" w:cs="Arial"/>
        </w:rPr>
      </w:pPr>
      <w:r w:rsidRPr="00236F4B">
        <w:rPr>
          <w:rFonts w:ascii="Arial" w:hAnsi="Arial" w:cs="Arial"/>
        </w:rPr>
        <w:t xml:space="preserve">fianzas. </w:t>
      </w:r>
    </w:p>
    <w:p w:rsidR="00D000E9" w:rsidRPr="00236F4B" w:rsidRDefault="0003057C">
      <w:pPr>
        <w:tabs>
          <w:tab w:val="center" w:pos="1061"/>
          <w:tab w:val="center" w:pos="2793"/>
        </w:tabs>
        <w:spacing w:after="40"/>
        <w:ind w:left="0" w:right="0" w:firstLine="0"/>
        <w:jc w:val="left"/>
        <w:rPr>
          <w:rFonts w:ascii="Arial" w:hAnsi="Arial" w:cs="Arial"/>
        </w:rPr>
      </w:pPr>
      <w:r w:rsidRPr="00236F4B">
        <w:rPr>
          <w:rFonts w:ascii="Arial" w:hAnsi="Arial" w:cs="Arial"/>
        </w:rPr>
        <w:tab/>
        <w:t xml:space="preserve">VII.2.2 </w:t>
      </w:r>
      <w:r w:rsidRPr="00236F4B">
        <w:rPr>
          <w:rFonts w:ascii="Arial" w:hAnsi="Arial" w:cs="Arial"/>
        </w:rPr>
        <w:tab/>
        <w:t xml:space="preserve">Registro de Valores </w:t>
      </w:r>
    </w:p>
    <w:p w:rsidR="00D000E9" w:rsidRPr="00236F4B" w:rsidRDefault="0003057C" w:rsidP="00596813">
      <w:pPr>
        <w:numPr>
          <w:ilvl w:val="3"/>
          <w:numId w:val="60"/>
        </w:numPr>
        <w:spacing w:after="40"/>
        <w:ind w:right="0" w:hanging="1152"/>
        <w:rPr>
          <w:rFonts w:ascii="Arial" w:hAnsi="Arial" w:cs="Arial"/>
        </w:rPr>
      </w:pPr>
      <w:r w:rsidRPr="00236F4B">
        <w:rPr>
          <w:rFonts w:ascii="Arial" w:hAnsi="Arial" w:cs="Arial"/>
        </w:rPr>
        <w:t xml:space="preserve">Registro de valores en custodia. </w:t>
      </w:r>
    </w:p>
    <w:p w:rsidR="00D000E9" w:rsidRPr="00236F4B" w:rsidRDefault="0003057C" w:rsidP="00596813">
      <w:pPr>
        <w:numPr>
          <w:ilvl w:val="3"/>
          <w:numId w:val="60"/>
        </w:numPr>
        <w:spacing w:after="40"/>
        <w:ind w:right="0" w:hanging="1152"/>
        <w:rPr>
          <w:rFonts w:ascii="Arial" w:hAnsi="Arial" w:cs="Arial"/>
        </w:rPr>
      </w:pPr>
      <w:r w:rsidRPr="00236F4B">
        <w:rPr>
          <w:rFonts w:ascii="Arial" w:hAnsi="Arial" w:cs="Arial"/>
        </w:rPr>
        <w:t xml:space="preserve">Registro de la cancelación de los valores en custodia. </w:t>
      </w:r>
    </w:p>
    <w:p w:rsidR="00D000E9" w:rsidRPr="00236F4B" w:rsidRDefault="0003057C" w:rsidP="00596813">
      <w:pPr>
        <w:numPr>
          <w:ilvl w:val="3"/>
          <w:numId w:val="60"/>
        </w:numPr>
        <w:spacing w:after="40"/>
        <w:ind w:right="0" w:hanging="1152"/>
        <w:rPr>
          <w:rFonts w:ascii="Arial" w:hAnsi="Arial" w:cs="Arial"/>
        </w:rPr>
      </w:pPr>
      <w:r w:rsidRPr="00236F4B">
        <w:rPr>
          <w:rFonts w:ascii="Arial" w:hAnsi="Arial" w:cs="Arial"/>
        </w:rPr>
        <w:t xml:space="preserve">Registro de instrumentos prestados a formadores de mercado. </w:t>
      </w:r>
    </w:p>
    <w:p w:rsidR="00D000E9" w:rsidRPr="00236F4B" w:rsidRDefault="0003057C" w:rsidP="00596813">
      <w:pPr>
        <w:numPr>
          <w:ilvl w:val="3"/>
          <w:numId w:val="60"/>
        </w:numPr>
        <w:spacing w:after="40"/>
        <w:ind w:right="0" w:hanging="1152"/>
        <w:rPr>
          <w:rFonts w:ascii="Arial" w:hAnsi="Arial" w:cs="Arial"/>
        </w:rPr>
      </w:pPr>
      <w:r w:rsidRPr="00236F4B">
        <w:rPr>
          <w:rFonts w:ascii="Arial" w:hAnsi="Arial" w:cs="Arial"/>
        </w:rPr>
        <w:t xml:space="preserve">Registro de la cancelación de los instrumentos prestados a formadores de mercado. </w:t>
      </w:r>
    </w:p>
    <w:p w:rsidR="00D000E9" w:rsidRPr="00236F4B" w:rsidRDefault="0003057C" w:rsidP="00596813">
      <w:pPr>
        <w:numPr>
          <w:ilvl w:val="3"/>
          <w:numId w:val="60"/>
        </w:numPr>
        <w:spacing w:after="37"/>
        <w:ind w:right="0" w:hanging="1152"/>
        <w:rPr>
          <w:rFonts w:ascii="Arial" w:hAnsi="Arial" w:cs="Arial"/>
        </w:rPr>
      </w:pPr>
      <w:r w:rsidRPr="00236F4B">
        <w:rPr>
          <w:rFonts w:ascii="Arial" w:hAnsi="Arial" w:cs="Arial"/>
        </w:rPr>
        <w:t xml:space="preserve">Registro de instrumentos recibidos de formadores de mercado. </w:t>
      </w:r>
    </w:p>
    <w:p w:rsidR="00D000E9" w:rsidRPr="00236F4B" w:rsidRDefault="0003057C" w:rsidP="00596813">
      <w:pPr>
        <w:numPr>
          <w:ilvl w:val="3"/>
          <w:numId w:val="60"/>
        </w:numPr>
        <w:spacing w:after="30"/>
        <w:ind w:right="0" w:hanging="1152"/>
        <w:rPr>
          <w:rFonts w:ascii="Arial" w:hAnsi="Arial" w:cs="Arial"/>
        </w:rPr>
      </w:pPr>
      <w:r w:rsidRPr="00236F4B">
        <w:rPr>
          <w:rFonts w:ascii="Arial" w:hAnsi="Arial" w:cs="Arial"/>
        </w:rPr>
        <w:t xml:space="preserve">Registro de la cancelación de los instrumentos recibidos de formadores de mercado. </w:t>
      </w:r>
    </w:p>
    <w:p w:rsidR="00D000E9" w:rsidRPr="00236F4B" w:rsidRDefault="0003057C">
      <w:pPr>
        <w:tabs>
          <w:tab w:val="center" w:pos="1061"/>
          <w:tab w:val="center" w:pos="3645"/>
        </w:tabs>
        <w:spacing w:after="36"/>
        <w:ind w:left="0" w:right="0" w:firstLine="0"/>
        <w:jc w:val="left"/>
        <w:rPr>
          <w:rFonts w:ascii="Arial" w:hAnsi="Arial" w:cs="Arial"/>
        </w:rPr>
      </w:pPr>
      <w:r w:rsidRPr="00236F4B">
        <w:rPr>
          <w:rFonts w:ascii="Arial" w:hAnsi="Arial" w:cs="Arial"/>
        </w:rPr>
        <w:tab/>
        <w:t xml:space="preserve">VII.2.3 </w:t>
      </w:r>
      <w:r w:rsidRPr="00236F4B">
        <w:rPr>
          <w:rFonts w:ascii="Arial" w:hAnsi="Arial" w:cs="Arial"/>
        </w:rPr>
        <w:tab/>
        <w:t xml:space="preserve">Registro de la Emisión de Obligaciones </w:t>
      </w:r>
    </w:p>
    <w:p w:rsidR="00D000E9" w:rsidRPr="00236F4B" w:rsidRDefault="0003057C" w:rsidP="00596813">
      <w:pPr>
        <w:numPr>
          <w:ilvl w:val="3"/>
          <w:numId w:val="59"/>
        </w:numPr>
        <w:spacing w:after="37"/>
        <w:ind w:right="0" w:hanging="1152"/>
        <w:rPr>
          <w:rFonts w:ascii="Arial" w:hAnsi="Arial" w:cs="Arial"/>
        </w:rPr>
      </w:pPr>
      <w:r w:rsidRPr="00236F4B">
        <w:rPr>
          <w:rFonts w:ascii="Arial" w:hAnsi="Arial" w:cs="Arial"/>
        </w:rPr>
        <w:t xml:space="preserve">Registro de la emisión de títulos de deuda pública. </w:t>
      </w:r>
    </w:p>
    <w:p w:rsidR="00D000E9" w:rsidRPr="00236F4B" w:rsidRDefault="0003057C" w:rsidP="00596813">
      <w:pPr>
        <w:numPr>
          <w:ilvl w:val="3"/>
          <w:numId w:val="59"/>
        </w:numPr>
        <w:spacing w:after="35"/>
        <w:ind w:right="0" w:hanging="1152"/>
        <w:rPr>
          <w:rFonts w:ascii="Arial" w:hAnsi="Arial" w:cs="Arial"/>
        </w:rPr>
      </w:pPr>
      <w:r w:rsidRPr="00236F4B">
        <w:rPr>
          <w:rFonts w:ascii="Arial" w:hAnsi="Arial" w:cs="Arial"/>
        </w:rPr>
        <w:t xml:space="preserve">Registro de la colocación de títulos de deuda pública. </w:t>
      </w:r>
    </w:p>
    <w:p w:rsidR="00F15819" w:rsidRDefault="0003057C">
      <w:pPr>
        <w:spacing w:after="27"/>
        <w:ind w:left="783" w:right="0"/>
        <w:rPr>
          <w:rFonts w:ascii="Arial" w:hAnsi="Arial" w:cs="Arial"/>
        </w:rPr>
      </w:pPr>
      <w:r w:rsidRPr="00236F4B">
        <w:rPr>
          <w:rFonts w:ascii="Arial" w:hAnsi="Arial" w:cs="Arial"/>
        </w:rPr>
        <w:t xml:space="preserve">VII.2.4 </w:t>
      </w:r>
      <w:r w:rsidRPr="00236F4B">
        <w:rPr>
          <w:rFonts w:ascii="Arial" w:hAnsi="Arial" w:cs="Arial"/>
        </w:rPr>
        <w:tab/>
        <w:t xml:space="preserve">Registro de las operaciones de financiamiento a través de préstamos de los OFIS y bilaterales </w:t>
      </w:r>
    </w:p>
    <w:p w:rsidR="00D000E9" w:rsidRPr="00236F4B" w:rsidRDefault="0003057C">
      <w:pPr>
        <w:spacing w:after="27"/>
        <w:ind w:left="783" w:right="0"/>
        <w:rPr>
          <w:rFonts w:ascii="Arial" w:hAnsi="Arial" w:cs="Arial"/>
        </w:rPr>
      </w:pPr>
      <w:r w:rsidRPr="00236F4B">
        <w:rPr>
          <w:rFonts w:ascii="Arial" w:hAnsi="Arial" w:cs="Arial"/>
        </w:rPr>
        <w:t xml:space="preserve">VII.2.4.1 </w:t>
      </w:r>
      <w:r w:rsidRPr="00236F4B">
        <w:rPr>
          <w:rFonts w:ascii="Arial" w:hAnsi="Arial" w:cs="Arial"/>
        </w:rPr>
        <w:tab/>
        <w:t xml:space="preserve">Registro a la firma de contratos. </w:t>
      </w:r>
    </w:p>
    <w:p w:rsidR="00D000E9" w:rsidRPr="00236F4B" w:rsidRDefault="0003057C">
      <w:pPr>
        <w:tabs>
          <w:tab w:val="center" w:pos="1145"/>
          <w:tab w:val="center" w:pos="3997"/>
        </w:tabs>
        <w:spacing w:after="35"/>
        <w:ind w:left="0" w:right="0" w:firstLine="0"/>
        <w:jc w:val="left"/>
        <w:rPr>
          <w:rFonts w:ascii="Arial" w:hAnsi="Arial" w:cs="Arial"/>
        </w:rPr>
      </w:pPr>
      <w:r w:rsidRPr="00236F4B">
        <w:rPr>
          <w:rFonts w:ascii="Arial" w:hAnsi="Arial" w:cs="Arial"/>
        </w:rPr>
        <w:tab/>
        <w:t xml:space="preserve">VII.2.4.2 </w:t>
      </w:r>
      <w:r w:rsidRPr="00236F4B">
        <w:rPr>
          <w:rFonts w:ascii="Arial" w:hAnsi="Arial" w:cs="Arial"/>
        </w:rPr>
        <w:tab/>
        <w:t xml:space="preserve">Registro del pago de los préstamos otorgados. </w:t>
      </w:r>
    </w:p>
    <w:p w:rsidR="00D000E9" w:rsidRPr="00236F4B" w:rsidRDefault="0003057C">
      <w:pPr>
        <w:tabs>
          <w:tab w:val="center" w:pos="1061"/>
          <w:tab w:val="center" w:pos="2749"/>
        </w:tabs>
        <w:spacing w:after="35"/>
        <w:ind w:left="0" w:right="0" w:firstLine="0"/>
        <w:jc w:val="left"/>
        <w:rPr>
          <w:rFonts w:ascii="Arial" w:hAnsi="Arial" w:cs="Arial"/>
        </w:rPr>
      </w:pPr>
      <w:r w:rsidRPr="00236F4B">
        <w:rPr>
          <w:rFonts w:ascii="Arial" w:hAnsi="Arial" w:cs="Arial"/>
        </w:rPr>
        <w:tab/>
        <w:t xml:space="preserve">VII.2.5 </w:t>
      </w:r>
      <w:r w:rsidRPr="00236F4B">
        <w:rPr>
          <w:rFonts w:ascii="Arial" w:hAnsi="Arial" w:cs="Arial"/>
        </w:rPr>
        <w:tab/>
        <w:t xml:space="preserve">Registro de Juicios </w:t>
      </w:r>
    </w:p>
    <w:p w:rsidR="00D000E9" w:rsidRPr="00236F4B" w:rsidRDefault="0003057C" w:rsidP="00596813">
      <w:pPr>
        <w:numPr>
          <w:ilvl w:val="3"/>
          <w:numId w:val="64"/>
        </w:numPr>
        <w:spacing w:after="37"/>
        <w:ind w:right="0" w:hanging="1152"/>
        <w:rPr>
          <w:rFonts w:ascii="Arial" w:hAnsi="Arial" w:cs="Arial"/>
        </w:rPr>
      </w:pPr>
      <w:r w:rsidRPr="00236F4B">
        <w:rPr>
          <w:rFonts w:ascii="Arial" w:hAnsi="Arial" w:cs="Arial"/>
        </w:rPr>
        <w:t xml:space="preserve">Registro de los juicios en contra del Gobierno, en proceso. </w:t>
      </w:r>
    </w:p>
    <w:p w:rsidR="00D000E9" w:rsidRPr="00236F4B" w:rsidRDefault="0003057C" w:rsidP="00596813">
      <w:pPr>
        <w:numPr>
          <w:ilvl w:val="3"/>
          <w:numId w:val="64"/>
        </w:numPr>
        <w:spacing w:after="35"/>
        <w:ind w:right="0" w:hanging="1152"/>
        <w:rPr>
          <w:rFonts w:ascii="Arial" w:hAnsi="Arial" w:cs="Arial"/>
        </w:rPr>
      </w:pPr>
      <w:r w:rsidRPr="00236F4B">
        <w:rPr>
          <w:rFonts w:ascii="Arial" w:hAnsi="Arial" w:cs="Arial"/>
        </w:rPr>
        <w:t xml:space="preserve">Registro de los juicios que derivaron en sentencias judiciales. </w:t>
      </w:r>
    </w:p>
    <w:p w:rsidR="00D000E9" w:rsidRPr="00236F4B" w:rsidRDefault="0003057C">
      <w:pPr>
        <w:tabs>
          <w:tab w:val="center" w:pos="1061"/>
          <w:tab w:val="center" w:pos="3218"/>
        </w:tabs>
        <w:spacing w:after="35"/>
        <w:ind w:left="0" w:right="0" w:firstLine="0"/>
        <w:jc w:val="left"/>
        <w:rPr>
          <w:rFonts w:ascii="Arial" w:hAnsi="Arial" w:cs="Arial"/>
        </w:rPr>
      </w:pPr>
      <w:r w:rsidRPr="00236F4B">
        <w:rPr>
          <w:rFonts w:ascii="Arial" w:hAnsi="Arial" w:cs="Arial"/>
        </w:rPr>
        <w:tab/>
        <w:t xml:space="preserve">VII.2.6 </w:t>
      </w:r>
      <w:r w:rsidRPr="00236F4B">
        <w:rPr>
          <w:rFonts w:ascii="Arial" w:hAnsi="Arial" w:cs="Arial"/>
        </w:rPr>
        <w:tab/>
        <w:t xml:space="preserve">Registro de Inversión Pública </w:t>
      </w:r>
    </w:p>
    <w:p w:rsidR="00D000E9" w:rsidRPr="00236F4B" w:rsidRDefault="0003057C" w:rsidP="00596813">
      <w:pPr>
        <w:numPr>
          <w:ilvl w:val="3"/>
          <w:numId w:val="66"/>
        </w:numPr>
        <w:spacing w:after="0"/>
        <w:ind w:right="0" w:hanging="1152"/>
        <w:rPr>
          <w:rFonts w:ascii="Arial" w:hAnsi="Arial" w:cs="Arial"/>
        </w:rPr>
      </w:pPr>
      <w:r w:rsidRPr="00236F4B">
        <w:rPr>
          <w:rFonts w:ascii="Arial" w:hAnsi="Arial" w:cs="Arial"/>
        </w:rPr>
        <w:t xml:space="preserve">Registro de las inversiones públicas contratadas. </w:t>
      </w:r>
    </w:p>
    <w:p w:rsidR="00D000E9" w:rsidRPr="00236F4B" w:rsidRDefault="0003057C" w:rsidP="00596813">
      <w:pPr>
        <w:numPr>
          <w:ilvl w:val="3"/>
          <w:numId w:val="66"/>
        </w:numPr>
        <w:spacing w:after="35"/>
        <w:ind w:right="0" w:hanging="1152"/>
        <w:rPr>
          <w:rFonts w:ascii="Arial" w:hAnsi="Arial" w:cs="Arial"/>
        </w:rPr>
      </w:pPr>
      <w:r w:rsidRPr="00236F4B">
        <w:rPr>
          <w:rFonts w:ascii="Arial" w:hAnsi="Arial" w:cs="Arial"/>
        </w:rPr>
        <w:t xml:space="preserve">Registro de la cancelación de las inversiones públicas contratadas. </w:t>
      </w:r>
    </w:p>
    <w:p w:rsidR="00D000E9" w:rsidRPr="00236F4B" w:rsidRDefault="0003057C">
      <w:pPr>
        <w:tabs>
          <w:tab w:val="center" w:pos="1061"/>
          <w:tab w:val="center" w:pos="4087"/>
        </w:tabs>
        <w:spacing w:after="35"/>
        <w:ind w:left="0" w:right="0" w:firstLine="0"/>
        <w:jc w:val="left"/>
        <w:rPr>
          <w:rFonts w:ascii="Arial" w:hAnsi="Arial" w:cs="Arial"/>
        </w:rPr>
      </w:pPr>
      <w:r w:rsidRPr="00236F4B">
        <w:rPr>
          <w:rFonts w:ascii="Arial" w:hAnsi="Arial" w:cs="Arial"/>
        </w:rPr>
        <w:tab/>
        <w:t xml:space="preserve">VII.2.7 </w:t>
      </w:r>
      <w:r w:rsidRPr="00236F4B">
        <w:rPr>
          <w:rFonts w:ascii="Arial" w:hAnsi="Arial" w:cs="Arial"/>
        </w:rPr>
        <w:tab/>
        <w:t xml:space="preserve">Registro de Bienes en Concesión o en Comodato </w:t>
      </w:r>
    </w:p>
    <w:p w:rsidR="00D000E9" w:rsidRPr="00236F4B" w:rsidRDefault="0003057C" w:rsidP="00596813">
      <w:pPr>
        <w:numPr>
          <w:ilvl w:val="3"/>
          <w:numId w:val="65"/>
        </w:numPr>
        <w:spacing w:after="37"/>
        <w:ind w:right="0" w:hanging="1152"/>
        <w:rPr>
          <w:rFonts w:ascii="Arial" w:hAnsi="Arial" w:cs="Arial"/>
        </w:rPr>
      </w:pPr>
      <w:r w:rsidRPr="00236F4B">
        <w:rPr>
          <w:rFonts w:ascii="Arial" w:hAnsi="Arial" w:cs="Arial"/>
        </w:rPr>
        <w:t xml:space="preserve">Registro de los bienes recibidos por el ente público por parte del concesionario. </w:t>
      </w:r>
    </w:p>
    <w:p w:rsidR="00D000E9" w:rsidRPr="00236F4B" w:rsidRDefault="0003057C" w:rsidP="00596813">
      <w:pPr>
        <w:numPr>
          <w:ilvl w:val="3"/>
          <w:numId w:val="65"/>
        </w:numPr>
        <w:spacing w:after="94" w:line="216" w:lineRule="auto"/>
        <w:ind w:right="0" w:hanging="1152"/>
        <w:rPr>
          <w:rFonts w:ascii="Arial" w:hAnsi="Arial" w:cs="Arial"/>
        </w:rPr>
      </w:pPr>
      <w:r w:rsidRPr="00236F4B">
        <w:rPr>
          <w:rFonts w:ascii="Arial" w:hAnsi="Arial" w:cs="Arial"/>
        </w:rPr>
        <w:t xml:space="preserve">Registro de los bienes entregados por el ente público al concesionario por la </w:t>
      </w:r>
      <w:r w:rsidR="00F15819" w:rsidRPr="00236F4B">
        <w:rPr>
          <w:rFonts w:ascii="Arial" w:hAnsi="Arial" w:cs="Arial"/>
        </w:rPr>
        <w:t>conclusión del</w:t>
      </w:r>
      <w:r w:rsidRPr="00236F4B">
        <w:rPr>
          <w:rFonts w:ascii="Arial" w:hAnsi="Arial" w:cs="Arial"/>
        </w:rPr>
        <w:t xml:space="preserve"> contrato. </w:t>
      </w:r>
    </w:p>
    <w:p w:rsidR="00D000E9" w:rsidRPr="00236F4B" w:rsidRDefault="0003057C" w:rsidP="00596813">
      <w:pPr>
        <w:numPr>
          <w:ilvl w:val="3"/>
          <w:numId w:val="65"/>
        </w:numPr>
        <w:spacing w:after="35"/>
        <w:ind w:right="0" w:hanging="1152"/>
        <w:rPr>
          <w:rFonts w:ascii="Arial" w:hAnsi="Arial" w:cs="Arial"/>
        </w:rPr>
      </w:pPr>
      <w:r w:rsidRPr="00236F4B">
        <w:rPr>
          <w:rFonts w:ascii="Arial" w:hAnsi="Arial" w:cs="Arial"/>
        </w:rPr>
        <w:t xml:space="preserve">Registro de los Bienes recibidos por el ente público por parte del comodante. </w:t>
      </w:r>
    </w:p>
    <w:p w:rsidR="00D000E9" w:rsidRPr="00236F4B" w:rsidRDefault="0003057C" w:rsidP="00596813">
      <w:pPr>
        <w:numPr>
          <w:ilvl w:val="3"/>
          <w:numId w:val="65"/>
        </w:numPr>
        <w:spacing w:after="94" w:line="216" w:lineRule="auto"/>
        <w:ind w:right="0" w:hanging="1152"/>
        <w:rPr>
          <w:rFonts w:ascii="Arial" w:hAnsi="Arial" w:cs="Arial"/>
        </w:rPr>
      </w:pPr>
      <w:r w:rsidRPr="00236F4B">
        <w:rPr>
          <w:rFonts w:ascii="Arial" w:hAnsi="Arial" w:cs="Arial"/>
        </w:rPr>
        <w:t xml:space="preserve">Registro de los bienes entregados por el ente público al comodante por la </w:t>
      </w:r>
      <w:r w:rsidR="00F15819" w:rsidRPr="00236F4B">
        <w:rPr>
          <w:rFonts w:ascii="Arial" w:hAnsi="Arial" w:cs="Arial"/>
        </w:rPr>
        <w:t>conclusión del</w:t>
      </w:r>
      <w:r w:rsidRPr="00236F4B">
        <w:rPr>
          <w:rFonts w:ascii="Arial" w:hAnsi="Arial" w:cs="Arial"/>
        </w:rPr>
        <w:t xml:space="preserve"> contrato. </w:t>
      </w:r>
    </w:p>
    <w:p w:rsidR="00D000E9" w:rsidRPr="00236F4B" w:rsidRDefault="0003057C" w:rsidP="00596813">
      <w:pPr>
        <w:numPr>
          <w:ilvl w:val="0"/>
          <w:numId w:val="55"/>
        </w:numPr>
        <w:spacing w:after="35"/>
        <w:ind w:right="0" w:hanging="1152"/>
        <w:rPr>
          <w:rFonts w:ascii="Arial" w:hAnsi="Arial" w:cs="Arial"/>
        </w:rPr>
      </w:pPr>
      <w:r w:rsidRPr="00236F4B">
        <w:rPr>
          <w:rFonts w:ascii="Arial" w:hAnsi="Arial" w:cs="Arial"/>
        </w:rPr>
        <w:t xml:space="preserve">OPERACIONES DE CIERRE DEL EJERCICIO PATRIMONIALES Y PRESUPUESTARIAS </w:t>
      </w:r>
    </w:p>
    <w:p w:rsidR="00D000E9" w:rsidRPr="00236F4B" w:rsidRDefault="0003057C" w:rsidP="00596813">
      <w:pPr>
        <w:numPr>
          <w:ilvl w:val="1"/>
          <w:numId w:val="55"/>
        </w:numPr>
        <w:spacing w:after="35"/>
        <w:ind w:right="0" w:hanging="1152"/>
        <w:rPr>
          <w:rFonts w:ascii="Arial" w:hAnsi="Arial" w:cs="Arial"/>
        </w:rPr>
      </w:pPr>
      <w:r w:rsidRPr="00236F4B">
        <w:rPr>
          <w:rFonts w:ascii="Arial" w:hAnsi="Arial" w:cs="Arial"/>
        </w:rPr>
        <w:t xml:space="preserve">Cierre de actividades y determinación del resultado del ejercicio </w:t>
      </w:r>
    </w:p>
    <w:p w:rsidR="00D000E9" w:rsidRPr="00236F4B" w:rsidRDefault="0003057C" w:rsidP="00596813">
      <w:pPr>
        <w:numPr>
          <w:ilvl w:val="2"/>
          <w:numId w:val="55"/>
        </w:numPr>
        <w:spacing w:after="38"/>
        <w:ind w:right="0" w:hanging="1152"/>
        <w:rPr>
          <w:rFonts w:ascii="Arial" w:hAnsi="Arial" w:cs="Arial"/>
        </w:rPr>
      </w:pPr>
      <w:r w:rsidRPr="00236F4B">
        <w:rPr>
          <w:rFonts w:ascii="Arial" w:hAnsi="Arial" w:cs="Arial"/>
        </w:rPr>
        <w:t xml:space="preserve">Cierre de Cuentas de Ingresos y Gastos </w:t>
      </w:r>
    </w:p>
    <w:p w:rsidR="00D000E9" w:rsidRPr="00236F4B" w:rsidRDefault="0003057C" w:rsidP="00596813">
      <w:pPr>
        <w:numPr>
          <w:ilvl w:val="3"/>
          <w:numId w:val="55"/>
        </w:numPr>
        <w:spacing w:after="35"/>
        <w:ind w:right="0" w:hanging="1152"/>
        <w:rPr>
          <w:rFonts w:ascii="Arial" w:hAnsi="Arial" w:cs="Arial"/>
        </w:rPr>
      </w:pPr>
      <w:r w:rsidRPr="00236F4B">
        <w:rPr>
          <w:rFonts w:ascii="Arial" w:hAnsi="Arial" w:cs="Arial"/>
        </w:rPr>
        <w:t xml:space="preserve">Traspaso al cierre del ejercicio del saldo de Ingresos. </w:t>
      </w:r>
    </w:p>
    <w:p w:rsidR="00D000E9" w:rsidRPr="00236F4B" w:rsidRDefault="0003057C" w:rsidP="00596813">
      <w:pPr>
        <w:numPr>
          <w:ilvl w:val="3"/>
          <w:numId w:val="55"/>
        </w:numPr>
        <w:spacing w:after="35"/>
        <w:ind w:right="0" w:hanging="1152"/>
        <w:rPr>
          <w:rFonts w:ascii="Arial" w:hAnsi="Arial" w:cs="Arial"/>
        </w:rPr>
      </w:pPr>
      <w:r w:rsidRPr="00236F4B">
        <w:rPr>
          <w:rFonts w:ascii="Arial" w:hAnsi="Arial" w:cs="Arial"/>
        </w:rPr>
        <w:t xml:space="preserve">Traspaso al cierre del ejercicio del saldo de Gastos. </w:t>
      </w:r>
    </w:p>
    <w:p w:rsidR="00D000E9" w:rsidRPr="00236F4B" w:rsidRDefault="0003057C" w:rsidP="00596813">
      <w:pPr>
        <w:numPr>
          <w:ilvl w:val="3"/>
          <w:numId w:val="55"/>
        </w:numPr>
        <w:spacing w:after="35"/>
        <w:ind w:right="0" w:hanging="1152"/>
        <w:rPr>
          <w:rFonts w:ascii="Arial" w:hAnsi="Arial" w:cs="Arial"/>
        </w:rPr>
      </w:pPr>
      <w:r w:rsidRPr="00236F4B">
        <w:rPr>
          <w:rFonts w:ascii="Arial" w:hAnsi="Arial" w:cs="Arial"/>
        </w:rPr>
        <w:t xml:space="preserve">Registro del ahorro en la Hacienda Pública/Patrimonio. </w:t>
      </w:r>
    </w:p>
    <w:p w:rsidR="00D000E9" w:rsidRPr="00236F4B" w:rsidRDefault="0003057C" w:rsidP="00596813">
      <w:pPr>
        <w:numPr>
          <w:ilvl w:val="3"/>
          <w:numId w:val="55"/>
        </w:numPr>
        <w:spacing w:after="35"/>
        <w:ind w:right="0" w:hanging="1152"/>
        <w:rPr>
          <w:rFonts w:ascii="Arial" w:hAnsi="Arial" w:cs="Arial"/>
        </w:rPr>
      </w:pPr>
      <w:r w:rsidRPr="00236F4B">
        <w:rPr>
          <w:rFonts w:ascii="Arial" w:hAnsi="Arial" w:cs="Arial"/>
        </w:rPr>
        <w:t xml:space="preserve">Registro del desahorro en la Hacienda Pública/Patrimonio. </w:t>
      </w:r>
    </w:p>
    <w:p w:rsidR="00D000E9" w:rsidRPr="00236F4B" w:rsidRDefault="0003057C" w:rsidP="00596813">
      <w:pPr>
        <w:numPr>
          <w:ilvl w:val="2"/>
          <w:numId w:val="55"/>
        </w:numPr>
        <w:spacing w:after="35"/>
        <w:ind w:right="0" w:hanging="1152"/>
        <w:rPr>
          <w:rFonts w:ascii="Arial" w:hAnsi="Arial" w:cs="Arial"/>
        </w:rPr>
      </w:pPr>
      <w:r w:rsidRPr="00236F4B">
        <w:rPr>
          <w:rFonts w:ascii="Arial" w:hAnsi="Arial" w:cs="Arial"/>
        </w:rPr>
        <w:t xml:space="preserve">Cierre de cuentas Patrimoniales </w:t>
      </w:r>
    </w:p>
    <w:p w:rsidR="00D000E9" w:rsidRPr="00236F4B" w:rsidRDefault="0003057C" w:rsidP="00596813">
      <w:pPr>
        <w:numPr>
          <w:ilvl w:val="2"/>
          <w:numId w:val="55"/>
        </w:numPr>
        <w:spacing w:after="29"/>
        <w:ind w:right="0" w:hanging="1152"/>
        <w:rPr>
          <w:rFonts w:ascii="Arial" w:hAnsi="Arial" w:cs="Arial"/>
        </w:rPr>
      </w:pPr>
      <w:r w:rsidRPr="00236F4B">
        <w:rPr>
          <w:rFonts w:ascii="Arial" w:hAnsi="Arial" w:cs="Arial"/>
        </w:rPr>
        <w:t xml:space="preserve">Cierre de cuentas Presupuestarias VIII.1.3.1 </w:t>
      </w:r>
      <w:r w:rsidRPr="00236F4B">
        <w:rPr>
          <w:rFonts w:ascii="Arial" w:hAnsi="Arial" w:cs="Arial"/>
        </w:rPr>
        <w:tab/>
        <w:t xml:space="preserve">Ley de Ingresos devengada no recaudada. </w:t>
      </w:r>
    </w:p>
    <w:p w:rsidR="00D000E9" w:rsidRPr="00236F4B" w:rsidRDefault="0003057C" w:rsidP="00596813">
      <w:pPr>
        <w:numPr>
          <w:ilvl w:val="3"/>
          <w:numId w:val="77"/>
        </w:numPr>
        <w:spacing w:after="35"/>
        <w:ind w:right="0" w:hanging="1152"/>
        <w:rPr>
          <w:rFonts w:ascii="Arial" w:hAnsi="Arial" w:cs="Arial"/>
        </w:rPr>
      </w:pPr>
      <w:r w:rsidRPr="00236F4B">
        <w:rPr>
          <w:rFonts w:ascii="Arial" w:hAnsi="Arial" w:cs="Arial"/>
        </w:rPr>
        <w:t xml:space="preserve">Ley de Ingresos por Ejecutar no devengada. </w:t>
      </w:r>
    </w:p>
    <w:p w:rsidR="00D000E9" w:rsidRPr="00236F4B" w:rsidRDefault="0003057C" w:rsidP="00596813">
      <w:pPr>
        <w:numPr>
          <w:ilvl w:val="3"/>
          <w:numId w:val="77"/>
        </w:numPr>
        <w:spacing w:after="35"/>
        <w:ind w:right="0" w:hanging="1152"/>
        <w:rPr>
          <w:rFonts w:ascii="Arial" w:hAnsi="Arial" w:cs="Arial"/>
        </w:rPr>
      </w:pPr>
      <w:r w:rsidRPr="00236F4B">
        <w:rPr>
          <w:rFonts w:ascii="Arial" w:hAnsi="Arial" w:cs="Arial"/>
        </w:rPr>
        <w:t xml:space="preserve">Traspaso al cierre del ejercicio de las modificaciones negativas a la Ley de Ingresos. </w:t>
      </w:r>
    </w:p>
    <w:p w:rsidR="00D000E9" w:rsidRPr="00236F4B" w:rsidRDefault="0003057C" w:rsidP="00596813">
      <w:pPr>
        <w:numPr>
          <w:ilvl w:val="3"/>
          <w:numId w:val="77"/>
        </w:numPr>
        <w:spacing w:after="35"/>
        <w:ind w:right="0" w:hanging="1152"/>
        <w:rPr>
          <w:rFonts w:ascii="Arial" w:hAnsi="Arial" w:cs="Arial"/>
        </w:rPr>
      </w:pPr>
      <w:r w:rsidRPr="00236F4B">
        <w:rPr>
          <w:rFonts w:ascii="Arial" w:hAnsi="Arial" w:cs="Arial"/>
        </w:rPr>
        <w:t xml:space="preserve">Traspaso al cierre del ejercicio de las modificaciones positivas a la Ley de Ingresos. </w:t>
      </w:r>
    </w:p>
    <w:p w:rsidR="00D000E9" w:rsidRPr="00236F4B" w:rsidRDefault="0003057C" w:rsidP="00596813">
      <w:pPr>
        <w:numPr>
          <w:ilvl w:val="3"/>
          <w:numId w:val="77"/>
        </w:numPr>
        <w:spacing w:after="35"/>
        <w:ind w:right="0" w:hanging="1152"/>
        <w:rPr>
          <w:rFonts w:ascii="Arial" w:hAnsi="Arial" w:cs="Arial"/>
        </w:rPr>
      </w:pPr>
      <w:r w:rsidRPr="00236F4B">
        <w:rPr>
          <w:rFonts w:ascii="Arial" w:hAnsi="Arial" w:cs="Arial"/>
        </w:rPr>
        <w:t xml:space="preserve">Presupuesto de Egresos Comprometido no devengado. </w:t>
      </w:r>
    </w:p>
    <w:p w:rsidR="00D000E9" w:rsidRPr="00236F4B" w:rsidRDefault="0003057C" w:rsidP="00596813">
      <w:pPr>
        <w:numPr>
          <w:ilvl w:val="3"/>
          <w:numId w:val="77"/>
        </w:numPr>
        <w:spacing w:after="37"/>
        <w:ind w:right="0" w:hanging="1152"/>
        <w:rPr>
          <w:rFonts w:ascii="Arial" w:hAnsi="Arial" w:cs="Arial"/>
        </w:rPr>
      </w:pPr>
      <w:r w:rsidRPr="00236F4B">
        <w:rPr>
          <w:rFonts w:ascii="Arial" w:hAnsi="Arial" w:cs="Arial"/>
        </w:rPr>
        <w:t xml:space="preserve">Traspaso al cierre del ejercicio de las modificaciones negativas al Presupuesto aprobado. </w:t>
      </w:r>
    </w:p>
    <w:p w:rsidR="00D000E9" w:rsidRPr="00236F4B" w:rsidRDefault="0003057C" w:rsidP="00596813">
      <w:pPr>
        <w:numPr>
          <w:ilvl w:val="3"/>
          <w:numId w:val="77"/>
        </w:numPr>
        <w:spacing w:after="35"/>
        <w:ind w:right="0" w:hanging="1152"/>
        <w:rPr>
          <w:rFonts w:ascii="Arial" w:hAnsi="Arial" w:cs="Arial"/>
        </w:rPr>
      </w:pPr>
      <w:r w:rsidRPr="00236F4B">
        <w:rPr>
          <w:rFonts w:ascii="Arial" w:hAnsi="Arial" w:cs="Arial"/>
        </w:rPr>
        <w:t xml:space="preserve">Traspaso al cierre del ejercicio de las modificaciones positivas al Presupuesto aprobado. </w:t>
      </w:r>
    </w:p>
    <w:p w:rsidR="00D000E9" w:rsidRPr="00236F4B" w:rsidRDefault="0003057C" w:rsidP="00596813">
      <w:pPr>
        <w:numPr>
          <w:ilvl w:val="3"/>
          <w:numId w:val="77"/>
        </w:numPr>
        <w:spacing w:after="20"/>
        <w:ind w:right="0" w:hanging="1152"/>
        <w:rPr>
          <w:rFonts w:ascii="Arial" w:hAnsi="Arial" w:cs="Arial"/>
        </w:rPr>
      </w:pPr>
      <w:r w:rsidRPr="00236F4B">
        <w:rPr>
          <w:rFonts w:ascii="Arial" w:hAnsi="Arial" w:cs="Arial"/>
        </w:rPr>
        <w:t xml:space="preserve">Presupuesto de Egresos por ejercer no comprometido. </w:t>
      </w:r>
    </w:p>
    <w:p w:rsidR="00D000E9" w:rsidRPr="00236F4B" w:rsidRDefault="0003057C" w:rsidP="00596813">
      <w:pPr>
        <w:numPr>
          <w:ilvl w:val="3"/>
          <w:numId w:val="77"/>
        </w:numPr>
        <w:spacing w:after="96" w:line="216" w:lineRule="auto"/>
        <w:ind w:right="0" w:hanging="1152"/>
        <w:rPr>
          <w:rFonts w:ascii="Arial" w:hAnsi="Arial" w:cs="Arial"/>
        </w:rPr>
      </w:pPr>
      <w:r w:rsidRPr="00236F4B">
        <w:rPr>
          <w:rFonts w:ascii="Arial" w:hAnsi="Arial" w:cs="Arial"/>
        </w:rPr>
        <w:t xml:space="preserve">Asiento Final de los gastos durante el ejercicio –Determinación de Adeudos de Ejercicios Fiscales Anteriores- </w:t>
      </w:r>
    </w:p>
    <w:p w:rsidR="00D000E9" w:rsidRPr="00236F4B" w:rsidRDefault="0003057C" w:rsidP="00596813">
      <w:pPr>
        <w:numPr>
          <w:ilvl w:val="3"/>
          <w:numId w:val="77"/>
        </w:numPr>
        <w:spacing w:after="35"/>
        <w:ind w:right="0" w:hanging="1152"/>
        <w:rPr>
          <w:rFonts w:ascii="Arial" w:hAnsi="Arial" w:cs="Arial"/>
        </w:rPr>
      </w:pPr>
      <w:r w:rsidRPr="00236F4B">
        <w:rPr>
          <w:rFonts w:ascii="Arial" w:hAnsi="Arial" w:cs="Arial"/>
        </w:rPr>
        <w:t xml:space="preserve">Asiento Final de acuerdo con la Ley de Presupuesto (Superávit Financiero). </w:t>
      </w:r>
    </w:p>
    <w:p w:rsidR="00D000E9" w:rsidRPr="00236F4B" w:rsidRDefault="0003057C" w:rsidP="00596813">
      <w:pPr>
        <w:numPr>
          <w:ilvl w:val="3"/>
          <w:numId w:val="77"/>
        </w:numPr>
        <w:spacing w:after="35"/>
        <w:ind w:right="0" w:hanging="1152"/>
        <w:rPr>
          <w:rFonts w:ascii="Arial" w:hAnsi="Arial" w:cs="Arial"/>
        </w:rPr>
      </w:pPr>
      <w:r w:rsidRPr="00236F4B">
        <w:rPr>
          <w:rFonts w:ascii="Arial" w:hAnsi="Arial" w:cs="Arial"/>
        </w:rPr>
        <w:t xml:space="preserve">Asiento Final de acuerdo con la Ley de Presupuesto (Déficit Financiero). </w:t>
      </w:r>
    </w:p>
    <w:p w:rsidR="00D000E9" w:rsidRPr="00236F4B" w:rsidRDefault="0003057C" w:rsidP="00596813">
      <w:pPr>
        <w:numPr>
          <w:ilvl w:val="3"/>
          <w:numId w:val="77"/>
        </w:numPr>
        <w:spacing w:after="35"/>
        <w:ind w:right="0" w:hanging="1152"/>
        <w:rPr>
          <w:rFonts w:ascii="Arial" w:hAnsi="Arial" w:cs="Arial"/>
        </w:rPr>
      </w:pPr>
      <w:r w:rsidRPr="00236F4B">
        <w:rPr>
          <w:rFonts w:ascii="Arial" w:hAnsi="Arial" w:cs="Arial"/>
        </w:rPr>
        <w:t xml:space="preserve">Cierre del Ejercicio con Superávit. </w:t>
      </w:r>
    </w:p>
    <w:p w:rsidR="00D000E9" w:rsidRPr="00236F4B" w:rsidRDefault="0003057C" w:rsidP="00596813">
      <w:pPr>
        <w:numPr>
          <w:ilvl w:val="3"/>
          <w:numId w:val="77"/>
        </w:numPr>
        <w:spacing w:after="16"/>
        <w:ind w:right="0" w:hanging="1152"/>
        <w:rPr>
          <w:rFonts w:ascii="Arial" w:hAnsi="Arial" w:cs="Arial"/>
        </w:rPr>
      </w:pPr>
      <w:r w:rsidRPr="00236F4B">
        <w:rPr>
          <w:rFonts w:ascii="Arial" w:hAnsi="Arial" w:cs="Arial"/>
        </w:rPr>
        <w:t xml:space="preserve">Cierre del Ejercicio con Déficit. </w:t>
      </w:r>
    </w:p>
    <w:p w:rsidR="00D000E9" w:rsidRPr="00236F4B" w:rsidRDefault="0003057C">
      <w:pPr>
        <w:spacing w:after="26" w:line="259" w:lineRule="auto"/>
        <w:ind w:left="776" w:right="0" w:firstLine="0"/>
        <w:jc w:val="left"/>
        <w:rPr>
          <w:rFonts w:ascii="Arial" w:hAnsi="Arial" w:cs="Arial"/>
        </w:rPr>
      </w:pPr>
      <w:r w:rsidRPr="00236F4B">
        <w:rPr>
          <w:rFonts w:ascii="Arial" w:hAnsi="Arial" w:cs="Arial"/>
          <w:b/>
        </w:rPr>
        <w:t xml:space="preserve"> </w:t>
      </w:r>
    </w:p>
    <w:p w:rsidR="00D000E9" w:rsidRPr="00236F4B" w:rsidRDefault="0003057C">
      <w:pPr>
        <w:spacing w:after="26" w:line="259" w:lineRule="auto"/>
        <w:ind w:left="776" w:right="0" w:firstLine="0"/>
        <w:jc w:val="left"/>
        <w:rPr>
          <w:rFonts w:ascii="Arial" w:hAnsi="Arial" w:cs="Arial"/>
        </w:rPr>
      </w:pPr>
      <w:r w:rsidRPr="00236F4B">
        <w:rPr>
          <w:rFonts w:ascii="Arial" w:hAnsi="Arial" w:cs="Arial"/>
          <w:b/>
        </w:rPr>
        <w:t xml:space="preserve"> </w:t>
      </w:r>
    </w:p>
    <w:p w:rsidR="00D000E9" w:rsidRPr="00236F4B" w:rsidRDefault="0003057C">
      <w:pPr>
        <w:spacing w:after="26" w:line="259" w:lineRule="auto"/>
        <w:ind w:left="776" w:right="0" w:firstLine="0"/>
        <w:jc w:val="left"/>
        <w:rPr>
          <w:rFonts w:ascii="Arial" w:hAnsi="Arial" w:cs="Arial"/>
        </w:rPr>
      </w:pPr>
      <w:r w:rsidRPr="00236F4B">
        <w:rPr>
          <w:rFonts w:ascii="Arial" w:hAnsi="Arial" w:cs="Arial"/>
          <w:b/>
        </w:rPr>
        <w:t xml:space="preserve"> </w:t>
      </w:r>
    </w:p>
    <w:p w:rsidR="00D000E9" w:rsidRPr="00236F4B" w:rsidRDefault="0003057C">
      <w:pPr>
        <w:spacing w:after="28" w:line="259" w:lineRule="auto"/>
        <w:ind w:left="776" w:right="0" w:firstLine="0"/>
        <w:jc w:val="left"/>
        <w:rPr>
          <w:rFonts w:ascii="Arial" w:hAnsi="Arial" w:cs="Arial"/>
        </w:rPr>
      </w:pPr>
      <w:r w:rsidRPr="00236F4B">
        <w:rPr>
          <w:rFonts w:ascii="Arial" w:hAnsi="Arial" w:cs="Arial"/>
          <w:b/>
        </w:rPr>
        <w:t xml:space="preserve"> </w:t>
      </w:r>
    </w:p>
    <w:p w:rsidR="00D000E9" w:rsidRPr="00236F4B" w:rsidRDefault="0003057C">
      <w:pPr>
        <w:spacing w:after="26" w:line="259" w:lineRule="auto"/>
        <w:ind w:left="776" w:right="0" w:firstLine="0"/>
        <w:jc w:val="left"/>
        <w:rPr>
          <w:rFonts w:ascii="Arial" w:hAnsi="Arial" w:cs="Arial"/>
        </w:rPr>
      </w:pPr>
      <w:r w:rsidRPr="00236F4B">
        <w:rPr>
          <w:rFonts w:ascii="Arial" w:hAnsi="Arial" w:cs="Arial"/>
          <w:b/>
        </w:rPr>
        <w:t xml:space="preserve"> </w:t>
      </w:r>
    </w:p>
    <w:p w:rsidR="00D000E9" w:rsidRDefault="0003057C">
      <w:pPr>
        <w:spacing w:after="62" w:line="259" w:lineRule="auto"/>
        <w:ind w:left="776" w:right="0" w:firstLine="0"/>
        <w:jc w:val="left"/>
        <w:rPr>
          <w:rFonts w:ascii="Arial" w:hAnsi="Arial" w:cs="Arial"/>
          <w:b/>
        </w:rPr>
      </w:pPr>
      <w:r w:rsidRPr="00236F4B">
        <w:rPr>
          <w:rFonts w:ascii="Arial" w:hAnsi="Arial" w:cs="Arial"/>
          <w:b/>
        </w:rPr>
        <w:t xml:space="preserve"> </w:t>
      </w:r>
    </w:p>
    <w:p w:rsidR="00F30E61" w:rsidRDefault="00F30E61">
      <w:pPr>
        <w:spacing w:after="62" w:line="259" w:lineRule="auto"/>
        <w:ind w:left="776" w:right="0" w:firstLine="0"/>
        <w:jc w:val="left"/>
        <w:rPr>
          <w:rFonts w:ascii="Arial" w:hAnsi="Arial" w:cs="Arial"/>
          <w:b/>
        </w:rPr>
      </w:pPr>
    </w:p>
    <w:p w:rsidR="00F30E61" w:rsidRDefault="00F30E61">
      <w:pPr>
        <w:spacing w:after="62" w:line="259" w:lineRule="auto"/>
        <w:ind w:left="776" w:right="0" w:firstLine="0"/>
        <w:jc w:val="left"/>
        <w:rPr>
          <w:rFonts w:ascii="Arial" w:hAnsi="Arial" w:cs="Arial"/>
          <w:b/>
        </w:rPr>
      </w:pPr>
    </w:p>
    <w:p w:rsidR="00D000E9" w:rsidRPr="00236F4B" w:rsidRDefault="0003057C" w:rsidP="00113BB4">
      <w:pPr>
        <w:spacing w:after="4" w:line="271" w:lineRule="auto"/>
        <w:ind w:left="497" w:right="0"/>
        <w:rPr>
          <w:rFonts w:ascii="Arial" w:hAnsi="Arial" w:cs="Arial"/>
        </w:rPr>
      </w:pPr>
      <w:r w:rsidRPr="00236F4B">
        <w:rPr>
          <w:rFonts w:ascii="Arial" w:hAnsi="Arial" w:cs="Arial"/>
          <w:b/>
        </w:rPr>
        <w:t xml:space="preserve">Descripción de los Modelos de Asiento para el registro contable aplicables para el </w:t>
      </w:r>
      <w:r w:rsidR="00113BB4">
        <w:rPr>
          <w:rFonts w:ascii="Arial" w:hAnsi="Arial" w:cs="Arial"/>
          <w:b/>
        </w:rPr>
        <w:t>Patronato del Estudiante Sudcaliforniano</w:t>
      </w:r>
      <w:r w:rsidRPr="00236F4B">
        <w:rPr>
          <w:rFonts w:ascii="Arial" w:hAnsi="Arial" w:cs="Arial"/>
          <w:b/>
        </w:rPr>
        <w:t xml:space="preserve"> del estado de Baja California Sur </w:t>
      </w:r>
    </w:p>
    <w:p w:rsidR="00D000E9" w:rsidRPr="00236F4B" w:rsidRDefault="0003057C">
      <w:pPr>
        <w:spacing w:after="41" w:line="259" w:lineRule="auto"/>
        <w:ind w:left="776" w:right="0" w:firstLine="0"/>
        <w:jc w:val="left"/>
        <w:rPr>
          <w:rFonts w:ascii="Arial" w:hAnsi="Arial" w:cs="Arial"/>
        </w:rPr>
      </w:pPr>
      <w:r w:rsidRPr="00236F4B">
        <w:rPr>
          <w:rFonts w:ascii="Arial" w:hAnsi="Arial" w:cs="Arial"/>
          <w:b/>
        </w:rPr>
        <w:t xml:space="preserve"> </w:t>
      </w:r>
    </w:p>
    <w:p w:rsidR="00D000E9" w:rsidRPr="00236F4B" w:rsidRDefault="0003057C">
      <w:pPr>
        <w:pStyle w:val="Ttulo3"/>
        <w:tabs>
          <w:tab w:val="center" w:pos="805"/>
          <w:tab w:val="center" w:pos="2267"/>
        </w:tabs>
        <w:ind w:left="0" w:firstLine="0"/>
        <w:rPr>
          <w:rFonts w:ascii="Arial" w:hAnsi="Arial" w:cs="Arial"/>
        </w:rPr>
      </w:pPr>
      <w:r w:rsidRPr="00236F4B">
        <w:rPr>
          <w:rFonts w:ascii="Arial" w:hAnsi="Arial" w:cs="Arial"/>
          <w:b w:val="0"/>
        </w:rPr>
        <w:tab/>
      </w:r>
      <w:r w:rsidRPr="00236F4B">
        <w:rPr>
          <w:rFonts w:ascii="Arial" w:hAnsi="Arial" w:cs="Arial"/>
        </w:rPr>
        <w:t xml:space="preserve">I </w:t>
      </w:r>
      <w:r w:rsidRPr="00236F4B">
        <w:rPr>
          <w:rFonts w:ascii="Arial" w:hAnsi="Arial" w:cs="Arial"/>
        </w:rPr>
        <w:tab/>
        <w:t xml:space="preserve">ASIENTO DE APERTURA </w:t>
      </w:r>
    </w:p>
    <w:p w:rsidR="00D000E9" w:rsidRPr="00236F4B" w:rsidRDefault="0003057C">
      <w:pPr>
        <w:spacing w:after="0"/>
        <w:ind w:left="783" w:right="0"/>
        <w:rPr>
          <w:rFonts w:ascii="Arial" w:hAnsi="Arial" w:cs="Arial"/>
        </w:rPr>
      </w:pPr>
      <w:r w:rsidRPr="00236F4B">
        <w:rPr>
          <w:rFonts w:ascii="Arial" w:hAnsi="Arial" w:cs="Arial"/>
        </w:rPr>
        <w:t xml:space="preserve">Documento Fuente del Asiento: Auxiliar contable del ejercicio inmediato anterior. </w:t>
      </w:r>
    </w:p>
    <w:tbl>
      <w:tblPr>
        <w:tblStyle w:val="TableGrid"/>
        <w:tblW w:w="8710" w:type="dxa"/>
        <w:tblInd w:w="1121" w:type="dxa"/>
        <w:tblCellMar>
          <w:top w:w="43" w:type="dxa"/>
          <w:left w:w="70" w:type="dxa"/>
        </w:tblCellMar>
        <w:tblLook w:val="04A0" w:firstRow="1" w:lastRow="0" w:firstColumn="1" w:lastColumn="0" w:noHBand="0" w:noVBand="1"/>
      </w:tblPr>
      <w:tblGrid>
        <w:gridCol w:w="934"/>
        <w:gridCol w:w="3712"/>
        <w:gridCol w:w="718"/>
        <w:gridCol w:w="3346"/>
      </w:tblGrid>
      <w:tr w:rsidR="00D000E9" w:rsidRPr="00236F4B">
        <w:trPr>
          <w:trHeight w:val="298"/>
        </w:trPr>
        <w:tc>
          <w:tcPr>
            <w:tcW w:w="4646" w:type="dxa"/>
            <w:gridSpan w:val="2"/>
            <w:tcBorders>
              <w:top w:val="single" w:sz="6" w:space="0" w:color="000000"/>
              <w:left w:val="single" w:sz="6" w:space="0" w:color="000000"/>
              <w:bottom w:val="single" w:sz="6" w:space="0" w:color="000000"/>
              <w:right w:val="single" w:sz="6" w:space="0" w:color="000000"/>
            </w:tcBorders>
            <w:shd w:val="clear" w:color="auto" w:fill="D9D9D9"/>
          </w:tcPr>
          <w:p w:rsidR="00D000E9" w:rsidRPr="00236F4B" w:rsidRDefault="0003057C">
            <w:pPr>
              <w:spacing w:after="0" w:line="259" w:lineRule="auto"/>
              <w:ind w:left="0" w:right="66" w:firstLine="0"/>
              <w:jc w:val="center"/>
              <w:rPr>
                <w:rFonts w:ascii="Arial" w:hAnsi="Arial" w:cs="Arial"/>
              </w:rPr>
            </w:pPr>
            <w:r w:rsidRPr="00236F4B">
              <w:rPr>
                <w:rFonts w:ascii="Arial" w:hAnsi="Arial" w:cs="Arial"/>
                <w:b/>
              </w:rPr>
              <w:t xml:space="preserve">Cargo </w:t>
            </w:r>
          </w:p>
        </w:tc>
        <w:tc>
          <w:tcPr>
            <w:tcW w:w="4064" w:type="dxa"/>
            <w:gridSpan w:val="2"/>
            <w:tcBorders>
              <w:top w:val="single" w:sz="6" w:space="0" w:color="000000"/>
              <w:left w:val="single" w:sz="6" w:space="0" w:color="000000"/>
              <w:bottom w:val="single" w:sz="6" w:space="0" w:color="000000"/>
              <w:right w:val="single" w:sz="6" w:space="0" w:color="000000"/>
            </w:tcBorders>
            <w:shd w:val="clear" w:color="auto" w:fill="D9D9D9"/>
          </w:tcPr>
          <w:p w:rsidR="00D000E9" w:rsidRPr="00236F4B" w:rsidRDefault="0003057C">
            <w:pPr>
              <w:spacing w:after="0" w:line="259" w:lineRule="auto"/>
              <w:ind w:left="0" w:right="72" w:firstLine="0"/>
              <w:jc w:val="center"/>
              <w:rPr>
                <w:rFonts w:ascii="Arial" w:hAnsi="Arial" w:cs="Arial"/>
              </w:rPr>
            </w:pPr>
            <w:r w:rsidRPr="00236F4B">
              <w:rPr>
                <w:rFonts w:ascii="Arial" w:hAnsi="Arial" w:cs="Arial"/>
                <w:b/>
              </w:rPr>
              <w:t xml:space="preserve">Abono </w:t>
            </w:r>
          </w:p>
        </w:tc>
      </w:tr>
      <w:tr w:rsidR="00D000E9" w:rsidRPr="00236F4B">
        <w:trPr>
          <w:trHeight w:val="302"/>
        </w:trPr>
        <w:tc>
          <w:tcPr>
            <w:tcW w:w="934"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1.1.1.1 </w:t>
            </w:r>
          </w:p>
        </w:tc>
        <w:tc>
          <w:tcPr>
            <w:tcW w:w="3711"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Efectivo  </w:t>
            </w:r>
          </w:p>
        </w:tc>
        <w:tc>
          <w:tcPr>
            <w:tcW w:w="718"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347"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302"/>
        </w:trPr>
        <w:tc>
          <w:tcPr>
            <w:tcW w:w="934"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1.1.1.2 </w:t>
            </w:r>
          </w:p>
        </w:tc>
        <w:tc>
          <w:tcPr>
            <w:tcW w:w="3711"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Bancos/Tesorería  </w:t>
            </w:r>
          </w:p>
        </w:tc>
        <w:tc>
          <w:tcPr>
            <w:tcW w:w="718"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347"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300"/>
        </w:trPr>
        <w:tc>
          <w:tcPr>
            <w:tcW w:w="934"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1.1.1.3 </w:t>
            </w:r>
          </w:p>
        </w:tc>
        <w:tc>
          <w:tcPr>
            <w:tcW w:w="3711"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Bancos/Dependencias y Otros  </w:t>
            </w:r>
          </w:p>
        </w:tc>
        <w:tc>
          <w:tcPr>
            <w:tcW w:w="718"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347"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516"/>
        </w:trPr>
        <w:tc>
          <w:tcPr>
            <w:tcW w:w="934"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1.1.1.9 </w:t>
            </w:r>
          </w:p>
        </w:tc>
        <w:tc>
          <w:tcPr>
            <w:tcW w:w="3711"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sz w:val="20"/>
              </w:rPr>
              <w:t xml:space="preserve">Otros derechos a recibir efectivo o equivalentes a corto plazo </w:t>
            </w:r>
          </w:p>
        </w:tc>
        <w:tc>
          <w:tcPr>
            <w:tcW w:w="718"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347"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302"/>
        </w:trPr>
        <w:tc>
          <w:tcPr>
            <w:tcW w:w="934"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1.1.2.3 </w:t>
            </w:r>
          </w:p>
        </w:tc>
        <w:tc>
          <w:tcPr>
            <w:tcW w:w="3711"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sz w:val="20"/>
              </w:rPr>
              <w:t xml:space="preserve">Deudores Diversos por Cobrar a Corto Plazo  </w:t>
            </w:r>
          </w:p>
        </w:tc>
        <w:tc>
          <w:tcPr>
            <w:tcW w:w="718"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347"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300"/>
        </w:trPr>
        <w:tc>
          <w:tcPr>
            <w:tcW w:w="934"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1.1.2.4 </w:t>
            </w:r>
          </w:p>
        </w:tc>
        <w:tc>
          <w:tcPr>
            <w:tcW w:w="3711"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sz w:val="20"/>
              </w:rPr>
              <w:t xml:space="preserve">Contribuciones por Recuperar a Corto Plazo  </w:t>
            </w:r>
          </w:p>
        </w:tc>
        <w:tc>
          <w:tcPr>
            <w:tcW w:w="718"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347"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519"/>
        </w:trPr>
        <w:tc>
          <w:tcPr>
            <w:tcW w:w="934"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1.1.2.5 </w:t>
            </w:r>
          </w:p>
        </w:tc>
        <w:tc>
          <w:tcPr>
            <w:tcW w:w="3711"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sz w:val="20"/>
              </w:rPr>
              <w:t xml:space="preserve">Deudores por Anticipos de la Tesorería a Corto Plazo </w:t>
            </w:r>
          </w:p>
        </w:tc>
        <w:tc>
          <w:tcPr>
            <w:tcW w:w="718"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347"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300"/>
        </w:trPr>
        <w:tc>
          <w:tcPr>
            <w:tcW w:w="934"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1.1.2.6 </w:t>
            </w:r>
          </w:p>
        </w:tc>
        <w:tc>
          <w:tcPr>
            <w:tcW w:w="3711"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Préstamos Otorgados a Corto Plazo  </w:t>
            </w:r>
          </w:p>
        </w:tc>
        <w:tc>
          <w:tcPr>
            <w:tcW w:w="718"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347"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516"/>
        </w:trPr>
        <w:tc>
          <w:tcPr>
            <w:tcW w:w="934"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1.1.2.9 </w:t>
            </w:r>
          </w:p>
        </w:tc>
        <w:tc>
          <w:tcPr>
            <w:tcW w:w="3711" w:type="dxa"/>
            <w:tcBorders>
              <w:top w:val="single" w:sz="6" w:space="0" w:color="000000"/>
              <w:left w:val="single" w:sz="6" w:space="0" w:color="000000"/>
              <w:bottom w:val="single" w:sz="6" w:space="0" w:color="000000"/>
              <w:right w:val="single" w:sz="6" w:space="0" w:color="000000"/>
            </w:tcBorders>
          </w:tcPr>
          <w:p w:rsidR="00D000E9" w:rsidRPr="00236F4B" w:rsidRDefault="0003057C">
            <w:pPr>
              <w:tabs>
                <w:tab w:val="center" w:pos="1021"/>
                <w:tab w:val="center" w:pos="1638"/>
                <w:tab w:val="center" w:pos="2155"/>
                <w:tab w:val="center" w:pos="2948"/>
                <w:tab w:val="right" w:pos="3642"/>
              </w:tabs>
              <w:spacing w:after="0" w:line="259" w:lineRule="auto"/>
              <w:ind w:left="0" w:right="0" w:firstLine="0"/>
              <w:jc w:val="left"/>
              <w:rPr>
                <w:rFonts w:ascii="Arial" w:hAnsi="Arial" w:cs="Arial"/>
              </w:rPr>
            </w:pPr>
            <w:r w:rsidRPr="00236F4B">
              <w:rPr>
                <w:rFonts w:ascii="Arial" w:hAnsi="Arial" w:cs="Arial"/>
                <w:sz w:val="20"/>
              </w:rPr>
              <w:t xml:space="preserve">Otros </w:t>
            </w:r>
            <w:r w:rsidRPr="00236F4B">
              <w:rPr>
                <w:rFonts w:ascii="Arial" w:hAnsi="Arial" w:cs="Arial"/>
                <w:sz w:val="20"/>
              </w:rPr>
              <w:tab/>
              <w:t xml:space="preserve">Derechos </w:t>
            </w:r>
            <w:r w:rsidRPr="00236F4B">
              <w:rPr>
                <w:rFonts w:ascii="Arial" w:hAnsi="Arial" w:cs="Arial"/>
                <w:sz w:val="20"/>
              </w:rPr>
              <w:tab/>
              <w:t xml:space="preserve">a </w:t>
            </w:r>
            <w:r w:rsidRPr="00236F4B">
              <w:rPr>
                <w:rFonts w:ascii="Arial" w:hAnsi="Arial" w:cs="Arial"/>
                <w:sz w:val="20"/>
              </w:rPr>
              <w:tab/>
              <w:t xml:space="preserve">Recibir </w:t>
            </w:r>
            <w:r w:rsidRPr="00236F4B">
              <w:rPr>
                <w:rFonts w:ascii="Arial" w:hAnsi="Arial" w:cs="Arial"/>
                <w:sz w:val="20"/>
              </w:rPr>
              <w:tab/>
              <w:t xml:space="preserve">Efectivo </w:t>
            </w:r>
            <w:r w:rsidRPr="00236F4B">
              <w:rPr>
                <w:rFonts w:ascii="Arial" w:hAnsi="Arial" w:cs="Arial"/>
                <w:sz w:val="20"/>
              </w:rPr>
              <w:tab/>
              <w:t xml:space="preserve">o </w:t>
            </w:r>
          </w:p>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Equivalentes a Corto Plazo </w:t>
            </w:r>
          </w:p>
        </w:tc>
        <w:tc>
          <w:tcPr>
            <w:tcW w:w="718"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347"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746"/>
        </w:trPr>
        <w:tc>
          <w:tcPr>
            <w:tcW w:w="934"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1.1.3.1 </w:t>
            </w:r>
          </w:p>
        </w:tc>
        <w:tc>
          <w:tcPr>
            <w:tcW w:w="3711"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sz w:val="20"/>
              </w:rPr>
              <w:t xml:space="preserve">Anticipo a Proveedores por Adquisición de </w:t>
            </w:r>
          </w:p>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Bienes y Prestación de Servicios a Corto Plazo </w:t>
            </w:r>
          </w:p>
        </w:tc>
        <w:tc>
          <w:tcPr>
            <w:tcW w:w="718"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347"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526"/>
        </w:trPr>
        <w:tc>
          <w:tcPr>
            <w:tcW w:w="934"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1.1.3.2 </w:t>
            </w:r>
          </w:p>
        </w:tc>
        <w:tc>
          <w:tcPr>
            <w:tcW w:w="3711"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sz w:val="20"/>
              </w:rPr>
              <w:t xml:space="preserve">Anticipo a Proveedores por Adquisición de Bienes Inmuebles y Muebles a Corto Plazo  </w:t>
            </w:r>
          </w:p>
        </w:tc>
        <w:tc>
          <w:tcPr>
            <w:tcW w:w="718"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347"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523"/>
        </w:trPr>
        <w:tc>
          <w:tcPr>
            <w:tcW w:w="934"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1.1.3.4 </w:t>
            </w:r>
          </w:p>
        </w:tc>
        <w:tc>
          <w:tcPr>
            <w:tcW w:w="3711"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Anticipo a Contratistas por Obras a Corto Plazo  </w:t>
            </w:r>
          </w:p>
        </w:tc>
        <w:tc>
          <w:tcPr>
            <w:tcW w:w="718"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347"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305"/>
        </w:trPr>
        <w:tc>
          <w:tcPr>
            <w:tcW w:w="934"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1.1.3.9 </w:t>
            </w:r>
          </w:p>
        </w:tc>
        <w:tc>
          <w:tcPr>
            <w:tcW w:w="3711"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sz w:val="20"/>
              </w:rPr>
              <w:t xml:space="preserve">Otros Derechos a Recibir Bienes o Servicios  </w:t>
            </w:r>
          </w:p>
        </w:tc>
        <w:tc>
          <w:tcPr>
            <w:tcW w:w="718"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347"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778"/>
        </w:trPr>
        <w:tc>
          <w:tcPr>
            <w:tcW w:w="934"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1.1.5.1 </w:t>
            </w:r>
          </w:p>
        </w:tc>
        <w:tc>
          <w:tcPr>
            <w:tcW w:w="3711"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21" w:line="259" w:lineRule="auto"/>
              <w:ind w:left="0" w:right="0" w:firstLine="0"/>
              <w:jc w:val="left"/>
              <w:rPr>
                <w:rFonts w:ascii="Arial" w:hAnsi="Arial" w:cs="Arial"/>
              </w:rPr>
            </w:pPr>
            <w:r w:rsidRPr="00236F4B">
              <w:rPr>
                <w:rFonts w:ascii="Arial" w:hAnsi="Arial" w:cs="Arial"/>
                <w:sz w:val="20"/>
              </w:rPr>
              <w:t xml:space="preserve">Almacén de Materiales y Suministros de </w:t>
            </w:r>
          </w:p>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Consumo </w:t>
            </w:r>
          </w:p>
        </w:tc>
        <w:tc>
          <w:tcPr>
            <w:tcW w:w="718"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347"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778"/>
        </w:trPr>
        <w:tc>
          <w:tcPr>
            <w:tcW w:w="934"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1.1.6.1 </w:t>
            </w:r>
          </w:p>
        </w:tc>
        <w:tc>
          <w:tcPr>
            <w:tcW w:w="3711"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(Estimaciones para cuentas incobrables por derechos a recibir efectivos o equivalentes) </w:t>
            </w:r>
          </w:p>
        </w:tc>
        <w:tc>
          <w:tcPr>
            <w:tcW w:w="718"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347"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494"/>
        </w:trPr>
        <w:tc>
          <w:tcPr>
            <w:tcW w:w="934"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1.1.6.3 </w:t>
            </w:r>
          </w:p>
        </w:tc>
        <w:tc>
          <w:tcPr>
            <w:tcW w:w="3711"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(Estimación por pérdidas de inventarios) </w:t>
            </w:r>
          </w:p>
        </w:tc>
        <w:tc>
          <w:tcPr>
            <w:tcW w:w="718"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347"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302"/>
        </w:trPr>
        <w:tc>
          <w:tcPr>
            <w:tcW w:w="934"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1.2.2.1 </w:t>
            </w:r>
          </w:p>
        </w:tc>
        <w:tc>
          <w:tcPr>
            <w:tcW w:w="3711"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Documentos por Cobrar a Largo Plazo  </w:t>
            </w:r>
          </w:p>
        </w:tc>
        <w:tc>
          <w:tcPr>
            <w:tcW w:w="718"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347"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300"/>
        </w:trPr>
        <w:tc>
          <w:tcPr>
            <w:tcW w:w="934"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1.2.2.2 </w:t>
            </w:r>
          </w:p>
        </w:tc>
        <w:tc>
          <w:tcPr>
            <w:tcW w:w="3711"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Deudores Diversos a Largo Plazo  </w:t>
            </w:r>
          </w:p>
        </w:tc>
        <w:tc>
          <w:tcPr>
            <w:tcW w:w="718"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347"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300"/>
        </w:trPr>
        <w:tc>
          <w:tcPr>
            <w:tcW w:w="934"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1.2.3.1 </w:t>
            </w:r>
          </w:p>
        </w:tc>
        <w:tc>
          <w:tcPr>
            <w:tcW w:w="3711"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Terrenos  </w:t>
            </w:r>
          </w:p>
        </w:tc>
        <w:tc>
          <w:tcPr>
            <w:tcW w:w="718"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347"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303"/>
        </w:trPr>
        <w:tc>
          <w:tcPr>
            <w:tcW w:w="934"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1.2.3.2 </w:t>
            </w:r>
          </w:p>
        </w:tc>
        <w:tc>
          <w:tcPr>
            <w:tcW w:w="3711"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Edificios </w:t>
            </w:r>
          </w:p>
        </w:tc>
        <w:tc>
          <w:tcPr>
            <w:tcW w:w="718"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347"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516"/>
        </w:trPr>
        <w:tc>
          <w:tcPr>
            <w:tcW w:w="934"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1.2.3.5 </w:t>
            </w:r>
          </w:p>
        </w:tc>
        <w:tc>
          <w:tcPr>
            <w:tcW w:w="3711"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Construcciones </w:t>
            </w:r>
            <w:r w:rsidRPr="00236F4B">
              <w:rPr>
                <w:rFonts w:ascii="Arial" w:hAnsi="Arial" w:cs="Arial"/>
                <w:sz w:val="20"/>
              </w:rPr>
              <w:tab/>
              <w:t xml:space="preserve">en </w:t>
            </w:r>
            <w:r w:rsidRPr="00236F4B">
              <w:rPr>
                <w:rFonts w:ascii="Arial" w:hAnsi="Arial" w:cs="Arial"/>
                <w:sz w:val="20"/>
              </w:rPr>
              <w:tab/>
              <w:t xml:space="preserve">proceso </w:t>
            </w:r>
            <w:r w:rsidRPr="00236F4B">
              <w:rPr>
                <w:rFonts w:ascii="Arial" w:hAnsi="Arial" w:cs="Arial"/>
                <w:sz w:val="20"/>
              </w:rPr>
              <w:tab/>
              <w:t xml:space="preserve">de </w:t>
            </w:r>
            <w:r w:rsidRPr="00236F4B">
              <w:rPr>
                <w:rFonts w:ascii="Arial" w:hAnsi="Arial" w:cs="Arial"/>
                <w:sz w:val="20"/>
              </w:rPr>
              <w:tab/>
              <w:t xml:space="preserve">bienes propios </w:t>
            </w:r>
          </w:p>
        </w:tc>
        <w:tc>
          <w:tcPr>
            <w:tcW w:w="718"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347"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302"/>
        </w:trPr>
        <w:tc>
          <w:tcPr>
            <w:tcW w:w="934"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1.2.4.1 </w:t>
            </w:r>
          </w:p>
        </w:tc>
        <w:tc>
          <w:tcPr>
            <w:tcW w:w="3711"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Mobiliario y Equipo de Administración  </w:t>
            </w:r>
          </w:p>
        </w:tc>
        <w:tc>
          <w:tcPr>
            <w:tcW w:w="718"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347"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516"/>
        </w:trPr>
        <w:tc>
          <w:tcPr>
            <w:tcW w:w="934"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1.2.4.2 </w:t>
            </w:r>
          </w:p>
        </w:tc>
        <w:tc>
          <w:tcPr>
            <w:tcW w:w="3711" w:type="dxa"/>
            <w:tcBorders>
              <w:top w:val="single" w:sz="6" w:space="0" w:color="000000"/>
              <w:left w:val="single" w:sz="6" w:space="0" w:color="000000"/>
              <w:bottom w:val="single" w:sz="6" w:space="0" w:color="000000"/>
              <w:right w:val="single" w:sz="6" w:space="0" w:color="000000"/>
            </w:tcBorders>
          </w:tcPr>
          <w:p w:rsidR="00D000E9" w:rsidRPr="00236F4B" w:rsidRDefault="0003057C">
            <w:pPr>
              <w:tabs>
                <w:tab w:val="center" w:pos="1134"/>
                <w:tab w:val="center" w:pos="1717"/>
                <w:tab w:val="center" w:pos="2738"/>
                <w:tab w:val="right" w:pos="3642"/>
              </w:tabs>
              <w:spacing w:after="0" w:line="259" w:lineRule="auto"/>
              <w:ind w:left="0" w:right="0" w:firstLine="0"/>
              <w:jc w:val="left"/>
              <w:rPr>
                <w:rFonts w:ascii="Arial" w:hAnsi="Arial" w:cs="Arial"/>
              </w:rPr>
            </w:pPr>
            <w:r w:rsidRPr="00236F4B">
              <w:rPr>
                <w:rFonts w:ascii="Arial" w:hAnsi="Arial" w:cs="Arial"/>
                <w:sz w:val="20"/>
              </w:rPr>
              <w:t xml:space="preserve">Mobiliario </w:t>
            </w:r>
            <w:r w:rsidRPr="00236F4B">
              <w:rPr>
                <w:rFonts w:ascii="Arial" w:hAnsi="Arial" w:cs="Arial"/>
                <w:sz w:val="20"/>
              </w:rPr>
              <w:tab/>
              <w:t xml:space="preserve">y </w:t>
            </w:r>
            <w:r w:rsidRPr="00236F4B">
              <w:rPr>
                <w:rFonts w:ascii="Arial" w:hAnsi="Arial" w:cs="Arial"/>
                <w:sz w:val="20"/>
              </w:rPr>
              <w:tab/>
              <w:t xml:space="preserve">Equipo </w:t>
            </w:r>
            <w:r w:rsidRPr="00236F4B">
              <w:rPr>
                <w:rFonts w:ascii="Arial" w:hAnsi="Arial" w:cs="Arial"/>
                <w:sz w:val="20"/>
              </w:rPr>
              <w:tab/>
              <w:t xml:space="preserve">Educacional </w:t>
            </w:r>
            <w:r w:rsidRPr="00236F4B">
              <w:rPr>
                <w:rFonts w:ascii="Arial" w:hAnsi="Arial" w:cs="Arial"/>
                <w:sz w:val="20"/>
              </w:rPr>
              <w:tab/>
              <w:t xml:space="preserve">y </w:t>
            </w:r>
          </w:p>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Recreativo  </w:t>
            </w:r>
          </w:p>
        </w:tc>
        <w:tc>
          <w:tcPr>
            <w:tcW w:w="718"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347"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516"/>
        </w:trPr>
        <w:tc>
          <w:tcPr>
            <w:tcW w:w="934"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1.2.4.3 </w:t>
            </w:r>
          </w:p>
        </w:tc>
        <w:tc>
          <w:tcPr>
            <w:tcW w:w="3711" w:type="dxa"/>
            <w:tcBorders>
              <w:top w:val="single" w:sz="6" w:space="0" w:color="000000"/>
              <w:left w:val="single" w:sz="6" w:space="0" w:color="000000"/>
              <w:bottom w:val="single" w:sz="6" w:space="0" w:color="000000"/>
              <w:right w:val="single" w:sz="6" w:space="0" w:color="000000"/>
            </w:tcBorders>
          </w:tcPr>
          <w:p w:rsidR="00D000E9" w:rsidRPr="00236F4B" w:rsidRDefault="0003057C">
            <w:pPr>
              <w:tabs>
                <w:tab w:val="center" w:pos="804"/>
                <w:tab w:val="center" w:pos="1566"/>
                <w:tab w:val="center" w:pos="2586"/>
                <w:tab w:val="center" w:pos="3126"/>
                <w:tab w:val="right" w:pos="3642"/>
              </w:tabs>
              <w:spacing w:after="0" w:line="259" w:lineRule="auto"/>
              <w:ind w:left="0" w:right="0" w:firstLine="0"/>
              <w:jc w:val="left"/>
              <w:rPr>
                <w:rFonts w:ascii="Arial" w:hAnsi="Arial" w:cs="Arial"/>
              </w:rPr>
            </w:pPr>
            <w:r w:rsidRPr="00236F4B">
              <w:rPr>
                <w:rFonts w:ascii="Arial" w:hAnsi="Arial" w:cs="Arial"/>
                <w:sz w:val="20"/>
              </w:rPr>
              <w:t xml:space="preserve">Equipo </w:t>
            </w:r>
            <w:r w:rsidRPr="00236F4B">
              <w:rPr>
                <w:rFonts w:ascii="Arial" w:hAnsi="Arial" w:cs="Arial"/>
                <w:sz w:val="20"/>
              </w:rPr>
              <w:tab/>
              <w:t xml:space="preserve">e </w:t>
            </w:r>
            <w:r w:rsidRPr="00236F4B">
              <w:rPr>
                <w:rFonts w:ascii="Arial" w:hAnsi="Arial" w:cs="Arial"/>
                <w:sz w:val="20"/>
              </w:rPr>
              <w:tab/>
              <w:t xml:space="preserve">Instrumental </w:t>
            </w:r>
            <w:r w:rsidRPr="00236F4B">
              <w:rPr>
                <w:rFonts w:ascii="Arial" w:hAnsi="Arial" w:cs="Arial"/>
                <w:sz w:val="20"/>
              </w:rPr>
              <w:tab/>
              <w:t xml:space="preserve">Médico </w:t>
            </w:r>
            <w:r w:rsidRPr="00236F4B">
              <w:rPr>
                <w:rFonts w:ascii="Arial" w:hAnsi="Arial" w:cs="Arial"/>
                <w:sz w:val="20"/>
              </w:rPr>
              <w:tab/>
              <w:t xml:space="preserve">y </w:t>
            </w:r>
            <w:r w:rsidRPr="00236F4B">
              <w:rPr>
                <w:rFonts w:ascii="Arial" w:hAnsi="Arial" w:cs="Arial"/>
                <w:sz w:val="20"/>
              </w:rPr>
              <w:tab/>
              <w:t xml:space="preserve">de </w:t>
            </w:r>
          </w:p>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Laboratorio  </w:t>
            </w:r>
          </w:p>
        </w:tc>
        <w:tc>
          <w:tcPr>
            <w:tcW w:w="718"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347"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302"/>
        </w:trPr>
        <w:tc>
          <w:tcPr>
            <w:tcW w:w="934"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1.2.4.4 </w:t>
            </w:r>
          </w:p>
        </w:tc>
        <w:tc>
          <w:tcPr>
            <w:tcW w:w="3711"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Equipo de Transporte  </w:t>
            </w:r>
          </w:p>
        </w:tc>
        <w:tc>
          <w:tcPr>
            <w:tcW w:w="718"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347"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300"/>
        </w:trPr>
        <w:tc>
          <w:tcPr>
            <w:tcW w:w="934"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1.2.4.6 </w:t>
            </w:r>
          </w:p>
        </w:tc>
        <w:tc>
          <w:tcPr>
            <w:tcW w:w="3711"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Maquinaria, Otros Equipos y Herramientas  </w:t>
            </w:r>
          </w:p>
        </w:tc>
        <w:tc>
          <w:tcPr>
            <w:tcW w:w="718"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347"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302"/>
        </w:trPr>
        <w:tc>
          <w:tcPr>
            <w:tcW w:w="934"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1.2.4.9 </w:t>
            </w:r>
          </w:p>
        </w:tc>
        <w:tc>
          <w:tcPr>
            <w:tcW w:w="3711"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Otros bienes muebles </w:t>
            </w:r>
          </w:p>
        </w:tc>
        <w:tc>
          <w:tcPr>
            <w:tcW w:w="718"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347"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bl>
    <w:p w:rsidR="00D000E9" w:rsidRPr="00236F4B" w:rsidRDefault="00D000E9">
      <w:pPr>
        <w:spacing w:after="0" w:line="259" w:lineRule="auto"/>
        <w:ind w:left="-593" w:right="1051" w:firstLine="0"/>
        <w:jc w:val="left"/>
        <w:rPr>
          <w:rFonts w:ascii="Arial" w:hAnsi="Arial" w:cs="Arial"/>
        </w:rPr>
      </w:pPr>
    </w:p>
    <w:tbl>
      <w:tblPr>
        <w:tblStyle w:val="TableGrid"/>
        <w:tblW w:w="8710" w:type="dxa"/>
        <w:tblInd w:w="1121" w:type="dxa"/>
        <w:tblCellMar>
          <w:top w:w="42" w:type="dxa"/>
          <w:right w:w="25" w:type="dxa"/>
        </w:tblCellMar>
        <w:tblLook w:val="04A0" w:firstRow="1" w:lastRow="0" w:firstColumn="1" w:lastColumn="0" w:noHBand="0" w:noVBand="1"/>
      </w:tblPr>
      <w:tblGrid>
        <w:gridCol w:w="934"/>
        <w:gridCol w:w="2607"/>
        <w:gridCol w:w="460"/>
        <w:gridCol w:w="648"/>
        <w:gridCol w:w="718"/>
        <w:gridCol w:w="3343"/>
      </w:tblGrid>
      <w:tr w:rsidR="00D000E9" w:rsidRPr="00236F4B">
        <w:trPr>
          <w:trHeight w:val="297"/>
        </w:trPr>
        <w:tc>
          <w:tcPr>
            <w:tcW w:w="4646" w:type="dxa"/>
            <w:gridSpan w:val="4"/>
            <w:tcBorders>
              <w:top w:val="single" w:sz="6" w:space="0" w:color="000000"/>
              <w:left w:val="single" w:sz="6" w:space="0" w:color="000000"/>
              <w:bottom w:val="single" w:sz="6" w:space="0" w:color="000000"/>
              <w:right w:val="single" w:sz="6" w:space="0" w:color="000000"/>
            </w:tcBorders>
            <w:shd w:val="clear" w:color="auto" w:fill="D9D9D9"/>
          </w:tcPr>
          <w:p w:rsidR="00D000E9" w:rsidRPr="00236F4B" w:rsidRDefault="0003057C">
            <w:pPr>
              <w:spacing w:after="0" w:line="259" w:lineRule="auto"/>
              <w:ind w:left="29" w:right="0" w:firstLine="0"/>
              <w:jc w:val="center"/>
              <w:rPr>
                <w:rFonts w:ascii="Arial" w:hAnsi="Arial" w:cs="Arial"/>
              </w:rPr>
            </w:pPr>
            <w:r w:rsidRPr="00236F4B">
              <w:rPr>
                <w:rFonts w:ascii="Arial" w:hAnsi="Arial" w:cs="Arial"/>
                <w:b/>
              </w:rPr>
              <w:t xml:space="preserve">Cargo </w:t>
            </w:r>
          </w:p>
        </w:tc>
        <w:tc>
          <w:tcPr>
            <w:tcW w:w="4064" w:type="dxa"/>
            <w:gridSpan w:val="2"/>
            <w:tcBorders>
              <w:top w:val="single" w:sz="6" w:space="0" w:color="000000"/>
              <w:left w:val="single" w:sz="6" w:space="0" w:color="000000"/>
              <w:bottom w:val="single" w:sz="6" w:space="0" w:color="000000"/>
              <w:right w:val="single" w:sz="6" w:space="0" w:color="000000"/>
            </w:tcBorders>
            <w:shd w:val="clear" w:color="auto" w:fill="D9D9D9"/>
          </w:tcPr>
          <w:p w:rsidR="00D000E9" w:rsidRPr="00236F4B" w:rsidRDefault="0003057C">
            <w:pPr>
              <w:spacing w:after="0" w:line="259" w:lineRule="auto"/>
              <w:ind w:left="23" w:right="0" w:firstLine="0"/>
              <w:jc w:val="center"/>
              <w:rPr>
                <w:rFonts w:ascii="Arial" w:hAnsi="Arial" w:cs="Arial"/>
              </w:rPr>
            </w:pPr>
            <w:r w:rsidRPr="00236F4B">
              <w:rPr>
                <w:rFonts w:ascii="Arial" w:hAnsi="Arial" w:cs="Arial"/>
                <w:b/>
              </w:rPr>
              <w:t xml:space="preserve">Abono </w:t>
            </w:r>
          </w:p>
        </w:tc>
      </w:tr>
      <w:tr w:rsidR="00D000E9" w:rsidRPr="00236F4B">
        <w:trPr>
          <w:trHeight w:val="304"/>
        </w:trPr>
        <w:tc>
          <w:tcPr>
            <w:tcW w:w="934"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70" w:right="0" w:firstLine="0"/>
              <w:jc w:val="left"/>
              <w:rPr>
                <w:rFonts w:ascii="Arial" w:hAnsi="Arial" w:cs="Arial"/>
              </w:rPr>
            </w:pPr>
            <w:r w:rsidRPr="00236F4B">
              <w:rPr>
                <w:rFonts w:ascii="Arial" w:hAnsi="Arial" w:cs="Arial"/>
                <w:sz w:val="20"/>
              </w:rPr>
              <w:t xml:space="preserve">1.2.5.1 </w:t>
            </w:r>
          </w:p>
        </w:tc>
        <w:tc>
          <w:tcPr>
            <w:tcW w:w="3711" w:type="dxa"/>
            <w:gridSpan w:val="3"/>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70" w:right="0" w:firstLine="0"/>
              <w:jc w:val="left"/>
              <w:rPr>
                <w:rFonts w:ascii="Arial" w:hAnsi="Arial" w:cs="Arial"/>
              </w:rPr>
            </w:pPr>
            <w:r w:rsidRPr="00236F4B">
              <w:rPr>
                <w:rFonts w:ascii="Arial" w:hAnsi="Arial" w:cs="Arial"/>
                <w:sz w:val="20"/>
              </w:rPr>
              <w:t xml:space="preserve">Software  </w:t>
            </w:r>
          </w:p>
        </w:tc>
        <w:tc>
          <w:tcPr>
            <w:tcW w:w="718"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70" w:right="0" w:firstLine="0"/>
              <w:jc w:val="left"/>
              <w:rPr>
                <w:rFonts w:ascii="Arial" w:hAnsi="Arial" w:cs="Arial"/>
              </w:rPr>
            </w:pPr>
            <w:r w:rsidRPr="00236F4B">
              <w:rPr>
                <w:rFonts w:ascii="Arial" w:hAnsi="Arial" w:cs="Arial"/>
                <w:sz w:val="20"/>
              </w:rPr>
              <w:t xml:space="preserve"> </w:t>
            </w:r>
          </w:p>
        </w:tc>
        <w:tc>
          <w:tcPr>
            <w:tcW w:w="3347"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70" w:right="0" w:firstLine="0"/>
              <w:jc w:val="left"/>
              <w:rPr>
                <w:rFonts w:ascii="Arial" w:hAnsi="Arial" w:cs="Arial"/>
              </w:rPr>
            </w:pPr>
            <w:r w:rsidRPr="00236F4B">
              <w:rPr>
                <w:rFonts w:ascii="Arial" w:hAnsi="Arial" w:cs="Arial"/>
                <w:sz w:val="20"/>
              </w:rPr>
              <w:t xml:space="preserve"> </w:t>
            </w:r>
          </w:p>
        </w:tc>
      </w:tr>
      <w:tr w:rsidR="00D000E9" w:rsidRPr="00236F4B">
        <w:trPr>
          <w:trHeight w:val="300"/>
        </w:trPr>
        <w:tc>
          <w:tcPr>
            <w:tcW w:w="934"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70" w:right="0" w:firstLine="0"/>
              <w:jc w:val="left"/>
              <w:rPr>
                <w:rFonts w:ascii="Arial" w:hAnsi="Arial" w:cs="Arial"/>
              </w:rPr>
            </w:pPr>
            <w:r w:rsidRPr="00236F4B">
              <w:rPr>
                <w:rFonts w:ascii="Arial" w:hAnsi="Arial" w:cs="Arial"/>
                <w:sz w:val="20"/>
              </w:rPr>
              <w:t xml:space="preserve">1.2.5.4 </w:t>
            </w:r>
          </w:p>
        </w:tc>
        <w:tc>
          <w:tcPr>
            <w:tcW w:w="3711" w:type="dxa"/>
            <w:gridSpan w:val="3"/>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70" w:right="0" w:firstLine="0"/>
              <w:jc w:val="left"/>
              <w:rPr>
                <w:rFonts w:ascii="Arial" w:hAnsi="Arial" w:cs="Arial"/>
              </w:rPr>
            </w:pPr>
            <w:r w:rsidRPr="00236F4B">
              <w:rPr>
                <w:rFonts w:ascii="Arial" w:hAnsi="Arial" w:cs="Arial"/>
                <w:sz w:val="20"/>
              </w:rPr>
              <w:t xml:space="preserve">Licencias </w:t>
            </w:r>
          </w:p>
        </w:tc>
        <w:tc>
          <w:tcPr>
            <w:tcW w:w="718"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70" w:right="0" w:firstLine="0"/>
              <w:jc w:val="left"/>
              <w:rPr>
                <w:rFonts w:ascii="Arial" w:hAnsi="Arial" w:cs="Arial"/>
              </w:rPr>
            </w:pPr>
            <w:r w:rsidRPr="00236F4B">
              <w:rPr>
                <w:rFonts w:ascii="Arial" w:hAnsi="Arial" w:cs="Arial"/>
                <w:sz w:val="20"/>
              </w:rPr>
              <w:t xml:space="preserve"> </w:t>
            </w:r>
          </w:p>
        </w:tc>
        <w:tc>
          <w:tcPr>
            <w:tcW w:w="3347"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70" w:right="0" w:firstLine="0"/>
              <w:jc w:val="left"/>
              <w:rPr>
                <w:rFonts w:ascii="Arial" w:hAnsi="Arial" w:cs="Arial"/>
              </w:rPr>
            </w:pPr>
            <w:r w:rsidRPr="00236F4B">
              <w:rPr>
                <w:rFonts w:ascii="Arial" w:hAnsi="Arial" w:cs="Arial"/>
                <w:sz w:val="20"/>
              </w:rPr>
              <w:t xml:space="preserve"> </w:t>
            </w:r>
          </w:p>
        </w:tc>
      </w:tr>
      <w:tr w:rsidR="00D000E9" w:rsidRPr="00236F4B">
        <w:trPr>
          <w:trHeight w:val="302"/>
        </w:trPr>
        <w:tc>
          <w:tcPr>
            <w:tcW w:w="934"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70" w:right="0" w:firstLine="0"/>
              <w:jc w:val="left"/>
              <w:rPr>
                <w:rFonts w:ascii="Arial" w:hAnsi="Arial" w:cs="Arial"/>
              </w:rPr>
            </w:pPr>
            <w:r w:rsidRPr="00236F4B">
              <w:rPr>
                <w:rFonts w:ascii="Arial" w:hAnsi="Arial" w:cs="Arial"/>
                <w:sz w:val="20"/>
              </w:rPr>
              <w:t xml:space="preserve">1.2.5.9 </w:t>
            </w:r>
          </w:p>
        </w:tc>
        <w:tc>
          <w:tcPr>
            <w:tcW w:w="3711" w:type="dxa"/>
            <w:gridSpan w:val="3"/>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70" w:right="0" w:firstLine="0"/>
              <w:jc w:val="left"/>
              <w:rPr>
                <w:rFonts w:ascii="Arial" w:hAnsi="Arial" w:cs="Arial"/>
              </w:rPr>
            </w:pPr>
            <w:r w:rsidRPr="00236F4B">
              <w:rPr>
                <w:rFonts w:ascii="Arial" w:hAnsi="Arial" w:cs="Arial"/>
                <w:sz w:val="20"/>
              </w:rPr>
              <w:t xml:space="preserve">Otros activos intangibles </w:t>
            </w:r>
          </w:p>
        </w:tc>
        <w:tc>
          <w:tcPr>
            <w:tcW w:w="718"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70" w:right="0" w:firstLine="0"/>
              <w:jc w:val="left"/>
              <w:rPr>
                <w:rFonts w:ascii="Arial" w:hAnsi="Arial" w:cs="Arial"/>
              </w:rPr>
            </w:pPr>
            <w:r w:rsidRPr="00236F4B">
              <w:rPr>
                <w:rFonts w:ascii="Arial" w:hAnsi="Arial" w:cs="Arial"/>
                <w:sz w:val="20"/>
              </w:rPr>
              <w:t xml:space="preserve"> </w:t>
            </w:r>
          </w:p>
        </w:tc>
        <w:tc>
          <w:tcPr>
            <w:tcW w:w="3347"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70" w:right="0" w:firstLine="0"/>
              <w:jc w:val="left"/>
              <w:rPr>
                <w:rFonts w:ascii="Arial" w:hAnsi="Arial" w:cs="Arial"/>
              </w:rPr>
            </w:pPr>
            <w:r w:rsidRPr="00236F4B">
              <w:rPr>
                <w:rFonts w:ascii="Arial" w:hAnsi="Arial" w:cs="Arial"/>
                <w:sz w:val="20"/>
              </w:rPr>
              <w:t xml:space="preserve"> </w:t>
            </w:r>
          </w:p>
        </w:tc>
      </w:tr>
      <w:tr w:rsidR="00D000E9" w:rsidRPr="00236F4B">
        <w:trPr>
          <w:trHeight w:val="300"/>
        </w:trPr>
        <w:tc>
          <w:tcPr>
            <w:tcW w:w="934"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70" w:right="0" w:firstLine="0"/>
              <w:jc w:val="left"/>
              <w:rPr>
                <w:rFonts w:ascii="Arial" w:hAnsi="Arial" w:cs="Arial"/>
              </w:rPr>
            </w:pPr>
            <w:r w:rsidRPr="00236F4B">
              <w:rPr>
                <w:rFonts w:ascii="Arial" w:hAnsi="Arial" w:cs="Arial"/>
                <w:sz w:val="20"/>
              </w:rPr>
              <w:t xml:space="preserve">1.2.6.1 </w:t>
            </w:r>
          </w:p>
        </w:tc>
        <w:tc>
          <w:tcPr>
            <w:tcW w:w="3711" w:type="dxa"/>
            <w:gridSpan w:val="3"/>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70" w:right="0" w:firstLine="0"/>
              <w:jc w:val="left"/>
              <w:rPr>
                <w:rFonts w:ascii="Arial" w:hAnsi="Arial" w:cs="Arial"/>
              </w:rPr>
            </w:pPr>
            <w:r w:rsidRPr="00236F4B">
              <w:rPr>
                <w:rFonts w:ascii="Arial" w:hAnsi="Arial" w:cs="Arial"/>
                <w:sz w:val="20"/>
              </w:rPr>
              <w:t xml:space="preserve">(Depreciación acumulada de inmuebles) </w:t>
            </w:r>
          </w:p>
        </w:tc>
        <w:tc>
          <w:tcPr>
            <w:tcW w:w="718"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70" w:right="0" w:firstLine="0"/>
              <w:jc w:val="left"/>
              <w:rPr>
                <w:rFonts w:ascii="Arial" w:hAnsi="Arial" w:cs="Arial"/>
              </w:rPr>
            </w:pPr>
            <w:r w:rsidRPr="00236F4B">
              <w:rPr>
                <w:rFonts w:ascii="Arial" w:hAnsi="Arial" w:cs="Arial"/>
                <w:sz w:val="20"/>
              </w:rPr>
              <w:t xml:space="preserve"> </w:t>
            </w:r>
          </w:p>
        </w:tc>
        <w:tc>
          <w:tcPr>
            <w:tcW w:w="3347"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70" w:right="0" w:firstLine="0"/>
              <w:jc w:val="left"/>
              <w:rPr>
                <w:rFonts w:ascii="Arial" w:hAnsi="Arial" w:cs="Arial"/>
              </w:rPr>
            </w:pPr>
            <w:r w:rsidRPr="00236F4B">
              <w:rPr>
                <w:rFonts w:ascii="Arial" w:hAnsi="Arial" w:cs="Arial"/>
                <w:sz w:val="20"/>
              </w:rPr>
              <w:t xml:space="preserve"> </w:t>
            </w:r>
          </w:p>
        </w:tc>
      </w:tr>
      <w:tr w:rsidR="00D000E9" w:rsidRPr="00236F4B">
        <w:trPr>
          <w:trHeight w:val="302"/>
        </w:trPr>
        <w:tc>
          <w:tcPr>
            <w:tcW w:w="934"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70" w:right="0" w:firstLine="0"/>
              <w:jc w:val="left"/>
              <w:rPr>
                <w:rFonts w:ascii="Arial" w:hAnsi="Arial" w:cs="Arial"/>
              </w:rPr>
            </w:pPr>
            <w:r w:rsidRPr="00236F4B">
              <w:rPr>
                <w:rFonts w:ascii="Arial" w:hAnsi="Arial" w:cs="Arial"/>
                <w:sz w:val="20"/>
              </w:rPr>
              <w:t xml:space="preserve">1.2.6.2 </w:t>
            </w:r>
          </w:p>
        </w:tc>
        <w:tc>
          <w:tcPr>
            <w:tcW w:w="3711" w:type="dxa"/>
            <w:gridSpan w:val="3"/>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70" w:right="0" w:firstLine="0"/>
              <w:jc w:val="left"/>
              <w:rPr>
                <w:rFonts w:ascii="Arial" w:hAnsi="Arial" w:cs="Arial"/>
              </w:rPr>
            </w:pPr>
            <w:r w:rsidRPr="00236F4B">
              <w:rPr>
                <w:rFonts w:ascii="Arial" w:hAnsi="Arial" w:cs="Arial"/>
                <w:sz w:val="20"/>
              </w:rPr>
              <w:t xml:space="preserve">(Depreciación acumulada de muebles) </w:t>
            </w:r>
          </w:p>
        </w:tc>
        <w:tc>
          <w:tcPr>
            <w:tcW w:w="718"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70" w:right="0" w:firstLine="0"/>
              <w:jc w:val="left"/>
              <w:rPr>
                <w:rFonts w:ascii="Arial" w:hAnsi="Arial" w:cs="Arial"/>
              </w:rPr>
            </w:pPr>
            <w:r w:rsidRPr="00236F4B">
              <w:rPr>
                <w:rFonts w:ascii="Arial" w:hAnsi="Arial" w:cs="Arial"/>
                <w:sz w:val="20"/>
              </w:rPr>
              <w:t xml:space="preserve"> </w:t>
            </w:r>
          </w:p>
        </w:tc>
        <w:tc>
          <w:tcPr>
            <w:tcW w:w="3347"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70" w:right="0" w:firstLine="0"/>
              <w:jc w:val="left"/>
              <w:rPr>
                <w:rFonts w:ascii="Arial" w:hAnsi="Arial" w:cs="Arial"/>
              </w:rPr>
            </w:pPr>
            <w:r w:rsidRPr="00236F4B">
              <w:rPr>
                <w:rFonts w:ascii="Arial" w:hAnsi="Arial" w:cs="Arial"/>
                <w:sz w:val="20"/>
              </w:rPr>
              <w:t xml:space="preserve"> </w:t>
            </w:r>
          </w:p>
        </w:tc>
      </w:tr>
      <w:tr w:rsidR="00D000E9" w:rsidRPr="00236F4B">
        <w:trPr>
          <w:trHeight w:val="516"/>
        </w:trPr>
        <w:tc>
          <w:tcPr>
            <w:tcW w:w="934"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70" w:right="0" w:firstLine="0"/>
              <w:jc w:val="left"/>
              <w:rPr>
                <w:rFonts w:ascii="Arial" w:hAnsi="Arial" w:cs="Arial"/>
              </w:rPr>
            </w:pPr>
            <w:r w:rsidRPr="00236F4B">
              <w:rPr>
                <w:rFonts w:ascii="Arial" w:hAnsi="Arial" w:cs="Arial"/>
                <w:sz w:val="20"/>
              </w:rPr>
              <w:t xml:space="preserve">1.2.6.4. </w:t>
            </w:r>
          </w:p>
        </w:tc>
        <w:tc>
          <w:tcPr>
            <w:tcW w:w="2611" w:type="dxa"/>
            <w:tcBorders>
              <w:top w:val="single" w:sz="6" w:space="0" w:color="000000"/>
              <w:left w:val="single" w:sz="6" w:space="0" w:color="000000"/>
              <w:bottom w:val="single" w:sz="6" w:space="0" w:color="000000"/>
              <w:right w:val="nil"/>
            </w:tcBorders>
          </w:tcPr>
          <w:p w:rsidR="00D000E9" w:rsidRPr="00236F4B" w:rsidRDefault="0003057C">
            <w:pPr>
              <w:tabs>
                <w:tab w:val="center" w:pos="638"/>
                <w:tab w:val="center" w:pos="1908"/>
              </w:tabs>
              <w:spacing w:after="0" w:line="259" w:lineRule="auto"/>
              <w:ind w:left="0" w:right="0" w:firstLine="0"/>
              <w:jc w:val="left"/>
              <w:rPr>
                <w:rFonts w:ascii="Arial" w:hAnsi="Arial" w:cs="Arial"/>
              </w:rPr>
            </w:pPr>
            <w:r w:rsidRPr="00236F4B">
              <w:rPr>
                <w:rFonts w:ascii="Arial" w:hAnsi="Arial" w:cs="Arial"/>
              </w:rPr>
              <w:tab/>
            </w:r>
            <w:r w:rsidRPr="00236F4B">
              <w:rPr>
                <w:rFonts w:ascii="Arial" w:hAnsi="Arial" w:cs="Arial"/>
                <w:sz w:val="20"/>
              </w:rPr>
              <w:t xml:space="preserve">(Amortización </w:t>
            </w:r>
            <w:r w:rsidRPr="00236F4B">
              <w:rPr>
                <w:rFonts w:ascii="Arial" w:hAnsi="Arial" w:cs="Arial"/>
                <w:sz w:val="20"/>
              </w:rPr>
              <w:tab/>
              <w:t xml:space="preserve">acumulada </w:t>
            </w:r>
          </w:p>
          <w:p w:rsidR="00D000E9" w:rsidRPr="00236F4B" w:rsidRDefault="0003057C">
            <w:pPr>
              <w:spacing w:after="0" w:line="259" w:lineRule="auto"/>
              <w:ind w:left="70" w:right="0" w:firstLine="0"/>
              <w:jc w:val="left"/>
              <w:rPr>
                <w:rFonts w:ascii="Arial" w:hAnsi="Arial" w:cs="Arial"/>
              </w:rPr>
            </w:pPr>
            <w:r w:rsidRPr="00236F4B">
              <w:rPr>
                <w:rFonts w:ascii="Arial" w:hAnsi="Arial" w:cs="Arial"/>
                <w:sz w:val="20"/>
              </w:rPr>
              <w:t xml:space="preserve">intangibles) </w:t>
            </w:r>
          </w:p>
        </w:tc>
        <w:tc>
          <w:tcPr>
            <w:tcW w:w="461" w:type="dxa"/>
            <w:tcBorders>
              <w:top w:val="single" w:sz="6" w:space="0" w:color="000000"/>
              <w:left w:val="nil"/>
              <w:bottom w:val="single" w:sz="6" w:space="0" w:color="000000"/>
              <w:right w:val="nil"/>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de </w:t>
            </w:r>
          </w:p>
        </w:tc>
        <w:tc>
          <w:tcPr>
            <w:tcW w:w="639" w:type="dxa"/>
            <w:tcBorders>
              <w:top w:val="single" w:sz="6" w:space="0" w:color="000000"/>
              <w:left w:val="nil"/>
              <w:bottom w:val="single" w:sz="6" w:space="0" w:color="000000"/>
              <w:right w:val="single" w:sz="6"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sz w:val="20"/>
              </w:rPr>
              <w:t xml:space="preserve">activos </w:t>
            </w:r>
          </w:p>
        </w:tc>
        <w:tc>
          <w:tcPr>
            <w:tcW w:w="718"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70" w:right="0" w:firstLine="0"/>
              <w:jc w:val="left"/>
              <w:rPr>
                <w:rFonts w:ascii="Arial" w:hAnsi="Arial" w:cs="Arial"/>
              </w:rPr>
            </w:pPr>
            <w:r w:rsidRPr="00236F4B">
              <w:rPr>
                <w:rFonts w:ascii="Arial" w:hAnsi="Arial" w:cs="Arial"/>
                <w:sz w:val="20"/>
              </w:rPr>
              <w:t xml:space="preserve"> </w:t>
            </w:r>
          </w:p>
        </w:tc>
        <w:tc>
          <w:tcPr>
            <w:tcW w:w="3347"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70" w:right="0" w:firstLine="0"/>
              <w:jc w:val="left"/>
              <w:rPr>
                <w:rFonts w:ascii="Arial" w:hAnsi="Arial" w:cs="Arial"/>
              </w:rPr>
            </w:pPr>
            <w:r w:rsidRPr="00236F4B">
              <w:rPr>
                <w:rFonts w:ascii="Arial" w:hAnsi="Arial" w:cs="Arial"/>
                <w:sz w:val="20"/>
              </w:rPr>
              <w:t xml:space="preserve"> </w:t>
            </w:r>
          </w:p>
        </w:tc>
      </w:tr>
      <w:tr w:rsidR="00D000E9" w:rsidRPr="00236F4B">
        <w:trPr>
          <w:trHeight w:val="288"/>
        </w:trPr>
        <w:tc>
          <w:tcPr>
            <w:tcW w:w="934"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70" w:right="0" w:firstLine="0"/>
              <w:jc w:val="left"/>
              <w:rPr>
                <w:rFonts w:ascii="Arial" w:hAnsi="Arial" w:cs="Arial"/>
              </w:rPr>
            </w:pPr>
            <w:r w:rsidRPr="00236F4B">
              <w:rPr>
                <w:rFonts w:ascii="Arial" w:hAnsi="Arial" w:cs="Arial"/>
                <w:sz w:val="20"/>
              </w:rPr>
              <w:t xml:space="preserve">1.2.9.3 </w:t>
            </w:r>
          </w:p>
        </w:tc>
        <w:tc>
          <w:tcPr>
            <w:tcW w:w="2611" w:type="dxa"/>
            <w:tcBorders>
              <w:top w:val="single" w:sz="6" w:space="0" w:color="000000"/>
              <w:left w:val="single" w:sz="6" w:space="0" w:color="000000"/>
              <w:bottom w:val="single" w:sz="6" w:space="0" w:color="000000"/>
              <w:right w:val="nil"/>
            </w:tcBorders>
          </w:tcPr>
          <w:p w:rsidR="00D000E9" w:rsidRPr="00236F4B" w:rsidRDefault="0003057C">
            <w:pPr>
              <w:spacing w:after="0" w:line="259" w:lineRule="auto"/>
              <w:ind w:left="70" w:right="0" w:firstLine="0"/>
              <w:jc w:val="left"/>
              <w:rPr>
                <w:rFonts w:ascii="Arial" w:hAnsi="Arial" w:cs="Arial"/>
              </w:rPr>
            </w:pPr>
            <w:r w:rsidRPr="00236F4B">
              <w:rPr>
                <w:rFonts w:ascii="Arial" w:hAnsi="Arial" w:cs="Arial"/>
                <w:sz w:val="20"/>
              </w:rPr>
              <w:t xml:space="preserve">Bienes en Comodato  </w:t>
            </w:r>
          </w:p>
        </w:tc>
        <w:tc>
          <w:tcPr>
            <w:tcW w:w="461" w:type="dxa"/>
            <w:tcBorders>
              <w:top w:val="single" w:sz="6" w:space="0" w:color="000000"/>
              <w:left w:val="nil"/>
              <w:bottom w:val="single" w:sz="6" w:space="0" w:color="000000"/>
              <w:right w:val="nil"/>
            </w:tcBorders>
          </w:tcPr>
          <w:p w:rsidR="00D000E9" w:rsidRPr="00236F4B" w:rsidRDefault="00D000E9">
            <w:pPr>
              <w:spacing w:after="160" w:line="259" w:lineRule="auto"/>
              <w:ind w:left="0" w:right="0" w:firstLine="0"/>
              <w:jc w:val="left"/>
              <w:rPr>
                <w:rFonts w:ascii="Arial" w:hAnsi="Arial" w:cs="Arial"/>
              </w:rPr>
            </w:pPr>
          </w:p>
        </w:tc>
        <w:tc>
          <w:tcPr>
            <w:tcW w:w="639" w:type="dxa"/>
            <w:tcBorders>
              <w:top w:val="single" w:sz="6" w:space="0" w:color="000000"/>
              <w:left w:val="nil"/>
              <w:bottom w:val="single" w:sz="6" w:space="0" w:color="000000"/>
              <w:right w:val="single" w:sz="6" w:space="0" w:color="000000"/>
            </w:tcBorders>
          </w:tcPr>
          <w:p w:rsidR="00D000E9" w:rsidRPr="00236F4B" w:rsidRDefault="00D000E9">
            <w:pPr>
              <w:spacing w:after="160" w:line="259" w:lineRule="auto"/>
              <w:ind w:left="0" w:right="0" w:firstLine="0"/>
              <w:jc w:val="left"/>
              <w:rPr>
                <w:rFonts w:ascii="Arial" w:hAnsi="Arial" w:cs="Arial"/>
              </w:rPr>
            </w:pPr>
          </w:p>
        </w:tc>
        <w:tc>
          <w:tcPr>
            <w:tcW w:w="718"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70" w:right="0" w:firstLine="0"/>
              <w:jc w:val="left"/>
              <w:rPr>
                <w:rFonts w:ascii="Arial" w:hAnsi="Arial" w:cs="Arial"/>
              </w:rPr>
            </w:pPr>
            <w:r w:rsidRPr="00236F4B">
              <w:rPr>
                <w:rFonts w:ascii="Arial" w:hAnsi="Arial" w:cs="Arial"/>
                <w:sz w:val="20"/>
              </w:rPr>
              <w:t xml:space="preserve"> </w:t>
            </w:r>
          </w:p>
        </w:tc>
        <w:tc>
          <w:tcPr>
            <w:tcW w:w="3347"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70" w:right="0" w:firstLine="0"/>
              <w:jc w:val="left"/>
              <w:rPr>
                <w:rFonts w:ascii="Arial" w:hAnsi="Arial" w:cs="Arial"/>
              </w:rPr>
            </w:pPr>
            <w:r w:rsidRPr="00236F4B">
              <w:rPr>
                <w:rFonts w:ascii="Arial" w:hAnsi="Arial" w:cs="Arial"/>
                <w:sz w:val="20"/>
              </w:rPr>
              <w:t xml:space="preserve"> </w:t>
            </w:r>
          </w:p>
        </w:tc>
      </w:tr>
      <w:tr w:rsidR="00D000E9" w:rsidRPr="00236F4B">
        <w:trPr>
          <w:trHeight w:val="506"/>
        </w:trPr>
        <w:tc>
          <w:tcPr>
            <w:tcW w:w="934"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70" w:right="0" w:firstLine="0"/>
              <w:jc w:val="left"/>
              <w:rPr>
                <w:rFonts w:ascii="Arial" w:hAnsi="Arial" w:cs="Arial"/>
              </w:rPr>
            </w:pPr>
            <w:r w:rsidRPr="00236F4B">
              <w:rPr>
                <w:rFonts w:ascii="Arial" w:hAnsi="Arial" w:cs="Arial"/>
                <w:sz w:val="20"/>
              </w:rPr>
              <w:t xml:space="preserve"> </w:t>
            </w:r>
          </w:p>
        </w:tc>
        <w:tc>
          <w:tcPr>
            <w:tcW w:w="2611" w:type="dxa"/>
            <w:tcBorders>
              <w:top w:val="single" w:sz="6" w:space="0" w:color="000000"/>
              <w:left w:val="single" w:sz="6" w:space="0" w:color="000000"/>
              <w:bottom w:val="single" w:sz="6" w:space="0" w:color="000000"/>
              <w:right w:val="nil"/>
            </w:tcBorders>
            <w:vAlign w:val="center"/>
          </w:tcPr>
          <w:p w:rsidR="00D000E9" w:rsidRPr="00236F4B" w:rsidRDefault="0003057C">
            <w:pPr>
              <w:spacing w:after="0" w:line="259" w:lineRule="auto"/>
              <w:ind w:left="70" w:right="0" w:firstLine="0"/>
              <w:jc w:val="left"/>
              <w:rPr>
                <w:rFonts w:ascii="Arial" w:hAnsi="Arial" w:cs="Arial"/>
              </w:rPr>
            </w:pPr>
            <w:r w:rsidRPr="00236F4B">
              <w:rPr>
                <w:rFonts w:ascii="Arial" w:hAnsi="Arial" w:cs="Arial"/>
                <w:sz w:val="20"/>
              </w:rPr>
              <w:t xml:space="preserve"> </w:t>
            </w:r>
          </w:p>
        </w:tc>
        <w:tc>
          <w:tcPr>
            <w:tcW w:w="461" w:type="dxa"/>
            <w:tcBorders>
              <w:top w:val="single" w:sz="6" w:space="0" w:color="000000"/>
              <w:left w:val="nil"/>
              <w:bottom w:val="single" w:sz="6" w:space="0" w:color="000000"/>
              <w:right w:val="nil"/>
            </w:tcBorders>
          </w:tcPr>
          <w:p w:rsidR="00D000E9" w:rsidRPr="00236F4B" w:rsidRDefault="00D000E9">
            <w:pPr>
              <w:spacing w:after="160" w:line="259" w:lineRule="auto"/>
              <w:ind w:left="0" w:right="0" w:firstLine="0"/>
              <w:jc w:val="left"/>
              <w:rPr>
                <w:rFonts w:ascii="Arial" w:hAnsi="Arial" w:cs="Arial"/>
              </w:rPr>
            </w:pPr>
          </w:p>
        </w:tc>
        <w:tc>
          <w:tcPr>
            <w:tcW w:w="639" w:type="dxa"/>
            <w:tcBorders>
              <w:top w:val="single" w:sz="6" w:space="0" w:color="000000"/>
              <w:left w:val="nil"/>
              <w:bottom w:val="single" w:sz="6" w:space="0" w:color="000000"/>
              <w:right w:val="single" w:sz="6" w:space="0" w:color="000000"/>
            </w:tcBorders>
          </w:tcPr>
          <w:p w:rsidR="00D000E9" w:rsidRPr="00236F4B" w:rsidRDefault="00D000E9">
            <w:pPr>
              <w:spacing w:after="160" w:line="259" w:lineRule="auto"/>
              <w:ind w:left="0" w:right="0" w:firstLine="0"/>
              <w:jc w:val="left"/>
              <w:rPr>
                <w:rFonts w:ascii="Arial" w:hAnsi="Arial" w:cs="Arial"/>
              </w:rPr>
            </w:pPr>
          </w:p>
        </w:tc>
        <w:tc>
          <w:tcPr>
            <w:tcW w:w="718"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70" w:right="0" w:firstLine="0"/>
              <w:rPr>
                <w:rFonts w:ascii="Arial" w:hAnsi="Arial" w:cs="Arial"/>
              </w:rPr>
            </w:pPr>
            <w:r w:rsidRPr="00236F4B">
              <w:rPr>
                <w:rFonts w:ascii="Arial" w:hAnsi="Arial" w:cs="Arial"/>
                <w:sz w:val="20"/>
              </w:rPr>
              <w:t xml:space="preserve">2.1.1.1 </w:t>
            </w:r>
          </w:p>
        </w:tc>
        <w:tc>
          <w:tcPr>
            <w:tcW w:w="3347"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70" w:right="0" w:firstLine="0"/>
              <w:jc w:val="left"/>
              <w:rPr>
                <w:rFonts w:ascii="Arial" w:hAnsi="Arial" w:cs="Arial"/>
              </w:rPr>
            </w:pPr>
            <w:r w:rsidRPr="00236F4B">
              <w:rPr>
                <w:rFonts w:ascii="Arial" w:hAnsi="Arial" w:cs="Arial"/>
                <w:sz w:val="20"/>
              </w:rPr>
              <w:t xml:space="preserve">Servicios Personales por Pagar a Corto Plazo  </w:t>
            </w:r>
          </w:p>
        </w:tc>
      </w:tr>
      <w:tr w:rsidR="00D000E9" w:rsidRPr="00236F4B">
        <w:trPr>
          <w:trHeight w:val="288"/>
        </w:trPr>
        <w:tc>
          <w:tcPr>
            <w:tcW w:w="934"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70" w:right="0" w:firstLine="0"/>
              <w:jc w:val="left"/>
              <w:rPr>
                <w:rFonts w:ascii="Arial" w:hAnsi="Arial" w:cs="Arial"/>
              </w:rPr>
            </w:pPr>
            <w:r w:rsidRPr="00236F4B">
              <w:rPr>
                <w:rFonts w:ascii="Arial" w:hAnsi="Arial" w:cs="Arial"/>
                <w:sz w:val="20"/>
              </w:rPr>
              <w:t xml:space="preserve"> </w:t>
            </w:r>
          </w:p>
        </w:tc>
        <w:tc>
          <w:tcPr>
            <w:tcW w:w="2611" w:type="dxa"/>
            <w:tcBorders>
              <w:top w:val="single" w:sz="6" w:space="0" w:color="000000"/>
              <w:left w:val="single" w:sz="6" w:space="0" w:color="000000"/>
              <w:bottom w:val="single" w:sz="6" w:space="0" w:color="000000"/>
              <w:right w:val="nil"/>
            </w:tcBorders>
          </w:tcPr>
          <w:p w:rsidR="00D000E9" w:rsidRPr="00236F4B" w:rsidRDefault="0003057C">
            <w:pPr>
              <w:spacing w:after="0" w:line="259" w:lineRule="auto"/>
              <w:ind w:left="70" w:right="0" w:firstLine="0"/>
              <w:jc w:val="left"/>
              <w:rPr>
                <w:rFonts w:ascii="Arial" w:hAnsi="Arial" w:cs="Arial"/>
              </w:rPr>
            </w:pPr>
            <w:r w:rsidRPr="00236F4B">
              <w:rPr>
                <w:rFonts w:ascii="Arial" w:hAnsi="Arial" w:cs="Arial"/>
                <w:sz w:val="20"/>
              </w:rPr>
              <w:t xml:space="preserve"> </w:t>
            </w:r>
          </w:p>
        </w:tc>
        <w:tc>
          <w:tcPr>
            <w:tcW w:w="461" w:type="dxa"/>
            <w:tcBorders>
              <w:top w:val="single" w:sz="6" w:space="0" w:color="000000"/>
              <w:left w:val="nil"/>
              <w:bottom w:val="single" w:sz="6" w:space="0" w:color="000000"/>
              <w:right w:val="nil"/>
            </w:tcBorders>
          </w:tcPr>
          <w:p w:rsidR="00D000E9" w:rsidRPr="00236F4B" w:rsidRDefault="00D000E9">
            <w:pPr>
              <w:spacing w:after="160" w:line="259" w:lineRule="auto"/>
              <w:ind w:left="0" w:right="0" w:firstLine="0"/>
              <w:jc w:val="left"/>
              <w:rPr>
                <w:rFonts w:ascii="Arial" w:hAnsi="Arial" w:cs="Arial"/>
              </w:rPr>
            </w:pPr>
          </w:p>
        </w:tc>
        <w:tc>
          <w:tcPr>
            <w:tcW w:w="639" w:type="dxa"/>
            <w:tcBorders>
              <w:top w:val="single" w:sz="6" w:space="0" w:color="000000"/>
              <w:left w:val="nil"/>
              <w:bottom w:val="single" w:sz="6" w:space="0" w:color="000000"/>
              <w:right w:val="single" w:sz="6" w:space="0" w:color="000000"/>
            </w:tcBorders>
          </w:tcPr>
          <w:p w:rsidR="00D000E9" w:rsidRPr="00236F4B" w:rsidRDefault="00D000E9">
            <w:pPr>
              <w:spacing w:after="160" w:line="259" w:lineRule="auto"/>
              <w:ind w:left="0" w:right="0" w:firstLine="0"/>
              <w:jc w:val="left"/>
              <w:rPr>
                <w:rFonts w:ascii="Arial" w:hAnsi="Arial" w:cs="Arial"/>
              </w:rPr>
            </w:pPr>
          </w:p>
        </w:tc>
        <w:tc>
          <w:tcPr>
            <w:tcW w:w="718"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70" w:right="0" w:firstLine="0"/>
              <w:rPr>
                <w:rFonts w:ascii="Arial" w:hAnsi="Arial" w:cs="Arial"/>
              </w:rPr>
            </w:pPr>
            <w:r w:rsidRPr="00236F4B">
              <w:rPr>
                <w:rFonts w:ascii="Arial" w:hAnsi="Arial" w:cs="Arial"/>
                <w:sz w:val="20"/>
              </w:rPr>
              <w:t xml:space="preserve">2.1.1.2 </w:t>
            </w:r>
          </w:p>
        </w:tc>
        <w:tc>
          <w:tcPr>
            <w:tcW w:w="3347"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70" w:right="0" w:firstLine="0"/>
              <w:jc w:val="left"/>
              <w:rPr>
                <w:rFonts w:ascii="Arial" w:hAnsi="Arial" w:cs="Arial"/>
              </w:rPr>
            </w:pPr>
            <w:r w:rsidRPr="00236F4B">
              <w:rPr>
                <w:rFonts w:ascii="Arial" w:hAnsi="Arial" w:cs="Arial"/>
                <w:sz w:val="20"/>
              </w:rPr>
              <w:t xml:space="preserve">Proveedores por Pagar a Corto Plazo </w:t>
            </w:r>
          </w:p>
        </w:tc>
      </w:tr>
      <w:tr w:rsidR="00D000E9" w:rsidRPr="00236F4B">
        <w:trPr>
          <w:trHeight w:val="1020"/>
        </w:trPr>
        <w:tc>
          <w:tcPr>
            <w:tcW w:w="934"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70" w:right="0" w:firstLine="0"/>
              <w:jc w:val="left"/>
              <w:rPr>
                <w:rFonts w:ascii="Arial" w:hAnsi="Arial" w:cs="Arial"/>
              </w:rPr>
            </w:pPr>
            <w:r w:rsidRPr="00236F4B">
              <w:rPr>
                <w:rFonts w:ascii="Arial" w:hAnsi="Arial" w:cs="Arial"/>
                <w:sz w:val="20"/>
              </w:rPr>
              <w:t xml:space="preserve"> </w:t>
            </w:r>
          </w:p>
        </w:tc>
        <w:tc>
          <w:tcPr>
            <w:tcW w:w="2611" w:type="dxa"/>
            <w:tcBorders>
              <w:top w:val="single" w:sz="6" w:space="0" w:color="000000"/>
              <w:left w:val="single" w:sz="6" w:space="0" w:color="000000"/>
              <w:bottom w:val="single" w:sz="6" w:space="0" w:color="000000"/>
              <w:right w:val="nil"/>
            </w:tcBorders>
            <w:vAlign w:val="center"/>
          </w:tcPr>
          <w:p w:rsidR="00D000E9" w:rsidRPr="00236F4B" w:rsidRDefault="0003057C">
            <w:pPr>
              <w:spacing w:after="0" w:line="259" w:lineRule="auto"/>
              <w:ind w:left="70" w:right="0" w:firstLine="0"/>
              <w:jc w:val="left"/>
              <w:rPr>
                <w:rFonts w:ascii="Arial" w:hAnsi="Arial" w:cs="Arial"/>
              </w:rPr>
            </w:pPr>
            <w:r w:rsidRPr="00236F4B">
              <w:rPr>
                <w:rFonts w:ascii="Arial" w:hAnsi="Arial" w:cs="Arial"/>
                <w:sz w:val="20"/>
              </w:rPr>
              <w:t xml:space="preserve"> </w:t>
            </w:r>
          </w:p>
        </w:tc>
        <w:tc>
          <w:tcPr>
            <w:tcW w:w="461" w:type="dxa"/>
            <w:tcBorders>
              <w:top w:val="single" w:sz="6" w:space="0" w:color="000000"/>
              <w:left w:val="nil"/>
              <w:bottom w:val="single" w:sz="6" w:space="0" w:color="000000"/>
              <w:right w:val="nil"/>
            </w:tcBorders>
          </w:tcPr>
          <w:p w:rsidR="00D000E9" w:rsidRPr="00236F4B" w:rsidRDefault="00D000E9">
            <w:pPr>
              <w:spacing w:after="160" w:line="259" w:lineRule="auto"/>
              <w:ind w:left="0" w:right="0" w:firstLine="0"/>
              <w:jc w:val="left"/>
              <w:rPr>
                <w:rFonts w:ascii="Arial" w:hAnsi="Arial" w:cs="Arial"/>
              </w:rPr>
            </w:pPr>
          </w:p>
        </w:tc>
        <w:tc>
          <w:tcPr>
            <w:tcW w:w="639" w:type="dxa"/>
            <w:tcBorders>
              <w:top w:val="single" w:sz="6" w:space="0" w:color="000000"/>
              <w:left w:val="nil"/>
              <w:bottom w:val="single" w:sz="6" w:space="0" w:color="000000"/>
              <w:right w:val="single" w:sz="6" w:space="0" w:color="000000"/>
            </w:tcBorders>
          </w:tcPr>
          <w:p w:rsidR="00D000E9" w:rsidRPr="00236F4B" w:rsidRDefault="00D000E9">
            <w:pPr>
              <w:spacing w:after="160" w:line="259" w:lineRule="auto"/>
              <w:ind w:left="0" w:right="0" w:firstLine="0"/>
              <w:jc w:val="left"/>
              <w:rPr>
                <w:rFonts w:ascii="Arial" w:hAnsi="Arial" w:cs="Arial"/>
              </w:rPr>
            </w:pPr>
          </w:p>
        </w:tc>
        <w:tc>
          <w:tcPr>
            <w:tcW w:w="718"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70" w:right="0" w:firstLine="0"/>
              <w:rPr>
                <w:rFonts w:ascii="Arial" w:hAnsi="Arial" w:cs="Arial"/>
              </w:rPr>
            </w:pPr>
            <w:r w:rsidRPr="00236F4B">
              <w:rPr>
                <w:rFonts w:ascii="Arial" w:hAnsi="Arial" w:cs="Arial"/>
                <w:sz w:val="20"/>
              </w:rPr>
              <w:t xml:space="preserve">2.1.1.3 </w:t>
            </w:r>
          </w:p>
        </w:tc>
        <w:tc>
          <w:tcPr>
            <w:tcW w:w="3347" w:type="dxa"/>
            <w:tcBorders>
              <w:top w:val="single" w:sz="6" w:space="0" w:color="000000"/>
              <w:left w:val="single" w:sz="6" w:space="0" w:color="000000"/>
              <w:bottom w:val="single" w:sz="6" w:space="0" w:color="000000"/>
              <w:right w:val="single" w:sz="6" w:space="0" w:color="000000"/>
            </w:tcBorders>
          </w:tcPr>
          <w:p w:rsidR="00D000E9" w:rsidRPr="00236F4B" w:rsidRDefault="0003057C">
            <w:pPr>
              <w:tabs>
                <w:tab w:val="center" w:pos="473"/>
                <w:tab w:val="center" w:pos="2032"/>
                <w:tab w:val="center" w:pos="3230"/>
              </w:tabs>
              <w:spacing w:after="21" w:line="259" w:lineRule="auto"/>
              <w:ind w:left="0" w:right="0" w:firstLine="0"/>
              <w:jc w:val="left"/>
              <w:rPr>
                <w:rFonts w:ascii="Arial" w:hAnsi="Arial" w:cs="Arial"/>
              </w:rPr>
            </w:pPr>
            <w:r w:rsidRPr="00236F4B">
              <w:rPr>
                <w:rFonts w:ascii="Arial" w:hAnsi="Arial" w:cs="Arial"/>
              </w:rPr>
              <w:tab/>
            </w:r>
            <w:r w:rsidRPr="00236F4B">
              <w:rPr>
                <w:rFonts w:ascii="Arial" w:hAnsi="Arial" w:cs="Arial"/>
                <w:sz w:val="20"/>
              </w:rPr>
              <w:t xml:space="preserve">Subsidios, </w:t>
            </w:r>
            <w:r w:rsidRPr="00236F4B">
              <w:rPr>
                <w:rFonts w:ascii="Arial" w:hAnsi="Arial" w:cs="Arial"/>
                <w:sz w:val="20"/>
              </w:rPr>
              <w:tab/>
              <w:t xml:space="preserve">participaciones </w:t>
            </w:r>
            <w:r w:rsidRPr="00236F4B">
              <w:rPr>
                <w:rFonts w:ascii="Arial" w:hAnsi="Arial" w:cs="Arial"/>
                <w:sz w:val="20"/>
              </w:rPr>
              <w:tab/>
              <w:t xml:space="preserve">y </w:t>
            </w:r>
          </w:p>
          <w:p w:rsidR="00D000E9" w:rsidRPr="00236F4B" w:rsidRDefault="0003057C">
            <w:pPr>
              <w:spacing w:after="198" w:line="259" w:lineRule="auto"/>
              <w:ind w:left="70" w:right="0" w:firstLine="0"/>
              <w:jc w:val="left"/>
              <w:rPr>
                <w:rFonts w:ascii="Arial" w:hAnsi="Arial" w:cs="Arial"/>
              </w:rPr>
            </w:pPr>
            <w:r w:rsidRPr="00236F4B">
              <w:rPr>
                <w:rFonts w:ascii="Arial" w:hAnsi="Arial" w:cs="Arial"/>
                <w:sz w:val="20"/>
              </w:rPr>
              <w:t xml:space="preserve">aportaciones por pagar a corto plazo </w:t>
            </w:r>
          </w:p>
          <w:p w:rsidR="00D000E9" w:rsidRPr="00236F4B" w:rsidRDefault="0003057C">
            <w:pPr>
              <w:spacing w:after="0" w:line="259" w:lineRule="auto"/>
              <w:ind w:left="70" w:right="0" w:firstLine="0"/>
              <w:jc w:val="left"/>
              <w:rPr>
                <w:rFonts w:ascii="Arial" w:hAnsi="Arial" w:cs="Arial"/>
              </w:rPr>
            </w:pPr>
            <w:r w:rsidRPr="00236F4B">
              <w:rPr>
                <w:rFonts w:ascii="Arial" w:hAnsi="Arial" w:cs="Arial"/>
                <w:sz w:val="20"/>
              </w:rPr>
              <w:t xml:space="preserve"> </w:t>
            </w:r>
          </w:p>
        </w:tc>
      </w:tr>
      <w:tr w:rsidR="00D000E9" w:rsidRPr="00236F4B">
        <w:trPr>
          <w:trHeight w:val="497"/>
        </w:trPr>
        <w:tc>
          <w:tcPr>
            <w:tcW w:w="934"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70" w:right="0" w:firstLine="0"/>
              <w:jc w:val="left"/>
              <w:rPr>
                <w:rFonts w:ascii="Arial" w:hAnsi="Arial" w:cs="Arial"/>
              </w:rPr>
            </w:pPr>
            <w:r w:rsidRPr="00236F4B">
              <w:rPr>
                <w:rFonts w:ascii="Arial" w:hAnsi="Arial" w:cs="Arial"/>
                <w:sz w:val="20"/>
              </w:rPr>
              <w:t xml:space="preserve"> </w:t>
            </w:r>
          </w:p>
        </w:tc>
        <w:tc>
          <w:tcPr>
            <w:tcW w:w="2611" w:type="dxa"/>
            <w:tcBorders>
              <w:top w:val="single" w:sz="6" w:space="0" w:color="000000"/>
              <w:left w:val="single" w:sz="6" w:space="0" w:color="000000"/>
              <w:bottom w:val="single" w:sz="6" w:space="0" w:color="000000"/>
              <w:right w:val="nil"/>
            </w:tcBorders>
            <w:vAlign w:val="center"/>
          </w:tcPr>
          <w:p w:rsidR="00D000E9" w:rsidRPr="00236F4B" w:rsidRDefault="0003057C">
            <w:pPr>
              <w:spacing w:after="0" w:line="259" w:lineRule="auto"/>
              <w:ind w:left="70" w:right="0" w:firstLine="0"/>
              <w:jc w:val="left"/>
              <w:rPr>
                <w:rFonts w:ascii="Arial" w:hAnsi="Arial" w:cs="Arial"/>
              </w:rPr>
            </w:pPr>
            <w:r w:rsidRPr="00236F4B">
              <w:rPr>
                <w:rFonts w:ascii="Arial" w:hAnsi="Arial" w:cs="Arial"/>
                <w:sz w:val="20"/>
              </w:rPr>
              <w:t xml:space="preserve"> </w:t>
            </w:r>
          </w:p>
        </w:tc>
        <w:tc>
          <w:tcPr>
            <w:tcW w:w="461" w:type="dxa"/>
            <w:tcBorders>
              <w:top w:val="single" w:sz="6" w:space="0" w:color="000000"/>
              <w:left w:val="nil"/>
              <w:bottom w:val="single" w:sz="6" w:space="0" w:color="000000"/>
              <w:right w:val="nil"/>
            </w:tcBorders>
          </w:tcPr>
          <w:p w:rsidR="00D000E9" w:rsidRPr="00236F4B" w:rsidRDefault="00D000E9">
            <w:pPr>
              <w:spacing w:after="160" w:line="259" w:lineRule="auto"/>
              <w:ind w:left="0" w:right="0" w:firstLine="0"/>
              <w:jc w:val="left"/>
              <w:rPr>
                <w:rFonts w:ascii="Arial" w:hAnsi="Arial" w:cs="Arial"/>
              </w:rPr>
            </w:pPr>
          </w:p>
        </w:tc>
        <w:tc>
          <w:tcPr>
            <w:tcW w:w="639" w:type="dxa"/>
            <w:tcBorders>
              <w:top w:val="single" w:sz="6" w:space="0" w:color="000000"/>
              <w:left w:val="nil"/>
              <w:bottom w:val="single" w:sz="6" w:space="0" w:color="000000"/>
              <w:right w:val="single" w:sz="6" w:space="0" w:color="000000"/>
            </w:tcBorders>
          </w:tcPr>
          <w:p w:rsidR="00D000E9" w:rsidRPr="00236F4B" w:rsidRDefault="00D000E9">
            <w:pPr>
              <w:spacing w:after="160" w:line="259" w:lineRule="auto"/>
              <w:ind w:left="0" w:right="0" w:firstLine="0"/>
              <w:jc w:val="left"/>
              <w:rPr>
                <w:rFonts w:ascii="Arial" w:hAnsi="Arial" w:cs="Arial"/>
              </w:rPr>
            </w:pPr>
          </w:p>
        </w:tc>
        <w:tc>
          <w:tcPr>
            <w:tcW w:w="718"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70" w:right="0" w:firstLine="0"/>
              <w:rPr>
                <w:rFonts w:ascii="Arial" w:hAnsi="Arial" w:cs="Arial"/>
              </w:rPr>
            </w:pPr>
            <w:r w:rsidRPr="00236F4B">
              <w:rPr>
                <w:rFonts w:ascii="Arial" w:hAnsi="Arial" w:cs="Arial"/>
                <w:sz w:val="20"/>
              </w:rPr>
              <w:t xml:space="preserve">2.1.1.4 </w:t>
            </w:r>
          </w:p>
        </w:tc>
        <w:tc>
          <w:tcPr>
            <w:tcW w:w="3347"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70" w:right="0" w:firstLine="0"/>
              <w:jc w:val="left"/>
              <w:rPr>
                <w:rFonts w:ascii="Arial" w:hAnsi="Arial" w:cs="Arial"/>
              </w:rPr>
            </w:pPr>
            <w:r w:rsidRPr="00236F4B">
              <w:rPr>
                <w:rFonts w:ascii="Arial" w:hAnsi="Arial" w:cs="Arial"/>
                <w:sz w:val="20"/>
              </w:rPr>
              <w:t xml:space="preserve">Contratistas por pagar a corto plazo </w:t>
            </w:r>
          </w:p>
        </w:tc>
      </w:tr>
      <w:tr w:rsidR="00D000E9" w:rsidRPr="00236F4B">
        <w:trPr>
          <w:trHeight w:val="516"/>
        </w:trPr>
        <w:tc>
          <w:tcPr>
            <w:tcW w:w="934"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70" w:right="0" w:firstLine="0"/>
              <w:jc w:val="left"/>
              <w:rPr>
                <w:rFonts w:ascii="Arial" w:hAnsi="Arial" w:cs="Arial"/>
              </w:rPr>
            </w:pPr>
            <w:r w:rsidRPr="00236F4B">
              <w:rPr>
                <w:rFonts w:ascii="Arial" w:hAnsi="Arial" w:cs="Arial"/>
                <w:sz w:val="20"/>
              </w:rPr>
              <w:t xml:space="preserve"> </w:t>
            </w:r>
          </w:p>
        </w:tc>
        <w:tc>
          <w:tcPr>
            <w:tcW w:w="2611" w:type="dxa"/>
            <w:tcBorders>
              <w:top w:val="single" w:sz="6" w:space="0" w:color="000000"/>
              <w:left w:val="single" w:sz="6" w:space="0" w:color="000000"/>
              <w:bottom w:val="single" w:sz="6" w:space="0" w:color="000000"/>
              <w:right w:val="nil"/>
            </w:tcBorders>
            <w:vAlign w:val="center"/>
          </w:tcPr>
          <w:p w:rsidR="00D000E9" w:rsidRPr="00236F4B" w:rsidRDefault="0003057C">
            <w:pPr>
              <w:spacing w:after="0" w:line="259" w:lineRule="auto"/>
              <w:ind w:left="70" w:right="0" w:firstLine="0"/>
              <w:jc w:val="left"/>
              <w:rPr>
                <w:rFonts w:ascii="Arial" w:hAnsi="Arial" w:cs="Arial"/>
              </w:rPr>
            </w:pPr>
            <w:r w:rsidRPr="00236F4B">
              <w:rPr>
                <w:rFonts w:ascii="Arial" w:hAnsi="Arial" w:cs="Arial"/>
                <w:sz w:val="20"/>
              </w:rPr>
              <w:t xml:space="preserve"> </w:t>
            </w:r>
          </w:p>
        </w:tc>
        <w:tc>
          <w:tcPr>
            <w:tcW w:w="461" w:type="dxa"/>
            <w:tcBorders>
              <w:top w:val="single" w:sz="6" w:space="0" w:color="000000"/>
              <w:left w:val="nil"/>
              <w:bottom w:val="single" w:sz="6" w:space="0" w:color="000000"/>
              <w:right w:val="nil"/>
            </w:tcBorders>
          </w:tcPr>
          <w:p w:rsidR="00D000E9" w:rsidRPr="00236F4B" w:rsidRDefault="00D000E9">
            <w:pPr>
              <w:spacing w:after="160" w:line="259" w:lineRule="auto"/>
              <w:ind w:left="0" w:right="0" w:firstLine="0"/>
              <w:jc w:val="left"/>
              <w:rPr>
                <w:rFonts w:ascii="Arial" w:hAnsi="Arial" w:cs="Arial"/>
              </w:rPr>
            </w:pPr>
          </w:p>
        </w:tc>
        <w:tc>
          <w:tcPr>
            <w:tcW w:w="639" w:type="dxa"/>
            <w:tcBorders>
              <w:top w:val="single" w:sz="6" w:space="0" w:color="000000"/>
              <w:left w:val="nil"/>
              <w:bottom w:val="single" w:sz="6" w:space="0" w:color="000000"/>
              <w:right w:val="single" w:sz="6" w:space="0" w:color="000000"/>
            </w:tcBorders>
          </w:tcPr>
          <w:p w:rsidR="00D000E9" w:rsidRPr="00236F4B" w:rsidRDefault="00D000E9">
            <w:pPr>
              <w:spacing w:after="160" w:line="259" w:lineRule="auto"/>
              <w:ind w:left="0" w:right="0" w:firstLine="0"/>
              <w:jc w:val="left"/>
              <w:rPr>
                <w:rFonts w:ascii="Arial" w:hAnsi="Arial" w:cs="Arial"/>
              </w:rPr>
            </w:pPr>
          </w:p>
        </w:tc>
        <w:tc>
          <w:tcPr>
            <w:tcW w:w="718"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70" w:right="0" w:firstLine="0"/>
              <w:rPr>
                <w:rFonts w:ascii="Arial" w:hAnsi="Arial" w:cs="Arial"/>
              </w:rPr>
            </w:pPr>
            <w:r w:rsidRPr="00236F4B">
              <w:rPr>
                <w:rFonts w:ascii="Arial" w:hAnsi="Arial" w:cs="Arial"/>
                <w:sz w:val="20"/>
              </w:rPr>
              <w:t xml:space="preserve">2.1.1.7 </w:t>
            </w:r>
          </w:p>
        </w:tc>
        <w:tc>
          <w:tcPr>
            <w:tcW w:w="3347" w:type="dxa"/>
            <w:tcBorders>
              <w:top w:val="single" w:sz="6" w:space="0" w:color="000000"/>
              <w:left w:val="single" w:sz="6" w:space="0" w:color="000000"/>
              <w:bottom w:val="single" w:sz="6" w:space="0" w:color="000000"/>
              <w:right w:val="single" w:sz="6" w:space="0" w:color="000000"/>
            </w:tcBorders>
          </w:tcPr>
          <w:p w:rsidR="00D000E9" w:rsidRPr="00236F4B" w:rsidRDefault="0003057C">
            <w:pPr>
              <w:tabs>
                <w:tab w:val="center" w:pos="568"/>
                <w:tab w:val="center" w:pos="1314"/>
                <w:tab w:val="center" w:pos="2178"/>
                <w:tab w:val="center" w:pos="3135"/>
              </w:tabs>
              <w:spacing w:after="0" w:line="259" w:lineRule="auto"/>
              <w:ind w:left="0" w:right="0" w:firstLine="0"/>
              <w:jc w:val="left"/>
              <w:rPr>
                <w:rFonts w:ascii="Arial" w:hAnsi="Arial" w:cs="Arial"/>
              </w:rPr>
            </w:pPr>
            <w:r w:rsidRPr="00236F4B">
              <w:rPr>
                <w:rFonts w:ascii="Arial" w:hAnsi="Arial" w:cs="Arial"/>
              </w:rPr>
              <w:tab/>
            </w:r>
            <w:r w:rsidRPr="00236F4B">
              <w:rPr>
                <w:rFonts w:ascii="Arial" w:hAnsi="Arial" w:cs="Arial"/>
                <w:sz w:val="20"/>
              </w:rPr>
              <w:t xml:space="preserve">Retenciones </w:t>
            </w:r>
            <w:r w:rsidRPr="00236F4B">
              <w:rPr>
                <w:rFonts w:ascii="Arial" w:hAnsi="Arial" w:cs="Arial"/>
                <w:sz w:val="20"/>
              </w:rPr>
              <w:tab/>
              <w:t xml:space="preserve">y </w:t>
            </w:r>
            <w:r w:rsidRPr="00236F4B">
              <w:rPr>
                <w:rFonts w:ascii="Arial" w:hAnsi="Arial" w:cs="Arial"/>
                <w:sz w:val="20"/>
              </w:rPr>
              <w:tab/>
              <w:t xml:space="preserve">Contribuciones </w:t>
            </w:r>
            <w:r w:rsidRPr="00236F4B">
              <w:rPr>
                <w:rFonts w:ascii="Arial" w:hAnsi="Arial" w:cs="Arial"/>
                <w:sz w:val="20"/>
              </w:rPr>
              <w:tab/>
              <w:t xml:space="preserve">por </w:t>
            </w:r>
          </w:p>
          <w:p w:rsidR="00D000E9" w:rsidRPr="00236F4B" w:rsidRDefault="0003057C">
            <w:pPr>
              <w:spacing w:after="0" w:line="259" w:lineRule="auto"/>
              <w:ind w:left="70" w:right="0" w:firstLine="0"/>
              <w:jc w:val="left"/>
              <w:rPr>
                <w:rFonts w:ascii="Arial" w:hAnsi="Arial" w:cs="Arial"/>
              </w:rPr>
            </w:pPr>
            <w:r w:rsidRPr="00236F4B">
              <w:rPr>
                <w:rFonts w:ascii="Arial" w:hAnsi="Arial" w:cs="Arial"/>
                <w:sz w:val="20"/>
              </w:rPr>
              <w:t xml:space="preserve">Pagar a Corto Plazo  </w:t>
            </w:r>
          </w:p>
        </w:tc>
      </w:tr>
      <w:tr w:rsidR="00D000E9" w:rsidRPr="00236F4B">
        <w:trPr>
          <w:trHeight w:val="302"/>
        </w:trPr>
        <w:tc>
          <w:tcPr>
            <w:tcW w:w="934"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70" w:right="0" w:firstLine="0"/>
              <w:jc w:val="left"/>
              <w:rPr>
                <w:rFonts w:ascii="Arial" w:hAnsi="Arial" w:cs="Arial"/>
              </w:rPr>
            </w:pPr>
            <w:r w:rsidRPr="00236F4B">
              <w:rPr>
                <w:rFonts w:ascii="Arial" w:hAnsi="Arial" w:cs="Arial"/>
                <w:sz w:val="20"/>
              </w:rPr>
              <w:t xml:space="preserve"> </w:t>
            </w:r>
          </w:p>
        </w:tc>
        <w:tc>
          <w:tcPr>
            <w:tcW w:w="2611" w:type="dxa"/>
            <w:tcBorders>
              <w:top w:val="single" w:sz="6" w:space="0" w:color="000000"/>
              <w:left w:val="single" w:sz="6" w:space="0" w:color="000000"/>
              <w:bottom w:val="single" w:sz="6" w:space="0" w:color="000000"/>
              <w:right w:val="nil"/>
            </w:tcBorders>
          </w:tcPr>
          <w:p w:rsidR="00D000E9" w:rsidRPr="00236F4B" w:rsidRDefault="0003057C">
            <w:pPr>
              <w:spacing w:after="0" w:line="259" w:lineRule="auto"/>
              <w:ind w:left="70" w:right="0" w:firstLine="0"/>
              <w:jc w:val="left"/>
              <w:rPr>
                <w:rFonts w:ascii="Arial" w:hAnsi="Arial" w:cs="Arial"/>
              </w:rPr>
            </w:pPr>
            <w:r w:rsidRPr="00236F4B">
              <w:rPr>
                <w:rFonts w:ascii="Arial" w:hAnsi="Arial" w:cs="Arial"/>
                <w:sz w:val="20"/>
              </w:rPr>
              <w:t xml:space="preserve"> </w:t>
            </w:r>
          </w:p>
        </w:tc>
        <w:tc>
          <w:tcPr>
            <w:tcW w:w="461" w:type="dxa"/>
            <w:tcBorders>
              <w:top w:val="single" w:sz="6" w:space="0" w:color="000000"/>
              <w:left w:val="nil"/>
              <w:bottom w:val="single" w:sz="6" w:space="0" w:color="000000"/>
              <w:right w:val="nil"/>
            </w:tcBorders>
          </w:tcPr>
          <w:p w:rsidR="00D000E9" w:rsidRPr="00236F4B" w:rsidRDefault="00D000E9">
            <w:pPr>
              <w:spacing w:after="160" w:line="259" w:lineRule="auto"/>
              <w:ind w:left="0" w:right="0" w:firstLine="0"/>
              <w:jc w:val="left"/>
              <w:rPr>
                <w:rFonts w:ascii="Arial" w:hAnsi="Arial" w:cs="Arial"/>
              </w:rPr>
            </w:pPr>
          </w:p>
        </w:tc>
        <w:tc>
          <w:tcPr>
            <w:tcW w:w="639" w:type="dxa"/>
            <w:tcBorders>
              <w:top w:val="single" w:sz="6" w:space="0" w:color="000000"/>
              <w:left w:val="nil"/>
              <w:bottom w:val="single" w:sz="6" w:space="0" w:color="000000"/>
              <w:right w:val="single" w:sz="6" w:space="0" w:color="000000"/>
            </w:tcBorders>
          </w:tcPr>
          <w:p w:rsidR="00D000E9" w:rsidRPr="00236F4B" w:rsidRDefault="00D000E9">
            <w:pPr>
              <w:spacing w:after="160" w:line="259" w:lineRule="auto"/>
              <w:ind w:left="0" w:right="0" w:firstLine="0"/>
              <w:jc w:val="left"/>
              <w:rPr>
                <w:rFonts w:ascii="Arial" w:hAnsi="Arial" w:cs="Arial"/>
              </w:rPr>
            </w:pPr>
          </w:p>
        </w:tc>
        <w:tc>
          <w:tcPr>
            <w:tcW w:w="718"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70" w:right="0" w:firstLine="0"/>
              <w:rPr>
                <w:rFonts w:ascii="Arial" w:hAnsi="Arial" w:cs="Arial"/>
              </w:rPr>
            </w:pPr>
            <w:r w:rsidRPr="00236F4B">
              <w:rPr>
                <w:rFonts w:ascii="Arial" w:hAnsi="Arial" w:cs="Arial"/>
                <w:sz w:val="20"/>
              </w:rPr>
              <w:t xml:space="preserve">2.1.1.9 </w:t>
            </w:r>
          </w:p>
        </w:tc>
        <w:tc>
          <w:tcPr>
            <w:tcW w:w="3347"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70" w:right="0" w:firstLine="0"/>
              <w:jc w:val="left"/>
              <w:rPr>
                <w:rFonts w:ascii="Arial" w:hAnsi="Arial" w:cs="Arial"/>
              </w:rPr>
            </w:pPr>
            <w:r w:rsidRPr="00236F4B">
              <w:rPr>
                <w:rFonts w:ascii="Arial" w:hAnsi="Arial" w:cs="Arial"/>
                <w:sz w:val="20"/>
              </w:rPr>
              <w:t xml:space="preserve">Otras Cuentas por Pagar a Corto Plazo  </w:t>
            </w:r>
          </w:p>
        </w:tc>
      </w:tr>
      <w:tr w:rsidR="00D000E9" w:rsidRPr="00236F4B">
        <w:trPr>
          <w:trHeight w:val="516"/>
        </w:trPr>
        <w:tc>
          <w:tcPr>
            <w:tcW w:w="934"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70" w:right="0" w:firstLine="0"/>
              <w:jc w:val="left"/>
              <w:rPr>
                <w:rFonts w:ascii="Arial" w:hAnsi="Arial" w:cs="Arial"/>
              </w:rPr>
            </w:pPr>
            <w:r w:rsidRPr="00236F4B">
              <w:rPr>
                <w:rFonts w:ascii="Arial" w:hAnsi="Arial" w:cs="Arial"/>
                <w:sz w:val="20"/>
              </w:rPr>
              <w:t xml:space="preserve"> </w:t>
            </w:r>
          </w:p>
        </w:tc>
        <w:tc>
          <w:tcPr>
            <w:tcW w:w="2611" w:type="dxa"/>
            <w:tcBorders>
              <w:top w:val="single" w:sz="6" w:space="0" w:color="000000"/>
              <w:left w:val="single" w:sz="6" w:space="0" w:color="000000"/>
              <w:bottom w:val="single" w:sz="6" w:space="0" w:color="000000"/>
              <w:right w:val="nil"/>
            </w:tcBorders>
            <w:vAlign w:val="center"/>
          </w:tcPr>
          <w:p w:rsidR="00D000E9" w:rsidRPr="00236F4B" w:rsidRDefault="0003057C">
            <w:pPr>
              <w:spacing w:after="0" w:line="259" w:lineRule="auto"/>
              <w:ind w:left="70" w:right="0" w:firstLine="0"/>
              <w:jc w:val="left"/>
              <w:rPr>
                <w:rFonts w:ascii="Arial" w:hAnsi="Arial" w:cs="Arial"/>
              </w:rPr>
            </w:pPr>
            <w:r w:rsidRPr="00236F4B">
              <w:rPr>
                <w:rFonts w:ascii="Arial" w:hAnsi="Arial" w:cs="Arial"/>
                <w:sz w:val="20"/>
              </w:rPr>
              <w:t xml:space="preserve"> </w:t>
            </w:r>
          </w:p>
        </w:tc>
        <w:tc>
          <w:tcPr>
            <w:tcW w:w="461" w:type="dxa"/>
            <w:tcBorders>
              <w:top w:val="single" w:sz="6" w:space="0" w:color="000000"/>
              <w:left w:val="nil"/>
              <w:bottom w:val="single" w:sz="6" w:space="0" w:color="000000"/>
              <w:right w:val="nil"/>
            </w:tcBorders>
          </w:tcPr>
          <w:p w:rsidR="00D000E9" w:rsidRPr="00236F4B" w:rsidRDefault="00D000E9">
            <w:pPr>
              <w:spacing w:after="160" w:line="259" w:lineRule="auto"/>
              <w:ind w:left="0" w:right="0" w:firstLine="0"/>
              <w:jc w:val="left"/>
              <w:rPr>
                <w:rFonts w:ascii="Arial" w:hAnsi="Arial" w:cs="Arial"/>
              </w:rPr>
            </w:pPr>
          </w:p>
        </w:tc>
        <w:tc>
          <w:tcPr>
            <w:tcW w:w="639" w:type="dxa"/>
            <w:tcBorders>
              <w:top w:val="single" w:sz="6" w:space="0" w:color="000000"/>
              <w:left w:val="nil"/>
              <w:bottom w:val="single" w:sz="6" w:space="0" w:color="000000"/>
              <w:right w:val="single" w:sz="6" w:space="0" w:color="000000"/>
            </w:tcBorders>
          </w:tcPr>
          <w:p w:rsidR="00D000E9" w:rsidRPr="00236F4B" w:rsidRDefault="00D000E9">
            <w:pPr>
              <w:spacing w:after="160" w:line="259" w:lineRule="auto"/>
              <w:ind w:left="0" w:right="0" w:firstLine="0"/>
              <w:jc w:val="left"/>
              <w:rPr>
                <w:rFonts w:ascii="Arial" w:hAnsi="Arial" w:cs="Arial"/>
              </w:rPr>
            </w:pPr>
          </w:p>
        </w:tc>
        <w:tc>
          <w:tcPr>
            <w:tcW w:w="718"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70" w:right="0" w:firstLine="0"/>
              <w:rPr>
                <w:rFonts w:ascii="Arial" w:hAnsi="Arial" w:cs="Arial"/>
              </w:rPr>
            </w:pPr>
            <w:r w:rsidRPr="00236F4B">
              <w:rPr>
                <w:rFonts w:ascii="Arial" w:hAnsi="Arial" w:cs="Arial"/>
                <w:sz w:val="20"/>
              </w:rPr>
              <w:t xml:space="preserve">2.1.2.2 </w:t>
            </w:r>
          </w:p>
        </w:tc>
        <w:tc>
          <w:tcPr>
            <w:tcW w:w="3347" w:type="dxa"/>
            <w:tcBorders>
              <w:top w:val="single" w:sz="6" w:space="0" w:color="000000"/>
              <w:left w:val="single" w:sz="6" w:space="0" w:color="000000"/>
              <w:bottom w:val="single" w:sz="6" w:space="0" w:color="000000"/>
              <w:right w:val="single" w:sz="6" w:space="0" w:color="000000"/>
            </w:tcBorders>
          </w:tcPr>
          <w:p w:rsidR="00D000E9" w:rsidRPr="00236F4B" w:rsidRDefault="0003057C">
            <w:pPr>
              <w:tabs>
                <w:tab w:val="center" w:pos="586"/>
                <w:tab w:val="center" w:pos="1454"/>
                <w:tab w:val="center" w:pos="2298"/>
                <w:tab w:val="center" w:pos="3133"/>
              </w:tabs>
              <w:spacing w:after="0" w:line="259" w:lineRule="auto"/>
              <w:ind w:left="0" w:right="0" w:firstLine="0"/>
              <w:jc w:val="left"/>
              <w:rPr>
                <w:rFonts w:ascii="Arial" w:hAnsi="Arial" w:cs="Arial"/>
              </w:rPr>
            </w:pPr>
            <w:r w:rsidRPr="00236F4B">
              <w:rPr>
                <w:rFonts w:ascii="Arial" w:hAnsi="Arial" w:cs="Arial"/>
              </w:rPr>
              <w:tab/>
            </w:r>
            <w:r w:rsidRPr="00236F4B">
              <w:rPr>
                <w:rFonts w:ascii="Arial" w:hAnsi="Arial" w:cs="Arial"/>
                <w:sz w:val="20"/>
              </w:rPr>
              <w:t xml:space="preserve">Documentos </w:t>
            </w:r>
            <w:r w:rsidRPr="00236F4B">
              <w:rPr>
                <w:rFonts w:ascii="Arial" w:hAnsi="Arial" w:cs="Arial"/>
                <w:sz w:val="20"/>
              </w:rPr>
              <w:tab/>
              <w:t xml:space="preserve">con </w:t>
            </w:r>
            <w:r w:rsidRPr="00236F4B">
              <w:rPr>
                <w:rFonts w:ascii="Arial" w:hAnsi="Arial" w:cs="Arial"/>
                <w:sz w:val="20"/>
              </w:rPr>
              <w:tab/>
              <w:t xml:space="preserve">Contratistas </w:t>
            </w:r>
            <w:r w:rsidRPr="00236F4B">
              <w:rPr>
                <w:rFonts w:ascii="Arial" w:hAnsi="Arial" w:cs="Arial"/>
                <w:sz w:val="20"/>
              </w:rPr>
              <w:tab/>
              <w:t xml:space="preserve">por </w:t>
            </w:r>
          </w:p>
          <w:p w:rsidR="00D000E9" w:rsidRPr="00236F4B" w:rsidRDefault="0003057C">
            <w:pPr>
              <w:spacing w:after="0" w:line="259" w:lineRule="auto"/>
              <w:ind w:left="70" w:right="0" w:firstLine="0"/>
              <w:jc w:val="left"/>
              <w:rPr>
                <w:rFonts w:ascii="Arial" w:hAnsi="Arial" w:cs="Arial"/>
              </w:rPr>
            </w:pPr>
            <w:r w:rsidRPr="00236F4B">
              <w:rPr>
                <w:rFonts w:ascii="Arial" w:hAnsi="Arial" w:cs="Arial"/>
                <w:sz w:val="20"/>
              </w:rPr>
              <w:t xml:space="preserve">Pagar a Corto Plazo  </w:t>
            </w:r>
          </w:p>
        </w:tc>
      </w:tr>
      <w:tr w:rsidR="00D000E9" w:rsidRPr="00236F4B">
        <w:trPr>
          <w:trHeight w:val="519"/>
        </w:trPr>
        <w:tc>
          <w:tcPr>
            <w:tcW w:w="934"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70" w:right="0" w:firstLine="0"/>
              <w:jc w:val="left"/>
              <w:rPr>
                <w:rFonts w:ascii="Arial" w:hAnsi="Arial" w:cs="Arial"/>
              </w:rPr>
            </w:pPr>
            <w:r w:rsidRPr="00236F4B">
              <w:rPr>
                <w:rFonts w:ascii="Arial" w:hAnsi="Arial" w:cs="Arial"/>
                <w:sz w:val="20"/>
              </w:rPr>
              <w:t xml:space="preserve"> </w:t>
            </w:r>
          </w:p>
        </w:tc>
        <w:tc>
          <w:tcPr>
            <w:tcW w:w="2611" w:type="dxa"/>
            <w:tcBorders>
              <w:top w:val="single" w:sz="6" w:space="0" w:color="000000"/>
              <w:left w:val="single" w:sz="6" w:space="0" w:color="000000"/>
              <w:bottom w:val="single" w:sz="6" w:space="0" w:color="000000"/>
              <w:right w:val="nil"/>
            </w:tcBorders>
            <w:vAlign w:val="center"/>
          </w:tcPr>
          <w:p w:rsidR="00D000E9" w:rsidRPr="00236F4B" w:rsidRDefault="0003057C">
            <w:pPr>
              <w:spacing w:after="0" w:line="259" w:lineRule="auto"/>
              <w:ind w:left="70" w:right="0" w:firstLine="0"/>
              <w:jc w:val="left"/>
              <w:rPr>
                <w:rFonts w:ascii="Arial" w:hAnsi="Arial" w:cs="Arial"/>
              </w:rPr>
            </w:pPr>
            <w:r w:rsidRPr="00236F4B">
              <w:rPr>
                <w:rFonts w:ascii="Arial" w:hAnsi="Arial" w:cs="Arial"/>
                <w:sz w:val="20"/>
              </w:rPr>
              <w:t xml:space="preserve"> </w:t>
            </w:r>
          </w:p>
        </w:tc>
        <w:tc>
          <w:tcPr>
            <w:tcW w:w="461" w:type="dxa"/>
            <w:tcBorders>
              <w:top w:val="single" w:sz="6" w:space="0" w:color="000000"/>
              <w:left w:val="nil"/>
              <w:bottom w:val="single" w:sz="6" w:space="0" w:color="000000"/>
              <w:right w:val="nil"/>
            </w:tcBorders>
          </w:tcPr>
          <w:p w:rsidR="00D000E9" w:rsidRPr="00236F4B" w:rsidRDefault="00D000E9">
            <w:pPr>
              <w:spacing w:after="160" w:line="259" w:lineRule="auto"/>
              <w:ind w:left="0" w:right="0" w:firstLine="0"/>
              <w:jc w:val="left"/>
              <w:rPr>
                <w:rFonts w:ascii="Arial" w:hAnsi="Arial" w:cs="Arial"/>
              </w:rPr>
            </w:pPr>
          </w:p>
        </w:tc>
        <w:tc>
          <w:tcPr>
            <w:tcW w:w="639" w:type="dxa"/>
            <w:tcBorders>
              <w:top w:val="single" w:sz="6" w:space="0" w:color="000000"/>
              <w:left w:val="nil"/>
              <w:bottom w:val="single" w:sz="6" w:space="0" w:color="000000"/>
              <w:right w:val="single" w:sz="6" w:space="0" w:color="000000"/>
            </w:tcBorders>
          </w:tcPr>
          <w:p w:rsidR="00D000E9" w:rsidRPr="00236F4B" w:rsidRDefault="00D000E9">
            <w:pPr>
              <w:spacing w:after="160" w:line="259" w:lineRule="auto"/>
              <w:ind w:left="0" w:right="0" w:firstLine="0"/>
              <w:jc w:val="left"/>
              <w:rPr>
                <w:rFonts w:ascii="Arial" w:hAnsi="Arial" w:cs="Arial"/>
              </w:rPr>
            </w:pPr>
          </w:p>
        </w:tc>
        <w:tc>
          <w:tcPr>
            <w:tcW w:w="718"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70" w:right="0" w:firstLine="0"/>
              <w:rPr>
                <w:rFonts w:ascii="Arial" w:hAnsi="Arial" w:cs="Arial"/>
              </w:rPr>
            </w:pPr>
            <w:r w:rsidRPr="00236F4B">
              <w:rPr>
                <w:rFonts w:ascii="Arial" w:hAnsi="Arial" w:cs="Arial"/>
                <w:sz w:val="20"/>
              </w:rPr>
              <w:t xml:space="preserve">2.1.2.9 </w:t>
            </w:r>
          </w:p>
        </w:tc>
        <w:tc>
          <w:tcPr>
            <w:tcW w:w="3347"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70" w:right="0" w:firstLine="0"/>
              <w:rPr>
                <w:rFonts w:ascii="Arial" w:hAnsi="Arial" w:cs="Arial"/>
              </w:rPr>
            </w:pPr>
            <w:r w:rsidRPr="00236F4B">
              <w:rPr>
                <w:rFonts w:ascii="Arial" w:hAnsi="Arial" w:cs="Arial"/>
                <w:sz w:val="20"/>
              </w:rPr>
              <w:t xml:space="preserve">Otros Documentos por Pagar a Corto </w:t>
            </w:r>
          </w:p>
          <w:p w:rsidR="00D000E9" w:rsidRPr="00236F4B" w:rsidRDefault="0003057C">
            <w:pPr>
              <w:spacing w:after="0" w:line="259" w:lineRule="auto"/>
              <w:ind w:left="70" w:right="0" w:firstLine="0"/>
              <w:jc w:val="left"/>
              <w:rPr>
                <w:rFonts w:ascii="Arial" w:hAnsi="Arial" w:cs="Arial"/>
              </w:rPr>
            </w:pPr>
            <w:r w:rsidRPr="00236F4B">
              <w:rPr>
                <w:rFonts w:ascii="Arial" w:hAnsi="Arial" w:cs="Arial"/>
                <w:sz w:val="20"/>
              </w:rPr>
              <w:t xml:space="preserve">Plazo  </w:t>
            </w:r>
          </w:p>
        </w:tc>
      </w:tr>
      <w:tr w:rsidR="00D000E9" w:rsidRPr="00236F4B">
        <w:trPr>
          <w:trHeight w:val="516"/>
        </w:trPr>
        <w:tc>
          <w:tcPr>
            <w:tcW w:w="934"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70" w:right="0" w:firstLine="0"/>
              <w:jc w:val="left"/>
              <w:rPr>
                <w:rFonts w:ascii="Arial" w:hAnsi="Arial" w:cs="Arial"/>
              </w:rPr>
            </w:pPr>
            <w:r w:rsidRPr="00236F4B">
              <w:rPr>
                <w:rFonts w:ascii="Arial" w:hAnsi="Arial" w:cs="Arial"/>
                <w:sz w:val="20"/>
              </w:rPr>
              <w:t xml:space="preserve"> </w:t>
            </w:r>
          </w:p>
        </w:tc>
        <w:tc>
          <w:tcPr>
            <w:tcW w:w="2611" w:type="dxa"/>
            <w:tcBorders>
              <w:top w:val="single" w:sz="6" w:space="0" w:color="000000"/>
              <w:left w:val="single" w:sz="6" w:space="0" w:color="000000"/>
              <w:bottom w:val="single" w:sz="6" w:space="0" w:color="000000"/>
              <w:right w:val="nil"/>
            </w:tcBorders>
            <w:vAlign w:val="center"/>
          </w:tcPr>
          <w:p w:rsidR="00D000E9" w:rsidRPr="00236F4B" w:rsidRDefault="0003057C">
            <w:pPr>
              <w:spacing w:after="0" w:line="259" w:lineRule="auto"/>
              <w:ind w:left="70" w:right="0" w:firstLine="0"/>
              <w:jc w:val="left"/>
              <w:rPr>
                <w:rFonts w:ascii="Arial" w:hAnsi="Arial" w:cs="Arial"/>
              </w:rPr>
            </w:pPr>
            <w:r w:rsidRPr="00236F4B">
              <w:rPr>
                <w:rFonts w:ascii="Arial" w:hAnsi="Arial" w:cs="Arial"/>
                <w:sz w:val="20"/>
              </w:rPr>
              <w:t xml:space="preserve"> </w:t>
            </w:r>
          </w:p>
        </w:tc>
        <w:tc>
          <w:tcPr>
            <w:tcW w:w="461" w:type="dxa"/>
            <w:tcBorders>
              <w:top w:val="single" w:sz="6" w:space="0" w:color="000000"/>
              <w:left w:val="nil"/>
              <w:bottom w:val="single" w:sz="6" w:space="0" w:color="000000"/>
              <w:right w:val="nil"/>
            </w:tcBorders>
          </w:tcPr>
          <w:p w:rsidR="00D000E9" w:rsidRPr="00236F4B" w:rsidRDefault="00D000E9">
            <w:pPr>
              <w:spacing w:after="160" w:line="259" w:lineRule="auto"/>
              <w:ind w:left="0" w:right="0" w:firstLine="0"/>
              <w:jc w:val="left"/>
              <w:rPr>
                <w:rFonts w:ascii="Arial" w:hAnsi="Arial" w:cs="Arial"/>
              </w:rPr>
            </w:pPr>
          </w:p>
        </w:tc>
        <w:tc>
          <w:tcPr>
            <w:tcW w:w="639" w:type="dxa"/>
            <w:tcBorders>
              <w:top w:val="single" w:sz="6" w:space="0" w:color="000000"/>
              <w:left w:val="nil"/>
              <w:bottom w:val="single" w:sz="6" w:space="0" w:color="000000"/>
              <w:right w:val="single" w:sz="6" w:space="0" w:color="000000"/>
            </w:tcBorders>
          </w:tcPr>
          <w:p w:rsidR="00D000E9" w:rsidRPr="00236F4B" w:rsidRDefault="00D000E9">
            <w:pPr>
              <w:spacing w:after="160" w:line="259" w:lineRule="auto"/>
              <w:ind w:left="0" w:right="0" w:firstLine="0"/>
              <w:jc w:val="left"/>
              <w:rPr>
                <w:rFonts w:ascii="Arial" w:hAnsi="Arial" w:cs="Arial"/>
              </w:rPr>
            </w:pPr>
          </w:p>
        </w:tc>
        <w:tc>
          <w:tcPr>
            <w:tcW w:w="718"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70" w:right="0" w:firstLine="0"/>
              <w:rPr>
                <w:rFonts w:ascii="Arial" w:hAnsi="Arial" w:cs="Arial"/>
              </w:rPr>
            </w:pPr>
            <w:r w:rsidRPr="00236F4B">
              <w:rPr>
                <w:rFonts w:ascii="Arial" w:hAnsi="Arial" w:cs="Arial"/>
                <w:sz w:val="20"/>
              </w:rPr>
              <w:t xml:space="preserve">2.1.7.1 </w:t>
            </w:r>
          </w:p>
        </w:tc>
        <w:tc>
          <w:tcPr>
            <w:tcW w:w="3347"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70" w:right="0" w:firstLine="0"/>
              <w:rPr>
                <w:rFonts w:ascii="Arial" w:hAnsi="Arial" w:cs="Arial"/>
              </w:rPr>
            </w:pPr>
            <w:r w:rsidRPr="00236F4B">
              <w:rPr>
                <w:rFonts w:ascii="Arial" w:hAnsi="Arial" w:cs="Arial"/>
                <w:sz w:val="20"/>
              </w:rPr>
              <w:t xml:space="preserve">Provisión para Demandas y Juicios a Corto Plazo  </w:t>
            </w:r>
          </w:p>
        </w:tc>
      </w:tr>
      <w:tr w:rsidR="00D000E9" w:rsidRPr="00236F4B">
        <w:trPr>
          <w:trHeight w:val="516"/>
        </w:trPr>
        <w:tc>
          <w:tcPr>
            <w:tcW w:w="934"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70" w:right="0" w:firstLine="0"/>
              <w:jc w:val="left"/>
              <w:rPr>
                <w:rFonts w:ascii="Arial" w:hAnsi="Arial" w:cs="Arial"/>
              </w:rPr>
            </w:pPr>
            <w:r w:rsidRPr="00236F4B">
              <w:rPr>
                <w:rFonts w:ascii="Arial" w:hAnsi="Arial" w:cs="Arial"/>
                <w:sz w:val="20"/>
              </w:rPr>
              <w:t xml:space="preserve"> </w:t>
            </w:r>
          </w:p>
        </w:tc>
        <w:tc>
          <w:tcPr>
            <w:tcW w:w="2611" w:type="dxa"/>
            <w:tcBorders>
              <w:top w:val="single" w:sz="6" w:space="0" w:color="000000"/>
              <w:left w:val="single" w:sz="6" w:space="0" w:color="000000"/>
              <w:bottom w:val="single" w:sz="6" w:space="0" w:color="000000"/>
              <w:right w:val="nil"/>
            </w:tcBorders>
            <w:vAlign w:val="center"/>
          </w:tcPr>
          <w:p w:rsidR="00D000E9" w:rsidRPr="00236F4B" w:rsidRDefault="0003057C">
            <w:pPr>
              <w:spacing w:after="0" w:line="259" w:lineRule="auto"/>
              <w:ind w:left="70" w:right="0" w:firstLine="0"/>
              <w:jc w:val="left"/>
              <w:rPr>
                <w:rFonts w:ascii="Arial" w:hAnsi="Arial" w:cs="Arial"/>
              </w:rPr>
            </w:pPr>
            <w:r w:rsidRPr="00236F4B">
              <w:rPr>
                <w:rFonts w:ascii="Arial" w:hAnsi="Arial" w:cs="Arial"/>
                <w:sz w:val="20"/>
              </w:rPr>
              <w:t xml:space="preserve"> </w:t>
            </w:r>
          </w:p>
        </w:tc>
        <w:tc>
          <w:tcPr>
            <w:tcW w:w="461" w:type="dxa"/>
            <w:tcBorders>
              <w:top w:val="single" w:sz="6" w:space="0" w:color="000000"/>
              <w:left w:val="nil"/>
              <w:bottom w:val="single" w:sz="6" w:space="0" w:color="000000"/>
              <w:right w:val="nil"/>
            </w:tcBorders>
          </w:tcPr>
          <w:p w:rsidR="00D000E9" w:rsidRPr="00236F4B" w:rsidRDefault="00D000E9">
            <w:pPr>
              <w:spacing w:after="160" w:line="259" w:lineRule="auto"/>
              <w:ind w:left="0" w:right="0" w:firstLine="0"/>
              <w:jc w:val="left"/>
              <w:rPr>
                <w:rFonts w:ascii="Arial" w:hAnsi="Arial" w:cs="Arial"/>
              </w:rPr>
            </w:pPr>
          </w:p>
        </w:tc>
        <w:tc>
          <w:tcPr>
            <w:tcW w:w="639" w:type="dxa"/>
            <w:tcBorders>
              <w:top w:val="single" w:sz="6" w:space="0" w:color="000000"/>
              <w:left w:val="nil"/>
              <w:bottom w:val="single" w:sz="6" w:space="0" w:color="000000"/>
              <w:right w:val="single" w:sz="6" w:space="0" w:color="000000"/>
            </w:tcBorders>
          </w:tcPr>
          <w:p w:rsidR="00D000E9" w:rsidRPr="00236F4B" w:rsidRDefault="00D000E9">
            <w:pPr>
              <w:spacing w:after="160" w:line="259" w:lineRule="auto"/>
              <w:ind w:left="0" w:right="0" w:firstLine="0"/>
              <w:jc w:val="left"/>
              <w:rPr>
                <w:rFonts w:ascii="Arial" w:hAnsi="Arial" w:cs="Arial"/>
              </w:rPr>
            </w:pPr>
          </w:p>
        </w:tc>
        <w:tc>
          <w:tcPr>
            <w:tcW w:w="718"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70" w:right="0" w:firstLine="0"/>
              <w:rPr>
                <w:rFonts w:ascii="Arial" w:hAnsi="Arial" w:cs="Arial"/>
              </w:rPr>
            </w:pPr>
            <w:r w:rsidRPr="00236F4B">
              <w:rPr>
                <w:rFonts w:ascii="Arial" w:hAnsi="Arial" w:cs="Arial"/>
                <w:sz w:val="20"/>
              </w:rPr>
              <w:t xml:space="preserve">2.1.7.2 </w:t>
            </w:r>
          </w:p>
        </w:tc>
        <w:tc>
          <w:tcPr>
            <w:tcW w:w="3347"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70" w:right="0" w:firstLine="0"/>
              <w:jc w:val="left"/>
              <w:rPr>
                <w:rFonts w:ascii="Arial" w:hAnsi="Arial" w:cs="Arial"/>
              </w:rPr>
            </w:pPr>
            <w:r w:rsidRPr="00236F4B">
              <w:rPr>
                <w:rFonts w:ascii="Arial" w:hAnsi="Arial" w:cs="Arial"/>
                <w:sz w:val="20"/>
              </w:rPr>
              <w:t xml:space="preserve">Provisión para Contingencias a Corto Plazo  </w:t>
            </w:r>
          </w:p>
        </w:tc>
      </w:tr>
      <w:tr w:rsidR="00D000E9" w:rsidRPr="00236F4B">
        <w:trPr>
          <w:trHeight w:val="302"/>
        </w:trPr>
        <w:tc>
          <w:tcPr>
            <w:tcW w:w="934"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70" w:right="0" w:firstLine="0"/>
              <w:jc w:val="left"/>
              <w:rPr>
                <w:rFonts w:ascii="Arial" w:hAnsi="Arial" w:cs="Arial"/>
              </w:rPr>
            </w:pPr>
            <w:r w:rsidRPr="00236F4B">
              <w:rPr>
                <w:rFonts w:ascii="Arial" w:hAnsi="Arial" w:cs="Arial"/>
                <w:sz w:val="20"/>
              </w:rPr>
              <w:t xml:space="preserve"> </w:t>
            </w:r>
          </w:p>
        </w:tc>
        <w:tc>
          <w:tcPr>
            <w:tcW w:w="2611" w:type="dxa"/>
            <w:tcBorders>
              <w:top w:val="single" w:sz="6" w:space="0" w:color="000000"/>
              <w:left w:val="single" w:sz="6" w:space="0" w:color="000000"/>
              <w:bottom w:val="single" w:sz="6" w:space="0" w:color="000000"/>
              <w:right w:val="nil"/>
            </w:tcBorders>
          </w:tcPr>
          <w:p w:rsidR="00D000E9" w:rsidRPr="00236F4B" w:rsidRDefault="0003057C">
            <w:pPr>
              <w:spacing w:after="0" w:line="259" w:lineRule="auto"/>
              <w:ind w:left="70" w:right="0" w:firstLine="0"/>
              <w:jc w:val="left"/>
              <w:rPr>
                <w:rFonts w:ascii="Arial" w:hAnsi="Arial" w:cs="Arial"/>
              </w:rPr>
            </w:pPr>
            <w:r w:rsidRPr="00236F4B">
              <w:rPr>
                <w:rFonts w:ascii="Arial" w:hAnsi="Arial" w:cs="Arial"/>
                <w:sz w:val="20"/>
              </w:rPr>
              <w:t xml:space="preserve"> </w:t>
            </w:r>
          </w:p>
        </w:tc>
        <w:tc>
          <w:tcPr>
            <w:tcW w:w="461" w:type="dxa"/>
            <w:tcBorders>
              <w:top w:val="single" w:sz="6" w:space="0" w:color="000000"/>
              <w:left w:val="nil"/>
              <w:bottom w:val="single" w:sz="6" w:space="0" w:color="000000"/>
              <w:right w:val="nil"/>
            </w:tcBorders>
          </w:tcPr>
          <w:p w:rsidR="00D000E9" w:rsidRPr="00236F4B" w:rsidRDefault="00D000E9">
            <w:pPr>
              <w:spacing w:after="160" w:line="259" w:lineRule="auto"/>
              <w:ind w:left="0" w:right="0" w:firstLine="0"/>
              <w:jc w:val="left"/>
              <w:rPr>
                <w:rFonts w:ascii="Arial" w:hAnsi="Arial" w:cs="Arial"/>
              </w:rPr>
            </w:pPr>
          </w:p>
        </w:tc>
        <w:tc>
          <w:tcPr>
            <w:tcW w:w="639" w:type="dxa"/>
            <w:tcBorders>
              <w:top w:val="single" w:sz="6" w:space="0" w:color="000000"/>
              <w:left w:val="nil"/>
              <w:bottom w:val="single" w:sz="6" w:space="0" w:color="000000"/>
              <w:right w:val="single" w:sz="6" w:space="0" w:color="000000"/>
            </w:tcBorders>
          </w:tcPr>
          <w:p w:rsidR="00D000E9" w:rsidRPr="00236F4B" w:rsidRDefault="00D000E9">
            <w:pPr>
              <w:spacing w:after="160" w:line="259" w:lineRule="auto"/>
              <w:ind w:left="0" w:right="0" w:firstLine="0"/>
              <w:jc w:val="left"/>
              <w:rPr>
                <w:rFonts w:ascii="Arial" w:hAnsi="Arial" w:cs="Arial"/>
              </w:rPr>
            </w:pPr>
          </w:p>
        </w:tc>
        <w:tc>
          <w:tcPr>
            <w:tcW w:w="718"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70" w:right="0" w:firstLine="0"/>
              <w:rPr>
                <w:rFonts w:ascii="Arial" w:hAnsi="Arial" w:cs="Arial"/>
              </w:rPr>
            </w:pPr>
            <w:r w:rsidRPr="00236F4B">
              <w:rPr>
                <w:rFonts w:ascii="Arial" w:hAnsi="Arial" w:cs="Arial"/>
                <w:sz w:val="20"/>
              </w:rPr>
              <w:t xml:space="preserve">2.1.7.9 </w:t>
            </w:r>
          </w:p>
        </w:tc>
        <w:tc>
          <w:tcPr>
            <w:tcW w:w="3347"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70" w:right="0" w:firstLine="0"/>
              <w:jc w:val="left"/>
              <w:rPr>
                <w:rFonts w:ascii="Arial" w:hAnsi="Arial" w:cs="Arial"/>
              </w:rPr>
            </w:pPr>
            <w:r w:rsidRPr="00236F4B">
              <w:rPr>
                <w:rFonts w:ascii="Arial" w:hAnsi="Arial" w:cs="Arial"/>
                <w:sz w:val="20"/>
              </w:rPr>
              <w:t xml:space="preserve">Otras Provisiones a Corto Plazo  </w:t>
            </w:r>
          </w:p>
        </w:tc>
      </w:tr>
      <w:tr w:rsidR="00D000E9" w:rsidRPr="00236F4B">
        <w:trPr>
          <w:trHeight w:val="300"/>
        </w:trPr>
        <w:tc>
          <w:tcPr>
            <w:tcW w:w="934"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70" w:right="0" w:firstLine="0"/>
              <w:jc w:val="left"/>
              <w:rPr>
                <w:rFonts w:ascii="Arial" w:hAnsi="Arial" w:cs="Arial"/>
              </w:rPr>
            </w:pPr>
            <w:r w:rsidRPr="00236F4B">
              <w:rPr>
                <w:rFonts w:ascii="Arial" w:hAnsi="Arial" w:cs="Arial"/>
                <w:sz w:val="20"/>
              </w:rPr>
              <w:t xml:space="preserve"> </w:t>
            </w:r>
          </w:p>
        </w:tc>
        <w:tc>
          <w:tcPr>
            <w:tcW w:w="2611" w:type="dxa"/>
            <w:tcBorders>
              <w:top w:val="single" w:sz="6" w:space="0" w:color="000000"/>
              <w:left w:val="single" w:sz="6" w:space="0" w:color="000000"/>
              <w:bottom w:val="single" w:sz="6" w:space="0" w:color="000000"/>
              <w:right w:val="nil"/>
            </w:tcBorders>
          </w:tcPr>
          <w:p w:rsidR="00D000E9" w:rsidRPr="00236F4B" w:rsidRDefault="0003057C">
            <w:pPr>
              <w:spacing w:after="0" w:line="259" w:lineRule="auto"/>
              <w:ind w:left="70" w:right="0" w:firstLine="0"/>
              <w:jc w:val="left"/>
              <w:rPr>
                <w:rFonts w:ascii="Arial" w:hAnsi="Arial" w:cs="Arial"/>
              </w:rPr>
            </w:pPr>
            <w:r w:rsidRPr="00236F4B">
              <w:rPr>
                <w:rFonts w:ascii="Arial" w:hAnsi="Arial" w:cs="Arial"/>
                <w:sz w:val="20"/>
              </w:rPr>
              <w:t xml:space="preserve"> </w:t>
            </w:r>
          </w:p>
        </w:tc>
        <w:tc>
          <w:tcPr>
            <w:tcW w:w="461" w:type="dxa"/>
            <w:tcBorders>
              <w:top w:val="single" w:sz="6" w:space="0" w:color="000000"/>
              <w:left w:val="nil"/>
              <w:bottom w:val="single" w:sz="6" w:space="0" w:color="000000"/>
              <w:right w:val="nil"/>
            </w:tcBorders>
          </w:tcPr>
          <w:p w:rsidR="00D000E9" w:rsidRPr="00236F4B" w:rsidRDefault="00D000E9">
            <w:pPr>
              <w:spacing w:after="160" w:line="259" w:lineRule="auto"/>
              <w:ind w:left="0" w:right="0" w:firstLine="0"/>
              <w:jc w:val="left"/>
              <w:rPr>
                <w:rFonts w:ascii="Arial" w:hAnsi="Arial" w:cs="Arial"/>
              </w:rPr>
            </w:pPr>
          </w:p>
        </w:tc>
        <w:tc>
          <w:tcPr>
            <w:tcW w:w="639" w:type="dxa"/>
            <w:tcBorders>
              <w:top w:val="single" w:sz="6" w:space="0" w:color="000000"/>
              <w:left w:val="nil"/>
              <w:bottom w:val="single" w:sz="6" w:space="0" w:color="000000"/>
              <w:right w:val="single" w:sz="6" w:space="0" w:color="000000"/>
            </w:tcBorders>
          </w:tcPr>
          <w:p w:rsidR="00D000E9" w:rsidRPr="00236F4B" w:rsidRDefault="00D000E9">
            <w:pPr>
              <w:spacing w:after="160" w:line="259" w:lineRule="auto"/>
              <w:ind w:left="0" w:right="0" w:firstLine="0"/>
              <w:jc w:val="left"/>
              <w:rPr>
                <w:rFonts w:ascii="Arial" w:hAnsi="Arial" w:cs="Arial"/>
              </w:rPr>
            </w:pPr>
          </w:p>
        </w:tc>
        <w:tc>
          <w:tcPr>
            <w:tcW w:w="718"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70" w:right="0" w:firstLine="0"/>
              <w:rPr>
                <w:rFonts w:ascii="Arial" w:hAnsi="Arial" w:cs="Arial"/>
              </w:rPr>
            </w:pPr>
            <w:r w:rsidRPr="00236F4B">
              <w:rPr>
                <w:rFonts w:ascii="Arial" w:hAnsi="Arial" w:cs="Arial"/>
                <w:sz w:val="20"/>
              </w:rPr>
              <w:t xml:space="preserve">2.1.9.1 </w:t>
            </w:r>
          </w:p>
        </w:tc>
        <w:tc>
          <w:tcPr>
            <w:tcW w:w="3347"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70" w:right="0" w:firstLine="0"/>
              <w:jc w:val="left"/>
              <w:rPr>
                <w:rFonts w:ascii="Arial" w:hAnsi="Arial" w:cs="Arial"/>
              </w:rPr>
            </w:pPr>
            <w:r w:rsidRPr="00236F4B">
              <w:rPr>
                <w:rFonts w:ascii="Arial" w:hAnsi="Arial" w:cs="Arial"/>
                <w:sz w:val="20"/>
              </w:rPr>
              <w:t xml:space="preserve">Ingresos por Clasificar  </w:t>
            </w:r>
          </w:p>
        </w:tc>
      </w:tr>
      <w:tr w:rsidR="00D000E9" w:rsidRPr="00236F4B">
        <w:trPr>
          <w:trHeight w:val="302"/>
        </w:trPr>
        <w:tc>
          <w:tcPr>
            <w:tcW w:w="934"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70" w:right="0" w:firstLine="0"/>
              <w:jc w:val="left"/>
              <w:rPr>
                <w:rFonts w:ascii="Arial" w:hAnsi="Arial" w:cs="Arial"/>
              </w:rPr>
            </w:pPr>
            <w:r w:rsidRPr="00236F4B">
              <w:rPr>
                <w:rFonts w:ascii="Arial" w:hAnsi="Arial" w:cs="Arial"/>
                <w:sz w:val="20"/>
              </w:rPr>
              <w:t xml:space="preserve"> </w:t>
            </w:r>
          </w:p>
        </w:tc>
        <w:tc>
          <w:tcPr>
            <w:tcW w:w="2611" w:type="dxa"/>
            <w:tcBorders>
              <w:top w:val="single" w:sz="6" w:space="0" w:color="000000"/>
              <w:left w:val="single" w:sz="6" w:space="0" w:color="000000"/>
              <w:bottom w:val="single" w:sz="6" w:space="0" w:color="000000"/>
              <w:right w:val="nil"/>
            </w:tcBorders>
          </w:tcPr>
          <w:p w:rsidR="00D000E9" w:rsidRPr="00236F4B" w:rsidRDefault="0003057C">
            <w:pPr>
              <w:spacing w:after="0" w:line="259" w:lineRule="auto"/>
              <w:ind w:left="70" w:right="0" w:firstLine="0"/>
              <w:jc w:val="left"/>
              <w:rPr>
                <w:rFonts w:ascii="Arial" w:hAnsi="Arial" w:cs="Arial"/>
              </w:rPr>
            </w:pPr>
            <w:r w:rsidRPr="00236F4B">
              <w:rPr>
                <w:rFonts w:ascii="Arial" w:hAnsi="Arial" w:cs="Arial"/>
                <w:sz w:val="20"/>
              </w:rPr>
              <w:t xml:space="preserve"> </w:t>
            </w:r>
          </w:p>
        </w:tc>
        <w:tc>
          <w:tcPr>
            <w:tcW w:w="461" w:type="dxa"/>
            <w:tcBorders>
              <w:top w:val="single" w:sz="6" w:space="0" w:color="000000"/>
              <w:left w:val="nil"/>
              <w:bottom w:val="single" w:sz="6" w:space="0" w:color="000000"/>
              <w:right w:val="nil"/>
            </w:tcBorders>
          </w:tcPr>
          <w:p w:rsidR="00D000E9" w:rsidRPr="00236F4B" w:rsidRDefault="00D000E9">
            <w:pPr>
              <w:spacing w:after="160" w:line="259" w:lineRule="auto"/>
              <w:ind w:left="0" w:right="0" w:firstLine="0"/>
              <w:jc w:val="left"/>
              <w:rPr>
                <w:rFonts w:ascii="Arial" w:hAnsi="Arial" w:cs="Arial"/>
              </w:rPr>
            </w:pPr>
          </w:p>
        </w:tc>
        <w:tc>
          <w:tcPr>
            <w:tcW w:w="639" w:type="dxa"/>
            <w:tcBorders>
              <w:top w:val="single" w:sz="6" w:space="0" w:color="000000"/>
              <w:left w:val="nil"/>
              <w:bottom w:val="single" w:sz="6" w:space="0" w:color="000000"/>
              <w:right w:val="single" w:sz="6" w:space="0" w:color="000000"/>
            </w:tcBorders>
          </w:tcPr>
          <w:p w:rsidR="00D000E9" w:rsidRPr="00236F4B" w:rsidRDefault="00D000E9">
            <w:pPr>
              <w:spacing w:after="160" w:line="259" w:lineRule="auto"/>
              <w:ind w:left="0" w:right="0" w:firstLine="0"/>
              <w:jc w:val="left"/>
              <w:rPr>
                <w:rFonts w:ascii="Arial" w:hAnsi="Arial" w:cs="Arial"/>
              </w:rPr>
            </w:pPr>
          </w:p>
        </w:tc>
        <w:tc>
          <w:tcPr>
            <w:tcW w:w="718"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70" w:right="0" w:firstLine="0"/>
              <w:rPr>
                <w:rFonts w:ascii="Arial" w:hAnsi="Arial" w:cs="Arial"/>
              </w:rPr>
            </w:pPr>
            <w:r w:rsidRPr="00236F4B">
              <w:rPr>
                <w:rFonts w:ascii="Arial" w:hAnsi="Arial" w:cs="Arial"/>
                <w:sz w:val="20"/>
              </w:rPr>
              <w:t xml:space="preserve">2.1.9.9 </w:t>
            </w:r>
          </w:p>
        </w:tc>
        <w:tc>
          <w:tcPr>
            <w:tcW w:w="3347"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70" w:right="0" w:firstLine="0"/>
              <w:jc w:val="left"/>
              <w:rPr>
                <w:rFonts w:ascii="Arial" w:hAnsi="Arial" w:cs="Arial"/>
              </w:rPr>
            </w:pPr>
            <w:r w:rsidRPr="00236F4B">
              <w:rPr>
                <w:rFonts w:ascii="Arial" w:hAnsi="Arial" w:cs="Arial"/>
                <w:sz w:val="20"/>
              </w:rPr>
              <w:t xml:space="preserve">Otros Pasivos Circulantes  </w:t>
            </w:r>
          </w:p>
        </w:tc>
      </w:tr>
      <w:tr w:rsidR="00D000E9" w:rsidRPr="00236F4B">
        <w:trPr>
          <w:trHeight w:val="516"/>
        </w:trPr>
        <w:tc>
          <w:tcPr>
            <w:tcW w:w="934"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70" w:right="0" w:firstLine="0"/>
              <w:jc w:val="left"/>
              <w:rPr>
                <w:rFonts w:ascii="Arial" w:hAnsi="Arial" w:cs="Arial"/>
              </w:rPr>
            </w:pPr>
            <w:r w:rsidRPr="00236F4B">
              <w:rPr>
                <w:rFonts w:ascii="Arial" w:hAnsi="Arial" w:cs="Arial"/>
                <w:sz w:val="20"/>
              </w:rPr>
              <w:t xml:space="preserve"> </w:t>
            </w:r>
          </w:p>
        </w:tc>
        <w:tc>
          <w:tcPr>
            <w:tcW w:w="2611" w:type="dxa"/>
            <w:tcBorders>
              <w:top w:val="single" w:sz="6" w:space="0" w:color="000000"/>
              <w:left w:val="single" w:sz="6" w:space="0" w:color="000000"/>
              <w:bottom w:val="single" w:sz="6" w:space="0" w:color="000000"/>
              <w:right w:val="nil"/>
            </w:tcBorders>
            <w:vAlign w:val="center"/>
          </w:tcPr>
          <w:p w:rsidR="00D000E9" w:rsidRPr="00236F4B" w:rsidRDefault="0003057C">
            <w:pPr>
              <w:spacing w:after="0" w:line="259" w:lineRule="auto"/>
              <w:ind w:left="70" w:right="0" w:firstLine="0"/>
              <w:jc w:val="left"/>
              <w:rPr>
                <w:rFonts w:ascii="Arial" w:hAnsi="Arial" w:cs="Arial"/>
              </w:rPr>
            </w:pPr>
            <w:r w:rsidRPr="00236F4B">
              <w:rPr>
                <w:rFonts w:ascii="Arial" w:hAnsi="Arial" w:cs="Arial"/>
                <w:sz w:val="20"/>
              </w:rPr>
              <w:t xml:space="preserve"> </w:t>
            </w:r>
          </w:p>
        </w:tc>
        <w:tc>
          <w:tcPr>
            <w:tcW w:w="461" w:type="dxa"/>
            <w:tcBorders>
              <w:top w:val="single" w:sz="6" w:space="0" w:color="000000"/>
              <w:left w:val="nil"/>
              <w:bottom w:val="single" w:sz="6" w:space="0" w:color="000000"/>
              <w:right w:val="nil"/>
            </w:tcBorders>
          </w:tcPr>
          <w:p w:rsidR="00D000E9" w:rsidRPr="00236F4B" w:rsidRDefault="00D000E9">
            <w:pPr>
              <w:spacing w:after="160" w:line="259" w:lineRule="auto"/>
              <w:ind w:left="0" w:right="0" w:firstLine="0"/>
              <w:jc w:val="left"/>
              <w:rPr>
                <w:rFonts w:ascii="Arial" w:hAnsi="Arial" w:cs="Arial"/>
              </w:rPr>
            </w:pPr>
          </w:p>
        </w:tc>
        <w:tc>
          <w:tcPr>
            <w:tcW w:w="639" w:type="dxa"/>
            <w:tcBorders>
              <w:top w:val="single" w:sz="6" w:space="0" w:color="000000"/>
              <w:left w:val="nil"/>
              <w:bottom w:val="single" w:sz="6" w:space="0" w:color="000000"/>
              <w:right w:val="single" w:sz="6" w:space="0" w:color="000000"/>
            </w:tcBorders>
          </w:tcPr>
          <w:p w:rsidR="00D000E9" w:rsidRPr="00236F4B" w:rsidRDefault="00D000E9">
            <w:pPr>
              <w:spacing w:after="160" w:line="259" w:lineRule="auto"/>
              <w:ind w:left="0" w:right="0" w:firstLine="0"/>
              <w:jc w:val="left"/>
              <w:rPr>
                <w:rFonts w:ascii="Arial" w:hAnsi="Arial" w:cs="Arial"/>
              </w:rPr>
            </w:pPr>
          </w:p>
        </w:tc>
        <w:tc>
          <w:tcPr>
            <w:tcW w:w="718"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70" w:right="0" w:firstLine="0"/>
              <w:rPr>
                <w:rFonts w:ascii="Arial" w:hAnsi="Arial" w:cs="Arial"/>
              </w:rPr>
            </w:pPr>
            <w:r w:rsidRPr="00236F4B">
              <w:rPr>
                <w:rFonts w:ascii="Arial" w:hAnsi="Arial" w:cs="Arial"/>
                <w:sz w:val="20"/>
              </w:rPr>
              <w:t xml:space="preserve">2.2.6.1 </w:t>
            </w:r>
          </w:p>
        </w:tc>
        <w:tc>
          <w:tcPr>
            <w:tcW w:w="3347"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70" w:right="0" w:firstLine="0"/>
              <w:rPr>
                <w:rFonts w:ascii="Arial" w:hAnsi="Arial" w:cs="Arial"/>
              </w:rPr>
            </w:pPr>
            <w:r w:rsidRPr="00236F4B">
              <w:rPr>
                <w:rFonts w:ascii="Arial" w:hAnsi="Arial" w:cs="Arial"/>
                <w:sz w:val="20"/>
              </w:rPr>
              <w:t xml:space="preserve">Provisión para Demandas y Juicios a </w:t>
            </w:r>
          </w:p>
          <w:p w:rsidR="00D000E9" w:rsidRPr="00236F4B" w:rsidRDefault="0003057C">
            <w:pPr>
              <w:spacing w:after="0" w:line="259" w:lineRule="auto"/>
              <w:ind w:left="70" w:right="0" w:firstLine="0"/>
              <w:jc w:val="left"/>
              <w:rPr>
                <w:rFonts w:ascii="Arial" w:hAnsi="Arial" w:cs="Arial"/>
              </w:rPr>
            </w:pPr>
            <w:r w:rsidRPr="00236F4B">
              <w:rPr>
                <w:rFonts w:ascii="Arial" w:hAnsi="Arial" w:cs="Arial"/>
                <w:sz w:val="20"/>
              </w:rPr>
              <w:t xml:space="preserve">Largo Plazo  </w:t>
            </w:r>
          </w:p>
        </w:tc>
      </w:tr>
      <w:tr w:rsidR="00D000E9" w:rsidRPr="00236F4B">
        <w:trPr>
          <w:trHeight w:val="518"/>
        </w:trPr>
        <w:tc>
          <w:tcPr>
            <w:tcW w:w="934"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70" w:right="0" w:firstLine="0"/>
              <w:jc w:val="left"/>
              <w:rPr>
                <w:rFonts w:ascii="Arial" w:hAnsi="Arial" w:cs="Arial"/>
              </w:rPr>
            </w:pPr>
            <w:r w:rsidRPr="00236F4B">
              <w:rPr>
                <w:rFonts w:ascii="Arial" w:hAnsi="Arial" w:cs="Arial"/>
                <w:sz w:val="20"/>
              </w:rPr>
              <w:t xml:space="preserve"> </w:t>
            </w:r>
          </w:p>
        </w:tc>
        <w:tc>
          <w:tcPr>
            <w:tcW w:w="2611" w:type="dxa"/>
            <w:tcBorders>
              <w:top w:val="single" w:sz="6" w:space="0" w:color="000000"/>
              <w:left w:val="single" w:sz="6" w:space="0" w:color="000000"/>
              <w:bottom w:val="single" w:sz="6" w:space="0" w:color="000000"/>
              <w:right w:val="nil"/>
            </w:tcBorders>
            <w:vAlign w:val="center"/>
          </w:tcPr>
          <w:p w:rsidR="00D000E9" w:rsidRPr="00236F4B" w:rsidRDefault="0003057C">
            <w:pPr>
              <w:spacing w:after="0" w:line="259" w:lineRule="auto"/>
              <w:ind w:left="70" w:right="0" w:firstLine="0"/>
              <w:jc w:val="left"/>
              <w:rPr>
                <w:rFonts w:ascii="Arial" w:hAnsi="Arial" w:cs="Arial"/>
              </w:rPr>
            </w:pPr>
            <w:r w:rsidRPr="00236F4B">
              <w:rPr>
                <w:rFonts w:ascii="Arial" w:hAnsi="Arial" w:cs="Arial"/>
                <w:sz w:val="20"/>
              </w:rPr>
              <w:t xml:space="preserve"> </w:t>
            </w:r>
          </w:p>
        </w:tc>
        <w:tc>
          <w:tcPr>
            <w:tcW w:w="461" w:type="dxa"/>
            <w:tcBorders>
              <w:top w:val="single" w:sz="6" w:space="0" w:color="000000"/>
              <w:left w:val="nil"/>
              <w:bottom w:val="single" w:sz="6" w:space="0" w:color="000000"/>
              <w:right w:val="nil"/>
            </w:tcBorders>
          </w:tcPr>
          <w:p w:rsidR="00D000E9" w:rsidRPr="00236F4B" w:rsidRDefault="00D000E9">
            <w:pPr>
              <w:spacing w:after="160" w:line="259" w:lineRule="auto"/>
              <w:ind w:left="0" w:right="0" w:firstLine="0"/>
              <w:jc w:val="left"/>
              <w:rPr>
                <w:rFonts w:ascii="Arial" w:hAnsi="Arial" w:cs="Arial"/>
              </w:rPr>
            </w:pPr>
          </w:p>
        </w:tc>
        <w:tc>
          <w:tcPr>
            <w:tcW w:w="639" w:type="dxa"/>
            <w:tcBorders>
              <w:top w:val="single" w:sz="6" w:space="0" w:color="000000"/>
              <w:left w:val="nil"/>
              <w:bottom w:val="single" w:sz="6" w:space="0" w:color="000000"/>
              <w:right w:val="single" w:sz="6" w:space="0" w:color="000000"/>
            </w:tcBorders>
          </w:tcPr>
          <w:p w:rsidR="00D000E9" w:rsidRPr="00236F4B" w:rsidRDefault="00D000E9">
            <w:pPr>
              <w:spacing w:after="160" w:line="259" w:lineRule="auto"/>
              <w:ind w:left="0" w:right="0" w:firstLine="0"/>
              <w:jc w:val="left"/>
              <w:rPr>
                <w:rFonts w:ascii="Arial" w:hAnsi="Arial" w:cs="Arial"/>
              </w:rPr>
            </w:pPr>
          </w:p>
        </w:tc>
        <w:tc>
          <w:tcPr>
            <w:tcW w:w="718"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70" w:right="0" w:firstLine="0"/>
              <w:rPr>
                <w:rFonts w:ascii="Arial" w:hAnsi="Arial" w:cs="Arial"/>
              </w:rPr>
            </w:pPr>
            <w:r w:rsidRPr="00236F4B">
              <w:rPr>
                <w:rFonts w:ascii="Arial" w:hAnsi="Arial" w:cs="Arial"/>
                <w:sz w:val="20"/>
              </w:rPr>
              <w:t xml:space="preserve">2.2.6.3 </w:t>
            </w:r>
          </w:p>
        </w:tc>
        <w:tc>
          <w:tcPr>
            <w:tcW w:w="3347"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70" w:right="0" w:firstLine="0"/>
              <w:jc w:val="left"/>
              <w:rPr>
                <w:rFonts w:ascii="Arial" w:hAnsi="Arial" w:cs="Arial"/>
              </w:rPr>
            </w:pPr>
            <w:r w:rsidRPr="00236F4B">
              <w:rPr>
                <w:rFonts w:ascii="Arial" w:hAnsi="Arial" w:cs="Arial"/>
                <w:sz w:val="20"/>
              </w:rPr>
              <w:t xml:space="preserve">Provisión para Contingencias a Largo Plazo  </w:t>
            </w:r>
          </w:p>
        </w:tc>
      </w:tr>
      <w:tr w:rsidR="00D000E9" w:rsidRPr="00236F4B">
        <w:trPr>
          <w:trHeight w:val="301"/>
        </w:trPr>
        <w:tc>
          <w:tcPr>
            <w:tcW w:w="934"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70" w:right="0" w:firstLine="0"/>
              <w:jc w:val="left"/>
              <w:rPr>
                <w:rFonts w:ascii="Arial" w:hAnsi="Arial" w:cs="Arial"/>
              </w:rPr>
            </w:pPr>
            <w:r w:rsidRPr="00236F4B">
              <w:rPr>
                <w:rFonts w:ascii="Arial" w:hAnsi="Arial" w:cs="Arial"/>
                <w:sz w:val="20"/>
              </w:rPr>
              <w:t xml:space="preserve"> </w:t>
            </w:r>
          </w:p>
        </w:tc>
        <w:tc>
          <w:tcPr>
            <w:tcW w:w="2611" w:type="dxa"/>
            <w:tcBorders>
              <w:top w:val="single" w:sz="6" w:space="0" w:color="000000"/>
              <w:left w:val="single" w:sz="6" w:space="0" w:color="000000"/>
              <w:bottom w:val="single" w:sz="6" w:space="0" w:color="000000"/>
              <w:right w:val="nil"/>
            </w:tcBorders>
          </w:tcPr>
          <w:p w:rsidR="00D000E9" w:rsidRPr="00236F4B" w:rsidRDefault="0003057C">
            <w:pPr>
              <w:spacing w:after="0" w:line="259" w:lineRule="auto"/>
              <w:ind w:left="70" w:right="0" w:firstLine="0"/>
              <w:jc w:val="left"/>
              <w:rPr>
                <w:rFonts w:ascii="Arial" w:hAnsi="Arial" w:cs="Arial"/>
              </w:rPr>
            </w:pPr>
            <w:r w:rsidRPr="00236F4B">
              <w:rPr>
                <w:rFonts w:ascii="Arial" w:hAnsi="Arial" w:cs="Arial"/>
                <w:sz w:val="20"/>
              </w:rPr>
              <w:t xml:space="preserve"> </w:t>
            </w:r>
          </w:p>
        </w:tc>
        <w:tc>
          <w:tcPr>
            <w:tcW w:w="461" w:type="dxa"/>
            <w:tcBorders>
              <w:top w:val="single" w:sz="6" w:space="0" w:color="000000"/>
              <w:left w:val="nil"/>
              <w:bottom w:val="single" w:sz="6" w:space="0" w:color="000000"/>
              <w:right w:val="nil"/>
            </w:tcBorders>
          </w:tcPr>
          <w:p w:rsidR="00D000E9" w:rsidRPr="00236F4B" w:rsidRDefault="00D000E9">
            <w:pPr>
              <w:spacing w:after="160" w:line="259" w:lineRule="auto"/>
              <w:ind w:left="0" w:right="0" w:firstLine="0"/>
              <w:jc w:val="left"/>
              <w:rPr>
                <w:rFonts w:ascii="Arial" w:hAnsi="Arial" w:cs="Arial"/>
              </w:rPr>
            </w:pPr>
          </w:p>
        </w:tc>
        <w:tc>
          <w:tcPr>
            <w:tcW w:w="639" w:type="dxa"/>
            <w:tcBorders>
              <w:top w:val="single" w:sz="6" w:space="0" w:color="000000"/>
              <w:left w:val="nil"/>
              <w:bottom w:val="single" w:sz="6" w:space="0" w:color="000000"/>
              <w:right w:val="single" w:sz="6" w:space="0" w:color="000000"/>
            </w:tcBorders>
          </w:tcPr>
          <w:p w:rsidR="00D000E9" w:rsidRPr="00236F4B" w:rsidRDefault="00D000E9">
            <w:pPr>
              <w:spacing w:after="160" w:line="259" w:lineRule="auto"/>
              <w:ind w:left="0" w:right="0" w:firstLine="0"/>
              <w:jc w:val="left"/>
              <w:rPr>
                <w:rFonts w:ascii="Arial" w:hAnsi="Arial" w:cs="Arial"/>
              </w:rPr>
            </w:pPr>
          </w:p>
        </w:tc>
        <w:tc>
          <w:tcPr>
            <w:tcW w:w="718"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70" w:right="0" w:firstLine="0"/>
              <w:rPr>
                <w:rFonts w:ascii="Arial" w:hAnsi="Arial" w:cs="Arial"/>
              </w:rPr>
            </w:pPr>
            <w:r w:rsidRPr="00236F4B">
              <w:rPr>
                <w:rFonts w:ascii="Arial" w:hAnsi="Arial" w:cs="Arial"/>
                <w:sz w:val="20"/>
              </w:rPr>
              <w:t xml:space="preserve">2.2.6.9 </w:t>
            </w:r>
          </w:p>
        </w:tc>
        <w:tc>
          <w:tcPr>
            <w:tcW w:w="3347"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70" w:right="0" w:firstLine="0"/>
              <w:jc w:val="left"/>
              <w:rPr>
                <w:rFonts w:ascii="Arial" w:hAnsi="Arial" w:cs="Arial"/>
              </w:rPr>
            </w:pPr>
            <w:r w:rsidRPr="00236F4B">
              <w:rPr>
                <w:rFonts w:ascii="Arial" w:hAnsi="Arial" w:cs="Arial"/>
                <w:sz w:val="20"/>
              </w:rPr>
              <w:t xml:space="preserve">Otras Provisiones a Largo Plazo  </w:t>
            </w:r>
          </w:p>
        </w:tc>
      </w:tr>
      <w:tr w:rsidR="00D000E9" w:rsidRPr="00236F4B">
        <w:trPr>
          <w:trHeight w:val="300"/>
        </w:trPr>
        <w:tc>
          <w:tcPr>
            <w:tcW w:w="934"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70" w:right="0" w:firstLine="0"/>
              <w:jc w:val="left"/>
              <w:rPr>
                <w:rFonts w:ascii="Arial" w:hAnsi="Arial" w:cs="Arial"/>
              </w:rPr>
            </w:pPr>
            <w:r w:rsidRPr="00236F4B">
              <w:rPr>
                <w:rFonts w:ascii="Arial" w:hAnsi="Arial" w:cs="Arial"/>
                <w:sz w:val="20"/>
              </w:rPr>
              <w:t xml:space="preserve"> </w:t>
            </w:r>
          </w:p>
        </w:tc>
        <w:tc>
          <w:tcPr>
            <w:tcW w:w="2611" w:type="dxa"/>
            <w:tcBorders>
              <w:top w:val="single" w:sz="6" w:space="0" w:color="000000"/>
              <w:left w:val="single" w:sz="6" w:space="0" w:color="000000"/>
              <w:bottom w:val="single" w:sz="6" w:space="0" w:color="000000"/>
              <w:right w:val="nil"/>
            </w:tcBorders>
          </w:tcPr>
          <w:p w:rsidR="00D000E9" w:rsidRPr="00236F4B" w:rsidRDefault="0003057C">
            <w:pPr>
              <w:spacing w:after="0" w:line="259" w:lineRule="auto"/>
              <w:ind w:left="70" w:right="0" w:firstLine="0"/>
              <w:jc w:val="left"/>
              <w:rPr>
                <w:rFonts w:ascii="Arial" w:hAnsi="Arial" w:cs="Arial"/>
              </w:rPr>
            </w:pPr>
            <w:r w:rsidRPr="00236F4B">
              <w:rPr>
                <w:rFonts w:ascii="Arial" w:hAnsi="Arial" w:cs="Arial"/>
                <w:sz w:val="20"/>
              </w:rPr>
              <w:t xml:space="preserve"> </w:t>
            </w:r>
          </w:p>
        </w:tc>
        <w:tc>
          <w:tcPr>
            <w:tcW w:w="461" w:type="dxa"/>
            <w:tcBorders>
              <w:top w:val="single" w:sz="6" w:space="0" w:color="000000"/>
              <w:left w:val="nil"/>
              <w:bottom w:val="single" w:sz="6" w:space="0" w:color="000000"/>
              <w:right w:val="nil"/>
            </w:tcBorders>
          </w:tcPr>
          <w:p w:rsidR="00D000E9" w:rsidRPr="00236F4B" w:rsidRDefault="00D000E9">
            <w:pPr>
              <w:spacing w:after="160" w:line="259" w:lineRule="auto"/>
              <w:ind w:left="0" w:right="0" w:firstLine="0"/>
              <w:jc w:val="left"/>
              <w:rPr>
                <w:rFonts w:ascii="Arial" w:hAnsi="Arial" w:cs="Arial"/>
              </w:rPr>
            </w:pPr>
          </w:p>
        </w:tc>
        <w:tc>
          <w:tcPr>
            <w:tcW w:w="639" w:type="dxa"/>
            <w:tcBorders>
              <w:top w:val="single" w:sz="6" w:space="0" w:color="000000"/>
              <w:left w:val="nil"/>
              <w:bottom w:val="single" w:sz="6" w:space="0" w:color="000000"/>
              <w:right w:val="single" w:sz="6" w:space="0" w:color="000000"/>
            </w:tcBorders>
          </w:tcPr>
          <w:p w:rsidR="00D000E9" w:rsidRPr="00236F4B" w:rsidRDefault="00D000E9">
            <w:pPr>
              <w:spacing w:after="160" w:line="259" w:lineRule="auto"/>
              <w:ind w:left="0" w:right="0" w:firstLine="0"/>
              <w:jc w:val="left"/>
              <w:rPr>
                <w:rFonts w:ascii="Arial" w:hAnsi="Arial" w:cs="Arial"/>
              </w:rPr>
            </w:pPr>
          </w:p>
        </w:tc>
        <w:tc>
          <w:tcPr>
            <w:tcW w:w="718"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70" w:right="0" w:firstLine="0"/>
              <w:rPr>
                <w:rFonts w:ascii="Arial" w:hAnsi="Arial" w:cs="Arial"/>
              </w:rPr>
            </w:pPr>
            <w:r w:rsidRPr="00236F4B">
              <w:rPr>
                <w:rFonts w:ascii="Arial" w:hAnsi="Arial" w:cs="Arial"/>
                <w:sz w:val="20"/>
              </w:rPr>
              <w:t xml:space="preserve">3.1.1.1 </w:t>
            </w:r>
          </w:p>
        </w:tc>
        <w:tc>
          <w:tcPr>
            <w:tcW w:w="3347"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70" w:right="0" w:firstLine="0"/>
              <w:jc w:val="left"/>
              <w:rPr>
                <w:rFonts w:ascii="Arial" w:hAnsi="Arial" w:cs="Arial"/>
              </w:rPr>
            </w:pPr>
            <w:r w:rsidRPr="00236F4B">
              <w:rPr>
                <w:rFonts w:ascii="Arial" w:hAnsi="Arial" w:cs="Arial"/>
                <w:sz w:val="20"/>
              </w:rPr>
              <w:t xml:space="preserve">Patrimonio o Capital Social </w:t>
            </w:r>
          </w:p>
        </w:tc>
      </w:tr>
      <w:tr w:rsidR="00D000E9" w:rsidRPr="00236F4B">
        <w:trPr>
          <w:trHeight w:val="518"/>
        </w:trPr>
        <w:tc>
          <w:tcPr>
            <w:tcW w:w="934"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70" w:right="0" w:firstLine="0"/>
              <w:jc w:val="left"/>
              <w:rPr>
                <w:rFonts w:ascii="Arial" w:hAnsi="Arial" w:cs="Arial"/>
              </w:rPr>
            </w:pPr>
            <w:r w:rsidRPr="00236F4B">
              <w:rPr>
                <w:rFonts w:ascii="Arial" w:hAnsi="Arial" w:cs="Arial"/>
                <w:sz w:val="20"/>
              </w:rPr>
              <w:t xml:space="preserve"> </w:t>
            </w:r>
          </w:p>
        </w:tc>
        <w:tc>
          <w:tcPr>
            <w:tcW w:w="2611" w:type="dxa"/>
            <w:tcBorders>
              <w:top w:val="single" w:sz="6" w:space="0" w:color="000000"/>
              <w:left w:val="single" w:sz="6" w:space="0" w:color="000000"/>
              <w:bottom w:val="single" w:sz="6" w:space="0" w:color="000000"/>
              <w:right w:val="nil"/>
            </w:tcBorders>
            <w:vAlign w:val="center"/>
          </w:tcPr>
          <w:p w:rsidR="00D000E9" w:rsidRPr="00236F4B" w:rsidRDefault="0003057C">
            <w:pPr>
              <w:spacing w:after="0" w:line="259" w:lineRule="auto"/>
              <w:ind w:left="70" w:right="0" w:firstLine="0"/>
              <w:jc w:val="left"/>
              <w:rPr>
                <w:rFonts w:ascii="Arial" w:hAnsi="Arial" w:cs="Arial"/>
              </w:rPr>
            </w:pPr>
            <w:r w:rsidRPr="00236F4B">
              <w:rPr>
                <w:rFonts w:ascii="Arial" w:hAnsi="Arial" w:cs="Arial"/>
                <w:sz w:val="20"/>
              </w:rPr>
              <w:t xml:space="preserve"> </w:t>
            </w:r>
          </w:p>
        </w:tc>
        <w:tc>
          <w:tcPr>
            <w:tcW w:w="461" w:type="dxa"/>
            <w:tcBorders>
              <w:top w:val="single" w:sz="6" w:space="0" w:color="000000"/>
              <w:left w:val="nil"/>
              <w:bottom w:val="single" w:sz="6" w:space="0" w:color="000000"/>
              <w:right w:val="nil"/>
            </w:tcBorders>
          </w:tcPr>
          <w:p w:rsidR="00D000E9" w:rsidRPr="00236F4B" w:rsidRDefault="00D000E9">
            <w:pPr>
              <w:spacing w:after="160" w:line="259" w:lineRule="auto"/>
              <w:ind w:left="0" w:right="0" w:firstLine="0"/>
              <w:jc w:val="left"/>
              <w:rPr>
                <w:rFonts w:ascii="Arial" w:hAnsi="Arial" w:cs="Arial"/>
              </w:rPr>
            </w:pPr>
          </w:p>
        </w:tc>
        <w:tc>
          <w:tcPr>
            <w:tcW w:w="639" w:type="dxa"/>
            <w:tcBorders>
              <w:top w:val="single" w:sz="6" w:space="0" w:color="000000"/>
              <w:left w:val="nil"/>
              <w:bottom w:val="single" w:sz="6" w:space="0" w:color="000000"/>
              <w:right w:val="single" w:sz="6" w:space="0" w:color="000000"/>
            </w:tcBorders>
          </w:tcPr>
          <w:p w:rsidR="00D000E9" w:rsidRPr="00236F4B" w:rsidRDefault="00D000E9">
            <w:pPr>
              <w:spacing w:after="160" w:line="259" w:lineRule="auto"/>
              <w:ind w:left="0" w:right="0" w:firstLine="0"/>
              <w:jc w:val="left"/>
              <w:rPr>
                <w:rFonts w:ascii="Arial" w:hAnsi="Arial" w:cs="Arial"/>
              </w:rPr>
            </w:pPr>
          </w:p>
        </w:tc>
        <w:tc>
          <w:tcPr>
            <w:tcW w:w="718"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70" w:right="0" w:firstLine="0"/>
              <w:rPr>
                <w:rFonts w:ascii="Arial" w:hAnsi="Arial" w:cs="Arial"/>
              </w:rPr>
            </w:pPr>
            <w:r w:rsidRPr="00236F4B">
              <w:rPr>
                <w:rFonts w:ascii="Arial" w:hAnsi="Arial" w:cs="Arial"/>
                <w:sz w:val="20"/>
              </w:rPr>
              <w:t xml:space="preserve">3.1.1.2 </w:t>
            </w:r>
          </w:p>
        </w:tc>
        <w:tc>
          <w:tcPr>
            <w:tcW w:w="3347"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70" w:right="0" w:firstLine="0"/>
              <w:rPr>
                <w:rFonts w:ascii="Arial" w:hAnsi="Arial" w:cs="Arial"/>
              </w:rPr>
            </w:pPr>
            <w:r w:rsidRPr="00236F4B">
              <w:rPr>
                <w:rFonts w:ascii="Arial" w:hAnsi="Arial" w:cs="Arial"/>
                <w:sz w:val="20"/>
              </w:rPr>
              <w:t xml:space="preserve">Aportaciones del Gobierno Federal del año en curso </w:t>
            </w:r>
          </w:p>
        </w:tc>
      </w:tr>
      <w:tr w:rsidR="00D000E9" w:rsidRPr="00236F4B">
        <w:trPr>
          <w:trHeight w:val="516"/>
        </w:trPr>
        <w:tc>
          <w:tcPr>
            <w:tcW w:w="934"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70" w:right="0" w:firstLine="0"/>
              <w:jc w:val="left"/>
              <w:rPr>
                <w:rFonts w:ascii="Arial" w:hAnsi="Arial" w:cs="Arial"/>
              </w:rPr>
            </w:pPr>
            <w:r w:rsidRPr="00236F4B">
              <w:rPr>
                <w:rFonts w:ascii="Arial" w:hAnsi="Arial" w:cs="Arial"/>
                <w:sz w:val="20"/>
              </w:rPr>
              <w:t xml:space="preserve"> </w:t>
            </w:r>
          </w:p>
        </w:tc>
        <w:tc>
          <w:tcPr>
            <w:tcW w:w="2611" w:type="dxa"/>
            <w:tcBorders>
              <w:top w:val="single" w:sz="6" w:space="0" w:color="000000"/>
              <w:left w:val="single" w:sz="6" w:space="0" w:color="000000"/>
              <w:bottom w:val="single" w:sz="6" w:space="0" w:color="000000"/>
              <w:right w:val="nil"/>
            </w:tcBorders>
            <w:vAlign w:val="center"/>
          </w:tcPr>
          <w:p w:rsidR="00D000E9" w:rsidRPr="00236F4B" w:rsidRDefault="0003057C">
            <w:pPr>
              <w:spacing w:after="0" w:line="259" w:lineRule="auto"/>
              <w:ind w:left="70" w:right="0" w:firstLine="0"/>
              <w:jc w:val="left"/>
              <w:rPr>
                <w:rFonts w:ascii="Arial" w:hAnsi="Arial" w:cs="Arial"/>
              </w:rPr>
            </w:pPr>
            <w:r w:rsidRPr="00236F4B">
              <w:rPr>
                <w:rFonts w:ascii="Arial" w:hAnsi="Arial" w:cs="Arial"/>
                <w:sz w:val="20"/>
              </w:rPr>
              <w:t xml:space="preserve"> </w:t>
            </w:r>
          </w:p>
        </w:tc>
        <w:tc>
          <w:tcPr>
            <w:tcW w:w="461" w:type="dxa"/>
            <w:tcBorders>
              <w:top w:val="single" w:sz="6" w:space="0" w:color="000000"/>
              <w:left w:val="nil"/>
              <w:bottom w:val="single" w:sz="6" w:space="0" w:color="000000"/>
              <w:right w:val="nil"/>
            </w:tcBorders>
          </w:tcPr>
          <w:p w:rsidR="00D000E9" w:rsidRPr="00236F4B" w:rsidRDefault="00D000E9">
            <w:pPr>
              <w:spacing w:after="160" w:line="259" w:lineRule="auto"/>
              <w:ind w:left="0" w:right="0" w:firstLine="0"/>
              <w:jc w:val="left"/>
              <w:rPr>
                <w:rFonts w:ascii="Arial" w:hAnsi="Arial" w:cs="Arial"/>
              </w:rPr>
            </w:pPr>
          </w:p>
        </w:tc>
        <w:tc>
          <w:tcPr>
            <w:tcW w:w="639" w:type="dxa"/>
            <w:tcBorders>
              <w:top w:val="single" w:sz="6" w:space="0" w:color="000000"/>
              <w:left w:val="nil"/>
              <w:bottom w:val="single" w:sz="6" w:space="0" w:color="000000"/>
              <w:right w:val="single" w:sz="6" w:space="0" w:color="000000"/>
            </w:tcBorders>
          </w:tcPr>
          <w:p w:rsidR="00D000E9" w:rsidRPr="00236F4B" w:rsidRDefault="00D000E9">
            <w:pPr>
              <w:spacing w:after="160" w:line="259" w:lineRule="auto"/>
              <w:ind w:left="0" w:right="0" w:firstLine="0"/>
              <w:jc w:val="left"/>
              <w:rPr>
                <w:rFonts w:ascii="Arial" w:hAnsi="Arial" w:cs="Arial"/>
              </w:rPr>
            </w:pPr>
          </w:p>
        </w:tc>
        <w:tc>
          <w:tcPr>
            <w:tcW w:w="718"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70" w:right="0" w:firstLine="0"/>
              <w:rPr>
                <w:rFonts w:ascii="Arial" w:hAnsi="Arial" w:cs="Arial"/>
              </w:rPr>
            </w:pPr>
            <w:r w:rsidRPr="00236F4B">
              <w:rPr>
                <w:rFonts w:ascii="Arial" w:hAnsi="Arial" w:cs="Arial"/>
                <w:sz w:val="20"/>
              </w:rPr>
              <w:t xml:space="preserve">3.1.1.3 </w:t>
            </w:r>
          </w:p>
        </w:tc>
        <w:tc>
          <w:tcPr>
            <w:tcW w:w="3347"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70" w:right="0" w:firstLine="0"/>
              <w:rPr>
                <w:rFonts w:ascii="Arial" w:hAnsi="Arial" w:cs="Arial"/>
              </w:rPr>
            </w:pPr>
            <w:r w:rsidRPr="00236F4B">
              <w:rPr>
                <w:rFonts w:ascii="Arial" w:hAnsi="Arial" w:cs="Arial"/>
                <w:sz w:val="20"/>
              </w:rPr>
              <w:t xml:space="preserve">Aportaciones del Gobierno Federal de años anteriores </w:t>
            </w:r>
          </w:p>
        </w:tc>
      </w:tr>
      <w:tr w:rsidR="00D000E9" w:rsidRPr="00236F4B">
        <w:trPr>
          <w:trHeight w:val="302"/>
        </w:trPr>
        <w:tc>
          <w:tcPr>
            <w:tcW w:w="934"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70" w:right="0" w:firstLine="0"/>
              <w:jc w:val="left"/>
              <w:rPr>
                <w:rFonts w:ascii="Arial" w:hAnsi="Arial" w:cs="Arial"/>
              </w:rPr>
            </w:pPr>
            <w:r w:rsidRPr="00236F4B">
              <w:rPr>
                <w:rFonts w:ascii="Arial" w:hAnsi="Arial" w:cs="Arial"/>
                <w:sz w:val="20"/>
              </w:rPr>
              <w:t xml:space="preserve"> </w:t>
            </w:r>
          </w:p>
        </w:tc>
        <w:tc>
          <w:tcPr>
            <w:tcW w:w="2611" w:type="dxa"/>
            <w:tcBorders>
              <w:top w:val="single" w:sz="6" w:space="0" w:color="000000"/>
              <w:left w:val="single" w:sz="6" w:space="0" w:color="000000"/>
              <w:bottom w:val="single" w:sz="6" w:space="0" w:color="000000"/>
              <w:right w:val="nil"/>
            </w:tcBorders>
          </w:tcPr>
          <w:p w:rsidR="00D000E9" w:rsidRPr="00236F4B" w:rsidRDefault="0003057C">
            <w:pPr>
              <w:spacing w:after="0" w:line="259" w:lineRule="auto"/>
              <w:ind w:left="70" w:right="0" w:firstLine="0"/>
              <w:jc w:val="left"/>
              <w:rPr>
                <w:rFonts w:ascii="Arial" w:hAnsi="Arial" w:cs="Arial"/>
              </w:rPr>
            </w:pPr>
            <w:r w:rsidRPr="00236F4B">
              <w:rPr>
                <w:rFonts w:ascii="Arial" w:hAnsi="Arial" w:cs="Arial"/>
                <w:sz w:val="20"/>
              </w:rPr>
              <w:t xml:space="preserve"> </w:t>
            </w:r>
          </w:p>
        </w:tc>
        <w:tc>
          <w:tcPr>
            <w:tcW w:w="461" w:type="dxa"/>
            <w:tcBorders>
              <w:top w:val="single" w:sz="6" w:space="0" w:color="000000"/>
              <w:left w:val="nil"/>
              <w:bottom w:val="single" w:sz="6" w:space="0" w:color="000000"/>
              <w:right w:val="nil"/>
            </w:tcBorders>
          </w:tcPr>
          <w:p w:rsidR="00D000E9" w:rsidRPr="00236F4B" w:rsidRDefault="00D000E9">
            <w:pPr>
              <w:spacing w:after="160" w:line="259" w:lineRule="auto"/>
              <w:ind w:left="0" w:right="0" w:firstLine="0"/>
              <w:jc w:val="left"/>
              <w:rPr>
                <w:rFonts w:ascii="Arial" w:hAnsi="Arial" w:cs="Arial"/>
              </w:rPr>
            </w:pPr>
          </w:p>
        </w:tc>
        <w:tc>
          <w:tcPr>
            <w:tcW w:w="639" w:type="dxa"/>
            <w:tcBorders>
              <w:top w:val="single" w:sz="6" w:space="0" w:color="000000"/>
              <w:left w:val="nil"/>
              <w:bottom w:val="single" w:sz="6" w:space="0" w:color="000000"/>
              <w:right w:val="single" w:sz="6" w:space="0" w:color="000000"/>
            </w:tcBorders>
          </w:tcPr>
          <w:p w:rsidR="00D000E9" w:rsidRPr="00236F4B" w:rsidRDefault="00D000E9">
            <w:pPr>
              <w:spacing w:after="160" w:line="259" w:lineRule="auto"/>
              <w:ind w:left="0" w:right="0" w:firstLine="0"/>
              <w:jc w:val="left"/>
              <w:rPr>
                <w:rFonts w:ascii="Arial" w:hAnsi="Arial" w:cs="Arial"/>
              </w:rPr>
            </w:pPr>
          </w:p>
        </w:tc>
        <w:tc>
          <w:tcPr>
            <w:tcW w:w="718"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70" w:right="0" w:firstLine="0"/>
              <w:rPr>
                <w:rFonts w:ascii="Arial" w:hAnsi="Arial" w:cs="Arial"/>
              </w:rPr>
            </w:pPr>
            <w:r w:rsidRPr="00236F4B">
              <w:rPr>
                <w:rFonts w:ascii="Arial" w:hAnsi="Arial" w:cs="Arial"/>
                <w:sz w:val="20"/>
              </w:rPr>
              <w:t xml:space="preserve">3.1.2.1 </w:t>
            </w:r>
          </w:p>
        </w:tc>
        <w:tc>
          <w:tcPr>
            <w:tcW w:w="3347"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70" w:right="0" w:firstLine="0"/>
              <w:jc w:val="left"/>
              <w:rPr>
                <w:rFonts w:ascii="Arial" w:hAnsi="Arial" w:cs="Arial"/>
              </w:rPr>
            </w:pPr>
            <w:r w:rsidRPr="00236F4B">
              <w:rPr>
                <w:rFonts w:ascii="Arial" w:hAnsi="Arial" w:cs="Arial"/>
                <w:sz w:val="20"/>
              </w:rPr>
              <w:t xml:space="preserve">Revaluaciones del patrimonio </w:t>
            </w:r>
          </w:p>
        </w:tc>
      </w:tr>
      <w:tr w:rsidR="00D000E9" w:rsidRPr="00236F4B">
        <w:trPr>
          <w:trHeight w:val="300"/>
        </w:trPr>
        <w:tc>
          <w:tcPr>
            <w:tcW w:w="934"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70" w:right="0" w:firstLine="0"/>
              <w:jc w:val="left"/>
              <w:rPr>
                <w:rFonts w:ascii="Arial" w:hAnsi="Arial" w:cs="Arial"/>
              </w:rPr>
            </w:pPr>
            <w:r w:rsidRPr="00236F4B">
              <w:rPr>
                <w:rFonts w:ascii="Arial" w:hAnsi="Arial" w:cs="Arial"/>
                <w:sz w:val="20"/>
              </w:rPr>
              <w:t xml:space="preserve"> </w:t>
            </w:r>
          </w:p>
        </w:tc>
        <w:tc>
          <w:tcPr>
            <w:tcW w:w="2611" w:type="dxa"/>
            <w:tcBorders>
              <w:top w:val="single" w:sz="6" w:space="0" w:color="000000"/>
              <w:left w:val="single" w:sz="6" w:space="0" w:color="000000"/>
              <w:bottom w:val="single" w:sz="6" w:space="0" w:color="000000"/>
              <w:right w:val="nil"/>
            </w:tcBorders>
          </w:tcPr>
          <w:p w:rsidR="00D000E9" w:rsidRPr="00236F4B" w:rsidRDefault="0003057C">
            <w:pPr>
              <w:spacing w:after="0" w:line="259" w:lineRule="auto"/>
              <w:ind w:left="70" w:right="0" w:firstLine="0"/>
              <w:jc w:val="left"/>
              <w:rPr>
                <w:rFonts w:ascii="Arial" w:hAnsi="Arial" w:cs="Arial"/>
              </w:rPr>
            </w:pPr>
            <w:r w:rsidRPr="00236F4B">
              <w:rPr>
                <w:rFonts w:ascii="Arial" w:hAnsi="Arial" w:cs="Arial"/>
                <w:sz w:val="20"/>
              </w:rPr>
              <w:t xml:space="preserve"> </w:t>
            </w:r>
          </w:p>
        </w:tc>
        <w:tc>
          <w:tcPr>
            <w:tcW w:w="461" w:type="dxa"/>
            <w:tcBorders>
              <w:top w:val="single" w:sz="6" w:space="0" w:color="000000"/>
              <w:left w:val="nil"/>
              <w:bottom w:val="single" w:sz="6" w:space="0" w:color="000000"/>
              <w:right w:val="nil"/>
            </w:tcBorders>
          </w:tcPr>
          <w:p w:rsidR="00D000E9" w:rsidRPr="00236F4B" w:rsidRDefault="00D000E9">
            <w:pPr>
              <w:spacing w:after="160" w:line="259" w:lineRule="auto"/>
              <w:ind w:left="0" w:right="0" w:firstLine="0"/>
              <w:jc w:val="left"/>
              <w:rPr>
                <w:rFonts w:ascii="Arial" w:hAnsi="Arial" w:cs="Arial"/>
              </w:rPr>
            </w:pPr>
          </w:p>
        </w:tc>
        <w:tc>
          <w:tcPr>
            <w:tcW w:w="639" w:type="dxa"/>
            <w:tcBorders>
              <w:top w:val="single" w:sz="6" w:space="0" w:color="000000"/>
              <w:left w:val="nil"/>
              <w:bottom w:val="single" w:sz="6" w:space="0" w:color="000000"/>
              <w:right w:val="single" w:sz="6" w:space="0" w:color="000000"/>
            </w:tcBorders>
          </w:tcPr>
          <w:p w:rsidR="00D000E9" w:rsidRPr="00236F4B" w:rsidRDefault="00D000E9">
            <w:pPr>
              <w:spacing w:after="160" w:line="259" w:lineRule="auto"/>
              <w:ind w:left="0" w:right="0" w:firstLine="0"/>
              <w:jc w:val="left"/>
              <w:rPr>
                <w:rFonts w:ascii="Arial" w:hAnsi="Arial" w:cs="Arial"/>
              </w:rPr>
            </w:pPr>
          </w:p>
        </w:tc>
        <w:tc>
          <w:tcPr>
            <w:tcW w:w="718"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70" w:right="0" w:firstLine="0"/>
              <w:rPr>
                <w:rFonts w:ascii="Arial" w:hAnsi="Arial" w:cs="Arial"/>
              </w:rPr>
            </w:pPr>
            <w:r w:rsidRPr="00236F4B">
              <w:rPr>
                <w:rFonts w:ascii="Arial" w:hAnsi="Arial" w:cs="Arial"/>
                <w:sz w:val="20"/>
              </w:rPr>
              <w:t xml:space="preserve">3.1.3.1 </w:t>
            </w:r>
          </w:p>
        </w:tc>
        <w:tc>
          <w:tcPr>
            <w:tcW w:w="3347"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70" w:right="0" w:firstLine="0"/>
              <w:jc w:val="left"/>
              <w:rPr>
                <w:rFonts w:ascii="Arial" w:hAnsi="Arial" w:cs="Arial"/>
              </w:rPr>
            </w:pPr>
            <w:r w:rsidRPr="00236F4B">
              <w:rPr>
                <w:rFonts w:ascii="Arial" w:hAnsi="Arial" w:cs="Arial"/>
                <w:sz w:val="20"/>
              </w:rPr>
              <w:t xml:space="preserve">Donaciones de capital </w:t>
            </w:r>
          </w:p>
        </w:tc>
      </w:tr>
      <w:tr w:rsidR="00D000E9" w:rsidRPr="00236F4B">
        <w:trPr>
          <w:trHeight w:val="516"/>
        </w:trPr>
        <w:tc>
          <w:tcPr>
            <w:tcW w:w="934"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70" w:right="0" w:firstLine="0"/>
              <w:jc w:val="left"/>
              <w:rPr>
                <w:rFonts w:ascii="Arial" w:hAnsi="Arial" w:cs="Arial"/>
              </w:rPr>
            </w:pPr>
            <w:r w:rsidRPr="00236F4B">
              <w:rPr>
                <w:rFonts w:ascii="Arial" w:hAnsi="Arial" w:cs="Arial"/>
                <w:sz w:val="20"/>
              </w:rPr>
              <w:t xml:space="preserve"> </w:t>
            </w:r>
          </w:p>
        </w:tc>
        <w:tc>
          <w:tcPr>
            <w:tcW w:w="2611" w:type="dxa"/>
            <w:tcBorders>
              <w:top w:val="single" w:sz="6" w:space="0" w:color="000000"/>
              <w:left w:val="single" w:sz="6" w:space="0" w:color="000000"/>
              <w:bottom w:val="single" w:sz="6" w:space="0" w:color="000000"/>
              <w:right w:val="nil"/>
            </w:tcBorders>
            <w:vAlign w:val="center"/>
          </w:tcPr>
          <w:p w:rsidR="00D000E9" w:rsidRPr="00236F4B" w:rsidRDefault="0003057C">
            <w:pPr>
              <w:spacing w:after="0" w:line="259" w:lineRule="auto"/>
              <w:ind w:left="70" w:right="0" w:firstLine="0"/>
              <w:jc w:val="left"/>
              <w:rPr>
                <w:rFonts w:ascii="Arial" w:hAnsi="Arial" w:cs="Arial"/>
              </w:rPr>
            </w:pPr>
            <w:r w:rsidRPr="00236F4B">
              <w:rPr>
                <w:rFonts w:ascii="Arial" w:hAnsi="Arial" w:cs="Arial"/>
                <w:sz w:val="20"/>
              </w:rPr>
              <w:t xml:space="preserve"> </w:t>
            </w:r>
          </w:p>
        </w:tc>
        <w:tc>
          <w:tcPr>
            <w:tcW w:w="461" w:type="dxa"/>
            <w:tcBorders>
              <w:top w:val="single" w:sz="6" w:space="0" w:color="000000"/>
              <w:left w:val="nil"/>
              <w:bottom w:val="single" w:sz="6" w:space="0" w:color="000000"/>
              <w:right w:val="nil"/>
            </w:tcBorders>
          </w:tcPr>
          <w:p w:rsidR="00D000E9" w:rsidRPr="00236F4B" w:rsidRDefault="00D000E9">
            <w:pPr>
              <w:spacing w:after="160" w:line="259" w:lineRule="auto"/>
              <w:ind w:left="0" w:right="0" w:firstLine="0"/>
              <w:jc w:val="left"/>
              <w:rPr>
                <w:rFonts w:ascii="Arial" w:hAnsi="Arial" w:cs="Arial"/>
              </w:rPr>
            </w:pPr>
          </w:p>
        </w:tc>
        <w:tc>
          <w:tcPr>
            <w:tcW w:w="639" w:type="dxa"/>
            <w:tcBorders>
              <w:top w:val="single" w:sz="6" w:space="0" w:color="000000"/>
              <w:left w:val="nil"/>
              <w:bottom w:val="single" w:sz="6" w:space="0" w:color="000000"/>
              <w:right w:val="single" w:sz="6" w:space="0" w:color="000000"/>
            </w:tcBorders>
          </w:tcPr>
          <w:p w:rsidR="00D000E9" w:rsidRPr="00236F4B" w:rsidRDefault="00D000E9">
            <w:pPr>
              <w:spacing w:after="160" w:line="259" w:lineRule="auto"/>
              <w:ind w:left="0" w:right="0" w:firstLine="0"/>
              <w:jc w:val="left"/>
              <w:rPr>
                <w:rFonts w:ascii="Arial" w:hAnsi="Arial" w:cs="Arial"/>
              </w:rPr>
            </w:pPr>
          </w:p>
        </w:tc>
        <w:tc>
          <w:tcPr>
            <w:tcW w:w="718"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70" w:right="0" w:firstLine="0"/>
              <w:rPr>
                <w:rFonts w:ascii="Arial" w:hAnsi="Arial" w:cs="Arial"/>
              </w:rPr>
            </w:pPr>
            <w:r w:rsidRPr="00236F4B">
              <w:rPr>
                <w:rFonts w:ascii="Arial" w:hAnsi="Arial" w:cs="Arial"/>
                <w:sz w:val="20"/>
              </w:rPr>
              <w:t xml:space="preserve">3.2.1.1 </w:t>
            </w:r>
          </w:p>
        </w:tc>
        <w:tc>
          <w:tcPr>
            <w:tcW w:w="3347" w:type="dxa"/>
            <w:tcBorders>
              <w:top w:val="single" w:sz="6" w:space="0" w:color="000000"/>
              <w:left w:val="single" w:sz="6" w:space="0" w:color="000000"/>
              <w:bottom w:val="single" w:sz="6" w:space="0" w:color="000000"/>
              <w:right w:val="single" w:sz="6" w:space="0" w:color="000000"/>
            </w:tcBorders>
          </w:tcPr>
          <w:p w:rsidR="00D000E9" w:rsidRPr="00236F4B" w:rsidRDefault="0003057C">
            <w:pPr>
              <w:tabs>
                <w:tab w:val="center" w:pos="513"/>
                <w:tab w:val="center" w:pos="1775"/>
                <w:tab w:val="center" w:pos="2934"/>
              </w:tabs>
              <w:spacing w:after="0" w:line="259" w:lineRule="auto"/>
              <w:ind w:left="0" w:right="0" w:firstLine="0"/>
              <w:jc w:val="left"/>
              <w:rPr>
                <w:rFonts w:ascii="Arial" w:hAnsi="Arial" w:cs="Arial"/>
              </w:rPr>
            </w:pPr>
            <w:r w:rsidRPr="00236F4B">
              <w:rPr>
                <w:rFonts w:ascii="Arial" w:hAnsi="Arial" w:cs="Arial"/>
              </w:rPr>
              <w:tab/>
            </w:r>
            <w:r w:rsidRPr="00236F4B">
              <w:rPr>
                <w:rFonts w:ascii="Arial" w:hAnsi="Arial" w:cs="Arial"/>
                <w:sz w:val="20"/>
              </w:rPr>
              <w:t xml:space="preserve">Resultados </w:t>
            </w:r>
            <w:r w:rsidRPr="00236F4B">
              <w:rPr>
                <w:rFonts w:ascii="Arial" w:hAnsi="Arial" w:cs="Arial"/>
                <w:sz w:val="20"/>
              </w:rPr>
              <w:tab/>
              <w:t xml:space="preserve">del </w:t>
            </w:r>
            <w:r w:rsidRPr="00236F4B">
              <w:rPr>
                <w:rFonts w:ascii="Arial" w:hAnsi="Arial" w:cs="Arial"/>
                <w:sz w:val="20"/>
              </w:rPr>
              <w:tab/>
              <w:t xml:space="preserve">Ejercicio </w:t>
            </w:r>
          </w:p>
          <w:p w:rsidR="00D000E9" w:rsidRPr="00236F4B" w:rsidRDefault="0003057C">
            <w:pPr>
              <w:spacing w:after="0" w:line="259" w:lineRule="auto"/>
              <w:ind w:left="70" w:right="0" w:firstLine="0"/>
              <w:jc w:val="left"/>
              <w:rPr>
                <w:rFonts w:ascii="Arial" w:hAnsi="Arial" w:cs="Arial"/>
              </w:rPr>
            </w:pPr>
            <w:r w:rsidRPr="00236F4B">
              <w:rPr>
                <w:rFonts w:ascii="Arial" w:hAnsi="Arial" w:cs="Arial"/>
                <w:sz w:val="20"/>
              </w:rPr>
              <w:t xml:space="preserve">(Ahorro/desahorro) </w:t>
            </w:r>
          </w:p>
        </w:tc>
      </w:tr>
      <w:tr w:rsidR="00D000E9" w:rsidRPr="00236F4B">
        <w:trPr>
          <w:trHeight w:val="302"/>
        </w:trPr>
        <w:tc>
          <w:tcPr>
            <w:tcW w:w="934"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70" w:right="0" w:firstLine="0"/>
              <w:jc w:val="left"/>
              <w:rPr>
                <w:rFonts w:ascii="Arial" w:hAnsi="Arial" w:cs="Arial"/>
              </w:rPr>
            </w:pPr>
            <w:r w:rsidRPr="00236F4B">
              <w:rPr>
                <w:rFonts w:ascii="Arial" w:hAnsi="Arial" w:cs="Arial"/>
                <w:sz w:val="20"/>
              </w:rPr>
              <w:t xml:space="preserve"> </w:t>
            </w:r>
          </w:p>
        </w:tc>
        <w:tc>
          <w:tcPr>
            <w:tcW w:w="2611" w:type="dxa"/>
            <w:tcBorders>
              <w:top w:val="single" w:sz="6" w:space="0" w:color="000000"/>
              <w:left w:val="single" w:sz="6" w:space="0" w:color="000000"/>
              <w:bottom w:val="single" w:sz="6" w:space="0" w:color="000000"/>
              <w:right w:val="nil"/>
            </w:tcBorders>
          </w:tcPr>
          <w:p w:rsidR="00D000E9" w:rsidRPr="00236F4B" w:rsidRDefault="0003057C">
            <w:pPr>
              <w:spacing w:after="0" w:line="259" w:lineRule="auto"/>
              <w:ind w:left="70" w:right="0" w:firstLine="0"/>
              <w:jc w:val="left"/>
              <w:rPr>
                <w:rFonts w:ascii="Arial" w:hAnsi="Arial" w:cs="Arial"/>
              </w:rPr>
            </w:pPr>
            <w:r w:rsidRPr="00236F4B">
              <w:rPr>
                <w:rFonts w:ascii="Arial" w:hAnsi="Arial" w:cs="Arial"/>
                <w:sz w:val="20"/>
              </w:rPr>
              <w:t xml:space="preserve"> </w:t>
            </w:r>
          </w:p>
        </w:tc>
        <w:tc>
          <w:tcPr>
            <w:tcW w:w="461" w:type="dxa"/>
            <w:tcBorders>
              <w:top w:val="single" w:sz="6" w:space="0" w:color="000000"/>
              <w:left w:val="nil"/>
              <w:bottom w:val="single" w:sz="6" w:space="0" w:color="000000"/>
              <w:right w:val="nil"/>
            </w:tcBorders>
          </w:tcPr>
          <w:p w:rsidR="00D000E9" w:rsidRPr="00236F4B" w:rsidRDefault="00D000E9">
            <w:pPr>
              <w:spacing w:after="160" w:line="259" w:lineRule="auto"/>
              <w:ind w:left="0" w:right="0" w:firstLine="0"/>
              <w:jc w:val="left"/>
              <w:rPr>
                <w:rFonts w:ascii="Arial" w:hAnsi="Arial" w:cs="Arial"/>
              </w:rPr>
            </w:pPr>
          </w:p>
        </w:tc>
        <w:tc>
          <w:tcPr>
            <w:tcW w:w="639" w:type="dxa"/>
            <w:tcBorders>
              <w:top w:val="single" w:sz="6" w:space="0" w:color="000000"/>
              <w:left w:val="nil"/>
              <w:bottom w:val="single" w:sz="6" w:space="0" w:color="000000"/>
              <w:right w:val="single" w:sz="6" w:space="0" w:color="000000"/>
            </w:tcBorders>
          </w:tcPr>
          <w:p w:rsidR="00D000E9" w:rsidRPr="00236F4B" w:rsidRDefault="00D000E9">
            <w:pPr>
              <w:spacing w:after="160" w:line="259" w:lineRule="auto"/>
              <w:ind w:left="0" w:right="0" w:firstLine="0"/>
              <w:jc w:val="left"/>
              <w:rPr>
                <w:rFonts w:ascii="Arial" w:hAnsi="Arial" w:cs="Arial"/>
              </w:rPr>
            </w:pPr>
          </w:p>
        </w:tc>
        <w:tc>
          <w:tcPr>
            <w:tcW w:w="718"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70" w:right="0" w:firstLine="0"/>
              <w:rPr>
                <w:rFonts w:ascii="Arial" w:hAnsi="Arial" w:cs="Arial"/>
              </w:rPr>
            </w:pPr>
            <w:r w:rsidRPr="00236F4B">
              <w:rPr>
                <w:rFonts w:ascii="Arial" w:hAnsi="Arial" w:cs="Arial"/>
                <w:sz w:val="20"/>
              </w:rPr>
              <w:t xml:space="preserve">3.2.2.1 </w:t>
            </w:r>
          </w:p>
        </w:tc>
        <w:tc>
          <w:tcPr>
            <w:tcW w:w="3347"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70" w:right="0" w:firstLine="0"/>
              <w:jc w:val="left"/>
              <w:rPr>
                <w:rFonts w:ascii="Arial" w:hAnsi="Arial" w:cs="Arial"/>
              </w:rPr>
            </w:pPr>
            <w:r w:rsidRPr="00236F4B">
              <w:rPr>
                <w:rFonts w:ascii="Arial" w:hAnsi="Arial" w:cs="Arial"/>
                <w:sz w:val="20"/>
              </w:rPr>
              <w:t xml:space="preserve">Resultados de ejercicios anteriores </w:t>
            </w:r>
          </w:p>
        </w:tc>
      </w:tr>
      <w:tr w:rsidR="00D000E9" w:rsidRPr="00236F4B">
        <w:trPr>
          <w:trHeight w:val="297"/>
        </w:trPr>
        <w:tc>
          <w:tcPr>
            <w:tcW w:w="4646" w:type="dxa"/>
            <w:gridSpan w:val="4"/>
            <w:tcBorders>
              <w:top w:val="single" w:sz="6" w:space="0" w:color="000000"/>
              <w:left w:val="single" w:sz="6" w:space="0" w:color="000000"/>
              <w:bottom w:val="single" w:sz="6" w:space="0" w:color="000000"/>
              <w:right w:val="single" w:sz="6" w:space="0" w:color="000000"/>
            </w:tcBorders>
            <w:shd w:val="clear" w:color="auto" w:fill="D9D9D9"/>
          </w:tcPr>
          <w:p w:rsidR="00D000E9" w:rsidRPr="00236F4B" w:rsidRDefault="0003057C">
            <w:pPr>
              <w:spacing w:after="0" w:line="259" w:lineRule="auto"/>
              <w:ind w:left="0" w:right="39" w:firstLine="0"/>
              <w:jc w:val="center"/>
              <w:rPr>
                <w:rFonts w:ascii="Arial" w:hAnsi="Arial" w:cs="Arial"/>
              </w:rPr>
            </w:pPr>
            <w:r w:rsidRPr="00236F4B">
              <w:rPr>
                <w:rFonts w:ascii="Arial" w:hAnsi="Arial" w:cs="Arial"/>
                <w:b/>
              </w:rPr>
              <w:t xml:space="preserve">Cargo </w:t>
            </w:r>
          </w:p>
        </w:tc>
        <w:tc>
          <w:tcPr>
            <w:tcW w:w="4064" w:type="dxa"/>
            <w:gridSpan w:val="2"/>
            <w:tcBorders>
              <w:top w:val="single" w:sz="6" w:space="0" w:color="000000"/>
              <w:left w:val="single" w:sz="6" w:space="0" w:color="000000"/>
              <w:bottom w:val="single" w:sz="6" w:space="0" w:color="000000"/>
              <w:right w:val="single" w:sz="6" w:space="0" w:color="000000"/>
            </w:tcBorders>
            <w:shd w:val="clear" w:color="auto" w:fill="D9D9D9"/>
          </w:tcPr>
          <w:p w:rsidR="00D000E9" w:rsidRPr="00236F4B" w:rsidRDefault="0003057C">
            <w:pPr>
              <w:spacing w:after="0" w:line="259" w:lineRule="auto"/>
              <w:ind w:left="0" w:right="45" w:firstLine="0"/>
              <w:jc w:val="center"/>
              <w:rPr>
                <w:rFonts w:ascii="Arial" w:hAnsi="Arial" w:cs="Arial"/>
              </w:rPr>
            </w:pPr>
            <w:r w:rsidRPr="00236F4B">
              <w:rPr>
                <w:rFonts w:ascii="Arial" w:hAnsi="Arial" w:cs="Arial"/>
                <w:b/>
              </w:rPr>
              <w:t xml:space="preserve">Abono </w:t>
            </w:r>
          </w:p>
        </w:tc>
      </w:tr>
      <w:tr w:rsidR="00D000E9" w:rsidRPr="00236F4B">
        <w:trPr>
          <w:trHeight w:val="304"/>
        </w:trPr>
        <w:tc>
          <w:tcPr>
            <w:tcW w:w="934"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 </w:t>
            </w:r>
          </w:p>
        </w:tc>
        <w:tc>
          <w:tcPr>
            <w:tcW w:w="3711" w:type="dxa"/>
            <w:gridSpan w:val="3"/>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718"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sz w:val="20"/>
              </w:rPr>
              <w:t xml:space="preserve">3.2.5.1 </w:t>
            </w:r>
          </w:p>
        </w:tc>
        <w:tc>
          <w:tcPr>
            <w:tcW w:w="3347"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Revalúo de bienes inmuebles </w:t>
            </w:r>
          </w:p>
        </w:tc>
      </w:tr>
      <w:tr w:rsidR="00D000E9" w:rsidRPr="00236F4B">
        <w:trPr>
          <w:trHeight w:val="300"/>
        </w:trPr>
        <w:tc>
          <w:tcPr>
            <w:tcW w:w="934"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 </w:t>
            </w:r>
          </w:p>
        </w:tc>
        <w:tc>
          <w:tcPr>
            <w:tcW w:w="3711" w:type="dxa"/>
            <w:gridSpan w:val="3"/>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718"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sz w:val="20"/>
              </w:rPr>
              <w:t xml:space="preserve">3.2.5.2 </w:t>
            </w:r>
          </w:p>
        </w:tc>
        <w:tc>
          <w:tcPr>
            <w:tcW w:w="3347"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Revalúo de bienes muebles </w:t>
            </w:r>
          </w:p>
        </w:tc>
      </w:tr>
      <w:tr w:rsidR="00D000E9" w:rsidRPr="00236F4B">
        <w:trPr>
          <w:trHeight w:val="302"/>
        </w:trPr>
        <w:tc>
          <w:tcPr>
            <w:tcW w:w="934"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 </w:t>
            </w:r>
          </w:p>
        </w:tc>
        <w:tc>
          <w:tcPr>
            <w:tcW w:w="3711" w:type="dxa"/>
            <w:gridSpan w:val="3"/>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718"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sz w:val="20"/>
              </w:rPr>
              <w:t xml:space="preserve">3.2.5.3 </w:t>
            </w:r>
          </w:p>
        </w:tc>
        <w:tc>
          <w:tcPr>
            <w:tcW w:w="3347"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Revalúo de bienes intangibles </w:t>
            </w:r>
          </w:p>
        </w:tc>
      </w:tr>
      <w:tr w:rsidR="00D000E9" w:rsidRPr="00236F4B">
        <w:trPr>
          <w:trHeight w:val="300"/>
        </w:trPr>
        <w:tc>
          <w:tcPr>
            <w:tcW w:w="934"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 </w:t>
            </w:r>
          </w:p>
        </w:tc>
        <w:tc>
          <w:tcPr>
            <w:tcW w:w="3711" w:type="dxa"/>
            <w:gridSpan w:val="3"/>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718"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sz w:val="20"/>
              </w:rPr>
              <w:t xml:space="preserve">3.2.6.1 </w:t>
            </w:r>
          </w:p>
        </w:tc>
        <w:tc>
          <w:tcPr>
            <w:tcW w:w="3347"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Reservas de patrimonio </w:t>
            </w:r>
          </w:p>
        </w:tc>
      </w:tr>
      <w:tr w:rsidR="00D000E9" w:rsidRPr="00236F4B">
        <w:trPr>
          <w:trHeight w:val="302"/>
        </w:trPr>
        <w:tc>
          <w:tcPr>
            <w:tcW w:w="934"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 </w:t>
            </w:r>
          </w:p>
        </w:tc>
        <w:tc>
          <w:tcPr>
            <w:tcW w:w="3711" w:type="dxa"/>
            <w:gridSpan w:val="3"/>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718"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sz w:val="20"/>
              </w:rPr>
              <w:t xml:space="preserve">3.2.7.1 </w:t>
            </w:r>
          </w:p>
        </w:tc>
        <w:tc>
          <w:tcPr>
            <w:tcW w:w="3347"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Cambios en políticas contables </w:t>
            </w:r>
          </w:p>
        </w:tc>
      </w:tr>
      <w:tr w:rsidR="00D000E9" w:rsidRPr="00236F4B">
        <w:trPr>
          <w:trHeight w:val="300"/>
        </w:trPr>
        <w:tc>
          <w:tcPr>
            <w:tcW w:w="934"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 </w:t>
            </w:r>
          </w:p>
        </w:tc>
        <w:tc>
          <w:tcPr>
            <w:tcW w:w="3711" w:type="dxa"/>
            <w:gridSpan w:val="3"/>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718"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sz w:val="20"/>
              </w:rPr>
              <w:t xml:space="preserve">3.2.7.2 </w:t>
            </w:r>
          </w:p>
        </w:tc>
        <w:tc>
          <w:tcPr>
            <w:tcW w:w="3347"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Cambios por errores contables </w:t>
            </w:r>
          </w:p>
        </w:tc>
      </w:tr>
      <w:tr w:rsidR="00D000E9" w:rsidRPr="00236F4B">
        <w:trPr>
          <w:trHeight w:val="516"/>
        </w:trPr>
        <w:tc>
          <w:tcPr>
            <w:tcW w:w="934"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 </w:t>
            </w:r>
          </w:p>
        </w:tc>
        <w:tc>
          <w:tcPr>
            <w:tcW w:w="3711" w:type="dxa"/>
            <w:gridSpan w:val="3"/>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718"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rPr>
                <w:rFonts w:ascii="Arial" w:hAnsi="Arial" w:cs="Arial"/>
              </w:rPr>
            </w:pPr>
            <w:r w:rsidRPr="00236F4B">
              <w:rPr>
                <w:rFonts w:ascii="Arial" w:hAnsi="Arial" w:cs="Arial"/>
                <w:sz w:val="20"/>
              </w:rPr>
              <w:t xml:space="preserve">3.3.1.1 </w:t>
            </w:r>
          </w:p>
        </w:tc>
        <w:tc>
          <w:tcPr>
            <w:tcW w:w="3347"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Resultado por tenencia de activos monetarios </w:t>
            </w:r>
          </w:p>
        </w:tc>
      </w:tr>
      <w:tr w:rsidR="00D000E9" w:rsidRPr="00236F4B">
        <w:trPr>
          <w:trHeight w:val="518"/>
        </w:trPr>
        <w:tc>
          <w:tcPr>
            <w:tcW w:w="934"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 </w:t>
            </w:r>
          </w:p>
        </w:tc>
        <w:tc>
          <w:tcPr>
            <w:tcW w:w="3711" w:type="dxa"/>
            <w:gridSpan w:val="3"/>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718"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rPr>
                <w:rFonts w:ascii="Arial" w:hAnsi="Arial" w:cs="Arial"/>
              </w:rPr>
            </w:pPr>
            <w:r w:rsidRPr="00236F4B">
              <w:rPr>
                <w:rFonts w:ascii="Arial" w:hAnsi="Arial" w:cs="Arial"/>
                <w:sz w:val="20"/>
              </w:rPr>
              <w:t xml:space="preserve">3.3.2.1 </w:t>
            </w:r>
          </w:p>
        </w:tc>
        <w:tc>
          <w:tcPr>
            <w:tcW w:w="3347"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Resultado por tenencia de activos no monetarios </w:t>
            </w:r>
          </w:p>
        </w:tc>
      </w:tr>
    </w:tbl>
    <w:p w:rsidR="00D000E9" w:rsidRDefault="0003057C">
      <w:pPr>
        <w:spacing w:after="94" w:line="259" w:lineRule="auto"/>
        <w:ind w:left="776" w:right="0" w:firstLine="0"/>
        <w:jc w:val="left"/>
        <w:rPr>
          <w:rFonts w:ascii="Arial" w:eastAsia="Arial" w:hAnsi="Arial" w:cs="Arial"/>
          <w:b/>
          <w:sz w:val="18"/>
        </w:rPr>
      </w:pPr>
      <w:r w:rsidRPr="00236F4B">
        <w:rPr>
          <w:rFonts w:ascii="Arial" w:eastAsia="Arial" w:hAnsi="Arial" w:cs="Arial"/>
          <w:b/>
          <w:sz w:val="18"/>
        </w:rPr>
        <w:t xml:space="preserve"> </w:t>
      </w:r>
    </w:p>
    <w:p w:rsidR="00B047EB" w:rsidRDefault="00B047EB">
      <w:pPr>
        <w:spacing w:after="94" w:line="259" w:lineRule="auto"/>
        <w:ind w:left="776" w:right="0" w:firstLine="0"/>
        <w:jc w:val="left"/>
        <w:rPr>
          <w:rFonts w:ascii="Arial" w:eastAsia="Arial" w:hAnsi="Arial" w:cs="Arial"/>
          <w:b/>
          <w:sz w:val="18"/>
        </w:rPr>
      </w:pPr>
    </w:p>
    <w:p w:rsidR="00B047EB" w:rsidRDefault="00B047EB">
      <w:pPr>
        <w:spacing w:after="94" w:line="259" w:lineRule="auto"/>
        <w:ind w:left="776" w:right="0" w:firstLine="0"/>
        <w:jc w:val="left"/>
        <w:rPr>
          <w:rFonts w:ascii="Arial" w:eastAsia="Arial" w:hAnsi="Arial" w:cs="Arial"/>
          <w:b/>
          <w:sz w:val="18"/>
        </w:rPr>
      </w:pPr>
    </w:p>
    <w:p w:rsidR="00B047EB" w:rsidRPr="00236F4B" w:rsidRDefault="00B047EB">
      <w:pPr>
        <w:spacing w:after="94" w:line="259" w:lineRule="auto"/>
        <w:ind w:left="776" w:right="0" w:firstLine="0"/>
        <w:jc w:val="left"/>
        <w:rPr>
          <w:rFonts w:ascii="Arial" w:hAnsi="Arial" w:cs="Arial"/>
        </w:rPr>
      </w:pPr>
    </w:p>
    <w:p w:rsidR="00D000E9" w:rsidRPr="00236F4B" w:rsidRDefault="0003057C">
      <w:pPr>
        <w:spacing w:after="108" w:line="259" w:lineRule="auto"/>
        <w:ind w:left="776" w:right="0" w:firstLine="0"/>
        <w:jc w:val="left"/>
        <w:rPr>
          <w:rFonts w:ascii="Arial" w:hAnsi="Arial" w:cs="Arial"/>
        </w:rPr>
      </w:pPr>
      <w:r w:rsidRPr="00236F4B">
        <w:rPr>
          <w:rFonts w:ascii="Arial" w:eastAsia="Arial" w:hAnsi="Arial" w:cs="Arial"/>
          <w:b/>
          <w:sz w:val="18"/>
        </w:rPr>
        <w:t xml:space="preserve"> </w:t>
      </w:r>
    </w:p>
    <w:p w:rsidR="00D000E9" w:rsidRPr="00236F4B" w:rsidRDefault="0003057C">
      <w:pPr>
        <w:pStyle w:val="Ttulo3"/>
        <w:tabs>
          <w:tab w:val="center" w:pos="835"/>
          <w:tab w:val="center" w:pos="4907"/>
        </w:tabs>
        <w:spacing w:after="51"/>
        <w:ind w:left="0" w:firstLine="0"/>
        <w:rPr>
          <w:rFonts w:ascii="Arial" w:hAnsi="Arial" w:cs="Arial"/>
        </w:rPr>
      </w:pPr>
      <w:r w:rsidRPr="00236F4B">
        <w:rPr>
          <w:rFonts w:ascii="Arial" w:hAnsi="Arial" w:cs="Arial"/>
          <w:b w:val="0"/>
        </w:rPr>
        <w:tab/>
      </w:r>
      <w:r w:rsidRPr="00236F4B">
        <w:rPr>
          <w:rFonts w:ascii="Arial" w:hAnsi="Arial" w:cs="Arial"/>
        </w:rPr>
        <w:t xml:space="preserve">II </w:t>
      </w:r>
      <w:r w:rsidRPr="00236F4B">
        <w:rPr>
          <w:rFonts w:ascii="Arial" w:hAnsi="Arial" w:cs="Arial"/>
        </w:rPr>
        <w:tab/>
        <w:t xml:space="preserve">OPERACIONES RELACIONADAS CON EL EJERCICIO DE LA LEY DE INGRESOS </w:t>
      </w:r>
    </w:p>
    <w:p w:rsidR="00D000E9" w:rsidRPr="00236F4B" w:rsidRDefault="0003057C">
      <w:pPr>
        <w:pStyle w:val="Ttulo4"/>
        <w:tabs>
          <w:tab w:val="center" w:pos="920"/>
          <w:tab w:val="center" w:pos="2406"/>
        </w:tabs>
        <w:spacing w:after="25" w:line="259" w:lineRule="auto"/>
        <w:ind w:left="0" w:firstLine="0"/>
        <w:rPr>
          <w:rFonts w:ascii="Arial" w:hAnsi="Arial" w:cs="Arial"/>
        </w:rPr>
      </w:pPr>
      <w:r w:rsidRPr="00236F4B">
        <w:rPr>
          <w:rFonts w:ascii="Arial" w:hAnsi="Arial" w:cs="Arial"/>
          <w:b w:val="0"/>
        </w:rPr>
        <w:tab/>
      </w:r>
      <w:r w:rsidRPr="00236F4B">
        <w:rPr>
          <w:rFonts w:ascii="Arial" w:hAnsi="Arial" w:cs="Arial"/>
        </w:rPr>
        <w:t xml:space="preserve">II.2 </w:t>
      </w:r>
      <w:r w:rsidRPr="00236F4B">
        <w:rPr>
          <w:rFonts w:ascii="Arial" w:hAnsi="Arial" w:cs="Arial"/>
        </w:rPr>
        <w:tab/>
        <w:t>I</w:t>
      </w:r>
      <w:r w:rsidRPr="00236F4B">
        <w:rPr>
          <w:rFonts w:ascii="Arial" w:hAnsi="Arial" w:cs="Arial"/>
          <w:sz w:val="18"/>
        </w:rPr>
        <w:t>NGRESOS DE CAPITAL</w:t>
      </w:r>
      <w:r w:rsidRPr="00236F4B">
        <w:rPr>
          <w:rFonts w:ascii="Arial" w:hAnsi="Arial" w:cs="Arial"/>
        </w:rPr>
        <w:t xml:space="preserve"> </w:t>
      </w:r>
    </w:p>
    <w:p w:rsidR="00D000E9" w:rsidRPr="00236F4B" w:rsidRDefault="0003057C">
      <w:pPr>
        <w:tabs>
          <w:tab w:val="center" w:pos="1005"/>
          <w:tab w:val="center" w:pos="3911"/>
        </w:tabs>
        <w:spacing w:after="4" w:line="271" w:lineRule="auto"/>
        <w:ind w:left="0" w:right="0" w:firstLine="0"/>
        <w:jc w:val="left"/>
        <w:rPr>
          <w:rFonts w:ascii="Arial" w:hAnsi="Arial" w:cs="Arial"/>
        </w:rPr>
      </w:pPr>
      <w:r w:rsidRPr="00236F4B">
        <w:rPr>
          <w:rFonts w:ascii="Arial" w:hAnsi="Arial" w:cs="Arial"/>
        </w:rPr>
        <w:tab/>
      </w:r>
      <w:r w:rsidRPr="00236F4B">
        <w:rPr>
          <w:rFonts w:ascii="Arial" w:hAnsi="Arial" w:cs="Arial"/>
          <w:b/>
        </w:rPr>
        <w:t xml:space="preserve">II.2.1 </w:t>
      </w:r>
      <w:r w:rsidRPr="00236F4B">
        <w:rPr>
          <w:rFonts w:ascii="Arial" w:hAnsi="Arial" w:cs="Arial"/>
          <w:b/>
        </w:rPr>
        <w:tab/>
        <w:t xml:space="preserve">Ventas de Bienes Inmuebles, Muebles e Intangibles </w:t>
      </w:r>
    </w:p>
    <w:p w:rsidR="00B047EB" w:rsidRDefault="0003057C">
      <w:pPr>
        <w:pStyle w:val="Ttulo3"/>
        <w:tabs>
          <w:tab w:val="center" w:pos="864"/>
          <w:tab w:val="center" w:pos="5873"/>
        </w:tabs>
        <w:spacing w:after="30"/>
        <w:ind w:left="0" w:firstLine="0"/>
        <w:rPr>
          <w:rFonts w:ascii="Arial" w:hAnsi="Arial" w:cs="Arial"/>
        </w:rPr>
      </w:pPr>
      <w:r w:rsidRPr="00236F4B">
        <w:rPr>
          <w:rFonts w:ascii="Arial" w:hAnsi="Arial" w:cs="Arial"/>
          <w:b w:val="0"/>
        </w:rPr>
        <w:tab/>
      </w:r>
      <w:r w:rsidRPr="00236F4B">
        <w:rPr>
          <w:rFonts w:ascii="Arial" w:hAnsi="Arial" w:cs="Arial"/>
        </w:rPr>
        <w:t xml:space="preserve">III </w:t>
      </w:r>
      <w:r w:rsidRPr="00236F4B">
        <w:rPr>
          <w:rFonts w:ascii="Arial" w:hAnsi="Arial" w:cs="Arial"/>
        </w:rPr>
        <w:tab/>
        <w:t xml:space="preserve">OPERACIONES RELACIONADAS CON EL EJERCICIO DEL DECRETO DE PRESUPUESTO DE </w:t>
      </w:r>
      <w:r w:rsidR="00B047EB">
        <w:rPr>
          <w:rFonts w:ascii="Arial" w:hAnsi="Arial" w:cs="Arial"/>
        </w:rPr>
        <w:t xml:space="preserve"> </w:t>
      </w:r>
    </w:p>
    <w:p w:rsidR="00D000E9" w:rsidRPr="00236F4B" w:rsidRDefault="00B047EB">
      <w:pPr>
        <w:pStyle w:val="Ttulo3"/>
        <w:tabs>
          <w:tab w:val="center" w:pos="864"/>
          <w:tab w:val="center" w:pos="5873"/>
        </w:tabs>
        <w:spacing w:after="30"/>
        <w:ind w:left="0" w:firstLine="0"/>
        <w:rPr>
          <w:rFonts w:ascii="Arial" w:hAnsi="Arial" w:cs="Arial"/>
        </w:rPr>
      </w:pPr>
      <w:r>
        <w:rPr>
          <w:rFonts w:ascii="Arial" w:hAnsi="Arial" w:cs="Arial"/>
        </w:rPr>
        <w:t xml:space="preserve">                 </w:t>
      </w:r>
      <w:r w:rsidR="0003057C" w:rsidRPr="00236F4B">
        <w:rPr>
          <w:rFonts w:ascii="Arial" w:hAnsi="Arial" w:cs="Arial"/>
        </w:rPr>
        <w:t xml:space="preserve">EGRESOS </w:t>
      </w:r>
    </w:p>
    <w:p w:rsidR="00D000E9" w:rsidRPr="00236F4B" w:rsidRDefault="0003057C">
      <w:pPr>
        <w:pStyle w:val="Ttulo4"/>
        <w:tabs>
          <w:tab w:val="center" w:pos="949"/>
          <w:tab w:val="center" w:pos="2371"/>
        </w:tabs>
        <w:spacing w:after="26" w:line="259" w:lineRule="auto"/>
        <w:ind w:left="0" w:firstLine="0"/>
        <w:rPr>
          <w:rFonts w:ascii="Arial" w:hAnsi="Arial" w:cs="Arial"/>
        </w:rPr>
      </w:pPr>
      <w:r w:rsidRPr="00236F4B">
        <w:rPr>
          <w:rFonts w:ascii="Arial" w:hAnsi="Arial" w:cs="Arial"/>
          <w:b w:val="0"/>
        </w:rPr>
        <w:tab/>
      </w:r>
      <w:r w:rsidRPr="00236F4B">
        <w:rPr>
          <w:rFonts w:ascii="Arial" w:hAnsi="Arial" w:cs="Arial"/>
        </w:rPr>
        <w:t xml:space="preserve">III.1 </w:t>
      </w:r>
      <w:r w:rsidRPr="00236F4B">
        <w:rPr>
          <w:rFonts w:ascii="Arial" w:hAnsi="Arial" w:cs="Arial"/>
        </w:rPr>
        <w:tab/>
        <w:t>G</w:t>
      </w:r>
      <w:r w:rsidRPr="00236F4B">
        <w:rPr>
          <w:rFonts w:ascii="Arial" w:hAnsi="Arial" w:cs="Arial"/>
          <w:sz w:val="18"/>
        </w:rPr>
        <w:t>ASTOS CORRIENTES</w:t>
      </w:r>
      <w:r w:rsidRPr="00236F4B">
        <w:rPr>
          <w:rFonts w:ascii="Arial" w:hAnsi="Arial" w:cs="Arial"/>
        </w:rPr>
        <w:t xml:space="preserve"> </w:t>
      </w:r>
    </w:p>
    <w:p w:rsidR="00D000E9" w:rsidRPr="00236F4B" w:rsidRDefault="0003057C">
      <w:pPr>
        <w:pStyle w:val="Ttulo5"/>
        <w:tabs>
          <w:tab w:val="center" w:pos="1034"/>
          <w:tab w:val="center" w:pos="2489"/>
        </w:tabs>
        <w:ind w:left="0" w:firstLine="0"/>
        <w:rPr>
          <w:rFonts w:ascii="Arial" w:hAnsi="Arial" w:cs="Arial"/>
        </w:rPr>
      </w:pPr>
      <w:r w:rsidRPr="00236F4B">
        <w:rPr>
          <w:rFonts w:ascii="Arial" w:hAnsi="Arial" w:cs="Arial"/>
          <w:b w:val="0"/>
        </w:rPr>
        <w:tab/>
      </w:r>
      <w:r w:rsidRPr="00236F4B">
        <w:rPr>
          <w:rFonts w:ascii="Arial" w:hAnsi="Arial" w:cs="Arial"/>
        </w:rPr>
        <w:t xml:space="preserve">III.1.1 </w:t>
      </w:r>
      <w:r w:rsidRPr="00236F4B">
        <w:rPr>
          <w:rFonts w:ascii="Arial" w:hAnsi="Arial" w:cs="Arial"/>
        </w:rPr>
        <w:tab/>
        <w:t xml:space="preserve">Servicios Personales </w:t>
      </w:r>
    </w:p>
    <w:p w:rsidR="00D000E9" w:rsidRPr="00236F4B" w:rsidRDefault="0003057C">
      <w:pPr>
        <w:spacing w:after="53" w:line="216" w:lineRule="auto"/>
        <w:ind w:left="1565" w:right="0" w:hanging="792"/>
        <w:rPr>
          <w:rFonts w:ascii="Arial" w:hAnsi="Arial" w:cs="Arial"/>
        </w:rPr>
      </w:pPr>
      <w:r w:rsidRPr="00236F4B">
        <w:rPr>
          <w:rFonts w:ascii="Arial" w:hAnsi="Arial" w:cs="Arial"/>
        </w:rPr>
        <w:t xml:space="preserve">III.1.1.1 Registro del devengado de los gastos por servicios personales (nómina, honorarios, otros servicios personales y retenciones). </w:t>
      </w:r>
    </w:p>
    <w:p w:rsidR="00D000E9" w:rsidRPr="00236F4B" w:rsidRDefault="0003057C">
      <w:pPr>
        <w:spacing w:after="16"/>
        <w:ind w:left="783" w:right="0"/>
        <w:rPr>
          <w:rFonts w:ascii="Arial" w:hAnsi="Arial" w:cs="Arial"/>
        </w:rPr>
      </w:pPr>
      <w:r w:rsidRPr="00236F4B">
        <w:rPr>
          <w:rFonts w:ascii="Arial" w:hAnsi="Arial" w:cs="Arial"/>
        </w:rPr>
        <w:t xml:space="preserve">Documento Fuente del Asiento: Resumen de nómina, lista de raya o documento equivalente. </w:t>
      </w:r>
    </w:p>
    <w:p w:rsidR="00D000E9" w:rsidRPr="00236F4B" w:rsidRDefault="0003057C">
      <w:pPr>
        <w:spacing w:after="0" w:line="259" w:lineRule="auto"/>
        <w:ind w:left="776" w:right="0" w:firstLine="0"/>
        <w:jc w:val="left"/>
        <w:rPr>
          <w:rFonts w:ascii="Arial" w:hAnsi="Arial" w:cs="Arial"/>
        </w:rPr>
      </w:pPr>
      <w:r w:rsidRPr="00236F4B">
        <w:rPr>
          <w:rFonts w:ascii="Arial" w:hAnsi="Arial" w:cs="Arial"/>
        </w:rPr>
        <w:t xml:space="preserve"> </w:t>
      </w:r>
    </w:p>
    <w:tbl>
      <w:tblPr>
        <w:tblStyle w:val="TableGrid"/>
        <w:tblW w:w="8710" w:type="dxa"/>
        <w:tblInd w:w="1121" w:type="dxa"/>
        <w:tblCellMar>
          <w:top w:w="29" w:type="dxa"/>
          <w:left w:w="70" w:type="dxa"/>
          <w:right w:w="24" w:type="dxa"/>
        </w:tblCellMar>
        <w:tblLook w:val="04A0" w:firstRow="1" w:lastRow="0" w:firstColumn="1" w:lastColumn="0" w:noHBand="0" w:noVBand="1"/>
      </w:tblPr>
      <w:tblGrid>
        <w:gridCol w:w="749"/>
        <w:gridCol w:w="3587"/>
        <w:gridCol w:w="751"/>
        <w:gridCol w:w="3623"/>
      </w:tblGrid>
      <w:tr w:rsidR="00D000E9" w:rsidRPr="00236F4B">
        <w:trPr>
          <w:trHeight w:val="308"/>
        </w:trPr>
        <w:tc>
          <w:tcPr>
            <w:tcW w:w="749" w:type="dxa"/>
            <w:tcBorders>
              <w:top w:val="single" w:sz="6" w:space="0" w:color="000000"/>
              <w:left w:val="single" w:sz="6" w:space="0" w:color="000000"/>
              <w:bottom w:val="single" w:sz="6" w:space="0" w:color="000000"/>
              <w:right w:val="nil"/>
            </w:tcBorders>
            <w:shd w:val="clear" w:color="auto" w:fill="D9D9D9"/>
            <w:vAlign w:val="bottom"/>
          </w:tcPr>
          <w:p w:rsidR="00D000E9" w:rsidRPr="00236F4B" w:rsidRDefault="00D000E9">
            <w:pPr>
              <w:spacing w:after="160" w:line="259" w:lineRule="auto"/>
              <w:ind w:left="0" w:right="0" w:firstLine="0"/>
              <w:jc w:val="left"/>
              <w:rPr>
                <w:rFonts w:ascii="Arial" w:hAnsi="Arial" w:cs="Arial"/>
              </w:rPr>
            </w:pPr>
          </w:p>
        </w:tc>
        <w:tc>
          <w:tcPr>
            <w:tcW w:w="3587" w:type="dxa"/>
            <w:tcBorders>
              <w:top w:val="single" w:sz="6" w:space="0" w:color="000000"/>
              <w:left w:val="nil"/>
              <w:bottom w:val="single" w:sz="6" w:space="0" w:color="000000"/>
              <w:right w:val="single" w:sz="6" w:space="0" w:color="000000"/>
            </w:tcBorders>
            <w:shd w:val="clear" w:color="auto" w:fill="D9D9D9"/>
          </w:tcPr>
          <w:p w:rsidR="00D000E9" w:rsidRPr="00236F4B" w:rsidRDefault="0003057C">
            <w:pPr>
              <w:spacing w:after="0" w:line="259" w:lineRule="auto"/>
              <w:ind w:left="1109" w:right="0" w:firstLine="0"/>
              <w:jc w:val="left"/>
              <w:rPr>
                <w:rFonts w:ascii="Arial" w:hAnsi="Arial" w:cs="Arial"/>
              </w:rPr>
            </w:pPr>
            <w:r w:rsidRPr="00236F4B">
              <w:rPr>
                <w:rFonts w:ascii="Arial" w:hAnsi="Arial" w:cs="Arial"/>
                <w:b/>
                <w:sz w:val="20"/>
              </w:rPr>
              <w:t xml:space="preserve">Cargo </w:t>
            </w:r>
          </w:p>
        </w:tc>
        <w:tc>
          <w:tcPr>
            <w:tcW w:w="751" w:type="dxa"/>
            <w:tcBorders>
              <w:top w:val="single" w:sz="6" w:space="0" w:color="000000"/>
              <w:left w:val="single" w:sz="6" w:space="0" w:color="000000"/>
              <w:bottom w:val="single" w:sz="6" w:space="0" w:color="000000"/>
              <w:right w:val="nil"/>
            </w:tcBorders>
            <w:shd w:val="clear" w:color="auto" w:fill="D9D9D9"/>
          </w:tcPr>
          <w:p w:rsidR="00D000E9" w:rsidRPr="00236F4B" w:rsidRDefault="00D000E9">
            <w:pPr>
              <w:spacing w:after="160" w:line="259" w:lineRule="auto"/>
              <w:ind w:left="0" w:right="0" w:firstLine="0"/>
              <w:jc w:val="left"/>
              <w:rPr>
                <w:rFonts w:ascii="Arial" w:hAnsi="Arial" w:cs="Arial"/>
              </w:rPr>
            </w:pPr>
          </w:p>
        </w:tc>
        <w:tc>
          <w:tcPr>
            <w:tcW w:w="3623" w:type="dxa"/>
            <w:tcBorders>
              <w:top w:val="single" w:sz="6" w:space="0" w:color="000000"/>
              <w:left w:val="nil"/>
              <w:bottom w:val="single" w:sz="6" w:space="0" w:color="000000"/>
              <w:right w:val="single" w:sz="6" w:space="0" w:color="000000"/>
            </w:tcBorders>
            <w:shd w:val="clear" w:color="auto" w:fill="D9D9D9"/>
          </w:tcPr>
          <w:p w:rsidR="00D000E9" w:rsidRPr="00236F4B" w:rsidRDefault="0003057C">
            <w:pPr>
              <w:spacing w:after="0" w:line="259" w:lineRule="auto"/>
              <w:ind w:left="1090" w:right="0" w:firstLine="0"/>
              <w:jc w:val="left"/>
              <w:rPr>
                <w:rFonts w:ascii="Arial" w:hAnsi="Arial" w:cs="Arial"/>
              </w:rPr>
            </w:pPr>
            <w:r w:rsidRPr="00236F4B">
              <w:rPr>
                <w:rFonts w:ascii="Arial" w:hAnsi="Arial" w:cs="Arial"/>
                <w:b/>
                <w:sz w:val="20"/>
              </w:rPr>
              <w:t xml:space="preserve">Abono </w:t>
            </w:r>
          </w:p>
        </w:tc>
      </w:tr>
      <w:tr w:rsidR="00D000E9" w:rsidRPr="00236F4B">
        <w:trPr>
          <w:trHeight w:val="527"/>
        </w:trPr>
        <w:tc>
          <w:tcPr>
            <w:tcW w:w="749"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5.1.1.1 </w:t>
            </w:r>
          </w:p>
        </w:tc>
        <w:tc>
          <w:tcPr>
            <w:tcW w:w="3587"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Remuneraciones al Personal de Carácter Permanente </w:t>
            </w:r>
          </w:p>
        </w:tc>
        <w:tc>
          <w:tcPr>
            <w:tcW w:w="751"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623"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2" w:right="0" w:firstLine="0"/>
              <w:jc w:val="left"/>
              <w:rPr>
                <w:rFonts w:ascii="Arial" w:hAnsi="Arial" w:cs="Arial"/>
              </w:rPr>
            </w:pPr>
            <w:r w:rsidRPr="00236F4B">
              <w:rPr>
                <w:rFonts w:ascii="Arial" w:hAnsi="Arial" w:cs="Arial"/>
                <w:sz w:val="20"/>
              </w:rPr>
              <w:t xml:space="preserve"> </w:t>
            </w:r>
          </w:p>
        </w:tc>
      </w:tr>
      <w:tr w:rsidR="00D000E9" w:rsidRPr="00236F4B">
        <w:trPr>
          <w:trHeight w:val="528"/>
        </w:trPr>
        <w:tc>
          <w:tcPr>
            <w:tcW w:w="749"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5.1.1.2 </w:t>
            </w:r>
          </w:p>
        </w:tc>
        <w:tc>
          <w:tcPr>
            <w:tcW w:w="3587"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Remuneraciones al Personal de Carácter Transitorio </w:t>
            </w:r>
          </w:p>
        </w:tc>
        <w:tc>
          <w:tcPr>
            <w:tcW w:w="751"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623"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2" w:right="0" w:firstLine="0"/>
              <w:jc w:val="left"/>
              <w:rPr>
                <w:rFonts w:ascii="Arial" w:hAnsi="Arial" w:cs="Arial"/>
              </w:rPr>
            </w:pPr>
            <w:r w:rsidRPr="00236F4B">
              <w:rPr>
                <w:rFonts w:ascii="Arial" w:hAnsi="Arial" w:cs="Arial"/>
                <w:sz w:val="20"/>
              </w:rPr>
              <w:t xml:space="preserve"> </w:t>
            </w:r>
          </w:p>
        </w:tc>
      </w:tr>
      <w:tr w:rsidR="00D000E9" w:rsidRPr="00236F4B">
        <w:trPr>
          <w:trHeight w:val="310"/>
        </w:trPr>
        <w:tc>
          <w:tcPr>
            <w:tcW w:w="749"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5.1.1.3 </w:t>
            </w:r>
          </w:p>
        </w:tc>
        <w:tc>
          <w:tcPr>
            <w:tcW w:w="3587"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sz w:val="20"/>
              </w:rPr>
              <w:t xml:space="preserve">Remuneraciones Adicionales y Especiales  </w:t>
            </w:r>
          </w:p>
        </w:tc>
        <w:tc>
          <w:tcPr>
            <w:tcW w:w="751"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62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2" w:right="0" w:firstLine="0"/>
              <w:jc w:val="left"/>
              <w:rPr>
                <w:rFonts w:ascii="Arial" w:hAnsi="Arial" w:cs="Arial"/>
              </w:rPr>
            </w:pPr>
            <w:r w:rsidRPr="00236F4B">
              <w:rPr>
                <w:rFonts w:ascii="Arial" w:hAnsi="Arial" w:cs="Arial"/>
                <w:sz w:val="20"/>
              </w:rPr>
              <w:t xml:space="preserve"> </w:t>
            </w:r>
          </w:p>
        </w:tc>
      </w:tr>
      <w:tr w:rsidR="00D000E9" w:rsidRPr="00236F4B">
        <w:trPr>
          <w:trHeight w:val="312"/>
        </w:trPr>
        <w:tc>
          <w:tcPr>
            <w:tcW w:w="749"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5.1.1.5 </w:t>
            </w:r>
          </w:p>
        </w:tc>
        <w:tc>
          <w:tcPr>
            <w:tcW w:w="3587"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sz w:val="20"/>
              </w:rPr>
              <w:t xml:space="preserve">Otras Prestaciones Sociales y Económicas  </w:t>
            </w:r>
          </w:p>
        </w:tc>
        <w:tc>
          <w:tcPr>
            <w:tcW w:w="751"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62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2" w:right="0" w:firstLine="0"/>
              <w:jc w:val="left"/>
              <w:rPr>
                <w:rFonts w:ascii="Arial" w:hAnsi="Arial" w:cs="Arial"/>
              </w:rPr>
            </w:pPr>
            <w:r w:rsidRPr="00236F4B">
              <w:rPr>
                <w:rFonts w:ascii="Arial" w:hAnsi="Arial" w:cs="Arial"/>
                <w:sz w:val="20"/>
              </w:rPr>
              <w:t xml:space="preserve"> </w:t>
            </w:r>
          </w:p>
        </w:tc>
      </w:tr>
      <w:tr w:rsidR="00D000E9" w:rsidRPr="00236F4B">
        <w:trPr>
          <w:trHeight w:val="312"/>
        </w:trPr>
        <w:tc>
          <w:tcPr>
            <w:tcW w:w="749"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5.1.1.6 </w:t>
            </w:r>
          </w:p>
        </w:tc>
        <w:tc>
          <w:tcPr>
            <w:tcW w:w="3587"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Previsiones </w:t>
            </w:r>
          </w:p>
        </w:tc>
        <w:tc>
          <w:tcPr>
            <w:tcW w:w="751"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62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2" w:right="0" w:firstLine="0"/>
              <w:jc w:val="left"/>
              <w:rPr>
                <w:rFonts w:ascii="Arial" w:hAnsi="Arial" w:cs="Arial"/>
              </w:rPr>
            </w:pPr>
            <w:r w:rsidRPr="00236F4B">
              <w:rPr>
                <w:rFonts w:ascii="Arial" w:hAnsi="Arial" w:cs="Arial"/>
                <w:sz w:val="20"/>
              </w:rPr>
              <w:t xml:space="preserve"> </w:t>
            </w:r>
          </w:p>
        </w:tc>
      </w:tr>
      <w:tr w:rsidR="00D000E9" w:rsidRPr="00236F4B">
        <w:trPr>
          <w:trHeight w:val="310"/>
        </w:trPr>
        <w:tc>
          <w:tcPr>
            <w:tcW w:w="749"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5.1.1.7 </w:t>
            </w:r>
          </w:p>
        </w:tc>
        <w:tc>
          <w:tcPr>
            <w:tcW w:w="3587"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Pago de Estímulos a Servidores Públicos </w:t>
            </w:r>
          </w:p>
        </w:tc>
        <w:tc>
          <w:tcPr>
            <w:tcW w:w="751"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62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2" w:right="0" w:firstLine="0"/>
              <w:jc w:val="left"/>
              <w:rPr>
                <w:rFonts w:ascii="Arial" w:hAnsi="Arial" w:cs="Arial"/>
              </w:rPr>
            </w:pPr>
            <w:r w:rsidRPr="00236F4B">
              <w:rPr>
                <w:rFonts w:ascii="Arial" w:hAnsi="Arial" w:cs="Arial"/>
                <w:sz w:val="20"/>
              </w:rPr>
              <w:t xml:space="preserve"> </w:t>
            </w:r>
          </w:p>
        </w:tc>
      </w:tr>
      <w:tr w:rsidR="00D000E9" w:rsidRPr="00236F4B">
        <w:trPr>
          <w:trHeight w:val="528"/>
        </w:trPr>
        <w:tc>
          <w:tcPr>
            <w:tcW w:w="749"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 </w:t>
            </w:r>
          </w:p>
        </w:tc>
        <w:tc>
          <w:tcPr>
            <w:tcW w:w="3587"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751"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2.1.1.1 </w:t>
            </w:r>
          </w:p>
        </w:tc>
        <w:tc>
          <w:tcPr>
            <w:tcW w:w="362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2" w:right="0" w:firstLine="0"/>
              <w:jc w:val="left"/>
              <w:rPr>
                <w:rFonts w:ascii="Arial" w:hAnsi="Arial" w:cs="Arial"/>
              </w:rPr>
            </w:pPr>
            <w:r w:rsidRPr="00236F4B">
              <w:rPr>
                <w:rFonts w:ascii="Arial" w:hAnsi="Arial" w:cs="Arial"/>
                <w:sz w:val="20"/>
              </w:rPr>
              <w:t xml:space="preserve">Servicios Personales por Pagar a Corto Plazo  </w:t>
            </w:r>
          </w:p>
        </w:tc>
      </w:tr>
      <w:tr w:rsidR="00D000E9" w:rsidRPr="00236F4B">
        <w:trPr>
          <w:trHeight w:val="528"/>
        </w:trPr>
        <w:tc>
          <w:tcPr>
            <w:tcW w:w="749"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 </w:t>
            </w:r>
          </w:p>
        </w:tc>
        <w:tc>
          <w:tcPr>
            <w:tcW w:w="3587"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751"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2.1.1.7 </w:t>
            </w:r>
          </w:p>
        </w:tc>
        <w:tc>
          <w:tcPr>
            <w:tcW w:w="362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2" w:right="0" w:firstLine="0"/>
              <w:rPr>
                <w:rFonts w:ascii="Arial" w:hAnsi="Arial" w:cs="Arial"/>
              </w:rPr>
            </w:pPr>
            <w:r w:rsidRPr="00236F4B">
              <w:rPr>
                <w:rFonts w:ascii="Arial" w:hAnsi="Arial" w:cs="Arial"/>
                <w:sz w:val="20"/>
              </w:rPr>
              <w:t xml:space="preserve">Retenciones y Contribuciones por Pagar a Corto Plazo  </w:t>
            </w:r>
          </w:p>
        </w:tc>
      </w:tr>
    </w:tbl>
    <w:p w:rsidR="00D000E9" w:rsidRPr="00236F4B" w:rsidRDefault="0003057C">
      <w:pPr>
        <w:spacing w:after="43" w:line="259" w:lineRule="auto"/>
        <w:ind w:left="487" w:right="0" w:firstLine="0"/>
        <w:jc w:val="left"/>
        <w:rPr>
          <w:rFonts w:ascii="Arial" w:hAnsi="Arial" w:cs="Arial"/>
        </w:rPr>
      </w:pPr>
      <w:r w:rsidRPr="00236F4B">
        <w:rPr>
          <w:rFonts w:ascii="Arial" w:hAnsi="Arial" w:cs="Arial"/>
        </w:rPr>
        <w:t xml:space="preserve"> </w:t>
      </w:r>
    </w:p>
    <w:p w:rsidR="00D000E9" w:rsidRPr="00236F4B" w:rsidRDefault="0003057C">
      <w:pPr>
        <w:spacing w:after="43" w:line="259" w:lineRule="auto"/>
        <w:ind w:left="776" w:right="0" w:firstLine="0"/>
        <w:jc w:val="left"/>
        <w:rPr>
          <w:rFonts w:ascii="Arial" w:hAnsi="Arial" w:cs="Arial"/>
        </w:rPr>
      </w:pPr>
      <w:r w:rsidRPr="00236F4B">
        <w:rPr>
          <w:rFonts w:ascii="Arial" w:hAnsi="Arial" w:cs="Arial"/>
        </w:rPr>
        <w:t xml:space="preserve"> </w:t>
      </w:r>
    </w:p>
    <w:p w:rsidR="00D000E9" w:rsidRPr="00236F4B" w:rsidRDefault="0003057C">
      <w:pPr>
        <w:spacing w:after="91" w:line="216" w:lineRule="auto"/>
        <w:ind w:left="1565" w:right="0" w:hanging="792"/>
        <w:rPr>
          <w:rFonts w:ascii="Arial" w:hAnsi="Arial" w:cs="Arial"/>
        </w:rPr>
      </w:pPr>
      <w:r w:rsidRPr="00236F4B">
        <w:rPr>
          <w:rFonts w:ascii="Arial" w:hAnsi="Arial" w:cs="Arial"/>
        </w:rPr>
        <w:t xml:space="preserve">III.1.1.2 Registro del pago de los gastos por servicios personales (nómina, honorarios, otros servicios personales). </w:t>
      </w:r>
    </w:p>
    <w:p w:rsidR="00D000E9" w:rsidRPr="00236F4B" w:rsidRDefault="0003057C">
      <w:pPr>
        <w:spacing w:after="0"/>
        <w:ind w:left="783" w:right="0"/>
        <w:rPr>
          <w:rFonts w:ascii="Arial" w:hAnsi="Arial" w:cs="Arial"/>
        </w:rPr>
      </w:pPr>
      <w:r w:rsidRPr="00236F4B">
        <w:rPr>
          <w:rFonts w:ascii="Arial" w:hAnsi="Arial" w:cs="Arial"/>
        </w:rPr>
        <w:t xml:space="preserve">Documento Fuente del Asiento: Cheque, ficha de depósito y/o transferencia bancaria. </w:t>
      </w:r>
    </w:p>
    <w:tbl>
      <w:tblPr>
        <w:tblStyle w:val="TableGrid"/>
        <w:tblW w:w="8710" w:type="dxa"/>
        <w:tblInd w:w="1121" w:type="dxa"/>
        <w:tblCellMar>
          <w:top w:w="45" w:type="dxa"/>
          <w:left w:w="96" w:type="dxa"/>
          <w:right w:w="51" w:type="dxa"/>
        </w:tblCellMar>
        <w:tblLook w:val="04A0" w:firstRow="1" w:lastRow="0" w:firstColumn="1" w:lastColumn="0" w:noHBand="0" w:noVBand="1"/>
      </w:tblPr>
      <w:tblGrid>
        <w:gridCol w:w="759"/>
        <w:gridCol w:w="3568"/>
        <w:gridCol w:w="759"/>
        <w:gridCol w:w="3624"/>
      </w:tblGrid>
      <w:tr w:rsidR="00D000E9" w:rsidRPr="00236F4B">
        <w:trPr>
          <w:trHeight w:val="324"/>
        </w:trPr>
        <w:tc>
          <w:tcPr>
            <w:tcW w:w="749" w:type="dxa"/>
            <w:tcBorders>
              <w:top w:val="single" w:sz="6" w:space="0" w:color="000000"/>
              <w:left w:val="single" w:sz="6" w:space="0" w:color="000000"/>
              <w:bottom w:val="single" w:sz="6" w:space="0" w:color="000000"/>
              <w:right w:val="nil"/>
            </w:tcBorders>
            <w:shd w:val="clear" w:color="auto" w:fill="D9D9D9"/>
          </w:tcPr>
          <w:p w:rsidR="00D000E9" w:rsidRPr="00236F4B" w:rsidRDefault="00D000E9">
            <w:pPr>
              <w:spacing w:after="160" w:line="259" w:lineRule="auto"/>
              <w:ind w:left="0" w:right="0" w:firstLine="0"/>
              <w:jc w:val="left"/>
              <w:rPr>
                <w:rFonts w:ascii="Arial" w:hAnsi="Arial" w:cs="Arial"/>
              </w:rPr>
            </w:pPr>
          </w:p>
        </w:tc>
        <w:tc>
          <w:tcPr>
            <w:tcW w:w="3577" w:type="dxa"/>
            <w:tcBorders>
              <w:top w:val="single" w:sz="6" w:space="0" w:color="000000"/>
              <w:left w:val="nil"/>
              <w:bottom w:val="single" w:sz="6" w:space="0" w:color="000000"/>
              <w:right w:val="single" w:sz="6" w:space="0" w:color="000000"/>
            </w:tcBorders>
            <w:shd w:val="clear" w:color="auto" w:fill="D9D9D9"/>
          </w:tcPr>
          <w:p w:rsidR="00D000E9" w:rsidRPr="00236F4B" w:rsidRDefault="0003057C">
            <w:pPr>
              <w:spacing w:after="0" w:line="259" w:lineRule="auto"/>
              <w:ind w:left="1080" w:right="0" w:firstLine="0"/>
              <w:jc w:val="left"/>
              <w:rPr>
                <w:rFonts w:ascii="Arial" w:hAnsi="Arial" w:cs="Arial"/>
              </w:rPr>
            </w:pPr>
            <w:r w:rsidRPr="00236F4B">
              <w:rPr>
                <w:rFonts w:ascii="Arial" w:hAnsi="Arial" w:cs="Arial"/>
                <w:b/>
                <w:sz w:val="20"/>
              </w:rPr>
              <w:t xml:space="preserve">Cargo </w:t>
            </w:r>
          </w:p>
        </w:tc>
        <w:tc>
          <w:tcPr>
            <w:tcW w:w="4384" w:type="dxa"/>
            <w:gridSpan w:val="2"/>
            <w:tcBorders>
              <w:top w:val="single" w:sz="6" w:space="0" w:color="000000"/>
              <w:left w:val="single" w:sz="6" w:space="0" w:color="000000"/>
              <w:bottom w:val="single" w:sz="6" w:space="0" w:color="000000"/>
              <w:right w:val="single" w:sz="6" w:space="0" w:color="000000"/>
            </w:tcBorders>
            <w:shd w:val="clear" w:color="auto" w:fill="D9D9D9"/>
          </w:tcPr>
          <w:p w:rsidR="00D000E9" w:rsidRPr="00236F4B" w:rsidRDefault="0003057C">
            <w:pPr>
              <w:spacing w:after="0" w:line="259" w:lineRule="auto"/>
              <w:ind w:left="0" w:right="50" w:firstLine="0"/>
              <w:jc w:val="center"/>
              <w:rPr>
                <w:rFonts w:ascii="Arial" w:hAnsi="Arial" w:cs="Arial"/>
              </w:rPr>
            </w:pPr>
            <w:r w:rsidRPr="00236F4B">
              <w:rPr>
                <w:rFonts w:ascii="Arial" w:hAnsi="Arial" w:cs="Arial"/>
                <w:b/>
                <w:sz w:val="20"/>
              </w:rPr>
              <w:t xml:space="preserve">Abono </w:t>
            </w:r>
          </w:p>
        </w:tc>
      </w:tr>
      <w:tr w:rsidR="00D000E9" w:rsidRPr="00236F4B">
        <w:trPr>
          <w:trHeight w:val="585"/>
        </w:trPr>
        <w:tc>
          <w:tcPr>
            <w:tcW w:w="749"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2.1.1.1 </w:t>
            </w:r>
          </w:p>
        </w:tc>
        <w:tc>
          <w:tcPr>
            <w:tcW w:w="3577"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53" w:firstLine="0"/>
              <w:jc w:val="center"/>
              <w:rPr>
                <w:rFonts w:ascii="Arial" w:hAnsi="Arial" w:cs="Arial"/>
              </w:rPr>
            </w:pPr>
            <w:r w:rsidRPr="00236F4B">
              <w:rPr>
                <w:rFonts w:ascii="Arial" w:hAnsi="Arial" w:cs="Arial"/>
                <w:sz w:val="20"/>
              </w:rPr>
              <w:t xml:space="preserve">Servicios Personales por Pagar a Corto </w:t>
            </w:r>
          </w:p>
          <w:p w:rsidR="00D000E9" w:rsidRPr="00236F4B" w:rsidRDefault="0003057C">
            <w:pPr>
              <w:spacing w:after="0" w:line="259" w:lineRule="auto"/>
              <w:ind w:left="0" w:right="48" w:firstLine="0"/>
              <w:jc w:val="center"/>
              <w:rPr>
                <w:rFonts w:ascii="Arial" w:hAnsi="Arial" w:cs="Arial"/>
              </w:rPr>
            </w:pPr>
            <w:r w:rsidRPr="00236F4B">
              <w:rPr>
                <w:rFonts w:ascii="Arial" w:hAnsi="Arial" w:cs="Arial"/>
                <w:sz w:val="20"/>
              </w:rPr>
              <w:t xml:space="preserve">Plazo </w:t>
            </w:r>
          </w:p>
        </w:tc>
        <w:tc>
          <w:tcPr>
            <w:tcW w:w="751"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3" w:firstLine="0"/>
              <w:jc w:val="center"/>
              <w:rPr>
                <w:rFonts w:ascii="Arial" w:hAnsi="Arial" w:cs="Arial"/>
              </w:rPr>
            </w:pPr>
            <w:r w:rsidRPr="00236F4B">
              <w:rPr>
                <w:rFonts w:ascii="Arial" w:hAnsi="Arial" w:cs="Arial"/>
                <w:sz w:val="20"/>
              </w:rPr>
              <w:t xml:space="preserve"> </w:t>
            </w:r>
          </w:p>
        </w:tc>
        <w:tc>
          <w:tcPr>
            <w:tcW w:w="3632"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2" w:right="0" w:firstLine="0"/>
              <w:jc w:val="center"/>
              <w:rPr>
                <w:rFonts w:ascii="Arial" w:hAnsi="Arial" w:cs="Arial"/>
              </w:rPr>
            </w:pPr>
            <w:r w:rsidRPr="00236F4B">
              <w:rPr>
                <w:rFonts w:ascii="Arial" w:hAnsi="Arial" w:cs="Arial"/>
                <w:sz w:val="20"/>
              </w:rPr>
              <w:t xml:space="preserve"> </w:t>
            </w:r>
          </w:p>
        </w:tc>
      </w:tr>
      <w:tr w:rsidR="00D000E9" w:rsidRPr="00236F4B">
        <w:trPr>
          <w:trHeight w:val="351"/>
        </w:trPr>
        <w:tc>
          <w:tcPr>
            <w:tcW w:w="749"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5" w:right="0" w:firstLine="0"/>
              <w:jc w:val="center"/>
              <w:rPr>
                <w:rFonts w:ascii="Arial" w:hAnsi="Arial" w:cs="Arial"/>
              </w:rPr>
            </w:pPr>
            <w:r w:rsidRPr="00236F4B">
              <w:rPr>
                <w:rFonts w:ascii="Arial" w:hAnsi="Arial" w:cs="Arial"/>
                <w:sz w:val="20"/>
              </w:rPr>
              <w:t xml:space="preserve"> </w:t>
            </w:r>
          </w:p>
        </w:tc>
        <w:tc>
          <w:tcPr>
            <w:tcW w:w="3577"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3" w:right="0" w:firstLine="0"/>
              <w:jc w:val="center"/>
              <w:rPr>
                <w:rFonts w:ascii="Arial" w:hAnsi="Arial" w:cs="Arial"/>
              </w:rPr>
            </w:pPr>
            <w:r w:rsidRPr="00236F4B">
              <w:rPr>
                <w:rFonts w:ascii="Arial" w:hAnsi="Arial" w:cs="Arial"/>
                <w:sz w:val="20"/>
              </w:rPr>
              <w:t xml:space="preserve"> </w:t>
            </w:r>
          </w:p>
        </w:tc>
        <w:tc>
          <w:tcPr>
            <w:tcW w:w="751"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1.1.1.2 </w:t>
            </w:r>
          </w:p>
        </w:tc>
        <w:tc>
          <w:tcPr>
            <w:tcW w:w="3632"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47" w:firstLine="0"/>
              <w:jc w:val="center"/>
              <w:rPr>
                <w:rFonts w:ascii="Arial" w:hAnsi="Arial" w:cs="Arial"/>
              </w:rPr>
            </w:pPr>
            <w:r w:rsidRPr="00236F4B">
              <w:rPr>
                <w:rFonts w:ascii="Arial" w:hAnsi="Arial" w:cs="Arial"/>
                <w:sz w:val="20"/>
              </w:rPr>
              <w:t xml:space="preserve">Bancos/Tesorería </w:t>
            </w:r>
          </w:p>
        </w:tc>
      </w:tr>
    </w:tbl>
    <w:p w:rsidR="00D000E9" w:rsidRPr="00236F4B" w:rsidRDefault="0003057C">
      <w:pPr>
        <w:spacing w:after="91" w:line="216" w:lineRule="auto"/>
        <w:ind w:left="1565" w:right="0" w:hanging="792"/>
        <w:rPr>
          <w:rFonts w:ascii="Arial" w:hAnsi="Arial" w:cs="Arial"/>
        </w:rPr>
      </w:pPr>
      <w:r w:rsidRPr="00236F4B">
        <w:rPr>
          <w:rFonts w:ascii="Arial" w:hAnsi="Arial" w:cs="Arial"/>
        </w:rPr>
        <w:t xml:space="preserve">III.1.1.3 Registro del devengado por cuotas y aportaciones patronales, contribuciones y demás obligaciones derivadas de una relación laboral. </w:t>
      </w:r>
    </w:p>
    <w:p w:rsidR="00D000E9" w:rsidRPr="00236F4B" w:rsidRDefault="0003057C">
      <w:pPr>
        <w:spacing w:after="0"/>
        <w:ind w:left="783" w:right="0"/>
        <w:rPr>
          <w:rFonts w:ascii="Arial" w:hAnsi="Arial" w:cs="Arial"/>
        </w:rPr>
      </w:pPr>
      <w:r w:rsidRPr="00236F4B">
        <w:rPr>
          <w:rFonts w:ascii="Arial" w:hAnsi="Arial" w:cs="Arial"/>
        </w:rPr>
        <w:t xml:space="preserve">Documento Fuente del Asiento: Resumen de nómina o documento equivalente. </w:t>
      </w:r>
    </w:p>
    <w:tbl>
      <w:tblPr>
        <w:tblStyle w:val="TableGrid"/>
        <w:tblW w:w="8710" w:type="dxa"/>
        <w:tblInd w:w="1121" w:type="dxa"/>
        <w:tblCellMar>
          <w:top w:w="45" w:type="dxa"/>
          <w:left w:w="70" w:type="dxa"/>
          <w:right w:w="27" w:type="dxa"/>
        </w:tblCellMar>
        <w:tblLook w:val="04A0" w:firstRow="1" w:lastRow="0" w:firstColumn="1" w:lastColumn="0" w:noHBand="0" w:noVBand="1"/>
      </w:tblPr>
      <w:tblGrid>
        <w:gridCol w:w="750"/>
        <w:gridCol w:w="3577"/>
        <w:gridCol w:w="751"/>
        <w:gridCol w:w="3632"/>
      </w:tblGrid>
      <w:tr w:rsidR="00D000E9" w:rsidRPr="00236F4B">
        <w:trPr>
          <w:trHeight w:val="325"/>
        </w:trPr>
        <w:tc>
          <w:tcPr>
            <w:tcW w:w="749" w:type="dxa"/>
            <w:tcBorders>
              <w:top w:val="single" w:sz="6" w:space="0" w:color="000000"/>
              <w:left w:val="single" w:sz="6" w:space="0" w:color="000000"/>
              <w:bottom w:val="single" w:sz="6" w:space="0" w:color="000000"/>
              <w:right w:val="nil"/>
            </w:tcBorders>
            <w:shd w:val="clear" w:color="auto" w:fill="D9D9D9"/>
          </w:tcPr>
          <w:p w:rsidR="00D000E9" w:rsidRPr="00236F4B" w:rsidRDefault="00D000E9">
            <w:pPr>
              <w:spacing w:after="160" w:line="259" w:lineRule="auto"/>
              <w:ind w:left="0" w:right="0" w:firstLine="0"/>
              <w:jc w:val="left"/>
              <w:rPr>
                <w:rFonts w:ascii="Arial" w:hAnsi="Arial" w:cs="Arial"/>
              </w:rPr>
            </w:pPr>
          </w:p>
        </w:tc>
        <w:tc>
          <w:tcPr>
            <w:tcW w:w="3577" w:type="dxa"/>
            <w:tcBorders>
              <w:top w:val="single" w:sz="6" w:space="0" w:color="000000"/>
              <w:left w:val="nil"/>
              <w:bottom w:val="single" w:sz="6" w:space="0" w:color="000000"/>
              <w:right w:val="single" w:sz="6" w:space="0" w:color="000000"/>
            </w:tcBorders>
            <w:shd w:val="clear" w:color="auto" w:fill="D9D9D9"/>
          </w:tcPr>
          <w:p w:rsidR="00D000E9" w:rsidRPr="00236F4B" w:rsidRDefault="0003057C">
            <w:pPr>
              <w:spacing w:after="0" w:line="259" w:lineRule="auto"/>
              <w:ind w:left="1107" w:right="0" w:firstLine="0"/>
              <w:jc w:val="left"/>
              <w:rPr>
                <w:rFonts w:ascii="Arial" w:hAnsi="Arial" w:cs="Arial"/>
              </w:rPr>
            </w:pPr>
            <w:r w:rsidRPr="00236F4B">
              <w:rPr>
                <w:rFonts w:ascii="Arial" w:hAnsi="Arial" w:cs="Arial"/>
                <w:b/>
                <w:sz w:val="20"/>
              </w:rPr>
              <w:t xml:space="preserve">Cargo </w:t>
            </w:r>
          </w:p>
        </w:tc>
        <w:tc>
          <w:tcPr>
            <w:tcW w:w="751" w:type="dxa"/>
            <w:tcBorders>
              <w:top w:val="single" w:sz="6" w:space="0" w:color="000000"/>
              <w:left w:val="single" w:sz="6" w:space="0" w:color="000000"/>
              <w:bottom w:val="single" w:sz="6" w:space="0" w:color="000000"/>
              <w:right w:val="nil"/>
            </w:tcBorders>
            <w:shd w:val="clear" w:color="auto" w:fill="D9D9D9"/>
          </w:tcPr>
          <w:p w:rsidR="00D000E9" w:rsidRPr="00236F4B" w:rsidRDefault="00D000E9">
            <w:pPr>
              <w:spacing w:after="160" w:line="259" w:lineRule="auto"/>
              <w:ind w:left="0" w:right="0" w:firstLine="0"/>
              <w:jc w:val="left"/>
              <w:rPr>
                <w:rFonts w:ascii="Arial" w:hAnsi="Arial" w:cs="Arial"/>
              </w:rPr>
            </w:pPr>
          </w:p>
        </w:tc>
        <w:tc>
          <w:tcPr>
            <w:tcW w:w="3632" w:type="dxa"/>
            <w:tcBorders>
              <w:top w:val="single" w:sz="6" w:space="0" w:color="000000"/>
              <w:left w:val="nil"/>
              <w:bottom w:val="single" w:sz="6" w:space="0" w:color="000000"/>
              <w:right w:val="single" w:sz="6" w:space="0" w:color="000000"/>
            </w:tcBorders>
            <w:shd w:val="clear" w:color="auto" w:fill="D9D9D9"/>
          </w:tcPr>
          <w:p w:rsidR="00D000E9" w:rsidRPr="00236F4B" w:rsidRDefault="0003057C">
            <w:pPr>
              <w:spacing w:after="0" w:line="259" w:lineRule="auto"/>
              <w:ind w:left="1094" w:right="0" w:firstLine="0"/>
              <w:jc w:val="left"/>
              <w:rPr>
                <w:rFonts w:ascii="Arial" w:hAnsi="Arial" w:cs="Arial"/>
              </w:rPr>
            </w:pPr>
            <w:r w:rsidRPr="00236F4B">
              <w:rPr>
                <w:rFonts w:ascii="Arial" w:hAnsi="Arial" w:cs="Arial"/>
                <w:b/>
                <w:sz w:val="20"/>
              </w:rPr>
              <w:t xml:space="preserve">Abono </w:t>
            </w:r>
          </w:p>
        </w:tc>
      </w:tr>
      <w:tr w:rsidR="00D000E9" w:rsidRPr="00236F4B">
        <w:trPr>
          <w:trHeight w:val="350"/>
        </w:trPr>
        <w:tc>
          <w:tcPr>
            <w:tcW w:w="749"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5.1.1.4 </w:t>
            </w:r>
          </w:p>
        </w:tc>
        <w:tc>
          <w:tcPr>
            <w:tcW w:w="3577"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Seguridad Social  </w:t>
            </w:r>
          </w:p>
        </w:tc>
        <w:tc>
          <w:tcPr>
            <w:tcW w:w="751"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632"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350"/>
        </w:trPr>
        <w:tc>
          <w:tcPr>
            <w:tcW w:w="749"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5.1.3.9 </w:t>
            </w:r>
          </w:p>
        </w:tc>
        <w:tc>
          <w:tcPr>
            <w:tcW w:w="3577"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Otros Servicios Generales </w:t>
            </w:r>
          </w:p>
        </w:tc>
        <w:tc>
          <w:tcPr>
            <w:tcW w:w="751"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632"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581"/>
        </w:trPr>
        <w:tc>
          <w:tcPr>
            <w:tcW w:w="749"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 </w:t>
            </w:r>
          </w:p>
        </w:tc>
        <w:tc>
          <w:tcPr>
            <w:tcW w:w="3577"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751"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2.1.1.1 </w:t>
            </w:r>
          </w:p>
        </w:tc>
        <w:tc>
          <w:tcPr>
            <w:tcW w:w="3632"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Servicios Personales por Pagar a Corto Plazo  </w:t>
            </w:r>
          </w:p>
        </w:tc>
      </w:tr>
      <w:tr w:rsidR="00D000E9" w:rsidRPr="00236F4B">
        <w:trPr>
          <w:trHeight w:val="584"/>
        </w:trPr>
        <w:tc>
          <w:tcPr>
            <w:tcW w:w="749"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 </w:t>
            </w:r>
          </w:p>
        </w:tc>
        <w:tc>
          <w:tcPr>
            <w:tcW w:w="3577"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751"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2.1.1.7 </w:t>
            </w:r>
          </w:p>
        </w:tc>
        <w:tc>
          <w:tcPr>
            <w:tcW w:w="3632"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sz w:val="20"/>
              </w:rPr>
              <w:t xml:space="preserve">Retenciones y Contribuciones por Pagar a Corto Plazo  </w:t>
            </w:r>
          </w:p>
        </w:tc>
      </w:tr>
    </w:tbl>
    <w:p w:rsidR="00D000E9" w:rsidRPr="00236F4B" w:rsidRDefault="0003057C">
      <w:pPr>
        <w:spacing w:after="43" w:line="259" w:lineRule="auto"/>
        <w:ind w:left="776" w:right="0" w:firstLine="0"/>
        <w:jc w:val="left"/>
        <w:rPr>
          <w:rFonts w:ascii="Arial" w:hAnsi="Arial" w:cs="Arial"/>
        </w:rPr>
      </w:pPr>
      <w:r w:rsidRPr="00236F4B">
        <w:rPr>
          <w:rFonts w:ascii="Arial" w:hAnsi="Arial" w:cs="Arial"/>
        </w:rPr>
        <w:t xml:space="preserve"> </w:t>
      </w:r>
    </w:p>
    <w:p w:rsidR="00D000E9" w:rsidRPr="00236F4B" w:rsidRDefault="0003057C">
      <w:pPr>
        <w:spacing w:after="91" w:line="216" w:lineRule="auto"/>
        <w:ind w:left="1565" w:right="0" w:hanging="792"/>
        <w:rPr>
          <w:rFonts w:ascii="Arial" w:hAnsi="Arial" w:cs="Arial"/>
        </w:rPr>
      </w:pPr>
      <w:r w:rsidRPr="00236F4B">
        <w:rPr>
          <w:rFonts w:ascii="Arial" w:hAnsi="Arial" w:cs="Arial"/>
        </w:rPr>
        <w:t xml:space="preserve">III.1.1.4 Registro del pago de las cuotas y aportaciones obrero/patronales, retenciones a terceros, contribuciones y demás obligaciones derivadas de una relación laboral. </w:t>
      </w:r>
    </w:p>
    <w:p w:rsidR="00D000E9" w:rsidRPr="00236F4B" w:rsidRDefault="0003057C">
      <w:pPr>
        <w:spacing w:after="0"/>
        <w:ind w:left="783" w:right="0"/>
        <w:rPr>
          <w:rFonts w:ascii="Arial" w:hAnsi="Arial" w:cs="Arial"/>
        </w:rPr>
      </w:pPr>
      <w:r w:rsidRPr="00236F4B">
        <w:rPr>
          <w:rFonts w:ascii="Arial" w:hAnsi="Arial" w:cs="Arial"/>
        </w:rPr>
        <w:t xml:space="preserve">Documento Fuente del Asiento: Recibo oficial, ficha de depósito y/o transferencia bancaria. </w:t>
      </w:r>
    </w:p>
    <w:tbl>
      <w:tblPr>
        <w:tblStyle w:val="TableGrid"/>
        <w:tblW w:w="8710" w:type="dxa"/>
        <w:tblInd w:w="1121" w:type="dxa"/>
        <w:tblCellMar>
          <w:top w:w="44" w:type="dxa"/>
          <w:left w:w="70" w:type="dxa"/>
          <w:right w:w="25" w:type="dxa"/>
        </w:tblCellMar>
        <w:tblLook w:val="04A0" w:firstRow="1" w:lastRow="0" w:firstColumn="1" w:lastColumn="0" w:noHBand="0" w:noVBand="1"/>
      </w:tblPr>
      <w:tblGrid>
        <w:gridCol w:w="750"/>
        <w:gridCol w:w="3577"/>
        <w:gridCol w:w="751"/>
        <w:gridCol w:w="3632"/>
      </w:tblGrid>
      <w:tr w:rsidR="00D000E9" w:rsidRPr="00236F4B">
        <w:trPr>
          <w:trHeight w:val="346"/>
        </w:trPr>
        <w:tc>
          <w:tcPr>
            <w:tcW w:w="749" w:type="dxa"/>
            <w:tcBorders>
              <w:top w:val="single" w:sz="6" w:space="0" w:color="000000"/>
              <w:left w:val="single" w:sz="6" w:space="0" w:color="000000"/>
              <w:bottom w:val="single" w:sz="6" w:space="0" w:color="000000"/>
              <w:right w:val="nil"/>
            </w:tcBorders>
            <w:shd w:val="clear" w:color="auto" w:fill="D9D9D9"/>
          </w:tcPr>
          <w:p w:rsidR="00D000E9" w:rsidRPr="00236F4B" w:rsidRDefault="00D000E9">
            <w:pPr>
              <w:spacing w:after="160" w:line="259" w:lineRule="auto"/>
              <w:ind w:left="0" w:right="0" w:firstLine="0"/>
              <w:jc w:val="left"/>
              <w:rPr>
                <w:rFonts w:ascii="Arial" w:hAnsi="Arial" w:cs="Arial"/>
              </w:rPr>
            </w:pPr>
          </w:p>
        </w:tc>
        <w:tc>
          <w:tcPr>
            <w:tcW w:w="3577" w:type="dxa"/>
            <w:tcBorders>
              <w:top w:val="single" w:sz="6" w:space="0" w:color="000000"/>
              <w:left w:val="nil"/>
              <w:bottom w:val="single" w:sz="6" w:space="0" w:color="000000"/>
              <w:right w:val="single" w:sz="6" w:space="0" w:color="000000"/>
            </w:tcBorders>
            <w:shd w:val="clear" w:color="auto" w:fill="D9D9D9"/>
          </w:tcPr>
          <w:p w:rsidR="00D000E9" w:rsidRPr="00236F4B" w:rsidRDefault="0003057C">
            <w:pPr>
              <w:spacing w:after="0" w:line="259" w:lineRule="auto"/>
              <w:ind w:left="1107" w:right="0" w:firstLine="0"/>
              <w:jc w:val="left"/>
              <w:rPr>
                <w:rFonts w:ascii="Arial" w:hAnsi="Arial" w:cs="Arial"/>
              </w:rPr>
            </w:pPr>
            <w:r w:rsidRPr="00236F4B">
              <w:rPr>
                <w:rFonts w:ascii="Arial" w:hAnsi="Arial" w:cs="Arial"/>
                <w:b/>
                <w:sz w:val="20"/>
              </w:rPr>
              <w:t xml:space="preserve">Cargo </w:t>
            </w:r>
          </w:p>
        </w:tc>
        <w:tc>
          <w:tcPr>
            <w:tcW w:w="751" w:type="dxa"/>
            <w:tcBorders>
              <w:top w:val="single" w:sz="6" w:space="0" w:color="000000"/>
              <w:left w:val="single" w:sz="6" w:space="0" w:color="000000"/>
              <w:bottom w:val="single" w:sz="6" w:space="0" w:color="000000"/>
              <w:right w:val="nil"/>
            </w:tcBorders>
            <w:shd w:val="clear" w:color="auto" w:fill="D9D9D9"/>
          </w:tcPr>
          <w:p w:rsidR="00D000E9" w:rsidRPr="00236F4B" w:rsidRDefault="00D000E9">
            <w:pPr>
              <w:spacing w:after="160" w:line="259" w:lineRule="auto"/>
              <w:ind w:left="0" w:right="0" w:firstLine="0"/>
              <w:jc w:val="left"/>
              <w:rPr>
                <w:rFonts w:ascii="Arial" w:hAnsi="Arial" w:cs="Arial"/>
              </w:rPr>
            </w:pPr>
          </w:p>
        </w:tc>
        <w:tc>
          <w:tcPr>
            <w:tcW w:w="3632" w:type="dxa"/>
            <w:tcBorders>
              <w:top w:val="single" w:sz="6" w:space="0" w:color="000000"/>
              <w:left w:val="nil"/>
              <w:bottom w:val="single" w:sz="6" w:space="0" w:color="000000"/>
              <w:right w:val="single" w:sz="6" w:space="0" w:color="000000"/>
            </w:tcBorders>
            <w:shd w:val="clear" w:color="auto" w:fill="D9D9D9"/>
          </w:tcPr>
          <w:p w:rsidR="00D000E9" w:rsidRPr="00236F4B" w:rsidRDefault="0003057C">
            <w:pPr>
              <w:spacing w:after="0" w:line="259" w:lineRule="auto"/>
              <w:ind w:left="1094" w:right="0" w:firstLine="0"/>
              <w:jc w:val="left"/>
              <w:rPr>
                <w:rFonts w:ascii="Arial" w:hAnsi="Arial" w:cs="Arial"/>
              </w:rPr>
            </w:pPr>
            <w:r w:rsidRPr="00236F4B">
              <w:rPr>
                <w:rFonts w:ascii="Arial" w:hAnsi="Arial" w:cs="Arial"/>
                <w:b/>
                <w:sz w:val="20"/>
              </w:rPr>
              <w:t xml:space="preserve">Abono </w:t>
            </w:r>
          </w:p>
        </w:tc>
      </w:tr>
      <w:tr w:rsidR="00D000E9" w:rsidRPr="00236F4B">
        <w:trPr>
          <w:trHeight w:val="583"/>
        </w:trPr>
        <w:tc>
          <w:tcPr>
            <w:tcW w:w="749"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2.1.1.1 </w:t>
            </w:r>
          </w:p>
        </w:tc>
        <w:tc>
          <w:tcPr>
            <w:tcW w:w="3577"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Servicios Personales por Pagar a Corto Plazo  </w:t>
            </w:r>
          </w:p>
        </w:tc>
        <w:tc>
          <w:tcPr>
            <w:tcW w:w="751"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632"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583"/>
        </w:trPr>
        <w:tc>
          <w:tcPr>
            <w:tcW w:w="749"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2.1.1.7 </w:t>
            </w:r>
          </w:p>
        </w:tc>
        <w:tc>
          <w:tcPr>
            <w:tcW w:w="3577"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sz w:val="20"/>
              </w:rPr>
              <w:t xml:space="preserve">Retenciones y Contribuciones por Pagar a Corto Plazo  </w:t>
            </w:r>
          </w:p>
        </w:tc>
        <w:tc>
          <w:tcPr>
            <w:tcW w:w="751"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632"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348"/>
        </w:trPr>
        <w:tc>
          <w:tcPr>
            <w:tcW w:w="749"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 </w:t>
            </w:r>
          </w:p>
        </w:tc>
        <w:tc>
          <w:tcPr>
            <w:tcW w:w="3577"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751"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1.1.1.2 </w:t>
            </w:r>
          </w:p>
        </w:tc>
        <w:tc>
          <w:tcPr>
            <w:tcW w:w="3632"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Bancos/Tesorería  </w:t>
            </w:r>
          </w:p>
        </w:tc>
      </w:tr>
    </w:tbl>
    <w:p w:rsidR="00D000E9" w:rsidRPr="00236F4B" w:rsidRDefault="0003057C">
      <w:pPr>
        <w:spacing w:after="59" w:line="259" w:lineRule="auto"/>
        <w:ind w:left="776" w:right="0" w:firstLine="0"/>
        <w:jc w:val="left"/>
        <w:rPr>
          <w:rFonts w:ascii="Arial" w:hAnsi="Arial" w:cs="Arial"/>
        </w:rPr>
      </w:pPr>
      <w:r w:rsidRPr="00236F4B">
        <w:rPr>
          <w:rFonts w:ascii="Arial" w:hAnsi="Arial" w:cs="Arial"/>
        </w:rPr>
        <w:t xml:space="preserve"> </w:t>
      </w:r>
    </w:p>
    <w:p w:rsidR="00D000E9" w:rsidRPr="00236F4B" w:rsidRDefault="0003057C">
      <w:pPr>
        <w:pStyle w:val="Ttulo5"/>
        <w:tabs>
          <w:tab w:val="center" w:pos="1034"/>
          <w:tab w:val="center" w:pos="2698"/>
        </w:tabs>
        <w:spacing w:after="47"/>
        <w:ind w:left="0" w:firstLine="0"/>
        <w:rPr>
          <w:rFonts w:ascii="Arial" w:hAnsi="Arial" w:cs="Arial"/>
        </w:rPr>
      </w:pPr>
      <w:r w:rsidRPr="00236F4B">
        <w:rPr>
          <w:rFonts w:ascii="Arial" w:hAnsi="Arial" w:cs="Arial"/>
          <w:b w:val="0"/>
        </w:rPr>
        <w:tab/>
      </w:r>
      <w:r w:rsidRPr="00236F4B">
        <w:rPr>
          <w:rFonts w:ascii="Arial" w:hAnsi="Arial" w:cs="Arial"/>
        </w:rPr>
        <w:t xml:space="preserve">III.1.2 </w:t>
      </w:r>
      <w:r w:rsidRPr="00236F4B">
        <w:rPr>
          <w:rFonts w:ascii="Arial" w:hAnsi="Arial" w:cs="Arial"/>
        </w:rPr>
        <w:tab/>
        <w:t xml:space="preserve">Materiales y Suministros </w:t>
      </w:r>
    </w:p>
    <w:p w:rsidR="00D000E9" w:rsidRPr="00236F4B" w:rsidRDefault="0003057C">
      <w:pPr>
        <w:tabs>
          <w:tab w:val="center" w:pos="869"/>
          <w:tab w:val="center" w:pos="3786"/>
        </w:tabs>
        <w:spacing w:after="41" w:line="259" w:lineRule="auto"/>
        <w:ind w:left="0" w:right="0" w:firstLine="0"/>
        <w:jc w:val="left"/>
        <w:rPr>
          <w:rFonts w:ascii="Arial" w:hAnsi="Arial" w:cs="Arial"/>
        </w:rPr>
      </w:pPr>
      <w:r w:rsidRPr="00236F4B">
        <w:rPr>
          <w:rFonts w:ascii="Arial" w:hAnsi="Arial" w:cs="Arial"/>
        </w:rPr>
        <w:tab/>
      </w:r>
      <w:r w:rsidRPr="00236F4B">
        <w:rPr>
          <w:rFonts w:ascii="Arial" w:hAnsi="Arial" w:cs="Arial"/>
          <w:b/>
          <w:i/>
        </w:rPr>
        <w:t xml:space="preserve">a) </w:t>
      </w:r>
      <w:r w:rsidRPr="00236F4B">
        <w:rPr>
          <w:rFonts w:ascii="Arial" w:hAnsi="Arial" w:cs="Arial"/>
          <w:b/>
          <w:i/>
        </w:rPr>
        <w:tab/>
      </w:r>
      <w:r w:rsidRPr="00236F4B">
        <w:rPr>
          <w:rFonts w:ascii="Arial" w:hAnsi="Arial" w:cs="Arial"/>
          <w:b/>
          <w:i/>
          <w:u w:val="single" w:color="000000"/>
        </w:rPr>
        <w:t>Registro de Materiales y Suministros en almacén</w:t>
      </w:r>
      <w:r w:rsidRPr="00236F4B">
        <w:rPr>
          <w:rFonts w:ascii="Arial" w:hAnsi="Arial" w:cs="Arial"/>
          <w:b/>
          <w:i/>
        </w:rPr>
        <w:t xml:space="preserve"> </w:t>
      </w:r>
    </w:p>
    <w:p w:rsidR="00D000E9" w:rsidRPr="00236F4B" w:rsidRDefault="0003057C">
      <w:pPr>
        <w:spacing w:after="32"/>
        <w:ind w:left="783" w:right="0"/>
        <w:rPr>
          <w:rFonts w:ascii="Arial" w:hAnsi="Arial" w:cs="Arial"/>
        </w:rPr>
      </w:pPr>
      <w:r w:rsidRPr="00236F4B">
        <w:rPr>
          <w:rFonts w:ascii="Arial" w:hAnsi="Arial" w:cs="Arial"/>
        </w:rPr>
        <w:t xml:space="preserve">III.1.2.1 Registro del devengado por adquisición de materiales y suministros. </w:t>
      </w:r>
    </w:p>
    <w:p w:rsidR="00D000E9" w:rsidRPr="00236F4B" w:rsidRDefault="0003057C">
      <w:pPr>
        <w:spacing w:after="0"/>
        <w:ind w:left="487" w:right="0" w:firstLine="288"/>
        <w:rPr>
          <w:rFonts w:ascii="Arial" w:hAnsi="Arial" w:cs="Arial"/>
        </w:rPr>
      </w:pPr>
      <w:r w:rsidRPr="00236F4B">
        <w:rPr>
          <w:rFonts w:ascii="Arial" w:hAnsi="Arial" w:cs="Arial"/>
        </w:rPr>
        <w:t xml:space="preserve">Documento Fuente del Asiento: Factura, contrato, constancia de recepción de los bienes o documento equivalente. </w:t>
      </w:r>
    </w:p>
    <w:tbl>
      <w:tblPr>
        <w:tblStyle w:val="TableGrid"/>
        <w:tblW w:w="8710" w:type="dxa"/>
        <w:tblInd w:w="1121" w:type="dxa"/>
        <w:tblCellMar>
          <w:top w:w="44" w:type="dxa"/>
          <w:left w:w="70" w:type="dxa"/>
          <w:right w:w="29" w:type="dxa"/>
        </w:tblCellMar>
        <w:tblLook w:val="04A0" w:firstRow="1" w:lastRow="0" w:firstColumn="1" w:lastColumn="0" w:noHBand="0" w:noVBand="1"/>
      </w:tblPr>
      <w:tblGrid>
        <w:gridCol w:w="752"/>
        <w:gridCol w:w="3589"/>
        <w:gridCol w:w="751"/>
        <w:gridCol w:w="3618"/>
      </w:tblGrid>
      <w:tr w:rsidR="00D000E9" w:rsidRPr="00236F4B">
        <w:trPr>
          <w:trHeight w:val="346"/>
        </w:trPr>
        <w:tc>
          <w:tcPr>
            <w:tcW w:w="752" w:type="dxa"/>
            <w:tcBorders>
              <w:top w:val="single" w:sz="6" w:space="0" w:color="000000"/>
              <w:left w:val="single" w:sz="6" w:space="0" w:color="000000"/>
              <w:bottom w:val="single" w:sz="6" w:space="0" w:color="000000"/>
              <w:right w:val="nil"/>
            </w:tcBorders>
            <w:shd w:val="clear" w:color="auto" w:fill="D9D9D9"/>
          </w:tcPr>
          <w:p w:rsidR="00D000E9" w:rsidRPr="00236F4B" w:rsidRDefault="00D000E9">
            <w:pPr>
              <w:spacing w:after="160" w:line="259" w:lineRule="auto"/>
              <w:ind w:left="0" w:right="0" w:firstLine="0"/>
              <w:jc w:val="left"/>
              <w:rPr>
                <w:rFonts w:ascii="Arial" w:hAnsi="Arial" w:cs="Arial"/>
              </w:rPr>
            </w:pPr>
          </w:p>
        </w:tc>
        <w:tc>
          <w:tcPr>
            <w:tcW w:w="3589" w:type="dxa"/>
            <w:tcBorders>
              <w:top w:val="single" w:sz="6" w:space="0" w:color="000000"/>
              <w:left w:val="nil"/>
              <w:bottom w:val="single" w:sz="6" w:space="0" w:color="000000"/>
              <w:right w:val="single" w:sz="6" w:space="0" w:color="000000"/>
            </w:tcBorders>
            <w:shd w:val="clear" w:color="auto" w:fill="D9D9D9"/>
          </w:tcPr>
          <w:p w:rsidR="00D000E9" w:rsidRPr="00236F4B" w:rsidRDefault="0003057C">
            <w:pPr>
              <w:spacing w:after="0" w:line="259" w:lineRule="auto"/>
              <w:ind w:left="1109" w:right="0" w:firstLine="0"/>
              <w:jc w:val="left"/>
              <w:rPr>
                <w:rFonts w:ascii="Arial" w:hAnsi="Arial" w:cs="Arial"/>
              </w:rPr>
            </w:pPr>
            <w:r w:rsidRPr="00236F4B">
              <w:rPr>
                <w:rFonts w:ascii="Arial" w:hAnsi="Arial" w:cs="Arial"/>
                <w:b/>
                <w:sz w:val="20"/>
              </w:rPr>
              <w:t xml:space="preserve">Cargo </w:t>
            </w:r>
          </w:p>
        </w:tc>
        <w:tc>
          <w:tcPr>
            <w:tcW w:w="751" w:type="dxa"/>
            <w:tcBorders>
              <w:top w:val="single" w:sz="6" w:space="0" w:color="000000"/>
              <w:left w:val="single" w:sz="6" w:space="0" w:color="000000"/>
              <w:bottom w:val="single" w:sz="6" w:space="0" w:color="000000"/>
              <w:right w:val="nil"/>
            </w:tcBorders>
            <w:shd w:val="clear" w:color="auto" w:fill="D9D9D9"/>
          </w:tcPr>
          <w:p w:rsidR="00D000E9" w:rsidRPr="00236F4B" w:rsidRDefault="00D000E9">
            <w:pPr>
              <w:spacing w:after="160" w:line="259" w:lineRule="auto"/>
              <w:ind w:left="0" w:right="0" w:firstLine="0"/>
              <w:jc w:val="left"/>
              <w:rPr>
                <w:rFonts w:ascii="Arial" w:hAnsi="Arial" w:cs="Arial"/>
              </w:rPr>
            </w:pPr>
          </w:p>
        </w:tc>
        <w:tc>
          <w:tcPr>
            <w:tcW w:w="3618" w:type="dxa"/>
            <w:tcBorders>
              <w:top w:val="single" w:sz="6" w:space="0" w:color="000000"/>
              <w:left w:val="nil"/>
              <w:bottom w:val="single" w:sz="6" w:space="0" w:color="000000"/>
              <w:right w:val="single" w:sz="6" w:space="0" w:color="000000"/>
            </w:tcBorders>
            <w:shd w:val="clear" w:color="auto" w:fill="D9D9D9"/>
          </w:tcPr>
          <w:p w:rsidR="00D000E9" w:rsidRPr="00236F4B" w:rsidRDefault="0003057C">
            <w:pPr>
              <w:spacing w:after="0" w:line="259" w:lineRule="auto"/>
              <w:ind w:left="1087" w:right="0" w:firstLine="0"/>
              <w:jc w:val="left"/>
              <w:rPr>
                <w:rFonts w:ascii="Arial" w:hAnsi="Arial" w:cs="Arial"/>
              </w:rPr>
            </w:pPr>
            <w:r w:rsidRPr="00236F4B">
              <w:rPr>
                <w:rFonts w:ascii="Arial" w:hAnsi="Arial" w:cs="Arial"/>
                <w:b/>
                <w:sz w:val="20"/>
              </w:rPr>
              <w:t xml:space="preserve">Abono </w:t>
            </w:r>
          </w:p>
        </w:tc>
      </w:tr>
      <w:tr w:rsidR="00D000E9" w:rsidRPr="00236F4B">
        <w:trPr>
          <w:trHeight w:val="583"/>
        </w:trPr>
        <w:tc>
          <w:tcPr>
            <w:tcW w:w="752"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1.1.5.1 </w:t>
            </w:r>
          </w:p>
        </w:tc>
        <w:tc>
          <w:tcPr>
            <w:tcW w:w="3589"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Almacén de Materiales y Suministros de Consumo </w:t>
            </w:r>
          </w:p>
        </w:tc>
        <w:tc>
          <w:tcPr>
            <w:tcW w:w="751"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618"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350"/>
        </w:trPr>
        <w:tc>
          <w:tcPr>
            <w:tcW w:w="752"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 </w:t>
            </w:r>
          </w:p>
        </w:tc>
        <w:tc>
          <w:tcPr>
            <w:tcW w:w="3589"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751"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2.1.1.2 </w:t>
            </w:r>
          </w:p>
        </w:tc>
        <w:tc>
          <w:tcPr>
            <w:tcW w:w="3618"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Proveedores por Pagar a Corto Plazo  </w:t>
            </w:r>
          </w:p>
        </w:tc>
      </w:tr>
    </w:tbl>
    <w:p w:rsidR="00D000E9" w:rsidRPr="00236F4B" w:rsidRDefault="0003057C">
      <w:pPr>
        <w:spacing w:after="43" w:line="259" w:lineRule="auto"/>
        <w:ind w:left="487" w:right="0" w:firstLine="0"/>
        <w:jc w:val="left"/>
        <w:rPr>
          <w:rFonts w:ascii="Arial" w:hAnsi="Arial" w:cs="Arial"/>
        </w:rPr>
      </w:pPr>
      <w:r w:rsidRPr="00236F4B">
        <w:rPr>
          <w:rFonts w:ascii="Arial" w:hAnsi="Arial" w:cs="Arial"/>
        </w:rPr>
        <w:t xml:space="preserve"> </w:t>
      </w:r>
    </w:p>
    <w:p w:rsidR="00D000E9" w:rsidRPr="00236F4B" w:rsidRDefault="0003057C">
      <w:pPr>
        <w:spacing w:after="43" w:line="259" w:lineRule="auto"/>
        <w:ind w:left="776" w:right="0" w:firstLine="0"/>
        <w:jc w:val="left"/>
        <w:rPr>
          <w:rFonts w:ascii="Arial" w:hAnsi="Arial" w:cs="Arial"/>
        </w:rPr>
      </w:pPr>
      <w:r w:rsidRPr="00236F4B">
        <w:rPr>
          <w:rFonts w:ascii="Arial" w:hAnsi="Arial" w:cs="Arial"/>
        </w:rPr>
        <w:t xml:space="preserve"> </w:t>
      </w:r>
    </w:p>
    <w:p w:rsidR="00D000E9" w:rsidRPr="00236F4B" w:rsidRDefault="0003057C">
      <w:pPr>
        <w:spacing w:after="32"/>
        <w:ind w:left="783" w:right="0"/>
        <w:rPr>
          <w:rFonts w:ascii="Arial" w:hAnsi="Arial" w:cs="Arial"/>
        </w:rPr>
      </w:pPr>
      <w:r w:rsidRPr="00236F4B">
        <w:rPr>
          <w:rFonts w:ascii="Arial" w:hAnsi="Arial" w:cs="Arial"/>
        </w:rPr>
        <w:t xml:space="preserve">III.1.2.2 Registro del pago por adquisición de materiales y suministros. </w:t>
      </w:r>
    </w:p>
    <w:p w:rsidR="00D000E9" w:rsidRPr="00236F4B" w:rsidRDefault="0003057C">
      <w:pPr>
        <w:spacing w:after="0"/>
        <w:ind w:left="783" w:right="0"/>
        <w:rPr>
          <w:rFonts w:ascii="Arial" w:hAnsi="Arial" w:cs="Arial"/>
        </w:rPr>
      </w:pPr>
      <w:r w:rsidRPr="00236F4B">
        <w:rPr>
          <w:rFonts w:ascii="Arial" w:hAnsi="Arial" w:cs="Arial"/>
        </w:rPr>
        <w:t xml:space="preserve">Documento Fuente del Asiento: Cheque, ficha de depósito y/o transferencia bancaria. </w:t>
      </w:r>
    </w:p>
    <w:tbl>
      <w:tblPr>
        <w:tblStyle w:val="TableGrid"/>
        <w:tblW w:w="8710" w:type="dxa"/>
        <w:tblInd w:w="1121" w:type="dxa"/>
        <w:tblCellMar>
          <w:top w:w="43" w:type="dxa"/>
          <w:left w:w="96" w:type="dxa"/>
          <w:right w:w="53" w:type="dxa"/>
        </w:tblCellMar>
        <w:tblLook w:val="04A0" w:firstRow="1" w:lastRow="0" w:firstColumn="1" w:lastColumn="0" w:noHBand="0" w:noVBand="1"/>
      </w:tblPr>
      <w:tblGrid>
        <w:gridCol w:w="762"/>
        <w:gridCol w:w="3579"/>
        <w:gridCol w:w="761"/>
        <w:gridCol w:w="3608"/>
      </w:tblGrid>
      <w:tr w:rsidR="00D000E9" w:rsidRPr="00236F4B">
        <w:trPr>
          <w:trHeight w:val="344"/>
        </w:trPr>
        <w:tc>
          <w:tcPr>
            <w:tcW w:w="752" w:type="dxa"/>
            <w:tcBorders>
              <w:top w:val="single" w:sz="6" w:space="0" w:color="000000"/>
              <w:left w:val="single" w:sz="6" w:space="0" w:color="000000"/>
              <w:bottom w:val="single" w:sz="6" w:space="0" w:color="000000"/>
              <w:right w:val="nil"/>
            </w:tcBorders>
            <w:shd w:val="clear" w:color="auto" w:fill="D9D9D9"/>
          </w:tcPr>
          <w:p w:rsidR="00D000E9" w:rsidRPr="00236F4B" w:rsidRDefault="00D000E9">
            <w:pPr>
              <w:spacing w:after="160" w:line="259" w:lineRule="auto"/>
              <w:ind w:left="0" w:right="0" w:firstLine="0"/>
              <w:jc w:val="left"/>
              <w:rPr>
                <w:rFonts w:ascii="Arial" w:hAnsi="Arial" w:cs="Arial"/>
              </w:rPr>
            </w:pPr>
          </w:p>
        </w:tc>
        <w:tc>
          <w:tcPr>
            <w:tcW w:w="3589" w:type="dxa"/>
            <w:tcBorders>
              <w:top w:val="single" w:sz="6" w:space="0" w:color="000000"/>
              <w:left w:val="nil"/>
              <w:bottom w:val="single" w:sz="6" w:space="0" w:color="000000"/>
              <w:right w:val="single" w:sz="6" w:space="0" w:color="000000"/>
            </w:tcBorders>
            <w:shd w:val="clear" w:color="auto" w:fill="D9D9D9"/>
          </w:tcPr>
          <w:p w:rsidR="00D000E9" w:rsidRPr="00236F4B" w:rsidRDefault="0003057C">
            <w:pPr>
              <w:spacing w:after="0" w:line="259" w:lineRule="auto"/>
              <w:ind w:left="1083" w:right="0" w:firstLine="0"/>
              <w:jc w:val="left"/>
              <w:rPr>
                <w:rFonts w:ascii="Arial" w:hAnsi="Arial" w:cs="Arial"/>
              </w:rPr>
            </w:pPr>
            <w:r w:rsidRPr="00236F4B">
              <w:rPr>
                <w:rFonts w:ascii="Arial" w:hAnsi="Arial" w:cs="Arial"/>
                <w:b/>
                <w:sz w:val="20"/>
              </w:rPr>
              <w:t xml:space="preserve">Cargo </w:t>
            </w:r>
          </w:p>
        </w:tc>
        <w:tc>
          <w:tcPr>
            <w:tcW w:w="751" w:type="dxa"/>
            <w:tcBorders>
              <w:top w:val="single" w:sz="6" w:space="0" w:color="000000"/>
              <w:left w:val="single" w:sz="6" w:space="0" w:color="000000"/>
              <w:bottom w:val="single" w:sz="6" w:space="0" w:color="000000"/>
              <w:right w:val="nil"/>
            </w:tcBorders>
            <w:shd w:val="clear" w:color="auto" w:fill="D9D9D9"/>
          </w:tcPr>
          <w:p w:rsidR="00D000E9" w:rsidRPr="00236F4B" w:rsidRDefault="00D000E9">
            <w:pPr>
              <w:spacing w:after="160" w:line="259" w:lineRule="auto"/>
              <w:ind w:left="0" w:right="0" w:firstLine="0"/>
              <w:jc w:val="left"/>
              <w:rPr>
                <w:rFonts w:ascii="Arial" w:hAnsi="Arial" w:cs="Arial"/>
              </w:rPr>
            </w:pPr>
          </w:p>
        </w:tc>
        <w:tc>
          <w:tcPr>
            <w:tcW w:w="3618" w:type="dxa"/>
            <w:tcBorders>
              <w:top w:val="single" w:sz="6" w:space="0" w:color="000000"/>
              <w:left w:val="nil"/>
              <w:bottom w:val="single" w:sz="6" w:space="0" w:color="000000"/>
              <w:right w:val="single" w:sz="6" w:space="0" w:color="000000"/>
            </w:tcBorders>
            <w:shd w:val="clear" w:color="auto" w:fill="D9D9D9"/>
          </w:tcPr>
          <w:p w:rsidR="00D000E9" w:rsidRPr="00236F4B" w:rsidRDefault="0003057C">
            <w:pPr>
              <w:spacing w:after="0" w:line="259" w:lineRule="auto"/>
              <w:ind w:left="1061" w:right="0" w:firstLine="0"/>
              <w:jc w:val="left"/>
              <w:rPr>
                <w:rFonts w:ascii="Arial" w:hAnsi="Arial" w:cs="Arial"/>
              </w:rPr>
            </w:pPr>
            <w:r w:rsidRPr="00236F4B">
              <w:rPr>
                <w:rFonts w:ascii="Arial" w:hAnsi="Arial" w:cs="Arial"/>
                <w:b/>
                <w:sz w:val="20"/>
              </w:rPr>
              <w:t xml:space="preserve">Abono </w:t>
            </w:r>
          </w:p>
        </w:tc>
      </w:tr>
      <w:tr w:rsidR="00D000E9" w:rsidRPr="00236F4B">
        <w:trPr>
          <w:trHeight w:val="350"/>
        </w:trPr>
        <w:tc>
          <w:tcPr>
            <w:tcW w:w="752"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2.1.1.2 </w:t>
            </w:r>
          </w:p>
        </w:tc>
        <w:tc>
          <w:tcPr>
            <w:tcW w:w="3589"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50" w:firstLine="0"/>
              <w:jc w:val="center"/>
              <w:rPr>
                <w:rFonts w:ascii="Arial" w:hAnsi="Arial" w:cs="Arial"/>
              </w:rPr>
            </w:pPr>
            <w:r w:rsidRPr="00236F4B">
              <w:rPr>
                <w:rFonts w:ascii="Arial" w:hAnsi="Arial" w:cs="Arial"/>
                <w:sz w:val="20"/>
              </w:rPr>
              <w:t xml:space="preserve">Proveedores por Pagar a Corto Plazo </w:t>
            </w:r>
          </w:p>
        </w:tc>
        <w:tc>
          <w:tcPr>
            <w:tcW w:w="751"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 </w:t>
            </w:r>
          </w:p>
        </w:tc>
        <w:tc>
          <w:tcPr>
            <w:tcW w:w="3618"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5" w:right="0" w:firstLine="0"/>
              <w:jc w:val="center"/>
              <w:rPr>
                <w:rFonts w:ascii="Arial" w:hAnsi="Arial" w:cs="Arial"/>
              </w:rPr>
            </w:pPr>
            <w:r w:rsidRPr="00236F4B">
              <w:rPr>
                <w:rFonts w:ascii="Arial" w:hAnsi="Arial" w:cs="Arial"/>
                <w:sz w:val="20"/>
              </w:rPr>
              <w:t xml:space="preserve"> </w:t>
            </w:r>
          </w:p>
        </w:tc>
      </w:tr>
      <w:tr w:rsidR="00D000E9" w:rsidRPr="00236F4B">
        <w:trPr>
          <w:trHeight w:val="350"/>
        </w:trPr>
        <w:tc>
          <w:tcPr>
            <w:tcW w:w="752"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jc w:val="center"/>
              <w:rPr>
                <w:rFonts w:ascii="Arial" w:hAnsi="Arial" w:cs="Arial"/>
              </w:rPr>
            </w:pPr>
            <w:r w:rsidRPr="00236F4B">
              <w:rPr>
                <w:rFonts w:ascii="Arial" w:hAnsi="Arial" w:cs="Arial"/>
                <w:sz w:val="20"/>
              </w:rPr>
              <w:t xml:space="preserve"> </w:t>
            </w:r>
          </w:p>
        </w:tc>
        <w:tc>
          <w:tcPr>
            <w:tcW w:w="3589"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 </w:t>
            </w:r>
          </w:p>
        </w:tc>
        <w:tc>
          <w:tcPr>
            <w:tcW w:w="751"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1.1.1.2 </w:t>
            </w:r>
          </w:p>
        </w:tc>
        <w:tc>
          <w:tcPr>
            <w:tcW w:w="3618"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45" w:firstLine="0"/>
              <w:jc w:val="center"/>
              <w:rPr>
                <w:rFonts w:ascii="Arial" w:hAnsi="Arial" w:cs="Arial"/>
              </w:rPr>
            </w:pPr>
            <w:r w:rsidRPr="00236F4B">
              <w:rPr>
                <w:rFonts w:ascii="Arial" w:hAnsi="Arial" w:cs="Arial"/>
                <w:sz w:val="20"/>
              </w:rPr>
              <w:t xml:space="preserve">Bancos/Tesorería </w:t>
            </w:r>
          </w:p>
        </w:tc>
      </w:tr>
    </w:tbl>
    <w:p w:rsidR="00D000E9" w:rsidRPr="00236F4B" w:rsidRDefault="0003057C">
      <w:pPr>
        <w:spacing w:after="0"/>
        <w:ind w:left="783" w:right="0"/>
        <w:rPr>
          <w:rFonts w:ascii="Arial" w:hAnsi="Arial" w:cs="Arial"/>
        </w:rPr>
      </w:pPr>
      <w:r w:rsidRPr="00236F4B">
        <w:rPr>
          <w:rFonts w:ascii="Arial" w:hAnsi="Arial" w:cs="Arial"/>
        </w:rPr>
        <w:t xml:space="preserve">III.1.2.3 Registro de la devolución de materiales y suministros (antes del pago). </w:t>
      </w:r>
    </w:p>
    <w:p w:rsidR="00D000E9" w:rsidRPr="00236F4B" w:rsidRDefault="0003057C">
      <w:pPr>
        <w:spacing w:after="0"/>
        <w:ind w:left="783" w:right="0"/>
        <w:rPr>
          <w:rFonts w:ascii="Arial" w:hAnsi="Arial" w:cs="Arial"/>
        </w:rPr>
      </w:pPr>
      <w:r w:rsidRPr="00236F4B">
        <w:rPr>
          <w:rFonts w:ascii="Arial" w:hAnsi="Arial" w:cs="Arial"/>
        </w:rPr>
        <w:t xml:space="preserve">Documento Fuente del Asiento: Tarjeta de salida de almacén o documento equivalente. </w:t>
      </w:r>
    </w:p>
    <w:tbl>
      <w:tblPr>
        <w:tblStyle w:val="TableGrid"/>
        <w:tblW w:w="8710" w:type="dxa"/>
        <w:tblInd w:w="1121" w:type="dxa"/>
        <w:tblCellMar>
          <w:top w:w="29" w:type="dxa"/>
          <w:left w:w="70" w:type="dxa"/>
          <w:right w:w="23" w:type="dxa"/>
        </w:tblCellMar>
        <w:tblLook w:val="04A0" w:firstRow="1" w:lastRow="0" w:firstColumn="1" w:lastColumn="0" w:noHBand="0" w:noVBand="1"/>
      </w:tblPr>
      <w:tblGrid>
        <w:gridCol w:w="750"/>
        <w:gridCol w:w="3577"/>
        <w:gridCol w:w="751"/>
        <w:gridCol w:w="3632"/>
      </w:tblGrid>
      <w:tr w:rsidR="00D000E9" w:rsidRPr="00236F4B">
        <w:trPr>
          <w:trHeight w:val="309"/>
        </w:trPr>
        <w:tc>
          <w:tcPr>
            <w:tcW w:w="749" w:type="dxa"/>
            <w:tcBorders>
              <w:top w:val="single" w:sz="6" w:space="0" w:color="000000"/>
              <w:left w:val="single" w:sz="6" w:space="0" w:color="000000"/>
              <w:bottom w:val="single" w:sz="6" w:space="0" w:color="000000"/>
              <w:right w:val="nil"/>
            </w:tcBorders>
            <w:shd w:val="clear" w:color="auto" w:fill="D9D9D9"/>
          </w:tcPr>
          <w:p w:rsidR="00D000E9" w:rsidRPr="00236F4B" w:rsidRDefault="00D000E9">
            <w:pPr>
              <w:spacing w:after="160" w:line="259" w:lineRule="auto"/>
              <w:ind w:left="0" w:right="0" w:firstLine="0"/>
              <w:jc w:val="left"/>
              <w:rPr>
                <w:rFonts w:ascii="Arial" w:hAnsi="Arial" w:cs="Arial"/>
              </w:rPr>
            </w:pPr>
          </w:p>
        </w:tc>
        <w:tc>
          <w:tcPr>
            <w:tcW w:w="3577" w:type="dxa"/>
            <w:tcBorders>
              <w:top w:val="single" w:sz="6" w:space="0" w:color="000000"/>
              <w:left w:val="nil"/>
              <w:bottom w:val="single" w:sz="6" w:space="0" w:color="000000"/>
              <w:right w:val="single" w:sz="6" w:space="0" w:color="000000"/>
            </w:tcBorders>
            <w:shd w:val="clear" w:color="auto" w:fill="D9D9D9"/>
          </w:tcPr>
          <w:p w:rsidR="00D000E9" w:rsidRPr="00236F4B" w:rsidRDefault="0003057C">
            <w:pPr>
              <w:spacing w:after="0" w:line="259" w:lineRule="auto"/>
              <w:ind w:left="1107" w:right="0" w:firstLine="0"/>
              <w:jc w:val="left"/>
              <w:rPr>
                <w:rFonts w:ascii="Arial" w:hAnsi="Arial" w:cs="Arial"/>
              </w:rPr>
            </w:pPr>
            <w:r w:rsidRPr="00236F4B">
              <w:rPr>
                <w:rFonts w:ascii="Arial" w:hAnsi="Arial" w:cs="Arial"/>
                <w:b/>
                <w:sz w:val="20"/>
              </w:rPr>
              <w:t xml:space="preserve">Cargo </w:t>
            </w:r>
          </w:p>
        </w:tc>
        <w:tc>
          <w:tcPr>
            <w:tcW w:w="751" w:type="dxa"/>
            <w:tcBorders>
              <w:top w:val="single" w:sz="6" w:space="0" w:color="000000"/>
              <w:left w:val="single" w:sz="6" w:space="0" w:color="000000"/>
              <w:bottom w:val="single" w:sz="6" w:space="0" w:color="000000"/>
              <w:right w:val="nil"/>
            </w:tcBorders>
            <w:shd w:val="clear" w:color="auto" w:fill="D9D9D9"/>
          </w:tcPr>
          <w:p w:rsidR="00D000E9" w:rsidRPr="00236F4B" w:rsidRDefault="00D000E9">
            <w:pPr>
              <w:spacing w:after="160" w:line="259" w:lineRule="auto"/>
              <w:ind w:left="0" w:right="0" w:firstLine="0"/>
              <w:jc w:val="left"/>
              <w:rPr>
                <w:rFonts w:ascii="Arial" w:hAnsi="Arial" w:cs="Arial"/>
              </w:rPr>
            </w:pPr>
          </w:p>
        </w:tc>
        <w:tc>
          <w:tcPr>
            <w:tcW w:w="3632" w:type="dxa"/>
            <w:tcBorders>
              <w:top w:val="single" w:sz="6" w:space="0" w:color="000000"/>
              <w:left w:val="nil"/>
              <w:bottom w:val="single" w:sz="6" w:space="0" w:color="000000"/>
              <w:right w:val="single" w:sz="6" w:space="0" w:color="000000"/>
            </w:tcBorders>
            <w:shd w:val="clear" w:color="auto" w:fill="D9D9D9"/>
          </w:tcPr>
          <w:p w:rsidR="00D000E9" w:rsidRPr="00236F4B" w:rsidRDefault="0003057C">
            <w:pPr>
              <w:spacing w:after="0" w:line="259" w:lineRule="auto"/>
              <w:ind w:left="1094" w:right="0" w:firstLine="0"/>
              <w:jc w:val="left"/>
              <w:rPr>
                <w:rFonts w:ascii="Arial" w:hAnsi="Arial" w:cs="Arial"/>
              </w:rPr>
            </w:pPr>
            <w:r w:rsidRPr="00236F4B">
              <w:rPr>
                <w:rFonts w:ascii="Arial" w:hAnsi="Arial" w:cs="Arial"/>
                <w:b/>
                <w:sz w:val="20"/>
              </w:rPr>
              <w:t xml:space="preserve">Abono </w:t>
            </w:r>
          </w:p>
        </w:tc>
      </w:tr>
      <w:tr w:rsidR="00D000E9" w:rsidRPr="00236F4B">
        <w:trPr>
          <w:trHeight w:val="311"/>
        </w:trPr>
        <w:tc>
          <w:tcPr>
            <w:tcW w:w="749"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2.1.1.2 </w:t>
            </w:r>
          </w:p>
        </w:tc>
        <w:tc>
          <w:tcPr>
            <w:tcW w:w="3577"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Proveedores por Pagar a Corto Plazo  </w:t>
            </w:r>
          </w:p>
        </w:tc>
        <w:tc>
          <w:tcPr>
            <w:tcW w:w="751"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632"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528"/>
        </w:trPr>
        <w:tc>
          <w:tcPr>
            <w:tcW w:w="749"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 </w:t>
            </w:r>
          </w:p>
        </w:tc>
        <w:tc>
          <w:tcPr>
            <w:tcW w:w="3577"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751"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1.1.5.1 </w:t>
            </w:r>
          </w:p>
        </w:tc>
        <w:tc>
          <w:tcPr>
            <w:tcW w:w="3632"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Almacén de Materiales y Suministros de Consumo </w:t>
            </w:r>
          </w:p>
        </w:tc>
      </w:tr>
    </w:tbl>
    <w:p w:rsidR="00D000E9" w:rsidRPr="00236F4B" w:rsidRDefault="0003057C">
      <w:pPr>
        <w:spacing w:after="0"/>
        <w:ind w:left="783" w:right="0"/>
        <w:rPr>
          <w:rFonts w:ascii="Arial" w:hAnsi="Arial" w:cs="Arial"/>
        </w:rPr>
      </w:pPr>
      <w:r w:rsidRPr="00236F4B">
        <w:rPr>
          <w:rFonts w:ascii="Arial" w:hAnsi="Arial" w:cs="Arial"/>
        </w:rPr>
        <w:t xml:space="preserve">III.1.2.4 Registro de la devolución de materiales y suministros (después del pago). </w:t>
      </w:r>
    </w:p>
    <w:p w:rsidR="00D000E9" w:rsidRPr="00236F4B" w:rsidRDefault="0003057C">
      <w:pPr>
        <w:spacing w:after="0"/>
        <w:ind w:left="783" w:right="0"/>
        <w:rPr>
          <w:rFonts w:ascii="Arial" w:hAnsi="Arial" w:cs="Arial"/>
        </w:rPr>
      </w:pPr>
      <w:r w:rsidRPr="00236F4B">
        <w:rPr>
          <w:rFonts w:ascii="Arial" w:hAnsi="Arial" w:cs="Arial"/>
        </w:rPr>
        <w:t xml:space="preserve">Documento Fuente del Asiento: Tarjeta de salida de almacén, nota de crédito o documento equivalente. </w:t>
      </w:r>
    </w:p>
    <w:tbl>
      <w:tblPr>
        <w:tblStyle w:val="TableGrid"/>
        <w:tblW w:w="8710" w:type="dxa"/>
        <w:tblInd w:w="1121" w:type="dxa"/>
        <w:tblCellMar>
          <w:top w:w="29" w:type="dxa"/>
          <w:left w:w="70" w:type="dxa"/>
          <w:right w:w="27" w:type="dxa"/>
        </w:tblCellMar>
        <w:tblLook w:val="04A0" w:firstRow="1" w:lastRow="0" w:firstColumn="1" w:lastColumn="0" w:noHBand="0" w:noVBand="1"/>
      </w:tblPr>
      <w:tblGrid>
        <w:gridCol w:w="750"/>
        <w:gridCol w:w="3577"/>
        <w:gridCol w:w="751"/>
        <w:gridCol w:w="3632"/>
      </w:tblGrid>
      <w:tr w:rsidR="00D000E9" w:rsidRPr="00236F4B">
        <w:trPr>
          <w:trHeight w:val="306"/>
        </w:trPr>
        <w:tc>
          <w:tcPr>
            <w:tcW w:w="749" w:type="dxa"/>
            <w:tcBorders>
              <w:top w:val="single" w:sz="6" w:space="0" w:color="000000"/>
              <w:left w:val="single" w:sz="6" w:space="0" w:color="000000"/>
              <w:bottom w:val="single" w:sz="6" w:space="0" w:color="000000"/>
              <w:right w:val="nil"/>
            </w:tcBorders>
            <w:shd w:val="clear" w:color="auto" w:fill="D9D9D9"/>
          </w:tcPr>
          <w:p w:rsidR="00D000E9" w:rsidRPr="00236F4B" w:rsidRDefault="00D000E9">
            <w:pPr>
              <w:spacing w:after="160" w:line="259" w:lineRule="auto"/>
              <w:ind w:left="0" w:right="0" w:firstLine="0"/>
              <w:jc w:val="left"/>
              <w:rPr>
                <w:rFonts w:ascii="Arial" w:hAnsi="Arial" w:cs="Arial"/>
              </w:rPr>
            </w:pPr>
          </w:p>
        </w:tc>
        <w:tc>
          <w:tcPr>
            <w:tcW w:w="3577" w:type="dxa"/>
            <w:tcBorders>
              <w:top w:val="single" w:sz="6" w:space="0" w:color="000000"/>
              <w:left w:val="nil"/>
              <w:bottom w:val="single" w:sz="6" w:space="0" w:color="000000"/>
              <w:right w:val="single" w:sz="6" w:space="0" w:color="000000"/>
            </w:tcBorders>
            <w:shd w:val="clear" w:color="auto" w:fill="D9D9D9"/>
          </w:tcPr>
          <w:p w:rsidR="00D000E9" w:rsidRPr="00236F4B" w:rsidRDefault="0003057C">
            <w:pPr>
              <w:spacing w:after="0" w:line="259" w:lineRule="auto"/>
              <w:ind w:left="1107" w:right="0" w:firstLine="0"/>
              <w:jc w:val="left"/>
              <w:rPr>
                <w:rFonts w:ascii="Arial" w:hAnsi="Arial" w:cs="Arial"/>
              </w:rPr>
            </w:pPr>
            <w:r w:rsidRPr="00236F4B">
              <w:rPr>
                <w:rFonts w:ascii="Arial" w:hAnsi="Arial" w:cs="Arial"/>
                <w:b/>
                <w:sz w:val="20"/>
              </w:rPr>
              <w:t xml:space="preserve">Cargo </w:t>
            </w:r>
          </w:p>
        </w:tc>
        <w:tc>
          <w:tcPr>
            <w:tcW w:w="751" w:type="dxa"/>
            <w:tcBorders>
              <w:top w:val="single" w:sz="6" w:space="0" w:color="000000"/>
              <w:left w:val="single" w:sz="6" w:space="0" w:color="000000"/>
              <w:bottom w:val="single" w:sz="6" w:space="0" w:color="000000"/>
              <w:right w:val="nil"/>
            </w:tcBorders>
            <w:shd w:val="clear" w:color="auto" w:fill="D9D9D9"/>
          </w:tcPr>
          <w:p w:rsidR="00D000E9" w:rsidRPr="00236F4B" w:rsidRDefault="00D000E9">
            <w:pPr>
              <w:spacing w:after="160" w:line="259" w:lineRule="auto"/>
              <w:ind w:left="0" w:right="0" w:firstLine="0"/>
              <w:jc w:val="left"/>
              <w:rPr>
                <w:rFonts w:ascii="Arial" w:hAnsi="Arial" w:cs="Arial"/>
              </w:rPr>
            </w:pPr>
          </w:p>
        </w:tc>
        <w:tc>
          <w:tcPr>
            <w:tcW w:w="3632" w:type="dxa"/>
            <w:tcBorders>
              <w:top w:val="single" w:sz="6" w:space="0" w:color="000000"/>
              <w:left w:val="nil"/>
              <w:bottom w:val="single" w:sz="6" w:space="0" w:color="000000"/>
              <w:right w:val="single" w:sz="6" w:space="0" w:color="000000"/>
            </w:tcBorders>
            <w:shd w:val="clear" w:color="auto" w:fill="D9D9D9"/>
          </w:tcPr>
          <w:p w:rsidR="00D000E9" w:rsidRPr="00236F4B" w:rsidRDefault="0003057C">
            <w:pPr>
              <w:spacing w:after="0" w:line="259" w:lineRule="auto"/>
              <w:ind w:left="1094" w:right="0" w:firstLine="0"/>
              <w:jc w:val="left"/>
              <w:rPr>
                <w:rFonts w:ascii="Arial" w:hAnsi="Arial" w:cs="Arial"/>
              </w:rPr>
            </w:pPr>
            <w:r w:rsidRPr="00236F4B">
              <w:rPr>
                <w:rFonts w:ascii="Arial" w:hAnsi="Arial" w:cs="Arial"/>
                <w:b/>
                <w:sz w:val="20"/>
              </w:rPr>
              <w:t xml:space="preserve">Abono </w:t>
            </w:r>
          </w:p>
        </w:tc>
      </w:tr>
      <w:tr w:rsidR="00D000E9" w:rsidRPr="00236F4B">
        <w:trPr>
          <w:trHeight w:val="530"/>
        </w:trPr>
        <w:tc>
          <w:tcPr>
            <w:tcW w:w="749"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1.1.2.3 </w:t>
            </w:r>
          </w:p>
        </w:tc>
        <w:tc>
          <w:tcPr>
            <w:tcW w:w="3577"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sz w:val="20"/>
              </w:rPr>
              <w:t xml:space="preserve">Deudores Diversos por Cobrar a Corto </w:t>
            </w:r>
          </w:p>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Plazo  </w:t>
            </w:r>
          </w:p>
        </w:tc>
        <w:tc>
          <w:tcPr>
            <w:tcW w:w="751"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632"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528"/>
        </w:trPr>
        <w:tc>
          <w:tcPr>
            <w:tcW w:w="749"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 </w:t>
            </w:r>
          </w:p>
        </w:tc>
        <w:tc>
          <w:tcPr>
            <w:tcW w:w="3577"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751"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1.1.5.1 </w:t>
            </w:r>
          </w:p>
        </w:tc>
        <w:tc>
          <w:tcPr>
            <w:tcW w:w="3632"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Almacén de Materiales y Suministros de Consumo </w:t>
            </w:r>
          </w:p>
        </w:tc>
      </w:tr>
    </w:tbl>
    <w:p w:rsidR="00D000E9" w:rsidRPr="00236F4B" w:rsidRDefault="0003057C">
      <w:pPr>
        <w:spacing w:after="0"/>
        <w:ind w:left="783" w:right="887"/>
        <w:rPr>
          <w:rFonts w:ascii="Arial" w:hAnsi="Arial" w:cs="Arial"/>
        </w:rPr>
      </w:pPr>
      <w:r w:rsidRPr="00236F4B">
        <w:rPr>
          <w:rFonts w:ascii="Arial" w:hAnsi="Arial" w:cs="Arial"/>
        </w:rPr>
        <w:t xml:space="preserve">III.1.2.5 Registro del pago por adquisición de materiales y suministros con nota de crédito. Documento Fuente del Asiento: Nota de crédito. </w:t>
      </w:r>
    </w:p>
    <w:tbl>
      <w:tblPr>
        <w:tblStyle w:val="TableGrid"/>
        <w:tblW w:w="8710" w:type="dxa"/>
        <w:tblInd w:w="1121" w:type="dxa"/>
        <w:tblCellMar>
          <w:top w:w="30" w:type="dxa"/>
          <w:left w:w="70" w:type="dxa"/>
          <w:right w:w="27" w:type="dxa"/>
        </w:tblCellMar>
        <w:tblLook w:val="04A0" w:firstRow="1" w:lastRow="0" w:firstColumn="1" w:lastColumn="0" w:noHBand="0" w:noVBand="1"/>
      </w:tblPr>
      <w:tblGrid>
        <w:gridCol w:w="750"/>
        <w:gridCol w:w="3577"/>
        <w:gridCol w:w="751"/>
        <w:gridCol w:w="3632"/>
      </w:tblGrid>
      <w:tr w:rsidR="00D000E9" w:rsidRPr="00236F4B">
        <w:trPr>
          <w:trHeight w:val="307"/>
        </w:trPr>
        <w:tc>
          <w:tcPr>
            <w:tcW w:w="749" w:type="dxa"/>
            <w:tcBorders>
              <w:top w:val="single" w:sz="6" w:space="0" w:color="000000"/>
              <w:left w:val="single" w:sz="6" w:space="0" w:color="000000"/>
              <w:bottom w:val="single" w:sz="6" w:space="0" w:color="000000"/>
              <w:right w:val="nil"/>
            </w:tcBorders>
            <w:shd w:val="clear" w:color="auto" w:fill="D9D9D9"/>
          </w:tcPr>
          <w:p w:rsidR="00D000E9" w:rsidRPr="00236F4B" w:rsidRDefault="00D000E9">
            <w:pPr>
              <w:spacing w:after="160" w:line="259" w:lineRule="auto"/>
              <w:ind w:left="0" w:right="0" w:firstLine="0"/>
              <w:jc w:val="left"/>
              <w:rPr>
                <w:rFonts w:ascii="Arial" w:hAnsi="Arial" w:cs="Arial"/>
              </w:rPr>
            </w:pPr>
          </w:p>
        </w:tc>
        <w:tc>
          <w:tcPr>
            <w:tcW w:w="3577" w:type="dxa"/>
            <w:tcBorders>
              <w:top w:val="single" w:sz="6" w:space="0" w:color="000000"/>
              <w:left w:val="nil"/>
              <w:bottom w:val="single" w:sz="6" w:space="0" w:color="000000"/>
              <w:right w:val="single" w:sz="6" w:space="0" w:color="000000"/>
            </w:tcBorders>
            <w:shd w:val="clear" w:color="auto" w:fill="D9D9D9"/>
          </w:tcPr>
          <w:p w:rsidR="00D000E9" w:rsidRPr="00236F4B" w:rsidRDefault="0003057C">
            <w:pPr>
              <w:spacing w:after="0" w:line="259" w:lineRule="auto"/>
              <w:ind w:left="1107" w:right="0" w:firstLine="0"/>
              <w:jc w:val="left"/>
              <w:rPr>
                <w:rFonts w:ascii="Arial" w:hAnsi="Arial" w:cs="Arial"/>
              </w:rPr>
            </w:pPr>
            <w:r w:rsidRPr="00236F4B">
              <w:rPr>
                <w:rFonts w:ascii="Arial" w:hAnsi="Arial" w:cs="Arial"/>
                <w:b/>
                <w:sz w:val="20"/>
              </w:rPr>
              <w:t xml:space="preserve">Cargo </w:t>
            </w:r>
          </w:p>
        </w:tc>
        <w:tc>
          <w:tcPr>
            <w:tcW w:w="751" w:type="dxa"/>
            <w:tcBorders>
              <w:top w:val="single" w:sz="6" w:space="0" w:color="000000"/>
              <w:left w:val="single" w:sz="6" w:space="0" w:color="000000"/>
              <w:bottom w:val="single" w:sz="6" w:space="0" w:color="000000"/>
              <w:right w:val="nil"/>
            </w:tcBorders>
            <w:shd w:val="clear" w:color="auto" w:fill="D9D9D9"/>
          </w:tcPr>
          <w:p w:rsidR="00D000E9" w:rsidRPr="00236F4B" w:rsidRDefault="00D000E9">
            <w:pPr>
              <w:spacing w:after="160" w:line="259" w:lineRule="auto"/>
              <w:ind w:left="0" w:right="0" w:firstLine="0"/>
              <w:jc w:val="left"/>
              <w:rPr>
                <w:rFonts w:ascii="Arial" w:hAnsi="Arial" w:cs="Arial"/>
              </w:rPr>
            </w:pPr>
          </w:p>
        </w:tc>
        <w:tc>
          <w:tcPr>
            <w:tcW w:w="3632" w:type="dxa"/>
            <w:tcBorders>
              <w:top w:val="single" w:sz="6" w:space="0" w:color="000000"/>
              <w:left w:val="nil"/>
              <w:bottom w:val="single" w:sz="6" w:space="0" w:color="000000"/>
              <w:right w:val="single" w:sz="6" w:space="0" w:color="000000"/>
            </w:tcBorders>
            <w:shd w:val="clear" w:color="auto" w:fill="D9D9D9"/>
          </w:tcPr>
          <w:p w:rsidR="00D000E9" w:rsidRPr="00236F4B" w:rsidRDefault="0003057C">
            <w:pPr>
              <w:spacing w:after="0" w:line="259" w:lineRule="auto"/>
              <w:ind w:left="1094" w:right="0" w:firstLine="0"/>
              <w:jc w:val="left"/>
              <w:rPr>
                <w:rFonts w:ascii="Arial" w:hAnsi="Arial" w:cs="Arial"/>
              </w:rPr>
            </w:pPr>
            <w:r w:rsidRPr="00236F4B">
              <w:rPr>
                <w:rFonts w:ascii="Arial" w:hAnsi="Arial" w:cs="Arial"/>
                <w:b/>
                <w:sz w:val="20"/>
              </w:rPr>
              <w:t xml:space="preserve">Abono </w:t>
            </w:r>
          </w:p>
        </w:tc>
      </w:tr>
      <w:tr w:rsidR="00D000E9" w:rsidRPr="00236F4B">
        <w:trPr>
          <w:trHeight w:val="314"/>
        </w:trPr>
        <w:tc>
          <w:tcPr>
            <w:tcW w:w="749"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2.1.1.2 </w:t>
            </w:r>
          </w:p>
        </w:tc>
        <w:tc>
          <w:tcPr>
            <w:tcW w:w="3577"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Proveedores por Pagar a Corto Plazo  </w:t>
            </w:r>
          </w:p>
        </w:tc>
        <w:tc>
          <w:tcPr>
            <w:tcW w:w="751"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632"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526"/>
        </w:trPr>
        <w:tc>
          <w:tcPr>
            <w:tcW w:w="749"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 </w:t>
            </w:r>
          </w:p>
        </w:tc>
        <w:tc>
          <w:tcPr>
            <w:tcW w:w="3577"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751"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1.1.2.3 </w:t>
            </w:r>
          </w:p>
        </w:tc>
        <w:tc>
          <w:tcPr>
            <w:tcW w:w="3632"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sz w:val="20"/>
              </w:rPr>
              <w:t xml:space="preserve">Deudores Diversos por Cobrar a Corto </w:t>
            </w:r>
          </w:p>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Plazo  </w:t>
            </w:r>
          </w:p>
        </w:tc>
      </w:tr>
    </w:tbl>
    <w:p w:rsidR="00D000E9" w:rsidRPr="00236F4B" w:rsidRDefault="0003057C">
      <w:pPr>
        <w:spacing w:after="0"/>
        <w:ind w:left="783" w:right="781"/>
        <w:rPr>
          <w:rFonts w:ascii="Arial" w:hAnsi="Arial" w:cs="Arial"/>
        </w:rPr>
      </w:pPr>
      <w:r w:rsidRPr="00236F4B">
        <w:rPr>
          <w:rFonts w:ascii="Arial" w:hAnsi="Arial" w:cs="Arial"/>
        </w:rPr>
        <w:t xml:space="preserve">III.1.2.6 Registro del cobro de la devolución de materiales y suministros (después del pago). Documento Fuente del Asiento: Cheque, ficha de depósito y/o transferencia bancaria. </w:t>
      </w:r>
    </w:p>
    <w:tbl>
      <w:tblPr>
        <w:tblStyle w:val="TableGrid"/>
        <w:tblW w:w="8710" w:type="dxa"/>
        <w:tblInd w:w="1121" w:type="dxa"/>
        <w:tblCellMar>
          <w:top w:w="29" w:type="dxa"/>
          <w:left w:w="70" w:type="dxa"/>
          <w:right w:w="27" w:type="dxa"/>
        </w:tblCellMar>
        <w:tblLook w:val="04A0" w:firstRow="1" w:lastRow="0" w:firstColumn="1" w:lastColumn="0" w:noHBand="0" w:noVBand="1"/>
      </w:tblPr>
      <w:tblGrid>
        <w:gridCol w:w="750"/>
        <w:gridCol w:w="3577"/>
        <w:gridCol w:w="751"/>
        <w:gridCol w:w="3632"/>
      </w:tblGrid>
      <w:tr w:rsidR="00D000E9" w:rsidRPr="00236F4B">
        <w:trPr>
          <w:trHeight w:val="308"/>
        </w:trPr>
        <w:tc>
          <w:tcPr>
            <w:tcW w:w="749" w:type="dxa"/>
            <w:tcBorders>
              <w:top w:val="single" w:sz="6" w:space="0" w:color="000000"/>
              <w:left w:val="single" w:sz="6" w:space="0" w:color="000000"/>
              <w:bottom w:val="single" w:sz="6" w:space="0" w:color="000000"/>
              <w:right w:val="nil"/>
            </w:tcBorders>
            <w:shd w:val="clear" w:color="auto" w:fill="D9D9D9"/>
          </w:tcPr>
          <w:p w:rsidR="00D000E9" w:rsidRPr="00236F4B" w:rsidRDefault="00D000E9">
            <w:pPr>
              <w:spacing w:after="160" w:line="259" w:lineRule="auto"/>
              <w:ind w:left="0" w:right="0" w:firstLine="0"/>
              <w:jc w:val="left"/>
              <w:rPr>
                <w:rFonts w:ascii="Arial" w:hAnsi="Arial" w:cs="Arial"/>
              </w:rPr>
            </w:pPr>
          </w:p>
        </w:tc>
        <w:tc>
          <w:tcPr>
            <w:tcW w:w="3577" w:type="dxa"/>
            <w:tcBorders>
              <w:top w:val="single" w:sz="6" w:space="0" w:color="000000"/>
              <w:left w:val="nil"/>
              <w:bottom w:val="single" w:sz="6" w:space="0" w:color="000000"/>
              <w:right w:val="single" w:sz="6" w:space="0" w:color="000000"/>
            </w:tcBorders>
            <w:shd w:val="clear" w:color="auto" w:fill="D9D9D9"/>
          </w:tcPr>
          <w:p w:rsidR="00D000E9" w:rsidRPr="00236F4B" w:rsidRDefault="0003057C">
            <w:pPr>
              <w:spacing w:after="0" w:line="259" w:lineRule="auto"/>
              <w:ind w:left="1107" w:right="0" w:firstLine="0"/>
              <w:jc w:val="left"/>
              <w:rPr>
                <w:rFonts w:ascii="Arial" w:hAnsi="Arial" w:cs="Arial"/>
              </w:rPr>
            </w:pPr>
            <w:r w:rsidRPr="00236F4B">
              <w:rPr>
                <w:rFonts w:ascii="Arial" w:hAnsi="Arial" w:cs="Arial"/>
                <w:b/>
                <w:sz w:val="20"/>
              </w:rPr>
              <w:t xml:space="preserve">Cargo </w:t>
            </w:r>
          </w:p>
        </w:tc>
        <w:tc>
          <w:tcPr>
            <w:tcW w:w="751" w:type="dxa"/>
            <w:tcBorders>
              <w:top w:val="single" w:sz="6" w:space="0" w:color="000000"/>
              <w:left w:val="single" w:sz="6" w:space="0" w:color="000000"/>
              <w:bottom w:val="single" w:sz="6" w:space="0" w:color="000000"/>
              <w:right w:val="nil"/>
            </w:tcBorders>
            <w:shd w:val="clear" w:color="auto" w:fill="D9D9D9"/>
          </w:tcPr>
          <w:p w:rsidR="00D000E9" w:rsidRPr="00236F4B" w:rsidRDefault="00D000E9">
            <w:pPr>
              <w:spacing w:after="160" w:line="259" w:lineRule="auto"/>
              <w:ind w:left="0" w:right="0" w:firstLine="0"/>
              <w:jc w:val="left"/>
              <w:rPr>
                <w:rFonts w:ascii="Arial" w:hAnsi="Arial" w:cs="Arial"/>
              </w:rPr>
            </w:pPr>
          </w:p>
        </w:tc>
        <w:tc>
          <w:tcPr>
            <w:tcW w:w="3632" w:type="dxa"/>
            <w:tcBorders>
              <w:top w:val="single" w:sz="6" w:space="0" w:color="000000"/>
              <w:left w:val="nil"/>
              <w:bottom w:val="single" w:sz="6" w:space="0" w:color="000000"/>
              <w:right w:val="single" w:sz="6" w:space="0" w:color="000000"/>
            </w:tcBorders>
            <w:shd w:val="clear" w:color="auto" w:fill="D9D9D9"/>
          </w:tcPr>
          <w:p w:rsidR="00D000E9" w:rsidRPr="00236F4B" w:rsidRDefault="0003057C">
            <w:pPr>
              <w:spacing w:after="0" w:line="259" w:lineRule="auto"/>
              <w:ind w:left="1094" w:right="0" w:firstLine="0"/>
              <w:jc w:val="left"/>
              <w:rPr>
                <w:rFonts w:ascii="Arial" w:hAnsi="Arial" w:cs="Arial"/>
              </w:rPr>
            </w:pPr>
            <w:r w:rsidRPr="00236F4B">
              <w:rPr>
                <w:rFonts w:ascii="Arial" w:hAnsi="Arial" w:cs="Arial"/>
                <w:b/>
                <w:sz w:val="20"/>
              </w:rPr>
              <w:t xml:space="preserve">Abono </w:t>
            </w:r>
          </w:p>
        </w:tc>
      </w:tr>
      <w:tr w:rsidR="00D000E9" w:rsidRPr="00236F4B">
        <w:trPr>
          <w:trHeight w:val="311"/>
        </w:trPr>
        <w:tc>
          <w:tcPr>
            <w:tcW w:w="749"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1.1.1.2 </w:t>
            </w:r>
          </w:p>
        </w:tc>
        <w:tc>
          <w:tcPr>
            <w:tcW w:w="3577"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Bancos/Tesorería  </w:t>
            </w:r>
          </w:p>
        </w:tc>
        <w:tc>
          <w:tcPr>
            <w:tcW w:w="751"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632"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528"/>
        </w:trPr>
        <w:tc>
          <w:tcPr>
            <w:tcW w:w="749"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 </w:t>
            </w:r>
          </w:p>
        </w:tc>
        <w:tc>
          <w:tcPr>
            <w:tcW w:w="3577"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751"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1.1.2.3 </w:t>
            </w:r>
          </w:p>
        </w:tc>
        <w:tc>
          <w:tcPr>
            <w:tcW w:w="3632"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sz w:val="20"/>
              </w:rPr>
              <w:t xml:space="preserve">Deudores Diversos por Cobrar a Corto </w:t>
            </w:r>
          </w:p>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Plazo  </w:t>
            </w:r>
          </w:p>
        </w:tc>
      </w:tr>
    </w:tbl>
    <w:p w:rsidR="00D000E9" w:rsidRPr="00236F4B" w:rsidRDefault="0003057C">
      <w:pPr>
        <w:spacing w:after="4" w:line="259" w:lineRule="auto"/>
        <w:ind w:left="487" w:right="0" w:firstLine="0"/>
        <w:jc w:val="left"/>
        <w:rPr>
          <w:rFonts w:ascii="Arial" w:hAnsi="Arial" w:cs="Arial"/>
        </w:rPr>
      </w:pPr>
      <w:r w:rsidRPr="00236F4B">
        <w:rPr>
          <w:rFonts w:ascii="Arial" w:hAnsi="Arial" w:cs="Arial"/>
        </w:rPr>
        <w:t xml:space="preserve"> </w:t>
      </w:r>
    </w:p>
    <w:p w:rsidR="00D000E9" w:rsidRPr="00236F4B" w:rsidRDefault="0003057C">
      <w:pPr>
        <w:spacing w:after="7" w:line="259" w:lineRule="auto"/>
        <w:ind w:left="776" w:right="0" w:firstLine="0"/>
        <w:jc w:val="left"/>
        <w:rPr>
          <w:rFonts w:ascii="Arial" w:hAnsi="Arial" w:cs="Arial"/>
        </w:rPr>
      </w:pPr>
      <w:r w:rsidRPr="00236F4B">
        <w:rPr>
          <w:rFonts w:ascii="Arial" w:hAnsi="Arial" w:cs="Arial"/>
        </w:rPr>
        <w:t xml:space="preserve"> </w:t>
      </w:r>
    </w:p>
    <w:p w:rsidR="00D000E9" w:rsidRPr="00236F4B" w:rsidRDefault="0003057C">
      <w:pPr>
        <w:spacing w:after="0"/>
        <w:ind w:left="783" w:right="0"/>
        <w:rPr>
          <w:rFonts w:ascii="Arial" w:hAnsi="Arial" w:cs="Arial"/>
        </w:rPr>
      </w:pPr>
      <w:r w:rsidRPr="00236F4B">
        <w:rPr>
          <w:rFonts w:ascii="Arial" w:hAnsi="Arial" w:cs="Arial"/>
        </w:rPr>
        <w:t xml:space="preserve">III.1.2.7 Registro del consumo de materiales y suministros por el ente público </w:t>
      </w:r>
    </w:p>
    <w:p w:rsidR="00D000E9" w:rsidRPr="00236F4B" w:rsidRDefault="0003057C">
      <w:pPr>
        <w:spacing w:after="0"/>
        <w:ind w:left="783" w:right="0"/>
        <w:rPr>
          <w:rFonts w:ascii="Arial" w:hAnsi="Arial" w:cs="Arial"/>
        </w:rPr>
      </w:pPr>
      <w:r w:rsidRPr="00236F4B">
        <w:rPr>
          <w:rFonts w:ascii="Arial" w:hAnsi="Arial" w:cs="Arial"/>
        </w:rPr>
        <w:t xml:space="preserve">Documento Fuente del Asiento: Tarjeta de salida de almacén o documento equivalente. </w:t>
      </w:r>
    </w:p>
    <w:tbl>
      <w:tblPr>
        <w:tblStyle w:val="TableGrid"/>
        <w:tblW w:w="8710" w:type="dxa"/>
        <w:tblInd w:w="1121" w:type="dxa"/>
        <w:tblCellMar>
          <w:top w:w="30" w:type="dxa"/>
          <w:left w:w="70" w:type="dxa"/>
          <w:right w:w="26" w:type="dxa"/>
        </w:tblCellMar>
        <w:tblLook w:val="04A0" w:firstRow="1" w:lastRow="0" w:firstColumn="1" w:lastColumn="0" w:noHBand="0" w:noVBand="1"/>
      </w:tblPr>
      <w:tblGrid>
        <w:gridCol w:w="752"/>
        <w:gridCol w:w="3589"/>
        <w:gridCol w:w="751"/>
        <w:gridCol w:w="3618"/>
      </w:tblGrid>
      <w:tr w:rsidR="00D000E9" w:rsidRPr="00236F4B">
        <w:trPr>
          <w:trHeight w:val="307"/>
        </w:trPr>
        <w:tc>
          <w:tcPr>
            <w:tcW w:w="752" w:type="dxa"/>
            <w:tcBorders>
              <w:top w:val="single" w:sz="6" w:space="0" w:color="000000"/>
              <w:left w:val="single" w:sz="6" w:space="0" w:color="000000"/>
              <w:bottom w:val="single" w:sz="6" w:space="0" w:color="000000"/>
              <w:right w:val="nil"/>
            </w:tcBorders>
            <w:shd w:val="clear" w:color="auto" w:fill="D9D9D9"/>
          </w:tcPr>
          <w:p w:rsidR="00D000E9" w:rsidRPr="00236F4B" w:rsidRDefault="00D000E9">
            <w:pPr>
              <w:spacing w:after="160" w:line="259" w:lineRule="auto"/>
              <w:ind w:left="0" w:right="0" w:firstLine="0"/>
              <w:jc w:val="left"/>
              <w:rPr>
                <w:rFonts w:ascii="Arial" w:hAnsi="Arial" w:cs="Arial"/>
              </w:rPr>
            </w:pPr>
          </w:p>
        </w:tc>
        <w:tc>
          <w:tcPr>
            <w:tcW w:w="3589" w:type="dxa"/>
            <w:tcBorders>
              <w:top w:val="single" w:sz="6" w:space="0" w:color="000000"/>
              <w:left w:val="nil"/>
              <w:bottom w:val="single" w:sz="6" w:space="0" w:color="000000"/>
              <w:right w:val="single" w:sz="6" w:space="0" w:color="000000"/>
            </w:tcBorders>
            <w:shd w:val="clear" w:color="auto" w:fill="D9D9D9"/>
          </w:tcPr>
          <w:p w:rsidR="00D000E9" w:rsidRPr="00236F4B" w:rsidRDefault="0003057C">
            <w:pPr>
              <w:spacing w:after="0" w:line="259" w:lineRule="auto"/>
              <w:ind w:left="1109" w:right="0" w:firstLine="0"/>
              <w:jc w:val="left"/>
              <w:rPr>
                <w:rFonts w:ascii="Arial" w:hAnsi="Arial" w:cs="Arial"/>
              </w:rPr>
            </w:pPr>
            <w:r w:rsidRPr="00236F4B">
              <w:rPr>
                <w:rFonts w:ascii="Arial" w:hAnsi="Arial" w:cs="Arial"/>
                <w:b/>
                <w:sz w:val="20"/>
              </w:rPr>
              <w:t xml:space="preserve">Cargo </w:t>
            </w:r>
          </w:p>
        </w:tc>
        <w:tc>
          <w:tcPr>
            <w:tcW w:w="751" w:type="dxa"/>
            <w:tcBorders>
              <w:top w:val="single" w:sz="6" w:space="0" w:color="000000"/>
              <w:left w:val="single" w:sz="6" w:space="0" w:color="000000"/>
              <w:bottom w:val="single" w:sz="6" w:space="0" w:color="000000"/>
              <w:right w:val="nil"/>
            </w:tcBorders>
            <w:shd w:val="clear" w:color="auto" w:fill="D9D9D9"/>
          </w:tcPr>
          <w:p w:rsidR="00D000E9" w:rsidRPr="00236F4B" w:rsidRDefault="00D000E9">
            <w:pPr>
              <w:spacing w:after="160" w:line="259" w:lineRule="auto"/>
              <w:ind w:left="0" w:right="0" w:firstLine="0"/>
              <w:jc w:val="left"/>
              <w:rPr>
                <w:rFonts w:ascii="Arial" w:hAnsi="Arial" w:cs="Arial"/>
              </w:rPr>
            </w:pPr>
          </w:p>
        </w:tc>
        <w:tc>
          <w:tcPr>
            <w:tcW w:w="3618" w:type="dxa"/>
            <w:tcBorders>
              <w:top w:val="single" w:sz="6" w:space="0" w:color="000000"/>
              <w:left w:val="nil"/>
              <w:bottom w:val="single" w:sz="6" w:space="0" w:color="000000"/>
              <w:right w:val="single" w:sz="6" w:space="0" w:color="000000"/>
            </w:tcBorders>
            <w:shd w:val="clear" w:color="auto" w:fill="D9D9D9"/>
          </w:tcPr>
          <w:p w:rsidR="00D000E9" w:rsidRPr="00236F4B" w:rsidRDefault="0003057C">
            <w:pPr>
              <w:spacing w:after="0" w:line="259" w:lineRule="auto"/>
              <w:ind w:left="1087" w:right="0" w:firstLine="0"/>
              <w:jc w:val="left"/>
              <w:rPr>
                <w:rFonts w:ascii="Arial" w:hAnsi="Arial" w:cs="Arial"/>
              </w:rPr>
            </w:pPr>
            <w:r w:rsidRPr="00236F4B">
              <w:rPr>
                <w:rFonts w:ascii="Arial" w:hAnsi="Arial" w:cs="Arial"/>
                <w:b/>
                <w:sz w:val="20"/>
              </w:rPr>
              <w:t xml:space="preserve">Abono </w:t>
            </w:r>
          </w:p>
        </w:tc>
      </w:tr>
      <w:tr w:rsidR="00D000E9" w:rsidRPr="00236F4B">
        <w:trPr>
          <w:trHeight w:val="530"/>
        </w:trPr>
        <w:tc>
          <w:tcPr>
            <w:tcW w:w="752"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5.1.2.1 </w:t>
            </w:r>
          </w:p>
        </w:tc>
        <w:tc>
          <w:tcPr>
            <w:tcW w:w="3589"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sz w:val="20"/>
              </w:rPr>
              <w:t xml:space="preserve">Materiales de Administración, Emisión de Documentos y Artículos Oficiales </w:t>
            </w:r>
          </w:p>
        </w:tc>
        <w:tc>
          <w:tcPr>
            <w:tcW w:w="751"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618"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310"/>
        </w:trPr>
        <w:tc>
          <w:tcPr>
            <w:tcW w:w="752"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5.1.2.2 </w:t>
            </w:r>
          </w:p>
        </w:tc>
        <w:tc>
          <w:tcPr>
            <w:tcW w:w="3589"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Alimentos y Utensilios </w:t>
            </w:r>
          </w:p>
        </w:tc>
        <w:tc>
          <w:tcPr>
            <w:tcW w:w="751"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618"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528"/>
        </w:trPr>
        <w:tc>
          <w:tcPr>
            <w:tcW w:w="752"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5.1.2.3 </w:t>
            </w:r>
          </w:p>
        </w:tc>
        <w:tc>
          <w:tcPr>
            <w:tcW w:w="3589" w:type="dxa"/>
            <w:tcBorders>
              <w:top w:val="single" w:sz="6" w:space="0" w:color="000000"/>
              <w:left w:val="single" w:sz="6" w:space="0" w:color="000000"/>
              <w:bottom w:val="single" w:sz="6" w:space="0" w:color="000000"/>
              <w:right w:val="single" w:sz="6" w:space="0" w:color="000000"/>
            </w:tcBorders>
          </w:tcPr>
          <w:p w:rsidR="00D000E9" w:rsidRPr="00236F4B" w:rsidRDefault="0003057C">
            <w:pPr>
              <w:tabs>
                <w:tab w:val="center" w:pos="1249"/>
                <w:tab w:val="center" w:pos="1823"/>
                <w:tab w:val="center" w:pos="2555"/>
                <w:tab w:val="right" w:pos="3493"/>
              </w:tabs>
              <w:spacing w:after="0" w:line="259" w:lineRule="auto"/>
              <w:ind w:left="0" w:right="0" w:firstLine="0"/>
              <w:jc w:val="left"/>
              <w:rPr>
                <w:rFonts w:ascii="Arial" w:hAnsi="Arial" w:cs="Arial"/>
              </w:rPr>
            </w:pPr>
            <w:r w:rsidRPr="00236F4B">
              <w:rPr>
                <w:rFonts w:ascii="Arial" w:hAnsi="Arial" w:cs="Arial"/>
                <w:sz w:val="20"/>
              </w:rPr>
              <w:t xml:space="preserve">Materias </w:t>
            </w:r>
            <w:r w:rsidRPr="00236F4B">
              <w:rPr>
                <w:rFonts w:ascii="Arial" w:hAnsi="Arial" w:cs="Arial"/>
                <w:sz w:val="20"/>
              </w:rPr>
              <w:tab/>
              <w:t xml:space="preserve">Primas </w:t>
            </w:r>
            <w:r w:rsidRPr="00236F4B">
              <w:rPr>
                <w:rFonts w:ascii="Arial" w:hAnsi="Arial" w:cs="Arial"/>
                <w:sz w:val="20"/>
              </w:rPr>
              <w:tab/>
              <w:t xml:space="preserve">y </w:t>
            </w:r>
            <w:r w:rsidRPr="00236F4B">
              <w:rPr>
                <w:rFonts w:ascii="Arial" w:hAnsi="Arial" w:cs="Arial"/>
                <w:sz w:val="20"/>
              </w:rPr>
              <w:tab/>
              <w:t xml:space="preserve">Materiales </w:t>
            </w:r>
            <w:r w:rsidRPr="00236F4B">
              <w:rPr>
                <w:rFonts w:ascii="Arial" w:hAnsi="Arial" w:cs="Arial"/>
                <w:sz w:val="20"/>
              </w:rPr>
              <w:tab/>
              <w:t xml:space="preserve">de </w:t>
            </w:r>
          </w:p>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Producción y Comercialización  </w:t>
            </w:r>
          </w:p>
        </w:tc>
        <w:tc>
          <w:tcPr>
            <w:tcW w:w="751"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618"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526"/>
        </w:trPr>
        <w:tc>
          <w:tcPr>
            <w:tcW w:w="752"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5.1.2.4 </w:t>
            </w:r>
          </w:p>
        </w:tc>
        <w:tc>
          <w:tcPr>
            <w:tcW w:w="3589"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sz w:val="20"/>
              </w:rPr>
              <w:t xml:space="preserve">Materiales y Artículos de Construcción y de Reparación  </w:t>
            </w:r>
          </w:p>
        </w:tc>
        <w:tc>
          <w:tcPr>
            <w:tcW w:w="751"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618"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528"/>
        </w:trPr>
        <w:tc>
          <w:tcPr>
            <w:tcW w:w="752"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5.1.2.5 </w:t>
            </w:r>
          </w:p>
        </w:tc>
        <w:tc>
          <w:tcPr>
            <w:tcW w:w="3589"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Productos Químicos, Farmacéuticos y de Laboratorio </w:t>
            </w:r>
          </w:p>
        </w:tc>
        <w:tc>
          <w:tcPr>
            <w:tcW w:w="751"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618"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310"/>
        </w:trPr>
        <w:tc>
          <w:tcPr>
            <w:tcW w:w="752"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5.1.2.6 </w:t>
            </w:r>
          </w:p>
        </w:tc>
        <w:tc>
          <w:tcPr>
            <w:tcW w:w="3589"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Combustibles, Lubricantes y Aditivos  </w:t>
            </w:r>
          </w:p>
        </w:tc>
        <w:tc>
          <w:tcPr>
            <w:tcW w:w="751"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618"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528"/>
        </w:trPr>
        <w:tc>
          <w:tcPr>
            <w:tcW w:w="752"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5.1.2.7 </w:t>
            </w:r>
          </w:p>
        </w:tc>
        <w:tc>
          <w:tcPr>
            <w:tcW w:w="3589"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sz w:val="20"/>
              </w:rPr>
              <w:t xml:space="preserve">Vestuario, Blancos, Prendas de Protección y Artículos Deportivos  </w:t>
            </w:r>
          </w:p>
        </w:tc>
        <w:tc>
          <w:tcPr>
            <w:tcW w:w="751"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618"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528"/>
        </w:trPr>
        <w:tc>
          <w:tcPr>
            <w:tcW w:w="752"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5.1.2.9 </w:t>
            </w:r>
          </w:p>
        </w:tc>
        <w:tc>
          <w:tcPr>
            <w:tcW w:w="3589"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Herramientas, Refacciones y Accesorios Menores  </w:t>
            </w:r>
          </w:p>
        </w:tc>
        <w:tc>
          <w:tcPr>
            <w:tcW w:w="751"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618"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526"/>
        </w:trPr>
        <w:tc>
          <w:tcPr>
            <w:tcW w:w="752"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 </w:t>
            </w:r>
          </w:p>
        </w:tc>
        <w:tc>
          <w:tcPr>
            <w:tcW w:w="3589"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751"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1.1.5.1 </w:t>
            </w:r>
          </w:p>
        </w:tc>
        <w:tc>
          <w:tcPr>
            <w:tcW w:w="3618"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Almacén de Materiales y Suministros de Consumo </w:t>
            </w:r>
          </w:p>
        </w:tc>
      </w:tr>
    </w:tbl>
    <w:p w:rsidR="00D000E9" w:rsidRPr="00236F4B" w:rsidRDefault="0003057C">
      <w:pPr>
        <w:spacing w:after="0" w:line="259" w:lineRule="auto"/>
        <w:ind w:left="776" w:right="0" w:firstLine="0"/>
        <w:jc w:val="left"/>
        <w:rPr>
          <w:rFonts w:ascii="Arial" w:hAnsi="Arial" w:cs="Arial"/>
        </w:rPr>
      </w:pPr>
      <w:r w:rsidRPr="00236F4B">
        <w:rPr>
          <w:rFonts w:ascii="Arial" w:hAnsi="Arial" w:cs="Arial"/>
        </w:rPr>
        <w:t xml:space="preserve"> </w:t>
      </w:r>
    </w:p>
    <w:p w:rsidR="00D000E9" w:rsidRPr="00236F4B" w:rsidRDefault="0003057C">
      <w:pPr>
        <w:pStyle w:val="Ttulo5"/>
        <w:tabs>
          <w:tab w:val="center" w:pos="1034"/>
          <w:tab w:val="center" w:pos="2453"/>
        </w:tabs>
        <w:ind w:left="0" w:firstLine="0"/>
        <w:rPr>
          <w:rFonts w:ascii="Arial" w:hAnsi="Arial" w:cs="Arial"/>
        </w:rPr>
      </w:pPr>
      <w:r w:rsidRPr="00236F4B">
        <w:rPr>
          <w:rFonts w:ascii="Arial" w:hAnsi="Arial" w:cs="Arial"/>
          <w:b w:val="0"/>
        </w:rPr>
        <w:tab/>
      </w:r>
      <w:r w:rsidRPr="00236F4B">
        <w:rPr>
          <w:rFonts w:ascii="Arial" w:hAnsi="Arial" w:cs="Arial"/>
        </w:rPr>
        <w:t xml:space="preserve">III.1.3 </w:t>
      </w:r>
      <w:r w:rsidRPr="00236F4B">
        <w:rPr>
          <w:rFonts w:ascii="Arial" w:hAnsi="Arial" w:cs="Arial"/>
        </w:rPr>
        <w:tab/>
        <w:t xml:space="preserve">Servicios Generales </w:t>
      </w:r>
    </w:p>
    <w:p w:rsidR="00D000E9" w:rsidRPr="00236F4B" w:rsidRDefault="0003057C">
      <w:pPr>
        <w:spacing w:after="0"/>
        <w:ind w:left="783" w:right="2589"/>
        <w:rPr>
          <w:rFonts w:ascii="Arial" w:hAnsi="Arial" w:cs="Arial"/>
        </w:rPr>
      </w:pPr>
      <w:r w:rsidRPr="00236F4B">
        <w:rPr>
          <w:rFonts w:ascii="Arial" w:hAnsi="Arial" w:cs="Arial"/>
        </w:rPr>
        <w:t xml:space="preserve">III.1.3.1 Registro del devengado de contratación de servicios generales. Documento Fuente del Asiento: Factura o documento equivalente. </w:t>
      </w:r>
    </w:p>
    <w:tbl>
      <w:tblPr>
        <w:tblStyle w:val="TableGrid"/>
        <w:tblW w:w="8710" w:type="dxa"/>
        <w:tblInd w:w="1121" w:type="dxa"/>
        <w:tblCellMar>
          <w:top w:w="85" w:type="dxa"/>
          <w:left w:w="70" w:type="dxa"/>
          <w:right w:w="30" w:type="dxa"/>
        </w:tblCellMar>
        <w:tblLook w:val="04A0" w:firstRow="1" w:lastRow="0" w:firstColumn="1" w:lastColumn="0" w:noHBand="0" w:noVBand="1"/>
      </w:tblPr>
      <w:tblGrid>
        <w:gridCol w:w="750"/>
        <w:gridCol w:w="3584"/>
        <w:gridCol w:w="751"/>
        <w:gridCol w:w="3625"/>
      </w:tblGrid>
      <w:tr w:rsidR="00D000E9" w:rsidRPr="00236F4B">
        <w:trPr>
          <w:trHeight w:val="336"/>
        </w:trPr>
        <w:tc>
          <w:tcPr>
            <w:tcW w:w="749" w:type="dxa"/>
            <w:tcBorders>
              <w:top w:val="single" w:sz="6" w:space="0" w:color="000000"/>
              <w:left w:val="single" w:sz="6" w:space="0" w:color="000000"/>
              <w:bottom w:val="single" w:sz="6" w:space="0" w:color="000000"/>
              <w:right w:val="nil"/>
            </w:tcBorders>
            <w:shd w:val="clear" w:color="auto" w:fill="D9D9D9"/>
          </w:tcPr>
          <w:p w:rsidR="00D000E9" w:rsidRPr="00236F4B" w:rsidRDefault="00D000E9">
            <w:pPr>
              <w:spacing w:after="160" w:line="259" w:lineRule="auto"/>
              <w:ind w:left="0" w:right="0" w:firstLine="0"/>
              <w:jc w:val="left"/>
              <w:rPr>
                <w:rFonts w:ascii="Arial" w:hAnsi="Arial" w:cs="Arial"/>
              </w:rPr>
            </w:pPr>
          </w:p>
        </w:tc>
        <w:tc>
          <w:tcPr>
            <w:tcW w:w="3584" w:type="dxa"/>
            <w:tcBorders>
              <w:top w:val="single" w:sz="6" w:space="0" w:color="000000"/>
              <w:left w:val="nil"/>
              <w:bottom w:val="single" w:sz="6" w:space="0" w:color="000000"/>
              <w:right w:val="single" w:sz="6" w:space="0" w:color="000000"/>
            </w:tcBorders>
            <w:shd w:val="clear" w:color="auto" w:fill="D9D9D9"/>
          </w:tcPr>
          <w:p w:rsidR="00D000E9" w:rsidRPr="00236F4B" w:rsidRDefault="0003057C">
            <w:pPr>
              <w:spacing w:after="0" w:line="259" w:lineRule="auto"/>
              <w:ind w:left="1109" w:right="0" w:firstLine="0"/>
              <w:jc w:val="left"/>
              <w:rPr>
                <w:rFonts w:ascii="Arial" w:hAnsi="Arial" w:cs="Arial"/>
              </w:rPr>
            </w:pPr>
            <w:r w:rsidRPr="00236F4B">
              <w:rPr>
                <w:rFonts w:ascii="Arial" w:hAnsi="Arial" w:cs="Arial"/>
                <w:b/>
                <w:sz w:val="20"/>
              </w:rPr>
              <w:t xml:space="preserve">Cargo </w:t>
            </w:r>
          </w:p>
        </w:tc>
        <w:tc>
          <w:tcPr>
            <w:tcW w:w="751" w:type="dxa"/>
            <w:tcBorders>
              <w:top w:val="single" w:sz="6" w:space="0" w:color="000000"/>
              <w:left w:val="single" w:sz="6" w:space="0" w:color="000000"/>
              <w:bottom w:val="single" w:sz="6" w:space="0" w:color="000000"/>
              <w:right w:val="nil"/>
            </w:tcBorders>
            <w:shd w:val="clear" w:color="auto" w:fill="D9D9D9"/>
          </w:tcPr>
          <w:p w:rsidR="00D000E9" w:rsidRPr="00236F4B" w:rsidRDefault="00D000E9">
            <w:pPr>
              <w:spacing w:after="160" w:line="259" w:lineRule="auto"/>
              <w:ind w:left="0" w:right="0" w:firstLine="0"/>
              <w:jc w:val="left"/>
              <w:rPr>
                <w:rFonts w:ascii="Arial" w:hAnsi="Arial" w:cs="Arial"/>
              </w:rPr>
            </w:pPr>
          </w:p>
        </w:tc>
        <w:tc>
          <w:tcPr>
            <w:tcW w:w="3625" w:type="dxa"/>
            <w:tcBorders>
              <w:top w:val="single" w:sz="6" w:space="0" w:color="000000"/>
              <w:left w:val="nil"/>
              <w:bottom w:val="single" w:sz="6" w:space="0" w:color="000000"/>
              <w:right w:val="single" w:sz="6" w:space="0" w:color="000000"/>
            </w:tcBorders>
            <w:shd w:val="clear" w:color="auto" w:fill="D9D9D9"/>
          </w:tcPr>
          <w:p w:rsidR="00D000E9" w:rsidRPr="00236F4B" w:rsidRDefault="0003057C">
            <w:pPr>
              <w:spacing w:after="0" w:line="259" w:lineRule="auto"/>
              <w:ind w:left="1092" w:right="0" w:firstLine="0"/>
              <w:jc w:val="left"/>
              <w:rPr>
                <w:rFonts w:ascii="Arial" w:hAnsi="Arial" w:cs="Arial"/>
              </w:rPr>
            </w:pPr>
            <w:r w:rsidRPr="00236F4B">
              <w:rPr>
                <w:rFonts w:ascii="Arial" w:hAnsi="Arial" w:cs="Arial"/>
                <w:b/>
                <w:sz w:val="20"/>
              </w:rPr>
              <w:t xml:space="preserve">Abono </w:t>
            </w:r>
          </w:p>
        </w:tc>
      </w:tr>
      <w:tr w:rsidR="00D000E9" w:rsidRPr="00236F4B">
        <w:trPr>
          <w:trHeight w:val="340"/>
        </w:trPr>
        <w:tc>
          <w:tcPr>
            <w:tcW w:w="749"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5.1.3.1 </w:t>
            </w:r>
          </w:p>
        </w:tc>
        <w:tc>
          <w:tcPr>
            <w:tcW w:w="3584"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Servicios Básicos  </w:t>
            </w:r>
          </w:p>
        </w:tc>
        <w:tc>
          <w:tcPr>
            <w:tcW w:w="751"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625"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338"/>
        </w:trPr>
        <w:tc>
          <w:tcPr>
            <w:tcW w:w="749"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5.1.3.2 </w:t>
            </w:r>
          </w:p>
        </w:tc>
        <w:tc>
          <w:tcPr>
            <w:tcW w:w="3584"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Servicios de Arrendamiento </w:t>
            </w:r>
          </w:p>
        </w:tc>
        <w:tc>
          <w:tcPr>
            <w:tcW w:w="751"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625"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583"/>
        </w:trPr>
        <w:tc>
          <w:tcPr>
            <w:tcW w:w="749"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5.1.3.3 </w:t>
            </w:r>
          </w:p>
        </w:tc>
        <w:tc>
          <w:tcPr>
            <w:tcW w:w="3584"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sz w:val="20"/>
              </w:rPr>
              <w:t xml:space="preserve">Servicios Profesionales, Científicos y Técnicos y Otros Servicios  </w:t>
            </w:r>
          </w:p>
        </w:tc>
        <w:tc>
          <w:tcPr>
            <w:tcW w:w="751"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625"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583"/>
        </w:trPr>
        <w:tc>
          <w:tcPr>
            <w:tcW w:w="749"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5.1.3.4 </w:t>
            </w:r>
          </w:p>
        </w:tc>
        <w:tc>
          <w:tcPr>
            <w:tcW w:w="3584" w:type="dxa"/>
            <w:tcBorders>
              <w:top w:val="single" w:sz="6" w:space="0" w:color="000000"/>
              <w:left w:val="single" w:sz="6" w:space="0" w:color="000000"/>
              <w:bottom w:val="single" w:sz="6" w:space="0" w:color="000000"/>
              <w:right w:val="single" w:sz="6" w:space="0" w:color="000000"/>
            </w:tcBorders>
          </w:tcPr>
          <w:p w:rsidR="00D000E9" w:rsidRPr="00236F4B" w:rsidRDefault="0003057C">
            <w:pPr>
              <w:tabs>
                <w:tab w:val="center" w:pos="1488"/>
                <w:tab w:val="center" w:pos="2664"/>
                <w:tab w:val="right" w:pos="3484"/>
              </w:tabs>
              <w:spacing w:after="0" w:line="259" w:lineRule="auto"/>
              <w:ind w:left="0" w:right="0" w:firstLine="0"/>
              <w:jc w:val="left"/>
              <w:rPr>
                <w:rFonts w:ascii="Arial" w:hAnsi="Arial" w:cs="Arial"/>
              </w:rPr>
            </w:pPr>
            <w:r w:rsidRPr="00236F4B">
              <w:rPr>
                <w:rFonts w:ascii="Arial" w:hAnsi="Arial" w:cs="Arial"/>
                <w:sz w:val="20"/>
              </w:rPr>
              <w:t xml:space="preserve">Servicios </w:t>
            </w:r>
            <w:r w:rsidRPr="00236F4B">
              <w:rPr>
                <w:rFonts w:ascii="Arial" w:hAnsi="Arial" w:cs="Arial"/>
                <w:sz w:val="20"/>
              </w:rPr>
              <w:tab/>
              <w:t xml:space="preserve">Financieros, </w:t>
            </w:r>
            <w:r w:rsidRPr="00236F4B">
              <w:rPr>
                <w:rFonts w:ascii="Arial" w:hAnsi="Arial" w:cs="Arial"/>
                <w:sz w:val="20"/>
              </w:rPr>
              <w:tab/>
              <w:t xml:space="preserve">Bancarios </w:t>
            </w:r>
            <w:r w:rsidRPr="00236F4B">
              <w:rPr>
                <w:rFonts w:ascii="Arial" w:hAnsi="Arial" w:cs="Arial"/>
                <w:sz w:val="20"/>
              </w:rPr>
              <w:tab/>
              <w:t xml:space="preserve">y </w:t>
            </w:r>
          </w:p>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Comerciales  </w:t>
            </w:r>
          </w:p>
        </w:tc>
        <w:tc>
          <w:tcPr>
            <w:tcW w:w="751"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625"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584"/>
        </w:trPr>
        <w:tc>
          <w:tcPr>
            <w:tcW w:w="749"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5.1.3.5 </w:t>
            </w:r>
          </w:p>
        </w:tc>
        <w:tc>
          <w:tcPr>
            <w:tcW w:w="3584"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Servicios </w:t>
            </w:r>
            <w:r w:rsidRPr="00236F4B">
              <w:rPr>
                <w:rFonts w:ascii="Arial" w:hAnsi="Arial" w:cs="Arial"/>
                <w:sz w:val="20"/>
              </w:rPr>
              <w:tab/>
              <w:t xml:space="preserve">de </w:t>
            </w:r>
            <w:r w:rsidRPr="00236F4B">
              <w:rPr>
                <w:rFonts w:ascii="Arial" w:hAnsi="Arial" w:cs="Arial"/>
                <w:sz w:val="20"/>
              </w:rPr>
              <w:tab/>
              <w:t xml:space="preserve">Instalación, </w:t>
            </w:r>
            <w:r w:rsidRPr="00236F4B">
              <w:rPr>
                <w:rFonts w:ascii="Arial" w:hAnsi="Arial" w:cs="Arial"/>
                <w:sz w:val="20"/>
              </w:rPr>
              <w:tab/>
              <w:t xml:space="preserve">Reparación, Mantenimiento y Conservación  </w:t>
            </w:r>
          </w:p>
        </w:tc>
        <w:tc>
          <w:tcPr>
            <w:tcW w:w="751"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625"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583"/>
        </w:trPr>
        <w:tc>
          <w:tcPr>
            <w:tcW w:w="749"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5.1.3.6 </w:t>
            </w:r>
          </w:p>
        </w:tc>
        <w:tc>
          <w:tcPr>
            <w:tcW w:w="3584" w:type="dxa"/>
            <w:tcBorders>
              <w:top w:val="single" w:sz="6" w:space="0" w:color="000000"/>
              <w:left w:val="single" w:sz="6" w:space="0" w:color="000000"/>
              <w:bottom w:val="single" w:sz="6" w:space="0" w:color="000000"/>
              <w:right w:val="single" w:sz="6" w:space="0" w:color="000000"/>
            </w:tcBorders>
          </w:tcPr>
          <w:p w:rsidR="00D000E9" w:rsidRPr="00236F4B" w:rsidRDefault="0003057C">
            <w:pPr>
              <w:tabs>
                <w:tab w:val="center" w:pos="1016"/>
                <w:tab w:val="center" w:pos="1896"/>
                <w:tab w:val="center" w:pos="2910"/>
                <w:tab w:val="right" w:pos="3484"/>
              </w:tabs>
              <w:spacing w:after="0" w:line="259" w:lineRule="auto"/>
              <w:ind w:left="0" w:right="0" w:firstLine="0"/>
              <w:jc w:val="left"/>
              <w:rPr>
                <w:rFonts w:ascii="Arial" w:hAnsi="Arial" w:cs="Arial"/>
              </w:rPr>
            </w:pPr>
            <w:r w:rsidRPr="00236F4B">
              <w:rPr>
                <w:rFonts w:ascii="Arial" w:hAnsi="Arial" w:cs="Arial"/>
                <w:sz w:val="20"/>
              </w:rPr>
              <w:t xml:space="preserve">Servicios </w:t>
            </w:r>
            <w:r w:rsidRPr="00236F4B">
              <w:rPr>
                <w:rFonts w:ascii="Arial" w:hAnsi="Arial" w:cs="Arial"/>
                <w:sz w:val="20"/>
              </w:rPr>
              <w:tab/>
              <w:t xml:space="preserve">de </w:t>
            </w:r>
            <w:r w:rsidRPr="00236F4B">
              <w:rPr>
                <w:rFonts w:ascii="Arial" w:hAnsi="Arial" w:cs="Arial"/>
                <w:sz w:val="20"/>
              </w:rPr>
              <w:tab/>
              <w:t xml:space="preserve">Comunicación </w:t>
            </w:r>
            <w:r w:rsidRPr="00236F4B">
              <w:rPr>
                <w:rFonts w:ascii="Arial" w:hAnsi="Arial" w:cs="Arial"/>
                <w:sz w:val="20"/>
              </w:rPr>
              <w:tab/>
              <w:t xml:space="preserve">Social </w:t>
            </w:r>
            <w:r w:rsidRPr="00236F4B">
              <w:rPr>
                <w:rFonts w:ascii="Arial" w:hAnsi="Arial" w:cs="Arial"/>
                <w:sz w:val="20"/>
              </w:rPr>
              <w:tab/>
              <w:t xml:space="preserve">y </w:t>
            </w:r>
          </w:p>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Publicidad </w:t>
            </w:r>
          </w:p>
        </w:tc>
        <w:tc>
          <w:tcPr>
            <w:tcW w:w="751"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625"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341"/>
        </w:trPr>
        <w:tc>
          <w:tcPr>
            <w:tcW w:w="749"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5.1.3.7 </w:t>
            </w:r>
          </w:p>
        </w:tc>
        <w:tc>
          <w:tcPr>
            <w:tcW w:w="3584"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Servicios de Traslado y Viáticos  </w:t>
            </w:r>
          </w:p>
        </w:tc>
        <w:tc>
          <w:tcPr>
            <w:tcW w:w="751"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625"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338"/>
        </w:trPr>
        <w:tc>
          <w:tcPr>
            <w:tcW w:w="749"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5.1.3.8 </w:t>
            </w:r>
          </w:p>
        </w:tc>
        <w:tc>
          <w:tcPr>
            <w:tcW w:w="3584"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Servicios Oficiales  </w:t>
            </w:r>
          </w:p>
        </w:tc>
        <w:tc>
          <w:tcPr>
            <w:tcW w:w="751"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625"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338"/>
        </w:trPr>
        <w:tc>
          <w:tcPr>
            <w:tcW w:w="749"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5.1.3.9 </w:t>
            </w:r>
          </w:p>
        </w:tc>
        <w:tc>
          <w:tcPr>
            <w:tcW w:w="3584"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Otros Servicios Generales </w:t>
            </w:r>
          </w:p>
        </w:tc>
        <w:tc>
          <w:tcPr>
            <w:tcW w:w="751"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625"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341"/>
        </w:trPr>
        <w:tc>
          <w:tcPr>
            <w:tcW w:w="749"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 </w:t>
            </w:r>
          </w:p>
        </w:tc>
        <w:tc>
          <w:tcPr>
            <w:tcW w:w="3584"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751"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2.1.1.2 </w:t>
            </w:r>
          </w:p>
        </w:tc>
        <w:tc>
          <w:tcPr>
            <w:tcW w:w="3625"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Proveedores por Pagar a Corto Plazo  </w:t>
            </w:r>
          </w:p>
        </w:tc>
      </w:tr>
    </w:tbl>
    <w:p w:rsidR="00D000E9" w:rsidRPr="00236F4B" w:rsidRDefault="0003057C">
      <w:pPr>
        <w:spacing w:after="26" w:line="259" w:lineRule="auto"/>
        <w:ind w:left="487" w:right="0" w:firstLine="0"/>
        <w:jc w:val="left"/>
        <w:rPr>
          <w:rFonts w:ascii="Arial" w:hAnsi="Arial" w:cs="Arial"/>
        </w:rPr>
      </w:pPr>
      <w:r w:rsidRPr="00236F4B">
        <w:rPr>
          <w:rFonts w:ascii="Arial" w:hAnsi="Arial" w:cs="Arial"/>
        </w:rPr>
        <w:t xml:space="preserve"> </w:t>
      </w:r>
    </w:p>
    <w:p w:rsidR="00D000E9" w:rsidRPr="00236F4B" w:rsidRDefault="0003057C">
      <w:pPr>
        <w:spacing w:after="16"/>
        <w:ind w:left="783" w:right="0"/>
        <w:rPr>
          <w:rFonts w:ascii="Arial" w:hAnsi="Arial" w:cs="Arial"/>
        </w:rPr>
      </w:pPr>
      <w:r w:rsidRPr="00236F4B">
        <w:rPr>
          <w:rFonts w:ascii="Arial" w:hAnsi="Arial" w:cs="Arial"/>
        </w:rPr>
        <w:t xml:space="preserve">III.1.3.2 Registro del pago por servicios generales. </w:t>
      </w:r>
    </w:p>
    <w:p w:rsidR="00D000E9" w:rsidRPr="00236F4B" w:rsidRDefault="0003057C">
      <w:pPr>
        <w:spacing w:after="0"/>
        <w:ind w:left="783" w:right="0"/>
        <w:rPr>
          <w:rFonts w:ascii="Arial" w:hAnsi="Arial" w:cs="Arial"/>
        </w:rPr>
      </w:pPr>
      <w:r w:rsidRPr="00236F4B">
        <w:rPr>
          <w:rFonts w:ascii="Arial" w:hAnsi="Arial" w:cs="Arial"/>
        </w:rPr>
        <w:t xml:space="preserve">Documento Fuente del Asiento: Cheque, ficha de depósito y/o transferencia bancaria. </w:t>
      </w:r>
    </w:p>
    <w:tbl>
      <w:tblPr>
        <w:tblStyle w:val="TableGrid"/>
        <w:tblW w:w="8710" w:type="dxa"/>
        <w:tblInd w:w="1121" w:type="dxa"/>
        <w:tblCellMar>
          <w:top w:w="29" w:type="dxa"/>
          <w:left w:w="70" w:type="dxa"/>
          <w:right w:w="77" w:type="dxa"/>
        </w:tblCellMar>
        <w:tblLook w:val="04A0" w:firstRow="1" w:lastRow="0" w:firstColumn="1" w:lastColumn="0" w:noHBand="0" w:noVBand="1"/>
      </w:tblPr>
      <w:tblGrid>
        <w:gridCol w:w="760"/>
        <w:gridCol w:w="3562"/>
        <w:gridCol w:w="759"/>
        <w:gridCol w:w="3629"/>
      </w:tblGrid>
      <w:tr w:rsidR="00D000E9" w:rsidRPr="00236F4B">
        <w:trPr>
          <w:trHeight w:val="287"/>
        </w:trPr>
        <w:tc>
          <w:tcPr>
            <w:tcW w:w="749" w:type="dxa"/>
            <w:tcBorders>
              <w:top w:val="single" w:sz="6" w:space="0" w:color="000000"/>
              <w:left w:val="single" w:sz="6" w:space="0" w:color="000000"/>
              <w:bottom w:val="single" w:sz="6" w:space="0" w:color="000000"/>
              <w:right w:val="nil"/>
            </w:tcBorders>
            <w:shd w:val="clear" w:color="auto" w:fill="D9D9D9"/>
          </w:tcPr>
          <w:p w:rsidR="00D000E9" w:rsidRPr="00236F4B" w:rsidRDefault="00D000E9">
            <w:pPr>
              <w:spacing w:after="160" w:line="259" w:lineRule="auto"/>
              <w:ind w:left="0" w:right="0" w:firstLine="0"/>
              <w:jc w:val="left"/>
              <w:rPr>
                <w:rFonts w:ascii="Arial" w:hAnsi="Arial" w:cs="Arial"/>
              </w:rPr>
            </w:pPr>
          </w:p>
        </w:tc>
        <w:tc>
          <w:tcPr>
            <w:tcW w:w="3572" w:type="dxa"/>
            <w:tcBorders>
              <w:top w:val="single" w:sz="6" w:space="0" w:color="000000"/>
              <w:left w:val="nil"/>
              <w:bottom w:val="single" w:sz="6" w:space="0" w:color="000000"/>
              <w:right w:val="single" w:sz="6" w:space="0" w:color="000000"/>
            </w:tcBorders>
            <w:shd w:val="clear" w:color="auto" w:fill="D9D9D9"/>
          </w:tcPr>
          <w:p w:rsidR="00D000E9" w:rsidRPr="00236F4B" w:rsidRDefault="0003057C">
            <w:pPr>
              <w:spacing w:after="0" w:line="259" w:lineRule="auto"/>
              <w:ind w:left="1105" w:right="0" w:firstLine="0"/>
              <w:jc w:val="left"/>
              <w:rPr>
                <w:rFonts w:ascii="Arial" w:hAnsi="Arial" w:cs="Arial"/>
              </w:rPr>
            </w:pPr>
            <w:r w:rsidRPr="00236F4B">
              <w:rPr>
                <w:rFonts w:ascii="Arial" w:hAnsi="Arial" w:cs="Arial"/>
                <w:b/>
                <w:sz w:val="20"/>
              </w:rPr>
              <w:t xml:space="preserve">Cargo </w:t>
            </w:r>
          </w:p>
        </w:tc>
        <w:tc>
          <w:tcPr>
            <w:tcW w:w="749" w:type="dxa"/>
            <w:tcBorders>
              <w:top w:val="single" w:sz="6" w:space="0" w:color="000000"/>
              <w:left w:val="single" w:sz="6" w:space="0" w:color="000000"/>
              <w:bottom w:val="single" w:sz="6" w:space="0" w:color="000000"/>
              <w:right w:val="nil"/>
            </w:tcBorders>
            <w:shd w:val="clear" w:color="auto" w:fill="D9D9D9"/>
          </w:tcPr>
          <w:p w:rsidR="00D000E9" w:rsidRPr="00236F4B" w:rsidRDefault="00D000E9">
            <w:pPr>
              <w:spacing w:after="160" w:line="259" w:lineRule="auto"/>
              <w:ind w:left="0" w:right="0" w:firstLine="0"/>
              <w:jc w:val="left"/>
              <w:rPr>
                <w:rFonts w:ascii="Arial" w:hAnsi="Arial" w:cs="Arial"/>
              </w:rPr>
            </w:pPr>
          </w:p>
        </w:tc>
        <w:tc>
          <w:tcPr>
            <w:tcW w:w="3640" w:type="dxa"/>
            <w:tcBorders>
              <w:top w:val="single" w:sz="6" w:space="0" w:color="000000"/>
              <w:left w:val="nil"/>
              <w:bottom w:val="single" w:sz="6" w:space="0" w:color="000000"/>
              <w:right w:val="single" w:sz="6" w:space="0" w:color="000000"/>
            </w:tcBorders>
            <w:shd w:val="clear" w:color="auto" w:fill="D9D9D9"/>
          </w:tcPr>
          <w:p w:rsidR="00D000E9" w:rsidRPr="00236F4B" w:rsidRDefault="0003057C">
            <w:pPr>
              <w:spacing w:after="0" w:line="259" w:lineRule="auto"/>
              <w:ind w:left="1099" w:right="0" w:firstLine="0"/>
              <w:jc w:val="left"/>
              <w:rPr>
                <w:rFonts w:ascii="Arial" w:hAnsi="Arial" w:cs="Arial"/>
              </w:rPr>
            </w:pPr>
            <w:r w:rsidRPr="00236F4B">
              <w:rPr>
                <w:rFonts w:ascii="Arial" w:hAnsi="Arial" w:cs="Arial"/>
                <w:b/>
                <w:sz w:val="20"/>
              </w:rPr>
              <w:t xml:space="preserve">Abono </w:t>
            </w:r>
          </w:p>
        </w:tc>
      </w:tr>
      <w:tr w:rsidR="00D000E9" w:rsidRPr="00236F4B">
        <w:trPr>
          <w:trHeight w:val="295"/>
        </w:trPr>
        <w:tc>
          <w:tcPr>
            <w:tcW w:w="749"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2.1.1.2 </w:t>
            </w:r>
          </w:p>
        </w:tc>
        <w:tc>
          <w:tcPr>
            <w:tcW w:w="3572"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Proveedores por Pagar a Corto Plazo  </w:t>
            </w:r>
          </w:p>
        </w:tc>
        <w:tc>
          <w:tcPr>
            <w:tcW w:w="749"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640"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290"/>
        </w:trPr>
        <w:tc>
          <w:tcPr>
            <w:tcW w:w="749"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 </w:t>
            </w:r>
          </w:p>
        </w:tc>
        <w:tc>
          <w:tcPr>
            <w:tcW w:w="3572"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749"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1.1.1.2 </w:t>
            </w:r>
          </w:p>
        </w:tc>
        <w:tc>
          <w:tcPr>
            <w:tcW w:w="3640"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Bancos/Tesorería  </w:t>
            </w:r>
          </w:p>
        </w:tc>
      </w:tr>
    </w:tbl>
    <w:p w:rsidR="00D000E9" w:rsidRPr="00236F4B" w:rsidRDefault="0003057C">
      <w:pPr>
        <w:spacing w:after="40" w:line="259" w:lineRule="auto"/>
        <w:ind w:left="776" w:right="0" w:firstLine="0"/>
        <w:jc w:val="left"/>
        <w:rPr>
          <w:rFonts w:ascii="Arial" w:hAnsi="Arial" w:cs="Arial"/>
        </w:rPr>
      </w:pPr>
      <w:r w:rsidRPr="00236F4B">
        <w:rPr>
          <w:rFonts w:ascii="Arial" w:hAnsi="Arial" w:cs="Arial"/>
        </w:rPr>
        <w:t xml:space="preserve"> </w:t>
      </w:r>
    </w:p>
    <w:p w:rsidR="00D000E9" w:rsidRPr="00236F4B" w:rsidRDefault="0003057C">
      <w:pPr>
        <w:spacing w:after="4" w:line="271" w:lineRule="auto"/>
        <w:ind w:left="786" w:right="3579"/>
        <w:jc w:val="left"/>
        <w:rPr>
          <w:rFonts w:ascii="Arial" w:hAnsi="Arial" w:cs="Arial"/>
        </w:rPr>
      </w:pPr>
      <w:r w:rsidRPr="00236F4B">
        <w:rPr>
          <w:rFonts w:ascii="Arial" w:hAnsi="Arial" w:cs="Arial"/>
          <w:b/>
        </w:rPr>
        <w:t xml:space="preserve">III.1.4 </w:t>
      </w:r>
      <w:r w:rsidRPr="00236F4B">
        <w:rPr>
          <w:rFonts w:ascii="Arial" w:hAnsi="Arial" w:cs="Arial"/>
          <w:b/>
        </w:rPr>
        <w:tab/>
        <w:t xml:space="preserve">Transferencias, Asignaciones, Subsidios y Otras Ayudas </w:t>
      </w:r>
      <w:r w:rsidRPr="00236F4B">
        <w:rPr>
          <w:rFonts w:ascii="Arial" w:hAnsi="Arial" w:cs="Arial"/>
        </w:rPr>
        <w:t xml:space="preserve">III.1.4.5 Registro del devengado de subsidios. </w:t>
      </w:r>
    </w:p>
    <w:p w:rsidR="00D000E9" w:rsidRPr="00236F4B" w:rsidRDefault="0003057C">
      <w:pPr>
        <w:spacing w:after="0"/>
        <w:ind w:left="783" w:right="0"/>
        <w:rPr>
          <w:rFonts w:ascii="Arial" w:hAnsi="Arial" w:cs="Arial"/>
        </w:rPr>
      </w:pPr>
      <w:r w:rsidRPr="00236F4B">
        <w:rPr>
          <w:rFonts w:ascii="Arial" w:hAnsi="Arial" w:cs="Arial"/>
        </w:rPr>
        <w:t xml:space="preserve">Documento Fuente del Asiento: Calendario de pago del convenio. </w:t>
      </w:r>
    </w:p>
    <w:tbl>
      <w:tblPr>
        <w:tblStyle w:val="TableGrid"/>
        <w:tblW w:w="8710" w:type="dxa"/>
        <w:tblInd w:w="1121" w:type="dxa"/>
        <w:tblCellMar>
          <w:top w:w="30" w:type="dxa"/>
          <w:left w:w="70" w:type="dxa"/>
          <w:right w:w="27" w:type="dxa"/>
        </w:tblCellMar>
        <w:tblLook w:val="04A0" w:firstRow="1" w:lastRow="0" w:firstColumn="1" w:lastColumn="0" w:noHBand="0" w:noVBand="1"/>
      </w:tblPr>
      <w:tblGrid>
        <w:gridCol w:w="750"/>
        <w:gridCol w:w="3579"/>
        <w:gridCol w:w="749"/>
        <w:gridCol w:w="3632"/>
      </w:tblGrid>
      <w:tr w:rsidR="00D000E9" w:rsidRPr="00236F4B">
        <w:trPr>
          <w:trHeight w:val="307"/>
        </w:trPr>
        <w:tc>
          <w:tcPr>
            <w:tcW w:w="749" w:type="dxa"/>
            <w:tcBorders>
              <w:top w:val="single" w:sz="6" w:space="0" w:color="000000"/>
              <w:left w:val="single" w:sz="6" w:space="0" w:color="000000"/>
              <w:bottom w:val="single" w:sz="6" w:space="0" w:color="000000"/>
              <w:right w:val="nil"/>
            </w:tcBorders>
            <w:shd w:val="clear" w:color="auto" w:fill="D9D9D9"/>
          </w:tcPr>
          <w:p w:rsidR="00D000E9" w:rsidRPr="00236F4B" w:rsidRDefault="00D000E9">
            <w:pPr>
              <w:spacing w:after="160" w:line="259" w:lineRule="auto"/>
              <w:ind w:left="0" w:right="0" w:firstLine="0"/>
              <w:jc w:val="left"/>
              <w:rPr>
                <w:rFonts w:ascii="Arial" w:hAnsi="Arial" w:cs="Arial"/>
              </w:rPr>
            </w:pPr>
          </w:p>
        </w:tc>
        <w:tc>
          <w:tcPr>
            <w:tcW w:w="3579" w:type="dxa"/>
            <w:tcBorders>
              <w:top w:val="single" w:sz="6" w:space="0" w:color="000000"/>
              <w:left w:val="nil"/>
              <w:bottom w:val="single" w:sz="6" w:space="0" w:color="000000"/>
              <w:right w:val="single" w:sz="6" w:space="0" w:color="000000"/>
            </w:tcBorders>
            <w:shd w:val="clear" w:color="auto" w:fill="D9D9D9"/>
          </w:tcPr>
          <w:p w:rsidR="00D000E9" w:rsidRPr="00236F4B" w:rsidRDefault="0003057C">
            <w:pPr>
              <w:spacing w:after="0" w:line="259" w:lineRule="auto"/>
              <w:ind w:left="1107" w:right="0" w:firstLine="0"/>
              <w:jc w:val="left"/>
              <w:rPr>
                <w:rFonts w:ascii="Arial" w:hAnsi="Arial" w:cs="Arial"/>
              </w:rPr>
            </w:pPr>
            <w:r w:rsidRPr="00236F4B">
              <w:rPr>
                <w:rFonts w:ascii="Arial" w:hAnsi="Arial" w:cs="Arial"/>
                <w:b/>
                <w:sz w:val="20"/>
              </w:rPr>
              <w:t xml:space="preserve">Cargo </w:t>
            </w:r>
          </w:p>
        </w:tc>
        <w:tc>
          <w:tcPr>
            <w:tcW w:w="749" w:type="dxa"/>
            <w:tcBorders>
              <w:top w:val="single" w:sz="6" w:space="0" w:color="000000"/>
              <w:left w:val="single" w:sz="6" w:space="0" w:color="000000"/>
              <w:bottom w:val="single" w:sz="6" w:space="0" w:color="000000"/>
              <w:right w:val="nil"/>
            </w:tcBorders>
            <w:shd w:val="clear" w:color="auto" w:fill="D9D9D9"/>
          </w:tcPr>
          <w:p w:rsidR="00D000E9" w:rsidRPr="00236F4B" w:rsidRDefault="00D000E9">
            <w:pPr>
              <w:spacing w:after="160" w:line="259" w:lineRule="auto"/>
              <w:ind w:left="0" w:right="0" w:firstLine="0"/>
              <w:jc w:val="left"/>
              <w:rPr>
                <w:rFonts w:ascii="Arial" w:hAnsi="Arial" w:cs="Arial"/>
              </w:rPr>
            </w:pPr>
          </w:p>
        </w:tc>
        <w:tc>
          <w:tcPr>
            <w:tcW w:w="3632" w:type="dxa"/>
            <w:tcBorders>
              <w:top w:val="single" w:sz="6" w:space="0" w:color="000000"/>
              <w:left w:val="nil"/>
              <w:bottom w:val="single" w:sz="6" w:space="0" w:color="000000"/>
              <w:right w:val="single" w:sz="6" w:space="0" w:color="000000"/>
            </w:tcBorders>
            <w:shd w:val="clear" w:color="auto" w:fill="D9D9D9"/>
          </w:tcPr>
          <w:p w:rsidR="00D000E9" w:rsidRPr="00236F4B" w:rsidRDefault="0003057C">
            <w:pPr>
              <w:spacing w:after="0" w:line="259" w:lineRule="auto"/>
              <w:ind w:left="1097" w:right="0" w:firstLine="0"/>
              <w:jc w:val="left"/>
              <w:rPr>
                <w:rFonts w:ascii="Arial" w:hAnsi="Arial" w:cs="Arial"/>
              </w:rPr>
            </w:pPr>
            <w:r w:rsidRPr="00236F4B">
              <w:rPr>
                <w:rFonts w:ascii="Arial" w:hAnsi="Arial" w:cs="Arial"/>
                <w:b/>
                <w:sz w:val="20"/>
              </w:rPr>
              <w:t xml:space="preserve">Abono </w:t>
            </w:r>
          </w:p>
        </w:tc>
      </w:tr>
      <w:tr w:rsidR="00D000E9" w:rsidRPr="00236F4B">
        <w:trPr>
          <w:trHeight w:val="314"/>
        </w:trPr>
        <w:tc>
          <w:tcPr>
            <w:tcW w:w="749"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5.2.3.1 </w:t>
            </w:r>
          </w:p>
        </w:tc>
        <w:tc>
          <w:tcPr>
            <w:tcW w:w="3579"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Subsidios  </w:t>
            </w:r>
          </w:p>
        </w:tc>
        <w:tc>
          <w:tcPr>
            <w:tcW w:w="749"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632"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526"/>
        </w:trPr>
        <w:tc>
          <w:tcPr>
            <w:tcW w:w="749"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 </w:t>
            </w:r>
          </w:p>
        </w:tc>
        <w:tc>
          <w:tcPr>
            <w:tcW w:w="3579"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749"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2.1.1.5 </w:t>
            </w:r>
          </w:p>
        </w:tc>
        <w:tc>
          <w:tcPr>
            <w:tcW w:w="3632"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sz w:val="20"/>
              </w:rPr>
              <w:t xml:space="preserve">Transferencias Otorgadas por Pagar a </w:t>
            </w:r>
          </w:p>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Corto Plazo  </w:t>
            </w:r>
          </w:p>
        </w:tc>
      </w:tr>
    </w:tbl>
    <w:p w:rsidR="00D000E9" w:rsidRPr="00236F4B" w:rsidRDefault="0003057C">
      <w:pPr>
        <w:spacing w:after="40"/>
        <w:ind w:left="783" w:right="0"/>
        <w:rPr>
          <w:rFonts w:ascii="Arial" w:hAnsi="Arial" w:cs="Arial"/>
        </w:rPr>
      </w:pPr>
      <w:r w:rsidRPr="00236F4B">
        <w:rPr>
          <w:rFonts w:ascii="Arial" w:hAnsi="Arial" w:cs="Arial"/>
        </w:rPr>
        <w:t xml:space="preserve">III.1.4.6 Registro del pago de subsidios. </w:t>
      </w:r>
    </w:p>
    <w:p w:rsidR="00D000E9" w:rsidRPr="00236F4B" w:rsidRDefault="0003057C">
      <w:pPr>
        <w:spacing w:after="0"/>
        <w:ind w:left="783" w:right="0"/>
        <w:rPr>
          <w:rFonts w:ascii="Arial" w:hAnsi="Arial" w:cs="Arial"/>
        </w:rPr>
      </w:pPr>
      <w:r w:rsidRPr="00236F4B">
        <w:rPr>
          <w:rFonts w:ascii="Arial" w:hAnsi="Arial" w:cs="Arial"/>
        </w:rPr>
        <w:t xml:space="preserve">Documento Fuente del Asiento: Cheque, ficha de depósito y/o transferencia bancaria. </w:t>
      </w:r>
    </w:p>
    <w:tbl>
      <w:tblPr>
        <w:tblStyle w:val="TableGrid"/>
        <w:tblW w:w="8710" w:type="dxa"/>
        <w:tblInd w:w="1121" w:type="dxa"/>
        <w:tblCellMar>
          <w:top w:w="46" w:type="dxa"/>
          <w:left w:w="70" w:type="dxa"/>
          <w:right w:w="29" w:type="dxa"/>
        </w:tblCellMar>
        <w:tblLook w:val="04A0" w:firstRow="1" w:lastRow="0" w:firstColumn="1" w:lastColumn="0" w:noHBand="0" w:noVBand="1"/>
      </w:tblPr>
      <w:tblGrid>
        <w:gridCol w:w="749"/>
        <w:gridCol w:w="3575"/>
        <w:gridCol w:w="751"/>
        <w:gridCol w:w="3635"/>
      </w:tblGrid>
      <w:tr w:rsidR="00D000E9" w:rsidRPr="00236F4B">
        <w:trPr>
          <w:trHeight w:val="352"/>
        </w:trPr>
        <w:tc>
          <w:tcPr>
            <w:tcW w:w="749" w:type="dxa"/>
            <w:tcBorders>
              <w:top w:val="single" w:sz="6" w:space="0" w:color="000000"/>
              <w:left w:val="single" w:sz="6" w:space="0" w:color="000000"/>
              <w:bottom w:val="single" w:sz="6" w:space="0" w:color="000000"/>
              <w:right w:val="nil"/>
            </w:tcBorders>
            <w:shd w:val="clear" w:color="auto" w:fill="D9D9D9"/>
          </w:tcPr>
          <w:p w:rsidR="00D000E9" w:rsidRPr="00236F4B" w:rsidRDefault="00D000E9">
            <w:pPr>
              <w:spacing w:after="160" w:line="259" w:lineRule="auto"/>
              <w:ind w:left="0" w:right="0" w:firstLine="0"/>
              <w:jc w:val="left"/>
              <w:rPr>
                <w:rFonts w:ascii="Arial" w:hAnsi="Arial" w:cs="Arial"/>
              </w:rPr>
            </w:pPr>
          </w:p>
        </w:tc>
        <w:tc>
          <w:tcPr>
            <w:tcW w:w="3575" w:type="dxa"/>
            <w:tcBorders>
              <w:top w:val="single" w:sz="6" w:space="0" w:color="000000"/>
              <w:left w:val="nil"/>
              <w:bottom w:val="single" w:sz="6" w:space="0" w:color="000000"/>
              <w:right w:val="single" w:sz="6" w:space="0" w:color="000000"/>
            </w:tcBorders>
            <w:shd w:val="clear" w:color="auto" w:fill="D9D9D9"/>
          </w:tcPr>
          <w:p w:rsidR="00D000E9" w:rsidRPr="00236F4B" w:rsidRDefault="0003057C">
            <w:pPr>
              <w:spacing w:after="0" w:line="259" w:lineRule="auto"/>
              <w:ind w:left="1105" w:right="0" w:firstLine="0"/>
              <w:jc w:val="left"/>
              <w:rPr>
                <w:rFonts w:ascii="Arial" w:hAnsi="Arial" w:cs="Arial"/>
              </w:rPr>
            </w:pPr>
            <w:r w:rsidRPr="00236F4B">
              <w:rPr>
                <w:rFonts w:ascii="Arial" w:hAnsi="Arial" w:cs="Arial"/>
                <w:b/>
                <w:sz w:val="20"/>
              </w:rPr>
              <w:t xml:space="preserve">Cargo </w:t>
            </w:r>
          </w:p>
        </w:tc>
        <w:tc>
          <w:tcPr>
            <w:tcW w:w="751" w:type="dxa"/>
            <w:tcBorders>
              <w:top w:val="single" w:sz="6" w:space="0" w:color="000000"/>
              <w:left w:val="single" w:sz="6" w:space="0" w:color="000000"/>
              <w:bottom w:val="single" w:sz="6" w:space="0" w:color="000000"/>
              <w:right w:val="nil"/>
            </w:tcBorders>
            <w:shd w:val="clear" w:color="auto" w:fill="D9D9D9"/>
          </w:tcPr>
          <w:p w:rsidR="00D000E9" w:rsidRPr="00236F4B" w:rsidRDefault="00D000E9">
            <w:pPr>
              <w:spacing w:after="160" w:line="259" w:lineRule="auto"/>
              <w:ind w:left="0" w:right="0" w:firstLine="0"/>
              <w:jc w:val="left"/>
              <w:rPr>
                <w:rFonts w:ascii="Arial" w:hAnsi="Arial" w:cs="Arial"/>
              </w:rPr>
            </w:pPr>
          </w:p>
        </w:tc>
        <w:tc>
          <w:tcPr>
            <w:tcW w:w="3635" w:type="dxa"/>
            <w:tcBorders>
              <w:top w:val="single" w:sz="6" w:space="0" w:color="000000"/>
              <w:left w:val="nil"/>
              <w:bottom w:val="single" w:sz="6" w:space="0" w:color="000000"/>
              <w:right w:val="single" w:sz="6" w:space="0" w:color="000000"/>
            </w:tcBorders>
            <w:shd w:val="clear" w:color="auto" w:fill="D9D9D9"/>
          </w:tcPr>
          <w:p w:rsidR="00D000E9" w:rsidRPr="00236F4B" w:rsidRDefault="0003057C">
            <w:pPr>
              <w:spacing w:after="0" w:line="259" w:lineRule="auto"/>
              <w:ind w:left="1097" w:right="0" w:firstLine="0"/>
              <w:jc w:val="left"/>
              <w:rPr>
                <w:rFonts w:ascii="Arial" w:hAnsi="Arial" w:cs="Arial"/>
              </w:rPr>
            </w:pPr>
            <w:r w:rsidRPr="00236F4B">
              <w:rPr>
                <w:rFonts w:ascii="Arial" w:hAnsi="Arial" w:cs="Arial"/>
                <w:b/>
                <w:sz w:val="20"/>
              </w:rPr>
              <w:t xml:space="preserve">Abono </w:t>
            </w:r>
          </w:p>
        </w:tc>
      </w:tr>
      <w:tr w:rsidR="00D000E9" w:rsidRPr="00236F4B">
        <w:trPr>
          <w:trHeight w:val="597"/>
        </w:trPr>
        <w:tc>
          <w:tcPr>
            <w:tcW w:w="749"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2.1.1.5 </w:t>
            </w:r>
          </w:p>
        </w:tc>
        <w:tc>
          <w:tcPr>
            <w:tcW w:w="3575"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sz w:val="20"/>
              </w:rPr>
              <w:t xml:space="preserve">Transferencias Otorgadas por Pagar a </w:t>
            </w:r>
          </w:p>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Corto Plazo  </w:t>
            </w:r>
          </w:p>
        </w:tc>
        <w:tc>
          <w:tcPr>
            <w:tcW w:w="751"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635"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355"/>
        </w:trPr>
        <w:tc>
          <w:tcPr>
            <w:tcW w:w="749"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 </w:t>
            </w:r>
          </w:p>
        </w:tc>
        <w:tc>
          <w:tcPr>
            <w:tcW w:w="3575"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751"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1.1.1.2 </w:t>
            </w:r>
          </w:p>
        </w:tc>
        <w:tc>
          <w:tcPr>
            <w:tcW w:w="3635"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Bancos/Tesorería  </w:t>
            </w:r>
          </w:p>
        </w:tc>
      </w:tr>
    </w:tbl>
    <w:p w:rsidR="00D000E9" w:rsidRPr="00236F4B" w:rsidRDefault="0003057C">
      <w:pPr>
        <w:spacing w:after="37"/>
        <w:ind w:left="783" w:right="0"/>
        <w:rPr>
          <w:rFonts w:ascii="Arial" w:hAnsi="Arial" w:cs="Arial"/>
        </w:rPr>
      </w:pPr>
      <w:r w:rsidRPr="00236F4B">
        <w:rPr>
          <w:rFonts w:ascii="Arial" w:hAnsi="Arial" w:cs="Arial"/>
        </w:rPr>
        <w:t xml:space="preserve">III.1.4.7 Registro del devengado de ayudas sociales. </w:t>
      </w:r>
    </w:p>
    <w:p w:rsidR="00D000E9" w:rsidRPr="00236F4B" w:rsidRDefault="0003057C">
      <w:pPr>
        <w:spacing w:after="0"/>
        <w:ind w:left="783" w:right="0"/>
        <w:rPr>
          <w:rFonts w:ascii="Arial" w:hAnsi="Arial" w:cs="Arial"/>
        </w:rPr>
      </w:pPr>
      <w:r w:rsidRPr="00236F4B">
        <w:rPr>
          <w:rFonts w:ascii="Arial" w:hAnsi="Arial" w:cs="Arial"/>
        </w:rPr>
        <w:t xml:space="preserve">Documento Fuente del Asiento: Calendario de pago del convenio. </w:t>
      </w:r>
    </w:p>
    <w:tbl>
      <w:tblPr>
        <w:tblStyle w:val="TableGrid"/>
        <w:tblW w:w="8710" w:type="dxa"/>
        <w:tblInd w:w="1121" w:type="dxa"/>
        <w:tblCellMar>
          <w:top w:w="46" w:type="dxa"/>
          <w:left w:w="70" w:type="dxa"/>
          <w:right w:w="27" w:type="dxa"/>
        </w:tblCellMar>
        <w:tblLook w:val="04A0" w:firstRow="1" w:lastRow="0" w:firstColumn="1" w:lastColumn="0" w:noHBand="0" w:noVBand="1"/>
      </w:tblPr>
      <w:tblGrid>
        <w:gridCol w:w="749"/>
        <w:gridCol w:w="3577"/>
        <w:gridCol w:w="749"/>
        <w:gridCol w:w="3635"/>
      </w:tblGrid>
      <w:tr w:rsidR="00D000E9" w:rsidRPr="00236F4B">
        <w:trPr>
          <w:trHeight w:val="352"/>
        </w:trPr>
        <w:tc>
          <w:tcPr>
            <w:tcW w:w="749" w:type="dxa"/>
            <w:tcBorders>
              <w:top w:val="single" w:sz="6" w:space="0" w:color="000000"/>
              <w:left w:val="single" w:sz="6" w:space="0" w:color="000000"/>
              <w:bottom w:val="single" w:sz="6" w:space="0" w:color="000000"/>
              <w:right w:val="nil"/>
            </w:tcBorders>
            <w:shd w:val="clear" w:color="auto" w:fill="D9D9D9"/>
          </w:tcPr>
          <w:p w:rsidR="00D000E9" w:rsidRPr="00236F4B" w:rsidRDefault="00D000E9">
            <w:pPr>
              <w:spacing w:after="160" w:line="259" w:lineRule="auto"/>
              <w:ind w:left="0" w:right="0" w:firstLine="0"/>
              <w:jc w:val="left"/>
              <w:rPr>
                <w:rFonts w:ascii="Arial" w:hAnsi="Arial" w:cs="Arial"/>
              </w:rPr>
            </w:pPr>
          </w:p>
        </w:tc>
        <w:tc>
          <w:tcPr>
            <w:tcW w:w="3577" w:type="dxa"/>
            <w:tcBorders>
              <w:top w:val="single" w:sz="6" w:space="0" w:color="000000"/>
              <w:left w:val="nil"/>
              <w:bottom w:val="single" w:sz="6" w:space="0" w:color="000000"/>
              <w:right w:val="single" w:sz="6" w:space="0" w:color="000000"/>
            </w:tcBorders>
            <w:shd w:val="clear" w:color="auto" w:fill="D9D9D9"/>
          </w:tcPr>
          <w:p w:rsidR="00D000E9" w:rsidRPr="00236F4B" w:rsidRDefault="0003057C">
            <w:pPr>
              <w:spacing w:after="0" w:line="259" w:lineRule="auto"/>
              <w:ind w:left="1105" w:right="0" w:firstLine="0"/>
              <w:jc w:val="left"/>
              <w:rPr>
                <w:rFonts w:ascii="Arial" w:hAnsi="Arial" w:cs="Arial"/>
              </w:rPr>
            </w:pPr>
            <w:r w:rsidRPr="00236F4B">
              <w:rPr>
                <w:rFonts w:ascii="Arial" w:hAnsi="Arial" w:cs="Arial"/>
                <w:b/>
                <w:sz w:val="20"/>
              </w:rPr>
              <w:t xml:space="preserve">Cargo </w:t>
            </w:r>
          </w:p>
        </w:tc>
        <w:tc>
          <w:tcPr>
            <w:tcW w:w="749" w:type="dxa"/>
            <w:tcBorders>
              <w:top w:val="single" w:sz="6" w:space="0" w:color="000000"/>
              <w:left w:val="single" w:sz="6" w:space="0" w:color="000000"/>
              <w:bottom w:val="single" w:sz="6" w:space="0" w:color="000000"/>
              <w:right w:val="nil"/>
            </w:tcBorders>
            <w:shd w:val="clear" w:color="auto" w:fill="D9D9D9"/>
          </w:tcPr>
          <w:p w:rsidR="00D000E9" w:rsidRPr="00236F4B" w:rsidRDefault="00D000E9">
            <w:pPr>
              <w:spacing w:after="160" w:line="259" w:lineRule="auto"/>
              <w:ind w:left="0" w:right="0" w:firstLine="0"/>
              <w:jc w:val="left"/>
              <w:rPr>
                <w:rFonts w:ascii="Arial" w:hAnsi="Arial" w:cs="Arial"/>
              </w:rPr>
            </w:pPr>
          </w:p>
        </w:tc>
        <w:tc>
          <w:tcPr>
            <w:tcW w:w="3635" w:type="dxa"/>
            <w:tcBorders>
              <w:top w:val="single" w:sz="6" w:space="0" w:color="000000"/>
              <w:left w:val="nil"/>
              <w:bottom w:val="single" w:sz="6" w:space="0" w:color="000000"/>
              <w:right w:val="single" w:sz="6" w:space="0" w:color="000000"/>
            </w:tcBorders>
            <w:shd w:val="clear" w:color="auto" w:fill="D9D9D9"/>
          </w:tcPr>
          <w:p w:rsidR="00D000E9" w:rsidRPr="00236F4B" w:rsidRDefault="0003057C">
            <w:pPr>
              <w:spacing w:after="0" w:line="259" w:lineRule="auto"/>
              <w:ind w:left="1097" w:right="0" w:firstLine="0"/>
              <w:jc w:val="left"/>
              <w:rPr>
                <w:rFonts w:ascii="Arial" w:hAnsi="Arial" w:cs="Arial"/>
              </w:rPr>
            </w:pPr>
            <w:r w:rsidRPr="00236F4B">
              <w:rPr>
                <w:rFonts w:ascii="Arial" w:hAnsi="Arial" w:cs="Arial"/>
                <w:b/>
                <w:sz w:val="20"/>
              </w:rPr>
              <w:t xml:space="preserve">Abono </w:t>
            </w:r>
          </w:p>
        </w:tc>
      </w:tr>
      <w:tr w:rsidR="00D000E9" w:rsidRPr="00236F4B">
        <w:trPr>
          <w:trHeight w:val="357"/>
        </w:trPr>
        <w:tc>
          <w:tcPr>
            <w:tcW w:w="749"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5.2.4.1 </w:t>
            </w:r>
          </w:p>
        </w:tc>
        <w:tc>
          <w:tcPr>
            <w:tcW w:w="3577"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Ayudas Sociales a Personas </w:t>
            </w:r>
          </w:p>
        </w:tc>
        <w:tc>
          <w:tcPr>
            <w:tcW w:w="749"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635"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595"/>
        </w:trPr>
        <w:tc>
          <w:tcPr>
            <w:tcW w:w="749"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 </w:t>
            </w:r>
          </w:p>
        </w:tc>
        <w:tc>
          <w:tcPr>
            <w:tcW w:w="3577"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749"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2.1.1.5 </w:t>
            </w:r>
          </w:p>
        </w:tc>
        <w:tc>
          <w:tcPr>
            <w:tcW w:w="3635"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sz w:val="20"/>
              </w:rPr>
              <w:t xml:space="preserve">Transferencias Otorgadas por Pagar a </w:t>
            </w:r>
          </w:p>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Corto Plazo  </w:t>
            </w:r>
          </w:p>
        </w:tc>
      </w:tr>
    </w:tbl>
    <w:p w:rsidR="00D000E9" w:rsidRPr="00236F4B" w:rsidRDefault="0003057C">
      <w:pPr>
        <w:spacing w:after="40"/>
        <w:ind w:left="783" w:right="0"/>
        <w:rPr>
          <w:rFonts w:ascii="Arial" w:hAnsi="Arial" w:cs="Arial"/>
        </w:rPr>
      </w:pPr>
      <w:r w:rsidRPr="00236F4B">
        <w:rPr>
          <w:rFonts w:ascii="Arial" w:hAnsi="Arial" w:cs="Arial"/>
        </w:rPr>
        <w:t xml:space="preserve">III.1.4.8 Registro del pago de ayudas sociales. </w:t>
      </w:r>
    </w:p>
    <w:p w:rsidR="00D000E9" w:rsidRPr="00236F4B" w:rsidRDefault="0003057C">
      <w:pPr>
        <w:spacing w:after="0"/>
        <w:ind w:left="783" w:right="0"/>
        <w:rPr>
          <w:rFonts w:ascii="Arial" w:hAnsi="Arial" w:cs="Arial"/>
        </w:rPr>
      </w:pPr>
      <w:r w:rsidRPr="00236F4B">
        <w:rPr>
          <w:rFonts w:ascii="Arial" w:hAnsi="Arial" w:cs="Arial"/>
        </w:rPr>
        <w:t xml:space="preserve">Documento Fuente del Asiento: Cheque, ficha de depósito y/o transferencia bancaria. </w:t>
      </w:r>
    </w:p>
    <w:tbl>
      <w:tblPr>
        <w:tblStyle w:val="TableGrid"/>
        <w:tblW w:w="8710" w:type="dxa"/>
        <w:tblInd w:w="1121" w:type="dxa"/>
        <w:tblCellMar>
          <w:top w:w="47" w:type="dxa"/>
          <w:left w:w="70" w:type="dxa"/>
          <w:right w:w="29" w:type="dxa"/>
        </w:tblCellMar>
        <w:tblLook w:val="04A0" w:firstRow="1" w:lastRow="0" w:firstColumn="1" w:lastColumn="0" w:noHBand="0" w:noVBand="1"/>
      </w:tblPr>
      <w:tblGrid>
        <w:gridCol w:w="749"/>
        <w:gridCol w:w="3575"/>
        <w:gridCol w:w="751"/>
        <w:gridCol w:w="3635"/>
      </w:tblGrid>
      <w:tr w:rsidR="00D000E9" w:rsidRPr="00236F4B">
        <w:trPr>
          <w:trHeight w:val="350"/>
        </w:trPr>
        <w:tc>
          <w:tcPr>
            <w:tcW w:w="749" w:type="dxa"/>
            <w:tcBorders>
              <w:top w:val="single" w:sz="6" w:space="0" w:color="000000"/>
              <w:left w:val="single" w:sz="6" w:space="0" w:color="000000"/>
              <w:bottom w:val="single" w:sz="6" w:space="0" w:color="000000"/>
              <w:right w:val="nil"/>
            </w:tcBorders>
            <w:shd w:val="clear" w:color="auto" w:fill="D9D9D9"/>
          </w:tcPr>
          <w:p w:rsidR="00D000E9" w:rsidRPr="00236F4B" w:rsidRDefault="00D000E9">
            <w:pPr>
              <w:spacing w:after="160" w:line="259" w:lineRule="auto"/>
              <w:ind w:left="0" w:right="0" w:firstLine="0"/>
              <w:jc w:val="left"/>
              <w:rPr>
                <w:rFonts w:ascii="Arial" w:hAnsi="Arial" w:cs="Arial"/>
              </w:rPr>
            </w:pPr>
          </w:p>
        </w:tc>
        <w:tc>
          <w:tcPr>
            <w:tcW w:w="3575" w:type="dxa"/>
            <w:tcBorders>
              <w:top w:val="single" w:sz="6" w:space="0" w:color="000000"/>
              <w:left w:val="nil"/>
              <w:bottom w:val="single" w:sz="6" w:space="0" w:color="000000"/>
              <w:right w:val="single" w:sz="6" w:space="0" w:color="000000"/>
            </w:tcBorders>
            <w:shd w:val="clear" w:color="auto" w:fill="D9D9D9"/>
          </w:tcPr>
          <w:p w:rsidR="00D000E9" w:rsidRPr="00236F4B" w:rsidRDefault="0003057C">
            <w:pPr>
              <w:spacing w:after="0" w:line="259" w:lineRule="auto"/>
              <w:ind w:left="1105" w:right="0" w:firstLine="0"/>
              <w:jc w:val="left"/>
              <w:rPr>
                <w:rFonts w:ascii="Arial" w:hAnsi="Arial" w:cs="Arial"/>
              </w:rPr>
            </w:pPr>
            <w:r w:rsidRPr="00236F4B">
              <w:rPr>
                <w:rFonts w:ascii="Arial" w:hAnsi="Arial" w:cs="Arial"/>
                <w:b/>
                <w:sz w:val="20"/>
              </w:rPr>
              <w:t xml:space="preserve">Cargo </w:t>
            </w:r>
          </w:p>
        </w:tc>
        <w:tc>
          <w:tcPr>
            <w:tcW w:w="751" w:type="dxa"/>
            <w:tcBorders>
              <w:top w:val="single" w:sz="6" w:space="0" w:color="000000"/>
              <w:left w:val="single" w:sz="6" w:space="0" w:color="000000"/>
              <w:bottom w:val="single" w:sz="6" w:space="0" w:color="000000"/>
              <w:right w:val="nil"/>
            </w:tcBorders>
            <w:shd w:val="clear" w:color="auto" w:fill="D9D9D9"/>
          </w:tcPr>
          <w:p w:rsidR="00D000E9" w:rsidRPr="00236F4B" w:rsidRDefault="00D000E9">
            <w:pPr>
              <w:spacing w:after="160" w:line="259" w:lineRule="auto"/>
              <w:ind w:left="0" w:right="0" w:firstLine="0"/>
              <w:jc w:val="left"/>
              <w:rPr>
                <w:rFonts w:ascii="Arial" w:hAnsi="Arial" w:cs="Arial"/>
              </w:rPr>
            </w:pPr>
          </w:p>
        </w:tc>
        <w:tc>
          <w:tcPr>
            <w:tcW w:w="3635" w:type="dxa"/>
            <w:tcBorders>
              <w:top w:val="single" w:sz="6" w:space="0" w:color="000000"/>
              <w:left w:val="nil"/>
              <w:bottom w:val="single" w:sz="6" w:space="0" w:color="000000"/>
              <w:right w:val="single" w:sz="6" w:space="0" w:color="000000"/>
            </w:tcBorders>
            <w:shd w:val="clear" w:color="auto" w:fill="D9D9D9"/>
          </w:tcPr>
          <w:p w:rsidR="00D000E9" w:rsidRPr="00236F4B" w:rsidRDefault="0003057C">
            <w:pPr>
              <w:spacing w:after="0" w:line="259" w:lineRule="auto"/>
              <w:ind w:left="1097" w:right="0" w:firstLine="0"/>
              <w:jc w:val="left"/>
              <w:rPr>
                <w:rFonts w:ascii="Arial" w:hAnsi="Arial" w:cs="Arial"/>
              </w:rPr>
            </w:pPr>
            <w:r w:rsidRPr="00236F4B">
              <w:rPr>
                <w:rFonts w:ascii="Arial" w:hAnsi="Arial" w:cs="Arial"/>
                <w:b/>
                <w:sz w:val="20"/>
              </w:rPr>
              <w:t xml:space="preserve">Abono </w:t>
            </w:r>
          </w:p>
        </w:tc>
      </w:tr>
      <w:tr w:rsidR="00D000E9" w:rsidRPr="00236F4B">
        <w:trPr>
          <w:trHeight w:val="597"/>
        </w:trPr>
        <w:tc>
          <w:tcPr>
            <w:tcW w:w="749"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2.1.1.5 </w:t>
            </w:r>
          </w:p>
        </w:tc>
        <w:tc>
          <w:tcPr>
            <w:tcW w:w="3575"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sz w:val="20"/>
              </w:rPr>
              <w:t xml:space="preserve">Transferencias Otorgadas por Pagar a </w:t>
            </w:r>
          </w:p>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Corto Plazo  </w:t>
            </w:r>
          </w:p>
        </w:tc>
        <w:tc>
          <w:tcPr>
            <w:tcW w:w="751"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635"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355"/>
        </w:trPr>
        <w:tc>
          <w:tcPr>
            <w:tcW w:w="749"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 </w:t>
            </w:r>
          </w:p>
        </w:tc>
        <w:tc>
          <w:tcPr>
            <w:tcW w:w="3575"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751"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1.1.1.2 </w:t>
            </w:r>
          </w:p>
        </w:tc>
        <w:tc>
          <w:tcPr>
            <w:tcW w:w="3635"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Bancos/Tesorería  </w:t>
            </w:r>
          </w:p>
        </w:tc>
      </w:tr>
    </w:tbl>
    <w:p w:rsidR="00D000E9" w:rsidRPr="00236F4B" w:rsidRDefault="0003057C">
      <w:pPr>
        <w:spacing w:after="45" w:line="259" w:lineRule="auto"/>
        <w:ind w:left="487" w:right="0" w:firstLine="0"/>
        <w:jc w:val="left"/>
        <w:rPr>
          <w:rFonts w:ascii="Arial" w:hAnsi="Arial" w:cs="Arial"/>
        </w:rPr>
      </w:pPr>
      <w:r w:rsidRPr="00236F4B">
        <w:rPr>
          <w:rFonts w:ascii="Arial" w:hAnsi="Arial" w:cs="Arial"/>
          <w:b/>
        </w:rPr>
        <w:t xml:space="preserve"> </w:t>
      </w:r>
    </w:p>
    <w:p w:rsidR="00D000E9" w:rsidRPr="00236F4B" w:rsidRDefault="0003057C">
      <w:pPr>
        <w:pStyle w:val="Ttulo5"/>
        <w:tabs>
          <w:tab w:val="center" w:pos="1034"/>
          <w:tab w:val="center" w:pos="3041"/>
        </w:tabs>
        <w:ind w:left="0" w:firstLine="0"/>
        <w:rPr>
          <w:rFonts w:ascii="Arial" w:hAnsi="Arial" w:cs="Arial"/>
        </w:rPr>
      </w:pPr>
      <w:r w:rsidRPr="00236F4B">
        <w:rPr>
          <w:rFonts w:ascii="Arial" w:hAnsi="Arial" w:cs="Arial"/>
          <w:b w:val="0"/>
        </w:rPr>
        <w:tab/>
      </w:r>
      <w:r w:rsidRPr="00236F4B">
        <w:rPr>
          <w:rFonts w:ascii="Arial" w:hAnsi="Arial" w:cs="Arial"/>
        </w:rPr>
        <w:t xml:space="preserve">III.1.5 </w:t>
      </w:r>
      <w:r w:rsidRPr="00236F4B">
        <w:rPr>
          <w:rFonts w:ascii="Arial" w:hAnsi="Arial" w:cs="Arial"/>
        </w:rPr>
        <w:tab/>
        <w:t xml:space="preserve">Participaciones y Aportaciones </w:t>
      </w:r>
    </w:p>
    <w:p w:rsidR="00D000E9" w:rsidRPr="00236F4B" w:rsidRDefault="0003057C">
      <w:pPr>
        <w:spacing w:after="20"/>
        <w:ind w:left="783" w:right="0"/>
        <w:rPr>
          <w:rFonts w:ascii="Arial" w:hAnsi="Arial" w:cs="Arial"/>
        </w:rPr>
      </w:pPr>
      <w:r w:rsidRPr="00236F4B">
        <w:rPr>
          <w:rFonts w:ascii="Arial" w:hAnsi="Arial" w:cs="Arial"/>
        </w:rPr>
        <w:t xml:space="preserve">III.1.5.2 Registro del devengado de aportaciones. </w:t>
      </w:r>
    </w:p>
    <w:p w:rsidR="00D000E9" w:rsidRPr="00236F4B" w:rsidRDefault="0003057C">
      <w:pPr>
        <w:spacing w:after="0"/>
        <w:ind w:left="783" w:right="0"/>
        <w:rPr>
          <w:rFonts w:ascii="Arial" w:hAnsi="Arial" w:cs="Arial"/>
        </w:rPr>
      </w:pPr>
      <w:r w:rsidRPr="00236F4B">
        <w:rPr>
          <w:rFonts w:ascii="Arial" w:hAnsi="Arial" w:cs="Arial"/>
        </w:rPr>
        <w:t xml:space="preserve">Documento Fuente del Asiento: Calendario de pago de convenio o documento equivalente. </w:t>
      </w:r>
    </w:p>
    <w:tbl>
      <w:tblPr>
        <w:tblStyle w:val="TableGrid"/>
        <w:tblW w:w="8710" w:type="dxa"/>
        <w:tblInd w:w="1121" w:type="dxa"/>
        <w:tblCellMar>
          <w:top w:w="32" w:type="dxa"/>
          <w:left w:w="70" w:type="dxa"/>
          <w:right w:w="25" w:type="dxa"/>
        </w:tblCellMar>
        <w:tblLook w:val="04A0" w:firstRow="1" w:lastRow="0" w:firstColumn="1" w:lastColumn="0" w:noHBand="0" w:noVBand="1"/>
      </w:tblPr>
      <w:tblGrid>
        <w:gridCol w:w="749"/>
        <w:gridCol w:w="3577"/>
        <w:gridCol w:w="749"/>
        <w:gridCol w:w="3635"/>
      </w:tblGrid>
      <w:tr w:rsidR="00D000E9" w:rsidRPr="00236F4B">
        <w:trPr>
          <w:trHeight w:val="331"/>
        </w:trPr>
        <w:tc>
          <w:tcPr>
            <w:tcW w:w="749" w:type="dxa"/>
            <w:tcBorders>
              <w:top w:val="single" w:sz="6" w:space="0" w:color="000000"/>
              <w:left w:val="single" w:sz="6" w:space="0" w:color="000000"/>
              <w:bottom w:val="single" w:sz="6" w:space="0" w:color="000000"/>
              <w:right w:val="nil"/>
            </w:tcBorders>
            <w:shd w:val="clear" w:color="auto" w:fill="D9D9D9"/>
          </w:tcPr>
          <w:p w:rsidR="00D000E9" w:rsidRPr="00236F4B" w:rsidRDefault="00D000E9">
            <w:pPr>
              <w:spacing w:after="160" w:line="259" w:lineRule="auto"/>
              <w:ind w:left="0" w:right="0" w:firstLine="0"/>
              <w:jc w:val="left"/>
              <w:rPr>
                <w:rFonts w:ascii="Arial" w:hAnsi="Arial" w:cs="Arial"/>
              </w:rPr>
            </w:pPr>
          </w:p>
        </w:tc>
        <w:tc>
          <w:tcPr>
            <w:tcW w:w="3577" w:type="dxa"/>
            <w:tcBorders>
              <w:top w:val="single" w:sz="6" w:space="0" w:color="000000"/>
              <w:left w:val="nil"/>
              <w:bottom w:val="single" w:sz="6" w:space="0" w:color="000000"/>
              <w:right w:val="single" w:sz="6" w:space="0" w:color="000000"/>
            </w:tcBorders>
            <w:shd w:val="clear" w:color="auto" w:fill="D9D9D9"/>
          </w:tcPr>
          <w:p w:rsidR="00D000E9" w:rsidRPr="00236F4B" w:rsidRDefault="0003057C">
            <w:pPr>
              <w:spacing w:after="0" w:line="259" w:lineRule="auto"/>
              <w:ind w:left="1105" w:right="0" w:firstLine="0"/>
              <w:jc w:val="left"/>
              <w:rPr>
                <w:rFonts w:ascii="Arial" w:hAnsi="Arial" w:cs="Arial"/>
              </w:rPr>
            </w:pPr>
            <w:r w:rsidRPr="00236F4B">
              <w:rPr>
                <w:rFonts w:ascii="Arial" w:hAnsi="Arial" w:cs="Arial"/>
                <w:b/>
                <w:sz w:val="20"/>
              </w:rPr>
              <w:t xml:space="preserve">Cargo </w:t>
            </w:r>
          </w:p>
        </w:tc>
        <w:tc>
          <w:tcPr>
            <w:tcW w:w="749" w:type="dxa"/>
            <w:tcBorders>
              <w:top w:val="single" w:sz="6" w:space="0" w:color="000000"/>
              <w:left w:val="single" w:sz="6" w:space="0" w:color="000000"/>
              <w:bottom w:val="single" w:sz="6" w:space="0" w:color="000000"/>
              <w:right w:val="nil"/>
            </w:tcBorders>
            <w:shd w:val="clear" w:color="auto" w:fill="D9D9D9"/>
          </w:tcPr>
          <w:p w:rsidR="00D000E9" w:rsidRPr="00236F4B" w:rsidRDefault="00D000E9">
            <w:pPr>
              <w:spacing w:after="160" w:line="259" w:lineRule="auto"/>
              <w:ind w:left="0" w:right="0" w:firstLine="0"/>
              <w:jc w:val="left"/>
              <w:rPr>
                <w:rFonts w:ascii="Arial" w:hAnsi="Arial" w:cs="Arial"/>
              </w:rPr>
            </w:pPr>
          </w:p>
        </w:tc>
        <w:tc>
          <w:tcPr>
            <w:tcW w:w="3635" w:type="dxa"/>
            <w:tcBorders>
              <w:top w:val="single" w:sz="6" w:space="0" w:color="000000"/>
              <w:left w:val="nil"/>
              <w:bottom w:val="single" w:sz="6" w:space="0" w:color="000000"/>
              <w:right w:val="single" w:sz="6" w:space="0" w:color="000000"/>
            </w:tcBorders>
            <w:shd w:val="clear" w:color="auto" w:fill="D9D9D9"/>
          </w:tcPr>
          <w:p w:rsidR="00D000E9" w:rsidRPr="00236F4B" w:rsidRDefault="0003057C">
            <w:pPr>
              <w:spacing w:after="0" w:line="259" w:lineRule="auto"/>
              <w:ind w:left="1097" w:right="0" w:firstLine="0"/>
              <w:jc w:val="left"/>
              <w:rPr>
                <w:rFonts w:ascii="Arial" w:hAnsi="Arial" w:cs="Arial"/>
              </w:rPr>
            </w:pPr>
            <w:r w:rsidRPr="00236F4B">
              <w:rPr>
                <w:rFonts w:ascii="Arial" w:hAnsi="Arial" w:cs="Arial"/>
                <w:b/>
                <w:sz w:val="20"/>
              </w:rPr>
              <w:t xml:space="preserve">Abono </w:t>
            </w:r>
          </w:p>
        </w:tc>
      </w:tr>
      <w:tr w:rsidR="00D000E9" w:rsidRPr="00236F4B">
        <w:trPr>
          <w:trHeight w:val="559"/>
        </w:trPr>
        <w:tc>
          <w:tcPr>
            <w:tcW w:w="749"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5.3.2.1 </w:t>
            </w:r>
          </w:p>
        </w:tc>
        <w:tc>
          <w:tcPr>
            <w:tcW w:w="3577" w:type="dxa"/>
            <w:tcBorders>
              <w:top w:val="single" w:sz="6" w:space="0" w:color="000000"/>
              <w:left w:val="single" w:sz="6" w:space="0" w:color="000000"/>
              <w:bottom w:val="single" w:sz="6" w:space="0" w:color="000000"/>
              <w:right w:val="single" w:sz="6" w:space="0" w:color="000000"/>
            </w:tcBorders>
          </w:tcPr>
          <w:p w:rsidR="00D000E9" w:rsidRPr="00236F4B" w:rsidRDefault="0003057C">
            <w:pPr>
              <w:tabs>
                <w:tab w:val="center" w:pos="1431"/>
                <w:tab w:val="center" w:pos="1857"/>
                <w:tab w:val="center" w:pos="2633"/>
                <w:tab w:val="right" w:pos="3482"/>
              </w:tabs>
              <w:spacing w:after="0" w:line="259" w:lineRule="auto"/>
              <w:ind w:left="0" w:right="0" w:firstLine="0"/>
              <w:jc w:val="left"/>
              <w:rPr>
                <w:rFonts w:ascii="Arial" w:hAnsi="Arial" w:cs="Arial"/>
              </w:rPr>
            </w:pPr>
            <w:r w:rsidRPr="00236F4B">
              <w:rPr>
                <w:rFonts w:ascii="Arial" w:hAnsi="Arial" w:cs="Arial"/>
                <w:sz w:val="20"/>
              </w:rPr>
              <w:t xml:space="preserve">Aportaciones </w:t>
            </w:r>
            <w:r w:rsidRPr="00236F4B">
              <w:rPr>
                <w:rFonts w:ascii="Arial" w:hAnsi="Arial" w:cs="Arial"/>
                <w:sz w:val="20"/>
              </w:rPr>
              <w:tab/>
              <w:t xml:space="preserve">de </w:t>
            </w:r>
            <w:r w:rsidRPr="00236F4B">
              <w:rPr>
                <w:rFonts w:ascii="Arial" w:hAnsi="Arial" w:cs="Arial"/>
                <w:sz w:val="20"/>
              </w:rPr>
              <w:tab/>
              <w:t xml:space="preserve">la </w:t>
            </w:r>
            <w:r w:rsidRPr="00236F4B">
              <w:rPr>
                <w:rFonts w:ascii="Arial" w:hAnsi="Arial" w:cs="Arial"/>
                <w:sz w:val="20"/>
              </w:rPr>
              <w:tab/>
              <w:t xml:space="preserve">Federación </w:t>
            </w:r>
            <w:r w:rsidRPr="00236F4B">
              <w:rPr>
                <w:rFonts w:ascii="Arial" w:hAnsi="Arial" w:cs="Arial"/>
                <w:sz w:val="20"/>
              </w:rPr>
              <w:tab/>
              <w:t xml:space="preserve">a </w:t>
            </w:r>
          </w:p>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Entidades Federativas y Municipios </w:t>
            </w:r>
          </w:p>
        </w:tc>
        <w:tc>
          <w:tcPr>
            <w:tcW w:w="749"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635"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557"/>
        </w:trPr>
        <w:tc>
          <w:tcPr>
            <w:tcW w:w="749"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5.3.2.2 </w:t>
            </w:r>
          </w:p>
        </w:tc>
        <w:tc>
          <w:tcPr>
            <w:tcW w:w="3577"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Aportaciones de las Entidades Federativas a los Municipios </w:t>
            </w:r>
          </w:p>
        </w:tc>
        <w:tc>
          <w:tcPr>
            <w:tcW w:w="749"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635"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557"/>
        </w:trPr>
        <w:tc>
          <w:tcPr>
            <w:tcW w:w="749"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 </w:t>
            </w:r>
          </w:p>
        </w:tc>
        <w:tc>
          <w:tcPr>
            <w:tcW w:w="3577"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749"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2.1.1.3 </w:t>
            </w:r>
          </w:p>
        </w:tc>
        <w:tc>
          <w:tcPr>
            <w:tcW w:w="3635"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sz w:val="20"/>
              </w:rPr>
              <w:t xml:space="preserve">Participaciones y Aportaciones por Pagar a Corto Plazo  </w:t>
            </w:r>
          </w:p>
        </w:tc>
      </w:tr>
    </w:tbl>
    <w:p w:rsidR="00D000E9" w:rsidRDefault="0003057C">
      <w:pPr>
        <w:spacing w:after="14" w:line="259" w:lineRule="auto"/>
        <w:ind w:left="776" w:right="0" w:firstLine="0"/>
        <w:jc w:val="left"/>
        <w:rPr>
          <w:rFonts w:ascii="Arial" w:hAnsi="Arial" w:cs="Arial"/>
        </w:rPr>
      </w:pPr>
      <w:r w:rsidRPr="00236F4B">
        <w:rPr>
          <w:rFonts w:ascii="Arial" w:hAnsi="Arial" w:cs="Arial"/>
        </w:rPr>
        <w:t xml:space="preserve"> </w:t>
      </w:r>
    </w:p>
    <w:p w:rsidR="00DD23FD" w:rsidRDefault="00DD23FD">
      <w:pPr>
        <w:spacing w:after="14" w:line="259" w:lineRule="auto"/>
        <w:ind w:left="776" w:right="0" w:firstLine="0"/>
        <w:jc w:val="left"/>
        <w:rPr>
          <w:rFonts w:ascii="Arial" w:hAnsi="Arial" w:cs="Arial"/>
        </w:rPr>
      </w:pPr>
    </w:p>
    <w:p w:rsidR="00DD23FD" w:rsidRDefault="00DD23FD">
      <w:pPr>
        <w:spacing w:after="14" w:line="259" w:lineRule="auto"/>
        <w:ind w:left="776" w:right="0" w:firstLine="0"/>
        <w:jc w:val="left"/>
        <w:rPr>
          <w:rFonts w:ascii="Arial" w:hAnsi="Arial" w:cs="Arial"/>
        </w:rPr>
      </w:pPr>
    </w:p>
    <w:p w:rsidR="00DD23FD" w:rsidRDefault="00DD23FD">
      <w:pPr>
        <w:spacing w:after="14" w:line="259" w:lineRule="auto"/>
        <w:ind w:left="776" w:right="0" w:firstLine="0"/>
        <w:jc w:val="left"/>
        <w:rPr>
          <w:rFonts w:ascii="Arial" w:hAnsi="Arial" w:cs="Arial"/>
        </w:rPr>
      </w:pPr>
    </w:p>
    <w:p w:rsidR="00DD23FD" w:rsidRDefault="00DD23FD">
      <w:pPr>
        <w:spacing w:after="14" w:line="259" w:lineRule="auto"/>
        <w:ind w:left="776" w:right="0" w:firstLine="0"/>
        <w:jc w:val="left"/>
        <w:rPr>
          <w:rFonts w:ascii="Arial" w:hAnsi="Arial" w:cs="Arial"/>
        </w:rPr>
      </w:pPr>
    </w:p>
    <w:p w:rsidR="00DD23FD" w:rsidRDefault="00DD23FD">
      <w:pPr>
        <w:spacing w:after="14" w:line="259" w:lineRule="auto"/>
        <w:ind w:left="776" w:right="0" w:firstLine="0"/>
        <w:jc w:val="left"/>
        <w:rPr>
          <w:rFonts w:ascii="Arial" w:hAnsi="Arial" w:cs="Arial"/>
        </w:rPr>
      </w:pPr>
    </w:p>
    <w:p w:rsidR="00D000E9" w:rsidRPr="00236F4B" w:rsidRDefault="0003057C">
      <w:pPr>
        <w:spacing w:after="16" w:line="259" w:lineRule="auto"/>
        <w:ind w:left="776" w:right="0" w:firstLine="0"/>
        <w:jc w:val="left"/>
        <w:rPr>
          <w:rFonts w:ascii="Arial" w:hAnsi="Arial" w:cs="Arial"/>
        </w:rPr>
      </w:pPr>
      <w:r w:rsidRPr="00236F4B">
        <w:rPr>
          <w:rFonts w:ascii="Arial" w:hAnsi="Arial" w:cs="Arial"/>
        </w:rPr>
        <w:t xml:space="preserve"> </w:t>
      </w:r>
    </w:p>
    <w:p w:rsidR="00D000E9" w:rsidRPr="00236F4B" w:rsidRDefault="0003057C">
      <w:pPr>
        <w:spacing w:after="6"/>
        <w:ind w:left="783" w:right="0"/>
        <w:rPr>
          <w:rFonts w:ascii="Arial" w:hAnsi="Arial" w:cs="Arial"/>
        </w:rPr>
      </w:pPr>
      <w:r w:rsidRPr="00236F4B">
        <w:rPr>
          <w:rFonts w:ascii="Arial" w:hAnsi="Arial" w:cs="Arial"/>
        </w:rPr>
        <w:t xml:space="preserve">III.1.5.4 Registro del pago de participaciones, aportaciones y convenios. </w:t>
      </w:r>
    </w:p>
    <w:p w:rsidR="00D000E9" w:rsidRPr="00236F4B" w:rsidRDefault="0003057C">
      <w:pPr>
        <w:spacing w:after="0"/>
        <w:ind w:left="487" w:right="0" w:firstLine="288"/>
        <w:rPr>
          <w:rFonts w:ascii="Arial" w:hAnsi="Arial" w:cs="Arial"/>
        </w:rPr>
      </w:pPr>
      <w:r w:rsidRPr="00236F4B">
        <w:rPr>
          <w:rFonts w:ascii="Arial" w:hAnsi="Arial" w:cs="Arial"/>
        </w:rPr>
        <w:t xml:space="preserve">Documento Fuente del Asiento: Oficio de autorización, cheque, ficha de depósito y/o transferencia bancaria. </w:t>
      </w:r>
    </w:p>
    <w:tbl>
      <w:tblPr>
        <w:tblStyle w:val="TableGrid"/>
        <w:tblW w:w="8710" w:type="dxa"/>
        <w:tblInd w:w="1121" w:type="dxa"/>
        <w:tblCellMar>
          <w:top w:w="26" w:type="dxa"/>
          <w:left w:w="70" w:type="dxa"/>
          <w:right w:w="28" w:type="dxa"/>
        </w:tblCellMar>
        <w:tblLook w:val="04A0" w:firstRow="1" w:lastRow="0" w:firstColumn="1" w:lastColumn="0" w:noHBand="0" w:noVBand="1"/>
      </w:tblPr>
      <w:tblGrid>
        <w:gridCol w:w="749"/>
        <w:gridCol w:w="3576"/>
        <w:gridCol w:w="750"/>
        <w:gridCol w:w="3635"/>
      </w:tblGrid>
      <w:tr w:rsidR="00D000E9" w:rsidRPr="00236F4B">
        <w:trPr>
          <w:trHeight w:val="316"/>
        </w:trPr>
        <w:tc>
          <w:tcPr>
            <w:tcW w:w="749" w:type="dxa"/>
            <w:tcBorders>
              <w:top w:val="single" w:sz="6" w:space="0" w:color="000000"/>
              <w:left w:val="single" w:sz="6" w:space="0" w:color="000000"/>
              <w:bottom w:val="single" w:sz="6" w:space="0" w:color="000000"/>
              <w:right w:val="nil"/>
            </w:tcBorders>
            <w:shd w:val="clear" w:color="auto" w:fill="D9D9D9"/>
          </w:tcPr>
          <w:p w:rsidR="00D000E9" w:rsidRPr="00236F4B" w:rsidRDefault="00D000E9">
            <w:pPr>
              <w:spacing w:after="160" w:line="259" w:lineRule="auto"/>
              <w:ind w:left="0" w:right="0" w:firstLine="0"/>
              <w:jc w:val="left"/>
              <w:rPr>
                <w:rFonts w:ascii="Arial" w:hAnsi="Arial" w:cs="Arial"/>
              </w:rPr>
            </w:pPr>
          </w:p>
        </w:tc>
        <w:tc>
          <w:tcPr>
            <w:tcW w:w="3576" w:type="dxa"/>
            <w:tcBorders>
              <w:top w:val="single" w:sz="6" w:space="0" w:color="000000"/>
              <w:left w:val="nil"/>
              <w:bottom w:val="single" w:sz="6" w:space="0" w:color="000000"/>
              <w:right w:val="single" w:sz="6" w:space="0" w:color="000000"/>
            </w:tcBorders>
            <w:shd w:val="clear" w:color="auto" w:fill="D9D9D9"/>
          </w:tcPr>
          <w:p w:rsidR="00D000E9" w:rsidRPr="00236F4B" w:rsidRDefault="0003057C">
            <w:pPr>
              <w:spacing w:after="0" w:line="259" w:lineRule="auto"/>
              <w:ind w:left="1105" w:right="0" w:firstLine="0"/>
              <w:jc w:val="left"/>
              <w:rPr>
                <w:rFonts w:ascii="Arial" w:hAnsi="Arial" w:cs="Arial"/>
              </w:rPr>
            </w:pPr>
            <w:r w:rsidRPr="00236F4B">
              <w:rPr>
                <w:rFonts w:ascii="Arial" w:hAnsi="Arial" w:cs="Arial"/>
                <w:b/>
                <w:sz w:val="20"/>
              </w:rPr>
              <w:t xml:space="preserve">Cargo </w:t>
            </w:r>
          </w:p>
        </w:tc>
        <w:tc>
          <w:tcPr>
            <w:tcW w:w="750" w:type="dxa"/>
            <w:tcBorders>
              <w:top w:val="single" w:sz="6" w:space="0" w:color="000000"/>
              <w:left w:val="single" w:sz="6" w:space="0" w:color="000000"/>
              <w:bottom w:val="single" w:sz="6" w:space="0" w:color="000000"/>
              <w:right w:val="nil"/>
            </w:tcBorders>
            <w:shd w:val="clear" w:color="auto" w:fill="D9D9D9"/>
          </w:tcPr>
          <w:p w:rsidR="00D000E9" w:rsidRPr="00236F4B" w:rsidRDefault="00D000E9">
            <w:pPr>
              <w:spacing w:after="160" w:line="259" w:lineRule="auto"/>
              <w:ind w:left="0" w:right="0" w:firstLine="0"/>
              <w:jc w:val="left"/>
              <w:rPr>
                <w:rFonts w:ascii="Arial" w:hAnsi="Arial" w:cs="Arial"/>
              </w:rPr>
            </w:pPr>
          </w:p>
        </w:tc>
        <w:tc>
          <w:tcPr>
            <w:tcW w:w="3635" w:type="dxa"/>
            <w:tcBorders>
              <w:top w:val="single" w:sz="6" w:space="0" w:color="000000"/>
              <w:left w:val="nil"/>
              <w:bottom w:val="single" w:sz="6" w:space="0" w:color="000000"/>
              <w:right w:val="single" w:sz="6" w:space="0" w:color="000000"/>
            </w:tcBorders>
            <w:shd w:val="clear" w:color="auto" w:fill="D9D9D9"/>
          </w:tcPr>
          <w:p w:rsidR="00D000E9" w:rsidRPr="00236F4B" w:rsidRDefault="0003057C">
            <w:pPr>
              <w:spacing w:after="0" w:line="259" w:lineRule="auto"/>
              <w:ind w:left="1099" w:right="0" w:firstLine="0"/>
              <w:jc w:val="left"/>
              <w:rPr>
                <w:rFonts w:ascii="Arial" w:hAnsi="Arial" w:cs="Arial"/>
              </w:rPr>
            </w:pPr>
            <w:r w:rsidRPr="00236F4B">
              <w:rPr>
                <w:rFonts w:ascii="Arial" w:hAnsi="Arial" w:cs="Arial"/>
                <w:b/>
                <w:sz w:val="20"/>
              </w:rPr>
              <w:t xml:space="preserve">Abono </w:t>
            </w:r>
          </w:p>
        </w:tc>
      </w:tr>
      <w:tr w:rsidR="00D000E9" w:rsidRPr="00236F4B">
        <w:trPr>
          <w:trHeight w:val="539"/>
        </w:trPr>
        <w:tc>
          <w:tcPr>
            <w:tcW w:w="749"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2.1.1.3 </w:t>
            </w:r>
          </w:p>
        </w:tc>
        <w:tc>
          <w:tcPr>
            <w:tcW w:w="3576"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sz w:val="20"/>
              </w:rPr>
              <w:t xml:space="preserve">Participaciones y Aportaciones por Pagar a Corto Plazo  </w:t>
            </w:r>
          </w:p>
        </w:tc>
        <w:tc>
          <w:tcPr>
            <w:tcW w:w="750"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 </w:t>
            </w:r>
          </w:p>
        </w:tc>
        <w:tc>
          <w:tcPr>
            <w:tcW w:w="3635"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322"/>
        </w:trPr>
        <w:tc>
          <w:tcPr>
            <w:tcW w:w="749"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 </w:t>
            </w:r>
          </w:p>
        </w:tc>
        <w:tc>
          <w:tcPr>
            <w:tcW w:w="3576"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750"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1.1.1.2 </w:t>
            </w:r>
          </w:p>
        </w:tc>
        <w:tc>
          <w:tcPr>
            <w:tcW w:w="3635"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Bancos/Tesorería  </w:t>
            </w:r>
          </w:p>
        </w:tc>
      </w:tr>
    </w:tbl>
    <w:p w:rsidR="00D000E9" w:rsidRPr="00236F4B" w:rsidRDefault="0003057C">
      <w:pPr>
        <w:spacing w:after="55" w:line="259" w:lineRule="auto"/>
        <w:ind w:left="776" w:right="0" w:firstLine="0"/>
        <w:jc w:val="left"/>
        <w:rPr>
          <w:rFonts w:ascii="Arial" w:hAnsi="Arial" w:cs="Arial"/>
        </w:rPr>
      </w:pPr>
      <w:r w:rsidRPr="00236F4B">
        <w:rPr>
          <w:rFonts w:ascii="Arial" w:hAnsi="Arial" w:cs="Arial"/>
        </w:rPr>
        <w:t xml:space="preserve"> </w:t>
      </w:r>
    </w:p>
    <w:p w:rsidR="00D000E9" w:rsidRPr="00236F4B" w:rsidRDefault="0003057C">
      <w:pPr>
        <w:pStyle w:val="Ttulo4"/>
        <w:tabs>
          <w:tab w:val="center" w:pos="949"/>
          <w:tab w:val="center" w:pos="2406"/>
        </w:tabs>
        <w:spacing w:after="49" w:line="259" w:lineRule="auto"/>
        <w:ind w:left="0" w:firstLine="0"/>
        <w:rPr>
          <w:rFonts w:ascii="Arial" w:hAnsi="Arial" w:cs="Arial"/>
        </w:rPr>
      </w:pPr>
      <w:r w:rsidRPr="00236F4B">
        <w:rPr>
          <w:rFonts w:ascii="Arial" w:hAnsi="Arial" w:cs="Arial"/>
          <w:b w:val="0"/>
        </w:rPr>
        <w:tab/>
      </w:r>
      <w:r w:rsidRPr="00236F4B">
        <w:rPr>
          <w:rFonts w:ascii="Arial" w:hAnsi="Arial" w:cs="Arial"/>
        </w:rPr>
        <w:t xml:space="preserve">III.2 </w:t>
      </w:r>
      <w:r w:rsidRPr="00236F4B">
        <w:rPr>
          <w:rFonts w:ascii="Arial" w:hAnsi="Arial" w:cs="Arial"/>
        </w:rPr>
        <w:tab/>
        <w:t>G</w:t>
      </w:r>
      <w:r w:rsidRPr="00236F4B">
        <w:rPr>
          <w:rFonts w:ascii="Arial" w:hAnsi="Arial" w:cs="Arial"/>
          <w:sz w:val="18"/>
        </w:rPr>
        <w:t>ASTOS DE CAPITAL</w:t>
      </w:r>
      <w:r w:rsidRPr="00236F4B">
        <w:rPr>
          <w:rFonts w:ascii="Arial" w:hAnsi="Arial" w:cs="Arial"/>
        </w:rPr>
        <w:t xml:space="preserve"> </w:t>
      </w:r>
    </w:p>
    <w:p w:rsidR="00D000E9" w:rsidRPr="00236F4B" w:rsidRDefault="0003057C">
      <w:pPr>
        <w:pStyle w:val="Ttulo5"/>
        <w:tabs>
          <w:tab w:val="center" w:pos="1034"/>
          <w:tab w:val="center" w:pos="2466"/>
        </w:tabs>
        <w:ind w:left="0" w:firstLine="0"/>
        <w:rPr>
          <w:rFonts w:ascii="Arial" w:hAnsi="Arial" w:cs="Arial"/>
        </w:rPr>
      </w:pPr>
      <w:r w:rsidRPr="00236F4B">
        <w:rPr>
          <w:rFonts w:ascii="Arial" w:hAnsi="Arial" w:cs="Arial"/>
          <w:b w:val="0"/>
        </w:rPr>
        <w:tab/>
      </w:r>
      <w:r w:rsidRPr="00236F4B">
        <w:rPr>
          <w:rFonts w:ascii="Arial" w:hAnsi="Arial" w:cs="Arial"/>
        </w:rPr>
        <w:t xml:space="preserve">III.2.1 </w:t>
      </w:r>
      <w:r w:rsidRPr="00236F4B">
        <w:rPr>
          <w:rFonts w:ascii="Arial" w:hAnsi="Arial" w:cs="Arial"/>
        </w:rPr>
        <w:tab/>
        <w:t xml:space="preserve">Compra de Bienes </w:t>
      </w:r>
    </w:p>
    <w:p w:rsidR="00D000E9" w:rsidRPr="00236F4B" w:rsidRDefault="0003057C">
      <w:pPr>
        <w:spacing w:after="16"/>
        <w:ind w:left="783" w:right="0"/>
        <w:rPr>
          <w:rFonts w:ascii="Arial" w:hAnsi="Arial" w:cs="Arial"/>
        </w:rPr>
      </w:pPr>
      <w:r w:rsidRPr="00236F4B">
        <w:rPr>
          <w:rFonts w:ascii="Arial" w:hAnsi="Arial" w:cs="Arial"/>
        </w:rPr>
        <w:t xml:space="preserve">III.2.1.1 Registro del devengado de la adquisición de bienes inmuebles.  </w:t>
      </w:r>
    </w:p>
    <w:p w:rsidR="00D000E9" w:rsidRPr="00236F4B" w:rsidRDefault="0003057C">
      <w:pPr>
        <w:spacing w:after="0"/>
        <w:ind w:left="783" w:right="0"/>
        <w:rPr>
          <w:rFonts w:ascii="Arial" w:hAnsi="Arial" w:cs="Arial"/>
        </w:rPr>
      </w:pPr>
      <w:r w:rsidRPr="00236F4B">
        <w:rPr>
          <w:rFonts w:ascii="Arial" w:hAnsi="Arial" w:cs="Arial"/>
        </w:rPr>
        <w:t xml:space="preserve">Documento Fuente del Asiento: Acta de recepción de bienes o documento equivalente. </w:t>
      </w:r>
    </w:p>
    <w:tbl>
      <w:tblPr>
        <w:tblStyle w:val="TableGrid"/>
        <w:tblW w:w="8710" w:type="dxa"/>
        <w:tblInd w:w="1121" w:type="dxa"/>
        <w:tblCellMar>
          <w:top w:w="29" w:type="dxa"/>
          <w:left w:w="70" w:type="dxa"/>
          <w:right w:w="27" w:type="dxa"/>
        </w:tblCellMar>
        <w:tblLook w:val="04A0" w:firstRow="1" w:lastRow="0" w:firstColumn="1" w:lastColumn="0" w:noHBand="0" w:noVBand="1"/>
      </w:tblPr>
      <w:tblGrid>
        <w:gridCol w:w="750"/>
        <w:gridCol w:w="3584"/>
        <w:gridCol w:w="751"/>
        <w:gridCol w:w="3625"/>
      </w:tblGrid>
      <w:tr w:rsidR="00D000E9" w:rsidRPr="00236F4B">
        <w:trPr>
          <w:trHeight w:val="287"/>
        </w:trPr>
        <w:tc>
          <w:tcPr>
            <w:tcW w:w="749" w:type="dxa"/>
            <w:tcBorders>
              <w:top w:val="single" w:sz="6" w:space="0" w:color="000000"/>
              <w:left w:val="single" w:sz="6" w:space="0" w:color="000000"/>
              <w:bottom w:val="single" w:sz="6" w:space="0" w:color="000000"/>
              <w:right w:val="nil"/>
            </w:tcBorders>
            <w:shd w:val="clear" w:color="auto" w:fill="D9D9D9"/>
          </w:tcPr>
          <w:p w:rsidR="00D000E9" w:rsidRPr="00236F4B" w:rsidRDefault="00D000E9">
            <w:pPr>
              <w:spacing w:after="160" w:line="259" w:lineRule="auto"/>
              <w:ind w:left="0" w:right="0" w:firstLine="0"/>
              <w:jc w:val="left"/>
              <w:rPr>
                <w:rFonts w:ascii="Arial" w:hAnsi="Arial" w:cs="Arial"/>
              </w:rPr>
            </w:pPr>
          </w:p>
        </w:tc>
        <w:tc>
          <w:tcPr>
            <w:tcW w:w="3584" w:type="dxa"/>
            <w:tcBorders>
              <w:top w:val="single" w:sz="6" w:space="0" w:color="000000"/>
              <w:left w:val="nil"/>
              <w:bottom w:val="single" w:sz="6" w:space="0" w:color="000000"/>
              <w:right w:val="single" w:sz="6" w:space="0" w:color="000000"/>
            </w:tcBorders>
            <w:shd w:val="clear" w:color="auto" w:fill="D9D9D9"/>
          </w:tcPr>
          <w:p w:rsidR="00D000E9" w:rsidRPr="00236F4B" w:rsidRDefault="0003057C">
            <w:pPr>
              <w:spacing w:after="0" w:line="259" w:lineRule="auto"/>
              <w:ind w:left="1109" w:right="0" w:firstLine="0"/>
              <w:jc w:val="left"/>
              <w:rPr>
                <w:rFonts w:ascii="Arial" w:hAnsi="Arial" w:cs="Arial"/>
              </w:rPr>
            </w:pPr>
            <w:r w:rsidRPr="00236F4B">
              <w:rPr>
                <w:rFonts w:ascii="Arial" w:hAnsi="Arial" w:cs="Arial"/>
                <w:b/>
                <w:sz w:val="20"/>
              </w:rPr>
              <w:t xml:space="preserve">Cargo </w:t>
            </w:r>
          </w:p>
        </w:tc>
        <w:tc>
          <w:tcPr>
            <w:tcW w:w="4376" w:type="dxa"/>
            <w:gridSpan w:val="2"/>
            <w:tcBorders>
              <w:top w:val="single" w:sz="6" w:space="0" w:color="000000"/>
              <w:left w:val="single" w:sz="6" w:space="0" w:color="000000"/>
              <w:bottom w:val="single" w:sz="6" w:space="0" w:color="000000"/>
              <w:right w:val="single" w:sz="6" w:space="0" w:color="000000"/>
            </w:tcBorders>
            <w:shd w:val="clear" w:color="auto" w:fill="D9D9D9"/>
          </w:tcPr>
          <w:p w:rsidR="00D000E9" w:rsidRPr="00236F4B" w:rsidRDefault="0003057C">
            <w:pPr>
              <w:spacing w:after="0" w:line="259" w:lineRule="auto"/>
              <w:ind w:left="0" w:right="43" w:firstLine="0"/>
              <w:jc w:val="center"/>
              <w:rPr>
                <w:rFonts w:ascii="Arial" w:hAnsi="Arial" w:cs="Arial"/>
              </w:rPr>
            </w:pPr>
            <w:r w:rsidRPr="00236F4B">
              <w:rPr>
                <w:rFonts w:ascii="Arial" w:hAnsi="Arial" w:cs="Arial"/>
                <w:b/>
                <w:sz w:val="20"/>
              </w:rPr>
              <w:t xml:space="preserve">Abono </w:t>
            </w:r>
          </w:p>
        </w:tc>
      </w:tr>
      <w:tr w:rsidR="00D000E9" w:rsidRPr="00236F4B">
        <w:trPr>
          <w:trHeight w:val="292"/>
        </w:trPr>
        <w:tc>
          <w:tcPr>
            <w:tcW w:w="749"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1.2.3.1 </w:t>
            </w:r>
          </w:p>
        </w:tc>
        <w:tc>
          <w:tcPr>
            <w:tcW w:w="3584"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Terrenos  </w:t>
            </w:r>
          </w:p>
        </w:tc>
        <w:tc>
          <w:tcPr>
            <w:tcW w:w="751"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625"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293"/>
        </w:trPr>
        <w:tc>
          <w:tcPr>
            <w:tcW w:w="749"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1.2.3.2 </w:t>
            </w:r>
          </w:p>
        </w:tc>
        <w:tc>
          <w:tcPr>
            <w:tcW w:w="3584"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Edificios </w:t>
            </w:r>
          </w:p>
        </w:tc>
        <w:tc>
          <w:tcPr>
            <w:tcW w:w="751"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625"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506"/>
        </w:trPr>
        <w:tc>
          <w:tcPr>
            <w:tcW w:w="749"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1.2.3.4 </w:t>
            </w:r>
          </w:p>
        </w:tc>
        <w:tc>
          <w:tcPr>
            <w:tcW w:w="3584"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Construcciones en proceso en bienes propios </w:t>
            </w:r>
          </w:p>
        </w:tc>
        <w:tc>
          <w:tcPr>
            <w:tcW w:w="751"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625"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290"/>
        </w:trPr>
        <w:tc>
          <w:tcPr>
            <w:tcW w:w="749"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1.2.4.1 </w:t>
            </w:r>
          </w:p>
        </w:tc>
        <w:tc>
          <w:tcPr>
            <w:tcW w:w="3584"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Mobiliario y equipo de administración </w:t>
            </w:r>
          </w:p>
        </w:tc>
        <w:tc>
          <w:tcPr>
            <w:tcW w:w="751"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625"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298"/>
        </w:trPr>
        <w:tc>
          <w:tcPr>
            <w:tcW w:w="749"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1.2.4.2 </w:t>
            </w:r>
          </w:p>
        </w:tc>
        <w:tc>
          <w:tcPr>
            <w:tcW w:w="3584" w:type="dxa"/>
            <w:tcBorders>
              <w:top w:val="single" w:sz="6" w:space="0" w:color="000000"/>
              <w:left w:val="single" w:sz="6" w:space="0" w:color="000000"/>
              <w:bottom w:val="single" w:sz="6" w:space="0" w:color="000000"/>
              <w:right w:val="single" w:sz="6" w:space="0" w:color="000000"/>
            </w:tcBorders>
          </w:tcPr>
          <w:p w:rsidR="00D000E9" w:rsidRPr="00236F4B" w:rsidRDefault="0003057C">
            <w:pPr>
              <w:tabs>
                <w:tab w:val="center" w:pos="1100"/>
                <w:tab w:val="center" w:pos="1649"/>
                <w:tab w:val="center" w:pos="2641"/>
                <w:tab w:val="right" w:pos="3487"/>
              </w:tabs>
              <w:spacing w:after="0" w:line="259" w:lineRule="auto"/>
              <w:ind w:left="0" w:right="0" w:firstLine="0"/>
              <w:jc w:val="left"/>
              <w:rPr>
                <w:rFonts w:ascii="Arial" w:hAnsi="Arial" w:cs="Arial"/>
              </w:rPr>
            </w:pPr>
            <w:r w:rsidRPr="00236F4B">
              <w:rPr>
                <w:rFonts w:ascii="Arial" w:hAnsi="Arial" w:cs="Arial"/>
                <w:sz w:val="20"/>
              </w:rPr>
              <w:t xml:space="preserve">Mobiliario </w:t>
            </w:r>
            <w:r w:rsidRPr="00236F4B">
              <w:rPr>
                <w:rFonts w:ascii="Arial" w:hAnsi="Arial" w:cs="Arial"/>
                <w:sz w:val="20"/>
              </w:rPr>
              <w:tab/>
              <w:t xml:space="preserve">y </w:t>
            </w:r>
            <w:r w:rsidRPr="00236F4B">
              <w:rPr>
                <w:rFonts w:ascii="Arial" w:hAnsi="Arial" w:cs="Arial"/>
                <w:sz w:val="20"/>
              </w:rPr>
              <w:tab/>
              <w:t xml:space="preserve">equipo </w:t>
            </w:r>
            <w:r w:rsidRPr="00236F4B">
              <w:rPr>
                <w:rFonts w:ascii="Arial" w:hAnsi="Arial" w:cs="Arial"/>
                <w:sz w:val="20"/>
              </w:rPr>
              <w:tab/>
              <w:t xml:space="preserve">educacional </w:t>
            </w:r>
            <w:r w:rsidRPr="00236F4B">
              <w:rPr>
                <w:rFonts w:ascii="Arial" w:hAnsi="Arial" w:cs="Arial"/>
                <w:sz w:val="20"/>
              </w:rPr>
              <w:tab/>
              <w:t xml:space="preserve">y </w:t>
            </w:r>
          </w:p>
        </w:tc>
        <w:tc>
          <w:tcPr>
            <w:tcW w:w="751"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625"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497"/>
        </w:trPr>
        <w:tc>
          <w:tcPr>
            <w:tcW w:w="749" w:type="dxa"/>
            <w:tcBorders>
              <w:top w:val="single" w:sz="6" w:space="0" w:color="000000"/>
              <w:left w:val="single" w:sz="6" w:space="0" w:color="000000"/>
              <w:bottom w:val="single" w:sz="6" w:space="0" w:color="000000"/>
              <w:right w:val="single" w:sz="6" w:space="0" w:color="000000"/>
            </w:tcBorders>
          </w:tcPr>
          <w:p w:rsidR="00D000E9" w:rsidRPr="00236F4B" w:rsidRDefault="00D000E9">
            <w:pPr>
              <w:spacing w:after="160" w:line="259" w:lineRule="auto"/>
              <w:ind w:left="0" w:right="0" w:firstLine="0"/>
              <w:jc w:val="left"/>
              <w:rPr>
                <w:rFonts w:ascii="Arial" w:hAnsi="Arial" w:cs="Arial"/>
              </w:rPr>
            </w:pPr>
          </w:p>
        </w:tc>
        <w:tc>
          <w:tcPr>
            <w:tcW w:w="3584"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recreativo </w:t>
            </w:r>
          </w:p>
        </w:tc>
        <w:tc>
          <w:tcPr>
            <w:tcW w:w="751" w:type="dxa"/>
            <w:tcBorders>
              <w:top w:val="single" w:sz="6" w:space="0" w:color="000000"/>
              <w:left w:val="single" w:sz="6" w:space="0" w:color="000000"/>
              <w:bottom w:val="single" w:sz="6" w:space="0" w:color="000000"/>
              <w:right w:val="single" w:sz="6" w:space="0" w:color="000000"/>
            </w:tcBorders>
          </w:tcPr>
          <w:p w:rsidR="00D000E9" w:rsidRPr="00236F4B" w:rsidRDefault="00D000E9">
            <w:pPr>
              <w:spacing w:after="160" w:line="259" w:lineRule="auto"/>
              <w:ind w:left="0" w:right="0" w:firstLine="0"/>
              <w:jc w:val="left"/>
              <w:rPr>
                <w:rFonts w:ascii="Arial" w:hAnsi="Arial" w:cs="Arial"/>
              </w:rPr>
            </w:pPr>
          </w:p>
        </w:tc>
        <w:tc>
          <w:tcPr>
            <w:tcW w:w="3625" w:type="dxa"/>
            <w:tcBorders>
              <w:top w:val="single" w:sz="6" w:space="0" w:color="000000"/>
              <w:left w:val="single" w:sz="6" w:space="0" w:color="000000"/>
              <w:bottom w:val="single" w:sz="6" w:space="0" w:color="000000"/>
              <w:right w:val="single" w:sz="6" w:space="0" w:color="000000"/>
            </w:tcBorders>
          </w:tcPr>
          <w:p w:rsidR="00D000E9" w:rsidRPr="00236F4B" w:rsidRDefault="00D000E9">
            <w:pPr>
              <w:spacing w:after="160" w:line="259" w:lineRule="auto"/>
              <w:ind w:left="0" w:right="0" w:firstLine="0"/>
              <w:jc w:val="left"/>
              <w:rPr>
                <w:rFonts w:ascii="Arial" w:hAnsi="Arial" w:cs="Arial"/>
              </w:rPr>
            </w:pPr>
          </w:p>
        </w:tc>
      </w:tr>
      <w:tr w:rsidR="00D000E9" w:rsidRPr="00236F4B">
        <w:trPr>
          <w:trHeight w:val="775"/>
        </w:trPr>
        <w:tc>
          <w:tcPr>
            <w:tcW w:w="749"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2" w:right="0" w:firstLine="0"/>
              <w:jc w:val="left"/>
              <w:rPr>
                <w:rFonts w:ascii="Arial" w:hAnsi="Arial" w:cs="Arial"/>
              </w:rPr>
            </w:pPr>
            <w:r w:rsidRPr="00236F4B">
              <w:rPr>
                <w:rFonts w:ascii="Arial" w:hAnsi="Arial" w:cs="Arial"/>
                <w:sz w:val="20"/>
              </w:rPr>
              <w:t xml:space="preserve">1.2.4.3 </w:t>
            </w:r>
          </w:p>
        </w:tc>
        <w:tc>
          <w:tcPr>
            <w:tcW w:w="3584"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Equipo e instrumental médico y de laboratorio </w:t>
            </w:r>
          </w:p>
        </w:tc>
        <w:tc>
          <w:tcPr>
            <w:tcW w:w="751"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625"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497"/>
        </w:trPr>
        <w:tc>
          <w:tcPr>
            <w:tcW w:w="749"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2" w:right="0" w:firstLine="0"/>
              <w:jc w:val="left"/>
              <w:rPr>
                <w:rFonts w:ascii="Arial" w:hAnsi="Arial" w:cs="Arial"/>
              </w:rPr>
            </w:pPr>
            <w:r w:rsidRPr="00236F4B">
              <w:rPr>
                <w:rFonts w:ascii="Arial" w:hAnsi="Arial" w:cs="Arial"/>
                <w:sz w:val="20"/>
              </w:rPr>
              <w:t xml:space="preserve">1.2.4.4 </w:t>
            </w:r>
          </w:p>
        </w:tc>
        <w:tc>
          <w:tcPr>
            <w:tcW w:w="3584"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Equipo de transporte </w:t>
            </w:r>
          </w:p>
        </w:tc>
        <w:tc>
          <w:tcPr>
            <w:tcW w:w="751"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625"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494"/>
        </w:trPr>
        <w:tc>
          <w:tcPr>
            <w:tcW w:w="749"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2" w:right="0" w:firstLine="0"/>
              <w:jc w:val="left"/>
              <w:rPr>
                <w:rFonts w:ascii="Arial" w:hAnsi="Arial" w:cs="Arial"/>
              </w:rPr>
            </w:pPr>
            <w:r w:rsidRPr="00236F4B">
              <w:rPr>
                <w:rFonts w:ascii="Arial" w:hAnsi="Arial" w:cs="Arial"/>
                <w:sz w:val="20"/>
              </w:rPr>
              <w:t xml:space="preserve">1.2.4.6 </w:t>
            </w:r>
          </w:p>
        </w:tc>
        <w:tc>
          <w:tcPr>
            <w:tcW w:w="3584"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sz w:val="20"/>
              </w:rPr>
              <w:t xml:space="preserve">Maquinaria, otros equipos y herramientas </w:t>
            </w:r>
          </w:p>
        </w:tc>
        <w:tc>
          <w:tcPr>
            <w:tcW w:w="751"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625"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293"/>
        </w:trPr>
        <w:tc>
          <w:tcPr>
            <w:tcW w:w="749"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2" w:right="0" w:firstLine="0"/>
              <w:jc w:val="left"/>
              <w:rPr>
                <w:rFonts w:ascii="Arial" w:hAnsi="Arial" w:cs="Arial"/>
              </w:rPr>
            </w:pPr>
            <w:r w:rsidRPr="00236F4B">
              <w:rPr>
                <w:rFonts w:ascii="Arial" w:hAnsi="Arial" w:cs="Arial"/>
                <w:sz w:val="20"/>
              </w:rPr>
              <w:t xml:space="preserve">1.2.4.9 </w:t>
            </w:r>
          </w:p>
        </w:tc>
        <w:tc>
          <w:tcPr>
            <w:tcW w:w="3584"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Otros Bienes Inmuebles </w:t>
            </w:r>
          </w:p>
        </w:tc>
        <w:tc>
          <w:tcPr>
            <w:tcW w:w="751"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625"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290"/>
        </w:trPr>
        <w:tc>
          <w:tcPr>
            <w:tcW w:w="749"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2" w:right="0" w:firstLine="0"/>
              <w:jc w:val="left"/>
              <w:rPr>
                <w:rFonts w:ascii="Arial" w:hAnsi="Arial" w:cs="Arial"/>
              </w:rPr>
            </w:pPr>
            <w:r w:rsidRPr="00236F4B">
              <w:rPr>
                <w:rFonts w:ascii="Arial" w:hAnsi="Arial" w:cs="Arial"/>
                <w:sz w:val="20"/>
              </w:rPr>
              <w:t xml:space="preserve"> </w:t>
            </w:r>
          </w:p>
        </w:tc>
        <w:tc>
          <w:tcPr>
            <w:tcW w:w="3584"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751"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2.1.1.2 </w:t>
            </w:r>
          </w:p>
        </w:tc>
        <w:tc>
          <w:tcPr>
            <w:tcW w:w="3625"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Proveedores por Pagar a Corto Plazo  </w:t>
            </w:r>
          </w:p>
        </w:tc>
      </w:tr>
    </w:tbl>
    <w:p w:rsidR="00D000E9" w:rsidRPr="00236F4B" w:rsidRDefault="0003057C">
      <w:pPr>
        <w:spacing w:after="26" w:line="259" w:lineRule="auto"/>
        <w:ind w:left="776" w:right="0" w:firstLine="0"/>
        <w:jc w:val="left"/>
        <w:rPr>
          <w:rFonts w:ascii="Arial" w:hAnsi="Arial" w:cs="Arial"/>
        </w:rPr>
      </w:pPr>
      <w:r w:rsidRPr="00236F4B">
        <w:rPr>
          <w:rFonts w:ascii="Arial" w:hAnsi="Arial" w:cs="Arial"/>
        </w:rPr>
        <w:t xml:space="preserve"> </w:t>
      </w:r>
    </w:p>
    <w:p w:rsidR="00D000E9" w:rsidRPr="00236F4B" w:rsidRDefault="0003057C">
      <w:pPr>
        <w:spacing w:after="26" w:line="259" w:lineRule="auto"/>
        <w:ind w:left="776" w:right="0" w:firstLine="0"/>
        <w:jc w:val="left"/>
        <w:rPr>
          <w:rFonts w:ascii="Arial" w:hAnsi="Arial" w:cs="Arial"/>
        </w:rPr>
      </w:pPr>
      <w:r w:rsidRPr="00236F4B">
        <w:rPr>
          <w:rFonts w:ascii="Arial" w:hAnsi="Arial" w:cs="Arial"/>
        </w:rPr>
        <w:t xml:space="preserve"> </w:t>
      </w:r>
    </w:p>
    <w:p w:rsidR="00D000E9" w:rsidRPr="00236F4B" w:rsidRDefault="0003057C">
      <w:pPr>
        <w:spacing w:after="16"/>
        <w:ind w:left="783" w:right="0"/>
        <w:rPr>
          <w:rFonts w:ascii="Arial" w:hAnsi="Arial" w:cs="Arial"/>
        </w:rPr>
      </w:pPr>
      <w:r w:rsidRPr="00236F4B">
        <w:rPr>
          <w:rFonts w:ascii="Arial" w:hAnsi="Arial" w:cs="Arial"/>
        </w:rPr>
        <w:t xml:space="preserve">III.2.1.2 Registro del pago de la adquisición de bienes inmuebles. </w:t>
      </w:r>
    </w:p>
    <w:p w:rsidR="00D000E9" w:rsidRPr="00236F4B" w:rsidRDefault="0003057C">
      <w:pPr>
        <w:spacing w:after="0"/>
        <w:ind w:left="783" w:right="0"/>
        <w:rPr>
          <w:rFonts w:ascii="Arial" w:hAnsi="Arial" w:cs="Arial"/>
        </w:rPr>
      </w:pPr>
      <w:r w:rsidRPr="00236F4B">
        <w:rPr>
          <w:rFonts w:ascii="Arial" w:hAnsi="Arial" w:cs="Arial"/>
        </w:rPr>
        <w:t xml:space="preserve">Documento Fuente del Asiento: Cheque, ficha de depósito y/o transferencia bancaria. </w:t>
      </w:r>
    </w:p>
    <w:tbl>
      <w:tblPr>
        <w:tblStyle w:val="TableGrid"/>
        <w:tblW w:w="8710" w:type="dxa"/>
        <w:tblInd w:w="1121" w:type="dxa"/>
        <w:tblCellMar>
          <w:top w:w="14" w:type="dxa"/>
          <w:left w:w="70" w:type="dxa"/>
          <w:right w:w="22" w:type="dxa"/>
        </w:tblCellMar>
        <w:tblLook w:val="04A0" w:firstRow="1" w:lastRow="0" w:firstColumn="1" w:lastColumn="0" w:noHBand="0" w:noVBand="1"/>
      </w:tblPr>
      <w:tblGrid>
        <w:gridCol w:w="766"/>
        <w:gridCol w:w="3541"/>
        <w:gridCol w:w="765"/>
        <w:gridCol w:w="3638"/>
      </w:tblGrid>
      <w:tr w:rsidR="00D000E9" w:rsidRPr="00236F4B">
        <w:trPr>
          <w:trHeight w:val="329"/>
        </w:trPr>
        <w:tc>
          <w:tcPr>
            <w:tcW w:w="4307" w:type="dxa"/>
            <w:gridSpan w:val="2"/>
            <w:tcBorders>
              <w:top w:val="single" w:sz="6" w:space="0" w:color="000000"/>
              <w:left w:val="single" w:sz="6" w:space="0" w:color="000000"/>
              <w:bottom w:val="single" w:sz="6" w:space="0" w:color="000000"/>
              <w:right w:val="single" w:sz="6" w:space="0" w:color="000000"/>
            </w:tcBorders>
            <w:shd w:val="clear" w:color="auto" w:fill="D9D9D9"/>
          </w:tcPr>
          <w:p w:rsidR="00D000E9" w:rsidRPr="00236F4B" w:rsidRDefault="0003057C">
            <w:pPr>
              <w:spacing w:after="0" w:line="259" w:lineRule="auto"/>
              <w:ind w:left="0" w:right="46" w:firstLine="0"/>
              <w:jc w:val="center"/>
              <w:rPr>
                <w:rFonts w:ascii="Arial" w:hAnsi="Arial" w:cs="Arial"/>
              </w:rPr>
            </w:pPr>
            <w:r w:rsidRPr="00236F4B">
              <w:rPr>
                <w:rFonts w:ascii="Arial" w:hAnsi="Arial" w:cs="Arial"/>
                <w:b/>
              </w:rPr>
              <w:t xml:space="preserve">Cargo </w:t>
            </w:r>
          </w:p>
        </w:tc>
        <w:tc>
          <w:tcPr>
            <w:tcW w:w="4403" w:type="dxa"/>
            <w:gridSpan w:val="2"/>
            <w:tcBorders>
              <w:top w:val="single" w:sz="6" w:space="0" w:color="000000"/>
              <w:left w:val="single" w:sz="6" w:space="0" w:color="000000"/>
              <w:bottom w:val="single" w:sz="6" w:space="0" w:color="000000"/>
              <w:right w:val="single" w:sz="6" w:space="0" w:color="000000"/>
            </w:tcBorders>
            <w:shd w:val="clear" w:color="auto" w:fill="D9D9D9"/>
          </w:tcPr>
          <w:p w:rsidR="00D000E9" w:rsidRPr="00236F4B" w:rsidRDefault="0003057C">
            <w:pPr>
              <w:spacing w:after="0" w:line="259" w:lineRule="auto"/>
              <w:ind w:left="0" w:right="47" w:firstLine="0"/>
              <w:jc w:val="center"/>
              <w:rPr>
                <w:rFonts w:ascii="Arial" w:hAnsi="Arial" w:cs="Arial"/>
              </w:rPr>
            </w:pPr>
            <w:r w:rsidRPr="00236F4B">
              <w:rPr>
                <w:rFonts w:ascii="Arial" w:hAnsi="Arial" w:cs="Arial"/>
                <w:b/>
              </w:rPr>
              <w:t xml:space="preserve">Abono </w:t>
            </w:r>
          </w:p>
        </w:tc>
      </w:tr>
      <w:tr w:rsidR="00D000E9" w:rsidRPr="00236F4B">
        <w:trPr>
          <w:trHeight w:val="333"/>
        </w:trPr>
        <w:tc>
          <w:tcPr>
            <w:tcW w:w="754"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rPr>
                <w:rFonts w:ascii="Arial" w:hAnsi="Arial" w:cs="Arial"/>
              </w:rPr>
            </w:pPr>
            <w:r w:rsidRPr="00236F4B">
              <w:rPr>
                <w:rFonts w:ascii="Arial" w:hAnsi="Arial" w:cs="Arial"/>
              </w:rPr>
              <w:t xml:space="preserve">2.1.1.2 </w:t>
            </w:r>
          </w:p>
        </w:tc>
        <w:tc>
          <w:tcPr>
            <w:tcW w:w="355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rPr>
              <w:t xml:space="preserve">Proveedores por Pagar a Corto Plazo  </w:t>
            </w:r>
          </w:p>
        </w:tc>
        <w:tc>
          <w:tcPr>
            <w:tcW w:w="756"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rPr>
              <w:t xml:space="preserve"> </w:t>
            </w:r>
          </w:p>
        </w:tc>
        <w:tc>
          <w:tcPr>
            <w:tcW w:w="3647"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rPr>
              <w:t xml:space="preserve"> </w:t>
            </w:r>
          </w:p>
        </w:tc>
      </w:tr>
      <w:tr w:rsidR="00D000E9" w:rsidRPr="00236F4B">
        <w:trPr>
          <w:trHeight w:val="334"/>
        </w:trPr>
        <w:tc>
          <w:tcPr>
            <w:tcW w:w="754"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jc w:val="left"/>
              <w:rPr>
                <w:rFonts w:ascii="Arial" w:hAnsi="Arial" w:cs="Arial"/>
              </w:rPr>
            </w:pPr>
            <w:r w:rsidRPr="00236F4B">
              <w:rPr>
                <w:rFonts w:ascii="Arial" w:hAnsi="Arial" w:cs="Arial"/>
              </w:rPr>
              <w:t xml:space="preserve"> </w:t>
            </w:r>
          </w:p>
        </w:tc>
        <w:tc>
          <w:tcPr>
            <w:tcW w:w="355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rPr>
              <w:t xml:space="preserve"> </w:t>
            </w:r>
          </w:p>
        </w:tc>
        <w:tc>
          <w:tcPr>
            <w:tcW w:w="756"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rPr>
              <w:t xml:space="preserve">1.1.1.2 </w:t>
            </w:r>
          </w:p>
        </w:tc>
        <w:tc>
          <w:tcPr>
            <w:tcW w:w="3647"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rPr>
              <w:t xml:space="preserve">Bancos/Tesorería  </w:t>
            </w:r>
          </w:p>
        </w:tc>
      </w:tr>
    </w:tbl>
    <w:p w:rsidR="00D000E9" w:rsidRPr="00236F4B" w:rsidRDefault="0003057C">
      <w:pPr>
        <w:spacing w:after="40" w:line="259" w:lineRule="auto"/>
        <w:ind w:left="776" w:right="0" w:firstLine="0"/>
        <w:jc w:val="left"/>
        <w:rPr>
          <w:rFonts w:ascii="Arial" w:hAnsi="Arial" w:cs="Arial"/>
        </w:rPr>
      </w:pPr>
      <w:r w:rsidRPr="00236F4B">
        <w:rPr>
          <w:rFonts w:ascii="Arial" w:hAnsi="Arial" w:cs="Arial"/>
        </w:rPr>
        <w:t xml:space="preserve"> </w:t>
      </w:r>
    </w:p>
    <w:p w:rsidR="00D000E9" w:rsidRPr="00236F4B" w:rsidRDefault="0003057C">
      <w:pPr>
        <w:pStyle w:val="Ttulo5"/>
        <w:tabs>
          <w:tab w:val="center" w:pos="1034"/>
          <w:tab w:val="center" w:pos="4290"/>
        </w:tabs>
        <w:ind w:left="0" w:firstLine="0"/>
        <w:rPr>
          <w:rFonts w:ascii="Arial" w:hAnsi="Arial" w:cs="Arial"/>
        </w:rPr>
      </w:pPr>
      <w:r w:rsidRPr="00236F4B">
        <w:rPr>
          <w:rFonts w:ascii="Arial" w:hAnsi="Arial" w:cs="Arial"/>
          <w:b w:val="0"/>
        </w:rPr>
        <w:tab/>
      </w:r>
      <w:r w:rsidRPr="00236F4B">
        <w:rPr>
          <w:rFonts w:ascii="Arial" w:hAnsi="Arial" w:cs="Arial"/>
        </w:rPr>
        <w:t xml:space="preserve">III.2.2 </w:t>
      </w:r>
      <w:r w:rsidRPr="00236F4B">
        <w:rPr>
          <w:rFonts w:ascii="Arial" w:hAnsi="Arial" w:cs="Arial"/>
        </w:rPr>
        <w:tab/>
        <w:t xml:space="preserve">Ejecución de Obras Públicas en Bienes de Dominio Público </w:t>
      </w:r>
    </w:p>
    <w:p w:rsidR="00D000E9" w:rsidRPr="00236F4B" w:rsidRDefault="0003057C">
      <w:pPr>
        <w:spacing w:after="122" w:line="216" w:lineRule="auto"/>
        <w:ind w:left="1637" w:right="0" w:hanging="864"/>
        <w:rPr>
          <w:rFonts w:ascii="Arial" w:hAnsi="Arial" w:cs="Arial"/>
        </w:rPr>
      </w:pPr>
      <w:r w:rsidRPr="00236F4B">
        <w:rPr>
          <w:rFonts w:ascii="Arial" w:hAnsi="Arial" w:cs="Arial"/>
        </w:rPr>
        <w:t xml:space="preserve">III.2.2.1 Registro de los estudios, formulación y evaluación de proyectos por obras públicas en bienes de dominio público por contrato. </w:t>
      </w:r>
    </w:p>
    <w:p w:rsidR="00D000E9" w:rsidRPr="00236F4B" w:rsidRDefault="0003057C">
      <w:pPr>
        <w:pStyle w:val="Ttulo5"/>
        <w:tabs>
          <w:tab w:val="center" w:pos="1034"/>
          <w:tab w:val="center" w:pos="3744"/>
        </w:tabs>
        <w:ind w:left="0" w:firstLine="0"/>
        <w:rPr>
          <w:rFonts w:ascii="Arial" w:hAnsi="Arial" w:cs="Arial"/>
        </w:rPr>
      </w:pPr>
      <w:r w:rsidRPr="00236F4B">
        <w:rPr>
          <w:rFonts w:ascii="Arial" w:hAnsi="Arial" w:cs="Arial"/>
          <w:b w:val="0"/>
        </w:rPr>
        <w:tab/>
      </w:r>
      <w:r w:rsidRPr="00236F4B">
        <w:rPr>
          <w:rFonts w:ascii="Arial" w:hAnsi="Arial" w:cs="Arial"/>
        </w:rPr>
        <w:t xml:space="preserve">III.2.3 </w:t>
      </w:r>
      <w:r w:rsidRPr="00236F4B">
        <w:rPr>
          <w:rFonts w:ascii="Arial" w:hAnsi="Arial" w:cs="Arial"/>
        </w:rPr>
        <w:tab/>
        <w:t xml:space="preserve">Ejecución de Obras Públicas en Bienes Propios </w:t>
      </w:r>
    </w:p>
    <w:p w:rsidR="00D000E9" w:rsidRPr="00236F4B" w:rsidRDefault="0003057C">
      <w:pPr>
        <w:spacing w:after="3"/>
        <w:ind w:left="1637" w:right="0" w:hanging="864"/>
        <w:rPr>
          <w:rFonts w:ascii="Arial" w:hAnsi="Arial" w:cs="Arial"/>
        </w:rPr>
      </w:pPr>
      <w:r w:rsidRPr="00236F4B">
        <w:rPr>
          <w:rFonts w:ascii="Arial" w:hAnsi="Arial" w:cs="Arial"/>
        </w:rPr>
        <w:t xml:space="preserve">III.2.3.1 Registro de los estudios, formulación y evaluación de proyectos de obras públicas en bienes propios por contrato. </w:t>
      </w:r>
    </w:p>
    <w:p w:rsidR="00D000E9" w:rsidRPr="00236F4B" w:rsidRDefault="0003057C">
      <w:pPr>
        <w:spacing w:after="0" w:line="259" w:lineRule="auto"/>
        <w:ind w:left="776" w:right="0" w:firstLine="0"/>
        <w:jc w:val="left"/>
        <w:rPr>
          <w:rFonts w:ascii="Arial" w:hAnsi="Arial" w:cs="Arial"/>
        </w:rPr>
      </w:pPr>
      <w:r w:rsidRPr="00236F4B">
        <w:rPr>
          <w:rFonts w:ascii="Arial" w:hAnsi="Arial" w:cs="Arial"/>
        </w:rPr>
        <w:t xml:space="preserve"> </w:t>
      </w:r>
    </w:p>
    <w:p w:rsidR="00DD23FD" w:rsidRDefault="00DD23FD">
      <w:pPr>
        <w:pStyle w:val="Ttulo3"/>
        <w:spacing w:after="93" w:line="216" w:lineRule="auto"/>
        <w:ind w:left="1640" w:hanging="864"/>
        <w:rPr>
          <w:rFonts w:ascii="Arial" w:hAnsi="Arial" w:cs="Arial"/>
        </w:rPr>
      </w:pPr>
    </w:p>
    <w:p w:rsidR="00D000E9" w:rsidRPr="00236F4B" w:rsidRDefault="0003057C" w:rsidP="00DD23FD">
      <w:pPr>
        <w:pStyle w:val="Ttulo3"/>
        <w:spacing w:after="93" w:line="216" w:lineRule="auto"/>
        <w:ind w:left="851" w:hanging="75"/>
        <w:rPr>
          <w:rFonts w:ascii="Arial" w:hAnsi="Arial" w:cs="Arial"/>
        </w:rPr>
      </w:pPr>
      <w:r w:rsidRPr="00236F4B">
        <w:rPr>
          <w:rFonts w:ascii="Arial" w:hAnsi="Arial" w:cs="Arial"/>
        </w:rPr>
        <w:t>IV OPERACIONES EXTRAPRESUPUESTARIAS RELACI</w:t>
      </w:r>
      <w:r w:rsidR="00DD23FD">
        <w:rPr>
          <w:rFonts w:ascii="Arial" w:hAnsi="Arial" w:cs="Arial"/>
        </w:rPr>
        <w:t xml:space="preserve">ONADAS CON LA LEY DE INGRESOS Y </w:t>
      </w:r>
      <w:r w:rsidRPr="00236F4B">
        <w:rPr>
          <w:rFonts w:ascii="Arial" w:hAnsi="Arial" w:cs="Arial"/>
        </w:rPr>
        <w:t>EL EJERCICIO DEL PRESUPUESTO DE EGRESOS</w:t>
      </w:r>
    </w:p>
    <w:p w:rsidR="00D000E9" w:rsidRPr="00236F4B" w:rsidRDefault="0003057C">
      <w:pPr>
        <w:pStyle w:val="Ttulo4"/>
        <w:tabs>
          <w:tab w:val="center" w:pos="956"/>
          <w:tab w:val="center" w:pos="2514"/>
        </w:tabs>
        <w:spacing w:after="29" w:line="259" w:lineRule="auto"/>
        <w:ind w:left="0" w:firstLine="0"/>
        <w:rPr>
          <w:rFonts w:ascii="Arial" w:hAnsi="Arial" w:cs="Arial"/>
        </w:rPr>
      </w:pPr>
      <w:r w:rsidRPr="00236F4B">
        <w:rPr>
          <w:rFonts w:ascii="Arial" w:hAnsi="Arial" w:cs="Arial"/>
          <w:b w:val="0"/>
        </w:rPr>
        <w:tab/>
      </w:r>
      <w:r w:rsidRPr="00236F4B">
        <w:rPr>
          <w:rFonts w:ascii="Arial" w:hAnsi="Arial" w:cs="Arial"/>
        </w:rPr>
        <w:t xml:space="preserve">IV.1 </w:t>
      </w:r>
      <w:r w:rsidRPr="00236F4B">
        <w:rPr>
          <w:rFonts w:ascii="Arial" w:hAnsi="Arial" w:cs="Arial"/>
        </w:rPr>
        <w:tab/>
        <w:t>I</w:t>
      </w:r>
      <w:r w:rsidRPr="00236F4B">
        <w:rPr>
          <w:rFonts w:ascii="Arial" w:hAnsi="Arial" w:cs="Arial"/>
          <w:sz w:val="18"/>
        </w:rPr>
        <w:t>NGRESOS CORRIENTES</w:t>
      </w:r>
      <w:r w:rsidRPr="00236F4B">
        <w:rPr>
          <w:rFonts w:ascii="Arial" w:hAnsi="Arial" w:cs="Arial"/>
        </w:rPr>
        <w:t xml:space="preserve"> </w:t>
      </w:r>
    </w:p>
    <w:p w:rsidR="00D000E9" w:rsidRPr="00236F4B" w:rsidRDefault="0003057C">
      <w:pPr>
        <w:pStyle w:val="Ttulo5"/>
        <w:tabs>
          <w:tab w:val="center" w:pos="1041"/>
          <w:tab w:val="center" w:pos="2740"/>
        </w:tabs>
        <w:ind w:left="0" w:firstLine="0"/>
        <w:rPr>
          <w:rFonts w:ascii="Arial" w:hAnsi="Arial" w:cs="Arial"/>
        </w:rPr>
      </w:pPr>
      <w:r w:rsidRPr="00236F4B">
        <w:rPr>
          <w:rFonts w:ascii="Arial" w:hAnsi="Arial" w:cs="Arial"/>
          <w:b w:val="0"/>
        </w:rPr>
        <w:tab/>
      </w:r>
      <w:r w:rsidRPr="00236F4B">
        <w:rPr>
          <w:rFonts w:ascii="Arial" w:hAnsi="Arial" w:cs="Arial"/>
        </w:rPr>
        <w:t xml:space="preserve">IV.1.1 </w:t>
      </w:r>
      <w:r w:rsidRPr="00236F4B">
        <w:rPr>
          <w:rFonts w:ascii="Arial" w:hAnsi="Arial" w:cs="Arial"/>
        </w:rPr>
        <w:tab/>
        <w:t xml:space="preserve">Distribución de Ingresos </w:t>
      </w:r>
    </w:p>
    <w:p w:rsidR="00D000E9" w:rsidRPr="00236F4B" w:rsidRDefault="0003057C">
      <w:pPr>
        <w:spacing w:after="0"/>
        <w:ind w:left="783" w:right="0"/>
        <w:rPr>
          <w:rFonts w:ascii="Arial" w:hAnsi="Arial" w:cs="Arial"/>
        </w:rPr>
      </w:pPr>
      <w:r w:rsidRPr="00236F4B">
        <w:rPr>
          <w:rFonts w:ascii="Arial" w:hAnsi="Arial" w:cs="Arial"/>
        </w:rPr>
        <w:t xml:space="preserve">IV.1.1.1 Registro de los ingresos por clasificar. </w:t>
      </w:r>
    </w:p>
    <w:p w:rsidR="00D000E9" w:rsidRPr="00236F4B" w:rsidRDefault="0003057C">
      <w:pPr>
        <w:spacing w:after="0"/>
        <w:ind w:left="783" w:right="0"/>
        <w:rPr>
          <w:rFonts w:ascii="Arial" w:hAnsi="Arial" w:cs="Arial"/>
        </w:rPr>
      </w:pPr>
      <w:r w:rsidRPr="00236F4B">
        <w:rPr>
          <w:rFonts w:ascii="Arial" w:hAnsi="Arial" w:cs="Arial"/>
        </w:rPr>
        <w:t xml:space="preserve">Documento Fuente del Asiento: Corte de caja o estado de cuenta bancario. </w:t>
      </w:r>
    </w:p>
    <w:tbl>
      <w:tblPr>
        <w:tblStyle w:val="TableGrid"/>
        <w:tblW w:w="8710" w:type="dxa"/>
        <w:tblInd w:w="1121" w:type="dxa"/>
        <w:tblCellMar>
          <w:top w:w="29" w:type="dxa"/>
          <w:left w:w="70" w:type="dxa"/>
          <w:right w:w="80" w:type="dxa"/>
        </w:tblCellMar>
        <w:tblLook w:val="04A0" w:firstRow="1" w:lastRow="0" w:firstColumn="1" w:lastColumn="0" w:noHBand="0" w:noVBand="1"/>
      </w:tblPr>
      <w:tblGrid>
        <w:gridCol w:w="763"/>
        <w:gridCol w:w="3578"/>
        <w:gridCol w:w="762"/>
        <w:gridCol w:w="3607"/>
      </w:tblGrid>
      <w:tr w:rsidR="00D000E9" w:rsidRPr="00236F4B">
        <w:trPr>
          <w:trHeight w:val="308"/>
        </w:trPr>
        <w:tc>
          <w:tcPr>
            <w:tcW w:w="752" w:type="dxa"/>
            <w:tcBorders>
              <w:top w:val="single" w:sz="6" w:space="0" w:color="000000"/>
              <w:left w:val="single" w:sz="6" w:space="0" w:color="000000"/>
              <w:bottom w:val="single" w:sz="6" w:space="0" w:color="000000"/>
              <w:right w:val="nil"/>
            </w:tcBorders>
            <w:shd w:val="clear" w:color="auto" w:fill="D9D9D9"/>
          </w:tcPr>
          <w:p w:rsidR="00D000E9" w:rsidRPr="00236F4B" w:rsidRDefault="00D000E9">
            <w:pPr>
              <w:spacing w:after="160" w:line="259" w:lineRule="auto"/>
              <w:ind w:left="0" w:right="0" w:firstLine="0"/>
              <w:jc w:val="left"/>
              <w:rPr>
                <w:rFonts w:ascii="Arial" w:hAnsi="Arial" w:cs="Arial"/>
              </w:rPr>
            </w:pPr>
          </w:p>
        </w:tc>
        <w:tc>
          <w:tcPr>
            <w:tcW w:w="3589" w:type="dxa"/>
            <w:tcBorders>
              <w:top w:val="single" w:sz="6" w:space="0" w:color="000000"/>
              <w:left w:val="nil"/>
              <w:bottom w:val="single" w:sz="6" w:space="0" w:color="000000"/>
              <w:right w:val="single" w:sz="6" w:space="0" w:color="000000"/>
            </w:tcBorders>
            <w:shd w:val="clear" w:color="auto" w:fill="D9D9D9"/>
          </w:tcPr>
          <w:p w:rsidR="00D000E9" w:rsidRPr="00236F4B" w:rsidRDefault="0003057C">
            <w:pPr>
              <w:spacing w:after="0" w:line="259" w:lineRule="auto"/>
              <w:ind w:left="1109" w:right="0" w:firstLine="0"/>
              <w:jc w:val="left"/>
              <w:rPr>
                <w:rFonts w:ascii="Arial" w:hAnsi="Arial" w:cs="Arial"/>
              </w:rPr>
            </w:pPr>
            <w:r w:rsidRPr="00236F4B">
              <w:rPr>
                <w:rFonts w:ascii="Arial" w:hAnsi="Arial" w:cs="Arial"/>
                <w:b/>
                <w:sz w:val="20"/>
              </w:rPr>
              <w:t xml:space="preserve">Cargo </w:t>
            </w:r>
          </w:p>
        </w:tc>
        <w:tc>
          <w:tcPr>
            <w:tcW w:w="751" w:type="dxa"/>
            <w:tcBorders>
              <w:top w:val="single" w:sz="6" w:space="0" w:color="000000"/>
              <w:left w:val="single" w:sz="6" w:space="0" w:color="000000"/>
              <w:bottom w:val="single" w:sz="6" w:space="0" w:color="000000"/>
              <w:right w:val="nil"/>
            </w:tcBorders>
            <w:shd w:val="clear" w:color="auto" w:fill="D9D9D9"/>
          </w:tcPr>
          <w:p w:rsidR="00D000E9" w:rsidRPr="00236F4B" w:rsidRDefault="00D000E9">
            <w:pPr>
              <w:spacing w:after="160" w:line="259" w:lineRule="auto"/>
              <w:ind w:left="0" w:right="0" w:firstLine="0"/>
              <w:jc w:val="left"/>
              <w:rPr>
                <w:rFonts w:ascii="Arial" w:hAnsi="Arial" w:cs="Arial"/>
              </w:rPr>
            </w:pPr>
          </w:p>
        </w:tc>
        <w:tc>
          <w:tcPr>
            <w:tcW w:w="3618" w:type="dxa"/>
            <w:tcBorders>
              <w:top w:val="single" w:sz="6" w:space="0" w:color="000000"/>
              <w:left w:val="nil"/>
              <w:bottom w:val="single" w:sz="6" w:space="0" w:color="000000"/>
              <w:right w:val="single" w:sz="6" w:space="0" w:color="000000"/>
            </w:tcBorders>
            <w:shd w:val="clear" w:color="auto" w:fill="D9D9D9"/>
          </w:tcPr>
          <w:p w:rsidR="00D000E9" w:rsidRPr="00236F4B" w:rsidRDefault="0003057C">
            <w:pPr>
              <w:spacing w:after="0" w:line="259" w:lineRule="auto"/>
              <w:ind w:left="1087" w:right="0" w:firstLine="0"/>
              <w:jc w:val="left"/>
              <w:rPr>
                <w:rFonts w:ascii="Arial" w:hAnsi="Arial" w:cs="Arial"/>
              </w:rPr>
            </w:pPr>
            <w:r w:rsidRPr="00236F4B">
              <w:rPr>
                <w:rFonts w:ascii="Arial" w:hAnsi="Arial" w:cs="Arial"/>
                <w:b/>
                <w:sz w:val="20"/>
              </w:rPr>
              <w:t xml:space="preserve">Abono </w:t>
            </w:r>
          </w:p>
        </w:tc>
      </w:tr>
      <w:tr w:rsidR="00D000E9" w:rsidRPr="00236F4B">
        <w:trPr>
          <w:trHeight w:val="316"/>
        </w:trPr>
        <w:tc>
          <w:tcPr>
            <w:tcW w:w="752"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1.1.1.1 </w:t>
            </w:r>
          </w:p>
        </w:tc>
        <w:tc>
          <w:tcPr>
            <w:tcW w:w="3589"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Efectivo  </w:t>
            </w:r>
          </w:p>
        </w:tc>
        <w:tc>
          <w:tcPr>
            <w:tcW w:w="751"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618"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313"/>
        </w:trPr>
        <w:tc>
          <w:tcPr>
            <w:tcW w:w="752"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1.1.1.2 </w:t>
            </w:r>
          </w:p>
        </w:tc>
        <w:tc>
          <w:tcPr>
            <w:tcW w:w="3589"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Bancos/Tesorería  </w:t>
            </w:r>
          </w:p>
        </w:tc>
        <w:tc>
          <w:tcPr>
            <w:tcW w:w="751"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618"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314"/>
        </w:trPr>
        <w:tc>
          <w:tcPr>
            <w:tcW w:w="752"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 </w:t>
            </w:r>
          </w:p>
        </w:tc>
        <w:tc>
          <w:tcPr>
            <w:tcW w:w="3589"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751"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2.1.9.1 </w:t>
            </w:r>
          </w:p>
        </w:tc>
        <w:tc>
          <w:tcPr>
            <w:tcW w:w="3618"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Ingresos por Clasificar </w:t>
            </w:r>
          </w:p>
        </w:tc>
      </w:tr>
    </w:tbl>
    <w:p w:rsidR="00D000E9" w:rsidRPr="00236F4B" w:rsidRDefault="0003057C">
      <w:pPr>
        <w:spacing w:after="7" w:line="259" w:lineRule="auto"/>
        <w:ind w:left="776" w:right="0" w:firstLine="0"/>
        <w:jc w:val="left"/>
        <w:rPr>
          <w:rFonts w:ascii="Arial" w:hAnsi="Arial" w:cs="Arial"/>
        </w:rPr>
      </w:pPr>
      <w:r w:rsidRPr="00236F4B">
        <w:rPr>
          <w:rFonts w:ascii="Arial" w:hAnsi="Arial" w:cs="Arial"/>
        </w:rPr>
        <w:t xml:space="preserve"> </w:t>
      </w:r>
    </w:p>
    <w:p w:rsidR="00D000E9" w:rsidRPr="00236F4B" w:rsidRDefault="0003057C">
      <w:pPr>
        <w:spacing w:after="0"/>
        <w:ind w:left="783" w:right="0"/>
        <w:rPr>
          <w:rFonts w:ascii="Arial" w:hAnsi="Arial" w:cs="Arial"/>
        </w:rPr>
      </w:pPr>
      <w:r w:rsidRPr="00236F4B">
        <w:rPr>
          <w:rFonts w:ascii="Arial" w:hAnsi="Arial" w:cs="Arial"/>
        </w:rPr>
        <w:t xml:space="preserve">IV.1.1.2 Registro por los depósitos de los ingresos recaudados en caja. </w:t>
      </w:r>
    </w:p>
    <w:p w:rsidR="00D000E9" w:rsidRPr="00236F4B" w:rsidRDefault="0003057C">
      <w:pPr>
        <w:spacing w:after="0"/>
        <w:ind w:left="783" w:right="0"/>
        <w:rPr>
          <w:rFonts w:ascii="Arial" w:hAnsi="Arial" w:cs="Arial"/>
        </w:rPr>
      </w:pPr>
      <w:r w:rsidRPr="00236F4B">
        <w:rPr>
          <w:rFonts w:ascii="Arial" w:hAnsi="Arial" w:cs="Arial"/>
        </w:rPr>
        <w:t xml:space="preserve">Documento Fuente del Asiento: Ficha de depósito, estados de cuenta bancario. </w:t>
      </w:r>
    </w:p>
    <w:tbl>
      <w:tblPr>
        <w:tblStyle w:val="TableGrid"/>
        <w:tblW w:w="8710" w:type="dxa"/>
        <w:tblInd w:w="1121" w:type="dxa"/>
        <w:tblCellMar>
          <w:top w:w="29" w:type="dxa"/>
          <w:right w:w="80" w:type="dxa"/>
        </w:tblCellMar>
        <w:tblLook w:val="04A0" w:firstRow="1" w:lastRow="0" w:firstColumn="1" w:lastColumn="0" w:noHBand="0" w:noVBand="1"/>
      </w:tblPr>
      <w:tblGrid>
        <w:gridCol w:w="763"/>
        <w:gridCol w:w="3579"/>
        <w:gridCol w:w="762"/>
        <w:gridCol w:w="1155"/>
        <w:gridCol w:w="2451"/>
      </w:tblGrid>
      <w:tr w:rsidR="00D000E9" w:rsidRPr="00236F4B">
        <w:trPr>
          <w:trHeight w:val="311"/>
        </w:trPr>
        <w:tc>
          <w:tcPr>
            <w:tcW w:w="752" w:type="dxa"/>
            <w:tcBorders>
              <w:top w:val="single" w:sz="6" w:space="0" w:color="000000"/>
              <w:left w:val="single" w:sz="6" w:space="0" w:color="000000"/>
              <w:bottom w:val="single" w:sz="6" w:space="0" w:color="000000"/>
              <w:right w:val="nil"/>
            </w:tcBorders>
            <w:shd w:val="clear" w:color="auto" w:fill="D9D9D9"/>
          </w:tcPr>
          <w:p w:rsidR="00D000E9" w:rsidRPr="00236F4B" w:rsidRDefault="00D000E9">
            <w:pPr>
              <w:spacing w:after="160" w:line="259" w:lineRule="auto"/>
              <w:ind w:left="0" w:right="0" w:firstLine="0"/>
              <w:jc w:val="left"/>
              <w:rPr>
                <w:rFonts w:ascii="Arial" w:hAnsi="Arial" w:cs="Arial"/>
              </w:rPr>
            </w:pPr>
          </w:p>
        </w:tc>
        <w:tc>
          <w:tcPr>
            <w:tcW w:w="3589" w:type="dxa"/>
            <w:tcBorders>
              <w:top w:val="single" w:sz="6" w:space="0" w:color="000000"/>
              <w:left w:val="nil"/>
              <w:bottom w:val="single" w:sz="6" w:space="0" w:color="000000"/>
              <w:right w:val="single" w:sz="6" w:space="0" w:color="000000"/>
            </w:tcBorders>
            <w:shd w:val="clear" w:color="auto" w:fill="D9D9D9"/>
          </w:tcPr>
          <w:p w:rsidR="00D000E9" w:rsidRPr="00236F4B" w:rsidRDefault="0003057C">
            <w:pPr>
              <w:spacing w:after="0" w:line="259" w:lineRule="auto"/>
              <w:ind w:left="1179" w:right="0" w:firstLine="0"/>
              <w:jc w:val="left"/>
              <w:rPr>
                <w:rFonts w:ascii="Arial" w:hAnsi="Arial" w:cs="Arial"/>
              </w:rPr>
            </w:pPr>
            <w:r w:rsidRPr="00236F4B">
              <w:rPr>
                <w:rFonts w:ascii="Arial" w:hAnsi="Arial" w:cs="Arial"/>
                <w:b/>
                <w:sz w:val="20"/>
              </w:rPr>
              <w:t xml:space="preserve">Cargo </w:t>
            </w:r>
          </w:p>
        </w:tc>
        <w:tc>
          <w:tcPr>
            <w:tcW w:w="751" w:type="dxa"/>
            <w:tcBorders>
              <w:top w:val="single" w:sz="6" w:space="0" w:color="000000"/>
              <w:left w:val="single" w:sz="6" w:space="0" w:color="000000"/>
              <w:bottom w:val="single" w:sz="6" w:space="0" w:color="000000"/>
              <w:right w:val="nil"/>
            </w:tcBorders>
            <w:shd w:val="clear" w:color="auto" w:fill="D9D9D9"/>
          </w:tcPr>
          <w:p w:rsidR="00D000E9" w:rsidRPr="00236F4B" w:rsidRDefault="00D000E9">
            <w:pPr>
              <w:spacing w:after="160" w:line="259" w:lineRule="auto"/>
              <w:ind w:left="0" w:right="0" w:firstLine="0"/>
              <w:jc w:val="left"/>
              <w:rPr>
                <w:rFonts w:ascii="Arial" w:hAnsi="Arial" w:cs="Arial"/>
              </w:rPr>
            </w:pPr>
          </w:p>
        </w:tc>
        <w:tc>
          <w:tcPr>
            <w:tcW w:w="1157" w:type="dxa"/>
            <w:tcBorders>
              <w:top w:val="single" w:sz="6" w:space="0" w:color="000000"/>
              <w:left w:val="nil"/>
              <w:bottom w:val="single" w:sz="6" w:space="0" w:color="000000"/>
              <w:right w:val="nil"/>
            </w:tcBorders>
            <w:shd w:val="clear" w:color="auto" w:fill="D9D9D9"/>
          </w:tcPr>
          <w:p w:rsidR="00D000E9" w:rsidRPr="00236F4B" w:rsidRDefault="00D000E9">
            <w:pPr>
              <w:spacing w:after="160" w:line="259" w:lineRule="auto"/>
              <w:ind w:left="0" w:right="0" w:firstLine="0"/>
              <w:jc w:val="left"/>
              <w:rPr>
                <w:rFonts w:ascii="Arial" w:hAnsi="Arial" w:cs="Arial"/>
              </w:rPr>
            </w:pPr>
          </w:p>
        </w:tc>
        <w:tc>
          <w:tcPr>
            <w:tcW w:w="2461" w:type="dxa"/>
            <w:tcBorders>
              <w:top w:val="single" w:sz="6" w:space="0" w:color="000000"/>
              <w:left w:val="nil"/>
              <w:bottom w:val="single" w:sz="6" w:space="0" w:color="000000"/>
              <w:right w:val="single" w:sz="6" w:space="0" w:color="000000"/>
            </w:tcBorders>
            <w:shd w:val="clear" w:color="auto" w:fill="D9D9D9"/>
          </w:tcPr>
          <w:p w:rsidR="00D000E9" w:rsidRPr="00236F4B" w:rsidRDefault="0003057C">
            <w:pPr>
              <w:spacing w:after="0" w:line="259" w:lineRule="auto"/>
              <w:ind w:left="0" w:right="0" w:firstLine="0"/>
              <w:jc w:val="left"/>
              <w:rPr>
                <w:rFonts w:ascii="Arial" w:hAnsi="Arial" w:cs="Arial"/>
              </w:rPr>
            </w:pPr>
            <w:r w:rsidRPr="00236F4B">
              <w:rPr>
                <w:rFonts w:ascii="Arial" w:hAnsi="Arial" w:cs="Arial"/>
                <w:b/>
                <w:sz w:val="20"/>
              </w:rPr>
              <w:t xml:space="preserve">Abono </w:t>
            </w:r>
          </w:p>
        </w:tc>
      </w:tr>
      <w:tr w:rsidR="00D000E9" w:rsidRPr="00236F4B">
        <w:trPr>
          <w:trHeight w:val="314"/>
        </w:trPr>
        <w:tc>
          <w:tcPr>
            <w:tcW w:w="752"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70" w:right="0" w:firstLine="0"/>
              <w:jc w:val="left"/>
              <w:rPr>
                <w:rFonts w:ascii="Arial" w:hAnsi="Arial" w:cs="Arial"/>
              </w:rPr>
            </w:pPr>
            <w:r w:rsidRPr="00236F4B">
              <w:rPr>
                <w:rFonts w:ascii="Arial" w:hAnsi="Arial" w:cs="Arial"/>
                <w:sz w:val="20"/>
              </w:rPr>
              <w:t xml:space="preserve">1.1.1.2 </w:t>
            </w:r>
          </w:p>
        </w:tc>
        <w:tc>
          <w:tcPr>
            <w:tcW w:w="3589"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70" w:right="0" w:firstLine="0"/>
              <w:jc w:val="left"/>
              <w:rPr>
                <w:rFonts w:ascii="Arial" w:hAnsi="Arial" w:cs="Arial"/>
              </w:rPr>
            </w:pPr>
            <w:r w:rsidRPr="00236F4B">
              <w:rPr>
                <w:rFonts w:ascii="Arial" w:hAnsi="Arial" w:cs="Arial"/>
                <w:sz w:val="20"/>
              </w:rPr>
              <w:t xml:space="preserve">Bancos/Tesorería  </w:t>
            </w:r>
          </w:p>
        </w:tc>
        <w:tc>
          <w:tcPr>
            <w:tcW w:w="751"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70" w:right="0" w:firstLine="0"/>
              <w:jc w:val="left"/>
              <w:rPr>
                <w:rFonts w:ascii="Arial" w:hAnsi="Arial" w:cs="Arial"/>
              </w:rPr>
            </w:pPr>
            <w:r w:rsidRPr="00236F4B">
              <w:rPr>
                <w:rFonts w:ascii="Arial" w:hAnsi="Arial" w:cs="Arial"/>
                <w:sz w:val="20"/>
              </w:rPr>
              <w:t xml:space="preserve"> </w:t>
            </w:r>
          </w:p>
        </w:tc>
        <w:tc>
          <w:tcPr>
            <w:tcW w:w="1157" w:type="dxa"/>
            <w:tcBorders>
              <w:top w:val="single" w:sz="6" w:space="0" w:color="000000"/>
              <w:left w:val="single" w:sz="6" w:space="0" w:color="000000"/>
              <w:bottom w:val="single" w:sz="6" w:space="0" w:color="000000"/>
              <w:right w:val="nil"/>
            </w:tcBorders>
          </w:tcPr>
          <w:p w:rsidR="00D000E9" w:rsidRPr="00236F4B" w:rsidRDefault="0003057C">
            <w:pPr>
              <w:spacing w:after="0" w:line="259" w:lineRule="auto"/>
              <w:ind w:left="70" w:right="0" w:firstLine="0"/>
              <w:jc w:val="left"/>
              <w:rPr>
                <w:rFonts w:ascii="Arial" w:hAnsi="Arial" w:cs="Arial"/>
              </w:rPr>
            </w:pPr>
            <w:r w:rsidRPr="00236F4B">
              <w:rPr>
                <w:rFonts w:ascii="Arial" w:hAnsi="Arial" w:cs="Arial"/>
                <w:sz w:val="20"/>
              </w:rPr>
              <w:t xml:space="preserve"> </w:t>
            </w:r>
          </w:p>
        </w:tc>
        <w:tc>
          <w:tcPr>
            <w:tcW w:w="2461" w:type="dxa"/>
            <w:tcBorders>
              <w:top w:val="single" w:sz="6" w:space="0" w:color="000000"/>
              <w:left w:val="nil"/>
              <w:bottom w:val="single" w:sz="6" w:space="0" w:color="000000"/>
              <w:right w:val="single" w:sz="6" w:space="0" w:color="000000"/>
            </w:tcBorders>
          </w:tcPr>
          <w:p w:rsidR="00D000E9" w:rsidRPr="00236F4B" w:rsidRDefault="00D000E9">
            <w:pPr>
              <w:spacing w:after="160" w:line="259" w:lineRule="auto"/>
              <w:ind w:left="0" w:right="0" w:firstLine="0"/>
              <w:jc w:val="left"/>
              <w:rPr>
                <w:rFonts w:ascii="Arial" w:hAnsi="Arial" w:cs="Arial"/>
              </w:rPr>
            </w:pPr>
          </w:p>
        </w:tc>
      </w:tr>
      <w:tr w:rsidR="00D000E9" w:rsidRPr="00236F4B">
        <w:trPr>
          <w:trHeight w:val="314"/>
        </w:trPr>
        <w:tc>
          <w:tcPr>
            <w:tcW w:w="752"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70" w:right="0" w:firstLine="0"/>
              <w:jc w:val="left"/>
              <w:rPr>
                <w:rFonts w:ascii="Arial" w:hAnsi="Arial" w:cs="Arial"/>
              </w:rPr>
            </w:pPr>
            <w:r w:rsidRPr="00236F4B">
              <w:rPr>
                <w:rFonts w:ascii="Arial" w:hAnsi="Arial" w:cs="Arial"/>
                <w:sz w:val="20"/>
              </w:rPr>
              <w:t xml:space="preserve"> </w:t>
            </w:r>
          </w:p>
        </w:tc>
        <w:tc>
          <w:tcPr>
            <w:tcW w:w="3589"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70" w:right="0" w:firstLine="0"/>
              <w:jc w:val="left"/>
              <w:rPr>
                <w:rFonts w:ascii="Arial" w:hAnsi="Arial" w:cs="Arial"/>
              </w:rPr>
            </w:pPr>
            <w:r w:rsidRPr="00236F4B">
              <w:rPr>
                <w:rFonts w:ascii="Arial" w:hAnsi="Arial" w:cs="Arial"/>
                <w:sz w:val="20"/>
              </w:rPr>
              <w:t xml:space="preserve"> </w:t>
            </w:r>
          </w:p>
        </w:tc>
        <w:tc>
          <w:tcPr>
            <w:tcW w:w="751"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70" w:right="0" w:firstLine="0"/>
              <w:jc w:val="left"/>
              <w:rPr>
                <w:rFonts w:ascii="Arial" w:hAnsi="Arial" w:cs="Arial"/>
              </w:rPr>
            </w:pPr>
            <w:r w:rsidRPr="00236F4B">
              <w:rPr>
                <w:rFonts w:ascii="Arial" w:hAnsi="Arial" w:cs="Arial"/>
                <w:sz w:val="20"/>
              </w:rPr>
              <w:t xml:space="preserve">1.1.1.1 </w:t>
            </w:r>
          </w:p>
        </w:tc>
        <w:tc>
          <w:tcPr>
            <w:tcW w:w="1157" w:type="dxa"/>
            <w:tcBorders>
              <w:top w:val="single" w:sz="6" w:space="0" w:color="000000"/>
              <w:left w:val="single" w:sz="6" w:space="0" w:color="000000"/>
              <w:bottom w:val="single" w:sz="6" w:space="0" w:color="000000"/>
              <w:right w:val="nil"/>
            </w:tcBorders>
          </w:tcPr>
          <w:p w:rsidR="00D000E9" w:rsidRPr="00236F4B" w:rsidRDefault="0003057C">
            <w:pPr>
              <w:spacing w:after="0" w:line="259" w:lineRule="auto"/>
              <w:ind w:left="70" w:right="0" w:firstLine="0"/>
              <w:jc w:val="left"/>
              <w:rPr>
                <w:rFonts w:ascii="Arial" w:hAnsi="Arial" w:cs="Arial"/>
              </w:rPr>
            </w:pPr>
            <w:r w:rsidRPr="00236F4B">
              <w:rPr>
                <w:rFonts w:ascii="Arial" w:hAnsi="Arial" w:cs="Arial"/>
                <w:sz w:val="20"/>
              </w:rPr>
              <w:t xml:space="preserve">Efectivo  </w:t>
            </w:r>
          </w:p>
        </w:tc>
        <w:tc>
          <w:tcPr>
            <w:tcW w:w="2461" w:type="dxa"/>
            <w:tcBorders>
              <w:top w:val="single" w:sz="6" w:space="0" w:color="000000"/>
              <w:left w:val="nil"/>
              <w:bottom w:val="single" w:sz="6" w:space="0" w:color="000000"/>
              <w:right w:val="single" w:sz="6" w:space="0" w:color="000000"/>
            </w:tcBorders>
          </w:tcPr>
          <w:p w:rsidR="00D000E9" w:rsidRPr="00236F4B" w:rsidRDefault="00D000E9">
            <w:pPr>
              <w:spacing w:after="160" w:line="259" w:lineRule="auto"/>
              <w:ind w:left="0" w:right="0" w:firstLine="0"/>
              <w:jc w:val="left"/>
              <w:rPr>
                <w:rFonts w:ascii="Arial" w:hAnsi="Arial" w:cs="Arial"/>
              </w:rPr>
            </w:pPr>
          </w:p>
        </w:tc>
      </w:tr>
    </w:tbl>
    <w:p w:rsidR="00D000E9" w:rsidRPr="00236F4B" w:rsidRDefault="0003057C">
      <w:pPr>
        <w:spacing w:after="7" w:line="259" w:lineRule="auto"/>
        <w:ind w:left="776" w:right="0" w:firstLine="0"/>
        <w:jc w:val="left"/>
        <w:rPr>
          <w:rFonts w:ascii="Arial" w:hAnsi="Arial" w:cs="Arial"/>
        </w:rPr>
      </w:pPr>
      <w:r w:rsidRPr="00236F4B">
        <w:rPr>
          <w:rFonts w:ascii="Arial" w:hAnsi="Arial" w:cs="Arial"/>
        </w:rPr>
        <w:t xml:space="preserve"> </w:t>
      </w:r>
    </w:p>
    <w:p w:rsidR="00D000E9" w:rsidRPr="00236F4B" w:rsidRDefault="0003057C">
      <w:pPr>
        <w:spacing w:after="0"/>
        <w:ind w:left="783" w:right="0"/>
        <w:rPr>
          <w:rFonts w:ascii="Arial" w:hAnsi="Arial" w:cs="Arial"/>
        </w:rPr>
      </w:pPr>
      <w:r w:rsidRPr="00236F4B">
        <w:rPr>
          <w:rFonts w:ascii="Arial" w:hAnsi="Arial" w:cs="Arial"/>
        </w:rPr>
        <w:t xml:space="preserve">IV.1.1.4 Registro del anticipo de participaciones. </w:t>
      </w:r>
    </w:p>
    <w:p w:rsidR="00D000E9" w:rsidRPr="00236F4B" w:rsidRDefault="0003057C">
      <w:pPr>
        <w:spacing w:after="0"/>
        <w:ind w:left="783" w:right="0"/>
        <w:rPr>
          <w:rFonts w:ascii="Arial" w:hAnsi="Arial" w:cs="Arial"/>
        </w:rPr>
      </w:pPr>
      <w:r w:rsidRPr="00236F4B">
        <w:rPr>
          <w:rFonts w:ascii="Arial" w:hAnsi="Arial" w:cs="Arial"/>
        </w:rPr>
        <w:t xml:space="preserve">Documento Fuente del Asiento: Estado de cuenta y/o transferencia bancaria. </w:t>
      </w:r>
    </w:p>
    <w:tbl>
      <w:tblPr>
        <w:tblStyle w:val="TableGrid"/>
        <w:tblW w:w="8710" w:type="dxa"/>
        <w:tblInd w:w="1121" w:type="dxa"/>
        <w:tblCellMar>
          <w:top w:w="29" w:type="dxa"/>
          <w:left w:w="70" w:type="dxa"/>
          <w:right w:w="77" w:type="dxa"/>
        </w:tblCellMar>
        <w:tblLook w:val="04A0" w:firstRow="1" w:lastRow="0" w:firstColumn="1" w:lastColumn="0" w:noHBand="0" w:noVBand="1"/>
      </w:tblPr>
      <w:tblGrid>
        <w:gridCol w:w="760"/>
        <w:gridCol w:w="3575"/>
        <w:gridCol w:w="759"/>
        <w:gridCol w:w="3616"/>
      </w:tblGrid>
      <w:tr w:rsidR="00D000E9" w:rsidRPr="00236F4B">
        <w:trPr>
          <w:trHeight w:val="311"/>
        </w:trPr>
        <w:tc>
          <w:tcPr>
            <w:tcW w:w="749" w:type="dxa"/>
            <w:tcBorders>
              <w:top w:val="single" w:sz="6" w:space="0" w:color="000000"/>
              <w:left w:val="single" w:sz="6" w:space="0" w:color="000000"/>
              <w:bottom w:val="single" w:sz="6" w:space="0" w:color="000000"/>
              <w:right w:val="nil"/>
            </w:tcBorders>
            <w:shd w:val="clear" w:color="auto" w:fill="D9D9D9"/>
          </w:tcPr>
          <w:p w:rsidR="00D000E9" w:rsidRPr="00236F4B" w:rsidRDefault="00D000E9">
            <w:pPr>
              <w:spacing w:after="160" w:line="259" w:lineRule="auto"/>
              <w:ind w:left="0" w:right="0" w:firstLine="0"/>
              <w:jc w:val="left"/>
              <w:rPr>
                <w:rFonts w:ascii="Arial" w:hAnsi="Arial" w:cs="Arial"/>
              </w:rPr>
            </w:pPr>
          </w:p>
        </w:tc>
        <w:tc>
          <w:tcPr>
            <w:tcW w:w="3584" w:type="dxa"/>
            <w:tcBorders>
              <w:top w:val="single" w:sz="6" w:space="0" w:color="000000"/>
              <w:left w:val="nil"/>
              <w:bottom w:val="single" w:sz="6" w:space="0" w:color="000000"/>
              <w:right w:val="single" w:sz="6" w:space="0" w:color="000000"/>
            </w:tcBorders>
            <w:shd w:val="clear" w:color="auto" w:fill="D9D9D9"/>
          </w:tcPr>
          <w:p w:rsidR="00D000E9" w:rsidRPr="00236F4B" w:rsidRDefault="0003057C">
            <w:pPr>
              <w:spacing w:after="0" w:line="259" w:lineRule="auto"/>
              <w:ind w:left="1109" w:right="0" w:firstLine="0"/>
              <w:jc w:val="left"/>
              <w:rPr>
                <w:rFonts w:ascii="Arial" w:hAnsi="Arial" w:cs="Arial"/>
              </w:rPr>
            </w:pPr>
            <w:r w:rsidRPr="00236F4B">
              <w:rPr>
                <w:rFonts w:ascii="Arial" w:hAnsi="Arial" w:cs="Arial"/>
                <w:b/>
                <w:sz w:val="20"/>
              </w:rPr>
              <w:t xml:space="preserve">Cargo </w:t>
            </w:r>
          </w:p>
        </w:tc>
        <w:tc>
          <w:tcPr>
            <w:tcW w:w="751" w:type="dxa"/>
            <w:tcBorders>
              <w:top w:val="single" w:sz="6" w:space="0" w:color="000000"/>
              <w:left w:val="single" w:sz="6" w:space="0" w:color="000000"/>
              <w:bottom w:val="single" w:sz="6" w:space="0" w:color="000000"/>
              <w:right w:val="nil"/>
            </w:tcBorders>
            <w:shd w:val="clear" w:color="auto" w:fill="D9D9D9"/>
          </w:tcPr>
          <w:p w:rsidR="00D000E9" w:rsidRPr="00236F4B" w:rsidRDefault="00D000E9">
            <w:pPr>
              <w:spacing w:after="160" w:line="259" w:lineRule="auto"/>
              <w:ind w:left="0" w:right="0" w:firstLine="0"/>
              <w:jc w:val="left"/>
              <w:rPr>
                <w:rFonts w:ascii="Arial" w:hAnsi="Arial" w:cs="Arial"/>
              </w:rPr>
            </w:pPr>
          </w:p>
        </w:tc>
        <w:tc>
          <w:tcPr>
            <w:tcW w:w="3625" w:type="dxa"/>
            <w:tcBorders>
              <w:top w:val="single" w:sz="6" w:space="0" w:color="000000"/>
              <w:left w:val="nil"/>
              <w:bottom w:val="single" w:sz="6" w:space="0" w:color="000000"/>
              <w:right w:val="single" w:sz="6" w:space="0" w:color="000000"/>
            </w:tcBorders>
            <w:shd w:val="clear" w:color="auto" w:fill="D9D9D9"/>
          </w:tcPr>
          <w:p w:rsidR="00D000E9" w:rsidRPr="00236F4B" w:rsidRDefault="0003057C">
            <w:pPr>
              <w:spacing w:after="0" w:line="259" w:lineRule="auto"/>
              <w:ind w:left="1092" w:right="0" w:firstLine="0"/>
              <w:jc w:val="left"/>
              <w:rPr>
                <w:rFonts w:ascii="Arial" w:hAnsi="Arial" w:cs="Arial"/>
              </w:rPr>
            </w:pPr>
            <w:r w:rsidRPr="00236F4B">
              <w:rPr>
                <w:rFonts w:ascii="Arial" w:hAnsi="Arial" w:cs="Arial"/>
                <w:b/>
                <w:sz w:val="20"/>
              </w:rPr>
              <w:t xml:space="preserve">Abono </w:t>
            </w:r>
          </w:p>
        </w:tc>
      </w:tr>
      <w:tr w:rsidR="00D000E9" w:rsidRPr="00236F4B">
        <w:trPr>
          <w:trHeight w:val="314"/>
        </w:trPr>
        <w:tc>
          <w:tcPr>
            <w:tcW w:w="749"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1.1.1.2 </w:t>
            </w:r>
          </w:p>
        </w:tc>
        <w:tc>
          <w:tcPr>
            <w:tcW w:w="3584"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Bancos/Tesorería  </w:t>
            </w:r>
          </w:p>
        </w:tc>
        <w:tc>
          <w:tcPr>
            <w:tcW w:w="751"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625"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314"/>
        </w:trPr>
        <w:tc>
          <w:tcPr>
            <w:tcW w:w="749"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 </w:t>
            </w:r>
          </w:p>
        </w:tc>
        <w:tc>
          <w:tcPr>
            <w:tcW w:w="3584"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751"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2.1.1.9 </w:t>
            </w:r>
          </w:p>
        </w:tc>
        <w:tc>
          <w:tcPr>
            <w:tcW w:w="3625"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Otras Cuentas por Pagar a Corto Plazo  </w:t>
            </w:r>
          </w:p>
        </w:tc>
      </w:tr>
    </w:tbl>
    <w:p w:rsidR="00D000E9" w:rsidRPr="00236F4B" w:rsidRDefault="0003057C">
      <w:pPr>
        <w:spacing w:after="7" w:line="259" w:lineRule="auto"/>
        <w:ind w:left="776" w:right="0" w:firstLine="0"/>
        <w:jc w:val="left"/>
        <w:rPr>
          <w:rFonts w:ascii="Arial" w:hAnsi="Arial" w:cs="Arial"/>
        </w:rPr>
      </w:pPr>
      <w:r w:rsidRPr="00236F4B">
        <w:rPr>
          <w:rFonts w:ascii="Arial" w:hAnsi="Arial" w:cs="Arial"/>
        </w:rPr>
        <w:t xml:space="preserve"> </w:t>
      </w:r>
    </w:p>
    <w:p w:rsidR="00D000E9" w:rsidRPr="00236F4B" w:rsidRDefault="0003057C">
      <w:pPr>
        <w:spacing w:after="0"/>
        <w:ind w:left="783" w:right="0"/>
        <w:rPr>
          <w:rFonts w:ascii="Arial" w:hAnsi="Arial" w:cs="Arial"/>
        </w:rPr>
      </w:pPr>
      <w:r w:rsidRPr="00236F4B">
        <w:rPr>
          <w:rFonts w:ascii="Arial" w:hAnsi="Arial" w:cs="Arial"/>
        </w:rPr>
        <w:t xml:space="preserve">IV.1.1.5 Registro de la aplicación del anticipo de participaciones. </w:t>
      </w:r>
    </w:p>
    <w:p w:rsidR="00D000E9" w:rsidRPr="00236F4B" w:rsidRDefault="0003057C">
      <w:pPr>
        <w:spacing w:after="0"/>
        <w:ind w:left="783" w:right="0"/>
        <w:rPr>
          <w:rFonts w:ascii="Arial" w:hAnsi="Arial" w:cs="Arial"/>
        </w:rPr>
      </w:pPr>
      <w:r w:rsidRPr="00236F4B">
        <w:rPr>
          <w:rFonts w:ascii="Arial" w:hAnsi="Arial" w:cs="Arial"/>
        </w:rPr>
        <w:t xml:space="preserve">Documento Fuente del Asiento: Constancia de participaciones o documento equivalente. </w:t>
      </w:r>
    </w:p>
    <w:tbl>
      <w:tblPr>
        <w:tblStyle w:val="TableGrid"/>
        <w:tblW w:w="8710" w:type="dxa"/>
        <w:tblInd w:w="1121" w:type="dxa"/>
        <w:tblCellMar>
          <w:top w:w="29" w:type="dxa"/>
          <w:left w:w="70" w:type="dxa"/>
          <w:right w:w="77" w:type="dxa"/>
        </w:tblCellMar>
        <w:tblLook w:val="04A0" w:firstRow="1" w:lastRow="0" w:firstColumn="1" w:lastColumn="0" w:noHBand="0" w:noVBand="1"/>
      </w:tblPr>
      <w:tblGrid>
        <w:gridCol w:w="760"/>
        <w:gridCol w:w="3575"/>
        <w:gridCol w:w="759"/>
        <w:gridCol w:w="3616"/>
      </w:tblGrid>
      <w:tr w:rsidR="00D000E9" w:rsidRPr="00236F4B">
        <w:trPr>
          <w:trHeight w:val="311"/>
        </w:trPr>
        <w:tc>
          <w:tcPr>
            <w:tcW w:w="749" w:type="dxa"/>
            <w:tcBorders>
              <w:top w:val="single" w:sz="6" w:space="0" w:color="000000"/>
              <w:left w:val="single" w:sz="6" w:space="0" w:color="000000"/>
              <w:bottom w:val="single" w:sz="6" w:space="0" w:color="000000"/>
              <w:right w:val="nil"/>
            </w:tcBorders>
            <w:shd w:val="clear" w:color="auto" w:fill="D9D9D9"/>
          </w:tcPr>
          <w:p w:rsidR="00D000E9" w:rsidRPr="00236F4B" w:rsidRDefault="00D000E9">
            <w:pPr>
              <w:spacing w:after="160" w:line="259" w:lineRule="auto"/>
              <w:ind w:left="0" w:right="0" w:firstLine="0"/>
              <w:jc w:val="left"/>
              <w:rPr>
                <w:rFonts w:ascii="Arial" w:hAnsi="Arial" w:cs="Arial"/>
              </w:rPr>
            </w:pPr>
          </w:p>
        </w:tc>
        <w:tc>
          <w:tcPr>
            <w:tcW w:w="3584" w:type="dxa"/>
            <w:tcBorders>
              <w:top w:val="single" w:sz="6" w:space="0" w:color="000000"/>
              <w:left w:val="nil"/>
              <w:bottom w:val="single" w:sz="6" w:space="0" w:color="000000"/>
              <w:right w:val="single" w:sz="6" w:space="0" w:color="000000"/>
            </w:tcBorders>
            <w:shd w:val="clear" w:color="auto" w:fill="D9D9D9"/>
          </w:tcPr>
          <w:p w:rsidR="00D000E9" w:rsidRPr="00236F4B" w:rsidRDefault="0003057C">
            <w:pPr>
              <w:spacing w:after="0" w:line="259" w:lineRule="auto"/>
              <w:ind w:left="1109" w:right="0" w:firstLine="0"/>
              <w:jc w:val="left"/>
              <w:rPr>
                <w:rFonts w:ascii="Arial" w:hAnsi="Arial" w:cs="Arial"/>
              </w:rPr>
            </w:pPr>
            <w:r w:rsidRPr="00236F4B">
              <w:rPr>
                <w:rFonts w:ascii="Arial" w:hAnsi="Arial" w:cs="Arial"/>
                <w:b/>
                <w:sz w:val="20"/>
              </w:rPr>
              <w:t xml:space="preserve">Cargo </w:t>
            </w:r>
          </w:p>
        </w:tc>
        <w:tc>
          <w:tcPr>
            <w:tcW w:w="751" w:type="dxa"/>
            <w:tcBorders>
              <w:top w:val="single" w:sz="6" w:space="0" w:color="000000"/>
              <w:left w:val="single" w:sz="6" w:space="0" w:color="000000"/>
              <w:bottom w:val="single" w:sz="6" w:space="0" w:color="000000"/>
              <w:right w:val="nil"/>
            </w:tcBorders>
            <w:shd w:val="clear" w:color="auto" w:fill="D9D9D9"/>
          </w:tcPr>
          <w:p w:rsidR="00D000E9" w:rsidRPr="00236F4B" w:rsidRDefault="00D000E9">
            <w:pPr>
              <w:spacing w:after="160" w:line="259" w:lineRule="auto"/>
              <w:ind w:left="0" w:right="0" w:firstLine="0"/>
              <w:jc w:val="left"/>
              <w:rPr>
                <w:rFonts w:ascii="Arial" w:hAnsi="Arial" w:cs="Arial"/>
              </w:rPr>
            </w:pPr>
          </w:p>
        </w:tc>
        <w:tc>
          <w:tcPr>
            <w:tcW w:w="3625" w:type="dxa"/>
            <w:tcBorders>
              <w:top w:val="single" w:sz="6" w:space="0" w:color="000000"/>
              <w:left w:val="nil"/>
              <w:bottom w:val="single" w:sz="6" w:space="0" w:color="000000"/>
              <w:right w:val="single" w:sz="6" w:space="0" w:color="000000"/>
            </w:tcBorders>
            <w:shd w:val="clear" w:color="auto" w:fill="D9D9D9"/>
          </w:tcPr>
          <w:p w:rsidR="00D000E9" w:rsidRPr="00236F4B" w:rsidRDefault="0003057C">
            <w:pPr>
              <w:spacing w:after="0" w:line="259" w:lineRule="auto"/>
              <w:ind w:left="1092" w:right="0" w:firstLine="0"/>
              <w:jc w:val="left"/>
              <w:rPr>
                <w:rFonts w:ascii="Arial" w:hAnsi="Arial" w:cs="Arial"/>
              </w:rPr>
            </w:pPr>
            <w:r w:rsidRPr="00236F4B">
              <w:rPr>
                <w:rFonts w:ascii="Arial" w:hAnsi="Arial" w:cs="Arial"/>
                <w:b/>
                <w:sz w:val="20"/>
              </w:rPr>
              <w:t xml:space="preserve">Abono </w:t>
            </w:r>
          </w:p>
        </w:tc>
      </w:tr>
      <w:tr w:rsidR="00D000E9" w:rsidRPr="00236F4B">
        <w:trPr>
          <w:trHeight w:val="314"/>
        </w:trPr>
        <w:tc>
          <w:tcPr>
            <w:tcW w:w="749"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2.1.1.9 </w:t>
            </w:r>
          </w:p>
        </w:tc>
        <w:tc>
          <w:tcPr>
            <w:tcW w:w="3584"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Otras Cuentas por Pagar a Corto Plazo  </w:t>
            </w:r>
          </w:p>
        </w:tc>
        <w:tc>
          <w:tcPr>
            <w:tcW w:w="751"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625"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314"/>
        </w:trPr>
        <w:tc>
          <w:tcPr>
            <w:tcW w:w="749"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 </w:t>
            </w:r>
          </w:p>
        </w:tc>
        <w:tc>
          <w:tcPr>
            <w:tcW w:w="3584"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751"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4.2.1.1 </w:t>
            </w:r>
          </w:p>
        </w:tc>
        <w:tc>
          <w:tcPr>
            <w:tcW w:w="3625"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Participaciones </w:t>
            </w:r>
          </w:p>
        </w:tc>
      </w:tr>
    </w:tbl>
    <w:p w:rsidR="00D000E9" w:rsidRPr="00236F4B" w:rsidRDefault="0003057C">
      <w:pPr>
        <w:spacing w:after="43" w:line="259" w:lineRule="auto"/>
        <w:ind w:left="776" w:right="0" w:firstLine="0"/>
        <w:jc w:val="left"/>
        <w:rPr>
          <w:rFonts w:ascii="Arial" w:hAnsi="Arial" w:cs="Arial"/>
        </w:rPr>
      </w:pPr>
      <w:r w:rsidRPr="00236F4B">
        <w:rPr>
          <w:rFonts w:ascii="Arial" w:hAnsi="Arial" w:cs="Arial"/>
        </w:rPr>
        <w:t xml:space="preserve"> </w:t>
      </w:r>
    </w:p>
    <w:p w:rsidR="00D000E9" w:rsidRPr="00236F4B" w:rsidRDefault="0003057C">
      <w:pPr>
        <w:pStyle w:val="Ttulo4"/>
        <w:tabs>
          <w:tab w:val="center" w:pos="956"/>
          <w:tab w:val="center" w:pos="2443"/>
        </w:tabs>
        <w:spacing w:after="29" w:line="259" w:lineRule="auto"/>
        <w:ind w:left="0" w:firstLine="0"/>
        <w:rPr>
          <w:rFonts w:ascii="Arial" w:hAnsi="Arial" w:cs="Arial"/>
        </w:rPr>
      </w:pPr>
      <w:r w:rsidRPr="00236F4B">
        <w:rPr>
          <w:rFonts w:ascii="Arial" w:hAnsi="Arial" w:cs="Arial"/>
          <w:b w:val="0"/>
        </w:rPr>
        <w:tab/>
      </w:r>
      <w:r w:rsidRPr="00236F4B">
        <w:rPr>
          <w:rFonts w:ascii="Arial" w:hAnsi="Arial" w:cs="Arial"/>
        </w:rPr>
        <w:t xml:space="preserve">IV.2 </w:t>
      </w:r>
      <w:r w:rsidRPr="00236F4B">
        <w:rPr>
          <w:rFonts w:ascii="Arial" w:hAnsi="Arial" w:cs="Arial"/>
        </w:rPr>
        <w:tab/>
        <w:t>G</w:t>
      </w:r>
      <w:r w:rsidRPr="00236F4B">
        <w:rPr>
          <w:rFonts w:ascii="Arial" w:hAnsi="Arial" w:cs="Arial"/>
          <w:sz w:val="18"/>
        </w:rPr>
        <w:t>ASTOS CORRIENTES</w:t>
      </w:r>
      <w:r w:rsidRPr="00236F4B">
        <w:rPr>
          <w:rFonts w:ascii="Arial" w:hAnsi="Arial" w:cs="Arial"/>
        </w:rPr>
        <w:t xml:space="preserve"> </w:t>
      </w:r>
    </w:p>
    <w:p w:rsidR="00D000E9" w:rsidRPr="00236F4B" w:rsidRDefault="0003057C">
      <w:pPr>
        <w:pStyle w:val="Ttulo5"/>
        <w:tabs>
          <w:tab w:val="center" w:pos="1041"/>
          <w:tab w:val="center" w:pos="5048"/>
        </w:tabs>
        <w:ind w:left="0" w:firstLine="0"/>
        <w:rPr>
          <w:rFonts w:ascii="Arial" w:hAnsi="Arial" w:cs="Arial"/>
        </w:rPr>
      </w:pPr>
      <w:r w:rsidRPr="00236F4B">
        <w:rPr>
          <w:rFonts w:ascii="Arial" w:hAnsi="Arial" w:cs="Arial"/>
          <w:b w:val="0"/>
        </w:rPr>
        <w:tab/>
      </w:r>
      <w:r w:rsidRPr="00236F4B">
        <w:rPr>
          <w:rFonts w:ascii="Arial" w:hAnsi="Arial" w:cs="Arial"/>
        </w:rPr>
        <w:t xml:space="preserve">IV.2.1 </w:t>
      </w:r>
      <w:r w:rsidRPr="00236F4B">
        <w:rPr>
          <w:rFonts w:ascii="Arial" w:hAnsi="Arial" w:cs="Arial"/>
        </w:rPr>
        <w:tab/>
        <w:t xml:space="preserve">Arrendamiento Financiero con compromiso para ejercer opción de compra </w:t>
      </w:r>
    </w:p>
    <w:p w:rsidR="00D000E9" w:rsidRPr="00236F4B" w:rsidRDefault="0003057C">
      <w:pPr>
        <w:spacing w:after="0"/>
        <w:ind w:left="783" w:right="0"/>
        <w:rPr>
          <w:rFonts w:ascii="Arial" w:hAnsi="Arial" w:cs="Arial"/>
        </w:rPr>
      </w:pPr>
      <w:r w:rsidRPr="00236F4B">
        <w:rPr>
          <w:rFonts w:ascii="Arial" w:hAnsi="Arial" w:cs="Arial"/>
        </w:rPr>
        <w:t xml:space="preserve">IV.2.1.4 Registro del devengado de los derechos sobre bienes e intereses en arrendamiento financiero. Documento Fuente del Asiento: Contrato de arrendamiento financiero. </w:t>
      </w:r>
    </w:p>
    <w:tbl>
      <w:tblPr>
        <w:tblStyle w:val="TableGrid"/>
        <w:tblW w:w="8710" w:type="dxa"/>
        <w:tblInd w:w="1121" w:type="dxa"/>
        <w:tblCellMar>
          <w:top w:w="36" w:type="dxa"/>
          <w:left w:w="70" w:type="dxa"/>
          <w:right w:w="82" w:type="dxa"/>
        </w:tblCellMar>
        <w:tblLook w:val="04A0" w:firstRow="1" w:lastRow="0" w:firstColumn="1" w:lastColumn="0" w:noHBand="0" w:noVBand="1"/>
      </w:tblPr>
      <w:tblGrid>
        <w:gridCol w:w="765"/>
        <w:gridCol w:w="3590"/>
        <w:gridCol w:w="764"/>
        <w:gridCol w:w="3591"/>
      </w:tblGrid>
      <w:tr w:rsidR="00D000E9" w:rsidRPr="00236F4B">
        <w:trPr>
          <w:trHeight w:val="337"/>
        </w:trPr>
        <w:tc>
          <w:tcPr>
            <w:tcW w:w="754" w:type="dxa"/>
            <w:tcBorders>
              <w:top w:val="single" w:sz="6" w:space="0" w:color="000000"/>
              <w:left w:val="single" w:sz="6" w:space="0" w:color="000000"/>
              <w:bottom w:val="single" w:sz="6" w:space="0" w:color="000000"/>
              <w:right w:val="nil"/>
            </w:tcBorders>
            <w:shd w:val="clear" w:color="auto" w:fill="D9D9D9"/>
          </w:tcPr>
          <w:p w:rsidR="00D000E9" w:rsidRPr="00236F4B" w:rsidRDefault="00D000E9">
            <w:pPr>
              <w:spacing w:after="160" w:line="259" w:lineRule="auto"/>
              <w:ind w:left="0" w:right="0" w:firstLine="0"/>
              <w:jc w:val="left"/>
              <w:rPr>
                <w:rFonts w:ascii="Arial" w:hAnsi="Arial" w:cs="Arial"/>
              </w:rPr>
            </w:pPr>
          </w:p>
        </w:tc>
        <w:tc>
          <w:tcPr>
            <w:tcW w:w="3601" w:type="dxa"/>
            <w:tcBorders>
              <w:top w:val="single" w:sz="6" w:space="0" w:color="000000"/>
              <w:left w:val="nil"/>
              <w:bottom w:val="single" w:sz="6" w:space="0" w:color="000000"/>
              <w:right w:val="single" w:sz="6" w:space="0" w:color="000000"/>
            </w:tcBorders>
            <w:shd w:val="clear" w:color="auto" w:fill="D9D9D9"/>
          </w:tcPr>
          <w:p w:rsidR="00D000E9" w:rsidRPr="00236F4B" w:rsidRDefault="0003057C">
            <w:pPr>
              <w:spacing w:after="0" w:line="259" w:lineRule="auto"/>
              <w:ind w:left="1114" w:right="0" w:firstLine="0"/>
              <w:jc w:val="left"/>
              <w:rPr>
                <w:rFonts w:ascii="Arial" w:hAnsi="Arial" w:cs="Arial"/>
              </w:rPr>
            </w:pPr>
            <w:r w:rsidRPr="00236F4B">
              <w:rPr>
                <w:rFonts w:ascii="Arial" w:hAnsi="Arial" w:cs="Arial"/>
                <w:b/>
                <w:sz w:val="20"/>
              </w:rPr>
              <w:t xml:space="preserve">Cargo </w:t>
            </w:r>
          </w:p>
        </w:tc>
        <w:tc>
          <w:tcPr>
            <w:tcW w:w="754" w:type="dxa"/>
            <w:tcBorders>
              <w:top w:val="single" w:sz="6" w:space="0" w:color="000000"/>
              <w:left w:val="single" w:sz="6" w:space="0" w:color="000000"/>
              <w:bottom w:val="single" w:sz="6" w:space="0" w:color="000000"/>
              <w:right w:val="nil"/>
            </w:tcBorders>
            <w:shd w:val="clear" w:color="auto" w:fill="D9D9D9"/>
          </w:tcPr>
          <w:p w:rsidR="00D000E9" w:rsidRPr="00236F4B" w:rsidRDefault="00D000E9">
            <w:pPr>
              <w:spacing w:after="160" w:line="259" w:lineRule="auto"/>
              <w:ind w:left="0" w:right="0" w:firstLine="0"/>
              <w:jc w:val="left"/>
              <w:rPr>
                <w:rFonts w:ascii="Arial" w:hAnsi="Arial" w:cs="Arial"/>
              </w:rPr>
            </w:pPr>
          </w:p>
        </w:tc>
        <w:tc>
          <w:tcPr>
            <w:tcW w:w="3601" w:type="dxa"/>
            <w:tcBorders>
              <w:top w:val="single" w:sz="6" w:space="0" w:color="000000"/>
              <w:left w:val="nil"/>
              <w:bottom w:val="single" w:sz="6" w:space="0" w:color="000000"/>
              <w:right w:val="single" w:sz="6" w:space="0" w:color="000000"/>
            </w:tcBorders>
            <w:shd w:val="clear" w:color="auto" w:fill="D9D9D9"/>
          </w:tcPr>
          <w:p w:rsidR="00D000E9" w:rsidRPr="00236F4B" w:rsidRDefault="0003057C">
            <w:pPr>
              <w:spacing w:after="0" w:line="259" w:lineRule="auto"/>
              <w:ind w:left="1078" w:right="0" w:firstLine="0"/>
              <w:jc w:val="left"/>
              <w:rPr>
                <w:rFonts w:ascii="Arial" w:hAnsi="Arial" w:cs="Arial"/>
              </w:rPr>
            </w:pPr>
            <w:r w:rsidRPr="00236F4B">
              <w:rPr>
                <w:rFonts w:ascii="Arial" w:hAnsi="Arial" w:cs="Arial"/>
                <w:b/>
                <w:sz w:val="20"/>
              </w:rPr>
              <w:t xml:space="preserve">Abono </w:t>
            </w:r>
          </w:p>
        </w:tc>
      </w:tr>
      <w:tr w:rsidR="00D000E9" w:rsidRPr="00236F4B">
        <w:trPr>
          <w:trHeight w:val="345"/>
        </w:trPr>
        <w:tc>
          <w:tcPr>
            <w:tcW w:w="754"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5.1.3.2 </w:t>
            </w:r>
          </w:p>
        </w:tc>
        <w:tc>
          <w:tcPr>
            <w:tcW w:w="3601"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Servicios de Arrendamiento  </w:t>
            </w:r>
          </w:p>
        </w:tc>
        <w:tc>
          <w:tcPr>
            <w:tcW w:w="754"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601"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343"/>
        </w:trPr>
        <w:tc>
          <w:tcPr>
            <w:tcW w:w="754"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 </w:t>
            </w:r>
          </w:p>
        </w:tc>
        <w:tc>
          <w:tcPr>
            <w:tcW w:w="3601"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754"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2.1.1.2 </w:t>
            </w:r>
          </w:p>
        </w:tc>
        <w:tc>
          <w:tcPr>
            <w:tcW w:w="3601"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Proveedores por Pagar a Corto Plazo  </w:t>
            </w:r>
          </w:p>
        </w:tc>
      </w:tr>
      <w:tr w:rsidR="00D000E9" w:rsidRPr="00236F4B">
        <w:trPr>
          <w:trHeight w:val="343"/>
        </w:trPr>
        <w:tc>
          <w:tcPr>
            <w:tcW w:w="754"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 </w:t>
            </w:r>
          </w:p>
        </w:tc>
        <w:tc>
          <w:tcPr>
            <w:tcW w:w="3601"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754"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2.1.1.9 </w:t>
            </w:r>
          </w:p>
        </w:tc>
        <w:tc>
          <w:tcPr>
            <w:tcW w:w="3601"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Otras Cuentas por Pagar a Corto Plazo  </w:t>
            </w:r>
          </w:p>
        </w:tc>
      </w:tr>
    </w:tbl>
    <w:p w:rsidR="00D000E9" w:rsidRPr="00236F4B" w:rsidRDefault="0003057C">
      <w:pPr>
        <w:spacing w:after="0"/>
        <w:ind w:left="783" w:right="248"/>
        <w:rPr>
          <w:rFonts w:ascii="Arial" w:hAnsi="Arial" w:cs="Arial"/>
        </w:rPr>
      </w:pPr>
      <w:r w:rsidRPr="00236F4B">
        <w:rPr>
          <w:rFonts w:ascii="Arial" w:hAnsi="Arial" w:cs="Arial"/>
        </w:rPr>
        <w:t xml:space="preserve">IV.2.1.5 Registro del pago de los derechos sobre bienes e intereses en arrendamiento financiero. Documento Fuente del Asiento: Cheque, ficha de depósito y/o transferencia bancaria. </w:t>
      </w:r>
    </w:p>
    <w:tbl>
      <w:tblPr>
        <w:tblStyle w:val="TableGrid"/>
        <w:tblW w:w="8710" w:type="dxa"/>
        <w:tblInd w:w="1121" w:type="dxa"/>
        <w:tblCellMar>
          <w:top w:w="36" w:type="dxa"/>
          <w:left w:w="70" w:type="dxa"/>
          <w:right w:w="82" w:type="dxa"/>
        </w:tblCellMar>
        <w:tblLook w:val="04A0" w:firstRow="1" w:lastRow="0" w:firstColumn="1" w:lastColumn="0" w:noHBand="0" w:noVBand="1"/>
      </w:tblPr>
      <w:tblGrid>
        <w:gridCol w:w="765"/>
        <w:gridCol w:w="3590"/>
        <w:gridCol w:w="764"/>
        <w:gridCol w:w="3591"/>
      </w:tblGrid>
      <w:tr w:rsidR="00D000E9" w:rsidRPr="00236F4B">
        <w:trPr>
          <w:trHeight w:val="340"/>
        </w:trPr>
        <w:tc>
          <w:tcPr>
            <w:tcW w:w="754" w:type="dxa"/>
            <w:tcBorders>
              <w:top w:val="single" w:sz="6" w:space="0" w:color="000000"/>
              <w:left w:val="single" w:sz="6" w:space="0" w:color="000000"/>
              <w:bottom w:val="single" w:sz="6" w:space="0" w:color="000000"/>
              <w:right w:val="nil"/>
            </w:tcBorders>
            <w:shd w:val="clear" w:color="auto" w:fill="D9D9D9"/>
          </w:tcPr>
          <w:p w:rsidR="00D000E9" w:rsidRPr="00236F4B" w:rsidRDefault="00D000E9">
            <w:pPr>
              <w:spacing w:after="160" w:line="259" w:lineRule="auto"/>
              <w:ind w:left="0" w:right="0" w:firstLine="0"/>
              <w:jc w:val="left"/>
              <w:rPr>
                <w:rFonts w:ascii="Arial" w:hAnsi="Arial" w:cs="Arial"/>
              </w:rPr>
            </w:pPr>
          </w:p>
        </w:tc>
        <w:tc>
          <w:tcPr>
            <w:tcW w:w="3601" w:type="dxa"/>
            <w:tcBorders>
              <w:top w:val="single" w:sz="6" w:space="0" w:color="000000"/>
              <w:left w:val="nil"/>
              <w:bottom w:val="single" w:sz="6" w:space="0" w:color="000000"/>
              <w:right w:val="single" w:sz="6" w:space="0" w:color="000000"/>
            </w:tcBorders>
            <w:shd w:val="clear" w:color="auto" w:fill="D9D9D9"/>
          </w:tcPr>
          <w:p w:rsidR="00D000E9" w:rsidRPr="00236F4B" w:rsidRDefault="0003057C">
            <w:pPr>
              <w:spacing w:after="0" w:line="259" w:lineRule="auto"/>
              <w:ind w:left="1114" w:right="0" w:firstLine="0"/>
              <w:jc w:val="left"/>
              <w:rPr>
                <w:rFonts w:ascii="Arial" w:hAnsi="Arial" w:cs="Arial"/>
              </w:rPr>
            </w:pPr>
            <w:r w:rsidRPr="00236F4B">
              <w:rPr>
                <w:rFonts w:ascii="Arial" w:hAnsi="Arial" w:cs="Arial"/>
                <w:b/>
                <w:sz w:val="20"/>
              </w:rPr>
              <w:t xml:space="preserve">Cargo </w:t>
            </w:r>
          </w:p>
        </w:tc>
        <w:tc>
          <w:tcPr>
            <w:tcW w:w="754" w:type="dxa"/>
            <w:tcBorders>
              <w:top w:val="single" w:sz="6" w:space="0" w:color="000000"/>
              <w:left w:val="single" w:sz="6" w:space="0" w:color="000000"/>
              <w:bottom w:val="single" w:sz="6" w:space="0" w:color="000000"/>
              <w:right w:val="nil"/>
            </w:tcBorders>
            <w:shd w:val="clear" w:color="auto" w:fill="D9D9D9"/>
          </w:tcPr>
          <w:p w:rsidR="00D000E9" w:rsidRPr="00236F4B" w:rsidRDefault="00D000E9">
            <w:pPr>
              <w:spacing w:after="160" w:line="259" w:lineRule="auto"/>
              <w:ind w:left="0" w:right="0" w:firstLine="0"/>
              <w:jc w:val="left"/>
              <w:rPr>
                <w:rFonts w:ascii="Arial" w:hAnsi="Arial" w:cs="Arial"/>
              </w:rPr>
            </w:pPr>
          </w:p>
        </w:tc>
        <w:tc>
          <w:tcPr>
            <w:tcW w:w="3601" w:type="dxa"/>
            <w:tcBorders>
              <w:top w:val="single" w:sz="6" w:space="0" w:color="000000"/>
              <w:left w:val="nil"/>
              <w:bottom w:val="single" w:sz="6" w:space="0" w:color="000000"/>
              <w:right w:val="single" w:sz="6" w:space="0" w:color="000000"/>
            </w:tcBorders>
            <w:shd w:val="clear" w:color="auto" w:fill="D9D9D9"/>
          </w:tcPr>
          <w:p w:rsidR="00D000E9" w:rsidRPr="00236F4B" w:rsidRDefault="0003057C">
            <w:pPr>
              <w:spacing w:after="0" w:line="259" w:lineRule="auto"/>
              <w:ind w:left="1078" w:right="0" w:firstLine="0"/>
              <w:jc w:val="left"/>
              <w:rPr>
                <w:rFonts w:ascii="Arial" w:hAnsi="Arial" w:cs="Arial"/>
              </w:rPr>
            </w:pPr>
            <w:r w:rsidRPr="00236F4B">
              <w:rPr>
                <w:rFonts w:ascii="Arial" w:hAnsi="Arial" w:cs="Arial"/>
                <w:b/>
                <w:sz w:val="20"/>
              </w:rPr>
              <w:t xml:space="preserve">Abono </w:t>
            </w:r>
          </w:p>
        </w:tc>
      </w:tr>
      <w:tr w:rsidR="00D000E9" w:rsidRPr="00236F4B">
        <w:trPr>
          <w:trHeight w:val="345"/>
        </w:trPr>
        <w:tc>
          <w:tcPr>
            <w:tcW w:w="754"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2.1.1.2 </w:t>
            </w:r>
          </w:p>
        </w:tc>
        <w:tc>
          <w:tcPr>
            <w:tcW w:w="3601"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Proveedores por Pagar a Corto Plazo  </w:t>
            </w:r>
          </w:p>
        </w:tc>
        <w:tc>
          <w:tcPr>
            <w:tcW w:w="754"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601"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343"/>
        </w:trPr>
        <w:tc>
          <w:tcPr>
            <w:tcW w:w="754"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2.1.1.9 </w:t>
            </w:r>
          </w:p>
        </w:tc>
        <w:tc>
          <w:tcPr>
            <w:tcW w:w="3601"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Otras Cuentas por Pagar a Corto Plazo  </w:t>
            </w:r>
          </w:p>
        </w:tc>
        <w:tc>
          <w:tcPr>
            <w:tcW w:w="754"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601"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343"/>
        </w:trPr>
        <w:tc>
          <w:tcPr>
            <w:tcW w:w="754"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 </w:t>
            </w:r>
          </w:p>
        </w:tc>
        <w:tc>
          <w:tcPr>
            <w:tcW w:w="3601"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754"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1.1.1.2 </w:t>
            </w:r>
          </w:p>
        </w:tc>
        <w:tc>
          <w:tcPr>
            <w:tcW w:w="3601"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Bancos/Tesorería  </w:t>
            </w:r>
          </w:p>
        </w:tc>
      </w:tr>
    </w:tbl>
    <w:p w:rsidR="00DD23FD" w:rsidRDefault="00DD23FD">
      <w:pPr>
        <w:pStyle w:val="Ttulo3"/>
        <w:spacing w:after="128" w:line="216" w:lineRule="auto"/>
        <w:ind w:left="1640" w:hanging="864"/>
        <w:rPr>
          <w:rFonts w:ascii="Arial" w:hAnsi="Arial" w:cs="Arial"/>
        </w:rPr>
      </w:pPr>
    </w:p>
    <w:p w:rsidR="00D000E9" w:rsidRPr="00236F4B" w:rsidRDefault="0003057C">
      <w:pPr>
        <w:pStyle w:val="Ttulo3"/>
        <w:spacing w:after="128" w:line="216" w:lineRule="auto"/>
        <w:ind w:left="1640" w:hanging="864"/>
        <w:rPr>
          <w:rFonts w:ascii="Arial" w:hAnsi="Arial" w:cs="Arial"/>
        </w:rPr>
      </w:pPr>
      <w:r w:rsidRPr="00236F4B">
        <w:rPr>
          <w:rFonts w:ascii="Arial" w:hAnsi="Arial" w:cs="Arial"/>
        </w:rPr>
        <w:t xml:space="preserve">V OPERACIONES EXTRAPRESUPUESTARIAS NO RELACIONADAS CON LA LEY DE INGRESOS Y EL EJERCICIO DEL PRESUPUESTO </w:t>
      </w:r>
    </w:p>
    <w:p w:rsidR="00D000E9" w:rsidRPr="00236F4B" w:rsidRDefault="0003057C">
      <w:pPr>
        <w:pStyle w:val="Ttulo4"/>
        <w:tabs>
          <w:tab w:val="center" w:pos="926"/>
          <w:tab w:val="center" w:pos="2662"/>
        </w:tabs>
        <w:spacing w:after="149" w:line="259" w:lineRule="auto"/>
        <w:ind w:left="0" w:firstLine="0"/>
        <w:rPr>
          <w:rFonts w:ascii="Arial" w:hAnsi="Arial" w:cs="Arial"/>
        </w:rPr>
      </w:pPr>
      <w:r w:rsidRPr="00236F4B">
        <w:rPr>
          <w:rFonts w:ascii="Arial" w:hAnsi="Arial" w:cs="Arial"/>
          <w:b w:val="0"/>
        </w:rPr>
        <w:tab/>
      </w:r>
      <w:r w:rsidRPr="00236F4B">
        <w:rPr>
          <w:rFonts w:ascii="Arial" w:hAnsi="Arial" w:cs="Arial"/>
        </w:rPr>
        <w:t xml:space="preserve">V.1 </w:t>
      </w:r>
      <w:r w:rsidRPr="00236F4B">
        <w:rPr>
          <w:rFonts w:ascii="Arial" w:hAnsi="Arial" w:cs="Arial"/>
        </w:rPr>
        <w:tab/>
        <w:t>O</w:t>
      </w:r>
      <w:r w:rsidRPr="00236F4B">
        <w:rPr>
          <w:rFonts w:ascii="Arial" w:hAnsi="Arial" w:cs="Arial"/>
          <w:sz w:val="18"/>
        </w:rPr>
        <w:t xml:space="preserve">PERACIONES </w:t>
      </w:r>
      <w:r w:rsidRPr="00236F4B">
        <w:rPr>
          <w:rFonts w:ascii="Arial" w:hAnsi="Arial" w:cs="Arial"/>
        </w:rPr>
        <w:t>C</w:t>
      </w:r>
      <w:r w:rsidRPr="00236F4B">
        <w:rPr>
          <w:rFonts w:ascii="Arial" w:hAnsi="Arial" w:cs="Arial"/>
          <w:sz w:val="18"/>
        </w:rPr>
        <w:t>ONTABLES</w:t>
      </w:r>
      <w:r w:rsidRPr="00236F4B">
        <w:rPr>
          <w:rFonts w:ascii="Arial" w:hAnsi="Arial" w:cs="Arial"/>
        </w:rPr>
        <w:t xml:space="preserve"> </w:t>
      </w:r>
    </w:p>
    <w:p w:rsidR="00D000E9" w:rsidRPr="00236F4B" w:rsidRDefault="0003057C">
      <w:pPr>
        <w:pStyle w:val="Ttulo5"/>
        <w:tabs>
          <w:tab w:val="center" w:pos="1011"/>
          <w:tab w:val="center" w:pos="2494"/>
        </w:tabs>
        <w:spacing w:after="147"/>
        <w:ind w:left="0" w:firstLine="0"/>
        <w:rPr>
          <w:rFonts w:ascii="Arial" w:hAnsi="Arial" w:cs="Arial"/>
        </w:rPr>
      </w:pPr>
      <w:r w:rsidRPr="00236F4B">
        <w:rPr>
          <w:rFonts w:ascii="Arial" w:hAnsi="Arial" w:cs="Arial"/>
          <w:b w:val="0"/>
        </w:rPr>
        <w:tab/>
      </w:r>
      <w:r w:rsidRPr="00236F4B">
        <w:rPr>
          <w:rFonts w:ascii="Arial" w:hAnsi="Arial" w:cs="Arial"/>
        </w:rPr>
        <w:t xml:space="preserve">V.1.2 </w:t>
      </w:r>
      <w:r w:rsidRPr="00236F4B">
        <w:rPr>
          <w:rFonts w:ascii="Arial" w:hAnsi="Arial" w:cs="Arial"/>
        </w:rPr>
        <w:tab/>
        <w:t xml:space="preserve">Deudores Diversos </w:t>
      </w:r>
    </w:p>
    <w:p w:rsidR="00D000E9" w:rsidRPr="00236F4B" w:rsidRDefault="0003057C">
      <w:pPr>
        <w:tabs>
          <w:tab w:val="center" w:pos="1090"/>
          <w:tab w:val="center" w:pos="3057"/>
        </w:tabs>
        <w:spacing w:after="134"/>
        <w:ind w:left="0" w:right="0" w:firstLine="0"/>
        <w:jc w:val="left"/>
        <w:rPr>
          <w:rFonts w:ascii="Arial" w:hAnsi="Arial" w:cs="Arial"/>
        </w:rPr>
      </w:pPr>
      <w:r w:rsidRPr="00236F4B">
        <w:rPr>
          <w:rFonts w:ascii="Arial" w:hAnsi="Arial" w:cs="Arial"/>
        </w:rPr>
        <w:tab/>
        <w:t xml:space="preserve">V.1.2.1 </w:t>
      </w:r>
      <w:r w:rsidRPr="00236F4B">
        <w:rPr>
          <w:rFonts w:ascii="Arial" w:hAnsi="Arial" w:cs="Arial"/>
        </w:rPr>
        <w:tab/>
        <w:t xml:space="preserve">Registro por deudores diversos. </w:t>
      </w:r>
    </w:p>
    <w:p w:rsidR="00D000E9" w:rsidRPr="00236F4B" w:rsidRDefault="0003057C">
      <w:pPr>
        <w:spacing w:after="0"/>
        <w:ind w:left="783" w:right="0"/>
        <w:rPr>
          <w:rFonts w:ascii="Arial" w:hAnsi="Arial" w:cs="Arial"/>
        </w:rPr>
      </w:pPr>
      <w:r w:rsidRPr="00236F4B">
        <w:rPr>
          <w:rFonts w:ascii="Arial" w:hAnsi="Arial" w:cs="Arial"/>
        </w:rPr>
        <w:t xml:space="preserve">Documento Fuente del Asiento: Cheque, ficha de depósito y/o transferencia bancaria. </w:t>
      </w:r>
    </w:p>
    <w:tbl>
      <w:tblPr>
        <w:tblStyle w:val="TableGrid"/>
        <w:tblW w:w="8710" w:type="dxa"/>
        <w:tblInd w:w="1121" w:type="dxa"/>
        <w:tblCellMar>
          <w:left w:w="70" w:type="dxa"/>
          <w:right w:w="29" w:type="dxa"/>
        </w:tblCellMar>
        <w:tblLook w:val="04A0" w:firstRow="1" w:lastRow="0" w:firstColumn="1" w:lastColumn="0" w:noHBand="0" w:noVBand="1"/>
      </w:tblPr>
      <w:tblGrid>
        <w:gridCol w:w="750"/>
        <w:gridCol w:w="3577"/>
        <w:gridCol w:w="751"/>
        <w:gridCol w:w="3632"/>
      </w:tblGrid>
      <w:tr w:rsidR="00D000E9" w:rsidRPr="00236F4B">
        <w:trPr>
          <w:trHeight w:val="445"/>
        </w:trPr>
        <w:tc>
          <w:tcPr>
            <w:tcW w:w="749" w:type="dxa"/>
            <w:tcBorders>
              <w:top w:val="single" w:sz="6" w:space="0" w:color="000000"/>
              <w:left w:val="single" w:sz="6" w:space="0" w:color="000000"/>
              <w:bottom w:val="single" w:sz="6" w:space="0" w:color="000000"/>
              <w:right w:val="nil"/>
            </w:tcBorders>
            <w:shd w:val="clear" w:color="auto" w:fill="D9D9D9"/>
          </w:tcPr>
          <w:p w:rsidR="00D000E9" w:rsidRPr="00236F4B" w:rsidRDefault="00D000E9">
            <w:pPr>
              <w:spacing w:after="160" w:line="259" w:lineRule="auto"/>
              <w:ind w:left="0" w:right="0" w:firstLine="0"/>
              <w:jc w:val="left"/>
              <w:rPr>
                <w:rFonts w:ascii="Arial" w:hAnsi="Arial" w:cs="Arial"/>
              </w:rPr>
            </w:pPr>
          </w:p>
        </w:tc>
        <w:tc>
          <w:tcPr>
            <w:tcW w:w="3577" w:type="dxa"/>
            <w:tcBorders>
              <w:top w:val="single" w:sz="6" w:space="0" w:color="000000"/>
              <w:left w:val="nil"/>
              <w:bottom w:val="single" w:sz="6" w:space="0" w:color="000000"/>
              <w:right w:val="single" w:sz="6" w:space="0" w:color="000000"/>
            </w:tcBorders>
            <w:shd w:val="clear" w:color="auto" w:fill="D9D9D9"/>
            <w:vAlign w:val="center"/>
          </w:tcPr>
          <w:p w:rsidR="00D000E9" w:rsidRPr="00236F4B" w:rsidRDefault="0003057C">
            <w:pPr>
              <w:spacing w:after="0" w:line="259" w:lineRule="auto"/>
              <w:ind w:left="1107" w:right="0" w:firstLine="0"/>
              <w:jc w:val="left"/>
              <w:rPr>
                <w:rFonts w:ascii="Arial" w:hAnsi="Arial" w:cs="Arial"/>
              </w:rPr>
            </w:pPr>
            <w:r w:rsidRPr="00236F4B">
              <w:rPr>
                <w:rFonts w:ascii="Arial" w:hAnsi="Arial" w:cs="Arial"/>
                <w:b/>
                <w:sz w:val="20"/>
              </w:rPr>
              <w:t xml:space="preserve">Cargo </w:t>
            </w:r>
          </w:p>
        </w:tc>
        <w:tc>
          <w:tcPr>
            <w:tcW w:w="751" w:type="dxa"/>
            <w:tcBorders>
              <w:top w:val="single" w:sz="6" w:space="0" w:color="000000"/>
              <w:left w:val="single" w:sz="6" w:space="0" w:color="000000"/>
              <w:bottom w:val="single" w:sz="6" w:space="0" w:color="000000"/>
              <w:right w:val="nil"/>
            </w:tcBorders>
            <w:shd w:val="clear" w:color="auto" w:fill="D9D9D9"/>
          </w:tcPr>
          <w:p w:rsidR="00D000E9" w:rsidRPr="00236F4B" w:rsidRDefault="00D000E9">
            <w:pPr>
              <w:spacing w:after="160" w:line="259" w:lineRule="auto"/>
              <w:ind w:left="0" w:right="0" w:firstLine="0"/>
              <w:jc w:val="left"/>
              <w:rPr>
                <w:rFonts w:ascii="Arial" w:hAnsi="Arial" w:cs="Arial"/>
              </w:rPr>
            </w:pPr>
          </w:p>
        </w:tc>
        <w:tc>
          <w:tcPr>
            <w:tcW w:w="3632" w:type="dxa"/>
            <w:tcBorders>
              <w:top w:val="single" w:sz="6" w:space="0" w:color="000000"/>
              <w:left w:val="nil"/>
              <w:bottom w:val="single" w:sz="6" w:space="0" w:color="000000"/>
              <w:right w:val="single" w:sz="6" w:space="0" w:color="000000"/>
            </w:tcBorders>
            <w:shd w:val="clear" w:color="auto" w:fill="D9D9D9"/>
            <w:vAlign w:val="center"/>
          </w:tcPr>
          <w:p w:rsidR="00D000E9" w:rsidRPr="00236F4B" w:rsidRDefault="0003057C">
            <w:pPr>
              <w:spacing w:after="0" w:line="259" w:lineRule="auto"/>
              <w:ind w:left="1094" w:right="0" w:firstLine="0"/>
              <w:jc w:val="left"/>
              <w:rPr>
                <w:rFonts w:ascii="Arial" w:hAnsi="Arial" w:cs="Arial"/>
              </w:rPr>
            </w:pPr>
            <w:r w:rsidRPr="00236F4B">
              <w:rPr>
                <w:rFonts w:ascii="Arial" w:hAnsi="Arial" w:cs="Arial"/>
                <w:b/>
                <w:sz w:val="20"/>
              </w:rPr>
              <w:t xml:space="preserve">Abono </w:t>
            </w:r>
          </w:p>
        </w:tc>
      </w:tr>
      <w:tr w:rsidR="00D000E9" w:rsidRPr="00236F4B">
        <w:trPr>
          <w:trHeight w:val="787"/>
        </w:trPr>
        <w:tc>
          <w:tcPr>
            <w:tcW w:w="749"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1.1.2.3 </w:t>
            </w:r>
          </w:p>
        </w:tc>
        <w:tc>
          <w:tcPr>
            <w:tcW w:w="3577"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73" w:line="259" w:lineRule="auto"/>
              <w:ind w:left="0" w:right="0" w:firstLine="0"/>
              <w:rPr>
                <w:rFonts w:ascii="Arial" w:hAnsi="Arial" w:cs="Arial"/>
              </w:rPr>
            </w:pPr>
            <w:r w:rsidRPr="00236F4B">
              <w:rPr>
                <w:rFonts w:ascii="Arial" w:hAnsi="Arial" w:cs="Arial"/>
                <w:sz w:val="20"/>
              </w:rPr>
              <w:t xml:space="preserve">Deudores Diversos por Cobrar a Corto </w:t>
            </w:r>
          </w:p>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Plazo  </w:t>
            </w:r>
          </w:p>
        </w:tc>
        <w:tc>
          <w:tcPr>
            <w:tcW w:w="751"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632"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449"/>
        </w:trPr>
        <w:tc>
          <w:tcPr>
            <w:tcW w:w="749"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1.2.2.2 </w:t>
            </w:r>
          </w:p>
        </w:tc>
        <w:tc>
          <w:tcPr>
            <w:tcW w:w="3577"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Deudores Diversos a Largo Plazo  </w:t>
            </w:r>
          </w:p>
        </w:tc>
        <w:tc>
          <w:tcPr>
            <w:tcW w:w="751"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632"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451"/>
        </w:trPr>
        <w:tc>
          <w:tcPr>
            <w:tcW w:w="749"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 </w:t>
            </w:r>
          </w:p>
        </w:tc>
        <w:tc>
          <w:tcPr>
            <w:tcW w:w="3577"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751"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1.1.1.2 </w:t>
            </w:r>
          </w:p>
        </w:tc>
        <w:tc>
          <w:tcPr>
            <w:tcW w:w="3632"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Bancos/Tesorería  </w:t>
            </w:r>
          </w:p>
        </w:tc>
      </w:tr>
    </w:tbl>
    <w:p w:rsidR="00D000E9" w:rsidRPr="00236F4B" w:rsidRDefault="0003057C">
      <w:pPr>
        <w:spacing w:after="0" w:line="259" w:lineRule="auto"/>
        <w:ind w:left="776" w:right="0" w:firstLine="0"/>
        <w:jc w:val="left"/>
        <w:rPr>
          <w:rFonts w:ascii="Arial" w:hAnsi="Arial" w:cs="Arial"/>
        </w:rPr>
      </w:pPr>
      <w:r w:rsidRPr="00236F4B">
        <w:rPr>
          <w:rFonts w:ascii="Arial" w:hAnsi="Arial" w:cs="Arial"/>
        </w:rPr>
        <w:t xml:space="preserve"> </w:t>
      </w:r>
    </w:p>
    <w:p w:rsidR="00D000E9" w:rsidRPr="00236F4B" w:rsidRDefault="0003057C">
      <w:pPr>
        <w:tabs>
          <w:tab w:val="center" w:pos="1090"/>
          <w:tab w:val="center" w:pos="3402"/>
        </w:tabs>
        <w:spacing w:after="133"/>
        <w:ind w:left="0" w:right="0" w:firstLine="0"/>
        <w:jc w:val="left"/>
        <w:rPr>
          <w:rFonts w:ascii="Arial" w:hAnsi="Arial" w:cs="Arial"/>
        </w:rPr>
      </w:pPr>
      <w:r w:rsidRPr="00236F4B">
        <w:rPr>
          <w:rFonts w:ascii="Arial" w:hAnsi="Arial" w:cs="Arial"/>
        </w:rPr>
        <w:tab/>
        <w:t xml:space="preserve">V.1.2.2 </w:t>
      </w:r>
      <w:r w:rsidRPr="00236F4B">
        <w:rPr>
          <w:rFonts w:ascii="Arial" w:hAnsi="Arial" w:cs="Arial"/>
        </w:rPr>
        <w:tab/>
        <w:t xml:space="preserve">Registro del cobro a deudores diversos. </w:t>
      </w:r>
    </w:p>
    <w:p w:rsidR="00D000E9" w:rsidRPr="00236F4B" w:rsidRDefault="0003057C">
      <w:pPr>
        <w:spacing w:after="0"/>
        <w:ind w:left="783" w:right="0"/>
        <w:rPr>
          <w:rFonts w:ascii="Arial" w:hAnsi="Arial" w:cs="Arial"/>
        </w:rPr>
      </w:pPr>
      <w:r w:rsidRPr="00236F4B">
        <w:rPr>
          <w:rFonts w:ascii="Arial" w:hAnsi="Arial" w:cs="Arial"/>
        </w:rPr>
        <w:t xml:space="preserve">Documento Fuente del Asiento: Cheque, ficha de depósito y/o transferencia bancaria. </w:t>
      </w:r>
    </w:p>
    <w:tbl>
      <w:tblPr>
        <w:tblStyle w:val="TableGrid"/>
        <w:tblW w:w="8710" w:type="dxa"/>
        <w:tblInd w:w="1121" w:type="dxa"/>
        <w:tblCellMar>
          <w:left w:w="70" w:type="dxa"/>
          <w:right w:w="27" w:type="dxa"/>
        </w:tblCellMar>
        <w:tblLook w:val="04A0" w:firstRow="1" w:lastRow="0" w:firstColumn="1" w:lastColumn="0" w:noHBand="0" w:noVBand="1"/>
      </w:tblPr>
      <w:tblGrid>
        <w:gridCol w:w="751"/>
        <w:gridCol w:w="3594"/>
        <w:gridCol w:w="754"/>
        <w:gridCol w:w="3611"/>
      </w:tblGrid>
      <w:tr w:rsidR="00D000E9" w:rsidRPr="00236F4B">
        <w:trPr>
          <w:trHeight w:val="445"/>
        </w:trPr>
        <w:tc>
          <w:tcPr>
            <w:tcW w:w="752" w:type="dxa"/>
            <w:tcBorders>
              <w:top w:val="single" w:sz="6" w:space="0" w:color="000000"/>
              <w:left w:val="single" w:sz="6" w:space="0" w:color="000000"/>
              <w:bottom w:val="single" w:sz="6" w:space="0" w:color="000000"/>
              <w:right w:val="nil"/>
            </w:tcBorders>
            <w:shd w:val="clear" w:color="auto" w:fill="D9D9D9"/>
          </w:tcPr>
          <w:p w:rsidR="00D000E9" w:rsidRPr="00236F4B" w:rsidRDefault="00D000E9">
            <w:pPr>
              <w:spacing w:after="160" w:line="259" w:lineRule="auto"/>
              <w:ind w:left="0" w:right="0" w:firstLine="0"/>
              <w:jc w:val="left"/>
              <w:rPr>
                <w:rFonts w:ascii="Arial" w:hAnsi="Arial" w:cs="Arial"/>
              </w:rPr>
            </w:pPr>
          </w:p>
        </w:tc>
        <w:tc>
          <w:tcPr>
            <w:tcW w:w="3594" w:type="dxa"/>
            <w:tcBorders>
              <w:top w:val="single" w:sz="6" w:space="0" w:color="000000"/>
              <w:left w:val="nil"/>
              <w:bottom w:val="single" w:sz="6" w:space="0" w:color="000000"/>
              <w:right w:val="single" w:sz="6" w:space="0" w:color="000000"/>
            </w:tcBorders>
            <w:shd w:val="clear" w:color="auto" w:fill="D9D9D9"/>
            <w:vAlign w:val="center"/>
          </w:tcPr>
          <w:p w:rsidR="00D000E9" w:rsidRPr="00236F4B" w:rsidRDefault="0003057C">
            <w:pPr>
              <w:spacing w:after="0" w:line="259" w:lineRule="auto"/>
              <w:ind w:left="1114" w:right="0" w:firstLine="0"/>
              <w:jc w:val="left"/>
              <w:rPr>
                <w:rFonts w:ascii="Arial" w:hAnsi="Arial" w:cs="Arial"/>
              </w:rPr>
            </w:pPr>
            <w:r w:rsidRPr="00236F4B">
              <w:rPr>
                <w:rFonts w:ascii="Arial" w:hAnsi="Arial" w:cs="Arial"/>
                <w:b/>
                <w:sz w:val="20"/>
              </w:rPr>
              <w:t xml:space="preserve">Cargo </w:t>
            </w:r>
          </w:p>
        </w:tc>
        <w:tc>
          <w:tcPr>
            <w:tcW w:w="754" w:type="dxa"/>
            <w:tcBorders>
              <w:top w:val="single" w:sz="6" w:space="0" w:color="000000"/>
              <w:left w:val="single" w:sz="6" w:space="0" w:color="000000"/>
              <w:bottom w:val="single" w:sz="6" w:space="0" w:color="000000"/>
              <w:right w:val="nil"/>
            </w:tcBorders>
            <w:shd w:val="clear" w:color="auto" w:fill="D9D9D9"/>
          </w:tcPr>
          <w:p w:rsidR="00D000E9" w:rsidRPr="00236F4B" w:rsidRDefault="00D000E9">
            <w:pPr>
              <w:spacing w:after="160" w:line="259" w:lineRule="auto"/>
              <w:ind w:left="0" w:right="0" w:firstLine="0"/>
              <w:jc w:val="left"/>
              <w:rPr>
                <w:rFonts w:ascii="Arial" w:hAnsi="Arial" w:cs="Arial"/>
              </w:rPr>
            </w:pPr>
          </w:p>
        </w:tc>
        <w:tc>
          <w:tcPr>
            <w:tcW w:w="3611" w:type="dxa"/>
            <w:tcBorders>
              <w:top w:val="single" w:sz="6" w:space="0" w:color="000000"/>
              <w:left w:val="nil"/>
              <w:bottom w:val="single" w:sz="6" w:space="0" w:color="000000"/>
              <w:right w:val="single" w:sz="6" w:space="0" w:color="000000"/>
            </w:tcBorders>
            <w:shd w:val="clear" w:color="auto" w:fill="D9D9D9"/>
            <w:vAlign w:val="center"/>
          </w:tcPr>
          <w:p w:rsidR="00D000E9" w:rsidRPr="00236F4B" w:rsidRDefault="0003057C">
            <w:pPr>
              <w:spacing w:after="0" w:line="259" w:lineRule="auto"/>
              <w:ind w:left="1082" w:right="0" w:firstLine="0"/>
              <w:jc w:val="left"/>
              <w:rPr>
                <w:rFonts w:ascii="Arial" w:hAnsi="Arial" w:cs="Arial"/>
              </w:rPr>
            </w:pPr>
            <w:r w:rsidRPr="00236F4B">
              <w:rPr>
                <w:rFonts w:ascii="Arial" w:hAnsi="Arial" w:cs="Arial"/>
                <w:b/>
                <w:sz w:val="20"/>
              </w:rPr>
              <w:t xml:space="preserve">Abono </w:t>
            </w:r>
          </w:p>
        </w:tc>
      </w:tr>
      <w:tr w:rsidR="00D000E9" w:rsidRPr="00236F4B">
        <w:trPr>
          <w:trHeight w:val="453"/>
        </w:trPr>
        <w:tc>
          <w:tcPr>
            <w:tcW w:w="752"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1.1.1.2 </w:t>
            </w:r>
          </w:p>
        </w:tc>
        <w:tc>
          <w:tcPr>
            <w:tcW w:w="3594"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Bancos/Tesorería  </w:t>
            </w:r>
          </w:p>
        </w:tc>
        <w:tc>
          <w:tcPr>
            <w:tcW w:w="754"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611"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782"/>
        </w:trPr>
        <w:tc>
          <w:tcPr>
            <w:tcW w:w="752"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 </w:t>
            </w:r>
          </w:p>
        </w:tc>
        <w:tc>
          <w:tcPr>
            <w:tcW w:w="3594"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754"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1.1.2.3 </w:t>
            </w:r>
          </w:p>
        </w:tc>
        <w:tc>
          <w:tcPr>
            <w:tcW w:w="3611"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71" w:line="259" w:lineRule="auto"/>
              <w:ind w:left="0" w:right="0" w:firstLine="0"/>
              <w:rPr>
                <w:rFonts w:ascii="Arial" w:hAnsi="Arial" w:cs="Arial"/>
              </w:rPr>
            </w:pPr>
            <w:r w:rsidRPr="00236F4B">
              <w:rPr>
                <w:rFonts w:ascii="Arial" w:hAnsi="Arial" w:cs="Arial"/>
                <w:sz w:val="20"/>
              </w:rPr>
              <w:t xml:space="preserve">Deudores Diversos por Cobrar a Corto </w:t>
            </w:r>
          </w:p>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Plazo  </w:t>
            </w:r>
          </w:p>
        </w:tc>
      </w:tr>
      <w:tr w:rsidR="00D000E9" w:rsidRPr="00236F4B">
        <w:trPr>
          <w:trHeight w:val="451"/>
        </w:trPr>
        <w:tc>
          <w:tcPr>
            <w:tcW w:w="752"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 </w:t>
            </w:r>
          </w:p>
        </w:tc>
        <w:tc>
          <w:tcPr>
            <w:tcW w:w="3594"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754"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1.2.2.2 </w:t>
            </w:r>
          </w:p>
        </w:tc>
        <w:tc>
          <w:tcPr>
            <w:tcW w:w="3611"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Deudores Diversos a Largo Plazo  </w:t>
            </w:r>
          </w:p>
        </w:tc>
      </w:tr>
    </w:tbl>
    <w:p w:rsidR="00D000E9" w:rsidRPr="00236F4B" w:rsidRDefault="0003057C">
      <w:pPr>
        <w:spacing w:after="48" w:line="259" w:lineRule="auto"/>
        <w:ind w:left="776" w:right="0" w:firstLine="0"/>
        <w:jc w:val="left"/>
        <w:rPr>
          <w:rFonts w:ascii="Arial" w:hAnsi="Arial" w:cs="Arial"/>
        </w:rPr>
      </w:pPr>
      <w:r w:rsidRPr="00236F4B">
        <w:rPr>
          <w:rFonts w:ascii="Arial" w:hAnsi="Arial" w:cs="Arial"/>
        </w:rPr>
        <w:t xml:space="preserve"> </w:t>
      </w:r>
    </w:p>
    <w:p w:rsidR="00D000E9" w:rsidRPr="00236F4B" w:rsidRDefault="0003057C">
      <w:pPr>
        <w:pStyle w:val="Ttulo5"/>
        <w:tabs>
          <w:tab w:val="center" w:pos="1011"/>
          <w:tab w:val="center" w:pos="2583"/>
        </w:tabs>
        <w:ind w:left="0" w:firstLine="0"/>
        <w:rPr>
          <w:rFonts w:ascii="Arial" w:hAnsi="Arial" w:cs="Arial"/>
        </w:rPr>
      </w:pPr>
      <w:r w:rsidRPr="00236F4B">
        <w:rPr>
          <w:rFonts w:ascii="Arial" w:hAnsi="Arial" w:cs="Arial"/>
          <w:b w:val="0"/>
        </w:rPr>
        <w:tab/>
      </w:r>
      <w:r w:rsidRPr="00236F4B">
        <w:rPr>
          <w:rFonts w:ascii="Arial" w:hAnsi="Arial" w:cs="Arial"/>
        </w:rPr>
        <w:t xml:space="preserve">V.1.5 </w:t>
      </w:r>
      <w:r w:rsidRPr="00236F4B">
        <w:rPr>
          <w:rFonts w:ascii="Arial" w:hAnsi="Arial" w:cs="Arial"/>
        </w:rPr>
        <w:tab/>
        <w:t xml:space="preserve">Bienes en Comodato </w:t>
      </w:r>
    </w:p>
    <w:p w:rsidR="00D000E9" w:rsidRPr="00236F4B" w:rsidRDefault="0003057C">
      <w:pPr>
        <w:spacing w:after="47" w:line="259" w:lineRule="auto"/>
        <w:ind w:left="786" w:right="0"/>
        <w:jc w:val="left"/>
        <w:rPr>
          <w:rFonts w:ascii="Arial" w:hAnsi="Arial" w:cs="Arial"/>
        </w:rPr>
      </w:pPr>
      <w:r w:rsidRPr="00236F4B">
        <w:rPr>
          <w:rFonts w:ascii="Arial" w:hAnsi="Arial" w:cs="Arial"/>
          <w:i/>
        </w:rPr>
        <w:t xml:space="preserve">Ejemplo: Bienes Inmuebles </w:t>
      </w:r>
    </w:p>
    <w:p w:rsidR="00D000E9" w:rsidRPr="00236F4B" w:rsidRDefault="0003057C">
      <w:pPr>
        <w:spacing w:after="19"/>
        <w:ind w:left="783" w:right="3978"/>
        <w:rPr>
          <w:rFonts w:ascii="Arial" w:hAnsi="Arial" w:cs="Arial"/>
        </w:rPr>
      </w:pPr>
      <w:r w:rsidRPr="00236F4B">
        <w:rPr>
          <w:rFonts w:ascii="Arial" w:hAnsi="Arial" w:cs="Arial"/>
        </w:rPr>
        <w:t xml:space="preserve">V.1.5.1 </w:t>
      </w:r>
      <w:r w:rsidRPr="00236F4B">
        <w:rPr>
          <w:rFonts w:ascii="Arial" w:hAnsi="Arial" w:cs="Arial"/>
        </w:rPr>
        <w:tab/>
        <w:t xml:space="preserve">Registro de la entrega de bienes en comodato. Documento Fuente del Asiento: Contrato de comodato. </w:t>
      </w:r>
    </w:p>
    <w:p w:rsidR="00D000E9" w:rsidRPr="00236F4B" w:rsidRDefault="0003057C">
      <w:pPr>
        <w:pStyle w:val="Ttulo5"/>
        <w:ind w:left="786"/>
        <w:rPr>
          <w:rFonts w:ascii="Arial" w:hAnsi="Arial" w:cs="Arial"/>
        </w:rPr>
      </w:pPr>
      <w:r w:rsidRPr="00236F4B">
        <w:rPr>
          <w:rFonts w:ascii="Arial" w:hAnsi="Arial" w:cs="Arial"/>
        </w:rPr>
        <w:t>¡Error! Marcador no definido.</w:t>
      </w:r>
      <w:r w:rsidRPr="00236F4B">
        <w:rPr>
          <w:rFonts w:ascii="Arial" w:hAnsi="Arial" w:cs="Arial"/>
          <w:b w:val="0"/>
        </w:rPr>
        <w:t xml:space="preserve"> Cuentas de orden </w:t>
      </w:r>
    </w:p>
    <w:tbl>
      <w:tblPr>
        <w:tblStyle w:val="TableGrid"/>
        <w:tblW w:w="8710" w:type="dxa"/>
        <w:tblInd w:w="1121" w:type="dxa"/>
        <w:tblCellMar>
          <w:top w:w="37" w:type="dxa"/>
          <w:left w:w="70" w:type="dxa"/>
          <w:right w:w="77" w:type="dxa"/>
        </w:tblCellMar>
        <w:tblLook w:val="04A0" w:firstRow="1" w:lastRow="0" w:firstColumn="1" w:lastColumn="0" w:noHBand="0" w:noVBand="1"/>
      </w:tblPr>
      <w:tblGrid>
        <w:gridCol w:w="760"/>
        <w:gridCol w:w="3567"/>
        <w:gridCol w:w="759"/>
        <w:gridCol w:w="3624"/>
      </w:tblGrid>
      <w:tr w:rsidR="00D000E9" w:rsidRPr="00236F4B">
        <w:trPr>
          <w:trHeight w:val="336"/>
        </w:trPr>
        <w:tc>
          <w:tcPr>
            <w:tcW w:w="749" w:type="dxa"/>
            <w:tcBorders>
              <w:top w:val="single" w:sz="6" w:space="0" w:color="000000"/>
              <w:left w:val="single" w:sz="6" w:space="0" w:color="000000"/>
              <w:bottom w:val="single" w:sz="6" w:space="0" w:color="000000"/>
              <w:right w:val="nil"/>
            </w:tcBorders>
            <w:shd w:val="clear" w:color="auto" w:fill="D9D9D9"/>
          </w:tcPr>
          <w:p w:rsidR="00D000E9" w:rsidRPr="00236F4B" w:rsidRDefault="00D000E9">
            <w:pPr>
              <w:spacing w:after="160" w:line="259" w:lineRule="auto"/>
              <w:ind w:left="0" w:right="0" w:firstLine="0"/>
              <w:jc w:val="left"/>
              <w:rPr>
                <w:rFonts w:ascii="Arial" w:hAnsi="Arial" w:cs="Arial"/>
              </w:rPr>
            </w:pPr>
          </w:p>
        </w:tc>
        <w:tc>
          <w:tcPr>
            <w:tcW w:w="3577" w:type="dxa"/>
            <w:tcBorders>
              <w:top w:val="single" w:sz="6" w:space="0" w:color="000000"/>
              <w:left w:val="nil"/>
              <w:bottom w:val="single" w:sz="6" w:space="0" w:color="000000"/>
              <w:right w:val="single" w:sz="6" w:space="0" w:color="000000"/>
            </w:tcBorders>
            <w:shd w:val="clear" w:color="auto" w:fill="D9D9D9"/>
          </w:tcPr>
          <w:p w:rsidR="00D000E9" w:rsidRPr="00236F4B" w:rsidRDefault="0003057C">
            <w:pPr>
              <w:spacing w:after="0" w:line="259" w:lineRule="auto"/>
              <w:ind w:left="1105" w:right="0" w:firstLine="0"/>
              <w:jc w:val="left"/>
              <w:rPr>
                <w:rFonts w:ascii="Arial" w:hAnsi="Arial" w:cs="Arial"/>
              </w:rPr>
            </w:pPr>
            <w:r w:rsidRPr="00236F4B">
              <w:rPr>
                <w:rFonts w:ascii="Arial" w:hAnsi="Arial" w:cs="Arial"/>
                <w:b/>
                <w:sz w:val="20"/>
              </w:rPr>
              <w:t xml:space="preserve">Cargo </w:t>
            </w:r>
          </w:p>
        </w:tc>
        <w:tc>
          <w:tcPr>
            <w:tcW w:w="749" w:type="dxa"/>
            <w:tcBorders>
              <w:top w:val="single" w:sz="6" w:space="0" w:color="000000"/>
              <w:left w:val="single" w:sz="6" w:space="0" w:color="000000"/>
              <w:bottom w:val="single" w:sz="6" w:space="0" w:color="000000"/>
              <w:right w:val="nil"/>
            </w:tcBorders>
            <w:shd w:val="clear" w:color="auto" w:fill="D9D9D9"/>
          </w:tcPr>
          <w:p w:rsidR="00D000E9" w:rsidRPr="00236F4B" w:rsidRDefault="00D000E9">
            <w:pPr>
              <w:spacing w:after="160" w:line="259" w:lineRule="auto"/>
              <w:ind w:left="0" w:right="0" w:firstLine="0"/>
              <w:jc w:val="left"/>
              <w:rPr>
                <w:rFonts w:ascii="Arial" w:hAnsi="Arial" w:cs="Arial"/>
              </w:rPr>
            </w:pPr>
          </w:p>
        </w:tc>
        <w:tc>
          <w:tcPr>
            <w:tcW w:w="3635" w:type="dxa"/>
            <w:tcBorders>
              <w:top w:val="single" w:sz="6" w:space="0" w:color="000000"/>
              <w:left w:val="nil"/>
              <w:bottom w:val="single" w:sz="6" w:space="0" w:color="000000"/>
              <w:right w:val="single" w:sz="6" w:space="0" w:color="000000"/>
            </w:tcBorders>
            <w:shd w:val="clear" w:color="auto" w:fill="D9D9D9"/>
          </w:tcPr>
          <w:p w:rsidR="00D000E9" w:rsidRPr="00236F4B" w:rsidRDefault="0003057C">
            <w:pPr>
              <w:spacing w:after="0" w:line="259" w:lineRule="auto"/>
              <w:ind w:left="1097" w:right="0" w:firstLine="0"/>
              <w:jc w:val="left"/>
              <w:rPr>
                <w:rFonts w:ascii="Arial" w:hAnsi="Arial" w:cs="Arial"/>
              </w:rPr>
            </w:pPr>
            <w:r w:rsidRPr="00236F4B">
              <w:rPr>
                <w:rFonts w:ascii="Arial" w:hAnsi="Arial" w:cs="Arial"/>
                <w:b/>
                <w:sz w:val="20"/>
              </w:rPr>
              <w:t xml:space="preserve">Abono </w:t>
            </w:r>
          </w:p>
        </w:tc>
      </w:tr>
      <w:tr w:rsidR="00D000E9" w:rsidRPr="00236F4B">
        <w:trPr>
          <w:trHeight w:val="343"/>
        </w:trPr>
        <w:tc>
          <w:tcPr>
            <w:tcW w:w="749"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1.2.9.3 </w:t>
            </w:r>
          </w:p>
        </w:tc>
        <w:tc>
          <w:tcPr>
            <w:tcW w:w="3577"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Bienes en Comodato </w:t>
            </w:r>
          </w:p>
        </w:tc>
        <w:tc>
          <w:tcPr>
            <w:tcW w:w="749"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635"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338"/>
        </w:trPr>
        <w:tc>
          <w:tcPr>
            <w:tcW w:w="749"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 </w:t>
            </w:r>
          </w:p>
        </w:tc>
        <w:tc>
          <w:tcPr>
            <w:tcW w:w="3577"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749"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1.2.3.1 </w:t>
            </w:r>
          </w:p>
        </w:tc>
        <w:tc>
          <w:tcPr>
            <w:tcW w:w="3635"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Terrenos </w:t>
            </w:r>
          </w:p>
        </w:tc>
      </w:tr>
      <w:tr w:rsidR="00D000E9" w:rsidRPr="00236F4B">
        <w:trPr>
          <w:trHeight w:val="341"/>
        </w:trPr>
        <w:tc>
          <w:tcPr>
            <w:tcW w:w="749"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 </w:t>
            </w:r>
          </w:p>
        </w:tc>
        <w:tc>
          <w:tcPr>
            <w:tcW w:w="3577"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749"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1.2.3.2 </w:t>
            </w:r>
          </w:p>
        </w:tc>
        <w:tc>
          <w:tcPr>
            <w:tcW w:w="3635"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Edificios </w:t>
            </w:r>
          </w:p>
        </w:tc>
      </w:tr>
      <w:tr w:rsidR="00D000E9" w:rsidRPr="00236F4B">
        <w:trPr>
          <w:trHeight w:val="341"/>
        </w:trPr>
        <w:tc>
          <w:tcPr>
            <w:tcW w:w="749"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 </w:t>
            </w:r>
          </w:p>
        </w:tc>
        <w:tc>
          <w:tcPr>
            <w:tcW w:w="3577"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749"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1.2.3.3 </w:t>
            </w:r>
          </w:p>
        </w:tc>
        <w:tc>
          <w:tcPr>
            <w:tcW w:w="3635"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Edificios no Habitacionales </w:t>
            </w:r>
          </w:p>
        </w:tc>
      </w:tr>
      <w:tr w:rsidR="00D000E9" w:rsidRPr="00236F4B">
        <w:trPr>
          <w:trHeight w:val="341"/>
        </w:trPr>
        <w:tc>
          <w:tcPr>
            <w:tcW w:w="749"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 </w:t>
            </w:r>
          </w:p>
        </w:tc>
        <w:tc>
          <w:tcPr>
            <w:tcW w:w="3577"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749"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1.2.3.9 </w:t>
            </w:r>
          </w:p>
        </w:tc>
        <w:tc>
          <w:tcPr>
            <w:tcW w:w="3635"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Otros Bienes Inmuebles </w:t>
            </w:r>
          </w:p>
        </w:tc>
      </w:tr>
    </w:tbl>
    <w:p w:rsidR="00D000E9" w:rsidRPr="00236F4B" w:rsidRDefault="0003057C">
      <w:pPr>
        <w:spacing w:after="0" w:line="259" w:lineRule="auto"/>
        <w:ind w:left="776" w:right="0" w:firstLine="0"/>
        <w:jc w:val="left"/>
        <w:rPr>
          <w:rFonts w:ascii="Arial" w:hAnsi="Arial" w:cs="Arial"/>
        </w:rPr>
      </w:pPr>
      <w:r w:rsidRPr="00236F4B">
        <w:rPr>
          <w:rFonts w:ascii="Arial" w:hAnsi="Arial" w:cs="Arial"/>
        </w:rPr>
        <w:t xml:space="preserve"> </w:t>
      </w:r>
    </w:p>
    <w:p w:rsidR="00D000E9" w:rsidRPr="00236F4B" w:rsidRDefault="0003057C">
      <w:pPr>
        <w:spacing w:after="0"/>
        <w:ind w:left="783" w:right="3486"/>
        <w:rPr>
          <w:rFonts w:ascii="Arial" w:hAnsi="Arial" w:cs="Arial"/>
        </w:rPr>
      </w:pPr>
      <w:r w:rsidRPr="00236F4B">
        <w:rPr>
          <w:rFonts w:ascii="Arial" w:hAnsi="Arial" w:cs="Arial"/>
        </w:rPr>
        <w:t xml:space="preserve">V.1.5.2 </w:t>
      </w:r>
      <w:r w:rsidRPr="00236F4B">
        <w:rPr>
          <w:rFonts w:ascii="Arial" w:hAnsi="Arial" w:cs="Arial"/>
        </w:rPr>
        <w:tab/>
        <w:t xml:space="preserve">Registro de la conclusión del contrato de comodato. Documento Fuente del Asiento: Contrato de comodato. </w:t>
      </w:r>
    </w:p>
    <w:p w:rsidR="00D000E9" w:rsidRPr="00236F4B" w:rsidRDefault="0003057C">
      <w:pPr>
        <w:pStyle w:val="Ttulo5"/>
        <w:ind w:left="786"/>
        <w:rPr>
          <w:rFonts w:ascii="Arial" w:hAnsi="Arial" w:cs="Arial"/>
        </w:rPr>
      </w:pPr>
      <w:r w:rsidRPr="00236F4B">
        <w:rPr>
          <w:rFonts w:ascii="Arial" w:hAnsi="Arial" w:cs="Arial"/>
        </w:rPr>
        <w:t>¡Error! Marcador no definido.</w:t>
      </w:r>
      <w:r w:rsidRPr="00236F4B">
        <w:rPr>
          <w:rFonts w:ascii="Arial" w:hAnsi="Arial" w:cs="Arial"/>
          <w:b w:val="0"/>
        </w:rPr>
        <w:t xml:space="preserve"> Cuentas de orden </w:t>
      </w:r>
    </w:p>
    <w:tbl>
      <w:tblPr>
        <w:tblStyle w:val="TableGrid"/>
        <w:tblW w:w="8710" w:type="dxa"/>
        <w:tblInd w:w="1121" w:type="dxa"/>
        <w:tblCellMar>
          <w:top w:w="28" w:type="dxa"/>
          <w:left w:w="70" w:type="dxa"/>
          <w:right w:w="77" w:type="dxa"/>
        </w:tblCellMar>
        <w:tblLook w:val="04A0" w:firstRow="1" w:lastRow="0" w:firstColumn="1" w:lastColumn="0" w:noHBand="0" w:noVBand="1"/>
      </w:tblPr>
      <w:tblGrid>
        <w:gridCol w:w="760"/>
        <w:gridCol w:w="3571"/>
        <w:gridCol w:w="760"/>
        <w:gridCol w:w="3619"/>
      </w:tblGrid>
      <w:tr w:rsidR="00D000E9" w:rsidRPr="00236F4B">
        <w:trPr>
          <w:trHeight w:val="278"/>
        </w:trPr>
        <w:tc>
          <w:tcPr>
            <w:tcW w:w="749" w:type="dxa"/>
            <w:tcBorders>
              <w:top w:val="single" w:sz="6" w:space="0" w:color="000000"/>
              <w:left w:val="single" w:sz="6" w:space="0" w:color="000000"/>
              <w:bottom w:val="single" w:sz="6" w:space="0" w:color="000000"/>
              <w:right w:val="nil"/>
            </w:tcBorders>
            <w:shd w:val="clear" w:color="auto" w:fill="D9D9D9"/>
          </w:tcPr>
          <w:p w:rsidR="00D000E9" w:rsidRPr="00236F4B" w:rsidRDefault="00D000E9">
            <w:pPr>
              <w:spacing w:after="160" w:line="259" w:lineRule="auto"/>
              <w:ind w:left="0" w:right="0" w:firstLine="0"/>
              <w:jc w:val="left"/>
              <w:rPr>
                <w:rFonts w:ascii="Arial" w:hAnsi="Arial" w:cs="Arial"/>
              </w:rPr>
            </w:pPr>
          </w:p>
        </w:tc>
        <w:tc>
          <w:tcPr>
            <w:tcW w:w="3581" w:type="dxa"/>
            <w:tcBorders>
              <w:top w:val="single" w:sz="6" w:space="0" w:color="000000"/>
              <w:left w:val="nil"/>
              <w:bottom w:val="single" w:sz="6" w:space="0" w:color="000000"/>
              <w:right w:val="single" w:sz="6" w:space="0" w:color="000000"/>
            </w:tcBorders>
            <w:shd w:val="clear" w:color="auto" w:fill="D9D9D9"/>
          </w:tcPr>
          <w:p w:rsidR="00D000E9" w:rsidRPr="00236F4B" w:rsidRDefault="0003057C">
            <w:pPr>
              <w:spacing w:after="0" w:line="259" w:lineRule="auto"/>
              <w:ind w:left="1107" w:right="0" w:firstLine="0"/>
              <w:jc w:val="left"/>
              <w:rPr>
                <w:rFonts w:ascii="Arial" w:hAnsi="Arial" w:cs="Arial"/>
              </w:rPr>
            </w:pPr>
            <w:r w:rsidRPr="00236F4B">
              <w:rPr>
                <w:rFonts w:ascii="Arial" w:hAnsi="Arial" w:cs="Arial"/>
                <w:b/>
                <w:sz w:val="20"/>
              </w:rPr>
              <w:t xml:space="preserve">Cargo </w:t>
            </w:r>
          </w:p>
        </w:tc>
        <w:tc>
          <w:tcPr>
            <w:tcW w:w="750" w:type="dxa"/>
            <w:tcBorders>
              <w:top w:val="single" w:sz="6" w:space="0" w:color="000000"/>
              <w:left w:val="single" w:sz="6" w:space="0" w:color="000000"/>
              <w:bottom w:val="single" w:sz="6" w:space="0" w:color="000000"/>
              <w:right w:val="nil"/>
            </w:tcBorders>
            <w:shd w:val="clear" w:color="auto" w:fill="D9D9D9"/>
          </w:tcPr>
          <w:p w:rsidR="00D000E9" w:rsidRPr="00236F4B" w:rsidRDefault="00D000E9">
            <w:pPr>
              <w:spacing w:after="160" w:line="259" w:lineRule="auto"/>
              <w:ind w:left="0" w:right="0" w:firstLine="0"/>
              <w:jc w:val="left"/>
              <w:rPr>
                <w:rFonts w:ascii="Arial" w:hAnsi="Arial" w:cs="Arial"/>
              </w:rPr>
            </w:pPr>
          </w:p>
        </w:tc>
        <w:tc>
          <w:tcPr>
            <w:tcW w:w="3630" w:type="dxa"/>
            <w:tcBorders>
              <w:top w:val="single" w:sz="6" w:space="0" w:color="000000"/>
              <w:left w:val="nil"/>
              <w:bottom w:val="single" w:sz="6" w:space="0" w:color="000000"/>
              <w:right w:val="single" w:sz="6" w:space="0" w:color="000000"/>
            </w:tcBorders>
            <w:shd w:val="clear" w:color="auto" w:fill="D9D9D9"/>
          </w:tcPr>
          <w:p w:rsidR="00D000E9" w:rsidRPr="00236F4B" w:rsidRDefault="0003057C">
            <w:pPr>
              <w:spacing w:after="0" w:line="259" w:lineRule="auto"/>
              <w:ind w:left="1097" w:right="0" w:firstLine="0"/>
              <w:jc w:val="left"/>
              <w:rPr>
                <w:rFonts w:ascii="Arial" w:hAnsi="Arial" w:cs="Arial"/>
              </w:rPr>
            </w:pPr>
            <w:r w:rsidRPr="00236F4B">
              <w:rPr>
                <w:rFonts w:ascii="Arial" w:hAnsi="Arial" w:cs="Arial"/>
                <w:b/>
                <w:sz w:val="20"/>
              </w:rPr>
              <w:t xml:space="preserve">Abono </w:t>
            </w:r>
          </w:p>
        </w:tc>
      </w:tr>
      <w:tr w:rsidR="00D000E9" w:rsidRPr="00236F4B">
        <w:trPr>
          <w:trHeight w:val="285"/>
        </w:trPr>
        <w:tc>
          <w:tcPr>
            <w:tcW w:w="749"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1.2.3.1 </w:t>
            </w:r>
          </w:p>
        </w:tc>
        <w:tc>
          <w:tcPr>
            <w:tcW w:w="3581"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Terrenos </w:t>
            </w:r>
          </w:p>
        </w:tc>
        <w:tc>
          <w:tcPr>
            <w:tcW w:w="750"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 </w:t>
            </w:r>
          </w:p>
        </w:tc>
        <w:tc>
          <w:tcPr>
            <w:tcW w:w="3630"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283"/>
        </w:trPr>
        <w:tc>
          <w:tcPr>
            <w:tcW w:w="749"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1.2.3.2 </w:t>
            </w:r>
          </w:p>
        </w:tc>
        <w:tc>
          <w:tcPr>
            <w:tcW w:w="3581"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Edificios </w:t>
            </w:r>
          </w:p>
        </w:tc>
        <w:tc>
          <w:tcPr>
            <w:tcW w:w="750"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 </w:t>
            </w:r>
          </w:p>
        </w:tc>
        <w:tc>
          <w:tcPr>
            <w:tcW w:w="3630"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283"/>
        </w:trPr>
        <w:tc>
          <w:tcPr>
            <w:tcW w:w="749"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1.2.3.3 </w:t>
            </w:r>
          </w:p>
        </w:tc>
        <w:tc>
          <w:tcPr>
            <w:tcW w:w="3581"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Edificios no Habitacionales </w:t>
            </w:r>
          </w:p>
        </w:tc>
        <w:tc>
          <w:tcPr>
            <w:tcW w:w="750"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 </w:t>
            </w:r>
          </w:p>
        </w:tc>
        <w:tc>
          <w:tcPr>
            <w:tcW w:w="3630"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283"/>
        </w:trPr>
        <w:tc>
          <w:tcPr>
            <w:tcW w:w="749"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1.2.3.9 </w:t>
            </w:r>
          </w:p>
        </w:tc>
        <w:tc>
          <w:tcPr>
            <w:tcW w:w="3581"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Otros Bienes Inmuebles </w:t>
            </w:r>
          </w:p>
        </w:tc>
        <w:tc>
          <w:tcPr>
            <w:tcW w:w="750"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 </w:t>
            </w:r>
          </w:p>
        </w:tc>
        <w:tc>
          <w:tcPr>
            <w:tcW w:w="3630"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283"/>
        </w:trPr>
        <w:tc>
          <w:tcPr>
            <w:tcW w:w="749"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 </w:t>
            </w:r>
          </w:p>
        </w:tc>
        <w:tc>
          <w:tcPr>
            <w:tcW w:w="3581"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750"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1.2.9.3 </w:t>
            </w:r>
          </w:p>
        </w:tc>
        <w:tc>
          <w:tcPr>
            <w:tcW w:w="3630"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Bienes en Comodato </w:t>
            </w:r>
          </w:p>
        </w:tc>
      </w:tr>
    </w:tbl>
    <w:p w:rsidR="00D000E9" w:rsidRPr="00236F4B" w:rsidRDefault="0003057C">
      <w:pPr>
        <w:spacing w:after="23" w:line="259" w:lineRule="auto"/>
        <w:ind w:left="776" w:right="0" w:firstLine="0"/>
        <w:jc w:val="left"/>
        <w:rPr>
          <w:rFonts w:ascii="Arial" w:hAnsi="Arial" w:cs="Arial"/>
        </w:rPr>
      </w:pPr>
      <w:r w:rsidRPr="00236F4B">
        <w:rPr>
          <w:rFonts w:ascii="Arial" w:hAnsi="Arial" w:cs="Arial"/>
        </w:rPr>
        <w:t xml:space="preserve"> </w:t>
      </w:r>
    </w:p>
    <w:p w:rsidR="00D000E9" w:rsidRPr="00236F4B" w:rsidRDefault="0003057C">
      <w:pPr>
        <w:pStyle w:val="Ttulo6"/>
        <w:tabs>
          <w:tab w:val="center" w:pos="1011"/>
          <w:tab w:val="center" w:pos="2468"/>
        </w:tabs>
        <w:spacing w:after="68"/>
        <w:ind w:left="0" w:firstLine="0"/>
        <w:rPr>
          <w:rFonts w:ascii="Arial" w:hAnsi="Arial" w:cs="Arial"/>
        </w:rPr>
      </w:pPr>
      <w:r w:rsidRPr="00236F4B">
        <w:rPr>
          <w:rFonts w:ascii="Arial" w:hAnsi="Arial" w:cs="Arial"/>
          <w:b w:val="0"/>
        </w:rPr>
        <w:tab/>
      </w:r>
      <w:r w:rsidRPr="00236F4B">
        <w:rPr>
          <w:rFonts w:ascii="Arial" w:hAnsi="Arial" w:cs="Arial"/>
        </w:rPr>
        <w:t xml:space="preserve">V.1.8 </w:t>
      </w:r>
      <w:r w:rsidRPr="00236F4B">
        <w:rPr>
          <w:rFonts w:ascii="Arial" w:hAnsi="Arial" w:cs="Arial"/>
        </w:rPr>
        <w:tab/>
        <w:t xml:space="preserve">Fondo Revolvente </w:t>
      </w:r>
    </w:p>
    <w:p w:rsidR="00D000E9" w:rsidRPr="00236F4B" w:rsidRDefault="0003057C">
      <w:pPr>
        <w:tabs>
          <w:tab w:val="center" w:pos="1090"/>
          <w:tab w:val="center" w:pos="5078"/>
        </w:tabs>
        <w:spacing w:after="54"/>
        <w:ind w:left="0" w:right="0" w:firstLine="0"/>
        <w:jc w:val="left"/>
        <w:rPr>
          <w:rFonts w:ascii="Arial" w:hAnsi="Arial" w:cs="Arial"/>
        </w:rPr>
      </w:pPr>
      <w:r w:rsidRPr="00236F4B">
        <w:rPr>
          <w:rFonts w:ascii="Arial" w:hAnsi="Arial" w:cs="Arial"/>
        </w:rPr>
        <w:tab/>
        <w:t xml:space="preserve">V.1.8.1 </w:t>
      </w:r>
      <w:r w:rsidRPr="00236F4B">
        <w:rPr>
          <w:rFonts w:ascii="Arial" w:hAnsi="Arial" w:cs="Arial"/>
        </w:rPr>
        <w:tab/>
        <w:t xml:space="preserve">Registro de la entrega de recursos para la constitución del fondo  revolvente. </w:t>
      </w:r>
    </w:p>
    <w:p w:rsidR="00D000E9" w:rsidRPr="00236F4B" w:rsidRDefault="0003057C">
      <w:pPr>
        <w:spacing w:after="0"/>
        <w:ind w:left="487" w:right="0" w:firstLine="288"/>
        <w:rPr>
          <w:rFonts w:ascii="Arial" w:hAnsi="Arial" w:cs="Arial"/>
        </w:rPr>
      </w:pPr>
      <w:r w:rsidRPr="00236F4B">
        <w:rPr>
          <w:rFonts w:ascii="Arial" w:hAnsi="Arial" w:cs="Arial"/>
        </w:rPr>
        <w:t xml:space="preserve">Documento Fuente del Asiento: Oficio de autorización de fondo revolvente, documento equivalente y emisión de medio de pago. </w:t>
      </w:r>
    </w:p>
    <w:tbl>
      <w:tblPr>
        <w:tblStyle w:val="TableGrid"/>
        <w:tblW w:w="8710" w:type="dxa"/>
        <w:tblInd w:w="1121" w:type="dxa"/>
        <w:tblCellMar>
          <w:top w:w="59" w:type="dxa"/>
          <w:left w:w="70" w:type="dxa"/>
          <w:right w:w="28" w:type="dxa"/>
        </w:tblCellMar>
        <w:tblLook w:val="04A0" w:firstRow="1" w:lastRow="0" w:firstColumn="1" w:lastColumn="0" w:noHBand="0" w:noVBand="1"/>
      </w:tblPr>
      <w:tblGrid>
        <w:gridCol w:w="759"/>
        <w:gridCol w:w="3567"/>
        <w:gridCol w:w="761"/>
        <w:gridCol w:w="3623"/>
      </w:tblGrid>
      <w:tr w:rsidR="00D000E9" w:rsidRPr="00236F4B">
        <w:trPr>
          <w:trHeight w:val="367"/>
        </w:trPr>
        <w:tc>
          <w:tcPr>
            <w:tcW w:w="759" w:type="dxa"/>
            <w:tcBorders>
              <w:top w:val="single" w:sz="6" w:space="0" w:color="000000"/>
              <w:left w:val="single" w:sz="6" w:space="0" w:color="000000"/>
              <w:bottom w:val="single" w:sz="6" w:space="0" w:color="000000"/>
              <w:right w:val="nil"/>
            </w:tcBorders>
            <w:shd w:val="clear" w:color="auto" w:fill="D9D9D9"/>
          </w:tcPr>
          <w:p w:rsidR="00D000E9" w:rsidRPr="00236F4B" w:rsidRDefault="00D000E9">
            <w:pPr>
              <w:spacing w:after="160" w:line="259" w:lineRule="auto"/>
              <w:ind w:left="0" w:right="0" w:firstLine="0"/>
              <w:jc w:val="left"/>
              <w:rPr>
                <w:rFonts w:ascii="Arial" w:hAnsi="Arial" w:cs="Arial"/>
              </w:rPr>
            </w:pPr>
          </w:p>
        </w:tc>
        <w:tc>
          <w:tcPr>
            <w:tcW w:w="3567" w:type="dxa"/>
            <w:tcBorders>
              <w:top w:val="single" w:sz="6" w:space="0" w:color="000000"/>
              <w:left w:val="nil"/>
              <w:bottom w:val="single" w:sz="6" w:space="0" w:color="000000"/>
              <w:right w:val="single" w:sz="6" w:space="0" w:color="000000"/>
            </w:tcBorders>
            <w:shd w:val="clear" w:color="auto" w:fill="D9D9D9"/>
          </w:tcPr>
          <w:p w:rsidR="00D000E9" w:rsidRPr="00236F4B" w:rsidRDefault="0003057C">
            <w:pPr>
              <w:spacing w:after="0" w:line="259" w:lineRule="auto"/>
              <w:ind w:left="1095" w:right="0" w:firstLine="0"/>
              <w:jc w:val="left"/>
              <w:rPr>
                <w:rFonts w:ascii="Arial" w:hAnsi="Arial" w:cs="Arial"/>
              </w:rPr>
            </w:pPr>
            <w:r w:rsidRPr="00236F4B">
              <w:rPr>
                <w:rFonts w:ascii="Arial" w:hAnsi="Arial" w:cs="Arial"/>
                <w:b/>
                <w:sz w:val="20"/>
              </w:rPr>
              <w:t xml:space="preserve">Cargo </w:t>
            </w:r>
          </w:p>
        </w:tc>
        <w:tc>
          <w:tcPr>
            <w:tcW w:w="761" w:type="dxa"/>
            <w:tcBorders>
              <w:top w:val="single" w:sz="6" w:space="0" w:color="000000"/>
              <w:left w:val="single" w:sz="6" w:space="0" w:color="000000"/>
              <w:bottom w:val="single" w:sz="6" w:space="0" w:color="000000"/>
              <w:right w:val="nil"/>
            </w:tcBorders>
            <w:shd w:val="clear" w:color="auto" w:fill="D9D9D9"/>
          </w:tcPr>
          <w:p w:rsidR="00D000E9" w:rsidRPr="00236F4B" w:rsidRDefault="00D000E9">
            <w:pPr>
              <w:spacing w:after="160" w:line="259" w:lineRule="auto"/>
              <w:ind w:left="0" w:right="0" w:firstLine="0"/>
              <w:jc w:val="left"/>
              <w:rPr>
                <w:rFonts w:ascii="Arial" w:hAnsi="Arial" w:cs="Arial"/>
              </w:rPr>
            </w:pPr>
          </w:p>
        </w:tc>
        <w:tc>
          <w:tcPr>
            <w:tcW w:w="3623" w:type="dxa"/>
            <w:tcBorders>
              <w:top w:val="single" w:sz="6" w:space="0" w:color="000000"/>
              <w:left w:val="nil"/>
              <w:bottom w:val="single" w:sz="6" w:space="0" w:color="000000"/>
              <w:right w:val="single" w:sz="6" w:space="0" w:color="000000"/>
            </w:tcBorders>
            <w:shd w:val="clear" w:color="auto" w:fill="D9D9D9"/>
          </w:tcPr>
          <w:p w:rsidR="00D000E9" w:rsidRPr="00236F4B" w:rsidRDefault="0003057C">
            <w:pPr>
              <w:spacing w:after="0" w:line="259" w:lineRule="auto"/>
              <w:ind w:left="1085" w:right="0" w:firstLine="0"/>
              <w:jc w:val="left"/>
              <w:rPr>
                <w:rFonts w:ascii="Arial" w:hAnsi="Arial" w:cs="Arial"/>
              </w:rPr>
            </w:pPr>
            <w:r w:rsidRPr="00236F4B">
              <w:rPr>
                <w:rFonts w:ascii="Arial" w:hAnsi="Arial" w:cs="Arial"/>
                <w:b/>
                <w:sz w:val="20"/>
              </w:rPr>
              <w:t xml:space="preserve">Abono </w:t>
            </w:r>
          </w:p>
        </w:tc>
      </w:tr>
      <w:tr w:rsidR="00D000E9" w:rsidRPr="00236F4B">
        <w:trPr>
          <w:trHeight w:val="626"/>
        </w:trPr>
        <w:tc>
          <w:tcPr>
            <w:tcW w:w="759"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1.1.2.5 </w:t>
            </w:r>
          </w:p>
        </w:tc>
        <w:tc>
          <w:tcPr>
            <w:tcW w:w="3567"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2" w:right="0" w:firstLine="0"/>
              <w:rPr>
                <w:rFonts w:ascii="Arial" w:hAnsi="Arial" w:cs="Arial"/>
              </w:rPr>
            </w:pPr>
            <w:r w:rsidRPr="00236F4B">
              <w:rPr>
                <w:rFonts w:ascii="Arial" w:hAnsi="Arial" w:cs="Arial"/>
                <w:sz w:val="20"/>
              </w:rPr>
              <w:t xml:space="preserve">Deudores por anticipos de la Tesorería a Corto Plazo </w:t>
            </w:r>
          </w:p>
        </w:tc>
        <w:tc>
          <w:tcPr>
            <w:tcW w:w="761"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623"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370"/>
        </w:trPr>
        <w:tc>
          <w:tcPr>
            <w:tcW w:w="759"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 </w:t>
            </w:r>
          </w:p>
        </w:tc>
        <w:tc>
          <w:tcPr>
            <w:tcW w:w="3567"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2" w:right="0" w:firstLine="0"/>
              <w:jc w:val="left"/>
              <w:rPr>
                <w:rFonts w:ascii="Arial" w:hAnsi="Arial" w:cs="Arial"/>
              </w:rPr>
            </w:pPr>
            <w:r w:rsidRPr="00236F4B">
              <w:rPr>
                <w:rFonts w:ascii="Arial" w:hAnsi="Arial" w:cs="Arial"/>
                <w:sz w:val="20"/>
              </w:rPr>
              <w:t xml:space="preserve"> </w:t>
            </w:r>
          </w:p>
        </w:tc>
        <w:tc>
          <w:tcPr>
            <w:tcW w:w="761"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1.1.1.2 </w:t>
            </w:r>
          </w:p>
        </w:tc>
        <w:tc>
          <w:tcPr>
            <w:tcW w:w="362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Bancos/Tesorería  </w:t>
            </w:r>
          </w:p>
        </w:tc>
      </w:tr>
    </w:tbl>
    <w:p w:rsidR="00D000E9" w:rsidRPr="00236F4B" w:rsidRDefault="0003057C">
      <w:pPr>
        <w:spacing w:after="79" w:line="259" w:lineRule="auto"/>
        <w:ind w:left="776" w:right="0" w:firstLine="0"/>
        <w:jc w:val="left"/>
        <w:rPr>
          <w:rFonts w:ascii="Arial" w:hAnsi="Arial" w:cs="Arial"/>
        </w:rPr>
      </w:pPr>
      <w:r w:rsidRPr="00236F4B">
        <w:rPr>
          <w:rFonts w:ascii="Arial" w:hAnsi="Arial" w:cs="Arial"/>
        </w:rPr>
        <w:t xml:space="preserve"> </w:t>
      </w:r>
    </w:p>
    <w:p w:rsidR="00D000E9" w:rsidRPr="00236F4B" w:rsidRDefault="0003057C">
      <w:pPr>
        <w:tabs>
          <w:tab w:val="center" w:pos="1090"/>
          <w:tab w:val="center" w:pos="3511"/>
        </w:tabs>
        <w:spacing w:after="54"/>
        <w:ind w:left="0" w:right="0" w:firstLine="0"/>
        <w:jc w:val="left"/>
        <w:rPr>
          <w:rFonts w:ascii="Arial" w:hAnsi="Arial" w:cs="Arial"/>
        </w:rPr>
      </w:pPr>
      <w:r w:rsidRPr="00236F4B">
        <w:rPr>
          <w:rFonts w:ascii="Arial" w:hAnsi="Arial" w:cs="Arial"/>
        </w:rPr>
        <w:tab/>
        <w:t xml:space="preserve">V.1.8.2 </w:t>
      </w:r>
      <w:r w:rsidRPr="00236F4B">
        <w:rPr>
          <w:rFonts w:ascii="Arial" w:hAnsi="Arial" w:cs="Arial"/>
        </w:rPr>
        <w:tab/>
        <w:t xml:space="preserve">Registro del ingreso del fondo revolvente. </w:t>
      </w:r>
    </w:p>
    <w:p w:rsidR="00D000E9" w:rsidRDefault="0003057C">
      <w:pPr>
        <w:spacing w:after="0"/>
        <w:ind w:left="783" w:right="0"/>
        <w:rPr>
          <w:rFonts w:ascii="Arial" w:hAnsi="Arial" w:cs="Arial"/>
        </w:rPr>
      </w:pPr>
      <w:r w:rsidRPr="00236F4B">
        <w:rPr>
          <w:rFonts w:ascii="Arial" w:hAnsi="Arial" w:cs="Arial"/>
        </w:rPr>
        <w:t xml:space="preserve">Documento Fuente del Asiento: Oficio validado, estado de cuenta. </w:t>
      </w:r>
    </w:p>
    <w:p w:rsidR="00DD23FD" w:rsidRDefault="00DD23FD">
      <w:pPr>
        <w:spacing w:after="0"/>
        <w:ind w:left="783" w:right="0"/>
        <w:rPr>
          <w:rFonts w:ascii="Arial" w:hAnsi="Arial" w:cs="Arial"/>
        </w:rPr>
      </w:pPr>
    </w:p>
    <w:p w:rsidR="00DD23FD" w:rsidRPr="00236F4B" w:rsidRDefault="00DD23FD">
      <w:pPr>
        <w:spacing w:after="0"/>
        <w:ind w:left="783" w:right="0"/>
        <w:rPr>
          <w:rFonts w:ascii="Arial" w:hAnsi="Arial" w:cs="Arial"/>
        </w:rPr>
      </w:pPr>
    </w:p>
    <w:tbl>
      <w:tblPr>
        <w:tblStyle w:val="TableGrid"/>
        <w:tblW w:w="8710" w:type="dxa"/>
        <w:tblInd w:w="1121" w:type="dxa"/>
        <w:tblCellMar>
          <w:top w:w="41" w:type="dxa"/>
          <w:left w:w="70" w:type="dxa"/>
          <w:right w:w="25" w:type="dxa"/>
        </w:tblCellMar>
        <w:tblLook w:val="04A0" w:firstRow="1" w:lastRow="0" w:firstColumn="1" w:lastColumn="0" w:noHBand="0" w:noVBand="1"/>
      </w:tblPr>
      <w:tblGrid>
        <w:gridCol w:w="769"/>
        <w:gridCol w:w="3581"/>
        <w:gridCol w:w="768"/>
        <w:gridCol w:w="3592"/>
      </w:tblGrid>
      <w:tr w:rsidR="00D000E9" w:rsidRPr="00236F4B">
        <w:trPr>
          <w:trHeight w:val="366"/>
        </w:trPr>
        <w:tc>
          <w:tcPr>
            <w:tcW w:w="4348" w:type="dxa"/>
            <w:gridSpan w:val="2"/>
            <w:tcBorders>
              <w:top w:val="single" w:sz="6" w:space="0" w:color="000000"/>
              <w:left w:val="single" w:sz="6" w:space="0" w:color="000000"/>
              <w:bottom w:val="single" w:sz="6" w:space="0" w:color="000000"/>
              <w:right w:val="single" w:sz="6" w:space="0" w:color="000000"/>
            </w:tcBorders>
            <w:shd w:val="clear" w:color="auto" w:fill="D9D9D9"/>
          </w:tcPr>
          <w:p w:rsidR="00D000E9" w:rsidRPr="00236F4B" w:rsidRDefault="0003057C">
            <w:pPr>
              <w:spacing w:after="0" w:line="259" w:lineRule="auto"/>
              <w:ind w:left="0" w:right="41" w:firstLine="0"/>
              <w:jc w:val="center"/>
              <w:rPr>
                <w:rFonts w:ascii="Arial" w:hAnsi="Arial" w:cs="Arial"/>
              </w:rPr>
            </w:pPr>
            <w:r w:rsidRPr="00236F4B">
              <w:rPr>
                <w:rFonts w:ascii="Arial" w:hAnsi="Arial" w:cs="Arial"/>
                <w:b/>
              </w:rPr>
              <w:t xml:space="preserve">Cargo </w:t>
            </w:r>
          </w:p>
        </w:tc>
        <w:tc>
          <w:tcPr>
            <w:tcW w:w="4362" w:type="dxa"/>
            <w:gridSpan w:val="2"/>
            <w:tcBorders>
              <w:top w:val="single" w:sz="6" w:space="0" w:color="000000"/>
              <w:left w:val="single" w:sz="6" w:space="0" w:color="000000"/>
              <w:bottom w:val="single" w:sz="6" w:space="0" w:color="000000"/>
              <w:right w:val="single" w:sz="6" w:space="0" w:color="000000"/>
            </w:tcBorders>
            <w:shd w:val="clear" w:color="auto" w:fill="D9D9D9"/>
          </w:tcPr>
          <w:p w:rsidR="00D000E9" w:rsidRPr="00236F4B" w:rsidRDefault="0003057C">
            <w:pPr>
              <w:spacing w:after="0" w:line="259" w:lineRule="auto"/>
              <w:ind w:left="0" w:right="47" w:firstLine="0"/>
              <w:jc w:val="center"/>
              <w:rPr>
                <w:rFonts w:ascii="Arial" w:hAnsi="Arial" w:cs="Arial"/>
              </w:rPr>
            </w:pPr>
            <w:r w:rsidRPr="00236F4B">
              <w:rPr>
                <w:rFonts w:ascii="Arial" w:hAnsi="Arial" w:cs="Arial"/>
                <w:b/>
              </w:rPr>
              <w:t xml:space="preserve">Abono </w:t>
            </w:r>
          </w:p>
        </w:tc>
      </w:tr>
      <w:tr w:rsidR="00D000E9" w:rsidRPr="00236F4B">
        <w:trPr>
          <w:trHeight w:val="371"/>
        </w:trPr>
        <w:tc>
          <w:tcPr>
            <w:tcW w:w="764"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rPr>
                <w:rFonts w:ascii="Arial" w:hAnsi="Arial" w:cs="Arial"/>
              </w:rPr>
            </w:pPr>
            <w:r w:rsidRPr="00236F4B">
              <w:rPr>
                <w:rFonts w:ascii="Arial" w:hAnsi="Arial" w:cs="Arial"/>
              </w:rPr>
              <w:t xml:space="preserve">1.1.1.3 </w:t>
            </w:r>
          </w:p>
        </w:tc>
        <w:tc>
          <w:tcPr>
            <w:tcW w:w="3584"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rPr>
              <w:t xml:space="preserve">Bancos/Dependencias y otros </w:t>
            </w:r>
          </w:p>
        </w:tc>
        <w:tc>
          <w:tcPr>
            <w:tcW w:w="76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rPr>
              <w:t xml:space="preserve"> </w:t>
            </w:r>
          </w:p>
        </w:tc>
        <w:tc>
          <w:tcPr>
            <w:tcW w:w="3599"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rPr>
              <w:t xml:space="preserve"> </w:t>
            </w:r>
          </w:p>
        </w:tc>
      </w:tr>
      <w:tr w:rsidR="00D000E9" w:rsidRPr="00236F4B">
        <w:trPr>
          <w:trHeight w:val="372"/>
        </w:trPr>
        <w:tc>
          <w:tcPr>
            <w:tcW w:w="764"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jc w:val="left"/>
              <w:rPr>
                <w:rFonts w:ascii="Arial" w:hAnsi="Arial" w:cs="Arial"/>
              </w:rPr>
            </w:pPr>
            <w:r w:rsidRPr="00236F4B">
              <w:rPr>
                <w:rFonts w:ascii="Arial" w:hAnsi="Arial" w:cs="Arial"/>
              </w:rPr>
              <w:t xml:space="preserve"> </w:t>
            </w:r>
          </w:p>
        </w:tc>
        <w:tc>
          <w:tcPr>
            <w:tcW w:w="3584"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rPr>
              <w:t xml:space="preserve"> </w:t>
            </w:r>
          </w:p>
        </w:tc>
        <w:tc>
          <w:tcPr>
            <w:tcW w:w="76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rPr>
              <w:t xml:space="preserve">2.1.1.9 </w:t>
            </w:r>
          </w:p>
        </w:tc>
        <w:tc>
          <w:tcPr>
            <w:tcW w:w="3599"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rPr>
              <w:t xml:space="preserve">Otras Cuentas por pagar a Corto Plazo  </w:t>
            </w:r>
          </w:p>
        </w:tc>
      </w:tr>
    </w:tbl>
    <w:p w:rsidR="00D000E9" w:rsidRPr="00236F4B" w:rsidRDefault="0003057C">
      <w:pPr>
        <w:spacing w:after="76" w:line="259" w:lineRule="auto"/>
        <w:ind w:left="487" w:right="0" w:firstLine="0"/>
        <w:jc w:val="left"/>
        <w:rPr>
          <w:rFonts w:ascii="Arial" w:hAnsi="Arial" w:cs="Arial"/>
        </w:rPr>
      </w:pPr>
      <w:r w:rsidRPr="00236F4B">
        <w:rPr>
          <w:rFonts w:ascii="Arial" w:hAnsi="Arial" w:cs="Arial"/>
        </w:rPr>
        <w:t xml:space="preserve"> </w:t>
      </w:r>
    </w:p>
    <w:p w:rsidR="00D000E9" w:rsidRPr="00236F4B" w:rsidRDefault="0003057C">
      <w:pPr>
        <w:tabs>
          <w:tab w:val="center" w:pos="1090"/>
          <w:tab w:val="center" w:pos="3849"/>
        </w:tabs>
        <w:spacing w:after="54"/>
        <w:ind w:left="0" w:right="0" w:firstLine="0"/>
        <w:jc w:val="left"/>
        <w:rPr>
          <w:rFonts w:ascii="Arial" w:hAnsi="Arial" w:cs="Arial"/>
        </w:rPr>
      </w:pPr>
      <w:r w:rsidRPr="00236F4B">
        <w:rPr>
          <w:rFonts w:ascii="Arial" w:hAnsi="Arial" w:cs="Arial"/>
        </w:rPr>
        <w:tab/>
        <w:t xml:space="preserve">V.1.8.3 </w:t>
      </w:r>
      <w:r w:rsidRPr="00236F4B">
        <w:rPr>
          <w:rFonts w:ascii="Arial" w:hAnsi="Arial" w:cs="Arial"/>
        </w:rPr>
        <w:tab/>
        <w:t xml:space="preserve">Registro del uso del fondo rotatorio o revolvente. </w:t>
      </w:r>
    </w:p>
    <w:p w:rsidR="00D000E9" w:rsidRPr="00236F4B" w:rsidRDefault="0003057C">
      <w:pPr>
        <w:spacing w:after="0"/>
        <w:ind w:left="783" w:right="0"/>
        <w:rPr>
          <w:rFonts w:ascii="Arial" w:hAnsi="Arial" w:cs="Arial"/>
        </w:rPr>
      </w:pPr>
      <w:r w:rsidRPr="00236F4B">
        <w:rPr>
          <w:rFonts w:ascii="Arial" w:hAnsi="Arial" w:cs="Arial"/>
        </w:rPr>
        <w:t xml:space="preserve">Documento Fuente del Asiento: Emisión de medio de pago o boleta de extracción. </w:t>
      </w:r>
    </w:p>
    <w:tbl>
      <w:tblPr>
        <w:tblStyle w:val="TableGrid"/>
        <w:tblW w:w="8710" w:type="dxa"/>
        <w:tblInd w:w="1121" w:type="dxa"/>
        <w:tblCellMar>
          <w:top w:w="43" w:type="dxa"/>
          <w:left w:w="70" w:type="dxa"/>
        </w:tblCellMar>
        <w:tblLook w:val="04A0" w:firstRow="1" w:lastRow="0" w:firstColumn="1" w:lastColumn="0" w:noHBand="0" w:noVBand="1"/>
      </w:tblPr>
      <w:tblGrid>
        <w:gridCol w:w="759"/>
        <w:gridCol w:w="3559"/>
        <w:gridCol w:w="760"/>
        <w:gridCol w:w="3632"/>
      </w:tblGrid>
      <w:tr w:rsidR="00D000E9" w:rsidRPr="00236F4B">
        <w:trPr>
          <w:trHeight w:val="365"/>
        </w:trPr>
        <w:tc>
          <w:tcPr>
            <w:tcW w:w="4318" w:type="dxa"/>
            <w:gridSpan w:val="2"/>
            <w:tcBorders>
              <w:top w:val="single" w:sz="6" w:space="0" w:color="000000"/>
              <w:left w:val="single" w:sz="6" w:space="0" w:color="000000"/>
              <w:bottom w:val="single" w:sz="6" w:space="0" w:color="000000"/>
              <w:right w:val="single" w:sz="6" w:space="0" w:color="000000"/>
            </w:tcBorders>
            <w:shd w:val="clear" w:color="auto" w:fill="D9D9D9"/>
          </w:tcPr>
          <w:p w:rsidR="00D000E9" w:rsidRPr="00236F4B" w:rsidRDefault="0003057C">
            <w:pPr>
              <w:spacing w:after="0" w:line="259" w:lineRule="auto"/>
              <w:ind w:left="0" w:right="65" w:firstLine="0"/>
              <w:jc w:val="center"/>
              <w:rPr>
                <w:rFonts w:ascii="Arial" w:hAnsi="Arial" w:cs="Arial"/>
              </w:rPr>
            </w:pPr>
            <w:r w:rsidRPr="00236F4B">
              <w:rPr>
                <w:rFonts w:ascii="Arial" w:hAnsi="Arial" w:cs="Arial"/>
                <w:b/>
              </w:rPr>
              <w:t xml:space="preserve">Cargo </w:t>
            </w:r>
          </w:p>
        </w:tc>
        <w:tc>
          <w:tcPr>
            <w:tcW w:w="4392" w:type="dxa"/>
            <w:gridSpan w:val="2"/>
            <w:tcBorders>
              <w:top w:val="single" w:sz="6" w:space="0" w:color="000000"/>
              <w:left w:val="single" w:sz="6" w:space="0" w:color="000000"/>
              <w:bottom w:val="single" w:sz="6" w:space="0" w:color="000000"/>
              <w:right w:val="single" w:sz="6" w:space="0" w:color="000000"/>
            </w:tcBorders>
            <w:shd w:val="clear" w:color="auto" w:fill="D9D9D9"/>
          </w:tcPr>
          <w:p w:rsidR="00D000E9" w:rsidRPr="00236F4B" w:rsidRDefault="0003057C">
            <w:pPr>
              <w:spacing w:after="0" w:line="259" w:lineRule="auto"/>
              <w:ind w:left="0" w:right="71" w:firstLine="0"/>
              <w:jc w:val="center"/>
              <w:rPr>
                <w:rFonts w:ascii="Arial" w:hAnsi="Arial" w:cs="Arial"/>
              </w:rPr>
            </w:pPr>
            <w:r w:rsidRPr="00236F4B">
              <w:rPr>
                <w:rFonts w:ascii="Arial" w:hAnsi="Arial" w:cs="Arial"/>
                <w:b/>
              </w:rPr>
              <w:t xml:space="preserve">Abono </w:t>
            </w:r>
          </w:p>
        </w:tc>
      </w:tr>
      <w:tr w:rsidR="00D000E9" w:rsidRPr="00236F4B">
        <w:trPr>
          <w:trHeight w:val="374"/>
        </w:trPr>
        <w:tc>
          <w:tcPr>
            <w:tcW w:w="759"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rPr>
                <w:rFonts w:ascii="Arial" w:hAnsi="Arial" w:cs="Arial"/>
              </w:rPr>
            </w:pPr>
            <w:r w:rsidRPr="00236F4B">
              <w:rPr>
                <w:rFonts w:ascii="Arial" w:hAnsi="Arial" w:cs="Arial"/>
              </w:rPr>
              <w:t xml:space="preserve">2.1.1.9 </w:t>
            </w:r>
          </w:p>
        </w:tc>
        <w:tc>
          <w:tcPr>
            <w:tcW w:w="3559"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rPr>
              <w:t xml:space="preserve">Otras Cuentas por pagar a Corto Plazo  </w:t>
            </w:r>
          </w:p>
        </w:tc>
        <w:tc>
          <w:tcPr>
            <w:tcW w:w="760"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jc w:val="left"/>
              <w:rPr>
                <w:rFonts w:ascii="Arial" w:hAnsi="Arial" w:cs="Arial"/>
              </w:rPr>
            </w:pPr>
            <w:r w:rsidRPr="00236F4B">
              <w:rPr>
                <w:rFonts w:ascii="Arial" w:hAnsi="Arial" w:cs="Arial"/>
              </w:rPr>
              <w:t xml:space="preserve"> </w:t>
            </w:r>
          </w:p>
        </w:tc>
        <w:tc>
          <w:tcPr>
            <w:tcW w:w="3632"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rPr>
              <w:t xml:space="preserve"> </w:t>
            </w:r>
          </w:p>
        </w:tc>
      </w:tr>
      <w:tr w:rsidR="00D000E9" w:rsidRPr="00236F4B">
        <w:trPr>
          <w:trHeight w:val="370"/>
        </w:trPr>
        <w:tc>
          <w:tcPr>
            <w:tcW w:w="759"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jc w:val="left"/>
              <w:rPr>
                <w:rFonts w:ascii="Arial" w:hAnsi="Arial" w:cs="Arial"/>
              </w:rPr>
            </w:pPr>
            <w:r w:rsidRPr="00236F4B">
              <w:rPr>
                <w:rFonts w:ascii="Arial" w:hAnsi="Arial" w:cs="Arial"/>
              </w:rPr>
              <w:t xml:space="preserve"> </w:t>
            </w:r>
          </w:p>
        </w:tc>
        <w:tc>
          <w:tcPr>
            <w:tcW w:w="3559"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rPr>
              <w:t xml:space="preserve"> </w:t>
            </w:r>
          </w:p>
        </w:tc>
        <w:tc>
          <w:tcPr>
            <w:tcW w:w="760"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rPr>
                <w:rFonts w:ascii="Arial" w:hAnsi="Arial" w:cs="Arial"/>
              </w:rPr>
            </w:pPr>
            <w:r w:rsidRPr="00236F4B">
              <w:rPr>
                <w:rFonts w:ascii="Arial" w:hAnsi="Arial" w:cs="Arial"/>
              </w:rPr>
              <w:t xml:space="preserve">1.1.1.3 </w:t>
            </w:r>
          </w:p>
        </w:tc>
        <w:tc>
          <w:tcPr>
            <w:tcW w:w="3632"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rPr>
              <w:t xml:space="preserve">Bancos/Dependencias y otros </w:t>
            </w:r>
          </w:p>
        </w:tc>
      </w:tr>
    </w:tbl>
    <w:p w:rsidR="00D000E9" w:rsidRPr="00236F4B" w:rsidRDefault="0003057C">
      <w:pPr>
        <w:spacing w:after="50" w:line="259" w:lineRule="auto"/>
        <w:ind w:left="776" w:right="0" w:firstLine="0"/>
        <w:jc w:val="left"/>
        <w:rPr>
          <w:rFonts w:ascii="Arial" w:hAnsi="Arial" w:cs="Arial"/>
        </w:rPr>
      </w:pPr>
      <w:r w:rsidRPr="00236F4B">
        <w:rPr>
          <w:rFonts w:ascii="Arial" w:hAnsi="Arial" w:cs="Arial"/>
        </w:rPr>
        <w:t xml:space="preserve"> </w:t>
      </w:r>
    </w:p>
    <w:p w:rsidR="00D000E9" w:rsidRPr="00236F4B" w:rsidRDefault="0003057C">
      <w:pPr>
        <w:tabs>
          <w:tab w:val="center" w:pos="1090"/>
          <w:tab w:val="center" w:pos="3944"/>
        </w:tabs>
        <w:spacing w:after="30"/>
        <w:ind w:left="0" w:right="0" w:firstLine="0"/>
        <w:jc w:val="left"/>
        <w:rPr>
          <w:rFonts w:ascii="Arial" w:hAnsi="Arial" w:cs="Arial"/>
        </w:rPr>
      </w:pPr>
      <w:r w:rsidRPr="00236F4B">
        <w:rPr>
          <w:rFonts w:ascii="Arial" w:hAnsi="Arial" w:cs="Arial"/>
        </w:rPr>
        <w:tab/>
        <w:t xml:space="preserve">V.1.8.4 </w:t>
      </w:r>
      <w:r w:rsidRPr="00236F4B">
        <w:rPr>
          <w:rFonts w:ascii="Arial" w:hAnsi="Arial" w:cs="Arial"/>
        </w:rPr>
        <w:tab/>
        <w:t xml:space="preserve">Registro por la comprobación del fondo revolvente. </w:t>
      </w:r>
    </w:p>
    <w:p w:rsidR="00D000E9" w:rsidRPr="00236F4B" w:rsidRDefault="0003057C">
      <w:pPr>
        <w:spacing w:after="0"/>
        <w:ind w:left="783" w:right="0"/>
        <w:rPr>
          <w:rFonts w:ascii="Arial" w:hAnsi="Arial" w:cs="Arial"/>
        </w:rPr>
      </w:pPr>
      <w:r w:rsidRPr="00236F4B">
        <w:rPr>
          <w:rFonts w:ascii="Arial" w:hAnsi="Arial" w:cs="Arial"/>
        </w:rPr>
        <w:t xml:space="preserve">Documento Fuente del Asiento: Oficio de comprobación de gastos/factura o documento equivalente. </w:t>
      </w:r>
    </w:p>
    <w:tbl>
      <w:tblPr>
        <w:tblStyle w:val="TableGrid"/>
        <w:tblW w:w="8710" w:type="dxa"/>
        <w:tblInd w:w="1121" w:type="dxa"/>
        <w:tblCellMar>
          <w:top w:w="38" w:type="dxa"/>
          <w:left w:w="70" w:type="dxa"/>
          <w:right w:w="26" w:type="dxa"/>
        </w:tblCellMar>
        <w:tblLook w:val="04A0" w:firstRow="1" w:lastRow="0" w:firstColumn="1" w:lastColumn="0" w:noHBand="0" w:noVBand="1"/>
      </w:tblPr>
      <w:tblGrid>
        <w:gridCol w:w="798"/>
        <w:gridCol w:w="3488"/>
        <w:gridCol w:w="758"/>
        <w:gridCol w:w="3666"/>
      </w:tblGrid>
      <w:tr w:rsidR="00D000E9" w:rsidRPr="00236F4B">
        <w:trPr>
          <w:trHeight w:val="342"/>
        </w:trPr>
        <w:tc>
          <w:tcPr>
            <w:tcW w:w="797" w:type="dxa"/>
            <w:tcBorders>
              <w:top w:val="single" w:sz="6" w:space="0" w:color="000000"/>
              <w:left w:val="single" w:sz="6" w:space="0" w:color="000000"/>
              <w:bottom w:val="single" w:sz="6" w:space="0" w:color="000000"/>
              <w:right w:val="nil"/>
            </w:tcBorders>
            <w:shd w:val="clear" w:color="auto" w:fill="D9D9D9"/>
          </w:tcPr>
          <w:p w:rsidR="00D000E9" w:rsidRPr="00236F4B" w:rsidRDefault="00D000E9">
            <w:pPr>
              <w:spacing w:after="160" w:line="259" w:lineRule="auto"/>
              <w:ind w:left="0" w:right="0" w:firstLine="0"/>
              <w:jc w:val="left"/>
              <w:rPr>
                <w:rFonts w:ascii="Arial" w:hAnsi="Arial" w:cs="Arial"/>
              </w:rPr>
            </w:pPr>
          </w:p>
        </w:tc>
        <w:tc>
          <w:tcPr>
            <w:tcW w:w="3488" w:type="dxa"/>
            <w:tcBorders>
              <w:top w:val="single" w:sz="6" w:space="0" w:color="000000"/>
              <w:left w:val="nil"/>
              <w:bottom w:val="single" w:sz="6" w:space="0" w:color="000000"/>
              <w:right w:val="single" w:sz="6" w:space="0" w:color="000000"/>
            </w:tcBorders>
            <w:shd w:val="clear" w:color="auto" w:fill="D9D9D9"/>
          </w:tcPr>
          <w:p w:rsidR="00D000E9" w:rsidRPr="00236F4B" w:rsidRDefault="0003057C">
            <w:pPr>
              <w:spacing w:after="0" w:line="259" w:lineRule="auto"/>
              <w:ind w:left="1037" w:right="0" w:firstLine="0"/>
              <w:jc w:val="left"/>
              <w:rPr>
                <w:rFonts w:ascii="Arial" w:hAnsi="Arial" w:cs="Arial"/>
              </w:rPr>
            </w:pPr>
            <w:r w:rsidRPr="00236F4B">
              <w:rPr>
                <w:rFonts w:ascii="Arial" w:hAnsi="Arial" w:cs="Arial"/>
                <w:b/>
                <w:sz w:val="20"/>
              </w:rPr>
              <w:t xml:space="preserve">Cargo </w:t>
            </w:r>
          </w:p>
        </w:tc>
        <w:tc>
          <w:tcPr>
            <w:tcW w:w="758" w:type="dxa"/>
            <w:tcBorders>
              <w:top w:val="single" w:sz="6" w:space="0" w:color="000000"/>
              <w:left w:val="single" w:sz="6" w:space="0" w:color="000000"/>
              <w:bottom w:val="single" w:sz="6" w:space="0" w:color="000000"/>
              <w:right w:val="nil"/>
            </w:tcBorders>
            <w:shd w:val="clear" w:color="auto" w:fill="D9D9D9"/>
          </w:tcPr>
          <w:p w:rsidR="00D000E9" w:rsidRPr="00236F4B" w:rsidRDefault="00D000E9">
            <w:pPr>
              <w:spacing w:after="160" w:line="259" w:lineRule="auto"/>
              <w:ind w:left="0" w:right="0" w:firstLine="0"/>
              <w:jc w:val="left"/>
              <w:rPr>
                <w:rFonts w:ascii="Arial" w:hAnsi="Arial" w:cs="Arial"/>
              </w:rPr>
            </w:pPr>
          </w:p>
        </w:tc>
        <w:tc>
          <w:tcPr>
            <w:tcW w:w="3666" w:type="dxa"/>
            <w:tcBorders>
              <w:top w:val="single" w:sz="6" w:space="0" w:color="000000"/>
              <w:left w:val="nil"/>
              <w:bottom w:val="single" w:sz="6" w:space="0" w:color="000000"/>
              <w:right w:val="single" w:sz="6" w:space="0" w:color="000000"/>
            </w:tcBorders>
            <w:shd w:val="clear" w:color="auto" w:fill="D9D9D9"/>
          </w:tcPr>
          <w:p w:rsidR="00D000E9" w:rsidRPr="00236F4B" w:rsidRDefault="0003057C">
            <w:pPr>
              <w:spacing w:after="0" w:line="259" w:lineRule="auto"/>
              <w:ind w:left="1109" w:right="0" w:firstLine="0"/>
              <w:jc w:val="left"/>
              <w:rPr>
                <w:rFonts w:ascii="Arial" w:hAnsi="Arial" w:cs="Arial"/>
              </w:rPr>
            </w:pPr>
            <w:r w:rsidRPr="00236F4B">
              <w:rPr>
                <w:rFonts w:ascii="Arial" w:hAnsi="Arial" w:cs="Arial"/>
                <w:b/>
                <w:sz w:val="20"/>
              </w:rPr>
              <w:t xml:space="preserve">Abono </w:t>
            </w:r>
          </w:p>
        </w:tc>
      </w:tr>
      <w:tr w:rsidR="00D000E9" w:rsidRPr="00236F4B">
        <w:trPr>
          <w:trHeight w:val="578"/>
        </w:trPr>
        <w:tc>
          <w:tcPr>
            <w:tcW w:w="797"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5.1.2.1 </w:t>
            </w:r>
          </w:p>
        </w:tc>
        <w:tc>
          <w:tcPr>
            <w:tcW w:w="3488"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sz w:val="20"/>
              </w:rPr>
              <w:t xml:space="preserve">Materiales de Administración, Emisión de documentos y Artículos Oficiales </w:t>
            </w:r>
          </w:p>
        </w:tc>
        <w:tc>
          <w:tcPr>
            <w:tcW w:w="758"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666"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2" w:right="0" w:firstLine="0"/>
              <w:jc w:val="left"/>
              <w:rPr>
                <w:rFonts w:ascii="Arial" w:hAnsi="Arial" w:cs="Arial"/>
              </w:rPr>
            </w:pPr>
            <w:r w:rsidRPr="00236F4B">
              <w:rPr>
                <w:rFonts w:ascii="Arial" w:hAnsi="Arial" w:cs="Arial"/>
                <w:sz w:val="20"/>
              </w:rPr>
              <w:t xml:space="preserve"> </w:t>
            </w:r>
          </w:p>
        </w:tc>
      </w:tr>
      <w:tr w:rsidR="00D000E9" w:rsidRPr="00236F4B">
        <w:trPr>
          <w:trHeight w:val="346"/>
        </w:trPr>
        <w:tc>
          <w:tcPr>
            <w:tcW w:w="797"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5.1.2.2 </w:t>
            </w:r>
          </w:p>
        </w:tc>
        <w:tc>
          <w:tcPr>
            <w:tcW w:w="3488"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Alimentos y Utensilios </w:t>
            </w:r>
          </w:p>
        </w:tc>
        <w:tc>
          <w:tcPr>
            <w:tcW w:w="758"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666"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2" w:right="0" w:firstLine="0"/>
              <w:jc w:val="left"/>
              <w:rPr>
                <w:rFonts w:ascii="Arial" w:hAnsi="Arial" w:cs="Arial"/>
              </w:rPr>
            </w:pPr>
            <w:r w:rsidRPr="00236F4B">
              <w:rPr>
                <w:rFonts w:ascii="Arial" w:hAnsi="Arial" w:cs="Arial"/>
                <w:sz w:val="20"/>
              </w:rPr>
              <w:t xml:space="preserve"> </w:t>
            </w:r>
          </w:p>
        </w:tc>
      </w:tr>
      <w:tr w:rsidR="00D000E9" w:rsidRPr="00236F4B">
        <w:trPr>
          <w:trHeight w:val="576"/>
        </w:trPr>
        <w:tc>
          <w:tcPr>
            <w:tcW w:w="797"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5.1.2.3 </w:t>
            </w:r>
          </w:p>
        </w:tc>
        <w:tc>
          <w:tcPr>
            <w:tcW w:w="3488" w:type="dxa"/>
            <w:tcBorders>
              <w:top w:val="single" w:sz="6" w:space="0" w:color="000000"/>
              <w:left w:val="single" w:sz="6" w:space="0" w:color="000000"/>
              <w:bottom w:val="single" w:sz="6" w:space="0" w:color="000000"/>
              <w:right w:val="single" w:sz="6" w:space="0" w:color="000000"/>
            </w:tcBorders>
          </w:tcPr>
          <w:p w:rsidR="00D000E9" w:rsidRPr="00236F4B" w:rsidRDefault="0003057C">
            <w:pPr>
              <w:tabs>
                <w:tab w:val="center" w:pos="1224"/>
                <w:tab w:val="center" w:pos="1772"/>
                <w:tab w:val="center" w:pos="2480"/>
                <w:tab w:val="right" w:pos="3393"/>
              </w:tabs>
              <w:spacing w:after="0" w:line="259" w:lineRule="auto"/>
              <w:ind w:left="0" w:right="0" w:firstLine="0"/>
              <w:jc w:val="left"/>
              <w:rPr>
                <w:rFonts w:ascii="Arial" w:hAnsi="Arial" w:cs="Arial"/>
              </w:rPr>
            </w:pPr>
            <w:r w:rsidRPr="00236F4B">
              <w:rPr>
                <w:rFonts w:ascii="Arial" w:hAnsi="Arial" w:cs="Arial"/>
                <w:sz w:val="20"/>
              </w:rPr>
              <w:t xml:space="preserve">Materias </w:t>
            </w:r>
            <w:r w:rsidRPr="00236F4B">
              <w:rPr>
                <w:rFonts w:ascii="Arial" w:hAnsi="Arial" w:cs="Arial"/>
                <w:sz w:val="20"/>
              </w:rPr>
              <w:tab/>
              <w:t xml:space="preserve">Primas </w:t>
            </w:r>
            <w:r w:rsidRPr="00236F4B">
              <w:rPr>
                <w:rFonts w:ascii="Arial" w:hAnsi="Arial" w:cs="Arial"/>
                <w:sz w:val="20"/>
              </w:rPr>
              <w:tab/>
              <w:t xml:space="preserve">y </w:t>
            </w:r>
            <w:r w:rsidRPr="00236F4B">
              <w:rPr>
                <w:rFonts w:ascii="Arial" w:hAnsi="Arial" w:cs="Arial"/>
                <w:sz w:val="20"/>
              </w:rPr>
              <w:tab/>
              <w:t xml:space="preserve">Materiales </w:t>
            </w:r>
            <w:r w:rsidRPr="00236F4B">
              <w:rPr>
                <w:rFonts w:ascii="Arial" w:hAnsi="Arial" w:cs="Arial"/>
                <w:sz w:val="20"/>
              </w:rPr>
              <w:tab/>
              <w:t xml:space="preserve">de </w:t>
            </w:r>
          </w:p>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Producción y Comercialización  </w:t>
            </w:r>
          </w:p>
        </w:tc>
        <w:tc>
          <w:tcPr>
            <w:tcW w:w="758"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666"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2" w:right="0" w:firstLine="0"/>
              <w:jc w:val="left"/>
              <w:rPr>
                <w:rFonts w:ascii="Arial" w:hAnsi="Arial" w:cs="Arial"/>
              </w:rPr>
            </w:pPr>
            <w:r w:rsidRPr="00236F4B">
              <w:rPr>
                <w:rFonts w:ascii="Arial" w:hAnsi="Arial" w:cs="Arial"/>
                <w:sz w:val="20"/>
              </w:rPr>
              <w:t xml:space="preserve"> </w:t>
            </w:r>
          </w:p>
        </w:tc>
      </w:tr>
      <w:tr w:rsidR="00D000E9" w:rsidRPr="00236F4B">
        <w:trPr>
          <w:trHeight w:val="576"/>
        </w:trPr>
        <w:tc>
          <w:tcPr>
            <w:tcW w:w="797"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5.1.2.4 </w:t>
            </w:r>
          </w:p>
        </w:tc>
        <w:tc>
          <w:tcPr>
            <w:tcW w:w="3488"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sz w:val="20"/>
              </w:rPr>
              <w:t xml:space="preserve">Materiales y Artículos de Construcción y de Reparación  </w:t>
            </w:r>
          </w:p>
        </w:tc>
        <w:tc>
          <w:tcPr>
            <w:tcW w:w="758"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666"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2" w:right="0" w:firstLine="0"/>
              <w:jc w:val="left"/>
              <w:rPr>
                <w:rFonts w:ascii="Arial" w:hAnsi="Arial" w:cs="Arial"/>
              </w:rPr>
            </w:pPr>
            <w:r w:rsidRPr="00236F4B">
              <w:rPr>
                <w:rFonts w:ascii="Arial" w:hAnsi="Arial" w:cs="Arial"/>
                <w:sz w:val="20"/>
              </w:rPr>
              <w:t xml:space="preserve"> </w:t>
            </w:r>
          </w:p>
        </w:tc>
      </w:tr>
      <w:tr w:rsidR="00D000E9" w:rsidRPr="00236F4B">
        <w:trPr>
          <w:trHeight w:val="576"/>
        </w:trPr>
        <w:tc>
          <w:tcPr>
            <w:tcW w:w="797"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5.1.2.5 </w:t>
            </w:r>
          </w:p>
        </w:tc>
        <w:tc>
          <w:tcPr>
            <w:tcW w:w="3488"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Productos Químicos, Farmacéuticos y de Laboratorio </w:t>
            </w:r>
          </w:p>
        </w:tc>
        <w:tc>
          <w:tcPr>
            <w:tcW w:w="758"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666"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2" w:right="0" w:firstLine="0"/>
              <w:jc w:val="left"/>
              <w:rPr>
                <w:rFonts w:ascii="Arial" w:hAnsi="Arial" w:cs="Arial"/>
              </w:rPr>
            </w:pPr>
            <w:r w:rsidRPr="00236F4B">
              <w:rPr>
                <w:rFonts w:ascii="Arial" w:hAnsi="Arial" w:cs="Arial"/>
                <w:sz w:val="20"/>
              </w:rPr>
              <w:t xml:space="preserve"> </w:t>
            </w:r>
          </w:p>
        </w:tc>
      </w:tr>
      <w:tr w:rsidR="00D000E9" w:rsidRPr="00236F4B">
        <w:trPr>
          <w:trHeight w:val="346"/>
        </w:trPr>
        <w:tc>
          <w:tcPr>
            <w:tcW w:w="797"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5.1.2.6 </w:t>
            </w:r>
          </w:p>
        </w:tc>
        <w:tc>
          <w:tcPr>
            <w:tcW w:w="3488"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Combustibles, Lubricantes y Aditivos  </w:t>
            </w:r>
          </w:p>
        </w:tc>
        <w:tc>
          <w:tcPr>
            <w:tcW w:w="758"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666"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2" w:right="0" w:firstLine="0"/>
              <w:jc w:val="left"/>
              <w:rPr>
                <w:rFonts w:ascii="Arial" w:hAnsi="Arial" w:cs="Arial"/>
              </w:rPr>
            </w:pPr>
            <w:r w:rsidRPr="00236F4B">
              <w:rPr>
                <w:rFonts w:ascii="Arial" w:hAnsi="Arial" w:cs="Arial"/>
                <w:sz w:val="20"/>
              </w:rPr>
              <w:t xml:space="preserve"> </w:t>
            </w:r>
          </w:p>
        </w:tc>
      </w:tr>
      <w:tr w:rsidR="00D000E9" w:rsidRPr="00236F4B">
        <w:trPr>
          <w:trHeight w:val="576"/>
        </w:trPr>
        <w:tc>
          <w:tcPr>
            <w:tcW w:w="797"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5.1.2.7 </w:t>
            </w:r>
          </w:p>
        </w:tc>
        <w:tc>
          <w:tcPr>
            <w:tcW w:w="3488" w:type="dxa"/>
            <w:tcBorders>
              <w:top w:val="single" w:sz="6" w:space="0" w:color="000000"/>
              <w:left w:val="single" w:sz="6" w:space="0" w:color="000000"/>
              <w:bottom w:val="single" w:sz="6" w:space="0" w:color="000000"/>
              <w:right w:val="single" w:sz="6" w:space="0" w:color="000000"/>
            </w:tcBorders>
          </w:tcPr>
          <w:p w:rsidR="00D000E9" w:rsidRPr="00236F4B" w:rsidRDefault="0003057C">
            <w:pPr>
              <w:tabs>
                <w:tab w:val="center" w:pos="1492"/>
                <w:tab w:val="center" w:pos="2484"/>
                <w:tab w:val="right" w:pos="3393"/>
              </w:tabs>
              <w:spacing w:after="0" w:line="259" w:lineRule="auto"/>
              <w:ind w:left="0" w:right="0" w:firstLine="0"/>
              <w:jc w:val="left"/>
              <w:rPr>
                <w:rFonts w:ascii="Arial" w:hAnsi="Arial" w:cs="Arial"/>
              </w:rPr>
            </w:pPr>
            <w:r w:rsidRPr="00236F4B">
              <w:rPr>
                <w:rFonts w:ascii="Arial" w:hAnsi="Arial" w:cs="Arial"/>
                <w:sz w:val="20"/>
              </w:rPr>
              <w:t xml:space="preserve">Vestuario, </w:t>
            </w:r>
            <w:r w:rsidRPr="00236F4B">
              <w:rPr>
                <w:rFonts w:ascii="Arial" w:hAnsi="Arial" w:cs="Arial"/>
                <w:sz w:val="20"/>
              </w:rPr>
              <w:tab/>
              <w:t xml:space="preserve">Blancos, </w:t>
            </w:r>
            <w:r w:rsidRPr="00236F4B">
              <w:rPr>
                <w:rFonts w:ascii="Arial" w:hAnsi="Arial" w:cs="Arial"/>
                <w:sz w:val="20"/>
              </w:rPr>
              <w:tab/>
              <w:t xml:space="preserve">Prendas </w:t>
            </w:r>
            <w:r w:rsidRPr="00236F4B">
              <w:rPr>
                <w:rFonts w:ascii="Arial" w:hAnsi="Arial" w:cs="Arial"/>
                <w:sz w:val="20"/>
              </w:rPr>
              <w:tab/>
              <w:t xml:space="preserve">de </w:t>
            </w:r>
          </w:p>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Protección y Artículos Deportivos  </w:t>
            </w:r>
          </w:p>
        </w:tc>
        <w:tc>
          <w:tcPr>
            <w:tcW w:w="758"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666"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2" w:right="0" w:firstLine="0"/>
              <w:jc w:val="left"/>
              <w:rPr>
                <w:rFonts w:ascii="Arial" w:hAnsi="Arial" w:cs="Arial"/>
              </w:rPr>
            </w:pPr>
            <w:r w:rsidRPr="00236F4B">
              <w:rPr>
                <w:rFonts w:ascii="Arial" w:hAnsi="Arial" w:cs="Arial"/>
                <w:sz w:val="20"/>
              </w:rPr>
              <w:t xml:space="preserve"> </w:t>
            </w:r>
          </w:p>
        </w:tc>
      </w:tr>
      <w:tr w:rsidR="00D000E9" w:rsidRPr="00236F4B">
        <w:trPr>
          <w:trHeight w:val="576"/>
        </w:trPr>
        <w:tc>
          <w:tcPr>
            <w:tcW w:w="797"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5.1.2.9 </w:t>
            </w:r>
          </w:p>
        </w:tc>
        <w:tc>
          <w:tcPr>
            <w:tcW w:w="3488"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Herramientas, Refacciones y Accesorios Menores  </w:t>
            </w:r>
          </w:p>
        </w:tc>
        <w:tc>
          <w:tcPr>
            <w:tcW w:w="758"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666"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2" w:right="0" w:firstLine="0"/>
              <w:jc w:val="left"/>
              <w:rPr>
                <w:rFonts w:ascii="Arial" w:hAnsi="Arial" w:cs="Arial"/>
              </w:rPr>
            </w:pPr>
            <w:r w:rsidRPr="00236F4B">
              <w:rPr>
                <w:rFonts w:ascii="Arial" w:hAnsi="Arial" w:cs="Arial"/>
                <w:sz w:val="20"/>
              </w:rPr>
              <w:t xml:space="preserve"> </w:t>
            </w:r>
          </w:p>
        </w:tc>
      </w:tr>
      <w:tr w:rsidR="00D000E9" w:rsidRPr="00236F4B">
        <w:trPr>
          <w:trHeight w:val="349"/>
        </w:trPr>
        <w:tc>
          <w:tcPr>
            <w:tcW w:w="797"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5.1.3.1 </w:t>
            </w:r>
          </w:p>
        </w:tc>
        <w:tc>
          <w:tcPr>
            <w:tcW w:w="3488"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Servicios Básicos  </w:t>
            </w:r>
          </w:p>
        </w:tc>
        <w:tc>
          <w:tcPr>
            <w:tcW w:w="758"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666"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2" w:right="0" w:firstLine="0"/>
              <w:jc w:val="left"/>
              <w:rPr>
                <w:rFonts w:ascii="Arial" w:hAnsi="Arial" w:cs="Arial"/>
              </w:rPr>
            </w:pPr>
            <w:r w:rsidRPr="00236F4B">
              <w:rPr>
                <w:rFonts w:ascii="Arial" w:hAnsi="Arial" w:cs="Arial"/>
                <w:sz w:val="20"/>
              </w:rPr>
              <w:t xml:space="preserve"> </w:t>
            </w:r>
          </w:p>
        </w:tc>
      </w:tr>
      <w:tr w:rsidR="00D000E9" w:rsidRPr="00236F4B">
        <w:trPr>
          <w:trHeight w:val="346"/>
        </w:trPr>
        <w:tc>
          <w:tcPr>
            <w:tcW w:w="797"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5.1.3.7 </w:t>
            </w:r>
          </w:p>
        </w:tc>
        <w:tc>
          <w:tcPr>
            <w:tcW w:w="3488"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Servicios de Traslado y Viáticos  </w:t>
            </w:r>
          </w:p>
        </w:tc>
        <w:tc>
          <w:tcPr>
            <w:tcW w:w="758"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666"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2" w:right="0" w:firstLine="0"/>
              <w:jc w:val="left"/>
              <w:rPr>
                <w:rFonts w:ascii="Arial" w:hAnsi="Arial" w:cs="Arial"/>
              </w:rPr>
            </w:pPr>
            <w:r w:rsidRPr="00236F4B">
              <w:rPr>
                <w:rFonts w:ascii="Arial" w:hAnsi="Arial" w:cs="Arial"/>
                <w:sz w:val="20"/>
              </w:rPr>
              <w:t xml:space="preserve"> </w:t>
            </w:r>
          </w:p>
        </w:tc>
      </w:tr>
      <w:tr w:rsidR="00D000E9" w:rsidRPr="00236F4B">
        <w:trPr>
          <w:trHeight w:val="576"/>
        </w:trPr>
        <w:tc>
          <w:tcPr>
            <w:tcW w:w="797"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 </w:t>
            </w:r>
          </w:p>
        </w:tc>
        <w:tc>
          <w:tcPr>
            <w:tcW w:w="3488"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758"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1.1.2.5 </w:t>
            </w:r>
          </w:p>
        </w:tc>
        <w:tc>
          <w:tcPr>
            <w:tcW w:w="3666"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2" w:right="0" w:firstLine="0"/>
              <w:rPr>
                <w:rFonts w:ascii="Arial" w:hAnsi="Arial" w:cs="Arial"/>
              </w:rPr>
            </w:pPr>
            <w:r w:rsidRPr="00236F4B">
              <w:rPr>
                <w:rFonts w:ascii="Arial" w:hAnsi="Arial" w:cs="Arial"/>
                <w:sz w:val="20"/>
              </w:rPr>
              <w:t xml:space="preserve">Deudores por anticipos de la Tesorería a Corto Plazo </w:t>
            </w:r>
          </w:p>
        </w:tc>
      </w:tr>
    </w:tbl>
    <w:p w:rsidR="00DD23FD" w:rsidRDefault="00DD23FD">
      <w:pPr>
        <w:spacing w:after="40" w:line="259" w:lineRule="auto"/>
        <w:ind w:left="776" w:right="0" w:firstLine="0"/>
        <w:jc w:val="left"/>
        <w:rPr>
          <w:rFonts w:ascii="Arial" w:hAnsi="Arial" w:cs="Arial"/>
        </w:rPr>
      </w:pPr>
    </w:p>
    <w:p w:rsidR="00DD23FD" w:rsidRDefault="00DD23FD">
      <w:pPr>
        <w:spacing w:after="40" w:line="259" w:lineRule="auto"/>
        <w:ind w:left="776" w:right="0" w:firstLine="0"/>
        <w:jc w:val="left"/>
        <w:rPr>
          <w:rFonts w:ascii="Arial" w:hAnsi="Arial" w:cs="Arial"/>
        </w:rPr>
      </w:pPr>
    </w:p>
    <w:p w:rsidR="00DD23FD" w:rsidRDefault="00DD23FD">
      <w:pPr>
        <w:spacing w:after="40" w:line="259" w:lineRule="auto"/>
        <w:ind w:left="776" w:right="0" w:firstLine="0"/>
        <w:jc w:val="left"/>
        <w:rPr>
          <w:rFonts w:ascii="Arial" w:hAnsi="Arial" w:cs="Arial"/>
        </w:rPr>
      </w:pPr>
    </w:p>
    <w:p w:rsidR="00DD23FD" w:rsidRDefault="00DD23FD">
      <w:pPr>
        <w:spacing w:after="40" w:line="259" w:lineRule="auto"/>
        <w:ind w:left="776" w:right="0" w:firstLine="0"/>
        <w:jc w:val="left"/>
        <w:rPr>
          <w:rFonts w:ascii="Arial" w:hAnsi="Arial" w:cs="Arial"/>
        </w:rPr>
      </w:pPr>
    </w:p>
    <w:p w:rsidR="00D000E9" w:rsidRPr="00236F4B" w:rsidRDefault="0003057C">
      <w:pPr>
        <w:spacing w:after="40" w:line="259" w:lineRule="auto"/>
        <w:ind w:left="776" w:right="0" w:firstLine="0"/>
        <w:jc w:val="left"/>
        <w:rPr>
          <w:rFonts w:ascii="Arial" w:hAnsi="Arial" w:cs="Arial"/>
        </w:rPr>
      </w:pPr>
      <w:r w:rsidRPr="00236F4B">
        <w:rPr>
          <w:rFonts w:ascii="Arial" w:hAnsi="Arial" w:cs="Arial"/>
        </w:rPr>
        <w:t xml:space="preserve"> </w:t>
      </w:r>
    </w:p>
    <w:p w:rsidR="00D000E9" w:rsidRPr="00236F4B" w:rsidRDefault="0003057C" w:rsidP="00DD23FD">
      <w:pPr>
        <w:spacing w:after="55" w:line="259" w:lineRule="auto"/>
        <w:ind w:left="776" w:right="0" w:firstLine="0"/>
        <w:jc w:val="left"/>
        <w:rPr>
          <w:rFonts w:ascii="Arial" w:hAnsi="Arial" w:cs="Arial"/>
        </w:rPr>
      </w:pPr>
      <w:r w:rsidRPr="00236F4B">
        <w:rPr>
          <w:rFonts w:ascii="Arial" w:hAnsi="Arial" w:cs="Arial"/>
        </w:rPr>
        <w:t xml:space="preserve">V.1.8.5 </w:t>
      </w:r>
      <w:r w:rsidRPr="00236F4B">
        <w:rPr>
          <w:rFonts w:ascii="Arial" w:hAnsi="Arial" w:cs="Arial"/>
        </w:rPr>
        <w:tab/>
        <w:t xml:space="preserve">Registro de la reposición del fondo  revolvente. </w:t>
      </w:r>
    </w:p>
    <w:p w:rsidR="00D000E9" w:rsidRPr="00236F4B" w:rsidRDefault="0003057C">
      <w:pPr>
        <w:spacing w:after="0" w:line="216" w:lineRule="auto"/>
        <w:ind w:left="487" w:right="0" w:firstLine="288"/>
        <w:rPr>
          <w:rFonts w:ascii="Arial" w:hAnsi="Arial" w:cs="Arial"/>
        </w:rPr>
      </w:pPr>
      <w:r w:rsidRPr="00236F4B">
        <w:rPr>
          <w:rFonts w:ascii="Arial" w:hAnsi="Arial" w:cs="Arial"/>
        </w:rPr>
        <w:t xml:space="preserve">Documento Fuente del Asiento: Oficio de autorización de fondo revolvente, documento equivalente y emisión de medio de pago. </w:t>
      </w:r>
    </w:p>
    <w:tbl>
      <w:tblPr>
        <w:tblStyle w:val="TableGrid"/>
        <w:tblW w:w="8710" w:type="dxa"/>
        <w:tblInd w:w="1121" w:type="dxa"/>
        <w:tblCellMar>
          <w:top w:w="39" w:type="dxa"/>
          <w:left w:w="70" w:type="dxa"/>
          <w:right w:w="30" w:type="dxa"/>
        </w:tblCellMar>
        <w:tblLook w:val="04A0" w:firstRow="1" w:lastRow="0" w:firstColumn="1" w:lastColumn="0" w:noHBand="0" w:noVBand="1"/>
      </w:tblPr>
      <w:tblGrid>
        <w:gridCol w:w="749"/>
        <w:gridCol w:w="3575"/>
        <w:gridCol w:w="751"/>
        <w:gridCol w:w="3635"/>
      </w:tblGrid>
      <w:tr w:rsidR="00D000E9" w:rsidRPr="00236F4B">
        <w:trPr>
          <w:trHeight w:val="342"/>
        </w:trPr>
        <w:tc>
          <w:tcPr>
            <w:tcW w:w="749" w:type="dxa"/>
            <w:tcBorders>
              <w:top w:val="single" w:sz="6" w:space="0" w:color="000000"/>
              <w:left w:val="single" w:sz="6" w:space="0" w:color="000000"/>
              <w:bottom w:val="single" w:sz="6" w:space="0" w:color="000000"/>
              <w:right w:val="nil"/>
            </w:tcBorders>
            <w:shd w:val="clear" w:color="auto" w:fill="D9D9D9"/>
          </w:tcPr>
          <w:p w:rsidR="00D000E9" w:rsidRPr="00236F4B" w:rsidRDefault="00D000E9">
            <w:pPr>
              <w:spacing w:after="160" w:line="259" w:lineRule="auto"/>
              <w:ind w:left="0" w:right="0" w:firstLine="0"/>
              <w:jc w:val="left"/>
              <w:rPr>
                <w:rFonts w:ascii="Arial" w:hAnsi="Arial" w:cs="Arial"/>
              </w:rPr>
            </w:pPr>
          </w:p>
        </w:tc>
        <w:tc>
          <w:tcPr>
            <w:tcW w:w="3575" w:type="dxa"/>
            <w:tcBorders>
              <w:top w:val="single" w:sz="6" w:space="0" w:color="000000"/>
              <w:left w:val="nil"/>
              <w:bottom w:val="single" w:sz="6" w:space="0" w:color="000000"/>
              <w:right w:val="single" w:sz="6" w:space="0" w:color="000000"/>
            </w:tcBorders>
            <w:shd w:val="clear" w:color="auto" w:fill="D9D9D9"/>
          </w:tcPr>
          <w:p w:rsidR="00D000E9" w:rsidRPr="00236F4B" w:rsidRDefault="0003057C">
            <w:pPr>
              <w:spacing w:after="0" w:line="259" w:lineRule="auto"/>
              <w:ind w:left="1105" w:right="0" w:firstLine="0"/>
              <w:jc w:val="left"/>
              <w:rPr>
                <w:rFonts w:ascii="Arial" w:hAnsi="Arial" w:cs="Arial"/>
              </w:rPr>
            </w:pPr>
            <w:r w:rsidRPr="00236F4B">
              <w:rPr>
                <w:rFonts w:ascii="Arial" w:hAnsi="Arial" w:cs="Arial"/>
                <w:b/>
                <w:sz w:val="20"/>
              </w:rPr>
              <w:t xml:space="preserve">Cargo </w:t>
            </w:r>
          </w:p>
        </w:tc>
        <w:tc>
          <w:tcPr>
            <w:tcW w:w="751" w:type="dxa"/>
            <w:tcBorders>
              <w:top w:val="single" w:sz="6" w:space="0" w:color="000000"/>
              <w:left w:val="single" w:sz="6" w:space="0" w:color="000000"/>
              <w:bottom w:val="single" w:sz="6" w:space="0" w:color="000000"/>
              <w:right w:val="nil"/>
            </w:tcBorders>
            <w:shd w:val="clear" w:color="auto" w:fill="D9D9D9"/>
          </w:tcPr>
          <w:p w:rsidR="00D000E9" w:rsidRPr="00236F4B" w:rsidRDefault="00D000E9">
            <w:pPr>
              <w:spacing w:after="160" w:line="259" w:lineRule="auto"/>
              <w:ind w:left="0" w:right="0" w:firstLine="0"/>
              <w:jc w:val="left"/>
              <w:rPr>
                <w:rFonts w:ascii="Arial" w:hAnsi="Arial" w:cs="Arial"/>
              </w:rPr>
            </w:pPr>
          </w:p>
        </w:tc>
        <w:tc>
          <w:tcPr>
            <w:tcW w:w="3635" w:type="dxa"/>
            <w:tcBorders>
              <w:top w:val="single" w:sz="6" w:space="0" w:color="000000"/>
              <w:left w:val="nil"/>
              <w:bottom w:val="single" w:sz="6" w:space="0" w:color="000000"/>
              <w:right w:val="single" w:sz="6" w:space="0" w:color="000000"/>
            </w:tcBorders>
            <w:shd w:val="clear" w:color="auto" w:fill="D9D9D9"/>
          </w:tcPr>
          <w:p w:rsidR="00D000E9" w:rsidRPr="00236F4B" w:rsidRDefault="0003057C">
            <w:pPr>
              <w:spacing w:after="0" w:line="259" w:lineRule="auto"/>
              <w:ind w:left="1097" w:right="0" w:firstLine="0"/>
              <w:jc w:val="left"/>
              <w:rPr>
                <w:rFonts w:ascii="Arial" w:hAnsi="Arial" w:cs="Arial"/>
              </w:rPr>
            </w:pPr>
            <w:r w:rsidRPr="00236F4B">
              <w:rPr>
                <w:rFonts w:ascii="Arial" w:hAnsi="Arial" w:cs="Arial"/>
                <w:b/>
                <w:sz w:val="20"/>
              </w:rPr>
              <w:t xml:space="preserve">Abono </w:t>
            </w:r>
          </w:p>
        </w:tc>
      </w:tr>
      <w:tr w:rsidR="00D000E9" w:rsidRPr="00236F4B">
        <w:trPr>
          <w:trHeight w:val="578"/>
        </w:trPr>
        <w:tc>
          <w:tcPr>
            <w:tcW w:w="749"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1.1.2.5 </w:t>
            </w:r>
          </w:p>
        </w:tc>
        <w:tc>
          <w:tcPr>
            <w:tcW w:w="3575"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sz w:val="20"/>
              </w:rPr>
              <w:t xml:space="preserve">Deudores por anticipos de la Tesorería a Corto Plazo </w:t>
            </w:r>
          </w:p>
        </w:tc>
        <w:tc>
          <w:tcPr>
            <w:tcW w:w="751"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635"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348"/>
        </w:trPr>
        <w:tc>
          <w:tcPr>
            <w:tcW w:w="749"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 </w:t>
            </w:r>
          </w:p>
        </w:tc>
        <w:tc>
          <w:tcPr>
            <w:tcW w:w="3575"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751"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1.1.1.2 </w:t>
            </w:r>
          </w:p>
        </w:tc>
        <w:tc>
          <w:tcPr>
            <w:tcW w:w="3635"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Bancos/Tesorería  </w:t>
            </w:r>
          </w:p>
        </w:tc>
      </w:tr>
    </w:tbl>
    <w:p w:rsidR="00D000E9" w:rsidRPr="00236F4B" w:rsidRDefault="0003057C">
      <w:pPr>
        <w:spacing w:after="55" w:line="259" w:lineRule="auto"/>
        <w:ind w:left="487" w:right="0" w:firstLine="0"/>
        <w:jc w:val="left"/>
        <w:rPr>
          <w:rFonts w:ascii="Arial" w:hAnsi="Arial" w:cs="Arial"/>
        </w:rPr>
      </w:pPr>
      <w:r w:rsidRPr="00236F4B">
        <w:rPr>
          <w:rFonts w:ascii="Arial" w:hAnsi="Arial" w:cs="Arial"/>
        </w:rPr>
        <w:t xml:space="preserve"> </w:t>
      </w:r>
    </w:p>
    <w:p w:rsidR="00D000E9" w:rsidRPr="00236F4B" w:rsidRDefault="0003057C">
      <w:pPr>
        <w:spacing w:after="0"/>
        <w:ind w:left="783" w:right="2860"/>
        <w:rPr>
          <w:rFonts w:ascii="Arial" w:hAnsi="Arial" w:cs="Arial"/>
        </w:rPr>
      </w:pPr>
      <w:r w:rsidRPr="00236F4B">
        <w:rPr>
          <w:rFonts w:ascii="Arial" w:hAnsi="Arial" w:cs="Arial"/>
        </w:rPr>
        <w:t xml:space="preserve">V.1.8.6 </w:t>
      </w:r>
      <w:r w:rsidRPr="00236F4B">
        <w:rPr>
          <w:rFonts w:ascii="Arial" w:hAnsi="Arial" w:cs="Arial"/>
        </w:rPr>
        <w:tab/>
        <w:t xml:space="preserve">Registro del ingreso por la reposición del fondo revolvente. Documento Fuente del Asiento: Oficio validado, estado de cuenta. </w:t>
      </w:r>
    </w:p>
    <w:tbl>
      <w:tblPr>
        <w:tblStyle w:val="TableGrid"/>
        <w:tblW w:w="8710" w:type="dxa"/>
        <w:tblInd w:w="1121" w:type="dxa"/>
        <w:tblCellMar>
          <w:top w:w="40" w:type="dxa"/>
          <w:left w:w="70" w:type="dxa"/>
          <w:right w:w="92" w:type="dxa"/>
        </w:tblCellMar>
        <w:tblLook w:val="04A0" w:firstRow="1" w:lastRow="0" w:firstColumn="1" w:lastColumn="0" w:noHBand="0" w:noVBand="1"/>
      </w:tblPr>
      <w:tblGrid>
        <w:gridCol w:w="775"/>
        <w:gridCol w:w="3574"/>
        <w:gridCol w:w="774"/>
        <w:gridCol w:w="3587"/>
      </w:tblGrid>
      <w:tr w:rsidR="00D000E9" w:rsidRPr="00236F4B">
        <w:trPr>
          <w:trHeight w:val="343"/>
        </w:trPr>
        <w:tc>
          <w:tcPr>
            <w:tcW w:w="764" w:type="dxa"/>
            <w:tcBorders>
              <w:top w:val="single" w:sz="6" w:space="0" w:color="000000"/>
              <w:left w:val="single" w:sz="6" w:space="0" w:color="000000"/>
              <w:bottom w:val="single" w:sz="6" w:space="0" w:color="000000"/>
              <w:right w:val="nil"/>
            </w:tcBorders>
            <w:shd w:val="clear" w:color="auto" w:fill="D9D9D9"/>
          </w:tcPr>
          <w:p w:rsidR="00D000E9" w:rsidRPr="00236F4B" w:rsidRDefault="00D000E9">
            <w:pPr>
              <w:spacing w:after="160" w:line="259" w:lineRule="auto"/>
              <w:ind w:left="0" w:right="0" w:firstLine="0"/>
              <w:jc w:val="left"/>
              <w:rPr>
                <w:rFonts w:ascii="Arial" w:hAnsi="Arial" w:cs="Arial"/>
              </w:rPr>
            </w:pPr>
          </w:p>
        </w:tc>
        <w:tc>
          <w:tcPr>
            <w:tcW w:w="3584" w:type="dxa"/>
            <w:tcBorders>
              <w:top w:val="single" w:sz="6" w:space="0" w:color="000000"/>
              <w:left w:val="nil"/>
              <w:bottom w:val="single" w:sz="6" w:space="0" w:color="000000"/>
              <w:right w:val="single" w:sz="6" w:space="0" w:color="000000"/>
            </w:tcBorders>
            <w:shd w:val="clear" w:color="auto" w:fill="D9D9D9"/>
          </w:tcPr>
          <w:p w:rsidR="00D000E9" w:rsidRPr="00236F4B" w:rsidRDefault="0003057C">
            <w:pPr>
              <w:spacing w:after="0" w:line="259" w:lineRule="auto"/>
              <w:ind w:left="1102" w:right="0" w:firstLine="0"/>
              <w:jc w:val="left"/>
              <w:rPr>
                <w:rFonts w:ascii="Arial" w:hAnsi="Arial" w:cs="Arial"/>
              </w:rPr>
            </w:pPr>
            <w:r w:rsidRPr="00236F4B">
              <w:rPr>
                <w:rFonts w:ascii="Arial" w:hAnsi="Arial" w:cs="Arial"/>
                <w:b/>
                <w:sz w:val="20"/>
              </w:rPr>
              <w:t xml:space="preserve">Cargo </w:t>
            </w:r>
          </w:p>
        </w:tc>
        <w:tc>
          <w:tcPr>
            <w:tcW w:w="763" w:type="dxa"/>
            <w:tcBorders>
              <w:top w:val="single" w:sz="6" w:space="0" w:color="000000"/>
              <w:left w:val="single" w:sz="6" w:space="0" w:color="000000"/>
              <w:bottom w:val="single" w:sz="6" w:space="0" w:color="000000"/>
              <w:right w:val="nil"/>
            </w:tcBorders>
            <w:shd w:val="clear" w:color="auto" w:fill="D9D9D9"/>
          </w:tcPr>
          <w:p w:rsidR="00D000E9" w:rsidRPr="00236F4B" w:rsidRDefault="00D000E9">
            <w:pPr>
              <w:spacing w:after="160" w:line="259" w:lineRule="auto"/>
              <w:ind w:left="0" w:right="0" w:firstLine="0"/>
              <w:jc w:val="left"/>
              <w:rPr>
                <w:rFonts w:ascii="Arial" w:hAnsi="Arial" w:cs="Arial"/>
              </w:rPr>
            </w:pPr>
          </w:p>
        </w:tc>
        <w:tc>
          <w:tcPr>
            <w:tcW w:w="3599" w:type="dxa"/>
            <w:tcBorders>
              <w:top w:val="single" w:sz="6" w:space="0" w:color="000000"/>
              <w:left w:val="nil"/>
              <w:bottom w:val="single" w:sz="6" w:space="0" w:color="000000"/>
              <w:right w:val="single" w:sz="6" w:space="0" w:color="000000"/>
            </w:tcBorders>
            <w:shd w:val="clear" w:color="auto" w:fill="D9D9D9"/>
          </w:tcPr>
          <w:p w:rsidR="00D000E9" w:rsidRPr="00236F4B" w:rsidRDefault="0003057C">
            <w:pPr>
              <w:spacing w:after="0" w:line="259" w:lineRule="auto"/>
              <w:ind w:left="1073" w:right="0" w:firstLine="0"/>
              <w:jc w:val="left"/>
              <w:rPr>
                <w:rFonts w:ascii="Arial" w:hAnsi="Arial" w:cs="Arial"/>
              </w:rPr>
            </w:pPr>
            <w:r w:rsidRPr="00236F4B">
              <w:rPr>
                <w:rFonts w:ascii="Arial" w:hAnsi="Arial" w:cs="Arial"/>
                <w:b/>
                <w:sz w:val="20"/>
              </w:rPr>
              <w:t xml:space="preserve">Abono </w:t>
            </w:r>
          </w:p>
        </w:tc>
      </w:tr>
      <w:tr w:rsidR="00D000E9" w:rsidRPr="00236F4B">
        <w:trPr>
          <w:trHeight w:val="347"/>
        </w:trPr>
        <w:tc>
          <w:tcPr>
            <w:tcW w:w="764"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1.1.1.3 </w:t>
            </w:r>
          </w:p>
        </w:tc>
        <w:tc>
          <w:tcPr>
            <w:tcW w:w="3584"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Bancos/Dependencias y otros </w:t>
            </w:r>
          </w:p>
        </w:tc>
        <w:tc>
          <w:tcPr>
            <w:tcW w:w="76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599"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346"/>
        </w:trPr>
        <w:tc>
          <w:tcPr>
            <w:tcW w:w="764"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 </w:t>
            </w:r>
          </w:p>
        </w:tc>
        <w:tc>
          <w:tcPr>
            <w:tcW w:w="3584"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76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2.1.1.9 </w:t>
            </w:r>
          </w:p>
        </w:tc>
        <w:tc>
          <w:tcPr>
            <w:tcW w:w="3599"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Otras Cuentas por pagar a Corto Plazo  </w:t>
            </w:r>
          </w:p>
        </w:tc>
      </w:tr>
    </w:tbl>
    <w:p w:rsidR="00D000E9" w:rsidRPr="00236F4B" w:rsidRDefault="0003057C">
      <w:pPr>
        <w:spacing w:after="55" w:line="259" w:lineRule="auto"/>
        <w:ind w:left="776" w:right="0" w:firstLine="0"/>
        <w:jc w:val="left"/>
        <w:rPr>
          <w:rFonts w:ascii="Arial" w:hAnsi="Arial" w:cs="Arial"/>
        </w:rPr>
      </w:pPr>
      <w:r w:rsidRPr="00236F4B">
        <w:rPr>
          <w:rFonts w:ascii="Arial" w:hAnsi="Arial" w:cs="Arial"/>
        </w:rPr>
        <w:t xml:space="preserve"> </w:t>
      </w:r>
    </w:p>
    <w:p w:rsidR="00D000E9" w:rsidRPr="00236F4B" w:rsidRDefault="0003057C">
      <w:pPr>
        <w:tabs>
          <w:tab w:val="center" w:pos="1090"/>
          <w:tab w:val="center" w:pos="5167"/>
        </w:tabs>
        <w:spacing w:after="30"/>
        <w:ind w:left="0" w:right="0" w:firstLine="0"/>
        <w:jc w:val="left"/>
        <w:rPr>
          <w:rFonts w:ascii="Arial" w:hAnsi="Arial" w:cs="Arial"/>
        </w:rPr>
      </w:pPr>
      <w:r w:rsidRPr="00236F4B">
        <w:rPr>
          <w:rFonts w:ascii="Arial" w:hAnsi="Arial" w:cs="Arial"/>
        </w:rPr>
        <w:tab/>
        <w:t xml:space="preserve">V.1.8.7 </w:t>
      </w:r>
      <w:r w:rsidRPr="00236F4B">
        <w:rPr>
          <w:rFonts w:ascii="Arial" w:hAnsi="Arial" w:cs="Arial"/>
        </w:rPr>
        <w:tab/>
        <w:t xml:space="preserve">Registro del reintegro de los recursos para la cancelación del fondo revolvente. </w:t>
      </w:r>
    </w:p>
    <w:p w:rsidR="00D000E9" w:rsidRPr="00236F4B" w:rsidRDefault="0003057C">
      <w:pPr>
        <w:spacing w:after="0"/>
        <w:ind w:left="783" w:right="0"/>
        <w:rPr>
          <w:rFonts w:ascii="Arial" w:hAnsi="Arial" w:cs="Arial"/>
        </w:rPr>
      </w:pPr>
      <w:r w:rsidRPr="00236F4B">
        <w:rPr>
          <w:rFonts w:ascii="Arial" w:hAnsi="Arial" w:cs="Arial"/>
        </w:rPr>
        <w:t xml:space="preserve">Documento Fuente del Asiento: Cheque y/o transferencia bancaria. </w:t>
      </w:r>
    </w:p>
    <w:tbl>
      <w:tblPr>
        <w:tblStyle w:val="TableGrid"/>
        <w:tblW w:w="8710" w:type="dxa"/>
        <w:tblInd w:w="1121" w:type="dxa"/>
        <w:tblCellMar>
          <w:top w:w="38" w:type="dxa"/>
          <w:left w:w="70" w:type="dxa"/>
          <w:right w:w="87" w:type="dxa"/>
        </w:tblCellMar>
        <w:tblLook w:val="04A0" w:firstRow="1" w:lastRow="0" w:firstColumn="1" w:lastColumn="0" w:noHBand="0" w:noVBand="1"/>
      </w:tblPr>
      <w:tblGrid>
        <w:gridCol w:w="770"/>
        <w:gridCol w:w="3548"/>
        <w:gridCol w:w="770"/>
        <w:gridCol w:w="3622"/>
      </w:tblGrid>
      <w:tr w:rsidR="00D000E9" w:rsidRPr="00236F4B">
        <w:trPr>
          <w:trHeight w:val="342"/>
        </w:trPr>
        <w:tc>
          <w:tcPr>
            <w:tcW w:w="759" w:type="dxa"/>
            <w:tcBorders>
              <w:top w:val="single" w:sz="6" w:space="0" w:color="000000"/>
              <w:left w:val="single" w:sz="6" w:space="0" w:color="000000"/>
              <w:bottom w:val="single" w:sz="6" w:space="0" w:color="000000"/>
              <w:right w:val="nil"/>
            </w:tcBorders>
            <w:shd w:val="clear" w:color="auto" w:fill="D9D9D9"/>
          </w:tcPr>
          <w:p w:rsidR="00D000E9" w:rsidRPr="00236F4B" w:rsidRDefault="00D000E9">
            <w:pPr>
              <w:spacing w:after="160" w:line="259" w:lineRule="auto"/>
              <w:ind w:left="0" w:right="0" w:firstLine="0"/>
              <w:jc w:val="left"/>
              <w:rPr>
                <w:rFonts w:ascii="Arial" w:hAnsi="Arial" w:cs="Arial"/>
              </w:rPr>
            </w:pPr>
          </w:p>
        </w:tc>
        <w:tc>
          <w:tcPr>
            <w:tcW w:w="3559" w:type="dxa"/>
            <w:tcBorders>
              <w:top w:val="single" w:sz="6" w:space="0" w:color="000000"/>
              <w:left w:val="nil"/>
              <w:bottom w:val="single" w:sz="6" w:space="0" w:color="000000"/>
              <w:right w:val="single" w:sz="6" w:space="0" w:color="000000"/>
            </w:tcBorders>
            <w:shd w:val="clear" w:color="auto" w:fill="D9D9D9"/>
          </w:tcPr>
          <w:p w:rsidR="00D000E9" w:rsidRPr="00236F4B" w:rsidRDefault="0003057C">
            <w:pPr>
              <w:spacing w:after="0" w:line="259" w:lineRule="auto"/>
              <w:ind w:left="1093" w:right="0" w:firstLine="0"/>
              <w:jc w:val="left"/>
              <w:rPr>
                <w:rFonts w:ascii="Arial" w:hAnsi="Arial" w:cs="Arial"/>
              </w:rPr>
            </w:pPr>
            <w:r w:rsidRPr="00236F4B">
              <w:rPr>
                <w:rFonts w:ascii="Arial" w:hAnsi="Arial" w:cs="Arial"/>
                <w:b/>
                <w:sz w:val="20"/>
              </w:rPr>
              <w:t xml:space="preserve">Cargo </w:t>
            </w:r>
          </w:p>
        </w:tc>
        <w:tc>
          <w:tcPr>
            <w:tcW w:w="760" w:type="dxa"/>
            <w:tcBorders>
              <w:top w:val="single" w:sz="6" w:space="0" w:color="000000"/>
              <w:left w:val="single" w:sz="6" w:space="0" w:color="000000"/>
              <w:bottom w:val="single" w:sz="6" w:space="0" w:color="000000"/>
              <w:right w:val="nil"/>
            </w:tcBorders>
            <w:shd w:val="clear" w:color="auto" w:fill="D9D9D9"/>
          </w:tcPr>
          <w:p w:rsidR="00D000E9" w:rsidRPr="00236F4B" w:rsidRDefault="00D000E9">
            <w:pPr>
              <w:spacing w:after="160" w:line="259" w:lineRule="auto"/>
              <w:ind w:left="0" w:right="0" w:firstLine="0"/>
              <w:jc w:val="left"/>
              <w:rPr>
                <w:rFonts w:ascii="Arial" w:hAnsi="Arial" w:cs="Arial"/>
              </w:rPr>
            </w:pPr>
          </w:p>
        </w:tc>
        <w:tc>
          <w:tcPr>
            <w:tcW w:w="3632" w:type="dxa"/>
            <w:tcBorders>
              <w:top w:val="single" w:sz="6" w:space="0" w:color="000000"/>
              <w:left w:val="nil"/>
              <w:bottom w:val="single" w:sz="6" w:space="0" w:color="000000"/>
              <w:right w:val="single" w:sz="6" w:space="0" w:color="000000"/>
            </w:tcBorders>
            <w:shd w:val="clear" w:color="auto" w:fill="D9D9D9"/>
          </w:tcPr>
          <w:p w:rsidR="00D000E9" w:rsidRPr="00236F4B" w:rsidRDefault="0003057C">
            <w:pPr>
              <w:spacing w:after="0" w:line="259" w:lineRule="auto"/>
              <w:ind w:left="1092" w:right="0" w:firstLine="0"/>
              <w:jc w:val="left"/>
              <w:rPr>
                <w:rFonts w:ascii="Arial" w:hAnsi="Arial" w:cs="Arial"/>
              </w:rPr>
            </w:pPr>
            <w:r w:rsidRPr="00236F4B">
              <w:rPr>
                <w:rFonts w:ascii="Arial" w:hAnsi="Arial" w:cs="Arial"/>
                <w:b/>
                <w:sz w:val="20"/>
              </w:rPr>
              <w:t xml:space="preserve">Abono </w:t>
            </w:r>
          </w:p>
        </w:tc>
      </w:tr>
      <w:tr w:rsidR="00D000E9" w:rsidRPr="00236F4B">
        <w:trPr>
          <w:trHeight w:val="347"/>
        </w:trPr>
        <w:tc>
          <w:tcPr>
            <w:tcW w:w="759"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2.1.1.9 </w:t>
            </w:r>
          </w:p>
        </w:tc>
        <w:tc>
          <w:tcPr>
            <w:tcW w:w="3559"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Otras Cuentas por pagar a Corto Plazo  </w:t>
            </w:r>
          </w:p>
        </w:tc>
        <w:tc>
          <w:tcPr>
            <w:tcW w:w="760"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 </w:t>
            </w:r>
          </w:p>
        </w:tc>
        <w:tc>
          <w:tcPr>
            <w:tcW w:w="3632"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348"/>
        </w:trPr>
        <w:tc>
          <w:tcPr>
            <w:tcW w:w="759"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 </w:t>
            </w:r>
          </w:p>
        </w:tc>
        <w:tc>
          <w:tcPr>
            <w:tcW w:w="3559"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760"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1.1.1.3 </w:t>
            </w:r>
          </w:p>
        </w:tc>
        <w:tc>
          <w:tcPr>
            <w:tcW w:w="3632"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Bancos/Dependencias y otros </w:t>
            </w:r>
          </w:p>
        </w:tc>
      </w:tr>
    </w:tbl>
    <w:p w:rsidR="00D000E9" w:rsidRPr="00236F4B" w:rsidRDefault="0003057C">
      <w:pPr>
        <w:spacing w:after="23" w:line="259" w:lineRule="auto"/>
        <w:ind w:left="776" w:right="0" w:firstLine="0"/>
        <w:jc w:val="left"/>
        <w:rPr>
          <w:rFonts w:ascii="Arial" w:hAnsi="Arial" w:cs="Arial"/>
        </w:rPr>
      </w:pPr>
      <w:r w:rsidRPr="00236F4B">
        <w:rPr>
          <w:rFonts w:ascii="Arial" w:hAnsi="Arial" w:cs="Arial"/>
        </w:rPr>
        <w:t xml:space="preserve"> </w:t>
      </w:r>
    </w:p>
    <w:p w:rsidR="00D000E9" w:rsidRPr="00236F4B" w:rsidRDefault="0003057C">
      <w:pPr>
        <w:spacing w:after="57" w:line="216" w:lineRule="auto"/>
        <w:ind w:left="1637" w:right="0" w:hanging="864"/>
        <w:rPr>
          <w:rFonts w:ascii="Arial" w:hAnsi="Arial" w:cs="Arial"/>
        </w:rPr>
      </w:pPr>
      <w:r w:rsidRPr="00236F4B">
        <w:rPr>
          <w:rFonts w:ascii="Arial" w:hAnsi="Arial" w:cs="Arial"/>
        </w:rPr>
        <w:t xml:space="preserve">V.1.8.8 </w:t>
      </w:r>
      <w:r w:rsidRPr="00236F4B">
        <w:rPr>
          <w:rFonts w:ascii="Arial" w:hAnsi="Arial" w:cs="Arial"/>
        </w:rPr>
        <w:tab/>
        <w:t xml:space="preserve">Registro del ingreso de los recursos por el reintegro derivado de la cancelación del fondo revolvente. </w:t>
      </w:r>
    </w:p>
    <w:p w:rsidR="00D000E9" w:rsidRPr="00236F4B" w:rsidRDefault="0003057C">
      <w:pPr>
        <w:spacing w:after="0"/>
        <w:ind w:left="783" w:right="0"/>
        <w:rPr>
          <w:rFonts w:ascii="Arial" w:hAnsi="Arial" w:cs="Arial"/>
        </w:rPr>
      </w:pPr>
      <w:r w:rsidRPr="00236F4B">
        <w:rPr>
          <w:rFonts w:ascii="Arial" w:hAnsi="Arial" w:cs="Arial"/>
        </w:rPr>
        <w:t xml:space="preserve">Documento Fuente del Asiento: Cheque y/o transferencia bancaria. </w:t>
      </w:r>
    </w:p>
    <w:tbl>
      <w:tblPr>
        <w:tblStyle w:val="TableGrid"/>
        <w:tblW w:w="8710" w:type="dxa"/>
        <w:tblInd w:w="1121" w:type="dxa"/>
        <w:tblCellMar>
          <w:top w:w="29" w:type="dxa"/>
          <w:left w:w="70" w:type="dxa"/>
          <w:right w:w="25" w:type="dxa"/>
        </w:tblCellMar>
        <w:tblLook w:val="04A0" w:firstRow="1" w:lastRow="0" w:firstColumn="1" w:lastColumn="0" w:noHBand="0" w:noVBand="1"/>
      </w:tblPr>
      <w:tblGrid>
        <w:gridCol w:w="759"/>
        <w:gridCol w:w="3563"/>
        <w:gridCol w:w="758"/>
        <w:gridCol w:w="3630"/>
      </w:tblGrid>
      <w:tr w:rsidR="00D000E9" w:rsidRPr="00236F4B">
        <w:trPr>
          <w:trHeight w:val="311"/>
        </w:trPr>
        <w:tc>
          <w:tcPr>
            <w:tcW w:w="759" w:type="dxa"/>
            <w:tcBorders>
              <w:top w:val="single" w:sz="6" w:space="0" w:color="000000"/>
              <w:left w:val="single" w:sz="6" w:space="0" w:color="000000"/>
              <w:bottom w:val="single" w:sz="6" w:space="0" w:color="000000"/>
              <w:right w:val="nil"/>
            </w:tcBorders>
            <w:shd w:val="clear" w:color="auto" w:fill="D9D9D9"/>
          </w:tcPr>
          <w:p w:rsidR="00D000E9" w:rsidRPr="00236F4B" w:rsidRDefault="00D000E9">
            <w:pPr>
              <w:spacing w:after="160" w:line="259" w:lineRule="auto"/>
              <w:ind w:left="0" w:right="0" w:firstLine="0"/>
              <w:jc w:val="left"/>
              <w:rPr>
                <w:rFonts w:ascii="Arial" w:hAnsi="Arial" w:cs="Arial"/>
              </w:rPr>
            </w:pPr>
          </w:p>
        </w:tc>
        <w:tc>
          <w:tcPr>
            <w:tcW w:w="3563" w:type="dxa"/>
            <w:tcBorders>
              <w:top w:val="single" w:sz="6" w:space="0" w:color="000000"/>
              <w:left w:val="nil"/>
              <w:bottom w:val="single" w:sz="6" w:space="0" w:color="000000"/>
              <w:right w:val="single" w:sz="6" w:space="0" w:color="000000"/>
            </w:tcBorders>
            <w:shd w:val="clear" w:color="auto" w:fill="D9D9D9"/>
          </w:tcPr>
          <w:p w:rsidR="00D000E9" w:rsidRPr="00236F4B" w:rsidRDefault="0003057C">
            <w:pPr>
              <w:spacing w:after="0" w:line="259" w:lineRule="auto"/>
              <w:ind w:left="1093" w:right="0" w:firstLine="0"/>
              <w:jc w:val="left"/>
              <w:rPr>
                <w:rFonts w:ascii="Arial" w:hAnsi="Arial" w:cs="Arial"/>
              </w:rPr>
            </w:pPr>
            <w:r w:rsidRPr="00236F4B">
              <w:rPr>
                <w:rFonts w:ascii="Arial" w:hAnsi="Arial" w:cs="Arial"/>
                <w:b/>
                <w:sz w:val="20"/>
              </w:rPr>
              <w:t xml:space="preserve">Cargo </w:t>
            </w:r>
          </w:p>
        </w:tc>
        <w:tc>
          <w:tcPr>
            <w:tcW w:w="758" w:type="dxa"/>
            <w:tcBorders>
              <w:top w:val="single" w:sz="6" w:space="0" w:color="000000"/>
              <w:left w:val="single" w:sz="6" w:space="0" w:color="000000"/>
              <w:bottom w:val="single" w:sz="6" w:space="0" w:color="000000"/>
              <w:right w:val="nil"/>
            </w:tcBorders>
            <w:shd w:val="clear" w:color="auto" w:fill="D9D9D9"/>
          </w:tcPr>
          <w:p w:rsidR="00D000E9" w:rsidRPr="00236F4B" w:rsidRDefault="00D000E9">
            <w:pPr>
              <w:spacing w:after="160" w:line="259" w:lineRule="auto"/>
              <w:ind w:left="0" w:right="0" w:firstLine="0"/>
              <w:jc w:val="left"/>
              <w:rPr>
                <w:rFonts w:ascii="Arial" w:hAnsi="Arial" w:cs="Arial"/>
              </w:rPr>
            </w:pPr>
          </w:p>
        </w:tc>
        <w:tc>
          <w:tcPr>
            <w:tcW w:w="3630" w:type="dxa"/>
            <w:tcBorders>
              <w:top w:val="single" w:sz="6" w:space="0" w:color="000000"/>
              <w:left w:val="nil"/>
              <w:bottom w:val="single" w:sz="6" w:space="0" w:color="000000"/>
              <w:right w:val="single" w:sz="6" w:space="0" w:color="000000"/>
            </w:tcBorders>
            <w:shd w:val="clear" w:color="auto" w:fill="D9D9D9"/>
          </w:tcPr>
          <w:p w:rsidR="00D000E9" w:rsidRPr="00236F4B" w:rsidRDefault="0003057C">
            <w:pPr>
              <w:spacing w:after="0" w:line="259" w:lineRule="auto"/>
              <w:ind w:left="1090" w:right="0" w:firstLine="0"/>
              <w:jc w:val="left"/>
              <w:rPr>
                <w:rFonts w:ascii="Arial" w:hAnsi="Arial" w:cs="Arial"/>
              </w:rPr>
            </w:pPr>
            <w:r w:rsidRPr="00236F4B">
              <w:rPr>
                <w:rFonts w:ascii="Arial" w:hAnsi="Arial" w:cs="Arial"/>
                <w:b/>
                <w:sz w:val="20"/>
              </w:rPr>
              <w:t xml:space="preserve">Abono </w:t>
            </w:r>
          </w:p>
        </w:tc>
      </w:tr>
      <w:tr w:rsidR="00D000E9" w:rsidRPr="00236F4B">
        <w:trPr>
          <w:trHeight w:val="316"/>
        </w:trPr>
        <w:tc>
          <w:tcPr>
            <w:tcW w:w="759"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1.1.1.2 </w:t>
            </w:r>
          </w:p>
        </w:tc>
        <w:tc>
          <w:tcPr>
            <w:tcW w:w="356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2" w:right="0" w:firstLine="0"/>
              <w:jc w:val="left"/>
              <w:rPr>
                <w:rFonts w:ascii="Arial" w:hAnsi="Arial" w:cs="Arial"/>
              </w:rPr>
            </w:pPr>
            <w:r w:rsidRPr="00236F4B">
              <w:rPr>
                <w:rFonts w:ascii="Arial" w:hAnsi="Arial" w:cs="Arial"/>
                <w:sz w:val="20"/>
              </w:rPr>
              <w:t xml:space="preserve">Bancos/Tesorería  </w:t>
            </w:r>
          </w:p>
        </w:tc>
        <w:tc>
          <w:tcPr>
            <w:tcW w:w="758"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630"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2" w:right="0" w:firstLine="0"/>
              <w:jc w:val="left"/>
              <w:rPr>
                <w:rFonts w:ascii="Arial" w:hAnsi="Arial" w:cs="Arial"/>
              </w:rPr>
            </w:pPr>
            <w:r w:rsidRPr="00236F4B">
              <w:rPr>
                <w:rFonts w:ascii="Arial" w:hAnsi="Arial" w:cs="Arial"/>
                <w:sz w:val="20"/>
              </w:rPr>
              <w:t xml:space="preserve"> </w:t>
            </w:r>
          </w:p>
        </w:tc>
      </w:tr>
      <w:tr w:rsidR="00D000E9" w:rsidRPr="00236F4B">
        <w:trPr>
          <w:trHeight w:val="533"/>
        </w:trPr>
        <w:tc>
          <w:tcPr>
            <w:tcW w:w="759"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 </w:t>
            </w:r>
          </w:p>
        </w:tc>
        <w:tc>
          <w:tcPr>
            <w:tcW w:w="3563"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2" w:right="0" w:firstLine="0"/>
              <w:jc w:val="left"/>
              <w:rPr>
                <w:rFonts w:ascii="Arial" w:hAnsi="Arial" w:cs="Arial"/>
              </w:rPr>
            </w:pPr>
            <w:r w:rsidRPr="00236F4B">
              <w:rPr>
                <w:rFonts w:ascii="Arial" w:hAnsi="Arial" w:cs="Arial"/>
                <w:sz w:val="20"/>
              </w:rPr>
              <w:t xml:space="preserve"> </w:t>
            </w:r>
          </w:p>
        </w:tc>
        <w:tc>
          <w:tcPr>
            <w:tcW w:w="758"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1.1.2.5 </w:t>
            </w:r>
          </w:p>
        </w:tc>
        <w:tc>
          <w:tcPr>
            <w:tcW w:w="3630"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2" w:right="0" w:firstLine="0"/>
              <w:rPr>
                <w:rFonts w:ascii="Arial" w:hAnsi="Arial" w:cs="Arial"/>
              </w:rPr>
            </w:pPr>
            <w:r w:rsidRPr="00236F4B">
              <w:rPr>
                <w:rFonts w:ascii="Arial" w:hAnsi="Arial" w:cs="Arial"/>
                <w:sz w:val="20"/>
              </w:rPr>
              <w:t xml:space="preserve">Deudores por anticipos de la Tesorería a Corto Plazo </w:t>
            </w:r>
          </w:p>
        </w:tc>
      </w:tr>
    </w:tbl>
    <w:p w:rsidR="00D000E9" w:rsidRPr="00236F4B" w:rsidRDefault="0003057C">
      <w:pPr>
        <w:spacing w:after="23" w:line="259" w:lineRule="auto"/>
        <w:ind w:left="776" w:right="0" w:firstLine="0"/>
        <w:jc w:val="left"/>
        <w:rPr>
          <w:rFonts w:ascii="Arial" w:hAnsi="Arial" w:cs="Arial"/>
        </w:rPr>
      </w:pPr>
      <w:r w:rsidRPr="00236F4B">
        <w:rPr>
          <w:rFonts w:ascii="Arial" w:hAnsi="Arial" w:cs="Arial"/>
        </w:rPr>
        <w:t xml:space="preserve"> </w:t>
      </w:r>
    </w:p>
    <w:p w:rsidR="00D000E9" w:rsidRPr="00236F4B" w:rsidRDefault="0003057C">
      <w:pPr>
        <w:pStyle w:val="Ttulo6"/>
        <w:tabs>
          <w:tab w:val="center" w:pos="1011"/>
          <w:tab w:val="center" w:pos="2229"/>
        </w:tabs>
        <w:ind w:left="0" w:firstLine="0"/>
        <w:rPr>
          <w:rFonts w:ascii="Arial" w:hAnsi="Arial" w:cs="Arial"/>
        </w:rPr>
      </w:pPr>
      <w:r w:rsidRPr="00236F4B">
        <w:rPr>
          <w:rFonts w:ascii="Arial" w:hAnsi="Arial" w:cs="Arial"/>
          <w:b w:val="0"/>
        </w:rPr>
        <w:tab/>
      </w:r>
      <w:r w:rsidRPr="00236F4B">
        <w:rPr>
          <w:rFonts w:ascii="Arial" w:hAnsi="Arial" w:cs="Arial"/>
        </w:rPr>
        <w:t xml:space="preserve">V.1.9 </w:t>
      </w:r>
      <w:r w:rsidRPr="00236F4B">
        <w:rPr>
          <w:rFonts w:ascii="Arial" w:hAnsi="Arial" w:cs="Arial"/>
        </w:rPr>
        <w:tab/>
        <w:t xml:space="preserve">Otros Gastos </w:t>
      </w:r>
    </w:p>
    <w:p w:rsidR="00D000E9" w:rsidRPr="00236F4B" w:rsidRDefault="0003057C">
      <w:pPr>
        <w:tabs>
          <w:tab w:val="center" w:pos="1090"/>
          <w:tab w:val="center" w:pos="3355"/>
        </w:tabs>
        <w:spacing w:after="0"/>
        <w:ind w:left="0" w:right="0" w:firstLine="0"/>
        <w:jc w:val="left"/>
        <w:rPr>
          <w:rFonts w:ascii="Arial" w:hAnsi="Arial" w:cs="Arial"/>
        </w:rPr>
      </w:pPr>
      <w:r w:rsidRPr="00236F4B">
        <w:rPr>
          <w:rFonts w:ascii="Arial" w:hAnsi="Arial" w:cs="Arial"/>
        </w:rPr>
        <w:tab/>
        <w:t xml:space="preserve">V.1.9.1 </w:t>
      </w:r>
      <w:r w:rsidRPr="00236F4B">
        <w:rPr>
          <w:rFonts w:ascii="Arial" w:hAnsi="Arial" w:cs="Arial"/>
        </w:rPr>
        <w:tab/>
        <w:t xml:space="preserve">Registro del devengo por otros gastos. </w:t>
      </w:r>
    </w:p>
    <w:p w:rsidR="00D000E9" w:rsidRPr="00236F4B" w:rsidRDefault="0003057C">
      <w:pPr>
        <w:spacing w:after="0"/>
        <w:ind w:left="783" w:right="0"/>
        <w:rPr>
          <w:rFonts w:ascii="Arial" w:hAnsi="Arial" w:cs="Arial"/>
        </w:rPr>
      </w:pPr>
      <w:r w:rsidRPr="00236F4B">
        <w:rPr>
          <w:rFonts w:ascii="Arial" w:hAnsi="Arial" w:cs="Arial"/>
        </w:rPr>
        <w:t xml:space="preserve">Documento Fuente del Asiento: Contrato, factura o documento equivalente. </w:t>
      </w:r>
    </w:p>
    <w:tbl>
      <w:tblPr>
        <w:tblStyle w:val="TableGrid"/>
        <w:tblW w:w="8710" w:type="dxa"/>
        <w:tblInd w:w="1121" w:type="dxa"/>
        <w:tblCellMar>
          <w:top w:w="29" w:type="dxa"/>
          <w:left w:w="70" w:type="dxa"/>
          <w:right w:w="75" w:type="dxa"/>
        </w:tblCellMar>
        <w:tblLook w:val="04A0" w:firstRow="1" w:lastRow="0" w:firstColumn="1" w:lastColumn="0" w:noHBand="0" w:noVBand="1"/>
      </w:tblPr>
      <w:tblGrid>
        <w:gridCol w:w="758"/>
        <w:gridCol w:w="3597"/>
        <w:gridCol w:w="758"/>
        <w:gridCol w:w="3597"/>
      </w:tblGrid>
      <w:tr w:rsidR="00D000E9" w:rsidRPr="00236F4B">
        <w:trPr>
          <w:trHeight w:val="311"/>
        </w:trPr>
        <w:tc>
          <w:tcPr>
            <w:tcW w:w="747" w:type="dxa"/>
            <w:tcBorders>
              <w:top w:val="single" w:sz="6" w:space="0" w:color="000000"/>
              <w:left w:val="single" w:sz="6" w:space="0" w:color="000000"/>
              <w:bottom w:val="single" w:sz="6" w:space="0" w:color="000000"/>
              <w:right w:val="nil"/>
            </w:tcBorders>
            <w:shd w:val="clear" w:color="auto" w:fill="D9D9D9"/>
          </w:tcPr>
          <w:p w:rsidR="00D000E9" w:rsidRPr="00236F4B" w:rsidRDefault="00D000E9">
            <w:pPr>
              <w:spacing w:after="160" w:line="259" w:lineRule="auto"/>
              <w:ind w:left="0" w:right="0" w:firstLine="0"/>
              <w:jc w:val="left"/>
              <w:rPr>
                <w:rFonts w:ascii="Arial" w:hAnsi="Arial" w:cs="Arial"/>
              </w:rPr>
            </w:pPr>
          </w:p>
        </w:tc>
        <w:tc>
          <w:tcPr>
            <w:tcW w:w="3607" w:type="dxa"/>
            <w:tcBorders>
              <w:top w:val="single" w:sz="6" w:space="0" w:color="000000"/>
              <w:left w:val="nil"/>
              <w:bottom w:val="single" w:sz="6" w:space="0" w:color="000000"/>
              <w:right w:val="single" w:sz="6" w:space="0" w:color="000000"/>
            </w:tcBorders>
            <w:shd w:val="clear" w:color="auto" w:fill="D9D9D9"/>
          </w:tcPr>
          <w:p w:rsidR="00D000E9" w:rsidRPr="00236F4B" w:rsidRDefault="0003057C">
            <w:pPr>
              <w:spacing w:after="0" w:line="259" w:lineRule="auto"/>
              <w:ind w:left="1121" w:right="0" w:firstLine="0"/>
              <w:jc w:val="left"/>
              <w:rPr>
                <w:rFonts w:ascii="Arial" w:hAnsi="Arial" w:cs="Arial"/>
              </w:rPr>
            </w:pPr>
            <w:r w:rsidRPr="00236F4B">
              <w:rPr>
                <w:rFonts w:ascii="Arial" w:hAnsi="Arial" w:cs="Arial"/>
                <w:b/>
                <w:sz w:val="20"/>
              </w:rPr>
              <w:t xml:space="preserve">Cargo </w:t>
            </w:r>
          </w:p>
        </w:tc>
        <w:tc>
          <w:tcPr>
            <w:tcW w:w="750" w:type="dxa"/>
            <w:tcBorders>
              <w:top w:val="single" w:sz="6" w:space="0" w:color="000000"/>
              <w:left w:val="single" w:sz="6" w:space="0" w:color="000000"/>
              <w:bottom w:val="single" w:sz="6" w:space="0" w:color="000000"/>
              <w:right w:val="nil"/>
            </w:tcBorders>
            <w:shd w:val="clear" w:color="auto" w:fill="D9D9D9"/>
          </w:tcPr>
          <w:p w:rsidR="00D000E9" w:rsidRPr="00236F4B" w:rsidRDefault="00D000E9">
            <w:pPr>
              <w:spacing w:after="160" w:line="259" w:lineRule="auto"/>
              <w:ind w:left="0" w:right="0" w:firstLine="0"/>
              <w:jc w:val="left"/>
              <w:rPr>
                <w:rFonts w:ascii="Arial" w:hAnsi="Arial" w:cs="Arial"/>
              </w:rPr>
            </w:pPr>
          </w:p>
        </w:tc>
        <w:tc>
          <w:tcPr>
            <w:tcW w:w="3606" w:type="dxa"/>
            <w:tcBorders>
              <w:top w:val="single" w:sz="6" w:space="0" w:color="000000"/>
              <w:left w:val="nil"/>
              <w:bottom w:val="single" w:sz="6" w:space="0" w:color="000000"/>
              <w:right w:val="single" w:sz="6" w:space="0" w:color="000000"/>
            </w:tcBorders>
            <w:shd w:val="clear" w:color="auto" w:fill="D9D9D9"/>
          </w:tcPr>
          <w:p w:rsidR="00D000E9" w:rsidRPr="00236F4B" w:rsidRDefault="0003057C">
            <w:pPr>
              <w:spacing w:after="0" w:line="259" w:lineRule="auto"/>
              <w:ind w:left="1082" w:right="0" w:firstLine="0"/>
              <w:jc w:val="left"/>
              <w:rPr>
                <w:rFonts w:ascii="Arial" w:hAnsi="Arial" w:cs="Arial"/>
              </w:rPr>
            </w:pPr>
            <w:r w:rsidRPr="00236F4B">
              <w:rPr>
                <w:rFonts w:ascii="Arial" w:hAnsi="Arial" w:cs="Arial"/>
                <w:b/>
                <w:sz w:val="20"/>
              </w:rPr>
              <w:t xml:space="preserve">Abono </w:t>
            </w:r>
          </w:p>
        </w:tc>
      </w:tr>
      <w:tr w:rsidR="00D000E9" w:rsidRPr="00236F4B">
        <w:trPr>
          <w:trHeight w:val="316"/>
        </w:trPr>
        <w:tc>
          <w:tcPr>
            <w:tcW w:w="747"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5.5.9.9 </w:t>
            </w:r>
          </w:p>
        </w:tc>
        <w:tc>
          <w:tcPr>
            <w:tcW w:w="3607"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2" w:right="0" w:firstLine="0"/>
              <w:jc w:val="left"/>
              <w:rPr>
                <w:rFonts w:ascii="Arial" w:hAnsi="Arial" w:cs="Arial"/>
              </w:rPr>
            </w:pPr>
            <w:r w:rsidRPr="00236F4B">
              <w:rPr>
                <w:rFonts w:ascii="Arial" w:hAnsi="Arial" w:cs="Arial"/>
                <w:sz w:val="20"/>
              </w:rPr>
              <w:t xml:space="preserve">Otros Gastos Varios </w:t>
            </w:r>
          </w:p>
        </w:tc>
        <w:tc>
          <w:tcPr>
            <w:tcW w:w="750"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 </w:t>
            </w:r>
          </w:p>
        </w:tc>
        <w:tc>
          <w:tcPr>
            <w:tcW w:w="3606"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317"/>
        </w:trPr>
        <w:tc>
          <w:tcPr>
            <w:tcW w:w="747"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 </w:t>
            </w:r>
          </w:p>
        </w:tc>
        <w:tc>
          <w:tcPr>
            <w:tcW w:w="3607"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2" w:right="0" w:firstLine="0"/>
              <w:jc w:val="left"/>
              <w:rPr>
                <w:rFonts w:ascii="Arial" w:hAnsi="Arial" w:cs="Arial"/>
              </w:rPr>
            </w:pPr>
            <w:r w:rsidRPr="00236F4B">
              <w:rPr>
                <w:rFonts w:ascii="Arial" w:hAnsi="Arial" w:cs="Arial"/>
                <w:sz w:val="20"/>
              </w:rPr>
              <w:t xml:space="preserve"> </w:t>
            </w:r>
          </w:p>
        </w:tc>
        <w:tc>
          <w:tcPr>
            <w:tcW w:w="750"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2.1.1.9 </w:t>
            </w:r>
          </w:p>
        </w:tc>
        <w:tc>
          <w:tcPr>
            <w:tcW w:w="3606"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Otras Cuentas por Pagar a Corto Plazo  </w:t>
            </w:r>
          </w:p>
        </w:tc>
      </w:tr>
    </w:tbl>
    <w:p w:rsidR="00D000E9" w:rsidRDefault="0003057C">
      <w:pPr>
        <w:spacing w:after="23" w:line="259" w:lineRule="auto"/>
        <w:ind w:left="776" w:right="0" w:firstLine="0"/>
        <w:jc w:val="left"/>
        <w:rPr>
          <w:rFonts w:ascii="Arial" w:hAnsi="Arial" w:cs="Arial"/>
        </w:rPr>
      </w:pPr>
      <w:r w:rsidRPr="00236F4B">
        <w:rPr>
          <w:rFonts w:ascii="Arial" w:hAnsi="Arial" w:cs="Arial"/>
        </w:rPr>
        <w:t xml:space="preserve"> </w:t>
      </w:r>
    </w:p>
    <w:p w:rsidR="00DD23FD" w:rsidRDefault="00DD23FD">
      <w:pPr>
        <w:spacing w:after="23" w:line="259" w:lineRule="auto"/>
        <w:ind w:left="776" w:right="0" w:firstLine="0"/>
        <w:jc w:val="left"/>
        <w:rPr>
          <w:rFonts w:ascii="Arial" w:hAnsi="Arial" w:cs="Arial"/>
        </w:rPr>
      </w:pPr>
    </w:p>
    <w:p w:rsidR="00DD23FD" w:rsidRPr="00236F4B" w:rsidRDefault="00DD23FD">
      <w:pPr>
        <w:spacing w:after="23" w:line="259" w:lineRule="auto"/>
        <w:ind w:left="776" w:right="0" w:firstLine="0"/>
        <w:jc w:val="left"/>
        <w:rPr>
          <w:rFonts w:ascii="Arial" w:hAnsi="Arial" w:cs="Arial"/>
        </w:rPr>
      </w:pPr>
    </w:p>
    <w:p w:rsidR="00D000E9" w:rsidRPr="00236F4B" w:rsidRDefault="0003057C">
      <w:pPr>
        <w:tabs>
          <w:tab w:val="center" w:pos="1090"/>
          <w:tab w:val="center" w:pos="3150"/>
        </w:tabs>
        <w:spacing w:after="0"/>
        <w:ind w:left="0" w:right="0" w:firstLine="0"/>
        <w:jc w:val="left"/>
        <w:rPr>
          <w:rFonts w:ascii="Arial" w:hAnsi="Arial" w:cs="Arial"/>
        </w:rPr>
      </w:pPr>
      <w:r w:rsidRPr="00236F4B">
        <w:rPr>
          <w:rFonts w:ascii="Arial" w:hAnsi="Arial" w:cs="Arial"/>
        </w:rPr>
        <w:tab/>
        <w:t xml:space="preserve">V.1.9.2 </w:t>
      </w:r>
      <w:r w:rsidRPr="00236F4B">
        <w:rPr>
          <w:rFonts w:ascii="Arial" w:hAnsi="Arial" w:cs="Arial"/>
        </w:rPr>
        <w:tab/>
        <w:t xml:space="preserve">Registro del pago de otros gastos. </w:t>
      </w:r>
    </w:p>
    <w:p w:rsidR="00D000E9" w:rsidRPr="00236F4B" w:rsidRDefault="0003057C">
      <w:pPr>
        <w:spacing w:after="0"/>
        <w:ind w:left="783" w:right="0"/>
        <w:rPr>
          <w:rFonts w:ascii="Arial" w:hAnsi="Arial" w:cs="Arial"/>
        </w:rPr>
      </w:pPr>
      <w:r w:rsidRPr="00236F4B">
        <w:rPr>
          <w:rFonts w:ascii="Arial" w:hAnsi="Arial" w:cs="Arial"/>
        </w:rPr>
        <w:t xml:space="preserve">Documento Fuente del Asiento: Cheque, ficha de depósito y/o transferencia bancaria. </w:t>
      </w:r>
    </w:p>
    <w:tbl>
      <w:tblPr>
        <w:tblStyle w:val="TableGrid"/>
        <w:tblW w:w="8710" w:type="dxa"/>
        <w:tblInd w:w="1121" w:type="dxa"/>
        <w:tblCellMar>
          <w:top w:w="29" w:type="dxa"/>
          <w:left w:w="70" w:type="dxa"/>
          <w:right w:w="75" w:type="dxa"/>
        </w:tblCellMar>
        <w:tblLook w:val="04A0" w:firstRow="1" w:lastRow="0" w:firstColumn="1" w:lastColumn="0" w:noHBand="0" w:noVBand="1"/>
      </w:tblPr>
      <w:tblGrid>
        <w:gridCol w:w="758"/>
        <w:gridCol w:w="3564"/>
        <w:gridCol w:w="757"/>
        <w:gridCol w:w="3631"/>
      </w:tblGrid>
      <w:tr w:rsidR="00D000E9" w:rsidRPr="00236F4B">
        <w:trPr>
          <w:trHeight w:val="311"/>
        </w:trPr>
        <w:tc>
          <w:tcPr>
            <w:tcW w:w="747" w:type="dxa"/>
            <w:tcBorders>
              <w:top w:val="single" w:sz="6" w:space="0" w:color="000000"/>
              <w:left w:val="single" w:sz="6" w:space="0" w:color="000000"/>
              <w:bottom w:val="single" w:sz="6" w:space="0" w:color="000000"/>
              <w:right w:val="nil"/>
            </w:tcBorders>
            <w:shd w:val="clear" w:color="auto" w:fill="D9D9D9"/>
          </w:tcPr>
          <w:p w:rsidR="00D000E9" w:rsidRPr="00236F4B" w:rsidRDefault="00D000E9">
            <w:pPr>
              <w:spacing w:after="160" w:line="259" w:lineRule="auto"/>
              <w:ind w:left="0" w:right="0" w:firstLine="0"/>
              <w:jc w:val="left"/>
              <w:rPr>
                <w:rFonts w:ascii="Arial" w:hAnsi="Arial" w:cs="Arial"/>
              </w:rPr>
            </w:pPr>
          </w:p>
        </w:tc>
        <w:tc>
          <w:tcPr>
            <w:tcW w:w="3575" w:type="dxa"/>
            <w:tcBorders>
              <w:top w:val="single" w:sz="6" w:space="0" w:color="000000"/>
              <w:left w:val="nil"/>
              <w:bottom w:val="single" w:sz="6" w:space="0" w:color="000000"/>
              <w:right w:val="single" w:sz="6" w:space="0" w:color="000000"/>
            </w:tcBorders>
            <w:shd w:val="clear" w:color="auto" w:fill="D9D9D9"/>
          </w:tcPr>
          <w:p w:rsidR="00D000E9" w:rsidRPr="00236F4B" w:rsidRDefault="0003057C">
            <w:pPr>
              <w:spacing w:after="0" w:line="259" w:lineRule="auto"/>
              <w:ind w:left="1105" w:right="0" w:firstLine="0"/>
              <w:jc w:val="left"/>
              <w:rPr>
                <w:rFonts w:ascii="Arial" w:hAnsi="Arial" w:cs="Arial"/>
              </w:rPr>
            </w:pPr>
            <w:r w:rsidRPr="00236F4B">
              <w:rPr>
                <w:rFonts w:ascii="Arial" w:hAnsi="Arial" w:cs="Arial"/>
                <w:b/>
                <w:sz w:val="20"/>
              </w:rPr>
              <w:t xml:space="preserve">Cargo </w:t>
            </w:r>
          </w:p>
        </w:tc>
        <w:tc>
          <w:tcPr>
            <w:tcW w:w="746" w:type="dxa"/>
            <w:tcBorders>
              <w:top w:val="single" w:sz="6" w:space="0" w:color="000000"/>
              <w:left w:val="single" w:sz="6" w:space="0" w:color="000000"/>
              <w:bottom w:val="single" w:sz="6" w:space="0" w:color="000000"/>
              <w:right w:val="nil"/>
            </w:tcBorders>
            <w:shd w:val="clear" w:color="auto" w:fill="D9D9D9"/>
          </w:tcPr>
          <w:p w:rsidR="00D000E9" w:rsidRPr="00236F4B" w:rsidRDefault="00D000E9">
            <w:pPr>
              <w:spacing w:after="160" w:line="259" w:lineRule="auto"/>
              <w:ind w:left="0" w:right="0" w:firstLine="0"/>
              <w:jc w:val="left"/>
              <w:rPr>
                <w:rFonts w:ascii="Arial" w:hAnsi="Arial" w:cs="Arial"/>
              </w:rPr>
            </w:pPr>
          </w:p>
        </w:tc>
        <w:tc>
          <w:tcPr>
            <w:tcW w:w="3642" w:type="dxa"/>
            <w:tcBorders>
              <w:top w:val="single" w:sz="6" w:space="0" w:color="000000"/>
              <w:left w:val="nil"/>
              <w:bottom w:val="single" w:sz="6" w:space="0" w:color="000000"/>
              <w:right w:val="single" w:sz="6" w:space="0" w:color="000000"/>
            </w:tcBorders>
            <w:shd w:val="clear" w:color="auto" w:fill="D9D9D9"/>
          </w:tcPr>
          <w:p w:rsidR="00D000E9" w:rsidRPr="00236F4B" w:rsidRDefault="0003057C">
            <w:pPr>
              <w:spacing w:after="0" w:line="259" w:lineRule="auto"/>
              <w:ind w:left="1102" w:right="0" w:firstLine="0"/>
              <w:jc w:val="left"/>
              <w:rPr>
                <w:rFonts w:ascii="Arial" w:hAnsi="Arial" w:cs="Arial"/>
              </w:rPr>
            </w:pPr>
            <w:r w:rsidRPr="00236F4B">
              <w:rPr>
                <w:rFonts w:ascii="Arial" w:hAnsi="Arial" w:cs="Arial"/>
                <w:b/>
                <w:sz w:val="20"/>
              </w:rPr>
              <w:t xml:space="preserve">Abono </w:t>
            </w:r>
          </w:p>
        </w:tc>
      </w:tr>
      <w:tr w:rsidR="00D000E9" w:rsidRPr="00236F4B">
        <w:trPr>
          <w:trHeight w:val="316"/>
        </w:trPr>
        <w:tc>
          <w:tcPr>
            <w:tcW w:w="747"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2.1.1.9 </w:t>
            </w:r>
          </w:p>
        </w:tc>
        <w:tc>
          <w:tcPr>
            <w:tcW w:w="3575"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Otras Cuentas por Pagar a Corto Plazo  </w:t>
            </w:r>
          </w:p>
        </w:tc>
        <w:tc>
          <w:tcPr>
            <w:tcW w:w="746"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642"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317"/>
        </w:trPr>
        <w:tc>
          <w:tcPr>
            <w:tcW w:w="747"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 </w:t>
            </w:r>
          </w:p>
        </w:tc>
        <w:tc>
          <w:tcPr>
            <w:tcW w:w="3575"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746"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1.1.1.2 </w:t>
            </w:r>
          </w:p>
        </w:tc>
        <w:tc>
          <w:tcPr>
            <w:tcW w:w="3642"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Bancos/Tesorería  </w:t>
            </w:r>
          </w:p>
        </w:tc>
      </w:tr>
    </w:tbl>
    <w:p w:rsidR="00D000E9" w:rsidRPr="00236F4B" w:rsidRDefault="0003057C">
      <w:pPr>
        <w:spacing w:after="9" w:line="259" w:lineRule="auto"/>
        <w:ind w:left="776" w:right="0" w:firstLine="0"/>
        <w:jc w:val="left"/>
        <w:rPr>
          <w:rFonts w:ascii="Arial" w:hAnsi="Arial" w:cs="Arial"/>
        </w:rPr>
      </w:pPr>
      <w:r w:rsidRPr="00236F4B">
        <w:rPr>
          <w:rFonts w:ascii="Arial" w:hAnsi="Arial" w:cs="Arial"/>
        </w:rPr>
        <w:t xml:space="preserve"> </w:t>
      </w:r>
    </w:p>
    <w:p w:rsidR="00D000E9" w:rsidRPr="00236F4B" w:rsidRDefault="0003057C">
      <w:pPr>
        <w:spacing w:after="0"/>
        <w:ind w:left="783" w:right="3564"/>
        <w:rPr>
          <w:rFonts w:ascii="Arial" w:hAnsi="Arial" w:cs="Arial"/>
        </w:rPr>
      </w:pPr>
      <w:r w:rsidRPr="00236F4B">
        <w:rPr>
          <w:rFonts w:ascii="Arial" w:hAnsi="Arial" w:cs="Arial"/>
        </w:rPr>
        <w:t xml:space="preserve">V.1.9.3 Transferencias de fondos entre cuentas bancarias. Documentos Fuente del Asiento: Transferencia bancaria. </w:t>
      </w:r>
    </w:p>
    <w:tbl>
      <w:tblPr>
        <w:tblStyle w:val="TableGrid"/>
        <w:tblW w:w="8710" w:type="dxa"/>
        <w:tblInd w:w="1121" w:type="dxa"/>
        <w:tblCellMar>
          <w:top w:w="29" w:type="dxa"/>
          <w:left w:w="70" w:type="dxa"/>
          <w:right w:w="89" w:type="dxa"/>
        </w:tblCellMar>
        <w:tblLook w:val="04A0" w:firstRow="1" w:lastRow="0" w:firstColumn="1" w:lastColumn="0" w:noHBand="0" w:noVBand="1"/>
      </w:tblPr>
      <w:tblGrid>
        <w:gridCol w:w="773"/>
        <w:gridCol w:w="3563"/>
        <w:gridCol w:w="771"/>
        <w:gridCol w:w="3603"/>
      </w:tblGrid>
      <w:tr w:rsidR="00D000E9" w:rsidRPr="00236F4B">
        <w:trPr>
          <w:trHeight w:val="311"/>
        </w:trPr>
        <w:tc>
          <w:tcPr>
            <w:tcW w:w="4334" w:type="dxa"/>
            <w:gridSpan w:val="2"/>
            <w:tcBorders>
              <w:top w:val="single" w:sz="6" w:space="0" w:color="000000"/>
              <w:left w:val="single" w:sz="6" w:space="0" w:color="000000"/>
              <w:bottom w:val="single" w:sz="6" w:space="0" w:color="000000"/>
              <w:right w:val="single" w:sz="6" w:space="0" w:color="000000"/>
            </w:tcBorders>
            <w:shd w:val="clear" w:color="auto" w:fill="D9D9D9"/>
          </w:tcPr>
          <w:p w:rsidR="00D000E9" w:rsidRPr="00236F4B" w:rsidRDefault="0003057C">
            <w:pPr>
              <w:spacing w:after="0" w:line="259" w:lineRule="auto"/>
              <w:ind w:left="0" w:right="0" w:firstLine="0"/>
              <w:jc w:val="center"/>
              <w:rPr>
                <w:rFonts w:ascii="Arial" w:hAnsi="Arial" w:cs="Arial"/>
              </w:rPr>
            </w:pPr>
            <w:r w:rsidRPr="00236F4B">
              <w:rPr>
                <w:rFonts w:ascii="Arial" w:hAnsi="Arial" w:cs="Arial"/>
                <w:b/>
                <w:sz w:val="20"/>
              </w:rPr>
              <w:t xml:space="preserve">Cargo </w:t>
            </w:r>
          </w:p>
        </w:tc>
        <w:tc>
          <w:tcPr>
            <w:tcW w:w="4376" w:type="dxa"/>
            <w:gridSpan w:val="2"/>
            <w:tcBorders>
              <w:top w:val="single" w:sz="6" w:space="0" w:color="000000"/>
              <w:left w:val="single" w:sz="6" w:space="0" w:color="000000"/>
              <w:bottom w:val="single" w:sz="6" w:space="0" w:color="000000"/>
              <w:right w:val="single" w:sz="6" w:space="0" w:color="000000"/>
            </w:tcBorders>
            <w:shd w:val="clear" w:color="auto" w:fill="D9D9D9"/>
          </w:tcPr>
          <w:p w:rsidR="00D000E9" w:rsidRPr="00236F4B" w:rsidRDefault="0003057C">
            <w:pPr>
              <w:spacing w:after="0" w:line="259" w:lineRule="auto"/>
              <w:ind w:left="0" w:right="2" w:firstLine="0"/>
              <w:jc w:val="center"/>
              <w:rPr>
                <w:rFonts w:ascii="Arial" w:hAnsi="Arial" w:cs="Arial"/>
              </w:rPr>
            </w:pPr>
            <w:r w:rsidRPr="00236F4B">
              <w:rPr>
                <w:rFonts w:ascii="Arial" w:hAnsi="Arial" w:cs="Arial"/>
                <w:b/>
                <w:sz w:val="20"/>
              </w:rPr>
              <w:t xml:space="preserve">Abono </w:t>
            </w:r>
          </w:p>
        </w:tc>
      </w:tr>
      <w:tr w:rsidR="00D000E9" w:rsidRPr="00236F4B">
        <w:trPr>
          <w:trHeight w:val="315"/>
        </w:trPr>
        <w:tc>
          <w:tcPr>
            <w:tcW w:w="761"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2" w:right="0" w:firstLine="0"/>
              <w:jc w:val="left"/>
              <w:rPr>
                <w:rFonts w:ascii="Arial" w:hAnsi="Arial" w:cs="Arial"/>
              </w:rPr>
            </w:pPr>
            <w:r w:rsidRPr="00236F4B">
              <w:rPr>
                <w:rFonts w:ascii="Arial" w:hAnsi="Arial" w:cs="Arial"/>
                <w:sz w:val="20"/>
              </w:rPr>
              <w:t xml:space="preserve">1.1.1.2 </w:t>
            </w:r>
          </w:p>
        </w:tc>
        <w:tc>
          <w:tcPr>
            <w:tcW w:w="3572"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Bancos/Tesorería A </w:t>
            </w:r>
          </w:p>
        </w:tc>
        <w:tc>
          <w:tcPr>
            <w:tcW w:w="76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61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317"/>
        </w:trPr>
        <w:tc>
          <w:tcPr>
            <w:tcW w:w="761"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2" w:right="0" w:firstLine="0"/>
              <w:jc w:val="left"/>
              <w:rPr>
                <w:rFonts w:ascii="Arial" w:hAnsi="Arial" w:cs="Arial"/>
              </w:rPr>
            </w:pPr>
            <w:r w:rsidRPr="00236F4B">
              <w:rPr>
                <w:rFonts w:ascii="Arial" w:hAnsi="Arial" w:cs="Arial"/>
                <w:sz w:val="20"/>
              </w:rPr>
              <w:t xml:space="preserve"> </w:t>
            </w:r>
          </w:p>
        </w:tc>
        <w:tc>
          <w:tcPr>
            <w:tcW w:w="3572"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76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1.1.1.2 </w:t>
            </w:r>
          </w:p>
        </w:tc>
        <w:tc>
          <w:tcPr>
            <w:tcW w:w="361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Bancos/Tesorería B  </w:t>
            </w:r>
          </w:p>
        </w:tc>
      </w:tr>
    </w:tbl>
    <w:p w:rsidR="00D000E9" w:rsidRPr="00236F4B" w:rsidRDefault="0003057C">
      <w:pPr>
        <w:spacing w:after="23" w:line="259" w:lineRule="auto"/>
        <w:ind w:left="776" w:right="0" w:firstLine="0"/>
        <w:jc w:val="left"/>
        <w:rPr>
          <w:rFonts w:ascii="Arial" w:hAnsi="Arial" w:cs="Arial"/>
        </w:rPr>
      </w:pPr>
      <w:r w:rsidRPr="00236F4B">
        <w:rPr>
          <w:rFonts w:ascii="Arial" w:hAnsi="Arial" w:cs="Arial"/>
          <w:b/>
        </w:rPr>
        <w:t xml:space="preserve"> </w:t>
      </w:r>
    </w:p>
    <w:p w:rsidR="00D000E9" w:rsidRPr="00236F4B" w:rsidRDefault="0003057C">
      <w:pPr>
        <w:pStyle w:val="Ttulo6"/>
        <w:tabs>
          <w:tab w:val="center" w:pos="926"/>
          <w:tab w:val="center" w:pos="2561"/>
        </w:tabs>
        <w:spacing w:after="32"/>
        <w:ind w:left="0" w:firstLine="0"/>
        <w:rPr>
          <w:rFonts w:ascii="Arial" w:hAnsi="Arial" w:cs="Arial"/>
        </w:rPr>
      </w:pPr>
      <w:r w:rsidRPr="00236F4B">
        <w:rPr>
          <w:rFonts w:ascii="Arial" w:hAnsi="Arial" w:cs="Arial"/>
          <w:b w:val="0"/>
        </w:rPr>
        <w:tab/>
      </w:r>
      <w:r w:rsidRPr="00236F4B">
        <w:rPr>
          <w:rFonts w:ascii="Arial" w:hAnsi="Arial" w:cs="Arial"/>
        </w:rPr>
        <w:t xml:space="preserve">V.2 </w:t>
      </w:r>
      <w:r w:rsidRPr="00236F4B">
        <w:rPr>
          <w:rFonts w:ascii="Arial" w:hAnsi="Arial" w:cs="Arial"/>
        </w:rPr>
        <w:tab/>
        <w:t xml:space="preserve">Anticipos de Fondos </w:t>
      </w:r>
    </w:p>
    <w:p w:rsidR="00D000E9" w:rsidRPr="00236F4B" w:rsidRDefault="0003057C">
      <w:pPr>
        <w:pStyle w:val="Ttulo7"/>
        <w:tabs>
          <w:tab w:val="center" w:pos="1011"/>
          <w:tab w:val="center" w:pos="2746"/>
        </w:tabs>
        <w:spacing w:after="39"/>
        <w:ind w:left="0" w:firstLine="0"/>
        <w:rPr>
          <w:rFonts w:ascii="Arial" w:hAnsi="Arial" w:cs="Arial"/>
        </w:rPr>
      </w:pPr>
      <w:r w:rsidRPr="00236F4B">
        <w:rPr>
          <w:rFonts w:ascii="Arial" w:hAnsi="Arial" w:cs="Arial"/>
          <w:b w:val="0"/>
        </w:rPr>
        <w:tab/>
      </w:r>
      <w:r w:rsidRPr="00236F4B">
        <w:rPr>
          <w:rFonts w:ascii="Arial" w:hAnsi="Arial" w:cs="Arial"/>
        </w:rPr>
        <w:t xml:space="preserve">V.2.2 </w:t>
      </w:r>
      <w:r w:rsidRPr="00236F4B">
        <w:rPr>
          <w:rFonts w:ascii="Arial" w:hAnsi="Arial" w:cs="Arial"/>
        </w:rPr>
        <w:tab/>
        <w:t xml:space="preserve">Anticipos a Proveedores </w:t>
      </w:r>
    </w:p>
    <w:p w:rsidR="00D000E9" w:rsidRPr="00236F4B" w:rsidRDefault="0003057C" w:rsidP="00596813">
      <w:pPr>
        <w:numPr>
          <w:ilvl w:val="0"/>
          <w:numId w:val="78"/>
        </w:numPr>
        <w:spacing w:after="41" w:line="259" w:lineRule="auto"/>
        <w:ind w:right="0" w:hanging="360"/>
        <w:jc w:val="left"/>
        <w:rPr>
          <w:rFonts w:ascii="Arial" w:hAnsi="Arial" w:cs="Arial"/>
        </w:rPr>
      </w:pPr>
      <w:r w:rsidRPr="00236F4B">
        <w:rPr>
          <w:rFonts w:ascii="Arial" w:hAnsi="Arial" w:cs="Arial"/>
          <w:b/>
          <w:i/>
          <w:u w:val="single" w:color="000000"/>
        </w:rPr>
        <w:t>Registro de anticipos a proveedores sin afectación presupuestaria</w:t>
      </w:r>
      <w:r w:rsidRPr="00236F4B">
        <w:rPr>
          <w:rFonts w:ascii="Arial" w:hAnsi="Arial" w:cs="Arial"/>
          <w:b/>
          <w:i/>
        </w:rPr>
        <w:t xml:space="preserve"> </w:t>
      </w:r>
    </w:p>
    <w:p w:rsidR="00D000E9" w:rsidRPr="00236F4B" w:rsidRDefault="0003057C">
      <w:pPr>
        <w:tabs>
          <w:tab w:val="center" w:pos="1090"/>
          <w:tab w:val="center" w:pos="5613"/>
        </w:tabs>
        <w:spacing w:after="40"/>
        <w:ind w:left="0" w:right="0" w:firstLine="0"/>
        <w:jc w:val="left"/>
        <w:rPr>
          <w:rFonts w:ascii="Arial" w:hAnsi="Arial" w:cs="Arial"/>
        </w:rPr>
      </w:pPr>
      <w:r w:rsidRPr="00236F4B">
        <w:rPr>
          <w:rFonts w:ascii="Arial" w:hAnsi="Arial" w:cs="Arial"/>
        </w:rPr>
        <w:tab/>
        <w:t xml:space="preserve">V.2.2.1 </w:t>
      </w:r>
      <w:r w:rsidRPr="00236F4B">
        <w:rPr>
          <w:rFonts w:ascii="Arial" w:hAnsi="Arial" w:cs="Arial"/>
        </w:rPr>
        <w:tab/>
        <w:t xml:space="preserve">Registro de anticipos a proveedores por la adquisición de bienes y contratación servicios. </w:t>
      </w:r>
    </w:p>
    <w:p w:rsidR="00D000E9" w:rsidRPr="00236F4B" w:rsidRDefault="0003057C">
      <w:pPr>
        <w:spacing w:after="0"/>
        <w:ind w:left="783" w:right="0"/>
        <w:rPr>
          <w:rFonts w:ascii="Arial" w:hAnsi="Arial" w:cs="Arial"/>
        </w:rPr>
      </w:pPr>
      <w:r w:rsidRPr="00236F4B">
        <w:rPr>
          <w:rFonts w:ascii="Arial" w:hAnsi="Arial" w:cs="Arial"/>
        </w:rPr>
        <w:t xml:space="preserve">Documento Fuente del Asiento: Recibo oficial, factura, contrato o documento equivalente. </w:t>
      </w:r>
    </w:p>
    <w:tbl>
      <w:tblPr>
        <w:tblStyle w:val="TableGrid"/>
        <w:tblW w:w="8710" w:type="dxa"/>
        <w:tblInd w:w="1121" w:type="dxa"/>
        <w:tblCellMar>
          <w:top w:w="48" w:type="dxa"/>
          <w:left w:w="70" w:type="dxa"/>
          <w:right w:w="29" w:type="dxa"/>
        </w:tblCellMar>
        <w:tblLook w:val="04A0" w:firstRow="1" w:lastRow="0" w:firstColumn="1" w:lastColumn="0" w:noHBand="0" w:noVBand="1"/>
      </w:tblPr>
      <w:tblGrid>
        <w:gridCol w:w="750"/>
        <w:gridCol w:w="3577"/>
        <w:gridCol w:w="751"/>
        <w:gridCol w:w="3632"/>
      </w:tblGrid>
      <w:tr w:rsidR="00D000E9" w:rsidRPr="00236F4B">
        <w:trPr>
          <w:trHeight w:val="352"/>
        </w:trPr>
        <w:tc>
          <w:tcPr>
            <w:tcW w:w="749" w:type="dxa"/>
            <w:tcBorders>
              <w:top w:val="single" w:sz="6" w:space="0" w:color="000000"/>
              <w:left w:val="single" w:sz="6" w:space="0" w:color="000000"/>
              <w:bottom w:val="single" w:sz="6" w:space="0" w:color="000000"/>
              <w:right w:val="nil"/>
            </w:tcBorders>
            <w:shd w:val="clear" w:color="auto" w:fill="D9D9D9"/>
          </w:tcPr>
          <w:p w:rsidR="00D000E9" w:rsidRPr="00236F4B" w:rsidRDefault="00D000E9">
            <w:pPr>
              <w:spacing w:after="160" w:line="259" w:lineRule="auto"/>
              <w:ind w:left="0" w:right="0" w:firstLine="0"/>
              <w:jc w:val="left"/>
              <w:rPr>
                <w:rFonts w:ascii="Arial" w:hAnsi="Arial" w:cs="Arial"/>
              </w:rPr>
            </w:pPr>
          </w:p>
        </w:tc>
        <w:tc>
          <w:tcPr>
            <w:tcW w:w="3577" w:type="dxa"/>
            <w:tcBorders>
              <w:top w:val="single" w:sz="6" w:space="0" w:color="000000"/>
              <w:left w:val="nil"/>
              <w:bottom w:val="single" w:sz="6" w:space="0" w:color="000000"/>
              <w:right w:val="single" w:sz="6" w:space="0" w:color="000000"/>
            </w:tcBorders>
            <w:shd w:val="clear" w:color="auto" w:fill="D9D9D9"/>
          </w:tcPr>
          <w:p w:rsidR="00D000E9" w:rsidRPr="00236F4B" w:rsidRDefault="0003057C">
            <w:pPr>
              <w:spacing w:after="0" w:line="259" w:lineRule="auto"/>
              <w:ind w:left="1107" w:right="0" w:firstLine="0"/>
              <w:jc w:val="left"/>
              <w:rPr>
                <w:rFonts w:ascii="Arial" w:hAnsi="Arial" w:cs="Arial"/>
              </w:rPr>
            </w:pPr>
            <w:r w:rsidRPr="00236F4B">
              <w:rPr>
                <w:rFonts w:ascii="Arial" w:hAnsi="Arial" w:cs="Arial"/>
                <w:b/>
                <w:sz w:val="20"/>
              </w:rPr>
              <w:t xml:space="preserve">Cargo </w:t>
            </w:r>
          </w:p>
        </w:tc>
        <w:tc>
          <w:tcPr>
            <w:tcW w:w="751" w:type="dxa"/>
            <w:tcBorders>
              <w:top w:val="single" w:sz="6" w:space="0" w:color="000000"/>
              <w:left w:val="single" w:sz="6" w:space="0" w:color="000000"/>
              <w:bottom w:val="single" w:sz="6" w:space="0" w:color="000000"/>
              <w:right w:val="nil"/>
            </w:tcBorders>
            <w:shd w:val="clear" w:color="auto" w:fill="D9D9D9"/>
          </w:tcPr>
          <w:p w:rsidR="00D000E9" w:rsidRPr="00236F4B" w:rsidRDefault="00D000E9">
            <w:pPr>
              <w:spacing w:after="160" w:line="259" w:lineRule="auto"/>
              <w:ind w:left="0" w:right="0" w:firstLine="0"/>
              <w:jc w:val="left"/>
              <w:rPr>
                <w:rFonts w:ascii="Arial" w:hAnsi="Arial" w:cs="Arial"/>
              </w:rPr>
            </w:pPr>
          </w:p>
        </w:tc>
        <w:tc>
          <w:tcPr>
            <w:tcW w:w="3632" w:type="dxa"/>
            <w:tcBorders>
              <w:top w:val="single" w:sz="6" w:space="0" w:color="000000"/>
              <w:left w:val="nil"/>
              <w:bottom w:val="single" w:sz="6" w:space="0" w:color="000000"/>
              <w:right w:val="single" w:sz="6" w:space="0" w:color="000000"/>
            </w:tcBorders>
            <w:shd w:val="clear" w:color="auto" w:fill="D9D9D9"/>
          </w:tcPr>
          <w:p w:rsidR="00D000E9" w:rsidRPr="00236F4B" w:rsidRDefault="0003057C">
            <w:pPr>
              <w:spacing w:after="0" w:line="259" w:lineRule="auto"/>
              <w:ind w:left="1094" w:right="0" w:firstLine="0"/>
              <w:jc w:val="left"/>
              <w:rPr>
                <w:rFonts w:ascii="Arial" w:hAnsi="Arial" w:cs="Arial"/>
              </w:rPr>
            </w:pPr>
            <w:r w:rsidRPr="00236F4B">
              <w:rPr>
                <w:rFonts w:ascii="Arial" w:hAnsi="Arial" w:cs="Arial"/>
                <w:b/>
                <w:sz w:val="20"/>
              </w:rPr>
              <w:t xml:space="preserve">Abono </w:t>
            </w:r>
          </w:p>
        </w:tc>
      </w:tr>
      <w:tr w:rsidR="00D000E9" w:rsidRPr="00236F4B">
        <w:trPr>
          <w:trHeight w:val="840"/>
        </w:trPr>
        <w:tc>
          <w:tcPr>
            <w:tcW w:w="749"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1.1.3.1 </w:t>
            </w:r>
          </w:p>
        </w:tc>
        <w:tc>
          <w:tcPr>
            <w:tcW w:w="3577"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46" w:firstLine="0"/>
              <w:rPr>
                <w:rFonts w:ascii="Arial" w:hAnsi="Arial" w:cs="Arial"/>
              </w:rPr>
            </w:pPr>
            <w:r w:rsidRPr="00236F4B">
              <w:rPr>
                <w:rFonts w:ascii="Arial" w:hAnsi="Arial" w:cs="Arial"/>
                <w:sz w:val="20"/>
              </w:rPr>
              <w:t xml:space="preserve">Anticipo a Proveedores por Adquisición de Bienes y Prestación de Servicios a Corto Plazo </w:t>
            </w:r>
          </w:p>
        </w:tc>
        <w:tc>
          <w:tcPr>
            <w:tcW w:w="751"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632"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355"/>
        </w:trPr>
        <w:tc>
          <w:tcPr>
            <w:tcW w:w="749"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 </w:t>
            </w:r>
          </w:p>
        </w:tc>
        <w:tc>
          <w:tcPr>
            <w:tcW w:w="3577"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751"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1.1.1.2 </w:t>
            </w:r>
          </w:p>
        </w:tc>
        <w:tc>
          <w:tcPr>
            <w:tcW w:w="3632"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Bancos/Tesorería  </w:t>
            </w:r>
          </w:p>
        </w:tc>
      </w:tr>
    </w:tbl>
    <w:p w:rsidR="00D000E9" w:rsidRPr="00236F4B" w:rsidRDefault="0003057C">
      <w:pPr>
        <w:spacing w:after="98" w:line="216" w:lineRule="auto"/>
        <w:ind w:left="1637" w:right="0" w:hanging="864"/>
        <w:rPr>
          <w:rFonts w:ascii="Arial" w:hAnsi="Arial" w:cs="Arial"/>
        </w:rPr>
      </w:pPr>
      <w:r w:rsidRPr="00236F4B">
        <w:rPr>
          <w:rFonts w:ascii="Arial" w:hAnsi="Arial" w:cs="Arial"/>
        </w:rPr>
        <w:t xml:space="preserve">V.2.2.2 </w:t>
      </w:r>
      <w:r w:rsidRPr="00236F4B">
        <w:rPr>
          <w:rFonts w:ascii="Arial" w:hAnsi="Arial" w:cs="Arial"/>
        </w:rPr>
        <w:tab/>
        <w:t xml:space="preserve">Registro de la aplicación del anticipo a proveedores por la adquisición de bienes y contratación servicios. </w:t>
      </w:r>
    </w:p>
    <w:p w:rsidR="00D000E9" w:rsidRPr="00236F4B" w:rsidRDefault="0003057C">
      <w:pPr>
        <w:spacing w:after="0"/>
        <w:ind w:left="783" w:right="0"/>
        <w:rPr>
          <w:rFonts w:ascii="Arial" w:hAnsi="Arial" w:cs="Arial"/>
        </w:rPr>
      </w:pPr>
      <w:r w:rsidRPr="00236F4B">
        <w:rPr>
          <w:rFonts w:ascii="Arial" w:hAnsi="Arial" w:cs="Arial"/>
        </w:rPr>
        <w:t xml:space="preserve">Documento Fuente del Asiento: Recibo oficial, factura, contrato o documento equivalente. </w:t>
      </w:r>
    </w:p>
    <w:tbl>
      <w:tblPr>
        <w:tblStyle w:val="TableGrid"/>
        <w:tblW w:w="8710" w:type="dxa"/>
        <w:tblInd w:w="1121" w:type="dxa"/>
        <w:tblCellMar>
          <w:top w:w="48" w:type="dxa"/>
          <w:left w:w="70" w:type="dxa"/>
          <w:right w:w="28" w:type="dxa"/>
        </w:tblCellMar>
        <w:tblLook w:val="04A0" w:firstRow="1" w:lastRow="0" w:firstColumn="1" w:lastColumn="0" w:noHBand="0" w:noVBand="1"/>
      </w:tblPr>
      <w:tblGrid>
        <w:gridCol w:w="752"/>
        <w:gridCol w:w="3594"/>
        <w:gridCol w:w="754"/>
        <w:gridCol w:w="3610"/>
      </w:tblGrid>
      <w:tr w:rsidR="00D000E9" w:rsidRPr="00236F4B">
        <w:trPr>
          <w:trHeight w:val="352"/>
        </w:trPr>
        <w:tc>
          <w:tcPr>
            <w:tcW w:w="4346" w:type="dxa"/>
            <w:gridSpan w:val="2"/>
            <w:tcBorders>
              <w:top w:val="single" w:sz="6" w:space="0" w:color="000000"/>
              <w:left w:val="single" w:sz="6" w:space="0" w:color="000000"/>
              <w:bottom w:val="single" w:sz="6" w:space="0" w:color="000000"/>
              <w:right w:val="single" w:sz="6" w:space="0" w:color="000000"/>
            </w:tcBorders>
            <w:shd w:val="clear" w:color="auto" w:fill="D9D9D9"/>
          </w:tcPr>
          <w:p w:rsidR="00D000E9" w:rsidRPr="00236F4B" w:rsidRDefault="0003057C">
            <w:pPr>
              <w:spacing w:after="0" w:line="259" w:lineRule="auto"/>
              <w:ind w:left="0" w:right="40" w:firstLine="0"/>
              <w:jc w:val="center"/>
              <w:rPr>
                <w:rFonts w:ascii="Arial" w:hAnsi="Arial" w:cs="Arial"/>
              </w:rPr>
            </w:pPr>
            <w:r w:rsidRPr="00236F4B">
              <w:rPr>
                <w:rFonts w:ascii="Arial" w:hAnsi="Arial" w:cs="Arial"/>
                <w:b/>
                <w:sz w:val="20"/>
              </w:rPr>
              <w:t xml:space="preserve">Cargo </w:t>
            </w:r>
          </w:p>
        </w:tc>
        <w:tc>
          <w:tcPr>
            <w:tcW w:w="4364" w:type="dxa"/>
            <w:gridSpan w:val="2"/>
            <w:tcBorders>
              <w:top w:val="single" w:sz="6" w:space="0" w:color="000000"/>
              <w:left w:val="single" w:sz="6" w:space="0" w:color="000000"/>
              <w:bottom w:val="single" w:sz="6" w:space="0" w:color="000000"/>
              <w:right w:val="single" w:sz="6" w:space="0" w:color="000000"/>
            </w:tcBorders>
            <w:shd w:val="clear" w:color="auto" w:fill="D9D9D9"/>
          </w:tcPr>
          <w:p w:rsidR="00D000E9" w:rsidRPr="00236F4B" w:rsidRDefault="0003057C">
            <w:pPr>
              <w:spacing w:after="0" w:line="259" w:lineRule="auto"/>
              <w:ind w:left="0" w:right="47" w:firstLine="0"/>
              <w:jc w:val="center"/>
              <w:rPr>
                <w:rFonts w:ascii="Arial" w:hAnsi="Arial" w:cs="Arial"/>
              </w:rPr>
            </w:pPr>
            <w:r w:rsidRPr="00236F4B">
              <w:rPr>
                <w:rFonts w:ascii="Arial" w:hAnsi="Arial" w:cs="Arial"/>
                <w:b/>
                <w:sz w:val="20"/>
              </w:rPr>
              <w:t xml:space="preserve">Abono </w:t>
            </w:r>
          </w:p>
        </w:tc>
      </w:tr>
      <w:tr w:rsidR="00D000E9" w:rsidRPr="00236F4B">
        <w:trPr>
          <w:trHeight w:val="597"/>
        </w:trPr>
        <w:tc>
          <w:tcPr>
            <w:tcW w:w="752"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5.1.2.1 </w:t>
            </w:r>
          </w:p>
        </w:tc>
        <w:tc>
          <w:tcPr>
            <w:tcW w:w="3594"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sz w:val="20"/>
              </w:rPr>
              <w:t xml:space="preserve">Materiales de Administración, Emisión de documentos y Artículos Oficiales </w:t>
            </w:r>
          </w:p>
        </w:tc>
        <w:tc>
          <w:tcPr>
            <w:tcW w:w="754"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611"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358"/>
        </w:trPr>
        <w:tc>
          <w:tcPr>
            <w:tcW w:w="752"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5.1.2.2 </w:t>
            </w:r>
          </w:p>
        </w:tc>
        <w:tc>
          <w:tcPr>
            <w:tcW w:w="3594"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Alimentos y Utensilios </w:t>
            </w:r>
          </w:p>
        </w:tc>
        <w:tc>
          <w:tcPr>
            <w:tcW w:w="754"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611"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596"/>
        </w:trPr>
        <w:tc>
          <w:tcPr>
            <w:tcW w:w="752"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5.1.2.3 </w:t>
            </w:r>
          </w:p>
        </w:tc>
        <w:tc>
          <w:tcPr>
            <w:tcW w:w="3594" w:type="dxa"/>
            <w:tcBorders>
              <w:top w:val="single" w:sz="6" w:space="0" w:color="000000"/>
              <w:left w:val="single" w:sz="6" w:space="0" w:color="000000"/>
              <w:bottom w:val="single" w:sz="6" w:space="0" w:color="000000"/>
              <w:right w:val="single" w:sz="6" w:space="0" w:color="000000"/>
            </w:tcBorders>
          </w:tcPr>
          <w:p w:rsidR="00D000E9" w:rsidRPr="00236F4B" w:rsidRDefault="0003057C">
            <w:pPr>
              <w:tabs>
                <w:tab w:val="center" w:pos="1250"/>
                <w:tab w:val="center" w:pos="1825"/>
                <w:tab w:val="center" w:pos="2559"/>
                <w:tab w:val="right" w:pos="3497"/>
              </w:tabs>
              <w:spacing w:after="0" w:line="259" w:lineRule="auto"/>
              <w:ind w:left="0" w:right="0" w:firstLine="0"/>
              <w:jc w:val="left"/>
              <w:rPr>
                <w:rFonts w:ascii="Arial" w:hAnsi="Arial" w:cs="Arial"/>
              </w:rPr>
            </w:pPr>
            <w:r w:rsidRPr="00236F4B">
              <w:rPr>
                <w:rFonts w:ascii="Arial" w:hAnsi="Arial" w:cs="Arial"/>
                <w:sz w:val="20"/>
              </w:rPr>
              <w:t xml:space="preserve">Materias </w:t>
            </w:r>
            <w:r w:rsidRPr="00236F4B">
              <w:rPr>
                <w:rFonts w:ascii="Arial" w:hAnsi="Arial" w:cs="Arial"/>
                <w:sz w:val="20"/>
              </w:rPr>
              <w:tab/>
              <w:t xml:space="preserve">Primas </w:t>
            </w:r>
            <w:r w:rsidRPr="00236F4B">
              <w:rPr>
                <w:rFonts w:ascii="Arial" w:hAnsi="Arial" w:cs="Arial"/>
                <w:sz w:val="20"/>
              </w:rPr>
              <w:tab/>
              <w:t xml:space="preserve">y </w:t>
            </w:r>
            <w:r w:rsidRPr="00236F4B">
              <w:rPr>
                <w:rFonts w:ascii="Arial" w:hAnsi="Arial" w:cs="Arial"/>
                <w:sz w:val="20"/>
              </w:rPr>
              <w:tab/>
              <w:t xml:space="preserve">Materiales </w:t>
            </w:r>
            <w:r w:rsidRPr="00236F4B">
              <w:rPr>
                <w:rFonts w:ascii="Arial" w:hAnsi="Arial" w:cs="Arial"/>
                <w:sz w:val="20"/>
              </w:rPr>
              <w:tab/>
              <w:t xml:space="preserve">de </w:t>
            </w:r>
          </w:p>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Producción y Comercialización  </w:t>
            </w:r>
          </w:p>
        </w:tc>
        <w:tc>
          <w:tcPr>
            <w:tcW w:w="754"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611"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595"/>
        </w:trPr>
        <w:tc>
          <w:tcPr>
            <w:tcW w:w="752"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5.1.2.4 </w:t>
            </w:r>
          </w:p>
        </w:tc>
        <w:tc>
          <w:tcPr>
            <w:tcW w:w="3594"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sz w:val="20"/>
              </w:rPr>
              <w:t xml:space="preserve">Materiales y Artículos de Construcción y de Reparación  </w:t>
            </w:r>
          </w:p>
        </w:tc>
        <w:tc>
          <w:tcPr>
            <w:tcW w:w="754"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611"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598"/>
        </w:trPr>
        <w:tc>
          <w:tcPr>
            <w:tcW w:w="752"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5.1.2.5 </w:t>
            </w:r>
          </w:p>
        </w:tc>
        <w:tc>
          <w:tcPr>
            <w:tcW w:w="3594"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Productos Químicos, Farmacéuticos y de Laboratorio </w:t>
            </w:r>
          </w:p>
        </w:tc>
        <w:tc>
          <w:tcPr>
            <w:tcW w:w="754"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611"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355"/>
        </w:trPr>
        <w:tc>
          <w:tcPr>
            <w:tcW w:w="752"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5.1.2.6 </w:t>
            </w:r>
          </w:p>
        </w:tc>
        <w:tc>
          <w:tcPr>
            <w:tcW w:w="3594"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Combustibles, Lubricantes y Aditivos  </w:t>
            </w:r>
          </w:p>
        </w:tc>
        <w:tc>
          <w:tcPr>
            <w:tcW w:w="754"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611"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595"/>
        </w:trPr>
        <w:tc>
          <w:tcPr>
            <w:tcW w:w="752"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5.1.2.7 </w:t>
            </w:r>
          </w:p>
        </w:tc>
        <w:tc>
          <w:tcPr>
            <w:tcW w:w="3594"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sz w:val="20"/>
              </w:rPr>
              <w:t xml:space="preserve">Vestuario, Blancos, Prendas de Protección y Artículos Deportivos  </w:t>
            </w:r>
          </w:p>
        </w:tc>
        <w:tc>
          <w:tcPr>
            <w:tcW w:w="754"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611"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598"/>
        </w:trPr>
        <w:tc>
          <w:tcPr>
            <w:tcW w:w="752"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5.1.2.9 </w:t>
            </w:r>
          </w:p>
        </w:tc>
        <w:tc>
          <w:tcPr>
            <w:tcW w:w="3594"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Herramientas, Refacciones y Accesorios Menores  </w:t>
            </w:r>
          </w:p>
        </w:tc>
        <w:tc>
          <w:tcPr>
            <w:tcW w:w="754"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611"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356"/>
        </w:trPr>
        <w:tc>
          <w:tcPr>
            <w:tcW w:w="752"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5.1.3.1 </w:t>
            </w:r>
          </w:p>
        </w:tc>
        <w:tc>
          <w:tcPr>
            <w:tcW w:w="3594"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Servicios Básicos  </w:t>
            </w:r>
          </w:p>
        </w:tc>
        <w:tc>
          <w:tcPr>
            <w:tcW w:w="754"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611"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355"/>
        </w:trPr>
        <w:tc>
          <w:tcPr>
            <w:tcW w:w="752"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5.1.3.2 </w:t>
            </w:r>
          </w:p>
        </w:tc>
        <w:tc>
          <w:tcPr>
            <w:tcW w:w="3594"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Servicios de Arrendamiento </w:t>
            </w:r>
          </w:p>
        </w:tc>
        <w:tc>
          <w:tcPr>
            <w:tcW w:w="754"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611"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598"/>
        </w:trPr>
        <w:tc>
          <w:tcPr>
            <w:tcW w:w="752"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5.1.3.3 </w:t>
            </w:r>
          </w:p>
        </w:tc>
        <w:tc>
          <w:tcPr>
            <w:tcW w:w="3594"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sz w:val="20"/>
              </w:rPr>
              <w:t xml:space="preserve">Servicios Profesionales, Científicos y Técnicos y Otros Servicios  </w:t>
            </w:r>
          </w:p>
        </w:tc>
        <w:tc>
          <w:tcPr>
            <w:tcW w:w="754"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611"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595"/>
        </w:trPr>
        <w:tc>
          <w:tcPr>
            <w:tcW w:w="752"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5.1.3.4 </w:t>
            </w:r>
          </w:p>
        </w:tc>
        <w:tc>
          <w:tcPr>
            <w:tcW w:w="3594" w:type="dxa"/>
            <w:tcBorders>
              <w:top w:val="single" w:sz="6" w:space="0" w:color="000000"/>
              <w:left w:val="single" w:sz="6" w:space="0" w:color="000000"/>
              <w:bottom w:val="single" w:sz="6" w:space="0" w:color="000000"/>
              <w:right w:val="single" w:sz="6" w:space="0" w:color="000000"/>
            </w:tcBorders>
          </w:tcPr>
          <w:p w:rsidR="00D000E9" w:rsidRPr="00236F4B" w:rsidRDefault="0003057C">
            <w:pPr>
              <w:tabs>
                <w:tab w:val="center" w:pos="1493"/>
                <w:tab w:val="center" w:pos="2671"/>
                <w:tab w:val="right" w:pos="3497"/>
              </w:tabs>
              <w:spacing w:after="0" w:line="259" w:lineRule="auto"/>
              <w:ind w:left="0" w:right="0" w:firstLine="0"/>
              <w:jc w:val="left"/>
              <w:rPr>
                <w:rFonts w:ascii="Arial" w:hAnsi="Arial" w:cs="Arial"/>
              </w:rPr>
            </w:pPr>
            <w:r w:rsidRPr="00236F4B">
              <w:rPr>
                <w:rFonts w:ascii="Arial" w:hAnsi="Arial" w:cs="Arial"/>
                <w:sz w:val="20"/>
              </w:rPr>
              <w:t xml:space="preserve">Servicios </w:t>
            </w:r>
            <w:r w:rsidRPr="00236F4B">
              <w:rPr>
                <w:rFonts w:ascii="Arial" w:hAnsi="Arial" w:cs="Arial"/>
                <w:sz w:val="20"/>
              </w:rPr>
              <w:tab/>
              <w:t xml:space="preserve">Financieros, </w:t>
            </w:r>
            <w:r w:rsidRPr="00236F4B">
              <w:rPr>
                <w:rFonts w:ascii="Arial" w:hAnsi="Arial" w:cs="Arial"/>
                <w:sz w:val="20"/>
              </w:rPr>
              <w:tab/>
              <w:t xml:space="preserve">Bancarios </w:t>
            </w:r>
            <w:r w:rsidRPr="00236F4B">
              <w:rPr>
                <w:rFonts w:ascii="Arial" w:hAnsi="Arial" w:cs="Arial"/>
                <w:sz w:val="20"/>
              </w:rPr>
              <w:tab/>
              <w:t xml:space="preserve">y </w:t>
            </w:r>
          </w:p>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Comerciales  </w:t>
            </w:r>
          </w:p>
        </w:tc>
        <w:tc>
          <w:tcPr>
            <w:tcW w:w="754"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611"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595"/>
        </w:trPr>
        <w:tc>
          <w:tcPr>
            <w:tcW w:w="752"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5.1.3.5 </w:t>
            </w:r>
          </w:p>
        </w:tc>
        <w:tc>
          <w:tcPr>
            <w:tcW w:w="3594"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Servicios </w:t>
            </w:r>
            <w:r w:rsidRPr="00236F4B">
              <w:rPr>
                <w:rFonts w:ascii="Arial" w:hAnsi="Arial" w:cs="Arial"/>
                <w:sz w:val="20"/>
              </w:rPr>
              <w:tab/>
              <w:t xml:space="preserve">de </w:t>
            </w:r>
            <w:r w:rsidRPr="00236F4B">
              <w:rPr>
                <w:rFonts w:ascii="Arial" w:hAnsi="Arial" w:cs="Arial"/>
                <w:sz w:val="20"/>
              </w:rPr>
              <w:tab/>
              <w:t xml:space="preserve">Instalación, </w:t>
            </w:r>
            <w:r w:rsidRPr="00236F4B">
              <w:rPr>
                <w:rFonts w:ascii="Arial" w:hAnsi="Arial" w:cs="Arial"/>
                <w:sz w:val="20"/>
              </w:rPr>
              <w:tab/>
              <w:t xml:space="preserve">Reparación, Mantenimiento y Conservación  </w:t>
            </w:r>
          </w:p>
        </w:tc>
        <w:tc>
          <w:tcPr>
            <w:tcW w:w="754"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611"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598"/>
        </w:trPr>
        <w:tc>
          <w:tcPr>
            <w:tcW w:w="752"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5.1.3.6 </w:t>
            </w:r>
          </w:p>
        </w:tc>
        <w:tc>
          <w:tcPr>
            <w:tcW w:w="3594" w:type="dxa"/>
            <w:tcBorders>
              <w:top w:val="single" w:sz="6" w:space="0" w:color="000000"/>
              <w:left w:val="single" w:sz="6" w:space="0" w:color="000000"/>
              <w:bottom w:val="single" w:sz="6" w:space="0" w:color="000000"/>
              <w:right w:val="single" w:sz="6" w:space="0" w:color="000000"/>
            </w:tcBorders>
          </w:tcPr>
          <w:p w:rsidR="00D000E9" w:rsidRPr="00236F4B" w:rsidRDefault="0003057C">
            <w:pPr>
              <w:tabs>
                <w:tab w:val="center" w:pos="1018"/>
                <w:tab w:val="center" w:pos="1902"/>
                <w:tab w:val="center" w:pos="2917"/>
                <w:tab w:val="right" w:pos="3497"/>
              </w:tabs>
              <w:spacing w:after="0" w:line="259" w:lineRule="auto"/>
              <w:ind w:left="0" w:right="0" w:firstLine="0"/>
              <w:jc w:val="left"/>
              <w:rPr>
                <w:rFonts w:ascii="Arial" w:hAnsi="Arial" w:cs="Arial"/>
              </w:rPr>
            </w:pPr>
            <w:r w:rsidRPr="00236F4B">
              <w:rPr>
                <w:rFonts w:ascii="Arial" w:hAnsi="Arial" w:cs="Arial"/>
                <w:sz w:val="20"/>
              </w:rPr>
              <w:t xml:space="preserve">Servicios </w:t>
            </w:r>
            <w:r w:rsidRPr="00236F4B">
              <w:rPr>
                <w:rFonts w:ascii="Arial" w:hAnsi="Arial" w:cs="Arial"/>
                <w:sz w:val="20"/>
              </w:rPr>
              <w:tab/>
              <w:t xml:space="preserve">de </w:t>
            </w:r>
            <w:r w:rsidRPr="00236F4B">
              <w:rPr>
                <w:rFonts w:ascii="Arial" w:hAnsi="Arial" w:cs="Arial"/>
                <w:sz w:val="20"/>
              </w:rPr>
              <w:tab/>
              <w:t xml:space="preserve">Comunicación </w:t>
            </w:r>
            <w:r w:rsidRPr="00236F4B">
              <w:rPr>
                <w:rFonts w:ascii="Arial" w:hAnsi="Arial" w:cs="Arial"/>
                <w:sz w:val="20"/>
              </w:rPr>
              <w:tab/>
              <w:t xml:space="preserve">Social </w:t>
            </w:r>
            <w:r w:rsidRPr="00236F4B">
              <w:rPr>
                <w:rFonts w:ascii="Arial" w:hAnsi="Arial" w:cs="Arial"/>
                <w:sz w:val="20"/>
              </w:rPr>
              <w:tab/>
              <w:t xml:space="preserve">y </w:t>
            </w:r>
          </w:p>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Publicidad </w:t>
            </w:r>
          </w:p>
        </w:tc>
        <w:tc>
          <w:tcPr>
            <w:tcW w:w="754"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611"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356"/>
        </w:trPr>
        <w:tc>
          <w:tcPr>
            <w:tcW w:w="752"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2" w:right="0" w:firstLine="0"/>
              <w:jc w:val="left"/>
              <w:rPr>
                <w:rFonts w:ascii="Arial" w:hAnsi="Arial" w:cs="Arial"/>
              </w:rPr>
            </w:pPr>
            <w:r w:rsidRPr="00236F4B">
              <w:rPr>
                <w:rFonts w:ascii="Arial" w:hAnsi="Arial" w:cs="Arial"/>
                <w:sz w:val="20"/>
              </w:rPr>
              <w:t xml:space="preserve">5.1.3.7 </w:t>
            </w:r>
          </w:p>
        </w:tc>
        <w:tc>
          <w:tcPr>
            <w:tcW w:w="3594"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Servicios de Traslado y Viáticos  </w:t>
            </w:r>
          </w:p>
        </w:tc>
        <w:tc>
          <w:tcPr>
            <w:tcW w:w="754"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611"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358"/>
        </w:trPr>
        <w:tc>
          <w:tcPr>
            <w:tcW w:w="752"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2" w:right="0" w:firstLine="0"/>
              <w:jc w:val="left"/>
              <w:rPr>
                <w:rFonts w:ascii="Arial" w:hAnsi="Arial" w:cs="Arial"/>
              </w:rPr>
            </w:pPr>
            <w:r w:rsidRPr="00236F4B">
              <w:rPr>
                <w:rFonts w:ascii="Arial" w:hAnsi="Arial" w:cs="Arial"/>
                <w:sz w:val="20"/>
              </w:rPr>
              <w:t xml:space="preserve">5.1.3.8 </w:t>
            </w:r>
          </w:p>
        </w:tc>
        <w:tc>
          <w:tcPr>
            <w:tcW w:w="3594"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Servicios Oficiales  </w:t>
            </w:r>
          </w:p>
        </w:tc>
        <w:tc>
          <w:tcPr>
            <w:tcW w:w="754"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611"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355"/>
        </w:trPr>
        <w:tc>
          <w:tcPr>
            <w:tcW w:w="752"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2" w:right="0" w:firstLine="0"/>
              <w:jc w:val="left"/>
              <w:rPr>
                <w:rFonts w:ascii="Arial" w:hAnsi="Arial" w:cs="Arial"/>
              </w:rPr>
            </w:pPr>
            <w:r w:rsidRPr="00236F4B">
              <w:rPr>
                <w:rFonts w:ascii="Arial" w:hAnsi="Arial" w:cs="Arial"/>
                <w:sz w:val="20"/>
              </w:rPr>
              <w:t xml:space="preserve">5.1.3.9 </w:t>
            </w:r>
          </w:p>
        </w:tc>
        <w:tc>
          <w:tcPr>
            <w:tcW w:w="3594"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Otros Servicios Generales </w:t>
            </w:r>
          </w:p>
        </w:tc>
        <w:tc>
          <w:tcPr>
            <w:tcW w:w="754"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611"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838"/>
        </w:trPr>
        <w:tc>
          <w:tcPr>
            <w:tcW w:w="752"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2" w:right="0" w:firstLine="0"/>
              <w:jc w:val="left"/>
              <w:rPr>
                <w:rFonts w:ascii="Arial" w:hAnsi="Arial" w:cs="Arial"/>
              </w:rPr>
            </w:pPr>
            <w:r w:rsidRPr="00236F4B">
              <w:rPr>
                <w:rFonts w:ascii="Arial" w:hAnsi="Arial" w:cs="Arial"/>
                <w:sz w:val="20"/>
              </w:rPr>
              <w:t xml:space="preserve"> </w:t>
            </w:r>
          </w:p>
        </w:tc>
        <w:tc>
          <w:tcPr>
            <w:tcW w:w="3594"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754"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1.1.3.1 </w:t>
            </w:r>
          </w:p>
        </w:tc>
        <w:tc>
          <w:tcPr>
            <w:tcW w:w="3611"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45" w:firstLine="0"/>
              <w:rPr>
                <w:rFonts w:ascii="Arial" w:hAnsi="Arial" w:cs="Arial"/>
              </w:rPr>
            </w:pPr>
            <w:r w:rsidRPr="00236F4B">
              <w:rPr>
                <w:rFonts w:ascii="Arial" w:hAnsi="Arial" w:cs="Arial"/>
                <w:sz w:val="20"/>
              </w:rPr>
              <w:t xml:space="preserve">Anticipo a Proveedores por Adquisición de Bienes y Prestación de Servicios a Corto Plazo </w:t>
            </w:r>
          </w:p>
        </w:tc>
      </w:tr>
    </w:tbl>
    <w:p w:rsidR="00D000E9" w:rsidRPr="00236F4B" w:rsidRDefault="0003057C" w:rsidP="00596813">
      <w:pPr>
        <w:numPr>
          <w:ilvl w:val="0"/>
          <w:numId w:val="78"/>
        </w:numPr>
        <w:spacing w:after="79" w:line="259" w:lineRule="auto"/>
        <w:ind w:right="0" w:hanging="360"/>
        <w:jc w:val="left"/>
        <w:rPr>
          <w:rFonts w:ascii="Arial" w:hAnsi="Arial" w:cs="Arial"/>
        </w:rPr>
      </w:pPr>
      <w:r w:rsidRPr="00236F4B">
        <w:rPr>
          <w:rFonts w:ascii="Arial" w:hAnsi="Arial" w:cs="Arial"/>
          <w:b/>
          <w:i/>
          <w:u w:val="single" w:color="000000"/>
        </w:rPr>
        <w:t>Registro de anticipos a proveedores con afectación presupuestaria</w:t>
      </w:r>
      <w:r w:rsidRPr="00236F4B">
        <w:rPr>
          <w:rFonts w:ascii="Arial" w:hAnsi="Arial" w:cs="Arial"/>
          <w:b/>
          <w:i/>
        </w:rPr>
        <w:t xml:space="preserve"> </w:t>
      </w:r>
    </w:p>
    <w:p w:rsidR="00D000E9" w:rsidRPr="00236F4B" w:rsidRDefault="0003057C">
      <w:pPr>
        <w:spacing w:after="63"/>
        <w:ind w:left="1637" w:right="0" w:hanging="864"/>
        <w:rPr>
          <w:rFonts w:ascii="Arial" w:hAnsi="Arial" w:cs="Arial"/>
        </w:rPr>
      </w:pPr>
      <w:r w:rsidRPr="00236F4B">
        <w:rPr>
          <w:rFonts w:ascii="Arial" w:hAnsi="Arial" w:cs="Arial"/>
        </w:rPr>
        <w:t xml:space="preserve">V.2.2.3 </w:t>
      </w:r>
      <w:r w:rsidRPr="00236F4B">
        <w:rPr>
          <w:rFonts w:ascii="Arial" w:hAnsi="Arial" w:cs="Arial"/>
        </w:rPr>
        <w:tab/>
        <w:t xml:space="preserve">Registro del devengado de anticipos a proveedores por la adquisición de bienes y contratación servicios. </w:t>
      </w:r>
    </w:p>
    <w:p w:rsidR="00D000E9" w:rsidRPr="00236F4B" w:rsidRDefault="0003057C">
      <w:pPr>
        <w:spacing w:after="0"/>
        <w:ind w:left="783" w:right="0"/>
        <w:rPr>
          <w:rFonts w:ascii="Arial" w:hAnsi="Arial" w:cs="Arial"/>
        </w:rPr>
      </w:pPr>
      <w:r w:rsidRPr="00236F4B">
        <w:rPr>
          <w:rFonts w:ascii="Arial" w:hAnsi="Arial" w:cs="Arial"/>
        </w:rPr>
        <w:t xml:space="preserve">Documento Fuente del Asiento: Recibo oficial, factura, contrato o documento equivalente. </w:t>
      </w:r>
    </w:p>
    <w:tbl>
      <w:tblPr>
        <w:tblStyle w:val="TableGrid"/>
        <w:tblW w:w="8710" w:type="dxa"/>
        <w:tblInd w:w="1121" w:type="dxa"/>
        <w:tblCellMar>
          <w:top w:w="61" w:type="dxa"/>
          <w:left w:w="70" w:type="dxa"/>
          <w:right w:w="27" w:type="dxa"/>
        </w:tblCellMar>
        <w:tblLook w:val="04A0" w:firstRow="1" w:lastRow="0" w:firstColumn="1" w:lastColumn="0" w:noHBand="0" w:noVBand="1"/>
      </w:tblPr>
      <w:tblGrid>
        <w:gridCol w:w="764"/>
        <w:gridCol w:w="3578"/>
        <w:gridCol w:w="762"/>
        <w:gridCol w:w="3606"/>
      </w:tblGrid>
      <w:tr w:rsidR="00D000E9" w:rsidRPr="00236F4B">
        <w:trPr>
          <w:trHeight w:val="369"/>
        </w:trPr>
        <w:tc>
          <w:tcPr>
            <w:tcW w:w="4342" w:type="dxa"/>
            <w:gridSpan w:val="2"/>
            <w:tcBorders>
              <w:top w:val="single" w:sz="6" w:space="0" w:color="000000"/>
              <w:left w:val="single" w:sz="6" w:space="0" w:color="000000"/>
              <w:bottom w:val="single" w:sz="6" w:space="0" w:color="000000"/>
              <w:right w:val="single" w:sz="6" w:space="0" w:color="000000"/>
            </w:tcBorders>
            <w:shd w:val="clear" w:color="auto" w:fill="D9D9D9"/>
          </w:tcPr>
          <w:p w:rsidR="00D000E9" w:rsidRPr="00236F4B" w:rsidRDefault="0003057C">
            <w:pPr>
              <w:spacing w:after="0" w:line="259" w:lineRule="auto"/>
              <w:ind w:left="0" w:right="42" w:firstLine="0"/>
              <w:jc w:val="center"/>
              <w:rPr>
                <w:rFonts w:ascii="Arial" w:hAnsi="Arial" w:cs="Arial"/>
              </w:rPr>
            </w:pPr>
            <w:r w:rsidRPr="00236F4B">
              <w:rPr>
                <w:rFonts w:ascii="Arial" w:hAnsi="Arial" w:cs="Arial"/>
                <w:b/>
                <w:sz w:val="20"/>
              </w:rPr>
              <w:t xml:space="preserve">Cargo </w:t>
            </w:r>
          </w:p>
        </w:tc>
        <w:tc>
          <w:tcPr>
            <w:tcW w:w="4368" w:type="dxa"/>
            <w:gridSpan w:val="2"/>
            <w:tcBorders>
              <w:top w:val="single" w:sz="6" w:space="0" w:color="000000"/>
              <w:left w:val="single" w:sz="6" w:space="0" w:color="000000"/>
              <w:bottom w:val="single" w:sz="6" w:space="0" w:color="000000"/>
              <w:right w:val="single" w:sz="6" w:space="0" w:color="000000"/>
            </w:tcBorders>
            <w:shd w:val="clear" w:color="auto" w:fill="D9D9D9"/>
          </w:tcPr>
          <w:p w:rsidR="00D000E9" w:rsidRPr="00236F4B" w:rsidRDefault="0003057C">
            <w:pPr>
              <w:spacing w:after="0" w:line="259" w:lineRule="auto"/>
              <w:ind w:left="0" w:right="44" w:firstLine="0"/>
              <w:jc w:val="center"/>
              <w:rPr>
                <w:rFonts w:ascii="Arial" w:hAnsi="Arial" w:cs="Arial"/>
              </w:rPr>
            </w:pPr>
            <w:r w:rsidRPr="00236F4B">
              <w:rPr>
                <w:rFonts w:ascii="Arial" w:hAnsi="Arial" w:cs="Arial"/>
                <w:b/>
                <w:sz w:val="20"/>
              </w:rPr>
              <w:t xml:space="preserve">Abono </w:t>
            </w:r>
          </w:p>
        </w:tc>
      </w:tr>
      <w:tr w:rsidR="00D000E9" w:rsidRPr="00236F4B">
        <w:trPr>
          <w:trHeight w:val="628"/>
        </w:trPr>
        <w:tc>
          <w:tcPr>
            <w:tcW w:w="764"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5.1.2.1 </w:t>
            </w:r>
          </w:p>
        </w:tc>
        <w:tc>
          <w:tcPr>
            <w:tcW w:w="3578"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sz w:val="20"/>
              </w:rPr>
              <w:t xml:space="preserve">Materiales de Administración, Emisión de documentos y Artículos Oficiales </w:t>
            </w:r>
          </w:p>
        </w:tc>
        <w:tc>
          <w:tcPr>
            <w:tcW w:w="762"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 </w:t>
            </w:r>
          </w:p>
        </w:tc>
        <w:tc>
          <w:tcPr>
            <w:tcW w:w="3606"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2" w:right="0" w:firstLine="0"/>
              <w:jc w:val="left"/>
              <w:rPr>
                <w:rFonts w:ascii="Arial" w:hAnsi="Arial" w:cs="Arial"/>
              </w:rPr>
            </w:pPr>
            <w:r w:rsidRPr="00236F4B">
              <w:rPr>
                <w:rFonts w:ascii="Arial" w:hAnsi="Arial" w:cs="Arial"/>
                <w:sz w:val="20"/>
              </w:rPr>
              <w:t xml:space="preserve"> </w:t>
            </w:r>
          </w:p>
        </w:tc>
      </w:tr>
      <w:tr w:rsidR="00D000E9" w:rsidRPr="00236F4B">
        <w:trPr>
          <w:trHeight w:val="372"/>
        </w:trPr>
        <w:tc>
          <w:tcPr>
            <w:tcW w:w="764"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5.1.2.2 </w:t>
            </w:r>
          </w:p>
        </w:tc>
        <w:tc>
          <w:tcPr>
            <w:tcW w:w="3578"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Alimentos y Utensilios </w:t>
            </w:r>
          </w:p>
        </w:tc>
        <w:tc>
          <w:tcPr>
            <w:tcW w:w="762"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 </w:t>
            </w:r>
          </w:p>
        </w:tc>
        <w:tc>
          <w:tcPr>
            <w:tcW w:w="3606"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2" w:right="0" w:firstLine="0"/>
              <w:jc w:val="left"/>
              <w:rPr>
                <w:rFonts w:ascii="Arial" w:hAnsi="Arial" w:cs="Arial"/>
              </w:rPr>
            </w:pPr>
            <w:r w:rsidRPr="00236F4B">
              <w:rPr>
                <w:rFonts w:ascii="Arial" w:hAnsi="Arial" w:cs="Arial"/>
                <w:sz w:val="20"/>
              </w:rPr>
              <w:t xml:space="preserve"> </w:t>
            </w:r>
          </w:p>
        </w:tc>
      </w:tr>
      <w:tr w:rsidR="00D000E9" w:rsidRPr="00236F4B">
        <w:trPr>
          <w:trHeight w:val="629"/>
        </w:trPr>
        <w:tc>
          <w:tcPr>
            <w:tcW w:w="764"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5.1.2.3 </w:t>
            </w:r>
          </w:p>
        </w:tc>
        <w:tc>
          <w:tcPr>
            <w:tcW w:w="3578" w:type="dxa"/>
            <w:tcBorders>
              <w:top w:val="single" w:sz="6" w:space="0" w:color="000000"/>
              <w:left w:val="single" w:sz="6" w:space="0" w:color="000000"/>
              <w:bottom w:val="single" w:sz="6" w:space="0" w:color="000000"/>
              <w:right w:val="single" w:sz="6" w:space="0" w:color="000000"/>
            </w:tcBorders>
          </w:tcPr>
          <w:p w:rsidR="00D000E9" w:rsidRPr="00236F4B" w:rsidRDefault="0003057C">
            <w:pPr>
              <w:tabs>
                <w:tab w:val="center" w:pos="1247"/>
                <w:tab w:val="center" w:pos="1818"/>
                <w:tab w:val="center" w:pos="2548"/>
                <w:tab w:val="right" w:pos="3482"/>
              </w:tabs>
              <w:spacing w:after="0" w:line="259" w:lineRule="auto"/>
              <w:ind w:left="0" w:right="0" w:firstLine="0"/>
              <w:jc w:val="left"/>
              <w:rPr>
                <w:rFonts w:ascii="Arial" w:hAnsi="Arial" w:cs="Arial"/>
              </w:rPr>
            </w:pPr>
            <w:r w:rsidRPr="00236F4B">
              <w:rPr>
                <w:rFonts w:ascii="Arial" w:hAnsi="Arial" w:cs="Arial"/>
                <w:sz w:val="20"/>
              </w:rPr>
              <w:t xml:space="preserve">Materias </w:t>
            </w:r>
            <w:r w:rsidRPr="00236F4B">
              <w:rPr>
                <w:rFonts w:ascii="Arial" w:hAnsi="Arial" w:cs="Arial"/>
                <w:sz w:val="20"/>
              </w:rPr>
              <w:tab/>
              <w:t xml:space="preserve">Primas </w:t>
            </w:r>
            <w:r w:rsidRPr="00236F4B">
              <w:rPr>
                <w:rFonts w:ascii="Arial" w:hAnsi="Arial" w:cs="Arial"/>
                <w:sz w:val="20"/>
              </w:rPr>
              <w:tab/>
              <w:t xml:space="preserve">y </w:t>
            </w:r>
            <w:r w:rsidRPr="00236F4B">
              <w:rPr>
                <w:rFonts w:ascii="Arial" w:hAnsi="Arial" w:cs="Arial"/>
                <w:sz w:val="20"/>
              </w:rPr>
              <w:tab/>
              <w:t xml:space="preserve">Materiales </w:t>
            </w:r>
            <w:r w:rsidRPr="00236F4B">
              <w:rPr>
                <w:rFonts w:ascii="Arial" w:hAnsi="Arial" w:cs="Arial"/>
                <w:sz w:val="20"/>
              </w:rPr>
              <w:tab/>
              <w:t xml:space="preserve">de </w:t>
            </w:r>
          </w:p>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Producción y Comercialización  </w:t>
            </w:r>
          </w:p>
        </w:tc>
        <w:tc>
          <w:tcPr>
            <w:tcW w:w="762"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 </w:t>
            </w:r>
          </w:p>
        </w:tc>
        <w:tc>
          <w:tcPr>
            <w:tcW w:w="3606"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2" w:right="0" w:firstLine="0"/>
              <w:jc w:val="left"/>
              <w:rPr>
                <w:rFonts w:ascii="Arial" w:hAnsi="Arial" w:cs="Arial"/>
              </w:rPr>
            </w:pPr>
            <w:r w:rsidRPr="00236F4B">
              <w:rPr>
                <w:rFonts w:ascii="Arial" w:hAnsi="Arial" w:cs="Arial"/>
                <w:sz w:val="20"/>
              </w:rPr>
              <w:t xml:space="preserve"> </w:t>
            </w:r>
          </w:p>
        </w:tc>
      </w:tr>
      <w:tr w:rsidR="00D000E9" w:rsidRPr="00236F4B">
        <w:trPr>
          <w:trHeight w:val="629"/>
        </w:trPr>
        <w:tc>
          <w:tcPr>
            <w:tcW w:w="764"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5.1.2.4 </w:t>
            </w:r>
          </w:p>
        </w:tc>
        <w:tc>
          <w:tcPr>
            <w:tcW w:w="3578"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sz w:val="20"/>
              </w:rPr>
              <w:t xml:space="preserve">Materiales y Artículos de Construcción y de Reparación  </w:t>
            </w:r>
          </w:p>
        </w:tc>
        <w:tc>
          <w:tcPr>
            <w:tcW w:w="762"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 </w:t>
            </w:r>
          </w:p>
        </w:tc>
        <w:tc>
          <w:tcPr>
            <w:tcW w:w="3606"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2" w:right="0" w:firstLine="0"/>
              <w:jc w:val="left"/>
              <w:rPr>
                <w:rFonts w:ascii="Arial" w:hAnsi="Arial" w:cs="Arial"/>
              </w:rPr>
            </w:pPr>
            <w:r w:rsidRPr="00236F4B">
              <w:rPr>
                <w:rFonts w:ascii="Arial" w:hAnsi="Arial" w:cs="Arial"/>
                <w:sz w:val="20"/>
              </w:rPr>
              <w:t xml:space="preserve"> </w:t>
            </w:r>
          </w:p>
        </w:tc>
      </w:tr>
      <w:tr w:rsidR="00D000E9" w:rsidRPr="00236F4B">
        <w:trPr>
          <w:trHeight w:val="626"/>
        </w:trPr>
        <w:tc>
          <w:tcPr>
            <w:tcW w:w="764"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5.1.2.5 </w:t>
            </w:r>
          </w:p>
        </w:tc>
        <w:tc>
          <w:tcPr>
            <w:tcW w:w="3578"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Productos Químicos, Farmacéuticos y de Laboratorio </w:t>
            </w:r>
          </w:p>
        </w:tc>
        <w:tc>
          <w:tcPr>
            <w:tcW w:w="762"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 </w:t>
            </w:r>
          </w:p>
        </w:tc>
        <w:tc>
          <w:tcPr>
            <w:tcW w:w="3606"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2" w:right="0" w:firstLine="0"/>
              <w:jc w:val="left"/>
              <w:rPr>
                <w:rFonts w:ascii="Arial" w:hAnsi="Arial" w:cs="Arial"/>
              </w:rPr>
            </w:pPr>
            <w:r w:rsidRPr="00236F4B">
              <w:rPr>
                <w:rFonts w:ascii="Arial" w:hAnsi="Arial" w:cs="Arial"/>
                <w:sz w:val="20"/>
              </w:rPr>
              <w:t xml:space="preserve"> </w:t>
            </w:r>
          </w:p>
        </w:tc>
      </w:tr>
      <w:tr w:rsidR="00D000E9" w:rsidRPr="00236F4B">
        <w:trPr>
          <w:trHeight w:val="372"/>
        </w:trPr>
        <w:tc>
          <w:tcPr>
            <w:tcW w:w="764"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5.1.2.6 </w:t>
            </w:r>
          </w:p>
        </w:tc>
        <w:tc>
          <w:tcPr>
            <w:tcW w:w="3578"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Combustibles, Lubricantes y Aditivos  </w:t>
            </w:r>
          </w:p>
        </w:tc>
        <w:tc>
          <w:tcPr>
            <w:tcW w:w="762"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 </w:t>
            </w:r>
          </w:p>
        </w:tc>
        <w:tc>
          <w:tcPr>
            <w:tcW w:w="3606"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2" w:right="0" w:firstLine="0"/>
              <w:jc w:val="left"/>
              <w:rPr>
                <w:rFonts w:ascii="Arial" w:hAnsi="Arial" w:cs="Arial"/>
              </w:rPr>
            </w:pPr>
            <w:r w:rsidRPr="00236F4B">
              <w:rPr>
                <w:rFonts w:ascii="Arial" w:hAnsi="Arial" w:cs="Arial"/>
                <w:sz w:val="20"/>
              </w:rPr>
              <w:t xml:space="preserve"> </w:t>
            </w:r>
          </w:p>
        </w:tc>
      </w:tr>
      <w:tr w:rsidR="00D000E9" w:rsidRPr="00236F4B">
        <w:trPr>
          <w:trHeight w:val="629"/>
        </w:trPr>
        <w:tc>
          <w:tcPr>
            <w:tcW w:w="764"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5.1.2.7 </w:t>
            </w:r>
          </w:p>
        </w:tc>
        <w:tc>
          <w:tcPr>
            <w:tcW w:w="3578"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sz w:val="20"/>
              </w:rPr>
              <w:t xml:space="preserve">Vestuario, Blancos, Prendas de Protección y Artículos Deportivos  </w:t>
            </w:r>
          </w:p>
        </w:tc>
        <w:tc>
          <w:tcPr>
            <w:tcW w:w="762"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 </w:t>
            </w:r>
          </w:p>
        </w:tc>
        <w:tc>
          <w:tcPr>
            <w:tcW w:w="3606"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2" w:right="0" w:firstLine="0"/>
              <w:jc w:val="left"/>
              <w:rPr>
                <w:rFonts w:ascii="Arial" w:hAnsi="Arial" w:cs="Arial"/>
              </w:rPr>
            </w:pPr>
            <w:r w:rsidRPr="00236F4B">
              <w:rPr>
                <w:rFonts w:ascii="Arial" w:hAnsi="Arial" w:cs="Arial"/>
                <w:sz w:val="20"/>
              </w:rPr>
              <w:t xml:space="preserve"> </w:t>
            </w:r>
          </w:p>
        </w:tc>
      </w:tr>
      <w:tr w:rsidR="00D000E9" w:rsidRPr="00236F4B">
        <w:trPr>
          <w:trHeight w:val="629"/>
        </w:trPr>
        <w:tc>
          <w:tcPr>
            <w:tcW w:w="764"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5.1.2.9 </w:t>
            </w:r>
          </w:p>
        </w:tc>
        <w:tc>
          <w:tcPr>
            <w:tcW w:w="3578"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Herramientas, Refacciones y Accesorios Menores  </w:t>
            </w:r>
          </w:p>
        </w:tc>
        <w:tc>
          <w:tcPr>
            <w:tcW w:w="762"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 </w:t>
            </w:r>
          </w:p>
        </w:tc>
        <w:tc>
          <w:tcPr>
            <w:tcW w:w="3606"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2" w:right="0" w:firstLine="0"/>
              <w:jc w:val="left"/>
              <w:rPr>
                <w:rFonts w:ascii="Arial" w:hAnsi="Arial" w:cs="Arial"/>
              </w:rPr>
            </w:pPr>
            <w:r w:rsidRPr="00236F4B">
              <w:rPr>
                <w:rFonts w:ascii="Arial" w:hAnsi="Arial" w:cs="Arial"/>
                <w:sz w:val="20"/>
              </w:rPr>
              <w:t xml:space="preserve"> </w:t>
            </w:r>
          </w:p>
        </w:tc>
      </w:tr>
      <w:tr w:rsidR="00D000E9" w:rsidRPr="00236F4B">
        <w:trPr>
          <w:trHeight w:val="372"/>
        </w:trPr>
        <w:tc>
          <w:tcPr>
            <w:tcW w:w="764"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5.1.3.1 </w:t>
            </w:r>
          </w:p>
        </w:tc>
        <w:tc>
          <w:tcPr>
            <w:tcW w:w="3578"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Servicios Básicos  </w:t>
            </w:r>
          </w:p>
        </w:tc>
        <w:tc>
          <w:tcPr>
            <w:tcW w:w="762"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 </w:t>
            </w:r>
          </w:p>
        </w:tc>
        <w:tc>
          <w:tcPr>
            <w:tcW w:w="3606"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2" w:right="0" w:firstLine="0"/>
              <w:jc w:val="left"/>
              <w:rPr>
                <w:rFonts w:ascii="Arial" w:hAnsi="Arial" w:cs="Arial"/>
              </w:rPr>
            </w:pPr>
            <w:r w:rsidRPr="00236F4B">
              <w:rPr>
                <w:rFonts w:ascii="Arial" w:hAnsi="Arial" w:cs="Arial"/>
                <w:sz w:val="20"/>
              </w:rPr>
              <w:t xml:space="preserve"> </w:t>
            </w:r>
          </w:p>
        </w:tc>
      </w:tr>
      <w:tr w:rsidR="00D000E9" w:rsidRPr="00236F4B">
        <w:trPr>
          <w:trHeight w:val="372"/>
        </w:trPr>
        <w:tc>
          <w:tcPr>
            <w:tcW w:w="764"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5.1.3.2 </w:t>
            </w:r>
          </w:p>
        </w:tc>
        <w:tc>
          <w:tcPr>
            <w:tcW w:w="3578"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Servicios de Arrendamiento </w:t>
            </w:r>
          </w:p>
        </w:tc>
        <w:tc>
          <w:tcPr>
            <w:tcW w:w="762"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 </w:t>
            </w:r>
          </w:p>
        </w:tc>
        <w:tc>
          <w:tcPr>
            <w:tcW w:w="3606"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2" w:right="0" w:firstLine="0"/>
              <w:jc w:val="left"/>
              <w:rPr>
                <w:rFonts w:ascii="Arial" w:hAnsi="Arial" w:cs="Arial"/>
              </w:rPr>
            </w:pPr>
            <w:r w:rsidRPr="00236F4B">
              <w:rPr>
                <w:rFonts w:ascii="Arial" w:hAnsi="Arial" w:cs="Arial"/>
                <w:sz w:val="20"/>
              </w:rPr>
              <w:t xml:space="preserve"> </w:t>
            </w:r>
          </w:p>
        </w:tc>
      </w:tr>
      <w:tr w:rsidR="00D000E9" w:rsidRPr="00236F4B">
        <w:trPr>
          <w:trHeight w:val="626"/>
        </w:trPr>
        <w:tc>
          <w:tcPr>
            <w:tcW w:w="764"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5.1.3.3 </w:t>
            </w:r>
          </w:p>
        </w:tc>
        <w:tc>
          <w:tcPr>
            <w:tcW w:w="3578"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sz w:val="20"/>
              </w:rPr>
              <w:t xml:space="preserve">Servicios Profesionales, Científicos y Técnicos y Otros Servicios  </w:t>
            </w:r>
          </w:p>
        </w:tc>
        <w:tc>
          <w:tcPr>
            <w:tcW w:w="762"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 </w:t>
            </w:r>
          </w:p>
        </w:tc>
        <w:tc>
          <w:tcPr>
            <w:tcW w:w="3606"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2" w:right="0" w:firstLine="0"/>
              <w:jc w:val="left"/>
              <w:rPr>
                <w:rFonts w:ascii="Arial" w:hAnsi="Arial" w:cs="Arial"/>
              </w:rPr>
            </w:pPr>
            <w:r w:rsidRPr="00236F4B">
              <w:rPr>
                <w:rFonts w:ascii="Arial" w:hAnsi="Arial" w:cs="Arial"/>
                <w:sz w:val="20"/>
              </w:rPr>
              <w:t xml:space="preserve"> </w:t>
            </w:r>
          </w:p>
        </w:tc>
      </w:tr>
      <w:tr w:rsidR="00D000E9" w:rsidRPr="00236F4B">
        <w:trPr>
          <w:trHeight w:val="629"/>
        </w:trPr>
        <w:tc>
          <w:tcPr>
            <w:tcW w:w="764"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5.1.3.4 </w:t>
            </w:r>
          </w:p>
        </w:tc>
        <w:tc>
          <w:tcPr>
            <w:tcW w:w="3578" w:type="dxa"/>
            <w:tcBorders>
              <w:top w:val="single" w:sz="6" w:space="0" w:color="000000"/>
              <w:left w:val="single" w:sz="6" w:space="0" w:color="000000"/>
              <w:bottom w:val="single" w:sz="6" w:space="0" w:color="000000"/>
              <w:right w:val="single" w:sz="6" w:space="0" w:color="000000"/>
            </w:tcBorders>
          </w:tcPr>
          <w:p w:rsidR="00D000E9" w:rsidRPr="00236F4B" w:rsidRDefault="0003057C">
            <w:pPr>
              <w:tabs>
                <w:tab w:val="center" w:pos="1488"/>
                <w:tab w:val="center" w:pos="2662"/>
                <w:tab w:val="right" w:pos="3482"/>
              </w:tabs>
              <w:spacing w:after="0" w:line="259" w:lineRule="auto"/>
              <w:ind w:left="0" w:right="0" w:firstLine="0"/>
              <w:jc w:val="left"/>
              <w:rPr>
                <w:rFonts w:ascii="Arial" w:hAnsi="Arial" w:cs="Arial"/>
              </w:rPr>
            </w:pPr>
            <w:r w:rsidRPr="00236F4B">
              <w:rPr>
                <w:rFonts w:ascii="Arial" w:hAnsi="Arial" w:cs="Arial"/>
                <w:sz w:val="20"/>
              </w:rPr>
              <w:t xml:space="preserve">Servicios </w:t>
            </w:r>
            <w:r w:rsidRPr="00236F4B">
              <w:rPr>
                <w:rFonts w:ascii="Arial" w:hAnsi="Arial" w:cs="Arial"/>
                <w:sz w:val="20"/>
              </w:rPr>
              <w:tab/>
              <w:t xml:space="preserve">Financieros, </w:t>
            </w:r>
            <w:r w:rsidRPr="00236F4B">
              <w:rPr>
                <w:rFonts w:ascii="Arial" w:hAnsi="Arial" w:cs="Arial"/>
                <w:sz w:val="20"/>
              </w:rPr>
              <w:tab/>
              <w:t xml:space="preserve">Bancarios </w:t>
            </w:r>
            <w:r w:rsidRPr="00236F4B">
              <w:rPr>
                <w:rFonts w:ascii="Arial" w:hAnsi="Arial" w:cs="Arial"/>
                <w:sz w:val="20"/>
              </w:rPr>
              <w:tab/>
              <w:t xml:space="preserve">y </w:t>
            </w:r>
          </w:p>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Comerciales  </w:t>
            </w:r>
          </w:p>
        </w:tc>
        <w:tc>
          <w:tcPr>
            <w:tcW w:w="762"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 </w:t>
            </w:r>
          </w:p>
        </w:tc>
        <w:tc>
          <w:tcPr>
            <w:tcW w:w="3606"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2" w:right="0" w:firstLine="0"/>
              <w:jc w:val="left"/>
              <w:rPr>
                <w:rFonts w:ascii="Arial" w:hAnsi="Arial" w:cs="Arial"/>
              </w:rPr>
            </w:pPr>
            <w:r w:rsidRPr="00236F4B">
              <w:rPr>
                <w:rFonts w:ascii="Arial" w:hAnsi="Arial" w:cs="Arial"/>
                <w:sz w:val="20"/>
              </w:rPr>
              <w:t xml:space="preserve"> </w:t>
            </w:r>
          </w:p>
        </w:tc>
      </w:tr>
      <w:tr w:rsidR="00D000E9" w:rsidRPr="00236F4B">
        <w:trPr>
          <w:trHeight w:val="629"/>
        </w:trPr>
        <w:tc>
          <w:tcPr>
            <w:tcW w:w="764"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5.1.3.5 </w:t>
            </w:r>
          </w:p>
        </w:tc>
        <w:tc>
          <w:tcPr>
            <w:tcW w:w="3578"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Servicios </w:t>
            </w:r>
            <w:r w:rsidRPr="00236F4B">
              <w:rPr>
                <w:rFonts w:ascii="Arial" w:hAnsi="Arial" w:cs="Arial"/>
                <w:sz w:val="20"/>
              </w:rPr>
              <w:tab/>
              <w:t xml:space="preserve">de </w:t>
            </w:r>
            <w:r w:rsidRPr="00236F4B">
              <w:rPr>
                <w:rFonts w:ascii="Arial" w:hAnsi="Arial" w:cs="Arial"/>
                <w:sz w:val="20"/>
              </w:rPr>
              <w:tab/>
              <w:t xml:space="preserve">Instalación, </w:t>
            </w:r>
            <w:r w:rsidRPr="00236F4B">
              <w:rPr>
                <w:rFonts w:ascii="Arial" w:hAnsi="Arial" w:cs="Arial"/>
                <w:sz w:val="20"/>
              </w:rPr>
              <w:tab/>
              <w:t xml:space="preserve">Reparación, Mantenimiento y Conservación  </w:t>
            </w:r>
          </w:p>
        </w:tc>
        <w:tc>
          <w:tcPr>
            <w:tcW w:w="762"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 </w:t>
            </w:r>
          </w:p>
        </w:tc>
        <w:tc>
          <w:tcPr>
            <w:tcW w:w="3606"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2" w:right="0" w:firstLine="0"/>
              <w:jc w:val="left"/>
              <w:rPr>
                <w:rFonts w:ascii="Arial" w:hAnsi="Arial" w:cs="Arial"/>
              </w:rPr>
            </w:pPr>
            <w:r w:rsidRPr="00236F4B">
              <w:rPr>
                <w:rFonts w:ascii="Arial" w:hAnsi="Arial" w:cs="Arial"/>
                <w:sz w:val="20"/>
              </w:rPr>
              <w:t xml:space="preserve"> </w:t>
            </w:r>
          </w:p>
        </w:tc>
      </w:tr>
      <w:tr w:rsidR="00D000E9" w:rsidRPr="00236F4B">
        <w:trPr>
          <w:trHeight w:val="626"/>
        </w:trPr>
        <w:tc>
          <w:tcPr>
            <w:tcW w:w="764"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5.1.3.6 </w:t>
            </w:r>
          </w:p>
        </w:tc>
        <w:tc>
          <w:tcPr>
            <w:tcW w:w="3578" w:type="dxa"/>
            <w:tcBorders>
              <w:top w:val="single" w:sz="6" w:space="0" w:color="000000"/>
              <w:left w:val="single" w:sz="6" w:space="0" w:color="000000"/>
              <w:bottom w:val="single" w:sz="6" w:space="0" w:color="000000"/>
              <w:right w:val="single" w:sz="6" w:space="0" w:color="000000"/>
            </w:tcBorders>
          </w:tcPr>
          <w:p w:rsidR="00D000E9" w:rsidRPr="00236F4B" w:rsidRDefault="0003057C">
            <w:pPr>
              <w:tabs>
                <w:tab w:val="center" w:pos="1014"/>
                <w:tab w:val="center" w:pos="1895"/>
                <w:tab w:val="center" w:pos="2910"/>
                <w:tab w:val="right" w:pos="3482"/>
              </w:tabs>
              <w:spacing w:after="0" w:line="259" w:lineRule="auto"/>
              <w:ind w:left="0" w:right="0" w:firstLine="0"/>
              <w:jc w:val="left"/>
              <w:rPr>
                <w:rFonts w:ascii="Arial" w:hAnsi="Arial" w:cs="Arial"/>
              </w:rPr>
            </w:pPr>
            <w:r w:rsidRPr="00236F4B">
              <w:rPr>
                <w:rFonts w:ascii="Arial" w:hAnsi="Arial" w:cs="Arial"/>
                <w:sz w:val="20"/>
              </w:rPr>
              <w:t xml:space="preserve">Servicios </w:t>
            </w:r>
            <w:r w:rsidRPr="00236F4B">
              <w:rPr>
                <w:rFonts w:ascii="Arial" w:hAnsi="Arial" w:cs="Arial"/>
                <w:sz w:val="20"/>
              </w:rPr>
              <w:tab/>
              <w:t xml:space="preserve">de </w:t>
            </w:r>
            <w:r w:rsidRPr="00236F4B">
              <w:rPr>
                <w:rFonts w:ascii="Arial" w:hAnsi="Arial" w:cs="Arial"/>
                <w:sz w:val="20"/>
              </w:rPr>
              <w:tab/>
              <w:t xml:space="preserve">Comunicación </w:t>
            </w:r>
            <w:r w:rsidRPr="00236F4B">
              <w:rPr>
                <w:rFonts w:ascii="Arial" w:hAnsi="Arial" w:cs="Arial"/>
                <w:sz w:val="20"/>
              </w:rPr>
              <w:tab/>
              <w:t xml:space="preserve">Social </w:t>
            </w:r>
            <w:r w:rsidRPr="00236F4B">
              <w:rPr>
                <w:rFonts w:ascii="Arial" w:hAnsi="Arial" w:cs="Arial"/>
                <w:sz w:val="20"/>
              </w:rPr>
              <w:tab/>
              <w:t xml:space="preserve">y </w:t>
            </w:r>
          </w:p>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Publicidad </w:t>
            </w:r>
          </w:p>
        </w:tc>
        <w:tc>
          <w:tcPr>
            <w:tcW w:w="762"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 </w:t>
            </w:r>
          </w:p>
        </w:tc>
        <w:tc>
          <w:tcPr>
            <w:tcW w:w="3606"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2" w:right="0" w:firstLine="0"/>
              <w:jc w:val="left"/>
              <w:rPr>
                <w:rFonts w:ascii="Arial" w:hAnsi="Arial" w:cs="Arial"/>
              </w:rPr>
            </w:pPr>
            <w:r w:rsidRPr="00236F4B">
              <w:rPr>
                <w:rFonts w:ascii="Arial" w:hAnsi="Arial" w:cs="Arial"/>
                <w:sz w:val="20"/>
              </w:rPr>
              <w:t xml:space="preserve"> </w:t>
            </w:r>
          </w:p>
        </w:tc>
      </w:tr>
      <w:tr w:rsidR="00D000E9" w:rsidRPr="00236F4B">
        <w:trPr>
          <w:trHeight w:val="372"/>
        </w:trPr>
        <w:tc>
          <w:tcPr>
            <w:tcW w:w="764"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5.1.3.7 </w:t>
            </w:r>
          </w:p>
        </w:tc>
        <w:tc>
          <w:tcPr>
            <w:tcW w:w="3578"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Servicios de Traslado y Viáticos  </w:t>
            </w:r>
          </w:p>
        </w:tc>
        <w:tc>
          <w:tcPr>
            <w:tcW w:w="762"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 </w:t>
            </w:r>
          </w:p>
        </w:tc>
        <w:tc>
          <w:tcPr>
            <w:tcW w:w="3606"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2" w:right="0" w:firstLine="0"/>
              <w:jc w:val="left"/>
              <w:rPr>
                <w:rFonts w:ascii="Arial" w:hAnsi="Arial" w:cs="Arial"/>
              </w:rPr>
            </w:pPr>
            <w:r w:rsidRPr="00236F4B">
              <w:rPr>
                <w:rFonts w:ascii="Arial" w:hAnsi="Arial" w:cs="Arial"/>
                <w:sz w:val="20"/>
              </w:rPr>
              <w:t xml:space="preserve"> </w:t>
            </w:r>
          </w:p>
        </w:tc>
      </w:tr>
      <w:tr w:rsidR="00D000E9" w:rsidRPr="00236F4B">
        <w:trPr>
          <w:trHeight w:val="372"/>
        </w:trPr>
        <w:tc>
          <w:tcPr>
            <w:tcW w:w="764"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5.1.3.8 </w:t>
            </w:r>
          </w:p>
        </w:tc>
        <w:tc>
          <w:tcPr>
            <w:tcW w:w="3578"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Servicios Oficiales  </w:t>
            </w:r>
          </w:p>
        </w:tc>
        <w:tc>
          <w:tcPr>
            <w:tcW w:w="762"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 </w:t>
            </w:r>
          </w:p>
        </w:tc>
        <w:tc>
          <w:tcPr>
            <w:tcW w:w="3606"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2" w:right="0" w:firstLine="0"/>
              <w:jc w:val="left"/>
              <w:rPr>
                <w:rFonts w:ascii="Arial" w:hAnsi="Arial" w:cs="Arial"/>
              </w:rPr>
            </w:pPr>
            <w:r w:rsidRPr="00236F4B">
              <w:rPr>
                <w:rFonts w:ascii="Arial" w:hAnsi="Arial" w:cs="Arial"/>
                <w:sz w:val="20"/>
              </w:rPr>
              <w:t xml:space="preserve"> </w:t>
            </w:r>
          </w:p>
        </w:tc>
      </w:tr>
      <w:tr w:rsidR="00D000E9" w:rsidRPr="00236F4B">
        <w:trPr>
          <w:trHeight w:val="372"/>
        </w:trPr>
        <w:tc>
          <w:tcPr>
            <w:tcW w:w="764"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5.1.3.9 </w:t>
            </w:r>
          </w:p>
        </w:tc>
        <w:tc>
          <w:tcPr>
            <w:tcW w:w="3578"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Otros Servicios Generales </w:t>
            </w:r>
          </w:p>
        </w:tc>
        <w:tc>
          <w:tcPr>
            <w:tcW w:w="762"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 </w:t>
            </w:r>
          </w:p>
        </w:tc>
        <w:tc>
          <w:tcPr>
            <w:tcW w:w="3606"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2" w:right="0" w:firstLine="0"/>
              <w:jc w:val="left"/>
              <w:rPr>
                <w:rFonts w:ascii="Arial" w:hAnsi="Arial" w:cs="Arial"/>
              </w:rPr>
            </w:pPr>
            <w:r w:rsidRPr="00236F4B">
              <w:rPr>
                <w:rFonts w:ascii="Arial" w:hAnsi="Arial" w:cs="Arial"/>
                <w:sz w:val="20"/>
              </w:rPr>
              <w:t xml:space="preserve"> </w:t>
            </w:r>
          </w:p>
        </w:tc>
      </w:tr>
      <w:tr w:rsidR="00D000E9" w:rsidRPr="00236F4B">
        <w:trPr>
          <w:trHeight w:val="372"/>
        </w:trPr>
        <w:tc>
          <w:tcPr>
            <w:tcW w:w="764"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 </w:t>
            </w:r>
          </w:p>
        </w:tc>
        <w:tc>
          <w:tcPr>
            <w:tcW w:w="3578"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762"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2.1.1.2 </w:t>
            </w:r>
          </w:p>
        </w:tc>
        <w:tc>
          <w:tcPr>
            <w:tcW w:w="3606"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2" w:right="0" w:firstLine="0"/>
              <w:jc w:val="left"/>
              <w:rPr>
                <w:rFonts w:ascii="Arial" w:hAnsi="Arial" w:cs="Arial"/>
              </w:rPr>
            </w:pPr>
            <w:r w:rsidRPr="00236F4B">
              <w:rPr>
                <w:rFonts w:ascii="Arial" w:hAnsi="Arial" w:cs="Arial"/>
                <w:sz w:val="20"/>
              </w:rPr>
              <w:t xml:space="preserve">Proveedores por Pagar a Corto Plazo </w:t>
            </w:r>
          </w:p>
        </w:tc>
      </w:tr>
    </w:tbl>
    <w:p w:rsidR="00D000E9" w:rsidRPr="00236F4B" w:rsidRDefault="0003057C">
      <w:pPr>
        <w:spacing w:after="81" w:line="259" w:lineRule="auto"/>
        <w:ind w:left="487" w:right="0" w:firstLine="0"/>
        <w:jc w:val="left"/>
        <w:rPr>
          <w:rFonts w:ascii="Arial" w:hAnsi="Arial" w:cs="Arial"/>
        </w:rPr>
      </w:pPr>
      <w:r w:rsidRPr="00236F4B">
        <w:rPr>
          <w:rFonts w:ascii="Arial" w:hAnsi="Arial" w:cs="Arial"/>
        </w:rPr>
        <w:t xml:space="preserve"> </w:t>
      </w:r>
    </w:p>
    <w:p w:rsidR="00D000E9" w:rsidRPr="00236F4B" w:rsidRDefault="0003057C">
      <w:pPr>
        <w:spacing w:after="63"/>
        <w:ind w:left="1637" w:right="0" w:hanging="864"/>
        <w:rPr>
          <w:rFonts w:ascii="Arial" w:hAnsi="Arial" w:cs="Arial"/>
        </w:rPr>
      </w:pPr>
      <w:r w:rsidRPr="00236F4B">
        <w:rPr>
          <w:rFonts w:ascii="Arial" w:hAnsi="Arial" w:cs="Arial"/>
        </w:rPr>
        <w:t xml:space="preserve">V.2.2.4 </w:t>
      </w:r>
      <w:r w:rsidRPr="00236F4B">
        <w:rPr>
          <w:rFonts w:ascii="Arial" w:hAnsi="Arial" w:cs="Arial"/>
        </w:rPr>
        <w:tab/>
        <w:t xml:space="preserve">Registro del pago de Anticipos a Proveedores por adquisición de bienes y contratación de servicios. </w:t>
      </w:r>
    </w:p>
    <w:p w:rsidR="00D000E9" w:rsidRPr="00236F4B" w:rsidRDefault="0003057C">
      <w:pPr>
        <w:spacing w:after="0"/>
        <w:ind w:left="783" w:right="0"/>
        <w:rPr>
          <w:rFonts w:ascii="Arial" w:hAnsi="Arial" w:cs="Arial"/>
        </w:rPr>
      </w:pPr>
      <w:r w:rsidRPr="00236F4B">
        <w:rPr>
          <w:rFonts w:ascii="Arial" w:hAnsi="Arial" w:cs="Arial"/>
        </w:rPr>
        <w:t xml:space="preserve">Documento Fuente del Asiento: Cheque, ficha de depósito y/o transferencia bancaria. </w:t>
      </w:r>
    </w:p>
    <w:tbl>
      <w:tblPr>
        <w:tblStyle w:val="TableGrid"/>
        <w:tblW w:w="8710" w:type="dxa"/>
        <w:tblInd w:w="1121" w:type="dxa"/>
        <w:tblCellMar>
          <w:top w:w="60" w:type="dxa"/>
          <w:left w:w="70" w:type="dxa"/>
          <w:right w:w="89" w:type="dxa"/>
        </w:tblCellMar>
        <w:tblLook w:val="04A0" w:firstRow="1" w:lastRow="0" w:firstColumn="1" w:lastColumn="0" w:noHBand="0" w:noVBand="1"/>
      </w:tblPr>
      <w:tblGrid>
        <w:gridCol w:w="772"/>
        <w:gridCol w:w="3555"/>
        <w:gridCol w:w="771"/>
        <w:gridCol w:w="3612"/>
      </w:tblGrid>
      <w:tr w:rsidR="00D000E9" w:rsidRPr="00236F4B">
        <w:trPr>
          <w:trHeight w:val="368"/>
        </w:trPr>
        <w:tc>
          <w:tcPr>
            <w:tcW w:w="761" w:type="dxa"/>
            <w:tcBorders>
              <w:top w:val="single" w:sz="6" w:space="0" w:color="000000"/>
              <w:left w:val="single" w:sz="6" w:space="0" w:color="000000"/>
              <w:bottom w:val="single" w:sz="6" w:space="0" w:color="000000"/>
              <w:right w:val="nil"/>
            </w:tcBorders>
            <w:shd w:val="clear" w:color="auto" w:fill="D9D9D9"/>
          </w:tcPr>
          <w:p w:rsidR="00D000E9" w:rsidRPr="00236F4B" w:rsidRDefault="00D000E9">
            <w:pPr>
              <w:spacing w:after="160" w:line="259" w:lineRule="auto"/>
              <w:ind w:left="0" w:right="0" w:firstLine="0"/>
              <w:jc w:val="left"/>
              <w:rPr>
                <w:rFonts w:ascii="Arial" w:hAnsi="Arial" w:cs="Arial"/>
              </w:rPr>
            </w:pPr>
          </w:p>
        </w:tc>
        <w:tc>
          <w:tcPr>
            <w:tcW w:w="3565" w:type="dxa"/>
            <w:tcBorders>
              <w:top w:val="single" w:sz="6" w:space="0" w:color="000000"/>
              <w:left w:val="nil"/>
              <w:bottom w:val="single" w:sz="6" w:space="0" w:color="000000"/>
              <w:right w:val="single" w:sz="6" w:space="0" w:color="000000"/>
            </w:tcBorders>
            <w:shd w:val="clear" w:color="auto" w:fill="D9D9D9"/>
          </w:tcPr>
          <w:p w:rsidR="00D000E9" w:rsidRPr="00236F4B" w:rsidRDefault="0003057C">
            <w:pPr>
              <w:spacing w:after="0" w:line="259" w:lineRule="auto"/>
              <w:ind w:left="1095" w:right="0" w:firstLine="0"/>
              <w:jc w:val="left"/>
              <w:rPr>
                <w:rFonts w:ascii="Arial" w:hAnsi="Arial" w:cs="Arial"/>
              </w:rPr>
            </w:pPr>
            <w:r w:rsidRPr="00236F4B">
              <w:rPr>
                <w:rFonts w:ascii="Arial" w:hAnsi="Arial" w:cs="Arial"/>
                <w:b/>
                <w:sz w:val="20"/>
              </w:rPr>
              <w:t xml:space="preserve">Cargo </w:t>
            </w:r>
          </w:p>
        </w:tc>
        <w:tc>
          <w:tcPr>
            <w:tcW w:w="761" w:type="dxa"/>
            <w:tcBorders>
              <w:top w:val="single" w:sz="6" w:space="0" w:color="000000"/>
              <w:left w:val="single" w:sz="6" w:space="0" w:color="000000"/>
              <w:bottom w:val="single" w:sz="6" w:space="0" w:color="000000"/>
              <w:right w:val="nil"/>
            </w:tcBorders>
            <w:shd w:val="clear" w:color="auto" w:fill="D9D9D9"/>
          </w:tcPr>
          <w:p w:rsidR="00D000E9" w:rsidRPr="00236F4B" w:rsidRDefault="00D000E9">
            <w:pPr>
              <w:spacing w:after="160" w:line="259" w:lineRule="auto"/>
              <w:ind w:left="0" w:right="0" w:firstLine="0"/>
              <w:jc w:val="left"/>
              <w:rPr>
                <w:rFonts w:ascii="Arial" w:hAnsi="Arial" w:cs="Arial"/>
              </w:rPr>
            </w:pPr>
          </w:p>
        </w:tc>
        <w:tc>
          <w:tcPr>
            <w:tcW w:w="3623" w:type="dxa"/>
            <w:tcBorders>
              <w:top w:val="single" w:sz="6" w:space="0" w:color="000000"/>
              <w:left w:val="nil"/>
              <w:bottom w:val="single" w:sz="6" w:space="0" w:color="000000"/>
              <w:right w:val="single" w:sz="6" w:space="0" w:color="000000"/>
            </w:tcBorders>
            <w:shd w:val="clear" w:color="auto" w:fill="D9D9D9"/>
          </w:tcPr>
          <w:p w:rsidR="00D000E9" w:rsidRPr="00236F4B" w:rsidRDefault="0003057C">
            <w:pPr>
              <w:spacing w:after="0" w:line="259" w:lineRule="auto"/>
              <w:ind w:left="1085" w:right="0" w:firstLine="0"/>
              <w:jc w:val="left"/>
              <w:rPr>
                <w:rFonts w:ascii="Arial" w:hAnsi="Arial" w:cs="Arial"/>
              </w:rPr>
            </w:pPr>
            <w:r w:rsidRPr="00236F4B">
              <w:rPr>
                <w:rFonts w:ascii="Arial" w:hAnsi="Arial" w:cs="Arial"/>
                <w:b/>
                <w:sz w:val="20"/>
              </w:rPr>
              <w:t xml:space="preserve">Abono </w:t>
            </w:r>
          </w:p>
        </w:tc>
      </w:tr>
      <w:tr w:rsidR="00D000E9" w:rsidRPr="00236F4B">
        <w:trPr>
          <w:trHeight w:val="374"/>
        </w:trPr>
        <w:tc>
          <w:tcPr>
            <w:tcW w:w="761"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2.1.1.2 </w:t>
            </w:r>
          </w:p>
        </w:tc>
        <w:tc>
          <w:tcPr>
            <w:tcW w:w="3565"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Proveedores por Pagar a Corto Plazo </w:t>
            </w:r>
          </w:p>
        </w:tc>
        <w:tc>
          <w:tcPr>
            <w:tcW w:w="761"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62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2" w:right="0" w:firstLine="0"/>
              <w:jc w:val="left"/>
              <w:rPr>
                <w:rFonts w:ascii="Arial" w:hAnsi="Arial" w:cs="Arial"/>
              </w:rPr>
            </w:pPr>
            <w:r w:rsidRPr="00236F4B">
              <w:rPr>
                <w:rFonts w:ascii="Arial" w:hAnsi="Arial" w:cs="Arial"/>
                <w:sz w:val="20"/>
              </w:rPr>
              <w:t xml:space="preserve"> </w:t>
            </w:r>
          </w:p>
        </w:tc>
      </w:tr>
      <w:tr w:rsidR="00D000E9" w:rsidRPr="00236F4B">
        <w:trPr>
          <w:trHeight w:val="372"/>
        </w:trPr>
        <w:tc>
          <w:tcPr>
            <w:tcW w:w="761"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 </w:t>
            </w:r>
          </w:p>
        </w:tc>
        <w:tc>
          <w:tcPr>
            <w:tcW w:w="3565"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761"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1.1.1.2 </w:t>
            </w:r>
          </w:p>
        </w:tc>
        <w:tc>
          <w:tcPr>
            <w:tcW w:w="362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2" w:right="0" w:firstLine="0"/>
              <w:jc w:val="left"/>
              <w:rPr>
                <w:rFonts w:ascii="Arial" w:hAnsi="Arial" w:cs="Arial"/>
              </w:rPr>
            </w:pPr>
            <w:r w:rsidRPr="00236F4B">
              <w:rPr>
                <w:rFonts w:ascii="Arial" w:hAnsi="Arial" w:cs="Arial"/>
                <w:sz w:val="20"/>
              </w:rPr>
              <w:t xml:space="preserve">Bancos/Tesorería  </w:t>
            </w:r>
          </w:p>
        </w:tc>
      </w:tr>
    </w:tbl>
    <w:p w:rsidR="00D000E9" w:rsidRPr="00236F4B" w:rsidRDefault="0003057C">
      <w:pPr>
        <w:spacing w:after="33" w:line="216" w:lineRule="auto"/>
        <w:ind w:left="1637" w:right="0" w:hanging="864"/>
        <w:rPr>
          <w:rFonts w:ascii="Arial" w:hAnsi="Arial" w:cs="Arial"/>
        </w:rPr>
      </w:pPr>
      <w:r w:rsidRPr="00236F4B">
        <w:rPr>
          <w:rFonts w:ascii="Arial" w:hAnsi="Arial" w:cs="Arial"/>
        </w:rPr>
        <w:t xml:space="preserve">V.2.2.5 Registro de la reclasificación de anticipos a proveedores por la adquisición de bienes y contratación de servicios. </w:t>
      </w:r>
    </w:p>
    <w:p w:rsidR="00D000E9" w:rsidRPr="00236F4B" w:rsidRDefault="0003057C">
      <w:pPr>
        <w:spacing w:after="0"/>
        <w:ind w:left="783" w:right="0"/>
        <w:rPr>
          <w:rFonts w:ascii="Arial" w:hAnsi="Arial" w:cs="Arial"/>
        </w:rPr>
      </w:pPr>
      <w:r w:rsidRPr="00236F4B">
        <w:rPr>
          <w:rFonts w:ascii="Arial" w:hAnsi="Arial" w:cs="Arial"/>
        </w:rPr>
        <w:t xml:space="preserve">Documento Fuente del Asiento: Póliza de diario. </w:t>
      </w:r>
    </w:p>
    <w:tbl>
      <w:tblPr>
        <w:tblStyle w:val="TableGrid"/>
        <w:tblW w:w="8710" w:type="dxa"/>
        <w:tblInd w:w="1121" w:type="dxa"/>
        <w:tblCellMar>
          <w:top w:w="29" w:type="dxa"/>
          <w:left w:w="70" w:type="dxa"/>
          <w:right w:w="26" w:type="dxa"/>
        </w:tblCellMar>
        <w:tblLook w:val="04A0" w:firstRow="1" w:lastRow="0" w:firstColumn="1" w:lastColumn="0" w:noHBand="0" w:noVBand="1"/>
      </w:tblPr>
      <w:tblGrid>
        <w:gridCol w:w="759"/>
        <w:gridCol w:w="3565"/>
        <w:gridCol w:w="761"/>
        <w:gridCol w:w="3625"/>
      </w:tblGrid>
      <w:tr w:rsidR="00D000E9" w:rsidRPr="00236F4B">
        <w:trPr>
          <w:trHeight w:val="299"/>
        </w:trPr>
        <w:tc>
          <w:tcPr>
            <w:tcW w:w="759" w:type="dxa"/>
            <w:tcBorders>
              <w:top w:val="single" w:sz="6" w:space="0" w:color="000000"/>
              <w:left w:val="single" w:sz="6" w:space="0" w:color="000000"/>
              <w:bottom w:val="single" w:sz="6" w:space="0" w:color="000000"/>
              <w:right w:val="nil"/>
            </w:tcBorders>
            <w:shd w:val="clear" w:color="auto" w:fill="D9D9D9"/>
          </w:tcPr>
          <w:p w:rsidR="00D000E9" w:rsidRPr="00236F4B" w:rsidRDefault="00D000E9">
            <w:pPr>
              <w:spacing w:after="160" w:line="259" w:lineRule="auto"/>
              <w:ind w:left="0" w:right="0" w:firstLine="0"/>
              <w:jc w:val="left"/>
              <w:rPr>
                <w:rFonts w:ascii="Arial" w:hAnsi="Arial" w:cs="Arial"/>
              </w:rPr>
            </w:pPr>
          </w:p>
        </w:tc>
        <w:tc>
          <w:tcPr>
            <w:tcW w:w="3565" w:type="dxa"/>
            <w:tcBorders>
              <w:top w:val="single" w:sz="6" w:space="0" w:color="000000"/>
              <w:left w:val="nil"/>
              <w:bottom w:val="single" w:sz="6" w:space="0" w:color="000000"/>
              <w:right w:val="single" w:sz="6" w:space="0" w:color="000000"/>
            </w:tcBorders>
            <w:shd w:val="clear" w:color="auto" w:fill="D9D9D9"/>
          </w:tcPr>
          <w:p w:rsidR="00D000E9" w:rsidRPr="00236F4B" w:rsidRDefault="0003057C">
            <w:pPr>
              <w:spacing w:after="0" w:line="259" w:lineRule="auto"/>
              <w:ind w:left="1095" w:right="0" w:firstLine="0"/>
              <w:jc w:val="left"/>
              <w:rPr>
                <w:rFonts w:ascii="Arial" w:hAnsi="Arial" w:cs="Arial"/>
              </w:rPr>
            </w:pPr>
            <w:r w:rsidRPr="00236F4B">
              <w:rPr>
                <w:rFonts w:ascii="Arial" w:hAnsi="Arial" w:cs="Arial"/>
                <w:b/>
                <w:sz w:val="20"/>
              </w:rPr>
              <w:t xml:space="preserve">Cargo </w:t>
            </w:r>
          </w:p>
        </w:tc>
        <w:tc>
          <w:tcPr>
            <w:tcW w:w="761" w:type="dxa"/>
            <w:tcBorders>
              <w:top w:val="single" w:sz="6" w:space="0" w:color="000000"/>
              <w:left w:val="single" w:sz="6" w:space="0" w:color="000000"/>
              <w:bottom w:val="single" w:sz="6" w:space="0" w:color="000000"/>
              <w:right w:val="nil"/>
            </w:tcBorders>
            <w:shd w:val="clear" w:color="auto" w:fill="D9D9D9"/>
          </w:tcPr>
          <w:p w:rsidR="00D000E9" w:rsidRPr="00236F4B" w:rsidRDefault="00D000E9">
            <w:pPr>
              <w:spacing w:after="160" w:line="259" w:lineRule="auto"/>
              <w:ind w:left="0" w:right="0" w:firstLine="0"/>
              <w:jc w:val="left"/>
              <w:rPr>
                <w:rFonts w:ascii="Arial" w:hAnsi="Arial" w:cs="Arial"/>
              </w:rPr>
            </w:pPr>
          </w:p>
        </w:tc>
        <w:tc>
          <w:tcPr>
            <w:tcW w:w="3625" w:type="dxa"/>
            <w:tcBorders>
              <w:top w:val="single" w:sz="6" w:space="0" w:color="000000"/>
              <w:left w:val="nil"/>
              <w:bottom w:val="single" w:sz="6" w:space="0" w:color="000000"/>
              <w:right w:val="single" w:sz="6" w:space="0" w:color="000000"/>
            </w:tcBorders>
            <w:shd w:val="clear" w:color="auto" w:fill="D9D9D9"/>
          </w:tcPr>
          <w:p w:rsidR="00D000E9" w:rsidRPr="00236F4B" w:rsidRDefault="0003057C">
            <w:pPr>
              <w:spacing w:after="0" w:line="259" w:lineRule="auto"/>
              <w:ind w:left="1087" w:right="0" w:firstLine="0"/>
              <w:jc w:val="left"/>
              <w:rPr>
                <w:rFonts w:ascii="Arial" w:hAnsi="Arial" w:cs="Arial"/>
              </w:rPr>
            </w:pPr>
            <w:r w:rsidRPr="00236F4B">
              <w:rPr>
                <w:rFonts w:ascii="Arial" w:hAnsi="Arial" w:cs="Arial"/>
                <w:b/>
                <w:sz w:val="20"/>
              </w:rPr>
              <w:t xml:space="preserve">Abono </w:t>
            </w:r>
          </w:p>
        </w:tc>
      </w:tr>
      <w:tr w:rsidR="00D000E9" w:rsidRPr="00236F4B">
        <w:trPr>
          <w:trHeight w:val="734"/>
        </w:trPr>
        <w:tc>
          <w:tcPr>
            <w:tcW w:w="759"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1.1.3.1 </w:t>
            </w:r>
          </w:p>
        </w:tc>
        <w:tc>
          <w:tcPr>
            <w:tcW w:w="3565"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2" w:right="50" w:firstLine="0"/>
              <w:rPr>
                <w:rFonts w:ascii="Arial" w:hAnsi="Arial" w:cs="Arial"/>
              </w:rPr>
            </w:pPr>
            <w:r w:rsidRPr="00236F4B">
              <w:rPr>
                <w:rFonts w:ascii="Arial" w:hAnsi="Arial" w:cs="Arial"/>
                <w:sz w:val="20"/>
              </w:rPr>
              <w:t xml:space="preserve">Anticipo a Proveedores por Adquisición de Bienes y Prestación de Servicios a Corto Plazo </w:t>
            </w:r>
          </w:p>
        </w:tc>
        <w:tc>
          <w:tcPr>
            <w:tcW w:w="761"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625"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516"/>
        </w:trPr>
        <w:tc>
          <w:tcPr>
            <w:tcW w:w="759"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 </w:t>
            </w:r>
          </w:p>
        </w:tc>
        <w:tc>
          <w:tcPr>
            <w:tcW w:w="3565"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2" w:right="0" w:firstLine="0"/>
              <w:jc w:val="left"/>
              <w:rPr>
                <w:rFonts w:ascii="Arial" w:hAnsi="Arial" w:cs="Arial"/>
              </w:rPr>
            </w:pPr>
            <w:r w:rsidRPr="00236F4B">
              <w:rPr>
                <w:rFonts w:ascii="Arial" w:hAnsi="Arial" w:cs="Arial"/>
                <w:sz w:val="20"/>
              </w:rPr>
              <w:t xml:space="preserve"> </w:t>
            </w:r>
          </w:p>
        </w:tc>
        <w:tc>
          <w:tcPr>
            <w:tcW w:w="761"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5.1.2.1 </w:t>
            </w:r>
          </w:p>
        </w:tc>
        <w:tc>
          <w:tcPr>
            <w:tcW w:w="3625"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sz w:val="20"/>
              </w:rPr>
              <w:t xml:space="preserve">Materiales de Administración, Emisión de documentos y Artículos Oficiales </w:t>
            </w:r>
          </w:p>
        </w:tc>
      </w:tr>
      <w:tr w:rsidR="00D000E9" w:rsidRPr="00236F4B">
        <w:trPr>
          <w:trHeight w:val="302"/>
        </w:trPr>
        <w:tc>
          <w:tcPr>
            <w:tcW w:w="759"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 </w:t>
            </w:r>
          </w:p>
        </w:tc>
        <w:tc>
          <w:tcPr>
            <w:tcW w:w="3565"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2" w:right="0" w:firstLine="0"/>
              <w:jc w:val="left"/>
              <w:rPr>
                <w:rFonts w:ascii="Arial" w:hAnsi="Arial" w:cs="Arial"/>
              </w:rPr>
            </w:pPr>
            <w:r w:rsidRPr="00236F4B">
              <w:rPr>
                <w:rFonts w:ascii="Arial" w:hAnsi="Arial" w:cs="Arial"/>
                <w:sz w:val="20"/>
              </w:rPr>
              <w:t xml:space="preserve"> </w:t>
            </w:r>
          </w:p>
        </w:tc>
        <w:tc>
          <w:tcPr>
            <w:tcW w:w="761"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5.1.2.2 </w:t>
            </w:r>
          </w:p>
        </w:tc>
        <w:tc>
          <w:tcPr>
            <w:tcW w:w="3625"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Alimentos y Utensilios </w:t>
            </w:r>
          </w:p>
        </w:tc>
      </w:tr>
      <w:tr w:rsidR="00D000E9" w:rsidRPr="00236F4B">
        <w:trPr>
          <w:trHeight w:val="516"/>
        </w:trPr>
        <w:tc>
          <w:tcPr>
            <w:tcW w:w="759"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 </w:t>
            </w:r>
          </w:p>
        </w:tc>
        <w:tc>
          <w:tcPr>
            <w:tcW w:w="3565"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2" w:right="0" w:firstLine="0"/>
              <w:jc w:val="left"/>
              <w:rPr>
                <w:rFonts w:ascii="Arial" w:hAnsi="Arial" w:cs="Arial"/>
              </w:rPr>
            </w:pPr>
            <w:r w:rsidRPr="00236F4B">
              <w:rPr>
                <w:rFonts w:ascii="Arial" w:hAnsi="Arial" w:cs="Arial"/>
                <w:sz w:val="20"/>
              </w:rPr>
              <w:t xml:space="preserve"> </w:t>
            </w:r>
          </w:p>
        </w:tc>
        <w:tc>
          <w:tcPr>
            <w:tcW w:w="761"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5.1.2.3 </w:t>
            </w:r>
          </w:p>
        </w:tc>
        <w:tc>
          <w:tcPr>
            <w:tcW w:w="3625" w:type="dxa"/>
            <w:tcBorders>
              <w:top w:val="single" w:sz="6" w:space="0" w:color="000000"/>
              <w:left w:val="single" w:sz="6" w:space="0" w:color="000000"/>
              <w:bottom w:val="single" w:sz="6" w:space="0" w:color="000000"/>
              <w:right w:val="single" w:sz="6" w:space="0" w:color="000000"/>
            </w:tcBorders>
          </w:tcPr>
          <w:p w:rsidR="00D000E9" w:rsidRPr="00236F4B" w:rsidRDefault="0003057C">
            <w:pPr>
              <w:tabs>
                <w:tab w:val="center" w:pos="1259"/>
                <w:tab w:val="center" w:pos="1842"/>
                <w:tab w:val="center" w:pos="2584"/>
                <w:tab w:val="right" w:pos="3530"/>
              </w:tabs>
              <w:spacing w:after="0" w:line="259" w:lineRule="auto"/>
              <w:ind w:left="0" w:right="0" w:firstLine="0"/>
              <w:jc w:val="left"/>
              <w:rPr>
                <w:rFonts w:ascii="Arial" w:hAnsi="Arial" w:cs="Arial"/>
              </w:rPr>
            </w:pPr>
            <w:r w:rsidRPr="00236F4B">
              <w:rPr>
                <w:rFonts w:ascii="Arial" w:hAnsi="Arial" w:cs="Arial"/>
                <w:sz w:val="20"/>
              </w:rPr>
              <w:t xml:space="preserve">Materias </w:t>
            </w:r>
            <w:r w:rsidRPr="00236F4B">
              <w:rPr>
                <w:rFonts w:ascii="Arial" w:hAnsi="Arial" w:cs="Arial"/>
                <w:sz w:val="20"/>
              </w:rPr>
              <w:tab/>
              <w:t xml:space="preserve">Primas </w:t>
            </w:r>
            <w:r w:rsidRPr="00236F4B">
              <w:rPr>
                <w:rFonts w:ascii="Arial" w:hAnsi="Arial" w:cs="Arial"/>
                <w:sz w:val="20"/>
              </w:rPr>
              <w:tab/>
              <w:t xml:space="preserve">y </w:t>
            </w:r>
            <w:r w:rsidRPr="00236F4B">
              <w:rPr>
                <w:rFonts w:ascii="Arial" w:hAnsi="Arial" w:cs="Arial"/>
                <w:sz w:val="20"/>
              </w:rPr>
              <w:tab/>
              <w:t xml:space="preserve">Materiales </w:t>
            </w:r>
            <w:r w:rsidRPr="00236F4B">
              <w:rPr>
                <w:rFonts w:ascii="Arial" w:hAnsi="Arial" w:cs="Arial"/>
                <w:sz w:val="20"/>
              </w:rPr>
              <w:tab/>
              <w:t xml:space="preserve">de </w:t>
            </w:r>
          </w:p>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Producción y Comercialización  </w:t>
            </w:r>
          </w:p>
        </w:tc>
      </w:tr>
      <w:tr w:rsidR="00D000E9" w:rsidRPr="00236F4B">
        <w:trPr>
          <w:trHeight w:val="518"/>
        </w:trPr>
        <w:tc>
          <w:tcPr>
            <w:tcW w:w="759"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 </w:t>
            </w:r>
          </w:p>
        </w:tc>
        <w:tc>
          <w:tcPr>
            <w:tcW w:w="3565"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2" w:right="0" w:firstLine="0"/>
              <w:jc w:val="left"/>
              <w:rPr>
                <w:rFonts w:ascii="Arial" w:hAnsi="Arial" w:cs="Arial"/>
              </w:rPr>
            </w:pPr>
            <w:r w:rsidRPr="00236F4B">
              <w:rPr>
                <w:rFonts w:ascii="Arial" w:hAnsi="Arial" w:cs="Arial"/>
                <w:sz w:val="20"/>
              </w:rPr>
              <w:t xml:space="preserve"> </w:t>
            </w:r>
          </w:p>
        </w:tc>
        <w:tc>
          <w:tcPr>
            <w:tcW w:w="761"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5.1.2.4 </w:t>
            </w:r>
          </w:p>
        </w:tc>
        <w:tc>
          <w:tcPr>
            <w:tcW w:w="3625"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sz w:val="20"/>
              </w:rPr>
              <w:t xml:space="preserve">Materiales y Artículos de Construcción y de Reparación  </w:t>
            </w:r>
          </w:p>
        </w:tc>
      </w:tr>
      <w:tr w:rsidR="00D000E9" w:rsidRPr="00236F4B">
        <w:trPr>
          <w:trHeight w:val="516"/>
        </w:trPr>
        <w:tc>
          <w:tcPr>
            <w:tcW w:w="759"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 </w:t>
            </w:r>
          </w:p>
        </w:tc>
        <w:tc>
          <w:tcPr>
            <w:tcW w:w="3565"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2" w:right="0" w:firstLine="0"/>
              <w:jc w:val="left"/>
              <w:rPr>
                <w:rFonts w:ascii="Arial" w:hAnsi="Arial" w:cs="Arial"/>
              </w:rPr>
            </w:pPr>
            <w:r w:rsidRPr="00236F4B">
              <w:rPr>
                <w:rFonts w:ascii="Arial" w:hAnsi="Arial" w:cs="Arial"/>
                <w:sz w:val="20"/>
              </w:rPr>
              <w:t xml:space="preserve"> </w:t>
            </w:r>
          </w:p>
        </w:tc>
        <w:tc>
          <w:tcPr>
            <w:tcW w:w="761"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5.1.2.5 </w:t>
            </w:r>
          </w:p>
        </w:tc>
        <w:tc>
          <w:tcPr>
            <w:tcW w:w="3625"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Productos Químicos, Farmacéuticos y de Laboratorio </w:t>
            </w:r>
          </w:p>
        </w:tc>
      </w:tr>
      <w:tr w:rsidR="00D000E9" w:rsidRPr="00236F4B">
        <w:trPr>
          <w:trHeight w:val="303"/>
        </w:trPr>
        <w:tc>
          <w:tcPr>
            <w:tcW w:w="759"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 </w:t>
            </w:r>
          </w:p>
        </w:tc>
        <w:tc>
          <w:tcPr>
            <w:tcW w:w="3565"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2" w:right="0" w:firstLine="0"/>
              <w:jc w:val="left"/>
              <w:rPr>
                <w:rFonts w:ascii="Arial" w:hAnsi="Arial" w:cs="Arial"/>
              </w:rPr>
            </w:pPr>
            <w:r w:rsidRPr="00236F4B">
              <w:rPr>
                <w:rFonts w:ascii="Arial" w:hAnsi="Arial" w:cs="Arial"/>
                <w:sz w:val="20"/>
              </w:rPr>
              <w:t xml:space="preserve"> </w:t>
            </w:r>
          </w:p>
        </w:tc>
        <w:tc>
          <w:tcPr>
            <w:tcW w:w="761"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5.1.2.6 </w:t>
            </w:r>
          </w:p>
        </w:tc>
        <w:tc>
          <w:tcPr>
            <w:tcW w:w="3625"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Combustibles, Lubricantes y Aditivos  </w:t>
            </w:r>
          </w:p>
        </w:tc>
      </w:tr>
      <w:tr w:rsidR="00D000E9" w:rsidRPr="00236F4B">
        <w:trPr>
          <w:trHeight w:val="516"/>
        </w:trPr>
        <w:tc>
          <w:tcPr>
            <w:tcW w:w="759"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 </w:t>
            </w:r>
          </w:p>
        </w:tc>
        <w:tc>
          <w:tcPr>
            <w:tcW w:w="3565"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2" w:right="0" w:firstLine="0"/>
              <w:jc w:val="left"/>
              <w:rPr>
                <w:rFonts w:ascii="Arial" w:hAnsi="Arial" w:cs="Arial"/>
              </w:rPr>
            </w:pPr>
            <w:r w:rsidRPr="00236F4B">
              <w:rPr>
                <w:rFonts w:ascii="Arial" w:hAnsi="Arial" w:cs="Arial"/>
                <w:sz w:val="20"/>
              </w:rPr>
              <w:t xml:space="preserve"> </w:t>
            </w:r>
          </w:p>
        </w:tc>
        <w:tc>
          <w:tcPr>
            <w:tcW w:w="761"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5.1.2.7 </w:t>
            </w:r>
          </w:p>
        </w:tc>
        <w:tc>
          <w:tcPr>
            <w:tcW w:w="3625"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sz w:val="20"/>
              </w:rPr>
              <w:t xml:space="preserve">Vestuario, Blancos, Prendas de Protección y Artículos Deportivos  </w:t>
            </w:r>
          </w:p>
        </w:tc>
      </w:tr>
      <w:tr w:rsidR="00D000E9" w:rsidRPr="00236F4B">
        <w:trPr>
          <w:trHeight w:val="516"/>
        </w:trPr>
        <w:tc>
          <w:tcPr>
            <w:tcW w:w="759"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 </w:t>
            </w:r>
          </w:p>
        </w:tc>
        <w:tc>
          <w:tcPr>
            <w:tcW w:w="3565"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2" w:right="0" w:firstLine="0"/>
              <w:jc w:val="left"/>
              <w:rPr>
                <w:rFonts w:ascii="Arial" w:hAnsi="Arial" w:cs="Arial"/>
              </w:rPr>
            </w:pPr>
            <w:r w:rsidRPr="00236F4B">
              <w:rPr>
                <w:rFonts w:ascii="Arial" w:hAnsi="Arial" w:cs="Arial"/>
                <w:sz w:val="20"/>
              </w:rPr>
              <w:t xml:space="preserve"> </w:t>
            </w:r>
          </w:p>
        </w:tc>
        <w:tc>
          <w:tcPr>
            <w:tcW w:w="761"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5.1.2.9 </w:t>
            </w:r>
          </w:p>
        </w:tc>
        <w:tc>
          <w:tcPr>
            <w:tcW w:w="3625"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Herramientas, Refacciones y Accesorios Menores  </w:t>
            </w:r>
          </w:p>
        </w:tc>
      </w:tr>
      <w:tr w:rsidR="00D000E9" w:rsidRPr="00236F4B">
        <w:trPr>
          <w:trHeight w:val="302"/>
        </w:trPr>
        <w:tc>
          <w:tcPr>
            <w:tcW w:w="759"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 </w:t>
            </w:r>
          </w:p>
        </w:tc>
        <w:tc>
          <w:tcPr>
            <w:tcW w:w="3565"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2" w:right="0" w:firstLine="0"/>
              <w:jc w:val="left"/>
              <w:rPr>
                <w:rFonts w:ascii="Arial" w:hAnsi="Arial" w:cs="Arial"/>
              </w:rPr>
            </w:pPr>
            <w:r w:rsidRPr="00236F4B">
              <w:rPr>
                <w:rFonts w:ascii="Arial" w:hAnsi="Arial" w:cs="Arial"/>
                <w:sz w:val="20"/>
              </w:rPr>
              <w:t xml:space="preserve"> </w:t>
            </w:r>
          </w:p>
        </w:tc>
        <w:tc>
          <w:tcPr>
            <w:tcW w:w="761"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5.1.3.1 </w:t>
            </w:r>
          </w:p>
        </w:tc>
        <w:tc>
          <w:tcPr>
            <w:tcW w:w="3625"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Servicios Básicos  </w:t>
            </w:r>
          </w:p>
        </w:tc>
      </w:tr>
      <w:tr w:rsidR="00D000E9" w:rsidRPr="00236F4B">
        <w:trPr>
          <w:trHeight w:val="300"/>
        </w:trPr>
        <w:tc>
          <w:tcPr>
            <w:tcW w:w="759"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 </w:t>
            </w:r>
          </w:p>
        </w:tc>
        <w:tc>
          <w:tcPr>
            <w:tcW w:w="3565"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2" w:right="0" w:firstLine="0"/>
              <w:jc w:val="left"/>
              <w:rPr>
                <w:rFonts w:ascii="Arial" w:hAnsi="Arial" w:cs="Arial"/>
              </w:rPr>
            </w:pPr>
            <w:r w:rsidRPr="00236F4B">
              <w:rPr>
                <w:rFonts w:ascii="Arial" w:hAnsi="Arial" w:cs="Arial"/>
                <w:sz w:val="20"/>
              </w:rPr>
              <w:t xml:space="preserve"> </w:t>
            </w:r>
          </w:p>
        </w:tc>
        <w:tc>
          <w:tcPr>
            <w:tcW w:w="761"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5.1.3.2 </w:t>
            </w:r>
          </w:p>
        </w:tc>
        <w:tc>
          <w:tcPr>
            <w:tcW w:w="3625"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Servicios de Arrendamiento </w:t>
            </w:r>
          </w:p>
        </w:tc>
      </w:tr>
      <w:tr w:rsidR="00D000E9" w:rsidRPr="00236F4B">
        <w:trPr>
          <w:trHeight w:val="518"/>
        </w:trPr>
        <w:tc>
          <w:tcPr>
            <w:tcW w:w="759"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 </w:t>
            </w:r>
          </w:p>
        </w:tc>
        <w:tc>
          <w:tcPr>
            <w:tcW w:w="3565"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2" w:right="0" w:firstLine="0"/>
              <w:jc w:val="left"/>
              <w:rPr>
                <w:rFonts w:ascii="Arial" w:hAnsi="Arial" w:cs="Arial"/>
              </w:rPr>
            </w:pPr>
            <w:r w:rsidRPr="00236F4B">
              <w:rPr>
                <w:rFonts w:ascii="Arial" w:hAnsi="Arial" w:cs="Arial"/>
                <w:sz w:val="20"/>
              </w:rPr>
              <w:t xml:space="preserve"> </w:t>
            </w:r>
          </w:p>
        </w:tc>
        <w:tc>
          <w:tcPr>
            <w:tcW w:w="761"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5.1.3.3 </w:t>
            </w:r>
          </w:p>
        </w:tc>
        <w:tc>
          <w:tcPr>
            <w:tcW w:w="3625" w:type="dxa"/>
            <w:tcBorders>
              <w:top w:val="single" w:sz="6" w:space="0" w:color="000000"/>
              <w:left w:val="single" w:sz="6" w:space="0" w:color="000000"/>
              <w:bottom w:val="single" w:sz="6" w:space="0" w:color="000000"/>
              <w:right w:val="single" w:sz="6" w:space="0" w:color="000000"/>
            </w:tcBorders>
          </w:tcPr>
          <w:p w:rsidR="00D000E9" w:rsidRPr="00236F4B" w:rsidRDefault="0003057C">
            <w:pPr>
              <w:tabs>
                <w:tab w:val="center" w:pos="1512"/>
                <w:tab w:val="center" w:pos="2740"/>
                <w:tab w:val="right" w:pos="3530"/>
              </w:tabs>
              <w:spacing w:after="0" w:line="259" w:lineRule="auto"/>
              <w:ind w:left="0" w:right="0" w:firstLine="0"/>
              <w:jc w:val="left"/>
              <w:rPr>
                <w:rFonts w:ascii="Arial" w:hAnsi="Arial" w:cs="Arial"/>
              </w:rPr>
            </w:pPr>
            <w:r w:rsidRPr="00236F4B">
              <w:rPr>
                <w:rFonts w:ascii="Arial" w:hAnsi="Arial" w:cs="Arial"/>
                <w:sz w:val="20"/>
              </w:rPr>
              <w:t xml:space="preserve">Servicios </w:t>
            </w:r>
            <w:r w:rsidRPr="00236F4B">
              <w:rPr>
                <w:rFonts w:ascii="Arial" w:hAnsi="Arial" w:cs="Arial"/>
                <w:sz w:val="20"/>
              </w:rPr>
              <w:tab/>
              <w:t xml:space="preserve">Profesionales, </w:t>
            </w:r>
            <w:r w:rsidRPr="00236F4B">
              <w:rPr>
                <w:rFonts w:ascii="Arial" w:hAnsi="Arial" w:cs="Arial"/>
                <w:sz w:val="20"/>
              </w:rPr>
              <w:tab/>
              <w:t xml:space="preserve">Científicos </w:t>
            </w:r>
            <w:r w:rsidRPr="00236F4B">
              <w:rPr>
                <w:rFonts w:ascii="Arial" w:hAnsi="Arial" w:cs="Arial"/>
                <w:sz w:val="20"/>
              </w:rPr>
              <w:tab/>
              <w:t xml:space="preserve">y </w:t>
            </w:r>
          </w:p>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Técnicos y Otros Servicios  </w:t>
            </w:r>
          </w:p>
        </w:tc>
      </w:tr>
      <w:tr w:rsidR="00D000E9" w:rsidRPr="00236F4B">
        <w:trPr>
          <w:trHeight w:val="516"/>
        </w:trPr>
        <w:tc>
          <w:tcPr>
            <w:tcW w:w="759"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 </w:t>
            </w:r>
          </w:p>
        </w:tc>
        <w:tc>
          <w:tcPr>
            <w:tcW w:w="3565"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2" w:right="0" w:firstLine="0"/>
              <w:jc w:val="left"/>
              <w:rPr>
                <w:rFonts w:ascii="Arial" w:hAnsi="Arial" w:cs="Arial"/>
              </w:rPr>
            </w:pPr>
            <w:r w:rsidRPr="00236F4B">
              <w:rPr>
                <w:rFonts w:ascii="Arial" w:hAnsi="Arial" w:cs="Arial"/>
                <w:sz w:val="20"/>
              </w:rPr>
              <w:t xml:space="preserve"> </w:t>
            </w:r>
          </w:p>
        </w:tc>
        <w:tc>
          <w:tcPr>
            <w:tcW w:w="761"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5.1.3.4 </w:t>
            </w:r>
          </w:p>
        </w:tc>
        <w:tc>
          <w:tcPr>
            <w:tcW w:w="3625" w:type="dxa"/>
            <w:tcBorders>
              <w:top w:val="single" w:sz="6" w:space="0" w:color="000000"/>
              <w:left w:val="single" w:sz="6" w:space="0" w:color="000000"/>
              <w:bottom w:val="single" w:sz="6" w:space="0" w:color="000000"/>
              <w:right w:val="single" w:sz="6" w:space="0" w:color="000000"/>
            </w:tcBorders>
          </w:tcPr>
          <w:p w:rsidR="00D000E9" w:rsidRPr="00236F4B" w:rsidRDefault="0003057C">
            <w:pPr>
              <w:tabs>
                <w:tab w:val="center" w:pos="1503"/>
                <w:tab w:val="center" w:pos="2693"/>
                <w:tab w:val="right" w:pos="3530"/>
              </w:tabs>
              <w:spacing w:after="0" w:line="259" w:lineRule="auto"/>
              <w:ind w:left="0" w:right="0" w:firstLine="0"/>
              <w:jc w:val="left"/>
              <w:rPr>
                <w:rFonts w:ascii="Arial" w:hAnsi="Arial" w:cs="Arial"/>
              </w:rPr>
            </w:pPr>
            <w:r w:rsidRPr="00236F4B">
              <w:rPr>
                <w:rFonts w:ascii="Arial" w:hAnsi="Arial" w:cs="Arial"/>
                <w:sz w:val="20"/>
              </w:rPr>
              <w:t xml:space="preserve">Servicios </w:t>
            </w:r>
            <w:r w:rsidRPr="00236F4B">
              <w:rPr>
                <w:rFonts w:ascii="Arial" w:hAnsi="Arial" w:cs="Arial"/>
                <w:sz w:val="20"/>
              </w:rPr>
              <w:tab/>
              <w:t xml:space="preserve">Financieros, </w:t>
            </w:r>
            <w:r w:rsidRPr="00236F4B">
              <w:rPr>
                <w:rFonts w:ascii="Arial" w:hAnsi="Arial" w:cs="Arial"/>
                <w:sz w:val="20"/>
              </w:rPr>
              <w:tab/>
              <w:t xml:space="preserve">Bancarios </w:t>
            </w:r>
            <w:r w:rsidRPr="00236F4B">
              <w:rPr>
                <w:rFonts w:ascii="Arial" w:hAnsi="Arial" w:cs="Arial"/>
                <w:sz w:val="20"/>
              </w:rPr>
              <w:tab/>
              <w:t xml:space="preserve">y </w:t>
            </w:r>
          </w:p>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Comerciales  </w:t>
            </w:r>
          </w:p>
        </w:tc>
      </w:tr>
      <w:tr w:rsidR="00D000E9" w:rsidRPr="00236F4B">
        <w:trPr>
          <w:trHeight w:val="517"/>
        </w:trPr>
        <w:tc>
          <w:tcPr>
            <w:tcW w:w="759"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 </w:t>
            </w:r>
          </w:p>
        </w:tc>
        <w:tc>
          <w:tcPr>
            <w:tcW w:w="3565"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2" w:right="0" w:firstLine="0"/>
              <w:jc w:val="left"/>
              <w:rPr>
                <w:rFonts w:ascii="Arial" w:hAnsi="Arial" w:cs="Arial"/>
              </w:rPr>
            </w:pPr>
            <w:r w:rsidRPr="00236F4B">
              <w:rPr>
                <w:rFonts w:ascii="Arial" w:hAnsi="Arial" w:cs="Arial"/>
                <w:sz w:val="20"/>
              </w:rPr>
              <w:t xml:space="preserve"> </w:t>
            </w:r>
          </w:p>
        </w:tc>
        <w:tc>
          <w:tcPr>
            <w:tcW w:w="761"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5.1.3.5 </w:t>
            </w:r>
          </w:p>
        </w:tc>
        <w:tc>
          <w:tcPr>
            <w:tcW w:w="3625"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Servicios </w:t>
            </w:r>
            <w:r w:rsidRPr="00236F4B">
              <w:rPr>
                <w:rFonts w:ascii="Arial" w:hAnsi="Arial" w:cs="Arial"/>
                <w:sz w:val="20"/>
              </w:rPr>
              <w:tab/>
              <w:t xml:space="preserve">de </w:t>
            </w:r>
            <w:r w:rsidRPr="00236F4B">
              <w:rPr>
                <w:rFonts w:ascii="Arial" w:hAnsi="Arial" w:cs="Arial"/>
                <w:sz w:val="20"/>
              </w:rPr>
              <w:tab/>
              <w:t xml:space="preserve">Instalación, </w:t>
            </w:r>
            <w:r w:rsidRPr="00236F4B">
              <w:rPr>
                <w:rFonts w:ascii="Arial" w:hAnsi="Arial" w:cs="Arial"/>
                <w:sz w:val="20"/>
              </w:rPr>
              <w:tab/>
              <w:t xml:space="preserve">Reparación, Mantenimiento y Conservación  </w:t>
            </w:r>
          </w:p>
        </w:tc>
      </w:tr>
      <w:tr w:rsidR="00D000E9" w:rsidRPr="00236F4B">
        <w:trPr>
          <w:trHeight w:val="518"/>
        </w:trPr>
        <w:tc>
          <w:tcPr>
            <w:tcW w:w="759"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 </w:t>
            </w:r>
          </w:p>
        </w:tc>
        <w:tc>
          <w:tcPr>
            <w:tcW w:w="3565"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2" w:right="0" w:firstLine="0"/>
              <w:jc w:val="left"/>
              <w:rPr>
                <w:rFonts w:ascii="Arial" w:hAnsi="Arial" w:cs="Arial"/>
              </w:rPr>
            </w:pPr>
            <w:r w:rsidRPr="00236F4B">
              <w:rPr>
                <w:rFonts w:ascii="Arial" w:hAnsi="Arial" w:cs="Arial"/>
                <w:sz w:val="20"/>
              </w:rPr>
              <w:t xml:space="preserve"> </w:t>
            </w:r>
          </w:p>
        </w:tc>
        <w:tc>
          <w:tcPr>
            <w:tcW w:w="761"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5.1.3.6 </w:t>
            </w:r>
          </w:p>
        </w:tc>
        <w:tc>
          <w:tcPr>
            <w:tcW w:w="3625" w:type="dxa"/>
            <w:tcBorders>
              <w:top w:val="single" w:sz="6" w:space="0" w:color="000000"/>
              <w:left w:val="single" w:sz="6" w:space="0" w:color="000000"/>
              <w:bottom w:val="single" w:sz="6" w:space="0" w:color="000000"/>
              <w:right w:val="single" w:sz="6" w:space="0" w:color="000000"/>
            </w:tcBorders>
          </w:tcPr>
          <w:p w:rsidR="00D000E9" w:rsidRPr="00236F4B" w:rsidRDefault="0003057C">
            <w:pPr>
              <w:tabs>
                <w:tab w:val="center" w:pos="1026"/>
                <w:tab w:val="center" w:pos="1919"/>
                <w:tab w:val="center" w:pos="2944"/>
                <w:tab w:val="right" w:pos="3530"/>
              </w:tabs>
              <w:spacing w:after="0" w:line="259" w:lineRule="auto"/>
              <w:ind w:left="0" w:right="0" w:firstLine="0"/>
              <w:jc w:val="left"/>
              <w:rPr>
                <w:rFonts w:ascii="Arial" w:hAnsi="Arial" w:cs="Arial"/>
              </w:rPr>
            </w:pPr>
            <w:r w:rsidRPr="00236F4B">
              <w:rPr>
                <w:rFonts w:ascii="Arial" w:hAnsi="Arial" w:cs="Arial"/>
                <w:sz w:val="20"/>
              </w:rPr>
              <w:t xml:space="preserve">Servicios </w:t>
            </w:r>
            <w:r w:rsidRPr="00236F4B">
              <w:rPr>
                <w:rFonts w:ascii="Arial" w:hAnsi="Arial" w:cs="Arial"/>
                <w:sz w:val="20"/>
              </w:rPr>
              <w:tab/>
              <w:t xml:space="preserve">de </w:t>
            </w:r>
            <w:r w:rsidRPr="00236F4B">
              <w:rPr>
                <w:rFonts w:ascii="Arial" w:hAnsi="Arial" w:cs="Arial"/>
                <w:sz w:val="20"/>
              </w:rPr>
              <w:tab/>
              <w:t xml:space="preserve">Comunicación </w:t>
            </w:r>
            <w:r w:rsidRPr="00236F4B">
              <w:rPr>
                <w:rFonts w:ascii="Arial" w:hAnsi="Arial" w:cs="Arial"/>
                <w:sz w:val="20"/>
              </w:rPr>
              <w:tab/>
              <w:t xml:space="preserve">Social </w:t>
            </w:r>
            <w:r w:rsidRPr="00236F4B">
              <w:rPr>
                <w:rFonts w:ascii="Arial" w:hAnsi="Arial" w:cs="Arial"/>
                <w:sz w:val="20"/>
              </w:rPr>
              <w:tab/>
              <w:t xml:space="preserve">y </w:t>
            </w:r>
          </w:p>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Publicidad </w:t>
            </w:r>
          </w:p>
        </w:tc>
      </w:tr>
      <w:tr w:rsidR="00D000E9" w:rsidRPr="00236F4B">
        <w:trPr>
          <w:trHeight w:val="300"/>
        </w:trPr>
        <w:tc>
          <w:tcPr>
            <w:tcW w:w="759"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 </w:t>
            </w:r>
          </w:p>
        </w:tc>
        <w:tc>
          <w:tcPr>
            <w:tcW w:w="3565"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2" w:right="0" w:firstLine="0"/>
              <w:jc w:val="left"/>
              <w:rPr>
                <w:rFonts w:ascii="Arial" w:hAnsi="Arial" w:cs="Arial"/>
              </w:rPr>
            </w:pPr>
            <w:r w:rsidRPr="00236F4B">
              <w:rPr>
                <w:rFonts w:ascii="Arial" w:hAnsi="Arial" w:cs="Arial"/>
                <w:sz w:val="20"/>
              </w:rPr>
              <w:t xml:space="preserve"> </w:t>
            </w:r>
          </w:p>
        </w:tc>
        <w:tc>
          <w:tcPr>
            <w:tcW w:w="761"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5.1.3.7 </w:t>
            </w:r>
          </w:p>
        </w:tc>
        <w:tc>
          <w:tcPr>
            <w:tcW w:w="3625"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Servicios de Traslado y Viáticos  </w:t>
            </w:r>
          </w:p>
        </w:tc>
      </w:tr>
      <w:tr w:rsidR="00D000E9" w:rsidRPr="00236F4B">
        <w:trPr>
          <w:trHeight w:val="302"/>
        </w:trPr>
        <w:tc>
          <w:tcPr>
            <w:tcW w:w="759"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 </w:t>
            </w:r>
          </w:p>
        </w:tc>
        <w:tc>
          <w:tcPr>
            <w:tcW w:w="3565"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2" w:right="0" w:firstLine="0"/>
              <w:jc w:val="left"/>
              <w:rPr>
                <w:rFonts w:ascii="Arial" w:hAnsi="Arial" w:cs="Arial"/>
              </w:rPr>
            </w:pPr>
            <w:r w:rsidRPr="00236F4B">
              <w:rPr>
                <w:rFonts w:ascii="Arial" w:hAnsi="Arial" w:cs="Arial"/>
                <w:sz w:val="20"/>
              </w:rPr>
              <w:t xml:space="preserve"> </w:t>
            </w:r>
          </w:p>
        </w:tc>
        <w:tc>
          <w:tcPr>
            <w:tcW w:w="761"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5.1.3.8 </w:t>
            </w:r>
          </w:p>
        </w:tc>
        <w:tc>
          <w:tcPr>
            <w:tcW w:w="3625"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Servicios Oficiales  </w:t>
            </w:r>
          </w:p>
        </w:tc>
      </w:tr>
      <w:tr w:rsidR="00D000E9" w:rsidRPr="00236F4B">
        <w:trPr>
          <w:trHeight w:val="300"/>
        </w:trPr>
        <w:tc>
          <w:tcPr>
            <w:tcW w:w="759"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 </w:t>
            </w:r>
          </w:p>
        </w:tc>
        <w:tc>
          <w:tcPr>
            <w:tcW w:w="3565"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2" w:right="0" w:firstLine="0"/>
              <w:jc w:val="left"/>
              <w:rPr>
                <w:rFonts w:ascii="Arial" w:hAnsi="Arial" w:cs="Arial"/>
              </w:rPr>
            </w:pPr>
            <w:r w:rsidRPr="00236F4B">
              <w:rPr>
                <w:rFonts w:ascii="Arial" w:hAnsi="Arial" w:cs="Arial"/>
                <w:sz w:val="20"/>
              </w:rPr>
              <w:t xml:space="preserve"> </w:t>
            </w:r>
          </w:p>
        </w:tc>
        <w:tc>
          <w:tcPr>
            <w:tcW w:w="761"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5.1.3.9 </w:t>
            </w:r>
          </w:p>
        </w:tc>
        <w:tc>
          <w:tcPr>
            <w:tcW w:w="3625"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Otros Servicios Generales </w:t>
            </w:r>
          </w:p>
        </w:tc>
      </w:tr>
    </w:tbl>
    <w:p w:rsidR="00D000E9" w:rsidRPr="00236F4B" w:rsidRDefault="0003057C">
      <w:pPr>
        <w:spacing w:after="26" w:line="259" w:lineRule="auto"/>
        <w:ind w:left="776" w:right="0" w:firstLine="0"/>
        <w:jc w:val="left"/>
        <w:rPr>
          <w:rFonts w:ascii="Arial" w:hAnsi="Arial" w:cs="Arial"/>
        </w:rPr>
      </w:pPr>
      <w:r w:rsidRPr="00236F4B">
        <w:rPr>
          <w:rFonts w:ascii="Arial" w:hAnsi="Arial" w:cs="Arial"/>
        </w:rPr>
        <w:t xml:space="preserve"> </w:t>
      </w:r>
    </w:p>
    <w:p w:rsidR="00D000E9" w:rsidRPr="00236F4B" w:rsidRDefault="0003057C" w:rsidP="00DD23FD">
      <w:pPr>
        <w:spacing w:after="28" w:line="259" w:lineRule="auto"/>
        <w:ind w:left="776" w:right="0" w:firstLine="0"/>
        <w:jc w:val="left"/>
        <w:rPr>
          <w:rFonts w:ascii="Arial" w:hAnsi="Arial" w:cs="Arial"/>
        </w:rPr>
      </w:pPr>
      <w:r w:rsidRPr="00236F4B">
        <w:rPr>
          <w:rFonts w:ascii="Arial" w:hAnsi="Arial" w:cs="Arial"/>
        </w:rPr>
        <w:t xml:space="preserve">  </w:t>
      </w:r>
    </w:p>
    <w:p w:rsidR="00D000E9" w:rsidRPr="00236F4B" w:rsidRDefault="0003057C">
      <w:pPr>
        <w:spacing w:after="74" w:line="216" w:lineRule="auto"/>
        <w:ind w:left="1637" w:right="0" w:hanging="864"/>
        <w:rPr>
          <w:rFonts w:ascii="Arial" w:hAnsi="Arial" w:cs="Arial"/>
        </w:rPr>
      </w:pPr>
      <w:r w:rsidRPr="00236F4B">
        <w:rPr>
          <w:rFonts w:ascii="Arial" w:hAnsi="Arial" w:cs="Arial"/>
        </w:rPr>
        <w:t xml:space="preserve">V.2.2.6 </w:t>
      </w:r>
      <w:r w:rsidRPr="00236F4B">
        <w:rPr>
          <w:rFonts w:ascii="Arial" w:hAnsi="Arial" w:cs="Arial"/>
        </w:rPr>
        <w:tab/>
        <w:t xml:space="preserve">Registro de la aplicación del anticipo a proveedores por la adquisición de bienes y contratación de servicios. </w:t>
      </w:r>
    </w:p>
    <w:p w:rsidR="00D000E9" w:rsidRPr="00236F4B" w:rsidRDefault="0003057C">
      <w:pPr>
        <w:spacing w:after="0"/>
        <w:ind w:left="783" w:right="0"/>
        <w:rPr>
          <w:rFonts w:ascii="Arial" w:hAnsi="Arial" w:cs="Arial"/>
        </w:rPr>
      </w:pPr>
      <w:r w:rsidRPr="00236F4B">
        <w:rPr>
          <w:rFonts w:ascii="Arial" w:hAnsi="Arial" w:cs="Arial"/>
        </w:rPr>
        <w:t xml:space="preserve">Documento Fuente del Asiento: Recibo oficial, factura, contrato o documento equivalente. </w:t>
      </w:r>
    </w:p>
    <w:tbl>
      <w:tblPr>
        <w:tblStyle w:val="TableGrid"/>
        <w:tblW w:w="8710" w:type="dxa"/>
        <w:tblInd w:w="1121" w:type="dxa"/>
        <w:tblCellMar>
          <w:top w:w="29" w:type="dxa"/>
          <w:left w:w="70" w:type="dxa"/>
          <w:right w:w="24" w:type="dxa"/>
        </w:tblCellMar>
        <w:tblLook w:val="04A0" w:firstRow="1" w:lastRow="0" w:firstColumn="1" w:lastColumn="0" w:noHBand="0" w:noVBand="1"/>
      </w:tblPr>
      <w:tblGrid>
        <w:gridCol w:w="762"/>
        <w:gridCol w:w="3579"/>
        <w:gridCol w:w="763"/>
        <w:gridCol w:w="3606"/>
      </w:tblGrid>
      <w:tr w:rsidR="00D000E9" w:rsidRPr="00236F4B">
        <w:trPr>
          <w:trHeight w:val="287"/>
        </w:trPr>
        <w:tc>
          <w:tcPr>
            <w:tcW w:w="761" w:type="dxa"/>
            <w:tcBorders>
              <w:top w:val="single" w:sz="6" w:space="0" w:color="000000"/>
              <w:left w:val="single" w:sz="6" w:space="0" w:color="000000"/>
              <w:bottom w:val="single" w:sz="6" w:space="0" w:color="000000"/>
              <w:right w:val="nil"/>
            </w:tcBorders>
            <w:shd w:val="clear" w:color="auto" w:fill="D9D9D9"/>
          </w:tcPr>
          <w:p w:rsidR="00D000E9" w:rsidRPr="00236F4B" w:rsidRDefault="00D000E9">
            <w:pPr>
              <w:spacing w:after="160" w:line="259" w:lineRule="auto"/>
              <w:ind w:left="0" w:right="0" w:firstLine="0"/>
              <w:jc w:val="left"/>
              <w:rPr>
                <w:rFonts w:ascii="Arial" w:hAnsi="Arial" w:cs="Arial"/>
              </w:rPr>
            </w:pPr>
          </w:p>
        </w:tc>
        <w:tc>
          <w:tcPr>
            <w:tcW w:w="3579" w:type="dxa"/>
            <w:tcBorders>
              <w:top w:val="single" w:sz="6" w:space="0" w:color="000000"/>
              <w:left w:val="nil"/>
              <w:bottom w:val="single" w:sz="6" w:space="0" w:color="000000"/>
              <w:right w:val="single" w:sz="6" w:space="0" w:color="000000"/>
            </w:tcBorders>
            <w:shd w:val="clear" w:color="auto" w:fill="D9D9D9"/>
          </w:tcPr>
          <w:p w:rsidR="00D000E9" w:rsidRPr="00236F4B" w:rsidRDefault="0003057C">
            <w:pPr>
              <w:spacing w:after="0" w:line="259" w:lineRule="auto"/>
              <w:ind w:left="1100" w:right="0" w:firstLine="0"/>
              <w:jc w:val="left"/>
              <w:rPr>
                <w:rFonts w:ascii="Arial" w:hAnsi="Arial" w:cs="Arial"/>
              </w:rPr>
            </w:pPr>
            <w:r w:rsidRPr="00236F4B">
              <w:rPr>
                <w:rFonts w:ascii="Arial" w:hAnsi="Arial" w:cs="Arial"/>
                <w:b/>
                <w:sz w:val="20"/>
              </w:rPr>
              <w:t xml:space="preserve">Cargo </w:t>
            </w:r>
          </w:p>
        </w:tc>
        <w:tc>
          <w:tcPr>
            <w:tcW w:w="763" w:type="dxa"/>
            <w:tcBorders>
              <w:top w:val="single" w:sz="6" w:space="0" w:color="000000"/>
              <w:left w:val="single" w:sz="6" w:space="0" w:color="000000"/>
              <w:bottom w:val="single" w:sz="6" w:space="0" w:color="000000"/>
              <w:right w:val="nil"/>
            </w:tcBorders>
            <w:shd w:val="clear" w:color="auto" w:fill="D9D9D9"/>
          </w:tcPr>
          <w:p w:rsidR="00D000E9" w:rsidRPr="00236F4B" w:rsidRDefault="00D000E9">
            <w:pPr>
              <w:spacing w:after="160" w:line="259" w:lineRule="auto"/>
              <w:ind w:left="0" w:right="0" w:firstLine="0"/>
              <w:jc w:val="left"/>
              <w:rPr>
                <w:rFonts w:ascii="Arial" w:hAnsi="Arial" w:cs="Arial"/>
              </w:rPr>
            </w:pPr>
          </w:p>
        </w:tc>
        <w:tc>
          <w:tcPr>
            <w:tcW w:w="3606" w:type="dxa"/>
            <w:tcBorders>
              <w:top w:val="single" w:sz="6" w:space="0" w:color="000000"/>
              <w:left w:val="nil"/>
              <w:bottom w:val="single" w:sz="6" w:space="0" w:color="000000"/>
              <w:right w:val="single" w:sz="6" w:space="0" w:color="000000"/>
            </w:tcBorders>
            <w:shd w:val="clear" w:color="auto" w:fill="D9D9D9"/>
          </w:tcPr>
          <w:p w:rsidR="00D000E9" w:rsidRPr="00236F4B" w:rsidRDefault="0003057C">
            <w:pPr>
              <w:spacing w:after="0" w:line="259" w:lineRule="auto"/>
              <w:ind w:left="1075" w:right="0" w:firstLine="0"/>
              <w:jc w:val="left"/>
              <w:rPr>
                <w:rFonts w:ascii="Arial" w:hAnsi="Arial" w:cs="Arial"/>
              </w:rPr>
            </w:pPr>
            <w:r w:rsidRPr="00236F4B">
              <w:rPr>
                <w:rFonts w:ascii="Arial" w:hAnsi="Arial" w:cs="Arial"/>
                <w:b/>
                <w:sz w:val="20"/>
              </w:rPr>
              <w:t xml:space="preserve">Abono </w:t>
            </w:r>
          </w:p>
        </w:tc>
      </w:tr>
      <w:tr w:rsidR="00D000E9" w:rsidRPr="00236F4B">
        <w:trPr>
          <w:trHeight w:val="511"/>
        </w:trPr>
        <w:tc>
          <w:tcPr>
            <w:tcW w:w="761"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5.1.2.1 </w:t>
            </w:r>
          </w:p>
        </w:tc>
        <w:tc>
          <w:tcPr>
            <w:tcW w:w="3579"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sz w:val="20"/>
              </w:rPr>
              <w:t xml:space="preserve">Materiales de Administración, Emisión de documentos y Artículos Oficiales </w:t>
            </w:r>
          </w:p>
        </w:tc>
        <w:tc>
          <w:tcPr>
            <w:tcW w:w="763"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606"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2" w:right="0" w:firstLine="0"/>
              <w:jc w:val="left"/>
              <w:rPr>
                <w:rFonts w:ascii="Arial" w:hAnsi="Arial" w:cs="Arial"/>
              </w:rPr>
            </w:pPr>
            <w:r w:rsidRPr="00236F4B">
              <w:rPr>
                <w:rFonts w:ascii="Arial" w:hAnsi="Arial" w:cs="Arial"/>
                <w:sz w:val="20"/>
              </w:rPr>
              <w:t xml:space="preserve"> </w:t>
            </w:r>
          </w:p>
        </w:tc>
      </w:tr>
      <w:tr w:rsidR="00D000E9" w:rsidRPr="00236F4B">
        <w:trPr>
          <w:trHeight w:val="290"/>
        </w:trPr>
        <w:tc>
          <w:tcPr>
            <w:tcW w:w="761"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5.1.2.2 </w:t>
            </w:r>
          </w:p>
        </w:tc>
        <w:tc>
          <w:tcPr>
            <w:tcW w:w="3579"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Alimentos y Utensilios </w:t>
            </w:r>
          </w:p>
        </w:tc>
        <w:tc>
          <w:tcPr>
            <w:tcW w:w="76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606"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2" w:right="0" w:firstLine="0"/>
              <w:jc w:val="left"/>
              <w:rPr>
                <w:rFonts w:ascii="Arial" w:hAnsi="Arial" w:cs="Arial"/>
              </w:rPr>
            </w:pPr>
            <w:r w:rsidRPr="00236F4B">
              <w:rPr>
                <w:rFonts w:ascii="Arial" w:hAnsi="Arial" w:cs="Arial"/>
                <w:sz w:val="20"/>
              </w:rPr>
              <w:t xml:space="preserve"> </w:t>
            </w:r>
          </w:p>
        </w:tc>
      </w:tr>
      <w:tr w:rsidR="00D000E9" w:rsidRPr="00236F4B">
        <w:trPr>
          <w:trHeight w:val="506"/>
        </w:trPr>
        <w:tc>
          <w:tcPr>
            <w:tcW w:w="761"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5.1.2.3 </w:t>
            </w:r>
          </w:p>
        </w:tc>
        <w:tc>
          <w:tcPr>
            <w:tcW w:w="3579" w:type="dxa"/>
            <w:tcBorders>
              <w:top w:val="single" w:sz="6" w:space="0" w:color="000000"/>
              <w:left w:val="single" w:sz="6" w:space="0" w:color="000000"/>
              <w:bottom w:val="single" w:sz="6" w:space="0" w:color="000000"/>
              <w:right w:val="single" w:sz="6" w:space="0" w:color="000000"/>
            </w:tcBorders>
          </w:tcPr>
          <w:p w:rsidR="00D000E9" w:rsidRPr="00236F4B" w:rsidRDefault="0003057C">
            <w:pPr>
              <w:tabs>
                <w:tab w:val="center" w:pos="1247"/>
                <w:tab w:val="center" w:pos="1818"/>
                <w:tab w:val="center" w:pos="2548"/>
                <w:tab w:val="right" w:pos="3486"/>
              </w:tabs>
              <w:spacing w:after="0" w:line="259" w:lineRule="auto"/>
              <w:ind w:left="0" w:right="0" w:firstLine="0"/>
              <w:jc w:val="left"/>
              <w:rPr>
                <w:rFonts w:ascii="Arial" w:hAnsi="Arial" w:cs="Arial"/>
              </w:rPr>
            </w:pPr>
            <w:r w:rsidRPr="00236F4B">
              <w:rPr>
                <w:rFonts w:ascii="Arial" w:hAnsi="Arial" w:cs="Arial"/>
                <w:sz w:val="20"/>
              </w:rPr>
              <w:t xml:space="preserve">Materias </w:t>
            </w:r>
            <w:r w:rsidRPr="00236F4B">
              <w:rPr>
                <w:rFonts w:ascii="Arial" w:hAnsi="Arial" w:cs="Arial"/>
                <w:sz w:val="20"/>
              </w:rPr>
              <w:tab/>
              <w:t xml:space="preserve">Primas </w:t>
            </w:r>
            <w:r w:rsidRPr="00236F4B">
              <w:rPr>
                <w:rFonts w:ascii="Arial" w:hAnsi="Arial" w:cs="Arial"/>
                <w:sz w:val="20"/>
              </w:rPr>
              <w:tab/>
              <w:t xml:space="preserve">y </w:t>
            </w:r>
            <w:r w:rsidRPr="00236F4B">
              <w:rPr>
                <w:rFonts w:ascii="Arial" w:hAnsi="Arial" w:cs="Arial"/>
                <w:sz w:val="20"/>
              </w:rPr>
              <w:tab/>
              <w:t xml:space="preserve">Materiales </w:t>
            </w:r>
            <w:r w:rsidRPr="00236F4B">
              <w:rPr>
                <w:rFonts w:ascii="Arial" w:hAnsi="Arial" w:cs="Arial"/>
                <w:sz w:val="20"/>
              </w:rPr>
              <w:tab/>
              <w:t xml:space="preserve">de </w:t>
            </w:r>
          </w:p>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Producción y Comercialización  </w:t>
            </w:r>
          </w:p>
        </w:tc>
        <w:tc>
          <w:tcPr>
            <w:tcW w:w="763"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606"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2" w:right="0" w:firstLine="0"/>
              <w:jc w:val="left"/>
              <w:rPr>
                <w:rFonts w:ascii="Arial" w:hAnsi="Arial" w:cs="Arial"/>
              </w:rPr>
            </w:pPr>
            <w:r w:rsidRPr="00236F4B">
              <w:rPr>
                <w:rFonts w:ascii="Arial" w:hAnsi="Arial" w:cs="Arial"/>
                <w:sz w:val="20"/>
              </w:rPr>
              <w:t xml:space="preserve"> </w:t>
            </w:r>
          </w:p>
        </w:tc>
      </w:tr>
      <w:tr w:rsidR="00D000E9" w:rsidRPr="00236F4B">
        <w:trPr>
          <w:trHeight w:val="506"/>
        </w:trPr>
        <w:tc>
          <w:tcPr>
            <w:tcW w:w="761"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5.1.2.4 </w:t>
            </w:r>
          </w:p>
        </w:tc>
        <w:tc>
          <w:tcPr>
            <w:tcW w:w="3579"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sz w:val="20"/>
              </w:rPr>
              <w:t xml:space="preserve">Materiales y Artículos de Construcción y de Reparación  </w:t>
            </w:r>
          </w:p>
        </w:tc>
        <w:tc>
          <w:tcPr>
            <w:tcW w:w="763"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606"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2" w:right="0" w:firstLine="0"/>
              <w:jc w:val="left"/>
              <w:rPr>
                <w:rFonts w:ascii="Arial" w:hAnsi="Arial" w:cs="Arial"/>
              </w:rPr>
            </w:pPr>
            <w:r w:rsidRPr="00236F4B">
              <w:rPr>
                <w:rFonts w:ascii="Arial" w:hAnsi="Arial" w:cs="Arial"/>
                <w:sz w:val="20"/>
              </w:rPr>
              <w:t xml:space="preserve"> </w:t>
            </w:r>
          </w:p>
        </w:tc>
      </w:tr>
      <w:tr w:rsidR="00D000E9" w:rsidRPr="00236F4B">
        <w:trPr>
          <w:trHeight w:val="509"/>
        </w:trPr>
        <w:tc>
          <w:tcPr>
            <w:tcW w:w="761"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5.1.2.5 </w:t>
            </w:r>
          </w:p>
        </w:tc>
        <w:tc>
          <w:tcPr>
            <w:tcW w:w="3579"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Productos Químicos, Farmacéuticos y de Laboratorio </w:t>
            </w:r>
          </w:p>
        </w:tc>
        <w:tc>
          <w:tcPr>
            <w:tcW w:w="763"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606"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2" w:right="0" w:firstLine="0"/>
              <w:jc w:val="left"/>
              <w:rPr>
                <w:rFonts w:ascii="Arial" w:hAnsi="Arial" w:cs="Arial"/>
              </w:rPr>
            </w:pPr>
            <w:r w:rsidRPr="00236F4B">
              <w:rPr>
                <w:rFonts w:ascii="Arial" w:hAnsi="Arial" w:cs="Arial"/>
                <w:sz w:val="20"/>
              </w:rPr>
              <w:t xml:space="preserve"> </w:t>
            </w:r>
          </w:p>
        </w:tc>
      </w:tr>
      <w:tr w:rsidR="00D000E9" w:rsidRPr="00236F4B">
        <w:trPr>
          <w:trHeight w:val="290"/>
        </w:trPr>
        <w:tc>
          <w:tcPr>
            <w:tcW w:w="761"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5.1.2.6 </w:t>
            </w:r>
          </w:p>
        </w:tc>
        <w:tc>
          <w:tcPr>
            <w:tcW w:w="3579"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Combustibles, Lubricantes y Aditivos  </w:t>
            </w:r>
          </w:p>
        </w:tc>
        <w:tc>
          <w:tcPr>
            <w:tcW w:w="76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606"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2" w:right="0" w:firstLine="0"/>
              <w:jc w:val="left"/>
              <w:rPr>
                <w:rFonts w:ascii="Arial" w:hAnsi="Arial" w:cs="Arial"/>
              </w:rPr>
            </w:pPr>
            <w:r w:rsidRPr="00236F4B">
              <w:rPr>
                <w:rFonts w:ascii="Arial" w:hAnsi="Arial" w:cs="Arial"/>
                <w:sz w:val="20"/>
              </w:rPr>
              <w:t xml:space="preserve"> </w:t>
            </w:r>
          </w:p>
        </w:tc>
      </w:tr>
      <w:tr w:rsidR="00D000E9" w:rsidRPr="00236F4B">
        <w:trPr>
          <w:trHeight w:val="506"/>
        </w:trPr>
        <w:tc>
          <w:tcPr>
            <w:tcW w:w="761"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5.1.2.7 </w:t>
            </w:r>
          </w:p>
        </w:tc>
        <w:tc>
          <w:tcPr>
            <w:tcW w:w="3579"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sz w:val="20"/>
              </w:rPr>
              <w:t xml:space="preserve">Vestuario, Blancos, Prendas de Protección y Artículos Deportivos  </w:t>
            </w:r>
          </w:p>
        </w:tc>
        <w:tc>
          <w:tcPr>
            <w:tcW w:w="763"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606"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2" w:right="0" w:firstLine="0"/>
              <w:jc w:val="left"/>
              <w:rPr>
                <w:rFonts w:ascii="Arial" w:hAnsi="Arial" w:cs="Arial"/>
              </w:rPr>
            </w:pPr>
            <w:r w:rsidRPr="00236F4B">
              <w:rPr>
                <w:rFonts w:ascii="Arial" w:hAnsi="Arial" w:cs="Arial"/>
                <w:sz w:val="20"/>
              </w:rPr>
              <w:t xml:space="preserve"> </w:t>
            </w:r>
          </w:p>
        </w:tc>
      </w:tr>
      <w:tr w:rsidR="00D000E9" w:rsidRPr="00236F4B">
        <w:trPr>
          <w:trHeight w:val="506"/>
        </w:trPr>
        <w:tc>
          <w:tcPr>
            <w:tcW w:w="761"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5.1.2.9 </w:t>
            </w:r>
          </w:p>
        </w:tc>
        <w:tc>
          <w:tcPr>
            <w:tcW w:w="3579"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Herramientas, Refacciones y Accesorios Menores  </w:t>
            </w:r>
          </w:p>
        </w:tc>
        <w:tc>
          <w:tcPr>
            <w:tcW w:w="763"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606"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2" w:right="0" w:firstLine="0"/>
              <w:jc w:val="left"/>
              <w:rPr>
                <w:rFonts w:ascii="Arial" w:hAnsi="Arial" w:cs="Arial"/>
              </w:rPr>
            </w:pPr>
            <w:r w:rsidRPr="00236F4B">
              <w:rPr>
                <w:rFonts w:ascii="Arial" w:hAnsi="Arial" w:cs="Arial"/>
                <w:sz w:val="20"/>
              </w:rPr>
              <w:t xml:space="preserve"> </w:t>
            </w:r>
          </w:p>
        </w:tc>
      </w:tr>
      <w:tr w:rsidR="00D000E9" w:rsidRPr="00236F4B">
        <w:trPr>
          <w:trHeight w:val="293"/>
        </w:trPr>
        <w:tc>
          <w:tcPr>
            <w:tcW w:w="761"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5.1.3.1 </w:t>
            </w:r>
          </w:p>
        </w:tc>
        <w:tc>
          <w:tcPr>
            <w:tcW w:w="3579"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Servicios Básicos  </w:t>
            </w:r>
          </w:p>
        </w:tc>
        <w:tc>
          <w:tcPr>
            <w:tcW w:w="76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606"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2" w:right="0" w:firstLine="0"/>
              <w:jc w:val="left"/>
              <w:rPr>
                <w:rFonts w:ascii="Arial" w:hAnsi="Arial" w:cs="Arial"/>
              </w:rPr>
            </w:pPr>
            <w:r w:rsidRPr="00236F4B">
              <w:rPr>
                <w:rFonts w:ascii="Arial" w:hAnsi="Arial" w:cs="Arial"/>
                <w:sz w:val="20"/>
              </w:rPr>
              <w:t xml:space="preserve"> </w:t>
            </w:r>
          </w:p>
        </w:tc>
      </w:tr>
      <w:tr w:rsidR="00D000E9" w:rsidRPr="00236F4B">
        <w:trPr>
          <w:trHeight w:val="290"/>
        </w:trPr>
        <w:tc>
          <w:tcPr>
            <w:tcW w:w="761"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5.1.3.2 </w:t>
            </w:r>
          </w:p>
        </w:tc>
        <w:tc>
          <w:tcPr>
            <w:tcW w:w="3579"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Servicios de Arrendamiento </w:t>
            </w:r>
          </w:p>
        </w:tc>
        <w:tc>
          <w:tcPr>
            <w:tcW w:w="76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606"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2" w:right="0" w:firstLine="0"/>
              <w:jc w:val="left"/>
              <w:rPr>
                <w:rFonts w:ascii="Arial" w:hAnsi="Arial" w:cs="Arial"/>
              </w:rPr>
            </w:pPr>
            <w:r w:rsidRPr="00236F4B">
              <w:rPr>
                <w:rFonts w:ascii="Arial" w:hAnsi="Arial" w:cs="Arial"/>
                <w:sz w:val="20"/>
              </w:rPr>
              <w:t xml:space="preserve"> </w:t>
            </w:r>
          </w:p>
        </w:tc>
      </w:tr>
      <w:tr w:rsidR="00D000E9" w:rsidRPr="00236F4B">
        <w:trPr>
          <w:trHeight w:val="506"/>
        </w:trPr>
        <w:tc>
          <w:tcPr>
            <w:tcW w:w="761"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5.1.3.3 </w:t>
            </w:r>
          </w:p>
        </w:tc>
        <w:tc>
          <w:tcPr>
            <w:tcW w:w="3579"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sz w:val="20"/>
              </w:rPr>
              <w:t xml:space="preserve">Servicios Profesionales, Científicos y Técnicos y Otros Servicios  </w:t>
            </w:r>
          </w:p>
        </w:tc>
        <w:tc>
          <w:tcPr>
            <w:tcW w:w="763"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606"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2" w:right="0" w:firstLine="0"/>
              <w:jc w:val="left"/>
              <w:rPr>
                <w:rFonts w:ascii="Arial" w:hAnsi="Arial" w:cs="Arial"/>
              </w:rPr>
            </w:pPr>
            <w:r w:rsidRPr="00236F4B">
              <w:rPr>
                <w:rFonts w:ascii="Arial" w:hAnsi="Arial" w:cs="Arial"/>
                <w:sz w:val="20"/>
              </w:rPr>
              <w:t xml:space="preserve"> </w:t>
            </w:r>
          </w:p>
        </w:tc>
      </w:tr>
      <w:tr w:rsidR="00D000E9" w:rsidRPr="00236F4B">
        <w:trPr>
          <w:trHeight w:val="506"/>
        </w:trPr>
        <w:tc>
          <w:tcPr>
            <w:tcW w:w="761"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5.1.3.4 </w:t>
            </w:r>
          </w:p>
        </w:tc>
        <w:tc>
          <w:tcPr>
            <w:tcW w:w="3579" w:type="dxa"/>
            <w:tcBorders>
              <w:top w:val="single" w:sz="6" w:space="0" w:color="000000"/>
              <w:left w:val="single" w:sz="6" w:space="0" w:color="000000"/>
              <w:bottom w:val="single" w:sz="6" w:space="0" w:color="000000"/>
              <w:right w:val="single" w:sz="6" w:space="0" w:color="000000"/>
            </w:tcBorders>
          </w:tcPr>
          <w:p w:rsidR="00D000E9" w:rsidRPr="00236F4B" w:rsidRDefault="0003057C">
            <w:pPr>
              <w:tabs>
                <w:tab w:val="center" w:pos="1488"/>
                <w:tab w:val="center" w:pos="2662"/>
                <w:tab w:val="right" w:pos="3486"/>
              </w:tabs>
              <w:spacing w:after="0" w:line="259" w:lineRule="auto"/>
              <w:ind w:left="0" w:right="0" w:firstLine="0"/>
              <w:jc w:val="left"/>
              <w:rPr>
                <w:rFonts w:ascii="Arial" w:hAnsi="Arial" w:cs="Arial"/>
              </w:rPr>
            </w:pPr>
            <w:r w:rsidRPr="00236F4B">
              <w:rPr>
                <w:rFonts w:ascii="Arial" w:hAnsi="Arial" w:cs="Arial"/>
                <w:sz w:val="20"/>
              </w:rPr>
              <w:t xml:space="preserve">Servicios </w:t>
            </w:r>
            <w:r w:rsidRPr="00236F4B">
              <w:rPr>
                <w:rFonts w:ascii="Arial" w:hAnsi="Arial" w:cs="Arial"/>
                <w:sz w:val="20"/>
              </w:rPr>
              <w:tab/>
              <w:t xml:space="preserve">Financieros, </w:t>
            </w:r>
            <w:r w:rsidRPr="00236F4B">
              <w:rPr>
                <w:rFonts w:ascii="Arial" w:hAnsi="Arial" w:cs="Arial"/>
                <w:sz w:val="20"/>
              </w:rPr>
              <w:tab/>
              <w:t xml:space="preserve">Bancarios </w:t>
            </w:r>
            <w:r w:rsidRPr="00236F4B">
              <w:rPr>
                <w:rFonts w:ascii="Arial" w:hAnsi="Arial" w:cs="Arial"/>
                <w:sz w:val="20"/>
              </w:rPr>
              <w:tab/>
              <w:t xml:space="preserve">y </w:t>
            </w:r>
          </w:p>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Comerciales  </w:t>
            </w:r>
          </w:p>
        </w:tc>
        <w:tc>
          <w:tcPr>
            <w:tcW w:w="763"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606"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2" w:right="0" w:firstLine="0"/>
              <w:jc w:val="left"/>
              <w:rPr>
                <w:rFonts w:ascii="Arial" w:hAnsi="Arial" w:cs="Arial"/>
              </w:rPr>
            </w:pPr>
            <w:r w:rsidRPr="00236F4B">
              <w:rPr>
                <w:rFonts w:ascii="Arial" w:hAnsi="Arial" w:cs="Arial"/>
                <w:sz w:val="20"/>
              </w:rPr>
              <w:t xml:space="preserve"> </w:t>
            </w:r>
          </w:p>
        </w:tc>
      </w:tr>
      <w:tr w:rsidR="00D000E9" w:rsidRPr="00236F4B">
        <w:trPr>
          <w:trHeight w:val="509"/>
        </w:trPr>
        <w:tc>
          <w:tcPr>
            <w:tcW w:w="761"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5.1.3.5 </w:t>
            </w:r>
          </w:p>
        </w:tc>
        <w:tc>
          <w:tcPr>
            <w:tcW w:w="3579"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Servicios </w:t>
            </w:r>
            <w:r w:rsidRPr="00236F4B">
              <w:rPr>
                <w:rFonts w:ascii="Arial" w:hAnsi="Arial" w:cs="Arial"/>
                <w:sz w:val="20"/>
              </w:rPr>
              <w:tab/>
              <w:t xml:space="preserve">de </w:t>
            </w:r>
            <w:r w:rsidRPr="00236F4B">
              <w:rPr>
                <w:rFonts w:ascii="Arial" w:hAnsi="Arial" w:cs="Arial"/>
                <w:sz w:val="20"/>
              </w:rPr>
              <w:tab/>
              <w:t xml:space="preserve">Instalación, </w:t>
            </w:r>
            <w:r w:rsidRPr="00236F4B">
              <w:rPr>
                <w:rFonts w:ascii="Arial" w:hAnsi="Arial" w:cs="Arial"/>
                <w:sz w:val="20"/>
              </w:rPr>
              <w:tab/>
              <w:t xml:space="preserve">Reparación, Mantenimiento y Conservación  </w:t>
            </w:r>
          </w:p>
        </w:tc>
        <w:tc>
          <w:tcPr>
            <w:tcW w:w="763"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606"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2" w:right="0" w:firstLine="0"/>
              <w:jc w:val="left"/>
              <w:rPr>
                <w:rFonts w:ascii="Arial" w:hAnsi="Arial" w:cs="Arial"/>
              </w:rPr>
            </w:pPr>
            <w:r w:rsidRPr="00236F4B">
              <w:rPr>
                <w:rFonts w:ascii="Arial" w:hAnsi="Arial" w:cs="Arial"/>
                <w:sz w:val="20"/>
              </w:rPr>
              <w:t xml:space="preserve"> </w:t>
            </w:r>
          </w:p>
        </w:tc>
      </w:tr>
      <w:tr w:rsidR="00D000E9" w:rsidRPr="00236F4B">
        <w:trPr>
          <w:trHeight w:val="506"/>
        </w:trPr>
        <w:tc>
          <w:tcPr>
            <w:tcW w:w="761"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5.1.3.6 </w:t>
            </w:r>
          </w:p>
        </w:tc>
        <w:tc>
          <w:tcPr>
            <w:tcW w:w="3579" w:type="dxa"/>
            <w:tcBorders>
              <w:top w:val="single" w:sz="6" w:space="0" w:color="000000"/>
              <w:left w:val="single" w:sz="6" w:space="0" w:color="000000"/>
              <w:bottom w:val="single" w:sz="6" w:space="0" w:color="000000"/>
              <w:right w:val="single" w:sz="6" w:space="0" w:color="000000"/>
            </w:tcBorders>
          </w:tcPr>
          <w:p w:rsidR="00D000E9" w:rsidRPr="00236F4B" w:rsidRDefault="0003057C">
            <w:pPr>
              <w:tabs>
                <w:tab w:val="center" w:pos="1014"/>
                <w:tab w:val="center" w:pos="1894"/>
                <w:tab w:val="center" w:pos="2908"/>
                <w:tab w:val="right" w:pos="3486"/>
              </w:tabs>
              <w:spacing w:after="0" w:line="259" w:lineRule="auto"/>
              <w:ind w:left="0" w:right="0" w:firstLine="0"/>
              <w:jc w:val="left"/>
              <w:rPr>
                <w:rFonts w:ascii="Arial" w:hAnsi="Arial" w:cs="Arial"/>
              </w:rPr>
            </w:pPr>
            <w:r w:rsidRPr="00236F4B">
              <w:rPr>
                <w:rFonts w:ascii="Arial" w:hAnsi="Arial" w:cs="Arial"/>
                <w:sz w:val="20"/>
              </w:rPr>
              <w:t xml:space="preserve">Servicios </w:t>
            </w:r>
            <w:r w:rsidRPr="00236F4B">
              <w:rPr>
                <w:rFonts w:ascii="Arial" w:hAnsi="Arial" w:cs="Arial"/>
                <w:sz w:val="20"/>
              </w:rPr>
              <w:tab/>
              <w:t xml:space="preserve">de </w:t>
            </w:r>
            <w:r w:rsidRPr="00236F4B">
              <w:rPr>
                <w:rFonts w:ascii="Arial" w:hAnsi="Arial" w:cs="Arial"/>
                <w:sz w:val="20"/>
              </w:rPr>
              <w:tab/>
              <w:t xml:space="preserve">Comunicación </w:t>
            </w:r>
            <w:r w:rsidRPr="00236F4B">
              <w:rPr>
                <w:rFonts w:ascii="Arial" w:hAnsi="Arial" w:cs="Arial"/>
                <w:sz w:val="20"/>
              </w:rPr>
              <w:tab/>
              <w:t xml:space="preserve">Social </w:t>
            </w:r>
            <w:r w:rsidRPr="00236F4B">
              <w:rPr>
                <w:rFonts w:ascii="Arial" w:hAnsi="Arial" w:cs="Arial"/>
                <w:sz w:val="20"/>
              </w:rPr>
              <w:tab/>
              <w:t xml:space="preserve">y </w:t>
            </w:r>
          </w:p>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Publicidad </w:t>
            </w:r>
          </w:p>
        </w:tc>
        <w:tc>
          <w:tcPr>
            <w:tcW w:w="763"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606"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2" w:right="0" w:firstLine="0"/>
              <w:jc w:val="left"/>
              <w:rPr>
                <w:rFonts w:ascii="Arial" w:hAnsi="Arial" w:cs="Arial"/>
              </w:rPr>
            </w:pPr>
            <w:r w:rsidRPr="00236F4B">
              <w:rPr>
                <w:rFonts w:ascii="Arial" w:hAnsi="Arial" w:cs="Arial"/>
                <w:sz w:val="20"/>
              </w:rPr>
              <w:t xml:space="preserve"> </w:t>
            </w:r>
          </w:p>
        </w:tc>
      </w:tr>
      <w:tr w:rsidR="00D000E9" w:rsidRPr="00236F4B">
        <w:trPr>
          <w:trHeight w:val="290"/>
        </w:trPr>
        <w:tc>
          <w:tcPr>
            <w:tcW w:w="761"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5.1.3.7 </w:t>
            </w:r>
          </w:p>
        </w:tc>
        <w:tc>
          <w:tcPr>
            <w:tcW w:w="3579"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Servicios de Traslado y Viáticos  </w:t>
            </w:r>
          </w:p>
        </w:tc>
        <w:tc>
          <w:tcPr>
            <w:tcW w:w="76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606"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2" w:right="0" w:firstLine="0"/>
              <w:jc w:val="left"/>
              <w:rPr>
                <w:rFonts w:ascii="Arial" w:hAnsi="Arial" w:cs="Arial"/>
              </w:rPr>
            </w:pPr>
            <w:r w:rsidRPr="00236F4B">
              <w:rPr>
                <w:rFonts w:ascii="Arial" w:hAnsi="Arial" w:cs="Arial"/>
                <w:sz w:val="20"/>
              </w:rPr>
              <w:t xml:space="preserve"> </w:t>
            </w:r>
          </w:p>
        </w:tc>
      </w:tr>
      <w:tr w:rsidR="00D000E9" w:rsidRPr="00236F4B">
        <w:trPr>
          <w:trHeight w:val="290"/>
        </w:trPr>
        <w:tc>
          <w:tcPr>
            <w:tcW w:w="761"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5.1.3.8 </w:t>
            </w:r>
          </w:p>
        </w:tc>
        <w:tc>
          <w:tcPr>
            <w:tcW w:w="3579"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Servicios Oficiales  </w:t>
            </w:r>
          </w:p>
        </w:tc>
        <w:tc>
          <w:tcPr>
            <w:tcW w:w="76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606"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2" w:right="0" w:firstLine="0"/>
              <w:jc w:val="left"/>
              <w:rPr>
                <w:rFonts w:ascii="Arial" w:hAnsi="Arial" w:cs="Arial"/>
              </w:rPr>
            </w:pPr>
            <w:r w:rsidRPr="00236F4B">
              <w:rPr>
                <w:rFonts w:ascii="Arial" w:hAnsi="Arial" w:cs="Arial"/>
                <w:sz w:val="20"/>
              </w:rPr>
              <w:t xml:space="preserve"> </w:t>
            </w:r>
          </w:p>
        </w:tc>
      </w:tr>
      <w:tr w:rsidR="00D000E9" w:rsidRPr="00236F4B">
        <w:trPr>
          <w:trHeight w:val="293"/>
        </w:trPr>
        <w:tc>
          <w:tcPr>
            <w:tcW w:w="761"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5.1.3.9 </w:t>
            </w:r>
          </w:p>
        </w:tc>
        <w:tc>
          <w:tcPr>
            <w:tcW w:w="3579"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Otros Servicios Generales </w:t>
            </w:r>
          </w:p>
        </w:tc>
        <w:tc>
          <w:tcPr>
            <w:tcW w:w="76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606"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2" w:right="0" w:firstLine="0"/>
              <w:jc w:val="left"/>
              <w:rPr>
                <w:rFonts w:ascii="Arial" w:hAnsi="Arial" w:cs="Arial"/>
              </w:rPr>
            </w:pPr>
            <w:r w:rsidRPr="00236F4B">
              <w:rPr>
                <w:rFonts w:ascii="Arial" w:hAnsi="Arial" w:cs="Arial"/>
                <w:sz w:val="20"/>
              </w:rPr>
              <w:t xml:space="preserve"> </w:t>
            </w:r>
          </w:p>
        </w:tc>
      </w:tr>
      <w:tr w:rsidR="00D000E9" w:rsidRPr="00236F4B">
        <w:trPr>
          <w:trHeight w:val="722"/>
        </w:trPr>
        <w:tc>
          <w:tcPr>
            <w:tcW w:w="761"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 </w:t>
            </w:r>
          </w:p>
        </w:tc>
        <w:tc>
          <w:tcPr>
            <w:tcW w:w="3579"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763"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1.1.3.1 </w:t>
            </w:r>
          </w:p>
        </w:tc>
        <w:tc>
          <w:tcPr>
            <w:tcW w:w="3606"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2" w:right="48" w:firstLine="0"/>
              <w:rPr>
                <w:rFonts w:ascii="Arial" w:hAnsi="Arial" w:cs="Arial"/>
              </w:rPr>
            </w:pPr>
            <w:r w:rsidRPr="00236F4B">
              <w:rPr>
                <w:rFonts w:ascii="Arial" w:hAnsi="Arial" w:cs="Arial"/>
                <w:sz w:val="20"/>
              </w:rPr>
              <w:t xml:space="preserve">Anticipo a Proveedores por Adquisición de Bienes y Prestación de Servicios a Corto Plazo </w:t>
            </w:r>
          </w:p>
        </w:tc>
      </w:tr>
    </w:tbl>
    <w:p w:rsidR="00D000E9" w:rsidRPr="00236F4B" w:rsidRDefault="0003057C">
      <w:pPr>
        <w:spacing w:after="26" w:line="259" w:lineRule="auto"/>
        <w:ind w:left="776" w:right="0" w:firstLine="0"/>
        <w:jc w:val="left"/>
        <w:rPr>
          <w:rFonts w:ascii="Arial" w:hAnsi="Arial" w:cs="Arial"/>
        </w:rPr>
      </w:pPr>
      <w:r w:rsidRPr="00236F4B">
        <w:rPr>
          <w:rFonts w:ascii="Arial" w:hAnsi="Arial" w:cs="Arial"/>
        </w:rPr>
        <w:t xml:space="preserve"> </w:t>
      </w:r>
    </w:p>
    <w:p w:rsidR="00D000E9" w:rsidRPr="00236F4B" w:rsidRDefault="0003057C">
      <w:pPr>
        <w:spacing w:after="26" w:line="259" w:lineRule="auto"/>
        <w:ind w:left="776" w:right="0" w:firstLine="0"/>
        <w:jc w:val="left"/>
        <w:rPr>
          <w:rFonts w:ascii="Arial" w:hAnsi="Arial" w:cs="Arial"/>
        </w:rPr>
      </w:pPr>
      <w:r w:rsidRPr="00236F4B">
        <w:rPr>
          <w:rFonts w:ascii="Arial" w:hAnsi="Arial" w:cs="Arial"/>
        </w:rPr>
        <w:t xml:space="preserve">  </w:t>
      </w:r>
    </w:p>
    <w:p w:rsidR="00D000E9" w:rsidRPr="00236F4B" w:rsidRDefault="0003057C" w:rsidP="00596813">
      <w:pPr>
        <w:numPr>
          <w:ilvl w:val="0"/>
          <w:numId w:val="79"/>
        </w:numPr>
        <w:spacing w:after="41" w:line="259" w:lineRule="auto"/>
        <w:ind w:right="0" w:hanging="360"/>
        <w:jc w:val="left"/>
        <w:rPr>
          <w:rFonts w:ascii="Arial" w:hAnsi="Arial" w:cs="Arial"/>
        </w:rPr>
      </w:pPr>
      <w:r w:rsidRPr="00236F4B">
        <w:rPr>
          <w:rFonts w:ascii="Arial" w:hAnsi="Arial" w:cs="Arial"/>
          <w:b/>
          <w:i/>
          <w:u w:val="single" w:color="000000"/>
        </w:rPr>
        <w:t>Registro de anticipos a proveedores sin afectación presupuestaria</w:t>
      </w:r>
      <w:r w:rsidRPr="00236F4B">
        <w:rPr>
          <w:rFonts w:ascii="Arial" w:hAnsi="Arial" w:cs="Arial"/>
          <w:b/>
          <w:i/>
        </w:rPr>
        <w:t xml:space="preserve"> </w:t>
      </w:r>
    </w:p>
    <w:p w:rsidR="00D000E9" w:rsidRPr="00236F4B" w:rsidRDefault="0003057C">
      <w:pPr>
        <w:tabs>
          <w:tab w:val="center" w:pos="1090"/>
          <w:tab w:val="center" w:pos="5237"/>
        </w:tabs>
        <w:spacing w:after="16"/>
        <w:ind w:left="0" w:right="0" w:firstLine="0"/>
        <w:jc w:val="left"/>
        <w:rPr>
          <w:rFonts w:ascii="Arial" w:hAnsi="Arial" w:cs="Arial"/>
        </w:rPr>
      </w:pPr>
      <w:r w:rsidRPr="00236F4B">
        <w:rPr>
          <w:rFonts w:ascii="Arial" w:hAnsi="Arial" w:cs="Arial"/>
        </w:rPr>
        <w:tab/>
        <w:t xml:space="preserve">V.2.2.7 </w:t>
      </w:r>
      <w:r w:rsidRPr="00236F4B">
        <w:rPr>
          <w:rFonts w:ascii="Arial" w:hAnsi="Arial" w:cs="Arial"/>
        </w:rPr>
        <w:tab/>
        <w:t xml:space="preserve">Registro de anticipos a proveedores de bienes inmuebles, muebles e intangibles. </w:t>
      </w:r>
    </w:p>
    <w:p w:rsidR="00D000E9" w:rsidRPr="00236F4B" w:rsidRDefault="0003057C">
      <w:pPr>
        <w:spacing w:after="0"/>
        <w:ind w:left="783" w:right="0"/>
        <w:rPr>
          <w:rFonts w:ascii="Arial" w:hAnsi="Arial" w:cs="Arial"/>
        </w:rPr>
      </w:pPr>
      <w:r w:rsidRPr="00236F4B">
        <w:rPr>
          <w:rFonts w:ascii="Arial" w:hAnsi="Arial" w:cs="Arial"/>
        </w:rPr>
        <w:t xml:space="preserve">Documento Fuente del Asiento: Recibo oficial, factura, contrato o documento equivalente. </w:t>
      </w:r>
    </w:p>
    <w:tbl>
      <w:tblPr>
        <w:tblStyle w:val="TableGrid"/>
        <w:tblW w:w="8710" w:type="dxa"/>
        <w:tblInd w:w="1121" w:type="dxa"/>
        <w:tblCellMar>
          <w:top w:w="30" w:type="dxa"/>
          <w:left w:w="70" w:type="dxa"/>
          <w:right w:w="29" w:type="dxa"/>
        </w:tblCellMar>
        <w:tblLook w:val="04A0" w:firstRow="1" w:lastRow="0" w:firstColumn="1" w:lastColumn="0" w:noHBand="0" w:noVBand="1"/>
      </w:tblPr>
      <w:tblGrid>
        <w:gridCol w:w="764"/>
        <w:gridCol w:w="3584"/>
        <w:gridCol w:w="763"/>
        <w:gridCol w:w="3599"/>
      </w:tblGrid>
      <w:tr w:rsidR="00D000E9" w:rsidRPr="00236F4B">
        <w:trPr>
          <w:trHeight w:val="288"/>
        </w:trPr>
        <w:tc>
          <w:tcPr>
            <w:tcW w:w="764" w:type="dxa"/>
            <w:tcBorders>
              <w:top w:val="single" w:sz="6" w:space="0" w:color="000000"/>
              <w:left w:val="single" w:sz="6" w:space="0" w:color="000000"/>
              <w:bottom w:val="single" w:sz="6" w:space="0" w:color="000000"/>
              <w:right w:val="nil"/>
            </w:tcBorders>
            <w:shd w:val="clear" w:color="auto" w:fill="D9D9D9"/>
          </w:tcPr>
          <w:p w:rsidR="00D000E9" w:rsidRPr="00236F4B" w:rsidRDefault="00D000E9">
            <w:pPr>
              <w:spacing w:after="160" w:line="259" w:lineRule="auto"/>
              <w:ind w:left="0" w:right="0" w:firstLine="0"/>
              <w:jc w:val="left"/>
              <w:rPr>
                <w:rFonts w:ascii="Arial" w:hAnsi="Arial" w:cs="Arial"/>
              </w:rPr>
            </w:pPr>
          </w:p>
        </w:tc>
        <w:tc>
          <w:tcPr>
            <w:tcW w:w="3584" w:type="dxa"/>
            <w:tcBorders>
              <w:top w:val="single" w:sz="6" w:space="0" w:color="000000"/>
              <w:left w:val="nil"/>
              <w:bottom w:val="single" w:sz="6" w:space="0" w:color="000000"/>
              <w:right w:val="single" w:sz="6" w:space="0" w:color="000000"/>
            </w:tcBorders>
            <w:shd w:val="clear" w:color="auto" w:fill="D9D9D9"/>
          </w:tcPr>
          <w:p w:rsidR="00D000E9" w:rsidRPr="00236F4B" w:rsidRDefault="0003057C">
            <w:pPr>
              <w:spacing w:after="0" w:line="259" w:lineRule="auto"/>
              <w:ind w:left="1102" w:right="0" w:firstLine="0"/>
              <w:jc w:val="left"/>
              <w:rPr>
                <w:rFonts w:ascii="Arial" w:hAnsi="Arial" w:cs="Arial"/>
              </w:rPr>
            </w:pPr>
            <w:r w:rsidRPr="00236F4B">
              <w:rPr>
                <w:rFonts w:ascii="Arial" w:hAnsi="Arial" w:cs="Arial"/>
                <w:b/>
                <w:sz w:val="20"/>
              </w:rPr>
              <w:t xml:space="preserve">Cargo </w:t>
            </w:r>
          </w:p>
        </w:tc>
        <w:tc>
          <w:tcPr>
            <w:tcW w:w="763" w:type="dxa"/>
            <w:tcBorders>
              <w:top w:val="single" w:sz="6" w:space="0" w:color="000000"/>
              <w:left w:val="single" w:sz="6" w:space="0" w:color="000000"/>
              <w:bottom w:val="single" w:sz="6" w:space="0" w:color="000000"/>
              <w:right w:val="nil"/>
            </w:tcBorders>
            <w:shd w:val="clear" w:color="auto" w:fill="D9D9D9"/>
          </w:tcPr>
          <w:p w:rsidR="00D000E9" w:rsidRPr="00236F4B" w:rsidRDefault="00D000E9">
            <w:pPr>
              <w:spacing w:after="160" w:line="259" w:lineRule="auto"/>
              <w:ind w:left="0" w:right="0" w:firstLine="0"/>
              <w:jc w:val="left"/>
              <w:rPr>
                <w:rFonts w:ascii="Arial" w:hAnsi="Arial" w:cs="Arial"/>
              </w:rPr>
            </w:pPr>
          </w:p>
        </w:tc>
        <w:tc>
          <w:tcPr>
            <w:tcW w:w="3599" w:type="dxa"/>
            <w:tcBorders>
              <w:top w:val="single" w:sz="6" w:space="0" w:color="000000"/>
              <w:left w:val="nil"/>
              <w:bottom w:val="single" w:sz="6" w:space="0" w:color="000000"/>
              <w:right w:val="single" w:sz="6" w:space="0" w:color="000000"/>
            </w:tcBorders>
            <w:shd w:val="clear" w:color="auto" w:fill="D9D9D9"/>
          </w:tcPr>
          <w:p w:rsidR="00D000E9" w:rsidRPr="00236F4B" w:rsidRDefault="0003057C">
            <w:pPr>
              <w:spacing w:after="0" w:line="259" w:lineRule="auto"/>
              <w:ind w:left="1073" w:right="0" w:firstLine="0"/>
              <w:jc w:val="left"/>
              <w:rPr>
                <w:rFonts w:ascii="Arial" w:hAnsi="Arial" w:cs="Arial"/>
              </w:rPr>
            </w:pPr>
            <w:r w:rsidRPr="00236F4B">
              <w:rPr>
                <w:rFonts w:ascii="Arial" w:hAnsi="Arial" w:cs="Arial"/>
                <w:b/>
                <w:sz w:val="20"/>
              </w:rPr>
              <w:t xml:space="preserve">Abono </w:t>
            </w:r>
          </w:p>
        </w:tc>
      </w:tr>
      <w:tr w:rsidR="00D000E9" w:rsidRPr="00236F4B">
        <w:trPr>
          <w:trHeight w:val="724"/>
        </w:trPr>
        <w:tc>
          <w:tcPr>
            <w:tcW w:w="764"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1.1.3.2 </w:t>
            </w:r>
          </w:p>
        </w:tc>
        <w:tc>
          <w:tcPr>
            <w:tcW w:w="3584"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48" w:firstLine="0"/>
              <w:rPr>
                <w:rFonts w:ascii="Arial" w:hAnsi="Arial" w:cs="Arial"/>
              </w:rPr>
            </w:pPr>
            <w:r w:rsidRPr="00236F4B">
              <w:rPr>
                <w:rFonts w:ascii="Arial" w:hAnsi="Arial" w:cs="Arial"/>
                <w:sz w:val="20"/>
              </w:rPr>
              <w:t xml:space="preserve">Anticipo a Proveedores por Adquisición de Bienes Inmuebles y Muebles a Corto Plazo </w:t>
            </w:r>
          </w:p>
        </w:tc>
        <w:tc>
          <w:tcPr>
            <w:tcW w:w="763"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599"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290"/>
        </w:trPr>
        <w:tc>
          <w:tcPr>
            <w:tcW w:w="764"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 </w:t>
            </w:r>
          </w:p>
        </w:tc>
        <w:tc>
          <w:tcPr>
            <w:tcW w:w="3584"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76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1.1.1.2 </w:t>
            </w:r>
          </w:p>
        </w:tc>
        <w:tc>
          <w:tcPr>
            <w:tcW w:w="3599"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Bancos/Tesorería  </w:t>
            </w:r>
          </w:p>
        </w:tc>
      </w:tr>
    </w:tbl>
    <w:p w:rsidR="00D000E9" w:rsidRPr="00236F4B" w:rsidRDefault="0003057C">
      <w:pPr>
        <w:spacing w:after="40" w:line="259" w:lineRule="auto"/>
        <w:ind w:left="776" w:right="0" w:firstLine="0"/>
        <w:jc w:val="left"/>
        <w:rPr>
          <w:rFonts w:ascii="Arial" w:hAnsi="Arial" w:cs="Arial"/>
        </w:rPr>
      </w:pPr>
      <w:r w:rsidRPr="00236F4B">
        <w:rPr>
          <w:rFonts w:ascii="Arial" w:hAnsi="Arial" w:cs="Arial"/>
        </w:rPr>
        <w:t xml:space="preserve"> </w:t>
      </w:r>
    </w:p>
    <w:p w:rsidR="00D000E9" w:rsidRPr="00236F4B" w:rsidRDefault="0003057C" w:rsidP="00DD23FD">
      <w:pPr>
        <w:tabs>
          <w:tab w:val="center" w:pos="1090"/>
          <w:tab w:val="center" w:pos="5951"/>
        </w:tabs>
        <w:spacing w:after="18"/>
        <w:ind w:left="709" w:right="0" w:firstLine="0"/>
        <w:jc w:val="left"/>
        <w:rPr>
          <w:rFonts w:ascii="Arial" w:hAnsi="Arial" w:cs="Arial"/>
        </w:rPr>
      </w:pPr>
      <w:r w:rsidRPr="00236F4B">
        <w:rPr>
          <w:rFonts w:ascii="Arial" w:hAnsi="Arial" w:cs="Arial"/>
        </w:rPr>
        <w:tab/>
        <w:t xml:space="preserve">V.2.2.8 </w:t>
      </w:r>
      <w:r w:rsidRPr="00236F4B">
        <w:rPr>
          <w:rFonts w:ascii="Arial" w:hAnsi="Arial" w:cs="Arial"/>
        </w:rPr>
        <w:tab/>
        <w:t xml:space="preserve">Registro de la aplicación de anticipos a proveedores de bienes inmuebles, muebles e </w:t>
      </w:r>
      <w:r w:rsidR="00DD23FD">
        <w:rPr>
          <w:rFonts w:ascii="Arial" w:hAnsi="Arial" w:cs="Arial"/>
        </w:rPr>
        <w:t xml:space="preserve"> </w:t>
      </w:r>
      <w:r w:rsidRPr="00236F4B">
        <w:rPr>
          <w:rFonts w:ascii="Arial" w:hAnsi="Arial" w:cs="Arial"/>
        </w:rPr>
        <w:t xml:space="preserve">intangibles. </w:t>
      </w:r>
    </w:p>
    <w:p w:rsidR="00D000E9" w:rsidRPr="00236F4B" w:rsidRDefault="0003057C">
      <w:pPr>
        <w:spacing w:after="0"/>
        <w:ind w:left="783" w:right="0"/>
        <w:rPr>
          <w:rFonts w:ascii="Arial" w:hAnsi="Arial" w:cs="Arial"/>
        </w:rPr>
      </w:pPr>
      <w:r w:rsidRPr="00236F4B">
        <w:rPr>
          <w:rFonts w:ascii="Arial" w:hAnsi="Arial" w:cs="Arial"/>
        </w:rPr>
        <w:t xml:space="preserve">Documento Fuente del Asiento: Recibo oficial, factura, contrato o documento equivalente. </w:t>
      </w:r>
    </w:p>
    <w:tbl>
      <w:tblPr>
        <w:tblStyle w:val="TableGrid"/>
        <w:tblW w:w="8710" w:type="dxa"/>
        <w:tblInd w:w="1121" w:type="dxa"/>
        <w:tblCellMar>
          <w:top w:w="29" w:type="dxa"/>
          <w:left w:w="70" w:type="dxa"/>
          <w:right w:w="28" w:type="dxa"/>
        </w:tblCellMar>
        <w:tblLook w:val="04A0" w:firstRow="1" w:lastRow="0" w:firstColumn="1" w:lastColumn="0" w:noHBand="0" w:noVBand="1"/>
      </w:tblPr>
      <w:tblGrid>
        <w:gridCol w:w="898"/>
        <w:gridCol w:w="3450"/>
        <w:gridCol w:w="763"/>
        <w:gridCol w:w="3599"/>
      </w:tblGrid>
      <w:tr w:rsidR="00D000E9" w:rsidRPr="00236F4B">
        <w:trPr>
          <w:trHeight w:val="287"/>
        </w:trPr>
        <w:tc>
          <w:tcPr>
            <w:tcW w:w="4348" w:type="dxa"/>
            <w:gridSpan w:val="2"/>
            <w:tcBorders>
              <w:top w:val="single" w:sz="6" w:space="0" w:color="000000"/>
              <w:left w:val="single" w:sz="6" w:space="0" w:color="000000"/>
              <w:bottom w:val="single" w:sz="6" w:space="0" w:color="000000"/>
              <w:right w:val="single" w:sz="6" w:space="0" w:color="000000"/>
            </w:tcBorders>
            <w:shd w:val="clear" w:color="auto" w:fill="D9D9D9"/>
          </w:tcPr>
          <w:p w:rsidR="00D000E9" w:rsidRPr="00236F4B" w:rsidRDefault="0003057C">
            <w:pPr>
              <w:spacing w:after="0" w:line="259" w:lineRule="auto"/>
              <w:ind w:left="0" w:right="42" w:firstLine="0"/>
              <w:jc w:val="center"/>
              <w:rPr>
                <w:rFonts w:ascii="Arial" w:hAnsi="Arial" w:cs="Arial"/>
              </w:rPr>
            </w:pPr>
            <w:r w:rsidRPr="00236F4B">
              <w:rPr>
                <w:rFonts w:ascii="Arial" w:hAnsi="Arial" w:cs="Arial"/>
                <w:b/>
                <w:sz w:val="20"/>
              </w:rPr>
              <w:t xml:space="preserve">Cargo </w:t>
            </w:r>
          </w:p>
        </w:tc>
        <w:tc>
          <w:tcPr>
            <w:tcW w:w="4362" w:type="dxa"/>
            <w:gridSpan w:val="2"/>
            <w:tcBorders>
              <w:top w:val="single" w:sz="6" w:space="0" w:color="000000"/>
              <w:left w:val="single" w:sz="6" w:space="0" w:color="000000"/>
              <w:bottom w:val="single" w:sz="6" w:space="0" w:color="000000"/>
              <w:right w:val="single" w:sz="6" w:space="0" w:color="000000"/>
            </w:tcBorders>
            <w:shd w:val="clear" w:color="auto" w:fill="D9D9D9"/>
          </w:tcPr>
          <w:p w:rsidR="00D000E9" w:rsidRPr="00236F4B" w:rsidRDefault="0003057C">
            <w:pPr>
              <w:spacing w:after="0" w:line="259" w:lineRule="auto"/>
              <w:ind w:left="0" w:right="44" w:firstLine="0"/>
              <w:jc w:val="center"/>
              <w:rPr>
                <w:rFonts w:ascii="Arial" w:hAnsi="Arial" w:cs="Arial"/>
              </w:rPr>
            </w:pPr>
            <w:r w:rsidRPr="00236F4B">
              <w:rPr>
                <w:rFonts w:ascii="Arial" w:hAnsi="Arial" w:cs="Arial"/>
                <w:b/>
                <w:sz w:val="20"/>
              </w:rPr>
              <w:t xml:space="preserve">Abono </w:t>
            </w:r>
          </w:p>
        </w:tc>
      </w:tr>
      <w:tr w:rsidR="00D000E9" w:rsidRPr="00236F4B">
        <w:trPr>
          <w:trHeight w:val="292"/>
        </w:trPr>
        <w:tc>
          <w:tcPr>
            <w:tcW w:w="898"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1.2.3.1 </w:t>
            </w:r>
          </w:p>
        </w:tc>
        <w:tc>
          <w:tcPr>
            <w:tcW w:w="3450"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Terrenos </w:t>
            </w:r>
          </w:p>
        </w:tc>
        <w:tc>
          <w:tcPr>
            <w:tcW w:w="76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599"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312"/>
        </w:trPr>
        <w:tc>
          <w:tcPr>
            <w:tcW w:w="898"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1.2.3.2 </w:t>
            </w:r>
          </w:p>
        </w:tc>
        <w:tc>
          <w:tcPr>
            <w:tcW w:w="3450"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Edificios </w:t>
            </w:r>
          </w:p>
        </w:tc>
        <w:tc>
          <w:tcPr>
            <w:tcW w:w="76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599"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310"/>
        </w:trPr>
        <w:tc>
          <w:tcPr>
            <w:tcW w:w="898"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1.2.3.4 </w:t>
            </w:r>
          </w:p>
        </w:tc>
        <w:tc>
          <w:tcPr>
            <w:tcW w:w="3450"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Construcciones en proceso </w:t>
            </w:r>
          </w:p>
        </w:tc>
        <w:tc>
          <w:tcPr>
            <w:tcW w:w="76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599"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293"/>
        </w:trPr>
        <w:tc>
          <w:tcPr>
            <w:tcW w:w="898"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1.2.4.1 </w:t>
            </w:r>
          </w:p>
        </w:tc>
        <w:tc>
          <w:tcPr>
            <w:tcW w:w="3450"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Mobiliario y Equipo de Administración  </w:t>
            </w:r>
          </w:p>
        </w:tc>
        <w:tc>
          <w:tcPr>
            <w:tcW w:w="76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599"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290"/>
        </w:trPr>
        <w:tc>
          <w:tcPr>
            <w:tcW w:w="898"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rPr>
                <w:rFonts w:ascii="Arial" w:hAnsi="Arial" w:cs="Arial"/>
              </w:rPr>
            </w:pPr>
            <w:r w:rsidRPr="00236F4B">
              <w:rPr>
                <w:rFonts w:ascii="Arial" w:hAnsi="Arial" w:cs="Arial"/>
                <w:sz w:val="20"/>
              </w:rPr>
              <w:t xml:space="preserve">1.2.4.1.1 </w:t>
            </w:r>
          </w:p>
        </w:tc>
        <w:tc>
          <w:tcPr>
            <w:tcW w:w="3450"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Muebles de Oficina y Estantería  </w:t>
            </w:r>
          </w:p>
        </w:tc>
        <w:tc>
          <w:tcPr>
            <w:tcW w:w="76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599"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506"/>
        </w:trPr>
        <w:tc>
          <w:tcPr>
            <w:tcW w:w="898"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1" w:right="0" w:firstLine="0"/>
              <w:rPr>
                <w:rFonts w:ascii="Arial" w:hAnsi="Arial" w:cs="Arial"/>
              </w:rPr>
            </w:pPr>
            <w:r w:rsidRPr="00236F4B">
              <w:rPr>
                <w:rFonts w:ascii="Arial" w:hAnsi="Arial" w:cs="Arial"/>
                <w:sz w:val="20"/>
              </w:rPr>
              <w:t xml:space="preserve">1.2.4.1.2 </w:t>
            </w:r>
          </w:p>
        </w:tc>
        <w:tc>
          <w:tcPr>
            <w:tcW w:w="3450" w:type="dxa"/>
            <w:tcBorders>
              <w:top w:val="single" w:sz="6" w:space="0" w:color="000000"/>
              <w:left w:val="single" w:sz="6" w:space="0" w:color="000000"/>
              <w:bottom w:val="single" w:sz="6" w:space="0" w:color="000000"/>
              <w:right w:val="single" w:sz="6" w:space="0" w:color="000000"/>
            </w:tcBorders>
          </w:tcPr>
          <w:p w:rsidR="00D000E9" w:rsidRPr="00236F4B" w:rsidRDefault="0003057C">
            <w:pPr>
              <w:tabs>
                <w:tab w:val="center" w:pos="1335"/>
                <w:tab w:val="center" w:pos="2023"/>
                <w:tab w:val="center" w:pos="2670"/>
                <w:tab w:val="right" w:pos="3352"/>
              </w:tabs>
              <w:spacing w:after="0" w:line="259" w:lineRule="auto"/>
              <w:ind w:left="0" w:right="0" w:firstLine="0"/>
              <w:jc w:val="left"/>
              <w:rPr>
                <w:rFonts w:ascii="Arial" w:hAnsi="Arial" w:cs="Arial"/>
              </w:rPr>
            </w:pPr>
            <w:r w:rsidRPr="00236F4B">
              <w:rPr>
                <w:rFonts w:ascii="Arial" w:hAnsi="Arial" w:cs="Arial"/>
                <w:sz w:val="20"/>
              </w:rPr>
              <w:t xml:space="preserve">Muebles, </w:t>
            </w:r>
            <w:r w:rsidRPr="00236F4B">
              <w:rPr>
                <w:rFonts w:ascii="Arial" w:hAnsi="Arial" w:cs="Arial"/>
                <w:sz w:val="20"/>
              </w:rPr>
              <w:tab/>
              <w:t xml:space="preserve">Excepto </w:t>
            </w:r>
            <w:r w:rsidRPr="00236F4B">
              <w:rPr>
                <w:rFonts w:ascii="Arial" w:hAnsi="Arial" w:cs="Arial"/>
                <w:sz w:val="20"/>
              </w:rPr>
              <w:tab/>
              <w:t xml:space="preserve">de </w:t>
            </w:r>
            <w:r w:rsidRPr="00236F4B">
              <w:rPr>
                <w:rFonts w:ascii="Arial" w:hAnsi="Arial" w:cs="Arial"/>
                <w:sz w:val="20"/>
              </w:rPr>
              <w:tab/>
              <w:t xml:space="preserve">Oficina </w:t>
            </w:r>
            <w:r w:rsidRPr="00236F4B">
              <w:rPr>
                <w:rFonts w:ascii="Arial" w:hAnsi="Arial" w:cs="Arial"/>
                <w:sz w:val="20"/>
              </w:rPr>
              <w:tab/>
              <w:t xml:space="preserve">y </w:t>
            </w:r>
          </w:p>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Estantería  </w:t>
            </w:r>
          </w:p>
        </w:tc>
        <w:tc>
          <w:tcPr>
            <w:tcW w:w="763"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599"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506"/>
        </w:trPr>
        <w:tc>
          <w:tcPr>
            <w:tcW w:w="898"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1" w:right="0" w:firstLine="0"/>
              <w:rPr>
                <w:rFonts w:ascii="Arial" w:hAnsi="Arial" w:cs="Arial"/>
              </w:rPr>
            </w:pPr>
            <w:r w:rsidRPr="00236F4B">
              <w:rPr>
                <w:rFonts w:ascii="Arial" w:hAnsi="Arial" w:cs="Arial"/>
                <w:sz w:val="20"/>
              </w:rPr>
              <w:t xml:space="preserve">1.2.4.1.3 </w:t>
            </w:r>
          </w:p>
        </w:tc>
        <w:tc>
          <w:tcPr>
            <w:tcW w:w="3450"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sz w:val="20"/>
              </w:rPr>
              <w:t xml:space="preserve">Equipo de Cómputo y de Tecnologías de la Información </w:t>
            </w:r>
          </w:p>
        </w:tc>
        <w:tc>
          <w:tcPr>
            <w:tcW w:w="763"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599"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509"/>
        </w:trPr>
        <w:tc>
          <w:tcPr>
            <w:tcW w:w="898"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1" w:right="0" w:firstLine="0"/>
              <w:rPr>
                <w:rFonts w:ascii="Arial" w:hAnsi="Arial" w:cs="Arial"/>
              </w:rPr>
            </w:pPr>
            <w:r w:rsidRPr="00236F4B">
              <w:rPr>
                <w:rFonts w:ascii="Arial" w:hAnsi="Arial" w:cs="Arial"/>
                <w:sz w:val="20"/>
              </w:rPr>
              <w:t xml:space="preserve">1.2.4.1.9 </w:t>
            </w:r>
          </w:p>
        </w:tc>
        <w:tc>
          <w:tcPr>
            <w:tcW w:w="3450" w:type="dxa"/>
            <w:tcBorders>
              <w:top w:val="single" w:sz="6" w:space="0" w:color="000000"/>
              <w:left w:val="single" w:sz="6" w:space="0" w:color="000000"/>
              <w:bottom w:val="single" w:sz="6" w:space="0" w:color="000000"/>
              <w:right w:val="single" w:sz="6" w:space="0" w:color="000000"/>
            </w:tcBorders>
          </w:tcPr>
          <w:p w:rsidR="00D000E9" w:rsidRPr="00236F4B" w:rsidRDefault="0003057C">
            <w:pPr>
              <w:tabs>
                <w:tab w:val="center" w:pos="1159"/>
                <w:tab w:val="center" w:pos="1911"/>
                <w:tab w:val="center" w:pos="2531"/>
                <w:tab w:val="right" w:pos="3352"/>
              </w:tabs>
              <w:spacing w:after="0" w:line="259" w:lineRule="auto"/>
              <w:ind w:left="0" w:right="0" w:firstLine="0"/>
              <w:jc w:val="left"/>
              <w:rPr>
                <w:rFonts w:ascii="Arial" w:hAnsi="Arial" w:cs="Arial"/>
              </w:rPr>
            </w:pPr>
            <w:r w:rsidRPr="00236F4B">
              <w:rPr>
                <w:rFonts w:ascii="Arial" w:hAnsi="Arial" w:cs="Arial"/>
                <w:sz w:val="20"/>
              </w:rPr>
              <w:t xml:space="preserve">Otros </w:t>
            </w:r>
            <w:r w:rsidRPr="00236F4B">
              <w:rPr>
                <w:rFonts w:ascii="Arial" w:hAnsi="Arial" w:cs="Arial"/>
                <w:sz w:val="20"/>
              </w:rPr>
              <w:tab/>
              <w:t xml:space="preserve">Mobiliarios </w:t>
            </w:r>
            <w:r w:rsidRPr="00236F4B">
              <w:rPr>
                <w:rFonts w:ascii="Arial" w:hAnsi="Arial" w:cs="Arial"/>
                <w:sz w:val="20"/>
              </w:rPr>
              <w:tab/>
              <w:t xml:space="preserve">y </w:t>
            </w:r>
            <w:r w:rsidRPr="00236F4B">
              <w:rPr>
                <w:rFonts w:ascii="Arial" w:hAnsi="Arial" w:cs="Arial"/>
                <w:sz w:val="20"/>
              </w:rPr>
              <w:tab/>
              <w:t xml:space="preserve">Equipos </w:t>
            </w:r>
            <w:r w:rsidRPr="00236F4B">
              <w:rPr>
                <w:rFonts w:ascii="Arial" w:hAnsi="Arial" w:cs="Arial"/>
                <w:sz w:val="20"/>
              </w:rPr>
              <w:tab/>
              <w:t xml:space="preserve">de </w:t>
            </w:r>
          </w:p>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Administración </w:t>
            </w:r>
          </w:p>
        </w:tc>
        <w:tc>
          <w:tcPr>
            <w:tcW w:w="763"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599"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506"/>
        </w:trPr>
        <w:tc>
          <w:tcPr>
            <w:tcW w:w="898"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1.2.4.2 </w:t>
            </w:r>
          </w:p>
        </w:tc>
        <w:tc>
          <w:tcPr>
            <w:tcW w:w="3450" w:type="dxa"/>
            <w:tcBorders>
              <w:top w:val="single" w:sz="6" w:space="0" w:color="000000"/>
              <w:left w:val="single" w:sz="6" w:space="0" w:color="000000"/>
              <w:bottom w:val="single" w:sz="6" w:space="0" w:color="000000"/>
              <w:right w:val="single" w:sz="6" w:space="0" w:color="000000"/>
            </w:tcBorders>
          </w:tcPr>
          <w:p w:rsidR="00D000E9" w:rsidRPr="00236F4B" w:rsidRDefault="0003057C">
            <w:pPr>
              <w:tabs>
                <w:tab w:val="center" w:pos="1069"/>
                <w:tab w:val="center" w:pos="1587"/>
                <w:tab w:val="center" w:pos="2544"/>
                <w:tab w:val="right" w:pos="3352"/>
              </w:tabs>
              <w:spacing w:after="0" w:line="259" w:lineRule="auto"/>
              <w:ind w:left="0" w:right="0" w:firstLine="0"/>
              <w:jc w:val="left"/>
              <w:rPr>
                <w:rFonts w:ascii="Arial" w:hAnsi="Arial" w:cs="Arial"/>
              </w:rPr>
            </w:pPr>
            <w:r w:rsidRPr="00236F4B">
              <w:rPr>
                <w:rFonts w:ascii="Arial" w:hAnsi="Arial" w:cs="Arial"/>
                <w:sz w:val="20"/>
              </w:rPr>
              <w:t xml:space="preserve">Mobiliario </w:t>
            </w:r>
            <w:r w:rsidRPr="00236F4B">
              <w:rPr>
                <w:rFonts w:ascii="Arial" w:hAnsi="Arial" w:cs="Arial"/>
                <w:sz w:val="20"/>
              </w:rPr>
              <w:tab/>
              <w:t xml:space="preserve">y </w:t>
            </w:r>
            <w:r w:rsidRPr="00236F4B">
              <w:rPr>
                <w:rFonts w:ascii="Arial" w:hAnsi="Arial" w:cs="Arial"/>
                <w:sz w:val="20"/>
              </w:rPr>
              <w:tab/>
              <w:t xml:space="preserve">Equipo </w:t>
            </w:r>
            <w:r w:rsidRPr="00236F4B">
              <w:rPr>
                <w:rFonts w:ascii="Arial" w:hAnsi="Arial" w:cs="Arial"/>
                <w:sz w:val="20"/>
              </w:rPr>
              <w:tab/>
              <w:t xml:space="preserve">Educacional </w:t>
            </w:r>
            <w:r w:rsidRPr="00236F4B">
              <w:rPr>
                <w:rFonts w:ascii="Arial" w:hAnsi="Arial" w:cs="Arial"/>
                <w:sz w:val="20"/>
              </w:rPr>
              <w:tab/>
              <w:t xml:space="preserve">y </w:t>
            </w:r>
          </w:p>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Recreativo  </w:t>
            </w:r>
          </w:p>
        </w:tc>
        <w:tc>
          <w:tcPr>
            <w:tcW w:w="763"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599"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290"/>
        </w:trPr>
        <w:tc>
          <w:tcPr>
            <w:tcW w:w="898"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rPr>
                <w:rFonts w:ascii="Arial" w:hAnsi="Arial" w:cs="Arial"/>
              </w:rPr>
            </w:pPr>
            <w:r w:rsidRPr="00236F4B">
              <w:rPr>
                <w:rFonts w:ascii="Arial" w:hAnsi="Arial" w:cs="Arial"/>
                <w:sz w:val="20"/>
              </w:rPr>
              <w:t xml:space="preserve">1.2.4.2.1 </w:t>
            </w:r>
          </w:p>
        </w:tc>
        <w:tc>
          <w:tcPr>
            <w:tcW w:w="3450"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Equipos y Aparatos Audiovisuales  </w:t>
            </w:r>
          </w:p>
        </w:tc>
        <w:tc>
          <w:tcPr>
            <w:tcW w:w="76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599"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290"/>
        </w:trPr>
        <w:tc>
          <w:tcPr>
            <w:tcW w:w="898"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rPr>
                <w:rFonts w:ascii="Arial" w:hAnsi="Arial" w:cs="Arial"/>
              </w:rPr>
            </w:pPr>
            <w:r w:rsidRPr="00236F4B">
              <w:rPr>
                <w:rFonts w:ascii="Arial" w:hAnsi="Arial" w:cs="Arial"/>
                <w:sz w:val="20"/>
              </w:rPr>
              <w:t xml:space="preserve">1.2.4.2.3 </w:t>
            </w:r>
          </w:p>
        </w:tc>
        <w:tc>
          <w:tcPr>
            <w:tcW w:w="3450"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Cámaras Fotográficas y de Video  </w:t>
            </w:r>
          </w:p>
        </w:tc>
        <w:tc>
          <w:tcPr>
            <w:tcW w:w="76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599"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509"/>
        </w:trPr>
        <w:tc>
          <w:tcPr>
            <w:tcW w:w="898"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1" w:right="0" w:firstLine="0"/>
              <w:rPr>
                <w:rFonts w:ascii="Arial" w:hAnsi="Arial" w:cs="Arial"/>
              </w:rPr>
            </w:pPr>
            <w:r w:rsidRPr="00236F4B">
              <w:rPr>
                <w:rFonts w:ascii="Arial" w:hAnsi="Arial" w:cs="Arial"/>
                <w:sz w:val="20"/>
              </w:rPr>
              <w:t xml:space="preserve">1.2.4.2.9 </w:t>
            </w:r>
          </w:p>
        </w:tc>
        <w:tc>
          <w:tcPr>
            <w:tcW w:w="3450"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Otro Mobiliario y Equipo Educacional y Recreativo  </w:t>
            </w:r>
          </w:p>
        </w:tc>
        <w:tc>
          <w:tcPr>
            <w:tcW w:w="763"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599"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506"/>
        </w:trPr>
        <w:tc>
          <w:tcPr>
            <w:tcW w:w="898"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1.2.4.3 </w:t>
            </w:r>
          </w:p>
        </w:tc>
        <w:tc>
          <w:tcPr>
            <w:tcW w:w="3450"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sz w:val="20"/>
              </w:rPr>
              <w:t xml:space="preserve">Equipo e Instrumental Médico y de </w:t>
            </w:r>
          </w:p>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Laboratorio  </w:t>
            </w:r>
          </w:p>
        </w:tc>
        <w:tc>
          <w:tcPr>
            <w:tcW w:w="763"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599"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290"/>
        </w:trPr>
        <w:tc>
          <w:tcPr>
            <w:tcW w:w="898"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rPr>
                <w:rFonts w:ascii="Arial" w:hAnsi="Arial" w:cs="Arial"/>
              </w:rPr>
            </w:pPr>
            <w:r w:rsidRPr="00236F4B">
              <w:rPr>
                <w:rFonts w:ascii="Arial" w:hAnsi="Arial" w:cs="Arial"/>
                <w:sz w:val="20"/>
              </w:rPr>
              <w:t xml:space="preserve">1.2.4.3.1 </w:t>
            </w:r>
          </w:p>
        </w:tc>
        <w:tc>
          <w:tcPr>
            <w:tcW w:w="3450"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Equipo Médico y de Laboratorio  </w:t>
            </w:r>
          </w:p>
        </w:tc>
        <w:tc>
          <w:tcPr>
            <w:tcW w:w="76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599"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290"/>
        </w:trPr>
        <w:tc>
          <w:tcPr>
            <w:tcW w:w="898"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rPr>
                <w:rFonts w:ascii="Arial" w:hAnsi="Arial" w:cs="Arial"/>
              </w:rPr>
            </w:pPr>
            <w:r w:rsidRPr="00236F4B">
              <w:rPr>
                <w:rFonts w:ascii="Arial" w:hAnsi="Arial" w:cs="Arial"/>
                <w:sz w:val="20"/>
              </w:rPr>
              <w:t xml:space="preserve">1.2.4.3.2 </w:t>
            </w:r>
          </w:p>
        </w:tc>
        <w:tc>
          <w:tcPr>
            <w:tcW w:w="3450"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Instrumental Médico y de Laboratorio  </w:t>
            </w:r>
          </w:p>
        </w:tc>
        <w:tc>
          <w:tcPr>
            <w:tcW w:w="76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599"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293"/>
        </w:trPr>
        <w:tc>
          <w:tcPr>
            <w:tcW w:w="898"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1.2.4.4 </w:t>
            </w:r>
          </w:p>
        </w:tc>
        <w:tc>
          <w:tcPr>
            <w:tcW w:w="3450"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Equipo de Transporte  </w:t>
            </w:r>
          </w:p>
        </w:tc>
        <w:tc>
          <w:tcPr>
            <w:tcW w:w="76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599"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291"/>
        </w:trPr>
        <w:tc>
          <w:tcPr>
            <w:tcW w:w="898"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rPr>
                <w:rFonts w:ascii="Arial" w:hAnsi="Arial" w:cs="Arial"/>
              </w:rPr>
            </w:pPr>
            <w:r w:rsidRPr="00236F4B">
              <w:rPr>
                <w:rFonts w:ascii="Arial" w:hAnsi="Arial" w:cs="Arial"/>
                <w:sz w:val="20"/>
              </w:rPr>
              <w:t xml:space="preserve">1.2.4.4.1 </w:t>
            </w:r>
          </w:p>
        </w:tc>
        <w:tc>
          <w:tcPr>
            <w:tcW w:w="3450"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Automóviles y Equipo Terrestre  </w:t>
            </w:r>
          </w:p>
        </w:tc>
        <w:tc>
          <w:tcPr>
            <w:tcW w:w="76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599"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290"/>
        </w:trPr>
        <w:tc>
          <w:tcPr>
            <w:tcW w:w="898"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rPr>
                <w:rFonts w:ascii="Arial" w:hAnsi="Arial" w:cs="Arial"/>
              </w:rPr>
            </w:pPr>
            <w:r w:rsidRPr="00236F4B">
              <w:rPr>
                <w:rFonts w:ascii="Arial" w:hAnsi="Arial" w:cs="Arial"/>
                <w:sz w:val="20"/>
              </w:rPr>
              <w:t xml:space="preserve">1.2.4.4.2 </w:t>
            </w:r>
          </w:p>
        </w:tc>
        <w:tc>
          <w:tcPr>
            <w:tcW w:w="3450"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Carrocerías y Remolques  </w:t>
            </w:r>
          </w:p>
        </w:tc>
        <w:tc>
          <w:tcPr>
            <w:tcW w:w="76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599"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290"/>
        </w:trPr>
        <w:tc>
          <w:tcPr>
            <w:tcW w:w="898"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rPr>
                <w:rFonts w:ascii="Arial" w:hAnsi="Arial" w:cs="Arial"/>
              </w:rPr>
            </w:pPr>
            <w:r w:rsidRPr="00236F4B">
              <w:rPr>
                <w:rFonts w:ascii="Arial" w:hAnsi="Arial" w:cs="Arial"/>
                <w:sz w:val="20"/>
              </w:rPr>
              <w:t xml:space="preserve">1.2.4.4.5 </w:t>
            </w:r>
          </w:p>
        </w:tc>
        <w:tc>
          <w:tcPr>
            <w:tcW w:w="3450"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Embarcaciones  </w:t>
            </w:r>
          </w:p>
        </w:tc>
        <w:tc>
          <w:tcPr>
            <w:tcW w:w="76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599"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528"/>
        </w:trPr>
        <w:tc>
          <w:tcPr>
            <w:tcW w:w="898"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1.2.4.6 </w:t>
            </w:r>
          </w:p>
        </w:tc>
        <w:tc>
          <w:tcPr>
            <w:tcW w:w="3450" w:type="dxa"/>
            <w:tcBorders>
              <w:top w:val="single" w:sz="6" w:space="0" w:color="000000"/>
              <w:left w:val="single" w:sz="6" w:space="0" w:color="000000"/>
              <w:bottom w:val="single" w:sz="6" w:space="0" w:color="000000"/>
              <w:right w:val="single" w:sz="6" w:space="0" w:color="000000"/>
            </w:tcBorders>
          </w:tcPr>
          <w:p w:rsidR="00D000E9" w:rsidRPr="00236F4B" w:rsidRDefault="0003057C">
            <w:pPr>
              <w:tabs>
                <w:tab w:val="center" w:pos="1590"/>
                <w:tab w:val="center" w:pos="2516"/>
                <w:tab w:val="right" w:pos="3352"/>
              </w:tabs>
              <w:spacing w:after="0" w:line="259" w:lineRule="auto"/>
              <w:ind w:left="0" w:right="0" w:firstLine="0"/>
              <w:jc w:val="left"/>
              <w:rPr>
                <w:rFonts w:ascii="Arial" w:hAnsi="Arial" w:cs="Arial"/>
              </w:rPr>
            </w:pPr>
            <w:r w:rsidRPr="00236F4B">
              <w:rPr>
                <w:rFonts w:ascii="Arial" w:hAnsi="Arial" w:cs="Arial"/>
                <w:sz w:val="20"/>
              </w:rPr>
              <w:t xml:space="preserve">Maquinaria, </w:t>
            </w:r>
            <w:r w:rsidRPr="00236F4B">
              <w:rPr>
                <w:rFonts w:ascii="Arial" w:hAnsi="Arial" w:cs="Arial"/>
                <w:sz w:val="20"/>
              </w:rPr>
              <w:tab/>
              <w:t xml:space="preserve">Otros </w:t>
            </w:r>
            <w:r w:rsidRPr="00236F4B">
              <w:rPr>
                <w:rFonts w:ascii="Arial" w:hAnsi="Arial" w:cs="Arial"/>
                <w:sz w:val="20"/>
              </w:rPr>
              <w:tab/>
              <w:t xml:space="preserve">Equipos </w:t>
            </w:r>
            <w:r w:rsidRPr="00236F4B">
              <w:rPr>
                <w:rFonts w:ascii="Arial" w:hAnsi="Arial" w:cs="Arial"/>
                <w:sz w:val="20"/>
              </w:rPr>
              <w:tab/>
              <w:t xml:space="preserve">y </w:t>
            </w:r>
          </w:p>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Herramientas  </w:t>
            </w:r>
          </w:p>
        </w:tc>
        <w:tc>
          <w:tcPr>
            <w:tcW w:w="763"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599"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310"/>
        </w:trPr>
        <w:tc>
          <w:tcPr>
            <w:tcW w:w="898"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rPr>
                <w:rFonts w:ascii="Arial" w:hAnsi="Arial" w:cs="Arial"/>
              </w:rPr>
            </w:pPr>
            <w:r w:rsidRPr="00236F4B">
              <w:rPr>
                <w:rFonts w:ascii="Arial" w:hAnsi="Arial" w:cs="Arial"/>
                <w:sz w:val="20"/>
              </w:rPr>
              <w:t xml:space="preserve">1.2.4.6.1 </w:t>
            </w:r>
          </w:p>
        </w:tc>
        <w:tc>
          <w:tcPr>
            <w:tcW w:w="3450"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Maquinaria y Equipo Agropecuario  </w:t>
            </w:r>
          </w:p>
        </w:tc>
        <w:tc>
          <w:tcPr>
            <w:tcW w:w="76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599"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312"/>
        </w:trPr>
        <w:tc>
          <w:tcPr>
            <w:tcW w:w="898"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rPr>
                <w:rFonts w:ascii="Arial" w:hAnsi="Arial" w:cs="Arial"/>
              </w:rPr>
            </w:pPr>
            <w:r w:rsidRPr="00236F4B">
              <w:rPr>
                <w:rFonts w:ascii="Arial" w:hAnsi="Arial" w:cs="Arial"/>
                <w:sz w:val="20"/>
              </w:rPr>
              <w:t xml:space="preserve">1.2.4.6.2 </w:t>
            </w:r>
          </w:p>
        </w:tc>
        <w:tc>
          <w:tcPr>
            <w:tcW w:w="3450"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Maquinaria y Equipo Industrial  </w:t>
            </w:r>
          </w:p>
        </w:tc>
        <w:tc>
          <w:tcPr>
            <w:tcW w:w="76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599"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722"/>
        </w:trPr>
        <w:tc>
          <w:tcPr>
            <w:tcW w:w="898"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1" w:right="0" w:firstLine="0"/>
              <w:rPr>
                <w:rFonts w:ascii="Arial" w:hAnsi="Arial" w:cs="Arial"/>
              </w:rPr>
            </w:pPr>
            <w:r w:rsidRPr="00236F4B">
              <w:rPr>
                <w:rFonts w:ascii="Arial" w:hAnsi="Arial" w:cs="Arial"/>
                <w:sz w:val="20"/>
              </w:rPr>
              <w:t xml:space="preserve">1.2.4.6.4 </w:t>
            </w:r>
          </w:p>
        </w:tc>
        <w:tc>
          <w:tcPr>
            <w:tcW w:w="3450" w:type="dxa"/>
            <w:tcBorders>
              <w:top w:val="single" w:sz="6" w:space="0" w:color="000000"/>
              <w:left w:val="single" w:sz="6" w:space="0" w:color="000000"/>
              <w:bottom w:val="single" w:sz="6" w:space="0" w:color="000000"/>
              <w:right w:val="single" w:sz="6" w:space="0" w:color="000000"/>
            </w:tcBorders>
          </w:tcPr>
          <w:p w:rsidR="00D000E9" w:rsidRPr="00236F4B" w:rsidRDefault="0003057C">
            <w:pPr>
              <w:tabs>
                <w:tab w:val="center" w:pos="1082"/>
                <w:tab w:val="center" w:pos="1617"/>
                <w:tab w:val="right" w:pos="3352"/>
              </w:tabs>
              <w:spacing w:after="0" w:line="259" w:lineRule="auto"/>
              <w:ind w:left="0" w:right="0" w:firstLine="0"/>
              <w:jc w:val="left"/>
              <w:rPr>
                <w:rFonts w:ascii="Arial" w:hAnsi="Arial" w:cs="Arial"/>
              </w:rPr>
            </w:pPr>
            <w:r w:rsidRPr="00236F4B">
              <w:rPr>
                <w:rFonts w:ascii="Arial" w:hAnsi="Arial" w:cs="Arial"/>
                <w:sz w:val="20"/>
              </w:rPr>
              <w:t xml:space="preserve">Sistemas </w:t>
            </w:r>
            <w:r w:rsidRPr="00236F4B">
              <w:rPr>
                <w:rFonts w:ascii="Arial" w:hAnsi="Arial" w:cs="Arial"/>
                <w:sz w:val="20"/>
              </w:rPr>
              <w:tab/>
              <w:t xml:space="preserve">de </w:t>
            </w:r>
            <w:r w:rsidRPr="00236F4B">
              <w:rPr>
                <w:rFonts w:ascii="Arial" w:hAnsi="Arial" w:cs="Arial"/>
                <w:sz w:val="20"/>
              </w:rPr>
              <w:tab/>
              <w:t xml:space="preserve">Aire </w:t>
            </w:r>
            <w:r w:rsidRPr="00236F4B">
              <w:rPr>
                <w:rFonts w:ascii="Arial" w:hAnsi="Arial" w:cs="Arial"/>
                <w:sz w:val="20"/>
              </w:rPr>
              <w:tab/>
              <w:t xml:space="preserve">Acondicionado, </w:t>
            </w:r>
          </w:p>
          <w:p w:rsidR="00D000E9" w:rsidRPr="00236F4B" w:rsidRDefault="0003057C">
            <w:pPr>
              <w:spacing w:after="0" w:line="259" w:lineRule="auto"/>
              <w:ind w:left="0" w:right="0" w:firstLine="0"/>
              <w:rPr>
                <w:rFonts w:ascii="Arial" w:hAnsi="Arial" w:cs="Arial"/>
              </w:rPr>
            </w:pPr>
            <w:r w:rsidRPr="00236F4B">
              <w:rPr>
                <w:rFonts w:ascii="Arial" w:hAnsi="Arial" w:cs="Arial"/>
                <w:sz w:val="20"/>
              </w:rPr>
              <w:t xml:space="preserve">Calefacción y de Refrigeración Industrial y Comercial  </w:t>
            </w:r>
          </w:p>
        </w:tc>
        <w:tc>
          <w:tcPr>
            <w:tcW w:w="763"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599"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293"/>
        </w:trPr>
        <w:tc>
          <w:tcPr>
            <w:tcW w:w="898"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rPr>
                <w:rFonts w:ascii="Arial" w:hAnsi="Arial" w:cs="Arial"/>
              </w:rPr>
            </w:pPr>
            <w:r w:rsidRPr="00236F4B">
              <w:rPr>
                <w:rFonts w:ascii="Arial" w:hAnsi="Arial" w:cs="Arial"/>
                <w:sz w:val="20"/>
              </w:rPr>
              <w:t xml:space="preserve">1.2.4.6.5 </w:t>
            </w:r>
          </w:p>
        </w:tc>
        <w:tc>
          <w:tcPr>
            <w:tcW w:w="3450" w:type="dxa"/>
            <w:tcBorders>
              <w:top w:val="single" w:sz="6" w:space="0" w:color="000000"/>
              <w:left w:val="single" w:sz="6" w:space="0" w:color="000000"/>
              <w:bottom w:val="single" w:sz="6" w:space="0" w:color="000000"/>
              <w:right w:val="single" w:sz="6" w:space="0" w:color="000000"/>
            </w:tcBorders>
          </w:tcPr>
          <w:p w:rsidR="00D000E9" w:rsidRPr="00236F4B" w:rsidRDefault="0003057C">
            <w:pPr>
              <w:tabs>
                <w:tab w:val="center" w:pos="1102"/>
                <w:tab w:val="center" w:pos="2210"/>
                <w:tab w:val="right" w:pos="3352"/>
              </w:tabs>
              <w:spacing w:after="0" w:line="259" w:lineRule="auto"/>
              <w:ind w:left="0" w:right="0" w:firstLine="0"/>
              <w:jc w:val="left"/>
              <w:rPr>
                <w:rFonts w:ascii="Arial" w:hAnsi="Arial" w:cs="Arial"/>
              </w:rPr>
            </w:pPr>
            <w:r w:rsidRPr="00236F4B">
              <w:rPr>
                <w:rFonts w:ascii="Arial" w:hAnsi="Arial" w:cs="Arial"/>
                <w:sz w:val="20"/>
              </w:rPr>
              <w:t xml:space="preserve">Equipo </w:t>
            </w:r>
            <w:r w:rsidRPr="00236F4B">
              <w:rPr>
                <w:rFonts w:ascii="Arial" w:hAnsi="Arial" w:cs="Arial"/>
                <w:sz w:val="20"/>
              </w:rPr>
              <w:tab/>
              <w:t xml:space="preserve">de </w:t>
            </w:r>
            <w:r w:rsidRPr="00236F4B">
              <w:rPr>
                <w:rFonts w:ascii="Arial" w:hAnsi="Arial" w:cs="Arial"/>
                <w:sz w:val="20"/>
              </w:rPr>
              <w:tab/>
              <w:t xml:space="preserve">Comunicación </w:t>
            </w:r>
            <w:r w:rsidRPr="00236F4B">
              <w:rPr>
                <w:rFonts w:ascii="Arial" w:hAnsi="Arial" w:cs="Arial"/>
                <w:sz w:val="20"/>
              </w:rPr>
              <w:tab/>
              <w:t xml:space="preserve">y </w:t>
            </w:r>
          </w:p>
        </w:tc>
        <w:tc>
          <w:tcPr>
            <w:tcW w:w="76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599"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287"/>
        </w:trPr>
        <w:tc>
          <w:tcPr>
            <w:tcW w:w="898" w:type="dxa"/>
            <w:tcBorders>
              <w:top w:val="single" w:sz="6" w:space="0" w:color="000000"/>
              <w:left w:val="single" w:sz="6" w:space="0" w:color="000000"/>
              <w:bottom w:val="single" w:sz="6" w:space="0" w:color="000000"/>
              <w:right w:val="nil"/>
            </w:tcBorders>
            <w:shd w:val="clear" w:color="auto" w:fill="D9D9D9"/>
          </w:tcPr>
          <w:p w:rsidR="00D000E9" w:rsidRPr="00236F4B" w:rsidRDefault="00D000E9">
            <w:pPr>
              <w:spacing w:after="160" w:line="259" w:lineRule="auto"/>
              <w:ind w:left="0" w:right="0" w:firstLine="0"/>
              <w:jc w:val="left"/>
              <w:rPr>
                <w:rFonts w:ascii="Arial" w:hAnsi="Arial" w:cs="Arial"/>
              </w:rPr>
            </w:pPr>
          </w:p>
        </w:tc>
        <w:tc>
          <w:tcPr>
            <w:tcW w:w="3450" w:type="dxa"/>
            <w:tcBorders>
              <w:top w:val="single" w:sz="6" w:space="0" w:color="000000"/>
              <w:left w:val="nil"/>
              <w:bottom w:val="single" w:sz="6" w:space="0" w:color="000000"/>
              <w:right w:val="single" w:sz="6" w:space="0" w:color="000000"/>
            </w:tcBorders>
            <w:shd w:val="clear" w:color="auto" w:fill="D9D9D9"/>
          </w:tcPr>
          <w:p w:rsidR="00D000E9" w:rsidRPr="00236F4B" w:rsidRDefault="0003057C">
            <w:pPr>
              <w:spacing w:after="0" w:line="259" w:lineRule="auto"/>
              <w:ind w:left="968" w:right="0" w:firstLine="0"/>
              <w:jc w:val="left"/>
              <w:rPr>
                <w:rFonts w:ascii="Arial" w:hAnsi="Arial" w:cs="Arial"/>
              </w:rPr>
            </w:pPr>
            <w:r w:rsidRPr="00236F4B">
              <w:rPr>
                <w:rFonts w:ascii="Arial" w:hAnsi="Arial" w:cs="Arial"/>
                <w:b/>
                <w:sz w:val="20"/>
              </w:rPr>
              <w:t xml:space="preserve">Cargo </w:t>
            </w:r>
          </w:p>
        </w:tc>
        <w:tc>
          <w:tcPr>
            <w:tcW w:w="763" w:type="dxa"/>
            <w:tcBorders>
              <w:top w:val="single" w:sz="6" w:space="0" w:color="000000"/>
              <w:left w:val="single" w:sz="6" w:space="0" w:color="000000"/>
              <w:bottom w:val="single" w:sz="6" w:space="0" w:color="000000"/>
              <w:right w:val="nil"/>
            </w:tcBorders>
            <w:shd w:val="clear" w:color="auto" w:fill="D9D9D9"/>
          </w:tcPr>
          <w:p w:rsidR="00D000E9" w:rsidRPr="00236F4B" w:rsidRDefault="00D000E9">
            <w:pPr>
              <w:spacing w:after="160" w:line="259" w:lineRule="auto"/>
              <w:ind w:left="0" w:right="0" w:firstLine="0"/>
              <w:jc w:val="left"/>
              <w:rPr>
                <w:rFonts w:ascii="Arial" w:hAnsi="Arial" w:cs="Arial"/>
              </w:rPr>
            </w:pPr>
          </w:p>
        </w:tc>
        <w:tc>
          <w:tcPr>
            <w:tcW w:w="3599" w:type="dxa"/>
            <w:tcBorders>
              <w:top w:val="single" w:sz="6" w:space="0" w:color="000000"/>
              <w:left w:val="nil"/>
              <w:bottom w:val="single" w:sz="6" w:space="0" w:color="000000"/>
              <w:right w:val="single" w:sz="6" w:space="0" w:color="000000"/>
            </w:tcBorders>
            <w:shd w:val="clear" w:color="auto" w:fill="D9D9D9"/>
          </w:tcPr>
          <w:p w:rsidR="00D000E9" w:rsidRPr="00236F4B" w:rsidRDefault="0003057C">
            <w:pPr>
              <w:spacing w:after="0" w:line="259" w:lineRule="auto"/>
              <w:ind w:left="1073" w:right="0" w:firstLine="0"/>
              <w:jc w:val="left"/>
              <w:rPr>
                <w:rFonts w:ascii="Arial" w:hAnsi="Arial" w:cs="Arial"/>
              </w:rPr>
            </w:pPr>
            <w:r w:rsidRPr="00236F4B">
              <w:rPr>
                <w:rFonts w:ascii="Arial" w:hAnsi="Arial" w:cs="Arial"/>
                <w:b/>
                <w:sz w:val="20"/>
              </w:rPr>
              <w:t xml:space="preserve">Abono </w:t>
            </w:r>
          </w:p>
        </w:tc>
      </w:tr>
      <w:tr w:rsidR="00D000E9" w:rsidRPr="00236F4B">
        <w:trPr>
          <w:trHeight w:val="295"/>
        </w:trPr>
        <w:tc>
          <w:tcPr>
            <w:tcW w:w="898" w:type="dxa"/>
            <w:tcBorders>
              <w:top w:val="single" w:sz="6" w:space="0" w:color="000000"/>
              <w:left w:val="single" w:sz="6" w:space="0" w:color="000000"/>
              <w:bottom w:val="single" w:sz="6" w:space="0" w:color="000000"/>
              <w:right w:val="single" w:sz="6" w:space="0" w:color="000000"/>
            </w:tcBorders>
          </w:tcPr>
          <w:p w:rsidR="00D000E9" w:rsidRPr="00236F4B" w:rsidRDefault="00D000E9">
            <w:pPr>
              <w:spacing w:after="160" w:line="259" w:lineRule="auto"/>
              <w:ind w:left="0" w:right="0" w:firstLine="0"/>
              <w:jc w:val="left"/>
              <w:rPr>
                <w:rFonts w:ascii="Arial" w:hAnsi="Arial" w:cs="Arial"/>
              </w:rPr>
            </w:pPr>
          </w:p>
        </w:tc>
        <w:tc>
          <w:tcPr>
            <w:tcW w:w="3450"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Telecomunicación  </w:t>
            </w:r>
          </w:p>
        </w:tc>
        <w:tc>
          <w:tcPr>
            <w:tcW w:w="763" w:type="dxa"/>
            <w:tcBorders>
              <w:top w:val="single" w:sz="6" w:space="0" w:color="000000"/>
              <w:left w:val="single" w:sz="6" w:space="0" w:color="000000"/>
              <w:bottom w:val="single" w:sz="6" w:space="0" w:color="000000"/>
              <w:right w:val="single" w:sz="6" w:space="0" w:color="000000"/>
            </w:tcBorders>
          </w:tcPr>
          <w:p w:rsidR="00D000E9" w:rsidRPr="00236F4B" w:rsidRDefault="00D000E9">
            <w:pPr>
              <w:spacing w:after="160" w:line="259" w:lineRule="auto"/>
              <w:ind w:left="0" w:right="0" w:firstLine="0"/>
              <w:jc w:val="left"/>
              <w:rPr>
                <w:rFonts w:ascii="Arial" w:hAnsi="Arial" w:cs="Arial"/>
              </w:rPr>
            </w:pPr>
          </w:p>
        </w:tc>
        <w:tc>
          <w:tcPr>
            <w:tcW w:w="3599" w:type="dxa"/>
            <w:tcBorders>
              <w:top w:val="single" w:sz="6" w:space="0" w:color="000000"/>
              <w:left w:val="single" w:sz="6" w:space="0" w:color="000000"/>
              <w:bottom w:val="single" w:sz="6" w:space="0" w:color="000000"/>
              <w:right w:val="single" w:sz="6" w:space="0" w:color="000000"/>
            </w:tcBorders>
          </w:tcPr>
          <w:p w:rsidR="00D000E9" w:rsidRPr="00236F4B" w:rsidRDefault="00D000E9">
            <w:pPr>
              <w:spacing w:after="160" w:line="259" w:lineRule="auto"/>
              <w:ind w:left="0" w:right="0" w:firstLine="0"/>
              <w:jc w:val="left"/>
              <w:rPr>
                <w:rFonts w:ascii="Arial" w:hAnsi="Arial" w:cs="Arial"/>
              </w:rPr>
            </w:pPr>
          </w:p>
        </w:tc>
      </w:tr>
      <w:tr w:rsidR="00D000E9" w:rsidRPr="00236F4B">
        <w:trPr>
          <w:trHeight w:val="526"/>
        </w:trPr>
        <w:tc>
          <w:tcPr>
            <w:tcW w:w="898"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1" w:right="0" w:firstLine="0"/>
              <w:rPr>
                <w:rFonts w:ascii="Arial" w:hAnsi="Arial" w:cs="Arial"/>
              </w:rPr>
            </w:pPr>
            <w:r w:rsidRPr="00236F4B">
              <w:rPr>
                <w:rFonts w:ascii="Arial" w:hAnsi="Arial" w:cs="Arial"/>
                <w:sz w:val="20"/>
              </w:rPr>
              <w:t xml:space="preserve">1.2.4.6.6 </w:t>
            </w:r>
          </w:p>
        </w:tc>
        <w:tc>
          <w:tcPr>
            <w:tcW w:w="3450" w:type="dxa"/>
            <w:tcBorders>
              <w:top w:val="single" w:sz="6" w:space="0" w:color="000000"/>
              <w:left w:val="single" w:sz="6" w:space="0" w:color="000000"/>
              <w:bottom w:val="single" w:sz="6" w:space="0" w:color="000000"/>
              <w:right w:val="single" w:sz="6" w:space="0" w:color="000000"/>
            </w:tcBorders>
          </w:tcPr>
          <w:p w:rsidR="00D000E9" w:rsidRPr="00236F4B" w:rsidRDefault="0003057C">
            <w:pPr>
              <w:tabs>
                <w:tab w:val="center" w:pos="1006"/>
                <w:tab w:val="center" w:pos="1836"/>
                <w:tab w:val="right" w:pos="3352"/>
              </w:tabs>
              <w:spacing w:after="0" w:line="259" w:lineRule="auto"/>
              <w:ind w:left="0" w:right="0" w:firstLine="0"/>
              <w:jc w:val="left"/>
              <w:rPr>
                <w:rFonts w:ascii="Arial" w:hAnsi="Arial" w:cs="Arial"/>
              </w:rPr>
            </w:pPr>
            <w:r w:rsidRPr="00236F4B">
              <w:rPr>
                <w:rFonts w:ascii="Arial" w:hAnsi="Arial" w:cs="Arial"/>
                <w:sz w:val="20"/>
              </w:rPr>
              <w:t xml:space="preserve">Equipos </w:t>
            </w:r>
            <w:r w:rsidRPr="00236F4B">
              <w:rPr>
                <w:rFonts w:ascii="Arial" w:hAnsi="Arial" w:cs="Arial"/>
                <w:sz w:val="20"/>
              </w:rPr>
              <w:tab/>
              <w:t xml:space="preserve">de </w:t>
            </w:r>
            <w:r w:rsidRPr="00236F4B">
              <w:rPr>
                <w:rFonts w:ascii="Arial" w:hAnsi="Arial" w:cs="Arial"/>
                <w:sz w:val="20"/>
              </w:rPr>
              <w:tab/>
              <w:t xml:space="preserve">Generación </w:t>
            </w:r>
            <w:r w:rsidRPr="00236F4B">
              <w:rPr>
                <w:rFonts w:ascii="Arial" w:hAnsi="Arial" w:cs="Arial"/>
                <w:sz w:val="20"/>
              </w:rPr>
              <w:tab/>
              <w:t xml:space="preserve">Eléctrica, </w:t>
            </w:r>
          </w:p>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Aparatos y Accesorios Eléctricos  </w:t>
            </w:r>
          </w:p>
        </w:tc>
        <w:tc>
          <w:tcPr>
            <w:tcW w:w="763"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599"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312"/>
        </w:trPr>
        <w:tc>
          <w:tcPr>
            <w:tcW w:w="898"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rPr>
                <w:rFonts w:ascii="Arial" w:hAnsi="Arial" w:cs="Arial"/>
              </w:rPr>
            </w:pPr>
            <w:r w:rsidRPr="00236F4B">
              <w:rPr>
                <w:rFonts w:ascii="Arial" w:hAnsi="Arial" w:cs="Arial"/>
                <w:sz w:val="20"/>
              </w:rPr>
              <w:t xml:space="preserve">1.2.4.6.7 </w:t>
            </w:r>
          </w:p>
        </w:tc>
        <w:tc>
          <w:tcPr>
            <w:tcW w:w="3450"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Herramientas y Máquinas-Herramienta  </w:t>
            </w:r>
          </w:p>
        </w:tc>
        <w:tc>
          <w:tcPr>
            <w:tcW w:w="76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599"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310"/>
        </w:trPr>
        <w:tc>
          <w:tcPr>
            <w:tcW w:w="898"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rPr>
                <w:rFonts w:ascii="Arial" w:hAnsi="Arial" w:cs="Arial"/>
              </w:rPr>
            </w:pPr>
            <w:r w:rsidRPr="00236F4B">
              <w:rPr>
                <w:rFonts w:ascii="Arial" w:hAnsi="Arial" w:cs="Arial"/>
                <w:sz w:val="20"/>
              </w:rPr>
              <w:t xml:space="preserve">1.2.4.6.9 </w:t>
            </w:r>
          </w:p>
        </w:tc>
        <w:tc>
          <w:tcPr>
            <w:tcW w:w="3450"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Otros Equipos  </w:t>
            </w:r>
          </w:p>
        </w:tc>
        <w:tc>
          <w:tcPr>
            <w:tcW w:w="76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599"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293"/>
        </w:trPr>
        <w:tc>
          <w:tcPr>
            <w:tcW w:w="898"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1.2.5.1 </w:t>
            </w:r>
          </w:p>
        </w:tc>
        <w:tc>
          <w:tcPr>
            <w:tcW w:w="3450"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Software  </w:t>
            </w:r>
          </w:p>
        </w:tc>
        <w:tc>
          <w:tcPr>
            <w:tcW w:w="76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599"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290"/>
        </w:trPr>
        <w:tc>
          <w:tcPr>
            <w:tcW w:w="898"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1.2.5.4 </w:t>
            </w:r>
          </w:p>
        </w:tc>
        <w:tc>
          <w:tcPr>
            <w:tcW w:w="3450"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Licencias  </w:t>
            </w:r>
          </w:p>
        </w:tc>
        <w:tc>
          <w:tcPr>
            <w:tcW w:w="76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599"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290"/>
        </w:trPr>
        <w:tc>
          <w:tcPr>
            <w:tcW w:w="898"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rPr>
                <w:rFonts w:ascii="Arial" w:hAnsi="Arial" w:cs="Arial"/>
              </w:rPr>
            </w:pPr>
            <w:r w:rsidRPr="00236F4B">
              <w:rPr>
                <w:rFonts w:ascii="Arial" w:hAnsi="Arial" w:cs="Arial"/>
                <w:sz w:val="20"/>
              </w:rPr>
              <w:t xml:space="preserve">1.2.5.4.1 </w:t>
            </w:r>
          </w:p>
        </w:tc>
        <w:tc>
          <w:tcPr>
            <w:tcW w:w="3450"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Licencias Informáticas e Intelectuales </w:t>
            </w:r>
          </w:p>
        </w:tc>
        <w:tc>
          <w:tcPr>
            <w:tcW w:w="76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599"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290"/>
        </w:trPr>
        <w:tc>
          <w:tcPr>
            <w:tcW w:w="898"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1.2.5.9 </w:t>
            </w:r>
          </w:p>
        </w:tc>
        <w:tc>
          <w:tcPr>
            <w:tcW w:w="3450"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Otros Activos Intangibles  </w:t>
            </w:r>
          </w:p>
        </w:tc>
        <w:tc>
          <w:tcPr>
            <w:tcW w:w="76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599"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509"/>
        </w:trPr>
        <w:tc>
          <w:tcPr>
            <w:tcW w:w="898"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 </w:t>
            </w:r>
          </w:p>
        </w:tc>
        <w:tc>
          <w:tcPr>
            <w:tcW w:w="3450"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763"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1.1.3.2 </w:t>
            </w:r>
          </w:p>
        </w:tc>
        <w:tc>
          <w:tcPr>
            <w:tcW w:w="3599"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Anticipo a Proveedores por Adquisición de Bienes Inmuebles y Muebles a Corto Plazo </w:t>
            </w:r>
          </w:p>
        </w:tc>
      </w:tr>
    </w:tbl>
    <w:p w:rsidR="00D000E9" w:rsidRPr="00DD23FD" w:rsidRDefault="0003057C">
      <w:pPr>
        <w:spacing w:after="26" w:line="259" w:lineRule="auto"/>
        <w:ind w:left="776" w:right="0" w:firstLine="0"/>
        <w:jc w:val="left"/>
        <w:rPr>
          <w:rFonts w:ascii="Arial" w:hAnsi="Arial" w:cs="Arial"/>
          <w:sz w:val="14"/>
        </w:rPr>
      </w:pPr>
      <w:r w:rsidRPr="00236F4B">
        <w:rPr>
          <w:rFonts w:ascii="Arial" w:hAnsi="Arial" w:cs="Arial"/>
        </w:rPr>
        <w:t xml:space="preserve"> </w:t>
      </w:r>
    </w:p>
    <w:p w:rsidR="00D000E9" w:rsidRPr="00236F4B" w:rsidRDefault="0003057C" w:rsidP="00596813">
      <w:pPr>
        <w:numPr>
          <w:ilvl w:val="0"/>
          <w:numId w:val="79"/>
        </w:numPr>
        <w:spacing w:after="41" w:line="259" w:lineRule="auto"/>
        <w:ind w:right="0" w:hanging="360"/>
        <w:jc w:val="left"/>
        <w:rPr>
          <w:rFonts w:ascii="Arial" w:hAnsi="Arial" w:cs="Arial"/>
        </w:rPr>
      </w:pPr>
      <w:r w:rsidRPr="00236F4B">
        <w:rPr>
          <w:rFonts w:ascii="Arial" w:hAnsi="Arial" w:cs="Arial"/>
          <w:b/>
          <w:i/>
          <w:u w:val="single" w:color="000000"/>
        </w:rPr>
        <w:t>Registro de anticipos a proveedores con afectación presupuestaria</w:t>
      </w:r>
      <w:r w:rsidRPr="00236F4B">
        <w:rPr>
          <w:rFonts w:ascii="Arial" w:hAnsi="Arial" w:cs="Arial"/>
          <w:b/>
          <w:i/>
        </w:rPr>
        <w:t xml:space="preserve"> </w:t>
      </w:r>
    </w:p>
    <w:p w:rsidR="00D000E9" w:rsidRPr="00236F4B" w:rsidRDefault="0003057C">
      <w:pPr>
        <w:tabs>
          <w:tab w:val="center" w:pos="1090"/>
          <w:tab w:val="center" w:pos="5237"/>
        </w:tabs>
        <w:spacing w:after="16"/>
        <w:ind w:left="0" w:right="0" w:firstLine="0"/>
        <w:jc w:val="left"/>
        <w:rPr>
          <w:rFonts w:ascii="Arial" w:hAnsi="Arial" w:cs="Arial"/>
        </w:rPr>
      </w:pPr>
      <w:r w:rsidRPr="00236F4B">
        <w:rPr>
          <w:rFonts w:ascii="Arial" w:hAnsi="Arial" w:cs="Arial"/>
        </w:rPr>
        <w:tab/>
        <w:t xml:space="preserve">V.2.2.9 </w:t>
      </w:r>
      <w:r w:rsidRPr="00236F4B">
        <w:rPr>
          <w:rFonts w:ascii="Arial" w:hAnsi="Arial" w:cs="Arial"/>
        </w:rPr>
        <w:tab/>
        <w:t xml:space="preserve">Registro de anticipos a proveedores de bienes inmuebles, muebles e intangibles. </w:t>
      </w:r>
    </w:p>
    <w:p w:rsidR="00D000E9" w:rsidRPr="00236F4B" w:rsidRDefault="0003057C">
      <w:pPr>
        <w:spacing w:after="0"/>
        <w:ind w:left="783" w:right="0"/>
        <w:rPr>
          <w:rFonts w:ascii="Arial" w:hAnsi="Arial" w:cs="Arial"/>
        </w:rPr>
      </w:pPr>
      <w:r w:rsidRPr="00236F4B">
        <w:rPr>
          <w:rFonts w:ascii="Arial" w:hAnsi="Arial" w:cs="Arial"/>
        </w:rPr>
        <w:t xml:space="preserve">Documento Fuente del Asiento: Recibo oficial, factura, contrato o documento equivalente. </w:t>
      </w:r>
    </w:p>
    <w:tbl>
      <w:tblPr>
        <w:tblStyle w:val="TableGrid"/>
        <w:tblW w:w="8710" w:type="dxa"/>
        <w:tblInd w:w="1121" w:type="dxa"/>
        <w:tblCellMar>
          <w:top w:w="29" w:type="dxa"/>
          <w:left w:w="70" w:type="dxa"/>
          <w:right w:w="25" w:type="dxa"/>
        </w:tblCellMar>
        <w:tblLook w:val="04A0" w:firstRow="1" w:lastRow="0" w:firstColumn="1" w:lastColumn="0" w:noHBand="0" w:noVBand="1"/>
      </w:tblPr>
      <w:tblGrid>
        <w:gridCol w:w="898"/>
        <w:gridCol w:w="3450"/>
        <w:gridCol w:w="763"/>
        <w:gridCol w:w="3599"/>
      </w:tblGrid>
      <w:tr w:rsidR="00D000E9" w:rsidRPr="00236F4B">
        <w:trPr>
          <w:trHeight w:val="287"/>
        </w:trPr>
        <w:tc>
          <w:tcPr>
            <w:tcW w:w="4348" w:type="dxa"/>
            <w:gridSpan w:val="2"/>
            <w:tcBorders>
              <w:top w:val="single" w:sz="6" w:space="0" w:color="000000"/>
              <w:left w:val="single" w:sz="6" w:space="0" w:color="000000"/>
              <w:bottom w:val="single" w:sz="6" w:space="0" w:color="000000"/>
              <w:right w:val="single" w:sz="6" w:space="0" w:color="000000"/>
            </w:tcBorders>
            <w:shd w:val="clear" w:color="auto" w:fill="D9D9D9"/>
          </w:tcPr>
          <w:p w:rsidR="00D000E9" w:rsidRPr="00236F4B" w:rsidRDefault="0003057C">
            <w:pPr>
              <w:spacing w:after="0" w:line="259" w:lineRule="auto"/>
              <w:ind w:left="0" w:right="45" w:firstLine="0"/>
              <w:jc w:val="center"/>
              <w:rPr>
                <w:rFonts w:ascii="Arial" w:hAnsi="Arial" w:cs="Arial"/>
              </w:rPr>
            </w:pPr>
            <w:r w:rsidRPr="00236F4B">
              <w:rPr>
                <w:rFonts w:ascii="Arial" w:hAnsi="Arial" w:cs="Arial"/>
                <w:b/>
                <w:sz w:val="20"/>
              </w:rPr>
              <w:t xml:space="preserve">Cargo </w:t>
            </w:r>
          </w:p>
        </w:tc>
        <w:tc>
          <w:tcPr>
            <w:tcW w:w="4362" w:type="dxa"/>
            <w:gridSpan w:val="2"/>
            <w:tcBorders>
              <w:top w:val="single" w:sz="6" w:space="0" w:color="000000"/>
              <w:left w:val="single" w:sz="6" w:space="0" w:color="000000"/>
              <w:bottom w:val="single" w:sz="6" w:space="0" w:color="000000"/>
              <w:right w:val="single" w:sz="6" w:space="0" w:color="000000"/>
            </w:tcBorders>
            <w:shd w:val="clear" w:color="auto" w:fill="D9D9D9"/>
          </w:tcPr>
          <w:p w:rsidR="00D000E9" w:rsidRPr="00236F4B" w:rsidRDefault="0003057C">
            <w:pPr>
              <w:spacing w:after="0" w:line="259" w:lineRule="auto"/>
              <w:ind w:left="0" w:right="47" w:firstLine="0"/>
              <w:jc w:val="center"/>
              <w:rPr>
                <w:rFonts w:ascii="Arial" w:hAnsi="Arial" w:cs="Arial"/>
              </w:rPr>
            </w:pPr>
            <w:r w:rsidRPr="00236F4B">
              <w:rPr>
                <w:rFonts w:ascii="Arial" w:hAnsi="Arial" w:cs="Arial"/>
                <w:b/>
                <w:sz w:val="20"/>
              </w:rPr>
              <w:t xml:space="preserve">Abono </w:t>
            </w:r>
          </w:p>
        </w:tc>
      </w:tr>
      <w:tr w:rsidR="00D000E9" w:rsidRPr="00236F4B">
        <w:trPr>
          <w:trHeight w:val="295"/>
        </w:trPr>
        <w:tc>
          <w:tcPr>
            <w:tcW w:w="898"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1.2.3.1 </w:t>
            </w:r>
          </w:p>
        </w:tc>
        <w:tc>
          <w:tcPr>
            <w:tcW w:w="3450"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Terrenos </w:t>
            </w:r>
          </w:p>
        </w:tc>
        <w:tc>
          <w:tcPr>
            <w:tcW w:w="76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599"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310"/>
        </w:trPr>
        <w:tc>
          <w:tcPr>
            <w:tcW w:w="898"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1.2.3.2 </w:t>
            </w:r>
          </w:p>
        </w:tc>
        <w:tc>
          <w:tcPr>
            <w:tcW w:w="3450"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Edificios </w:t>
            </w:r>
          </w:p>
        </w:tc>
        <w:tc>
          <w:tcPr>
            <w:tcW w:w="76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599"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312"/>
        </w:trPr>
        <w:tc>
          <w:tcPr>
            <w:tcW w:w="898"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1.2.3.4 </w:t>
            </w:r>
          </w:p>
        </w:tc>
        <w:tc>
          <w:tcPr>
            <w:tcW w:w="3450"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Construcciones en proceso </w:t>
            </w:r>
          </w:p>
        </w:tc>
        <w:tc>
          <w:tcPr>
            <w:tcW w:w="76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599"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290"/>
        </w:trPr>
        <w:tc>
          <w:tcPr>
            <w:tcW w:w="898"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1.2.4.1 </w:t>
            </w:r>
          </w:p>
        </w:tc>
        <w:tc>
          <w:tcPr>
            <w:tcW w:w="3450"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Mobiliario y Equipo de Administración  </w:t>
            </w:r>
          </w:p>
        </w:tc>
        <w:tc>
          <w:tcPr>
            <w:tcW w:w="76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599"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290"/>
        </w:trPr>
        <w:tc>
          <w:tcPr>
            <w:tcW w:w="898"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rPr>
                <w:rFonts w:ascii="Arial" w:hAnsi="Arial" w:cs="Arial"/>
              </w:rPr>
            </w:pPr>
            <w:r w:rsidRPr="00236F4B">
              <w:rPr>
                <w:rFonts w:ascii="Arial" w:hAnsi="Arial" w:cs="Arial"/>
                <w:sz w:val="20"/>
              </w:rPr>
              <w:t xml:space="preserve">1.2.4.1.1 </w:t>
            </w:r>
          </w:p>
        </w:tc>
        <w:tc>
          <w:tcPr>
            <w:tcW w:w="3450"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Muebles de Oficina y Estantería  </w:t>
            </w:r>
          </w:p>
        </w:tc>
        <w:tc>
          <w:tcPr>
            <w:tcW w:w="76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599"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509"/>
        </w:trPr>
        <w:tc>
          <w:tcPr>
            <w:tcW w:w="898"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1" w:right="0" w:firstLine="0"/>
              <w:rPr>
                <w:rFonts w:ascii="Arial" w:hAnsi="Arial" w:cs="Arial"/>
              </w:rPr>
            </w:pPr>
            <w:r w:rsidRPr="00236F4B">
              <w:rPr>
                <w:rFonts w:ascii="Arial" w:hAnsi="Arial" w:cs="Arial"/>
                <w:sz w:val="20"/>
              </w:rPr>
              <w:t xml:space="preserve">1.2.4.1.2 </w:t>
            </w:r>
          </w:p>
        </w:tc>
        <w:tc>
          <w:tcPr>
            <w:tcW w:w="3450" w:type="dxa"/>
            <w:tcBorders>
              <w:top w:val="single" w:sz="6" w:space="0" w:color="000000"/>
              <w:left w:val="single" w:sz="6" w:space="0" w:color="000000"/>
              <w:bottom w:val="single" w:sz="6" w:space="0" w:color="000000"/>
              <w:right w:val="single" w:sz="6" w:space="0" w:color="000000"/>
            </w:tcBorders>
          </w:tcPr>
          <w:p w:rsidR="00D000E9" w:rsidRPr="00236F4B" w:rsidRDefault="0003057C">
            <w:pPr>
              <w:tabs>
                <w:tab w:val="center" w:pos="1335"/>
                <w:tab w:val="center" w:pos="2023"/>
                <w:tab w:val="center" w:pos="2670"/>
                <w:tab w:val="right" w:pos="3356"/>
              </w:tabs>
              <w:spacing w:after="0" w:line="259" w:lineRule="auto"/>
              <w:ind w:left="0" w:right="0" w:firstLine="0"/>
              <w:jc w:val="left"/>
              <w:rPr>
                <w:rFonts w:ascii="Arial" w:hAnsi="Arial" w:cs="Arial"/>
              </w:rPr>
            </w:pPr>
            <w:r w:rsidRPr="00236F4B">
              <w:rPr>
                <w:rFonts w:ascii="Arial" w:hAnsi="Arial" w:cs="Arial"/>
                <w:sz w:val="20"/>
              </w:rPr>
              <w:t xml:space="preserve">Muebles, </w:t>
            </w:r>
            <w:r w:rsidRPr="00236F4B">
              <w:rPr>
                <w:rFonts w:ascii="Arial" w:hAnsi="Arial" w:cs="Arial"/>
                <w:sz w:val="20"/>
              </w:rPr>
              <w:tab/>
              <w:t xml:space="preserve">Excepto </w:t>
            </w:r>
            <w:r w:rsidRPr="00236F4B">
              <w:rPr>
                <w:rFonts w:ascii="Arial" w:hAnsi="Arial" w:cs="Arial"/>
                <w:sz w:val="20"/>
              </w:rPr>
              <w:tab/>
              <w:t xml:space="preserve">de </w:t>
            </w:r>
            <w:r w:rsidRPr="00236F4B">
              <w:rPr>
                <w:rFonts w:ascii="Arial" w:hAnsi="Arial" w:cs="Arial"/>
                <w:sz w:val="20"/>
              </w:rPr>
              <w:tab/>
              <w:t xml:space="preserve">Oficina </w:t>
            </w:r>
            <w:r w:rsidRPr="00236F4B">
              <w:rPr>
                <w:rFonts w:ascii="Arial" w:hAnsi="Arial" w:cs="Arial"/>
                <w:sz w:val="20"/>
              </w:rPr>
              <w:tab/>
              <w:t xml:space="preserve">y </w:t>
            </w:r>
          </w:p>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Estantería  </w:t>
            </w:r>
          </w:p>
        </w:tc>
        <w:tc>
          <w:tcPr>
            <w:tcW w:w="763"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599"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506"/>
        </w:trPr>
        <w:tc>
          <w:tcPr>
            <w:tcW w:w="898"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1" w:right="0" w:firstLine="0"/>
              <w:rPr>
                <w:rFonts w:ascii="Arial" w:hAnsi="Arial" w:cs="Arial"/>
              </w:rPr>
            </w:pPr>
            <w:r w:rsidRPr="00236F4B">
              <w:rPr>
                <w:rFonts w:ascii="Arial" w:hAnsi="Arial" w:cs="Arial"/>
                <w:sz w:val="20"/>
              </w:rPr>
              <w:t xml:space="preserve">1.2.4.1.3 </w:t>
            </w:r>
          </w:p>
        </w:tc>
        <w:tc>
          <w:tcPr>
            <w:tcW w:w="3450"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sz w:val="20"/>
              </w:rPr>
              <w:t xml:space="preserve">Equipo de Cómputo y de Tecnologías de la Información </w:t>
            </w:r>
          </w:p>
        </w:tc>
        <w:tc>
          <w:tcPr>
            <w:tcW w:w="763"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599"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506"/>
        </w:trPr>
        <w:tc>
          <w:tcPr>
            <w:tcW w:w="898"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1" w:right="0" w:firstLine="0"/>
              <w:rPr>
                <w:rFonts w:ascii="Arial" w:hAnsi="Arial" w:cs="Arial"/>
              </w:rPr>
            </w:pPr>
            <w:r w:rsidRPr="00236F4B">
              <w:rPr>
                <w:rFonts w:ascii="Arial" w:hAnsi="Arial" w:cs="Arial"/>
                <w:sz w:val="20"/>
              </w:rPr>
              <w:t xml:space="preserve">1.2.4.1.9 </w:t>
            </w:r>
          </w:p>
        </w:tc>
        <w:tc>
          <w:tcPr>
            <w:tcW w:w="3450" w:type="dxa"/>
            <w:tcBorders>
              <w:top w:val="single" w:sz="6" w:space="0" w:color="000000"/>
              <w:left w:val="single" w:sz="6" w:space="0" w:color="000000"/>
              <w:bottom w:val="single" w:sz="6" w:space="0" w:color="000000"/>
              <w:right w:val="single" w:sz="6" w:space="0" w:color="000000"/>
            </w:tcBorders>
          </w:tcPr>
          <w:p w:rsidR="00D000E9" w:rsidRPr="00236F4B" w:rsidRDefault="0003057C">
            <w:pPr>
              <w:tabs>
                <w:tab w:val="center" w:pos="1159"/>
                <w:tab w:val="center" w:pos="1911"/>
                <w:tab w:val="center" w:pos="2531"/>
                <w:tab w:val="right" w:pos="3356"/>
              </w:tabs>
              <w:spacing w:after="0" w:line="259" w:lineRule="auto"/>
              <w:ind w:left="0" w:right="0" w:firstLine="0"/>
              <w:jc w:val="left"/>
              <w:rPr>
                <w:rFonts w:ascii="Arial" w:hAnsi="Arial" w:cs="Arial"/>
              </w:rPr>
            </w:pPr>
            <w:r w:rsidRPr="00236F4B">
              <w:rPr>
                <w:rFonts w:ascii="Arial" w:hAnsi="Arial" w:cs="Arial"/>
                <w:sz w:val="20"/>
              </w:rPr>
              <w:t xml:space="preserve">Otros </w:t>
            </w:r>
            <w:r w:rsidRPr="00236F4B">
              <w:rPr>
                <w:rFonts w:ascii="Arial" w:hAnsi="Arial" w:cs="Arial"/>
                <w:sz w:val="20"/>
              </w:rPr>
              <w:tab/>
              <w:t xml:space="preserve">Mobiliarios </w:t>
            </w:r>
            <w:r w:rsidRPr="00236F4B">
              <w:rPr>
                <w:rFonts w:ascii="Arial" w:hAnsi="Arial" w:cs="Arial"/>
                <w:sz w:val="20"/>
              </w:rPr>
              <w:tab/>
              <w:t xml:space="preserve">y </w:t>
            </w:r>
            <w:r w:rsidRPr="00236F4B">
              <w:rPr>
                <w:rFonts w:ascii="Arial" w:hAnsi="Arial" w:cs="Arial"/>
                <w:sz w:val="20"/>
              </w:rPr>
              <w:tab/>
              <w:t xml:space="preserve">Equipos </w:t>
            </w:r>
            <w:r w:rsidRPr="00236F4B">
              <w:rPr>
                <w:rFonts w:ascii="Arial" w:hAnsi="Arial" w:cs="Arial"/>
                <w:sz w:val="20"/>
              </w:rPr>
              <w:tab/>
              <w:t xml:space="preserve">de </w:t>
            </w:r>
          </w:p>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Administración </w:t>
            </w:r>
          </w:p>
        </w:tc>
        <w:tc>
          <w:tcPr>
            <w:tcW w:w="763"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599"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506"/>
        </w:trPr>
        <w:tc>
          <w:tcPr>
            <w:tcW w:w="898"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1.2.4.2 </w:t>
            </w:r>
          </w:p>
        </w:tc>
        <w:tc>
          <w:tcPr>
            <w:tcW w:w="3450" w:type="dxa"/>
            <w:tcBorders>
              <w:top w:val="single" w:sz="6" w:space="0" w:color="000000"/>
              <w:left w:val="single" w:sz="6" w:space="0" w:color="000000"/>
              <w:bottom w:val="single" w:sz="6" w:space="0" w:color="000000"/>
              <w:right w:val="single" w:sz="6" w:space="0" w:color="000000"/>
            </w:tcBorders>
          </w:tcPr>
          <w:p w:rsidR="00D000E9" w:rsidRPr="00236F4B" w:rsidRDefault="0003057C">
            <w:pPr>
              <w:tabs>
                <w:tab w:val="center" w:pos="1069"/>
                <w:tab w:val="center" w:pos="1587"/>
                <w:tab w:val="center" w:pos="2544"/>
                <w:tab w:val="right" w:pos="3356"/>
              </w:tabs>
              <w:spacing w:after="0" w:line="259" w:lineRule="auto"/>
              <w:ind w:left="0" w:right="0" w:firstLine="0"/>
              <w:jc w:val="left"/>
              <w:rPr>
                <w:rFonts w:ascii="Arial" w:hAnsi="Arial" w:cs="Arial"/>
              </w:rPr>
            </w:pPr>
            <w:r w:rsidRPr="00236F4B">
              <w:rPr>
                <w:rFonts w:ascii="Arial" w:hAnsi="Arial" w:cs="Arial"/>
                <w:sz w:val="20"/>
              </w:rPr>
              <w:t xml:space="preserve">Mobiliario </w:t>
            </w:r>
            <w:r w:rsidRPr="00236F4B">
              <w:rPr>
                <w:rFonts w:ascii="Arial" w:hAnsi="Arial" w:cs="Arial"/>
                <w:sz w:val="20"/>
              </w:rPr>
              <w:tab/>
              <w:t xml:space="preserve">y </w:t>
            </w:r>
            <w:r w:rsidRPr="00236F4B">
              <w:rPr>
                <w:rFonts w:ascii="Arial" w:hAnsi="Arial" w:cs="Arial"/>
                <w:sz w:val="20"/>
              </w:rPr>
              <w:tab/>
              <w:t xml:space="preserve">Equipo </w:t>
            </w:r>
            <w:r w:rsidRPr="00236F4B">
              <w:rPr>
                <w:rFonts w:ascii="Arial" w:hAnsi="Arial" w:cs="Arial"/>
                <w:sz w:val="20"/>
              </w:rPr>
              <w:tab/>
              <w:t xml:space="preserve">Educacional </w:t>
            </w:r>
            <w:r w:rsidRPr="00236F4B">
              <w:rPr>
                <w:rFonts w:ascii="Arial" w:hAnsi="Arial" w:cs="Arial"/>
                <w:sz w:val="20"/>
              </w:rPr>
              <w:tab/>
              <w:t xml:space="preserve">y </w:t>
            </w:r>
          </w:p>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Recreativo  </w:t>
            </w:r>
          </w:p>
        </w:tc>
        <w:tc>
          <w:tcPr>
            <w:tcW w:w="763"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599"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293"/>
        </w:trPr>
        <w:tc>
          <w:tcPr>
            <w:tcW w:w="898"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rPr>
                <w:rFonts w:ascii="Arial" w:hAnsi="Arial" w:cs="Arial"/>
              </w:rPr>
            </w:pPr>
            <w:r w:rsidRPr="00236F4B">
              <w:rPr>
                <w:rFonts w:ascii="Arial" w:hAnsi="Arial" w:cs="Arial"/>
                <w:sz w:val="20"/>
              </w:rPr>
              <w:t xml:space="preserve">1.2.4.2.1 </w:t>
            </w:r>
          </w:p>
        </w:tc>
        <w:tc>
          <w:tcPr>
            <w:tcW w:w="3450"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Equipos y Aparatos Audiovisuales  </w:t>
            </w:r>
          </w:p>
        </w:tc>
        <w:tc>
          <w:tcPr>
            <w:tcW w:w="76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599"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290"/>
        </w:trPr>
        <w:tc>
          <w:tcPr>
            <w:tcW w:w="898"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rPr>
                <w:rFonts w:ascii="Arial" w:hAnsi="Arial" w:cs="Arial"/>
              </w:rPr>
            </w:pPr>
            <w:r w:rsidRPr="00236F4B">
              <w:rPr>
                <w:rFonts w:ascii="Arial" w:hAnsi="Arial" w:cs="Arial"/>
                <w:sz w:val="20"/>
              </w:rPr>
              <w:t xml:space="preserve">1.2.4.2.3 </w:t>
            </w:r>
          </w:p>
        </w:tc>
        <w:tc>
          <w:tcPr>
            <w:tcW w:w="3450"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Cámaras Fotográficas y de Video  </w:t>
            </w:r>
          </w:p>
        </w:tc>
        <w:tc>
          <w:tcPr>
            <w:tcW w:w="76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599"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506"/>
        </w:trPr>
        <w:tc>
          <w:tcPr>
            <w:tcW w:w="898"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1" w:right="0" w:firstLine="0"/>
              <w:rPr>
                <w:rFonts w:ascii="Arial" w:hAnsi="Arial" w:cs="Arial"/>
              </w:rPr>
            </w:pPr>
            <w:r w:rsidRPr="00236F4B">
              <w:rPr>
                <w:rFonts w:ascii="Arial" w:hAnsi="Arial" w:cs="Arial"/>
                <w:sz w:val="20"/>
              </w:rPr>
              <w:t xml:space="preserve">1.2.4.2.9 </w:t>
            </w:r>
          </w:p>
        </w:tc>
        <w:tc>
          <w:tcPr>
            <w:tcW w:w="3450"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Otro Mobiliario y Equipo Educacional y Recreativo  </w:t>
            </w:r>
          </w:p>
        </w:tc>
        <w:tc>
          <w:tcPr>
            <w:tcW w:w="763"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599"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507"/>
        </w:trPr>
        <w:tc>
          <w:tcPr>
            <w:tcW w:w="898"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1.2.4.3 </w:t>
            </w:r>
          </w:p>
        </w:tc>
        <w:tc>
          <w:tcPr>
            <w:tcW w:w="3450"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sz w:val="20"/>
              </w:rPr>
              <w:t xml:space="preserve">Equipo e Instrumental Médico y de </w:t>
            </w:r>
          </w:p>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Laboratorio  </w:t>
            </w:r>
          </w:p>
        </w:tc>
        <w:tc>
          <w:tcPr>
            <w:tcW w:w="763"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599"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293"/>
        </w:trPr>
        <w:tc>
          <w:tcPr>
            <w:tcW w:w="898"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rPr>
                <w:rFonts w:ascii="Arial" w:hAnsi="Arial" w:cs="Arial"/>
              </w:rPr>
            </w:pPr>
            <w:r w:rsidRPr="00236F4B">
              <w:rPr>
                <w:rFonts w:ascii="Arial" w:hAnsi="Arial" w:cs="Arial"/>
                <w:sz w:val="20"/>
              </w:rPr>
              <w:t xml:space="preserve">1.2.4.3.1 </w:t>
            </w:r>
          </w:p>
        </w:tc>
        <w:tc>
          <w:tcPr>
            <w:tcW w:w="3450"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Equipo Médico y de Laboratorio  </w:t>
            </w:r>
          </w:p>
        </w:tc>
        <w:tc>
          <w:tcPr>
            <w:tcW w:w="76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599"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290"/>
        </w:trPr>
        <w:tc>
          <w:tcPr>
            <w:tcW w:w="898"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rPr>
                <w:rFonts w:ascii="Arial" w:hAnsi="Arial" w:cs="Arial"/>
              </w:rPr>
            </w:pPr>
            <w:r w:rsidRPr="00236F4B">
              <w:rPr>
                <w:rFonts w:ascii="Arial" w:hAnsi="Arial" w:cs="Arial"/>
                <w:sz w:val="20"/>
              </w:rPr>
              <w:t xml:space="preserve">1.2.4.3.2 </w:t>
            </w:r>
          </w:p>
        </w:tc>
        <w:tc>
          <w:tcPr>
            <w:tcW w:w="3450"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Instrumental Médico y de Laboratorio  </w:t>
            </w:r>
          </w:p>
        </w:tc>
        <w:tc>
          <w:tcPr>
            <w:tcW w:w="76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599"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290"/>
        </w:trPr>
        <w:tc>
          <w:tcPr>
            <w:tcW w:w="898"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1.2.4.4 </w:t>
            </w:r>
          </w:p>
        </w:tc>
        <w:tc>
          <w:tcPr>
            <w:tcW w:w="3450"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Equipo de Transporte  </w:t>
            </w:r>
          </w:p>
        </w:tc>
        <w:tc>
          <w:tcPr>
            <w:tcW w:w="76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599"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290"/>
        </w:trPr>
        <w:tc>
          <w:tcPr>
            <w:tcW w:w="898"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rPr>
                <w:rFonts w:ascii="Arial" w:hAnsi="Arial" w:cs="Arial"/>
              </w:rPr>
            </w:pPr>
            <w:r w:rsidRPr="00236F4B">
              <w:rPr>
                <w:rFonts w:ascii="Arial" w:hAnsi="Arial" w:cs="Arial"/>
                <w:sz w:val="20"/>
              </w:rPr>
              <w:t xml:space="preserve">1.2.4.4.1 </w:t>
            </w:r>
          </w:p>
        </w:tc>
        <w:tc>
          <w:tcPr>
            <w:tcW w:w="3450"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Automóviles y Equipo Terrestre  </w:t>
            </w:r>
          </w:p>
        </w:tc>
        <w:tc>
          <w:tcPr>
            <w:tcW w:w="76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599"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293"/>
        </w:trPr>
        <w:tc>
          <w:tcPr>
            <w:tcW w:w="898"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rPr>
                <w:rFonts w:ascii="Arial" w:hAnsi="Arial" w:cs="Arial"/>
              </w:rPr>
            </w:pPr>
            <w:r w:rsidRPr="00236F4B">
              <w:rPr>
                <w:rFonts w:ascii="Arial" w:hAnsi="Arial" w:cs="Arial"/>
                <w:sz w:val="20"/>
              </w:rPr>
              <w:t xml:space="preserve">1.2.4.4.2 </w:t>
            </w:r>
          </w:p>
        </w:tc>
        <w:tc>
          <w:tcPr>
            <w:tcW w:w="3450"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Carrocerías y Remolques  </w:t>
            </w:r>
          </w:p>
        </w:tc>
        <w:tc>
          <w:tcPr>
            <w:tcW w:w="76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599"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290"/>
        </w:trPr>
        <w:tc>
          <w:tcPr>
            <w:tcW w:w="898"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rPr>
                <w:rFonts w:ascii="Arial" w:hAnsi="Arial" w:cs="Arial"/>
              </w:rPr>
            </w:pPr>
            <w:r w:rsidRPr="00236F4B">
              <w:rPr>
                <w:rFonts w:ascii="Arial" w:hAnsi="Arial" w:cs="Arial"/>
                <w:sz w:val="20"/>
              </w:rPr>
              <w:t xml:space="preserve">1.2.4.4.5 </w:t>
            </w:r>
          </w:p>
        </w:tc>
        <w:tc>
          <w:tcPr>
            <w:tcW w:w="3450"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Embarcaciones  </w:t>
            </w:r>
          </w:p>
        </w:tc>
        <w:tc>
          <w:tcPr>
            <w:tcW w:w="76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599"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526"/>
        </w:trPr>
        <w:tc>
          <w:tcPr>
            <w:tcW w:w="898"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1.2.4.6 </w:t>
            </w:r>
          </w:p>
        </w:tc>
        <w:tc>
          <w:tcPr>
            <w:tcW w:w="3450" w:type="dxa"/>
            <w:tcBorders>
              <w:top w:val="single" w:sz="6" w:space="0" w:color="000000"/>
              <w:left w:val="single" w:sz="6" w:space="0" w:color="000000"/>
              <w:bottom w:val="single" w:sz="6" w:space="0" w:color="000000"/>
              <w:right w:val="single" w:sz="6" w:space="0" w:color="000000"/>
            </w:tcBorders>
          </w:tcPr>
          <w:p w:rsidR="00D000E9" w:rsidRPr="00236F4B" w:rsidRDefault="0003057C">
            <w:pPr>
              <w:tabs>
                <w:tab w:val="center" w:pos="1590"/>
                <w:tab w:val="center" w:pos="2516"/>
                <w:tab w:val="right" w:pos="3356"/>
              </w:tabs>
              <w:spacing w:after="0" w:line="259" w:lineRule="auto"/>
              <w:ind w:left="0" w:right="0" w:firstLine="0"/>
              <w:jc w:val="left"/>
              <w:rPr>
                <w:rFonts w:ascii="Arial" w:hAnsi="Arial" w:cs="Arial"/>
              </w:rPr>
            </w:pPr>
            <w:r w:rsidRPr="00236F4B">
              <w:rPr>
                <w:rFonts w:ascii="Arial" w:hAnsi="Arial" w:cs="Arial"/>
                <w:sz w:val="20"/>
              </w:rPr>
              <w:t xml:space="preserve">Maquinaria, </w:t>
            </w:r>
            <w:r w:rsidRPr="00236F4B">
              <w:rPr>
                <w:rFonts w:ascii="Arial" w:hAnsi="Arial" w:cs="Arial"/>
                <w:sz w:val="20"/>
              </w:rPr>
              <w:tab/>
              <w:t xml:space="preserve">Otros </w:t>
            </w:r>
            <w:r w:rsidRPr="00236F4B">
              <w:rPr>
                <w:rFonts w:ascii="Arial" w:hAnsi="Arial" w:cs="Arial"/>
                <w:sz w:val="20"/>
              </w:rPr>
              <w:tab/>
              <w:t xml:space="preserve">Equipos </w:t>
            </w:r>
            <w:r w:rsidRPr="00236F4B">
              <w:rPr>
                <w:rFonts w:ascii="Arial" w:hAnsi="Arial" w:cs="Arial"/>
                <w:sz w:val="20"/>
              </w:rPr>
              <w:tab/>
              <w:t xml:space="preserve">y </w:t>
            </w:r>
          </w:p>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Herramientas  </w:t>
            </w:r>
          </w:p>
        </w:tc>
        <w:tc>
          <w:tcPr>
            <w:tcW w:w="763"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599"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312"/>
        </w:trPr>
        <w:tc>
          <w:tcPr>
            <w:tcW w:w="898"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rPr>
                <w:rFonts w:ascii="Arial" w:hAnsi="Arial" w:cs="Arial"/>
              </w:rPr>
            </w:pPr>
            <w:r w:rsidRPr="00236F4B">
              <w:rPr>
                <w:rFonts w:ascii="Arial" w:hAnsi="Arial" w:cs="Arial"/>
                <w:sz w:val="20"/>
              </w:rPr>
              <w:t xml:space="preserve">1.2.4.6.1 </w:t>
            </w:r>
          </w:p>
        </w:tc>
        <w:tc>
          <w:tcPr>
            <w:tcW w:w="3450"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Maquinaria y Equipo Agropecuario  </w:t>
            </w:r>
          </w:p>
        </w:tc>
        <w:tc>
          <w:tcPr>
            <w:tcW w:w="76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599"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287"/>
        </w:trPr>
        <w:tc>
          <w:tcPr>
            <w:tcW w:w="898" w:type="dxa"/>
            <w:tcBorders>
              <w:top w:val="single" w:sz="6" w:space="0" w:color="000000"/>
              <w:left w:val="single" w:sz="6" w:space="0" w:color="000000"/>
              <w:bottom w:val="single" w:sz="6" w:space="0" w:color="000000"/>
              <w:right w:val="nil"/>
            </w:tcBorders>
            <w:shd w:val="clear" w:color="auto" w:fill="D9D9D9"/>
          </w:tcPr>
          <w:p w:rsidR="00D000E9" w:rsidRPr="00236F4B" w:rsidRDefault="00D000E9">
            <w:pPr>
              <w:spacing w:after="160" w:line="259" w:lineRule="auto"/>
              <w:ind w:left="0" w:right="0" w:firstLine="0"/>
              <w:jc w:val="left"/>
              <w:rPr>
                <w:rFonts w:ascii="Arial" w:hAnsi="Arial" w:cs="Arial"/>
              </w:rPr>
            </w:pPr>
          </w:p>
        </w:tc>
        <w:tc>
          <w:tcPr>
            <w:tcW w:w="3450" w:type="dxa"/>
            <w:tcBorders>
              <w:top w:val="single" w:sz="6" w:space="0" w:color="000000"/>
              <w:left w:val="nil"/>
              <w:bottom w:val="single" w:sz="6" w:space="0" w:color="000000"/>
              <w:right w:val="single" w:sz="6" w:space="0" w:color="000000"/>
            </w:tcBorders>
            <w:shd w:val="clear" w:color="auto" w:fill="D9D9D9"/>
          </w:tcPr>
          <w:p w:rsidR="00D000E9" w:rsidRPr="00236F4B" w:rsidRDefault="0003057C">
            <w:pPr>
              <w:spacing w:after="0" w:line="259" w:lineRule="auto"/>
              <w:ind w:left="968" w:right="0" w:firstLine="0"/>
              <w:jc w:val="left"/>
              <w:rPr>
                <w:rFonts w:ascii="Arial" w:hAnsi="Arial" w:cs="Arial"/>
              </w:rPr>
            </w:pPr>
            <w:r w:rsidRPr="00236F4B">
              <w:rPr>
                <w:rFonts w:ascii="Arial" w:hAnsi="Arial" w:cs="Arial"/>
                <w:b/>
                <w:sz w:val="20"/>
              </w:rPr>
              <w:t xml:space="preserve">Cargo </w:t>
            </w:r>
          </w:p>
        </w:tc>
        <w:tc>
          <w:tcPr>
            <w:tcW w:w="763" w:type="dxa"/>
            <w:tcBorders>
              <w:top w:val="single" w:sz="6" w:space="0" w:color="000000"/>
              <w:left w:val="single" w:sz="6" w:space="0" w:color="000000"/>
              <w:bottom w:val="single" w:sz="6" w:space="0" w:color="000000"/>
              <w:right w:val="nil"/>
            </w:tcBorders>
            <w:shd w:val="clear" w:color="auto" w:fill="D9D9D9"/>
          </w:tcPr>
          <w:p w:rsidR="00D000E9" w:rsidRPr="00236F4B" w:rsidRDefault="00D000E9">
            <w:pPr>
              <w:spacing w:after="160" w:line="259" w:lineRule="auto"/>
              <w:ind w:left="0" w:right="0" w:firstLine="0"/>
              <w:jc w:val="left"/>
              <w:rPr>
                <w:rFonts w:ascii="Arial" w:hAnsi="Arial" w:cs="Arial"/>
              </w:rPr>
            </w:pPr>
          </w:p>
        </w:tc>
        <w:tc>
          <w:tcPr>
            <w:tcW w:w="3599" w:type="dxa"/>
            <w:tcBorders>
              <w:top w:val="single" w:sz="6" w:space="0" w:color="000000"/>
              <w:left w:val="nil"/>
              <w:bottom w:val="single" w:sz="6" w:space="0" w:color="000000"/>
              <w:right w:val="single" w:sz="6" w:space="0" w:color="000000"/>
            </w:tcBorders>
            <w:shd w:val="clear" w:color="auto" w:fill="D9D9D9"/>
          </w:tcPr>
          <w:p w:rsidR="00D000E9" w:rsidRPr="00236F4B" w:rsidRDefault="0003057C">
            <w:pPr>
              <w:spacing w:after="0" w:line="259" w:lineRule="auto"/>
              <w:ind w:left="1073" w:right="0" w:firstLine="0"/>
              <w:jc w:val="left"/>
              <w:rPr>
                <w:rFonts w:ascii="Arial" w:hAnsi="Arial" w:cs="Arial"/>
              </w:rPr>
            </w:pPr>
            <w:r w:rsidRPr="00236F4B">
              <w:rPr>
                <w:rFonts w:ascii="Arial" w:hAnsi="Arial" w:cs="Arial"/>
                <w:b/>
                <w:sz w:val="20"/>
              </w:rPr>
              <w:t xml:space="preserve">Abono </w:t>
            </w:r>
          </w:p>
        </w:tc>
      </w:tr>
      <w:tr w:rsidR="00D000E9" w:rsidRPr="00236F4B">
        <w:trPr>
          <w:trHeight w:val="314"/>
        </w:trPr>
        <w:tc>
          <w:tcPr>
            <w:tcW w:w="898"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rPr>
                <w:rFonts w:ascii="Arial" w:hAnsi="Arial" w:cs="Arial"/>
              </w:rPr>
            </w:pPr>
            <w:r w:rsidRPr="00236F4B">
              <w:rPr>
                <w:rFonts w:ascii="Arial" w:hAnsi="Arial" w:cs="Arial"/>
                <w:sz w:val="20"/>
              </w:rPr>
              <w:t xml:space="preserve">1.2.4.6.2 </w:t>
            </w:r>
          </w:p>
        </w:tc>
        <w:tc>
          <w:tcPr>
            <w:tcW w:w="3450"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Maquinaria y Equipo Industrial  </w:t>
            </w:r>
          </w:p>
        </w:tc>
        <w:tc>
          <w:tcPr>
            <w:tcW w:w="76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599"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722"/>
        </w:trPr>
        <w:tc>
          <w:tcPr>
            <w:tcW w:w="898"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1" w:right="0" w:firstLine="0"/>
              <w:rPr>
                <w:rFonts w:ascii="Arial" w:hAnsi="Arial" w:cs="Arial"/>
              </w:rPr>
            </w:pPr>
            <w:r w:rsidRPr="00236F4B">
              <w:rPr>
                <w:rFonts w:ascii="Arial" w:hAnsi="Arial" w:cs="Arial"/>
                <w:sz w:val="20"/>
              </w:rPr>
              <w:t xml:space="preserve">1.2.4.6.4 </w:t>
            </w:r>
          </w:p>
        </w:tc>
        <w:tc>
          <w:tcPr>
            <w:tcW w:w="3450" w:type="dxa"/>
            <w:tcBorders>
              <w:top w:val="single" w:sz="6" w:space="0" w:color="000000"/>
              <w:left w:val="single" w:sz="6" w:space="0" w:color="000000"/>
              <w:bottom w:val="single" w:sz="6" w:space="0" w:color="000000"/>
              <w:right w:val="single" w:sz="6" w:space="0" w:color="000000"/>
            </w:tcBorders>
          </w:tcPr>
          <w:p w:rsidR="00D000E9" w:rsidRPr="00236F4B" w:rsidRDefault="0003057C">
            <w:pPr>
              <w:tabs>
                <w:tab w:val="center" w:pos="1082"/>
                <w:tab w:val="center" w:pos="1617"/>
                <w:tab w:val="right" w:pos="3356"/>
              </w:tabs>
              <w:spacing w:after="0" w:line="259" w:lineRule="auto"/>
              <w:ind w:left="0" w:right="0" w:firstLine="0"/>
              <w:jc w:val="left"/>
              <w:rPr>
                <w:rFonts w:ascii="Arial" w:hAnsi="Arial" w:cs="Arial"/>
              </w:rPr>
            </w:pPr>
            <w:r w:rsidRPr="00236F4B">
              <w:rPr>
                <w:rFonts w:ascii="Arial" w:hAnsi="Arial" w:cs="Arial"/>
                <w:sz w:val="20"/>
              </w:rPr>
              <w:t xml:space="preserve">Sistemas </w:t>
            </w:r>
            <w:r w:rsidRPr="00236F4B">
              <w:rPr>
                <w:rFonts w:ascii="Arial" w:hAnsi="Arial" w:cs="Arial"/>
                <w:sz w:val="20"/>
              </w:rPr>
              <w:tab/>
              <w:t xml:space="preserve">de </w:t>
            </w:r>
            <w:r w:rsidRPr="00236F4B">
              <w:rPr>
                <w:rFonts w:ascii="Arial" w:hAnsi="Arial" w:cs="Arial"/>
                <w:sz w:val="20"/>
              </w:rPr>
              <w:tab/>
              <w:t xml:space="preserve">Aire </w:t>
            </w:r>
            <w:r w:rsidRPr="00236F4B">
              <w:rPr>
                <w:rFonts w:ascii="Arial" w:hAnsi="Arial" w:cs="Arial"/>
                <w:sz w:val="20"/>
              </w:rPr>
              <w:tab/>
              <w:t xml:space="preserve">Acondicionado, </w:t>
            </w:r>
          </w:p>
          <w:p w:rsidR="00D000E9" w:rsidRPr="00236F4B" w:rsidRDefault="0003057C">
            <w:pPr>
              <w:spacing w:after="0" w:line="259" w:lineRule="auto"/>
              <w:ind w:left="0" w:right="0" w:firstLine="0"/>
              <w:rPr>
                <w:rFonts w:ascii="Arial" w:hAnsi="Arial" w:cs="Arial"/>
              </w:rPr>
            </w:pPr>
            <w:r w:rsidRPr="00236F4B">
              <w:rPr>
                <w:rFonts w:ascii="Arial" w:hAnsi="Arial" w:cs="Arial"/>
                <w:sz w:val="20"/>
              </w:rPr>
              <w:t xml:space="preserve">Calefacción y de Refrigeración Industrial y Comercial  </w:t>
            </w:r>
          </w:p>
        </w:tc>
        <w:tc>
          <w:tcPr>
            <w:tcW w:w="763"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599"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506"/>
        </w:trPr>
        <w:tc>
          <w:tcPr>
            <w:tcW w:w="898"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1" w:right="0" w:firstLine="0"/>
              <w:rPr>
                <w:rFonts w:ascii="Arial" w:hAnsi="Arial" w:cs="Arial"/>
              </w:rPr>
            </w:pPr>
            <w:r w:rsidRPr="00236F4B">
              <w:rPr>
                <w:rFonts w:ascii="Arial" w:hAnsi="Arial" w:cs="Arial"/>
                <w:sz w:val="20"/>
              </w:rPr>
              <w:t xml:space="preserve">1.2.4.6.5 </w:t>
            </w:r>
          </w:p>
        </w:tc>
        <w:tc>
          <w:tcPr>
            <w:tcW w:w="3450" w:type="dxa"/>
            <w:tcBorders>
              <w:top w:val="single" w:sz="6" w:space="0" w:color="000000"/>
              <w:left w:val="single" w:sz="6" w:space="0" w:color="000000"/>
              <w:bottom w:val="single" w:sz="6" w:space="0" w:color="000000"/>
              <w:right w:val="single" w:sz="6" w:space="0" w:color="000000"/>
            </w:tcBorders>
          </w:tcPr>
          <w:p w:rsidR="00D000E9" w:rsidRPr="00236F4B" w:rsidRDefault="0003057C">
            <w:pPr>
              <w:tabs>
                <w:tab w:val="center" w:pos="1102"/>
                <w:tab w:val="center" w:pos="2210"/>
                <w:tab w:val="right" w:pos="3356"/>
              </w:tabs>
              <w:spacing w:after="0" w:line="259" w:lineRule="auto"/>
              <w:ind w:left="0" w:right="0" w:firstLine="0"/>
              <w:jc w:val="left"/>
              <w:rPr>
                <w:rFonts w:ascii="Arial" w:hAnsi="Arial" w:cs="Arial"/>
              </w:rPr>
            </w:pPr>
            <w:r w:rsidRPr="00236F4B">
              <w:rPr>
                <w:rFonts w:ascii="Arial" w:hAnsi="Arial" w:cs="Arial"/>
                <w:sz w:val="20"/>
              </w:rPr>
              <w:t xml:space="preserve">Equipo </w:t>
            </w:r>
            <w:r w:rsidRPr="00236F4B">
              <w:rPr>
                <w:rFonts w:ascii="Arial" w:hAnsi="Arial" w:cs="Arial"/>
                <w:sz w:val="20"/>
              </w:rPr>
              <w:tab/>
              <w:t xml:space="preserve">de </w:t>
            </w:r>
            <w:r w:rsidRPr="00236F4B">
              <w:rPr>
                <w:rFonts w:ascii="Arial" w:hAnsi="Arial" w:cs="Arial"/>
                <w:sz w:val="20"/>
              </w:rPr>
              <w:tab/>
              <w:t xml:space="preserve">Comunicación </w:t>
            </w:r>
            <w:r w:rsidRPr="00236F4B">
              <w:rPr>
                <w:rFonts w:ascii="Arial" w:hAnsi="Arial" w:cs="Arial"/>
                <w:sz w:val="20"/>
              </w:rPr>
              <w:tab/>
              <w:t xml:space="preserve">y </w:t>
            </w:r>
          </w:p>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Telecomunicación  </w:t>
            </w:r>
          </w:p>
        </w:tc>
        <w:tc>
          <w:tcPr>
            <w:tcW w:w="763"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599"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528"/>
        </w:trPr>
        <w:tc>
          <w:tcPr>
            <w:tcW w:w="898"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1" w:right="0" w:firstLine="0"/>
              <w:rPr>
                <w:rFonts w:ascii="Arial" w:hAnsi="Arial" w:cs="Arial"/>
              </w:rPr>
            </w:pPr>
            <w:r w:rsidRPr="00236F4B">
              <w:rPr>
                <w:rFonts w:ascii="Arial" w:hAnsi="Arial" w:cs="Arial"/>
                <w:sz w:val="20"/>
              </w:rPr>
              <w:t xml:space="preserve">1.2.4.6.6 </w:t>
            </w:r>
          </w:p>
        </w:tc>
        <w:tc>
          <w:tcPr>
            <w:tcW w:w="3450" w:type="dxa"/>
            <w:tcBorders>
              <w:top w:val="single" w:sz="6" w:space="0" w:color="000000"/>
              <w:left w:val="single" w:sz="6" w:space="0" w:color="000000"/>
              <w:bottom w:val="single" w:sz="6" w:space="0" w:color="000000"/>
              <w:right w:val="single" w:sz="6" w:space="0" w:color="000000"/>
            </w:tcBorders>
          </w:tcPr>
          <w:p w:rsidR="00D000E9" w:rsidRPr="00236F4B" w:rsidRDefault="0003057C">
            <w:pPr>
              <w:tabs>
                <w:tab w:val="center" w:pos="1006"/>
                <w:tab w:val="center" w:pos="1836"/>
                <w:tab w:val="right" w:pos="3356"/>
              </w:tabs>
              <w:spacing w:after="0" w:line="259" w:lineRule="auto"/>
              <w:ind w:left="0" w:right="0" w:firstLine="0"/>
              <w:jc w:val="left"/>
              <w:rPr>
                <w:rFonts w:ascii="Arial" w:hAnsi="Arial" w:cs="Arial"/>
              </w:rPr>
            </w:pPr>
            <w:r w:rsidRPr="00236F4B">
              <w:rPr>
                <w:rFonts w:ascii="Arial" w:hAnsi="Arial" w:cs="Arial"/>
                <w:sz w:val="20"/>
              </w:rPr>
              <w:t xml:space="preserve">Equipos </w:t>
            </w:r>
            <w:r w:rsidRPr="00236F4B">
              <w:rPr>
                <w:rFonts w:ascii="Arial" w:hAnsi="Arial" w:cs="Arial"/>
                <w:sz w:val="20"/>
              </w:rPr>
              <w:tab/>
              <w:t xml:space="preserve">de </w:t>
            </w:r>
            <w:r w:rsidRPr="00236F4B">
              <w:rPr>
                <w:rFonts w:ascii="Arial" w:hAnsi="Arial" w:cs="Arial"/>
                <w:sz w:val="20"/>
              </w:rPr>
              <w:tab/>
              <w:t xml:space="preserve">Generación </w:t>
            </w:r>
            <w:r w:rsidRPr="00236F4B">
              <w:rPr>
                <w:rFonts w:ascii="Arial" w:hAnsi="Arial" w:cs="Arial"/>
                <w:sz w:val="20"/>
              </w:rPr>
              <w:tab/>
              <w:t xml:space="preserve">Eléctrica, </w:t>
            </w:r>
          </w:p>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Aparatos y Accesorios Eléctricos  </w:t>
            </w:r>
          </w:p>
        </w:tc>
        <w:tc>
          <w:tcPr>
            <w:tcW w:w="763"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599"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312"/>
        </w:trPr>
        <w:tc>
          <w:tcPr>
            <w:tcW w:w="898"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rPr>
                <w:rFonts w:ascii="Arial" w:hAnsi="Arial" w:cs="Arial"/>
              </w:rPr>
            </w:pPr>
            <w:r w:rsidRPr="00236F4B">
              <w:rPr>
                <w:rFonts w:ascii="Arial" w:hAnsi="Arial" w:cs="Arial"/>
                <w:sz w:val="20"/>
              </w:rPr>
              <w:t xml:space="preserve">1.2.4.6.7 </w:t>
            </w:r>
          </w:p>
        </w:tc>
        <w:tc>
          <w:tcPr>
            <w:tcW w:w="3450"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Herramientas y Máquinas-Herramienta  </w:t>
            </w:r>
          </w:p>
        </w:tc>
        <w:tc>
          <w:tcPr>
            <w:tcW w:w="76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599"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310"/>
        </w:trPr>
        <w:tc>
          <w:tcPr>
            <w:tcW w:w="898"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rPr>
                <w:rFonts w:ascii="Arial" w:hAnsi="Arial" w:cs="Arial"/>
              </w:rPr>
            </w:pPr>
            <w:r w:rsidRPr="00236F4B">
              <w:rPr>
                <w:rFonts w:ascii="Arial" w:hAnsi="Arial" w:cs="Arial"/>
                <w:sz w:val="20"/>
              </w:rPr>
              <w:t xml:space="preserve">1.2.4.6.9 </w:t>
            </w:r>
          </w:p>
        </w:tc>
        <w:tc>
          <w:tcPr>
            <w:tcW w:w="3450"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Otros Equipos  </w:t>
            </w:r>
          </w:p>
        </w:tc>
        <w:tc>
          <w:tcPr>
            <w:tcW w:w="76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599"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290"/>
        </w:trPr>
        <w:tc>
          <w:tcPr>
            <w:tcW w:w="898"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1.2.5.1 </w:t>
            </w:r>
          </w:p>
        </w:tc>
        <w:tc>
          <w:tcPr>
            <w:tcW w:w="3450"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Software  </w:t>
            </w:r>
          </w:p>
        </w:tc>
        <w:tc>
          <w:tcPr>
            <w:tcW w:w="76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599"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293"/>
        </w:trPr>
        <w:tc>
          <w:tcPr>
            <w:tcW w:w="898"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1.2.5.4 </w:t>
            </w:r>
          </w:p>
        </w:tc>
        <w:tc>
          <w:tcPr>
            <w:tcW w:w="3450"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Licencias  </w:t>
            </w:r>
          </w:p>
        </w:tc>
        <w:tc>
          <w:tcPr>
            <w:tcW w:w="76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599"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290"/>
        </w:trPr>
        <w:tc>
          <w:tcPr>
            <w:tcW w:w="898"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rPr>
                <w:rFonts w:ascii="Arial" w:hAnsi="Arial" w:cs="Arial"/>
              </w:rPr>
            </w:pPr>
            <w:r w:rsidRPr="00236F4B">
              <w:rPr>
                <w:rFonts w:ascii="Arial" w:hAnsi="Arial" w:cs="Arial"/>
                <w:sz w:val="20"/>
              </w:rPr>
              <w:t xml:space="preserve">1.2.5.4.1 </w:t>
            </w:r>
          </w:p>
        </w:tc>
        <w:tc>
          <w:tcPr>
            <w:tcW w:w="3450"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Licencias Informáticas e Intelectuales </w:t>
            </w:r>
          </w:p>
        </w:tc>
        <w:tc>
          <w:tcPr>
            <w:tcW w:w="76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599"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290"/>
        </w:trPr>
        <w:tc>
          <w:tcPr>
            <w:tcW w:w="898"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1.2.5.9 </w:t>
            </w:r>
          </w:p>
        </w:tc>
        <w:tc>
          <w:tcPr>
            <w:tcW w:w="3450"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Otros Activos Intangibles  </w:t>
            </w:r>
          </w:p>
        </w:tc>
        <w:tc>
          <w:tcPr>
            <w:tcW w:w="76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599"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293"/>
        </w:trPr>
        <w:tc>
          <w:tcPr>
            <w:tcW w:w="898"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 </w:t>
            </w:r>
          </w:p>
        </w:tc>
        <w:tc>
          <w:tcPr>
            <w:tcW w:w="3450"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76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2.1.1.2 </w:t>
            </w:r>
          </w:p>
        </w:tc>
        <w:tc>
          <w:tcPr>
            <w:tcW w:w="3599"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Proveedores por Pagar a Corto Plazo  </w:t>
            </w:r>
          </w:p>
        </w:tc>
      </w:tr>
    </w:tbl>
    <w:p w:rsidR="00D000E9" w:rsidRPr="00DD23FD" w:rsidRDefault="0003057C">
      <w:pPr>
        <w:spacing w:after="26" w:line="259" w:lineRule="auto"/>
        <w:ind w:left="776" w:right="0" w:firstLine="0"/>
        <w:jc w:val="left"/>
        <w:rPr>
          <w:rFonts w:ascii="Arial" w:hAnsi="Arial" w:cs="Arial"/>
          <w:sz w:val="6"/>
        </w:rPr>
      </w:pPr>
      <w:r w:rsidRPr="00236F4B">
        <w:rPr>
          <w:rFonts w:ascii="Arial" w:hAnsi="Arial" w:cs="Arial"/>
        </w:rPr>
        <w:t xml:space="preserve"> </w:t>
      </w:r>
    </w:p>
    <w:p w:rsidR="00D000E9" w:rsidRPr="00236F4B" w:rsidRDefault="0003057C">
      <w:pPr>
        <w:spacing w:after="0"/>
        <w:ind w:left="783" w:right="123"/>
        <w:rPr>
          <w:rFonts w:ascii="Arial" w:hAnsi="Arial" w:cs="Arial"/>
        </w:rPr>
      </w:pPr>
      <w:r w:rsidRPr="00236F4B">
        <w:rPr>
          <w:rFonts w:ascii="Arial" w:hAnsi="Arial" w:cs="Arial"/>
        </w:rPr>
        <w:t xml:space="preserve">V.2.2.10 Registro del pago de anticipos a proveedores de bienes inmuebles, muebles e intangibles. Documento Fuente del Asiento: Cheque, ficha de depósito y/o transferencia bancaria. </w:t>
      </w:r>
    </w:p>
    <w:tbl>
      <w:tblPr>
        <w:tblStyle w:val="TableGrid"/>
        <w:tblW w:w="8710" w:type="dxa"/>
        <w:tblInd w:w="1121" w:type="dxa"/>
        <w:tblCellMar>
          <w:top w:w="29" w:type="dxa"/>
          <w:left w:w="70" w:type="dxa"/>
          <w:right w:w="87" w:type="dxa"/>
        </w:tblCellMar>
        <w:tblLook w:val="04A0" w:firstRow="1" w:lastRow="0" w:firstColumn="1" w:lastColumn="0" w:noHBand="0" w:noVBand="1"/>
      </w:tblPr>
      <w:tblGrid>
        <w:gridCol w:w="770"/>
        <w:gridCol w:w="3558"/>
        <w:gridCol w:w="769"/>
        <w:gridCol w:w="3613"/>
      </w:tblGrid>
      <w:tr w:rsidR="00D000E9" w:rsidRPr="00236F4B">
        <w:trPr>
          <w:trHeight w:val="328"/>
        </w:trPr>
        <w:tc>
          <w:tcPr>
            <w:tcW w:w="759" w:type="dxa"/>
            <w:tcBorders>
              <w:top w:val="single" w:sz="6" w:space="0" w:color="000000"/>
              <w:left w:val="single" w:sz="6" w:space="0" w:color="000000"/>
              <w:bottom w:val="single" w:sz="6" w:space="0" w:color="000000"/>
              <w:right w:val="nil"/>
            </w:tcBorders>
            <w:shd w:val="clear" w:color="auto" w:fill="D9D9D9"/>
          </w:tcPr>
          <w:p w:rsidR="00D000E9" w:rsidRPr="00236F4B" w:rsidRDefault="00D000E9">
            <w:pPr>
              <w:spacing w:after="160" w:line="259" w:lineRule="auto"/>
              <w:ind w:left="0" w:right="0" w:firstLine="0"/>
              <w:jc w:val="left"/>
              <w:rPr>
                <w:rFonts w:ascii="Arial" w:hAnsi="Arial" w:cs="Arial"/>
              </w:rPr>
            </w:pPr>
          </w:p>
        </w:tc>
        <w:tc>
          <w:tcPr>
            <w:tcW w:w="3567" w:type="dxa"/>
            <w:tcBorders>
              <w:top w:val="single" w:sz="6" w:space="0" w:color="000000"/>
              <w:left w:val="nil"/>
              <w:bottom w:val="single" w:sz="6" w:space="0" w:color="000000"/>
              <w:right w:val="single" w:sz="6" w:space="0" w:color="000000"/>
            </w:tcBorders>
            <w:shd w:val="clear" w:color="auto" w:fill="D9D9D9"/>
          </w:tcPr>
          <w:p w:rsidR="00D000E9" w:rsidRPr="00236F4B" w:rsidRDefault="0003057C">
            <w:pPr>
              <w:spacing w:after="0" w:line="259" w:lineRule="auto"/>
              <w:ind w:left="1095" w:right="0" w:firstLine="0"/>
              <w:jc w:val="left"/>
              <w:rPr>
                <w:rFonts w:ascii="Arial" w:hAnsi="Arial" w:cs="Arial"/>
              </w:rPr>
            </w:pPr>
            <w:r w:rsidRPr="00236F4B">
              <w:rPr>
                <w:rFonts w:ascii="Arial" w:hAnsi="Arial" w:cs="Arial"/>
                <w:b/>
                <w:sz w:val="20"/>
              </w:rPr>
              <w:t xml:space="preserve">Cargo </w:t>
            </w:r>
          </w:p>
        </w:tc>
        <w:tc>
          <w:tcPr>
            <w:tcW w:w="761" w:type="dxa"/>
            <w:tcBorders>
              <w:top w:val="single" w:sz="6" w:space="0" w:color="000000"/>
              <w:left w:val="single" w:sz="6" w:space="0" w:color="000000"/>
              <w:bottom w:val="single" w:sz="6" w:space="0" w:color="000000"/>
              <w:right w:val="nil"/>
            </w:tcBorders>
            <w:shd w:val="clear" w:color="auto" w:fill="D9D9D9"/>
          </w:tcPr>
          <w:p w:rsidR="00D000E9" w:rsidRPr="00236F4B" w:rsidRDefault="00D000E9">
            <w:pPr>
              <w:spacing w:after="160" w:line="259" w:lineRule="auto"/>
              <w:ind w:left="0" w:right="0" w:firstLine="0"/>
              <w:jc w:val="left"/>
              <w:rPr>
                <w:rFonts w:ascii="Arial" w:hAnsi="Arial" w:cs="Arial"/>
              </w:rPr>
            </w:pPr>
          </w:p>
        </w:tc>
        <w:tc>
          <w:tcPr>
            <w:tcW w:w="3623" w:type="dxa"/>
            <w:tcBorders>
              <w:top w:val="single" w:sz="6" w:space="0" w:color="000000"/>
              <w:left w:val="nil"/>
              <w:bottom w:val="single" w:sz="6" w:space="0" w:color="000000"/>
              <w:right w:val="single" w:sz="6" w:space="0" w:color="000000"/>
            </w:tcBorders>
            <w:shd w:val="clear" w:color="auto" w:fill="D9D9D9"/>
          </w:tcPr>
          <w:p w:rsidR="00D000E9" w:rsidRPr="00236F4B" w:rsidRDefault="0003057C">
            <w:pPr>
              <w:spacing w:after="0" w:line="259" w:lineRule="auto"/>
              <w:ind w:left="1085" w:right="0" w:firstLine="0"/>
              <w:jc w:val="left"/>
              <w:rPr>
                <w:rFonts w:ascii="Arial" w:hAnsi="Arial" w:cs="Arial"/>
              </w:rPr>
            </w:pPr>
            <w:r w:rsidRPr="00236F4B">
              <w:rPr>
                <w:rFonts w:ascii="Arial" w:hAnsi="Arial" w:cs="Arial"/>
                <w:b/>
                <w:sz w:val="20"/>
              </w:rPr>
              <w:t xml:space="preserve">Abono </w:t>
            </w:r>
          </w:p>
        </w:tc>
      </w:tr>
      <w:tr w:rsidR="00D000E9" w:rsidRPr="00236F4B">
        <w:trPr>
          <w:trHeight w:val="335"/>
        </w:trPr>
        <w:tc>
          <w:tcPr>
            <w:tcW w:w="759"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2.1.1.2 </w:t>
            </w:r>
          </w:p>
        </w:tc>
        <w:tc>
          <w:tcPr>
            <w:tcW w:w="3567"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2" w:right="0" w:firstLine="0"/>
              <w:jc w:val="left"/>
              <w:rPr>
                <w:rFonts w:ascii="Arial" w:hAnsi="Arial" w:cs="Arial"/>
              </w:rPr>
            </w:pPr>
            <w:r w:rsidRPr="00236F4B">
              <w:rPr>
                <w:rFonts w:ascii="Arial" w:hAnsi="Arial" w:cs="Arial"/>
                <w:sz w:val="20"/>
              </w:rPr>
              <w:t xml:space="preserve">Proveedores por Pagar a Corto Plazo  </w:t>
            </w:r>
          </w:p>
        </w:tc>
        <w:tc>
          <w:tcPr>
            <w:tcW w:w="761"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62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331"/>
        </w:trPr>
        <w:tc>
          <w:tcPr>
            <w:tcW w:w="759"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 </w:t>
            </w:r>
          </w:p>
        </w:tc>
        <w:tc>
          <w:tcPr>
            <w:tcW w:w="3567"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2" w:right="0" w:firstLine="0"/>
              <w:jc w:val="left"/>
              <w:rPr>
                <w:rFonts w:ascii="Arial" w:hAnsi="Arial" w:cs="Arial"/>
              </w:rPr>
            </w:pPr>
            <w:r w:rsidRPr="00236F4B">
              <w:rPr>
                <w:rFonts w:ascii="Arial" w:hAnsi="Arial" w:cs="Arial"/>
                <w:sz w:val="20"/>
              </w:rPr>
              <w:t xml:space="preserve"> </w:t>
            </w:r>
          </w:p>
        </w:tc>
        <w:tc>
          <w:tcPr>
            <w:tcW w:w="761"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1.1.1.2 </w:t>
            </w:r>
          </w:p>
        </w:tc>
        <w:tc>
          <w:tcPr>
            <w:tcW w:w="362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Bancos/Tesorería  </w:t>
            </w:r>
          </w:p>
        </w:tc>
      </w:tr>
    </w:tbl>
    <w:p w:rsidR="00D000E9" w:rsidRPr="00DD23FD" w:rsidRDefault="0003057C">
      <w:pPr>
        <w:spacing w:after="26" w:line="259" w:lineRule="auto"/>
        <w:ind w:left="776" w:right="0" w:firstLine="0"/>
        <w:jc w:val="left"/>
        <w:rPr>
          <w:rFonts w:ascii="Arial" w:hAnsi="Arial" w:cs="Arial"/>
          <w:sz w:val="14"/>
        </w:rPr>
      </w:pPr>
      <w:r w:rsidRPr="00236F4B">
        <w:rPr>
          <w:rFonts w:ascii="Arial" w:hAnsi="Arial" w:cs="Arial"/>
        </w:rPr>
        <w:t xml:space="preserve"> </w:t>
      </w:r>
    </w:p>
    <w:p w:rsidR="00D000E9" w:rsidRPr="00236F4B" w:rsidRDefault="0003057C">
      <w:pPr>
        <w:spacing w:after="74" w:line="216" w:lineRule="auto"/>
        <w:ind w:left="1637" w:right="0" w:hanging="864"/>
        <w:rPr>
          <w:rFonts w:ascii="Arial" w:hAnsi="Arial" w:cs="Arial"/>
        </w:rPr>
      </w:pPr>
      <w:r w:rsidRPr="00236F4B">
        <w:rPr>
          <w:rFonts w:ascii="Arial" w:hAnsi="Arial" w:cs="Arial"/>
        </w:rPr>
        <w:t xml:space="preserve">V.2.2.11 Registro de la reclasificación de anticipos a proveedores de bienes inmuebles, muebles e intangibles. </w:t>
      </w:r>
    </w:p>
    <w:p w:rsidR="00D000E9" w:rsidRPr="00236F4B" w:rsidRDefault="0003057C">
      <w:pPr>
        <w:spacing w:after="0"/>
        <w:ind w:left="783" w:right="0"/>
        <w:rPr>
          <w:rFonts w:ascii="Arial" w:hAnsi="Arial" w:cs="Arial"/>
        </w:rPr>
      </w:pPr>
      <w:r w:rsidRPr="00236F4B">
        <w:rPr>
          <w:rFonts w:ascii="Arial" w:hAnsi="Arial" w:cs="Arial"/>
        </w:rPr>
        <w:t xml:space="preserve">Documento Fuente del Asiento: Póliza de diario. </w:t>
      </w:r>
    </w:p>
    <w:tbl>
      <w:tblPr>
        <w:tblStyle w:val="TableGrid"/>
        <w:tblW w:w="8727" w:type="dxa"/>
        <w:tblInd w:w="1113" w:type="dxa"/>
        <w:tblCellMar>
          <w:top w:w="29" w:type="dxa"/>
          <w:left w:w="68" w:type="dxa"/>
        </w:tblCellMar>
        <w:tblLook w:val="04A0" w:firstRow="1" w:lastRow="0" w:firstColumn="1" w:lastColumn="0" w:noHBand="0" w:noVBand="1"/>
      </w:tblPr>
      <w:tblGrid>
        <w:gridCol w:w="718"/>
        <w:gridCol w:w="3726"/>
        <w:gridCol w:w="941"/>
        <w:gridCol w:w="3342"/>
      </w:tblGrid>
      <w:tr w:rsidR="00D000E9" w:rsidRPr="00236F4B">
        <w:trPr>
          <w:trHeight w:val="288"/>
        </w:trPr>
        <w:tc>
          <w:tcPr>
            <w:tcW w:w="4444" w:type="dxa"/>
            <w:gridSpan w:val="2"/>
            <w:tcBorders>
              <w:top w:val="single" w:sz="6" w:space="0" w:color="000000"/>
              <w:left w:val="single" w:sz="6" w:space="0" w:color="000000"/>
              <w:bottom w:val="single" w:sz="6" w:space="0" w:color="000000"/>
              <w:right w:val="single" w:sz="6" w:space="0" w:color="000000"/>
            </w:tcBorders>
            <w:shd w:val="clear" w:color="auto" w:fill="D9D9D9"/>
          </w:tcPr>
          <w:p w:rsidR="00D000E9" w:rsidRPr="00236F4B" w:rsidRDefault="0003057C">
            <w:pPr>
              <w:spacing w:after="0" w:line="259" w:lineRule="auto"/>
              <w:ind w:left="0" w:right="48" w:firstLine="0"/>
              <w:jc w:val="center"/>
              <w:rPr>
                <w:rFonts w:ascii="Arial" w:hAnsi="Arial" w:cs="Arial"/>
              </w:rPr>
            </w:pPr>
            <w:r w:rsidRPr="00236F4B">
              <w:rPr>
                <w:rFonts w:ascii="Arial" w:hAnsi="Arial" w:cs="Arial"/>
                <w:b/>
                <w:sz w:val="20"/>
              </w:rPr>
              <w:t xml:space="preserve">Cargo </w:t>
            </w:r>
          </w:p>
        </w:tc>
        <w:tc>
          <w:tcPr>
            <w:tcW w:w="941" w:type="dxa"/>
            <w:tcBorders>
              <w:top w:val="single" w:sz="6" w:space="0" w:color="000000"/>
              <w:left w:val="single" w:sz="6" w:space="0" w:color="000000"/>
              <w:bottom w:val="single" w:sz="6" w:space="0" w:color="000000"/>
              <w:right w:val="nil"/>
            </w:tcBorders>
            <w:shd w:val="clear" w:color="auto" w:fill="D9D9D9"/>
          </w:tcPr>
          <w:p w:rsidR="00D000E9" w:rsidRPr="00236F4B" w:rsidRDefault="00D000E9">
            <w:pPr>
              <w:spacing w:after="160" w:line="259" w:lineRule="auto"/>
              <w:ind w:left="0" w:right="0" w:firstLine="0"/>
              <w:jc w:val="left"/>
              <w:rPr>
                <w:rFonts w:ascii="Arial" w:hAnsi="Arial" w:cs="Arial"/>
              </w:rPr>
            </w:pPr>
          </w:p>
        </w:tc>
        <w:tc>
          <w:tcPr>
            <w:tcW w:w="3342" w:type="dxa"/>
            <w:tcBorders>
              <w:top w:val="single" w:sz="6" w:space="0" w:color="000000"/>
              <w:left w:val="nil"/>
              <w:bottom w:val="single" w:sz="6" w:space="0" w:color="000000"/>
              <w:right w:val="single" w:sz="6" w:space="0" w:color="000000"/>
            </w:tcBorders>
            <w:shd w:val="clear" w:color="auto" w:fill="D9D9D9"/>
          </w:tcPr>
          <w:p w:rsidR="00D000E9" w:rsidRPr="00236F4B" w:rsidRDefault="0003057C">
            <w:pPr>
              <w:spacing w:after="0" w:line="259" w:lineRule="auto"/>
              <w:ind w:left="856" w:right="0" w:firstLine="0"/>
              <w:jc w:val="left"/>
              <w:rPr>
                <w:rFonts w:ascii="Arial" w:hAnsi="Arial" w:cs="Arial"/>
              </w:rPr>
            </w:pPr>
            <w:r w:rsidRPr="00236F4B">
              <w:rPr>
                <w:rFonts w:ascii="Arial" w:hAnsi="Arial" w:cs="Arial"/>
                <w:b/>
                <w:sz w:val="20"/>
              </w:rPr>
              <w:t xml:space="preserve">Abono </w:t>
            </w:r>
          </w:p>
        </w:tc>
      </w:tr>
      <w:tr w:rsidR="00D000E9" w:rsidRPr="00236F4B">
        <w:trPr>
          <w:trHeight w:val="508"/>
        </w:trPr>
        <w:tc>
          <w:tcPr>
            <w:tcW w:w="718"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rPr>
                <w:rFonts w:ascii="Arial" w:hAnsi="Arial" w:cs="Arial"/>
              </w:rPr>
            </w:pPr>
            <w:r w:rsidRPr="00236F4B">
              <w:rPr>
                <w:rFonts w:ascii="Arial" w:hAnsi="Arial" w:cs="Arial"/>
                <w:sz w:val="20"/>
              </w:rPr>
              <w:t xml:space="preserve">1.1.3.2 </w:t>
            </w:r>
          </w:p>
        </w:tc>
        <w:tc>
          <w:tcPr>
            <w:tcW w:w="3726"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2" w:right="0" w:firstLine="0"/>
              <w:rPr>
                <w:rFonts w:ascii="Arial" w:hAnsi="Arial" w:cs="Arial"/>
              </w:rPr>
            </w:pPr>
            <w:r w:rsidRPr="00236F4B">
              <w:rPr>
                <w:rFonts w:ascii="Arial" w:hAnsi="Arial" w:cs="Arial"/>
                <w:sz w:val="20"/>
              </w:rPr>
              <w:t xml:space="preserve">Anticipo a Proveedores por Adquisición de Bienes Inmuebles y Muebles a Corto Plazo </w:t>
            </w:r>
          </w:p>
        </w:tc>
        <w:tc>
          <w:tcPr>
            <w:tcW w:w="941"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2" w:right="0" w:firstLine="0"/>
              <w:jc w:val="left"/>
              <w:rPr>
                <w:rFonts w:ascii="Arial" w:hAnsi="Arial" w:cs="Arial"/>
              </w:rPr>
            </w:pPr>
            <w:r w:rsidRPr="00236F4B">
              <w:rPr>
                <w:rFonts w:ascii="Arial" w:hAnsi="Arial" w:cs="Arial"/>
                <w:sz w:val="20"/>
              </w:rPr>
              <w:t xml:space="preserve"> </w:t>
            </w:r>
          </w:p>
        </w:tc>
        <w:tc>
          <w:tcPr>
            <w:tcW w:w="3342"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2" w:right="0" w:firstLine="0"/>
              <w:jc w:val="left"/>
              <w:rPr>
                <w:rFonts w:ascii="Arial" w:hAnsi="Arial" w:cs="Arial"/>
              </w:rPr>
            </w:pPr>
            <w:r w:rsidRPr="00236F4B">
              <w:rPr>
                <w:rFonts w:ascii="Arial" w:hAnsi="Arial" w:cs="Arial"/>
                <w:sz w:val="20"/>
              </w:rPr>
              <w:t xml:space="preserve"> </w:t>
            </w:r>
          </w:p>
        </w:tc>
      </w:tr>
      <w:tr w:rsidR="00D000E9" w:rsidRPr="00236F4B">
        <w:trPr>
          <w:trHeight w:val="290"/>
        </w:trPr>
        <w:tc>
          <w:tcPr>
            <w:tcW w:w="718"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726"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2" w:right="0" w:firstLine="0"/>
              <w:jc w:val="left"/>
              <w:rPr>
                <w:rFonts w:ascii="Arial" w:hAnsi="Arial" w:cs="Arial"/>
              </w:rPr>
            </w:pPr>
            <w:r w:rsidRPr="00236F4B">
              <w:rPr>
                <w:rFonts w:ascii="Arial" w:hAnsi="Arial" w:cs="Arial"/>
                <w:sz w:val="20"/>
              </w:rPr>
              <w:t xml:space="preserve"> </w:t>
            </w:r>
          </w:p>
        </w:tc>
        <w:tc>
          <w:tcPr>
            <w:tcW w:w="941"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2" w:right="0" w:firstLine="0"/>
              <w:jc w:val="left"/>
              <w:rPr>
                <w:rFonts w:ascii="Arial" w:hAnsi="Arial" w:cs="Arial"/>
              </w:rPr>
            </w:pPr>
            <w:r w:rsidRPr="00236F4B">
              <w:rPr>
                <w:rFonts w:ascii="Arial" w:hAnsi="Arial" w:cs="Arial"/>
                <w:sz w:val="20"/>
              </w:rPr>
              <w:t xml:space="preserve">1.2.3.1 </w:t>
            </w:r>
          </w:p>
        </w:tc>
        <w:tc>
          <w:tcPr>
            <w:tcW w:w="3342"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2" w:right="0" w:firstLine="0"/>
              <w:jc w:val="left"/>
              <w:rPr>
                <w:rFonts w:ascii="Arial" w:hAnsi="Arial" w:cs="Arial"/>
              </w:rPr>
            </w:pPr>
            <w:r w:rsidRPr="00236F4B">
              <w:rPr>
                <w:rFonts w:ascii="Arial" w:hAnsi="Arial" w:cs="Arial"/>
                <w:sz w:val="20"/>
              </w:rPr>
              <w:t xml:space="preserve">Terrenos </w:t>
            </w:r>
          </w:p>
        </w:tc>
      </w:tr>
      <w:tr w:rsidR="00D000E9" w:rsidRPr="00236F4B">
        <w:trPr>
          <w:trHeight w:val="312"/>
        </w:trPr>
        <w:tc>
          <w:tcPr>
            <w:tcW w:w="718"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726"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2" w:right="0" w:firstLine="0"/>
              <w:jc w:val="left"/>
              <w:rPr>
                <w:rFonts w:ascii="Arial" w:hAnsi="Arial" w:cs="Arial"/>
              </w:rPr>
            </w:pPr>
            <w:r w:rsidRPr="00236F4B">
              <w:rPr>
                <w:rFonts w:ascii="Arial" w:hAnsi="Arial" w:cs="Arial"/>
                <w:sz w:val="20"/>
              </w:rPr>
              <w:t xml:space="preserve"> </w:t>
            </w:r>
          </w:p>
        </w:tc>
        <w:tc>
          <w:tcPr>
            <w:tcW w:w="941"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2" w:right="0" w:firstLine="0"/>
              <w:jc w:val="left"/>
              <w:rPr>
                <w:rFonts w:ascii="Arial" w:hAnsi="Arial" w:cs="Arial"/>
              </w:rPr>
            </w:pPr>
            <w:r w:rsidRPr="00236F4B">
              <w:rPr>
                <w:rFonts w:ascii="Arial" w:hAnsi="Arial" w:cs="Arial"/>
                <w:sz w:val="20"/>
              </w:rPr>
              <w:t xml:space="preserve">1.2.3.2 </w:t>
            </w:r>
          </w:p>
        </w:tc>
        <w:tc>
          <w:tcPr>
            <w:tcW w:w="3342"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2" w:right="0" w:firstLine="0"/>
              <w:jc w:val="left"/>
              <w:rPr>
                <w:rFonts w:ascii="Arial" w:hAnsi="Arial" w:cs="Arial"/>
              </w:rPr>
            </w:pPr>
            <w:r w:rsidRPr="00236F4B">
              <w:rPr>
                <w:rFonts w:ascii="Arial" w:hAnsi="Arial" w:cs="Arial"/>
                <w:sz w:val="20"/>
              </w:rPr>
              <w:t xml:space="preserve">Edificios </w:t>
            </w:r>
          </w:p>
        </w:tc>
      </w:tr>
      <w:tr w:rsidR="00D000E9" w:rsidRPr="00236F4B">
        <w:trPr>
          <w:trHeight w:val="310"/>
        </w:trPr>
        <w:tc>
          <w:tcPr>
            <w:tcW w:w="718"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726"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2" w:right="0" w:firstLine="0"/>
              <w:jc w:val="left"/>
              <w:rPr>
                <w:rFonts w:ascii="Arial" w:hAnsi="Arial" w:cs="Arial"/>
              </w:rPr>
            </w:pPr>
            <w:r w:rsidRPr="00236F4B">
              <w:rPr>
                <w:rFonts w:ascii="Arial" w:hAnsi="Arial" w:cs="Arial"/>
                <w:sz w:val="20"/>
              </w:rPr>
              <w:t xml:space="preserve"> </w:t>
            </w:r>
          </w:p>
        </w:tc>
        <w:tc>
          <w:tcPr>
            <w:tcW w:w="941"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2" w:right="0" w:firstLine="0"/>
              <w:jc w:val="left"/>
              <w:rPr>
                <w:rFonts w:ascii="Arial" w:hAnsi="Arial" w:cs="Arial"/>
              </w:rPr>
            </w:pPr>
            <w:r w:rsidRPr="00236F4B">
              <w:rPr>
                <w:rFonts w:ascii="Arial" w:hAnsi="Arial" w:cs="Arial"/>
                <w:sz w:val="20"/>
              </w:rPr>
              <w:t xml:space="preserve">1.2.3.4 </w:t>
            </w:r>
          </w:p>
        </w:tc>
        <w:tc>
          <w:tcPr>
            <w:tcW w:w="3342"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2" w:right="0" w:firstLine="0"/>
              <w:jc w:val="left"/>
              <w:rPr>
                <w:rFonts w:ascii="Arial" w:hAnsi="Arial" w:cs="Arial"/>
              </w:rPr>
            </w:pPr>
            <w:r w:rsidRPr="00236F4B">
              <w:rPr>
                <w:rFonts w:ascii="Arial" w:hAnsi="Arial" w:cs="Arial"/>
                <w:sz w:val="20"/>
              </w:rPr>
              <w:t xml:space="preserve">Construcciones en proceso </w:t>
            </w:r>
          </w:p>
        </w:tc>
      </w:tr>
      <w:tr w:rsidR="00D000E9" w:rsidRPr="00236F4B">
        <w:trPr>
          <w:trHeight w:val="305"/>
        </w:trPr>
        <w:tc>
          <w:tcPr>
            <w:tcW w:w="718"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726"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2" w:right="0" w:firstLine="0"/>
              <w:jc w:val="left"/>
              <w:rPr>
                <w:rFonts w:ascii="Arial" w:hAnsi="Arial" w:cs="Arial"/>
              </w:rPr>
            </w:pPr>
            <w:r w:rsidRPr="00236F4B">
              <w:rPr>
                <w:rFonts w:ascii="Arial" w:hAnsi="Arial" w:cs="Arial"/>
                <w:sz w:val="20"/>
              </w:rPr>
              <w:t xml:space="preserve"> </w:t>
            </w:r>
          </w:p>
        </w:tc>
        <w:tc>
          <w:tcPr>
            <w:tcW w:w="941"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2" w:right="0" w:firstLine="0"/>
              <w:jc w:val="left"/>
              <w:rPr>
                <w:rFonts w:ascii="Arial" w:hAnsi="Arial" w:cs="Arial"/>
              </w:rPr>
            </w:pPr>
            <w:r w:rsidRPr="00236F4B">
              <w:rPr>
                <w:rFonts w:ascii="Arial" w:hAnsi="Arial" w:cs="Arial"/>
                <w:sz w:val="20"/>
              </w:rPr>
              <w:t xml:space="preserve">1.2.4.1 </w:t>
            </w:r>
          </w:p>
        </w:tc>
        <w:tc>
          <w:tcPr>
            <w:tcW w:w="3342"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2" w:right="0" w:firstLine="0"/>
              <w:rPr>
                <w:rFonts w:ascii="Arial" w:hAnsi="Arial" w:cs="Arial"/>
              </w:rPr>
            </w:pPr>
            <w:r w:rsidRPr="00236F4B">
              <w:rPr>
                <w:rFonts w:ascii="Arial" w:hAnsi="Arial" w:cs="Arial"/>
                <w:sz w:val="20"/>
              </w:rPr>
              <w:t xml:space="preserve">Mobiliario y Equipo de Administración  </w:t>
            </w:r>
          </w:p>
        </w:tc>
      </w:tr>
      <w:tr w:rsidR="00D000E9" w:rsidRPr="00236F4B">
        <w:trPr>
          <w:trHeight w:val="303"/>
        </w:trPr>
        <w:tc>
          <w:tcPr>
            <w:tcW w:w="718"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726"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2" w:right="0" w:firstLine="0"/>
              <w:jc w:val="left"/>
              <w:rPr>
                <w:rFonts w:ascii="Arial" w:hAnsi="Arial" w:cs="Arial"/>
              </w:rPr>
            </w:pPr>
            <w:r w:rsidRPr="00236F4B">
              <w:rPr>
                <w:rFonts w:ascii="Arial" w:hAnsi="Arial" w:cs="Arial"/>
                <w:sz w:val="20"/>
              </w:rPr>
              <w:t xml:space="preserve"> </w:t>
            </w:r>
          </w:p>
        </w:tc>
        <w:tc>
          <w:tcPr>
            <w:tcW w:w="941"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2" w:right="0" w:firstLine="0"/>
              <w:jc w:val="left"/>
              <w:rPr>
                <w:rFonts w:ascii="Arial" w:hAnsi="Arial" w:cs="Arial"/>
              </w:rPr>
            </w:pPr>
            <w:r w:rsidRPr="00236F4B">
              <w:rPr>
                <w:rFonts w:ascii="Arial" w:hAnsi="Arial" w:cs="Arial"/>
                <w:sz w:val="20"/>
              </w:rPr>
              <w:t xml:space="preserve">1.2.4.1.1 </w:t>
            </w:r>
          </w:p>
        </w:tc>
        <w:tc>
          <w:tcPr>
            <w:tcW w:w="3342"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2" w:right="0" w:firstLine="0"/>
              <w:jc w:val="left"/>
              <w:rPr>
                <w:rFonts w:ascii="Arial" w:hAnsi="Arial" w:cs="Arial"/>
              </w:rPr>
            </w:pPr>
            <w:r w:rsidRPr="00236F4B">
              <w:rPr>
                <w:rFonts w:ascii="Arial" w:hAnsi="Arial" w:cs="Arial"/>
                <w:sz w:val="20"/>
              </w:rPr>
              <w:t xml:space="preserve">Muebles de Oficina y Estantería  </w:t>
            </w:r>
          </w:p>
        </w:tc>
      </w:tr>
      <w:tr w:rsidR="00D000E9" w:rsidRPr="00236F4B">
        <w:trPr>
          <w:trHeight w:val="506"/>
        </w:trPr>
        <w:tc>
          <w:tcPr>
            <w:tcW w:w="718"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726"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2" w:right="0" w:firstLine="0"/>
              <w:jc w:val="left"/>
              <w:rPr>
                <w:rFonts w:ascii="Arial" w:hAnsi="Arial" w:cs="Arial"/>
              </w:rPr>
            </w:pPr>
            <w:r w:rsidRPr="00236F4B">
              <w:rPr>
                <w:rFonts w:ascii="Arial" w:hAnsi="Arial" w:cs="Arial"/>
                <w:sz w:val="20"/>
              </w:rPr>
              <w:t xml:space="preserve"> </w:t>
            </w:r>
          </w:p>
        </w:tc>
        <w:tc>
          <w:tcPr>
            <w:tcW w:w="941"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2" w:right="0" w:firstLine="0"/>
              <w:jc w:val="left"/>
              <w:rPr>
                <w:rFonts w:ascii="Arial" w:hAnsi="Arial" w:cs="Arial"/>
              </w:rPr>
            </w:pPr>
            <w:r w:rsidRPr="00236F4B">
              <w:rPr>
                <w:rFonts w:ascii="Arial" w:hAnsi="Arial" w:cs="Arial"/>
                <w:sz w:val="20"/>
              </w:rPr>
              <w:t xml:space="preserve">1.2.4.1.2 </w:t>
            </w:r>
          </w:p>
        </w:tc>
        <w:tc>
          <w:tcPr>
            <w:tcW w:w="3342" w:type="dxa"/>
            <w:tcBorders>
              <w:top w:val="single" w:sz="6" w:space="0" w:color="000000"/>
              <w:left w:val="single" w:sz="6" w:space="0" w:color="000000"/>
              <w:bottom w:val="single" w:sz="6" w:space="0" w:color="000000"/>
              <w:right w:val="single" w:sz="6" w:space="0" w:color="000000"/>
            </w:tcBorders>
          </w:tcPr>
          <w:p w:rsidR="00D000E9" w:rsidRPr="00236F4B" w:rsidRDefault="0003057C">
            <w:pPr>
              <w:tabs>
                <w:tab w:val="center" w:pos="1310"/>
                <w:tab w:val="center" w:pos="1970"/>
                <w:tab w:val="center" w:pos="2590"/>
                <w:tab w:val="right" w:pos="3274"/>
              </w:tabs>
              <w:spacing w:after="0" w:line="259" w:lineRule="auto"/>
              <w:ind w:left="0" w:right="0" w:firstLine="0"/>
              <w:jc w:val="left"/>
              <w:rPr>
                <w:rFonts w:ascii="Arial" w:hAnsi="Arial" w:cs="Arial"/>
              </w:rPr>
            </w:pPr>
            <w:r w:rsidRPr="00236F4B">
              <w:rPr>
                <w:rFonts w:ascii="Arial" w:hAnsi="Arial" w:cs="Arial"/>
                <w:sz w:val="20"/>
              </w:rPr>
              <w:t xml:space="preserve">Muebles, </w:t>
            </w:r>
            <w:r w:rsidRPr="00236F4B">
              <w:rPr>
                <w:rFonts w:ascii="Arial" w:hAnsi="Arial" w:cs="Arial"/>
                <w:sz w:val="20"/>
              </w:rPr>
              <w:tab/>
              <w:t xml:space="preserve">Excepto </w:t>
            </w:r>
            <w:r w:rsidRPr="00236F4B">
              <w:rPr>
                <w:rFonts w:ascii="Arial" w:hAnsi="Arial" w:cs="Arial"/>
                <w:sz w:val="20"/>
              </w:rPr>
              <w:tab/>
              <w:t xml:space="preserve">de </w:t>
            </w:r>
            <w:r w:rsidRPr="00236F4B">
              <w:rPr>
                <w:rFonts w:ascii="Arial" w:hAnsi="Arial" w:cs="Arial"/>
                <w:sz w:val="20"/>
              </w:rPr>
              <w:tab/>
              <w:t xml:space="preserve">Oficina </w:t>
            </w:r>
            <w:r w:rsidRPr="00236F4B">
              <w:rPr>
                <w:rFonts w:ascii="Arial" w:hAnsi="Arial" w:cs="Arial"/>
                <w:sz w:val="20"/>
              </w:rPr>
              <w:tab/>
              <w:t xml:space="preserve">y </w:t>
            </w:r>
          </w:p>
          <w:p w:rsidR="00D000E9" w:rsidRPr="00236F4B" w:rsidRDefault="0003057C">
            <w:pPr>
              <w:spacing w:after="0" w:line="259" w:lineRule="auto"/>
              <w:ind w:left="2" w:right="0" w:firstLine="0"/>
              <w:jc w:val="left"/>
              <w:rPr>
                <w:rFonts w:ascii="Arial" w:hAnsi="Arial" w:cs="Arial"/>
              </w:rPr>
            </w:pPr>
            <w:r w:rsidRPr="00236F4B">
              <w:rPr>
                <w:rFonts w:ascii="Arial" w:hAnsi="Arial" w:cs="Arial"/>
                <w:sz w:val="20"/>
              </w:rPr>
              <w:t xml:space="preserve">Estantería  </w:t>
            </w:r>
          </w:p>
        </w:tc>
      </w:tr>
      <w:tr w:rsidR="00D000E9" w:rsidRPr="00236F4B">
        <w:trPr>
          <w:trHeight w:val="506"/>
        </w:trPr>
        <w:tc>
          <w:tcPr>
            <w:tcW w:w="718"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726"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2" w:right="0" w:firstLine="0"/>
              <w:jc w:val="left"/>
              <w:rPr>
                <w:rFonts w:ascii="Arial" w:hAnsi="Arial" w:cs="Arial"/>
              </w:rPr>
            </w:pPr>
            <w:r w:rsidRPr="00236F4B">
              <w:rPr>
                <w:rFonts w:ascii="Arial" w:hAnsi="Arial" w:cs="Arial"/>
                <w:sz w:val="20"/>
              </w:rPr>
              <w:t xml:space="preserve"> </w:t>
            </w:r>
          </w:p>
        </w:tc>
        <w:tc>
          <w:tcPr>
            <w:tcW w:w="941"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2" w:right="0" w:firstLine="0"/>
              <w:jc w:val="left"/>
              <w:rPr>
                <w:rFonts w:ascii="Arial" w:hAnsi="Arial" w:cs="Arial"/>
              </w:rPr>
            </w:pPr>
            <w:r w:rsidRPr="00236F4B">
              <w:rPr>
                <w:rFonts w:ascii="Arial" w:hAnsi="Arial" w:cs="Arial"/>
                <w:sz w:val="20"/>
              </w:rPr>
              <w:t xml:space="preserve">1.2.4.1.3 </w:t>
            </w:r>
          </w:p>
        </w:tc>
        <w:tc>
          <w:tcPr>
            <w:tcW w:w="3342"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2" w:right="0" w:firstLine="0"/>
              <w:rPr>
                <w:rFonts w:ascii="Arial" w:hAnsi="Arial" w:cs="Arial"/>
              </w:rPr>
            </w:pPr>
            <w:r w:rsidRPr="00236F4B">
              <w:rPr>
                <w:rFonts w:ascii="Arial" w:hAnsi="Arial" w:cs="Arial"/>
                <w:sz w:val="20"/>
              </w:rPr>
              <w:t xml:space="preserve">Equipo de Cómputo y de Tecnologías de la Información </w:t>
            </w:r>
          </w:p>
        </w:tc>
      </w:tr>
      <w:tr w:rsidR="00D000E9" w:rsidRPr="00236F4B">
        <w:trPr>
          <w:trHeight w:val="509"/>
        </w:trPr>
        <w:tc>
          <w:tcPr>
            <w:tcW w:w="718"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726"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2" w:right="0" w:firstLine="0"/>
              <w:jc w:val="left"/>
              <w:rPr>
                <w:rFonts w:ascii="Arial" w:hAnsi="Arial" w:cs="Arial"/>
              </w:rPr>
            </w:pPr>
            <w:r w:rsidRPr="00236F4B">
              <w:rPr>
                <w:rFonts w:ascii="Arial" w:hAnsi="Arial" w:cs="Arial"/>
                <w:sz w:val="20"/>
              </w:rPr>
              <w:t xml:space="preserve"> </w:t>
            </w:r>
          </w:p>
        </w:tc>
        <w:tc>
          <w:tcPr>
            <w:tcW w:w="941"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2" w:right="0" w:firstLine="0"/>
              <w:jc w:val="left"/>
              <w:rPr>
                <w:rFonts w:ascii="Arial" w:hAnsi="Arial" w:cs="Arial"/>
              </w:rPr>
            </w:pPr>
            <w:r w:rsidRPr="00236F4B">
              <w:rPr>
                <w:rFonts w:ascii="Arial" w:hAnsi="Arial" w:cs="Arial"/>
                <w:sz w:val="20"/>
              </w:rPr>
              <w:t xml:space="preserve">1.2.4.1.9 </w:t>
            </w:r>
          </w:p>
        </w:tc>
        <w:tc>
          <w:tcPr>
            <w:tcW w:w="3342" w:type="dxa"/>
            <w:tcBorders>
              <w:top w:val="single" w:sz="6" w:space="0" w:color="000000"/>
              <w:left w:val="single" w:sz="6" w:space="0" w:color="000000"/>
              <w:bottom w:val="single" w:sz="6" w:space="0" w:color="000000"/>
              <w:right w:val="single" w:sz="6" w:space="0" w:color="000000"/>
            </w:tcBorders>
          </w:tcPr>
          <w:p w:rsidR="00D000E9" w:rsidRPr="00236F4B" w:rsidRDefault="0003057C">
            <w:pPr>
              <w:tabs>
                <w:tab w:val="center" w:pos="1133"/>
                <w:tab w:val="center" w:pos="1860"/>
                <w:tab w:val="center" w:pos="2450"/>
                <w:tab w:val="right" w:pos="3274"/>
              </w:tabs>
              <w:spacing w:after="0" w:line="259" w:lineRule="auto"/>
              <w:ind w:left="0" w:right="0" w:firstLine="0"/>
              <w:jc w:val="left"/>
              <w:rPr>
                <w:rFonts w:ascii="Arial" w:hAnsi="Arial" w:cs="Arial"/>
              </w:rPr>
            </w:pPr>
            <w:r w:rsidRPr="00236F4B">
              <w:rPr>
                <w:rFonts w:ascii="Arial" w:hAnsi="Arial" w:cs="Arial"/>
                <w:sz w:val="20"/>
              </w:rPr>
              <w:t xml:space="preserve">Otros </w:t>
            </w:r>
            <w:r w:rsidRPr="00236F4B">
              <w:rPr>
                <w:rFonts w:ascii="Arial" w:hAnsi="Arial" w:cs="Arial"/>
                <w:sz w:val="20"/>
              </w:rPr>
              <w:tab/>
              <w:t xml:space="preserve">Mobiliarios </w:t>
            </w:r>
            <w:r w:rsidRPr="00236F4B">
              <w:rPr>
                <w:rFonts w:ascii="Arial" w:hAnsi="Arial" w:cs="Arial"/>
                <w:sz w:val="20"/>
              </w:rPr>
              <w:tab/>
              <w:t xml:space="preserve">y </w:t>
            </w:r>
            <w:r w:rsidRPr="00236F4B">
              <w:rPr>
                <w:rFonts w:ascii="Arial" w:hAnsi="Arial" w:cs="Arial"/>
                <w:sz w:val="20"/>
              </w:rPr>
              <w:tab/>
              <w:t xml:space="preserve">Equipos </w:t>
            </w:r>
            <w:r w:rsidRPr="00236F4B">
              <w:rPr>
                <w:rFonts w:ascii="Arial" w:hAnsi="Arial" w:cs="Arial"/>
                <w:sz w:val="20"/>
              </w:rPr>
              <w:tab/>
              <w:t xml:space="preserve">de </w:t>
            </w:r>
          </w:p>
          <w:p w:rsidR="00D000E9" w:rsidRPr="00236F4B" w:rsidRDefault="0003057C">
            <w:pPr>
              <w:spacing w:after="0" w:line="259" w:lineRule="auto"/>
              <w:ind w:left="2" w:right="0" w:firstLine="0"/>
              <w:jc w:val="left"/>
              <w:rPr>
                <w:rFonts w:ascii="Arial" w:hAnsi="Arial" w:cs="Arial"/>
              </w:rPr>
            </w:pPr>
            <w:r w:rsidRPr="00236F4B">
              <w:rPr>
                <w:rFonts w:ascii="Arial" w:hAnsi="Arial" w:cs="Arial"/>
                <w:sz w:val="20"/>
              </w:rPr>
              <w:t xml:space="preserve">Administración </w:t>
            </w:r>
          </w:p>
        </w:tc>
      </w:tr>
      <w:tr w:rsidR="00D000E9" w:rsidRPr="00236F4B">
        <w:trPr>
          <w:trHeight w:val="506"/>
        </w:trPr>
        <w:tc>
          <w:tcPr>
            <w:tcW w:w="718"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726"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2" w:right="0" w:firstLine="0"/>
              <w:jc w:val="left"/>
              <w:rPr>
                <w:rFonts w:ascii="Arial" w:hAnsi="Arial" w:cs="Arial"/>
              </w:rPr>
            </w:pPr>
            <w:r w:rsidRPr="00236F4B">
              <w:rPr>
                <w:rFonts w:ascii="Arial" w:hAnsi="Arial" w:cs="Arial"/>
                <w:sz w:val="20"/>
              </w:rPr>
              <w:t xml:space="preserve"> </w:t>
            </w:r>
          </w:p>
        </w:tc>
        <w:tc>
          <w:tcPr>
            <w:tcW w:w="941"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2" w:right="0" w:firstLine="0"/>
              <w:jc w:val="left"/>
              <w:rPr>
                <w:rFonts w:ascii="Arial" w:hAnsi="Arial" w:cs="Arial"/>
              </w:rPr>
            </w:pPr>
            <w:r w:rsidRPr="00236F4B">
              <w:rPr>
                <w:rFonts w:ascii="Arial" w:hAnsi="Arial" w:cs="Arial"/>
                <w:sz w:val="20"/>
              </w:rPr>
              <w:t xml:space="preserve">1.2.4.2 </w:t>
            </w:r>
          </w:p>
        </w:tc>
        <w:tc>
          <w:tcPr>
            <w:tcW w:w="3342"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2" w:right="0" w:firstLine="0"/>
              <w:rPr>
                <w:rFonts w:ascii="Arial" w:hAnsi="Arial" w:cs="Arial"/>
              </w:rPr>
            </w:pPr>
            <w:r w:rsidRPr="00236F4B">
              <w:rPr>
                <w:rFonts w:ascii="Arial" w:hAnsi="Arial" w:cs="Arial"/>
                <w:sz w:val="20"/>
              </w:rPr>
              <w:t xml:space="preserve">Mobiliario y Equipo Educacional y </w:t>
            </w:r>
          </w:p>
          <w:p w:rsidR="00D000E9" w:rsidRPr="00236F4B" w:rsidRDefault="0003057C">
            <w:pPr>
              <w:spacing w:after="0" w:line="259" w:lineRule="auto"/>
              <w:ind w:left="2" w:right="0" w:firstLine="0"/>
              <w:jc w:val="left"/>
              <w:rPr>
                <w:rFonts w:ascii="Arial" w:hAnsi="Arial" w:cs="Arial"/>
              </w:rPr>
            </w:pPr>
            <w:r w:rsidRPr="00236F4B">
              <w:rPr>
                <w:rFonts w:ascii="Arial" w:hAnsi="Arial" w:cs="Arial"/>
                <w:sz w:val="20"/>
              </w:rPr>
              <w:t xml:space="preserve">Recreativo  </w:t>
            </w:r>
          </w:p>
        </w:tc>
      </w:tr>
      <w:tr w:rsidR="00D000E9" w:rsidRPr="00236F4B">
        <w:trPr>
          <w:trHeight w:val="302"/>
        </w:trPr>
        <w:tc>
          <w:tcPr>
            <w:tcW w:w="718"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726"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2" w:right="0" w:firstLine="0"/>
              <w:jc w:val="left"/>
              <w:rPr>
                <w:rFonts w:ascii="Arial" w:hAnsi="Arial" w:cs="Arial"/>
              </w:rPr>
            </w:pPr>
            <w:r w:rsidRPr="00236F4B">
              <w:rPr>
                <w:rFonts w:ascii="Arial" w:hAnsi="Arial" w:cs="Arial"/>
                <w:sz w:val="20"/>
              </w:rPr>
              <w:t xml:space="preserve"> </w:t>
            </w:r>
          </w:p>
        </w:tc>
        <w:tc>
          <w:tcPr>
            <w:tcW w:w="941"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2" w:right="0" w:firstLine="0"/>
              <w:jc w:val="left"/>
              <w:rPr>
                <w:rFonts w:ascii="Arial" w:hAnsi="Arial" w:cs="Arial"/>
              </w:rPr>
            </w:pPr>
            <w:r w:rsidRPr="00236F4B">
              <w:rPr>
                <w:rFonts w:ascii="Arial" w:hAnsi="Arial" w:cs="Arial"/>
                <w:sz w:val="20"/>
              </w:rPr>
              <w:t xml:space="preserve">1.2.4.2.1 </w:t>
            </w:r>
          </w:p>
        </w:tc>
        <w:tc>
          <w:tcPr>
            <w:tcW w:w="3342"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2" w:right="0" w:firstLine="0"/>
              <w:jc w:val="left"/>
              <w:rPr>
                <w:rFonts w:ascii="Arial" w:hAnsi="Arial" w:cs="Arial"/>
              </w:rPr>
            </w:pPr>
            <w:r w:rsidRPr="00236F4B">
              <w:rPr>
                <w:rFonts w:ascii="Arial" w:hAnsi="Arial" w:cs="Arial"/>
                <w:sz w:val="20"/>
              </w:rPr>
              <w:t xml:space="preserve">Equipos y Aparatos Audiovisuales  </w:t>
            </w:r>
          </w:p>
        </w:tc>
      </w:tr>
      <w:tr w:rsidR="00D000E9" w:rsidRPr="00236F4B">
        <w:trPr>
          <w:trHeight w:val="290"/>
        </w:trPr>
        <w:tc>
          <w:tcPr>
            <w:tcW w:w="718"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726"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2" w:right="0" w:firstLine="0"/>
              <w:jc w:val="left"/>
              <w:rPr>
                <w:rFonts w:ascii="Arial" w:hAnsi="Arial" w:cs="Arial"/>
              </w:rPr>
            </w:pPr>
            <w:r w:rsidRPr="00236F4B">
              <w:rPr>
                <w:rFonts w:ascii="Arial" w:hAnsi="Arial" w:cs="Arial"/>
                <w:sz w:val="20"/>
              </w:rPr>
              <w:t xml:space="preserve"> </w:t>
            </w:r>
          </w:p>
        </w:tc>
        <w:tc>
          <w:tcPr>
            <w:tcW w:w="941"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2" w:right="0" w:firstLine="0"/>
              <w:jc w:val="left"/>
              <w:rPr>
                <w:rFonts w:ascii="Arial" w:hAnsi="Arial" w:cs="Arial"/>
              </w:rPr>
            </w:pPr>
            <w:r w:rsidRPr="00236F4B">
              <w:rPr>
                <w:rFonts w:ascii="Arial" w:hAnsi="Arial" w:cs="Arial"/>
                <w:sz w:val="20"/>
              </w:rPr>
              <w:t xml:space="preserve">1.2.4.2.3 </w:t>
            </w:r>
          </w:p>
        </w:tc>
        <w:tc>
          <w:tcPr>
            <w:tcW w:w="3342"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2" w:right="0" w:firstLine="0"/>
              <w:jc w:val="left"/>
              <w:rPr>
                <w:rFonts w:ascii="Arial" w:hAnsi="Arial" w:cs="Arial"/>
              </w:rPr>
            </w:pPr>
            <w:r w:rsidRPr="00236F4B">
              <w:rPr>
                <w:rFonts w:ascii="Arial" w:hAnsi="Arial" w:cs="Arial"/>
                <w:sz w:val="20"/>
              </w:rPr>
              <w:t xml:space="preserve">Cámaras Fotográficas y de Video  </w:t>
            </w:r>
          </w:p>
        </w:tc>
      </w:tr>
      <w:tr w:rsidR="00D000E9" w:rsidRPr="00236F4B">
        <w:trPr>
          <w:trHeight w:val="293"/>
        </w:trPr>
        <w:tc>
          <w:tcPr>
            <w:tcW w:w="718"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726"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2" w:right="0" w:firstLine="0"/>
              <w:jc w:val="left"/>
              <w:rPr>
                <w:rFonts w:ascii="Arial" w:hAnsi="Arial" w:cs="Arial"/>
              </w:rPr>
            </w:pPr>
            <w:r w:rsidRPr="00236F4B">
              <w:rPr>
                <w:rFonts w:ascii="Arial" w:hAnsi="Arial" w:cs="Arial"/>
                <w:sz w:val="20"/>
              </w:rPr>
              <w:t xml:space="preserve"> </w:t>
            </w:r>
          </w:p>
        </w:tc>
        <w:tc>
          <w:tcPr>
            <w:tcW w:w="941"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2" w:right="0" w:firstLine="0"/>
              <w:jc w:val="left"/>
              <w:rPr>
                <w:rFonts w:ascii="Arial" w:hAnsi="Arial" w:cs="Arial"/>
              </w:rPr>
            </w:pPr>
            <w:r w:rsidRPr="00236F4B">
              <w:rPr>
                <w:rFonts w:ascii="Arial" w:hAnsi="Arial" w:cs="Arial"/>
                <w:sz w:val="20"/>
              </w:rPr>
              <w:t xml:space="preserve">1.2.4.2.9 </w:t>
            </w:r>
          </w:p>
        </w:tc>
        <w:tc>
          <w:tcPr>
            <w:tcW w:w="3342"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2" w:right="0" w:firstLine="0"/>
              <w:rPr>
                <w:rFonts w:ascii="Arial" w:hAnsi="Arial" w:cs="Arial"/>
              </w:rPr>
            </w:pPr>
            <w:r w:rsidRPr="00236F4B">
              <w:rPr>
                <w:rFonts w:ascii="Arial" w:hAnsi="Arial" w:cs="Arial"/>
                <w:sz w:val="20"/>
              </w:rPr>
              <w:t xml:space="preserve">Otro Mobiliario y Equipo Educacional y </w:t>
            </w:r>
          </w:p>
        </w:tc>
      </w:tr>
      <w:tr w:rsidR="00D000E9" w:rsidRPr="00236F4B">
        <w:trPr>
          <w:trHeight w:val="287"/>
        </w:trPr>
        <w:tc>
          <w:tcPr>
            <w:tcW w:w="4444" w:type="dxa"/>
            <w:gridSpan w:val="2"/>
            <w:tcBorders>
              <w:top w:val="single" w:sz="6" w:space="0" w:color="000000"/>
              <w:left w:val="single" w:sz="6" w:space="0" w:color="000000"/>
              <w:bottom w:val="single" w:sz="6" w:space="0" w:color="000000"/>
              <w:right w:val="single" w:sz="6" w:space="0" w:color="000000"/>
            </w:tcBorders>
            <w:shd w:val="clear" w:color="auto" w:fill="D9D9D9"/>
          </w:tcPr>
          <w:p w:rsidR="00D000E9" w:rsidRPr="00236F4B" w:rsidRDefault="0003057C">
            <w:pPr>
              <w:spacing w:after="0" w:line="259" w:lineRule="auto"/>
              <w:ind w:left="0" w:right="73" w:firstLine="0"/>
              <w:jc w:val="center"/>
              <w:rPr>
                <w:rFonts w:ascii="Arial" w:hAnsi="Arial" w:cs="Arial"/>
              </w:rPr>
            </w:pPr>
            <w:r w:rsidRPr="00236F4B">
              <w:rPr>
                <w:rFonts w:ascii="Arial" w:hAnsi="Arial" w:cs="Arial"/>
                <w:b/>
                <w:sz w:val="20"/>
              </w:rPr>
              <w:t xml:space="preserve">Cargo </w:t>
            </w:r>
          </w:p>
        </w:tc>
        <w:tc>
          <w:tcPr>
            <w:tcW w:w="4283" w:type="dxa"/>
            <w:gridSpan w:val="2"/>
            <w:tcBorders>
              <w:top w:val="single" w:sz="6" w:space="0" w:color="000000"/>
              <w:left w:val="single" w:sz="6" w:space="0" w:color="000000"/>
              <w:bottom w:val="single" w:sz="6" w:space="0" w:color="000000"/>
              <w:right w:val="single" w:sz="6" w:space="0" w:color="000000"/>
            </w:tcBorders>
            <w:shd w:val="clear" w:color="auto" w:fill="D9D9D9"/>
          </w:tcPr>
          <w:p w:rsidR="00D000E9" w:rsidRPr="00236F4B" w:rsidRDefault="0003057C">
            <w:pPr>
              <w:spacing w:after="0" w:line="259" w:lineRule="auto"/>
              <w:ind w:left="0" w:right="73" w:firstLine="0"/>
              <w:jc w:val="center"/>
              <w:rPr>
                <w:rFonts w:ascii="Arial" w:hAnsi="Arial" w:cs="Arial"/>
              </w:rPr>
            </w:pPr>
            <w:r w:rsidRPr="00236F4B">
              <w:rPr>
                <w:rFonts w:ascii="Arial" w:hAnsi="Arial" w:cs="Arial"/>
                <w:b/>
                <w:sz w:val="20"/>
              </w:rPr>
              <w:t xml:space="preserve">Abono </w:t>
            </w:r>
          </w:p>
        </w:tc>
      </w:tr>
      <w:tr w:rsidR="00D000E9" w:rsidRPr="00236F4B">
        <w:trPr>
          <w:trHeight w:val="295"/>
        </w:trPr>
        <w:tc>
          <w:tcPr>
            <w:tcW w:w="718" w:type="dxa"/>
            <w:tcBorders>
              <w:top w:val="single" w:sz="6" w:space="0" w:color="000000"/>
              <w:left w:val="single" w:sz="6" w:space="0" w:color="000000"/>
              <w:bottom w:val="single" w:sz="6" w:space="0" w:color="000000"/>
              <w:right w:val="single" w:sz="6" w:space="0" w:color="000000"/>
            </w:tcBorders>
          </w:tcPr>
          <w:p w:rsidR="00D000E9" w:rsidRPr="00236F4B" w:rsidRDefault="00D000E9">
            <w:pPr>
              <w:spacing w:after="160" w:line="259" w:lineRule="auto"/>
              <w:ind w:left="0" w:right="0" w:firstLine="0"/>
              <w:jc w:val="left"/>
              <w:rPr>
                <w:rFonts w:ascii="Arial" w:hAnsi="Arial" w:cs="Arial"/>
              </w:rPr>
            </w:pPr>
          </w:p>
        </w:tc>
        <w:tc>
          <w:tcPr>
            <w:tcW w:w="3726" w:type="dxa"/>
            <w:tcBorders>
              <w:top w:val="single" w:sz="6" w:space="0" w:color="000000"/>
              <w:left w:val="single" w:sz="6" w:space="0" w:color="000000"/>
              <w:bottom w:val="single" w:sz="6" w:space="0" w:color="000000"/>
              <w:right w:val="single" w:sz="6" w:space="0" w:color="000000"/>
            </w:tcBorders>
          </w:tcPr>
          <w:p w:rsidR="00D000E9" w:rsidRPr="00236F4B" w:rsidRDefault="00D000E9">
            <w:pPr>
              <w:spacing w:after="160" w:line="259" w:lineRule="auto"/>
              <w:ind w:left="0" w:right="0" w:firstLine="0"/>
              <w:jc w:val="left"/>
              <w:rPr>
                <w:rFonts w:ascii="Arial" w:hAnsi="Arial" w:cs="Arial"/>
              </w:rPr>
            </w:pPr>
          </w:p>
        </w:tc>
        <w:tc>
          <w:tcPr>
            <w:tcW w:w="941" w:type="dxa"/>
            <w:tcBorders>
              <w:top w:val="single" w:sz="6" w:space="0" w:color="000000"/>
              <w:left w:val="single" w:sz="6" w:space="0" w:color="000000"/>
              <w:bottom w:val="single" w:sz="6" w:space="0" w:color="000000"/>
              <w:right w:val="single" w:sz="6" w:space="0" w:color="000000"/>
            </w:tcBorders>
          </w:tcPr>
          <w:p w:rsidR="00D000E9" w:rsidRPr="00236F4B" w:rsidRDefault="00D000E9">
            <w:pPr>
              <w:spacing w:after="160" w:line="259" w:lineRule="auto"/>
              <w:ind w:left="0" w:right="0" w:firstLine="0"/>
              <w:jc w:val="left"/>
              <w:rPr>
                <w:rFonts w:ascii="Arial" w:hAnsi="Arial" w:cs="Arial"/>
              </w:rPr>
            </w:pPr>
          </w:p>
        </w:tc>
        <w:tc>
          <w:tcPr>
            <w:tcW w:w="3342"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2" w:right="0" w:firstLine="0"/>
              <w:jc w:val="left"/>
              <w:rPr>
                <w:rFonts w:ascii="Arial" w:hAnsi="Arial" w:cs="Arial"/>
              </w:rPr>
            </w:pPr>
            <w:r w:rsidRPr="00236F4B">
              <w:rPr>
                <w:rFonts w:ascii="Arial" w:hAnsi="Arial" w:cs="Arial"/>
                <w:sz w:val="20"/>
              </w:rPr>
              <w:t xml:space="preserve">Recreativo  </w:t>
            </w:r>
          </w:p>
        </w:tc>
      </w:tr>
      <w:tr w:rsidR="00D000E9" w:rsidRPr="00236F4B">
        <w:trPr>
          <w:trHeight w:val="506"/>
        </w:trPr>
        <w:tc>
          <w:tcPr>
            <w:tcW w:w="718"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726"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2" w:right="0" w:firstLine="0"/>
              <w:jc w:val="left"/>
              <w:rPr>
                <w:rFonts w:ascii="Arial" w:hAnsi="Arial" w:cs="Arial"/>
              </w:rPr>
            </w:pPr>
            <w:r w:rsidRPr="00236F4B">
              <w:rPr>
                <w:rFonts w:ascii="Arial" w:hAnsi="Arial" w:cs="Arial"/>
                <w:sz w:val="20"/>
              </w:rPr>
              <w:t xml:space="preserve"> </w:t>
            </w:r>
          </w:p>
        </w:tc>
        <w:tc>
          <w:tcPr>
            <w:tcW w:w="941"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2" w:right="0" w:firstLine="0"/>
              <w:jc w:val="left"/>
              <w:rPr>
                <w:rFonts w:ascii="Arial" w:hAnsi="Arial" w:cs="Arial"/>
              </w:rPr>
            </w:pPr>
            <w:r w:rsidRPr="00236F4B">
              <w:rPr>
                <w:rFonts w:ascii="Arial" w:hAnsi="Arial" w:cs="Arial"/>
                <w:sz w:val="20"/>
              </w:rPr>
              <w:t xml:space="preserve">1.2.4.3 </w:t>
            </w:r>
          </w:p>
        </w:tc>
        <w:tc>
          <w:tcPr>
            <w:tcW w:w="3342"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2" w:right="0" w:firstLine="0"/>
              <w:rPr>
                <w:rFonts w:ascii="Arial" w:hAnsi="Arial" w:cs="Arial"/>
              </w:rPr>
            </w:pPr>
            <w:r w:rsidRPr="00236F4B">
              <w:rPr>
                <w:rFonts w:ascii="Arial" w:hAnsi="Arial" w:cs="Arial"/>
                <w:sz w:val="20"/>
              </w:rPr>
              <w:t xml:space="preserve">Equipo e Instrumental Médico y de </w:t>
            </w:r>
          </w:p>
          <w:p w:rsidR="00D000E9" w:rsidRPr="00236F4B" w:rsidRDefault="0003057C">
            <w:pPr>
              <w:spacing w:after="0" w:line="259" w:lineRule="auto"/>
              <w:ind w:left="2" w:right="0" w:firstLine="0"/>
              <w:jc w:val="left"/>
              <w:rPr>
                <w:rFonts w:ascii="Arial" w:hAnsi="Arial" w:cs="Arial"/>
              </w:rPr>
            </w:pPr>
            <w:r w:rsidRPr="00236F4B">
              <w:rPr>
                <w:rFonts w:ascii="Arial" w:hAnsi="Arial" w:cs="Arial"/>
                <w:sz w:val="20"/>
              </w:rPr>
              <w:t xml:space="preserve">Laboratorio  </w:t>
            </w:r>
          </w:p>
        </w:tc>
      </w:tr>
      <w:tr w:rsidR="00D000E9" w:rsidRPr="00236F4B">
        <w:trPr>
          <w:trHeight w:val="290"/>
        </w:trPr>
        <w:tc>
          <w:tcPr>
            <w:tcW w:w="718"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726"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2" w:right="0" w:firstLine="0"/>
              <w:jc w:val="left"/>
              <w:rPr>
                <w:rFonts w:ascii="Arial" w:hAnsi="Arial" w:cs="Arial"/>
              </w:rPr>
            </w:pPr>
            <w:r w:rsidRPr="00236F4B">
              <w:rPr>
                <w:rFonts w:ascii="Arial" w:hAnsi="Arial" w:cs="Arial"/>
                <w:sz w:val="20"/>
              </w:rPr>
              <w:t xml:space="preserve"> </w:t>
            </w:r>
          </w:p>
        </w:tc>
        <w:tc>
          <w:tcPr>
            <w:tcW w:w="941"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2" w:right="0" w:firstLine="0"/>
              <w:jc w:val="left"/>
              <w:rPr>
                <w:rFonts w:ascii="Arial" w:hAnsi="Arial" w:cs="Arial"/>
              </w:rPr>
            </w:pPr>
            <w:r w:rsidRPr="00236F4B">
              <w:rPr>
                <w:rFonts w:ascii="Arial" w:hAnsi="Arial" w:cs="Arial"/>
                <w:sz w:val="20"/>
              </w:rPr>
              <w:t xml:space="preserve">1.2.4.3.1 </w:t>
            </w:r>
          </w:p>
        </w:tc>
        <w:tc>
          <w:tcPr>
            <w:tcW w:w="3342"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2" w:right="0" w:firstLine="0"/>
              <w:jc w:val="left"/>
              <w:rPr>
                <w:rFonts w:ascii="Arial" w:hAnsi="Arial" w:cs="Arial"/>
              </w:rPr>
            </w:pPr>
            <w:r w:rsidRPr="00236F4B">
              <w:rPr>
                <w:rFonts w:ascii="Arial" w:hAnsi="Arial" w:cs="Arial"/>
                <w:sz w:val="20"/>
              </w:rPr>
              <w:t xml:space="preserve">Equipo Médico y de Laboratorio  </w:t>
            </w:r>
          </w:p>
        </w:tc>
      </w:tr>
      <w:tr w:rsidR="00D000E9" w:rsidRPr="00236F4B">
        <w:trPr>
          <w:trHeight w:val="290"/>
        </w:trPr>
        <w:tc>
          <w:tcPr>
            <w:tcW w:w="718"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726"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2" w:right="0" w:firstLine="0"/>
              <w:jc w:val="left"/>
              <w:rPr>
                <w:rFonts w:ascii="Arial" w:hAnsi="Arial" w:cs="Arial"/>
              </w:rPr>
            </w:pPr>
            <w:r w:rsidRPr="00236F4B">
              <w:rPr>
                <w:rFonts w:ascii="Arial" w:hAnsi="Arial" w:cs="Arial"/>
                <w:sz w:val="20"/>
              </w:rPr>
              <w:t xml:space="preserve"> </w:t>
            </w:r>
          </w:p>
        </w:tc>
        <w:tc>
          <w:tcPr>
            <w:tcW w:w="941"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2" w:right="0" w:firstLine="0"/>
              <w:jc w:val="left"/>
              <w:rPr>
                <w:rFonts w:ascii="Arial" w:hAnsi="Arial" w:cs="Arial"/>
              </w:rPr>
            </w:pPr>
            <w:r w:rsidRPr="00236F4B">
              <w:rPr>
                <w:rFonts w:ascii="Arial" w:hAnsi="Arial" w:cs="Arial"/>
                <w:sz w:val="20"/>
              </w:rPr>
              <w:t xml:space="preserve">1.2.4.3.2 </w:t>
            </w:r>
          </w:p>
        </w:tc>
        <w:tc>
          <w:tcPr>
            <w:tcW w:w="3342"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2" w:right="0" w:firstLine="0"/>
              <w:jc w:val="left"/>
              <w:rPr>
                <w:rFonts w:ascii="Arial" w:hAnsi="Arial" w:cs="Arial"/>
              </w:rPr>
            </w:pPr>
            <w:r w:rsidRPr="00236F4B">
              <w:rPr>
                <w:rFonts w:ascii="Arial" w:hAnsi="Arial" w:cs="Arial"/>
                <w:sz w:val="20"/>
              </w:rPr>
              <w:t xml:space="preserve">Instrumental Médico y de Laboratorio  </w:t>
            </w:r>
          </w:p>
        </w:tc>
      </w:tr>
      <w:tr w:rsidR="00D000E9" w:rsidRPr="00236F4B">
        <w:trPr>
          <w:trHeight w:val="293"/>
        </w:trPr>
        <w:tc>
          <w:tcPr>
            <w:tcW w:w="718"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726"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2" w:right="0" w:firstLine="0"/>
              <w:jc w:val="left"/>
              <w:rPr>
                <w:rFonts w:ascii="Arial" w:hAnsi="Arial" w:cs="Arial"/>
              </w:rPr>
            </w:pPr>
            <w:r w:rsidRPr="00236F4B">
              <w:rPr>
                <w:rFonts w:ascii="Arial" w:hAnsi="Arial" w:cs="Arial"/>
                <w:sz w:val="20"/>
              </w:rPr>
              <w:t xml:space="preserve"> </w:t>
            </w:r>
          </w:p>
        </w:tc>
        <w:tc>
          <w:tcPr>
            <w:tcW w:w="941"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2" w:right="0" w:firstLine="0"/>
              <w:jc w:val="left"/>
              <w:rPr>
                <w:rFonts w:ascii="Arial" w:hAnsi="Arial" w:cs="Arial"/>
              </w:rPr>
            </w:pPr>
            <w:r w:rsidRPr="00236F4B">
              <w:rPr>
                <w:rFonts w:ascii="Arial" w:hAnsi="Arial" w:cs="Arial"/>
                <w:sz w:val="20"/>
              </w:rPr>
              <w:t xml:space="preserve">1.2.4.4 </w:t>
            </w:r>
          </w:p>
        </w:tc>
        <w:tc>
          <w:tcPr>
            <w:tcW w:w="3342"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2" w:right="0" w:firstLine="0"/>
              <w:jc w:val="left"/>
              <w:rPr>
                <w:rFonts w:ascii="Arial" w:hAnsi="Arial" w:cs="Arial"/>
              </w:rPr>
            </w:pPr>
            <w:r w:rsidRPr="00236F4B">
              <w:rPr>
                <w:rFonts w:ascii="Arial" w:hAnsi="Arial" w:cs="Arial"/>
                <w:sz w:val="20"/>
              </w:rPr>
              <w:t xml:space="preserve">Equipo de Transporte  </w:t>
            </w:r>
          </w:p>
        </w:tc>
      </w:tr>
      <w:tr w:rsidR="00D000E9" w:rsidRPr="00236F4B">
        <w:trPr>
          <w:trHeight w:val="290"/>
        </w:trPr>
        <w:tc>
          <w:tcPr>
            <w:tcW w:w="718"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726"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2" w:right="0" w:firstLine="0"/>
              <w:jc w:val="left"/>
              <w:rPr>
                <w:rFonts w:ascii="Arial" w:hAnsi="Arial" w:cs="Arial"/>
              </w:rPr>
            </w:pPr>
            <w:r w:rsidRPr="00236F4B">
              <w:rPr>
                <w:rFonts w:ascii="Arial" w:hAnsi="Arial" w:cs="Arial"/>
                <w:sz w:val="20"/>
              </w:rPr>
              <w:t xml:space="preserve"> </w:t>
            </w:r>
          </w:p>
        </w:tc>
        <w:tc>
          <w:tcPr>
            <w:tcW w:w="941"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2" w:right="0" w:firstLine="0"/>
              <w:jc w:val="left"/>
              <w:rPr>
                <w:rFonts w:ascii="Arial" w:hAnsi="Arial" w:cs="Arial"/>
              </w:rPr>
            </w:pPr>
            <w:r w:rsidRPr="00236F4B">
              <w:rPr>
                <w:rFonts w:ascii="Arial" w:hAnsi="Arial" w:cs="Arial"/>
                <w:sz w:val="20"/>
              </w:rPr>
              <w:t xml:space="preserve">1.2.4.4.1 </w:t>
            </w:r>
          </w:p>
        </w:tc>
        <w:tc>
          <w:tcPr>
            <w:tcW w:w="3342"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2" w:right="0" w:firstLine="0"/>
              <w:jc w:val="left"/>
              <w:rPr>
                <w:rFonts w:ascii="Arial" w:hAnsi="Arial" w:cs="Arial"/>
              </w:rPr>
            </w:pPr>
            <w:r w:rsidRPr="00236F4B">
              <w:rPr>
                <w:rFonts w:ascii="Arial" w:hAnsi="Arial" w:cs="Arial"/>
                <w:sz w:val="20"/>
              </w:rPr>
              <w:t xml:space="preserve">Automóviles y Equipo Terrestre  </w:t>
            </w:r>
          </w:p>
        </w:tc>
      </w:tr>
      <w:tr w:rsidR="00D000E9" w:rsidRPr="00236F4B">
        <w:trPr>
          <w:trHeight w:val="290"/>
        </w:trPr>
        <w:tc>
          <w:tcPr>
            <w:tcW w:w="718"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726"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2" w:right="0" w:firstLine="0"/>
              <w:jc w:val="left"/>
              <w:rPr>
                <w:rFonts w:ascii="Arial" w:hAnsi="Arial" w:cs="Arial"/>
              </w:rPr>
            </w:pPr>
            <w:r w:rsidRPr="00236F4B">
              <w:rPr>
                <w:rFonts w:ascii="Arial" w:hAnsi="Arial" w:cs="Arial"/>
                <w:sz w:val="20"/>
              </w:rPr>
              <w:t xml:space="preserve"> </w:t>
            </w:r>
          </w:p>
        </w:tc>
        <w:tc>
          <w:tcPr>
            <w:tcW w:w="941"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2" w:right="0" w:firstLine="0"/>
              <w:jc w:val="left"/>
              <w:rPr>
                <w:rFonts w:ascii="Arial" w:hAnsi="Arial" w:cs="Arial"/>
              </w:rPr>
            </w:pPr>
            <w:r w:rsidRPr="00236F4B">
              <w:rPr>
                <w:rFonts w:ascii="Arial" w:hAnsi="Arial" w:cs="Arial"/>
                <w:sz w:val="20"/>
              </w:rPr>
              <w:t xml:space="preserve">1.2.4.4.2 </w:t>
            </w:r>
          </w:p>
        </w:tc>
        <w:tc>
          <w:tcPr>
            <w:tcW w:w="3342"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2" w:right="0" w:firstLine="0"/>
              <w:jc w:val="left"/>
              <w:rPr>
                <w:rFonts w:ascii="Arial" w:hAnsi="Arial" w:cs="Arial"/>
              </w:rPr>
            </w:pPr>
            <w:r w:rsidRPr="00236F4B">
              <w:rPr>
                <w:rFonts w:ascii="Arial" w:hAnsi="Arial" w:cs="Arial"/>
                <w:sz w:val="20"/>
              </w:rPr>
              <w:t xml:space="preserve">Carrocerías y Remolques  </w:t>
            </w:r>
          </w:p>
        </w:tc>
      </w:tr>
      <w:tr w:rsidR="00D000E9" w:rsidRPr="00236F4B">
        <w:trPr>
          <w:trHeight w:val="290"/>
        </w:trPr>
        <w:tc>
          <w:tcPr>
            <w:tcW w:w="718"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726"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2" w:right="0" w:firstLine="0"/>
              <w:jc w:val="left"/>
              <w:rPr>
                <w:rFonts w:ascii="Arial" w:hAnsi="Arial" w:cs="Arial"/>
              </w:rPr>
            </w:pPr>
            <w:r w:rsidRPr="00236F4B">
              <w:rPr>
                <w:rFonts w:ascii="Arial" w:hAnsi="Arial" w:cs="Arial"/>
                <w:sz w:val="20"/>
              </w:rPr>
              <w:t xml:space="preserve"> </w:t>
            </w:r>
          </w:p>
        </w:tc>
        <w:tc>
          <w:tcPr>
            <w:tcW w:w="941"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2" w:right="0" w:firstLine="0"/>
              <w:jc w:val="left"/>
              <w:rPr>
                <w:rFonts w:ascii="Arial" w:hAnsi="Arial" w:cs="Arial"/>
              </w:rPr>
            </w:pPr>
            <w:r w:rsidRPr="00236F4B">
              <w:rPr>
                <w:rFonts w:ascii="Arial" w:hAnsi="Arial" w:cs="Arial"/>
                <w:sz w:val="20"/>
              </w:rPr>
              <w:t xml:space="preserve">1.2.4.4.5 </w:t>
            </w:r>
          </w:p>
        </w:tc>
        <w:tc>
          <w:tcPr>
            <w:tcW w:w="3342"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2" w:right="0" w:firstLine="0"/>
              <w:jc w:val="left"/>
              <w:rPr>
                <w:rFonts w:ascii="Arial" w:hAnsi="Arial" w:cs="Arial"/>
              </w:rPr>
            </w:pPr>
            <w:r w:rsidRPr="00236F4B">
              <w:rPr>
                <w:rFonts w:ascii="Arial" w:hAnsi="Arial" w:cs="Arial"/>
                <w:sz w:val="20"/>
              </w:rPr>
              <w:t xml:space="preserve">Embarcaciones  </w:t>
            </w:r>
          </w:p>
        </w:tc>
      </w:tr>
      <w:tr w:rsidR="00D000E9" w:rsidRPr="00236F4B">
        <w:trPr>
          <w:trHeight w:val="528"/>
        </w:trPr>
        <w:tc>
          <w:tcPr>
            <w:tcW w:w="718"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726"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2" w:right="0" w:firstLine="0"/>
              <w:jc w:val="left"/>
              <w:rPr>
                <w:rFonts w:ascii="Arial" w:hAnsi="Arial" w:cs="Arial"/>
              </w:rPr>
            </w:pPr>
            <w:r w:rsidRPr="00236F4B">
              <w:rPr>
                <w:rFonts w:ascii="Arial" w:hAnsi="Arial" w:cs="Arial"/>
                <w:sz w:val="20"/>
              </w:rPr>
              <w:t xml:space="preserve"> </w:t>
            </w:r>
          </w:p>
        </w:tc>
        <w:tc>
          <w:tcPr>
            <w:tcW w:w="941"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2" w:right="0" w:firstLine="0"/>
              <w:jc w:val="left"/>
              <w:rPr>
                <w:rFonts w:ascii="Arial" w:hAnsi="Arial" w:cs="Arial"/>
              </w:rPr>
            </w:pPr>
            <w:r w:rsidRPr="00236F4B">
              <w:rPr>
                <w:rFonts w:ascii="Arial" w:hAnsi="Arial" w:cs="Arial"/>
                <w:sz w:val="20"/>
              </w:rPr>
              <w:t xml:space="preserve">1.2.4.6 </w:t>
            </w:r>
          </w:p>
        </w:tc>
        <w:tc>
          <w:tcPr>
            <w:tcW w:w="3342" w:type="dxa"/>
            <w:tcBorders>
              <w:top w:val="single" w:sz="6" w:space="0" w:color="000000"/>
              <w:left w:val="single" w:sz="6" w:space="0" w:color="000000"/>
              <w:bottom w:val="single" w:sz="6" w:space="0" w:color="000000"/>
              <w:right w:val="single" w:sz="6" w:space="0" w:color="000000"/>
            </w:tcBorders>
          </w:tcPr>
          <w:p w:rsidR="00D000E9" w:rsidRPr="00236F4B" w:rsidRDefault="0003057C">
            <w:pPr>
              <w:tabs>
                <w:tab w:val="center" w:pos="1556"/>
                <w:tab w:val="center" w:pos="2445"/>
                <w:tab w:val="right" w:pos="3274"/>
              </w:tabs>
              <w:spacing w:after="0" w:line="259" w:lineRule="auto"/>
              <w:ind w:left="0" w:right="0" w:firstLine="0"/>
              <w:jc w:val="left"/>
              <w:rPr>
                <w:rFonts w:ascii="Arial" w:hAnsi="Arial" w:cs="Arial"/>
              </w:rPr>
            </w:pPr>
            <w:r w:rsidRPr="00236F4B">
              <w:rPr>
                <w:rFonts w:ascii="Arial" w:hAnsi="Arial" w:cs="Arial"/>
                <w:sz w:val="20"/>
              </w:rPr>
              <w:t xml:space="preserve">Maquinaria, </w:t>
            </w:r>
            <w:r w:rsidRPr="00236F4B">
              <w:rPr>
                <w:rFonts w:ascii="Arial" w:hAnsi="Arial" w:cs="Arial"/>
                <w:sz w:val="20"/>
              </w:rPr>
              <w:tab/>
              <w:t xml:space="preserve">Otros </w:t>
            </w:r>
            <w:r w:rsidRPr="00236F4B">
              <w:rPr>
                <w:rFonts w:ascii="Arial" w:hAnsi="Arial" w:cs="Arial"/>
                <w:sz w:val="20"/>
              </w:rPr>
              <w:tab/>
              <w:t xml:space="preserve">Equipos </w:t>
            </w:r>
            <w:r w:rsidRPr="00236F4B">
              <w:rPr>
                <w:rFonts w:ascii="Arial" w:hAnsi="Arial" w:cs="Arial"/>
                <w:sz w:val="20"/>
              </w:rPr>
              <w:tab/>
              <w:t xml:space="preserve">y </w:t>
            </w:r>
          </w:p>
          <w:p w:rsidR="00D000E9" w:rsidRPr="00236F4B" w:rsidRDefault="0003057C">
            <w:pPr>
              <w:spacing w:after="0" w:line="259" w:lineRule="auto"/>
              <w:ind w:left="2" w:right="0" w:firstLine="0"/>
              <w:jc w:val="left"/>
              <w:rPr>
                <w:rFonts w:ascii="Arial" w:hAnsi="Arial" w:cs="Arial"/>
              </w:rPr>
            </w:pPr>
            <w:r w:rsidRPr="00236F4B">
              <w:rPr>
                <w:rFonts w:ascii="Arial" w:hAnsi="Arial" w:cs="Arial"/>
                <w:sz w:val="20"/>
              </w:rPr>
              <w:t xml:space="preserve">Herramientas  </w:t>
            </w:r>
          </w:p>
        </w:tc>
      </w:tr>
      <w:tr w:rsidR="00D000E9" w:rsidRPr="00236F4B">
        <w:trPr>
          <w:trHeight w:val="310"/>
        </w:trPr>
        <w:tc>
          <w:tcPr>
            <w:tcW w:w="718"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726"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2" w:right="0" w:firstLine="0"/>
              <w:jc w:val="left"/>
              <w:rPr>
                <w:rFonts w:ascii="Arial" w:hAnsi="Arial" w:cs="Arial"/>
              </w:rPr>
            </w:pPr>
            <w:r w:rsidRPr="00236F4B">
              <w:rPr>
                <w:rFonts w:ascii="Arial" w:hAnsi="Arial" w:cs="Arial"/>
                <w:sz w:val="20"/>
              </w:rPr>
              <w:t xml:space="preserve"> </w:t>
            </w:r>
          </w:p>
        </w:tc>
        <w:tc>
          <w:tcPr>
            <w:tcW w:w="941"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2" w:right="0" w:firstLine="0"/>
              <w:jc w:val="left"/>
              <w:rPr>
                <w:rFonts w:ascii="Arial" w:hAnsi="Arial" w:cs="Arial"/>
              </w:rPr>
            </w:pPr>
            <w:r w:rsidRPr="00236F4B">
              <w:rPr>
                <w:rFonts w:ascii="Arial" w:hAnsi="Arial" w:cs="Arial"/>
                <w:sz w:val="20"/>
              </w:rPr>
              <w:t xml:space="preserve">1.2.4.6.1 </w:t>
            </w:r>
          </w:p>
        </w:tc>
        <w:tc>
          <w:tcPr>
            <w:tcW w:w="3342"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2" w:right="0" w:firstLine="0"/>
              <w:jc w:val="left"/>
              <w:rPr>
                <w:rFonts w:ascii="Arial" w:hAnsi="Arial" w:cs="Arial"/>
              </w:rPr>
            </w:pPr>
            <w:r w:rsidRPr="00236F4B">
              <w:rPr>
                <w:rFonts w:ascii="Arial" w:hAnsi="Arial" w:cs="Arial"/>
                <w:sz w:val="20"/>
              </w:rPr>
              <w:t xml:space="preserve">Maquinaria y Equipo Agropecuario  </w:t>
            </w:r>
          </w:p>
        </w:tc>
      </w:tr>
      <w:tr w:rsidR="00D000E9" w:rsidRPr="00236F4B">
        <w:trPr>
          <w:trHeight w:val="312"/>
        </w:trPr>
        <w:tc>
          <w:tcPr>
            <w:tcW w:w="718"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726"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2" w:right="0" w:firstLine="0"/>
              <w:jc w:val="left"/>
              <w:rPr>
                <w:rFonts w:ascii="Arial" w:hAnsi="Arial" w:cs="Arial"/>
              </w:rPr>
            </w:pPr>
            <w:r w:rsidRPr="00236F4B">
              <w:rPr>
                <w:rFonts w:ascii="Arial" w:hAnsi="Arial" w:cs="Arial"/>
                <w:sz w:val="20"/>
              </w:rPr>
              <w:t xml:space="preserve"> </w:t>
            </w:r>
          </w:p>
        </w:tc>
        <w:tc>
          <w:tcPr>
            <w:tcW w:w="941"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2" w:right="0" w:firstLine="0"/>
              <w:jc w:val="left"/>
              <w:rPr>
                <w:rFonts w:ascii="Arial" w:hAnsi="Arial" w:cs="Arial"/>
              </w:rPr>
            </w:pPr>
            <w:r w:rsidRPr="00236F4B">
              <w:rPr>
                <w:rFonts w:ascii="Arial" w:hAnsi="Arial" w:cs="Arial"/>
                <w:sz w:val="20"/>
              </w:rPr>
              <w:t xml:space="preserve">1.2.4.6.2 </w:t>
            </w:r>
          </w:p>
        </w:tc>
        <w:tc>
          <w:tcPr>
            <w:tcW w:w="3342"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2" w:right="0" w:firstLine="0"/>
              <w:jc w:val="left"/>
              <w:rPr>
                <w:rFonts w:ascii="Arial" w:hAnsi="Arial" w:cs="Arial"/>
              </w:rPr>
            </w:pPr>
            <w:r w:rsidRPr="00236F4B">
              <w:rPr>
                <w:rFonts w:ascii="Arial" w:hAnsi="Arial" w:cs="Arial"/>
                <w:sz w:val="20"/>
              </w:rPr>
              <w:t xml:space="preserve">Maquinaria y Equipo Industrial  </w:t>
            </w:r>
          </w:p>
        </w:tc>
      </w:tr>
      <w:tr w:rsidR="00D000E9" w:rsidRPr="00236F4B">
        <w:trPr>
          <w:trHeight w:val="722"/>
        </w:trPr>
        <w:tc>
          <w:tcPr>
            <w:tcW w:w="718"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726"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2" w:right="0" w:firstLine="0"/>
              <w:jc w:val="left"/>
              <w:rPr>
                <w:rFonts w:ascii="Arial" w:hAnsi="Arial" w:cs="Arial"/>
              </w:rPr>
            </w:pPr>
            <w:r w:rsidRPr="00236F4B">
              <w:rPr>
                <w:rFonts w:ascii="Arial" w:hAnsi="Arial" w:cs="Arial"/>
                <w:sz w:val="20"/>
              </w:rPr>
              <w:t xml:space="preserve"> </w:t>
            </w:r>
          </w:p>
        </w:tc>
        <w:tc>
          <w:tcPr>
            <w:tcW w:w="941"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2" w:right="0" w:firstLine="0"/>
              <w:jc w:val="left"/>
              <w:rPr>
                <w:rFonts w:ascii="Arial" w:hAnsi="Arial" w:cs="Arial"/>
              </w:rPr>
            </w:pPr>
            <w:r w:rsidRPr="00236F4B">
              <w:rPr>
                <w:rFonts w:ascii="Arial" w:hAnsi="Arial" w:cs="Arial"/>
                <w:sz w:val="20"/>
              </w:rPr>
              <w:t xml:space="preserve">1.2.4.6.4 </w:t>
            </w:r>
          </w:p>
        </w:tc>
        <w:tc>
          <w:tcPr>
            <w:tcW w:w="3342" w:type="dxa"/>
            <w:tcBorders>
              <w:top w:val="single" w:sz="6" w:space="0" w:color="000000"/>
              <w:left w:val="single" w:sz="6" w:space="0" w:color="000000"/>
              <w:bottom w:val="single" w:sz="6" w:space="0" w:color="000000"/>
              <w:right w:val="single" w:sz="6" w:space="0" w:color="000000"/>
            </w:tcBorders>
          </w:tcPr>
          <w:p w:rsidR="00D000E9" w:rsidRPr="00236F4B" w:rsidRDefault="0003057C">
            <w:pPr>
              <w:tabs>
                <w:tab w:val="center" w:pos="1048"/>
                <w:tab w:val="center" w:pos="1547"/>
                <w:tab w:val="right" w:pos="3274"/>
              </w:tabs>
              <w:spacing w:after="0" w:line="259" w:lineRule="auto"/>
              <w:ind w:left="0" w:right="0" w:firstLine="0"/>
              <w:jc w:val="left"/>
              <w:rPr>
                <w:rFonts w:ascii="Arial" w:hAnsi="Arial" w:cs="Arial"/>
              </w:rPr>
            </w:pPr>
            <w:r w:rsidRPr="00236F4B">
              <w:rPr>
                <w:rFonts w:ascii="Arial" w:hAnsi="Arial" w:cs="Arial"/>
                <w:sz w:val="20"/>
              </w:rPr>
              <w:t xml:space="preserve">Sistemas </w:t>
            </w:r>
            <w:r w:rsidRPr="00236F4B">
              <w:rPr>
                <w:rFonts w:ascii="Arial" w:hAnsi="Arial" w:cs="Arial"/>
                <w:sz w:val="20"/>
              </w:rPr>
              <w:tab/>
              <w:t xml:space="preserve">de </w:t>
            </w:r>
            <w:r w:rsidRPr="00236F4B">
              <w:rPr>
                <w:rFonts w:ascii="Arial" w:hAnsi="Arial" w:cs="Arial"/>
                <w:sz w:val="20"/>
              </w:rPr>
              <w:tab/>
              <w:t xml:space="preserve">Aire </w:t>
            </w:r>
            <w:r w:rsidRPr="00236F4B">
              <w:rPr>
                <w:rFonts w:ascii="Arial" w:hAnsi="Arial" w:cs="Arial"/>
                <w:sz w:val="20"/>
              </w:rPr>
              <w:tab/>
              <w:t xml:space="preserve">Acondicionado, </w:t>
            </w:r>
          </w:p>
          <w:p w:rsidR="00D000E9" w:rsidRPr="00236F4B" w:rsidRDefault="0003057C">
            <w:pPr>
              <w:tabs>
                <w:tab w:val="center" w:pos="1272"/>
                <w:tab w:val="center" w:pos="1718"/>
                <w:tab w:val="right" w:pos="3274"/>
              </w:tabs>
              <w:spacing w:after="0" w:line="259" w:lineRule="auto"/>
              <w:ind w:left="0" w:right="0" w:firstLine="0"/>
              <w:jc w:val="left"/>
              <w:rPr>
                <w:rFonts w:ascii="Arial" w:hAnsi="Arial" w:cs="Arial"/>
              </w:rPr>
            </w:pPr>
            <w:r w:rsidRPr="00236F4B">
              <w:rPr>
                <w:rFonts w:ascii="Arial" w:hAnsi="Arial" w:cs="Arial"/>
                <w:sz w:val="20"/>
              </w:rPr>
              <w:t xml:space="preserve">Calefacción </w:t>
            </w:r>
            <w:r w:rsidRPr="00236F4B">
              <w:rPr>
                <w:rFonts w:ascii="Arial" w:hAnsi="Arial" w:cs="Arial"/>
                <w:sz w:val="20"/>
              </w:rPr>
              <w:tab/>
              <w:t xml:space="preserve">y </w:t>
            </w:r>
            <w:r w:rsidRPr="00236F4B">
              <w:rPr>
                <w:rFonts w:ascii="Arial" w:hAnsi="Arial" w:cs="Arial"/>
                <w:sz w:val="20"/>
              </w:rPr>
              <w:tab/>
              <w:t xml:space="preserve">de </w:t>
            </w:r>
            <w:r w:rsidRPr="00236F4B">
              <w:rPr>
                <w:rFonts w:ascii="Arial" w:hAnsi="Arial" w:cs="Arial"/>
                <w:sz w:val="20"/>
              </w:rPr>
              <w:tab/>
              <w:t xml:space="preserve">Refrigeración </w:t>
            </w:r>
          </w:p>
          <w:p w:rsidR="00D000E9" w:rsidRPr="00236F4B" w:rsidRDefault="0003057C">
            <w:pPr>
              <w:spacing w:after="0" w:line="259" w:lineRule="auto"/>
              <w:ind w:left="2" w:right="0" w:firstLine="0"/>
              <w:jc w:val="left"/>
              <w:rPr>
                <w:rFonts w:ascii="Arial" w:hAnsi="Arial" w:cs="Arial"/>
              </w:rPr>
            </w:pPr>
            <w:r w:rsidRPr="00236F4B">
              <w:rPr>
                <w:rFonts w:ascii="Arial" w:hAnsi="Arial" w:cs="Arial"/>
                <w:sz w:val="20"/>
              </w:rPr>
              <w:t xml:space="preserve">Industrial y Comercial  </w:t>
            </w:r>
          </w:p>
        </w:tc>
      </w:tr>
      <w:tr w:rsidR="00D000E9" w:rsidRPr="00236F4B">
        <w:trPr>
          <w:trHeight w:val="509"/>
        </w:trPr>
        <w:tc>
          <w:tcPr>
            <w:tcW w:w="718"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726"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2" w:right="0" w:firstLine="0"/>
              <w:jc w:val="left"/>
              <w:rPr>
                <w:rFonts w:ascii="Arial" w:hAnsi="Arial" w:cs="Arial"/>
              </w:rPr>
            </w:pPr>
            <w:r w:rsidRPr="00236F4B">
              <w:rPr>
                <w:rFonts w:ascii="Arial" w:hAnsi="Arial" w:cs="Arial"/>
                <w:sz w:val="20"/>
              </w:rPr>
              <w:t xml:space="preserve"> </w:t>
            </w:r>
          </w:p>
        </w:tc>
        <w:tc>
          <w:tcPr>
            <w:tcW w:w="941"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2" w:right="0" w:firstLine="0"/>
              <w:jc w:val="left"/>
              <w:rPr>
                <w:rFonts w:ascii="Arial" w:hAnsi="Arial" w:cs="Arial"/>
              </w:rPr>
            </w:pPr>
            <w:r w:rsidRPr="00236F4B">
              <w:rPr>
                <w:rFonts w:ascii="Arial" w:hAnsi="Arial" w:cs="Arial"/>
                <w:sz w:val="20"/>
              </w:rPr>
              <w:t xml:space="preserve">1.2.4.6.5 </w:t>
            </w:r>
          </w:p>
        </w:tc>
        <w:tc>
          <w:tcPr>
            <w:tcW w:w="3342" w:type="dxa"/>
            <w:tcBorders>
              <w:top w:val="single" w:sz="6" w:space="0" w:color="000000"/>
              <w:left w:val="single" w:sz="6" w:space="0" w:color="000000"/>
              <w:bottom w:val="single" w:sz="6" w:space="0" w:color="000000"/>
              <w:right w:val="single" w:sz="6" w:space="0" w:color="000000"/>
            </w:tcBorders>
          </w:tcPr>
          <w:p w:rsidR="00D000E9" w:rsidRPr="00236F4B" w:rsidRDefault="0003057C">
            <w:pPr>
              <w:tabs>
                <w:tab w:val="center" w:pos="1068"/>
                <w:tab w:val="center" w:pos="2140"/>
                <w:tab w:val="right" w:pos="3274"/>
              </w:tabs>
              <w:spacing w:after="0" w:line="259" w:lineRule="auto"/>
              <w:ind w:left="0" w:right="0" w:firstLine="0"/>
              <w:jc w:val="left"/>
              <w:rPr>
                <w:rFonts w:ascii="Arial" w:hAnsi="Arial" w:cs="Arial"/>
              </w:rPr>
            </w:pPr>
            <w:r w:rsidRPr="00236F4B">
              <w:rPr>
                <w:rFonts w:ascii="Arial" w:hAnsi="Arial" w:cs="Arial"/>
                <w:sz w:val="20"/>
              </w:rPr>
              <w:t xml:space="preserve">Equipo </w:t>
            </w:r>
            <w:r w:rsidRPr="00236F4B">
              <w:rPr>
                <w:rFonts w:ascii="Arial" w:hAnsi="Arial" w:cs="Arial"/>
                <w:sz w:val="20"/>
              </w:rPr>
              <w:tab/>
              <w:t xml:space="preserve">de </w:t>
            </w:r>
            <w:r w:rsidRPr="00236F4B">
              <w:rPr>
                <w:rFonts w:ascii="Arial" w:hAnsi="Arial" w:cs="Arial"/>
                <w:sz w:val="20"/>
              </w:rPr>
              <w:tab/>
              <w:t xml:space="preserve">Comunicación </w:t>
            </w:r>
            <w:r w:rsidRPr="00236F4B">
              <w:rPr>
                <w:rFonts w:ascii="Arial" w:hAnsi="Arial" w:cs="Arial"/>
                <w:sz w:val="20"/>
              </w:rPr>
              <w:tab/>
              <w:t xml:space="preserve">y </w:t>
            </w:r>
          </w:p>
          <w:p w:rsidR="00D000E9" w:rsidRPr="00236F4B" w:rsidRDefault="0003057C">
            <w:pPr>
              <w:spacing w:after="0" w:line="259" w:lineRule="auto"/>
              <w:ind w:left="2" w:right="0" w:firstLine="0"/>
              <w:jc w:val="left"/>
              <w:rPr>
                <w:rFonts w:ascii="Arial" w:hAnsi="Arial" w:cs="Arial"/>
              </w:rPr>
            </w:pPr>
            <w:r w:rsidRPr="00236F4B">
              <w:rPr>
                <w:rFonts w:ascii="Arial" w:hAnsi="Arial" w:cs="Arial"/>
                <w:sz w:val="20"/>
              </w:rPr>
              <w:t xml:space="preserve">Telecomunicación  </w:t>
            </w:r>
          </w:p>
        </w:tc>
      </w:tr>
      <w:tr w:rsidR="00D000E9" w:rsidRPr="00236F4B">
        <w:trPr>
          <w:trHeight w:val="526"/>
        </w:trPr>
        <w:tc>
          <w:tcPr>
            <w:tcW w:w="718"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726"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2" w:right="0" w:firstLine="0"/>
              <w:jc w:val="left"/>
              <w:rPr>
                <w:rFonts w:ascii="Arial" w:hAnsi="Arial" w:cs="Arial"/>
              </w:rPr>
            </w:pPr>
            <w:r w:rsidRPr="00236F4B">
              <w:rPr>
                <w:rFonts w:ascii="Arial" w:hAnsi="Arial" w:cs="Arial"/>
                <w:sz w:val="20"/>
              </w:rPr>
              <w:t xml:space="preserve"> </w:t>
            </w:r>
          </w:p>
        </w:tc>
        <w:tc>
          <w:tcPr>
            <w:tcW w:w="941"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2" w:right="0" w:firstLine="0"/>
              <w:jc w:val="left"/>
              <w:rPr>
                <w:rFonts w:ascii="Arial" w:hAnsi="Arial" w:cs="Arial"/>
              </w:rPr>
            </w:pPr>
            <w:r w:rsidRPr="00236F4B">
              <w:rPr>
                <w:rFonts w:ascii="Arial" w:hAnsi="Arial" w:cs="Arial"/>
                <w:sz w:val="20"/>
              </w:rPr>
              <w:t xml:space="preserve">1.2.4.6.6 </w:t>
            </w:r>
          </w:p>
        </w:tc>
        <w:tc>
          <w:tcPr>
            <w:tcW w:w="3342" w:type="dxa"/>
            <w:tcBorders>
              <w:top w:val="single" w:sz="6" w:space="0" w:color="000000"/>
              <w:left w:val="single" w:sz="6" w:space="0" w:color="000000"/>
              <w:bottom w:val="single" w:sz="6" w:space="0" w:color="000000"/>
              <w:right w:val="single" w:sz="6" w:space="0" w:color="000000"/>
            </w:tcBorders>
          </w:tcPr>
          <w:p w:rsidR="00D000E9" w:rsidRPr="00236F4B" w:rsidRDefault="0003057C">
            <w:pPr>
              <w:tabs>
                <w:tab w:val="center" w:pos="972"/>
                <w:tab w:val="center" w:pos="1766"/>
                <w:tab w:val="right" w:pos="3274"/>
              </w:tabs>
              <w:spacing w:after="0" w:line="259" w:lineRule="auto"/>
              <w:ind w:left="0" w:right="0" w:firstLine="0"/>
              <w:jc w:val="left"/>
              <w:rPr>
                <w:rFonts w:ascii="Arial" w:hAnsi="Arial" w:cs="Arial"/>
              </w:rPr>
            </w:pPr>
            <w:r w:rsidRPr="00236F4B">
              <w:rPr>
                <w:rFonts w:ascii="Arial" w:hAnsi="Arial" w:cs="Arial"/>
                <w:sz w:val="20"/>
              </w:rPr>
              <w:t xml:space="preserve">Equipos </w:t>
            </w:r>
            <w:r w:rsidRPr="00236F4B">
              <w:rPr>
                <w:rFonts w:ascii="Arial" w:hAnsi="Arial" w:cs="Arial"/>
                <w:sz w:val="20"/>
              </w:rPr>
              <w:tab/>
              <w:t xml:space="preserve">de </w:t>
            </w:r>
            <w:r w:rsidRPr="00236F4B">
              <w:rPr>
                <w:rFonts w:ascii="Arial" w:hAnsi="Arial" w:cs="Arial"/>
                <w:sz w:val="20"/>
              </w:rPr>
              <w:tab/>
              <w:t xml:space="preserve">Generación </w:t>
            </w:r>
            <w:r w:rsidRPr="00236F4B">
              <w:rPr>
                <w:rFonts w:ascii="Arial" w:hAnsi="Arial" w:cs="Arial"/>
                <w:sz w:val="20"/>
              </w:rPr>
              <w:tab/>
              <w:t xml:space="preserve">Eléctrica, </w:t>
            </w:r>
          </w:p>
          <w:p w:rsidR="00D000E9" w:rsidRPr="00236F4B" w:rsidRDefault="0003057C">
            <w:pPr>
              <w:spacing w:after="0" w:line="259" w:lineRule="auto"/>
              <w:ind w:left="2" w:right="0" w:firstLine="0"/>
              <w:jc w:val="left"/>
              <w:rPr>
                <w:rFonts w:ascii="Arial" w:hAnsi="Arial" w:cs="Arial"/>
              </w:rPr>
            </w:pPr>
            <w:r w:rsidRPr="00236F4B">
              <w:rPr>
                <w:rFonts w:ascii="Arial" w:hAnsi="Arial" w:cs="Arial"/>
                <w:sz w:val="20"/>
              </w:rPr>
              <w:t xml:space="preserve">Aparatos y Accesorios Eléctricos  </w:t>
            </w:r>
          </w:p>
        </w:tc>
      </w:tr>
      <w:tr w:rsidR="00D000E9" w:rsidRPr="00236F4B">
        <w:trPr>
          <w:trHeight w:val="312"/>
        </w:trPr>
        <w:tc>
          <w:tcPr>
            <w:tcW w:w="718"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726"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2" w:right="0" w:firstLine="0"/>
              <w:jc w:val="left"/>
              <w:rPr>
                <w:rFonts w:ascii="Arial" w:hAnsi="Arial" w:cs="Arial"/>
              </w:rPr>
            </w:pPr>
            <w:r w:rsidRPr="00236F4B">
              <w:rPr>
                <w:rFonts w:ascii="Arial" w:hAnsi="Arial" w:cs="Arial"/>
                <w:sz w:val="20"/>
              </w:rPr>
              <w:t xml:space="preserve"> </w:t>
            </w:r>
          </w:p>
        </w:tc>
        <w:tc>
          <w:tcPr>
            <w:tcW w:w="941"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2" w:right="0" w:firstLine="0"/>
              <w:jc w:val="left"/>
              <w:rPr>
                <w:rFonts w:ascii="Arial" w:hAnsi="Arial" w:cs="Arial"/>
              </w:rPr>
            </w:pPr>
            <w:r w:rsidRPr="00236F4B">
              <w:rPr>
                <w:rFonts w:ascii="Arial" w:hAnsi="Arial" w:cs="Arial"/>
                <w:sz w:val="20"/>
              </w:rPr>
              <w:t xml:space="preserve">1.2.4.6.7 </w:t>
            </w:r>
          </w:p>
        </w:tc>
        <w:tc>
          <w:tcPr>
            <w:tcW w:w="3342"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2" w:right="0" w:firstLine="0"/>
              <w:rPr>
                <w:rFonts w:ascii="Arial" w:hAnsi="Arial" w:cs="Arial"/>
              </w:rPr>
            </w:pPr>
            <w:r w:rsidRPr="00236F4B">
              <w:rPr>
                <w:rFonts w:ascii="Arial" w:hAnsi="Arial" w:cs="Arial"/>
                <w:sz w:val="20"/>
              </w:rPr>
              <w:t xml:space="preserve">Herramientas y Máquinas-Herramienta  </w:t>
            </w:r>
          </w:p>
        </w:tc>
      </w:tr>
      <w:tr w:rsidR="00D000E9" w:rsidRPr="00236F4B">
        <w:trPr>
          <w:trHeight w:val="310"/>
        </w:trPr>
        <w:tc>
          <w:tcPr>
            <w:tcW w:w="718"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726"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2" w:right="0" w:firstLine="0"/>
              <w:jc w:val="left"/>
              <w:rPr>
                <w:rFonts w:ascii="Arial" w:hAnsi="Arial" w:cs="Arial"/>
              </w:rPr>
            </w:pPr>
            <w:r w:rsidRPr="00236F4B">
              <w:rPr>
                <w:rFonts w:ascii="Arial" w:hAnsi="Arial" w:cs="Arial"/>
                <w:sz w:val="20"/>
              </w:rPr>
              <w:t xml:space="preserve"> </w:t>
            </w:r>
          </w:p>
        </w:tc>
        <w:tc>
          <w:tcPr>
            <w:tcW w:w="941"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2" w:right="0" w:firstLine="0"/>
              <w:jc w:val="left"/>
              <w:rPr>
                <w:rFonts w:ascii="Arial" w:hAnsi="Arial" w:cs="Arial"/>
              </w:rPr>
            </w:pPr>
            <w:r w:rsidRPr="00236F4B">
              <w:rPr>
                <w:rFonts w:ascii="Arial" w:hAnsi="Arial" w:cs="Arial"/>
                <w:sz w:val="20"/>
              </w:rPr>
              <w:t xml:space="preserve">1.2.4.6.9 </w:t>
            </w:r>
          </w:p>
        </w:tc>
        <w:tc>
          <w:tcPr>
            <w:tcW w:w="3342"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2" w:right="0" w:firstLine="0"/>
              <w:jc w:val="left"/>
              <w:rPr>
                <w:rFonts w:ascii="Arial" w:hAnsi="Arial" w:cs="Arial"/>
              </w:rPr>
            </w:pPr>
            <w:r w:rsidRPr="00236F4B">
              <w:rPr>
                <w:rFonts w:ascii="Arial" w:hAnsi="Arial" w:cs="Arial"/>
                <w:sz w:val="20"/>
              </w:rPr>
              <w:t xml:space="preserve">Otros Equipos  </w:t>
            </w:r>
          </w:p>
        </w:tc>
      </w:tr>
      <w:tr w:rsidR="00D000E9" w:rsidRPr="00236F4B">
        <w:trPr>
          <w:trHeight w:val="293"/>
        </w:trPr>
        <w:tc>
          <w:tcPr>
            <w:tcW w:w="718"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726"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2" w:right="0" w:firstLine="0"/>
              <w:jc w:val="left"/>
              <w:rPr>
                <w:rFonts w:ascii="Arial" w:hAnsi="Arial" w:cs="Arial"/>
              </w:rPr>
            </w:pPr>
            <w:r w:rsidRPr="00236F4B">
              <w:rPr>
                <w:rFonts w:ascii="Arial" w:hAnsi="Arial" w:cs="Arial"/>
                <w:sz w:val="20"/>
              </w:rPr>
              <w:t xml:space="preserve"> </w:t>
            </w:r>
          </w:p>
        </w:tc>
        <w:tc>
          <w:tcPr>
            <w:tcW w:w="941"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2" w:right="0" w:firstLine="0"/>
              <w:jc w:val="left"/>
              <w:rPr>
                <w:rFonts w:ascii="Arial" w:hAnsi="Arial" w:cs="Arial"/>
              </w:rPr>
            </w:pPr>
            <w:r w:rsidRPr="00236F4B">
              <w:rPr>
                <w:rFonts w:ascii="Arial" w:hAnsi="Arial" w:cs="Arial"/>
                <w:sz w:val="20"/>
              </w:rPr>
              <w:t xml:space="preserve">1.2.5.1 </w:t>
            </w:r>
          </w:p>
        </w:tc>
        <w:tc>
          <w:tcPr>
            <w:tcW w:w="3342"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2" w:right="0" w:firstLine="0"/>
              <w:jc w:val="left"/>
              <w:rPr>
                <w:rFonts w:ascii="Arial" w:hAnsi="Arial" w:cs="Arial"/>
              </w:rPr>
            </w:pPr>
            <w:r w:rsidRPr="00236F4B">
              <w:rPr>
                <w:rFonts w:ascii="Arial" w:hAnsi="Arial" w:cs="Arial"/>
                <w:sz w:val="20"/>
              </w:rPr>
              <w:t xml:space="preserve">Software  </w:t>
            </w:r>
          </w:p>
        </w:tc>
      </w:tr>
      <w:tr w:rsidR="00D000E9" w:rsidRPr="00236F4B">
        <w:trPr>
          <w:trHeight w:val="290"/>
        </w:trPr>
        <w:tc>
          <w:tcPr>
            <w:tcW w:w="718"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726"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2" w:right="0" w:firstLine="0"/>
              <w:jc w:val="left"/>
              <w:rPr>
                <w:rFonts w:ascii="Arial" w:hAnsi="Arial" w:cs="Arial"/>
              </w:rPr>
            </w:pPr>
            <w:r w:rsidRPr="00236F4B">
              <w:rPr>
                <w:rFonts w:ascii="Arial" w:hAnsi="Arial" w:cs="Arial"/>
                <w:sz w:val="20"/>
              </w:rPr>
              <w:t xml:space="preserve"> </w:t>
            </w:r>
          </w:p>
        </w:tc>
        <w:tc>
          <w:tcPr>
            <w:tcW w:w="941"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2" w:right="0" w:firstLine="0"/>
              <w:jc w:val="left"/>
              <w:rPr>
                <w:rFonts w:ascii="Arial" w:hAnsi="Arial" w:cs="Arial"/>
              </w:rPr>
            </w:pPr>
            <w:r w:rsidRPr="00236F4B">
              <w:rPr>
                <w:rFonts w:ascii="Arial" w:hAnsi="Arial" w:cs="Arial"/>
                <w:sz w:val="20"/>
              </w:rPr>
              <w:t xml:space="preserve">1.2.5.4 </w:t>
            </w:r>
          </w:p>
        </w:tc>
        <w:tc>
          <w:tcPr>
            <w:tcW w:w="3342"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2" w:right="0" w:firstLine="0"/>
              <w:jc w:val="left"/>
              <w:rPr>
                <w:rFonts w:ascii="Arial" w:hAnsi="Arial" w:cs="Arial"/>
              </w:rPr>
            </w:pPr>
            <w:r w:rsidRPr="00236F4B">
              <w:rPr>
                <w:rFonts w:ascii="Arial" w:hAnsi="Arial" w:cs="Arial"/>
                <w:sz w:val="20"/>
              </w:rPr>
              <w:t xml:space="preserve">Licencias  </w:t>
            </w:r>
          </w:p>
        </w:tc>
      </w:tr>
      <w:tr w:rsidR="00D000E9" w:rsidRPr="00236F4B">
        <w:trPr>
          <w:trHeight w:val="290"/>
        </w:trPr>
        <w:tc>
          <w:tcPr>
            <w:tcW w:w="718"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726"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2" w:right="0" w:firstLine="0"/>
              <w:jc w:val="left"/>
              <w:rPr>
                <w:rFonts w:ascii="Arial" w:hAnsi="Arial" w:cs="Arial"/>
              </w:rPr>
            </w:pPr>
            <w:r w:rsidRPr="00236F4B">
              <w:rPr>
                <w:rFonts w:ascii="Arial" w:hAnsi="Arial" w:cs="Arial"/>
                <w:sz w:val="20"/>
              </w:rPr>
              <w:t xml:space="preserve"> </w:t>
            </w:r>
          </w:p>
        </w:tc>
        <w:tc>
          <w:tcPr>
            <w:tcW w:w="941"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2" w:right="0" w:firstLine="0"/>
              <w:jc w:val="left"/>
              <w:rPr>
                <w:rFonts w:ascii="Arial" w:hAnsi="Arial" w:cs="Arial"/>
              </w:rPr>
            </w:pPr>
            <w:r w:rsidRPr="00236F4B">
              <w:rPr>
                <w:rFonts w:ascii="Arial" w:hAnsi="Arial" w:cs="Arial"/>
                <w:sz w:val="20"/>
              </w:rPr>
              <w:t xml:space="preserve">1.2.5.4.1 </w:t>
            </w:r>
          </w:p>
        </w:tc>
        <w:tc>
          <w:tcPr>
            <w:tcW w:w="3342"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2" w:right="0" w:firstLine="0"/>
              <w:jc w:val="left"/>
              <w:rPr>
                <w:rFonts w:ascii="Arial" w:hAnsi="Arial" w:cs="Arial"/>
              </w:rPr>
            </w:pPr>
            <w:r w:rsidRPr="00236F4B">
              <w:rPr>
                <w:rFonts w:ascii="Arial" w:hAnsi="Arial" w:cs="Arial"/>
                <w:sz w:val="20"/>
              </w:rPr>
              <w:t xml:space="preserve">Licencias Informáticas e Intelectuales </w:t>
            </w:r>
          </w:p>
        </w:tc>
      </w:tr>
      <w:tr w:rsidR="00D000E9" w:rsidRPr="00236F4B">
        <w:trPr>
          <w:trHeight w:val="293"/>
        </w:trPr>
        <w:tc>
          <w:tcPr>
            <w:tcW w:w="718"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726"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2" w:right="0" w:firstLine="0"/>
              <w:jc w:val="left"/>
              <w:rPr>
                <w:rFonts w:ascii="Arial" w:hAnsi="Arial" w:cs="Arial"/>
              </w:rPr>
            </w:pPr>
            <w:r w:rsidRPr="00236F4B">
              <w:rPr>
                <w:rFonts w:ascii="Arial" w:hAnsi="Arial" w:cs="Arial"/>
                <w:sz w:val="20"/>
              </w:rPr>
              <w:t xml:space="preserve"> </w:t>
            </w:r>
          </w:p>
        </w:tc>
        <w:tc>
          <w:tcPr>
            <w:tcW w:w="941"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2" w:right="0" w:firstLine="0"/>
              <w:jc w:val="left"/>
              <w:rPr>
                <w:rFonts w:ascii="Arial" w:hAnsi="Arial" w:cs="Arial"/>
              </w:rPr>
            </w:pPr>
            <w:r w:rsidRPr="00236F4B">
              <w:rPr>
                <w:rFonts w:ascii="Arial" w:hAnsi="Arial" w:cs="Arial"/>
                <w:sz w:val="20"/>
              </w:rPr>
              <w:t xml:space="preserve">1.2.5.9 </w:t>
            </w:r>
          </w:p>
        </w:tc>
        <w:tc>
          <w:tcPr>
            <w:tcW w:w="3342"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2" w:right="0" w:firstLine="0"/>
              <w:jc w:val="left"/>
              <w:rPr>
                <w:rFonts w:ascii="Arial" w:hAnsi="Arial" w:cs="Arial"/>
              </w:rPr>
            </w:pPr>
            <w:r w:rsidRPr="00236F4B">
              <w:rPr>
                <w:rFonts w:ascii="Arial" w:hAnsi="Arial" w:cs="Arial"/>
                <w:sz w:val="20"/>
              </w:rPr>
              <w:t xml:space="preserve">Otros Activos Intangibles  </w:t>
            </w:r>
          </w:p>
        </w:tc>
      </w:tr>
    </w:tbl>
    <w:p w:rsidR="00D000E9" w:rsidRPr="00236F4B" w:rsidRDefault="0003057C">
      <w:pPr>
        <w:spacing w:after="26" w:line="259" w:lineRule="auto"/>
        <w:ind w:left="776" w:right="0" w:firstLine="0"/>
        <w:jc w:val="left"/>
        <w:rPr>
          <w:rFonts w:ascii="Arial" w:hAnsi="Arial" w:cs="Arial"/>
        </w:rPr>
      </w:pPr>
      <w:r w:rsidRPr="00236F4B">
        <w:rPr>
          <w:rFonts w:ascii="Arial" w:hAnsi="Arial" w:cs="Arial"/>
        </w:rPr>
        <w:t xml:space="preserve"> </w:t>
      </w:r>
    </w:p>
    <w:p w:rsidR="00D000E9" w:rsidRPr="00236F4B" w:rsidRDefault="0003057C">
      <w:pPr>
        <w:spacing w:after="16"/>
        <w:ind w:left="783" w:right="0"/>
        <w:rPr>
          <w:rFonts w:ascii="Arial" w:hAnsi="Arial" w:cs="Arial"/>
        </w:rPr>
      </w:pPr>
      <w:r w:rsidRPr="00236F4B">
        <w:rPr>
          <w:rFonts w:ascii="Arial" w:hAnsi="Arial" w:cs="Arial"/>
        </w:rPr>
        <w:t xml:space="preserve">V.2.2.12 Registro de la aplicación de anticipos a proveedores de bienes inmuebles, muebles e intangibles. </w:t>
      </w:r>
    </w:p>
    <w:p w:rsidR="00D000E9" w:rsidRPr="00236F4B" w:rsidRDefault="0003057C">
      <w:pPr>
        <w:spacing w:after="0"/>
        <w:ind w:left="783" w:right="0"/>
        <w:rPr>
          <w:rFonts w:ascii="Arial" w:hAnsi="Arial" w:cs="Arial"/>
        </w:rPr>
      </w:pPr>
      <w:r w:rsidRPr="00236F4B">
        <w:rPr>
          <w:rFonts w:ascii="Arial" w:hAnsi="Arial" w:cs="Arial"/>
        </w:rPr>
        <w:t xml:space="preserve">Documento Fuente del Asiento: Recibo oficial, factura, contrato o documento equivalente. </w:t>
      </w:r>
    </w:p>
    <w:tbl>
      <w:tblPr>
        <w:tblStyle w:val="TableGrid"/>
        <w:tblW w:w="8710" w:type="dxa"/>
        <w:tblInd w:w="1121" w:type="dxa"/>
        <w:tblCellMar>
          <w:top w:w="29" w:type="dxa"/>
          <w:left w:w="70" w:type="dxa"/>
          <w:right w:w="28" w:type="dxa"/>
        </w:tblCellMar>
        <w:tblLook w:val="04A0" w:firstRow="1" w:lastRow="0" w:firstColumn="1" w:lastColumn="0" w:noHBand="0" w:noVBand="1"/>
      </w:tblPr>
      <w:tblGrid>
        <w:gridCol w:w="898"/>
        <w:gridCol w:w="3433"/>
        <w:gridCol w:w="763"/>
        <w:gridCol w:w="3616"/>
      </w:tblGrid>
      <w:tr w:rsidR="00D000E9" w:rsidRPr="00236F4B">
        <w:trPr>
          <w:trHeight w:val="287"/>
        </w:trPr>
        <w:tc>
          <w:tcPr>
            <w:tcW w:w="4331" w:type="dxa"/>
            <w:gridSpan w:val="2"/>
            <w:tcBorders>
              <w:top w:val="single" w:sz="6" w:space="0" w:color="000000"/>
              <w:left w:val="single" w:sz="6" w:space="0" w:color="000000"/>
              <w:bottom w:val="single" w:sz="6" w:space="0" w:color="000000"/>
              <w:right w:val="single" w:sz="6" w:space="0" w:color="000000"/>
            </w:tcBorders>
            <w:shd w:val="clear" w:color="auto" w:fill="D9D9D9"/>
          </w:tcPr>
          <w:p w:rsidR="00D000E9" w:rsidRPr="00236F4B" w:rsidRDefault="0003057C">
            <w:pPr>
              <w:spacing w:after="0" w:line="259" w:lineRule="auto"/>
              <w:ind w:left="0" w:right="39" w:firstLine="0"/>
              <w:jc w:val="center"/>
              <w:rPr>
                <w:rFonts w:ascii="Arial" w:hAnsi="Arial" w:cs="Arial"/>
              </w:rPr>
            </w:pPr>
            <w:r w:rsidRPr="00236F4B">
              <w:rPr>
                <w:rFonts w:ascii="Arial" w:hAnsi="Arial" w:cs="Arial"/>
                <w:b/>
                <w:sz w:val="20"/>
              </w:rPr>
              <w:t xml:space="preserve">Cargo </w:t>
            </w:r>
          </w:p>
        </w:tc>
        <w:tc>
          <w:tcPr>
            <w:tcW w:w="4379" w:type="dxa"/>
            <w:gridSpan w:val="2"/>
            <w:tcBorders>
              <w:top w:val="single" w:sz="6" w:space="0" w:color="000000"/>
              <w:left w:val="single" w:sz="6" w:space="0" w:color="000000"/>
              <w:bottom w:val="single" w:sz="6" w:space="0" w:color="000000"/>
              <w:right w:val="single" w:sz="6" w:space="0" w:color="000000"/>
            </w:tcBorders>
            <w:shd w:val="clear" w:color="auto" w:fill="D9D9D9"/>
          </w:tcPr>
          <w:p w:rsidR="00D000E9" w:rsidRPr="00236F4B" w:rsidRDefault="0003057C">
            <w:pPr>
              <w:spacing w:after="0" w:line="259" w:lineRule="auto"/>
              <w:ind w:left="0" w:right="46" w:firstLine="0"/>
              <w:jc w:val="center"/>
              <w:rPr>
                <w:rFonts w:ascii="Arial" w:hAnsi="Arial" w:cs="Arial"/>
              </w:rPr>
            </w:pPr>
            <w:r w:rsidRPr="00236F4B">
              <w:rPr>
                <w:rFonts w:ascii="Arial" w:hAnsi="Arial" w:cs="Arial"/>
                <w:b/>
                <w:sz w:val="20"/>
              </w:rPr>
              <w:t xml:space="preserve">Abono </w:t>
            </w:r>
          </w:p>
        </w:tc>
      </w:tr>
      <w:tr w:rsidR="00D000E9" w:rsidRPr="00236F4B">
        <w:trPr>
          <w:trHeight w:val="292"/>
        </w:trPr>
        <w:tc>
          <w:tcPr>
            <w:tcW w:w="898"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1.2.3.1 </w:t>
            </w:r>
          </w:p>
        </w:tc>
        <w:tc>
          <w:tcPr>
            <w:tcW w:w="343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Terrenos </w:t>
            </w:r>
          </w:p>
        </w:tc>
        <w:tc>
          <w:tcPr>
            <w:tcW w:w="76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616"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312"/>
        </w:trPr>
        <w:tc>
          <w:tcPr>
            <w:tcW w:w="898"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1.2.3.2 </w:t>
            </w:r>
          </w:p>
        </w:tc>
        <w:tc>
          <w:tcPr>
            <w:tcW w:w="343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Edificios </w:t>
            </w:r>
          </w:p>
        </w:tc>
        <w:tc>
          <w:tcPr>
            <w:tcW w:w="76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616"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310"/>
        </w:trPr>
        <w:tc>
          <w:tcPr>
            <w:tcW w:w="898"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1.2.3.4 </w:t>
            </w:r>
          </w:p>
        </w:tc>
        <w:tc>
          <w:tcPr>
            <w:tcW w:w="343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Construcciones en proceso </w:t>
            </w:r>
          </w:p>
        </w:tc>
        <w:tc>
          <w:tcPr>
            <w:tcW w:w="76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616"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293"/>
        </w:trPr>
        <w:tc>
          <w:tcPr>
            <w:tcW w:w="898"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1.2.4.1 </w:t>
            </w:r>
          </w:p>
        </w:tc>
        <w:tc>
          <w:tcPr>
            <w:tcW w:w="343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Mobiliario y Equipo de Administración  </w:t>
            </w:r>
          </w:p>
        </w:tc>
        <w:tc>
          <w:tcPr>
            <w:tcW w:w="76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616"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290"/>
        </w:trPr>
        <w:tc>
          <w:tcPr>
            <w:tcW w:w="898"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rPr>
                <w:rFonts w:ascii="Arial" w:hAnsi="Arial" w:cs="Arial"/>
              </w:rPr>
            </w:pPr>
            <w:r w:rsidRPr="00236F4B">
              <w:rPr>
                <w:rFonts w:ascii="Arial" w:hAnsi="Arial" w:cs="Arial"/>
                <w:sz w:val="20"/>
              </w:rPr>
              <w:t xml:space="preserve">1.2.4.1.1 </w:t>
            </w:r>
          </w:p>
        </w:tc>
        <w:tc>
          <w:tcPr>
            <w:tcW w:w="343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Muebles de Oficina y Estantería  </w:t>
            </w:r>
          </w:p>
        </w:tc>
        <w:tc>
          <w:tcPr>
            <w:tcW w:w="76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616"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506"/>
        </w:trPr>
        <w:tc>
          <w:tcPr>
            <w:tcW w:w="898"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1" w:right="0" w:firstLine="0"/>
              <w:rPr>
                <w:rFonts w:ascii="Arial" w:hAnsi="Arial" w:cs="Arial"/>
              </w:rPr>
            </w:pPr>
            <w:r w:rsidRPr="00236F4B">
              <w:rPr>
                <w:rFonts w:ascii="Arial" w:hAnsi="Arial" w:cs="Arial"/>
                <w:sz w:val="20"/>
              </w:rPr>
              <w:t xml:space="preserve">1.2.4.1.2 </w:t>
            </w:r>
          </w:p>
        </w:tc>
        <w:tc>
          <w:tcPr>
            <w:tcW w:w="3433" w:type="dxa"/>
            <w:tcBorders>
              <w:top w:val="single" w:sz="6" w:space="0" w:color="000000"/>
              <w:left w:val="single" w:sz="6" w:space="0" w:color="000000"/>
              <w:bottom w:val="single" w:sz="6" w:space="0" w:color="000000"/>
              <w:right w:val="single" w:sz="6" w:space="0" w:color="000000"/>
            </w:tcBorders>
          </w:tcPr>
          <w:p w:rsidR="00D000E9" w:rsidRPr="00236F4B" w:rsidRDefault="0003057C">
            <w:pPr>
              <w:tabs>
                <w:tab w:val="center" w:pos="1330"/>
                <w:tab w:val="center" w:pos="2013"/>
                <w:tab w:val="center" w:pos="2658"/>
                <w:tab w:val="right" w:pos="3335"/>
              </w:tabs>
              <w:spacing w:after="0" w:line="259" w:lineRule="auto"/>
              <w:ind w:left="0" w:right="0" w:firstLine="0"/>
              <w:jc w:val="left"/>
              <w:rPr>
                <w:rFonts w:ascii="Arial" w:hAnsi="Arial" w:cs="Arial"/>
              </w:rPr>
            </w:pPr>
            <w:r w:rsidRPr="00236F4B">
              <w:rPr>
                <w:rFonts w:ascii="Arial" w:hAnsi="Arial" w:cs="Arial"/>
                <w:sz w:val="20"/>
              </w:rPr>
              <w:t xml:space="preserve">Muebles, </w:t>
            </w:r>
            <w:r w:rsidRPr="00236F4B">
              <w:rPr>
                <w:rFonts w:ascii="Arial" w:hAnsi="Arial" w:cs="Arial"/>
                <w:sz w:val="20"/>
              </w:rPr>
              <w:tab/>
              <w:t xml:space="preserve">Excepto </w:t>
            </w:r>
            <w:r w:rsidRPr="00236F4B">
              <w:rPr>
                <w:rFonts w:ascii="Arial" w:hAnsi="Arial" w:cs="Arial"/>
                <w:sz w:val="20"/>
              </w:rPr>
              <w:tab/>
              <w:t xml:space="preserve">de </w:t>
            </w:r>
            <w:r w:rsidRPr="00236F4B">
              <w:rPr>
                <w:rFonts w:ascii="Arial" w:hAnsi="Arial" w:cs="Arial"/>
                <w:sz w:val="20"/>
              </w:rPr>
              <w:tab/>
              <w:t xml:space="preserve">Oficina </w:t>
            </w:r>
            <w:r w:rsidRPr="00236F4B">
              <w:rPr>
                <w:rFonts w:ascii="Arial" w:hAnsi="Arial" w:cs="Arial"/>
                <w:sz w:val="20"/>
              </w:rPr>
              <w:tab/>
              <w:t xml:space="preserve">y </w:t>
            </w:r>
          </w:p>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Estantería  </w:t>
            </w:r>
          </w:p>
        </w:tc>
        <w:tc>
          <w:tcPr>
            <w:tcW w:w="763"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616"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506"/>
        </w:trPr>
        <w:tc>
          <w:tcPr>
            <w:tcW w:w="898"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1" w:right="0" w:firstLine="0"/>
              <w:rPr>
                <w:rFonts w:ascii="Arial" w:hAnsi="Arial" w:cs="Arial"/>
              </w:rPr>
            </w:pPr>
            <w:r w:rsidRPr="00236F4B">
              <w:rPr>
                <w:rFonts w:ascii="Arial" w:hAnsi="Arial" w:cs="Arial"/>
                <w:sz w:val="20"/>
              </w:rPr>
              <w:t xml:space="preserve">1.2.4.1.3 </w:t>
            </w:r>
          </w:p>
        </w:tc>
        <w:tc>
          <w:tcPr>
            <w:tcW w:w="343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sz w:val="20"/>
              </w:rPr>
              <w:t xml:space="preserve">Equipo de Cómputo y de Tecnologías de la Información </w:t>
            </w:r>
          </w:p>
        </w:tc>
        <w:tc>
          <w:tcPr>
            <w:tcW w:w="763"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616"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509"/>
        </w:trPr>
        <w:tc>
          <w:tcPr>
            <w:tcW w:w="898"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1" w:right="0" w:firstLine="0"/>
              <w:rPr>
                <w:rFonts w:ascii="Arial" w:hAnsi="Arial" w:cs="Arial"/>
              </w:rPr>
            </w:pPr>
            <w:r w:rsidRPr="00236F4B">
              <w:rPr>
                <w:rFonts w:ascii="Arial" w:hAnsi="Arial" w:cs="Arial"/>
                <w:sz w:val="20"/>
              </w:rPr>
              <w:t xml:space="preserve">1.2.4.1.9 </w:t>
            </w:r>
          </w:p>
        </w:tc>
        <w:tc>
          <w:tcPr>
            <w:tcW w:w="3433" w:type="dxa"/>
            <w:tcBorders>
              <w:top w:val="single" w:sz="6" w:space="0" w:color="000000"/>
              <w:left w:val="single" w:sz="6" w:space="0" w:color="000000"/>
              <w:bottom w:val="single" w:sz="6" w:space="0" w:color="000000"/>
              <w:right w:val="single" w:sz="6" w:space="0" w:color="000000"/>
            </w:tcBorders>
          </w:tcPr>
          <w:p w:rsidR="00D000E9" w:rsidRPr="00236F4B" w:rsidRDefault="0003057C">
            <w:pPr>
              <w:tabs>
                <w:tab w:val="center" w:pos="1155"/>
                <w:tab w:val="center" w:pos="1904"/>
                <w:tab w:val="center" w:pos="2518"/>
                <w:tab w:val="right" w:pos="3335"/>
              </w:tabs>
              <w:spacing w:after="0" w:line="259" w:lineRule="auto"/>
              <w:ind w:left="0" w:right="0" w:firstLine="0"/>
              <w:jc w:val="left"/>
              <w:rPr>
                <w:rFonts w:ascii="Arial" w:hAnsi="Arial" w:cs="Arial"/>
              </w:rPr>
            </w:pPr>
            <w:r w:rsidRPr="00236F4B">
              <w:rPr>
                <w:rFonts w:ascii="Arial" w:hAnsi="Arial" w:cs="Arial"/>
                <w:sz w:val="20"/>
              </w:rPr>
              <w:t xml:space="preserve">Otros </w:t>
            </w:r>
            <w:r w:rsidRPr="00236F4B">
              <w:rPr>
                <w:rFonts w:ascii="Arial" w:hAnsi="Arial" w:cs="Arial"/>
                <w:sz w:val="20"/>
              </w:rPr>
              <w:tab/>
              <w:t xml:space="preserve">Mobiliarios </w:t>
            </w:r>
            <w:r w:rsidRPr="00236F4B">
              <w:rPr>
                <w:rFonts w:ascii="Arial" w:hAnsi="Arial" w:cs="Arial"/>
                <w:sz w:val="20"/>
              </w:rPr>
              <w:tab/>
              <w:t xml:space="preserve">y </w:t>
            </w:r>
            <w:r w:rsidRPr="00236F4B">
              <w:rPr>
                <w:rFonts w:ascii="Arial" w:hAnsi="Arial" w:cs="Arial"/>
                <w:sz w:val="20"/>
              </w:rPr>
              <w:tab/>
              <w:t xml:space="preserve">Equipos </w:t>
            </w:r>
            <w:r w:rsidRPr="00236F4B">
              <w:rPr>
                <w:rFonts w:ascii="Arial" w:hAnsi="Arial" w:cs="Arial"/>
                <w:sz w:val="20"/>
              </w:rPr>
              <w:tab/>
              <w:t xml:space="preserve">de </w:t>
            </w:r>
          </w:p>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Administración </w:t>
            </w:r>
          </w:p>
        </w:tc>
        <w:tc>
          <w:tcPr>
            <w:tcW w:w="763"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616"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506"/>
        </w:trPr>
        <w:tc>
          <w:tcPr>
            <w:tcW w:w="898"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1.2.4.2 </w:t>
            </w:r>
          </w:p>
        </w:tc>
        <w:tc>
          <w:tcPr>
            <w:tcW w:w="3433" w:type="dxa"/>
            <w:tcBorders>
              <w:top w:val="single" w:sz="6" w:space="0" w:color="000000"/>
              <w:left w:val="single" w:sz="6" w:space="0" w:color="000000"/>
              <w:bottom w:val="single" w:sz="6" w:space="0" w:color="000000"/>
              <w:right w:val="single" w:sz="6" w:space="0" w:color="000000"/>
            </w:tcBorders>
          </w:tcPr>
          <w:p w:rsidR="00D000E9" w:rsidRPr="00236F4B" w:rsidRDefault="0003057C">
            <w:pPr>
              <w:tabs>
                <w:tab w:val="center" w:pos="1064"/>
                <w:tab w:val="center" w:pos="1577"/>
                <w:tab w:val="center" w:pos="2530"/>
                <w:tab w:val="right" w:pos="3335"/>
              </w:tabs>
              <w:spacing w:after="0" w:line="259" w:lineRule="auto"/>
              <w:ind w:left="0" w:right="0" w:firstLine="0"/>
              <w:jc w:val="left"/>
              <w:rPr>
                <w:rFonts w:ascii="Arial" w:hAnsi="Arial" w:cs="Arial"/>
              </w:rPr>
            </w:pPr>
            <w:r w:rsidRPr="00236F4B">
              <w:rPr>
                <w:rFonts w:ascii="Arial" w:hAnsi="Arial" w:cs="Arial"/>
                <w:sz w:val="20"/>
              </w:rPr>
              <w:t xml:space="preserve">Mobiliario </w:t>
            </w:r>
            <w:r w:rsidRPr="00236F4B">
              <w:rPr>
                <w:rFonts w:ascii="Arial" w:hAnsi="Arial" w:cs="Arial"/>
                <w:sz w:val="20"/>
              </w:rPr>
              <w:tab/>
              <w:t xml:space="preserve">y </w:t>
            </w:r>
            <w:r w:rsidRPr="00236F4B">
              <w:rPr>
                <w:rFonts w:ascii="Arial" w:hAnsi="Arial" w:cs="Arial"/>
                <w:sz w:val="20"/>
              </w:rPr>
              <w:tab/>
              <w:t xml:space="preserve">Equipo </w:t>
            </w:r>
            <w:r w:rsidRPr="00236F4B">
              <w:rPr>
                <w:rFonts w:ascii="Arial" w:hAnsi="Arial" w:cs="Arial"/>
                <w:sz w:val="20"/>
              </w:rPr>
              <w:tab/>
              <w:t xml:space="preserve">Educacional </w:t>
            </w:r>
            <w:r w:rsidRPr="00236F4B">
              <w:rPr>
                <w:rFonts w:ascii="Arial" w:hAnsi="Arial" w:cs="Arial"/>
                <w:sz w:val="20"/>
              </w:rPr>
              <w:tab/>
              <w:t xml:space="preserve">y </w:t>
            </w:r>
          </w:p>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Recreativo  </w:t>
            </w:r>
          </w:p>
        </w:tc>
        <w:tc>
          <w:tcPr>
            <w:tcW w:w="763"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616"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290"/>
        </w:trPr>
        <w:tc>
          <w:tcPr>
            <w:tcW w:w="898"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rPr>
                <w:rFonts w:ascii="Arial" w:hAnsi="Arial" w:cs="Arial"/>
              </w:rPr>
            </w:pPr>
            <w:r w:rsidRPr="00236F4B">
              <w:rPr>
                <w:rFonts w:ascii="Arial" w:hAnsi="Arial" w:cs="Arial"/>
                <w:sz w:val="20"/>
              </w:rPr>
              <w:t xml:space="preserve">1.2.4.2.1 </w:t>
            </w:r>
          </w:p>
        </w:tc>
        <w:tc>
          <w:tcPr>
            <w:tcW w:w="343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Equipos y Aparatos Audiovisuales  </w:t>
            </w:r>
          </w:p>
        </w:tc>
        <w:tc>
          <w:tcPr>
            <w:tcW w:w="76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616"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293"/>
        </w:trPr>
        <w:tc>
          <w:tcPr>
            <w:tcW w:w="898"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rPr>
                <w:rFonts w:ascii="Arial" w:hAnsi="Arial" w:cs="Arial"/>
              </w:rPr>
            </w:pPr>
            <w:r w:rsidRPr="00236F4B">
              <w:rPr>
                <w:rFonts w:ascii="Arial" w:hAnsi="Arial" w:cs="Arial"/>
                <w:sz w:val="20"/>
              </w:rPr>
              <w:t xml:space="preserve">1.2.4.2.3 </w:t>
            </w:r>
          </w:p>
        </w:tc>
        <w:tc>
          <w:tcPr>
            <w:tcW w:w="343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Cámaras Fotográficas y de Video  </w:t>
            </w:r>
          </w:p>
        </w:tc>
        <w:tc>
          <w:tcPr>
            <w:tcW w:w="76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616"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bl>
    <w:p w:rsidR="00D000E9" w:rsidRPr="00236F4B" w:rsidRDefault="00D000E9">
      <w:pPr>
        <w:spacing w:after="0" w:line="259" w:lineRule="auto"/>
        <w:ind w:left="-593" w:right="1051" w:firstLine="0"/>
        <w:jc w:val="left"/>
        <w:rPr>
          <w:rFonts w:ascii="Arial" w:hAnsi="Arial" w:cs="Arial"/>
        </w:rPr>
      </w:pPr>
    </w:p>
    <w:tbl>
      <w:tblPr>
        <w:tblStyle w:val="TableGrid"/>
        <w:tblW w:w="8710" w:type="dxa"/>
        <w:tblInd w:w="1121" w:type="dxa"/>
        <w:tblCellMar>
          <w:top w:w="29" w:type="dxa"/>
          <w:left w:w="70" w:type="dxa"/>
          <w:right w:w="26" w:type="dxa"/>
        </w:tblCellMar>
        <w:tblLook w:val="04A0" w:firstRow="1" w:lastRow="0" w:firstColumn="1" w:lastColumn="0" w:noHBand="0" w:noVBand="1"/>
      </w:tblPr>
      <w:tblGrid>
        <w:gridCol w:w="898"/>
        <w:gridCol w:w="3433"/>
        <w:gridCol w:w="763"/>
        <w:gridCol w:w="3616"/>
      </w:tblGrid>
      <w:tr w:rsidR="00D000E9" w:rsidRPr="00236F4B">
        <w:trPr>
          <w:trHeight w:val="287"/>
        </w:trPr>
        <w:tc>
          <w:tcPr>
            <w:tcW w:w="4331" w:type="dxa"/>
            <w:gridSpan w:val="2"/>
            <w:tcBorders>
              <w:top w:val="single" w:sz="6" w:space="0" w:color="000000"/>
              <w:left w:val="single" w:sz="6" w:space="0" w:color="000000"/>
              <w:bottom w:val="single" w:sz="6" w:space="0" w:color="000000"/>
              <w:right w:val="single" w:sz="6" w:space="0" w:color="000000"/>
            </w:tcBorders>
            <w:shd w:val="clear" w:color="auto" w:fill="D9D9D9"/>
          </w:tcPr>
          <w:p w:rsidR="00D000E9" w:rsidRPr="00236F4B" w:rsidRDefault="0003057C">
            <w:pPr>
              <w:spacing w:after="0" w:line="259" w:lineRule="auto"/>
              <w:ind w:left="0" w:right="41" w:firstLine="0"/>
              <w:jc w:val="center"/>
              <w:rPr>
                <w:rFonts w:ascii="Arial" w:hAnsi="Arial" w:cs="Arial"/>
              </w:rPr>
            </w:pPr>
            <w:r w:rsidRPr="00236F4B">
              <w:rPr>
                <w:rFonts w:ascii="Arial" w:hAnsi="Arial" w:cs="Arial"/>
                <w:b/>
                <w:sz w:val="20"/>
              </w:rPr>
              <w:t xml:space="preserve">Cargo </w:t>
            </w:r>
          </w:p>
        </w:tc>
        <w:tc>
          <w:tcPr>
            <w:tcW w:w="4379" w:type="dxa"/>
            <w:gridSpan w:val="2"/>
            <w:tcBorders>
              <w:top w:val="single" w:sz="6" w:space="0" w:color="000000"/>
              <w:left w:val="single" w:sz="6" w:space="0" w:color="000000"/>
              <w:bottom w:val="single" w:sz="6" w:space="0" w:color="000000"/>
              <w:right w:val="single" w:sz="6" w:space="0" w:color="000000"/>
            </w:tcBorders>
            <w:shd w:val="clear" w:color="auto" w:fill="D9D9D9"/>
          </w:tcPr>
          <w:p w:rsidR="00D000E9" w:rsidRPr="00236F4B" w:rsidRDefault="0003057C">
            <w:pPr>
              <w:spacing w:after="0" w:line="259" w:lineRule="auto"/>
              <w:ind w:left="0" w:right="48" w:firstLine="0"/>
              <w:jc w:val="center"/>
              <w:rPr>
                <w:rFonts w:ascii="Arial" w:hAnsi="Arial" w:cs="Arial"/>
              </w:rPr>
            </w:pPr>
            <w:r w:rsidRPr="00236F4B">
              <w:rPr>
                <w:rFonts w:ascii="Arial" w:hAnsi="Arial" w:cs="Arial"/>
                <w:b/>
                <w:sz w:val="20"/>
              </w:rPr>
              <w:t xml:space="preserve">Abono </w:t>
            </w:r>
          </w:p>
        </w:tc>
      </w:tr>
      <w:tr w:rsidR="00D000E9" w:rsidRPr="00236F4B">
        <w:trPr>
          <w:trHeight w:val="511"/>
        </w:trPr>
        <w:tc>
          <w:tcPr>
            <w:tcW w:w="898"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1" w:right="0" w:firstLine="0"/>
              <w:rPr>
                <w:rFonts w:ascii="Arial" w:hAnsi="Arial" w:cs="Arial"/>
              </w:rPr>
            </w:pPr>
            <w:r w:rsidRPr="00236F4B">
              <w:rPr>
                <w:rFonts w:ascii="Arial" w:hAnsi="Arial" w:cs="Arial"/>
                <w:sz w:val="20"/>
              </w:rPr>
              <w:t xml:space="preserve">1.2.4.2.9 </w:t>
            </w:r>
          </w:p>
        </w:tc>
        <w:tc>
          <w:tcPr>
            <w:tcW w:w="343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Otro Mobiliario y Equipo Educacional y Recreativo  </w:t>
            </w:r>
          </w:p>
        </w:tc>
        <w:tc>
          <w:tcPr>
            <w:tcW w:w="763"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616"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506"/>
        </w:trPr>
        <w:tc>
          <w:tcPr>
            <w:tcW w:w="898"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1.2.4.3 </w:t>
            </w:r>
          </w:p>
        </w:tc>
        <w:tc>
          <w:tcPr>
            <w:tcW w:w="343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sz w:val="20"/>
              </w:rPr>
              <w:t xml:space="preserve">Equipo e Instrumental Médico y de </w:t>
            </w:r>
          </w:p>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Laboratorio  </w:t>
            </w:r>
          </w:p>
        </w:tc>
        <w:tc>
          <w:tcPr>
            <w:tcW w:w="763"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616"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290"/>
        </w:trPr>
        <w:tc>
          <w:tcPr>
            <w:tcW w:w="898"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rPr>
                <w:rFonts w:ascii="Arial" w:hAnsi="Arial" w:cs="Arial"/>
              </w:rPr>
            </w:pPr>
            <w:r w:rsidRPr="00236F4B">
              <w:rPr>
                <w:rFonts w:ascii="Arial" w:hAnsi="Arial" w:cs="Arial"/>
                <w:sz w:val="20"/>
              </w:rPr>
              <w:t xml:space="preserve">1.2.4.3.1 </w:t>
            </w:r>
          </w:p>
        </w:tc>
        <w:tc>
          <w:tcPr>
            <w:tcW w:w="343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Equipo Médico y de Laboratorio  </w:t>
            </w:r>
          </w:p>
        </w:tc>
        <w:tc>
          <w:tcPr>
            <w:tcW w:w="76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616"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290"/>
        </w:trPr>
        <w:tc>
          <w:tcPr>
            <w:tcW w:w="898"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rPr>
                <w:rFonts w:ascii="Arial" w:hAnsi="Arial" w:cs="Arial"/>
              </w:rPr>
            </w:pPr>
            <w:r w:rsidRPr="00236F4B">
              <w:rPr>
                <w:rFonts w:ascii="Arial" w:hAnsi="Arial" w:cs="Arial"/>
                <w:sz w:val="20"/>
              </w:rPr>
              <w:t xml:space="preserve">1.2.4.3.2 </w:t>
            </w:r>
          </w:p>
        </w:tc>
        <w:tc>
          <w:tcPr>
            <w:tcW w:w="343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Instrumental Médico y de Laboratorio  </w:t>
            </w:r>
          </w:p>
        </w:tc>
        <w:tc>
          <w:tcPr>
            <w:tcW w:w="76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616"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293"/>
        </w:trPr>
        <w:tc>
          <w:tcPr>
            <w:tcW w:w="898"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1.2.4.4 </w:t>
            </w:r>
          </w:p>
        </w:tc>
        <w:tc>
          <w:tcPr>
            <w:tcW w:w="343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Equipo de Transporte  </w:t>
            </w:r>
          </w:p>
        </w:tc>
        <w:tc>
          <w:tcPr>
            <w:tcW w:w="76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616"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290"/>
        </w:trPr>
        <w:tc>
          <w:tcPr>
            <w:tcW w:w="898"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rPr>
                <w:rFonts w:ascii="Arial" w:hAnsi="Arial" w:cs="Arial"/>
              </w:rPr>
            </w:pPr>
            <w:r w:rsidRPr="00236F4B">
              <w:rPr>
                <w:rFonts w:ascii="Arial" w:hAnsi="Arial" w:cs="Arial"/>
                <w:sz w:val="20"/>
              </w:rPr>
              <w:t xml:space="preserve">1.2.4.4.1 </w:t>
            </w:r>
          </w:p>
        </w:tc>
        <w:tc>
          <w:tcPr>
            <w:tcW w:w="343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Automóviles y Equipo Terrestre  </w:t>
            </w:r>
          </w:p>
        </w:tc>
        <w:tc>
          <w:tcPr>
            <w:tcW w:w="76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616"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290"/>
        </w:trPr>
        <w:tc>
          <w:tcPr>
            <w:tcW w:w="898"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rPr>
                <w:rFonts w:ascii="Arial" w:hAnsi="Arial" w:cs="Arial"/>
              </w:rPr>
            </w:pPr>
            <w:r w:rsidRPr="00236F4B">
              <w:rPr>
                <w:rFonts w:ascii="Arial" w:hAnsi="Arial" w:cs="Arial"/>
                <w:sz w:val="20"/>
              </w:rPr>
              <w:t xml:space="preserve">1.2.4.4.2 </w:t>
            </w:r>
          </w:p>
        </w:tc>
        <w:tc>
          <w:tcPr>
            <w:tcW w:w="343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Carrocerías y Remolques  </w:t>
            </w:r>
          </w:p>
        </w:tc>
        <w:tc>
          <w:tcPr>
            <w:tcW w:w="76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616"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290"/>
        </w:trPr>
        <w:tc>
          <w:tcPr>
            <w:tcW w:w="898"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rPr>
                <w:rFonts w:ascii="Arial" w:hAnsi="Arial" w:cs="Arial"/>
              </w:rPr>
            </w:pPr>
            <w:r w:rsidRPr="00236F4B">
              <w:rPr>
                <w:rFonts w:ascii="Arial" w:hAnsi="Arial" w:cs="Arial"/>
                <w:sz w:val="20"/>
              </w:rPr>
              <w:t xml:space="preserve">1.2.4.4.5 </w:t>
            </w:r>
          </w:p>
        </w:tc>
        <w:tc>
          <w:tcPr>
            <w:tcW w:w="343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Embarcaciones  </w:t>
            </w:r>
          </w:p>
        </w:tc>
        <w:tc>
          <w:tcPr>
            <w:tcW w:w="76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616"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529"/>
        </w:trPr>
        <w:tc>
          <w:tcPr>
            <w:tcW w:w="898"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1.2.4.6 </w:t>
            </w:r>
          </w:p>
        </w:tc>
        <w:tc>
          <w:tcPr>
            <w:tcW w:w="3433" w:type="dxa"/>
            <w:tcBorders>
              <w:top w:val="single" w:sz="6" w:space="0" w:color="000000"/>
              <w:left w:val="single" w:sz="6" w:space="0" w:color="000000"/>
              <w:bottom w:val="single" w:sz="6" w:space="0" w:color="000000"/>
              <w:right w:val="single" w:sz="6" w:space="0" w:color="000000"/>
            </w:tcBorders>
          </w:tcPr>
          <w:p w:rsidR="00D000E9" w:rsidRPr="00236F4B" w:rsidRDefault="0003057C">
            <w:pPr>
              <w:tabs>
                <w:tab w:val="center" w:pos="492"/>
                <w:tab w:val="center" w:pos="1585"/>
                <w:tab w:val="center" w:pos="2506"/>
                <w:tab w:val="center" w:pos="3246"/>
              </w:tabs>
              <w:spacing w:after="0" w:line="259" w:lineRule="auto"/>
              <w:ind w:left="0" w:right="0" w:firstLine="0"/>
              <w:jc w:val="left"/>
              <w:rPr>
                <w:rFonts w:ascii="Arial" w:hAnsi="Arial" w:cs="Arial"/>
              </w:rPr>
            </w:pPr>
            <w:r w:rsidRPr="00236F4B">
              <w:rPr>
                <w:rFonts w:ascii="Arial" w:hAnsi="Arial" w:cs="Arial"/>
              </w:rPr>
              <w:tab/>
            </w:r>
            <w:r w:rsidRPr="00236F4B">
              <w:rPr>
                <w:rFonts w:ascii="Arial" w:hAnsi="Arial" w:cs="Arial"/>
                <w:sz w:val="20"/>
              </w:rPr>
              <w:t xml:space="preserve">Maquinaria, </w:t>
            </w:r>
            <w:r w:rsidRPr="00236F4B">
              <w:rPr>
                <w:rFonts w:ascii="Arial" w:hAnsi="Arial" w:cs="Arial"/>
                <w:sz w:val="20"/>
              </w:rPr>
              <w:tab/>
              <w:t xml:space="preserve">Otros </w:t>
            </w:r>
            <w:r w:rsidRPr="00236F4B">
              <w:rPr>
                <w:rFonts w:ascii="Arial" w:hAnsi="Arial" w:cs="Arial"/>
                <w:sz w:val="20"/>
              </w:rPr>
              <w:tab/>
              <w:t xml:space="preserve">Equipos </w:t>
            </w:r>
            <w:r w:rsidRPr="00236F4B">
              <w:rPr>
                <w:rFonts w:ascii="Arial" w:hAnsi="Arial" w:cs="Arial"/>
                <w:sz w:val="20"/>
              </w:rPr>
              <w:tab/>
              <w:t xml:space="preserve">y </w:t>
            </w:r>
          </w:p>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Herramientas  </w:t>
            </w:r>
          </w:p>
        </w:tc>
        <w:tc>
          <w:tcPr>
            <w:tcW w:w="763"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616"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310"/>
        </w:trPr>
        <w:tc>
          <w:tcPr>
            <w:tcW w:w="898"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rPr>
                <w:rFonts w:ascii="Arial" w:hAnsi="Arial" w:cs="Arial"/>
              </w:rPr>
            </w:pPr>
            <w:r w:rsidRPr="00236F4B">
              <w:rPr>
                <w:rFonts w:ascii="Arial" w:hAnsi="Arial" w:cs="Arial"/>
                <w:sz w:val="20"/>
              </w:rPr>
              <w:t xml:space="preserve">1.2.4.6.1 </w:t>
            </w:r>
          </w:p>
        </w:tc>
        <w:tc>
          <w:tcPr>
            <w:tcW w:w="343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Maquinaria y Equipo Agropecuario  </w:t>
            </w:r>
          </w:p>
        </w:tc>
        <w:tc>
          <w:tcPr>
            <w:tcW w:w="76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616"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312"/>
        </w:trPr>
        <w:tc>
          <w:tcPr>
            <w:tcW w:w="898"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rPr>
                <w:rFonts w:ascii="Arial" w:hAnsi="Arial" w:cs="Arial"/>
              </w:rPr>
            </w:pPr>
            <w:r w:rsidRPr="00236F4B">
              <w:rPr>
                <w:rFonts w:ascii="Arial" w:hAnsi="Arial" w:cs="Arial"/>
                <w:sz w:val="20"/>
              </w:rPr>
              <w:t xml:space="preserve">1.2.4.6.2 </w:t>
            </w:r>
          </w:p>
        </w:tc>
        <w:tc>
          <w:tcPr>
            <w:tcW w:w="343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Maquinaria y Equipo Industrial  </w:t>
            </w:r>
          </w:p>
        </w:tc>
        <w:tc>
          <w:tcPr>
            <w:tcW w:w="76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616"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722"/>
        </w:trPr>
        <w:tc>
          <w:tcPr>
            <w:tcW w:w="898"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1" w:right="0" w:firstLine="0"/>
              <w:rPr>
                <w:rFonts w:ascii="Arial" w:hAnsi="Arial" w:cs="Arial"/>
              </w:rPr>
            </w:pPr>
            <w:r w:rsidRPr="00236F4B">
              <w:rPr>
                <w:rFonts w:ascii="Arial" w:hAnsi="Arial" w:cs="Arial"/>
                <w:sz w:val="20"/>
              </w:rPr>
              <w:t xml:space="preserve">1.2.4.6.4 </w:t>
            </w:r>
          </w:p>
        </w:tc>
        <w:tc>
          <w:tcPr>
            <w:tcW w:w="3433" w:type="dxa"/>
            <w:tcBorders>
              <w:top w:val="single" w:sz="6" w:space="0" w:color="000000"/>
              <w:left w:val="single" w:sz="6" w:space="0" w:color="000000"/>
              <w:bottom w:val="single" w:sz="6" w:space="0" w:color="000000"/>
              <w:right w:val="single" w:sz="6" w:space="0" w:color="000000"/>
            </w:tcBorders>
          </w:tcPr>
          <w:p w:rsidR="00D000E9" w:rsidRPr="00236F4B" w:rsidRDefault="0003057C">
            <w:pPr>
              <w:tabs>
                <w:tab w:val="center" w:pos="356"/>
                <w:tab w:val="center" w:pos="1077"/>
                <w:tab w:val="center" w:pos="1606"/>
                <w:tab w:val="center" w:pos="2662"/>
              </w:tabs>
              <w:spacing w:after="0" w:line="259" w:lineRule="auto"/>
              <w:ind w:left="0" w:right="0" w:firstLine="0"/>
              <w:jc w:val="left"/>
              <w:rPr>
                <w:rFonts w:ascii="Arial" w:hAnsi="Arial" w:cs="Arial"/>
              </w:rPr>
            </w:pPr>
            <w:r w:rsidRPr="00236F4B">
              <w:rPr>
                <w:rFonts w:ascii="Arial" w:hAnsi="Arial" w:cs="Arial"/>
              </w:rPr>
              <w:tab/>
            </w:r>
            <w:r w:rsidRPr="00236F4B">
              <w:rPr>
                <w:rFonts w:ascii="Arial" w:hAnsi="Arial" w:cs="Arial"/>
                <w:sz w:val="20"/>
              </w:rPr>
              <w:t xml:space="preserve">Sistemas </w:t>
            </w:r>
            <w:r w:rsidRPr="00236F4B">
              <w:rPr>
                <w:rFonts w:ascii="Arial" w:hAnsi="Arial" w:cs="Arial"/>
                <w:sz w:val="20"/>
              </w:rPr>
              <w:tab/>
              <w:t xml:space="preserve">de </w:t>
            </w:r>
            <w:r w:rsidRPr="00236F4B">
              <w:rPr>
                <w:rFonts w:ascii="Arial" w:hAnsi="Arial" w:cs="Arial"/>
                <w:sz w:val="20"/>
              </w:rPr>
              <w:tab/>
              <w:t xml:space="preserve">Aire </w:t>
            </w:r>
            <w:r w:rsidRPr="00236F4B">
              <w:rPr>
                <w:rFonts w:ascii="Arial" w:hAnsi="Arial" w:cs="Arial"/>
                <w:sz w:val="20"/>
              </w:rPr>
              <w:tab/>
              <w:t xml:space="preserve">Acondicionado, </w:t>
            </w:r>
          </w:p>
          <w:p w:rsidR="00D000E9" w:rsidRPr="00236F4B" w:rsidRDefault="0003057C">
            <w:pPr>
              <w:spacing w:after="0" w:line="259" w:lineRule="auto"/>
              <w:ind w:left="0" w:right="0" w:firstLine="0"/>
              <w:rPr>
                <w:rFonts w:ascii="Arial" w:hAnsi="Arial" w:cs="Arial"/>
              </w:rPr>
            </w:pPr>
            <w:r w:rsidRPr="00236F4B">
              <w:rPr>
                <w:rFonts w:ascii="Arial" w:hAnsi="Arial" w:cs="Arial"/>
                <w:sz w:val="20"/>
              </w:rPr>
              <w:t xml:space="preserve">Calefacción y de Refrigeración Industrial y Comercial  </w:t>
            </w:r>
          </w:p>
        </w:tc>
        <w:tc>
          <w:tcPr>
            <w:tcW w:w="763"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616"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509"/>
        </w:trPr>
        <w:tc>
          <w:tcPr>
            <w:tcW w:w="898"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1" w:right="0" w:firstLine="0"/>
              <w:rPr>
                <w:rFonts w:ascii="Arial" w:hAnsi="Arial" w:cs="Arial"/>
              </w:rPr>
            </w:pPr>
            <w:r w:rsidRPr="00236F4B">
              <w:rPr>
                <w:rFonts w:ascii="Arial" w:hAnsi="Arial" w:cs="Arial"/>
                <w:sz w:val="20"/>
              </w:rPr>
              <w:t xml:space="preserve">1.2.4.6.5 </w:t>
            </w:r>
          </w:p>
        </w:tc>
        <w:tc>
          <w:tcPr>
            <w:tcW w:w="3433" w:type="dxa"/>
            <w:tcBorders>
              <w:top w:val="single" w:sz="6" w:space="0" w:color="000000"/>
              <w:left w:val="single" w:sz="6" w:space="0" w:color="000000"/>
              <w:bottom w:val="single" w:sz="6" w:space="0" w:color="000000"/>
              <w:right w:val="single" w:sz="6" w:space="0" w:color="000000"/>
            </w:tcBorders>
          </w:tcPr>
          <w:p w:rsidR="00D000E9" w:rsidRPr="00236F4B" w:rsidRDefault="0003057C">
            <w:pPr>
              <w:tabs>
                <w:tab w:val="center" w:pos="282"/>
                <w:tab w:val="center" w:pos="1095"/>
                <w:tab w:val="center" w:pos="2198"/>
                <w:tab w:val="center" w:pos="3247"/>
              </w:tabs>
              <w:spacing w:after="0" w:line="259" w:lineRule="auto"/>
              <w:ind w:left="0" w:right="0" w:firstLine="0"/>
              <w:jc w:val="left"/>
              <w:rPr>
                <w:rFonts w:ascii="Arial" w:hAnsi="Arial" w:cs="Arial"/>
              </w:rPr>
            </w:pPr>
            <w:r w:rsidRPr="00236F4B">
              <w:rPr>
                <w:rFonts w:ascii="Arial" w:hAnsi="Arial" w:cs="Arial"/>
              </w:rPr>
              <w:tab/>
            </w:r>
            <w:r w:rsidRPr="00236F4B">
              <w:rPr>
                <w:rFonts w:ascii="Arial" w:hAnsi="Arial" w:cs="Arial"/>
                <w:sz w:val="20"/>
              </w:rPr>
              <w:t xml:space="preserve">Equipo </w:t>
            </w:r>
            <w:r w:rsidRPr="00236F4B">
              <w:rPr>
                <w:rFonts w:ascii="Arial" w:hAnsi="Arial" w:cs="Arial"/>
                <w:sz w:val="20"/>
              </w:rPr>
              <w:tab/>
              <w:t xml:space="preserve">de </w:t>
            </w:r>
            <w:r w:rsidRPr="00236F4B">
              <w:rPr>
                <w:rFonts w:ascii="Arial" w:hAnsi="Arial" w:cs="Arial"/>
                <w:sz w:val="20"/>
              </w:rPr>
              <w:tab/>
              <w:t xml:space="preserve">Comunicación </w:t>
            </w:r>
            <w:r w:rsidRPr="00236F4B">
              <w:rPr>
                <w:rFonts w:ascii="Arial" w:hAnsi="Arial" w:cs="Arial"/>
                <w:sz w:val="20"/>
              </w:rPr>
              <w:tab/>
              <w:t xml:space="preserve">y </w:t>
            </w:r>
          </w:p>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Telecomunicación  </w:t>
            </w:r>
          </w:p>
        </w:tc>
        <w:tc>
          <w:tcPr>
            <w:tcW w:w="763"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616"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526"/>
        </w:trPr>
        <w:tc>
          <w:tcPr>
            <w:tcW w:w="898"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1" w:right="0" w:firstLine="0"/>
              <w:rPr>
                <w:rFonts w:ascii="Arial" w:hAnsi="Arial" w:cs="Arial"/>
              </w:rPr>
            </w:pPr>
            <w:r w:rsidRPr="00236F4B">
              <w:rPr>
                <w:rFonts w:ascii="Arial" w:hAnsi="Arial" w:cs="Arial"/>
                <w:sz w:val="20"/>
              </w:rPr>
              <w:t xml:space="preserve">1.2.4.6.6 </w:t>
            </w:r>
          </w:p>
        </w:tc>
        <w:tc>
          <w:tcPr>
            <w:tcW w:w="3433" w:type="dxa"/>
            <w:tcBorders>
              <w:top w:val="single" w:sz="6" w:space="0" w:color="000000"/>
              <w:left w:val="single" w:sz="6" w:space="0" w:color="000000"/>
              <w:bottom w:val="single" w:sz="6" w:space="0" w:color="000000"/>
              <w:right w:val="single" w:sz="6" w:space="0" w:color="000000"/>
            </w:tcBorders>
          </w:tcPr>
          <w:p w:rsidR="00D000E9" w:rsidRPr="00236F4B" w:rsidRDefault="0003057C">
            <w:pPr>
              <w:tabs>
                <w:tab w:val="center" w:pos="322"/>
                <w:tab w:val="center" w:pos="1001"/>
                <w:tab w:val="center" w:pos="1825"/>
                <w:tab w:val="center" w:pos="2920"/>
              </w:tabs>
              <w:spacing w:after="0" w:line="259" w:lineRule="auto"/>
              <w:ind w:left="0" w:right="0" w:firstLine="0"/>
              <w:jc w:val="left"/>
              <w:rPr>
                <w:rFonts w:ascii="Arial" w:hAnsi="Arial" w:cs="Arial"/>
              </w:rPr>
            </w:pPr>
            <w:r w:rsidRPr="00236F4B">
              <w:rPr>
                <w:rFonts w:ascii="Arial" w:hAnsi="Arial" w:cs="Arial"/>
              </w:rPr>
              <w:tab/>
            </w:r>
            <w:r w:rsidRPr="00236F4B">
              <w:rPr>
                <w:rFonts w:ascii="Arial" w:hAnsi="Arial" w:cs="Arial"/>
                <w:sz w:val="20"/>
              </w:rPr>
              <w:t xml:space="preserve">Equipos </w:t>
            </w:r>
            <w:r w:rsidRPr="00236F4B">
              <w:rPr>
                <w:rFonts w:ascii="Arial" w:hAnsi="Arial" w:cs="Arial"/>
                <w:sz w:val="20"/>
              </w:rPr>
              <w:tab/>
              <w:t xml:space="preserve">de </w:t>
            </w:r>
            <w:r w:rsidRPr="00236F4B">
              <w:rPr>
                <w:rFonts w:ascii="Arial" w:hAnsi="Arial" w:cs="Arial"/>
                <w:sz w:val="20"/>
              </w:rPr>
              <w:tab/>
              <w:t xml:space="preserve">Generación </w:t>
            </w:r>
            <w:r w:rsidRPr="00236F4B">
              <w:rPr>
                <w:rFonts w:ascii="Arial" w:hAnsi="Arial" w:cs="Arial"/>
                <w:sz w:val="20"/>
              </w:rPr>
              <w:tab/>
              <w:t xml:space="preserve">Eléctrica, </w:t>
            </w:r>
          </w:p>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Aparatos y Accesorios Eléctricos  </w:t>
            </w:r>
          </w:p>
        </w:tc>
        <w:tc>
          <w:tcPr>
            <w:tcW w:w="763"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616"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312"/>
        </w:trPr>
        <w:tc>
          <w:tcPr>
            <w:tcW w:w="898"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rPr>
                <w:rFonts w:ascii="Arial" w:hAnsi="Arial" w:cs="Arial"/>
              </w:rPr>
            </w:pPr>
            <w:r w:rsidRPr="00236F4B">
              <w:rPr>
                <w:rFonts w:ascii="Arial" w:hAnsi="Arial" w:cs="Arial"/>
                <w:sz w:val="20"/>
              </w:rPr>
              <w:t xml:space="preserve">1.2.4.6.7 </w:t>
            </w:r>
          </w:p>
        </w:tc>
        <w:tc>
          <w:tcPr>
            <w:tcW w:w="343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sz w:val="20"/>
              </w:rPr>
              <w:t xml:space="preserve">Herramientas y Máquinas-Herramienta  </w:t>
            </w:r>
          </w:p>
        </w:tc>
        <w:tc>
          <w:tcPr>
            <w:tcW w:w="76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616"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310"/>
        </w:trPr>
        <w:tc>
          <w:tcPr>
            <w:tcW w:w="898"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rPr>
                <w:rFonts w:ascii="Arial" w:hAnsi="Arial" w:cs="Arial"/>
              </w:rPr>
            </w:pPr>
            <w:r w:rsidRPr="00236F4B">
              <w:rPr>
                <w:rFonts w:ascii="Arial" w:hAnsi="Arial" w:cs="Arial"/>
                <w:sz w:val="20"/>
              </w:rPr>
              <w:t xml:space="preserve">1.2.4.6.9 </w:t>
            </w:r>
          </w:p>
        </w:tc>
        <w:tc>
          <w:tcPr>
            <w:tcW w:w="343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Otros Equipos  </w:t>
            </w:r>
          </w:p>
        </w:tc>
        <w:tc>
          <w:tcPr>
            <w:tcW w:w="76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616"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293"/>
        </w:trPr>
        <w:tc>
          <w:tcPr>
            <w:tcW w:w="898"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1.2.5.1 </w:t>
            </w:r>
          </w:p>
        </w:tc>
        <w:tc>
          <w:tcPr>
            <w:tcW w:w="343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Software  </w:t>
            </w:r>
          </w:p>
        </w:tc>
        <w:tc>
          <w:tcPr>
            <w:tcW w:w="76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616"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290"/>
        </w:trPr>
        <w:tc>
          <w:tcPr>
            <w:tcW w:w="898"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1.2.5.4 </w:t>
            </w:r>
          </w:p>
        </w:tc>
        <w:tc>
          <w:tcPr>
            <w:tcW w:w="343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Licencias  </w:t>
            </w:r>
          </w:p>
        </w:tc>
        <w:tc>
          <w:tcPr>
            <w:tcW w:w="76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616"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290"/>
        </w:trPr>
        <w:tc>
          <w:tcPr>
            <w:tcW w:w="898"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rPr>
                <w:rFonts w:ascii="Arial" w:hAnsi="Arial" w:cs="Arial"/>
              </w:rPr>
            </w:pPr>
            <w:r w:rsidRPr="00236F4B">
              <w:rPr>
                <w:rFonts w:ascii="Arial" w:hAnsi="Arial" w:cs="Arial"/>
                <w:sz w:val="20"/>
              </w:rPr>
              <w:t xml:space="preserve">1.2.5.4.1 </w:t>
            </w:r>
          </w:p>
        </w:tc>
        <w:tc>
          <w:tcPr>
            <w:tcW w:w="343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Licencias Informáticas e Intelectuales </w:t>
            </w:r>
          </w:p>
        </w:tc>
        <w:tc>
          <w:tcPr>
            <w:tcW w:w="76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616"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290"/>
        </w:trPr>
        <w:tc>
          <w:tcPr>
            <w:tcW w:w="898"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1.2.5.9 </w:t>
            </w:r>
          </w:p>
        </w:tc>
        <w:tc>
          <w:tcPr>
            <w:tcW w:w="343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Otros Activos Intangibles  </w:t>
            </w:r>
          </w:p>
        </w:tc>
        <w:tc>
          <w:tcPr>
            <w:tcW w:w="76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616"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293"/>
        </w:trPr>
        <w:tc>
          <w:tcPr>
            <w:tcW w:w="898"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1.2.3.1 </w:t>
            </w:r>
          </w:p>
        </w:tc>
        <w:tc>
          <w:tcPr>
            <w:tcW w:w="343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Terrenos </w:t>
            </w:r>
          </w:p>
        </w:tc>
        <w:tc>
          <w:tcPr>
            <w:tcW w:w="76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616"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310"/>
        </w:trPr>
        <w:tc>
          <w:tcPr>
            <w:tcW w:w="898"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1.2.3.2 </w:t>
            </w:r>
          </w:p>
        </w:tc>
        <w:tc>
          <w:tcPr>
            <w:tcW w:w="343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Edificios </w:t>
            </w:r>
          </w:p>
        </w:tc>
        <w:tc>
          <w:tcPr>
            <w:tcW w:w="76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616"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312"/>
        </w:trPr>
        <w:tc>
          <w:tcPr>
            <w:tcW w:w="898"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1.2.3.4 </w:t>
            </w:r>
          </w:p>
        </w:tc>
        <w:tc>
          <w:tcPr>
            <w:tcW w:w="343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Construcciones en proceso </w:t>
            </w:r>
          </w:p>
        </w:tc>
        <w:tc>
          <w:tcPr>
            <w:tcW w:w="76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616"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290"/>
        </w:trPr>
        <w:tc>
          <w:tcPr>
            <w:tcW w:w="898"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1.2.4.1 </w:t>
            </w:r>
          </w:p>
        </w:tc>
        <w:tc>
          <w:tcPr>
            <w:tcW w:w="343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Mobiliario y Equipo de Administración  </w:t>
            </w:r>
          </w:p>
        </w:tc>
        <w:tc>
          <w:tcPr>
            <w:tcW w:w="76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616"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290"/>
        </w:trPr>
        <w:tc>
          <w:tcPr>
            <w:tcW w:w="898"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rPr>
                <w:rFonts w:ascii="Arial" w:hAnsi="Arial" w:cs="Arial"/>
              </w:rPr>
            </w:pPr>
            <w:r w:rsidRPr="00236F4B">
              <w:rPr>
                <w:rFonts w:ascii="Arial" w:hAnsi="Arial" w:cs="Arial"/>
                <w:sz w:val="20"/>
              </w:rPr>
              <w:t xml:space="preserve">1.2.4.1.1 </w:t>
            </w:r>
          </w:p>
        </w:tc>
        <w:tc>
          <w:tcPr>
            <w:tcW w:w="343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Muebles de Oficina y Estantería  </w:t>
            </w:r>
          </w:p>
        </w:tc>
        <w:tc>
          <w:tcPr>
            <w:tcW w:w="76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616"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506"/>
        </w:trPr>
        <w:tc>
          <w:tcPr>
            <w:tcW w:w="898"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1" w:right="0" w:firstLine="0"/>
              <w:rPr>
                <w:rFonts w:ascii="Arial" w:hAnsi="Arial" w:cs="Arial"/>
              </w:rPr>
            </w:pPr>
            <w:r w:rsidRPr="00236F4B">
              <w:rPr>
                <w:rFonts w:ascii="Arial" w:hAnsi="Arial" w:cs="Arial"/>
                <w:sz w:val="20"/>
              </w:rPr>
              <w:t xml:space="preserve">1.2.4.1.2 </w:t>
            </w:r>
          </w:p>
        </w:tc>
        <w:tc>
          <w:tcPr>
            <w:tcW w:w="3433" w:type="dxa"/>
            <w:tcBorders>
              <w:top w:val="single" w:sz="6" w:space="0" w:color="000000"/>
              <w:left w:val="single" w:sz="6" w:space="0" w:color="000000"/>
              <w:bottom w:val="single" w:sz="6" w:space="0" w:color="000000"/>
              <w:right w:val="single" w:sz="6" w:space="0" w:color="000000"/>
            </w:tcBorders>
          </w:tcPr>
          <w:p w:rsidR="00D000E9" w:rsidRPr="00236F4B" w:rsidRDefault="0003057C">
            <w:pPr>
              <w:tabs>
                <w:tab w:val="center" w:pos="375"/>
                <w:tab w:val="center" w:pos="1330"/>
                <w:tab w:val="center" w:pos="2013"/>
                <w:tab w:val="center" w:pos="2658"/>
                <w:tab w:val="center" w:pos="3244"/>
              </w:tabs>
              <w:spacing w:after="0" w:line="259" w:lineRule="auto"/>
              <w:ind w:left="0" w:right="0" w:firstLine="0"/>
              <w:jc w:val="left"/>
              <w:rPr>
                <w:rFonts w:ascii="Arial" w:hAnsi="Arial" w:cs="Arial"/>
              </w:rPr>
            </w:pPr>
            <w:r w:rsidRPr="00236F4B">
              <w:rPr>
                <w:rFonts w:ascii="Arial" w:hAnsi="Arial" w:cs="Arial"/>
              </w:rPr>
              <w:tab/>
            </w:r>
            <w:r w:rsidRPr="00236F4B">
              <w:rPr>
                <w:rFonts w:ascii="Arial" w:hAnsi="Arial" w:cs="Arial"/>
                <w:sz w:val="20"/>
              </w:rPr>
              <w:t xml:space="preserve">Muebles, </w:t>
            </w:r>
            <w:r w:rsidRPr="00236F4B">
              <w:rPr>
                <w:rFonts w:ascii="Arial" w:hAnsi="Arial" w:cs="Arial"/>
                <w:sz w:val="20"/>
              </w:rPr>
              <w:tab/>
              <w:t xml:space="preserve">Excepto </w:t>
            </w:r>
            <w:r w:rsidRPr="00236F4B">
              <w:rPr>
                <w:rFonts w:ascii="Arial" w:hAnsi="Arial" w:cs="Arial"/>
                <w:sz w:val="20"/>
              </w:rPr>
              <w:tab/>
              <w:t xml:space="preserve">de </w:t>
            </w:r>
            <w:r w:rsidRPr="00236F4B">
              <w:rPr>
                <w:rFonts w:ascii="Arial" w:hAnsi="Arial" w:cs="Arial"/>
                <w:sz w:val="20"/>
              </w:rPr>
              <w:tab/>
              <w:t xml:space="preserve">Oficina </w:t>
            </w:r>
            <w:r w:rsidRPr="00236F4B">
              <w:rPr>
                <w:rFonts w:ascii="Arial" w:hAnsi="Arial" w:cs="Arial"/>
                <w:sz w:val="20"/>
              </w:rPr>
              <w:tab/>
              <w:t xml:space="preserve">y </w:t>
            </w:r>
          </w:p>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Estantería  </w:t>
            </w:r>
          </w:p>
        </w:tc>
        <w:tc>
          <w:tcPr>
            <w:tcW w:w="763"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616"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509"/>
        </w:trPr>
        <w:tc>
          <w:tcPr>
            <w:tcW w:w="898"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1" w:right="0" w:firstLine="0"/>
              <w:rPr>
                <w:rFonts w:ascii="Arial" w:hAnsi="Arial" w:cs="Arial"/>
              </w:rPr>
            </w:pPr>
            <w:r w:rsidRPr="00236F4B">
              <w:rPr>
                <w:rFonts w:ascii="Arial" w:hAnsi="Arial" w:cs="Arial"/>
                <w:sz w:val="20"/>
              </w:rPr>
              <w:t xml:space="preserve">1.2.4.1.3 </w:t>
            </w:r>
          </w:p>
        </w:tc>
        <w:tc>
          <w:tcPr>
            <w:tcW w:w="343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sz w:val="20"/>
              </w:rPr>
              <w:t xml:space="preserve">Equipo de Cómputo y de Tecnologías de la Información </w:t>
            </w:r>
          </w:p>
        </w:tc>
        <w:tc>
          <w:tcPr>
            <w:tcW w:w="763"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616"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506"/>
        </w:trPr>
        <w:tc>
          <w:tcPr>
            <w:tcW w:w="898"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1" w:right="0" w:firstLine="0"/>
              <w:rPr>
                <w:rFonts w:ascii="Arial" w:hAnsi="Arial" w:cs="Arial"/>
              </w:rPr>
            </w:pPr>
            <w:r w:rsidRPr="00236F4B">
              <w:rPr>
                <w:rFonts w:ascii="Arial" w:hAnsi="Arial" w:cs="Arial"/>
                <w:sz w:val="20"/>
              </w:rPr>
              <w:t xml:space="preserve">1.2.4.1.9 </w:t>
            </w:r>
          </w:p>
        </w:tc>
        <w:tc>
          <w:tcPr>
            <w:tcW w:w="3433" w:type="dxa"/>
            <w:tcBorders>
              <w:top w:val="single" w:sz="6" w:space="0" w:color="000000"/>
              <w:left w:val="single" w:sz="6" w:space="0" w:color="000000"/>
              <w:bottom w:val="single" w:sz="6" w:space="0" w:color="000000"/>
              <w:right w:val="single" w:sz="6" w:space="0" w:color="000000"/>
            </w:tcBorders>
          </w:tcPr>
          <w:p w:rsidR="00D000E9" w:rsidRPr="00236F4B" w:rsidRDefault="0003057C">
            <w:pPr>
              <w:tabs>
                <w:tab w:val="center" w:pos="226"/>
                <w:tab w:val="center" w:pos="1155"/>
                <w:tab w:val="center" w:pos="1904"/>
                <w:tab w:val="center" w:pos="2518"/>
                <w:tab w:val="center" w:pos="3188"/>
              </w:tabs>
              <w:spacing w:after="0" w:line="259" w:lineRule="auto"/>
              <w:ind w:left="0" w:right="0" w:firstLine="0"/>
              <w:jc w:val="left"/>
              <w:rPr>
                <w:rFonts w:ascii="Arial" w:hAnsi="Arial" w:cs="Arial"/>
              </w:rPr>
            </w:pPr>
            <w:r w:rsidRPr="00236F4B">
              <w:rPr>
                <w:rFonts w:ascii="Arial" w:hAnsi="Arial" w:cs="Arial"/>
              </w:rPr>
              <w:tab/>
            </w:r>
            <w:r w:rsidRPr="00236F4B">
              <w:rPr>
                <w:rFonts w:ascii="Arial" w:hAnsi="Arial" w:cs="Arial"/>
                <w:sz w:val="20"/>
              </w:rPr>
              <w:t xml:space="preserve">Otros </w:t>
            </w:r>
            <w:r w:rsidRPr="00236F4B">
              <w:rPr>
                <w:rFonts w:ascii="Arial" w:hAnsi="Arial" w:cs="Arial"/>
                <w:sz w:val="20"/>
              </w:rPr>
              <w:tab/>
              <w:t xml:space="preserve">Mobiliarios </w:t>
            </w:r>
            <w:r w:rsidRPr="00236F4B">
              <w:rPr>
                <w:rFonts w:ascii="Arial" w:hAnsi="Arial" w:cs="Arial"/>
                <w:sz w:val="20"/>
              </w:rPr>
              <w:tab/>
              <w:t xml:space="preserve">y </w:t>
            </w:r>
            <w:r w:rsidRPr="00236F4B">
              <w:rPr>
                <w:rFonts w:ascii="Arial" w:hAnsi="Arial" w:cs="Arial"/>
                <w:sz w:val="20"/>
              </w:rPr>
              <w:tab/>
              <w:t xml:space="preserve">Equipos </w:t>
            </w:r>
            <w:r w:rsidRPr="00236F4B">
              <w:rPr>
                <w:rFonts w:ascii="Arial" w:hAnsi="Arial" w:cs="Arial"/>
                <w:sz w:val="20"/>
              </w:rPr>
              <w:tab/>
              <w:t xml:space="preserve">de </w:t>
            </w:r>
          </w:p>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Administración </w:t>
            </w:r>
          </w:p>
        </w:tc>
        <w:tc>
          <w:tcPr>
            <w:tcW w:w="763"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616"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506"/>
        </w:trPr>
        <w:tc>
          <w:tcPr>
            <w:tcW w:w="898"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1.2.4.2 </w:t>
            </w:r>
          </w:p>
        </w:tc>
        <w:tc>
          <w:tcPr>
            <w:tcW w:w="3433" w:type="dxa"/>
            <w:tcBorders>
              <w:top w:val="single" w:sz="6" w:space="0" w:color="000000"/>
              <w:left w:val="single" w:sz="6" w:space="0" w:color="000000"/>
              <w:bottom w:val="single" w:sz="6" w:space="0" w:color="000000"/>
              <w:right w:val="single" w:sz="6" w:space="0" w:color="000000"/>
            </w:tcBorders>
          </w:tcPr>
          <w:p w:rsidR="00D000E9" w:rsidRPr="00236F4B" w:rsidRDefault="0003057C">
            <w:pPr>
              <w:tabs>
                <w:tab w:val="center" w:pos="417"/>
                <w:tab w:val="center" w:pos="1064"/>
                <w:tab w:val="center" w:pos="1577"/>
                <w:tab w:val="center" w:pos="2530"/>
                <w:tab w:val="center" w:pos="3246"/>
              </w:tabs>
              <w:spacing w:after="0" w:line="259" w:lineRule="auto"/>
              <w:ind w:left="0" w:right="0" w:firstLine="0"/>
              <w:jc w:val="left"/>
              <w:rPr>
                <w:rFonts w:ascii="Arial" w:hAnsi="Arial" w:cs="Arial"/>
              </w:rPr>
            </w:pPr>
            <w:r w:rsidRPr="00236F4B">
              <w:rPr>
                <w:rFonts w:ascii="Arial" w:hAnsi="Arial" w:cs="Arial"/>
              </w:rPr>
              <w:tab/>
            </w:r>
            <w:r w:rsidRPr="00236F4B">
              <w:rPr>
                <w:rFonts w:ascii="Arial" w:hAnsi="Arial" w:cs="Arial"/>
                <w:sz w:val="20"/>
              </w:rPr>
              <w:t xml:space="preserve">Mobiliario </w:t>
            </w:r>
            <w:r w:rsidRPr="00236F4B">
              <w:rPr>
                <w:rFonts w:ascii="Arial" w:hAnsi="Arial" w:cs="Arial"/>
                <w:sz w:val="20"/>
              </w:rPr>
              <w:tab/>
              <w:t xml:space="preserve">y </w:t>
            </w:r>
            <w:r w:rsidRPr="00236F4B">
              <w:rPr>
                <w:rFonts w:ascii="Arial" w:hAnsi="Arial" w:cs="Arial"/>
                <w:sz w:val="20"/>
              </w:rPr>
              <w:tab/>
              <w:t xml:space="preserve">Equipo </w:t>
            </w:r>
            <w:r w:rsidRPr="00236F4B">
              <w:rPr>
                <w:rFonts w:ascii="Arial" w:hAnsi="Arial" w:cs="Arial"/>
                <w:sz w:val="20"/>
              </w:rPr>
              <w:tab/>
              <w:t xml:space="preserve">Educacional </w:t>
            </w:r>
            <w:r w:rsidRPr="00236F4B">
              <w:rPr>
                <w:rFonts w:ascii="Arial" w:hAnsi="Arial" w:cs="Arial"/>
                <w:sz w:val="20"/>
              </w:rPr>
              <w:tab/>
              <w:t xml:space="preserve">y </w:t>
            </w:r>
          </w:p>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Recreativo  </w:t>
            </w:r>
          </w:p>
        </w:tc>
        <w:tc>
          <w:tcPr>
            <w:tcW w:w="763"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616"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290"/>
        </w:trPr>
        <w:tc>
          <w:tcPr>
            <w:tcW w:w="898"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rPr>
                <w:rFonts w:ascii="Arial" w:hAnsi="Arial" w:cs="Arial"/>
              </w:rPr>
            </w:pPr>
            <w:r w:rsidRPr="00236F4B">
              <w:rPr>
                <w:rFonts w:ascii="Arial" w:hAnsi="Arial" w:cs="Arial"/>
                <w:sz w:val="20"/>
              </w:rPr>
              <w:t xml:space="preserve">1.2.4.2.1 </w:t>
            </w:r>
          </w:p>
        </w:tc>
        <w:tc>
          <w:tcPr>
            <w:tcW w:w="343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Equipos y Aparatos Audiovisuales  </w:t>
            </w:r>
          </w:p>
        </w:tc>
        <w:tc>
          <w:tcPr>
            <w:tcW w:w="76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616"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293"/>
        </w:trPr>
        <w:tc>
          <w:tcPr>
            <w:tcW w:w="898"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rPr>
                <w:rFonts w:ascii="Arial" w:hAnsi="Arial" w:cs="Arial"/>
              </w:rPr>
            </w:pPr>
            <w:r w:rsidRPr="00236F4B">
              <w:rPr>
                <w:rFonts w:ascii="Arial" w:hAnsi="Arial" w:cs="Arial"/>
                <w:sz w:val="20"/>
              </w:rPr>
              <w:t xml:space="preserve">1.2.4.2.3 </w:t>
            </w:r>
          </w:p>
        </w:tc>
        <w:tc>
          <w:tcPr>
            <w:tcW w:w="343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Cámaras Fotográficas y de Video  </w:t>
            </w:r>
          </w:p>
        </w:tc>
        <w:tc>
          <w:tcPr>
            <w:tcW w:w="76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616"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506"/>
        </w:trPr>
        <w:tc>
          <w:tcPr>
            <w:tcW w:w="898"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1" w:right="0" w:firstLine="0"/>
              <w:rPr>
                <w:rFonts w:ascii="Arial" w:hAnsi="Arial" w:cs="Arial"/>
              </w:rPr>
            </w:pPr>
            <w:r w:rsidRPr="00236F4B">
              <w:rPr>
                <w:rFonts w:ascii="Arial" w:hAnsi="Arial" w:cs="Arial"/>
                <w:sz w:val="20"/>
              </w:rPr>
              <w:t xml:space="preserve">1.2.4.2.9 </w:t>
            </w:r>
          </w:p>
        </w:tc>
        <w:tc>
          <w:tcPr>
            <w:tcW w:w="343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Otro Mobiliario y Equipo Educacional y Recreativo  </w:t>
            </w:r>
          </w:p>
        </w:tc>
        <w:tc>
          <w:tcPr>
            <w:tcW w:w="763"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616"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506"/>
        </w:trPr>
        <w:tc>
          <w:tcPr>
            <w:tcW w:w="898"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1.2.4.3 </w:t>
            </w:r>
          </w:p>
        </w:tc>
        <w:tc>
          <w:tcPr>
            <w:tcW w:w="343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sz w:val="20"/>
              </w:rPr>
              <w:t xml:space="preserve">Equipo e Instrumental Médico y de </w:t>
            </w:r>
          </w:p>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Laboratorio  </w:t>
            </w:r>
          </w:p>
        </w:tc>
        <w:tc>
          <w:tcPr>
            <w:tcW w:w="763"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616"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287"/>
        </w:trPr>
        <w:tc>
          <w:tcPr>
            <w:tcW w:w="4331" w:type="dxa"/>
            <w:gridSpan w:val="2"/>
            <w:tcBorders>
              <w:top w:val="single" w:sz="6" w:space="0" w:color="000000"/>
              <w:left w:val="single" w:sz="6" w:space="0" w:color="000000"/>
              <w:bottom w:val="single" w:sz="6" w:space="0" w:color="000000"/>
              <w:right w:val="single" w:sz="6" w:space="0" w:color="000000"/>
            </w:tcBorders>
            <w:shd w:val="clear" w:color="auto" w:fill="D9D9D9"/>
          </w:tcPr>
          <w:p w:rsidR="00D000E9" w:rsidRPr="00236F4B" w:rsidRDefault="0003057C">
            <w:pPr>
              <w:spacing w:after="0" w:line="259" w:lineRule="auto"/>
              <w:ind w:left="0" w:right="41" w:firstLine="0"/>
              <w:jc w:val="center"/>
              <w:rPr>
                <w:rFonts w:ascii="Arial" w:hAnsi="Arial" w:cs="Arial"/>
              </w:rPr>
            </w:pPr>
            <w:r w:rsidRPr="00236F4B">
              <w:rPr>
                <w:rFonts w:ascii="Arial" w:hAnsi="Arial" w:cs="Arial"/>
                <w:b/>
                <w:sz w:val="20"/>
              </w:rPr>
              <w:t xml:space="preserve">Cargo </w:t>
            </w:r>
          </w:p>
        </w:tc>
        <w:tc>
          <w:tcPr>
            <w:tcW w:w="4379" w:type="dxa"/>
            <w:gridSpan w:val="2"/>
            <w:tcBorders>
              <w:top w:val="single" w:sz="6" w:space="0" w:color="000000"/>
              <w:left w:val="single" w:sz="6" w:space="0" w:color="000000"/>
              <w:bottom w:val="single" w:sz="6" w:space="0" w:color="000000"/>
              <w:right w:val="single" w:sz="6" w:space="0" w:color="000000"/>
            </w:tcBorders>
            <w:shd w:val="clear" w:color="auto" w:fill="D9D9D9"/>
          </w:tcPr>
          <w:p w:rsidR="00D000E9" w:rsidRPr="00236F4B" w:rsidRDefault="0003057C">
            <w:pPr>
              <w:spacing w:after="0" w:line="259" w:lineRule="auto"/>
              <w:ind w:left="0" w:right="48" w:firstLine="0"/>
              <w:jc w:val="center"/>
              <w:rPr>
                <w:rFonts w:ascii="Arial" w:hAnsi="Arial" w:cs="Arial"/>
              </w:rPr>
            </w:pPr>
            <w:r w:rsidRPr="00236F4B">
              <w:rPr>
                <w:rFonts w:ascii="Arial" w:hAnsi="Arial" w:cs="Arial"/>
                <w:b/>
                <w:sz w:val="20"/>
              </w:rPr>
              <w:t xml:space="preserve">Abono </w:t>
            </w:r>
          </w:p>
        </w:tc>
      </w:tr>
      <w:tr w:rsidR="00D000E9" w:rsidRPr="00236F4B">
        <w:trPr>
          <w:trHeight w:val="295"/>
        </w:trPr>
        <w:tc>
          <w:tcPr>
            <w:tcW w:w="898"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rPr>
                <w:rFonts w:ascii="Arial" w:hAnsi="Arial" w:cs="Arial"/>
              </w:rPr>
            </w:pPr>
            <w:r w:rsidRPr="00236F4B">
              <w:rPr>
                <w:rFonts w:ascii="Arial" w:hAnsi="Arial" w:cs="Arial"/>
                <w:sz w:val="20"/>
              </w:rPr>
              <w:t xml:space="preserve">1.2.4.3.1 </w:t>
            </w:r>
          </w:p>
        </w:tc>
        <w:tc>
          <w:tcPr>
            <w:tcW w:w="343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Equipo Médico y de Laboratorio  </w:t>
            </w:r>
          </w:p>
        </w:tc>
        <w:tc>
          <w:tcPr>
            <w:tcW w:w="76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616"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290"/>
        </w:trPr>
        <w:tc>
          <w:tcPr>
            <w:tcW w:w="898"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rPr>
                <w:rFonts w:ascii="Arial" w:hAnsi="Arial" w:cs="Arial"/>
              </w:rPr>
            </w:pPr>
            <w:r w:rsidRPr="00236F4B">
              <w:rPr>
                <w:rFonts w:ascii="Arial" w:hAnsi="Arial" w:cs="Arial"/>
                <w:sz w:val="20"/>
              </w:rPr>
              <w:t xml:space="preserve">1.2.4.3.2 </w:t>
            </w:r>
          </w:p>
        </w:tc>
        <w:tc>
          <w:tcPr>
            <w:tcW w:w="343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Instrumental Médico y de Laboratorio  </w:t>
            </w:r>
          </w:p>
        </w:tc>
        <w:tc>
          <w:tcPr>
            <w:tcW w:w="76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616"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290"/>
        </w:trPr>
        <w:tc>
          <w:tcPr>
            <w:tcW w:w="898"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1.2.4.4 </w:t>
            </w:r>
          </w:p>
        </w:tc>
        <w:tc>
          <w:tcPr>
            <w:tcW w:w="343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Equipo de Transporte  </w:t>
            </w:r>
          </w:p>
        </w:tc>
        <w:tc>
          <w:tcPr>
            <w:tcW w:w="76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616"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290"/>
        </w:trPr>
        <w:tc>
          <w:tcPr>
            <w:tcW w:w="898"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rPr>
                <w:rFonts w:ascii="Arial" w:hAnsi="Arial" w:cs="Arial"/>
              </w:rPr>
            </w:pPr>
            <w:r w:rsidRPr="00236F4B">
              <w:rPr>
                <w:rFonts w:ascii="Arial" w:hAnsi="Arial" w:cs="Arial"/>
                <w:sz w:val="20"/>
              </w:rPr>
              <w:t xml:space="preserve">1.2.4.4.1 </w:t>
            </w:r>
          </w:p>
        </w:tc>
        <w:tc>
          <w:tcPr>
            <w:tcW w:w="343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Automóviles y Equipo Terrestre  </w:t>
            </w:r>
          </w:p>
        </w:tc>
        <w:tc>
          <w:tcPr>
            <w:tcW w:w="76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616"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293"/>
        </w:trPr>
        <w:tc>
          <w:tcPr>
            <w:tcW w:w="898"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rPr>
                <w:rFonts w:ascii="Arial" w:hAnsi="Arial" w:cs="Arial"/>
              </w:rPr>
            </w:pPr>
            <w:r w:rsidRPr="00236F4B">
              <w:rPr>
                <w:rFonts w:ascii="Arial" w:hAnsi="Arial" w:cs="Arial"/>
                <w:sz w:val="20"/>
              </w:rPr>
              <w:t xml:space="preserve">1.2.4.4.2 </w:t>
            </w:r>
          </w:p>
        </w:tc>
        <w:tc>
          <w:tcPr>
            <w:tcW w:w="343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Carrocerías y Remolques  </w:t>
            </w:r>
          </w:p>
        </w:tc>
        <w:tc>
          <w:tcPr>
            <w:tcW w:w="76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616"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290"/>
        </w:trPr>
        <w:tc>
          <w:tcPr>
            <w:tcW w:w="898"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rPr>
                <w:rFonts w:ascii="Arial" w:hAnsi="Arial" w:cs="Arial"/>
              </w:rPr>
            </w:pPr>
            <w:r w:rsidRPr="00236F4B">
              <w:rPr>
                <w:rFonts w:ascii="Arial" w:hAnsi="Arial" w:cs="Arial"/>
                <w:sz w:val="20"/>
              </w:rPr>
              <w:t xml:space="preserve">1.2.4.4.5 </w:t>
            </w:r>
          </w:p>
        </w:tc>
        <w:tc>
          <w:tcPr>
            <w:tcW w:w="343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Embarcaciones  </w:t>
            </w:r>
          </w:p>
        </w:tc>
        <w:tc>
          <w:tcPr>
            <w:tcW w:w="76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616"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526"/>
        </w:trPr>
        <w:tc>
          <w:tcPr>
            <w:tcW w:w="898"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1.2.4.6 </w:t>
            </w:r>
          </w:p>
        </w:tc>
        <w:tc>
          <w:tcPr>
            <w:tcW w:w="3433" w:type="dxa"/>
            <w:tcBorders>
              <w:top w:val="single" w:sz="6" w:space="0" w:color="000000"/>
              <w:left w:val="single" w:sz="6" w:space="0" w:color="000000"/>
              <w:bottom w:val="single" w:sz="6" w:space="0" w:color="000000"/>
              <w:right w:val="single" w:sz="6" w:space="0" w:color="000000"/>
            </w:tcBorders>
          </w:tcPr>
          <w:p w:rsidR="00D000E9" w:rsidRPr="00236F4B" w:rsidRDefault="0003057C">
            <w:pPr>
              <w:tabs>
                <w:tab w:val="center" w:pos="1585"/>
                <w:tab w:val="center" w:pos="2506"/>
                <w:tab w:val="right" w:pos="3337"/>
              </w:tabs>
              <w:spacing w:after="0" w:line="259" w:lineRule="auto"/>
              <w:ind w:left="0" w:right="0" w:firstLine="0"/>
              <w:jc w:val="left"/>
              <w:rPr>
                <w:rFonts w:ascii="Arial" w:hAnsi="Arial" w:cs="Arial"/>
              </w:rPr>
            </w:pPr>
            <w:r w:rsidRPr="00236F4B">
              <w:rPr>
                <w:rFonts w:ascii="Arial" w:hAnsi="Arial" w:cs="Arial"/>
                <w:sz w:val="20"/>
              </w:rPr>
              <w:t xml:space="preserve">Maquinaria, </w:t>
            </w:r>
            <w:r w:rsidRPr="00236F4B">
              <w:rPr>
                <w:rFonts w:ascii="Arial" w:hAnsi="Arial" w:cs="Arial"/>
                <w:sz w:val="20"/>
              </w:rPr>
              <w:tab/>
              <w:t xml:space="preserve">Otros </w:t>
            </w:r>
            <w:r w:rsidRPr="00236F4B">
              <w:rPr>
                <w:rFonts w:ascii="Arial" w:hAnsi="Arial" w:cs="Arial"/>
                <w:sz w:val="20"/>
              </w:rPr>
              <w:tab/>
              <w:t xml:space="preserve">Equipos </w:t>
            </w:r>
            <w:r w:rsidRPr="00236F4B">
              <w:rPr>
                <w:rFonts w:ascii="Arial" w:hAnsi="Arial" w:cs="Arial"/>
                <w:sz w:val="20"/>
              </w:rPr>
              <w:tab/>
              <w:t xml:space="preserve">y </w:t>
            </w:r>
          </w:p>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Herramientas  </w:t>
            </w:r>
          </w:p>
        </w:tc>
        <w:tc>
          <w:tcPr>
            <w:tcW w:w="763"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616"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312"/>
        </w:trPr>
        <w:tc>
          <w:tcPr>
            <w:tcW w:w="898"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rPr>
                <w:rFonts w:ascii="Arial" w:hAnsi="Arial" w:cs="Arial"/>
              </w:rPr>
            </w:pPr>
            <w:r w:rsidRPr="00236F4B">
              <w:rPr>
                <w:rFonts w:ascii="Arial" w:hAnsi="Arial" w:cs="Arial"/>
                <w:sz w:val="20"/>
              </w:rPr>
              <w:t xml:space="preserve">1.2.4.6.1 </w:t>
            </w:r>
          </w:p>
        </w:tc>
        <w:tc>
          <w:tcPr>
            <w:tcW w:w="343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Maquinaria y Equipo Agropecuario  </w:t>
            </w:r>
          </w:p>
        </w:tc>
        <w:tc>
          <w:tcPr>
            <w:tcW w:w="76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616"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312"/>
        </w:trPr>
        <w:tc>
          <w:tcPr>
            <w:tcW w:w="898"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rPr>
                <w:rFonts w:ascii="Arial" w:hAnsi="Arial" w:cs="Arial"/>
              </w:rPr>
            </w:pPr>
            <w:r w:rsidRPr="00236F4B">
              <w:rPr>
                <w:rFonts w:ascii="Arial" w:hAnsi="Arial" w:cs="Arial"/>
                <w:sz w:val="20"/>
              </w:rPr>
              <w:t xml:space="preserve">1.2.4.6.2 </w:t>
            </w:r>
          </w:p>
        </w:tc>
        <w:tc>
          <w:tcPr>
            <w:tcW w:w="343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Maquinaria y Equipo Industrial  </w:t>
            </w:r>
          </w:p>
        </w:tc>
        <w:tc>
          <w:tcPr>
            <w:tcW w:w="76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616"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723"/>
        </w:trPr>
        <w:tc>
          <w:tcPr>
            <w:tcW w:w="898"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1" w:right="0" w:firstLine="0"/>
              <w:rPr>
                <w:rFonts w:ascii="Arial" w:hAnsi="Arial" w:cs="Arial"/>
              </w:rPr>
            </w:pPr>
            <w:r w:rsidRPr="00236F4B">
              <w:rPr>
                <w:rFonts w:ascii="Arial" w:hAnsi="Arial" w:cs="Arial"/>
                <w:sz w:val="20"/>
              </w:rPr>
              <w:t xml:space="preserve">1.2.4.6.4 </w:t>
            </w:r>
          </w:p>
        </w:tc>
        <w:tc>
          <w:tcPr>
            <w:tcW w:w="3433" w:type="dxa"/>
            <w:tcBorders>
              <w:top w:val="single" w:sz="6" w:space="0" w:color="000000"/>
              <w:left w:val="single" w:sz="6" w:space="0" w:color="000000"/>
              <w:bottom w:val="single" w:sz="6" w:space="0" w:color="000000"/>
              <w:right w:val="single" w:sz="6" w:space="0" w:color="000000"/>
            </w:tcBorders>
          </w:tcPr>
          <w:p w:rsidR="00D000E9" w:rsidRPr="00236F4B" w:rsidRDefault="0003057C">
            <w:pPr>
              <w:tabs>
                <w:tab w:val="center" w:pos="1077"/>
                <w:tab w:val="center" w:pos="1606"/>
                <w:tab w:val="right" w:pos="3337"/>
              </w:tabs>
              <w:spacing w:after="0" w:line="259" w:lineRule="auto"/>
              <w:ind w:left="0" w:right="0" w:firstLine="0"/>
              <w:jc w:val="left"/>
              <w:rPr>
                <w:rFonts w:ascii="Arial" w:hAnsi="Arial" w:cs="Arial"/>
              </w:rPr>
            </w:pPr>
            <w:r w:rsidRPr="00236F4B">
              <w:rPr>
                <w:rFonts w:ascii="Arial" w:hAnsi="Arial" w:cs="Arial"/>
                <w:sz w:val="20"/>
              </w:rPr>
              <w:t xml:space="preserve">Sistemas </w:t>
            </w:r>
            <w:r w:rsidRPr="00236F4B">
              <w:rPr>
                <w:rFonts w:ascii="Arial" w:hAnsi="Arial" w:cs="Arial"/>
                <w:sz w:val="20"/>
              </w:rPr>
              <w:tab/>
              <w:t xml:space="preserve">de </w:t>
            </w:r>
            <w:r w:rsidRPr="00236F4B">
              <w:rPr>
                <w:rFonts w:ascii="Arial" w:hAnsi="Arial" w:cs="Arial"/>
                <w:sz w:val="20"/>
              </w:rPr>
              <w:tab/>
              <w:t xml:space="preserve">Aire </w:t>
            </w:r>
            <w:r w:rsidRPr="00236F4B">
              <w:rPr>
                <w:rFonts w:ascii="Arial" w:hAnsi="Arial" w:cs="Arial"/>
                <w:sz w:val="20"/>
              </w:rPr>
              <w:tab/>
              <w:t xml:space="preserve">Acondicionado, </w:t>
            </w:r>
          </w:p>
          <w:p w:rsidR="00D000E9" w:rsidRPr="00236F4B" w:rsidRDefault="0003057C">
            <w:pPr>
              <w:spacing w:after="0" w:line="259" w:lineRule="auto"/>
              <w:ind w:left="0" w:right="0" w:firstLine="0"/>
              <w:rPr>
                <w:rFonts w:ascii="Arial" w:hAnsi="Arial" w:cs="Arial"/>
              </w:rPr>
            </w:pPr>
            <w:r w:rsidRPr="00236F4B">
              <w:rPr>
                <w:rFonts w:ascii="Arial" w:hAnsi="Arial" w:cs="Arial"/>
                <w:sz w:val="20"/>
              </w:rPr>
              <w:t xml:space="preserve">Calefacción y de Refrigeración Industrial y Comercial  </w:t>
            </w:r>
          </w:p>
        </w:tc>
        <w:tc>
          <w:tcPr>
            <w:tcW w:w="763"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616"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506"/>
        </w:trPr>
        <w:tc>
          <w:tcPr>
            <w:tcW w:w="898"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1" w:right="0" w:firstLine="0"/>
              <w:rPr>
                <w:rFonts w:ascii="Arial" w:hAnsi="Arial" w:cs="Arial"/>
              </w:rPr>
            </w:pPr>
            <w:r w:rsidRPr="00236F4B">
              <w:rPr>
                <w:rFonts w:ascii="Arial" w:hAnsi="Arial" w:cs="Arial"/>
                <w:sz w:val="20"/>
              </w:rPr>
              <w:t xml:space="preserve">1.2.4.6.5 </w:t>
            </w:r>
          </w:p>
        </w:tc>
        <w:tc>
          <w:tcPr>
            <w:tcW w:w="3433" w:type="dxa"/>
            <w:tcBorders>
              <w:top w:val="single" w:sz="6" w:space="0" w:color="000000"/>
              <w:left w:val="single" w:sz="6" w:space="0" w:color="000000"/>
              <w:bottom w:val="single" w:sz="6" w:space="0" w:color="000000"/>
              <w:right w:val="single" w:sz="6" w:space="0" w:color="000000"/>
            </w:tcBorders>
          </w:tcPr>
          <w:p w:rsidR="00D000E9" w:rsidRPr="00236F4B" w:rsidRDefault="0003057C">
            <w:pPr>
              <w:tabs>
                <w:tab w:val="center" w:pos="1095"/>
                <w:tab w:val="center" w:pos="2198"/>
                <w:tab w:val="right" w:pos="3337"/>
              </w:tabs>
              <w:spacing w:after="0" w:line="259" w:lineRule="auto"/>
              <w:ind w:left="0" w:right="0" w:firstLine="0"/>
              <w:jc w:val="left"/>
              <w:rPr>
                <w:rFonts w:ascii="Arial" w:hAnsi="Arial" w:cs="Arial"/>
              </w:rPr>
            </w:pPr>
            <w:r w:rsidRPr="00236F4B">
              <w:rPr>
                <w:rFonts w:ascii="Arial" w:hAnsi="Arial" w:cs="Arial"/>
                <w:sz w:val="20"/>
              </w:rPr>
              <w:t xml:space="preserve">Equipo </w:t>
            </w:r>
            <w:r w:rsidRPr="00236F4B">
              <w:rPr>
                <w:rFonts w:ascii="Arial" w:hAnsi="Arial" w:cs="Arial"/>
                <w:sz w:val="20"/>
              </w:rPr>
              <w:tab/>
              <w:t xml:space="preserve">de </w:t>
            </w:r>
            <w:r w:rsidRPr="00236F4B">
              <w:rPr>
                <w:rFonts w:ascii="Arial" w:hAnsi="Arial" w:cs="Arial"/>
                <w:sz w:val="20"/>
              </w:rPr>
              <w:tab/>
              <w:t xml:space="preserve">Comunicación </w:t>
            </w:r>
            <w:r w:rsidRPr="00236F4B">
              <w:rPr>
                <w:rFonts w:ascii="Arial" w:hAnsi="Arial" w:cs="Arial"/>
                <w:sz w:val="20"/>
              </w:rPr>
              <w:tab/>
              <w:t xml:space="preserve">y </w:t>
            </w:r>
          </w:p>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Telecomunicación  </w:t>
            </w:r>
          </w:p>
        </w:tc>
        <w:tc>
          <w:tcPr>
            <w:tcW w:w="763"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616"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528"/>
        </w:trPr>
        <w:tc>
          <w:tcPr>
            <w:tcW w:w="898"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1" w:right="0" w:firstLine="0"/>
              <w:rPr>
                <w:rFonts w:ascii="Arial" w:hAnsi="Arial" w:cs="Arial"/>
              </w:rPr>
            </w:pPr>
            <w:r w:rsidRPr="00236F4B">
              <w:rPr>
                <w:rFonts w:ascii="Arial" w:hAnsi="Arial" w:cs="Arial"/>
                <w:sz w:val="20"/>
              </w:rPr>
              <w:t xml:space="preserve">1.2.4.6.6 </w:t>
            </w:r>
          </w:p>
        </w:tc>
        <w:tc>
          <w:tcPr>
            <w:tcW w:w="3433" w:type="dxa"/>
            <w:tcBorders>
              <w:top w:val="single" w:sz="6" w:space="0" w:color="000000"/>
              <w:left w:val="single" w:sz="6" w:space="0" w:color="000000"/>
              <w:bottom w:val="single" w:sz="6" w:space="0" w:color="000000"/>
              <w:right w:val="single" w:sz="6" w:space="0" w:color="000000"/>
            </w:tcBorders>
          </w:tcPr>
          <w:p w:rsidR="00D000E9" w:rsidRPr="00236F4B" w:rsidRDefault="0003057C">
            <w:pPr>
              <w:tabs>
                <w:tab w:val="center" w:pos="1002"/>
                <w:tab w:val="center" w:pos="1827"/>
                <w:tab w:val="right" w:pos="3337"/>
              </w:tabs>
              <w:spacing w:after="0" w:line="259" w:lineRule="auto"/>
              <w:ind w:left="0" w:right="0" w:firstLine="0"/>
              <w:jc w:val="left"/>
              <w:rPr>
                <w:rFonts w:ascii="Arial" w:hAnsi="Arial" w:cs="Arial"/>
              </w:rPr>
            </w:pPr>
            <w:r w:rsidRPr="00236F4B">
              <w:rPr>
                <w:rFonts w:ascii="Arial" w:hAnsi="Arial" w:cs="Arial"/>
                <w:sz w:val="20"/>
              </w:rPr>
              <w:t xml:space="preserve">Equipos </w:t>
            </w:r>
            <w:r w:rsidRPr="00236F4B">
              <w:rPr>
                <w:rFonts w:ascii="Arial" w:hAnsi="Arial" w:cs="Arial"/>
                <w:sz w:val="20"/>
              </w:rPr>
              <w:tab/>
              <w:t xml:space="preserve">de </w:t>
            </w:r>
            <w:r w:rsidRPr="00236F4B">
              <w:rPr>
                <w:rFonts w:ascii="Arial" w:hAnsi="Arial" w:cs="Arial"/>
                <w:sz w:val="20"/>
              </w:rPr>
              <w:tab/>
              <w:t xml:space="preserve">Generación </w:t>
            </w:r>
            <w:r w:rsidRPr="00236F4B">
              <w:rPr>
                <w:rFonts w:ascii="Arial" w:hAnsi="Arial" w:cs="Arial"/>
                <w:sz w:val="20"/>
              </w:rPr>
              <w:tab/>
              <w:t xml:space="preserve">Eléctrica, </w:t>
            </w:r>
          </w:p>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Aparatos y Accesorios Eléctricos  </w:t>
            </w:r>
          </w:p>
        </w:tc>
        <w:tc>
          <w:tcPr>
            <w:tcW w:w="763"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616"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310"/>
        </w:trPr>
        <w:tc>
          <w:tcPr>
            <w:tcW w:w="898"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rPr>
                <w:rFonts w:ascii="Arial" w:hAnsi="Arial" w:cs="Arial"/>
              </w:rPr>
            </w:pPr>
            <w:r w:rsidRPr="00236F4B">
              <w:rPr>
                <w:rFonts w:ascii="Arial" w:hAnsi="Arial" w:cs="Arial"/>
                <w:sz w:val="20"/>
              </w:rPr>
              <w:t xml:space="preserve">1.2.4.6.7 </w:t>
            </w:r>
          </w:p>
        </w:tc>
        <w:tc>
          <w:tcPr>
            <w:tcW w:w="343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sz w:val="20"/>
              </w:rPr>
              <w:t xml:space="preserve">Herramientas y Máquinas-Herramienta  </w:t>
            </w:r>
          </w:p>
        </w:tc>
        <w:tc>
          <w:tcPr>
            <w:tcW w:w="76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616"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312"/>
        </w:trPr>
        <w:tc>
          <w:tcPr>
            <w:tcW w:w="898"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rPr>
                <w:rFonts w:ascii="Arial" w:hAnsi="Arial" w:cs="Arial"/>
              </w:rPr>
            </w:pPr>
            <w:r w:rsidRPr="00236F4B">
              <w:rPr>
                <w:rFonts w:ascii="Arial" w:hAnsi="Arial" w:cs="Arial"/>
                <w:sz w:val="20"/>
              </w:rPr>
              <w:t xml:space="preserve">1.2.4.6.9 </w:t>
            </w:r>
          </w:p>
        </w:tc>
        <w:tc>
          <w:tcPr>
            <w:tcW w:w="343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Otros Equipos  </w:t>
            </w:r>
          </w:p>
        </w:tc>
        <w:tc>
          <w:tcPr>
            <w:tcW w:w="76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616"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290"/>
        </w:trPr>
        <w:tc>
          <w:tcPr>
            <w:tcW w:w="898"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1.2.5.1 </w:t>
            </w:r>
          </w:p>
        </w:tc>
        <w:tc>
          <w:tcPr>
            <w:tcW w:w="343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Software  </w:t>
            </w:r>
          </w:p>
        </w:tc>
        <w:tc>
          <w:tcPr>
            <w:tcW w:w="76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616"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290"/>
        </w:trPr>
        <w:tc>
          <w:tcPr>
            <w:tcW w:w="898"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1.2.5.4 </w:t>
            </w:r>
          </w:p>
        </w:tc>
        <w:tc>
          <w:tcPr>
            <w:tcW w:w="343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Licencias  </w:t>
            </w:r>
          </w:p>
        </w:tc>
        <w:tc>
          <w:tcPr>
            <w:tcW w:w="76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616"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293"/>
        </w:trPr>
        <w:tc>
          <w:tcPr>
            <w:tcW w:w="898"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rPr>
                <w:rFonts w:ascii="Arial" w:hAnsi="Arial" w:cs="Arial"/>
              </w:rPr>
            </w:pPr>
            <w:r w:rsidRPr="00236F4B">
              <w:rPr>
                <w:rFonts w:ascii="Arial" w:hAnsi="Arial" w:cs="Arial"/>
                <w:sz w:val="20"/>
              </w:rPr>
              <w:t xml:space="preserve">1.2.5.4.1 </w:t>
            </w:r>
          </w:p>
        </w:tc>
        <w:tc>
          <w:tcPr>
            <w:tcW w:w="343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Licencias Informáticas e Intelectuales </w:t>
            </w:r>
          </w:p>
        </w:tc>
        <w:tc>
          <w:tcPr>
            <w:tcW w:w="76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616"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291"/>
        </w:trPr>
        <w:tc>
          <w:tcPr>
            <w:tcW w:w="898"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1.2.5.9 </w:t>
            </w:r>
          </w:p>
        </w:tc>
        <w:tc>
          <w:tcPr>
            <w:tcW w:w="343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Otros Activos Intangibles  </w:t>
            </w:r>
          </w:p>
        </w:tc>
        <w:tc>
          <w:tcPr>
            <w:tcW w:w="76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616"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290"/>
        </w:trPr>
        <w:tc>
          <w:tcPr>
            <w:tcW w:w="898"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1.2.3.1 </w:t>
            </w:r>
          </w:p>
        </w:tc>
        <w:tc>
          <w:tcPr>
            <w:tcW w:w="343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Terrenos </w:t>
            </w:r>
          </w:p>
        </w:tc>
        <w:tc>
          <w:tcPr>
            <w:tcW w:w="76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616"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312"/>
        </w:trPr>
        <w:tc>
          <w:tcPr>
            <w:tcW w:w="898"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1.2.3.2 </w:t>
            </w:r>
          </w:p>
        </w:tc>
        <w:tc>
          <w:tcPr>
            <w:tcW w:w="343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Edificios </w:t>
            </w:r>
          </w:p>
        </w:tc>
        <w:tc>
          <w:tcPr>
            <w:tcW w:w="76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616"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310"/>
        </w:trPr>
        <w:tc>
          <w:tcPr>
            <w:tcW w:w="898"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1.2.3.4 </w:t>
            </w:r>
          </w:p>
        </w:tc>
        <w:tc>
          <w:tcPr>
            <w:tcW w:w="343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Construcciones en proceso </w:t>
            </w:r>
          </w:p>
        </w:tc>
        <w:tc>
          <w:tcPr>
            <w:tcW w:w="76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616"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290"/>
        </w:trPr>
        <w:tc>
          <w:tcPr>
            <w:tcW w:w="898"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1.2.4.1 </w:t>
            </w:r>
          </w:p>
        </w:tc>
        <w:tc>
          <w:tcPr>
            <w:tcW w:w="343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Mobiliario y Equipo de Administración  </w:t>
            </w:r>
          </w:p>
        </w:tc>
        <w:tc>
          <w:tcPr>
            <w:tcW w:w="76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616"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293"/>
        </w:trPr>
        <w:tc>
          <w:tcPr>
            <w:tcW w:w="898"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rPr>
                <w:rFonts w:ascii="Arial" w:hAnsi="Arial" w:cs="Arial"/>
              </w:rPr>
            </w:pPr>
            <w:r w:rsidRPr="00236F4B">
              <w:rPr>
                <w:rFonts w:ascii="Arial" w:hAnsi="Arial" w:cs="Arial"/>
                <w:sz w:val="20"/>
              </w:rPr>
              <w:t xml:space="preserve">1.2.4.1.1 </w:t>
            </w:r>
          </w:p>
        </w:tc>
        <w:tc>
          <w:tcPr>
            <w:tcW w:w="343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Muebles de Oficina y Estantería  </w:t>
            </w:r>
          </w:p>
        </w:tc>
        <w:tc>
          <w:tcPr>
            <w:tcW w:w="76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616"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506"/>
        </w:trPr>
        <w:tc>
          <w:tcPr>
            <w:tcW w:w="898"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1" w:right="0" w:firstLine="0"/>
              <w:rPr>
                <w:rFonts w:ascii="Arial" w:hAnsi="Arial" w:cs="Arial"/>
              </w:rPr>
            </w:pPr>
            <w:r w:rsidRPr="00236F4B">
              <w:rPr>
                <w:rFonts w:ascii="Arial" w:hAnsi="Arial" w:cs="Arial"/>
                <w:sz w:val="20"/>
              </w:rPr>
              <w:t xml:space="preserve">1.2.4.1.2 </w:t>
            </w:r>
          </w:p>
        </w:tc>
        <w:tc>
          <w:tcPr>
            <w:tcW w:w="3433" w:type="dxa"/>
            <w:tcBorders>
              <w:top w:val="single" w:sz="6" w:space="0" w:color="000000"/>
              <w:left w:val="single" w:sz="6" w:space="0" w:color="000000"/>
              <w:bottom w:val="single" w:sz="6" w:space="0" w:color="000000"/>
              <w:right w:val="single" w:sz="6" w:space="0" w:color="000000"/>
            </w:tcBorders>
          </w:tcPr>
          <w:p w:rsidR="00D000E9" w:rsidRPr="00236F4B" w:rsidRDefault="0003057C">
            <w:pPr>
              <w:tabs>
                <w:tab w:val="center" w:pos="1330"/>
                <w:tab w:val="center" w:pos="2013"/>
                <w:tab w:val="center" w:pos="2658"/>
                <w:tab w:val="right" w:pos="3337"/>
              </w:tabs>
              <w:spacing w:after="0" w:line="259" w:lineRule="auto"/>
              <w:ind w:left="0" w:right="0" w:firstLine="0"/>
              <w:jc w:val="left"/>
              <w:rPr>
                <w:rFonts w:ascii="Arial" w:hAnsi="Arial" w:cs="Arial"/>
              </w:rPr>
            </w:pPr>
            <w:r w:rsidRPr="00236F4B">
              <w:rPr>
                <w:rFonts w:ascii="Arial" w:hAnsi="Arial" w:cs="Arial"/>
                <w:sz w:val="20"/>
              </w:rPr>
              <w:t xml:space="preserve">Muebles, </w:t>
            </w:r>
            <w:r w:rsidRPr="00236F4B">
              <w:rPr>
                <w:rFonts w:ascii="Arial" w:hAnsi="Arial" w:cs="Arial"/>
                <w:sz w:val="20"/>
              </w:rPr>
              <w:tab/>
              <w:t xml:space="preserve">Excepto </w:t>
            </w:r>
            <w:r w:rsidRPr="00236F4B">
              <w:rPr>
                <w:rFonts w:ascii="Arial" w:hAnsi="Arial" w:cs="Arial"/>
                <w:sz w:val="20"/>
              </w:rPr>
              <w:tab/>
              <w:t xml:space="preserve">de </w:t>
            </w:r>
            <w:r w:rsidRPr="00236F4B">
              <w:rPr>
                <w:rFonts w:ascii="Arial" w:hAnsi="Arial" w:cs="Arial"/>
                <w:sz w:val="20"/>
              </w:rPr>
              <w:tab/>
              <w:t xml:space="preserve">Oficina </w:t>
            </w:r>
            <w:r w:rsidRPr="00236F4B">
              <w:rPr>
                <w:rFonts w:ascii="Arial" w:hAnsi="Arial" w:cs="Arial"/>
                <w:sz w:val="20"/>
              </w:rPr>
              <w:tab/>
              <w:t xml:space="preserve">y </w:t>
            </w:r>
          </w:p>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Estantería  </w:t>
            </w:r>
          </w:p>
        </w:tc>
        <w:tc>
          <w:tcPr>
            <w:tcW w:w="763"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616"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506"/>
        </w:trPr>
        <w:tc>
          <w:tcPr>
            <w:tcW w:w="898"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 </w:t>
            </w:r>
          </w:p>
        </w:tc>
        <w:tc>
          <w:tcPr>
            <w:tcW w:w="3433"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763"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1.1.3.2 </w:t>
            </w:r>
          </w:p>
        </w:tc>
        <w:tc>
          <w:tcPr>
            <w:tcW w:w="3616"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sz w:val="20"/>
              </w:rPr>
              <w:t xml:space="preserve">Anticipo a Proveedores por Adquisición de Bienes Inmuebles y Muebles a Corto Plazo </w:t>
            </w:r>
          </w:p>
        </w:tc>
      </w:tr>
    </w:tbl>
    <w:p w:rsidR="00D000E9" w:rsidRPr="00236F4B" w:rsidRDefault="0003057C">
      <w:pPr>
        <w:spacing w:after="43" w:line="259" w:lineRule="auto"/>
        <w:ind w:left="776" w:right="0" w:firstLine="0"/>
        <w:jc w:val="left"/>
        <w:rPr>
          <w:rFonts w:ascii="Arial" w:hAnsi="Arial" w:cs="Arial"/>
        </w:rPr>
      </w:pPr>
      <w:r w:rsidRPr="00236F4B">
        <w:rPr>
          <w:rFonts w:ascii="Arial" w:hAnsi="Arial" w:cs="Arial"/>
          <w:b/>
        </w:rPr>
        <w:t xml:space="preserve"> </w:t>
      </w:r>
    </w:p>
    <w:p w:rsidR="00D000E9" w:rsidRPr="00236F4B" w:rsidRDefault="0003057C">
      <w:pPr>
        <w:pStyle w:val="Ttulo7"/>
        <w:tabs>
          <w:tab w:val="center" w:pos="1011"/>
          <w:tab w:val="center" w:pos="3600"/>
        </w:tabs>
        <w:ind w:left="0" w:firstLine="0"/>
        <w:rPr>
          <w:rFonts w:ascii="Arial" w:hAnsi="Arial" w:cs="Arial"/>
        </w:rPr>
      </w:pPr>
      <w:r w:rsidRPr="00236F4B">
        <w:rPr>
          <w:rFonts w:ascii="Arial" w:hAnsi="Arial" w:cs="Arial"/>
          <w:b w:val="0"/>
        </w:rPr>
        <w:tab/>
      </w:r>
      <w:r w:rsidRPr="00236F4B">
        <w:rPr>
          <w:rFonts w:ascii="Arial" w:hAnsi="Arial" w:cs="Arial"/>
        </w:rPr>
        <w:t xml:space="preserve">V.2.3 </w:t>
      </w:r>
      <w:r w:rsidRPr="00236F4B">
        <w:rPr>
          <w:rFonts w:ascii="Arial" w:hAnsi="Arial" w:cs="Arial"/>
        </w:rPr>
        <w:tab/>
        <w:t xml:space="preserve">Anticipos a Contratistas por Obras Públicas </w:t>
      </w:r>
    </w:p>
    <w:p w:rsidR="00D000E9" w:rsidRPr="00236F4B" w:rsidRDefault="0003057C" w:rsidP="00596813">
      <w:pPr>
        <w:numPr>
          <w:ilvl w:val="0"/>
          <w:numId w:val="80"/>
        </w:numPr>
        <w:spacing w:after="21" w:line="259" w:lineRule="auto"/>
        <w:ind w:right="3292" w:hanging="360"/>
        <w:jc w:val="right"/>
        <w:rPr>
          <w:rFonts w:ascii="Arial" w:hAnsi="Arial" w:cs="Arial"/>
        </w:rPr>
      </w:pPr>
      <w:r w:rsidRPr="00236F4B">
        <w:rPr>
          <w:rFonts w:ascii="Arial" w:hAnsi="Arial" w:cs="Arial"/>
          <w:b/>
          <w:i/>
          <w:u w:val="single" w:color="000000"/>
        </w:rPr>
        <w:t>Registro de anticipos a contratistas sin afectación presupuestaria</w:t>
      </w:r>
      <w:r w:rsidRPr="00236F4B">
        <w:rPr>
          <w:rFonts w:ascii="Arial" w:hAnsi="Arial" w:cs="Arial"/>
          <w:b/>
          <w:i/>
        </w:rPr>
        <w:t xml:space="preserve"> </w:t>
      </w:r>
    </w:p>
    <w:p w:rsidR="00D000E9" w:rsidRPr="00236F4B" w:rsidRDefault="0003057C">
      <w:pPr>
        <w:tabs>
          <w:tab w:val="center" w:pos="1090"/>
          <w:tab w:val="center" w:pos="3214"/>
        </w:tabs>
        <w:spacing w:after="35"/>
        <w:ind w:left="0" w:right="0" w:firstLine="0"/>
        <w:jc w:val="left"/>
        <w:rPr>
          <w:rFonts w:ascii="Arial" w:hAnsi="Arial" w:cs="Arial"/>
        </w:rPr>
      </w:pPr>
      <w:r w:rsidRPr="00236F4B">
        <w:rPr>
          <w:rFonts w:ascii="Arial" w:hAnsi="Arial" w:cs="Arial"/>
        </w:rPr>
        <w:tab/>
        <w:t xml:space="preserve">V.2.3.1 </w:t>
      </w:r>
      <w:r w:rsidRPr="00236F4B">
        <w:rPr>
          <w:rFonts w:ascii="Arial" w:hAnsi="Arial" w:cs="Arial"/>
        </w:rPr>
        <w:tab/>
        <w:t xml:space="preserve">Registro del anticipo a contratistas. </w:t>
      </w:r>
    </w:p>
    <w:p w:rsidR="00D000E9" w:rsidRPr="00236F4B" w:rsidRDefault="0003057C">
      <w:pPr>
        <w:spacing w:after="0"/>
        <w:ind w:left="783" w:right="0"/>
        <w:rPr>
          <w:rFonts w:ascii="Arial" w:hAnsi="Arial" w:cs="Arial"/>
        </w:rPr>
      </w:pPr>
      <w:r w:rsidRPr="00236F4B">
        <w:rPr>
          <w:rFonts w:ascii="Arial" w:hAnsi="Arial" w:cs="Arial"/>
        </w:rPr>
        <w:t xml:space="preserve">Documento Fuente del Asiento: Contrato o documento equivalente. </w:t>
      </w:r>
    </w:p>
    <w:tbl>
      <w:tblPr>
        <w:tblStyle w:val="TableGrid"/>
        <w:tblW w:w="8710" w:type="dxa"/>
        <w:tblInd w:w="1121" w:type="dxa"/>
        <w:tblCellMar>
          <w:top w:w="29" w:type="dxa"/>
          <w:right w:w="29" w:type="dxa"/>
        </w:tblCellMar>
        <w:tblLook w:val="04A0" w:firstRow="1" w:lastRow="0" w:firstColumn="1" w:lastColumn="0" w:noHBand="0" w:noVBand="1"/>
      </w:tblPr>
      <w:tblGrid>
        <w:gridCol w:w="813"/>
        <w:gridCol w:w="2472"/>
        <w:gridCol w:w="500"/>
        <w:gridCol w:w="574"/>
        <w:gridCol w:w="763"/>
        <w:gridCol w:w="3588"/>
      </w:tblGrid>
      <w:tr w:rsidR="00D000E9" w:rsidRPr="00236F4B">
        <w:trPr>
          <w:trHeight w:val="328"/>
        </w:trPr>
        <w:tc>
          <w:tcPr>
            <w:tcW w:w="814" w:type="dxa"/>
            <w:tcBorders>
              <w:top w:val="single" w:sz="6" w:space="0" w:color="000000"/>
              <w:left w:val="single" w:sz="6" w:space="0" w:color="000000"/>
              <w:bottom w:val="single" w:sz="6" w:space="0" w:color="000000"/>
              <w:right w:val="nil"/>
            </w:tcBorders>
            <w:shd w:val="clear" w:color="auto" w:fill="D9D9D9"/>
          </w:tcPr>
          <w:p w:rsidR="00D000E9" w:rsidRPr="00236F4B" w:rsidRDefault="00D000E9">
            <w:pPr>
              <w:spacing w:after="160" w:line="259" w:lineRule="auto"/>
              <w:ind w:left="0" w:right="0" w:firstLine="0"/>
              <w:jc w:val="left"/>
              <w:rPr>
                <w:rFonts w:ascii="Arial" w:hAnsi="Arial" w:cs="Arial"/>
              </w:rPr>
            </w:pPr>
          </w:p>
        </w:tc>
        <w:tc>
          <w:tcPr>
            <w:tcW w:w="2480" w:type="dxa"/>
            <w:tcBorders>
              <w:top w:val="single" w:sz="6" w:space="0" w:color="000000"/>
              <w:left w:val="nil"/>
              <w:bottom w:val="single" w:sz="6" w:space="0" w:color="000000"/>
              <w:right w:val="nil"/>
            </w:tcBorders>
            <w:shd w:val="clear" w:color="auto" w:fill="D9D9D9"/>
          </w:tcPr>
          <w:p w:rsidR="00D000E9" w:rsidRPr="00236F4B" w:rsidRDefault="0003057C">
            <w:pPr>
              <w:spacing w:after="0" w:line="259" w:lineRule="auto"/>
              <w:ind w:left="269" w:right="0" w:firstLine="0"/>
              <w:jc w:val="center"/>
              <w:rPr>
                <w:rFonts w:ascii="Arial" w:hAnsi="Arial" w:cs="Arial"/>
              </w:rPr>
            </w:pPr>
            <w:r w:rsidRPr="00236F4B">
              <w:rPr>
                <w:rFonts w:ascii="Arial" w:hAnsi="Arial" w:cs="Arial"/>
                <w:b/>
                <w:sz w:val="20"/>
              </w:rPr>
              <w:t xml:space="preserve">Cargo </w:t>
            </w:r>
          </w:p>
        </w:tc>
        <w:tc>
          <w:tcPr>
            <w:tcW w:w="501" w:type="dxa"/>
            <w:tcBorders>
              <w:top w:val="single" w:sz="6" w:space="0" w:color="000000"/>
              <w:left w:val="nil"/>
              <w:bottom w:val="single" w:sz="6" w:space="0" w:color="000000"/>
              <w:right w:val="nil"/>
            </w:tcBorders>
            <w:shd w:val="clear" w:color="auto" w:fill="D9D9D9"/>
          </w:tcPr>
          <w:p w:rsidR="00D000E9" w:rsidRPr="00236F4B" w:rsidRDefault="00D000E9">
            <w:pPr>
              <w:spacing w:after="160" w:line="259" w:lineRule="auto"/>
              <w:ind w:left="0" w:right="0" w:firstLine="0"/>
              <w:jc w:val="left"/>
              <w:rPr>
                <w:rFonts w:ascii="Arial" w:hAnsi="Arial" w:cs="Arial"/>
              </w:rPr>
            </w:pPr>
          </w:p>
        </w:tc>
        <w:tc>
          <w:tcPr>
            <w:tcW w:w="553" w:type="dxa"/>
            <w:tcBorders>
              <w:top w:val="single" w:sz="6" w:space="0" w:color="000000"/>
              <w:left w:val="nil"/>
              <w:bottom w:val="single" w:sz="6" w:space="0" w:color="000000"/>
              <w:right w:val="single" w:sz="6" w:space="0" w:color="000000"/>
            </w:tcBorders>
            <w:shd w:val="clear" w:color="auto" w:fill="D9D9D9"/>
          </w:tcPr>
          <w:p w:rsidR="00D000E9" w:rsidRPr="00236F4B" w:rsidRDefault="00D000E9">
            <w:pPr>
              <w:spacing w:after="160" w:line="259" w:lineRule="auto"/>
              <w:ind w:left="0" w:right="0" w:firstLine="0"/>
              <w:jc w:val="left"/>
              <w:rPr>
                <w:rFonts w:ascii="Arial" w:hAnsi="Arial" w:cs="Arial"/>
              </w:rPr>
            </w:pPr>
          </w:p>
        </w:tc>
        <w:tc>
          <w:tcPr>
            <w:tcW w:w="763" w:type="dxa"/>
            <w:tcBorders>
              <w:top w:val="single" w:sz="6" w:space="0" w:color="000000"/>
              <w:left w:val="single" w:sz="6" w:space="0" w:color="000000"/>
              <w:bottom w:val="single" w:sz="6" w:space="0" w:color="000000"/>
              <w:right w:val="nil"/>
            </w:tcBorders>
            <w:shd w:val="clear" w:color="auto" w:fill="D9D9D9"/>
          </w:tcPr>
          <w:p w:rsidR="00D000E9" w:rsidRPr="00236F4B" w:rsidRDefault="00D000E9">
            <w:pPr>
              <w:spacing w:after="160" w:line="259" w:lineRule="auto"/>
              <w:ind w:left="0" w:right="0" w:firstLine="0"/>
              <w:jc w:val="left"/>
              <w:rPr>
                <w:rFonts w:ascii="Arial" w:hAnsi="Arial" w:cs="Arial"/>
              </w:rPr>
            </w:pPr>
          </w:p>
        </w:tc>
        <w:tc>
          <w:tcPr>
            <w:tcW w:w="3599" w:type="dxa"/>
            <w:tcBorders>
              <w:top w:val="single" w:sz="6" w:space="0" w:color="000000"/>
              <w:left w:val="nil"/>
              <w:bottom w:val="single" w:sz="6" w:space="0" w:color="000000"/>
              <w:right w:val="single" w:sz="6" w:space="0" w:color="000000"/>
            </w:tcBorders>
            <w:shd w:val="clear" w:color="auto" w:fill="D9D9D9"/>
          </w:tcPr>
          <w:p w:rsidR="00D000E9" w:rsidRPr="00236F4B" w:rsidRDefault="0003057C">
            <w:pPr>
              <w:spacing w:after="0" w:line="259" w:lineRule="auto"/>
              <w:ind w:left="1142" w:right="0" w:firstLine="0"/>
              <w:jc w:val="left"/>
              <w:rPr>
                <w:rFonts w:ascii="Arial" w:hAnsi="Arial" w:cs="Arial"/>
              </w:rPr>
            </w:pPr>
            <w:r w:rsidRPr="00236F4B">
              <w:rPr>
                <w:rFonts w:ascii="Arial" w:hAnsi="Arial" w:cs="Arial"/>
                <w:b/>
                <w:sz w:val="20"/>
              </w:rPr>
              <w:t xml:space="preserve">Abono </w:t>
            </w:r>
          </w:p>
        </w:tc>
      </w:tr>
      <w:tr w:rsidR="00D000E9" w:rsidRPr="00236F4B">
        <w:trPr>
          <w:trHeight w:val="551"/>
        </w:trPr>
        <w:tc>
          <w:tcPr>
            <w:tcW w:w="814"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70" w:right="0" w:firstLine="0"/>
              <w:jc w:val="left"/>
              <w:rPr>
                <w:rFonts w:ascii="Arial" w:hAnsi="Arial" w:cs="Arial"/>
              </w:rPr>
            </w:pPr>
            <w:r w:rsidRPr="00236F4B">
              <w:rPr>
                <w:rFonts w:ascii="Arial" w:hAnsi="Arial" w:cs="Arial"/>
                <w:sz w:val="20"/>
              </w:rPr>
              <w:t xml:space="preserve">1.1.3.4 </w:t>
            </w:r>
          </w:p>
        </w:tc>
        <w:tc>
          <w:tcPr>
            <w:tcW w:w="2480" w:type="dxa"/>
            <w:tcBorders>
              <w:top w:val="single" w:sz="6" w:space="0" w:color="000000"/>
              <w:left w:val="single" w:sz="6" w:space="0" w:color="000000"/>
              <w:bottom w:val="single" w:sz="6" w:space="0" w:color="000000"/>
              <w:right w:val="nil"/>
            </w:tcBorders>
          </w:tcPr>
          <w:p w:rsidR="00D000E9" w:rsidRPr="00236F4B" w:rsidRDefault="0003057C">
            <w:pPr>
              <w:tabs>
                <w:tab w:val="center" w:pos="1012"/>
                <w:tab w:val="center" w:pos="1770"/>
              </w:tabs>
              <w:spacing w:after="0" w:line="259" w:lineRule="auto"/>
              <w:ind w:left="0" w:right="0" w:firstLine="0"/>
              <w:jc w:val="left"/>
              <w:rPr>
                <w:rFonts w:ascii="Arial" w:hAnsi="Arial" w:cs="Arial"/>
              </w:rPr>
            </w:pPr>
            <w:r w:rsidRPr="00236F4B">
              <w:rPr>
                <w:rFonts w:ascii="Arial" w:hAnsi="Arial" w:cs="Arial"/>
                <w:sz w:val="20"/>
              </w:rPr>
              <w:t xml:space="preserve">Anticipo </w:t>
            </w:r>
            <w:r w:rsidRPr="00236F4B">
              <w:rPr>
                <w:rFonts w:ascii="Arial" w:hAnsi="Arial" w:cs="Arial"/>
                <w:sz w:val="20"/>
              </w:rPr>
              <w:tab/>
              <w:t xml:space="preserve">a </w:t>
            </w:r>
            <w:r w:rsidRPr="00236F4B">
              <w:rPr>
                <w:rFonts w:ascii="Arial" w:hAnsi="Arial" w:cs="Arial"/>
                <w:sz w:val="20"/>
              </w:rPr>
              <w:tab/>
              <w:t xml:space="preserve">Contratistas </w:t>
            </w:r>
          </w:p>
          <w:p w:rsidR="00D000E9" w:rsidRPr="00236F4B" w:rsidRDefault="0003057C">
            <w:pPr>
              <w:spacing w:after="0" w:line="259" w:lineRule="auto"/>
              <w:ind w:left="70" w:right="0" w:firstLine="0"/>
              <w:jc w:val="left"/>
              <w:rPr>
                <w:rFonts w:ascii="Arial" w:hAnsi="Arial" w:cs="Arial"/>
              </w:rPr>
            </w:pPr>
            <w:r w:rsidRPr="00236F4B">
              <w:rPr>
                <w:rFonts w:ascii="Arial" w:hAnsi="Arial" w:cs="Arial"/>
                <w:sz w:val="20"/>
              </w:rPr>
              <w:t xml:space="preserve">Públicas a Corto Plazo  </w:t>
            </w:r>
          </w:p>
        </w:tc>
        <w:tc>
          <w:tcPr>
            <w:tcW w:w="501" w:type="dxa"/>
            <w:tcBorders>
              <w:top w:val="single" w:sz="6" w:space="0" w:color="000000"/>
              <w:left w:val="nil"/>
              <w:bottom w:val="single" w:sz="6" w:space="0" w:color="000000"/>
              <w:right w:val="nil"/>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por </w:t>
            </w:r>
          </w:p>
        </w:tc>
        <w:tc>
          <w:tcPr>
            <w:tcW w:w="553" w:type="dxa"/>
            <w:tcBorders>
              <w:top w:val="single" w:sz="6" w:space="0" w:color="000000"/>
              <w:left w:val="nil"/>
              <w:bottom w:val="single" w:sz="6" w:space="0" w:color="000000"/>
              <w:right w:val="single" w:sz="6"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sz w:val="20"/>
              </w:rPr>
              <w:t xml:space="preserve">Obras </w:t>
            </w:r>
          </w:p>
        </w:tc>
        <w:tc>
          <w:tcPr>
            <w:tcW w:w="763"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70" w:right="0" w:firstLine="0"/>
              <w:jc w:val="left"/>
              <w:rPr>
                <w:rFonts w:ascii="Arial" w:hAnsi="Arial" w:cs="Arial"/>
              </w:rPr>
            </w:pPr>
            <w:r w:rsidRPr="00236F4B">
              <w:rPr>
                <w:rFonts w:ascii="Arial" w:hAnsi="Arial" w:cs="Arial"/>
                <w:sz w:val="20"/>
              </w:rPr>
              <w:t xml:space="preserve"> </w:t>
            </w:r>
          </w:p>
        </w:tc>
        <w:tc>
          <w:tcPr>
            <w:tcW w:w="3599"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70" w:right="0" w:firstLine="0"/>
              <w:jc w:val="left"/>
              <w:rPr>
                <w:rFonts w:ascii="Arial" w:hAnsi="Arial" w:cs="Arial"/>
              </w:rPr>
            </w:pPr>
            <w:r w:rsidRPr="00236F4B">
              <w:rPr>
                <w:rFonts w:ascii="Arial" w:hAnsi="Arial" w:cs="Arial"/>
                <w:sz w:val="20"/>
              </w:rPr>
              <w:t xml:space="preserve"> </w:t>
            </w:r>
          </w:p>
        </w:tc>
      </w:tr>
      <w:tr w:rsidR="00D000E9" w:rsidRPr="00236F4B">
        <w:trPr>
          <w:trHeight w:val="331"/>
        </w:trPr>
        <w:tc>
          <w:tcPr>
            <w:tcW w:w="814"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70" w:right="0" w:firstLine="0"/>
              <w:jc w:val="left"/>
              <w:rPr>
                <w:rFonts w:ascii="Arial" w:hAnsi="Arial" w:cs="Arial"/>
              </w:rPr>
            </w:pPr>
            <w:r w:rsidRPr="00236F4B">
              <w:rPr>
                <w:rFonts w:ascii="Arial" w:hAnsi="Arial" w:cs="Arial"/>
                <w:sz w:val="20"/>
              </w:rPr>
              <w:t xml:space="preserve">1.2.7.4 </w:t>
            </w:r>
          </w:p>
        </w:tc>
        <w:tc>
          <w:tcPr>
            <w:tcW w:w="2480" w:type="dxa"/>
            <w:tcBorders>
              <w:top w:val="single" w:sz="6" w:space="0" w:color="000000"/>
              <w:left w:val="single" w:sz="6" w:space="0" w:color="000000"/>
              <w:bottom w:val="single" w:sz="6" w:space="0" w:color="000000"/>
              <w:right w:val="nil"/>
            </w:tcBorders>
          </w:tcPr>
          <w:p w:rsidR="00D000E9" w:rsidRPr="00236F4B" w:rsidRDefault="0003057C">
            <w:pPr>
              <w:spacing w:after="0" w:line="259" w:lineRule="auto"/>
              <w:ind w:left="70" w:right="0" w:firstLine="0"/>
              <w:jc w:val="left"/>
              <w:rPr>
                <w:rFonts w:ascii="Arial" w:hAnsi="Arial" w:cs="Arial"/>
              </w:rPr>
            </w:pPr>
            <w:r w:rsidRPr="00236F4B">
              <w:rPr>
                <w:rFonts w:ascii="Arial" w:hAnsi="Arial" w:cs="Arial"/>
                <w:sz w:val="20"/>
              </w:rPr>
              <w:t xml:space="preserve">Anticipos a Largo Plazo  </w:t>
            </w:r>
          </w:p>
        </w:tc>
        <w:tc>
          <w:tcPr>
            <w:tcW w:w="501" w:type="dxa"/>
            <w:tcBorders>
              <w:top w:val="single" w:sz="6" w:space="0" w:color="000000"/>
              <w:left w:val="nil"/>
              <w:bottom w:val="single" w:sz="6" w:space="0" w:color="000000"/>
              <w:right w:val="nil"/>
            </w:tcBorders>
          </w:tcPr>
          <w:p w:rsidR="00D000E9" w:rsidRPr="00236F4B" w:rsidRDefault="00D000E9">
            <w:pPr>
              <w:spacing w:after="160" w:line="259" w:lineRule="auto"/>
              <w:ind w:left="0" w:right="0" w:firstLine="0"/>
              <w:jc w:val="left"/>
              <w:rPr>
                <w:rFonts w:ascii="Arial" w:hAnsi="Arial" w:cs="Arial"/>
              </w:rPr>
            </w:pPr>
          </w:p>
        </w:tc>
        <w:tc>
          <w:tcPr>
            <w:tcW w:w="553" w:type="dxa"/>
            <w:tcBorders>
              <w:top w:val="single" w:sz="6" w:space="0" w:color="000000"/>
              <w:left w:val="nil"/>
              <w:bottom w:val="single" w:sz="6" w:space="0" w:color="000000"/>
              <w:right w:val="single" w:sz="6" w:space="0" w:color="000000"/>
            </w:tcBorders>
          </w:tcPr>
          <w:p w:rsidR="00D000E9" w:rsidRPr="00236F4B" w:rsidRDefault="00D000E9">
            <w:pPr>
              <w:spacing w:after="160" w:line="259" w:lineRule="auto"/>
              <w:ind w:left="0" w:right="0" w:firstLine="0"/>
              <w:jc w:val="left"/>
              <w:rPr>
                <w:rFonts w:ascii="Arial" w:hAnsi="Arial" w:cs="Arial"/>
              </w:rPr>
            </w:pPr>
          </w:p>
        </w:tc>
        <w:tc>
          <w:tcPr>
            <w:tcW w:w="76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70" w:right="0" w:firstLine="0"/>
              <w:jc w:val="left"/>
              <w:rPr>
                <w:rFonts w:ascii="Arial" w:hAnsi="Arial" w:cs="Arial"/>
              </w:rPr>
            </w:pPr>
            <w:r w:rsidRPr="00236F4B">
              <w:rPr>
                <w:rFonts w:ascii="Arial" w:hAnsi="Arial" w:cs="Arial"/>
                <w:sz w:val="20"/>
              </w:rPr>
              <w:t xml:space="preserve"> </w:t>
            </w:r>
          </w:p>
        </w:tc>
        <w:tc>
          <w:tcPr>
            <w:tcW w:w="3599"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70" w:right="0" w:firstLine="0"/>
              <w:jc w:val="left"/>
              <w:rPr>
                <w:rFonts w:ascii="Arial" w:hAnsi="Arial" w:cs="Arial"/>
              </w:rPr>
            </w:pPr>
            <w:r w:rsidRPr="00236F4B">
              <w:rPr>
                <w:rFonts w:ascii="Arial" w:hAnsi="Arial" w:cs="Arial"/>
                <w:sz w:val="20"/>
              </w:rPr>
              <w:t xml:space="preserve"> </w:t>
            </w:r>
          </w:p>
        </w:tc>
      </w:tr>
      <w:tr w:rsidR="00D000E9" w:rsidRPr="00236F4B">
        <w:trPr>
          <w:trHeight w:val="331"/>
        </w:trPr>
        <w:tc>
          <w:tcPr>
            <w:tcW w:w="814"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70" w:right="0" w:firstLine="0"/>
              <w:jc w:val="left"/>
              <w:rPr>
                <w:rFonts w:ascii="Arial" w:hAnsi="Arial" w:cs="Arial"/>
              </w:rPr>
            </w:pPr>
            <w:r w:rsidRPr="00236F4B">
              <w:rPr>
                <w:rFonts w:ascii="Arial" w:hAnsi="Arial" w:cs="Arial"/>
                <w:sz w:val="20"/>
              </w:rPr>
              <w:t xml:space="preserve"> </w:t>
            </w:r>
          </w:p>
        </w:tc>
        <w:tc>
          <w:tcPr>
            <w:tcW w:w="2480" w:type="dxa"/>
            <w:tcBorders>
              <w:top w:val="single" w:sz="6" w:space="0" w:color="000000"/>
              <w:left w:val="single" w:sz="6" w:space="0" w:color="000000"/>
              <w:bottom w:val="single" w:sz="6" w:space="0" w:color="000000"/>
              <w:right w:val="nil"/>
            </w:tcBorders>
          </w:tcPr>
          <w:p w:rsidR="00D000E9" w:rsidRPr="00236F4B" w:rsidRDefault="0003057C">
            <w:pPr>
              <w:spacing w:after="0" w:line="259" w:lineRule="auto"/>
              <w:ind w:left="70" w:right="0" w:firstLine="0"/>
              <w:jc w:val="left"/>
              <w:rPr>
                <w:rFonts w:ascii="Arial" w:hAnsi="Arial" w:cs="Arial"/>
              </w:rPr>
            </w:pPr>
            <w:r w:rsidRPr="00236F4B">
              <w:rPr>
                <w:rFonts w:ascii="Arial" w:hAnsi="Arial" w:cs="Arial"/>
                <w:sz w:val="20"/>
              </w:rPr>
              <w:t xml:space="preserve"> </w:t>
            </w:r>
          </w:p>
        </w:tc>
        <w:tc>
          <w:tcPr>
            <w:tcW w:w="501" w:type="dxa"/>
            <w:tcBorders>
              <w:top w:val="single" w:sz="6" w:space="0" w:color="000000"/>
              <w:left w:val="nil"/>
              <w:bottom w:val="single" w:sz="6" w:space="0" w:color="000000"/>
              <w:right w:val="nil"/>
            </w:tcBorders>
          </w:tcPr>
          <w:p w:rsidR="00D000E9" w:rsidRPr="00236F4B" w:rsidRDefault="00D000E9">
            <w:pPr>
              <w:spacing w:after="160" w:line="259" w:lineRule="auto"/>
              <w:ind w:left="0" w:right="0" w:firstLine="0"/>
              <w:jc w:val="left"/>
              <w:rPr>
                <w:rFonts w:ascii="Arial" w:hAnsi="Arial" w:cs="Arial"/>
              </w:rPr>
            </w:pPr>
          </w:p>
        </w:tc>
        <w:tc>
          <w:tcPr>
            <w:tcW w:w="553" w:type="dxa"/>
            <w:tcBorders>
              <w:top w:val="single" w:sz="6" w:space="0" w:color="000000"/>
              <w:left w:val="nil"/>
              <w:bottom w:val="single" w:sz="6" w:space="0" w:color="000000"/>
              <w:right w:val="single" w:sz="6" w:space="0" w:color="000000"/>
            </w:tcBorders>
          </w:tcPr>
          <w:p w:rsidR="00D000E9" w:rsidRPr="00236F4B" w:rsidRDefault="00D000E9">
            <w:pPr>
              <w:spacing w:after="160" w:line="259" w:lineRule="auto"/>
              <w:ind w:left="0" w:right="0" w:firstLine="0"/>
              <w:jc w:val="left"/>
              <w:rPr>
                <w:rFonts w:ascii="Arial" w:hAnsi="Arial" w:cs="Arial"/>
              </w:rPr>
            </w:pPr>
          </w:p>
        </w:tc>
        <w:tc>
          <w:tcPr>
            <w:tcW w:w="76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70" w:right="0" w:firstLine="0"/>
              <w:jc w:val="left"/>
              <w:rPr>
                <w:rFonts w:ascii="Arial" w:hAnsi="Arial" w:cs="Arial"/>
              </w:rPr>
            </w:pPr>
            <w:r w:rsidRPr="00236F4B">
              <w:rPr>
                <w:rFonts w:ascii="Arial" w:hAnsi="Arial" w:cs="Arial"/>
                <w:sz w:val="20"/>
              </w:rPr>
              <w:t xml:space="preserve">1.1.1.2 </w:t>
            </w:r>
          </w:p>
        </w:tc>
        <w:tc>
          <w:tcPr>
            <w:tcW w:w="3599"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70" w:right="0" w:firstLine="0"/>
              <w:jc w:val="left"/>
              <w:rPr>
                <w:rFonts w:ascii="Arial" w:hAnsi="Arial" w:cs="Arial"/>
              </w:rPr>
            </w:pPr>
            <w:r w:rsidRPr="00236F4B">
              <w:rPr>
                <w:rFonts w:ascii="Arial" w:hAnsi="Arial" w:cs="Arial"/>
                <w:sz w:val="20"/>
              </w:rPr>
              <w:t xml:space="preserve">Bancos/Tesorería </w:t>
            </w:r>
          </w:p>
        </w:tc>
      </w:tr>
    </w:tbl>
    <w:p w:rsidR="00D000E9" w:rsidRPr="00236F4B" w:rsidRDefault="0003057C">
      <w:pPr>
        <w:spacing w:after="23" w:line="259" w:lineRule="auto"/>
        <w:ind w:left="776" w:right="0" w:firstLine="0"/>
        <w:jc w:val="left"/>
        <w:rPr>
          <w:rFonts w:ascii="Arial" w:hAnsi="Arial" w:cs="Arial"/>
        </w:rPr>
      </w:pPr>
      <w:r w:rsidRPr="00236F4B">
        <w:rPr>
          <w:rFonts w:ascii="Arial" w:hAnsi="Arial" w:cs="Arial"/>
        </w:rPr>
        <w:t xml:space="preserve"> </w:t>
      </w:r>
    </w:p>
    <w:p w:rsidR="00D000E9" w:rsidRPr="00236F4B" w:rsidRDefault="0003057C">
      <w:pPr>
        <w:tabs>
          <w:tab w:val="center" w:pos="1090"/>
          <w:tab w:val="center" w:pos="3927"/>
        </w:tabs>
        <w:spacing w:after="0"/>
        <w:ind w:left="0" w:right="0" w:firstLine="0"/>
        <w:jc w:val="left"/>
        <w:rPr>
          <w:rFonts w:ascii="Arial" w:hAnsi="Arial" w:cs="Arial"/>
        </w:rPr>
      </w:pPr>
      <w:r w:rsidRPr="00236F4B">
        <w:rPr>
          <w:rFonts w:ascii="Arial" w:hAnsi="Arial" w:cs="Arial"/>
        </w:rPr>
        <w:tab/>
        <w:t xml:space="preserve">V.2.3.2 </w:t>
      </w:r>
      <w:r w:rsidRPr="00236F4B">
        <w:rPr>
          <w:rFonts w:ascii="Arial" w:hAnsi="Arial" w:cs="Arial"/>
        </w:rPr>
        <w:tab/>
        <w:t xml:space="preserve">Registro de la aplicación del anticipo a contratistas. </w:t>
      </w:r>
    </w:p>
    <w:p w:rsidR="00D000E9" w:rsidRPr="00236F4B" w:rsidRDefault="0003057C">
      <w:pPr>
        <w:spacing w:after="0"/>
        <w:ind w:left="783" w:right="0"/>
        <w:rPr>
          <w:rFonts w:ascii="Arial" w:hAnsi="Arial" w:cs="Arial"/>
        </w:rPr>
      </w:pPr>
      <w:r w:rsidRPr="00236F4B">
        <w:rPr>
          <w:rFonts w:ascii="Arial" w:hAnsi="Arial" w:cs="Arial"/>
        </w:rPr>
        <w:t xml:space="preserve">Documento Fuente del Asiento: Contrato, informe de avance o documento equivalente. </w:t>
      </w:r>
    </w:p>
    <w:tbl>
      <w:tblPr>
        <w:tblStyle w:val="TableGrid"/>
        <w:tblW w:w="8710" w:type="dxa"/>
        <w:tblInd w:w="1121" w:type="dxa"/>
        <w:tblCellMar>
          <w:top w:w="28" w:type="dxa"/>
          <w:left w:w="70" w:type="dxa"/>
          <w:right w:w="25" w:type="dxa"/>
        </w:tblCellMar>
        <w:tblLook w:val="04A0" w:firstRow="1" w:lastRow="0" w:firstColumn="1" w:lastColumn="0" w:noHBand="0" w:noVBand="1"/>
      </w:tblPr>
      <w:tblGrid>
        <w:gridCol w:w="889"/>
        <w:gridCol w:w="3459"/>
        <w:gridCol w:w="763"/>
        <w:gridCol w:w="3599"/>
      </w:tblGrid>
      <w:tr w:rsidR="00D000E9" w:rsidRPr="00236F4B">
        <w:trPr>
          <w:trHeight w:val="287"/>
        </w:trPr>
        <w:tc>
          <w:tcPr>
            <w:tcW w:w="889" w:type="dxa"/>
            <w:tcBorders>
              <w:top w:val="single" w:sz="6" w:space="0" w:color="000000"/>
              <w:left w:val="single" w:sz="6" w:space="0" w:color="000000"/>
              <w:bottom w:val="single" w:sz="6" w:space="0" w:color="000000"/>
              <w:right w:val="nil"/>
            </w:tcBorders>
            <w:shd w:val="clear" w:color="auto" w:fill="D9D9D9"/>
          </w:tcPr>
          <w:p w:rsidR="00D000E9" w:rsidRPr="00236F4B" w:rsidRDefault="00D000E9">
            <w:pPr>
              <w:spacing w:after="160" w:line="259" w:lineRule="auto"/>
              <w:ind w:left="0" w:right="0" w:firstLine="0"/>
              <w:jc w:val="left"/>
              <w:rPr>
                <w:rFonts w:ascii="Arial" w:hAnsi="Arial" w:cs="Arial"/>
              </w:rPr>
            </w:pPr>
          </w:p>
        </w:tc>
        <w:tc>
          <w:tcPr>
            <w:tcW w:w="3459" w:type="dxa"/>
            <w:tcBorders>
              <w:top w:val="single" w:sz="6" w:space="0" w:color="000000"/>
              <w:left w:val="nil"/>
              <w:bottom w:val="single" w:sz="6" w:space="0" w:color="000000"/>
              <w:right w:val="single" w:sz="6" w:space="0" w:color="000000"/>
            </w:tcBorders>
            <w:shd w:val="clear" w:color="auto" w:fill="D9D9D9"/>
          </w:tcPr>
          <w:p w:rsidR="00D000E9" w:rsidRPr="00236F4B" w:rsidRDefault="0003057C">
            <w:pPr>
              <w:spacing w:after="0" w:line="259" w:lineRule="auto"/>
              <w:ind w:left="977" w:right="0" w:firstLine="0"/>
              <w:jc w:val="left"/>
              <w:rPr>
                <w:rFonts w:ascii="Arial" w:hAnsi="Arial" w:cs="Arial"/>
              </w:rPr>
            </w:pPr>
            <w:r w:rsidRPr="00236F4B">
              <w:rPr>
                <w:rFonts w:ascii="Arial" w:hAnsi="Arial" w:cs="Arial"/>
                <w:b/>
                <w:sz w:val="20"/>
              </w:rPr>
              <w:t xml:space="preserve">Cargo </w:t>
            </w:r>
          </w:p>
        </w:tc>
        <w:tc>
          <w:tcPr>
            <w:tcW w:w="763" w:type="dxa"/>
            <w:tcBorders>
              <w:top w:val="single" w:sz="6" w:space="0" w:color="000000"/>
              <w:left w:val="single" w:sz="6" w:space="0" w:color="000000"/>
              <w:bottom w:val="single" w:sz="6" w:space="0" w:color="000000"/>
              <w:right w:val="nil"/>
            </w:tcBorders>
            <w:shd w:val="clear" w:color="auto" w:fill="D9D9D9"/>
          </w:tcPr>
          <w:p w:rsidR="00D000E9" w:rsidRPr="00236F4B" w:rsidRDefault="00D000E9">
            <w:pPr>
              <w:spacing w:after="160" w:line="259" w:lineRule="auto"/>
              <w:ind w:left="0" w:right="0" w:firstLine="0"/>
              <w:jc w:val="left"/>
              <w:rPr>
                <w:rFonts w:ascii="Arial" w:hAnsi="Arial" w:cs="Arial"/>
              </w:rPr>
            </w:pPr>
          </w:p>
        </w:tc>
        <w:tc>
          <w:tcPr>
            <w:tcW w:w="3599" w:type="dxa"/>
            <w:tcBorders>
              <w:top w:val="single" w:sz="6" w:space="0" w:color="000000"/>
              <w:left w:val="nil"/>
              <w:bottom w:val="single" w:sz="6" w:space="0" w:color="000000"/>
              <w:right w:val="single" w:sz="6" w:space="0" w:color="000000"/>
            </w:tcBorders>
            <w:shd w:val="clear" w:color="auto" w:fill="D9D9D9"/>
          </w:tcPr>
          <w:p w:rsidR="00D000E9" w:rsidRPr="00236F4B" w:rsidRDefault="0003057C">
            <w:pPr>
              <w:spacing w:after="0" w:line="259" w:lineRule="auto"/>
              <w:ind w:left="1073" w:right="0" w:firstLine="0"/>
              <w:jc w:val="left"/>
              <w:rPr>
                <w:rFonts w:ascii="Arial" w:hAnsi="Arial" w:cs="Arial"/>
              </w:rPr>
            </w:pPr>
            <w:r w:rsidRPr="00236F4B">
              <w:rPr>
                <w:rFonts w:ascii="Arial" w:hAnsi="Arial" w:cs="Arial"/>
                <w:b/>
                <w:sz w:val="20"/>
              </w:rPr>
              <w:t xml:space="preserve">Abono </w:t>
            </w:r>
          </w:p>
        </w:tc>
      </w:tr>
      <w:tr w:rsidR="00D000E9" w:rsidRPr="00236F4B">
        <w:trPr>
          <w:trHeight w:val="511"/>
        </w:trPr>
        <w:tc>
          <w:tcPr>
            <w:tcW w:w="889"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1.2.3.5 </w:t>
            </w:r>
          </w:p>
        </w:tc>
        <w:tc>
          <w:tcPr>
            <w:tcW w:w="3459"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sz w:val="20"/>
              </w:rPr>
              <w:t xml:space="preserve">Construcciones en Proceso en Bienes de Dominio Público </w:t>
            </w:r>
          </w:p>
        </w:tc>
        <w:tc>
          <w:tcPr>
            <w:tcW w:w="763"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599"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290"/>
        </w:trPr>
        <w:tc>
          <w:tcPr>
            <w:tcW w:w="889"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rPr>
                <w:rFonts w:ascii="Arial" w:hAnsi="Arial" w:cs="Arial"/>
              </w:rPr>
            </w:pPr>
            <w:r w:rsidRPr="00236F4B">
              <w:rPr>
                <w:rFonts w:ascii="Arial" w:hAnsi="Arial" w:cs="Arial"/>
                <w:sz w:val="20"/>
              </w:rPr>
              <w:t xml:space="preserve">1.2.3.5.1 </w:t>
            </w:r>
          </w:p>
        </w:tc>
        <w:tc>
          <w:tcPr>
            <w:tcW w:w="3459"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Edificación Habitacional en Proceso </w:t>
            </w:r>
          </w:p>
        </w:tc>
        <w:tc>
          <w:tcPr>
            <w:tcW w:w="76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599"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290"/>
        </w:trPr>
        <w:tc>
          <w:tcPr>
            <w:tcW w:w="889"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rPr>
                <w:rFonts w:ascii="Arial" w:hAnsi="Arial" w:cs="Arial"/>
              </w:rPr>
            </w:pPr>
            <w:r w:rsidRPr="00236F4B">
              <w:rPr>
                <w:rFonts w:ascii="Arial" w:hAnsi="Arial" w:cs="Arial"/>
                <w:sz w:val="20"/>
              </w:rPr>
              <w:t xml:space="preserve">1.2.3.5.2 </w:t>
            </w:r>
          </w:p>
        </w:tc>
        <w:tc>
          <w:tcPr>
            <w:tcW w:w="3459"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Edificación no Habitacional en Proceso </w:t>
            </w:r>
          </w:p>
        </w:tc>
        <w:tc>
          <w:tcPr>
            <w:tcW w:w="76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599"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938"/>
        </w:trPr>
        <w:tc>
          <w:tcPr>
            <w:tcW w:w="889"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1" w:right="0" w:firstLine="0"/>
              <w:rPr>
                <w:rFonts w:ascii="Arial" w:hAnsi="Arial" w:cs="Arial"/>
              </w:rPr>
            </w:pPr>
            <w:r w:rsidRPr="00236F4B">
              <w:rPr>
                <w:rFonts w:ascii="Arial" w:hAnsi="Arial" w:cs="Arial"/>
                <w:sz w:val="20"/>
              </w:rPr>
              <w:t xml:space="preserve">1.2.3.5.3 </w:t>
            </w:r>
          </w:p>
        </w:tc>
        <w:tc>
          <w:tcPr>
            <w:tcW w:w="3459" w:type="dxa"/>
            <w:tcBorders>
              <w:top w:val="single" w:sz="6" w:space="0" w:color="000000"/>
              <w:left w:val="single" w:sz="6" w:space="0" w:color="000000"/>
              <w:bottom w:val="single" w:sz="6" w:space="0" w:color="000000"/>
              <w:right w:val="single" w:sz="6" w:space="0" w:color="000000"/>
            </w:tcBorders>
          </w:tcPr>
          <w:p w:rsidR="00D000E9" w:rsidRPr="00236F4B" w:rsidRDefault="0003057C">
            <w:pPr>
              <w:tabs>
                <w:tab w:val="center" w:pos="1426"/>
                <w:tab w:val="center" w:pos="2034"/>
                <w:tab w:val="center" w:pos="2722"/>
                <w:tab w:val="right" w:pos="3365"/>
              </w:tabs>
              <w:spacing w:after="0" w:line="259" w:lineRule="auto"/>
              <w:ind w:left="0" w:right="0" w:firstLine="0"/>
              <w:jc w:val="left"/>
              <w:rPr>
                <w:rFonts w:ascii="Arial" w:hAnsi="Arial" w:cs="Arial"/>
              </w:rPr>
            </w:pPr>
            <w:r w:rsidRPr="00236F4B">
              <w:rPr>
                <w:rFonts w:ascii="Arial" w:hAnsi="Arial" w:cs="Arial"/>
                <w:sz w:val="20"/>
              </w:rPr>
              <w:t xml:space="preserve">Construcción </w:t>
            </w:r>
            <w:r w:rsidRPr="00236F4B">
              <w:rPr>
                <w:rFonts w:ascii="Arial" w:hAnsi="Arial" w:cs="Arial"/>
                <w:sz w:val="20"/>
              </w:rPr>
              <w:tab/>
              <w:t xml:space="preserve">de </w:t>
            </w:r>
            <w:r w:rsidRPr="00236F4B">
              <w:rPr>
                <w:rFonts w:ascii="Arial" w:hAnsi="Arial" w:cs="Arial"/>
                <w:sz w:val="20"/>
              </w:rPr>
              <w:tab/>
              <w:t xml:space="preserve">Obras </w:t>
            </w:r>
            <w:r w:rsidRPr="00236F4B">
              <w:rPr>
                <w:rFonts w:ascii="Arial" w:hAnsi="Arial" w:cs="Arial"/>
                <w:sz w:val="20"/>
              </w:rPr>
              <w:tab/>
              <w:t xml:space="preserve">para </w:t>
            </w:r>
            <w:r w:rsidRPr="00236F4B">
              <w:rPr>
                <w:rFonts w:ascii="Arial" w:hAnsi="Arial" w:cs="Arial"/>
                <w:sz w:val="20"/>
              </w:rPr>
              <w:tab/>
              <w:t xml:space="preserve">el </w:t>
            </w:r>
          </w:p>
          <w:p w:rsidR="00D000E9" w:rsidRPr="00236F4B" w:rsidRDefault="0003057C">
            <w:pPr>
              <w:spacing w:after="0" w:line="259" w:lineRule="auto"/>
              <w:ind w:left="0" w:right="51" w:firstLine="0"/>
              <w:rPr>
                <w:rFonts w:ascii="Arial" w:hAnsi="Arial" w:cs="Arial"/>
              </w:rPr>
            </w:pPr>
            <w:r w:rsidRPr="00236F4B">
              <w:rPr>
                <w:rFonts w:ascii="Arial" w:hAnsi="Arial" w:cs="Arial"/>
                <w:sz w:val="20"/>
              </w:rPr>
              <w:t xml:space="preserve">Abastecimiento de Agua, Petróleo, Gas, Electricidad y Telecomunicaciones en Proceso </w:t>
            </w:r>
          </w:p>
        </w:tc>
        <w:tc>
          <w:tcPr>
            <w:tcW w:w="763"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599"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509"/>
        </w:trPr>
        <w:tc>
          <w:tcPr>
            <w:tcW w:w="889"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1" w:right="0" w:firstLine="0"/>
              <w:rPr>
                <w:rFonts w:ascii="Arial" w:hAnsi="Arial" w:cs="Arial"/>
              </w:rPr>
            </w:pPr>
            <w:r w:rsidRPr="00236F4B">
              <w:rPr>
                <w:rFonts w:ascii="Arial" w:hAnsi="Arial" w:cs="Arial"/>
                <w:sz w:val="20"/>
              </w:rPr>
              <w:t xml:space="preserve">1.2.3.5.4 </w:t>
            </w:r>
          </w:p>
        </w:tc>
        <w:tc>
          <w:tcPr>
            <w:tcW w:w="3459"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sz w:val="20"/>
              </w:rPr>
              <w:t xml:space="preserve">División de Terrenos y Construcción de Obras de Urbanización en Proceso </w:t>
            </w:r>
          </w:p>
        </w:tc>
        <w:tc>
          <w:tcPr>
            <w:tcW w:w="763"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599"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507"/>
        </w:trPr>
        <w:tc>
          <w:tcPr>
            <w:tcW w:w="889"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1" w:right="0" w:firstLine="0"/>
              <w:rPr>
                <w:rFonts w:ascii="Arial" w:hAnsi="Arial" w:cs="Arial"/>
              </w:rPr>
            </w:pPr>
            <w:r w:rsidRPr="00236F4B">
              <w:rPr>
                <w:rFonts w:ascii="Arial" w:hAnsi="Arial" w:cs="Arial"/>
                <w:sz w:val="20"/>
              </w:rPr>
              <w:t xml:space="preserve">1.2.3.5.5 </w:t>
            </w:r>
          </w:p>
        </w:tc>
        <w:tc>
          <w:tcPr>
            <w:tcW w:w="3459"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sz w:val="20"/>
              </w:rPr>
              <w:t xml:space="preserve">Construcción de Vías de Comunicación en Proceso </w:t>
            </w:r>
          </w:p>
        </w:tc>
        <w:tc>
          <w:tcPr>
            <w:tcW w:w="763"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599"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506"/>
        </w:trPr>
        <w:tc>
          <w:tcPr>
            <w:tcW w:w="889"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1" w:right="0" w:firstLine="0"/>
              <w:rPr>
                <w:rFonts w:ascii="Arial" w:hAnsi="Arial" w:cs="Arial"/>
              </w:rPr>
            </w:pPr>
            <w:r w:rsidRPr="00236F4B">
              <w:rPr>
                <w:rFonts w:ascii="Arial" w:hAnsi="Arial" w:cs="Arial"/>
                <w:sz w:val="20"/>
              </w:rPr>
              <w:t xml:space="preserve">1.2.3.5.6 </w:t>
            </w:r>
          </w:p>
        </w:tc>
        <w:tc>
          <w:tcPr>
            <w:tcW w:w="3459"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sz w:val="20"/>
              </w:rPr>
              <w:t xml:space="preserve">Otras Construcciones de Ingeniería Civil u Obra Pesada en Proceso </w:t>
            </w:r>
          </w:p>
        </w:tc>
        <w:tc>
          <w:tcPr>
            <w:tcW w:w="763"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599"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506"/>
        </w:trPr>
        <w:tc>
          <w:tcPr>
            <w:tcW w:w="889"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1" w:right="0" w:firstLine="0"/>
              <w:rPr>
                <w:rFonts w:ascii="Arial" w:hAnsi="Arial" w:cs="Arial"/>
              </w:rPr>
            </w:pPr>
            <w:r w:rsidRPr="00236F4B">
              <w:rPr>
                <w:rFonts w:ascii="Arial" w:hAnsi="Arial" w:cs="Arial"/>
                <w:sz w:val="20"/>
              </w:rPr>
              <w:t xml:space="preserve">1.2.3.5.7 </w:t>
            </w:r>
          </w:p>
        </w:tc>
        <w:tc>
          <w:tcPr>
            <w:tcW w:w="3459" w:type="dxa"/>
            <w:tcBorders>
              <w:top w:val="single" w:sz="6" w:space="0" w:color="000000"/>
              <w:left w:val="single" w:sz="6" w:space="0" w:color="000000"/>
              <w:bottom w:val="single" w:sz="6" w:space="0" w:color="000000"/>
              <w:right w:val="single" w:sz="6" w:space="0" w:color="000000"/>
            </w:tcBorders>
          </w:tcPr>
          <w:p w:rsidR="00D000E9" w:rsidRPr="00236F4B" w:rsidRDefault="0003057C">
            <w:pPr>
              <w:tabs>
                <w:tab w:val="center" w:pos="1376"/>
                <w:tab w:val="center" w:pos="2266"/>
                <w:tab w:val="right" w:pos="3365"/>
              </w:tabs>
              <w:spacing w:after="0" w:line="259" w:lineRule="auto"/>
              <w:ind w:left="0" w:right="0" w:firstLine="0"/>
              <w:jc w:val="left"/>
              <w:rPr>
                <w:rFonts w:ascii="Arial" w:hAnsi="Arial" w:cs="Arial"/>
              </w:rPr>
            </w:pPr>
            <w:r w:rsidRPr="00236F4B">
              <w:rPr>
                <w:rFonts w:ascii="Arial" w:hAnsi="Arial" w:cs="Arial"/>
                <w:sz w:val="20"/>
              </w:rPr>
              <w:t xml:space="preserve">Instalaciones </w:t>
            </w:r>
            <w:r w:rsidRPr="00236F4B">
              <w:rPr>
                <w:rFonts w:ascii="Arial" w:hAnsi="Arial" w:cs="Arial"/>
                <w:sz w:val="20"/>
              </w:rPr>
              <w:tab/>
              <w:t xml:space="preserve">y </w:t>
            </w:r>
            <w:r w:rsidRPr="00236F4B">
              <w:rPr>
                <w:rFonts w:ascii="Arial" w:hAnsi="Arial" w:cs="Arial"/>
                <w:sz w:val="20"/>
              </w:rPr>
              <w:tab/>
              <w:t xml:space="preserve">Equipamiento </w:t>
            </w:r>
            <w:r w:rsidRPr="00236F4B">
              <w:rPr>
                <w:rFonts w:ascii="Arial" w:hAnsi="Arial" w:cs="Arial"/>
                <w:sz w:val="20"/>
              </w:rPr>
              <w:tab/>
              <w:t xml:space="preserve">en </w:t>
            </w:r>
          </w:p>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Construcciones en Proceso </w:t>
            </w:r>
          </w:p>
        </w:tc>
        <w:tc>
          <w:tcPr>
            <w:tcW w:w="763"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599"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725"/>
        </w:trPr>
        <w:tc>
          <w:tcPr>
            <w:tcW w:w="889"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1" w:right="0" w:firstLine="0"/>
              <w:rPr>
                <w:rFonts w:ascii="Arial" w:hAnsi="Arial" w:cs="Arial"/>
              </w:rPr>
            </w:pPr>
            <w:r w:rsidRPr="00236F4B">
              <w:rPr>
                <w:rFonts w:ascii="Arial" w:hAnsi="Arial" w:cs="Arial"/>
                <w:sz w:val="20"/>
              </w:rPr>
              <w:t xml:space="preserve">1.2.3.5.9 </w:t>
            </w:r>
          </w:p>
        </w:tc>
        <w:tc>
          <w:tcPr>
            <w:tcW w:w="3459"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47" w:firstLine="0"/>
              <w:rPr>
                <w:rFonts w:ascii="Arial" w:hAnsi="Arial" w:cs="Arial"/>
              </w:rPr>
            </w:pPr>
            <w:r w:rsidRPr="00236F4B">
              <w:rPr>
                <w:rFonts w:ascii="Arial" w:hAnsi="Arial" w:cs="Arial"/>
                <w:sz w:val="20"/>
              </w:rPr>
              <w:t xml:space="preserve">Trabajos de Acabados en Edificaciones y Otros Trabajos Especializados en Proceso </w:t>
            </w:r>
          </w:p>
        </w:tc>
        <w:tc>
          <w:tcPr>
            <w:tcW w:w="763"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599"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506"/>
        </w:trPr>
        <w:tc>
          <w:tcPr>
            <w:tcW w:w="889"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1.2.3.6 </w:t>
            </w:r>
          </w:p>
        </w:tc>
        <w:tc>
          <w:tcPr>
            <w:tcW w:w="3459"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Construcciones en Proceso en Bienes Propios  </w:t>
            </w:r>
          </w:p>
        </w:tc>
        <w:tc>
          <w:tcPr>
            <w:tcW w:w="763"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599"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290"/>
        </w:trPr>
        <w:tc>
          <w:tcPr>
            <w:tcW w:w="889"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rPr>
                <w:rFonts w:ascii="Arial" w:hAnsi="Arial" w:cs="Arial"/>
              </w:rPr>
            </w:pPr>
            <w:r w:rsidRPr="00236F4B">
              <w:rPr>
                <w:rFonts w:ascii="Arial" w:hAnsi="Arial" w:cs="Arial"/>
                <w:sz w:val="20"/>
              </w:rPr>
              <w:t xml:space="preserve">1.2.3.6.1 </w:t>
            </w:r>
          </w:p>
        </w:tc>
        <w:tc>
          <w:tcPr>
            <w:tcW w:w="3459"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Edificación Habitacional en Proceso </w:t>
            </w:r>
          </w:p>
        </w:tc>
        <w:tc>
          <w:tcPr>
            <w:tcW w:w="76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599"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290"/>
        </w:trPr>
        <w:tc>
          <w:tcPr>
            <w:tcW w:w="889"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rPr>
                <w:rFonts w:ascii="Arial" w:hAnsi="Arial" w:cs="Arial"/>
              </w:rPr>
            </w:pPr>
            <w:r w:rsidRPr="00236F4B">
              <w:rPr>
                <w:rFonts w:ascii="Arial" w:hAnsi="Arial" w:cs="Arial"/>
                <w:sz w:val="20"/>
              </w:rPr>
              <w:t xml:space="preserve">1.2.3.6.2 </w:t>
            </w:r>
          </w:p>
        </w:tc>
        <w:tc>
          <w:tcPr>
            <w:tcW w:w="3459"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Edificación no Habitacional en Proceso </w:t>
            </w:r>
          </w:p>
        </w:tc>
        <w:tc>
          <w:tcPr>
            <w:tcW w:w="76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599"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920"/>
        </w:trPr>
        <w:tc>
          <w:tcPr>
            <w:tcW w:w="889"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1" w:right="0" w:firstLine="0"/>
              <w:rPr>
                <w:rFonts w:ascii="Arial" w:hAnsi="Arial" w:cs="Arial"/>
              </w:rPr>
            </w:pPr>
            <w:r w:rsidRPr="00236F4B">
              <w:rPr>
                <w:rFonts w:ascii="Arial" w:hAnsi="Arial" w:cs="Arial"/>
                <w:sz w:val="20"/>
              </w:rPr>
              <w:t xml:space="preserve">1.2.3.6.3 </w:t>
            </w:r>
          </w:p>
        </w:tc>
        <w:tc>
          <w:tcPr>
            <w:tcW w:w="3459" w:type="dxa"/>
            <w:tcBorders>
              <w:top w:val="single" w:sz="6" w:space="0" w:color="000000"/>
              <w:left w:val="single" w:sz="6" w:space="0" w:color="000000"/>
              <w:bottom w:val="single" w:sz="6" w:space="0" w:color="000000"/>
              <w:right w:val="single" w:sz="6" w:space="0" w:color="000000"/>
            </w:tcBorders>
          </w:tcPr>
          <w:p w:rsidR="00D000E9" w:rsidRPr="00236F4B" w:rsidRDefault="0003057C">
            <w:pPr>
              <w:tabs>
                <w:tab w:val="center" w:pos="1426"/>
                <w:tab w:val="center" w:pos="2034"/>
                <w:tab w:val="center" w:pos="2722"/>
                <w:tab w:val="right" w:pos="3365"/>
              </w:tabs>
              <w:spacing w:after="0" w:line="259" w:lineRule="auto"/>
              <w:ind w:left="0" w:right="0" w:firstLine="0"/>
              <w:jc w:val="left"/>
              <w:rPr>
                <w:rFonts w:ascii="Arial" w:hAnsi="Arial" w:cs="Arial"/>
              </w:rPr>
            </w:pPr>
            <w:r w:rsidRPr="00236F4B">
              <w:rPr>
                <w:rFonts w:ascii="Arial" w:hAnsi="Arial" w:cs="Arial"/>
                <w:sz w:val="20"/>
              </w:rPr>
              <w:t xml:space="preserve">Construcción </w:t>
            </w:r>
            <w:r w:rsidRPr="00236F4B">
              <w:rPr>
                <w:rFonts w:ascii="Arial" w:hAnsi="Arial" w:cs="Arial"/>
                <w:sz w:val="20"/>
              </w:rPr>
              <w:tab/>
              <w:t xml:space="preserve">de </w:t>
            </w:r>
            <w:r w:rsidRPr="00236F4B">
              <w:rPr>
                <w:rFonts w:ascii="Arial" w:hAnsi="Arial" w:cs="Arial"/>
                <w:sz w:val="20"/>
              </w:rPr>
              <w:tab/>
              <w:t xml:space="preserve">Obras </w:t>
            </w:r>
            <w:r w:rsidRPr="00236F4B">
              <w:rPr>
                <w:rFonts w:ascii="Arial" w:hAnsi="Arial" w:cs="Arial"/>
                <w:sz w:val="20"/>
              </w:rPr>
              <w:tab/>
              <w:t xml:space="preserve">para </w:t>
            </w:r>
            <w:r w:rsidRPr="00236F4B">
              <w:rPr>
                <w:rFonts w:ascii="Arial" w:hAnsi="Arial" w:cs="Arial"/>
                <w:sz w:val="20"/>
              </w:rPr>
              <w:tab/>
              <w:t xml:space="preserve">el </w:t>
            </w:r>
          </w:p>
          <w:p w:rsidR="00D000E9" w:rsidRPr="00236F4B" w:rsidRDefault="0003057C">
            <w:pPr>
              <w:spacing w:after="0" w:line="259" w:lineRule="auto"/>
              <w:ind w:left="0" w:right="47" w:firstLine="0"/>
              <w:rPr>
                <w:rFonts w:ascii="Arial" w:hAnsi="Arial" w:cs="Arial"/>
              </w:rPr>
            </w:pPr>
            <w:r w:rsidRPr="00236F4B">
              <w:rPr>
                <w:rFonts w:ascii="Arial" w:hAnsi="Arial" w:cs="Arial"/>
                <w:sz w:val="20"/>
              </w:rPr>
              <w:t xml:space="preserve">Abastecimiento de Agua, Petróleo, Gas, Electricidad y Telecomunicaciones en Proceso </w:t>
            </w:r>
          </w:p>
        </w:tc>
        <w:tc>
          <w:tcPr>
            <w:tcW w:w="763"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599"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487"/>
        </w:trPr>
        <w:tc>
          <w:tcPr>
            <w:tcW w:w="889"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1" w:right="0" w:firstLine="0"/>
              <w:rPr>
                <w:rFonts w:ascii="Arial" w:hAnsi="Arial" w:cs="Arial"/>
              </w:rPr>
            </w:pPr>
            <w:r w:rsidRPr="00236F4B">
              <w:rPr>
                <w:rFonts w:ascii="Arial" w:hAnsi="Arial" w:cs="Arial"/>
                <w:sz w:val="20"/>
              </w:rPr>
              <w:t xml:space="preserve">1.2.3.6.4 </w:t>
            </w:r>
          </w:p>
        </w:tc>
        <w:tc>
          <w:tcPr>
            <w:tcW w:w="3459"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sz w:val="20"/>
              </w:rPr>
              <w:t xml:space="preserve">División de Terrenos y Construcción de Obras de Urbanización en Proceso </w:t>
            </w:r>
          </w:p>
        </w:tc>
        <w:tc>
          <w:tcPr>
            <w:tcW w:w="763"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599"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487"/>
        </w:trPr>
        <w:tc>
          <w:tcPr>
            <w:tcW w:w="889"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1" w:right="0" w:firstLine="0"/>
              <w:rPr>
                <w:rFonts w:ascii="Arial" w:hAnsi="Arial" w:cs="Arial"/>
              </w:rPr>
            </w:pPr>
            <w:r w:rsidRPr="00236F4B">
              <w:rPr>
                <w:rFonts w:ascii="Arial" w:hAnsi="Arial" w:cs="Arial"/>
                <w:sz w:val="20"/>
              </w:rPr>
              <w:t xml:space="preserve">1.2.3.6.5 </w:t>
            </w:r>
          </w:p>
        </w:tc>
        <w:tc>
          <w:tcPr>
            <w:tcW w:w="3459"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sz w:val="20"/>
              </w:rPr>
              <w:t xml:space="preserve">Construcción de Vías de Comunicación en Proceso </w:t>
            </w:r>
          </w:p>
        </w:tc>
        <w:tc>
          <w:tcPr>
            <w:tcW w:w="763"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599"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487"/>
        </w:trPr>
        <w:tc>
          <w:tcPr>
            <w:tcW w:w="889"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1" w:right="0" w:firstLine="0"/>
              <w:rPr>
                <w:rFonts w:ascii="Arial" w:hAnsi="Arial" w:cs="Arial"/>
              </w:rPr>
            </w:pPr>
            <w:r w:rsidRPr="00236F4B">
              <w:rPr>
                <w:rFonts w:ascii="Arial" w:hAnsi="Arial" w:cs="Arial"/>
                <w:sz w:val="20"/>
              </w:rPr>
              <w:t xml:space="preserve">1.2.3.6.6 </w:t>
            </w:r>
          </w:p>
        </w:tc>
        <w:tc>
          <w:tcPr>
            <w:tcW w:w="3459"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sz w:val="20"/>
              </w:rPr>
              <w:t xml:space="preserve">Otras Construcciones de Ingeniería Civil u Obra Pesada en Proceso </w:t>
            </w:r>
          </w:p>
        </w:tc>
        <w:tc>
          <w:tcPr>
            <w:tcW w:w="763"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599"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487"/>
        </w:trPr>
        <w:tc>
          <w:tcPr>
            <w:tcW w:w="889"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1" w:right="0" w:firstLine="0"/>
              <w:rPr>
                <w:rFonts w:ascii="Arial" w:hAnsi="Arial" w:cs="Arial"/>
              </w:rPr>
            </w:pPr>
            <w:r w:rsidRPr="00236F4B">
              <w:rPr>
                <w:rFonts w:ascii="Arial" w:hAnsi="Arial" w:cs="Arial"/>
                <w:sz w:val="20"/>
              </w:rPr>
              <w:t xml:space="preserve">1.2.3.6.7 </w:t>
            </w:r>
          </w:p>
        </w:tc>
        <w:tc>
          <w:tcPr>
            <w:tcW w:w="3459" w:type="dxa"/>
            <w:tcBorders>
              <w:top w:val="single" w:sz="6" w:space="0" w:color="000000"/>
              <w:left w:val="single" w:sz="6" w:space="0" w:color="000000"/>
              <w:bottom w:val="single" w:sz="6" w:space="0" w:color="000000"/>
              <w:right w:val="single" w:sz="6" w:space="0" w:color="000000"/>
            </w:tcBorders>
          </w:tcPr>
          <w:p w:rsidR="00D000E9" w:rsidRPr="00236F4B" w:rsidRDefault="0003057C">
            <w:pPr>
              <w:tabs>
                <w:tab w:val="center" w:pos="1376"/>
                <w:tab w:val="center" w:pos="2266"/>
                <w:tab w:val="right" w:pos="3365"/>
              </w:tabs>
              <w:spacing w:after="0" w:line="259" w:lineRule="auto"/>
              <w:ind w:left="0" w:right="0" w:firstLine="0"/>
              <w:jc w:val="left"/>
              <w:rPr>
                <w:rFonts w:ascii="Arial" w:hAnsi="Arial" w:cs="Arial"/>
              </w:rPr>
            </w:pPr>
            <w:r w:rsidRPr="00236F4B">
              <w:rPr>
                <w:rFonts w:ascii="Arial" w:hAnsi="Arial" w:cs="Arial"/>
                <w:sz w:val="20"/>
              </w:rPr>
              <w:t xml:space="preserve">Instalaciones </w:t>
            </w:r>
            <w:r w:rsidRPr="00236F4B">
              <w:rPr>
                <w:rFonts w:ascii="Arial" w:hAnsi="Arial" w:cs="Arial"/>
                <w:sz w:val="20"/>
              </w:rPr>
              <w:tab/>
              <w:t xml:space="preserve">y </w:t>
            </w:r>
            <w:r w:rsidRPr="00236F4B">
              <w:rPr>
                <w:rFonts w:ascii="Arial" w:hAnsi="Arial" w:cs="Arial"/>
                <w:sz w:val="20"/>
              </w:rPr>
              <w:tab/>
              <w:t xml:space="preserve">Equipamiento </w:t>
            </w:r>
            <w:r w:rsidRPr="00236F4B">
              <w:rPr>
                <w:rFonts w:ascii="Arial" w:hAnsi="Arial" w:cs="Arial"/>
                <w:sz w:val="20"/>
              </w:rPr>
              <w:tab/>
              <w:t xml:space="preserve">en </w:t>
            </w:r>
          </w:p>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Construcciones en Proceso </w:t>
            </w:r>
          </w:p>
        </w:tc>
        <w:tc>
          <w:tcPr>
            <w:tcW w:w="763"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599"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704"/>
        </w:trPr>
        <w:tc>
          <w:tcPr>
            <w:tcW w:w="889"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1" w:right="0" w:firstLine="0"/>
              <w:rPr>
                <w:rFonts w:ascii="Arial" w:hAnsi="Arial" w:cs="Arial"/>
              </w:rPr>
            </w:pPr>
            <w:r w:rsidRPr="00236F4B">
              <w:rPr>
                <w:rFonts w:ascii="Arial" w:hAnsi="Arial" w:cs="Arial"/>
                <w:sz w:val="20"/>
              </w:rPr>
              <w:t xml:space="preserve">1.2.3.6.9 </w:t>
            </w:r>
          </w:p>
        </w:tc>
        <w:tc>
          <w:tcPr>
            <w:tcW w:w="3459"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50" w:firstLine="0"/>
              <w:rPr>
                <w:rFonts w:ascii="Arial" w:hAnsi="Arial" w:cs="Arial"/>
              </w:rPr>
            </w:pPr>
            <w:r w:rsidRPr="00236F4B">
              <w:rPr>
                <w:rFonts w:ascii="Arial" w:hAnsi="Arial" w:cs="Arial"/>
                <w:sz w:val="20"/>
              </w:rPr>
              <w:t xml:space="preserve">Trabajos de Acabados en Edificaciones y Otros Trabajos Especializados en Proceso </w:t>
            </w:r>
          </w:p>
        </w:tc>
        <w:tc>
          <w:tcPr>
            <w:tcW w:w="763"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599"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487"/>
        </w:trPr>
        <w:tc>
          <w:tcPr>
            <w:tcW w:w="889"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 </w:t>
            </w:r>
          </w:p>
        </w:tc>
        <w:tc>
          <w:tcPr>
            <w:tcW w:w="3459"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763"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1.1.3.4 </w:t>
            </w:r>
          </w:p>
        </w:tc>
        <w:tc>
          <w:tcPr>
            <w:tcW w:w="3599"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sz w:val="20"/>
              </w:rPr>
              <w:t xml:space="preserve">Anticipo a Contratistas por Obras Públicas a Corto Plazo  </w:t>
            </w:r>
          </w:p>
        </w:tc>
      </w:tr>
      <w:tr w:rsidR="00D000E9" w:rsidRPr="00236F4B">
        <w:trPr>
          <w:trHeight w:val="271"/>
        </w:trPr>
        <w:tc>
          <w:tcPr>
            <w:tcW w:w="889"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 </w:t>
            </w:r>
          </w:p>
        </w:tc>
        <w:tc>
          <w:tcPr>
            <w:tcW w:w="3459"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76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1.2.7.4 </w:t>
            </w:r>
          </w:p>
        </w:tc>
        <w:tc>
          <w:tcPr>
            <w:tcW w:w="3599"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Anticipos a Largo Plazo </w:t>
            </w:r>
          </w:p>
        </w:tc>
      </w:tr>
    </w:tbl>
    <w:p w:rsidR="00D000E9" w:rsidRPr="00236F4B" w:rsidRDefault="0003057C">
      <w:pPr>
        <w:spacing w:after="26" w:line="259" w:lineRule="auto"/>
        <w:ind w:left="776" w:right="0" w:firstLine="0"/>
        <w:jc w:val="left"/>
        <w:rPr>
          <w:rFonts w:ascii="Arial" w:hAnsi="Arial" w:cs="Arial"/>
        </w:rPr>
      </w:pPr>
      <w:r w:rsidRPr="00236F4B">
        <w:rPr>
          <w:rFonts w:ascii="Arial" w:hAnsi="Arial" w:cs="Arial"/>
        </w:rPr>
        <w:t xml:space="preserve"> </w:t>
      </w:r>
    </w:p>
    <w:p w:rsidR="00D000E9" w:rsidRPr="00236F4B" w:rsidRDefault="0003057C" w:rsidP="00596813">
      <w:pPr>
        <w:numPr>
          <w:ilvl w:val="0"/>
          <w:numId w:val="80"/>
        </w:numPr>
        <w:spacing w:after="21" w:line="259" w:lineRule="auto"/>
        <w:ind w:right="3292" w:hanging="360"/>
        <w:jc w:val="right"/>
        <w:rPr>
          <w:rFonts w:ascii="Arial" w:hAnsi="Arial" w:cs="Arial"/>
        </w:rPr>
      </w:pPr>
      <w:r w:rsidRPr="00236F4B">
        <w:rPr>
          <w:rFonts w:ascii="Arial" w:hAnsi="Arial" w:cs="Arial"/>
          <w:b/>
          <w:i/>
          <w:u w:val="single" w:color="000000"/>
        </w:rPr>
        <w:t>Registro de anticipos a contratistas con afectación presupuestaria</w:t>
      </w:r>
      <w:r w:rsidRPr="00236F4B">
        <w:rPr>
          <w:rFonts w:ascii="Arial" w:hAnsi="Arial" w:cs="Arial"/>
          <w:b/>
          <w:i/>
        </w:rPr>
        <w:t xml:space="preserve"> </w:t>
      </w:r>
    </w:p>
    <w:p w:rsidR="00D000E9" w:rsidRPr="00236F4B" w:rsidRDefault="0003057C">
      <w:pPr>
        <w:tabs>
          <w:tab w:val="center" w:pos="1090"/>
          <w:tab w:val="center" w:pos="4017"/>
        </w:tabs>
        <w:spacing w:after="35"/>
        <w:ind w:left="0" w:right="0" w:firstLine="0"/>
        <w:jc w:val="left"/>
        <w:rPr>
          <w:rFonts w:ascii="Arial" w:hAnsi="Arial" w:cs="Arial"/>
        </w:rPr>
      </w:pPr>
      <w:r w:rsidRPr="00236F4B">
        <w:rPr>
          <w:rFonts w:ascii="Arial" w:hAnsi="Arial" w:cs="Arial"/>
        </w:rPr>
        <w:tab/>
        <w:t xml:space="preserve">V.2.3.3 </w:t>
      </w:r>
      <w:r w:rsidRPr="00236F4B">
        <w:rPr>
          <w:rFonts w:ascii="Arial" w:hAnsi="Arial" w:cs="Arial"/>
        </w:rPr>
        <w:tab/>
        <w:t xml:space="preserve">Registro por el devengado del anticipo a contratistas. </w:t>
      </w:r>
    </w:p>
    <w:p w:rsidR="00D000E9" w:rsidRPr="00236F4B" w:rsidRDefault="0003057C">
      <w:pPr>
        <w:spacing w:after="0"/>
        <w:ind w:left="783" w:right="0"/>
        <w:rPr>
          <w:rFonts w:ascii="Arial" w:hAnsi="Arial" w:cs="Arial"/>
        </w:rPr>
      </w:pPr>
      <w:r w:rsidRPr="00236F4B">
        <w:rPr>
          <w:rFonts w:ascii="Arial" w:hAnsi="Arial" w:cs="Arial"/>
        </w:rPr>
        <w:t xml:space="preserve">Documento Fuente del Asiento: Contrato o documento equivalente. </w:t>
      </w:r>
    </w:p>
    <w:tbl>
      <w:tblPr>
        <w:tblStyle w:val="TableGrid"/>
        <w:tblW w:w="8710" w:type="dxa"/>
        <w:tblInd w:w="1121" w:type="dxa"/>
        <w:tblCellMar>
          <w:top w:w="64" w:type="dxa"/>
          <w:left w:w="70" w:type="dxa"/>
          <w:right w:w="26" w:type="dxa"/>
        </w:tblCellMar>
        <w:tblLook w:val="04A0" w:firstRow="1" w:lastRow="0" w:firstColumn="1" w:lastColumn="0" w:noHBand="0" w:noVBand="1"/>
      </w:tblPr>
      <w:tblGrid>
        <w:gridCol w:w="889"/>
        <w:gridCol w:w="3459"/>
        <w:gridCol w:w="763"/>
        <w:gridCol w:w="3599"/>
      </w:tblGrid>
      <w:tr w:rsidR="00D000E9" w:rsidRPr="00236F4B">
        <w:trPr>
          <w:trHeight w:val="300"/>
        </w:trPr>
        <w:tc>
          <w:tcPr>
            <w:tcW w:w="4348" w:type="dxa"/>
            <w:gridSpan w:val="2"/>
            <w:tcBorders>
              <w:top w:val="single" w:sz="6" w:space="0" w:color="000000"/>
              <w:left w:val="single" w:sz="6" w:space="0" w:color="000000"/>
              <w:bottom w:val="single" w:sz="6" w:space="0" w:color="000000"/>
              <w:right w:val="single" w:sz="6" w:space="0" w:color="000000"/>
            </w:tcBorders>
            <w:shd w:val="clear" w:color="auto" w:fill="D9D9D9"/>
          </w:tcPr>
          <w:p w:rsidR="00D000E9" w:rsidRPr="00236F4B" w:rsidRDefault="0003057C">
            <w:pPr>
              <w:spacing w:after="0" w:line="259" w:lineRule="auto"/>
              <w:ind w:left="0" w:right="44" w:firstLine="0"/>
              <w:jc w:val="center"/>
              <w:rPr>
                <w:rFonts w:ascii="Arial" w:hAnsi="Arial" w:cs="Arial"/>
              </w:rPr>
            </w:pPr>
            <w:r w:rsidRPr="00236F4B">
              <w:rPr>
                <w:rFonts w:ascii="Arial" w:hAnsi="Arial" w:cs="Arial"/>
                <w:b/>
                <w:sz w:val="20"/>
              </w:rPr>
              <w:t xml:space="preserve">Cargo </w:t>
            </w:r>
          </w:p>
        </w:tc>
        <w:tc>
          <w:tcPr>
            <w:tcW w:w="4362" w:type="dxa"/>
            <w:gridSpan w:val="2"/>
            <w:tcBorders>
              <w:top w:val="single" w:sz="6" w:space="0" w:color="000000"/>
              <w:left w:val="single" w:sz="6" w:space="0" w:color="000000"/>
              <w:bottom w:val="single" w:sz="6" w:space="0" w:color="000000"/>
              <w:right w:val="single" w:sz="6" w:space="0" w:color="000000"/>
            </w:tcBorders>
            <w:shd w:val="clear" w:color="auto" w:fill="D9D9D9"/>
          </w:tcPr>
          <w:p w:rsidR="00D000E9" w:rsidRPr="00236F4B" w:rsidRDefault="0003057C">
            <w:pPr>
              <w:spacing w:after="0" w:line="259" w:lineRule="auto"/>
              <w:ind w:left="0" w:right="46" w:firstLine="0"/>
              <w:jc w:val="center"/>
              <w:rPr>
                <w:rFonts w:ascii="Arial" w:hAnsi="Arial" w:cs="Arial"/>
              </w:rPr>
            </w:pPr>
            <w:r w:rsidRPr="00236F4B">
              <w:rPr>
                <w:rFonts w:ascii="Arial" w:hAnsi="Arial" w:cs="Arial"/>
                <w:b/>
                <w:sz w:val="20"/>
              </w:rPr>
              <w:t xml:space="preserve">Abono </w:t>
            </w:r>
          </w:p>
        </w:tc>
      </w:tr>
      <w:tr w:rsidR="00D000E9" w:rsidRPr="00236F4B">
        <w:trPr>
          <w:trHeight w:val="551"/>
        </w:trPr>
        <w:tc>
          <w:tcPr>
            <w:tcW w:w="889"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1.2.3.5 </w:t>
            </w:r>
          </w:p>
        </w:tc>
        <w:tc>
          <w:tcPr>
            <w:tcW w:w="3459"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sz w:val="20"/>
              </w:rPr>
              <w:t xml:space="preserve">Construcciones en Proceso en Bienes de Dominio Público </w:t>
            </w:r>
          </w:p>
        </w:tc>
        <w:tc>
          <w:tcPr>
            <w:tcW w:w="763"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599"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305"/>
        </w:trPr>
        <w:tc>
          <w:tcPr>
            <w:tcW w:w="889"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rPr>
                <w:rFonts w:ascii="Arial" w:hAnsi="Arial" w:cs="Arial"/>
              </w:rPr>
            </w:pPr>
            <w:r w:rsidRPr="00236F4B">
              <w:rPr>
                <w:rFonts w:ascii="Arial" w:hAnsi="Arial" w:cs="Arial"/>
                <w:sz w:val="20"/>
              </w:rPr>
              <w:t xml:space="preserve">1.2.3.5.1 </w:t>
            </w:r>
          </w:p>
        </w:tc>
        <w:tc>
          <w:tcPr>
            <w:tcW w:w="3459"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Edificación Habitacional en Proceso </w:t>
            </w:r>
          </w:p>
        </w:tc>
        <w:tc>
          <w:tcPr>
            <w:tcW w:w="76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599"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307"/>
        </w:trPr>
        <w:tc>
          <w:tcPr>
            <w:tcW w:w="889"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rPr>
                <w:rFonts w:ascii="Arial" w:hAnsi="Arial" w:cs="Arial"/>
              </w:rPr>
            </w:pPr>
            <w:r w:rsidRPr="00236F4B">
              <w:rPr>
                <w:rFonts w:ascii="Arial" w:hAnsi="Arial" w:cs="Arial"/>
                <w:sz w:val="20"/>
              </w:rPr>
              <w:t xml:space="preserve">1.2.3.5.2 </w:t>
            </w:r>
          </w:p>
        </w:tc>
        <w:tc>
          <w:tcPr>
            <w:tcW w:w="3459"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Edificación no Habitacional en Proceso </w:t>
            </w:r>
          </w:p>
        </w:tc>
        <w:tc>
          <w:tcPr>
            <w:tcW w:w="76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599"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1037"/>
        </w:trPr>
        <w:tc>
          <w:tcPr>
            <w:tcW w:w="889"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1" w:right="0" w:firstLine="0"/>
              <w:rPr>
                <w:rFonts w:ascii="Arial" w:hAnsi="Arial" w:cs="Arial"/>
              </w:rPr>
            </w:pPr>
            <w:r w:rsidRPr="00236F4B">
              <w:rPr>
                <w:rFonts w:ascii="Arial" w:hAnsi="Arial" w:cs="Arial"/>
                <w:sz w:val="20"/>
              </w:rPr>
              <w:t xml:space="preserve">1.2.3.5.3 </w:t>
            </w:r>
          </w:p>
        </w:tc>
        <w:tc>
          <w:tcPr>
            <w:tcW w:w="3459" w:type="dxa"/>
            <w:tcBorders>
              <w:top w:val="single" w:sz="6" w:space="0" w:color="000000"/>
              <w:left w:val="single" w:sz="6" w:space="0" w:color="000000"/>
              <w:bottom w:val="single" w:sz="6" w:space="0" w:color="000000"/>
              <w:right w:val="single" w:sz="6" w:space="0" w:color="000000"/>
            </w:tcBorders>
          </w:tcPr>
          <w:p w:rsidR="00D000E9" w:rsidRPr="00236F4B" w:rsidRDefault="0003057C">
            <w:pPr>
              <w:tabs>
                <w:tab w:val="center" w:pos="1426"/>
                <w:tab w:val="center" w:pos="2034"/>
                <w:tab w:val="center" w:pos="2722"/>
                <w:tab w:val="right" w:pos="3364"/>
              </w:tabs>
              <w:spacing w:after="0" w:line="259" w:lineRule="auto"/>
              <w:ind w:left="0" w:right="0" w:firstLine="0"/>
              <w:jc w:val="left"/>
              <w:rPr>
                <w:rFonts w:ascii="Arial" w:hAnsi="Arial" w:cs="Arial"/>
              </w:rPr>
            </w:pPr>
            <w:r w:rsidRPr="00236F4B">
              <w:rPr>
                <w:rFonts w:ascii="Arial" w:hAnsi="Arial" w:cs="Arial"/>
                <w:sz w:val="20"/>
              </w:rPr>
              <w:t xml:space="preserve">Construcción </w:t>
            </w:r>
            <w:r w:rsidRPr="00236F4B">
              <w:rPr>
                <w:rFonts w:ascii="Arial" w:hAnsi="Arial" w:cs="Arial"/>
                <w:sz w:val="20"/>
              </w:rPr>
              <w:tab/>
              <w:t xml:space="preserve">de </w:t>
            </w:r>
            <w:r w:rsidRPr="00236F4B">
              <w:rPr>
                <w:rFonts w:ascii="Arial" w:hAnsi="Arial" w:cs="Arial"/>
                <w:sz w:val="20"/>
              </w:rPr>
              <w:tab/>
              <w:t xml:space="preserve">Obras </w:t>
            </w:r>
            <w:r w:rsidRPr="00236F4B">
              <w:rPr>
                <w:rFonts w:ascii="Arial" w:hAnsi="Arial" w:cs="Arial"/>
                <w:sz w:val="20"/>
              </w:rPr>
              <w:tab/>
              <w:t xml:space="preserve">para </w:t>
            </w:r>
            <w:r w:rsidRPr="00236F4B">
              <w:rPr>
                <w:rFonts w:ascii="Arial" w:hAnsi="Arial" w:cs="Arial"/>
                <w:sz w:val="20"/>
              </w:rPr>
              <w:tab/>
              <w:t xml:space="preserve">el </w:t>
            </w:r>
          </w:p>
          <w:p w:rsidR="00D000E9" w:rsidRPr="00236F4B" w:rsidRDefault="0003057C">
            <w:pPr>
              <w:spacing w:after="0" w:line="259" w:lineRule="auto"/>
              <w:ind w:left="0" w:right="0" w:firstLine="0"/>
              <w:rPr>
                <w:rFonts w:ascii="Arial" w:hAnsi="Arial" w:cs="Arial"/>
              </w:rPr>
            </w:pPr>
            <w:r w:rsidRPr="00236F4B">
              <w:rPr>
                <w:rFonts w:ascii="Arial" w:hAnsi="Arial" w:cs="Arial"/>
                <w:sz w:val="20"/>
              </w:rPr>
              <w:t xml:space="preserve">Abastecimiento de Agua, Petróleo, Gas, </w:t>
            </w:r>
          </w:p>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Electricidad y Telecomunicaciones en Proceso </w:t>
            </w:r>
          </w:p>
        </w:tc>
        <w:tc>
          <w:tcPr>
            <w:tcW w:w="763"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599"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550"/>
        </w:trPr>
        <w:tc>
          <w:tcPr>
            <w:tcW w:w="889"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1" w:right="0" w:firstLine="0"/>
              <w:rPr>
                <w:rFonts w:ascii="Arial" w:hAnsi="Arial" w:cs="Arial"/>
              </w:rPr>
            </w:pPr>
            <w:r w:rsidRPr="00236F4B">
              <w:rPr>
                <w:rFonts w:ascii="Arial" w:hAnsi="Arial" w:cs="Arial"/>
                <w:sz w:val="20"/>
              </w:rPr>
              <w:t xml:space="preserve">1.2.3.5.4 </w:t>
            </w:r>
          </w:p>
        </w:tc>
        <w:tc>
          <w:tcPr>
            <w:tcW w:w="3459"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sz w:val="20"/>
              </w:rPr>
              <w:t xml:space="preserve">División de Terrenos y Construcción de Obras de Urbanización en Proceso </w:t>
            </w:r>
          </w:p>
        </w:tc>
        <w:tc>
          <w:tcPr>
            <w:tcW w:w="763"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599"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550"/>
        </w:trPr>
        <w:tc>
          <w:tcPr>
            <w:tcW w:w="889"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1" w:right="0" w:firstLine="0"/>
              <w:rPr>
                <w:rFonts w:ascii="Arial" w:hAnsi="Arial" w:cs="Arial"/>
              </w:rPr>
            </w:pPr>
            <w:r w:rsidRPr="00236F4B">
              <w:rPr>
                <w:rFonts w:ascii="Arial" w:hAnsi="Arial" w:cs="Arial"/>
                <w:sz w:val="20"/>
              </w:rPr>
              <w:t xml:space="preserve">1.2.3.5.5 </w:t>
            </w:r>
          </w:p>
        </w:tc>
        <w:tc>
          <w:tcPr>
            <w:tcW w:w="3459"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sz w:val="20"/>
              </w:rPr>
              <w:t xml:space="preserve">Construcción de Vías de Comunicación en Proceso </w:t>
            </w:r>
          </w:p>
        </w:tc>
        <w:tc>
          <w:tcPr>
            <w:tcW w:w="763"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599"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547"/>
        </w:trPr>
        <w:tc>
          <w:tcPr>
            <w:tcW w:w="889"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1" w:right="0" w:firstLine="0"/>
              <w:rPr>
                <w:rFonts w:ascii="Arial" w:hAnsi="Arial" w:cs="Arial"/>
              </w:rPr>
            </w:pPr>
            <w:r w:rsidRPr="00236F4B">
              <w:rPr>
                <w:rFonts w:ascii="Arial" w:hAnsi="Arial" w:cs="Arial"/>
                <w:sz w:val="20"/>
              </w:rPr>
              <w:t xml:space="preserve">1.2.3.5.6 </w:t>
            </w:r>
          </w:p>
        </w:tc>
        <w:tc>
          <w:tcPr>
            <w:tcW w:w="3459"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sz w:val="20"/>
              </w:rPr>
              <w:t xml:space="preserve">Otras Construcciones de Ingeniería Civil u Obra Pesada en Proceso </w:t>
            </w:r>
          </w:p>
        </w:tc>
        <w:tc>
          <w:tcPr>
            <w:tcW w:w="763"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599"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550"/>
        </w:trPr>
        <w:tc>
          <w:tcPr>
            <w:tcW w:w="889"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1" w:right="0" w:firstLine="0"/>
              <w:rPr>
                <w:rFonts w:ascii="Arial" w:hAnsi="Arial" w:cs="Arial"/>
              </w:rPr>
            </w:pPr>
            <w:r w:rsidRPr="00236F4B">
              <w:rPr>
                <w:rFonts w:ascii="Arial" w:hAnsi="Arial" w:cs="Arial"/>
                <w:sz w:val="20"/>
              </w:rPr>
              <w:t xml:space="preserve">1.2.3.5.7 </w:t>
            </w:r>
          </w:p>
        </w:tc>
        <w:tc>
          <w:tcPr>
            <w:tcW w:w="3459" w:type="dxa"/>
            <w:tcBorders>
              <w:top w:val="single" w:sz="6" w:space="0" w:color="000000"/>
              <w:left w:val="single" w:sz="6" w:space="0" w:color="000000"/>
              <w:bottom w:val="single" w:sz="6" w:space="0" w:color="000000"/>
              <w:right w:val="single" w:sz="6" w:space="0" w:color="000000"/>
            </w:tcBorders>
          </w:tcPr>
          <w:p w:rsidR="00D000E9" w:rsidRPr="00236F4B" w:rsidRDefault="0003057C">
            <w:pPr>
              <w:tabs>
                <w:tab w:val="center" w:pos="1376"/>
                <w:tab w:val="center" w:pos="2266"/>
                <w:tab w:val="right" w:pos="3364"/>
              </w:tabs>
              <w:spacing w:after="0" w:line="259" w:lineRule="auto"/>
              <w:ind w:left="0" w:right="0" w:firstLine="0"/>
              <w:jc w:val="left"/>
              <w:rPr>
                <w:rFonts w:ascii="Arial" w:hAnsi="Arial" w:cs="Arial"/>
              </w:rPr>
            </w:pPr>
            <w:r w:rsidRPr="00236F4B">
              <w:rPr>
                <w:rFonts w:ascii="Arial" w:hAnsi="Arial" w:cs="Arial"/>
                <w:sz w:val="20"/>
              </w:rPr>
              <w:t xml:space="preserve">Instalaciones </w:t>
            </w:r>
            <w:r w:rsidRPr="00236F4B">
              <w:rPr>
                <w:rFonts w:ascii="Arial" w:hAnsi="Arial" w:cs="Arial"/>
                <w:sz w:val="20"/>
              </w:rPr>
              <w:tab/>
              <w:t xml:space="preserve">y </w:t>
            </w:r>
            <w:r w:rsidRPr="00236F4B">
              <w:rPr>
                <w:rFonts w:ascii="Arial" w:hAnsi="Arial" w:cs="Arial"/>
                <w:sz w:val="20"/>
              </w:rPr>
              <w:tab/>
              <w:t xml:space="preserve">Equipamiento </w:t>
            </w:r>
            <w:r w:rsidRPr="00236F4B">
              <w:rPr>
                <w:rFonts w:ascii="Arial" w:hAnsi="Arial" w:cs="Arial"/>
                <w:sz w:val="20"/>
              </w:rPr>
              <w:tab/>
              <w:t xml:space="preserve">en </w:t>
            </w:r>
          </w:p>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Construcciones en Proceso </w:t>
            </w:r>
          </w:p>
        </w:tc>
        <w:tc>
          <w:tcPr>
            <w:tcW w:w="763"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599"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794"/>
        </w:trPr>
        <w:tc>
          <w:tcPr>
            <w:tcW w:w="889"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1" w:right="0" w:firstLine="0"/>
              <w:rPr>
                <w:rFonts w:ascii="Arial" w:hAnsi="Arial" w:cs="Arial"/>
              </w:rPr>
            </w:pPr>
            <w:r w:rsidRPr="00236F4B">
              <w:rPr>
                <w:rFonts w:ascii="Arial" w:hAnsi="Arial" w:cs="Arial"/>
                <w:sz w:val="20"/>
              </w:rPr>
              <w:t xml:space="preserve">1.2.3.5.9 </w:t>
            </w:r>
          </w:p>
        </w:tc>
        <w:tc>
          <w:tcPr>
            <w:tcW w:w="3459"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49" w:firstLine="0"/>
              <w:rPr>
                <w:rFonts w:ascii="Arial" w:hAnsi="Arial" w:cs="Arial"/>
              </w:rPr>
            </w:pPr>
            <w:r w:rsidRPr="00236F4B">
              <w:rPr>
                <w:rFonts w:ascii="Arial" w:hAnsi="Arial" w:cs="Arial"/>
                <w:sz w:val="20"/>
              </w:rPr>
              <w:t xml:space="preserve">Trabajos de Acabados en Edificaciones y Otros Trabajos Especializados en Proceso </w:t>
            </w:r>
          </w:p>
        </w:tc>
        <w:tc>
          <w:tcPr>
            <w:tcW w:w="763"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599"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550"/>
        </w:trPr>
        <w:tc>
          <w:tcPr>
            <w:tcW w:w="889"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1.2.3.6 </w:t>
            </w:r>
          </w:p>
        </w:tc>
        <w:tc>
          <w:tcPr>
            <w:tcW w:w="3459"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Construcciones en Proceso en Bienes Propios  </w:t>
            </w:r>
          </w:p>
        </w:tc>
        <w:tc>
          <w:tcPr>
            <w:tcW w:w="763"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599"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305"/>
        </w:trPr>
        <w:tc>
          <w:tcPr>
            <w:tcW w:w="889"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rPr>
                <w:rFonts w:ascii="Arial" w:hAnsi="Arial" w:cs="Arial"/>
              </w:rPr>
            </w:pPr>
            <w:r w:rsidRPr="00236F4B">
              <w:rPr>
                <w:rFonts w:ascii="Arial" w:hAnsi="Arial" w:cs="Arial"/>
                <w:sz w:val="20"/>
              </w:rPr>
              <w:t xml:space="preserve">1.2.3.6.1 </w:t>
            </w:r>
          </w:p>
        </w:tc>
        <w:tc>
          <w:tcPr>
            <w:tcW w:w="3459"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Edificación Habitacional en Proceso </w:t>
            </w:r>
          </w:p>
        </w:tc>
        <w:tc>
          <w:tcPr>
            <w:tcW w:w="76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599"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305"/>
        </w:trPr>
        <w:tc>
          <w:tcPr>
            <w:tcW w:w="889"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rPr>
                <w:rFonts w:ascii="Arial" w:hAnsi="Arial" w:cs="Arial"/>
              </w:rPr>
            </w:pPr>
            <w:r w:rsidRPr="00236F4B">
              <w:rPr>
                <w:rFonts w:ascii="Arial" w:hAnsi="Arial" w:cs="Arial"/>
                <w:sz w:val="20"/>
              </w:rPr>
              <w:t xml:space="preserve">1.2.3.6.2 </w:t>
            </w:r>
          </w:p>
        </w:tc>
        <w:tc>
          <w:tcPr>
            <w:tcW w:w="3459"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Edificación no Habitacional en Proceso </w:t>
            </w:r>
          </w:p>
        </w:tc>
        <w:tc>
          <w:tcPr>
            <w:tcW w:w="76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599"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1037"/>
        </w:trPr>
        <w:tc>
          <w:tcPr>
            <w:tcW w:w="889"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1" w:right="0" w:firstLine="0"/>
              <w:rPr>
                <w:rFonts w:ascii="Arial" w:hAnsi="Arial" w:cs="Arial"/>
              </w:rPr>
            </w:pPr>
            <w:r w:rsidRPr="00236F4B">
              <w:rPr>
                <w:rFonts w:ascii="Arial" w:hAnsi="Arial" w:cs="Arial"/>
                <w:sz w:val="20"/>
              </w:rPr>
              <w:t xml:space="preserve">1.2.3.6.3 </w:t>
            </w:r>
          </w:p>
        </w:tc>
        <w:tc>
          <w:tcPr>
            <w:tcW w:w="3459" w:type="dxa"/>
            <w:tcBorders>
              <w:top w:val="single" w:sz="6" w:space="0" w:color="000000"/>
              <w:left w:val="single" w:sz="6" w:space="0" w:color="000000"/>
              <w:bottom w:val="single" w:sz="6" w:space="0" w:color="000000"/>
              <w:right w:val="single" w:sz="6" w:space="0" w:color="000000"/>
            </w:tcBorders>
          </w:tcPr>
          <w:p w:rsidR="00D000E9" w:rsidRPr="00236F4B" w:rsidRDefault="0003057C">
            <w:pPr>
              <w:tabs>
                <w:tab w:val="center" w:pos="1426"/>
                <w:tab w:val="center" w:pos="2034"/>
                <w:tab w:val="center" w:pos="2722"/>
                <w:tab w:val="right" w:pos="3364"/>
              </w:tabs>
              <w:spacing w:after="0" w:line="259" w:lineRule="auto"/>
              <w:ind w:left="0" w:right="0" w:firstLine="0"/>
              <w:jc w:val="left"/>
              <w:rPr>
                <w:rFonts w:ascii="Arial" w:hAnsi="Arial" w:cs="Arial"/>
              </w:rPr>
            </w:pPr>
            <w:r w:rsidRPr="00236F4B">
              <w:rPr>
                <w:rFonts w:ascii="Arial" w:hAnsi="Arial" w:cs="Arial"/>
                <w:sz w:val="20"/>
              </w:rPr>
              <w:t xml:space="preserve">Construcción </w:t>
            </w:r>
            <w:r w:rsidRPr="00236F4B">
              <w:rPr>
                <w:rFonts w:ascii="Arial" w:hAnsi="Arial" w:cs="Arial"/>
                <w:sz w:val="20"/>
              </w:rPr>
              <w:tab/>
              <w:t xml:space="preserve">de </w:t>
            </w:r>
            <w:r w:rsidRPr="00236F4B">
              <w:rPr>
                <w:rFonts w:ascii="Arial" w:hAnsi="Arial" w:cs="Arial"/>
                <w:sz w:val="20"/>
              </w:rPr>
              <w:tab/>
              <w:t xml:space="preserve">Obras </w:t>
            </w:r>
            <w:r w:rsidRPr="00236F4B">
              <w:rPr>
                <w:rFonts w:ascii="Arial" w:hAnsi="Arial" w:cs="Arial"/>
                <w:sz w:val="20"/>
              </w:rPr>
              <w:tab/>
              <w:t xml:space="preserve">para </w:t>
            </w:r>
            <w:r w:rsidRPr="00236F4B">
              <w:rPr>
                <w:rFonts w:ascii="Arial" w:hAnsi="Arial" w:cs="Arial"/>
                <w:sz w:val="20"/>
              </w:rPr>
              <w:tab/>
              <w:t xml:space="preserve">el </w:t>
            </w:r>
          </w:p>
          <w:p w:rsidR="00D000E9" w:rsidRPr="00236F4B" w:rsidRDefault="0003057C">
            <w:pPr>
              <w:spacing w:after="0" w:line="259" w:lineRule="auto"/>
              <w:ind w:left="0" w:right="50" w:firstLine="0"/>
              <w:rPr>
                <w:rFonts w:ascii="Arial" w:hAnsi="Arial" w:cs="Arial"/>
              </w:rPr>
            </w:pPr>
            <w:r w:rsidRPr="00236F4B">
              <w:rPr>
                <w:rFonts w:ascii="Arial" w:hAnsi="Arial" w:cs="Arial"/>
                <w:sz w:val="20"/>
              </w:rPr>
              <w:t xml:space="preserve">Abastecimiento de Agua, Petróleo, Gas, Electricidad y Telecomunicaciones en Proceso </w:t>
            </w:r>
          </w:p>
        </w:tc>
        <w:tc>
          <w:tcPr>
            <w:tcW w:w="763"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599"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550"/>
        </w:trPr>
        <w:tc>
          <w:tcPr>
            <w:tcW w:w="889"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1" w:right="0" w:firstLine="0"/>
              <w:rPr>
                <w:rFonts w:ascii="Arial" w:hAnsi="Arial" w:cs="Arial"/>
              </w:rPr>
            </w:pPr>
            <w:r w:rsidRPr="00236F4B">
              <w:rPr>
                <w:rFonts w:ascii="Arial" w:hAnsi="Arial" w:cs="Arial"/>
                <w:sz w:val="20"/>
              </w:rPr>
              <w:t xml:space="preserve">1.2.3.6.4 </w:t>
            </w:r>
          </w:p>
        </w:tc>
        <w:tc>
          <w:tcPr>
            <w:tcW w:w="3459"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sz w:val="20"/>
              </w:rPr>
              <w:t xml:space="preserve">División de Terrenos y Construcción de Obras de Urbanización en Proceso </w:t>
            </w:r>
          </w:p>
        </w:tc>
        <w:tc>
          <w:tcPr>
            <w:tcW w:w="763"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599"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550"/>
        </w:trPr>
        <w:tc>
          <w:tcPr>
            <w:tcW w:w="889"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1" w:right="0" w:firstLine="0"/>
              <w:rPr>
                <w:rFonts w:ascii="Arial" w:hAnsi="Arial" w:cs="Arial"/>
              </w:rPr>
            </w:pPr>
            <w:r w:rsidRPr="00236F4B">
              <w:rPr>
                <w:rFonts w:ascii="Arial" w:hAnsi="Arial" w:cs="Arial"/>
                <w:sz w:val="20"/>
              </w:rPr>
              <w:t xml:space="preserve">1.2.3.6.5 </w:t>
            </w:r>
          </w:p>
        </w:tc>
        <w:tc>
          <w:tcPr>
            <w:tcW w:w="3459"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sz w:val="20"/>
              </w:rPr>
              <w:t xml:space="preserve">Construcción de Vías de Comunicación en Proceso </w:t>
            </w:r>
          </w:p>
        </w:tc>
        <w:tc>
          <w:tcPr>
            <w:tcW w:w="763"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599"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550"/>
        </w:trPr>
        <w:tc>
          <w:tcPr>
            <w:tcW w:w="889"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1" w:right="0" w:firstLine="0"/>
              <w:rPr>
                <w:rFonts w:ascii="Arial" w:hAnsi="Arial" w:cs="Arial"/>
              </w:rPr>
            </w:pPr>
            <w:r w:rsidRPr="00236F4B">
              <w:rPr>
                <w:rFonts w:ascii="Arial" w:hAnsi="Arial" w:cs="Arial"/>
                <w:sz w:val="20"/>
              </w:rPr>
              <w:t xml:space="preserve">1.2.3.6.6 </w:t>
            </w:r>
          </w:p>
        </w:tc>
        <w:tc>
          <w:tcPr>
            <w:tcW w:w="3459"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sz w:val="20"/>
              </w:rPr>
              <w:t xml:space="preserve">Otras Construcciones de Ingeniería Civil u Obra Pesada en Proceso </w:t>
            </w:r>
          </w:p>
        </w:tc>
        <w:tc>
          <w:tcPr>
            <w:tcW w:w="763"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599"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550"/>
        </w:trPr>
        <w:tc>
          <w:tcPr>
            <w:tcW w:w="889"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1" w:right="0" w:firstLine="0"/>
              <w:rPr>
                <w:rFonts w:ascii="Arial" w:hAnsi="Arial" w:cs="Arial"/>
              </w:rPr>
            </w:pPr>
            <w:r w:rsidRPr="00236F4B">
              <w:rPr>
                <w:rFonts w:ascii="Arial" w:hAnsi="Arial" w:cs="Arial"/>
                <w:sz w:val="20"/>
              </w:rPr>
              <w:t xml:space="preserve">1.2.3.6.7 </w:t>
            </w:r>
          </w:p>
        </w:tc>
        <w:tc>
          <w:tcPr>
            <w:tcW w:w="3459" w:type="dxa"/>
            <w:tcBorders>
              <w:top w:val="single" w:sz="6" w:space="0" w:color="000000"/>
              <w:left w:val="single" w:sz="6" w:space="0" w:color="000000"/>
              <w:bottom w:val="single" w:sz="6" w:space="0" w:color="000000"/>
              <w:right w:val="single" w:sz="6" w:space="0" w:color="000000"/>
            </w:tcBorders>
          </w:tcPr>
          <w:p w:rsidR="00D000E9" w:rsidRPr="00236F4B" w:rsidRDefault="0003057C">
            <w:pPr>
              <w:tabs>
                <w:tab w:val="center" w:pos="1376"/>
                <w:tab w:val="center" w:pos="2266"/>
                <w:tab w:val="right" w:pos="3364"/>
              </w:tabs>
              <w:spacing w:after="0" w:line="259" w:lineRule="auto"/>
              <w:ind w:left="0" w:right="0" w:firstLine="0"/>
              <w:jc w:val="left"/>
              <w:rPr>
                <w:rFonts w:ascii="Arial" w:hAnsi="Arial" w:cs="Arial"/>
              </w:rPr>
            </w:pPr>
            <w:r w:rsidRPr="00236F4B">
              <w:rPr>
                <w:rFonts w:ascii="Arial" w:hAnsi="Arial" w:cs="Arial"/>
                <w:sz w:val="20"/>
              </w:rPr>
              <w:t xml:space="preserve">Instalaciones </w:t>
            </w:r>
            <w:r w:rsidRPr="00236F4B">
              <w:rPr>
                <w:rFonts w:ascii="Arial" w:hAnsi="Arial" w:cs="Arial"/>
                <w:sz w:val="20"/>
              </w:rPr>
              <w:tab/>
              <w:t xml:space="preserve">y </w:t>
            </w:r>
            <w:r w:rsidRPr="00236F4B">
              <w:rPr>
                <w:rFonts w:ascii="Arial" w:hAnsi="Arial" w:cs="Arial"/>
                <w:sz w:val="20"/>
              </w:rPr>
              <w:tab/>
              <w:t xml:space="preserve">Equipamiento </w:t>
            </w:r>
            <w:r w:rsidRPr="00236F4B">
              <w:rPr>
                <w:rFonts w:ascii="Arial" w:hAnsi="Arial" w:cs="Arial"/>
                <w:sz w:val="20"/>
              </w:rPr>
              <w:tab/>
              <w:t xml:space="preserve">en </w:t>
            </w:r>
          </w:p>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Construcciones en Proceso </w:t>
            </w:r>
          </w:p>
        </w:tc>
        <w:tc>
          <w:tcPr>
            <w:tcW w:w="763"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599"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792"/>
        </w:trPr>
        <w:tc>
          <w:tcPr>
            <w:tcW w:w="889"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1" w:right="0" w:firstLine="0"/>
              <w:rPr>
                <w:rFonts w:ascii="Arial" w:hAnsi="Arial" w:cs="Arial"/>
              </w:rPr>
            </w:pPr>
            <w:r w:rsidRPr="00236F4B">
              <w:rPr>
                <w:rFonts w:ascii="Arial" w:hAnsi="Arial" w:cs="Arial"/>
                <w:sz w:val="20"/>
              </w:rPr>
              <w:t xml:space="preserve">1.2.3.6.9 </w:t>
            </w:r>
          </w:p>
        </w:tc>
        <w:tc>
          <w:tcPr>
            <w:tcW w:w="3459"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sz w:val="20"/>
              </w:rPr>
              <w:t xml:space="preserve">Trabajos de Acabados en Edificaciones y </w:t>
            </w:r>
          </w:p>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Otros </w:t>
            </w:r>
            <w:r w:rsidRPr="00236F4B">
              <w:rPr>
                <w:rFonts w:ascii="Arial" w:hAnsi="Arial" w:cs="Arial"/>
                <w:sz w:val="20"/>
              </w:rPr>
              <w:tab/>
              <w:t xml:space="preserve">Trabajos </w:t>
            </w:r>
            <w:r w:rsidRPr="00236F4B">
              <w:rPr>
                <w:rFonts w:ascii="Arial" w:hAnsi="Arial" w:cs="Arial"/>
                <w:sz w:val="20"/>
              </w:rPr>
              <w:tab/>
              <w:t xml:space="preserve">Especializados </w:t>
            </w:r>
            <w:r w:rsidRPr="00236F4B">
              <w:rPr>
                <w:rFonts w:ascii="Arial" w:hAnsi="Arial" w:cs="Arial"/>
                <w:sz w:val="20"/>
              </w:rPr>
              <w:tab/>
              <w:t xml:space="preserve">en Proceso </w:t>
            </w:r>
          </w:p>
        </w:tc>
        <w:tc>
          <w:tcPr>
            <w:tcW w:w="763"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599"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552"/>
        </w:trPr>
        <w:tc>
          <w:tcPr>
            <w:tcW w:w="889"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 </w:t>
            </w:r>
          </w:p>
        </w:tc>
        <w:tc>
          <w:tcPr>
            <w:tcW w:w="3459"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763"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2.1.1.3 </w:t>
            </w:r>
          </w:p>
        </w:tc>
        <w:tc>
          <w:tcPr>
            <w:tcW w:w="3599"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sz w:val="20"/>
              </w:rPr>
              <w:t xml:space="preserve">Contratistas por Obras Públicas por Pagar a Corto Plazo  </w:t>
            </w:r>
          </w:p>
        </w:tc>
      </w:tr>
    </w:tbl>
    <w:p w:rsidR="00D000E9" w:rsidRPr="00236F4B" w:rsidRDefault="0003057C">
      <w:pPr>
        <w:spacing w:after="26" w:line="259" w:lineRule="auto"/>
        <w:ind w:left="776" w:right="1051" w:firstLine="0"/>
        <w:jc w:val="left"/>
        <w:rPr>
          <w:rFonts w:ascii="Arial" w:hAnsi="Arial" w:cs="Arial"/>
        </w:rPr>
      </w:pPr>
      <w:r w:rsidRPr="00236F4B">
        <w:rPr>
          <w:rFonts w:ascii="Arial" w:hAnsi="Arial" w:cs="Arial"/>
        </w:rPr>
        <w:t xml:space="preserve"> </w:t>
      </w:r>
    </w:p>
    <w:p w:rsidR="00D000E9" w:rsidRPr="00236F4B" w:rsidRDefault="0003057C" w:rsidP="001C6695">
      <w:pPr>
        <w:spacing w:after="0" w:line="259" w:lineRule="auto"/>
        <w:ind w:left="776" w:right="0" w:firstLine="0"/>
        <w:jc w:val="left"/>
        <w:rPr>
          <w:rFonts w:ascii="Arial" w:hAnsi="Arial" w:cs="Arial"/>
        </w:rPr>
      </w:pPr>
      <w:r w:rsidRPr="00236F4B">
        <w:rPr>
          <w:rFonts w:ascii="Arial" w:hAnsi="Arial" w:cs="Arial"/>
        </w:rPr>
        <w:t xml:space="preserve"> </w:t>
      </w:r>
    </w:p>
    <w:p w:rsidR="00D000E9" w:rsidRPr="00236F4B" w:rsidRDefault="0003057C">
      <w:pPr>
        <w:tabs>
          <w:tab w:val="center" w:pos="1090"/>
          <w:tab w:val="center" w:pos="3743"/>
        </w:tabs>
        <w:spacing w:after="35"/>
        <w:ind w:left="0" w:right="0" w:firstLine="0"/>
        <w:jc w:val="left"/>
        <w:rPr>
          <w:rFonts w:ascii="Arial" w:hAnsi="Arial" w:cs="Arial"/>
        </w:rPr>
      </w:pPr>
      <w:r w:rsidRPr="00236F4B">
        <w:rPr>
          <w:rFonts w:ascii="Arial" w:hAnsi="Arial" w:cs="Arial"/>
        </w:rPr>
        <w:tab/>
        <w:t xml:space="preserve">V.2.3.4 </w:t>
      </w:r>
      <w:r w:rsidRPr="00236F4B">
        <w:rPr>
          <w:rFonts w:ascii="Arial" w:hAnsi="Arial" w:cs="Arial"/>
        </w:rPr>
        <w:tab/>
        <w:t xml:space="preserve">Registro por el pago del anticipo a contratistas. </w:t>
      </w:r>
    </w:p>
    <w:p w:rsidR="00D000E9" w:rsidRPr="00236F4B" w:rsidRDefault="0003057C">
      <w:pPr>
        <w:spacing w:after="0"/>
        <w:ind w:left="783" w:right="0"/>
        <w:rPr>
          <w:rFonts w:ascii="Arial" w:hAnsi="Arial" w:cs="Arial"/>
        </w:rPr>
      </w:pPr>
      <w:r w:rsidRPr="00236F4B">
        <w:rPr>
          <w:rFonts w:ascii="Arial" w:hAnsi="Arial" w:cs="Arial"/>
        </w:rPr>
        <w:t xml:space="preserve">Documento Fuente del Asiento: Cheque, ficha de depósito y/o transferencia bancaria. </w:t>
      </w:r>
    </w:p>
    <w:tbl>
      <w:tblPr>
        <w:tblStyle w:val="TableGrid"/>
        <w:tblW w:w="8710" w:type="dxa"/>
        <w:tblInd w:w="1121" w:type="dxa"/>
        <w:tblCellMar>
          <w:top w:w="30" w:type="dxa"/>
          <w:left w:w="70" w:type="dxa"/>
          <w:right w:w="28" w:type="dxa"/>
        </w:tblCellMar>
        <w:tblLook w:val="04A0" w:firstRow="1" w:lastRow="0" w:firstColumn="1" w:lastColumn="0" w:noHBand="0" w:noVBand="1"/>
      </w:tblPr>
      <w:tblGrid>
        <w:gridCol w:w="759"/>
        <w:gridCol w:w="3566"/>
        <w:gridCol w:w="762"/>
        <w:gridCol w:w="3623"/>
      </w:tblGrid>
      <w:tr w:rsidR="00D000E9" w:rsidRPr="00236F4B">
        <w:trPr>
          <w:trHeight w:val="329"/>
        </w:trPr>
        <w:tc>
          <w:tcPr>
            <w:tcW w:w="759" w:type="dxa"/>
            <w:tcBorders>
              <w:top w:val="single" w:sz="6" w:space="0" w:color="000000"/>
              <w:left w:val="single" w:sz="6" w:space="0" w:color="000000"/>
              <w:bottom w:val="single" w:sz="6" w:space="0" w:color="000000"/>
              <w:right w:val="nil"/>
            </w:tcBorders>
            <w:shd w:val="clear" w:color="auto" w:fill="D9D9D9"/>
          </w:tcPr>
          <w:p w:rsidR="00D000E9" w:rsidRPr="00236F4B" w:rsidRDefault="00D000E9">
            <w:pPr>
              <w:spacing w:after="160" w:line="259" w:lineRule="auto"/>
              <w:ind w:left="0" w:right="0" w:firstLine="0"/>
              <w:jc w:val="left"/>
              <w:rPr>
                <w:rFonts w:ascii="Arial" w:hAnsi="Arial" w:cs="Arial"/>
              </w:rPr>
            </w:pPr>
          </w:p>
        </w:tc>
        <w:tc>
          <w:tcPr>
            <w:tcW w:w="3566" w:type="dxa"/>
            <w:tcBorders>
              <w:top w:val="single" w:sz="6" w:space="0" w:color="000000"/>
              <w:left w:val="nil"/>
              <w:bottom w:val="single" w:sz="6" w:space="0" w:color="000000"/>
              <w:right w:val="single" w:sz="6" w:space="0" w:color="000000"/>
            </w:tcBorders>
            <w:shd w:val="clear" w:color="auto" w:fill="D9D9D9"/>
          </w:tcPr>
          <w:p w:rsidR="00D000E9" w:rsidRPr="00236F4B" w:rsidRDefault="0003057C">
            <w:pPr>
              <w:spacing w:after="0" w:line="259" w:lineRule="auto"/>
              <w:ind w:left="1095" w:right="0" w:firstLine="0"/>
              <w:jc w:val="left"/>
              <w:rPr>
                <w:rFonts w:ascii="Arial" w:hAnsi="Arial" w:cs="Arial"/>
              </w:rPr>
            </w:pPr>
            <w:r w:rsidRPr="00236F4B">
              <w:rPr>
                <w:rFonts w:ascii="Arial" w:hAnsi="Arial" w:cs="Arial"/>
                <w:b/>
                <w:sz w:val="20"/>
              </w:rPr>
              <w:t xml:space="preserve">Cargo </w:t>
            </w:r>
          </w:p>
        </w:tc>
        <w:tc>
          <w:tcPr>
            <w:tcW w:w="762" w:type="dxa"/>
            <w:tcBorders>
              <w:top w:val="single" w:sz="6" w:space="0" w:color="000000"/>
              <w:left w:val="single" w:sz="6" w:space="0" w:color="000000"/>
              <w:bottom w:val="single" w:sz="6" w:space="0" w:color="000000"/>
              <w:right w:val="nil"/>
            </w:tcBorders>
            <w:shd w:val="clear" w:color="auto" w:fill="D9D9D9"/>
          </w:tcPr>
          <w:p w:rsidR="00D000E9" w:rsidRPr="00236F4B" w:rsidRDefault="00D000E9">
            <w:pPr>
              <w:spacing w:after="160" w:line="259" w:lineRule="auto"/>
              <w:ind w:left="0" w:right="0" w:firstLine="0"/>
              <w:jc w:val="left"/>
              <w:rPr>
                <w:rFonts w:ascii="Arial" w:hAnsi="Arial" w:cs="Arial"/>
              </w:rPr>
            </w:pPr>
          </w:p>
        </w:tc>
        <w:tc>
          <w:tcPr>
            <w:tcW w:w="3623" w:type="dxa"/>
            <w:tcBorders>
              <w:top w:val="single" w:sz="6" w:space="0" w:color="000000"/>
              <w:left w:val="nil"/>
              <w:bottom w:val="single" w:sz="6" w:space="0" w:color="000000"/>
              <w:right w:val="single" w:sz="6" w:space="0" w:color="000000"/>
            </w:tcBorders>
            <w:shd w:val="clear" w:color="auto" w:fill="D9D9D9"/>
          </w:tcPr>
          <w:p w:rsidR="00D000E9" w:rsidRPr="00236F4B" w:rsidRDefault="0003057C">
            <w:pPr>
              <w:spacing w:after="0" w:line="259" w:lineRule="auto"/>
              <w:ind w:left="1087" w:right="0" w:firstLine="0"/>
              <w:jc w:val="left"/>
              <w:rPr>
                <w:rFonts w:ascii="Arial" w:hAnsi="Arial" w:cs="Arial"/>
              </w:rPr>
            </w:pPr>
            <w:r w:rsidRPr="00236F4B">
              <w:rPr>
                <w:rFonts w:ascii="Arial" w:hAnsi="Arial" w:cs="Arial"/>
                <w:b/>
                <w:sz w:val="20"/>
              </w:rPr>
              <w:t xml:space="preserve">Abono </w:t>
            </w:r>
          </w:p>
        </w:tc>
      </w:tr>
      <w:tr w:rsidR="00D000E9" w:rsidRPr="00236F4B">
        <w:trPr>
          <w:trHeight w:val="549"/>
        </w:trPr>
        <w:tc>
          <w:tcPr>
            <w:tcW w:w="759"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2.1.1.3 </w:t>
            </w:r>
          </w:p>
        </w:tc>
        <w:tc>
          <w:tcPr>
            <w:tcW w:w="3566"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2" w:right="0" w:firstLine="0"/>
              <w:rPr>
                <w:rFonts w:ascii="Arial" w:hAnsi="Arial" w:cs="Arial"/>
              </w:rPr>
            </w:pPr>
            <w:r w:rsidRPr="00236F4B">
              <w:rPr>
                <w:rFonts w:ascii="Arial" w:hAnsi="Arial" w:cs="Arial"/>
                <w:sz w:val="20"/>
              </w:rPr>
              <w:t xml:space="preserve">Contratistas por Obras Públicas por Pagar a Corto Plazo  </w:t>
            </w:r>
          </w:p>
        </w:tc>
        <w:tc>
          <w:tcPr>
            <w:tcW w:w="762"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 </w:t>
            </w:r>
          </w:p>
        </w:tc>
        <w:tc>
          <w:tcPr>
            <w:tcW w:w="3623"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334"/>
        </w:trPr>
        <w:tc>
          <w:tcPr>
            <w:tcW w:w="759"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 </w:t>
            </w:r>
          </w:p>
        </w:tc>
        <w:tc>
          <w:tcPr>
            <w:tcW w:w="3566"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2" w:right="0" w:firstLine="0"/>
              <w:jc w:val="left"/>
              <w:rPr>
                <w:rFonts w:ascii="Arial" w:hAnsi="Arial" w:cs="Arial"/>
              </w:rPr>
            </w:pPr>
            <w:r w:rsidRPr="00236F4B">
              <w:rPr>
                <w:rFonts w:ascii="Arial" w:hAnsi="Arial" w:cs="Arial"/>
                <w:sz w:val="20"/>
              </w:rPr>
              <w:t xml:space="preserve"> </w:t>
            </w:r>
          </w:p>
        </w:tc>
        <w:tc>
          <w:tcPr>
            <w:tcW w:w="762"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1.1.1.2 </w:t>
            </w:r>
          </w:p>
        </w:tc>
        <w:tc>
          <w:tcPr>
            <w:tcW w:w="362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Bancos/Tesorería  </w:t>
            </w:r>
          </w:p>
        </w:tc>
      </w:tr>
    </w:tbl>
    <w:p w:rsidR="00D000E9" w:rsidRPr="00236F4B" w:rsidRDefault="0003057C">
      <w:pPr>
        <w:spacing w:after="21" w:line="259" w:lineRule="auto"/>
        <w:ind w:left="776" w:right="0" w:firstLine="0"/>
        <w:jc w:val="left"/>
        <w:rPr>
          <w:rFonts w:ascii="Arial" w:hAnsi="Arial" w:cs="Arial"/>
        </w:rPr>
      </w:pPr>
      <w:r w:rsidRPr="00236F4B">
        <w:rPr>
          <w:rFonts w:ascii="Arial" w:hAnsi="Arial" w:cs="Arial"/>
        </w:rPr>
        <w:t xml:space="preserve"> </w:t>
      </w:r>
    </w:p>
    <w:p w:rsidR="00D000E9" w:rsidRPr="00236F4B" w:rsidRDefault="0003057C">
      <w:pPr>
        <w:tabs>
          <w:tab w:val="center" w:pos="1090"/>
          <w:tab w:val="center" w:pos="4109"/>
        </w:tabs>
        <w:spacing w:after="35"/>
        <w:ind w:left="0" w:right="0" w:firstLine="0"/>
        <w:jc w:val="left"/>
        <w:rPr>
          <w:rFonts w:ascii="Arial" w:hAnsi="Arial" w:cs="Arial"/>
        </w:rPr>
      </w:pPr>
      <w:r w:rsidRPr="00236F4B">
        <w:rPr>
          <w:rFonts w:ascii="Arial" w:hAnsi="Arial" w:cs="Arial"/>
        </w:rPr>
        <w:tab/>
        <w:t xml:space="preserve">V.2.3.5 </w:t>
      </w:r>
      <w:r w:rsidRPr="00236F4B">
        <w:rPr>
          <w:rFonts w:ascii="Arial" w:hAnsi="Arial" w:cs="Arial"/>
        </w:rPr>
        <w:tab/>
        <w:t xml:space="preserve">Registro de la reclasificación del anticipo a contratistas. </w:t>
      </w:r>
    </w:p>
    <w:p w:rsidR="00D000E9" w:rsidRPr="00236F4B" w:rsidRDefault="0003057C">
      <w:pPr>
        <w:spacing w:after="0"/>
        <w:ind w:left="783" w:right="0"/>
        <w:rPr>
          <w:rFonts w:ascii="Arial" w:hAnsi="Arial" w:cs="Arial"/>
        </w:rPr>
      </w:pPr>
      <w:r w:rsidRPr="00236F4B">
        <w:rPr>
          <w:rFonts w:ascii="Arial" w:hAnsi="Arial" w:cs="Arial"/>
        </w:rPr>
        <w:t xml:space="preserve">Documento Fuente del Asiento: Póliza de diario. </w:t>
      </w:r>
    </w:p>
    <w:tbl>
      <w:tblPr>
        <w:tblStyle w:val="TableGrid"/>
        <w:tblW w:w="8710" w:type="dxa"/>
        <w:tblInd w:w="1121" w:type="dxa"/>
        <w:tblCellMar>
          <w:top w:w="29" w:type="dxa"/>
          <w:left w:w="70" w:type="dxa"/>
          <w:right w:w="25" w:type="dxa"/>
        </w:tblCellMar>
        <w:tblLook w:val="04A0" w:firstRow="1" w:lastRow="0" w:firstColumn="1" w:lastColumn="0" w:noHBand="0" w:noVBand="1"/>
      </w:tblPr>
      <w:tblGrid>
        <w:gridCol w:w="759"/>
        <w:gridCol w:w="3560"/>
        <w:gridCol w:w="943"/>
        <w:gridCol w:w="3448"/>
      </w:tblGrid>
      <w:tr w:rsidR="00D000E9" w:rsidRPr="00236F4B">
        <w:trPr>
          <w:trHeight w:val="328"/>
        </w:trPr>
        <w:tc>
          <w:tcPr>
            <w:tcW w:w="4319" w:type="dxa"/>
            <w:gridSpan w:val="2"/>
            <w:tcBorders>
              <w:top w:val="single" w:sz="6" w:space="0" w:color="000000"/>
              <w:left w:val="single" w:sz="6" w:space="0" w:color="000000"/>
              <w:bottom w:val="single" w:sz="6" w:space="0" w:color="000000"/>
              <w:right w:val="single" w:sz="6" w:space="0" w:color="000000"/>
            </w:tcBorders>
            <w:shd w:val="clear" w:color="auto" w:fill="D9D9D9"/>
          </w:tcPr>
          <w:p w:rsidR="00D000E9" w:rsidRPr="00236F4B" w:rsidRDefault="0003057C">
            <w:pPr>
              <w:spacing w:after="0" w:line="259" w:lineRule="auto"/>
              <w:ind w:left="0" w:right="45" w:firstLine="0"/>
              <w:jc w:val="center"/>
              <w:rPr>
                <w:rFonts w:ascii="Arial" w:hAnsi="Arial" w:cs="Arial"/>
              </w:rPr>
            </w:pPr>
            <w:r w:rsidRPr="00236F4B">
              <w:rPr>
                <w:rFonts w:ascii="Arial" w:hAnsi="Arial" w:cs="Arial"/>
                <w:b/>
                <w:sz w:val="20"/>
              </w:rPr>
              <w:t xml:space="preserve">Cargo </w:t>
            </w:r>
          </w:p>
        </w:tc>
        <w:tc>
          <w:tcPr>
            <w:tcW w:w="4391" w:type="dxa"/>
            <w:gridSpan w:val="2"/>
            <w:tcBorders>
              <w:top w:val="single" w:sz="6" w:space="0" w:color="000000"/>
              <w:left w:val="single" w:sz="6" w:space="0" w:color="000000"/>
              <w:bottom w:val="single" w:sz="6" w:space="0" w:color="000000"/>
              <w:right w:val="single" w:sz="6" w:space="0" w:color="000000"/>
            </w:tcBorders>
            <w:shd w:val="clear" w:color="auto" w:fill="D9D9D9"/>
          </w:tcPr>
          <w:p w:rsidR="00D000E9" w:rsidRPr="00236F4B" w:rsidRDefault="0003057C">
            <w:pPr>
              <w:spacing w:after="0" w:line="259" w:lineRule="auto"/>
              <w:ind w:left="0" w:right="47" w:firstLine="0"/>
              <w:jc w:val="center"/>
              <w:rPr>
                <w:rFonts w:ascii="Arial" w:hAnsi="Arial" w:cs="Arial"/>
              </w:rPr>
            </w:pPr>
            <w:r w:rsidRPr="00236F4B">
              <w:rPr>
                <w:rFonts w:ascii="Arial" w:hAnsi="Arial" w:cs="Arial"/>
                <w:b/>
                <w:sz w:val="20"/>
              </w:rPr>
              <w:t xml:space="preserve">Abono </w:t>
            </w:r>
          </w:p>
        </w:tc>
      </w:tr>
      <w:tr w:rsidR="00D000E9" w:rsidRPr="00236F4B">
        <w:trPr>
          <w:trHeight w:val="549"/>
        </w:trPr>
        <w:tc>
          <w:tcPr>
            <w:tcW w:w="759"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1.1.3.4 </w:t>
            </w:r>
          </w:p>
        </w:tc>
        <w:tc>
          <w:tcPr>
            <w:tcW w:w="3560"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sz w:val="20"/>
              </w:rPr>
              <w:t xml:space="preserve">Anticipo a Contratistas por Obras Públicas a Corto Plazo  </w:t>
            </w:r>
          </w:p>
        </w:tc>
        <w:tc>
          <w:tcPr>
            <w:tcW w:w="943"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448"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334"/>
        </w:trPr>
        <w:tc>
          <w:tcPr>
            <w:tcW w:w="759"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1.2.7.4 </w:t>
            </w:r>
          </w:p>
        </w:tc>
        <w:tc>
          <w:tcPr>
            <w:tcW w:w="3560"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Anticipos a Largo Plazo  </w:t>
            </w:r>
          </w:p>
        </w:tc>
        <w:tc>
          <w:tcPr>
            <w:tcW w:w="94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448"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547"/>
        </w:trPr>
        <w:tc>
          <w:tcPr>
            <w:tcW w:w="759"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 </w:t>
            </w:r>
          </w:p>
        </w:tc>
        <w:tc>
          <w:tcPr>
            <w:tcW w:w="3560"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943"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1.2.3.5 </w:t>
            </w:r>
          </w:p>
        </w:tc>
        <w:tc>
          <w:tcPr>
            <w:tcW w:w="3448"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sz w:val="20"/>
              </w:rPr>
              <w:t xml:space="preserve">Construcciones en Proceso en Bienes de Dominio Público </w:t>
            </w:r>
          </w:p>
        </w:tc>
      </w:tr>
      <w:tr w:rsidR="00D000E9" w:rsidRPr="00236F4B">
        <w:trPr>
          <w:trHeight w:val="331"/>
        </w:trPr>
        <w:tc>
          <w:tcPr>
            <w:tcW w:w="759"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 </w:t>
            </w:r>
          </w:p>
        </w:tc>
        <w:tc>
          <w:tcPr>
            <w:tcW w:w="3560"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94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1.2.3.5.1 </w:t>
            </w:r>
          </w:p>
        </w:tc>
        <w:tc>
          <w:tcPr>
            <w:tcW w:w="3448"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Edificación Habitacional en Proceso </w:t>
            </w:r>
          </w:p>
        </w:tc>
      </w:tr>
      <w:tr w:rsidR="00D000E9" w:rsidRPr="00236F4B">
        <w:trPr>
          <w:trHeight w:val="334"/>
        </w:trPr>
        <w:tc>
          <w:tcPr>
            <w:tcW w:w="759"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 </w:t>
            </w:r>
          </w:p>
        </w:tc>
        <w:tc>
          <w:tcPr>
            <w:tcW w:w="3560"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94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1.2.3.5.2 </w:t>
            </w:r>
          </w:p>
        </w:tc>
        <w:tc>
          <w:tcPr>
            <w:tcW w:w="3448"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Edificación no Habitacional en Proceso </w:t>
            </w:r>
          </w:p>
        </w:tc>
      </w:tr>
      <w:tr w:rsidR="00D000E9" w:rsidRPr="00236F4B">
        <w:trPr>
          <w:trHeight w:val="979"/>
        </w:trPr>
        <w:tc>
          <w:tcPr>
            <w:tcW w:w="759"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 </w:t>
            </w:r>
          </w:p>
        </w:tc>
        <w:tc>
          <w:tcPr>
            <w:tcW w:w="3560"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943"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1.2.3.5.3 </w:t>
            </w:r>
          </w:p>
        </w:tc>
        <w:tc>
          <w:tcPr>
            <w:tcW w:w="3448" w:type="dxa"/>
            <w:tcBorders>
              <w:top w:val="single" w:sz="6" w:space="0" w:color="000000"/>
              <w:left w:val="single" w:sz="6" w:space="0" w:color="000000"/>
              <w:bottom w:val="single" w:sz="6" w:space="0" w:color="000000"/>
              <w:right w:val="single" w:sz="6" w:space="0" w:color="000000"/>
            </w:tcBorders>
          </w:tcPr>
          <w:p w:rsidR="00D000E9" w:rsidRPr="00236F4B" w:rsidRDefault="0003057C">
            <w:pPr>
              <w:tabs>
                <w:tab w:val="center" w:pos="1424"/>
                <w:tab w:val="center" w:pos="2029"/>
                <w:tab w:val="center" w:pos="2715"/>
                <w:tab w:val="right" w:pos="3353"/>
              </w:tabs>
              <w:spacing w:after="0" w:line="259" w:lineRule="auto"/>
              <w:ind w:left="0" w:right="0" w:firstLine="0"/>
              <w:jc w:val="left"/>
              <w:rPr>
                <w:rFonts w:ascii="Arial" w:hAnsi="Arial" w:cs="Arial"/>
              </w:rPr>
            </w:pPr>
            <w:r w:rsidRPr="00236F4B">
              <w:rPr>
                <w:rFonts w:ascii="Arial" w:hAnsi="Arial" w:cs="Arial"/>
                <w:sz w:val="20"/>
              </w:rPr>
              <w:t xml:space="preserve">Construcción </w:t>
            </w:r>
            <w:r w:rsidRPr="00236F4B">
              <w:rPr>
                <w:rFonts w:ascii="Arial" w:hAnsi="Arial" w:cs="Arial"/>
                <w:sz w:val="20"/>
              </w:rPr>
              <w:tab/>
              <w:t xml:space="preserve">de </w:t>
            </w:r>
            <w:r w:rsidRPr="00236F4B">
              <w:rPr>
                <w:rFonts w:ascii="Arial" w:hAnsi="Arial" w:cs="Arial"/>
                <w:sz w:val="20"/>
              </w:rPr>
              <w:tab/>
              <w:t xml:space="preserve">Obras </w:t>
            </w:r>
            <w:r w:rsidRPr="00236F4B">
              <w:rPr>
                <w:rFonts w:ascii="Arial" w:hAnsi="Arial" w:cs="Arial"/>
                <w:sz w:val="20"/>
              </w:rPr>
              <w:tab/>
              <w:t xml:space="preserve">para </w:t>
            </w:r>
            <w:r w:rsidRPr="00236F4B">
              <w:rPr>
                <w:rFonts w:ascii="Arial" w:hAnsi="Arial" w:cs="Arial"/>
                <w:sz w:val="20"/>
              </w:rPr>
              <w:tab/>
              <w:t xml:space="preserve">el </w:t>
            </w:r>
          </w:p>
          <w:p w:rsidR="00D000E9" w:rsidRPr="00236F4B" w:rsidRDefault="0003057C">
            <w:pPr>
              <w:spacing w:after="0" w:line="259" w:lineRule="auto"/>
              <w:ind w:left="0" w:right="50" w:firstLine="0"/>
              <w:rPr>
                <w:rFonts w:ascii="Arial" w:hAnsi="Arial" w:cs="Arial"/>
              </w:rPr>
            </w:pPr>
            <w:r w:rsidRPr="00236F4B">
              <w:rPr>
                <w:rFonts w:ascii="Arial" w:hAnsi="Arial" w:cs="Arial"/>
                <w:sz w:val="20"/>
              </w:rPr>
              <w:t xml:space="preserve">Abastecimiento de Agua, Petróleo, Gas, Electricidad y Telecomunicaciones en Proceso </w:t>
            </w:r>
          </w:p>
        </w:tc>
      </w:tr>
      <w:tr w:rsidR="00D000E9" w:rsidRPr="00236F4B">
        <w:trPr>
          <w:trHeight w:val="548"/>
        </w:trPr>
        <w:tc>
          <w:tcPr>
            <w:tcW w:w="759"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 </w:t>
            </w:r>
          </w:p>
        </w:tc>
        <w:tc>
          <w:tcPr>
            <w:tcW w:w="3560"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943"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1.2.3.5.4 </w:t>
            </w:r>
          </w:p>
        </w:tc>
        <w:tc>
          <w:tcPr>
            <w:tcW w:w="3448"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sz w:val="20"/>
              </w:rPr>
              <w:t xml:space="preserve">División de Terrenos y Construcción de Obras de Urbanización en Proceso </w:t>
            </w:r>
          </w:p>
        </w:tc>
      </w:tr>
      <w:tr w:rsidR="00D000E9" w:rsidRPr="00236F4B">
        <w:trPr>
          <w:trHeight w:val="550"/>
        </w:trPr>
        <w:tc>
          <w:tcPr>
            <w:tcW w:w="759"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 </w:t>
            </w:r>
          </w:p>
        </w:tc>
        <w:tc>
          <w:tcPr>
            <w:tcW w:w="3560"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943"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1.2.3.5.5 </w:t>
            </w:r>
          </w:p>
        </w:tc>
        <w:tc>
          <w:tcPr>
            <w:tcW w:w="3448"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sz w:val="20"/>
              </w:rPr>
              <w:t xml:space="preserve">Construcción de Vías de Comunicación en Proceso </w:t>
            </w:r>
          </w:p>
        </w:tc>
      </w:tr>
      <w:tr w:rsidR="00D000E9" w:rsidRPr="00236F4B">
        <w:trPr>
          <w:trHeight w:val="547"/>
        </w:trPr>
        <w:tc>
          <w:tcPr>
            <w:tcW w:w="759"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 </w:t>
            </w:r>
          </w:p>
        </w:tc>
        <w:tc>
          <w:tcPr>
            <w:tcW w:w="3560"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943"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1.2.3.5.6 </w:t>
            </w:r>
          </w:p>
        </w:tc>
        <w:tc>
          <w:tcPr>
            <w:tcW w:w="3448"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sz w:val="20"/>
              </w:rPr>
              <w:t xml:space="preserve">Otras Construcciones de Ingeniería Civil u Obra Pesada en Proceso </w:t>
            </w:r>
          </w:p>
        </w:tc>
      </w:tr>
      <w:tr w:rsidR="00D000E9" w:rsidRPr="00236F4B">
        <w:trPr>
          <w:trHeight w:val="547"/>
        </w:trPr>
        <w:tc>
          <w:tcPr>
            <w:tcW w:w="759"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 </w:t>
            </w:r>
          </w:p>
        </w:tc>
        <w:tc>
          <w:tcPr>
            <w:tcW w:w="3560"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943"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1.2.3.5.7 </w:t>
            </w:r>
          </w:p>
        </w:tc>
        <w:tc>
          <w:tcPr>
            <w:tcW w:w="3448" w:type="dxa"/>
            <w:tcBorders>
              <w:top w:val="single" w:sz="6" w:space="0" w:color="000000"/>
              <w:left w:val="single" w:sz="6" w:space="0" w:color="000000"/>
              <w:bottom w:val="single" w:sz="6" w:space="0" w:color="000000"/>
              <w:right w:val="single" w:sz="6" w:space="0" w:color="000000"/>
            </w:tcBorders>
          </w:tcPr>
          <w:p w:rsidR="00D000E9" w:rsidRPr="00236F4B" w:rsidRDefault="0003057C">
            <w:pPr>
              <w:tabs>
                <w:tab w:val="center" w:pos="1372"/>
                <w:tab w:val="center" w:pos="2260"/>
                <w:tab w:val="right" w:pos="3353"/>
              </w:tabs>
              <w:spacing w:after="0" w:line="259" w:lineRule="auto"/>
              <w:ind w:left="0" w:right="0" w:firstLine="0"/>
              <w:jc w:val="left"/>
              <w:rPr>
                <w:rFonts w:ascii="Arial" w:hAnsi="Arial" w:cs="Arial"/>
              </w:rPr>
            </w:pPr>
            <w:r w:rsidRPr="00236F4B">
              <w:rPr>
                <w:rFonts w:ascii="Arial" w:hAnsi="Arial" w:cs="Arial"/>
                <w:sz w:val="20"/>
              </w:rPr>
              <w:t xml:space="preserve">Instalaciones </w:t>
            </w:r>
            <w:r w:rsidRPr="00236F4B">
              <w:rPr>
                <w:rFonts w:ascii="Arial" w:hAnsi="Arial" w:cs="Arial"/>
                <w:sz w:val="20"/>
              </w:rPr>
              <w:tab/>
              <w:t xml:space="preserve">y </w:t>
            </w:r>
            <w:r w:rsidRPr="00236F4B">
              <w:rPr>
                <w:rFonts w:ascii="Arial" w:hAnsi="Arial" w:cs="Arial"/>
                <w:sz w:val="20"/>
              </w:rPr>
              <w:tab/>
              <w:t xml:space="preserve">Equipamiento </w:t>
            </w:r>
            <w:r w:rsidRPr="00236F4B">
              <w:rPr>
                <w:rFonts w:ascii="Arial" w:hAnsi="Arial" w:cs="Arial"/>
                <w:sz w:val="20"/>
              </w:rPr>
              <w:tab/>
              <w:t xml:space="preserve">en </w:t>
            </w:r>
          </w:p>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Construcciones en Proceso </w:t>
            </w:r>
          </w:p>
        </w:tc>
      </w:tr>
      <w:tr w:rsidR="00D000E9" w:rsidRPr="00236F4B">
        <w:trPr>
          <w:trHeight w:val="766"/>
        </w:trPr>
        <w:tc>
          <w:tcPr>
            <w:tcW w:w="759"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 </w:t>
            </w:r>
          </w:p>
        </w:tc>
        <w:tc>
          <w:tcPr>
            <w:tcW w:w="3560"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943"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1.2.3.5.9 </w:t>
            </w:r>
          </w:p>
        </w:tc>
        <w:tc>
          <w:tcPr>
            <w:tcW w:w="3448"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49" w:firstLine="0"/>
              <w:rPr>
                <w:rFonts w:ascii="Arial" w:hAnsi="Arial" w:cs="Arial"/>
              </w:rPr>
            </w:pPr>
            <w:r w:rsidRPr="00236F4B">
              <w:rPr>
                <w:rFonts w:ascii="Arial" w:hAnsi="Arial" w:cs="Arial"/>
                <w:sz w:val="20"/>
              </w:rPr>
              <w:t xml:space="preserve">Trabajos de Acabados en Edificaciones y Otros Trabajos Especializados en Proceso </w:t>
            </w:r>
          </w:p>
        </w:tc>
      </w:tr>
      <w:tr w:rsidR="00D000E9" w:rsidRPr="00236F4B">
        <w:trPr>
          <w:trHeight w:val="548"/>
        </w:trPr>
        <w:tc>
          <w:tcPr>
            <w:tcW w:w="759"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 </w:t>
            </w:r>
          </w:p>
        </w:tc>
        <w:tc>
          <w:tcPr>
            <w:tcW w:w="3560"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943"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1.2.3.6 </w:t>
            </w:r>
          </w:p>
        </w:tc>
        <w:tc>
          <w:tcPr>
            <w:tcW w:w="3448"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Construcciones en Proceso en Bienes Propios  </w:t>
            </w:r>
          </w:p>
        </w:tc>
      </w:tr>
      <w:tr w:rsidR="00D000E9" w:rsidRPr="00236F4B">
        <w:trPr>
          <w:trHeight w:val="331"/>
        </w:trPr>
        <w:tc>
          <w:tcPr>
            <w:tcW w:w="759"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 </w:t>
            </w:r>
          </w:p>
        </w:tc>
        <w:tc>
          <w:tcPr>
            <w:tcW w:w="3560"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94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1.2.3.6.1 </w:t>
            </w:r>
          </w:p>
        </w:tc>
        <w:tc>
          <w:tcPr>
            <w:tcW w:w="3448"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Edificación Habitacional en Proceso </w:t>
            </w:r>
          </w:p>
        </w:tc>
      </w:tr>
      <w:tr w:rsidR="00D000E9" w:rsidRPr="00236F4B">
        <w:trPr>
          <w:trHeight w:val="334"/>
        </w:trPr>
        <w:tc>
          <w:tcPr>
            <w:tcW w:w="759"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 </w:t>
            </w:r>
          </w:p>
        </w:tc>
        <w:tc>
          <w:tcPr>
            <w:tcW w:w="3560"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94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1.2.3.6.2 </w:t>
            </w:r>
          </w:p>
        </w:tc>
        <w:tc>
          <w:tcPr>
            <w:tcW w:w="3448"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Edificación no Habitacional en Proceso </w:t>
            </w:r>
          </w:p>
        </w:tc>
      </w:tr>
      <w:tr w:rsidR="00D000E9" w:rsidRPr="00236F4B">
        <w:trPr>
          <w:trHeight w:val="979"/>
        </w:trPr>
        <w:tc>
          <w:tcPr>
            <w:tcW w:w="759"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 </w:t>
            </w:r>
          </w:p>
        </w:tc>
        <w:tc>
          <w:tcPr>
            <w:tcW w:w="3560"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943"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1.2.3.6.3 </w:t>
            </w:r>
          </w:p>
        </w:tc>
        <w:tc>
          <w:tcPr>
            <w:tcW w:w="3448" w:type="dxa"/>
            <w:tcBorders>
              <w:top w:val="single" w:sz="6" w:space="0" w:color="000000"/>
              <w:left w:val="single" w:sz="6" w:space="0" w:color="000000"/>
              <w:bottom w:val="single" w:sz="6" w:space="0" w:color="000000"/>
              <w:right w:val="single" w:sz="6" w:space="0" w:color="000000"/>
            </w:tcBorders>
          </w:tcPr>
          <w:p w:rsidR="00D000E9" w:rsidRPr="00236F4B" w:rsidRDefault="0003057C">
            <w:pPr>
              <w:tabs>
                <w:tab w:val="center" w:pos="1424"/>
                <w:tab w:val="center" w:pos="2029"/>
                <w:tab w:val="center" w:pos="2715"/>
                <w:tab w:val="right" w:pos="3353"/>
              </w:tabs>
              <w:spacing w:after="0" w:line="259" w:lineRule="auto"/>
              <w:ind w:left="0" w:right="0" w:firstLine="0"/>
              <w:jc w:val="left"/>
              <w:rPr>
                <w:rFonts w:ascii="Arial" w:hAnsi="Arial" w:cs="Arial"/>
              </w:rPr>
            </w:pPr>
            <w:r w:rsidRPr="00236F4B">
              <w:rPr>
                <w:rFonts w:ascii="Arial" w:hAnsi="Arial" w:cs="Arial"/>
                <w:sz w:val="20"/>
              </w:rPr>
              <w:t xml:space="preserve">Construcción </w:t>
            </w:r>
            <w:r w:rsidRPr="00236F4B">
              <w:rPr>
                <w:rFonts w:ascii="Arial" w:hAnsi="Arial" w:cs="Arial"/>
                <w:sz w:val="20"/>
              </w:rPr>
              <w:tab/>
              <w:t xml:space="preserve">de </w:t>
            </w:r>
            <w:r w:rsidRPr="00236F4B">
              <w:rPr>
                <w:rFonts w:ascii="Arial" w:hAnsi="Arial" w:cs="Arial"/>
                <w:sz w:val="20"/>
              </w:rPr>
              <w:tab/>
              <w:t xml:space="preserve">Obras </w:t>
            </w:r>
            <w:r w:rsidRPr="00236F4B">
              <w:rPr>
                <w:rFonts w:ascii="Arial" w:hAnsi="Arial" w:cs="Arial"/>
                <w:sz w:val="20"/>
              </w:rPr>
              <w:tab/>
              <w:t xml:space="preserve">para </w:t>
            </w:r>
            <w:r w:rsidRPr="00236F4B">
              <w:rPr>
                <w:rFonts w:ascii="Arial" w:hAnsi="Arial" w:cs="Arial"/>
                <w:sz w:val="20"/>
              </w:rPr>
              <w:tab/>
              <w:t xml:space="preserve">el </w:t>
            </w:r>
          </w:p>
          <w:p w:rsidR="00D000E9" w:rsidRPr="00236F4B" w:rsidRDefault="0003057C">
            <w:pPr>
              <w:spacing w:after="0" w:line="259" w:lineRule="auto"/>
              <w:ind w:left="0" w:right="48" w:firstLine="0"/>
              <w:rPr>
                <w:rFonts w:ascii="Arial" w:hAnsi="Arial" w:cs="Arial"/>
              </w:rPr>
            </w:pPr>
            <w:r w:rsidRPr="00236F4B">
              <w:rPr>
                <w:rFonts w:ascii="Arial" w:hAnsi="Arial" w:cs="Arial"/>
                <w:sz w:val="20"/>
              </w:rPr>
              <w:t xml:space="preserve">Abastecimiento de Agua, Petróleo, Gas, Electricidad y Telecomunicaciones en Proceso </w:t>
            </w:r>
          </w:p>
        </w:tc>
      </w:tr>
      <w:tr w:rsidR="00D000E9" w:rsidRPr="00236F4B">
        <w:trPr>
          <w:trHeight w:val="547"/>
        </w:trPr>
        <w:tc>
          <w:tcPr>
            <w:tcW w:w="759"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 </w:t>
            </w:r>
          </w:p>
        </w:tc>
        <w:tc>
          <w:tcPr>
            <w:tcW w:w="3560"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943"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1.2.3.6.4 </w:t>
            </w:r>
          </w:p>
        </w:tc>
        <w:tc>
          <w:tcPr>
            <w:tcW w:w="3448"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sz w:val="20"/>
              </w:rPr>
              <w:t xml:space="preserve">División de Terrenos y Construcción de Obras de Urbanización en Proceso </w:t>
            </w:r>
          </w:p>
        </w:tc>
      </w:tr>
      <w:tr w:rsidR="00D000E9" w:rsidRPr="00236F4B">
        <w:trPr>
          <w:trHeight w:val="550"/>
        </w:trPr>
        <w:tc>
          <w:tcPr>
            <w:tcW w:w="759"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 </w:t>
            </w:r>
          </w:p>
        </w:tc>
        <w:tc>
          <w:tcPr>
            <w:tcW w:w="3560"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943"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1.2.3.6.5 </w:t>
            </w:r>
          </w:p>
        </w:tc>
        <w:tc>
          <w:tcPr>
            <w:tcW w:w="3448"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sz w:val="20"/>
              </w:rPr>
              <w:t xml:space="preserve">Construcción de Vías de Comunicación en Proceso </w:t>
            </w:r>
          </w:p>
        </w:tc>
      </w:tr>
      <w:tr w:rsidR="00D000E9" w:rsidRPr="00236F4B">
        <w:trPr>
          <w:trHeight w:val="548"/>
        </w:trPr>
        <w:tc>
          <w:tcPr>
            <w:tcW w:w="759"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2" w:right="0" w:firstLine="0"/>
              <w:jc w:val="left"/>
              <w:rPr>
                <w:rFonts w:ascii="Arial" w:hAnsi="Arial" w:cs="Arial"/>
              </w:rPr>
            </w:pPr>
            <w:r w:rsidRPr="00236F4B">
              <w:rPr>
                <w:rFonts w:ascii="Arial" w:hAnsi="Arial" w:cs="Arial"/>
                <w:sz w:val="20"/>
              </w:rPr>
              <w:t xml:space="preserve"> </w:t>
            </w:r>
          </w:p>
        </w:tc>
        <w:tc>
          <w:tcPr>
            <w:tcW w:w="3560"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943"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1.2.3.6.6 </w:t>
            </w:r>
          </w:p>
        </w:tc>
        <w:tc>
          <w:tcPr>
            <w:tcW w:w="3448"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sz w:val="20"/>
              </w:rPr>
              <w:t xml:space="preserve">Otras Construcciones de Ingeniería Civil u Obra Pesada en Proceso </w:t>
            </w:r>
          </w:p>
        </w:tc>
      </w:tr>
      <w:tr w:rsidR="00D000E9" w:rsidRPr="00236F4B">
        <w:trPr>
          <w:trHeight w:val="550"/>
        </w:trPr>
        <w:tc>
          <w:tcPr>
            <w:tcW w:w="759"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2" w:right="0" w:firstLine="0"/>
              <w:jc w:val="left"/>
              <w:rPr>
                <w:rFonts w:ascii="Arial" w:hAnsi="Arial" w:cs="Arial"/>
              </w:rPr>
            </w:pPr>
            <w:r w:rsidRPr="00236F4B">
              <w:rPr>
                <w:rFonts w:ascii="Arial" w:hAnsi="Arial" w:cs="Arial"/>
                <w:sz w:val="20"/>
              </w:rPr>
              <w:t xml:space="preserve"> </w:t>
            </w:r>
          </w:p>
        </w:tc>
        <w:tc>
          <w:tcPr>
            <w:tcW w:w="3560"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943"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1.2.3.6.7 </w:t>
            </w:r>
          </w:p>
        </w:tc>
        <w:tc>
          <w:tcPr>
            <w:tcW w:w="3448" w:type="dxa"/>
            <w:tcBorders>
              <w:top w:val="single" w:sz="6" w:space="0" w:color="000000"/>
              <w:left w:val="single" w:sz="6" w:space="0" w:color="000000"/>
              <w:bottom w:val="single" w:sz="6" w:space="0" w:color="000000"/>
              <w:right w:val="single" w:sz="6" w:space="0" w:color="000000"/>
            </w:tcBorders>
          </w:tcPr>
          <w:p w:rsidR="00D000E9" w:rsidRPr="00236F4B" w:rsidRDefault="0003057C">
            <w:pPr>
              <w:tabs>
                <w:tab w:val="center" w:pos="1372"/>
                <w:tab w:val="center" w:pos="2260"/>
                <w:tab w:val="right" w:pos="3353"/>
              </w:tabs>
              <w:spacing w:after="0" w:line="259" w:lineRule="auto"/>
              <w:ind w:left="0" w:right="0" w:firstLine="0"/>
              <w:jc w:val="left"/>
              <w:rPr>
                <w:rFonts w:ascii="Arial" w:hAnsi="Arial" w:cs="Arial"/>
              </w:rPr>
            </w:pPr>
            <w:r w:rsidRPr="00236F4B">
              <w:rPr>
                <w:rFonts w:ascii="Arial" w:hAnsi="Arial" w:cs="Arial"/>
                <w:sz w:val="20"/>
              </w:rPr>
              <w:t xml:space="preserve">Instalaciones </w:t>
            </w:r>
            <w:r w:rsidRPr="00236F4B">
              <w:rPr>
                <w:rFonts w:ascii="Arial" w:hAnsi="Arial" w:cs="Arial"/>
                <w:sz w:val="20"/>
              </w:rPr>
              <w:tab/>
              <w:t xml:space="preserve">y </w:t>
            </w:r>
            <w:r w:rsidRPr="00236F4B">
              <w:rPr>
                <w:rFonts w:ascii="Arial" w:hAnsi="Arial" w:cs="Arial"/>
                <w:sz w:val="20"/>
              </w:rPr>
              <w:tab/>
              <w:t xml:space="preserve">Equipamiento </w:t>
            </w:r>
            <w:r w:rsidRPr="00236F4B">
              <w:rPr>
                <w:rFonts w:ascii="Arial" w:hAnsi="Arial" w:cs="Arial"/>
                <w:sz w:val="20"/>
              </w:rPr>
              <w:tab/>
              <w:t xml:space="preserve">en </w:t>
            </w:r>
          </w:p>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Construcciones en Proceso </w:t>
            </w:r>
          </w:p>
        </w:tc>
      </w:tr>
      <w:tr w:rsidR="00D000E9" w:rsidRPr="00236F4B">
        <w:trPr>
          <w:trHeight w:val="763"/>
        </w:trPr>
        <w:tc>
          <w:tcPr>
            <w:tcW w:w="759"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2" w:right="0" w:firstLine="0"/>
              <w:jc w:val="left"/>
              <w:rPr>
                <w:rFonts w:ascii="Arial" w:hAnsi="Arial" w:cs="Arial"/>
              </w:rPr>
            </w:pPr>
            <w:r w:rsidRPr="00236F4B">
              <w:rPr>
                <w:rFonts w:ascii="Arial" w:hAnsi="Arial" w:cs="Arial"/>
                <w:sz w:val="20"/>
              </w:rPr>
              <w:t xml:space="preserve"> </w:t>
            </w:r>
          </w:p>
        </w:tc>
        <w:tc>
          <w:tcPr>
            <w:tcW w:w="3560"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943"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1.2.3.6.9 </w:t>
            </w:r>
          </w:p>
        </w:tc>
        <w:tc>
          <w:tcPr>
            <w:tcW w:w="3448"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51" w:firstLine="0"/>
              <w:rPr>
                <w:rFonts w:ascii="Arial" w:hAnsi="Arial" w:cs="Arial"/>
              </w:rPr>
            </w:pPr>
            <w:r w:rsidRPr="00236F4B">
              <w:rPr>
                <w:rFonts w:ascii="Arial" w:hAnsi="Arial" w:cs="Arial"/>
                <w:sz w:val="20"/>
              </w:rPr>
              <w:t xml:space="preserve">Trabajos de Acabados en Edificaciones y Otros Trabajos Especializados en Proceso </w:t>
            </w:r>
          </w:p>
        </w:tc>
      </w:tr>
    </w:tbl>
    <w:p w:rsidR="00DD23FD" w:rsidRDefault="0003057C">
      <w:pPr>
        <w:tabs>
          <w:tab w:val="center" w:pos="1090"/>
          <w:tab w:val="center" w:pos="3928"/>
        </w:tabs>
        <w:spacing w:after="73"/>
        <w:ind w:left="0" w:right="0" w:firstLine="0"/>
        <w:jc w:val="left"/>
        <w:rPr>
          <w:rFonts w:ascii="Arial" w:hAnsi="Arial" w:cs="Arial"/>
        </w:rPr>
      </w:pPr>
      <w:r w:rsidRPr="00236F4B">
        <w:rPr>
          <w:rFonts w:ascii="Arial" w:hAnsi="Arial" w:cs="Arial"/>
        </w:rPr>
        <w:tab/>
      </w:r>
      <w:r w:rsidR="00DD23FD">
        <w:rPr>
          <w:rFonts w:ascii="Arial" w:hAnsi="Arial" w:cs="Arial"/>
        </w:rPr>
        <w:t xml:space="preserve"> </w:t>
      </w:r>
    </w:p>
    <w:p w:rsidR="00DD23FD" w:rsidRDefault="00DD23FD">
      <w:pPr>
        <w:tabs>
          <w:tab w:val="center" w:pos="1090"/>
          <w:tab w:val="center" w:pos="3928"/>
        </w:tabs>
        <w:spacing w:after="73"/>
        <w:ind w:left="0" w:right="0" w:firstLine="0"/>
        <w:jc w:val="left"/>
        <w:rPr>
          <w:rFonts w:ascii="Arial" w:hAnsi="Arial" w:cs="Arial"/>
        </w:rPr>
      </w:pPr>
    </w:p>
    <w:p w:rsidR="00DD23FD" w:rsidRDefault="00DD23FD">
      <w:pPr>
        <w:tabs>
          <w:tab w:val="center" w:pos="1090"/>
          <w:tab w:val="center" w:pos="3928"/>
        </w:tabs>
        <w:spacing w:after="73"/>
        <w:ind w:left="0" w:right="0" w:firstLine="0"/>
        <w:jc w:val="left"/>
        <w:rPr>
          <w:rFonts w:ascii="Arial" w:hAnsi="Arial" w:cs="Arial"/>
        </w:rPr>
      </w:pPr>
    </w:p>
    <w:p w:rsidR="00D000E9" w:rsidRPr="00236F4B" w:rsidRDefault="0003057C" w:rsidP="00DD23FD">
      <w:pPr>
        <w:tabs>
          <w:tab w:val="center" w:pos="1090"/>
          <w:tab w:val="center" w:pos="3928"/>
        </w:tabs>
        <w:spacing w:after="73"/>
        <w:ind w:left="0" w:right="0" w:firstLine="993"/>
        <w:jc w:val="left"/>
        <w:rPr>
          <w:rFonts w:ascii="Arial" w:hAnsi="Arial" w:cs="Arial"/>
        </w:rPr>
      </w:pPr>
      <w:r w:rsidRPr="00236F4B">
        <w:rPr>
          <w:rFonts w:ascii="Arial" w:hAnsi="Arial" w:cs="Arial"/>
        </w:rPr>
        <w:t xml:space="preserve">V.2.3.6 </w:t>
      </w:r>
      <w:r w:rsidRPr="00236F4B">
        <w:rPr>
          <w:rFonts w:ascii="Arial" w:hAnsi="Arial" w:cs="Arial"/>
        </w:rPr>
        <w:tab/>
        <w:t xml:space="preserve">Registro de la aplicación del anticipo a contratistas. </w:t>
      </w:r>
    </w:p>
    <w:p w:rsidR="00D000E9" w:rsidRPr="00236F4B" w:rsidRDefault="0003057C">
      <w:pPr>
        <w:spacing w:after="0"/>
        <w:ind w:left="783" w:right="0"/>
        <w:rPr>
          <w:rFonts w:ascii="Arial" w:hAnsi="Arial" w:cs="Arial"/>
        </w:rPr>
      </w:pPr>
      <w:r w:rsidRPr="00236F4B">
        <w:rPr>
          <w:rFonts w:ascii="Arial" w:hAnsi="Arial" w:cs="Arial"/>
        </w:rPr>
        <w:t xml:space="preserve">Documento Fuente del Asiento: Póliza de diario. </w:t>
      </w:r>
    </w:p>
    <w:tbl>
      <w:tblPr>
        <w:tblStyle w:val="TableGrid"/>
        <w:tblW w:w="8710" w:type="dxa"/>
        <w:tblInd w:w="1121" w:type="dxa"/>
        <w:tblCellMar>
          <w:top w:w="65" w:type="dxa"/>
          <w:left w:w="70" w:type="dxa"/>
          <w:right w:w="27" w:type="dxa"/>
        </w:tblCellMar>
        <w:tblLook w:val="04A0" w:firstRow="1" w:lastRow="0" w:firstColumn="1" w:lastColumn="0" w:noHBand="0" w:noVBand="1"/>
      </w:tblPr>
      <w:tblGrid>
        <w:gridCol w:w="898"/>
        <w:gridCol w:w="3443"/>
        <w:gridCol w:w="763"/>
        <w:gridCol w:w="3606"/>
      </w:tblGrid>
      <w:tr w:rsidR="00D000E9" w:rsidRPr="00236F4B">
        <w:trPr>
          <w:trHeight w:val="373"/>
        </w:trPr>
        <w:tc>
          <w:tcPr>
            <w:tcW w:w="4341" w:type="dxa"/>
            <w:gridSpan w:val="2"/>
            <w:tcBorders>
              <w:top w:val="single" w:sz="6" w:space="0" w:color="000000"/>
              <w:left w:val="single" w:sz="6" w:space="0" w:color="000000"/>
              <w:bottom w:val="single" w:sz="6" w:space="0" w:color="000000"/>
              <w:right w:val="single" w:sz="6" w:space="0" w:color="000000"/>
            </w:tcBorders>
            <w:shd w:val="clear" w:color="auto" w:fill="D9D9D9"/>
          </w:tcPr>
          <w:p w:rsidR="00D000E9" w:rsidRPr="00236F4B" w:rsidRDefault="0003057C">
            <w:pPr>
              <w:spacing w:after="0" w:line="259" w:lineRule="auto"/>
              <w:ind w:left="0" w:right="45" w:firstLine="0"/>
              <w:jc w:val="center"/>
              <w:rPr>
                <w:rFonts w:ascii="Arial" w:hAnsi="Arial" w:cs="Arial"/>
              </w:rPr>
            </w:pPr>
            <w:r w:rsidRPr="00236F4B">
              <w:rPr>
                <w:rFonts w:ascii="Arial" w:hAnsi="Arial" w:cs="Arial"/>
                <w:b/>
                <w:sz w:val="20"/>
              </w:rPr>
              <w:t xml:space="preserve">Cargo </w:t>
            </w:r>
          </w:p>
        </w:tc>
        <w:tc>
          <w:tcPr>
            <w:tcW w:w="4369" w:type="dxa"/>
            <w:gridSpan w:val="2"/>
            <w:tcBorders>
              <w:top w:val="single" w:sz="6" w:space="0" w:color="000000"/>
              <w:left w:val="single" w:sz="6" w:space="0" w:color="000000"/>
              <w:bottom w:val="single" w:sz="6" w:space="0" w:color="000000"/>
              <w:right w:val="single" w:sz="6" w:space="0" w:color="000000"/>
            </w:tcBorders>
            <w:shd w:val="clear" w:color="auto" w:fill="D9D9D9"/>
          </w:tcPr>
          <w:p w:rsidR="00D000E9" w:rsidRPr="00236F4B" w:rsidRDefault="0003057C">
            <w:pPr>
              <w:spacing w:after="0" w:line="259" w:lineRule="auto"/>
              <w:ind w:left="0" w:right="48" w:firstLine="0"/>
              <w:jc w:val="center"/>
              <w:rPr>
                <w:rFonts w:ascii="Arial" w:hAnsi="Arial" w:cs="Arial"/>
              </w:rPr>
            </w:pPr>
            <w:r w:rsidRPr="00236F4B">
              <w:rPr>
                <w:rFonts w:ascii="Arial" w:hAnsi="Arial" w:cs="Arial"/>
                <w:b/>
                <w:sz w:val="20"/>
              </w:rPr>
              <w:t xml:space="preserve">Abono </w:t>
            </w:r>
          </w:p>
        </w:tc>
      </w:tr>
      <w:tr w:rsidR="00D000E9" w:rsidRPr="00236F4B">
        <w:trPr>
          <w:trHeight w:val="638"/>
        </w:trPr>
        <w:tc>
          <w:tcPr>
            <w:tcW w:w="898"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1.2.3.5 </w:t>
            </w:r>
          </w:p>
        </w:tc>
        <w:tc>
          <w:tcPr>
            <w:tcW w:w="344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sz w:val="20"/>
              </w:rPr>
              <w:t xml:space="preserve">Construcciones en Proceso en Bienes de </w:t>
            </w:r>
          </w:p>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Dominio Público </w:t>
            </w:r>
          </w:p>
        </w:tc>
        <w:tc>
          <w:tcPr>
            <w:tcW w:w="763"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606"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374"/>
        </w:trPr>
        <w:tc>
          <w:tcPr>
            <w:tcW w:w="898"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rPr>
                <w:rFonts w:ascii="Arial" w:hAnsi="Arial" w:cs="Arial"/>
              </w:rPr>
            </w:pPr>
            <w:r w:rsidRPr="00236F4B">
              <w:rPr>
                <w:rFonts w:ascii="Arial" w:hAnsi="Arial" w:cs="Arial"/>
                <w:sz w:val="20"/>
              </w:rPr>
              <w:t xml:space="preserve">1.2.3.5.1 </w:t>
            </w:r>
          </w:p>
        </w:tc>
        <w:tc>
          <w:tcPr>
            <w:tcW w:w="344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Edificación Habitacional en Proceso </w:t>
            </w:r>
          </w:p>
        </w:tc>
        <w:tc>
          <w:tcPr>
            <w:tcW w:w="76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606"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377"/>
        </w:trPr>
        <w:tc>
          <w:tcPr>
            <w:tcW w:w="898"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rPr>
                <w:rFonts w:ascii="Arial" w:hAnsi="Arial" w:cs="Arial"/>
              </w:rPr>
            </w:pPr>
            <w:r w:rsidRPr="00236F4B">
              <w:rPr>
                <w:rFonts w:ascii="Arial" w:hAnsi="Arial" w:cs="Arial"/>
                <w:sz w:val="20"/>
              </w:rPr>
              <w:t xml:space="preserve">1.2.3.5.2 </w:t>
            </w:r>
          </w:p>
        </w:tc>
        <w:tc>
          <w:tcPr>
            <w:tcW w:w="344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Edificación no Habitacional en Proceso </w:t>
            </w:r>
          </w:p>
        </w:tc>
        <w:tc>
          <w:tcPr>
            <w:tcW w:w="76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606"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1157"/>
        </w:trPr>
        <w:tc>
          <w:tcPr>
            <w:tcW w:w="898"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1" w:right="0" w:firstLine="0"/>
              <w:rPr>
                <w:rFonts w:ascii="Arial" w:hAnsi="Arial" w:cs="Arial"/>
              </w:rPr>
            </w:pPr>
            <w:r w:rsidRPr="00236F4B">
              <w:rPr>
                <w:rFonts w:ascii="Arial" w:hAnsi="Arial" w:cs="Arial"/>
                <w:sz w:val="20"/>
              </w:rPr>
              <w:t xml:space="preserve">1.2.3.5.3 </w:t>
            </w:r>
          </w:p>
        </w:tc>
        <w:tc>
          <w:tcPr>
            <w:tcW w:w="3443" w:type="dxa"/>
            <w:tcBorders>
              <w:top w:val="single" w:sz="6" w:space="0" w:color="000000"/>
              <w:left w:val="single" w:sz="6" w:space="0" w:color="000000"/>
              <w:bottom w:val="single" w:sz="6" w:space="0" w:color="000000"/>
              <w:right w:val="single" w:sz="6" w:space="0" w:color="000000"/>
            </w:tcBorders>
          </w:tcPr>
          <w:p w:rsidR="00D000E9" w:rsidRPr="00236F4B" w:rsidRDefault="0003057C">
            <w:pPr>
              <w:tabs>
                <w:tab w:val="center" w:pos="1425"/>
                <w:tab w:val="center" w:pos="2029"/>
                <w:tab w:val="center" w:pos="2715"/>
                <w:tab w:val="right" w:pos="3346"/>
              </w:tabs>
              <w:spacing w:after="0" w:line="259" w:lineRule="auto"/>
              <w:ind w:left="0" w:right="0" w:firstLine="0"/>
              <w:jc w:val="left"/>
              <w:rPr>
                <w:rFonts w:ascii="Arial" w:hAnsi="Arial" w:cs="Arial"/>
              </w:rPr>
            </w:pPr>
            <w:r w:rsidRPr="00236F4B">
              <w:rPr>
                <w:rFonts w:ascii="Arial" w:hAnsi="Arial" w:cs="Arial"/>
                <w:sz w:val="20"/>
              </w:rPr>
              <w:t xml:space="preserve">Construcción </w:t>
            </w:r>
            <w:r w:rsidRPr="00236F4B">
              <w:rPr>
                <w:rFonts w:ascii="Arial" w:hAnsi="Arial" w:cs="Arial"/>
                <w:sz w:val="20"/>
              </w:rPr>
              <w:tab/>
              <w:t xml:space="preserve">de </w:t>
            </w:r>
            <w:r w:rsidRPr="00236F4B">
              <w:rPr>
                <w:rFonts w:ascii="Arial" w:hAnsi="Arial" w:cs="Arial"/>
                <w:sz w:val="20"/>
              </w:rPr>
              <w:tab/>
              <w:t xml:space="preserve">Obras </w:t>
            </w:r>
            <w:r w:rsidRPr="00236F4B">
              <w:rPr>
                <w:rFonts w:ascii="Arial" w:hAnsi="Arial" w:cs="Arial"/>
                <w:sz w:val="20"/>
              </w:rPr>
              <w:tab/>
              <w:t xml:space="preserve">para </w:t>
            </w:r>
            <w:r w:rsidRPr="00236F4B">
              <w:rPr>
                <w:rFonts w:ascii="Arial" w:hAnsi="Arial" w:cs="Arial"/>
                <w:sz w:val="20"/>
              </w:rPr>
              <w:tab/>
              <w:t xml:space="preserve">el </w:t>
            </w:r>
          </w:p>
          <w:p w:rsidR="00D000E9" w:rsidRPr="00236F4B" w:rsidRDefault="0003057C">
            <w:pPr>
              <w:spacing w:after="0" w:line="259" w:lineRule="auto"/>
              <w:ind w:left="0" w:right="50" w:firstLine="0"/>
              <w:rPr>
                <w:rFonts w:ascii="Arial" w:hAnsi="Arial" w:cs="Arial"/>
              </w:rPr>
            </w:pPr>
            <w:r w:rsidRPr="00236F4B">
              <w:rPr>
                <w:rFonts w:ascii="Arial" w:hAnsi="Arial" w:cs="Arial"/>
                <w:sz w:val="20"/>
              </w:rPr>
              <w:t xml:space="preserve">Abastecimiento de Agua, Petróleo, Gas, Electricidad y Telecomunicaciones en Proceso </w:t>
            </w:r>
          </w:p>
        </w:tc>
        <w:tc>
          <w:tcPr>
            <w:tcW w:w="763"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606"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636"/>
        </w:trPr>
        <w:tc>
          <w:tcPr>
            <w:tcW w:w="898"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1" w:right="0" w:firstLine="0"/>
              <w:rPr>
                <w:rFonts w:ascii="Arial" w:hAnsi="Arial" w:cs="Arial"/>
              </w:rPr>
            </w:pPr>
            <w:r w:rsidRPr="00236F4B">
              <w:rPr>
                <w:rFonts w:ascii="Arial" w:hAnsi="Arial" w:cs="Arial"/>
                <w:sz w:val="20"/>
              </w:rPr>
              <w:t xml:space="preserve">1.2.3.5.4 </w:t>
            </w:r>
          </w:p>
        </w:tc>
        <w:tc>
          <w:tcPr>
            <w:tcW w:w="344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sz w:val="20"/>
              </w:rPr>
              <w:t xml:space="preserve">División de Terrenos y Construcción de </w:t>
            </w:r>
          </w:p>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Obras de Urbanización en Proceso </w:t>
            </w:r>
          </w:p>
        </w:tc>
        <w:tc>
          <w:tcPr>
            <w:tcW w:w="763"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606"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636"/>
        </w:trPr>
        <w:tc>
          <w:tcPr>
            <w:tcW w:w="898"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1" w:right="0" w:firstLine="0"/>
              <w:rPr>
                <w:rFonts w:ascii="Arial" w:hAnsi="Arial" w:cs="Arial"/>
              </w:rPr>
            </w:pPr>
            <w:r w:rsidRPr="00236F4B">
              <w:rPr>
                <w:rFonts w:ascii="Arial" w:hAnsi="Arial" w:cs="Arial"/>
                <w:sz w:val="20"/>
              </w:rPr>
              <w:t xml:space="preserve">1.2.3.5.5 </w:t>
            </w:r>
          </w:p>
        </w:tc>
        <w:tc>
          <w:tcPr>
            <w:tcW w:w="344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sz w:val="20"/>
              </w:rPr>
              <w:t xml:space="preserve">Construcción de Vías de Comunicación en Proceso </w:t>
            </w:r>
          </w:p>
        </w:tc>
        <w:tc>
          <w:tcPr>
            <w:tcW w:w="763"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606"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636"/>
        </w:trPr>
        <w:tc>
          <w:tcPr>
            <w:tcW w:w="898"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1" w:right="0" w:firstLine="0"/>
              <w:rPr>
                <w:rFonts w:ascii="Arial" w:hAnsi="Arial" w:cs="Arial"/>
              </w:rPr>
            </w:pPr>
            <w:r w:rsidRPr="00236F4B">
              <w:rPr>
                <w:rFonts w:ascii="Arial" w:hAnsi="Arial" w:cs="Arial"/>
                <w:sz w:val="20"/>
              </w:rPr>
              <w:t xml:space="preserve">1.2.3.5.6 </w:t>
            </w:r>
          </w:p>
        </w:tc>
        <w:tc>
          <w:tcPr>
            <w:tcW w:w="344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sz w:val="20"/>
              </w:rPr>
              <w:t xml:space="preserve">Otras Construcciones de Ingeniería Civil u Obra Pesada en Proceso </w:t>
            </w:r>
          </w:p>
        </w:tc>
        <w:tc>
          <w:tcPr>
            <w:tcW w:w="763"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606"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636"/>
        </w:trPr>
        <w:tc>
          <w:tcPr>
            <w:tcW w:w="898"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1" w:right="0" w:firstLine="0"/>
              <w:rPr>
                <w:rFonts w:ascii="Arial" w:hAnsi="Arial" w:cs="Arial"/>
              </w:rPr>
            </w:pPr>
            <w:r w:rsidRPr="00236F4B">
              <w:rPr>
                <w:rFonts w:ascii="Arial" w:hAnsi="Arial" w:cs="Arial"/>
                <w:sz w:val="20"/>
              </w:rPr>
              <w:t xml:space="preserve">1.2.3.5.7 </w:t>
            </w:r>
          </w:p>
        </w:tc>
        <w:tc>
          <w:tcPr>
            <w:tcW w:w="3443" w:type="dxa"/>
            <w:tcBorders>
              <w:top w:val="single" w:sz="6" w:space="0" w:color="000000"/>
              <w:left w:val="single" w:sz="6" w:space="0" w:color="000000"/>
              <w:bottom w:val="single" w:sz="6" w:space="0" w:color="000000"/>
              <w:right w:val="single" w:sz="6" w:space="0" w:color="000000"/>
            </w:tcBorders>
          </w:tcPr>
          <w:p w:rsidR="00D000E9" w:rsidRPr="00236F4B" w:rsidRDefault="0003057C">
            <w:pPr>
              <w:tabs>
                <w:tab w:val="center" w:pos="1369"/>
                <w:tab w:val="center" w:pos="2255"/>
                <w:tab w:val="right" w:pos="3346"/>
              </w:tabs>
              <w:spacing w:after="0" w:line="259" w:lineRule="auto"/>
              <w:ind w:left="0" w:right="0" w:firstLine="0"/>
              <w:jc w:val="left"/>
              <w:rPr>
                <w:rFonts w:ascii="Arial" w:hAnsi="Arial" w:cs="Arial"/>
              </w:rPr>
            </w:pPr>
            <w:r w:rsidRPr="00236F4B">
              <w:rPr>
                <w:rFonts w:ascii="Arial" w:hAnsi="Arial" w:cs="Arial"/>
                <w:sz w:val="20"/>
              </w:rPr>
              <w:t xml:space="preserve">Instalaciones </w:t>
            </w:r>
            <w:r w:rsidRPr="00236F4B">
              <w:rPr>
                <w:rFonts w:ascii="Arial" w:hAnsi="Arial" w:cs="Arial"/>
                <w:sz w:val="20"/>
              </w:rPr>
              <w:tab/>
              <w:t xml:space="preserve">y </w:t>
            </w:r>
            <w:r w:rsidRPr="00236F4B">
              <w:rPr>
                <w:rFonts w:ascii="Arial" w:hAnsi="Arial" w:cs="Arial"/>
                <w:sz w:val="20"/>
              </w:rPr>
              <w:tab/>
              <w:t xml:space="preserve">Equipamiento </w:t>
            </w:r>
            <w:r w:rsidRPr="00236F4B">
              <w:rPr>
                <w:rFonts w:ascii="Arial" w:hAnsi="Arial" w:cs="Arial"/>
                <w:sz w:val="20"/>
              </w:rPr>
              <w:tab/>
              <w:t xml:space="preserve">en </w:t>
            </w:r>
          </w:p>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Construcciones en Proceso </w:t>
            </w:r>
          </w:p>
        </w:tc>
        <w:tc>
          <w:tcPr>
            <w:tcW w:w="763"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606"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895"/>
        </w:trPr>
        <w:tc>
          <w:tcPr>
            <w:tcW w:w="898"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1" w:right="0" w:firstLine="0"/>
              <w:rPr>
                <w:rFonts w:ascii="Arial" w:hAnsi="Arial" w:cs="Arial"/>
              </w:rPr>
            </w:pPr>
            <w:r w:rsidRPr="00236F4B">
              <w:rPr>
                <w:rFonts w:ascii="Arial" w:hAnsi="Arial" w:cs="Arial"/>
                <w:sz w:val="20"/>
              </w:rPr>
              <w:t xml:space="preserve">1.2.3.5.9 </w:t>
            </w:r>
          </w:p>
        </w:tc>
        <w:tc>
          <w:tcPr>
            <w:tcW w:w="344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49" w:firstLine="0"/>
              <w:rPr>
                <w:rFonts w:ascii="Arial" w:hAnsi="Arial" w:cs="Arial"/>
              </w:rPr>
            </w:pPr>
            <w:r w:rsidRPr="00236F4B">
              <w:rPr>
                <w:rFonts w:ascii="Arial" w:hAnsi="Arial" w:cs="Arial"/>
                <w:sz w:val="20"/>
              </w:rPr>
              <w:t xml:space="preserve">Trabajos de Acabados en Edificaciones y Otros Trabajos Especializados en Proceso </w:t>
            </w:r>
          </w:p>
        </w:tc>
        <w:tc>
          <w:tcPr>
            <w:tcW w:w="763"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606"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636"/>
        </w:trPr>
        <w:tc>
          <w:tcPr>
            <w:tcW w:w="898"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1.2.3.6 </w:t>
            </w:r>
          </w:p>
        </w:tc>
        <w:tc>
          <w:tcPr>
            <w:tcW w:w="344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sz w:val="20"/>
              </w:rPr>
              <w:t xml:space="preserve">Construcciones en Proceso en Bienes </w:t>
            </w:r>
          </w:p>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Propios  </w:t>
            </w:r>
          </w:p>
        </w:tc>
        <w:tc>
          <w:tcPr>
            <w:tcW w:w="763"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606"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377"/>
        </w:trPr>
        <w:tc>
          <w:tcPr>
            <w:tcW w:w="898"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rPr>
                <w:rFonts w:ascii="Arial" w:hAnsi="Arial" w:cs="Arial"/>
              </w:rPr>
            </w:pPr>
            <w:r w:rsidRPr="00236F4B">
              <w:rPr>
                <w:rFonts w:ascii="Arial" w:hAnsi="Arial" w:cs="Arial"/>
                <w:sz w:val="20"/>
              </w:rPr>
              <w:t xml:space="preserve">1.2.3.6.1 </w:t>
            </w:r>
          </w:p>
        </w:tc>
        <w:tc>
          <w:tcPr>
            <w:tcW w:w="344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Edificación Habitacional en Proceso </w:t>
            </w:r>
          </w:p>
        </w:tc>
        <w:tc>
          <w:tcPr>
            <w:tcW w:w="76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606"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374"/>
        </w:trPr>
        <w:tc>
          <w:tcPr>
            <w:tcW w:w="898"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rPr>
                <w:rFonts w:ascii="Arial" w:hAnsi="Arial" w:cs="Arial"/>
              </w:rPr>
            </w:pPr>
            <w:r w:rsidRPr="00236F4B">
              <w:rPr>
                <w:rFonts w:ascii="Arial" w:hAnsi="Arial" w:cs="Arial"/>
                <w:sz w:val="20"/>
              </w:rPr>
              <w:t xml:space="preserve">1.2.3.6.2 </w:t>
            </w:r>
          </w:p>
        </w:tc>
        <w:tc>
          <w:tcPr>
            <w:tcW w:w="344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Edificación no Habitacional en Proceso </w:t>
            </w:r>
          </w:p>
        </w:tc>
        <w:tc>
          <w:tcPr>
            <w:tcW w:w="76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606"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1157"/>
        </w:trPr>
        <w:tc>
          <w:tcPr>
            <w:tcW w:w="898"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1" w:right="0" w:firstLine="0"/>
              <w:rPr>
                <w:rFonts w:ascii="Arial" w:hAnsi="Arial" w:cs="Arial"/>
              </w:rPr>
            </w:pPr>
            <w:r w:rsidRPr="00236F4B">
              <w:rPr>
                <w:rFonts w:ascii="Arial" w:hAnsi="Arial" w:cs="Arial"/>
                <w:sz w:val="20"/>
              </w:rPr>
              <w:t xml:space="preserve">1.2.3.6.3 </w:t>
            </w:r>
          </w:p>
        </w:tc>
        <w:tc>
          <w:tcPr>
            <w:tcW w:w="3443" w:type="dxa"/>
            <w:tcBorders>
              <w:top w:val="single" w:sz="6" w:space="0" w:color="000000"/>
              <w:left w:val="single" w:sz="6" w:space="0" w:color="000000"/>
              <w:bottom w:val="single" w:sz="6" w:space="0" w:color="000000"/>
              <w:right w:val="single" w:sz="6" w:space="0" w:color="000000"/>
            </w:tcBorders>
          </w:tcPr>
          <w:p w:rsidR="00D000E9" w:rsidRPr="00236F4B" w:rsidRDefault="0003057C">
            <w:pPr>
              <w:tabs>
                <w:tab w:val="center" w:pos="1424"/>
                <w:tab w:val="center" w:pos="2027"/>
                <w:tab w:val="center" w:pos="2713"/>
                <w:tab w:val="right" w:pos="3346"/>
              </w:tabs>
              <w:spacing w:after="0" w:line="259" w:lineRule="auto"/>
              <w:ind w:left="0" w:right="0" w:firstLine="0"/>
              <w:jc w:val="left"/>
              <w:rPr>
                <w:rFonts w:ascii="Arial" w:hAnsi="Arial" w:cs="Arial"/>
              </w:rPr>
            </w:pPr>
            <w:r w:rsidRPr="00236F4B">
              <w:rPr>
                <w:rFonts w:ascii="Arial" w:hAnsi="Arial" w:cs="Arial"/>
                <w:sz w:val="20"/>
              </w:rPr>
              <w:t xml:space="preserve">Construcción </w:t>
            </w:r>
            <w:r w:rsidRPr="00236F4B">
              <w:rPr>
                <w:rFonts w:ascii="Arial" w:hAnsi="Arial" w:cs="Arial"/>
                <w:sz w:val="20"/>
              </w:rPr>
              <w:tab/>
              <w:t xml:space="preserve">de </w:t>
            </w:r>
            <w:r w:rsidRPr="00236F4B">
              <w:rPr>
                <w:rFonts w:ascii="Arial" w:hAnsi="Arial" w:cs="Arial"/>
                <w:sz w:val="20"/>
              </w:rPr>
              <w:tab/>
              <w:t xml:space="preserve">Obras </w:t>
            </w:r>
            <w:r w:rsidRPr="00236F4B">
              <w:rPr>
                <w:rFonts w:ascii="Arial" w:hAnsi="Arial" w:cs="Arial"/>
                <w:sz w:val="20"/>
              </w:rPr>
              <w:tab/>
              <w:t xml:space="preserve">para </w:t>
            </w:r>
            <w:r w:rsidRPr="00236F4B">
              <w:rPr>
                <w:rFonts w:ascii="Arial" w:hAnsi="Arial" w:cs="Arial"/>
                <w:sz w:val="20"/>
              </w:rPr>
              <w:tab/>
              <w:t xml:space="preserve">el </w:t>
            </w:r>
          </w:p>
          <w:p w:rsidR="00D000E9" w:rsidRPr="00236F4B" w:rsidRDefault="0003057C">
            <w:pPr>
              <w:spacing w:after="0" w:line="259" w:lineRule="auto"/>
              <w:ind w:left="0" w:right="50" w:firstLine="0"/>
              <w:rPr>
                <w:rFonts w:ascii="Arial" w:hAnsi="Arial" w:cs="Arial"/>
              </w:rPr>
            </w:pPr>
            <w:r w:rsidRPr="00236F4B">
              <w:rPr>
                <w:rFonts w:ascii="Arial" w:hAnsi="Arial" w:cs="Arial"/>
                <w:sz w:val="20"/>
              </w:rPr>
              <w:t xml:space="preserve">Abastecimiento de Agua, Petróleo, Gas, Electricidad y Telecomunicaciones en Proceso </w:t>
            </w:r>
          </w:p>
        </w:tc>
        <w:tc>
          <w:tcPr>
            <w:tcW w:w="763"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606"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636"/>
        </w:trPr>
        <w:tc>
          <w:tcPr>
            <w:tcW w:w="898"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1" w:right="0" w:firstLine="0"/>
              <w:rPr>
                <w:rFonts w:ascii="Arial" w:hAnsi="Arial" w:cs="Arial"/>
              </w:rPr>
            </w:pPr>
            <w:r w:rsidRPr="00236F4B">
              <w:rPr>
                <w:rFonts w:ascii="Arial" w:hAnsi="Arial" w:cs="Arial"/>
                <w:sz w:val="20"/>
              </w:rPr>
              <w:t xml:space="preserve">1.2.3.6.4 </w:t>
            </w:r>
          </w:p>
        </w:tc>
        <w:tc>
          <w:tcPr>
            <w:tcW w:w="344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sz w:val="20"/>
              </w:rPr>
              <w:t xml:space="preserve">División de Terrenos y Construcción de </w:t>
            </w:r>
          </w:p>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Obras de Urbanización en Proceso </w:t>
            </w:r>
          </w:p>
        </w:tc>
        <w:tc>
          <w:tcPr>
            <w:tcW w:w="763"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606"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636"/>
        </w:trPr>
        <w:tc>
          <w:tcPr>
            <w:tcW w:w="898"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1" w:right="0" w:firstLine="0"/>
              <w:rPr>
                <w:rFonts w:ascii="Arial" w:hAnsi="Arial" w:cs="Arial"/>
              </w:rPr>
            </w:pPr>
            <w:r w:rsidRPr="00236F4B">
              <w:rPr>
                <w:rFonts w:ascii="Arial" w:hAnsi="Arial" w:cs="Arial"/>
                <w:sz w:val="20"/>
              </w:rPr>
              <w:t xml:space="preserve">1.2.3.6.5 </w:t>
            </w:r>
          </w:p>
        </w:tc>
        <w:tc>
          <w:tcPr>
            <w:tcW w:w="344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sz w:val="20"/>
              </w:rPr>
              <w:t xml:space="preserve">Construcción de Vías de Comunicación en Proceso </w:t>
            </w:r>
          </w:p>
        </w:tc>
        <w:tc>
          <w:tcPr>
            <w:tcW w:w="763"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606"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636"/>
        </w:trPr>
        <w:tc>
          <w:tcPr>
            <w:tcW w:w="898"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2" w:right="0" w:firstLine="0"/>
              <w:rPr>
                <w:rFonts w:ascii="Arial" w:hAnsi="Arial" w:cs="Arial"/>
              </w:rPr>
            </w:pPr>
            <w:r w:rsidRPr="00236F4B">
              <w:rPr>
                <w:rFonts w:ascii="Arial" w:hAnsi="Arial" w:cs="Arial"/>
                <w:sz w:val="20"/>
              </w:rPr>
              <w:t xml:space="preserve">1.2.3.6.6 </w:t>
            </w:r>
          </w:p>
        </w:tc>
        <w:tc>
          <w:tcPr>
            <w:tcW w:w="344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sz w:val="20"/>
              </w:rPr>
              <w:t xml:space="preserve">Otras Construcciones de Ingeniería Civil u Obra Pesada en Proceso </w:t>
            </w:r>
          </w:p>
        </w:tc>
        <w:tc>
          <w:tcPr>
            <w:tcW w:w="763"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606"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636"/>
        </w:trPr>
        <w:tc>
          <w:tcPr>
            <w:tcW w:w="898"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2" w:right="0" w:firstLine="0"/>
              <w:rPr>
                <w:rFonts w:ascii="Arial" w:hAnsi="Arial" w:cs="Arial"/>
              </w:rPr>
            </w:pPr>
            <w:r w:rsidRPr="00236F4B">
              <w:rPr>
                <w:rFonts w:ascii="Arial" w:hAnsi="Arial" w:cs="Arial"/>
                <w:sz w:val="20"/>
              </w:rPr>
              <w:t xml:space="preserve">1.2.3.6.7 </w:t>
            </w:r>
          </w:p>
        </w:tc>
        <w:tc>
          <w:tcPr>
            <w:tcW w:w="3443" w:type="dxa"/>
            <w:tcBorders>
              <w:top w:val="single" w:sz="6" w:space="0" w:color="000000"/>
              <w:left w:val="single" w:sz="6" w:space="0" w:color="000000"/>
              <w:bottom w:val="single" w:sz="6" w:space="0" w:color="000000"/>
              <w:right w:val="single" w:sz="6" w:space="0" w:color="000000"/>
            </w:tcBorders>
          </w:tcPr>
          <w:p w:rsidR="00D000E9" w:rsidRPr="00236F4B" w:rsidRDefault="0003057C">
            <w:pPr>
              <w:tabs>
                <w:tab w:val="center" w:pos="1370"/>
                <w:tab w:val="center" w:pos="2256"/>
                <w:tab w:val="right" w:pos="3346"/>
              </w:tabs>
              <w:spacing w:after="0" w:line="259" w:lineRule="auto"/>
              <w:ind w:left="0" w:right="0" w:firstLine="0"/>
              <w:jc w:val="left"/>
              <w:rPr>
                <w:rFonts w:ascii="Arial" w:hAnsi="Arial" w:cs="Arial"/>
              </w:rPr>
            </w:pPr>
            <w:r w:rsidRPr="00236F4B">
              <w:rPr>
                <w:rFonts w:ascii="Arial" w:hAnsi="Arial" w:cs="Arial"/>
                <w:sz w:val="20"/>
              </w:rPr>
              <w:t xml:space="preserve">Instalaciones </w:t>
            </w:r>
            <w:r w:rsidRPr="00236F4B">
              <w:rPr>
                <w:rFonts w:ascii="Arial" w:hAnsi="Arial" w:cs="Arial"/>
                <w:sz w:val="20"/>
              </w:rPr>
              <w:tab/>
              <w:t xml:space="preserve">y </w:t>
            </w:r>
            <w:r w:rsidRPr="00236F4B">
              <w:rPr>
                <w:rFonts w:ascii="Arial" w:hAnsi="Arial" w:cs="Arial"/>
                <w:sz w:val="20"/>
              </w:rPr>
              <w:tab/>
              <w:t xml:space="preserve">Equipamiento </w:t>
            </w:r>
            <w:r w:rsidRPr="00236F4B">
              <w:rPr>
                <w:rFonts w:ascii="Arial" w:hAnsi="Arial" w:cs="Arial"/>
                <w:sz w:val="20"/>
              </w:rPr>
              <w:tab/>
              <w:t xml:space="preserve">en </w:t>
            </w:r>
          </w:p>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Construcciones en Proceso </w:t>
            </w:r>
          </w:p>
        </w:tc>
        <w:tc>
          <w:tcPr>
            <w:tcW w:w="763"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606"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895"/>
        </w:trPr>
        <w:tc>
          <w:tcPr>
            <w:tcW w:w="898"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2" w:right="0" w:firstLine="0"/>
              <w:rPr>
                <w:rFonts w:ascii="Arial" w:hAnsi="Arial" w:cs="Arial"/>
              </w:rPr>
            </w:pPr>
            <w:r w:rsidRPr="00236F4B">
              <w:rPr>
                <w:rFonts w:ascii="Arial" w:hAnsi="Arial" w:cs="Arial"/>
                <w:sz w:val="20"/>
              </w:rPr>
              <w:t xml:space="preserve">1.2.3.6.9 </w:t>
            </w:r>
          </w:p>
        </w:tc>
        <w:tc>
          <w:tcPr>
            <w:tcW w:w="344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48" w:firstLine="0"/>
              <w:rPr>
                <w:rFonts w:ascii="Arial" w:hAnsi="Arial" w:cs="Arial"/>
              </w:rPr>
            </w:pPr>
            <w:r w:rsidRPr="00236F4B">
              <w:rPr>
                <w:rFonts w:ascii="Arial" w:hAnsi="Arial" w:cs="Arial"/>
                <w:sz w:val="20"/>
              </w:rPr>
              <w:t xml:space="preserve">Trabajos de Acabados en Edificaciones y Otros Trabajos Especializados en Proceso </w:t>
            </w:r>
          </w:p>
        </w:tc>
        <w:tc>
          <w:tcPr>
            <w:tcW w:w="763"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606"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636"/>
        </w:trPr>
        <w:tc>
          <w:tcPr>
            <w:tcW w:w="898"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2" w:right="0" w:firstLine="0"/>
              <w:jc w:val="left"/>
              <w:rPr>
                <w:rFonts w:ascii="Arial" w:hAnsi="Arial" w:cs="Arial"/>
              </w:rPr>
            </w:pPr>
            <w:r w:rsidRPr="00236F4B">
              <w:rPr>
                <w:rFonts w:ascii="Arial" w:hAnsi="Arial" w:cs="Arial"/>
                <w:sz w:val="20"/>
              </w:rPr>
              <w:t xml:space="preserve"> </w:t>
            </w:r>
          </w:p>
        </w:tc>
        <w:tc>
          <w:tcPr>
            <w:tcW w:w="3443"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763"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1.1.3.4 </w:t>
            </w:r>
          </w:p>
        </w:tc>
        <w:tc>
          <w:tcPr>
            <w:tcW w:w="3606"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sz w:val="20"/>
              </w:rPr>
              <w:t xml:space="preserve">Anticipo a Contratistas por Obras Públicas a Corto Plazo  </w:t>
            </w:r>
          </w:p>
        </w:tc>
      </w:tr>
      <w:tr w:rsidR="00D000E9" w:rsidRPr="00236F4B">
        <w:trPr>
          <w:trHeight w:val="377"/>
        </w:trPr>
        <w:tc>
          <w:tcPr>
            <w:tcW w:w="898"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2" w:right="0" w:firstLine="0"/>
              <w:jc w:val="left"/>
              <w:rPr>
                <w:rFonts w:ascii="Arial" w:hAnsi="Arial" w:cs="Arial"/>
              </w:rPr>
            </w:pPr>
            <w:r w:rsidRPr="00236F4B">
              <w:rPr>
                <w:rFonts w:ascii="Arial" w:hAnsi="Arial" w:cs="Arial"/>
                <w:sz w:val="20"/>
              </w:rPr>
              <w:t xml:space="preserve"> </w:t>
            </w:r>
          </w:p>
        </w:tc>
        <w:tc>
          <w:tcPr>
            <w:tcW w:w="344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76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1.2.7.4 </w:t>
            </w:r>
          </w:p>
        </w:tc>
        <w:tc>
          <w:tcPr>
            <w:tcW w:w="3606"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Anticipos a Largo Plazo  </w:t>
            </w:r>
          </w:p>
        </w:tc>
      </w:tr>
    </w:tbl>
    <w:p w:rsidR="00D000E9" w:rsidRPr="00236F4B" w:rsidRDefault="0003057C">
      <w:pPr>
        <w:spacing w:after="65" w:line="259" w:lineRule="auto"/>
        <w:ind w:left="776" w:right="0" w:firstLine="0"/>
        <w:jc w:val="left"/>
        <w:rPr>
          <w:rFonts w:ascii="Arial" w:hAnsi="Arial" w:cs="Arial"/>
        </w:rPr>
      </w:pPr>
      <w:r w:rsidRPr="00236F4B">
        <w:rPr>
          <w:rFonts w:ascii="Arial" w:hAnsi="Arial" w:cs="Arial"/>
          <w:b/>
        </w:rPr>
        <w:t xml:space="preserve"> </w:t>
      </w:r>
    </w:p>
    <w:p w:rsidR="00D000E9" w:rsidRPr="00236F4B" w:rsidRDefault="0003057C">
      <w:pPr>
        <w:pStyle w:val="Ttulo3"/>
        <w:tabs>
          <w:tab w:val="center" w:pos="870"/>
          <w:tab w:val="center" w:pos="3295"/>
        </w:tabs>
        <w:spacing w:after="35"/>
        <w:ind w:left="0" w:firstLine="0"/>
        <w:rPr>
          <w:rFonts w:ascii="Arial" w:hAnsi="Arial" w:cs="Arial"/>
        </w:rPr>
      </w:pPr>
      <w:r w:rsidRPr="00236F4B">
        <w:rPr>
          <w:rFonts w:ascii="Arial" w:hAnsi="Arial" w:cs="Arial"/>
          <w:b w:val="0"/>
        </w:rPr>
        <w:tab/>
      </w:r>
      <w:r w:rsidRPr="00236F4B">
        <w:rPr>
          <w:rFonts w:ascii="Arial" w:hAnsi="Arial" w:cs="Arial"/>
        </w:rPr>
        <w:t xml:space="preserve">VI </w:t>
      </w:r>
      <w:r w:rsidRPr="00236F4B">
        <w:rPr>
          <w:rFonts w:ascii="Arial" w:hAnsi="Arial" w:cs="Arial"/>
        </w:rPr>
        <w:tab/>
        <w:t xml:space="preserve">OPERACIONES DE FINANCIAMIENTO </w:t>
      </w:r>
    </w:p>
    <w:p w:rsidR="00D000E9" w:rsidRPr="00236F4B" w:rsidRDefault="0003057C">
      <w:pPr>
        <w:pStyle w:val="Ttulo4"/>
        <w:tabs>
          <w:tab w:val="center" w:pos="956"/>
          <w:tab w:val="center" w:pos="3306"/>
        </w:tabs>
        <w:ind w:left="0" w:firstLine="0"/>
        <w:rPr>
          <w:rFonts w:ascii="Arial" w:hAnsi="Arial" w:cs="Arial"/>
        </w:rPr>
      </w:pPr>
      <w:r w:rsidRPr="00236F4B">
        <w:rPr>
          <w:rFonts w:ascii="Arial" w:hAnsi="Arial" w:cs="Arial"/>
          <w:b w:val="0"/>
        </w:rPr>
        <w:tab/>
      </w:r>
      <w:r w:rsidRPr="00236F4B">
        <w:rPr>
          <w:rFonts w:ascii="Arial" w:hAnsi="Arial" w:cs="Arial"/>
        </w:rPr>
        <w:t xml:space="preserve">VI.2 </w:t>
      </w:r>
      <w:r w:rsidRPr="00236F4B">
        <w:rPr>
          <w:rFonts w:ascii="Arial" w:hAnsi="Arial" w:cs="Arial"/>
        </w:rPr>
        <w:tab/>
        <w:t xml:space="preserve">Registro de los préstamos otorgados </w:t>
      </w:r>
    </w:p>
    <w:p w:rsidR="00D000E9" w:rsidRDefault="0003057C">
      <w:pPr>
        <w:spacing w:after="0"/>
        <w:ind w:left="783" w:right="3455"/>
        <w:rPr>
          <w:rFonts w:ascii="Arial" w:hAnsi="Arial" w:cs="Arial"/>
        </w:rPr>
      </w:pPr>
      <w:r w:rsidRPr="00236F4B">
        <w:rPr>
          <w:rFonts w:ascii="Arial" w:hAnsi="Arial" w:cs="Arial"/>
        </w:rPr>
        <w:t xml:space="preserve">VI.2.1.1 Registro del devengado de los préstamos otorgados. Documento Fuente del Asiento: Contrato y/o pagaré. </w:t>
      </w:r>
    </w:p>
    <w:p w:rsidR="001C6695" w:rsidRDefault="001C6695">
      <w:pPr>
        <w:spacing w:after="0"/>
        <w:ind w:left="783" w:right="3455"/>
        <w:rPr>
          <w:rFonts w:ascii="Arial" w:hAnsi="Arial" w:cs="Arial"/>
        </w:rPr>
      </w:pPr>
    </w:p>
    <w:p w:rsidR="001C6695" w:rsidRPr="00236F4B" w:rsidRDefault="001C6695">
      <w:pPr>
        <w:spacing w:after="0"/>
        <w:ind w:left="783" w:right="3455"/>
        <w:rPr>
          <w:rFonts w:ascii="Arial" w:hAnsi="Arial" w:cs="Arial"/>
        </w:rPr>
      </w:pPr>
    </w:p>
    <w:tbl>
      <w:tblPr>
        <w:tblStyle w:val="TableGrid"/>
        <w:tblW w:w="8710" w:type="dxa"/>
        <w:tblInd w:w="1121" w:type="dxa"/>
        <w:tblCellMar>
          <w:top w:w="29" w:type="dxa"/>
          <w:left w:w="70" w:type="dxa"/>
          <w:right w:w="92" w:type="dxa"/>
        </w:tblCellMar>
        <w:tblLook w:val="04A0" w:firstRow="1" w:lastRow="0" w:firstColumn="1" w:lastColumn="0" w:noHBand="0" w:noVBand="1"/>
      </w:tblPr>
      <w:tblGrid>
        <w:gridCol w:w="868"/>
        <w:gridCol w:w="3462"/>
        <w:gridCol w:w="774"/>
        <w:gridCol w:w="3606"/>
      </w:tblGrid>
      <w:tr w:rsidR="00D000E9" w:rsidRPr="00236F4B">
        <w:trPr>
          <w:trHeight w:val="306"/>
        </w:trPr>
        <w:tc>
          <w:tcPr>
            <w:tcW w:w="869" w:type="dxa"/>
            <w:tcBorders>
              <w:top w:val="single" w:sz="6" w:space="0" w:color="000000"/>
              <w:left w:val="single" w:sz="6" w:space="0" w:color="000000"/>
              <w:bottom w:val="single" w:sz="6" w:space="0" w:color="000000"/>
              <w:right w:val="nil"/>
            </w:tcBorders>
            <w:shd w:val="clear" w:color="auto" w:fill="D9D9D9"/>
          </w:tcPr>
          <w:p w:rsidR="00D000E9" w:rsidRPr="00236F4B" w:rsidRDefault="00D000E9">
            <w:pPr>
              <w:spacing w:after="160" w:line="259" w:lineRule="auto"/>
              <w:ind w:left="0" w:right="0" w:firstLine="0"/>
              <w:jc w:val="left"/>
              <w:rPr>
                <w:rFonts w:ascii="Arial" w:hAnsi="Arial" w:cs="Arial"/>
              </w:rPr>
            </w:pPr>
          </w:p>
        </w:tc>
        <w:tc>
          <w:tcPr>
            <w:tcW w:w="3467" w:type="dxa"/>
            <w:tcBorders>
              <w:top w:val="single" w:sz="6" w:space="0" w:color="000000"/>
              <w:left w:val="nil"/>
              <w:bottom w:val="single" w:sz="6" w:space="0" w:color="000000"/>
              <w:right w:val="single" w:sz="6" w:space="0" w:color="000000"/>
            </w:tcBorders>
            <w:shd w:val="clear" w:color="auto" w:fill="D9D9D9"/>
          </w:tcPr>
          <w:p w:rsidR="00D000E9" w:rsidRPr="00236F4B" w:rsidRDefault="0003057C">
            <w:pPr>
              <w:spacing w:after="0" w:line="259" w:lineRule="auto"/>
              <w:ind w:left="989" w:right="0" w:firstLine="0"/>
              <w:jc w:val="left"/>
              <w:rPr>
                <w:rFonts w:ascii="Arial" w:hAnsi="Arial" w:cs="Arial"/>
              </w:rPr>
            </w:pPr>
            <w:r w:rsidRPr="00236F4B">
              <w:rPr>
                <w:rFonts w:ascii="Arial" w:hAnsi="Arial" w:cs="Arial"/>
                <w:b/>
                <w:sz w:val="20"/>
              </w:rPr>
              <w:t xml:space="preserve">Cargo </w:t>
            </w:r>
          </w:p>
        </w:tc>
        <w:tc>
          <w:tcPr>
            <w:tcW w:w="763" w:type="dxa"/>
            <w:tcBorders>
              <w:top w:val="single" w:sz="6" w:space="0" w:color="000000"/>
              <w:left w:val="single" w:sz="6" w:space="0" w:color="000000"/>
              <w:bottom w:val="single" w:sz="6" w:space="0" w:color="000000"/>
              <w:right w:val="nil"/>
            </w:tcBorders>
            <w:shd w:val="clear" w:color="auto" w:fill="D9D9D9"/>
          </w:tcPr>
          <w:p w:rsidR="00D000E9" w:rsidRPr="00236F4B" w:rsidRDefault="00D000E9">
            <w:pPr>
              <w:spacing w:after="160" w:line="259" w:lineRule="auto"/>
              <w:ind w:left="0" w:right="0" w:firstLine="0"/>
              <w:jc w:val="left"/>
              <w:rPr>
                <w:rFonts w:ascii="Arial" w:hAnsi="Arial" w:cs="Arial"/>
              </w:rPr>
            </w:pPr>
          </w:p>
        </w:tc>
        <w:tc>
          <w:tcPr>
            <w:tcW w:w="3611" w:type="dxa"/>
            <w:tcBorders>
              <w:top w:val="single" w:sz="6" w:space="0" w:color="000000"/>
              <w:left w:val="nil"/>
              <w:bottom w:val="single" w:sz="6" w:space="0" w:color="000000"/>
              <w:right w:val="single" w:sz="6" w:space="0" w:color="000000"/>
            </w:tcBorders>
            <w:shd w:val="clear" w:color="auto" w:fill="D9D9D9"/>
          </w:tcPr>
          <w:p w:rsidR="00D000E9" w:rsidRPr="00236F4B" w:rsidRDefault="0003057C">
            <w:pPr>
              <w:spacing w:after="0" w:line="259" w:lineRule="auto"/>
              <w:ind w:left="1078" w:right="0" w:firstLine="0"/>
              <w:jc w:val="left"/>
              <w:rPr>
                <w:rFonts w:ascii="Arial" w:hAnsi="Arial" w:cs="Arial"/>
              </w:rPr>
            </w:pPr>
            <w:r w:rsidRPr="00236F4B">
              <w:rPr>
                <w:rFonts w:ascii="Arial" w:hAnsi="Arial" w:cs="Arial"/>
                <w:b/>
                <w:sz w:val="20"/>
              </w:rPr>
              <w:t xml:space="preserve">Abono </w:t>
            </w:r>
          </w:p>
        </w:tc>
      </w:tr>
      <w:tr w:rsidR="00D000E9" w:rsidRPr="00236F4B">
        <w:trPr>
          <w:trHeight w:val="314"/>
        </w:trPr>
        <w:tc>
          <w:tcPr>
            <w:tcW w:w="869"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1.1.2.6 </w:t>
            </w:r>
          </w:p>
        </w:tc>
        <w:tc>
          <w:tcPr>
            <w:tcW w:w="3467"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Préstamos Otorgados a Corto Plazo </w:t>
            </w:r>
          </w:p>
        </w:tc>
        <w:tc>
          <w:tcPr>
            <w:tcW w:w="76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611"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312"/>
        </w:trPr>
        <w:tc>
          <w:tcPr>
            <w:tcW w:w="869"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 </w:t>
            </w:r>
          </w:p>
        </w:tc>
        <w:tc>
          <w:tcPr>
            <w:tcW w:w="3467"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76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2.1.1.9 </w:t>
            </w:r>
          </w:p>
        </w:tc>
        <w:tc>
          <w:tcPr>
            <w:tcW w:w="3611"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Otras Cuentas por pagar a Corto Plazo  </w:t>
            </w:r>
          </w:p>
        </w:tc>
      </w:tr>
    </w:tbl>
    <w:p w:rsidR="00D000E9" w:rsidRPr="00236F4B" w:rsidRDefault="0003057C">
      <w:pPr>
        <w:spacing w:after="26" w:line="259" w:lineRule="auto"/>
        <w:ind w:left="776" w:right="0" w:firstLine="0"/>
        <w:jc w:val="left"/>
        <w:rPr>
          <w:rFonts w:ascii="Arial" w:hAnsi="Arial" w:cs="Arial"/>
        </w:rPr>
      </w:pPr>
      <w:r w:rsidRPr="00236F4B">
        <w:rPr>
          <w:rFonts w:ascii="Arial" w:hAnsi="Arial" w:cs="Arial"/>
        </w:rPr>
        <w:t xml:space="preserve"> </w:t>
      </w:r>
    </w:p>
    <w:p w:rsidR="00D000E9" w:rsidRPr="00236F4B" w:rsidRDefault="0003057C">
      <w:pPr>
        <w:spacing w:after="16"/>
        <w:ind w:left="783" w:right="0"/>
        <w:rPr>
          <w:rFonts w:ascii="Arial" w:hAnsi="Arial" w:cs="Arial"/>
        </w:rPr>
      </w:pPr>
      <w:r w:rsidRPr="00236F4B">
        <w:rPr>
          <w:rFonts w:ascii="Arial" w:hAnsi="Arial" w:cs="Arial"/>
        </w:rPr>
        <w:t xml:space="preserve">VI.2.1.2 Registro del pago de los préstamos otorgados. </w:t>
      </w:r>
    </w:p>
    <w:p w:rsidR="00D000E9" w:rsidRPr="00236F4B" w:rsidRDefault="0003057C">
      <w:pPr>
        <w:spacing w:after="0"/>
        <w:ind w:left="783" w:right="0"/>
        <w:rPr>
          <w:rFonts w:ascii="Arial" w:hAnsi="Arial" w:cs="Arial"/>
        </w:rPr>
      </w:pPr>
      <w:r w:rsidRPr="00236F4B">
        <w:rPr>
          <w:rFonts w:ascii="Arial" w:hAnsi="Arial" w:cs="Arial"/>
        </w:rPr>
        <w:t xml:space="preserve">Documento Fuente del Asiento: Cheque y/o transferencia bancaria. </w:t>
      </w:r>
    </w:p>
    <w:tbl>
      <w:tblPr>
        <w:tblStyle w:val="TableGrid"/>
        <w:tblW w:w="8710" w:type="dxa"/>
        <w:tblInd w:w="1121" w:type="dxa"/>
        <w:tblCellMar>
          <w:top w:w="29" w:type="dxa"/>
          <w:left w:w="70" w:type="dxa"/>
          <w:right w:w="80" w:type="dxa"/>
        </w:tblCellMar>
        <w:tblLook w:val="04A0" w:firstRow="1" w:lastRow="0" w:firstColumn="1" w:lastColumn="0" w:noHBand="0" w:noVBand="1"/>
      </w:tblPr>
      <w:tblGrid>
        <w:gridCol w:w="763"/>
        <w:gridCol w:w="3545"/>
        <w:gridCol w:w="762"/>
        <w:gridCol w:w="3640"/>
      </w:tblGrid>
      <w:tr w:rsidR="00D000E9" w:rsidRPr="00236F4B">
        <w:trPr>
          <w:trHeight w:val="328"/>
        </w:trPr>
        <w:tc>
          <w:tcPr>
            <w:tcW w:w="757" w:type="dxa"/>
            <w:tcBorders>
              <w:top w:val="single" w:sz="6" w:space="0" w:color="000000"/>
              <w:left w:val="single" w:sz="6" w:space="0" w:color="000000"/>
              <w:bottom w:val="single" w:sz="6" w:space="0" w:color="000000"/>
              <w:right w:val="nil"/>
            </w:tcBorders>
            <w:shd w:val="clear" w:color="auto" w:fill="D9D9D9"/>
          </w:tcPr>
          <w:p w:rsidR="00D000E9" w:rsidRPr="00236F4B" w:rsidRDefault="00D000E9">
            <w:pPr>
              <w:spacing w:after="160" w:line="259" w:lineRule="auto"/>
              <w:ind w:left="0" w:right="0" w:firstLine="0"/>
              <w:jc w:val="left"/>
              <w:rPr>
                <w:rFonts w:ascii="Arial" w:hAnsi="Arial" w:cs="Arial"/>
              </w:rPr>
            </w:pPr>
          </w:p>
        </w:tc>
        <w:tc>
          <w:tcPr>
            <w:tcW w:w="3553" w:type="dxa"/>
            <w:tcBorders>
              <w:top w:val="single" w:sz="6" w:space="0" w:color="000000"/>
              <w:left w:val="nil"/>
              <w:bottom w:val="single" w:sz="6" w:space="0" w:color="000000"/>
              <w:right w:val="single" w:sz="6" w:space="0" w:color="000000"/>
            </w:tcBorders>
            <w:shd w:val="clear" w:color="auto" w:fill="D9D9D9"/>
          </w:tcPr>
          <w:p w:rsidR="00D000E9" w:rsidRPr="00236F4B" w:rsidRDefault="0003057C">
            <w:pPr>
              <w:spacing w:after="0" w:line="259" w:lineRule="auto"/>
              <w:ind w:left="1090" w:right="0" w:firstLine="0"/>
              <w:jc w:val="left"/>
              <w:rPr>
                <w:rFonts w:ascii="Arial" w:hAnsi="Arial" w:cs="Arial"/>
              </w:rPr>
            </w:pPr>
            <w:r w:rsidRPr="00236F4B">
              <w:rPr>
                <w:rFonts w:ascii="Arial" w:hAnsi="Arial" w:cs="Arial"/>
                <w:b/>
                <w:sz w:val="20"/>
              </w:rPr>
              <w:t xml:space="preserve">Cargo </w:t>
            </w:r>
          </w:p>
        </w:tc>
        <w:tc>
          <w:tcPr>
            <w:tcW w:w="751" w:type="dxa"/>
            <w:tcBorders>
              <w:top w:val="single" w:sz="6" w:space="0" w:color="000000"/>
              <w:left w:val="single" w:sz="6" w:space="0" w:color="000000"/>
              <w:bottom w:val="single" w:sz="6" w:space="0" w:color="000000"/>
              <w:right w:val="nil"/>
            </w:tcBorders>
            <w:shd w:val="clear" w:color="auto" w:fill="D9D9D9"/>
          </w:tcPr>
          <w:p w:rsidR="00D000E9" w:rsidRPr="00236F4B" w:rsidRDefault="00D000E9">
            <w:pPr>
              <w:spacing w:after="160" w:line="259" w:lineRule="auto"/>
              <w:ind w:left="0" w:right="0" w:firstLine="0"/>
              <w:jc w:val="left"/>
              <w:rPr>
                <w:rFonts w:ascii="Arial" w:hAnsi="Arial" w:cs="Arial"/>
              </w:rPr>
            </w:pPr>
          </w:p>
        </w:tc>
        <w:tc>
          <w:tcPr>
            <w:tcW w:w="3649" w:type="dxa"/>
            <w:tcBorders>
              <w:top w:val="single" w:sz="6" w:space="0" w:color="000000"/>
              <w:left w:val="nil"/>
              <w:bottom w:val="single" w:sz="6" w:space="0" w:color="000000"/>
              <w:right w:val="single" w:sz="6" w:space="0" w:color="000000"/>
            </w:tcBorders>
            <w:shd w:val="clear" w:color="auto" w:fill="D9D9D9"/>
          </w:tcPr>
          <w:p w:rsidR="00D000E9" w:rsidRPr="00236F4B" w:rsidRDefault="0003057C">
            <w:pPr>
              <w:spacing w:after="0" w:line="259" w:lineRule="auto"/>
              <w:ind w:left="1104" w:right="0" w:firstLine="0"/>
              <w:jc w:val="left"/>
              <w:rPr>
                <w:rFonts w:ascii="Arial" w:hAnsi="Arial" w:cs="Arial"/>
              </w:rPr>
            </w:pPr>
            <w:r w:rsidRPr="00236F4B">
              <w:rPr>
                <w:rFonts w:ascii="Arial" w:hAnsi="Arial" w:cs="Arial"/>
                <w:b/>
                <w:sz w:val="20"/>
              </w:rPr>
              <w:t xml:space="preserve">Abono </w:t>
            </w:r>
          </w:p>
        </w:tc>
      </w:tr>
      <w:tr w:rsidR="00D000E9" w:rsidRPr="00236F4B">
        <w:trPr>
          <w:trHeight w:val="335"/>
        </w:trPr>
        <w:tc>
          <w:tcPr>
            <w:tcW w:w="757"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2.1.1.9 </w:t>
            </w:r>
          </w:p>
        </w:tc>
        <w:tc>
          <w:tcPr>
            <w:tcW w:w="355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Otras Cuentas por pagar a Corto Plazo  </w:t>
            </w:r>
          </w:p>
        </w:tc>
        <w:tc>
          <w:tcPr>
            <w:tcW w:w="751"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649"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331"/>
        </w:trPr>
        <w:tc>
          <w:tcPr>
            <w:tcW w:w="757"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 </w:t>
            </w:r>
          </w:p>
        </w:tc>
        <w:tc>
          <w:tcPr>
            <w:tcW w:w="355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751"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1.1.1.2 </w:t>
            </w:r>
          </w:p>
        </w:tc>
        <w:tc>
          <w:tcPr>
            <w:tcW w:w="3649"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Bancos/Tesorería  </w:t>
            </w:r>
          </w:p>
        </w:tc>
      </w:tr>
    </w:tbl>
    <w:p w:rsidR="00D000E9" w:rsidRPr="00236F4B" w:rsidRDefault="0003057C">
      <w:pPr>
        <w:spacing w:after="26" w:line="259" w:lineRule="auto"/>
        <w:ind w:left="776" w:right="0" w:firstLine="0"/>
        <w:jc w:val="left"/>
        <w:rPr>
          <w:rFonts w:ascii="Arial" w:hAnsi="Arial" w:cs="Arial"/>
        </w:rPr>
      </w:pPr>
      <w:r w:rsidRPr="00236F4B">
        <w:rPr>
          <w:rFonts w:ascii="Arial" w:hAnsi="Arial" w:cs="Arial"/>
        </w:rPr>
        <w:t xml:space="preserve"> </w:t>
      </w:r>
    </w:p>
    <w:p w:rsidR="00D000E9" w:rsidRPr="00236F4B" w:rsidRDefault="0003057C">
      <w:pPr>
        <w:spacing w:after="0"/>
        <w:ind w:left="783" w:right="383"/>
        <w:rPr>
          <w:rFonts w:ascii="Arial" w:hAnsi="Arial" w:cs="Arial"/>
        </w:rPr>
      </w:pPr>
      <w:r w:rsidRPr="00236F4B">
        <w:rPr>
          <w:rFonts w:ascii="Arial" w:hAnsi="Arial" w:cs="Arial"/>
        </w:rPr>
        <w:t xml:space="preserve">VI.2.1.3 Registro de la recuperación de los préstamos otorgados más el beneficio por intereses. Documento Fuente del Asiento: Recibo oficial, ficha de depósito y/o transferencia bancaria. </w:t>
      </w:r>
    </w:p>
    <w:tbl>
      <w:tblPr>
        <w:tblStyle w:val="TableGrid"/>
        <w:tblW w:w="8710" w:type="dxa"/>
        <w:tblInd w:w="1121" w:type="dxa"/>
        <w:tblCellMar>
          <w:top w:w="14" w:type="dxa"/>
          <w:left w:w="70" w:type="dxa"/>
          <w:right w:w="22" w:type="dxa"/>
        </w:tblCellMar>
        <w:tblLook w:val="04A0" w:firstRow="1" w:lastRow="0" w:firstColumn="1" w:lastColumn="0" w:noHBand="0" w:noVBand="1"/>
      </w:tblPr>
      <w:tblGrid>
        <w:gridCol w:w="767"/>
        <w:gridCol w:w="3606"/>
        <w:gridCol w:w="941"/>
        <w:gridCol w:w="3396"/>
      </w:tblGrid>
      <w:tr w:rsidR="00D000E9" w:rsidRPr="00236F4B">
        <w:trPr>
          <w:trHeight w:val="329"/>
        </w:trPr>
        <w:tc>
          <w:tcPr>
            <w:tcW w:w="4366" w:type="dxa"/>
            <w:gridSpan w:val="2"/>
            <w:tcBorders>
              <w:top w:val="single" w:sz="6" w:space="0" w:color="000000"/>
              <w:left w:val="single" w:sz="6" w:space="0" w:color="000000"/>
              <w:bottom w:val="single" w:sz="6" w:space="0" w:color="000000"/>
              <w:right w:val="single" w:sz="6" w:space="0" w:color="000000"/>
            </w:tcBorders>
            <w:shd w:val="clear" w:color="auto" w:fill="D9D9D9"/>
          </w:tcPr>
          <w:p w:rsidR="00D000E9" w:rsidRPr="00236F4B" w:rsidRDefault="0003057C">
            <w:pPr>
              <w:spacing w:after="0" w:line="259" w:lineRule="auto"/>
              <w:ind w:left="0" w:right="43" w:firstLine="0"/>
              <w:jc w:val="center"/>
              <w:rPr>
                <w:rFonts w:ascii="Arial" w:hAnsi="Arial" w:cs="Arial"/>
              </w:rPr>
            </w:pPr>
            <w:r w:rsidRPr="00236F4B">
              <w:rPr>
                <w:rFonts w:ascii="Arial" w:hAnsi="Arial" w:cs="Arial"/>
                <w:b/>
              </w:rPr>
              <w:t xml:space="preserve">Cargo </w:t>
            </w:r>
          </w:p>
        </w:tc>
        <w:tc>
          <w:tcPr>
            <w:tcW w:w="942" w:type="dxa"/>
            <w:tcBorders>
              <w:top w:val="single" w:sz="6" w:space="0" w:color="000000"/>
              <w:left w:val="single" w:sz="6" w:space="0" w:color="000000"/>
              <w:bottom w:val="single" w:sz="6" w:space="0" w:color="000000"/>
              <w:right w:val="nil"/>
            </w:tcBorders>
            <w:shd w:val="clear" w:color="auto" w:fill="D9D9D9"/>
          </w:tcPr>
          <w:p w:rsidR="00D000E9" w:rsidRPr="00236F4B" w:rsidRDefault="00D000E9">
            <w:pPr>
              <w:spacing w:after="160" w:line="259" w:lineRule="auto"/>
              <w:ind w:left="0" w:right="0" w:firstLine="0"/>
              <w:jc w:val="left"/>
              <w:rPr>
                <w:rFonts w:ascii="Arial" w:hAnsi="Arial" w:cs="Arial"/>
              </w:rPr>
            </w:pPr>
          </w:p>
        </w:tc>
        <w:tc>
          <w:tcPr>
            <w:tcW w:w="3402" w:type="dxa"/>
            <w:tcBorders>
              <w:top w:val="single" w:sz="6" w:space="0" w:color="000000"/>
              <w:left w:val="nil"/>
              <w:bottom w:val="single" w:sz="6" w:space="0" w:color="000000"/>
              <w:right w:val="single" w:sz="6" w:space="0" w:color="000000"/>
            </w:tcBorders>
            <w:shd w:val="clear" w:color="auto" w:fill="D9D9D9"/>
          </w:tcPr>
          <w:p w:rsidR="00D000E9" w:rsidRPr="00236F4B" w:rsidRDefault="0003057C">
            <w:pPr>
              <w:spacing w:after="0" w:line="259" w:lineRule="auto"/>
              <w:ind w:left="859" w:right="0" w:firstLine="0"/>
              <w:jc w:val="left"/>
              <w:rPr>
                <w:rFonts w:ascii="Arial" w:hAnsi="Arial" w:cs="Arial"/>
              </w:rPr>
            </w:pPr>
            <w:r w:rsidRPr="00236F4B">
              <w:rPr>
                <w:rFonts w:ascii="Arial" w:hAnsi="Arial" w:cs="Arial"/>
                <w:b/>
              </w:rPr>
              <w:t xml:space="preserve">Abono </w:t>
            </w:r>
          </w:p>
        </w:tc>
      </w:tr>
      <w:tr w:rsidR="00D000E9" w:rsidRPr="00236F4B">
        <w:trPr>
          <w:trHeight w:val="333"/>
        </w:trPr>
        <w:tc>
          <w:tcPr>
            <w:tcW w:w="754"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rPr>
                <w:rFonts w:ascii="Arial" w:hAnsi="Arial" w:cs="Arial"/>
              </w:rPr>
            </w:pPr>
            <w:r w:rsidRPr="00236F4B">
              <w:rPr>
                <w:rFonts w:ascii="Arial" w:hAnsi="Arial" w:cs="Arial"/>
              </w:rPr>
              <w:t xml:space="preserve">1.1.1.2 </w:t>
            </w:r>
          </w:p>
        </w:tc>
        <w:tc>
          <w:tcPr>
            <w:tcW w:w="3612"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rPr>
              <w:t xml:space="preserve">Bancos/Tesorería  </w:t>
            </w:r>
          </w:p>
        </w:tc>
        <w:tc>
          <w:tcPr>
            <w:tcW w:w="942"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jc w:val="left"/>
              <w:rPr>
                <w:rFonts w:ascii="Arial" w:hAnsi="Arial" w:cs="Arial"/>
              </w:rPr>
            </w:pPr>
            <w:r w:rsidRPr="00236F4B">
              <w:rPr>
                <w:rFonts w:ascii="Arial" w:hAnsi="Arial" w:cs="Arial"/>
              </w:rPr>
              <w:t xml:space="preserve"> </w:t>
            </w:r>
          </w:p>
        </w:tc>
        <w:tc>
          <w:tcPr>
            <w:tcW w:w="3402"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rPr>
              <w:t xml:space="preserve"> </w:t>
            </w:r>
          </w:p>
        </w:tc>
      </w:tr>
      <w:tr w:rsidR="00D000E9" w:rsidRPr="00236F4B">
        <w:trPr>
          <w:trHeight w:val="331"/>
        </w:trPr>
        <w:tc>
          <w:tcPr>
            <w:tcW w:w="754"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jc w:val="left"/>
              <w:rPr>
                <w:rFonts w:ascii="Arial" w:hAnsi="Arial" w:cs="Arial"/>
              </w:rPr>
            </w:pPr>
            <w:r w:rsidRPr="00236F4B">
              <w:rPr>
                <w:rFonts w:ascii="Arial" w:hAnsi="Arial" w:cs="Arial"/>
              </w:rPr>
              <w:t xml:space="preserve"> </w:t>
            </w:r>
          </w:p>
        </w:tc>
        <w:tc>
          <w:tcPr>
            <w:tcW w:w="3612"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rPr>
              <w:t xml:space="preserve"> </w:t>
            </w:r>
          </w:p>
        </w:tc>
        <w:tc>
          <w:tcPr>
            <w:tcW w:w="942"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jc w:val="left"/>
              <w:rPr>
                <w:rFonts w:ascii="Arial" w:hAnsi="Arial" w:cs="Arial"/>
              </w:rPr>
            </w:pPr>
            <w:r w:rsidRPr="00236F4B">
              <w:rPr>
                <w:rFonts w:ascii="Arial" w:hAnsi="Arial" w:cs="Arial"/>
              </w:rPr>
              <w:t xml:space="preserve">1.1.2.6 </w:t>
            </w:r>
          </w:p>
        </w:tc>
        <w:tc>
          <w:tcPr>
            <w:tcW w:w="3402"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rPr>
              <w:t xml:space="preserve">Préstamos Otorgados a Corto Plazo </w:t>
            </w:r>
          </w:p>
        </w:tc>
      </w:tr>
      <w:tr w:rsidR="00D000E9" w:rsidRPr="00236F4B">
        <w:trPr>
          <w:trHeight w:val="334"/>
        </w:trPr>
        <w:tc>
          <w:tcPr>
            <w:tcW w:w="754"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jc w:val="left"/>
              <w:rPr>
                <w:rFonts w:ascii="Arial" w:hAnsi="Arial" w:cs="Arial"/>
              </w:rPr>
            </w:pPr>
            <w:r w:rsidRPr="00236F4B">
              <w:rPr>
                <w:rFonts w:ascii="Arial" w:hAnsi="Arial" w:cs="Arial"/>
              </w:rPr>
              <w:t xml:space="preserve"> </w:t>
            </w:r>
          </w:p>
        </w:tc>
        <w:tc>
          <w:tcPr>
            <w:tcW w:w="3612"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rPr>
              <w:t xml:space="preserve"> </w:t>
            </w:r>
          </w:p>
        </w:tc>
        <w:tc>
          <w:tcPr>
            <w:tcW w:w="942"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jc w:val="left"/>
              <w:rPr>
                <w:rFonts w:ascii="Arial" w:hAnsi="Arial" w:cs="Arial"/>
              </w:rPr>
            </w:pPr>
            <w:r w:rsidRPr="00236F4B">
              <w:rPr>
                <w:rFonts w:ascii="Arial" w:hAnsi="Arial" w:cs="Arial"/>
              </w:rPr>
              <w:t xml:space="preserve">4.3.4.9 </w:t>
            </w:r>
          </w:p>
        </w:tc>
        <w:tc>
          <w:tcPr>
            <w:tcW w:w="3402"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rPr>
              <w:t xml:space="preserve">Otros Ingresos y Beneficios Varios  </w:t>
            </w:r>
          </w:p>
        </w:tc>
      </w:tr>
    </w:tbl>
    <w:p w:rsidR="00D000E9" w:rsidRPr="00236F4B" w:rsidRDefault="0003057C">
      <w:pPr>
        <w:spacing w:after="40" w:line="259" w:lineRule="auto"/>
        <w:ind w:left="776" w:right="0" w:firstLine="0"/>
        <w:jc w:val="left"/>
        <w:rPr>
          <w:rFonts w:ascii="Arial" w:hAnsi="Arial" w:cs="Arial"/>
        </w:rPr>
      </w:pPr>
      <w:r w:rsidRPr="00236F4B">
        <w:rPr>
          <w:rFonts w:ascii="Arial" w:hAnsi="Arial" w:cs="Arial"/>
        </w:rPr>
        <w:t xml:space="preserve"> </w:t>
      </w:r>
    </w:p>
    <w:p w:rsidR="00D000E9" w:rsidRPr="00236F4B" w:rsidRDefault="0003057C">
      <w:pPr>
        <w:pStyle w:val="Ttulo3"/>
        <w:tabs>
          <w:tab w:val="center" w:pos="900"/>
          <w:tab w:val="center" w:pos="2574"/>
        </w:tabs>
        <w:ind w:left="0" w:firstLine="0"/>
        <w:rPr>
          <w:rFonts w:ascii="Arial" w:hAnsi="Arial" w:cs="Arial"/>
        </w:rPr>
      </w:pPr>
      <w:r w:rsidRPr="00236F4B">
        <w:rPr>
          <w:rFonts w:ascii="Arial" w:hAnsi="Arial" w:cs="Arial"/>
          <w:b w:val="0"/>
        </w:rPr>
        <w:tab/>
      </w:r>
      <w:r w:rsidRPr="00236F4B">
        <w:rPr>
          <w:rFonts w:ascii="Arial" w:hAnsi="Arial" w:cs="Arial"/>
        </w:rPr>
        <w:t xml:space="preserve">VII </w:t>
      </w:r>
      <w:r w:rsidRPr="00236F4B">
        <w:rPr>
          <w:rFonts w:ascii="Arial" w:hAnsi="Arial" w:cs="Arial"/>
        </w:rPr>
        <w:tab/>
        <w:t xml:space="preserve">CUENTAS DE ORDEN </w:t>
      </w:r>
    </w:p>
    <w:p w:rsidR="00D000E9" w:rsidRPr="00236F4B" w:rsidRDefault="0003057C">
      <w:pPr>
        <w:pStyle w:val="Ttulo4"/>
        <w:tabs>
          <w:tab w:val="center" w:pos="985"/>
          <w:tab w:val="center" w:pos="3213"/>
        </w:tabs>
        <w:ind w:left="0" w:firstLine="0"/>
        <w:rPr>
          <w:rFonts w:ascii="Arial" w:hAnsi="Arial" w:cs="Arial"/>
        </w:rPr>
      </w:pPr>
      <w:r w:rsidRPr="00236F4B">
        <w:rPr>
          <w:rFonts w:ascii="Arial" w:hAnsi="Arial" w:cs="Arial"/>
          <w:b w:val="0"/>
        </w:rPr>
        <w:tab/>
      </w:r>
      <w:r w:rsidRPr="00236F4B">
        <w:rPr>
          <w:rFonts w:ascii="Arial" w:hAnsi="Arial" w:cs="Arial"/>
        </w:rPr>
        <w:t xml:space="preserve">VII.1 </w:t>
      </w:r>
      <w:r w:rsidRPr="00236F4B">
        <w:rPr>
          <w:rFonts w:ascii="Arial" w:hAnsi="Arial" w:cs="Arial"/>
        </w:rPr>
        <w:tab/>
        <w:t xml:space="preserve">Registros de orden presupuestario </w:t>
      </w:r>
    </w:p>
    <w:p w:rsidR="00D000E9" w:rsidRPr="00236F4B" w:rsidRDefault="0003057C">
      <w:pPr>
        <w:tabs>
          <w:tab w:val="center" w:pos="1070"/>
          <w:tab w:val="center" w:pos="3709"/>
        </w:tabs>
        <w:spacing w:after="4" w:line="271" w:lineRule="auto"/>
        <w:ind w:left="0" w:right="0" w:firstLine="0"/>
        <w:jc w:val="left"/>
        <w:rPr>
          <w:rFonts w:ascii="Arial" w:hAnsi="Arial" w:cs="Arial"/>
        </w:rPr>
      </w:pPr>
      <w:r w:rsidRPr="00236F4B">
        <w:rPr>
          <w:rFonts w:ascii="Arial" w:hAnsi="Arial" w:cs="Arial"/>
        </w:rPr>
        <w:tab/>
      </w:r>
      <w:r w:rsidRPr="00236F4B">
        <w:rPr>
          <w:rFonts w:ascii="Arial" w:hAnsi="Arial" w:cs="Arial"/>
          <w:b/>
        </w:rPr>
        <w:t xml:space="preserve">VII.1.1 </w:t>
      </w:r>
      <w:r w:rsidRPr="00236F4B">
        <w:rPr>
          <w:rFonts w:ascii="Arial" w:hAnsi="Arial" w:cs="Arial"/>
          <w:b/>
        </w:rPr>
        <w:tab/>
        <w:t xml:space="preserve">Registro Presupuestario de la ley de ingresos. </w:t>
      </w:r>
    </w:p>
    <w:p w:rsidR="00D000E9" w:rsidRPr="00236F4B" w:rsidRDefault="0003057C">
      <w:pPr>
        <w:spacing w:after="8"/>
        <w:ind w:left="783" w:right="0"/>
        <w:rPr>
          <w:rFonts w:ascii="Arial" w:hAnsi="Arial" w:cs="Arial"/>
        </w:rPr>
      </w:pPr>
      <w:r w:rsidRPr="00236F4B">
        <w:rPr>
          <w:rFonts w:ascii="Arial" w:hAnsi="Arial" w:cs="Arial"/>
        </w:rPr>
        <w:t xml:space="preserve">VII.1.1.1 Registro de Ley de ingresos estimada. </w:t>
      </w:r>
    </w:p>
    <w:p w:rsidR="00D000E9" w:rsidRPr="00236F4B" w:rsidRDefault="0003057C">
      <w:pPr>
        <w:spacing w:after="0"/>
        <w:ind w:left="783" w:right="0"/>
        <w:rPr>
          <w:rFonts w:ascii="Arial" w:hAnsi="Arial" w:cs="Arial"/>
        </w:rPr>
      </w:pPr>
      <w:r w:rsidRPr="00236F4B">
        <w:rPr>
          <w:rFonts w:ascii="Arial" w:hAnsi="Arial" w:cs="Arial"/>
        </w:rPr>
        <w:t xml:space="preserve">Documento Fuente del Asiento: Ley de Ingresos aprobada. </w:t>
      </w:r>
    </w:p>
    <w:tbl>
      <w:tblPr>
        <w:tblStyle w:val="TableGrid"/>
        <w:tblW w:w="8710" w:type="dxa"/>
        <w:tblInd w:w="1121" w:type="dxa"/>
        <w:tblCellMar>
          <w:top w:w="29" w:type="dxa"/>
          <w:left w:w="70" w:type="dxa"/>
          <w:right w:w="115" w:type="dxa"/>
        </w:tblCellMar>
        <w:tblLook w:val="04A0" w:firstRow="1" w:lastRow="0" w:firstColumn="1" w:lastColumn="0" w:noHBand="0" w:noVBand="1"/>
      </w:tblPr>
      <w:tblGrid>
        <w:gridCol w:w="742"/>
        <w:gridCol w:w="3591"/>
        <w:gridCol w:w="766"/>
        <w:gridCol w:w="3611"/>
      </w:tblGrid>
      <w:tr w:rsidR="00D000E9" w:rsidRPr="00236F4B">
        <w:trPr>
          <w:trHeight w:val="320"/>
        </w:trPr>
        <w:tc>
          <w:tcPr>
            <w:tcW w:w="742" w:type="dxa"/>
            <w:tcBorders>
              <w:top w:val="single" w:sz="6" w:space="0" w:color="000000"/>
              <w:left w:val="single" w:sz="6" w:space="0" w:color="000000"/>
              <w:bottom w:val="single" w:sz="6" w:space="0" w:color="000000"/>
              <w:right w:val="nil"/>
            </w:tcBorders>
            <w:shd w:val="clear" w:color="auto" w:fill="D9D9D9"/>
          </w:tcPr>
          <w:p w:rsidR="00D000E9" w:rsidRPr="00236F4B" w:rsidRDefault="00D000E9">
            <w:pPr>
              <w:spacing w:after="160" w:line="259" w:lineRule="auto"/>
              <w:ind w:left="0" w:right="0" w:firstLine="0"/>
              <w:jc w:val="left"/>
              <w:rPr>
                <w:rFonts w:ascii="Arial" w:hAnsi="Arial" w:cs="Arial"/>
              </w:rPr>
            </w:pPr>
          </w:p>
        </w:tc>
        <w:tc>
          <w:tcPr>
            <w:tcW w:w="3591" w:type="dxa"/>
            <w:tcBorders>
              <w:top w:val="single" w:sz="6" w:space="0" w:color="000000"/>
              <w:left w:val="nil"/>
              <w:bottom w:val="single" w:sz="6" w:space="0" w:color="000000"/>
              <w:right w:val="single" w:sz="6" w:space="0" w:color="000000"/>
            </w:tcBorders>
            <w:shd w:val="clear" w:color="auto" w:fill="D9D9D9"/>
          </w:tcPr>
          <w:p w:rsidR="00D000E9" w:rsidRPr="00236F4B" w:rsidRDefault="0003057C">
            <w:pPr>
              <w:spacing w:after="0" w:line="259" w:lineRule="auto"/>
              <w:ind w:left="1117" w:right="0" w:firstLine="0"/>
              <w:jc w:val="left"/>
              <w:rPr>
                <w:rFonts w:ascii="Arial" w:hAnsi="Arial" w:cs="Arial"/>
              </w:rPr>
            </w:pPr>
            <w:r w:rsidRPr="00236F4B">
              <w:rPr>
                <w:rFonts w:ascii="Arial" w:hAnsi="Arial" w:cs="Arial"/>
                <w:b/>
                <w:sz w:val="20"/>
              </w:rPr>
              <w:t xml:space="preserve">Cargo </w:t>
            </w:r>
          </w:p>
        </w:tc>
        <w:tc>
          <w:tcPr>
            <w:tcW w:w="766" w:type="dxa"/>
            <w:tcBorders>
              <w:top w:val="single" w:sz="6" w:space="0" w:color="000000"/>
              <w:left w:val="single" w:sz="6" w:space="0" w:color="000000"/>
              <w:bottom w:val="single" w:sz="6" w:space="0" w:color="000000"/>
              <w:right w:val="nil"/>
            </w:tcBorders>
            <w:shd w:val="clear" w:color="auto" w:fill="D9D9D9"/>
          </w:tcPr>
          <w:p w:rsidR="00D000E9" w:rsidRPr="00236F4B" w:rsidRDefault="00D000E9">
            <w:pPr>
              <w:spacing w:after="160" w:line="259" w:lineRule="auto"/>
              <w:ind w:left="0" w:right="0" w:firstLine="0"/>
              <w:jc w:val="left"/>
              <w:rPr>
                <w:rFonts w:ascii="Arial" w:hAnsi="Arial" w:cs="Arial"/>
              </w:rPr>
            </w:pPr>
          </w:p>
        </w:tc>
        <w:tc>
          <w:tcPr>
            <w:tcW w:w="3611" w:type="dxa"/>
            <w:tcBorders>
              <w:top w:val="single" w:sz="6" w:space="0" w:color="000000"/>
              <w:left w:val="nil"/>
              <w:bottom w:val="single" w:sz="6" w:space="0" w:color="000000"/>
              <w:right w:val="single" w:sz="6" w:space="0" w:color="000000"/>
            </w:tcBorders>
            <w:shd w:val="clear" w:color="auto" w:fill="D9D9D9"/>
          </w:tcPr>
          <w:p w:rsidR="00D000E9" w:rsidRPr="00236F4B" w:rsidRDefault="0003057C">
            <w:pPr>
              <w:spacing w:after="0" w:line="259" w:lineRule="auto"/>
              <w:ind w:left="1078" w:right="0" w:firstLine="0"/>
              <w:jc w:val="left"/>
              <w:rPr>
                <w:rFonts w:ascii="Arial" w:hAnsi="Arial" w:cs="Arial"/>
              </w:rPr>
            </w:pPr>
            <w:r w:rsidRPr="00236F4B">
              <w:rPr>
                <w:rFonts w:ascii="Arial" w:hAnsi="Arial" w:cs="Arial"/>
                <w:b/>
                <w:sz w:val="20"/>
              </w:rPr>
              <w:t xml:space="preserve">Abono </w:t>
            </w:r>
          </w:p>
        </w:tc>
      </w:tr>
      <w:tr w:rsidR="00D000E9" w:rsidRPr="00236F4B">
        <w:trPr>
          <w:trHeight w:val="328"/>
        </w:trPr>
        <w:tc>
          <w:tcPr>
            <w:tcW w:w="742"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8.1.1 </w:t>
            </w:r>
          </w:p>
        </w:tc>
        <w:tc>
          <w:tcPr>
            <w:tcW w:w="3591"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Ley de Ingresos Estimada  </w:t>
            </w:r>
          </w:p>
        </w:tc>
        <w:tc>
          <w:tcPr>
            <w:tcW w:w="766"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611"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324"/>
        </w:trPr>
        <w:tc>
          <w:tcPr>
            <w:tcW w:w="742"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 </w:t>
            </w:r>
          </w:p>
        </w:tc>
        <w:tc>
          <w:tcPr>
            <w:tcW w:w="3591"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766"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8.1.2 </w:t>
            </w:r>
          </w:p>
        </w:tc>
        <w:tc>
          <w:tcPr>
            <w:tcW w:w="3611"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Ley de Ingresos por Ejecutar  </w:t>
            </w:r>
          </w:p>
        </w:tc>
      </w:tr>
    </w:tbl>
    <w:p w:rsidR="00D000E9" w:rsidRPr="00236F4B" w:rsidRDefault="0003057C">
      <w:pPr>
        <w:spacing w:after="19" w:line="259" w:lineRule="auto"/>
        <w:ind w:left="776" w:right="0" w:firstLine="0"/>
        <w:jc w:val="left"/>
        <w:rPr>
          <w:rFonts w:ascii="Arial" w:hAnsi="Arial" w:cs="Arial"/>
        </w:rPr>
      </w:pPr>
      <w:r w:rsidRPr="00236F4B">
        <w:rPr>
          <w:rFonts w:ascii="Arial" w:hAnsi="Arial" w:cs="Arial"/>
        </w:rPr>
        <w:t xml:space="preserve"> </w:t>
      </w:r>
    </w:p>
    <w:p w:rsidR="00D000E9" w:rsidRPr="00236F4B" w:rsidRDefault="0003057C">
      <w:pPr>
        <w:spacing w:after="0"/>
        <w:ind w:left="783" w:right="3062"/>
        <w:rPr>
          <w:rFonts w:ascii="Arial" w:hAnsi="Arial" w:cs="Arial"/>
        </w:rPr>
      </w:pPr>
      <w:r w:rsidRPr="00236F4B">
        <w:rPr>
          <w:rFonts w:ascii="Arial" w:hAnsi="Arial" w:cs="Arial"/>
        </w:rPr>
        <w:t xml:space="preserve">VII.1.1.2 Registro de modificaciones positivas a la Ley de Ingresos. Documento Fuente del Asiento: Modificación de Ley de Ingresos. </w:t>
      </w:r>
    </w:p>
    <w:tbl>
      <w:tblPr>
        <w:tblStyle w:val="TableGrid"/>
        <w:tblW w:w="8710" w:type="dxa"/>
        <w:tblInd w:w="1121" w:type="dxa"/>
        <w:tblCellMar>
          <w:top w:w="29" w:type="dxa"/>
          <w:left w:w="70" w:type="dxa"/>
          <w:right w:w="28" w:type="dxa"/>
        </w:tblCellMar>
        <w:tblLook w:val="04A0" w:firstRow="1" w:lastRow="0" w:firstColumn="1" w:lastColumn="0" w:noHBand="0" w:noVBand="1"/>
      </w:tblPr>
      <w:tblGrid>
        <w:gridCol w:w="725"/>
        <w:gridCol w:w="3572"/>
        <w:gridCol w:w="809"/>
        <w:gridCol w:w="3604"/>
      </w:tblGrid>
      <w:tr w:rsidR="00D000E9" w:rsidRPr="00236F4B">
        <w:trPr>
          <w:trHeight w:val="320"/>
        </w:trPr>
        <w:tc>
          <w:tcPr>
            <w:tcW w:w="725" w:type="dxa"/>
            <w:tcBorders>
              <w:top w:val="single" w:sz="6" w:space="0" w:color="000000"/>
              <w:left w:val="single" w:sz="6" w:space="0" w:color="000000"/>
              <w:bottom w:val="single" w:sz="6" w:space="0" w:color="000000"/>
              <w:right w:val="nil"/>
            </w:tcBorders>
            <w:shd w:val="clear" w:color="auto" w:fill="D9D9D9"/>
          </w:tcPr>
          <w:p w:rsidR="00D000E9" w:rsidRPr="00236F4B" w:rsidRDefault="00D000E9">
            <w:pPr>
              <w:spacing w:after="160" w:line="259" w:lineRule="auto"/>
              <w:ind w:left="0" w:right="0" w:firstLine="0"/>
              <w:jc w:val="left"/>
              <w:rPr>
                <w:rFonts w:ascii="Arial" w:hAnsi="Arial" w:cs="Arial"/>
              </w:rPr>
            </w:pPr>
          </w:p>
        </w:tc>
        <w:tc>
          <w:tcPr>
            <w:tcW w:w="3572" w:type="dxa"/>
            <w:tcBorders>
              <w:top w:val="single" w:sz="6" w:space="0" w:color="000000"/>
              <w:left w:val="nil"/>
              <w:bottom w:val="single" w:sz="6" w:space="0" w:color="000000"/>
              <w:right w:val="single" w:sz="6" w:space="0" w:color="000000"/>
            </w:tcBorders>
            <w:shd w:val="clear" w:color="auto" w:fill="D9D9D9"/>
          </w:tcPr>
          <w:p w:rsidR="00D000E9" w:rsidRPr="00236F4B" w:rsidRDefault="0003057C">
            <w:pPr>
              <w:spacing w:after="0" w:line="259" w:lineRule="auto"/>
              <w:ind w:left="1114" w:right="0" w:firstLine="0"/>
              <w:jc w:val="left"/>
              <w:rPr>
                <w:rFonts w:ascii="Arial" w:hAnsi="Arial" w:cs="Arial"/>
              </w:rPr>
            </w:pPr>
            <w:r w:rsidRPr="00236F4B">
              <w:rPr>
                <w:rFonts w:ascii="Arial" w:hAnsi="Arial" w:cs="Arial"/>
                <w:b/>
                <w:sz w:val="20"/>
              </w:rPr>
              <w:t xml:space="preserve">Cargo </w:t>
            </w:r>
          </w:p>
        </w:tc>
        <w:tc>
          <w:tcPr>
            <w:tcW w:w="809" w:type="dxa"/>
            <w:tcBorders>
              <w:top w:val="single" w:sz="6" w:space="0" w:color="000000"/>
              <w:left w:val="single" w:sz="6" w:space="0" w:color="000000"/>
              <w:bottom w:val="single" w:sz="6" w:space="0" w:color="000000"/>
              <w:right w:val="nil"/>
            </w:tcBorders>
            <w:shd w:val="clear" w:color="auto" w:fill="D9D9D9"/>
          </w:tcPr>
          <w:p w:rsidR="00D000E9" w:rsidRPr="00236F4B" w:rsidRDefault="00D000E9">
            <w:pPr>
              <w:spacing w:after="160" w:line="259" w:lineRule="auto"/>
              <w:ind w:left="0" w:right="0" w:firstLine="0"/>
              <w:jc w:val="left"/>
              <w:rPr>
                <w:rFonts w:ascii="Arial" w:hAnsi="Arial" w:cs="Arial"/>
              </w:rPr>
            </w:pPr>
          </w:p>
        </w:tc>
        <w:tc>
          <w:tcPr>
            <w:tcW w:w="3604" w:type="dxa"/>
            <w:tcBorders>
              <w:top w:val="single" w:sz="6" w:space="0" w:color="000000"/>
              <w:left w:val="nil"/>
              <w:bottom w:val="single" w:sz="6" w:space="0" w:color="000000"/>
              <w:right w:val="single" w:sz="6" w:space="0" w:color="000000"/>
            </w:tcBorders>
            <w:shd w:val="clear" w:color="auto" w:fill="D9D9D9"/>
          </w:tcPr>
          <w:p w:rsidR="00D000E9" w:rsidRPr="00236F4B" w:rsidRDefault="0003057C">
            <w:pPr>
              <w:spacing w:after="0" w:line="259" w:lineRule="auto"/>
              <w:ind w:left="1051" w:right="0" w:firstLine="0"/>
              <w:jc w:val="left"/>
              <w:rPr>
                <w:rFonts w:ascii="Arial" w:hAnsi="Arial" w:cs="Arial"/>
              </w:rPr>
            </w:pPr>
            <w:r w:rsidRPr="00236F4B">
              <w:rPr>
                <w:rFonts w:ascii="Arial" w:hAnsi="Arial" w:cs="Arial"/>
                <w:b/>
                <w:sz w:val="20"/>
              </w:rPr>
              <w:t xml:space="preserve">Abono </w:t>
            </w:r>
          </w:p>
        </w:tc>
      </w:tr>
      <w:tr w:rsidR="00D000E9" w:rsidRPr="00236F4B">
        <w:trPr>
          <w:trHeight w:val="542"/>
        </w:trPr>
        <w:tc>
          <w:tcPr>
            <w:tcW w:w="725"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8.1.3 </w:t>
            </w:r>
          </w:p>
        </w:tc>
        <w:tc>
          <w:tcPr>
            <w:tcW w:w="3572"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Modificaciones a la Ley de Ingresos Estimada  </w:t>
            </w:r>
          </w:p>
        </w:tc>
        <w:tc>
          <w:tcPr>
            <w:tcW w:w="809"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604"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326"/>
        </w:trPr>
        <w:tc>
          <w:tcPr>
            <w:tcW w:w="725"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 </w:t>
            </w:r>
          </w:p>
        </w:tc>
        <w:tc>
          <w:tcPr>
            <w:tcW w:w="3572"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809"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8.1.2 </w:t>
            </w:r>
          </w:p>
        </w:tc>
        <w:tc>
          <w:tcPr>
            <w:tcW w:w="3604"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Ley de Ingresos por Ejecutar  </w:t>
            </w:r>
          </w:p>
        </w:tc>
      </w:tr>
    </w:tbl>
    <w:p w:rsidR="00D000E9" w:rsidRPr="00236F4B" w:rsidRDefault="0003057C">
      <w:pPr>
        <w:spacing w:after="0" w:line="259" w:lineRule="auto"/>
        <w:ind w:left="776" w:right="0" w:firstLine="0"/>
        <w:jc w:val="left"/>
        <w:rPr>
          <w:rFonts w:ascii="Arial" w:hAnsi="Arial" w:cs="Arial"/>
        </w:rPr>
      </w:pPr>
      <w:r w:rsidRPr="00236F4B">
        <w:rPr>
          <w:rFonts w:ascii="Arial" w:hAnsi="Arial" w:cs="Arial"/>
        </w:rPr>
        <w:t xml:space="preserve"> </w:t>
      </w:r>
    </w:p>
    <w:p w:rsidR="00D000E9" w:rsidRPr="00236F4B" w:rsidRDefault="0003057C">
      <w:pPr>
        <w:spacing w:after="0"/>
        <w:ind w:left="783" w:right="2994"/>
        <w:rPr>
          <w:rFonts w:ascii="Arial" w:hAnsi="Arial" w:cs="Arial"/>
        </w:rPr>
      </w:pPr>
      <w:r w:rsidRPr="00236F4B">
        <w:rPr>
          <w:rFonts w:ascii="Arial" w:hAnsi="Arial" w:cs="Arial"/>
        </w:rPr>
        <w:t xml:space="preserve">VII.1.1.3 Registro de modificaciones negativas a la Ley de Ingresos. Documento Fuente del Asiento: Modificación de Ley de Ingresos. </w:t>
      </w:r>
    </w:p>
    <w:tbl>
      <w:tblPr>
        <w:tblStyle w:val="TableGrid"/>
        <w:tblW w:w="8710" w:type="dxa"/>
        <w:tblInd w:w="1121" w:type="dxa"/>
        <w:tblCellMar>
          <w:top w:w="29" w:type="dxa"/>
          <w:left w:w="70" w:type="dxa"/>
          <w:right w:w="26" w:type="dxa"/>
        </w:tblCellMar>
        <w:tblLook w:val="04A0" w:firstRow="1" w:lastRow="0" w:firstColumn="1" w:lastColumn="0" w:noHBand="0" w:noVBand="1"/>
      </w:tblPr>
      <w:tblGrid>
        <w:gridCol w:w="731"/>
        <w:gridCol w:w="3603"/>
        <w:gridCol w:w="806"/>
        <w:gridCol w:w="3570"/>
      </w:tblGrid>
      <w:tr w:rsidR="00D000E9" w:rsidRPr="00236F4B">
        <w:trPr>
          <w:trHeight w:val="296"/>
        </w:trPr>
        <w:tc>
          <w:tcPr>
            <w:tcW w:w="730" w:type="dxa"/>
            <w:tcBorders>
              <w:top w:val="single" w:sz="6" w:space="0" w:color="000000"/>
              <w:left w:val="single" w:sz="6" w:space="0" w:color="000000"/>
              <w:bottom w:val="single" w:sz="6" w:space="0" w:color="000000"/>
              <w:right w:val="nil"/>
            </w:tcBorders>
            <w:shd w:val="clear" w:color="auto" w:fill="D9D9D9"/>
          </w:tcPr>
          <w:p w:rsidR="00D000E9" w:rsidRPr="00236F4B" w:rsidRDefault="00D000E9">
            <w:pPr>
              <w:spacing w:after="160" w:line="259" w:lineRule="auto"/>
              <w:ind w:left="0" w:right="0" w:firstLine="0"/>
              <w:jc w:val="left"/>
              <w:rPr>
                <w:rFonts w:ascii="Arial" w:hAnsi="Arial" w:cs="Arial"/>
              </w:rPr>
            </w:pPr>
          </w:p>
        </w:tc>
        <w:tc>
          <w:tcPr>
            <w:tcW w:w="3603" w:type="dxa"/>
            <w:tcBorders>
              <w:top w:val="single" w:sz="6" w:space="0" w:color="000000"/>
              <w:left w:val="nil"/>
              <w:bottom w:val="single" w:sz="6" w:space="0" w:color="000000"/>
              <w:right w:val="single" w:sz="6" w:space="0" w:color="000000"/>
            </w:tcBorders>
            <w:shd w:val="clear" w:color="auto" w:fill="D9D9D9"/>
          </w:tcPr>
          <w:p w:rsidR="00D000E9" w:rsidRPr="00236F4B" w:rsidRDefault="0003057C">
            <w:pPr>
              <w:spacing w:after="0" w:line="259" w:lineRule="auto"/>
              <w:ind w:left="1129" w:right="0" w:firstLine="0"/>
              <w:jc w:val="left"/>
              <w:rPr>
                <w:rFonts w:ascii="Arial" w:hAnsi="Arial" w:cs="Arial"/>
              </w:rPr>
            </w:pPr>
            <w:r w:rsidRPr="00236F4B">
              <w:rPr>
                <w:rFonts w:ascii="Arial" w:hAnsi="Arial" w:cs="Arial"/>
                <w:b/>
                <w:sz w:val="20"/>
              </w:rPr>
              <w:t xml:space="preserve">Cargo </w:t>
            </w:r>
          </w:p>
        </w:tc>
        <w:tc>
          <w:tcPr>
            <w:tcW w:w="806" w:type="dxa"/>
            <w:tcBorders>
              <w:top w:val="single" w:sz="6" w:space="0" w:color="000000"/>
              <w:left w:val="single" w:sz="6" w:space="0" w:color="000000"/>
              <w:bottom w:val="single" w:sz="6" w:space="0" w:color="000000"/>
              <w:right w:val="nil"/>
            </w:tcBorders>
            <w:shd w:val="clear" w:color="auto" w:fill="D9D9D9"/>
          </w:tcPr>
          <w:p w:rsidR="00D000E9" w:rsidRPr="00236F4B" w:rsidRDefault="00D000E9">
            <w:pPr>
              <w:spacing w:after="160" w:line="259" w:lineRule="auto"/>
              <w:ind w:left="0" w:right="0" w:firstLine="0"/>
              <w:jc w:val="left"/>
              <w:rPr>
                <w:rFonts w:ascii="Arial" w:hAnsi="Arial" w:cs="Arial"/>
              </w:rPr>
            </w:pPr>
          </w:p>
        </w:tc>
        <w:tc>
          <w:tcPr>
            <w:tcW w:w="3570" w:type="dxa"/>
            <w:tcBorders>
              <w:top w:val="single" w:sz="6" w:space="0" w:color="000000"/>
              <w:left w:val="nil"/>
              <w:bottom w:val="single" w:sz="6" w:space="0" w:color="000000"/>
              <w:right w:val="single" w:sz="6" w:space="0" w:color="000000"/>
            </w:tcBorders>
            <w:shd w:val="clear" w:color="auto" w:fill="D9D9D9"/>
          </w:tcPr>
          <w:p w:rsidR="00D000E9" w:rsidRPr="00236F4B" w:rsidRDefault="0003057C">
            <w:pPr>
              <w:spacing w:after="0" w:line="259" w:lineRule="auto"/>
              <w:ind w:left="1037" w:right="0" w:firstLine="0"/>
              <w:jc w:val="left"/>
              <w:rPr>
                <w:rFonts w:ascii="Arial" w:hAnsi="Arial" w:cs="Arial"/>
              </w:rPr>
            </w:pPr>
            <w:r w:rsidRPr="00236F4B">
              <w:rPr>
                <w:rFonts w:ascii="Arial" w:hAnsi="Arial" w:cs="Arial"/>
                <w:b/>
                <w:sz w:val="20"/>
              </w:rPr>
              <w:t xml:space="preserve">Abono </w:t>
            </w:r>
          </w:p>
        </w:tc>
      </w:tr>
      <w:tr w:rsidR="00D000E9" w:rsidRPr="00236F4B">
        <w:trPr>
          <w:trHeight w:val="302"/>
        </w:trPr>
        <w:tc>
          <w:tcPr>
            <w:tcW w:w="730"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8.1.2 </w:t>
            </w:r>
          </w:p>
        </w:tc>
        <w:tc>
          <w:tcPr>
            <w:tcW w:w="360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Ley de Ingresos por Ejecutar  </w:t>
            </w:r>
          </w:p>
        </w:tc>
        <w:tc>
          <w:tcPr>
            <w:tcW w:w="806"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570"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518"/>
        </w:trPr>
        <w:tc>
          <w:tcPr>
            <w:tcW w:w="730"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 </w:t>
            </w:r>
          </w:p>
        </w:tc>
        <w:tc>
          <w:tcPr>
            <w:tcW w:w="3603"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806"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8.1.3 </w:t>
            </w:r>
          </w:p>
        </w:tc>
        <w:tc>
          <w:tcPr>
            <w:tcW w:w="3570"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Modificaciones a la Ley de Ingresos Estimada  </w:t>
            </w:r>
          </w:p>
        </w:tc>
      </w:tr>
    </w:tbl>
    <w:p w:rsidR="00D000E9" w:rsidRPr="00236F4B" w:rsidRDefault="0003057C">
      <w:pPr>
        <w:spacing w:after="0" w:line="259" w:lineRule="auto"/>
        <w:ind w:left="776" w:right="0" w:firstLine="0"/>
        <w:jc w:val="left"/>
        <w:rPr>
          <w:rFonts w:ascii="Arial" w:hAnsi="Arial" w:cs="Arial"/>
        </w:rPr>
      </w:pPr>
      <w:r w:rsidRPr="00236F4B">
        <w:rPr>
          <w:rFonts w:ascii="Arial" w:hAnsi="Arial" w:cs="Arial"/>
        </w:rPr>
        <w:t xml:space="preserve"> </w:t>
      </w:r>
    </w:p>
    <w:p w:rsidR="00D000E9" w:rsidRPr="00236F4B" w:rsidRDefault="0003057C">
      <w:pPr>
        <w:spacing w:after="0"/>
        <w:ind w:left="783" w:right="0"/>
        <w:rPr>
          <w:rFonts w:ascii="Arial" w:hAnsi="Arial" w:cs="Arial"/>
        </w:rPr>
      </w:pPr>
      <w:r w:rsidRPr="00236F4B">
        <w:rPr>
          <w:rFonts w:ascii="Arial" w:hAnsi="Arial" w:cs="Arial"/>
        </w:rPr>
        <w:t xml:space="preserve">VII.1.1.4 Registro de la ingresos devengados. </w:t>
      </w:r>
    </w:p>
    <w:p w:rsidR="00D000E9" w:rsidRPr="00236F4B" w:rsidRDefault="0003057C">
      <w:pPr>
        <w:spacing w:after="0"/>
        <w:ind w:left="783" w:right="0"/>
        <w:rPr>
          <w:rFonts w:ascii="Arial" w:hAnsi="Arial" w:cs="Arial"/>
        </w:rPr>
      </w:pPr>
      <w:r w:rsidRPr="00236F4B">
        <w:rPr>
          <w:rFonts w:ascii="Arial" w:hAnsi="Arial" w:cs="Arial"/>
        </w:rPr>
        <w:t xml:space="preserve">Documento Fuente del Asiento: Documento emitido por autoridad competente. </w:t>
      </w:r>
    </w:p>
    <w:tbl>
      <w:tblPr>
        <w:tblStyle w:val="TableGrid"/>
        <w:tblW w:w="8710" w:type="dxa"/>
        <w:tblInd w:w="1121" w:type="dxa"/>
        <w:tblCellMar>
          <w:top w:w="29" w:type="dxa"/>
          <w:left w:w="70" w:type="dxa"/>
          <w:right w:w="115" w:type="dxa"/>
        </w:tblCellMar>
        <w:tblLook w:val="04A0" w:firstRow="1" w:lastRow="0" w:firstColumn="1" w:lastColumn="0" w:noHBand="0" w:noVBand="1"/>
      </w:tblPr>
      <w:tblGrid>
        <w:gridCol w:w="774"/>
        <w:gridCol w:w="3560"/>
        <w:gridCol w:w="775"/>
        <w:gridCol w:w="3601"/>
      </w:tblGrid>
      <w:tr w:rsidR="00D000E9" w:rsidRPr="00236F4B">
        <w:trPr>
          <w:trHeight w:val="296"/>
        </w:trPr>
        <w:tc>
          <w:tcPr>
            <w:tcW w:w="773" w:type="dxa"/>
            <w:tcBorders>
              <w:top w:val="single" w:sz="6" w:space="0" w:color="000000"/>
              <w:left w:val="single" w:sz="6" w:space="0" w:color="000000"/>
              <w:bottom w:val="single" w:sz="6" w:space="0" w:color="000000"/>
              <w:right w:val="nil"/>
            </w:tcBorders>
            <w:shd w:val="clear" w:color="auto" w:fill="D9D9D9"/>
          </w:tcPr>
          <w:p w:rsidR="00D000E9" w:rsidRPr="00236F4B" w:rsidRDefault="00D000E9">
            <w:pPr>
              <w:spacing w:after="160" w:line="259" w:lineRule="auto"/>
              <w:ind w:left="0" w:right="0" w:firstLine="0"/>
              <w:jc w:val="left"/>
              <w:rPr>
                <w:rFonts w:ascii="Arial" w:hAnsi="Arial" w:cs="Arial"/>
              </w:rPr>
            </w:pPr>
          </w:p>
        </w:tc>
        <w:tc>
          <w:tcPr>
            <w:tcW w:w="3560" w:type="dxa"/>
            <w:tcBorders>
              <w:top w:val="single" w:sz="6" w:space="0" w:color="000000"/>
              <w:left w:val="nil"/>
              <w:bottom w:val="single" w:sz="6" w:space="0" w:color="000000"/>
              <w:right w:val="single" w:sz="6" w:space="0" w:color="000000"/>
            </w:tcBorders>
            <w:shd w:val="clear" w:color="auto" w:fill="D9D9D9"/>
          </w:tcPr>
          <w:p w:rsidR="00D000E9" w:rsidRPr="00236F4B" w:rsidRDefault="0003057C">
            <w:pPr>
              <w:spacing w:after="0" w:line="259" w:lineRule="auto"/>
              <w:ind w:left="1085" w:right="0" w:firstLine="0"/>
              <w:jc w:val="left"/>
              <w:rPr>
                <w:rFonts w:ascii="Arial" w:hAnsi="Arial" w:cs="Arial"/>
              </w:rPr>
            </w:pPr>
            <w:r w:rsidRPr="00236F4B">
              <w:rPr>
                <w:rFonts w:ascii="Arial" w:hAnsi="Arial" w:cs="Arial"/>
                <w:b/>
                <w:sz w:val="20"/>
              </w:rPr>
              <w:t xml:space="preserve">Cargo </w:t>
            </w:r>
          </w:p>
        </w:tc>
        <w:tc>
          <w:tcPr>
            <w:tcW w:w="775" w:type="dxa"/>
            <w:tcBorders>
              <w:top w:val="single" w:sz="6" w:space="0" w:color="000000"/>
              <w:left w:val="single" w:sz="6" w:space="0" w:color="000000"/>
              <w:bottom w:val="single" w:sz="6" w:space="0" w:color="000000"/>
              <w:right w:val="nil"/>
            </w:tcBorders>
            <w:shd w:val="clear" w:color="auto" w:fill="D9D9D9"/>
          </w:tcPr>
          <w:p w:rsidR="00D000E9" w:rsidRPr="00236F4B" w:rsidRDefault="00D000E9">
            <w:pPr>
              <w:spacing w:after="160" w:line="259" w:lineRule="auto"/>
              <w:ind w:left="0" w:right="0" w:firstLine="0"/>
              <w:jc w:val="left"/>
              <w:rPr>
                <w:rFonts w:ascii="Arial" w:hAnsi="Arial" w:cs="Arial"/>
              </w:rPr>
            </w:pPr>
          </w:p>
        </w:tc>
        <w:tc>
          <w:tcPr>
            <w:tcW w:w="3601" w:type="dxa"/>
            <w:tcBorders>
              <w:top w:val="single" w:sz="6" w:space="0" w:color="000000"/>
              <w:left w:val="nil"/>
              <w:bottom w:val="single" w:sz="6" w:space="0" w:color="000000"/>
              <w:right w:val="single" w:sz="6" w:space="0" w:color="000000"/>
            </w:tcBorders>
            <w:shd w:val="clear" w:color="auto" w:fill="D9D9D9"/>
          </w:tcPr>
          <w:p w:rsidR="00D000E9" w:rsidRPr="00236F4B" w:rsidRDefault="0003057C">
            <w:pPr>
              <w:spacing w:after="0" w:line="259" w:lineRule="auto"/>
              <w:ind w:left="1068" w:right="0" w:firstLine="0"/>
              <w:jc w:val="left"/>
              <w:rPr>
                <w:rFonts w:ascii="Arial" w:hAnsi="Arial" w:cs="Arial"/>
              </w:rPr>
            </w:pPr>
            <w:r w:rsidRPr="00236F4B">
              <w:rPr>
                <w:rFonts w:ascii="Arial" w:hAnsi="Arial" w:cs="Arial"/>
                <w:b/>
                <w:sz w:val="20"/>
              </w:rPr>
              <w:t xml:space="preserve">Abono </w:t>
            </w:r>
          </w:p>
        </w:tc>
      </w:tr>
      <w:tr w:rsidR="00D000E9" w:rsidRPr="00236F4B">
        <w:trPr>
          <w:trHeight w:val="302"/>
        </w:trPr>
        <w:tc>
          <w:tcPr>
            <w:tcW w:w="77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8.1.2 </w:t>
            </w:r>
          </w:p>
        </w:tc>
        <w:tc>
          <w:tcPr>
            <w:tcW w:w="3560"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Ley de Ingresos por Ejecutar  </w:t>
            </w:r>
          </w:p>
        </w:tc>
        <w:tc>
          <w:tcPr>
            <w:tcW w:w="775"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601"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302"/>
        </w:trPr>
        <w:tc>
          <w:tcPr>
            <w:tcW w:w="77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 </w:t>
            </w:r>
          </w:p>
        </w:tc>
        <w:tc>
          <w:tcPr>
            <w:tcW w:w="3560"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775"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8.1.4 </w:t>
            </w:r>
          </w:p>
        </w:tc>
        <w:tc>
          <w:tcPr>
            <w:tcW w:w="3601"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Ley de Ingresos Devengada  </w:t>
            </w:r>
          </w:p>
        </w:tc>
      </w:tr>
    </w:tbl>
    <w:p w:rsidR="00D000E9" w:rsidRPr="00236F4B" w:rsidRDefault="0003057C">
      <w:pPr>
        <w:spacing w:after="0" w:line="259" w:lineRule="auto"/>
        <w:ind w:left="776" w:right="0" w:firstLine="0"/>
        <w:jc w:val="left"/>
        <w:rPr>
          <w:rFonts w:ascii="Arial" w:hAnsi="Arial" w:cs="Arial"/>
        </w:rPr>
      </w:pPr>
      <w:r w:rsidRPr="00236F4B">
        <w:rPr>
          <w:rFonts w:ascii="Arial" w:hAnsi="Arial" w:cs="Arial"/>
        </w:rPr>
        <w:t xml:space="preserve"> </w:t>
      </w:r>
    </w:p>
    <w:p w:rsidR="00D000E9" w:rsidRPr="00236F4B" w:rsidRDefault="0003057C">
      <w:pPr>
        <w:spacing w:after="0"/>
        <w:ind w:left="783" w:right="0"/>
        <w:rPr>
          <w:rFonts w:ascii="Arial" w:hAnsi="Arial" w:cs="Arial"/>
        </w:rPr>
      </w:pPr>
      <w:r w:rsidRPr="00236F4B">
        <w:rPr>
          <w:rFonts w:ascii="Arial" w:hAnsi="Arial" w:cs="Arial"/>
        </w:rPr>
        <w:t xml:space="preserve">VII.1.1.5 Registro de ingresos recaudados. </w:t>
      </w:r>
    </w:p>
    <w:p w:rsidR="00D000E9" w:rsidRPr="00236F4B" w:rsidRDefault="0003057C">
      <w:pPr>
        <w:spacing w:after="0"/>
        <w:ind w:left="783" w:right="0"/>
        <w:rPr>
          <w:rFonts w:ascii="Arial" w:hAnsi="Arial" w:cs="Arial"/>
        </w:rPr>
      </w:pPr>
      <w:r w:rsidRPr="00236F4B">
        <w:rPr>
          <w:rFonts w:ascii="Arial" w:hAnsi="Arial" w:cs="Arial"/>
        </w:rPr>
        <w:t xml:space="preserve">Documento Fuente del Asiento: Formato de pago autorizado, recibo oficial y/o estados de cuenta bancarios. </w:t>
      </w:r>
    </w:p>
    <w:tbl>
      <w:tblPr>
        <w:tblStyle w:val="TableGrid"/>
        <w:tblW w:w="8710" w:type="dxa"/>
        <w:tblInd w:w="1121" w:type="dxa"/>
        <w:tblCellMar>
          <w:top w:w="29" w:type="dxa"/>
          <w:left w:w="70" w:type="dxa"/>
          <w:right w:w="115" w:type="dxa"/>
        </w:tblCellMar>
        <w:tblLook w:val="04A0" w:firstRow="1" w:lastRow="0" w:firstColumn="1" w:lastColumn="0" w:noHBand="0" w:noVBand="1"/>
      </w:tblPr>
      <w:tblGrid>
        <w:gridCol w:w="797"/>
        <w:gridCol w:w="3563"/>
        <w:gridCol w:w="770"/>
        <w:gridCol w:w="3580"/>
      </w:tblGrid>
      <w:tr w:rsidR="00D000E9" w:rsidRPr="00236F4B">
        <w:trPr>
          <w:trHeight w:val="296"/>
        </w:trPr>
        <w:tc>
          <w:tcPr>
            <w:tcW w:w="797" w:type="dxa"/>
            <w:tcBorders>
              <w:top w:val="single" w:sz="6" w:space="0" w:color="000000"/>
              <w:left w:val="single" w:sz="6" w:space="0" w:color="000000"/>
              <w:bottom w:val="single" w:sz="6" w:space="0" w:color="000000"/>
              <w:right w:val="nil"/>
            </w:tcBorders>
            <w:shd w:val="clear" w:color="auto" w:fill="D9D9D9"/>
          </w:tcPr>
          <w:p w:rsidR="00D000E9" w:rsidRPr="00236F4B" w:rsidRDefault="00D000E9">
            <w:pPr>
              <w:spacing w:after="160" w:line="259" w:lineRule="auto"/>
              <w:ind w:left="0" w:right="0" w:firstLine="0"/>
              <w:jc w:val="left"/>
              <w:rPr>
                <w:rFonts w:ascii="Arial" w:hAnsi="Arial" w:cs="Arial"/>
              </w:rPr>
            </w:pPr>
          </w:p>
        </w:tc>
        <w:tc>
          <w:tcPr>
            <w:tcW w:w="3563" w:type="dxa"/>
            <w:tcBorders>
              <w:top w:val="single" w:sz="6" w:space="0" w:color="000000"/>
              <w:left w:val="nil"/>
              <w:bottom w:val="single" w:sz="6" w:space="0" w:color="000000"/>
              <w:right w:val="single" w:sz="6" w:space="0" w:color="000000"/>
            </w:tcBorders>
            <w:shd w:val="clear" w:color="auto" w:fill="D9D9D9"/>
          </w:tcPr>
          <w:p w:rsidR="00D000E9" w:rsidRPr="00236F4B" w:rsidRDefault="0003057C">
            <w:pPr>
              <w:spacing w:after="0" w:line="259" w:lineRule="auto"/>
              <w:ind w:left="1073" w:right="0" w:firstLine="0"/>
              <w:jc w:val="left"/>
              <w:rPr>
                <w:rFonts w:ascii="Arial" w:hAnsi="Arial" w:cs="Arial"/>
              </w:rPr>
            </w:pPr>
            <w:r w:rsidRPr="00236F4B">
              <w:rPr>
                <w:rFonts w:ascii="Arial" w:hAnsi="Arial" w:cs="Arial"/>
                <w:b/>
                <w:sz w:val="20"/>
              </w:rPr>
              <w:t xml:space="preserve">Cargo </w:t>
            </w:r>
          </w:p>
        </w:tc>
        <w:tc>
          <w:tcPr>
            <w:tcW w:w="770" w:type="dxa"/>
            <w:tcBorders>
              <w:top w:val="single" w:sz="6" w:space="0" w:color="000000"/>
              <w:left w:val="single" w:sz="6" w:space="0" w:color="000000"/>
              <w:bottom w:val="single" w:sz="6" w:space="0" w:color="000000"/>
              <w:right w:val="nil"/>
            </w:tcBorders>
            <w:shd w:val="clear" w:color="auto" w:fill="D9D9D9"/>
          </w:tcPr>
          <w:p w:rsidR="00D000E9" w:rsidRPr="00236F4B" w:rsidRDefault="00D000E9">
            <w:pPr>
              <w:spacing w:after="160" w:line="259" w:lineRule="auto"/>
              <w:ind w:left="0" w:right="0" w:firstLine="0"/>
              <w:jc w:val="left"/>
              <w:rPr>
                <w:rFonts w:ascii="Arial" w:hAnsi="Arial" w:cs="Arial"/>
              </w:rPr>
            </w:pPr>
          </w:p>
        </w:tc>
        <w:tc>
          <w:tcPr>
            <w:tcW w:w="3580" w:type="dxa"/>
            <w:tcBorders>
              <w:top w:val="single" w:sz="6" w:space="0" w:color="000000"/>
              <w:left w:val="nil"/>
              <w:bottom w:val="single" w:sz="6" w:space="0" w:color="000000"/>
              <w:right w:val="single" w:sz="6" w:space="0" w:color="000000"/>
            </w:tcBorders>
            <w:shd w:val="clear" w:color="auto" w:fill="D9D9D9"/>
          </w:tcPr>
          <w:p w:rsidR="00D000E9" w:rsidRPr="00236F4B" w:rsidRDefault="0003057C">
            <w:pPr>
              <w:spacing w:after="0" w:line="259" w:lineRule="auto"/>
              <w:ind w:left="1058" w:right="0" w:firstLine="0"/>
              <w:jc w:val="left"/>
              <w:rPr>
                <w:rFonts w:ascii="Arial" w:hAnsi="Arial" w:cs="Arial"/>
              </w:rPr>
            </w:pPr>
            <w:r w:rsidRPr="00236F4B">
              <w:rPr>
                <w:rFonts w:ascii="Arial" w:hAnsi="Arial" w:cs="Arial"/>
                <w:b/>
                <w:sz w:val="20"/>
              </w:rPr>
              <w:t xml:space="preserve">Abono </w:t>
            </w:r>
          </w:p>
        </w:tc>
      </w:tr>
      <w:tr w:rsidR="00D000E9" w:rsidRPr="00236F4B">
        <w:trPr>
          <w:trHeight w:val="302"/>
        </w:trPr>
        <w:tc>
          <w:tcPr>
            <w:tcW w:w="797"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8.1.4 </w:t>
            </w:r>
          </w:p>
        </w:tc>
        <w:tc>
          <w:tcPr>
            <w:tcW w:w="356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Ley de Ingresos Devengada  </w:t>
            </w:r>
          </w:p>
        </w:tc>
        <w:tc>
          <w:tcPr>
            <w:tcW w:w="770"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580"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302"/>
        </w:trPr>
        <w:tc>
          <w:tcPr>
            <w:tcW w:w="797"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 </w:t>
            </w:r>
          </w:p>
        </w:tc>
        <w:tc>
          <w:tcPr>
            <w:tcW w:w="356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770"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8.1.5 </w:t>
            </w:r>
          </w:p>
        </w:tc>
        <w:tc>
          <w:tcPr>
            <w:tcW w:w="3580"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Ley de Ingresos Recaudada  </w:t>
            </w:r>
          </w:p>
        </w:tc>
      </w:tr>
    </w:tbl>
    <w:p w:rsidR="00D000E9" w:rsidRDefault="0003057C">
      <w:pPr>
        <w:spacing w:after="9" w:line="259" w:lineRule="auto"/>
        <w:ind w:left="776" w:right="0" w:firstLine="0"/>
        <w:jc w:val="left"/>
        <w:rPr>
          <w:rFonts w:ascii="Arial" w:hAnsi="Arial" w:cs="Arial"/>
        </w:rPr>
      </w:pPr>
      <w:r w:rsidRPr="00236F4B">
        <w:rPr>
          <w:rFonts w:ascii="Arial" w:hAnsi="Arial" w:cs="Arial"/>
        </w:rPr>
        <w:t xml:space="preserve"> </w:t>
      </w:r>
    </w:p>
    <w:p w:rsidR="00DD23FD" w:rsidRDefault="00DD23FD">
      <w:pPr>
        <w:spacing w:after="9" w:line="259" w:lineRule="auto"/>
        <w:ind w:left="776" w:right="0" w:firstLine="0"/>
        <w:jc w:val="left"/>
        <w:rPr>
          <w:rFonts w:ascii="Arial" w:hAnsi="Arial" w:cs="Arial"/>
        </w:rPr>
      </w:pPr>
    </w:p>
    <w:p w:rsidR="00DD23FD" w:rsidRDefault="00DD23FD">
      <w:pPr>
        <w:spacing w:after="9" w:line="259" w:lineRule="auto"/>
        <w:ind w:left="776" w:right="0" w:firstLine="0"/>
        <w:jc w:val="left"/>
        <w:rPr>
          <w:rFonts w:ascii="Arial" w:hAnsi="Arial" w:cs="Arial"/>
        </w:rPr>
      </w:pPr>
    </w:p>
    <w:p w:rsidR="00DD23FD" w:rsidRPr="00236F4B" w:rsidRDefault="00DD23FD">
      <w:pPr>
        <w:spacing w:after="9" w:line="259" w:lineRule="auto"/>
        <w:ind w:left="776" w:right="0" w:firstLine="0"/>
        <w:jc w:val="left"/>
        <w:rPr>
          <w:rFonts w:ascii="Arial" w:hAnsi="Arial" w:cs="Arial"/>
        </w:rPr>
      </w:pPr>
    </w:p>
    <w:p w:rsidR="00D000E9" w:rsidRPr="00236F4B" w:rsidRDefault="0003057C">
      <w:pPr>
        <w:pStyle w:val="Ttulo5"/>
        <w:tabs>
          <w:tab w:val="center" w:pos="1070"/>
          <w:tab w:val="center" w:pos="3188"/>
        </w:tabs>
        <w:ind w:left="0" w:firstLine="0"/>
        <w:rPr>
          <w:rFonts w:ascii="Arial" w:hAnsi="Arial" w:cs="Arial"/>
        </w:rPr>
      </w:pPr>
      <w:r w:rsidRPr="00236F4B">
        <w:rPr>
          <w:rFonts w:ascii="Arial" w:hAnsi="Arial" w:cs="Arial"/>
          <w:b w:val="0"/>
        </w:rPr>
        <w:tab/>
      </w:r>
      <w:r w:rsidRPr="00236F4B">
        <w:rPr>
          <w:rFonts w:ascii="Arial" w:hAnsi="Arial" w:cs="Arial"/>
        </w:rPr>
        <w:t xml:space="preserve">VII.1.2 </w:t>
      </w:r>
      <w:r w:rsidRPr="00236F4B">
        <w:rPr>
          <w:rFonts w:ascii="Arial" w:hAnsi="Arial" w:cs="Arial"/>
        </w:rPr>
        <w:tab/>
        <w:t xml:space="preserve">Registro Presupuestario del Gasto </w:t>
      </w:r>
    </w:p>
    <w:p w:rsidR="00D000E9" w:rsidRPr="00236F4B" w:rsidRDefault="0003057C">
      <w:pPr>
        <w:spacing w:after="0"/>
        <w:ind w:left="783" w:right="0"/>
        <w:rPr>
          <w:rFonts w:ascii="Arial" w:hAnsi="Arial" w:cs="Arial"/>
        </w:rPr>
      </w:pPr>
      <w:r w:rsidRPr="00236F4B">
        <w:rPr>
          <w:rFonts w:ascii="Arial" w:hAnsi="Arial" w:cs="Arial"/>
        </w:rPr>
        <w:t xml:space="preserve">VII.1.2.1 Registro del Presupuesto de Egresos aprobado. </w:t>
      </w:r>
    </w:p>
    <w:p w:rsidR="00D000E9" w:rsidRPr="00236F4B" w:rsidRDefault="0003057C">
      <w:pPr>
        <w:spacing w:after="0"/>
        <w:ind w:left="783" w:right="0"/>
        <w:rPr>
          <w:rFonts w:ascii="Arial" w:hAnsi="Arial" w:cs="Arial"/>
        </w:rPr>
      </w:pPr>
      <w:r w:rsidRPr="00236F4B">
        <w:rPr>
          <w:rFonts w:ascii="Arial" w:hAnsi="Arial" w:cs="Arial"/>
        </w:rPr>
        <w:t xml:space="preserve">Documento Fuente del Asiento: Presupuesto de egresos aprobado. </w:t>
      </w:r>
    </w:p>
    <w:tbl>
      <w:tblPr>
        <w:tblStyle w:val="TableGrid"/>
        <w:tblW w:w="8710" w:type="dxa"/>
        <w:tblInd w:w="1121" w:type="dxa"/>
        <w:tblCellMar>
          <w:top w:w="29" w:type="dxa"/>
          <w:left w:w="70" w:type="dxa"/>
          <w:right w:w="115" w:type="dxa"/>
        </w:tblCellMar>
        <w:tblLook w:val="04A0" w:firstRow="1" w:lastRow="0" w:firstColumn="1" w:lastColumn="0" w:noHBand="0" w:noVBand="1"/>
      </w:tblPr>
      <w:tblGrid>
        <w:gridCol w:w="850"/>
        <w:gridCol w:w="3535"/>
        <w:gridCol w:w="796"/>
        <w:gridCol w:w="3529"/>
      </w:tblGrid>
      <w:tr w:rsidR="00D000E9" w:rsidRPr="00236F4B">
        <w:trPr>
          <w:trHeight w:val="296"/>
        </w:trPr>
        <w:tc>
          <w:tcPr>
            <w:tcW w:w="850" w:type="dxa"/>
            <w:tcBorders>
              <w:top w:val="single" w:sz="6" w:space="0" w:color="000000"/>
              <w:left w:val="single" w:sz="6" w:space="0" w:color="000000"/>
              <w:bottom w:val="single" w:sz="6" w:space="0" w:color="000000"/>
              <w:right w:val="nil"/>
            </w:tcBorders>
            <w:shd w:val="clear" w:color="auto" w:fill="D9D9D9"/>
          </w:tcPr>
          <w:p w:rsidR="00D000E9" w:rsidRPr="00236F4B" w:rsidRDefault="00D000E9">
            <w:pPr>
              <w:spacing w:after="160" w:line="259" w:lineRule="auto"/>
              <w:ind w:left="0" w:right="0" w:firstLine="0"/>
              <w:jc w:val="left"/>
              <w:rPr>
                <w:rFonts w:ascii="Arial" w:hAnsi="Arial" w:cs="Arial"/>
              </w:rPr>
            </w:pPr>
          </w:p>
        </w:tc>
        <w:tc>
          <w:tcPr>
            <w:tcW w:w="3535" w:type="dxa"/>
            <w:tcBorders>
              <w:top w:val="single" w:sz="6" w:space="0" w:color="000000"/>
              <w:left w:val="nil"/>
              <w:bottom w:val="single" w:sz="6" w:space="0" w:color="000000"/>
              <w:right w:val="single" w:sz="6" w:space="0" w:color="000000"/>
            </w:tcBorders>
            <w:shd w:val="clear" w:color="auto" w:fill="D9D9D9"/>
          </w:tcPr>
          <w:p w:rsidR="00D000E9" w:rsidRPr="00236F4B" w:rsidRDefault="0003057C">
            <w:pPr>
              <w:spacing w:after="0" w:line="259" w:lineRule="auto"/>
              <w:ind w:left="1035" w:right="0" w:firstLine="0"/>
              <w:jc w:val="left"/>
              <w:rPr>
                <w:rFonts w:ascii="Arial" w:hAnsi="Arial" w:cs="Arial"/>
              </w:rPr>
            </w:pPr>
            <w:r w:rsidRPr="00236F4B">
              <w:rPr>
                <w:rFonts w:ascii="Arial" w:hAnsi="Arial" w:cs="Arial"/>
                <w:b/>
                <w:sz w:val="20"/>
              </w:rPr>
              <w:t xml:space="preserve">Cargo </w:t>
            </w:r>
          </w:p>
        </w:tc>
        <w:tc>
          <w:tcPr>
            <w:tcW w:w="796" w:type="dxa"/>
            <w:tcBorders>
              <w:top w:val="single" w:sz="6" w:space="0" w:color="000000"/>
              <w:left w:val="single" w:sz="6" w:space="0" w:color="000000"/>
              <w:bottom w:val="single" w:sz="6" w:space="0" w:color="000000"/>
              <w:right w:val="nil"/>
            </w:tcBorders>
            <w:shd w:val="clear" w:color="auto" w:fill="D9D9D9"/>
          </w:tcPr>
          <w:p w:rsidR="00D000E9" w:rsidRPr="00236F4B" w:rsidRDefault="00D000E9">
            <w:pPr>
              <w:spacing w:after="160" w:line="259" w:lineRule="auto"/>
              <w:ind w:left="0" w:right="0" w:firstLine="0"/>
              <w:jc w:val="left"/>
              <w:rPr>
                <w:rFonts w:ascii="Arial" w:hAnsi="Arial" w:cs="Arial"/>
              </w:rPr>
            </w:pPr>
          </w:p>
        </w:tc>
        <w:tc>
          <w:tcPr>
            <w:tcW w:w="3529" w:type="dxa"/>
            <w:tcBorders>
              <w:top w:val="single" w:sz="6" w:space="0" w:color="000000"/>
              <w:left w:val="nil"/>
              <w:bottom w:val="single" w:sz="6" w:space="0" w:color="000000"/>
              <w:right w:val="single" w:sz="6" w:space="0" w:color="000000"/>
            </w:tcBorders>
            <w:shd w:val="clear" w:color="auto" w:fill="D9D9D9"/>
          </w:tcPr>
          <w:p w:rsidR="00D000E9" w:rsidRPr="00236F4B" w:rsidRDefault="0003057C">
            <w:pPr>
              <w:spacing w:after="0" w:line="259" w:lineRule="auto"/>
              <w:ind w:left="1022" w:right="0" w:firstLine="0"/>
              <w:jc w:val="left"/>
              <w:rPr>
                <w:rFonts w:ascii="Arial" w:hAnsi="Arial" w:cs="Arial"/>
              </w:rPr>
            </w:pPr>
            <w:r w:rsidRPr="00236F4B">
              <w:rPr>
                <w:rFonts w:ascii="Arial" w:hAnsi="Arial" w:cs="Arial"/>
                <w:b/>
                <w:sz w:val="20"/>
              </w:rPr>
              <w:t xml:space="preserve">Abono </w:t>
            </w:r>
          </w:p>
        </w:tc>
      </w:tr>
      <w:tr w:rsidR="00D000E9" w:rsidRPr="00236F4B">
        <w:trPr>
          <w:trHeight w:val="304"/>
        </w:trPr>
        <w:tc>
          <w:tcPr>
            <w:tcW w:w="850"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8.2.2 </w:t>
            </w:r>
          </w:p>
        </w:tc>
        <w:tc>
          <w:tcPr>
            <w:tcW w:w="3535"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Presupuesto de Egresos por Ejercer  </w:t>
            </w:r>
          </w:p>
        </w:tc>
        <w:tc>
          <w:tcPr>
            <w:tcW w:w="796"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 </w:t>
            </w:r>
          </w:p>
        </w:tc>
        <w:tc>
          <w:tcPr>
            <w:tcW w:w="3529"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300"/>
        </w:trPr>
        <w:tc>
          <w:tcPr>
            <w:tcW w:w="850"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 </w:t>
            </w:r>
          </w:p>
        </w:tc>
        <w:tc>
          <w:tcPr>
            <w:tcW w:w="3535"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796"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8.2.1 </w:t>
            </w:r>
          </w:p>
        </w:tc>
        <w:tc>
          <w:tcPr>
            <w:tcW w:w="3529"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Presupuesto de Egresos Aprobado  </w:t>
            </w:r>
          </w:p>
        </w:tc>
      </w:tr>
    </w:tbl>
    <w:p w:rsidR="00D000E9" w:rsidRPr="00236F4B" w:rsidRDefault="0003057C">
      <w:pPr>
        <w:spacing w:after="0" w:line="259" w:lineRule="auto"/>
        <w:ind w:left="776" w:right="0" w:firstLine="0"/>
        <w:jc w:val="left"/>
        <w:rPr>
          <w:rFonts w:ascii="Arial" w:hAnsi="Arial" w:cs="Arial"/>
        </w:rPr>
      </w:pPr>
      <w:r w:rsidRPr="00236F4B">
        <w:rPr>
          <w:rFonts w:ascii="Arial" w:hAnsi="Arial" w:cs="Arial"/>
          <w:b/>
        </w:rPr>
        <w:t xml:space="preserve"> </w:t>
      </w:r>
    </w:p>
    <w:p w:rsidR="00D000E9" w:rsidRPr="00236F4B" w:rsidRDefault="0003057C">
      <w:pPr>
        <w:spacing w:after="0"/>
        <w:ind w:left="783" w:right="1892"/>
        <w:rPr>
          <w:rFonts w:ascii="Arial" w:hAnsi="Arial" w:cs="Arial"/>
        </w:rPr>
      </w:pPr>
      <w:r w:rsidRPr="00236F4B">
        <w:rPr>
          <w:rFonts w:ascii="Arial" w:hAnsi="Arial" w:cs="Arial"/>
        </w:rPr>
        <w:t xml:space="preserve">VII.1.2.2 Registro de ampliaciones/adiciones líquidas al presupuesto aprobado. Documento Fuente del Asiento: Oficio de adecuación presupuestaria. </w:t>
      </w:r>
    </w:p>
    <w:tbl>
      <w:tblPr>
        <w:tblStyle w:val="TableGrid"/>
        <w:tblW w:w="8710" w:type="dxa"/>
        <w:tblInd w:w="1121" w:type="dxa"/>
        <w:tblCellMar>
          <w:top w:w="29" w:type="dxa"/>
          <w:right w:w="20" w:type="dxa"/>
        </w:tblCellMar>
        <w:tblLook w:val="04A0" w:firstRow="1" w:lastRow="0" w:firstColumn="1" w:lastColumn="0" w:noHBand="0" w:noVBand="1"/>
      </w:tblPr>
      <w:tblGrid>
        <w:gridCol w:w="850"/>
        <w:gridCol w:w="3535"/>
        <w:gridCol w:w="815"/>
        <w:gridCol w:w="1962"/>
        <w:gridCol w:w="1273"/>
        <w:gridCol w:w="275"/>
      </w:tblGrid>
      <w:tr w:rsidR="00D000E9" w:rsidRPr="00236F4B">
        <w:trPr>
          <w:trHeight w:val="296"/>
        </w:trPr>
        <w:tc>
          <w:tcPr>
            <w:tcW w:w="850" w:type="dxa"/>
            <w:tcBorders>
              <w:top w:val="single" w:sz="6" w:space="0" w:color="000000"/>
              <w:left w:val="single" w:sz="6" w:space="0" w:color="000000"/>
              <w:bottom w:val="single" w:sz="6" w:space="0" w:color="000000"/>
              <w:right w:val="nil"/>
            </w:tcBorders>
            <w:shd w:val="clear" w:color="auto" w:fill="D9D9D9"/>
          </w:tcPr>
          <w:p w:rsidR="00D000E9" w:rsidRPr="00236F4B" w:rsidRDefault="00D000E9">
            <w:pPr>
              <w:spacing w:after="160" w:line="259" w:lineRule="auto"/>
              <w:ind w:left="0" w:right="0" w:firstLine="0"/>
              <w:jc w:val="left"/>
              <w:rPr>
                <w:rFonts w:ascii="Arial" w:hAnsi="Arial" w:cs="Arial"/>
              </w:rPr>
            </w:pPr>
          </w:p>
        </w:tc>
        <w:tc>
          <w:tcPr>
            <w:tcW w:w="3535" w:type="dxa"/>
            <w:tcBorders>
              <w:top w:val="single" w:sz="6" w:space="0" w:color="000000"/>
              <w:left w:val="nil"/>
              <w:bottom w:val="single" w:sz="6" w:space="0" w:color="000000"/>
              <w:right w:val="single" w:sz="6" w:space="0" w:color="000000"/>
            </w:tcBorders>
            <w:shd w:val="clear" w:color="auto" w:fill="D9D9D9"/>
          </w:tcPr>
          <w:p w:rsidR="00D000E9" w:rsidRPr="00236F4B" w:rsidRDefault="0003057C">
            <w:pPr>
              <w:spacing w:after="0" w:line="259" w:lineRule="auto"/>
              <w:ind w:left="1105" w:right="0" w:firstLine="0"/>
              <w:jc w:val="left"/>
              <w:rPr>
                <w:rFonts w:ascii="Arial" w:hAnsi="Arial" w:cs="Arial"/>
              </w:rPr>
            </w:pPr>
            <w:r w:rsidRPr="00236F4B">
              <w:rPr>
                <w:rFonts w:ascii="Arial" w:hAnsi="Arial" w:cs="Arial"/>
                <w:b/>
                <w:sz w:val="20"/>
              </w:rPr>
              <w:t xml:space="preserve">Cargo </w:t>
            </w:r>
          </w:p>
        </w:tc>
        <w:tc>
          <w:tcPr>
            <w:tcW w:w="815" w:type="dxa"/>
            <w:tcBorders>
              <w:top w:val="single" w:sz="6" w:space="0" w:color="000000"/>
              <w:left w:val="single" w:sz="6" w:space="0" w:color="000000"/>
              <w:bottom w:val="single" w:sz="6" w:space="0" w:color="000000"/>
              <w:right w:val="nil"/>
            </w:tcBorders>
            <w:shd w:val="clear" w:color="auto" w:fill="D9D9D9"/>
          </w:tcPr>
          <w:p w:rsidR="00D000E9" w:rsidRPr="00236F4B" w:rsidRDefault="00D000E9">
            <w:pPr>
              <w:spacing w:after="160" w:line="259" w:lineRule="auto"/>
              <w:ind w:left="0" w:right="0" w:firstLine="0"/>
              <w:jc w:val="left"/>
              <w:rPr>
                <w:rFonts w:ascii="Arial" w:hAnsi="Arial" w:cs="Arial"/>
              </w:rPr>
            </w:pPr>
          </w:p>
        </w:tc>
        <w:tc>
          <w:tcPr>
            <w:tcW w:w="1962" w:type="dxa"/>
            <w:tcBorders>
              <w:top w:val="single" w:sz="6" w:space="0" w:color="000000"/>
              <w:left w:val="nil"/>
              <w:bottom w:val="single" w:sz="6" w:space="0" w:color="000000"/>
              <w:right w:val="nil"/>
            </w:tcBorders>
            <w:shd w:val="clear" w:color="auto" w:fill="D9D9D9"/>
          </w:tcPr>
          <w:p w:rsidR="00D000E9" w:rsidRPr="00236F4B" w:rsidRDefault="0003057C">
            <w:pPr>
              <w:spacing w:after="0" w:line="259" w:lineRule="auto"/>
              <w:ind w:left="1073" w:right="0" w:firstLine="0"/>
              <w:jc w:val="left"/>
              <w:rPr>
                <w:rFonts w:ascii="Arial" w:hAnsi="Arial" w:cs="Arial"/>
              </w:rPr>
            </w:pPr>
            <w:r w:rsidRPr="00236F4B">
              <w:rPr>
                <w:rFonts w:ascii="Arial" w:hAnsi="Arial" w:cs="Arial"/>
                <w:b/>
                <w:sz w:val="20"/>
              </w:rPr>
              <w:t xml:space="preserve">Abono </w:t>
            </w:r>
          </w:p>
        </w:tc>
        <w:tc>
          <w:tcPr>
            <w:tcW w:w="1273" w:type="dxa"/>
            <w:tcBorders>
              <w:top w:val="single" w:sz="6" w:space="0" w:color="000000"/>
              <w:left w:val="nil"/>
              <w:bottom w:val="single" w:sz="6" w:space="0" w:color="000000"/>
              <w:right w:val="nil"/>
            </w:tcBorders>
            <w:shd w:val="clear" w:color="auto" w:fill="D9D9D9"/>
          </w:tcPr>
          <w:p w:rsidR="00D000E9" w:rsidRPr="00236F4B" w:rsidRDefault="00D000E9">
            <w:pPr>
              <w:spacing w:after="160" w:line="259" w:lineRule="auto"/>
              <w:ind w:left="0" w:right="0" w:firstLine="0"/>
              <w:jc w:val="left"/>
              <w:rPr>
                <w:rFonts w:ascii="Arial" w:hAnsi="Arial" w:cs="Arial"/>
              </w:rPr>
            </w:pPr>
          </w:p>
        </w:tc>
        <w:tc>
          <w:tcPr>
            <w:tcW w:w="275" w:type="dxa"/>
            <w:tcBorders>
              <w:top w:val="single" w:sz="6" w:space="0" w:color="000000"/>
              <w:left w:val="nil"/>
              <w:bottom w:val="single" w:sz="6" w:space="0" w:color="000000"/>
              <w:right w:val="single" w:sz="6" w:space="0" w:color="000000"/>
            </w:tcBorders>
            <w:shd w:val="clear" w:color="auto" w:fill="D9D9D9"/>
          </w:tcPr>
          <w:p w:rsidR="00D000E9" w:rsidRPr="00236F4B" w:rsidRDefault="00D000E9">
            <w:pPr>
              <w:spacing w:after="160" w:line="259" w:lineRule="auto"/>
              <w:ind w:left="0" w:right="0" w:firstLine="0"/>
              <w:jc w:val="left"/>
              <w:rPr>
                <w:rFonts w:ascii="Arial" w:hAnsi="Arial" w:cs="Arial"/>
              </w:rPr>
            </w:pPr>
          </w:p>
        </w:tc>
      </w:tr>
      <w:tr w:rsidR="00D000E9" w:rsidRPr="00236F4B">
        <w:trPr>
          <w:trHeight w:val="304"/>
        </w:trPr>
        <w:tc>
          <w:tcPr>
            <w:tcW w:w="850"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70" w:right="0" w:firstLine="0"/>
              <w:jc w:val="left"/>
              <w:rPr>
                <w:rFonts w:ascii="Arial" w:hAnsi="Arial" w:cs="Arial"/>
              </w:rPr>
            </w:pPr>
            <w:r w:rsidRPr="00236F4B">
              <w:rPr>
                <w:rFonts w:ascii="Arial" w:hAnsi="Arial" w:cs="Arial"/>
                <w:sz w:val="20"/>
              </w:rPr>
              <w:t xml:space="preserve">8.2.2 </w:t>
            </w:r>
          </w:p>
        </w:tc>
        <w:tc>
          <w:tcPr>
            <w:tcW w:w="3535"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70" w:right="0" w:firstLine="0"/>
              <w:jc w:val="left"/>
              <w:rPr>
                <w:rFonts w:ascii="Arial" w:hAnsi="Arial" w:cs="Arial"/>
              </w:rPr>
            </w:pPr>
            <w:r w:rsidRPr="00236F4B">
              <w:rPr>
                <w:rFonts w:ascii="Arial" w:hAnsi="Arial" w:cs="Arial"/>
                <w:sz w:val="20"/>
              </w:rPr>
              <w:t xml:space="preserve">Presupuesto de Egresos por Ejercer  </w:t>
            </w:r>
          </w:p>
        </w:tc>
        <w:tc>
          <w:tcPr>
            <w:tcW w:w="815"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71" w:right="0" w:firstLine="0"/>
              <w:jc w:val="left"/>
              <w:rPr>
                <w:rFonts w:ascii="Arial" w:hAnsi="Arial" w:cs="Arial"/>
              </w:rPr>
            </w:pPr>
            <w:r w:rsidRPr="00236F4B">
              <w:rPr>
                <w:rFonts w:ascii="Arial" w:hAnsi="Arial" w:cs="Arial"/>
                <w:sz w:val="20"/>
              </w:rPr>
              <w:t xml:space="preserve"> </w:t>
            </w:r>
          </w:p>
        </w:tc>
        <w:tc>
          <w:tcPr>
            <w:tcW w:w="1962" w:type="dxa"/>
            <w:tcBorders>
              <w:top w:val="single" w:sz="6" w:space="0" w:color="000000"/>
              <w:left w:val="single" w:sz="6" w:space="0" w:color="000000"/>
              <w:bottom w:val="single" w:sz="6" w:space="0" w:color="000000"/>
              <w:right w:val="nil"/>
            </w:tcBorders>
          </w:tcPr>
          <w:p w:rsidR="00D000E9" w:rsidRPr="00236F4B" w:rsidRDefault="0003057C">
            <w:pPr>
              <w:spacing w:after="0" w:line="259" w:lineRule="auto"/>
              <w:ind w:left="72" w:right="0" w:firstLine="0"/>
              <w:jc w:val="left"/>
              <w:rPr>
                <w:rFonts w:ascii="Arial" w:hAnsi="Arial" w:cs="Arial"/>
              </w:rPr>
            </w:pPr>
            <w:r w:rsidRPr="00236F4B">
              <w:rPr>
                <w:rFonts w:ascii="Arial" w:hAnsi="Arial" w:cs="Arial"/>
                <w:sz w:val="20"/>
              </w:rPr>
              <w:t xml:space="preserve"> </w:t>
            </w:r>
          </w:p>
        </w:tc>
        <w:tc>
          <w:tcPr>
            <w:tcW w:w="1273" w:type="dxa"/>
            <w:tcBorders>
              <w:top w:val="single" w:sz="6" w:space="0" w:color="000000"/>
              <w:left w:val="nil"/>
              <w:bottom w:val="single" w:sz="6" w:space="0" w:color="000000"/>
              <w:right w:val="nil"/>
            </w:tcBorders>
          </w:tcPr>
          <w:p w:rsidR="00D000E9" w:rsidRPr="00236F4B" w:rsidRDefault="00D000E9">
            <w:pPr>
              <w:spacing w:after="160" w:line="259" w:lineRule="auto"/>
              <w:ind w:left="0" w:right="0" w:firstLine="0"/>
              <w:jc w:val="left"/>
              <w:rPr>
                <w:rFonts w:ascii="Arial" w:hAnsi="Arial" w:cs="Arial"/>
              </w:rPr>
            </w:pPr>
          </w:p>
        </w:tc>
        <w:tc>
          <w:tcPr>
            <w:tcW w:w="275" w:type="dxa"/>
            <w:tcBorders>
              <w:top w:val="single" w:sz="6" w:space="0" w:color="000000"/>
              <w:left w:val="nil"/>
              <w:bottom w:val="single" w:sz="6" w:space="0" w:color="000000"/>
              <w:right w:val="single" w:sz="6" w:space="0" w:color="000000"/>
            </w:tcBorders>
          </w:tcPr>
          <w:p w:rsidR="00D000E9" w:rsidRPr="00236F4B" w:rsidRDefault="00D000E9">
            <w:pPr>
              <w:spacing w:after="160" w:line="259" w:lineRule="auto"/>
              <w:ind w:left="0" w:right="0" w:firstLine="0"/>
              <w:jc w:val="left"/>
              <w:rPr>
                <w:rFonts w:ascii="Arial" w:hAnsi="Arial" w:cs="Arial"/>
              </w:rPr>
            </w:pPr>
          </w:p>
        </w:tc>
      </w:tr>
      <w:tr w:rsidR="00D000E9" w:rsidRPr="00236F4B">
        <w:trPr>
          <w:trHeight w:val="516"/>
        </w:trPr>
        <w:tc>
          <w:tcPr>
            <w:tcW w:w="850"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70" w:right="0" w:firstLine="0"/>
              <w:jc w:val="left"/>
              <w:rPr>
                <w:rFonts w:ascii="Arial" w:hAnsi="Arial" w:cs="Arial"/>
              </w:rPr>
            </w:pPr>
            <w:r w:rsidRPr="00236F4B">
              <w:rPr>
                <w:rFonts w:ascii="Arial" w:hAnsi="Arial" w:cs="Arial"/>
                <w:sz w:val="20"/>
              </w:rPr>
              <w:t xml:space="preserve"> </w:t>
            </w:r>
          </w:p>
        </w:tc>
        <w:tc>
          <w:tcPr>
            <w:tcW w:w="3535"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70" w:right="0" w:firstLine="0"/>
              <w:jc w:val="left"/>
              <w:rPr>
                <w:rFonts w:ascii="Arial" w:hAnsi="Arial" w:cs="Arial"/>
              </w:rPr>
            </w:pPr>
            <w:r w:rsidRPr="00236F4B">
              <w:rPr>
                <w:rFonts w:ascii="Arial" w:hAnsi="Arial" w:cs="Arial"/>
                <w:sz w:val="20"/>
              </w:rPr>
              <w:t xml:space="preserve"> </w:t>
            </w:r>
          </w:p>
        </w:tc>
        <w:tc>
          <w:tcPr>
            <w:tcW w:w="815"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71" w:right="0" w:firstLine="0"/>
              <w:jc w:val="left"/>
              <w:rPr>
                <w:rFonts w:ascii="Arial" w:hAnsi="Arial" w:cs="Arial"/>
              </w:rPr>
            </w:pPr>
            <w:r w:rsidRPr="00236F4B">
              <w:rPr>
                <w:rFonts w:ascii="Arial" w:hAnsi="Arial" w:cs="Arial"/>
                <w:sz w:val="20"/>
              </w:rPr>
              <w:t xml:space="preserve">8.2.3 </w:t>
            </w:r>
          </w:p>
        </w:tc>
        <w:tc>
          <w:tcPr>
            <w:tcW w:w="1962" w:type="dxa"/>
            <w:tcBorders>
              <w:top w:val="single" w:sz="6" w:space="0" w:color="000000"/>
              <w:left w:val="single" w:sz="6" w:space="0" w:color="000000"/>
              <w:bottom w:val="single" w:sz="6" w:space="0" w:color="000000"/>
              <w:right w:val="nil"/>
            </w:tcBorders>
          </w:tcPr>
          <w:p w:rsidR="00D000E9" w:rsidRPr="00236F4B" w:rsidRDefault="0003057C">
            <w:pPr>
              <w:spacing w:after="0" w:line="259" w:lineRule="auto"/>
              <w:ind w:left="72" w:right="0" w:firstLine="0"/>
              <w:jc w:val="left"/>
              <w:rPr>
                <w:rFonts w:ascii="Arial" w:hAnsi="Arial" w:cs="Arial"/>
              </w:rPr>
            </w:pPr>
            <w:r w:rsidRPr="00236F4B">
              <w:rPr>
                <w:rFonts w:ascii="Arial" w:hAnsi="Arial" w:cs="Arial"/>
                <w:sz w:val="20"/>
              </w:rPr>
              <w:t xml:space="preserve">Modificaciones </w:t>
            </w:r>
            <w:r w:rsidRPr="00236F4B">
              <w:rPr>
                <w:rFonts w:ascii="Arial" w:hAnsi="Arial" w:cs="Arial"/>
                <w:sz w:val="20"/>
              </w:rPr>
              <w:tab/>
              <w:t xml:space="preserve">al Egresos Aprobados  </w:t>
            </w:r>
          </w:p>
        </w:tc>
        <w:tc>
          <w:tcPr>
            <w:tcW w:w="1273" w:type="dxa"/>
            <w:tcBorders>
              <w:top w:val="single" w:sz="6" w:space="0" w:color="000000"/>
              <w:left w:val="nil"/>
              <w:bottom w:val="single" w:sz="6" w:space="0" w:color="000000"/>
              <w:right w:val="nil"/>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Presupuesto </w:t>
            </w:r>
          </w:p>
        </w:tc>
        <w:tc>
          <w:tcPr>
            <w:tcW w:w="275" w:type="dxa"/>
            <w:tcBorders>
              <w:top w:val="single" w:sz="6" w:space="0" w:color="000000"/>
              <w:left w:val="nil"/>
              <w:bottom w:val="single" w:sz="6" w:space="0" w:color="000000"/>
              <w:right w:val="single" w:sz="6"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sz w:val="20"/>
              </w:rPr>
              <w:t xml:space="preserve">de </w:t>
            </w:r>
          </w:p>
        </w:tc>
      </w:tr>
    </w:tbl>
    <w:p w:rsidR="001C6695" w:rsidRDefault="0003057C">
      <w:pPr>
        <w:spacing w:after="0" w:line="259" w:lineRule="auto"/>
        <w:ind w:left="776" w:right="0" w:firstLine="0"/>
        <w:jc w:val="left"/>
        <w:rPr>
          <w:rFonts w:ascii="Arial" w:hAnsi="Arial" w:cs="Arial"/>
        </w:rPr>
      </w:pPr>
      <w:r w:rsidRPr="00236F4B">
        <w:rPr>
          <w:rFonts w:ascii="Arial" w:hAnsi="Arial" w:cs="Arial"/>
        </w:rPr>
        <w:t xml:space="preserve"> </w:t>
      </w:r>
    </w:p>
    <w:p w:rsidR="001C6695" w:rsidRPr="00236F4B" w:rsidRDefault="001C6695">
      <w:pPr>
        <w:spacing w:after="0" w:line="259" w:lineRule="auto"/>
        <w:ind w:left="776" w:right="0" w:firstLine="0"/>
        <w:jc w:val="left"/>
        <w:rPr>
          <w:rFonts w:ascii="Arial" w:hAnsi="Arial" w:cs="Arial"/>
        </w:rPr>
      </w:pPr>
    </w:p>
    <w:p w:rsidR="00D000E9" w:rsidRPr="00236F4B" w:rsidRDefault="0003057C">
      <w:pPr>
        <w:spacing w:after="0"/>
        <w:ind w:left="783" w:right="2913"/>
        <w:rPr>
          <w:rFonts w:ascii="Arial" w:hAnsi="Arial" w:cs="Arial"/>
        </w:rPr>
      </w:pPr>
      <w:r w:rsidRPr="00236F4B">
        <w:rPr>
          <w:rFonts w:ascii="Arial" w:hAnsi="Arial" w:cs="Arial"/>
        </w:rPr>
        <w:t xml:space="preserve">VII.1.2.3 Registro de reducciones líquidas al Presupuesto aprobado. Documento Fuente del Asiento: Adecuación presupuestaria. </w:t>
      </w:r>
    </w:p>
    <w:tbl>
      <w:tblPr>
        <w:tblStyle w:val="TableGrid"/>
        <w:tblW w:w="8710" w:type="dxa"/>
        <w:tblInd w:w="1121" w:type="dxa"/>
        <w:tblCellMar>
          <w:top w:w="30" w:type="dxa"/>
          <w:left w:w="70" w:type="dxa"/>
          <w:right w:w="29" w:type="dxa"/>
        </w:tblCellMar>
        <w:tblLook w:val="04A0" w:firstRow="1" w:lastRow="0" w:firstColumn="1" w:lastColumn="0" w:noHBand="0" w:noVBand="1"/>
      </w:tblPr>
      <w:tblGrid>
        <w:gridCol w:w="895"/>
        <w:gridCol w:w="3570"/>
        <w:gridCol w:w="802"/>
        <w:gridCol w:w="3443"/>
      </w:tblGrid>
      <w:tr w:rsidR="00D000E9" w:rsidRPr="00236F4B">
        <w:trPr>
          <w:trHeight w:val="298"/>
        </w:trPr>
        <w:tc>
          <w:tcPr>
            <w:tcW w:w="896" w:type="dxa"/>
            <w:tcBorders>
              <w:top w:val="single" w:sz="6" w:space="0" w:color="000000"/>
              <w:left w:val="single" w:sz="6" w:space="0" w:color="000000"/>
              <w:bottom w:val="single" w:sz="6" w:space="0" w:color="000000"/>
              <w:right w:val="nil"/>
            </w:tcBorders>
            <w:shd w:val="clear" w:color="auto" w:fill="D9D9D9"/>
          </w:tcPr>
          <w:p w:rsidR="00D000E9" w:rsidRPr="00236F4B" w:rsidRDefault="00D000E9">
            <w:pPr>
              <w:spacing w:after="160" w:line="259" w:lineRule="auto"/>
              <w:ind w:left="0" w:right="0" w:firstLine="0"/>
              <w:jc w:val="left"/>
              <w:rPr>
                <w:rFonts w:ascii="Arial" w:hAnsi="Arial" w:cs="Arial"/>
              </w:rPr>
            </w:pPr>
          </w:p>
        </w:tc>
        <w:tc>
          <w:tcPr>
            <w:tcW w:w="3570" w:type="dxa"/>
            <w:tcBorders>
              <w:top w:val="single" w:sz="6" w:space="0" w:color="000000"/>
              <w:left w:val="nil"/>
              <w:bottom w:val="single" w:sz="6" w:space="0" w:color="000000"/>
              <w:right w:val="single" w:sz="6" w:space="0" w:color="000000"/>
            </w:tcBorders>
            <w:shd w:val="clear" w:color="auto" w:fill="D9D9D9"/>
          </w:tcPr>
          <w:p w:rsidR="00D000E9" w:rsidRPr="00236F4B" w:rsidRDefault="0003057C">
            <w:pPr>
              <w:spacing w:after="0" w:line="259" w:lineRule="auto"/>
              <w:ind w:left="1028" w:right="0" w:firstLine="0"/>
              <w:jc w:val="left"/>
              <w:rPr>
                <w:rFonts w:ascii="Arial" w:hAnsi="Arial" w:cs="Arial"/>
              </w:rPr>
            </w:pPr>
            <w:r w:rsidRPr="00236F4B">
              <w:rPr>
                <w:rFonts w:ascii="Arial" w:hAnsi="Arial" w:cs="Arial"/>
                <w:b/>
                <w:sz w:val="20"/>
              </w:rPr>
              <w:t xml:space="preserve">Cargo </w:t>
            </w:r>
          </w:p>
        </w:tc>
        <w:tc>
          <w:tcPr>
            <w:tcW w:w="802" w:type="dxa"/>
            <w:tcBorders>
              <w:top w:val="single" w:sz="6" w:space="0" w:color="000000"/>
              <w:left w:val="single" w:sz="6" w:space="0" w:color="000000"/>
              <w:bottom w:val="single" w:sz="6" w:space="0" w:color="000000"/>
              <w:right w:val="nil"/>
            </w:tcBorders>
            <w:shd w:val="clear" w:color="auto" w:fill="D9D9D9"/>
          </w:tcPr>
          <w:p w:rsidR="00D000E9" w:rsidRPr="00236F4B" w:rsidRDefault="00D000E9">
            <w:pPr>
              <w:spacing w:after="160" w:line="259" w:lineRule="auto"/>
              <w:ind w:left="0" w:right="0" w:firstLine="0"/>
              <w:jc w:val="left"/>
              <w:rPr>
                <w:rFonts w:ascii="Arial" w:hAnsi="Arial" w:cs="Arial"/>
              </w:rPr>
            </w:pPr>
          </w:p>
        </w:tc>
        <w:tc>
          <w:tcPr>
            <w:tcW w:w="3443" w:type="dxa"/>
            <w:tcBorders>
              <w:top w:val="single" w:sz="6" w:space="0" w:color="000000"/>
              <w:left w:val="nil"/>
              <w:bottom w:val="single" w:sz="6" w:space="0" w:color="000000"/>
              <w:right w:val="single" w:sz="6" w:space="0" w:color="000000"/>
            </w:tcBorders>
            <w:shd w:val="clear" w:color="auto" w:fill="D9D9D9"/>
          </w:tcPr>
          <w:p w:rsidR="00D000E9" w:rsidRPr="00236F4B" w:rsidRDefault="0003057C">
            <w:pPr>
              <w:spacing w:after="0" w:line="259" w:lineRule="auto"/>
              <w:ind w:left="974" w:right="0" w:firstLine="0"/>
              <w:jc w:val="left"/>
              <w:rPr>
                <w:rFonts w:ascii="Arial" w:hAnsi="Arial" w:cs="Arial"/>
              </w:rPr>
            </w:pPr>
            <w:r w:rsidRPr="00236F4B">
              <w:rPr>
                <w:rFonts w:ascii="Arial" w:hAnsi="Arial" w:cs="Arial"/>
                <w:b/>
                <w:sz w:val="20"/>
              </w:rPr>
              <w:t xml:space="preserve">Abono </w:t>
            </w:r>
          </w:p>
        </w:tc>
      </w:tr>
      <w:tr w:rsidR="00D000E9" w:rsidRPr="00236F4B">
        <w:trPr>
          <w:trHeight w:val="518"/>
        </w:trPr>
        <w:tc>
          <w:tcPr>
            <w:tcW w:w="896"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8</w:t>
            </w:r>
            <w:r w:rsidRPr="00236F4B">
              <w:rPr>
                <w:rFonts w:ascii="Arial" w:hAnsi="Arial" w:cs="Arial"/>
                <w:b/>
                <w:sz w:val="20"/>
              </w:rPr>
              <w:t>.</w:t>
            </w:r>
            <w:r w:rsidRPr="00236F4B">
              <w:rPr>
                <w:rFonts w:ascii="Arial" w:hAnsi="Arial" w:cs="Arial"/>
                <w:sz w:val="20"/>
              </w:rPr>
              <w:t xml:space="preserve">2.3 </w:t>
            </w:r>
          </w:p>
        </w:tc>
        <w:tc>
          <w:tcPr>
            <w:tcW w:w="3570"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Modificaciones al Presupuesto de Egresos Aprobados  </w:t>
            </w:r>
          </w:p>
        </w:tc>
        <w:tc>
          <w:tcPr>
            <w:tcW w:w="802"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443"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302"/>
        </w:trPr>
        <w:tc>
          <w:tcPr>
            <w:tcW w:w="896"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 </w:t>
            </w:r>
          </w:p>
        </w:tc>
        <w:tc>
          <w:tcPr>
            <w:tcW w:w="3570"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802"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8.2.2 </w:t>
            </w:r>
          </w:p>
        </w:tc>
        <w:tc>
          <w:tcPr>
            <w:tcW w:w="344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Presupuesto de Egresos por Ejercer  </w:t>
            </w:r>
          </w:p>
        </w:tc>
      </w:tr>
    </w:tbl>
    <w:p w:rsidR="00D000E9" w:rsidRPr="00236F4B" w:rsidRDefault="0003057C">
      <w:pPr>
        <w:spacing w:after="0" w:line="259" w:lineRule="auto"/>
        <w:ind w:left="776" w:right="0" w:firstLine="0"/>
        <w:jc w:val="left"/>
        <w:rPr>
          <w:rFonts w:ascii="Arial" w:hAnsi="Arial" w:cs="Arial"/>
        </w:rPr>
      </w:pPr>
      <w:r w:rsidRPr="00236F4B">
        <w:rPr>
          <w:rFonts w:ascii="Arial" w:hAnsi="Arial" w:cs="Arial"/>
        </w:rPr>
        <w:t xml:space="preserve"> </w:t>
      </w:r>
    </w:p>
    <w:p w:rsidR="00D000E9" w:rsidRPr="00236F4B" w:rsidRDefault="0003057C">
      <w:pPr>
        <w:spacing w:after="0"/>
        <w:ind w:left="783" w:right="1359"/>
        <w:rPr>
          <w:rFonts w:ascii="Arial" w:hAnsi="Arial" w:cs="Arial"/>
        </w:rPr>
      </w:pPr>
      <w:r w:rsidRPr="00236F4B">
        <w:rPr>
          <w:rFonts w:ascii="Arial" w:hAnsi="Arial" w:cs="Arial"/>
        </w:rPr>
        <w:t xml:space="preserve">VII.1.2.4 Registro de ampliaciones/adiciones compensadas al presupuesto aprobado. Documento Fuente del Asiento: Oficio de adecuación presupuestaria. </w:t>
      </w:r>
    </w:p>
    <w:tbl>
      <w:tblPr>
        <w:tblStyle w:val="TableGrid"/>
        <w:tblW w:w="8710" w:type="dxa"/>
        <w:tblInd w:w="1121" w:type="dxa"/>
        <w:tblCellMar>
          <w:top w:w="30" w:type="dxa"/>
          <w:right w:w="21" w:type="dxa"/>
        </w:tblCellMar>
        <w:tblLook w:val="04A0" w:firstRow="1" w:lastRow="0" w:firstColumn="1" w:lastColumn="0" w:noHBand="0" w:noVBand="1"/>
      </w:tblPr>
      <w:tblGrid>
        <w:gridCol w:w="1033"/>
        <w:gridCol w:w="3509"/>
        <w:gridCol w:w="790"/>
        <w:gridCol w:w="1873"/>
        <w:gridCol w:w="1230"/>
        <w:gridCol w:w="275"/>
      </w:tblGrid>
      <w:tr w:rsidR="00D000E9" w:rsidRPr="00236F4B">
        <w:trPr>
          <w:trHeight w:val="298"/>
        </w:trPr>
        <w:tc>
          <w:tcPr>
            <w:tcW w:w="1033" w:type="dxa"/>
            <w:tcBorders>
              <w:top w:val="single" w:sz="6" w:space="0" w:color="000000"/>
              <w:left w:val="single" w:sz="6" w:space="0" w:color="000000"/>
              <w:bottom w:val="single" w:sz="6" w:space="0" w:color="000000"/>
              <w:right w:val="nil"/>
            </w:tcBorders>
            <w:shd w:val="clear" w:color="auto" w:fill="D9D9D9"/>
          </w:tcPr>
          <w:p w:rsidR="00D000E9" w:rsidRPr="00236F4B" w:rsidRDefault="00D000E9">
            <w:pPr>
              <w:spacing w:after="160" w:line="259" w:lineRule="auto"/>
              <w:ind w:left="0" w:right="0" w:firstLine="0"/>
              <w:jc w:val="left"/>
              <w:rPr>
                <w:rFonts w:ascii="Arial" w:hAnsi="Arial" w:cs="Arial"/>
              </w:rPr>
            </w:pPr>
          </w:p>
        </w:tc>
        <w:tc>
          <w:tcPr>
            <w:tcW w:w="3510" w:type="dxa"/>
            <w:tcBorders>
              <w:top w:val="single" w:sz="6" w:space="0" w:color="000000"/>
              <w:left w:val="nil"/>
              <w:bottom w:val="single" w:sz="6" w:space="0" w:color="000000"/>
              <w:right w:val="single" w:sz="6" w:space="0" w:color="000000"/>
            </w:tcBorders>
            <w:shd w:val="clear" w:color="auto" w:fill="D9D9D9"/>
          </w:tcPr>
          <w:p w:rsidR="00D000E9" w:rsidRPr="00236F4B" w:rsidRDefault="0003057C">
            <w:pPr>
              <w:spacing w:after="0" w:line="259" w:lineRule="auto"/>
              <w:ind w:left="999" w:right="0" w:firstLine="0"/>
              <w:jc w:val="left"/>
              <w:rPr>
                <w:rFonts w:ascii="Arial" w:hAnsi="Arial" w:cs="Arial"/>
              </w:rPr>
            </w:pPr>
            <w:r w:rsidRPr="00236F4B">
              <w:rPr>
                <w:rFonts w:ascii="Arial" w:hAnsi="Arial" w:cs="Arial"/>
                <w:b/>
                <w:sz w:val="20"/>
              </w:rPr>
              <w:t xml:space="preserve">Cargo </w:t>
            </w:r>
          </w:p>
        </w:tc>
        <w:tc>
          <w:tcPr>
            <w:tcW w:w="790" w:type="dxa"/>
            <w:tcBorders>
              <w:top w:val="single" w:sz="6" w:space="0" w:color="000000"/>
              <w:left w:val="single" w:sz="6" w:space="0" w:color="000000"/>
              <w:bottom w:val="single" w:sz="6" w:space="0" w:color="000000"/>
              <w:right w:val="nil"/>
            </w:tcBorders>
            <w:shd w:val="clear" w:color="auto" w:fill="D9D9D9"/>
          </w:tcPr>
          <w:p w:rsidR="00D000E9" w:rsidRPr="00236F4B" w:rsidRDefault="00D000E9">
            <w:pPr>
              <w:spacing w:after="160" w:line="259" w:lineRule="auto"/>
              <w:ind w:left="0" w:right="0" w:firstLine="0"/>
              <w:jc w:val="left"/>
              <w:rPr>
                <w:rFonts w:ascii="Arial" w:hAnsi="Arial" w:cs="Arial"/>
              </w:rPr>
            </w:pPr>
          </w:p>
        </w:tc>
        <w:tc>
          <w:tcPr>
            <w:tcW w:w="1873" w:type="dxa"/>
            <w:tcBorders>
              <w:top w:val="single" w:sz="6" w:space="0" w:color="000000"/>
              <w:left w:val="nil"/>
              <w:bottom w:val="single" w:sz="6" w:space="0" w:color="000000"/>
              <w:right w:val="nil"/>
            </w:tcBorders>
            <w:shd w:val="clear" w:color="auto" w:fill="D9D9D9"/>
          </w:tcPr>
          <w:p w:rsidR="00D000E9" w:rsidRPr="00236F4B" w:rsidRDefault="0003057C">
            <w:pPr>
              <w:spacing w:after="0" w:line="259" w:lineRule="auto"/>
              <w:ind w:left="1018" w:right="0" w:firstLine="0"/>
              <w:jc w:val="left"/>
              <w:rPr>
                <w:rFonts w:ascii="Arial" w:hAnsi="Arial" w:cs="Arial"/>
              </w:rPr>
            </w:pPr>
            <w:r w:rsidRPr="00236F4B">
              <w:rPr>
                <w:rFonts w:ascii="Arial" w:hAnsi="Arial" w:cs="Arial"/>
                <w:b/>
                <w:sz w:val="20"/>
              </w:rPr>
              <w:t xml:space="preserve">Abono </w:t>
            </w:r>
          </w:p>
        </w:tc>
        <w:tc>
          <w:tcPr>
            <w:tcW w:w="1230" w:type="dxa"/>
            <w:tcBorders>
              <w:top w:val="single" w:sz="6" w:space="0" w:color="000000"/>
              <w:left w:val="nil"/>
              <w:bottom w:val="single" w:sz="6" w:space="0" w:color="000000"/>
              <w:right w:val="nil"/>
            </w:tcBorders>
            <w:shd w:val="clear" w:color="auto" w:fill="D9D9D9"/>
          </w:tcPr>
          <w:p w:rsidR="00D000E9" w:rsidRPr="00236F4B" w:rsidRDefault="00D000E9">
            <w:pPr>
              <w:spacing w:after="160" w:line="259" w:lineRule="auto"/>
              <w:ind w:left="0" w:right="0" w:firstLine="0"/>
              <w:jc w:val="left"/>
              <w:rPr>
                <w:rFonts w:ascii="Arial" w:hAnsi="Arial" w:cs="Arial"/>
              </w:rPr>
            </w:pPr>
          </w:p>
        </w:tc>
        <w:tc>
          <w:tcPr>
            <w:tcW w:w="275" w:type="dxa"/>
            <w:tcBorders>
              <w:top w:val="single" w:sz="6" w:space="0" w:color="000000"/>
              <w:left w:val="nil"/>
              <w:bottom w:val="single" w:sz="6" w:space="0" w:color="000000"/>
              <w:right w:val="single" w:sz="6" w:space="0" w:color="000000"/>
            </w:tcBorders>
            <w:shd w:val="clear" w:color="auto" w:fill="D9D9D9"/>
          </w:tcPr>
          <w:p w:rsidR="00D000E9" w:rsidRPr="00236F4B" w:rsidRDefault="00D000E9">
            <w:pPr>
              <w:spacing w:after="160" w:line="259" w:lineRule="auto"/>
              <w:ind w:left="0" w:right="0" w:firstLine="0"/>
              <w:jc w:val="left"/>
              <w:rPr>
                <w:rFonts w:ascii="Arial" w:hAnsi="Arial" w:cs="Arial"/>
              </w:rPr>
            </w:pPr>
          </w:p>
        </w:tc>
      </w:tr>
      <w:tr w:rsidR="00D000E9" w:rsidRPr="00236F4B">
        <w:trPr>
          <w:trHeight w:val="302"/>
        </w:trPr>
        <w:tc>
          <w:tcPr>
            <w:tcW w:w="103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70" w:right="0" w:firstLine="0"/>
              <w:jc w:val="left"/>
              <w:rPr>
                <w:rFonts w:ascii="Arial" w:hAnsi="Arial" w:cs="Arial"/>
              </w:rPr>
            </w:pPr>
            <w:r w:rsidRPr="00236F4B">
              <w:rPr>
                <w:rFonts w:ascii="Arial" w:hAnsi="Arial" w:cs="Arial"/>
                <w:sz w:val="20"/>
              </w:rPr>
              <w:t xml:space="preserve">8.2.2 </w:t>
            </w:r>
          </w:p>
        </w:tc>
        <w:tc>
          <w:tcPr>
            <w:tcW w:w="3510"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70" w:right="0" w:firstLine="0"/>
              <w:jc w:val="left"/>
              <w:rPr>
                <w:rFonts w:ascii="Arial" w:hAnsi="Arial" w:cs="Arial"/>
              </w:rPr>
            </w:pPr>
            <w:r w:rsidRPr="00236F4B">
              <w:rPr>
                <w:rFonts w:ascii="Arial" w:hAnsi="Arial" w:cs="Arial"/>
                <w:sz w:val="20"/>
              </w:rPr>
              <w:t xml:space="preserve">Presupuesto de Egresos por Ejercer  </w:t>
            </w:r>
          </w:p>
        </w:tc>
        <w:tc>
          <w:tcPr>
            <w:tcW w:w="790"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70" w:right="0" w:firstLine="0"/>
              <w:jc w:val="left"/>
              <w:rPr>
                <w:rFonts w:ascii="Arial" w:hAnsi="Arial" w:cs="Arial"/>
              </w:rPr>
            </w:pPr>
            <w:r w:rsidRPr="00236F4B">
              <w:rPr>
                <w:rFonts w:ascii="Arial" w:hAnsi="Arial" w:cs="Arial"/>
                <w:sz w:val="20"/>
              </w:rPr>
              <w:t xml:space="preserve"> </w:t>
            </w:r>
          </w:p>
        </w:tc>
        <w:tc>
          <w:tcPr>
            <w:tcW w:w="1873" w:type="dxa"/>
            <w:tcBorders>
              <w:top w:val="single" w:sz="6" w:space="0" w:color="000000"/>
              <w:left w:val="single" w:sz="6" w:space="0" w:color="000000"/>
              <w:bottom w:val="single" w:sz="6" w:space="0" w:color="000000"/>
              <w:right w:val="nil"/>
            </w:tcBorders>
          </w:tcPr>
          <w:p w:rsidR="00D000E9" w:rsidRPr="00236F4B" w:rsidRDefault="0003057C">
            <w:pPr>
              <w:spacing w:after="0" w:line="259" w:lineRule="auto"/>
              <w:ind w:left="72" w:right="0" w:firstLine="0"/>
              <w:jc w:val="left"/>
              <w:rPr>
                <w:rFonts w:ascii="Arial" w:hAnsi="Arial" w:cs="Arial"/>
              </w:rPr>
            </w:pPr>
            <w:r w:rsidRPr="00236F4B">
              <w:rPr>
                <w:rFonts w:ascii="Arial" w:hAnsi="Arial" w:cs="Arial"/>
                <w:sz w:val="20"/>
              </w:rPr>
              <w:t xml:space="preserve"> </w:t>
            </w:r>
          </w:p>
        </w:tc>
        <w:tc>
          <w:tcPr>
            <w:tcW w:w="1230" w:type="dxa"/>
            <w:tcBorders>
              <w:top w:val="single" w:sz="6" w:space="0" w:color="000000"/>
              <w:left w:val="nil"/>
              <w:bottom w:val="single" w:sz="6" w:space="0" w:color="000000"/>
              <w:right w:val="nil"/>
            </w:tcBorders>
          </w:tcPr>
          <w:p w:rsidR="00D000E9" w:rsidRPr="00236F4B" w:rsidRDefault="00D000E9">
            <w:pPr>
              <w:spacing w:after="160" w:line="259" w:lineRule="auto"/>
              <w:ind w:left="0" w:right="0" w:firstLine="0"/>
              <w:jc w:val="left"/>
              <w:rPr>
                <w:rFonts w:ascii="Arial" w:hAnsi="Arial" w:cs="Arial"/>
              </w:rPr>
            </w:pPr>
          </w:p>
        </w:tc>
        <w:tc>
          <w:tcPr>
            <w:tcW w:w="275" w:type="dxa"/>
            <w:tcBorders>
              <w:top w:val="single" w:sz="6" w:space="0" w:color="000000"/>
              <w:left w:val="nil"/>
              <w:bottom w:val="single" w:sz="6" w:space="0" w:color="000000"/>
              <w:right w:val="single" w:sz="6" w:space="0" w:color="000000"/>
            </w:tcBorders>
          </w:tcPr>
          <w:p w:rsidR="00D000E9" w:rsidRPr="00236F4B" w:rsidRDefault="00D000E9">
            <w:pPr>
              <w:spacing w:after="160" w:line="259" w:lineRule="auto"/>
              <w:ind w:left="0" w:right="0" w:firstLine="0"/>
              <w:jc w:val="left"/>
              <w:rPr>
                <w:rFonts w:ascii="Arial" w:hAnsi="Arial" w:cs="Arial"/>
              </w:rPr>
            </w:pPr>
          </w:p>
        </w:tc>
      </w:tr>
      <w:tr w:rsidR="00D000E9" w:rsidRPr="00236F4B">
        <w:trPr>
          <w:trHeight w:val="519"/>
        </w:trPr>
        <w:tc>
          <w:tcPr>
            <w:tcW w:w="1033"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70" w:right="0" w:firstLine="0"/>
              <w:jc w:val="left"/>
              <w:rPr>
                <w:rFonts w:ascii="Arial" w:hAnsi="Arial" w:cs="Arial"/>
              </w:rPr>
            </w:pPr>
            <w:r w:rsidRPr="00236F4B">
              <w:rPr>
                <w:rFonts w:ascii="Arial" w:hAnsi="Arial" w:cs="Arial"/>
                <w:sz w:val="20"/>
              </w:rPr>
              <w:t xml:space="preserve"> </w:t>
            </w:r>
          </w:p>
        </w:tc>
        <w:tc>
          <w:tcPr>
            <w:tcW w:w="3510"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70" w:right="0" w:firstLine="0"/>
              <w:jc w:val="left"/>
              <w:rPr>
                <w:rFonts w:ascii="Arial" w:hAnsi="Arial" w:cs="Arial"/>
              </w:rPr>
            </w:pPr>
            <w:r w:rsidRPr="00236F4B">
              <w:rPr>
                <w:rFonts w:ascii="Arial" w:hAnsi="Arial" w:cs="Arial"/>
                <w:sz w:val="20"/>
              </w:rPr>
              <w:t xml:space="preserve"> </w:t>
            </w:r>
          </w:p>
        </w:tc>
        <w:tc>
          <w:tcPr>
            <w:tcW w:w="790"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70" w:right="0" w:firstLine="0"/>
              <w:jc w:val="left"/>
              <w:rPr>
                <w:rFonts w:ascii="Arial" w:hAnsi="Arial" w:cs="Arial"/>
              </w:rPr>
            </w:pPr>
            <w:r w:rsidRPr="00236F4B">
              <w:rPr>
                <w:rFonts w:ascii="Arial" w:hAnsi="Arial" w:cs="Arial"/>
                <w:sz w:val="20"/>
              </w:rPr>
              <w:t xml:space="preserve">8.2.3 </w:t>
            </w:r>
          </w:p>
        </w:tc>
        <w:tc>
          <w:tcPr>
            <w:tcW w:w="1873" w:type="dxa"/>
            <w:tcBorders>
              <w:top w:val="single" w:sz="6" w:space="0" w:color="000000"/>
              <w:left w:val="single" w:sz="6" w:space="0" w:color="000000"/>
              <w:bottom w:val="single" w:sz="6" w:space="0" w:color="000000"/>
              <w:right w:val="nil"/>
            </w:tcBorders>
          </w:tcPr>
          <w:p w:rsidR="00D000E9" w:rsidRPr="00236F4B" w:rsidRDefault="0003057C">
            <w:pPr>
              <w:spacing w:after="0" w:line="259" w:lineRule="auto"/>
              <w:ind w:left="72" w:right="0" w:firstLine="0"/>
              <w:rPr>
                <w:rFonts w:ascii="Arial" w:hAnsi="Arial" w:cs="Arial"/>
              </w:rPr>
            </w:pPr>
            <w:r w:rsidRPr="00236F4B">
              <w:rPr>
                <w:rFonts w:ascii="Arial" w:hAnsi="Arial" w:cs="Arial"/>
                <w:sz w:val="20"/>
              </w:rPr>
              <w:t xml:space="preserve">Modificaciones al Egresos Aprobados  </w:t>
            </w:r>
          </w:p>
        </w:tc>
        <w:tc>
          <w:tcPr>
            <w:tcW w:w="1230" w:type="dxa"/>
            <w:tcBorders>
              <w:top w:val="single" w:sz="6" w:space="0" w:color="000000"/>
              <w:left w:val="nil"/>
              <w:bottom w:val="single" w:sz="6" w:space="0" w:color="000000"/>
              <w:right w:val="nil"/>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Presupuesto </w:t>
            </w:r>
          </w:p>
        </w:tc>
        <w:tc>
          <w:tcPr>
            <w:tcW w:w="275" w:type="dxa"/>
            <w:tcBorders>
              <w:top w:val="single" w:sz="6" w:space="0" w:color="000000"/>
              <w:left w:val="nil"/>
              <w:bottom w:val="single" w:sz="6" w:space="0" w:color="000000"/>
              <w:right w:val="single" w:sz="6"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sz w:val="20"/>
              </w:rPr>
              <w:t xml:space="preserve">de </w:t>
            </w:r>
          </w:p>
        </w:tc>
      </w:tr>
    </w:tbl>
    <w:p w:rsidR="00D000E9" w:rsidRPr="00236F4B" w:rsidRDefault="0003057C">
      <w:pPr>
        <w:spacing w:after="30"/>
        <w:ind w:left="783" w:right="0"/>
        <w:rPr>
          <w:rFonts w:ascii="Arial" w:hAnsi="Arial" w:cs="Arial"/>
        </w:rPr>
      </w:pPr>
      <w:r w:rsidRPr="00236F4B">
        <w:rPr>
          <w:rFonts w:ascii="Arial" w:hAnsi="Arial" w:cs="Arial"/>
        </w:rPr>
        <w:t xml:space="preserve">VII.1.2.5 Registro de las reducciones compensadas al presupuesto aprobado. </w:t>
      </w:r>
    </w:p>
    <w:p w:rsidR="00D000E9" w:rsidRPr="00236F4B" w:rsidRDefault="0003057C">
      <w:pPr>
        <w:spacing w:after="0"/>
        <w:ind w:left="783" w:right="0"/>
        <w:rPr>
          <w:rFonts w:ascii="Arial" w:hAnsi="Arial" w:cs="Arial"/>
        </w:rPr>
      </w:pPr>
      <w:r w:rsidRPr="00236F4B">
        <w:rPr>
          <w:rFonts w:ascii="Arial" w:hAnsi="Arial" w:cs="Arial"/>
        </w:rPr>
        <w:t xml:space="preserve">Documento Fuente del Asiento: Oficio de adecuación presupuestaria. </w:t>
      </w:r>
    </w:p>
    <w:tbl>
      <w:tblPr>
        <w:tblStyle w:val="TableGrid"/>
        <w:tblW w:w="8710" w:type="dxa"/>
        <w:tblInd w:w="1121" w:type="dxa"/>
        <w:tblCellMar>
          <w:top w:w="38" w:type="dxa"/>
          <w:right w:w="28" w:type="dxa"/>
        </w:tblCellMar>
        <w:tblLook w:val="04A0" w:firstRow="1" w:lastRow="0" w:firstColumn="1" w:lastColumn="0" w:noHBand="0" w:noVBand="1"/>
      </w:tblPr>
      <w:tblGrid>
        <w:gridCol w:w="956"/>
        <w:gridCol w:w="1955"/>
        <w:gridCol w:w="1271"/>
        <w:gridCol w:w="279"/>
        <w:gridCol w:w="919"/>
        <w:gridCol w:w="3330"/>
      </w:tblGrid>
      <w:tr w:rsidR="00D000E9" w:rsidRPr="00236F4B">
        <w:trPr>
          <w:trHeight w:val="342"/>
        </w:trPr>
        <w:tc>
          <w:tcPr>
            <w:tcW w:w="956" w:type="dxa"/>
            <w:tcBorders>
              <w:top w:val="single" w:sz="6" w:space="0" w:color="000000"/>
              <w:left w:val="single" w:sz="6" w:space="0" w:color="000000"/>
              <w:bottom w:val="single" w:sz="6" w:space="0" w:color="000000"/>
              <w:right w:val="nil"/>
            </w:tcBorders>
            <w:shd w:val="clear" w:color="auto" w:fill="D9D9D9"/>
          </w:tcPr>
          <w:p w:rsidR="00D000E9" w:rsidRPr="00236F4B" w:rsidRDefault="00D000E9">
            <w:pPr>
              <w:spacing w:after="160" w:line="259" w:lineRule="auto"/>
              <w:ind w:left="0" w:right="0" w:firstLine="0"/>
              <w:jc w:val="left"/>
              <w:rPr>
                <w:rFonts w:ascii="Arial" w:hAnsi="Arial" w:cs="Arial"/>
              </w:rPr>
            </w:pPr>
          </w:p>
        </w:tc>
        <w:tc>
          <w:tcPr>
            <w:tcW w:w="1955" w:type="dxa"/>
            <w:tcBorders>
              <w:top w:val="single" w:sz="6" w:space="0" w:color="000000"/>
              <w:left w:val="nil"/>
              <w:bottom w:val="single" w:sz="6" w:space="0" w:color="000000"/>
              <w:right w:val="nil"/>
            </w:tcBorders>
            <w:shd w:val="clear" w:color="auto" w:fill="D9D9D9"/>
          </w:tcPr>
          <w:p w:rsidR="00D000E9" w:rsidRPr="00236F4B" w:rsidRDefault="0003057C">
            <w:pPr>
              <w:spacing w:after="0" w:line="259" w:lineRule="auto"/>
              <w:ind w:left="620" w:right="0" w:firstLine="0"/>
              <w:jc w:val="center"/>
              <w:rPr>
                <w:rFonts w:ascii="Arial" w:hAnsi="Arial" w:cs="Arial"/>
              </w:rPr>
            </w:pPr>
            <w:r w:rsidRPr="00236F4B">
              <w:rPr>
                <w:rFonts w:ascii="Arial" w:hAnsi="Arial" w:cs="Arial"/>
                <w:b/>
                <w:sz w:val="20"/>
              </w:rPr>
              <w:t xml:space="preserve">Cargo </w:t>
            </w:r>
          </w:p>
        </w:tc>
        <w:tc>
          <w:tcPr>
            <w:tcW w:w="1271" w:type="dxa"/>
            <w:tcBorders>
              <w:top w:val="single" w:sz="6" w:space="0" w:color="000000"/>
              <w:left w:val="nil"/>
              <w:bottom w:val="single" w:sz="6" w:space="0" w:color="000000"/>
              <w:right w:val="nil"/>
            </w:tcBorders>
            <w:shd w:val="clear" w:color="auto" w:fill="D9D9D9"/>
          </w:tcPr>
          <w:p w:rsidR="00D000E9" w:rsidRPr="00236F4B" w:rsidRDefault="00D000E9">
            <w:pPr>
              <w:spacing w:after="160" w:line="259" w:lineRule="auto"/>
              <w:ind w:left="0" w:right="0" w:firstLine="0"/>
              <w:jc w:val="left"/>
              <w:rPr>
                <w:rFonts w:ascii="Arial" w:hAnsi="Arial" w:cs="Arial"/>
              </w:rPr>
            </w:pPr>
          </w:p>
        </w:tc>
        <w:tc>
          <w:tcPr>
            <w:tcW w:w="279" w:type="dxa"/>
            <w:tcBorders>
              <w:top w:val="single" w:sz="6" w:space="0" w:color="000000"/>
              <w:left w:val="nil"/>
              <w:bottom w:val="single" w:sz="6" w:space="0" w:color="000000"/>
              <w:right w:val="single" w:sz="6" w:space="0" w:color="000000"/>
            </w:tcBorders>
            <w:shd w:val="clear" w:color="auto" w:fill="D9D9D9"/>
          </w:tcPr>
          <w:p w:rsidR="00D000E9" w:rsidRPr="00236F4B" w:rsidRDefault="00D000E9">
            <w:pPr>
              <w:spacing w:after="160" w:line="259" w:lineRule="auto"/>
              <w:ind w:left="0" w:right="0" w:firstLine="0"/>
              <w:jc w:val="left"/>
              <w:rPr>
                <w:rFonts w:ascii="Arial" w:hAnsi="Arial" w:cs="Arial"/>
              </w:rPr>
            </w:pPr>
          </w:p>
        </w:tc>
        <w:tc>
          <w:tcPr>
            <w:tcW w:w="919" w:type="dxa"/>
            <w:tcBorders>
              <w:top w:val="single" w:sz="6" w:space="0" w:color="000000"/>
              <w:left w:val="single" w:sz="6" w:space="0" w:color="000000"/>
              <w:bottom w:val="single" w:sz="6" w:space="0" w:color="000000"/>
              <w:right w:val="nil"/>
            </w:tcBorders>
            <w:shd w:val="clear" w:color="auto" w:fill="D9D9D9"/>
          </w:tcPr>
          <w:p w:rsidR="00D000E9" w:rsidRPr="00236F4B" w:rsidRDefault="00D000E9">
            <w:pPr>
              <w:spacing w:after="160" w:line="259" w:lineRule="auto"/>
              <w:ind w:left="0" w:right="0" w:firstLine="0"/>
              <w:jc w:val="left"/>
              <w:rPr>
                <w:rFonts w:ascii="Arial" w:hAnsi="Arial" w:cs="Arial"/>
              </w:rPr>
            </w:pPr>
          </w:p>
        </w:tc>
        <w:tc>
          <w:tcPr>
            <w:tcW w:w="3330" w:type="dxa"/>
            <w:tcBorders>
              <w:top w:val="single" w:sz="6" w:space="0" w:color="000000"/>
              <w:left w:val="nil"/>
              <w:bottom w:val="single" w:sz="6" w:space="0" w:color="000000"/>
              <w:right w:val="single" w:sz="6" w:space="0" w:color="000000"/>
            </w:tcBorders>
            <w:shd w:val="clear" w:color="auto" w:fill="D9D9D9"/>
          </w:tcPr>
          <w:p w:rsidR="00D000E9" w:rsidRPr="00236F4B" w:rsidRDefault="0003057C">
            <w:pPr>
              <w:spacing w:after="0" w:line="259" w:lineRule="auto"/>
              <w:ind w:left="929" w:right="0" w:firstLine="0"/>
              <w:jc w:val="left"/>
              <w:rPr>
                <w:rFonts w:ascii="Arial" w:hAnsi="Arial" w:cs="Arial"/>
              </w:rPr>
            </w:pPr>
            <w:r w:rsidRPr="00236F4B">
              <w:rPr>
                <w:rFonts w:ascii="Arial" w:hAnsi="Arial" w:cs="Arial"/>
                <w:b/>
                <w:sz w:val="20"/>
              </w:rPr>
              <w:t xml:space="preserve">Abono </w:t>
            </w:r>
          </w:p>
        </w:tc>
      </w:tr>
      <w:tr w:rsidR="00D000E9" w:rsidRPr="00236F4B">
        <w:trPr>
          <w:trHeight w:val="578"/>
        </w:trPr>
        <w:tc>
          <w:tcPr>
            <w:tcW w:w="956"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70" w:right="0" w:firstLine="0"/>
              <w:jc w:val="left"/>
              <w:rPr>
                <w:rFonts w:ascii="Arial" w:hAnsi="Arial" w:cs="Arial"/>
              </w:rPr>
            </w:pPr>
            <w:r w:rsidRPr="00236F4B">
              <w:rPr>
                <w:rFonts w:ascii="Arial" w:hAnsi="Arial" w:cs="Arial"/>
                <w:sz w:val="20"/>
              </w:rPr>
              <w:t xml:space="preserve">8.2.3 </w:t>
            </w:r>
          </w:p>
        </w:tc>
        <w:tc>
          <w:tcPr>
            <w:tcW w:w="1955" w:type="dxa"/>
            <w:tcBorders>
              <w:top w:val="single" w:sz="6" w:space="0" w:color="000000"/>
              <w:left w:val="single" w:sz="6" w:space="0" w:color="000000"/>
              <w:bottom w:val="single" w:sz="6" w:space="0" w:color="000000"/>
              <w:right w:val="nil"/>
            </w:tcBorders>
          </w:tcPr>
          <w:p w:rsidR="00D000E9" w:rsidRPr="00236F4B" w:rsidRDefault="006F0CEA">
            <w:pPr>
              <w:spacing w:after="0" w:line="259" w:lineRule="auto"/>
              <w:ind w:left="70" w:right="0" w:firstLine="0"/>
              <w:jc w:val="left"/>
              <w:rPr>
                <w:rFonts w:ascii="Arial" w:hAnsi="Arial" w:cs="Arial"/>
              </w:rPr>
            </w:pPr>
            <w:r>
              <w:rPr>
                <w:rFonts w:ascii="Arial" w:hAnsi="Arial" w:cs="Arial"/>
                <w:sz w:val="20"/>
              </w:rPr>
              <w:t xml:space="preserve">Modificaciones </w:t>
            </w:r>
            <w:r w:rsidR="0003057C" w:rsidRPr="00236F4B">
              <w:rPr>
                <w:rFonts w:ascii="Arial" w:hAnsi="Arial" w:cs="Arial"/>
                <w:sz w:val="20"/>
              </w:rPr>
              <w:t xml:space="preserve">al Egresos Aprobados  </w:t>
            </w:r>
          </w:p>
        </w:tc>
        <w:tc>
          <w:tcPr>
            <w:tcW w:w="1271" w:type="dxa"/>
            <w:tcBorders>
              <w:top w:val="single" w:sz="6" w:space="0" w:color="000000"/>
              <w:left w:val="nil"/>
              <w:bottom w:val="single" w:sz="6" w:space="0" w:color="000000"/>
              <w:right w:val="nil"/>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Presupuesto </w:t>
            </w:r>
          </w:p>
        </w:tc>
        <w:tc>
          <w:tcPr>
            <w:tcW w:w="279" w:type="dxa"/>
            <w:tcBorders>
              <w:top w:val="single" w:sz="6" w:space="0" w:color="000000"/>
              <w:left w:val="nil"/>
              <w:bottom w:val="single" w:sz="6" w:space="0" w:color="000000"/>
              <w:right w:val="single" w:sz="6"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sz w:val="20"/>
              </w:rPr>
              <w:t xml:space="preserve">de </w:t>
            </w:r>
          </w:p>
        </w:tc>
        <w:tc>
          <w:tcPr>
            <w:tcW w:w="919"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70" w:right="0" w:firstLine="0"/>
              <w:jc w:val="left"/>
              <w:rPr>
                <w:rFonts w:ascii="Arial" w:hAnsi="Arial" w:cs="Arial"/>
              </w:rPr>
            </w:pPr>
            <w:r w:rsidRPr="00236F4B">
              <w:rPr>
                <w:rFonts w:ascii="Arial" w:hAnsi="Arial" w:cs="Arial"/>
                <w:sz w:val="20"/>
              </w:rPr>
              <w:t xml:space="preserve"> </w:t>
            </w:r>
          </w:p>
        </w:tc>
        <w:tc>
          <w:tcPr>
            <w:tcW w:w="3330"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72" w:right="0" w:firstLine="0"/>
              <w:jc w:val="left"/>
              <w:rPr>
                <w:rFonts w:ascii="Arial" w:hAnsi="Arial" w:cs="Arial"/>
              </w:rPr>
            </w:pPr>
            <w:r w:rsidRPr="00236F4B">
              <w:rPr>
                <w:rFonts w:ascii="Arial" w:hAnsi="Arial" w:cs="Arial"/>
                <w:sz w:val="20"/>
              </w:rPr>
              <w:t xml:space="preserve"> </w:t>
            </w:r>
          </w:p>
        </w:tc>
      </w:tr>
      <w:tr w:rsidR="00D000E9" w:rsidRPr="00236F4B">
        <w:trPr>
          <w:trHeight w:val="346"/>
        </w:trPr>
        <w:tc>
          <w:tcPr>
            <w:tcW w:w="956"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70" w:right="0" w:firstLine="0"/>
              <w:jc w:val="left"/>
              <w:rPr>
                <w:rFonts w:ascii="Arial" w:hAnsi="Arial" w:cs="Arial"/>
              </w:rPr>
            </w:pPr>
            <w:r w:rsidRPr="00236F4B">
              <w:rPr>
                <w:rFonts w:ascii="Arial" w:hAnsi="Arial" w:cs="Arial"/>
                <w:sz w:val="20"/>
              </w:rPr>
              <w:t xml:space="preserve"> </w:t>
            </w:r>
          </w:p>
        </w:tc>
        <w:tc>
          <w:tcPr>
            <w:tcW w:w="1955" w:type="dxa"/>
            <w:tcBorders>
              <w:top w:val="single" w:sz="6" w:space="0" w:color="000000"/>
              <w:left w:val="single" w:sz="6" w:space="0" w:color="000000"/>
              <w:bottom w:val="single" w:sz="6" w:space="0" w:color="000000"/>
              <w:right w:val="nil"/>
            </w:tcBorders>
          </w:tcPr>
          <w:p w:rsidR="00D000E9" w:rsidRPr="00236F4B" w:rsidRDefault="0003057C">
            <w:pPr>
              <w:spacing w:after="0" w:line="259" w:lineRule="auto"/>
              <w:ind w:left="70" w:right="0" w:firstLine="0"/>
              <w:jc w:val="left"/>
              <w:rPr>
                <w:rFonts w:ascii="Arial" w:hAnsi="Arial" w:cs="Arial"/>
              </w:rPr>
            </w:pPr>
            <w:r w:rsidRPr="00236F4B">
              <w:rPr>
                <w:rFonts w:ascii="Arial" w:hAnsi="Arial" w:cs="Arial"/>
                <w:sz w:val="20"/>
              </w:rPr>
              <w:t xml:space="preserve"> </w:t>
            </w:r>
          </w:p>
        </w:tc>
        <w:tc>
          <w:tcPr>
            <w:tcW w:w="1271" w:type="dxa"/>
            <w:tcBorders>
              <w:top w:val="single" w:sz="6" w:space="0" w:color="000000"/>
              <w:left w:val="nil"/>
              <w:bottom w:val="single" w:sz="6" w:space="0" w:color="000000"/>
              <w:right w:val="nil"/>
            </w:tcBorders>
          </w:tcPr>
          <w:p w:rsidR="00D000E9" w:rsidRPr="00236F4B" w:rsidRDefault="00D000E9">
            <w:pPr>
              <w:spacing w:after="160" w:line="259" w:lineRule="auto"/>
              <w:ind w:left="0" w:right="0" w:firstLine="0"/>
              <w:jc w:val="left"/>
              <w:rPr>
                <w:rFonts w:ascii="Arial" w:hAnsi="Arial" w:cs="Arial"/>
              </w:rPr>
            </w:pPr>
          </w:p>
        </w:tc>
        <w:tc>
          <w:tcPr>
            <w:tcW w:w="279" w:type="dxa"/>
            <w:tcBorders>
              <w:top w:val="single" w:sz="6" w:space="0" w:color="000000"/>
              <w:left w:val="nil"/>
              <w:bottom w:val="single" w:sz="6" w:space="0" w:color="000000"/>
              <w:right w:val="single" w:sz="6" w:space="0" w:color="000000"/>
            </w:tcBorders>
          </w:tcPr>
          <w:p w:rsidR="00D000E9" w:rsidRPr="00236F4B" w:rsidRDefault="00D000E9">
            <w:pPr>
              <w:spacing w:after="160" w:line="259" w:lineRule="auto"/>
              <w:ind w:left="0" w:right="0" w:firstLine="0"/>
              <w:jc w:val="left"/>
              <w:rPr>
                <w:rFonts w:ascii="Arial" w:hAnsi="Arial" w:cs="Arial"/>
              </w:rPr>
            </w:pPr>
          </w:p>
        </w:tc>
        <w:tc>
          <w:tcPr>
            <w:tcW w:w="919"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70" w:right="0" w:firstLine="0"/>
              <w:jc w:val="left"/>
              <w:rPr>
                <w:rFonts w:ascii="Arial" w:hAnsi="Arial" w:cs="Arial"/>
              </w:rPr>
            </w:pPr>
            <w:r w:rsidRPr="00236F4B">
              <w:rPr>
                <w:rFonts w:ascii="Arial" w:hAnsi="Arial" w:cs="Arial"/>
                <w:sz w:val="20"/>
              </w:rPr>
              <w:t xml:space="preserve">8.2.2 </w:t>
            </w:r>
          </w:p>
        </w:tc>
        <w:tc>
          <w:tcPr>
            <w:tcW w:w="3330"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72" w:right="0" w:firstLine="0"/>
              <w:jc w:val="left"/>
              <w:rPr>
                <w:rFonts w:ascii="Arial" w:hAnsi="Arial" w:cs="Arial"/>
              </w:rPr>
            </w:pPr>
            <w:r w:rsidRPr="00236F4B">
              <w:rPr>
                <w:rFonts w:ascii="Arial" w:hAnsi="Arial" w:cs="Arial"/>
                <w:sz w:val="20"/>
              </w:rPr>
              <w:t xml:space="preserve">Presupuesto de Egresos por Ejercer  </w:t>
            </w:r>
          </w:p>
        </w:tc>
      </w:tr>
    </w:tbl>
    <w:p w:rsidR="00D000E9" w:rsidRDefault="0003057C">
      <w:pPr>
        <w:spacing w:after="40" w:line="259" w:lineRule="auto"/>
        <w:ind w:left="776" w:right="0" w:firstLine="0"/>
        <w:jc w:val="left"/>
        <w:rPr>
          <w:rFonts w:ascii="Arial" w:hAnsi="Arial" w:cs="Arial"/>
        </w:rPr>
      </w:pPr>
      <w:r w:rsidRPr="00236F4B">
        <w:rPr>
          <w:rFonts w:ascii="Arial" w:hAnsi="Arial" w:cs="Arial"/>
        </w:rPr>
        <w:t xml:space="preserve"> </w:t>
      </w:r>
    </w:p>
    <w:p w:rsidR="00DD23FD" w:rsidRDefault="00DD23FD">
      <w:pPr>
        <w:spacing w:after="40" w:line="259" w:lineRule="auto"/>
        <w:ind w:left="776" w:right="0" w:firstLine="0"/>
        <w:jc w:val="left"/>
        <w:rPr>
          <w:rFonts w:ascii="Arial" w:hAnsi="Arial" w:cs="Arial"/>
        </w:rPr>
      </w:pPr>
    </w:p>
    <w:p w:rsidR="00DD23FD" w:rsidRDefault="00DD23FD">
      <w:pPr>
        <w:spacing w:after="40" w:line="259" w:lineRule="auto"/>
        <w:ind w:left="776" w:right="0" w:firstLine="0"/>
        <w:jc w:val="left"/>
        <w:rPr>
          <w:rFonts w:ascii="Arial" w:hAnsi="Arial" w:cs="Arial"/>
        </w:rPr>
      </w:pPr>
    </w:p>
    <w:p w:rsidR="00DD23FD" w:rsidRPr="00236F4B" w:rsidRDefault="00DD23FD">
      <w:pPr>
        <w:spacing w:after="40" w:line="259" w:lineRule="auto"/>
        <w:ind w:left="776" w:right="0" w:firstLine="0"/>
        <w:jc w:val="left"/>
        <w:rPr>
          <w:rFonts w:ascii="Arial" w:hAnsi="Arial" w:cs="Arial"/>
        </w:rPr>
      </w:pPr>
    </w:p>
    <w:p w:rsidR="00D000E9" w:rsidRPr="00236F4B" w:rsidRDefault="0003057C">
      <w:pPr>
        <w:spacing w:after="30"/>
        <w:ind w:left="783" w:right="0"/>
        <w:rPr>
          <w:rFonts w:ascii="Arial" w:hAnsi="Arial" w:cs="Arial"/>
        </w:rPr>
      </w:pPr>
      <w:r w:rsidRPr="00236F4B">
        <w:rPr>
          <w:rFonts w:ascii="Arial" w:hAnsi="Arial" w:cs="Arial"/>
        </w:rPr>
        <w:t xml:space="preserve">VII.1.2.6 Registro del presupuesto comprometido. </w:t>
      </w:r>
    </w:p>
    <w:p w:rsidR="00D000E9" w:rsidRPr="00236F4B" w:rsidRDefault="0003057C">
      <w:pPr>
        <w:spacing w:after="0"/>
        <w:ind w:left="783" w:right="0"/>
        <w:rPr>
          <w:rFonts w:ascii="Arial" w:hAnsi="Arial" w:cs="Arial"/>
        </w:rPr>
      </w:pPr>
      <w:r w:rsidRPr="00236F4B">
        <w:rPr>
          <w:rFonts w:ascii="Arial" w:hAnsi="Arial" w:cs="Arial"/>
        </w:rPr>
        <w:t xml:space="preserve">Documento Fuente del Asiento: Contrato o pedido. </w:t>
      </w:r>
    </w:p>
    <w:tbl>
      <w:tblPr>
        <w:tblStyle w:val="TableGrid"/>
        <w:tblW w:w="8710" w:type="dxa"/>
        <w:tblInd w:w="1121" w:type="dxa"/>
        <w:tblCellMar>
          <w:top w:w="39" w:type="dxa"/>
          <w:left w:w="70" w:type="dxa"/>
          <w:right w:w="70" w:type="dxa"/>
        </w:tblCellMar>
        <w:tblLook w:val="04A0" w:firstRow="1" w:lastRow="0" w:firstColumn="1" w:lastColumn="0" w:noHBand="0" w:noVBand="1"/>
      </w:tblPr>
      <w:tblGrid>
        <w:gridCol w:w="1016"/>
        <w:gridCol w:w="3445"/>
        <w:gridCol w:w="905"/>
        <w:gridCol w:w="3344"/>
      </w:tblGrid>
      <w:tr w:rsidR="00D000E9" w:rsidRPr="00236F4B">
        <w:trPr>
          <w:trHeight w:val="342"/>
        </w:trPr>
        <w:tc>
          <w:tcPr>
            <w:tcW w:w="1016" w:type="dxa"/>
            <w:tcBorders>
              <w:top w:val="single" w:sz="6" w:space="0" w:color="000000"/>
              <w:left w:val="single" w:sz="6" w:space="0" w:color="000000"/>
              <w:bottom w:val="single" w:sz="6" w:space="0" w:color="000000"/>
              <w:right w:val="nil"/>
            </w:tcBorders>
            <w:shd w:val="clear" w:color="auto" w:fill="D9D9D9"/>
          </w:tcPr>
          <w:p w:rsidR="00D000E9" w:rsidRPr="00236F4B" w:rsidRDefault="00D000E9">
            <w:pPr>
              <w:spacing w:after="160" w:line="259" w:lineRule="auto"/>
              <w:ind w:left="0" w:right="0" w:firstLine="0"/>
              <w:jc w:val="left"/>
              <w:rPr>
                <w:rFonts w:ascii="Arial" w:hAnsi="Arial" w:cs="Arial"/>
              </w:rPr>
            </w:pPr>
          </w:p>
        </w:tc>
        <w:tc>
          <w:tcPr>
            <w:tcW w:w="3445" w:type="dxa"/>
            <w:tcBorders>
              <w:top w:val="single" w:sz="6" w:space="0" w:color="000000"/>
              <w:left w:val="nil"/>
              <w:bottom w:val="single" w:sz="6" w:space="0" w:color="000000"/>
              <w:right w:val="single" w:sz="6" w:space="0" w:color="000000"/>
            </w:tcBorders>
            <w:shd w:val="clear" w:color="auto" w:fill="D9D9D9"/>
          </w:tcPr>
          <w:p w:rsidR="00D000E9" w:rsidRPr="00236F4B" w:rsidRDefault="0003057C">
            <w:pPr>
              <w:spacing w:after="0" w:line="259" w:lineRule="auto"/>
              <w:ind w:left="905" w:right="0" w:firstLine="0"/>
              <w:jc w:val="left"/>
              <w:rPr>
                <w:rFonts w:ascii="Arial" w:hAnsi="Arial" w:cs="Arial"/>
              </w:rPr>
            </w:pPr>
            <w:r w:rsidRPr="00236F4B">
              <w:rPr>
                <w:rFonts w:ascii="Arial" w:hAnsi="Arial" w:cs="Arial"/>
                <w:b/>
                <w:sz w:val="20"/>
              </w:rPr>
              <w:t xml:space="preserve">Cargo </w:t>
            </w:r>
          </w:p>
        </w:tc>
        <w:tc>
          <w:tcPr>
            <w:tcW w:w="905" w:type="dxa"/>
            <w:tcBorders>
              <w:top w:val="single" w:sz="6" w:space="0" w:color="000000"/>
              <w:left w:val="single" w:sz="6" w:space="0" w:color="000000"/>
              <w:bottom w:val="single" w:sz="6" w:space="0" w:color="000000"/>
              <w:right w:val="nil"/>
            </w:tcBorders>
            <w:shd w:val="clear" w:color="auto" w:fill="D9D9D9"/>
          </w:tcPr>
          <w:p w:rsidR="00D000E9" w:rsidRPr="00236F4B" w:rsidRDefault="00D000E9">
            <w:pPr>
              <w:spacing w:after="160" w:line="259" w:lineRule="auto"/>
              <w:ind w:left="0" w:right="0" w:firstLine="0"/>
              <w:jc w:val="left"/>
              <w:rPr>
                <w:rFonts w:ascii="Arial" w:hAnsi="Arial" w:cs="Arial"/>
              </w:rPr>
            </w:pPr>
          </w:p>
        </w:tc>
        <w:tc>
          <w:tcPr>
            <w:tcW w:w="3344" w:type="dxa"/>
            <w:tcBorders>
              <w:top w:val="single" w:sz="6" w:space="0" w:color="000000"/>
              <w:left w:val="nil"/>
              <w:bottom w:val="single" w:sz="6" w:space="0" w:color="000000"/>
              <w:right w:val="single" w:sz="6" w:space="0" w:color="000000"/>
            </w:tcBorders>
            <w:shd w:val="clear" w:color="auto" w:fill="D9D9D9"/>
          </w:tcPr>
          <w:p w:rsidR="00D000E9" w:rsidRPr="00236F4B" w:rsidRDefault="0003057C">
            <w:pPr>
              <w:spacing w:after="0" w:line="259" w:lineRule="auto"/>
              <w:ind w:left="874" w:right="0" w:firstLine="0"/>
              <w:jc w:val="left"/>
              <w:rPr>
                <w:rFonts w:ascii="Arial" w:hAnsi="Arial" w:cs="Arial"/>
              </w:rPr>
            </w:pPr>
            <w:r w:rsidRPr="00236F4B">
              <w:rPr>
                <w:rFonts w:ascii="Arial" w:hAnsi="Arial" w:cs="Arial"/>
                <w:b/>
                <w:sz w:val="20"/>
              </w:rPr>
              <w:t xml:space="preserve">Abono </w:t>
            </w:r>
          </w:p>
        </w:tc>
      </w:tr>
      <w:tr w:rsidR="00D000E9" w:rsidRPr="00236F4B">
        <w:trPr>
          <w:trHeight w:val="347"/>
        </w:trPr>
        <w:tc>
          <w:tcPr>
            <w:tcW w:w="1016"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8.2.4 </w:t>
            </w:r>
          </w:p>
        </w:tc>
        <w:tc>
          <w:tcPr>
            <w:tcW w:w="3445"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sz w:val="20"/>
              </w:rPr>
              <w:t xml:space="preserve">Presupuesto de Egresos Comprometido  </w:t>
            </w:r>
          </w:p>
        </w:tc>
        <w:tc>
          <w:tcPr>
            <w:tcW w:w="905"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344"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348"/>
        </w:trPr>
        <w:tc>
          <w:tcPr>
            <w:tcW w:w="1016"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 </w:t>
            </w:r>
          </w:p>
        </w:tc>
        <w:tc>
          <w:tcPr>
            <w:tcW w:w="3445"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905"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8.2.2 </w:t>
            </w:r>
          </w:p>
        </w:tc>
        <w:tc>
          <w:tcPr>
            <w:tcW w:w="3344"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Presupuesto de Egresos por Ejercer  </w:t>
            </w:r>
          </w:p>
        </w:tc>
      </w:tr>
    </w:tbl>
    <w:p w:rsidR="006F0CEA" w:rsidRDefault="0003057C" w:rsidP="00DD23FD">
      <w:pPr>
        <w:spacing w:after="40" w:line="259" w:lineRule="auto"/>
        <w:ind w:left="776" w:right="0" w:firstLine="0"/>
        <w:jc w:val="left"/>
        <w:rPr>
          <w:rFonts w:ascii="Arial" w:hAnsi="Arial" w:cs="Arial"/>
        </w:rPr>
      </w:pPr>
      <w:r w:rsidRPr="00236F4B">
        <w:rPr>
          <w:rFonts w:ascii="Arial" w:hAnsi="Arial" w:cs="Arial"/>
        </w:rPr>
        <w:t xml:space="preserve"> </w:t>
      </w:r>
    </w:p>
    <w:p w:rsidR="00D000E9" w:rsidRPr="00236F4B" w:rsidRDefault="0003057C">
      <w:pPr>
        <w:spacing w:after="30"/>
        <w:ind w:left="783" w:right="0"/>
        <w:rPr>
          <w:rFonts w:ascii="Arial" w:hAnsi="Arial" w:cs="Arial"/>
        </w:rPr>
      </w:pPr>
      <w:r w:rsidRPr="00236F4B">
        <w:rPr>
          <w:rFonts w:ascii="Arial" w:hAnsi="Arial" w:cs="Arial"/>
        </w:rPr>
        <w:t xml:space="preserve">VII.1.2.7 Registro del presupuesto devengado. </w:t>
      </w:r>
    </w:p>
    <w:tbl>
      <w:tblPr>
        <w:tblStyle w:val="TableGrid"/>
        <w:tblpPr w:vertAnchor="text" w:horzAnchor="margin" w:tblpXSpec="center" w:tblpY="1306"/>
        <w:tblOverlap w:val="never"/>
        <w:tblW w:w="8710" w:type="dxa"/>
        <w:tblInd w:w="0" w:type="dxa"/>
        <w:tblCellMar>
          <w:top w:w="40" w:type="dxa"/>
          <w:left w:w="70" w:type="dxa"/>
          <w:right w:w="33" w:type="dxa"/>
        </w:tblCellMar>
        <w:tblLook w:val="04A0" w:firstRow="1" w:lastRow="0" w:firstColumn="1" w:lastColumn="0" w:noHBand="0" w:noVBand="1"/>
      </w:tblPr>
      <w:tblGrid>
        <w:gridCol w:w="1066"/>
        <w:gridCol w:w="3392"/>
        <w:gridCol w:w="893"/>
        <w:gridCol w:w="3359"/>
      </w:tblGrid>
      <w:tr w:rsidR="006F0CEA" w:rsidRPr="00236F4B" w:rsidTr="00DD23FD">
        <w:trPr>
          <w:trHeight w:val="343"/>
        </w:trPr>
        <w:tc>
          <w:tcPr>
            <w:tcW w:w="1066" w:type="dxa"/>
            <w:tcBorders>
              <w:top w:val="single" w:sz="6" w:space="0" w:color="000000"/>
              <w:left w:val="single" w:sz="6" w:space="0" w:color="000000"/>
              <w:bottom w:val="single" w:sz="6" w:space="0" w:color="000000"/>
              <w:right w:val="nil"/>
            </w:tcBorders>
            <w:shd w:val="clear" w:color="auto" w:fill="D9D9D9"/>
          </w:tcPr>
          <w:p w:rsidR="006F0CEA" w:rsidRPr="00236F4B" w:rsidRDefault="006F0CEA" w:rsidP="00DD23FD">
            <w:pPr>
              <w:spacing w:after="160" w:line="259" w:lineRule="auto"/>
              <w:ind w:left="0" w:right="0" w:firstLine="0"/>
              <w:jc w:val="left"/>
              <w:rPr>
                <w:rFonts w:ascii="Arial" w:hAnsi="Arial" w:cs="Arial"/>
              </w:rPr>
            </w:pPr>
          </w:p>
        </w:tc>
        <w:tc>
          <w:tcPr>
            <w:tcW w:w="3392" w:type="dxa"/>
            <w:tcBorders>
              <w:top w:val="single" w:sz="6" w:space="0" w:color="000000"/>
              <w:left w:val="nil"/>
              <w:bottom w:val="single" w:sz="6" w:space="0" w:color="000000"/>
              <w:right w:val="single" w:sz="6" w:space="0" w:color="000000"/>
            </w:tcBorders>
            <w:shd w:val="clear" w:color="auto" w:fill="D9D9D9"/>
          </w:tcPr>
          <w:p w:rsidR="006F0CEA" w:rsidRPr="00236F4B" w:rsidRDefault="006F0CEA" w:rsidP="00DD23FD">
            <w:pPr>
              <w:spacing w:after="0" w:line="259" w:lineRule="auto"/>
              <w:ind w:left="855" w:right="0" w:firstLine="0"/>
              <w:jc w:val="left"/>
              <w:rPr>
                <w:rFonts w:ascii="Arial" w:hAnsi="Arial" w:cs="Arial"/>
              </w:rPr>
            </w:pPr>
            <w:r w:rsidRPr="00236F4B">
              <w:rPr>
                <w:rFonts w:ascii="Arial" w:hAnsi="Arial" w:cs="Arial"/>
                <w:b/>
                <w:sz w:val="20"/>
              </w:rPr>
              <w:t xml:space="preserve">Cargo </w:t>
            </w:r>
          </w:p>
        </w:tc>
        <w:tc>
          <w:tcPr>
            <w:tcW w:w="893" w:type="dxa"/>
            <w:tcBorders>
              <w:top w:val="single" w:sz="6" w:space="0" w:color="000000"/>
              <w:left w:val="single" w:sz="6" w:space="0" w:color="000000"/>
              <w:bottom w:val="single" w:sz="6" w:space="0" w:color="000000"/>
              <w:right w:val="nil"/>
            </w:tcBorders>
            <w:shd w:val="clear" w:color="auto" w:fill="D9D9D9"/>
          </w:tcPr>
          <w:p w:rsidR="006F0CEA" w:rsidRPr="00236F4B" w:rsidRDefault="006F0CEA" w:rsidP="00DD23FD">
            <w:pPr>
              <w:spacing w:after="160" w:line="259" w:lineRule="auto"/>
              <w:ind w:left="0" w:right="0" w:firstLine="0"/>
              <w:jc w:val="left"/>
              <w:rPr>
                <w:rFonts w:ascii="Arial" w:hAnsi="Arial" w:cs="Arial"/>
              </w:rPr>
            </w:pPr>
          </w:p>
        </w:tc>
        <w:tc>
          <w:tcPr>
            <w:tcW w:w="3359" w:type="dxa"/>
            <w:tcBorders>
              <w:top w:val="single" w:sz="6" w:space="0" w:color="000000"/>
              <w:left w:val="nil"/>
              <w:bottom w:val="single" w:sz="6" w:space="0" w:color="000000"/>
              <w:right w:val="single" w:sz="6" w:space="0" w:color="000000"/>
            </w:tcBorders>
            <w:shd w:val="clear" w:color="auto" w:fill="D9D9D9"/>
          </w:tcPr>
          <w:p w:rsidR="006F0CEA" w:rsidRPr="00236F4B" w:rsidRDefault="006F0CEA" w:rsidP="00DD23FD">
            <w:pPr>
              <w:spacing w:after="0" w:line="259" w:lineRule="auto"/>
              <w:ind w:left="888" w:right="0" w:firstLine="0"/>
              <w:jc w:val="left"/>
              <w:rPr>
                <w:rFonts w:ascii="Arial" w:hAnsi="Arial" w:cs="Arial"/>
              </w:rPr>
            </w:pPr>
            <w:r w:rsidRPr="00236F4B">
              <w:rPr>
                <w:rFonts w:ascii="Arial" w:hAnsi="Arial" w:cs="Arial"/>
                <w:b/>
                <w:sz w:val="20"/>
              </w:rPr>
              <w:t xml:space="preserve">Abono </w:t>
            </w:r>
          </w:p>
        </w:tc>
      </w:tr>
      <w:tr w:rsidR="006F0CEA" w:rsidRPr="00236F4B" w:rsidTr="00DD23FD">
        <w:trPr>
          <w:trHeight w:val="347"/>
        </w:trPr>
        <w:tc>
          <w:tcPr>
            <w:tcW w:w="1066" w:type="dxa"/>
            <w:tcBorders>
              <w:top w:val="single" w:sz="6" w:space="0" w:color="000000"/>
              <w:left w:val="single" w:sz="6" w:space="0" w:color="000000"/>
              <w:bottom w:val="single" w:sz="6" w:space="0" w:color="000000"/>
              <w:right w:val="single" w:sz="6" w:space="0" w:color="000000"/>
            </w:tcBorders>
          </w:tcPr>
          <w:p w:rsidR="006F0CEA" w:rsidRPr="00236F4B" w:rsidRDefault="006F0CEA" w:rsidP="00DD23FD">
            <w:pPr>
              <w:spacing w:after="0" w:line="259" w:lineRule="auto"/>
              <w:ind w:left="1" w:right="0" w:firstLine="0"/>
              <w:jc w:val="left"/>
              <w:rPr>
                <w:rFonts w:ascii="Arial" w:hAnsi="Arial" w:cs="Arial"/>
              </w:rPr>
            </w:pPr>
            <w:r w:rsidRPr="00236F4B">
              <w:rPr>
                <w:rFonts w:ascii="Arial" w:hAnsi="Arial" w:cs="Arial"/>
                <w:sz w:val="20"/>
              </w:rPr>
              <w:t xml:space="preserve">8.2.5 </w:t>
            </w:r>
          </w:p>
        </w:tc>
        <w:tc>
          <w:tcPr>
            <w:tcW w:w="3392" w:type="dxa"/>
            <w:tcBorders>
              <w:top w:val="single" w:sz="6" w:space="0" w:color="000000"/>
              <w:left w:val="single" w:sz="6" w:space="0" w:color="000000"/>
              <w:bottom w:val="single" w:sz="6" w:space="0" w:color="000000"/>
              <w:right w:val="single" w:sz="6" w:space="0" w:color="000000"/>
            </w:tcBorders>
          </w:tcPr>
          <w:p w:rsidR="006F0CEA" w:rsidRPr="00236F4B" w:rsidRDefault="006F0CEA" w:rsidP="00DD23FD">
            <w:pPr>
              <w:spacing w:after="0" w:line="259" w:lineRule="auto"/>
              <w:ind w:left="0" w:right="0" w:firstLine="0"/>
              <w:jc w:val="left"/>
              <w:rPr>
                <w:rFonts w:ascii="Arial" w:hAnsi="Arial" w:cs="Arial"/>
              </w:rPr>
            </w:pPr>
            <w:r w:rsidRPr="00236F4B">
              <w:rPr>
                <w:rFonts w:ascii="Arial" w:hAnsi="Arial" w:cs="Arial"/>
                <w:sz w:val="20"/>
              </w:rPr>
              <w:t xml:space="preserve">Presupuesto de Egresos Devengado  </w:t>
            </w:r>
          </w:p>
        </w:tc>
        <w:tc>
          <w:tcPr>
            <w:tcW w:w="893" w:type="dxa"/>
            <w:tcBorders>
              <w:top w:val="single" w:sz="6" w:space="0" w:color="000000"/>
              <w:left w:val="single" w:sz="6" w:space="0" w:color="000000"/>
              <w:bottom w:val="single" w:sz="6" w:space="0" w:color="000000"/>
              <w:right w:val="single" w:sz="6" w:space="0" w:color="000000"/>
            </w:tcBorders>
          </w:tcPr>
          <w:p w:rsidR="006F0CEA" w:rsidRPr="00236F4B" w:rsidRDefault="006F0CEA" w:rsidP="00DD23FD">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359" w:type="dxa"/>
            <w:tcBorders>
              <w:top w:val="single" w:sz="6" w:space="0" w:color="000000"/>
              <w:left w:val="single" w:sz="6" w:space="0" w:color="000000"/>
              <w:bottom w:val="single" w:sz="6" w:space="0" w:color="000000"/>
              <w:right w:val="single" w:sz="6" w:space="0" w:color="000000"/>
            </w:tcBorders>
          </w:tcPr>
          <w:p w:rsidR="006F0CEA" w:rsidRPr="00236F4B" w:rsidRDefault="006F0CEA" w:rsidP="00DD23FD">
            <w:pPr>
              <w:spacing w:after="0" w:line="259" w:lineRule="auto"/>
              <w:ind w:left="0" w:right="0" w:firstLine="0"/>
              <w:jc w:val="left"/>
              <w:rPr>
                <w:rFonts w:ascii="Arial" w:hAnsi="Arial" w:cs="Arial"/>
              </w:rPr>
            </w:pPr>
            <w:r w:rsidRPr="00236F4B">
              <w:rPr>
                <w:rFonts w:ascii="Arial" w:hAnsi="Arial" w:cs="Arial"/>
                <w:sz w:val="20"/>
              </w:rPr>
              <w:t xml:space="preserve"> </w:t>
            </w:r>
          </w:p>
        </w:tc>
      </w:tr>
      <w:tr w:rsidR="006F0CEA" w:rsidRPr="00236F4B" w:rsidTr="00DD23FD">
        <w:trPr>
          <w:trHeight w:val="346"/>
        </w:trPr>
        <w:tc>
          <w:tcPr>
            <w:tcW w:w="1066" w:type="dxa"/>
            <w:tcBorders>
              <w:top w:val="single" w:sz="6" w:space="0" w:color="000000"/>
              <w:left w:val="single" w:sz="6" w:space="0" w:color="000000"/>
              <w:bottom w:val="single" w:sz="6" w:space="0" w:color="000000"/>
              <w:right w:val="single" w:sz="6" w:space="0" w:color="000000"/>
            </w:tcBorders>
          </w:tcPr>
          <w:p w:rsidR="006F0CEA" w:rsidRPr="00236F4B" w:rsidRDefault="006F0CEA" w:rsidP="00DD23FD">
            <w:pPr>
              <w:spacing w:after="0" w:line="259" w:lineRule="auto"/>
              <w:ind w:left="1" w:right="0" w:firstLine="0"/>
              <w:jc w:val="left"/>
              <w:rPr>
                <w:rFonts w:ascii="Arial" w:hAnsi="Arial" w:cs="Arial"/>
              </w:rPr>
            </w:pPr>
            <w:r w:rsidRPr="00236F4B">
              <w:rPr>
                <w:rFonts w:ascii="Arial" w:hAnsi="Arial" w:cs="Arial"/>
                <w:sz w:val="20"/>
              </w:rPr>
              <w:t xml:space="preserve"> </w:t>
            </w:r>
          </w:p>
        </w:tc>
        <w:tc>
          <w:tcPr>
            <w:tcW w:w="3392" w:type="dxa"/>
            <w:tcBorders>
              <w:top w:val="single" w:sz="6" w:space="0" w:color="000000"/>
              <w:left w:val="single" w:sz="6" w:space="0" w:color="000000"/>
              <w:bottom w:val="single" w:sz="6" w:space="0" w:color="000000"/>
              <w:right w:val="single" w:sz="6" w:space="0" w:color="000000"/>
            </w:tcBorders>
          </w:tcPr>
          <w:p w:rsidR="006F0CEA" w:rsidRPr="00236F4B" w:rsidRDefault="006F0CEA" w:rsidP="00DD23FD">
            <w:pPr>
              <w:spacing w:after="0" w:line="259" w:lineRule="auto"/>
              <w:ind w:left="0" w:right="0" w:firstLine="0"/>
              <w:jc w:val="left"/>
              <w:rPr>
                <w:rFonts w:ascii="Arial" w:hAnsi="Arial" w:cs="Arial"/>
              </w:rPr>
            </w:pPr>
            <w:r w:rsidRPr="00236F4B">
              <w:rPr>
                <w:rFonts w:ascii="Arial" w:hAnsi="Arial" w:cs="Arial"/>
                <w:sz w:val="20"/>
              </w:rPr>
              <w:t xml:space="preserve"> </w:t>
            </w:r>
          </w:p>
        </w:tc>
        <w:tc>
          <w:tcPr>
            <w:tcW w:w="893" w:type="dxa"/>
            <w:tcBorders>
              <w:top w:val="single" w:sz="6" w:space="0" w:color="000000"/>
              <w:left w:val="single" w:sz="6" w:space="0" w:color="000000"/>
              <w:bottom w:val="single" w:sz="6" w:space="0" w:color="000000"/>
              <w:right w:val="single" w:sz="6" w:space="0" w:color="000000"/>
            </w:tcBorders>
          </w:tcPr>
          <w:p w:rsidR="006F0CEA" w:rsidRPr="00236F4B" w:rsidRDefault="006F0CEA" w:rsidP="00DD23FD">
            <w:pPr>
              <w:spacing w:after="0" w:line="259" w:lineRule="auto"/>
              <w:ind w:left="0" w:right="0" w:firstLine="0"/>
              <w:jc w:val="left"/>
              <w:rPr>
                <w:rFonts w:ascii="Arial" w:hAnsi="Arial" w:cs="Arial"/>
              </w:rPr>
            </w:pPr>
            <w:r w:rsidRPr="00236F4B">
              <w:rPr>
                <w:rFonts w:ascii="Arial" w:hAnsi="Arial" w:cs="Arial"/>
                <w:sz w:val="20"/>
              </w:rPr>
              <w:t xml:space="preserve">8.2.4 </w:t>
            </w:r>
          </w:p>
        </w:tc>
        <w:tc>
          <w:tcPr>
            <w:tcW w:w="3359" w:type="dxa"/>
            <w:tcBorders>
              <w:top w:val="single" w:sz="6" w:space="0" w:color="000000"/>
              <w:left w:val="single" w:sz="6" w:space="0" w:color="000000"/>
              <w:bottom w:val="single" w:sz="6" w:space="0" w:color="000000"/>
              <w:right w:val="single" w:sz="6" w:space="0" w:color="000000"/>
            </w:tcBorders>
          </w:tcPr>
          <w:p w:rsidR="006F0CEA" w:rsidRPr="00236F4B" w:rsidRDefault="006F0CEA" w:rsidP="00DD23FD">
            <w:pPr>
              <w:spacing w:after="0" w:line="259" w:lineRule="auto"/>
              <w:ind w:left="0" w:right="0" w:firstLine="0"/>
              <w:rPr>
                <w:rFonts w:ascii="Arial" w:hAnsi="Arial" w:cs="Arial"/>
              </w:rPr>
            </w:pPr>
            <w:r w:rsidRPr="00236F4B">
              <w:rPr>
                <w:rFonts w:ascii="Arial" w:hAnsi="Arial" w:cs="Arial"/>
                <w:sz w:val="20"/>
              </w:rPr>
              <w:t xml:space="preserve">Presupuesto de Egresos Comprometido </w:t>
            </w:r>
          </w:p>
        </w:tc>
      </w:tr>
    </w:tbl>
    <w:p w:rsidR="00D000E9" w:rsidRPr="00236F4B" w:rsidRDefault="0003057C" w:rsidP="006F0CEA">
      <w:pPr>
        <w:spacing w:after="588" w:line="216" w:lineRule="auto"/>
        <w:ind w:left="709" w:right="0" w:firstLine="0"/>
        <w:rPr>
          <w:rFonts w:ascii="Arial" w:hAnsi="Arial" w:cs="Arial"/>
        </w:rPr>
      </w:pPr>
      <w:r w:rsidRPr="00236F4B">
        <w:rPr>
          <w:rFonts w:ascii="Arial" w:hAnsi="Arial" w:cs="Arial"/>
        </w:rPr>
        <w:t xml:space="preserve">Documento Fuente del Asiento: Contrato, factura, recibos, estimaciones de avance de obra o documento equivalente. </w:t>
      </w:r>
    </w:p>
    <w:p w:rsidR="00D000E9" w:rsidRPr="00236F4B" w:rsidRDefault="0003057C">
      <w:pPr>
        <w:spacing w:after="40" w:line="259" w:lineRule="auto"/>
        <w:ind w:left="776" w:right="1051" w:firstLine="0"/>
        <w:jc w:val="left"/>
        <w:rPr>
          <w:rFonts w:ascii="Arial" w:hAnsi="Arial" w:cs="Arial"/>
        </w:rPr>
      </w:pPr>
      <w:r w:rsidRPr="00236F4B">
        <w:rPr>
          <w:rFonts w:ascii="Arial" w:hAnsi="Arial" w:cs="Arial"/>
        </w:rPr>
        <w:t xml:space="preserve"> </w:t>
      </w:r>
    </w:p>
    <w:p w:rsidR="001C6695" w:rsidRDefault="001C6695">
      <w:pPr>
        <w:spacing w:after="30"/>
        <w:ind w:left="783" w:right="0"/>
        <w:rPr>
          <w:rFonts w:ascii="Arial" w:hAnsi="Arial" w:cs="Arial"/>
        </w:rPr>
      </w:pPr>
    </w:p>
    <w:p w:rsidR="00D000E9" w:rsidRPr="00236F4B" w:rsidRDefault="0003057C">
      <w:pPr>
        <w:spacing w:after="30"/>
        <w:ind w:left="783" w:right="0"/>
        <w:rPr>
          <w:rFonts w:ascii="Arial" w:hAnsi="Arial" w:cs="Arial"/>
        </w:rPr>
      </w:pPr>
      <w:r w:rsidRPr="00236F4B">
        <w:rPr>
          <w:rFonts w:ascii="Arial" w:hAnsi="Arial" w:cs="Arial"/>
        </w:rPr>
        <w:t xml:space="preserve">VII.1.2.8 Registro del presupuesto ejercido. </w:t>
      </w:r>
    </w:p>
    <w:p w:rsidR="00D000E9" w:rsidRPr="00236F4B" w:rsidRDefault="0003057C">
      <w:pPr>
        <w:spacing w:after="0"/>
        <w:ind w:left="783" w:right="0"/>
        <w:rPr>
          <w:rFonts w:ascii="Arial" w:hAnsi="Arial" w:cs="Arial"/>
        </w:rPr>
      </w:pPr>
      <w:r w:rsidRPr="00236F4B">
        <w:rPr>
          <w:rFonts w:ascii="Arial" w:hAnsi="Arial" w:cs="Arial"/>
        </w:rPr>
        <w:t xml:space="preserve">Documento Fuente del Asiento: Cuenta por Liquidar Certificada o documento equivalente. </w:t>
      </w:r>
    </w:p>
    <w:tbl>
      <w:tblPr>
        <w:tblStyle w:val="TableGrid"/>
        <w:tblW w:w="8710" w:type="dxa"/>
        <w:tblInd w:w="1121" w:type="dxa"/>
        <w:tblCellMar>
          <w:top w:w="38" w:type="dxa"/>
          <w:left w:w="70" w:type="dxa"/>
          <w:right w:w="115" w:type="dxa"/>
        </w:tblCellMar>
        <w:tblLook w:val="04A0" w:firstRow="1" w:lastRow="0" w:firstColumn="1" w:lastColumn="0" w:noHBand="0" w:noVBand="1"/>
      </w:tblPr>
      <w:tblGrid>
        <w:gridCol w:w="976"/>
        <w:gridCol w:w="3483"/>
        <w:gridCol w:w="902"/>
        <w:gridCol w:w="3349"/>
      </w:tblGrid>
      <w:tr w:rsidR="00D000E9" w:rsidRPr="00236F4B">
        <w:trPr>
          <w:trHeight w:val="342"/>
        </w:trPr>
        <w:tc>
          <w:tcPr>
            <w:tcW w:w="975" w:type="dxa"/>
            <w:tcBorders>
              <w:top w:val="single" w:sz="6" w:space="0" w:color="000000"/>
              <w:left w:val="single" w:sz="6" w:space="0" w:color="000000"/>
              <w:bottom w:val="single" w:sz="6" w:space="0" w:color="000000"/>
              <w:right w:val="nil"/>
            </w:tcBorders>
            <w:shd w:val="clear" w:color="auto" w:fill="D9D9D9"/>
          </w:tcPr>
          <w:p w:rsidR="00D000E9" w:rsidRPr="00236F4B" w:rsidRDefault="00D000E9">
            <w:pPr>
              <w:spacing w:after="160" w:line="259" w:lineRule="auto"/>
              <w:ind w:left="0" w:right="0" w:firstLine="0"/>
              <w:jc w:val="left"/>
              <w:rPr>
                <w:rFonts w:ascii="Arial" w:hAnsi="Arial" w:cs="Arial"/>
              </w:rPr>
            </w:pPr>
          </w:p>
        </w:tc>
        <w:tc>
          <w:tcPr>
            <w:tcW w:w="3483" w:type="dxa"/>
            <w:tcBorders>
              <w:top w:val="single" w:sz="6" w:space="0" w:color="000000"/>
              <w:left w:val="nil"/>
              <w:bottom w:val="single" w:sz="6" w:space="0" w:color="000000"/>
              <w:right w:val="single" w:sz="6" w:space="0" w:color="000000"/>
            </w:tcBorders>
            <w:shd w:val="clear" w:color="auto" w:fill="D9D9D9"/>
          </w:tcPr>
          <w:p w:rsidR="00D000E9" w:rsidRPr="00236F4B" w:rsidRDefault="0003057C">
            <w:pPr>
              <w:spacing w:after="0" w:line="259" w:lineRule="auto"/>
              <w:ind w:left="946" w:right="0" w:firstLine="0"/>
              <w:jc w:val="left"/>
              <w:rPr>
                <w:rFonts w:ascii="Arial" w:hAnsi="Arial" w:cs="Arial"/>
              </w:rPr>
            </w:pPr>
            <w:r w:rsidRPr="00236F4B">
              <w:rPr>
                <w:rFonts w:ascii="Arial" w:hAnsi="Arial" w:cs="Arial"/>
                <w:b/>
                <w:sz w:val="20"/>
              </w:rPr>
              <w:t xml:space="preserve">Cargo </w:t>
            </w:r>
          </w:p>
        </w:tc>
        <w:tc>
          <w:tcPr>
            <w:tcW w:w="902" w:type="dxa"/>
            <w:tcBorders>
              <w:top w:val="single" w:sz="6" w:space="0" w:color="000000"/>
              <w:left w:val="single" w:sz="6" w:space="0" w:color="000000"/>
              <w:bottom w:val="single" w:sz="6" w:space="0" w:color="000000"/>
              <w:right w:val="nil"/>
            </w:tcBorders>
            <w:shd w:val="clear" w:color="auto" w:fill="D9D9D9"/>
          </w:tcPr>
          <w:p w:rsidR="00D000E9" w:rsidRPr="00236F4B" w:rsidRDefault="00D000E9">
            <w:pPr>
              <w:spacing w:after="160" w:line="259" w:lineRule="auto"/>
              <w:ind w:left="0" w:right="0" w:firstLine="0"/>
              <w:jc w:val="left"/>
              <w:rPr>
                <w:rFonts w:ascii="Arial" w:hAnsi="Arial" w:cs="Arial"/>
              </w:rPr>
            </w:pPr>
          </w:p>
        </w:tc>
        <w:tc>
          <w:tcPr>
            <w:tcW w:w="3349" w:type="dxa"/>
            <w:tcBorders>
              <w:top w:val="single" w:sz="6" w:space="0" w:color="000000"/>
              <w:left w:val="nil"/>
              <w:bottom w:val="single" w:sz="6" w:space="0" w:color="000000"/>
              <w:right w:val="single" w:sz="6" w:space="0" w:color="000000"/>
            </w:tcBorders>
            <w:shd w:val="clear" w:color="auto" w:fill="D9D9D9"/>
          </w:tcPr>
          <w:p w:rsidR="00D000E9" w:rsidRPr="00236F4B" w:rsidRDefault="0003057C">
            <w:pPr>
              <w:spacing w:after="0" w:line="259" w:lineRule="auto"/>
              <w:ind w:left="878" w:right="0" w:firstLine="0"/>
              <w:jc w:val="left"/>
              <w:rPr>
                <w:rFonts w:ascii="Arial" w:hAnsi="Arial" w:cs="Arial"/>
              </w:rPr>
            </w:pPr>
            <w:r w:rsidRPr="00236F4B">
              <w:rPr>
                <w:rFonts w:ascii="Arial" w:hAnsi="Arial" w:cs="Arial"/>
                <w:b/>
                <w:sz w:val="20"/>
              </w:rPr>
              <w:t xml:space="preserve">Abono </w:t>
            </w:r>
          </w:p>
        </w:tc>
      </w:tr>
      <w:tr w:rsidR="00D000E9" w:rsidRPr="00236F4B">
        <w:trPr>
          <w:trHeight w:val="347"/>
        </w:trPr>
        <w:tc>
          <w:tcPr>
            <w:tcW w:w="975"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8.2.6 </w:t>
            </w:r>
          </w:p>
        </w:tc>
        <w:tc>
          <w:tcPr>
            <w:tcW w:w="348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Presupuesto de Egresos Ejercido  </w:t>
            </w:r>
          </w:p>
        </w:tc>
        <w:tc>
          <w:tcPr>
            <w:tcW w:w="902"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349"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348"/>
        </w:trPr>
        <w:tc>
          <w:tcPr>
            <w:tcW w:w="975"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 </w:t>
            </w:r>
          </w:p>
        </w:tc>
        <w:tc>
          <w:tcPr>
            <w:tcW w:w="348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902"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8.2.5 </w:t>
            </w:r>
          </w:p>
        </w:tc>
        <w:tc>
          <w:tcPr>
            <w:tcW w:w="3349"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Presupuesto de Egresos Devengado  </w:t>
            </w:r>
          </w:p>
        </w:tc>
      </w:tr>
    </w:tbl>
    <w:p w:rsidR="00D000E9" w:rsidRPr="00236F4B" w:rsidRDefault="0003057C">
      <w:pPr>
        <w:spacing w:after="40" w:line="259" w:lineRule="auto"/>
        <w:ind w:left="776" w:right="0" w:firstLine="0"/>
        <w:jc w:val="left"/>
        <w:rPr>
          <w:rFonts w:ascii="Arial" w:hAnsi="Arial" w:cs="Arial"/>
        </w:rPr>
      </w:pPr>
      <w:r w:rsidRPr="00236F4B">
        <w:rPr>
          <w:rFonts w:ascii="Arial" w:hAnsi="Arial" w:cs="Arial"/>
        </w:rPr>
        <w:t xml:space="preserve"> </w:t>
      </w:r>
    </w:p>
    <w:p w:rsidR="00D000E9" w:rsidRPr="00236F4B" w:rsidRDefault="0003057C">
      <w:pPr>
        <w:ind w:left="783" w:right="0"/>
        <w:rPr>
          <w:rFonts w:ascii="Arial" w:hAnsi="Arial" w:cs="Arial"/>
        </w:rPr>
      </w:pPr>
      <w:r w:rsidRPr="00236F4B">
        <w:rPr>
          <w:rFonts w:ascii="Arial" w:hAnsi="Arial" w:cs="Arial"/>
        </w:rPr>
        <w:t xml:space="preserve">VII.1.2.9 Registro del presupuesto pagado. </w:t>
      </w:r>
    </w:p>
    <w:p w:rsidR="00D000E9" w:rsidRPr="00236F4B" w:rsidRDefault="0003057C" w:rsidP="006F0CEA">
      <w:pPr>
        <w:spacing w:after="0"/>
        <w:ind w:left="567" w:right="0" w:firstLine="0"/>
        <w:rPr>
          <w:rFonts w:ascii="Arial" w:hAnsi="Arial" w:cs="Arial"/>
        </w:rPr>
      </w:pPr>
      <w:r w:rsidRPr="00236F4B">
        <w:rPr>
          <w:rFonts w:ascii="Arial" w:hAnsi="Arial" w:cs="Arial"/>
        </w:rPr>
        <w:t xml:space="preserve">Documento Fuente del Asiento: Documento de pago emitido por la tesorería correspondiente (Cheque, transferencia bancaria, efectivo). </w:t>
      </w:r>
    </w:p>
    <w:tbl>
      <w:tblPr>
        <w:tblStyle w:val="TableGrid"/>
        <w:tblW w:w="8710" w:type="dxa"/>
        <w:tblInd w:w="1121" w:type="dxa"/>
        <w:tblCellMar>
          <w:top w:w="38" w:type="dxa"/>
          <w:left w:w="70" w:type="dxa"/>
          <w:right w:w="115" w:type="dxa"/>
        </w:tblCellMar>
        <w:tblLook w:val="04A0" w:firstRow="1" w:lastRow="0" w:firstColumn="1" w:lastColumn="0" w:noHBand="0" w:noVBand="1"/>
      </w:tblPr>
      <w:tblGrid>
        <w:gridCol w:w="877"/>
        <w:gridCol w:w="3582"/>
        <w:gridCol w:w="782"/>
        <w:gridCol w:w="3469"/>
      </w:tblGrid>
      <w:tr w:rsidR="00D000E9" w:rsidRPr="00236F4B">
        <w:trPr>
          <w:trHeight w:val="342"/>
        </w:trPr>
        <w:tc>
          <w:tcPr>
            <w:tcW w:w="877" w:type="dxa"/>
            <w:tcBorders>
              <w:top w:val="single" w:sz="6" w:space="0" w:color="000000"/>
              <w:left w:val="single" w:sz="6" w:space="0" w:color="000000"/>
              <w:bottom w:val="single" w:sz="6" w:space="0" w:color="000000"/>
              <w:right w:val="nil"/>
            </w:tcBorders>
            <w:shd w:val="clear" w:color="auto" w:fill="D9D9D9"/>
          </w:tcPr>
          <w:p w:rsidR="00D000E9" w:rsidRPr="00236F4B" w:rsidRDefault="00D000E9">
            <w:pPr>
              <w:spacing w:after="160" w:line="259" w:lineRule="auto"/>
              <w:ind w:left="0" w:right="0" w:firstLine="0"/>
              <w:jc w:val="left"/>
              <w:rPr>
                <w:rFonts w:ascii="Arial" w:hAnsi="Arial" w:cs="Arial"/>
              </w:rPr>
            </w:pPr>
          </w:p>
        </w:tc>
        <w:tc>
          <w:tcPr>
            <w:tcW w:w="3582" w:type="dxa"/>
            <w:tcBorders>
              <w:top w:val="single" w:sz="6" w:space="0" w:color="000000"/>
              <w:left w:val="nil"/>
              <w:bottom w:val="single" w:sz="6" w:space="0" w:color="000000"/>
              <w:right w:val="single" w:sz="6" w:space="0" w:color="000000"/>
            </w:tcBorders>
            <w:shd w:val="clear" w:color="auto" w:fill="D9D9D9"/>
          </w:tcPr>
          <w:p w:rsidR="00D000E9" w:rsidRPr="00236F4B" w:rsidRDefault="0003057C">
            <w:pPr>
              <w:spacing w:after="0" w:line="259" w:lineRule="auto"/>
              <w:ind w:left="1045" w:right="0" w:firstLine="0"/>
              <w:jc w:val="left"/>
              <w:rPr>
                <w:rFonts w:ascii="Arial" w:hAnsi="Arial" w:cs="Arial"/>
              </w:rPr>
            </w:pPr>
            <w:r w:rsidRPr="00236F4B">
              <w:rPr>
                <w:rFonts w:ascii="Arial" w:hAnsi="Arial" w:cs="Arial"/>
                <w:b/>
                <w:sz w:val="20"/>
              </w:rPr>
              <w:t xml:space="preserve">Cargo </w:t>
            </w:r>
          </w:p>
        </w:tc>
        <w:tc>
          <w:tcPr>
            <w:tcW w:w="782" w:type="dxa"/>
            <w:tcBorders>
              <w:top w:val="single" w:sz="6" w:space="0" w:color="000000"/>
              <w:left w:val="single" w:sz="6" w:space="0" w:color="000000"/>
              <w:bottom w:val="single" w:sz="6" w:space="0" w:color="000000"/>
              <w:right w:val="nil"/>
            </w:tcBorders>
            <w:shd w:val="clear" w:color="auto" w:fill="D9D9D9"/>
          </w:tcPr>
          <w:p w:rsidR="00D000E9" w:rsidRPr="00236F4B" w:rsidRDefault="00D000E9">
            <w:pPr>
              <w:spacing w:after="160" w:line="259" w:lineRule="auto"/>
              <w:ind w:left="0" w:right="0" w:firstLine="0"/>
              <w:jc w:val="left"/>
              <w:rPr>
                <w:rFonts w:ascii="Arial" w:hAnsi="Arial" w:cs="Arial"/>
              </w:rPr>
            </w:pPr>
          </w:p>
        </w:tc>
        <w:tc>
          <w:tcPr>
            <w:tcW w:w="3469" w:type="dxa"/>
            <w:tcBorders>
              <w:top w:val="single" w:sz="6" w:space="0" w:color="000000"/>
              <w:left w:val="nil"/>
              <w:bottom w:val="single" w:sz="6" w:space="0" w:color="000000"/>
              <w:right w:val="single" w:sz="6" w:space="0" w:color="000000"/>
            </w:tcBorders>
            <w:shd w:val="clear" w:color="auto" w:fill="D9D9D9"/>
          </w:tcPr>
          <w:p w:rsidR="00D000E9" w:rsidRPr="00236F4B" w:rsidRDefault="0003057C">
            <w:pPr>
              <w:spacing w:after="0" w:line="259" w:lineRule="auto"/>
              <w:ind w:left="998" w:right="0" w:firstLine="0"/>
              <w:jc w:val="left"/>
              <w:rPr>
                <w:rFonts w:ascii="Arial" w:hAnsi="Arial" w:cs="Arial"/>
              </w:rPr>
            </w:pPr>
            <w:r w:rsidRPr="00236F4B">
              <w:rPr>
                <w:rFonts w:ascii="Arial" w:hAnsi="Arial" w:cs="Arial"/>
                <w:b/>
                <w:sz w:val="20"/>
              </w:rPr>
              <w:t xml:space="preserve">Abono </w:t>
            </w:r>
          </w:p>
        </w:tc>
      </w:tr>
      <w:tr w:rsidR="00D000E9" w:rsidRPr="00236F4B">
        <w:trPr>
          <w:trHeight w:val="347"/>
        </w:trPr>
        <w:tc>
          <w:tcPr>
            <w:tcW w:w="877"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8.2.7 </w:t>
            </w:r>
          </w:p>
        </w:tc>
        <w:tc>
          <w:tcPr>
            <w:tcW w:w="3582"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Presupuesto de Egresos Pagado  </w:t>
            </w:r>
          </w:p>
        </w:tc>
        <w:tc>
          <w:tcPr>
            <w:tcW w:w="782"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469"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348"/>
        </w:trPr>
        <w:tc>
          <w:tcPr>
            <w:tcW w:w="877"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 </w:t>
            </w:r>
          </w:p>
        </w:tc>
        <w:tc>
          <w:tcPr>
            <w:tcW w:w="3582"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782"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8.2.6 </w:t>
            </w:r>
          </w:p>
        </w:tc>
        <w:tc>
          <w:tcPr>
            <w:tcW w:w="3469"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Presupuesto de Egresos Ejercido  </w:t>
            </w:r>
          </w:p>
        </w:tc>
      </w:tr>
    </w:tbl>
    <w:p w:rsidR="00D000E9" w:rsidRPr="00236F4B" w:rsidRDefault="0003057C">
      <w:pPr>
        <w:spacing w:after="52" w:line="259" w:lineRule="auto"/>
        <w:ind w:left="776" w:right="0" w:firstLine="0"/>
        <w:jc w:val="left"/>
        <w:rPr>
          <w:rFonts w:ascii="Arial" w:hAnsi="Arial" w:cs="Arial"/>
        </w:rPr>
      </w:pPr>
      <w:r w:rsidRPr="00236F4B">
        <w:rPr>
          <w:rFonts w:ascii="Arial" w:hAnsi="Arial" w:cs="Arial"/>
        </w:rPr>
        <w:t xml:space="preserve"> </w:t>
      </w:r>
    </w:p>
    <w:p w:rsidR="00D000E9" w:rsidRPr="00236F4B" w:rsidRDefault="0003057C">
      <w:pPr>
        <w:pStyle w:val="Ttulo4"/>
        <w:tabs>
          <w:tab w:val="center" w:pos="985"/>
          <w:tab w:val="center" w:pos="2963"/>
        </w:tabs>
        <w:spacing w:after="35"/>
        <w:ind w:left="0" w:firstLine="0"/>
        <w:rPr>
          <w:rFonts w:ascii="Arial" w:hAnsi="Arial" w:cs="Arial"/>
        </w:rPr>
      </w:pPr>
      <w:r w:rsidRPr="00236F4B">
        <w:rPr>
          <w:rFonts w:ascii="Arial" w:hAnsi="Arial" w:cs="Arial"/>
          <w:b w:val="0"/>
        </w:rPr>
        <w:tab/>
      </w:r>
      <w:r w:rsidRPr="00236F4B">
        <w:rPr>
          <w:rFonts w:ascii="Arial" w:hAnsi="Arial" w:cs="Arial"/>
        </w:rPr>
        <w:t xml:space="preserve">VII.2 </w:t>
      </w:r>
      <w:r w:rsidRPr="00236F4B">
        <w:rPr>
          <w:rFonts w:ascii="Arial" w:hAnsi="Arial" w:cs="Arial"/>
        </w:rPr>
        <w:tab/>
        <w:t xml:space="preserve">Registros de orden contables </w:t>
      </w:r>
    </w:p>
    <w:p w:rsidR="00D000E9" w:rsidRPr="00236F4B" w:rsidRDefault="0003057C">
      <w:pPr>
        <w:pStyle w:val="Ttulo5"/>
        <w:tabs>
          <w:tab w:val="center" w:pos="1070"/>
          <w:tab w:val="center" w:pos="2480"/>
        </w:tabs>
        <w:ind w:left="0" w:firstLine="0"/>
        <w:rPr>
          <w:rFonts w:ascii="Arial" w:hAnsi="Arial" w:cs="Arial"/>
        </w:rPr>
      </w:pPr>
      <w:r w:rsidRPr="00236F4B">
        <w:rPr>
          <w:rFonts w:ascii="Arial" w:hAnsi="Arial" w:cs="Arial"/>
          <w:b w:val="0"/>
        </w:rPr>
        <w:tab/>
      </w:r>
      <w:r w:rsidRPr="00236F4B">
        <w:rPr>
          <w:rFonts w:ascii="Arial" w:hAnsi="Arial" w:cs="Arial"/>
        </w:rPr>
        <w:t xml:space="preserve">VII.2.5 </w:t>
      </w:r>
      <w:r w:rsidRPr="00236F4B">
        <w:rPr>
          <w:rFonts w:ascii="Arial" w:hAnsi="Arial" w:cs="Arial"/>
        </w:rPr>
        <w:tab/>
        <w:t xml:space="preserve">Registro de Juicios </w:t>
      </w:r>
    </w:p>
    <w:p w:rsidR="00D000E9" w:rsidRDefault="0003057C">
      <w:pPr>
        <w:spacing w:after="0"/>
        <w:ind w:left="783" w:right="2946"/>
        <w:rPr>
          <w:rFonts w:ascii="Arial" w:hAnsi="Arial" w:cs="Arial"/>
        </w:rPr>
      </w:pPr>
      <w:r w:rsidRPr="00236F4B">
        <w:rPr>
          <w:rFonts w:ascii="Arial" w:hAnsi="Arial" w:cs="Arial"/>
        </w:rPr>
        <w:t xml:space="preserve">VII.2.5.1 Registro de los juicios en contra del Gobierno, en proceso. Documento Fuente del Asiento: Informe de Jurídico. </w:t>
      </w:r>
    </w:p>
    <w:p w:rsidR="00DD23FD" w:rsidRDefault="00DD23FD">
      <w:pPr>
        <w:spacing w:after="0"/>
        <w:ind w:left="783" w:right="2946"/>
        <w:rPr>
          <w:rFonts w:ascii="Arial" w:hAnsi="Arial" w:cs="Arial"/>
        </w:rPr>
      </w:pPr>
    </w:p>
    <w:p w:rsidR="00DD23FD" w:rsidRPr="00236F4B" w:rsidRDefault="00DD23FD">
      <w:pPr>
        <w:spacing w:after="0"/>
        <w:ind w:left="783" w:right="2946"/>
        <w:rPr>
          <w:rFonts w:ascii="Arial" w:hAnsi="Arial" w:cs="Arial"/>
        </w:rPr>
      </w:pPr>
    </w:p>
    <w:tbl>
      <w:tblPr>
        <w:tblStyle w:val="TableGrid"/>
        <w:tblW w:w="8710" w:type="dxa"/>
        <w:tblInd w:w="1121" w:type="dxa"/>
        <w:tblCellMar>
          <w:top w:w="29" w:type="dxa"/>
          <w:left w:w="70" w:type="dxa"/>
          <w:right w:w="22" w:type="dxa"/>
        </w:tblCellMar>
        <w:tblLook w:val="04A0" w:firstRow="1" w:lastRow="0" w:firstColumn="1" w:lastColumn="0" w:noHBand="0" w:noVBand="1"/>
      </w:tblPr>
      <w:tblGrid>
        <w:gridCol w:w="961"/>
        <w:gridCol w:w="3375"/>
        <w:gridCol w:w="943"/>
        <w:gridCol w:w="3431"/>
      </w:tblGrid>
      <w:tr w:rsidR="00D000E9" w:rsidRPr="00236F4B">
        <w:trPr>
          <w:trHeight w:val="328"/>
        </w:trPr>
        <w:tc>
          <w:tcPr>
            <w:tcW w:w="961" w:type="dxa"/>
            <w:tcBorders>
              <w:top w:val="single" w:sz="6" w:space="0" w:color="000000"/>
              <w:left w:val="single" w:sz="6" w:space="0" w:color="000000"/>
              <w:bottom w:val="single" w:sz="6" w:space="0" w:color="000000"/>
              <w:right w:val="nil"/>
            </w:tcBorders>
            <w:shd w:val="clear" w:color="auto" w:fill="D9D9D9"/>
          </w:tcPr>
          <w:p w:rsidR="00D000E9" w:rsidRPr="00236F4B" w:rsidRDefault="00D000E9">
            <w:pPr>
              <w:spacing w:after="160" w:line="259" w:lineRule="auto"/>
              <w:ind w:left="0" w:right="0" w:firstLine="0"/>
              <w:jc w:val="left"/>
              <w:rPr>
                <w:rFonts w:ascii="Arial" w:hAnsi="Arial" w:cs="Arial"/>
              </w:rPr>
            </w:pPr>
          </w:p>
        </w:tc>
        <w:tc>
          <w:tcPr>
            <w:tcW w:w="3375" w:type="dxa"/>
            <w:tcBorders>
              <w:top w:val="single" w:sz="6" w:space="0" w:color="000000"/>
              <w:left w:val="nil"/>
              <w:bottom w:val="single" w:sz="6" w:space="0" w:color="000000"/>
              <w:right w:val="single" w:sz="6" w:space="0" w:color="000000"/>
            </w:tcBorders>
            <w:shd w:val="clear" w:color="auto" w:fill="D9D9D9"/>
          </w:tcPr>
          <w:p w:rsidR="00D000E9" w:rsidRPr="00236F4B" w:rsidRDefault="0003057C">
            <w:pPr>
              <w:spacing w:after="0" w:line="259" w:lineRule="auto"/>
              <w:ind w:left="898" w:right="0" w:firstLine="0"/>
              <w:jc w:val="left"/>
              <w:rPr>
                <w:rFonts w:ascii="Arial" w:hAnsi="Arial" w:cs="Arial"/>
              </w:rPr>
            </w:pPr>
            <w:r w:rsidRPr="00236F4B">
              <w:rPr>
                <w:rFonts w:ascii="Arial" w:hAnsi="Arial" w:cs="Arial"/>
                <w:b/>
                <w:sz w:val="20"/>
              </w:rPr>
              <w:t xml:space="preserve">Cargo </w:t>
            </w:r>
          </w:p>
        </w:tc>
        <w:tc>
          <w:tcPr>
            <w:tcW w:w="943" w:type="dxa"/>
            <w:tcBorders>
              <w:top w:val="single" w:sz="6" w:space="0" w:color="000000"/>
              <w:left w:val="single" w:sz="6" w:space="0" w:color="000000"/>
              <w:bottom w:val="single" w:sz="6" w:space="0" w:color="000000"/>
              <w:right w:val="nil"/>
            </w:tcBorders>
            <w:shd w:val="clear" w:color="auto" w:fill="D9D9D9"/>
          </w:tcPr>
          <w:p w:rsidR="00D000E9" w:rsidRPr="00236F4B" w:rsidRDefault="00D000E9">
            <w:pPr>
              <w:spacing w:after="160" w:line="259" w:lineRule="auto"/>
              <w:ind w:left="0" w:right="0" w:firstLine="0"/>
              <w:jc w:val="left"/>
              <w:rPr>
                <w:rFonts w:ascii="Arial" w:hAnsi="Arial" w:cs="Arial"/>
              </w:rPr>
            </w:pPr>
          </w:p>
        </w:tc>
        <w:tc>
          <w:tcPr>
            <w:tcW w:w="3431" w:type="dxa"/>
            <w:tcBorders>
              <w:top w:val="single" w:sz="6" w:space="0" w:color="000000"/>
              <w:left w:val="nil"/>
              <w:bottom w:val="single" w:sz="6" w:space="0" w:color="000000"/>
              <w:right w:val="single" w:sz="6" w:space="0" w:color="000000"/>
            </w:tcBorders>
            <w:shd w:val="clear" w:color="auto" w:fill="D9D9D9"/>
          </w:tcPr>
          <w:p w:rsidR="00D000E9" w:rsidRPr="00236F4B" w:rsidRDefault="0003057C">
            <w:pPr>
              <w:spacing w:after="0" w:line="259" w:lineRule="auto"/>
              <w:ind w:left="898" w:right="0" w:firstLine="0"/>
              <w:jc w:val="left"/>
              <w:rPr>
                <w:rFonts w:ascii="Arial" w:hAnsi="Arial" w:cs="Arial"/>
              </w:rPr>
            </w:pPr>
            <w:r w:rsidRPr="00236F4B">
              <w:rPr>
                <w:rFonts w:ascii="Arial" w:hAnsi="Arial" w:cs="Arial"/>
                <w:b/>
                <w:sz w:val="20"/>
              </w:rPr>
              <w:t xml:space="preserve">Abono </w:t>
            </w:r>
          </w:p>
        </w:tc>
      </w:tr>
      <w:tr w:rsidR="00D000E9" w:rsidRPr="00236F4B">
        <w:trPr>
          <w:trHeight w:val="549"/>
        </w:trPr>
        <w:tc>
          <w:tcPr>
            <w:tcW w:w="961"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7.4.1 </w:t>
            </w:r>
          </w:p>
        </w:tc>
        <w:tc>
          <w:tcPr>
            <w:tcW w:w="3375"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Demandas Judiciales en Proceso de Resolución </w:t>
            </w:r>
          </w:p>
        </w:tc>
        <w:tc>
          <w:tcPr>
            <w:tcW w:w="943"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431"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2" w:right="0" w:firstLine="0"/>
              <w:jc w:val="left"/>
              <w:rPr>
                <w:rFonts w:ascii="Arial" w:hAnsi="Arial" w:cs="Arial"/>
              </w:rPr>
            </w:pPr>
            <w:r w:rsidRPr="00236F4B">
              <w:rPr>
                <w:rFonts w:ascii="Arial" w:hAnsi="Arial" w:cs="Arial"/>
                <w:sz w:val="20"/>
              </w:rPr>
              <w:t xml:space="preserve"> </w:t>
            </w:r>
          </w:p>
        </w:tc>
      </w:tr>
      <w:tr w:rsidR="00D000E9" w:rsidRPr="00236F4B">
        <w:trPr>
          <w:trHeight w:val="550"/>
        </w:trPr>
        <w:tc>
          <w:tcPr>
            <w:tcW w:w="961"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 </w:t>
            </w:r>
          </w:p>
        </w:tc>
        <w:tc>
          <w:tcPr>
            <w:tcW w:w="3375"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943"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7.4.2 </w:t>
            </w:r>
          </w:p>
        </w:tc>
        <w:tc>
          <w:tcPr>
            <w:tcW w:w="3431"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2" w:right="0" w:firstLine="0"/>
              <w:rPr>
                <w:rFonts w:ascii="Arial" w:hAnsi="Arial" w:cs="Arial"/>
              </w:rPr>
            </w:pPr>
            <w:r w:rsidRPr="00236F4B">
              <w:rPr>
                <w:rFonts w:ascii="Arial" w:hAnsi="Arial" w:cs="Arial"/>
                <w:sz w:val="20"/>
              </w:rPr>
              <w:t xml:space="preserve">Resolución de Demandas en Procesos </w:t>
            </w:r>
          </w:p>
          <w:p w:rsidR="00D000E9" w:rsidRPr="00236F4B" w:rsidRDefault="0003057C">
            <w:pPr>
              <w:spacing w:after="0" w:line="259" w:lineRule="auto"/>
              <w:ind w:left="2" w:right="0" w:firstLine="0"/>
              <w:jc w:val="left"/>
              <w:rPr>
                <w:rFonts w:ascii="Arial" w:hAnsi="Arial" w:cs="Arial"/>
              </w:rPr>
            </w:pPr>
            <w:r w:rsidRPr="00236F4B">
              <w:rPr>
                <w:rFonts w:ascii="Arial" w:hAnsi="Arial" w:cs="Arial"/>
                <w:sz w:val="20"/>
              </w:rPr>
              <w:t xml:space="preserve">Judiciales </w:t>
            </w:r>
          </w:p>
        </w:tc>
      </w:tr>
    </w:tbl>
    <w:p w:rsidR="006F0CEA" w:rsidRDefault="006F0CEA">
      <w:pPr>
        <w:spacing w:after="30"/>
        <w:ind w:left="783" w:right="0"/>
        <w:rPr>
          <w:rFonts w:ascii="Arial" w:hAnsi="Arial" w:cs="Arial"/>
        </w:rPr>
      </w:pPr>
    </w:p>
    <w:p w:rsidR="00D000E9" w:rsidRPr="00236F4B" w:rsidRDefault="0003057C">
      <w:pPr>
        <w:spacing w:after="30"/>
        <w:ind w:left="783" w:right="0"/>
        <w:rPr>
          <w:rFonts w:ascii="Arial" w:hAnsi="Arial" w:cs="Arial"/>
        </w:rPr>
      </w:pPr>
      <w:r w:rsidRPr="00236F4B">
        <w:rPr>
          <w:rFonts w:ascii="Arial" w:hAnsi="Arial" w:cs="Arial"/>
        </w:rPr>
        <w:t xml:space="preserve">VII.2.5.2 Registro de los juicios que derivaron en sentencias judiciales. </w:t>
      </w:r>
    </w:p>
    <w:p w:rsidR="00D000E9" w:rsidRPr="00236F4B" w:rsidRDefault="0003057C">
      <w:pPr>
        <w:spacing w:after="0"/>
        <w:ind w:left="783" w:right="0"/>
        <w:rPr>
          <w:rFonts w:ascii="Arial" w:hAnsi="Arial" w:cs="Arial"/>
        </w:rPr>
      </w:pPr>
      <w:r w:rsidRPr="00236F4B">
        <w:rPr>
          <w:rFonts w:ascii="Arial" w:hAnsi="Arial" w:cs="Arial"/>
        </w:rPr>
        <w:t xml:space="preserve">Documento Fuente del Asiento: Informe de Jurídico. </w:t>
      </w:r>
    </w:p>
    <w:tbl>
      <w:tblPr>
        <w:tblStyle w:val="TableGrid"/>
        <w:tblW w:w="8710" w:type="dxa"/>
        <w:tblInd w:w="1121" w:type="dxa"/>
        <w:tblCellMar>
          <w:top w:w="38" w:type="dxa"/>
          <w:left w:w="70" w:type="dxa"/>
          <w:right w:w="23" w:type="dxa"/>
        </w:tblCellMar>
        <w:tblLook w:val="04A0" w:firstRow="1" w:lastRow="0" w:firstColumn="1" w:lastColumn="0" w:noHBand="0" w:noVBand="1"/>
      </w:tblPr>
      <w:tblGrid>
        <w:gridCol w:w="961"/>
        <w:gridCol w:w="3375"/>
        <w:gridCol w:w="943"/>
        <w:gridCol w:w="3431"/>
      </w:tblGrid>
      <w:tr w:rsidR="00D000E9" w:rsidRPr="00236F4B">
        <w:trPr>
          <w:trHeight w:val="342"/>
        </w:trPr>
        <w:tc>
          <w:tcPr>
            <w:tcW w:w="961" w:type="dxa"/>
            <w:tcBorders>
              <w:top w:val="single" w:sz="6" w:space="0" w:color="000000"/>
              <w:left w:val="single" w:sz="6" w:space="0" w:color="000000"/>
              <w:bottom w:val="single" w:sz="6" w:space="0" w:color="000000"/>
              <w:right w:val="nil"/>
            </w:tcBorders>
            <w:shd w:val="clear" w:color="auto" w:fill="D9D9D9"/>
          </w:tcPr>
          <w:p w:rsidR="00D000E9" w:rsidRPr="00236F4B" w:rsidRDefault="00D000E9">
            <w:pPr>
              <w:spacing w:after="160" w:line="259" w:lineRule="auto"/>
              <w:ind w:left="0" w:right="0" w:firstLine="0"/>
              <w:jc w:val="left"/>
              <w:rPr>
                <w:rFonts w:ascii="Arial" w:hAnsi="Arial" w:cs="Arial"/>
              </w:rPr>
            </w:pPr>
          </w:p>
        </w:tc>
        <w:tc>
          <w:tcPr>
            <w:tcW w:w="3375" w:type="dxa"/>
            <w:tcBorders>
              <w:top w:val="single" w:sz="6" w:space="0" w:color="000000"/>
              <w:left w:val="nil"/>
              <w:bottom w:val="single" w:sz="6" w:space="0" w:color="000000"/>
              <w:right w:val="single" w:sz="6" w:space="0" w:color="000000"/>
            </w:tcBorders>
            <w:shd w:val="clear" w:color="auto" w:fill="D9D9D9"/>
          </w:tcPr>
          <w:p w:rsidR="00D000E9" w:rsidRPr="00236F4B" w:rsidRDefault="0003057C">
            <w:pPr>
              <w:spacing w:after="0" w:line="259" w:lineRule="auto"/>
              <w:ind w:left="898" w:right="0" w:firstLine="0"/>
              <w:jc w:val="left"/>
              <w:rPr>
                <w:rFonts w:ascii="Arial" w:hAnsi="Arial" w:cs="Arial"/>
              </w:rPr>
            </w:pPr>
            <w:r w:rsidRPr="00236F4B">
              <w:rPr>
                <w:rFonts w:ascii="Arial" w:hAnsi="Arial" w:cs="Arial"/>
                <w:b/>
                <w:sz w:val="20"/>
              </w:rPr>
              <w:t xml:space="preserve">Cargo </w:t>
            </w:r>
          </w:p>
        </w:tc>
        <w:tc>
          <w:tcPr>
            <w:tcW w:w="943" w:type="dxa"/>
            <w:tcBorders>
              <w:top w:val="single" w:sz="6" w:space="0" w:color="000000"/>
              <w:left w:val="single" w:sz="6" w:space="0" w:color="000000"/>
              <w:bottom w:val="single" w:sz="6" w:space="0" w:color="000000"/>
              <w:right w:val="nil"/>
            </w:tcBorders>
            <w:shd w:val="clear" w:color="auto" w:fill="D9D9D9"/>
          </w:tcPr>
          <w:p w:rsidR="00D000E9" w:rsidRPr="00236F4B" w:rsidRDefault="00D000E9">
            <w:pPr>
              <w:spacing w:after="160" w:line="259" w:lineRule="auto"/>
              <w:ind w:left="0" w:right="0" w:firstLine="0"/>
              <w:jc w:val="left"/>
              <w:rPr>
                <w:rFonts w:ascii="Arial" w:hAnsi="Arial" w:cs="Arial"/>
              </w:rPr>
            </w:pPr>
          </w:p>
        </w:tc>
        <w:tc>
          <w:tcPr>
            <w:tcW w:w="3431" w:type="dxa"/>
            <w:tcBorders>
              <w:top w:val="single" w:sz="6" w:space="0" w:color="000000"/>
              <w:left w:val="nil"/>
              <w:bottom w:val="single" w:sz="6" w:space="0" w:color="000000"/>
              <w:right w:val="single" w:sz="6" w:space="0" w:color="000000"/>
            </w:tcBorders>
            <w:shd w:val="clear" w:color="auto" w:fill="D9D9D9"/>
          </w:tcPr>
          <w:p w:rsidR="00D000E9" w:rsidRPr="00236F4B" w:rsidRDefault="0003057C">
            <w:pPr>
              <w:spacing w:after="0" w:line="259" w:lineRule="auto"/>
              <w:ind w:left="898" w:right="0" w:firstLine="0"/>
              <w:jc w:val="left"/>
              <w:rPr>
                <w:rFonts w:ascii="Arial" w:hAnsi="Arial" w:cs="Arial"/>
              </w:rPr>
            </w:pPr>
            <w:r w:rsidRPr="00236F4B">
              <w:rPr>
                <w:rFonts w:ascii="Arial" w:hAnsi="Arial" w:cs="Arial"/>
                <w:b/>
                <w:sz w:val="20"/>
              </w:rPr>
              <w:t xml:space="preserve">Abono </w:t>
            </w:r>
          </w:p>
        </w:tc>
      </w:tr>
      <w:tr w:rsidR="00D000E9" w:rsidRPr="00236F4B">
        <w:trPr>
          <w:trHeight w:val="578"/>
        </w:trPr>
        <w:tc>
          <w:tcPr>
            <w:tcW w:w="961"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7.4.2 </w:t>
            </w:r>
          </w:p>
        </w:tc>
        <w:tc>
          <w:tcPr>
            <w:tcW w:w="3375"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sz w:val="20"/>
              </w:rPr>
              <w:t xml:space="preserve">Resolución de Demandas en Procesos </w:t>
            </w:r>
          </w:p>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Judiciales </w:t>
            </w:r>
          </w:p>
        </w:tc>
        <w:tc>
          <w:tcPr>
            <w:tcW w:w="943"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431"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576"/>
        </w:trPr>
        <w:tc>
          <w:tcPr>
            <w:tcW w:w="961"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 </w:t>
            </w:r>
          </w:p>
        </w:tc>
        <w:tc>
          <w:tcPr>
            <w:tcW w:w="3375"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943"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7.4.1 </w:t>
            </w:r>
          </w:p>
        </w:tc>
        <w:tc>
          <w:tcPr>
            <w:tcW w:w="3431"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sz w:val="20"/>
              </w:rPr>
              <w:t xml:space="preserve">Demandas Judiciales en Proceso de </w:t>
            </w:r>
          </w:p>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Resolución </w:t>
            </w:r>
          </w:p>
        </w:tc>
      </w:tr>
    </w:tbl>
    <w:p w:rsidR="00D000E9" w:rsidRDefault="0003057C">
      <w:pPr>
        <w:spacing w:after="55" w:line="259" w:lineRule="auto"/>
        <w:ind w:left="776" w:right="0" w:firstLine="0"/>
        <w:jc w:val="left"/>
        <w:rPr>
          <w:rFonts w:ascii="Arial" w:hAnsi="Arial" w:cs="Arial"/>
        </w:rPr>
      </w:pPr>
      <w:r w:rsidRPr="00236F4B">
        <w:rPr>
          <w:rFonts w:ascii="Arial" w:hAnsi="Arial" w:cs="Arial"/>
        </w:rPr>
        <w:t xml:space="preserve"> </w:t>
      </w:r>
    </w:p>
    <w:p w:rsidR="00D000E9" w:rsidRPr="00236F4B" w:rsidRDefault="0003057C">
      <w:pPr>
        <w:pStyle w:val="Ttulo5"/>
        <w:tabs>
          <w:tab w:val="center" w:pos="1070"/>
          <w:tab w:val="center" w:pos="2960"/>
        </w:tabs>
        <w:spacing w:after="30"/>
        <w:ind w:left="0" w:firstLine="0"/>
        <w:rPr>
          <w:rFonts w:ascii="Arial" w:hAnsi="Arial" w:cs="Arial"/>
        </w:rPr>
      </w:pPr>
      <w:r w:rsidRPr="00236F4B">
        <w:rPr>
          <w:rFonts w:ascii="Arial" w:hAnsi="Arial" w:cs="Arial"/>
          <w:b w:val="0"/>
        </w:rPr>
        <w:tab/>
      </w:r>
      <w:r w:rsidRPr="00236F4B">
        <w:rPr>
          <w:rFonts w:ascii="Arial" w:hAnsi="Arial" w:cs="Arial"/>
        </w:rPr>
        <w:t xml:space="preserve">VII.2.6 </w:t>
      </w:r>
      <w:r w:rsidRPr="00236F4B">
        <w:rPr>
          <w:rFonts w:ascii="Arial" w:hAnsi="Arial" w:cs="Arial"/>
        </w:rPr>
        <w:tab/>
        <w:t xml:space="preserve">Registro de Inversión Pública </w:t>
      </w:r>
    </w:p>
    <w:p w:rsidR="00D000E9" w:rsidRPr="00236F4B" w:rsidRDefault="0003057C">
      <w:pPr>
        <w:spacing w:after="30"/>
        <w:ind w:left="783" w:right="0"/>
        <w:rPr>
          <w:rFonts w:ascii="Arial" w:hAnsi="Arial" w:cs="Arial"/>
        </w:rPr>
      </w:pPr>
      <w:r w:rsidRPr="00236F4B">
        <w:rPr>
          <w:rFonts w:ascii="Arial" w:hAnsi="Arial" w:cs="Arial"/>
        </w:rPr>
        <w:t xml:space="preserve">VII.2.6.1 Registro de las inversiones públicas contratadas. </w:t>
      </w:r>
    </w:p>
    <w:p w:rsidR="00D000E9" w:rsidRPr="00236F4B" w:rsidRDefault="0003057C">
      <w:pPr>
        <w:spacing w:after="0"/>
        <w:ind w:left="783" w:right="0"/>
        <w:rPr>
          <w:rFonts w:ascii="Arial" w:hAnsi="Arial" w:cs="Arial"/>
        </w:rPr>
      </w:pPr>
      <w:r w:rsidRPr="00236F4B">
        <w:rPr>
          <w:rFonts w:ascii="Arial" w:hAnsi="Arial" w:cs="Arial"/>
        </w:rPr>
        <w:t xml:space="preserve">Documento/Fuente del Asiento: </w:t>
      </w:r>
    </w:p>
    <w:tbl>
      <w:tblPr>
        <w:tblStyle w:val="TableGrid"/>
        <w:tblW w:w="8710" w:type="dxa"/>
        <w:tblInd w:w="1121" w:type="dxa"/>
        <w:tblCellMar>
          <w:top w:w="38" w:type="dxa"/>
          <w:left w:w="70" w:type="dxa"/>
          <w:right w:w="115" w:type="dxa"/>
        </w:tblCellMar>
        <w:tblLook w:val="04A0" w:firstRow="1" w:lastRow="0" w:firstColumn="1" w:lastColumn="0" w:noHBand="0" w:noVBand="1"/>
      </w:tblPr>
      <w:tblGrid>
        <w:gridCol w:w="960"/>
        <w:gridCol w:w="3373"/>
        <w:gridCol w:w="941"/>
        <w:gridCol w:w="3436"/>
      </w:tblGrid>
      <w:tr w:rsidR="00D000E9" w:rsidRPr="00236F4B">
        <w:trPr>
          <w:trHeight w:val="342"/>
        </w:trPr>
        <w:tc>
          <w:tcPr>
            <w:tcW w:w="961" w:type="dxa"/>
            <w:tcBorders>
              <w:top w:val="single" w:sz="6" w:space="0" w:color="000000"/>
              <w:left w:val="single" w:sz="6" w:space="0" w:color="000000"/>
              <w:bottom w:val="single" w:sz="6" w:space="0" w:color="000000"/>
              <w:right w:val="nil"/>
            </w:tcBorders>
            <w:shd w:val="clear" w:color="auto" w:fill="D9D9D9"/>
          </w:tcPr>
          <w:p w:rsidR="00D000E9" w:rsidRPr="00236F4B" w:rsidRDefault="00D000E9">
            <w:pPr>
              <w:spacing w:after="160" w:line="259" w:lineRule="auto"/>
              <w:ind w:left="0" w:right="0" w:firstLine="0"/>
              <w:jc w:val="left"/>
              <w:rPr>
                <w:rFonts w:ascii="Arial" w:hAnsi="Arial" w:cs="Arial"/>
              </w:rPr>
            </w:pPr>
          </w:p>
        </w:tc>
        <w:tc>
          <w:tcPr>
            <w:tcW w:w="3373" w:type="dxa"/>
            <w:tcBorders>
              <w:top w:val="single" w:sz="6" w:space="0" w:color="000000"/>
              <w:left w:val="nil"/>
              <w:bottom w:val="single" w:sz="6" w:space="0" w:color="000000"/>
              <w:right w:val="single" w:sz="6" w:space="0" w:color="000000"/>
            </w:tcBorders>
            <w:shd w:val="clear" w:color="auto" w:fill="D9D9D9"/>
          </w:tcPr>
          <w:p w:rsidR="00D000E9" w:rsidRPr="00236F4B" w:rsidRDefault="0003057C">
            <w:pPr>
              <w:spacing w:after="0" w:line="259" w:lineRule="auto"/>
              <w:ind w:left="898" w:right="0" w:firstLine="0"/>
              <w:jc w:val="left"/>
              <w:rPr>
                <w:rFonts w:ascii="Arial" w:hAnsi="Arial" w:cs="Arial"/>
              </w:rPr>
            </w:pPr>
            <w:r w:rsidRPr="00236F4B">
              <w:rPr>
                <w:rFonts w:ascii="Arial" w:hAnsi="Arial" w:cs="Arial"/>
                <w:b/>
                <w:sz w:val="20"/>
              </w:rPr>
              <w:t xml:space="preserve">Cargo </w:t>
            </w:r>
          </w:p>
        </w:tc>
        <w:tc>
          <w:tcPr>
            <w:tcW w:w="941" w:type="dxa"/>
            <w:tcBorders>
              <w:top w:val="single" w:sz="6" w:space="0" w:color="000000"/>
              <w:left w:val="single" w:sz="6" w:space="0" w:color="000000"/>
              <w:bottom w:val="single" w:sz="6" w:space="0" w:color="000000"/>
              <w:right w:val="nil"/>
            </w:tcBorders>
            <w:shd w:val="clear" w:color="auto" w:fill="D9D9D9"/>
          </w:tcPr>
          <w:p w:rsidR="00D000E9" w:rsidRPr="00236F4B" w:rsidRDefault="00D000E9">
            <w:pPr>
              <w:spacing w:after="160" w:line="259" w:lineRule="auto"/>
              <w:ind w:left="0" w:right="0" w:firstLine="0"/>
              <w:jc w:val="left"/>
              <w:rPr>
                <w:rFonts w:ascii="Arial" w:hAnsi="Arial" w:cs="Arial"/>
              </w:rPr>
            </w:pPr>
          </w:p>
        </w:tc>
        <w:tc>
          <w:tcPr>
            <w:tcW w:w="3436" w:type="dxa"/>
            <w:tcBorders>
              <w:top w:val="single" w:sz="6" w:space="0" w:color="000000"/>
              <w:left w:val="nil"/>
              <w:bottom w:val="single" w:sz="6" w:space="0" w:color="000000"/>
              <w:right w:val="single" w:sz="6" w:space="0" w:color="000000"/>
            </w:tcBorders>
            <w:shd w:val="clear" w:color="auto" w:fill="D9D9D9"/>
          </w:tcPr>
          <w:p w:rsidR="00D000E9" w:rsidRPr="00236F4B" w:rsidRDefault="0003057C">
            <w:pPr>
              <w:spacing w:after="0" w:line="259" w:lineRule="auto"/>
              <w:ind w:left="902" w:right="0" w:firstLine="0"/>
              <w:jc w:val="left"/>
              <w:rPr>
                <w:rFonts w:ascii="Arial" w:hAnsi="Arial" w:cs="Arial"/>
              </w:rPr>
            </w:pPr>
            <w:r w:rsidRPr="00236F4B">
              <w:rPr>
                <w:rFonts w:ascii="Arial" w:hAnsi="Arial" w:cs="Arial"/>
                <w:b/>
                <w:sz w:val="20"/>
              </w:rPr>
              <w:t xml:space="preserve">Abono </w:t>
            </w:r>
          </w:p>
        </w:tc>
      </w:tr>
      <w:tr w:rsidR="00D000E9" w:rsidRPr="00236F4B">
        <w:trPr>
          <w:trHeight w:val="347"/>
        </w:trPr>
        <w:tc>
          <w:tcPr>
            <w:tcW w:w="961"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7.5.1 </w:t>
            </w:r>
          </w:p>
        </w:tc>
        <w:tc>
          <w:tcPr>
            <w:tcW w:w="337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Contratos para Inversión Pública  </w:t>
            </w:r>
          </w:p>
        </w:tc>
        <w:tc>
          <w:tcPr>
            <w:tcW w:w="941"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436"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348"/>
        </w:trPr>
        <w:tc>
          <w:tcPr>
            <w:tcW w:w="961"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 </w:t>
            </w:r>
          </w:p>
        </w:tc>
        <w:tc>
          <w:tcPr>
            <w:tcW w:w="337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941"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7.5.2 </w:t>
            </w:r>
          </w:p>
        </w:tc>
        <w:tc>
          <w:tcPr>
            <w:tcW w:w="3436"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Inversión Pública Contratada </w:t>
            </w:r>
          </w:p>
        </w:tc>
      </w:tr>
    </w:tbl>
    <w:p w:rsidR="00D000E9" w:rsidRPr="00236F4B" w:rsidRDefault="0003057C">
      <w:pPr>
        <w:spacing w:after="38" w:line="259" w:lineRule="auto"/>
        <w:ind w:left="776" w:right="0" w:firstLine="0"/>
        <w:jc w:val="left"/>
        <w:rPr>
          <w:rFonts w:ascii="Arial" w:hAnsi="Arial" w:cs="Arial"/>
        </w:rPr>
      </w:pPr>
      <w:r w:rsidRPr="00236F4B">
        <w:rPr>
          <w:rFonts w:ascii="Arial" w:hAnsi="Arial" w:cs="Arial"/>
        </w:rPr>
        <w:t xml:space="preserve"> </w:t>
      </w:r>
    </w:p>
    <w:p w:rsidR="00D000E9" w:rsidRPr="00236F4B" w:rsidRDefault="0003057C">
      <w:pPr>
        <w:spacing w:after="31"/>
        <w:ind w:left="783" w:right="0"/>
        <w:rPr>
          <w:rFonts w:ascii="Arial" w:hAnsi="Arial" w:cs="Arial"/>
        </w:rPr>
      </w:pPr>
      <w:r w:rsidRPr="00236F4B">
        <w:rPr>
          <w:rFonts w:ascii="Arial" w:hAnsi="Arial" w:cs="Arial"/>
        </w:rPr>
        <w:t xml:space="preserve">VII.2.6.2 Registro de la cancelación de las inversiones públicas contratadas. </w:t>
      </w:r>
    </w:p>
    <w:p w:rsidR="00D000E9" w:rsidRDefault="0003057C">
      <w:pPr>
        <w:spacing w:after="0"/>
        <w:ind w:left="783" w:right="0"/>
        <w:rPr>
          <w:rFonts w:ascii="Arial" w:hAnsi="Arial" w:cs="Arial"/>
        </w:rPr>
      </w:pPr>
      <w:r w:rsidRPr="00236F4B">
        <w:rPr>
          <w:rFonts w:ascii="Arial" w:hAnsi="Arial" w:cs="Arial"/>
        </w:rPr>
        <w:t xml:space="preserve">Documento/Fuente del Asiento: </w:t>
      </w:r>
    </w:p>
    <w:p w:rsidR="006F0CEA" w:rsidRPr="00236F4B" w:rsidRDefault="006F0CEA">
      <w:pPr>
        <w:spacing w:after="0"/>
        <w:ind w:left="783" w:right="0"/>
        <w:rPr>
          <w:rFonts w:ascii="Arial" w:hAnsi="Arial" w:cs="Arial"/>
        </w:rPr>
      </w:pPr>
    </w:p>
    <w:tbl>
      <w:tblPr>
        <w:tblStyle w:val="TableGrid"/>
        <w:tblW w:w="8710" w:type="dxa"/>
        <w:tblInd w:w="1121" w:type="dxa"/>
        <w:tblCellMar>
          <w:top w:w="40" w:type="dxa"/>
          <w:left w:w="70" w:type="dxa"/>
          <w:right w:w="115" w:type="dxa"/>
        </w:tblCellMar>
        <w:tblLook w:val="04A0" w:firstRow="1" w:lastRow="0" w:firstColumn="1" w:lastColumn="0" w:noHBand="0" w:noVBand="1"/>
      </w:tblPr>
      <w:tblGrid>
        <w:gridCol w:w="960"/>
        <w:gridCol w:w="3373"/>
        <w:gridCol w:w="941"/>
        <w:gridCol w:w="3436"/>
      </w:tblGrid>
      <w:tr w:rsidR="00D000E9" w:rsidRPr="00236F4B">
        <w:trPr>
          <w:trHeight w:val="341"/>
        </w:trPr>
        <w:tc>
          <w:tcPr>
            <w:tcW w:w="961" w:type="dxa"/>
            <w:tcBorders>
              <w:top w:val="single" w:sz="6" w:space="0" w:color="000000"/>
              <w:left w:val="single" w:sz="6" w:space="0" w:color="000000"/>
              <w:bottom w:val="single" w:sz="6" w:space="0" w:color="000000"/>
              <w:right w:val="nil"/>
            </w:tcBorders>
            <w:shd w:val="clear" w:color="auto" w:fill="D9D9D9"/>
          </w:tcPr>
          <w:p w:rsidR="00D000E9" w:rsidRPr="00236F4B" w:rsidRDefault="00D000E9">
            <w:pPr>
              <w:spacing w:after="160" w:line="259" w:lineRule="auto"/>
              <w:ind w:left="0" w:right="0" w:firstLine="0"/>
              <w:jc w:val="left"/>
              <w:rPr>
                <w:rFonts w:ascii="Arial" w:hAnsi="Arial" w:cs="Arial"/>
              </w:rPr>
            </w:pPr>
          </w:p>
        </w:tc>
        <w:tc>
          <w:tcPr>
            <w:tcW w:w="3373" w:type="dxa"/>
            <w:tcBorders>
              <w:top w:val="single" w:sz="6" w:space="0" w:color="000000"/>
              <w:left w:val="nil"/>
              <w:bottom w:val="single" w:sz="6" w:space="0" w:color="000000"/>
              <w:right w:val="single" w:sz="6" w:space="0" w:color="000000"/>
            </w:tcBorders>
            <w:shd w:val="clear" w:color="auto" w:fill="D9D9D9"/>
          </w:tcPr>
          <w:p w:rsidR="00D000E9" w:rsidRPr="00236F4B" w:rsidRDefault="0003057C">
            <w:pPr>
              <w:spacing w:after="0" w:line="259" w:lineRule="auto"/>
              <w:ind w:left="898" w:right="0" w:firstLine="0"/>
              <w:jc w:val="left"/>
              <w:rPr>
                <w:rFonts w:ascii="Arial" w:hAnsi="Arial" w:cs="Arial"/>
              </w:rPr>
            </w:pPr>
            <w:r w:rsidRPr="00236F4B">
              <w:rPr>
                <w:rFonts w:ascii="Arial" w:hAnsi="Arial" w:cs="Arial"/>
                <w:b/>
                <w:sz w:val="20"/>
              </w:rPr>
              <w:t xml:space="preserve">Cargo </w:t>
            </w:r>
          </w:p>
        </w:tc>
        <w:tc>
          <w:tcPr>
            <w:tcW w:w="941" w:type="dxa"/>
            <w:tcBorders>
              <w:top w:val="single" w:sz="6" w:space="0" w:color="000000"/>
              <w:left w:val="single" w:sz="6" w:space="0" w:color="000000"/>
              <w:bottom w:val="single" w:sz="6" w:space="0" w:color="000000"/>
              <w:right w:val="nil"/>
            </w:tcBorders>
            <w:shd w:val="clear" w:color="auto" w:fill="D9D9D9"/>
          </w:tcPr>
          <w:p w:rsidR="00D000E9" w:rsidRPr="00236F4B" w:rsidRDefault="00D000E9">
            <w:pPr>
              <w:spacing w:after="160" w:line="259" w:lineRule="auto"/>
              <w:ind w:left="0" w:right="0" w:firstLine="0"/>
              <w:jc w:val="left"/>
              <w:rPr>
                <w:rFonts w:ascii="Arial" w:hAnsi="Arial" w:cs="Arial"/>
              </w:rPr>
            </w:pPr>
          </w:p>
        </w:tc>
        <w:tc>
          <w:tcPr>
            <w:tcW w:w="3436" w:type="dxa"/>
            <w:tcBorders>
              <w:top w:val="single" w:sz="6" w:space="0" w:color="000000"/>
              <w:left w:val="nil"/>
              <w:bottom w:val="single" w:sz="6" w:space="0" w:color="000000"/>
              <w:right w:val="single" w:sz="6" w:space="0" w:color="000000"/>
            </w:tcBorders>
            <w:shd w:val="clear" w:color="auto" w:fill="D9D9D9"/>
          </w:tcPr>
          <w:p w:rsidR="00D000E9" w:rsidRPr="00236F4B" w:rsidRDefault="0003057C">
            <w:pPr>
              <w:spacing w:after="0" w:line="259" w:lineRule="auto"/>
              <w:ind w:left="902" w:right="0" w:firstLine="0"/>
              <w:jc w:val="left"/>
              <w:rPr>
                <w:rFonts w:ascii="Arial" w:hAnsi="Arial" w:cs="Arial"/>
              </w:rPr>
            </w:pPr>
            <w:r w:rsidRPr="00236F4B">
              <w:rPr>
                <w:rFonts w:ascii="Arial" w:hAnsi="Arial" w:cs="Arial"/>
                <w:b/>
                <w:sz w:val="20"/>
              </w:rPr>
              <w:t xml:space="preserve">Abono </w:t>
            </w:r>
          </w:p>
        </w:tc>
      </w:tr>
      <w:tr w:rsidR="00D000E9" w:rsidRPr="00236F4B">
        <w:trPr>
          <w:trHeight w:val="350"/>
        </w:trPr>
        <w:tc>
          <w:tcPr>
            <w:tcW w:w="961"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7.5.2 </w:t>
            </w:r>
          </w:p>
        </w:tc>
        <w:tc>
          <w:tcPr>
            <w:tcW w:w="337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Inversión Pública Contratada </w:t>
            </w:r>
          </w:p>
        </w:tc>
        <w:tc>
          <w:tcPr>
            <w:tcW w:w="941"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436"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346"/>
        </w:trPr>
        <w:tc>
          <w:tcPr>
            <w:tcW w:w="961"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 </w:t>
            </w:r>
          </w:p>
        </w:tc>
        <w:tc>
          <w:tcPr>
            <w:tcW w:w="337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941"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7.5.1 </w:t>
            </w:r>
          </w:p>
        </w:tc>
        <w:tc>
          <w:tcPr>
            <w:tcW w:w="3436"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Contratos para Inversión Pública  </w:t>
            </w:r>
          </w:p>
        </w:tc>
      </w:tr>
    </w:tbl>
    <w:p w:rsidR="00D000E9" w:rsidRPr="00236F4B" w:rsidRDefault="0003057C" w:rsidP="001C6695">
      <w:pPr>
        <w:spacing w:after="40" w:line="259" w:lineRule="auto"/>
        <w:ind w:left="776" w:right="0" w:firstLine="0"/>
        <w:jc w:val="left"/>
        <w:rPr>
          <w:rFonts w:ascii="Arial" w:hAnsi="Arial" w:cs="Arial"/>
        </w:rPr>
      </w:pPr>
      <w:r w:rsidRPr="00236F4B">
        <w:rPr>
          <w:rFonts w:ascii="Arial" w:hAnsi="Arial" w:cs="Arial"/>
        </w:rPr>
        <w:t xml:space="preserve"> </w:t>
      </w:r>
    </w:p>
    <w:p w:rsidR="00D000E9" w:rsidRPr="00236F4B" w:rsidRDefault="0003057C">
      <w:pPr>
        <w:spacing w:after="45" w:line="259" w:lineRule="auto"/>
        <w:ind w:left="776" w:right="0" w:firstLine="0"/>
        <w:jc w:val="left"/>
        <w:rPr>
          <w:rFonts w:ascii="Arial" w:hAnsi="Arial" w:cs="Arial"/>
        </w:rPr>
      </w:pPr>
      <w:r w:rsidRPr="00236F4B">
        <w:rPr>
          <w:rFonts w:ascii="Arial" w:hAnsi="Arial" w:cs="Arial"/>
        </w:rPr>
        <w:t xml:space="preserve"> </w:t>
      </w:r>
    </w:p>
    <w:p w:rsidR="00D000E9" w:rsidRPr="00236F4B" w:rsidRDefault="0003057C">
      <w:pPr>
        <w:pStyle w:val="Ttulo3"/>
        <w:tabs>
          <w:tab w:val="center" w:pos="930"/>
          <w:tab w:val="center" w:pos="5221"/>
        </w:tabs>
        <w:spacing w:after="57"/>
        <w:ind w:left="0" w:firstLine="0"/>
        <w:rPr>
          <w:rFonts w:ascii="Arial" w:hAnsi="Arial" w:cs="Arial"/>
        </w:rPr>
      </w:pPr>
      <w:r w:rsidRPr="00236F4B">
        <w:rPr>
          <w:rFonts w:ascii="Arial" w:hAnsi="Arial" w:cs="Arial"/>
          <w:b w:val="0"/>
        </w:rPr>
        <w:tab/>
      </w:r>
      <w:r w:rsidRPr="00236F4B">
        <w:rPr>
          <w:rFonts w:ascii="Arial" w:hAnsi="Arial" w:cs="Arial"/>
        </w:rPr>
        <w:t xml:space="preserve">VIII </w:t>
      </w:r>
      <w:r w:rsidRPr="00236F4B">
        <w:rPr>
          <w:rFonts w:ascii="Arial" w:hAnsi="Arial" w:cs="Arial"/>
        </w:rPr>
        <w:tab/>
        <w:t xml:space="preserve">OPERACIONES DE CIERRE DEL EJERCICIO PATRIMONIALES Y PRESUPUESTARIAS </w:t>
      </w:r>
    </w:p>
    <w:p w:rsidR="00D000E9" w:rsidRPr="00236F4B" w:rsidRDefault="0003057C">
      <w:pPr>
        <w:pStyle w:val="Ttulo4"/>
        <w:tabs>
          <w:tab w:val="center" w:pos="1014"/>
          <w:tab w:val="center" w:pos="4473"/>
        </w:tabs>
        <w:spacing w:after="50" w:line="259" w:lineRule="auto"/>
        <w:ind w:left="0" w:firstLine="0"/>
        <w:rPr>
          <w:rFonts w:ascii="Arial" w:hAnsi="Arial" w:cs="Arial"/>
        </w:rPr>
      </w:pPr>
      <w:r w:rsidRPr="00236F4B">
        <w:rPr>
          <w:rFonts w:ascii="Arial" w:hAnsi="Arial" w:cs="Arial"/>
          <w:b w:val="0"/>
        </w:rPr>
        <w:tab/>
      </w:r>
      <w:r w:rsidRPr="00236F4B">
        <w:rPr>
          <w:rFonts w:ascii="Arial" w:hAnsi="Arial" w:cs="Arial"/>
        </w:rPr>
        <w:t xml:space="preserve">VIII.1 </w:t>
      </w:r>
      <w:r w:rsidRPr="00236F4B">
        <w:rPr>
          <w:rFonts w:ascii="Arial" w:hAnsi="Arial" w:cs="Arial"/>
        </w:rPr>
        <w:tab/>
        <w:t>C</w:t>
      </w:r>
      <w:r w:rsidRPr="00236F4B">
        <w:rPr>
          <w:rFonts w:ascii="Arial" w:hAnsi="Arial" w:cs="Arial"/>
          <w:sz w:val="18"/>
        </w:rPr>
        <w:t>IERRE DE ACTIVIDADES Y DETERMINACIÓN DEL RESULTADO DEL EJERCICIO</w:t>
      </w:r>
      <w:r w:rsidRPr="00236F4B">
        <w:rPr>
          <w:rFonts w:ascii="Arial" w:hAnsi="Arial" w:cs="Arial"/>
        </w:rPr>
        <w:t xml:space="preserve"> </w:t>
      </w:r>
    </w:p>
    <w:p w:rsidR="00D000E9" w:rsidRPr="00236F4B" w:rsidRDefault="0003057C">
      <w:pPr>
        <w:pStyle w:val="Ttulo5"/>
        <w:tabs>
          <w:tab w:val="center" w:pos="1099"/>
          <w:tab w:val="center" w:pos="3404"/>
        </w:tabs>
        <w:ind w:left="0" w:firstLine="0"/>
        <w:rPr>
          <w:rFonts w:ascii="Arial" w:hAnsi="Arial" w:cs="Arial"/>
        </w:rPr>
      </w:pPr>
      <w:r w:rsidRPr="00236F4B">
        <w:rPr>
          <w:rFonts w:ascii="Arial" w:hAnsi="Arial" w:cs="Arial"/>
          <w:b w:val="0"/>
        </w:rPr>
        <w:tab/>
      </w:r>
      <w:r w:rsidRPr="00236F4B">
        <w:rPr>
          <w:rFonts w:ascii="Arial" w:hAnsi="Arial" w:cs="Arial"/>
        </w:rPr>
        <w:t xml:space="preserve">VIII.1.1 </w:t>
      </w:r>
      <w:r w:rsidRPr="00236F4B">
        <w:rPr>
          <w:rFonts w:ascii="Arial" w:hAnsi="Arial" w:cs="Arial"/>
        </w:rPr>
        <w:tab/>
        <w:t xml:space="preserve">Cierre de Cuentas de Ingresos y Gastos </w:t>
      </w:r>
    </w:p>
    <w:p w:rsidR="00D000E9" w:rsidRPr="00236F4B" w:rsidRDefault="0003057C">
      <w:pPr>
        <w:spacing w:after="16"/>
        <w:ind w:left="783" w:right="0"/>
        <w:rPr>
          <w:rFonts w:ascii="Arial" w:hAnsi="Arial" w:cs="Arial"/>
        </w:rPr>
      </w:pPr>
      <w:r w:rsidRPr="00236F4B">
        <w:rPr>
          <w:rFonts w:ascii="Arial" w:hAnsi="Arial" w:cs="Arial"/>
        </w:rPr>
        <w:t xml:space="preserve">VIII.1.1.1 Traspaso al cierre del ejercicio del saldo de Ingresos. </w:t>
      </w:r>
    </w:p>
    <w:p w:rsidR="00D000E9" w:rsidRPr="00236F4B" w:rsidRDefault="0003057C">
      <w:pPr>
        <w:spacing w:after="0"/>
        <w:ind w:left="783" w:right="0"/>
        <w:rPr>
          <w:rFonts w:ascii="Arial" w:hAnsi="Arial" w:cs="Arial"/>
        </w:rPr>
      </w:pPr>
      <w:r w:rsidRPr="00236F4B">
        <w:rPr>
          <w:rFonts w:ascii="Arial" w:hAnsi="Arial" w:cs="Arial"/>
        </w:rPr>
        <w:t xml:space="preserve">Documento Fuente del Asiento: Póliza de diario </w:t>
      </w:r>
    </w:p>
    <w:tbl>
      <w:tblPr>
        <w:tblStyle w:val="TableGrid"/>
        <w:tblW w:w="8710" w:type="dxa"/>
        <w:tblInd w:w="1121" w:type="dxa"/>
        <w:tblCellMar>
          <w:top w:w="28" w:type="dxa"/>
          <w:left w:w="70" w:type="dxa"/>
          <w:right w:w="26" w:type="dxa"/>
        </w:tblCellMar>
        <w:tblLook w:val="04A0" w:firstRow="1" w:lastRow="0" w:firstColumn="1" w:lastColumn="0" w:noHBand="0" w:noVBand="1"/>
      </w:tblPr>
      <w:tblGrid>
        <w:gridCol w:w="773"/>
        <w:gridCol w:w="3416"/>
        <w:gridCol w:w="927"/>
        <w:gridCol w:w="3594"/>
      </w:tblGrid>
      <w:tr w:rsidR="00D000E9" w:rsidRPr="00236F4B">
        <w:trPr>
          <w:trHeight w:val="288"/>
        </w:trPr>
        <w:tc>
          <w:tcPr>
            <w:tcW w:w="4189" w:type="dxa"/>
            <w:gridSpan w:val="2"/>
            <w:tcBorders>
              <w:top w:val="single" w:sz="6" w:space="0" w:color="000000"/>
              <w:left w:val="single" w:sz="6" w:space="0" w:color="000000"/>
              <w:bottom w:val="single" w:sz="6" w:space="0" w:color="000000"/>
              <w:right w:val="single" w:sz="6" w:space="0" w:color="000000"/>
            </w:tcBorders>
            <w:shd w:val="clear" w:color="auto" w:fill="D9D9D9"/>
          </w:tcPr>
          <w:p w:rsidR="00D000E9" w:rsidRPr="00236F4B" w:rsidRDefault="0003057C">
            <w:pPr>
              <w:spacing w:after="0" w:line="259" w:lineRule="auto"/>
              <w:ind w:left="0" w:right="43" w:firstLine="0"/>
              <w:jc w:val="center"/>
              <w:rPr>
                <w:rFonts w:ascii="Arial" w:hAnsi="Arial" w:cs="Arial"/>
              </w:rPr>
            </w:pPr>
            <w:r w:rsidRPr="00236F4B">
              <w:rPr>
                <w:rFonts w:ascii="Arial" w:hAnsi="Arial" w:cs="Arial"/>
                <w:b/>
                <w:sz w:val="20"/>
              </w:rPr>
              <w:t xml:space="preserve">Cargo </w:t>
            </w:r>
          </w:p>
        </w:tc>
        <w:tc>
          <w:tcPr>
            <w:tcW w:w="927" w:type="dxa"/>
            <w:tcBorders>
              <w:top w:val="single" w:sz="6" w:space="0" w:color="000000"/>
              <w:left w:val="single" w:sz="6" w:space="0" w:color="000000"/>
              <w:bottom w:val="single" w:sz="6" w:space="0" w:color="000000"/>
              <w:right w:val="nil"/>
            </w:tcBorders>
            <w:shd w:val="clear" w:color="auto" w:fill="D9D9D9"/>
          </w:tcPr>
          <w:p w:rsidR="00D000E9" w:rsidRPr="00236F4B" w:rsidRDefault="00D000E9">
            <w:pPr>
              <w:spacing w:after="160" w:line="259" w:lineRule="auto"/>
              <w:ind w:left="0" w:right="0" w:firstLine="0"/>
              <w:jc w:val="left"/>
              <w:rPr>
                <w:rFonts w:ascii="Arial" w:hAnsi="Arial" w:cs="Arial"/>
              </w:rPr>
            </w:pPr>
          </w:p>
        </w:tc>
        <w:tc>
          <w:tcPr>
            <w:tcW w:w="3594" w:type="dxa"/>
            <w:tcBorders>
              <w:top w:val="single" w:sz="6" w:space="0" w:color="000000"/>
              <w:left w:val="nil"/>
              <w:bottom w:val="single" w:sz="6" w:space="0" w:color="000000"/>
              <w:right w:val="single" w:sz="6" w:space="0" w:color="000000"/>
            </w:tcBorders>
            <w:shd w:val="clear" w:color="auto" w:fill="D9D9D9"/>
          </w:tcPr>
          <w:p w:rsidR="00D000E9" w:rsidRPr="00236F4B" w:rsidRDefault="0003057C">
            <w:pPr>
              <w:spacing w:after="0" w:line="259" w:lineRule="auto"/>
              <w:ind w:left="989" w:right="0" w:firstLine="0"/>
              <w:jc w:val="left"/>
              <w:rPr>
                <w:rFonts w:ascii="Arial" w:hAnsi="Arial" w:cs="Arial"/>
              </w:rPr>
            </w:pPr>
            <w:r w:rsidRPr="00236F4B">
              <w:rPr>
                <w:rFonts w:ascii="Arial" w:hAnsi="Arial" w:cs="Arial"/>
                <w:b/>
                <w:sz w:val="20"/>
              </w:rPr>
              <w:t xml:space="preserve">Abono </w:t>
            </w:r>
          </w:p>
        </w:tc>
      </w:tr>
      <w:tr w:rsidR="00D000E9" w:rsidRPr="00236F4B">
        <w:trPr>
          <w:trHeight w:val="525"/>
        </w:trPr>
        <w:tc>
          <w:tcPr>
            <w:tcW w:w="773"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4.1.6.7 </w:t>
            </w:r>
          </w:p>
        </w:tc>
        <w:tc>
          <w:tcPr>
            <w:tcW w:w="3416"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Aprovechamientos por Aportaciones y Cooperaciones  </w:t>
            </w:r>
          </w:p>
        </w:tc>
        <w:tc>
          <w:tcPr>
            <w:tcW w:w="927"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594"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305"/>
        </w:trPr>
        <w:tc>
          <w:tcPr>
            <w:tcW w:w="77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4.1.6.9 </w:t>
            </w:r>
          </w:p>
        </w:tc>
        <w:tc>
          <w:tcPr>
            <w:tcW w:w="3416"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Otros Aprovechamientos  </w:t>
            </w:r>
          </w:p>
        </w:tc>
        <w:tc>
          <w:tcPr>
            <w:tcW w:w="927"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594"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740"/>
        </w:trPr>
        <w:tc>
          <w:tcPr>
            <w:tcW w:w="773"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4.1.7.2 </w:t>
            </w:r>
          </w:p>
        </w:tc>
        <w:tc>
          <w:tcPr>
            <w:tcW w:w="3416"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49" w:firstLine="0"/>
              <w:rPr>
                <w:rFonts w:ascii="Arial" w:hAnsi="Arial" w:cs="Arial"/>
              </w:rPr>
            </w:pPr>
            <w:r w:rsidRPr="00236F4B">
              <w:rPr>
                <w:rFonts w:ascii="Arial" w:hAnsi="Arial" w:cs="Arial"/>
                <w:sz w:val="20"/>
              </w:rPr>
              <w:t xml:space="preserve">Ingresos por Venta de Bienes y Servicios Producidos en Establecimientos del Gobierno </w:t>
            </w:r>
          </w:p>
        </w:tc>
        <w:tc>
          <w:tcPr>
            <w:tcW w:w="927"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594"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307"/>
        </w:trPr>
        <w:tc>
          <w:tcPr>
            <w:tcW w:w="77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4.2.1.1 </w:t>
            </w:r>
          </w:p>
        </w:tc>
        <w:tc>
          <w:tcPr>
            <w:tcW w:w="3416"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Participaciones  </w:t>
            </w:r>
          </w:p>
        </w:tc>
        <w:tc>
          <w:tcPr>
            <w:tcW w:w="927"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594"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307"/>
        </w:trPr>
        <w:tc>
          <w:tcPr>
            <w:tcW w:w="77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4.2.1.2 </w:t>
            </w:r>
          </w:p>
        </w:tc>
        <w:tc>
          <w:tcPr>
            <w:tcW w:w="3416"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Aportaciones  </w:t>
            </w:r>
          </w:p>
        </w:tc>
        <w:tc>
          <w:tcPr>
            <w:tcW w:w="927"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594"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307"/>
        </w:trPr>
        <w:tc>
          <w:tcPr>
            <w:tcW w:w="77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4.2.1.3 </w:t>
            </w:r>
          </w:p>
        </w:tc>
        <w:tc>
          <w:tcPr>
            <w:tcW w:w="3416"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Convenios  </w:t>
            </w:r>
          </w:p>
        </w:tc>
        <w:tc>
          <w:tcPr>
            <w:tcW w:w="927"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594"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523"/>
        </w:trPr>
        <w:tc>
          <w:tcPr>
            <w:tcW w:w="773"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4.3.1.2 </w:t>
            </w:r>
          </w:p>
        </w:tc>
        <w:tc>
          <w:tcPr>
            <w:tcW w:w="3416"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sz w:val="20"/>
              </w:rPr>
              <w:t xml:space="preserve">Intereses Ganados de Valores, Créditos, Bonos y Otros.  </w:t>
            </w:r>
          </w:p>
        </w:tc>
        <w:tc>
          <w:tcPr>
            <w:tcW w:w="927"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594"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307"/>
        </w:trPr>
        <w:tc>
          <w:tcPr>
            <w:tcW w:w="77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4.3.1.9 </w:t>
            </w:r>
          </w:p>
        </w:tc>
        <w:tc>
          <w:tcPr>
            <w:tcW w:w="3416"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Otros Ingresos Financieros  </w:t>
            </w:r>
          </w:p>
        </w:tc>
        <w:tc>
          <w:tcPr>
            <w:tcW w:w="927"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594"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1056"/>
        </w:trPr>
        <w:tc>
          <w:tcPr>
            <w:tcW w:w="773"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4.3.3.1 </w:t>
            </w:r>
          </w:p>
        </w:tc>
        <w:tc>
          <w:tcPr>
            <w:tcW w:w="3416"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2" w:line="277" w:lineRule="auto"/>
              <w:ind w:left="0" w:right="0" w:firstLine="0"/>
              <w:rPr>
                <w:rFonts w:ascii="Arial" w:hAnsi="Arial" w:cs="Arial"/>
              </w:rPr>
            </w:pPr>
            <w:r w:rsidRPr="00236F4B">
              <w:rPr>
                <w:rFonts w:ascii="Arial" w:hAnsi="Arial" w:cs="Arial"/>
                <w:sz w:val="20"/>
              </w:rPr>
              <w:t xml:space="preserve">Disminución de estimaciones por pérdidas o deterioro de activos </w:t>
            </w:r>
          </w:p>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circulantes por exceso </w:t>
            </w:r>
          </w:p>
        </w:tc>
        <w:tc>
          <w:tcPr>
            <w:tcW w:w="927"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594"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778"/>
        </w:trPr>
        <w:tc>
          <w:tcPr>
            <w:tcW w:w="773"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4.3.3.3 </w:t>
            </w:r>
          </w:p>
        </w:tc>
        <w:tc>
          <w:tcPr>
            <w:tcW w:w="3416"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Disminución de provisiones a corto plazo por exceso </w:t>
            </w:r>
          </w:p>
        </w:tc>
        <w:tc>
          <w:tcPr>
            <w:tcW w:w="927"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594"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307"/>
        </w:trPr>
        <w:tc>
          <w:tcPr>
            <w:tcW w:w="77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4.3.4.2 </w:t>
            </w:r>
          </w:p>
        </w:tc>
        <w:tc>
          <w:tcPr>
            <w:tcW w:w="3416"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Bonificaciones o descuentos obtenidos </w:t>
            </w:r>
          </w:p>
        </w:tc>
        <w:tc>
          <w:tcPr>
            <w:tcW w:w="927"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594"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307"/>
        </w:trPr>
        <w:tc>
          <w:tcPr>
            <w:tcW w:w="77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rPr>
                <w:rFonts w:ascii="Arial" w:hAnsi="Arial" w:cs="Arial"/>
              </w:rPr>
            </w:pPr>
            <w:r w:rsidRPr="00236F4B">
              <w:rPr>
                <w:rFonts w:ascii="Arial" w:hAnsi="Arial" w:cs="Arial"/>
                <w:sz w:val="20"/>
              </w:rPr>
              <w:t xml:space="preserve">4.3.4.9. </w:t>
            </w:r>
          </w:p>
        </w:tc>
        <w:tc>
          <w:tcPr>
            <w:tcW w:w="3416"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Otros ingresos varios </w:t>
            </w:r>
          </w:p>
        </w:tc>
        <w:tc>
          <w:tcPr>
            <w:tcW w:w="927"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594"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307"/>
        </w:trPr>
        <w:tc>
          <w:tcPr>
            <w:tcW w:w="77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 </w:t>
            </w:r>
          </w:p>
        </w:tc>
        <w:tc>
          <w:tcPr>
            <w:tcW w:w="3416"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927"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6.1 </w:t>
            </w:r>
          </w:p>
        </w:tc>
        <w:tc>
          <w:tcPr>
            <w:tcW w:w="3594"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Resumen de Ingresos y Gastos  </w:t>
            </w:r>
          </w:p>
        </w:tc>
      </w:tr>
    </w:tbl>
    <w:p w:rsidR="00D000E9" w:rsidRPr="00236F4B" w:rsidRDefault="0003057C">
      <w:pPr>
        <w:spacing w:after="26" w:line="259" w:lineRule="auto"/>
        <w:ind w:left="776" w:right="0" w:firstLine="0"/>
        <w:jc w:val="left"/>
        <w:rPr>
          <w:rFonts w:ascii="Arial" w:hAnsi="Arial" w:cs="Arial"/>
        </w:rPr>
      </w:pPr>
      <w:r w:rsidRPr="00236F4B">
        <w:rPr>
          <w:rFonts w:ascii="Arial" w:hAnsi="Arial" w:cs="Arial"/>
          <w:b/>
        </w:rPr>
        <w:t xml:space="preserve"> </w:t>
      </w:r>
    </w:p>
    <w:p w:rsidR="00D000E9" w:rsidRPr="00236F4B" w:rsidRDefault="0003057C">
      <w:pPr>
        <w:spacing w:after="16"/>
        <w:ind w:left="783" w:right="0"/>
        <w:rPr>
          <w:rFonts w:ascii="Arial" w:hAnsi="Arial" w:cs="Arial"/>
        </w:rPr>
      </w:pPr>
      <w:r w:rsidRPr="00236F4B">
        <w:rPr>
          <w:rFonts w:ascii="Arial" w:hAnsi="Arial" w:cs="Arial"/>
        </w:rPr>
        <w:t xml:space="preserve">VIII.1.1.2 Traspaso al cierre del ejercicio del saldo de Gastos. </w:t>
      </w:r>
    </w:p>
    <w:p w:rsidR="00D000E9" w:rsidRPr="00236F4B" w:rsidRDefault="0003057C">
      <w:pPr>
        <w:spacing w:after="0"/>
        <w:ind w:left="783" w:right="0"/>
        <w:rPr>
          <w:rFonts w:ascii="Arial" w:hAnsi="Arial" w:cs="Arial"/>
        </w:rPr>
      </w:pPr>
      <w:r w:rsidRPr="00236F4B">
        <w:rPr>
          <w:rFonts w:ascii="Arial" w:hAnsi="Arial" w:cs="Arial"/>
        </w:rPr>
        <w:t xml:space="preserve">Documento Fuente del Asiento: Póliza de diario </w:t>
      </w:r>
    </w:p>
    <w:tbl>
      <w:tblPr>
        <w:tblStyle w:val="TableGrid"/>
        <w:tblW w:w="8710" w:type="dxa"/>
        <w:tblInd w:w="1121" w:type="dxa"/>
        <w:tblCellMar>
          <w:top w:w="52" w:type="dxa"/>
          <w:left w:w="70" w:type="dxa"/>
          <w:right w:w="25" w:type="dxa"/>
        </w:tblCellMar>
        <w:tblLook w:val="04A0" w:firstRow="1" w:lastRow="0" w:firstColumn="1" w:lastColumn="0" w:noHBand="0" w:noVBand="1"/>
      </w:tblPr>
      <w:tblGrid>
        <w:gridCol w:w="764"/>
        <w:gridCol w:w="3696"/>
        <w:gridCol w:w="707"/>
        <w:gridCol w:w="3543"/>
      </w:tblGrid>
      <w:tr w:rsidR="00D000E9" w:rsidRPr="00236F4B">
        <w:trPr>
          <w:trHeight w:val="336"/>
        </w:trPr>
        <w:tc>
          <w:tcPr>
            <w:tcW w:w="4461" w:type="dxa"/>
            <w:gridSpan w:val="2"/>
            <w:tcBorders>
              <w:top w:val="single" w:sz="6" w:space="0" w:color="000000"/>
              <w:left w:val="single" w:sz="6" w:space="0" w:color="000000"/>
              <w:bottom w:val="single" w:sz="6" w:space="0" w:color="000000"/>
              <w:right w:val="single" w:sz="6" w:space="0" w:color="000000"/>
            </w:tcBorders>
            <w:shd w:val="clear" w:color="auto" w:fill="D9D9D9"/>
          </w:tcPr>
          <w:p w:rsidR="00D000E9" w:rsidRPr="00236F4B" w:rsidRDefault="0003057C">
            <w:pPr>
              <w:spacing w:after="0" w:line="259" w:lineRule="auto"/>
              <w:ind w:left="0" w:right="47" w:firstLine="0"/>
              <w:jc w:val="center"/>
              <w:rPr>
                <w:rFonts w:ascii="Arial" w:hAnsi="Arial" w:cs="Arial"/>
              </w:rPr>
            </w:pPr>
            <w:r w:rsidRPr="00236F4B">
              <w:rPr>
                <w:rFonts w:ascii="Arial" w:hAnsi="Arial" w:cs="Arial"/>
                <w:b/>
                <w:sz w:val="20"/>
              </w:rPr>
              <w:t xml:space="preserve">Cargo </w:t>
            </w:r>
          </w:p>
        </w:tc>
        <w:tc>
          <w:tcPr>
            <w:tcW w:w="4249" w:type="dxa"/>
            <w:gridSpan w:val="2"/>
            <w:tcBorders>
              <w:top w:val="single" w:sz="6" w:space="0" w:color="000000"/>
              <w:left w:val="single" w:sz="6" w:space="0" w:color="000000"/>
              <w:bottom w:val="single" w:sz="6" w:space="0" w:color="000000"/>
              <w:right w:val="single" w:sz="6" w:space="0" w:color="000000"/>
            </w:tcBorders>
            <w:shd w:val="clear" w:color="auto" w:fill="D9D9D9"/>
          </w:tcPr>
          <w:p w:rsidR="00D000E9" w:rsidRPr="00236F4B" w:rsidRDefault="0003057C">
            <w:pPr>
              <w:spacing w:after="0" w:line="259" w:lineRule="auto"/>
              <w:ind w:left="0" w:right="49" w:firstLine="0"/>
              <w:jc w:val="center"/>
              <w:rPr>
                <w:rFonts w:ascii="Arial" w:hAnsi="Arial" w:cs="Arial"/>
              </w:rPr>
            </w:pPr>
            <w:r w:rsidRPr="00236F4B">
              <w:rPr>
                <w:rFonts w:ascii="Arial" w:hAnsi="Arial" w:cs="Arial"/>
                <w:b/>
                <w:sz w:val="20"/>
              </w:rPr>
              <w:t xml:space="preserve">Abono </w:t>
            </w:r>
          </w:p>
        </w:tc>
      </w:tr>
      <w:tr w:rsidR="00D000E9" w:rsidRPr="00236F4B">
        <w:trPr>
          <w:trHeight w:val="341"/>
        </w:trPr>
        <w:tc>
          <w:tcPr>
            <w:tcW w:w="764"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6.1 </w:t>
            </w:r>
          </w:p>
        </w:tc>
        <w:tc>
          <w:tcPr>
            <w:tcW w:w="3697"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Resumen de Ingresos y Gastos  </w:t>
            </w:r>
          </w:p>
        </w:tc>
        <w:tc>
          <w:tcPr>
            <w:tcW w:w="706"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544"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583"/>
        </w:trPr>
        <w:tc>
          <w:tcPr>
            <w:tcW w:w="764"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 </w:t>
            </w:r>
          </w:p>
        </w:tc>
        <w:tc>
          <w:tcPr>
            <w:tcW w:w="3697"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706"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rPr>
                <w:rFonts w:ascii="Arial" w:hAnsi="Arial" w:cs="Arial"/>
              </w:rPr>
            </w:pPr>
            <w:r w:rsidRPr="00236F4B">
              <w:rPr>
                <w:rFonts w:ascii="Arial" w:hAnsi="Arial" w:cs="Arial"/>
                <w:sz w:val="20"/>
              </w:rPr>
              <w:t xml:space="preserve">5.1.1.1 </w:t>
            </w:r>
          </w:p>
        </w:tc>
        <w:tc>
          <w:tcPr>
            <w:tcW w:w="3544"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Remuneraciones al Personal de Carácter Permanente  </w:t>
            </w:r>
          </w:p>
        </w:tc>
      </w:tr>
      <w:tr w:rsidR="00D000E9" w:rsidRPr="00236F4B">
        <w:trPr>
          <w:trHeight w:val="583"/>
        </w:trPr>
        <w:tc>
          <w:tcPr>
            <w:tcW w:w="764"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 </w:t>
            </w:r>
          </w:p>
        </w:tc>
        <w:tc>
          <w:tcPr>
            <w:tcW w:w="3697"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706"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rPr>
                <w:rFonts w:ascii="Arial" w:hAnsi="Arial" w:cs="Arial"/>
              </w:rPr>
            </w:pPr>
            <w:r w:rsidRPr="00236F4B">
              <w:rPr>
                <w:rFonts w:ascii="Arial" w:hAnsi="Arial" w:cs="Arial"/>
                <w:sz w:val="20"/>
              </w:rPr>
              <w:t xml:space="preserve">5.1.1.2 </w:t>
            </w:r>
          </w:p>
        </w:tc>
        <w:tc>
          <w:tcPr>
            <w:tcW w:w="3544"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sz w:val="20"/>
              </w:rPr>
              <w:t xml:space="preserve">Remuneraciones al Personal de Carácter </w:t>
            </w:r>
          </w:p>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Transitorio  </w:t>
            </w:r>
          </w:p>
        </w:tc>
      </w:tr>
      <w:tr w:rsidR="00D000E9" w:rsidRPr="00236F4B">
        <w:trPr>
          <w:trHeight w:val="338"/>
        </w:trPr>
        <w:tc>
          <w:tcPr>
            <w:tcW w:w="764"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 </w:t>
            </w:r>
          </w:p>
        </w:tc>
        <w:tc>
          <w:tcPr>
            <w:tcW w:w="3697"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706"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sz w:val="20"/>
              </w:rPr>
              <w:t xml:space="preserve">5.1.1.3 </w:t>
            </w:r>
          </w:p>
        </w:tc>
        <w:tc>
          <w:tcPr>
            <w:tcW w:w="3544"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sz w:val="20"/>
              </w:rPr>
              <w:t xml:space="preserve">Remuneraciones Adicionales y Especiales  </w:t>
            </w:r>
          </w:p>
        </w:tc>
      </w:tr>
      <w:tr w:rsidR="00D000E9" w:rsidRPr="00236F4B">
        <w:trPr>
          <w:trHeight w:val="341"/>
        </w:trPr>
        <w:tc>
          <w:tcPr>
            <w:tcW w:w="764"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 </w:t>
            </w:r>
          </w:p>
        </w:tc>
        <w:tc>
          <w:tcPr>
            <w:tcW w:w="3697"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706"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sz w:val="20"/>
              </w:rPr>
              <w:t xml:space="preserve">5.1.1.4 </w:t>
            </w:r>
          </w:p>
        </w:tc>
        <w:tc>
          <w:tcPr>
            <w:tcW w:w="3544"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Seguridad Social  </w:t>
            </w:r>
          </w:p>
        </w:tc>
      </w:tr>
      <w:tr w:rsidR="00D000E9" w:rsidRPr="00236F4B">
        <w:trPr>
          <w:trHeight w:val="338"/>
        </w:trPr>
        <w:tc>
          <w:tcPr>
            <w:tcW w:w="764"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 </w:t>
            </w:r>
          </w:p>
        </w:tc>
        <w:tc>
          <w:tcPr>
            <w:tcW w:w="3697"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706"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sz w:val="20"/>
              </w:rPr>
              <w:t xml:space="preserve">5.1.1.5 </w:t>
            </w:r>
          </w:p>
        </w:tc>
        <w:tc>
          <w:tcPr>
            <w:tcW w:w="3544"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sz w:val="20"/>
              </w:rPr>
              <w:t xml:space="preserve">Otras Prestaciones Sociales y Económicas  </w:t>
            </w:r>
          </w:p>
        </w:tc>
      </w:tr>
      <w:tr w:rsidR="00D000E9" w:rsidRPr="00236F4B">
        <w:trPr>
          <w:trHeight w:val="338"/>
        </w:trPr>
        <w:tc>
          <w:tcPr>
            <w:tcW w:w="764"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 </w:t>
            </w:r>
          </w:p>
        </w:tc>
        <w:tc>
          <w:tcPr>
            <w:tcW w:w="3697"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706"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sz w:val="20"/>
              </w:rPr>
              <w:t xml:space="preserve">5.1.1.7 </w:t>
            </w:r>
          </w:p>
        </w:tc>
        <w:tc>
          <w:tcPr>
            <w:tcW w:w="3544"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Pago de Estímulos a Servidores Públicos  </w:t>
            </w:r>
          </w:p>
        </w:tc>
      </w:tr>
      <w:tr w:rsidR="00D000E9" w:rsidRPr="00236F4B">
        <w:trPr>
          <w:trHeight w:val="341"/>
        </w:trPr>
        <w:tc>
          <w:tcPr>
            <w:tcW w:w="764"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 </w:t>
            </w:r>
          </w:p>
        </w:tc>
        <w:tc>
          <w:tcPr>
            <w:tcW w:w="3697"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706"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sz w:val="20"/>
              </w:rPr>
              <w:t xml:space="preserve">5.1.2.1 </w:t>
            </w:r>
          </w:p>
        </w:tc>
        <w:tc>
          <w:tcPr>
            <w:tcW w:w="3544"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sz w:val="20"/>
              </w:rPr>
              <w:t xml:space="preserve">Materiales de Administración, Emisión de </w:t>
            </w:r>
          </w:p>
        </w:tc>
      </w:tr>
      <w:tr w:rsidR="00D000E9" w:rsidRPr="00236F4B">
        <w:trPr>
          <w:trHeight w:val="335"/>
        </w:trPr>
        <w:tc>
          <w:tcPr>
            <w:tcW w:w="4461" w:type="dxa"/>
            <w:gridSpan w:val="2"/>
            <w:tcBorders>
              <w:top w:val="single" w:sz="6" w:space="0" w:color="000000"/>
              <w:left w:val="single" w:sz="6" w:space="0" w:color="000000"/>
              <w:bottom w:val="single" w:sz="6" w:space="0" w:color="000000"/>
              <w:right w:val="single" w:sz="6" w:space="0" w:color="000000"/>
            </w:tcBorders>
            <w:shd w:val="clear" w:color="auto" w:fill="D9D9D9"/>
          </w:tcPr>
          <w:p w:rsidR="00D000E9" w:rsidRPr="00236F4B" w:rsidRDefault="0003057C">
            <w:pPr>
              <w:spacing w:after="0" w:line="259" w:lineRule="auto"/>
              <w:ind w:left="0" w:right="47" w:firstLine="0"/>
              <w:jc w:val="center"/>
              <w:rPr>
                <w:rFonts w:ascii="Arial" w:hAnsi="Arial" w:cs="Arial"/>
              </w:rPr>
            </w:pPr>
            <w:r w:rsidRPr="00236F4B">
              <w:rPr>
                <w:rFonts w:ascii="Arial" w:hAnsi="Arial" w:cs="Arial"/>
                <w:b/>
                <w:sz w:val="20"/>
              </w:rPr>
              <w:t xml:space="preserve">Cargo </w:t>
            </w:r>
          </w:p>
        </w:tc>
        <w:tc>
          <w:tcPr>
            <w:tcW w:w="4249" w:type="dxa"/>
            <w:gridSpan w:val="2"/>
            <w:tcBorders>
              <w:top w:val="single" w:sz="6" w:space="0" w:color="000000"/>
              <w:left w:val="single" w:sz="6" w:space="0" w:color="000000"/>
              <w:bottom w:val="single" w:sz="6" w:space="0" w:color="000000"/>
              <w:right w:val="single" w:sz="6" w:space="0" w:color="000000"/>
            </w:tcBorders>
            <w:shd w:val="clear" w:color="auto" w:fill="D9D9D9"/>
          </w:tcPr>
          <w:p w:rsidR="00D000E9" w:rsidRPr="00236F4B" w:rsidRDefault="0003057C">
            <w:pPr>
              <w:spacing w:after="0" w:line="259" w:lineRule="auto"/>
              <w:ind w:left="0" w:right="49" w:firstLine="0"/>
              <w:jc w:val="center"/>
              <w:rPr>
                <w:rFonts w:ascii="Arial" w:hAnsi="Arial" w:cs="Arial"/>
              </w:rPr>
            </w:pPr>
            <w:r w:rsidRPr="00236F4B">
              <w:rPr>
                <w:rFonts w:ascii="Arial" w:hAnsi="Arial" w:cs="Arial"/>
                <w:b/>
                <w:sz w:val="20"/>
              </w:rPr>
              <w:t xml:space="preserve">Abono </w:t>
            </w:r>
          </w:p>
        </w:tc>
      </w:tr>
      <w:tr w:rsidR="00D000E9" w:rsidRPr="00236F4B">
        <w:trPr>
          <w:trHeight w:val="302"/>
        </w:trPr>
        <w:tc>
          <w:tcPr>
            <w:tcW w:w="764" w:type="dxa"/>
            <w:tcBorders>
              <w:top w:val="single" w:sz="6" w:space="0" w:color="000000"/>
              <w:left w:val="single" w:sz="6" w:space="0" w:color="000000"/>
              <w:bottom w:val="single" w:sz="6" w:space="0" w:color="000000"/>
              <w:right w:val="single" w:sz="6" w:space="0" w:color="000000"/>
            </w:tcBorders>
          </w:tcPr>
          <w:p w:rsidR="00D000E9" w:rsidRPr="00236F4B" w:rsidRDefault="00D000E9">
            <w:pPr>
              <w:spacing w:after="160" w:line="259" w:lineRule="auto"/>
              <w:ind w:left="0" w:right="0" w:firstLine="0"/>
              <w:jc w:val="left"/>
              <w:rPr>
                <w:rFonts w:ascii="Arial" w:hAnsi="Arial" w:cs="Arial"/>
              </w:rPr>
            </w:pPr>
          </w:p>
        </w:tc>
        <w:tc>
          <w:tcPr>
            <w:tcW w:w="3697" w:type="dxa"/>
            <w:tcBorders>
              <w:top w:val="single" w:sz="6" w:space="0" w:color="000000"/>
              <w:left w:val="single" w:sz="6" w:space="0" w:color="000000"/>
              <w:bottom w:val="single" w:sz="6" w:space="0" w:color="000000"/>
              <w:right w:val="single" w:sz="6" w:space="0" w:color="000000"/>
            </w:tcBorders>
          </w:tcPr>
          <w:p w:rsidR="00D000E9" w:rsidRPr="00236F4B" w:rsidRDefault="00D000E9">
            <w:pPr>
              <w:spacing w:after="160" w:line="259" w:lineRule="auto"/>
              <w:ind w:left="0" w:right="0" w:firstLine="0"/>
              <w:jc w:val="left"/>
              <w:rPr>
                <w:rFonts w:ascii="Arial" w:hAnsi="Arial" w:cs="Arial"/>
              </w:rPr>
            </w:pPr>
          </w:p>
        </w:tc>
        <w:tc>
          <w:tcPr>
            <w:tcW w:w="706" w:type="dxa"/>
            <w:tcBorders>
              <w:top w:val="single" w:sz="6" w:space="0" w:color="000000"/>
              <w:left w:val="single" w:sz="6" w:space="0" w:color="000000"/>
              <w:bottom w:val="single" w:sz="6" w:space="0" w:color="000000"/>
              <w:right w:val="single" w:sz="6" w:space="0" w:color="000000"/>
            </w:tcBorders>
          </w:tcPr>
          <w:p w:rsidR="00D000E9" w:rsidRPr="00236F4B" w:rsidRDefault="00D000E9">
            <w:pPr>
              <w:spacing w:after="160" w:line="259" w:lineRule="auto"/>
              <w:ind w:left="0" w:right="0" w:firstLine="0"/>
              <w:jc w:val="left"/>
              <w:rPr>
                <w:rFonts w:ascii="Arial" w:hAnsi="Arial" w:cs="Arial"/>
              </w:rPr>
            </w:pPr>
          </w:p>
        </w:tc>
        <w:tc>
          <w:tcPr>
            <w:tcW w:w="3544"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Documentos y Artículos Oficiales </w:t>
            </w:r>
          </w:p>
        </w:tc>
      </w:tr>
      <w:tr w:rsidR="00D000E9" w:rsidRPr="00236F4B">
        <w:trPr>
          <w:trHeight w:val="338"/>
        </w:trPr>
        <w:tc>
          <w:tcPr>
            <w:tcW w:w="764"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 </w:t>
            </w:r>
          </w:p>
        </w:tc>
        <w:tc>
          <w:tcPr>
            <w:tcW w:w="3697"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706"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sz w:val="20"/>
              </w:rPr>
              <w:t xml:space="preserve">5.1.2.2 </w:t>
            </w:r>
          </w:p>
        </w:tc>
        <w:tc>
          <w:tcPr>
            <w:tcW w:w="3544"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Alimentos y Utensilios  </w:t>
            </w:r>
          </w:p>
        </w:tc>
      </w:tr>
      <w:tr w:rsidR="00D000E9" w:rsidRPr="00236F4B">
        <w:trPr>
          <w:trHeight w:val="583"/>
        </w:trPr>
        <w:tc>
          <w:tcPr>
            <w:tcW w:w="764"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 </w:t>
            </w:r>
          </w:p>
        </w:tc>
        <w:tc>
          <w:tcPr>
            <w:tcW w:w="3697"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706"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rPr>
                <w:rFonts w:ascii="Arial" w:hAnsi="Arial" w:cs="Arial"/>
              </w:rPr>
            </w:pPr>
            <w:r w:rsidRPr="00236F4B">
              <w:rPr>
                <w:rFonts w:ascii="Arial" w:hAnsi="Arial" w:cs="Arial"/>
                <w:sz w:val="20"/>
              </w:rPr>
              <w:t xml:space="preserve">5.1.2.3 </w:t>
            </w:r>
          </w:p>
        </w:tc>
        <w:tc>
          <w:tcPr>
            <w:tcW w:w="3544" w:type="dxa"/>
            <w:tcBorders>
              <w:top w:val="single" w:sz="6" w:space="0" w:color="000000"/>
              <w:left w:val="single" w:sz="6" w:space="0" w:color="000000"/>
              <w:bottom w:val="single" w:sz="6" w:space="0" w:color="000000"/>
              <w:right w:val="single" w:sz="6" w:space="0" w:color="000000"/>
            </w:tcBorders>
          </w:tcPr>
          <w:p w:rsidR="00D000E9" w:rsidRPr="00236F4B" w:rsidRDefault="0003057C">
            <w:pPr>
              <w:tabs>
                <w:tab w:val="center" w:pos="1238"/>
                <w:tab w:val="center" w:pos="1801"/>
                <w:tab w:val="center" w:pos="2524"/>
                <w:tab w:val="right" w:pos="3449"/>
              </w:tabs>
              <w:spacing w:after="0" w:line="259" w:lineRule="auto"/>
              <w:ind w:left="0" w:right="0" w:firstLine="0"/>
              <w:jc w:val="left"/>
              <w:rPr>
                <w:rFonts w:ascii="Arial" w:hAnsi="Arial" w:cs="Arial"/>
              </w:rPr>
            </w:pPr>
            <w:r w:rsidRPr="00236F4B">
              <w:rPr>
                <w:rFonts w:ascii="Arial" w:hAnsi="Arial" w:cs="Arial"/>
                <w:sz w:val="20"/>
              </w:rPr>
              <w:t xml:space="preserve">Materias </w:t>
            </w:r>
            <w:r w:rsidRPr="00236F4B">
              <w:rPr>
                <w:rFonts w:ascii="Arial" w:hAnsi="Arial" w:cs="Arial"/>
                <w:sz w:val="20"/>
              </w:rPr>
              <w:tab/>
              <w:t xml:space="preserve">Primas </w:t>
            </w:r>
            <w:r w:rsidRPr="00236F4B">
              <w:rPr>
                <w:rFonts w:ascii="Arial" w:hAnsi="Arial" w:cs="Arial"/>
                <w:sz w:val="20"/>
              </w:rPr>
              <w:tab/>
              <w:t xml:space="preserve">y </w:t>
            </w:r>
            <w:r w:rsidRPr="00236F4B">
              <w:rPr>
                <w:rFonts w:ascii="Arial" w:hAnsi="Arial" w:cs="Arial"/>
                <w:sz w:val="20"/>
              </w:rPr>
              <w:tab/>
              <w:t xml:space="preserve">Materiales </w:t>
            </w:r>
            <w:r w:rsidRPr="00236F4B">
              <w:rPr>
                <w:rFonts w:ascii="Arial" w:hAnsi="Arial" w:cs="Arial"/>
                <w:sz w:val="20"/>
              </w:rPr>
              <w:tab/>
              <w:t xml:space="preserve">de </w:t>
            </w:r>
          </w:p>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Producción y Comercialización  </w:t>
            </w:r>
          </w:p>
        </w:tc>
      </w:tr>
      <w:tr w:rsidR="00D000E9" w:rsidRPr="00236F4B">
        <w:trPr>
          <w:trHeight w:val="583"/>
        </w:trPr>
        <w:tc>
          <w:tcPr>
            <w:tcW w:w="764"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 </w:t>
            </w:r>
          </w:p>
        </w:tc>
        <w:tc>
          <w:tcPr>
            <w:tcW w:w="3697"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706"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rPr>
                <w:rFonts w:ascii="Arial" w:hAnsi="Arial" w:cs="Arial"/>
              </w:rPr>
            </w:pPr>
            <w:r w:rsidRPr="00236F4B">
              <w:rPr>
                <w:rFonts w:ascii="Arial" w:hAnsi="Arial" w:cs="Arial"/>
                <w:sz w:val="20"/>
              </w:rPr>
              <w:t xml:space="preserve">5.1.2.4 </w:t>
            </w:r>
          </w:p>
        </w:tc>
        <w:tc>
          <w:tcPr>
            <w:tcW w:w="3544"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sz w:val="20"/>
              </w:rPr>
              <w:t xml:space="preserve">Materiales y Artículos de Construcción y de Reparación  </w:t>
            </w:r>
          </w:p>
        </w:tc>
      </w:tr>
      <w:tr w:rsidR="00D000E9" w:rsidRPr="00236F4B">
        <w:trPr>
          <w:trHeight w:val="583"/>
        </w:trPr>
        <w:tc>
          <w:tcPr>
            <w:tcW w:w="764"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 </w:t>
            </w:r>
          </w:p>
        </w:tc>
        <w:tc>
          <w:tcPr>
            <w:tcW w:w="3697"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706"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rPr>
                <w:rFonts w:ascii="Arial" w:hAnsi="Arial" w:cs="Arial"/>
              </w:rPr>
            </w:pPr>
            <w:r w:rsidRPr="00236F4B">
              <w:rPr>
                <w:rFonts w:ascii="Arial" w:hAnsi="Arial" w:cs="Arial"/>
                <w:sz w:val="20"/>
              </w:rPr>
              <w:t xml:space="preserve">5.1.2.5 </w:t>
            </w:r>
          </w:p>
        </w:tc>
        <w:tc>
          <w:tcPr>
            <w:tcW w:w="3544"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Productos Químicos, Farmacéuticos y de Laboratorio </w:t>
            </w:r>
          </w:p>
        </w:tc>
      </w:tr>
      <w:tr w:rsidR="00D000E9" w:rsidRPr="00236F4B">
        <w:trPr>
          <w:trHeight w:val="341"/>
        </w:trPr>
        <w:tc>
          <w:tcPr>
            <w:tcW w:w="764"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 </w:t>
            </w:r>
          </w:p>
        </w:tc>
        <w:tc>
          <w:tcPr>
            <w:tcW w:w="3697"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706"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sz w:val="20"/>
              </w:rPr>
              <w:t xml:space="preserve">5.1.2.6 </w:t>
            </w:r>
          </w:p>
        </w:tc>
        <w:tc>
          <w:tcPr>
            <w:tcW w:w="3544"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Combustibles, Lubricantes y Aditivos  </w:t>
            </w:r>
          </w:p>
        </w:tc>
      </w:tr>
      <w:tr w:rsidR="00D000E9" w:rsidRPr="00236F4B">
        <w:trPr>
          <w:trHeight w:val="584"/>
        </w:trPr>
        <w:tc>
          <w:tcPr>
            <w:tcW w:w="764"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 </w:t>
            </w:r>
          </w:p>
        </w:tc>
        <w:tc>
          <w:tcPr>
            <w:tcW w:w="3697"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706"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rPr>
                <w:rFonts w:ascii="Arial" w:hAnsi="Arial" w:cs="Arial"/>
              </w:rPr>
            </w:pPr>
            <w:r w:rsidRPr="00236F4B">
              <w:rPr>
                <w:rFonts w:ascii="Arial" w:hAnsi="Arial" w:cs="Arial"/>
                <w:sz w:val="20"/>
              </w:rPr>
              <w:t xml:space="preserve">5.1.2.7 </w:t>
            </w:r>
          </w:p>
        </w:tc>
        <w:tc>
          <w:tcPr>
            <w:tcW w:w="3544" w:type="dxa"/>
            <w:tcBorders>
              <w:top w:val="single" w:sz="6" w:space="0" w:color="000000"/>
              <w:left w:val="single" w:sz="6" w:space="0" w:color="000000"/>
              <w:bottom w:val="single" w:sz="6" w:space="0" w:color="000000"/>
              <w:right w:val="single" w:sz="6" w:space="0" w:color="000000"/>
            </w:tcBorders>
          </w:tcPr>
          <w:p w:rsidR="00D000E9" w:rsidRPr="00236F4B" w:rsidRDefault="0003057C">
            <w:pPr>
              <w:tabs>
                <w:tab w:val="center" w:pos="1512"/>
                <w:tab w:val="center" w:pos="2524"/>
                <w:tab w:val="right" w:pos="3449"/>
              </w:tabs>
              <w:spacing w:after="0" w:line="259" w:lineRule="auto"/>
              <w:ind w:left="0" w:right="0" w:firstLine="0"/>
              <w:jc w:val="left"/>
              <w:rPr>
                <w:rFonts w:ascii="Arial" w:hAnsi="Arial" w:cs="Arial"/>
              </w:rPr>
            </w:pPr>
            <w:r w:rsidRPr="00236F4B">
              <w:rPr>
                <w:rFonts w:ascii="Arial" w:hAnsi="Arial" w:cs="Arial"/>
                <w:sz w:val="20"/>
              </w:rPr>
              <w:t xml:space="preserve">Vestuario, </w:t>
            </w:r>
            <w:r w:rsidRPr="00236F4B">
              <w:rPr>
                <w:rFonts w:ascii="Arial" w:hAnsi="Arial" w:cs="Arial"/>
                <w:sz w:val="20"/>
              </w:rPr>
              <w:tab/>
              <w:t xml:space="preserve">Blancos, </w:t>
            </w:r>
            <w:r w:rsidRPr="00236F4B">
              <w:rPr>
                <w:rFonts w:ascii="Arial" w:hAnsi="Arial" w:cs="Arial"/>
                <w:sz w:val="20"/>
              </w:rPr>
              <w:tab/>
              <w:t xml:space="preserve">Prendas </w:t>
            </w:r>
            <w:r w:rsidRPr="00236F4B">
              <w:rPr>
                <w:rFonts w:ascii="Arial" w:hAnsi="Arial" w:cs="Arial"/>
                <w:sz w:val="20"/>
              </w:rPr>
              <w:tab/>
              <w:t xml:space="preserve">de </w:t>
            </w:r>
          </w:p>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Protección y Artículos Deportivos  </w:t>
            </w:r>
          </w:p>
        </w:tc>
      </w:tr>
      <w:tr w:rsidR="00D000E9" w:rsidRPr="00236F4B">
        <w:trPr>
          <w:trHeight w:val="583"/>
        </w:trPr>
        <w:tc>
          <w:tcPr>
            <w:tcW w:w="764"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 </w:t>
            </w:r>
          </w:p>
        </w:tc>
        <w:tc>
          <w:tcPr>
            <w:tcW w:w="3697"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706"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rPr>
                <w:rFonts w:ascii="Arial" w:hAnsi="Arial" w:cs="Arial"/>
              </w:rPr>
            </w:pPr>
            <w:r w:rsidRPr="00236F4B">
              <w:rPr>
                <w:rFonts w:ascii="Arial" w:hAnsi="Arial" w:cs="Arial"/>
                <w:sz w:val="20"/>
              </w:rPr>
              <w:t xml:space="preserve">5.1.2.9 </w:t>
            </w:r>
          </w:p>
        </w:tc>
        <w:tc>
          <w:tcPr>
            <w:tcW w:w="3544"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Herramientas, Refacciones y Accesorios Menores  </w:t>
            </w:r>
          </w:p>
        </w:tc>
      </w:tr>
      <w:tr w:rsidR="00D000E9" w:rsidRPr="00236F4B">
        <w:trPr>
          <w:trHeight w:val="338"/>
        </w:trPr>
        <w:tc>
          <w:tcPr>
            <w:tcW w:w="764"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 </w:t>
            </w:r>
          </w:p>
        </w:tc>
        <w:tc>
          <w:tcPr>
            <w:tcW w:w="3697"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706"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sz w:val="20"/>
              </w:rPr>
              <w:t xml:space="preserve">5.1.3.1 </w:t>
            </w:r>
          </w:p>
        </w:tc>
        <w:tc>
          <w:tcPr>
            <w:tcW w:w="3544"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Servicios Básicos  </w:t>
            </w:r>
          </w:p>
        </w:tc>
      </w:tr>
      <w:tr w:rsidR="00D000E9" w:rsidRPr="00236F4B">
        <w:trPr>
          <w:trHeight w:val="338"/>
        </w:trPr>
        <w:tc>
          <w:tcPr>
            <w:tcW w:w="764"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 </w:t>
            </w:r>
          </w:p>
        </w:tc>
        <w:tc>
          <w:tcPr>
            <w:tcW w:w="3697"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706"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sz w:val="20"/>
              </w:rPr>
              <w:t xml:space="preserve">5.1.3.2 </w:t>
            </w:r>
          </w:p>
        </w:tc>
        <w:tc>
          <w:tcPr>
            <w:tcW w:w="3544"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Servicios de Arrendamiento  </w:t>
            </w:r>
          </w:p>
        </w:tc>
      </w:tr>
      <w:tr w:rsidR="00D000E9" w:rsidRPr="00236F4B">
        <w:trPr>
          <w:trHeight w:val="583"/>
        </w:trPr>
        <w:tc>
          <w:tcPr>
            <w:tcW w:w="764"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 </w:t>
            </w:r>
          </w:p>
        </w:tc>
        <w:tc>
          <w:tcPr>
            <w:tcW w:w="3697"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706"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rPr>
                <w:rFonts w:ascii="Arial" w:hAnsi="Arial" w:cs="Arial"/>
              </w:rPr>
            </w:pPr>
            <w:r w:rsidRPr="00236F4B">
              <w:rPr>
                <w:rFonts w:ascii="Arial" w:hAnsi="Arial" w:cs="Arial"/>
                <w:sz w:val="20"/>
              </w:rPr>
              <w:t xml:space="preserve">5.1.3.3 </w:t>
            </w:r>
          </w:p>
        </w:tc>
        <w:tc>
          <w:tcPr>
            <w:tcW w:w="3544"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sz w:val="20"/>
              </w:rPr>
              <w:t xml:space="preserve">Servicios Profesionales, Científicos y Técnicos y Otros Servicios  </w:t>
            </w:r>
          </w:p>
        </w:tc>
      </w:tr>
      <w:tr w:rsidR="00D000E9" w:rsidRPr="00236F4B">
        <w:trPr>
          <w:trHeight w:val="583"/>
        </w:trPr>
        <w:tc>
          <w:tcPr>
            <w:tcW w:w="764"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 </w:t>
            </w:r>
          </w:p>
        </w:tc>
        <w:tc>
          <w:tcPr>
            <w:tcW w:w="3697"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706"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rPr>
                <w:rFonts w:ascii="Arial" w:hAnsi="Arial" w:cs="Arial"/>
              </w:rPr>
            </w:pPr>
            <w:r w:rsidRPr="00236F4B">
              <w:rPr>
                <w:rFonts w:ascii="Arial" w:hAnsi="Arial" w:cs="Arial"/>
                <w:sz w:val="20"/>
              </w:rPr>
              <w:t xml:space="preserve">5.1.3.4 </w:t>
            </w:r>
          </w:p>
        </w:tc>
        <w:tc>
          <w:tcPr>
            <w:tcW w:w="3544" w:type="dxa"/>
            <w:tcBorders>
              <w:top w:val="single" w:sz="6" w:space="0" w:color="000000"/>
              <w:left w:val="single" w:sz="6" w:space="0" w:color="000000"/>
              <w:bottom w:val="single" w:sz="6" w:space="0" w:color="000000"/>
              <w:right w:val="single" w:sz="6" w:space="0" w:color="000000"/>
            </w:tcBorders>
          </w:tcPr>
          <w:p w:rsidR="00D000E9" w:rsidRPr="00236F4B" w:rsidRDefault="0003057C">
            <w:pPr>
              <w:tabs>
                <w:tab w:val="center" w:pos="1476"/>
                <w:tab w:val="center" w:pos="2640"/>
                <w:tab w:val="right" w:pos="3449"/>
              </w:tabs>
              <w:spacing w:after="0" w:line="259" w:lineRule="auto"/>
              <w:ind w:left="0" w:right="0" w:firstLine="0"/>
              <w:jc w:val="left"/>
              <w:rPr>
                <w:rFonts w:ascii="Arial" w:hAnsi="Arial" w:cs="Arial"/>
              </w:rPr>
            </w:pPr>
            <w:r w:rsidRPr="00236F4B">
              <w:rPr>
                <w:rFonts w:ascii="Arial" w:hAnsi="Arial" w:cs="Arial"/>
                <w:sz w:val="20"/>
              </w:rPr>
              <w:t xml:space="preserve">Servicios </w:t>
            </w:r>
            <w:r w:rsidRPr="00236F4B">
              <w:rPr>
                <w:rFonts w:ascii="Arial" w:hAnsi="Arial" w:cs="Arial"/>
                <w:sz w:val="20"/>
              </w:rPr>
              <w:tab/>
              <w:t xml:space="preserve">Financieros, </w:t>
            </w:r>
            <w:r w:rsidRPr="00236F4B">
              <w:rPr>
                <w:rFonts w:ascii="Arial" w:hAnsi="Arial" w:cs="Arial"/>
                <w:sz w:val="20"/>
              </w:rPr>
              <w:tab/>
              <w:t xml:space="preserve">Bancarios </w:t>
            </w:r>
            <w:r w:rsidRPr="00236F4B">
              <w:rPr>
                <w:rFonts w:ascii="Arial" w:hAnsi="Arial" w:cs="Arial"/>
                <w:sz w:val="20"/>
              </w:rPr>
              <w:tab/>
              <w:t xml:space="preserve">y </w:t>
            </w:r>
          </w:p>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Comerciales  </w:t>
            </w:r>
          </w:p>
        </w:tc>
      </w:tr>
      <w:tr w:rsidR="00D000E9" w:rsidRPr="00236F4B">
        <w:trPr>
          <w:trHeight w:val="584"/>
        </w:trPr>
        <w:tc>
          <w:tcPr>
            <w:tcW w:w="764"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 </w:t>
            </w:r>
          </w:p>
        </w:tc>
        <w:tc>
          <w:tcPr>
            <w:tcW w:w="3697"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706"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rPr>
                <w:rFonts w:ascii="Arial" w:hAnsi="Arial" w:cs="Arial"/>
              </w:rPr>
            </w:pPr>
            <w:r w:rsidRPr="00236F4B">
              <w:rPr>
                <w:rFonts w:ascii="Arial" w:hAnsi="Arial" w:cs="Arial"/>
                <w:sz w:val="20"/>
              </w:rPr>
              <w:t xml:space="preserve">5.1.3.5 </w:t>
            </w:r>
          </w:p>
        </w:tc>
        <w:tc>
          <w:tcPr>
            <w:tcW w:w="3544"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sz w:val="20"/>
              </w:rPr>
              <w:t xml:space="preserve">Servicios de Instalación, Reparación, Mantenimiento y Conservación  </w:t>
            </w:r>
          </w:p>
        </w:tc>
      </w:tr>
      <w:tr w:rsidR="00D000E9" w:rsidRPr="00236F4B">
        <w:trPr>
          <w:trHeight w:val="583"/>
        </w:trPr>
        <w:tc>
          <w:tcPr>
            <w:tcW w:w="764"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 </w:t>
            </w:r>
          </w:p>
        </w:tc>
        <w:tc>
          <w:tcPr>
            <w:tcW w:w="3697"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706"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rPr>
                <w:rFonts w:ascii="Arial" w:hAnsi="Arial" w:cs="Arial"/>
              </w:rPr>
            </w:pPr>
            <w:r w:rsidRPr="00236F4B">
              <w:rPr>
                <w:rFonts w:ascii="Arial" w:hAnsi="Arial" w:cs="Arial"/>
                <w:sz w:val="20"/>
              </w:rPr>
              <w:t xml:space="preserve">5.1.3.6 </w:t>
            </w:r>
          </w:p>
        </w:tc>
        <w:tc>
          <w:tcPr>
            <w:tcW w:w="3544" w:type="dxa"/>
            <w:tcBorders>
              <w:top w:val="single" w:sz="6" w:space="0" w:color="000000"/>
              <w:left w:val="single" w:sz="6" w:space="0" w:color="000000"/>
              <w:bottom w:val="single" w:sz="6" w:space="0" w:color="000000"/>
              <w:right w:val="single" w:sz="6" w:space="0" w:color="000000"/>
            </w:tcBorders>
          </w:tcPr>
          <w:p w:rsidR="00D000E9" w:rsidRPr="00236F4B" w:rsidRDefault="0003057C">
            <w:pPr>
              <w:tabs>
                <w:tab w:val="center" w:pos="1006"/>
                <w:tab w:val="center" w:pos="1878"/>
                <w:tab w:val="center" w:pos="2881"/>
                <w:tab w:val="right" w:pos="3449"/>
              </w:tabs>
              <w:spacing w:after="0" w:line="259" w:lineRule="auto"/>
              <w:ind w:left="0" w:right="0" w:firstLine="0"/>
              <w:jc w:val="left"/>
              <w:rPr>
                <w:rFonts w:ascii="Arial" w:hAnsi="Arial" w:cs="Arial"/>
              </w:rPr>
            </w:pPr>
            <w:r w:rsidRPr="00236F4B">
              <w:rPr>
                <w:rFonts w:ascii="Arial" w:hAnsi="Arial" w:cs="Arial"/>
                <w:sz w:val="20"/>
              </w:rPr>
              <w:t xml:space="preserve">Servicios </w:t>
            </w:r>
            <w:r w:rsidRPr="00236F4B">
              <w:rPr>
                <w:rFonts w:ascii="Arial" w:hAnsi="Arial" w:cs="Arial"/>
                <w:sz w:val="20"/>
              </w:rPr>
              <w:tab/>
              <w:t xml:space="preserve">de </w:t>
            </w:r>
            <w:r w:rsidRPr="00236F4B">
              <w:rPr>
                <w:rFonts w:ascii="Arial" w:hAnsi="Arial" w:cs="Arial"/>
                <w:sz w:val="20"/>
              </w:rPr>
              <w:tab/>
              <w:t xml:space="preserve">Comunicación </w:t>
            </w:r>
            <w:r w:rsidRPr="00236F4B">
              <w:rPr>
                <w:rFonts w:ascii="Arial" w:hAnsi="Arial" w:cs="Arial"/>
                <w:sz w:val="20"/>
              </w:rPr>
              <w:tab/>
              <w:t xml:space="preserve">Social </w:t>
            </w:r>
            <w:r w:rsidRPr="00236F4B">
              <w:rPr>
                <w:rFonts w:ascii="Arial" w:hAnsi="Arial" w:cs="Arial"/>
                <w:sz w:val="20"/>
              </w:rPr>
              <w:tab/>
              <w:t xml:space="preserve">y </w:t>
            </w:r>
          </w:p>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Publicidad  </w:t>
            </w:r>
          </w:p>
        </w:tc>
      </w:tr>
      <w:tr w:rsidR="00D000E9" w:rsidRPr="00236F4B">
        <w:trPr>
          <w:trHeight w:val="341"/>
        </w:trPr>
        <w:tc>
          <w:tcPr>
            <w:tcW w:w="764"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 </w:t>
            </w:r>
          </w:p>
        </w:tc>
        <w:tc>
          <w:tcPr>
            <w:tcW w:w="3697"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706"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sz w:val="20"/>
              </w:rPr>
              <w:t xml:space="preserve">5.1.3.7 </w:t>
            </w:r>
          </w:p>
        </w:tc>
        <w:tc>
          <w:tcPr>
            <w:tcW w:w="3544"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Servicios de Traslado y Viáticos  </w:t>
            </w:r>
          </w:p>
        </w:tc>
      </w:tr>
      <w:tr w:rsidR="00D000E9" w:rsidRPr="00236F4B">
        <w:trPr>
          <w:trHeight w:val="338"/>
        </w:trPr>
        <w:tc>
          <w:tcPr>
            <w:tcW w:w="764"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 </w:t>
            </w:r>
          </w:p>
        </w:tc>
        <w:tc>
          <w:tcPr>
            <w:tcW w:w="3697"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706"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sz w:val="20"/>
              </w:rPr>
              <w:t xml:space="preserve">5.1.3.8 </w:t>
            </w:r>
          </w:p>
        </w:tc>
        <w:tc>
          <w:tcPr>
            <w:tcW w:w="3544"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Servicios Oficiales  </w:t>
            </w:r>
          </w:p>
        </w:tc>
      </w:tr>
      <w:tr w:rsidR="00D000E9" w:rsidRPr="00236F4B">
        <w:trPr>
          <w:trHeight w:val="338"/>
        </w:trPr>
        <w:tc>
          <w:tcPr>
            <w:tcW w:w="764"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 </w:t>
            </w:r>
          </w:p>
        </w:tc>
        <w:tc>
          <w:tcPr>
            <w:tcW w:w="3697"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706"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sz w:val="20"/>
              </w:rPr>
              <w:t xml:space="preserve">5.1.3.9 </w:t>
            </w:r>
          </w:p>
        </w:tc>
        <w:tc>
          <w:tcPr>
            <w:tcW w:w="3544"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Otros Servicios Generales  </w:t>
            </w:r>
          </w:p>
        </w:tc>
      </w:tr>
      <w:tr w:rsidR="00D000E9" w:rsidRPr="00236F4B">
        <w:trPr>
          <w:trHeight w:val="341"/>
        </w:trPr>
        <w:tc>
          <w:tcPr>
            <w:tcW w:w="764"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 </w:t>
            </w:r>
          </w:p>
        </w:tc>
        <w:tc>
          <w:tcPr>
            <w:tcW w:w="3697"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706"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sz w:val="20"/>
              </w:rPr>
              <w:t xml:space="preserve">5.2.3.1 </w:t>
            </w:r>
          </w:p>
        </w:tc>
        <w:tc>
          <w:tcPr>
            <w:tcW w:w="3544"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Subsidios  </w:t>
            </w:r>
          </w:p>
        </w:tc>
      </w:tr>
      <w:tr w:rsidR="00D000E9" w:rsidRPr="00236F4B">
        <w:trPr>
          <w:trHeight w:val="338"/>
        </w:trPr>
        <w:tc>
          <w:tcPr>
            <w:tcW w:w="764"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 </w:t>
            </w:r>
          </w:p>
        </w:tc>
        <w:tc>
          <w:tcPr>
            <w:tcW w:w="3697"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706"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sz w:val="20"/>
              </w:rPr>
              <w:t xml:space="preserve">5.2.4.1 </w:t>
            </w:r>
          </w:p>
        </w:tc>
        <w:tc>
          <w:tcPr>
            <w:tcW w:w="3544"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Ayudas Sociales a Personas </w:t>
            </w:r>
          </w:p>
        </w:tc>
      </w:tr>
      <w:tr w:rsidR="00D000E9" w:rsidRPr="00236F4B">
        <w:trPr>
          <w:trHeight w:val="338"/>
        </w:trPr>
        <w:tc>
          <w:tcPr>
            <w:tcW w:w="764"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 </w:t>
            </w:r>
          </w:p>
        </w:tc>
        <w:tc>
          <w:tcPr>
            <w:tcW w:w="3697"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706"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sz w:val="20"/>
              </w:rPr>
              <w:t xml:space="preserve">5.3.2.1 </w:t>
            </w:r>
          </w:p>
        </w:tc>
        <w:tc>
          <w:tcPr>
            <w:tcW w:w="3544"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Participaciones </w:t>
            </w:r>
          </w:p>
        </w:tc>
      </w:tr>
      <w:tr w:rsidR="00D000E9" w:rsidRPr="00236F4B">
        <w:trPr>
          <w:trHeight w:val="341"/>
        </w:trPr>
        <w:tc>
          <w:tcPr>
            <w:tcW w:w="764"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 </w:t>
            </w:r>
          </w:p>
        </w:tc>
        <w:tc>
          <w:tcPr>
            <w:tcW w:w="3697"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706"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sz w:val="20"/>
              </w:rPr>
              <w:t xml:space="preserve">5.3.2.2 </w:t>
            </w:r>
          </w:p>
        </w:tc>
        <w:tc>
          <w:tcPr>
            <w:tcW w:w="3544"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Aportaciones </w:t>
            </w:r>
          </w:p>
        </w:tc>
      </w:tr>
    </w:tbl>
    <w:p w:rsidR="00D000E9" w:rsidRPr="00236F4B" w:rsidRDefault="0003057C">
      <w:pPr>
        <w:spacing w:after="26" w:line="259" w:lineRule="auto"/>
        <w:ind w:left="776" w:right="0" w:firstLine="0"/>
        <w:jc w:val="left"/>
        <w:rPr>
          <w:rFonts w:ascii="Arial" w:hAnsi="Arial" w:cs="Arial"/>
        </w:rPr>
      </w:pPr>
      <w:r w:rsidRPr="00236F4B">
        <w:rPr>
          <w:rFonts w:ascii="Arial" w:hAnsi="Arial" w:cs="Arial"/>
          <w:b/>
        </w:rPr>
        <w:t xml:space="preserve"> </w:t>
      </w:r>
    </w:p>
    <w:p w:rsidR="00D000E9" w:rsidRPr="00236F4B" w:rsidRDefault="0003057C">
      <w:pPr>
        <w:spacing w:after="16"/>
        <w:ind w:left="783" w:right="0"/>
        <w:rPr>
          <w:rFonts w:ascii="Arial" w:hAnsi="Arial" w:cs="Arial"/>
        </w:rPr>
      </w:pPr>
      <w:r w:rsidRPr="00236F4B">
        <w:rPr>
          <w:rFonts w:ascii="Arial" w:hAnsi="Arial" w:cs="Arial"/>
        </w:rPr>
        <w:t xml:space="preserve">VIII.1.1.3 Registro del ahorro en la Hacienda Pública/Patrimonio. </w:t>
      </w:r>
    </w:p>
    <w:p w:rsidR="00D000E9" w:rsidRPr="00236F4B" w:rsidRDefault="0003057C">
      <w:pPr>
        <w:spacing w:after="0"/>
        <w:ind w:left="783" w:right="0"/>
        <w:rPr>
          <w:rFonts w:ascii="Arial" w:hAnsi="Arial" w:cs="Arial"/>
        </w:rPr>
      </w:pPr>
      <w:r w:rsidRPr="00236F4B">
        <w:rPr>
          <w:rFonts w:ascii="Arial" w:hAnsi="Arial" w:cs="Arial"/>
        </w:rPr>
        <w:t xml:space="preserve">Documento Fuente del Asiento: Póliza de diario </w:t>
      </w:r>
    </w:p>
    <w:tbl>
      <w:tblPr>
        <w:tblStyle w:val="TableGrid"/>
        <w:tblW w:w="8710" w:type="dxa"/>
        <w:tblInd w:w="1121" w:type="dxa"/>
        <w:tblCellMar>
          <w:top w:w="29" w:type="dxa"/>
          <w:left w:w="70" w:type="dxa"/>
          <w:right w:w="115" w:type="dxa"/>
        </w:tblCellMar>
        <w:tblLook w:val="04A0" w:firstRow="1" w:lastRow="0" w:firstColumn="1" w:lastColumn="0" w:noHBand="0" w:noVBand="1"/>
      </w:tblPr>
      <w:tblGrid>
        <w:gridCol w:w="797"/>
        <w:gridCol w:w="3623"/>
        <w:gridCol w:w="787"/>
        <w:gridCol w:w="3503"/>
      </w:tblGrid>
      <w:tr w:rsidR="00D000E9" w:rsidRPr="00236F4B">
        <w:trPr>
          <w:trHeight w:val="328"/>
        </w:trPr>
        <w:tc>
          <w:tcPr>
            <w:tcW w:w="797" w:type="dxa"/>
            <w:tcBorders>
              <w:top w:val="single" w:sz="6" w:space="0" w:color="000000"/>
              <w:left w:val="single" w:sz="6" w:space="0" w:color="000000"/>
              <w:bottom w:val="single" w:sz="6" w:space="0" w:color="000000"/>
              <w:right w:val="nil"/>
            </w:tcBorders>
            <w:shd w:val="clear" w:color="auto" w:fill="D9D9D9"/>
          </w:tcPr>
          <w:p w:rsidR="00D000E9" w:rsidRPr="00236F4B" w:rsidRDefault="00D000E9">
            <w:pPr>
              <w:spacing w:after="160" w:line="259" w:lineRule="auto"/>
              <w:ind w:left="0" w:right="0" w:firstLine="0"/>
              <w:jc w:val="left"/>
              <w:rPr>
                <w:rFonts w:ascii="Arial" w:hAnsi="Arial" w:cs="Arial"/>
              </w:rPr>
            </w:pPr>
          </w:p>
        </w:tc>
        <w:tc>
          <w:tcPr>
            <w:tcW w:w="3623" w:type="dxa"/>
            <w:tcBorders>
              <w:top w:val="single" w:sz="6" w:space="0" w:color="000000"/>
              <w:left w:val="nil"/>
              <w:bottom w:val="single" w:sz="6" w:space="0" w:color="000000"/>
              <w:right w:val="single" w:sz="6" w:space="0" w:color="000000"/>
            </w:tcBorders>
            <w:shd w:val="clear" w:color="auto" w:fill="D9D9D9"/>
          </w:tcPr>
          <w:p w:rsidR="00D000E9" w:rsidRPr="00236F4B" w:rsidRDefault="0003057C">
            <w:pPr>
              <w:spacing w:after="0" w:line="259" w:lineRule="auto"/>
              <w:ind w:left="1105" w:right="0" w:firstLine="0"/>
              <w:jc w:val="left"/>
              <w:rPr>
                <w:rFonts w:ascii="Arial" w:hAnsi="Arial" w:cs="Arial"/>
              </w:rPr>
            </w:pPr>
            <w:r w:rsidRPr="00236F4B">
              <w:rPr>
                <w:rFonts w:ascii="Arial" w:hAnsi="Arial" w:cs="Arial"/>
                <w:b/>
                <w:sz w:val="20"/>
              </w:rPr>
              <w:t xml:space="preserve">Cargo </w:t>
            </w:r>
          </w:p>
        </w:tc>
        <w:tc>
          <w:tcPr>
            <w:tcW w:w="787" w:type="dxa"/>
            <w:tcBorders>
              <w:top w:val="single" w:sz="6" w:space="0" w:color="000000"/>
              <w:left w:val="single" w:sz="6" w:space="0" w:color="000000"/>
              <w:bottom w:val="single" w:sz="6" w:space="0" w:color="000000"/>
              <w:right w:val="nil"/>
            </w:tcBorders>
            <w:shd w:val="clear" w:color="auto" w:fill="D9D9D9"/>
          </w:tcPr>
          <w:p w:rsidR="00D000E9" w:rsidRPr="00236F4B" w:rsidRDefault="00D000E9">
            <w:pPr>
              <w:spacing w:after="160" w:line="259" w:lineRule="auto"/>
              <w:ind w:left="0" w:right="0" w:firstLine="0"/>
              <w:jc w:val="left"/>
              <w:rPr>
                <w:rFonts w:ascii="Arial" w:hAnsi="Arial" w:cs="Arial"/>
              </w:rPr>
            </w:pPr>
          </w:p>
        </w:tc>
        <w:tc>
          <w:tcPr>
            <w:tcW w:w="3503" w:type="dxa"/>
            <w:tcBorders>
              <w:top w:val="single" w:sz="6" w:space="0" w:color="000000"/>
              <w:left w:val="nil"/>
              <w:bottom w:val="single" w:sz="6" w:space="0" w:color="000000"/>
              <w:right w:val="single" w:sz="6" w:space="0" w:color="000000"/>
            </w:tcBorders>
            <w:shd w:val="clear" w:color="auto" w:fill="D9D9D9"/>
          </w:tcPr>
          <w:p w:rsidR="00D000E9" w:rsidRPr="00236F4B" w:rsidRDefault="0003057C">
            <w:pPr>
              <w:spacing w:after="0" w:line="259" w:lineRule="auto"/>
              <w:ind w:left="1013" w:right="0" w:firstLine="0"/>
              <w:jc w:val="left"/>
              <w:rPr>
                <w:rFonts w:ascii="Arial" w:hAnsi="Arial" w:cs="Arial"/>
              </w:rPr>
            </w:pPr>
            <w:r w:rsidRPr="00236F4B">
              <w:rPr>
                <w:rFonts w:ascii="Arial" w:hAnsi="Arial" w:cs="Arial"/>
                <w:b/>
                <w:sz w:val="20"/>
              </w:rPr>
              <w:t xml:space="preserve">Abono </w:t>
            </w:r>
          </w:p>
        </w:tc>
      </w:tr>
      <w:tr w:rsidR="00D000E9" w:rsidRPr="00236F4B">
        <w:trPr>
          <w:trHeight w:val="335"/>
        </w:trPr>
        <w:tc>
          <w:tcPr>
            <w:tcW w:w="797"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6.1 </w:t>
            </w:r>
          </w:p>
        </w:tc>
        <w:tc>
          <w:tcPr>
            <w:tcW w:w="362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Resumen de Ingresos y Gastos </w:t>
            </w:r>
          </w:p>
        </w:tc>
        <w:tc>
          <w:tcPr>
            <w:tcW w:w="787"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50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331"/>
        </w:trPr>
        <w:tc>
          <w:tcPr>
            <w:tcW w:w="797"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 </w:t>
            </w:r>
          </w:p>
        </w:tc>
        <w:tc>
          <w:tcPr>
            <w:tcW w:w="362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787"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6.2 </w:t>
            </w:r>
          </w:p>
        </w:tc>
        <w:tc>
          <w:tcPr>
            <w:tcW w:w="350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Ahorro de la gestión  </w:t>
            </w:r>
          </w:p>
        </w:tc>
      </w:tr>
    </w:tbl>
    <w:p w:rsidR="00D000E9" w:rsidRPr="00236F4B" w:rsidRDefault="0003057C">
      <w:pPr>
        <w:spacing w:after="26" w:line="259" w:lineRule="auto"/>
        <w:ind w:left="776" w:right="0" w:firstLine="0"/>
        <w:jc w:val="left"/>
        <w:rPr>
          <w:rFonts w:ascii="Arial" w:hAnsi="Arial" w:cs="Arial"/>
        </w:rPr>
      </w:pPr>
      <w:r w:rsidRPr="00236F4B">
        <w:rPr>
          <w:rFonts w:ascii="Arial" w:hAnsi="Arial" w:cs="Arial"/>
          <w:b/>
        </w:rPr>
        <w:t xml:space="preserve"> </w:t>
      </w:r>
    </w:p>
    <w:p w:rsidR="00D000E9" w:rsidRPr="00236F4B" w:rsidRDefault="0003057C" w:rsidP="00DD23FD">
      <w:pPr>
        <w:spacing w:after="28" w:line="259" w:lineRule="auto"/>
        <w:ind w:left="776" w:right="0" w:firstLine="0"/>
        <w:jc w:val="left"/>
        <w:rPr>
          <w:rFonts w:ascii="Arial" w:hAnsi="Arial" w:cs="Arial"/>
        </w:rPr>
      </w:pPr>
      <w:r w:rsidRPr="00236F4B">
        <w:rPr>
          <w:rFonts w:ascii="Arial" w:hAnsi="Arial" w:cs="Arial"/>
          <w:b/>
        </w:rPr>
        <w:t xml:space="preserve">  </w:t>
      </w:r>
    </w:p>
    <w:p w:rsidR="00D000E9" w:rsidRPr="00236F4B" w:rsidRDefault="0003057C">
      <w:pPr>
        <w:spacing w:after="16"/>
        <w:ind w:left="783" w:right="0"/>
        <w:rPr>
          <w:rFonts w:ascii="Arial" w:hAnsi="Arial" w:cs="Arial"/>
        </w:rPr>
      </w:pPr>
      <w:r w:rsidRPr="00236F4B">
        <w:rPr>
          <w:rFonts w:ascii="Arial" w:hAnsi="Arial" w:cs="Arial"/>
        </w:rPr>
        <w:t xml:space="preserve">VIII.1.1.4 Registro del desahorro en la Hacienda Pública/Patrimonio. </w:t>
      </w:r>
    </w:p>
    <w:p w:rsidR="00D000E9" w:rsidRPr="00236F4B" w:rsidRDefault="0003057C">
      <w:pPr>
        <w:spacing w:after="0"/>
        <w:ind w:left="783" w:right="0"/>
        <w:rPr>
          <w:rFonts w:ascii="Arial" w:hAnsi="Arial" w:cs="Arial"/>
        </w:rPr>
      </w:pPr>
      <w:r w:rsidRPr="00236F4B">
        <w:rPr>
          <w:rFonts w:ascii="Arial" w:hAnsi="Arial" w:cs="Arial"/>
        </w:rPr>
        <w:t xml:space="preserve">Documento Fuente del Asiento: Póliza de diario </w:t>
      </w:r>
    </w:p>
    <w:tbl>
      <w:tblPr>
        <w:tblStyle w:val="TableGrid"/>
        <w:tblW w:w="8710" w:type="dxa"/>
        <w:tblInd w:w="1121" w:type="dxa"/>
        <w:tblCellMar>
          <w:top w:w="30" w:type="dxa"/>
          <w:left w:w="70" w:type="dxa"/>
          <w:right w:w="115" w:type="dxa"/>
        </w:tblCellMar>
        <w:tblLook w:val="04A0" w:firstRow="1" w:lastRow="0" w:firstColumn="1" w:lastColumn="0" w:noHBand="0" w:noVBand="1"/>
      </w:tblPr>
      <w:tblGrid>
        <w:gridCol w:w="980"/>
        <w:gridCol w:w="3440"/>
        <w:gridCol w:w="967"/>
        <w:gridCol w:w="3323"/>
      </w:tblGrid>
      <w:tr w:rsidR="00D000E9" w:rsidRPr="00236F4B">
        <w:trPr>
          <w:trHeight w:val="329"/>
        </w:trPr>
        <w:tc>
          <w:tcPr>
            <w:tcW w:w="980" w:type="dxa"/>
            <w:tcBorders>
              <w:top w:val="single" w:sz="6" w:space="0" w:color="000000"/>
              <w:left w:val="single" w:sz="6" w:space="0" w:color="000000"/>
              <w:bottom w:val="single" w:sz="6" w:space="0" w:color="000000"/>
              <w:right w:val="nil"/>
            </w:tcBorders>
            <w:shd w:val="clear" w:color="auto" w:fill="D9D9D9"/>
          </w:tcPr>
          <w:p w:rsidR="00D000E9" w:rsidRPr="00236F4B" w:rsidRDefault="00D000E9">
            <w:pPr>
              <w:spacing w:after="160" w:line="259" w:lineRule="auto"/>
              <w:ind w:left="0" w:right="0" w:firstLine="0"/>
              <w:jc w:val="left"/>
              <w:rPr>
                <w:rFonts w:ascii="Arial" w:hAnsi="Arial" w:cs="Arial"/>
              </w:rPr>
            </w:pPr>
          </w:p>
        </w:tc>
        <w:tc>
          <w:tcPr>
            <w:tcW w:w="3440" w:type="dxa"/>
            <w:tcBorders>
              <w:top w:val="single" w:sz="6" w:space="0" w:color="000000"/>
              <w:left w:val="nil"/>
              <w:bottom w:val="single" w:sz="6" w:space="0" w:color="000000"/>
              <w:right w:val="single" w:sz="6" w:space="0" w:color="000000"/>
            </w:tcBorders>
            <w:shd w:val="clear" w:color="auto" w:fill="D9D9D9"/>
          </w:tcPr>
          <w:p w:rsidR="00D000E9" w:rsidRPr="00236F4B" w:rsidRDefault="0003057C">
            <w:pPr>
              <w:spacing w:after="0" w:line="259" w:lineRule="auto"/>
              <w:ind w:left="922" w:right="0" w:firstLine="0"/>
              <w:jc w:val="left"/>
              <w:rPr>
                <w:rFonts w:ascii="Arial" w:hAnsi="Arial" w:cs="Arial"/>
              </w:rPr>
            </w:pPr>
            <w:r w:rsidRPr="00236F4B">
              <w:rPr>
                <w:rFonts w:ascii="Arial" w:hAnsi="Arial" w:cs="Arial"/>
                <w:b/>
                <w:sz w:val="20"/>
              </w:rPr>
              <w:t xml:space="preserve">Cargo </w:t>
            </w:r>
          </w:p>
        </w:tc>
        <w:tc>
          <w:tcPr>
            <w:tcW w:w="967" w:type="dxa"/>
            <w:tcBorders>
              <w:top w:val="single" w:sz="6" w:space="0" w:color="000000"/>
              <w:left w:val="single" w:sz="6" w:space="0" w:color="000000"/>
              <w:bottom w:val="single" w:sz="6" w:space="0" w:color="000000"/>
              <w:right w:val="nil"/>
            </w:tcBorders>
            <w:shd w:val="clear" w:color="auto" w:fill="D9D9D9"/>
          </w:tcPr>
          <w:p w:rsidR="00D000E9" w:rsidRPr="00236F4B" w:rsidRDefault="00D000E9">
            <w:pPr>
              <w:spacing w:after="160" w:line="259" w:lineRule="auto"/>
              <w:ind w:left="0" w:right="0" w:firstLine="0"/>
              <w:jc w:val="left"/>
              <w:rPr>
                <w:rFonts w:ascii="Arial" w:hAnsi="Arial" w:cs="Arial"/>
              </w:rPr>
            </w:pPr>
          </w:p>
        </w:tc>
        <w:tc>
          <w:tcPr>
            <w:tcW w:w="3323" w:type="dxa"/>
            <w:tcBorders>
              <w:top w:val="single" w:sz="6" w:space="0" w:color="000000"/>
              <w:left w:val="nil"/>
              <w:bottom w:val="single" w:sz="6" w:space="0" w:color="000000"/>
              <w:right w:val="single" w:sz="6" w:space="0" w:color="000000"/>
            </w:tcBorders>
            <w:shd w:val="clear" w:color="auto" w:fill="D9D9D9"/>
          </w:tcPr>
          <w:p w:rsidR="00D000E9" w:rsidRPr="00236F4B" w:rsidRDefault="0003057C">
            <w:pPr>
              <w:spacing w:after="0" w:line="259" w:lineRule="auto"/>
              <w:ind w:left="833" w:right="0" w:firstLine="0"/>
              <w:jc w:val="left"/>
              <w:rPr>
                <w:rFonts w:ascii="Arial" w:hAnsi="Arial" w:cs="Arial"/>
              </w:rPr>
            </w:pPr>
            <w:r w:rsidRPr="00236F4B">
              <w:rPr>
                <w:rFonts w:ascii="Arial" w:hAnsi="Arial" w:cs="Arial"/>
                <w:b/>
                <w:sz w:val="20"/>
              </w:rPr>
              <w:t xml:space="preserve">Abono </w:t>
            </w:r>
          </w:p>
        </w:tc>
      </w:tr>
      <w:tr w:rsidR="00D000E9" w:rsidRPr="00236F4B">
        <w:trPr>
          <w:trHeight w:val="333"/>
        </w:trPr>
        <w:tc>
          <w:tcPr>
            <w:tcW w:w="980"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6.3 </w:t>
            </w:r>
          </w:p>
        </w:tc>
        <w:tc>
          <w:tcPr>
            <w:tcW w:w="3440"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Desahorro de la gestión </w:t>
            </w:r>
          </w:p>
        </w:tc>
        <w:tc>
          <w:tcPr>
            <w:tcW w:w="967"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32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334"/>
        </w:trPr>
        <w:tc>
          <w:tcPr>
            <w:tcW w:w="980"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 </w:t>
            </w:r>
          </w:p>
        </w:tc>
        <w:tc>
          <w:tcPr>
            <w:tcW w:w="3440"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967"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6.1 </w:t>
            </w:r>
          </w:p>
        </w:tc>
        <w:tc>
          <w:tcPr>
            <w:tcW w:w="332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Resumen de Ingresos y Gastos </w:t>
            </w:r>
          </w:p>
        </w:tc>
      </w:tr>
    </w:tbl>
    <w:p w:rsidR="00D000E9" w:rsidRDefault="0003057C">
      <w:pPr>
        <w:spacing w:after="26" w:line="259" w:lineRule="auto"/>
        <w:ind w:left="776" w:right="0" w:firstLine="0"/>
        <w:jc w:val="left"/>
        <w:rPr>
          <w:rFonts w:ascii="Arial" w:hAnsi="Arial" w:cs="Arial"/>
        </w:rPr>
      </w:pPr>
      <w:r w:rsidRPr="00236F4B">
        <w:rPr>
          <w:rFonts w:ascii="Arial" w:hAnsi="Arial" w:cs="Arial"/>
        </w:rPr>
        <w:t xml:space="preserve"> </w:t>
      </w:r>
    </w:p>
    <w:p w:rsidR="00D000E9" w:rsidRPr="00236F4B" w:rsidRDefault="0003057C">
      <w:pPr>
        <w:spacing w:after="40" w:line="259" w:lineRule="auto"/>
        <w:ind w:left="776" w:right="0" w:firstLine="0"/>
        <w:jc w:val="left"/>
        <w:rPr>
          <w:rFonts w:ascii="Arial" w:hAnsi="Arial" w:cs="Arial"/>
        </w:rPr>
      </w:pPr>
      <w:r w:rsidRPr="00236F4B">
        <w:rPr>
          <w:rFonts w:ascii="Arial" w:hAnsi="Arial" w:cs="Arial"/>
          <w:b/>
        </w:rPr>
        <w:t xml:space="preserve"> </w:t>
      </w:r>
    </w:p>
    <w:p w:rsidR="00D000E9" w:rsidRPr="00236F4B" w:rsidRDefault="0003057C">
      <w:pPr>
        <w:pStyle w:val="Ttulo5"/>
        <w:tabs>
          <w:tab w:val="center" w:pos="1099"/>
          <w:tab w:val="center" w:pos="3091"/>
        </w:tabs>
        <w:ind w:left="0" w:firstLine="0"/>
        <w:rPr>
          <w:rFonts w:ascii="Arial" w:hAnsi="Arial" w:cs="Arial"/>
        </w:rPr>
      </w:pPr>
      <w:r w:rsidRPr="00236F4B">
        <w:rPr>
          <w:rFonts w:ascii="Arial" w:hAnsi="Arial" w:cs="Arial"/>
          <w:b w:val="0"/>
        </w:rPr>
        <w:tab/>
      </w:r>
      <w:r w:rsidRPr="00236F4B">
        <w:rPr>
          <w:rFonts w:ascii="Arial" w:hAnsi="Arial" w:cs="Arial"/>
        </w:rPr>
        <w:t xml:space="preserve">VIII.1.2 </w:t>
      </w:r>
      <w:r w:rsidRPr="00236F4B">
        <w:rPr>
          <w:rFonts w:ascii="Arial" w:hAnsi="Arial" w:cs="Arial"/>
        </w:rPr>
        <w:tab/>
        <w:t xml:space="preserve">Cierre de cuentas Patrimoniales </w:t>
      </w:r>
    </w:p>
    <w:p w:rsidR="00D000E9" w:rsidRPr="00236F4B" w:rsidRDefault="0003057C">
      <w:pPr>
        <w:spacing w:after="0"/>
        <w:ind w:left="783" w:right="0"/>
        <w:rPr>
          <w:rFonts w:ascii="Arial" w:hAnsi="Arial" w:cs="Arial"/>
        </w:rPr>
      </w:pPr>
      <w:r w:rsidRPr="00236F4B">
        <w:rPr>
          <w:rFonts w:ascii="Arial" w:hAnsi="Arial" w:cs="Arial"/>
        </w:rPr>
        <w:t xml:space="preserve">Documento Fuente del Asiento: Póliza de diario </w:t>
      </w:r>
    </w:p>
    <w:tbl>
      <w:tblPr>
        <w:tblStyle w:val="TableGrid"/>
        <w:tblW w:w="8710" w:type="dxa"/>
        <w:tblInd w:w="1121" w:type="dxa"/>
        <w:tblCellMar>
          <w:top w:w="29" w:type="dxa"/>
          <w:right w:w="25" w:type="dxa"/>
        </w:tblCellMar>
        <w:tblLook w:val="04A0" w:firstRow="1" w:lastRow="0" w:firstColumn="1" w:lastColumn="0" w:noHBand="0" w:noVBand="1"/>
      </w:tblPr>
      <w:tblGrid>
        <w:gridCol w:w="966"/>
        <w:gridCol w:w="2612"/>
        <w:gridCol w:w="837"/>
        <w:gridCol w:w="954"/>
        <w:gridCol w:w="2504"/>
        <w:gridCol w:w="837"/>
      </w:tblGrid>
      <w:tr w:rsidR="00D000E9" w:rsidRPr="00236F4B">
        <w:trPr>
          <w:trHeight w:val="328"/>
        </w:trPr>
        <w:tc>
          <w:tcPr>
            <w:tcW w:w="977" w:type="dxa"/>
            <w:tcBorders>
              <w:top w:val="single" w:sz="6" w:space="0" w:color="000000"/>
              <w:left w:val="single" w:sz="6" w:space="0" w:color="000000"/>
              <w:bottom w:val="single" w:sz="6" w:space="0" w:color="000000"/>
              <w:right w:val="nil"/>
            </w:tcBorders>
            <w:shd w:val="clear" w:color="auto" w:fill="D9D9D9"/>
          </w:tcPr>
          <w:p w:rsidR="00D000E9" w:rsidRPr="00236F4B" w:rsidRDefault="00D000E9">
            <w:pPr>
              <w:spacing w:after="160" w:line="259" w:lineRule="auto"/>
              <w:ind w:left="0" w:right="0" w:firstLine="0"/>
              <w:jc w:val="left"/>
              <w:rPr>
                <w:rFonts w:ascii="Arial" w:hAnsi="Arial" w:cs="Arial"/>
              </w:rPr>
            </w:pPr>
          </w:p>
        </w:tc>
        <w:tc>
          <w:tcPr>
            <w:tcW w:w="2634" w:type="dxa"/>
            <w:tcBorders>
              <w:top w:val="single" w:sz="6" w:space="0" w:color="000000"/>
              <w:left w:val="nil"/>
              <w:bottom w:val="single" w:sz="6" w:space="0" w:color="000000"/>
              <w:right w:val="nil"/>
            </w:tcBorders>
            <w:shd w:val="clear" w:color="auto" w:fill="D9D9D9"/>
          </w:tcPr>
          <w:p w:rsidR="00D000E9" w:rsidRPr="00236F4B" w:rsidRDefault="0003057C">
            <w:pPr>
              <w:spacing w:after="0" w:line="259" w:lineRule="auto"/>
              <w:ind w:left="0" w:right="148" w:firstLine="0"/>
              <w:jc w:val="center"/>
              <w:rPr>
                <w:rFonts w:ascii="Arial" w:hAnsi="Arial" w:cs="Arial"/>
              </w:rPr>
            </w:pPr>
            <w:r w:rsidRPr="00236F4B">
              <w:rPr>
                <w:rFonts w:ascii="Arial" w:hAnsi="Arial" w:cs="Arial"/>
                <w:b/>
                <w:sz w:val="20"/>
              </w:rPr>
              <w:t xml:space="preserve">Cargo </w:t>
            </w:r>
          </w:p>
        </w:tc>
        <w:tc>
          <w:tcPr>
            <w:tcW w:w="807" w:type="dxa"/>
            <w:tcBorders>
              <w:top w:val="single" w:sz="6" w:space="0" w:color="000000"/>
              <w:left w:val="nil"/>
              <w:bottom w:val="single" w:sz="6" w:space="0" w:color="000000"/>
              <w:right w:val="single" w:sz="6" w:space="0" w:color="000000"/>
            </w:tcBorders>
            <w:shd w:val="clear" w:color="auto" w:fill="D9D9D9"/>
          </w:tcPr>
          <w:p w:rsidR="00D000E9" w:rsidRPr="00236F4B" w:rsidRDefault="00D000E9">
            <w:pPr>
              <w:spacing w:after="160" w:line="259" w:lineRule="auto"/>
              <w:ind w:left="0" w:right="0" w:firstLine="0"/>
              <w:jc w:val="left"/>
              <w:rPr>
                <w:rFonts w:ascii="Arial" w:hAnsi="Arial" w:cs="Arial"/>
              </w:rPr>
            </w:pPr>
          </w:p>
        </w:tc>
        <w:tc>
          <w:tcPr>
            <w:tcW w:w="965" w:type="dxa"/>
            <w:tcBorders>
              <w:top w:val="single" w:sz="6" w:space="0" w:color="000000"/>
              <w:left w:val="single" w:sz="6" w:space="0" w:color="000000"/>
              <w:bottom w:val="single" w:sz="6" w:space="0" w:color="000000"/>
              <w:right w:val="nil"/>
            </w:tcBorders>
            <w:shd w:val="clear" w:color="auto" w:fill="D9D9D9"/>
          </w:tcPr>
          <w:p w:rsidR="00D000E9" w:rsidRPr="00236F4B" w:rsidRDefault="00D000E9">
            <w:pPr>
              <w:spacing w:after="160" w:line="259" w:lineRule="auto"/>
              <w:ind w:left="0" w:right="0" w:firstLine="0"/>
              <w:jc w:val="left"/>
              <w:rPr>
                <w:rFonts w:ascii="Arial" w:hAnsi="Arial" w:cs="Arial"/>
              </w:rPr>
            </w:pPr>
          </w:p>
        </w:tc>
        <w:tc>
          <w:tcPr>
            <w:tcW w:w="2523" w:type="dxa"/>
            <w:tcBorders>
              <w:top w:val="single" w:sz="6" w:space="0" w:color="000000"/>
              <w:left w:val="nil"/>
              <w:bottom w:val="single" w:sz="6" w:space="0" w:color="000000"/>
              <w:right w:val="nil"/>
            </w:tcBorders>
            <w:shd w:val="clear" w:color="auto" w:fill="D9D9D9"/>
          </w:tcPr>
          <w:p w:rsidR="00D000E9" w:rsidRPr="00236F4B" w:rsidRDefault="0003057C">
            <w:pPr>
              <w:spacing w:after="0" w:line="259" w:lineRule="auto"/>
              <w:ind w:left="0" w:right="140" w:firstLine="0"/>
              <w:jc w:val="center"/>
              <w:rPr>
                <w:rFonts w:ascii="Arial" w:hAnsi="Arial" w:cs="Arial"/>
              </w:rPr>
            </w:pPr>
            <w:r w:rsidRPr="00236F4B">
              <w:rPr>
                <w:rFonts w:ascii="Arial" w:hAnsi="Arial" w:cs="Arial"/>
                <w:b/>
                <w:sz w:val="20"/>
              </w:rPr>
              <w:t xml:space="preserve">Abono </w:t>
            </w:r>
          </w:p>
        </w:tc>
        <w:tc>
          <w:tcPr>
            <w:tcW w:w="804" w:type="dxa"/>
            <w:tcBorders>
              <w:top w:val="single" w:sz="6" w:space="0" w:color="000000"/>
              <w:left w:val="nil"/>
              <w:bottom w:val="single" w:sz="6" w:space="0" w:color="000000"/>
              <w:right w:val="single" w:sz="6" w:space="0" w:color="000000"/>
            </w:tcBorders>
            <w:shd w:val="clear" w:color="auto" w:fill="D9D9D9"/>
          </w:tcPr>
          <w:p w:rsidR="00D000E9" w:rsidRPr="00236F4B" w:rsidRDefault="00D000E9">
            <w:pPr>
              <w:spacing w:after="160" w:line="259" w:lineRule="auto"/>
              <w:ind w:left="0" w:right="0" w:firstLine="0"/>
              <w:jc w:val="left"/>
              <w:rPr>
                <w:rFonts w:ascii="Arial" w:hAnsi="Arial" w:cs="Arial"/>
              </w:rPr>
            </w:pPr>
          </w:p>
        </w:tc>
      </w:tr>
      <w:tr w:rsidR="00D000E9" w:rsidRPr="00236F4B">
        <w:trPr>
          <w:trHeight w:val="335"/>
        </w:trPr>
        <w:tc>
          <w:tcPr>
            <w:tcW w:w="977"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70" w:right="0" w:firstLine="0"/>
              <w:jc w:val="left"/>
              <w:rPr>
                <w:rFonts w:ascii="Arial" w:hAnsi="Arial" w:cs="Arial"/>
              </w:rPr>
            </w:pPr>
            <w:r w:rsidRPr="00236F4B">
              <w:rPr>
                <w:rFonts w:ascii="Arial" w:hAnsi="Arial" w:cs="Arial"/>
                <w:sz w:val="20"/>
              </w:rPr>
              <w:t xml:space="preserve">6.2 </w:t>
            </w:r>
          </w:p>
        </w:tc>
        <w:tc>
          <w:tcPr>
            <w:tcW w:w="2634" w:type="dxa"/>
            <w:tcBorders>
              <w:top w:val="single" w:sz="6" w:space="0" w:color="000000"/>
              <w:left w:val="single" w:sz="6" w:space="0" w:color="000000"/>
              <w:bottom w:val="single" w:sz="6" w:space="0" w:color="000000"/>
              <w:right w:val="nil"/>
            </w:tcBorders>
          </w:tcPr>
          <w:p w:rsidR="00D000E9" w:rsidRPr="00236F4B" w:rsidRDefault="0003057C">
            <w:pPr>
              <w:spacing w:after="0" w:line="259" w:lineRule="auto"/>
              <w:ind w:left="70" w:right="0" w:firstLine="0"/>
              <w:jc w:val="left"/>
              <w:rPr>
                <w:rFonts w:ascii="Arial" w:hAnsi="Arial" w:cs="Arial"/>
              </w:rPr>
            </w:pPr>
            <w:r w:rsidRPr="00236F4B">
              <w:rPr>
                <w:rFonts w:ascii="Arial" w:hAnsi="Arial" w:cs="Arial"/>
                <w:sz w:val="20"/>
              </w:rPr>
              <w:t xml:space="preserve">Ahorro de la gestión  </w:t>
            </w:r>
          </w:p>
        </w:tc>
        <w:tc>
          <w:tcPr>
            <w:tcW w:w="807" w:type="dxa"/>
            <w:tcBorders>
              <w:top w:val="single" w:sz="6" w:space="0" w:color="000000"/>
              <w:left w:val="nil"/>
              <w:bottom w:val="single" w:sz="6" w:space="0" w:color="000000"/>
              <w:right w:val="single" w:sz="6" w:space="0" w:color="000000"/>
            </w:tcBorders>
          </w:tcPr>
          <w:p w:rsidR="00D000E9" w:rsidRPr="00236F4B" w:rsidRDefault="00D000E9">
            <w:pPr>
              <w:spacing w:after="160" w:line="259" w:lineRule="auto"/>
              <w:ind w:left="0" w:right="0" w:firstLine="0"/>
              <w:jc w:val="left"/>
              <w:rPr>
                <w:rFonts w:ascii="Arial" w:hAnsi="Arial" w:cs="Arial"/>
              </w:rPr>
            </w:pPr>
          </w:p>
        </w:tc>
        <w:tc>
          <w:tcPr>
            <w:tcW w:w="965"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70" w:right="0" w:firstLine="0"/>
              <w:jc w:val="left"/>
              <w:rPr>
                <w:rFonts w:ascii="Arial" w:hAnsi="Arial" w:cs="Arial"/>
              </w:rPr>
            </w:pPr>
            <w:r w:rsidRPr="00236F4B">
              <w:rPr>
                <w:rFonts w:ascii="Arial" w:hAnsi="Arial" w:cs="Arial"/>
                <w:sz w:val="20"/>
              </w:rPr>
              <w:t xml:space="preserve"> </w:t>
            </w:r>
          </w:p>
        </w:tc>
        <w:tc>
          <w:tcPr>
            <w:tcW w:w="2523" w:type="dxa"/>
            <w:tcBorders>
              <w:top w:val="single" w:sz="6" w:space="0" w:color="000000"/>
              <w:left w:val="single" w:sz="6" w:space="0" w:color="000000"/>
              <w:bottom w:val="single" w:sz="6" w:space="0" w:color="000000"/>
              <w:right w:val="nil"/>
            </w:tcBorders>
          </w:tcPr>
          <w:p w:rsidR="00D000E9" w:rsidRPr="00236F4B" w:rsidRDefault="0003057C">
            <w:pPr>
              <w:spacing w:after="0" w:line="259" w:lineRule="auto"/>
              <w:ind w:left="70" w:right="0" w:firstLine="0"/>
              <w:jc w:val="left"/>
              <w:rPr>
                <w:rFonts w:ascii="Arial" w:hAnsi="Arial" w:cs="Arial"/>
              </w:rPr>
            </w:pPr>
            <w:r w:rsidRPr="00236F4B">
              <w:rPr>
                <w:rFonts w:ascii="Arial" w:hAnsi="Arial" w:cs="Arial"/>
                <w:sz w:val="20"/>
              </w:rPr>
              <w:t xml:space="preserve"> </w:t>
            </w:r>
          </w:p>
        </w:tc>
        <w:tc>
          <w:tcPr>
            <w:tcW w:w="804" w:type="dxa"/>
            <w:tcBorders>
              <w:top w:val="single" w:sz="6" w:space="0" w:color="000000"/>
              <w:left w:val="nil"/>
              <w:bottom w:val="single" w:sz="6" w:space="0" w:color="000000"/>
              <w:right w:val="single" w:sz="6" w:space="0" w:color="000000"/>
            </w:tcBorders>
          </w:tcPr>
          <w:p w:rsidR="00D000E9" w:rsidRPr="00236F4B" w:rsidRDefault="00D000E9">
            <w:pPr>
              <w:spacing w:after="160" w:line="259" w:lineRule="auto"/>
              <w:ind w:left="0" w:right="0" w:firstLine="0"/>
              <w:jc w:val="left"/>
              <w:rPr>
                <w:rFonts w:ascii="Arial" w:hAnsi="Arial" w:cs="Arial"/>
              </w:rPr>
            </w:pPr>
          </w:p>
        </w:tc>
      </w:tr>
      <w:tr w:rsidR="00D000E9" w:rsidRPr="00236F4B">
        <w:trPr>
          <w:trHeight w:val="331"/>
        </w:trPr>
        <w:tc>
          <w:tcPr>
            <w:tcW w:w="977"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70" w:right="0" w:firstLine="0"/>
              <w:jc w:val="left"/>
              <w:rPr>
                <w:rFonts w:ascii="Arial" w:hAnsi="Arial" w:cs="Arial"/>
              </w:rPr>
            </w:pPr>
            <w:r w:rsidRPr="00236F4B">
              <w:rPr>
                <w:rFonts w:ascii="Arial" w:hAnsi="Arial" w:cs="Arial"/>
                <w:sz w:val="20"/>
              </w:rPr>
              <w:t xml:space="preserve"> </w:t>
            </w:r>
          </w:p>
        </w:tc>
        <w:tc>
          <w:tcPr>
            <w:tcW w:w="2634" w:type="dxa"/>
            <w:tcBorders>
              <w:top w:val="single" w:sz="6" w:space="0" w:color="000000"/>
              <w:left w:val="single" w:sz="6" w:space="0" w:color="000000"/>
              <w:bottom w:val="single" w:sz="6" w:space="0" w:color="000000"/>
              <w:right w:val="nil"/>
            </w:tcBorders>
          </w:tcPr>
          <w:p w:rsidR="00D000E9" w:rsidRPr="00236F4B" w:rsidRDefault="0003057C">
            <w:pPr>
              <w:spacing w:after="0" w:line="259" w:lineRule="auto"/>
              <w:ind w:left="70" w:right="0" w:firstLine="0"/>
              <w:jc w:val="left"/>
              <w:rPr>
                <w:rFonts w:ascii="Arial" w:hAnsi="Arial" w:cs="Arial"/>
              </w:rPr>
            </w:pPr>
            <w:r w:rsidRPr="00236F4B">
              <w:rPr>
                <w:rFonts w:ascii="Arial" w:hAnsi="Arial" w:cs="Arial"/>
                <w:sz w:val="20"/>
              </w:rPr>
              <w:t xml:space="preserve"> </w:t>
            </w:r>
          </w:p>
        </w:tc>
        <w:tc>
          <w:tcPr>
            <w:tcW w:w="807" w:type="dxa"/>
            <w:tcBorders>
              <w:top w:val="single" w:sz="6" w:space="0" w:color="000000"/>
              <w:left w:val="nil"/>
              <w:bottom w:val="single" w:sz="6" w:space="0" w:color="000000"/>
              <w:right w:val="single" w:sz="6" w:space="0" w:color="000000"/>
            </w:tcBorders>
          </w:tcPr>
          <w:p w:rsidR="00D000E9" w:rsidRPr="00236F4B" w:rsidRDefault="00D000E9">
            <w:pPr>
              <w:spacing w:after="160" w:line="259" w:lineRule="auto"/>
              <w:ind w:left="0" w:right="0" w:firstLine="0"/>
              <w:jc w:val="left"/>
              <w:rPr>
                <w:rFonts w:ascii="Arial" w:hAnsi="Arial" w:cs="Arial"/>
              </w:rPr>
            </w:pPr>
          </w:p>
        </w:tc>
        <w:tc>
          <w:tcPr>
            <w:tcW w:w="965"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70" w:right="0" w:firstLine="0"/>
              <w:jc w:val="left"/>
              <w:rPr>
                <w:rFonts w:ascii="Arial" w:hAnsi="Arial" w:cs="Arial"/>
              </w:rPr>
            </w:pPr>
            <w:r w:rsidRPr="00236F4B">
              <w:rPr>
                <w:rFonts w:ascii="Arial" w:hAnsi="Arial" w:cs="Arial"/>
                <w:sz w:val="20"/>
              </w:rPr>
              <w:t xml:space="preserve">3.2 </w:t>
            </w:r>
          </w:p>
        </w:tc>
        <w:tc>
          <w:tcPr>
            <w:tcW w:w="2523" w:type="dxa"/>
            <w:tcBorders>
              <w:top w:val="single" w:sz="6" w:space="0" w:color="000000"/>
              <w:left w:val="single" w:sz="6" w:space="0" w:color="000000"/>
              <w:bottom w:val="single" w:sz="6" w:space="0" w:color="000000"/>
              <w:right w:val="nil"/>
            </w:tcBorders>
          </w:tcPr>
          <w:p w:rsidR="00D000E9" w:rsidRPr="00236F4B" w:rsidRDefault="0003057C">
            <w:pPr>
              <w:spacing w:after="0" w:line="259" w:lineRule="auto"/>
              <w:ind w:left="70" w:right="0" w:firstLine="0"/>
              <w:jc w:val="left"/>
              <w:rPr>
                <w:rFonts w:ascii="Arial" w:hAnsi="Arial" w:cs="Arial"/>
              </w:rPr>
            </w:pPr>
            <w:r w:rsidRPr="00236F4B">
              <w:rPr>
                <w:rFonts w:ascii="Arial" w:hAnsi="Arial" w:cs="Arial"/>
                <w:sz w:val="20"/>
              </w:rPr>
              <w:t xml:space="preserve">Patrimonio Generado </w:t>
            </w:r>
          </w:p>
        </w:tc>
        <w:tc>
          <w:tcPr>
            <w:tcW w:w="804" w:type="dxa"/>
            <w:tcBorders>
              <w:top w:val="single" w:sz="6" w:space="0" w:color="000000"/>
              <w:left w:val="nil"/>
              <w:bottom w:val="single" w:sz="6" w:space="0" w:color="000000"/>
              <w:right w:val="single" w:sz="6" w:space="0" w:color="000000"/>
            </w:tcBorders>
          </w:tcPr>
          <w:p w:rsidR="00D000E9" w:rsidRPr="00236F4B" w:rsidRDefault="00D000E9">
            <w:pPr>
              <w:spacing w:after="160" w:line="259" w:lineRule="auto"/>
              <w:ind w:left="0" w:right="0" w:firstLine="0"/>
              <w:jc w:val="left"/>
              <w:rPr>
                <w:rFonts w:ascii="Arial" w:hAnsi="Arial" w:cs="Arial"/>
              </w:rPr>
            </w:pPr>
          </w:p>
        </w:tc>
      </w:tr>
      <w:tr w:rsidR="00D000E9" w:rsidRPr="00236F4B">
        <w:trPr>
          <w:trHeight w:val="547"/>
        </w:trPr>
        <w:tc>
          <w:tcPr>
            <w:tcW w:w="977"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70" w:right="0" w:firstLine="0"/>
              <w:jc w:val="left"/>
              <w:rPr>
                <w:rFonts w:ascii="Arial" w:hAnsi="Arial" w:cs="Arial"/>
              </w:rPr>
            </w:pPr>
            <w:r w:rsidRPr="00236F4B">
              <w:rPr>
                <w:rFonts w:ascii="Arial" w:hAnsi="Arial" w:cs="Arial"/>
                <w:sz w:val="20"/>
              </w:rPr>
              <w:t xml:space="preserve"> </w:t>
            </w:r>
          </w:p>
        </w:tc>
        <w:tc>
          <w:tcPr>
            <w:tcW w:w="2634" w:type="dxa"/>
            <w:tcBorders>
              <w:top w:val="single" w:sz="6" w:space="0" w:color="000000"/>
              <w:left w:val="single" w:sz="6" w:space="0" w:color="000000"/>
              <w:bottom w:val="single" w:sz="6" w:space="0" w:color="000000"/>
              <w:right w:val="nil"/>
            </w:tcBorders>
            <w:vAlign w:val="center"/>
          </w:tcPr>
          <w:p w:rsidR="00D000E9" w:rsidRPr="00236F4B" w:rsidRDefault="0003057C">
            <w:pPr>
              <w:spacing w:after="0" w:line="259" w:lineRule="auto"/>
              <w:ind w:left="70" w:right="0" w:firstLine="0"/>
              <w:jc w:val="left"/>
              <w:rPr>
                <w:rFonts w:ascii="Arial" w:hAnsi="Arial" w:cs="Arial"/>
              </w:rPr>
            </w:pPr>
            <w:r w:rsidRPr="00236F4B">
              <w:rPr>
                <w:rFonts w:ascii="Arial" w:hAnsi="Arial" w:cs="Arial"/>
                <w:sz w:val="20"/>
              </w:rPr>
              <w:t xml:space="preserve"> </w:t>
            </w:r>
          </w:p>
        </w:tc>
        <w:tc>
          <w:tcPr>
            <w:tcW w:w="807" w:type="dxa"/>
            <w:tcBorders>
              <w:top w:val="single" w:sz="6" w:space="0" w:color="000000"/>
              <w:left w:val="nil"/>
              <w:bottom w:val="single" w:sz="6" w:space="0" w:color="000000"/>
              <w:right w:val="single" w:sz="6" w:space="0" w:color="000000"/>
            </w:tcBorders>
          </w:tcPr>
          <w:p w:rsidR="00D000E9" w:rsidRPr="00236F4B" w:rsidRDefault="00D000E9">
            <w:pPr>
              <w:spacing w:after="160" w:line="259" w:lineRule="auto"/>
              <w:ind w:left="0" w:right="0" w:firstLine="0"/>
              <w:jc w:val="left"/>
              <w:rPr>
                <w:rFonts w:ascii="Arial" w:hAnsi="Arial" w:cs="Arial"/>
              </w:rPr>
            </w:pPr>
          </w:p>
        </w:tc>
        <w:tc>
          <w:tcPr>
            <w:tcW w:w="965"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70" w:right="0" w:firstLine="0"/>
              <w:jc w:val="left"/>
              <w:rPr>
                <w:rFonts w:ascii="Arial" w:hAnsi="Arial" w:cs="Arial"/>
              </w:rPr>
            </w:pPr>
            <w:r w:rsidRPr="00236F4B">
              <w:rPr>
                <w:rFonts w:ascii="Arial" w:hAnsi="Arial" w:cs="Arial"/>
                <w:sz w:val="20"/>
              </w:rPr>
              <w:t xml:space="preserve">3.2.1  </w:t>
            </w:r>
          </w:p>
        </w:tc>
        <w:tc>
          <w:tcPr>
            <w:tcW w:w="2523" w:type="dxa"/>
            <w:tcBorders>
              <w:top w:val="single" w:sz="6" w:space="0" w:color="000000"/>
              <w:left w:val="single" w:sz="6" w:space="0" w:color="000000"/>
              <w:bottom w:val="single" w:sz="6" w:space="0" w:color="000000"/>
              <w:right w:val="nil"/>
            </w:tcBorders>
          </w:tcPr>
          <w:p w:rsidR="00D000E9" w:rsidRPr="00236F4B" w:rsidRDefault="0003057C">
            <w:pPr>
              <w:tabs>
                <w:tab w:val="center" w:pos="1739"/>
              </w:tabs>
              <w:spacing w:after="0" w:line="259" w:lineRule="auto"/>
              <w:ind w:left="0" w:right="0" w:firstLine="0"/>
              <w:jc w:val="left"/>
              <w:rPr>
                <w:rFonts w:ascii="Arial" w:hAnsi="Arial" w:cs="Arial"/>
              </w:rPr>
            </w:pPr>
            <w:r w:rsidRPr="00236F4B">
              <w:rPr>
                <w:rFonts w:ascii="Arial" w:hAnsi="Arial" w:cs="Arial"/>
                <w:sz w:val="20"/>
              </w:rPr>
              <w:t xml:space="preserve">Resultados </w:t>
            </w:r>
            <w:r w:rsidRPr="00236F4B">
              <w:rPr>
                <w:rFonts w:ascii="Arial" w:hAnsi="Arial" w:cs="Arial"/>
                <w:sz w:val="20"/>
              </w:rPr>
              <w:tab/>
              <w:t xml:space="preserve">del </w:t>
            </w:r>
          </w:p>
          <w:p w:rsidR="00D000E9" w:rsidRPr="00236F4B" w:rsidRDefault="0003057C">
            <w:pPr>
              <w:spacing w:after="0" w:line="259" w:lineRule="auto"/>
              <w:ind w:left="70" w:right="0" w:firstLine="0"/>
              <w:jc w:val="left"/>
              <w:rPr>
                <w:rFonts w:ascii="Arial" w:hAnsi="Arial" w:cs="Arial"/>
              </w:rPr>
            </w:pPr>
            <w:r w:rsidRPr="00236F4B">
              <w:rPr>
                <w:rFonts w:ascii="Arial" w:hAnsi="Arial" w:cs="Arial"/>
                <w:sz w:val="20"/>
              </w:rPr>
              <w:t xml:space="preserve">Ahorro/(Desahorro) </w:t>
            </w:r>
          </w:p>
        </w:tc>
        <w:tc>
          <w:tcPr>
            <w:tcW w:w="804" w:type="dxa"/>
            <w:tcBorders>
              <w:top w:val="single" w:sz="6" w:space="0" w:color="000000"/>
              <w:left w:val="nil"/>
              <w:bottom w:val="single" w:sz="6" w:space="0" w:color="000000"/>
              <w:right w:val="single" w:sz="6"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sz w:val="20"/>
              </w:rPr>
              <w:t xml:space="preserve">Ejercicio: </w:t>
            </w:r>
          </w:p>
        </w:tc>
      </w:tr>
      <w:tr w:rsidR="00D000E9" w:rsidRPr="00236F4B">
        <w:trPr>
          <w:trHeight w:val="334"/>
        </w:trPr>
        <w:tc>
          <w:tcPr>
            <w:tcW w:w="977"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70" w:right="0" w:firstLine="0"/>
              <w:jc w:val="left"/>
              <w:rPr>
                <w:rFonts w:ascii="Arial" w:hAnsi="Arial" w:cs="Arial"/>
              </w:rPr>
            </w:pPr>
            <w:r w:rsidRPr="00236F4B">
              <w:rPr>
                <w:rFonts w:ascii="Arial" w:hAnsi="Arial" w:cs="Arial"/>
                <w:sz w:val="20"/>
              </w:rPr>
              <w:t xml:space="preserve">3.2 </w:t>
            </w:r>
          </w:p>
        </w:tc>
        <w:tc>
          <w:tcPr>
            <w:tcW w:w="2634" w:type="dxa"/>
            <w:tcBorders>
              <w:top w:val="single" w:sz="6" w:space="0" w:color="000000"/>
              <w:left w:val="single" w:sz="6" w:space="0" w:color="000000"/>
              <w:bottom w:val="single" w:sz="6" w:space="0" w:color="000000"/>
              <w:right w:val="nil"/>
            </w:tcBorders>
          </w:tcPr>
          <w:p w:rsidR="00D000E9" w:rsidRPr="00236F4B" w:rsidRDefault="0003057C">
            <w:pPr>
              <w:spacing w:after="0" w:line="259" w:lineRule="auto"/>
              <w:ind w:left="70" w:right="0" w:firstLine="0"/>
              <w:jc w:val="left"/>
              <w:rPr>
                <w:rFonts w:ascii="Arial" w:hAnsi="Arial" w:cs="Arial"/>
              </w:rPr>
            </w:pPr>
            <w:r w:rsidRPr="00236F4B">
              <w:rPr>
                <w:rFonts w:ascii="Arial" w:hAnsi="Arial" w:cs="Arial"/>
                <w:sz w:val="20"/>
              </w:rPr>
              <w:t xml:space="preserve">Patrimonio Generado </w:t>
            </w:r>
          </w:p>
        </w:tc>
        <w:tc>
          <w:tcPr>
            <w:tcW w:w="807" w:type="dxa"/>
            <w:tcBorders>
              <w:top w:val="single" w:sz="6" w:space="0" w:color="000000"/>
              <w:left w:val="nil"/>
              <w:bottom w:val="single" w:sz="6" w:space="0" w:color="000000"/>
              <w:right w:val="single" w:sz="6" w:space="0" w:color="000000"/>
            </w:tcBorders>
          </w:tcPr>
          <w:p w:rsidR="00D000E9" w:rsidRPr="00236F4B" w:rsidRDefault="00D000E9">
            <w:pPr>
              <w:spacing w:after="160" w:line="259" w:lineRule="auto"/>
              <w:ind w:left="0" w:right="0" w:firstLine="0"/>
              <w:jc w:val="left"/>
              <w:rPr>
                <w:rFonts w:ascii="Arial" w:hAnsi="Arial" w:cs="Arial"/>
              </w:rPr>
            </w:pPr>
          </w:p>
        </w:tc>
        <w:tc>
          <w:tcPr>
            <w:tcW w:w="965"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70" w:right="0" w:firstLine="0"/>
              <w:jc w:val="left"/>
              <w:rPr>
                <w:rFonts w:ascii="Arial" w:hAnsi="Arial" w:cs="Arial"/>
              </w:rPr>
            </w:pPr>
            <w:r w:rsidRPr="00236F4B">
              <w:rPr>
                <w:rFonts w:ascii="Arial" w:hAnsi="Arial" w:cs="Arial"/>
                <w:sz w:val="20"/>
              </w:rPr>
              <w:t xml:space="preserve"> </w:t>
            </w:r>
          </w:p>
        </w:tc>
        <w:tc>
          <w:tcPr>
            <w:tcW w:w="2523" w:type="dxa"/>
            <w:tcBorders>
              <w:top w:val="single" w:sz="6" w:space="0" w:color="000000"/>
              <w:left w:val="single" w:sz="6" w:space="0" w:color="000000"/>
              <w:bottom w:val="single" w:sz="6" w:space="0" w:color="000000"/>
              <w:right w:val="nil"/>
            </w:tcBorders>
          </w:tcPr>
          <w:p w:rsidR="00D000E9" w:rsidRPr="00236F4B" w:rsidRDefault="0003057C">
            <w:pPr>
              <w:spacing w:after="0" w:line="259" w:lineRule="auto"/>
              <w:ind w:left="70" w:right="0" w:firstLine="0"/>
              <w:jc w:val="left"/>
              <w:rPr>
                <w:rFonts w:ascii="Arial" w:hAnsi="Arial" w:cs="Arial"/>
              </w:rPr>
            </w:pPr>
            <w:r w:rsidRPr="00236F4B">
              <w:rPr>
                <w:rFonts w:ascii="Arial" w:hAnsi="Arial" w:cs="Arial"/>
                <w:sz w:val="20"/>
              </w:rPr>
              <w:t xml:space="preserve"> </w:t>
            </w:r>
          </w:p>
        </w:tc>
        <w:tc>
          <w:tcPr>
            <w:tcW w:w="804" w:type="dxa"/>
            <w:tcBorders>
              <w:top w:val="single" w:sz="6" w:space="0" w:color="000000"/>
              <w:left w:val="nil"/>
              <w:bottom w:val="single" w:sz="6" w:space="0" w:color="000000"/>
              <w:right w:val="single" w:sz="6" w:space="0" w:color="000000"/>
            </w:tcBorders>
          </w:tcPr>
          <w:p w:rsidR="00D000E9" w:rsidRPr="00236F4B" w:rsidRDefault="00D000E9">
            <w:pPr>
              <w:spacing w:after="160" w:line="259" w:lineRule="auto"/>
              <w:ind w:left="0" w:right="0" w:firstLine="0"/>
              <w:jc w:val="left"/>
              <w:rPr>
                <w:rFonts w:ascii="Arial" w:hAnsi="Arial" w:cs="Arial"/>
              </w:rPr>
            </w:pPr>
          </w:p>
        </w:tc>
      </w:tr>
      <w:tr w:rsidR="00D000E9" w:rsidRPr="00236F4B">
        <w:trPr>
          <w:trHeight w:val="547"/>
        </w:trPr>
        <w:tc>
          <w:tcPr>
            <w:tcW w:w="977"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70" w:right="0" w:firstLine="0"/>
              <w:jc w:val="left"/>
              <w:rPr>
                <w:rFonts w:ascii="Arial" w:hAnsi="Arial" w:cs="Arial"/>
              </w:rPr>
            </w:pPr>
            <w:r w:rsidRPr="00236F4B">
              <w:rPr>
                <w:rFonts w:ascii="Arial" w:hAnsi="Arial" w:cs="Arial"/>
                <w:sz w:val="20"/>
              </w:rPr>
              <w:t xml:space="preserve">3.2.1  </w:t>
            </w:r>
          </w:p>
        </w:tc>
        <w:tc>
          <w:tcPr>
            <w:tcW w:w="2634" w:type="dxa"/>
            <w:tcBorders>
              <w:top w:val="single" w:sz="6" w:space="0" w:color="000000"/>
              <w:left w:val="single" w:sz="6" w:space="0" w:color="000000"/>
              <w:bottom w:val="single" w:sz="6" w:space="0" w:color="000000"/>
              <w:right w:val="nil"/>
            </w:tcBorders>
          </w:tcPr>
          <w:p w:rsidR="00D000E9" w:rsidRPr="00236F4B" w:rsidRDefault="0003057C">
            <w:pPr>
              <w:tabs>
                <w:tab w:val="center" w:pos="1793"/>
              </w:tabs>
              <w:spacing w:after="0" w:line="259" w:lineRule="auto"/>
              <w:ind w:left="0" w:right="0" w:firstLine="0"/>
              <w:jc w:val="left"/>
              <w:rPr>
                <w:rFonts w:ascii="Arial" w:hAnsi="Arial" w:cs="Arial"/>
              </w:rPr>
            </w:pPr>
            <w:r w:rsidRPr="00236F4B">
              <w:rPr>
                <w:rFonts w:ascii="Arial" w:hAnsi="Arial" w:cs="Arial"/>
                <w:sz w:val="20"/>
              </w:rPr>
              <w:t xml:space="preserve">Resultados </w:t>
            </w:r>
            <w:r w:rsidRPr="00236F4B">
              <w:rPr>
                <w:rFonts w:ascii="Arial" w:hAnsi="Arial" w:cs="Arial"/>
                <w:sz w:val="20"/>
              </w:rPr>
              <w:tab/>
              <w:t xml:space="preserve">del </w:t>
            </w:r>
          </w:p>
          <w:p w:rsidR="00D000E9" w:rsidRPr="00236F4B" w:rsidRDefault="0003057C">
            <w:pPr>
              <w:spacing w:after="0" w:line="259" w:lineRule="auto"/>
              <w:ind w:left="70" w:right="0" w:firstLine="0"/>
              <w:jc w:val="left"/>
              <w:rPr>
                <w:rFonts w:ascii="Arial" w:hAnsi="Arial" w:cs="Arial"/>
              </w:rPr>
            </w:pPr>
            <w:r w:rsidRPr="00236F4B">
              <w:rPr>
                <w:rFonts w:ascii="Arial" w:hAnsi="Arial" w:cs="Arial"/>
                <w:sz w:val="20"/>
              </w:rPr>
              <w:t xml:space="preserve">Ahorro/(Desahorro) </w:t>
            </w:r>
          </w:p>
        </w:tc>
        <w:tc>
          <w:tcPr>
            <w:tcW w:w="807" w:type="dxa"/>
            <w:tcBorders>
              <w:top w:val="single" w:sz="6" w:space="0" w:color="000000"/>
              <w:left w:val="nil"/>
              <w:bottom w:val="single" w:sz="6" w:space="0" w:color="000000"/>
              <w:right w:val="single" w:sz="6"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sz w:val="20"/>
              </w:rPr>
              <w:t xml:space="preserve">Ejercicio: </w:t>
            </w:r>
          </w:p>
        </w:tc>
        <w:tc>
          <w:tcPr>
            <w:tcW w:w="965"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70" w:right="0" w:firstLine="0"/>
              <w:jc w:val="left"/>
              <w:rPr>
                <w:rFonts w:ascii="Arial" w:hAnsi="Arial" w:cs="Arial"/>
              </w:rPr>
            </w:pPr>
            <w:r w:rsidRPr="00236F4B">
              <w:rPr>
                <w:rFonts w:ascii="Arial" w:hAnsi="Arial" w:cs="Arial"/>
                <w:sz w:val="20"/>
              </w:rPr>
              <w:t xml:space="preserve"> </w:t>
            </w:r>
          </w:p>
        </w:tc>
        <w:tc>
          <w:tcPr>
            <w:tcW w:w="2523" w:type="dxa"/>
            <w:tcBorders>
              <w:top w:val="single" w:sz="6" w:space="0" w:color="000000"/>
              <w:left w:val="single" w:sz="6" w:space="0" w:color="000000"/>
              <w:bottom w:val="single" w:sz="6" w:space="0" w:color="000000"/>
              <w:right w:val="nil"/>
            </w:tcBorders>
            <w:vAlign w:val="center"/>
          </w:tcPr>
          <w:p w:rsidR="00D000E9" w:rsidRPr="00236F4B" w:rsidRDefault="0003057C">
            <w:pPr>
              <w:spacing w:after="0" w:line="259" w:lineRule="auto"/>
              <w:ind w:left="70" w:right="0" w:firstLine="0"/>
              <w:jc w:val="left"/>
              <w:rPr>
                <w:rFonts w:ascii="Arial" w:hAnsi="Arial" w:cs="Arial"/>
              </w:rPr>
            </w:pPr>
            <w:r w:rsidRPr="00236F4B">
              <w:rPr>
                <w:rFonts w:ascii="Arial" w:hAnsi="Arial" w:cs="Arial"/>
                <w:sz w:val="20"/>
              </w:rPr>
              <w:t xml:space="preserve"> </w:t>
            </w:r>
          </w:p>
        </w:tc>
        <w:tc>
          <w:tcPr>
            <w:tcW w:w="804" w:type="dxa"/>
            <w:tcBorders>
              <w:top w:val="single" w:sz="6" w:space="0" w:color="000000"/>
              <w:left w:val="nil"/>
              <w:bottom w:val="single" w:sz="6" w:space="0" w:color="000000"/>
              <w:right w:val="single" w:sz="6" w:space="0" w:color="000000"/>
            </w:tcBorders>
          </w:tcPr>
          <w:p w:rsidR="00D000E9" w:rsidRPr="00236F4B" w:rsidRDefault="00D000E9">
            <w:pPr>
              <w:spacing w:after="160" w:line="259" w:lineRule="auto"/>
              <w:ind w:left="0" w:right="0" w:firstLine="0"/>
              <w:jc w:val="left"/>
              <w:rPr>
                <w:rFonts w:ascii="Arial" w:hAnsi="Arial" w:cs="Arial"/>
              </w:rPr>
            </w:pPr>
          </w:p>
        </w:tc>
      </w:tr>
      <w:tr w:rsidR="00D000E9" w:rsidRPr="00236F4B">
        <w:trPr>
          <w:trHeight w:val="334"/>
        </w:trPr>
        <w:tc>
          <w:tcPr>
            <w:tcW w:w="977"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70" w:right="0" w:firstLine="0"/>
              <w:jc w:val="left"/>
              <w:rPr>
                <w:rFonts w:ascii="Arial" w:hAnsi="Arial" w:cs="Arial"/>
              </w:rPr>
            </w:pPr>
            <w:r w:rsidRPr="00236F4B">
              <w:rPr>
                <w:rFonts w:ascii="Arial" w:hAnsi="Arial" w:cs="Arial"/>
                <w:sz w:val="20"/>
              </w:rPr>
              <w:t xml:space="preserve"> </w:t>
            </w:r>
          </w:p>
        </w:tc>
        <w:tc>
          <w:tcPr>
            <w:tcW w:w="2634" w:type="dxa"/>
            <w:tcBorders>
              <w:top w:val="single" w:sz="6" w:space="0" w:color="000000"/>
              <w:left w:val="single" w:sz="6" w:space="0" w:color="000000"/>
              <w:bottom w:val="single" w:sz="6" w:space="0" w:color="000000"/>
              <w:right w:val="nil"/>
            </w:tcBorders>
          </w:tcPr>
          <w:p w:rsidR="00D000E9" w:rsidRPr="00236F4B" w:rsidRDefault="0003057C">
            <w:pPr>
              <w:spacing w:after="0" w:line="259" w:lineRule="auto"/>
              <w:ind w:left="70" w:right="0" w:firstLine="0"/>
              <w:jc w:val="left"/>
              <w:rPr>
                <w:rFonts w:ascii="Arial" w:hAnsi="Arial" w:cs="Arial"/>
              </w:rPr>
            </w:pPr>
            <w:r w:rsidRPr="00236F4B">
              <w:rPr>
                <w:rFonts w:ascii="Arial" w:hAnsi="Arial" w:cs="Arial"/>
                <w:sz w:val="20"/>
              </w:rPr>
              <w:t xml:space="preserve"> </w:t>
            </w:r>
          </w:p>
        </w:tc>
        <w:tc>
          <w:tcPr>
            <w:tcW w:w="807" w:type="dxa"/>
            <w:tcBorders>
              <w:top w:val="single" w:sz="6" w:space="0" w:color="000000"/>
              <w:left w:val="nil"/>
              <w:bottom w:val="single" w:sz="6" w:space="0" w:color="000000"/>
              <w:right w:val="single" w:sz="6" w:space="0" w:color="000000"/>
            </w:tcBorders>
          </w:tcPr>
          <w:p w:rsidR="00D000E9" w:rsidRPr="00236F4B" w:rsidRDefault="00D000E9">
            <w:pPr>
              <w:spacing w:after="160" w:line="259" w:lineRule="auto"/>
              <w:ind w:left="0" w:right="0" w:firstLine="0"/>
              <w:jc w:val="left"/>
              <w:rPr>
                <w:rFonts w:ascii="Arial" w:hAnsi="Arial" w:cs="Arial"/>
              </w:rPr>
            </w:pPr>
          </w:p>
        </w:tc>
        <w:tc>
          <w:tcPr>
            <w:tcW w:w="965"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70" w:right="0" w:firstLine="0"/>
              <w:jc w:val="left"/>
              <w:rPr>
                <w:rFonts w:ascii="Arial" w:hAnsi="Arial" w:cs="Arial"/>
              </w:rPr>
            </w:pPr>
            <w:r w:rsidRPr="00236F4B">
              <w:rPr>
                <w:rFonts w:ascii="Arial" w:hAnsi="Arial" w:cs="Arial"/>
                <w:sz w:val="20"/>
              </w:rPr>
              <w:t xml:space="preserve">6.3 </w:t>
            </w:r>
          </w:p>
        </w:tc>
        <w:tc>
          <w:tcPr>
            <w:tcW w:w="2523" w:type="dxa"/>
            <w:tcBorders>
              <w:top w:val="single" w:sz="6" w:space="0" w:color="000000"/>
              <w:left w:val="single" w:sz="6" w:space="0" w:color="000000"/>
              <w:bottom w:val="single" w:sz="6" w:space="0" w:color="000000"/>
              <w:right w:val="nil"/>
            </w:tcBorders>
          </w:tcPr>
          <w:p w:rsidR="00D000E9" w:rsidRPr="00236F4B" w:rsidRDefault="0003057C">
            <w:pPr>
              <w:spacing w:after="0" w:line="259" w:lineRule="auto"/>
              <w:ind w:left="70" w:right="0" w:firstLine="0"/>
              <w:jc w:val="left"/>
              <w:rPr>
                <w:rFonts w:ascii="Arial" w:hAnsi="Arial" w:cs="Arial"/>
              </w:rPr>
            </w:pPr>
            <w:r w:rsidRPr="00236F4B">
              <w:rPr>
                <w:rFonts w:ascii="Arial" w:hAnsi="Arial" w:cs="Arial"/>
                <w:sz w:val="20"/>
              </w:rPr>
              <w:t xml:space="preserve">Desahorro de la gestión </w:t>
            </w:r>
          </w:p>
        </w:tc>
        <w:tc>
          <w:tcPr>
            <w:tcW w:w="804" w:type="dxa"/>
            <w:tcBorders>
              <w:top w:val="single" w:sz="6" w:space="0" w:color="000000"/>
              <w:left w:val="nil"/>
              <w:bottom w:val="single" w:sz="6" w:space="0" w:color="000000"/>
              <w:right w:val="single" w:sz="6" w:space="0" w:color="000000"/>
            </w:tcBorders>
          </w:tcPr>
          <w:p w:rsidR="00D000E9" w:rsidRPr="00236F4B" w:rsidRDefault="00D000E9">
            <w:pPr>
              <w:spacing w:after="160" w:line="259" w:lineRule="auto"/>
              <w:ind w:left="0" w:right="0" w:firstLine="0"/>
              <w:jc w:val="left"/>
              <w:rPr>
                <w:rFonts w:ascii="Arial" w:hAnsi="Arial" w:cs="Arial"/>
              </w:rPr>
            </w:pPr>
          </w:p>
        </w:tc>
      </w:tr>
    </w:tbl>
    <w:p w:rsidR="00D000E9" w:rsidRPr="00236F4B" w:rsidRDefault="0003057C">
      <w:pPr>
        <w:spacing w:after="41" w:line="259" w:lineRule="auto"/>
        <w:ind w:left="776" w:right="0" w:firstLine="0"/>
        <w:jc w:val="left"/>
        <w:rPr>
          <w:rFonts w:ascii="Arial" w:hAnsi="Arial" w:cs="Arial"/>
        </w:rPr>
      </w:pPr>
      <w:r w:rsidRPr="00236F4B">
        <w:rPr>
          <w:rFonts w:ascii="Arial" w:hAnsi="Arial" w:cs="Arial"/>
        </w:rPr>
        <w:t xml:space="preserve"> </w:t>
      </w:r>
    </w:p>
    <w:p w:rsidR="00EA5A25" w:rsidRDefault="0003057C" w:rsidP="00EA5A25">
      <w:pPr>
        <w:spacing w:after="11"/>
        <w:ind w:left="783" w:right="2944"/>
        <w:rPr>
          <w:rFonts w:ascii="Arial" w:hAnsi="Arial" w:cs="Arial"/>
          <w:b/>
        </w:rPr>
      </w:pPr>
      <w:r w:rsidRPr="00236F4B">
        <w:rPr>
          <w:rFonts w:ascii="Arial" w:hAnsi="Arial" w:cs="Arial"/>
          <w:b/>
        </w:rPr>
        <w:t xml:space="preserve">VIII.1.3 </w:t>
      </w:r>
      <w:r w:rsidRPr="00236F4B">
        <w:rPr>
          <w:rFonts w:ascii="Arial" w:hAnsi="Arial" w:cs="Arial"/>
          <w:b/>
        </w:rPr>
        <w:tab/>
        <w:t xml:space="preserve">Cierre de cuentas Presupuestarias </w:t>
      </w:r>
    </w:p>
    <w:p w:rsidR="00D000E9" w:rsidRPr="00236F4B" w:rsidRDefault="0003057C" w:rsidP="00EA5A25">
      <w:pPr>
        <w:spacing w:after="11"/>
        <w:ind w:left="783" w:right="2944"/>
        <w:rPr>
          <w:rFonts w:ascii="Arial" w:hAnsi="Arial" w:cs="Arial"/>
        </w:rPr>
      </w:pPr>
      <w:r w:rsidRPr="00236F4B">
        <w:rPr>
          <w:rFonts w:ascii="Arial" w:hAnsi="Arial" w:cs="Arial"/>
        </w:rPr>
        <w:t xml:space="preserve">VIII.1.3.1 Ley de Ingresos devengada no recaudada. </w:t>
      </w:r>
    </w:p>
    <w:p w:rsidR="00D000E9" w:rsidRPr="00236F4B" w:rsidRDefault="0003057C">
      <w:pPr>
        <w:spacing w:after="0"/>
        <w:ind w:left="783" w:right="0"/>
        <w:rPr>
          <w:rFonts w:ascii="Arial" w:hAnsi="Arial" w:cs="Arial"/>
        </w:rPr>
      </w:pPr>
      <w:r w:rsidRPr="00236F4B">
        <w:rPr>
          <w:rFonts w:ascii="Arial" w:hAnsi="Arial" w:cs="Arial"/>
        </w:rPr>
        <w:t xml:space="preserve">Documento Fuente del Asiento: Póliza de diario </w:t>
      </w:r>
    </w:p>
    <w:tbl>
      <w:tblPr>
        <w:tblStyle w:val="TableGrid"/>
        <w:tblW w:w="8710" w:type="dxa"/>
        <w:tblInd w:w="1121" w:type="dxa"/>
        <w:tblCellMar>
          <w:top w:w="29" w:type="dxa"/>
          <w:left w:w="70" w:type="dxa"/>
          <w:right w:w="115" w:type="dxa"/>
        </w:tblCellMar>
        <w:tblLook w:val="04A0" w:firstRow="1" w:lastRow="0" w:firstColumn="1" w:lastColumn="0" w:noHBand="0" w:noVBand="1"/>
      </w:tblPr>
      <w:tblGrid>
        <w:gridCol w:w="855"/>
        <w:gridCol w:w="3625"/>
        <w:gridCol w:w="816"/>
        <w:gridCol w:w="3414"/>
      </w:tblGrid>
      <w:tr w:rsidR="00D000E9" w:rsidRPr="00236F4B">
        <w:trPr>
          <w:trHeight w:val="328"/>
        </w:trPr>
        <w:tc>
          <w:tcPr>
            <w:tcW w:w="855" w:type="dxa"/>
            <w:tcBorders>
              <w:top w:val="single" w:sz="6" w:space="0" w:color="000000"/>
              <w:left w:val="single" w:sz="6" w:space="0" w:color="000000"/>
              <w:bottom w:val="single" w:sz="6" w:space="0" w:color="000000"/>
              <w:right w:val="nil"/>
            </w:tcBorders>
            <w:shd w:val="clear" w:color="auto" w:fill="D9D9D9"/>
          </w:tcPr>
          <w:p w:rsidR="00D000E9" w:rsidRPr="00236F4B" w:rsidRDefault="00D000E9">
            <w:pPr>
              <w:spacing w:after="160" w:line="259" w:lineRule="auto"/>
              <w:ind w:left="0" w:right="0" w:firstLine="0"/>
              <w:jc w:val="left"/>
              <w:rPr>
                <w:rFonts w:ascii="Arial" w:hAnsi="Arial" w:cs="Arial"/>
              </w:rPr>
            </w:pPr>
          </w:p>
        </w:tc>
        <w:tc>
          <w:tcPr>
            <w:tcW w:w="3625" w:type="dxa"/>
            <w:tcBorders>
              <w:top w:val="single" w:sz="6" w:space="0" w:color="000000"/>
              <w:left w:val="nil"/>
              <w:bottom w:val="single" w:sz="6" w:space="0" w:color="000000"/>
              <w:right w:val="single" w:sz="6" w:space="0" w:color="000000"/>
            </w:tcBorders>
            <w:shd w:val="clear" w:color="auto" w:fill="D9D9D9"/>
          </w:tcPr>
          <w:p w:rsidR="00D000E9" w:rsidRPr="00236F4B" w:rsidRDefault="0003057C">
            <w:pPr>
              <w:spacing w:after="0" w:line="259" w:lineRule="auto"/>
              <w:ind w:left="1076" w:right="0" w:firstLine="0"/>
              <w:jc w:val="left"/>
              <w:rPr>
                <w:rFonts w:ascii="Arial" w:hAnsi="Arial" w:cs="Arial"/>
              </w:rPr>
            </w:pPr>
            <w:r w:rsidRPr="00236F4B">
              <w:rPr>
                <w:rFonts w:ascii="Arial" w:hAnsi="Arial" w:cs="Arial"/>
                <w:b/>
                <w:sz w:val="20"/>
              </w:rPr>
              <w:t xml:space="preserve">Cargo </w:t>
            </w:r>
          </w:p>
        </w:tc>
        <w:tc>
          <w:tcPr>
            <w:tcW w:w="816" w:type="dxa"/>
            <w:tcBorders>
              <w:top w:val="single" w:sz="6" w:space="0" w:color="000000"/>
              <w:left w:val="single" w:sz="6" w:space="0" w:color="000000"/>
              <w:bottom w:val="single" w:sz="6" w:space="0" w:color="000000"/>
              <w:right w:val="nil"/>
            </w:tcBorders>
            <w:shd w:val="clear" w:color="auto" w:fill="D9D9D9"/>
          </w:tcPr>
          <w:p w:rsidR="00D000E9" w:rsidRPr="00236F4B" w:rsidRDefault="00D000E9">
            <w:pPr>
              <w:spacing w:after="160" w:line="259" w:lineRule="auto"/>
              <w:ind w:left="0" w:right="0" w:firstLine="0"/>
              <w:jc w:val="left"/>
              <w:rPr>
                <w:rFonts w:ascii="Arial" w:hAnsi="Arial" w:cs="Arial"/>
              </w:rPr>
            </w:pPr>
          </w:p>
        </w:tc>
        <w:tc>
          <w:tcPr>
            <w:tcW w:w="3414" w:type="dxa"/>
            <w:tcBorders>
              <w:top w:val="single" w:sz="6" w:space="0" w:color="000000"/>
              <w:left w:val="nil"/>
              <w:bottom w:val="single" w:sz="6" w:space="0" w:color="000000"/>
              <w:right w:val="single" w:sz="6" w:space="0" w:color="000000"/>
            </w:tcBorders>
            <w:shd w:val="clear" w:color="auto" w:fill="D9D9D9"/>
          </w:tcPr>
          <w:p w:rsidR="00D000E9" w:rsidRPr="00236F4B" w:rsidRDefault="0003057C">
            <w:pPr>
              <w:spacing w:after="0" w:line="259" w:lineRule="auto"/>
              <w:ind w:left="953" w:right="0" w:firstLine="0"/>
              <w:jc w:val="left"/>
              <w:rPr>
                <w:rFonts w:ascii="Arial" w:hAnsi="Arial" w:cs="Arial"/>
              </w:rPr>
            </w:pPr>
            <w:r w:rsidRPr="00236F4B">
              <w:rPr>
                <w:rFonts w:ascii="Arial" w:hAnsi="Arial" w:cs="Arial"/>
                <w:b/>
                <w:sz w:val="20"/>
              </w:rPr>
              <w:t xml:space="preserve">Abono </w:t>
            </w:r>
          </w:p>
        </w:tc>
      </w:tr>
      <w:tr w:rsidR="00D000E9" w:rsidRPr="00236F4B">
        <w:trPr>
          <w:trHeight w:val="335"/>
        </w:trPr>
        <w:tc>
          <w:tcPr>
            <w:tcW w:w="855"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8.1.4 </w:t>
            </w:r>
          </w:p>
        </w:tc>
        <w:tc>
          <w:tcPr>
            <w:tcW w:w="3625"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Ley de Ingresos Devengada  </w:t>
            </w:r>
          </w:p>
        </w:tc>
        <w:tc>
          <w:tcPr>
            <w:tcW w:w="816"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414"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331"/>
        </w:trPr>
        <w:tc>
          <w:tcPr>
            <w:tcW w:w="855"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 </w:t>
            </w:r>
          </w:p>
        </w:tc>
        <w:tc>
          <w:tcPr>
            <w:tcW w:w="3625"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816"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8.1.2 </w:t>
            </w:r>
          </w:p>
        </w:tc>
        <w:tc>
          <w:tcPr>
            <w:tcW w:w="3414"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Ley de Ingresos por Ejecutar  </w:t>
            </w:r>
          </w:p>
        </w:tc>
      </w:tr>
    </w:tbl>
    <w:p w:rsidR="00D000E9" w:rsidRPr="00236F4B" w:rsidRDefault="0003057C">
      <w:pPr>
        <w:spacing w:after="26" w:line="259" w:lineRule="auto"/>
        <w:ind w:left="776" w:right="0" w:firstLine="0"/>
        <w:jc w:val="left"/>
        <w:rPr>
          <w:rFonts w:ascii="Arial" w:hAnsi="Arial" w:cs="Arial"/>
        </w:rPr>
      </w:pPr>
      <w:r w:rsidRPr="00236F4B">
        <w:rPr>
          <w:rFonts w:ascii="Arial" w:hAnsi="Arial" w:cs="Arial"/>
        </w:rPr>
        <w:t xml:space="preserve"> </w:t>
      </w:r>
    </w:p>
    <w:p w:rsidR="00D000E9" w:rsidRPr="00236F4B" w:rsidRDefault="0003057C">
      <w:pPr>
        <w:spacing w:after="16"/>
        <w:ind w:left="783" w:right="0"/>
        <w:rPr>
          <w:rFonts w:ascii="Arial" w:hAnsi="Arial" w:cs="Arial"/>
        </w:rPr>
      </w:pPr>
      <w:r w:rsidRPr="00236F4B">
        <w:rPr>
          <w:rFonts w:ascii="Arial" w:hAnsi="Arial" w:cs="Arial"/>
        </w:rPr>
        <w:t xml:space="preserve">VIII.1.3.2 Ley de Ingresos por Ejecutar no devengada. </w:t>
      </w:r>
    </w:p>
    <w:p w:rsidR="00D000E9" w:rsidRPr="00236F4B" w:rsidRDefault="0003057C">
      <w:pPr>
        <w:spacing w:after="0"/>
        <w:ind w:left="783" w:right="0"/>
        <w:rPr>
          <w:rFonts w:ascii="Arial" w:hAnsi="Arial" w:cs="Arial"/>
        </w:rPr>
      </w:pPr>
      <w:r w:rsidRPr="00236F4B">
        <w:rPr>
          <w:rFonts w:ascii="Arial" w:hAnsi="Arial" w:cs="Arial"/>
        </w:rPr>
        <w:t xml:space="preserve">Documento Fuente del Asiento: Póliza de diario </w:t>
      </w:r>
    </w:p>
    <w:tbl>
      <w:tblPr>
        <w:tblStyle w:val="TableGrid"/>
        <w:tblW w:w="8710" w:type="dxa"/>
        <w:tblInd w:w="1121" w:type="dxa"/>
        <w:tblCellMar>
          <w:top w:w="30" w:type="dxa"/>
          <w:left w:w="70" w:type="dxa"/>
          <w:right w:w="115" w:type="dxa"/>
        </w:tblCellMar>
        <w:tblLook w:val="04A0" w:firstRow="1" w:lastRow="0" w:firstColumn="1" w:lastColumn="0" w:noHBand="0" w:noVBand="1"/>
      </w:tblPr>
      <w:tblGrid>
        <w:gridCol w:w="855"/>
        <w:gridCol w:w="3625"/>
        <w:gridCol w:w="806"/>
        <w:gridCol w:w="3424"/>
      </w:tblGrid>
      <w:tr w:rsidR="00D000E9" w:rsidRPr="00236F4B">
        <w:trPr>
          <w:trHeight w:val="329"/>
        </w:trPr>
        <w:tc>
          <w:tcPr>
            <w:tcW w:w="855" w:type="dxa"/>
            <w:tcBorders>
              <w:top w:val="single" w:sz="6" w:space="0" w:color="000000"/>
              <w:left w:val="single" w:sz="6" w:space="0" w:color="000000"/>
              <w:bottom w:val="single" w:sz="6" w:space="0" w:color="000000"/>
              <w:right w:val="nil"/>
            </w:tcBorders>
            <w:shd w:val="clear" w:color="auto" w:fill="D9D9D9"/>
          </w:tcPr>
          <w:p w:rsidR="00D000E9" w:rsidRPr="00236F4B" w:rsidRDefault="00D000E9">
            <w:pPr>
              <w:spacing w:after="160" w:line="259" w:lineRule="auto"/>
              <w:ind w:left="0" w:right="0" w:firstLine="0"/>
              <w:jc w:val="left"/>
              <w:rPr>
                <w:rFonts w:ascii="Arial" w:hAnsi="Arial" w:cs="Arial"/>
              </w:rPr>
            </w:pPr>
          </w:p>
        </w:tc>
        <w:tc>
          <w:tcPr>
            <w:tcW w:w="3625" w:type="dxa"/>
            <w:tcBorders>
              <w:top w:val="single" w:sz="6" w:space="0" w:color="000000"/>
              <w:left w:val="nil"/>
              <w:bottom w:val="single" w:sz="6" w:space="0" w:color="000000"/>
              <w:right w:val="single" w:sz="6" w:space="0" w:color="000000"/>
            </w:tcBorders>
            <w:shd w:val="clear" w:color="auto" w:fill="D9D9D9"/>
          </w:tcPr>
          <w:p w:rsidR="00D000E9" w:rsidRPr="00236F4B" w:rsidRDefault="0003057C">
            <w:pPr>
              <w:spacing w:after="0" w:line="259" w:lineRule="auto"/>
              <w:ind w:left="1076" w:right="0" w:firstLine="0"/>
              <w:jc w:val="left"/>
              <w:rPr>
                <w:rFonts w:ascii="Arial" w:hAnsi="Arial" w:cs="Arial"/>
              </w:rPr>
            </w:pPr>
            <w:r w:rsidRPr="00236F4B">
              <w:rPr>
                <w:rFonts w:ascii="Arial" w:hAnsi="Arial" w:cs="Arial"/>
                <w:b/>
                <w:sz w:val="20"/>
              </w:rPr>
              <w:t xml:space="preserve">Cargo </w:t>
            </w:r>
          </w:p>
        </w:tc>
        <w:tc>
          <w:tcPr>
            <w:tcW w:w="806" w:type="dxa"/>
            <w:tcBorders>
              <w:top w:val="single" w:sz="6" w:space="0" w:color="000000"/>
              <w:left w:val="single" w:sz="6" w:space="0" w:color="000000"/>
              <w:bottom w:val="single" w:sz="6" w:space="0" w:color="000000"/>
              <w:right w:val="nil"/>
            </w:tcBorders>
            <w:shd w:val="clear" w:color="auto" w:fill="D9D9D9"/>
          </w:tcPr>
          <w:p w:rsidR="00D000E9" w:rsidRPr="00236F4B" w:rsidRDefault="00D000E9">
            <w:pPr>
              <w:spacing w:after="160" w:line="259" w:lineRule="auto"/>
              <w:ind w:left="0" w:right="0" w:firstLine="0"/>
              <w:jc w:val="left"/>
              <w:rPr>
                <w:rFonts w:ascii="Arial" w:hAnsi="Arial" w:cs="Arial"/>
              </w:rPr>
            </w:pPr>
          </w:p>
        </w:tc>
        <w:tc>
          <w:tcPr>
            <w:tcW w:w="3424" w:type="dxa"/>
            <w:tcBorders>
              <w:top w:val="single" w:sz="6" w:space="0" w:color="000000"/>
              <w:left w:val="nil"/>
              <w:bottom w:val="single" w:sz="6" w:space="0" w:color="000000"/>
              <w:right w:val="single" w:sz="6" w:space="0" w:color="000000"/>
            </w:tcBorders>
            <w:shd w:val="clear" w:color="auto" w:fill="D9D9D9"/>
          </w:tcPr>
          <w:p w:rsidR="00D000E9" w:rsidRPr="00236F4B" w:rsidRDefault="0003057C">
            <w:pPr>
              <w:spacing w:after="0" w:line="259" w:lineRule="auto"/>
              <w:ind w:left="962" w:right="0" w:firstLine="0"/>
              <w:jc w:val="left"/>
              <w:rPr>
                <w:rFonts w:ascii="Arial" w:hAnsi="Arial" w:cs="Arial"/>
              </w:rPr>
            </w:pPr>
            <w:r w:rsidRPr="00236F4B">
              <w:rPr>
                <w:rFonts w:ascii="Arial" w:hAnsi="Arial" w:cs="Arial"/>
                <w:b/>
                <w:sz w:val="20"/>
              </w:rPr>
              <w:t xml:space="preserve">Abono </w:t>
            </w:r>
          </w:p>
        </w:tc>
      </w:tr>
      <w:tr w:rsidR="00D000E9" w:rsidRPr="00236F4B">
        <w:trPr>
          <w:trHeight w:val="333"/>
        </w:trPr>
        <w:tc>
          <w:tcPr>
            <w:tcW w:w="855"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8.1.2 </w:t>
            </w:r>
          </w:p>
        </w:tc>
        <w:tc>
          <w:tcPr>
            <w:tcW w:w="3625"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2" w:right="0" w:firstLine="0"/>
              <w:jc w:val="left"/>
              <w:rPr>
                <w:rFonts w:ascii="Arial" w:hAnsi="Arial" w:cs="Arial"/>
              </w:rPr>
            </w:pPr>
            <w:r w:rsidRPr="00236F4B">
              <w:rPr>
                <w:rFonts w:ascii="Arial" w:hAnsi="Arial" w:cs="Arial"/>
                <w:sz w:val="20"/>
              </w:rPr>
              <w:t xml:space="preserve">Ley de Ingresos por Ejecutar  </w:t>
            </w:r>
          </w:p>
        </w:tc>
        <w:tc>
          <w:tcPr>
            <w:tcW w:w="806"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424"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334"/>
        </w:trPr>
        <w:tc>
          <w:tcPr>
            <w:tcW w:w="855"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 </w:t>
            </w:r>
          </w:p>
        </w:tc>
        <w:tc>
          <w:tcPr>
            <w:tcW w:w="3625"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2" w:right="0" w:firstLine="0"/>
              <w:jc w:val="left"/>
              <w:rPr>
                <w:rFonts w:ascii="Arial" w:hAnsi="Arial" w:cs="Arial"/>
              </w:rPr>
            </w:pPr>
            <w:r w:rsidRPr="00236F4B">
              <w:rPr>
                <w:rFonts w:ascii="Arial" w:hAnsi="Arial" w:cs="Arial"/>
                <w:sz w:val="20"/>
              </w:rPr>
              <w:t xml:space="preserve"> </w:t>
            </w:r>
          </w:p>
        </w:tc>
        <w:tc>
          <w:tcPr>
            <w:tcW w:w="806"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8.1.1 </w:t>
            </w:r>
          </w:p>
        </w:tc>
        <w:tc>
          <w:tcPr>
            <w:tcW w:w="3424"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Ley de Ingresos Estimada  </w:t>
            </w:r>
          </w:p>
        </w:tc>
      </w:tr>
    </w:tbl>
    <w:p w:rsidR="00D000E9" w:rsidRPr="00236F4B" w:rsidRDefault="0003057C">
      <w:pPr>
        <w:spacing w:after="26" w:line="259" w:lineRule="auto"/>
        <w:ind w:left="776" w:right="0" w:firstLine="0"/>
        <w:jc w:val="left"/>
        <w:rPr>
          <w:rFonts w:ascii="Arial" w:hAnsi="Arial" w:cs="Arial"/>
        </w:rPr>
      </w:pPr>
      <w:r w:rsidRPr="00236F4B">
        <w:rPr>
          <w:rFonts w:ascii="Arial" w:hAnsi="Arial" w:cs="Arial"/>
        </w:rPr>
        <w:t xml:space="preserve"> </w:t>
      </w:r>
    </w:p>
    <w:p w:rsidR="007B332C" w:rsidRDefault="007B332C">
      <w:pPr>
        <w:spacing w:after="0"/>
        <w:ind w:left="783" w:right="743"/>
        <w:rPr>
          <w:rFonts w:ascii="Arial" w:hAnsi="Arial" w:cs="Arial"/>
        </w:rPr>
      </w:pPr>
    </w:p>
    <w:p w:rsidR="007B332C" w:rsidRDefault="007B332C">
      <w:pPr>
        <w:spacing w:after="0"/>
        <w:ind w:left="783" w:right="743"/>
        <w:rPr>
          <w:rFonts w:ascii="Arial" w:hAnsi="Arial" w:cs="Arial"/>
        </w:rPr>
      </w:pPr>
    </w:p>
    <w:p w:rsidR="00D000E9" w:rsidRPr="00236F4B" w:rsidRDefault="0003057C">
      <w:pPr>
        <w:spacing w:after="0"/>
        <w:ind w:left="783" w:right="743"/>
        <w:rPr>
          <w:rFonts w:ascii="Arial" w:hAnsi="Arial" w:cs="Arial"/>
        </w:rPr>
      </w:pPr>
      <w:r w:rsidRPr="00236F4B">
        <w:rPr>
          <w:rFonts w:ascii="Arial" w:hAnsi="Arial" w:cs="Arial"/>
        </w:rPr>
        <w:t xml:space="preserve">VIII.1.3.3 Traspaso al cierre del ejercicio de las modificaciones negativas a la Ley de Ingresos. Documento Fuente del Asiento: Póliza de diario. </w:t>
      </w:r>
    </w:p>
    <w:tbl>
      <w:tblPr>
        <w:tblStyle w:val="TableGrid"/>
        <w:tblW w:w="8710" w:type="dxa"/>
        <w:tblInd w:w="1121" w:type="dxa"/>
        <w:tblCellMar>
          <w:top w:w="29" w:type="dxa"/>
          <w:left w:w="70" w:type="dxa"/>
          <w:right w:w="31" w:type="dxa"/>
        </w:tblCellMar>
        <w:tblLook w:val="04A0" w:firstRow="1" w:lastRow="0" w:firstColumn="1" w:lastColumn="0" w:noHBand="0" w:noVBand="1"/>
      </w:tblPr>
      <w:tblGrid>
        <w:gridCol w:w="984"/>
        <w:gridCol w:w="3474"/>
        <w:gridCol w:w="910"/>
        <w:gridCol w:w="3342"/>
      </w:tblGrid>
      <w:tr w:rsidR="00D000E9" w:rsidRPr="00236F4B">
        <w:trPr>
          <w:trHeight w:val="328"/>
        </w:trPr>
        <w:tc>
          <w:tcPr>
            <w:tcW w:w="985" w:type="dxa"/>
            <w:tcBorders>
              <w:top w:val="single" w:sz="6" w:space="0" w:color="000000"/>
              <w:left w:val="single" w:sz="6" w:space="0" w:color="000000"/>
              <w:bottom w:val="single" w:sz="6" w:space="0" w:color="000000"/>
              <w:right w:val="nil"/>
            </w:tcBorders>
            <w:shd w:val="clear" w:color="auto" w:fill="D9D9D9"/>
          </w:tcPr>
          <w:p w:rsidR="00D000E9" w:rsidRPr="00236F4B" w:rsidRDefault="00D000E9">
            <w:pPr>
              <w:spacing w:after="160" w:line="259" w:lineRule="auto"/>
              <w:ind w:left="0" w:right="0" w:firstLine="0"/>
              <w:jc w:val="left"/>
              <w:rPr>
                <w:rFonts w:ascii="Arial" w:hAnsi="Arial" w:cs="Arial"/>
              </w:rPr>
            </w:pPr>
          </w:p>
        </w:tc>
        <w:tc>
          <w:tcPr>
            <w:tcW w:w="3474" w:type="dxa"/>
            <w:tcBorders>
              <w:top w:val="single" w:sz="6" w:space="0" w:color="000000"/>
              <w:left w:val="nil"/>
              <w:bottom w:val="single" w:sz="6" w:space="0" w:color="000000"/>
              <w:right w:val="single" w:sz="6" w:space="0" w:color="000000"/>
            </w:tcBorders>
            <w:shd w:val="clear" w:color="auto" w:fill="D9D9D9"/>
          </w:tcPr>
          <w:p w:rsidR="00D000E9" w:rsidRPr="00236F4B" w:rsidRDefault="0003057C">
            <w:pPr>
              <w:spacing w:after="0" w:line="259" w:lineRule="auto"/>
              <w:ind w:left="937" w:right="0" w:firstLine="0"/>
              <w:jc w:val="left"/>
              <w:rPr>
                <w:rFonts w:ascii="Arial" w:hAnsi="Arial" w:cs="Arial"/>
              </w:rPr>
            </w:pPr>
            <w:r w:rsidRPr="00236F4B">
              <w:rPr>
                <w:rFonts w:ascii="Arial" w:hAnsi="Arial" w:cs="Arial"/>
                <w:b/>
                <w:sz w:val="20"/>
              </w:rPr>
              <w:t xml:space="preserve">Cargo </w:t>
            </w:r>
          </w:p>
        </w:tc>
        <w:tc>
          <w:tcPr>
            <w:tcW w:w="910" w:type="dxa"/>
            <w:tcBorders>
              <w:top w:val="single" w:sz="6" w:space="0" w:color="000000"/>
              <w:left w:val="single" w:sz="6" w:space="0" w:color="000000"/>
              <w:bottom w:val="single" w:sz="6" w:space="0" w:color="000000"/>
              <w:right w:val="nil"/>
            </w:tcBorders>
            <w:shd w:val="clear" w:color="auto" w:fill="D9D9D9"/>
          </w:tcPr>
          <w:p w:rsidR="00D000E9" w:rsidRPr="00236F4B" w:rsidRDefault="00D000E9">
            <w:pPr>
              <w:spacing w:after="160" w:line="259" w:lineRule="auto"/>
              <w:ind w:left="0" w:right="0" w:firstLine="0"/>
              <w:jc w:val="left"/>
              <w:rPr>
                <w:rFonts w:ascii="Arial" w:hAnsi="Arial" w:cs="Arial"/>
              </w:rPr>
            </w:pPr>
          </w:p>
        </w:tc>
        <w:tc>
          <w:tcPr>
            <w:tcW w:w="3342" w:type="dxa"/>
            <w:tcBorders>
              <w:top w:val="single" w:sz="6" w:space="0" w:color="000000"/>
              <w:left w:val="nil"/>
              <w:bottom w:val="single" w:sz="6" w:space="0" w:color="000000"/>
              <w:right w:val="single" w:sz="6" w:space="0" w:color="000000"/>
            </w:tcBorders>
            <w:shd w:val="clear" w:color="auto" w:fill="D9D9D9"/>
          </w:tcPr>
          <w:p w:rsidR="00D000E9" w:rsidRPr="00236F4B" w:rsidRDefault="0003057C">
            <w:pPr>
              <w:spacing w:after="0" w:line="259" w:lineRule="auto"/>
              <w:ind w:left="871" w:right="0" w:firstLine="0"/>
              <w:jc w:val="left"/>
              <w:rPr>
                <w:rFonts w:ascii="Arial" w:hAnsi="Arial" w:cs="Arial"/>
              </w:rPr>
            </w:pPr>
            <w:r w:rsidRPr="00236F4B">
              <w:rPr>
                <w:rFonts w:ascii="Arial" w:hAnsi="Arial" w:cs="Arial"/>
                <w:b/>
                <w:sz w:val="20"/>
              </w:rPr>
              <w:t xml:space="preserve">Abono </w:t>
            </w:r>
          </w:p>
        </w:tc>
      </w:tr>
      <w:tr w:rsidR="00D000E9" w:rsidRPr="00236F4B">
        <w:trPr>
          <w:trHeight w:val="551"/>
        </w:trPr>
        <w:tc>
          <w:tcPr>
            <w:tcW w:w="985"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8.1.3 </w:t>
            </w:r>
          </w:p>
        </w:tc>
        <w:tc>
          <w:tcPr>
            <w:tcW w:w="3474"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Modificaciones a la Ley de Ingresos Estimada  </w:t>
            </w:r>
          </w:p>
        </w:tc>
        <w:tc>
          <w:tcPr>
            <w:tcW w:w="910"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342"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2" w:right="0" w:firstLine="0"/>
              <w:jc w:val="left"/>
              <w:rPr>
                <w:rFonts w:ascii="Arial" w:hAnsi="Arial" w:cs="Arial"/>
              </w:rPr>
            </w:pPr>
            <w:r w:rsidRPr="00236F4B">
              <w:rPr>
                <w:rFonts w:ascii="Arial" w:hAnsi="Arial" w:cs="Arial"/>
                <w:sz w:val="20"/>
              </w:rPr>
              <w:t xml:space="preserve"> </w:t>
            </w:r>
          </w:p>
        </w:tc>
      </w:tr>
      <w:tr w:rsidR="00D000E9" w:rsidRPr="00236F4B">
        <w:trPr>
          <w:trHeight w:val="331"/>
        </w:trPr>
        <w:tc>
          <w:tcPr>
            <w:tcW w:w="985"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 </w:t>
            </w:r>
          </w:p>
        </w:tc>
        <w:tc>
          <w:tcPr>
            <w:tcW w:w="3474"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910"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8.1.2 </w:t>
            </w:r>
          </w:p>
        </w:tc>
        <w:tc>
          <w:tcPr>
            <w:tcW w:w="3342"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2" w:right="0" w:firstLine="0"/>
              <w:jc w:val="left"/>
              <w:rPr>
                <w:rFonts w:ascii="Arial" w:hAnsi="Arial" w:cs="Arial"/>
              </w:rPr>
            </w:pPr>
            <w:r w:rsidRPr="00236F4B">
              <w:rPr>
                <w:rFonts w:ascii="Arial" w:hAnsi="Arial" w:cs="Arial"/>
                <w:sz w:val="20"/>
              </w:rPr>
              <w:t xml:space="preserve">Ley de Ingresos por Ejecutar  </w:t>
            </w:r>
          </w:p>
        </w:tc>
      </w:tr>
    </w:tbl>
    <w:p w:rsidR="00D000E9" w:rsidRPr="00236F4B" w:rsidRDefault="0003057C">
      <w:pPr>
        <w:spacing w:after="0" w:line="259" w:lineRule="auto"/>
        <w:ind w:left="776" w:right="0" w:firstLine="0"/>
        <w:jc w:val="left"/>
        <w:rPr>
          <w:rFonts w:ascii="Arial" w:hAnsi="Arial" w:cs="Arial"/>
        </w:rPr>
      </w:pPr>
      <w:r w:rsidRPr="00236F4B">
        <w:rPr>
          <w:rFonts w:ascii="Arial" w:hAnsi="Arial" w:cs="Arial"/>
        </w:rPr>
        <w:t xml:space="preserve"> </w:t>
      </w:r>
    </w:p>
    <w:p w:rsidR="00EA5A25" w:rsidRDefault="00EA5A25">
      <w:pPr>
        <w:spacing w:after="126"/>
        <w:ind w:left="783" w:right="0"/>
        <w:rPr>
          <w:rFonts w:ascii="Arial" w:hAnsi="Arial" w:cs="Arial"/>
        </w:rPr>
      </w:pPr>
    </w:p>
    <w:p w:rsidR="00D000E9" w:rsidRPr="00236F4B" w:rsidRDefault="0003057C">
      <w:pPr>
        <w:spacing w:after="126"/>
        <w:ind w:left="783" w:right="0"/>
        <w:rPr>
          <w:rFonts w:ascii="Arial" w:hAnsi="Arial" w:cs="Arial"/>
        </w:rPr>
      </w:pPr>
      <w:r w:rsidRPr="00236F4B">
        <w:rPr>
          <w:rFonts w:ascii="Arial" w:hAnsi="Arial" w:cs="Arial"/>
        </w:rPr>
        <w:t xml:space="preserve">VIII.1.3.4 Traspaso al cierre del ejercicio de las modificaciones positivas a la Ley de Ingresos. </w:t>
      </w:r>
    </w:p>
    <w:p w:rsidR="00D000E9" w:rsidRPr="00236F4B" w:rsidRDefault="0003057C">
      <w:pPr>
        <w:spacing w:after="0"/>
        <w:ind w:left="783" w:right="0"/>
        <w:rPr>
          <w:rFonts w:ascii="Arial" w:hAnsi="Arial" w:cs="Arial"/>
        </w:rPr>
      </w:pPr>
      <w:r w:rsidRPr="00236F4B">
        <w:rPr>
          <w:rFonts w:ascii="Arial" w:hAnsi="Arial" w:cs="Arial"/>
        </w:rPr>
        <w:t xml:space="preserve">Documento Fuente del Asiento: Póliza de diario. </w:t>
      </w:r>
    </w:p>
    <w:tbl>
      <w:tblPr>
        <w:tblStyle w:val="TableGrid"/>
        <w:tblW w:w="8710" w:type="dxa"/>
        <w:tblInd w:w="1121" w:type="dxa"/>
        <w:tblCellMar>
          <w:left w:w="70" w:type="dxa"/>
          <w:right w:w="24" w:type="dxa"/>
        </w:tblCellMar>
        <w:tblLook w:val="04A0" w:firstRow="1" w:lastRow="0" w:firstColumn="1" w:lastColumn="0" w:noHBand="0" w:noVBand="1"/>
      </w:tblPr>
      <w:tblGrid>
        <w:gridCol w:w="766"/>
        <w:gridCol w:w="3608"/>
        <w:gridCol w:w="790"/>
        <w:gridCol w:w="3546"/>
      </w:tblGrid>
      <w:tr w:rsidR="00D000E9" w:rsidRPr="00236F4B">
        <w:trPr>
          <w:trHeight w:val="438"/>
        </w:trPr>
        <w:tc>
          <w:tcPr>
            <w:tcW w:w="766" w:type="dxa"/>
            <w:tcBorders>
              <w:top w:val="single" w:sz="6" w:space="0" w:color="000000"/>
              <w:left w:val="single" w:sz="6" w:space="0" w:color="000000"/>
              <w:bottom w:val="single" w:sz="6" w:space="0" w:color="000000"/>
              <w:right w:val="nil"/>
            </w:tcBorders>
            <w:shd w:val="clear" w:color="auto" w:fill="D9D9D9"/>
          </w:tcPr>
          <w:p w:rsidR="00D000E9" w:rsidRPr="00236F4B" w:rsidRDefault="00D000E9">
            <w:pPr>
              <w:spacing w:after="160" w:line="259" w:lineRule="auto"/>
              <w:ind w:left="0" w:right="0" w:firstLine="0"/>
              <w:jc w:val="left"/>
              <w:rPr>
                <w:rFonts w:ascii="Arial" w:hAnsi="Arial" w:cs="Arial"/>
              </w:rPr>
            </w:pPr>
          </w:p>
        </w:tc>
        <w:tc>
          <w:tcPr>
            <w:tcW w:w="3608" w:type="dxa"/>
            <w:tcBorders>
              <w:top w:val="single" w:sz="6" w:space="0" w:color="000000"/>
              <w:left w:val="nil"/>
              <w:bottom w:val="single" w:sz="6" w:space="0" w:color="000000"/>
              <w:right w:val="single" w:sz="6" w:space="0" w:color="000000"/>
            </w:tcBorders>
            <w:shd w:val="clear" w:color="auto" w:fill="D9D9D9"/>
            <w:vAlign w:val="center"/>
          </w:tcPr>
          <w:p w:rsidR="00D000E9" w:rsidRPr="00236F4B" w:rsidRDefault="0003057C">
            <w:pPr>
              <w:spacing w:after="0" w:line="259" w:lineRule="auto"/>
              <w:ind w:left="1114" w:right="0" w:firstLine="0"/>
              <w:jc w:val="left"/>
              <w:rPr>
                <w:rFonts w:ascii="Arial" w:hAnsi="Arial" w:cs="Arial"/>
              </w:rPr>
            </w:pPr>
            <w:r w:rsidRPr="00236F4B">
              <w:rPr>
                <w:rFonts w:ascii="Arial" w:hAnsi="Arial" w:cs="Arial"/>
                <w:b/>
                <w:sz w:val="20"/>
              </w:rPr>
              <w:t xml:space="preserve">Cargo </w:t>
            </w:r>
          </w:p>
        </w:tc>
        <w:tc>
          <w:tcPr>
            <w:tcW w:w="790" w:type="dxa"/>
            <w:tcBorders>
              <w:top w:val="single" w:sz="6" w:space="0" w:color="000000"/>
              <w:left w:val="single" w:sz="6" w:space="0" w:color="000000"/>
              <w:bottom w:val="single" w:sz="6" w:space="0" w:color="000000"/>
              <w:right w:val="nil"/>
            </w:tcBorders>
            <w:shd w:val="clear" w:color="auto" w:fill="D9D9D9"/>
          </w:tcPr>
          <w:p w:rsidR="00D000E9" w:rsidRPr="00236F4B" w:rsidRDefault="00D000E9">
            <w:pPr>
              <w:spacing w:after="160" w:line="259" w:lineRule="auto"/>
              <w:ind w:left="0" w:right="0" w:firstLine="0"/>
              <w:jc w:val="left"/>
              <w:rPr>
                <w:rFonts w:ascii="Arial" w:hAnsi="Arial" w:cs="Arial"/>
              </w:rPr>
            </w:pPr>
          </w:p>
        </w:tc>
        <w:tc>
          <w:tcPr>
            <w:tcW w:w="3546" w:type="dxa"/>
            <w:tcBorders>
              <w:top w:val="single" w:sz="6" w:space="0" w:color="000000"/>
              <w:left w:val="nil"/>
              <w:bottom w:val="single" w:sz="6" w:space="0" w:color="000000"/>
              <w:right w:val="single" w:sz="6" w:space="0" w:color="000000"/>
            </w:tcBorders>
            <w:shd w:val="clear" w:color="auto" w:fill="D9D9D9"/>
            <w:vAlign w:val="center"/>
          </w:tcPr>
          <w:p w:rsidR="00D000E9" w:rsidRPr="00236F4B" w:rsidRDefault="0003057C">
            <w:pPr>
              <w:spacing w:after="0" w:line="259" w:lineRule="auto"/>
              <w:ind w:left="1032" w:right="0" w:firstLine="0"/>
              <w:jc w:val="left"/>
              <w:rPr>
                <w:rFonts w:ascii="Arial" w:hAnsi="Arial" w:cs="Arial"/>
              </w:rPr>
            </w:pPr>
            <w:r w:rsidRPr="00236F4B">
              <w:rPr>
                <w:rFonts w:ascii="Arial" w:hAnsi="Arial" w:cs="Arial"/>
                <w:b/>
                <w:sz w:val="20"/>
              </w:rPr>
              <w:t xml:space="preserve">Abono </w:t>
            </w:r>
          </w:p>
        </w:tc>
      </w:tr>
      <w:tr w:rsidR="00D000E9" w:rsidRPr="00236F4B">
        <w:trPr>
          <w:trHeight w:val="443"/>
        </w:trPr>
        <w:tc>
          <w:tcPr>
            <w:tcW w:w="766"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8.1.2 </w:t>
            </w:r>
          </w:p>
        </w:tc>
        <w:tc>
          <w:tcPr>
            <w:tcW w:w="3608"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Ley de Ingresos por Ejecutar  </w:t>
            </w:r>
          </w:p>
        </w:tc>
        <w:tc>
          <w:tcPr>
            <w:tcW w:w="790"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546"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768"/>
        </w:trPr>
        <w:tc>
          <w:tcPr>
            <w:tcW w:w="766"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 </w:t>
            </w:r>
          </w:p>
        </w:tc>
        <w:tc>
          <w:tcPr>
            <w:tcW w:w="3608"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790"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8.1.3 </w:t>
            </w:r>
          </w:p>
        </w:tc>
        <w:tc>
          <w:tcPr>
            <w:tcW w:w="3546"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64" w:line="259" w:lineRule="auto"/>
              <w:ind w:left="0" w:right="0" w:firstLine="0"/>
              <w:rPr>
                <w:rFonts w:ascii="Arial" w:hAnsi="Arial" w:cs="Arial"/>
              </w:rPr>
            </w:pPr>
            <w:r w:rsidRPr="00236F4B">
              <w:rPr>
                <w:rFonts w:ascii="Arial" w:hAnsi="Arial" w:cs="Arial"/>
                <w:sz w:val="20"/>
              </w:rPr>
              <w:t xml:space="preserve">Modificaciones a la Ley de Ingresos </w:t>
            </w:r>
          </w:p>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Estimada  </w:t>
            </w:r>
          </w:p>
        </w:tc>
      </w:tr>
    </w:tbl>
    <w:p w:rsidR="00D000E9" w:rsidRPr="00236F4B" w:rsidRDefault="0003057C">
      <w:pPr>
        <w:spacing w:after="136" w:line="259" w:lineRule="auto"/>
        <w:ind w:left="776" w:right="0" w:firstLine="0"/>
        <w:jc w:val="left"/>
        <w:rPr>
          <w:rFonts w:ascii="Arial" w:hAnsi="Arial" w:cs="Arial"/>
        </w:rPr>
      </w:pPr>
      <w:r w:rsidRPr="00236F4B">
        <w:rPr>
          <w:rFonts w:ascii="Arial" w:hAnsi="Arial" w:cs="Arial"/>
          <w:b/>
        </w:rPr>
        <w:t xml:space="preserve"> </w:t>
      </w:r>
    </w:p>
    <w:p w:rsidR="00D000E9" w:rsidRPr="00236F4B" w:rsidRDefault="0003057C">
      <w:pPr>
        <w:spacing w:after="127"/>
        <w:ind w:left="783" w:right="0"/>
        <w:rPr>
          <w:rFonts w:ascii="Arial" w:hAnsi="Arial" w:cs="Arial"/>
        </w:rPr>
      </w:pPr>
      <w:r w:rsidRPr="00236F4B">
        <w:rPr>
          <w:rFonts w:ascii="Arial" w:hAnsi="Arial" w:cs="Arial"/>
        </w:rPr>
        <w:t xml:space="preserve">VIII.1.3.5 Presupuesto de Egresos Comprometido no devengado. </w:t>
      </w:r>
    </w:p>
    <w:p w:rsidR="00D000E9" w:rsidRPr="00236F4B" w:rsidRDefault="0003057C">
      <w:pPr>
        <w:spacing w:after="0"/>
        <w:ind w:left="783" w:right="0"/>
        <w:rPr>
          <w:rFonts w:ascii="Arial" w:hAnsi="Arial" w:cs="Arial"/>
        </w:rPr>
      </w:pPr>
      <w:r w:rsidRPr="00236F4B">
        <w:rPr>
          <w:rFonts w:ascii="Arial" w:hAnsi="Arial" w:cs="Arial"/>
        </w:rPr>
        <w:t xml:space="preserve">Documento Fuente del Asiento: Póliza de diario </w:t>
      </w:r>
    </w:p>
    <w:tbl>
      <w:tblPr>
        <w:tblStyle w:val="TableGrid"/>
        <w:tblW w:w="8710" w:type="dxa"/>
        <w:tblInd w:w="1121" w:type="dxa"/>
        <w:tblCellMar>
          <w:left w:w="70" w:type="dxa"/>
          <w:right w:w="11" w:type="dxa"/>
        </w:tblCellMar>
        <w:tblLook w:val="04A0" w:firstRow="1" w:lastRow="0" w:firstColumn="1" w:lastColumn="0" w:noHBand="0" w:noVBand="1"/>
      </w:tblPr>
      <w:tblGrid>
        <w:gridCol w:w="874"/>
        <w:gridCol w:w="3539"/>
        <w:gridCol w:w="912"/>
        <w:gridCol w:w="3385"/>
      </w:tblGrid>
      <w:tr w:rsidR="00D000E9" w:rsidRPr="00236F4B">
        <w:trPr>
          <w:trHeight w:val="438"/>
        </w:trPr>
        <w:tc>
          <w:tcPr>
            <w:tcW w:w="874" w:type="dxa"/>
            <w:tcBorders>
              <w:top w:val="single" w:sz="6" w:space="0" w:color="000000"/>
              <w:left w:val="single" w:sz="6" w:space="0" w:color="000000"/>
              <w:bottom w:val="single" w:sz="6" w:space="0" w:color="000000"/>
              <w:right w:val="nil"/>
            </w:tcBorders>
            <w:shd w:val="clear" w:color="auto" w:fill="D9D9D9"/>
          </w:tcPr>
          <w:p w:rsidR="00D000E9" w:rsidRPr="00236F4B" w:rsidRDefault="00D000E9">
            <w:pPr>
              <w:spacing w:after="160" w:line="259" w:lineRule="auto"/>
              <w:ind w:left="0" w:right="0" w:firstLine="0"/>
              <w:jc w:val="left"/>
              <w:rPr>
                <w:rFonts w:ascii="Arial" w:hAnsi="Arial" w:cs="Arial"/>
              </w:rPr>
            </w:pPr>
          </w:p>
        </w:tc>
        <w:tc>
          <w:tcPr>
            <w:tcW w:w="3539" w:type="dxa"/>
            <w:tcBorders>
              <w:top w:val="single" w:sz="6" w:space="0" w:color="000000"/>
              <w:left w:val="nil"/>
              <w:bottom w:val="single" w:sz="6" w:space="0" w:color="000000"/>
              <w:right w:val="single" w:sz="6" w:space="0" w:color="000000"/>
            </w:tcBorders>
            <w:shd w:val="clear" w:color="auto" w:fill="D9D9D9"/>
            <w:vAlign w:val="center"/>
          </w:tcPr>
          <w:p w:rsidR="00D000E9" w:rsidRPr="00236F4B" w:rsidRDefault="0003057C">
            <w:pPr>
              <w:spacing w:after="0" w:line="259" w:lineRule="auto"/>
              <w:ind w:left="1023" w:right="0" w:firstLine="0"/>
              <w:jc w:val="left"/>
              <w:rPr>
                <w:rFonts w:ascii="Arial" w:hAnsi="Arial" w:cs="Arial"/>
              </w:rPr>
            </w:pPr>
            <w:r w:rsidRPr="00236F4B">
              <w:rPr>
                <w:rFonts w:ascii="Arial" w:hAnsi="Arial" w:cs="Arial"/>
                <w:b/>
                <w:sz w:val="20"/>
              </w:rPr>
              <w:t xml:space="preserve">Cargo </w:t>
            </w:r>
          </w:p>
        </w:tc>
        <w:tc>
          <w:tcPr>
            <w:tcW w:w="912" w:type="dxa"/>
            <w:tcBorders>
              <w:top w:val="single" w:sz="6" w:space="0" w:color="000000"/>
              <w:left w:val="single" w:sz="6" w:space="0" w:color="000000"/>
              <w:bottom w:val="single" w:sz="6" w:space="0" w:color="000000"/>
              <w:right w:val="nil"/>
            </w:tcBorders>
            <w:shd w:val="clear" w:color="auto" w:fill="D9D9D9"/>
          </w:tcPr>
          <w:p w:rsidR="00D000E9" w:rsidRPr="00236F4B" w:rsidRDefault="00D000E9">
            <w:pPr>
              <w:spacing w:after="160" w:line="259" w:lineRule="auto"/>
              <w:ind w:left="0" w:right="0" w:firstLine="0"/>
              <w:jc w:val="left"/>
              <w:rPr>
                <w:rFonts w:ascii="Arial" w:hAnsi="Arial" w:cs="Arial"/>
              </w:rPr>
            </w:pPr>
          </w:p>
        </w:tc>
        <w:tc>
          <w:tcPr>
            <w:tcW w:w="3385" w:type="dxa"/>
            <w:tcBorders>
              <w:top w:val="single" w:sz="6" w:space="0" w:color="000000"/>
              <w:left w:val="nil"/>
              <w:bottom w:val="single" w:sz="6" w:space="0" w:color="000000"/>
              <w:right w:val="single" w:sz="6" w:space="0" w:color="000000"/>
            </w:tcBorders>
            <w:shd w:val="clear" w:color="auto" w:fill="D9D9D9"/>
            <w:vAlign w:val="center"/>
          </w:tcPr>
          <w:p w:rsidR="00D000E9" w:rsidRPr="00236F4B" w:rsidRDefault="0003057C">
            <w:pPr>
              <w:spacing w:after="0" w:line="259" w:lineRule="auto"/>
              <w:ind w:left="890" w:right="0" w:firstLine="0"/>
              <w:jc w:val="left"/>
              <w:rPr>
                <w:rFonts w:ascii="Arial" w:hAnsi="Arial" w:cs="Arial"/>
              </w:rPr>
            </w:pPr>
            <w:r w:rsidRPr="00236F4B">
              <w:rPr>
                <w:rFonts w:ascii="Arial" w:hAnsi="Arial" w:cs="Arial"/>
                <w:b/>
                <w:sz w:val="20"/>
              </w:rPr>
              <w:t xml:space="preserve">Abono </w:t>
            </w:r>
          </w:p>
        </w:tc>
      </w:tr>
      <w:tr w:rsidR="00D000E9" w:rsidRPr="00236F4B">
        <w:trPr>
          <w:trHeight w:val="446"/>
        </w:trPr>
        <w:tc>
          <w:tcPr>
            <w:tcW w:w="874"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8.2.2 </w:t>
            </w:r>
          </w:p>
        </w:tc>
        <w:tc>
          <w:tcPr>
            <w:tcW w:w="3539"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Presupuesto de Egresos por Ejercer  </w:t>
            </w:r>
          </w:p>
        </w:tc>
        <w:tc>
          <w:tcPr>
            <w:tcW w:w="912"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385"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442"/>
        </w:trPr>
        <w:tc>
          <w:tcPr>
            <w:tcW w:w="874"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 </w:t>
            </w:r>
          </w:p>
        </w:tc>
        <w:tc>
          <w:tcPr>
            <w:tcW w:w="3539"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912"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8.2.4 </w:t>
            </w:r>
          </w:p>
        </w:tc>
        <w:tc>
          <w:tcPr>
            <w:tcW w:w="3385"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rPr>
                <w:rFonts w:ascii="Arial" w:hAnsi="Arial" w:cs="Arial"/>
              </w:rPr>
            </w:pPr>
            <w:r w:rsidRPr="00236F4B">
              <w:rPr>
                <w:rFonts w:ascii="Arial" w:hAnsi="Arial" w:cs="Arial"/>
                <w:sz w:val="20"/>
              </w:rPr>
              <w:t xml:space="preserve">Presupuesto de Egresos Comprometido  </w:t>
            </w:r>
          </w:p>
        </w:tc>
      </w:tr>
    </w:tbl>
    <w:p w:rsidR="00D000E9" w:rsidRPr="00236F4B" w:rsidRDefault="0003057C">
      <w:pPr>
        <w:spacing w:after="136" w:line="259" w:lineRule="auto"/>
        <w:ind w:left="776" w:right="0" w:firstLine="0"/>
        <w:jc w:val="left"/>
        <w:rPr>
          <w:rFonts w:ascii="Arial" w:hAnsi="Arial" w:cs="Arial"/>
        </w:rPr>
      </w:pPr>
      <w:r w:rsidRPr="00236F4B">
        <w:rPr>
          <w:rFonts w:ascii="Arial" w:hAnsi="Arial" w:cs="Arial"/>
        </w:rPr>
        <w:t xml:space="preserve"> </w:t>
      </w:r>
    </w:p>
    <w:p w:rsidR="00D000E9" w:rsidRPr="00236F4B" w:rsidRDefault="0003057C">
      <w:pPr>
        <w:spacing w:after="126"/>
        <w:ind w:left="783" w:right="0"/>
        <w:rPr>
          <w:rFonts w:ascii="Arial" w:hAnsi="Arial" w:cs="Arial"/>
        </w:rPr>
      </w:pPr>
      <w:r w:rsidRPr="00236F4B">
        <w:rPr>
          <w:rFonts w:ascii="Arial" w:hAnsi="Arial" w:cs="Arial"/>
        </w:rPr>
        <w:t xml:space="preserve">VIII.1.3.6 Traspaso al cierre del ejercicio de las modificaciones negativas al Presupuesto aprobado. </w:t>
      </w:r>
    </w:p>
    <w:p w:rsidR="00D000E9" w:rsidRPr="00236F4B" w:rsidRDefault="0003057C">
      <w:pPr>
        <w:spacing w:after="0"/>
        <w:ind w:left="783" w:right="0"/>
        <w:rPr>
          <w:rFonts w:ascii="Arial" w:hAnsi="Arial" w:cs="Arial"/>
        </w:rPr>
      </w:pPr>
      <w:r w:rsidRPr="00236F4B">
        <w:rPr>
          <w:rFonts w:ascii="Arial" w:hAnsi="Arial" w:cs="Arial"/>
        </w:rPr>
        <w:t xml:space="preserve">Documento Fuente del Asiento: Adecuación presupuestaria. </w:t>
      </w:r>
    </w:p>
    <w:tbl>
      <w:tblPr>
        <w:tblStyle w:val="TableGrid"/>
        <w:tblW w:w="8710" w:type="dxa"/>
        <w:tblInd w:w="1121" w:type="dxa"/>
        <w:tblCellMar>
          <w:top w:w="116" w:type="dxa"/>
          <w:right w:w="26" w:type="dxa"/>
        </w:tblCellMar>
        <w:tblLook w:val="04A0" w:firstRow="1" w:lastRow="0" w:firstColumn="1" w:lastColumn="0" w:noHBand="0" w:noVBand="1"/>
      </w:tblPr>
      <w:tblGrid>
        <w:gridCol w:w="896"/>
        <w:gridCol w:w="3569"/>
        <w:gridCol w:w="802"/>
        <w:gridCol w:w="1914"/>
        <w:gridCol w:w="1240"/>
        <w:gridCol w:w="289"/>
      </w:tblGrid>
      <w:tr w:rsidR="00D000E9" w:rsidRPr="00236F4B">
        <w:trPr>
          <w:trHeight w:val="438"/>
        </w:trPr>
        <w:tc>
          <w:tcPr>
            <w:tcW w:w="896" w:type="dxa"/>
            <w:tcBorders>
              <w:top w:val="single" w:sz="6" w:space="0" w:color="000000"/>
              <w:left w:val="single" w:sz="6" w:space="0" w:color="000000"/>
              <w:bottom w:val="single" w:sz="6" w:space="0" w:color="000000"/>
              <w:right w:val="nil"/>
            </w:tcBorders>
            <w:shd w:val="clear" w:color="auto" w:fill="D9D9D9"/>
          </w:tcPr>
          <w:p w:rsidR="00D000E9" w:rsidRPr="00236F4B" w:rsidRDefault="00D000E9">
            <w:pPr>
              <w:spacing w:after="160" w:line="259" w:lineRule="auto"/>
              <w:ind w:left="0" w:right="0" w:firstLine="0"/>
              <w:jc w:val="left"/>
              <w:rPr>
                <w:rFonts w:ascii="Arial" w:hAnsi="Arial" w:cs="Arial"/>
              </w:rPr>
            </w:pPr>
          </w:p>
        </w:tc>
        <w:tc>
          <w:tcPr>
            <w:tcW w:w="3570" w:type="dxa"/>
            <w:tcBorders>
              <w:top w:val="single" w:sz="6" w:space="0" w:color="000000"/>
              <w:left w:val="nil"/>
              <w:bottom w:val="single" w:sz="6" w:space="0" w:color="000000"/>
              <w:right w:val="single" w:sz="6" w:space="0" w:color="000000"/>
            </w:tcBorders>
            <w:shd w:val="clear" w:color="auto" w:fill="D9D9D9"/>
            <w:vAlign w:val="center"/>
          </w:tcPr>
          <w:p w:rsidR="00D000E9" w:rsidRPr="00236F4B" w:rsidRDefault="0003057C">
            <w:pPr>
              <w:spacing w:after="0" w:line="259" w:lineRule="auto"/>
              <w:ind w:left="1097" w:right="0" w:firstLine="0"/>
              <w:jc w:val="left"/>
              <w:rPr>
                <w:rFonts w:ascii="Arial" w:hAnsi="Arial" w:cs="Arial"/>
              </w:rPr>
            </w:pPr>
            <w:r w:rsidRPr="00236F4B">
              <w:rPr>
                <w:rFonts w:ascii="Arial" w:hAnsi="Arial" w:cs="Arial"/>
                <w:b/>
                <w:sz w:val="20"/>
              </w:rPr>
              <w:t xml:space="preserve">Cargo </w:t>
            </w:r>
          </w:p>
        </w:tc>
        <w:tc>
          <w:tcPr>
            <w:tcW w:w="802" w:type="dxa"/>
            <w:tcBorders>
              <w:top w:val="single" w:sz="6" w:space="0" w:color="000000"/>
              <w:left w:val="single" w:sz="6" w:space="0" w:color="000000"/>
              <w:bottom w:val="single" w:sz="6" w:space="0" w:color="000000"/>
              <w:right w:val="nil"/>
            </w:tcBorders>
            <w:shd w:val="clear" w:color="auto" w:fill="D9D9D9"/>
          </w:tcPr>
          <w:p w:rsidR="00D000E9" w:rsidRPr="00236F4B" w:rsidRDefault="00D000E9">
            <w:pPr>
              <w:spacing w:after="160" w:line="259" w:lineRule="auto"/>
              <w:ind w:left="0" w:right="0" w:firstLine="0"/>
              <w:jc w:val="left"/>
              <w:rPr>
                <w:rFonts w:ascii="Arial" w:hAnsi="Arial" w:cs="Arial"/>
              </w:rPr>
            </w:pPr>
          </w:p>
        </w:tc>
        <w:tc>
          <w:tcPr>
            <w:tcW w:w="1914" w:type="dxa"/>
            <w:tcBorders>
              <w:top w:val="single" w:sz="6" w:space="0" w:color="000000"/>
              <w:left w:val="nil"/>
              <w:bottom w:val="single" w:sz="6" w:space="0" w:color="000000"/>
              <w:right w:val="nil"/>
            </w:tcBorders>
            <w:shd w:val="clear" w:color="auto" w:fill="D9D9D9"/>
            <w:vAlign w:val="center"/>
          </w:tcPr>
          <w:p w:rsidR="00D000E9" w:rsidRPr="00236F4B" w:rsidRDefault="0003057C">
            <w:pPr>
              <w:spacing w:after="0" w:line="259" w:lineRule="auto"/>
              <w:ind w:left="1044" w:right="0" w:firstLine="0"/>
              <w:jc w:val="left"/>
              <w:rPr>
                <w:rFonts w:ascii="Arial" w:hAnsi="Arial" w:cs="Arial"/>
              </w:rPr>
            </w:pPr>
            <w:r w:rsidRPr="00236F4B">
              <w:rPr>
                <w:rFonts w:ascii="Arial" w:hAnsi="Arial" w:cs="Arial"/>
                <w:b/>
                <w:sz w:val="20"/>
              </w:rPr>
              <w:t xml:space="preserve">Abono </w:t>
            </w:r>
          </w:p>
        </w:tc>
        <w:tc>
          <w:tcPr>
            <w:tcW w:w="1240" w:type="dxa"/>
            <w:tcBorders>
              <w:top w:val="single" w:sz="6" w:space="0" w:color="000000"/>
              <w:left w:val="nil"/>
              <w:bottom w:val="single" w:sz="6" w:space="0" w:color="000000"/>
              <w:right w:val="nil"/>
            </w:tcBorders>
            <w:shd w:val="clear" w:color="auto" w:fill="D9D9D9"/>
          </w:tcPr>
          <w:p w:rsidR="00D000E9" w:rsidRPr="00236F4B" w:rsidRDefault="00D000E9">
            <w:pPr>
              <w:spacing w:after="160" w:line="259" w:lineRule="auto"/>
              <w:ind w:left="0" w:right="0" w:firstLine="0"/>
              <w:jc w:val="left"/>
              <w:rPr>
                <w:rFonts w:ascii="Arial" w:hAnsi="Arial" w:cs="Arial"/>
              </w:rPr>
            </w:pPr>
          </w:p>
        </w:tc>
        <w:tc>
          <w:tcPr>
            <w:tcW w:w="289" w:type="dxa"/>
            <w:tcBorders>
              <w:top w:val="single" w:sz="6" w:space="0" w:color="000000"/>
              <w:left w:val="nil"/>
              <w:bottom w:val="single" w:sz="6" w:space="0" w:color="000000"/>
              <w:right w:val="single" w:sz="6" w:space="0" w:color="000000"/>
            </w:tcBorders>
            <w:shd w:val="clear" w:color="auto" w:fill="D9D9D9"/>
          </w:tcPr>
          <w:p w:rsidR="00D000E9" w:rsidRPr="00236F4B" w:rsidRDefault="00D000E9">
            <w:pPr>
              <w:spacing w:after="160" w:line="259" w:lineRule="auto"/>
              <w:ind w:left="0" w:right="0" w:firstLine="0"/>
              <w:jc w:val="left"/>
              <w:rPr>
                <w:rFonts w:ascii="Arial" w:hAnsi="Arial" w:cs="Arial"/>
              </w:rPr>
            </w:pPr>
          </w:p>
        </w:tc>
      </w:tr>
      <w:tr w:rsidR="00D000E9" w:rsidRPr="00236F4B">
        <w:trPr>
          <w:trHeight w:val="443"/>
        </w:trPr>
        <w:tc>
          <w:tcPr>
            <w:tcW w:w="896"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70" w:right="0" w:firstLine="0"/>
              <w:jc w:val="left"/>
              <w:rPr>
                <w:rFonts w:ascii="Arial" w:hAnsi="Arial" w:cs="Arial"/>
              </w:rPr>
            </w:pPr>
            <w:r w:rsidRPr="00236F4B">
              <w:rPr>
                <w:rFonts w:ascii="Arial" w:hAnsi="Arial" w:cs="Arial"/>
                <w:sz w:val="20"/>
              </w:rPr>
              <w:t xml:space="preserve">8.2.2 </w:t>
            </w:r>
          </w:p>
        </w:tc>
        <w:tc>
          <w:tcPr>
            <w:tcW w:w="3570"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70" w:right="0" w:firstLine="0"/>
              <w:jc w:val="left"/>
              <w:rPr>
                <w:rFonts w:ascii="Arial" w:hAnsi="Arial" w:cs="Arial"/>
              </w:rPr>
            </w:pPr>
            <w:r w:rsidRPr="00236F4B">
              <w:rPr>
                <w:rFonts w:ascii="Arial" w:hAnsi="Arial" w:cs="Arial"/>
                <w:sz w:val="20"/>
              </w:rPr>
              <w:t xml:space="preserve">Presupuesto de Egresos por Ejercer  </w:t>
            </w:r>
          </w:p>
        </w:tc>
        <w:tc>
          <w:tcPr>
            <w:tcW w:w="802"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70" w:right="0" w:firstLine="0"/>
              <w:jc w:val="left"/>
              <w:rPr>
                <w:rFonts w:ascii="Arial" w:hAnsi="Arial" w:cs="Arial"/>
              </w:rPr>
            </w:pPr>
            <w:r w:rsidRPr="00236F4B">
              <w:rPr>
                <w:rFonts w:ascii="Arial" w:hAnsi="Arial" w:cs="Arial"/>
                <w:sz w:val="20"/>
              </w:rPr>
              <w:t xml:space="preserve"> </w:t>
            </w:r>
          </w:p>
        </w:tc>
        <w:tc>
          <w:tcPr>
            <w:tcW w:w="1914" w:type="dxa"/>
            <w:tcBorders>
              <w:top w:val="single" w:sz="6" w:space="0" w:color="000000"/>
              <w:left w:val="single" w:sz="6" w:space="0" w:color="000000"/>
              <w:bottom w:val="single" w:sz="6" w:space="0" w:color="000000"/>
              <w:right w:val="nil"/>
            </w:tcBorders>
            <w:vAlign w:val="center"/>
          </w:tcPr>
          <w:p w:rsidR="00D000E9" w:rsidRPr="00236F4B" w:rsidRDefault="0003057C">
            <w:pPr>
              <w:spacing w:after="0" w:line="259" w:lineRule="auto"/>
              <w:ind w:left="70" w:right="0" w:firstLine="0"/>
              <w:jc w:val="left"/>
              <w:rPr>
                <w:rFonts w:ascii="Arial" w:hAnsi="Arial" w:cs="Arial"/>
              </w:rPr>
            </w:pPr>
            <w:r w:rsidRPr="00236F4B">
              <w:rPr>
                <w:rFonts w:ascii="Arial" w:hAnsi="Arial" w:cs="Arial"/>
                <w:sz w:val="20"/>
              </w:rPr>
              <w:t xml:space="preserve"> </w:t>
            </w:r>
          </w:p>
        </w:tc>
        <w:tc>
          <w:tcPr>
            <w:tcW w:w="1240" w:type="dxa"/>
            <w:tcBorders>
              <w:top w:val="single" w:sz="6" w:space="0" w:color="000000"/>
              <w:left w:val="nil"/>
              <w:bottom w:val="single" w:sz="6" w:space="0" w:color="000000"/>
              <w:right w:val="nil"/>
            </w:tcBorders>
          </w:tcPr>
          <w:p w:rsidR="00D000E9" w:rsidRPr="00236F4B" w:rsidRDefault="00D000E9">
            <w:pPr>
              <w:spacing w:after="160" w:line="259" w:lineRule="auto"/>
              <w:ind w:left="0" w:right="0" w:firstLine="0"/>
              <w:jc w:val="left"/>
              <w:rPr>
                <w:rFonts w:ascii="Arial" w:hAnsi="Arial" w:cs="Arial"/>
              </w:rPr>
            </w:pPr>
          </w:p>
        </w:tc>
        <w:tc>
          <w:tcPr>
            <w:tcW w:w="289" w:type="dxa"/>
            <w:tcBorders>
              <w:top w:val="single" w:sz="6" w:space="0" w:color="000000"/>
              <w:left w:val="nil"/>
              <w:bottom w:val="single" w:sz="6" w:space="0" w:color="000000"/>
              <w:right w:val="single" w:sz="6" w:space="0" w:color="000000"/>
            </w:tcBorders>
          </w:tcPr>
          <w:p w:rsidR="00D000E9" w:rsidRPr="00236F4B" w:rsidRDefault="00D000E9">
            <w:pPr>
              <w:spacing w:after="160" w:line="259" w:lineRule="auto"/>
              <w:ind w:left="0" w:right="0" w:firstLine="0"/>
              <w:jc w:val="left"/>
              <w:rPr>
                <w:rFonts w:ascii="Arial" w:hAnsi="Arial" w:cs="Arial"/>
              </w:rPr>
            </w:pPr>
          </w:p>
        </w:tc>
      </w:tr>
      <w:tr w:rsidR="00D000E9" w:rsidRPr="00236F4B">
        <w:trPr>
          <w:trHeight w:val="768"/>
        </w:trPr>
        <w:tc>
          <w:tcPr>
            <w:tcW w:w="896"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70" w:right="0" w:firstLine="0"/>
              <w:jc w:val="left"/>
              <w:rPr>
                <w:rFonts w:ascii="Arial" w:hAnsi="Arial" w:cs="Arial"/>
              </w:rPr>
            </w:pPr>
            <w:r w:rsidRPr="00236F4B">
              <w:rPr>
                <w:rFonts w:ascii="Arial" w:hAnsi="Arial" w:cs="Arial"/>
                <w:sz w:val="20"/>
              </w:rPr>
              <w:t xml:space="preserve"> </w:t>
            </w:r>
          </w:p>
        </w:tc>
        <w:tc>
          <w:tcPr>
            <w:tcW w:w="3570"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70" w:right="0" w:firstLine="0"/>
              <w:jc w:val="left"/>
              <w:rPr>
                <w:rFonts w:ascii="Arial" w:hAnsi="Arial" w:cs="Arial"/>
              </w:rPr>
            </w:pPr>
            <w:r w:rsidRPr="00236F4B">
              <w:rPr>
                <w:rFonts w:ascii="Arial" w:hAnsi="Arial" w:cs="Arial"/>
                <w:sz w:val="20"/>
              </w:rPr>
              <w:t xml:space="preserve"> </w:t>
            </w:r>
          </w:p>
        </w:tc>
        <w:tc>
          <w:tcPr>
            <w:tcW w:w="802"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70" w:right="0" w:firstLine="0"/>
              <w:jc w:val="left"/>
              <w:rPr>
                <w:rFonts w:ascii="Arial" w:hAnsi="Arial" w:cs="Arial"/>
              </w:rPr>
            </w:pPr>
            <w:r w:rsidRPr="00236F4B">
              <w:rPr>
                <w:rFonts w:ascii="Arial" w:hAnsi="Arial" w:cs="Arial"/>
                <w:sz w:val="20"/>
              </w:rPr>
              <w:t>8</w:t>
            </w:r>
            <w:r w:rsidRPr="00236F4B">
              <w:rPr>
                <w:rFonts w:ascii="Arial" w:hAnsi="Arial" w:cs="Arial"/>
                <w:b/>
                <w:sz w:val="20"/>
              </w:rPr>
              <w:t>.</w:t>
            </w:r>
            <w:r w:rsidRPr="00236F4B">
              <w:rPr>
                <w:rFonts w:ascii="Arial" w:hAnsi="Arial" w:cs="Arial"/>
                <w:sz w:val="20"/>
              </w:rPr>
              <w:t xml:space="preserve">2.3 </w:t>
            </w:r>
          </w:p>
        </w:tc>
        <w:tc>
          <w:tcPr>
            <w:tcW w:w="1914" w:type="dxa"/>
            <w:tcBorders>
              <w:top w:val="single" w:sz="6" w:space="0" w:color="000000"/>
              <w:left w:val="single" w:sz="6" w:space="0" w:color="000000"/>
              <w:bottom w:val="single" w:sz="6" w:space="0" w:color="000000"/>
              <w:right w:val="nil"/>
            </w:tcBorders>
            <w:vAlign w:val="center"/>
          </w:tcPr>
          <w:p w:rsidR="00D000E9" w:rsidRPr="00236F4B" w:rsidRDefault="0003057C">
            <w:pPr>
              <w:tabs>
                <w:tab w:val="center" w:pos="1607"/>
              </w:tabs>
              <w:spacing w:after="64" w:line="259" w:lineRule="auto"/>
              <w:ind w:left="0" w:right="0" w:firstLine="0"/>
              <w:jc w:val="left"/>
              <w:rPr>
                <w:rFonts w:ascii="Arial" w:hAnsi="Arial" w:cs="Arial"/>
              </w:rPr>
            </w:pPr>
            <w:r w:rsidRPr="00236F4B">
              <w:rPr>
                <w:rFonts w:ascii="Arial" w:hAnsi="Arial" w:cs="Arial"/>
                <w:sz w:val="20"/>
              </w:rPr>
              <w:t xml:space="preserve">Modificaciones </w:t>
            </w:r>
            <w:r w:rsidRPr="00236F4B">
              <w:rPr>
                <w:rFonts w:ascii="Arial" w:hAnsi="Arial" w:cs="Arial"/>
                <w:sz w:val="20"/>
              </w:rPr>
              <w:tab/>
              <w:t xml:space="preserve">al </w:t>
            </w:r>
          </w:p>
          <w:p w:rsidR="00D000E9" w:rsidRPr="00236F4B" w:rsidRDefault="0003057C">
            <w:pPr>
              <w:spacing w:after="0" w:line="259" w:lineRule="auto"/>
              <w:ind w:left="70" w:right="0" w:firstLine="0"/>
              <w:jc w:val="left"/>
              <w:rPr>
                <w:rFonts w:ascii="Arial" w:hAnsi="Arial" w:cs="Arial"/>
              </w:rPr>
            </w:pPr>
            <w:r w:rsidRPr="00236F4B">
              <w:rPr>
                <w:rFonts w:ascii="Arial" w:hAnsi="Arial" w:cs="Arial"/>
                <w:sz w:val="20"/>
              </w:rPr>
              <w:t xml:space="preserve">Egresos Aprobados </w:t>
            </w:r>
          </w:p>
        </w:tc>
        <w:tc>
          <w:tcPr>
            <w:tcW w:w="1240" w:type="dxa"/>
            <w:tcBorders>
              <w:top w:val="single" w:sz="6" w:space="0" w:color="000000"/>
              <w:left w:val="nil"/>
              <w:bottom w:val="single" w:sz="6" w:space="0" w:color="000000"/>
              <w:right w:val="nil"/>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Presupuesto </w:t>
            </w:r>
          </w:p>
        </w:tc>
        <w:tc>
          <w:tcPr>
            <w:tcW w:w="289" w:type="dxa"/>
            <w:tcBorders>
              <w:top w:val="single" w:sz="6" w:space="0" w:color="000000"/>
              <w:left w:val="nil"/>
              <w:bottom w:val="single" w:sz="6" w:space="0" w:color="000000"/>
              <w:right w:val="single" w:sz="6" w:space="0" w:color="000000"/>
            </w:tcBorders>
          </w:tcPr>
          <w:p w:rsidR="00D000E9" w:rsidRPr="00236F4B" w:rsidRDefault="0003057C">
            <w:pPr>
              <w:spacing w:after="0" w:line="259" w:lineRule="auto"/>
              <w:ind w:left="12" w:right="0" w:firstLine="0"/>
              <w:rPr>
                <w:rFonts w:ascii="Arial" w:hAnsi="Arial" w:cs="Arial"/>
              </w:rPr>
            </w:pPr>
            <w:r w:rsidRPr="00236F4B">
              <w:rPr>
                <w:rFonts w:ascii="Arial" w:hAnsi="Arial" w:cs="Arial"/>
                <w:sz w:val="20"/>
              </w:rPr>
              <w:t xml:space="preserve">de </w:t>
            </w:r>
          </w:p>
        </w:tc>
      </w:tr>
    </w:tbl>
    <w:p w:rsidR="007B332C" w:rsidRDefault="0003057C">
      <w:pPr>
        <w:spacing w:after="136" w:line="259" w:lineRule="auto"/>
        <w:ind w:left="776" w:right="0" w:firstLine="0"/>
        <w:jc w:val="left"/>
        <w:rPr>
          <w:rFonts w:ascii="Arial" w:hAnsi="Arial" w:cs="Arial"/>
        </w:rPr>
      </w:pPr>
      <w:r w:rsidRPr="00236F4B">
        <w:rPr>
          <w:rFonts w:ascii="Arial" w:hAnsi="Arial" w:cs="Arial"/>
        </w:rPr>
        <w:t xml:space="preserve"> </w:t>
      </w:r>
    </w:p>
    <w:p w:rsidR="00DD23FD" w:rsidRDefault="00DD23FD">
      <w:pPr>
        <w:spacing w:after="136" w:line="259" w:lineRule="auto"/>
        <w:ind w:left="776" w:right="0" w:firstLine="0"/>
        <w:jc w:val="left"/>
        <w:rPr>
          <w:rFonts w:ascii="Arial" w:hAnsi="Arial" w:cs="Arial"/>
        </w:rPr>
      </w:pPr>
    </w:p>
    <w:p w:rsidR="00DD23FD" w:rsidRDefault="00DD23FD">
      <w:pPr>
        <w:spacing w:after="136" w:line="259" w:lineRule="auto"/>
        <w:ind w:left="776" w:right="0" w:firstLine="0"/>
        <w:jc w:val="left"/>
        <w:rPr>
          <w:rFonts w:ascii="Arial" w:hAnsi="Arial" w:cs="Arial"/>
        </w:rPr>
      </w:pPr>
    </w:p>
    <w:p w:rsidR="00DD23FD" w:rsidRDefault="00DD23FD">
      <w:pPr>
        <w:spacing w:after="136" w:line="259" w:lineRule="auto"/>
        <w:ind w:left="776" w:right="0" w:firstLine="0"/>
        <w:jc w:val="left"/>
        <w:rPr>
          <w:rFonts w:ascii="Arial" w:hAnsi="Arial" w:cs="Arial"/>
        </w:rPr>
      </w:pPr>
    </w:p>
    <w:p w:rsidR="00DD23FD" w:rsidRPr="00236F4B" w:rsidRDefault="00DD23FD">
      <w:pPr>
        <w:spacing w:after="136" w:line="259" w:lineRule="auto"/>
        <w:ind w:left="776" w:right="0" w:firstLine="0"/>
        <w:jc w:val="left"/>
        <w:rPr>
          <w:rFonts w:ascii="Arial" w:hAnsi="Arial" w:cs="Arial"/>
        </w:rPr>
      </w:pPr>
    </w:p>
    <w:p w:rsidR="00D000E9" w:rsidRPr="00236F4B" w:rsidRDefault="0003057C" w:rsidP="007B332C">
      <w:pPr>
        <w:spacing w:after="0"/>
        <w:ind w:left="783" w:right="0"/>
        <w:rPr>
          <w:rFonts w:ascii="Arial" w:hAnsi="Arial" w:cs="Arial"/>
        </w:rPr>
      </w:pPr>
      <w:r w:rsidRPr="00236F4B">
        <w:rPr>
          <w:rFonts w:ascii="Arial" w:hAnsi="Arial" w:cs="Arial"/>
        </w:rPr>
        <w:t xml:space="preserve">VIII.1.3.7 Traspaso al cierre del ejercicio de las modificaciones positivas al Presupuesto aprobado. </w:t>
      </w:r>
    </w:p>
    <w:p w:rsidR="00D000E9" w:rsidRDefault="0003057C" w:rsidP="007B332C">
      <w:pPr>
        <w:spacing w:after="0"/>
        <w:ind w:left="783" w:right="0"/>
        <w:rPr>
          <w:rFonts w:ascii="Arial" w:hAnsi="Arial" w:cs="Arial"/>
        </w:rPr>
      </w:pPr>
      <w:r w:rsidRPr="00236F4B">
        <w:rPr>
          <w:rFonts w:ascii="Arial" w:hAnsi="Arial" w:cs="Arial"/>
        </w:rPr>
        <w:t xml:space="preserve">Documento Fuente del Asiento: Adecuación presupuestaria. </w:t>
      </w:r>
    </w:p>
    <w:p w:rsidR="00DD23FD" w:rsidRPr="00236F4B" w:rsidRDefault="00DD23FD" w:rsidP="007B332C">
      <w:pPr>
        <w:spacing w:after="0"/>
        <w:ind w:left="783" w:right="0"/>
        <w:rPr>
          <w:rFonts w:ascii="Arial" w:hAnsi="Arial" w:cs="Arial"/>
        </w:rPr>
      </w:pPr>
    </w:p>
    <w:tbl>
      <w:tblPr>
        <w:tblStyle w:val="TableGrid"/>
        <w:tblW w:w="8710" w:type="dxa"/>
        <w:tblInd w:w="1121" w:type="dxa"/>
        <w:tblCellMar>
          <w:left w:w="70" w:type="dxa"/>
          <w:right w:w="29" w:type="dxa"/>
        </w:tblCellMar>
        <w:tblLook w:val="04A0" w:firstRow="1" w:lastRow="0" w:firstColumn="1" w:lastColumn="0" w:noHBand="0" w:noVBand="1"/>
      </w:tblPr>
      <w:tblGrid>
        <w:gridCol w:w="895"/>
        <w:gridCol w:w="3570"/>
        <w:gridCol w:w="802"/>
        <w:gridCol w:w="3443"/>
      </w:tblGrid>
      <w:tr w:rsidR="00D000E9" w:rsidRPr="00236F4B">
        <w:trPr>
          <w:trHeight w:val="438"/>
        </w:trPr>
        <w:tc>
          <w:tcPr>
            <w:tcW w:w="896" w:type="dxa"/>
            <w:tcBorders>
              <w:top w:val="single" w:sz="6" w:space="0" w:color="000000"/>
              <w:left w:val="single" w:sz="6" w:space="0" w:color="000000"/>
              <w:bottom w:val="single" w:sz="6" w:space="0" w:color="000000"/>
              <w:right w:val="nil"/>
            </w:tcBorders>
            <w:shd w:val="clear" w:color="auto" w:fill="D9D9D9"/>
          </w:tcPr>
          <w:p w:rsidR="00D000E9" w:rsidRPr="00236F4B" w:rsidRDefault="00D000E9">
            <w:pPr>
              <w:spacing w:after="160" w:line="259" w:lineRule="auto"/>
              <w:ind w:left="0" w:right="0" w:firstLine="0"/>
              <w:jc w:val="left"/>
              <w:rPr>
                <w:rFonts w:ascii="Arial" w:hAnsi="Arial" w:cs="Arial"/>
              </w:rPr>
            </w:pPr>
          </w:p>
        </w:tc>
        <w:tc>
          <w:tcPr>
            <w:tcW w:w="3570" w:type="dxa"/>
            <w:tcBorders>
              <w:top w:val="single" w:sz="6" w:space="0" w:color="000000"/>
              <w:left w:val="nil"/>
              <w:bottom w:val="single" w:sz="6" w:space="0" w:color="000000"/>
              <w:right w:val="single" w:sz="6" w:space="0" w:color="000000"/>
            </w:tcBorders>
            <w:shd w:val="clear" w:color="auto" w:fill="D9D9D9"/>
            <w:vAlign w:val="center"/>
          </w:tcPr>
          <w:p w:rsidR="00D000E9" w:rsidRPr="00236F4B" w:rsidRDefault="0003057C">
            <w:pPr>
              <w:spacing w:after="0" w:line="259" w:lineRule="auto"/>
              <w:ind w:left="1028" w:right="0" w:firstLine="0"/>
              <w:jc w:val="left"/>
              <w:rPr>
                <w:rFonts w:ascii="Arial" w:hAnsi="Arial" w:cs="Arial"/>
              </w:rPr>
            </w:pPr>
            <w:r w:rsidRPr="00236F4B">
              <w:rPr>
                <w:rFonts w:ascii="Arial" w:hAnsi="Arial" w:cs="Arial"/>
                <w:b/>
                <w:sz w:val="20"/>
              </w:rPr>
              <w:t xml:space="preserve">Cargo </w:t>
            </w:r>
          </w:p>
        </w:tc>
        <w:tc>
          <w:tcPr>
            <w:tcW w:w="802" w:type="dxa"/>
            <w:tcBorders>
              <w:top w:val="single" w:sz="6" w:space="0" w:color="000000"/>
              <w:left w:val="single" w:sz="6" w:space="0" w:color="000000"/>
              <w:bottom w:val="single" w:sz="6" w:space="0" w:color="000000"/>
              <w:right w:val="nil"/>
            </w:tcBorders>
            <w:shd w:val="clear" w:color="auto" w:fill="D9D9D9"/>
          </w:tcPr>
          <w:p w:rsidR="00D000E9" w:rsidRPr="00236F4B" w:rsidRDefault="00D000E9">
            <w:pPr>
              <w:spacing w:after="160" w:line="259" w:lineRule="auto"/>
              <w:ind w:left="0" w:right="0" w:firstLine="0"/>
              <w:jc w:val="left"/>
              <w:rPr>
                <w:rFonts w:ascii="Arial" w:hAnsi="Arial" w:cs="Arial"/>
              </w:rPr>
            </w:pPr>
          </w:p>
        </w:tc>
        <w:tc>
          <w:tcPr>
            <w:tcW w:w="3443" w:type="dxa"/>
            <w:tcBorders>
              <w:top w:val="single" w:sz="6" w:space="0" w:color="000000"/>
              <w:left w:val="nil"/>
              <w:bottom w:val="single" w:sz="6" w:space="0" w:color="000000"/>
              <w:right w:val="single" w:sz="6" w:space="0" w:color="000000"/>
            </w:tcBorders>
            <w:shd w:val="clear" w:color="auto" w:fill="D9D9D9"/>
            <w:vAlign w:val="center"/>
          </w:tcPr>
          <w:p w:rsidR="00D000E9" w:rsidRPr="00236F4B" w:rsidRDefault="0003057C">
            <w:pPr>
              <w:spacing w:after="0" w:line="259" w:lineRule="auto"/>
              <w:ind w:left="974" w:right="0" w:firstLine="0"/>
              <w:jc w:val="left"/>
              <w:rPr>
                <w:rFonts w:ascii="Arial" w:hAnsi="Arial" w:cs="Arial"/>
              </w:rPr>
            </w:pPr>
            <w:r w:rsidRPr="00236F4B">
              <w:rPr>
                <w:rFonts w:ascii="Arial" w:hAnsi="Arial" w:cs="Arial"/>
                <w:b/>
                <w:sz w:val="20"/>
              </w:rPr>
              <w:t xml:space="preserve">Abono </w:t>
            </w:r>
          </w:p>
        </w:tc>
      </w:tr>
      <w:tr w:rsidR="00D000E9" w:rsidRPr="00236F4B">
        <w:trPr>
          <w:trHeight w:val="770"/>
        </w:trPr>
        <w:tc>
          <w:tcPr>
            <w:tcW w:w="896"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8</w:t>
            </w:r>
            <w:r w:rsidRPr="00236F4B">
              <w:rPr>
                <w:rFonts w:ascii="Arial" w:hAnsi="Arial" w:cs="Arial"/>
                <w:b/>
                <w:sz w:val="20"/>
              </w:rPr>
              <w:t>.</w:t>
            </w:r>
            <w:r w:rsidRPr="00236F4B">
              <w:rPr>
                <w:rFonts w:ascii="Arial" w:hAnsi="Arial" w:cs="Arial"/>
                <w:sz w:val="20"/>
              </w:rPr>
              <w:t xml:space="preserve">2.3 </w:t>
            </w:r>
          </w:p>
        </w:tc>
        <w:tc>
          <w:tcPr>
            <w:tcW w:w="3570"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64" w:line="259" w:lineRule="auto"/>
              <w:ind w:left="0" w:right="0" w:firstLine="0"/>
              <w:rPr>
                <w:rFonts w:ascii="Arial" w:hAnsi="Arial" w:cs="Arial"/>
              </w:rPr>
            </w:pPr>
            <w:r w:rsidRPr="00236F4B">
              <w:rPr>
                <w:rFonts w:ascii="Arial" w:hAnsi="Arial" w:cs="Arial"/>
                <w:sz w:val="20"/>
              </w:rPr>
              <w:t xml:space="preserve">Modificaciones al Presupuesto de Egresos </w:t>
            </w:r>
          </w:p>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Aprobados </w:t>
            </w:r>
          </w:p>
        </w:tc>
        <w:tc>
          <w:tcPr>
            <w:tcW w:w="802"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443"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444"/>
        </w:trPr>
        <w:tc>
          <w:tcPr>
            <w:tcW w:w="896"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 </w:t>
            </w:r>
          </w:p>
        </w:tc>
        <w:tc>
          <w:tcPr>
            <w:tcW w:w="3570"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802"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8.2.2 </w:t>
            </w:r>
          </w:p>
        </w:tc>
        <w:tc>
          <w:tcPr>
            <w:tcW w:w="3443"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Presupuesto de Egresos por Ejercer  </w:t>
            </w:r>
          </w:p>
        </w:tc>
      </w:tr>
    </w:tbl>
    <w:p w:rsidR="00D000E9" w:rsidRDefault="0003057C">
      <w:pPr>
        <w:spacing w:after="136" w:line="259" w:lineRule="auto"/>
        <w:ind w:left="487" w:right="0" w:firstLine="0"/>
        <w:jc w:val="left"/>
        <w:rPr>
          <w:rFonts w:ascii="Arial" w:hAnsi="Arial" w:cs="Arial"/>
        </w:rPr>
      </w:pPr>
      <w:r w:rsidRPr="00236F4B">
        <w:rPr>
          <w:rFonts w:ascii="Arial" w:hAnsi="Arial" w:cs="Arial"/>
        </w:rPr>
        <w:t xml:space="preserve"> </w:t>
      </w:r>
    </w:p>
    <w:p w:rsidR="00EA5A25" w:rsidRPr="00236F4B" w:rsidRDefault="00EA5A25">
      <w:pPr>
        <w:spacing w:after="136" w:line="259" w:lineRule="auto"/>
        <w:ind w:left="487" w:right="0" w:firstLine="0"/>
        <w:jc w:val="left"/>
        <w:rPr>
          <w:rFonts w:ascii="Arial" w:hAnsi="Arial" w:cs="Arial"/>
        </w:rPr>
      </w:pPr>
    </w:p>
    <w:p w:rsidR="00D000E9" w:rsidRPr="00236F4B" w:rsidRDefault="0003057C">
      <w:pPr>
        <w:spacing w:after="124"/>
        <w:ind w:left="497" w:right="0"/>
        <w:rPr>
          <w:rFonts w:ascii="Arial" w:hAnsi="Arial" w:cs="Arial"/>
        </w:rPr>
      </w:pPr>
      <w:r w:rsidRPr="00236F4B">
        <w:rPr>
          <w:rFonts w:ascii="Arial" w:hAnsi="Arial" w:cs="Arial"/>
        </w:rPr>
        <w:t xml:space="preserve">           VIII.1.3.8 Presupuesto de Egresos por ejercer no comprometido. </w:t>
      </w:r>
    </w:p>
    <w:p w:rsidR="00D000E9" w:rsidRPr="00236F4B" w:rsidRDefault="0003057C">
      <w:pPr>
        <w:spacing w:after="0"/>
        <w:ind w:left="783" w:right="0"/>
        <w:rPr>
          <w:rFonts w:ascii="Arial" w:hAnsi="Arial" w:cs="Arial"/>
        </w:rPr>
      </w:pPr>
      <w:r w:rsidRPr="00236F4B">
        <w:rPr>
          <w:rFonts w:ascii="Arial" w:hAnsi="Arial" w:cs="Arial"/>
        </w:rPr>
        <w:t xml:space="preserve">Documento Fuente del Asiento: Póliza de diario </w:t>
      </w:r>
    </w:p>
    <w:tbl>
      <w:tblPr>
        <w:tblStyle w:val="TableGrid"/>
        <w:tblW w:w="8710" w:type="dxa"/>
        <w:tblInd w:w="1121" w:type="dxa"/>
        <w:tblCellMar>
          <w:left w:w="70" w:type="dxa"/>
          <w:right w:w="115" w:type="dxa"/>
        </w:tblCellMar>
        <w:tblLook w:val="04A0" w:firstRow="1" w:lastRow="0" w:firstColumn="1" w:lastColumn="0" w:noHBand="0" w:noVBand="1"/>
      </w:tblPr>
      <w:tblGrid>
        <w:gridCol w:w="895"/>
        <w:gridCol w:w="3570"/>
        <w:gridCol w:w="802"/>
        <w:gridCol w:w="3443"/>
      </w:tblGrid>
      <w:tr w:rsidR="00D000E9" w:rsidRPr="00236F4B">
        <w:trPr>
          <w:trHeight w:val="439"/>
        </w:trPr>
        <w:tc>
          <w:tcPr>
            <w:tcW w:w="4466" w:type="dxa"/>
            <w:gridSpan w:val="2"/>
            <w:tcBorders>
              <w:top w:val="single" w:sz="6" w:space="0" w:color="000000"/>
              <w:left w:val="single" w:sz="6" w:space="0" w:color="000000"/>
              <w:bottom w:val="single" w:sz="6" w:space="0" w:color="000000"/>
              <w:right w:val="single" w:sz="6" w:space="0" w:color="000000"/>
            </w:tcBorders>
            <w:shd w:val="clear" w:color="auto" w:fill="D9D9D9"/>
            <w:vAlign w:val="center"/>
          </w:tcPr>
          <w:p w:rsidR="00D000E9" w:rsidRPr="00236F4B" w:rsidRDefault="0003057C">
            <w:pPr>
              <w:spacing w:after="0" w:line="259" w:lineRule="auto"/>
              <w:ind w:left="0" w:right="3" w:firstLine="0"/>
              <w:jc w:val="center"/>
              <w:rPr>
                <w:rFonts w:ascii="Arial" w:hAnsi="Arial" w:cs="Arial"/>
              </w:rPr>
            </w:pPr>
            <w:r w:rsidRPr="00236F4B">
              <w:rPr>
                <w:rFonts w:ascii="Arial" w:hAnsi="Arial" w:cs="Arial"/>
                <w:b/>
                <w:sz w:val="20"/>
              </w:rPr>
              <w:t xml:space="preserve">Cargo </w:t>
            </w:r>
          </w:p>
        </w:tc>
        <w:tc>
          <w:tcPr>
            <w:tcW w:w="4244" w:type="dxa"/>
            <w:gridSpan w:val="2"/>
            <w:tcBorders>
              <w:top w:val="single" w:sz="6" w:space="0" w:color="000000"/>
              <w:left w:val="single" w:sz="6" w:space="0" w:color="000000"/>
              <w:bottom w:val="single" w:sz="6" w:space="0" w:color="000000"/>
              <w:right w:val="single" w:sz="6" w:space="0" w:color="000000"/>
            </w:tcBorders>
            <w:shd w:val="clear" w:color="auto" w:fill="D9D9D9"/>
            <w:vAlign w:val="center"/>
          </w:tcPr>
          <w:p w:rsidR="00D000E9" w:rsidRPr="00236F4B" w:rsidRDefault="0003057C">
            <w:pPr>
              <w:spacing w:after="0" w:line="259" w:lineRule="auto"/>
              <w:ind w:left="0" w:right="5" w:firstLine="0"/>
              <w:jc w:val="center"/>
              <w:rPr>
                <w:rFonts w:ascii="Arial" w:hAnsi="Arial" w:cs="Arial"/>
              </w:rPr>
            </w:pPr>
            <w:r w:rsidRPr="00236F4B">
              <w:rPr>
                <w:rFonts w:ascii="Arial" w:hAnsi="Arial" w:cs="Arial"/>
                <w:b/>
                <w:sz w:val="20"/>
              </w:rPr>
              <w:t xml:space="preserve">Abono </w:t>
            </w:r>
          </w:p>
        </w:tc>
      </w:tr>
      <w:tr w:rsidR="00D000E9" w:rsidRPr="00236F4B">
        <w:trPr>
          <w:trHeight w:val="442"/>
        </w:trPr>
        <w:tc>
          <w:tcPr>
            <w:tcW w:w="896"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2" w:right="0" w:firstLine="0"/>
              <w:jc w:val="left"/>
              <w:rPr>
                <w:rFonts w:ascii="Arial" w:hAnsi="Arial" w:cs="Arial"/>
              </w:rPr>
            </w:pPr>
            <w:r w:rsidRPr="00236F4B">
              <w:rPr>
                <w:rFonts w:ascii="Arial" w:hAnsi="Arial" w:cs="Arial"/>
                <w:sz w:val="20"/>
              </w:rPr>
              <w:t xml:space="preserve">8.2.1 </w:t>
            </w:r>
          </w:p>
        </w:tc>
        <w:tc>
          <w:tcPr>
            <w:tcW w:w="3570"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Presupuesto de Egresos Aprobado  </w:t>
            </w:r>
          </w:p>
        </w:tc>
        <w:tc>
          <w:tcPr>
            <w:tcW w:w="802"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443"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444"/>
        </w:trPr>
        <w:tc>
          <w:tcPr>
            <w:tcW w:w="896"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2" w:right="0" w:firstLine="0"/>
              <w:jc w:val="left"/>
              <w:rPr>
                <w:rFonts w:ascii="Arial" w:hAnsi="Arial" w:cs="Arial"/>
              </w:rPr>
            </w:pPr>
            <w:r w:rsidRPr="00236F4B">
              <w:rPr>
                <w:rFonts w:ascii="Arial" w:hAnsi="Arial" w:cs="Arial"/>
                <w:sz w:val="20"/>
              </w:rPr>
              <w:t xml:space="preserve"> </w:t>
            </w:r>
          </w:p>
        </w:tc>
        <w:tc>
          <w:tcPr>
            <w:tcW w:w="3570"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802"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8.2.2 </w:t>
            </w:r>
          </w:p>
        </w:tc>
        <w:tc>
          <w:tcPr>
            <w:tcW w:w="3443"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Presupuesto de Egresos por Ejercer  </w:t>
            </w:r>
          </w:p>
        </w:tc>
      </w:tr>
    </w:tbl>
    <w:p w:rsidR="00D000E9" w:rsidRPr="00236F4B" w:rsidRDefault="0003057C">
      <w:pPr>
        <w:spacing w:after="103" w:line="218" w:lineRule="auto"/>
        <w:ind w:left="1637" w:right="0" w:hanging="864"/>
        <w:rPr>
          <w:rFonts w:ascii="Arial" w:hAnsi="Arial" w:cs="Arial"/>
        </w:rPr>
      </w:pPr>
      <w:r w:rsidRPr="00236F4B">
        <w:rPr>
          <w:rFonts w:ascii="Arial" w:hAnsi="Arial" w:cs="Arial"/>
        </w:rPr>
        <w:t>VIII.1.3.9 Asiento Final de los gastos durante el ejercicio –Determina</w:t>
      </w:r>
      <w:r w:rsidR="009A20A4">
        <w:rPr>
          <w:rFonts w:ascii="Arial" w:hAnsi="Arial" w:cs="Arial"/>
        </w:rPr>
        <w:t xml:space="preserve">ción de Adeudos de Ejercicios </w:t>
      </w:r>
      <w:r w:rsidRPr="00236F4B">
        <w:rPr>
          <w:rFonts w:ascii="Arial" w:hAnsi="Arial" w:cs="Arial"/>
        </w:rPr>
        <w:t xml:space="preserve">Fiscales Anteriores </w:t>
      </w:r>
    </w:p>
    <w:p w:rsidR="00D000E9" w:rsidRPr="00236F4B" w:rsidRDefault="0003057C">
      <w:pPr>
        <w:spacing w:after="0"/>
        <w:ind w:left="783" w:right="0"/>
        <w:rPr>
          <w:rFonts w:ascii="Arial" w:hAnsi="Arial" w:cs="Arial"/>
        </w:rPr>
      </w:pPr>
      <w:r w:rsidRPr="00236F4B">
        <w:rPr>
          <w:rFonts w:ascii="Arial" w:hAnsi="Arial" w:cs="Arial"/>
        </w:rPr>
        <w:t xml:space="preserve">Documento Fuente del Asiento: Póliza de diario </w:t>
      </w:r>
    </w:p>
    <w:tbl>
      <w:tblPr>
        <w:tblStyle w:val="TableGrid"/>
        <w:tblW w:w="8710" w:type="dxa"/>
        <w:tblInd w:w="1121" w:type="dxa"/>
        <w:tblCellMar>
          <w:top w:w="54" w:type="dxa"/>
          <w:left w:w="70" w:type="dxa"/>
          <w:right w:w="115" w:type="dxa"/>
        </w:tblCellMar>
        <w:tblLook w:val="04A0" w:firstRow="1" w:lastRow="0" w:firstColumn="1" w:lastColumn="0" w:noHBand="0" w:noVBand="1"/>
      </w:tblPr>
      <w:tblGrid>
        <w:gridCol w:w="895"/>
        <w:gridCol w:w="3570"/>
        <w:gridCol w:w="802"/>
        <w:gridCol w:w="3443"/>
      </w:tblGrid>
      <w:tr w:rsidR="00D000E9" w:rsidRPr="00236F4B">
        <w:trPr>
          <w:trHeight w:val="358"/>
        </w:trPr>
        <w:tc>
          <w:tcPr>
            <w:tcW w:w="896" w:type="dxa"/>
            <w:tcBorders>
              <w:top w:val="single" w:sz="6" w:space="0" w:color="000000"/>
              <w:left w:val="single" w:sz="6" w:space="0" w:color="000000"/>
              <w:bottom w:val="single" w:sz="6" w:space="0" w:color="000000"/>
              <w:right w:val="nil"/>
            </w:tcBorders>
            <w:shd w:val="clear" w:color="auto" w:fill="D9D9D9"/>
          </w:tcPr>
          <w:p w:rsidR="00D000E9" w:rsidRPr="00236F4B" w:rsidRDefault="00D000E9">
            <w:pPr>
              <w:spacing w:after="160" w:line="259" w:lineRule="auto"/>
              <w:ind w:left="0" w:right="0" w:firstLine="0"/>
              <w:jc w:val="left"/>
              <w:rPr>
                <w:rFonts w:ascii="Arial" w:hAnsi="Arial" w:cs="Arial"/>
              </w:rPr>
            </w:pPr>
          </w:p>
        </w:tc>
        <w:tc>
          <w:tcPr>
            <w:tcW w:w="3570" w:type="dxa"/>
            <w:tcBorders>
              <w:top w:val="single" w:sz="6" w:space="0" w:color="000000"/>
              <w:left w:val="nil"/>
              <w:bottom w:val="single" w:sz="6" w:space="0" w:color="000000"/>
              <w:right w:val="single" w:sz="6" w:space="0" w:color="000000"/>
            </w:tcBorders>
            <w:shd w:val="clear" w:color="auto" w:fill="D9D9D9"/>
          </w:tcPr>
          <w:p w:rsidR="00D000E9" w:rsidRPr="00236F4B" w:rsidRDefault="0003057C">
            <w:pPr>
              <w:spacing w:after="0" w:line="259" w:lineRule="auto"/>
              <w:ind w:left="1028" w:right="0" w:firstLine="0"/>
              <w:jc w:val="left"/>
              <w:rPr>
                <w:rFonts w:ascii="Arial" w:hAnsi="Arial" w:cs="Arial"/>
              </w:rPr>
            </w:pPr>
            <w:r w:rsidRPr="00236F4B">
              <w:rPr>
                <w:rFonts w:ascii="Arial" w:hAnsi="Arial" w:cs="Arial"/>
                <w:b/>
                <w:sz w:val="20"/>
              </w:rPr>
              <w:t xml:space="preserve">Cargo </w:t>
            </w:r>
          </w:p>
        </w:tc>
        <w:tc>
          <w:tcPr>
            <w:tcW w:w="802" w:type="dxa"/>
            <w:tcBorders>
              <w:top w:val="single" w:sz="6" w:space="0" w:color="000000"/>
              <w:left w:val="single" w:sz="6" w:space="0" w:color="000000"/>
              <w:bottom w:val="single" w:sz="6" w:space="0" w:color="000000"/>
              <w:right w:val="nil"/>
            </w:tcBorders>
            <w:shd w:val="clear" w:color="auto" w:fill="D9D9D9"/>
          </w:tcPr>
          <w:p w:rsidR="00D000E9" w:rsidRPr="00236F4B" w:rsidRDefault="00D000E9">
            <w:pPr>
              <w:spacing w:after="160" w:line="259" w:lineRule="auto"/>
              <w:ind w:left="0" w:right="0" w:firstLine="0"/>
              <w:jc w:val="left"/>
              <w:rPr>
                <w:rFonts w:ascii="Arial" w:hAnsi="Arial" w:cs="Arial"/>
              </w:rPr>
            </w:pPr>
          </w:p>
        </w:tc>
        <w:tc>
          <w:tcPr>
            <w:tcW w:w="3443" w:type="dxa"/>
            <w:tcBorders>
              <w:top w:val="single" w:sz="6" w:space="0" w:color="000000"/>
              <w:left w:val="nil"/>
              <w:bottom w:val="single" w:sz="6" w:space="0" w:color="000000"/>
              <w:right w:val="single" w:sz="6" w:space="0" w:color="000000"/>
            </w:tcBorders>
            <w:shd w:val="clear" w:color="auto" w:fill="D9D9D9"/>
          </w:tcPr>
          <w:p w:rsidR="00D000E9" w:rsidRPr="00236F4B" w:rsidRDefault="0003057C">
            <w:pPr>
              <w:spacing w:after="0" w:line="259" w:lineRule="auto"/>
              <w:ind w:left="974" w:right="0" w:firstLine="0"/>
              <w:jc w:val="left"/>
              <w:rPr>
                <w:rFonts w:ascii="Arial" w:hAnsi="Arial" w:cs="Arial"/>
              </w:rPr>
            </w:pPr>
            <w:r w:rsidRPr="00236F4B">
              <w:rPr>
                <w:rFonts w:ascii="Arial" w:hAnsi="Arial" w:cs="Arial"/>
                <w:b/>
                <w:sz w:val="20"/>
              </w:rPr>
              <w:t xml:space="preserve">Abono </w:t>
            </w:r>
          </w:p>
        </w:tc>
      </w:tr>
      <w:tr w:rsidR="00D000E9" w:rsidRPr="00236F4B">
        <w:trPr>
          <w:trHeight w:val="364"/>
        </w:trPr>
        <w:tc>
          <w:tcPr>
            <w:tcW w:w="896"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9.3 </w:t>
            </w:r>
          </w:p>
        </w:tc>
        <w:tc>
          <w:tcPr>
            <w:tcW w:w="3570"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Adeudos de Ejercicios Fiscales Anteriores </w:t>
            </w:r>
          </w:p>
        </w:tc>
        <w:tc>
          <w:tcPr>
            <w:tcW w:w="802"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44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362"/>
        </w:trPr>
        <w:tc>
          <w:tcPr>
            <w:tcW w:w="896"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 </w:t>
            </w:r>
          </w:p>
        </w:tc>
        <w:tc>
          <w:tcPr>
            <w:tcW w:w="3570"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802"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8.2.5 </w:t>
            </w:r>
          </w:p>
        </w:tc>
        <w:tc>
          <w:tcPr>
            <w:tcW w:w="344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Presupuesto de Egresos Devengado  </w:t>
            </w:r>
          </w:p>
        </w:tc>
      </w:tr>
      <w:tr w:rsidR="00D000E9" w:rsidRPr="00236F4B">
        <w:trPr>
          <w:trHeight w:val="362"/>
        </w:trPr>
        <w:tc>
          <w:tcPr>
            <w:tcW w:w="896"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 </w:t>
            </w:r>
          </w:p>
        </w:tc>
        <w:tc>
          <w:tcPr>
            <w:tcW w:w="3570"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802"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8.2.6 </w:t>
            </w:r>
          </w:p>
        </w:tc>
        <w:tc>
          <w:tcPr>
            <w:tcW w:w="344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Presupuesto de Egresos Ejercido  </w:t>
            </w:r>
          </w:p>
        </w:tc>
      </w:tr>
    </w:tbl>
    <w:p w:rsidR="00D000E9" w:rsidRPr="00236F4B" w:rsidRDefault="0003057C">
      <w:pPr>
        <w:spacing w:after="69" w:line="259" w:lineRule="auto"/>
        <w:ind w:left="776" w:right="0" w:firstLine="0"/>
        <w:jc w:val="left"/>
        <w:rPr>
          <w:rFonts w:ascii="Arial" w:hAnsi="Arial" w:cs="Arial"/>
        </w:rPr>
      </w:pPr>
      <w:r w:rsidRPr="00236F4B">
        <w:rPr>
          <w:rFonts w:ascii="Arial" w:hAnsi="Arial" w:cs="Arial"/>
        </w:rPr>
        <w:t xml:space="preserve"> </w:t>
      </w:r>
    </w:p>
    <w:p w:rsidR="00D000E9" w:rsidRPr="00236F4B" w:rsidRDefault="0003057C">
      <w:pPr>
        <w:tabs>
          <w:tab w:val="center" w:pos="1229"/>
          <w:tab w:val="center" w:pos="5229"/>
        </w:tabs>
        <w:spacing w:after="47"/>
        <w:ind w:left="0" w:right="0" w:firstLine="0"/>
        <w:jc w:val="left"/>
        <w:rPr>
          <w:rFonts w:ascii="Arial" w:hAnsi="Arial" w:cs="Arial"/>
        </w:rPr>
      </w:pPr>
      <w:r w:rsidRPr="00236F4B">
        <w:rPr>
          <w:rFonts w:ascii="Arial" w:hAnsi="Arial" w:cs="Arial"/>
        </w:rPr>
        <w:tab/>
        <w:t xml:space="preserve">VIII.1.3.10 </w:t>
      </w:r>
      <w:r w:rsidRPr="00236F4B">
        <w:rPr>
          <w:rFonts w:ascii="Arial" w:hAnsi="Arial" w:cs="Arial"/>
        </w:rPr>
        <w:tab/>
        <w:t xml:space="preserve">Asiento Final de acuerdo con la Ley de Presupuesto (Superávit Financiero). </w:t>
      </w:r>
    </w:p>
    <w:p w:rsidR="00D000E9" w:rsidRPr="00236F4B" w:rsidRDefault="0003057C">
      <w:pPr>
        <w:spacing w:after="0"/>
        <w:ind w:left="783" w:right="0"/>
        <w:rPr>
          <w:rFonts w:ascii="Arial" w:hAnsi="Arial" w:cs="Arial"/>
        </w:rPr>
      </w:pPr>
      <w:r w:rsidRPr="00236F4B">
        <w:rPr>
          <w:rFonts w:ascii="Arial" w:hAnsi="Arial" w:cs="Arial"/>
        </w:rPr>
        <w:t xml:space="preserve">Documento Fuente del Asiento: </w:t>
      </w:r>
    </w:p>
    <w:tbl>
      <w:tblPr>
        <w:tblStyle w:val="TableGrid"/>
        <w:tblW w:w="8710" w:type="dxa"/>
        <w:tblInd w:w="1121" w:type="dxa"/>
        <w:tblCellMar>
          <w:top w:w="53" w:type="dxa"/>
          <w:left w:w="70" w:type="dxa"/>
          <w:right w:w="26" w:type="dxa"/>
        </w:tblCellMar>
        <w:tblLook w:val="04A0" w:firstRow="1" w:lastRow="0" w:firstColumn="1" w:lastColumn="0" w:noHBand="0" w:noVBand="1"/>
      </w:tblPr>
      <w:tblGrid>
        <w:gridCol w:w="895"/>
        <w:gridCol w:w="3570"/>
        <w:gridCol w:w="802"/>
        <w:gridCol w:w="3443"/>
      </w:tblGrid>
      <w:tr w:rsidR="00D000E9" w:rsidRPr="00236F4B">
        <w:trPr>
          <w:trHeight w:val="356"/>
        </w:trPr>
        <w:tc>
          <w:tcPr>
            <w:tcW w:w="896" w:type="dxa"/>
            <w:tcBorders>
              <w:top w:val="single" w:sz="6" w:space="0" w:color="000000"/>
              <w:left w:val="single" w:sz="6" w:space="0" w:color="000000"/>
              <w:bottom w:val="single" w:sz="6" w:space="0" w:color="000000"/>
              <w:right w:val="nil"/>
            </w:tcBorders>
            <w:shd w:val="clear" w:color="auto" w:fill="D9D9D9"/>
          </w:tcPr>
          <w:p w:rsidR="00D000E9" w:rsidRPr="00236F4B" w:rsidRDefault="00D000E9">
            <w:pPr>
              <w:spacing w:after="160" w:line="259" w:lineRule="auto"/>
              <w:ind w:left="0" w:right="0" w:firstLine="0"/>
              <w:jc w:val="left"/>
              <w:rPr>
                <w:rFonts w:ascii="Arial" w:hAnsi="Arial" w:cs="Arial"/>
              </w:rPr>
            </w:pPr>
          </w:p>
        </w:tc>
        <w:tc>
          <w:tcPr>
            <w:tcW w:w="3570" w:type="dxa"/>
            <w:tcBorders>
              <w:top w:val="single" w:sz="6" w:space="0" w:color="000000"/>
              <w:left w:val="nil"/>
              <w:bottom w:val="single" w:sz="6" w:space="0" w:color="000000"/>
              <w:right w:val="single" w:sz="6" w:space="0" w:color="000000"/>
            </w:tcBorders>
            <w:shd w:val="clear" w:color="auto" w:fill="D9D9D9"/>
          </w:tcPr>
          <w:p w:rsidR="00D000E9" w:rsidRPr="00236F4B" w:rsidRDefault="0003057C">
            <w:pPr>
              <w:spacing w:after="0" w:line="259" w:lineRule="auto"/>
              <w:ind w:left="1028" w:right="0" w:firstLine="0"/>
              <w:jc w:val="left"/>
              <w:rPr>
                <w:rFonts w:ascii="Arial" w:hAnsi="Arial" w:cs="Arial"/>
              </w:rPr>
            </w:pPr>
            <w:r w:rsidRPr="00236F4B">
              <w:rPr>
                <w:rFonts w:ascii="Arial" w:hAnsi="Arial" w:cs="Arial"/>
                <w:b/>
                <w:sz w:val="20"/>
              </w:rPr>
              <w:t xml:space="preserve">Cargo </w:t>
            </w:r>
          </w:p>
        </w:tc>
        <w:tc>
          <w:tcPr>
            <w:tcW w:w="802" w:type="dxa"/>
            <w:tcBorders>
              <w:top w:val="single" w:sz="6" w:space="0" w:color="000000"/>
              <w:left w:val="single" w:sz="6" w:space="0" w:color="000000"/>
              <w:bottom w:val="single" w:sz="6" w:space="0" w:color="000000"/>
              <w:right w:val="nil"/>
            </w:tcBorders>
            <w:shd w:val="clear" w:color="auto" w:fill="D9D9D9"/>
          </w:tcPr>
          <w:p w:rsidR="00D000E9" w:rsidRPr="00236F4B" w:rsidRDefault="00D000E9">
            <w:pPr>
              <w:spacing w:after="160" w:line="259" w:lineRule="auto"/>
              <w:ind w:left="0" w:right="0" w:firstLine="0"/>
              <w:jc w:val="left"/>
              <w:rPr>
                <w:rFonts w:ascii="Arial" w:hAnsi="Arial" w:cs="Arial"/>
              </w:rPr>
            </w:pPr>
          </w:p>
        </w:tc>
        <w:tc>
          <w:tcPr>
            <w:tcW w:w="3443" w:type="dxa"/>
            <w:tcBorders>
              <w:top w:val="single" w:sz="6" w:space="0" w:color="000000"/>
              <w:left w:val="nil"/>
              <w:bottom w:val="single" w:sz="6" w:space="0" w:color="000000"/>
              <w:right w:val="single" w:sz="6" w:space="0" w:color="000000"/>
            </w:tcBorders>
            <w:shd w:val="clear" w:color="auto" w:fill="D9D9D9"/>
          </w:tcPr>
          <w:p w:rsidR="00D000E9" w:rsidRPr="00236F4B" w:rsidRDefault="0003057C">
            <w:pPr>
              <w:spacing w:after="0" w:line="259" w:lineRule="auto"/>
              <w:ind w:left="974" w:right="0" w:firstLine="0"/>
              <w:jc w:val="left"/>
              <w:rPr>
                <w:rFonts w:ascii="Arial" w:hAnsi="Arial" w:cs="Arial"/>
              </w:rPr>
            </w:pPr>
            <w:r w:rsidRPr="00236F4B">
              <w:rPr>
                <w:rFonts w:ascii="Arial" w:hAnsi="Arial" w:cs="Arial"/>
                <w:b/>
                <w:sz w:val="20"/>
              </w:rPr>
              <w:t xml:space="preserve">Abono </w:t>
            </w:r>
          </w:p>
        </w:tc>
      </w:tr>
      <w:tr w:rsidR="00D000E9" w:rsidRPr="00236F4B">
        <w:trPr>
          <w:trHeight w:val="364"/>
        </w:trPr>
        <w:tc>
          <w:tcPr>
            <w:tcW w:w="896"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8.1.5 </w:t>
            </w:r>
          </w:p>
        </w:tc>
        <w:tc>
          <w:tcPr>
            <w:tcW w:w="3570"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Ley de Ingresos Recaudada  </w:t>
            </w:r>
          </w:p>
        </w:tc>
        <w:tc>
          <w:tcPr>
            <w:tcW w:w="802"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44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362"/>
        </w:trPr>
        <w:tc>
          <w:tcPr>
            <w:tcW w:w="896"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 </w:t>
            </w:r>
          </w:p>
        </w:tc>
        <w:tc>
          <w:tcPr>
            <w:tcW w:w="3570"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802"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8.2.7 </w:t>
            </w:r>
          </w:p>
        </w:tc>
        <w:tc>
          <w:tcPr>
            <w:tcW w:w="344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Presupuesto de Egresos Pagado  </w:t>
            </w:r>
          </w:p>
        </w:tc>
      </w:tr>
      <w:tr w:rsidR="00D000E9" w:rsidRPr="00236F4B">
        <w:trPr>
          <w:trHeight w:val="362"/>
        </w:trPr>
        <w:tc>
          <w:tcPr>
            <w:tcW w:w="896"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 </w:t>
            </w:r>
          </w:p>
        </w:tc>
        <w:tc>
          <w:tcPr>
            <w:tcW w:w="3570"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802"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9.1 </w:t>
            </w:r>
          </w:p>
        </w:tc>
        <w:tc>
          <w:tcPr>
            <w:tcW w:w="344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Superávit Financiero  </w:t>
            </w:r>
          </w:p>
        </w:tc>
      </w:tr>
      <w:tr w:rsidR="00D000E9" w:rsidRPr="00236F4B">
        <w:trPr>
          <w:trHeight w:val="610"/>
        </w:trPr>
        <w:tc>
          <w:tcPr>
            <w:tcW w:w="896"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 </w:t>
            </w:r>
          </w:p>
        </w:tc>
        <w:tc>
          <w:tcPr>
            <w:tcW w:w="3570"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802"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9.3 </w:t>
            </w:r>
          </w:p>
        </w:tc>
        <w:tc>
          <w:tcPr>
            <w:tcW w:w="3443" w:type="dxa"/>
            <w:tcBorders>
              <w:top w:val="single" w:sz="6" w:space="0" w:color="000000"/>
              <w:left w:val="single" w:sz="6" w:space="0" w:color="000000"/>
              <w:bottom w:val="single" w:sz="6" w:space="0" w:color="000000"/>
              <w:right w:val="single" w:sz="6" w:space="0" w:color="000000"/>
            </w:tcBorders>
          </w:tcPr>
          <w:p w:rsidR="00D000E9" w:rsidRPr="00236F4B" w:rsidRDefault="0003057C">
            <w:pPr>
              <w:tabs>
                <w:tab w:val="center" w:pos="1150"/>
                <w:tab w:val="center" w:pos="1967"/>
                <w:tab w:val="right" w:pos="3348"/>
              </w:tabs>
              <w:spacing w:after="0" w:line="259" w:lineRule="auto"/>
              <w:ind w:left="0" w:right="0" w:firstLine="0"/>
              <w:jc w:val="left"/>
              <w:rPr>
                <w:rFonts w:ascii="Arial" w:hAnsi="Arial" w:cs="Arial"/>
              </w:rPr>
            </w:pPr>
            <w:r w:rsidRPr="00236F4B">
              <w:rPr>
                <w:rFonts w:ascii="Arial" w:hAnsi="Arial" w:cs="Arial"/>
                <w:sz w:val="20"/>
              </w:rPr>
              <w:t xml:space="preserve">Adeudos </w:t>
            </w:r>
            <w:r w:rsidRPr="00236F4B">
              <w:rPr>
                <w:rFonts w:ascii="Arial" w:hAnsi="Arial" w:cs="Arial"/>
                <w:sz w:val="20"/>
              </w:rPr>
              <w:tab/>
              <w:t xml:space="preserve">de </w:t>
            </w:r>
            <w:r w:rsidRPr="00236F4B">
              <w:rPr>
                <w:rFonts w:ascii="Arial" w:hAnsi="Arial" w:cs="Arial"/>
                <w:sz w:val="20"/>
              </w:rPr>
              <w:tab/>
              <w:t xml:space="preserve">Ejercicios </w:t>
            </w:r>
            <w:r w:rsidRPr="00236F4B">
              <w:rPr>
                <w:rFonts w:ascii="Arial" w:hAnsi="Arial" w:cs="Arial"/>
                <w:sz w:val="20"/>
              </w:rPr>
              <w:tab/>
              <w:t xml:space="preserve">Fiscales </w:t>
            </w:r>
          </w:p>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Anteriores </w:t>
            </w:r>
          </w:p>
        </w:tc>
      </w:tr>
    </w:tbl>
    <w:p w:rsidR="00D000E9" w:rsidRPr="00236F4B" w:rsidRDefault="0003057C">
      <w:pPr>
        <w:spacing w:after="69" w:line="259" w:lineRule="auto"/>
        <w:ind w:left="776" w:right="0" w:firstLine="0"/>
        <w:jc w:val="left"/>
        <w:rPr>
          <w:rFonts w:ascii="Arial" w:hAnsi="Arial" w:cs="Arial"/>
        </w:rPr>
      </w:pPr>
      <w:r w:rsidRPr="00236F4B">
        <w:rPr>
          <w:rFonts w:ascii="Arial" w:hAnsi="Arial" w:cs="Arial"/>
          <w:b/>
        </w:rPr>
        <w:t xml:space="preserve"> </w:t>
      </w:r>
    </w:p>
    <w:p w:rsidR="009A20A4" w:rsidRDefault="009A20A4">
      <w:pPr>
        <w:tabs>
          <w:tab w:val="center" w:pos="1229"/>
          <w:tab w:val="center" w:pos="5095"/>
        </w:tabs>
        <w:spacing w:after="47"/>
        <w:ind w:left="0" w:right="0" w:firstLine="0"/>
        <w:jc w:val="left"/>
        <w:rPr>
          <w:rFonts w:ascii="Arial" w:hAnsi="Arial" w:cs="Arial"/>
        </w:rPr>
      </w:pPr>
    </w:p>
    <w:p w:rsidR="00D000E9" w:rsidRPr="00236F4B" w:rsidRDefault="009A20A4">
      <w:pPr>
        <w:tabs>
          <w:tab w:val="center" w:pos="1229"/>
          <w:tab w:val="center" w:pos="5095"/>
        </w:tabs>
        <w:spacing w:after="47"/>
        <w:ind w:left="0" w:right="0" w:firstLine="0"/>
        <w:jc w:val="left"/>
        <w:rPr>
          <w:rFonts w:ascii="Arial" w:hAnsi="Arial" w:cs="Arial"/>
        </w:rPr>
      </w:pPr>
      <w:r>
        <w:rPr>
          <w:rFonts w:ascii="Arial" w:hAnsi="Arial" w:cs="Arial"/>
        </w:rPr>
        <w:t xml:space="preserve">            </w:t>
      </w:r>
      <w:r w:rsidR="0003057C" w:rsidRPr="00236F4B">
        <w:rPr>
          <w:rFonts w:ascii="Arial" w:hAnsi="Arial" w:cs="Arial"/>
        </w:rPr>
        <w:t xml:space="preserve">VIII.1.3.11 </w:t>
      </w:r>
      <w:r w:rsidR="0003057C" w:rsidRPr="00236F4B">
        <w:rPr>
          <w:rFonts w:ascii="Arial" w:hAnsi="Arial" w:cs="Arial"/>
        </w:rPr>
        <w:tab/>
        <w:t xml:space="preserve">Asiento Final de acuerdo con la Ley de Presupuesto (Déficit Financiero). </w:t>
      </w:r>
    </w:p>
    <w:p w:rsidR="00D000E9" w:rsidRPr="00236F4B" w:rsidRDefault="0003057C">
      <w:pPr>
        <w:spacing w:after="0"/>
        <w:ind w:left="783" w:right="0"/>
        <w:rPr>
          <w:rFonts w:ascii="Arial" w:hAnsi="Arial" w:cs="Arial"/>
        </w:rPr>
      </w:pPr>
      <w:r w:rsidRPr="00236F4B">
        <w:rPr>
          <w:rFonts w:ascii="Arial" w:hAnsi="Arial" w:cs="Arial"/>
        </w:rPr>
        <w:t xml:space="preserve">Documento Fuente del Asiento: </w:t>
      </w:r>
    </w:p>
    <w:tbl>
      <w:tblPr>
        <w:tblStyle w:val="TableGrid"/>
        <w:tblW w:w="8710" w:type="dxa"/>
        <w:tblInd w:w="1121" w:type="dxa"/>
        <w:tblCellMar>
          <w:top w:w="54" w:type="dxa"/>
          <w:left w:w="70" w:type="dxa"/>
          <w:right w:w="26" w:type="dxa"/>
        </w:tblCellMar>
        <w:tblLook w:val="04A0" w:firstRow="1" w:lastRow="0" w:firstColumn="1" w:lastColumn="0" w:noHBand="0" w:noVBand="1"/>
      </w:tblPr>
      <w:tblGrid>
        <w:gridCol w:w="895"/>
        <w:gridCol w:w="3570"/>
        <w:gridCol w:w="802"/>
        <w:gridCol w:w="3443"/>
      </w:tblGrid>
      <w:tr w:rsidR="00D000E9" w:rsidRPr="00236F4B">
        <w:trPr>
          <w:trHeight w:val="358"/>
        </w:trPr>
        <w:tc>
          <w:tcPr>
            <w:tcW w:w="896" w:type="dxa"/>
            <w:tcBorders>
              <w:top w:val="single" w:sz="6" w:space="0" w:color="000000"/>
              <w:left w:val="single" w:sz="6" w:space="0" w:color="000000"/>
              <w:bottom w:val="single" w:sz="6" w:space="0" w:color="000000"/>
              <w:right w:val="nil"/>
            </w:tcBorders>
            <w:shd w:val="clear" w:color="auto" w:fill="D9D9D9"/>
          </w:tcPr>
          <w:p w:rsidR="00D000E9" w:rsidRPr="00236F4B" w:rsidRDefault="00D000E9">
            <w:pPr>
              <w:spacing w:after="160" w:line="259" w:lineRule="auto"/>
              <w:ind w:left="0" w:right="0" w:firstLine="0"/>
              <w:jc w:val="left"/>
              <w:rPr>
                <w:rFonts w:ascii="Arial" w:hAnsi="Arial" w:cs="Arial"/>
              </w:rPr>
            </w:pPr>
          </w:p>
        </w:tc>
        <w:tc>
          <w:tcPr>
            <w:tcW w:w="3570" w:type="dxa"/>
            <w:tcBorders>
              <w:top w:val="single" w:sz="6" w:space="0" w:color="000000"/>
              <w:left w:val="nil"/>
              <w:bottom w:val="single" w:sz="6" w:space="0" w:color="000000"/>
              <w:right w:val="single" w:sz="6" w:space="0" w:color="000000"/>
            </w:tcBorders>
            <w:shd w:val="clear" w:color="auto" w:fill="D9D9D9"/>
          </w:tcPr>
          <w:p w:rsidR="00D000E9" w:rsidRPr="00236F4B" w:rsidRDefault="0003057C">
            <w:pPr>
              <w:spacing w:after="0" w:line="259" w:lineRule="auto"/>
              <w:ind w:left="1028" w:right="0" w:firstLine="0"/>
              <w:jc w:val="left"/>
              <w:rPr>
                <w:rFonts w:ascii="Arial" w:hAnsi="Arial" w:cs="Arial"/>
              </w:rPr>
            </w:pPr>
            <w:r w:rsidRPr="00236F4B">
              <w:rPr>
                <w:rFonts w:ascii="Arial" w:hAnsi="Arial" w:cs="Arial"/>
                <w:b/>
                <w:sz w:val="20"/>
              </w:rPr>
              <w:t xml:space="preserve">Cargo </w:t>
            </w:r>
          </w:p>
        </w:tc>
        <w:tc>
          <w:tcPr>
            <w:tcW w:w="802" w:type="dxa"/>
            <w:tcBorders>
              <w:top w:val="single" w:sz="6" w:space="0" w:color="000000"/>
              <w:left w:val="single" w:sz="6" w:space="0" w:color="000000"/>
              <w:bottom w:val="single" w:sz="6" w:space="0" w:color="000000"/>
              <w:right w:val="nil"/>
            </w:tcBorders>
            <w:shd w:val="clear" w:color="auto" w:fill="D9D9D9"/>
          </w:tcPr>
          <w:p w:rsidR="00D000E9" w:rsidRPr="00236F4B" w:rsidRDefault="00D000E9">
            <w:pPr>
              <w:spacing w:after="160" w:line="259" w:lineRule="auto"/>
              <w:ind w:left="0" w:right="0" w:firstLine="0"/>
              <w:jc w:val="left"/>
              <w:rPr>
                <w:rFonts w:ascii="Arial" w:hAnsi="Arial" w:cs="Arial"/>
              </w:rPr>
            </w:pPr>
          </w:p>
        </w:tc>
        <w:tc>
          <w:tcPr>
            <w:tcW w:w="3443" w:type="dxa"/>
            <w:tcBorders>
              <w:top w:val="single" w:sz="6" w:space="0" w:color="000000"/>
              <w:left w:val="nil"/>
              <w:bottom w:val="single" w:sz="6" w:space="0" w:color="000000"/>
              <w:right w:val="single" w:sz="6" w:space="0" w:color="000000"/>
            </w:tcBorders>
            <w:shd w:val="clear" w:color="auto" w:fill="D9D9D9"/>
          </w:tcPr>
          <w:p w:rsidR="00D000E9" w:rsidRPr="00236F4B" w:rsidRDefault="0003057C">
            <w:pPr>
              <w:spacing w:after="0" w:line="259" w:lineRule="auto"/>
              <w:ind w:left="974" w:right="0" w:firstLine="0"/>
              <w:jc w:val="left"/>
              <w:rPr>
                <w:rFonts w:ascii="Arial" w:hAnsi="Arial" w:cs="Arial"/>
              </w:rPr>
            </w:pPr>
            <w:r w:rsidRPr="00236F4B">
              <w:rPr>
                <w:rFonts w:ascii="Arial" w:hAnsi="Arial" w:cs="Arial"/>
                <w:b/>
                <w:sz w:val="20"/>
              </w:rPr>
              <w:t xml:space="preserve">Abono </w:t>
            </w:r>
          </w:p>
        </w:tc>
      </w:tr>
      <w:tr w:rsidR="00D000E9" w:rsidRPr="00236F4B">
        <w:trPr>
          <w:trHeight w:val="364"/>
        </w:trPr>
        <w:tc>
          <w:tcPr>
            <w:tcW w:w="896"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8.1.5 </w:t>
            </w:r>
          </w:p>
        </w:tc>
        <w:tc>
          <w:tcPr>
            <w:tcW w:w="3570"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Ley de Ingresos Recaudada  </w:t>
            </w:r>
          </w:p>
        </w:tc>
        <w:tc>
          <w:tcPr>
            <w:tcW w:w="802"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44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362"/>
        </w:trPr>
        <w:tc>
          <w:tcPr>
            <w:tcW w:w="896"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9.2 </w:t>
            </w:r>
          </w:p>
        </w:tc>
        <w:tc>
          <w:tcPr>
            <w:tcW w:w="3570"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Déficit Financiero  </w:t>
            </w:r>
          </w:p>
        </w:tc>
        <w:tc>
          <w:tcPr>
            <w:tcW w:w="802"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44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607"/>
        </w:trPr>
        <w:tc>
          <w:tcPr>
            <w:tcW w:w="896"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 </w:t>
            </w:r>
          </w:p>
        </w:tc>
        <w:tc>
          <w:tcPr>
            <w:tcW w:w="3570"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802" w:type="dxa"/>
            <w:tcBorders>
              <w:top w:val="single" w:sz="6" w:space="0" w:color="000000"/>
              <w:left w:val="single" w:sz="6" w:space="0" w:color="000000"/>
              <w:bottom w:val="single" w:sz="6" w:space="0" w:color="000000"/>
              <w:right w:val="single" w:sz="6" w:space="0" w:color="000000"/>
            </w:tcBorders>
            <w:vAlign w:val="center"/>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9.3 </w:t>
            </w:r>
          </w:p>
        </w:tc>
        <w:tc>
          <w:tcPr>
            <w:tcW w:w="3443" w:type="dxa"/>
            <w:tcBorders>
              <w:top w:val="single" w:sz="6" w:space="0" w:color="000000"/>
              <w:left w:val="single" w:sz="6" w:space="0" w:color="000000"/>
              <w:bottom w:val="single" w:sz="6" w:space="0" w:color="000000"/>
              <w:right w:val="single" w:sz="6" w:space="0" w:color="000000"/>
            </w:tcBorders>
          </w:tcPr>
          <w:p w:rsidR="00D000E9" w:rsidRPr="00236F4B" w:rsidRDefault="0003057C">
            <w:pPr>
              <w:tabs>
                <w:tab w:val="center" w:pos="1150"/>
                <w:tab w:val="center" w:pos="1967"/>
                <w:tab w:val="right" w:pos="3348"/>
              </w:tabs>
              <w:spacing w:after="0" w:line="259" w:lineRule="auto"/>
              <w:ind w:left="0" w:right="0" w:firstLine="0"/>
              <w:jc w:val="left"/>
              <w:rPr>
                <w:rFonts w:ascii="Arial" w:hAnsi="Arial" w:cs="Arial"/>
              </w:rPr>
            </w:pPr>
            <w:r w:rsidRPr="00236F4B">
              <w:rPr>
                <w:rFonts w:ascii="Arial" w:hAnsi="Arial" w:cs="Arial"/>
                <w:sz w:val="20"/>
              </w:rPr>
              <w:t xml:space="preserve">Adeudos </w:t>
            </w:r>
            <w:r w:rsidRPr="00236F4B">
              <w:rPr>
                <w:rFonts w:ascii="Arial" w:hAnsi="Arial" w:cs="Arial"/>
                <w:sz w:val="20"/>
              </w:rPr>
              <w:tab/>
              <w:t xml:space="preserve">de </w:t>
            </w:r>
            <w:r w:rsidRPr="00236F4B">
              <w:rPr>
                <w:rFonts w:ascii="Arial" w:hAnsi="Arial" w:cs="Arial"/>
                <w:sz w:val="20"/>
              </w:rPr>
              <w:tab/>
              <w:t xml:space="preserve">Ejercicios </w:t>
            </w:r>
            <w:r w:rsidRPr="00236F4B">
              <w:rPr>
                <w:rFonts w:ascii="Arial" w:hAnsi="Arial" w:cs="Arial"/>
                <w:sz w:val="20"/>
              </w:rPr>
              <w:tab/>
              <w:t xml:space="preserve">Fiscales </w:t>
            </w:r>
          </w:p>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Anteriores </w:t>
            </w:r>
          </w:p>
        </w:tc>
      </w:tr>
      <w:tr w:rsidR="00D000E9" w:rsidRPr="00236F4B">
        <w:trPr>
          <w:trHeight w:val="362"/>
        </w:trPr>
        <w:tc>
          <w:tcPr>
            <w:tcW w:w="896"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 </w:t>
            </w:r>
          </w:p>
        </w:tc>
        <w:tc>
          <w:tcPr>
            <w:tcW w:w="3570"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802"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8.2.7 </w:t>
            </w:r>
          </w:p>
        </w:tc>
        <w:tc>
          <w:tcPr>
            <w:tcW w:w="344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Presupuesto de Egresos Pagado  </w:t>
            </w:r>
          </w:p>
        </w:tc>
      </w:tr>
    </w:tbl>
    <w:p w:rsidR="00D000E9" w:rsidRPr="00236F4B" w:rsidRDefault="0003057C">
      <w:pPr>
        <w:spacing w:after="72" w:line="259" w:lineRule="auto"/>
        <w:ind w:left="487" w:right="0" w:firstLine="0"/>
        <w:jc w:val="left"/>
        <w:rPr>
          <w:rFonts w:ascii="Arial" w:hAnsi="Arial" w:cs="Arial"/>
        </w:rPr>
      </w:pPr>
      <w:r w:rsidRPr="00236F4B">
        <w:rPr>
          <w:rFonts w:ascii="Arial" w:hAnsi="Arial" w:cs="Arial"/>
        </w:rPr>
        <w:t xml:space="preserve"> </w:t>
      </w:r>
    </w:p>
    <w:p w:rsidR="00EA5A25" w:rsidRDefault="0003057C">
      <w:pPr>
        <w:tabs>
          <w:tab w:val="center" w:pos="1229"/>
          <w:tab w:val="center" w:pos="3401"/>
        </w:tabs>
        <w:spacing w:after="44"/>
        <w:ind w:left="0" w:right="0" w:firstLine="0"/>
        <w:jc w:val="left"/>
        <w:rPr>
          <w:rFonts w:ascii="Arial" w:hAnsi="Arial" w:cs="Arial"/>
        </w:rPr>
      </w:pPr>
      <w:r w:rsidRPr="00236F4B">
        <w:rPr>
          <w:rFonts w:ascii="Arial" w:hAnsi="Arial" w:cs="Arial"/>
        </w:rPr>
        <w:tab/>
      </w:r>
    </w:p>
    <w:p w:rsidR="00D000E9" w:rsidRPr="00236F4B" w:rsidRDefault="0003057C" w:rsidP="00DD23FD">
      <w:pPr>
        <w:tabs>
          <w:tab w:val="center" w:pos="1229"/>
          <w:tab w:val="center" w:pos="3401"/>
        </w:tabs>
        <w:spacing w:after="44"/>
        <w:ind w:left="709" w:right="0" w:firstLine="0"/>
        <w:jc w:val="left"/>
        <w:rPr>
          <w:rFonts w:ascii="Arial" w:hAnsi="Arial" w:cs="Arial"/>
        </w:rPr>
      </w:pPr>
      <w:r w:rsidRPr="00236F4B">
        <w:rPr>
          <w:rFonts w:ascii="Arial" w:hAnsi="Arial" w:cs="Arial"/>
        </w:rPr>
        <w:t xml:space="preserve">VIII.1.3.12 </w:t>
      </w:r>
      <w:r w:rsidRPr="00236F4B">
        <w:rPr>
          <w:rFonts w:ascii="Arial" w:hAnsi="Arial" w:cs="Arial"/>
        </w:rPr>
        <w:tab/>
        <w:t xml:space="preserve">Cierre del Ejercicio con Superávit. </w:t>
      </w:r>
    </w:p>
    <w:p w:rsidR="00D000E9" w:rsidRPr="00236F4B" w:rsidRDefault="0003057C">
      <w:pPr>
        <w:spacing w:after="0"/>
        <w:ind w:left="783" w:right="0"/>
        <w:rPr>
          <w:rFonts w:ascii="Arial" w:hAnsi="Arial" w:cs="Arial"/>
        </w:rPr>
      </w:pPr>
      <w:r w:rsidRPr="00236F4B">
        <w:rPr>
          <w:rFonts w:ascii="Arial" w:hAnsi="Arial" w:cs="Arial"/>
        </w:rPr>
        <w:t xml:space="preserve">Documento Fuente del Asiento: </w:t>
      </w:r>
    </w:p>
    <w:tbl>
      <w:tblPr>
        <w:tblStyle w:val="TableGrid"/>
        <w:tblW w:w="8710" w:type="dxa"/>
        <w:tblInd w:w="1121" w:type="dxa"/>
        <w:tblCellMar>
          <w:top w:w="53" w:type="dxa"/>
          <w:left w:w="70" w:type="dxa"/>
          <w:right w:w="115" w:type="dxa"/>
        </w:tblCellMar>
        <w:tblLook w:val="04A0" w:firstRow="1" w:lastRow="0" w:firstColumn="1" w:lastColumn="0" w:noHBand="0" w:noVBand="1"/>
      </w:tblPr>
      <w:tblGrid>
        <w:gridCol w:w="895"/>
        <w:gridCol w:w="3570"/>
        <w:gridCol w:w="802"/>
        <w:gridCol w:w="3443"/>
      </w:tblGrid>
      <w:tr w:rsidR="00D000E9" w:rsidRPr="00236F4B">
        <w:trPr>
          <w:trHeight w:val="359"/>
        </w:trPr>
        <w:tc>
          <w:tcPr>
            <w:tcW w:w="896" w:type="dxa"/>
            <w:tcBorders>
              <w:top w:val="single" w:sz="6" w:space="0" w:color="000000"/>
              <w:left w:val="single" w:sz="6" w:space="0" w:color="000000"/>
              <w:bottom w:val="single" w:sz="6" w:space="0" w:color="000000"/>
              <w:right w:val="nil"/>
            </w:tcBorders>
            <w:shd w:val="clear" w:color="auto" w:fill="D9D9D9"/>
          </w:tcPr>
          <w:p w:rsidR="00D000E9" w:rsidRPr="00236F4B" w:rsidRDefault="00D000E9">
            <w:pPr>
              <w:spacing w:after="160" w:line="259" w:lineRule="auto"/>
              <w:ind w:left="0" w:right="0" w:firstLine="0"/>
              <w:jc w:val="left"/>
              <w:rPr>
                <w:rFonts w:ascii="Arial" w:hAnsi="Arial" w:cs="Arial"/>
              </w:rPr>
            </w:pPr>
          </w:p>
        </w:tc>
        <w:tc>
          <w:tcPr>
            <w:tcW w:w="3570" w:type="dxa"/>
            <w:tcBorders>
              <w:top w:val="single" w:sz="6" w:space="0" w:color="000000"/>
              <w:left w:val="nil"/>
              <w:bottom w:val="single" w:sz="6" w:space="0" w:color="000000"/>
              <w:right w:val="single" w:sz="6" w:space="0" w:color="000000"/>
            </w:tcBorders>
            <w:shd w:val="clear" w:color="auto" w:fill="D9D9D9"/>
          </w:tcPr>
          <w:p w:rsidR="00D000E9" w:rsidRPr="00236F4B" w:rsidRDefault="0003057C">
            <w:pPr>
              <w:spacing w:after="0" w:line="259" w:lineRule="auto"/>
              <w:ind w:left="1028" w:right="0" w:firstLine="0"/>
              <w:jc w:val="left"/>
              <w:rPr>
                <w:rFonts w:ascii="Arial" w:hAnsi="Arial" w:cs="Arial"/>
              </w:rPr>
            </w:pPr>
            <w:r w:rsidRPr="00236F4B">
              <w:rPr>
                <w:rFonts w:ascii="Arial" w:hAnsi="Arial" w:cs="Arial"/>
                <w:b/>
                <w:sz w:val="20"/>
              </w:rPr>
              <w:t xml:space="preserve">Cargo </w:t>
            </w:r>
          </w:p>
        </w:tc>
        <w:tc>
          <w:tcPr>
            <w:tcW w:w="802" w:type="dxa"/>
            <w:tcBorders>
              <w:top w:val="single" w:sz="6" w:space="0" w:color="000000"/>
              <w:left w:val="single" w:sz="6" w:space="0" w:color="000000"/>
              <w:bottom w:val="single" w:sz="6" w:space="0" w:color="000000"/>
              <w:right w:val="nil"/>
            </w:tcBorders>
            <w:shd w:val="clear" w:color="auto" w:fill="D9D9D9"/>
          </w:tcPr>
          <w:p w:rsidR="00D000E9" w:rsidRPr="00236F4B" w:rsidRDefault="00D000E9">
            <w:pPr>
              <w:spacing w:after="160" w:line="259" w:lineRule="auto"/>
              <w:ind w:left="0" w:right="0" w:firstLine="0"/>
              <w:jc w:val="left"/>
              <w:rPr>
                <w:rFonts w:ascii="Arial" w:hAnsi="Arial" w:cs="Arial"/>
              </w:rPr>
            </w:pPr>
          </w:p>
        </w:tc>
        <w:tc>
          <w:tcPr>
            <w:tcW w:w="3443" w:type="dxa"/>
            <w:tcBorders>
              <w:top w:val="single" w:sz="6" w:space="0" w:color="000000"/>
              <w:left w:val="nil"/>
              <w:bottom w:val="single" w:sz="6" w:space="0" w:color="000000"/>
              <w:right w:val="single" w:sz="6" w:space="0" w:color="000000"/>
            </w:tcBorders>
            <w:shd w:val="clear" w:color="auto" w:fill="D9D9D9"/>
          </w:tcPr>
          <w:p w:rsidR="00D000E9" w:rsidRPr="00236F4B" w:rsidRDefault="0003057C">
            <w:pPr>
              <w:spacing w:after="0" w:line="259" w:lineRule="auto"/>
              <w:ind w:left="974" w:right="0" w:firstLine="0"/>
              <w:jc w:val="left"/>
              <w:rPr>
                <w:rFonts w:ascii="Arial" w:hAnsi="Arial" w:cs="Arial"/>
              </w:rPr>
            </w:pPr>
            <w:r w:rsidRPr="00236F4B">
              <w:rPr>
                <w:rFonts w:ascii="Arial" w:hAnsi="Arial" w:cs="Arial"/>
                <w:b/>
                <w:sz w:val="20"/>
              </w:rPr>
              <w:t xml:space="preserve">Abono </w:t>
            </w:r>
          </w:p>
        </w:tc>
      </w:tr>
      <w:tr w:rsidR="00D000E9" w:rsidRPr="00236F4B">
        <w:trPr>
          <w:trHeight w:val="364"/>
        </w:trPr>
        <w:tc>
          <w:tcPr>
            <w:tcW w:w="896"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8.2.1 </w:t>
            </w:r>
          </w:p>
        </w:tc>
        <w:tc>
          <w:tcPr>
            <w:tcW w:w="3570"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Presupuesto de Egresos Aprobado  </w:t>
            </w:r>
          </w:p>
        </w:tc>
        <w:tc>
          <w:tcPr>
            <w:tcW w:w="802"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44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360"/>
        </w:trPr>
        <w:tc>
          <w:tcPr>
            <w:tcW w:w="896"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9.1 </w:t>
            </w:r>
          </w:p>
        </w:tc>
        <w:tc>
          <w:tcPr>
            <w:tcW w:w="3570"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Superávit Financiero  </w:t>
            </w:r>
          </w:p>
        </w:tc>
        <w:tc>
          <w:tcPr>
            <w:tcW w:w="802"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44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365"/>
        </w:trPr>
        <w:tc>
          <w:tcPr>
            <w:tcW w:w="896"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 </w:t>
            </w:r>
          </w:p>
        </w:tc>
        <w:tc>
          <w:tcPr>
            <w:tcW w:w="3570"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802"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8.1.1 </w:t>
            </w:r>
          </w:p>
        </w:tc>
        <w:tc>
          <w:tcPr>
            <w:tcW w:w="344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Ley de Ingresos Estimada  </w:t>
            </w:r>
          </w:p>
        </w:tc>
      </w:tr>
    </w:tbl>
    <w:p w:rsidR="00D000E9" w:rsidRPr="00236F4B" w:rsidRDefault="0003057C">
      <w:pPr>
        <w:spacing w:after="54" w:line="259" w:lineRule="auto"/>
        <w:ind w:left="776" w:right="0" w:firstLine="0"/>
        <w:jc w:val="left"/>
        <w:rPr>
          <w:rFonts w:ascii="Arial" w:hAnsi="Arial" w:cs="Arial"/>
        </w:rPr>
      </w:pPr>
      <w:r w:rsidRPr="00236F4B">
        <w:rPr>
          <w:rFonts w:ascii="Arial" w:hAnsi="Arial" w:cs="Arial"/>
        </w:rPr>
        <w:t xml:space="preserve"> </w:t>
      </w:r>
    </w:p>
    <w:p w:rsidR="00D000E9" w:rsidRPr="00236F4B" w:rsidRDefault="0003057C">
      <w:pPr>
        <w:spacing w:after="0" w:line="259" w:lineRule="auto"/>
        <w:ind w:left="776" w:right="0" w:firstLine="0"/>
        <w:jc w:val="left"/>
        <w:rPr>
          <w:rFonts w:ascii="Arial" w:hAnsi="Arial" w:cs="Arial"/>
        </w:rPr>
      </w:pPr>
      <w:r w:rsidRPr="00236F4B">
        <w:rPr>
          <w:rFonts w:ascii="Arial" w:hAnsi="Arial" w:cs="Arial"/>
        </w:rPr>
        <w:t xml:space="preserve"> </w:t>
      </w:r>
    </w:p>
    <w:p w:rsidR="00D000E9" w:rsidRPr="00236F4B" w:rsidRDefault="0003057C">
      <w:pPr>
        <w:tabs>
          <w:tab w:val="center" w:pos="1229"/>
          <w:tab w:val="center" w:pos="3265"/>
        </w:tabs>
        <w:spacing w:after="57" w:line="259" w:lineRule="auto"/>
        <w:ind w:left="0" w:right="0" w:firstLine="0"/>
        <w:jc w:val="left"/>
        <w:rPr>
          <w:rFonts w:ascii="Arial" w:hAnsi="Arial" w:cs="Arial"/>
        </w:rPr>
      </w:pPr>
      <w:r w:rsidRPr="00236F4B">
        <w:rPr>
          <w:rFonts w:ascii="Arial" w:hAnsi="Arial" w:cs="Arial"/>
        </w:rPr>
        <w:tab/>
        <w:t xml:space="preserve">VIII.1.3.13 </w:t>
      </w:r>
      <w:r w:rsidRPr="00236F4B">
        <w:rPr>
          <w:rFonts w:ascii="Arial" w:hAnsi="Arial" w:cs="Arial"/>
        </w:rPr>
        <w:tab/>
        <w:t xml:space="preserve">Cierre del Ejercicio con Déficit. </w:t>
      </w:r>
    </w:p>
    <w:p w:rsidR="00D000E9" w:rsidRPr="00236F4B" w:rsidRDefault="0003057C">
      <w:pPr>
        <w:spacing w:after="0"/>
        <w:ind w:left="783" w:right="0"/>
        <w:rPr>
          <w:rFonts w:ascii="Arial" w:hAnsi="Arial" w:cs="Arial"/>
        </w:rPr>
      </w:pPr>
      <w:r w:rsidRPr="00236F4B">
        <w:rPr>
          <w:rFonts w:ascii="Arial" w:hAnsi="Arial" w:cs="Arial"/>
        </w:rPr>
        <w:t xml:space="preserve">Documento Fuente del Asiento: </w:t>
      </w:r>
    </w:p>
    <w:tbl>
      <w:tblPr>
        <w:tblStyle w:val="TableGrid"/>
        <w:tblW w:w="8710" w:type="dxa"/>
        <w:tblInd w:w="1121" w:type="dxa"/>
        <w:tblCellMar>
          <w:top w:w="53" w:type="dxa"/>
          <w:left w:w="70" w:type="dxa"/>
          <w:right w:w="115" w:type="dxa"/>
        </w:tblCellMar>
        <w:tblLook w:val="04A0" w:firstRow="1" w:lastRow="0" w:firstColumn="1" w:lastColumn="0" w:noHBand="0" w:noVBand="1"/>
      </w:tblPr>
      <w:tblGrid>
        <w:gridCol w:w="895"/>
        <w:gridCol w:w="3570"/>
        <w:gridCol w:w="802"/>
        <w:gridCol w:w="3443"/>
      </w:tblGrid>
      <w:tr w:rsidR="00D000E9" w:rsidRPr="00236F4B">
        <w:trPr>
          <w:trHeight w:val="359"/>
        </w:trPr>
        <w:tc>
          <w:tcPr>
            <w:tcW w:w="896" w:type="dxa"/>
            <w:tcBorders>
              <w:top w:val="single" w:sz="6" w:space="0" w:color="000000"/>
              <w:left w:val="single" w:sz="6" w:space="0" w:color="000000"/>
              <w:bottom w:val="single" w:sz="6" w:space="0" w:color="000000"/>
              <w:right w:val="nil"/>
            </w:tcBorders>
            <w:shd w:val="clear" w:color="auto" w:fill="D9D9D9"/>
          </w:tcPr>
          <w:p w:rsidR="00D000E9" w:rsidRPr="00236F4B" w:rsidRDefault="00D000E9">
            <w:pPr>
              <w:spacing w:after="160" w:line="259" w:lineRule="auto"/>
              <w:ind w:left="0" w:right="0" w:firstLine="0"/>
              <w:jc w:val="left"/>
              <w:rPr>
                <w:rFonts w:ascii="Arial" w:hAnsi="Arial" w:cs="Arial"/>
              </w:rPr>
            </w:pPr>
          </w:p>
        </w:tc>
        <w:tc>
          <w:tcPr>
            <w:tcW w:w="3570" w:type="dxa"/>
            <w:tcBorders>
              <w:top w:val="single" w:sz="6" w:space="0" w:color="000000"/>
              <w:left w:val="nil"/>
              <w:bottom w:val="single" w:sz="6" w:space="0" w:color="000000"/>
              <w:right w:val="single" w:sz="6" w:space="0" w:color="000000"/>
            </w:tcBorders>
            <w:shd w:val="clear" w:color="auto" w:fill="D9D9D9"/>
          </w:tcPr>
          <w:p w:rsidR="00D000E9" w:rsidRPr="00236F4B" w:rsidRDefault="0003057C">
            <w:pPr>
              <w:spacing w:after="0" w:line="259" w:lineRule="auto"/>
              <w:ind w:left="1028" w:right="0" w:firstLine="0"/>
              <w:jc w:val="left"/>
              <w:rPr>
                <w:rFonts w:ascii="Arial" w:hAnsi="Arial" w:cs="Arial"/>
              </w:rPr>
            </w:pPr>
            <w:r w:rsidRPr="00236F4B">
              <w:rPr>
                <w:rFonts w:ascii="Arial" w:hAnsi="Arial" w:cs="Arial"/>
                <w:b/>
                <w:sz w:val="20"/>
              </w:rPr>
              <w:t xml:space="preserve">Cargo </w:t>
            </w:r>
          </w:p>
        </w:tc>
        <w:tc>
          <w:tcPr>
            <w:tcW w:w="802" w:type="dxa"/>
            <w:tcBorders>
              <w:top w:val="single" w:sz="6" w:space="0" w:color="000000"/>
              <w:left w:val="single" w:sz="6" w:space="0" w:color="000000"/>
              <w:bottom w:val="single" w:sz="6" w:space="0" w:color="000000"/>
              <w:right w:val="nil"/>
            </w:tcBorders>
            <w:shd w:val="clear" w:color="auto" w:fill="D9D9D9"/>
          </w:tcPr>
          <w:p w:rsidR="00D000E9" w:rsidRPr="00236F4B" w:rsidRDefault="00D000E9">
            <w:pPr>
              <w:spacing w:after="160" w:line="259" w:lineRule="auto"/>
              <w:ind w:left="0" w:right="0" w:firstLine="0"/>
              <w:jc w:val="left"/>
              <w:rPr>
                <w:rFonts w:ascii="Arial" w:hAnsi="Arial" w:cs="Arial"/>
              </w:rPr>
            </w:pPr>
          </w:p>
        </w:tc>
        <w:tc>
          <w:tcPr>
            <w:tcW w:w="3443" w:type="dxa"/>
            <w:tcBorders>
              <w:top w:val="single" w:sz="6" w:space="0" w:color="000000"/>
              <w:left w:val="nil"/>
              <w:bottom w:val="single" w:sz="6" w:space="0" w:color="000000"/>
              <w:right w:val="single" w:sz="6" w:space="0" w:color="000000"/>
            </w:tcBorders>
            <w:shd w:val="clear" w:color="auto" w:fill="D9D9D9"/>
          </w:tcPr>
          <w:p w:rsidR="00D000E9" w:rsidRPr="00236F4B" w:rsidRDefault="0003057C">
            <w:pPr>
              <w:spacing w:after="0" w:line="259" w:lineRule="auto"/>
              <w:ind w:left="974" w:right="0" w:firstLine="0"/>
              <w:jc w:val="left"/>
              <w:rPr>
                <w:rFonts w:ascii="Arial" w:hAnsi="Arial" w:cs="Arial"/>
              </w:rPr>
            </w:pPr>
            <w:r w:rsidRPr="00236F4B">
              <w:rPr>
                <w:rFonts w:ascii="Arial" w:hAnsi="Arial" w:cs="Arial"/>
                <w:b/>
                <w:sz w:val="20"/>
              </w:rPr>
              <w:t xml:space="preserve">Abono </w:t>
            </w:r>
          </w:p>
        </w:tc>
      </w:tr>
      <w:tr w:rsidR="00D000E9" w:rsidRPr="00236F4B">
        <w:trPr>
          <w:trHeight w:val="364"/>
        </w:trPr>
        <w:tc>
          <w:tcPr>
            <w:tcW w:w="896"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8.2.1 </w:t>
            </w:r>
          </w:p>
        </w:tc>
        <w:tc>
          <w:tcPr>
            <w:tcW w:w="3570"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Presupuesto de Egresos Aprobado  </w:t>
            </w:r>
          </w:p>
        </w:tc>
        <w:tc>
          <w:tcPr>
            <w:tcW w:w="802"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344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r>
      <w:tr w:rsidR="00D000E9" w:rsidRPr="00236F4B">
        <w:trPr>
          <w:trHeight w:val="362"/>
        </w:trPr>
        <w:tc>
          <w:tcPr>
            <w:tcW w:w="896"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 </w:t>
            </w:r>
          </w:p>
        </w:tc>
        <w:tc>
          <w:tcPr>
            <w:tcW w:w="3570"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802"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9.2 </w:t>
            </w:r>
          </w:p>
        </w:tc>
        <w:tc>
          <w:tcPr>
            <w:tcW w:w="344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Déficit Financiero  </w:t>
            </w:r>
          </w:p>
        </w:tc>
      </w:tr>
      <w:tr w:rsidR="00D000E9" w:rsidRPr="00236F4B">
        <w:trPr>
          <w:trHeight w:val="362"/>
        </w:trPr>
        <w:tc>
          <w:tcPr>
            <w:tcW w:w="896"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jc w:val="left"/>
              <w:rPr>
                <w:rFonts w:ascii="Arial" w:hAnsi="Arial" w:cs="Arial"/>
              </w:rPr>
            </w:pPr>
            <w:r w:rsidRPr="00236F4B">
              <w:rPr>
                <w:rFonts w:ascii="Arial" w:hAnsi="Arial" w:cs="Arial"/>
                <w:sz w:val="20"/>
              </w:rPr>
              <w:t xml:space="preserve"> </w:t>
            </w:r>
          </w:p>
        </w:tc>
        <w:tc>
          <w:tcPr>
            <w:tcW w:w="3570"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tc>
        <w:tc>
          <w:tcPr>
            <w:tcW w:w="802"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8.1.1 </w:t>
            </w:r>
          </w:p>
        </w:tc>
        <w:tc>
          <w:tcPr>
            <w:tcW w:w="344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Ley de Ingresos Estimada  </w:t>
            </w:r>
          </w:p>
        </w:tc>
      </w:tr>
    </w:tbl>
    <w:p w:rsidR="00D000E9" w:rsidRPr="00236F4B" w:rsidRDefault="0003057C">
      <w:pPr>
        <w:spacing w:after="218" w:line="259" w:lineRule="auto"/>
        <w:ind w:left="487" w:right="0" w:firstLine="0"/>
        <w:jc w:val="left"/>
        <w:rPr>
          <w:rFonts w:ascii="Arial" w:hAnsi="Arial" w:cs="Arial"/>
        </w:rPr>
      </w:pPr>
      <w:r w:rsidRPr="00236F4B">
        <w:rPr>
          <w:rFonts w:ascii="Arial" w:hAnsi="Arial" w:cs="Arial"/>
          <w:b/>
        </w:rPr>
        <w:t xml:space="preserve"> </w:t>
      </w:r>
    </w:p>
    <w:p w:rsidR="00D000E9" w:rsidRPr="00236F4B" w:rsidRDefault="0003057C">
      <w:pPr>
        <w:spacing w:after="218" w:line="259" w:lineRule="auto"/>
        <w:ind w:left="487" w:right="0" w:firstLine="0"/>
        <w:jc w:val="left"/>
        <w:rPr>
          <w:rFonts w:ascii="Arial" w:hAnsi="Arial" w:cs="Arial"/>
        </w:rPr>
      </w:pPr>
      <w:r w:rsidRPr="00236F4B">
        <w:rPr>
          <w:rFonts w:ascii="Arial" w:hAnsi="Arial" w:cs="Arial"/>
          <w:b/>
        </w:rPr>
        <w:t xml:space="preserve"> </w:t>
      </w:r>
    </w:p>
    <w:p w:rsidR="00D000E9" w:rsidRPr="00236F4B" w:rsidRDefault="0003057C">
      <w:pPr>
        <w:spacing w:after="218" w:line="259" w:lineRule="auto"/>
        <w:ind w:left="487" w:right="0" w:firstLine="0"/>
        <w:jc w:val="left"/>
        <w:rPr>
          <w:rFonts w:ascii="Arial" w:hAnsi="Arial" w:cs="Arial"/>
        </w:rPr>
      </w:pPr>
      <w:r w:rsidRPr="00236F4B">
        <w:rPr>
          <w:rFonts w:ascii="Arial" w:hAnsi="Arial" w:cs="Arial"/>
          <w:b/>
        </w:rPr>
        <w:t xml:space="preserve"> </w:t>
      </w:r>
    </w:p>
    <w:p w:rsidR="00D000E9" w:rsidRPr="00236F4B" w:rsidRDefault="0003057C">
      <w:pPr>
        <w:spacing w:after="218" w:line="259" w:lineRule="auto"/>
        <w:ind w:left="487" w:right="0" w:firstLine="0"/>
        <w:jc w:val="left"/>
        <w:rPr>
          <w:rFonts w:ascii="Arial" w:hAnsi="Arial" w:cs="Arial"/>
        </w:rPr>
      </w:pPr>
      <w:r w:rsidRPr="00236F4B">
        <w:rPr>
          <w:rFonts w:ascii="Arial" w:hAnsi="Arial" w:cs="Arial"/>
          <w:b/>
        </w:rPr>
        <w:t xml:space="preserve"> </w:t>
      </w:r>
    </w:p>
    <w:p w:rsidR="00D000E9" w:rsidRPr="00236F4B" w:rsidRDefault="0003057C">
      <w:pPr>
        <w:spacing w:after="218" w:line="259" w:lineRule="auto"/>
        <w:ind w:left="487" w:right="0" w:firstLine="0"/>
        <w:jc w:val="left"/>
        <w:rPr>
          <w:rFonts w:ascii="Arial" w:hAnsi="Arial" w:cs="Arial"/>
        </w:rPr>
      </w:pPr>
      <w:r w:rsidRPr="00236F4B">
        <w:rPr>
          <w:rFonts w:ascii="Arial" w:hAnsi="Arial" w:cs="Arial"/>
          <w:b/>
        </w:rPr>
        <w:t xml:space="preserve"> </w:t>
      </w:r>
    </w:p>
    <w:p w:rsidR="00D000E9" w:rsidRDefault="0003057C">
      <w:pPr>
        <w:spacing w:after="218" w:line="259" w:lineRule="auto"/>
        <w:ind w:left="487" w:right="0" w:firstLine="0"/>
        <w:jc w:val="left"/>
        <w:rPr>
          <w:rFonts w:ascii="Arial" w:hAnsi="Arial" w:cs="Arial"/>
          <w:b/>
        </w:rPr>
      </w:pPr>
      <w:r w:rsidRPr="00236F4B">
        <w:rPr>
          <w:rFonts w:ascii="Arial" w:hAnsi="Arial" w:cs="Arial"/>
          <w:b/>
        </w:rPr>
        <w:t xml:space="preserve"> </w:t>
      </w:r>
    </w:p>
    <w:p w:rsidR="00EA5A25" w:rsidRDefault="00EA5A25">
      <w:pPr>
        <w:spacing w:after="218" w:line="259" w:lineRule="auto"/>
        <w:ind w:left="487" w:right="0" w:firstLine="0"/>
        <w:jc w:val="left"/>
        <w:rPr>
          <w:rFonts w:ascii="Arial" w:hAnsi="Arial" w:cs="Arial"/>
          <w:b/>
        </w:rPr>
      </w:pPr>
    </w:p>
    <w:p w:rsidR="00EA5A25" w:rsidRDefault="00EA5A25">
      <w:pPr>
        <w:spacing w:after="218" w:line="259" w:lineRule="auto"/>
        <w:ind w:left="487" w:right="0" w:firstLine="0"/>
        <w:jc w:val="left"/>
        <w:rPr>
          <w:rFonts w:ascii="Arial" w:hAnsi="Arial" w:cs="Arial"/>
          <w:b/>
        </w:rPr>
      </w:pPr>
    </w:p>
    <w:p w:rsidR="00D000E9" w:rsidRPr="00236F4B" w:rsidRDefault="0003057C" w:rsidP="0084500C">
      <w:pPr>
        <w:spacing w:after="218" w:line="259" w:lineRule="auto"/>
        <w:ind w:left="487" w:right="0" w:firstLine="0"/>
        <w:jc w:val="left"/>
        <w:rPr>
          <w:rFonts w:ascii="Arial" w:hAnsi="Arial" w:cs="Arial"/>
        </w:rPr>
      </w:pPr>
      <w:r w:rsidRPr="00236F4B">
        <w:rPr>
          <w:rFonts w:ascii="Arial" w:hAnsi="Arial" w:cs="Arial"/>
          <w:b/>
        </w:rPr>
        <w:t xml:space="preserve"> </w:t>
      </w:r>
      <w:r w:rsidRPr="00236F4B">
        <w:rPr>
          <w:rFonts w:ascii="Arial" w:hAnsi="Arial" w:cs="Arial"/>
          <w:b/>
          <w:sz w:val="36"/>
        </w:rPr>
        <w:t xml:space="preserve"> </w:t>
      </w:r>
    </w:p>
    <w:p w:rsidR="00D000E9" w:rsidRPr="00236F4B" w:rsidRDefault="0003057C">
      <w:pPr>
        <w:pStyle w:val="Ttulo1"/>
        <w:ind w:left="82" w:right="5"/>
        <w:rPr>
          <w:rFonts w:ascii="Arial" w:hAnsi="Arial" w:cs="Arial"/>
        </w:rPr>
      </w:pPr>
      <w:r w:rsidRPr="00236F4B">
        <w:rPr>
          <w:rFonts w:ascii="Arial" w:hAnsi="Arial" w:cs="Arial"/>
        </w:rPr>
        <w:t xml:space="preserve">Capítulo VI  </w:t>
      </w:r>
    </w:p>
    <w:p w:rsidR="00D000E9" w:rsidRPr="00236F4B" w:rsidRDefault="0003057C">
      <w:pPr>
        <w:pStyle w:val="Ttulo2"/>
        <w:spacing w:after="227"/>
        <w:ind w:left="77"/>
        <w:jc w:val="center"/>
        <w:rPr>
          <w:rFonts w:ascii="Arial" w:hAnsi="Arial" w:cs="Arial"/>
        </w:rPr>
      </w:pPr>
      <w:r w:rsidRPr="00236F4B">
        <w:rPr>
          <w:rFonts w:ascii="Arial" w:hAnsi="Arial" w:cs="Arial"/>
          <w:sz w:val="32"/>
        </w:rPr>
        <w:t xml:space="preserve">Guías Contabilizadoras </w:t>
      </w:r>
    </w:p>
    <w:p w:rsidR="00D000E9" w:rsidRPr="00236F4B" w:rsidRDefault="0003057C">
      <w:pPr>
        <w:spacing w:after="98" w:line="259" w:lineRule="auto"/>
        <w:ind w:left="482" w:right="0"/>
        <w:jc w:val="left"/>
        <w:rPr>
          <w:rFonts w:ascii="Arial" w:hAnsi="Arial" w:cs="Arial"/>
        </w:rPr>
      </w:pPr>
      <w:r w:rsidRPr="00236F4B">
        <w:rPr>
          <w:rFonts w:ascii="Arial" w:hAnsi="Arial" w:cs="Arial"/>
          <w:b/>
          <w:sz w:val="32"/>
        </w:rPr>
        <w:t xml:space="preserve">Índice </w:t>
      </w:r>
    </w:p>
    <w:p w:rsidR="00D000E9" w:rsidRPr="00236F4B" w:rsidRDefault="0003057C">
      <w:pPr>
        <w:spacing w:after="31" w:line="259" w:lineRule="auto"/>
        <w:ind w:left="776" w:right="0" w:firstLine="0"/>
        <w:jc w:val="left"/>
        <w:rPr>
          <w:rFonts w:ascii="Arial" w:hAnsi="Arial" w:cs="Arial"/>
        </w:rPr>
      </w:pPr>
      <w:r w:rsidRPr="00236F4B">
        <w:rPr>
          <w:rFonts w:ascii="Arial" w:hAnsi="Arial" w:cs="Arial"/>
        </w:rPr>
        <w:t xml:space="preserve"> </w:t>
      </w:r>
    </w:p>
    <w:p w:rsidR="00D000E9" w:rsidRPr="00236F4B" w:rsidRDefault="0003057C" w:rsidP="0084500C">
      <w:pPr>
        <w:pStyle w:val="Ttulo3"/>
        <w:tabs>
          <w:tab w:val="center" w:pos="567"/>
          <w:tab w:val="center" w:pos="2560"/>
        </w:tabs>
        <w:spacing w:after="35" w:line="259" w:lineRule="auto"/>
        <w:ind w:left="0" w:firstLine="0"/>
        <w:jc w:val="both"/>
        <w:rPr>
          <w:rFonts w:ascii="Arial" w:hAnsi="Arial" w:cs="Arial"/>
        </w:rPr>
      </w:pPr>
      <w:r w:rsidRPr="00236F4B">
        <w:rPr>
          <w:rFonts w:ascii="Arial" w:hAnsi="Arial" w:cs="Arial"/>
          <w:b w:val="0"/>
        </w:rPr>
        <w:tab/>
        <w:t xml:space="preserve">I </w:t>
      </w:r>
      <w:r w:rsidRPr="00236F4B">
        <w:rPr>
          <w:rFonts w:ascii="Arial" w:hAnsi="Arial" w:cs="Arial"/>
          <w:b w:val="0"/>
        </w:rPr>
        <w:tab/>
        <w:t>A</w:t>
      </w:r>
      <w:r w:rsidRPr="00236F4B">
        <w:rPr>
          <w:rFonts w:ascii="Arial" w:hAnsi="Arial" w:cs="Arial"/>
          <w:b w:val="0"/>
          <w:sz w:val="18"/>
        </w:rPr>
        <w:t xml:space="preserve">SIENTOS DE </w:t>
      </w:r>
      <w:r w:rsidRPr="00236F4B">
        <w:rPr>
          <w:rFonts w:ascii="Arial" w:hAnsi="Arial" w:cs="Arial"/>
          <w:b w:val="0"/>
        </w:rPr>
        <w:t>A</w:t>
      </w:r>
      <w:r w:rsidRPr="00236F4B">
        <w:rPr>
          <w:rFonts w:ascii="Arial" w:hAnsi="Arial" w:cs="Arial"/>
          <w:b w:val="0"/>
          <w:sz w:val="18"/>
        </w:rPr>
        <w:t>PERTURA</w:t>
      </w:r>
      <w:r w:rsidRPr="00236F4B">
        <w:rPr>
          <w:rFonts w:ascii="Arial" w:hAnsi="Arial" w:cs="Arial"/>
          <w:b w:val="0"/>
        </w:rPr>
        <w:t xml:space="preserve"> </w:t>
      </w:r>
    </w:p>
    <w:p w:rsidR="0084500C" w:rsidRDefault="0084500C" w:rsidP="0084500C">
      <w:pPr>
        <w:spacing w:after="35" w:line="259" w:lineRule="auto"/>
        <w:ind w:left="426" w:right="0" w:firstLine="0"/>
        <w:rPr>
          <w:rFonts w:ascii="Arial" w:hAnsi="Arial" w:cs="Arial"/>
        </w:rPr>
      </w:pPr>
      <w:r>
        <w:rPr>
          <w:rFonts w:ascii="Arial" w:hAnsi="Arial" w:cs="Arial"/>
        </w:rPr>
        <w:t xml:space="preserve"> </w:t>
      </w:r>
      <w:r w:rsidR="0003057C" w:rsidRPr="00236F4B">
        <w:rPr>
          <w:rFonts w:ascii="Arial" w:hAnsi="Arial" w:cs="Arial"/>
        </w:rPr>
        <w:t xml:space="preserve">VII.1.1 </w:t>
      </w:r>
      <w:r w:rsidR="0003057C" w:rsidRPr="00236F4B">
        <w:rPr>
          <w:rFonts w:ascii="Arial" w:hAnsi="Arial" w:cs="Arial"/>
        </w:rPr>
        <w:tab/>
        <w:t>R</w:t>
      </w:r>
      <w:r w:rsidR="0003057C" w:rsidRPr="00236F4B">
        <w:rPr>
          <w:rFonts w:ascii="Arial" w:hAnsi="Arial" w:cs="Arial"/>
          <w:sz w:val="18"/>
        </w:rPr>
        <w:t xml:space="preserve">EGISTRO </w:t>
      </w:r>
      <w:r w:rsidR="0003057C" w:rsidRPr="00236F4B">
        <w:rPr>
          <w:rFonts w:ascii="Arial" w:hAnsi="Arial" w:cs="Arial"/>
        </w:rPr>
        <w:t>P</w:t>
      </w:r>
      <w:r w:rsidR="0003057C" w:rsidRPr="00236F4B">
        <w:rPr>
          <w:rFonts w:ascii="Arial" w:hAnsi="Arial" w:cs="Arial"/>
          <w:sz w:val="18"/>
        </w:rPr>
        <w:t xml:space="preserve">RESUPUESTARIO DE LA </w:t>
      </w:r>
      <w:r w:rsidR="0003057C" w:rsidRPr="00236F4B">
        <w:rPr>
          <w:rFonts w:ascii="Arial" w:hAnsi="Arial" w:cs="Arial"/>
        </w:rPr>
        <w:t>L</w:t>
      </w:r>
      <w:r w:rsidR="0003057C" w:rsidRPr="00236F4B">
        <w:rPr>
          <w:rFonts w:ascii="Arial" w:hAnsi="Arial" w:cs="Arial"/>
          <w:sz w:val="18"/>
        </w:rPr>
        <w:t xml:space="preserve">EY DE </w:t>
      </w:r>
      <w:r w:rsidR="0003057C" w:rsidRPr="00236F4B">
        <w:rPr>
          <w:rFonts w:ascii="Arial" w:hAnsi="Arial" w:cs="Arial"/>
        </w:rPr>
        <w:t>I</w:t>
      </w:r>
      <w:r w:rsidR="0003057C" w:rsidRPr="00236F4B">
        <w:rPr>
          <w:rFonts w:ascii="Arial" w:hAnsi="Arial" w:cs="Arial"/>
          <w:sz w:val="18"/>
        </w:rPr>
        <w:t>NGRESOS</w:t>
      </w:r>
      <w:r w:rsidR="0003057C" w:rsidRPr="00236F4B">
        <w:rPr>
          <w:rFonts w:ascii="Arial" w:hAnsi="Arial" w:cs="Arial"/>
        </w:rPr>
        <w:t xml:space="preserve"> </w:t>
      </w:r>
    </w:p>
    <w:p w:rsidR="0084500C" w:rsidRDefault="0084500C" w:rsidP="0084500C">
      <w:pPr>
        <w:spacing w:after="35" w:line="259" w:lineRule="auto"/>
        <w:ind w:left="426" w:right="0"/>
        <w:rPr>
          <w:rFonts w:ascii="Arial" w:hAnsi="Arial" w:cs="Arial"/>
        </w:rPr>
      </w:pPr>
      <w:r>
        <w:rPr>
          <w:rFonts w:ascii="Arial" w:hAnsi="Arial" w:cs="Arial"/>
        </w:rPr>
        <w:t xml:space="preserve"> </w:t>
      </w:r>
      <w:r w:rsidR="0003057C" w:rsidRPr="00236F4B">
        <w:rPr>
          <w:rFonts w:ascii="Arial" w:hAnsi="Arial" w:cs="Arial"/>
        </w:rPr>
        <w:t xml:space="preserve">VII.1.2 </w:t>
      </w:r>
      <w:r w:rsidR="0003057C" w:rsidRPr="00236F4B">
        <w:rPr>
          <w:rFonts w:ascii="Arial" w:hAnsi="Arial" w:cs="Arial"/>
        </w:rPr>
        <w:tab/>
        <w:t>R</w:t>
      </w:r>
      <w:r w:rsidR="0003057C" w:rsidRPr="00236F4B">
        <w:rPr>
          <w:rFonts w:ascii="Arial" w:hAnsi="Arial" w:cs="Arial"/>
          <w:sz w:val="18"/>
        </w:rPr>
        <w:t xml:space="preserve">EGISTRO </w:t>
      </w:r>
      <w:r w:rsidR="0003057C" w:rsidRPr="00236F4B">
        <w:rPr>
          <w:rFonts w:ascii="Arial" w:hAnsi="Arial" w:cs="Arial"/>
        </w:rPr>
        <w:t>P</w:t>
      </w:r>
      <w:r w:rsidR="0003057C" w:rsidRPr="00236F4B">
        <w:rPr>
          <w:rFonts w:ascii="Arial" w:hAnsi="Arial" w:cs="Arial"/>
          <w:sz w:val="18"/>
        </w:rPr>
        <w:t xml:space="preserve">RESUPUESTARIO DEL </w:t>
      </w:r>
      <w:r w:rsidR="0003057C" w:rsidRPr="00236F4B">
        <w:rPr>
          <w:rFonts w:ascii="Arial" w:hAnsi="Arial" w:cs="Arial"/>
        </w:rPr>
        <w:t>G</w:t>
      </w:r>
      <w:r w:rsidR="0003057C" w:rsidRPr="00236F4B">
        <w:rPr>
          <w:rFonts w:ascii="Arial" w:hAnsi="Arial" w:cs="Arial"/>
          <w:sz w:val="18"/>
        </w:rPr>
        <w:t>ASTO</w:t>
      </w:r>
      <w:r w:rsidR="0003057C" w:rsidRPr="00236F4B">
        <w:rPr>
          <w:rFonts w:ascii="Arial" w:hAnsi="Arial" w:cs="Arial"/>
        </w:rPr>
        <w:t xml:space="preserve"> </w:t>
      </w:r>
    </w:p>
    <w:p w:rsidR="0084500C" w:rsidRDefault="0084500C" w:rsidP="0084500C">
      <w:pPr>
        <w:spacing w:after="35" w:line="259" w:lineRule="auto"/>
        <w:ind w:left="426" w:right="0"/>
        <w:rPr>
          <w:rFonts w:ascii="Arial" w:hAnsi="Arial" w:cs="Arial"/>
          <w:sz w:val="18"/>
        </w:rPr>
      </w:pPr>
      <w:r>
        <w:rPr>
          <w:rFonts w:ascii="Arial" w:hAnsi="Arial" w:cs="Arial"/>
        </w:rPr>
        <w:t xml:space="preserve"> </w:t>
      </w:r>
      <w:r w:rsidR="0003057C" w:rsidRPr="00236F4B">
        <w:rPr>
          <w:rFonts w:ascii="Arial" w:hAnsi="Arial" w:cs="Arial"/>
        </w:rPr>
        <w:t xml:space="preserve">II.1.1 </w:t>
      </w:r>
      <w:r w:rsidR="0003057C" w:rsidRPr="00236F4B">
        <w:rPr>
          <w:rFonts w:ascii="Arial" w:hAnsi="Arial" w:cs="Arial"/>
        </w:rPr>
        <w:tab/>
        <w:t>I</w:t>
      </w:r>
      <w:r w:rsidR="0003057C" w:rsidRPr="00236F4B">
        <w:rPr>
          <w:rFonts w:ascii="Arial" w:hAnsi="Arial" w:cs="Arial"/>
          <w:sz w:val="18"/>
        </w:rPr>
        <w:t>MPUESTOS</w:t>
      </w:r>
    </w:p>
    <w:p w:rsidR="0084500C" w:rsidRDefault="0003057C" w:rsidP="0084500C">
      <w:pPr>
        <w:spacing w:after="35" w:line="259" w:lineRule="auto"/>
        <w:ind w:left="426" w:right="0"/>
        <w:rPr>
          <w:rFonts w:ascii="Arial" w:hAnsi="Arial" w:cs="Arial"/>
        </w:rPr>
      </w:pPr>
      <w:r w:rsidRPr="00236F4B">
        <w:rPr>
          <w:rFonts w:ascii="Arial" w:hAnsi="Arial" w:cs="Arial"/>
        </w:rPr>
        <w:t xml:space="preserve"> II.1.2 </w:t>
      </w:r>
      <w:r w:rsidRPr="00236F4B">
        <w:rPr>
          <w:rFonts w:ascii="Arial" w:hAnsi="Arial" w:cs="Arial"/>
        </w:rPr>
        <w:tab/>
        <w:t>C</w:t>
      </w:r>
      <w:r w:rsidRPr="00236F4B">
        <w:rPr>
          <w:rFonts w:ascii="Arial" w:hAnsi="Arial" w:cs="Arial"/>
          <w:sz w:val="18"/>
        </w:rPr>
        <w:t xml:space="preserve">UOTAS Y </w:t>
      </w:r>
      <w:r w:rsidRPr="00236F4B">
        <w:rPr>
          <w:rFonts w:ascii="Arial" w:hAnsi="Arial" w:cs="Arial"/>
        </w:rPr>
        <w:t>A</w:t>
      </w:r>
      <w:r w:rsidRPr="00236F4B">
        <w:rPr>
          <w:rFonts w:ascii="Arial" w:hAnsi="Arial" w:cs="Arial"/>
          <w:sz w:val="18"/>
        </w:rPr>
        <w:t xml:space="preserve">PORTACIONES DE </w:t>
      </w:r>
      <w:r w:rsidRPr="00236F4B">
        <w:rPr>
          <w:rFonts w:ascii="Arial" w:hAnsi="Arial" w:cs="Arial"/>
        </w:rPr>
        <w:t>S</w:t>
      </w:r>
      <w:r w:rsidRPr="00236F4B">
        <w:rPr>
          <w:rFonts w:ascii="Arial" w:hAnsi="Arial" w:cs="Arial"/>
          <w:sz w:val="18"/>
        </w:rPr>
        <w:t xml:space="preserve">EGURIDAD </w:t>
      </w:r>
      <w:r w:rsidRPr="00236F4B">
        <w:rPr>
          <w:rFonts w:ascii="Arial" w:hAnsi="Arial" w:cs="Arial"/>
        </w:rPr>
        <w:t>S</w:t>
      </w:r>
      <w:r w:rsidRPr="00236F4B">
        <w:rPr>
          <w:rFonts w:ascii="Arial" w:hAnsi="Arial" w:cs="Arial"/>
          <w:sz w:val="18"/>
        </w:rPr>
        <w:t>OCIAL</w:t>
      </w:r>
      <w:r w:rsidRPr="00236F4B">
        <w:rPr>
          <w:rFonts w:ascii="Arial" w:hAnsi="Arial" w:cs="Arial"/>
        </w:rPr>
        <w:t xml:space="preserve"> </w:t>
      </w:r>
    </w:p>
    <w:p w:rsidR="0084500C" w:rsidRDefault="0084500C" w:rsidP="0084500C">
      <w:pPr>
        <w:spacing w:after="35" w:line="259" w:lineRule="auto"/>
        <w:ind w:left="426" w:right="0"/>
        <w:rPr>
          <w:rFonts w:ascii="Arial" w:hAnsi="Arial" w:cs="Arial"/>
          <w:sz w:val="18"/>
        </w:rPr>
      </w:pPr>
      <w:r>
        <w:rPr>
          <w:rFonts w:ascii="Arial" w:hAnsi="Arial" w:cs="Arial"/>
        </w:rPr>
        <w:t xml:space="preserve"> </w:t>
      </w:r>
      <w:r w:rsidR="0003057C" w:rsidRPr="00236F4B">
        <w:rPr>
          <w:rFonts w:ascii="Arial" w:hAnsi="Arial" w:cs="Arial"/>
        </w:rPr>
        <w:t xml:space="preserve">II.1.3 </w:t>
      </w:r>
      <w:r w:rsidR="0003057C" w:rsidRPr="00236F4B">
        <w:rPr>
          <w:rFonts w:ascii="Arial" w:hAnsi="Arial" w:cs="Arial"/>
        </w:rPr>
        <w:tab/>
        <w:t>C</w:t>
      </w:r>
      <w:r w:rsidR="0003057C" w:rsidRPr="00236F4B">
        <w:rPr>
          <w:rFonts w:ascii="Arial" w:hAnsi="Arial" w:cs="Arial"/>
          <w:sz w:val="18"/>
        </w:rPr>
        <w:t xml:space="preserve">ONTRIBUCIONES DE </w:t>
      </w:r>
      <w:r w:rsidR="0003057C" w:rsidRPr="00236F4B">
        <w:rPr>
          <w:rFonts w:ascii="Arial" w:hAnsi="Arial" w:cs="Arial"/>
        </w:rPr>
        <w:t>M</w:t>
      </w:r>
      <w:r w:rsidR="0003057C" w:rsidRPr="00236F4B">
        <w:rPr>
          <w:rFonts w:ascii="Arial" w:hAnsi="Arial" w:cs="Arial"/>
          <w:sz w:val="18"/>
        </w:rPr>
        <w:t xml:space="preserve">EJORAS POR </w:t>
      </w:r>
      <w:r w:rsidR="0003057C" w:rsidRPr="00236F4B">
        <w:rPr>
          <w:rFonts w:ascii="Arial" w:hAnsi="Arial" w:cs="Arial"/>
        </w:rPr>
        <w:t>O</w:t>
      </w:r>
      <w:r w:rsidR="0003057C" w:rsidRPr="00236F4B">
        <w:rPr>
          <w:rFonts w:ascii="Arial" w:hAnsi="Arial" w:cs="Arial"/>
          <w:sz w:val="18"/>
        </w:rPr>
        <w:t xml:space="preserve">BRAS </w:t>
      </w:r>
      <w:r w:rsidR="0003057C" w:rsidRPr="00236F4B">
        <w:rPr>
          <w:rFonts w:ascii="Arial" w:hAnsi="Arial" w:cs="Arial"/>
        </w:rPr>
        <w:t>P</w:t>
      </w:r>
      <w:r w:rsidR="0003057C" w:rsidRPr="00236F4B">
        <w:rPr>
          <w:rFonts w:ascii="Arial" w:hAnsi="Arial" w:cs="Arial"/>
          <w:sz w:val="18"/>
        </w:rPr>
        <w:t>ÚBLICAS</w:t>
      </w:r>
    </w:p>
    <w:p w:rsidR="0084500C" w:rsidRDefault="0003057C" w:rsidP="0084500C">
      <w:pPr>
        <w:spacing w:after="35" w:line="259" w:lineRule="auto"/>
        <w:ind w:left="426" w:right="0"/>
        <w:rPr>
          <w:rFonts w:ascii="Arial" w:hAnsi="Arial" w:cs="Arial"/>
          <w:sz w:val="18"/>
        </w:rPr>
      </w:pPr>
      <w:r w:rsidRPr="00236F4B">
        <w:rPr>
          <w:rFonts w:ascii="Arial" w:hAnsi="Arial" w:cs="Arial"/>
        </w:rPr>
        <w:t xml:space="preserve"> II.1.4 </w:t>
      </w:r>
      <w:r w:rsidRPr="00236F4B">
        <w:rPr>
          <w:rFonts w:ascii="Arial" w:hAnsi="Arial" w:cs="Arial"/>
        </w:rPr>
        <w:tab/>
        <w:t>D</w:t>
      </w:r>
      <w:r w:rsidRPr="00236F4B">
        <w:rPr>
          <w:rFonts w:ascii="Arial" w:hAnsi="Arial" w:cs="Arial"/>
          <w:sz w:val="18"/>
        </w:rPr>
        <w:t>ERECHOS</w:t>
      </w:r>
    </w:p>
    <w:p w:rsidR="0084500C" w:rsidRDefault="0003057C" w:rsidP="0084500C">
      <w:pPr>
        <w:spacing w:after="35" w:line="259" w:lineRule="auto"/>
        <w:ind w:left="426" w:right="0"/>
        <w:rPr>
          <w:rFonts w:ascii="Arial" w:hAnsi="Arial" w:cs="Arial"/>
          <w:sz w:val="18"/>
        </w:rPr>
      </w:pPr>
      <w:r w:rsidRPr="00236F4B">
        <w:rPr>
          <w:rFonts w:ascii="Arial" w:hAnsi="Arial" w:cs="Arial"/>
        </w:rPr>
        <w:t xml:space="preserve"> II.1.5 </w:t>
      </w:r>
      <w:r w:rsidRPr="00236F4B">
        <w:rPr>
          <w:rFonts w:ascii="Arial" w:hAnsi="Arial" w:cs="Arial"/>
        </w:rPr>
        <w:tab/>
        <w:t>P</w:t>
      </w:r>
      <w:r w:rsidRPr="00236F4B">
        <w:rPr>
          <w:rFonts w:ascii="Arial" w:hAnsi="Arial" w:cs="Arial"/>
          <w:sz w:val="18"/>
        </w:rPr>
        <w:t>RODUCTOS</w:t>
      </w:r>
    </w:p>
    <w:p w:rsidR="0084500C" w:rsidRDefault="0003057C" w:rsidP="0084500C">
      <w:pPr>
        <w:spacing w:after="35" w:line="259" w:lineRule="auto"/>
        <w:ind w:left="426" w:right="0"/>
        <w:rPr>
          <w:rFonts w:ascii="Arial" w:hAnsi="Arial" w:cs="Arial"/>
          <w:sz w:val="18"/>
        </w:rPr>
      </w:pPr>
      <w:r w:rsidRPr="00236F4B">
        <w:rPr>
          <w:rFonts w:ascii="Arial" w:hAnsi="Arial" w:cs="Arial"/>
        </w:rPr>
        <w:t xml:space="preserve"> II.1.6 </w:t>
      </w:r>
      <w:r w:rsidRPr="00236F4B">
        <w:rPr>
          <w:rFonts w:ascii="Arial" w:hAnsi="Arial" w:cs="Arial"/>
        </w:rPr>
        <w:tab/>
        <w:t>A</w:t>
      </w:r>
      <w:r w:rsidRPr="00236F4B">
        <w:rPr>
          <w:rFonts w:ascii="Arial" w:hAnsi="Arial" w:cs="Arial"/>
          <w:sz w:val="18"/>
        </w:rPr>
        <w:t>PROVECHAMIENTOS</w:t>
      </w:r>
    </w:p>
    <w:p w:rsidR="0084500C" w:rsidRDefault="0003057C" w:rsidP="0084500C">
      <w:pPr>
        <w:spacing w:after="35" w:line="259" w:lineRule="auto"/>
        <w:ind w:left="426" w:right="0"/>
        <w:rPr>
          <w:rFonts w:ascii="Arial" w:hAnsi="Arial" w:cs="Arial"/>
          <w:sz w:val="18"/>
        </w:rPr>
      </w:pPr>
      <w:r w:rsidRPr="00236F4B">
        <w:rPr>
          <w:rFonts w:ascii="Arial" w:hAnsi="Arial" w:cs="Arial"/>
        </w:rPr>
        <w:t xml:space="preserve"> II.1.7 </w:t>
      </w:r>
      <w:r w:rsidRPr="00236F4B">
        <w:rPr>
          <w:rFonts w:ascii="Arial" w:hAnsi="Arial" w:cs="Arial"/>
        </w:rPr>
        <w:tab/>
        <w:t>V</w:t>
      </w:r>
      <w:r w:rsidRPr="00236F4B">
        <w:rPr>
          <w:rFonts w:ascii="Arial" w:hAnsi="Arial" w:cs="Arial"/>
          <w:sz w:val="18"/>
        </w:rPr>
        <w:t xml:space="preserve">ENTA DE </w:t>
      </w:r>
      <w:r w:rsidRPr="00236F4B">
        <w:rPr>
          <w:rFonts w:ascii="Arial" w:hAnsi="Arial" w:cs="Arial"/>
        </w:rPr>
        <w:t>B</w:t>
      </w:r>
      <w:r w:rsidRPr="00236F4B">
        <w:rPr>
          <w:rFonts w:ascii="Arial" w:hAnsi="Arial" w:cs="Arial"/>
          <w:sz w:val="18"/>
        </w:rPr>
        <w:t xml:space="preserve">IENES Y </w:t>
      </w:r>
      <w:r w:rsidRPr="00236F4B">
        <w:rPr>
          <w:rFonts w:ascii="Arial" w:hAnsi="Arial" w:cs="Arial"/>
        </w:rPr>
        <w:t>P</w:t>
      </w:r>
      <w:r w:rsidRPr="00236F4B">
        <w:rPr>
          <w:rFonts w:ascii="Arial" w:hAnsi="Arial" w:cs="Arial"/>
          <w:sz w:val="18"/>
        </w:rPr>
        <w:t xml:space="preserve">RESTACIÓN DE </w:t>
      </w:r>
      <w:r w:rsidRPr="00236F4B">
        <w:rPr>
          <w:rFonts w:ascii="Arial" w:hAnsi="Arial" w:cs="Arial"/>
        </w:rPr>
        <w:t>S</w:t>
      </w:r>
      <w:r w:rsidRPr="00236F4B">
        <w:rPr>
          <w:rFonts w:ascii="Arial" w:hAnsi="Arial" w:cs="Arial"/>
          <w:sz w:val="18"/>
        </w:rPr>
        <w:t>ERVICIOS</w:t>
      </w:r>
    </w:p>
    <w:p w:rsidR="0084500C" w:rsidRDefault="0003057C" w:rsidP="0084500C">
      <w:pPr>
        <w:spacing w:after="35" w:line="259" w:lineRule="auto"/>
        <w:ind w:left="426" w:right="0"/>
        <w:rPr>
          <w:rFonts w:ascii="Arial" w:hAnsi="Arial" w:cs="Arial"/>
        </w:rPr>
      </w:pPr>
      <w:r w:rsidRPr="00236F4B">
        <w:rPr>
          <w:rFonts w:ascii="Arial" w:hAnsi="Arial" w:cs="Arial"/>
        </w:rPr>
        <w:t xml:space="preserve"> II.1.8 </w:t>
      </w:r>
      <w:r w:rsidRPr="00236F4B">
        <w:rPr>
          <w:rFonts w:ascii="Arial" w:hAnsi="Arial" w:cs="Arial"/>
        </w:rPr>
        <w:tab/>
        <w:t>P</w:t>
      </w:r>
      <w:r w:rsidRPr="00236F4B">
        <w:rPr>
          <w:rFonts w:ascii="Arial" w:hAnsi="Arial" w:cs="Arial"/>
          <w:sz w:val="18"/>
        </w:rPr>
        <w:t>ARTICIPACIONES</w:t>
      </w:r>
      <w:r w:rsidRPr="00236F4B">
        <w:rPr>
          <w:rFonts w:ascii="Arial" w:hAnsi="Arial" w:cs="Arial"/>
        </w:rPr>
        <w:t>,</w:t>
      </w:r>
      <w:r w:rsidRPr="00236F4B">
        <w:rPr>
          <w:rFonts w:ascii="Arial" w:hAnsi="Arial" w:cs="Arial"/>
          <w:sz w:val="18"/>
        </w:rPr>
        <w:t xml:space="preserve"> </w:t>
      </w:r>
      <w:r w:rsidRPr="00236F4B">
        <w:rPr>
          <w:rFonts w:ascii="Arial" w:hAnsi="Arial" w:cs="Arial"/>
        </w:rPr>
        <w:t>A</w:t>
      </w:r>
      <w:r w:rsidRPr="00236F4B">
        <w:rPr>
          <w:rFonts w:ascii="Arial" w:hAnsi="Arial" w:cs="Arial"/>
          <w:sz w:val="18"/>
        </w:rPr>
        <w:t>PORTACIONES</w:t>
      </w:r>
      <w:r w:rsidRPr="00236F4B">
        <w:rPr>
          <w:rFonts w:ascii="Arial" w:hAnsi="Arial" w:cs="Arial"/>
        </w:rPr>
        <w:t>,</w:t>
      </w:r>
      <w:r w:rsidRPr="00236F4B">
        <w:rPr>
          <w:rFonts w:ascii="Arial" w:hAnsi="Arial" w:cs="Arial"/>
          <w:sz w:val="18"/>
        </w:rPr>
        <w:t xml:space="preserve"> </w:t>
      </w:r>
      <w:r w:rsidRPr="00236F4B">
        <w:rPr>
          <w:rFonts w:ascii="Arial" w:hAnsi="Arial" w:cs="Arial"/>
        </w:rPr>
        <w:t>T</w:t>
      </w:r>
      <w:r w:rsidRPr="00236F4B">
        <w:rPr>
          <w:rFonts w:ascii="Arial" w:hAnsi="Arial" w:cs="Arial"/>
          <w:sz w:val="18"/>
        </w:rPr>
        <w:t>RANSFERENCIAS</w:t>
      </w:r>
      <w:r w:rsidRPr="00236F4B">
        <w:rPr>
          <w:rFonts w:ascii="Arial" w:hAnsi="Arial" w:cs="Arial"/>
        </w:rPr>
        <w:t>,</w:t>
      </w:r>
      <w:r w:rsidRPr="00236F4B">
        <w:rPr>
          <w:rFonts w:ascii="Arial" w:hAnsi="Arial" w:cs="Arial"/>
          <w:sz w:val="18"/>
        </w:rPr>
        <w:t xml:space="preserve"> </w:t>
      </w:r>
      <w:r w:rsidRPr="00236F4B">
        <w:rPr>
          <w:rFonts w:ascii="Arial" w:hAnsi="Arial" w:cs="Arial"/>
        </w:rPr>
        <w:t>A</w:t>
      </w:r>
      <w:r w:rsidRPr="00236F4B">
        <w:rPr>
          <w:rFonts w:ascii="Arial" w:hAnsi="Arial" w:cs="Arial"/>
          <w:sz w:val="18"/>
        </w:rPr>
        <w:t>SIGNACIONES</w:t>
      </w:r>
      <w:r w:rsidRPr="00236F4B">
        <w:rPr>
          <w:rFonts w:ascii="Arial" w:hAnsi="Arial" w:cs="Arial"/>
        </w:rPr>
        <w:t>,</w:t>
      </w:r>
      <w:r w:rsidRPr="00236F4B">
        <w:rPr>
          <w:rFonts w:ascii="Arial" w:hAnsi="Arial" w:cs="Arial"/>
          <w:sz w:val="18"/>
        </w:rPr>
        <w:t xml:space="preserve"> </w:t>
      </w:r>
      <w:r w:rsidRPr="00236F4B">
        <w:rPr>
          <w:rFonts w:ascii="Arial" w:hAnsi="Arial" w:cs="Arial"/>
        </w:rPr>
        <w:t>S</w:t>
      </w:r>
      <w:r w:rsidRPr="00236F4B">
        <w:rPr>
          <w:rFonts w:ascii="Arial" w:hAnsi="Arial" w:cs="Arial"/>
          <w:sz w:val="18"/>
        </w:rPr>
        <w:t xml:space="preserve">UBSIDIOS Y </w:t>
      </w:r>
      <w:r w:rsidRPr="00236F4B">
        <w:rPr>
          <w:rFonts w:ascii="Arial" w:hAnsi="Arial" w:cs="Arial"/>
        </w:rPr>
        <w:t>O</w:t>
      </w:r>
      <w:r w:rsidRPr="00236F4B">
        <w:rPr>
          <w:rFonts w:ascii="Arial" w:hAnsi="Arial" w:cs="Arial"/>
          <w:sz w:val="18"/>
        </w:rPr>
        <w:t xml:space="preserve">TRAS </w:t>
      </w:r>
      <w:r w:rsidRPr="00236F4B">
        <w:rPr>
          <w:rFonts w:ascii="Arial" w:hAnsi="Arial" w:cs="Arial"/>
        </w:rPr>
        <w:t>A</w:t>
      </w:r>
      <w:r w:rsidRPr="00236F4B">
        <w:rPr>
          <w:rFonts w:ascii="Arial" w:hAnsi="Arial" w:cs="Arial"/>
          <w:sz w:val="18"/>
        </w:rPr>
        <w:t>YUDAS</w:t>
      </w:r>
      <w:r w:rsidRPr="00236F4B">
        <w:rPr>
          <w:rFonts w:ascii="Arial" w:hAnsi="Arial" w:cs="Arial"/>
        </w:rPr>
        <w:t xml:space="preserve"> </w:t>
      </w:r>
      <w:r w:rsidR="0084500C">
        <w:rPr>
          <w:rFonts w:ascii="Arial" w:hAnsi="Arial" w:cs="Arial"/>
        </w:rPr>
        <w:t xml:space="preserve">  </w:t>
      </w:r>
    </w:p>
    <w:p w:rsidR="0084500C" w:rsidRDefault="0084500C" w:rsidP="0084500C">
      <w:pPr>
        <w:spacing w:after="35" w:line="259" w:lineRule="auto"/>
        <w:ind w:left="426" w:right="0"/>
        <w:rPr>
          <w:rFonts w:ascii="Arial" w:hAnsi="Arial" w:cs="Arial"/>
        </w:rPr>
      </w:pPr>
      <w:r>
        <w:rPr>
          <w:rFonts w:ascii="Arial" w:hAnsi="Arial" w:cs="Arial"/>
        </w:rPr>
        <w:t xml:space="preserve"> </w:t>
      </w:r>
      <w:r w:rsidR="0003057C" w:rsidRPr="00236F4B">
        <w:rPr>
          <w:rFonts w:ascii="Arial" w:hAnsi="Arial" w:cs="Arial"/>
        </w:rPr>
        <w:t xml:space="preserve">II.2.1 </w:t>
      </w:r>
      <w:r w:rsidR="0003057C" w:rsidRPr="00236F4B">
        <w:rPr>
          <w:rFonts w:ascii="Arial" w:hAnsi="Arial" w:cs="Arial"/>
        </w:rPr>
        <w:tab/>
        <w:t>V</w:t>
      </w:r>
      <w:r w:rsidR="0003057C" w:rsidRPr="00236F4B">
        <w:rPr>
          <w:rFonts w:ascii="Arial" w:hAnsi="Arial" w:cs="Arial"/>
          <w:sz w:val="18"/>
        </w:rPr>
        <w:t xml:space="preserve">ENTAS DE </w:t>
      </w:r>
      <w:r w:rsidR="0003057C" w:rsidRPr="00236F4B">
        <w:rPr>
          <w:rFonts w:ascii="Arial" w:hAnsi="Arial" w:cs="Arial"/>
        </w:rPr>
        <w:t>B</w:t>
      </w:r>
      <w:r w:rsidR="0003057C" w:rsidRPr="00236F4B">
        <w:rPr>
          <w:rFonts w:ascii="Arial" w:hAnsi="Arial" w:cs="Arial"/>
          <w:sz w:val="18"/>
        </w:rPr>
        <w:t xml:space="preserve">IENES </w:t>
      </w:r>
      <w:r w:rsidR="0003057C" w:rsidRPr="00236F4B">
        <w:rPr>
          <w:rFonts w:ascii="Arial" w:hAnsi="Arial" w:cs="Arial"/>
        </w:rPr>
        <w:t>I</w:t>
      </w:r>
      <w:r w:rsidR="0003057C" w:rsidRPr="00236F4B">
        <w:rPr>
          <w:rFonts w:ascii="Arial" w:hAnsi="Arial" w:cs="Arial"/>
          <w:sz w:val="18"/>
        </w:rPr>
        <w:t>NMUEBLES</w:t>
      </w:r>
      <w:r w:rsidR="0003057C" w:rsidRPr="00236F4B">
        <w:rPr>
          <w:rFonts w:ascii="Arial" w:hAnsi="Arial" w:cs="Arial"/>
        </w:rPr>
        <w:t>,</w:t>
      </w:r>
      <w:r w:rsidR="0003057C" w:rsidRPr="00236F4B">
        <w:rPr>
          <w:rFonts w:ascii="Arial" w:hAnsi="Arial" w:cs="Arial"/>
          <w:sz w:val="18"/>
        </w:rPr>
        <w:t xml:space="preserve"> </w:t>
      </w:r>
      <w:r w:rsidR="0003057C" w:rsidRPr="00236F4B">
        <w:rPr>
          <w:rFonts w:ascii="Arial" w:hAnsi="Arial" w:cs="Arial"/>
        </w:rPr>
        <w:t>M</w:t>
      </w:r>
      <w:r w:rsidR="0003057C" w:rsidRPr="00236F4B">
        <w:rPr>
          <w:rFonts w:ascii="Arial" w:hAnsi="Arial" w:cs="Arial"/>
          <w:sz w:val="18"/>
        </w:rPr>
        <w:t xml:space="preserve">UEBLES E </w:t>
      </w:r>
      <w:r w:rsidR="0003057C" w:rsidRPr="00236F4B">
        <w:rPr>
          <w:rFonts w:ascii="Arial" w:hAnsi="Arial" w:cs="Arial"/>
        </w:rPr>
        <w:t>I</w:t>
      </w:r>
      <w:r w:rsidR="0003057C" w:rsidRPr="00236F4B">
        <w:rPr>
          <w:rFonts w:ascii="Arial" w:hAnsi="Arial" w:cs="Arial"/>
          <w:sz w:val="18"/>
        </w:rPr>
        <w:t>NTANGIBLES</w:t>
      </w:r>
      <w:r w:rsidR="0003057C" w:rsidRPr="00236F4B">
        <w:rPr>
          <w:rFonts w:ascii="Arial" w:hAnsi="Arial" w:cs="Arial"/>
        </w:rPr>
        <w:t xml:space="preserve"> </w:t>
      </w:r>
    </w:p>
    <w:p w:rsidR="003A5DE8" w:rsidRDefault="0084500C" w:rsidP="0084500C">
      <w:pPr>
        <w:spacing w:after="35" w:line="259" w:lineRule="auto"/>
        <w:ind w:left="426" w:right="0"/>
        <w:rPr>
          <w:rFonts w:ascii="Arial" w:hAnsi="Arial" w:cs="Arial"/>
        </w:rPr>
      </w:pPr>
      <w:r>
        <w:rPr>
          <w:rFonts w:ascii="Arial" w:hAnsi="Arial" w:cs="Arial"/>
        </w:rPr>
        <w:t xml:space="preserve"> </w:t>
      </w:r>
      <w:r w:rsidR="0003057C" w:rsidRPr="00236F4B">
        <w:rPr>
          <w:rFonts w:ascii="Arial" w:hAnsi="Arial" w:cs="Arial"/>
        </w:rPr>
        <w:t xml:space="preserve">III.1.1 </w:t>
      </w:r>
      <w:r w:rsidR="0003057C" w:rsidRPr="00236F4B">
        <w:rPr>
          <w:rFonts w:ascii="Arial" w:hAnsi="Arial" w:cs="Arial"/>
        </w:rPr>
        <w:tab/>
        <w:t>S</w:t>
      </w:r>
      <w:r w:rsidR="0003057C" w:rsidRPr="00236F4B">
        <w:rPr>
          <w:rFonts w:ascii="Arial" w:hAnsi="Arial" w:cs="Arial"/>
          <w:sz w:val="18"/>
        </w:rPr>
        <w:t xml:space="preserve">ERVICIOS </w:t>
      </w:r>
      <w:r w:rsidR="0003057C" w:rsidRPr="00236F4B">
        <w:rPr>
          <w:rFonts w:ascii="Arial" w:hAnsi="Arial" w:cs="Arial"/>
        </w:rPr>
        <w:t>P</w:t>
      </w:r>
      <w:r w:rsidR="0003057C" w:rsidRPr="00236F4B">
        <w:rPr>
          <w:rFonts w:ascii="Arial" w:hAnsi="Arial" w:cs="Arial"/>
          <w:sz w:val="18"/>
        </w:rPr>
        <w:t>ERSONALES</w:t>
      </w:r>
      <w:r w:rsidR="0003057C" w:rsidRPr="00236F4B">
        <w:rPr>
          <w:rFonts w:ascii="Arial" w:hAnsi="Arial" w:cs="Arial"/>
        </w:rPr>
        <w:t xml:space="preserve"> </w:t>
      </w:r>
    </w:p>
    <w:p w:rsidR="003A5DE8" w:rsidRDefault="0003057C" w:rsidP="0084500C">
      <w:pPr>
        <w:spacing w:after="35" w:line="259" w:lineRule="auto"/>
        <w:ind w:left="426" w:right="0"/>
        <w:rPr>
          <w:rFonts w:ascii="Arial" w:hAnsi="Arial" w:cs="Arial"/>
        </w:rPr>
      </w:pPr>
      <w:r w:rsidRPr="00236F4B">
        <w:rPr>
          <w:rFonts w:ascii="Arial" w:hAnsi="Arial" w:cs="Arial"/>
        </w:rPr>
        <w:t xml:space="preserve">III.1.2 </w:t>
      </w:r>
      <w:r w:rsidRPr="00236F4B">
        <w:rPr>
          <w:rFonts w:ascii="Arial" w:hAnsi="Arial" w:cs="Arial"/>
        </w:rPr>
        <w:tab/>
        <w:t>M</w:t>
      </w:r>
      <w:r w:rsidRPr="00236F4B">
        <w:rPr>
          <w:rFonts w:ascii="Arial" w:hAnsi="Arial" w:cs="Arial"/>
          <w:sz w:val="18"/>
        </w:rPr>
        <w:t xml:space="preserve">ATERIALES Y </w:t>
      </w:r>
      <w:r w:rsidRPr="00236F4B">
        <w:rPr>
          <w:rFonts w:ascii="Arial" w:hAnsi="Arial" w:cs="Arial"/>
        </w:rPr>
        <w:t>S</w:t>
      </w:r>
      <w:r w:rsidRPr="00236F4B">
        <w:rPr>
          <w:rFonts w:ascii="Arial" w:hAnsi="Arial" w:cs="Arial"/>
          <w:sz w:val="18"/>
        </w:rPr>
        <w:t>UMINISTROS</w:t>
      </w:r>
      <w:r w:rsidRPr="00236F4B">
        <w:rPr>
          <w:rFonts w:ascii="Arial" w:hAnsi="Arial" w:cs="Arial"/>
        </w:rPr>
        <w:t xml:space="preserve"> </w:t>
      </w:r>
    </w:p>
    <w:p w:rsidR="0084500C" w:rsidRDefault="0003057C" w:rsidP="0084500C">
      <w:pPr>
        <w:spacing w:after="35" w:line="259" w:lineRule="auto"/>
        <w:ind w:left="426" w:right="0"/>
        <w:rPr>
          <w:rFonts w:ascii="Arial" w:hAnsi="Arial" w:cs="Arial"/>
        </w:rPr>
      </w:pPr>
      <w:r w:rsidRPr="00236F4B">
        <w:rPr>
          <w:rFonts w:ascii="Arial" w:hAnsi="Arial" w:cs="Arial"/>
        </w:rPr>
        <w:t xml:space="preserve">III.1.3 </w:t>
      </w:r>
      <w:r w:rsidRPr="00236F4B">
        <w:rPr>
          <w:rFonts w:ascii="Arial" w:hAnsi="Arial" w:cs="Arial"/>
        </w:rPr>
        <w:tab/>
        <w:t>S</w:t>
      </w:r>
      <w:r w:rsidRPr="00236F4B">
        <w:rPr>
          <w:rFonts w:ascii="Arial" w:hAnsi="Arial" w:cs="Arial"/>
          <w:sz w:val="18"/>
        </w:rPr>
        <w:t xml:space="preserve">ERVICIOS </w:t>
      </w:r>
      <w:r w:rsidRPr="00236F4B">
        <w:rPr>
          <w:rFonts w:ascii="Arial" w:hAnsi="Arial" w:cs="Arial"/>
        </w:rPr>
        <w:t>G</w:t>
      </w:r>
      <w:r w:rsidRPr="00236F4B">
        <w:rPr>
          <w:rFonts w:ascii="Arial" w:hAnsi="Arial" w:cs="Arial"/>
          <w:sz w:val="18"/>
        </w:rPr>
        <w:t>ENERALES</w:t>
      </w:r>
      <w:r w:rsidRPr="00236F4B">
        <w:rPr>
          <w:rFonts w:ascii="Arial" w:hAnsi="Arial" w:cs="Arial"/>
        </w:rPr>
        <w:t xml:space="preserve"> </w:t>
      </w:r>
      <w:r w:rsidR="0084500C">
        <w:rPr>
          <w:rFonts w:ascii="Arial" w:hAnsi="Arial" w:cs="Arial"/>
        </w:rPr>
        <w:t xml:space="preserve"> </w:t>
      </w:r>
    </w:p>
    <w:p w:rsidR="003A5DE8" w:rsidRDefault="0003057C" w:rsidP="0084500C">
      <w:pPr>
        <w:spacing w:after="35" w:line="259" w:lineRule="auto"/>
        <w:ind w:left="426" w:right="0"/>
        <w:rPr>
          <w:rFonts w:ascii="Arial" w:hAnsi="Arial" w:cs="Arial"/>
          <w:sz w:val="18"/>
        </w:rPr>
      </w:pPr>
      <w:r w:rsidRPr="00236F4B">
        <w:rPr>
          <w:rFonts w:ascii="Arial" w:hAnsi="Arial" w:cs="Arial"/>
        </w:rPr>
        <w:t xml:space="preserve">III.1.4 </w:t>
      </w:r>
      <w:r w:rsidRPr="00236F4B">
        <w:rPr>
          <w:rFonts w:ascii="Arial" w:hAnsi="Arial" w:cs="Arial"/>
        </w:rPr>
        <w:tab/>
        <w:t>T</w:t>
      </w:r>
      <w:r w:rsidRPr="00236F4B">
        <w:rPr>
          <w:rFonts w:ascii="Arial" w:hAnsi="Arial" w:cs="Arial"/>
          <w:sz w:val="18"/>
        </w:rPr>
        <w:t>RANSFERENCIAS</w:t>
      </w:r>
      <w:r w:rsidRPr="00236F4B">
        <w:rPr>
          <w:rFonts w:ascii="Arial" w:hAnsi="Arial" w:cs="Arial"/>
        </w:rPr>
        <w:t>,</w:t>
      </w:r>
      <w:r w:rsidRPr="00236F4B">
        <w:rPr>
          <w:rFonts w:ascii="Arial" w:hAnsi="Arial" w:cs="Arial"/>
          <w:sz w:val="18"/>
        </w:rPr>
        <w:t xml:space="preserve"> </w:t>
      </w:r>
      <w:r w:rsidRPr="00236F4B">
        <w:rPr>
          <w:rFonts w:ascii="Arial" w:hAnsi="Arial" w:cs="Arial"/>
        </w:rPr>
        <w:t>A</w:t>
      </w:r>
      <w:r w:rsidRPr="00236F4B">
        <w:rPr>
          <w:rFonts w:ascii="Arial" w:hAnsi="Arial" w:cs="Arial"/>
          <w:sz w:val="18"/>
        </w:rPr>
        <w:t>SIGNACIONES</w:t>
      </w:r>
      <w:r w:rsidRPr="00236F4B">
        <w:rPr>
          <w:rFonts w:ascii="Arial" w:hAnsi="Arial" w:cs="Arial"/>
        </w:rPr>
        <w:t>,</w:t>
      </w:r>
      <w:r w:rsidRPr="00236F4B">
        <w:rPr>
          <w:rFonts w:ascii="Arial" w:hAnsi="Arial" w:cs="Arial"/>
          <w:sz w:val="18"/>
        </w:rPr>
        <w:t xml:space="preserve"> </w:t>
      </w:r>
      <w:r w:rsidRPr="00236F4B">
        <w:rPr>
          <w:rFonts w:ascii="Arial" w:hAnsi="Arial" w:cs="Arial"/>
        </w:rPr>
        <w:t>S</w:t>
      </w:r>
      <w:r w:rsidRPr="00236F4B">
        <w:rPr>
          <w:rFonts w:ascii="Arial" w:hAnsi="Arial" w:cs="Arial"/>
          <w:sz w:val="18"/>
        </w:rPr>
        <w:t xml:space="preserve">UBSIDIOS Y </w:t>
      </w:r>
      <w:r w:rsidRPr="00236F4B">
        <w:rPr>
          <w:rFonts w:ascii="Arial" w:hAnsi="Arial" w:cs="Arial"/>
        </w:rPr>
        <w:t>O</w:t>
      </w:r>
      <w:r w:rsidRPr="00236F4B">
        <w:rPr>
          <w:rFonts w:ascii="Arial" w:hAnsi="Arial" w:cs="Arial"/>
          <w:sz w:val="18"/>
        </w:rPr>
        <w:t xml:space="preserve">TRAS </w:t>
      </w:r>
      <w:r w:rsidRPr="00236F4B">
        <w:rPr>
          <w:rFonts w:ascii="Arial" w:hAnsi="Arial" w:cs="Arial"/>
        </w:rPr>
        <w:t>A</w:t>
      </w:r>
      <w:r w:rsidRPr="00236F4B">
        <w:rPr>
          <w:rFonts w:ascii="Arial" w:hAnsi="Arial" w:cs="Arial"/>
          <w:sz w:val="18"/>
        </w:rPr>
        <w:t>YUDAS</w:t>
      </w:r>
    </w:p>
    <w:p w:rsidR="003A5DE8" w:rsidRDefault="0003057C" w:rsidP="0084500C">
      <w:pPr>
        <w:spacing w:after="35" w:line="259" w:lineRule="auto"/>
        <w:ind w:left="426" w:right="0"/>
        <w:rPr>
          <w:rFonts w:ascii="Arial" w:hAnsi="Arial" w:cs="Arial"/>
          <w:sz w:val="18"/>
        </w:rPr>
      </w:pPr>
      <w:r w:rsidRPr="00236F4B">
        <w:rPr>
          <w:rFonts w:ascii="Arial" w:hAnsi="Arial" w:cs="Arial"/>
        </w:rPr>
        <w:t xml:space="preserve">III.1.5 </w:t>
      </w:r>
      <w:r w:rsidRPr="00236F4B">
        <w:rPr>
          <w:rFonts w:ascii="Arial" w:hAnsi="Arial" w:cs="Arial"/>
        </w:rPr>
        <w:tab/>
        <w:t>P</w:t>
      </w:r>
      <w:r w:rsidRPr="00236F4B">
        <w:rPr>
          <w:rFonts w:ascii="Arial" w:hAnsi="Arial" w:cs="Arial"/>
          <w:sz w:val="18"/>
        </w:rPr>
        <w:t xml:space="preserve">ARTICIPACIONES Y </w:t>
      </w:r>
      <w:r w:rsidRPr="00236F4B">
        <w:rPr>
          <w:rFonts w:ascii="Arial" w:hAnsi="Arial" w:cs="Arial"/>
        </w:rPr>
        <w:t>A</w:t>
      </w:r>
      <w:r w:rsidRPr="00236F4B">
        <w:rPr>
          <w:rFonts w:ascii="Arial" w:hAnsi="Arial" w:cs="Arial"/>
          <w:sz w:val="18"/>
        </w:rPr>
        <w:t>PORTACIONES</w:t>
      </w:r>
    </w:p>
    <w:p w:rsidR="003A5DE8" w:rsidRDefault="0003057C" w:rsidP="0084500C">
      <w:pPr>
        <w:spacing w:after="35" w:line="259" w:lineRule="auto"/>
        <w:ind w:left="426" w:right="0"/>
        <w:rPr>
          <w:rFonts w:ascii="Arial" w:hAnsi="Arial" w:cs="Arial"/>
        </w:rPr>
      </w:pPr>
      <w:r w:rsidRPr="00236F4B">
        <w:rPr>
          <w:rFonts w:ascii="Arial" w:hAnsi="Arial" w:cs="Arial"/>
        </w:rPr>
        <w:t xml:space="preserve">III.1.6 </w:t>
      </w:r>
      <w:r w:rsidRPr="00236F4B">
        <w:rPr>
          <w:rFonts w:ascii="Arial" w:hAnsi="Arial" w:cs="Arial"/>
        </w:rPr>
        <w:tab/>
        <w:t>I</w:t>
      </w:r>
      <w:r w:rsidRPr="00236F4B">
        <w:rPr>
          <w:rFonts w:ascii="Arial" w:hAnsi="Arial" w:cs="Arial"/>
          <w:sz w:val="18"/>
        </w:rPr>
        <w:t>NTERÉS</w:t>
      </w:r>
      <w:r w:rsidRPr="00236F4B">
        <w:rPr>
          <w:rFonts w:ascii="Arial" w:hAnsi="Arial" w:cs="Arial"/>
        </w:rPr>
        <w:t>,</w:t>
      </w:r>
      <w:r w:rsidRPr="00236F4B">
        <w:rPr>
          <w:rFonts w:ascii="Arial" w:hAnsi="Arial" w:cs="Arial"/>
          <w:sz w:val="18"/>
        </w:rPr>
        <w:t xml:space="preserve"> </w:t>
      </w:r>
      <w:r w:rsidRPr="00236F4B">
        <w:rPr>
          <w:rFonts w:ascii="Arial" w:hAnsi="Arial" w:cs="Arial"/>
        </w:rPr>
        <w:t>C</w:t>
      </w:r>
      <w:r w:rsidRPr="00236F4B">
        <w:rPr>
          <w:rFonts w:ascii="Arial" w:hAnsi="Arial" w:cs="Arial"/>
          <w:sz w:val="18"/>
        </w:rPr>
        <w:t xml:space="preserve">OMISIONES Y </w:t>
      </w:r>
      <w:r w:rsidRPr="00236F4B">
        <w:rPr>
          <w:rFonts w:ascii="Arial" w:hAnsi="Arial" w:cs="Arial"/>
        </w:rPr>
        <w:t>O</w:t>
      </w:r>
      <w:r w:rsidRPr="00236F4B">
        <w:rPr>
          <w:rFonts w:ascii="Arial" w:hAnsi="Arial" w:cs="Arial"/>
          <w:sz w:val="18"/>
        </w:rPr>
        <w:t xml:space="preserve">TROS </w:t>
      </w:r>
      <w:r w:rsidRPr="00236F4B">
        <w:rPr>
          <w:rFonts w:ascii="Arial" w:hAnsi="Arial" w:cs="Arial"/>
        </w:rPr>
        <w:t>G</w:t>
      </w:r>
      <w:r w:rsidRPr="00236F4B">
        <w:rPr>
          <w:rFonts w:ascii="Arial" w:hAnsi="Arial" w:cs="Arial"/>
          <w:sz w:val="18"/>
        </w:rPr>
        <w:t xml:space="preserve">ASTOS DE LA </w:t>
      </w:r>
      <w:r w:rsidRPr="00236F4B">
        <w:rPr>
          <w:rFonts w:ascii="Arial" w:hAnsi="Arial" w:cs="Arial"/>
        </w:rPr>
        <w:t>D</w:t>
      </w:r>
      <w:r w:rsidRPr="00236F4B">
        <w:rPr>
          <w:rFonts w:ascii="Arial" w:hAnsi="Arial" w:cs="Arial"/>
          <w:sz w:val="18"/>
        </w:rPr>
        <w:t xml:space="preserve">EUDA </w:t>
      </w:r>
      <w:r w:rsidRPr="00236F4B">
        <w:rPr>
          <w:rFonts w:ascii="Arial" w:hAnsi="Arial" w:cs="Arial"/>
        </w:rPr>
        <w:t>P</w:t>
      </w:r>
      <w:r w:rsidRPr="00236F4B">
        <w:rPr>
          <w:rFonts w:ascii="Arial" w:hAnsi="Arial" w:cs="Arial"/>
          <w:sz w:val="18"/>
        </w:rPr>
        <w:t>ÚBLICA</w:t>
      </w:r>
      <w:r w:rsidRPr="00236F4B">
        <w:rPr>
          <w:rFonts w:ascii="Arial" w:hAnsi="Arial" w:cs="Arial"/>
        </w:rPr>
        <w:t xml:space="preserve"> </w:t>
      </w:r>
    </w:p>
    <w:p w:rsidR="003A5DE8" w:rsidRDefault="0003057C" w:rsidP="0084500C">
      <w:pPr>
        <w:spacing w:after="35" w:line="259" w:lineRule="auto"/>
        <w:ind w:left="426" w:right="0"/>
        <w:rPr>
          <w:rFonts w:ascii="Arial" w:hAnsi="Arial" w:cs="Arial"/>
        </w:rPr>
      </w:pPr>
      <w:r w:rsidRPr="00236F4B">
        <w:rPr>
          <w:rFonts w:ascii="Arial" w:hAnsi="Arial" w:cs="Arial"/>
        </w:rPr>
        <w:t xml:space="preserve">III.2.1 </w:t>
      </w:r>
      <w:r w:rsidRPr="00236F4B">
        <w:rPr>
          <w:rFonts w:ascii="Arial" w:hAnsi="Arial" w:cs="Arial"/>
        </w:rPr>
        <w:tab/>
        <w:t>C</w:t>
      </w:r>
      <w:r w:rsidRPr="00236F4B">
        <w:rPr>
          <w:rFonts w:ascii="Arial" w:hAnsi="Arial" w:cs="Arial"/>
          <w:sz w:val="18"/>
        </w:rPr>
        <w:t xml:space="preserve">OMPRA DE </w:t>
      </w:r>
      <w:r w:rsidRPr="00236F4B">
        <w:rPr>
          <w:rFonts w:ascii="Arial" w:hAnsi="Arial" w:cs="Arial"/>
        </w:rPr>
        <w:t>B</w:t>
      </w:r>
      <w:r w:rsidRPr="00236F4B">
        <w:rPr>
          <w:rFonts w:ascii="Arial" w:hAnsi="Arial" w:cs="Arial"/>
          <w:sz w:val="18"/>
        </w:rPr>
        <w:t>IENES</w:t>
      </w:r>
      <w:r w:rsidRPr="00236F4B">
        <w:rPr>
          <w:rFonts w:ascii="Arial" w:hAnsi="Arial" w:cs="Arial"/>
        </w:rPr>
        <w:t xml:space="preserve"> </w:t>
      </w:r>
    </w:p>
    <w:p w:rsidR="003A5DE8" w:rsidRDefault="0003057C" w:rsidP="0084500C">
      <w:pPr>
        <w:spacing w:after="35" w:line="259" w:lineRule="auto"/>
        <w:ind w:left="426" w:right="0"/>
        <w:rPr>
          <w:rFonts w:ascii="Arial" w:hAnsi="Arial" w:cs="Arial"/>
        </w:rPr>
      </w:pPr>
      <w:r w:rsidRPr="00236F4B">
        <w:rPr>
          <w:rFonts w:ascii="Arial" w:hAnsi="Arial" w:cs="Arial"/>
        </w:rPr>
        <w:t xml:space="preserve">III.2.2 </w:t>
      </w:r>
      <w:r w:rsidRPr="00236F4B">
        <w:rPr>
          <w:rFonts w:ascii="Arial" w:hAnsi="Arial" w:cs="Arial"/>
        </w:rPr>
        <w:tab/>
        <w:t>E</w:t>
      </w:r>
      <w:r w:rsidRPr="00236F4B">
        <w:rPr>
          <w:rFonts w:ascii="Arial" w:hAnsi="Arial" w:cs="Arial"/>
          <w:sz w:val="18"/>
        </w:rPr>
        <w:t xml:space="preserve">JECUCIÓN DE </w:t>
      </w:r>
      <w:r w:rsidRPr="00236F4B">
        <w:rPr>
          <w:rFonts w:ascii="Arial" w:hAnsi="Arial" w:cs="Arial"/>
        </w:rPr>
        <w:t>O</w:t>
      </w:r>
      <w:r w:rsidRPr="00236F4B">
        <w:rPr>
          <w:rFonts w:ascii="Arial" w:hAnsi="Arial" w:cs="Arial"/>
          <w:sz w:val="18"/>
        </w:rPr>
        <w:t xml:space="preserve">BRAS </w:t>
      </w:r>
      <w:r w:rsidRPr="00236F4B">
        <w:rPr>
          <w:rFonts w:ascii="Arial" w:hAnsi="Arial" w:cs="Arial"/>
        </w:rPr>
        <w:t>P</w:t>
      </w:r>
      <w:r w:rsidRPr="00236F4B">
        <w:rPr>
          <w:rFonts w:ascii="Arial" w:hAnsi="Arial" w:cs="Arial"/>
          <w:sz w:val="18"/>
        </w:rPr>
        <w:t xml:space="preserve">ÚBLICAS EN </w:t>
      </w:r>
      <w:r w:rsidRPr="00236F4B">
        <w:rPr>
          <w:rFonts w:ascii="Arial" w:hAnsi="Arial" w:cs="Arial"/>
        </w:rPr>
        <w:t>B</w:t>
      </w:r>
      <w:r w:rsidRPr="00236F4B">
        <w:rPr>
          <w:rFonts w:ascii="Arial" w:hAnsi="Arial" w:cs="Arial"/>
          <w:sz w:val="18"/>
        </w:rPr>
        <w:t xml:space="preserve">IENES DE </w:t>
      </w:r>
      <w:r w:rsidRPr="00236F4B">
        <w:rPr>
          <w:rFonts w:ascii="Arial" w:hAnsi="Arial" w:cs="Arial"/>
        </w:rPr>
        <w:t>D</w:t>
      </w:r>
      <w:r w:rsidRPr="00236F4B">
        <w:rPr>
          <w:rFonts w:ascii="Arial" w:hAnsi="Arial" w:cs="Arial"/>
          <w:sz w:val="18"/>
        </w:rPr>
        <w:t xml:space="preserve">OMINIO </w:t>
      </w:r>
      <w:r w:rsidRPr="00236F4B">
        <w:rPr>
          <w:rFonts w:ascii="Arial" w:hAnsi="Arial" w:cs="Arial"/>
        </w:rPr>
        <w:t>P</w:t>
      </w:r>
      <w:r w:rsidRPr="00236F4B">
        <w:rPr>
          <w:rFonts w:ascii="Arial" w:hAnsi="Arial" w:cs="Arial"/>
          <w:sz w:val="18"/>
        </w:rPr>
        <w:t>ÚBLICO</w:t>
      </w:r>
      <w:r w:rsidRPr="00236F4B">
        <w:rPr>
          <w:rFonts w:ascii="Arial" w:hAnsi="Arial" w:cs="Arial"/>
        </w:rPr>
        <w:t xml:space="preserve"> </w:t>
      </w:r>
    </w:p>
    <w:p w:rsidR="003A5DE8" w:rsidRDefault="0003057C" w:rsidP="0084500C">
      <w:pPr>
        <w:spacing w:after="35" w:line="259" w:lineRule="auto"/>
        <w:ind w:left="426" w:right="0"/>
        <w:rPr>
          <w:rFonts w:ascii="Arial" w:hAnsi="Arial" w:cs="Arial"/>
        </w:rPr>
      </w:pPr>
      <w:r w:rsidRPr="00236F4B">
        <w:rPr>
          <w:rFonts w:ascii="Arial" w:hAnsi="Arial" w:cs="Arial"/>
        </w:rPr>
        <w:t xml:space="preserve">III.2.3 </w:t>
      </w:r>
      <w:r w:rsidRPr="00236F4B">
        <w:rPr>
          <w:rFonts w:ascii="Arial" w:hAnsi="Arial" w:cs="Arial"/>
        </w:rPr>
        <w:tab/>
        <w:t>E</w:t>
      </w:r>
      <w:r w:rsidRPr="00236F4B">
        <w:rPr>
          <w:rFonts w:ascii="Arial" w:hAnsi="Arial" w:cs="Arial"/>
          <w:sz w:val="18"/>
        </w:rPr>
        <w:t xml:space="preserve">JECUCIÓN DE </w:t>
      </w:r>
      <w:r w:rsidRPr="00236F4B">
        <w:rPr>
          <w:rFonts w:ascii="Arial" w:hAnsi="Arial" w:cs="Arial"/>
        </w:rPr>
        <w:t>O</w:t>
      </w:r>
      <w:r w:rsidRPr="00236F4B">
        <w:rPr>
          <w:rFonts w:ascii="Arial" w:hAnsi="Arial" w:cs="Arial"/>
          <w:sz w:val="18"/>
        </w:rPr>
        <w:t xml:space="preserve">BRAS </w:t>
      </w:r>
      <w:r w:rsidRPr="00236F4B">
        <w:rPr>
          <w:rFonts w:ascii="Arial" w:hAnsi="Arial" w:cs="Arial"/>
        </w:rPr>
        <w:t>P</w:t>
      </w:r>
      <w:r w:rsidRPr="00236F4B">
        <w:rPr>
          <w:rFonts w:ascii="Arial" w:hAnsi="Arial" w:cs="Arial"/>
          <w:sz w:val="18"/>
        </w:rPr>
        <w:t xml:space="preserve">ÚBLICAS EN </w:t>
      </w:r>
      <w:r w:rsidRPr="00236F4B">
        <w:rPr>
          <w:rFonts w:ascii="Arial" w:hAnsi="Arial" w:cs="Arial"/>
        </w:rPr>
        <w:t>B</w:t>
      </w:r>
      <w:r w:rsidRPr="00236F4B">
        <w:rPr>
          <w:rFonts w:ascii="Arial" w:hAnsi="Arial" w:cs="Arial"/>
          <w:sz w:val="18"/>
        </w:rPr>
        <w:t xml:space="preserve">IENES </w:t>
      </w:r>
      <w:r w:rsidRPr="00236F4B">
        <w:rPr>
          <w:rFonts w:ascii="Arial" w:hAnsi="Arial" w:cs="Arial"/>
        </w:rPr>
        <w:t>P</w:t>
      </w:r>
      <w:r w:rsidRPr="00236F4B">
        <w:rPr>
          <w:rFonts w:ascii="Arial" w:hAnsi="Arial" w:cs="Arial"/>
          <w:sz w:val="18"/>
        </w:rPr>
        <w:t>ROPIOS</w:t>
      </w:r>
      <w:r w:rsidRPr="00236F4B">
        <w:rPr>
          <w:rFonts w:ascii="Arial" w:hAnsi="Arial" w:cs="Arial"/>
        </w:rPr>
        <w:t xml:space="preserve"> </w:t>
      </w:r>
    </w:p>
    <w:p w:rsidR="003A5DE8" w:rsidRDefault="0003057C" w:rsidP="0084500C">
      <w:pPr>
        <w:spacing w:after="35" w:line="259" w:lineRule="auto"/>
        <w:ind w:left="426" w:right="0"/>
        <w:rPr>
          <w:rFonts w:ascii="Arial" w:hAnsi="Arial" w:cs="Arial"/>
        </w:rPr>
      </w:pPr>
      <w:r w:rsidRPr="00236F4B">
        <w:rPr>
          <w:rFonts w:ascii="Arial" w:hAnsi="Arial" w:cs="Arial"/>
        </w:rPr>
        <w:t xml:space="preserve">IV.2.1 </w:t>
      </w:r>
      <w:r w:rsidRPr="00236F4B">
        <w:rPr>
          <w:rFonts w:ascii="Arial" w:hAnsi="Arial" w:cs="Arial"/>
        </w:rPr>
        <w:tab/>
        <w:t>A</w:t>
      </w:r>
      <w:r w:rsidRPr="00236F4B">
        <w:rPr>
          <w:rFonts w:ascii="Arial" w:hAnsi="Arial" w:cs="Arial"/>
          <w:sz w:val="18"/>
        </w:rPr>
        <w:t xml:space="preserve">RRENDAMIENTO </w:t>
      </w:r>
      <w:r w:rsidRPr="00236F4B">
        <w:rPr>
          <w:rFonts w:ascii="Arial" w:hAnsi="Arial" w:cs="Arial"/>
        </w:rPr>
        <w:t>F</w:t>
      </w:r>
      <w:r w:rsidRPr="00236F4B">
        <w:rPr>
          <w:rFonts w:ascii="Arial" w:hAnsi="Arial" w:cs="Arial"/>
          <w:sz w:val="18"/>
        </w:rPr>
        <w:t>INANCIERO</w:t>
      </w:r>
      <w:r w:rsidRPr="00236F4B">
        <w:rPr>
          <w:rFonts w:ascii="Arial" w:hAnsi="Arial" w:cs="Arial"/>
        </w:rPr>
        <w:t xml:space="preserve"> </w:t>
      </w:r>
    </w:p>
    <w:p w:rsidR="003A5DE8" w:rsidRDefault="0003057C" w:rsidP="0084500C">
      <w:pPr>
        <w:spacing w:after="35" w:line="259" w:lineRule="auto"/>
        <w:ind w:left="426" w:right="0"/>
        <w:rPr>
          <w:rFonts w:ascii="Arial" w:hAnsi="Arial" w:cs="Arial"/>
        </w:rPr>
      </w:pPr>
      <w:r w:rsidRPr="00236F4B">
        <w:rPr>
          <w:rFonts w:ascii="Arial" w:hAnsi="Arial" w:cs="Arial"/>
        </w:rPr>
        <w:t xml:space="preserve">V.1.1 </w:t>
      </w:r>
      <w:r w:rsidRPr="00236F4B">
        <w:rPr>
          <w:rFonts w:ascii="Arial" w:hAnsi="Arial" w:cs="Arial"/>
        </w:rPr>
        <w:tab/>
        <w:t>F</w:t>
      </w:r>
      <w:r w:rsidRPr="00236F4B">
        <w:rPr>
          <w:rFonts w:ascii="Arial" w:hAnsi="Arial" w:cs="Arial"/>
          <w:sz w:val="18"/>
        </w:rPr>
        <w:t xml:space="preserve">ONDOS DE </w:t>
      </w:r>
      <w:r w:rsidRPr="00236F4B">
        <w:rPr>
          <w:rFonts w:ascii="Arial" w:hAnsi="Arial" w:cs="Arial"/>
        </w:rPr>
        <w:t>T</w:t>
      </w:r>
      <w:r w:rsidRPr="00236F4B">
        <w:rPr>
          <w:rFonts w:ascii="Arial" w:hAnsi="Arial" w:cs="Arial"/>
          <w:sz w:val="18"/>
        </w:rPr>
        <w:t>ERCEROS</w:t>
      </w:r>
      <w:r w:rsidRPr="00236F4B">
        <w:rPr>
          <w:rFonts w:ascii="Arial" w:hAnsi="Arial" w:cs="Arial"/>
        </w:rPr>
        <w:t>,</w:t>
      </w:r>
      <w:r w:rsidRPr="00236F4B">
        <w:rPr>
          <w:rFonts w:ascii="Arial" w:hAnsi="Arial" w:cs="Arial"/>
          <w:sz w:val="18"/>
        </w:rPr>
        <w:t xml:space="preserve"> </w:t>
      </w:r>
      <w:r w:rsidRPr="00236F4B">
        <w:rPr>
          <w:rFonts w:ascii="Arial" w:hAnsi="Arial" w:cs="Arial"/>
        </w:rPr>
        <w:t>B</w:t>
      </w:r>
      <w:r w:rsidRPr="00236F4B">
        <w:rPr>
          <w:rFonts w:ascii="Arial" w:hAnsi="Arial" w:cs="Arial"/>
          <w:sz w:val="18"/>
        </w:rPr>
        <w:t xml:space="preserve">IENES Y </w:t>
      </w:r>
      <w:r w:rsidRPr="00236F4B">
        <w:rPr>
          <w:rFonts w:ascii="Arial" w:hAnsi="Arial" w:cs="Arial"/>
        </w:rPr>
        <w:t>V</w:t>
      </w:r>
      <w:r w:rsidRPr="00236F4B">
        <w:rPr>
          <w:rFonts w:ascii="Arial" w:hAnsi="Arial" w:cs="Arial"/>
          <w:sz w:val="18"/>
        </w:rPr>
        <w:t xml:space="preserve">ALORES EN </w:t>
      </w:r>
      <w:r w:rsidRPr="00236F4B">
        <w:rPr>
          <w:rFonts w:ascii="Arial" w:hAnsi="Arial" w:cs="Arial"/>
        </w:rPr>
        <w:t>G</w:t>
      </w:r>
      <w:r w:rsidRPr="00236F4B">
        <w:rPr>
          <w:rFonts w:ascii="Arial" w:hAnsi="Arial" w:cs="Arial"/>
          <w:sz w:val="18"/>
        </w:rPr>
        <w:t>ARANTÍA</w:t>
      </w:r>
      <w:r w:rsidRPr="00236F4B">
        <w:rPr>
          <w:rFonts w:ascii="Arial" w:hAnsi="Arial" w:cs="Arial"/>
        </w:rPr>
        <w:t xml:space="preserve"> </w:t>
      </w:r>
    </w:p>
    <w:p w:rsidR="003A5DE8" w:rsidRDefault="0003057C" w:rsidP="0084500C">
      <w:pPr>
        <w:spacing w:after="35" w:line="259" w:lineRule="auto"/>
        <w:ind w:left="426" w:right="0"/>
        <w:rPr>
          <w:rFonts w:ascii="Arial" w:hAnsi="Arial" w:cs="Arial"/>
        </w:rPr>
      </w:pPr>
      <w:r w:rsidRPr="00236F4B">
        <w:rPr>
          <w:rFonts w:ascii="Arial" w:hAnsi="Arial" w:cs="Arial"/>
        </w:rPr>
        <w:t xml:space="preserve">V.1.2 </w:t>
      </w:r>
      <w:r w:rsidRPr="00236F4B">
        <w:rPr>
          <w:rFonts w:ascii="Arial" w:hAnsi="Arial" w:cs="Arial"/>
        </w:rPr>
        <w:tab/>
        <w:t>D</w:t>
      </w:r>
      <w:r w:rsidRPr="00236F4B">
        <w:rPr>
          <w:rFonts w:ascii="Arial" w:hAnsi="Arial" w:cs="Arial"/>
          <w:sz w:val="18"/>
        </w:rPr>
        <w:t xml:space="preserve">EUDORES </w:t>
      </w:r>
      <w:r w:rsidRPr="00236F4B">
        <w:rPr>
          <w:rFonts w:ascii="Arial" w:hAnsi="Arial" w:cs="Arial"/>
        </w:rPr>
        <w:t>D</w:t>
      </w:r>
      <w:r w:rsidRPr="00236F4B">
        <w:rPr>
          <w:rFonts w:ascii="Arial" w:hAnsi="Arial" w:cs="Arial"/>
          <w:sz w:val="18"/>
        </w:rPr>
        <w:t>IVERSOS</w:t>
      </w:r>
      <w:r w:rsidRPr="00236F4B">
        <w:rPr>
          <w:rFonts w:ascii="Arial" w:hAnsi="Arial" w:cs="Arial"/>
        </w:rPr>
        <w:t xml:space="preserve"> </w:t>
      </w:r>
    </w:p>
    <w:p w:rsidR="003A5DE8" w:rsidRDefault="0003057C" w:rsidP="0084500C">
      <w:pPr>
        <w:spacing w:after="35" w:line="259" w:lineRule="auto"/>
        <w:ind w:left="426" w:right="0"/>
        <w:rPr>
          <w:rFonts w:ascii="Arial" w:hAnsi="Arial" w:cs="Arial"/>
        </w:rPr>
      </w:pPr>
      <w:r w:rsidRPr="00236F4B">
        <w:rPr>
          <w:rFonts w:ascii="Arial" w:hAnsi="Arial" w:cs="Arial"/>
        </w:rPr>
        <w:t xml:space="preserve">V.1.3 </w:t>
      </w:r>
      <w:r w:rsidRPr="00236F4B">
        <w:rPr>
          <w:rFonts w:ascii="Arial" w:hAnsi="Arial" w:cs="Arial"/>
        </w:rPr>
        <w:tab/>
        <w:t>A</w:t>
      </w:r>
      <w:r w:rsidRPr="00236F4B">
        <w:rPr>
          <w:rFonts w:ascii="Arial" w:hAnsi="Arial" w:cs="Arial"/>
          <w:sz w:val="18"/>
        </w:rPr>
        <w:t xml:space="preserve">LMACÉN E </w:t>
      </w:r>
      <w:r w:rsidRPr="00236F4B">
        <w:rPr>
          <w:rFonts w:ascii="Arial" w:hAnsi="Arial" w:cs="Arial"/>
        </w:rPr>
        <w:t>I</w:t>
      </w:r>
      <w:r w:rsidRPr="00236F4B">
        <w:rPr>
          <w:rFonts w:ascii="Arial" w:hAnsi="Arial" w:cs="Arial"/>
          <w:sz w:val="18"/>
        </w:rPr>
        <w:t>NVENTARIOS</w:t>
      </w:r>
      <w:r w:rsidRPr="00236F4B">
        <w:rPr>
          <w:rFonts w:ascii="Arial" w:hAnsi="Arial" w:cs="Arial"/>
        </w:rPr>
        <w:t xml:space="preserve"> </w:t>
      </w:r>
    </w:p>
    <w:p w:rsidR="003A5DE8" w:rsidRDefault="0003057C" w:rsidP="0084500C">
      <w:pPr>
        <w:spacing w:after="35" w:line="259" w:lineRule="auto"/>
        <w:ind w:left="426" w:right="0"/>
        <w:rPr>
          <w:rFonts w:ascii="Arial" w:hAnsi="Arial" w:cs="Arial"/>
        </w:rPr>
      </w:pPr>
      <w:r w:rsidRPr="00236F4B">
        <w:rPr>
          <w:rFonts w:ascii="Arial" w:hAnsi="Arial" w:cs="Arial"/>
        </w:rPr>
        <w:t xml:space="preserve">V.1.4 </w:t>
      </w:r>
      <w:r w:rsidRPr="00236F4B">
        <w:rPr>
          <w:rFonts w:ascii="Arial" w:hAnsi="Arial" w:cs="Arial"/>
        </w:rPr>
        <w:tab/>
        <w:t>B</w:t>
      </w:r>
      <w:r w:rsidRPr="00236F4B">
        <w:rPr>
          <w:rFonts w:ascii="Arial" w:hAnsi="Arial" w:cs="Arial"/>
          <w:sz w:val="18"/>
        </w:rPr>
        <w:t xml:space="preserve">IENES </w:t>
      </w:r>
      <w:r w:rsidRPr="00236F4B">
        <w:rPr>
          <w:rFonts w:ascii="Arial" w:hAnsi="Arial" w:cs="Arial"/>
        </w:rPr>
        <w:t>C</w:t>
      </w:r>
      <w:r w:rsidRPr="00236F4B">
        <w:rPr>
          <w:rFonts w:ascii="Arial" w:hAnsi="Arial" w:cs="Arial"/>
          <w:sz w:val="18"/>
        </w:rPr>
        <w:t>ONCESIÓN</w:t>
      </w:r>
      <w:r w:rsidRPr="00236F4B">
        <w:rPr>
          <w:rFonts w:ascii="Arial" w:hAnsi="Arial" w:cs="Arial"/>
        </w:rPr>
        <w:t xml:space="preserve"> </w:t>
      </w:r>
    </w:p>
    <w:p w:rsidR="003A5DE8" w:rsidRDefault="0003057C" w:rsidP="0084500C">
      <w:pPr>
        <w:spacing w:after="35" w:line="259" w:lineRule="auto"/>
        <w:ind w:left="426" w:right="0"/>
        <w:rPr>
          <w:rFonts w:ascii="Arial" w:hAnsi="Arial" w:cs="Arial"/>
        </w:rPr>
      </w:pPr>
      <w:r w:rsidRPr="00236F4B">
        <w:rPr>
          <w:rFonts w:ascii="Arial" w:hAnsi="Arial" w:cs="Arial"/>
        </w:rPr>
        <w:t xml:space="preserve">V.1.5 </w:t>
      </w:r>
      <w:r w:rsidRPr="00236F4B">
        <w:rPr>
          <w:rFonts w:ascii="Arial" w:hAnsi="Arial" w:cs="Arial"/>
        </w:rPr>
        <w:tab/>
        <w:t>B</w:t>
      </w:r>
      <w:r w:rsidRPr="00236F4B">
        <w:rPr>
          <w:rFonts w:ascii="Arial" w:hAnsi="Arial" w:cs="Arial"/>
          <w:sz w:val="18"/>
        </w:rPr>
        <w:t xml:space="preserve">IENES EN </w:t>
      </w:r>
      <w:r w:rsidRPr="00236F4B">
        <w:rPr>
          <w:rFonts w:ascii="Arial" w:hAnsi="Arial" w:cs="Arial"/>
        </w:rPr>
        <w:t>C</w:t>
      </w:r>
      <w:r w:rsidRPr="00236F4B">
        <w:rPr>
          <w:rFonts w:ascii="Arial" w:hAnsi="Arial" w:cs="Arial"/>
          <w:sz w:val="18"/>
        </w:rPr>
        <w:t>OMODATO</w:t>
      </w:r>
      <w:r w:rsidRPr="00236F4B">
        <w:rPr>
          <w:rFonts w:ascii="Arial" w:hAnsi="Arial" w:cs="Arial"/>
        </w:rPr>
        <w:t xml:space="preserve"> </w:t>
      </w:r>
    </w:p>
    <w:p w:rsidR="003A5DE8" w:rsidRDefault="0003057C" w:rsidP="0084500C">
      <w:pPr>
        <w:spacing w:after="35" w:line="259" w:lineRule="auto"/>
        <w:ind w:left="426" w:right="0"/>
        <w:rPr>
          <w:rFonts w:ascii="Arial" w:hAnsi="Arial" w:cs="Arial"/>
        </w:rPr>
      </w:pPr>
      <w:r w:rsidRPr="00236F4B">
        <w:rPr>
          <w:rFonts w:ascii="Arial" w:hAnsi="Arial" w:cs="Arial"/>
        </w:rPr>
        <w:t xml:space="preserve">V.1.6 </w:t>
      </w:r>
      <w:r w:rsidRPr="00236F4B">
        <w:rPr>
          <w:rFonts w:ascii="Arial" w:hAnsi="Arial" w:cs="Arial"/>
        </w:rPr>
        <w:tab/>
        <w:t>V</w:t>
      </w:r>
      <w:r w:rsidRPr="00236F4B">
        <w:rPr>
          <w:rFonts w:ascii="Arial" w:hAnsi="Arial" w:cs="Arial"/>
          <w:sz w:val="18"/>
        </w:rPr>
        <w:t xml:space="preserve">ENTA DE </w:t>
      </w:r>
      <w:r w:rsidRPr="00236F4B">
        <w:rPr>
          <w:rFonts w:ascii="Arial" w:hAnsi="Arial" w:cs="Arial"/>
        </w:rPr>
        <w:t>B</w:t>
      </w:r>
      <w:r w:rsidRPr="00236F4B">
        <w:rPr>
          <w:rFonts w:ascii="Arial" w:hAnsi="Arial" w:cs="Arial"/>
          <w:sz w:val="18"/>
        </w:rPr>
        <w:t xml:space="preserve">IENES </w:t>
      </w:r>
      <w:r w:rsidRPr="00236F4B">
        <w:rPr>
          <w:rFonts w:ascii="Arial" w:hAnsi="Arial" w:cs="Arial"/>
        </w:rPr>
        <w:t>P</w:t>
      </w:r>
      <w:r w:rsidRPr="00236F4B">
        <w:rPr>
          <w:rFonts w:ascii="Arial" w:hAnsi="Arial" w:cs="Arial"/>
          <w:sz w:val="18"/>
        </w:rPr>
        <w:t xml:space="preserve">ROVENIENTES DE </w:t>
      </w:r>
      <w:r w:rsidRPr="00236F4B">
        <w:rPr>
          <w:rFonts w:ascii="Arial" w:hAnsi="Arial" w:cs="Arial"/>
        </w:rPr>
        <w:t>A</w:t>
      </w:r>
      <w:r w:rsidRPr="00236F4B">
        <w:rPr>
          <w:rFonts w:ascii="Arial" w:hAnsi="Arial" w:cs="Arial"/>
          <w:sz w:val="18"/>
        </w:rPr>
        <w:t>DJUDICACIONES</w:t>
      </w:r>
      <w:r w:rsidRPr="00236F4B">
        <w:rPr>
          <w:rFonts w:ascii="Arial" w:hAnsi="Arial" w:cs="Arial"/>
        </w:rPr>
        <w:t>,</w:t>
      </w:r>
      <w:r w:rsidRPr="00236F4B">
        <w:rPr>
          <w:rFonts w:ascii="Arial" w:hAnsi="Arial" w:cs="Arial"/>
          <w:sz w:val="18"/>
        </w:rPr>
        <w:t xml:space="preserve"> </w:t>
      </w:r>
      <w:r w:rsidRPr="00236F4B">
        <w:rPr>
          <w:rFonts w:ascii="Arial" w:hAnsi="Arial" w:cs="Arial"/>
        </w:rPr>
        <w:t>D</w:t>
      </w:r>
      <w:r w:rsidRPr="00236F4B">
        <w:rPr>
          <w:rFonts w:ascii="Arial" w:hAnsi="Arial" w:cs="Arial"/>
          <w:sz w:val="18"/>
        </w:rPr>
        <w:t xml:space="preserve">ECOMISOS Y </w:t>
      </w:r>
      <w:r w:rsidRPr="00236F4B">
        <w:rPr>
          <w:rFonts w:ascii="Arial" w:hAnsi="Arial" w:cs="Arial"/>
        </w:rPr>
        <w:t>D</w:t>
      </w:r>
      <w:r w:rsidRPr="00236F4B">
        <w:rPr>
          <w:rFonts w:ascii="Arial" w:hAnsi="Arial" w:cs="Arial"/>
          <w:sz w:val="18"/>
        </w:rPr>
        <w:t xml:space="preserve">ACIÓN EN </w:t>
      </w:r>
      <w:r w:rsidRPr="00236F4B">
        <w:rPr>
          <w:rFonts w:ascii="Arial" w:hAnsi="Arial" w:cs="Arial"/>
        </w:rPr>
        <w:t>P</w:t>
      </w:r>
      <w:r w:rsidRPr="00236F4B">
        <w:rPr>
          <w:rFonts w:ascii="Arial" w:hAnsi="Arial" w:cs="Arial"/>
          <w:sz w:val="18"/>
        </w:rPr>
        <w:t>AGO</w:t>
      </w:r>
      <w:r w:rsidRPr="00236F4B">
        <w:rPr>
          <w:rFonts w:ascii="Arial" w:hAnsi="Arial" w:cs="Arial"/>
        </w:rPr>
        <w:t xml:space="preserve"> </w:t>
      </w:r>
    </w:p>
    <w:p w:rsidR="003A5DE8" w:rsidRDefault="0003057C" w:rsidP="0084500C">
      <w:pPr>
        <w:spacing w:after="35" w:line="259" w:lineRule="auto"/>
        <w:ind w:left="426" w:right="0"/>
        <w:rPr>
          <w:rFonts w:ascii="Arial" w:hAnsi="Arial" w:cs="Arial"/>
        </w:rPr>
      </w:pPr>
      <w:r w:rsidRPr="00236F4B">
        <w:rPr>
          <w:rFonts w:ascii="Arial" w:hAnsi="Arial" w:cs="Arial"/>
        </w:rPr>
        <w:t xml:space="preserve">V.1.7 </w:t>
      </w:r>
      <w:r w:rsidRPr="00236F4B">
        <w:rPr>
          <w:rFonts w:ascii="Arial" w:hAnsi="Arial" w:cs="Arial"/>
        </w:rPr>
        <w:tab/>
        <w:t>D</w:t>
      </w:r>
      <w:r w:rsidRPr="00236F4B">
        <w:rPr>
          <w:rFonts w:ascii="Arial" w:hAnsi="Arial" w:cs="Arial"/>
          <w:sz w:val="18"/>
        </w:rPr>
        <w:t xml:space="preserve">IFERENCIAS CAMBIARIAS EN </w:t>
      </w:r>
      <w:r w:rsidRPr="00236F4B">
        <w:rPr>
          <w:rFonts w:ascii="Arial" w:hAnsi="Arial" w:cs="Arial"/>
        </w:rPr>
        <w:t>M</w:t>
      </w:r>
      <w:r w:rsidRPr="00236F4B">
        <w:rPr>
          <w:rFonts w:ascii="Arial" w:hAnsi="Arial" w:cs="Arial"/>
          <w:sz w:val="18"/>
        </w:rPr>
        <w:t xml:space="preserve">ONEDA </w:t>
      </w:r>
      <w:r w:rsidRPr="00236F4B">
        <w:rPr>
          <w:rFonts w:ascii="Arial" w:hAnsi="Arial" w:cs="Arial"/>
        </w:rPr>
        <w:t>E</w:t>
      </w:r>
      <w:r w:rsidRPr="00236F4B">
        <w:rPr>
          <w:rFonts w:ascii="Arial" w:hAnsi="Arial" w:cs="Arial"/>
          <w:sz w:val="18"/>
        </w:rPr>
        <w:t xml:space="preserve">XTRANJERA Y </w:t>
      </w:r>
      <w:r w:rsidRPr="00236F4B">
        <w:rPr>
          <w:rFonts w:ascii="Arial" w:hAnsi="Arial" w:cs="Arial"/>
        </w:rPr>
        <w:t>T</w:t>
      </w:r>
      <w:r w:rsidRPr="00236F4B">
        <w:rPr>
          <w:rFonts w:ascii="Arial" w:hAnsi="Arial" w:cs="Arial"/>
          <w:sz w:val="18"/>
        </w:rPr>
        <w:t>ÍTULOS</w:t>
      </w:r>
      <w:r w:rsidRPr="00236F4B">
        <w:rPr>
          <w:rFonts w:ascii="Arial" w:hAnsi="Arial" w:cs="Arial"/>
        </w:rPr>
        <w:t xml:space="preserve"> </w:t>
      </w:r>
    </w:p>
    <w:p w:rsidR="003A5DE8" w:rsidRDefault="0003057C" w:rsidP="0084500C">
      <w:pPr>
        <w:spacing w:after="35" w:line="259" w:lineRule="auto"/>
        <w:ind w:left="426" w:right="0"/>
        <w:rPr>
          <w:rFonts w:ascii="Arial" w:hAnsi="Arial" w:cs="Arial"/>
        </w:rPr>
      </w:pPr>
      <w:r w:rsidRPr="00236F4B">
        <w:rPr>
          <w:rFonts w:ascii="Arial" w:hAnsi="Arial" w:cs="Arial"/>
        </w:rPr>
        <w:t xml:space="preserve">V.1.8 </w:t>
      </w:r>
      <w:r w:rsidRPr="00236F4B">
        <w:rPr>
          <w:rFonts w:ascii="Arial" w:hAnsi="Arial" w:cs="Arial"/>
        </w:rPr>
        <w:tab/>
        <w:t>F</w:t>
      </w:r>
      <w:r w:rsidRPr="00236F4B">
        <w:rPr>
          <w:rFonts w:ascii="Arial" w:hAnsi="Arial" w:cs="Arial"/>
          <w:sz w:val="18"/>
        </w:rPr>
        <w:t xml:space="preserve">ONDO </w:t>
      </w:r>
      <w:r w:rsidRPr="00236F4B">
        <w:rPr>
          <w:rFonts w:ascii="Arial" w:hAnsi="Arial" w:cs="Arial"/>
        </w:rPr>
        <w:t>R</w:t>
      </w:r>
      <w:r w:rsidRPr="00236F4B">
        <w:rPr>
          <w:rFonts w:ascii="Arial" w:hAnsi="Arial" w:cs="Arial"/>
          <w:sz w:val="18"/>
        </w:rPr>
        <w:t xml:space="preserve">OTATORIO O </w:t>
      </w:r>
      <w:r w:rsidRPr="00236F4B">
        <w:rPr>
          <w:rFonts w:ascii="Arial" w:hAnsi="Arial" w:cs="Arial"/>
        </w:rPr>
        <w:t>R</w:t>
      </w:r>
      <w:r w:rsidRPr="00236F4B">
        <w:rPr>
          <w:rFonts w:ascii="Arial" w:hAnsi="Arial" w:cs="Arial"/>
          <w:sz w:val="18"/>
        </w:rPr>
        <w:t>EVOLVENTE</w:t>
      </w:r>
      <w:r w:rsidRPr="00236F4B">
        <w:rPr>
          <w:rFonts w:ascii="Arial" w:hAnsi="Arial" w:cs="Arial"/>
        </w:rPr>
        <w:t xml:space="preserve"> </w:t>
      </w:r>
    </w:p>
    <w:p w:rsidR="003A5DE8" w:rsidRDefault="0003057C" w:rsidP="0084500C">
      <w:pPr>
        <w:spacing w:after="35" w:line="259" w:lineRule="auto"/>
        <w:ind w:left="426" w:right="0"/>
        <w:rPr>
          <w:rFonts w:ascii="Arial" w:hAnsi="Arial" w:cs="Arial"/>
        </w:rPr>
      </w:pPr>
      <w:r w:rsidRPr="00236F4B">
        <w:rPr>
          <w:rFonts w:ascii="Arial" w:hAnsi="Arial" w:cs="Arial"/>
        </w:rPr>
        <w:t xml:space="preserve">V.1.9 </w:t>
      </w:r>
      <w:r w:rsidRPr="00236F4B">
        <w:rPr>
          <w:rFonts w:ascii="Arial" w:hAnsi="Arial" w:cs="Arial"/>
        </w:rPr>
        <w:tab/>
        <w:t>O</w:t>
      </w:r>
      <w:r w:rsidRPr="00236F4B">
        <w:rPr>
          <w:rFonts w:ascii="Arial" w:hAnsi="Arial" w:cs="Arial"/>
          <w:sz w:val="18"/>
        </w:rPr>
        <w:t xml:space="preserve">TROS </w:t>
      </w:r>
      <w:r w:rsidRPr="00236F4B">
        <w:rPr>
          <w:rFonts w:ascii="Arial" w:hAnsi="Arial" w:cs="Arial"/>
        </w:rPr>
        <w:t>G</w:t>
      </w:r>
      <w:r w:rsidRPr="00236F4B">
        <w:rPr>
          <w:rFonts w:ascii="Arial" w:hAnsi="Arial" w:cs="Arial"/>
          <w:sz w:val="18"/>
        </w:rPr>
        <w:t>ASTOS</w:t>
      </w:r>
      <w:r w:rsidRPr="00236F4B">
        <w:rPr>
          <w:rFonts w:ascii="Arial" w:hAnsi="Arial" w:cs="Arial"/>
        </w:rPr>
        <w:t xml:space="preserve"> </w:t>
      </w:r>
    </w:p>
    <w:p w:rsidR="003A5DE8" w:rsidRDefault="0003057C" w:rsidP="0084500C">
      <w:pPr>
        <w:spacing w:after="35" w:line="259" w:lineRule="auto"/>
        <w:ind w:left="426" w:right="0"/>
        <w:rPr>
          <w:rFonts w:ascii="Arial" w:hAnsi="Arial" w:cs="Arial"/>
        </w:rPr>
      </w:pPr>
      <w:r w:rsidRPr="00236F4B">
        <w:rPr>
          <w:rFonts w:ascii="Arial" w:hAnsi="Arial" w:cs="Arial"/>
        </w:rPr>
        <w:t xml:space="preserve">V.2.1 </w:t>
      </w:r>
      <w:r w:rsidRPr="00236F4B">
        <w:rPr>
          <w:rFonts w:ascii="Arial" w:hAnsi="Arial" w:cs="Arial"/>
        </w:rPr>
        <w:tab/>
        <w:t>A</w:t>
      </w:r>
      <w:r w:rsidRPr="00236F4B">
        <w:rPr>
          <w:rFonts w:ascii="Arial" w:hAnsi="Arial" w:cs="Arial"/>
          <w:sz w:val="18"/>
        </w:rPr>
        <w:t xml:space="preserve">NTICIPOS DE </w:t>
      </w:r>
      <w:r w:rsidRPr="00236F4B">
        <w:rPr>
          <w:rFonts w:ascii="Arial" w:hAnsi="Arial" w:cs="Arial"/>
        </w:rPr>
        <w:t>P</w:t>
      </w:r>
      <w:r w:rsidRPr="00236F4B">
        <w:rPr>
          <w:rFonts w:ascii="Arial" w:hAnsi="Arial" w:cs="Arial"/>
          <w:sz w:val="18"/>
        </w:rPr>
        <w:t>ARTICIPACIONES</w:t>
      </w:r>
      <w:r w:rsidRPr="00236F4B">
        <w:rPr>
          <w:rFonts w:ascii="Arial" w:hAnsi="Arial" w:cs="Arial"/>
        </w:rPr>
        <w:t xml:space="preserve"> </w:t>
      </w:r>
    </w:p>
    <w:p w:rsidR="003A5DE8" w:rsidRDefault="0003057C" w:rsidP="0084500C">
      <w:pPr>
        <w:spacing w:after="35" w:line="259" w:lineRule="auto"/>
        <w:ind w:left="426" w:right="0"/>
        <w:rPr>
          <w:rFonts w:ascii="Arial" w:hAnsi="Arial" w:cs="Arial"/>
        </w:rPr>
      </w:pPr>
      <w:r w:rsidRPr="00236F4B">
        <w:rPr>
          <w:rFonts w:ascii="Arial" w:hAnsi="Arial" w:cs="Arial"/>
        </w:rPr>
        <w:t xml:space="preserve">V.2.2 </w:t>
      </w:r>
      <w:r w:rsidRPr="00236F4B">
        <w:rPr>
          <w:rFonts w:ascii="Arial" w:hAnsi="Arial" w:cs="Arial"/>
        </w:rPr>
        <w:tab/>
        <w:t>A</w:t>
      </w:r>
      <w:r w:rsidRPr="00236F4B">
        <w:rPr>
          <w:rFonts w:ascii="Arial" w:hAnsi="Arial" w:cs="Arial"/>
          <w:sz w:val="18"/>
        </w:rPr>
        <w:t xml:space="preserve">NTICIPOS A </w:t>
      </w:r>
      <w:r w:rsidRPr="00236F4B">
        <w:rPr>
          <w:rFonts w:ascii="Arial" w:hAnsi="Arial" w:cs="Arial"/>
        </w:rPr>
        <w:t>P</w:t>
      </w:r>
      <w:r w:rsidRPr="00236F4B">
        <w:rPr>
          <w:rFonts w:ascii="Arial" w:hAnsi="Arial" w:cs="Arial"/>
          <w:sz w:val="18"/>
        </w:rPr>
        <w:t>ROVEEDORES</w:t>
      </w:r>
      <w:r w:rsidRPr="00236F4B">
        <w:rPr>
          <w:rFonts w:ascii="Arial" w:hAnsi="Arial" w:cs="Arial"/>
        </w:rPr>
        <w:t xml:space="preserve"> </w:t>
      </w:r>
    </w:p>
    <w:p w:rsidR="003A5DE8" w:rsidRDefault="0003057C" w:rsidP="0084500C">
      <w:pPr>
        <w:spacing w:after="35" w:line="259" w:lineRule="auto"/>
        <w:ind w:left="426" w:right="0"/>
        <w:rPr>
          <w:rFonts w:ascii="Arial" w:hAnsi="Arial" w:cs="Arial"/>
        </w:rPr>
      </w:pPr>
      <w:r w:rsidRPr="00236F4B">
        <w:rPr>
          <w:rFonts w:ascii="Arial" w:hAnsi="Arial" w:cs="Arial"/>
        </w:rPr>
        <w:t xml:space="preserve">V.2.3 </w:t>
      </w:r>
      <w:r w:rsidRPr="00236F4B">
        <w:rPr>
          <w:rFonts w:ascii="Arial" w:hAnsi="Arial" w:cs="Arial"/>
        </w:rPr>
        <w:tab/>
        <w:t>A</w:t>
      </w:r>
      <w:r w:rsidRPr="00236F4B">
        <w:rPr>
          <w:rFonts w:ascii="Arial" w:hAnsi="Arial" w:cs="Arial"/>
          <w:sz w:val="18"/>
        </w:rPr>
        <w:t xml:space="preserve">NTICIPOS A </w:t>
      </w:r>
      <w:r w:rsidRPr="00236F4B">
        <w:rPr>
          <w:rFonts w:ascii="Arial" w:hAnsi="Arial" w:cs="Arial"/>
        </w:rPr>
        <w:t>C</w:t>
      </w:r>
      <w:r w:rsidRPr="00236F4B">
        <w:rPr>
          <w:rFonts w:ascii="Arial" w:hAnsi="Arial" w:cs="Arial"/>
          <w:sz w:val="18"/>
        </w:rPr>
        <w:t xml:space="preserve">ONTRATISTAS POR </w:t>
      </w:r>
      <w:r w:rsidRPr="00236F4B">
        <w:rPr>
          <w:rFonts w:ascii="Arial" w:hAnsi="Arial" w:cs="Arial"/>
        </w:rPr>
        <w:t>O</w:t>
      </w:r>
      <w:r w:rsidRPr="00236F4B">
        <w:rPr>
          <w:rFonts w:ascii="Arial" w:hAnsi="Arial" w:cs="Arial"/>
          <w:sz w:val="18"/>
        </w:rPr>
        <w:t xml:space="preserve">BRAS </w:t>
      </w:r>
      <w:r w:rsidRPr="00236F4B">
        <w:rPr>
          <w:rFonts w:ascii="Arial" w:hAnsi="Arial" w:cs="Arial"/>
        </w:rPr>
        <w:t>P</w:t>
      </w:r>
      <w:r w:rsidRPr="00236F4B">
        <w:rPr>
          <w:rFonts w:ascii="Arial" w:hAnsi="Arial" w:cs="Arial"/>
          <w:sz w:val="18"/>
        </w:rPr>
        <w:t>ÚBLICAS</w:t>
      </w:r>
      <w:r w:rsidRPr="00236F4B">
        <w:rPr>
          <w:rFonts w:ascii="Arial" w:hAnsi="Arial" w:cs="Arial"/>
        </w:rPr>
        <w:t xml:space="preserve"> </w:t>
      </w:r>
    </w:p>
    <w:p w:rsidR="00EA5A25" w:rsidRDefault="00EA5A25" w:rsidP="0084500C">
      <w:pPr>
        <w:spacing w:after="35" w:line="259" w:lineRule="auto"/>
        <w:ind w:left="426" w:right="0"/>
        <w:rPr>
          <w:rFonts w:ascii="Arial" w:hAnsi="Arial" w:cs="Arial"/>
        </w:rPr>
      </w:pPr>
    </w:p>
    <w:p w:rsidR="00D000E9" w:rsidRPr="00236F4B" w:rsidRDefault="0003057C" w:rsidP="0084500C">
      <w:pPr>
        <w:spacing w:after="35" w:line="259" w:lineRule="auto"/>
        <w:ind w:left="426" w:right="0"/>
        <w:rPr>
          <w:rFonts w:ascii="Arial" w:hAnsi="Arial" w:cs="Arial"/>
        </w:rPr>
      </w:pPr>
      <w:r w:rsidRPr="00236F4B">
        <w:rPr>
          <w:rFonts w:ascii="Arial" w:hAnsi="Arial" w:cs="Arial"/>
        </w:rPr>
        <w:t xml:space="preserve">V.2.4 </w:t>
      </w:r>
      <w:r w:rsidRPr="00236F4B">
        <w:rPr>
          <w:rFonts w:ascii="Arial" w:hAnsi="Arial" w:cs="Arial"/>
        </w:rPr>
        <w:tab/>
        <w:t>I</w:t>
      </w:r>
      <w:r w:rsidRPr="00236F4B">
        <w:rPr>
          <w:rFonts w:ascii="Arial" w:hAnsi="Arial" w:cs="Arial"/>
          <w:sz w:val="18"/>
        </w:rPr>
        <w:t>NVERSIONES</w:t>
      </w:r>
      <w:r w:rsidRPr="00236F4B">
        <w:rPr>
          <w:rFonts w:ascii="Arial" w:hAnsi="Arial" w:cs="Arial"/>
        </w:rPr>
        <w:t xml:space="preserve"> </w:t>
      </w:r>
    </w:p>
    <w:p w:rsidR="003A5DE8" w:rsidRDefault="003A5DE8" w:rsidP="003A5DE8">
      <w:pPr>
        <w:pStyle w:val="Ttulo4"/>
        <w:spacing w:after="35" w:line="259" w:lineRule="auto"/>
        <w:jc w:val="both"/>
        <w:rPr>
          <w:rFonts w:ascii="Arial" w:hAnsi="Arial" w:cs="Arial"/>
          <w:b w:val="0"/>
        </w:rPr>
      </w:pPr>
      <w:r>
        <w:rPr>
          <w:rFonts w:ascii="Arial" w:hAnsi="Arial" w:cs="Arial"/>
          <w:b w:val="0"/>
        </w:rPr>
        <w:t xml:space="preserve">       </w:t>
      </w:r>
      <w:r w:rsidR="0003057C" w:rsidRPr="00236F4B">
        <w:rPr>
          <w:rFonts w:ascii="Arial" w:hAnsi="Arial" w:cs="Arial"/>
          <w:b w:val="0"/>
        </w:rPr>
        <w:t xml:space="preserve">VI.1 </w:t>
      </w:r>
      <w:r w:rsidR="0003057C" w:rsidRPr="00236F4B">
        <w:rPr>
          <w:rFonts w:ascii="Arial" w:hAnsi="Arial" w:cs="Arial"/>
          <w:b w:val="0"/>
        </w:rPr>
        <w:tab/>
        <w:t>O</w:t>
      </w:r>
      <w:r w:rsidR="0003057C" w:rsidRPr="00236F4B">
        <w:rPr>
          <w:rFonts w:ascii="Arial" w:hAnsi="Arial" w:cs="Arial"/>
          <w:b w:val="0"/>
          <w:sz w:val="18"/>
        </w:rPr>
        <w:t xml:space="preserve">PERACIONES DE </w:t>
      </w:r>
      <w:r w:rsidR="0003057C" w:rsidRPr="00236F4B">
        <w:rPr>
          <w:rFonts w:ascii="Arial" w:hAnsi="Arial" w:cs="Arial"/>
          <w:b w:val="0"/>
        </w:rPr>
        <w:t>F</w:t>
      </w:r>
      <w:r w:rsidR="0003057C" w:rsidRPr="00236F4B">
        <w:rPr>
          <w:rFonts w:ascii="Arial" w:hAnsi="Arial" w:cs="Arial"/>
          <w:b w:val="0"/>
          <w:sz w:val="18"/>
        </w:rPr>
        <w:t>INANCIAMIENTO</w:t>
      </w:r>
      <w:r w:rsidR="0003057C" w:rsidRPr="00236F4B">
        <w:rPr>
          <w:rFonts w:ascii="Arial" w:hAnsi="Arial" w:cs="Arial"/>
          <w:b w:val="0"/>
        </w:rPr>
        <w:t xml:space="preserve"> </w:t>
      </w:r>
    </w:p>
    <w:p w:rsidR="003A5DE8" w:rsidRDefault="003A5DE8" w:rsidP="003A5DE8">
      <w:pPr>
        <w:pStyle w:val="Ttulo4"/>
        <w:spacing w:after="35" w:line="259" w:lineRule="auto"/>
        <w:jc w:val="both"/>
        <w:rPr>
          <w:rFonts w:ascii="Arial" w:hAnsi="Arial" w:cs="Arial"/>
          <w:b w:val="0"/>
        </w:rPr>
      </w:pPr>
      <w:r>
        <w:rPr>
          <w:rFonts w:ascii="Arial" w:hAnsi="Arial" w:cs="Arial"/>
          <w:b w:val="0"/>
        </w:rPr>
        <w:t xml:space="preserve">       </w:t>
      </w:r>
      <w:r w:rsidR="0003057C" w:rsidRPr="00236F4B">
        <w:rPr>
          <w:rFonts w:ascii="Arial" w:hAnsi="Arial" w:cs="Arial"/>
          <w:b w:val="0"/>
        </w:rPr>
        <w:t xml:space="preserve">VI.2 </w:t>
      </w:r>
      <w:r w:rsidR="0003057C" w:rsidRPr="00236F4B">
        <w:rPr>
          <w:rFonts w:ascii="Arial" w:hAnsi="Arial" w:cs="Arial"/>
          <w:b w:val="0"/>
        </w:rPr>
        <w:tab/>
        <w:t>P</w:t>
      </w:r>
      <w:r w:rsidR="0003057C" w:rsidRPr="00236F4B">
        <w:rPr>
          <w:rFonts w:ascii="Arial" w:hAnsi="Arial" w:cs="Arial"/>
          <w:b w:val="0"/>
          <w:sz w:val="18"/>
        </w:rPr>
        <w:t xml:space="preserve">RÉSTAMOS </w:t>
      </w:r>
      <w:r w:rsidR="0003057C" w:rsidRPr="00236F4B">
        <w:rPr>
          <w:rFonts w:ascii="Arial" w:hAnsi="Arial" w:cs="Arial"/>
          <w:b w:val="0"/>
        </w:rPr>
        <w:t>O</w:t>
      </w:r>
      <w:r w:rsidR="0003057C" w:rsidRPr="00236F4B">
        <w:rPr>
          <w:rFonts w:ascii="Arial" w:hAnsi="Arial" w:cs="Arial"/>
          <w:b w:val="0"/>
          <w:sz w:val="18"/>
        </w:rPr>
        <w:t>TORGADOS</w:t>
      </w:r>
      <w:r w:rsidR="0003057C" w:rsidRPr="00236F4B">
        <w:rPr>
          <w:rFonts w:ascii="Arial" w:hAnsi="Arial" w:cs="Arial"/>
          <w:b w:val="0"/>
        </w:rPr>
        <w:t xml:space="preserve"> </w:t>
      </w:r>
    </w:p>
    <w:p w:rsidR="003A5DE8" w:rsidRDefault="003A5DE8" w:rsidP="003A5DE8">
      <w:pPr>
        <w:pStyle w:val="Ttulo4"/>
        <w:spacing w:after="35" w:line="259" w:lineRule="auto"/>
        <w:ind w:left="350" w:firstLine="0"/>
        <w:jc w:val="both"/>
        <w:rPr>
          <w:rFonts w:ascii="Arial" w:hAnsi="Arial" w:cs="Arial"/>
          <w:b w:val="0"/>
        </w:rPr>
      </w:pPr>
      <w:r>
        <w:rPr>
          <w:rFonts w:ascii="Arial" w:hAnsi="Arial" w:cs="Arial"/>
          <w:b w:val="0"/>
        </w:rPr>
        <w:t xml:space="preserve">  VI.3         </w:t>
      </w:r>
      <w:r w:rsidR="0003057C" w:rsidRPr="00236F4B">
        <w:rPr>
          <w:rFonts w:ascii="Arial" w:hAnsi="Arial" w:cs="Arial"/>
          <w:b w:val="0"/>
        </w:rPr>
        <w:t>E</w:t>
      </w:r>
      <w:r w:rsidR="0003057C" w:rsidRPr="00236F4B">
        <w:rPr>
          <w:rFonts w:ascii="Arial" w:hAnsi="Arial" w:cs="Arial"/>
          <w:b w:val="0"/>
          <w:sz w:val="18"/>
        </w:rPr>
        <w:t xml:space="preserve">JECUCIÓN DE </w:t>
      </w:r>
      <w:r w:rsidR="0003057C" w:rsidRPr="00236F4B">
        <w:rPr>
          <w:rFonts w:ascii="Arial" w:hAnsi="Arial" w:cs="Arial"/>
          <w:b w:val="0"/>
        </w:rPr>
        <w:t>A</w:t>
      </w:r>
      <w:r w:rsidR="0003057C" w:rsidRPr="00236F4B">
        <w:rPr>
          <w:rFonts w:ascii="Arial" w:hAnsi="Arial" w:cs="Arial"/>
          <w:b w:val="0"/>
          <w:sz w:val="18"/>
        </w:rPr>
        <w:t xml:space="preserve">VALES Y </w:t>
      </w:r>
      <w:r w:rsidR="0003057C" w:rsidRPr="00236F4B">
        <w:rPr>
          <w:rFonts w:ascii="Arial" w:hAnsi="Arial" w:cs="Arial"/>
          <w:b w:val="0"/>
        </w:rPr>
        <w:t>G</w:t>
      </w:r>
      <w:r w:rsidR="0003057C" w:rsidRPr="00236F4B">
        <w:rPr>
          <w:rFonts w:ascii="Arial" w:hAnsi="Arial" w:cs="Arial"/>
          <w:b w:val="0"/>
          <w:sz w:val="18"/>
        </w:rPr>
        <w:t>ARANTÍAS</w:t>
      </w:r>
      <w:r w:rsidR="0003057C" w:rsidRPr="00236F4B">
        <w:rPr>
          <w:rFonts w:ascii="Arial" w:hAnsi="Arial" w:cs="Arial"/>
          <w:b w:val="0"/>
        </w:rPr>
        <w:t xml:space="preserve"> </w:t>
      </w:r>
      <w:r>
        <w:rPr>
          <w:rFonts w:ascii="Arial" w:hAnsi="Arial" w:cs="Arial"/>
          <w:b w:val="0"/>
        </w:rPr>
        <w:t xml:space="preserve"> </w:t>
      </w:r>
    </w:p>
    <w:p w:rsidR="00D000E9" w:rsidRDefault="003A5DE8" w:rsidP="003A5DE8">
      <w:pPr>
        <w:pStyle w:val="Ttulo4"/>
        <w:spacing w:after="35" w:line="259" w:lineRule="auto"/>
        <w:ind w:left="360" w:firstLine="0"/>
        <w:jc w:val="both"/>
        <w:rPr>
          <w:rFonts w:ascii="Arial" w:hAnsi="Arial" w:cs="Arial"/>
          <w:b w:val="0"/>
        </w:rPr>
      </w:pPr>
      <w:r>
        <w:rPr>
          <w:rFonts w:ascii="Arial" w:hAnsi="Arial" w:cs="Arial"/>
          <w:b w:val="0"/>
        </w:rPr>
        <w:t xml:space="preserve"> </w:t>
      </w:r>
      <w:r w:rsidR="0003057C" w:rsidRPr="00236F4B">
        <w:rPr>
          <w:rFonts w:ascii="Arial" w:hAnsi="Arial" w:cs="Arial"/>
          <w:b w:val="0"/>
        </w:rPr>
        <w:t xml:space="preserve">VI.5 </w:t>
      </w:r>
      <w:r w:rsidR="0003057C" w:rsidRPr="00236F4B">
        <w:rPr>
          <w:rFonts w:ascii="Arial" w:hAnsi="Arial" w:cs="Arial"/>
          <w:b w:val="0"/>
        </w:rPr>
        <w:tab/>
        <w:t>I</w:t>
      </w:r>
      <w:r w:rsidR="0003057C" w:rsidRPr="00236F4B">
        <w:rPr>
          <w:rFonts w:ascii="Arial" w:hAnsi="Arial" w:cs="Arial"/>
          <w:b w:val="0"/>
          <w:sz w:val="18"/>
        </w:rPr>
        <w:t xml:space="preserve">NVERSIONES </w:t>
      </w:r>
      <w:r w:rsidR="0003057C" w:rsidRPr="00236F4B">
        <w:rPr>
          <w:rFonts w:ascii="Arial" w:hAnsi="Arial" w:cs="Arial"/>
          <w:b w:val="0"/>
        </w:rPr>
        <w:t>F</w:t>
      </w:r>
      <w:r w:rsidR="0003057C" w:rsidRPr="00236F4B">
        <w:rPr>
          <w:rFonts w:ascii="Arial" w:hAnsi="Arial" w:cs="Arial"/>
          <w:b w:val="0"/>
          <w:sz w:val="18"/>
        </w:rPr>
        <w:t>INANCIERAS</w:t>
      </w:r>
      <w:r w:rsidR="0003057C" w:rsidRPr="00236F4B">
        <w:rPr>
          <w:rFonts w:ascii="Arial" w:hAnsi="Arial" w:cs="Arial"/>
          <w:b w:val="0"/>
        </w:rPr>
        <w:t xml:space="preserve"> </w:t>
      </w:r>
    </w:p>
    <w:p w:rsidR="00D000E9" w:rsidRPr="00236F4B" w:rsidRDefault="003A5DE8" w:rsidP="0084500C">
      <w:pPr>
        <w:pStyle w:val="Ttulo5"/>
        <w:tabs>
          <w:tab w:val="center" w:pos="1061"/>
          <w:tab w:val="center" w:pos="2821"/>
        </w:tabs>
        <w:spacing w:after="35" w:line="259" w:lineRule="auto"/>
        <w:ind w:left="0" w:firstLine="0"/>
        <w:jc w:val="both"/>
        <w:rPr>
          <w:rFonts w:ascii="Arial" w:hAnsi="Arial" w:cs="Arial"/>
        </w:rPr>
      </w:pPr>
      <w:r>
        <w:rPr>
          <w:rFonts w:ascii="Arial" w:hAnsi="Arial" w:cs="Arial"/>
          <w:b w:val="0"/>
        </w:rPr>
        <w:t xml:space="preserve">      </w:t>
      </w:r>
      <w:r w:rsidR="0003057C" w:rsidRPr="00236F4B">
        <w:rPr>
          <w:rFonts w:ascii="Arial" w:hAnsi="Arial" w:cs="Arial"/>
          <w:b w:val="0"/>
        </w:rPr>
        <w:t xml:space="preserve">VII.2.1 </w:t>
      </w:r>
      <w:r w:rsidR="0003057C" w:rsidRPr="00236F4B">
        <w:rPr>
          <w:rFonts w:ascii="Arial" w:hAnsi="Arial" w:cs="Arial"/>
          <w:b w:val="0"/>
        </w:rPr>
        <w:tab/>
        <w:t>A</w:t>
      </w:r>
      <w:r w:rsidR="0003057C" w:rsidRPr="00236F4B">
        <w:rPr>
          <w:rFonts w:ascii="Arial" w:hAnsi="Arial" w:cs="Arial"/>
          <w:b w:val="0"/>
          <w:sz w:val="18"/>
        </w:rPr>
        <w:t>VALES</w:t>
      </w:r>
      <w:r w:rsidR="0003057C" w:rsidRPr="00236F4B">
        <w:rPr>
          <w:rFonts w:ascii="Arial" w:hAnsi="Arial" w:cs="Arial"/>
          <w:b w:val="0"/>
        </w:rPr>
        <w:t>,</w:t>
      </w:r>
      <w:r w:rsidR="0003057C" w:rsidRPr="00236F4B">
        <w:rPr>
          <w:rFonts w:ascii="Arial" w:hAnsi="Arial" w:cs="Arial"/>
          <w:b w:val="0"/>
          <w:sz w:val="18"/>
        </w:rPr>
        <w:t xml:space="preserve"> </w:t>
      </w:r>
      <w:r w:rsidR="0003057C" w:rsidRPr="00236F4B">
        <w:rPr>
          <w:rFonts w:ascii="Arial" w:hAnsi="Arial" w:cs="Arial"/>
          <w:b w:val="0"/>
        </w:rPr>
        <w:t>F</w:t>
      </w:r>
      <w:r w:rsidR="0003057C" w:rsidRPr="00236F4B">
        <w:rPr>
          <w:rFonts w:ascii="Arial" w:hAnsi="Arial" w:cs="Arial"/>
          <w:b w:val="0"/>
          <w:sz w:val="18"/>
        </w:rPr>
        <w:t xml:space="preserve">IANZAS Y </w:t>
      </w:r>
      <w:r w:rsidR="0003057C" w:rsidRPr="00236F4B">
        <w:rPr>
          <w:rFonts w:ascii="Arial" w:hAnsi="Arial" w:cs="Arial"/>
          <w:b w:val="0"/>
        </w:rPr>
        <w:t>G</w:t>
      </w:r>
      <w:r w:rsidR="0003057C" w:rsidRPr="00236F4B">
        <w:rPr>
          <w:rFonts w:ascii="Arial" w:hAnsi="Arial" w:cs="Arial"/>
          <w:b w:val="0"/>
          <w:sz w:val="18"/>
        </w:rPr>
        <w:t>ARANTÍAS</w:t>
      </w:r>
      <w:r w:rsidR="0003057C" w:rsidRPr="00236F4B">
        <w:rPr>
          <w:rFonts w:ascii="Arial" w:hAnsi="Arial" w:cs="Arial"/>
          <w:b w:val="0"/>
        </w:rPr>
        <w:t xml:space="preserve"> </w:t>
      </w:r>
    </w:p>
    <w:p w:rsidR="00D000E9" w:rsidRPr="00236F4B" w:rsidRDefault="003A5DE8" w:rsidP="0084500C">
      <w:pPr>
        <w:tabs>
          <w:tab w:val="center" w:pos="1061"/>
          <w:tab w:val="center" w:pos="1987"/>
        </w:tabs>
        <w:spacing w:after="14"/>
        <w:ind w:left="0" w:right="0" w:firstLine="0"/>
        <w:rPr>
          <w:rFonts w:ascii="Arial" w:hAnsi="Arial" w:cs="Arial"/>
        </w:rPr>
      </w:pPr>
      <w:r>
        <w:rPr>
          <w:rFonts w:ascii="Arial" w:hAnsi="Arial" w:cs="Arial"/>
        </w:rPr>
        <w:t xml:space="preserve">      VII.2.2      </w:t>
      </w:r>
      <w:r w:rsidR="0003057C" w:rsidRPr="00236F4B">
        <w:rPr>
          <w:rFonts w:ascii="Arial" w:hAnsi="Arial" w:cs="Arial"/>
        </w:rPr>
        <w:t>V</w:t>
      </w:r>
      <w:r w:rsidR="0003057C" w:rsidRPr="00236F4B">
        <w:rPr>
          <w:rFonts w:ascii="Arial" w:hAnsi="Arial" w:cs="Arial"/>
          <w:sz w:val="18"/>
        </w:rPr>
        <w:t>ALORES</w:t>
      </w:r>
      <w:r w:rsidR="0003057C" w:rsidRPr="00236F4B">
        <w:rPr>
          <w:rFonts w:ascii="Arial" w:hAnsi="Arial" w:cs="Arial"/>
        </w:rPr>
        <w:t xml:space="preserve"> </w:t>
      </w:r>
    </w:p>
    <w:p w:rsidR="00D000E9" w:rsidRPr="00236F4B" w:rsidRDefault="003A5DE8" w:rsidP="0084500C">
      <w:pPr>
        <w:tabs>
          <w:tab w:val="center" w:pos="1061"/>
          <w:tab w:val="center" w:pos="1927"/>
        </w:tabs>
        <w:spacing w:after="23"/>
        <w:ind w:left="0" w:right="0" w:firstLine="0"/>
        <w:rPr>
          <w:rFonts w:ascii="Arial" w:hAnsi="Arial" w:cs="Arial"/>
        </w:rPr>
      </w:pPr>
      <w:r>
        <w:rPr>
          <w:rFonts w:ascii="Arial" w:hAnsi="Arial" w:cs="Arial"/>
        </w:rPr>
        <w:t xml:space="preserve">      VII.2.5      </w:t>
      </w:r>
      <w:r w:rsidR="0003057C" w:rsidRPr="00236F4B">
        <w:rPr>
          <w:rFonts w:ascii="Arial" w:hAnsi="Arial" w:cs="Arial"/>
        </w:rPr>
        <w:t>J</w:t>
      </w:r>
      <w:r w:rsidR="0003057C" w:rsidRPr="00236F4B">
        <w:rPr>
          <w:rFonts w:ascii="Arial" w:hAnsi="Arial" w:cs="Arial"/>
          <w:sz w:val="18"/>
        </w:rPr>
        <w:t>UICIOS</w:t>
      </w:r>
      <w:r w:rsidR="0003057C" w:rsidRPr="00236F4B">
        <w:rPr>
          <w:rFonts w:ascii="Arial" w:hAnsi="Arial" w:cs="Arial"/>
        </w:rPr>
        <w:t xml:space="preserve"> </w:t>
      </w:r>
    </w:p>
    <w:p w:rsidR="003A5DE8" w:rsidRDefault="003A5DE8" w:rsidP="003A5DE8">
      <w:pPr>
        <w:pStyle w:val="Ttulo5"/>
        <w:spacing w:after="35" w:line="259" w:lineRule="auto"/>
        <w:jc w:val="both"/>
        <w:rPr>
          <w:rFonts w:ascii="Arial" w:hAnsi="Arial" w:cs="Arial"/>
          <w:b w:val="0"/>
        </w:rPr>
      </w:pPr>
      <w:r>
        <w:rPr>
          <w:rFonts w:ascii="Arial" w:hAnsi="Arial" w:cs="Arial"/>
          <w:b w:val="0"/>
        </w:rPr>
        <w:t xml:space="preserve">     </w:t>
      </w:r>
      <w:r w:rsidR="0003057C" w:rsidRPr="00236F4B">
        <w:rPr>
          <w:rFonts w:ascii="Arial" w:hAnsi="Arial" w:cs="Arial"/>
          <w:b w:val="0"/>
        </w:rPr>
        <w:t xml:space="preserve">VIII.1.1 </w:t>
      </w:r>
      <w:r w:rsidR="0003057C" w:rsidRPr="00236F4B">
        <w:rPr>
          <w:rFonts w:ascii="Arial" w:hAnsi="Arial" w:cs="Arial"/>
          <w:b w:val="0"/>
        </w:rPr>
        <w:tab/>
        <w:t>C</w:t>
      </w:r>
      <w:r w:rsidR="0003057C" w:rsidRPr="00236F4B">
        <w:rPr>
          <w:rFonts w:ascii="Arial" w:hAnsi="Arial" w:cs="Arial"/>
          <w:b w:val="0"/>
          <w:sz w:val="18"/>
        </w:rPr>
        <w:t xml:space="preserve">IERRE DE </w:t>
      </w:r>
      <w:r w:rsidR="0003057C" w:rsidRPr="00236F4B">
        <w:rPr>
          <w:rFonts w:ascii="Arial" w:hAnsi="Arial" w:cs="Arial"/>
          <w:b w:val="0"/>
        </w:rPr>
        <w:t>C</w:t>
      </w:r>
      <w:r w:rsidR="0003057C" w:rsidRPr="00236F4B">
        <w:rPr>
          <w:rFonts w:ascii="Arial" w:hAnsi="Arial" w:cs="Arial"/>
          <w:b w:val="0"/>
          <w:sz w:val="18"/>
        </w:rPr>
        <w:t xml:space="preserve">UENTAS DE </w:t>
      </w:r>
      <w:r w:rsidR="0003057C" w:rsidRPr="00236F4B">
        <w:rPr>
          <w:rFonts w:ascii="Arial" w:hAnsi="Arial" w:cs="Arial"/>
          <w:b w:val="0"/>
        </w:rPr>
        <w:t>I</w:t>
      </w:r>
      <w:r w:rsidR="0003057C" w:rsidRPr="00236F4B">
        <w:rPr>
          <w:rFonts w:ascii="Arial" w:hAnsi="Arial" w:cs="Arial"/>
          <w:b w:val="0"/>
          <w:sz w:val="18"/>
        </w:rPr>
        <w:t xml:space="preserve">NGRESOS Y </w:t>
      </w:r>
      <w:r w:rsidR="0003057C" w:rsidRPr="00236F4B">
        <w:rPr>
          <w:rFonts w:ascii="Arial" w:hAnsi="Arial" w:cs="Arial"/>
          <w:b w:val="0"/>
        </w:rPr>
        <w:t>G</w:t>
      </w:r>
      <w:r w:rsidR="0003057C" w:rsidRPr="00236F4B">
        <w:rPr>
          <w:rFonts w:ascii="Arial" w:hAnsi="Arial" w:cs="Arial"/>
          <w:b w:val="0"/>
          <w:sz w:val="18"/>
        </w:rPr>
        <w:t>ASTOS</w:t>
      </w:r>
      <w:r w:rsidR="0003057C" w:rsidRPr="00236F4B">
        <w:rPr>
          <w:rFonts w:ascii="Arial" w:hAnsi="Arial" w:cs="Arial"/>
          <w:b w:val="0"/>
        </w:rPr>
        <w:t xml:space="preserve"> </w:t>
      </w:r>
    </w:p>
    <w:p w:rsidR="003A5DE8" w:rsidRDefault="003A5DE8" w:rsidP="003A5DE8">
      <w:pPr>
        <w:pStyle w:val="Ttulo5"/>
        <w:spacing w:after="35" w:line="259" w:lineRule="auto"/>
        <w:jc w:val="both"/>
        <w:rPr>
          <w:rFonts w:ascii="Arial" w:hAnsi="Arial" w:cs="Arial"/>
          <w:b w:val="0"/>
        </w:rPr>
      </w:pPr>
      <w:r>
        <w:rPr>
          <w:rFonts w:ascii="Arial" w:hAnsi="Arial" w:cs="Arial"/>
          <w:b w:val="0"/>
        </w:rPr>
        <w:t xml:space="preserve">     </w:t>
      </w:r>
      <w:r w:rsidR="0003057C" w:rsidRPr="00236F4B">
        <w:rPr>
          <w:rFonts w:ascii="Arial" w:hAnsi="Arial" w:cs="Arial"/>
          <w:b w:val="0"/>
        </w:rPr>
        <w:t xml:space="preserve">VIII.1.2 </w:t>
      </w:r>
      <w:r w:rsidR="0003057C" w:rsidRPr="00236F4B">
        <w:rPr>
          <w:rFonts w:ascii="Arial" w:hAnsi="Arial" w:cs="Arial"/>
          <w:b w:val="0"/>
        </w:rPr>
        <w:tab/>
        <w:t>C</w:t>
      </w:r>
      <w:r w:rsidR="0003057C" w:rsidRPr="00236F4B">
        <w:rPr>
          <w:rFonts w:ascii="Arial" w:hAnsi="Arial" w:cs="Arial"/>
          <w:b w:val="0"/>
          <w:sz w:val="18"/>
        </w:rPr>
        <w:t xml:space="preserve">IERRE DE CUENTAS </w:t>
      </w:r>
      <w:r w:rsidR="0003057C" w:rsidRPr="00236F4B">
        <w:rPr>
          <w:rFonts w:ascii="Arial" w:hAnsi="Arial" w:cs="Arial"/>
          <w:b w:val="0"/>
        </w:rPr>
        <w:t>P</w:t>
      </w:r>
      <w:r w:rsidR="0003057C" w:rsidRPr="00236F4B">
        <w:rPr>
          <w:rFonts w:ascii="Arial" w:hAnsi="Arial" w:cs="Arial"/>
          <w:b w:val="0"/>
          <w:sz w:val="18"/>
        </w:rPr>
        <w:t>ATRIMONIALES</w:t>
      </w:r>
      <w:r w:rsidR="0003057C" w:rsidRPr="00236F4B">
        <w:rPr>
          <w:rFonts w:ascii="Arial" w:hAnsi="Arial" w:cs="Arial"/>
          <w:b w:val="0"/>
        </w:rPr>
        <w:t xml:space="preserve"> </w:t>
      </w:r>
    </w:p>
    <w:p w:rsidR="00D000E9" w:rsidRPr="00236F4B" w:rsidRDefault="003A5DE8" w:rsidP="003A5DE8">
      <w:pPr>
        <w:pStyle w:val="Ttulo5"/>
        <w:spacing w:after="35" w:line="259" w:lineRule="auto"/>
        <w:jc w:val="both"/>
        <w:rPr>
          <w:rFonts w:ascii="Arial" w:hAnsi="Arial" w:cs="Arial"/>
        </w:rPr>
      </w:pPr>
      <w:r>
        <w:rPr>
          <w:rFonts w:ascii="Arial" w:hAnsi="Arial" w:cs="Arial"/>
          <w:b w:val="0"/>
        </w:rPr>
        <w:t xml:space="preserve">     </w:t>
      </w:r>
      <w:r w:rsidR="0003057C" w:rsidRPr="00236F4B">
        <w:rPr>
          <w:rFonts w:ascii="Arial" w:hAnsi="Arial" w:cs="Arial"/>
          <w:b w:val="0"/>
        </w:rPr>
        <w:t xml:space="preserve">VIII.1.3 </w:t>
      </w:r>
      <w:r w:rsidR="0003057C" w:rsidRPr="00236F4B">
        <w:rPr>
          <w:rFonts w:ascii="Arial" w:hAnsi="Arial" w:cs="Arial"/>
          <w:b w:val="0"/>
        </w:rPr>
        <w:tab/>
        <w:t>C</w:t>
      </w:r>
      <w:r w:rsidR="0003057C" w:rsidRPr="00236F4B">
        <w:rPr>
          <w:rFonts w:ascii="Arial" w:hAnsi="Arial" w:cs="Arial"/>
          <w:b w:val="0"/>
          <w:sz w:val="18"/>
        </w:rPr>
        <w:t xml:space="preserve">IERRE DE CUENTAS </w:t>
      </w:r>
      <w:r w:rsidR="0003057C" w:rsidRPr="00236F4B">
        <w:rPr>
          <w:rFonts w:ascii="Arial" w:hAnsi="Arial" w:cs="Arial"/>
          <w:b w:val="0"/>
        </w:rPr>
        <w:t>P</w:t>
      </w:r>
      <w:r w:rsidR="0003057C" w:rsidRPr="00236F4B">
        <w:rPr>
          <w:rFonts w:ascii="Arial" w:hAnsi="Arial" w:cs="Arial"/>
          <w:b w:val="0"/>
          <w:sz w:val="18"/>
        </w:rPr>
        <w:t>RESUPUESTARIAS</w:t>
      </w:r>
      <w:r w:rsidR="0003057C" w:rsidRPr="00236F4B">
        <w:rPr>
          <w:rFonts w:ascii="Arial" w:hAnsi="Arial" w:cs="Arial"/>
          <w:b w:val="0"/>
        </w:rPr>
        <w:t xml:space="preserve"> </w:t>
      </w:r>
    </w:p>
    <w:p w:rsidR="00D000E9" w:rsidRPr="00236F4B" w:rsidRDefault="0003057C">
      <w:pPr>
        <w:spacing w:after="62" w:line="259" w:lineRule="auto"/>
        <w:ind w:left="776" w:right="0" w:firstLine="0"/>
        <w:jc w:val="left"/>
        <w:rPr>
          <w:rFonts w:ascii="Arial" w:hAnsi="Arial" w:cs="Arial"/>
        </w:rPr>
      </w:pPr>
      <w:r w:rsidRPr="00236F4B">
        <w:rPr>
          <w:rFonts w:ascii="Arial" w:eastAsia="Arial" w:hAnsi="Arial" w:cs="Arial"/>
          <w:sz w:val="18"/>
        </w:rPr>
        <w:t xml:space="preserve"> </w:t>
      </w:r>
    </w:p>
    <w:p w:rsidR="00D000E9" w:rsidRPr="00236F4B" w:rsidRDefault="0003057C">
      <w:pPr>
        <w:spacing w:after="60" w:line="259" w:lineRule="auto"/>
        <w:ind w:left="776" w:right="0" w:firstLine="0"/>
        <w:jc w:val="left"/>
        <w:rPr>
          <w:rFonts w:ascii="Arial" w:hAnsi="Arial" w:cs="Arial"/>
        </w:rPr>
      </w:pPr>
      <w:r w:rsidRPr="00236F4B">
        <w:rPr>
          <w:rFonts w:ascii="Arial" w:eastAsia="Arial" w:hAnsi="Arial" w:cs="Arial"/>
          <w:sz w:val="18"/>
        </w:rPr>
        <w:t xml:space="preserve"> </w:t>
      </w:r>
    </w:p>
    <w:p w:rsidR="00D000E9" w:rsidRPr="00236F4B" w:rsidRDefault="0003057C">
      <w:pPr>
        <w:spacing w:after="60" w:line="259" w:lineRule="auto"/>
        <w:ind w:left="776" w:right="0" w:firstLine="0"/>
        <w:jc w:val="left"/>
        <w:rPr>
          <w:rFonts w:ascii="Arial" w:hAnsi="Arial" w:cs="Arial"/>
        </w:rPr>
      </w:pPr>
      <w:r w:rsidRPr="00236F4B">
        <w:rPr>
          <w:rFonts w:ascii="Arial" w:eastAsia="Arial" w:hAnsi="Arial" w:cs="Arial"/>
          <w:sz w:val="18"/>
        </w:rPr>
        <w:t xml:space="preserve"> </w:t>
      </w:r>
    </w:p>
    <w:p w:rsidR="00D000E9" w:rsidRPr="00236F4B" w:rsidRDefault="0003057C">
      <w:pPr>
        <w:spacing w:after="62" w:line="259" w:lineRule="auto"/>
        <w:ind w:left="776" w:right="0" w:firstLine="0"/>
        <w:jc w:val="left"/>
        <w:rPr>
          <w:rFonts w:ascii="Arial" w:hAnsi="Arial" w:cs="Arial"/>
        </w:rPr>
      </w:pPr>
      <w:r w:rsidRPr="00236F4B">
        <w:rPr>
          <w:rFonts w:ascii="Arial" w:eastAsia="Arial" w:hAnsi="Arial" w:cs="Arial"/>
          <w:sz w:val="18"/>
        </w:rPr>
        <w:t xml:space="preserve"> </w:t>
      </w:r>
    </w:p>
    <w:p w:rsidR="00D000E9" w:rsidRPr="00236F4B" w:rsidRDefault="0003057C">
      <w:pPr>
        <w:spacing w:after="60" w:line="259" w:lineRule="auto"/>
        <w:ind w:left="776" w:right="0" w:firstLine="0"/>
        <w:jc w:val="left"/>
        <w:rPr>
          <w:rFonts w:ascii="Arial" w:hAnsi="Arial" w:cs="Arial"/>
        </w:rPr>
      </w:pPr>
      <w:r w:rsidRPr="00236F4B">
        <w:rPr>
          <w:rFonts w:ascii="Arial" w:eastAsia="Arial" w:hAnsi="Arial" w:cs="Arial"/>
          <w:sz w:val="18"/>
        </w:rPr>
        <w:t xml:space="preserve"> </w:t>
      </w:r>
    </w:p>
    <w:p w:rsidR="00D000E9" w:rsidRPr="00236F4B" w:rsidRDefault="0003057C">
      <w:pPr>
        <w:spacing w:after="60" w:line="259" w:lineRule="auto"/>
        <w:ind w:left="776" w:right="0" w:firstLine="0"/>
        <w:jc w:val="left"/>
        <w:rPr>
          <w:rFonts w:ascii="Arial" w:hAnsi="Arial" w:cs="Arial"/>
        </w:rPr>
      </w:pPr>
      <w:r w:rsidRPr="00236F4B">
        <w:rPr>
          <w:rFonts w:ascii="Arial" w:eastAsia="Arial" w:hAnsi="Arial" w:cs="Arial"/>
          <w:sz w:val="18"/>
        </w:rPr>
        <w:t xml:space="preserve"> </w:t>
      </w:r>
    </w:p>
    <w:p w:rsidR="00D000E9" w:rsidRPr="00236F4B" w:rsidRDefault="0003057C">
      <w:pPr>
        <w:spacing w:after="62" w:line="259" w:lineRule="auto"/>
        <w:ind w:left="776" w:right="0" w:firstLine="0"/>
        <w:jc w:val="left"/>
        <w:rPr>
          <w:rFonts w:ascii="Arial" w:hAnsi="Arial" w:cs="Arial"/>
        </w:rPr>
      </w:pPr>
      <w:r w:rsidRPr="00236F4B">
        <w:rPr>
          <w:rFonts w:ascii="Arial" w:eastAsia="Arial" w:hAnsi="Arial" w:cs="Arial"/>
          <w:sz w:val="18"/>
        </w:rPr>
        <w:t xml:space="preserve"> </w:t>
      </w:r>
    </w:p>
    <w:p w:rsidR="00D000E9" w:rsidRPr="00236F4B" w:rsidRDefault="0003057C">
      <w:pPr>
        <w:spacing w:after="60" w:line="259" w:lineRule="auto"/>
        <w:ind w:left="776" w:right="0" w:firstLine="0"/>
        <w:jc w:val="left"/>
        <w:rPr>
          <w:rFonts w:ascii="Arial" w:hAnsi="Arial" w:cs="Arial"/>
        </w:rPr>
      </w:pPr>
      <w:r w:rsidRPr="00236F4B">
        <w:rPr>
          <w:rFonts w:ascii="Arial" w:eastAsia="Arial" w:hAnsi="Arial" w:cs="Arial"/>
          <w:sz w:val="18"/>
        </w:rPr>
        <w:t xml:space="preserve"> </w:t>
      </w:r>
    </w:p>
    <w:p w:rsidR="00D000E9" w:rsidRPr="00236F4B" w:rsidRDefault="0003057C">
      <w:pPr>
        <w:spacing w:after="60" w:line="259" w:lineRule="auto"/>
        <w:ind w:left="776" w:right="0" w:firstLine="0"/>
        <w:jc w:val="left"/>
        <w:rPr>
          <w:rFonts w:ascii="Arial" w:hAnsi="Arial" w:cs="Arial"/>
        </w:rPr>
      </w:pPr>
      <w:r w:rsidRPr="00236F4B">
        <w:rPr>
          <w:rFonts w:ascii="Arial" w:eastAsia="Arial" w:hAnsi="Arial" w:cs="Arial"/>
          <w:sz w:val="18"/>
        </w:rPr>
        <w:t xml:space="preserve"> </w:t>
      </w:r>
    </w:p>
    <w:p w:rsidR="00D000E9" w:rsidRPr="00236F4B" w:rsidRDefault="0003057C">
      <w:pPr>
        <w:spacing w:after="62" w:line="259" w:lineRule="auto"/>
        <w:ind w:left="776" w:right="0" w:firstLine="0"/>
        <w:jc w:val="left"/>
        <w:rPr>
          <w:rFonts w:ascii="Arial" w:hAnsi="Arial" w:cs="Arial"/>
        </w:rPr>
      </w:pPr>
      <w:r w:rsidRPr="00236F4B">
        <w:rPr>
          <w:rFonts w:ascii="Arial" w:eastAsia="Arial" w:hAnsi="Arial" w:cs="Arial"/>
          <w:sz w:val="18"/>
        </w:rPr>
        <w:t xml:space="preserve"> </w:t>
      </w:r>
    </w:p>
    <w:p w:rsidR="00D000E9" w:rsidRPr="00236F4B" w:rsidRDefault="0003057C">
      <w:pPr>
        <w:spacing w:after="60" w:line="259" w:lineRule="auto"/>
        <w:ind w:left="776" w:right="0" w:firstLine="0"/>
        <w:jc w:val="left"/>
        <w:rPr>
          <w:rFonts w:ascii="Arial" w:hAnsi="Arial" w:cs="Arial"/>
        </w:rPr>
      </w:pPr>
      <w:r w:rsidRPr="00236F4B">
        <w:rPr>
          <w:rFonts w:ascii="Arial" w:eastAsia="Arial" w:hAnsi="Arial" w:cs="Arial"/>
          <w:sz w:val="18"/>
        </w:rPr>
        <w:t xml:space="preserve"> </w:t>
      </w:r>
    </w:p>
    <w:p w:rsidR="00D000E9" w:rsidRPr="00236F4B" w:rsidRDefault="0003057C">
      <w:pPr>
        <w:spacing w:after="60" w:line="259" w:lineRule="auto"/>
        <w:ind w:left="776" w:right="0" w:firstLine="0"/>
        <w:jc w:val="left"/>
        <w:rPr>
          <w:rFonts w:ascii="Arial" w:hAnsi="Arial" w:cs="Arial"/>
        </w:rPr>
      </w:pPr>
      <w:r w:rsidRPr="00236F4B">
        <w:rPr>
          <w:rFonts w:ascii="Arial" w:eastAsia="Arial" w:hAnsi="Arial" w:cs="Arial"/>
          <w:sz w:val="18"/>
        </w:rPr>
        <w:t xml:space="preserve"> </w:t>
      </w:r>
    </w:p>
    <w:p w:rsidR="00D000E9" w:rsidRPr="00236F4B" w:rsidRDefault="0003057C">
      <w:pPr>
        <w:spacing w:after="62" w:line="259" w:lineRule="auto"/>
        <w:ind w:left="776" w:right="0" w:firstLine="0"/>
        <w:jc w:val="left"/>
        <w:rPr>
          <w:rFonts w:ascii="Arial" w:hAnsi="Arial" w:cs="Arial"/>
        </w:rPr>
      </w:pPr>
      <w:r w:rsidRPr="00236F4B">
        <w:rPr>
          <w:rFonts w:ascii="Arial" w:eastAsia="Arial" w:hAnsi="Arial" w:cs="Arial"/>
          <w:sz w:val="18"/>
        </w:rPr>
        <w:t xml:space="preserve"> </w:t>
      </w:r>
    </w:p>
    <w:p w:rsidR="00D000E9" w:rsidRPr="00236F4B" w:rsidRDefault="0003057C">
      <w:pPr>
        <w:spacing w:after="60" w:line="259" w:lineRule="auto"/>
        <w:ind w:left="776" w:right="0" w:firstLine="0"/>
        <w:jc w:val="left"/>
        <w:rPr>
          <w:rFonts w:ascii="Arial" w:hAnsi="Arial" w:cs="Arial"/>
        </w:rPr>
      </w:pPr>
      <w:r w:rsidRPr="00236F4B">
        <w:rPr>
          <w:rFonts w:ascii="Arial" w:eastAsia="Arial" w:hAnsi="Arial" w:cs="Arial"/>
          <w:sz w:val="18"/>
        </w:rPr>
        <w:t xml:space="preserve"> </w:t>
      </w:r>
    </w:p>
    <w:p w:rsidR="00D000E9" w:rsidRPr="00236F4B" w:rsidRDefault="0003057C">
      <w:pPr>
        <w:spacing w:after="60" w:line="259" w:lineRule="auto"/>
        <w:ind w:left="776" w:right="0" w:firstLine="0"/>
        <w:jc w:val="left"/>
        <w:rPr>
          <w:rFonts w:ascii="Arial" w:hAnsi="Arial" w:cs="Arial"/>
        </w:rPr>
      </w:pPr>
      <w:r w:rsidRPr="00236F4B">
        <w:rPr>
          <w:rFonts w:ascii="Arial" w:eastAsia="Arial" w:hAnsi="Arial" w:cs="Arial"/>
          <w:sz w:val="18"/>
        </w:rPr>
        <w:t xml:space="preserve"> </w:t>
      </w:r>
    </w:p>
    <w:p w:rsidR="00D000E9" w:rsidRPr="00236F4B" w:rsidRDefault="0003057C">
      <w:pPr>
        <w:spacing w:after="62" w:line="259" w:lineRule="auto"/>
        <w:ind w:left="776" w:right="0" w:firstLine="0"/>
        <w:jc w:val="left"/>
        <w:rPr>
          <w:rFonts w:ascii="Arial" w:hAnsi="Arial" w:cs="Arial"/>
        </w:rPr>
      </w:pPr>
      <w:r w:rsidRPr="00236F4B">
        <w:rPr>
          <w:rFonts w:ascii="Arial" w:eastAsia="Arial" w:hAnsi="Arial" w:cs="Arial"/>
          <w:sz w:val="18"/>
        </w:rPr>
        <w:t xml:space="preserve"> </w:t>
      </w:r>
    </w:p>
    <w:p w:rsidR="00D000E9" w:rsidRPr="00236F4B" w:rsidRDefault="0003057C">
      <w:pPr>
        <w:spacing w:after="60" w:line="259" w:lineRule="auto"/>
        <w:ind w:left="776" w:right="0" w:firstLine="0"/>
        <w:jc w:val="left"/>
        <w:rPr>
          <w:rFonts w:ascii="Arial" w:hAnsi="Arial" w:cs="Arial"/>
        </w:rPr>
      </w:pPr>
      <w:r w:rsidRPr="00236F4B">
        <w:rPr>
          <w:rFonts w:ascii="Arial" w:eastAsia="Arial" w:hAnsi="Arial" w:cs="Arial"/>
          <w:sz w:val="18"/>
        </w:rPr>
        <w:t xml:space="preserve"> </w:t>
      </w:r>
    </w:p>
    <w:p w:rsidR="00D000E9" w:rsidRPr="00236F4B" w:rsidRDefault="0003057C">
      <w:pPr>
        <w:spacing w:after="60" w:line="259" w:lineRule="auto"/>
        <w:ind w:left="776" w:right="0" w:firstLine="0"/>
        <w:jc w:val="left"/>
        <w:rPr>
          <w:rFonts w:ascii="Arial" w:hAnsi="Arial" w:cs="Arial"/>
        </w:rPr>
      </w:pPr>
      <w:r w:rsidRPr="00236F4B">
        <w:rPr>
          <w:rFonts w:ascii="Arial" w:eastAsia="Arial" w:hAnsi="Arial" w:cs="Arial"/>
          <w:sz w:val="18"/>
        </w:rPr>
        <w:t xml:space="preserve"> </w:t>
      </w:r>
    </w:p>
    <w:p w:rsidR="00D000E9" w:rsidRPr="00236F4B" w:rsidRDefault="0003057C">
      <w:pPr>
        <w:spacing w:after="62" w:line="259" w:lineRule="auto"/>
        <w:ind w:left="776" w:right="0" w:firstLine="0"/>
        <w:jc w:val="left"/>
        <w:rPr>
          <w:rFonts w:ascii="Arial" w:hAnsi="Arial" w:cs="Arial"/>
        </w:rPr>
      </w:pPr>
      <w:r w:rsidRPr="00236F4B">
        <w:rPr>
          <w:rFonts w:ascii="Arial" w:eastAsia="Arial" w:hAnsi="Arial" w:cs="Arial"/>
          <w:sz w:val="18"/>
        </w:rPr>
        <w:t xml:space="preserve"> </w:t>
      </w:r>
    </w:p>
    <w:p w:rsidR="00D000E9" w:rsidRPr="00236F4B" w:rsidRDefault="0003057C">
      <w:pPr>
        <w:spacing w:after="60" w:line="259" w:lineRule="auto"/>
        <w:ind w:left="776" w:right="0" w:firstLine="0"/>
        <w:jc w:val="left"/>
        <w:rPr>
          <w:rFonts w:ascii="Arial" w:hAnsi="Arial" w:cs="Arial"/>
        </w:rPr>
      </w:pPr>
      <w:r w:rsidRPr="00236F4B">
        <w:rPr>
          <w:rFonts w:ascii="Arial" w:eastAsia="Arial" w:hAnsi="Arial" w:cs="Arial"/>
          <w:sz w:val="18"/>
        </w:rPr>
        <w:t xml:space="preserve"> </w:t>
      </w:r>
    </w:p>
    <w:p w:rsidR="00D000E9" w:rsidRPr="00236F4B" w:rsidRDefault="0003057C">
      <w:pPr>
        <w:spacing w:after="60" w:line="259" w:lineRule="auto"/>
        <w:ind w:left="776" w:right="0" w:firstLine="0"/>
        <w:jc w:val="left"/>
        <w:rPr>
          <w:rFonts w:ascii="Arial" w:hAnsi="Arial" w:cs="Arial"/>
        </w:rPr>
      </w:pPr>
      <w:r w:rsidRPr="00236F4B">
        <w:rPr>
          <w:rFonts w:ascii="Arial" w:eastAsia="Arial" w:hAnsi="Arial" w:cs="Arial"/>
          <w:sz w:val="18"/>
        </w:rPr>
        <w:t xml:space="preserve"> </w:t>
      </w:r>
    </w:p>
    <w:p w:rsidR="00D000E9" w:rsidRPr="00236F4B" w:rsidRDefault="0003057C">
      <w:pPr>
        <w:spacing w:after="62" w:line="259" w:lineRule="auto"/>
        <w:ind w:left="776" w:right="0" w:firstLine="0"/>
        <w:jc w:val="left"/>
        <w:rPr>
          <w:rFonts w:ascii="Arial" w:hAnsi="Arial" w:cs="Arial"/>
        </w:rPr>
      </w:pPr>
      <w:r w:rsidRPr="00236F4B">
        <w:rPr>
          <w:rFonts w:ascii="Arial" w:eastAsia="Arial" w:hAnsi="Arial" w:cs="Arial"/>
          <w:sz w:val="18"/>
        </w:rPr>
        <w:t xml:space="preserve"> </w:t>
      </w:r>
    </w:p>
    <w:p w:rsidR="00D000E9" w:rsidRPr="00236F4B" w:rsidRDefault="0003057C">
      <w:pPr>
        <w:spacing w:after="60" w:line="259" w:lineRule="auto"/>
        <w:ind w:left="776" w:right="0" w:firstLine="0"/>
        <w:jc w:val="left"/>
        <w:rPr>
          <w:rFonts w:ascii="Arial" w:hAnsi="Arial" w:cs="Arial"/>
        </w:rPr>
      </w:pPr>
      <w:r w:rsidRPr="00236F4B">
        <w:rPr>
          <w:rFonts w:ascii="Arial" w:eastAsia="Arial" w:hAnsi="Arial" w:cs="Arial"/>
          <w:sz w:val="18"/>
        </w:rPr>
        <w:t xml:space="preserve"> </w:t>
      </w:r>
    </w:p>
    <w:p w:rsidR="00D000E9" w:rsidRPr="00236F4B" w:rsidRDefault="0003057C">
      <w:pPr>
        <w:spacing w:after="60" w:line="259" w:lineRule="auto"/>
        <w:ind w:left="776" w:right="0" w:firstLine="0"/>
        <w:jc w:val="left"/>
        <w:rPr>
          <w:rFonts w:ascii="Arial" w:hAnsi="Arial" w:cs="Arial"/>
        </w:rPr>
      </w:pPr>
      <w:r w:rsidRPr="00236F4B">
        <w:rPr>
          <w:rFonts w:ascii="Arial" w:eastAsia="Arial" w:hAnsi="Arial" w:cs="Arial"/>
          <w:sz w:val="18"/>
        </w:rPr>
        <w:t xml:space="preserve"> </w:t>
      </w:r>
    </w:p>
    <w:p w:rsidR="00D000E9" w:rsidRPr="00236F4B" w:rsidRDefault="0003057C">
      <w:pPr>
        <w:spacing w:after="63" w:line="259" w:lineRule="auto"/>
        <w:ind w:left="776" w:right="0" w:firstLine="0"/>
        <w:jc w:val="left"/>
        <w:rPr>
          <w:rFonts w:ascii="Arial" w:hAnsi="Arial" w:cs="Arial"/>
        </w:rPr>
      </w:pPr>
      <w:r w:rsidRPr="00236F4B">
        <w:rPr>
          <w:rFonts w:ascii="Arial" w:eastAsia="Arial" w:hAnsi="Arial" w:cs="Arial"/>
          <w:sz w:val="18"/>
        </w:rPr>
        <w:t xml:space="preserve"> </w:t>
      </w:r>
    </w:p>
    <w:p w:rsidR="00D000E9" w:rsidRPr="00236F4B" w:rsidRDefault="0003057C">
      <w:pPr>
        <w:spacing w:after="60" w:line="259" w:lineRule="auto"/>
        <w:ind w:left="776" w:right="0" w:firstLine="0"/>
        <w:jc w:val="left"/>
        <w:rPr>
          <w:rFonts w:ascii="Arial" w:hAnsi="Arial" w:cs="Arial"/>
        </w:rPr>
      </w:pPr>
      <w:r w:rsidRPr="00236F4B">
        <w:rPr>
          <w:rFonts w:ascii="Arial" w:eastAsia="Arial" w:hAnsi="Arial" w:cs="Arial"/>
          <w:sz w:val="18"/>
        </w:rPr>
        <w:t xml:space="preserve"> </w:t>
      </w:r>
    </w:p>
    <w:p w:rsidR="00D000E9" w:rsidRPr="00236F4B" w:rsidRDefault="0003057C">
      <w:pPr>
        <w:spacing w:after="60" w:line="259" w:lineRule="auto"/>
        <w:ind w:left="776" w:right="0" w:firstLine="0"/>
        <w:jc w:val="left"/>
        <w:rPr>
          <w:rFonts w:ascii="Arial" w:hAnsi="Arial" w:cs="Arial"/>
        </w:rPr>
      </w:pPr>
      <w:r w:rsidRPr="00236F4B">
        <w:rPr>
          <w:rFonts w:ascii="Arial" w:eastAsia="Arial" w:hAnsi="Arial" w:cs="Arial"/>
          <w:sz w:val="18"/>
        </w:rPr>
        <w:t xml:space="preserve"> </w:t>
      </w:r>
    </w:p>
    <w:p w:rsidR="00D000E9" w:rsidRPr="00236F4B" w:rsidRDefault="0003057C">
      <w:pPr>
        <w:spacing w:after="62" w:line="259" w:lineRule="auto"/>
        <w:ind w:left="776" w:right="0" w:firstLine="0"/>
        <w:jc w:val="left"/>
        <w:rPr>
          <w:rFonts w:ascii="Arial" w:hAnsi="Arial" w:cs="Arial"/>
        </w:rPr>
      </w:pPr>
      <w:r w:rsidRPr="00236F4B">
        <w:rPr>
          <w:rFonts w:ascii="Arial" w:eastAsia="Arial" w:hAnsi="Arial" w:cs="Arial"/>
          <w:sz w:val="18"/>
        </w:rPr>
        <w:t xml:space="preserve"> </w:t>
      </w:r>
    </w:p>
    <w:p w:rsidR="00D000E9" w:rsidRPr="00236F4B" w:rsidRDefault="0003057C">
      <w:pPr>
        <w:spacing w:after="60" w:line="259" w:lineRule="auto"/>
        <w:ind w:left="776" w:right="0" w:firstLine="0"/>
        <w:jc w:val="left"/>
        <w:rPr>
          <w:rFonts w:ascii="Arial" w:hAnsi="Arial" w:cs="Arial"/>
        </w:rPr>
      </w:pPr>
      <w:r w:rsidRPr="00236F4B">
        <w:rPr>
          <w:rFonts w:ascii="Arial" w:eastAsia="Arial" w:hAnsi="Arial" w:cs="Arial"/>
          <w:sz w:val="18"/>
        </w:rPr>
        <w:t xml:space="preserve"> </w:t>
      </w:r>
    </w:p>
    <w:p w:rsidR="00D000E9" w:rsidRPr="00236F4B" w:rsidRDefault="0003057C">
      <w:pPr>
        <w:spacing w:after="60" w:line="259" w:lineRule="auto"/>
        <w:ind w:left="776" w:right="0" w:firstLine="0"/>
        <w:jc w:val="left"/>
        <w:rPr>
          <w:rFonts w:ascii="Arial" w:hAnsi="Arial" w:cs="Arial"/>
        </w:rPr>
      </w:pPr>
      <w:r w:rsidRPr="00236F4B">
        <w:rPr>
          <w:rFonts w:ascii="Arial" w:eastAsia="Arial" w:hAnsi="Arial" w:cs="Arial"/>
          <w:sz w:val="18"/>
        </w:rPr>
        <w:t xml:space="preserve"> </w:t>
      </w:r>
    </w:p>
    <w:p w:rsidR="00D000E9" w:rsidRPr="00DE659F" w:rsidRDefault="0003057C" w:rsidP="00DE659F">
      <w:pPr>
        <w:spacing w:after="62" w:line="259" w:lineRule="auto"/>
        <w:ind w:left="776" w:right="0" w:firstLine="0"/>
        <w:jc w:val="center"/>
        <w:rPr>
          <w:rFonts w:ascii="Arial" w:hAnsi="Arial" w:cs="Arial"/>
          <w:sz w:val="24"/>
        </w:rPr>
      </w:pPr>
      <w:r w:rsidRPr="00DE659F">
        <w:rPr>
          <w:rFonts w:ascii="Arial" w:hAnsi="Arial" w:cs="Arial"/>
          <w:b/>
          <w:sz w:val="24"/>
        </w:rPr>
        <w:t xml:space="preserve">Contenido de la Guía Contabilizadora para el </w:t>
      </w:r>
      <w:r w:rsidR="00DE659F" w:rsidRPr="00DE659F">
        <w:rPr>
          <w:rFonts w:ascii="Arial" w:hAnsi="Arial" w:cs="Arial"/>
          <w:b/>
          <w:sz w:val="24"/>
        </w:rPr>
        <w:t>Patronato del Estudiante Sudcaliforniano</w:t>
      </w:r>
      <w:r w:rsidRPr="00DE659F">
        <w:rPr>
          <w:rFonts w:ascii="Arial" w:hAnsi="Arial" w:cs="Arial"/>
          <w:b/>
          <w:sz w:val="24"/>
        </w:rPr>
        <w:t xml:space="preserve"> del </w:t>
      </w:r>
      <w:r w:rsidR="00DE659F" w:rsidRPr="00DE659F">
        <w:rPr>
          <w:rFonts w:ascii="Arial" w:hAnsi="Arial" w:cs="Arial"/>
          <w:b/>
          <w:sz w:val="24"/>
        </w:rPr>
        <w:t>E</w:t>
      </w:r>
      <w:r w:rsidRPr="00DE659F">
        <w:rPr>
          <w:rFonts w:ascii="Arial" w:hAnsi="Arial" w:cs="Arial"/>
          <w:b/>
          <w:sz w:val="24"/>
        </w:rPr>
        <w:t>stado de Baja California Sur.</w:t>
      </w:r>
    </w:p>
    <w:p w:rsidR="00D000E9" w:rsidRPr="00236F4B" w:rsidRDefault="0003057C">
      <w:pPr>
        <w:spacing w:after="61" w:line="259" w:lineRule="auto"/>
        <w:ind w:left="403" w:right="0" w:firstLine="0"/>
        <w:jc w:val="center"/>
        <w:rPr>
          <w:rFonts w:ascii="Arial" w:hAnsi="Arial" w:cs="Arial"/>
        </w:rPr>
      </w:pPr>
      <w:r w:rsidRPr="00236F4B">
        <w:rPr>
          <w:rFonts w:ascii="Arial" w:hAnsi="Arial" w:cs="Arial"/>
          <w:sz w:val="20"/>
        </w:rPr>
        <w:t xml:space="preserve"> </w:t>
      </w:r>
    </w:p>
    <w:p w:rsidR="00D000E9" w:rsidRPr="00236F4B" w:rsidRDefault="00DE659F">
      <w:pPr>
        <w:spacing w:after="21" w:line="259" w:lineRule="auto"/>
        <w:ind w:left="115" w:right="0" w:firstLine="0"/>
        <w:jc w:val="center"/>
        <w:rPr>
          <w:rFonts w:ascii="Arial" w:hAnsi="Arial" w:cs="Arial"/>
        </w:rPr>
      </w:pPr>
      <w:r>
        <w:rPr>
          <w:rFonts w:ascii="Arial" w:hAnsi="Arial" w:cs="Arial"/>
          <w:noProof/>
        </w:rPr>
        <w:drawing>
          <wp:inline distT="0" distB="0" distL="0" distR="0">
            <wp:extent cx="5605153" cy="6520096"/>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625087" cy="6543284"/>
                    </a:xfrm>
                    <a:prstGeom prst="rect">
                      <a:avLst/>
                    </a:prstGeom>
                    <a:noFill/>
                    <a:ln>
                      <a:noFill/>
                    </a:ln>
                  </pic:spPr>
                </pic:pic>
              </a:graphicData>
            </a:graphic>
          </wp:inline>
        </w:drawing>
      </w:r>
    </w:p>
    <w:p w:rsidR="00D000E9" w:rsidRPr="00236F4B" w:rsidRDefault="0003057C">
      <w:pPr>
        <w:spacing w:after="21" w:line="259" w:lineRule="auto"/>
        <w:ind w:left="115" w:right="0" w:firstLine="0"/>
        <w:jc w:val="center"/>
        <w:rPr>
          <w:rFonts w:ascii="Arial" w:hAnsi="Arial" w:cs="Arial"/>
        </w:rPr>
      </w:pPr>
      <w:r w:rsidRPr="00236F4B">
        <w:rPr>
          <w:rFonts w:ascii="Arial" w:hAnsi="Arial" w:cs="Arial"/>
          <w:sz w:val="20"/>
        </w:rPr>
        <w:t xml:space="preserve"> </w:t>
      </w:r>
    </w:p>
    <w:p w:rsidR="00DE659F" w:rsidRDefault="00DE659F">
      <w:pPr>
        <w:spacing w:after="119" w:line="259" w:lineRule="auto"/>
        <w:ind w:left="5476" w:right="0" w:firstLine="0"/>
        <w:jc w:val="left"/>
        <w:rPr>
          <w:rFonts w:ascii="Arial" w:hAnsi="Arial" w:cs="Arial"/>
          <w:sz w:val="20"/>
        </w:rPr>
      </w:pPr>
    </w:p>
    <w:p w:rsidR="00DE659F" w:rsidRDefault="00DE659F">
      <w:pPr>
        <w:spacing w:after="119" w:line="259" w:lineRule="auto"/>
        <w:ind w:left="5476" w:right="0" w:firstLine="0"/>
        <w:jc w:val="left"/>
        <w:rPr>
          <w:rFonts w:ascii="Arial" w:hAnsi="Arial" w:cs="Arial"/>
          <w:sz w:val="20"/>
        </w:rPr>
      </w:pPr>
    </w:p>
    <w:p w:rsidR="00DE659F" w:rsidRDefault="00DE659F">
      <w:pPr>
        <w:spacing w:after="119" w:line="259" w:lineRule="auto"/>
        <w:ind w:left="5476" w:right="0" w:firstLine="0"/>
        <w:jc w:val="left"/>
        <w:rPr>
          <w:rFonts w:ascii="Arial" w:hAnsi="Arial" w:cs="Arial"/>
          <w:sz w:val="20"/>
        </w:rPr>
      </w:pPr>
      <w:r>
        <w:rPr>
          <w:rFonts w:ascii="Arial" w:hAnsi="Arial" w:cs="Arial"/>
          <w:noProof/>
          <w:sz w:val="20"/>
        </w:rPr>
        <w:drawing>
          <wp:anchor distT="0" distB="0" distL="114300" distR="114300" simplePos="0" relativeHeight="251766784" behindDoc="0" locked="0" layoutInCell="1" allowOverlap="1">
            <wp:simplePos x="0" y="0"/>
            <wp:positionH relativeFrom="column">
              <wp:posOffset>321310</wp:posOffset>
            </wp:positionH>
            <wp:positionV relativeFrom="paragraph">
              <wp:posOffset>241935</wp:posOffset>
            </wp:positionV>
            <wp:extent cx="6306185" cy="7663815"/>
            <wp:effectExtent l="0" t="0"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306185" cy="7663815"/>
                    </a:xfrm>
                    <a:prstGeom prst="rect">
                      <a:avLst/>
                    </a:prstGeom>
                    <a:noFill/>
                    <a:ln>
                      <a:noFill/>
                    </a:ln>
                  </pic:spPr>
                </pic:pic>
              </a:graphicData>
            </a:graphic>
          </wp:anchor>
        </w:drawing>
      </w:r>
    </w:p>
    <w:p w:rsidR="00DE659F" w:rsidRDefault="00DE659F">
      <w:pPr>
        <w:spacing w:after="119" w:line="259" w:lineRule="auto"/>
        <w:ind w:left="5476" w:right="0" w:firstLine="0"/>
        <w:jc w:val="left"/>
        <w:rPr>
          <w:rFonts w:ascii="Arial" w:hAnsi="Arial" w:cs="Arial"/>
          <w:sz w:val="20"/>
        </w:rPr>
      </w:pPr>
    </w:p>
    <w:p w:rsidR="00DE659F" w:rsidRDefault="00DE659F">
      <w:pPr>
        <w:spacing w:after="119" w:line="259" w:lineRule="auto"/>
        <w:ind w:left="5476" w:right="0" w:firstLine="0"/>
        <w:jc w:val="left"/>
        <w:rPr>
          <w:rFonts w:ascii="Arial" w:hAnsi="Arial" w:cs="Arial"/>
          <w:sz w:val="20"/>
        </w:rPr>
      </w:pPr>
    </w:p>
    <w:p w:rsidR="00DE659F" w:rsidRDefault="00DE659F">
      <w:pPr>
        <w:spacing w:after="119" w:line="259" w:lineRule="auto"/>
        <w:ind w:left="5476" w:right="0" w:firstLine="0"/>
        <w:jc w:val="left"/>
        <w:rPr>
          <w:rFonts w:ascii="Arial" w:hAnsi="Arial" w:cs="Arial"/>
          <w:sz w:val="20"/>
        </w:rPr>
      </w:pPr>
    </w:p>
    <w:p w:rsidR="00DE659F" w:rsidRDefault="007227ED">
      <w:pPr>
        <w:spacing w:after="119" w:line="259" w:lineRule="auto"/>
        <w:ind w:left="5476" w:right="0" w:firstLine="0"/>
        <w:jc w:val="left"/>
        <w:rPr>
          <w:rFonts w:ascii="Arial" w:hAnsi="Arial" w:cs="Arial"/>
          <w:sz w:val="20"/>
        </w:rPr>
      </w:pPr>
      <w:r>
        <w:rPr>
          <w:rFonts w:ascii="Arial" w:hAnsi="Arial" w:cs="Arial"/>
          <w:noProof/>
          <w:sz w:val="20"/>
        </w:rPr>
        <w:drawing>
          <wp:anchor distT="0" distB="0" distL="114300" distR="114300" simplePos="0" relativeHeight="251767808" behindDoc="0" locked="0" layoutInCell="1" allowOverlap="1">
            <wp:simplePos x="0" y="0"/>
            <wp:positionH relativeFrom="column">
              <wp:posOffset>570865</wp:posOffset>
            </wp:positionH>
            <wp:positionV relativeFrom="paragraph">
              <wp:posOffset>8890</wp:posOffset>
            </wp:positionV>
            <wp:extent cx="5918200" cy="7181850"/>
            <wp:effectExtent l="0" t="0" r="635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18200" cy="7181850"/>
                    </a:xfrm>
                    <a:prstGeom prst="rect">
                      <a:avLst/>
                    </a:prstGeom>
                    <a:noFill/>
                    <a:ln>
                      <a:noFill/>
                    </a:ln>
                  </pic:spPr>
                </pic:pic>
              </a:graphicData>
            </a:graphic>
          </wp:anchor>
        </w:drawing>
      </w:r>
    </w:p>
    <w:p w:rsidR="007227ED" w:rsidRDefault="007227ED">
      <w:pPr>
        <w:spacing w:after="119" w:line="259" w:lineRule="auto"/>
        <w:ind w:left="5476" w:right="0" w:firstLine="0"/>
        <w:jc w:val="left"/>
        <w:rPr>
          <w:rFonts w:ascii="Arial" w:hAnsi="Arial" w:cs="Arial"/>
          <w:sz w:val="20"/>
        </w:rPr>
      </w:pPr>
    </w:p>
    <w:p w:rsidR="007227ED" w:rsidRDefault="007227ED">
      <w:pPr>
        <w:spacing w:after="119" w:line="259" w:lineRule="auto"/>
        <w:ind w:left="5476" w:right="0" w:firstLine="0"/>
        <w:jc w:val="left"/>
        <w:rPr>
          <w:rFonts w:ascii="Arial" w:hAnsi="Arial" w:cs="Arial"/>
          <w:sz w:val="20"/>
        </w:rPr>
      </w:pPr>
    </w:p>
    <w:p w:rsidR="007227ED" w:rsidRDefault="007227ED">
      <w:pPr>
        <w:spacing w:after="119" w:line="259" w:lineRule="auto"/>
        <w:ind w:left="5476" w:right="0" w:firstLine="0"/>
        <w:jc w:val="left"/>
        <w:rPr>
          <w:rFonts w:ascii="Arial" w:hAnsi="Arial" w:cs="Arial"/>
          <w:sz w:val="20"/>
        </w:rPr>
      </w:pPr>
    </w:p>
    <w:p w:rsidR="007227ED" w:rsidRDefault="007227ED">
      <w:pPr>
        <w:spacing w:after="119" w:line="259" w:lineRule="auto"/>
        <w:ind w:left="5476" w:right="0" w:firstLine="0"/>
        <w:jc w:val="left"/>
        <w:rPr>
          <w:rFonts w:ascii="Arial" w:hAnsi="Arial" w:cs="Arial"/>
          <w:sz w:val="20"/>
        </w:rPr>
      </w:pPr>
    </w:p>
    <w:p w:rsidR="007227ED" w:rsidRDefault="007227ED">
      <w:pPr>
        <w:spacing w:after="119" w:line="259" w:lineRule="auto"/>
        <w:ind w:left="5476" w:right="0" w:firstLine="0"/>
        <w:jc w:val="left"/>
        <w:rPr>
          <w:rFonts w:ascii="Arial" w:hAnsi="Arial" w:cs="Arial"/>
          <w:sz w:val="20"/>
        </w:rPr>
      </w:pPr>
    </w:p>
    <w:p w:rsidR="00D000E9" w:rsidRPr="00236F4B" w:rsidRDefault="0003057C">
      <w:pPr>
        <w:spacing w:after="119" w:line="259" w:lineRule="auto"/>
        <w:ind w:left="5476" w:right="0" w:firstLine="0"/>
        <w:jc w:val="left"/>
        <w:rPr>
          <w:rFonts w:ascii="Arial" w:hAnsi="Arial" w:cs="Arial"/>
        </w:rPr>
      </w:pPr>
      <w:r w:rsidRPr="00236F4B">
        <w:rPr>
          <w:rFonts w:ascii="Arial" w:hAnsi="Arial" w:cs="Arial"/>
          <w:sz w:val="20"/>
        </w:rPr>
        <w:t xml:space="preserve"> </w:t>
      </w:r>
    </w:p>
    <w:p w:rsidR="007227ED" w:rsidRPr="00236F4B" w:rsidRDefault="007227ED">
      <w:pPr>
        <w:spacing w:after="0" w:line="259" w:lineRule="auto"/>
        <w:ind w:left="5476" w:right="0" w:firstLine="0"/>
        <w:rPr>
          <w:rFonts w:ascii="Arial" w:hAnsi="Arial" w:cs="Arial"/>
        </w:rPr>
      </w:pPr>
      <w:r w:rsidRPr="00236F4B">
        <w:rPr>
          <w:rFonts w:ascii="Arial" w:hAnsi="Arial" w:cs="Arial"/>
          <w:sz w:val="20"/>
        </w:rPr>
        <w:t xml:space="preserve"> </w:t>
      </w:r>
    </w:p>
    <w:p w:rsidR="007227ED" w:rsidRDefault="007227ED">
      <w:pPr>
        <w:spacing w:after="0" w:line="259" w:lineRule="auto"/>
        <w:ind w:left="5476" w:right="0" w:firstLine="0"/>
        <w:rPr>
          <w:rFonts w:ascii="Arial" w:hAnsi="Arial" w:cs="Arial"/>
          <w:sz w:val="20"/>
        </w:rPr>
      </w:pPr>
    </w:p>
    <w:p w:rsidR="007227ED" w:rsidRDefault="007227ED">
      <w:pPr>
        <w:spacing w:after="0" w:line="259" w:lineRule="auto"/>
        <w:ind w:left="5476" w:right="0" w:firstLine="0"/>
        <w:rPr>
          <w:rFonts w:ascii="Arial" w:hAnsi="Arial" w:cs="Arial"/>
          <w:sz w:val="20"/>
        </w:rPr>
      </w:pPr>
    </w:p>
    <w:p w:rsidR="007227ED" w:rsidRDefault="007227ED">
      <w:pPr>
        <w:spacing w:after="0" w:line="259" w:lineRule="auto"/>
        <w:ind w:left="5476" w:right="0" w:firstLine="0"/>
        <w:rPr>
          <w:rFonts w:ascii="Arial" w:hAnsi="Arial" w:cs="Arial"/>
          <w:sz w:val="20"/>
        </w:rPr>
      </w:pPr>
    </w:p>
    <w:p w:rsidR="007227ED" w:rsidRDefault="007227ED">
      <w:pPr>
        <w:spacing w:after="0" w:line="259" w:lineRule="auto"/>
        <w:ind w:left="5476" w:right="0" w:firstLine="0"/>
        <w:rPr>
          <w:rFonts w:ascii="Arial" w:hAnsi="Arial" w:cs="Arial"/>
          <w:sz w:val="20"/>
        </w:rPr>
      </w:pPr>
    </w:p>
    <w:p w:rsidR="007227ED" w:rsidRDefault="007227ED">
      <w:pPr>
        <w:spacing w:after="0" w:line="259" w:lineRule="auto"/>
        <w:ind w:left="5476" w:right="0" w:firstLine="0"/>
        <w:rPr>
          <w:rFonts w:ascii="Arial" w:hAnsi="Arial" w:cs="Arial"/>
          <w:sz w:val="20"/>
        </w:rPr>
      </w:pPr>
    </w:p>
    <w:p w:rsidR="007227ED" w:rsidRDefault="007227ED">
      <w:pPr>
        <w:spacing w:after="0" w:line="259" w:lineRule="auto"/>
        <w:ind w:left="5476" w:right="0" w:firstLine="0"/>
        <w:rPr>
          <w:rFonts w:ascii="Arial" w:hAnsi="Arial" w:cs="Arial"/>
          <w:sz w:val="20"/>
        </w:rPr>
      </w:pPr>
    </w:p>
    <w:p w:rsidR="007227ED" w:rsidRDefault="007227ED">
      <w:pPr>
        <w:spacing w:after="0" w:line="259" w:lineRule="auto"/>
        <w:ind w:left="5476" w:right="0" w:firstLine="0"/>
        <w:rPr>
          <w:rFonts w:ascii="Arial" w:hAnsi="Arial" w:cs="Arial"/>
          <w:sz w:val="20"/>
        </w:rPr>
      </w:pPr>
    </w:p>
    <w:p w:rsidR="007227ED" w:rsidRDefault="007227ED">
      <w:pPr>
        <w:spacing w:after="0" w:line="259" w:lineRule="auto"/>
        <w:ind w:left="5476" w:right="0" w:firstLine="0"/>
        <w:rPr>
          <w:rFonts w:ascii="Arial" w:hAnsi="Arial" w:cs="Arial"/>
          <w:sz w:val="20"/>
        </w:rPr>
      </w:pPr>
    </w:p>
    <w:p w:rsidR="007227ED" w:rsidRDefault="007227ED">
      <w:pPr>
        <w:spacing w:after="0" w:line="259" w:lineRule="auto"/>
        <w:ind w:left="5476" w:right="0" w:firstLine="0"/>
        <w:rPr>
          <w:rFonts w:ascii="Arial" w:hAnsi="Arial" w:cs="Arial"/>
          <w:sz w:val="20"/>
        </w:rPr>
      </w:pPr>
    </w:p>
    <w:p w:rsidR="007227ED" w:rsidRDefault="007227ED">
      <w:pPr>
        <w:spacing w:after="0" w:line="259" w:lineRule="auto"/>
        <w:ind w:left="5476" w:right="0" w:firstLine="0"/>
        <w:rPr>
          <w:rFonts w:ascii="Arial" w:hAnsi="Arial" w:cs="Arial"/>
          <w:sz w:val="20"/>
        </w:rPr>
      </w:pPr>
    </w:p>
    <w:p w:rsidR="007227ED" w:rsidRDefault="007227ED">
      <w:pPr>
        <w:spacing w:after="0" w:line="259" w:lineRule="auto"/>
        <w:ind w:left="5476" w:right="0" w:firstLine="0"/>
        <w:rPr>
          <w:rFonts w:ascii="Arial" w:hAnsi="Arial" w:cs="Arial"/>
          <w:sz w:val="20"/>
        </w:rPr>
      </w:pPr>
    </w:p>
    <w:p w:rsidR="007227ED" w:rsidRDefault="007227ED">
      <w:pPr>
        <w:spacing w:after="0" w:line="259" w:lineRule="auto"/>
        <w:ind w:left="5476" w:right="0" w:firstLine="0"/>
        <w:rPr>
          <w:rFonts w:ascii="Arial" w:hAnsi="Arial" w:cs="Arial"/>
          <w:sz w:val="20"/>
        </w:rPr>
      </w:pPr>
    </w:p>
    <w:p w:rsidR="007227ED" w:rsidRDefault="007227ED">
      <w:pPr>
        <w:spacing w:after="0" w:line="259" w:lineRule="auto"/>
        <w:ind w:left="5476" w:right="0" w:firstLine="0"/>
        <w:rPr>
          <w:rFonts w:ascii="Arial" w:hAnsi="Arial" w:cs="Arial"/>
          <w:sz w:val="20"/>
        </w:rPr>
      </w:pPr>
    </w:p>
    <w:p w:rsidR="007227ED" w:rsidRDefault="007227ED">
      <w:pPr>
        <w:spacing w:after="0" w:line="259" w:lineRule="auto"/>
        <w:ind w:left="5476" w:right="0" w:firstLine="0"/>
        <w:rPr>
          <w:rFonts w:ascii="Arial" w:hAnsi="Arial" w:cs="Arial"/>
          <w:sz w:val="20"/>
        </w:rPr>
      </w:pPr>
    </w:p>
    <w:p w:rsidR="007227ED" w:rsidRDefault="007227ED">
      <w:pPr>
        <w:spacing w:after="0" w:line="259" w:lineRule="auto"/>
        <w:ind w:left="5476" w:right="0" w:firstLine="0"/>
        <w:rPr>
          <w:rFonts w:ascii="Arial" w:hAnsi="Arial" w:cs="Arial"/>
          <w:sz w:val="20"/>
        </w:rPr>
      </w:pPr>
    </w:p>
    <w:p w:rsidR="007227ED" w:rsidRDefault="007227ED">
      <w:pPr>
        <w:spacing w:after="0" w:line="259" w:lineRule="auto"/>
        <w:ind w:left="5476" w:right="0" w:firstLine="0"/>
        <w:rPr>
          <w:rFonts w:ascii="Arial" w:hAnsi="Arial" w:cs="Arial"/>
          <w:sz w:val="20"/>
        </w:rPr>
      </w:pPr>
    </w:p>
    <w:p w:rsidR="007227ED" w:rsidRDefault="007227ED">
      <w:pPr>
        <w:spacing w:after="0" w:line="259" w:lineRule="auto"/>
        <w:ind w:left="5476" w:right="0" w:firstLine="0"/>
        <w:rPr>
          <w:rFonts w:ascii="Arial" w:hAnsi="Arial" w:cs="Arial"/>
          <w:sz w:val="20"/>
        </w:rPr>
      </w:pPr>
    </w:p>
    <w:p w:rsidR="007227ED" w:rsidRDefault="007227ED">
      <w:pPr>
        <w:spacing w:after="0" w:line="259" w:lineRule="auto"/>
        <w:ind w:left="5476" w:right="0" w:firstLine="0"/>
        <w:rPr>
          <w:rFonts w:ascii="Arial" w:hAnsi="Arial" w:cs="Arial"/>
          <w:sz w:val="20"/>
        </w:rPr>
      </w:pPr>
    </w:p>
    <w:p w:rsidR="007227ED" w:rsidRDefault="007227ED">
      <w:pPr>
        <w:spacing w:after="0" w:line="259" w:lineRule="auto"/>
        <w:ind w:left="5476" w:right="0" w:firstLine="0"/>
        <w:rPr>
          <w:rFonts w:ascii="Arial" w:hAnsi="Arial" w:cs="Arial"/>
          <w:sz w:val="20"/>
        </w:rPr>
      </w:pPr>
    </w:p>
    <w:p w:rsidR="007227ED" w:rsidRDefault="007227ED">
      <w:pPr>
        <w:spacing w:after="0" w:line="259" w:lineRule="auto"/>
        <w:ind w:left="5476" w:right="0" w:firstLine="0"/>
        <w:rPr>
          <w:rFonts w:ascii="Arial" w:hAnsi="Arial" w:cs="Arial"/>
          <w:sz w:val="20"/>
        </w:rPr>
      </w:pPr>
    </w:p>
    <w:p w:rsidR="007227ED" w:rsidRDefault="007227ED">
      <w:pPr>
        <w:spacing w:after="0" w:line="259" w:lineRule="auto"/>
        <w:ind w:left="5476" w:right="0" w:firstLine="0"/>
        <w:rPr>
          <w:rFonts w:ascii="Arial" w:hAnsi="Arial" w:cs="Arial"/>
          <w:sz w:val="20"/>
        </w:rPr>
      </w:pPr>
    </w:p>
    <w:p w:rsidR="007227ED" w:rsidRDefault="007227ED">
      <w:pPr>
        <w:spacing w:after="0" w:line="259" w:lineRule="auto"/>
        <w:ind w:left="5476" w:right="0" w:firstLine="0"/>
        <w:rPr>
          <w:rFonts w:ascii="Arial" w:hAnsi="Arial" w:cs="Arial"/>
          <w:sz w:val="20"/>
        </w:rPr>
      </w:pPr>
    </w:p>
    <w:p w:rsidR="007227ED" w:rsidRDefault="007227ED">
      <w:pPr>
        <w:spacing w:after="0" w:line="259" w:lineRule="auto"/>
        <w:ind w:left="5476" w:right="0" w:firstLine="0"/>
        <w:rPr>
          <w:rFonts w:ascii="Arial" w:hAnsi="Arial" w:cs="Arial"/>
          <w:sz w:val="20"/>
        </w:rPr>
      </w:pPr>
    </w:p>
    <w:p w:rsidR="007227ED" w:rsidRDefault="007227ED">
      <w:pPr>
        <w:spacing w:after="0" w:line="259" w:lineRule="auto"/>
        <w:ind w:left="5476" w:right="0" w:firstLine="0"/>
        <w:rPr>
          <w:rFonts w:ascii="Arial" w:hAnsi="Arial" w:cs="Arial"/>
          <w:sz w:val="20"/>
        </w:rPr>
      </w:pPr>
    </w:p>
    <w:p w:rsidR="007227ED" w:rsidRDefault="007227ED">
      <w:pPr>
        <w:spacing w:after="0" w:line="259" w:lineRule="auto"/>
        <w:ind w:left="5476" w:right="0" w:firstLine="0"/>
        <w:rPr>
          <w:rFonts w:ascii="Arial" w:hAnsi="Arial" w:cs="Arial"/>
          <w:sz w:val="20"/>
        </w:rPr>
      </w:pPr>
    </w:p>
    <w:p w:rsidR="007227ED" w:rsidRDefault="007227ED">
      <w:pPr>
        <w:spacing w:after="0" w:line="259" w:lineRule="auto"/>
        <w:ind w:left="5476" w:right="0" w:firstLine="0"/>
        <w:rPr>
          <w:rFonts w:ascii="Arial" w:hAnsi="Arial" w:cs="Arial"/>
          <w:sz w:val="20"/>
        </w:rPr>
      </w:pPr>
    </w:p>
    <w:p w:rsidR="007227ED" w:rsidRDefault="007227ED">
      <w:pPr>
        <w:spacing w:after="0" w:line="259" w:lineRule="auto"/>
        <w:ind w:left="5476" w:right="0" w:firstLine="0"/>
        <w:rPr>
          <w:rFonts w:ascii="Arial" w:hAnsi="Arial" w:cs="Arial"/>
          <w:sz w:val="20"/>
        </w:rPr>
      </w:pPr>
    </w:p>
    <w:p w:rsidR="007227ED" w:rsidRDefault="007227ED">
      <w:pPr>
        <w:spacing w:after="0" w:line="259" w:lineRule="auto"/>
        <w:ind w:left="5476" w:right="0" w:firstLine="0"/>
        <w:rPr>
          <w:rFonts w:ascii="Arial" w:hAnsi="Arial" w:cs="Arial"/>
          <w:sz w:val="20"/>
        </w:rPr>
      </w:pPr>
    </w:p>
    <w:p w:rsidR="007227ED" w:rsidRDefault="007227ED">
      <w:pPr>
        <w:spacing w:after="0" w:line="259" w:lineRule="auto"/>
        <w:ind w:left="5476" w:right="0" w:firstLine="0"/>
        <w:rPr>
          <w:rFonts w:ascii="Arial" w:hAnsi="Arial" w:cs="Arial"/>
          <w:sz w:val="20"/>
        </w:rPr>
      </w:pPr>
    </w:p>
    <w:p w:rsidR="007227ED" w:rsidRDefault="007227ED">
      <w:pPr>
        <w:spacing w:after="0" w:line="259" w:lineRule="auto"/>
        <w:ind w:left="5476" w:right="0" w:firstLine="0"/>
        <w:rPr>
          <w:rFonts w:ascii="Arial" w:hAnsi="Arial" w:cs="Arial"/>
          <w:sz w:val="20"/>
        </w:rPr>
      </w:pPr>
    </w:p>
    <w:p w:rsidR="007227ED" w:rsidRDefault="007227ED">
      <w:pPr>
        <w:spacing w:after="0" w:line="259" w:lineRule="auto"/>
        <w:ind w:left="5476" w:right="0" w:firstLine="0"/>
        <w:rPr>
          <w:rFonts w:ascii="Arial" w:hAnsi="Arial" w:cs="Arial"/>
          <w:sz w:val="20"/>
        </w:rPr>
      </w:pPr>
    </w:p>
    <w:p w:rsidR="007227ED" w:rsidRDefault="007227ED">
      <w:pPr>
        <w:spacing w:after="0" w:line="259" w:lineRule="auto"/>
        <w:ind w:left="5476" w:right="0" w:firstLine="0"/>
        <w:rPr>
          <w:rFonts w:ascii="Arial" w:hAnsi="Arial" w:cs="Arial"/>
          <w:sz w:val="20"/>
        </w:rPr>
      </w:pPr>
    </w:p>
    <w:p w:rsidR="007227ED" w:rsidRDefault="007227ED">
      <w:pPr>
        <w:spacing w:after="0" w:line="259" w:lineRule="auto"/>
        <w:ind w:left="5476" w:right="0" w:firstLine="0"/>
        <w:rPr>
          <w:rFonts w:ascii="Arial" w:hAnsi="Arial" w:cs="Arial"/>
          <w:sz w:val="20"/>
        </w:rPr>
      </w:pPr>
    </w:p>
    <w:p w:rsidR="007227ED" w:rsidRDefault="007227ED">
      <w:pPr>
        <w:spacing w:after="0" w:line="259" w:lineRule="auto"/>
        <w:ind w:left="5476" w:right="0" w:firstLine="0"/>
        <w:rPr>
          <w:rFonts w:ascii="Arial" w:hAnsi="Arial" w:cs="Arial"/>
          <w:sz w:val="20"/>
        </w:rPr>
      </w:pPr>
    </w:p>
    <w:p w:rsidR="007227ED" w:rsidRDefault="007227ED">
      <w:pPr>
        <w:spacing w:after="0" w:line="259" w:lineRule="auto"/>
        <w:ind w:left="5476" w:right="0" w:firstLine="0"/>
        <w:rPr>
          <w:rFonts w:ascii="Arial" w:hAnsi="Arial" w:cs="Arial"/>
          <w:sz w:val="20"/>
        </w:rPr>
      </w:pPr>
    </w:p>
    <w:p w:rsidR="007227ED" w:rsidRDefault="007227ED">
      <w:pPr>
        <w:spacing w:after="0" w:line="259" w:lineRule="auto"/>
        <w:ind w:left="5476" w:right="0" w:firstLine="0"/>
        <w:rPr>
          <w:rFonts w:ascii="Arial" w:hAnsi="Arial" w:cs="Arial"/>
          <w:sz w:val="20"/>
        </w:rPr>
      </w:pPr>
    </w:p>
    <w:p w:rsidR="007227ED" w:rsidRDefault="007227ED">
      <w:pPr>
        <w:spacing w:after="0" w:line="259" w:lineRule="auto"/>
        <w:ind w:left="5476" w:right="0" w:firstLine="0"/>
        <w:rPr>
          <w:rFonts w:ascii="Arial" w:hAnsi="Arial" w:cs="Arial"/>
          <w:sz w:val="20"/>
        </w:rPr>
      </w:pPr>
    </w:p>
    <w:p w:rsidR="00CE1435" w:rsidRDefault="00CE1435">
      <w:pPr>
        <w:spacing w:after="0" w:line="259" w:lineRule="auto"/>
        <w:ind w:left="5476" w:right="0" w:firstLine="0"/>
        <w:rPr>
          <w:rFonts w:ascii="Arial" w:hAnsi="Arial" w:cs="Arial"/>
          <w:sz w:val="20"/>
        </w:rPr>
      </w:pPr>
    </w:p>
    <w:p w:rsidR="00CE1435" w:rsidRDefault="00CE1435">
      <w:pPr>
        <w:spacing w:after="0" w:line="259" w:lineRule="auto"/>
        <w:ind w:left="5476" w:right="0" w:firstLine="0"/>
        <w:rPr>
          <w:rFonts w:ascii="Arial" w:hAnsi="Arial" w:cs="Arial"/>
          <w:sz w:val="20"/>
        </w:rPr>
      </w:pPr>
      <w:r>
        <w:rPr>
          <w:rFonts w:ascii="Arial" w:hAnsi="Arial" w:cs="Arial"/>
          <w:noProof/>
          <w:sz w:val="20"/>
        </w:rPr>
        <w:drawing>
          <wp:anchor distT="0" distB="0" distL="114300" distR="114300" simplePos="0" relativeHeight="251768832" behindDoc="0" locked="0" layoutInCell="1" allowOverlap="1">
            <wp:simplePos x="0" y="0"/>
            <wp:positionH relativeFrom="column">
              <wp:posOffset>803275</wp:posOffset>
            </wp:positionH>
            <wp:positionV relativeFrom="paragraph">
              <wp:posOffset>67945</wp:posOffset>
            </wp:positionV>
            <wp:extent cx="5751830" cy="7980045"/>
            <wp:effectExtent l="0" t="0" r="1270" b="1905"/>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51830" cy="7980045"/>
                    </a:xfrm>
                    <a:prstGeom prst="rect">
                      <a:avLst/>
                    </a:prstGeom>
                    <a:noFill/>
                    <a:ln>
                      <a:noFill/>
                    </a:ln>
                  </pic:spPr>
                </pic:pic>
              </a:graphicData>
            </a:graphic>
          </wp:anchor>
        </w:drawing>
      </w:r>
    </w:p>
    <w:p w:rsidR="00CE1435" w:rsidRDefault="00CE1435">
      <w:pPr>
        <w:spacing w:after="0" w:line="259" w:lineRule="auto"/>
        <w:ind w:left="5476" w:right="0" w:firstLine="0"/>
        <w:rPr>
          <w:rFonts w:ascii="Arial" w:hAnsi="Arial" w:cs="Arial"/>
          <w:sz w:val="20"/>
        </w:rPr>
      </w:pPr>
    </w:p>
    <w:p w:rsidR="00CE1435" w:rsidRDefault="00CE1435">
      <w:pPr>
        <w:spacing w:after="0" w:line="259" w:lineRule="auto"/>
        <w:ind w:left="5476" w:right="0" w:firstLine="0"/>
        <w:rPr>
          <w:rFonts w:ascii="Arial" w:hAnsi="Arial" w:cs="Arial"/>
          <w:sz w:val="20"/>
        </w:rPr>
      </w:pPr>
    </w:p>
    <w:p w:rsidR="00CE1435" w:rsidRDefault="00CE1435">
      <w:pPr>
        <w:spacing w:after="0" w:line="259" w:lineRule="auto"/>
        <w:ind w:left="5476" w:right="0" w:firstLine="0"/>
        <w:rPr>
          <w:rFonts w:ascii="Arial" w:hAnsi="Arial" w:cs="Arial"/>
          <w:sz w:val="20"/>
        </w:rPr>
      </w:pPr>
    </w:p>
    <w:p w:rsidR="00CE1435" w:rsidRDefault="00CE1435">
      <w:pPr>
        <w:spacing w:after="0" w:line="259" w:lineRule="auto"/>
        <w:ind w:left="5476" w:right="0" w:firstLine="0"/>
        <w:rPr>
          <w:rFonts w:ascii="Arial" w:hAnsi="Arial" w:cs="Arial"/>
          <w:sz w:val="20"/>
        </w:rPr>
      </w:pPr>
    </w:p>
    <w:p w:rsidR="00CE1435" w:rsidRDefault="00CE1435">
      <w:pPr>
        <w:spacing w:after="0" w:line="259" w:lineRule="auto"/>
        <w:ind w:left="5476" w:right="0" w:firstLine="0"/>
        <w:rPr>
          <w:rFonts w:ascii="Arial" w:hAnsi="Arial" w:cs="Arial"/>
          <w:sz w:val="20"/>
        </w:rPr>
      </w:pPr>
    </w:p>
    <w:p w:rsidR="00CE1435" w:rsidRDefault="00CE1435">
      <w:pPr>
        <w:spacing w:after="0" w:line="259" w:lineRule="auto"/>
        <w:ind w:left="5476" w:right="0" w:firstLine="0"/>
        <w:rPr>
          <w:rFonts w:ascii="Arial" w:hAnsi="Arial" w:cs="Arial"/>
          <w:sz w:val="20"/>
        </w:rPr>
      </w:pPr>
    </w:p>
    <w:p w:rsidR="00CE1435" w:rsidRDefault="00CE1435">
      <w:pPr>
        <w:spacing w:after="0" w:line="259" w:lineRule="auto"/>
        <w:ind w:left="5476" w:right="0" w:firstLine="0"/>
        <w:rPr>
          <w:rFonts w:ascii="Arial" w:hAnsi="Arial" w:cs="Arial"/>
          <w:sz w:val="20"/>
        </w:rPr>
      </w:pPr>
    </w:p>
    <w:p w:rsidR="00D000E9" w:rsidRPr="00236F4B" w:rsidRDefault="0003057C">
      <w:pPr>
        <w:spacing w:after="0" w:line="259" w:lineRule="auto"/>
        <w:ind w:left="5476" w:right="0" w:firstLine="0"/>
        <w:rPr>
          <w:rFonts w:ascii="Arial" w:hAnsi="Arial" w:cs="Arial"/>
        </w:rPr>
      </w:pPr>
      <w:r w:rsidRPr="00236F4B">
        <w:rPr>
          <w:rFonts w:ascii="Arial" w:hAnsi="Arial" w:cs="Arial"/>
          <w:sz w:val="20"/>
        </w:rPr>
        <w:t xml:space="preserve"> </w:t>
      </w:r>
    </w:p>
    <w:p w:rsidR="00D000E9" w:rsidRPr="00236F4B" w:rsidRDefault="00D000E9">
      <w:pPr>
        <w:spacing w:after="0" w:line="259" w:lineRule="auto"/>
        <w:ind w:left="487" w:right="0" w:firstLine="0"/>
        <w:jc w:val="left"/>
        <w:rPr>
          <w:rFonts w:ascii="Arial" w:hAnsi="Arial" w:cs="Arial"/>
        </w:rPr>
      </w:pPr>
    </w:p>
    <w:p w:rsidR="00D000E9" w:rsidRDefault="0003057C">
      <w:pPr>
        <w:spacing w:after="0" w:line="259" w:lineRule="auto"/>
        <w:ind w:left="0" w:right="10061" w:firstLine="0"/>
        <w:jc w:val="right"/>
        <w:rPr>
          <w:rFonts w:ascii="Arial" w:hAnsi="Arial" w:cs="Arial"/>
          <w:sz w:val="20"/>
        </w:rPr>
      </w:pPr>
      <w:r w:rsidRPr="00236F4B">
        <w:rPr>
          <w:rFonts w:ascii="Arial" w:hAnsi="Arial" w:cs="Arial"/>
          <w:sz w:val="20"/>
        </w:rPr>
        <w:t xml:space="preserve"> </w:t>
      </w:r>
    </w:p>
    <w:p w:rsidR="00197B60" w:rsidRDefault="00197B60">
      <w:pPr>
        <w:spacing w:after="0" w:line="259" w:lineRule="auto"/>
        <w:ind w:left="0" w:right="10061" w:firstLine="0"/>
        <w:jc w:val="right"/>
        <w:rPr>
          <w:rFonts w:ascii="Arial" w:hAnsi="Arial" w:cs="Arial"/>
          <w:sz w:val="20"/>
        </w:rPr>
      </w:pPr>
    </w:p>
    <w:p w:rsidR="00197B60" w:rsidRDefault="00197B60">
      <w:pPr>
        <w:spacing w:after="0" w:line="259" w:lineRule="auto"/>
        <w:ind w:left="0" w:right="10061" w:firstLine="0"/>
        <w:jc w:val="right"/>
        <w:rPr>
          <w:rFonts w:ascii="Arial" w:hAnsi="Arial" w:cs="Arial"/>
          <w:sz w:val="20"/>
        </w:rPr>
      </w:pPr>
    </w:p>
    <w:p w:rsidR="00197B60" w:rsidRPr="00236F4B" w:rsidRDefault="00197B60">
      <w:pPr>
        <w:spacing w:after="0" w:line="259" w:lineRule="auto"/>
        <w:ind w:left="0" w:right="10061" w:firstLine="0"/>
        <w:jc w:val="right"/>
        <w:rPr>
          <w:rFonts w:ascii="Arial" w:hAnsi="Arial" w:cs="Arial"/>
        </w:rPr>
      </w:pPr>
    </w:p>
    <w:p w:rsidR="00D000E9" w:rsidRPr="00236F4B" w:rsidRDefault="00D000E9">
      <w:pPr>
        <w:spacing w:after="0" w:line="259" w:lineRule="auto"/>
        <w:ind w:left="115" w:right="0" w:firstLine="0"/>
        <w:jc w:val="center"/>
        <w:rPr>
          <w:rFonts w:ascii="Arial" w:hAnsi="Arial" w:cs="Arial"/>
        </w:rPr>
      </w:pPr>
    </w:p>
    <w:p w:rsidR="00D000E9" w:rsidRDefault="0003057C">
      <w:pPr>
        <w:spacing w:after="115" w:line="259" w:lineRule="auto"/>
        <w:ind w:left="487" w:right="0" w:firstLine="0"/>
        <w:jc w:val="left"/>
        <w:rPr>
          <w:rFonts w:ascii="Arial" w:hAnsi="Arial" w:cs="Arial"/>
          <w:sz w:val="20"/>
        </w:rPr>
      </w:pPr>
      <w:r w:rsidRPr="00236F4B">
        <w:rPr>
          <w:rFonts w:ascii="Arial" w:hAnsi="Arial" w:cs="Arial"/>
          <w:sz w:val="20"/>
        </w:rPr>
        <w:t xml:space="preserve"> </w:t>
      </w:r>
    </w:p>
    <w:p w:rsidR="007831B1" w:rsidRDefault="007831B1">
      <w:pPr>
        <w:spacing w:after="115" w:line="259" w:lineRule="auto"/>
        <w:ind w:left="487" w:right="0" w:firstLine="0"/>
        <w:jc w:val="left"/>
        <w:rPr>
          <w:rFonts w:ascii="Arial" w:hAnsi="Arial" w:cs="Arial"/>
          <w:sz w:val="20"/>
        </w:rPr>
      </w:pPr>
    </w:p>
    <w:p w:rsidR="007831B1" w:rsidRDefault="007831B1">
      <w:pPr>
        <w:spacing w:after="115" w:line="259" w:lineRule="auto"/>
        <w:ind w:left="487" w:right="0" w:firstLine="0"/>
        <w:jc w:val="left"/>
        <w:rPr>
          <w:rFonts w:ascii="Arial" w:hAnsi="Arial" w:cs="Arial"/>
          <w:sz w:val="20"/>
        </w:rPr>
      </w:pPr>
    </w:p>
    <w:p w:rsidR="007831B1" w:rsidRDefault="007831B1">
      <w:pPr>
        <w:spacing w:after="115" w:line="259" w:lineRule="auto"/>
        <w:ind w:left="487" w:right="0" w:firstLine="0"/>
        <w:jc w:val="left"/>
        <w:rPr>
          <w:rFonts w:ascii="Arial" w:hAnsi="Arial" w:cs="Arial"/>
          <w:sz w:val="20"/>
        </w:rPr>
      </w:pPr>
    </w:p>
    <w:p w:rsidR="007831B1" w:rsidRDefault="007831B1">
      <w:pPr>
        <w:spacing w:after="115" w:line="259" w:lineRule="auto"/>
        <w:ind w:left="487" w:right="0" w:firstLine="0"/>
        <w:jc w:val="left"/>
        <w:rPr>
          <w:rFonts w:ascii="Arial" w:hAnsi="Arial" w:cs="Arial"/>
          <w:sz w:val="20"/>
        </w:rPr>
      </w:pPr>
    </w:p>
    <w:p w:rsidR="007831B1" w:rsidRPr="00236F4B" w:rsidRDefault="007831B1">
      <w:pPr>
        <w:spacing w:after="115" w:line="259" w:lineRule="auto"/>
        <w:ind w:left="487" w:right="0" w:firstLine="0"/>
        <w:jc w:val="left"/>
        <w:rPr>
          <w:rFonts w:ascii="Arial" w:hAnsi="Arial" w:cs="Arial"/>
        </w:rPr>
      </w:pPr>
    </w:p>
    <w:p w:rsidR="00E038C8" w:rsidRDefault="00E038C8">
      <w:pPr>
        <w:spacing w:after="0" w:line="259" w:lineRule="auto"/>
        <w:ind w:left="115" w:right="0" w:firstLine="0"/>
        <w:jc w:val="center"/>
        <w:rPr>
          <w:rFonts w:ascii="Arial" w:hAnsi="Arial" w:cs="Arial"/>
          <w:b/>
        </w:rPr>
      </w:pPr>
    </w:p>
    <w:p w:rsidR="00D000E9" w:rsidRPr="00236F4B" w:rsidRDefault="0003057C">
      <w:pPr>
        <w:spacing w:after="0" w:line="259" w:lineRule="auto"/>
        <w:ind w:left="115" w:right="0" w:firstLine="0"/>
        <w:jc w:val="center"/>
        <w:rPr>
          <w:rFonts w:ascii="Arial" w:hAnsi="Arial" w:cs="Arial"/>
        </w:rPr>
      </w:pPr>
      <w:r w:rsidRPr="00236F4B">
        <w:rPr>
          <w:rFonts w:ascii="Arial" w:hAnsi="Arial" w:cs="Arial"/>
          <w:sz w:val="20"/>
        </w:rPr>
        <w:t xml:space="preserve"> </w:t>
      </w:r>
    </w:p>
    <w:p w:rsidR="00D000E9" w:rsidRDefault="0003057C">
      <w:pPr>
        <w:spacing w:after="0" w:line="259" w:lineRule="auto"/>
        <w:ind w:left="5476" w:right="0" w:firstLine="0"/>
        <w:rPr>
          <w:rFonts w:ascii="Arial" w:hAnsi="Arial" w:cs="Arial"/>
          <w:sz w:val="20"/>
        </w:rPr>
      </w:pPr>
      <w:r w:rsidRPr="00236F4B">
        <w:rPr>
          <w:rFonts w:ascii="Arial" w:hAnsi="Arial" w:cs="Arial"/>
          <w:sz w:val="20"/>
        </w:rPr>
        <w:t xml:space="preserve"> </w:t>
      </w:r>
    </w:p>
    <w:p w:rsidR="00E038C8" w:rsidRDefault="00E038C8">
      <w:pPr>
        <w:spacing w:after="0" w:line="259" w:lineRule="auto"/>
        <w:ind w:left="5476" w:right="0" w:firstLine="0"/>
        <w:rPr>
          <w:rFonts w:ascii="Arial" w:hAnsi="Arial" w:cs="Arial"/>
          <w:sz w:val="20"/>
        </w:rPr>
      </w:pPr>
    </w:p>
    <w:p w:rsidR="00E038C8" w:rsidRDefault="00E038C8">
      <w:pPr>
        <w:spacing w:after="0" w:line="259" w:lineRule="auto"/>
        <w:ind w:left="5476" w:right="0" w:firstLine="0"/>
        <w:rPr>
          <w:rFonts w:ascii="Arial" w:hAnsi="Arial" w:cs="Arial"/>
          <w:sz w:val="20"/>
        </w:rPr>
      </w:pPr>
    </w:p>
    <w:p w:rsidR="00E038C8" w:rsidRDefault="00E038C8">
      <w:pPr>
        <w:spacing w:after="0" w:line="259" w:lineRule="auto"/>
        <w:ind w:left="5476" w:right="0" w:firstLine="0"/>
        <w:rPr>
          <w:rFonts w:ascii="Arial" w:hAnsi="Arial" w:cs="Arial"/>
          <w:sz w:val="20"/>
        </w:rPr>
      </w:pPr>
    </w:p>
    <w:p w:rsidR="00E038C8" w:rsidRDefault="00E038C8">
      <w:pPr>
        <w:spacing w:after="0" w:line="259" w:lineRule="auto"/>
        <w:ind w:left="5476" w:right="0" w:firstLine="0"/>
        <w:rPr>
          <w:rFonts w:ascii="Arial" w:hAnsi="Arial" w:cs="Arial"/>
          <w:sz w:val="20"/>
        </w:rPr>
      </w:pPr>
    </w:p>
    <w:p w:rsidR="00E038C8" w:rsidRDefault="00E038C8">
      <w:pPr>
        <w:spacing w:after="0" w:line="259" w:lineRule="auto"/>
        <w:ind w:left="5476" w:right="0" w:firstLine="0"/>
        <w:rPr>
          <w:rFonts w:ascii="Arial" w:hAnsi="Arial" w:cs="Arial"/>
          <w:sz w:val="20"/>
        </w:rPr>
      </w:pPr>
    </w:p>
    <w:p w:rsidR="00E038C8" w:rsidRDefault="00E038C8">
      <w:pPr>
        <w:spacing w:after="0" w:line="259" w:lineRule="auto"/>
        <w:ind w:left="5476" w:right="0" w:firstLine="0"/>
        <w:rPr>
          <w:rFonts w:ascii="Arial" w:hAnsi="Arial" w:cs="Arial"/>
          <w:sz w:val="20"/>
        </w:rPr>
      </w:pPr>
    </w:p>
    <w:p w:rsidR="00E038C8" w:rsidRDefault="00E038C8">
      <w:pPr>
        <w:spacing w:after="0" w:line="259" w:lineRule="auto"/>
        <w:ind w:left="5476" w:right="0" w:firstLine="0"/>
        <w:rPr>
          <w:rFonts w:ascii="Arial" w:hAnsi="Arial" w:cs="Arial"/>
          <w:sz w:val="20"/>
        </w:rPr>
      </w:pPr>
    </w:p>
    <w:p w:rsidR="00E038C8" w:rsidRDefault="00E038C8">
      <w:pPr>
        <w:spacing w:after="0" w:line="259" w:lineRule="auto"/>
        <w:ind w:left="5476" w:right="0" w:firstLine="0"/>
        <w:rPr>
          <w:rFonts w:ascii="Arial" w:hAnsi="Arial" w:cs="Arial"/>
          <w:sz w:val="20"/>
        </w:rPr>
      </w:pPr>
    </w:p>
    <w:p w:rsidR="00E038C8" w:rsidRDefault="00E038C8">
      <w:pPr>
        <w:spacing w:after="0" w:line="259" w:lineRule="auto"/>
        <w:ind w:left="5476" w:right="0" w:firstLine="0"/>
        <w:rPr>
          <w:rFonts w:ascii="Arial" w:hAnsi="Arial" w:cs="Arial"/>
          <w:sz w:val="20"/>
        </w:rPr>
      </w:pPr>
    </w:p>
    <w:p w:rsidR="00E038C8" w:rsidRDefault="00E038C8">
      <w:pPr>
        <w:spacing w:after="0" w:line="259" w:lineRule="auto"/>
        <w:ind w:left="5476" w:right="0" w:firstLine="0"/>
        <w:rPr>
          <w:rFonts w:ascii="Arial" w:hAnsi="Arial" w:cs="Arial"/>
          <w:sz w:val="20"/>
        </w:rPr>
      </w:pPr>
    </w:p>
    <w:p w:rsidR="00E038C8" w:rsidRDefault="00E038C8">
      <w:pPr>
        <w:spacing w:after="0" w:line="259" w:lineRule="auto"/>
        <w:ind w:left="5476" w:right="0" w:firstLine="0"/>
        <w:rPr>
          <w:rFonts w:ascii="Arial" w:hAnsi="Arial" w:cs="Arial"/>
          <w:sz w:val="20"/>
        </w:rPr>
      </w:pPr>
    </w:p>
    <w:p w:rsidR="00E038C8" w:rsidRDefault="00E038C8">
      <w:pPr>
        <w:spacing w:after="0" w:line="259" w:lineRule="auto"/>
        <w:ind w:left="5476" w:right="0" w:firstLine="0"/>
        <w:rPr>
          <w:rFonts w:ascii="Arial" w:hAnsi="Arial" w:cs="Arial"/>
          <w:sz w:val="20"/>
        </w:rPr>
      </w:pPr>
    </w:p>
    <w:p w:rsidR="00E038C8" w:rsidRDefault="00E038C8">
      <w:pPr>
        <w:spacing w:after="0" w:line="259" w:lineRule="auto"/>
        <w:ind w:left="5476" w:right="0" w:firstLine="0"/>
        <w:rPr>
          <w:rFonts w:ascii="Arial" w:hAnsi="Arial" w:cs="Arial"/>
          <w:sz w:val="20"/>
        </w:rPr>
      </w:pPr>
    </w:p>
    <w:p w:rsidR="00E038C8" w:rsidRDefault="00E038C8">
      <w:pPr>
        <w:spacing w:after="0" w:line="259" w:lineRule="auto"/>
        <w:ind w:left="5476" w:right="0" w:firstLine="0"/>
        <w:rPr>
          <w:rFonts w:ascii="Arial" w:hAnsi="Arial" w:cs="Arial"/>
          <w:sz w:val="20"/>
        </w:rPr>
      </w:pPr>
    </w:p>
    <w:p w:rsidR="00E038C8" w:rsidRDefault="00E038C8">
      <w:pPr>
        <w:spacing w:after="0" w:line="259" w:lineRule="auto"/>
        <w:ind w:left="5476" w:right="0" w:firstLine="0"/>
        <w:rPr>
          <w:rFonts w:ascii="Arial" w:hAnsi="Arial" w:cs="Arial"/>
          <w:sz w:val="20"/>
        </w:rPr>
      </w:pPr>
    </w:p>
    <w:p w:rsidR="00E038C8" w:rsidRDefault="00E038C8">
      <w:pPr>
        <w:spacing w:after="0" w:line="259" w:lineRule="auto"/>
        <w:ind w:left="5476" w:right="0" w:firstLine="0"/>
        <w:rPr>
          <w:rFonts w:ascii="Arial" w:hAnsi="Arial" w:cs="Arial"/>
          <w:sz w:val="20"/>
        </w:rPr>
      </w:pPr>
    </w:p>
    <w:p w:rsidR="00E038C8" w:rsidRDefault="00E038C8">
      <w:pPr>
        <w:spacing w:after="0" w:line="259" w:lineRule="auto"/>
        <w:ind w:left="5476" w:right="0" w:firstLine="0"/>
        <w:rPr>
          <w:rFonts w:ascii="Arial" w:hAnsi="Arial" w:cs="Arial"/>
          <w:sz w:val="20"/>
        </w:rPr>
      </w:pPr>
    </w:p>
    <w:p w:rsidR="00E038C8" w:rsidRDefault="00E038C8">
      <w:pPr>
        <w:spacing w:after="0" w:line="259" w:lineRule="auto"/>
        <w:ind w:left="5476" w:right="0" w:firstLine="0"/>
        <w:rPr>
          <w:rFonts w:ascii="Arial" w:hAnsi="Arial" w:cs="Arial"/>
          <w:sz w:val="20"/>
        </w:rPr>
      </w:pPr>
    </w:p>
    <w:p w:rsidR="00E038C8" w:rsidRDefault="00E038C8">
      <w:pPr>
        <w:spacing w:after="0" w:line="259" w:lineRule="auto"/>
        <w:ind w:left="5476" w:right="0" w:firstLine="0"/>
        <w:rPr>
          <w:rFonts w:ascii="Arial" w:hAnsi="Arial" w:cs="Arial"/>
          <w:sz w:val="20"/>
        </w:rPr>
      </w:pPr>
    </w:p>
    <w:p w:rsidR="00E038C8" w:rsidRDefault="00E038C8">
      <w:pPr>
        <w:spacing w:after="0" w:line="259" w:lineRule="auto"/>
        <w:ind w:left="5476" w:right="0" w:firstLine="0"/>
        <w:rPr>
          <w:rFonts w:ascii="Arial" w:hAnsi="Arial" w:cs="Arial"/>
          <w:sz w:val="20"/>
        </w:rPr>
      </w:pPr>
    </w:p>
    <w:p w:rsidR="00E038C8" w:rsidRDefault="00E038C8">
      <w:pPr>
        <w:spacing w:after="0" w:line="259" w:lineRule="auto"/>
        <w:ind w:left="5476" w:right="0" w:firstLine="0"/>
        <w:rPr>
          <w:rFonts w:ascii="Arial" w:hAnsi="Arial" w:cs="Arial"/>
          <w:sz w:val="20"/>
        </w:rPr>
      </w:pPr>
    </w:p>
    <w:p w:rsidR="00E038C8" w:rsidRDefault="00E038C8">
      <w:pPr>
        <w:spacing w:after="0" w:line="259" w:lineRule="auto"/>
        <w:ind w:left="5476" w:right="0" w:firstLine="0"/>
        <w:rPr>
          <w:rFonts w:ascii="Arial" w:hAnsi="Arial" w:cs="Arial"/>
          <w:sz w:val="20"/>
        </w:rPr>
      </w:pPr>
    </w:p>
    <w:p w:rsidR="00E038C8" w:rsidRDefault="00E038C8">
      <w:pPr>
        <w:spacing w:after="0" w:line="259" w:lineRule="auto"/>
        <w:ind w:left="5476" w:right="0" w:firstLine="0"/>
        <w:rPr>
          <w:rFonts w:ascii="Arial" w:hAnsi="Arial" w:cs="Arial"/>
          <w:sz w:val="20"/>
        </w:rPr>
      </w:pPr>
    </w:p>
    <w:p w:rsidR="00E038C8" w:rsidRDefault="00E038C8">
      <w:pPr>
        <w:spacing w:after="0" w:line="259" w:lineRule="auto"/>
        <w:ind w:left="5476" w:right="0" w:firstLine="0"/>
        <w:rPr>
          <w:rFonts w:ascii="Arial" w:hAnsi="Arial" w:cs="Arial"/>
          <w:sz w:val="20"/>
        </w:rPr>
      </w:pPr>
      <w:r>
        <w:rPr>
          <w:rFonts w:ascii="Arial" w:hAnsi="Arial" w:cs="Arial"/>
          <w:noProof/>
          <w:sz w:val="20"/>
        </w:rPr>
        <w:drawing>
          <wp:anchor distT="0" distB="0" distL="114300" distR="114300" simplePos="0" relativeHeight="251769856" behindDoc="0" locked="0" layoutInCell="1" allowOverlap="1">
            <wp:simplePos x="0" y="0"/>
            <wp:positionH relativeFrom="margin">
              <wp:posOffset>321310</wp:posOffset>
            </wp:positionH>
            <wp:positionV relativeFrom="margin">
              <wp:posOffset>277495</wp:posOffset>
            </wp:positionV>
            <wp:extent cx="6416040" cy="8270225"/>
            <wp:effectExtent l="0" t="0" r="381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416040" cy="8270225"/>
                    </a:xfrm>
                    <a:prstGeom prst="rect">
                      <a:avLst/>
                    </a:prstGeom>
                    <a:noFill/>
                    <a:ln>
                      <a:noFill/>
                    </a:ln>
                  </pic:spPr>
                </pic:pic>
              </a:graphicData>
            </a:graphic>
          </wp:anchor>
        </w:drawing>
      </w:r>
    </w:p>
    <w:p w:rsidR="00E038C8" w:rsidRDefault="00093658">
      <w:pPr>
        <w:spacing w:after="0" w:line="259" w:lineRule="auto"/>
        <w:ind w:left="5476" w:right="0" w:firstLine="0"/>
        <w:rPr>
          <w:rFonts w:ascii="Arial" w:hAnsi="Arial" w:cs="Arial"/>
          <w:sz w:val="20"/>
        </w:rPr>
      </w:pPr>
      <w:r>
        <w:rPr>
          <w:rFonts w:ascii="Arial" w:hAnsi="Arial" w:cs="Arial"/>
          <w:noProof/>
          <w:sz w:val="20"/>
        </w:rPr>
        <w:drawing>
          <wp:anchor distT="0" distB="0" distL="114300" distR="114300" simplePos="0" relativeHeight="251770880" behindDoc="0" locked="0" layoutInCell="1" allowOverlap="1">
            <wp:simplePos x="0" y="0"/>
            <wp:positionH relativeFrom="margin">
              <wp:align>right</wp:align>
            </wp:positionH>
            <wp:positionV relativeFrom="paragraph">
              <wp:posOffset>0</wp:posOffset>
            </wp:positionV>
            <wp:extent cx="6903477" cy="8503920"/>
            <wp:effectExtent l="0" t="0" r="0"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903477" cy="8503920"/>
                    </a:xfrm>
                    <a:prstGeom prst="rect">
                      <a:avLst/>
                    </a:prstGeom>
                    <a:noFill/>
                    <a:ln>
                      <a:noFill/>
                    </a:ln>
                  </pic:spPr>
                </pic:pic>
              </a:graphicData>
            </a:graphic>
          </wp:anchor>
        </w:drawing>
      </w:r>
    </w:p>
    <w:p w:rsidR="00E038C8" w:rsidRDefault="00E038C8">
      <w:pPr>
        <w:spacing w:after="0" w:line="259" w:lineRule="auto"/>
        <w:ind w:left="5476" w:right="0" w:firstLine="0"/>
        <w:rPr>
          <w:rFonts w:ascii="Arial" w:hAnsi="Arial" w:cs="Arial"/>
          <w:sz w:val="20"/>
        </w:rPr>
      </w:pPr>
    </w:p>
    <w:p w:rsidR="004A1BCC" w:rsidRDefault="004A1BCC">
      <w:pPr>
        <w:spacing w:after="0" w:line="259" w:lineRule="auto"/>
        <w:ind w:left="5476" w:right="0" w:firstLine="0"/>
        <w:rPr>
          <w:rFonts w:ascii="Arial" w:hAnsi="Arial" w:cs="Arial"/>
          <w:sz w:val="20"/>
        </w:rPr>
      </w:pPr>
      <w:r>
        <w:rPr>
          <w:rFonts w:ascii="Arial" w:hAnsi="Arial" w:cs="Arial"/>
          <w:noProof/>
          <w:sz w:val="20"/>
        </w:rPr>
        <w:drawing>
          <wp:anchor distT="0" distB="0" distL="114300" distR="114300" simplePos="0" relativeHeight="251804672" behindDoc="0" locked="0" layoutInCell="1" allowOverlap="1">
            <wp:simplePos x="0" y="0"/>
            <wp:positionH relativeFrom="column">
              <wp:posOffset>324485</wp:posOffset>
            </wp:positionH>
            <wp:positionV relativeFrom="paragraph">
              <wp:posOffset>11430</wp:posOffset>
            </wp:positionV>
            <wp:extent cx="6367145" cy="7866380"/>
            <wp:effectExtent l="19050" t="0" r="0" b="0"/>
            <wp:wrapSquare wrapText="bothSides"/>
            <wp:docPr id="14"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367145" cy="7866380"/>
                    </a:xfrm>
                    <a:prstGeom prst="rect">
                      <a:avLst/>
                    </a:prstGeom>
                    <a:noFill/>
                    <a:ln>
                      <a:noFill/>
                    </a:ln>
                  </pic:spPr>
                </pic:pic>
              </a:graphicData>
            </a:graphic>
          </wp:anchor>
        </w:drawing>
      </w:r>
    </w:p>
    <w:p w:rsidR="004A1BCC" w:rsidRDefault="004A1BCC">
      <w:pPr>
        <w:spacing w:after="0" w:line="259" w:lineRule="auto"/>
        <w:ind w:left="5476" w:right="0" w:firstLine="0"/>
        <w:rPr>
          <w:rFonts w:ascii="Arial" w:hAnsi="Arial" w:cs="Arial"/>
          <w:sz w:val="20"/>
        </w:rPr>
      </w:pPr>
      <w:r>
        <w:rPr>
          <w:rFonts w:ascii="Arial" w:hAnsi="Arial" w:cs="Arial"/>
          <w:noProof/>
          <w:sz w:val="20"/>
        </w:rPr>
        <w:drawing>
          <wp:anchor distT="0" distB="0" distL="114300" distR="114300" simplePos="0" relativeHeight="251772928" behindDoc="0" locked="0" layoutInCell="1" allowOverlap="1">
            <wp:simplePos x="0" y="0"/>
            <wp:positionH relativeFrom="column">
              <wp:posOffset>220345</wp:posOffset>
            </wp:positionH>
            <wp:positionV relativeFrom="paragraph">
              <wp:posOffset>1649095</wp:posOffset>
            </wp:positionV>
            <wp:extent cx="6581775" cy="6473190"/>
            <wp:effectExtent l="19050" t="0" r="9525"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581775" cy="6473190"/>
                    </a:xfrm>
                    <a:prstGeom prst="rect">
                      <a:avLst/>
                    </a:prstGeom>
                    <a:noFill/>
                    <a:ln>
                      <a:noFill/>
                    </a:ln>
                  </pic:spPr>
                </pic:pic>
              </a:graphicData>
            </a:graphic>
          </wp:anchor>
        </w:drawing>
      </w:r>
      <w:r>
        <w:rPr>
          <w:rFonts w:ascii="Arial" w:hAnsi="Arial" w:cs="Arial"/>
          <w:noProof/>
          <w:sz w:val="20"/>
        </w:rPr>
        <w:drawing>
          <wp:anchor distT="0" distB="0" distL="114300" distR="114300" simplePos="0" relativeHeight="251771904" behindDoc="0" locked="0" layoutInCell="1" allowOverlap="1">
            <wp:simplePos x="0" y="0"/>
            <wp:positionH relativeFrom="column">
              <wp:posOffset>160020</wp:posOffset>
            </wp:positionH>
            <wp:positionV relativeFrom="paragraph">
              <wp:posOffset>113030</wp:posOffset>
            </wp:positionV>
            <wp:extent cx="6690995" cy="1472565"/>
            <wp:effectExtent l="19050" t="0" r="0"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690995" cy="1472565"/>
                    </a:xfrm>
                    <a:prstGeom prst="rect">
                      <a:avLst/>
                    </a:prstGeom>
                    <a:noFill/>
                    <a:ln>
                      <a:noFill/>
                    </a:ln>
                  </pic:spPr>
                </pic:pic>
              </a:graphicData>
            </a:graphic>
          </wp:anchor>
        </w:drawing>
      </w:r>
    </w:p>
    <w:p w:rsidR="004A1BCC" w:rsidRDefault="004A1BCC">
      <w:pPr>
        <w:spacing w:after="0" w:line="259" w:lineRule="auto"/>
        <w:ind w:left="5476" w:right="0" w:firstLine="0"/>
        <w:rPr>
          <w:rFonts w:ascii="Arial" w:hAnsi="Arial" w:cs="Arial"/>
          <w:sz w:val="20"/>
        </w:rPr>
      </w:pPr>
    </w:p>
    <w:p w:rsidR="004A1BCC" w:rsidRDefault="004A1BCC">
      <w:pPr>
        <w:spacing w:after="0" w:line="259" w:lineRule="auto"/>
        <w:ind w:left="5476" w:right="0" w:firstLine="0"/>
        <w:rPr>
          <w:rFonts w:ascii="Arial" w:hAnsi="Arial" w:cs="Arial"/>
          <w:sz w:val="20"/>
        </w:rPr>
      </w:pPr>
    </w:p>
    <w:p w:rsidR="00E038C8" w:rsidRDefault="004A1BCC">
      <w:pPr>
        <w:spacing w:after="0" w:line="259" w:lineRule="auto"/>
        <w:ind w:left="5476" w:right="0" w:firstLine="0"/>
        <w:rPr>
          <w:rFonts w:ascii="Arial" w:hAnsi="Arial" w:cs="Arial"/>
          <w:sz w:val="20"/>
        </w:rPr>
      </w:pPr>
      <w:r>
        <w:rPr>
          <w:rFonts w:ascii="Arial" w:hAnsi="Arial" w:cs="Arial"/>
          <w:noProof/>
          <w:sz w:val="20"/>
        </w:rPr>
        <w:drawing>
          <wp:anchor distT="0" distB="0" distL="114300" distR="114300" simplePos="0" relativeHeight="251773952" behindDoc="0" locked="0" layoutInCell="1" allowOverlap="1">
            <wp:simplePos x="0" y="0"/>
            <wp:positionH relativeFrom="column">
              <wp:posOffset>566420</wp:posOffset>
            </wp:positionH>
            <wp:positionV relativeFrom="paragraph">
              <wp:posOffset>104775</wp:posOffset>
            </wp:positionV>
            <wp:extent cx="6221730" cy="899795"/>
            <wp:effectExtent l="19050" t="0" r="7620" b="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221730" cy="899795"/>
                    </a:xfrm>
                    <a:prstGeom prst="rect">
                      <a:avLst/>
                    </a:prstGeom>
                    <a:noFill/>
                    <a:ln>
                      <a:noFill/>
                    </a:ln>
                  </pic:spPr>
                </pic:pic>
              </a:graphicData>
            </a:graphic>
          </wp:anchor>
        </w:drawing>
      </w:r>
    </w:p>
    <w:p w:rsidR="00E038C8" w:rsidRDefault="00E038C8">
      <w:pPr>
        <w:spacing w:after="0" w:line="259" w:lineRule="auto"/>
        <w:ind w:left="5476" w:right="0" w:firstLine="0"/>
        <w:rPr>
          <w:rFonts w:ascii="Arial" w:hAnsi="Arial" w:cs="Arial"/>
          <w:sz w:val="20"/>
        </w:rPr>
      </w:pPr>
    </w:p>
    <w:p w:rsidR="00E038C8" w:rsidRDefault="00E038C8">
      <w:pPr>
        <w:spacing w:after="0" w:line="259" w:lineRule="auto"/>
        <w:ind w:left="5476" w:right="0" w:firstLine="0"/>
        <w:rPr>
          <w:rFonts w:ascii="Arial" w:hAnsi="Arial" w:cs="Arial"/>
          <w:sz w:val="20"/>
        </w:rPr>
      </w:pPr>
    </w:p>
    <w:p w:rsidR="00E038C8" w:rsidRDefault="00E038C8">
      <w:pPr>
        <w:spacing w:after="0" w:line="259" w:lineRule="auto"/>
        <w:ind w:left="5476" w:right="0" w:firstLine="0"/>
        <w:rPr>
          <w:rFonts w:ascii="Arial" w:hAnsi="Arial" w:cs="Arial"/>
          <w:sz w:val="20"/>
        </w:rPr>
      </w:pPr>
    </w:p>
    <w:p w:rsidR="00E038C8" w:rsidRDefault="00E038C8">
      <w:pPr>
        <w:spacing w:after="0" w:line="259" w:lineRule="auto"/>
        <w:ind w:left="5476" w:right="0" w:firstLine="0"/>
        <w:rPr>
          <w:rFonts w:ascii="Arial" w:hAnsi="Arial" w:cs="Arial"/>
          <w:sz w:val="20"/>
        </w:rPr>
      </w:pPr>
    </w:p>
    <w:p w:rsidR="00E038C8" w:rsidRDefault="004A1BCC">
      <w:pPr>
        <w:spacing w:after="0" w:line="259" w:lineRule="auto"/>
        <w:ind w:left="5476" w:right="0" w:firstLine="0"/>
        <w:rPr>
          <w:rFonts w:ascii="Arial" w:hAnsi="Arial" w:cs="Arial"/>
        </w:rPr>
      </w:pPr>
      <w:r>
        <w:rPr>
          <w:rFonts w:ascii="Arial" w:hAnsi="Arial" w:cs="Arial"/>
          <w:noProof/>
        </w:rPr>
        <w:drawing>
          <wp:anchor distT="0" distB="0" distL="114300" distR="114300" simplePos="0" relativeHeight="251774976" behindDoc="0" locked="0" layoutInCell="1" allowOverlap="1">
            <wp:simplePos x="0" y="0"/>
            <wp:positionH relativeFrom="column">
              <wp:posOffset>607060</wp:posOffset>
            </wp:positionH>
            <wp:positionV relativeFrom="paragraph">
              <wp:posOffset>111125</wp:posOffset>
            </wp:positionV>
            <wp:extent cx="6090920" cy="2931795"/>
            <wp:effectExtent l="19050" t="0" r="5080"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090920" cy="2931795"/>
                    </a:xfrm>
                    <a:prstGeom prst="rect">
                      <a:avLst/>
                    </a:prstGeom>
                    <a:noFill/>
                    <a:ln>
                      <a:noFill/>
                    </a:ln>
                  </pic:spPr>
                </pic:pic>
              </a:graphicData>
            </a:graphic>
          </wp:anchor>
        </w:drawing>
      </w:r>
    </w:p>
    <w:p w:rsidR="00E038C8" w:rsidRDefault="00E038C8">
      <w:pPr>
        <w:spacing w:after="0" w:line="259" w:lineRule="auto"/>
        <w:ind w:left="5476" w:right="0" w:firstLine="0"/>
        <w:rPr>
          <w:rFonts w:ascii="Arial" w:hAnsi="Arial" w:cs="Arial"/>
        </w:rPr>
      </w:pPr>
    </w:p>
    <w:p w:rsidR="00E038C8" w:rsidRDefault="00E038C8">
      <w:pPr>
        <w:spacing w:after="0" w:line="259" w:lineRule="auto"/>
        <w:ind w:left="5476" w:right="0" w:firstLine="0"/>
        <w:rPr>
          <w:rFonts w:ascii="Arial" w:hAnsi="Arial" w:cs="Arial"/>
        </w:rPr>
      </w:pPr>
    </w:p>
    <w:p w:rsidR="00E038C8" w:rsidRDefault="00E038C8">
      <w:pPr>
        <w:spacing w:after="0" w:line="259" w:lineRule="auto"/>
        <w:ind w:left="5476" w:right="0" w:firstLine="0"/>
        <w:rPr>
          <w:rFonts w:ascii="Arial" w:hAnsi="Arial" w:cs="Arial"/>
        </w:rPr>
      </w:pPr>
    </w:p>
    <w:p w:rsidR="00E038C8" w:rsidRDefault="00E038C8">
      <w:pPr>
        <w:spacing w:after="0" w:line="259" w:lineRule="auto"/>
        <w:ind w:left="5476" w:right="0" w:firstLine="0"/>
        <w:rPr>
          <w:rFonts w:ascii="Arial" w:hAnsi="Arial" w:cs="Arial"/>
        </w:rPr>
      </w:pPr>
    </w:p>
    <w:p w:rsidR="00E038C8" w:rsidRDefault="00E038C8">
      <w:pPr>
        <w:spacing w:after="0" w:line="259" w:lineRule="auto"/>
        <w:ind w:left="5476" w:right="0" w:firstLine="0"/>
        <w:rPr>
          <w:rFonts w:ascii="Arial" w:hAnsi="Arial" w:cs="Arial"/>
        </w:rPr>
      </w:pPr>
    </w:p>
    <w:p w:rsidR="00E038C8" w:rsidRDefault="00E038C8">
      <w:pPr>
        <w:spacing w:after="0" w:line="259" w:lineRule="auto"/>
        <w:ind w:left="5476" w:right="0" w:firstLine="0"/>
        <w:rPr>
          <w:rFonts w:ascii="Arial" w:hAnsi="Arial" w:cs="Arial"/>
        </w:rPr>
      </w:pPr>
    </w:p>
    <w:p w:rsidR="00E038C8" w:rsidRDefault="00E038C8">
      <w:pPr>
        <w:spacing w:after="0" w:line="259" w:lineRule="auto"/>
        <w:ind w:left="5476" w:right="0" w:firstLine="0"/>
        <w:rPr>
          <w:rFonts w:ascii="Arial" w:hAnsi="Arial" w:cs="Arial"/>
        </w:rPr>
      </w:pPr>
    </w:p>
    <w:p w:rsidR="00E038C8" w:rsidRDefault="00E038C8">
      <w:pPr>
        <w:spacing w:after="0" w:line="259" w:lineRule="auto"/>
        <w:ind w:left="5476" w:right="0" w:firstLine="0"/>
        <w:rPr>
          <w:rFonts w:ascii="Arial" w:hAnsi="Arial" w:cs="Arial"/>
        </w:rPr>
      </w:pPr>
    </w:p>
    <w:p w:rsidR="00E038C8" w:rsidRDefault="00E038C8">
      <w:pPr>
        <w:spacing w:after="0" w:line="259" w:lineRule="auto"/>
        <w:ind w:left="5476" w:right="0" w:firstLine="0"/>
        <w:rPr>
          <w:rFonts w:ascii="Arial" w:hAnsi="Arial" w:cs="Arial"/>
        </w:rPr>
      </w:pPr>
    </w:p>
    <w:p w:rsidR="00E038C8" w:rsidRDefault="00E038C8">
      <w:pPr>
        <w:spacing w:after="0" w:line="259" w:lineRule="auto"/>
        <w:ind w:left="5476" w:right="0" w:firstLine="0"/>
        <w:rPr>
          <w:rFonts w:ascii="Arial" w:hAnsi="Arial" w:cs="Arial"/>
        </w:rPr>
      </w:pPr>
    </w:p>
    <w:p w:rsidR="00E038C8" w:rsidRDefault="00E038C8">
      <w:pPr>
        <w:spacing w:after="0" w:line="259" w:lineRule="auto"/>
        <w:ind w:left="5476" w:right="0" w:firstLine="0"/>
        <w:rPr>
          <w:rFonts w:ascii="Arial" w:hAnsi="Arial" w:cs="Arial"/>
        </w:rPr>
      </w:pPr>
    </w:p>
    <w:p w:rsidR="00E038C8" w:rsidRDefault="00E038C8">
      <w:pPr>
        <w:spacing w:after="0" w:line="259" w:lineRule="auto"/>
        <w:ind w:left="5476" w:right="0" w:firstLine="0"/>
        <w:rPr>
          <w:rFonts w:ascii="Arial" w:hAnsi="Arial" w:cs="Arial"/>
        </w:rPr>
      </w:pPr>
    </w:p>
    <w:p w:rsidR="00E038C8" w:rsidRDefault="00E038C8">
      <w:pPr>
        <w:spacing w:after="0" w:line="259" w:lineRule="auto"/>
        <w:ind w:left="5476" w:right="0" w:firstLine="0"/>
        <w:rPr>
          <w:rFonts w:ascii="Arial" w:hAnsi="Arial" w:cs="Arial"/>
        </w:rPr>
      </w:pPr>
    </w:p>
    <w:p w:rsidR="00E038C8" w:rsidRDefault="00E038C8">
      <w:pPr>
        <w:spacing w:after="0" w:line="259" w:lineRule="auto"/>
        <w:ind w:left="5476" w:right="0" w:firstLine="0"/>
        <w:rPr>
          <w:rFonts w:ascii="Arial" w:hAnsi="Arial" w:cs="Arial"/>
        </w:rPr>
      </w:pPr>
    </w:p>
    <w:p w:rsidR="00E038C8" w:rsidRDefault="00E038C8">
      <w:pPr>
        <w:spacing w:after="0" w:line="259" w:lineRule="auto"/>
        <w:ind w:left="5476" w:right="0" w:firstLine="0"/>
        <w:rPr>
          <w:rFonts w:ascii="Arial" w:hAnsi="Arial" w:cs="Arial"/>
        </w:rPr>
      </w:pPr>
    </w:p>
    <w:p w:rsidR="00E038C8" w:rsidRDefault="00E038C8">
      <w:pPr>
        <w:spacing w:after="0" w:line="259" w:lineRule="auto"/>
        <w:ind w:left="5476" w:right="0" w:firstLine="0"/>
        <w:rPr>
          <w:rFonts w:ascii="Arial" w:hAnsi="Arial" w:cs="Arial"/>
        </w:rPr>
      </w:pPr>
    </w:p>
    <w:p w:rsidR="00E038C8" w:rsidRDefault="00E038C8">
      <w:pPr>
        <w:spacing w:after="0" w:line="259" w:lineRule="auto"/>
        <w:ind w:left="5476" w:right="0" w:firstLine="0"/>
        <w:rPr>
          <w:rFonts w:ascii="Arial" w:hAnsi="Arial" w:cs="Arial"/>
        </w:rPr>
      </w:pPr>
    </w:p>
    <w:p w:rsidR="00E038C8" w:rsidRDefault="004A1BCC">
      <w:pPr>
        <w:spacing w:after="0" w:line="259" w:lineRule="auto"/>
        <w:ind w:left="5476" w:right="0" w:firstLine="0"/>
        <w:rPr>
          <w:rFonts w:ascii="Arial" w:hAnsi="Arial" w:cs="Arial"/>
        </w:rPr>
      </w:pPr>
      <w:r>
        <w:rPr>
          <w:rFonts w:ascii="Arial" w:hAnsi="Arial" w:cs="Arial"/>
          <w:noProof/>
        </w:rPr>
        <w:drawing>
          <wp:anchor distT="0" distB="0" distL="114300" distR="114300" simplePos="0" relativeHeight="251776000" behindDoc="0" locked="0" layoutInCell="1" allowOverlap="1">
            <wp:simplePos x="0" y="0"/>
            <wp:positionH relativeFrom="column">
              <wp:posOffset>556895</wp:posOffset>
            </wp:positionH>
            <wp:positionV relativeFrom="paragraph">
              <wp:posOffset>47625</wp:posOffset>
            </wp:positionV>
            <wp:extent cx="6178550" cy="4179570"/>
            <wp:effectExtent l="19050" t="0" r="0" b="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178550" cy="4179570"/>
                    </a:xfrm>
                    <a:prstGeom prst="rect">
                      <a:avLst/>
                    </a:prstGeom>
                    <a:noFill/>
                    <a:ln>
                      <a:noFill/>
                    </a:ln>
                  </pic:spPr>
                </pic:pic>
              </a:graphicData>
            </a:graphic>
          </wp:anchor>
        </w:drawing>
      </w:r>
    </w:p>
    <w:p w:rsidR="00E038C8" w:rsidRDefault="00E038C8">
      <w:pPr>
        <w:spacing w:after="0" w:line="259" w:lineRule="auto"/>
        <w:ind w:left="5476" w:right="0" w:firstLine="0"/>
        <w:rPr>
          <w:rFonts w:ascii="Arial" w:hAnsi="Arial" w:cs="Arial"/>
        </w:rPr>
      </w:pPr>
    </w:p>
    <w:p w:rsidR="00E038C8" w:rsidRDefault="00E038C8">
      <w:pPr>
        <w:spacing w:after="0" w:line="259" w:lineRule="auto"/>
        <w:ind w:left="5476" w:right="0" w:firstLine="0"/>
        <w:rPr>
          <w:rFonts w:ascii="Arial" w:hAnsi="Arial" w:cs="Arial"/>
        </w:rPr>
      </w:pPr>
    </w:p>
    <w:p w:rsidR="00E038C8" w:rsidRDefault="00E038C8">
      <w:pPr>
        <w:spacing w:after="0" w:line="259" w:lineRule="auto"/>
        <w:ind w:left="5476" w:right="0" w:firstLine="0"/>
        <w:rPr>
          <w:rFonts w:ascii="Arial" w:hAnsi="Arial" w:cs="Arial"/>
        </w:rPr>
      </w:pPr>
    </w:p>
    <w:p w:rsidR="00E038C8" w:rsidRDefault="00E038C8">
      <w:pPr>
        <w:spacing w:after="0" w:line="259" w:lineRule="auto"/>
        <w:ind w:left="5476" w:right="0" w:firstLine="0"/>
        <w:rPr>
          <w:rFonts w:ascii="Arial" w:hAnsi="Arial" w:cs="Arial"/>
        </w:rPr>
      </w:pPr>
    </w:p>
    <w:p w:rsidR="00E038C8" w:rsidRDefault="00E038C8">
      <w:pPr>
        <w:spacing w:after="0" w:line="259" w:lineRule="auto"/>
        <w:ind w:left="5476" w:right="0" w:firstLine="0"/>
        <w:rPr>
          <w:rFonts w:ascii="Arial" w:hAnsi="Arial" w:cs="Arial"/>
        </w:rPr>
      </w:pPr>
    </w:p>
    <w:p w:rsidR="00E038C8" w:rsidRDefault="00E038C8">
      <w:pPr>
        <w:spacing w:after="0" w:line="259" w:lineRule="auto"/>
        <w:ind w:left="5476" w:right="0" w:firstLine="0"/>
        <w:rPr>
          <w:rFonts w:ascii="Arial" w:hAnsi="Arial" w:cs="Arial"/>
        </w:rPr>
      </w:pPr>
    </w:p>
    <w:p w:rsidR="00E038C8" w:rsidRDefault="00E038C8">
      <w:pPr>
        <w:spacing w:after="0" w:line="259" w:lineRule="auto"/>
        <w:ind w:left="5476" w:right="0" w:firstLine="0"/>
        <w:rPr>
          <w:rFonts w:ascii="Arial" w:hAnsi="Arial" w:cs="Arial"/>
        </w:rPr>
      </w:pPr>
    </w:p>
    <w:p w:rsidR="00E038C8" w:rsidRDefault="00E038C8">
      <w:pPr>
        <w:spacing w:after="0" w:line="259" w:lineRule="auto"/>
        <w:ind w:left="5476" w:right="0" w:firstLine="0"/>
        <w:rPr>
          <w:rFonts w:ascii="Arial" w:hAnsi="Arial" w:cs="Arial"/>
        </w:rPr>
      </w:pPr>
    </w:p>
    <w:p w:rsidR="00E038C8" w:rsidRDefault="00E038C8">
      <w:pPr>
        <w:spacing w:after="0" w:line="259" w:lineRule="auto"/>
        <w:ind w:left="5476" w:right="0" w:firstLine="0"/>
        <w:rPr>
          <w:rFonts w:ascii="Arial" w:hAnsi="Arial" w:cs="Arial"/>
        </w:rPr>
      </w:pPr>
    </w:p>
    <w:p w:rsidR="00E038C8" w:rsidRDefault="00E038C8">
      <w:pPr>
        <w:spacing w:after="0" w:line="259" w:lineRule="auto"/>
        <w:ind w:left="5476" w:right="0" w:firstLine="0"/>
        <w:rPr>
          <w:rFonts w:ascii="Arial" w:hAnsi="Arial" w:cs="Arial"/>
        </w:rPr>
      </w:pPr>
    </w:p>
    <w:p w:rsidR="00E038C8" w:rsidRDefault="00E038C8">
      <w:pPr>
        <w:spacing w:after="0" w:line="259" w:lineRule="auto"/>
        <w:ind w:left="5476" w:right="0" w:firstLine="0"/>
        <w:rPr>
          <w:rFonts w:ascii="Arial" w:hAnsi="Arial" w:cs="Arial"/>
        </w:rPr>
      </w:pPr>
    </w:p>
    <w:p w:rsidR="00E038C8" w:rsidRDefault="00E038C8">
      <w:pPr>
        <w:spacing w:after="0" w:line="259" w:lineRule="auto"/>
        <w:ind w:left="5476" w:right="0" w:firstLine="0"/>
        <w:rPr>
          <w:rFonts w:ascii="Arial" w:hAnsi="Arial" w:cs="Arial"/>
        </w:rPr>
      </w:pPr>
    </w:p>
    <w:p w:rsidR="00E038C8" w:rsidRDefault="00E038C8">
      <w:pPr>
        <w:spacing w:after="0" w:line="259" w:lineRule="auto"/>
        <w:ind w:left="5476" w:right="0" w:firstLine="0"/>
        <w:rPr>
          <w:rFonts w:ascii="Arial" w:hAnsi="Arial" w:cs="Arial"/>
        </w:rPr>
      </w:pPr>
    </w:p>
    <w:p w:rsidR="00E038C8" w:rsidRDefault="00E038C8">
      <w:pPr>
        <w:spacing w:after="0" w:line="259" w:lineRule="auto"/>
        <w:ind w:left="5476" w:right="0" w:firstLine="0"/>
        <w:rPr>
          <w:rFonts w:ascii="Arial" w:hAnsi="Arial" w:cs="Arial"/>
        </w:rPr>
      </w:pPr>
    </w:p>
    <w:p w:rsidR="00E038C8" w:rsidRDefault="00E038C8">
      <w:pPr>
        <w:spacing w:after="0" w:line="259" w:lineRule="auto"/>
        <w:ind w:left="5476" w:right="0" w:firstLine="0"/>
        <w:rPr>
          <w:rFonts w:ascii="Arial" w:hAnsi="Arial" w:cs="Arial"/>
        </w:rPr>
      </w:pPr>
    </w:p>
    <w:p w:rsidR="00E038C8" w:rsidRDefault="00E038C8">
      <w:pPr>
        <w:spacing w:after="0" w:line="259" w:lineRule="auto"/>
        <w:ind w:left="5476" w:right="0" w:firstLine="0"/>
        <w:rPr>
          <w:rFonts w:ascii="Arial" w:hAnsi="Arial" w:cs="Arial"/>
        </w:rPr>
      </w:pPr>
    </w:p>
    <w:p w:rsidR="00E038C8" w:rsidRDefault="00E038C8">
      <w:pPr>
        <w:spacing w:after="0" w:line="259" w:lineRule="auto"/>
        <w:ind w:left="5476" w:right="0" w:firstLine="0"/>
        <w:rPr>
          <w:rFonts w:ascii="Arial" w:hAnsi="Arial" w:cs="Arial"/>
        </w:rPr>
      </w:pPr>
    </w:p>
    <w:p w:rsidR="00E038C8" w:rsidRDefault="00E038C8">
      <w:pPr>
        <w:spacing w:after="0" w:line="259" w:lineRule="auto"/>
        <w:ind w:left="5476" w:right="0" w:firstLine="0"/>
        <w:rPr>
          <w:rFonts w:ascii="Arial" w:hAnsi="Arial" w:cs="Arial"/>
        </w:rPr>
      </w:pPr>
    </w:p>
    <w:p w:rsidR="00E038C8" w:rsidRDefault="00E038C8">
      <w:pPr>
        <w:spacing w:after="0" w:line="259" w:lineRule="auto"/>
        <w:ind w:left="5476" w:right="0" w:firstLine="0"/>
        <w:rPr>
          <w:rFonts w:ascii="Arial" w:hAnsi="Arial" w:cs="Arial"/>
        </w:rPr>
      </w:pPr>
    </w:p>
    <w:p w:rsidR="00E038C8" w:rsidRDefault="00E038C8">
      <w:pPr>
        <w:spacing w:after="0" w:line="259" w:lineRule="auto"/>
        <w:ind w:left="5476" w:right="0" w:firstLine="0"/>
        <w:rPr>
          <w:rFonts w:ascii="Arial" w:hAnsi="Arial" w:cs="Arial"/>
        </w:rPr>
      </w:pPr>
    </w:p>
    <w:p w:rsidR="00E038C8" w:rsidRDefault="00E038C8">
      <w:pPr>
        <w:spacing w:after="0" w:line="259" w:lineRule="auto"/>
        <w:ind w:left="5476" w:right="0" w:firstLine="0"/>
        <w:rPr>
          <w:rFonts w:ascii="Arial" w:hAnsi="Arial" w:cs="Arial"/>
        </w:rPr>
      </w:pPr>
    </w:p>
    <w:p w:rsidR="00E038C8" w:rsidRPr="00236F4B" w:rsidRDefault="00E038C8">
      <w:pPr>
        <w:spacing w:after="0" w:line="259" w:lineRule="auto"/>
        <w:ind w:left="5476" w:right="0" w:firstLine="0"/>
        <w:rPr>
          <w:rFonts w:ascii="Arial" w:hAnsi="Arial" w:cs="Arial"/>
        </w:rPr>
      </w:pPr>
    </w:p>
    <w:p w:rsidR="00F2225A" w:rsidRDefault="00F2225A">
      <w:pPr>
        <w:spacing w:after="116" w:line="259" w:lineRule="auto"/>
        <w:ind w:left="487" w:right="0" w:firstLine="0"/>
        <w:jc w:val="left"/>
        <w:rPr>
          <w:rFonts w:ascii="Arial" w:hAnsi="Arial" w:cs="Arial"/>
          <w:sz w:val="20"/>
        </w:rPr>
      </w:pPr>
    </w:p>
    <w:p w:rsidR="00F2225A" w:rsidRDefault="00F2225A">
      <w:pPr>
        <w:spacing w:after="116" w:line="259" w:lineRule="auto"/>
        <w:ind w:left="487" w:right="0" w:firstLine="0"/>
        <w:jc w:val="left"/>
        <w:rPr>
          <w:rFonts w:ascii="Arial" w:hAnsi="Arial" w:cs="Arial"/>
          <w:sz w:val="20"/>
        </w:rPr>
      </w:pPr>
    </w:p>
    <w:p w:rsidR="00F2225A" w:rsidRDefault="004A1BCC">
      <w:pPr>
        <w:spacing w:after="116" w:line="259" w:lineRule="auto"/>
        <w:ind w:left="487" w:right="0" w:firstLine="0"/>
        <w:jc w:val="left"/>
        <w:rPr>
          <w:rFonts w:ascii="Arial" w:hAnsi="Arial" w:cs="Arial"/>
          <w:sz w:val="20"/>
        </w:rPr>
      </w:pPr>
      <w:r>
        <w:rPr>
          <w:rFonts w:ascii="Arial" w:hAnsi="Arial" w:cs="Arial"/>
          <w:noProof/>
          <w:sz w:val="20"/>
        </w:rPr>
        <w:drawing>
          <wp:anchor distT="0" distB="0" distL="114300" distR="114300" simplePos="0" relativeHeight="251805696" behindDoc="0" locked="0" layoutInCell="1" allowOverlap="1">
            <wp:simplePos x="0" y="0"/>
            <wp:positionH relativeFrom="column">
              <wp:posOffset>324485</wp:posOffset>
            </wp:positionH>
            <wp:positionV relativeFrom="paragraph">
              <wp:posOffset>-3175</wp:posOffset>
            </wp:positionV>
            <wp:extent cx="6018530" cy="3903980"/>
            <wp:effectExtent l="19050" t="0" r="1270" b="0"/>
            <wp:wrapSquare wrapText="bothSides"/>
            <wp:docPr id="19"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cstate="print"/>
                    <a:srcRect/>
                    <a:stretch>
                      <a:fillRect/>
                    </a:stretch>
                  </pic:blipFill>
                  <pic:spPr bwMode="auto">
                    <a:xfrm>
                      <a:off x="0" y="0"/>
                      <a:ext cx="6018530" cy="3903980"/>
                    </a:xfrm>
                    <a:prstGeom prst="rect">
                      <a:avLst/>
                    </a:prstGeom>
                    <a:noFill/>
                    <a:ln w="9525">
                      <a:noFill/>
                      <a:miter lim="800000"/>
                      <a:headEnd/>
                      <a:tailEnd/>
                    </a:ln>
                  </pic:spPr>
                </pic:pic>
              </a:graphicData>
            </a:graphic>
          </wp:anchor>
        </w:drawing>
      </w:r>
    </w:p>
    <w:p w:rsidR="00F2225A" w:rsidRDefault="00F2225A">
      <w:pPr>
        <w:spacing w:after="116" w:line="259" w:lineRule="auto"/>
        <w:ind w:left="487" w:right="0" w:firstLine="0"/>
        <w:jc w:val="left"/>
        <w:rPr>
          <w:rFonts w:ascii="Arial" w:hAnsi="Arial" w:cs="Arial"/>
          <w:sz w:val="20"/>
        </w:rPr>
      </w:pPr>
    </w:p>
    <w:p w:rsidR="00F2225A" w:rsidRDefault="00F2225A">
      <w:pPr>
        <w:spacing w:after="116" w:line="259" w:lineRule="auto"/>
        <w:ind w:left="487" w:right="0" w:firstLine="0"/>
        <w:jc w:val="left"/>
        <w:rPr>
          <w:rFonts w:ascii="Arial" w:hAnsi="Arial" w:cs="Arial"/>
          <w:sz w:val="20"/>
        </w:rPr>
      </w:pPr>
    </w:p>
    <w:p w:rsidR="00F2225A" w:rsidRDefault="00F2225A">
      <w:pPr>
        <w:spacing w:after="116" w:line="259" w:lineRule="auto"/>
        <w:ind w:left="487" w:right="0" w:firstLine="0"/>
        <w:jc w:val="left"/>
        <w:rPr>
          <w:rFonts w:ascii="Arial" w:hAnsi="Arial" w:cs="Arial"/>
          <w:sz w:val="20"/>
        </w:rPr>
      </w:pPr>
    </w:p>
    <w:p w:rsidR="00F2225A" w:rsidRDefault="00F2225A">
      <w:pPr>
        <w:spacing w:after="116" w:line="259" w:lineRule="auto"/>
        <w:ind w:left="487" w:right="0" w:firstLine="0"/>
        <w:jc w:val="left"/>
        <w:rPr>
          <w:rFonts w:ascii="Arial" w:hAnsi="Arial" w:cs="Arial"/>
          <w:sz w:val="20"/>
        </w:rPr>
      </w:pPr>
    </w:p>
    <w:p w:rsidR="00D000E9" w:rsidRPr="00236F4B" w:rsidRDefault="0003057C">
      <w:pPr>
        <w:spacing w:after="116" w:line="259" w:lineRule="auto"/>
        <w:ind w:left="487" w:right="0" w:firstLine="0"/>
        <w:jc w:val="left"/>
        <w:rPr>
          <w:rFonts w:ascii="Arial" w:hAnsi="Arial" w:cs="Arial"/>
        </w:rPr>
      </w:pPr>
      <w:r w:rsidRPr="00236F4B">
        <w:rPr>
          <w:rFonts w:ascii="Arial" w:hAnsi="Arial" w:cs="Arial"/>
          <w:sz w:val="20"/>
        </w:rPr>
        <w:t xml:space="preserve"> </w:t>
      </w:r>
    </w:p>
    <w:p w:rsidR="00D000E9" w:rsidRPr="00236F4B" w:rsidRDefault="00D000E9">
      <w:pPr>
        <w:spacing w:after="0" w:line="259" w:lineRule="auto"/>
        <w:ind w:left="5476" w:right="0" w:firstLine="0"/>
        <w:jc w:val="left"/>
        <w:rPr>
          <w:rFonts w:ascii="Arial" w:hAnsi="Arial" w:cs="Arial"/>
        </w:rPr>
      </w:pPr>
    </w:p>
    <w:p w:rsidR="00D000E9" w:rsidRPr="00236F4B" w:rsidRDefault="0003057C">
      <w:pPr>
        <w:spacing w:after="21" w:line="259" w:lineRule="auto"/>
        <w:ind w:left="5476" w:right="0" w:firstLine="0"/>
        <w:jc w:val="left"/>
        <w:rPr>
          <w:rFonts w:ascii="Arial" w:hAnsi="Arial" w:cs="Arial"/>
        </w:rPr>
      </w:pPr>
      <w:r w:rsidRPr="00236F4B">
        <w:rPr>
          <w:rFonts w:ascii="Arial" w:hAnsi="Arial" w:cs="Arial"/>
          <w:sz w:val="20"/>
        </w:rPr>
        <w:t xml:space="preserve"> </w:t>
      </w:r>
    </w:p>
    <w:p w:rsidR="00E323FE" w:rsidRDefault="00E323FE">
      <w:pPr>
        <w:spacing w:after="117" w:line="259" w:lineRule="auto"/>
        <w:ind w:left="5476" w:right="0" w:firstLine="0"/>
        <w:jc w:val="left"/>
        <w:rPr>
          <w:rFonts w:ascii="Arial" w:hAnsi="Arial" w:cs="Arial"/>
          <w:sz w:val="20"/>
        </w:rPr>
      </w:pPr>
    </w:p>
    <w:p w:rsidR="00D000E9" w:rsidRPr="00236F4B" w:rsidRDefault="0003057C">
      <w:pPr>
        <w:spacing w:after="117" w:line="259" w:lineRule="auto"/>
        <w:ind w:left="5476" w:right="0" w:firstLine="0"/>
        <w:jc w:val="left"/>
        <w:rPr>
          <w:rFonts w:ascii="Arial" w:hAnsi="Arial" w:cs="Arial"/>
        </w:rPr>
      </w:pPr>
      <w:r w:rsidRPr="00236F4B">
        <w:rPr>
          <w:rFonts w:ascii="Arial" w:hAnsi="Arial" w:cs="Arial"/>
          <w:sz w:val="20"/>
        </w:rPr>
        <w:t xml:space="preserve"> </w:t>
      </w:r>
    </w:p>
    <w:p w:rsidR="00D000E9" w:rsidRPr="00236F4B" w:rsidRDefault="00D000E9">
      <w:pPr>
        <w:spacing w:after="0" w:line="259" w:lineRule="auto"/>
        <w:ind w:left="5476" w:right="0" w:firstLine="0"/>
        <w:jc w:val="left"/>
        <w:rPr>
          <w:rFonts w:ascii="Arial" w:hAnsi="Arial" w:cs="Arial"/>
        </w:rPr>
      </w:pPr>
    </w:p>
    <w:p w:rsidR="00D000E9" w:rsidRPr="00236F4B" w:rsidRDefault="0003057C">
      <w:pPr>
        <w:spacing w:after="113" w:line="259" w:lineRule="auto"/>
        <w:ind w:left="487" w:right="0" w:firstLine="0"/>
        <w:jc w:val="left"/>
        <w:rPr>
          <w:rFonts w:ascii="Arial" w:hAnsi="Arial" w:cs="Arial"/>
        </w:rPr>
      </w:pPr>
      <w:r w:rsidRPr="00236F4B">
        <w:rPr>
          <w:rFonts w:ascii="Arial" w:hAnsi="Arial" w:cs="Arial"/>
          <w:sz w:val="20"/>
        </w:rPr>
        <w:t xml:space="preserve"> </w:t>
      </w:r>
    </w:p>
    <w:p w:rsidR="00D000E9" w:rsidRPr="00236F4B" w:rsidRDefault="00D000E9">
      <w:pPr>
        <w:pBdr>
          <w:top w:val="single" w:sz="6" w:space="0" w:color="000000"/>
          <w:left w:val="single" w:sz="6" w:space="0" w:color="000000"/>
          <w:bottom w:val="single" w:sz="6" w:space="0" w:color="000000"/>
          <w:right w:val="single" w:sz="6" w:space="0" w:color="000000"/>
        </w:pBdr>
        <w:shd w:val="clear" w:color="auto" w:fill="BFBFBF"/>
        <w:spacing w:after="63" w:line="259" w:lineRule="auto"/>
        <w:ind w:right="4257"/>
        <w:jc w:val="right"/>
        <w:rPr>
          <w:rFonts w:ascii="Arial" w:hAnsi="Arial" w:cs="Arial"/>
        </w:rPr>
      </w:pPr>
    </w:p>
    <w:p w:rsidR="00337E66" w:rsidRDefault="00337E66">
      <w:pPr>
        <w:spacing w:after="0" w:line="259" w:lineRule="auto"/>
        <w:ind w:left="5476" w:right="0" w:firstLine="0"/>
        <w:jc w:val="left"/>
        <w:rPr>
          <w:rFonts w:ascii="Arial" w:hAnsi="Arial" w:cs="Arial"/>
          <w:sz w:val="20"/>
        </w:rPr>
      </w:pPr>
    </w:p>
    <w:p w:rsidR="00337E66" w:rsidRDefault="00337E66">
      <w:pPr>
        <w:spacing w:after="0" w:line="259" w:lineRule="auto"/>
        <w:ind w:left="5476" w:right="0" w:firstLine="0"/>
        <w:jc w:val="left"/>
        <w:rPr>
          <w:rFonts w:ascii="Arial" w:hAnsi="Arial" w:cs="Arial"/>
          <w:sz w:val="20"/>
        </w:rPr>
      </w:pPr>
    </w:p>
    <w:p w:rsidR="00337E66" w:rsidRDefault="00337E66">
      <w:pPr>
        <w:spacing w:after="0" w:line="259" w:lineRule="auto"/>
        <w:ind w:left="5476" w:right="0" w:firstLine="0"/>
        <w:jc w:val="left"/>
        <w:rPr>
          <w:rFonts w:ascii="Arial" w:hAnsi="Arial" w:cs="Arial"/>
          <w:sz w:val="20"/>
        </w:rPr>
      </w:pPr>
    </w:p>
    <w:p w:rsidR="00337E66" w:rsidRDefault="00337E66">
      <w:pPr>
        <w:spacing w:after="0" w:line="259" w:lineRule="auto"/>
        <w:ind w:left="5476" w:right="0" w:firstLine="0"/>
        <w:jc w:val="left"/>
        <w:rPr>
          <w:rFonts w:ascii="Arial" w:hAnsi="Arial" w:cs="Arial"/>
          <w:sz w:val="20"/>
        </w:rPr>
      </w:pPr>
    </w:p>
    <w:p w:rsidR="00337E66" w:rsidRDefault="00337E66">
      <w:pPr>
        <w:spacing w:after="0" w:line="259" w:lineRule="auto"/>
        <w:ind w:left="5476" w:right="0" w:firstLine="0"/>
        <w:jc w:val="left"/>
        <w:rPr>
          <w:rFonts w:ascii="Arial" w:hAnsi="Arial" w:cs="Arial"/>
          <w:sz w:val="20"/>
        </w:rPr>
      </w:pPr>
    </w:p>
    <w:p w:rsidR="00D000E9" w:rsidRPr="00236F4B" w:rsidRDefault="0003057C">
      <w:pPr>
        <w:spacing w:after="0" w:line="259" w:lineRule="auto"/>
        <w:ind w:left="5476" w:right="0" w:firstLine="0"/>
        <w:jc w:val="left"/>
        <w:rPr>
          <w:rFonts w:ascii="Arial" w:hAnsi="Arial" w:cs="Arial"/>
        </w:rPr>
      </w:pPr>
      <w:r w:rsidRPr="00236F4B">
        <w:rPr>
          <w:rFonts w:ascii="Arial" w:hAnsi="Arial" w:cs="Arial"/>
          <w:sz w:val="20"/>
        </w:rPr>
        <w:t xml:space="preserve"> </w:t>
      </w:r>
    </w:p>
    <w:p w:rsidR="00D000E9" w:rsidRPr="00236F4B" w:rsidRDefault="0003057C">
      <w:pPr>
        <w:spacing w:after="94" w:line="259" w:lineRule="auto"/>
        <w:ind w:left="487" w:right="0" w:firstLine="0"/>
        <w:jc w:val="left"/>
        <w:rPr>
          <w:rFonts w:ascii="Arial" w:hAnsi="Arial" w:cs="Arial"/>
        </w:rPr>
      </w:pPr>
      <w:r w:rsidRPr="00236F4B">
        <w:rPr>
          <w:rFonts w:ascii="Arial" w:hAnsi="Arial" w:cs="Arial"/>
        </w:rPr>
        <w:t xml:space="preserve"> </w:t>
      </w:r>
    </w:p>
    <w:p w:rsidR="00D000E9" w:rsidRPr="00236F4B" w:rsidRDefault="00B71701">
      <w:pPr>
        <w:spacing w:after="0" w:line="259" w:lineRule="auto"/>
        <w:ind w:left="115" w:right="0" w:firstLine="0"/>
        <w:jc w:val="center"/>
        <w:rPr>
          <w:rFonts w:ascii="Arial" w:hAnsi="Arial" w:cs="Arial"/>
        </w:rPr>
      </w:pPr>
      <w:r>
        <w:rPr>
          <w:rFonts w:ascii="Arial" w:hAnsi="Arial" w:cs="Arial"/>
          <w:noProof/>
          <w:sz w:val="20"/>
        </w:rPr>
        <w:drawing>
          <wp:anchor distT="0" distB="0" distL="114300" distR="114300" simplePos="0" relativeHeight="251806720" behindDoc="0" locked="0" layoutInCell="1" allowOverlap="1">
            <wp:simplePos x="0" y="0"/>
            <wp:positionH relativeFrom="column">
              <wp:posOffset>367665</wp:posOffset>
            </wp:positionH>
            <wp:positionV relativeFrom="paragraph">
              <wp:posOffset>1270</wp:posOffset>
            </wp:positionV>
            <wp:extent cx="5974080" cy="3900805"/>
            <wp:effectExtent l="19050" t="0" r="7620" b="0"/>
            <wp:wrapSquare wrapText="bothSides"/>
            <wp:docPr id="21"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cstate="print"/>
                    <a:srcRect/>
                    <a:stretch>
                      <a:fillRect/>
                    </a:stretch>
                  </pic:blipFill>
                  <pic:spPr bwMode="auto">
                    <a:xfrm>
                      <a:off x="0" y="0"/>
                      <a:ext cx="5974080" cy="3900805"/>
                    </a:xfrm>
                    <a:prstGeom prst="rect">
                      <a:avLst/>
                    </a:prstGeom>
                    <a:noFill/>
                    <a:ln w="9525">
                      <a:noFill/>
                      <a:miter lim="800000"/>
                      <a:headEnd/>
                      <a:tailEnd/>
                    </a:ln>
                  </pic:spPr>
                </pic:pic>
              </a:graphicData>
            </a:graphic>
          </wp:anchor>
        </w:drawing>
      </w:r>
      <w:r w:rsidR="0003057C" w:rsidRPr="00236F4B">
        <w:rPr>
          <w:rFonts w:ascii="Arial" w:hAnsi="Arial" w:cs="Arial"/>
          <w:sz w:val="20"/>
        </w:rPr>
        <w:t xml:space="preserve"> </w:t>
      </w:r>
    </w:p>
    <w:p w:rsidR="00D000E9" w:rsidRPr="00236F4B" w:rsidRDefault="0003057C">
      <w:pPr>
        <w:spacing w:after="21" w:line="259" w:lineRule="auto"/>
        <w:ind w:left="115" w:right="0" w:firstLine="0"/>
        <w:jc w:val="center"/>
        <w:rPr>
          <w:rFonts w:ascii="Arial" w:hAnsi="Arial" w:cs="Arial"/>
        </w:rPr>
      </w:pPr>
      <w:r w:rsidRPr="00236F4B">
        <w:rPr>
          <w:rFonts w:ascii="Arial" w:hAnsi="Arial" w:cs="Arial"/>
          <w:sz w:val="20"/>
        </w:rPr>
        <w:t xml:space="preserve"> </w:t>
      </w:r>
    </w:p>
    <w:p w:rsidR="00D000E9" w:rsidRPr="00236F4B" w:rsidRDefault="00D000E9">
      <w:pPr>
        <w:spacing w:after="0" w:line="259" w:lineRule="auto"/>
        <w:ind w:left="115" w:right="0" w:firstLine="0"/>
        <w:jc w:val="center"/>
        <w:rPr>
          <w:rFonts w:ascii="Arial" w:hAnsi="Arial" w:cs="Arial"/>
        </w:rPr>
      </w:pPr>
    </w:p>
    <w:p w:rsidR="00D000E9" w:rsidRPr="00236F4B" w:rsidRDefault="0003057C">
      <w:pPr>
        <w:spacing w:after="0" w:line="259" w:lineRule="auto"/>
        <w:ind w:left="5476" w:right="0" w:firstLine="0"/>
        <w:rPr>
          <w:rFonts w:ascii="Arial" w:hAnsi="Arial" w:cs="Arial"/>
        </w:rPr>
      </w:pPr>
      <w:r w:rsidRPr="00236F4B">
        <w:rPr>
          <w:rFonts w:ascii="Arial" w:hAnsi="Arial" w:cs="Arial"/>
          <w:sz w:val="20"/>
        </w:rPr>
        <w:t xml:space="preserve"> </w:t>
      </w:r>
    </w:p>
    <w:p w:rsidR="00D000E9" w:rsidRPr="00236F4B" w:rsidRDefault="0003057C">
      <w:pPr>
        <w:spacing w:after="0" w:line="259" w:lineRule="auto"/>
        <w:ind w:left="0" w:right="5361" w:firstLine="0"/>
        <w:jc w:val="right"/>
        <w:rPr>
          <w:rFonts w:ascii="Arial" w:hAnsi="Arial" w:cs="Arial"/>
        </w:rPr>
      </w:pPr>
      <w:r w:rsidRPr="00236F4B">
        <w:rPr>
          <w:rFonts w:ascii="Arial" w:hAnsi="Arial" w:cs="Arial"/>
          <w:sz w:val="20"/>
        </w:rPr>
        <w:t xml:space="preserve"> </w:t>
      </w:r>
    </w:p>
    <w:p w:rsidR="00D000E9" w:rsidRPr="00236F4B" w:rsidRDefault="0003057C">
      <w:pPr>
        <w:spacing w:after="54" w:line="259" w:lineRule="auto"/>
        <w:ind w:left="776" w:right="0" w:firstLine="0"/>
        <w:jc w:val="left"/>
        <w:rPr>
          <w:rFonts w:ascii="Arial" w:hAnsi="Arial" w:cs="Arial"/>
        </w:rPr>
      </w:pPr>
      <w:r w:rsidRPr="00236F4B">
        <w:rPr>
          <w:rFonts w:ascii="Arial" w:hAnsi="Arial" w:cs="Arial"/>
          <w:sz w:val="20"/>
        </w:rPr>
        <w:t xml:space="preserve"> </w:t>
      </w:r>
    </w:p>
    <w:p w:rsidR="00D000E9" w:rsidRPr="00236F4B" w:rsidRDefault="0003057C">
      <w:pPr>
        <w:spacing w:after="54" w:line="259" w:lineRule="auto"/>
        <w:ind w:left="776" w:right="0" w:firstLine="0"/>
        <w:jc w:val="left"/>
        <w:rPr>
          <w:rFonts w:ascii="Arial" w:hAnsi="Arial" w:cs="Arial"/>
        </w:rPr>
      </w:pPr>
      <w:r w:rsidRPr="00236F4B">
        <w:rPr>
          <w:rFonts w:ascii="Arial" w:hAnsi="Arial" w:cs="Arial"/>
          <w:sz w:val="20"/>
        </w:rPr>
        <w:t xml:space="preserve"> </w:t>
      </w:r>
    </w:p>
    <w:p w:rsidR="00D000E9" w:rsidRDefault="0003057C">
      <w:pPr>
        <w:spacing w:after="54" w:line="259" w:lineRule="auto"/>
        <w:ind w:left="776" w:right="0" w:firstLine="0"/>
        <w:jc w:val="left"/>
        <w:rPr>
          <w:rFonts w:ascii="Arial" w:hAnsi="Arial" w:cs="Arial"/>
          <w:sz w:val="20"/>
        </w:rPr>
      </w:pPr>
      <w:r w:rsidRPr="00236F4B">
        <w:rPr>
          <w:rFonts w:ascii="Arial" w:hAnsi="Arial" w:cs="Arial"/>
          <w:sz w:val="20"/>
        </w:rPr>
        <w:t xml:space="preserve"> </w:t>
      </w:r>
    </w:p>
    <w:p w:rsidR="00197B60" w:rsidRPr="00236F4B" w:rsidRDefault="00197B60">
      <w:pPr>
        <w:spacing w:after="54" w:line="259" w:lineRule="auto"/>
        <w:ind w:left="776" w:right="0" w:firstLine="0"/>
        <w:jc w:val="left"/>
        <w:rPr>
          <w:rFonts w:ascii="Arial" w:hAnsi="Arial" w:cs="Arial"/>
        </w:rPr>
      </w:pPr>
    </w:p>
    <w:p w:rsidR="00D000E9" w:rsidRPr="00236F4B" w:rsidRDefault="0003057C" w:rsidP="00337E66">
      <w:pPr>
        <w:spacing w:after="0" w:line="259" w:lineRule="auto"/>
        <w:ind w:left="776" w:right="0" w:firstLine="0"/>
        <w:jc w:val="left"/>
        <w:rPr>
          <w:rFonts w:ascii="Arial" w:hAnsi="Arial" w:cs="Arial"/>
        </w:rPr>
      </w:pPr>
      <w:r w:rsidRPr="00236F4B">
        <w:rPr>
          <w:rFonts w:ascii="Arial" w:hAnsi="Arial" w:cs="Arial"/>
          <w:sz w:val="20"/>
        </w:rPr>
        <w:t xml:space="preserve"> </w:t>
      </w:r>
    </w:p>
    <w:p w:rsidR="00D000E9" w:rsidRPr="00236F4B" w:rsidRDefault="0003057C">
      <w:pPr>
        <w:spacing w:after="0" w:line="259" w:lineRule="auto"/>
        <w:ind w:left="115" w:right="0" w:firstLine="0"/>
        <w:jc w:val="center"/>
        <w:rPr>
          <w:rFonts w:ascii="Arial" w:hAnsi="Arial" w:cs="Arial"/>
        </w:rPr>
      </w:pPr>
      <w:r w:rsidRPr="00236F4B">
        <w:rPr>
          <w:rFonts w:ascii="Arial" w:hAnsi="Arial" w:cs="Arial"/>
          <w:sz w:val="20"/>
        </w:rPr>
        <w:t xml:space="preserve"> </w:t>
      </w:r>
    </w:p>
    <w:p w:rsidR="00D000E9" w:rsidRPr="00236F4B" w:rsidRDefault="0003057C" w:rsidP="00337E66">
      <w:pPr>
        <w:spacing w:after="54" w:line="259" w:lineRule="auto"/>
        <w:ind w:left="487" w:right="0" w:firstLine="0"/>
        <w:jc w:val="left"/>
        <w:rPr>
          <w:rFonts w:ascii="Arial" w:hAnsi="Arial" w:cs="Arial"/>
        </w:rPr>
      </w:pPr>
      <w:r w:rsidRPr="00236F4B">
        <w:rPr>
          <w:rFonts w:ascii="Arial" w:hAnsi="Arial" w:cs="Arial"/>
          <w:sz w:val="20"/>
        </w:rPr>
        <w:t xml:space="preserve"> </w:t>
      </w:r>
    </w:p>
    <w:p w:rsidR="00D000E9" w:rsidRPr="00236F4B" w:rsidRDefault="0003057C">
      <w:pPr>
        <w:spacing w:after="0" w:line="259" w:lineRule="auto"/>
        <w:ind w:left="119" w:right="0" w:firstLine="0"/>
        <w:jc w:val="center"/>
        <w:rPr>
          <w:rFonts w:ascii="Arial" w:hAnsi="Arial" w:cs="Arial"/>
        </w:rPr>
      </w:pPr>
      <w:r w:rsidRPr="00236F4B">
        <w:rPr>
          <w:rFonts w:ascii="Arial" w:hAnsi="Arial" w:cs="Arial"/>
        </w:rPr>
        <w:t xml:space="preserve"> </w:t>
      </w:r>
    </w:p>
    <w:p w:rsidR="00AE2975" w:rsidRDefault="00AE2975">
      <w:pPr>
        <w:rPr>
          <w:rFonts w:ascii="Arial" w:hAnsi="Arial" w:cs="Arial"/>
        </w:rPr>
      </w:pPr>
    </w:p>
    <w:p w:rsidR="00AE2975" w:rsidRPr="00AE2975" w:rsidRDefault="00AE2975" w:rsidP="00AE2975">
      <w:pPr>
        <w:rPr>
          <w:rFonts w:ascii="Arial" w:hAnsi="Arial" w:cs="Arial"/>
        </w:rPr>
      </w:pPr>
    </w:p>
    <w:p w:rsidR="00AE2975" w:rsidRPr="00AE2975" w:rsidRDefault="00AE2975" w:rsidP="00AE2975">
      <w:pPr>
        <w:rPr>
          <w:rFonts w:ascii="Arial" w:hAnsi="Arial" w:cs="Arial"/>
        </w:rPr>
      </w:pPr>
    </w:p>
    <w:p w:rsidR="00AE2975" w:rsidRPr="00AE2975" w:rsidRDefault="00AE2975" w:rsidP="00AE2975">
      <w:pPr>
        <w:rPr>
          <w:rFonts w:ascii="Arial" w:hAnsi="Arial" w:cs="Arial"/>
        </w:rPr>
      </w:pPr>
    </w:p>
    <w:p w:rsidR="00AE2975" w:rsidRPr="00AE2975" w:rsidRDefault="00B71701" w:rsidP="00AE2975">
      <w:pPr>
        <w:rPr>
          <w:rFonts w:ascii="Arial" w:hAnsi="Arial" w:cs="Arial"/>
        </w:rPr>
      </w:pPr>
      <w:r>
        <w:rPr>
          <w:rFonts w:ascii="Arial" w:hAnsi="Arial" w:cs="Arial"/>
          <w:noProof/>
        </w:rPr>
        <w:drawing>
          <wp:anchor distT="0" distB="0" distL="114300" distR="114300" simplePos="0" relativeHeight="251807744" behindDoc="0" locked="0" layoutInCell="1" allowOverlap="1">
            <wp:simplePos x="0" y="0"/>
            <wp:positionH relativeFrom="column">
              <wp:posOffset>367665</wp:posOffset>
            </wp:positionH>
            <wp:positionV relativeFrom="paragraph">
              <wp:posOffset>314325</wp:posOffset>
            </wp:positionV>
            <wp:extent cx="6318250" cy="928370"/>
            <wp:effectExtent l="19050" t="0" r="6350" b="0"/>
            <wp:wrapSquare wrapText="bothSides"/>
            <wp:docPr id="22"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cstate="print"/>
                    <a:srcRect/>
                    <a:stretch>
                      <a:fillRect/>
                    </a:stretch>
                  </pic:blipFill>
                  <pic:spPr bwMode="auto">
                    <a:xfrm>
                      <a:off x="0" y="0"/>
                      <a:ext cx="6318250" cy="928370"/>
                    </a:xfrm>
                    <a:prstGeom prst="rect">
                      <a:avLst/>
                    </a:prstGeom>
                    <a:noFill/>
                    <a:ln w="9525">
                      <a:noFill/>
                      <a:miter lim="800000"/>
                      <a:headEnd/>
                      <a:tailEnd/>
                    </a:ln>
                  </pic:spPr>
                </pic:pic>
              </a:graphicData>
            </a:graphic>
          </wp:anchor>
        </w:drawing>
      </w:r>
    </w:p>
    <w:p w:rsidR="00AE2975" w:rsidRPr="00AE2975" w:rsidRDefault="00AE2975" w:rsidP="00AE2975">
      <w:pPr>
        <w:rPr>
          <w:rFonts w:ascii="Arial" w:hAnsi="Arial" w:cs="Arial"/>
        </w:rPr>
      </w:pPr>
    </w:p>
    <w:p w:rsidR="00AE2975" w:rsidRPr="00AE2975" w:rsidRDefault="00AE2975" w:rsidP="00AE2975">
      <w:pPr>
        <w:rPr>
          <w:rFonts w:ascii="Arial" w:hAnsi="Arial" w:cs="Arial"/>
        </w:rPr>
      </w:pPr>
    </w:p>
    <w:p w:rsidR="00AE2975" w:rsidRPr="00AE2975" w:rsidRDefault="00AE2975" w:rsidP="00AE2975">
      <w:pPr>
        <w:rPr>
          <w:rFonts w:ascii="Arial" w:hAnsi="Arial" w:cs="Arial"/>
        </w:rPr>
      </w:pPr>
    </w:p>
    <w:p w:rsidR="00AE2975" w:rsidRPr="00AE2975" w:rsidRDefault="00B71701" w:rsidP="00AE2975">
      <w:pPr>
        <w:rPr>
          <w:rFonts w:ascii="Arial" w:hAnsi="Arial" w:cs="Arial"/>
        </w:rPr>
      </w:pPr>
      <w:r>
        <w:rPr>
          <w:rFonts w:ascii="Arial" w:hAnsi="Arial" w:cs="Arial"/>
          <w:noProof/>
        </w:rPr>
        <w:drawing>
          <wp:anchor distT="0" distB="0" distL="114300" distR="114300" simplePos="0" relativeHeight="251808768" behindDoc="0" locked="0" layoutInCell="1" allowOverlap="1">
            <wp:simplePos x="0" y="0"/>
            <wp:positionH relativeFrom="column">
              <wp:posOffset>367665</wp:posOffset>
            </wp:positionH>
            <wp:positionV relativeFrom="paragraph">
              <wp:posOffset>309245</wp:posOffset>
            </wp:positionV>
            <wp:extent cx="6316980" cy="4876800"/>
            <wp:effectExtent l="19050" t="0" r="7620" b="0"/>
            <wp:wrapSquare wrapText="bothSides"/>
            <wp:docPr id="23"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cstate="print"/>
                    <a:srcRect/>
                    <a:stretch>
                      <a:fillRect/>
                    </a:stretch>
                  </pic:blipFill>
                  <pic:spPr bwMode="auto">
                    <a:xfrm>
                      <a:off x="0" y="0"/>
                      <a:ext cx="6316980" cy="4876800"/>
                    </a:xfrm>
                    <a:prstGeom prst="rect">
                      <a:avLst/>
                    </a:prstGeom>
                    <a:noFill/>
                    <a:ln w="9525">
                      <a:noFill/>
                      <a:miter lim="800000"/>
                      <a:headEnd/>
                      <a:tailEnd/>
                    </a:ln>
                  </pic:spPr>
                </pic:pic>
              </a:graphicData>
            </a:graphic>
          </wp:anchor>
        </w:drawing>
      </w:r>
    </w:p>
    <w:p w:rsidR="00AE2975" w:rsidRPr="00AE2975" w:rsidRDefault="00AE2975" w:rsidP="00AE2975">
      <w:pPr>
        <w:rPr>
          <w:rFonts w:ascii="Arial" w:hAnsi="Arial" w:cs="Arial"/>
        </w:rPr>
      </w:pPr>
    </w:p>
    <w:p w:rsidR="00AE2975" w:rsidRPr="00AE2975" w:rsidRDefault="00AE2975" w:rsidP="00AE2975">
      <w:pPr>
        <w:rPr>
          <w:rFonts w:ascii="Arial" w:hAnsi="Arial" w:cs="Arial"/>
        </w:rPr>
      </w:pPr>
    </w:p>
    <w:p w:rsidR="00AE2975" w:rsidRPr="00AE2975" w:rsidRDefault="00AE2975" w:rsidP="00AE2975">
      <w:pPr>
        <w:rPr>
          <w:rFonts w:ascii="Arial" w:hAnsi="Arial" w:cs="Arial"/>
        </w:rPr>
      </w:pPr>
    </w:p>
    <w:p w:rsidR="00AE2975" w:rsidRPr="00AE2975" w:rsidRDefault="00AE2975" w:rsidP="00AE2975">
      <w:pPr>
        <w:rPr>
          <w:rFonts w:ascii="Arial" w:hAnsi="Arial" w:cs="Arial"/>
        </w:rPr>
      </w:pPr>
    </w:p>
    <w:p w:rsidR="00AE2975" w:rsidRPr="00AE2975" w:rsidRDefault="00AE2975" w:rsidP="00AE2975">
      <w:pPr>
        <w:rPr>
          <w:rFonts w:ascii="Arial" w:hAnsi="Arial" w:cs="Arial"/>
        </w:rPr>
      </w:pPr>
    </w:p>
    <w:p w:rsidR="00AE2975" w:rsidRPr="00AE2975" w:rsidRDefault="00AE2975" w:rsidP="00AE2975">
      <w:pPr>
        <w:rPr>
          <w:rFonts w:ascii="Arial" w:hAnsi="Arial" w:cs="Arial"/>
        </w:rPr>
      </w:pPr>
    </w:p>
    <w:p w:rsidR="00AE2975" w:rsidRDefault="00AE2975" w:rsidP="00AE2975">
      <w:pPr>
        <w:rPr>
          <w:rFonts w:ascii="Arial" w:hAnsi="Arial" w:cs="Arial"/>
        </w:rPr>
      </w:pPr>
    </w:p>
    <w:p w:rsidR="00AE2975" w:rsidRDefault="00AE2975" w:rsidP="00AE2975">
      <w:pPr>
        <w:tabs>
          <w:tab w:val="left" w:pos="4164"/>
        </w:tabs>
        <w:rPr>
          <w:rFonts w:ascii="Arial" w:hAnsi="Arial" w:cs="Arial"/>
        </w:rPr>
      </w:pPr>
      <w:r>
        <w:rPr>
          <w:rFonts w:ascii="Arial" w:hAnsi="Arial" w:cs="Arial"/>
        </w:rPr>
        <w:tab/>
      </w:r>
      <w:r>
        <w:rPr>
          <w:rFonts w:ascii="Arial" w:hAnsi="Arial" w:cs="Arial"/>
        </w:rPr>
        <w:tab/>
      </w:r>
    </w:p>
    <w:p w:rsidR="00B71701" w:rsidRDefault="00AE2975" w:rsidP="00AE2975">
      <w:pPr>
        <w:tabs>
          <w:tab w:val="left" w:pos="4164"/>
        </w:tabs>
        <w:rPr>
          <w:rFonts w:ascii="Arial" w:hAnsi="Arial" w:cs="Arial"/>
        </w:rPr>
      </w:pPr>
      <w:r>
        <w:rPr>
          <w:rFonts w:ascii="Arial" w:hAnsi="Arial" w:cs="Arial"/>
        </w:rPr>
        <w:tab/>
      </w:r>
    </w:p>
    <w:p w:rsidR="00B71701" w:rsidRPr="00B71701" w:rsidRDefault="00B71701" w:rsidP="00B71701">
      <w:pPr>
        <w:rPr>
          <w:rFonts w:ascii="Arial" w:hAnsi="Arial" w:cs="Arial"/>
        </w:rPr>
      </w:pPr>
    </w:p>
    <w:p w:rsidR="00B71701" w:rsidRPr="00B71701" w:rsidRDefault="00B71701" w:rsidP="00B71701">
      <w:pPr>
        <w:rPr>
          <w:rFonts w:ascii="Arial" w:hAnsi="Arial" w:cs="Arial"/>
        </w:rPr>
      </w:pPr>
    </w:p>
    <w:p w:rsidR="00B71701" w:rsidRPr="00B71701" w:rsidRDefault="00B71701" w:rsidP="00B71701">
      <w:pPr>
        <w:rPr>
          <w:rFonts w:ascii="Arial" w:hAnsi="Arial" w:cs="Arial"/>
        </w:rPr>
      </w:pPr>
    </w:p>
    <w:p w:rsidR="00B71701" w:rsidRPr="00B71701" w:rsidRDefault="00B71701" w:rsidP="00B71701">
      <w:pPr>
        <w:rPr>
          <w:rFonts w:ascii="Arial" w:hAnsi="Arial" w:cs="Arial"/>
        </w:rPr>
      </w:pPr>
    </w:p>
    <w:p w:rsidR="00B71701" w:rsidRPr="00B71701" w:rsidRDefault="00B71701" w:rsidP="00B71701">
      <w:pPr>
        <w:rPr>
          <w:rFonts w:ascii="Arial" w:hAnsi="Arial" w:cs="Arial"/>
        </w:rPr>
      </w:pPr>
    </w:p>
    <w:p w:rsidR="00B71701" w:rsidRPr="00B71701" w:rsidRDefault="00B71701" w:rsidP="00B71701">
      <w:pPr>
        <w:rPr>
          <w:rFonts w:ascii="Arial" w:hAnsi="Arial" w:cs="Arial"/>
        </w:rPr>
      </w:pPr>
    </w:p>
    <w:p w:rsidR="00B71701" w:rsidRPr="00B71701" w:rsidRDefault="00B71701" w:rsidP="00B71701">
      <w:pPr>
        <w:rPr>
          <w:rFonts w:ascii="Arial" w:hAnsi="Arial" w:cs="Arial"/>
        </w:rPr>
      </w:pPr>
      <w:r>
        <w:rPr>
          <w:rFonts w:ascii="Arial" w:hAnsi="Arial" w:cs="Arial"/>
          <w:noProof/>
        </w:rPr>
        <w:drawing>
          <wp:anchor distT="0" distB="0" distL="114300" distR="114300" simplePos="0" relativeHeight="251809792" behindDoc="0" locked="0" layoutInCell="1" allowOverlap="1">
            <wp:simplePos x="0" y="0"/>
            <wp:positionH relativeFrom="column">
              <wp:posOffset>374015</wp:posOffset>
            </wp:positionH>
            <wp:positionV relativeFrom="paragraph">
              <wp:posOffset>233045</wp:posOffset>
            </wp:positionV>
            <wp:extent cx="6314440" cy="2133600"/>
            <wp:effectExtent l="19050" t="0" r="0" b="0"/>
            <wp:wrapSquare wrapText="bothSides"/>
            <wp:docPr id="25"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cstate="print"/>
                    <a:srcRect/>
                    <a:stretch>
                      <a:fillRect/>
                    </a:stretch>
                  </pic:blipFill>
                  <pic:spPr bwMode="auto">
                    <a:xfrm>
                      <a:off x="0" y="0"/>
                      <a:ext cx="6314440" cy="2133600"/>
                    </a:xfrm>
                    <a:prstGeom prst="rect">
                      <a:avLst/>
                    </a:prstGeom>
                    <a:noFill/>
                    <a:ln w="9525">
                      <a:noFill/>
                      <a:miter lim="800000"/>
                      <a:headEnd/>
                      <a:tailEnd/>
                    </a:ln>
                  </pic:spPr>
                </pic:pic>
              </a:graphicData>
            </a:graphic>
          </wp:anchor>
        </w:drawing>
      </w:r>
    </w:p>
    <w:p w:rsidR="00B71701" w:rsidRDefault="00B71701" w:rsidP="00B71701">
      <w:pPr>
        <w:rPr>
          <w:rFonts w:ascii="Arial" w:hAnsi="Arial" w:cs="Arial"/>
        </w:rPr>
      </w:pPr>
    </w:p>
    <w:p w:rsidR="00B71701" w:rsidRDefault="00B71701" w:rsidP="00B71701">
      <w:pPr>
        <w:tabs>
          <w:tab w:val="left" w:pos="2152"/>
        </w:tabs>
        <w:rPr>
          <w:rFonts w:ascii="Arial" w:hAnsi="Arial" w:cs="Arial"/>
        </w:rPr>
      </w:pPr>
      <w:r>
        <w:rPr>
          <w:rFonts w:ascii="Arial" w:hAnsi="Arial" w:cs="Arial"/>
        </w:rPr>
        <w:tab/>
      </w:r>
      <w:r>
        <w:rPr>
          <w:rFonts w:ascii="Arial" w:hAnsi="Arial" w:cs="Arial"/>
        </w:rPr>
        <w:tab/>
      </w:r>
    </w:p>
    <w:p w:rsidR="00B71701" w:rsidRDefault="00B71701" w:rsidP="00B71701">
      <w:pPr>
        <w:rPr>
          <w:rFonts w:ascii="Arial" w:hAnsi="Arial" w:cs="Arial"/>
        </w:rPr>
      </w:pPr>
    </w:p>
    <w:p w:rsidR="00D000E9" w:rsidRPr="00B71701" w:rsidRDefault="00D000E9" w:rsidP="00B71701">
      <w:pPr>
        <w:rPr>
          <w:rFonts w:ascii="Arial" w:hAnsi="Arial" w:cs="Arial"/>
        </w:rPr>
        <w:sectPr w:rsidR="00D000E9" w:rsidRPr="00B71701">
          <w:headerReference w:type="even" r:id="rId44"/>
          <w:headerReference w:type="default" r:id="rId45"/>
          <w:footerReference w:type="even" r:id="rId46"/>
          <w:footerReference w:type="default" r:id="rId47"/>
          <w:headerReference w:type="first" r:id="rId48"/>
          <w:footerReference w:type="first" r:id="rId49"/>
          <w:footnotePr>
            <w:numRestart w:val="eachPage"/>
          </w:footnotePr>
          <w:pgSz w:w="12240" w:h="15840"/>
          <w:pgMar w:top="1425" w:right="765" w:bottom="1429" w:left="593" w:header="15" w:footer="720" w:gutter="0"/>
          <w:cols w:space="720"/>
        </w:sectPr>
      </w:pPr>
    </w:p>
    <w:p w:rsidR="00D000E9" w:rsidRPr="00236F4B" w:rsidRDefault="00B71701">
      <w:pPr>
        <w:spacing w:after="352" w:line="259" w:lineRule="auto"/>
        <w:ind w:left="0" w:right="0" w:firstLine="0"/>
        <w:jc w:val="left"/>
        <w:rPr>
          <w:rFonts w:ascii="Arial" w:hAnsi="Arial" w:cs="Arial"/>
        </w:rPr>
      </w:pPr>
      <w:r>
        <w:rPr>
          <w:rFonts w:ascii="Arial" w:hAnsi="Arial" w:cs="Arial"/>
          <w:b/>
          <w:noProof/>
        </w:rPr>
        <w:drawing>
          <wp:anchor distT="0" distB="0" distL="114300" distR="114300" simplePos="0" relativeHeight="251811840" behindDoc="0" locked="0" layoutInCell="1" allowOverlap="1">
            <wp:simplePos x="0" y="0"/>
            <wp:positionH relativeFrom="column">
              <wp:posOffset>-114935</wp:posOffset>
            </wp:positionH>
            <wp:positionV relativeFrom="paragraph">
              <wp:posOffset>5059680</wp:posOffset>
            </wp:positionV>
            <wp:extent cx="5866130" cy="3395980"/>
            <wp:effectExtent l="19050" t="0" r="1270" b="0"/>
            <wp:wrapSquare wrapText="bothSides"/>
            <wp:docPr id="47"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0" cstate="print"/>
                    <a:srcRect/>
                    <a:stretch>
                      <a:fillRect/>
                    </a:stretch>
                  </pic:blipFill>
                  <pic:spPr bwMode="auto">
                    <a:xfrm>
                      <a:off x="0" y="0"/>
                      <a:ext cx="5866130" cy="3395980"/>
                    </a:xfrm>
                    <a:prstGeom prst="rect">
                      <a:avLst/>
                    </a:prstGeom>
                    <a:noFill/>
                    <a:ln w="9525">
                      <a:noFill/>
                      <a:miter lim="800000"/>
                      <a:headEnd/>
                      <a:tailEnd/>
                    </a:ln>
                  </pic:spPr>
                </pic:pic>
              </a:graphicData>
            </a:graphic>
          </wp:anchor>
        </w:drawing>
      </w:r>
      <w:r>
        <w:rPr>
          <w:rFonts w:ascii="Arial" w:hAnsi="Arial" w:cs="Arial"/>
          <w:b/>
          <w:noProof/>
        </w:rPr>
        <w:drawing>
          <wp:anchor distT="0" distB="0" distL="114300" distR="114300" simplePos="0" relativeHeight="251810816" behindDoc="0" locked="0" layoutInCell="1" allowOverlap="1">
            <wp:simplePos x="0" y="0"/>
            <wp:positionH relativeFrom="column">
              <wp:posOffset>-116840</wp:posOffset>
            </wp:positionH>
            <wp:positionV relativeFrom="paragraph">
              <wp:posOffset>292100</wp:posOffset>
            </wp:positionV>
            <wp:extent cx="5863590" cy="4770120"/>
            <wp:effectExtent l="19050" t="0" r="3810" b="0"/>
            <wp:wrapSquare wrapText="bothSides"/>
            <wp:docPr id="26"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1" cstate="print"/>
                    <a:srcRect/>
                    <a:stretch>
                      <a:fillRect/>
                    </a:stretch>
                  </pic:blipFill>
                  <pic:spPr bwMode="auto">
                    <a:xfrm>
                      <a:off x="0" y="0"/>
                      <a:ext cx="5863590" cy="4770120"/>
                    </a:xfrm>
                    <a:prstGeom prst="rect">
                      <a:avLst/>
                    </a:prstGeom>
                    <a:noFill/>
                    <a:ln w="9525">
                      <a:noFill/>
                      <a:miter lim="800000"/>
                      <a:headEnd/>
                      <a:tailEnd/>
                    </a:ln>
                  </pic:spPr>
                </pic:pic>
              </a:graphicData>
            </a:graphic>
          </wp:anchor>
        </w:drawing>
      </w:r>
      <w:r w:rsidR="0003057C" w:rsidRPr="00236F4B">
        <w:rPr>
          <w:rFonts w:ascii="Arial" w:hAnsi="Arial" w:cs="Arial"/>
          <w:b/>
        </w:rPr>
        <w:t xml:space="preserve"> </w:t>
      </w:r>
    </w:p>
    <w:p w:rsidR="00B71701" w:rsidRDefault="00B71701">
      <w:pPr>
        <w:spacing w:after="77" w:line="267" w:lineRule="auto"/>
        <w:ind w:left="82" w:right="83"/>
        <w:jc w:val="center"/>
        <w:rPr>
          <w:rFonts w:ascii="Arial" w:hAnsi="Arial" w:cs="Arial"/>
          <w:b/>
          <w:sz w:val="36"/>
        </w:rPr>
      </w:pPr>
      <w:r>
        <w:rPr>
          <w:rFonts w:ascii="Arial" w:hAnsi="Arial" w:cs="Arial"/>
          <w:b/>
          <w:noProof/>
          <w:sz w:val="36"/>
        </w:rPr>
        <w:drawing>
          <wp:anchor distT="0" distB="0" distL="114300" distR="114300" simplePos="0" relativeHeight="251813888" behindDoc="0" locked="0" layoutInCell="1" allowOverlap="1">
            <wp:simplePos x="0" y="0"/>
            <wp:positionH relativeFrom="column">
              <wp:posOffset>-17145</wp:posOffset>
            </wp:positionH>
            <wp:positionV relativeFrom="paragraph">
              <wp:posOffset>3655695</wp:posOffset>
            </wp:positionV>
            <wp:extent cx="5768975" cy="3439795"/>
            <wp:effectExtent l="19050" t="0" r="3175" b="0"/>
            <wp:wrapSquare wrapText="bothSides"/>
            <wp:docPr id="1099688"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2" cstate="print"/>
                    <a:srcRect/>
                    <a:stretch>
                      <a:fillRect/>
                    </a:stretch>
                  </pic:blipFill>
                  <pic:spPr bwMode="auto">
                    <a:xfrm>
                      <a:off x="0" y="0"/>
                      <a:ext cx="5768975" cy="3439795"/>
                    </a:xfrm>
                    <a:prstGeom prst="rect">
                      <a:avLst/>
                    </a:prstGeom>
                    <a:noFill/>
                    <a:ln w="9525">
                      <a:noFill/>
                      <a:miter lim="800000"/>
                      <a:headEnd/>
                      <a:tailEnd/>
                    </a:ln>
                  </pic:spPr>
                </pic:pic>
              </a:graphicData>
            </a:graphic>
          </wp:anchor>
        </w:drawing>
      </w:r>
      <w:r>
        <w:rPr>
          <w:rFonts w:ascii="Arial" w:hAnsi="Arial" w:cs="Arial"/>
          <w:b/>
          <w:noProof/>
          <w:sz w:val="36"/>
        </w:rPr>
        <w:drawing>
          <wp:anchor distT="0" distB="0" distL="114300" distR="114300" simplePos="0" relativeHeight="251812864" behindDoc="0" locked="0" layoutInCell="1" allowOverlap="1">
            <wp:simplePos x="0" y="0"/>
            <wp:positionH relativeFrom="column">
              <wp:posOffset>-79375</wp:posOffset>
            </wp:positionH>
            <wp:positionV relativeFrom="paragraph">
              <wp:posOffset>292100</wp:posOffset>
            </wp:positionV>
            <wp:extent cx="5833110" cy="3308985"/>
            <wp:effectExtent l="19050" t="0" r="0" b="0"/>
            <wp:wrapSquare wrapText="bothSides"/>
            <wp:docPr id="1099687"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3" cstate="print"/>
                    <a:srcRect/>
                    <a:stretch>
                      <a:fillRect/>
                    </a:stretch>
                  </pic:blipFill>
                  <pic:spPr bwMode="auto">
                    <a:xfrm>
                      <a:off x="0" y="0"/>
                      <a:ext cx="5833110" cy="3308985"/>
                    </a:xfrm>
                    <a:prstGeom prst="rect">
                      <a:avLst/>
                    </a:prstGeom>
                    <a:noFill/>
                    <a:ln w="9525">
                      <a:noFill/>
                      <a:miter lim="800000"/>
                      <a:headEnd/>
                      <a:tailEnd/>
                    </a:ln>
                  </pic:spPr>
                </pic:pic>
              </a:graphicData>
            </a:graphic>
          </wp:anchor>
        </w:drawing>
      </w:r>
    </w:p>
    <w:p w:rsidR="00B71701" w:rsidRDefault="00B71701">
      <w:pPr>
        <w:spacing w:after="77" w:line="267" w:lineRule="auto"/>
        <w:ind w:left="82" w:right="83"/>
        <w:jc w:val="center"/>
        <w:rPr>
          <w:rFonts w:ascii="Arial" w:hAnsi="Arial" w:cs="Arial"/>
          <w:b/>
          <w:sz w:val="36"/>
        </w:rPr>
      </w:pPr>
    </w:p>
    <w:p w:rsidR="00B71701" w:rsidRDefault="00B71701">
      <w:pPr>
        <w:spacing w:after="77" w:line="267" w:lineRule="auto"/>
        <w:ind w:left="82" w:right="83"/>
        <w:jc w:val="center"/>
        <w:rPr>
          <w:rFonts w:ascii="Arial" w:hAnsi="Arial" w:cs="Arial"/>
          <w:b/>
          <w:sz w:val="36"/>
        </w:rPr>
      </w:pPr>
    </w:p>
    <w:p w:rsidR="00B71701" w:rsidRDefault="00B71701">
      <w:pPr>
        <w:spacing w:after="77" w:line="267" w:lineRule="auto"/>
        <w:ind w:left="82" w:right="83"/>
        <w:jc w:val="center"/>
        <w:rPr>
          <w:rFonts w:ascii="Arial" w:hAnsi="Arial" w:cs="Arial"/>
          <w:b/>
          <w:sz w:val="36"/>
        </w:rPr>
      </w:pPr>
    </w:p>
    <w:p w:rsidR="00B71701" w:rsidRDefault="00B71701">
      <w:pPr>
        <w:spacing w:after="77" w:line="267" w:lineRule="auto"/>
        <w:ind w:left="82" w:right="83"/>
        <w:jc w:val="center"/>
        <w:rPr>
          <w:rFonts w:ascii="Arial" w:hAnsi="Arial" w:cs="Arial"/>
          <w:b/>
          <w:sz w:val="36"/>
        </w:rPr>
      </w:pPr>
      <w:r>
        <w:rPr>
          <w:rFonts w:ascii="Arial" w:hAnsi="Arial" w:cs="Arial"/>
          <w:b/>
          <w:noProof/>
          <w:sz w:val="36"/>
        </w:rPr>
        <w:drawing>
          <wp:anchor distT="0" distB="0" distL="114300" distR="114300" simplePos="0" relativeHeight="251815936" behindDoc="0" locked="0" layoutInCell="1" allowOverlap="1">
            <wp:simplePos x="0" y="0"/>
            <wp:positionH relativeFrom="column">
              <wp:posOffset>-17145</wp:posOffset>
            </wp:positionH>
            <wp:positionV relativeFrom="paragraph">
              <wp:posOffset>4417695</wp:posOffset>
            </wp:positionV>
            <wp:extent cx="5662930" cy="4321175"/>
            <wp:effectExtent l="19050" t="0" r="0" b="0"/>
            <wp:wrapSquare wrapText="bothSides"/>
            <wp:docPr id="1099690"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4" cstate="print"/>
                    <a:srcRect/>
                    <a:stretch>
                      <a:fillRect/>
                    </a:stretch>
                  </pic:blipFill>
                  <pic:spPr bwMode="auto">
                    <a:xfrm>
                      <a:off x="0" y="0"/>
                      <a:ext cx="5662930" cy="4321175"/>
                    </a:xfrm>
                    <a:prstGeom prst="rect">
                      <a:avLst/>
                    </a:prstGeom>
                    <a:noFill/>
                    <a:ln w="9525">
                      <a:noFill/>
                      <a:miter lim="800000"/>
                      <a:headEnd/>
                      <a:tailEnd/>
                    </a:ln>
                  </pic:spPr>
                </pic:pic>
              </a:graphicData>
            </a:graphic>
          </wp:anchor>
        </w:drawing>
      </w:r>
      <w:r>
        <w:rPr>
          <w:rFonts w:ascii="Arial" w:hAnsi="Arial" w:cs="Arial"/>
          <w:b/>
          <w:noProof/>
          <w:sz w:val="36"/>
        </w:rPr>
        <w:drawing>
          <wp:anchor distT="0" distB="0" distL="114300" distR="114300" simplePos="0" relativeHeight="251814912" behindDoc="0" locked="0" layoutInCell="1" allowOverlap="1">
            <wp:simplePos x="0" y="0"/>
            <wp:positionH relativeFrom="column">
              <wp:posOffset>-17145</wp:posOffset>
            </wp:positionH>
            <wp:positionV relativeFrom="paragraph">
              <wp:posOffset>150495</wp:posOffset>
            </wp:positionV>
            <wp:extent cx="5662930" cy="4267200"/>
            <wp:effectExtent l="19050" t="0" r="0" b="0"/>
            <wp:wrapSquare wrapText="bothSides"/>
            <wp:docPr id="1099689"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5" cstate="print"/>
                    <a:srcRect/>
                    <a:stretch>
                      <a:fillRect/>
                    </a:stretch>
                  </pic:blipFill>
                  <pic:spPr bwMode="auto">
                    <a:xfrm>
                      <a:off x="0" y="0"/>
                      <a:ext cx="5662930" cy="4267200"/>
                    </a:xfrm>
                    <a:prstGeom prst="rect">
                      <a:avLst/>
                    </a:prstGeom>
                    <a:noFill/>
                    <a:ln w="9525">
                      <a:noFill/>
                      <a:miter lim="800000"/>
                      <a:headEnd/>
                      <a:tailEnd/>
                    </a:ln>
                  </pic:spPr>
                </pic:pic>
              </a:graphicData>
            </a:graphic>
          </wp:anchor>
        </w:drawing>
      </w:r>
    </w:p>
    <w:p w:rsidR="00B71701" w:rsidRDefault="009C0574">
      <w:pPr>
        <w:spacing w:after="77" w:line="267" w:lineRule="auto"/>
        <w:ind w:left="82" w:right="83"/>
        <w:jc w:val="center"/>
        <w:rPr>
          <w:rFonts w:ascii="Arial" w:hAnsi="Arial" w:cs="Arial"/>
          <w:b/>
          <w:sz w:val="36"/>
        </w:rPr>
      </w:pPr>
      <w:r>
        <w:rPr>
          <w:rFonts w:ascii="Arial" w:hAnsi="Arial" w:cs="Arial"/>
          <w:b/>
          <w:noProof/>
          <w:sz w:val="36"/>
        </w:rPr>
        <w:drawing>
          <wp:anchor distT="0" distB="0" distL="114300" distR="114300" simplePos="0" relativeHeight="251817984" behindDoc="0" locked="0" layoutInCell="1" allowOverlap="1">
            <wp:simplePos x="0" y="0"/>
            <wp:positionH relativeFrom="column">
              <wp:posOffset>59055</wp:posOffset>
            </wp:positionH>
            <wp:positionV relativeFrom="paragraph">
              <wp:posOffset>5245100</wp:posOffset>
            </wp:positionV>
            <wp:extent cx="5727700" cy="2601595"/>
            <wp:effectExtent l="19050" t="0" r="6350" b="0"/>
            <wp:wrapSquare wrapText="bothSides"/>
            <wp:docPr id="1099692"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6" cstate="print"/>
                    <a:srcRect/>
                    <a:stretch>
                      <a:fillRect/>
                    </a:stretch>
                  </pic:blipFill>
                  <pic:spPr bwMode="auto">
                    <a:xfrm>
                      <a:off x="0" y="0"/>
                      <a:ext cx="5727700" cy="2601595"/>
                    </a:xfrm>
                    <a:prstGeom prst="rect">
                      <a:avLst/>
                    </a:prstGeom>
                    <a:noFill/>
                    <a:ln w="9525">
                      <a:noFill/>
                      <a:miter lim="800000"/>
                      <a:headEnd/>
                      <a:tailEnd/>
                    </a:ln>
                  </pic:spPr>
                </pic:pic>
              </a:graphicData>
            </a:graphic>
          </wp:anchor>
        </w:drawing>
      </w:r>
      <w:r w:rsidR="00B71701">
        <w:rPr>
          <w:rFonts w:ascii="Arial" w:hAnsi="Arial" w:cs="Arial"/>
          <w:b/>
          <w:noProof/>
          <w:sz w:val="36"/>
        </w:rPr>
        <w:drawing>
          <wp:anchor distT="0" distB="0" distL="114300" distR="114300" simplePos="0" relativeHeight="251816960" behindDoc="0" locked="0" layoutInCell="1" allowOverlap="1">
            <wp:simplePos x="0" y="0"/>
            <wp:positionH relativeFrom="column">
              <wp:posOffset>59055</wp:posOffset>
            </wp:positionH>
            <wp:positionV relativeFrom="paragraph">
              <wp:posOffset>150495</wp:posOffset>
            </wp:positionV>
            <wp:extent cx="5673725" cy="5093970"/>
            <wp:effectExtent l="19050" t="0" r="3175" b="0"/>
            <wp:wrapSquare wrapText="bothSides"/>
            <wp:docPr id="1099691"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7" cstate="print"/>
                    <a:srcRect/>
                    <a:stretch>
                      <a:fillRect/>
                    </a:stretch>
                  </pic:blipFill>
                  <pic:spPr bwMode="auto">
                    <a:xfrm>
                      <a:off x="0" y="0"/>
                      <a:ext cx="5673725" cy="5093970"/>
                    </a:xfrm>
                    <a:prstGeom prst="rect">
                      <a:avLst/>
                    </a:prstGeom>
                    <a:noFill/>
                    <a:ln w="9525">
                      <a:noFill/>
                      <a:miter lim="800000"/>
                      <a:headEnd/>
                      <a:tailEnd/>
                    </a:ln>
                  </pic:spPr>
                </pic:pic>
              </a:graphicData>
            </a:graphic>
          </wp:anchor>
        </w:drawing>
      </w:r>
    </w:p>
    <w:p w:rsidR="00B71701" w:rsidRDefault="009C0574">
      <w:pPr>
        <w:spacing w:after="77" w:line="267" w:lineRule="auto"/>
        <w:ind w:left="82" w:right="83"/>
        <w:jc w:val="center"/>
        <w:rPr>
          <w:rFonts w:ascii="Arial" w:hAnsi="Arial" w:cs="Arial"/>
          <w:b/>
          <w:sz w:val="36"/>
        </w:rPr>
      </w:pPr>
      <w:r>
        <w:rPr>
          <w:rFonts w:ascii="Arial" w:hAnsi="Arial" w:cs="Arial"/>
          <w:b/>
          <w:noProof/>
          <w:sz w:val="36"/>
        </w:rPr>
        <w:drawing>
          <wp:anchor distT="0" distB="0" distL="114300" distR="114300" simplePos="0" relativeHeight="251820032" behindDoc="0" locked="0" layoutInCell="1" allowOverlap="1">
            <wp:simplePos x="0" y="0"/>
            <wp:positionH relativeFrom="column">
              <wp:posOffset>-27940</wp:posOffset>
            </wp:positionH>
            <wp:positionV relativeFrom="paragraph">
              <wp:posOffset>5005070</wp:posOffset>
            </wp:positionV>
            <wp:extent cx="5815330" cy="3145790"/>
            <wp:effectExtent l="19050" t="0" r="0" b="0"/>
            <wp:wrapSquare wrapText="bothSides"/>
            <wp:docPr id="1099694"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8" cstate="print"/>
                    <a:srcRect/>
                    <a:stretch>
                      <a:fillRect/>
                    </a:stretch>
                  </pic:blipFill>
                  <pic:spPr bwMode="auto">
                    <a:xfrm>
                      <a:off x="0" y="0"/>
                      <a:ext cx="5815330" cy="3145790"/>
                    </a:xfrm>
                    <a:prstGeom prst="rect">
                      <a:avLst/>
                    </a:prstGeom>
                    <a:noFill/>
                    <a:ln w="9525">
                      <a:noFill/>
                      <a:miter lim="800000"/>
                      <a:headEnd/>
                      <a:tailEnd/>
                    </a:ln>
                  </pic:spPr>
                </pic:pic>
              </a:graphicData>
            </a:graphic>
          </wp:anchor>
        </w:drawing>
      </w:r>
      <w:r>
        <w:rPr>
          <w:rFonts w:ascii="Arial" w:hAnsi="Arial" w:cs="Arial"/>
          <w:b/>
          <w:noProof/>
          <w:sz w:val="36"/>
        </w:rPr>
        <w:drawing>
          <wp:anchor distT="0" distB="0" distL="114300" distR="114300" simplePos="0" relativeHeight="251819008" behindDoc="0" locked="0" layoutInCell="1" allowOverlap="1">
            <wp:simplePos x="0" y="0"/>
            <wp:positionH relativeFrom="column">
              <wp:posOffset>-27940</wp:posOffset>
            </wp:positionH>
            <wp:positionV relativeFrom="paragraph">
              <wp:posOffset>106680</wp:posOffset>
            </wp:positionV>
            <wp:extent cx="5815330" cy="4898390"/>
            <wp:effectExtent l="19050" t="0" r="0" b="0"/>
            <wp:wrapSquare wrapText="bothSides"/>
            <wp:docPr id="1099693"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9" cstate="print"/>
                    <a:srcRect/>
                    <a:stretch>
                      <a:fillRect/>
                    </a:stretch>
                  </pic:blipFill>
                  <pic:spPr bwMode="auto">
                    <a:xfrm>
                      <a:off x="0" y="0"/>
                      <a:ext cx="5815330" cy="4898390"/>
                    </a:xfrm>
                    <a:prstGeom prst="rect">
                      <a:avLst/>
                    </a:prstGeom>
                    <a:noFill/>
                    <a:ln w="9525">
                      <a:noFill/>
                      <a:miter lim="800000"/>
                      <a:headEnd/>
                      <a:tailEnd/>
                    </a:ln>
                  </pic:spPr>
                </pic:pic>
              </a:graphicData>
            </a:graphic>
          </wp:anchor>
        </w:drawing>
      </w:r>
    </w:p>
    <w:p w:rsidR="00B71701" w:rsidRDefault="009C0574">
      <w:pPr>
        <w:spacing w:after="77" w:line="267" w:lineRule="auto"/>
        <w:ind w:left="82" w:right="83"/>
        <w:jc w:val="center"/>
        <w:rPr>
          <w:rFonts w:ascii="Arial" w:hAnsi="Arial" w:cs="Arial"/>
          <w:b/>
          <w:sz w:val="36"/>
        </w:rPr>
      </w:pPr>
      <w:r>
        <w:rPr>
          <w:rFonts w:ascii="Arial" w:hAnsi="Arial" w:cs="Arial"/>
          <w:b/>
          <w:noProof/>
          <w:sz w:val="36"/>
        </w:rPr>
        <w:drawing>
          <wp:anchor distT="0" distB="0" distL="114300" distR="114300" simplePos="0" relativeHeight="251822080" behindDoc="1" locked="0" layoutInCell="1" allowOverlap="1">
            <wp:simplePos x="0" y="0"/>
            <wp:positionH relativeFrom="column">
              <wp:posOffset>59055</wp:posOffset>
            </wp:positionH>
            <wp:positionV relativeFrom="paragraph">
              <wp:posOffset>5549900</wp:posOffset>
            </wp:positionV>
            <wp:extent cx="5670550" cy="2830195"/>
            <wp:effectExtent l="19050" t="0" r="6350" b="0"/>
            <wp:wrapTight wrapText="bothSides">
              <wp:wrapPolygon edited="0">
                <wp:start x="-73" y="0"/>
                <wp:lineTo x="-73" y="21518"/>
                <wp:lineTo x="21624" y="21518"/>
                <wp:lineTo x="21624" y="0"/>
                <wp:lineTo x="-73" y="0"/>
              </wp:wrapPolygon>
            </wp:wrapTight>
            <wp:docPr id="1099697"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0" cstate="print"/>
                    <a:srcRect/>
                    <a:stretch>
                      <a:fillRect/>
                    </a:stretch>
                  </pic:blipFill>
                  <pic:spPr bwMode="auto">
                    <a:xfrm>
                      <a:off x="0" y="0"/>
                      <a:ext cx="5670550" cy="2830195"/>
                    </a:xfrm>
                    <a:prstGeom prst="rect">
                      <a:avLst/>
                    </a:prstGeom>
                    <a:noFill/>
                    <a:ln w="9525">
                      <a:noFill/>
                      <a:miter lim="800000"/>
                      <a:headEnd/>
                      <a:tailEnd/>
                    </a:ln>
                  </pic:spPr>
                </pic:pic>
              </a:graphicData>
            </a:graphic>
          </wp:anchor>
        </w:drawing>
      </w:r>
      <w:r>
        <w:rPr>
          <w:rFonts w:ascii="Arial" w:hAnsi="Arial" w:cs="Arial"/>
          <w:b/>
          <w:noProof/>
          <w:sz w:val="36"/>
        </w:rPr>
        <w:drawing>
          <wp:anchor distT="0" distB="0" distL="114300" distR="114300" simplePos="0" relativeHeight="251821056" behindDoc="0" locked="0" layoutInCell="1" allowOverlap="1">
            <wp:simplePos x="0" y="0"/>
            <wp:positionH relativeFrom="column">
              <wp:posOffset>59055</wp:posOffset>
            </wp:positionH>
            <wp:positionV relativeFrom="paragraph">
              <wp:posOffset>161290</wp:posOffset>
            </wp:positionV>
            <wp:extent cx="5673725" cy="5387975"/>
            <wp:effectExtent l="19050" t="0" r="3175" b="0"/>
            <wp:wrapSquare wrapText="bothSides"/>
            <wp:docPr id="1099695"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1" cstate="print"/>
                    <a:srcRect/>
                    <a:stretch>
                      <a:fillRect/>
                    </a:stretch>
                  </pic:blipFill>
                  <pic:spPr bwMode="auto">
                    <a:xfrm>
                      <a:off x="0" y="0"/>
                      <a:ext cx="5673725" cy="5387975"/>
                    </a:xfrm>
                    <a:prstGeom prst="rect">
                      <a:avLst/>
                    </a:prstGeom>
                    <a:noFill/>
                    <a:ln w="9525">
                      <a:noFill/>
                      <a:miter lim="800000"/>
                      <a:headEnd/>
                      <a:tailEnd/>
                    </a:ln>
                  </pic:spPr>
                </pic:pic>
              </a:graphicData>
            </a:graphic>
          </wp:anchor>
        </w:drawing>
      </w:r>
    </w:p>
    <w:p w:rsidR="009C0574" w:rsidRDefault="009C0574">
      <w:pPr>
        <w:spacing w:after="77" w:line="267" w:lineRule="auto"/>
        <w:ind w:left="82" w:right="83"/>
        <w:jc w:val="center"/>
        <w:rPr>
          <w:rFonts w:ascii="Arial" w:hAnsi="Arial" w:cs="Arial"/>
          <w:b/>
          <w:sz w:val="36"/>
        </w:rPr>
      </w:pPr>
      <w:r>
        <w:rPr>
          <w:rFonts w:ascii="Arial" w:hAnsi="Arial" w:cs="Arial"/>
          <w:b/>
          <w:noProof/>
          <w:sz w:val="36"/>
        </w:rPr>
        <w:drawing>
          <wp:anchor distT="0" distB="0" distL="114300" distR="114300" simplePos="0" relativeHeight="251824128" behindDoc="0" locked="0" layoutInCell="1" allowOverlap="1">
            <wp:simplePos x="0" y="0"/>
            <wp:positionH relativeFrom="column">
              <wp:posOffset>59055</wp:posOffset>
            </wp:positionH>
            <wp:positionV relativeFrom="paragraph">
              <wp:posOffset>4940300</wp:posOffset>
            </wp:positionV>
            <wp:extent cx="5667375" cy="3341370"/>
            <wp:effectExtent l="19050" t="0" r="9525" b="0"/>
            <wp:wrapSquare wrapText="bothSides"/>
            <wp:docPr id="1099699"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2" cstate="print"/>
                    <a:srcRect/>
                    <a:stretch>
                      <a:fillRect/>
                    </a:stretch>
                  </pic:blipFill>
                  <pic:spPr bwMode="auto">
                    <a:xfrm>
                      <a:off x="0" y="0"/>
                      <a:ext cx="5667375" cy="3341370"/>
                    </a:xfrm>
                    <a:prstGeom prst="rect">
                      <a:avLst/>
                    </a:prstGeom>
                    <a:noFill/>
                    <a:ln w="9525">
                      <a:noFill/>
                      <a:miter lim="800000"/>
                      <a:headEnd/>
                      <a:tailEnd/>
                    </a:ln>
                  </pic:spPr>
                </pic:pic>
              </a:graphicData>
            </a:graphic>
          </wp:anchor>
        </w:drawing>
      </w:r>
      <w:r>
        <w:rPr>
          <w:rFonts w:ascii="Arial" w:hAnsi="Arial" w:cs="Arial"/>
          <w:b/>
          <w:noProof/>
          <w:sz w:val="36"/>
        </w:rPr>
        <w:drawing>
          <wp:anchor distT="0" distB="0" distL="114300" distR="114300" simplePos="0" relativeHeight="251823104" behindDoc="0" locked="0" layoutInCell="1" allowOverlap="1">
            <wp:simplePos x="0" y="0"/>
            <wp:positionH relativeFrom="column">
              <wp:posOffset>59055</wp:posOffset>
            </wp:positionH>
            <wp:positionV relativeFrom="paragraph">
              <wp:posOffset>-1905</wp:posOffset>
            </wp:positionV>
            <wp:extent cx="5670550" cy="4941570"/>
            <wp:effectExtent l="19050" t="0" r="6350" b="0"/>
            <wp:wrapSquare wrapText="bothSides"/>
            <wp:docPr id="1099698"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3" cstate="print"/>
                    <a:srcRect/>
                    <a:stretch>
                      <a:fillRect/>
                    </a:stretch>
                  </pic:blipFill>
                  <pic:spPr bwMode="auto">
                    <a:xfrm>
                      <a:off x="0" y="0"/>
                      <a:ext cx="5670550" cy="4941570"/>
                    </a:xfrm>
                    <a:prstGeom prst="rect">
                      <a:avLst/>
                    </a:prstGeom>
                    <a:noFill/>
                    <a:ln w="9525">
                      <a:noFill/>
                      <a:miter lim="800000"/>
                      <a:headEnd/>
                      <a:tailEnd/>
                    </a:ln>
                  </pic:spPr>
                </pic:pic>
              </a:graphicData>
            </a:graphic>
          </wp:anchor>
        </w:drawing>
      </w:r>
    </w:p>
    <w:p w:rsidR="009C0574" w:rsidRDefault="004469C9">
      <w:pPr>
        <w:spacing w:after="77" w:line="267" w:lineRule="auto"/>
        <w:ind w:left="82" w:right="83"/>
        <w:jc w:val="center"/>
        <w:rPr>
          <w:rFonts w:ascii="Arial" w:hAnsi="Arial" w:cs="Arial"/>
          <w:b/>
          <w:sz w:val="36"/>
        </w:rPr>
      </w:pPr>
      <w:r>
        <w:rPr>
          <w:rFonts w:ascii="Arial" w:hAnsi="Arial" w:cs="Arial"/>
          <w:b/>
          <w:noProof/>
          <w:sz w:val="36"/>
        </w:rPr>
        <w:drawing>
          <wp:anchor distT="0" distB="0" distL="114300" distR="114300" simplePos="0" relativeHeight="251826176" behindDoc="0" locked="0" layoutInCell="1" allowOverlap="1">
            <wp:simplePos x="0" y="0"/>
            <wp:positionH relativeFrom="column">
              <wp:posOffset>69850</wp:posOffset>
            </wp:positionH>
            <wp:positionV relativeFrom="paragraph">
              <wp:posOffset>4537075</wp:posOffset>
            </wp:positionV>
            <wp:extent cx="5735955" cy="3319780"/>
            <wp:effectExtent l="19050" t="0" r="0" b="0"/>
            <wp:wrapSquare wrapText="bothSides"/>
            <wp:docPr id="3169"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4" cstate="print"/>
                    <a:srcRect/>
                    <a:stretch>
                      <a:fillRect/>
                    </a:stretch>
                  </pic:blipFill>
                  <pic:spPr bwMode="auto">
                    <a:xfrm>
                      <a:off x="0" y="0"/>
                      <a:ext cx="5735955" cy="3319780"/>
                    </a:xfrm>
                    <a:prstGeom prst="rect">
                      <a:avLst/>
                    </a:prstGeom>
                    <a:noFill/>
                    <a:ln w="9525">
                      <a:noFill/>
                      <a:miter lim="800000"/>
                      <a:headEnd/>
                      <a:tailEnd/>
                    </a:ln>
                  </pic:spPr>
                </pic:pic>
              </a:graphicData>
            </a:graphic>
          </wp:anchor>
        </w:drawing>
      </w:r>
      <w:r>
        <w:rPr>
          <w:rFonts w:ascii="Arial" w:hAnsi="Arial" w:cs="Arial"/>
          <w:b/>
          <w:noProof/>
          <w:sz w:val="36"/>
        </w:rPr>
        <w:drawing>
          <wp:anchor distT="0" distB="0" distL="114300" distR="114300" simplePos="0" relativeHeight="251825152" behindDoc="0" locked="0" layoutInCell="1" allowOverlap="1">
            <wp:simplePos x="0" y="0"/>
            <wp:positionH relativeFrom="column">
              <wp:posOffset>59055</wp:posOffset>
            </wp:positionH>
            <wp:positionV relativeFrom="paragraph">
              <wp:posOffset>74295</wp:posOffset>
            </wp:positionV>
            <wp:extent cx="5749925" cy="4462780"/>
            <wp:effectExtent l="19050" t="0" r="3175" b="0"/>
            <wp:wrapSquare wrapText="bothSides"/>
            <wp:docPr id="3168"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5" cstate="print"/>
                    <a:srcRect/>
                    <a:stretch>
                      <a:fillRect/>
                    </a:stretch>
                  </pic:blipFill>
                  <pic:spPr bwMode="auto">
                    <a:xfrm>
                      <a:off x="0" y="0"/>
                      <a:ext cx="5749925" cy="4462780"/>
                    </a:xfrm>
                    <a:prstGeom prst="rect">
                      <a:avLst/>
                    </a:prstGeom>
                    <a:noFill/>
                    <a:ln w="9525">
                      <a:noFill/>
                      <a:miter lim="800000"/>
                      <a:headEnd/>
                      <a:tailEnd/>
                    </a:ln>
                  </pic:spPr>
                </pic:pic>
              </a:graphicData>
            </a:graphic>
          </wp:anchor>
        </w:drawing>
      </w:r>
      <w:r w:rsidR="00197B60">
        <w:rPr>
          <w:rFonts w:ascii="Arial" w:hAnsi="Arial" w:cs="Arial"/>
          <w:b/>
          <w:sz w:val="36"/>
        </w:rPr>
        <w:t xml:space="preserve">             </w:t>
      </w:r>
    </w:p>
    <w:p w:rsidR="009C0574" w:rsidRDefault="004469C9">
      <w:pPr>
        <w:spacing w:after="77" w:line="267" w:lineRule="auto"/>
        <w:ind w:left="82" w:right="83"/>
        <w:jc w:val="center"/>
        <w:rPr>
          <w:rFonts w:ascii="Arial" w:hAnsi="Arial" w:cs="Arial"/>
          <w:b/>
          <w:sz w:val="36"/>
        </w:rPr>
      </w:pPr>
      <w:r>
        <w:rPr>
          <w:rFonts w:ascii="Arial" w:hAnsi="Arial" w:cs="Arial"/>
          <w:b/>
          <w:noProof/>
          <w:sz w:val="36"/>
        </w:rPr>
        <w:drawing>
          <wp:anchor distT="0" distB="0" distL="114300" distR="114300" simplePos="0" relativeHeight="251827200" behindDoc="1" locked="0" layoutInCell="1" allowOverlap="1">
            <wp:simplePos x="0" y="0"/>
            <wp:positionH relativeFrom="column">
              <wp:posOffset>69850</wp:posOffset>
            </wp:positionH>
            <wp:positionV relativeFrom="paragraph">
              <wp:posOffset>4776470</wp:posOffset>
            </wp:positionV>
            <wp:extent cx="5739130" cy="2993390"/>
            <wp:effectExtent l="19050" t="0" r="0" b="0"/>
            <wp:wrapTight wrapText="bothSides">
              <wp:wrapPolygon edited="0">
                <wp:start x="-72" y="0"/>
                <wp:lineTo x="-72" y="21444"/>
                <wp:lineTo x="21581" y="21444"/>
                <wp:lineTo x="21581" y="0"/>
                <wp:lineTo x="-72" y="0"/>
              </wp:wrapPolygon>
            </wp:wrapTight>
            <wp:docPr id="3171"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6" cstate="print"/>
                    <a:srcRect/>
                    <a:stretch>
                      <a:fillRect/>
                    </a:stretch>
                  </pic:blipFill>
                  <pic:spPr bwMode="auto">
                    <a:xfrm>
                      <a:off x="0" y="0"/>
                      <a:ext cx="5739130" cy="2993390"/>
                    </a:xfrm>
                    <a:prstGeom prst="rect">
                      <a:avLst/>
                    </a:prstGeom>
                    <a:noFill/>
                    <a:ln w="9525">
                      <a:noFill/>
                      <a:miter lim="800000"/>
                      <a:headEnd/>
                      <a:tailEnd/>
                    </a:ln>
                  </pic:spPr>
                </pic:pic>
              </a:graphicData>
            </a:graphic>
          </wp:anchor>
        </w:drawing>
      </w:r>
      <w:r>
        <w:rPr>
          <w:rFonts w:ascii="Arial" w:hAnsi="Arial" w:cs="Arial"/>
          <w:b/>
          <w:noProof/>
          <w:sz w:val="36"/>
        </w:rPr>
        <w:drawing>
          <wp:anchor distT="0" distB="0" distL="114300" distR="114300" simplePos="0" relativeHeight="251828224" behindDoc="0" locked="0" layoutInCell="1" allowOverlap="1">
            <wp:simplePos x="0" y="0"/>
            <wp:positionH relativeFrom="column">
              <wp:posOffset>69850</wp:posOffset>
            </wp:positionH>
            <wp:positionV relativeFrom="paragraph">
              <wp:posOffset>74295</wp:posOffset>
            </wp:positionV>
            <wp:extent cx="5739130" cy="4702175"/>
            <wp:effectExtent l="19050" t="0" r="0" b="0"/>
            <wp:wrapSquare wrapText="bothSides"/>
            <wp:docPr id="3170"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7" cstate="print"/>
                    <a:srcRect/>
                    <a:stretch>
                      <a:fillRect/>
                    </a:stretch>
                  </pic:blipFill>
                  <pic:spPr bwMode="auto">
                    <a:xfrm>
                      <a:off x="0" y="0"/>
                      <a:ext cx="5739130" cy="4702175"/>
                    </a:xfrm>
                    <a:prstGeom prst="rect">
                      <a:avLst/>
                    </a:prstGeom>
                    <a:noFill/>
                    <a:ln w="9525">
                      <a:noFill/>
                      <a:miter lim="800000"/>
                      <a:headEnd/>
                      <a:tailEnd/>
                    </a:ln>
                  </pic:spPr>
                </pic:pic>
              </a:graphicData>
            </a:graphic>
          </wp:anchor>
        </w:drawing>
      </w:r>
    </w:p>
    <w:p w:rsidR="00302AC9" w:rsidRDefault="00302AC9">
      <w:pPr>
        <w:spacing w:after="77" w:line="267" w:lineRule="auto"/>
        <w:ind w:left="82" w:right="83"/>
        <w:jc w:val="center"/>
        <w:rPr>
          <w:rFonts w:ascii="Arial" w:hAnsi="Arial" w:cs="Arial"/>
          <w:b/>
          <w:sz w:val="36"/>
        </w:rPr>
      </w:pPr>
      <w:r>
        <w:rPr>
          <w:rFonts w:ascii="Arial" w:hAnsi="Arial" w:cs="Arial"/>
          <w:b/>
          <w:noProof/>
          <w:sz w:val="36"/>
        </w:rPr>
        <w:drawing>
          <wp:anchor distT="0" distB="0" distL="114300" distR="114300" simplePos="0" relativeHeight="251830272" behindDoc="0" locked="0" layoutInCell="1" allowOverlap="1">
            <wp:simplePos x="0" y="0"/>
            <wp:positionH relativeFrom="column">
              <wp:posOffset>165735</wp:posOffset>
            </wp:positionH>
            <wp:positionV relativeFrom="paragraph">
              <wp:posOffset>4219575</wp:posOffset>
            </wp:positionV>
            <wp:extent cx="5749290" cy="2873375"/>
            <wp:effectExtent l="19050" t="0" r="3810" b="0"/>
            <wp:wrapSquare wrapText="bothSides"/>
            <wp:docPr id="3173"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8" cstate="print"/>
                    <a:srcRect/>
                    <a:stretch>
                      <a:fillRect/>
                    </a:stretch>
                  </pic:blipFill>
                  <pic:spPr bwMode="auto">
                    <a:xfrm>
                      <a:off x="0" y="0"/>
                      <a:ext cx="5749290" cy="2873375"/>
                    </a:xfrm>
                    <a:prstGeom prst="rect">
                      <a:avLst/>
                    </a:prstGeom>
                    <a:noFill/>
                    <a:ln w="9525">
                      <a:noFill/>
                      <a:miter lim="800000"/>
                      <a:headEnd/>
                      <a:tailEnd/>
                    </a:ln>
                  </pic:spPr>
                </pic:pic>
              </a:graphicData>
            </a:graphic>
          </wp:anchor>
        </w:drawing>
      </w:r>
      <w:r>
        <w:rPr>
          <w:rFonts w:ascii="Arial" w:hAnsi="Arial" w:cs="Arial"/>
          <w:b/>
          <w:noProof/>
          <w:sz w:val="36"/>
        </w:rPr>
        <w:drawing>
          <wp:anchor distT="0" distB="0" distL="114300" distR="114300" simplePos="0" relativeHeight="251829248" behindDoc="0" locked="0" layoutInCell="1" allowOverlap="1">
            <wp:simplePos x="0" y="0"/>
            <wp:positionH relativeFrom="column">
              <wp:posOffset>165735</wp:posOffset>
            </wp:positionH>
            <wp:positionV relativeFrom="paragraph">
              <wp:posOffset>147320</wp:posOffset>
            </wp:positionV>
            <wp:extent cx="5748020" cy="4075430"/>
            <wp:effectExtent l="19050" t="0" r="5080" b="0"/>
            <wp:wrapSquare wrapText="bothSides"/>
            <wp:docPr id="3172"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9" cstate="print"/>
                    <a:srcRect/>
                    <a:stretch>
                      <a:fillRect/>
                    </a:stretch>
                  </pic:blipFill>
                  <pic:spPr bwMode="auto">
                    <a:xfrm>
                      <a:off x="0" y="0"/>
                      <a:ext cx="5748020" cy="4075430"/>
                    </a:xfrm>
                    <a:prstGeom prst="rect">
                      <a:avLst/>
                    </a:prstGeom>
                    <a:noFill/>
                    <a:ln w="9525">
                      <a:noFill/>
                      <a:miter lim="800000"/>
                      <a:headEnd/>
                      <a:tailEnd/>
                    </a:ln>
                  </pic:spPr>
                </pic:pic>
              </a:graphicData>
            </a:graphic>
          </wp:anchor>
        </w:drawing>
      </w:r>
    </w:p>
    <w:p w:rsidR="00302AC9" w:rsidRDefault="00302AC9">
      <w:pPr>
        <w:spacing w:after="77" w:line="267" w:lineRule="auto"/>
        <w:ind w:left="82" w:right="83"/>
        <w:jc w:val="center"/>
        <w:rPr>
          <w:rFonts w:ascii="Arial" w:hAnsi="Arial" w:cs="Arial"/>
          <w:b/>
          <w:sz w:val="36"/>
        </w:rPr>
      </w:pPr>
    </w:p>
    <w:p w:rsidR="00302AC9" w:rsidRDefault="00302AC9">
      <w:pPr>
        <w:spacing w:after="77" w:line="267" w:lineRule="auto"/>
        <w:ind w:left="82" w:right="83"/>
        <w:jc w:val="center"/>
        <w:rPr>
          <w:rFonts w:ascii="Arial" w:hAnsi="Arial" w:cs="Arial"/>
          <w:b/>
          <w:sz w:val="36"/>
        </w:rPr>
      </w:pPr>
    </w:p>
    <w:p w:rsidR="004469C9" w:rsidRDefault="004469C9">
      <w:pPr>
        <w:spacing w:after="77" w:line="267" w:lineRule="auto"/>
        <w:ind w:left="82" w:right="83"/>
        <w:jc w:val="center"/>
        <w:rPr>
          <w:rFonts w:ascii="Arial" w:hAnsi="Arial" w:cs="Arial"/>
          <w:b/>
          <w:sz w:val="36"/>
        </w:rPr>
      </w:pPr>
    </w:p>
    <w:p w:rsidR="004469C9" w:rsidRDefault="00302AC9">
      <w:pPr>
        <w:spacing w:after="77" w:line="267" w:lineRule="auto"/>
        <w:ind w:left="82" w:right="83"/>
        <w:jc w:val="center"/>
        <w:rPr>
          <w:rFonts w:ascii="Arial" w:hAnsi="Arial" w:cs="Arial"/>
          <w:b/>
          <w:sz w:val="36"/>
        </w:rPr>
      </w:pPr>
      <w:r>
        <w:rPr>
          <w:rFonts w:ascii="Arial" w:hAnsi="Arial" w:cs="Arial"/>
          <w:b/>
          <w:noProof/>
          <w:sz w:val="36"/>
        </w:rPr>
        <w:drawing>
          <wp:anchor distT="0" distB="0" distL="114300" distR="114300" simplePos="0" relativeHeight="251832320" behindDoc="0" locked="0" layoutInCell="1" allowOverlap="1">
            <wp:simplePos x="0" y="0"/>
            <wp:positionH relativeFrom="column">
              <wp:posOffset>62230</wp:posOffset>
            </wp:positionH>
            <wp:positionV relativeFrom="paragraph">
              <wp:posOffset>4732020</wp:posOffset>
            </wp:positionV>
            <wp:extent cx="5590540" cy="3175635"/>
            <wp:effectExtent l="19050" t="0" r="0" b="0"/>
            <wp:wrapSquare wrapText="bothSides"/>
            <wp:docPr id="3176"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0" cstate="print"/>
                    <a:srcRect/>
                    <a:stretch>
                      <a:fillRect/>
                    </a:stretch>
                  </pic:blipFill>
                  <pic:spPr bwMode="auto">
                    <a:xfrm>
                      <a:off x="0" y="0"/>
                      <a:ext cx="5590540" cy="3175635"/>
                    </a:xfrm>
                    <a:prstGeom prst="rect">
                      <a:avLst/>
                    </a:prstGeom>
                    <a:noFill/>
                    <a:ln w="9525">
                      <a:noFill/>
                      <a:miter lim="800000"/>
                      <a:headEnd/>
                      <a:tailEnd/>
                    </a:ln>
                  </pic:spPr>
                </pic:pic>
              </a:graphicData>
            </a:graphic>
          </wp:anchor>
        </w:drawing>
      </w:r>
      <w:r>
        <w:rPr>
          <w:rFonts w:ascii="Arial" w:hAnsi="Arial" w:cs="Arial"/>
          <w:b/>
          <w:noProof/>
          <w:sz w:val="36"/>
        </w:rPr>
        <w:drawing>
          <wp:anchor distT="0" distB="0" distL="114300" distR="114300" simplePos="0" relativeHeight="251831296" behindDoc="0" locked="0" layoutInCell="1" allowOverlap="1">
            <wp:simplePos x="0" y="0"/>
            <wp:positionH relativeFrom="column">
              <wp:posOffset>61595</wp:posOffset>
            </wp:positionH>
            <wp:positionV relativeFrom="paragraph">
              <wp:posOffset>222250</wp:posOffset>
            </wp:positionV>
            <wp:extent cx="5584825" cy="4506595"/>
            <wp:effectExtent l="19050" t="0" r="0" b="0"/>
            <wp:wrapSquare wrapText="bothSides"/>
            <wp:docPr id="3174"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1" cstate="print"/>
                    <a:srcRect/>
                    <a:stretch>
                      <a:fillRect/>
                    </a:stretch>
                  </pic:blipFill>
                  <pic:spPr bwMode="auto">
                    <a:xfrm>
                      <a:off x="0" y="0"/>
                      <a:ext cx="5584825" cy="4506595"/>
                    </a:xfrm>
                    <a:prstGeom prst="rect">
                      <a:avLst/>
                    </a:prstGeom>
                    <a:noFill/>
                    <a:ln w="9525">
                      <a:noFill/>
                      <a:miter lim="800000"/>
                      <a:headEnd/>
                      <a:tailEnd/>
                    </a:ln>
                  </pic:spPr>
                </pic:pic>
              </a:graphicData>
            </a:graphic>
          </wp:anchor>
        </w:drawing>
      </w:r>
    </w:p>
    <w:p w:rsidR="004469C9" w:rsidRDefault="003853EC">
      <w:pPr>
        <w:spacing w:after="77" w:line="267" w:lineRule="auto"/>
        <w:ind w:left="82" w:right="83"/>
        <w:jc w:val="center"/>
        <w:rPr>
          <w:rFonts w:ascii="Arial" w:hAnsi="Arial" w:cs="Arial"/>
          <w:b/>
          <w:sz w:val="36"/>
        </w:rPr>
      </w:pPr>
      <w:r>
        <w:rPr>
          <w:rFonts w:ascii="Arial" w:hAnsi="Arial" w:cs="Arial"/>
          <w:b/>
          <w:noProof/>
          <w:sz w:val="36"/>
        </w:rPr>
        <w:drawing>
          <wp:anchor distT="0" distB="0" distL="114300" distR="114300" simplePos="0" relativeHeight="251834368" behindDoc="0" locked="0" layoutInCell="1" allowOverlap="1">
            <wp:simplePos x="0" y="0"/>
            <wp:positionH relativeFrom="column">
              <wp:posOffset>62230</wp:posOffset>
            </wp:positionH>
            <wp:positionV relativeFrom="paragraph">
              <wp:posOffset>4904740</wp:posOffset>
            </wp:positionV>
            <wp:extent cx="5563870" cy="2879090"/>
            <wp:effectExtent l="19050" t="0" r="0" b="0"/>
            <wp:wrapSquare wrapText="bothSides"/>
            <wp:docPr id="3178"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2" cstate="print"/>
                    <a:srcRect/>
                    <a:stretch>
                      <a:fillRect/>
                    </a:stretch>
                  </pic:blipFill>
                  <pic:spPr bwMode="auto">
                    <a:xfrm>
                      <a:off x="0" y="0"/>
                      <a:ext cx="5563870" cy="2879090"/>
                    </a:xfrm>
                    <a:prstGeom prst="rect">
                      <a:avLst/>
                    </a:prstGeom>
                    <a:noFill/>
                    <a:ln w="9525">
                      <a:noFill/>
                      <a:miter lim="800000"/>
                      <a:headEnd/>
                      <a:tailEnd/>
                    </a:ln>
                  </pic:spPr>
                </pic:pic>
              </a:graphicData>
            </a:graphic>
          </wp:anchor>
        </w:drawing>
      </w:r>
      <w:r>
        <w:rPr>
          <w:rFonts w:ascii="Arial" w:hAnsi="Arial" w:cs="Arial"/>
          <w:b/>
          <w:noProof/>
          <w:sz w:val="36"/>
        </w:rPr>
        <w:drawing>
          <wp:anchor distT="0" distB="0" distL="114300" distR="114300" simplePos="0" relativeHeight="251835392" behindDoc="0" locked="0" layoutInCell="1" allowOverlap="1">
            <wp:simplePos x="0" y="0"/>
            <wp:positionH relativeFrom="column">
              <wp:posOffset>62745</wp:posOffset>
            </wp:positionH>
            <wp:positionV relativeFrom="paragraph">
              <wp:posOffset>-343</wp:posOffset>
            </wp:positionV>
            <wp:extent cx="5533870" cy="4905632"/>
            <wp:effectExtent l="19050" t="0" r="0" b="0"/>
            <wp:wrapSquare wrapText="bothSides"/>
            <wp:docPr id="3179"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3" cstate="print"/>
                    <a:srcRect/>
                    <a:stretch>
                      <a:fillRect/>
                    </a:stretch>
                  </pic:blipFill>
                  <pic:spPr bwMode="auto">
                    <a:xfrm>
                      <a:off x="0" y="0"/>
                      <a:ext cx="5533870" cy="4905632"/>
                    </a:xfrm>
                    <a:prstGeom prst="rect">
                      <a:avLst/>
                    </a:prstGeom>
                    <a:noFill/>
                    <a:ln w="9525">
                      <a:noFill/>
                      <a:miter lim="800000"/>
                      <a:headEnd/>
                      <a:tailEnd/>
                    </a:ln>
                  </pic:spPr>
                </pic:pic>
              </a:graphicData>
            </a:graphic>
          </wp:anchor>
        </w:drawing>
      </w:r>
    </w:p>
    <w:p w:rsidR="004469C9" w:rsidRDefault="004469C9">
      <w:pPr>
        <w:spacing w:after="77" w:line="267" w:lineRule="auto"/>
        <w:ind w:left="82" w:right="83"/>
        <w:jc w:val="center"/>
        <w:rPr>
          <w:rFonts w:ascii="Arial" w:hAnsi="Arial" w:cs="Arial"/>
          <w:b/>
          <w:sz w:val="36"/>
        </w:rPr>
      </w:pPr>
    </w:p>
    <w:p w:rsidR="004469C9" w:rsidRDefault="003853EC">
      <w:pPr>
        <w:spacing w:after="77" w:line="267" w:lineRule="auto"/>
        <w:ind w:left="82" w:right="83"/>
        <w:jc w:val="center"/>
        <w:rPr>
          <w:rFonts w:ascii="Arial" w:hAnsi="Arial" w:cs="Arial"/>
          <w:b/>
          <w:sz w:val="36"/>
        </w:rPr>
      </w:pPr>
      <w:r>
        <w:rPr>
          <w:rFonts w:ascii="Arial" w:hAnsi="Arial" w:cs="Arial"/>
          <w:b/>
          <w:noProof/>
          <w:sz w:val="36"/>
        </w:rPr>
        <w:drawing>
          <wp:anchor distT="0" distB="0" distL="114300" distR="114300" simplePos="0" relativeHeight="251837440" behindDoc="0" locked="0" layoutInCell="1" allowOverlap="1">
            <wp:simplePos x="0" y="0"/>
            <wp:positionH relativeFrom="column">
              <wp:posOffset>635</wp:posOffset>
            </wp:positionH>
            <wp:positionV relativeFrom="paragraph">
              <wp:posOffset>3113405</wp:posOffset>
            </wp:positionV>
            <wp:extent cx="5590540" cy="4670425"/>
            <wp:effectExtent l="19050" t="0" r="0" b="0"/>
            <wp:wrapSquare wrapText="bothSides"/>
            <wp:docPr id="3181"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4" cstate="print"/>
                    <a:srcRect/>
                    <a:stretch>
                      <a:fillRect/>
                    </a:stretch>
                  </pic:blipFill>
                  <pic:spPr bwMode="auto">
                    <a:xfrm>
                      <a:off x="0" y="0"/>
                      <a:ext cx="5590540" cy="4670425"/>
                    </a:xfrm>
                    <a:prstGeom prst="rect">
                      <a:avLst/>
                    </a:prstGeom>
                    <a:noFill/>
                    <a:ln w="9525">
                      <a:noFill/>
                      <a:miter lim="800000"/>
                      <a:headEnd/>
                      <a:tailEnd/>
                    </a:ln>
                  </pic:spPr>
                </pic:pic>
              </a:graphicData>
            </a:graphic>
          </wp:anchor>
        </w:drawing>
      </w:r>
      <w:r>
        <w:rPr>
          <w:rFonts w:ascii="Arial" w:hAnsi="Arial" w:cs="Arial"/>
          <w:b/>
          <w:noProof/>
          <w:sz w:val="36"/>
        </w:rPr>
        <w:drawing>
          <wp:anchor distT="0" distB="0" distL="114300" distR="114300" simplePos="0" relativeHeight="251836416" behindDoc="0" locked="0" layoutInCell="1" allowOverlap="1">
            <wp:simplePos x="0" y="0"/>
            <wp:positionH relativeFrom="column">
              <wp:posOffset>635</wp:posOffset>
            </wp:positionH>
            <wp:positionV relativeFrom="paragraph">
              <wp:posOffset>234315</wp:posOffset>
            </wp:positionV>
            <wp:extent cx="5590540" cy="2767330"/>
            <wp:effectExtent l="19050" t="0" r="0" b="0"/>
            <wp:wrapSquare wrapText="bothSides"/>
            <wp:docPr id="3180"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5" cstate="print"/>
                    <a:srcRect/>
                    <a:stretch>
                      <a:fillRect/>
                    </a:stretch>
                  </pic:blipFill>
                  <pic:spPr bwMode="auto">
                    <a:xfrm>
                      <a:off x="0" y="0"/>
                      <a:ext cx="5590540" cy="2767330"/>
                    </a:xfrm>
                    <a:prstGeom prst="rect">
                      <a:avLst/>
                    </a:prstGeom>
                    <a:noFill/>
                    <a:ln w="9525">
                      <a:noFill/>
                      <a:miter lim="800000"/>
                      <a:headEnd/>
                      <a:tailEnd/>
                    </a:ln>
                  </pic:spPr>
                </pic:pic>
              </a:graphicData>
            </a:graphic>
          </wp:anchor>
        </w:drawing>
      </w:r>
    </w:p>
    <w:p w:rsidR="004469C9" w:rsidRDefault="004469C9">
      <w:pPr>
        <w:spacing w:after="77" w:line="267" w:lineRule="auto"/>
        <w:ind w:left="82" w:right="83"/>
        <w:jc w:val="center"/>
        <w:rPr>
          <w:rFonts w:ascii="Arial" w:hAnsi="Arial" w:cs="Arial"/>
          <w:b/>
          <w:sz w:val="36"/>
        </w:rPr>
      </w:pPr>
    </w:p>
    <w:p w:rsidR="003853EC" w:rsidRDefault="003853EC">
      <w:pPr>
        <w:spacing w:after="77" w:line="267" w:lineRule="auto"/>
        <w:ind w:left="82" w:right="83"/>
        <w:jc w:val="center"/>
        <w:rPr>
          <w:rFonts w:ascii="Arial" w:hAnsi="Arial" w:cs="Arial"/>
          <w:b/>
          <w:sz w:val="36"/>
        </w:rPr>
      </w:pPr>
      <w:r>
        <w:rPr>
          <w:rFonts w:ascii="Arial" w:hAnsi="Arial" w:cs="Arial"/>
          <w:b/>
          <w:noProof/>
          <w:sz w:val="36"/>
        </w:rPr>
        <w:drawing>
          <wp:anchor distT="0" distB="0" distL="114300" distR="114300" simplePos="0" relativeHeight="251839488" behindDoc="0" locked="0" layoutInCell="1" allowOverlap="1">
            <wp:simplePos x="0" y="0"/>
            <wp:positionH relativeFrom="column">
              <wp:posOffset>316865</wp:posOffset>
            </wp:positionH>
            <wp:positionV relativeFrom="paragraph">
              <wp:posOffset>4589145</wp:posOffset>
            </wp:positionV>
            <wp:extent cx="5551805" cy="2578100"/>
            <wp:effectExtent l="19050" t="0" r="0" b="0"/>
            <wp:wrapSquare wrapText="bothSides"/>
            <wp:docPr id="3183"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6" cstate="print"/>
                    <a:srcRect/>
                    <a:stretch>
                      <a:fillRect/>
                    </a:stretch>
                  </pic:blipFill>
                  <pic:spPr bwMode="auto">
                    <a:xfrm>
                      <a:off x="0" y="0"/>
                      <a:ext cx="5551805" cy="2578100"/>
                    </a:xfrm>
                    <a:prstGeom prst="rect">
                      <a:avLst/>
                    </a:prstGeom>
                    <a:noFill/>
                    <a:ln w="9525">
                      <a:noFill/>
                      <a:miter lim="800000"/>
                      <a:headEnd/>
                      <a:tailEnd/>
                    </a:ln>
                  </pic:spPr>
                </pic:pic>
              </a:graphicData>
            </a:graphic>
          </wp:anchor>
        </w:drawing>
      </w:r>
      <w:r>
        <w:rPr>
          <w:rFonts w:ascii="Arial" w:hAnsi="Arial" w:cs="Arial"/>
          <w:b/>
          <w:noProof/>
          <w:sz w:val="36"/>
        </w:rPr>
        <w:drawing>
          <wp:anchor distT="0" distB="0" distL="114300" distR="114300" simplePos="0" relativeHeight="251838464" behindDoc="0" locked="0" layoutInCell="1" allowOverlap="1">
            <wp:simplePos x="0" y="0"/>
            <wp:positionH relativeFrom="column">
              <wp:posOffset>287020</wp:posOffset>
            </wp:positionH>
            <wp:positionV relativeFrom="paragraph">
              <wp:posOffset>106680</wp:posOffset>
            </wp:positionV>
            <wp:extent cx="5601970" cy="4316730"/>
            <wp:effectExtent l="19050" t="0" r="0" b="0"/>
            <wp:wrapSquare wrapText="bothSides"/>
            <wp:docPr id="3182"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7" cstate="print"/>
                    <a:srcRect/>
                    <a:stretch>
                      <a:fillRect/>
                    </a:stretch>
                  </pic:blipFill>
                  <pic:spPr bwMode="auto">
                    <a:xfrm>
                      <a:off x="0" y="0"/>
                      <a:ext cx="5601970" cy="4316730"/>
                    </a:xfrm>
                    <a:prstGeom prst="rect">
                      <a:avLst/>
                    </a:prstGeom>
                    <a:noFill/>
                    <a:ln w="9525">
                      <a:noFill/>
                      <a:miter lim="800000"/>
                      <a:headEnd/>
                      <a:tailEnd/>
                    </a:ln>
                  </pic:spPr>
                </pic:pic>
              </a:graphicData>
            </a:graphic>
          </wp:anchor>
        </w:drawing>
      </w:r>
    </w:p>
    <w:p w:rsidR="003853EC" w:rsidRDefault="003853EC">
      <w:pPr>
        <w:spacing w:after="77" w:line="267" w:lineRule="auto"/>
        <w:ind w:left="82" w:right="83"/>
        <w:jc w:val="center"/>
        <w:rPr>
          <w:rFonts w:ascii="Arial" w:hAnsi="Arial" w:cs="Arial"/>
          <w:b/>
          <w:sz w:val="36"/>
        </w:rPr>
      </w:pPr>
      <w:r>
        <w:rPr>
          <w:rFonts w:ascii="Arial" w:hAnsi="Arial" w:cs="Arial"/>
          <w:b/>
          <w:noProof/>
          <w:sz w:val="36"/>
        </w:rPr>
        <w:drawing>
          <wp:anchor distT="0" distB="0" distL="114300" distR="114300" simplePos="0" relativeHeight="251840512" behindDoc="0" locked="0" layoutInCell="1" allowOverlap="1">
            <wp:simplePos x="0" y="0"/>
            <wp:positionH relativeFrom="column">
              <wp:posOffset>152400</wp:posOffset>
            </wp:positionH>
            <wp:positionV relativeFrom="paragraph">
              <wp:posOffset>106680</wp:posOffset>
            </wp:positionV>
            <wp:extent cx="5541645" cy="3807460"/>
            <wp:effectExtent l="19050" t="0" r="1905" b="0"/>
            <wp:wrapSquare wrapText="bothSides"/>
            <wp:docPr id="3184"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8" cstate="print"/>
                    <a:srcRect/>
                    <a:stretch>
                      <a:fillRect/>
                    </a:stretch>
                  </pic:blipFill>
                  <pic:spPr bwMode="auto">
                    <a:xfrm>
                      <a:off x="0" y="0"/>
                      <a:ext cx="5541645" cy="3807460"/>
                    </a:xfrm>
                    <a:prstGeom prst="rect">
                      <a:avLst/>
                    </a:prstGeom>
                    <a:noFill/>
                    <a:ln w="9525">
                      <a:noFill/>
                      <a:miter lim="800000"/>
                      <a:headEnd/>
                      <a:tailEnd/>
                    </a:ln>
                  </pic:spPr>
                </pic:pic>
              </a:graphicData>
            </a:graphic>
          </wp:anchor>
        </w:drawing>
      </w:r>
    </w:p>
    <w:p w:rsidR="004469C9" w:rsidRDefault="004469C9">
      <w:pPr>
        <w:spacing w:after="77" w:line="267" w:lineRule="auto"/>
        <w:ind w:left="82" w:right="83"/>
        <w:jc w:val="center"/>
        <w:rPr>
          <w:rFonts w:ascii="Arial" w:hAnsi="Arial" w:cs="Arial"/>
          <w:b/>
          <w:sz w:val="36"/>
        </w:rPr>
      </w:pPr>
    </w:p>
    <w:p w:rsidR="003853EC" w:rsidRDefault="003853EC">
      <w:pPr>
        <w:spacing w:after="77" w:line="267" w:lineRule="auto"/>
        <w:ind w:left="82" w:right="83"/>
        <w:jc w:val="center"/>
        <w:rPr>
          <w:rFonts w:ascii="Arial" w:hAnsi="Arial" w:cs="Arial"/>
          <w:b/>
          <w:sz w:val="36"/>
        </w:rPr>
      </w:pPr>
    </w:p>
    <w:p w:rsidR="003853EC" w:rsidRDefault="003853EC">
      <w:pPr>
        <w:spacing w:after="77" w:line="267" w:lineRule="auto"/>
        <w:ind w:left="82" w:right="83"/>
        <w:jc w:val="center"/>
        <w:rPr>
          <w:rFonts w:ascii="Arial" w:hAnsi="Arial" w:cs="Arial"/>
          <w:b/>
          <w:sz w:val="36"/>
        </w:rPr>
      </w:pPr>
    </w:p>
    <w:p w:rsidR="003853EC" w:rsidRDefault="003853EC">
      <w:pPr>
        <w:spacing w:after="77" w:line="267" w:lineRule="auto"/>
        <w:ind w:left="82" w:right="83"/>
        <w:jc w:val="center"/>
        <w:rPr>
          <w:rFonts w:ascii="Arial" w:hAnsi="Arial" w:cs="Arial"/>
          <w:b/>
          <w:sz w:val="36"/>
        </w:rPr>
      </w:pPr>
    </w:p>
    <w:p w:rsidR="003853EC" w:rsidRDefault="003853EC">
      <w:pPr>
        <w:spacing w:after="77" w:line="267" w:lineRule="auto"/>
        <w:ind w:left="82" w:right="83"/>
        <w:jc w:val="center"/>
        <w:rPr>
          <w:rFonts w:ascii="Arial" w:hAnsi="Arial" w:cs="Arial"/>
          <w:b/>
          <w:sz w:val="36"/>
        </w:rPr>
      </w:pPr>
    </w:p>
    <w:p w:rsidR="003853EC" w:rsidRDefault="003853EC">
      <w:pPr>
        <w:spacing w:after="77" w:line="267" w:lineRule="auto"/>
        <w:ind w:left="82" w:right="83"/>
        <w:jc w:val="center"/>
        <w:rPr>
          <w:rFonts w:ascii="Arial" w:hAnsi="Arial" w:cs="Arial"/>
          <w:b/>
          <w:sz w:val="36"/>
        </w:rPr>
      </w:pPr>
    </w:p>
    <w:p w:rsidR="003853EC" w:rsidRDefault="003853EC">
      <w:pPr>
        <w:spacing w:after="77" w:line="267" w:lineRule="auto"/>
        <w:ind w:left="82" w:right="83"/>
        <w:jc w:val="center"/>
        <w:rPr>
          <w:rFonts w:ascii="Arial" w:hAnsi="Arial" w:cs="Arial"/>
          <w:b/>
          <w:sz w:val="36"/>
        </w:rPr>
      </w:pPr>
    </w:p>
    <w:p w:rsidR="003853EC" w:rsidRDefault="003853EC">
      <w:pPr>
        <w:spacing w:after="77" w:line="267" w:lineRule="auto"/>
        <w:ind w:left="82" w:right="83"/>
        <w:jc w:val="center"/>
        <w:rPr>
          <w:rFonts w:ascii="Arial" w:hAnsi="Arial" w:cs="Arial"/>
          <w:b/>
          <w:sz w:val="36"/>
        </w:rPr>
      </w:pPr>
    </w:p>
    <w:p w:rsidR="003853EC" w:rsidRDefault="003853EC">
      <w:pPr>
        <w:spacing w:after="77" w:line="267" w:lineRule="auto"/>
        <w:ind w:left="82" w:right="83"/>
        <w:jc w:val="center"/>
        <w:rPr>
          <w:rFonts w:ascii="Arial" w:hAnsi="Arial" w:cs="Arial"/>
          <w:b/>
          <w:sz w:val="36"/>
        </w:rPr>
      </w:pPr>
    </w:p>
    <w:p w:rsidR="004469C9" w:rsidRDefault="004469C9">
      <w:pPr>
        <w:spacing w:after="77" w:line="267" w:lineRule="auto"/>
        <w:ind w:left="82" w:right="83"/>
        <w:jc w:val="center"/>
        <w:rPr>
          <w:rFonts w:ascii="Arial" w:hAnsi="Arial" w:cs="Arial"/>
          <w:b/>
          <w:sz w:val="36"/>
        </w:rPr>
      </w:pPr>
    </w:p>
    <w:p w:rsidR="004469C9" w:rsidRDefault="004469C9">
      <w:pPr>
        <w:spacing w:after="77" w:line="267" w:lineRule="auto"/>
        <w:ind w:left="82" w:right="83"/>
        <w:jc w:val="center"/>
        <w:rPr>
          <w:rFonts w:ascii="Arial" w:hAnsi="Arial" w:cs="Arial"/>
          <w:b/>
          <w:sz w:val="36"/>
        </w:rPr>
      </w:pPr>
    </w:p>
    <w:p w:rsidR="004469C9" w:rsidRDefault="004469C9">
      <w:pPr>
        <w:spacing w:after="77" w:line="267" w:lineRule="auto"/>
        <w:ind w:left="82" w:right="83"/>
        <w:jc w:val="center"/>
        <w:rPr>
          <w:rFonts w:ascii="Arial" w:hAnsi="Arial" w:cs="Arial"/>
          <w:b/>
          <w:sz w:val="36"/>
        </w:rPr>
      </w:pPr>
    </w:p>
    <w:p w:rsidR="004469C9" w:rsidRDefault="004469C9">
      <w:pPr>
        <w:spacing w:after="77" w:line="267" w:lineRule="auto"/>
        <w:ind w:left="82" w:right="83"/>
        <w:jc w:val="center"/>
        <w:rPr>
          <w:rFonts w:ascii="Arial" w:hAnsi="Arial" w:cs="Arial"/>
          <w:b/>
          <w:sz w:val="36"/>
        </w:rPr>
      </w:pPr>
    </w:p>
    <w:p w:rsidR="00D000E9" w:rsidRPr="00236F4B" w:rsidRDefault="0003057C">
      <w:pPr>
        <w:spacing w:after="77" w:line="267" w:lineRule="auto"/>
        <w:ind w:left="82" w:right="83"/>
        <w:jc w:val="center"/>
        <w:rPr>
          <w:rFonts w:ascii="Arial" w:hAnsi="Arial" w:cs="Arial"/>
        </w:rPr>
      </w:pPr>
      <w:r w:rsidRPr="00236F4B">
        <w:rPr>
          <w:rFonts w:ascii="Arial" w:hAnsi="Arial" w:cs="Arial"/>
          <w:b/>
          <w:sz w:val="36"/>
        </w:rPr>
        <w:t xml:space="preserve">Normas y Metodología para la Emisión de Información Financiera y Estructura de los Estados Financieros Básicos del Ente Público y Características de sus Notas </w:t>
      </w:r>
    </w:p>
    <w:p w:rsidR="00D000E9" w:rsidRPr="00236F4B" w:rsidRDefault="0003057C">
      <w:pPr>
        <w:spacing w:after="115" w:line="259" w:lineRule="auto"/>
        <w:ind w:left="0" w:right="0" w:firstLine="0"/>
        <w:jc w:val="left"/>
        <w:rPr>
          <w:rFonts w:ascii="Arial" w:hAnsi="Arial" w:cs="Arial"/>
        </w:rPr>
      </w:pPr>
      <w:r w:rsidRPr="00236F4B">
        <w:rPr>
          <w:rFonts w:ascii="Arial" w:hAnsi="Arial" w:cs="Arial"/>
        </w:rPr>
        <w:t xml:space="preserve"> </w:t>
      </w:r>
    </w:p>
    <w:p w:rsidR="00D000E9" w:rsidRPr="00236F4B" w:rsidRDefault="0003057C">
      <w:pPr>
        <w:spacing w:after="82" w:line="267" w:lineRule="auto"/>
        <w:ind w:left="82" w:right="79"/>
        <w:jc w:val="center"/>
        <w:rPr>
          <w:rFonts w:ascii="Arial" w:hAnsi="Arial" w:cs="Arial"/>
        </w:rPr>
      </w:pPr>
      <w:r w:rsidRPr="00236F4B">
        <w:rPr>
          <w:rFonts w:ascii="Arial" w:hAnsi="Arial" w:cs="Arial"/>
          <w:b/>
          <w:sz w:val="36"/>
        </w:rPr>
        <w:t xml:space="preserve">Capítulo VII Estados Financieros </w:t>
      </w:r>
    </w:p>
    <w:p w:rsidR="00D000E9" w:rsidRPr="00236F4B" w:rsidRDefault="0003057C">
      <w:pPr>
        <w:spacing w:after="115" w:line="259" w:lineRule="auto"/>
        <w:ind w:left="0" w:right="0" w:firstLine="0"/>
        <w:jc w:val="left"/>
        <w:rPr>
          <w:rFonts w:ascii="Arial" w:hAnsi="Arial" w:cs="Arial"/>
        </w:rPr>
      </w:pPr>
      <w:r w:rsidRPr="00236F4B">
        <w:rPr>
          <w:rFonts w:ascii="Arial" w:hAnsi="Arial" w:cs="Arial"/>
        </w:rPr>
        <w:t xml:space="preserve"> </w:t>
      </w:r>
    </w:p>
    <w:p w:rsidR="00D000E9" w:rsidRPr="00236F4B" w:rsidRDefault="0003057C">
      <w:pPr>
        <w:pStyle w:val="Ttulo1"/>
        <w:spacing w:after="162" w:line="259" w:lineRule="auto"/>
        <w:ind w:left="-5" w:right="0"/>
        <w:jc w:val="left"/>
        <w:rPr>
          <w:rFonts w:ascii="Arial" w:hAnsi="Arial" w:cs="Arial"/>
        </w:rPr>
      </w:pPr>
      <w:r w:rsidRPr="00236F4B">
        <w:rPr>
          <w:rFonts w:ascii="Arial" w:hAnsi="Arial" w:cs="Arial"/>
        </w:rPr>
        <w:t xml:space="preserve">Índice </w:t>
      </w:r>
    </w:p>
    <w:p w:rsidR="00D000E9" w:rsidRPr="00236F4B" w:rsidRDefault="0003057C" w:rsidP="00596813">
      <w:pPr>
        <w:numPr>
          <w:ilvl w:val="0"/>
          <w:numId w:val="81"/>
        </w:numPr>
        <w:spacing w:after="154" w:line="259" w:lineRule="auto"/>
        <w:ind w:right="0" w:hanging="708"/>
        <w:jc w:val="left"/>
        <w:rPr>
          <w:rFonts w:ascii="Arial" w:hAnsi="Arial" w:cs="Arial"/>
        </w:rPr>
      </w:pPr>
      <w:r w:rsidRPr="00236F4B">
        <w:rPr>
          <w:rFonts w:ascii="Arial" w:hAnsi="Arial" w:cs="Arial"/>
        </w:rPr>
        <w:t>O</w:t>
      </w:r>
      <w:r w:rsidRPr="00236F4B">
        <w:rPr>
          <w:rFonts w:ascii="Arial" w:hAnsi="Arial" w:cs="Arial"/>
          <w:sz w:val="18"/>
        </w:rPr>
        <w:t>BJETIVOS</w:t>
      </w:r>
      <w:r w:rsidRPr="00236F4B">
        <w:rPr>
          <w:rFonts w:ascii="Arial" w:hAnsi="Arial" w:cs="Arial"/>
        </w:rPr>
        <w:t xml:space="preserve"> </w:t>
      </w:r>
    </w:p>
    <w:p w:rsidR="00D000E9" w:rsidRPr="00236F4B" w:rsidRDefault="0003057C" w:rsidP="00596813">
      <w:pPr>
        <w:numPr>
          <w:ilvl w:val="0"/>
          <w:numId w:val="81"/>
        </w:numPr>
        <w:spacing w:after="156" w:line="259" w:lineRule="auto"/>
        <w:ind w:right="0" w:hanging="708"/>
        <w:jc w:val="left"/>
        <w:rPr>
          <w:rFonts w:ascii="Arial" w:hAnsi="Arial" w:cs="Arial"/>
        </w:rPr>
      </w:pPr>
      <w:r w:rsidRPr="00236F4B">
        <w:rPr>
          <w:rFonts w:ascii="Arial" w:hAnsi="Arial" w:cs="Arial"/>
        </w:rPr>
        <w:t>T</w:t>
      </w:r>
      <w:r w:rsidRPr="00236F4B">
        <w:rPr>
          <w:rFonts w:ascii="Arial" w:hAnsi="Arial" w:cs="Arial"/>
          <w:sz w:val="18"/>
        </w:rPr>
        <w:t xml:space="preserve">IPO DE </w:t>
      </w:r>
      <w:r w:rsidRPr="00236F4B">
        <w:rPr>
          <w:rFonts w:ascii="Arial" w:hAnsi="Arial" w:cs="Arial"/>
        </w:rPr>
        <w:t>E</w:t>
      </w:r>
      <w:r w:rsidRPr="00236F4B">
        <w:rPr>
          <w:rFonts w:ascii="Arial" w:hAnsi="Arial" w:cs="Arial"/>
          <w:sz w:val="18"/>
        </w:rPr>
        <w:t xml:space="preserve">STADOS E </w:t>
      </w:r>
      <w:r w:rsidRPr="00236F4B">
        <w:rPr>
          <w:rFonts w:ascii="Arial" w:hAnsi="Arial" w:cs="Arial"/>
        </w:rPr>
        <w:t>I</w:t>
      </w:r>
      <w:r w:rsidRPr="00236F4B">
        <w:rPr>
          <w:rFonts w:ascii="Arial" w:hAnsi="Arial" w:cs="Arial"/>
          <w:sz w:val="18"/>
        </w:rPr>
        <w:t xml:space="preserve">NFORMES </w:t>
      </w:r>
      <w:r w:rsidRPr="00236F4B">
        <w:rPr>
          <w:rFonts w:ascii="Arial" w:hAnsi="Arial" w:cs="Arial"/>
        </w:rPr>
        <w:t>F</w:t>
      </w:r>
      <w:r w:rsidRPr="00236F4B">
        <w:rPr>
          <w:rFonts w:ascii="Arial" w:hAnsi="Arial" w:cs="Arial"/>
          <w:sz w:val="18"/>
        </w:rPr>
        <w:t>INANCIEROS</w:t>
      </w:r>
      <w:r w:rsidRPr="00236F4B">
        <w:rPr>
          <w:rFonts w:ascii="Arial" w:hAnsi="Arial" w:cs="Arial"/>
        </w:rPr>
        <w:t xml:space="preserve"> </w:t>
      </w:r>
    </w:p>
    <w:p w:rsidR="00D000E9" w:rsidRPr="00236F4B" w:rsidRDefault="0003057C" w:rsidP="00596813">
      <w:pPr>
        <w:numPr>
          <w:ilvl w:val="0"/>
          <w:numId w:val="81"/>
        </w:numPr>
        <w:spacing w:after="157" w:line="259" w:lineRule="auto"/>
        <w:ind w:right="0" w:hanging="708"/>
        <w:jc w:val="left"/>
        <w:rPr>
          <w:rFonts w:ascii="Arial" w:hAnsi="Arial" w:cs="Arial"/>
        </w:rPr>
      </w:pPr>
      <w:r w:rsidRPr="00236F4B">
        <w:rPr>
          <w:rFonts w:ascii="Arial" w:hAnsi="Arial" w:cs="Arial"/>
        </w:rPr>
        <w:t>E</w:t>
      </w:r>
      <w:r w:rsidRPr="00236F4B">
        <w:rPr>
          <w:rFonts w:ascii="Arial" w:hAnsi="Arial" w:cs="Arial"/>
          <w:sz w:val="18"/>
        </w:rPr>
        <w:t xml:space="preserve">STADOS E </w:t>
      </w:r>
      <w:r w:rsidRPr="00236F4B">
        <w:rPr>
          <w:rFonts w:ascii="Arial" w:hAnsi="Arial" w:cs="Arial"/>
        </w:rPr>
        <w:t>I</w:t>
      </w:r>
      <w:r w:rsidRPr="00236F4B">
        <w:rPr>
          <w:rFonts w:ascii="Arial" w:hAnsi="Arial" w:cs="Arial"/>
          <w:sz w:val="18"/>
        </w:rPr>
        <w:t xml:space="preserve">NFORMACIÓN </w:t>
      </w:r>
      <w:r w:rsidRPr="00236F4B">
        <w:rPr>
          <w:rFonts w:ascii="Arial" w:hAnsi="Arial" w:cs="Arial"/>
        </w:rPr>
        <w:t>C</w:t>
      </w:r>
      <w:r w:rsidRPr="00236F4B">
        <w:rPr>
          <w:rFonts w:ascii="Arial" w:hAnsi="Arial" w:cs="Arial"/>
          <w:sz w:val="18"/>
        </w:rPr>
        <w:t>ONTABLE</w:t>
      </w:r>
      <w:r w:rsidRPr="00236F4B">
        <w:rPr>
          <w:rFonts w:ascii="Arial" w:hAnsi="Arial" w:cs="Arial"/>
        </w:rPr>
        <w:t xml:space="preserve"> </w:t>
      </w:r>
    </w:p>
    <w:p w:rsidR="00D000E9" w:rsidRPr="00236F4B" w:rsidRDefault="0003057C" w:rsidP="00596813">
      <w:pPr>
        <w:numPr>
          <w:ilvl w:val="0"/>
          <w:numId w:val="81"/>
        </w:numPr>
        <w:spacing w:after="159" w:line="259" w:lineRule="auto"/>
        <w:ind w:right="0" w:hanging="708"/>
        <w:jc w:val="left"/>
        <w:rPr>
          <w:rFonts w:ascii="Arial" w:hAnsi="Arial" w:cs="Arial"/>
        </w:rPr>
      </w:pPr>
      <w:r w:rsidRPr="00236F4B">
        <w:rPr>
          <w:rFonts w:ascii="Arial" w:hAnsi="Arial" w:cs="Arial"/>
        </w:rPr>
        <w:t>E</w:t>
      </w:r>
      <w:r w:rsidRPr="00236F4B">
        <w:rPr>
          <w:rFonts w:ascii="Arial" w:hAnsi="Arial" w:cs="Arial"/>
          <w:sz w:val="18"/>
        </w:rPr>
        <w:t xml:space="preserve">STADOS E </w:t>
      </w:r>
      <w:r w:rsidRPr="00236F4B">
        <w:rPr>
          <w:rFonts w:ascii="Arial" w:hAnsi="Arial" w:cs="Arial"/>
        </w:rPr>
        <w:t>I</w:t>
      </w:r>
      <w:r w:rsidRPr="00236F4B">
        <w:rPr>
          <w:rFonts w:ascii="Arial" w:hAnsi="Arial" w:cs="Arial"/>
          <w:sz w:val="18"/>
        </w:rPr>
        <w:t xml:space="preserve">NFORMES </w:t>
      </w:r>
      <w:r w:rsidRPr="00236F4B">
        <w:rPr>
          <w:rFonts w:ascii="Arial" w:hAnsi="Arial" w:cs="Arial"/>
        </w:rPr>
        <w:t>P</w:t>
      </w:r>
      <w:r w:rsidRPr="00236F4B">
        <w:rPr>
          <w:rFonts w:ascii="Arial" w:hAnsi="Arial" w:cs="Arial"/>
          <w:sz w:val="18"/>
        </w:rPr>
        <w:t xml:space="preserve">RESUPUESTARIOS Y </w:t>
      </w:r>
      <w:r w:rsidRPr="00236F4B">
        <w:rPr>
          <w:rFonts w:ascii="Arial" w:hAnsi="Arial" w:cs="Arial"/>
        </w:rPr>
        <w:t>P</w:t>
      </w:r>
      <w:r w:rsidRPr="00236F4B">
        <w:rPr>
          <w:rFonts w:ascii="Arial" w:hAnsi="Arial" w:cs="Arial"/>
          <w:sz w:val="18"/>
        </w:rPr>
        <w:t>ROGRAMÁTICOS</w:t>
      </w:r>
      <w:r w:rsidRPr="00236F4B">
        <w:rPr>
          <w:rFonts w:ascii="Arial" w:hAnsi="Arial" w:cs="Arial"/>
        </w:rPr>
        <w:t xml:space="preserve"> </w:t>
      </w:r>
    </w:p>
    <w:p w:rsidR="00D000E9" w:rsidRPr="00236F4B" w:rsidRDefault="0003057C" w:rsidP="00596813">
      <w:pPr>
        <w:numPr>
          <w:ilvl w:val="0"/>
          <w:numId w:val="81"/>
        </w:numPr>
        <w:spacing w:after="116" w:line="259" w:lineRule="auto"/>
        <w:ind w:right="0" w:hanging="708"/>
        <w:jc w:val="left"/>
        <w:rPr>
          <w:rFonts w:ascii="Arial" w:hAnsi="Arial" w:cs="Arial"/>
        </w:rPr>
      </w:pPr>
      <w:r w:rsidRPr="00236F4B">
        <w:rPr>
          <w:rFonts w:ascii="Arial" w:hAnsi="Arial" w:cs="Arial"/>
        </w:rPr>
        <w:t>E</w:t>
      </w:r>
      <w:r w:rsidRPr="00236F4B">
        <w:rPr>
          <w:rFonts w:ascii="Arial" w:hAnsi="Arial" w:cs="Arial"/>
          <w:sz w:val="18"/>
        </w:rPr>
        <w:t xml:space="preserve">STADOS E </w:t>
      </w:r>
      <w:r w:rsidRPr="00236F4B">
        <w:rPr>
          <w:rFonts w:ascii="Arial" w:hAnsi="Arial" w:cs="Arial"/>
        </w:rPr>
        <w:t>I</w:t>
      </w:r>
      <w:r w:rsidRPr="00236F4B">
        <w:rPr>
          <w:rFonts w:ascii="Arial" w:hAnsi="Arial" w:cs="Arial"/>
          <w:sz w:val="18"/>
        </w:rPr>
        <w:t xml:space="preserve">NFORMACIÓN </w:t>
      </w:r>
      <w:r w:rsidRPr="00236F4B">
        <w:rPr>
          <w:rFonts w:ascii="Arial" w:hAnsi="Arial" w:cs="Arial"/>
        </w:rPr>
        <w:t>E</w:t>
      </w:r>
      <w:r w:rsidRPr="00236F4B">
        <w:rPr>
          <w:rFonts w:ascii="Arial" w:hAnsi="Arial" w:cs="Arial"/>
          <w:sz w:val="18"/>
        </w:rPr>
        <w:t>CONÓMICA</w:t>
      </w:r>
      <w:r w:rsidRPr="00236F4B">
        <w:rPr>
          <w:rFonts w:ascii="Arial" w:hAnsi="Arial" w:cs="Arial"/>
        </w:rPr>
        <w:t xml:space="preserve"> </w:t>
      </w:r>
    </w:p>
    <w:p w:rsidR="00D000E9" w:rsidRPr="00236F4B" w:rsidRDefault="0003057C">
      <w:pPr>
        <w:spacing w:after="74" w:line="259" w:lineRule="auto"/>
        <w:ind w:left="0" w:right="0" w:firstLine="0"/>
        <w:jc w:val="left"/>
        <w:rPr>
          <w:rFonts w:ascii="Arial" w:hAnsi="Arial" w:cs="Arial"/>
        </w:rPr>
      </w:pPr>
      <w:r w:rsidRPr="00236F4B">
        <w:rPr>
          <w:rFonts w:ascii="Arial" w:hAnsi="Arial" w:cs="Arial"/>
        </w:rPr>
        <w:t xml:space="preserve"> </w:t>
      </w:r>
    </w:p>
    <w:p w:rsidR="00D000E9" w:rsidRPr="00236F4B" w:rsidRDefault="0003057C">
      <w:pPr>
        <w:spacing w:after="32" w:line="259" w:lineRule="auto"/>
        <w:ind w:left="0" w:right="0" w:firstLine="0"/>
        <w:jc w:val="left"/>
        <w:rPr>
          <w:rFonts w:ascii="Arial" w:hAnsi="Arial" w:cs="Arial"/>
        </w:rPr>
      </w:pPr>
      <w:r w:rsidRPr="00236F4B">
        <w:rPr>
          <w:rFonts w:ascii="Arial" w:hAnsi="Arial" w:cs="Arial"/>
        </w:rPr>
        <w:t xml:space="preserve"> </w:t>
      </w:r>
    </w:p>
    <w:p w:rsidR="00D000E9" w:rsidRPr="00236F4B" w:rsidRDefault="0003057C">
      <w:pPr>
        <w:pStyle w:val="Ttulo2"/>
        <w:ind w:left="-5" w:right="559"/>
        <w:rPr>
          <w:rFonts w:ascii="Arial" w:hAnsi="Arial" w:cs="Arial"/>
        </w:rPr>
      </w:pPr>
      <w:r w:rsidRPr="00236F4B">
        <w:rPr>
          <w:rFonts w:ascii="Arial" w:hAnsi="Arial" w:cs="Arial"/>
          <w:sz w:val="22"/>
        </w:rPr>
        <w:t>I.</w:t>
      </w:r>
      <w:r w:rsidRPr="00236F4B">
        <w:rPr>
          <w:rFonts w:ascii="Arial" w:hAnsi="Arial" w:cs="Arial"/>
        </w:rPr>
        <w:t xml:space="preserve"> </w:t>
      </w:r>
      <w:r w:rsidRPr="00236F4B">
        <w:rPr>
          <w:rFonts w:ascii="Arial" w:hAnsi="Arial" w:cs="Arial"/>
          <w:sz w:val="22"/>
        </w:rPr>
        <w:t>O</w:t>
      </w:r>
      <w:r w:rsidRPr="00236F4B">
        <w:rPr>
          <w:rFonts w:ascii="Arial" w:hAnsi="Arial" w:cs="Arial"/>
        </w:rPr>
        <w:t>BJETIVO</w:t>
      </w:r>
      <w:r w:rsidRPr="00236F4B">
        <w:rPr>
          <w:rFonts w:ascii="Arial" w:hAnsi="Arial" w:cs="Arial"/>
          <w:sz w:val="22"/>
        </w:rPr>
        <w:t xml:space="preserve"> </w:t>
      </w:r>
    </w:p>
    <w:p w:rsidR="00D000E9" w:rsidRPr="00236F4B" w:rsidRDefault="0003057C">
      <w:pPr>
        <w:spacing w:after="95"/>
        <w:ind w:right="0"/>
        <w:rPr>
          <w:rFonts w:ascii="Arial" w:hAnsi="Arial" w:cs="Arial"/>
        </w:rPr>
      </w:pPr>
      <w:r w:rsidRPr="00236F4B">
        <w:rPr>
          <w:rFonts w:ascii="Arial" w:hAnsi="Arial" w:cs="Arial"/>
        </w:rPr>
        <w:t>Los estados financieros</w:t>
      </w:r>
      <w:r w:rsidRPr="00236F4B">
        <w:rPr>
          <w:rFonts w:ascii="Arial" w:hAnsi="Arial" w:cs="Arial"/>
          <w:vertAlign w:val="superscript"/>
        </w:rPr>
        <w:t>1</w:t>
      </w:r>
      <w:r w:rsidRPr="00236F4B">
        <w:rPr>
          <w:rFonts w:ascii="Arial" w:hAnsi="Arial" w:cs="Arial"/>
        </w:rPr>
        <w:t xml:space="preserve"> muestran los hechos con incidencia económica-financiera que ha realizado un ente público durante un período determinado y son necesarios para mostrar los resultados de la gestión económica, presupuestaria y fiscal, así como la situación patrimonial de los mismos, todo ello con la estructura, oportunidad y periodicidad que la ley establece. </w:t>
      </w:r>
    </w:p>
    <w:p w:rsidR="00D000E9" w:rsidRPr="00236F4B" w:rsidRDefault="0003057C">
      <w:pPr>
        <w:spacing w:after="0"/>
        <w:ind w:right="0"/>
        <w:rPr>
          <w:rFonts w:ascii="Arial" w:hAnsi="Arial" w:cs="Arial"/>
        </w:rPr>
      </w:pPr>
      <w:r w:rsidRPr="00236F4B">
        <w:rPr>
          <w:rFonts w:ascii="Arial" w:hAnsi="Arial" w:cs="Arial"/>
        </w:rPr>
        <w:t xml:space="preserve">El objetivo general de los estados financieros, es suministrar información acerca de la situación financiera, los resultados de la gestión, los flujos de efectivo acontecidos y sobre el ejercicio de la Ley de Ingresos y del Presupuesto de Egresos, así como sobre la postura fiscal de los entes públicos, de forma tal que permita cumplir con los ordenamientos legales sobre el particular. A su vez, debe ser útil para que un amplio espectro de usuarios pueda disponer de la misma con confiabilidad y oportunidad para tomar decisiones respecto a la asignación de recursos, su </w:t>
      </w:r>
    </w:p>
    <w:p w:rsidR="00D000E9" w:rsidRPr="00236F4B" w:rsidRDefault="0003057C">
      <w:pPr>
        <w:spacing w:after="0" w:line="259" w:lineRule="auto"/>
        <w:ind w:left="0" w:right="0" w:firstLine="0"/>
        <w:jc w:val="left"/>
        <w:rPr>
          <w:rFonts w:ascii="Arial" w:hAnsi="Arial" w:cs="Arial"/>
        </w:rPr>
      </w:pPr>
      <w:r w:rsidRPr="00236F4B">
        <w:rPr>
          <w:rFonts w:ascii="Arial" w:hAnsi="Arial" w:cs="Arial"/>
          <w:strike/>
        </w:rPr>
        <w:t xml:space="preserve">                                                         </w:t>
      </w:r>
      <w:r w:rsidRPr="00236F4B">
        <w:rPr>
          <w:rFonts w:ascii="Arial" w:hAnsi="Arial" w:cs="Arial"/>
        </w:rPr>
        <w:t xml:space="preserve"> </w:t>
      </w:r>
    </w:p>
    <w:p w:rsidR="00D000E9" w:rsidRPr="00236F4B" w:rsidRDefault="0003057C">
      <w:pPr>
        <w:spacing w:after="0" w:line="259" w:lineRule="auto"/>
        <w:ind w:left="0" w:right="0" w:firstLine="0"/>
        <w:jc w:val="left"/>
        <w:rPr>
          <w:rFonts w:ascii="Arial" w:hAnsi="Arial" w:cs="Arial"/>
        </w:rPr>
      </w:pPr>
      <w:r w:rsidRPr="00236F4B">
        <w:rPr>
          <w:rFonts w:ascii="Arial" w:eastAsia="Arial" w:hAnsi="Arial" w:cs="Arial"/>
          <w:sz w:val="13"/>
        </w:rPr>
        <w:t>1</w:t>
      </w:r>
    </w:p>
    <w:p w:rsidR="00D000E9" w:rsidRPr="00236F4B" w:rsidRDefault="0003057C">
      <w:pPr>
        <w:spacing w:after="30" w:line="251" w:lineRule="auto"/>
        <w:ind w:left="-5" w:right="-9"/>
        <w:rPr>
          <w:rFonts w:ascii="Arial" w:hAnsi="Arial" w:cs="Arial"/>
        </w:rPr>
      </w:pPr>
      <w:r w:rsidRPr="00236F4B">
        <w:rPr>
          <w:rFonts w:ascii="Arial" w:eastAsia="Arial" w:hAnsi="Arial" w:cs="Arial"/>
          <w:sz w:val="14"/>
        </w:rPr>
        <w:t xml:space="preserve"> El 9 de diciembre de 2009 en el Diario Oficial de la Federación se publicó el documento “Normas y Metodología para la Emisión de </w:t>
      </w:r>
    </w:p>
    <w:p w:rsidR="00D000E9" w:rsidRPr="00236F4B" w:rsidRDefault="0003057C">
      <w:pPr>
        <w:spacing w:after="513" w:line="251" w:lineRule="auto"/>
        <w:ind w:left="-5" w:right="-9"/>
        <w:rPr>
          <w:rFonts w:ascii="Arial" w:hAnsi="Arial" w:cs="Arial"/>
        </w:rPr>
      </w:pPr>
      <w:r w:rsidRPr="00236F4B">
        <w:rPr>
          <w:rFonts w:ascii="Arial" w:eastAsia="Arial" w:hAnsi="Arial" w:cs="Arial"/>
          <w:sz w:val="14"/>
        </w:rPr>
        <w:t xml:space="preserve">Información Financiera y Estructura de los Estados Financieros Básicos del Ente Público y Características de sus Notas”. Dados los avances registrados a la fecha en el diseño del Sistema de Contabilidad Gubernamental que se presentan en este Manual de Contabilidad Gubernamental, se requiere de algunos cambios formales en el documento citado, con el fin de darle mayor precisión a las anteriores definiciones de los estados financieros, realizar modificaciones menores en las cuentas que los mismos contienen y, en general, para mejorar la estructura y el contenido del documento, con el propósito de coadyuvar a su mejor aplicación. Por este Capítulo del Manual de Contabilidad, se reemplaza a la norma sobre el mismo tema emitida por el CONAC con fecha 1 de diciembre de 2009. </w:t>
      </w:r>
    </w:p>
    <w:p w:rsidR="00D000E9" w:rsidRPr="00236F4B" w:rsidRDefault="0003057C">
      <w:pPr>
        <w:spacing w:after="0" w:line="259" w:lineRule="auto"/>
        <w:ind w:left="0" w:right="0" w:firstLine="0"/>
        <w:jc w:val="left"/>
        <w:rPr>
          <w:rFonts w:ascii="Arial" w:hAnsi="Arial" w:cs="Arial"/>
        </w:rPr>
      </w:pPr>
      <w:r w:rsidRPr="00236F4B">
        <w:rPr>
          <w:rFonts w:ascii="Arial" w:hAnsi="Arial" w:cs="Arial"/>
        </w:rPr>
        <w:t xml:space="preserve"> </w:t>
      </w:r>
    </w:p>
    <w:p w:rsidR="00D000E9" w:rsidRPr="00236F4B" w:rsidRDefault="0003057C">
      <w:pPr>
        <w:spacing w:after="96"/>
        <w:ind w:right="0"/>
        <w:rPr>
          <w:rFonts w:ascii="Arial" w:hAnsi="Arial" w:cs="Arial"/>
        </w:rPr>
      </w:pPr>
      <w:r w:rsidRPr="00236F4B">
        <w:rPr>
          <w:rFonts w:ascii="Arial" w:hAnsi="Arial" w:cs="Arial"/>
        </w:rPr>
        <w:t xml:space="preserve">administración y control. Asimismo, constituyen la base financiera para la evaluación del desempeño, la rendición de cuentas, la transparencia fiscal y la fiscalización externa de las cuentas públicas. </w:t>
      </w:r>
    </w:p>
    <w:p w:rsidR="00D000E9" w:rsidRPr="00236F4B" w:rsidRDefault="0003057C">
      <w:pPr>
        <w:spacing w:after="107" w:line="259" w:lineRule="auto"/>
        <w:ind w:left="288" w:right="0" w:firstLine="0"/>
        <w:jc w:val="left"/>
        <w:rPr>
          <w:rFonts w:ascii="Arial" w:hAnsi="Arial" w:cs="Arial"/>
        </w:rPr>
      </w:pPr>
      <w:r w:rsidRPr="00236F4B">
        <w:rPr>
          <w:rFonts w:ascii="Arial" w:hAnsi="Arial" w:cs="Arial"/>
        </w:rPr>
        <w:t xml:space="preserve"> </w:t>
      </w:r>
    </w:p>
    <w:p w:rsidR="00D000E9" w:rsidRPr="00236F4B" w:rsidRDefault="0003057C">
      <w:pPr>
        <w:spacing w:after="131"/>
        <w:ind w:right="0"/>
        <w:rPr>
          <w:rFonts w:ascii="Arial" w:hAnsi="Arial" w:cs="Arial"/>
        </w:rPr>
      </w:pPr>
      <w:r w:rsidRPr="00236F4B">
        <w:rPr>
          <w:rFonts w:ascii="Arial" w:hAnsi="Arial" w:cs="Arial"/>
        </w:rPr>
        <w:t xml:space="preserve">Lo anterior se logra mediante la revelación de la siguiente información: </w:t>
      </w:r>
    </w:p>
    <w:p w:rsidR="00D000E9" w:rsidRPr="00236F4B" w:rsidRDefault="0003057C" w:rsidP="00596813">
      <w:pPr>
        <w:numPr>
          <w:ilvl w:val="0"/>
          <w:numId w:val="82"/>
        </w:numPr>
        <w:spacing w:after="96"/>
        <w:ind w:right="0" w:hanging="526"/>
        <w:rPr>
          <w:rFonts w:ascii="Arial" w:hAnsi="Arial" w:cs="Arial"/>
        </w:rPr>
      </w:pPr>
      <w:r w:rsidRPr="00236F4B">
        <w:rPr>
          <w:rFonts w:ascii="Arial" w:hAnsi="Arial" w:cs="Arial"/>
        </w:rPr>
        <w:t xml:space="preserve">Información sobre las fuentes de financiamiento, asignación y uso de los recursos financieros; </w:t>
      </w:r>
    </w:p>
    <w:p w:rsidR="00D000E9" w:rsidRPr="00236F4B" w:rsidRDefault="0003057C" w:rsidP="00596813">
      <w:pPr>
        <w:numPr>
          <w:ilvl w:val="0"/>
          <w:numId w:val="82"/>
        </w:numPr>
        <w:spacing w:after="96"/>
        <w:ind w:right="0" w:hanging="526"/>
        <w:rPr>
          <w:rFonts w:ascii="Arial" w:hAnsi="Arial" w:cs="Arial"/>
        </w:rPr>
      </w:pPr>
      <w:r w:rsidRPr="00236F4B">
        <w:rPr>
          <w:rFonts w:ascii="Arial" w:hAnsi="Arial" w:cs="Arial"/>
        </w:rPr>
        <w:t xml:space="preserve">Información sobre la forma en que la entidad ha financiado sus actividades y cubierto sus necesidades de efectivo; </w:t>
      </w:r>
    </w:p>
    <w:p w:rsidR="00D000E9" w:rsidRPr="00236F4B" w:rsidRDefault="0003057C" w:rsidP="00596813">
      <w:pPr>
        <w:numPr>
          <w:ilvl w:val="0"/>
          <w:numId w:val="82"/>
        </w:numPr>
        <w:spacing w:after="98"/>
        <w:ind w:right="0" w:hanging="526"/>
        <w:rPr>
          <w:rFonts w:ascii="Arial" w:hAnsi="Arial" w:cs="Arial"/>
        </w:rPr>
      </w:pPr>
      <w:r w:rsidRPr="00236F4B">
        <w:rPr>
          <w:rFonts w:ascii="Arial" w:hAnsi="Arial" w:cs="Arial"/>
        </w:rPr>
        <w:t xml:space="preserve">Información que sea útil para evaluar la capacidad de la entidad para financiar sus actividades y cumplir con sus obligaciones y compromisos; </w:t>
      </w:r>
    </w:p>
    <w:p w:rsidR="00D000E9" w:rsidRPr="00236F4B" w:rsidRDefault="0003057C" w:rsidP="00596813">
      <w:pPr>
        <w:numPr>
          <w:ilvl w:val="0"/>
          <w:numId w:val="82"/>
        </w:numPr>
        <w:spacing w:after="111"/>
        <w:ind w:right="0" w:hanging="526"/>
        <w:rPr>
          <w:rFonts w:ascii="Arial" w:hAnsi="Arial" w:cs="Arial"/>
        </w:rPr>
      </w:pPr>
      <w:r w:rsidRPr="00236F4B">
        <w:rPr>
          <w:rFonts w:ascii="Arial" w:hAnsi="Arial" w:cs="Arial"/>
        </w:rPr>
        <w:t xml:space="preserve">Información agregada que coadyuve en la evaluación del rendimiento de la entidad en función de sus costos de servicio, eficiencia y logros; </w:t>
      </w:r>
    </w:p>
    <w:p w:rsidR="00D000E9" w:rsidRPr="00236F4B" w:rsidRDefault="0003057C" w:rsidP="00596813">
      <w:pPr>
        <w:numPr>
          <w:ilvl w:val="0"/>
          <w:numId w:val="82"/>
        </w:numPr>
        <w:spacing w:after="64"/>
        <w:ind w:right="0" w:hanging="526"/>
        <w:rPr>
          <w:rFonts w:ascii="Arial" w:hAnsi="Arial" w:cs="Arial"/>
        </w:rPr>
      </w:pPr>
      <w:r w:rsidRPr="00236F4B">
        <w:rPr>
          <w:rFonts w:ascii="Arial" w:hAnsi="Arial" w:cs="Arial"/>
        </w:rPr>
        <w:t xml:space="preserve">Información sobre la condición financiera de la entidad y sus variaciones; </w:t>
      </w:r>
    </w:p>
    <w:p w:rsidR="00D000E9" w:rsidRPr="00236F4B" w:rsidRDefault="0003057C" w:rsidP="00596813">
      <w:pPr>
        <w:numPr>
          <w:ilvl w:val="0"/>
          <w:numId w:val="82"/>
        </w:numPr>
        <w:ind w:right="0" w:hanging="526"/>
        <w:rPr>
          <w:rFonts w:ascii="Arial" w:hAnsi="Arial" w:cs="Arial"/>
        </w:rPr>
      </w:pPr>
      <w:r w:rsidRPr="00236F4B">
        <w:rPr>
          <w:rFonts w:ascii="Arial" w:hAnsi="Arial" w:cs="Arial"/>
        </w:rPr>
        <w:t xml:space="preserve">Información sobre los ingresos presupuestales previstos, que permita conocer los conceptos que los generan, realizar el seguimiento de los mismos hasta su ingreso a la tesorería del ente público y evaluar la eficacia y eficiencia con la que se recaudan; </w:t>
      </w:r>
    </w:p>
    <w:p w:rsidR="00D000E9" w:rsidRPr="00236F4B" w:rsidRDefault="0003057C" w:rsidP="00596813">
      <w:pPr>
        <w:numPr>
          <w:ilvl w:val="0"/>
          <w:numId w:val="82"/>
        </w:numPr>
        <w:ind w:right="0" w:hanging="526"/>
        <w:rPr>
          <w:rFonts w:ascii="Arial" w:hAnsi="Arial" w:cs="Arial"/>
        </w:rPr>
      </w:pPr>
      <w:r w:rsidRPr="00236F4B">
        <w:rPr>
          <w:rFonts w:ascii="Arial" w:hAnsi="Arial" w:cs="Arial"/>
        </w:rPr>
        <w:t xml:space="preserve">Información sobre la asignación y uso de los recursos presupuestales que permita realizar el seguimiento de los fondos públicos desde que se otorga la autorización para gastar hasta su pago, incluyendo el cumplimento de los requisitos legales y contractuales vigentes. </w:t>
      </w:r>
    </w:p>
    <w:p w:rsidR="00D000E9" w:rsidRPr="00236F4B" w:rsidRDefault="0003057C" w:rsidP="00596813">
      <w:pPr>
        <w:numPr>
          <w:ilvl w:val="0"/>
          <w:numId w:val="82"/>
        </w:numPr>
        <w:ind w:right="0" w:hanging="526"/>
        <w:rPr>
          <w:rFonts w:ascii="Arial" w:hAnsi="Arial" w:cs="Arial"/>
        </w:rPr>
      </w:pPr>
      <w:r w:rsidRPr="00236F4B">
        <w:rPr>
          <w:rFonts w:ascii="Arial" w:hAnsi="Arial" w:cs="Arial"/>
        </w:rPr>
        <w:t xml:space="preserve">Información sobre el flujo de fondos resultante de todas las operaciones del ente público, de forma tal que permita conocer su postura fiscal e información complementaria para generar las cuentas nacionales. </w:t>
      </w:r>
    </w:p>
    <w:p w:rsidR="00D000E9" w:rsidRPr="00236F4B" w:rsidRDefault="0003057C" w:rsidP="00596813">
      <w:pPr>
        <w:numPr>
          <w:ilvl w:val="0"/>
          <w:numId w:val="82"/>
        </w:numPr>
        <w:spacing w:after="235"/>
        <w:ind w:right="0" w:hanging="526"/>
        <w:rPr>
          <w:rFonts w:ascii="Arial" w:hAnsi="Arial" w:cs="Arial"/>
        </w:rPr>
      </w:pPr>
      <w:r w:rsidRPr="00236F4B">
        <w:rPr>
          <w:rFonts w:ascii="Arial" w:hAnsi="Arial" w:cs="Arial"/>
        </w:rPr>
        <w:t xml:space="preserve">Información que coadyuve a la evaluación del desempeño de la institución y de los administradores de fondos públicos. </w:t>
      </w:r>
    </w:p>
    <w:p w:rsidR="00D000E9" w:rsidRPr="00236F4B" w:rsidRDefault="0003057C">
      <w:pPr>
        <w:spacing w:after="98"/>
        <w:ind w:right="0"/>
        <w:rPr>
          <w:rFonts w:ascii="Arial" w:hAnsi="Arial" w:cs="Arial"/>
        </w:rPr>
      </w:pPr>
      <w:r w:rsidRPr="00236F4B">
        <w:rPr>
          <w:rFonts w:ascii="Arial" w:hAnsi="Arial" w:cs="Arial"/>
        </w:rPr>
        <w:t xml:space="preserve">Asimismo, los estados financieros también pueden tener un papel predictivo o proyectivo, suministrando información útil para predecir el nivel de los recursos requeridos por las operaciones corrientes, los recursos que estas operaciones pueden generar y los riesgos e incertidumbres asociados. </w:t>
      </w:r>
    </w:p>
    <w:p w:rsidR="00D000E9" w:rsidRPr="00236F4B" w:rsidRDefault="0003057C">
      <w:pPr>
        <w:spacing w:after="96"/>
        <w:ind w:right="0"/>
        <w:rPr>
          <w:rFonts w:ascii="Arial" w:hAnsi="Arial" w:cs="Arial"/>
        </w:rPr>
      </w:pPr>
      <w:r w:rsidRPr="00236F4B">
        <w:rPr>
          <w:rFonts w:ascii="Arial" w:hAnsi="Arial" w:cs="Arial"/>
        </w:rPr>
        <w:t xml:space="preserve">Para poder lograr la información anterior y tal como lo dispone la Ley, es necesaria la elaboración, presentación, interpretación y análisis del conjunto de estados e informes que se muestran en los apartados siguientes. </w:t>
      </w:r>
    </w:p>
    <w:p w:rsidR="00D000E9" w:rsidRPr="00236F4B" w:rsidRDefault="0003057C">
      <w:pPr>
        <w:spacing w:after="110" w:line="259" w:lineRule="auto"/>
        <w:ind w:left="45" w:right="0" w:firstLine="0"/>
        <w:jc w:val="center"/>
        <w:rPr>
          <w:rFonts w:ascii="Arial" w:hAnsi="Arial" w:cs="Arial"/>
        </w:rPr>
      </w:pPr>
      <w:r w:rsidRPr="00236F4B">
        <w:rPr>
          <w:rFonts w:ascii="Arial" w:hAnsi="Arial" w:cs="Arial"/>
          <w:b/>
        </w:rPr>
        <w:t xml:space="preserve"> </w:t>
      </w:r>
    </w:p>
    <w:p w:rsidR="00D000E9" w:rsidRPr="00236F4B" w:rsidRDefault="0003057C">
      <w:pPr>
        <w:spacing w:after="107" w:line="259" w:lineRule="auto"/>
        <w:ind w:left="45" w:right="0" w:firstLine="0"/>
        <w:jc w:val="center"/>
        <w:rPr>
          <w:rFonts w:ascii="Arial" w:hAnsi="Arial" w:cs="Arial"/>
        </w:rPr>
      </w:pPr>
      <w:r w:rsidRPr="00236F4B">
        <w:rPr>
          <w:rFonts w:ascii="Arial" w:hAnsi="Arial" w:cs="Arial"/>
          <w:b/>
        </w:rPr>
        <w:t xml:space="preserve"> </w:t>
      </w:r>
    </w:p>
    <w:p w:rsidR="00D000E9" w:rsidRPr="00236F4B" w:rsidRDefault="0003057C">
      <w:pPr>
        <w:spacing w:after="0" w:line="259" w:lineRule="auto"/>
        <w:ind w:left="0" w:right="0" w:firstLine="0"/>
        <w:jc w:val="left"/>
        <w:rPr>
          <w:rFonts w:ascii="Arial" w:hAnsi="Arial" w:cs="Arial"/>
        </w:rPr>
      </w:pPr>
      <w:r w:rsidRPr="00236F4B">
        <w:rPr>
          <w:rFonts w:ascii="Arial" w:hAnsi="Arial" w:cs="Arial"/>
          <w:b/>
        </w:rPr>
        <w:t xml:space="preserve"> </w:t>
      </w:r>
    </w:p>
    <w:p w:rsidR="003853EC" w:rsidRDefault="003853EC">
      <w:pPr>
        <w:pStyle w:val="Ttulo2"/>
        <w:ind w:left="-5" w:right="559"/>
        <w:rPr>
          <w:rFonts w:ascii="Arial" w:hAnsi="Arial" w:cs="Arial"/>
          <w:sz w:val="22"/>
        </w:rPr>
      </w:pPr>
    </w:p>
    <w:p w:rsidR="00D000E9" w:rsidRPr="00236F4B" w:rsidRDefault="0003057C">
      <w:pPr>
        <w:pStyle w:val="Ttulo2"/>
        <w:ind w:left="-5" w:right="559"/>
        <w:rPr>
          <w:rFonts w:ascii="Arial" w:hAnsi="Arial" w:cs="Arial"/>
        </w:rPr>
      </w:pPr>
      <w:r w:rsidRPr="00236F4B">
        <w:rPr>
          <w:rFonts w:ascii="Arial" w:hAnsi="Arial" w:cs="Arial"/>
          <w:sz w:val="22"/>
        </w:rPr>
        <w:t>II.</w:t>
      </w:r>
      <w:r w:rsidRPr="00236F4B">
        <w:rPr>
          <w:rFonts w:ascii="Arial" w:hAnsi="Arial" w:cs="Arial"/>
        </w:rPr>
        <w:t xml:space="preserve"> </w:t>
      </w:r>
      <w:r w:rsidRPr="00236F4B">
        <w:rPr>
          <w:rFonts w:ascii="Arial" w:hAnsi="Arial" w:cs="Arial"/>
          <w:sz w:val="22"/>
        </w:rPr>
        <w:t>T</w:t>
      </w:r>
      <w:r w:rsidRPr="00236F4B">
        <w:rPr>
          <w:rFonts w:ascii="Arial" w:hAnsi="Arial" w:cs="Arial"/>
        </w:rPr>
        <w:t xml:space="preserve">IPOS DE </w:t>
      </w:r>
      <w:r w:rsidRPr="00236F4B">
        <w:rPr>
          <w:rFonts w:ascii="Arial" w:hAnsi="Arial" w:cs="Arial"/>
          <w:sz w:val="22"/>
        </w:rPr>
        <w:t>E</w:t>
      </w:r>
      <w:r w:rsidRPr="00236F4B">
        <w:rPr>
          <w:rFonts w:ascii="Arial" w:hAnsi="Arial" w:cs="Arial"/>
        </w:rPr>
        <w:t xml:space="preserve">STADOS E </w:t>
      </w:r>
      <w:r w:rsidRPr="00236F4B">
        <w:rPr>
          <w:rFonts w:ascii="Arial" w:hAnsi="Arial" w:cs="Arial"/>
          <w:sz w:val="22"/>
        </w:rPr>
        <w:t>I</w:t>
      </w:r>
      <w:r w:rsidRPr="00236F4B">
        <w:rPr>
          <w:rFonts w:ascii="Arial" w:hAnsi="Arial" w:cs="Arial"/>
        </w:rPr>
        <w:t xml:space="preserve">NFORMES </w:t>
      </w:r>
      <w:r w:rsidRPr="00236F4B">
        <w:rPr>
          <w:rFonts w:ascii="Arial" w:hAnsi="Arial" w:cs="Arial"/>
          <w:sz w:val="22"/>
        </w:rPr>
        <w:t>F</w:t>
      </w:r>
      <w:r w:rsidRPr="00236F4B">
        <w:rPr>
          <w:rFonts w:ascii="Arial" w:hAnsi="Arial" w:cs="Arial"/>
        </w:rPr>
        <w:t>INANCIEROS</w:t>
      </w:r>
      <w:r w:rsidRPr="00236F4B">
        <w:rPr>
          <w:rFonts w:ascii="Arial" w:hAnsi="Arial" w:cs="Arial"/>
          <w:sz w:val="22"/>
        </w:rPr>
        <w:t xml:space="preserve"> </w:t>
      </w:r>
    </w:p>
    <w:p w:rsidR="00D000E9" w:rsidRPr="00236F4B" w:rsidRDefault="0003057C">
      <w:pPr>
        <w:spacing w:after="96"/>
        <w:ind w:right="0"/>
        <w:rPr>
          <w:rFonts w:ascii="Arial" w:hAnsi="Arial" w:cs="Arial"/>
        </w:rPr>
      </w:pPr>
      <w:r w:rsidRPr="00236F4B">
        <w:rPr>
          <w:rFonts w:ascii="Arial" w:hAnsi="Arial" w:cs="Arial"/>
        </w:rPr>
        <w:t xml:space="preserve">De acuerdo con la Ley General de Contabilidad Gubernamental y lo ya establecido al respecto por el Consejo Nacional de Armonización Contable (CONAC), así como para poder cumplir con los propósitos anteriores, los sistemas contables de los entes públicos deben permitir la generación periódica de los estados financieros y la información financiera que a continuación se señala: </w:t>
      </w:r>
    </w:p>
    <w:p w:rsidR="00D000E9" w:rsidRPr="00236F4B" w:rsidRDefault="0003057C">
      <w:pPr>
        <w:spacing w:after="124" w:line="259" w:lineRule="auto"/>
        <w:ind w:left="288" w:right="0" w:firstLine="0"/>
        <w:jc w:val="left"/>
        <w:rPr>
          <w:rFonts w:ascii="Arial" w:hAnsi="Arial" w:cs="Arial"/>
        </w:rPr>
      </w:pPr>
      <w:r w:rsidRPr="00236F4B">
        <w:rPr>
          <w:rFonts w:ascii="Arial" w:hAnsi="Arial" w:cs="Arial"/>
          <w:b/>
        </w:rPr>
        <w:t xml:space="preserve"> </w:t>
      </w:r>
    </w:p>
    <w:p w:rsidR="00D000E9" w:rsidRPr="00236F4B" w:rsidRDefault="0003057C" w:rsidP="00596813">
      <w:pPr>
        <w:numPr>
          <w:ilvl w:val="0"/>
          <w:numId w:val="83"/>
        </w:numPr>
        <w:spacing w:after="112"/>
        <w:ind w:right="0" w:hanging="432"/>
        <w:rPr>
          <w:rFonts w:ascii="Arial" w:hAnsi="Arial" w:cs="Arial"/>
        </w:rPr>
      </w:pPr>
      <w:r w:rsidRPr="00236F4B">
        <w:rPr>
          <w:rFonts w:ascii="Arial" w:hAnsi="Arial" w:cs="Arial"/>
        </w:rPr>
        <w:t xml:space="preserve">Estados e información contable </w:t>
      </w:r>
    </w:p>
    <w:p w:rsidR="00D000E9" w:rsidRPr="00236F4B" w:rsidRDefault="0003057C" w:rsidP="00596813">
      <w:pPr>
        <w:numPr>
          <w:ilvl w:val="0"/>
          <w:numId w:val="83"/>
        </w:numPr>
        <w:spacing w:after="112"/>
        <w:ind w:right="0" w:hanging="432"/>
        <w:rPr>
          <w:rFonts w:ascii="Arial" w:hAnsi="Arial" w:cs="Arial"/>
        </w:rPr>
      </w:pPr>
      <w:r w:rsidRPr="00236F4B">
        <w:rPr>
          <w:rFonts w:ascii="Arial" w:hAnsi="Arial" w:cs="Arial"/>
        </w:rPr>
        <w:t xml:space="preserve">Estados e información presupuestaria y programática </w:t>
      </w:r>
    </w:p>
    <w:p w:rsidR="00D000E9" w:rsidRPr="00236F4B" w:rsidRDefault="0003057C" w:rsidP="00596813">
      <w:pPr>
        <w:numPr>
          <w:ilvl w:val="0"/>
          <w:numId w:val="83"/>
        </w:numPr>
        <w:spacing w:after="98"/>
        <w:ind w:right="0" w:hanging="432"/>
        <w:rPr>
          <w:rFonts w:ascii="Arial" w:hAnsi="Arial" w:cs="Arial"/>
        </w:rPr>
      </w:pPr>
      <w:r w:rsidRPr="00236F4B">
        <w:rPr>
          <w:rFonts w:ascii="Arial" w:hAnsi="Arial" w:cs="Arial"/>
        </w:rPr>
        <w:t xml:space="preserve">Estados e Información económica </w:t>
      </w:r>
    </w:p>
    <w:p w:rsidR="00D000E9" w:rsidRPr="00236F4B" w:rsidRDefault="0003057C">
      <w:pPr>
        <w:spacing w:after="96"/>
        <w:ind w:right="0"/>
        <w:rPr>
          <w:rFonts w:ascii="Arial" w:hAnsi="Arial" w:cs="Arial"/>
        </w:rPr>
      </w:pPr>
      <w:r w:rsidRPr="00236F4B">
        <w:rPr>
          <w:rFonts w:ascii="Arial" w:hAnsi="Arial" w:cs="Arial"/>
        </w:rPr>
        <w:t xml:space="preserve">Por la presente norma se definen conceptualmente y se identifican los elementos básicos que conforman los estados financieros, con el propósito de lograr uniformidad de criterios entre los preparadores, reguladores, dictaminadores y usuarios de dicha información, así como para lograr su adecuada armonización. </w:t>
      </w:r>
    </w:p>
    <w:p w:rsidR="00D000E9" w:rsidRPr="00236F4B" w:rsidRDefault="0003057C">
      <w:pPr>
        <w:spacing w:after="132" w:line="259" w:lineRule="auto"/>
        <w:ind w:left="0" w:right="0" w:firstLine="0"/>
        <w:jc w:val="left"/>
        <w:rPr>
          <w:rFonts w:ascii="Arial" w:hAnsi="Arial" w:cs="Arial"/>
        </w:rPr>
      </w:pPr>
      <w:r w:rsidRPr="00236F4B">
        <w:rPr>
          <w:rFonts w:ascii="Arial" w:hAnsi="Arial" w:cs="Arial"/>
        </w:rPr>
        <w:t xml:space="preserve"> </w:t>
      </w:r>
    </w:p>
    <w:p w:rsidR="00D000E9" w:rsidRPr="00236F4B" w:rsidRDefault="0003057C">
      <w:pPr>
        <w:pStyle w:val="Ttulo2"/>
        <w:ind w:left="-5" w:right="559"/>
        <w:rPr>
          <w:rFonts w:ascii="Arial" w:hAnsi="Arial" w:cs="Arial"/>
        </w:rPr>
      </w:pPr>
      <w:r w:rsidRPr="00236F4B">
        <w:rPr>
          <w:rFonts w:ascii="Arial" w:hAnsi="Arial" w:cs="Arial"/>
          <w:sz w:val="22"/>
        </w:rPr>
        <w:t>III.</w:t>
      </w:r>
      <w:r w:rsidRPr="00236F4B">
        <w:rPr>
          <w:rFonts w:ascii="Arial" w:hAnsi="Arial" w:cs="Arial"/>
        </w:rPr>
        <w:t xml:space="preserve"> </w:t>
      </w:r>
      <w:r w:rsidRPr="00236F4B">
        <w:rPr>
          <w:rFonts w:ascii="Arial" w:hAnsi="Arial" w:cs="Arial"/>
          <w:sz w:val="22"/>
        </w:rPr>
        <w:t>E</w:t>
      </w:r>
      <w:r w:rsidRPr="00236F4B">
        <w:rPr>
          <w:rFonts w:ascii="Arial" w:hAnsi="Arial" w:cs="Arial"/>
        </w:rPr>
        <w:t xml:space="preserve">STADOS E </w:t>
      </w:r>
      <w:r w:rsidRPr="00236F4B">
        <w:rPr>
          <w:rFonts w:ascii="Arial" w:hAnsi="Arial" w:cs="Arial"/>
          <w:sz w:val="22"/>
        </w:rPr>
        <w:t>I</w:t>
      </w:r>
      <w:r w:rsidRPr="00236F4B">
        <w:rPr>
          <w:rFonts w:ascii="Arial" w:hAnsi="Arial" w:cs="Arial"/>
        </w:rPr>
        <w:t xml:space="preserve">NFORMACIÓN </w:t>
      </w:r>
      <w:r w:rsidRPr="00236F4B">
        <w:rPr>
          <w:rFonts w:ascii="Arial" w:hAnsi="Arial" w:cs="Arial"/>
          <w:sz w:val="22"/>
        </w:rPr>
        <w:t>C</w:t>
      </w:r>
      <w:r w:rsidRPr="00236F4B">
        <w:rPr>
          <w:rFonts w:ascii="Arial" w:hAnsi="Arial" w:cs="Arial"/>
        </w:rPr>
        <w:t>ONTABLE</w:t>
      </w:r>
      <w:r w:rsidRPr="00236F4B">
        <w:rPr>
          <w:rFonts w:ascii="Arial" w:hAnsi="Arial" w:cs="Arial"/>
          <w:sz w:val="22"/>
        </w:rPr>
        <w:t xml:space="preserve"> </w:t>
      </w:r>
    </w:p>
    <w:p w:rsidR="00D000E9" w:rsidRPr="00236F4B" w:rsidRDefault="0003057C">
      <w:pPr>
        <w:spacing w:after="111"/>
        <w:ind w:right="0"/>
        <w:rPr>
          <w:rFonts w:ascii="Arial" w:hAnsi="Arial" w:cs="Arial"/>
        </w:rPr>
      </w:pPr>
      <w:r w:rsidRPr="00236F4B">
        <w:rPr>
          <w:rFonts w:ascii="Arial" w:hAnsi="Arial" w:cs="Arial"/>
        </w:rPr>
        <w:t xml:space="preserve">Los entes públicos deberán generar y presentar periódicamente, conforme con lo establecido en la Ley General de Contabilidad Gubernamental y las resoluciones del CONAC, los siguientes estados e información contable: </w:t>
      </w:r>
    </w:p>
    <w:p w:rsidR="00D000E9" w:rsidRPr="00236F4B" w:rsidRDefault="0003057C" w:rsidP="00596813">
      <w:pPr>
        <w:numPr>
          <w:ilvl w:val="0"/>
          <w:numId w:val="84"/>
        </w:numPr>
        <w:spacing w:after="112"/>
        <w:ind w:right="0" w:hanging="432"/>
        <w:rPr>
          <w:rFonts w:ascii="Arial" w:hAnsi="Arial" w:cs="Arial"/>
        </w:rPr>
      </w:pPr>
      <w:r w:rsidRPr="00236F4B">
        <w:rPr>
          <w:rFonts w:ascii="Arial" w:hAnsi="Arial" w:cs="Arial"/>
        </w:rPr>
        <w:t xml:space="preserve">Estado de situación financiera; </w:t>
      </w:r>
    </w:p>
    <w:p w:rsidR="00D000E9" w:rsidRPr="00236F4B" w:rsidRDefault="0003057C" w:rsidP="00596813">
      <w:pPr>
        <w:numPr>
          <w:ilvl w:val="0"/>
          <w:numId w:val="84"/>
        </w:numPr>
        <w:spacing w:after="114"/>
        <w:ind w:right="0" w:hanging="432"/>
        <w:rPr>
          <w:rFonts w:ascii="Arial" w:hAnsi="Arial" w:cs="Arial"/>
        </w:rPr>
      </w:pPr>
      <w:r w:rsidRPr="00236F4B">
        <w:rPr>
          <w:rFonts w:ascii="Arial" w:hAnsi="Arial" w:cs="Arial"/>
        </w:rPr>
        <w:t xml:space="preserve">Estado de actividades; </w:t>
      </w:r>
    </w:p>
    <w:p w:rsidR="00D000E9" w:rsidRPr="00236F4B" w:rsidRDefault="0003057C" w:rsidP="00596813">
      <w:pPr>
        <w:numPr>
          <w:ilvl w:val="0"/>
          <w:numId w:val="84"/>
        </w:numPr>
        <w:spacing w:after="112"/>
        <w:ind w:right="0" w:hanging="432"/>
        <w:rPr>
          <w:rFonts w:ascii="Arial" w:hAnsi="Arial" w:cs="Arial"/>
        </w:rPr>
      </w:pPr>
      <w:r w:rsidRPr="00236F4B">
        <w:rPr>
          <w:rFonts w:ascii="Arial" w:hAnsi="Arial" w:cs="Arial"/>
        </w:rPr>
        <w:t xml:space="preserve">Estado de variaciones en la Hacienda Pública/Patrimonio; </w:t>
      </w:r>
    </w:p>
    <w:p w:rsidR="00D000E9" w:rsidRPr="00236F4B" w:rsidRDefault="0003057C" w:rsidP="00596813">
      <w:pPr>
        <w:numPr>
          <w:ilvl w:val="0"/>
          <w:numId w:val="84"/>
        </w:numPr>
        <w:spacing w:after="112"/>
        <w:ind w:right="0" w:hanging="432"/>
        <w:rPr>
          <w:rFonts w:ascii="Arial" w:hAnsi="Arial" w:cs="Arial"/>
        </w:rPr>
      </w:pPr>
      <w:r w:rsidRPr="00236F4B">
        <w:rPr>
          <w:rFonts w:ascii="Arial" w:hAnsi="Arial" w:cs="Arial"/>
        </w:rPr>
        <w:t xml:space="preserve">Estado de flujos de efectivo; </w:t>
      </w:r>
    </w:p>
    <w:p w:rsidR="00D000E9" w:rsidRPr="00236F4B" w:rsidRDefault="0003057C" w:rsidP="00596813">
      <w:pPr>
        <w:numPr>
          <w:ilvl w:val="0"/>
          <w:numId w:val="84"/>
        </w:numPr>
        <w:spacing w:after="112"/>
        <w:ind w:right="0" w:hanging="432"/>
        <w:rPr>
          <w:rFonts w:ascii="Arial" w:hAnsi="Arial" w:cs="Arial"/>
        </w:rPr>
      </w:pPr>
      <w:r w:rsidRPr="00236F4B">
        <w:rPr>
          <w:rFonts w:ascii="Arial" w:hAnsi="Arial" w:cs="Arial"/>
        </w:rPr>
        <w:t xml:space="preserve">Estado analítico del activo; </w:t>
      </w:r>
    </w:p>
    <w:p w:rsidR="00D000E9" w:rsidRPr="00236F4B" w:rsidRDefault="0003057C" w:rsidP="00596813">
      <w:pPr>
        <w:numPr>
          <w:ilvl w:val="0"/>
          <w:numId w:val="84"/>
        </w:numPr>
        <w:spacing w:after="114"/>
        <w:ind w:right="0" w:hanging="432"/>
        <w:rPr>
          <w:rFonts w:ascii="Arial" w:hAnsi="Arial" w:cs="Arial"/>
        </w:rPr>
      </w:pPr>
      <w:r w:rsidRPr="00236F4B">
        <w:rPr>
          <w:rFonts w:ascii="Arial" w:hAnsi="Arial" w:cs="Arial"/>
        </w:rPr>
        <w:t xml:space="preserve">Estado analítico de la deuda y otros pasivos; </w:t>
      </w:r>
    </w:p>
    <w:p w:rsidR="00D000E9" w:rsidRPr="00236F4B" w:rsidRDefault="0003057C" w:rsidP="00596813">
      <w:pPr>
        <w:numPr>
          <w:ilvl w:val="0"/>
          <w:numId w:val="84"/>
        </w:numPr>
        <w:spacing w:after="112"/>
        <w:ind w:right="0" w:hanging="432"/>
        <w:rPr>
          <w:rFonts w:ascii="Arial" w:hAnsi="Arial" w:cs="Arial"/>
        </w:rPr>
      </w:pPr>
      <w:r w:rsidRPr="00236F4B">
        <w:rPr>
          <w:rFonts w:ascii="Arial" w:hAnsi="Arial" w:cs="Arial"/>
        </w:rPr>
        <w:t xml:space="preserve">Informe sobre pasivos contingentes; </w:t>
      </w:r>
    </w:p>
    <w:p w:rsidR="00D000E9" w:rsidRPr="00236F4B" w:rsidRDefault="0003057C" w:rsidP="00596813">
      <w:pPr>
        <w:numPr>
          <w:ilvl w:val="0"/>
          <w:numId w:val="84"/>
        </w:numPr>
        <w:spacing w:after="95"/>
        <w:ind w:right="0" w:hanging="432"/>
        <w:rPr>
          <w:rFonts w:ascii="Arial" w:hAnsi="Arial" w:cs="Arial"/>
        </w:rPr>
      </w:pPr>
      <w:r w:rsidRPr="00236F4B">
        <w:rPr>
          <w:rFonts w:ascii="Arial" w:hAnsi="Arial" w:cs="Arial"/>
        </w:rPr>
        <w:t xml:space="preserve">Notas a los estados financieros; </w:t>
      </w:r>
    </w:p>
    <w:p w:rsidR="00D000E9" w:rsidRPr="00236F4B" w:rsidRDefault="0003057C">
      <w:pPr>
        <w:spacing w:after="108"/>
        <w:ind w:left="298" w:right="0"/>
        <w:rPr>
          <w:rFonts w:ascii="Arial" w:hAnsi="Arial" w:cs="Arial"/>
        </w:rPr>
      </w:pPr>
      <w:r w:rsidRPr="00236F4B">
        <w:rPr>
          <w:rFonts w:ascii="Arial" w:hAnsi="Arial" w:cs="Arial"/>
        </w:rPr>
        <w:t xml:space="preserve">Los elementos básicos de los estados contables son: </w:t>
      </w:r>
    </w:p>
    <w:p w:rsidR="00D000E9" w:rsidRPr="00236F4B" w:rsidRDefault="0003057C" w:rsidP="00596813">
      <w:pPr>
        <w:numPr>
          <w:ilvl w:val="0"/>
          <w:numId w:val="85"/>
        </w:numPr>
        <w:spacing w:after="91"/>
        <w:ind w:right="0" w:hanging="432"/>
        <w:rPr>
          <w:rFonts w:ascii="Arial" w:hAnsi="Arial" w:cs="Arial"/>
        </w:rPr>
      </w:pPr>
      <w:r w:rsidRPr="00236F4B">
        <w:rPr>
          <w:rFonts w:ascii="Arial" w:hAnsi="Arial" w:cs="Arial"/>
        </w:rPr>
        <w:t xml:space="preserve">los activos, pasivos y la Hacienda Pública/Patrimonio de los entes públicos, según corresponda. </w:t>
      </w:r>
    </w:p>
    <w:p w:rsidR="00D000E9" w:rsidRPr="00236F4B" w:rsidRDefault="0003057C" w:rsidP="00596813">
      <w:pPr>
        <w:numPr>
          <w:ilvl w:val="0"/>
          <w:numId w:val="85"/>
        </w:numPr>
        <w:spacing w:after="108"/>
        <w:ind w:right="0" w:hanging="432"/>
        <w:rPr>
          <w:rFonts w:ascii="Arial" w:hAnsi="Arial" w:cs="Arial"/>
        </w:rPr>
      </w:pPr>
      <w:r w:rsidRPr="00236F4B">
        <w:rPr>
          <w:rFonts w:ascii="Arial" w:hAnsi="Arial" w:cs="Arial"/>
        </w:rPr>
        <w:t xml:space="preserve">los ingresos, los gastos y otras pérdidas, así como el resultado entre la diferencia de éstos que es el ahorro o desahorro según sea el resultado de la misma. </w:t>
      </w:r>
    </w:p>
    <w:p w:rsidR="00D000E9" w:rsidRPr="00236F4B" w:rsidRDefault="0003057C" w:rsidP="00596813">
      <w:pPr>
        <w:numPr>
          <w:ilvl w:val="0"/>
          <w:numId w:val="85"/>
        </w:numPr>
        <w:spacing w:after="92"/>
        <w:ind w:right="0" w:hanging="432"/>
        <w:rPr>
          <w:rFonts w:ascii="Arial" w:hAnsi="Arial" w:cs="Arial"/>
        </w:rPr>
      </w:pPr>
      <w:r w:rsidRPr="00236F4B">
        <w:rPr>
          <w:rFonts w:ascii="Arial" w:hAnsi="Arial" w:cs="Arial"/>
        </w:rPr>
        <w:t xml:space="preserve">los cambios en la Hacienda Pública/Patrimonio, entre el inicio y el final del período. </w:t>
      </w:r>
    </w:p>
    <w:p w:rsidR="00D000E9" w:rsidRDefault="0003057C" w:rsidP="00596813">
      <w:pPr>
        <w:numPr>
          <w:ilvl w:val="0"/>
          <w:numId w:val="85"/>
        </w:numPr>
        <w:spacing w:after="0"/>
        <w:ind w:right="0" w:hanging="432"/>
        <w:rPr>
          <w:rFonts w:ascii="Arial" w:hAnsi="Arial" w:cs="Arial"/>
        </w:rPr>
      </w:pPr>
      <w:r w:rsidRPr="00236F4B">
        <w:rPr>
          <w:rFonts w:ascii="Arial" w:hAnsi="Arial" w:cs="Arial"/>
        </w:rPr>
        <w:t xml:space="preserve">el origen y la aplicación de recursos, los cuales se presentan en el estado de flujo de efectivo. </w:t>
      </w:r>
    </w:p>
    <w:p w:rsidR="00DF302F" w:rsidRPr="00236F4B" w:rsidRDefault="00DF302F" w:rsidP="00DF302F">
      <w:pPr>
        <w:spacing w:after="0"/>
        <w:ind w:left="720" w:right="0" w:firstLine="0"/>
        <w:rPr>
          <w:rFonts w:ascii="Arial" w:hAnsi="Arial" w:cs="Arial"/>
        </w:rPr>
      </w:pPr>
    </w:p>
    <w:p w:rsidR="003853EC" w:rsidRDefault="003853EC">
      <w:pPr>
        <w:spacing w:after="109"/>
        <w:ind w:right="0"/>
        <w:rPr>
          <w:rFonts w:ascii="Arial" w:hAnsi="Arial" w:cs="Arial"/>
        </w:rPr>
      </w:pPr>
    </w:p>
    <w:p w:rsidR="00D000E9" w:rsidRPr="00236F4B" w:rsidRDefault="0003057C">
      <w:pPr>
        <w:spacing w:after="109"/>
        <w:ind w:right="0"/>
        <w:rPr>
          <w:rFonts w:ascii="Arial" w:hAnsi="Arial" w:cs="Arial"/>
        </w:rPr>
      </w:pPr>
      <w:r w:rsidRPr="00236F4B">
        <w:rPr>
          <w:rFonts w:ascii="Arial" w:hAnsi="Arial" w:cs="Arial"/>
        </w:rPr>
        <w:t xml:space="preserve">Para una mejor utilización, contextualización y comprensión de los estados e informes contables anteriores con propósitos de interpretación y análisis de los mismos, se recomienda su complementación con los siguientes documentos emitidos por el CONAC sobre el Sistema de Contabilidad Gubernamental: </w:t>
      </w:r>
    </w:p>
    <w:p w:rsidR="00D000E9" w:rsidRPr="00236F4B" w:rsidRDefault="0003057C" w:rsidP="00596813">
      <w:pPr>
        <w:numPr>
          <w:ilvl w:val="0"/>
          <w:numId w:val="86"/>
        </w:numPr>
        <w:spacing w:after="109"/>
        <w:ind w:right="0" w:hanging="432"/>
        <w:rPr>
          <w:rFonts w:ascii="Arial" w:hAnsi="Arial" w:cs="Arial"/>
        </w:rPr>
      </w:pPr>
      <w:r w:rsidRPr="00236F4B">
        <w:rPr>
          <w:rFonts w:ascii="Arial" w:hAnsi="Arial" w:cs="Arial"/>
        </w:rPr>
        <w:t xml:space="preserve">Marco Conceptual de Contabilidad Gubernamental; </w:t>
      </w:r>
    </w:p>
    <w:p w:rsidR="00D000E9" w:rsidRPr="00236F4B" w:rsidRDefault="0003057C" w:rsidP="00596813">
      <w:pPr>
        <w:numPr>
          <w:ilvl w:val="0"/>
          <w:numId w:val="86"/>
        </w:numPr>
        <w:spacing w:after="109"/>
        <w:ind w:right="0" w:hanging="432"/>
        <w:rPr>
          <w:rFonts w:ascii="Arial" w:hAnsi="Arial" w:cs="Arial"/>
        </w:rPr>
      </w:pPr>
      <w:r w:rsidRPr="00236F4B">
        <w:rPr>
          <w:rFonts w:ascii="Arial" w:hAnsi="Arial" w:cs="Arial"/>
        </w:rPr>
        <w:t xml:space="preserve">Postulados Básicos de Contabilidad Gubernamental; y </w:t>
      </w:r>
    </w:p>
    <w:p w:rsidR="00D000E9" w:rsidRPr="00236F4B" w:rsidRDefault="0003057C" w:rsidP="00596813">
      <w:pPr>
        <w:numPr>
          <w:ilvl w:val="0"/>
          <w:numId w:val="86"/>
        </w:numPr>
        <w:spacing w:after="95"/>
        <w:ind w:right="0" w:hanging="432"/>
        <w:rPr>
          <w:rFonts w:ascii="Arial" w:hAnsi="Arial" w:cs="Arial"/>
        </w:rPr>
      </w:pPr>
      <w:r w:rsidRPr="00236F4B">
        <w:rPr>
          <w:rFonts w:ascii="Arial" w:hAnsi="Arial" w:cs="Arial"/>
        </w:rPr>
        <w:t xml:space="preserve">Plan de Cuentas. </w:t>
      </w:r>
    </w:p>
    <w:p w:rsidR="00D000E9" w:rsidRPr="00236F4B" w:rsidRDefault="0003057C">
      <w:pPr>
        <w:spacing w:after="105" w:line="259" w:lineRule="auto"/>
        <w:ind w:left="288" w:right="0" w:firstLine="0"/>
        <w:jc w:val="left"/>
        <w:rPr>
          <w:rFonts w:ascii="Arial" w:hAnsi="Arial" w:cs="Arial"/>
        </w:rPr>
      </w:pPr>
      <w:r w:rsidRPr="00236F4B">
        <w:rPr>
          <w:rFonts w:ascii="Arial" w:hAnsi="Arial" w:cs="Arial"/>
        </w:rPr>
        <w:t xml:space="preserve"> </w:t>
      </w:r>
    </w:p>
    <w:p w:rsidR="00D000E9" w:rsidRPr="00236F4B" w:rsidRDefault="0003057C">
      <w:pPr>
        <w:spacing w:after="95"/>
        <w:ind w:left="298" w:right="0"/>
        <w:rPr>
          <w:rFonts w:ascii="Arial" w:hAnsi="Arial" w:cs="Arial"/>
        </w:rPr>
      </w:pPr>
      <w:r w:rsidRPr="00236F4B">
        <w:rPr>
          <w:rFonts w:ascii="Arial" w:hAnsi="Arial" w:cs="Arial"/>
        </w:rPr>
        <w:t xml:space="preserve">El listado anterior no describe ningún tipo de jerarquía entre los documentos referidos. </w:t>
      </w:r>
    </w:p>
    <w:p w:rsidR="00D000E9" w:rsidRPr="00236F4B" w:rsidRDefault="0003057C">
      <w:pPr>
        <w:spacing w:after="131" w:line="259" w:lineRule="auto"/>
        <w:ind w:left="0" w:right="0" w:firstLine="0"/>
        <w:jc w:val="left"/>
        <w:rPr>
          <w:rFonts w:ascii="Arial" w:hAnsi="Arial" w:cs="Arial"/>
        </w:rPr>
      </w:pPr>
      <w:r w:rsidRPr="00236F4B">
        <w:rPr>
          <w:rFonts w:ascii="Arial" w:hAnsi="Arial" w:cs="Arial"/>
          <w:b/>
        </w:rPr>
        <w:t xml:space="preserve"> </w:t>
      </w:r>
    </w:p>
    <w:p w:rsidR="00D000E9" w:rsidRPr="00236F4B" w:rsidRDefault="0003057C">
      <w:pPr>
        <w:spacing w:after="124" w:line="259" w:lineRule="auto"/>
        <w:ind w:left="-5" w:right="559"/>
        <w:jc w:val="left"/>
        <w:rPr>
          <w:rFonts w:ascii="Arial" w:hAnsi="Arial" w:cs="Arial"/>
        </w:rPr>
      </w:pPr>
      <w:r w:rsidRPr="00236F4B">
        <w:rPr>
          <w:rFonts w:ascii="Arial" w:hAnsi="Arial" w:cs="Arial"/>
          <w:b/>
          <w:sz w:val="18"/>
        </w:rPr>
        <w:t>A</w:t>
      </w:r>
      <w:r w:rsidRPr="00236F4B">
        <w:rPr>
          <w:rFonts w:ascii="Arial" w:hAnsi="Arial" w:cs="Arial"/>
          <w:b/>
        </w:rPr>
        <w:t>)</w:t>
      </w:r>
      <w:r w:rsidRPr="00236F4B">
        <w:rPr>
          <w:rFonts w:ascii="Arial" w:hAnsi="Arial" w:cs="Arial"/>
          <w:b/>
          <w:sz w:val="18"/>
        </w:rPr>
        <w:t xml:space="preserve"> </w:t>
      </w:r>
      <w:r w:rsidRPr="00236F4B">
        <w:rPr>
          <w:rFonts w:ascii="Arial" w:hAnsi="Arial" w:cs="Arial"/>
          <w:b/>
        </w:rPr>
        <w:t>E</w:t>
      </w:r>
      <w:r w:rsidRPr="00236F4B">
        <w:rPr>
          <w:rFonts w:ascii="Arial" w:hAnsi="Arial" w:cs="Arial"/>
          <w:b/>
          <w:sz w:val="18"/>
        </w:rPr>
        <w:t xml:space="preserve">STADO DE </w:t>
      </w:r>
      <w:r w:rsidRPr="00236F4B">
        <w:rPr>
          <w:rFonts w:ascii="Arial" w:hAnsi="Arial" w:cs="Arial"/>
          <w:b/>
        </w:rPr>
        <w:t>S</w:t>
      </w:r>
      <w:r w:rsidRPr="00236F4B">
        <w:rPr>
          <w:rFonts w:ascii="Arial" w:hAnsi="Arial" w:cs="Arial"/>
          <w:b/>
          <w:sz w:val="18"/>
        </w:rPr>
        <w:t xml:space="preserve">ITUACIÓN </w:t>
      </w:r>
      <w:r w:rsidRPr="00236F4B">
        <w:rPr>
          <w:rFonts w:ascii="Arial" w:hAnsi="Arial" w:cs="Arial"/>
          <w:b/>
        </w:rPr>
        <w:t>F</w:t>
      </w:r>
      <w:r w:rsidRPr="00236F4B">
        <w:rPr>
          <w:rFonts w:ascii="Arial" w:hAnsi="Arial" w:cs="Arial"/>
          <w:b/>
          <w:sz w:val="18"/>
        </w:rPr>
        <w:t>INANCIERA</w:t>
      </w:r>
      <w:r w:rsidRPr="00236F4B">
        <w:rPr>
          <w:rFonts w:ascii="Arial" w:hAnsi="Arial" w:cs="Arial"/>
          <w:b/>
        </w:rPr>
        <w:t xml:space="preserve"> </w:t>
      </w:r>
    </w:p>
    <w:p w:rsidR="00D000E9" w:rsidRPr="00236F4B" w:rsidRDefault="0003057C">
      <w:pPr>
        <w:pStyle w:val="Ttulo2"/>
        <w:ind w:left="-5" w:right="559"/>
        <w:rPr>
          <w:rFonts w:ascii="Arial" w:hAnsi="Arial" w:cs="Arial"/>
        </w:rPr>
      </w:pPr>
      <w:r w:rsidRPr="00236F4B">
        <w:rPr>
          <w:rFonts w:ascii="Arial" w:hAnsi="Arial" w:cs="Arial"/>
          <w:sz w:val="22"/>
        </w:rPr>
        <w:t>F</w:t>
      </w:r>
      <w:r w:rsidRPr="00236F4B">
        <w:rPr>
          <w:rFonts w:ascii="Arial" w:hAnsi="Arial" w:cs="Arial"/>
        </w:rPr>
        <w:t>INALIDAD</w:t>
      </w:r>
      <w:r w:rsidRPr="00236F4B">
        <w:rPr>
          <w:rFonts w:ascii="Arial" w:hAnsi="Arial" w:cs="Arial"/>
          <w:sz w:val="22"/>
        </w:rPr>
        <w:t xml:space="preserve"> </w:t>
      </w:r>
    </w:p>
    <w:p w:rsidR="00D000E9" w:rsidRPr="00236F4B" w:rsidRDefault="0003057C">
      <w:pPr>
        <w:spacing w:after="92"/>
        <w:ind w:right="0"/>
        <w:rPr>
          <w:rFonts w:ascii="Arial" w:hAnsi="Arial" w:cs="Arial"/>
        </w:rPr>
      </w:pPr>
      <w:r w:rsidRPr="00236F4B">
        <w:rPr>
          <w:rFonts w:ascii="Arial" w:hAnsi="Arial" w:cs="Arial"/>
        </w:rPr>
        <w:t xml:space="preserve">El Estado de Situación Financiera tiene por propósito mostrar información relativa a los recursos y obligaciones de un ente público, a una fecha determinada. Se estructura en Activos, Pasivos y Patrimonio/Hacienda Pública. Los activos están ordenados de acuerdo con su disponibilidad en circulantes y no circulantes revelando sus restricciones y, los pasivos, por su exigibilidad igualmente en circulantes y no circulantes, de esta manera se revelan las restricciones a las que el ente público está sujeto, así como sus riesgos financieros. </w:t>
      </w:r>
    </w:p>
    <w:p w:rsidR="00D000E9" w:rsidRPr="00236F4B" w:rsidRDefault="0003057C">
      <w:pPr>
        <w:spacing w:after="94"/>
        <w:ind w:right="0"/>
        <w:rPr>
          <w:rFonts w:ascii="Arial" w:hAnsi="Arial" w:cs="Arial"/>
        </w:rPr>
      </w:pPr>
      <w:r w:rsidRPr="00236F4B">
        <w:rPr>
          <w:rFonts w:ascii="Arial" w:hAnsi="Arial" w:cs="Arial"/>
        </w:rPr>
        <w:t xml:space="preserve">La estructura de este estado contable se presenta de acuerdo con un formato y un criterio estándar, apta para realizar un análisis comparativo de la información en uno o más períodos del mismo ente, con el objeto de mostrar los cambios ocurridos en la posición financiera del mismo y facilitar su análisis, apoyando la toma de decisiones y las funciones de fiscalización. </w:t>
      </w:r>
    </w:p>
    <w:p w:rsidR="00D000E9" w:rsidRPr="00236F4B" w:rsidRDefault="0003057C">
      <w:pPr>
        <w:spacing w:after="132" w:line="259" w:lineRule="auto"/>
        <w:ind w:left="45" w:right="0" w:firstLine="0"/>
        <w:jc w:val="center"/>
        <w:rPr>
          <w:rFonts w:ascii="Arial" w:hAnsi="Arial" w:cs="Arial"/>
        </w:rPr>
      </w:pPr>
      <w:r w:rsidRPr="00236F4B">
        <w:rPr>
          <w:rFonts w:ascii="Arial" w:hAnsi="Arial" w:cs="Arial"/>
          <w:b/>
        </w:rPr>
        <w:t xml:space="preserve"> </w:t>
      </w:r>
    </w:p>
    <w:p w:rsidR="00D000E9" w:rsidRPr="00236F4B" w:rsidRDefault="0003057C">
      <w:pPr>
        <w:pStyle w:val="Ttulo2"/>
        <w:ind w:left="-5" w:right="559"/>
        <w:rPr>
          <w:rFonts w:ascii="Arial" w:hAnsi="Arial" w:cs="Arial"/>
        </w:rPr>
      </w:pPr>
      <w:r w:rsidRPr="00236F4B">
        <w:rPr>
          <w:rFonts w:ascii="Arial" w:hAnsi="Arial" w:cs="Arial"/>
          <w:sz w:val="22"/>
        </w:rPr>
        <w:t>C</w:t>
      </w:r>
      <w:r w:rsidRPr="00236F4B">
        <w:rPr>
          <w:rFonts w:ascii="Arial" w:hAnsi="Arial" w:cs="Arial"/>
        </w:rPr>
        <w:t xml:space="preserve">UERPO DE LA </w:t>
      </w:r>
      <w:r w:rsidRPr="00236F4B">
        <w:rPr>
          <w:rFonts w:ascii="Arial" w:hAnsi="Arial" w:cs="Arial"/>
          <w:sz w:val="22"/>
        </w:rPr>
        <w:t>E</w:t>
      </w:r>
      <w:r w:rsidRPr="00236F4B">
        <w:rPr>
          <w:rFonts w:ascii="Arial" w:hAnsi="Arial" w:cs="Arial"/>
        </w:rPr>
        <w:t>STRUCTURA</w:t>
      </w:r>
      <w:r w:rsidRPr="00236F4B">
        <w:rPr>
          <w:rFonts w:ascii="Arial" w:hAnsi="Arial" w:cs="Arial"/>
          <w:sz w:val="22"/>
        </w:rPr>
        <w:t xml:space="preserve"> </w:t>
      </w:r>
    </w:p>
    <w:p w:rsidR="00D000E9" w:rsidRPr="00236F4B" w:rsidRDefault="0003057C">
      <w:pPr>
        <w:spacing w:after="99"/>
        <w:ind w:right="0"/>
        <w:rPr>
          <w:rFonts w:ascii="Arial" w:hAnsi="Arial" w:cs="Arial"/>
        </w:rPr>
      </w:pPr>
      <w:r w:rsidRPr="00236F4B">
        <w:rPr>
          <w:rFonts w:ascii="Arial" w:hAnsi="Arial" w:cs="Arial"/>
          <w:b/>
        </w:rPr>
        <w:t>Cuentas contables:</w:t>
      </w:r>
      <w:r w:rsidRPr="00236F4B">
        <w:rPr>
          <w:rFonts w:ascii="Arial" w:hAnsi="Arial" w:cs="Arial"/>
          <w:b/>
          <w:sz w:val="18"/>
        </w:rPr>
        <w:t xml:space="preserve"> </w:t>
      </w:r>
      <w:r w:rsidRPr="00236F4B">
        <w:rPr>
          <w:rFonts w:ascii="Arial" w:hAnsi="Arial" w:cs="Arial"/>
        </w:rPr>
        <w:t xml:space="preserve">Muestra el nombre de las cuentas de balance, agrupándolas en la forma siguiente: Activo, Pasivo y Hacienda Pública/Patrimonio. </w:t>
      </w:r>
    </w:p>
    <w:p w:rsidR="00D000E9" w:rsidRPr="00236F4B" w:rsidRDefault="0003057C">
      <w:pPr>
        <w:spacing w:after="100"/>
        <w:ind w:right="0"/>
        <w:rPr>
          <w:rFonts w:ascii="Arial" w:hAnsi="Arial" w:cs="Arial"/>
        </w:rPr>
      </w:pPr>
      <w:r w:rsidRPr="00236F4B">
        <w:rPr>
          <w:rFonts w:ascii="Arial" w:hAnsi="Arial" w:cs="Arial"/>
          <w:b/>
        </w:rPr>
        <w:t>P</w:t>
      </w:r>
      <w:r w:rsidRPr="00236F4B">
        <w:rPr>
          <w:rFonts w:ascii="Arial" w:hAnsi="Arial" w:cs="Arial"/>
          <w:b/>
          <w:sz w:val="18"/>
        </w:rPr>
        <w:t xml:space="preserve">ERÍODO ACTUAL </w:t>
      </w:r>
      <w:r w:rsidRPr="00236F4B">
        <w:rPr>
          <w:rFonts w:ascii="Arial" w:hAnsi="Arial" w:cs="Arial"/>
          <w:b/>
        </w:rPr>
        <w:t>(20XN):</w:t>
      </w:r>
      <w:r w:rsidRPr="00236F4B">
        <w:rPr>
          <w:rFonts w:ascii="Arial" w:hAnsi="Arial" w:cs="Arial"/>
          <w:b/>
          <w:sz w:val="18"/>
        </w:rPr>
        <w:t xml:space="preserve"> </w:t>
      </w:r>
      <w:r w:rsidRPr="00236F4B">
        <w:rPr>
          <w:rFonts w:ascii="Arial" w:hAnsi="Arial" w:cs="Arial"/>
        </w:rPr>
        <w:t xml:space="preserve">Muestra el saldo de cada una de las cuentas al período actual. </w:t>
      </w:r>
    </w:p>
    <w:p w:rsidR="00D000E9" w:rsidRPr="00236F4B" w:rsidRDefault="0003057C">
      <w:pPr>
        <w:spacing w:after="93"/>
        <w:ind w:right="0"/>
        <w:rPr>
          <w:rFonts w:ascii="Arial" w:hAnsi="Arial" w:cs="Arial"/>
        </w:rPr>
      </w:pPr>
      <w:r w:rsidRPr="00236F4B">
        <w:rPr>
          <w:rFonts w:ascii="Arial" w:hAnsi="Arial" w:cs="Arial"/>
          <w:b/>
        </w:rPr>
        <w:t>P</w:t>
      </w:r>
      <w:r w:rsidRPr="00236F4B">
        <w:rPr>
          <w:rFonts w:ascii="Arial" w:hAnsi="Arial" w:cs="Arial"/>
          <w:b/>
          <w:sz w:val="18"/>
        </w:rPr>
        <w:t xml:space="preserve">ERÍODO ANTERIOR </w:t>
      </w:r>
      <w:r w:rsidRPr="00236F4B">
        <w:rPr>
          <w:rFonts w:ascii="Arial" w:hAnsi="Arial" w:cs="Arial"/>
          <w:b/>
        </w:rPr>
        <w:t>(20XN-1):</w:t>
      </w:r>
      <w:r w:rsidRPr="00236F4B">
        <w:rPr>
          <w:rFonts w:ascii="Arial" w:hAnsi="Arial" w:cs="Arial"/>
          <w:b/>
          <w:sz w:val="18"/>
        </w:rPr>
        <w:t xml:space="preserve"> </w:t>
      </w:r>
      <w:r w:rsidRPr="00236F4B">
        <w:rPr>
          <w:rFonts w:ascii="Arial" w:hAnsi="Arial" w:cs="Arial"/>
        </w:rPr>
        <w:t xml:space="preserve">Muestra el saldo de cada una de las cuentas del período anterior, mismo que debe ser igual al reportado en el mismo estado del período anterior. </w:t>
      </w:r>
    </w:p>
    <w:p w:rsidR="00D000E9" w:rsidRDefault="0003057C">
      <w:pPr>
        <w:spacing w:after="132" w:line="259" w:lineRule="auto"/>
        <w:ind w:left="0" w:right="0" w:firstLine="0"/>
        <w:jc w:val="left"/>
        <w:rPr>
          <w:rFonts w:ascii="Arial" w:hAnsi="Arial" w:cs="Arial"/>
          <w:b/>
        </w:rPr>
      </w:pPr>
      <w:r w:rsidRPr="00236F4B">
        <w:rPr>
          <w:rFonts w:ascii="Arial" w:hAnsi="Arial" w:cs="Arial"/>
          <w:b/>
        </w:rPr>
        <w:t xml:space="preserve"> </w:t>
      </w:r>
    </w:p>
    <w:p w:rsidR="003853EC" w:rsidRDefault="003853EC">
      <w:pPr>
        <w:spacing w:after="132" w:line="259" w:lineRule="auto"/>
        <w:ind w:left="0" w:right="0" w:firstLine="0"/>
        <w:jc w:val="left"/>
        <w:rPr>
          <w:rFonts w:ascii="Arial" w:hAnsi="Arial" w:cs="Arial"/>
          <w:b/>
        </w:rPr>
      </w:pPr>
    </w:p>
    <w:p w:rsidR="003853EC" w:rsidRDefault="003853EC">
      <w:pPr>
        <w:spacing w:after="132" w:line="259" w:lineRule="auto"/>
        <w:ind w:left="0" w:right="0" w:firstLine="0"/>
        <w:jc w:val="left"/>
        <w:rPr>
          <w:rFonts w:ascii="Arial" w:hAnsi="Arial" w:cs="Arial"/>
          <w:b/>
        </w:rPr>
      </w:pPr>
    </w:p>
    <w:p w:rsidR="003853EC" w:rsidRDefault="003853EC">
      <w:pPr>
        <w:spacing w:after="132" w:line="259" w:lineRule="auto"/>
        <w:ind w:left="0" w:right="0" w:firstLine="0"/>
        <w:jc w:val="left"/>
        <w:rPr>
          <w:rFonts w:ascii="Arial" w:hAnsi="Arial" w:cs="Arial"/>
          <w:b/>
        </w:rPr>
      </w:pPr>
    </w:p>
    <w:p w:rsidR="003853EC" w:rsidRDefault="003853EC">
      <w:pPr>
        <w:spacing w:after="132" w:line="259" w:lineRule="auto"/>
        <w:ind w:left="0" w:right="0" w:firstLine="0"/>
        <w:jc w:val="left"/>
        <w:rPr>
          <w:rFonts w:ascii="Arial" w:hAnsi="Arial" w:cs="Arial"/>
          <w:b/>
        </w:rPr>
      </w:pPr>
    </w:p>
    <w:p w:rsidR="003853EC" w:rsidRDefault="003853EC">
      <w:pPr>
        <w:spacing w:after="132" w:line="259" w:lineRule="auto"/>
        <w:ind w:left="0" w:right="0" w:firstLine="0"/>
        <w:jc w:val="left"/>
        <w:rPr>
          <w:rFonts w:ascii="Arial" w:hAnsi="Arial" w:cs="Arial"/>
          <w:b/>
        </w:rPr>
      </w:pPr>
    </w:p>
    <w:p w:rsidR="003853EC" w:rsidRPr="00236F4B" w:rsidRDefault="003853EC">
      <w:pPr>
        <w:spacing w:after="132" w:line="259" w:lineRule="auto"/>
        <w:ind w:left="0" w:right="0" w:firstLine="0"/>
        <w:jc w:val="left"/>
        <w:rPr>
          <w:rFonts w:ascii="Arial" w:hAnsi="Arial" w:cs="Arial"/>
        </w:rPr>
      </w:pPr>
    </w:p>
    <w:p w:rsidR="00D000E9" w:rsidRPr="00236F4B" w:rsidRDefault="0003057C">
      <w:pPr>
        <w:pStyle w:val="Ttulo2"/>
        <w:spacing w:after="146"/>
        <w:ind w:left="-5" w:right="559"/>
        <w:rPr>
          <w:rFonts w:ascii="Arial" w:hAnsi="Arial" w:cs="Arial"/>
        </w:rPr>
      </w:pPr>
      <w:r w:rsidRPr="00236F4B">
        <w:rPr>
          <w:rFonts w:ascii="Arial" w:hAnsi="Arial" w:cs="Arial"/>
          <w:sz w:val="22"/>
        </w:rPr>
        <w:t>R</w:t>
      </w:r>
      <w:r w:rsidRPr="00236F4B">
        <w:rPr>
          <w:rFonts w:ascii="Arial" w:hAnsi="Arial" w:cs="Arial"/>
        </w:rPr>
        <w:t>ECOMENDACIONES</w:t>
      </w:r>
      <w:r w:rsidRPr="00236F4B">
        <w:rPr>
          <w:rFonts w:ascii="Arial" w:hAnsi="Arial" w:cs="Arial"/>
          <w:sz w:val="22"/>
        </w:rPr>
        <w:t xml:space="preserve"> </w:t>
      </w:r>
    </w:p>
    <w:p w:rsidR="00D000E9" w:rsidRPr="00236F4B" w:rsidRDefault="0003057C" w:rsidP="00596813">
      <w:pPr>
        <w:numPr>
          <w:ilvl w:val="0"/>
          <w:numId w:val="87"/>
        </w:numPr>
        <w:spacing w:after="125"/>
        <w:ind w:right="0" w:hanging="432"/>
        <w:rPr>
          <w:rFonts w:ascii="Arial" w:hAnsi="Arial" w:cs="Arial"/>
        </w:rPr>
      </w:pPr>
      <w:r w:rsidRPr="00236F4B">
        <w:rPr>
          <w:rFonts w:ascii="Arial" w:hAnsi="Arial" w:cs="Arial"/>
        </w:rPr>
        <w:t xml:space="preserve">Es necesario que el presente estado sea analizado en conjunto con sus notas particulares con el fin de obtener información relevante para el análisis del mismo. </w:t>
      </w:r>
    </w:p>
    <w:p w:rsidR="00D000E9" w:rsidRPr="00236F4B" w:rsidRDefault="0003057C" w:rsidP="00596813">
      <w:pPr>
        <w:numPr>
          <w:ilvl w:val="0"/>
          <w:numId w:val="87"/>
        </w:numPr>
        <w:spacing w:after="125"/>
        <w:ind w:right="0" w:hanging="432"/>
        <w:rPr>
          <w:rFonts w:ascii="Arial" w:hAnsi="Arial" w:cs="Arial"/>
        </w:rPr>
      </w:pPr>
      <w:r w:rsidRPr="00236F4B">
        <w:rPr>
          <w:rFonts w:ascii="Arial" w:hAnsi="Arial" w:cs="Arial"/>
        </w:rPr>
        <w:t xml:space="preserve">En lo que corresponde a la valoración de la Hacienda Pública/Patrimonio, ésta se sujetará a las reglas de valuación que emita el CONAC. </w:t>
      </w:r>
    </w:p>
    <w:p w:rsidR="00D000E9" w:rsidRPr="00236F4B" w:rsidRDefault="0003057C" w:rsidP="00596813">
      <w:pPr>
        <w:numPr>
          <w:ilvl w:val="0"/>
          <w:numId w:val="87"/>
        </w:numPr>
        <w:spacing w:after="0"/>
        <w:ind w:right="0" w:hanging="432"/>
        <w:rPr>
          <w:rFonts w:ascii="Arial" w:hAnsi="Arial" w:cs="Arial"/>
        </w:rPr>
      </w:pPr>
      <w:r w:rsidRPr="00236F4B">
        <w:rPr>
          <w:rFonts w:ascii="Arial" w:hAnsi="Arial" w:cs="Arial"/>
        </w:rPr>
        <w:t>La Hacienda Pública/Patrimonio de cada período tiene que ser el mismo que el que se muestra en el Estado de Variaciones del Hacienda Pública/Patrimonio del mismo período.</w:t>
      </w:r>
    </w:p>
    <w:p w:rsidR="00D000E9" w:rsidRPr="00236F4B" w:rsidRDefault="00D000E9">
      <w:pPr>
        <w:rPr>
          <w:rFonts w:ascii="Arial" w:hAnsi="Arial" w:cs="Arial"/>
        </w:rPr>
        <w:sectPr w:rsidR="00D000E9" w:rsidRPr="00236F4B">
          <w:headerReference w:type="even" r:id="rId79"/>
          <w:headerReference w:type="default" r:id="rId80"/>
          <w:footerReference w:type="even" r:id="rId81"/>
          <w:footerReference w:type="default" r:id="rId82"/>
          <w:headerReference w:type="first" r:id="rId83"/>
          <w:footerReference w:type="first" r:id="rId84"/>
          <w:footnotePr>
            <w:numRestart w:val="eachPage"/>
          </w:footnotePr>
          <w:pgSz w:w="12240" w:h="15840"/>
          <w:pgMar w:top="1460" w:right="1694" w:bottom="706" w:left="1702" w:header="720" w:footer="720" w:gutter="0"/>
          <w:cols w:space="720"/>
        </w:sectPr>
      </w:pPr>
    </w:p>
    <w:p w:rsidR="00D000E9" w:rsidRDefault="00721FBB" w:rsidP="00721FBB">
      <w:pPr>
        <w:tabs>
          <w:tab w:val="left" w:pos="3687"/>
        </w:tabs>
        <w:spacing w:after="10550" w:line="259" w:lineRule="auto"/>
        <w:ind w:left="780" w:right="0" w:firstLine="0"/>
        <w:rPr>
          <w:rFonts w:ascii="Arial" w:hAnsi="Arial" w:cs="Arial"/>
        </w:rPr>
      </w:pPr>
      <w:r>
        <w:rPr>
          <w:rFonts w:ascii="Arial" w:hAnsi="Arial" w:cs="Arial"/>
          <w:noProof/>
        </w:rPr>
        <w:drawing>
          <wp:anchor distT="0" distB="0" distL="114300" distR="114300" simplePos="0" relativeHeight="251732992" behindDoc="0" locked="0" layoutInCell="1" allowOverlap="1">
            <wp:simplePos x="0" y="0"/>
            <wp:positionH relativeFrom="column">
              <wp:posOffset>-817245</wp:posOffset>
            </wp:positionH>
            <wp:positionV relativeFrom="paragraph">
              <wp:posOffset>730250</wp:posOffset>
            </wp:positionV>
            <wp:extent cx="9503410" cy="6102985"/>
            <wp:effectExtent l="0" t="0" r="2540" b="0"/>
            <wp:wrapSquare wrapText="bothSides"/>
            <wp:docPr id="1007301" name="Imagen 1007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9503410" cy="6102985"/>
                    </a:xfrm>
                    <a:prstGeom prst="rect">
                      <a:avLst/>
                    </a:prstGeom>
                    <a:noFill/>
                    <a:ln>
                      <a:noFill/>
                    </a:ln>
                  </pic:spPr>
                </pic:pic>
              </a:graphicData>
            </a:graphic>
          </wp:anchor>
        </w:drawing>
      </w:r>
      <w:r w:rsidR="0003057C" w:rsidRPr="00236F4B">
        <w:rPr>
          <w:rFonts w:ascii="Arial" w:hAnsi="Arial" w:cs="Arial"/>
        </w:rPr>
        <w:t xml:space="preserve"> </w:t>
      </w:r>
      <w:r>
        <w:rPr>
          <w:rFonts w:ascii="Arial" w:hAnsi="Arial" w:cs="Arial"/>
        </w:rPr>
        <w:tab/>
      </w:r>
    </w:p>
    <w:p w:rsidR="00865B22" w:rsidRDefault="00865B22" w:rsidP="005B0993">
      <w:pPr>
        <w:spacing w:after="0"/>
        <w:ind w:right="0"/>
        <w:rPr>
          <w:rFonts w:ascii="Arial" w:hAnsi="Arial" w:cs="Arial"/>
        </w:rPr>
      </w:pPr>
    </w:p>
    <w:p w:rsidR="00865B22" w:rsidRDefault="00865B22" w:rsidP="005B0993">
      <w:pPr>
        <w:spacing w:after="0"/>
        <w:ind w:right="0"/>
        <w:rPr>
          <w:rFonts w:ascii="Arial" w:hAnsi="Arial" w:cs="Arial"/>
        </w:rPr>
      </w:pPr>
    </w:p>
    <w:p w:rsidR="00865B22" w:rsidRDefault="00865B22" w:rsidP="005B0993">
      <w:pPr>
        <w:spacing w:after="0"/>
        <w:ind w:right="0"/>
        <w:rPr>
          <w:rFonts w:ascii="Arial" w:hAnsi="Arial" w:cs="Arial"/>
        </w:rPr>
      </w:pPr>
    </w:p>
    <w:p w:rsidR="003853EC" w:rsidRDefault="003853EC" w:rsidP="005B0993">
      <w:pPr>
        <w:spacing w:after="0"/>
        <w:ind w:right="0"/>
        <w:rPr>
          <w:rFonts w:ascii="Arial" w:hAnsi="Arial" w:cs="Arial"/>
        </w:rPr>
      </w:pPr>
    </w:p>
    <w:p w:rsidR="003853EC" w:rsidRDefault="003853EC" w:rsidP="005B0993">
      <w:pPr>
        <w:spacing w:after="0"/>
        <w:ind w:right="0"/>
        <w:rPr>
          <w:rFonts w:ascii="Arial" w:hAnsi="Arial" w:cs="Arial"/>
        </w:rPr>
      </w:pPr>
    </w:p>
    <w:p w:rsidR="00D000E9" w:rsidRPr="003853EC" w:rsidRDefault="003853EC" w:rsidP="005B0993">
      <w:pPr>
        <w:spacing w:after="0"/>
        <w:ind w:right="0"/>
        <w:rPr>
          <w:rFonts w:ascii="Arial" w:hAnsi="Arial" w:cs="Arial"/>
          <w:sz w:val="21"/>
          <w:szCs w:val="21"/>
        </w:rPr>
      </w:pPr>
      <w:r w:rsidRPr="003853EC">
        <w:rPr>
          <w:rFonts w:ascii="Arial" w:hAnsi="Arial" w:cs="Arial"/>
          <w:sz w:val="21"/>
          <w:szCs w:val="21"/>
        </w:rPr>
        <w:t>(</w:t>
      </w:r>
      <w:r w:rsidR="0003057C" w:rsidRPr="003853EC">
        <w:rPr>
          <w:rFonts w:ascii="Arial" w:hAnsi="Arial" w:cs="Arial"/>
          <w:sz w:val="21"/>
          <w:szCs w:val="21"/>
        </w:rPr>
        <w:t xml:space="preserve">Estimación por pérdidas o deterioro de Activos  Circulantes) </w:t>
      </w:r>
      <w:r w:rsidR="005B0993" w:rsidRPr="003853EC">
        <w:rPr>
          <w:rFonts w:ascii="Arial" w:hAnsi="Arial" w:cs="Arial"/>
          <w:color w:val="auto"/>
          <w:sz w:val="21"/>
          <w:szCs w:val="21"/>
        </w:rPr>
        <w:tab/>
        <w:t xml:space="preserve"> </w:t>
      </w:r>
      <w:r w:rsidR="0003057C" w:rsidRPr="003853EC">
        <w:rPr>
          <w:rFonts w:ascii="Arial" w:hAnsi="Arial" w:cs="Arial"/>
          <w:sz w:val="21"/>
          <w:szCs w:val="21"/>
        </w:rPr>
        <w:t xml:space="preserve">Provisiones a largo plazo </w:t>
      </w:r>
      <w:r w:rsidR="0003057C" w:rsidRPr="003853EC">
        <w:rPr>
          <w:rFonts w:ascii="Arial" w:hAnsi="Arial" w:cs="Arial"/>
          <w:sz w:val="21"/>
          <w:szCs w:val="21"/>
        </w:rPr>
        <w:tab/>
        <w:t xml:space="preserve">  </w:t>
      </w:r>
    </w:p>
    <w:p w:rsidR="00D000E9" w:rsidRPr="003853EC" w:rsidRDefault="0003057C">
      <w:pPr>
        <w:tabs>
          <w:tab w:val="center" w:pos="5276"/>
          <w:tab w:val="center" w:pos="9096"/>
        </w:tabs>
        <w:spacing w:after="33"/>
        <w:ind w:left="0" w:right="0" w:firstLine="0"/>
        <w:jc w:val="left"/>
        <w:rPr>
          <w:rFonts w:ascii="Arial" w:hAnsi="Arial" w:cs="Arial"/>
          <w:sz w:val="21"/>
          <w:szCs w:val="21"/>
        </w:rPr>
      </w:pPr>
      <w:r w:rsidRPr="003853EC">
        <w:rPr>
          <w:rFonts w:ascii="Arial" w:hAnsi="Arial" w:cs="Arial"/>
          <w:sz w:val="21"/>
          <w:szCs w:val="21"/>
        </w:rPr>
        <w:t>(Estimaciones para cuentas</w:t>
      </w:r>
      <w:r w:rsidR="005B0993" w:rsidRPr="003853EC">
        <w:rPr>
          <w:rFonts w:ascii="Arial" w:hAnsi="Arial" w:cs="Arial"/>
          <w:sz w:val="21"/>
          <w:szCs w:val="21"/>
        </w:rPr>
        <w:t xml:space="preserve"> incobrables por derechos a </w:t>
      </w:r>
      <w:r w:rsidR="002C03B3" w:rsidRPr="003853EC">
        <w:rPr>
          <w:rFonts w:ascii="Arial" w:hAnsi="Arial" w:cs="Arial"/>
          <w:sz w:val="21"/>
          <w:szCs w:val="21"/>
        </w:rPr>
        <w:t xml:space="preserve">               </w:t>
      </w:r>
      <w:r w:rsidRPr="003853EC">
        <w:rPr>
          <w:rFonts w:ascii="Arial" w:hAnsi="Arial" w:cs="Arial"/>
          <w:sz w:val="21"/>
          <w:szCs w:val="21"/>
        </w:rPr>
        <w:t xml:space="preserve">Provisión para demandas y litigios a largo plazo </w:t>
      </w:r>
    </w:p>
    <w:p w:rsidR="00D000E9" w:rsidRPr="003853EC" w:rsidRDefault="0003057C">
      <w:pPr>
        <w:tabs>
          <w:tab w:val="center" w:pos="6131"/>
          <w:tab w:val="center" w:pos="12974"/>
        </w:tabs>
        <w:spacing w:after="13"/>
        <w:ind w:left="0" w:right="0" w:firstLine="0"/>
        <w:jc w:val="left"/>
        <w:rPr>
          <w:rFonts w:ascii="Arial" w:hAnsi="Arial" w:cs="Arial"/>
          <w:sz w:val="21"/>
          <w:szCs w:val="21"/>
        </w:rPr>
      </w:pPr>
      <w:r w:rsidRPr="003853EC">
        <w:rPr>
          <w:rFonts w:ascii="Arial" w:hAnsi="Arial" w:cs="Arial"/>
          <w:sz w:val="21"/>
          <w:szCs w:val="21"/>
        </w:rPr>
        <w:t xml:space="preserve">recibir efectivos o equivalentes) </w:t>
      </w:r>
      <w:r w:rsidRPr="003853EC">
        <w:rPr>
          <w:rFonts w:ascii="Arial" w:hAnsi="Arial" w:cs="Arial"/>
          <w:sz w:val="21"/>
          <w:szCs w:val="21"/>
        </w:rPr>
        <w:tab/>
        <w:t xml:space="preserve">  </w:t>
      </w:r>
      <w:r w:rsidRPr="003853EC">
        <w:rPr>
          <w:rFonts w:ascii="Arial" w:hAnsi="Arial" w:cs="Arial"/>
          <w:sz w:val="21"/>
          <w:szCs w:val="21"/>
        </w:rPr>
        <w:tab/>
        <w:t xml:space="preserve">  </w:t>
      </w:r>
    </w:p>
    <w:p w:rsidR="00D000E9" w:rsidRPr="003853EC" w:rsidRDefault="0003057C">
      <w:pPr>
        <w:tabs>
          <w:tab w:val="center" w:pos="5276"/>
          <w:tab w:val="center" w:pos="6131"/>
          <w:tab w:val="center" w:pos="8856"/>
          <w:tab w:val="center" w:pos="12974"/>
        </w:tabs>
        <w:spacing w:after="13"/>
        <w:ind w:left="0" w:right="0" w:firstLine="0"/>
        <w:jc w:val="left"/>
        <w:rPr>
          <w:rFonts w:ascii="Arial" w:hAnsi="Arial" w:cs="Arial"/>
          <w:sz w:val="21"/>
          <w:szCs w:val="21"/>
        </w:rPr>
      </w:pPr>
      <w:r w:rsidRPr="003853EC">
        <w:rPr>
          <w:rFonts w:ascii="Arial" w:hAnsi="Arial" w:cs="Arial"/>
          <w:sz w:val="21"/>
          <w:szCs w:val="21"/>
        </w:rPr>
        <w:t xml:space="preserve">(Estimación por pérdidas de inventarios) </w:t>
      </w:r>
      <w:r w:rsidRPr="003853EC">
        <w:rPr>
          <w:rFonts w:ascii="Arial" w:hAnsi="Arial" w:cs="Arial"/>
          <w:sz w:val="21"/>
          <w:szCs w:val="21"/>
        </w:rPr>
        <w:tab/>
        <w:t xml:space="preserve">  </w:t>
      </w:r>
      <w:r w:rsidRPr="003853EC">
        <w:rPr>
          <w:rFonts w:ascii="Arial" w:hAnsi="Arial" w:cs="Arial"/>
          <w:sz w:val="21"/>
          <w:szCs w:val="21"/>
        </w:rPr>
        <w:tab/>
      </w:r>
      <w:r w:rsidR="00595A77" w:rsidRPr="003853EC">
        <w:rPr>
          <w:rFonts w:ascii="Arial" w:hAnsi="Arial" w:cs="Arial"/>
          <w:sz w:val="21"/>
          <w:szCs w:val="21"/>
        </w:rPr>
        <w:t xml:space="preserve">                 </w:t>
      </w:r>
      <w:r w:rsidRPr="003853EC">
        <w:rPr>
          <w:rFonts w:ascii="Arial" w:hAnsi="Arial" w:cs="Arial"/>
          <w:sz w:val="21"/>
          <w:szCs w:val="21"/>
        </w:rPr>
        <w:t xml:space="preserve">Provisión para contingencias a largo plazo </w:t>
      </w:r>
      <w:r w:rsidRPr="003853EC">
        <w:rPr>
          <w:rFonts w:ascii="Arial" w:hAnsi="Arial" w:cs="Arial"/>
          <w:sz w:val="21"/>
          <w:szCs w:val="21"/>
        </w:rPr>
        <w:tab/>
        <w:t xml:space="preserve">  </w:t>
      </w:r>
    </w:p>
    <w:p w:rsidR="00D000E9" w:rsidRPr="003853EC" w:rsidRDefault="0003057C">
      <w:pPr>
        <w:tabs>
          <w:tab w:val="center" w:pos="5276"/>
          <w:tab w:val="center" w:pos="6131"/>
          <w:tab w:val="center" w:pos="8357"/>
          <w:tab w:val="center" w:pos="12974"/>
        </w:tabs>
        <w:spacing w:after="13"/>
        <w:ind w:left="0" w:right="0" w:firstLine="0"/>
        <w:jc w:val="left"/>
        <w:rPr>
          <w:rFonts w:ascii="Arial" w:hAnsi="Arial" w:cs="Arial"/>
          <w:sz w:val="21"/>
          <w:szCs w:val="21"/>
        </w:rPr>
      </w:pPr>
      <w:r w:rsidRPr="003853EC">
        <w:rPr>
          <w:rFonts w:ascii="Arial" w:hAnsi="Arial" w:cs="Arial"/>
          <w:b/>
          <w:sz w:val="21"/>
          <w:szCs w:val="21"/>
        </w:rPr>
        <w:t xml:space="preserve">ACTIVO NO CIRCULANTE </w:t>
      </w:r>
      <w:r w:rsidRPr="003853EC">
        <w:rPr>
          <w:rFonts w:ascii="Arial" w:hAnsi="Arial" w:cs="Arial"/>
          <w:b/>
          <w:sz w:val="21"/>
          <w:szCs w:val="21"/>
        </w:rPr>
        <w:tab/>
      </w:r>
      <w:r w:rsidR="00595A77" w:rsidRPr="003853EC">
        <w:rPr>
          <w:rFonts w:ascii="Arial" w:hAnsi="Arial" w:cs="Arial"/>
          <w:sz w:val="21"/>
          <w:szCs w:val="21"/>
        </w:rPr>
        <w:t xml:space="preserve">  </w:t>
      </w:r>
      <w:r w:rsidR="00595A77" w:rsidRPr="003853EC">
        <w:rPr>
          <w:rFonts w:ascii="Arial" w:hAnsi="Arial" w:cs="Arial"/>
          <w:sz w:val="21"/>
          <w:szCs w:val="21"/>
        </w:rPr>
        <w:tab/>
        <w:t xml:space="preserve">                 </w:t>
      </w:r>
      <w:r w:rsidRPr="003853EC">
        <w:rPr>
          <w:rFonts w:ascii="Arial" w:hAnsi="Arial" w:cs="Arial"/>
          <w:sz w:val="21"/>
          <w:szCs w:val="21"/>
        </w:rPr>
        <w:t xml:space="preserve">Otras provisiones a largo plazo </w:t>
      </w:r>
      <w:r w:rsidRPr="003853EC">
        <w:rPr>
          <w:rFonts w:ascii="Arial" w:hAnsi="Arial" w:cs="Arial"/>
          <w:sz w:val="21"/>
          <w:szCs w:val="21"/>
        </w:rPr>
        <w:tab/>
        <w:t xml:space="preserve">  </w:t>
      </w:r>
    </w:p>
    <w:p w:rsidR="00D000E9" w:rsidRPr="003853EC" w:rsidRDefault="0003057C">
      <w:pPr>
        <w:tabs>
          <w:tab w:val="center" w:pos="5276"/>
          <w:tab w:val="center" w:pos="6131"/>
          <w:tab w:val="center" w:pos="8573"/>
          <w:tab w:val="center" w:pos="12974"/>
        </w:tabs>
        <w:spacing w:after="24" w:line="259" w:lineRule="auto"/>
        <w:ind w:left="-15" w:right="0" w:firstLine="0"/>
        <w:jc w:val="left"/>
        <w:rPr>
          <w:rFonts w:ascii="Arial" w:hAnsi="Arial" w:cs="Arial"/>
          <w:sz w:val="21"/>
          <w:szCs w:val="21"/>
        </w:rPr>
      </w:pPr>
      <w:r w:rsidRPr="003853EC">
        <w:rPr>
          <w:rFonts w:ascii="Arial" w:hAnsi="Arial" w:cs="Arial"/>
          <w:i/>
          <w:sz w:val="21"/>
          <w:szCs w:val="21"/>
          <w:u w:val="single" w:color="000000"/>
        </w:rPr>
        <w:t>Derechos a recibir efectivo o Equivalentes a Largo Plazo</w:t>
      </w:r>
      <w:r w:rsidRPr="003853EC">
        <w:rPr>
          <w:rFonts w:ascii="Arial" w:hAnsi="Arial" w:cs="Arial"/>
          <w:i/>
          <w:sz w:val="21"/>
          <w:szCs w:val="21"/>
        </w:rPr>
        <w:t xml:space="preserve"> </w:t>
      </w:r>
      <w:r w:rsidRPr="003853EC">
        <w:rPr>
          <w:rFonts w:ascii="Arial" w:hAnsi="Arial" w:cs="Arial"/>
          <w:i/>
          <w:sz w:val="21"/>
          <w:szCs w:val="21"/>
        </w:rPr>
        <w:tab/>
      </w:r>
      <w:r w:rsidR="002C03B3" w:rsidRPr="003853EC">
        <w:rPr>
          <w:rFonts w:ascii="Arial" w:hAnsi="Arial" w:cs="Arial"/>
          <w:sz w:val="21"/>
          <w:szCs w:val="21"/>
        </w:rPr>
        <w:t xml:space="preserve">              </w:t>
      </w:r>
      <w:r w:rsidRPr="003853EC">
        <w:rPr>
          <w:rFonts w:ascii="Arial" w:hAnsi="Arial" w:cs="Arial"/>
          <w:b/>
          <w:sz w:val="21"/>
          <w:szCs w:val="21"/>
        </w:rPr>
        <w:t xml:space="preserve">TOTAL DE PASIVO NO CIRCULANTE </w:t>
      </w:r>
      <w:r w:rsidRPr="003853EC">
        <w:rPr>
          <w:rFonts w:ascii="Arial" w:hAnsi="Arial" w:cs="Arial"/>
          <w:b/>
          <w:sz w:val="21"/>
          <w:szCs w:val="21"/>
        </w:rPr>
        <w:tab/>
      </w:r>
      <w:r w:rsidRPr="003853EC">
        <w:rPr>
          <w:rFonts w:ascii="Arial" w:hAnsi="Arial" w:cs="Arial"/>
          <w:sz w:val="21"/>
          <w:szCs w:val="21"/>
        </w:rPr>
        <w:t xml:space="preserve">  </w:t>
      </w:r>
    </w:p>
    <w:p w:rsidR="00D000E9" w:rsidRPr="003853EC" w:rsidRDefault="0003057C">
      <w:pPr>
        <w:tabs>
          <w:tab w:val="center" w:pos="5276"/>
          <w:tab w:val="center" w:pos="6131"/>
          <w:tab w:val="center" w:pos="7804"/>
          <w:tab w:val="center" w:pos="12974"/>
        </w:tabs>
        <w:spacing w:after="13"/>
        <w:ind w:left="0" w:right="0" w:firstLine="0"/>
        <w:jc w:val="left"/>
        <w:rPr>
          <w:rFonts w:ascii="Arial" w:hAnsi="Arial" w:cs="Arial"/>
          <w:sz w:val="21"/>
          <w:szCs w:val="21"/>
        </w:rPr>
      </w:pPr>
      <w:r w:rsidRPr="003853EC">
        <w:rPr>
          <w:rFonts w:ascii="Arial" w:hAnsi="Arial" w:cs="Arial"/>
          <w:sz w:val="21"/>
          <w:szCs w:val="21"/>
        </w:rPr>
        <w:t xml:space="preserve">Documentos por cobrar a largo plazo </w:t>
      </w:r>
      <w:r w:rsidR="002C03B3" w:rsidRPr="003853EC">
        <w:rPr>
          <w:rFonts w:ascii="Arial" w:hAnsi="Arial" w:cs="Arial"/>
          <w:sz w:val="21"/>
          <w:szCs w:val="21"/>
        </w:rPr>
        <w:tab/>
        <w:t xml:space="preserve">  </w:t>
      </w:r>
      <w:r w:rsidR="002C03B3" w:rsidRPr="003853EC">
        <w:rPr>
          <w:rFonts w:ascii="Arial" w:hAnsi="Arial" w:cs="Arial"/>
          <w:sz w:val="21"/>
          <w:szCs w:val="21"/>
        </w:rPr>
        <w:tab/>
        <w:t xml:space="preserve">                 </w:t>
      </w:r>
      <w:r w:rsidRPr="003853EC">
        <w:rPr>
          <w:rFonts w:ascii="Arial" w:hAnsi="Arial" w:cs="Arial"/>
          <w:b/>
          <w:sz w:val="21"/>
          <w:szCs w:val="21"/>
        </w:rPr>
        <w:t xml:space="preserve">TOTAL DE PASIVO </w:t>
      </w:r>
      <w:r w:rsidRPr="003853EC">
        <w:rPr>
          <w:rFonts w:ascii="Arial" w:hAnsi="Arial" w:cs="Arial"/>
          <w:b/>
          <w:sz w:val="21"/>
          <w:szCs w:val="21"/>
        </w:rPr>
        <w:tab/>
      </w:r>
      <w:r w:rsidRPr="003853EC">
        <w:rPr>
          <w:rFonts w:ascii="Arial" w:hAnsi="Arial" w:cs="Arial"/>
          <w:sz w:val="21"/>
          <w:szCs w:val="21"/>
        </w:rPr>
        <w:t xml:space="preserve">  </w:t>
      </w:r>
    </w:p>
    <w:p w:rsidR="00D000E9" w:rsidRPr="003853EC" w:rsidRDefault="0003057C">
      <w:pPr>
        <w:tabs>
          <w:tab w:val="center" w:pos="5276"/>
          <w:tab w:val="center" w:pos="6131"/>
          <w:tab w:val="center" w:pos="6987"/>
          <w:tab w:val="center" w:pos="12974"/>
        </w:tabs>
        <w:spacing w:after="13"/>
        <w:ind w:left="0" w:right="0" w:firstLine="0"/>
        <w:jc w:val="left"/>
        <w:rPr>
          <w:rFonts w:ascii="Arial" w:hAnsi="Arial" w:cs="Arial"/>
          <w:sz w:val="21"/>
          <w:szCs w:val="21"/>
        </w:rPr>
      </w:pPr>
      <w:r w:rsidRPr="003853EC">
        <w:rPr>
          <w:rFonts w:ascii="Arial" w:hAnsi="Arial" w:cs="Arial"/>
          <w:sz w:val="21"/>
          <w:szCs w:val="21"/>
        </w:rPr>
        <w:t xml:space="preserve">Deudores diversos a largo plazo </w:t>
      </w:r>
      <w:r w:rsidRPr="003853EC">
        <w:rPr>
          <w:rFonts w:ascii="Arial" w:hAnsi="Arial" w:cs="Arial"/>
          <w:sz w:val="21"/>
          <w:szCs w:val="21"/>
        </w:rPr>
        <w:tab/>
        <w:t xml:space="preserve">  </w:t>
      </w:r>
      <w:r w:rsidRPr="003853EC">
        <w:rPr>
          <w:rFonts w:ascii="Arial" w:hAnsi="Arial" w:cs="Arial"/>
          <w:sz w:val="21"/>
          <w:szCs w:val="21"/>
        </w:rPr>
        <w:tab/>
        <w:t xml:space="preserve">  </w:t>
      </w:r>
      <w:r w:rsidRPr="003853EC">
        <w:rPr>
          <w:rFonts w:ascii="Arial" w:hAnsi="Arial" w:cs="Arial"/>
          <w:sz w:val="21"/>
          <w:szCs w:val="21"/>
        </w:rPr>
        <w:tab/>
        <w:t xml:space="preserve">  </w:t>
      </w:r>
      <w:r w:rsidRPr="003853EC">
        <w:rPr>
          <w:rFonts w:ascii="Arial" w:hAnsi="Arial" w:cs="Arial"/>
          <w:sz w:val="21"/>
          <w:szCs w:val="21"/>
        </w:rPr>
        <w:tab/>
        <w:t xml:space="preserve">  </w:t>
      </w:r>
    </w:p>
    <w:p w:rsidR="00D000E9" w:rsidRPr="003853EC" w:rsidRDefault="0003057C">
      <w:pPr>
        <w:pStyle w:val="Ttulo3"/>
        <w:tabs>
          <w:tab w:val="center" w:pos="5276"/>
          <w:tab w:val="center" w:pos="6131"/>
          <w:tab w:val="center" w:pos="8557"/>
          <w:tab w:val="center" w:pos="12974"/>
        </w:tabs>
        <w:ind w:left="-15" w:firstLine="0"/>
        <w:rPr>
          <w:rFonts w:ascii="Arial" w:hAnsi="Arial" w:cs="Arial"/>
          <w:sz w:val="21"/>
          <w:szCs w:val="21"/>
        </w:rPr>
      </w:pPr>
      <w:r w:rsidRPr="003853EC">
        <w:rPr>
          <w:rFonts w:ascii="Arial" w:hAnsi="Arial" w:cs="Arial"/>
          <w:b w:val="0"/>
          <w:i/>
          <w:sz w:val="21"/>
          <w:szCs w:val="21"/>
          <w:u w:val="single" w:color="000000"/>
        </w:rPr>
        <w:t>Bienes Inmuebles</w:t>
      </w:r>
      <w:r w:rsidRPr="003853EC">
        <w:rPr>
          <w:rFonts w:ascii="Arial" w:hAnsi="Arial" w:cs="Arial"/>
          <w:b w:val="0"/>
          <w:i/>
          <w:sz w:val="21"/>
          <w:szCs w:val="21"/>
        </w:rPr>
        <w:t xml:space="preserve"> </w:t>
      </w:r>
      <w:r w:rsidRPr="003853EC">
        <w:rPr>
          <w:rFonts w:ascii="Arial" w:hAnsi="Arial" w:cs="Arial"/>
          <w:b w:val="0"/>
          <w:i/>
          <w:sz w:val="21"/>
          <w:szCs w:val="21"/>
        </w:rPr>
        <w:tab/>
      </w:r>
      <w:r w:rsidR="002C03B3" w:rsidRPr="003853EC">
        <w:rPr>
          <w:rFonts w:ascii="Arial" w:hAnsi="Arial" w:cs="Arial"/>
          <w:b w:val="0"/>
          <w:sz w:val="21"/>
          <w:szCs w:val="21"/>
        </w:rPr>
        <w:t xml:space="preserve">  </w:t>
      </w:r>
      <w:r w:rsidR="002C03B3" w:rsidRPr="003853EC">
        <w:rPr>
          <w:rFonts w:ascii="Arial" w:hAnsi="Arial" w:cs="Arial"/>
          <w:b w:val="0"/>
          <w:sz w:val="21"/>
          <w:szCs w:val="21"/>
        </w:rPr>
        <w:tab/>
        <w:t xml:space="preserve">                 </w:t>
      </w:r>
      <w:r w:rsidRPr="003853EC">
        <w:rPr>
          <w:rFonts w:ascii="Arial" w:hAnsi="Arial" w:cs="Arial"/>
          <w:sz w:val="21"/>
          <w:szCs w:val="21"/>
        </w:rPr>
        <w:t xml:space="preserve">HACIENDA PÚBLICA/PATRIMONIO </w:t>
      </w:r>
      <w:r w:rsidRPr="003853EC">
        <w:rPr>
          <w:rFonts w:ascii="Arial" w:hAnsi="Arial" w:cs="Arial"/>
          <w:sz w:val="21"/>
          <w:szCs w:val="21"/>
        </w:rPr>
        <w:tab/>
      </w:r>
      <w:r w:rsidRPr="003853EC">
        <w:rPr>
          <w:rFonts w:ascii="Arial" w:hAnsi="Arial" w:cs="Arial"/>
          <w:b w:val="0"/>
          <w:sz w:val="21"/>
          <w:szCs w:val="21"/>
        </w:rPr>
        <w:t xml:space="preserve">  </w:t>
      </w:r>
    </w:p>
    <w:p w:rsidR="00D000E9" w:rsidRPr="003853EC" w:rsidRDefault="002C03B3">
      <w:pPr>
        <w:tabs>
          <w:tab w:val="center" w:pos="5276"/>
          <w:tab w:val="center" w:pos="6131"/>
          <w:tab w:val="center" w:pos="8018"/>
          <w:tab w:val="center" w:pos="12974"/>
        </w:tabs>
        <w:spacing w:after="24" w:line="259" w:lineRule="auto"/>
        <w:ind w:left="-15" w:right="0" w:firstLine="0"/>
        <w:jc w:val="left"/>
        <w:rPr>
          <w:rFonts w:ascii="Arial" w:hAnsi="Arial" w:cs="Arial"/>
          <w:sz w:val="21"/>
          <w:szCs w:val="21"/>
        </w:rPr>
      </w:pPr>
      <w:r w:rsidRPr="003853EC">
        <w:rPr>
          <w:rFonts w:ascii="Arial" w:hAnsi="Arial" w:cs="Arial"/>
          <w:sz w:val="21"/>
          <w:szCs w:val="21"/>
        </w:rPr>
        <w:t xml:space="preserve">Terrenos </w:t>
      </w:r>
      <w:r w:rsidRPr="003853EC">
        <w:rPr>
          <w:rFonts w:ascii="Arial" w:hAnsi="Arial" w:cs="Arial"/>
          <w:sz w:val="21"/>
          <w:szCs w:val="21"/>
        </w:rPr>
        <w:tab/>
        <w:t xml:space="preserve">  </w:t>
      </w:r>
      <w:r w:rsidRPr="003853EC">
        <w:rPr>
          <w:rFonts w:ascii="Arial" w:hAnsi="Arial" w:cs="Arial"/>
          <w:sz w:val="21"/>
          <w:szCs w:val="21"/>
        </w:rPr>
        <w:tab/>
        <w:t xml:space="preserve">                 </w:t>
      </w:r>
      <w:r w:rsidR="0003057C" w:rsidRPr="003853EC">
        <w:rPr>
          <w:rFonts w:ascii="Arial" w:hAnsi="Arial" w:cs="Arial"/>
          <w:i/>
          <w:sz w:val="21"/>
          <w:szCs w:val="21"/>
          <w:u w:val="single" w:color="000000"/>
        </w:rPr>
        <w:t>Patrimonio contribuido</w:t>
      </w:r>
      <w:r w:rsidR="0003057C" w:rsidRPr="003853EC">
        <w:rPr>
          <w:rFonts w:ascii="Arial" w:hAnsi="Arial" w:cs="Arial"/>
          <w:i/>
          <w:sz w:val="21"/>
          <w:szCs w:val="21"/>
        </w:rPr>
        <w:t xml:space="preserve"> </w:t>
      </w:r>
      <w:r w:rsidR="0003057C" w:rsidRPr="003853EC">
        <w:rPr>
          <w:rFonts w:ascii="Arial" w:hAnsi="Arial" w:cs="Arial"/>
          <w:i/>
          <w:sz w:val="21"/>
          <w:szCs w:val="21"/>
        </w:rPr>
        <w:tab/>
      </w:r>
      <w:r w:rsidR="0003057C" w:rsidRPr="003853EC">
        <w:rPr>
          <w:rFonts w:ascii="Arial" w:hAnsi="Arial" w:cs="Arial"/>
          <w:sz w:val="21"/>
          <w:szCs w:val="21"/>
        </w:rPr>
        <w:t xml:space="preserve">  </w:t>
      </w:r>
    </w:p>
    <w:p w:rsidR="00D000E9" w:rsidRPr="003853EC" w:rsidRDefault="002C03B3">
      <w:pPr>
        <w:tabs>
          <w:tab w:val="center" w:pos="5276"/>
          <w:tab w:val="center" w:pos="6131"/>
          <w:tab w:val="center" w:pos="7581"/>
          <w:tab w:val="center" w:pos="12974"/>
        </w:tabs>
        <w:spacing w:after="13"/>
        <w:ind w:left="0" w:right="0" w:firstLine="0"/>
        <w:jc w:val="left"/>
        <w:rPr>
          <w:rFonts w:ascii="Arial" w:hAnsi="Arial" w:cs="Arial"/>
          <w:sz w:val="21"/>
          <w:szCs w:val="21"/>
        </w:rPr>
      </w:pPr>
      <w:r w:rsidRPr="003853EC">
        <w:rPr>
          <w:rFonts w:ascii="Arial" w:hAnsi="Arial" w:cs="Arial"/>
          <w:sz w:val="21"/>
          <w:szCs w:val="21"/>
        </w:rPr>
        <w:t xml:space="preserve">Edificios </w:t>
      </w:r>
      <w:r w:rsidRPr="003853EC">
        <w:rPr>
          <w:rFonts w:ascii="Arial" w:hAnsi="Arial" w:cs="Arial"/>
          <w:sz w:val="21"/>
          <w:szCs w:val="21"/>
        </w:rPr>
        <w:tab/>
        <w:t xml:space="preserve">  </w:t>
      </w:r>
      <w:r w:rsidRPr="003853EC">
        <w:rPr>
          <w:rFonts w:ascii="Arial" w:hAnsi="Arial" w:cs="Arial"/>
          <w:sz w:val="21"/>
          <w:szCs w:val="21"/>
        </w:rPr>
        <w:tab/>
        <w:t xml:space="preserve">                 </w:t>
      </w:r>
      <w:r w:rsidR="0003057C" w:rsidRPr="003853EC">
        <w:rPr>
          <w:rFonts w:ascii="Arial" w:hAnsi="Arial" w:cs="Arial"/>
          <w:sz w:val="21"/>
          <w:szCs w:val="21"/>
        </w:rPr>
        <w:t xml:space="preserve">Aportaciones </w:t>
      </w:r>
      <w:r w:rsidR="0003057C" w:rsidRPr="003853EC">
        <w:rPr>
          <w:rFonts w:ascii="Arial" w:hAnsi="Arial" w:cs="Arial"/>
          <w:sz w:val="21"/>
          <w:szCs w:val="21"/>
        </w:rPr>
        <w:tab/>
        <w:t xml:space="preserve">  </w:t>
      </w:r>
    </w:p>
    <w:p w:rsidR="00D000E9" w:rsidRPr="003853EC" w:rsidRDefault="0003057C">
      <w:pPr>
        <w:tabs>
          <w:tab w:val="center" w:pos="5276"/>
          <w:tab w:val="center" w:pos="6131"/>
          <w:tab w:val="center" w:pos="8165"/>
          <w:tab w:val="center" w:pos="12974"/>
        </w:tabs>
        <w:spacing w:after="13"/>
        <w:ind w:left="0" w:right="0" w:firstLine="0"/>
        <w:jc w:val="left"/>
        <w:rPr>
          <w:rFonts w:ascii="Arial" w:hAnsi="Arial" w:cs="Arial"/>
          <w:sz w:val="21"/>
          <w:szCs w:val="21"/>
        </w:rPr>
      </w:pPr>
      <w:r w:rsidRPr="003853EC">
        <w:rPr>
          <w:rFonts w:ascii="Arial" w:hAnsi="Arial" w:cs="Arial"/>
          <w:sz w:val="21"/>
          <w:szCs w:val="21"/>
        </w:rPr>
        <w:t xml:space="preserve">Construcciones en proceso  </w:t>
      </w:r>
      <w:r w:rsidRPr="003853EC">
        <w:rPr>
          <w:rFonts w:ascii="Arial" w:hAnsi="Arial" w:cs="Arial"/>
          <w:sz w:val="21"/>
          <w:szCs w:val="21"/>
        </w:rPr>
        <w:tab/>
        <w:t xml:space="preserve">  </w:t>
      </w:r>
      <w:r w:rsidRPr="003853EC">
        <w:rPr>
          <w:rFonts w:ascii="Arial" w:hAnsi="Arial" w:cs="Arial"/>
          <w:sz w:val="21"/>
          <w:szCs w:val="21"/>
        </w:rPr>
        <w:tab/>
        <w:t xml:space="preserve">  </w:t>
      </w:r>
      <w:r w:rsidR="002C03B3" w:rsidRPr="003853EC">
        <w:rPr>
          <w:rFonts w:ascii="Arial" w:hAnsi="Arial" w:cs="Arial"/>
          <w:sz w:val="21"/>
          <w:szCs w:val="21"/>
        </w:rPr>
        <w:t xml:space="preserve">               </w:t>
      </w:r>
      <w:r w:rsidRPr="003853EC">
        <w:rPr>
          <w:rFonts w:ascii="Arial" w:hAnsi="Arial" w:cs="Arial"/>
          <w:sz w:val="21"/>
          <w:szCs w:val="21"/>
        </w:rPr>
        <w:t xml:space="preserve">Patrimonio o capital social </w:t>
      </w:r>
      <w:r w:rsidRPr="003853EC">
        <w:rPr>
          <w:rFonts w:ascii="Arial" w:hAnsi="Arial" w:cs="Arial"/>
          <w:sz w:val="21"/>
          <w:szCs w:val="21"/>
        </w:rPr>
        <w:tab/>
        <w:t xml:space="preserve">  </w:t>
      </w:r>
    </w:p>
    <w:p w:rsidR="00D000E9" w:rsidRPr="003853EC" w:rsidRDefault="0003057C">
      <w:pPr>
        <w:tabs>
          <w:tab w:val="center" w:pos="5276"/>
          <w:tab w:val="center" w:pos="6131"/>
          <w:tab w:val="center" w:pos="9307"/>
          <w:tab w:val="center" w:pos="12974"/>
        </w:tabs>
        <w:spacing w:after="13"/>
        <w:ind w:left="0" w:right="0" w:firstLine="0"/>
        <w:jc w:val="left"/>
        <w:rPr>
          <w:rFonts w:ascii="Arial" w:hAnsi="Arial" w:cs="Arial"/>
          <w:sz w:val="21"/>
          <w:szCs w:val="21"/>
        </w:rPr>
      </w:pPr>
      <w:r w:rsidRPr="003853EC">
        <w:rPr>
          <w:rFonts w:ascii="Arial" w:hAnsi="Arial" w:cs="Arial"/>
          <w:i/>
          <w:sz w:val="21"/>
          <w:szCs w:val="21"/>
          <w:u w:val="single" w:color="000000"/>
        </w:rPr>
        <w:t>Bienes Muebles</w:t>
      </w:r>
      <w:r w:rsidRPr="003853EC">
        <w:rPr>
          <w:rFonts w:ascii="Arial" w:hAnsi="Arial" w:cs="Arial"/>
          <w:i/>
          <w:sz w:val="21"/>
          <w:szCs w:val="21"/>
        </w:rPr>
        <w:t xml:space="preserve"> </w:t>
      </w:r>
      <w:r w:rsidRPr="003853EC">
        <w:rPr>
          <w:rFonts w:ascii="Arial" w:hAnsi="Arial" w:cs="Arial"/>
          <w:i/>
          <w:sz w:val="21"/>
          <w:szCs w:val="21"/>
        </w:rPr>
        <w:tab/>
      </w:r>
      <w:r w:rsidRPr="003853EC">
        <w:rPr>
          <w:rFonts w:ascii="Arial" w:hAnsi="Arial" w:cs="Arial"/>
          <w:i/>
          <w:sz w:val="21"/>
          <w:szCs w:val="21"/>
          <w:u w:val="single" w:color="000000"/>
        </w:rPr>
        <w:t xml:space="preserve"> </w:t>
      </w:r>
      <w:r w:rsidRPr="003853EC">
        <w:rPr>
          <w:rFonts w:ascii="Arial" w:hAnsi="Arial" w:cs="Arial"/>
          <w:i/>
          <w:sz w:val="21"/>
          <w:szCs w:val="21"/>
        </w:rPr>
        <w:t xml:space="preserve"> </w:t>
      </w:r>
      <w:r w:rsidRPr="003853EC">
        <w:rPr>
          <w:rFonts w:ascii="Arial" w:hAnsi="Arial" w:cs="Arial"/>
          <w:i/>
          <w:sz w:val="21"/>
          <w:szCs w:val="21"/>
        </w:rPr>
        <w:tab/>
      </w:r>
      <w:r w:rsidR="002C03B3" w:rsidRPr="003853EC">
        <w:rPr>
          <w:rFonts w:ascii="Arial" w:hAnsi="Arial" w:cs="Arial"/>
          <w:sz w:val="21"/>
          <w:szCs w:val="21"/>
        </w:rPr>
        <w:t xml:space="preserve">                 </w:t>
      </w:r>
      <w:r w:rsidRPr="003853EC">
        <w:rPr>
          <w:rFonts w:ascii="Arial" w:hAnsi="Arial" w:cs="Arial"/>
          <w:sz w:val="21"/>
          <w:szCs w:val="21"/>
        </w:rPr>
        <w:t xml:space="preserve">Aportaciones del Gobierno Federal del año en curso </w:t>
      </w:r>
      <w:r w:rsidRPr="003853EC">
        <w:rPr>
          <w:rFonts w:ascii="Arial" w:hAnsi="Arial" w:cs="Arial"/>
          <w:sz w:val="21"/>
          <w:szCs w:val="21"/>
        </w:rPr>
        <w:tab/>
        <w:t xml:space="preserve">  </w:t>
      </w:r>
    </w:p>
    <w:p w:rsidR="00D000E9" w:rsidRPr="003853EC" w:rsidRDefault="0003057C">
      <w:pPr>
        <w:tabs>
          <w:tab w:val="center" w:pos="5276"/>
          <w:tab w:val="center" w:pos="6131"/>
          <w:tab w:val="right" w:pos="11968"/>
        </w:tabs>
        <w:spacing w:after="14"/>
        <w:ind w:left="0" w:right="0" w:firstLine="0"/>
        <w:jc w:val="left"/>
        <w:rPr>
          <w:rFonts w:ascii="Arial" w:hAnsi="Arial" w:cs="Arial"/>
          <w:sz w:val="21"/>
          <w:szCs w:val="21"/>
        </w:rPr>
      </w:pPr>
      <w:r w:rsidRPr="003853EC">
        <w:rPr>
          <w:rFonts w:ascii="Arial" w:hAnsi="Arial" w:cs="Arial"/>
          <w:sz w:val="21"/>
          <w:szCs w:val="21"/>
        </w:rPr>
        <w:t xml:space="preserve">Mobiliario y </w:t>
      </w:r>
      <w:r w:rsidR="002C03B3" w:rsidRPr="003853EC">
        <w:rPr>
          <w:rFonts w:ascii="Arial" w:hAnsi="Arial" w:cs="Arial"/>
          <w:sz w:val="21"/>
          <w:szCs w:val="21"/>
        </w:rPr>
        <w:t xml:space="preserve">equipo de administración </w:t>
      </w:r>
      <w:r w:rsidR="002C03B3" w:rsidRPr="003853EC">
        <w:rPr>
          <w:rFonts w:ascii="Arial" w:hAnsi="Arial" w:cs="Arial"/>
          <w:sz w:val="21"/>
          <w:szCs w:val="21"/>
        </w:rPr>
        <w:tab/>
        <w:t xml:space="preserve">  </w:t>
      </w:r>
      <w:r w:rsidR="002C03B3" w:rsidRPr="003853EC">
        <w:rPr>
          <w:rFonts w:ascii="Arial" w:hAnsi="Arial" w:cs="Arial"/>
          <w:sz w:val="21"/>
          <w:szCs w:val="21"/>
        </w:rPr>
        <w:tab/>
        <w:t xml:space="preserve">                 </w:t>
      </w:r>
      <w:r w:rsidRPr="003853EC">
        <w:rPr>
          <w:rFonts w:ascii="Arial" w:hAnsi="Arial" w:cs="Arial"/>
          <w:sz w:val="21"/>
          <w:szCs w:val="21"/>
        </w:rPr>
        <w:t xml:space="preserve">Aportaciones del Gobierno Federal de años anteriores </w:t>
      </w:r>
    </w:p>
    <w:p w:rsidR="00D000E9" w:rsidRPr="003853EC" w:rsidRDefault="0003057C">
      <w:pPr>
        <w:tabs>
          <w:tab w:val="center" w:pos="5276"/>
          <w:tab w:val="center" w:pos="6131"/>
          <w:tab w:val="center" w:pos="8310"/>
          <w:tab w:val="center" w:pos="12974"/>
        </w:tabs>
        <w:spacing w:after="13"/>
        <w:ind w:left="0" w:right="0" w:firstLine="0"/>
        <w:jc w:val="left"/>
        <w:rPr>
          <w:rFonts w:ascii="Arial" w:hAnsi="Arial" w:cs="Arial"/>
          <w:sz w:val="21"/>
          <w:szCs w:val="21"/>
        </w:rPr>
      </w:pPr>
      <w:r w:rsidRPr="003853EC">
        <w:rPr>
          <w:rFonts w:ascii="Arial" w:hAnsi="Arial" w:cs="Arial"/>
          <w:sz w:val="21"/>
          <w:szCs w:val="21"/>
        </w:rPr>
        <w:t xml:space="preserve">Mobiliario y equipo </w:t>
      </w:r>
      <w:r w:rsidR="002C03B3" w:rsidRPr="003853EC">
        <w:rPr>
          <w:rFonts w:ascii="Arial" w:hAnsi="Arial" w:cs="Arial"/>
          <w:sz w:val="21"/>
          <w:szCs w:val="21"/>
        </w:rPr>
        <w:t xml:space="preserve">educacional y recreativo </w:t>
      </w:r>
      <w:r w:rsidR="002C03B3" w:rsidRPr="003853EC">
        <w:rPr>
          <w:rFonts w:ascii="Arial" w:hAnsi="Arial" w:cs="Arial"/>
          <w:sz w:val="21"/>
          <w:szCs w:val="21"/>
        </w:rPr>
        <w:tab/>
        <w:t xml:space="preserve">  </w:t>
      </w:r>
      <w:r w:rsidR="002C03B3" w:rsidRPr="003853EC">
        <w:rPr>
          <w:rFonts w:ascii="Arial" w:hAnsi="Arial" w:cs="Arial"/>
          <w:sz w:val="21"/>
          <w:szCs w:val="21"/>
        </w:rPr>
        <w:tab/>
        <w:t xml:space="preserve">                 </w:t>
      </w:r>
      <w:r w:rsidRPr="003853EC">
        <w:rPr>
          <w:rFonts w:ascii="Arial" w:hAnsi="Arial" w:cs="Arial"/>
          <w:sz w:val="21"/>
          <w:szCs w:val="21"/>
        </w:rPr>
        <w:t xml:space="preserve">Revaluaciones del patrimonio </w:t>
      </w:r>
      <w:r w:rsidRPr="003853EC">
        <w:rPr>
          <w:rFonts w:ascii="Arial" w:hAnsi="Arial" w:cs="Arial"/>
          <w:sz w:val="21"/>
          <w:szCs w:val="21"/>
        </w:rPr>
        <w:tab/>
        <w:t xml:space="preserve">  </w:t>
      </w:r>
    </w:p>
    <w:p w:rsidR="00D000E9" w:rsidRPr="003853EC" w:rsidRDefault="0003057C">
      <w:pPr>
        <w:tabs>
          <w:tab w:val="center" w:pos="5276"/>
          <w:tab w:val="center" w:pos="6131"/>
          <w:tab w:val="center" w:pos="8310"/>
          <w:tab w:val="center" w:pos="12974"/>
        </w:tabs>
        <w:spacing w:after="13"/>
        <w:ind w:left="0" w:right="0" w:firstLine="0"/>
        <w:jc w:val="left"/>
        <w:rPr>
          <w:rFonts w:ascii="Arial" w:hAnsi="Arial" w:cs="Arial"/>
          <w:sz w:val="21"/>
          <w:szCs w:val="21"/>
        </w:rPr>
      </w:pPr>
      <w:r w:rsidRPr="003853EC">
        <w:rPr>
          <w:rFonts w:ascii="Arial" w:hAnsi="Arial" w:cs="Arial"/>
          <w:sz w:val="21"/>
          <w:szCs w:val="21"/>
        </w:rPr>
        <w:t>Equipo e instrumental</w:t>
      </w:r>
      <w:r w:rsidR="002C03B3" w:rsidRPr="003853EC">
        <w:rPr>
          <w:rFonts w:ascii="Arial" w:hAnsi="Arial" w:cs="Arial"/>
          <w:sz w:val="21"/>
          <w:szCs w:val="21"/>
        </w:rPr>
        <w:t xml:space="preserve"> médico y de laboratorio </w:t>
      </w:r>
      <w:r w:rsidR="002C03B3" w:rsidRPr="003853EC">
        <w:rPr>
          <w:rFonts w:ascii="Arial" w:hAnsi="Arial" w:cs="Arial"/>
          <w:sz w:val="21"/>
          <w:szCs w:val="21"/>
        </w:rPr>
        <w:tab/>
        <w:t xml:space="preserve">  </w:t>
      </w:r>
      <w:r w:rsidR="002C03B3" w:rsidRPr="003853EC">
        <w:rPr>
          <w:rFonts w:ascii="Arial" w:hAnsi="Arial" w:cs="Arial"/>
          <w:sz w:val="21"/>
          <w:szCs w:val="21"/>
        </w:rPr>
        <w:tab/>
        <w:t xml:space="preserve">                 </w:t>
      </w:r>
      <w:r w:rsidRPr="003853EC">
        <w:rPr>
          <w:rFonts w:ascii="Arial" w:hAnsi="Arial" w:cs="Arial"/>
          <w:sz w:val="21"/>
          <w:szCs w:val="21"/>
        </w:rPr>
        <w:t xml:space="preserve">Revaluaciones del patrimonio </w:t>
      </w:r>
      <w:r w:rsidRPr="003853EC">
        <w:rPr>
          <w:rFonts w:ascii="Arial" w:hAnsi="Arial" w:cs="Arial"/>
          <w:sz w:val="21"/>
          <w:szCs w:val="21"/>
        </w:rPr>
        <w:tab/>
        <w:t xml:space="preserve">  </w:t>
      </w:r>
    </w:p>
    <w:p w:rsidR="00D000E9" w:rsidRPr="003853EC" w:rsidRDefault="002C03B3">
      <w:pPr>
        <w:tabs>
          <w:tab w:val="center" w:pos="5276"/>
          <w:tab w:val="center" w:pos="6131"/>
          <w:tab w:val="center" w:pos="7969"/>
          <w:tab w:val="center" w:pos="12974"/>
        </w:tabs>
        <w:spacing w:after="13"/>
        <w:ind w:left="0" w:right="0" w:firstLine="0"/>
        <w:jc w:val="left"/>
        <w:rPr>
          <w:rFonts w:ascii="Arial" w:hAnsi="Arial" w:cs="Arial"/>
          <w:sz w:val="21"/>
          <w:szCs w:val="21"/>
        </w:rPr>
      </w:pPr>
      <w:r w:rsidRPr="003853EC">
        <w:rPr>
          <w:rFonts w:ascii="Arial" w:hAnsi="Arial" w:cs="Arial"/>
          <w:sz w:val="21"/>
          <w:szCs w:val="21"/>
        </w:rPr>
        <w:t xml:space="preserve">Equipo de transporte </w:t>
      </w:r>
      <w:r w:rsidRPr="003853EC">
        <w:rPr>
          <w:rFonts w:ascii="Arial" w:hAnsi="Arial" w:cs="Arial"/>
          <w:sz w:val="21"/>
          <w:szCs w:val="21"/>
        </w:rPr>
        <w:tab/>
        <w:t xml:space="preserve">  </w:t>
      </w:r>
      <w:r w:rsidRPr="003853EC">
        <w:rPr>
          <w:rFonts w:ascii="Arial" w:hAnsi="Arial" w:cs="Arial"/>
          <w:sz w:val="21"/>
          <w:szCs w:val="21"/>
        </w:rPr>
        <w:tab/>
        <w:t xml:space="preserve">                 </w:t>
      </w:r>
      <w:r w:rsidR="0003057C" w:rsidRPr="003853EC">
        <w:rPr>
          <w:rFonts w:ascii="Arial" w:hAnsi="Arial" w:cs="Arial"/>
          <w:sz w:val="21"/>
          <w:szCs w:val="21"/>
        </w:rPr>
        <w:t xml:space="preserve">Donaciones de capital </w:t>
      </w:r>
      <w:r w:rsidR="0003057C" w:rsidRPr="003853EC">
        <w:rPr>
          <w:rFonts w:ascii="Arial" w:hAnsi="Arial" w:cs="Arial"/>
          <w:sz w:val="21"/>
          <w:szCs w:val="21"/>
        </w:rPr>
        <w:tab/>
        <w:t xml:space="preserve">  </w:t>
      </w:r>
    </w:p>
    <w:p w:rsidR="00D000E9" w:rsidRPr="003853EC" w:rsidRDefault="0003057C">
      <w:pPr>
        <w:tabs>
          <w:tab w:val="center" w:pos="5276"/>
          <w:tab w:val="center" w:pos="6131"/>
          <w:tab w:val="center" w:pos="7969"/>
          <w:tab w:val="center" w:pos="12974"/>
        </w:tabs>
        <w:spacing w:after="13"/>
        <w:ind w:left="0" w:right="0" w:firstLine="0"/>
        <w:jc w:val="left"/>
        <w:rPr>
          <w:rFonts w:ascii="Arial" w:hAnsi="Arial" w:cs="Arial"/>
          <w:sz w:val="21"/>
          <w:szCs w:val="21"/>
        </w:rPr>
      </w:pPr>
      <w:r w:rsidRPr="003853EC">
        <w:rPr>
          <w:rFonts w:ascii="Arial" w:hAnsi="Arial" w:cs="Arial"/>
          <w:sz w:val="21"/>
          <w:szCs w:val="21"/>
        </w:rPr>
        <w:t xml:space="preserve">Maquinaria, otros equipos y herramientas </w:t>
      </w:r>
      <w:r w:rsidRPr="003853EC">
        <w:rPr>
          <w:rFonts w:ascii="Arial" w:hAnsi="Arial" w:cs="Arial"/>
          <w:sz w:val="21"/>
          <w:szCs w:val="21"/>
        </w:rPr>
        <w:tab/>
        <w:t xml:space="preserve">  </w:t>
      </w:r>
      <w:r w:rsidRPr="003853EC">
        <w:rPr>
          <w:rFonts w:ascii="Arial" w:hAnsi="Arial" w:cs="Arial"/>
          <w:sz w:val="21"/>
          <w:szCs w:val="21"/>
        </w:rPr>
        <w:tab/>
        <w:t xml:space="preserve">  </w:t>
      </w:r>
      <w:r w:rsidR="002C03B3" w:rsidRPr="003853EC">
        <w:rPr>
          <w:rFonts w:ascii="Arial" w:hAnsi="Arial" w:cs="Arial"/>
          <w:sz w:val="21"/>
          <w:szCs w:val="21"/>
        </w:rPr>
        <w:t xml:space="preserve">               </w:t>
      </w:r>
      <w:r w:rsidRPr="003853EC">
        <w:rPr>
          <w:rFonts w:ascii="Arial" w:hAnsi="Arial" w:cs="Arial"/>
          <w:sz w:val="21"/>
          <w:szCs w:val="21"/>
        </w:rPr>
        <w:t xml:space="preserve">Donaciones de capital </w:t>
      </w:r>
      <w:r w:rsidRPr="003853EC">
        <w:rPr>
          <w:rFonts w:ascii="Arial" w:hAnsi="Arial" w:cs="Arial"/>
          <w:sz w:val="21"/>
          <w:szCs w:val="21"/>
        </w:rPr>
        <w:tab/>
        <w:t xml:space="preserve">  </w:t>
      </w:r>
    </w:p>
    <w:p w:rsidR="00D000E9" w:rsidRPr="003853EC" w:rsidRDefault="002C03B3">
      <w:pPr>
        <w:tabs>
          <w:tab w:val="center" w:pos="5276"/>
          <w:tab w:val="center" w:pos="6131"/>
          <w:tab w:val="center" w:pos="7933"/>
          <w:tab w:val="center" w:pos="12974"/>
        </w:tabs>
        <w:spacing w:after="13"/>
        <w:ind w:left="0" w:right="0" w:firstLine="0"/>
        <w:jc w:val="left"/>
        <w:rPr>
          <w:rFonts w:ascii="Arial" w:hAnsi="Arial" w:cs="Arial"/>
          <w:sz w:val="21"/>
          <w:szCs w:val="21"/>
        </w:rPr>
      </w:pPr>
      <w:r w:rsidRPr="003853EC">
        <w:rPr>
          <w:rFonts w:ascii="Arial" w:hAnsi="Arial" w:cs="Arial"/>
          <w:sz w:val="21"/>
          <w:szCs w:val="21"/>
        </w:rPr>
        <w:t xml:space="preserve">Otros bienes muebles </w:t>
      </w:r>
      <w:r w:rsidRPr="003853EC">
        <w:rPr>
          <w:rFonts w:ascii="Arial" w:hAnsi="Arial" w:cs="Arial"/>
          <w:sz w:val="21"/>
          <w:szCs w:val="21"/>
        </w:rPr>
        <w:tab/>
        <w:t xml:space="preserve">  </w:t>
      </w:r>
      <w:r w:rsidRPr="003853EC">
        <w:rPr>
          <w:rFonts w:ascii="Arial" w:hAnsi="Arial" w:cs="Arial"/>
          <w:sz w:val="21"/>
          <w:szCs w:val="21"/>
        </w:rPr>
        <w:tab/>
        <w:t xml:space="preserve">                 </w:t>
      </w:r>
      <w:r w:rsidR="0003057C" w:rsidRPr="003853EC">
        <w:rPr>
          <w:rFonts w:ascii="Arial" w:hAnsi="Arial" w:cs="Arial"/>
          <w:i/>
          <w:sz w:val="21"/>
          <w:szCs w:val="21"/>
          <w:u w:val="single" w:color="000000"/>
        </w:rPr>
        <w:t>Patrimonio generado</w:t>
      </w:r>
      <w:r w:rsidR="0003057C" w:rsidRPr="003853EC">
        <w:rPr>
          <w:rFonts w:ascii="Arial" w:hAnsi="Arial" w:cs="Arial"/>
          <w:i/>
          <w:sz w:val="21"/>
          <w:szCs w:val="21"/>
        </w:rPr>
        <w:t xml:space="preserve"> </w:t>
      </w:r>
      <w:r w:rsidR="0003057C" w:rsidRPr="003853EC">
        <w:rPr>
          <w:rFonts w:ascii="Arial" w:hAnsi="Arial" w:cs="Arial"/>
          <w:i/>
          <w:sz w:val="21"/>
          <w:szCs w:val="21"/>
        </w:rPr>
        <w:tab/>
      </w:r>
      <w:r w:rsidR="0003057C" w:rsidRPr="003853EC">
        <w:rPr>
          <w:rFonts w:ascii="Arial" w:hAnsi="Arial" w:cs="Arial"/>
          <w:sz w:val="21"/>
          <w:szCs w:val="21"/>
        </w:rPr>
        <w:t xml:space="preserve">  </w:t>
      </w:r>
    </w:p>
    <w:p w:rsidR="00D000E9" w:rsidRPr="003853EC" w:rsidRDefault="0003057C">
      <w:pPr>
        <w:tabs>
          <w:tab w:val="center" w:pos="5276"/>
          <w:tab w:val="center" w:pos="6131"/>
          <w:tab w:val="center" w:pos="8945"/>
          <w:tab w:val="center" w:pos="12974"/>
        </w:tabs>
        <w:spacing w:after="13"/>
        <w:ind w:left="0" w:right="0" w:firstLine="0"/>
        <w:jc w:val="left"/>
        <w:rPr>
          <w:rFonts w:ascii="Arial" w:hAnsi="Arial" w:cs="Arial"/>
          <w:sz w:val="21"/>
          <w:szCs w:val="21"/>
        </w:rPr>
      </w:pPr>
      <w:r w:rsidRPr="003853EC">
        <w:rPr>
          <w:rFonts w:ascii="Arial" w:hAnsi="Arial" w:cs="Arial"/>
          <w:i/>
          <w:sz w:val="21"/>
          <w:szCs w:val="21"/>
          <w:u w:val="single" w:color="000000"/>
        </w:rPr>
        <w:t>Activos Intangibles</w:t>
      </w:r>
      <w:r w:rsidRPr="003853EC">
        <w:rPr>
          <w:rFonts w:ascii="Arial" w:hAnsi="Arial" w:cs="Arial"/>
          <w:i/>
          <w:sz w:val="21"/>
          <w:szCs w:val="21"/>
        </w:rPr>
        <w:t xml:space="preserve"> </w:t>
      </w:r>
      <w:r w:rsidRPr="003853EC">
        <w:rPr>
          <w:rFonts w:ascii="Arial" w:hAnsi="Arial" w:cs="Arial"/>
          <w:i/>
          <w:sz w:val="21"/>
          <w:szCs w:val="21"/>
        </w:rPr>
        <w:tab/>
      </w:r>
      <w:r w:rsidRPr="003853EC">
        <w:rPr>
          <w:rFonts w:ascii="Arial" w:hAnsi="Arial" w:cs="Arial"/>
          <w:sz w:val="21"/>
          <w:szCs w:val="21"/>
        </w:rPr>
        <w:t xml:space="preserve">  </w:t>
      </w:r>
      <w:r w:rsidRPr="003853EC">
        <w:rPr>
          <w:rFonts w:ascii="Arial" w:hAnsi="Arial" w:cs="Arial"/>
          <w:sz w:val="21"/>
          <w:szCs w:val="21"/>
        </w:rPr>
        <w:tab/>
        <w:t xml:space="preserve">  </w:t>
      </w:r>
      <w:r w:rsidR="002C03B3" w:rsidRPr="003853EC">
        <w:rPr>
          <w:rFonts w:ascii="Arial" w:hAnsi="Arial" w:cs="Arial"/>
          <w:sz w:val="21"/>
          <w:szCs w:val="21"/>
        </w:rPr>
        <w:t xml:space="preserve">               </w:t>
      </w:r>
      <w:r w:rsidRPr="003853EC">
        <w:rPr>
          <w:rFonts w:ascii="Arial" w:hAnsi="Arial" w:cs="Arial"/>
          <w:sz w:val="21"/>
          <w:szCs w:val="21"/>
        </w:rPr>
        <w:t xml:space="preserve">Resultados del Ejercicio (Ahorro/desahorro) </w:t>
      </w:r>
      <w:r w:rsidRPr="003853EC">
        <w:rPr>
          <w:rFonts w:ascii="Arial" w:hAnsi="Arial" w:cs="Arial"/>
          <w:sz w:val="21"/>
          <w:szCs w:val="21"/>
        </w:rPr>
        <w:tab/>
        <w:t xml:space="preserve">  </w:t>
      </w:r>
    </w:p>
    <w:p w:rsidR="002C03B3" w:rsidRPr="003853EC" w:rsidRDefault="0003057C">
      <w:pPr>
        <w:spacing w:after="10"/>
        <w:ind w:right="0"/>
        <w:rPr>
          <w:rFonts w:ascii="Arial" w:hAnsi="Arial" w:cs="Arial"/>
          <w:sz w:val="21"/>
          <w:szCs w:val="21"/>
        </w:rPr>
      </w:pPr>
      <w:r w:rsidRPr="003853EC">
        <w:rPr>
          <w:rFonts w:ascii="Arial" w:hAnsi="Arial" w:cs="Arial"/>
          <w:sz w:val="21"/>
          <w:szCs w:val="21"/>
        </w:rPr>
        <w:t xml:space="preserve">Software </w:t>
      </w:r>
      <w:r w:rsidRPr="003853EC">
        <w:rPr>
          <w:rFonts w:ascii="Arial" w:hAnsi="Arial" w:cs="Arial"/>
          <w:sz w:val="21"/>
          <w:szCs w:val="21"/>
        </w:rPr>
        <w:tab/>
        <w:t xml:space="preserve">  </w:t>
      </w:r>
      <w:r w:rsidRPr="003853EC">
        <w:rPr>
          <w:rFonts w:ascii="Arial" w:hAnsi="Arial" w:cs="Arial"/>
          <w:sz w:val="21"/>
          <w:szCs w:val="21"/>
        </w:rPr>
        <w:tab/>
        <w:t xml:space="preserve">  </w:t>
      </w:r>
      <w:r w:rsidRPr="003853EC">
        <w:rPr>
          <w:rFonts w:ascii="Arial" w:hAnsi="Arial" w:cs="Arial"/>
          <w:sz w:val="21"/>
          <w:szCs w:val="21"/>
        </w:rPr>
        <w:tab/>
      </w:r>
      <w:r w:rsidR="002C03B3" w:rsidRPr="003853EC">
        <w:rPr>
          <w:rFonts w:ascii="Arial" w:hAnsi="Arial" w:cs="Arial"/>
          <w:sz w:val="21"/>
          <w:szCs w:val="21"/>
        </w:rPr>
        <w:t xml:space="preserve">                                                           </w:t>
      </w:r>
      <w:r w:rsidRPr="003853EC">
        <w:rPr>
          <w:rFonts w:ascii="Arial" w:hAnsi="Arial" w:cs="Arial"/>
          <w:sz w:val="21"/>
          <w:szCs w:val="21"/>
        </w:rPr>
        <w:t xml:space="preserve">Resultados de ejercicios anteriores </w:t>
      </w:r>
      <w:r w:rsidRPr="003853EC">
        <w:rPr>
          <w:rFonts w:ascii="Arial" w:hAnsi="Arial" w:cs="Arial"/>
          <w:sz w:val="21"/>
          <w:szCs w:val="21"/>
        </w:rPr>
        <w:tab/>
        <w:t xml:space="preserve"> </w:t>
      </w:r>
    </w:p>
    <w:p w:rsidR="00D000E9" w:rsidRPr="003853EC" w:rsidRDefault="0003057C">
      <w:pPr>
        <w:spacing w:after="10"/>
        <w:ind w:right="0"/>
        <w:rPr>
          <w:rFonts w:ascii="Arial" w:hAnsi="Arial" w:cs="Arial"/>
          <w:sz w:val="21"/>
          <w:szCs w:val="21"/>
        </w:rPr>
      </w:pPr>
      <w:r w:rsidRPr="003853EC">
        <w:rPr>
          <w:rFonts w:ascii="Arial" w:hAnsi="Arial" w:cs="Arial"/>
          <w:sz w:val="21"/>
          <w:szCs w:val="21"/>
        </w:rPr>
        <w:t xml:space="preserve">Licencias </w:t>
      </w:r>
      <w:r w:rsidRPr="003853EC">
        <w:rPr>
          <w:rFonts w:ascii="Arial" w:hAnsi="Arial" w:cs="Arial"/>
          <w:sz w:val="21"/>
          <w:szCs w:val="21"/>
        </w:rPr>
        <w:tab/>
        <w:t xml:space="preserve">  </w:t>
      </w:r>
      <w:r w:rsidRPr="003853EC">
        <w:rPr>
          <w:rFonts w:ascii="Arial" w:hAnsi="Arial" w:cs="Arial"/>
          <w:sz w:val="21"/>
          <w:szCs w:val="21"/>
        </w:rPr>
        <w:tab/>
        <w:t xml:space="preserve">  </w:t>
      </w:r>
      <w:r w:rsidRPr="003853EC">
        <w:rPr>
          <w:rFonts w:ascii="Arial" w:hAnsi="Arial" w:cs="Arial"/>
          <w:sz w:val="21"/>
          <w:szCs w:val="21"/>
        </w:rPr>
        <w:tab/>
      </w:r>
      <w:r w:rsidR="002C03B3" w:rsidRPr="003853EC">
        <w:rPr>
          <w:rFonts w:ascii="Arial" w:hAnsi="Arial" w:cs="Arial"/>
          <w:sz w:val="21"/>
          <w:szCs w:val="21"/>
        </w:rPr>
        <w:t xml:space="preserve">                                                           </w:t>
      </w:r>
      <w:r w:rsidRPr="003853EC">
        <w:rPr>
          <w:rFonts w:ascii="Arial" w:hAnsi="Arial" w:cs="Arial"/>
          <w:i/>
          <w:sz w:val="21"/>
          <w:szCs w:val="21"/>
          <w:u w:val="single" w:color="000000"/>
        </w:rPr>
        <w:t>Modificaciones al patrimonio</w:t>
      </w:r>
      <w:r w:rsidRPr="003853EC">
        <w:rPr>
          <w:rFonts w:ascii="Arial" w:hAnsi="Arial" w:cs="Arial"/>
          <w:i/>
          <w:sz w:val="21"/>
          <w:szCs w:val="21"/>
        </w:rPr>
        <w:t xml:space="preserve"> </w:t>
      </w:r>
      <w:r w:rsidRPr="003853EC">
        <w:rPr>
          <w:rFonts w:ascii="Arial" w:hAnsi="Arial" w:cs="Arial"/>
          <w:i/>
          <w:sz w:val="21"/>
          <w:szCs w:val="21"/>
        </w:rPr>
        <w:tab/>
      </w:r>
      <w:r w:rsidRPr="003853EC">
        <w:rPr>
          <w:rFonts w:ascii="Arial" w:hAnsi="Arial" w:cs="Arial"/>
          <w:sz w:val="21"/>
          <w:szCs w:val="21"/>
        </w:rPr>
        <w:t xml:space="preserve">  </w:t>
      </w:r>
    </w:p>
    <w:p w:rsidR="00D000E9" w:rsidRPr="003853EC" w:rsidRDefault="0003057C">
      <w:pPr>
        <w:tabs>
          <w:tab w:val="center" w:pos="5276"/>
          <w:tab w:val="center" w:pos="6131"/>
          <w:tab w:val="center" w:pos="7389"/>
          <w:tab w:val="center" w:pos="12974"/>
        </w:tabs>
        <w:spacing w:after="0"/>
        <w:ind w:left="0" w:right="0" w:firstLine="0"/>
        <w:jc w:val="left"/>
        <w:rPr>
          <w:rFonts w:ascii="Arial" w:hAnsi="Arial" w:cs="Arial"/>
          <w:sz w:val="21"/>
          <w:szCs w:val="21"/>
        </w:rPr>
      </w:pPr>
      <w:r w:rsidRPr="003853EC">
        <w:rPr>
          <w:rFonts w:ascii="Arial" w:hAnsi="Arial" w:cs="Arial"/>
          <w:sz w:val="21"/>
          <w:szCs w:val="21"/>
        </w:rPr>
        <w:t>O</w:t>
      </w:r>
      <w:r w:rsidR="002C03B3" w:rsidRPr="003853EC">
        <w:rPr>
          <w:rFonts w:ascii="Arial" w:hAnsi="Arial" w:cs="Arial"/>
          <w:sz w:val="21"/>
          <w:szCs w:val="21"/>
        </w:rPr>
        <w:t xml:space="preserve">tros activos intangibles </w:t>
      </w:r>
      <w:r w:rsidR="002C03B3" w:rsidRPr="003853EC">
        <w:rPr>
          <w:rFonts w:ascii="Arial" w:hAnsi="Arial" w:cs="Arial"/>
          <w:sz w:val="21"/>
          <w:szCs w:val="21"/>
        </w:rPr>
        <w:tab/>
        <w:t xml:space="preserve">  </w:t>
      </w:r>
      <w:r w:rsidR="002C03B3" w:rsidRPr="003853EC">
        <w:rPr>
          <w:rFonts w:ascii="Arial" w:hAnsi="Arial" w:cs="Arial"/>
          <w:sz w:val="21"/>
          <w:szCs w:val="21"/>
        </w:rPr>
        <w:tab/>
        <w:t xml:space="preserve">                 </w:t>
      </w:r>
      <w:r w:rsidRPr="003853EC">
        <w:rPr>
          <w:rFonts w:ascii="Arial" w:hAnsi="Arial" w:cs="Arial"/>
          <w:sz w:val="21"/>
          <w:szCs w:val="21"/>
        </w:rPr>
        <w:t xml:space="preserve">Revalúos  </w:t>
      </w:r>
      <w:r w:rsidRPr="003853EC">
        <w:rPr>
          <w:rFonts w:ascii="Arial" w:hAnsi="Arial" w:cs="Arial"/>
          <w:sz w:val="21"/>
          <w:szCs w:val="21"/>
        </w:rPr>
        <w:tab/>
        <w:t xml:space="preserve">  </w:t>
      </w:r>
    </w:p>
    <w:p w:rsidR="00D000E9" w:rsidRPr="003853EC" w:rsidRDefault="0003057C" w:rsidP="002C03B3">
      <w:pPr>
        <w:spacing w:after="0"/>
        <w:ind w:right="0"/>
        <w:rPr>
          <w:rFonts w:ascii="Arial" w:hAnsi="Arial" w:cs="Arial"/>
          <w:sz w:val="21"/>
          <w:szCs w:val="21"/>
        </w:rPr>
      </w:pPr>
      <w:r w:rsidRPr="003853EC">
        <w:rPr>
          <w:rFonts w:ascii="Arial" w:hAnsi="Arial" w:cs="Arial"/>
          <w:sz w:val="21"/>
          <w:szCs w:val="21"/>
        </w:rPr>
        <w:t xml:space="preserve">(Depreciaciones, Deterioro y Amortizaciones Acumuladas  </w:t>
      </w:r>
      <w:r w:rsidR="002C03B3" w:rsidRPr="003853EC">
        <w:rPr>
          <w:rFonts w:ascii="Arial" w:hAnsi="Arial" w:cs="Arial"/>
          <w:sz w:val="21"/>
          <w:szCs w:val="21"/>
        </w:rPr>
        <w:t xml:space="preserve">           </w:t>
      </w:r>
      <w:r w:rsidRPr="003853EC">
        <w:rPr>
          <w:rFonts w:ascii="Arial" w:hAnsi="Arial" w:cs="Arial"/>
          <w:sz w:val="21"/>
          <w:szCs w:val="21"/>
        </w:rPr>
        <w:t xml:space="preserve">Revalúo de bienes inmuebles </w:t>
      </w:r>
    </w:p>
    <w:p w:rsidR="00D000E9" w:rsidRPr="003853EC" w:rsidRDefault="0003057C">
      <w:pPr>
        <w:tabs>
          <w:tab w:val="center" w:pos="5276"/>
          <w:tab w:val="center" w:pos="6131"/>
          <w:tab w:val="center" w:pos="12974"/>
        </w:tabs>
        <w:spacing w:after="13"/>
        <w:ind w:left="0" w:right="0" w:firstLine="0"/>
        <w:jc w:val="left"/>
        <w:rPr>
          <w:rFonts w:ascii="Arial" w:hAnsi="Arial" w:cs="Arial"/>
          <w:sz w:val="21"/>
          <w:szCs w:val="21"/>
        </w:rPr>
      </w:pPr>
      <w:r w:rsidRPr="003853EC">
        <w:rPr>
          <w:rFonts w:ascii="Arial" w:hAnsi="Arial" w:cs="Arial"/>
          <w:sz w:val="21"/>
          <w:szCs w:val="21"/>
        </w:rPr>
        <w:t xml:space="preserve">de Bienes) </w:t>
      </w:r>
      <w:r w:rsidRPr="003853EC">
        <w:rPr>
          <w:rFonts w:ascii="Arial" w:hAnsi="Arial" w:cs="Arial"/>
          <w:sz w:val="21"/>
          <w:szCs w:val="21"/>
        </w:rPr>
        <w:tab/>
        <w:t xml:space="preserve">  </w:t>
      </w:r>
      <w:r w:rsidRPr="003853EC">
        <w:rPr>
          <w:rFonts w:ascii="Arial" w:hAnsi="Arial" w:cs="Arial"/>
          <w:sz w:val="21"/>
          <w:szCs w:val="21"/>
        </w:rPr>
        <w:tab/>
        <w:t xml:space="preserve">  </w:t>
      </w:r>
      <w:r w:rsidRPr="003853EC">
        <w:rPr>
          <w:rFonts w:ascii="Arial" w:hAnsi="Arial" w:cs="Arial"/>
          <w:sz w:val="21"/>
          <w:szCs w:val="21"/>
        </w:rPr>
        <w:tab/>
        <w:t xml:space="preserve">  </w:t>
      </w:r>
    </w:p>
    <w:p w:rsidR="00D000E9" w:rsidRPr="003853EC" w:rsidRDefault="0003057C">
      <w:pPr>
        <w:tabs>
          <w:tab w:val="center" w:pos="5276"/>
          <w:tab w:val="center" w:pos="6131"/>
          <w:tab w:val="center" w:pos="8207"/>
          <w:tab w:val="center" w:pos="12974"/>
        </w:tabs>
        <w:spacing w:after="13"/>
        <w:ind w:left="0" w:right="0" w:firstLine="0"/>
        <w:jc w:val="left"/>
        <w:rPr>
          <w:rFonts w:ascii="Arial" w:hAnsi="Arial" w:cs="Arial"/>
          <w:sz w:val="21"/>
          <w:szCs w:val="21"/>
        </w:rPr>
      </w:pPr>
      <w:r w:rsidRPr="003853EC">
        <w:rPr>
          <w:rFonts w:ascii="Arial" w:hAnsi="Arial" w:cs="Arial"/>
          <w:sz w:val="21"/>
          <w:szCs w:val="21"/>
        </w:rPr>
        <w:t>(Depreciación</w:t>
      </w:r>
      <w:r w:rsidR="002C03B3" w:rsidRPr="003853EC">
        <w:rPr>
          <w:rFonts w:ascii="Arial" w:hAnsi="Arial" w:cs="Arial"/>
          <w:sz w:val="21"/>
          <w:szCs w:val="21"/>
        </w:rPr>
        <w:t xml:space="preserve"> acumulada de inmuebles) </w:t>
      </w:r>
      <w:r w:rsidR="002C03B3" w:rsidRPr="003853EC">
        <w:rPr>
          <w:rFonts w:ascii="Arial" w:hAnsi="Arial" w:cs="Arial"/>
          <w:sz w:val="21"/>
          <w:szCs w:val="21"/>
        </w:rPr>
        <w:tab/>
        <w:t xml:space="preserve">  </w:t>
      </w:r>
      <w:r w:rsidR="002C03B3" w:rsidRPr="003853EC">
        <w:rPr>
          <w:rFonts w:ascii="Arial" w:hAnsi="Arial" w:cs="Arial"/>
          <w:sz w:val="21"/>
          <w:szCs w:val="21"/>
        </w:rPr>
        <w:tab/>
        <w:t xml:space="preserve">  </w:t>
      </w:r>
      <w:r w:rsidR="00E4504B" w:rsidRPr="003853EC">
        <w:rPr>
          <w:rFonts w:ascii="Arial" w:hAnsi="Arial" w:cs="Arial"/>
          <w:sz w:val="21"/>
          <w:szCs w:val="21"/>
        </w:rPr>
        <w:t xml:space="preserve">               </w:t>
      </w:r>
      <w:r w:rsidRPr="003853EC">
        <w:rPr>
          <w:rFonts w:ascii="Arial" w:hAnsi="Arial" w:cs="Arial"/>
          <w:sz w:val="21"/>
          <w:szCs w:val="21"/>
        </w:rPr>
        <w:t xml:space="preserve">Revalúo de bienes muebles </w:t>
      </w:r>
      <w:r w:rsidRPr="003853EC">
        <w:rPr>
          <w:rFonts w:ascii="Arial" w:hAnsi="Arial" w:cs="Arial"/>
          <w:sz w:val="21"/>
          <w:szCs w:val="21"/>
        </w:rPr>
        <w:tab/>
        <w:t xml:space="preserve">  </w:t>
      </w:r>
    </w:p>
    <w:p w:rsidR="00D000E9" w:rsidRPr="003853EC" w:rsidRDefault="0003057C">
      <w:pPr>
        <w:tabs>
          <w:tab w:val="center" w:pos="5276"/>
          <w:tab w:val="center" w:pos="6131"/>
          <w:tab w:val="center" w:pos="8314"/>
          <w:tab w:val="center" w:pos="12974"/>
        </w:tabs>
        <w:spacing w:after="13"/>
        <w:ind w:left="0" w:right="0" w:firstLine="0"/>
        <w:jc w:val="left"/>
        <w:rPr>
          <w:rFonts w:ascii="Arial" w:hAnsi="Arial" w:cs="Arial"/>
          <w:sz w:val="21"/>
          <w:szCs w:val="21"/>
        </w:rPr>
      </w:pPr>
      <w:r w:rsidRPr="003853EC">
        <w:rPr>
          <w:rFonts w:ascii="Arial" w:hAnsi="Arial" w:cs="Arial"/>
          <w:sz w:val="21"/>
          <w:szCs w:val="21"/>
        </w:rPr>
        <w:t>(Depreciaci</w:t>
      </w:r>
      <w:r w:rsidR="00E4504B" w:rsidRPr="003853EC">
        <w:rPr>
          <w:rFonts w:ascii="Arial" w:hAnsi="Arial" w:cs="Arial"/>
          <w:sz w:val="21"/>
          <w:szCs w:val="21"/>
        </w:rPr>
        <w:t xml:space="preserve">ón acumulada de muebles) </w:t>
      </w:r>
      <w:r w:rsidR="00E4504B" w:rsidRPr="003853EC">
        <w:rPr>
          <w:rFonts w:ascii="Arial" w:hAnsi="Arial" w:cs="Arial"/>
          <w:sz w:val="21"/>
          <w:szCs w:val="21"/>
        </w:rPr>
        <w:tab/>
        <w:t xml:space="preserve">  </w:t>
      </w:r>
      <w:r w:rsidR="00E4504B" w:rsidRPr="003853EC">
        <w:rPr>
          <w:rFonts w:ascii="Arial" w:hAnsi="Arial" w:cs="Arial"/>
          <w:sz w:val="21"/>
          <w:szCs w:val="21"/>
        </w:rPr>
        <w:tab/>
        <w:t xml:space="preserve">                 </w:t>
      </w:r>
      <w:r w:rsidRPr="003853EC">
        <w:rPr>
          <w:rFonts w:ascii="Arial" w:hAnsi="Arial" w:cs="Arial"/>
          <w:sz w:val="21"/>
          <w:szCs w:val="21"/>
        </w:rPr>
        <w:t xml:space="preserve">Revalúo de bienes intangibles </w:t>
      </w:r>
      <w:r w:rsidRPr="003853EC">
        <w:rPr>
          <w:rFonts w:ascii="Arial" w:hAnsi="Arial" w:cs="Arial"/>
          <w:sz w:val="21"/>
          <w:szCs w:val="21"/>
        </w:rPr>
        <w:tab/>
        <w:t xml:space="preserve">  </w:t>
      </w:r>
    </w:p>
    <w:p w:rsidR="00D000E9" w:rsidRPr="003853EC" w:rsidRDefault="0003057C">
      <w:pPr>
        <w:tabs>
          <w:tab w:val="center" w:pos="5276"/>
          <w:tab w:val="center" w:pos="6131"/>
          <w:tab w:val="center" w:pos="7385"/>
          <w:tab w:val="center" w:pos="12974"/>
        </w:tabs>
        <w:spacing w:after="13"/>
        <w:ind w:left="0" w:right="0" w:firstLine="0"/>
        <w:jc w:val="left"/>
        <w:rPr>
          <w:rFonts w:ascii="Arial" w:hAnsi="Arial" w:cs="Arial"/>
          <w:sz w:val="21"/>
          <w:szCs w:val="21"/>
        </w:rPr>
      </w:pPr>
      <w:r w:rsidRPr="003853EC">
        <w:rPr>
          <w:rFonts w:ascii="Arial" w:hAnsi="Arial" w:cs="Arial"/>
          <w:sz w:val="21"/>
          <w:szCs w:val="21"/>
        </w:rPr>
        <w:t>(Amortización acumulada de activos</w:t>
      </w:r>
      <w:r w:rsidR="00E4504B" w:rsidRPr="003853EC">
        <w:rPr>
          <w:rFonts w:ascii="Arial" w:hAnsi="Arial" w:cs="Arial"/>
          <w:sz w:val="21"/>
          <w:szCs w:val="21"/>
        </w:rPr>
        <w:t xml:space="preserve"> intangibles) </w:t>
      </w:r>
      <w:r w:rsidR="00E4504B" w:rsidRPr="003853EC">
        <w:rPr>
          <w:rFonts w:ascii="Arial" w:hAnsi="Arial" w:cs="Arial"/>
          <w:sz w:val="21"/>
          <w:szCs w:val="21"/>
        </w:rPr>
        <w:tab/>
        <w:t xml:space="preserve">  </w:t>
      </w:r>
      <w:r w:rsidR="00E4504B" w:rsidRPr="003853EC">
        <w:rPr>
          <w:rFonts w:ascii="Arial" w:hAnsi="Arial" w:cs="Arial"/>
          <w:sz w:val="21"/>
          <w:szCs w:val="21"/>
        </w:rPr>
        <w:tab/>
        <w:t xml:space="preserve">                 </w:t>
      </w:r>
      <w:r w:rsidRPr="003853EC">
        <w:rPr>
          <w:rFonts w:ascii="Arial" w:hAnsi="Arial" w:cs="Arial"/>
          <w:sz w:val="21"/>
          <w:szCs w:val="21"/>
        </w:rPr>
        <w:t xml:space="preserve">Reservas </w:t>
      </w:r>
      <w:r w:rsidRPr="003853EC">
        <w:rPr>
          <w:rFonts w:ascii="Arial" w:hAnsi="Arial" w:cs="Arial"/>
          <w:sz w:val="21"/>
          <w:szCs w:val="21"/>
        </w:rPr>
        <w:tab/>
        <w:t xml:space="preserve">  </w:t>
      </w:r>
    </w:p>
    <w:p w:rsidR="00D000E9" w:rsidRPr="003853EC" w:rsidRDefault="0003057C">
      <w:pPr>
        <w:tabs>
          <w:tab w:val="center" w:pos="5276"/>
          <w:tab w:val="center" w:pos="6131"/>
          <w:tab w:val="center" w:pos="8043"/>
          <w:tab w:val="center" w:pos="12974"/>
        </w:tabs>
        <w:spacing w:after="24" w:line="259" w:lineRule="auto"/>
        <w:ind w:left="-15" w:right="0" w:firstLine="0"/>
        <w:jc w:val="left"/>
        <w:rPr>
          <w:rFonts w:ascii="Arial" w:hAnsi="Arial" w:cs="Arial"/>
          <w:sz w:val="21"/>
          <w:szCs w:val="21"/>
        </w:rPr>
      </w:pPr>
      <w:r w:rsidRPr="003853EC">
        <w:rPr>
          <w:rFonts w:ascii="Arial" w:hAnsi="Arial" w:cs="Arial"/>
          <w:i/>
          <w:sz w:val="21"/>
          <w:szCs w:val="21"/>
          <w:u w:val="single" w:color="000000"/>
        </w:rPr>
        <w:t>Otros activos no circulantes</w:t>
      </w:r>
      <w:r w:rsidRPr="003853EC">
        <w:rPr>
          <w:rFonts w:ascii="Arial" w:hAnsi="Arial" w:cs="Arial"/>
          <w:i/>
          <w:sz w:val="21"/>
          <w:szCs w:val="21"/>
        </w:rPr>
        <w:t xml:space="preserve"> </w:t>
      </w:r>
      <w:r w:rsidRPr="003853EC">
        <w:rPr>
          <w:rFonts w:ascii="Arial" w:hAnsi="Arial" w:cs="Arial"/>
          <w:i/>
          <w:sz w:val="21"/>
          <w:szCs w:val="21"/>
        </w:rPr>
        <w:tab/>
      </w:r>
      <w:r w:rsidR="00E4504B" w:rsidRPr="003853EC">
        <w:rPr>
          <w:rFonts w:ascii="Arial" w:hAnsi="Arial" w:cs="Arial"/>
          <w:sz w:val="21"/>
          <w:szCs w:val="21"/>
        </w:rPr>
        <w:t xml:space="preserve">  </w:t>
      </w:r>
      <w:r w:rsidR="00E4504B" w:rsidRPr="003853EC">
        <w:rPr>
          <w:rFonts w:ascii="Arial" w:hAnsi="Arial" w:cs="Arial"/>
          <w:sz w:val="21"/>
          <w:szCs w:val="21"/>
        </w:rPr>
        <w:tab/>
        <w:t xml:space="preserve">                 </w:t>
      </w:r>
      <w:r w:rsidRPr="003853EC">
        <w:rPr>
          <w:rFonts w:ascii="Arial" w:hAnsi="Arial" w:cs="Arial"/>
          <w:sz w:val="21"/>
          <w:szCs w:val="21"/>
        </w:rPr>
        <w:t xml:space="preserve">Reservas de patrimonio </w:t>
      </w:r>
      <w:r w:rsidRPr="003853EC">
        <w:rPr>
          <w:rFonts w:ascii="Arial" w:hAnsi="Arial" w:cs="Arial"/>
          <w:sz w:val="21"/>
          <w:szCs w:val="21"/>
        </w:rPr>
        <w:tab/>
        <w:t xml:space="preserve">  </w:t>
      </w:r>
    </w:p>
    <w:p w:rsidR="00D000E9" w:rsidRPr="003853EC" w:rsidRDefault="00E4504B">
      <w:pPr>
        <w:tabs>
          <w:tab w:val="center" w:pos="5276"/>
          <w:tab w:val="center" w:pos="6131"/>
          <w:tab w:val="center" w:pos="9307"/>
          <w:tab w:val="center" w:pos="12974"/>
        </w:tabs>
        <w:spacing w:after="14"/>
        <w:ind w:left="0" w:right="0" w:firstLine="0"/>
        <w:jc w:val="left"/>
        <w:rPr>
          <w:rFonts w:ascii="Arial" w:hAnsi="Arial" w:cs="Arial"/>
          <w:sz w:val="21"/>
          <w:szCs w:val="21"/>
        </w:rPr>
      </w:pPr>
      <w:r w:rsidRPr="003853EC">
        <w:rPr>
          <w:rFonts w:ascii="Arial" w:hAnsi="Arial" w:cs="Arial"/>
          <w:sz w:val="21"/>
          <w:szCs w:val="21"/>
        </w:rPr>
        <w:t xml:space="preserve">Bienes de comodato </w:t>
      </w:r>
      <w:r w:rsidRPr="003853EC">
        <w:rPr>
          <w:rFonts w:ascii="Arial" w:hAnsi="Arial" w:cs="Arial"/>
          <w:sz w:val="21"/>
          <w:szCs w:val="21"/>
        </w:rPr>
        <w:tab/>
        <w:t xml:space="preserve">  </w:t>
      </w:r>
      <w:r w:rsidRPr="003853EC">
        <w:rPr>
          <w:rFonts w:ascii="Arial" w:hAnsi="Arial" w:cs="Arial"/>
          <w:sz w:val="21"/>
          <w:szCs w:val="21"/>
        </w:rPr>
        <w:tab/>
        <w:t xml:space="preserve">                 </w:t>
      </w:r>
      <w:r w:rsidR="0003057C" w:rsidRPr="003853EC">
        <w:rPr>
          <w:rFonts w:ascii="Arial" w:hAnsi="Arial" w:cs="Arial"/>
          <w:sz w:val="21"/>
          <w:szCs w:val="21"/>
        </w:rPr>
        <w:t xml:space="preserve">Rectificaciones de resultado de ejercicios anteriores </w:t>
      </w:r>
      <w:r w:rsidR="0003057C" w:rsidRPr="003853EC">
        <w:rPr>
          <w:rFonts w:ascii="Arial" w:hAnsi="Arial" w:cs="Arial"/>
          <w:sz w:val="21"/>
          <w:szCs w:val="21"/>
        </w:rPr>
        <w:tab/>
        <w:t xml:space="preserve">  </w:t>
      </w:r>
    </w:p>
    <w:p w:rsidR="00E4504B" w:rsidRPr="003853EC" w:rsidRDefault="0003057C" w:rsidP="00E4504B">
      <w:pPr>
        <w:spacing w:after="0" w:line="240" w:lineRule="auto"/>
        <w:ind w:left="-5" w:right="0"/>
        <w:jc w:val="left"/>
        <w:rPr>
          <w:rFonts w:ascii="Arial" w:hAnsi="Arial" w:cs="Arial"/>
          <w:b/>
          <w:sz w:val="21"/>
          <w:szCs w:val="21"/>
        </w:rPr>
      </w:pPr>
      <w:r w:rsidRPr="003853EC">
        <w:rPr>
          <w:rFonts w:ascii="Arial" w:hAnsi="Arial" w:cs="Arial"/>
          <w:b/>
          <w:sz w:val="21"/>
          <w:szCs w:val="21"/>
        </w:rPr>
        <w:t xml:space="preserve">TOTAL DE ACTIVOS NO CIRCULANTES </w:t>
      </w:r>
      <w:r w:rsidRPr="003853EC">
        <w:rPr>
          <w:rFonts w:ascii="Arial" w:hAnsi="Arial" w:cs="Arial"/>
          <w:b/>
          <w:sz w:val="21"/>
          <w:szCs w:val="21"/>
        </w:rPr>
        <w:tab/>
      </w:r>
      <w:r w:rsidRPr="003853EC">
        <w:rPr>
          <w:rFonts w:ascii="Arial" w:hAnsi="Arial" w:cs="Arial"/>
          <w:sz w:val="21"/>
          <w:szCs w:val="21"/>
        </w:rPr>
        <w:t xml:space="preserve">  </w:t>
      </w:r>
      <w:r w:rsidRPr="003853EC">
        <w:rPr>
          <w:rFonts w:ascii="Arial" w:hAnsi="Arial" w:cs="Arial"/>
          <w:sz w:val="21"/>
          <w:szCs w:val="21"/>
        </w:rPr>
        <w:tab/>
        <w:t xml:space="preserve">  </w:t>
      </w:r>
      <w:r w:rsidRPr="003853EC">
        <w:rPr>
          <w:rFonts w:ascii="Arial" w:hAnsi="Arial" w:cs="Arial"/>
          <w:sz w:val="21"/>
          <w:szCs w:val="21"/>
        </w:rPr>
        <w:tab/>
      </w:r>
      <w:r w:rsidR="00E4504B" w:rsidRPr="003853EC">
        <w:rPr>
          <w:rFonts w:ascii="Arial" w:hAnsi="Arial" w:cs="Arial"/>
          <w:sz w:val="21"/>
          <w:szCs w:val="21"/>
        </w:rPr>
        <w:t xml:space="preserve">             </w:t>
      </w:r>
      <w:r w:rsidRPr="003853EC">
        <w:rPr>
          <w:rFonts w:ascii="Arial" w:hAnsi="Arial" w:cs="Arial"/>
          <w:b/>
          <w:sz w:val="21"/>
          <w:szCs w:val="21"/>
        </w:rPr>
        <w:t xml:space="preserve">TOTAL DE HACIENDA PUBLICA/PATRIMONIO </w:t>
      </w:r>
    </w:p>
    <w:p w:rsidR="00D000E9" w:rsidRPr="00E4504B" w:rsidRDefault="0003057C" w:rsidP="00E4504B">
      <w:pPr>
        <w:spacing w:after="0" w:line="240" w:lineRule="auto"/>
        <w:ind w:left="-5" w:right="0"/>
        <w:jc w:val="left"/>
        <w:rPr>
          <w:rFonts w:ascii="Arial" w:hAnsi="Arial" w:cs="Arial"/>
          <w:b/>
        </w:rPr>
      </w:pPr>
      <w:r w:rsidRPr="003853EC">
        <w:rPr>
          <w:rFonts w:ascii="Arial" w:hAnsi="Arial" w:cs="Arial"/>
          <w:b/>
          <w:sz w:val="21"/>
          <w:szCs w:val="21"/>
        </w:rPr>
        <w:t xml:space="preserve">TOTAL DE ACTIVOS </w:t>
      </w:r>
      <w:r w:rsidRPr="003853EC">
        <w:rPr>
          <w:rFonts w:ascii="Arial" w:hAnsi="Arial" w:cs="Arial"/>
          <w:b/>
          <w:sz w:val="21"/>
          <w:szCs w:val="21"/>
        </w:rPr>
        <w:tab/>
      </w:r>
      <w:r w:rsidR="00E4504B" w:rsidRPr="003853EC">
        <w:rPr>
          <w:rFonts w:ascii="Arial" w:hAnsi="Arial" w:cs="Arial"/>
          <w:sz w:val="21"/>
          <w:szCs w:val="21"/>
        </w:rPr>
        <w:t xml:space="preserve">                                                           </w:t>
      </w:r>
      <w:r w:rsidRPr="003853EC">
        <w:rPr>
          <w:rFonts w:ascii="Arial" w:hAnsi="Arial" w:cs="Arial"/>
          <w:b/>
          <w:sz w:val="21"/>
          <w:szCs w:val="21"/>
        </w:rPr>
        <w:t xml:space="preserve">TOTAL DE PASIVO Y HACIENDA </w:t>
      </w:r>
      <w:r w:rsidR="00E4504B" w:rsidRPr="003853EC">
        <w:rPr>
          <w:rFonts w:ascii="Arial" w:hAnsi="Arial" w:cs="Arial"/>
          <w:b/>
          <w:sz w:val="21"/>
          <w:szCs w:val="21"/>
        </w:rPr>
        <w:t>P</w:t>
      </w:r>
      <w:r w:rsidRPr="003853EC">
        <w:rPr>
          <w:rFonts w:ascii="Arial" w:hAnsi="Arial" w:cs="Arial"/>
          <w:b/>
          <w:sz w:val="21"/>
          <w:szCs w:val="21"/>
        </w:rPr>
        <w:t>UBLICA/PATRIMONIO</w:t>
      </w:r>
      <w:r w:rsidRPr="00236F4B">
        <w:rPr>
          <w:rFonts w:ascii="Arial" w:hAnsi="Arial" w:cs="Arial"/>
          <w:b/>
        </w:rPr>
        <w:t xml:space="preserve"> </w:t>
      </w:r>
    </w:p>
    <w:p w:rsidR="00D000E9" w:rsidRPr="00236F4B" w:rsidRDefault="0003057C">
      <w:pPr>
        <w:spacing w:after="0" w:line="259" w:lineRule="auto"/>
        <w:ind w:left="780" w:right="0" w:firstLine="0"/>
        <w:jc w:val="left"/>
        <w:rPr>
          <w:rFonts w:ascii="Arial" w:hAnsi="Arial" w:cs="Arial"/>
        </w:rPr>
      </w:pPr>
      <w:r w:rsidRPr="00236F4B">
        <w:rPr>
          <w:rFonts w:ascii="Arial" w:hAnsi="Arial" w:cs="Arial"/>
        </w:rPr>
        <w:t xml:space="preserve"> </w:t>
      </w:r>
    </w:p>
    <w:p w:rsidR="00D000E9" w:rsidRPr="00236F4B" w:rsidRDefault="00D000E9">
      <w:pPr>
        <w:rPr>
          <w:rFonts w:ascii="Arial" w:hAnsi="Arial" w:cs="Arial"/>
        </w:rPr>
        <w:sectPr w:rsidR="00D000E9" w:rsidRPr="00236F4B" w:rsidSect="003853EC">
          <w:headerReference w:type="even" r:id="rId86"/>
          <w:headerReference w:type="default" r:id="rId87"/>
          <w:footerReference w:type="even" r:id="rId88"/>
          <w:footerReference w:type="default" r:id="rId89"/>
          <w:headerReference w:type="first" r:id="rId90"/>
          <w:footerReference w:type="first" r:id="rId91"/>
          <w:footnotePr>
            <w:numRestart w:val="eachPage"/>
          </w:footnotePr>
          <w:pgSz w:w="15840" w:h="12240" w:orient="landscape"/>
          <w:pgMar w:top="191" w:right="372" w:bottom="0" w:left="1701" w:header="0" w:footer="720" w:gutter="0"/>
          <w:cols w:space="720"/>
          <w:docGrid w:linePitch="299"/>
        </w:sectPr>
      </w:pPr>
    </w:p>
    <w:p w:rsidR="00D000E9" w:rsidRPr="00236F4B" w:rsidRDefault="0003057C">
      <w:pPr>
        <w:spacing w:after="256" w:line="259" w:lineRule="auto"/>
        <w:ind w:left="1500" w:right="0" w:firstLine="0"/>
        <w:jc w:val="left"/>
        <w:rPr>
          <w:rFonts w:ascii="Arial" w:hAnsi="Arial" w:cs="Arial"/>
        </w:rPr>
      </w:pPr>
      <w:r w:rsidRPr="00236F4B">
        <w:rPr>
          <w:rFonts w:ascii="Arial" w:hAnsi="Arial" w:cs="Arial"/>
          <w:b/>
        </w:rPr>
        <w:t xml:space="preserve"> </w:t>
      </w:r>
    </w:p>
    <w:p w:rsidR="00D000E9" w:rsidRPr="00236F4B" w:rsidRDefault="0003057C">
      <w:pPr>
        <w:spacing w:after="264" w:line="259" w:lineRule="auto"/>
        <w:ind w:left="-5" w:right="559"/>
        <w:jc w:val="left"/>
        <w:rPr>
          <w:rFonts w:ascii="Arial" w:hAnsi="Arial" w:cs="Arial"/>
        </w:rPr>
      </w:pPr>
      <w:r w:rsidRPr="00236F4B">
        <w:rPr>
          <w:rFonts w:ascii="Arial" w:hAnsi="Arial" w:cs="Arial"/>
          <w:b/>
          <w:sz w:val="18"/>
        </w:rPr>
        <w:t>B</w:t>
      </w:r>
      <w:r w:rsidRPr="00236F4B">
        <w:rPr>
          <w:rFonts w:ascii="Arial" w:hAnsi="Arial" w:cs="Arial"/>
          <w:b/>
        </w:rPr>
        <w:t>)</w:t>
      </w:r>
      <w:r w:rsidRPr="00236F4B">
        <w:rPr>
          <w:rFonts w:ascii="Arial" w:hAnsi="Arial" w:cs="Arial"/>
          <w:b/>
          <w:sz w:val="18"/>
        </w:rPr>
        <w:t xml:space="preserve"> </w:t>
      </w:r>
      <w:r w:rsidRPr="00236F4B">
        <w:rPr>
          <w:rFonts w:ascii="Arial" w:hAnsi="Arial" w:cs="Arial"/>
          <w:b/>
        </w:rPr>
        <w:t>E</w:t>
      </w:r>
      <w:r w:rsidRPr="00236F4B">
        <w:rPr>
          <w:rFonts w:ascii="Arial" w:hAnsi="Arial" w:cs="Arial"/>
          <w:b/>
          <w:sz w:val="18"/>
        </w:rPr>
        <w:t xml:space="preserve">STADO DE </w:t>
      </w:r>
      <w:r w:rsidRPr="00236F4B">
        <w:rPr>
          <w:rFonts w:ascii="Arial" w:hAnsi="Arial" w:cs="Arial"/>
          <w:b/>
        </w:rPr>
        <w:t>A</w:t>
      </w:r>
      <w:r w:rsidRPr="00236F4B">
        <w:rPr>
          <w:rFonts w:ascii="Arial" w:hAnsi="Arial" w:cs="Arial"/>
          <w:b/>
          <w:sz w:val="18"/>
        </w:rPr>
        <w:t>CTIVIDADES</w:t>
      </w:r>
      <w:r w:rsidRPr="00236F4B">
        <w:rPr>
          <w:rFonts w:ascii="Arial" w:hAnsi="Arial" w:cs="Arial"/>
          <w:b/>
        </w:rPr>
        <w:t xml:space="preserve"> </w:t>
      </w:r>
    </w:p>
    <w:p w:rsidR="00D000E9" w:rsidRPr="00236F4B" w:rsidRDefault="0003057C">
      <w:pPr>
        <w:pStyle w:val="Ttulo2"/>
        <w:ind w:left="-5" w:right="559"/>
        <w:rPr>
          <w:rFonts w:ascii="Arial" w:hAnsi="Arial" w:cs="Arial"/>
        </w:rPr>
      </w:pPr>
      <w:r w:rsidRPr="00236F4B">
        <w:rPr>
          <w:rFonts w:ascii="Arial" w:hAnsi="Arial" w:cs="Arial"/>
          <w:sz w:val="22"/>
        </w:rPr>
        <w:t>F</w:t>
      </w:r>
      <w:r w:rsidRPr="00236F4B">
        <w:rPr>
          <w:rFonts w:ascii="Arial" w:hAnsi="Arial" w:cs="Arial"/>
        </w:rPr>
        <w:t>INALIDAD</w:t>
      </w:r>
      <w:r w:rsidRPr="00236F4B">
        <w:rPr>
          <w:rFonts w:ascii="Arial" w:hAnsi="Arial" w:cs="Arial"/>
          <w:sz w:val="22"/>
        </w:rPr>
        <w:t xml:space="preserve"> </w:t>
      </w:r>
    </w:p>
    <w:p w:rsidR="00D000E9" w:rsidRPr="00236F4B" w:rsidRDefault="0003057C">
      <w:pPr>
        <w:spacing w:after="107"/>
        <w:ind w:right="0"/>
        <w:rPr>
          <w:rFonts w:ascii="Arial" w:hAnsi="Arial" w:cs="Arial"/>
        </w:rPr>
      </w:pPr>
      <w:r w:rsidRPr="00236F4B">
        <w:rPr>
          <w:rFonts w:ascii="Arial" w:hAnsi="Arial" w:cs="Arial"/>
        </w:rPr>
        <w:t>La finalidad del Estado de Actividades es informar el monto del cambio total en la Hacienda Pública/Patrimonio generado(a) durante un período y proporcionar información relevante sobre el resultado de las transacciones y otros eventos relacionados con la operación del ente público que afectan o modifican su patrimonio. Muestra una relación resumida de los ingresos y los gastos y otras pérdidas del ente durante un período determinado, cuya diferencia positiva o negativa determina el ahorro o desahorro (resultado) del ejercicio. Asimismo, su estructura presenta información correspondiente al período actual y al inmediato anterior con el objetivo de mostrar las variaciones en los saldos de las cuentas que integran la estructura del mismo y facilitar su análisis.</w:t>
      </w:r>
      <w:r w:rsidRPr="00236F4B">
        <w:rPr>
          <w:rFonts w:ascii="Arial" w:hAnsi="Arial" w:cs="Arial"/>
          <w:b/>
        </w:rPr>
        <w:t xml:space="preserve"> </w:t>
      </w:r>
    </w:p>
    <w:p w:rsidR="00D000E9" w:rsidRPr="00236F4B" w:rsidRDefault="0003057C">
      <w:pPr>
        <w:spacing w:after="104"/>
        <w:ind w:right="0"/>
        <w:rPr>
          <w:rFonts w:ascii="Arial" w:hAnsi="Arial" w:cs="Arial"/>
        </w:rPr>
      </w:pPr>
      <w:r w:rsidRPr="00236F4B">
        <w:rPr>
          <w:rFonts w:ascii="Arial" w:hAnsi="Arial" w:cs="Arial"/>
        </w:rPr>
        <w:t xml:space="preserve">Dado que los efectos de las diferentes actividades, transacciones y otros sucesos del ente público, difieren en frecuencia y potencial de ingresos o gastos que generan, la revelación de información sobre los componentes del resultado, ayuda a los usuarios y analistas a comprender mejor al mismo, así como a realizar proyecciones a futuro sobre su comportamiento económico esperado. En este sentido, coadyuva también en la evaluación del desempeño de la gestión del ente público y en consecuencia a tener más elementos para poder tomar decisiones económicas. </w:t>
      </w:r>
    </w:p>
    <w:p w:rsidR="00D000E9" w:rsidRPr="00236F4B" w:rsidRDefault="0003057C">
      <w:pPr>
        <w:spacing w:after="134"/>
        <w:ind w:left="0" w:right="0" w:firstLine="288"/>
        <w:rPr>
          <w:rFonts w:ascii="Arial" w:hAnsi="Arial" w:cs="Arial"/>
        </w:rPr>
      </w:pPr>
      <w:r w:rsidRPr="00236F4B">
        <w:rPr>
          <w:rFonts w:ascii="Arial" w:hAnsi="Arial" w:cs="Arial"/>
        </w:rPr>
        <w:t xml:space="preserve">La información que muestra este estado contable está estrechamente vinculada con los Ingresos y Gastos Corrientes de los entes públicos no empresariales y no financieros en el momento contable del devengado. </w:t>
      </w:r>
    </w:p>
    <w:p w:rsidR="00D000E9" w:rsidRPr="00236F4B" w:rsidRDefault="0003057C">
      <w:pPr>
        <w:pStyle w:val="Ttulo2"/>
        <w:ind w:left="-5" w:right="559"/>
        <w:rPr>
          <w:rFonts w:ascii="Arial" w:hAnsi="Arial" w:cs="Arial"/>
        </w:rPr>
      </w:pPr>
      <w:r w:rsidRPr="00236F4B">
        <w:rPr>
          <w:rFonts w:ascii="Arial" w:hAnsi="Arial" w:cs="Arial"/>
          <w:sz w:val="22"/>
        </w:rPr>
        <w:t>C</w:t>
      </w:r>
      <w:r w:rsidRPr="00236F4B">
        <w:rPr>
          <w:rFonts w:ascii="Arial" w:hAnsi="Arial" w:cs="Arial"/>
        </w:rPr>
        <w:t>UERPO DE LA ESTRUCTURA</w:t>
      </w:r>
      <w:r w:rsidRPr="00236F4B">
        <w:rPr>
          <w:rFonts w:ascii="Arial" w:hAnsi="Arial" w:cs="Arial"/>
          <w:sz w:val="22"/>
        </w:rPr>
        <w:t xml:space="preserve"> </w:t>
      </w:r>
    </w:p>
    <w:p w:rsidR="00D000E9" w:rsidRPr="00236F4B" w:rsidRDefault="0003057C">
      <w:pPr>
        <w:spacing w:after="111"/>
        <w:ind w:right="0"/>
        <w:rPr>
          <w:rFonts w:ascii="Arial" w:hAnsi="Arial" w:cs="Arial"/>
        </w:rPr>
      </w:pPr>
      <w:r w:rsidRPr="00236F4B">
        <w:rPr>
          <w:rFonts w:ascii="Arial" w:hAnsi="Arial" w:cs="Arial"/>
          <w:b/>
        </w:rPr>
        <w:t>C</w:t>
      </w:r>
      <w:r w:rsidRPr="00236F4B">
        <w:rPr>
          <w:rFonts w:ascii="Arial" w:hAnsi="Arial" w:cs="Arial"/>
          <w:b/>
          <w:sz w:val="18"/>
        </w:rPr>
        <w:t>UENTAS CONTABLES</w:t>
      </w:r>
      <w:r w:rsidRPr="00236F4B">
        <w:rPr>
          <w:rFonts w:ascii="Arial" w:hAnsi="Arial" w:cs="Arial"/>
          <w:b/>
        </w:rPr>
        <w:t>:</w:t>
      </w:r>
      <w:r w:rsidRPr="00236F4B">
        <w:rPr>
          <w:rFonts w:ascii="Arial" w:hAnsi="Arial" w:cs="Arial"/>
          <w:b/>
          <w:sz w:val="18"/>
        </w:rPr>
        <w:t xml:space="preserve"> </w:t>
      </w:r>
      <w:r w:rsidRPr="00236F4B">
        <w:rPr>
          <w:rFonts w:ascii="Arial" w:hAnsi="Arial" w:cs="Arial"/>
        </w:rPr>
        <w:t xml:space="preserve">Muestra el nombre de las cuentas utilizadas en el estado contable, agrupándolas en Ingresos y Gastos y otras pérdidas. </w:t>
      </w:r>
    </w:p>
    <w:p w:rsidR="00D000E9" w:rsidRPr="00236F4B" w:rsidRDefault="0003057C">
      <w:pPr>
        <w:spacing w:after="116"/>
        <w:ind w:right="0"/>
        <w:rPr>
          <w:rFonts w:ascii="Arial" w:hAnsi="Arial" w:cs="Arial"/>
        </w:rPr>
      </w:pPr>
      <w:r w:rsidRPr="00236F4B">
        <w:rPr>
          <w:rFonts w:ascii="Arial" w:hAnsi="Arial" w:cs="Arial"/>
          <w:b/>
        </w:rPr>
        <w:t>P</w:t>
      </w:r>
      <w:r w:rsidRPr="00236F4B">
        <w:rPr>
          <w:rFonts w:ascii="Arial" w:hAnsi="Arial" w:cs="Arial"/>
          <w:b/>
          <w:sz w:val="18"/>
        </w:rPr>
        <w:t xml:space="preserve">ERÍODO ACTUAL </w:t>
      </w:r>
      <w:r w:rsidRPr="00236F4B">
        <w:rPr>
          <w:rFonts w:ascii="Arial" w:hAnsi="Arial" w:cs="Arial"/>
          <w:b/>
        </w:rPr>
        <w:t>(20XN):</w:t>
      </w:r>
      <w:r w:rsidRPr="00236F4B">
        <w:rPr>
          <w:rFonts w:ascii="Arial" w:hAnsi="Arial" w:cs="Arial"/>
          <w:b/>
          <w:sz w:val="18"/>
        </w:rPr>
        <w:t xml:space="preserve"> </w:t>
      </w:r>
      <w:r w:rsidRPr="00236F4B">
        <w:rPr>
          <w:rFonts w:ascii="Arial" w:hAnsi="Arial" w:cs="Arial"/>
        </w:rPr>
        <w:t xml:space="preserve">Muestra el saldo de cada una de las cuentas al período actual. </w:t>
      </w:r>
    </w:p>
    <w:p w:rsidR="00D000E9" w:rsidRPr="00236F4B" w:rsidRDefault="0003057C">
      <w:pPr>
        <w:spacing w:after="106"/>
        <w:ind w:right="0"/>
        <w:rPr>
          <w:rFonts w:ascii="Arial" w:hAnsi="Arial" w:cs="Arial"/>
        </w:rPr>
      </w:pPr>
      <w:r w:rsidRPr="00236F4B">
        <w:rPr>
          <w:rFonts w:ascii="Arial" w:hAnsi="Arial" w:cs="Arial"/>
          <w:b/>
        </w:rPr>
        <w:t>P</w:t>
      </w:r>
      <w:r w:rsidRPr="00236F4B">
        <w:rPr>
          <w:rFonts w:ascii="Arial" w:hAnsi="Arial" w:cs="Arial"/>
          <w:b/>
          <w:sz w:val="18"/>
        </w:rPr>
        <w:t xml:space="preserve">ERÍODO ANTERIOR </w:t>
      </w:r>
      <w:r w:rsidRPr="00236F4B">
        <w:rPr>
          <w:rFonts w:ascii="Arial" w:hAnsi="Arial" w:cs="Arial"/>
          <w:b/>
        </w:rPr>
        <w:t>(20XN-1):</w:t>
      </w:r>
      <w:r w:rsidRPr="00236F4B">
        <w:rPr>
          <w:rFonts w:ascii="Arial" w:hAnsi="Arial" w:cs="Arial"/>
          <w:b/>
          <w:sz w:val="18"/>
        </w:rPr>
        <w:t xml:space="preserve"> </w:t>
      </w:r>
      <w:r w:rsidRPr="00236F4B">
        <w:rPr>
          <w:rFonts w:ascii="Arial" w:hAnsi="Arial" w:cs="Arial"/>
        </w:rPr>
        <w:t xml:space="preserve">Muestra el saldo de cada una de las cuentas del período anterior, de acuerdo con lo informado en el estado respectivo. </w:t>
      </w:r>
    </w:p>
    <w:p w:rsidR="00D000E9" w:rsidRPr="00236F4B" w:rsidRDefault="0003057C">
      <w:pPr>
        <w:spacing w:after="147" w:line="259" w:lineRule="auto"/>
        <w:ind w:left="0" w:right="0" w:firstLine="0"/>
        <w:jc w:val="left"/>
        <w:rPr>
          <w:rFonts w:ascii="Arial" w:hAnsi="Arial" w:cs="Arial"/>
        </w:rPr>
      </w:pPr>
      <w:r w:rsidRPr="00236F4B">
        <w:rPr>
          <w:rFonts w:ascii="Arial" w:hAnsi="Arial" w:cs="Arial"/>
          <w:b/>
        </w:rPr>
        <w:t xml:space="preserve"> </w:t>
      </w:r>
    </w:p>
    <w:p w:rsidR="00D000E9" w:rsidRPr="00236F4B" w:rsidRDefault="0003057C">
      <w:pPr>
        <w:pStyle w:val="Ttulo2"/>
        <w:spacing w:after="175"/>
        <w:ind w:left="-5" w:right="559"/>
        <w:rPr>
          <w:rFonts w:ascii="Arial" w:hAnsi="Arial" w:cs="Arial"/>
        </w:rPr>
      </w:pPr>
      <w:r w:rsidRPr="00236F4B">
        <w:rPr>
          <w:rFonts w:ascii="Arial" w:hAnsi="Arial" w:cs="Arial"/>
          <w:sz w:val="22"/>
        </w:rPr>
        <w:t>R</w:t>
      </w:r>
      <w:r w:rsidRPr="00236F4B">
        <w:rPr>
          <w:rFonts w:ascii="Arial" w:hAnsi="Arial" w:cs="Arial"/>
        </w:rPr>
        <w:t>ECOMENDACIONES</w:t>
      </w:r>
      <w:r w:rsidRPr="00236F4B">
        <w:rPr>
          <w:rFonts w:ascii="Arial" w:hAnsi="Arial" w:cs="Arial"/>
          <w:sz w:val="22"/>
        </w:rPr>
        <w:t xml:space="preserve"> </w:t>
      </w:r>
    </w:p>
    <w:p w:rsidR="00D000E9" w:rsidRPr="00236F4B" w:rsidRDefault="0003057C" w:rsidP="00596813">
      <w:pPr>
        <w:numPr>
          <w:ilvl w:val="0"/>
          <w:numId w:val="88"/>
        </w:numPr>
        <w:spacing w:after="153"/>
        <w:ind w:right="0" w:hanging="432"/>
        <w:rPr>
          <w:rFonts w:ascii="Arial" w:hAnsi="Arial" w:cs="Arial"/>
        </w:rPr>
      </w:pPr>
      <w:r w:rsidRPr="00236F4B">
        <w:rPr>
          <w:rFonts w:ascii="Arial" w:hAnsi="Arial" w:cs="Arial"/>
        </w:rPr>
        <w:t xml:space="preserve">Es necesario que el presente estado sea analizado en conjunto con sus notas particulares con el fin de obtener información relevante para el análisis del mismo. </w:t>
      </w:r>
    </w:p>
    <w:p w:rsidR="00D000E9" w:rsidRPr="00236F4B" w:rsidRDefault="0003057C" w:rsidP="00596813">
      <w:pPr>
        <w:numPr>
          <w:ilvl w:val="0"/>
          <w:numId w:val="88"/>
        </w:numPr>
        <w:spacing w:after="233"/>
        <w:ind w:right="0" w:hanging="432"/>
        <w:rPr>
          <w:rFonts w:ascii="Arial" w:hAnsi="Arial" w:cs="Arial"/>
        </w:rPr>
      </w:pPr>
      <w:r w:rsidRPr="00236F4B">
        <w:rPr>
          <w:rFonts w:ascii="Arial" w:hAnsi="Arial" w:cs="Arial"/>
        </w:rPr>
        <w:t xml:space="preserve">El saldo final de la cuenta Ahorro/Desahorro tiene que ser el mismo que aparece en la cuenta correspondiente del Estado de Variaciones en la Hacienda Pública/Patrimonio. </w:t>
      </w:r>
    </w:p>
    <w:p w:rsidR="00D000E9" w:rsidRPr="00236F4B" w:rsidRDefault="0003057C">
      <w:pPr>
        <w:spacing w:after="230" w:line="259" w:lineRule="auto"/>
        <w:ind w:left="767" w:right="0" w:firstLine="0"/>
        <w:jc w:val="center"/>
        <w:rPr>
          <w:rFonts w:ascii="Arial" w:hAnsi="Arial" w:cs="Arial"/>
        </w:rPr>
      </w:pPr>
      <w:r w:rsidRPr="00236F4B">
        <w:rPr>
          <w:rFonts w:ascii="Arial" w:hAnsi="Arial" w:cs="Arial"/>
          <w:b/>
        </w:rPr>
        <w:t xml:space="preserve"> </w:t>
      </w:r>
    </w:p>
    <w:p w:rsidR="00D000E9" w:rsidRPr="00236F4B" w:rsidRDefault="0003057C">
      <w:pPr>
        <w:spacing w:after="232" w:line="259" w:lineRule="auto"/>
        <w:ind w:left="767" w:right="0" w:firstLine="0"/>
        <w:jc w:val="center"/>
        <w:rPr>
          <w:rFonts w:ascii="Arial" w:hAnsi="Arial" w:cs="Arial"/>
        </w:rPr>
      </w:pPr>
      <w:r w:rsidRPr="00236F4B">
        <w:rPr>
          <w:rFonts w:ascii="Arial" w:hAnsi="Arial" w:cs="Arial"/>
          <w:b/>
        </w:rPr>
        <w:t xml:space="preserve"> </w:t>
      </w:r>
    </w:p>
    <w:p w:rsidR="00D000E9" w:rsidRPr="00236F4B" w:rsidRDefault="0003057C">
      <w:pPr>
        <w:spacing w:after="230" w:line="259" w:lineRule="auto"/>
        <w:ind w:left="767" w:right="0" w:firstLine="0"/>
        <w:jc w:val="center"/>
        <w:rPr>
          <w:rFonts w:ascii="Arial" w:hAnsi="Arial" w:cs="Arial"/>
        </w:rPr>
      </w:pPr>
      <w:r w:rsidRPr="00236F4B">
        <w:rPr>
          <w:rFonts w:ascii="Arial" w:hAnsi="Arial" w:cs="Arial"/>
          <w:b/>
        </w:rPr>
        <w:t xml:space="preserve"> </w:t>
      </w:r>
    </w:p>
    <w:p w:rsidR="00D000E9" w:rsidRPr="00236F4B" w:rsidRDefault="0003057C">
      <w:pPr>
        <w:spacing w:after="230" w:line="259" w:lineRule="auto"/>
        <w:ind w:left="720" w:right="0" w:firstLine="0"/>
        <w:jc w:val="left"/>
        <w:rPr>
          <w:rFonts w:ascii="Arial" w:hAnsi="Arial" w:cs="Arial"/>
        </w:rPr>
      </w:pPr>
      <w:r w:rsidRPr="00236F4B">
        <w:rPr>
          <w:rFonts w:ascii="Arial" w:hAnsi="Arial" w:cs="Arial"/>
          <w:b/>
        </w:rPr>
        <w:t xml:space="preserve"> </w:t>
      </w:r>
    </w:p>
    <w:p w:rsidR="00D000E9" w:rsidRPr="00236F4B" w:rsidRDefault="0003057C">
      <w:pPr>
        <w:spacing w:after="172" w:line="259" w:lineRule="auto"/>
        <w:ind w:left="720" w:right="0" w:firstLine="0"/>
        <w:jc w:val="left"/>
        <w:rPr>
          <w:rFonts w:ascii="Arial" w:hAnsi="Arial" w:cs="Arial"/>
        </w:rPr>
      </w:pPr>
      <w:r w:rsidRPr="00236F4B">
        <w:rPr>
          <w:rFonts w:ascii="Arial" w:hAnsi="Arial" w:cs="Arial"/>
          <w:b/>
        </w:rPr>
        <w:t xml:space="preserve"> </w:t>
      </w:r>
    </w:p>
    <w:p w:rsidR="00D000E9" w:rsidRPr="00236F4B" w:rsidRDefault="0003057C">
      <w:pPr>
        <w:spacing w:after="0" w:line="259" w:lineRule="auto"/>
        <w:ind w:left="0" w:right="0" w:firstLine="0"/>
        <w:jc w:val="left"/>
        <w:rPr>
          <w:rFonts w:ascii="Arial" w:hAnsi="Arial" w:cs="Arial"/>
        </w:rPr>
      </w:pPr>
      <w:r w:rsidRPr="00236F4B">
        <w:rPr>
          <w:rFonts w:ascii="Arial" w:hAnsi="Arial" w:cs="Arial"/>
        </w:rPr>
        <w:t xml:space="preserve"> </w:t>
      </w:r>
      <w:r w:rsidR="00D25EC1">
        <w:rPr>
          <w:rFonts w:ascii="Arial" w:hAnsi="Arial" w:cs="Arial"/>
          <w:noProof/>
        </w:rPr>
        <w:drawing>
          <wp:inline distT="0" distB="0" distL="0" distR="0">
            <wp:extent cx="6982315" cy="8006715"/>
            <wp:effectExtent l="0" t="0" r="9525" b="0"/>
            <wp:docPr id="1007302" name="Imagen 1007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7003096" cy="8030545"/>
                    </a:xfrm>
                    <a:prstGeom prst="rect">
                      <a:avLst/>
                    </a:prstGeom>
                    <a:noFill/>
                    <a:ln>
                      <a:noFill/>
                    </a:ln>
                  </pic:spPr>
                </pic:pic>
              </a:graphicData>
            </a:graphic>
          </wp:inline>
        </w:drawing>
      </w:r>
    </w:p>
    <w:p w:rsidR="00D000E9" w:rsidRPr="00236F4B" w:rsidRDefault="00D000E9">
      <w:pPr>
        <w:spacing w:after="26" w:line="259" w:lineRule="auto"/>
        <w:ind w:left="0" w:right="0" w:firstLine="0"/>
        <w:jc w:val="left"/>
        <w:rPr>
          <w:rFonts w:ascii="Arial" w:hAnsi="Arial" w:cs="Arial"/>
        </w:rPr>
      </w:pPr>
    </w:p>
    <w:p w:rsidR="00D000E9" w:rsidRPr="00236F4B" w:rsidRDefault="0003057C">
      <w:pPr>
        <w:spacing w:after="51" w:line="259" w:lineRule="auto"/>
        <w:ind w:left="0" w:right="0" w:firstLine="0"/>
        <w:jc w:val="left"/>
        <w:rPr>
          <w:rFonts w:ascii="Arial" w:hAnsi="Arial" w:cs="Arial"/>
        </w:rPr>
      </w:pPr>
      <w:r w:rsidRPr="00236F4B">
        <w:rPr>
          <w:rFonts w:ascii="Arial" w:hAnsi="Arial" w:cs="Arial"/>
          <w:b/>
        </w:rPr>
        <w:t xml:space="preserve"> </w:t>
      </w:r>
    </w:p>
    <w:p w:rsidR="00D000E9" w:rsidRPr="00236F4B" w:rsidRDefault="0003057C">
      <w:pPr>
        <w:spacing w:after="35" w:line="259" w:lineRule="auto"/>
        <w:ind w:left="-5" w:right="559"/>
        <w:jc w:val="left"/>
        <w:rPr>
          <w:rFonts w:ascii="Arial" w:hAnsi="Arial" w:cs="Arial"/>
        </w:rPr>
      </w:pPr>
      <w:r w:rsidRPr="00236F4B">
        <w:rPr>
          <w:rFonts w:ascii="Arial" w:hAnsi="Arial" w:cs="Arial"/>
          <w:b/>
        </w:rPr>
        <w:t>C)</w:t>
      </w:r>
      <w:r w:rsidRPr="00236F4B">
        <w:rPr>
          <w:rFonts w:ascii="Arial" w:hAnsi="Arial" w:cs="Arial"/>
          <w:b/>
          <w:sz w:val="18"/>
        </w:rPr>
        <w:t xml:space="preserve"> </w:t>
      </w:r>
      <w:r w:rsidRPr="00236F4B">
        <w:rPr>
          <w:rFonts w:ascii="Arial" w:hAnsi="Arial" w:cs="Arial"/>
          <w:b/>
        </w:rPr>
        <w:t>E</w:t>
      </w:r>
      <w:r w:rsidRPr="00236F4B">
        <w:rPr>
          <w:rFonts w:ascii="Arial" w:hAnsi="Arial" w:cs="Arial"/>
          <w:b/>
          <w:sz w:val="18"/>
        </w:rPr>
        <w:t xml:space="preserve">STADO DE </w:t>
      </w:r>
      <w:r w:rsidRPr="00236F4B">
        <w:rPr>
          <w:rFonts w:ascii="Arial" w:hAnsi="Arial" w:cs="Arial"/>
          <w:b/>
        </w:rPr>
        <w:t>V</w:t>
      </w:r>
      <w:r w:rsidRPr="00236F4B">
        <w:rPr>
          <w:rFonts w:ascii="Arial" w:hAnsi="Arial" w:cs="Arial"/>
          <w:b/>
          <w:sz w:val="18"/>
        </w:rPr>
        <w:t xml:space="preserve">ARIACIONES EN LA </w:t>
      </w:r>
      <w:r w:rsidRPr="00236F4B">
        <w:rPr>
          <w:rFonts w:ascii="Arial" w:hAnsi="Arial" w:cs="Arial"/>
          <w:b/>
        </w:rPr>
        <w:t>H</w:t>
      </w:r>
      <w:r w:rsidRPr="00236F4B">
        <w:rPr>
          <w:rFonts w:ascii="Arial" w:hAnsi="Arial" w:cs="Arial"/>
          <w:b/>
          <w:sz w:val="18"/>
        </w:rPr>
        <w:t xml:space="preserve">ACIENDA </w:t>
      </w:r>
      <w:r w:rsidRPr="00236F4B">
        <w:rPr>
          <w:rFonts w:ascii="Arial" w:hAnsi="Arial" w:cs="Arial"/>
          <w:b/>
        </w:rPr>
        <w:t>P</w:t>
      </w:r>
      <w:r w:rsidRPr="00236F4B">
        <w:rPr>
          <w:rFonts w:ascii="Arial" w:hAnsi="Arial" w:cs="Arial"/>
          <w:b/>
          <w:sz w:val="18"/>
        </w:rPr>
        <w:t>ÚBLICA</w:t>
      </w:r>
      <w:r w:rsidRPr="00236F4B">
        <w:rPr>
          <w:rFonts w:ascii="Arial" w:hAnsi="Arial" w:cs="Arial"/>
          <w:b/>
        </w:rPr>
        <w:t>/P</w:t>
      </w:r>
      <w:r w:rsidRPr="00236F4B">
        <w:rPr>
          <w:rFonts w:ascii="Arial" w:hAnsi="Arial" w:cs="Arial"/>
          <w:b/>
          <w:sz w:val="18"/>
        </w:rPr>
        <w:t>ATRIMONIO</w:t>
      </w:r>
      <w:r w:rsidRPr="00236F4B">
        <w:rPr>
          <w:rFonts w:ascii="Arial" w:hAnsi="Arial" w:cs="Arial"/>
          <w:b/>
        </w:rPr>
        <w:t xml:space="preserve"> </w:t>
      </w:r>
    </w:p>
    <w:p w:rsidR="00D000E9" w:rsidRPr="00236F4B" w:rsidRDefault="0003057C">
      <w:pPr>
        <w:spacing w:after="51" w:line="259" w:lineRule="auto"/>
        <w:ind w:left="0" w:right="0" w:firstLine="0"/>
        <w:jc w:val="left"/>
        <w:rPr>
          <w:rFonts w:ascii="Arial" w:hAnsi="Arial" w:cs="Arial"/>
        </w:rPr>
      </w:pPr>
      <w:r w:rsidRPr="00236F4B">
        <w:rPr>
          <w:rFonts w:ascii="Arial" w:hAnsi="Arial" w:cs="Arial"/>
          <w:b/>
        </w:rPr>
        <w:t xml:space="preserve"> </w:t>
      </w:r>
    </w:p>
    <w:p w:rsidR="00D000E9" w:rsidRPr="00236F4B" w:rsidRDefault="0003057C">
      <w:pPr>
        <w:pStyle w:val="Ttulo2"/>
        <w:spacing w:after="68"/>
        <w:ind w:left="-5" w:right="559"/>
        <w:rPr>
          <w:rFonts w:ascii="Arial" w:hAnsi="Arial" w:cs="Arial"/>
        </w:rPr>
      </w:pPr>
      <w:r w:rsidRPr="00236F4B">
        <w:rPr>
          <w:rFonts w:ascii="Arial" w:hAnsi="Arial" w:cs="Arial"/>
          <w:sz w:val="22"/>
        </w:rPr>
        <w:t>F</w:t>
      </w:r>
      <w:r w:rsidRPr="00236F4B">
        <w:rPr>
          <w:rFonts w:ascii="Arial" w:hAnsi="Arial" w:cs="Arial"/>
        </w:rPr>
        <w:t>INALIDAD</w:t>
      </w:r>
      <w:r w:rsidRPr="00236F4B">
        <w:rPr>
          <w:rFonts w:ascii="Arial" w:hAnsi="Arial" w:cs="Arial"/>
          <w:sz w:val="22"/>
        </w:rPr>
        <w:t xml:space="preserve"> </w:t>
      </w:r>
    </w:p>
    <w:p w:rsidR="00D000E9" w:rsidRPr="00236F4B" w:rsidRDefault="0003057C">
      <w:pPr>
        <w:spacing w:after="106"/>
        <w:ind w:right="0"/>
        <w:rPr>
          <w:rFonts w:ascii="Arial" w:hAnsi="Arial" w:cs="Arial"/>
        </w:rPr>
      </w:pPr>
      <w:r w:rsidRPr="00236F4B">
        <w:rPr>
          <w:rFonts w:ascii="Arial" w:hAnsi="Arial" w:cs="Arial"/>
        </w:rPr>
        <w:t xml:space="preserve">Este estado tiene por finalidad mostrar los cambios que sufrieron los distintos elementos que componen la Hacienda Pública/Patrimonio de un ente público, entre el inicio y el final del período. Además de mostrar esas variaciones busca explicar y analizar cada una de ellas. De su análisis se pueden detectar las situaciones negativas y positivas acontecidas durante el ejercicio que pueden servir de base para tomar decisiones correctivas, o para aprovechar oportunidades y fortalezas detectadas del comportamiento de la Hacienda Pública/Patrimonio. </w:t>
      </w:r>
    </w:p>
    <w:p w:rsidR="00D000E9" w:rsidRPr="00236F4B" w:rsidRDefault="0003057C">
      <w:pPr>
        <w:spacing w:after="104"/>
        <w:ind w:right="0"/>
        <w:rPr>
          <w:rFonts w:ascii="Arial" w:hAnsi="Arial" w:cs="Arial"/>
        </w:rPr>
      </w:pPr>
      <w:r w:rsidRPr="00236F4B">
        <w:rPr>
          <w:rFonts w:ascii="Arial" w:hAnsi="Arial" w:cs="Arial"/>
        </w:rPr>
        <w:t xml:space="preserve">Para elaborar el Estado de Variaciones en la Hacienda Pública/Patrimonio, se utiliza el Estado de Actividades y el Estado de Situación Financiera, con corte en dos fechas, de modo que se puede determinar la respectiva variación. Este Estado debe abarcar las variaciones entre las fechas de inicio y cierre del período, aunque para efectos de análisis puede trabajarse con un lapso mayor. </w:t>
      </w:r>
    </w:p>
    <w:p w:rsidR="00D000E9" w:rsidRPr="00236F4B" w:rsidRDefault="0003057C">
      <w:pPr>
        <w:spacing w:after="135"/>
        <w:ind w:right="0"/>
        <w:rPr>
          <w:rFonts w:ascii="Arial" w:hAnsi="Arial" w:cs="Arial"/>
        </w:rPr>
      </w:pPr>
      <w:r w:rsidRPr="00236F4B">
        <w:rPr>
          <w:rFonts w:ascii="Arial" w:hAnsi="Arial" w:cs="Arial"/>
        </w:rPr>
        <w:t xml:space="preserve">El presente estado debe ser analizado en conjunto con sus notas particulares, con el fin de obtener información relevante sobre el mismo que no surge de su estructura. </w:t>
      </w:r>
    </w:p>
    <w:p w:rsidR="00D000E9" w:rsidRPr="00236F4B" w:rsidRDefault="0003057C">
      <w:pPr>
        <w:pStyle w:val="Ttulo2"/>
        <w:ind w:left="-5" w:right="559"/>
        <w:rPr>
          <w:rFonts w:ascii="Arial" w:hAnsi="Arial" w:cs="Arial"/>
        </w:rPr>
      </w:pPr>
      <w:r w:rsidRPr="00236F4B">
        <w:rPr>
          <w:rFonts w:ascii="Arial" w:hAnsi="Arial" w:cs="Arial"/>
          <w:sz w:val="22"/>
        </w:rPr>
        <w:t>C</w:t>
      </w:r>
      <w:r w:rsidRPr="00236F4B">
        <w:rPr>
          <w:rFonts w:ascii="Arial" w:hAnsi="Arial" w:cs="Arial"/>
        </w:rPr>
        <w:t>UERPO DE LA ESTRUCTURA</w:t>
      </w:r>
      <w:r w:rsidRPr="00236F4B">
        <w:rPr>
          <w:rFonts w:ascii="Arial" w:hAnsi="Arial" w:cs="Arial"/>
          <w:sz w:val="22"/>
        </w:rPr>
        <w:t xml:space="preserve"> </w:t>
      </w:r>
    </w:p>
    <w:p w:rsidR="00D000E9" w:rsidRPr="00236F4B" w:rsidRDefault="008C45DC">
      <w:pPr>
        <w:spacing w:after="106"/>
        <w:ind w:right="0"/>
        <w:rPr>
          <w:rFonts w:ascii="Arial" w:hAnsi="Arial" w:cs="Arial"/>
        </w:rPr>
      </w:pPr>
      <w:r>
        <w:rPr>
          <w:rFonts w:ascii="Arial" w:hAnsi="Arial" w:cs="Arial"/>
          <w:noProof/>
        </w:rPr>
        <w:pict>
          <v:group id="Group 999580" o:spid="_x0000_s1370" style="position:absolute;left:0;text-align:left;margin-left:562.8pt;margin-top:718.8pt;width:.95pt;height:15pt;z-index:251797504;mso-position-horizontal-relative:page;mso-position-vertical-relative:page" coordsize="121,1908">
            <v:shape id="Shape 1149326" o:spid="_x0000_s1371" style="position:absolute;width:121;height:1908" coordsize="12192,190805" path="m,l12192,r,190805l,190805,,e" fillcolor="black" stroked="f" strokeweight="0">
              <v:stroke opacity="0" miterlimit="10" joinstyle="miter"/>
            </v:shape>
            <w10:wrap type="topAndBottom" anchorx="page" anchory="page"/>
          </v:group>
        </w:pict>
      </w:r>
      <w:r w:rsidR="0003057C" w:rsidRPr="00236F4B">
        <w:rPr>
          <w:rFonts w:ascii="Arial" w:hAnsi="Arial" w:cs="Arial"/>
          <w:b/>
        </w:rPr>
        <w:t xml:space="preserve">Cuentas contables: </w:t>
      </w:r>
      <w:r w:rsidR="0003057C" w:rsidRPr="00236F4B">
        <w:rPr>
          <w:rFonts w:ascii="Arial" w:hAnsi="Arial" w:cs="Arial"/>
        </w:rPr>
        <w:t xml:space="preserve">Muestra el nombre de las cuentas que se utilizaron en el Estado, se agrupan básicamente en: Hacienda Pública/patrimonio contribuido(a) y Hacienda Pública/ Patrimonio Generado(a). </w:t>
      </w:r>
    </w:p>
    <w:p w:rsidR="00D000E9" w:rsidRPr="00236F4B" w:rsidRDefault="0003057C">
      <w:pPr>
        <w:spacing w:after="147" w:line="259" w:lineRule="auto"/>
        <w:ind w:left="0" w:right="0" w:firstLine="0"/>
        <w:jc w:val="left"/>
        <w:rPr>
          <w:rFonts w:ascii="Arial" w:hAnsi="Arial" w:cs="Arial"/>
        </w:rPr>
      </w:pPr>
      <w:r w:rsidRPr="00236F4B">
        <w:rPr>
          <w:rFonts w:ascii="Arial" w:hAnsi="Arial" w:cs="Arial"/>
          <w:b/>
        </w:rPr>
        <w:t xml:space="preserve"> </w:t>
      </w:r>
    </w:p>
    <w:p w:rsidR="00D000E9" w:rsidRPr="00236F4B" w:rsidRDefault="0003057C">
      <w:pPr>
        <w:pStyle w:val="Ttulo2"/>
        <w:spacing w:after="175"/>
        <w:ind w:left="-5" w:right="559"/>
        <w:rPr>
          <w:rFonts w:ascii="Arial" w:hAnsi="Arial" w:cs="Arial"/>
        </w:rPr>
      </w:pPr>
      <w:r w:rsidRPr="00236F4B">
        <w:rPr>
          <w:rFonts w:ascii="Arial" w:hAnsi="Arial" w:cs="Arial"/>
          <w:sz w:val="22"/>
        </w:rPr>
        <w:t>R</w:t>
      </w:r>
      <w:r w:rsidRPr="00236F4B">
        <w:rPr>
          <w:rFonts w:ascii="Arial" w:hAnsi="Arial" w:cs="Arial"/>
        </w:rPr>
        <w:t>ECOMENDACIONES</w:t>
      </w:r>
      <w:r w:rsidRPr="00236F4B">
        <w:rPr>
          <w:rFonts w:ascii="Arial" w:hAnsi="Arial" w:cs="Arial"/>
          <w:sz w:val="22"/>
        </w:rPr>
        <w:t xml:space="preserve"> </w:t>
      </w:r>
    </w:p>
    <w:p w:rsidR="00D000E9" w:rsidRPr="00236F4B" w:rsidRDefault="0003057C">
      <w:pPr>
        <w:spacing w:after="106"/>
        <w:ind w:left="720" w:right="0" w:hanging="432"/>
        <w:rPr>
          <w:rFonts w:ascii="Arial" w:hAnsi="Arial" w:cs="Arial"/>
        </w:rPr>
      </w:pPr>
      <w:r w:rsidRPr="00236F4B">
        <w:rPr>
          <w:rFonts w:ascii="Arial" w:eastAsia="Segoe UI Symbol" w:hAnsi="Arial" w:cs="Arial"/>
        </w:rPr>
        <w:t></w:t>
      </w:r>
      <w:r w:rsidRPr="00236F4B">
        <w:rPr>
          <w:rFonts w:ascii="Arial" w:eastAsia="Arial" w:hAnsi="Arial" w:cs="Arial"/>
        </w:rPr>
        <w:t xml:space="preserve"> </w:t>
      </w:r>
      <w:r w:rsidRPr="00236F4B">
        <w:rPr>
          <w:rFonts w:ascii="Arial" w:hAnsi="Arial" w:cs="Arial"/>
        </w:rPr>
        <w:t xml:space="preserve">El saldo de la cuenta de la Hacienda Pública/Patrimonio al final del ejercicio de este estado debe ser igual al que aparece en el Estado de Situación Financiera en la misma cuenta. </w:t>
      </w:r>
    </w:p>
    <w:p w:rsidR="00D000E9" w:rsidRPr="00236F4B" w:rsidRDefault="0003057C">
      <w:pPr>
        <w:spacing w:after="1" w:line="365" w:lineRule="auto"/>
        <w:ind w:left="288" w:right="9872" w:firstLine="0"/>
        <w:jc w:val="left"/>
        <w:rPr>
          <w:rFonts w:ascii="Arial" w:hAnsi="Arial" w:cs="Arial"/>
        </w:rPr>
      </w:pPr>
      <w:r w:rsidRPr="00236F4B">
        <w:rPr>
          <w:rFonts w:ascii="Arial" w:hAnsi="Arial" w:cs="Arial"/>
        </w:rPr>
        <w:t xml:space="preserve">  </w:t>
      </w:r>
    </w:p>
    <w:p w:rsidR="00D000E9" w:rsidRPr="00236F4B" w:rsidRDefault="0003057C">
      <w:pPr>
        <w:spacing w:after="117" w:line="259" w:lineRule="auto"/>
        <w:ind w:left="288" w:right="0" w:firstLine="0"/>
        <w:jc w:val="left"/>
        <w:rPr>
          <w:rFonts w:ascii="Arial" w:hAnsi="Arial" w:cs="Arial"/>
        </w:rPr>
      </w:pPr>
      <w:r w:rsidRPr="00236F4B">
        <w:rPr>
          <w:rFonts w:ascii="Arial" w:hAnsi="Arial" w:cs="Arial"/>
        </w:rPr>
        <w:t xml:space="preserve"> </w:t>
      </w:r>
    </w:p>
    <w:p w:rsidR="00D000E9" w:rsidRPr="00236F4B" w:rsidRDefault="0003057C">
      <w:pPr>
        <w:spacing w:after="0" w:line="365" w:lineRule="auto"/>
        <w:ind w:left="288" w:right="9872" w:firstLine="0"/>
        <w:jc w:val="left"/>
        <w:rPr>
          <w:rFonts w:ascii="Arial" w:hAnsi="Arial" w:cs="Arial"/>
        </w:rPr>
      </w:pPr>
      <w:r w:rsidRPr="00236F4B">
        <w:rPr>
          <w:rFonts w:ascii="Arial" w:hAnsi="Arial" w:cs="Arial"/>
        </w:rPr>
        <w:t xml:space="preserve">   </w:t>
      </w:r>
    </w:p>
    <w:p w:rsidR="00D000E9" w:rsidRPr="00236F4B" w:rsidRDefault="0003057C">
      <w:pPr>
        <w:spacing w:after="117" w:line="259" w:lineRule="auto"/>
        <w:ind w:left="288" w:right="0" w:firstLine="0"/>
        <w:jc w:val="left"/>
        <w:rPr>
          <w:rFonts w:ascii="Arial" w:hAnsi="Arial" w:cs="Arial"/>
        </w:rPr>
      </w:pPr>
      <w:r w:rsidRPr="00236F4B">
        <w:rPr>
          <w:rFonts w:ascii="Arial" w:hAnsi="Arial" w:cs="Arial"/>
        </w:rPr>
        <w:t xml:space="preserve"> </w:t>
      </w:r>
    </w:p>
    <w:p w:rsidR="00D000E9" w:rsidRPr="00236F4B" w:rsidRDefault="0003057C">
      <w:pPr>
        <w:spacing w:after="119" w:line="259" w:lineRule="auto"/>
        <w:ind w:left="288" w:right="0" w:firstLine="0"/>
        <w:jc w:val="left"/>
        <w:rPr>
          <w:rFonts w:ascii="Arial" w:hAnsi="Arial" w:cs="Arial"/>
        </w:rPr>
      </w:pPr>
      <w:r w:rsidRPr="00236F4B">
        <w:rPr>
          <w:rFonts w:ascii="Arial" w:hAnsi="Arial" w:cs="Arial"/>
        </w:rPr>
        <w:t xml:space="preserve"> </w:t>
      </w:r>
    </w:p>
    <w:p w:rsidR="00D000E9" w:rsidRPr="00236F4B" w:rsidRDefault="0003057C">
      <w:pPr>
        <w:spacing w:after="168" w:line="259" w:lineRule="auto"/>
        <w:ind w:left="288" w:right="0" w:firstLine="0"/>
        <w:jc w:val="left"/>
        <w:rPr>
          <w:rFonts w:ascii="Arial" w:hAnsi="Arial" w:cs="Arial"/>
        </w:rPr>
      </w:pPr>
      <w:r w:rsidRPr="00236F4B">
        <w:rPr>
          <w:rFonts w:ascii="Arial" w:hAnsi="Arial" w:cs="Arial"/>
        </w:rPr>
        <w:t xml:space="preserve"> </w:t>
      </w:r>
    </w:p>
    <w:p w:rsidR="00D000E9" w:rsidRPr="00236F4B" w:rsidRDefault="0003057C">
      <w:pPr>
        <w:spacing w:after="0" w:line="259" w:lineRule="auto"/>
        <w:ind w:left="70" w:right="0" w:firstLine="0"/>
        <w:jc w:val="left"/>
        <w:rPr>
          <w:rFonts w:ascii="Arial" w:hAnsi="Arial" w:cs="Arial"/>
        </w:rPr>
      </w:pPr>
      <w:r w:rsidRPr="00236F4B">
        <w:rPr>
          <w:rFonts w:ascii="Arial" w:eastAsia="Arial" w:hAnsi="Arial" w:cs="Arial"/>
          <w:sz w:val="20"/>
        </w:rPr>
        <w:t xml:space="preserve"> </w:t>
      </w:r>
    </w:p>
    <w:p w:rsidR="00D000E9" w:rsidRPr="00236F4B" w:rsidRDefault="00D000E9">
      <w:pPr>
        <w:rPr>
          <w:rFonts w:ascii="Arial" w:hAnsi="Arial" w:cs="Arial"/>
        </w:rPr>
        <w:sectPr w:rsidR="00D000E9" w:rsidRPr="00236F4B">
          <w:headerReference w:type="even" r:id="rId93"/>
          <w:headerReference w:type="default" r:id="rId94"/>
          <w:footerReference w:type="even" r:id="rId95"/>
          <w:footerReference w:type="default" r:id="rId96"/>
          <w:headerReference w:type="first" r:id="rId97"/>
          <w:footerReference w:type="first" r:id="rId98"/>
          <w:footnotePr>
            <w:numRestart w:val="eachPage"/>
          </w:footnotePr>
          <w:pgSz w:w="12240" w:h="15840"/>
          <w:pgMar w:top="1303" w:right="1178" w:bottom="706" w:left="852" w:header="720" w:footer="720" w:gutter="0"/>
          <w:cols w:space="720"/>
          <w:titlePg/>
        </w:sectPr>
      </w:pPr>
    </w:p>
    <w:p w:rsidR="00D000E9" w:rsidRPr="00236F4B" w:rsidRDefault="00CF0AEE">
      <w:pPr>
        <w:spacing w:after="34" w:line="259" w:lineRule="auto"/>
        <w:ind w:left="489" w:right="-450" w:firstLine="0"/>
        <w:jc w:val="left"/>
        <w:rPr>
          <w:rFonts w:ascii="Arial" w:hAnsi="Arial" w:cs="Arial"/>
        </w:rPr>
      </w:pPr>
      <w:r>
        <w:rPr>
          <w:rFonts w:ascii="Arial" w:hAnsi="Arial" w:cs="Arial"/>
          <w:noProof/>
        </w:rPr>
        <w:drawing>
          <wp:anchor distT="0" distB="0" distL="114300" distR="114300" simplePos="0" relativeHeight="251734016" behindDoc="0" locked="0" layoutInCell="1" allowOverlap="1">
            <wp:simplePos x="0" y="0"/>
            <wp:positionH relativeFrom="margin">
              <wp:align>center</wp:align>
            </wp:positionH>
            <wp:positionV relativeFrom="paragraph">
              <wp:posOffset>44</wp:posOffset>
            </wp:positionV>
            <wp:extent cx="7118627" cy="8252750"/>
            <wp:effectExtent l="0" t="0" r="6350" b="0"/>
            <wp:wrapSquare wrapText="bothSides"/>
            <wp:docPr id="1007304" name="Imagen 1007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7118627" cy="8252750"/>
                    </a:xfrm>
                    <a:prstGeom prst="rect">
                      <a:avLst/>
                    </a:prstGeom>
                    <a:noFill/>
                    <a:ln>
                      <a:noFill/>
                    </a:ln>
                  </pic:spPr>
                </pic:pic>
              </a:graphicData>
            </a:graphic>
          </wp:anchor>
        </w:drawing>
      </w:r>
    </w:p>
    <w:p w:rsidR="00CF0AEE" w:rsidRDefault="0003057C" w:rsidP="00CF0AEE">
      <w:pPr>
        <w:spacing w:after="0" w:line="259" w:lineRule="auto"/>
        <w:ind w:left="518" w:right="0" w:firstLine="0"/>
        <w:rPr>
          <w:rFonts w:ascii="Arial" w:hAnsi="Arial" w:cs="Arial"/>
        </w:rPr>
      </w:pPr>
      <w:r w:rsidRPr="00236F4B">
        <w:rPr>
          <w:rFonts w:ascii="Arial" w:hAnsi="Arial" w:cs="Arial"/>
        </w:rPr>
        <w:t xml:space="preserve"> </w:t>
      </w:r>
    </w:p>
    <w:p w:rsidR="00D000E9" w:rsidRPr="00236F4B" w:rsidRDefault="0003057C">
      <w:pPr>
        <w:spacing w:after="124" w:line="259" w:lineRule="auto"/>
        <w:ind w:left="528" w:right="559"/>
        <w:jc w:val="left"/>
        <w:rPr>
          <w:rFonts w:ascii="Arial" w:hAnsi="Arial" w:cs="Arial"/>
        </w:rPr>
      </w:pPr>
      <w:r w:rsidRPr="00236F4B">
        <w:rPr>
          <w:rFonts w:ascii="Arial" w:hAnsi="Arial" w:cs="Arial"/>
          <w:b/>
          <w:sz w:val="18"/>
        </w:rPr>
        <w:t>D</w:t>
      </w:r>
      <w:r w:rsidRPr="00236F4B">
        <w:rPr>
          <w:rFonts w:ascii="Arial" w:hAnsi="Arial" w:cs="Arial"/>
          <w:b/>
        </w:rPr>
        <w:t>)</w:t>
      </w:r>
      <w:r w:rsidRPr="00236F4B">
        <w:rPr>
          <w:rFonts w:ascii="Arial" w:hAnsi="Arial" w:cs="Arial"/>
          <w:b/>
          <w:sz w:val="18"/>
        </w:rPr>
        <w:t xml:space="preserve"> </w:t>
      </w:r>
      <w:r w:rsidRPr="00236F4B">
        <w:rPr>
          <w:rFonts w:ascii="Arial" w:hAnsi="Arial" w:cs="Arial"/>
          <w:b/>
        </w:rPr>
        <w:t>E</w:t>
      </w:r>
      <w:r w:rsidRPr="00236F4B">
        <w:rPr>
          <w:rFonts w:ascii="Arial" w:hAnsi="Arial" w:cs="Arial"/>
          <w:b/>
          <w:sz w:val="18"/>
        </w:rPr>
        <w:t xml:space="preserve">STADO DE </w:t>
      </w:r>
      <w:r w:rsidRPr="00236F4B">
        <w:rPr>
          <w:rFonts w:ascii="Arial" w:hAnsi="Arial" w:cs="Arial"/>
          <w:b/>
        </w:rPr>
        <w:t>F</w:t>
      </w:r>
      <w:r w:rsidRPr="00236F4B">
        <w:rPr>
          <w:rFonts w:ascii="Arial" w:hAnsi="Arial" w:cs="Arial"/>
          <w:b/>
          <w:sz w:val="18"/>
        </w:rPr>
        <w:t xml:space="preserve">LUJOS DE </w:t>
      </w:r>
      <w:r w:rsidRPr="00236F4B">
        <w:rPr>
          <w:rFonts w:ascii="Arial" w:hAnsi="Arial" w:cs="Arial"/>
          <w:b/>
        </w:rPr>
        <w:t>E</w:t>
      </w:r>
      <w:r w:rsidRPr="00236F4B">
        <w:rPr>
          <w:rFonts w:ascii="Arial" w:hAnsi="Arial" w:cs="Arial"/>
          <w:b/>
          <w:sz w:val="18"/>
        </w:rPr>
        <w:t>FECTIVO</w:t>
      </w:r>
      <w:r w:rsidRPr="00236F4B">
        <w:rPr>
          <w:rFonts w:ascii="Arial" w:hAnsi="Arial" w:cs="Arial"/>
          <w:b/>
        </w:rPr>
        <w:t xml:space="preserve"> </w:t>
      </w:r>
    </w:p>
    <w:p w:rsidR="00D000E9" w:rsidRPr="00236F4B" w:rsidRDefault="0003057C">
      <w:pPr>
        <w:spacing w:after="1" w:line="259" w:lineRule="auto"/>
        <w:ind w:left="518" w:right="0" w:firstLine="0"/>
        <w:jc w:val="left"/>
        <w:rPr>
          <w:rFonts w:ascii="Arial" w:hAnsi="Arial" w:cs="Arial"/>
        </w:rPr>
      </w:pPr>
      <w:r w:rsidRPr="00236F4B">
        <w:rPr>
          <w:rFonts w:ascii="Arial" w:hAnsi="Arial" w:cs="Arial"/>
        </w:rPr>
        <w:t xml:space="preserve"> </w:t>
      </w:r>
    </w:p>
    <w:p w:rsidR="00D000E9" w:rsidRPr="00236F4B" w:rsidRDefault="0003057C">
      <w:pPr>
        <w:pStyle w:val="Ttulo2"/>
        <w:ind w:left="528" w:right="559"/>
        <w:rPr>
          <w:rFonts w:ascii="Arial" w:hAnsi="Arial" w:cs="Arial"/>
        </w:rPr>
      </w:pPr>
      <w:r w:rsidRPr="00236F4B">
        <w:rPr>
          <w:rFonts w:ascii="Arial" w:hAnsi="Arial" w:cs="Arial"/>
          <w:sz w:val="22"/>
        </w:rPr>
        <w:t>F</w:t>
      </w:r>
      <w:r w:rsidRPr="00236F4B">
        <w:rPr>
          <w:rFonts w:ascii="Arial" w:hAnsi="Arial" w:cs="Arial"/>
        </w:rPr>
        <w:t>INALIDAD</w:t>
      </w:r>
      <w:r w:rsidRPr="00236F4B">
        <w:rPr>
          <w:rFonts w:ascii="Arial" w:hAnsi="Arial" w:cs="Arial"/>
          <w:sz w:val="22"/>
        </w:rPr>
        <w:t xml:space="preserve"> </w:t>
      </w:r>
    </w:p>
    <w:p w:rsidR="00D000E9" w:rsidRPr="00236F4B" w:rsidRDefault="0003057C">
      <w:pPr>
        <w:spacing w:after="106"/>
        <w:ind w:left="528" w:right="0"/>
        <w:rPr>
          <w:rFonts w:ascii="Arial" w:hAnsi="Arial" w:cs="Arial"/>
        </w:rPr>
      </w:pPr>
      <w:r w:rsidRPr="00236F4B">
        <w:rPr>
          <w:rFonts w:ascii="Arial" w:hAnsi="Arial" w:cs="Arial"/>
        </w:rPr>
        <w:t xml:space="preserve">Su finalidad es proveer de información sobre los flujos de efectivo del ente público identificando las fuentes de entradas y salidas de recursos. </w:t>
      </w:r>
    </w:p>
    <w:p w:rsidR="00D000E9" w:rsidRPr="00236F4B" w:rsidRDefault="0003057C">
      <w:pPr>
        <w:spacing w:after="106"/>
        <w:ind w:left="528" w:right="0"/>
        <w:rPr>
          <w:rFonts w:ascii="Arial" w:hAnsi="Arial" w:cs="Arial"/>
        </w:rPr>
      </w:pPr>
      <w:r w:rsidRPr="00236F4B">
        <w:rPr>
          <w:rFonts w:ascii="Arial" w:hAnsi="Arial" w:cs="Arial"/>
        </w:rPr>
        <w:t xml:space="preserve">Proporciona una base para evaluar la capacidad del ente para generar efectivo y equivalentes de efectivo, así como su capacidad para utilizar los flujos derivados de ellos. </w:t>
      </w:r>
    </w:p>
    <w:p w:rsidR="00D000E9" w:rsidRPr="00236F4B" w:rsidRDefault="0003057C">
      <w:pPr>
        <w:spacing w:after="107"/>
        <w:ind w:left="528" w:right="0"/>
        <w:rPr>
          <w:rFonts w:ascii="Arial" w:hAnsi="Arial" w:cs="Arial"/>
        </w:rPr>
      </w:pPr>
      <w:r w:rsidRPr="00236F4B">
        <w:rPr>
          <w:rFonts w:ascii="Arial" w:hAnsi="Arial" w:cs="Arial"/>
        </w:rPr>
        <w:t xml:space="preserve">Por la importancia que tiene el efectivo en cualquier ente, este estado constituye una referencia para la identificación de las entradas y salidas de recursos. </w:t>
      </w:r>
    </w:p>
    <w:p w:rsidR="00D000E9" w:rsidRPr="00236F4B" w:rsidRDefault="0003057C">
      <w:pPr>
        <w:spacing w:after="106"/>
        <w:ind w:left="528" w:right="0"/>
        <w:rPr>
          <w:rFonts w:ascii="Arial" w:hAnsi="Arial" w:cs="Arial"/>
        </w:rPr>
      </w:pPr>
      <w:r w:rsidRPr="00236F4B">
        <w:rPr>
          <w:rFonts w:ascii="Arial" w:hAnsi="Arial" w:cs="Arial"/>
        </w:rPr>
        <w:t xml:space="preserve">El estado de flujo de efectivo, es emitido tanto por los entes lucrativos como por aquéllos que tienen propósitos no lucrativos y se conforma por los siguientes elementos básicos: origen de los recursos y aplicación de recursos. </w:t>
      </w:r>
    </w:p>
    <w:p w:rsidR="00D000E9" w:rsidRPr="00236F4B" w:rsidRDefault="0003057C">
      <w:pPr>
        <w:spacing w:after="119" w:line="259" w:lineRule="auto"/>
        <w:ind w:left="518" w:right="0" w:firstLine="0"/>
        <w:jc w:val="left"/>
        <w:rPr>
          <w:rFonts w:ascii="Arial" w:hAnsi="Arial" w:cs="Arial"/>
        </w:rPr>
      </w:pPr>
      <w:r w:rsidRPr="00236F4B">
        <w:rPr>
          <w:rFonts w:ascii="Arial" w:hAnsi="Arial" w:cs="Arial"/>
          <w:b/>
        </w:rPr>
        <w:t xml:space="preserve"> </w:t>
      </w:r>
    </w:p>
    <w:p w:rsidR="00D000E9" w:rsidRPr="00236F4B" w:rsidRDefault="0003057C">
      <w:pPr>
        <w:spacing w:after="106"/>
        <w:ind w:left="528" w:right="0"/>
        <w:rPr>
          <w:rFonts w:ascii="Arial" w:hAnsi="Arial" w:cs="Arial"/>
        </w:rPr>
      </w:pPr>
      <w:r w:rsidRPr="00236F4B">
        <w:rPr>
          <w:rFonts w:ascii="Arial" w:hAnsi="Arial" w:cs="Arial"/>
          <w:b/>
        </w:rPr>
        <w:t xml:space="preserve">Origen de los recursos: </w:t>
      </w:r>
      <w:r w:rsidRPr="00236F4B">
        <w:rPr>
          <w:rFonts w:ascii="Arial" w:hAnsi="Arial" w:cs="Arial"/>
        </w:rPr>
        <w:t xml:space="preserve">Es el incremento del flujo de efectivo, provocado por la disminución de cualquier otro activo distinto al efectivo, el incremento de pasivos, o por incrementos la Hacienda Pública/Patrimonio contribuido(a). </w:t>
      </w:r>
    </w:p>
    <w:p w:rsidR="00D000E9" w:rsidRPr="00236F4B" w:rsidRDefault="0003057C">
      <w:pPr>
        <w:spacing w:after="104"/>
        <w:ind w:left="528" w:right="0"/>
        <w:rPr>
          <w:rFonts w:ascii="Arial" w:hAnsi="Arial" w:cs="Arial"/>
        </w:rPr>
      </w:pPr>
      <w:r w:rsidRPr="00236F4B">
        <w:rPr>
          <w:rFonts w:ascii="Arial" w:hAnsi="Arial" w:cs="Arial"/>
        </w:rPr>
        <w:t>Para que una entrada de recursos pueda ser considerada como tal, debe identificarse necesariamente con un incremento en el efectivo.</w:t>
      </w:r>
      <w:r w:rsidRPr="00236F4B">
        <w:rPr>
          <w:rFonts w:ascii="Arial" w:hAnsi="Arial" w:cs="Arial"/>
          <w:b/>
          <w:i/>
        </w:rPr>
        <w:t xml:space="preserve"> </w:t>
      </w:r>
    </w:p>
    <w:p w:rsidR="00D000E9" w:rsidRPr="00236F4B" w:rsidRDefault="0003057C">
      <w:pPr>
        <w:spacing w:after="110"/>
        <w:ind w:left="528" w:right="0"/>
        <w:rPr>
          <w:rFonts w:ascii="Arial" w:hAnsi="Arial" w:cs="Arial"/>
        </w:rPr>
      </w:pPr>
      <w:r w:rsidRPr="00236F4B">
        <w:rPr>
          <w:rFonts w:ascii="Arial" w:hAnsi="Arial" w:cs="Arial"/>
        </w:rPr>
        <w:t xml:space="preserve">Se pueden distinguir esencialmente los siguientes tipos de entradas de recursos: </w:t>
      </w:r>
    </w:p>
    <w:p w:rsidR="00D000E9" w:rsidRPr="00236F4B" w:rsidRDefault="0003057C" w:rsidP="00596813">
      <w:pPr>
        <w:numPr>
          <w:ilvl w:val="0"/>
          <w:numId w:val="89"/>
        </w:numPr>
        <w:spacing w:after="120"/>
        <w:ind w:right="0" w:hanging="432"/>
        <w:rPr>
          <w:rFonts w:ascii="Arial" w:hAnsi="Arial" w:cs="Arial"/>
        </w:rPr>
      </w:pPr>
      <w:r w:rsidRPr="00236F4B">
        <w:rPr>
          <w:rFonts w:ascii="Arial" w:hAnsi="Arial" w:cs="Arial"/>
        </w:rPr>
        <w:t xml:space="preserve">de gestión; son los que se obtienen como consecuencia de realizar las actividades que representan la principal fuente de ingresos para la entidad; </w:t>
      </w:r>
    </w:p>
    <w:p w:rsidR="00D000E9" w:rsidRPr="00236F4B" w:rsidRDefault="0003057C" w:rsidP="00596813">
      <w:pPr>
        <w:numPr>
          <w:ilvl w:val="0"/>
          <w:numId w:val="89"/>
        </w:numPr>
        <w:spacing w:after="121"/>
        <w:ind w:right="0" w:hanging="432"/>
        <w:rPr>
          <w:rFonts w:ascii="Arial" w:hAnsi="Arial" w:cs="Arial"/>
        </w:rPr>
      </w:pPr>
      <w:r w:rsidRPr="00236F4B">
        <w:rPr>
          <w:rFonts w:ascii="Arial" w:hAnsi="Arial" w:cs="Arial"/>
        </w:rPr>
        <w:t xml:space="preserve">de participaciones, aportaciones, transferencias y subsidios recibidos de otros entes públicos; </w:t>
      </w:r>
    </w:p>
    <w:p w:rsidR="00D000E9" w:rsidRPr="00236F4B" w:rsidRDefault="0003057C" w:rsidP="00596813">
      <w:pPr>
        <w:numPr>
          <w:ilvl w:val="0"/>
          <w:numId w:val="89"/>
        </w:numPr>
        <w:spacing w:after="8"/>
        <w:ind w:right="0" w:hanging="432"/>
        <w:rPr>
          <w:rFonts w:ascii="Arial" w:hAnsi="Arial" w:cs="Arial"/>
        </w:rPr>
      </w:pPr>
      <w:r w:rsidRPr="00236F4B">
        <w:rPr>
          <w:rFonts w:ascii="Arial" w:hAnsi="Arial" w:cs="Arial"/>
        </w:rPr>
        <w:t xml:space="preserve">de financiamiento; son los recursos que provienen del endeudamiento, aportaciones o participaciones de </w:t>
      </w:r>
    </w:p>
    <w:p w:rsidR="00D000E9" w:rsidRPr="00236F4B" w:rsidRDefault="0003057C">
      <w:pPr>
        <w:spacing w:after="109"/>
        <w:ind w:left="1249" w:right="0"/>
        <w:rPr>
          <w:rFonts w:ascii="Arial" w:hAnsi="Arial" w:cs="Arial"/>
        </w:rPr>
      </w:pPr>
      <w:r w:rsidRPr="00236F4B">
        <w:rPr>
          <w:rFonts w:ascii="Arial" w:hAnsi="Arial" w:cs="Arial"/>
        </w:rPr>
        <w:t xml:space="preserve">capital; y </w:t>
      </w:r>
    </w:p>
    <w:p w:rsidR="00D000E9" w:rsidRPr="00236F4B" w:rsidRDefault="0003057C" w:rsidP="00596813">
      <w:pPr>
        <w:numPr>
          <w:ilvl w:val="0"/>
          <w:numId w:val="89"/>
        </w:numPr>
        <w:spacing w:after="106"/>
        <w:ind w:right="0" w:hanging="432"/>
        <w:rPr>
          <w:rFonts w:ascii="Arial" w:hAnsi="Arial" w:cs="Arial"/>
        </w:rPr>
      </w:pPr>
      <w:r w:rsidRPr="00236F4B">
        <w:rPr>
          <w:rFonts w:ascii="Arial" w:hAnsi="Arial" w:cs="Arial"/>
        </w:rPr>
        <w:t xml:space="preserve">de inversión, que son los recursos que se obtienen por la disposición de activos de larga duración, y representan la recuperación del valor económico de los mismos. </w:t>
      </w:r>
    </w:p>
    <w:p w:rsidR="00D000E9" w:rsidRPr="00236F4B" w:rsidRDefault="0003057C">
      <w:pPr>
        <w:spacing w:after="119" w:line="259" w:lineRule="auto"/>
        <w:ind w:left="806" w:right="0" w:firstLine="0"/>
        <w:jc w:val="left"/>
        <w:rPr>
          <w:rFonts w:ascii="Arial" w:hAnsi="Arial" w:cs="Arial"/>
        </w:rPr>
      </w:pPr>
      <w:r w:rsidRPr="00236F4B">
        <w:rPr>
          <w:rFonts w:ascii="Arial" w:hAnsi="Arial" w:cs="Arial"/>
        </w:rPr>
        <w:t xml:space="preserve"> </w:t>
      </w:r>
    </w:p>
    <w:p w:rsidR="00D000E9" w:rsidRPr="00236F4B" w:rsidRDefault="0003057C">
      <w:pPr>
        <w:spacing w:after="103"/>
        <w:ind w:left="528" w:right="0"/>
        <w:rPr>
          <w:rFonts w:ascii="Arial" w:hAnsi="Arial" w:cs="Arial"/>
        </w:rPr>
      </w:pPr>
      <w:r w:rsidRPr="00236F4B">
        <w:rPr>
          <w:rFonts w:ascii="Arial" w:hAnsi="Arial" w:cs="Arial"/>
          <w:b/>
        </w:rPr>
        <w:t xml:space="preserve">Aplicación de los recursos: </w:t>
      </w:r>
      <w:r w:rsidRPr="00236F4B">
        <w:rPr>
          <w:rFonts w:ascii="Arial" w:hAnsi="Arial" w:cs="Arial"/>
        </w:rPr>
        <w:t xml:space="preserve">Es la disminución del efectivo, provocada por el incremento de cualquier otro activo distinto al efectivo, la disminución de pasivos o por la disposición del patrimonio. </w:t>
      </w:r>
    </w:p>
    <w:p w:rsidR="00D000E9" w:rsidRPr="00236F4B" w:rsidRDefault="0003057C">
      <w:pPr>
        <w:spacing w:after="106"/>
        <w:ind w:left="528" w:right="0"/>
        <w:rPr>
          <w:rFonts w:ascii="Arial" w:hAnsi="Arial" w:cs="Arial"/>
        </w:rPr>
      </w:pPr>
      <w:r w:rsidRPr="00236F4B">
        <w:rPr>
          <w:rFonts w:ascii="Arial" w:hAnsi="Arial" w:cs="Arial"/>
        </w:rPr>
        <w:t xml:space="preserve">Para que una aplicación de recursos pueda ser considerada como tal, debe identificarse necesariamente con una disminución de efectivo. </w:t>
      </w:r>
    </w:p>
    <w:p w:rsidR="00D000E9" w:rsidRPr="00236F4B" w:rsidRDefault="0003057C">
      <w:pPr>
        <w:spacing w:after="124"/>
        <w:ind w:left="528" w:right="0"/>
        <w:rPr>
          <w:rFonts w:ascii="Arial" w:hAnsi="Arial" w:cs="Arial"/>
        </w:rPr>
      </w:pPr>
      <w:r w:rsidRPr="00236F4B">
        <w:rPr>
          <w:rFonts w:ascii="Arial" w:hAnsi="Arial" w:cs="Arial"/>
        </w:rPr>
        <w:t xml:space="preserve">Se pueden distinguir, esencialmente, los siguientes tipos de aplicación de recursos: </w:t>
      </w:r>
    </w:p>
    <w:p w:rsidR="00D000E9" w:rsidRPr="00236F4B" w:rsidRDefault="0003057C" w:rsidP="00596813">
      <w:pPr>
        <w:numPr>
          <w:ilvl w:val="0"/>
          <w:numId w:val="90"/>
        </w:numPr>
        <w:spacing w:after="121"/>
        <w:ind w:right="0" w:hanging="432"/>
        <w:rPr>
          <w:rFonts w:ascii="Arial" w:hAnsi="Arial" w:cs="Arial"/>
        </w:rPr>
      </w:pPr>
      <w:r w:rsidRPr="00236F4B">
        <w:rPr>
          <w:rFonts w:ascii="Arial" w:hAnsi="Arial" w:cs="Arial"/>
        </w:rPr>
        <w:t xml:space="preserve">para gestión, que son las que se aplican como consecuencia de realizar las actividades propias del ente. </w:t>
      </w:r>
    </w:p>
    <w:p w:rsidR="00D000E9" w:rsidRPr="00236F4B" w:rsidRDefault="0003057C" w:rsidP="00596813">
      <w:pPr>
        <w:numPr>
          <w:ilvl w:val="0"/>
          <w:numId w:val="90"/>
        </w:numPr>
        <w:spacing w:after="124"/>
        <w:ind w:right="0" w:hanging="432"/>
        <w:rPr>
          <w:rFonts w:ascii="Arial" w:hAnsi="Arial" w:cs="Arial"/>
        </w:rPr>
      </w:pPr>
      <w:r w:rsidRPr="00236F4B">
        <w:rPr>
          <w:rFonts w:ascii="Arial" w:hAnsi="Arial" w:cs="Arial"/>
        </w:rPr>
        <w:t xml:space="preserve">para aportaciones, transferencias y subsidios a otros entes públicos </w:t>
      </w:r>
    </w:p>
    <w:p w:rsidR="00D000E9" w:rsidRPr="00236F4B" w:rsidRDefault="0003057C" w:rsidP="00596813">
      <w:pPr>
        <w:numPr>
          <w:ilvl w:val="0"/>
          <w:numId w:val="90"/>
        </w:numPr>
        <w:spacing w:after="124"/>
        <w:ind w:right="0" w:hanging="432"/>
        <w:rPr>
          <w:rFonts w:ascii="Arial" w:hAnsi="Arial" w:cs="Arial"/>
        </w:rPr>
      </w:pPr>
      <w:r w:rsidRPr="00236F4B">
        <w:rPr>
          <w:rFonts w:ascii="Arial" w:hAnsi="Arial" w:cs="Arial"/>
        </w:rPr>
        <w:t xml:space="preserve">para financiamiento, que son las que se aplican para disminuir el endeudamiento. </w:t>
      </w:r>
    </w:p>
    <w:p w:rsidR="00D000E9" w:rsidRPr="00236F4B" w:rsidRDefault="0003057C" w:rsidP="00596813">
      <w:pPr>
        <w:numPr>
          <w:ilvl w:val="0"/>
          <w:numId w:val="90"/>
        </w:numPr>
        <w:spacing w:after="0"/>
        <w:ind w:right="0" w:hanging="432"/>
        <w:rPr>
          <w:rFonts w:ascii="Arial" w:hAnsi="Arial" w:cs="Arial"/>
        </w:rPr>
      </w:pPr>
      <w:r w:rsidRPr="00236F4B">
        <w:rPr>
          <w:rFonts w:ascii="Arial" w:hAnsi="Arial" w:cs="Arial"/>
        </w:rPr>
        <w:t xml:space="preserve">para inversión, que son las que se aplican a la adquisición de activos de larga duración. </w:t>
      </w:r>
    </w:p>
    <w:p w:rsidR="00D000E9" w:rsidRPr="00236F4B" w:rsidRDefault="0003057C">
      <w:pPr>
        <w:spacing w:after="120" w:line="259" w:lineRule="auto"/>
        <w:ind w:left="2307" w:right="0" w:firstLine="0"/>
        <w:jc w:val="left"/>
        <w:rPr>
          <w:rFonts w:ascii="Arial" w:hAnsi="Arial" w:cs="Arial"/>
        </w:rPr>
      </w:pPr>
      <w:r w:rsidRPr="00236F4B">
        <w:rPr>
          <w:rFonts w:ascii="Arial" w:hAnsi="Arial" w:cs="Arial"/>
        </w:rPr>
        <w:t xml:space="preserve"> </w:t>
      </w:r>
    </w:p>
    <w:p w:rsidR="00D000E9" w:rsidRPr="00236F4B" w:rsidRDefault="0003057C">
      <w:pPr>
        <w:spacing w:after="84" w:line="295" w:lineRule="auto"/>
        <w:ind w:left="1244" w:right="0" w:hanging="5"/>
        <w:jc w:val="left"/>
        <w:rPr>
          <w:rFonts w:ascii="Arial" w:hAnsi="Arial" w:cs="Arial"/>
        </w:rPr>
      </w:pPr>
      <w:r w:rsidRPr="00236F4B">
        <w:rPr>
          <w:rFonts w:ascii="Arial" w:hAnsi="Arial" w:cs="Arial"/>
        </w:rPr>
        <w:t xml:space="preserve">Por último, se hace notar que es necesario que el presente estado sea analizado en conjunto con sus notas particulares con el fin de obtener información relevante para su análisis y comprensión más allá de lo que surge de su estructura. </w:t>
      </w:r>
    </w:p>
    <w:p w:rsidR="00D000E9" w:rsidRPr="00236F4B" w:rsidRDefault="0003057C">
      <w:pPr>
        <w:spacing w:after="148" w:line="259" w:lineRule="auto"/>
        <w:ind w:left="518" w:right="0" w:firstLine="0"/>
        <w:jc w:val="left"/>
        <w:rPr>
          <w:rFonts w:ascii="Arial" w:hAnsi="Arial" w:cs="Arial"/>
        </w:rPr>
      </w:pPr>
      <w:r w:rsidRPr="00236F4B">
        <w:rPr>
          <w:rFonts w:ascii="Arial" w:hAnsi="Arial" w:cs="Arial"/>
        </w:rPr>
        <w:t xml:space="preserve"> </w:t>
      </w:r>
    </w:p>
    <w:p w:rsidR="00D000E9" w:rsidRPr="00236F4B" w:rsidRDefault="0003057C">
      <w:pPr>
        <w:pStyle w:val="Ttulo2"/>
        <w:ind w:left="528" w:right="559"/>
        <w:rPr>
          <w:rFonts w:ascii="Arial" w:hAnsi="Arial" w:cs="Arial"/>
        </w:rPr>
      </w:pPr>
      <w:r w:rsidRPr="00236F4B">
        <w:rPr>
          <w:rFonts w:ascii="Arial" w:hAnsi="Arial" w:cs="Arial"/>
          <w:sz w:val="22"/>
        </w:rPr>
        <w:t>C</w:t>
      </w:r>
      <w:r w:rsidRPr="00236F4B">
        <w:rPr>
          <w:rFonts w:ascii="Arial" w:hAnsi="Arial" w:cs="Arial"/>
        </w:rPr>
        <w:t>UERPO DE LA ESTRUCTURA</w:t>
      </w:r>
      <w:r w:rsidRPr="00236F4B">
        <w:rPr>
          <w:rFonts w:ascii="Arial" w:hAnsi="Arial" w:cs="Arial"/>
          <w:sz w:val="22"/>
        </w:rPr>
        <w:t xml:space="preserve"> </w:t>
      </w:r>
    </w:p>
    <w:p w:rsidR="00D000E9" w:rsidRPr="00236F4B" w:rsidRDefault="0003057C">
      <w:pPr>
        <w:spacing w:after="109"/>
        <w:ind w:left="528" w:right="0"/>
        <w:rPr>
          <w:rFonts w:ascii="Arial" w:hAnsi="Arial" w:cs="Arial"/>
        </w:rPr>
      </w:pPr>
      <w:r w:rsidRPr="00236F4B">
        <w:rPr>
          <w:rFonts w:ascii="Arial" w:hAnsi="Arial" w:cs="Arial"/>
          <w:b/>
        </w:rPr>
        <w:t xml:space="preserve">Período actual (20XN): </w:t>
      </w:r>
      <w:r w:rsidRPr="00236F4B">
        <w:rPr>
          <w:rFonts w:ascii="Arial" w:hAnsi="Arial" w:cs="Arial"/>
        </w:rPr>
        <w:t xml:space="preserve">Muestra el saldo de cada una de las cuentas al período actual. </w:t>
      </w:r>
    </w:p>
    <w:p w:rsidR="00D000E9" w:rsidRPr="00236F4B" w:rsidRDefault="0003057C">
      <w:pPr>
        <w:spacing w:after="106"/>
        <w:ind w:left="528" w:right="0"/>
        <w:rPr>
          <w:rFonts w:ascii="Arial" w:hAnsi="Arial" w:cs="Arial"/>
        </w:rPr>
      </w:pPr>
      <w:r w:rsidRPr="00236F4B">
        <w:rPr>
          <w:rFonts w:ascii="Arial" w:hAnsi="Arial" w:cs="Arial"/>
          <w:b/>
        </w:rPr>
        <w:t xml:space="preserve">Período anterior (20XN-1): </w:t>
      </w:r>
      <w:r w:rsidRPr="00236F4B">
        <w:rPr>
          <w:rFonts w:ascii="Arial" w:hAnsi="Arial" w:cs="Arial"/>
        </w:rPr>
        <w:t xml:space="preserve">Muestra el saldo de cada una de las cuentas del período anterior, mismo que debe ser igual al reportado en este mismo estado del período anterior. </w:t>
      </w:r>
    </w:p>
    <w:p w:rsidR="00D000E9" w:rsidRDefault="0003057C" w:rsidP="00BA07FD">
      <w:pPr>
        <w:spacing w:after="145" w:line="259" w:lineRule="auto"/>
        <w:ind w:left="518" w:right="0" w:firstLine="0"/>
        <w:jc w:val="left"/>
        <w:rPr>
          <w:rFonts w:ascii="Arial" w:hAnsi="Arial" w:cs="Arial"/>
        </w:rPr>
      </w:pPr>
      <w:r w:rsidRPr="00236F4B">
        <w:rPr>
          <w:rFonts w:ascii="Arial" w:hAnsi="Arial" w:cs="Arial"/>
          <w:b/>
        </w:rPr>
        <w:t xml:space="preserve"> </w:t>
      </w:r>
      <w:r w:rsidRPr="00236F4B">
        <w:rPr>
          <w:rFonts w:ascii="Arial" w:hAnsi="Arial" w:cs="Arial"/>
        </w:rPr>
        <w:t xml:space="preserve">RECOMENDACIONES </w:t>
      </w:r>
    </w:p>
    <w:p w:rsidR="003853EC" w:rsidRDefault="003853EC" w:rsidP="00BA07FD">
      <w:pPr>
        <w:spacing w:after="145" w:line="259" w:lineRule="auto"/>
        <w:ind w:left="518" w:right="0" w:firstLine="0"/>
        <w:jc w:val="left"/>
        <w:rPr>
          <w:rFonts w:ascii="Arial" w:hAnsi="Arial" w:cs="Arial"/>
        </w:rPr>
      </w:pPr>
    </w:p>
    <w:p w:rsidR="003853EC" w:rsidRDefault="003853EC" w:rsidP="00BA07FD">
      <w:pPr>
        <w:spacing w:after="145" w:line="259" w:lineRule="auto"/>
        <w:ind w:left="518" w:right="0" w:firstLine="0"/>
        <w:jc w:val="left"/>
        <w:rPr>
          <w:rFonts w:ascii="Arial" w:hAnsi="Arial" w:cs="Arial"/>
        </w:rPr>
      </w:pPr>
    </w:p>
    <w:p w:rsidR="003853EC" w:rsidRDefault="003853EC" w:rsidP="00BA07FD">
      <w:pPr>
        <w:spacing w:after="145" w:line="259" w:lineRule="auto"/>
        <w:ind w:left="518" w:right="0" w:firstLine="0"/>
        <w:jc w:val="left"/>
        <w:rPr>
          <w:rFonts w:ascii="Arial" w:hAnsi="Arial" w:cs="Arial"/>
        </w:rPr>
      </w:pPr>
    </w:p>
    <w:p w:rsidR="003853EC" w:rsidRPr="00236F4B" w:rsidRDefault="003853EC" w:rsidP="00BA07FD">
      <w:pPr>
        <w:spacing w:after="145" w:line="259" w:lineRule="auto"/>
        <w:ind w:left="518" w:right="0" w:firstLine="0"/>
        <w:jc w:val="left"/>
        <w:rPr>
          <w:rFonts w:ascii="Arial" w:hAnsi="Arial" w:cs="Arial"/>
        </w:rPr>
      </w:pPr>
    </w:p>
    <w:p w:rsidR="00D000E9" w:rsidRPr="00236F4B" w:rsidRDefault="0003057C">
      <w:pPr>
        <w:spacing w:after="4"/>
        <w:ind w:left="1205" w:right="0" w:hanging="432"/>
        <w:rPr>
          <w:rFonts w:ascii="Arial" w:hAnsi="Arial" w:cs="Arial"/>
        </w:rPr>
      </w:pPr>
      <w:r w:rsidRPr="00236F4B">
        <w:rPr>
          <w:rFonts w:ascii="Arial" w:eastAsia="Segoe UI Symbol" w:hAnsi="Arial" w:cs="Arial"/>
        </w:rPr>
        <w:t></w:t>
      </w:r>
      <w:r w:rsidRPr="00236F4B">
        <w:rPr>
          <w:rFonts w:ascii="Arial" w:eastAsia="Arial" w:hAnsi="Arial" w:cs="Arial"/>
        </w:rPr>
        <w:t xml:space="preserve"> </w:t>
      </w:r>
      <w:r w:rsidRPr="00236F4B">
        <w:rPr>
          <w:rFonts w:ascii="Arial" w:hAnsi="Arial" w:cs="Arial"/>
        </w:rPr>
        <w:t xml:space="preserve">Los saldos de las cuentas: efectivo y equivalentes al efectivo al inicio del ejercicio y efectivo y equivalentes al efectivo al final del ejercicio deben de ser </w:t>
      </w:r>
      <w:r w:rsidR="003853EC">
        <w:rPr>
          <w:rFonts w:ascii="Arial" w:hAnsi="Arial" w:cs="Arial"/>
        </w:rPr>
        <w:t>I</w:t>
      </w:r>
      <w:r w:rsidRPr="00236F4B">
        <w:rPr>
          <w:rFonts w:ascii="Arial" w:hAnsi="Arial" w:cs="Arial"/>
        </w:rPr>
        <w:t xml:space="preserve">guales a los que se muestran en las cuentas correspondientes del Estado de Situación Financiera. </w:t>
      </w:r>
    </w:p>
    <w:p w:rsidR="00D000E9" w:rsidRPr="00236F4B" w:rsidRDefault="00BA07FD">
      <w:pPr>
        <w:spacing w:after="0" w:line="259" w:lineRule="auto"/>
        <w:ind w:left="1119" w:right="0" w:firstLine="0"/>
        <w:jc w:val="left"/>
        <w:rPr>
          <w:rFonts w:ascii="Arial" w:hAnsi="Arial" w:cs="Arial"/>
        </w:rPr>
      </w:pPr>
      <w:r>
        <w:rPr>
          <w:rFonts w:ascii="Arial" w:hAnsi="Arial" w:cs="Arial"/>
          <w:noProof/>
        </w:rPr>
        <w:drawing>
          <wp:anchor distT="0" distB="0" distL="114300" distR="114300" simplePos="0" relativeHeight="251735040" behindDoc="0" locked="0" layoutInCell="1" allowOverlap="1">
            <wp:simplePos x="0" y="0"/>
            <wp:positionH relativeFrom="margin">
              <wp:posOffset>-846781</wp:posOffset>
            </wp:positionH>
            <wp:positionV relativeFrom="paragraph">
              <wp:posOffset>463</wp:posOffset>
            </wp:positionV>
            <wp:extent cx="7381875" cy="7772400"/>
            <wp:effectExtent l="0" t="0" r="9525" b="0"/>
            <wp:wrapSquare wrapText="bothSides"/>
            <wp:docPr id="1007305" name="Imagen 1007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7381875" cy="7772400"/>
                    </a:xfrm>
                    <a:prstGeom prst="rect">
                      <a:avLst/>
                    </a:prstGeom>
                    <a:noFill/>
                    <a:ln>
                      <a:noFill/>
                    </a:ln>
                  </pic:spPr>
                </pic:pic>
              </a:graphicData>
            </a:graphic>
          </wp:anchor>
        </w:drawing>
      </w:r>
    </w:p>
    <w:p w:rsidR="003853EC" w:rsidRDefault="003853EC">
      <w:pPr>
        <w:spacing w:after="124" w:line="259" w:lineRule="auto"/>
        <w:ind w:left="528" w:right="559"/>
        <w:jc w:val="left"/>
        <w:rPr>
          <w:rFonts w:ascii="Arial" w:hAnsi="Arial" w:cs="Arial"/>
          <w:b/>
        </w:rPr>
      </w:pPr>
    </w:p>
    <w:p w:rsidR="003853EC" w:rsidRDefault="003853EC">
      <w:pPr>
        <w:spacing w:after="124" w:line="259" w:lineRule="auto"/>
        <w:ind w:left="528" w:right="559"/>
        <w:jc w:val="left"/>
        <w:rPr>
          <w:rFonts w:ascii="Arial" w:hAnsi="Arial" w:cs="Arial"/>
          <w:b/>
        </w:rPr>
      </w:pPr>
    </w:p>
    <w:p w:rsidR="00D000E9" w:rsidRPr="00236F4B" w:rsidRDefault="00BA07FD">
      <w:pPr>
        <w:spacing w:after="124" w:line="259" w:lineRule="auto"/>
        <w:ind w:left="528" w:right="559"/>
        <w:jc w:val="left"/>
        <w:rPr>
          <w:rFonts w:ascii="Arial" w:hAnsi="Arial" w:cs="Arial"/>
        </w:rPr>
      </w:pPr>
      <w:r>
        <w:rPr>
          <w:rFonts w:ascii="Arial" w:hAnsi="Arial" w:cs="Arial"/>
          <w:b/>
        </w:rPr>
        <w:t xml:space="preserve">E) </w:t>
      </w:r>
      <w:r w:rsidR="0003057C" w:rsidRPr="00236F4B">
        <w:rPr>
          <w:rFonts w:ascii="Arial" w:hAnsi="Arial" w:cs="Arial"/>
          <w:b/>
        </w:rPr>
        <w:t>E</w:t>
      </w:r>
      <w:r w:rsidR="0003057C" w:rsidRPr="00236F4B">
        <w:rPr>
          <w:rFonts w:ascii="Arial" w:hAnsi="Arial" w:cs="Arial"/>
          <w:b/>
          <w:sz w:val="18"/>
        </w:rPr>
        <w:t xml:space="preserve">STADO </w:t>
      </w:r>
      <w:r w:rsidR="0003057C" w:rsidRPr="00236F4B">
        <w:rPr>
          <w:rFonts w:ascii="Arial" w:hAnsi="Arial" w:cs="Arial"/>
          <w:b/>
        </w:rPr>
        <w:t>A</w:t>
      </w:r>
      <w:r w:rsidR="0003057C" w:rsidRPr="00236F4B">
        <w:rPr>
          <w:rFonts w:ascii="Arial" w:hAnsi="Arial" w:cs="Arial"/>
          <w:b/>
          <w:sz w:val="18"/>
        </w:rPr>
        <w:t xml:space="preserve">NALÍTICO DEL </w:t>
      </w:r>
      <w:r w:rsidR="0003057C" w:rsidRPr="00236F4B">
        <w:rPr>
          <w:rFonts w:ascii="Arial" w:hAnsi="Arial" w:cs="Arial"/>
          <w:b/>
        </w:rPr>
        <w:t>A</w:t>
      </w:r>
      <w:r w:rsidR="0003057C" w:rsidRPr="00236F4B">
        <w:rPr>
          <w:rFonts w:ascii="Arial" w:hAnsi="Arial" w:cs="Arial"/>
          <w:b/>
          <w:sz w:val="18"/>
        </w:rPr>
        <w:t>CTIVO</w:t>
      </w:r>
      <w:r w:rsidR="0003057C" w:rsidRPr="00236F4B">
        <w:rPr>
          <w:rFonts w:ascii="Arial" w:hAnsi="Arial" w:cs="Arial"/>
          <w:b/>
        </w:rPr>
        <w:t xml:space="preserve"> </w:t>
      </w:r>
    </w:p>
    <w:p w:rsidR="00D000E9" w:rsidRPr="00236F4B" w:rsidRDefault="0003057C">
      <w:pPr>
        <w:spacing w:after="3" w:line="259" w:lineRule="auto"/>
        <w:ind w:left="518" w:right="0" w:firstLine="0"/>
        <w:jc w:val="left"/>
        <w:rPr>
          <w:rFonts w:ascii="Arial" w:hAnsi="Arial" w:cs="Arial"/>
        </w:rPr>
      </w:pPr>
      <w:r w:rsidRPr="00236F4B">
        <w:rPr>
          <w:rFonts w:ascii="Arial" w:hAnsi="Arial" w:cs="Arial"/>
        </w:rPr>
        <w:t xml:space="preserve"> </w:t>
      </w:r>
    </w:p>
    <w:p w:rsidR="00D000E9" w:rsidRPr="00236F4B" w:rsidRDefault="0003057C">
      <w:pPr>
        <w:pStyle w:val="Ttulo2"/>
        <w:ind w:left="528" w:right="559"/>
        <w:rPr>
          <w:rFonts w:ascii="Arial" w:hAnsi="Arial" w:cs="Arial"/>
        </w:rPr>
      </w:pPr>
      <w:r w:rsidRPr="00236F4B">
        <w:rPr>
          <w:rFonts w:ascii="Arial" w:hAnsi="Arial" w:cs="Arial"/>
          <w:sz w:val="22"/>
        </w:rPr>
        <w:t>F</w:t>
      </w:r>
      <w:r w:rsidRPr="00236F4B">
        <w:rPr>
          <w:rFonts w:ascii="Arial" w:hAnsi="Arial" w:cs="Arial"/>
        </w:rPr>
        <w:t>INALIDAD</w:t>
      </w:r>
      <w:r w:rsidRPr="00236F4B">
        <w:rPr>
          <w:rFonts w:ascii="Arial" w:hAnsi="Arial" w:cs="Arial"/>
          <w:sz w:val="22"/>
        </w:rPr>
        <w:t xml:space="preserve"> </w:t>
      </w:r>
    </w:p>
    <w:p w:rsidR="00D000E9" w:rsidRPr="00236F4B" w:rsidRDefault="0003057C">
      <w:pPr>
        <w:spacing w:after="63"/>
        <w:ind w:left="528" w:right="0"/>
        <w:rPr>
          <w:rFonts w:ascii="Arial" w:hAnsi="Arial" w:cs="Arial"/>
        </w:rPr>
      </w:pPr>
      <w:r w:rsidRPr="00236F4B">
        <w:rPr>
          <w:rFonts w:ascii="Arial" w:hAnsi="Arial" w:cs="Arial"/>
        </w:rPr>
        <w:t xml:space="preserve">Muestra el comportamiento de los fondos, valores, derechos y bienes debidamente identificados y cuantificados en términos monetarios, que dispone el ente público para realizar sus actividades, entre el inicio y el fin del período. </w:t>
      </w:r>
    </w:p>
    <w:p w:rsidR="00D000E9" w:rsidRPr="00236F4B" w:rsidRDefault="0003057C">
      <w:pPr>
        <w:spacing w:after="63"/>
        <w:ind w:left="528" w:right="0"/>
        <w:rPr>
          <w:rFonts w:ascii="Arial" w:hAnsi="Arial" w:cs="Arial"/>
        </w:rPr>
      </w:pPr>
      <w:r w:rsidRPr="00236F4B">
        <w:rPr>
          <w:rFonts w:ascii="Arial" w:hAnsi="Arial" w:cs="Arial"/>
        </w:rPr>
        <w:t xml:space="preserve">La finalidad del presente estado es suministrar información, a nivel de cuentas, de los movimientos de los activos controlados por la entidad durante un período determinado para que los distintos usuarios tomen decisiones económicas fundamentadas. </w:t>
      </w:r>
    </w:p>
    <w:p w:rsidR="00D000E9" w:rsidRPr="00236F4B" w:rsidRDefault="0003057C">
      <w:pPr>
        <w:spacing w:after="63"/>
        <w:ind w:left="528" w:right="0"/>
        <w:rPr>
          <w:rFonts w:ascii="Arial" w:hAnsi="Arial" w:cs="Arial"/>
        </w:rPr>
      </w:pPr>
      <w:r w:rsidRPr="00236F4B">
        <w:rPr>
          <w:rFonts w:ascii="Arial" w:hAnsi="Arial" w:cs="Arial"/>
        </w:rPr>
        <w:t xml:space="preserve">Asimismo, la estructura presentada permite la construcción de series de tiempo y de otro tipo de herramientas de análisis con las que el usuario pueda hacer proyecciones del comportamiento de cada una de las cuentas integrantes, así como los análisis que juzgue pertinentes. </w:t>
      </w:r>
    </w:p>
    <w:p w:rsidR="00D000E9" w:rsidRPr="00236F4B" w:rsidRDefault="0003057C">
      <w:pPr>
        <w:spacing w:after="107" w:line="259" w:lineRule="auto"/>
        <w:ind w:left="518" w:right="0" w:firstLine="0"/>
        <w:jc w:val="left"/>
        <w:rPr>
          <w:rFonts w:ascii="Arial" w:hAnsi="Arial" w:cs="Arial"/>
        </w:rPr>
      </w:pPr>
      <w:r w:rsidRPr="00236F4B">
        <w:rPr>
          <w:rFonts w:ascii="Arial" w:hAnsi="Arial" w:cs="Arial"/>
          <w:b/>
        </w:rPr>
        <w:t xml:space="preserve"> </w:t>
      </w:r>
    </w:p>
    <w:p w:rsidR="00D000E9" w:rsidRPr="00236F4B" w:rsidRDefault="0003057C">
      <w:pPr>
        <w:pStyle w:val="Ttulo2"/>
        <w:spacing w:after="89"/>
        <w:ind w:left="528" w:right="559"/>
        <w:rPr>
          <w:rFonts w:ascii="Arial" w:hAnsi="Arial" w:cs="Arial"/>
        </w:rPr>
      </w:pPr>
      <w:r w:rsidRPr="00236F4B">
        <w:rPr>
          <w:rFonts w:ascii="Arial" w:hAnsi="Arial" w:cs="Arial"/>
          <w:sz w:val="22"/>
        </w:rPr>
        <w:t>C</w:t>
      </w:r>
      <w:r w:rsidRPr="00236F4B">
        <w:rPr>
          <w:rFonts w:ascii="Arial" w:hAnsi="Arial" w:cs="Arial"/>
        </w:rPr>
        <w:t>UERPO DE LA ESTRUCTURA</w:t>
      </w:r>
      <w:r w:rsidRPr="00236F4B">
        <w:rPr>
          <w:rFonts w:ascii="Arial" w:hAnsi="Arial" w:cs="Arial"/>
          <w:sz w:val="22"/>
        </w:rPr>
        <w:t xml:space="preserve"> </w:t>
      </w:r>
    </w:p>
    <w:p w:rsidR="00D000E9" w:rsidRPr="00236F4B" w:rsidRDefault="0003057C">
      <w:pPr>
        <w:spacing w:after="68"/>
        <w:ind w:left="528" w:right="0"/>
        <w:rPr>
          <w:rFonts w:ascii="Arial" w:hAnsi="Arial" w:cs="Arial"/>
        </w:rPr>
      </w:pPr>
      <w:r w:rsidRPr="00236F4B">
        <w:rPr>
          <w:rFonts w:ascii="Arial" w:hAnsi="Arial" w:cs="Arial"/>
          <w:b/>
        </w:rPr>
        <w:t xml:space="preserve">Saldo Inicial: </w:t>
      </w:r>
      <w:r w:rsidRPr="00236F4B">
        <w:rPr>
          <w:rFonts w:ascii="Arial" w:hAnsi="Arial" w:cs="Arial"/>
        </w:rPr>
        <w:t xml:space="preserve">Es igual al saldo final del período inmediato anterior. </w:t>
      </w:r>
    </w:p>
    <w:p w:rsidR="00D000E9" w:rsidRPr="00236F4B" w:rsidRDefault="0003057C">
      <w:pPr>
        <w:spacing w:after="66"/>
        <w:ind w:left="528" w:right="0"/>
        <w:rPr>
          <w:rFonts w:ascii="Arial" w:hAnsi="Arial" w:cs="Arial"/>
        </w:rPr>
      </w:pPr>
      <w:r w:rsidRPr="00236F4B">
        <w:rPr>
          <w:rFonts w:ascii="Arial" w:hAnsi="Arial" w:cs="Arial"/>
          <w:b/>
        </w:rPr>
        <w:t xml:space="preserve">Cargos del período: </w:t>
      </w:r>
      <w:r w:rsidRPr="00236F4B">
        <w:rPr>
          <w:rFonts w:ascii="Arial" w:hAnsi="Arial" w:cs="Arial"/>
        </w:rPr>
        <w:t xml:space="preserve">Representa el monto total de los cargos que se hicieron en el período. </w:t>
      </w:r>
    </w:p>
    <w:p w:rsidR="00D000E9" w:rsidRPr="00236F4B" w:rsidRDefault="0003057C">
      <w:pPr>
        <w:spacing w:after="68"/>
        <w:ind w:left="528" w:right="0"/>
        <w:rPr>
          <w:rFonts w:ascii="Arial" w:hAnsi="Arial" w:cs="Arial"/>
        </w:rPr>
      </w:pPr>
      <w:r w:rsidRPr="00236F4B">
        <w:rPr>
          <w:rFonts w:ascii="Arial" w:hAnsi="Arial" w:cs="Arial"/>
          <w:b/>
        </w:rPr>
        <w:t xml:space="preserve">Abonos del período: </w:t>
      </w:r>
      <w:r w:rsidRPr="00236F4B">
        <w:rPr>
          <w:rFonts w:ascii="Arial" w:hAnsi="Arial" w:cs="Arial"/>
        </w:rPr>
        <w:t xml:space="preserve">Representa el monto total de los abonos que se hicieron en el período. </w:t>
      </w:r>
    </w:p>
    <w:p w:rsidR="00D000E9" w:rsidRPr="00236F4B" w:rsidRDefault="0003057C">
      <w:pPr>
        <w:spacing w:after="63"/>
        <w:ind w:left="528" w:right="0"/>
        <w:rPr>
          <w:rFonts w:ascii="Arial" w:hAnsi="Arial" w:cs="Arial"/>
        </w:rPr>
      </w:pPr>
      <w:r w:rsidRPr="00236F4B">
        <w:rPr>
          <w:rFonts w:ascii="Arial" w:hAnsi="Arial" w:cs="Arial"/>
          <w:b/>
        </w:rPr>
        <w:t xml:space="preserve">Saldo Final: </w:t>
      </w:r>
      <w:r w:rsidRPr="00236F4B">
        <w:rPr>
          <w:rFonts w:ascii="Arial" w:hAnsi="Arial" w:cs="Arial"/>
        </w:rPr>
        <w:t xml:space="preserve">Representa el resultado de restar los abonos del período a la suma del saldo inicial más los cargos del período. </w:t>
      </w:r>
    </w:p>
    <w:p w:rsidR="00D000E9" w:rsidRPr="00236F4B" w:rsidRDefault="0003057C">
      <w:pPr>
        <w:spacing w:after="68"/>
        <w:ind w:left="528" w:right="0"/>
        <w:rPr>
          <w:rFonts w:ascii="Arial" w:hAnsi="Arial" w:cs="Arial"/>
        </w:rPr>
      </w:pPr>
      <w:r w:rsidRPr="00236F4B">
        <w:rPr>
          <w:rFonts w:ascii="Arial" w:hAnsi="Arial" w:cs="Arial"/>
          <w:b/>
        </w:rPr>
        <w:t xml:space="preserve">Flujo del período: </w:t>
      </w:r>
      <w:r w:rsidRPr="00236F4B">
        <w:rPr>
          <w:rFonts w:ascii="Arial" w:hAnsi="Arial" w:cs="Arial"/>
        </w:rPr>
        <w:t xml:space="preserve">Representa el resultado de restar el saldo inicial al saldo final. </w:t>
      </w:r>
    </w:p>
    <w:p w:rsidR="00D000E9" w:rsidRPr="00236F4B" w:rsidRDefault="0003057C">
      <w:pPr>
        <w:spacing w:after="79" w:line="259" w:lineRule="auto"/>
        <w:ind w:left="518" w:right="0" w:firstLine="0"/>
        <w:jc w:val="left"/>
        <w:rPr>
          <w:rFonts w:ascii="Arial" w:hAnsi="Arial" w:cs="Arial"/>
        </w:rPr>
      </w:pPr>
      <w:r w:rsidRPr="00236F4B">
        <w:rPr>
          <w:rFonts w:ascii="Arial" w:hAnsi="Arial" w:cs="Arial"/>
        </w:rPr>
        <w:t xml:space="preserve"> </w:t>
      </w:r>
    </w:p>
    <w:p w:rsidR="00D000E9" w:rsidRPr="00236F4B" w:rsidRDefault="0003057C">
      <w:pPr>
        <w:spacing w:after="76" w:line="259" w:lineRule="auto"/>
        <w:ind w:left="518" w:right="0" w:firstLine="0"/>
        <w:jc w:val="left"/>
        <w:rPr>
          <w:rFonts w:ascii="Arial" w:hAnsi="Arial" w:cs="Arial"/>
        </w:rPr>
      </w:pPr>
      <w:r w:rsidRPr="00236F4B">
        <w:rPr>
          <w:rFonts w:ascii="Arial" w:hAnsi="Arial" w:cs="Arial"/>
        </w:rPr>
        <w:t xml:space="preserve"> </w:t>
      </w:r>
    </w:p>
    <w:p w:rsidR="00D000E9" w:rsidRPr="00236F4B" w:rsidRDefault="0003057C">
      <w:pPr>
        <w:spacing w:after="79" w:line="259" w:lineRule="auto"/>
        <w:ind w:left="518" w:right="0" w:firstLine="0"/>
        <w:jc w:val="left"/>
        <w:rPr>
          <w:rFonts w:ascii="Arial" w:hAnsi="Arial" w:cs="Arial"/>
        </w:rPr>
      </w:pPr>
      <w:r w:rsidRPr="00236F4B">
        <w:rPr>
          <w:rFonts w:ascii="Arial" w:hAnsi="Arial" w:cs="Arial"/>
        </w:rPr>
        <w:t xml:space="preserve"> </w:t>
      </w:r>
    </w:p>
    <w:p w:rsidR="00D000E9" w:rsidRDefault="0003057C">
      <w:pPr>
        <w:spacing w:after="79" w:line="259" w:lineRule="auto"/>
        <w:ind w:left="518" w:right="0" w:firstLine="0"/>
        <w:jc w:val="left"/>
        <w:rPr>
          <w:rFonts w:ascii="Arial" w:hAnsi="Arial" w:cs="Arial"/>
        </w:rPr>
      </w:pPr>
      <w:r w:rsidRPr="00236F4B">
        <w:rPr>
          <w:rFonts w:ascii="Arial" w:hAnsi="Arial" w:cs="Arial"/>
        </w:rPr>
        <w:t xml:space="preserve"> </w:t>
      </w:r>
    </w:p>
    <w:p w:rsidR="005C1299" w:rsidRDefault="005C1299">
      <w:pPr>
        <w:spacing w:after="79" w:line="259" w:lineRule="auto"/>
        <w:ind w:left="518" w:right="0" w:firstLine="0"/>
        <w:jc w:val="left"/>
        <w:rPr>
          <w:rFonts w:ascii="Arial" w:hAnsi="Arial" w:cs="Arial"/>
        </w:rPr>
      </w:pPr>
    </w:p>
    <w:p w:rsidR="005C1299" w:rsidRDefault="003853EC">
      <w:pPr>
        <w:spacing w:after="79" w:line="259" w:lineRule="auto"/>
        <w:ind w:left="518" w:right="0" w:firstLine="0"/>
        <w:jc w:val="left"/>
        <w:rPr>
          <w:rFonts w:ascii="Arial" w:hAnsi="Arial" w:cs="Arial"/>
        </w:rPr>
      </w:pPr>
      <w:r>
        <w:rPr>
          <w:rFonts w:ascii="Arial" w:hAnsi="Arial" w:cs="Arial"/>
          <w:noProof/>
        </w:rPr>
        <w:drawing>
          <wp:anchor distT="0" distB="0" distL="114300" distR="114300" simplePos="0" relativeHeight="251736064" behindDoc="0" locked="0" layoutInCell="1" allowOverlap="1">
            <wp:simplePos x="0" y="0"/>
            <wp:positionH relativeFrom="margin">
              <wp:posOffset>-761365</wp:posOffset>
            </wp:positionH>
            <wp:positionV relativeFrom="paragraph">
              <wp:posOffset>224790</wp:posOffset>
            </wp:positionV>
            <wp:extent cx="7371080" cy="8738870"/>
            <wp:effectExtent l="19050" t="0" r="127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7371080" cy="8738870"/>
                    </a:xfrm>
                    <a:prstGeom prst="rect">
                      <a:avLst/>
                    </a:prstGeom>
                    <a:noFill/>
                    <a:ln>
                      <a:noFill/>
                    </a:ln>
                  </pic:spPr>
                </pic:pic>
              </a:graphicData>
            </a:graphic>
          </wp:anchor>
        </w:drawing>
      </w:r>
    </w:p>
    <w:p w:rsidR="005C1299" w:rsidRDefault="005C1299">
      <w:pPr>
        <w:spacing w:after="79" w:line="259" w:lineRule="auto"/>
        <w:ind w:left="518" w:right="0" w:firstLine="0"/>
        <w:jc w:val="left"/>
        <w:rPr>
          <w:rFonts w:ascii="Arial" w:hAnsi="Arial" w:cs="Arial"/>
        </w:rPr>
      </w:pPr>
    </w:p>
    <w:p w:rsidR="005C1299" w:rsidRDefault="005C1299">
      <w:pPr>
        <w:spacing w:after="79" w:line="259" w:lineRule="auto"/>
        <w:ind w:left="518" w:right="0" w:firstLine="0"/>
        <w:jc w:val="left"/>
        <w:rPr>
          <w:rFonts w:ascii="Arial" w:hAnsi="Arial" w:cs="Arial"/>
        </w:rPr>
      </w:pPr>
    </w:p>
    <w:p w:rsidR="00D000E9" w:rsidRPr="00236F4B" w:rsidRDefault="0003057C" w:rsidP="000D500E">
      <w:pPr>
        <w:pStyle w:val="Ttulo2"/>
        <w:ind w:left="0" w:right="559" w:firstLine="0"/>
        <w:rPr>
          <w:rFonts w:ascii="Arial" w:hAnsi="Arial" w:cs="Arial"/>
        </w:rPr>
      </w:pPr>
      <w:r w:rsidRPr="00236F4B">
        <w:rPr>
          <w:rFonts w:ascii="Arial" w:hAnsi="Arial" w:cs="Arial"/>
        </w:rPr>
        <w:t>F</w:t>
      </w:r>
      <w:r w:rsidRPr="00236F4B">
        <w:rPr>
          <w:rFonts w:ascii="Arial" w:hAnsi="Arial" w:cs="Arial"/>
          <w:sz w:val="22"/>
        </w:rPr>
        <w:t>)</w:t>
      </w:r>
      <w:r w:rsidRPr="00236F4B">
        <w:rPr>
          <w:rFonts w:ascii="Arial" w:hAnsi="Arial" w:cs="Arial"/>
        </w:rPr>
        <w:t xml:space="preserve"> </w:t>
      </w:r>
      <w:r w:rsidRPr="00236F4B">
        <w:rPr>
          <w:rFonts w:ascii="Arial" w:hAnsi="Arial" w:cs="Arial"/>
          <w:sz w:val="22"/>
        </w:rPr>
        <w:t>E</w:t>
      </w:r>
      <w:r w:rsidRPr="00236F4B">
        <w:rPr>
          <w:rFonts w:ascii="Arial" w:hAnsi="Arial" w:cs="Arial"/>
        </w:rPr>
        <w:t>STADO ANALÍTICO DE LA DEUDA Y OTROS PASIVOS</w:t>
      </w:r>
      <w:r w:rsidRPr="00236F4B">
        <w:rPr>
          <w:rFonts w:ascii="Arial" w:hAnsi="Arial" w:cs="Arial"/>
          <w:sz w:val="22"/>
        </w:rPr>
        <w:t xml:space="preserve"> </w:t>
      </w:r>
    </w:p>
    <w:p w:rsidR="00D000E9" w:rsidRPr="00236F4B" w:rsidRDefault="0003057C">
      <w:pPr>
        <w:spacing w:after="46"/>
        <w:ind w:right="0"/>
        <w:rPr>
          <w:rFonts w:ascii="Arial" w:hAnsi="Arial" w:cs="Arial"/>
        </w:rPr>
      </w:pPr>
      <w:r w:rsidRPr="00236F4B">
        <w:rPr>
          <w:rFonts w:ascii="Arial" w:hAnsi="Arial" w:cs="Arial"/>
        </w:rPr>
        <w:t xml:space="preserve">Muestra las obligaciones insolutas de los entes públicos, al inicio y fin de cada período, derivadas del endeudamiento interno y externo, realizado en el marco de la legislación vigente. </w:t>
      </w:r>
    </w:p>
    <w:p w:rsidR="00D000E9" w:rsidRPr="00236F4B" w:rsidRDefault="0003057C">
      <w:pPr>
        <w:spacing w:after="1" w:line="259" w:lineRule="auto"/>
        <w:ind w:left="0" w:right="0" w:firstLine="0"/>
        <w:jc w:val="left"/>
        <w:rPr>
          <w:rFonts w:ascii="Arial" w:hAnsi="Arial" w:cs="Arial"/>
        </w:rPr>
      </w:pPr>
      <w:r w:rsidRPr="00236F4B">
        <w:rPr>
          <w:rFonts w:ascii="Arial" w:hAnsi="Arial" w:cs="Arial"/>
        </w:rPr>
        <w:t xml:space="preserve"> </w:t>
      </w:r>
    </w:p>
    <w:p w:rsidR="00D000E9" w:rsidRPr="00236F4B" w:rsidRDefault="0003057C">
      <w:pPr>
        <w:pStyle w:val="Ttulo2"/>
        <w:ind w:left="-5" w:right="559"/>
        <w:rPr>
          <w:rFonts w:ascii="Arial" w:hAnsi="Arial" w:cs="Arial"/>
        </w:rPr>
      </w:pPr>
      <w:r w:rsidRPr="00236F4B">
        <w:rPr>
          <w:rFonts w:ascii="Arial" w:hAnsi="Arial" w:cs="Arial"/>
          <w:sz w:val="22"/>
        </w:rPr>
        <w:t>F</w:t>
      </w:r>
      <w:r w:rsidRPr="00236F4B">
        <w:rPr>
          <w:rFonts w:ascii="Arial" w:hAnsi="Arial" w:cs="Arial"/>
        </w:rPr>
        <w:t>INALIDAD</w:t>
      </w:r>
      <w:r w:rsidRPr="00236F4B">
        <w:rPr>
          <w:rFonts w:ascii="Arial" w:hAnsi="Arial" w:cs="Arial"/>
          <w:sz w:val="22"/>
        </w:rPr>
        <w:t xml:space="preserve"> </w:t>
      </w:r>
    </w:p>
    <w:p w:rsidR="00D000E9" w:rsidRPr="00236F4B" w:rsidRDefault="0003057C">
      <w:pPr>
        <w:spacing w:after="44"/>
        <w:ind w:right="0"/>
        <w:rPr>
          <w:rFonts w:ascii="Arial" w:hAnsi="Arial" w:cs="Arial"/>
        </w:rPr>
      </w:pPr>
      <w:r w:rsidRPr="00236F4B">
        <w:rPr>
          <w:rFonts w:ascii="Arial" w:hAnsi="Arial" w:cs="Arial"/>
        </w:rPr>
        <w:t xml:space="preserve">La finalidad de este estado es suministrar a los usuarios información analítica relevante sobre la variación de la deuda del ente público entre el inicio y el fin del período, ya sea que tenga su origen en operaciones de crédito público (deuda pública) o en cualquier otro tipo de endeudamiento. A las operaciones de crédito público, se las muestra clasificadas según su plazo, en interna o externa, originadas en la colocación de títulos y valores o en contratos de préstamo y, en este último, según el país o institución acreedora. </w:t>
      </w:r>
      <w:r w:rsidR="001E6DDE" w:rsidRPr="00236F4B">
        <w:rPr>
          <w:rFonts w:ascii="Arial" w:hAnsi="Arial" w:cs="Arial"/>
        </w:rPr>
        <w:t>Finalmente,</w:t>
      </w:r>
      <w:r w:rsidRPr="00236F4B">
        <w:rPr>
          <w:rFonts w:ascii="Arial" w:hAnsi="Arial" w:cs="Arial"/>
        </w:rPr>
        <w:t xml:space="preserve"> el cuadro presenta la cuenta “Otros Pasivos” que de presentarse en forma agregada debe reflejar la suma de todo el endeudamiento restante del ente, es decir el no originado en operaciones de crédito público. </w:t>
      </w:r>
    </w:p>
    <w:p w:rsidR="00D000E9" w:rsidRPr="00236F4B" w:rsidRDefault="0003057C">
      <w:pPr>
        <w:spacing w:after="59" w:line="259" w:lineRule="auto"/>
        <w:ind w:left="0" w:right="0" w:firstLine="0"/>
        <w:jc w:val="left"/>
        <w:rPr>
          <w:rFonts w:ascii="Arial" w:hAnsi="Arial" w:cs="Arial"/>
        </w:rPr>
      </w:pPr>
      <w:r w:rsidRPr="00236F4B">
        <w:rPr>
          <w:rFonts w:ascii="Arial" w:hAnsi="Arial" w:cs="Arial"/>
          <w:b/>
        </w:rPr>
        <w:t xml:space="preserve"> </w:t>
      </w:r>
    </w:p>
    <w:p w:rsidR="00D000E9" w:rsidRPr="00236F4B" w:rsidRDefault="0003057C">
      <w:pPr>
        <w:pStyle w:val="Ttulo3"/>
        <w:spacing w:after="106"/>
        <w:ind w:left="-5"/>
        <w:rPr>
          <w:rFonts w:ascii="Arial" w:hAnsi="Arial" w:cs="Arial"/>
        </w:rPr>
      </w:pPr>
      <w:r w:rsidRPr="00236F4B">
        <w:rPr>
          <w:rFonts w:ascii="Arial" w:hAnsi="Arial" w:cs="Arial"/>
        </w:rPr>
        <w:t xml:space="preserve">Cuerpo de la estructura </w:t>
      </w:r>
    </w:p>
    <w:p w:rsidR="00D000E9" w:rsidRPr="00236F4B" w:rsidRDefault="0003057C">
      <w:pPr>
        <w:spacing w:after="109"/>
        <w:ind w:right="0"/>
        <w:rPr>
          <w:rFonts w:ascii="Arial" w:hAnsi="Arial" w:cs="Arial"/>
        </w:rPr>
      </w:pPr>
      <w:r w:rsidRPr="00236F4B">
        <w:rPr>
          <w:rFonts w:ascii="Arial" w:hAnsi="Arial" w:cs="Arial"/>
          <w:b/>
        </w:rPr>
        <w:t>Moneda de contratación</w:t>
      </w:r>
      <w:r w:rsidRPr="00236F4B">
        <w:rPr>
          <w:rFonts w:ascii="Arial" w:hAnsi="Arial" w:cs="Arial"/>
        </w:rPr>
        <w:t xml:space="preserve">: Representa la divisa en la cual fue contratado el financiamiento. </w:t>
      </w:r>
    </w:p>
    <w:p w:rsidR="00D000E9" w:rsidRPr="00236F4B" w:rsidRDefault="0003057C">
      <w:pPr>
        <w:spacing w:after="106"/>
        <w:ind w:right="0"/>
        <w:rPr>
          <w:rFonts w:ascii="Arial" w:hAnsi="Arial" w:cs="Arial"/>
        </w:rPr>
      </w:pPr>
      <w:r w:rsidRPr="00236F4B">
        <w:rPr>
          <w:rFonts w:ascii="Arial" w:hAnsi="Arial" w:cs="Arial"/>
        </w:rPr>
        <w:t xml:space="preserve">Institución o país acreedor: Representa el nombre del país o institución con la cual se contrató el financiamiento. </w:t>
      </w:r>
    </w:p>
    <w:p w:rsidR="00D000E9" w:rsidRPr="00236F4B" w:rsidRDefault="0003057C">
      <w:pPr>
        <w:spacing w:after="107"/>
        <w:ind w:right="0"/>
        <w:rPr>
          <w:rFonts w:ascii="Arial" w:hAnsi="Arial" w:cs="Arial"/>
        </w:rPr>
      </w:pPr>
      <w:r w:rsidRPr="00236F4B">
        <w:rPr>
          <w:rFonts w:ascii="Arial" w:hAnsi="Arial" w:cs="Arial"/>
          <w:b/>
        </w:rPr>
        <w:t>Saldos al momento “n-1 del período”</w:t>
      </w:r>
      <w:r w:rsidRPr="00236F4B">
        <w:rPr>
          <w:rFonts w:ascii="Arial" w:hAnsi="Arial" w:cs="Arial"/>
        </w:rPr>
        <w:t xml:space="preserve">: Representa el saldo final del período inmediato anterior. </w:t>
      </w:r>
    </w:p>
    <w:p w:rsidR="00D000E9" w:rsidRPr="00236F4B" w:rsidRDefault="008C45DC">
      <w:pPr>
        <w:spacing w:after="109"/>
        <w:ind w:right="0"/>
        <w:rPr>
          <w:rFonts w:ascii="Arial" w:hAnsi="Arial" w:cs="Arial"/>
        </w:rPr>
      </w:pPr>
      <w:r>
        <w:rPr>
          <w:rFonts w:ascii="Arial" w:hAnsi="Arial" w:cs="Arial"/>
          <w:noProof/>
        </w:rPr>
        <w:pict>
          <v:group id="Group 1010838" o:spid="_x0000_s1367" style="position:absolute;left:0;text-align:left;margin-left:13.7pt;margin-top:0;width:107.15pt;height:65.2pt;z-index:251721728;mso-position-horizontal-relative:page;mso-position-vertical-relative:page" coordsize="13608,828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">
            <v:rect id="Rectangle 135238" o:spid="_x0000_s1368" style="position:absolute;left:9053;top:2971;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" filled="f" stroked="f">
              <v:textbox inset="0,0,0,0">
                <w:txbxContent>
                  <w:p w:rsidR="00A31768" w:rsidRDefault="00A31768">
                    <w:pPr>
                      <w:spacing w:after="160" w:line="259" w:lineRule="auto"/>
                      <w:ind w:left="0" w:right="0" w:firstLine="0"/>
                      <w:jc w:val="left"/>
                    </w:pPr>
                    <w:r>
                      <w:t xml:space="preserve"> </w:t>
                    </w:r>
                  </w:p>
                </w:txbxContent>
              </v:textbox>
            </v:rect>
            <v:shape id="Picture 135245" o:spid="_x0000_s1369" type="#_x0000_t75" style="position:absolute;width:13608;height:8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">
              <v:imagedata r:id="rId102" o:title=""/>
            </v:shape>
            <w10:wrap type="topAndBottom" anchorx="page" anchory="page"/>
          </v:group>
        </w:pict>
      </w:r>
      <w:r w:rsidR="0003057C" w:rsidRPr="00236F4B">
        <w:rPr>
          <w:rFonts w:ascii="Arial" w:hAnsi="Arial" w:cs="Arial"/>
          <w:b/>
        </w:rPr>
        <w:t>Amortización Bruta:</w:t>
      </w:r>
      <w:r w:rsidR="0003057C" w:rsidRPr="00236F4B">
        <w:rPr>
          <w:rFonts w:ascii="Arial" w:hAnsi="Arial" w:cs="Arial"/>
        </w:rPr>
        <w:t xml:space="preserve"> Representa el monto de la amortización bruta realizada en el período. </w:t>
      </w:r>
    </w:p>
    <w:p w:rsidR="00D000E9" w:rsidRPr="00236F4B" w:rsidRDefault="0003057C">
      <w:pPr>
        <w:spacing w:after="106"/>
        <w:ind w:right="0"/>
        <w:rPr>
          <w:rFonts w:ascii="Arial" w:hAnsi="Arial" w:cs="Arial"/>
        </w:rPr>
      </w:pPr>
      <w:r w:rsidRPr="00236F4B">
        <w:rPr>
          <w:rFonts w:ascii="Arial" w:hAnsi="Arial" w:cs="Arial"/>
          <w:b/>
        </w:rPr>
        <w:t>Colocación Bruta:</w:t>
      </w:r>
      <w:r w:rsidRPr="00236F4B">
        <w:rPr>
          <w:rFonts w:ascii="Arial" w:hAnsi="Arial" w:cs="Arial"/>
        </w:rPr>
        <w:t xml:space="preserve"> Representa el monto total de las colocaciones que se realizaron durante el período. </w:t>
      </w:r>
    </w:p>
    <w:p w:rsidR="00D000E9" w:rsidRPr="00236F4B" w:rsidRDefault="0003057C">
      <w:pPr>
        <w:spacing w:after="107"/>
        <w:ind w:right="0"/>
        <w:rPr>
          <w:rFonts w:ascii="Arial" w:hAnsi="Arial" w:cs="Arial"/>
        </w:rPr>
      </w:pPr>
      <w:r w:rsidRPr="00236F4B">
        <w:rPr>
          <w:rFonts w:ascii="Arial" w:hAnsi="Arial" w:cs="Arial"/>
        </w:rPr>
        <w:t xml:space="preserve">Endeudamiento neto del período: Representa el monto del endeudamiento neto del período. </w:t>
      </w:r>
    </w:p>
    <w:p w:rsidR="003853EC" w:rsidRDefault="003853EC">
      <w:pPr>
        <w:spacing w:after="106"/>
        <w:ind w:right="0"/>
        <w:rPr>
          <w:rFonts w:ascii="Arial" w:hAnsi="Arial" w:cs="Arial"/>
          <w:b/>
        </w:rPr>
      </w:pPr>
    </w:p>
    <w:p w:rsidR="003853EC" w:rsidRDefault="003853EC">
      <w:pPr>
        <w:spacing w:after="106"/>
        <w:ind w:right="0"/>
        <w:rPr>
          <w:rFonts w:ascii="Arial" w:hAnsi="Arial" w:cs="Arial"/>
          <w:b/>
        </w:rPr>
      </w:pPr>
    </w:p>
    <w:p w:rsidR="003853EC" w:rsidRDefault="003853EC">
      <w:pPr>
        <w:spacing w:after="106"/>
        <w:ind w:right="0"/>
        <w:rPr>
          <w:rFonts w:ascii="Arial" w:hAnsi="Arial" w:cs="Arial"/>
          <w:b/>
        </w:rPr>
      </w:pPr>
    </w:p>
    <w:p w:rsidR="00D000E9" w:rsidRPr="00236F4B" w:rsidRDefault="0003057C">
      <w:pPr>
        <w:spacing w:after="106"/>
        <w:ind w:right="0"/>
        <w:rPr>
          <w:rFonts w:ascii="Arial" w:hAnsi="Arial" w:cs="Arial"/>
        </w:rPr>
      </w:pPr>
      <w:r w:rsidRPr="00236F4B">
        <w:rPr>
          <w:rFonts w:ascii="Arial" w:hAnsi="Arial" w:cs="Arial"/>
          <w:b/>
        </w:rPr>
        <w:t>Depuración o Conciliación:</w:t>
      </w:r>
      <w:r w:rsidRPr="00236F4B">
        <w:rPr>
          <w:rFonts w:ascii="Arial" w:hAnsi="Arial" w:cs="Arial"/>
        </w:rPr>
        <w:t xml:space="preserve"> Representa el saldo del período derivado de las depuraciones o conciliaciones de las cuentas. </w:t>
      </w:r>
    </w:p>
    <w:p w:rsidR="00865B22" w:rsidRDefault="0003057C" w:rsidP="00865B22">
      <w:pPr>
        <w:spacing w:after="118"/>
        <w:ind w:right="0"/>
        <w:rPr>
          <w:rFonts w:ascii="Arial" w:hAnsi="Arial" w:cs="Arial"/>
        </w:rPr>
      </w:pPr>
      <w:r w:rsidRPr="00236F4B">
        <w:rPr>
          <w:rFonts w:ascii="Arial" w:hAnsi="Arial" w:cs="Arial"/>
        </w:rPr>
        <w:t xml:space="preserve">Variación del endeudamiento del período: Representa la variación de la deuda del período con respecto al inmediato anterior. </w:t>
      </w:r>
      <w:r w:rsidR="00865B22">
        <w:rPr>
          <w:rFonts w:ascii="Arial" w:hAnsi="Arial" w:cs="Arial"/>
        </w:rPr>
        <w:t xml:space="preserve"> </w:t>
      </w:r>
    </w:p>
    <w:p w:rsidR="00D000E9" w:rsidRPr="00236F4B" w:rsidRDefault="0003057C" w:rsidP="00865B22">
      <w:pPr>
        <w:spacing w:after="118"/>
        <w:ind w:right="0"/>
        <w:rPr>
          <w:rFonts w:ascii="Arial" w:hAnsi="Arial" w:cs="Arial"/>
        </w:rPr>
      </w:pPr>
      <w:r w:rsidRPr="00236F4B">
        <w:rPr>
          <w:rFonts w:ascii="Arial" w:hAnsi="Arial" w:cs="Arial"/>
          <w:b/>
        </w:rPr>
        <w:t xml:space="preserve">Saldo </w:t>
      </w:r>
      <w:r w:rsidRPr="00236F4B">
        <w:rPr>
          <w:rFonts w:ascii="Arial" w:hAnsi="Arial" w:cs="Arial"/>
          <w:b/>
        </w:rPr>
        <w:tab/>
        <w:t xml:space="preserve">al </w:t>
      </w:r>
      <w:r w:rsidRPr="00236F4B">
        <w:rPr>
          <w:rFonts w:ascii="Arial" w:hAnsi="Arial" w:cs="Arial"/>
          <w:b/>
        </w:rPr>
        <w:tab/>
        <w:t xml:space="preserve">momento </w:t>
      </w:r>
      <w:r w:rsidRPr="00236F4B">
        <w:rPr>
          <w:rFonts w:ascii="Arial" w:hAnsi="Arial" w:cs="Arial"/>
          <w:b/>
        </w:rPr>
        <w:tab/>
        <w:t xml:space="preserve">“N </w:t>
      </w:r>
      <w:r w:rsidRPr="00236F4B">
        <w:rPr>
          <w:rFonts w:ascii="Arial" w:hAnsi="Arial" w:cs="Arial"/>
          <w:b/>
        </w:rPr>
        <w:tab/>
        <w:t xml:space="preserve">de </w:t>
      </w:r>
      <w:r w:rsidRPr="00236F4B">
        <w:rPr>
          <w:rFonts w:ascii="Arial" w:hAnsi="Arial" w:cs="Arial"/>
          <w:b/>
        </w:rPr>
        <w:tab/>
        <w:t xml:space="preserve">del </w:t>
      </w:r>
      <w:r w:rsidRPr="00236F4B">
        <w:rPr>
          <w:rFonts w:ascii="Arial" w:hAnsi="Arial" w:cs="Arial"/>
          <w:b/>
        </w:rPr>
        <w:tab/>
        <w:t>período”:</w:t>
      </w:r>
      <w:r w:rsidRPr="00236F4B">
        <w:rPr>
          <w:rFonts w:ascii="Arial" w:hAnsi="Arial" w:cs="Arial"/>
        </w:rPr>
        <w:t xml:space="preserve"> </w:t>
      </w:r>
      <w:r w:rsidRPr="00236F4B">
        <w:rPr>
          <w:rFonts w:ascii="Arial" w:hAnsi="Arial" w:cs="Arial"/>
        </w:rPr>
        <w:tab/>
        <w:t xml:space="preserve">Representa </w:t>
      </w:r>
      <w:r w:rsidRPr="00236F4B">
        <w:rPr>
          <w:rFonts w:ascii="Arial" w:hAnsi="Arial" w:cs="Arial"/>
        </w:rPr>
        <w:tab/>
        <w:t xml:space="preserve">el </w:t>
      </w:r>
      <w:r w:rsidRPr="00236F4B">
        <w:rPr>
          <w:rFonts w:ascii="Arial" w:hAnsi="Arial" w:cs="Arial"/>
        </w:rPr>
        <w:tab/>
        <w:t xml:space="preserve">saldo </w:t>
      </w:r>
      <w:r w:rsidRPr="00236F4B">
        <w:rPr>
          <w:rFonts w:ascii="Arial" w:hAnsi="Arial" w:cs="Arial"/>
        </w:rPr>
        <w:tab/>
        <w:t xml:space="preserve">final </w:t>
      </w:r>
      <w:r w:rsidRPr="00236F4B">
        <w:rPr>
          <w:rFonts w:ascii="Arial" w:hAnsi="Arial" w:cs="Arial"/>
        </w:rPr>
        <w:tab/>
        <w:t xml:space="preserve">del </w:t>
      </w:r>
      <w:r w:rsidRPr="00236F4B">
        <w:rPr>
          <w:rFonts w:ascii="Arial" w:hAnsi="Arial" w:cs="Arial"/>
        </w:rPr>
        <w:tab/>
        <w:t>período.</w:t>
      </w:r>
    </w:p>
    <w:p w:rsidR="00D000E9" w:rsidRPr="00236F4B" w:rsidRDefault="00BA07FD">
      <w:pPr>
        <w:spacing w:after="0" w:line="259" w:lineRule="auto"/>
        <w:ind w:left="0" w:right="0" w:firstLine="0"/>
        <w:jc w:val="left"/>
        <w:rPr>
          <w:rFonts w:ascii="Arial" w:hAnsi="Arial" w:cs="Arial"/>
        </w:rPr>
      </w:pPr>
      <w:r>
        <w:rPr>
          <w:rFonts w:ascii="Arial" w:hAnsi="Arial" w:cs="Arial"/>
          <w:noProof/>
        </w:rPr>
        <w:drawing>
          <wp:anchor distT="0" distB="0" distL="114300" distR="114300" simplePos="0" relativeHeight="251737088" behindDoc="0" locked="0" layoutInCell="1" allowOverlap="1">
            <wp:simplePos x="0" y="0"/>
            <wp:positionH relativeFrom="column">
              <wp:posOffset>-595630</wp:posOffset>
            </wp:positionH>
            <wp:positionV relativeFrom="paragraph">
              <wp:posOffset>0</wp:posOffset>
            </wp:positionV>
            <wp:extent cx="6734175" cy="8218805"/>
            <wp:effectExtent l="0" t="0" r="9525"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6734175" cy="8218805"/>
                    </a:xfrm>
                    <a:prstGeom prst="rect">
                      <a:avLst/>
                    </a:prstGeom>
                    <a:noFill/>
                    <a:ln>
                      <a:noFill/>
                    </a:ln>
                  </pic:spPr>
                </pic:pic>
              </a:graphicData>
            </a:graphic>
          </wp:anchor>
        </w:drawing>
      </w:r>
      <w:r w:rsidR="0003057C" w:rsidRPr="00236F4B">
        <w:rPr>
          <w:rFonts w:ascii="Arial" w:hAnsi="Arial" w:cs="Arial"/>
        </w:rPr>
        <w:t xml:space="preserve"> </w:t>
      </w:r>
    </w:p>
    <w:p w:rsidR="00D000E9" w:rsidRPr="00236F4B" w:rsidRDefault="00D000E9">
      <w:pPr>
        <w:rPr>
          <w:rFonts w:ascii="Arial" w:hAnsi="Arial" w:cs="Arial"/>
        </w:rPr>
        <w:sectPr w:rsidR="00D000E9" w:rsidRPr="00236F4B">
          <w:headerReference w:type="even" r:id="rId104"/>
          <w:headerReference w:type="default" r:id="rId105"/>
          <w:footerReference w:type="even" r:id="rId106"/>
          <w:footerReference w:type="default" r:id="rId107"/>
          <w:headerReference w:type="first" r:id="rId108"/>
          <w:footerReference w:type="first" r:id="rId109"/>
          <w:footnotePr>
            <w:numRestart w:val="eachPage"/>
          </w:footnotePr>
          <w:pgSz w:w="12240" w:h="15840"/>
          <w:pgMar w:top="1440" w:right="1696" w:bottom="1440" w:left="1700" w:header="720" w:footer="3600" w:gutter="0"/>
          <w:cols w:space="720"/>
        </w:sectPr>
      </w:pPr>
    </w:p>
    <w:p w:rsidR="00D000E9" w:rsidRPr="00236F4B" w:rsidRDefault="0003057C">
      <w:pPr>
        <w:spacing w:after="0" w:line="259" w:lineRule="auto"/>
        <w:ind w:left="-288" w:right="0" w:firstLine="0"/>
        <w:rPr>
          <w:rFonts w:ascii="Arial" w:hAnsi="Arial" w:cs="Arial"/>
        </w:rPr>
      </w:pPr>
      <w:r w:rsidRPr="00236F4B">
        <w:rPr>
          <w:rFonts w:ascii="Arial" w:hAnsi="Arial" w:cs="Arial"/>
        </w:rPr>
        <w:t xml:space="preserve"> </w:t>
      </w:r>
    </w:p>
    <w:p w:rsidR="00D000E9" w:rsidRPr="00236F4B" w:rsidRDefault="00D000E9">
      <w:pPr>
        <w:spacing w:after="115" w:line="259" w:lineRule="auto"/>
        <w:ind w:left="288" w:right="0" w:firstLine="0"/>
        <w:jc w:val="left"/>
        <w:rPr>
          <w:rFonts w:ascii="Arial" w:hAnsi="Arial" w:cs="Arial"/>
        </w:rPr>
      </w:pPr>
    </w:p>
    <w:p w:rsidR="00D000E9" w:rsidRPr="00236F4B" w:rsidRDefault="0003057C">
      <w:pPr>
        <w:pStyle w:val="Ttulo3"/>
        <w:spacing w:after="102"/>
        <w:ind w:left="-5"/>
        <w:rPr>
          <w:rFonts w:ascii="Arial" w:hAnsi="Arial" w:cs="Arial"/>
        </w:rPr>
      </w:pPr>
      <w:r w:rsidRPr="00236F4B">
        <w:rPr>
          <w:rFonts w:ascii="Arial" w:hAnsi="Arial" w:cs="Arial"/>
        </w:rPr>
        <w:t xml:space="preserve">G) INFORME SOBRE PASIVOS CONTINGENTES </w:t>
      </w:r>
    </w:p>
    <w:p w:rsidR="00D000E9" w:rsidRPr="00236F4B" w:rsidRDefault="0003057C">
      <w:pPr>
        <w:spacing w:after="101"/>
        <w:ind w:right="0"/>
        <w:rPr>
          <w:rFonts w:ascii="Arial" w:hAnsi="Arial" w:cs="Arial"/>
        </w:rPr>
      </w:pPr>
      <w:r w:rsidRPr="00236F4B">
        <w:rPr>
          <w:rFonts w:ascii="Arial" w:hAnsi="Arial" w:cs="Arial"/>
        </w:rPr>
        <w:t xml:space="preserve">Todos los entes públicos tendrán la obligación de presentar junto con sus estados contables periódicos un informe sobre sus pasivos contingentes. </w:t>
      </w:r>
    </w:p>
    <w:p w:rsidR="00D000E9" w:rsidRPr="00236F4B" w:rsidRDefault="0003057C">
      <w:pPr>
        <w:spacing w:after="102"/>
        <w:ind w:right="0"/>
        <w:rPr>
          <w:rFonts w:ascii="Arial" w:hAnsi="Arial" w:cs="Arial"/>
        </w:rPr>
      </w:pPr>
      <w:r w:rsidRPr="00236F4B">
        <w:rPr>
          <w:rFonts w:ascii="Arial" w:hAnsi="Arial" w:cs="Arial"/>
        </w:rPr>
        <w:t xml:space="preserve">De acuerdo con la normatividad técnica internacional y la vigente en México, un pasivo contingente es: </w:t>
      </w:r>
    </w:p>
    <w:p w:rsidR="00D000E9" w:rsidRPr="00236F4B" w:rsidRDefault="0003057C" w:rsidP="00596813">
      <w:pPr>
        <w:numPr>
          <w:ilvl w:val="0"/>
          <w:numId w:val="91"/>
        </w:numPr>
        <w:spacing w:after="101"/>
        <w:ind w:right="0" w:firstLine="288"/>
        <w:rPr>
          <w:rFonts w:ascii="Arial" w:hAnsi="Arial" w:cs="Arial"/>
        </w:rPr>
      </w:pPr>
      <w:r w:rsidRPr="00236F4B">
        <w:rPr>
          <w:rFonts w:ascii="Arial" w:hAnsi="Arial" w:cs="Arial"/>
        </w:rPr>
        <w:t xml:space="preserve">una obligación posible, surgida a raíz de sucesos pasados, cuya existencia ha de ser confirmada sólo por la ocurrencia, o en su caso por la no ocurrencia, de uno o más eventos inciertos en el futuro, que no están enteramente bajo el control de la entidad; o bien </w:t>
      </w:r>
    </w:p>
    <w:p w:rsidR="00D000E9" w:rsidRPr="00236F4B" w:rsidRDefault="0003057C" w:rsidP="00596813">
      <w:pPr>
        <w:numPr>
          <w:ilvl w:val="0"/>
          <w:numId w:val="91"/>
        </w:numPr>
        <w:spacing w:after="99"/>
        <w:ind w:right="0" w:firstLine="288"/>
        <w:rPr>
          <w:rFonts w:ascii="Arial" w:hAnsi="Arial" w:cs="Arial"/>
        </w:rPr>
      </w:pPr>
      <w:r w:rsidRPr="00236F4B">
        <w:rPr>
          <w:rFonts w:ascii="Arial" w:hAnsi="Arial" w:cs="Arial"/>
        </w:rPr>
        <w:t xml:space="preserve">una obligación presente, surgida a raíz de sucesos pasados, que no se ha reconocido contablemente porque: </w:t>
      </w:r>
    </w:p>
    <w:p w:rsidR="00D000E9" w:rsidRPr="00236F4B" w:rsidRDefault="0003057C" w:rsidP="00596813">
      <w:pPr>
        <w:numPr>
          <w:ilvl w:val="0"/>
          <w:numId w:val="92"/>
        </w:numPr>
        <w:spacing w:after="101"/>
        <w:ind w:left="573" w:right="0" w:hanging="285"/>
        <w:rPr>
          <w:rFonts w:ascii="Arial" w:hAnsi="Arial" w:cs="Arial"/>
        </w:rPr>
      </w:pPr>
      <w:r w:rsidRPr="00236F4B">
        <w:rPr>
          <w:rFonts w:ascii="Arial" w:hAnsi="Arial" w:cs="Arial"/>
        </w:rPr>
        <w:t xml:space="preserve">no es probable que la entidad tenga que satisfacerla, desprendiéndose de recursos que incorporen beneficios económicos; o bien </w:t>
      </w:r>
    </w:p>
    <w:p w:rsidR="00D000E9" w:rsidRPr="00236F4B" w:rsidRDefault="0003057C" w:rsidP="00596813">
      <w:pPr>
        <w:numPr>
          <w:ilvl w:val="0"/>
          <w:numId w:val="92"/>
        </w:numPr>
        <w:spacing w:after="102"/>
        <w:ind w:left="573" w:right="0" w:hanging="285"/>
        <w:rPr>
          <w:rFonts w:ascii="Arial" w:hAnsi="Arial" w:cs="Arial"/>
        </w:rPr>
      </w:pPr>
      <w:r w:rsidRPr="00236F4B">
        <w:rPr>
          <w:rFonts w:ascii="Arial" w:hAnsi="Arial" w:cs="Arial"/>
        </w:rPr>
        <w:t xml:space="preserve">el importe de la obligación no puede ser medido con la suficiente fiabilidad. </w:t>
      </w:r>
    </w:p>
    <w:p w:rsidR="00D000E9" w:rsidRPr="00236F4B" w:rsidRDefault="0003057C">
      <w:pPr>
        <w:spacing w:after="101"/>
        <w:ind w:right="0"/>
        <w:rPr>
          <w:rFonts w:ascii="Arial" w:hAnsi="Arial" w:cs="Arial"/>
        </w:rPr>
      </w:pPr>
      <w:r w:rsidRPr="00236F4B">
        <w:rPr>
          <w:rFonts w:ascii="Arial" w:hAnsi="Arial" w:cs="Arial"/>
        </w:rPr>
        <w:t xml:space="preserve">En otros términos, los pasivos contingentes son obligaciones que tienen su origen en hechos específicos e independientes del pasado que en el futuro pueden ocurrir o no y, de acuerdo con lo que acontezca, desaparecen o se convierten en pasivos reales por ejemplo, juicios, garantías, avales, costos de planes de pensiones, jubilaciones, etc. </w:t>
      </w:r>
    </w:p>
    <w:p w:rsidR="00D000E9" w:rsidRPr="00236F4B" w:rsidRDefault="0003057C">
      <w:pPr>
        <w:spacing w:after="141" w:line="259" w:lineRule="auto"/>
        <w:ind w:left="288" w:right="0" w:firstLine="0"/>
        <w:jc w:val="left"/>
        <w:rPr>
          <w:rFonts w:ascii="Arial" w:hAnsi="Arial" w:cs="Arial"/>
        </w:rPr>
      </w:pPr>
      <w:r w:rsidRPr="00236F4B">
        <w:rPr>
          <w:rFonts w:ascii="Arial" w:hAnsi="Arial" w:cs="Arial"/>
        </w:rPr>
        <w:t xml:space="preserve"> </w:t>
      </w:r>
    </w:p>
    <w:p w:rsidR="00D000E9" w:rsidRPr="00236F4B" w:rsidRDefault="0003057C">
      <w:pPr>
        <w:pStyle w:val="Ttulo2"/>
        <w:ind w:left="-5" w:right="559"/>
        <w:rPr>
          <w:rFonts w:ascii="Arial" w:hAnsi="Arial" w:cs="Arial"/>
        </w:rPr>
      </w:pPr>
      <w:r w:rsidRPr="00236F4B">
        <w:rPr>
          <w:rFonts w:ascii="Arial" w:hAnsi="Arial" w:cs="Arial"/>
        </w:rPr>
        <w:t>H</w:t>
      </w:r>
      <w:r w:rsidRPr="00236F4B">
        <w:rPr>
          <w:rFonts w:ascii="Arial" w:hAnsi="Arial" w:cs="Arial"/>
          <w:sz w:val="22"/>
        </w:rPr>
        <w:t>)</w:t>
      </w:r>
      <w:r w:rsidRPr="00236F4B">
        <w:rPr>
          <w:rFonts w:ascii="Arial" w:hAnsi="Arial" w:cs="Arial"/>
        </w:rPr>
        <w:t xml:space="preserve"> </w:t>
      </w:r>
      <w:r w:rsidRPr="00236F4B">
        <w:rPr>
          <w:rFonts w:ascii="Arial" w:hAnsi="Arial" w:cs="Arial"/>
          <w:sz w:val="22"/>
        </w:rPr>
        <w:t>N</w:t>
      </w:r>
      <w:r w:rsidRPr="00236F4B">
        <w:rPr>
          <w:rFonts w:ascii="Arial" w:hAnsi="Arial" w:cs="Arial"/>
        </w:rPr>
        <w:t xml:space="preserve">OTAS A LOS </w:t>
      </w:r>
      <w:r w:rsidRPr="00236F4B">
        <w:rPr>
          <w:rFonts w:ascii="Arial" w:hAnsi="Arial" w:cs="Arial"/>
          <w:sz w:val="22"/>
        </w:rPr>
        <w:t>E</w:t>
      </w:r>
      <w:r w:rsidRPr="00236F4B">
        <w:rPr>
          <w:rFonts w:ascii="Arial" w:hAnsi="Arial" w:cs="Arial"/>
        </w:rPr>
        <w:t xml:space="preserve">STADOS </w:t>
      </w:r>
      <w:r w:rsidRPr="00236F4B">
        <w:rPr>
          <w:rFonts w:ascii="Arial" w:hAnsi="Arial" w:cs="Arial"/>
          <w:sz w:val="22"/>
        </w:rPr>
        <w:t>C</w:t>
      </w:r>
      <w:r w:rsidRPr="00236F4B">
        <w:rPr>
          <w:rFonts w:ascii="Arial" w:hAnsi="Arial" w:cs="Arial"/>
        </w:rPr>
        <w:t>ONTABLES</w:t>
      </w:r>
      <w:r w:rsidRPr="00236F4B">
        <w:rPr>
          <w:rFonts w:ascii="Arial" w:hAnsi="Arial" w:cs="Arial"/>
          <w:sz w:val="22"/>
        </w:rPr>
        <w:t xml:space="preserve"> </w:t>
      </w:r>
    </w:p>
    <w:p w:rsidR="00D000E9" w:rsidRPr="00236F4B" w:rsidRDefault="0003057C">
      <w:pPr>
        <w:spacing w:after="101"/>
        <w:ind w:right="0"/>
        <w:rPr>
          <w:rFonts w:ascii="Arial" w:hAnsi="Arial" w:cs="Arial"/>
        </w:rPr>
      </w:pPr>
      <w:r w:rsidRPr="00236F4B">
        <w:rPr>
          <w:rFonts w:ascii="Arial" w:hAnsi="Arial" w:cs="Arial"/>
        </w:rPr>
        <w:t xml:space="preserve">Con el propósito de dar cumplimiento al Art. 46 y al Art. 49 de la Ley de Contabilidad, los entes públicos deberán acompañar notas a los estados contables cuyos rubros así lo requieran teniendo presente los postulados de revelación suficiente e importancia relativa con la finalidad, que la información sea de mayor utilidad para los usuarios. </w:t>
      </w:r>
    </w:p>
    <w:p w:rsidR="00D000E9" w:rsidRPr="00236F4B" w:rsidRDefault="0003057C">
      <w:pPr>
        <w:spacing w:after="119"/>
        <w:ind w:right="0"/>
        <w:rPr>
          <w:rFonts w:ascii="Arial" w:hAnsi="Arial" w:cs="Arial"/>
        </w:rPr>
      </w:pPr>
      <w:r w:rsidRPr="00236F4B">
        <w:rPr>
          <w:rFonts w:ascii="Arial" w:hAnsi="Arial" w:cs="Arial"/>
        </w:rPr>
        <w:t xml:space="preserve">A continuación se presentan los tres tipos de notas que acompañan a los estados, a saber: </w:t>
      </w:r>
    </w:p>
    <w:p w:rsidR="00D000E9" w:rsidRPr="00236F4B" w:rsidRDefault="0003057C" w:rsidP="00596813">
      <w:pPr>
        <w:numPr>
          <w:ilvl w:val="0"/>
          <w:numId w:val="93"/>
        </w:numPr>
        <w:spacing w:after="119"/>
        <w:ind w:right="0" w:hanging="432"/>
        <w:rPr>
          <w:rFonts w:ascii="Arial" w:hAnsi="Arial" w:cs="Arial"/>
        </w:rPr>
      </w:pPr>
      <w:r w:rsidRPr="00236F4B">
        <w:rPr>
          <w:rFonts w:ascii="Arial" w:hAnsi="Arial" w:cs="Arial"/>
        </w:rPr>
        <w:t xml:space="preserve">Notas de desglose; </w:t>
      </w:r>
    </w:p>
    <w:p w:rsidR="00D000E9" w:rsidRPr="00236F4B" w:rsidRDefault="0003057C" w:rsidP="00596813">
      <w:pPr>
        <w:numPr>
          <w:ilvl w:val="0"/>
          <w:numId w:val="93"/>
        </w:numPr>
        <w:spacing w:after="119"/>
        <w:ind w:right="0" w:hanging="432"/>
        <w:rPr>
          <w:rFonts w:ascii="Arial" w:hAnsi="Arial" w:cs="Arial"/>
        </w:rPr>
      </w:pPr>
      <w:r w:rsidRPr="00236F4B">
        <w:rPr>
          <w:rFonts w:ascii="Arial" w:hAnsi="Arial" w:cs="Arial"/>
        </w:rPr>
        <w:t xml:space="preserve">Notas de memoria (cuentas de orden); y </w:t>
      </w:r>
    </w:p>
    <w:p w:rsidR="00D000E9" w:rsidRPr="00236F4B" w:rsidRDefault="0003057C" w:rsidP="00596813">
      <w:pPr>
        <w:numPr>
          <w:ilvl w:val="0"/>
          <w:numId w:val="93"/>
        </w:numPr>
        <w:spacing w:after="69"/>
        <w:ind w:right="0" w:hanging="432"/>
        <w:rPr>
          <w:rFonts w:ascii="Arial" w:hAnsi="Arial" w:cs="Arial"/>
        </w:rPr>
      </w:pPr>
      <w:r w:rsidRPr="00236F4B">
        <w:rPr>
          <w:rFonts w:ascii="Arial" w:hAnsi="Arial" w:cs="Arial"/>
        </w:rPr>
        <w:t xml:space="preserve">Notas de gestión administrativa. </w:t>
      </w:r>
    </w:p>
    <w:p w:rsidR="00D000E9" w:rsidRPr="00236F4B" w:rsidRDefault="0003057C">
      <w:pPr>
        <w:spacing w:after="23" w:line="259" w:lineRule="auto"/>
        <w:ind w:left="0" w:right="0" w:firstLine="0"/>
        <w:jc w:val="left"/>
        <w:rPr>
          <w:rFonts w:ascii="Arial" w:hAnsi="Arial" w:cs="Arial"/>
        </w:rPr>
      </w:pPr>
      <w:r w:rsidRPr="00236F4B">
        <w:rPr>
          <w:rFonts w:ascii="Arial" w:hAnsi="Arial" w:cs="Arial"/>
          <w:b/>
        </w:rPr>
        <w:t xml:space="preserve"> </w:t>
      </w:r>
    </w:p>
    <w:p w:rsidR="00D000E9" w:rsidRPr="00236F4B" w:rsidRDefault="0003057C">
      <w:pPr>
        <w:spacing w:after="0" w:line="259" w:lineRule="auto"/>
        <w:ind w:left="0" w:right="0" w:firstLine="0"/>
        <w:jc w:val="left"/>
        <w:rPr>
          <w:rFonts w:ascii="Arial" w:hAnsi="Arial" w:cs="Arial"/>
        </w:rPr>
      </w:pPr>
      <w:r w:rsidRPr="00236F4B">
        <w:rPr>
          <w:rFonts w:ascii="Arial" w:hAnsi="Arial" w:cs="Arial"/>
          <w:b/>
          <w:sz w:val="24"/>
        </w:rPr>
        <w:t xml:space="preserve"> </w:t>
      </w:r>
    </w:p>
    <w:p w:rsidR="00D000E9" w:rsidRPr="00236F4B" w:rsidRDefault="0003057C">
      <w:pPr>
        <w:spacing w:after="0" w:line="259" w:lineRule="auto"/>
        <w:ind w:left="0" w:right="0" w:firstLine="0"/>
        <w:jc w:val="left"/>
        <w:rPr>
          <w:rFonts w:ascii="Arial" w:hAnsi="Arial" w:cs="Arial"/>
        </w:rPr>
      </w:pPr>
      <w:r w:rsidRPr="00236F4B">
        <w:rPr>
          <w:rFonts w:ascii="Arial" w:hAnsi="Arial" w:cs="Arial"/>
          <w:b/>
          <w:sz w:val="24"/>
        </w:rPr>
        <w:t xml:space="preserve"> </w:t>
      </w:r>
    </w:p>
    <w:p w:rsidR="00D000E9" w:rsidRPr="00236F4B" w:rsidRDefault="0003057C">
      <w:pPr>
        <w:spacing w:after="0" w:line="259" w:lineRule="auto"/>
        <w:ind w:left="0" w:right="0" w:firstLine="0"/>
        <w:jc w:val="left"/>
        <w:rPr>
          <w:rFonts w:ascii="Arial" w:hAnsi="Arial" w:cs="Arial"/>
        </w:rPr>
      </w:pPr>
      <w:r w:rsidRPr="00236F4B">
        <w:rPr>
          <w:rFonts w:ascii="Arial" w:hAnsi="Arial" w:cs="Arial"/>
          <w:b/>
          <w:sz w:val="24"/>
        </w:rPr>
        <w:t xml:space="preserve"> </w:t>
      </w:r>
    </w:p>
    <w:p w:rsidR="00D000E9" w:rsidRPr="00236F4B" w:rsidRDefault="0003057C">
      <w:pPr>
        <w:spacing w:after="0" w:line="259" w:lineRule="auto"/>
        <w:ind w:left="0" w:right="0" w:firstLine="0"/>
        <w:jc w:val="left"/>
        <w:rPr>
          <w:rFonts w:ascii="Arial" w:hAnsi="Arial" w:cs="Arial"/>
        </w:rPr>
      </w:pPr>
      <w:r w:rsidRPr="00236F4B">
        <w:rPr>
          <w:rFonts w:ascii="Arial" w:hAnsi="Arial" w:cs="Arial"/>
          <w:b/>
          <w:sz w:val="24"/>
        </w:rPr>
        <w:t xml:space="preserve"> </w:t>
      </w:r>
    </w:p>
    <w:p w:rsidR="00D000E9" w:rsidRPr="00236F4B" w:rsidRDefault="0003057C">
      <w:pPr>
        <w:spacing w:after="0" w:line="259" w:lineRule="auto"/>
        <w:ind w:left="0" w:right="0" w:firstLine="0"/>
        <w:jc w:val="left"/>
        <w:rPr>
          <w:rFonts w:ascii="Arial" w:hAnsi="Arial" w:cs="Arial"/>
        </w:rPr>
      </w:pPr>
      <w:r w:rsidRPr="00236F4B">
        <w:rPr>
          <w:rFonts w:ascii="Arial" w:hAnsi="Arial" w:cs="Arial"/>
          <w:b/>
          <w:sz w:val="24"/>
        </w:rPr>
        <w:t xml:space="preserve"> </w:t>
      </w:r>
    </w:p>
    <w:p w:rsidR="00D000E9" w:rsidRPr="00236F4B" w:rsidRDefault="0003057C">
      <w:pPr>
        <w:spacing w:after="0" w:line="259" w:lineRule="auto"/>
        <w:ind w:left="0" w:right="0" w:firstLine="0"/>
        <w:jc w:val="left"/>
        <w:rPr>
          <w:rFonts w:ascii="Arial" w:hAnsi="Arial" w:cs="Arial"/>
        </w:rPr>
      </w:pPr>
      <w:r w:rsidRPr="00236F4B">
        <w:rPr>
          <w:rFonts w:ascii="Arial" w:hAnsi="Arial" w:cs="Arial"/>
          <w:b/>
          <w:sz w:val="24"/>
        </w:rPr>
        <w:t xml:space="preserve"> </w:t>
      </w:r>
    </w:p>
    <w:p w:rsidR="00D000E9" w:rsidRPr="00236F4B" w:rsidRDefault="0003057C">
      <w:pPr>
        <w:spacing w:after="0" w:line="259" w:lineRule="auto"/>
        <w:ind w:left="0" w:right="0" w:firstLine="0"/>
        <w:jc w:val="left"/>
        <w:rPr>
          <w:rFonts w:ascii="Arial" w:hAnsi="Arial" w:cs="Arial"/>
        </w:rPr>
      </w:pPr>
      <w:r w:rsidRPr="00236F4B">
        <w:rPr>
          <w:rFonts w:ascii="Arial" w:hAnsi="Arial" w:cs="Arial"/>
          <w:b/>
          <w:sz w:val="24"/>
        </w:rPr>
        <w:t xml:space="preserve"> </w:t>
      </w:r>
    </w:p>
    <w:p w:rsidR="00D000E9" w:rsidRPr="00236F4B" w:rsidRDefault="0003057C">
      <w:pPr>
        <w:spacing w:after="0" w:line="259" w:lineRule="auto"/>
        <w:ind w:left="0" w:right="0" w:firstLine="0"/>
        <w:jc w:val="left"/>
        <w:rPr>
          <w:rFonts w:ascii="Arial" w:hAnsi="Arial" w:cs="Arial"/>
        </w:rPr>
      </w:pPr>
      <w:r w:rsidRPr="00236F4B">
        <w:rPr>
          <w:rFonts w:ascii="Arial" w:hAnsi="Arial" w:cs="Arial"/>
          <w:b/>
          <w:sz w:val="24"/>
        </w:rPr>
        <w:t xml:space="preserve"> </w:t>
      </w:r>
    </w:p>
    <w:p w:rsidR="00D000E9" w:rsidRPr="00236F4B" w:rsidRDefault="0003057C">
      <w:pPr>
        <w:spacing w:after="0" w:line="259" w:lineRule="auto"/>
        <w:ind w:left="0" w:right="0" w:firstLine="0"/>
        <w:jc w:val="left"/>
        <w:rPr>
          <w:rFonts w:ascii="Arial" w:hAnsi="Arial" w:cs="Arial"/>
        </w:rPr>
      </w:pPr>
      <w:r w:rsidRPr="00236F4B">
        <w:rPr>
          <w:rFonts w:ascii="Arial" w:hAnsi="Arial" w:cs="Arial"/>
          <w:b/>
          <w:sz w:val="24"/>
        </w:rPr>
        <w:t xml:space="preserve"> </w:t>
      </w:r>
    </w:p>
    <w:p w:rsidR="00D000E9" w:rsidRPr="00236F4B" w:rsidRDefault="0003057C">
      <w:pPr>
        <w:pStyle w:val="Ttulo2"/>
        <w:spacing w:after="5"/>
        <w:ind w:left="-5"/>
        <w:rPr>
          <w:rFonts w:ascii="Arial" w:hAnsi="Arial" w:cs="Arial"/>
        </w:rPr>
      </w:pPr>
      <w:r w:rsidRPr="00236F4B">
        <w:rPr>
          <w:rFonts w:ascii="Arial" w:hAnsi="Arial" w:cs="Arial"/>
          <w:sz w:val="24"/>
        </w:rPr>
        <w:t>H</w:t>
      </w:r>
      <w:r w:rsidRPr="00236F4B">
        <w:rPr>
          <w:rFonts w:ascii="Arial" w:hAnsi="Arial" w:cs="Arial"/>
          <w:sz w:val="19"/>
        </w:rPr>
        <w:t xml:space="preserve"> </w:t>
      </w:r>
      <w:r w:rsidRPr="00236F4B">
        <w:rPr>
          <w:rFonts w:ascii="Arial" w:hAnsi="Arial" w:cs="Arial"/>
          <w:sz w:val="24"/>
        </w:rPr>
        <w:t>.1)</w:t>
      </w:r>
      <w:r w:rsidRPr="00236F4B">
        <w:rPr>
          <w:rFonts w:ascii="Arial" w:hAnsi="Arial" w:cs="Arial"/>
          <w:sz w:val="19"/>
        </w:rPr>
        <w:t xml:space="preserve"> </w:t>
      </w:r>
      <w:r w:rsidRPr="00236F4B">
        <w:rPr>
          <w:rFonts w:ascii="Arial" w:hAnsi="Arial" w:cs="Arial"/>
          <w:sz w:val="24"/>
        </w:rPr>
        <w:t>N</w:t>
      </w:r>
      <w:r w:rsidRPr="00236F4B">
        <w:rPr>
          <w:rFonts w:ascii="Arial" w:hAnsi="Arial" w:cs="Arial"/>
          <w:sz w:val="19"/>
        </w:rPr>
        <w:t xml:space="preserve">OTAS DE </w:t>
      </w:r>
      <w:r w:rsidRPr="00236F4B">
        <w:rPr>
          <w:rFonts w:ascii="Arial" w:hAnsi="Arial" w:cs="Arial"/>
          <w:sz w:val="24"/>
        </w:rPr>
        <w:t>D</w:t>
      </w:r>
      <w:r w:rsidRPr="00236F4B">
        <w:rPr>
          <w:rFonts w:ascii="Arial" w:hAnsi="Arial" w:cs="Arial"/>
          <w:sz w:val="19"/>
        </w:rPr>
        <w:t>ESGLOSE</w:t>
      </w:r>
      <w:r w:rsidRPr="00236F4B">
        <w:rPr>
          <w:rFonts w:ascii="Arial" w:hAnsi="Arial" w:cs="Arial"/>
          <w:sz w:val="24"/>
        </w:rPr>
        <w:t xml:space="preserve"> </w:t>
      </w:r>
    </w:p>
    <w:p w:rsidR="00D000E9" w:rsidRPr="00236F4B" w:rsidRDefault="0003057C">
      <w:pPr>
        <w:spacing w:after="46" w:line="259" w:lineRule="auto"/>
        <w:ind w:left="288" w:right="0" w:firstLine="0"/>
        <w:jc w:val="left"/>
        <w:rPr>
          <w:rFonts w:ascii="Arial" w:hAnsi="Arial" w:cs="Arial"/>
        </w:rPr>
      </w:pPr>
      <w:r w:rsidRPr="00236F4B">
        <w:rPr>
          <w:rFonts w:ascii="Arial" w:hAnsi="Arial" w:cs="Arial"/>
          <w:b/>
        </w:rPr>
        <w:t xml:space="preserve"> </w:t>
      </w:r>
    </w:p>
    <w:p w:rsidR="00D000E9" w:rsidRPr="00236F4B" w:rsidRDefault="0003057C">
      <w:pPr>
        <w:spacing w:after="29" w:line="259" w:lineRule="auto"/>
        <w:ind w:left="-5" w:right="559"/>
        <w:jc w:val="left"/>
        <w:rPr>
          <w:rFonts w:ascii="Arial" w:hAnsi="Arial" w:cs="Arial"/>
        </w:rPr>
      </w:pPr>
      <w:r w:rsidRPr="00236F4B">
        <w:rPr>
          <w:rFonts w:ascii="Arial" w:hAnsi="Arial" w:cs="Arial"/>
          <w:b/>
        </w:rPr>
        <w:t>H.1.1)</w:t>
      </w:r>
      <w:r w:rsidRPr="00236F4B">
        <w:rPr>
          <w:rFonts w:ascii="Arial" w:hAnsi="Arial" w:cs="Arial"/>
          <w:b/>
          <w:sz w:val="18"/>
        </w:rPr>
        <w:t xml:space="preserve"> </w:t>
      </w:r>
      <w:r w:rsidRPr="00236F4B">
        <w:rPr>
          <w:rFonts w:ascii="Arial" w:hAnsi="Arial" w:cs="Arial"/>
          <w:b/>
        </w:rPr>
        <w:t>I</w:t>
      </w:r>
      <w:r w:rsidRPr="00236F4B">
        <w:rPr>
          <w:rFonts w:ascii="Arial" w:hAnsi="Arial" w:cs="Arial"/>
          <w:b/>
          <w:sz w:val="18"/>
        </w:rPr>
        <w:t>NFORMACIÓN CONTABLE</w:t>
      </w:r>
      <w:r w:rsidRPr="00236F4B">
        <w:rPr>
          <w:rFonts w:ascii="Arial" w:hAnsi="Arial" w:cs="Arial"/>
          <w:b/>
        </w:rPr>
        <w:t xml:space="preserve"> </w:t>
      </w:r>
    </w:p>
    <w:p w:rsidR="00D000E9" w:rsidRPr="00236F4B" w:rsidRDefault="0003057C">
      <w:pPr>
        <w:spacing w:after="39"/>
        <w:ind w:right="0"/>
        <w:rPr>
          <w:rFonts w:ascii="Arial" w:hAnsi="Arial" w:cs="Arial"/>
        </w:rPr>
      </w:pPr>
      <w:r w:rsidRPr="00236F4B">
        <w:rPr>
          <w:rFonts w:ascii="Arial" w:hAnsi="Arial" w:cs="Arial"/>
        </w:rPr>
        <w:t xml:space="preserve">El ente público deberá informar lo siguiente: </w:t>
      </w:r>
    </w:p>
    <w:p w:rsidR="00D000E9" w:rsidRPr="00236F4B" w:rsidRDefault="0003057C">
      <w:pPr>
        <w:spacing w:after="55" w:line="259" w:lineRule="auto"/>
        <w:ind w:left="0" w:right="0" w:firstLine="0"/>
        <w:jc w:val="left"/>
        <w:rPr>
          <w:rFonts w:ascii="Arial" w:hAnsi="Arial" w:cs="Arial"/>
        </w:rPr>
      </w:pPr>
      <w:r w:rsidRPr="00236F4B">
        <w:rPr>
          <w:rFonts w:ascii="Arial" w:hAnsi="Arial" w:cs="Arial"/>
          <w:b/>
          <w:sz w:val="18"/>
        </w:rPr>
        <w:t xml:space="preserve">       </w:t>
      </w:r>
      <w:r w:rsidRPr="00236F4B">
        <w:rPr>
          <w:rFonts w:ascii="Arial" w:hAnsi="Arial" w:cs="Arial"/>
          <w:b/>
        </w:rPr>
        <w:t xml:space="preserve"> </w:t>
      </w:r>
    </w:p>
    <w:p w:rsidR="00D000E9" w:rsidRPr="00236F4B" w:rsidRDefault="0003057C">
      <w:pPr>
        <w:pStyle w:val="Ttulo3"/>
        <w:spacing w:after="32" w:line="259" w:lineRule="auto"/>
        <w:ind w:left="-5" w:right="559"/>
        <w:rPr>
          <w:rFonts w:ascii="Arial" w:hAnsi="Arial" w:cs="Arial"/>
        </w:rPr>
      </w:pPr>
      <w:r w:rsidRPr="00236F4B">
        <w:rPr>
          <w:rFonts w:ascii="Arial" w:hAnsi="Arial" w:cs="Arial"/>
          <w:sz w:val="18"/>
        </w:rPr>
        <w:t xml:space="preserve"> </w:t>
      </w:r>
      <w:r w:rsidRPr="00236F4B">
        <w:rPr>
          <w:rFonts w:ascii="Arial" w:hAnsi="Arial" w:cs="Arial"/>
        </w:rPr>
        <w:t>1)</w:t>
      </w:r>
      <w:r w:rsidRPr="00236F4B">
        <w:rPr>
          <w:rFonts w:ascii="Arial" w:hAnsi="Arial" w:cs="Arial"/>
          <w:sz w:val="18"/>
        </w:rPr>
        <w:t xml:space="preserve"> </w:t>
      </w:r>
      <w:r w:rsidRPr="00236F4B">
        <w:rPr>
          <w:rFonts w:ascii="Arial" w:hAnsi="Arial" w:cs="Arial"/>
        </w:rPr>
        <w:t>N</w:t>
      </w:r>
      <w:r w:rsidRPr="00236F4B">
        <w:rPr>
          <w:rFonts w:ascii="Arial" w:hAnsi="Arial" w:cs="Arial"/>
          <w:sz w:val="18"/>
        </w:rPr>
        <w:t xml:space="preserve">OTAS AL </w:t>
      </w:r>
      <w:r w:rsidRPr="00236F4B">
        <w:rPr>
          <w:rFonts w:ascii="Arial" w:hAnsi="Arial" w:cs="Arial"/>
        </w:rPr>
        <w:t>E</w:t>
      </w:r>
      <w:r w:rsidRPr="00236F4B">
        <w:rPr>
          <w:rFonts w:ascii="Arial" w:hAnsi="Arial" w:cs="Arial"/>
          <w:sz w:val="18"/>
        </w:rPr>
        <w:t xml:space="preserve">STADO DE </w:t>
      </w:r>
      <w:r w:rsidRPr="00236F4B">
        <w:rPr>
          <w:rFonts w:ascii="Arial" w:hAnsi="Arial" w:cs="Arial"/>
        </w:rPr>
        <w:t>S</w:t>
      </w:r>
      <w:r w:rsidRPr="00236F4B">
        <w:rPr>
          <w:rFonts w:ascii="Arial" w:hAnsi="Arial" w:cs="Arial"/>
          <w:sz w:val="18"/>
        </w:rPr>
        <w:t xml:space="preserve">ITUACIÓN </w:t>
      </w:r>
      <w:r w:rsidRPr="00236F4B">
        <w:rPr>
          <w:rFonts w:ascii="Arial" w:hAnsi="Arial" w:cs="Arial"/>
        </w:rPr>
        <w:t>F</w:t>
      </w:r>
      <w:r w:rsidRPr="00236F4B">
        <w:rPr>
          <w:rFonts w:ascii="Arial" w:hAnsi="Arial" w:cs="Arial"/>
          <w:sz w:val="18"/>
        </w:rPr>
        <w:t>INANCIERA</w:t>
      </w:r>
      <w:r w:rsidRPr="00236F4B">
        <w:rPr>
          <w:rFonts w:ascii="Arial" w:hAnsi="Arial" w:cs="Arial"/>
        </w:rPr>
        <w:t xml:space="preserve"> </w:t>
      </w:r>
    </w:p>
    <w:p w:rsidR="00D000E9" w:rsidRPr="00236F4B" w:rsidRDefault="0003057C">
      <w:pPr>
        <w:spacing w:after="57" w:line="259" w:lineRule="auto"/>
        <w:ind w:left="0" w:right="0" w:firstLine="0"/>
        <w:jc w:val="left"/>
        <w:rPr>
          <w:rFonts w:ascii="Arial" w:hAnsi="Arial" w:cs="Arial"/>
        </w:rPr>
      </w:pPr>
      <w:r w:rsidRPr="00236F4B">
        <w:rPr>
          <w:rFonts w:ascii="Arial" w:hAnsi="Arial" w:cs="Arial"/>
          <w:b/>
        </w:rPr>
        <w:t xml:space="preserve"> </w:t>
      </w:r>
    </w:p>
    <w:p w:rsidR="00D000E9" w:rsidRPr="00236F4B" w:rsidRDefault="0003057C">
      <w:pPr>
        <w:pStyle w:val="Ttulo4"/>
        <w:spacing w:after="102"/>
        <w:ind w:left="-5"/>
        <w:rPr>
          <w:rFonts w:ascii="Arial" w:hAnsi="Arial" w:cs="Arial"/>
        </w:rPr>
      </w:pPr>
      <w:r w:rsidRPr="00236F4B">
        <w:rPr>
          <w:rFonts w:ascii="Arial" w:hAnsi="Arial" w:cs="Arial"/>
        </w:rPr>
        <w:t xml:space="preserve">Activo Efectivo y Equivalentes </w:t>
      </w:r>
    </w:p>
    <w:p w:rsidR="00D000E9" w:rsidRPr="00236F4B" w:rsidRDefault="0003057C">
      <w:pPr>
        <w:spacing w:after="103"/>
        <w:ind w:left="720" w:right="0" w:hanging="432"/>
        <w:rPr>
          <w:rFonts w:ascii="Arial" w:hAnsi="Arial" w:cs="Arial"/>
        </w:rPr>
      </w:pPr>
      <w:r w:rsidRPr="00236F4B">
        <w:rPr>
          <w:rFonts w:ascii="Arial" w:hAnsi="Arial" w:cs="Arial"/>
        </w:rPr>
        <w:t xml:space="preserve">1. Se informará acerca de los fondos con afectación específica, el tipo y monto de los mismos; de las inversiones financieras se revelará su tipo y monto, su clasificación en corto y largo plazo separando aquéllas que su vencimiento sea menor a 3 meses. </w:t>
      </w:r>
    </w:p>
    <w:p w:rsidR="00D000E9" w:rsidRPr="00236F4B" w:rsidRDefault="0003057C">
      <w:pPr>
        <w:pStyle w:val="Ttulo4"/>
        <w:spacing w:after="102"/>
        <w:ind w:left="-5"/>
        <w:rPr>
          <w:rFonts w:ascii="Arial" w:hAnsi="Arial" w:cs="Arial"/>
        </w:rPr>
      </w:pPr>
      <w:r w:rsidRPr="00236F4B">
        <w:rPr>
          <w:rFonts w:ascii="Arial" w:hAnsi="Arial" w:cs="Arial"/>
        </w:rPr>
        <w:t xml:space="preserve">Derechos a recibir Efectivo y Equivalentes y Bienes o Servicios a Recibir </w:t>
      </w:r>
    </w:p>
    <w:p w:rsidR="00D000E9" w:rsidRPr="00236F4B" w:rsidRDefault="0003057C" w:rsidP="00596813">
      <w:pPr>
        <w:numPr>
          <w:ilvl w:val="0"/>
          <w:numId w:val="94"/>
        </w:numPr>
        <w:spacing w:after="99"/>
        <w:ind w:right="0" w:hanging="432"/>
        <w:rPr>
          <w:rFonts w:ascii="Arial" w:hAnsi="Arial" w:cs="Arial"/>
        </w:rPr>
      </w:pPr>
      <w:r w:rsidRPr="00236F4B">
        <w:rPr>
          <w:rFonts w:ascii="Arial" w:hAnsi="Arial" w:cs="Arial"/>
        </w:rPr>
        <w:t xml:space="preserve">Por tipo de contribución se informará el monto que se encuentre pendiente de cobro y por recuperar de hasta cinco ejercicios anteriores, asimismo se deberán considerar los montos sujetos a algún tipo de juicio con una antigüedad mayor a la señalada y la factibilidad de cobro. </w:t>
      </w:r>
    </w:p>
    <w:p w:rsidR="00D000E9" w:rsidRPr="00236F4B" w:rsidRDefault="0003057C" w:rsidP="00596813">
      <w:pPr>
        <w:numPr>
          <w:ilvl w:val="0"/>
          <w:numId w:val="94"/>
        </w:numPr>
        <w:spacing w:after="95"/>
        <w:ind w:right="0" w:hanging="432"/>
        <w:rPr>
          <w:rFonts w:ascii="Arial" w:hAnsi="Arial" w:cs="Arial"/>
        </w:rPr>
      </w:pPr>
      <w:r w:rsidRPr="00236F4B">
        <w:rPr>
          <w:rFonts w:ascii="Arial" w:hAnsi="Arial" w:cs="Arial"/>
        </w:rPr>
        <w:t xml:space="preserve">Se elaborará, de manera agrupada, los derechos a recibir efectivo y equivalentes, y bienes o servicios a recibir, (excepto cuentas por cobrar de contribuciones o fideicomisos que se encuentran dentro de inversiones financieras, participaciones y aportaciones de capital) en una desagregación por su vencimiento en días a 90, 180, menor o igual a 365 y mayor a 365. Adicionalmente, se informará de las características cualitativas relevantes que le afecten a estas cuentas. </w:t>
      </w:r>
      <w:r w:rsidRPr="00236F4B">
        <w:rPr>
          <w:rFonts w:ascii="Arial" w:hAnsi="Arial" w:cs="Arial"/>
          <w:b/>
        </w:rPr>
        <w:t xml:space="preserve">Bienes Disponibles para su Transformación o Consumo (inventarios) </w:t>
      </w:r>
    </w:p>
    <w:p w:rsidR="00D000E9" w:rsidRPr="00236F4B" w:rsidRDefault="0003057C" w:rsidP="00596813">
      <w:pPr>
        <w:numPr>
          <w:ilvl w:val="0"/>
          <w:numId w:val="94"/>
        </w:numPr>
        <w:spacing w:after="101"/>
        <w:ind w:right="0" w:hanging="432"/>
        <w:rPr>
          <w:rFonts w:ascii="Arial" w:hAnsi="Arial" w:cs="Arial"/>
        </w:rPr>
      </w:pPr>
      <w:r w:rsidRPr="00236F4B">
        <w:rPr>
          <w:rFonts w:ascii="Arial" w:hAnsi="Arial" w:cs="Arial"/>
        </w:rPr>
        <w:t xml:space="preserve">Se clasificarán como bienes disponibles para su transformación aquéllos que se encuentren dentro de la cuenta Inventarios. Esta nota aplica para aquellos entes públicos que realicen algún proceso de transformación y/o elaboración de bienes. </w:t>
      </w:r>
    </w:p>
    <w:p w:rsidR="00D000E9" w:rsidRPr="00236F4B" w:rsidRDefault="0003057C">
      <w:pPr>
        <w:spacing w:after="99"/>
        <w:ind w:left="720" w:right="0" w:hanging="432"/>
        <w:rPr>
          <w:rFonts w:ascii="Arial" w:hAnsi="Arial" w:cs="Arial"/>
        </w:rPr>
      </w:pPr>
      <w:r w:rsidRPr="00236F4B">
        <w:rPr>
          <w:rFonts w:ascii="Arial" w:hAnsi="Arial" w:cs="Arial"/>
        </w:rPr>
        <w:t xml:space="preserve"> En la nota se informará del sistema de costeo y método de valuación aplicado a los inventarios, así como la conveniencia de su aplicación dada la naturaleza de los mismos. Adicionalmente, se revelará el impacto en la información financiera por cambios en el método o sistema. </w:t>
      </w:r>
    </w:p>
    <w:p w:rsidR="00D000E9" w:rsidRPr="00236F4B" w:rsidRDefault="0003057C" w:rsidP="00596813">
      <w:pPr>
        <w:numPr>
          <w:ilvl w:val="0"/>
          <w:numId w:val="94"/>
        </w:numPr>
        <w:spacing w:after="106"/>
        <w:ind w:right="0" w:hanging="432"/>
        <w:rPr>
          <w:rFonts w:ascii="Arial" w:hAnsi="Arial" w:cs="Arial"/>
        </w:rPr>
      </w:pPr>
      <w:r w:rsidRPr="00236F4B">
        <w:rPr>
          <w:rFonts w:ascii="Arial" w:hAnsi="Arial" w:cs="Arial"/>
        </w:rPr>
        <w:t xml:space="preserve">De la cuenta Almacén se informará acerca del método de valuación, así como la conveniencia de su aplicación. Adicionalmente, se revelará el impacto en la información financiera por cambios en el método. </w:t>
      </w:r>
    </w:p>
    <w:p w:rsidR="00D000E9" w:rsidRPr="00236F4B" w:rsidRDefault="0003057C">
      <w:pPr>
        <w:pStyle w:val="Ttulo4"/>
        <w:spacing w:after="106"/>
        <w:ind w:left="-5"/>
        <w:rPr>
          <w:rFonts w:ascii="Arial" w:hAnsi="Arial" w:cs="Arial"/>
        </w:rPr>
      </w:pPr>
      <w:r w:rsidRPr="00236F4B">
        <w:rPr>
          <w:rFonts w:ascii="Arial" w:hAnsi="Arial" w:cs="Arial"/>
        </w:rPr>
        <w:t xml:space="preserve">Inversiones Financieras </w:t>
      </w:r>
    </w:p>
    <w:p w:rsidR="00D000E9" w:rsidRPr="00236F4B" w:rsidRDefault="0003057C" w:rsidP="00596813">
      <w:pPr>
        <w:numPr>
          <w:ilvl w:val="0"/>
          <w:numId w:val="95"/>
        </w:numPr>
        <w:spacing w:after="121"/>
        <w:ind w:right="0" w:hanging="432"/>
        <w:rPr>
          <w:rFonts w:ascii="Arial" w:hAnsi="Arial" w:cs="Arial"/>
        </w:rPr>
      </w:pPr>
      <w:r w:rsidRPr="00236F4B">
        <w:rPr>
          <w:rFonts w:ascii="Arial" w:hAnsi="Arial" w:cs="Arial"/>
        </w:rPr>
        <w:t xml:space="preserve">De la cuenta Inversiones financieras, que considera los fideicomisos, se informará de éstos los recursos asignados por tipo y monto, y características significativas que tengan o puedan tener alguna incidencia en las mismas. </w:t>
      </w:r>
    </w:p>
    <w:p w:rsidR="00D000E9" w:rsidRPr="00236F4B" w:rsidRDefault="0003057C" w:rsidP="00596813">
      <w:pPr>
        <w:numPr>
          <w:ilvl w:val="0"/>
          <w:numId w:val="95"/>
        </w:numPr>
        <w:spacing w:after="121"/>
        <w:ind w:right="0" w:hanging="432"/>
        <w:rPr>
          <w:rFonts w:ascii="Arial" w:hAnsi="Arial" w:cs="Arial"/>
        </w:rPr>
      </w:pPr>
      <w:r w:rsidRPr="00236F4B">
        <w:rPr>
          <w:rFonts w:ascii="Arial" w:hAnsi="Arial" w:cs="Arial"/>
        </w:rPr>
        <w:t xml:space="preserve">Se informará de las inversiones financieras, los saldos de las participaciones y aportaciones de capital. </w:t>
      </w:r>
    </w:p>
    <w:p w:rsidR="00D000E9" w:rsidRPr="00236F4B" w:rsidRDefault="0003057C">
      <w:pPr>
        <w:spacing w:after="0" w:line="259" w:lineRule="auto"/>
        <w:ind w:left="288" w:right="0" w:firstLine="0"/>
        <w:jc w:val="left"/>
        <w:rPr>
          <w:rFonts w:ascii="Arial" w:hAnsi="Arial" w:cs="Arial"/>
        </w:rPr>
      </w:pPr>
      <w:r w:rsidRPr="00236F4B">
        <w:rPr>
          <w:rFonts w:ascii="Arial" w:hAnsi="Arial" w:cs="Arial"/>
          <w:b/>
        </w:rPr>
        <w:t xml:space="preserve"> </w:t>
      </w:r>
      <w:r w:rsidRPr="00236F4B">
        <w:rPr>
          <w:rFonts w:ascii="Arial" w:hAnsi="Arial" w:cs="Arial"/>
          <w:b/>
        </w:rPr>
        <w:tab/>
        <w:t xml:space="preserve"> </w:t>
      </w:r>
    </w:p>
    <w:p w:rsidR="00D000E9" w:rsidRPr="00236F4B" w:rsidRDefault="0003057C">
      <w:pPr>
        <w:pStyle w:val="Ttulo4"/>
        <w:spacing w:after="106"/>
        <w:ind w:left="-5"/>
        <w:rPr>
          <w:rFonts w:ascii="Arial" w:hAnsi="Arial" w:cs="Arial"/>
        </w:rPr>
      </w:pPr>
      <w:r w:rsidRPr="00236F4B">
        <w:rPr>
          <w:rFonts w:ascii="Arial" w:hAnsi="Arial" w:cs="Arial"/>
        </w:rPr>
        <w:t xml:space="preserve">Bienes Muebles, Inmuebles e Intangibles </w:t>
      </w:r>
    </w:p>
    <w:p w:rsidR="00D000E9" w:rsidRPr="00236F4B" w:rsidRDefault="0003057C" w:rsidP="00596813">
      <w:pPr>
        <w:numPr>
          <w:ilvl w:val="0"/>
          <w:numId w:val="96"/>
        </w:numPr>
        <w:spacing w:after="106"/>
        <w:ind w:right="0" w:hanging="432"/>
        <w:rPr>
          <w:rFonts w:ascii="Arial" w:hAnsi="Arial" w:cs="Arial"/>
        </w:rPr>
      </w:pPr>
      <w:r w:rsidRPr="00236F4B">
        <w:rPr>
          <w:rFonts w:ascii="Arial" w:hAnsi="Arial" w:cs="Arial"/>
        </w:rPr>
        <w:t xml:space="preserve">Se informará de manera agrupada por cuenta, los rubros de Bienes Muebles e Inmuebles, el monto de la depreciación del ejercicio y la acumulada, el método de depreciación, tasas aplicadas y los criterios de aplicación de los mismos. Asimismo, se informará de las características significativas del estado en que se encuentren los activos. </w:t>
      </w:r>
    </w:p>
    <w:p w:rsidR="00D000E9" w:rsidRPr="00236F4B" w:rsidRDefault="0003057C" w:rsidP="00596813">
      <w:pPr>
        <w:numPr>
          <w:ilvl w:val="0"/>
          <w:numId w:val="96"/>
        </w:numPr>
        <w:spacing w:after="106"/>
        <w:ind w:right="0" w:hanging="432"/>
        <w:rPr>
          <w:rFonts w:ascii="Arial" w:hAnsi="Arial" w:cs="Arial"/>
        </w:rPr>
      </w:pPr>
      <w:r w:rsidRPr="00236F4B">
        <w:rPr>
          <w:rFonts w:ascii="Arial" w:hAnsi="Arial" w:cs="Arial"/>
        </w:rPr>
        <w:t xml:space="preserve">Se informará de manera agrupada por cuenta, los rubros de activos intangibles y diferidos, su monto y naturaleza, amortización del ejercicio, amortización acumulada, tasa y método aplicados. </w:t>
      </w:r>
    </w:p>
    <w:p w:rsidR="00D000E9" w:rsidRPr="00236F4B" w:rsidRDefault="0003057C">
      <w:pPr>
        <w:pStyle w:val="Ttulo4"/>
        <w:spacing w:after="106"/>
        <w:ind w:left="-5"/>
        <w:rPr>
          <w:rFonts w:ascii="Arial" w:hAnsi="Arial" w:cs="Arial"/>
        </w:rPr>
      </w:pPr>
      <w:r w:rsidRPr="00236F4B">
        <w:rPr>
          <w:rFonts w:ascii="Arial" w:hAnsi="Arial" w:cs="Arial"/>
        </w:rPr>
        <w:t xml:space="preserve">Estimaciones y Deterioros </w:t>
      </w:r>
    </w:p>
    <w:p w:rsidR="00D000E9" w:rsidRPr="00236F4B" w:rsidRDefault="0003057C">
      <w:pPr>
        <w:spacing w:after="8"/>
        <w:ind w:left="298" w:right="0"/>
        <w:rPr>
          <w:rFonts w:ascii="Arial" w:hAnsi="Arial" w:cs="Arial"/>
        </w:rPr>
      </w:pPr>
      <w:r w:rsidRPr="00236F4B">
        <w:rPr>
          <w:rFonts w:ascii="Arial" w:hAnsi="Arial" w:cs="Arial"/>
        </w:rPr>
        <w:t xml:space="preserve">10. Se informarán los criterios utilizados para la determinación de las estimaciones; por ejemplo: </w:t>
      </w:r>
    </w:p>
    <w:p w:rsidR="00D000E9" w:rsidRPr="00236F4B" w:rsidRDefault="0003057C">
      <w:pPr>
        <w:spacing w:after="106"/>
        <w:ind w:left="783" w:right="0"/>
        <w:rPr>
          <w:rFonts w:ascii="Arial" w:hAnsi="Arial" w:cs="Arial"/>
        </w:rPr>
      </w:pPr>
      <w:r w:rsidRPr="00236F4B">
        <w:rPr>
          <w:rFonts w:ascii="Arial" w:hAnsi="Arial" w:cs="Arial"/>
        </w:rPr>
        <w:t xml:space="preserve">estimación de cuentas incobrables, estimación de inventarios, deterioro de activos biológicos y cualquier otra que aplique. </w:t>
      </w:r>
    </w:p>
    <w:p w:rsidR="00D000E9" w:rsidRPr="00236F4B" w:rsidRDefault="0003057C">
      <w:pPr>
        <w:pStyle w:val="Ttulo4"/>
        <w:spacing w:after="106"/>
        <w:ind w:left="-5"/>
        <w:rPr>
          <w:rFonts w:ascii="Arial" w:hAnsi="Arial" w:cs="Arial"/>
        </w:rPr>
      </w:pPr>
      <w:r w:rsidRPr="00236F4B">
        <w:rPr>
          <w:rFonts w:ascii="Arial" w:hAnsi="Arial" w:cs="Arial"/>
        </w:rPr>
        <w:t xml:space="preserve">Otros Activos </w:t>
      </w:r>
    </w:p>
    <w:p w:rsidR="00D000E9" w:rsidRPr="00236F4B" w:rsidRDefault="0003057C">
      <w:pPr>
        <w:spacing w:after="106"/>
        <w:ind w:left="720" w:right="0" w:hanging="432"/>
        <w:rPr>
          <w:rFonts w:ascii="Arial" w:hAnsi="Arial" w:cs="Arial"/>
        </w:rPr>
      </w:pPr>
      <w:r w:rsidRPr="00236F4B">
        <w:rPr>
          <w:rFonts w:ascii="Arial" w:hAnsi="Arial" w:cs="Arial"/>
        </w:rPr>
        <w:t xml:space="preserve">11. De las cuentas de otros activos se informará por tipo de bienes muebles, inmuebles y otros, los montos totales asociados y sus características cualitativas significativas que les impacten financieramente. </w:t>
      </w:r>
    </w:p>
    <w:p w:rsidR="00D000E9" w:rsidRPr="00236F4B" w:rsidRDefault="0003057C">
      <w:pPr>
        <w:pStyle w:val="Ttulo4"/>
        <w:spacing w:after="155"/>
        <w:ind w:left="-5"/>
        <w:rPr>
          <w:rFonts w:ascii="Arial" w:hAnsi="Arial" w:cs="Arial"/>
        </w:rPr>
      </w:pPr>
      <w:r w:rsidRPr="00236F4B">
        <w:rPr>
          <w:rFonts w:ascii="Arial" w:hAnsi="Arial" w:cs="Arial"/>
        </w:rPr>
        <w:t>Pasivo</w:t>
      </w:r>
      <w:r w:rsidRPr="00236F4B">
        <w:rPr>
          <w:rFonts w:ascii="Arial" w:hAnsi="Arial" w:cs="Arial"/>
          <w:vertAlign w:val="superscript"/>
        </w:rPr>
        <w:footnoteReference w:id="1"/>
      </w:r>
      <w:r w:rsidRPr="00236F4B">
        <w:rPr>
          <w:rFonts w:ascii="Arial" w:hAnsi="Arial" w:cs="Arial"/>
        </w:rPr>
        <w:t xml:space="preserve"> </w:t>
      </w:r>
    </w:p>
    <w:p w:rsidR="00D000E9" w:rsidRPr="00236F4B" w:rsidRDefault="0003057C" w:rsidP="00596813">
      <w:pPr>
        <w:numPr>
          <w:ilvl w:val="0"/>
          <w:numId w:val="97"/>
        </w:numPr>
        <w:spacing w:after="104"/>
        <w:ind w:right="0" w:hanging="432"/>
        <w:rPr>
          <w:rFonts w:ascii="Arial" w:hAnsi="Arial" w:cs="Arial"/>
        </w:rPr>
      </w:pPr>
      <w:r w:rsidRPr="00236F4B">
        <w:rPr>
          <w:rFonts w:ascii="Arial" w:hAnsi="Arial" w:cs="Arial"/>
        </w:rPr>
        <w:t xml:space="preserve">Se elaborará una relación de las cuentas y documentos por pagar en una desagregación por su vencimiento en días a 90, 180, menor o igual a 365 y mayor a 365. Asimismo, se informará sobre la factibilidad del pago de dichos pasivos. </w:t>
      </w:r>
    </w:p>
    <w:p w:rsidR="00D000E9" w:rsidRPr="00236F4B" w:rsidRDefault="0003057C" w:rsidP="00596813">
      <w:pPr>
        <w:numPr>
          <w:ilvl w:val="0"/>
          <w:numId w:val="97"/>
        </w:numPr>
        <w:spacing w:after="104"/>
        <w:ind w:right="0" w:hanging="432"/>
        <w:rPr>
          <w:rFonts w:ascii="Arial" w:hAnsi="Arial" w:cs="Arial"/>
        </w:rPr>
      </w:pPr>
      <w:r w:rsidRPr="00236F4B">
        <w:rPr>
          <w:rFonts w:ascii="Arial" w:hAnsi="Arial" w:cs="Arial"/>
        </w:rPr>
        <w:t xml:space="preserve">Se informará de manera agrupada los recursos localizados en Fondos de Bienes de Terceros en Administración y/o en Garantía a corto y largo plazo, así como la naturaleza de dichos recursos y sus características cualitativas significativas que les afecten o pudieran afectarles financieramente. </w:t>
      </w:r>
    </w:p>
    <w:p w:rsidR="00D000E9" w:rsidRPr="00236F4B" w:rsidRDefault="0003057C" w:rsidP="00596813">
      <w:pPr>
        <w:numPr>
          <w:ilvl w:val="0"/>
          <w:numId w:val="97"/>
        </w:numPr>
        <w:spacing w:after="104"/>
        <w:ind w:right="0" w:hanging="432"/>
        <w:rPr>
          <w:rFonts w:ascii="Arial" w:hAnsi="Arial" w:cs="Arial"/>
        </w:rPr>
      </w:pPr>
      <w:r w:rsidRPr="00236F4B">
        <w:rPr>
          <w:rFonts w:ascii="Arial" w:hAnsi="Arial" w:cs="Arial"/>
        </w:rPr>
        <w:t xml:space="preserve">Se informará de las cuentas de los pasivos diferidos y otros, su tipo, monto y naturaleza, así como las características significativas que les impacten o pudieran impactarles financieramente. </w:t>
      </w:r>
    </w:p>
    <w:p w:rsidR="00D000E9" w:rsidRPr="00236F4B" w:rsidRDefault="0003057C">
      <w:pPr>
        <w:spacing w:after="156" w:line="259" w:lineRule="auto"/>
        <w:ind w:left="0" w:right="0" w:firstLine="0"/>
        <w:jc w:val="left"/>
        <w:rPr>
          <w:rFonts w:ascii="Arial" w:hAnsi="Arial" w:cs="Arial"/>
        </w:rPr>
      </w:pPr>
      <w:r w:rsidRPr="00236F4B">
        <w:rPr>
          <w:rFonts w:ascii="Arial" w:hAnsi="Arial" w:cs="Arial"/>
          <w:b/>
        </w:rPr>
        <w:t xml:space="preserve"> </w:t>
      </w:r>
    </w:p>
    <w:p w:rsidR="00D000E9" w:rsidRPr="00236F4B" w:rsidRDefault="0003057C">
      <w:pPr>
        <w:pStyle w:val="Ttulo3"/>
        <w:tabs>
          <w:tab w:val="center" w:pos="3682"/>
        </w:tabs>
        <w:spacing w:after="124" w:line="259" w:lineRule="auto"/>
        <w:ind w:left="-15" w:firstLine="0"/>
        <w:rPr>
          <w:rFonts w:ascii="Arial" w:hAnsi="Arial" w:cs="Arial"/>
        </w:rPr>
      </w:pPr>
      <w:r w:rsidRPr="00236F4B">
        <w:rPr>
          <w:rFonts w:ascii="Arial" w:hAnsi="Arial" w:cs="Arial"/>
        </w:rPr>
        <w:t xml:space="preserve">2) </w:t>
      </w:r>
      <w:r w:rsidRPr="00236F4B">
        <w:rPr>
          <w:rFonts w:ascii="Arial" w:hAnsi="Arial" w:cs="Arial"/>
        </w:rPr>
        <w:tab/>
        <w:t>N</w:t>
      </w:r>
      <w:r w:rsidRPr="00236F4B">
        <w:rPr>
          <w:rFonts w:ascii="Arial" w:hAnsi="Arial" w:cs="Arial"/>
          <w:sz w:val="18"/>
        </w:rPr>
        <w:t xml:space="preserve">OTAS AL </w:t>
      </w:r>
      <w:r w:rsidRPr="00236F4B">
        <w:rPr>
          <w:rFonts w:ascii="Arial" w:hAnsi="Arial" w:cs="Arial"/>
        </w:rPr>
        <w:t>E</w:t>
      </w:r>
      <w:r w:rsidRPr="00236F4B">
        <w:rPr>
          <w:rFonts w:ascii="Arial" w:hAnsi="Arial" w:cs="Arial"/>
          <w:sz w:val="18"/>
        </w:rPr>
        <w:t xml:space="preserve">STADO DE </w:t>
      </w:r>
      <w:r w:rsidRPr="00236F4B">
        <w:rPr>
          <w:rFonts w:ascii="Arial" w:hAnsi="Arial" w:cs="Arial"/>
        </w:rPr>
        <w:t>V</w:t>
      </w:r>
      <w:r w:rsidRPr="00236F4B">
        <w:rPr>
          <w:rFonts w:ascii="Arial" w:hAnsi="Arial" w:cs="Arial"/>
          <w:sz w:val="18"/>
        </w:rPr>
        <w:t xml:space="preserve">ARIACIONES EN LA </w:t>
      </w:r>
      <w:r w:rsidRPr="00236F4B">
        <w:rPr>
          <w:rFonts w:ascii="Arial" w:hAnsi="Arial" w:cs="Arial"/>
        </w:rPr>
        <w:t>H</w:t>
      </w:r>
      <w:r w:rsidRPr="00236F4B">
        <w:rPr>
          <w:rFonts w:ascii="Arial" w:hAnsi="Arial" w:cs="Arial"/>
          <w:sz w:val="18"/>
        </w:rPr>
        <w:t xml:space="preserve">ACIENDA </w:t>
      </w:r>
      <w:r w:rsidRPr="00236F4B">
        <w:rPr>
          <w:rFonts w:ascii="Arial" w:hAnsi="Arial" w:cs="Arial"/>
        </w:rPr>
        <w:t>P</w:t>
      </w:r>
      <w:r w:rsidRPr="00236F4B">
        <w:rPr>
          <w:rFonts w:ascii="Arial" w:hAnsi="Arial" w:cs="Arial"/>
          <w:sz w:val="18"/>
        </w:rPr>
        <w:t>ÚBLICA</w:t>
      </w:r>
      <w:r w:rsidRPr="00236F4B">
        <w:rPr>
          <w:rFonts w:ascii="Arial" w:hAnsi="Arial" w:cs="Arial"/>
        </w:rPr>
        <w:t>/P</w:t>
      </w:r>
      <w:r w:rsidRPr="00236F4B">
        <w:rPr>
          <w:rFonts w:ascii="Arial" w:hAnsi="Arial" w:cs="Arial"/>
          <w:sz w:val="18"/>
        </w:rPr>
        <w:t>ATRIMONIO</w:t>
      </w:r>
      <w:r w:rsidRPr="00236F4B">
        <w:rPr>
          <w:rFonts w:ascii="Arial" w:hAnsi="Arial" w:cs="Arial"/>
        </w:rPr>
        <w:t xml:space="preserve"> </w:t>
      </w:r>
    </w:p>
    <w:p w:rsidR="00D000E9" w:rsidRPr="00236F4B" w:rsidRDefault="0003057C" w:rsidP="00596813">
      <w:pPr>
        <w:numPr>
          <w:ilvl w:val="0"/>
          <w:numId w:val="98"/>
        </w:numPr>
        <w:spacing w:after="107"/>
        <w:ind w:right="0" w:hanging="432"/>
        <w:rPr>
          <w:rFonts w:ascii="Arial" w:hAnsi="Arial" w:cs="Arial"/>
        </w:rPr>
      </w:pPr>
      <w:r w:rsidRPr="00236F4B">
        <w:rPr>
          <w:rFonts w:ascii="Arial" w:hAnsi="Arial" w:cs="Arial"/>
        </w:rPr>
        <w:t xml:space="preserve">Se informará, de manera agrupada, acerca de las modificaciones al patrimonio contribuido por tipo, naturaleza y monto. </w:t>
      </w:r>
    </w:p>
    <w:p w:rsidR="00D000E9" w:rsidRPr="00236F4B" w:rsidRDefault="0003057C" w:rsidP="00596813">
      <w:pPr>
        <w:numPr>
          <w:ilvl w:val="0"/>
          <w:numId w:val="98"/>
        </w:numPr>
        <w:spacing w:after="106"/>
        <w:ind w:right="0" w:hanging="432"/>
        <w:rPr>
          <w:rFonts w:ascii="Arial" w:hAnsi="Arial" w:cs="Arial"/>
        </w:rPr>
      </w:pPr>
      <w:r w:rsidRPr="00236F4B">
        <w:rPr>
          <w:rFonts w:ascii="Arial" w:hAnsi="Arial" w:cs="Arial"/>
        </w:rPr>
        <w:t xml:space="preserve">Se informará, de manera agrupada, acerca del monto y procedencia de los recursos que modifican al patrimonio generado. </w:t>
      </w:r>
    </w:p>
    <w:p w:rsidR="00D000E9" w:rsidRPr="00236F4B" w:rsidRDefault="0003057C">
      <w:pPr>
        <w:spacing w:after="117" w:line="259" w:lineRule="auto"/>
        <w:ind w:left="0" w:right="0" w:firstLine="0"/>
        <w:jc w:val="left"/>
        <w:rPr>
          <w:rFonts w:ascii="Arial" w:hAnsi="Arial" w:cs="Arial"/>
        </w:rPr>
      </w:pPr>
      <w:r w:rsidRPr="00236F4B">
        <w:rPr>
          <w:rFonts w:ascii="Arial" w:hAnsi="Arial" w:cs="Arial"/>
          <w:b/>
        </w:rPr>
        <w:t xml:space="preserve"> </w:t>
      </w:r>
    </w:p>
    <w:p w:rsidR="00D000E9" w:rsidRPr="00236F4B" w:rsidRDefault="0003057C">
      <w:pPr>
        <w:spacing w:after="117" w:line="259" w:lineRule="auto"/>
        <w:ind w:left="0" w:right="0" w:firstLine="0"/>
        <w:jc w:val="left"/>
        <w:rPr>
          <w:rFonts w:ascii="Arial" w:hAnsi="Arial" w:cs="Arial"/>
        </w:rPr>
      </w:pPr>
      <w:r w:rsidRPr="00236F4B">
        <w:rPr>
          <w:rFonts w:ascii="Arial" w:hAnsi="Arial" w:cs="Arial"/>
          <w:b/>
        </w:rPr>
        <w:t xml:space="preserve"> </w:t>
      </w:r>
    </w:p>
    <w:p w:rsidR="00D000E9" w:rsidRPr="00236F4B" w:rsidRDefault="0003057C">
      <w:pPr>
        <w:spacing w:after="119" w:line="259" w:lineRule="auto"/>
        <w:ind w:left="0" w:right="0" w:firstLine="0"/>
        <w:jc w:val="left"/>
        <w:rPr>
          <w:rFonts w:ascii="Arial" w:hAnsi="Arial" w:cs="Arial"/>
        </w:rPr>
      </w:pPr>
      <w:r w:rsidRPr="00236F4B">
        <w:rPr>
          <w:rFonts w:ascii="Arial" w:hAnsi="Arial" w:cs="Arial"/>
          <w:b/>
        </w:rPr>
        <w:t xml:space="preserve"> </w:t>
      </w:r>
    </w:p>
    <w:p w:rsidR="00D000E9" w:rsidRPr="00236F4B" w:rsidRDefault="0003057C">
      <w:pPr>
        <w:spacing w:after="0" w:line="259" w:lineRule="auto"/>
        <w:ind w:left="0" w:right="0" w:firstLine="0"/>
        <w:jc w:val="left"/>
        <w:rPr>
          <w:rFonts w:ascii="Arial" w:hAnsi="Arial" w:cs="Arial"/>
        </w:rPr>
      </w:pPr>
      <w:r w:rsidRPr="00236F4B">
        <w:rPr>
          <w:rFonts w:ascii="Arial" w:hAnsi="Arial" w:cs="Arial"/>
          <w:b/>
        </w:rPr>
        <w:t xml:space="preserve"> </w:t>
      </w:r>
    </w:p>
    <w:p w:rsidR="00D000E9" w:rsidRPr="00236F4B" w:rsidRDefault="0003057C">
      <w:pPr>
        <w:spacing w:after="155" w:line="259" w:lineRule="auto"/>
        <w:ind w:left="0" w:right="0" w:firstLine="0"/>
        <w:jc w:val="left"/>
        <w:rPr>
          <w:rFonts w:ascii="Arial" w:hAnsi="Arial" w:cs="Arial"/>
        </w:rPr>
      </w:pPr>
      <w:r w:rsidRPr="00236F4B">
        <w:rPr>
          <w:rFonts w:ascii="Arial" w:hAnsi="Arial" w:cs="Arial"/>
          <w:b/>
        </w:rPr>
        <w:t xml:space="preserve"> </w:t>
      </w:r>
    </w:p>
    <w:p w:rsidR="00D000E9" w:rsidRPr="00236F4B" w:rsidRDefault="0003057C">
      <w:pPr>
        <w:pStyle w:val="Ttulo3"/>
        <w:tabs>
          <w:tab w:val="center" w:pos="2085"/>
        </w:tabs>
        <w:spacing w:after="124" w:line="259" w:lineRule="auto"/>
        <w:ind w:left="-15" w:firstLine="0"/>
        <w:rPr>
          <w:rFonts w:ascii="Arial" w:hAnsi="Arial" w:cs="Arial"/>
        </w:rPr>
      </w:pPr>
      <w:r w:rsidRPr="00236F4B">
        <w:rPr>
          <w:rFonts w:ascii="Arial" w:hAnsi="Arial" w:cs="Arial"/>
        </w:rPr>
        <w:t xml:space="preserve">3) </w:t>
      </w:r>
      <w:r w:rsidRPr="00236F4B">
        <w:rPr>
          <w:rFonts w:ascii="Arial" w:hAnsi="Arial" w:cs="Arial"/>
        </w:rPr>
        <w:tab/>
        <w:t>N</w:t>
      </w:r>
      <w:r w:rsidRPr="00236F4B">
        <w:rPr>
          <w:rFonts w:ascii="Arial" w:hAnsi="Arial" w:cs="Arial"/>
          <w:sz w:val="18"/>
        </w:rPr>
        <w:t xml:space="preserve">OTAS AL </w:t>
      </w:r>
      <w:r w:rsidRPr="00236F4B">
        <w:rPr>
          <w:rFonts w:ascii="Arial" w:hAnsi="Arial" w:cs="Arial"/>
        </w:rPr>
        <w:t>E</w:t>
      </w:r>
      <w:r w:rsidRPr="00236F4B">
        <w:rPr>
          <w:rFonts w:ascii="Arial" w:hAnsi="Arial" w:cs="Arial"/>
          <w:sz w:val="18"/>
        </w:rPr>
        <w:t xml:space="preserve">STADO DE </w:t>
      </w:r>
      <w:r w:rsidRPr="00236F4B">
        <w:rPr>
          <w:rFonts w:ascii="Arial" w:hAnsi="Arial" w:cs="Arial"/>
        </w:rPr>
        <w:t>A</w:t>
      </w:r>
      <w:r w:rsidRPr="00236F4B">
        <w:rPr>
          <w:rFonts w:ascii="Arial" w:hAnsi="Arial" w:cs="Arial"/>
          <w:sz w:val="18"/>
        </w:rPr>
        <w:t>CTIVIDADES</w:t>
      </w:r>
      <w:r w:rsidRPr="00236F4B">
        <w:rPr>
          <w:rFonts w:ascii="Arial" w:hAnsi="Arial" w:cs="Arial"/>
        </w:rPr>
        <w:t xml:space="preserve"> </w:t>
      </w:r>
    </w:p>
    <w:p w:rsidR="00D000E9" w:rsidRPr="00236F4B" w:rsidRDefault="0003057C">
      <w:pPr>
        <w:pStyle w:val="Ttulo4"/>
        <w:spacing w:after="106"/>
        <w:ind w:left="-5"/>
        <w:rPr>
          <w:rFonts w:ascii="Arial" w:hAnsi="Arial" w:cs="Arial"/>
        </w:rPr>
      </w:pPr>
      <w:r w:rsidRPr="00236F4B">
        <w:rPr>
          <w:rFonts w:ascii="Arial" w:hAnsi="Arial" w:cs="Arial"/>
        </w:rPr>
        <w:t xml:space="preserve">Ingresos de Gestión </w:t>
      </w:r>
    </w:p>
    <w:p w:rsidR="00D000E9" w:rsidRPr="00236F4B" w:rsidRDefault="0003057C" w:rsidP="00596813">
      <w:pPr>
        <w:numPr>
          <w:ilvl w:val="0"/>
          <w:numId w:val="99"/>
        </w:numPr>
        <w:spacing w:after="104"/>
        <w:ind w:right="0" w:hanging="432"/>
        <w:rPr>
          <w:rFonts w:ascii="Arial" w:hAnsi="Arial" w:cs="Arial"/>
        </w:rPr>
      </w:pPr>
      <w:r w:rsidRPr="00236F4B">
        <w:rPr>
          <w:rFonts w:ascii="Arial" w:hAnsi="Arial" w:cs="Arial"/>
        </w:rPr>
        <w:t xml:space="preserve">De los rubros de impuestos, contribuciones de mejoras, derechos, productos, aprovechamientos, participaciones y aportaciones, y transferencias, subsidios, otras ayudas y asignaciones, se informarán los montos totales de cada clase (tercer nivel del Clasificador por Rubro de Ingresos), así como de cualquier característica significativa. </w:t>
      </w:r>
    </w:p>
    <w:p w:rsidR="00D000E9" w:rsidRPr="00236F4B" w:rsidRDefault="0003057C" w:rsidP="00596813">
      <w:pPr>
        <w:numPr>
          <w:ilvl w:val="0"/>
          <w:numId w:val="99"/>
        </w:numPr>
        <w:spacing w:after="107"/>
        <w:ind w:right="0" w:hanging="432"/>
        <w:rPr>
          <w:rFonts w:ascii="Arial" w:hAnsi="Arial" w:cs="Arial"/>
        </w:rPr>
      </w:pPr>
      <w:r w:rsidRPr="00236F4B">
        <w:rPr>
          <w:rFonts w:ascii="Arial" w:hAnsi="Arial" w:cs="Arial"/>
        </w:rPr>
        <w:t xml:space="preserve">Se informará, de manera agrupada, el tipo, monto y naturaleza de la cuenta de otros ingresos, asimismo se informará de sus características significativas. </w:t>
      </w:r>
    </w:p>
    <w:p w:rsidR="00D000E9" w:rsidRPr="00236F4B" w:rsidRDefault="0003057C">
      <w:pPr>
        <w:spacing w:after="85" w:line="271" w:lineRule="auto"/>
        <w:ind w:left="-5" w:right="0"/>
        <w:jc w:val="left"/>
        <w:rPr>
          <w:rFonts w:ascii="Arial" w:hAnsi="Arial" w:cs="Arial"/>
        </w:rPr>
      </w:pPr>
      <w:r w:rsidRPr="00236F4B">
        <w:rPr>
          <w:rFonts w:ascii="Arial" w:hAnsi="Arial" w:cs="Arial"/>
          <w:b/>
        </w:rPr>
        <w:t xml:space="preserve">Gastos y Otras Pérdidas: </w:t>
      </w:r>
    </w:p>
    <w:p w:rsidR="00D000E9" w:rsidRPr="00236F4B" w:rsidRDefault="0003057C">
      <w:pPr>
        <w:spacing w:after="82"/>
        <w:ind w:left="720" w:right="0" w:hanging="432"/>
        <w:rPr>
          <w:rFonts w:ascii="Arial" w:hAnsi="Arial" w:cs="Arial"/>
        </w:rPr>
      </w:pPr>
      <w:r w:rsidRPr="00236F4B">
        <w:rPr>
          <w:rFonts w:ascii="Arial" w:hAnsi="Arial" w:cs="Arial"/>
        </w:rPr>
        <w:t xml:space="preserve">1. Explicar aquellas cuentas de gastos de funcionamiento, transferencias, subsidios y otras ayudas, participaciones y aportaciones, otros gastos y pérdidas extraordinarias, así como los ingresos y gastos extraordinarios, que en lo individual representen el 10% o más del total de los gastos. </w:t>
      </w:r>
    </w:p>
    <w:p w:rsidR="00D000E9" w:rsidRPr="00236F4B" w:rsidRDefault="0003057C">
      <w:pPr>
        <w:spacing w:after="84"/>
        <w:ind w:left="720" w:right="0" w:hanging="432"/>
        <w:rPr>
          <w:rFonts w:ascii="Arial" w:hAnsi="Arial" w:cs="Arial"/>
        </w:rPr>
      </w:pPr>
      <w:r w:rsidRPr="00236F4B">
        <w:rPr>
          <w:rFonts w:ascii="Arial" w:hAnsi="Arial" w:cs="Arial"/>
        </w:rPr>
        <w:t xml:space="preserve"> Con respecto a la información de la deuda pública ésta se incluye en el informe de deuda pública en la nota 11 “Información sobre la Deuda y el Reporte Analítico de la Deuda” de las notas de Gestión Administrativa. </w:t>
      </w:r>
    </w:p>
    <w:p w:rsidR="00D000E9" w:rsidRPr="00236F4B" w:rsidRDefault="0003057C">
      <w:pPr>
        <w:spacing w:after="125" w:line="259" w:lineRule="auto"/>
        <w:ind w:left="0" w:right="0" w:firstLine="0"/>
        <w:jc w:val="left"/>
        <w:rPr>
          <w:rFonts w:ascii="Arial" w:hAnsi="Arial" w:cs="Arial"/>
        </w:rPr>
      </w:pPr>
      <w:r w:rsidRPr="00236F4B">
        <w:rPr>
          <w:rFonts w:ascii="Arial" w:hAnsi="Arial" w:cs="Arial"/>
          <w:b/>
        </w:rPr>
        <w:t xml:space="preserve"> </w:t>
      </w:r>
    </w:p>
    <w:p w:rsidR="00D000E9" w:rsidRPr="00236F4B" w:rsidRDefault="0003057C">
      <w:pPr>
        <w:pStyle w:val="Ttulo3"/>
        <w:spacing w:after="0" w:line="355" w:lineRule="auto"/>
        <w:ind w:left="-5" w:right="559"/>
        <w:rPr>
          <w:rFonts w:ascii="Arial" w:hAnsi="Arial" w:cs="Arial"/>
        </w:rPr>
      </w:pPr>
      <w:r w:rsidRPr="00236F4B">
        <w:rPr>
          <w:rFonts w:ascii="Arial" w:hAnsi="Arial" w:cs="Arial"/>
        </w:rPr>
        <w:t>4) N</w:t>
      </w:r>
      <w:r w:rsidRPr="00236F4B">
        <w:rPr>
          <w:rFonts w:ascii="Arial" w:hAnsi="Arial" w:cs="Arial"/>
          <w:sz w:val="18"/>
        </w:rPr>
        <w:t xml:space="preserve">OTAS AL </w:t>
      </w:r>
      <w:r w:rsidRPr="00236F4B">
        <w:rPr>
          <w:rFonts w:ascii="Arial" w:hAnsi="Arial" w:cs="Arial"/>
        </w:rPr>
        <w:t>E</w:t>
      </w:r>
      <w:r w:rsidRPr="00236F4B">
        <w:rPr>
          <w:rFonts w:ascii="Arial" w:hAnsi="Arial" w:cs="Arial"/>
          <w:sz w:val="18"/>
        </w:rPr>
        <w:t xml:space="preserve">STADO DE </w:t>
      </w:r>
      <w:r w:rsidRPr="00236F4B">
        <w:rPr>
          <w:rFonts w:ascii="Arial" w:hAnsi="Arial" w:cs="Arial"/>
        </w:rPr>
        <w:t>F</w:t>
      </w:r>
      <w:r w:rsidRPr="00236F4B">
        <w:rPr>
          <w:rFonts w:ascii="Arial" w:hAnsi="Arial" w:cs="Arial"/>
          <w:sz w:val="18"/>
        </w:rPr>
        <w:t xml:space="preserve">LUJOS DE </w:t>
      </w:r>
      <w:r w:rsidRPr="00236F4B">
        <w:rPr>
          <w:rFonts w:ascii="Arial" w:hAnsi="Arial" w:cs="Arial"/>
        </w:rPr>
        <w:t>E</w:t>
      </w:r>
      <w:r w:rsidRPr="00236F4B">
        <w:rPr>
          <w:rFonts w:ascii="Arial" w:hAnsi="Arial" w:cs="Arial"/>
          <w:sz w:val="18"/>
        </w:rPr>
        <w:t xml:space="preserve">FECTIVO </w:t>
      </w:r>
      <w:r w:rsidRPr="00236F4B">
        <w:rPr>
          <w:rFonts w:ascii="Arial" w:hAnsi="Arial" w:cs="Arial"/>
        </w:rPr>
        <w:t>(</w:t>
      </w:r>
      <w:r w:rsidRPr="00236F4B">
        <w:rPr>
          <w:rFonts w:ascii="Arial" w:hAnsi="Arial" w:cs="Arial"/>
          <w:sz w:val="18"/>
        </w:rPr>
        <w:t>ANTES ESTADO DE CAMBIOS EN LA SITUACIÓN FINANCIERA</w:t>
      </w:r>
      <w:r w:rsidRPr="00236F4B">
        <w:rPr>
          <w:rFonts w:ascii="Arial" w:hAnsi="Arial" w:cs="Arial"/>
        </w:rPr>
        <w:t xml:space="preserve">) Efectivo y equivalentes </w:t>
      </w:r>
    </w:p>
    <w:p w:rsidR="00D000E9" w:rsidRPr="00236F4B" w:rsidRDefault="0003057C" w:rsidP="00596813">
      <w:pPr>
        <w:numPr>
          <w:ilvl w:val="0"/>
          <w:numId w:val="100"/>
        </w:numPr>
        <w:spacing w:after="0"/>
        <w:ind w:right="0" w:hanging="432"/>
        <w:rPr>
          <w:rFonts w:ascii="Arial" w:hAnsi="Arial" w:cs="Arial"/>
        </w:rPr>
      </w:pPr>
      <w:r w:rsidRPr="00236F4B">
        <w:rPr>
          <w:rFonts w:ascii="Arial" w:hAnsi="Arial" w:cs="Arial"/>
        </w:rPr>
        <w:t xml:space="preserve">El análisis de los saldos inicial y final que figuran en la última parte del Estado de Flujo de Efectivo en la cuenta de efectivo y equivalentes es como sigue: </w:t>
      </w:r>
    </w:p>
    <w:tbl>
      <w:tblPr>
        <w:tblStyle w:val="TableGrid"/>
        <w:tblW w:w="5188" w:type="dxa"/>
        <w:tblInd w:w="2396" w:type="dxa"/>
        <w:tblCellMar>
          <w:top w:w="34" w:type="dxa"/>
          <w:left w:w="109" w:type="dxa"/>
          <w:right w:w="58" w:type="dxa"/>
        </w:tblCellMar>
        <w:tblLook w:val="04A0" w:firstRow="1" w:lastRow="0" w:firstColumn="1" w:lastColumn="0" w:noHBand="0" w:noVBand="1"/>
      </w:tblPr>
      <w:tblGrid>
        <w:gridCol w:w="3116"/>
        <w:gridCol w:w="1013"/>
        <w:gridCol w:w="1059"/>
      </w:tblGrid>
      <w:tr w:rsidR="00D000E9" w:rsidRPr="00236F4B">
        <w:trPr>
          <w:trHeight w:val="334"/>
        </w:trPr>
        <w:tc>
          <w:tcPr>
            <w:tcW w:w="3116"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rPr>
              <w:t xml:space="preserve"> </w:t>
            </w:r>
          </w:p>
        </w:tc>
        <w:tc>
          <w:tcPr>
            <w:tcW w:w="101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rPr>
              <w:t xml:space="preserve">20X2 </w:t>
            </w:r>
          </w:p>
        </w:tc>
        <w:tc>
          <w:tcPr>
            <w:tcW w:w="1059"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50" w:firstLine="0"/>
              <w:jc w:val="center"/>
              <w:rPr>
                <w:rFonts w:ascii="Arial" w:hAnsi="Arial" w:cs="Arial"/>
              </w:rPr>
            </w:pPr>
            <w:r w:rsidRPr="00236F4B">
              <w:rPr>
                <w:rFonts w:ascii="Arial" w:hAnsi="Arial" w:cs="Arial"/>
              </w:rPr>
              <w:t xml:space="preserve">20X1 </w:t>
            </w:r>
          </w:p>
        </w:tc>
      </w:tr>
      <w:tr w:rsidR="00D000E9" w:rsidRPr="00236F4B">
        <w:trPr>
          <w:trHeight w:val="331"/>
        </w:trPr>
        <w:tc>
          <w:tcPr>
            <w:tcW w:w="3116"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rPr>
              <w:t xml:space="preserve">Efectivo en Bancos –Tesorería </w:t>
            </w:r>
          </w:p>
        </w:tc>
        <w:tc>
          <w:tcPr>
            <w:tcW w:w="101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51" w:firstLine="0"/>
              <w:jc w:val="center"/>
              <w:rPr>
                <w:rFonts w:ascii="Arial" w:hAnsi="Arial" w:cs="Arial"/>
              </w:rPr>
            </w:pPr>
            <w:r w:rsidRPr="00236F4B">
              <w:rPr>
                <w:rFonts w:ascii="Arial" w:hAnsi="Arial" w:cs="Arial"/>
              </w:rPr>
              <w:t xml:space="preserve">X </w:t>
            </w:r>
          </w:p>
        </w:tc>
        <w:tc>
          <w:tcPr>
            <w:tcW w:w="1059"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54" w:firstLine="0"/>
              <w:jc w:val="center"/>
              <w:rPr>
                <w:rFonts w:ascii="Arial" w:hAnsi="Arial" w:cs="Arial"/>
              </w:rPr>
            </w:pPr>
            <w:r w:rsidRPr="00236F4B">
              <w:rPr>
                <w:rFonts w:ascii="Arial" w:hAnsi="Arial" w:cs="Arial"/>
              </w:rPr>
              <w:t xml:space="preserve">X </w:t>
            </w:r>
          </w:p>
        </w:tc>
      </w:tr>
      <w:tr w:rsidR="00D000E9" w:rsidRPr="00236F4B">
        <w:trPr>
          <w:trHeight w:val="571"/>
        </w:trPr>
        <w:tc>
          <w:tcPr>
            <w:tcW w:w="3116" w:type="dxa"/>
            <w:tcBorders>
              <w:top w:val="single" w:sz="6" w:space="0" w:color="000000"/>
              <w:left w:val="single" w:sz="6" w:space="0" w:color="000000"/>
              <w:bottom w:val="single" w:sz="6" w:space="0" w:color="000000"/>
              <w:right w:val="single" w:sz="6" w:space="0" w:color="000000"/>
            </w:tcBorders>
          </w:tcPr>
          <w:p w:rsidR="00D000E9" w:rsidRPr="00236F4B" w:rsidRDefault="0003057C">
            <w:pPr>
              <w:tabs>
                <w:tab w:val="center" w:pos="1458"/>
                <w:tab w:val="right" w:pos="2950"/>
              </w:tabs>
              <w:spacing w:after="0" w:line="259" w:lineRule="auto"/>
              <w:ind w:left="0" w:right="0" w:firstLine="0"/>
              <w:jc w:val="left"/>
              <w:rPr>
                <w:rFonts w:ascii="Arial" w:hAnsi="Arial" w:cs="Arial"/>
              </w:rPr>
            </w:pPr>
            <w:r w:rsidRPr="00236F4B">
              <w:rPr>
                <w:rFonts w:ascii="Arial" w:hAnsi="Arial" w:cs="Arial"/>
              </w:rPr>
              <w:t xml:space="preserve">Efectivo </w:t>
            </w:r>
            <w:r w:rsidRPr="00236F4B">
              <w:rPr>
                <w:rFonts w:ascii="Arial" w:hAnsi="Arial" w:cs="Arial"/>
              </w:rPr>
              <w:tab/>
              <w:t xml:space="preserve">en </w:t>
            </w:r>
            <w:r w:rsidRPr="00236F4B">
              <w:rPr>
                <w:rFonts w:ascii="Arial" w:hAnsi="Arial" w:cs="Arial"/>
              </w:rPr>
              <w:tab/>
              <w:t xml:space="preserve">Bancos- </w:t>
            </w:r>
          </w:p>
          <w:p w:rsidR="00D000E9" w:rsidRPr="00236F4B" w:rsidRDefault="0003057C">
            <w:pPr>
              <w:spacing w:after="0" w:line="259" w:lineRule="auto"/>
              <w:ind w:left="0" w:right="0" w:firstLine="0"/>
              <w:jc w:val="left"/>
              <w:rPr>
                <w:rFonts w:ascii="Arial" w:hAnsi="Arial" w:cs="Arial"/>
              </w:rPr>
            </w:pPr>
            <w:r w:rsidRPr="00236F4B">
              <w:rPr>
                <w:rFonts w:ascii="Arial" w:hAnsi="Arial" w:cs="Arial"/>
              </w:rPr>
              <w:t xml:space="preserve">Dependencias </w:t>
            </w:r>
          </w:p>
        </w:tc>
        <w:tc>
          <w:tcPr>
            <w:tcW w:w="101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51" w:firstLine="0"/>
              <w:jc w:val="center"/>
              <w:rPr>
                <w:rFonts w:ascii="Arial" w:hAnsi="Arial" w:cs="Arial"/>
              </w:rPr>
            </w:pPr>
            <w:r w:rsidRPr="00236F4B">
              <w:rPr>
                <w:rFonts w:ascii="Arial" w:hAnsi="Arial" w:cs="Arial"/>
              </w:rPr>
              <w:t xml:space="preserve">X </w:t>
            </w:r>
          </w:p>
        </w:tc>
        <w:tc>
          <w:tcPr>
            <w:tcW w:w="1059"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54" w:firstLine="0"/>
              <w:jc w:val="center"/>
              <w:rPr>
                <w:rFonts w:ascii="Arial" w:hAnsi="Arial" w:cs="Arial"/>
              </w:rPr>
            </w:pPr>
            <w:r w:rsidRPr="00236F4B">
              <w:rPr>
                <w:rFonts w:ascii="Arial" w:hAnsi="Arial" w:cs="Arial"/>
              </w:rPr>
              <w:t xml:space="preserve">X </w:t>
            </w:r>
          </w:p>
        </w:tc>
      </w:tr>
      <w:tr w:rsidR="00D000E9" w:rsidRPr="00236F4B">
        <w:trPr>
          <w:trHeight w:val="571"/>
        </w:trPr>
        <w:tc>
          <w:tcPr>
            <w:tcW w:w="3116"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rPr>
              <w:t xml:space="preserve">Inversiones temporales (hasta 3 meses)  </w:t>
            </w:r>
          </w:p>
        </w:tc>
        <w:tc>
          <w:tcPr>
            <w:tcW w:w="101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51" w:firstLine="0"/>
              <w:jc w:val="center"/>
              <w:rPr>
                <w:rFonts w:ascii="Arial" w:hAnsi="Arial" w:cs="Arial"/>
              </w:rPr>
            </w:pPr>
            <w:r w:rsidRPr="00236F4B">
              <w:rPr>
                <w:rFonts w:ascii="Arial" w:hAnsi="Arial" w:cs="Arial"/>
              </w:rPr>
              <w:t xml:space="preserve">X </w:t>
            </w:r>
          </w:p>
        </w:tc>
        <w:tc>
          <w:tcPr>
            <w:tcW w:w="1059"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54" w:firstLine="0"/>
              <w:jc w:val="center"/>
              <w:rPr>
                <w:rFonts w:ascii="Arial" w:hAnsi="Arial" w:cs="Arial"/>
              </w:rPr>
            </w:pPr>
            <w:r w:rsidRPr="00236F4B">
              <w:rPr>
                <w:rFonts w:ascii="Arial" w:hAnsi="Arial" w:cs="Arial"/>
              </w:rPr>
              <w:t xml:space="preserve">X </w:t>
            </w:r>
          </w:p>
        </w:tc>
      </w:tr>
      <w:tr w:rsidR="00D000E9" w:rsidRPr="00236F4B">
        <w:trPr>
          <w:trHeight w:val="572"/>
        </w:trPr>
        <w:tc>
          <w:tcPr>
            <w:tcW w:w="3116" w:type="dxa"/>
            <w:tcBorders>
              <w:top w:val="single" w:sz="6" w:space="0" w:color="000000"/>
              <w:left w:val="single" w:sz="6" w:space="0" w:color="000000"/>
              <w:bottom w:val="single" w:sz="6" w:space="0" w:color="000000"/>
              <w:right w:val="single" w:sz="6" w:space="0" w:color="000000"/>
            </w:tcBorders>
          </w:tcPr>
          <w:p w:rsidR="00D000E9" w:rsidRPr="00236F4B" w:rsidRDefault="0003057C">
            <w:pPr>
              <w:tabs>
                <w:tab w:val="center" w:pos="1311"/>
                <w:tab w:val="right" w:pos="2950"/>
              </w:tabs>
              <w:spacing w:after="0" w:line="259" w:lineRule="auto"/>
              <w:ind w:left="0" w:right="0" w:firstLine="0"/>
              <w:jc w:val="left"/>
              <w:rPr>
                <w:rFonts w:ascii="Arial" w:hAnsi="Arial" w:cs="Arial"/>
              </w:rPr>
            </w:pPr>
            <w:r w:rsidRPr="00236F4B">
              <w:rPr>
                <w:rFonts w:ascii="Arial" w:hAnsi="Arial" w:cs="Arial"/>
              </w:rPr>
              <w:t xml:space="preserve">Fondos </w:t>
            </w:r>
            <w:r w:rsidRPr="00236F4B">
              <w:rPr>
                <w:rFonts w:ascii="Arial" w:hAnsi="Arial" w:cs="Arial"/>
              </w:rPr>
              <w:tab/>
              <w:t xml:space="preserve">con </w:t>
            </w:r>
            <w:r w:rsidRPr="00236F4B">
              <w:rPr>
                <w:rFonts w:ascii="Arial" w:hAnsi="Arial" w:cs="Arial"/>
              </w:rPr>
              <w:tab/>
              <w:t xml:space="preserve">afectación </w:t>
            </w:r>
          </w:p>
          <w:p w:rsidR="00D000E9" w:rsidRPr="00236F4B" w:rsidRDefault="0003057C">
            <w:pPr>
              <w:spacing w:after="0" w:line="259" w:lineRule="auto"/>
              <w:ind w:left="0" w:right="0" w:firstLine="0"/>
              <w:jc w:val="left"/>
              <w:rPr>
                <w:rFonts w:ascii="Arial" w:hAnsi="Arial" w:cs="Arial"/>
              </w:rPr>
            </w:pPr>
            <w:r w:rsidRPr="00236F4B">
              <w:rPr>
                <w:rFonts w:ascii="Arial" w:hAnsi="Arial" w:cs="Arial"/>
              </w:rPr>
              <w:t xml:space="preserve">específica </w:t>
            </w:r>
          </w:p>
        </w:tc>
        <w:tc>
          <w:tcPr>
            <w:tcW w:w="101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51" w:firstLine="0"/>
              <w:jc w:val="center"/>
              <w:rPr>
                <w:rFonts w:ascii="Arial" w:hAnsi="Arial" w:cs="Arial"/>
              </w:rPr>
            </w:pPr>
            <w:r w:rsidRPr="00236F4B">
              <w:rPr>
                <w:rFonts w:ascii="Arial" w:hAnsi="Arial" w:cs="Arial"/>
              </w:rPr>
              <w:t xml:space="preserve">X </w:t>
            </w:r>
          </w:p>
        </w:tc>
        <w:tc>
          <w:tcPr>
            <w:tcW w:w="1059"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54" w:firstLine="0"/>
              <w:jc w:val="center"/>
              <w:rPr>
                <w:rFonts w:ascii="Arial" w:hAnsi="Arial" w:cs="Arial"/>
              </w:rPr>
            </w:pPr>
            <w:r w:rsidRPr="00236F4B">
              <w:rPr>
                <w:rFonts w:ascii="Arial" w:hAnsi="Arial" w:cs="Arial"/>
              </w:rPr>
              <w:t xml:space="preserve">X </w:t>
            </w:r>
          </w:p>
        </w:tc>
      </w:tr>
      <w:tr w:rsidR="00D000E9" w:rsidRPr="00236F4B">
        <w:trPr>
          <w:trHeight w:val="571"/>
        </w:trPr>
        <w:tc>
          <w:tcPr>
            <w:tcW w:w="3116"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rPr>
              <w:t xml:space="preserve">Depósitos de fondos de terceros y otros </w:t>
            </w:r>
          </w:p>
        </w:tc>
        <w:tc>
          <w:tcPr>
            <w:tcW w:w="101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51" w:firstLine="0"/>
              <w:jc w:val="center"/>
              <w:rPr>
                <w:rFonts w:ascii="Arial" w:hAnsi="Arial" w:cs="Arial"/>
              </w:rPr>
            </w:pPr>
            <w:r w:rsidRPr="00236F4B">
              <w:rPr>
                <w:rFonts w:ascii="Arial" w:hAnsi="Arial" w:cs="Arial"/>
              </w:rPr>
              <w:t xml:space="preserve">X </w:t>
            </w:r>
          </w:p>
        </w:tc>
        <w:tc>
          <w:tcPr>
            <w:tcW w:w="1059"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54" w:firstLine="0"/>
              <w:jc w:val="center"/>
              <w:rPr>
                <w:rFonts w:ascii="Arial" w:hAnsi="Arial" w:cs="Arial"/>
              </w:rPr>
            </w:pPr>
            <w:r w:rsidRPr="00236F4B">
              <w:rPr>
                <w:rFonts w:ascii="Arial" w:hAnsi="Arial" w:cs="Arial"/>
              </w:rPr>
              <w:t xml:space="preserve">X </w:t>
            </w:r>
          </w:p>
        </w:tc>
      </w:tr>
      <w:tr w:rsidR="00D000E9" w:rsidRPr="00236F4B">
        <w:trPr>
          <w:trHeight w:val="334"/>
        </w:trPr>
        <w:tc>
          <w:tcPr>
            <w:tcW w:w="3116"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rPr>
              <w:t xml:space="preserve">Total de Efectivo y Equivalentes </w:t>
            </w:r>
          </w:p>
        </w:tc>
        <w:tc>
          <w:tcPr>
            <w:tcW w:w="1013"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51" w:firstLine="0"/>
              <w:jc w:val="center"/>
              <w:rPr>
                <w:rFonts w:ascii="Arial" w:hAnsi="Arial" w:cs="Arial"/>
              </w:rPr>
            </w:pPr>
            <w:r w:rsidRPr="00236F4B">
              <w:rPr>
                <w:rFonts w:ascii="Arial" w:hAnsi="Arial" w:cs="Arial"/>
              </w:rPr>
              <w:t xml:space="preserve">X </w:t>
            </w:r>
          </w:p>
        </w:tc>
        <w:tc>
          <w:tcPr>
            <w:tcW w:w="1059"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54" w:firstLine="0"/>
              <w:jc w:val="center"/>
              <w:rPr>
                <w:rFonts w:ascii="Arial" w:hAnsi="Arial" w:cs="Arial"/>
              </w:rPr>
            </w:pPr>
            <w:r w:rsidRPr="00236F4B">
              <w:rPr>
                <w:rFonts w:ascii="Arial" w:hAnsi="Arial" w:cs="Arial"/>
              </w:rPr>
              <w:t xml:space="preserve">X </w:t>
            </w:r>
          </w:p>
        </w:tc>
      </w:tr>
    </w:tbl>
    <w:p w:rsidR="00D000E9" w:rsidRDefault="0003057C">
      <w:pPr>
        <w:spacing w:after="43" w:line="259" w:lineRule="auto"/>
        <w:ind w:left="288" w:right="0" w:firstLine="0"/>
        <w:jc w:val="left"/>
        <w:rPr>
          <w:rFonts w:ascii="Arial" w:hAnsi="Arial" w:cs="Arial"/>
        </w:rPr>
      </w:pPr>
      <w:r w:rsidRPr="00236F4B">
        <w:rPr>
          <w:rFonts w:ascii="Arial" w:hAnsi="Arial" w:cs="Arial"/>
        </w:rPr>
        <w:t xml:space="preserve"> </w:t>
      </w:r>
    </w:p>
    <w:p w:rsidR="003853EC" w:rsidRDefault="003853EC">
      <w:pPr>
        <w:spacing w:after="43" w:line="259" w:lineRule="auto"/>
        <w:ind w:left="288" w:right="0" w:firstLine="0"/>
        <w:jc w:val="left"/>
        <w:rPr>
          <w:rFonts w:ascii="Arial" w:hAnsi="Arial" w:cs="Arial"/>
        </w:rPr>
      </w:pPr>
    </w:p>
    <w:p w:rsidR="003853EC" w:rsidRDefault="003853EC">
      <w:pPr>
        <w:spacing w:after="43" w:line="259" w:lineRule="auto"/>
        <w:ind w:left="288" w:right="0" w:firstLine="0"/>
        <w:jc w:val="left"/>
        <w:rPr>
          <w:rFonts w:ascii="Arial" w:hAnsi="Arial" w:cs="Arial"/>
        </w:rPr>
      </w:pPr>
    </w:p>
    <w:p w:rsidR="003853EC" w:rsidRDefault="003853EC">
      <w:pPr>
        <w:spacing w:after="43" w:line="259" w:lineRule="auto"/>
        <w:ind w:left="288" w:right="0" w:firstLine="0"/>
        <w:jc w:val="left"/>
        <w:rPr>
          <w:rFonts w:ascii="Arial" w:hAnsi="Arial" w:cs="Arial"/>
        </w:rPr>
      </w:pPr>
    </w:p>
    <w:p w:rsidR="003853EC" w:rsidRDefault="003853EC">
      <w:pPr>
        <w:spacing w:after="43" w:line="259" w:lineRule="auto"/>
        <w:ind w:left="288" w:right="0" w:firstLine="0"/>
        <w:jc w:val="left"/>
        <w:rPr>
          <w:rFonts w:ascii="Arial" w:hAnsi="Arial" w:cs="Arial"/>
        </w:rPr>
      </w:pPr>
    </w:p>
    <w:p w:rsidR="003853EC" w:rsidRPr="00236F4B" w:rsidRDefault="003853EC">
      <w:pPr>
        <w:spacing w:after="43" w:line="259" w:lineRule="auto"/>
        <w:ind w:left="288" w:right="0" w:firstLine="0"/>
        <w:jc w:val="left"/>
        <w:rPr>
          <w:rFonts w:ascii="Arial" w:hAnsi="Arial" w:cs="Arial"/>
        </w:rPr>
      </w:pPr>
    </w:p>
    <w:p w:rsidR="00D000E9" w:rsidRPr="003853EC" w:rsidRDefault="0003057C" w:rsidP="003853EC">
      <w:pPr>
        <w:numPr>
          <w:ilvl w:val="0"/>
          <w:numId w:val="100"/>
        </w:numPr>
        <w:spacing w:after="84"/>
        <w:ind w:right="0" w:firstLine="0"/>
        <w:rPr>
          <w:rFonts w:ascii="Arial" w:hAnsi="Arial" w:cs="Arial"/>
        </w:rPr>
      </w:pPr>
      <w:r w:rsidRPr="003853EC">
        <w:rPr>
          <w:rFonts w:ascii="Arial" w:hAnsi="Arial" w:cs="Arial"/>
        </w:rPr>
        <w:t xml:space="preserve">Detallar las adquisiciones de bienes muebles e inmuebles con su monto global y qué porcentaje de estas adquisiciones fueron realizadas mediante subsidios de capital del sector central. Adicionalmente revelar el importe de los pagos que durante el período se hicieron por la compra de los elementos citados. </w:t>
      </w:r>
    </w:p>
    <w:p w:rsidR="00D000E9" w:rsidRPr="00236F4B" w:rsidRDefault="0003057C" w:rsidP="003853EC">
      <w:pPr>
        <w:spacing w:after="0" w:line="259" w:lineRule="auto"/>
        <w:ind w:left="288" w:right="0" w:firstLine="0"/>
        <w:jc w:val="left"/>
        <w:rPr>
          <w:rFonts w:ascii="Arial" w:hAnsi="Arial" w:cs="Arial"/>
        </w:rPr>
      </w:pPr>
      <w:r w:rsidRPr="00236F4B">
        <w:rPr>
          <w:rFonts w:ascii="Arial" w:hAnsi="Arial" w:cs="Arial"/>
        </w:rPr>
        <w:t xml:space="preserve">  </w:t>
      </w:r>
    </w:p>
    <w:p w:rsidR="00D000E9" w:rsidRPr="00236F4B" w:rsidRDefault="0003057C" w:rsidP="00596813">
      <w:pPr>
        <w:numPr>
          <w:ilvl w:val="0"/>
          <w:numId w:val="100"/>
        </w:numPr>
        <w:spacing w:after="84"/>
        <w:ind w:right="0" w:hanging="432"/>
        <w:rPr>
          <w:rFonts w:ascii="Arial" w:hAnsi="Arial" w:cs="Arial"/>
        </w:rPr>
      </w:pPr>
      <w:r w:rsidRPr="00236F4B">
        <w:rPr>
          <w:rFonts w:ascii="Arial" w:hAnsi="Arial" w:cs="Arial"/>
        </w:rPr>
        <w:t xml:space="preserve">Conciliación de los Flujos de Efectivo Netos de las Actividades de Operación y la cuenta de Ahorro/Desahorro antes de Rubros Extraordinarios. A continuación se presenta un ejemplo de de la elaboración de la conciliación. </w:t>
      </w:r>
    </w:p>
    <w:p w:rsidR="00D000E9" w:rsidRPr="00236F4B" w:rsidRDefault="0003057C">
      <w:pPr>
        <w:spacing w:after="0" w:line="259" w:lineRule="auto"/>
        <w:ind w:left="288" w:right="0" w:firstLine="0"/>
        <w:jc w:val="left"/>
        <w:rPr>
          <w:rFonts w:ascii="Arial" w:hAnsi="Arial" w:cs="Arial"/>
        </w:rPr>
      </w:pPr>
      <w:r w:rsidRPr="00236F4B">
        <w:rPr>
          <w:rFonts w:ascii="Arial" w:hAnsi="Arial" w:cs="Arial"/>
        </w:rPr>
        <w:t xml:space="preserve"> </w:t>
      </w:r>
    </w:p>
    <w:tbl>
      <w:tblPr>
        <w:tblStyle w:val="TableGrid"/>
        <w:tblW w:w="5462" w:type="dxa"/>
        <w:tblInd w:w="2259" w:type="dxa"/>
        <w:tblCellMar>
          <w:top w:w="34" w:type="dxa"/>
          <w:left w:w="108" w:type="dxa"/>
          <w:right w:w="59" w:type="dxa"/>
        </w:tblCellMar>
        <w:tblLook w:val="04A0" w:firstRow="1" w:lastRow="0" w:firstColumn="1" w:lastColumn="0" w:noHBand="0" w:noVBand="1"/>
      </w:tblPr>
      <w:tblGrid>
        <w:gridCol w:w="3179"/>
        <w:gridCol w:w="1147"/>
        <w:gridCol w:w="1136"/>
      </w:tblGrid>
      <w:tr w:rsidR="00D000E9" w:rsidRPr="00236F4B">
        <w:trPr>
          <w:trHeight w:val="334"/>
        </w:trPr>
        <w:tc>
          <w:tcPr>
            <w:tcW w:w="3179"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rPr>
              <w:t xml:space="preserve"> </w:t>
            </w:r>
          </w:p>
        </w:tc>
        <w:tc>
          <w:tcPr>
            <w:tcW w:w="1147"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50" w:firstLine="0"/>
              <w:jc w:val="center"/>
              <w:rPr>
                <w:rFonts w:ascii="Arial" w:hAnsi="Arial" w:cs="Arial"/>
              </w:rPr>
            </w:pPr>
            <w:r w:rsidRPr="00236F4B">
              <w:rPr>
                <w:rFonts w:ascii="Arial" w:hAnsi="Arial" w:cs="Arial"/>
              </w:rPr>
              <w:t xml:space="preserve">20X2 </w:t>
            </w:r>
          </w:p>
        </w:tc>
        <w:tc>
          <w:tcPr>
            <w:tcW w:w="1136"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53" w:firstLine="0"/>
              <w:jc w:val="center"/>
              <w:rPr>
                <w:rFonts w:ascii="Arial" w:hAnsi="Arial" w:cs="Arial"/>
              </w:rPr>
            </w:pPr>
            <w:r w:rsidRPr="00236F4B">
              <w:rPr>
                <w:rFonts w:ascii="Arial" w:hAnsi="Arial" w:cs="Arial"/>
              </w:rPr>
              <w:t xml:space="preserve">20X1 </w:t>
            </w:r>
          </w:p>
        </w:tc>
      </w:tr>
      <w:tr w:rsidR="00D000E9" w:rsidRPr="00236F4B">
        <w:trPr>
          <w:trHeight w:val="571"/>
        </w:trPr>
        <w:tc>
          <w:tcPr>
            <w:tcW w:w="3179" w:type="dxa"/>
            <w:tcBorders>
              <w:top w:val="single" w:sz="6" w:space="0" w:color="000000"/>
              <w:left w:val="single" w:sz="6" w:space="0" w:color="000000"/>
              <w:bottom w:val="single" w:sz="6" w:space="0" w:color="000000"/>
              <w:right w:val="single" w:sz="6" w:space="0" w:color="000000"/>
            </w:tcBorders>
          </w:tcPr>
          <w:p w:rsidR="00D000E9" w:rsidRPr="00236F4B" w:rsidRDefault="0003057C">
            <w:pPr>
              <w:tabs>
                <w:tab w:val="center" w:pos="2213"/>
                <w:tab w:val="right" w:pos="3011"/>
              </w:tabs>
              <w:spacing w:after="0" w:line="259" w:lineRule="auto"/>
              <w:ind w:left="0" w:right="0" w:firstLine="0"/>
              <w:jc w:val="left"/>
              <w:rPr>
                <w:rFonts w:ascii="Arial" w:hAnsi="Arial" w:cs="Arial"/>
              </w:rPr>
            </w:pPr>
            <w:r w:rsidRPr="00236F4B">
              <w:rPr>
                <w:rFonts w:ascii="Arial" w:hAnsi="Arial" w:cs="Arial"/>
                <w:b/>
              </w:rPr>
              <w:t xml:space="preserve">Ahorro/Desahorro </w:t>
            </w:r>
            <w:r w:rsidRPr="00236F4B">
              <w:rPr>
                <w:rFonts w:ascii="Arial" w:hAnsi="Arial" w:cs="Arial"/>
                <w:b/>
              </w:rPr>
              <w:tab/>
              <w:t xml:space="preserve">antes </w:t>
            </w:r>
            <w:r w:rsidRPr="00236F4B">
              <w:rPr>
                <w:rFonts w:ascii="Arial" w:hAnsi="Arial" w:cs="Arial"/>
                <w:b/>
              </w:rPr>
              <w:tab/>
              <w:t xml:space="preserve">de </w:t>
            </w:r>
          </w:p>
          <w:p w:rsidR="00D000E9" w:rsidRPr="00236F4B" w:rsidRDefault="0003057C">
            <w:pPr>
              <w:spacing w:after="0" w:line="259" w:lineRule="auto"/>
              <w:ind w:left="0" w:right="0" w:firstLine="0"/>
              <w:jc w:val="left"/>
              <w:rPr>
                <w:rFonts w:ascii="Arial" w:hAnsi="Arial" w:cs="Arial"/>
              </w:rPr>
            </w:pPr>
            <w:r w:rsidRPr="00236F4B">
              <w:rPr>
                <w:rFonts w:ascii="Arial" w:hAnsi="Arial" w:cs="Arial"/>
                <w:b/>
              </w:rPr>
              <w:t xml:space="preserve">rubros Extraordinarios </w:t>
            </w:r>
          </w:p>
        </w:tc>
        <w:tc>
          <w:tcPr>
            <w:tcW w:w="1147"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47" w:firstLine="0"/>
              <w:jc w:val="center"/>
              <w:rPr>
                <w:rFonts w:ascii="Arial" w:hAnsi="Arial" w:cs="Arial"/>
              </w:rPr>
            </w:pPr>
            <w:r w:rsidRPr="00236F4B">
              <w:rPr>
                <w:rFonts w:ascii="Arial" w:hAnsi="Arial" w:cs="Arial"/>
                <w:b/>
              </w:rPr>
              <w:t xml:space="preserve">X </w:t>
            </w:r>
          </w:p>
        </w:tc>
        <w:tc>
          <w:tcPr>
            <w:tcW w:w="1136"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50" w:firstLine="0"/>
              <w:jc w:val="center"/>
              <w:rPr>
                <w:rFonts w:ascii="Arial" w:hAnsi="Arial" w:cs="Arial"/>
              </w:rPr>
            </w:pPr>
            <w:r w:rsidRPr="00236F4B">
              <w:rPr>
                <w:rFonts w:ascii="Arial" w:hAnsi="Arial" w:cs="Arial"/>
                <w:b/>
              </w:rPr>
              <w:t xml:space="preserve">X </w:t>
            </w:r>
          </w:p>
        </w:tc>
      </w:tr>
      <w:tr w:rsidR="00D000E9" w:rsidRPr="00236F4B">
        <w:trPr>
          <w:trHeight w:val="809"/>
        </w:trPr>
        <w:tc>
          <w:tcPr>
            <w:tcW w:w="3179"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50" w:firstLine="0"/>
              <w:rPr>
                <w:rFonts w:ascii="Arial" w:hAnsi="Arial" w:cs="Arial"/>
              </w:rPr>
            </w:pPr>
            <w:r w:rsidRPr="00236F4B">
              <w:rPr>
                <w:rFonts w:ascii="Arial" w:hAnsi="Arial" w:cs="Arial"/>
                <w:i/>
              </w:rPr>
              <w:t xml:space="preserve">Movimientos de partidas (o rubros) que no afectan al efectivo. </w:t>
            </w:r>
          </w:p>
        </w:tc>
        <w:tc>
          <w:tcPr>
            <w:tcW w:w="1147"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1" w:right="0" w:firstLine="0"/>
              <w:jc w:val="center"/>
              <w:rPr>
                <w:rFonts w:ascii="Arial" w:hAnsi="Arial" w:cs="Arial"/>
              </w:rPr>
            </w:pPr>
            <w:r w:rsidRPr="00236F4B">
              <w:rPr>
                <w:rFonts w:ascii="Arial" w:hAnsi="Arial" w:cs="Arial"/>
              </w:rPr>
              <w:t xml:space="preserve"> </w:t>
            </w:r>
          </w:p>
        </w:tc>
        <w:tc>
          <w:tcPr>
            <w:tcW w:w="1136"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2" w:firstLine="0"/>
              <w:jc w:val="center"/>
              <w:rPr>
                <w:rFonts w:ascii="Arial" w:hAnsi="Arial" w:cs="Arial"/>
              </w:rPr>
            </w:pPr>
            <w:r w:rsidRPr="00236F4B">
              <w:rPr>
                <w:rFonts w:ascii="Arial" w:hAnsi="Arial" w:cs="Arial"/>
              </w:rPr>
              <w:t xml:space="preserve"> </w:t>
            </w:r>
          </w:p>
        </w:tc>
      </w:tr>
      <w:tr w:rsidR="00D000E9" w:rsidRPr="00236F4B">
        <w:trPr>
          <w:trHeight w:val="334"/>
        </w:trPr>
        <w:tc>
          <w:tcPr>
            <w:tcW w:w="3179"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rPr>
              <w:t xml:space="preserve">Depreciación </w:t>
            </w:r>
          </w:p>
        </w:tc>
        <w:tc>
          <w:tcPr>
            <w:tcW w:w="1147"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49" w:firstLine="0"/>
              <w:jc w:val="center"/>
              <w:rPr>
                <w:rFonts w:ascii="Arial" w:hAnsi="Arial" w:cs="Arial"/>
              </w:rPr>
            </w:pPr>
            <w:r w:rsidRPr="00236F4B">
              <w:rPr>
                <w:rFonts w:ascii="Arial" w:hAnsi="Arial" w:cs="Arial"/>
              </w:rPr>
              <w:t xml:space="preserve">X </w:t>
            </w:r>
          </w:p>
        </w:tc>
        <w:tc>
          <w:tcPr>
            <w:tcW w:w="1136"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rPr>
              <w:t xml:space="preserve">X </w:t>
            </w:r>
          </w:p>
        </w:tc>
      </w:tr>
      <w:tr w:rsidR="00D000E9" w:rsidRPr="00236F4B">
        <w:trPr>
          <w:trHeight w:val="334"/>
        </w:trPr>
        <w:tc>
          <w:tcPr>
            <w:tcW w:w="3179"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rPr>
              <w:t xml:space="preserve">Amortización </w:t>
            </w:r>
          </w:p>
        </w:tc>
        <w:tc>
          <w:tcPr>
            <w:tcW w:w="1147"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49" w:firstLine="0"/>
              <w:jc w:val="center"/>
              <w:rPr>
                <w:rFonts w:ascii="Arial" w:hAnsi="Arial" w:cs="Arial"/>
              </w:rPr>
            </w:pPr>
            <w:r w:rsidRPr="00236F4B">
              <w:rPr>
                <w:rFonts w:ascii="Arial" w:hAnsi="Arial" w:cs="Arial"/>
              </w:rPr>
              <w:t xml:space="preserve">X </w:t>
            </w:r>
          </w:p>
        </w:tc>
        <w:tc>
          <w:tcPr>
            <w:tcW w:w="1136"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rPr>
              <w:t xml:space="preserve">X </w:t>
            </w:r>
          </w:p>
        </w:tc>
      </w:tr>
      <w:tr w:rsidR="00D000E9" w:rsidRPr="00236F4B">
        <w:trPr>
          <w:trHeight w:val="331"/>
        </w:trPr>
        <w:tc>
          <w:tcPr>
            <w:tcW w:w="3179"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rPr>
              <w:t xml:space="preserve">Incrementos en las provisiones </w:t>
            </w:r>
          </w:p>
        </w:tc>
        <w:tc>
          <w:tcPr>
            <w:tcW w:w="1147"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49" w:firstLine="0"/>
              <w:jc w:val="center"/>
              <w:rPr>
                <w:rFonts w:ascii="Arial" w:hAnsi="Arial" w:cs="Arial"/>
              </w:rPr>
            </w:pPr>
            <w:r w:rsidRPr="00236F4B">
              <w:rPr>
                <w:rFonts w:ascii="Arial" w:hAnsi="Arial" w:cs="Arial"/>
              </w:rPr>
              <w:t xml:space="preserve">X </w:t>
            </w:r>
          </w:p>
        </w:tc>
        <w:tc>
          <w:tcPr>
            <w:tcW w:w="1136"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rPr>
              <w:t xml:space="preserve">X </w:t>
            </w:r>
          </w:p>
        </w:tc>
      </w:tr>
      <w:tr w:rsidR="00D000E9" w:rsidRPr="00236F4B">
        <w:trPr>
          <w:trHeight w:val="686"/>
        </w:trPr>
        <w:tc>
          <w:tcPr>
            <w:tcW w:w="3179"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rPr>
              <w:t xml:space="preserve">Incremento en inversiones producido por revaluación </w:t>
            </w:r>
          </w:p>
        </w:tc>
        <w:tc>
          <w:tcPr>
            <w:tcW w:w="1147"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49" w:firstLine="0"/>
              <w:jc w:val="center"/>
              <w:rPr>
                <w:rFonts w:ascii="Arial" w:hAnsi="Arial" w:cs="Arial"/>
              </w:rPr>
            </w:pPr>
            <w:r w:rsidRPr="00236F4B">
              <w:rPr>
                <w:rFonts w:ascii="Arial" w:hAnsi="Arial" w:cs="Arial"/>
              </w:rPr>
              <w:t xml:space="preserve">(X) </w:t>
            </w:r>
          </w:p>
        </w:tc>
        <w:tc>
          <w:tcPr>
            <w:tcW w:w="1136"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rPr>
              <w:t xml:space="preserve">(X) </w:t>
            </w:r>
          </w:p>
        </w:tc>
      </w:tr>
      <w:tr w:rsidR="00D000E9" w:rsidRPr="00236F4B">
        <w:trPr>
          <w:trHeight w:val="684"/>
        </w:trPr>
        <w:tc>
          <w:tcPr>
            <w:tcW w:w="3179"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rPr>
                <w:rFonts w:ascii="Arial" w:hAnsi="Arial" w:cs="Arial"/>
              </w:rPr>
            </w:pPr>
            <w:r w:rsidRPr="00236F4B">
              <w:rPr>
                <w:rFonts w:ascii="Arial" w:hAnsi="Arial" w:cs="Arial"/>
              </w:rPr>
              <w:t xml:space="preserve">Ganancia/pérdida en venta de propiedad, planta y equipo </w:t>
            </w:r>
          </w:p>
        </w:tc>
        <w:tc>
          <w:tcPr>
            <w:tcW w:w="1147"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49" w:firstLine="0"/>
              <w:jc w:val="center"/>
              <w:rPr>
                <w:rFonts w:ascii="Arial" w:hAnsi="Arial" w:cs="Arial"/>
              </w:rPr>
            </w:pPr>
            <w:r w:rsidRPr="00236F4B">
              <w:rPr>
                <w:rFonts w:ascii="Arial" w:hAnsi="Arial" w:cs="Arial"/>
              </w:rPr>
              <w:t xml:space="preserve">(X) </w:t>
            </w:r>
          </w:p>
        </w:tc>
        <w:tc>
          <w:tcPr>
            <w:tcW w:w="1136"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rPr>
              <w:t xml:space="preserve">(X) </w:t>
            </w:r>
          </w:p>
        </w:tc>
      </w:tr>
      <w:tr w:rsidR="00D000E9" w:rsidRPr="00236F4B">
        <w:trPr>
          <w:trHeight w:val="571"/>
        </w:trPr>
        <w:tc>
          <w:tcPr>
            <w:tcW w:w="3179"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rPr>
              <w:t xml:space="preserve">Incremento </w:t>
            </w:r>
            <w:r w:rsidRPr="00236F4B">
              <w:rPr>
                <w:rFonts w:ascii="Arial" w:hAnsi="Arial" w:cs="Arial"/>
              </w:rPr>
              <w:tab/>
              <w:t xml:space="preserve">en </w:t>
            </w:r>
            <w:r w:rsidRPr="00236F4B">
              <w:rPr>
                <w:rFonts w:ascii="Arial" w:hAnsi="Arial" w:cs="Arial"/>
              </w:rPr>
              <w:tab/>
              <w:t xml:space="preserve">cuentas </w:t>
            </w:r>
            <w:r w:rsidRPr="00236F4B">
              <w:rPr>
                <w:rFonts w:ascii="Arial" w:hAnsi="Arial" w:cs="Arial"/>
              </w:rPr>
              <w:tab/>
              <w:t xml:space="preserve">por cobrar </w:t>
            </w:r>
          </w:p>
        </w:tc>
        <w:tc>
          <w:tcPr>
            <w:tcW w:w="1147"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49" w:firstLine="0"/>
              <w:jc w:val="center"/>
              <w:rPr>
                <w:rFonts w:ascii="Arial" w:hAnsi="Arial" w:cs="Arial"/>
              </w:rPr>
            </w:pPr>
            <w:r w:rsidRPr="00236F4B">
              <w:rPr>
                <w:rFonts w:ascii="Arial" w:hAnsi="Arial" w:cs="Arial"/>
              </w:rPr>
              <w:t xml:space="preserve">(X) </w:t>
            </w:r>
          </w:p>
        </w:tc>
        <w:tc>
          <w:tcPr>
            <w:tcW w:w="1136"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rPr>
              <w:t xml:space="preserve">(X) </w:t>
            </w:r>
          </w:p>
        </w:tc>
      </w:tr>
      <w:tr w:rsidR="00D000E9" w:rsidRPr="00236F4B">
        <w:trPr>
          <w:trHeight w:val="334"/>
        </w:trPr>
        <w:tc>
          <w:tcPr>
            <w:tcW w:w="3179"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rPr>
              <w:t xml:space="preserve">Partidas extraordinarias </w:t>
            </w:r>
          </w:p>
        </w:tc>
        <w:tc>
          <w:tcPr>
            <w:tcW w:w="1147"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49" w:firstLine="0"/>
              <w:jc w:val="center"/>
              <w:rPr>
                <w:rFonts w:ascii="Arial" w:hAnsi="Arial" w:cs="Arial"/>
              </w:rPr>
            </w:pPr>
            <w:r w:rsidRPr="00236F4B">
              <w:rPr>
                <w:rFonts w:ascii="Arial" w:hAnsi="Arial" w:cs="Arial"/>
              </w:rPr>
              <w:t xml:space="preserve">(X) </w:t>
            </w:r>
          </w:p>
        </w:tc>
        <w:tc>
          <w:tcPr>
            <w:tcW w:w="1136" w:type="dxa"/>
            <w:tcBorders>
              <w:top w:val="single" w:sz="6" w:space="0" w:color="000000"/>
              <w:left w:val="single" w:sz="6" w:space="0" w:color="000000"/>
              <w:bottom w:val="single" w:sz="6" w:space="0" w:color="000000"/>
              <w:right w:val="single" w:sz="6" w:space="0" w:color="000000"/>
            </w:tcBorders>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rPr>
              <w:t xml:space="preserve">(X) </w:t>
            </w:r>
          </w:p>
        </w:tc>
      </w:tr>
    </w:tbl>
    <w:p w:rsidR="00D000E9" w:rsidRPr="00236F4B" w:rsidRDefault="0003057C">
      <w:pPr>
        <w:spacing w:after="95" w:line="259" w:lineRule="auto"/>
        <w:ind w:left="288" w:right="0" w:firstLine="0"/>
        <w:jc w:val="left"/>
        <w:rPr>
          <w:rFonts w:ascii="Arial" w:hAnsi="Arial" w:cs="Arial"/>
        </w:rPr>
      </w:pPr>
      <w:r w:rsidRPr="00236F4B">
        <w:rPr>
          <w:rFonts w:ascii="Arial" w:hAnsi="Arial" w:cs="Arial"/>
        </w:rPr>
        <w:t xml:space="preserve"> </w:t>
      </w:r>
    </w:p>
    <w:p w:rsidR="00D000E9" w:rsidRPr="00236F4B" w:rsidRDefault="0003057C">
      <w:pPr>
        <w:spacing w:after="84"/>
        <w:ind w:right="0"/>
        <w:rPr>
          <w:rFonts w:ascii="Arial" w:hAnsi="Arial" w:cs="Arial"/>
        </w:rPr>
      </w:pPr>
      <w:r w:rsidRPr="00236F4B">
        <w:rPr>
          <w:rFonts w:ascii="Arial" w:hAnsi="Arial" w:cs="Arial"/>
        </w:rPr>
        <w:t xml:space="preserve">Las cuentas que aparecen en el cuadro anterior no son exhaustivas y tienen como finalidad ejemplificar el formato que se sugiere para elaborar la nota. </w:t>
      </w:r>
    </w:p>
    <w:p w:rsidR="00D000E9" w:rsidRPr="00236F4B" w:rsidRDefault="0003057C">
      <w:pPr>
        <w:spacing w:after="112" w:line="259" w:lineRule="auto"/>
        <w:ind w:left="0" w:right="0" w:firstLine="0"/>
        <w:jc w:val="left"/>
        <w:rPr>
          <w:rFonts w:ascii="Arial" w:hAnsi="Arial" w:cs="Arial"/>
        </w:rPr>
      </w:pPr>
      <w:r w:rsidRPr="00236F4B">
        <w:rPr>
          <w:rFonts w:ascii="Arial" w:hAnsi="Arial" w:cs="Arial"/>
          <w:b/>
        </w:rPr>
        <w:t xml:space="preserve"> </w:t>
      </w:r>
    </w:p>
    <w:p w:rsidR="00D000E9" w:rsidRPr="00236F4B" w:rsidRDefault="0003057C">
      <w:pPr>
        <w:pStyle w:val="Ttulo4"/>
        <w:tabs>
          <w:tab w:val="center" w:pos="2474"/>
        </w:tabs>
        <w:spacing w:after="85"/>
        <w:ind w:left="-15" w:firstLine="0"/>
        <w:rPr>
          <w:rFonts w:ascii="Arial" w:hAnsi="Arial" w:cs="Arial"/>
        </w:rPr>
      </w:pPr>
      <w:r w:rsidRPr="00236F4B">
        <w:rPr>
          <w:rFonts w:ascii="Arial" w:hAnsi="Arial" w:cs="Arial"/>
        </w:rPr>
        <w:t xml:space="preserve">H.2) </w:t>
      </w:r>
      <w:r w:rsidRPr="00236F4B">
        <w:rPr>
          <w:rFonts w:ascii="Arial" w:hAnsi="Arial" w:cs="Arial"/>
        </w:rPr>
        <w:tab/>
        <w:t xml:space="preserve">Notas de Memoria (Cuentas de Orden) </w:t>
      </w:r>
    </w:p>
    <w:p w:rsidR="00D000E9" w:rsidRPr="00236F4B" w:rsidRDefault="0003057C">
      <w:pPr>
        <w:spacing w:after="104"/>
        <w:ind w:right="0"/>
        <w:rPr>
          <w:rFonts w:ascii="Arial" w:hAnsi="Arial" w:cs="Arial"/>
        </w:rPr>
      </w:pPr>
      <w:r w:rsidRPr="00236F4B">
        <w:rPr>
          <w:rFonts w:ascii="Arial" w:hAnsi="Arial" w:cs="Arial"/>
        </w:rPr>
        <w:t xml:space="preserve">Las cuentas de orden se utilizan para registrar movimientos de valores que no afecten o modifiquen el balance del ente contable, sin embargo, su incorporación en libros es necesaria con fines de recordatorio contable, de control y en general sobre los aspectos administrativos, o bien para consignar sus derechos o responsabilidades contingentes que puedan o no presentarse en el futuro. </w:t>
      </w:r>
    </w:p>
    <w:p w:rsidR="00D000E9" w:rsidRDefault="0003057C">
      <w:pPr>
        <w:spacing w:after="109"/>
        <w:ind w:right="0"/>
        <w:rPr>
          <w:rFonts w:ascii="Arial" w:hAnsi="Arial" w:cs="Arial"/>
        </w:rPr>
      </w:pPr>
      <w:r w:rsidRPr="00236F4B">
        <w:rPr>
          <w:rFonts w:ascii="Arial" w:hAnsi="Arial" w:cs="Arial"/>
        </w:rPr>
        <w:t xml:space="preserve">Las cuentas que se manejan para efectos de este documento son las siguientes: </w:t>
      </w:r>
    </w:p>
    <w:p w:rsidR="003853EC" w:rsidRPr="00236F4B" w:rsidRDefault="003853EC">
      <w:pPr>
        <w:spacing w:after="109"/>
        <w:ind w:right="0"/>
        <w:rPr>
          <w:rFonts w:ascii="Arial" w:hAnsi="Arial" w:cs="Arial"/>
        </w:rPr>
      </w:pPr>
    </w:p>
    <w:p w:rsidR="003853EC" w:rsidRDefault="003853EC">
      <w:pPr>
        <w:spacing w:after="106" w:line="271" w:lineRule="auto"/>
        <w:ind w:left="-5" w:right="0"/>
        <w:jc w:val="left"/>
        <w:rPr>
          <w:rFonts w:ascii="Arial" w:hAnsi="Arial" w:cs="Arial"/>
          <w:b/>
        </w:rPr>
      </w:pPr>
    </w:p>
    <w:p w:rsidR="00D000E9" w:rsidRPr="00236F4B" w:rsidRDefault="0003057C">
      <w:pPr>
        <w:spacing w:after="106" w:line="271" w:lineRule="auto"/>
        <w:ind w:left="-5" w:right="0"/>
        <w:jc w:val="left"/>
        <w:rPr>
          <w:rFonts w:ascii="Arial" w:hAnsi="Arial" w:cs="Arial"/>
        </w:rPr>
      </w:pPr>
      <w:r w:rsidRPr="00236F4B">
        <w:rPr>
          <w:rFonts w:ascii="Arial" w:hAnsi="Arial" w:cs="Arial"/>
          <w:b/>
        </w:rPr>
        <w:t xml:space="preserve">Cuentas de Orden Contables y Presupuestarias: </w:t>
      </w:r>
    </w:p>
    <w:p w:rsidR="00D000E9" w:rsidRPr="00236F4B" w:rsidRDefault="0003057C">
      <w:pPr>
        <w:spacing w:after="117" w:line="259" w:lineRule="auto"/>
        <w:ind w:left="-5" w:right="0"/>
        <w:jc w:val="left"/>
        <w:rPr>
          <w:rFonts w:ascii="Arial" w:hAnsi="Arial" w:cs="Arial"/>
        </w:rPr>
      </w:pPr>
      <w:r w:rsidRPr="00236F4B">
        <w:rPr>
          <w:rFonts w:ascii="Arial" w:hAnsi="Arial" w:cs="Arial"/>
          <w:i/>
        </w:rPr>
        <w:t xml:space="preserve">Contables: </w:t>
      </w:r>
    </w:p>
    <w:p w:rsidR="00D000E9" w:rsidRPr="00236F4B" w:rsidRDefault="0003057C">
      <w:pPr>
        <w:spacing w:after="109"/>
        <w:ind w:right="0"/>
        <w:rPr>
          <w:rFonts w:ascii="Arial" w:hAnsi="Arial" w:cs="Arial"/>
        </w:rPr>
      </w:pPr>
      <w:r w:rsidRPr="00236F4B">
        <w:rPr>
          <w:rFonts w:ascii="Arial" w:hAnsi="Arial" w:cs="Arial"/>
        </w:rPr>
        <w:t xml:space="preserve">Valores </w:t>
      </w:r>
    </w:p>
    <w:p w:rsidR="003853EC" w:rsidRDefault="003853EC">
      <w:pPr>
        <w:spacing w:after="107"/>
        <w:ind w:right="0"/>
        <w:rPr>
          <w:rFonts w:ascii="Arial" w:hAnsi="Arial" w:cs="Arial"/>
        </w:rPr>
      </w:pPr>
    </w:p>
    <w:p w:rsidR="00D000E9" w:rsidRPr="00236F4B" w:rsidRDefault="0003057C">
      <w:pPr>
        <w:spacing w:after="107"/>
        <w:ind w:right="0"/>
        <w:rPr>
          <w:rFonts w:ascii="Arial" w:hAnsi="Arial" w:cs="Arial"/>
        </w:rPr>
      </w:pPr>
      <w:r w:rsidRPr="00236F4B">
        <w:rPr>
          <w:rFonts w:ascii="Arial" w:hAnsi="Arial" w:cs="Arial"/>
        </w:rPr>
        <w:t xml:space="preserve">Emisión de obligaciones </w:t>
      </w:r>
    </w:p>
    <w:p w:rsidR="00D000E9" w:rsidRPr="00236F4B" w:rsidRDefault="0003057C">
      <w:pPr>
        <w:spacing w:after="107"/>
        <w:ind w:right="0"/>
        <w:rPr>
          <w:rFonts w:ascii="Arial" w:hAnsi="Arial" w:cs="Arial"/>
        </w:rPr>
      </w:pPr>
      <w:r w:rsidRPr="00236F4B">
        <w:rPr>
          <w:rFonts w:ascii="Arial" w:hAnsi="Arial" w:cs="Arial"/>
        </w:rPr>
        <w:t xml:space="preserve">Avales y garantías </w:t>
      </w:r>
    </w:p>
    <w:p w:rsidR="00D000E9" w:rsidRPr="00236F4B" w:rsidRDefault="0003057C">
      <w:pPr>
        <w:spacing w:after="0"/>
        <w:ind w:right="0"/>
        <w:rPr>
          <w:rFonts w:ascii="Arial" w:hAnsi="Arial" w:cs="Arial"/>
        </w:rPr>
      </w:pPr>
      <w:r w:rsidRPr="00236F4B">
        <w:rPr>
          <w:rFonts w:ascii="Arial" w:hAnsi="Arial" w:cs="Arial"/>
        </w:rPr>
        <w:t xml:space="preserve">Juicios </w:t>
      </w:r>
    </w:p>
    <w:p w:rsidR="00D000E9" w:rsidRPr="00236F4B" w:rsidRDefault="0003057C">
      <w:pPr>
        <w:spacing w:after="2" w:line="363" w:lineRule="auto"/>
        <w:ind w:right="1208"/>
        <w:rPr>
          <w:rFonts w:ascii="Arial" w:hAnsi="Arial" w:cs="Arial"/>
        </w:rPr>
      </w:pPr>
      <w:r w:rsidRPr="00236F4B">
        <w:rPr>
          <w:rFonts w:ascii="Arial" w:hAnsi="Arial" w:cs="Arial"/>
        </w:rPr>
        <w:t xml:space="preserve">Contratos para Inversión Mediante Proyectos para Prestación de Servicios (PPS) y Similares Bienes concesionados o en comodato </w:t>
      </w:r>
    </w:p>
    <w:p w:rsidR="00D000E9" w:rsidRPr="00236F4B" w:rsidRDefault="0003057C">
      <w:pPr>
        <w:spacing w:after="117" w:line="259" w:lineRule="auto"/>
        <w:ind w:left="0" w:right="0" w:firstLine="0"/>
        <w:jc w:val="left"/>
        <w:rPr>
          <w:rFonts w:ascii="Arial" w:hAnsi="Arial" w:cs="Arial"/>
        </w:rPr>
      </w:pPr>
      <w:r w:rsidRPr="00236F4B">
        <w:rPr>
          <w:rFonts w:ascii="Arial" w:hAnsi="Arial" w:cs="Arial"/>
          <w:i/>
        </w:rPr>
        <w:t xml:space="preserve"> </w:t>
      </w:r>
    </w:p>
    <w:p w:rsidR="00D000E9" w:rsidRPr="00236F4B" w:rsidRDefault="0003057C">
      <w:pPr>
        <w:spacing w:after="117" w:line="259" w:lineRule="auto"/>
        <w:ind w:left="-5" w:right="0"/>
        <w:jc w:val="left"/>
        <w:rPr>
          <w:rFonts w:ascii="Arial" w:hAnsi="Arial" w:cs="Arial"/>
        </w:rPr>
      </w:pPr>
      <w:r w:rsidRPr="00236F4B">
        <w:rPr>
          <w:rFonts w:ascii="Arial" w:hAnsi="Arial" w:cs="Arial"/>
          <w:i/>
        </w:rPr>
        <w:t xml:space="preserve">Presupuestarias: </w:t>
      </w:r>
    </w:p>
    <w:p w:rsidR="00D000E9" w:rsidRPr="00236F4B" w:rsidRDefault="0003057C">
      <w:pPr>
        <w:spacing w:after="109"/>
        <w:ind w:right="0"/>
        <w:rPr>
          <w:rFonts w:ascii="Arial" w:hAnsi="Arial" w:cs="Arial"/>
        </w:rPr>
      </w:pPr>
      <w:r w:rsidRPr="00236F4B">
        <w:rPr>
          <w:rFonts w:ascii="Arial" w:hAnsi="Arial" w:cs="Arial"/>
        </w:rPr>
        <w:t xml:space="preserve">Cuentas de ingresos </w:t>
      </w:r>
    </w:p>
    <w:p w:rsidR="00D000E9" w:rsidRPr="00236F4B" w:rsidRDefault="0003057C">
      <w:pPr>
        <w:spacing w:after="107"/>
        <w:ind w:right="0"/>
        <w:rPr>
          <w:rFonts w:ascii="Arial" w:hAnsi="Arial" w:cs="Arial"/>
        </w:rPr>
      </w:pPr>
      <w:r w:rsidRPr="00236F4B">
        <w:rPr>
          <w:rFonts w:ascii="Arial" w:hAnsi="Arial" w:cs="Arial"/>
        </w:rPr>
        <w:t xml:space="preserve">Cuentas de egresos </w:t>
      </w:r>
    </w:p>
    <w:p w:rsidR="00D000E9" w:rsidRPr="00236F4B" w:rsidRDefault="0003057C">
      <w:pPr>
        <w:spacing w:after="117" w:line="259" w:lineRule="auto"/>
        <w:ind w:left="0" w:right="0" w:firstLine="0"/>
        <w:jc w:val="left"/>
        <w:rPr>
          <w:rFonts w:ascii="Arial" w:hAnsi="Arial" w:cs="Arial"/>
        </w:rPr>
      </w:pPr>
      <w:r w:rsidRPr="00236F4B">
        <w:rPr>
          <w:rFonts w:ascii="Arial" w:hAnsi="Arial" w:cs="Arial"/>
        </w:rPr>
        <w:t xml:space="preserve"> </w:t>
      </w:r>
    </w:p>
    <w:p w:rsidR="00D000E9" w:rsidRPr="00236F4B" w:rsidRDefault="0003057C">
      <w:pPr>
        <w:spacing w:after="119"/>
        <w:ind w:right="0"/>
        <w:rPr>
          <w:rFonts w:ascii="Arial" w:hAnsi="Arial" w:cs="Arial"/>
        </w:rPr>
      </w:pPr>
      <w:r w:rsidRPr="00236F4B">
        <w:rPr>
          <w:rFonts w:ascii="Arial" w:hAnsi="Arial" w:cs="Arial"/>
        </w:rPr>
        <w:t xml:space="preserve">Se informará, de manera agrupada, en las notas a los Estados Financieros las cuentas de orden contables y cuentas de orden presupuestario: </w:t>
      </w:r>
    </w:p>
    <w:p w:rsidR="00D000E9" w:rsidRPr="00236F4B" w:rsidRDefault="0003057C" w:rsidP="00596813">
      <w:pPr>
        <w:numPr>
          <w:ilvl w:val="0"/>
          <w:numId w:val="101"/>
        </w:numPr>
        <w:spacing w:after="120"/>
        <w:ind w:right="0" w:hanging="432"/>
        <w:rPr>
          <w:rFonts w:ascii="Arial" w:hAnsi="Arial" w:cs="Arial"/>
        </w:rPr>
      </w:pPr>
      <w:r w:rsidRPr="00236F4B">
        <w:rPr>
          <w:rFonts w:ascii="Arial" w:hAnsi="Arial" w:cs="Arial"/>
        </w:rPr>
        <w:t xml:space="preserve">Los valores en custodia de instrumentos prestados a formadores de mercado e instrumentos de crédito recibidos en garantía de los formadores de mercado u otros. </w:t>
      </w:r>
    </w:p>
    <w:p w:rsidR="00D000E9" w:rsidRPr="00236F4B" w:rsidRDefault="0003057C" w:rsidP="00596813">
      <w:pPr>
        <w:numPr>
          <w:ilvl w:val="0"/>
          <w:numId w:val="101"/>
        </w:numPr>
        <w:spacing w:after="121"/>
        <w:ind w:right="0" w:hanging="432"/>
        <w:rPr>
          <w:rFonts w:ascii="Arial" w:hAnsi="Arial" w:cs="Arial"/>
        </w:rPr>
      </w:pPr>
      <w:r w:rsidRPr="00236F4B">
        <w:rPr>
          <w:rFonts w:ascii="Arial" w:hAnsi="Arial" w:cs="Arial"/>
        </w:rPr>
        <w:t xml:space="preserve">Por tipo de emisión de instrumento: monto, tasa y vencimiento. </w:t>
      </w:r>
    </w:p>
    <w:p w:rsidR="00D000E9" w:rsidRPr="00236F4B" w:rsidRDefault="0003057C" w:rsidP="00596813">
      <w:pPr>
        <w:numPr>
          <w:ilvl w:val="0"/>
          <w:numId w:val="101"/>
        </w:numPr>
        <w:spacing w:after="107"/>
        <w:ind w:right="0" w:hanging="432"/>
        <w:rPr>
          <w:rFonts w:ascii="Arial" w:hAnsi="Arial" w:cs="Arial"/>
        </w:rPr>
      </w:pPr>
      <w:r w:rsidRPr="00236F4B">
        <w:rPr>
          <w:rFonts w:ascii="Arial" w:hAnsi="Arial" w:cs="Arial"/>
        </w:rPr>
        <w:t xml:space="preserve">Los contratos firmados de construcciones por tipo de contrato. </w:t>
      </w:r>
    </w:p>
    <w:p w:rsidR="00D000E9" w:rsidRPr="00236F4B" w:rsidRDefault="0003057C">
      <w:pPr>
        <w:spacing w:after="87"/>
        <w:ind w:right="0"/>
        <w:rPr>
          <w:rFonts w:ascii="Arial" w:hAnsi="Arial" w:cs="Arial"/>
        </w:rPr>
      </w:pPr>
      <w:r w:rsidRPr="00236F4B">
        <w:rPr>
          <w:rFonts w:ascii="Arial" w:hAnsi="Arial" w:cs="Arial"/>
        </w:rPr>
        <w:t xml:space="preserve">Como ejemplos de juicios se tienen de forma enunciativa y no limitativa: civiles, penales, fiscales, agrarios, administrativos, ambientales, laborales, mercantiles y procedimientos arbitrales. </w:t>
      </w:r>
    </w:p>
    <w:p w:rsidR="00D000E9" w:rsidRPr="00236F4B" w:rsidRDefault="0003057C">
      <w:pPr>
        <w:spacing w:after="64" w:line="259" w:lineRule="auto"/>
        <w:ind w:left="46" w:right="0" w:firstLine="0"/>
        <w:jc w:val="center"/>
        <w:rPr>
          <w:rFonts w:ascii="Arial" w:hAnsi="Arial" w:cs="Arial"/>
        </w:rPr>
      </w:pPr>
      <w:r w:rsidRPr="00236F4B">
        <w:rPr>
          <w:rFonts w:ascii="Arial" w:hAnsi="Arial" w:cs="Arial"/>
          <w:b/>
        </w:rPr>
        <w:t xml:space="preserve"> </w:t>
      </w:r>
    </w:p>
    <w:p w:rsidR="00D000E9" w:rsidRPr="00236F4B" w:rsidRDefault="0003057C">
      <w:pPr>
        <w:pStyle w:val="Ttulo4"/>
        <w:spacing w:after="109"/>
        <w:ind w:left="-5"/>
        <w:rPr>
          <w:rFonts w:ascii="Arial" w:hAnsi="Arial" w:cs="Arial"/>
        </w:rPr>
      </w:pPr>
      <w:r w:rsidRPr="00236F4B">
        <w:rPr>
          <w:rFonts w:ascii="Arial" w:hAnsi="Arial" w:cs="Arial"/>
        </w:rPr>
        <w:t xml:space="preserve">H.3) Notas de Gestión Administrativa 1. Introducción </w:t>
      </w:r>
    </w:p>
    <w:p w:rsidR="00D000E9" w:rsidRPr="00236F4B" w:rsidRDefault="0003057C">
      <w:pPr>
        <w:spacing w:after="106"/>
        <w:ind w:right="0"/>
        <w:rPr>
          <w:rFonts w:ascii="Arial" w:hAnsi="Arial" w:cs="Arial"/>
        </w:rPr>
      </w:pPr>
      <w:r w:rsidRPr="00236F4B">
        <w:rPr>
          <w:rFonts w:ascii="Arial" w:hAnsi="Arial" w:cs="Arial"/>
        </w:rPr>
        <w:t xml:space="preserve">Los Estados Financieros de los entes públicos, proveen de información financiera a los principales usuarios de la misma, al Congreso y a los ciudadanos. </w:t>
      </w:r>
    </w:p>
    <w:p w:rsidR="00D000E9" w:rsidRPr="00236F4B" w:rsidRDefault="0003057C">
      <w:pPr>
        <w:spacing w:after="106"/>
        <w:ind w:right="0"/>
        <w:rPr>
          <w:rFonts w:ascii="Arial" w:hAnsi="Arial" w:cs="Arial"/>
        </w:rPr>
      </w:pPr>
      <w:r w:rsidRPr="00236F4B">
        <w:rPr>
          <w:rFonts w:ascii="Arial" w:hAnsi="Arial" w:cs="Arial"/>
        </w:rPr>
        <w:t xml:space="preserve">El objetivo del presente documento es la revelación del contexto y de los aspectos económicos-financieros más relevantes que influyeron en las decisiones del período, y que deberán ser considerados en la elaboración de los estados financieros para la mayor comprensión de los mismos y sus particularidades. </w:t>
      </w:r>
    </w:p>
    <w:p w:rsidR="00D000E9" w:rsidRDefault="0003057C">
      <w:pPr>
        <w:spacing w:after="104"/>
        <w:ind w:right="0"/>
        <w:rPr>
          <w:rFonts w:ascii="Arial" w:hAnsi="Arial" w:cs="Arial"/>
        </w:rPr>
      </w:pPr>
      <w:r w:rsidRPr="00236F4B">
        <w:rPr>
          <w:rFonts w:ascii="Arial" w:hAnsi="Arial" w:cs="Arial"/>
        </w:rPr>
        <w:t xml:space="preserve">De esta manera, se informa y explica la respuesta del gobierno a las condiciones relacionadas con la información financiera de cada período de gestión; además, de exponer aquellas políticas que podrían afectar la toma de decisiones en períodos posteriores. </w:t>
      </w:r>
    </w:p>
    <w:p w:rsidR="003853EC" w:rsidRDefault="003853EC">
      <w:pPr>
        <w:spacing w:after="104"/>
        <w:ind w:right="0"/>
        <w:rPr>
          <w:rFonts w:ascii="Arial" w:hAnsi="Arial" w:cs="Arial"/>
        </w:rPr>
      </w:pPr>
    </w:p>
    <w:p w:rsidR="003853EC" w:rsidRDefault="003853EC">
      <w:pPr>
        <w:spacing w:after="104"/>
        <w:ind w:right="0"/>
        <w:rPr>
          <w:rFonts w:ascii="Arial" w:hAnsi="Arial" w:cs="Arial"/>
        </w:rPr>
      </w:pPr>
    </w:p>
    <w:p w:rsidR="003853EC" w:rsidRPr="00236F4B" w:rsidRDefault="003853EC">
      <w:pPr>
        <w:spacing w:after="104"/>
        <w:ind w:right="0"/>
        <w:rPr>
          <w:rFonts w:ascii="Arial" w:hAnsi="Arial" w:cs="Arial"/>
        </w:rPr>
      </w:pPr>
    </w:p>
    <w:p w:rsidR="00D000E9" w:rsidRPr="00236F4B" w:rsidRDefault="0003057C">
      <w:pPr>
        <w:pStyle w:val="Ttulo4"/>
        <w:spacing w:after="109"/>
        <w:ind w:left="-5"/>
        <w:rPr>
          <w:rFonts w:ascii="Arial" w:hAnsi="Arial" w:cs="Arial"/>
        </w:rPr>
      </w:pPr>
      <w:r w:rsidRPr="00236F4B">
        <w:rPr>
          <w:rFonts w:ascii="Arial" w:hAnsi="Arial" w:cs="Arial"/>
        </w:rPr>
        <w:t xml:space="preserve">2. Panorama Económico y Financiero </w:t>
      </w:r>
    </w:p>
    <w:p w:rsidR="00D000E9" w:rsidRPr="00236F4B" w:rsidRDefault="0003057C">
      <w:pPr>
        <w:spacing w:after="104"/>
        <w:ind w:right="0"/>
        <w:rPr>
          <w:rFonts w:ascii="Arial" w:hAnsi="Arial" w:cs="Arial"/>
        </w:rPr>
      </w:pPr>
      <w:r w:rsidRPr="00236F4B">
        <w:rPr>
          <w:rFonts w:ascii="Arial" w:hAnsi="Arial" w:cs="Arial"/>
        </w:rPr>
        <w:t xml:space="preserve">Se informará sobre las principales condiciones económico- financieras bajo las cuales el ente público estuvo operando; y las cuales influyeron en la toma de decisiones de la administración; tanto a nivel local como federal. </w:t>
      </w:r>
    </w:p>
    <w:p w:rsidR="00D000E9" w:rsidRPr="00236F4B" w:rsidRDefault="0003057C" w:rsidP="00596813">
      <w:pPr>
        <w:numPr>
          <w:ilvl w:val="0"/>
          <w:numId w:val="102"/>
        </w:numPr>
        <w:spacing w:after="4" w:line="365" w:lineRule="auto"/>
        <w:ind w:right="5519"/>
        <w:jc w:val="left"/>
        <w:rPr>
          <w:rFonts w:ascii="Arial" w:hAnsi="Arial" w:cs="Arial"/>
        </w:rPr>
      </w:pPr>
      <w:r w:rsidRPr="00236F4B">
        <w:rPr>
          <w:rFonts w:ascii="Arial" w:hAnsi="Arial" w:cs="Arial"/>
          <w:b/>
        </w:rPr>
        <w:t xml:space="preserve">Autorización e Historia </w:t>
      </w:r>
      <w:r w:rsidRPr="00236F4B">
        <w:rPr>
          <w:rFonts w:ascii="Arial" w:hAnsi="Arial" w:cs="Arial"/>
        </w:rPr>
        <w:t xml:space="preserve">Se informará sobre: </w:t>
      </w:r>
    </w:p>
    <w:p w:rsidR="00D000E9" w:rsidRPr="00236F4B" w:rsidRDefault="0003057C" w:rsidP="00596813">
      <w:pPr>
        <w:numPr>
          <w:ilvl w:val="1"/>
          <w:numId w:val="102"/>
        </w:numPr>
        <w:spacing w:after="37"/>
        <w:ind w:right="0" w:hanging="360"/>
        <w:rPr>
          <w:rFonts w:ascii="Arial" w:hAnsi="Arial" w:cs="Arial"/>
        </w:rPr>
      </w:pPr>
      <w:r w:rsidRPr="00236F4B">
        <w:rPr>
          <w:rFonts w:ascii="Arial" w:hAnsi="Arial" w:cs="Arial"/>
        </w:rPr>
        <w:t xml:space="preserve">Fecha de creación del ente. </w:t>
      </w:r>
    </w:p>
    <w:p w:rsidR="00D000E9" w:rsidRPr="00236F4B" w:rsidRDefault="0003057C" w:rsidP="00596813">
      <w:pPr>
        <w:numPr>
          <w:ilvl w:val="1"/>
          <w:numId w:val="102"/>
        </w:numPr>
        <w:spacing w:after="20"/>
        <w:ind w:right="0" w:hanging="360"/>
        <w:rPr>
          <w:rFonts w:ascii="Arial" w:hAnsi="Arial" w:cs="Arial"/>
        </w:rPr>
      </w:pPr>
      <w:r w:rsidRPr="00236F4B">
        <w:rPr>
          <w:rFonts w:ascii="Arial" w:hAnsi="Arial" w:cs="Arial"/>
        </w:rPr>
        <w:t xml:space="preserve">Principales cambios en su estructura </w:t>
      </w:r>
    </w:p>
    <w:p w:rsidR="00D000E9" w:rsidRPr="00236F4B" w:rsidRDefault="0003057C">
      <w:pPr>
        <w:spacing w:after="0" w:line="259" w:lineRule="auto"/>
        <w:ind w:left="0" w:right="0" w:firstLine="0"/>
        <w:jc w:val="left"/>
        <w:rPr>
          <w:rFonts w:ascii="Arial" w:hAnsi="Arial" w:cs="Arial"/>
        </w:rPr>
      </w:pPr>
      <w:r w:rsidRPr="00236F4B">
        <w:rPr>
          <w:rFonts w:ascii="Arial" w:hAnsi="Arial" w:cs="Arial"/>
          <w:b/>
        </w:rPr>
        <w:t xml:space="preserve"> </w:t>
      </w:r>
    </w:p>
    <w:p w:rsidR="00D000E9" w:rsidRPr="00236F4B" w:rsidRDefault="0003057C" w:rsidP="00596813">
      <w:pPr>
        <w:numPr>
          <w:ilvl w:val="0"/>
          <w:numId w:val="102"/>
        </w:numPr>
        <w:spacing w:after="4" w:line="348" w:lineRule="auto"/>
        <w:ind w:right="5519"/>
        <w:jc w:val="left"/>
        <w:rPr>
          <w:rFonts w:ascii="Arial" w:hAnsi="Arial" w:cs="Arial"/>
        </w:rPr>
      </w:pPr>
      <w:r w:rsidRPr="00236F4B">
        <w:rPr>
          <w:rFonts w:ascii="Arial" w:hAnsi="Arial" w:cs="Arial"/>
          <w:b/>
        </w:rPr>
        <w:t xml:space="preserve">Organización y Objeto Social </w:t>
      </w:r>
      <w:r w:rsidRPr="00236F4B">
        <w:rPr>
          <w:rFonts w:ascii="Arial" w:hAnsi="Arial" w:cs="Arial"/>
        </w:rPr>
        <w:t xml:space="preserve">Se informará sobre: </w:t>
      </w:r>
    </w:p>
    <w:p w:rsidR="00D000E9" w:rsidRPr="00236F4B" w:rsidRDefault="0003057C" w:rsidP="00596813">
      <w:pPr>
        <w:numPr>
          <w:ilvl w:val="1"/>
          <w:numId w:val="102"/>
        </w:numPr>
        <w:spacing w:after="90"/>
        <w:ind w:right="0" w:hanging="360"/>
        <w:rPr>
          <w:rFonts w:ascii="Arial" w:hAnsi="Arial" w:cs="Arial"/>
        </w:rPr>
      </w:pPr>
      <w:r w:rsidRPr="00236F4B">
        <w:rPr>
          <w:rFonts w:ascii="Arial" w:hAnsi="Arial" w:cs="Arial"/>
        </w:rPr>
        <w:t xml:space="preserve">Objeto social </w:t>
      </w:r>
    </w:p>
    <w:p w:rsidR="00D000E9" w:rsidRPr="00236F4B" w:rsidRDefault="0003057C" w:rsidP="00596813">
      <w:pPr>
        <w:numPr>
          <w:ilvl w:val="1"/>
          <w:numId w:val="102"/>
        </w:numPr>
        <w:spacing w:after="90"/>
        <w:ind w:right="0" w:hanging="360"/>
        <w:rPr>
          <w:rFonts w:ascii="Arial" w:hAnsi="Arial" w:cs="Arial"/>
        </w:rPr>
      </w:pPr>
      <w:r w:rsidRPr="00236F4B">
        <w:rPr>
          <w:rFonts w:ascii="Arial" w:hAnsi="Arial" w:cs="Arial"/>
        </w:rPr>
        <w:t xml:space="preserve">Principal actividad </w:t>
      </w:r>
    </w:p>
    <w:p w:rsidR="00D000E9" w:rsidRPr="00236F4B" w:rsidRDefault="0003057C" w:rsidP="00596813">
      <w:pPr>
        <w:numPr>
          <w:ilvl w:val="1"/>
          <w:numId w:val="102"/>
        </w:numPr>
        <w:spacing w:after="88"/>
        <w:ind w:right="0" w:hanging="360"/>
        <w:rPr>
          <w:rFonts w:ascii="Arial" w:hAnsi="Arial" w:cs="Arial"/>
        </w:rPr>
      </w:pPr>
      <w:r w:rsidRPr="00236F4B">
        <w:rPr>
          <w:rFonts w:ascii="Arial" w:hAnsi="Arial" w:cs="Arial"/>
        </w:rPr>
        <w:t xml:space="preserve">Ejercicio fiscal </w:t>
      </w:r>
    </w:p>
    <w:p w:rsidR="00D000E9" w:rsidRPr="00236F4B" w:rsidRDefault="0003057C" w:rsidP="00596813">
      <w:pPr>
        <w:numPr>
          <w:ilvl w:val="1"/>
          <w:numId w:val="102"/>
        </w:numPr>
        <w:spacing w:after="90"/>
        <w:ind w:right="0" w:hanging="360"/>
        <w:rPr>
          <w:rFonts w:ascii="Arial" w:hAnsi="Arial" w:cs="Arial"/>
        </w:rPr>
      </w:pPr>
      <w:r w:rsidRPr="00236F4B">
        <w:rPr>
          <w:rFonts w:ascii="Arial" w:hAnsi="Arial" w:cs="Arial"/>
        </w:rPr>
        <w:t xml:space="preserve">Régimen jurídico </w:t>
      </w:r>
    </w:p>
    <w:p w:rsidR="00D000E9" w:rsidRPr="00236F4B" w:rsidRDefault="0003057C" w:rsidP="00596813">
      <w:pPr>
        <w:numPr>
          <w:ilvl w:val="1"/>
          <w:numId w:val="102"/>
        </w:numPr>
        <w:spacing w:after="102"/>
        <w:ind w:right="0" w:hanging="360"/>
        <w:rPr>
          <w:rFonts w:ascii="Arial" w:hAnsi="Arial" w:cs="Arial"/>
        </w:rPr>
      </w:pPr>
      <w:r w:rsidRPr="00236F4B">
        <w:rPr>
          <w:rFonts w:ascii="Arial" w:hAnsi="Arial" w:cs="Arial"/>
        </w:rPr>
        <w:t xml:space="preserve">Consideraciones fiscales del ente: revelar el tipo de contribuciones que esté obligado a pagar o retener. </w:t>
      </w:r>
    </w:p>
    <w:p w:rsidR="00D000E9" w:rsidRPr="00236F4B" w:rsidRDefault="0003057C" w:rsidP="00596813">
      <w:pPr>
        <w:numPr>
          <w:ilvl w:val="1"/>
          <w:numId w:val="102"/>
        </w:numPr>
        <w:spacing w:after="105"/>
        <w:ind w:right="0" w:hanging="360"/>
        <w:rPr>
          <w:rFonts w:ascii="Arial" w:hAnsi="Arial" w:cs="Arial"/>
        </w:rPr>
      </w:pPr>
      <w:r w:rsidRPr="00236F4B">
        <w:rPr>
          <w:rFonts w:ascii="Arial" w:hAnsi="Arial" w:cs="Arial"/>
        </w:rPr>
        <w:t xml:space="preserve">Estructura organizacional básica </w:t>
      </w:r>
    </w:p>
    <w:p w:rsidR="00D000E9" w:rsidRPr="00236F4B" w:rsidRDefault="0003057C" w:rsidP="00596813">
      <w:pPr>
        <w:numPr>
          <w:ilvl w:val="1"/>
          <w:numId w:val="102"/>
        </w:numPr>
        <w:spacing w:after="88"/>
        <w:ind w:right="0" w:hanging="360"/>
        <w:rPr>
          <w:rFonts w:ascii="Arial" w:hAnsi="Arial" w:cs="Arial"/>
        </w:rPr>
      </w:pPr>
      <w:r w:rsidRPr="00236F4B">
        <w:rPr>
          <w:rFonts w:ascii="Arial" w:hAnsi="Arial" w:cs="Arial"/>
        </w:rPr>
        <w:t xml:space="preserve">Fideicomisos, mandatos y análogos de los cuales es fideicomitente o fiduciario </w:t>
      </w:r>
      <w:r w:rsidRPr="00236F4B">
        <w:rPr>
          <w:rFonts w:ascii="Arial" w:hAnsi="Arial" w:cs="Arial"/>
        </w:rPr>
        <w:tab/>
        <w:t xml:space="preserve"> </w:t>
      </w:r>
    </w:p>
    <w:p w:rsidR="00D000E9" w:rsidRPr="00236F4B" w:rsidRDefault="0003057C">
      <w:pPr>
        <w:spacing w:after="100" w:line="259" w:lineRule="auto"/>
        <w:ind w:left="0" w:right="0" w:firstLine="0"/>
        <w:jc w:val="left"/>
        <w:rPr>
          <w:rFonts w:ascii="Arial" w:hAnsi="Arial" w:cs="Arial"/>
        </w:rPr>
      </w:pPr>
      <w:r w:rsidRPr="00236F4B">
        <w:rPr>
          <w:rFonts w:ascii="Arial" w:hAnsi="Arial" w:cs="Arial"/>
        </w:rPr>
        <w:t xml:space="preserve"> </w:t>
      </w:r>
    </w:p>
    <w:p w:rsidR="00D000E9" w:rsidRPr="00236F4B" w:rsidRDefault="0003057C" w:rsidP="00596813">
      <w:pPr>
        <w:numPr>
          <w:ilvl w:val="0"/>
          <w:numId w:val="102"/>
        </w:numPr>
        <w:spacing w:after="34" w:line="348" w:lineRule="auto"/>
        <w:ind w:right="5519"/>
        <w:jc w:val="left"/>
        <w:rPr>
          <w:rFonts w:ascii="Arial" w:hAnsi="Arial" w:cs="Arial"/>
        </w:rPr>
      </w:pPr>
      <w:r w:rsidRPr="00236F4B">
        <w:rPr>
          <w:rFonts w:ascii="Arial" w:hAnsi="Arial" w:cs="Arial"/>
          <w:b/>
        </w:rPr>
        <w:t xml:space="preserve">Bases de Preparación de los Estados Financieros </w:t>
      </w:r>
      <w:r w:rsidRPr="00236F4B">
        <w:rPr>
          <w:rFonts w:ascii="Arial" w:hAnsi="Arial" w:cs="Arial"/>
        </w:rPr>
        <w:t xml:space="preserve">Se informará sobre: </w:t>
      </w:r>
    </w:p>
    <w:p w:rsidR="00D000E9" w:rsidRPr="00236F4B" w:rsidRDefault="0003057C" w:rsidP="00596813">
      <w:pPr>
        <w:numPr>
          <w:ilvl w:val="1"/>
          <w:numId w:val="102"/>
        </w:numPr>
        <w:spacing w:after="90"/>
        <w:ind w:right="0" w:hanging="360"/>
        <w:rPr>
          <w:rFonts w:ascii="Arial" w:hAnsi="Arial" w:cs="Arial"/>
        </w:rPr>
      </w:pPr>
      <w:r w:rsidRPr="00236F4B">
        <w:rPr>
          <w:rFonts w:ascii="Arial" w:hAnsi="Arial" w:cs="Arial"/>
        </w:rPr>
        <w:t xml:space="preserve">Si se ha observado la normatividad emitida por el CONAC y las disposiciones legales aplicables. </w:t>
      </w:r>
    </w:p>
    <w:p w:rsidR="00D000E9" w:rsidRPr="00236F4B" w:rsidRDefault="0003057C" w:rsidP="00596813">
      <w:pPr>
        <w:numPr>
          <w:ilvl w:val="1"/>
          <w:numId w:val="102"/>
        </w:numPr>
        <w:spacing w:after="61" w:line="295" w:lineRule="auto"/>
        <w:ind w:right="0" w:hanging="360"/>
        <w:rPr>
          <w:rFonts w:ascii="Arial" w:hAnsi="Arial" w:cs="Arial"/>
        </w:rPr>
      </w:pPr>
      <w:r w:rsidRPr="00236F4B">
        <w:rPr>
          <w:rFonts w:ascii="Arial" w:hAnsi="Arial" w:cs="Arial"/>
        </w:rPr>
        <w:t xml:space="preserve">La normatividad aplicada para el reconocimiento, valuación y revelación de los diferentes rubros de la información financiera, así como las bases de medición utilizadas para la elaboración de los estados financieros; por ejemplo: costo histórico, valor de realización, valor razonable, valor de recuperación o cualquier otro método empleado y los criterios de aplicación de los mismos. c) Postulados básicos. </w:t>
      </w:r>
    </w:p>
    <w:p w:rsidR="00D000E9" w:rsidRPr="00236F4B" w:rsidRDefault="0003057C" w:rsidP="00596813">
      <w:pPr>
        <w:numPr>
          <w:ilvl w:val="1"/>
          <w:numId w:val="103"/>
        </w:numPr>
        <w:spacing w:after="87"/>
        <w:ind w:right="0" w:hanging="360"/>
        <w:rPr>
          <w:rFonts w:ascii="Arial" w:hAnsi="Arial" w:cs="Arial"/>
        </w:rPr>
      </w:pPr>
      <w:r w:rsidRPr="00236F4B">
        <w:rPr>
          <w:rFonts w:ascii="Arial" w:hAnsi="Arial" w:cs="Arial"/>
        </w:rPr>
        <w:t xml:space="preserve">Normatividad supletoria. En caso de emplear varios grupos de normatividades (normatividades supletorias), deberá realizar la justificación razonable correspondiente, su alineación con los PBCG y a las características cualitativas asociadas descritas en el MCCG (documentos publicados en el Diario Oficial de la Federación, agosto 2009). </w:t>
      </w:r>
    </w:p>
    <w:p w:rsidR="00D000E9" w:rsidRPr="00236F4B" w:rsidRDefault="0003057C" w:rsidP="00596813">
      <w:pPr>
        <w:numPr>
          <w:ilvl w:val="1"/>
          <w:numId w:val="103"/>
        </w:numPr>
        <w:spacing w:after="102"/>
        <w:ind w:right="0" w:hanging="360"/>
        <w:rPr>
          <w:rFonts w:ascii="Arial" w:hAnsi="Arial" w:cs="Arial"/>
        </w:rPr>
      </w:pPr>
      <w:r w:rsidRPr="00236F4B">
        <w:rPr>
          <w:rFonts w:ascii="Arial" w:hAnsi="Arial" w:cs="Arial"/>
        </w:rPr>
        <w:t xml:space="preserve">Para las entidades que por primera vez estén implementando la base devengado de acuerdo a la Ley de Contabilidad, deberán: </w:t>
      </w:r>
    </w:p>
    <w:p w:rsidR="00D000E9" w:rsidRPr="00236F4B" w:rsidRDefault="0003057C" w:rsidP="00596813">
      <w:pPr>
        <w:numPr>
          <w:ilvl w:val="2"/>
          <w:numId w:val="102"/>
        </w:numPr>
        <w:spacing w:after="105"/>
        <w:ind w:right="0" w:hanging="360"/>
        <w:rPr>
          <w:rFonts w:ascii="Arial" w:hAnsi="Arial" w:cs="Arial"/>
        </w:rPr>
      </w:pPr>
      <w:r w:rsidRPr="00236F4B">
        <w:rPr>
          <w:rFonts w:ascii="Arial" w:hAnsi="Arial" w:cs="Arial"/>
        </w:rPr>
        <w:t xml:space="preserve">Revelar las nuevas políticas de reconocimiento; </w:t>
      </w:r>
    </w:p>
    <w:p w:rsidR="00D000E9" w:rsidRPr="00236F4B" w:rsidRDefault="0003057C" w:rsidP="00596813">
      <w:pPr>
        <w:numPr>
          <w:ilvl w:val="2"/>
          <w:numId w:val="102"/>
        </w:numPr>
        <w:spacing w:after="90"/>
        <w:ind w:right="0" w:hanging="360"/>
        <w:rPr>
          <w:rFonts w:ascii="Arial" w:hAnsi="Arial" w:cs="Arial"/>
        </w:rPr>
      </w:pPr>
      <w:r w:rsidRPr="00236F4B">
        <w:rPr>
          <w:rFonts w:ascii="Arial" w:hAnsi="Arial" w:cs="Arial"/>
        </w:rPr>
        <w:t xml:space="preserve">Su plan de implementación; </w:t>
      </w:r>
    </w:p>
    <w:p w:rsidR="00D000E9" w:rsidRPr="00236F4B" w:rsidRDefault="0003057C" w:rsidP="00596813">
      <w:pPr>
        <w:numPr>
          <w:ilvl w:val="2"/>
          <w:numId w:val="102"/>
        </w:numPr>
        <w:spacing w:after="87"/>
        <w:ind w:right="0" w:hanging="360"/>
        <w:rPr>
          <w:rFonts w:ascii="Arial" w:hAnsi="Arial" w:cs="Arial"/>
        </w:rPr>
      </w:pPr>
      <w:r w:rsidRPr="00236F4B">
        <w:rPr>
          <w:rFonts w:ascii="Arial" w:hAnsi="Arial" w:cs="Arial"/>
        </w:rPr>
        <w:t xml:space="preserve">Revelar los cambios en las políticas, la clasificación y medición de las mismas, así como su impacto en la información financiera. </w:t>
      </w:r>
    </w:p>
    <w:p w:rsidR="00D000E9" w:rsidRPr="00236F4B" w:rsidRDefault="0003057C" w:rsidP="00596813">
      <w:pPr>
        <w:numPr>
          <w:ilvl w:val="2"/>
          <w:numId w:val="102"/>
        </w:numPr>
        <w:spacing w:after="87"/>
        <w:ind w:right="0" w:hanging="360"/>
        <w:rPr>
          <w:rFonts w:ascii="Arial" w:hAnsi="Arial" w:cs="Arial"/>
        </w:rPr>
      </w:pPr>
      <w:r w:rsidRPr="00236F4B">
        <w:rPr>
          <w:rFonts w:ascii="Arial" w:hAnsi="Arial" w:cs="Arial"/>
        </w:rPr>
        <w:t xml:space="preserve">Presentar los últimos estados financieros con la normatividad anteriormente utilizada con las nuevas políticas para fines de comparación en la transición a la base devengada. </w:t>
      </w:r>
    </w:p>
    <w:p w:rsidR="00D000E9" w:rsidRPr="00236F4B" w:rsidRDefault="0003057C" w:rsidP="003853EC">
      <w:pPr>
        <w:spacing w:after="100" w:line="259" w:lineRule="auto"/>
        <w:ind w:left="288" w:right="0" w:firstLine="0"/>
        <w:jc w:val="left"/>
        <w:rPr>
          <w:rFonts w:ascii="Arial" w:hAnsi="Arial" w:cs="Arial"/>
        </w:rPr>
      </w:pPr>
      <w:r w:rsidRPr="00236F4B">
        <w:rPr>
          <w:rFonts w:ascii="Arial" w:hAnsi="Arial" w:cs="Arial"/>
          <w:b/>
        </w:rPr>
        <w:t xml:space="preserve">  </w:t>
      </w:r>
    </w:p>
    <w:p w:rsidR="00D000E9" w:rsidRPr="00236F4B" w:rsidRDefault="0003057C" w:rsidP="00596813">
      <w:pPr>
        <w:numPr>
          <w:ilvl w:val="0"/>
          <w:numId w:val="102"/>
        </w:numPr>
        <w:spacing w:after="4" w:line="348" w:lineRule="auto"/>
        <w:ind w:right="5519"/>
        <w:jc w:val="left"/>
        <w:rPr>
          <w:rFonts w:ascii="Arial" w:hAnsi="Arial" w:cs="Arial"/>
        </w:rPr>
      </w:pPr>
      <w:r w:rsidRPr="00236F4B">
        <w:rPr>
          <w:rFonts w:ascii="Arial" w:hAnsi="Arial" w:cs="Arial"/>
          <w:b/>
        </w:rPr>
        <w:t xml:space="preserve">Políticas de Contabilidad Significativas </w:t>
      </w:r>
      <w:r w:rsidRPr="00236F4B">
        <w:rPr>
          <w:rFonts w:ascii="Arial" w:hAnsi="Arial" w:cs="Arial"/>
        </w:rPr>
        <w:t xml:space="preserve">Se informará sobre: </w:t>
      </w:r>
    </w:p>
    <w:p w:rsidR="00D000E9" w:rsidRPr="00236F4B" w:rsidRDefault="0003057C" w:rsidP="00596813">
      <w:pPr>
        <w:numPr>
          <w:ilvl w:val="1"/>
          <w:numId w:val="102"/>
        </w:numPr>
        <w:spacing w:after="87"/>
        <w:ind w:right="0" w:hanging="360"/>
        <w:rPr>
          <w:rFonts w:ascii="Arial" w:hAnsi="Arial" w:cs="Arial"/>
        </w:rPr>
      </w:pPr>
      <w:r w:rsidRPr="00236F4B">
        <w:rPr>
          <w:rFonts w:ascii="Arial" w:hAnsi="Arial" w:cs="Arial"/>
        </w:rPr>
        <w:t xml:space="preserve">Actualización: se informará del método utilizado para la actualización del valor de los activos, pasivos y Hacienda Pública y/o patrimonio y las razones de dicha elección. Así como informar de la desconexión o reconexión inflacionaria. </w:t>
      </w:r>
    </w:p>
    <w:p w:rsidR="00D000E9" w:rsidRPr="00236F4B" w:rsidRDefault="0003057C" w:rsidP="00596813">
      <w:pPr>
        <w:numPr>
          <w:ilvl w:val="1"/>
          <w:numId w:val="102"/>
        </w:numPr>
        <w:spacing w:after="87"/>
        <w:ind w:right="0" w:hanging="360"/>
        <w:rPr>
          <w:rFonts w:ascii="Arial" w:hAnsi="Arial" w:cs="Arial"/>
        </w:rPr>
      </w:pPr>
      <w:r w:rsidRPr="00236F4B">
        <w:rPr>
          <w:rFonts w:ascii="Arial" w:hAnsi="Arial" w:cs="Arial"/>
        </w:rPr>
        <w:t xml:space="preserve">Informar sobre la realización de operaciones en el extranjero y de sus efectos en la información financiera gubernamental. </w:t>
      </w:r>
    </w:p>
    <w:p w:rsidR="00D000E9" w:rsidRPr="00236F4B" w:rsidRDefault="0003057C" w:rsidP="00596813">
      <w:pPr>
        <w:numPr>
          <w:ilvl w:val="1"/>
          <w:numId w:val="102"/>
        </w:numPr>
        <w:spacing w:after="87"/>
        <w:ind w:right="0" w:hanging="360"/>
        <w:rPr>
          <w:rFonts w:ascii="Arial" w:hAnsi="Arial" w:cs="Arial"/>
        </w:rPr>
      </w:pPr>
      <w:r w:rsidRPr="00236F4B">
        <w:rPr>
          <w:rFonts w:ascii="Arial" w:hAnsi="Arial" w:cs="Arial"/>
        </w:rPr>
        <w:t xml:space="preserve">Método de valuación de la inversión en acciones de Compañías subsidiarias no consolidadas y asociadas. </w:t>
      </w:r>
    </w:p>
    <w:p w:rsidR="00D000E9" w:rsidRPr="00236F4B" w:rsidRDefault="0003057C" w:rsidP="00596813">
      <w:pPr>
        <w:numPr>
          <w:ilvl w:val="1"/>
          <w:numId w:val="102"/>
        </w:numPr>
        <w:spacing w:after="90"/>
        <w:ind w:right="0" w:hanging="360"/>
        <w:rPr>
          <w:rFonts w:ascii="Arial" w:hAnsi="Arial" w:cs="Arial"/>
        </w:rPr>
      </w:pPr>
      <w:r w:rsidRPr="00236F4B">
        <w:rPr>
          <w:rFonts w:ascii="Arial" w:hAnsi="Arial" w:cs="Arial"/>
        </w:rPr>
        <w:t xml:space="preserve">Sistema y método de valuación de inventarios y costo de lo vendido. </w:t>
      </w:r>
    </w:p>
    <w:p w:rsidR="00D000E9" w:rsidRPr="00236F4B" w:rsidRDefault="0003057C" w:rsidP="00596813">
      <w:pPr>
        <w:numPr>
          <w:ilvl w:val="1"/>
          <w:numId w:val="102"/>
        </w:numPr>
        <w:spacing w:after="102"/>
        <w:ind w:right="0" w:hanging="360"/>
        <w:rPr>
          <w:rFonts w:ascii="Arial" w:hAnsi="Arial" w:cs="Arial"/>
        </w:rPr>
      </w:pPr>
      <w:r w:rsidRPr="00236F4B">
        <w:rPr>
          <w:rFonts w:ascii="Arial" w:hAnsi="Arial" w:cs="Arial"/>
        </w:rPr>
        <w:t xml:space="preserve">Beneficios a empleados: revelar el cálculo de la reserva actuarial, valor presente de los ingresos esperados comparado con el valor presente de la estimación de gastos tanto de los beneficiarios actuales como futuros. </w:t>
      </w:r>
    </w:p>
    <w:p w:rsidR="00D000E9" w:rsidRPr="00236F4B" w:rsidRDefault="0003057C" w:rsidP="00596813">
      <w:pPr>
        <w:numPr>
          <w:ilvl w:val="1"/>
          <w:numId w:val="102"/>
        </w:numPr>
        <w:spacing w:after="90"/>
        <w:ind w:right="0" w:hanging="360"/>
        <w:rPr>
          <w:rFonts w:ascii="Arial" w:hAnsi="Arial" w:cs="Arial"/>
        </w:rPr>
      </w:pPr>
      <w:r w:rsidRPr="00236F4B">
        <w:rPr>
          <w:rFonts w:ascii="Arial" w:hAnsi="Arial" w:cs="Arial"/>
        </w:rPr>
        <w:t xml:space="preserve">Provisiones: objetivo de su creación, monto y plazo. </w:t>
      </w:r>
    </w:p>
    <w:p w:rsidR="00D000E9" w:rsidRPr="00236F4B" w:rsidRDefault="0003057C" w:rsidP="00596813">
      <w:pPr>
        <w:numPr>
          <w:ilvl w:val="1"/>
          <w:numId w:val="102"/>
        </w:numPr>
        <w:spacing w:after="90"/>
        <w:ind w:right="0" w:hanging="360"/>
        <w:rPr>
          <w:rFonts w:ascii="Arial" w:hAnsi="Arial" w:cs="Arial"/>
        </w:rPr>
      </w:pPr>
      <w:r w:rsidRPr="00236F4B">
        <w:rPr>
          <w:rFonts w:ascii="Arial" w:hAnsi="Arial" w:cs="Arial"/>
        </w:rPr>
        <w:t xml:space="preserve">Reservas: objetivo de su creación, monto y plazo. </w:t>
      </w:r>
    </w:p>
    <w:p w:rsidR="00D000E9" w:rsidRPr="00236F4B" w:rsidRDefault="0003057C" w:rsidP="00596813">
      <w:pPr>
        <w:numPr>
          <w:ilvl w:val="1"/>
          <w:numId w:val="102"/>
        </w:numPr>
        <w:spacing w:after="88"/>
        <w:ind w:right="0" w:hanging="360"/>
        <w:rPr>
          <w:rFonts w:ascii="Arial" w:hAnsi="Arial" w:cs="Arial"/>
        </w:rPr>
      </w:pPr>
      <w:r w:rsidRPr="00236F4B">
        <w:rPr>
          <w:rFonts w:ascii="Arial" w:hAnsi="Arial" w:cs="Arial"/>
        </w:rPr>
        <w:t xml:space="preserve">Cambios en políticas contables y corrección de errores junto con la revelación de los efectos que se tendrá en la información financiera del ente público, ya sea retrospectivos o prospectivos. </w:t>
      </w:r>
    </w:p>
    <w:p w:rsidR="00D000E9" w:rsidRPr="00236F4B" w:rsidRDefault="0003057C" w:rsidP="00596813">
      <w:pPr>
        <w:numPr>
          <w:ilvl w:val="1"/>
          <w:numId w:val="102"/>
        </w:numPr>
        <w:spacing w:after="101"/>
        <w:ind w:right="0" w:hanging="360"/>
        <w:rPr>
          <w:rFonts w:ascii="Arial" w:hAnsi="Arial" w:cs="Arial"/>
        </w:rPr>
      </w:pPr>
      <w:r w:rsidRPr="00236F4B">
        <w:rPr>
          <w:rFonts w:ascii="Arial" w:hAnsi="Arial" w:cs="Arial"/>
        </w:rPr>
        <w:t xml:space="preserve">Reclasificaciones: Se deben revelar todos aquellos movimientos entre cuentas por efectos de cambios en los tipos de operaciones. </w:t>
      </w:r>
    </w:p>
    <w:p w:rsidR="00D000E9" w:rsidRPr="00236F4B" w:rsidRDefault="0003057C" w:rsidP="00596813">
      <w:pPr>
        <w:numPr>
          <w:ilvl w:val="1"/>
          <w:numId w:val="102"/>
        </w:numPr>
        <w:spacing w:after="107"/>
        <w:ind w:right="0" w:hanging="360"/>
        <w:rPr>
          <w:rFonts w:ascii="Arial" w:hAnsi="Arial" w:cs="Arial"/>
        </w:rPr>
      </w:pPr>
      <w:r w:rsidRPr="00236F4B">
        <w:rPr>
          <w:rFonts w:ascii="Arial" w:hAnsi="Arial" w:cs="Arial"/>
        </w:rPr>
        <w:t xml:space="preserve">Depuración y cancelación de saldos. </w:t>
      </w:r>
    </w:p>
    <w:p w:rsidR="00D000E9" w:rsidRPr="00236F4B" w:rsidRDefault="0003057C">
      <w:pPr>
        <w:spacing w:after="119" w:line="259" w:lineRule="auto"/>
        <w:ind w:left="288" w:right="0" w:firstLine="0"/>
        <w:jc w:val="left"/>
        <w:rPr>
          <w:rFonts w:ascii="Arial" w:hAnsi="Arial" w:cs="Arial"/>
        </w:rPr>
      </w:pPr>
      <w:r w:rsidRPr="00236F4B">
        <w:rPr>
          <w:rFonts w:ascii="Arial" w:hAnsi="Arial" w:cs="Arial"/>
          <w:b/>
        </w:rPr>
        <w:t xml:space="preserve"> </w:t>
      </w:r>
    </w:p>
    <w:p w:rsidR="00D000E9" w:rsidRPr="00236F4B" w:rsidRDefault="0003057C" w:rsidP="00596813">
      <w:pPr>
        <w:numPr>
          <w:ilvl w:val="0"/>
          <w:numId w:val="102"/>
        </w:numPr>
        <w:spacing w:after="4" w:line="350" w:lineRule="auto"/>
        <w:ind w:right="5519"/>
        <w:jc w:val="left"/>
        <w:rPr>
          <w:rFonts w:ascii="Arial" w:hAnsi="Arial" w:cs="Arial"/>
        </w:rPr>
      </w:pPr>
      <w:r w:rsidRPr="00236F4B">
        <w:rPr>
          <w:rFonts w:ascii="Arial" w:hAnsi="Arial" w:cs="Arial"/>
          <w:b/>
        </w:rPr>
        <w:t xml:space="preserve">Posición en Moneda Extranjera y Protección por Riesgo Cambiario </w:t>
      </w:r>
      <w:r w:rsidRPr="00236F4B">
        <w:rPr>
          <w:rFonts w:ascii="Arial" w:hAnsi="Arial" w:cs="Arial"/>
        </w:rPr>
        <w:t xml:space="preserve">Se informará sobre: </w:t>
      </w:r>
    </w:p>
    <w:p w:rsidR="00D000E9" w:rsidRPr="00236F4B" w:rsidRDefault="0003057C" w:rsidP="00596813">
      <w:pPr>
        <w:numPr>
          <w:ilvl w:val="1"/>
          <w:numId w:val="102"/>
        </w:numPr>
        <w:spacing w:after="92"/>
        <w:ind w:right="0" w:hanging="360"/>
        <w:rPr>
          <w:rFonts w:ascii="Arial" w:hAnsi="Arial" w:cs="Arial"/>
        </w:rPr>
      </w:pPr>
      <w:r w:rsidRPr="00236F4B">
        <w:rPr>
          <w:rFonts w:ascii="Arial" w:hAnsi="Arial" w:cs="Arial"/>
        </w:rPr>
        <w:t xml:space="preserve">Activos en moneda extranjera </w:t>
      </w:r>
    </w:p>
    <w:p w:rsidR="00D000E9" w:rsidRPr="00236F4B" w:rsidRDefault="0003057C" w:rsidP="00596813">
      <w:pPr>
        <w:numPr>
          <w:ilvl w:val="1"/>
          <w:numId w:val="102"/>
        </w:numPr>
        <w:spacing w:after="95"/>
        <w:ind w:right="0" w:hanging="360"/>
        <w:rPr>
          <w:rFonts w:ascii="Arial" w:hAnsi="Arial" w:cs="Arial"/>
        </w:rPr>
      </w:pPr>
      <w:r w:rsidRPr="00236F4B">
        <w:rPr>
          <w:rFonts w:ascii="Arial" w:hAnsi="Arial" w:cs="Arial"/>
        </w:rPr>
        <w:t xml:space="preserve">Pasivos en moneda extranjera </w:t>
      </w:r>
    </w:p>
    <w:p w:rsidR="00D000E9" w:rsidRPr="00236F4B" w:rsidRDefault="0003057C" w:rsidP="00596813">
      <w:pPr>
        <w:numPr>
          <w:ilvl w:val="1"/>
          <w:numId w:val="102"/>
        </w:numPr>
        <w:spacing w:after="93"/>
        <w:ind w:right="0" w:hanging="360"/>
        <w:rPr>
          <w:rFonts w:ascii="Arial" w:hAnsi="Arial" w:cs="Arial"/>
        </w:rPr>
      </w:pPr>
      <w:r w:rsidRPr="00236F4B">
        <w:rPr>
          <w:rFonts w:ascii="Arial" w:hAnsi="Arial" w:cs="Arial"/>
        </w:rPr>
        <w:t xml:space="preserve">Posición en moneda extranjera </w:t>
      </w:r>
    </w:p>
    <w:p w:rsidR="00D000E9" w:rsidRPr="00236F4B" w:rsidRDefault="0003057C" w:rsidP="00596813">
      <w:pPr>
        <w:numPr>
          <w:ilvl w:val="1"/>
          <w:numId w:val="102"/>
        </w:numPr>
        <w:spacing w:after="95"/>
        <w:ind w:right="0" w:hanging="360"/>
        <w:rPr>
          <w:rFonts w:ascii="Arial" w:hAnsi="Arial" w:cs="Arial"/>
        </w:rPr>
      </w:pPr>
      <w:r w:rsidRPr="00236F4B">
        <w:rPr>
          <w:rFonts w:ascii="Arial" w:hAnsi="Arial" w:cs="Arial"/>
        </w:rPr>
        <w:t xml:space="preserve">Tipo de cambio </w:t>
      </w:r>
    </w:p>
    <w:p w:rsidR="00D000E9" w:rsidRPr="00236F4B" w:rsidRDefault="0003057C" w:rsidP="00596813">
      <w:pPr>
        <w:numPr>
          <w:ilvl w:val="1"/>
          <w:numId w:val="102"/>
        </w:numPr>
        <w:spacing w:after="92"/>
        <w:ind w:right="0" w:hanging="360"/>
        <w:rPr>
          <w:rFonts w:ascii="Arial" w:hAnsi="Arial" w:cs="Arial"/>
        </w:rPr>
      </w:pPr>
      <w:r w:rsidRPr="00236F4B">
        <w:rPr>
          <w:rFonts w:ascii="Arial" w:hAnsi="Arial" w:cs="Arial"/>
        </w:rPr>
        <w:t xml:space="preserve">Equivalente en moneda nacional </w:t>
      </w:r>
    </w:p>
    <w:p w:rsidR="003853EC" w:rsidRDefault="003853EC">
      <w:pPr>
        <w:spacing w:after="95"/>
        <w:ind w:right="0"/>
        <w:rPr>
          <w:rFonts w:ascii="Arial" w:hAnsi="Arial" w:cs="Arial"/>
        </w:rPr>
      </w:pPr>
    </w:p>
    <w:p w:rsidR="003853EC" w:rsidRDefault="003853EC">
      <w:pPr>
        <w:spacing w:after="95"/>
        <w:ind w:right="0"/>
        <w:rPr>
          <w:rFonts w:ascii="Arial" w:hAnsi="Arial" w:cs="Arial"/>
        </w:rPr>
      </w:pPr>
    </w:p>
    <w:p w:rsidR="00D000E9" w:rsidRPr="00236F4B" w:rsidRDefault="0003057C">
      <w:pPr>
        <w:spacing w:after="95"/>
        <w:ind w:right="0"/>
        <w:rPr>
          <w:rFonts w:ascii="Arial" w:hAnsi="Arial" w:cs="Arial"/>
        </w:rPr>
      </w:pPr>
      <w:r w:rsidRPr="00236F4B">
        <w:rPr>
          <w:rFonts w:ascii="Arial" w:hAnsi="Arial" w:cs="Arial"/>
        </w:rPr>
        <w:t xml:space="preserve">Lo anterior por cada tipo de moneda extranjera que se encuentre en los rubros de activo y pasivo. </w:t>
      </w:r>
    </w:p>
    <w:p w:rsidR="00D000E9" w:rsidRPr="00236F4B" w:rsidRDefault="0003057C">
      <w:pPr>
        <w:spacing w:after="92"/>
        <w:ind w:right="0"/>
        <w:rPr>
          <w:rFonts w:ascii="Arial" w:hAnsi="Arial" w:cs="Arial"/>
        </w:rPr>
      </w:pPr>
      <w:r w:rsidRPr="00236F4B">
        <w:rPr>
          <w:rFonts w:ascii="Arial" w:hAnsi="Arial" w:cs="Arial"/>
        </w:rPr>
        <w:t xml:space="preserve">Adicionalmente se informará sobre los métodos de protección de riesgo por variaciones en el tipo de cambio. </w:t>
      </w:r>
    </w:p>
    <w:p w:rsidR="00D000E9" w:rsidRPr="00236F4B" w:rsidRDefault="0003057C" w:rsidP="003853EC">
      <w:pPr>
        <w:spacing w:after="105" w:line="259" w:lineRule="auto"/>
        <w:ind w:left="0" w:right="0" w:firstLine="0"/>
        <w:jc w:val="left"/>
        <w:rPr>
          <w:rFonts w:ascii="Arial" w:hAnsi="Arial" w:cs="Arial"/>
        </w:rPr>
      </w:pPr>
      <w:r w:rsidRPr="00236F4B">
        <w:rPr>
          <w:rFonts w:ascii="Arial" w:hAnsi="Arial" w:cs="Arial"/>
          <w:b/>
        </w:rPr>
        <w:t xml:space="preserve">  </w:t>
      </w:r>
    </w:p>
    <w:p w:rsidR="00D000E9" w:rsidRPr="00236F4B" w:rsidRDefault="0003057C">
      <w:pPr>
        <w:pStyle w:val="Ttulo4"/>
        <w:spacing w:after="92"/>
        <w:ind w:left="-5"/>
        <w:rPr>
          <w:rFonts w:ascii="Arial" w:hAnsi="Arial" w:cs="Arial"/>
        </w:rPr>
      </w:pPr>
      <w:r w:rsidRPr="00236F4B">
        <w:rPr>
          <w:rFonts w:ascii="Arial" w:hAnsi="Arial" w:cs="Arial"/>
        </w:rPr>
        <w:t xml:space="preserve">8. Reporte Analítico del Activo </w:t>
      </w:r>
    </w:p>
    <w:p w:rsidR="00D000E9" w:rsidRPr="00236F4B" w:rsidRDefault="0003057C">
      <w:pPr>
        <w:spacing w:after="95"/>
        <w:ind w:right="0"/>
        <w:rPr>
          <w:rFonts w:ascii="Arial" w:hAnsi="Arial" w:cs="Arial"/>
        </w:rPr>
      </w:pPr>
      <w:r w:rsidRPr="00236F4B">
        <w:rPr>
          <w:rFonts w:ascii="Arial" w:hAnsi="Arial" w:cs="Arial"/>
        </w:rPr>
        <w:t xml:space="preserve">Debe mostrar la siguiente información: </w:t>
      </w:r>
    </w:p>
    <w:p w:rsidR="00D000E9" w:rsidRPr="00236F4B" w:rsidRDefault="0003057C" w:rsidP="00596813">
      <w:pPr>
        <w:numPr>
          <w:ilvl w:val="0"/>
          <w:numId w:val="104"/>
        </w:numPr>
        <w:spacing w:after="92"/>
        <w:ind w:right="0" w:hanging="360"/>
        <w:rPr>
          <w:rFonts w:ascii="Arial" w:hAnsi="Arial" w:cs="Arial"/>
        </w:rPr>
      </w:pPr>
      <w:r w:rsidRPr="00236F4B">
        <w:rPr>
          <w:rFonts w:ascii="Arial" w:hAnsi="Arial" w:cs="Arial"/>
        </w:rPr>
        <w:t xml:space="preserve">Vida útil o porcentajes de depreciación, deterioro o amortización utilizados en los diferentes tipos de activos. </w:t>
      </w:r>
    </w:p>
    <w:p w:rsidR="00D000E9" w:rsidRPr="00236F4B" w:rsidRDefault="0003057C" w:rsidP="00596813">
      <w:pPr>
        <w:numPr>
          <w:ilvl w:val="0"/>
          <w:numId w:val="104"/>
        </w:numPr>
        <w:spacing w:after="92"/>
        <w:ind w:right="0" w:hanging="360"/>
        <w:rPr>
          <w:rFonts w:ascii="Arial" w:hAnsi="Arial" w:cs="Arial"/>
        </w:rPr>
      </w:pPr>
      <w:r w:rsidRPr="00236F4B">
        <w:rPr>
          <w:rFonts w:ascii="Arial" w:hAnsi="Arial" w:cs="Arial"/>
        </w:rPr>
        <w:t xml:space="preserve">Cambios en el porcentaje de depreciación o valor residual de los activos. </w:t>
      </w:r>
    </w:p>
    <w:p w:rsidR="00D000E9" w:rsidRPr="00236F4B" w:rsidRDefault="0003057C" w:rsidP="00596813">
      <w:pPr>
        <w:numPr>
          <w:ilvl w:val="0"/>
          <w:numId w:val="104"/>
        </w:numPr>
        <w:spacing w:after="89"/>
        <w:ind w:right="0" w:hanging="360"/>
        <w:rPr>
          <w:rFonts w:ascii="Arial" w:hAnsi="Arial" w:cs="Arial"/>
        </w:rPr>
      </w:pPr>
      <w:r w:rsidRPr="00236F4B">
        <w:rPr>
          <w:rFonts w:ascii="Arial" w:hAnsi="Arial" w:cs="Arial"/>
        </w:rPr>
        <w:t xml:space="preserve">Importe de los gastos capitalizados en el ejercicio, tanto financieros como de investigación y desarrollo. </w:t>
      </w:r>
    </w:p>
    <w:p w:rsidR="00D000E9" w:rsidRPr="00236F4B" w:rsidRDefault="0003057C" w:rsidP="00596813">
      <w:pPr>
        <w:numPr>
          <w:ilvl w:val="0"/>
          <w:numId w:val="104"/>
        </w:numPr>
        <w:spacing w:after="95"/>
        <w:ind w:right="0" w:hanging="360"/>
        <w:rPr>
          <w:rFonts w:ascii="Arial" w:hAnsi="Arial" w:cs="Arial"/>
        </w:rPr>
      </w:pPr>
      <w:r w:rsidRPr="00236F4B">
        <w:rPr>
          <w:rFonts w:ascii="Arial" w:hAnsi="Arial" w:cs="Arial"/>
        </w:rPr>
        <w:t xml:space="preserve">Riegos por tipo de cambio o tipo de interés de las inversiones financieras. </w:t>
      </w:r>
    </w:p>
    <w:p w:rsidR="00D000E9" w:rsidRPr="00236F4B" w:rsidRDefault="0003057C" w:rsidP="00596813">
      <w:pPr>
        <w:numPr>
          <w:ilvl w:val="0"/>
          <w:numId w:val="104"/>
        </w:numPr>
        <w:spacing w:after="92"/>
        <w:ind w:right="0" w:hanging="360"/>
        <w:rPr>
          <w:rFonts w:ascii="Arial" w:hAnsi="Arial" w:cs="Arial"/>
        </w:rPr>
      </w:pPr>
      <w:r w:rsidRPr="00236F4B">
        <w:rPr>
          <w:rFonts w:ascii="Arial" w:hAnsi="Arial" w:cs="Arial"/>
        </w:rPr>
        <w:t xml:space="preserve">Valor activado en el ejercicio de los bienes construidos por la entidad. </w:t>
      </w:r>
    </w:p>
    <w:p w:rsidR="00D000E9" w:rsidRPr="00236F4B" w:rsidRDefault="0003057C" w:rsidP="00596813">
      <w:pPr>
        <w:numPr>
          <w:ilvl w:val="0"/>
          <w:numId w:val="104"/>
        </w:numPr>
        <w:spacing w:after="89"/>
        <w:ind w:right="0" w:hanging="360"/>
        <w:rPr>
          <w:rFonts w:ascii="Arial" w:hAnsi="Arial" w:cs="Arial"/>
        </w:rPr>
      </w:pPr>
      <w:r w:rsidRPr="00236F4B">
        <w:rPr>
          <w:rFonts w:ascii="Arial" w:hAnsi="Arial" w:cs="Arial"/>
        </w:rPr>
        <w:t xml:space="preserve">Otras circunstancias de carácter significativo que afecten el activo, tales como bienes en garantía, señalados en embargos, litigios, títulos de inversiones entregados en garantías, baja significativa del valor de inversiones financieras, etc. </w:t>
      </w:r>
    </w:p>
    <w:p w:rsidR="00D000E9" w:rsidRPr="00236F4B" w:rsidRDefault="0003057C" w:rsidP="00596813">
      <w:pPr>
        <w:numPr>
          <w:ilvl w:val="0"/>
          <w:numId w:val="104"/>
        </w:numPr>
        <w:spacing w:after="95"/>
        <w:ind w:right="0" w:hanging="360"/>
        <w:rPr>
          <w:rFonts w:ascii="Arial" w:hAnsi="Arial" w:cs="Arial"/>
        </w:rPr>
      </w:pPr>
      <w:r w:rsidRPr="00236F4B">
        <w:rPr>
          <w:rFonts w:ascii="Arial" w:hAnsi="Arial" w:cs="Arial"/>
        </w:rPr>
        <w:t xml:space="preserve">Desmantelamiento de Activos, procedimientos, implicaciones, efectos contables </w:t>
      </w:r>
    </w:p>
    <w:p w:rsidR="00D000E9" w:rsidRPr="00236F4B" w:rsidRDefault="0003057C" w:rsidP="00596813">
      <w:pPr>
        <w:numPr>
          <w:ilvl w:val="0"/>
          <w:numId w:val="104"/>
        </w:numPr>
        <w:spacing w:after="89"/>
        <w:ind w:right="0" w:hanging="360"/>
        <w:rPr>
          <w:rFonts w:ascii="Arial" w:hAnsi="Arial" w:cs="Arial"/>
        </w:rPr>
      </w:pPr>
      <w:r w:rsidRPr="00236F4B">
        <w:rPr>
          <w:rFonts w:ascii="Arial" w:hAnsi="Arial" w:cs="Arial"/>
        </w:rPr>
        <w:t xml:space="preserve">Administración de activos; planeación con el objetivo de que el ente los utilice de manera más efectiva. </w:t>
      </w:r>
    </w:p>
    <w:p w:rsidR="00D000E9" w:rsidRPr="00236F4B" w:rsidRDefault="0003057C">
      <w:pPr>
        <w:spacing w:after="105" w:line="259" w:lineRule="auto"/>
        <w:ind w:left="0" w:right="0" w:firstLine="0"/>
        <w:jc w:val="left"/>
        <w:rPr>
          <w:rFonts w:ascii="Arial" w:hAnsi="Arial" w:cs="Arial"/>
        </w:rPr>
      </w:pPr>
      <w:r w:rsidRPr="00236F4B">
        <w:rPr>
          <w:rFonts w:ascii="Arial" w:hAnsi="Arial" w:cs="Arial"/>
        </w:rPr>
        <w:t xml:space="preserve"> </w:t>
      </w:r>
    </w:p>
    <w:p w:rsidR="00D000E9" w:rsidRPr="00236F4B" w:rsidRDefault="0003057C">
      <w:pPr>
        <w:spacing w:after="92"/>
        <w:ind w:right="0"/>
        <w:rPr>
          <w:rFonts w:ascii="Arial" w:hAnsi="Arial" w:cs="Arial"/>
        </w:rPr>
      </w:pPr>
      <w:r w:rsidRPr="00236F4B">
        <w:rPr>
          <w:rFonts w:ascii="Arial" w:hAnsi="Arial" w:cs="Arial"/>
        </w:rPr>
        <w:t xml:space="preserve">Adicionalmente, se deben incluir las explicaciones de las principales variaciones en el activo, en cuadros comparativos como sigue: </w:t>
      </w:r>
    </w:p>
    <w:p w:rsidR="00D000E9" w:rsidRPr="00236F4B" w:rsidRDefault="0003057C" w:rsidP="00596813">
      <w:pPr>
        <w:numPr>
          <w:ilvl w:val="0"/>
          <w:numId w:val="105"/>
        </w:numPr>
        <w:spacing w:after="92"/>
        <w:ind w:right="0" w:hanging="360"/>
        <w:rPr>
          <w:rFonts w:ascii="Arial" w:hAnsi="Arial" w:cs="Arial"/>
        </w:rPr>
      </w:pPr>
      <w:r w:rsidRPr="00236F4B">
        <w:rPr>
          <w:rFonts w:ascii="Arial" w:hAnsi="Arial" w:cs="Arial"/>
        </w:rPr>
        <w:t xml:space="preserve">Inversiones en valores. </w:t>
      </w:r>
    </w:p>
    <w:p w:rsidR="00D000E9" w:rsidRPr="00236F4B" w:rsidRDefault="0003057C" w:rsidP="00596813">
      <w:pPr>
        <w:numPr>
          <w:ilvl w:val="0"/>
          <w:numId w:val="105"/>
        </w:numPr>
        <w:spacing w:after="95"/>
        <w:ind w:right="0" w:hanging="360"/>
        <w:rPr>
          <w:rFonts w:ascii="Arial" w:hAnsi="Arial" w:cs="Arial"/>
        </w:rPr>
      </w:pPr>
      <w:r w:rsidRPr="00236F4B">
        <w:rPr>
          <w:rFonts w:ascii="Arial" w:hAnsi="Arial" w:cs="Arial"/>
        </w:rPr>
        <w:t xml:space="preserve">Patrimonio de Organismos descentralizados de Control Presupuestario Indirecto. </w:t>
      </w:r>
    </w:p>
    <w:p w:rsidR="00D000E9" w:rsidRPr="00236F4B" w:rsidRDefault="0003057C" w:rsidP="00596813">
      <w:pPr>
        <w:numPr>
          <w:ilvl w:val="0"/>
          <w:numId w:val="105"/>
        </w:numPr>
        <w:spacing w:after="92"/>
        <w:ind w:right="0" w:hanging="360"/>
        <w:rPr>
          <w:rFonts w:ascii="Arial" w:hAnsi="Arial" w:cs="Arial"/>
        </w:rPr>
      </w:pPr>
      <w:r w:rsidRPr="00236F4B">
        <w:rPr>
          <w:rFonts w:ascii="Arial" w:hAnsi="Arial" w:cs="Arial"/>
        </w:rPr>
        <w:t xml:space="preserve">Inversiones en empresas de participación mayoritaria. </w:t>
      </w:r>
    </w:p>
    <w:p w:rsidR="00D000E9" w:rsidRPr="00236F4B" w:rsidRDefault="0003057C" w:rsidP="00596813">
      <w:pPr>
        <w:numPr>
          <w:ilvl w:val="0"/>
          <w:numId w:val="105"/>
        </w:numPr>
        <w:spacing w:after="95"/>
        <w:ind w:right="0" w:hanging="360"/>
        <w:rPr>
          <w:rFonts w:ascii="Arial" w:hAnsi="Arial" w:cs="Arial"/>
        </w:rPr>
      </w:pPr>
      <w:r w:rsidRPr="00236F4B">
        <w:rPr>
          <w:rFonts w:ascii="Arial" w:hAnsi="Arial" w:cs="Arial"/>
        </w:rPr>
        <w:t xml:space="preserve">Inversiones en empresas de participación minoritaria. </w:t>
      </w:r>
    </w:p>
    <w:p w:rsidR="00D000E9" w:rsidRPr="00236F4B" w:rsidRDefault="0003057C" w:rsidP="00596813">
      <w:pPr>
        <w:numPr>
          <w:ilvl w:val="0"/>
          <w:numId w:val="105"/>
        </w:numPr>
        <w:spacing w:after="92"/>
        <w:ind w:right="0" w:hanging="360"/>
        <w:rPr>
          <w:rFonts w:ascii="Arial" w:hAnsi="Arial" w:cs="Arial"/>
        </w:rPr>
      </w:pPr>
      <w:r w:rsidRPr="00236F4B">
        <w:rPr>
          <w:rFonts w:ascii="Arial" w:hAnsi="Arial" w:cs="Arial"/>
        </w:rPr>
        <w:t xml:space="preserve">Patrimonio de organismos descentralizados de control presupuestario directo, según corresponda. </w:t>
      </w:r>
    </w:p>
    <w:p w:rsidR="00D000E9" w:rsidRPr="00236F4B" w:rsidRDefault="0003057C">
      <w:pPr>
        <w:spacing w:after="105" w:line="259" w:lineRule="auto"/>
        <w:ind w:left="0" w:right="0" w:firstLine="0"/>
        <w:jc w:val="left"/>
        <w:rPr>
          <w:rFonts w:ascii="Arial" w:hAnsi="Arial" w:cs="Arial"/>
        </w:rPr>
      </w:pPr>
      <w:r w:rsidRPr="00236F4B">
        <w:rPr>
          <w:rFonts w:ascii="Arial" w:hAnsi="Arial" w:cs="Arial"/>
          <w:b/>
        </w:rPr>
        <w:t xml:space="preserve"> </w:t>
      </w:r>
    </w:p>
    <w:p w:rsidR="00D000E9" w:rsidRPr="00236F4B" w:rsidRDefault="0003057C">
      <w:pPr>
        <w:spacing w:after="4" w:line="351" w:lineRule="auto"/>
        <w:ind w:left="-5" w:right="6244"/>
        <w:jc w:val="left"/>
        <w:rPr>
          <w:rFonts w:ascii="Arial" w:hAnsi="Arial" w:cs="Arial"/>
        </w:rPr>
      </w:pPr>
      <w:r w:rsidRPr="00236F4B">
        <w:rPr>
          <w:rFonts w:ascii="Arial" w:hAnsi="Arial" w:cs="Arial"/>
          <w:b/>
        </w:rPr>
        <w:t xml:space="preserve">9. Fideicomisos, Mandatos y Análogos </w:t>
      </w:r>
      <w:r w:rsidRPr="00236F4B">
        <w:rPr>
          <w:rFonts w:ascii="Arial" w:hAnsi="Arial" w:cs="Arial"/>
        </w:rPr>
        <w:t xml:space="preserve">Se deberá informar: </w:t>
      </w:r>
    </w:p>
    <w:p w:rsidR="00D000E9" w:rsidRPr="00236F4B" w:rsidRDefault="0003057C" w:rsidP="00596813">
      <w:pPr>
        <w:numPr>
          <w:ilvl w:val="0"/>
          <w:numId w:val="106"/>
        </w:numPr>
        <w:spacing w:after="92"/>
        <w:ind w:right="0" w:hanging="360"/>
        <w:rPr>
          <w:rFonts w:ascii="Arial" w:hAnsi="Arial" w:cs="Arial"/>
        </w:rPr>
      </w:pPr>
      <w:r w:rsidRPr="00236F4B">
        <w:rPr>
          <w:rFonts w:ascii="Arial" w:hAnsi="Arial" w:cs="Arial"/>
        </w:rPr>
        <w:t xml:space="preserve">Por ramo administrativo que los reporta. </w:t>
      </w:r>
    </w:p>
    <w:p w:rsidR="00D000E9" w:rsidRPr="00236F4B" w:rsidRDefault="0003057C" w:rsidP="00596813">
      <w:pPr>
        <w:numPr>
          <w:ilvl w:val="0"/>
          <w:numId w:val="106"/>
        </w:numPr>
        <w:spacing w:after="92"/>
        <w:ind w:right="0" w:hanging="360"/>
        <w:rPr>
          <w:rFonts w:ascii="Arial" w:hAnsi="Arial" w:cs="Arial"/>
        </w:rPr>
      </w:pPr>
      <w:r w:rsidRPr="00236F4B">
        <w:rPr>
          <w:rFonts w:ascii="Arial" w:hAnsi="Arial" w:cs="Arial"/>
        </w:rPr>
        <w:t xml:space="preserve">Enlistar los de mayor monto de disponibilidad, relacionando aquéllos que conforman el 80% de las disponibilidades. </w:t>
      </w:r>
    </w:p>
    <w:p w:rsidR="00D000E9" w:rsidRPr="00236F4B" w:rsidRDefault="0003057C">
      <w:pPr>
        <w:spacing w:after="103" w:line="259" w:lineRule="auto"/>
        <w:ind w:left="0" w:right="0" w:firstLine="0"/>
        <w:jc w:val="left"/>
        <w:rPr>
          <w:rFonts w:ascii="Arial" w:hAnsi="Arial" w:cs="Arial"/>
        </w:rPr>
      </w:pPr>
      <w:r w:rsidRPr="00236F4B">
        <w:rPr>
          <w:rFonts w:ascii="Arial" w:hAnsi="Arial" w:cs="Arial"/>
          <w:b/>
        </w:rPr>
        <w:t xml:space="preserve"> </w:t>
      </w:r>
    </w:p>
    <w:p w:rsidR="00D000E9" w:rsidRPr="00236F4B" w:rsidRDefault="0003057C">
      <w:pPr>
        <w:pStyle w:val="Ttulo4"/>
        <w:spacing w:after="94"/>
        <w:ind w:left="-5"/>
        <w:rPr>
          <w:rFonts w:ascii="Arial" w:hAnsi="Arial" w:cs="Arial"/>
        </w:rPr>
      </w:pPr>
      <w:r w:rsidRPr="00236F4B">
        <w:rPr>
          <w:rFonts w:ascii="Arial" w:hAnsi="Arial" w:cs="Arial"/>
        </w:rPr>
        <w:t xml:space="preserve">10. Reporte de la Recaudación </w:t>
      </w:r>
    </w:p>
    <w:p w:rsidR="00D000E9" w:rsidRPr="00236F4B" w:rsidRDefault="0003057C" w:rsidP="00596813">
      <w:pPr>
        <w:numPr>
          <w:ilvl w:val="0"/>
          <w:numId w:val="107"/>
        </w:numPr>
        <w:spacing w:after="3"/>
        <w:ind w:right="0" w:hanging="360"/>
        <w:rPr>
          <w:rFonts w:ascii="Arial" w:hAnsi="Arial" w:cs="Arial"/>
        </w:rPr>
      </w:pPr>
      <w:r w:rsidRPr="00236F4B">
        <w:rPr>
          <w:rFonts w:ascii="Arial" w:hAnsi="Arial" w:cs="Arial"/>
        </w:rPr>
        <w:t xml:space="preserve">Análisis del comportamiento de la recaudación correspondiente al ente público o cualquier tipo de ingreso, de forma separada los ingresos locales de los federales. </w:t>
      </w:r>
    </w:p>
    <w:p w:rsidR="00D000E9" w:rsidRPr="00236F4B" w:rsidRDefault="0003057C" w:rsidP="00596813">
      <w:pPr>
        <w:numPr>
          <w:ilvl w:val="0"/>
          <w:numId w:val="107"/>
        </w:numPr>
        <w:spacing w:after="95"/>
        <w:ind w:right="0" w:hanging="360"/>
        <w:rPr>
          <w:rFonts w:ascii="Arial" w:hAnsi="Arial" w:cs="Arial"/>
        </w:rPr>
      </w:pPr>
      <w:r w:rsidRPr="00236F4B">
        <w:rPr>
          <w:rFonts w:ascii="Arial" w:hAnsi="Arial" w:cs="Arial"/>
        </w:rPr>
        <w:t xml:space="preserve">Proyección de la recaudación e ingresos en el mediano plazo. </w:t>
      </w:r>
    </w:p>
    <w:p w:rsidR="00D000E9" w:rsidRPr="00236F4B" w:rsidRDefault="0003057C">
      <w:pPr>
        <w:spacing w:after="103" w:line="259" w:lineRule="auto"/>
        <w:ind w:left="0" w:right="0" w:firstLine="0"/>
        <w:jc w:val="left"/>
        <w:rPr>
          <w:rFonts w:ascii="Arial" w:hAnsi="Arial" w:cs="Arial"/>
        </w:rPr>
      </w:pPr>
      <w:r w:rsidRPr="00236F4B">
        <w:rPr>
          <w:rFonts w:ascii="Arial" w:hAnsi="Arial" w:cs="Arial"/>
          <w:b/>
        </w:rPr>
        <w:t xml:space="preserve"> </w:t>
      </w:r>
    </w:p>
    <w:p w:rsidR="00D000E9" w:rsidRPr="00236F4B" w:rsidRDefault="0003057C">
      <w:pPr>
        <w:spacing w:after="4" w:line="353" w:lineRule="auto"/>
        <w:ind w:left="-5" w:right="3709"/>
        <w:jc w:val="left"/>
        <w:rPr>
          <w:rFonts w:ascii="Arial" w:hAnsi="Arial" w:cs="Arial"/>
        </w:rPr>
      </w:pPr>
      <w:r w:rsidRPr="00236F4B">
        <w:rPr>
          <w:rFonts w:ascii="Arial" w:hAnsi="Arial" w:cs="Arial"/>
          <w:b/>
        </w:rPr>
        <w:t xml:space="preserve">11. Información sobre la Deuda y el Reporte Analítico de la Deuda </w:t>
      </w:r>
      <w:r w:rsidRPr="00236F4B">
        <w:rPr>
          <w:rFonts w:ascii="Arial" w:hAnsi="Arial" w:cs="Arial"/>
        </w:rPr>
        <w:t xml:space="preserve">Se informará lo siguiente: </w:t>
      </w:r>
    </w:p>
    <w:p w:rsidR="00D000E9" w:rsidRPr="00236F4B" w:rsidRDefault="0003057C" w:rsidP="00596813">
      <w:pPr>
        <w:numPr>
          <w:ilvl w:val="0"/>
          <w:numId w:val="108"/>
        </w:numPr>
        <w:spacing w:after="89"/>
        <w:ind w:right="0" w:hanging="360"/>
        <w:rPr>
          <w:rFonts w:ascii="Arial" w:hAnsi="Arial" w:cs="Arial"/>
        </w:rPr>
      </w:pPr>
      <w:r w:rsidRPr="00236F4B">
        <w:rPr>
          <w:rFonts w:ascii="Arial" w:hAnsi="Arial" w:cs="Arial"/>
        </w:rPr>
        <w:t xml:space="preserve">Utilizar al menos los siguientes indicadores: deuda respecto al PIB y deuda respecto a la recaudación tomando, como mínimo, un período igual o menor a 5 años. </w:t>
      </w:r>
    </w:p>
    <w:p w:rsidR="00D000E9" w:rsidRPr="00236F4B" w:rsidRDefault="0003057C" w:rsidP="00596813">
      <w:pPr>
        <w:numPr>
          <w:ilvl w:val="0"/>
          <w:numId w:val="108"/>
        </w:numPr>
        <w:spacing w:after="104"/>
        <w:ind w:right="0" w:hanging="360"/>
        <w:rPr>
          <w:rFonts w:ascii="Arial" w:hAnsi="Arial" w:cs="Arial"/>
        </w:rPr>
      </w:pPr>
      <w:r w:rsidRPr="00236F4B">
        <w:rPr>
          <w:rFonts w:ascii="Arial" w:hAnsi="Arial" w:cs="Arial"/>
        </w:rPr>
        <w:t xml:space="preserve">Información de manera agrupada por tipo de valor gubernamental o instrumento financiero en la que se considere intereses, comisiones, tasa, perfil de vencimiento y otros gastos de la deuda. </w:t>
      </w:r>
    </w:p>
    <w:p w:rsidR="00D000E9" w:rsidRPr="00236F4B" w:rsidRDefault="0003057C">
      <w:pPr>
        <w:spacing w:after="108" w:line="259" w:lineRule="auto"/>
        <w:ind w:left="0" w:right="0" w:firstLine="0"/>
        <w:jc w:val="left"/>
        <w:rPr>
          <w:rFonts w:ascii="Arial" w:hAnsi="Arial" w:cs="Arial"/>
        </w:rPr>
      </w:pPr>
      <w:r w:rsidRPr="00236F4B">
        <w:rPr>
          <w:rFonts w:ascii="Arial" w:hAnsi="Arial" w:cs="Arial"/>
          <w:b/>
        </w:rPr>
        <w:t xml:space="preserve"> </w:t>
      </w:r>
    </w:p>
    <w:p w:rsidR="00D000E9" w:rsidRPr="00236F4B" w:rsidRDefault="0003057C">
      <w:pPr>
        <w:pStyle w:val="Ttulo4"/>
        <w:spacing w:after="99"/>
        <w:ind w:left="-5"/>
        <w:rPr>
          <w:rFonts w:ascii="Arial" w:hAnsi="Arial" w:cs="Arial"/>
        </w:rPr>
      </w:pPr>
      <w:r w:rsidRPr="00236F4B">
        <w:rPr>
          <w:rFonts w:ascii="Arial" w:hAnsi="Arial" w:cs="Arial"/>
        </w:rPr>
        <w:t xml:space="preserve">12. Calificaciones otorgadas </w:t>
      </w:r>
    </w:p>
    <w:p w:rsidR="00D000E9" w:rsidRPr="00236F4B" w:rsidRDefault="0003057C">
      <w:pPr>
        <w:spacing w:after="97"/>
        <w:ind w:right="0"/>
        <w:rPr>
          <w:rFonts w:ascii="Arial" w:hAnsi="Arial" w:cs="Arial"/>
        </w:rPr>
      </w:pPr>
      <w:r w:rsidRPr="00236F4B">
        <w:rPr>
          <w:rFonts w:ascii="Arial" w:hAnsi="Arial" w:cs="Arial"/>
        </w:rPr>
        <w:t xml:space="preserve">Informar, tanto del ente público como cualquier transacción realizada, que haya sido sujeta a una calificación crediticia. </w:t>
      </w:r>
    </w:p>
    <w:p w:rsidR="00D000E9" w:rsidRPr="00236F4B" w:rsidRDefault="0003057C">
      <w:pPr>
        <w:spacing w:after="107" w:line="259" w:lineRule="auto"/>
        <w:ind w:left="0" w:right="0" w:firstLine="0"/>
        <w:jc w:val="left"/>
        <w:rPr>
          <w:rFonts w:ascii="Arial" w:hAnsi="Arial" w:cs="Arial"/>
        </w:rPr>
      </w:pPr>
      <w:r w:rsidRPr="00236F4B">
        <w:rPr>
          <w:rFonts w:ascii="Arial" w:hAnsi="Arial" w:cs="Arial"/>
          <w:b/>
        </w:rPr>
        <w:t xml:space="preserve"> </w:t>
      </w:r>
    </w:p>
    <w:p w:rsidR="00D000E9" w:rsidRPr="00236F4B" w:rsidRDefault="0003057C">
      <w:pPr>
        <w:spacing w:after="4" w:line="355" w:lineRule="auto"/>
        <w:ind w:left="-5" w:right="7672"/>
        <w:jc w:val="left"/>
        <w:rPr>
          <w:rFonts w:ascii="Arial" w:hAnsi="Arial" w:cs="Arial"/>
        </w:rPr>
      </w:pPr>
      <w:r w:rsidRPr="00236F4B">
        <w:rPr>
          <w:rFonts w:ascii="Arial" w:hAnsi="Arial" w:cs="Arial"/>
          <w:b/>
        </w:rPr>
        <w:t xml:space="preserve">13. Proceso de Mejora </w:t>
      </w:r>
      <w:r w:rsidRPr="00236F4B">
        <w:rPr>
          <w:rFonts w:ascii="Arial" w:hAnsi="Arial" w:cs="Arial"/>
        </w:rPr>
        <w:t xml:space="preserve">Se informará de: </w:t>
      </w:r>
    </w:p>
    <w:p w:rsidR="00D000E9" w:rsidRPr="00236F4B" w:rsidRDefault="0003057C" w:rsidP="00596813">
      <w:pPr>
        <w:numPr>
          <w:ilvl w:val="0"/>
          <w:numId w:val="109"/>
        </w:numPr>
        <w:spacing w:after="97"/>
        <w:ind w:right="0" w:hanging="360"/>
        <w:rPr>
          <w:rFonts w:ascii="Arial" w:hAnsi="Arial" w:cs="Arial"/>
        </w:rPr>
      </w:pPr>
      <w:r w:rsidRPr="00236F4B">
        <w:rPr>
          <w:rFonts w:ascii="Arial" w:hAnsi="Arial" w:cs="Arial"/>
        </w:rPr>
        <w:t xml:space="preserve">Principales Políticas de control interno </w:t>
      </w:r>
    </w:p>
    <w:p w:rsidR="00D000E9" w:rsidRPr="00236F4B" w:rsidRDefault="0003057C" w:rsidP="00596813">
      <w:pPr>
        <w:numPr>
          <w:ilvl w:val="0"/>
          <w:numId w:val="109"/>
        </w:numPr>
        <w:spacing w:after="98"/>
        <w:ind w:right="0" w:hanging="360"/>
        <w:rPr>
          <w:rFonts w:ascii="Arial" w:hAnsi="Arial" w:cs="Arial"/>
        </w:rPr>
      </w:pPr>
      <w:r w:rsidRPr="00236F4B">
        <w:rPr>
          <w:rFonts w:ascii="Arial" w:hAnsi="Arial" w:cs="Arial"/>
        </w:rPr>
        <w:t xml:space="preserve">Medidas de desempeño financiero, metas y alcance. </w:t>
      </w:r>
    </w:p>
    <w:p w:rsidR="00D000E9" w:rsidRPr="00236F4B" w:rsidRDefault="0003057C">
      <w:pPr>
        <w:spacing w:after="110" w:line="259" w:lineRule="auto"/>
        <w:ind w:left="0" w:right="0" w:firstLine="0"/>
        <w:jc w:val="left"/>
        <w:rPr>
          <w:rFonts w:ascii="Arial" w:hAnsi="Arial" w:cs="Arial"/>
        </w:rPr>
      </w:pPr>
      <w:r w:rsidRPr="00236F4B">
        <w:rPr>
          <w:rFonts w:ascii="Arial" w:hAnsi="Arial" w:cs="Arial"/>
          <w:b/>
        </w:rPr>
        <w:t xml:space="preserve"> </w:t>
      </w:r>
    </w:p>
    <w:p w:rsidR="00D000E9" w:rsidRPr="00236F4B" w:rsidRDefault="0003057C">
      <w:pPr>
        <w:pStyle w:val="Ttulo4"/>
        <w:spacing w:after="97"/>
        <w:ind w:left="-5"/>
        <w:rPr>
          <w:rFonts w:ascii="Arial" w:hAnsi="Arial" w:cs="Arial"/>
        </w:rPr>
      </w:pPr>
      <w:r w:rsidRPr="00236F4B">
        <w:rPr>
          <w:rFonts w:ascii="Arial" w:hAnsi="Arial" w:cs="Arial"/>
        </w:rPr>
        <w:t xml:space="preserve">14. Información por Segmentos </w:t>
      </w:r>
    </w:p>
    <w:p w:rsidR="00D000E9" w:rsidRPr="00236F4B" w:rsidRDefault="0003057C">
      <w:pPr>
        <w:spacing w:after="94"/>
        <w:ind w:right="0"/>
        <w:rPr>
          <w:rFonts w:ascii="Arial" w:hAnsi="Arial" w:cs="Arial"/>
        </w:rPr>
      </w:pPr>
      <w:r w:rsidRPr="00236F4B">
        <w:rPr>
          <w:rFonts w:ascii="Arial" w:hAnsi="Arial" w:cs="Arial"/>
        </w:rPr>
        <w:t xml:space="preserve">Cuando se considere necesario se podrá revelar la información financiera de manera segmentada debido a la diversidad de las actividades y operaciones que se realizan los entes públicos, ya que la misma proporciona información acerca de las diferentes actividades operativas en las cuales participa, de los productos o servicios que maneja, de las diferentes áreas geográficas, de los grupos homogéneos con el objetivo de entender el desempeño del ente, evaluar mejor los riesgos y beneficios del mismo; y entenderlo como un todo y sus partes integrantes. </w:t>
      </w:r>
    </w:p>
    <w:p w:rsidR="00D000E9" w:rsidRPr="00236F4B" w:rsidRDefault="0003057C">
      <w:pPr>
        <w:spacing w:after="95"/>
        <w:ind w:right="0"/>
        <w:rPr>
          <w:rFonts w:ascii="Arial" w:hAnsi="Arial" w:cs="Arial"/>
        </w:rPr>
      </w:pPr>
      <w:r w:rsidRPr="00236F4B">
        <w:rPr>
          <w:rFonts w:ascii="Arial" w:hAnsi="Arial" w:cs="Arial"/>
        </w:rPr>
        <w:t xml:space="preserve">Consecuentemente, esta información contribuye al análisis más preciso de la situación financiera, grados y fuentes de riesgo y crecimiento potencial de negocio. </w:t>
      </w:r>
    </w:p>
    <w:p w:rsidR="00D000E9" w:rsidRPr="00236F4B" w:rsidRDefault="0003057C">
      <w:pPr>
        <w:spacing w:after="107" w:line="259" w:lineRule="auto"/>
        <w:ind w:left="0" w:right="0" w:firstLine="0"/>
        <w:jc w:val="left"/>
        <w:rPr>
          <w:rFonts w:ascii="Arial" w:hAnsi="Arial" w:cs="Arial"/>
        </w:rPr>
      </w:pPr>
      <w:r w:rsidRPr="00236F4B">
        <w:rPr>
          <w:rFonts w:ascii="Arial" w:hAnsi="Arial" w:cs="Arial"/>
          <w:b/>
        </w:rPr>
        <w:t xml:space="preserve"> </w:t>
      </w:r>
    </w:p>
    <w:p w:rsidR="00D000E9" w:rsidRPr="00236F4B" w:rsidRDefault="0003057C">
      <w:pPr>
        <w:pStyle w:val="Ttulo4"/>
        <w:spacing w:after="99"/>
        <w:ind w:left="-5"/>
        <w:rPr>
          <w:rFonts w:ascii="Arial" w:hAnsi="Arial" w:cs="Arial"/>
        </w:rPr>
      </w:pPr>
      <w:r w:rsidRPr="00236F4B">
        <w:rPr>
          <w:rFonts w:ascii="Arial" w:hAnsi="Arial" w:cs="Arial"/>
        </w:rPr>
        <w:t xml:space="preserve">15. Eventos Posteriores al Cierre </w:t>
      </w:r>
    </w:p>
    <w:p w:rsidR="00D000E9" w:rsidRPr="00236F4B" w:rsidRDefault="0003057C">
      <w:pPr>
        <w:spacing w:after="94"/>
        <w:ind w:right="0"/>
        <w:rPr>
          <w:rFonts w:ascii="Arial" w:hAnsi="Arial" w:cs="Arial"/>
        </w:rPr>
      </w:pPr>
      <w:r w:rsidRPr="00236F4B">
        <w:rPr>
          <w:rFonts w:ascii="Arial" w:hAnsi="Arial" w:cs="Arial"/>
        </w:rPr>
        <w:t xml:space="preserve">El ente público informará el efecto en sus estados financieros de aquellos hechos ocurridos en el período posterior al que informa, que proporcionan mayor evidencia sobre eventos que le afectan económicamente y que no se conocían a la fecha de cierre. </w:t>
      </w:r>
    </w:p>
    <w:p w:rsidR="00D000E9" w:rsidRPr="00236F4B" w:rsidRDefault="0003057C">
      <w:pPr>
        <w:spacing w:after="107" w:line="259" w:lineRule="auto"/>
        <w:ind w:left="0" w:right="0" w:firstLine="0"/>
        <w:jc w:val="left"/>
        <w:rPr>
          <w:rFonts w:ascii="Arial" w:hAnsi="Arial" w:cs="Arial"/>
        </w:rPr>
      </w:pPr>
      <w:r w:rsidRPr="00236F4B">
        <w:rPr>
          <w:rFonts w:ascii="Arial" w:hAnsi="Arial" w:cs="Arial"/>
          <w:b/>
        </w:rPr>
        <w:t xml:space="preserve"> </w:t>
      </w:r>
    </w:p>
    <w:p w:rsidR="00D000E9" w:rsidRPr="00236F4B" w:rsidRDefault="0003057C" w:rsidP="003853EC">
      <w:pPr>
        <w:spacing w:after="110" w:line="259" w:lineRule="auto"/>
        <w:ind w:left="0" w:right="0" w:firstLine="0"/>
        <w:jc w:val="left"/>
        <w:rPr>
          <w:rFonts w:ascii="Arial" w:hAnsi="Arial" w:cs="Arial"/>
        </w:rPr>
      </w:pPr>
      <w:r w:rsidRPr="00236F4B">
        <w:rPr>
          <w:rFonts w:ascii="Arial" w:hAnsi="Arial" w:cs="Arial"/>
          <w:b/>
        </w:rPr>
        <w:t xml:space="preserve">  </w:t>
      </w:r>
    </w:p>
    <w:p w:rsidR="00D000E9" w:rsidRPr="00236F4B" w:rsidRDefault="0003057C">
      <w:pPr>
        <w:pStyle w:val="Ttulo4"/>
        <w:spacing w:after="97"/>
        <w:ind w:left="-5"/>
        <w:rPr>
          <w:rFonts w:ascii="Arial" w:hAnsi="Arial" w:cs="Arial"/>
        </w:rPr>
      </w:pPr>
      <w:r w:rsidRPr="00236F4B">
        <w:rPr>
          <w:rFonts w:ascii="Arial" w:hAnsi="Arial" w:cs="Arial"/>
        </w:rPr>
        <w:t xml:space="preserve">16. Partes Relacionadas </w:t>
      </w:r>
    </w:p>
    <w:p w:rsidR="00D000E9" w:rsidRPr="00236F4B" w:rsidRDefault="0003057C">
      <w:pPr>
        <w:spacing w:after="94"/>
        <w:ind w:right="0"/>
        <w:rPr>
          <w:rFonts w:ascii="Arial" w:hAnsi="Arial" w:cs="Arial"/>
        </w:rPr>
      </w:pPr>
      <w:r w:rsidRPr="00236F4B">
        <w:rPr>
          <w:rFonts w:ascii="Arial" w:hAnsi="Arial" w:cs="Arial"/>
        </w:rPr>
        <w:t xml:space="preserve">Se debe establecer por escrito que no existen partes relacionadas que pudieran ejercer influencia significativa sobre la toma de decisiones financieras y operativas. </w:t>
      </w:r>
    </w:p>
    <w:p w:rsidR="00D000E9" w:rsidRPr="00236F4B" w:rsidRDefault="0003057C">
      <w:pPr>
        <w:spacing w:after="107" w:line="259" w:lineRule="auto"/>
        <w:ind w:left="0" w:right="0" w:firstLine="0"/>
        <w:jc w:val="left"/>
        <w:rPr>
          <w:rFonts w:ascii="Arial" w:hAnsi="Arial" w:cs="Arial"/>
        </w:rPr>
      </w:pPr>
      <w:r w:rsidRPr="00236F4B">
        <w:rPr>
          <w:rFonts w:ascii="Arial" w:hAnsi="Arial" w:cs="Arial"/>
          <w:b/>
        </w:rPr>
        <w:t xml:space="preserve"> </w:t>
      </w:r>
    </w:p>
    <w:p w:rsidR="00D000E9" w:rsidRPr="00236F4B" w:rsidRDefault="0003057C">
      <w:pPr>
        <w:pStyle w:val="Ttulo4"/>
        <w:spacing w:after="99"/>
        <w:ind w:left="-5"/>
        <w:rPr>
          <w:rFonts w:ascii="Arial" w:hAnsi="Arial" w:cs="Arial"/>
        </w:rPr>
      </w:pPr>
      <w:r w:rsidRPr="00236F4B">
        <w:rPr>
          <w:rFonts w:ascii="Arial" w:hAnsi="Arial" w:cs="Arial"/>
        </w:rPr>
        <w:t xml:space="preserve">17. Responsabilidad Sobre la Presentación Razonable de los Estados Financieros </w:t>
      </w:r>
    </w:p>
    <w:p w:rsidR="00D000E9" w:rsidRPr="00236F4B" w:rsidRDefault="0003057C">
      <w:pPr>
        <w:spacing w:after="95"/>
        <w:ind w:right="0"/>
        <w:rPr>
          <w:rFonts w:ascii="Arial" w:hAnsi="Arial" w:cs="Arial"/>
        </w:rPr>
      </w:pPr>
      <w:r w:rsidRPr="00236F4B">
        <w:rPr>
          <w:rFonts w:ascii="Arial" w:hAnsi="Arial" w:cs="Arial"/>
        </w:rPr>
        <w:t xml:space="preserve">Los Estados Financieros deberán estar rubricados en cada página de los mismos e incluir al final la siguiente leyenda: “Bajo protesta de decir verdad declaramos que los Estados Financieros y sus notas, son razonablemente correctos y son responsabilidad del emisor”. </w:t>
      </w:r>
    </w:p>
    <w:p w:rsidR="00D000E9" w:rsidRPr="00236F4B" w:rsidRDefault="0003057C">
      <w:pPr>
        <w:spacing w:after="159" w:line="259" w:lineRule="auto"/>
        <w:ind w:left="0" w:right="0" w:firstLine="0"/>
        <w:jc w:val="left"/>
        <w:rPr>
          <w:rFonts w:ascii="Arial" w:hAnsi="Arial" w:cs="Arial"/>
        </w:rPr>
      </w:pPr>
      <w:r w:rsidRPr="00236F4B">
        <w:rPr>
          <w:rFonts w:ascii="Arial" w:hAnsi="Arial" w:cs="Arial"/>
          <w:b/>
        </w:rPr>
        <w:t xml:space="preserve"> </w:t>
      </w:r>
    </w:p>
    <w:p w:rsidR="00D000E9" w:rsidRPr="00236F4B" w:rsidRDefault="0003057C">
      <w:pPr>
        <w:pStyle w:val="Ttulo2"/>
        <w:spacing w:after="103"/>
        <w:ind w:left="-5"/>
        <w:rPr>
          <w:rFonts w:ascii="Arial" w:hAnsi="Arial" w:cs="Arial"/>
        </w:rPr>
      </w:pPr>
      <w:r w:rsidRPr="00236F4B">
        <w:rPr>
          <w:rFonts w:ascii="Arial" w:hAnsi="Arial" w:cs="Arial"/>
          <w:sz w:val="24"/>
        </w:rPr>
        <w:t>IV.</w:t>
      </w:r>
      <w:r w:rsidRPr="00236F4B">
        <w:rPr>
          <w:rFonts w:ascii="Arial" w:hAnsi="Arial" w:cs="Arial"/>
          <w:sz w:val="19"/>
        </w:rPr>
        <w:t xml:space="preserve"> </w:t>
      </w:r>
      <w:r w:rsidRPr="00236F4B">
        <w:rPr>
          <w:rFonts w:ascii="Arial" w:hAnsi="Arial" w:cs="Arial"/>
          <w:sz w:val="24"/>
        </w:rPr>
        <w:t>E</w:t>
      </w:r>
      <w:r w:rsidRPr="00236F4B">
        <w:rPr>
          <w:rFonts w:ascii="Arial" w:hAnsi="Arial" w:cs="Arial"/>
          <w:sz w:val="19"/>
        </w:rPr>
        <w:t xml:space="preserve">STADOS E </w:t>
      </w:r>
      <w:r w:rsidRPr="00236F4B">
        <w:rPr>
          <w:rFonts w:ascii="Arial" w:hAnsi="Arial" w:cs="Arial"/>
          <w:sz w:val="24"/>
        </w:rPr>
        <w:t>I</w:t>
      </w:r>
      <w:r w:rsidRPr="00236F4B">
        <w:rPr>
          <w:rFonts w:ascii="Arial" w:hAnsi="Arial" w:cs="Arial"/>
          <w:sz w:val="19"/>
        </w:rPr>
        <w:t xml:space="preserve">NFORMES </w:t>
      </w:r>
      <w:r w:rsidRPr="00236F4B">
        <w:rPr>
          <w:rFonts w:ascii="Arial" w:hAnsi="Arial" w:cs="Arial"/>
          <w:sz w:val="24"/>
        </w:rPr>
        <w:t>P</w:t>
      </w:r>
      <w:r w:rsidRPr="00236F4B">
        <w:rPr>
          <w:rFonts w:ascii="Arial" w:hAnsi="Arial" w:cs="Arial"/>
          <w:sz w:val="19"/>
        </w:rPr>
        <w:t xml:space="preserve">RESUPUESTARIOS Y </w:t>
      </w:r>
      <w:r w:rsidRPr="00236F4B">
        <w:rPr>
          <w:rFonts w:ascii="Arial" w:hAnsi="Arial" w:cs="Arial"/>
          <w:sz w:val="24"/>
        </w:rPr>
        <w:t>P</w:t>
      </w:r>
      <w:r w:rsidRPr="00236F4B">
        <w:rPr>
          <w:rFonts w:ascii="Arial" w:hAnsi="Arial" w:cs="Arial"/>
          <w:sz w:val="19"/>
        </w:rPr>
        <w:t>ROGRAMÁTICOS</w:t>
      </w:r>
      <w:r w:rsidRPr="00236F4B">
        <w:rPr>
          <w:rFonts w:ascii="Arial" w:hAnsi="Arial" w:cs="Arial"/>
          <w:sz w:val="24"/>
        </w:rPr>
        <w:t xml:space="preserve"> </w:t>
      </w:r>
    </w:p>
    <w:p w:rsidR="00D000E9" w:rsidRPr="00236F4B" w:rsidRDefault="0003057C">
      <w:pPr>
        <w:spacing w:after="94"/>
        <w:ind w:right="0"/>
        <w:rPr>
          <w:rFonts w:ascii="Arial" w:hAnsi="Arial" w:cs="Arial"/>
        </w:rPr>
      </w:pPr>
      <w:r w:rsidRPr="00236F4B">
        <w:rPr>
          <w:rFonts w:ascii="Arial" w:hAnsi="Arial" w:cs="Arial"/>
        </w:rPr>
        <w:t xml:space="preserve">Los estados e informes presupuestarios y programáticos que establece la Ley estarán conformados por los siguientes tres grandes agregados: </w:t>
      </w:r>
    </w:p>
    <w:p w:rsidR="00D000E9" w:rsidRPr="00236F4B" w:rsidRDefault="0003057C" w:rsidP="00596813">
      <w:pPr>
        <w:numPr>
          <w:ilvl w:val="0"/>
          <w:numId w:val="110"/>
        </w:numPr>
        <w:spacing w:after="97"/>
        <w:ind w:right="0" w:hanging="233"/>
        <w:rPr>
          <w:rFonts w:ascii="Arial" w:hAnsi="Arial" w:cs="Arial"/>
        </w:rPr>
      </w:pPr>
      <w:r w:rsidRPr="00236F4B">
        <w:rPr>
          <w:rFonts w:ascii="Arial" w:hAnsi="Arial" w:cs="Arial"/>
        </w:rPr>
        <w:t xml:space="preserve">Los estados e informes sobre el ejercicio de los ingresos </w:t>
      </w:r>
    </w:p>
    <w:p w:rsidR="00D000E9" w:rsidRPr="00236F4B" w:rsidRDefault="0003057C" w:rsidP="00596813">
      <w:pPr>
        <w:numPr>
          <w:ilvl w:val="0"/>
          <w:numId w:val="110"/>
        </w:numPr>
        <w:spacing w:after="97"/>
        <w:ind w:right="0" w:hanging="233"/>
        <w:rPr>
          <w:rFonts w:ascii="Arial" w:hAnsi="Arial" w:cs="Arial"/>
        </w:rPr>
      </w:pPr>
      <w:r w:rsidRPr="00236F4B">
        <w:rPr>
          <w:rFonts w:ascii="Arial" w:hAnsi="Arial" w:cs="Arial"/>
        </w:rPr>
        <w:t xml:space="preserve">Los estados e informes sobre el ejercicio del Presupuesto de Egresos </w:t>
      </w:r>
    </w:p>
    <w:p w:rsidR="00D000E9" w:rsidRPr="00236F4B" w:rsidRDefault="0003057C" w:rsidP="00596813">
      <w:pPr>
        <w:numPr>
          <w:ilvl w:val="0"/>
          <w:numId w:val="110"/>
        </w:numPr>
        <w:spacing w:after="100"/>
        <w:ind w:right="0" w:hanging="233"/>
        <w:rPr>
          <w:rFonts w:ascii="Arial" w:hAnsi="Arial" w:cs="Arial"/>
        </w:rPr>
      </w:pPr>
      <w:r w:rsidRPr="00236F4B">
        <w:rPr>
          <w:rFonts w:ascii="Arial" w:hAnsi="Arial" w:cs="Arial"/>
        </w:rPr>
        <w:t xml:space="preserve">La información programática </w:t>
      </w:r>
    </w:p>
    <w:p w:rsidR="00D000E9" w:rsidRPr="00236F4B" w:rsidRDefault="0003057C">
      <w:pPr>
        <w:spacing w:after="95"/>
        <w:ind w:left="0" w:right="0" w:firstLine="288"/>
        <w:rPr>
          <w:rFonts w:ascii="Arial" w:hAnsi="Arial" w:cs="Arial"/>
        </w:rPr>
      </w:pPr>
      <w:r w:rsidRPr="00236F4B">
        <w:rPr>
          <w:rFonts w:ascii="Arial" w:hAnsi="Arial" w:cs="Arial"/>
        </w:rPr>
        <w:t xml:space="preserve">Seguidamente se presenta la Finalidad de cada uno de los incisos anteriores, sus principales estados e informes y el contenido de los mismos. </w:t>
      </w:r>
    </w:p>
    <w:p w:rsidR="00D000E9" w:rsidRPr="00236F4B" w:rsidRDefault="0003057C">
      <w:pPr>
        <w:spacing w:after="110" w:line="259" w:lineRule="auto"/>
        <w:ind w:left="0" w:right="0" w:firstLine="0"/>
        <w:jc w:val="left"/>
        <w:rPr>
          <w:rFonts w:ascii="Arial" w:hAnsi="Arial" w:cs="Arial"/>
        </w:rPr>
      </w:pPr>
      <w:r w:rsidRPr="00236F4B">
        <w:rPr>
          <w:rFonts w:ascii="Arial" w:hAnsi="Arial" w:cs="Arial"/>
          <w:b/>
        </w:rPr>
        <w:t xml:space="preserve"> </w:t>
      </w:r>
    </w:p>
    <w:p w:rsidR="00D000E9" w:rsidRPr="00236F4B" w:rsidRDefault="0003057C">
      <w:pPr>
        <w:spacing w:after="97" w:line="271" w:lineRule="auto"/>
        <w:ind w:left="-5" w:right="0"/>
        <w:jc w:val="left"/>
        <w:rPr>
          <w:rFonts w:ascii="Arial" w:hAnsi="Arial" w:cs="Arial"/>
        </w:rPr>
      </w:pPr>
      <w:r w:rsidRPr="00236F4B">
        <w:rPr>
          <w:rFonts w:ascii="Arial" w:hAnsi="Arial" w:cs="Arial"/>
          <w:b/>
        </w:rPr>
        <w:t xml:space="preserve">a) Estados e informes sobre el ejercicio de la Ley de Ingresos </w:t>
      </w:r>
    </w:p>
    <w:p w:rsidR="00D000E9" w:rsidRPr="00236F4B" w:rsidRDefault="0003057C">
      <w:pPr>
        <w:spacing w:after="107" w:line="259" w:lineRule="auto"/>
        <w:ind w:left="0" w:right="0" w:firstLine="0"/>
        <w:jc w:val="left"/>
        <w:rPr>
          <w:rFonts w:ascii="Arial" w:hAnsi="Arial" w:cs="Arial"/>
        </w:rPr>
      </w:pPr>
      <w:r w:rsidRPr="00236F4B">
        <w:rPr>
          <w:rFonts w:ascii="Arial" w:hAnsi="Arial" w:cs="Arial"/>
          <w:b/>
        </w:rPr>
        <w:t xml:space="preserve"> </w:t>
      </w:r>
    </w:p>
    <w:p w:rsidR="00D000E9" w:rsidRPr="00236F4B" w:rsidRDefault="0003057C">
      <w:pPr>
        <w:pStyle w:val="Ttulo3"/>
        <w:spacing w:after="97"/>
        <w:ind w:left="-5"/>
        <w:rPr>
          <w:rFonts w:ascii="Arial" w:hAnsi="Arial" w:cs="Arial"/>
        </w:rPr>
      </w:pPr>
      <w:r w:rsidRPr="00236F4B">
        <w:rPr>
          <w:rFonts w:ascii="Arial" w:hAnsi="Arial" w:cs="Arial"/>
        </w:rPr>
        <w:t xml:space="preserve">Finalidad </w:t>
      </w:r>
    </w:p>
    <w:p w:rsidR="00D000E9" w:rsidRPr="00236F4B" w:rsidRDefault="0003057C">
      <w:pPr>
        <w:spacing w:after="94"/>
        <w:ind w:right="0"/>
        <w:rPr>
          <w:rFonts w:ascii="Arial" w:hAnsi="Arial" w:cs="Arial"/>
        </w:rPr>
      </w:pPr>
      <w:r w:rsidRPr="00236F4B">
        <w:rPr>
          <w:rFonts w:ascii="Arial" w:hAnsi="Arial" w:cs="Arial"/>
        </w:rPr>
        <w:t xml:space="preserve">La finalidad de los presentes estados es conocer en forma periódica y confiable el comportamiento de los ingresos públicos, de tal forma que coadyuve con lo siguiente: </w:t>
      </w:r>
    </w:p>
    <w:p w:rsidR="00D000E9" w:rsidRPr="00236F4B" w:rsidRDefault="0003057C" w:rsidP="00596813">
      <w:pPr>
        <w:numPr>
          <w:ilvl w:val="0"/>
          <w:numId w:val="111"/>
        </w:numPr>
        <w:spacing w:after="97"/>
        <w:ind w:right="0" w:hanging="360"/>
        <w:rPr>
          <w:rFonts w:ascii="Arial" w:hAnsi="Arial" w:cs="Arial"/>
        </w:rPr>
      </w:pPr>
      <w:r w:rsidRPr="00236F4B">
        <w:rPr>
          <w:rFonts w:ascii="Arial" w:hAnsi="Arial" w:cs="Arial"/>
        </w:rPr>
        <w:t xml:space="preserve">Evaluar los resultados de la política tributaria anual y de cada tributo en particular; </w:t>
      </w:r>
    </w:p>
    <w:p w:rsidR="00D000E9" w:rsidRPr="00236F4B" w:rsidRDefault="0003057C" w:rsidP="00596813">
      <w:pPr>
        <w:numPr>
          <w:ilvl w:val="0"/>
          <w:numId w:val="111"/>
        </w:numPr>
        <w:spacing w:after="98"/>
        <w:ind w:right="0" w:hanging="360"/>
        <w:rPr>
          <w:rFonts w:ascii="Arial" w:hAnsi="Arial" w:cs="Arial"/>
        </w:rPr>
      </w:pPr>
      <w:r w:rsidRPr="00236F4B">
        <w:rPr>
          <w:rFonts w:ascii="Arial" w:hAnsi="Arial" w:cs="Arial"/>
        </w:rPr>
        <w:t xml:space="preserve">Coadyuvar al seguimiento y evaluación de la política fiscal; </w:t>
      </w:r>
    </w:p>
    <w:p w:rsidR="00D000E9" w:rsidRPr="00236F4B" w:rsidRDefault="0003057C" w:rsidP="00596813">
      <w:pPr>
        <w:numPr>
          <w:ilvl w:val="0"/>
          <w:numId w:val="111"/>
        </w:numPr>
        <w:spacing w:after="94"/>
        <w:ind w:right="0" w:hanging="360"/>
        <w:rPr>
          <w:rFonts w:ascii="Arial" w:hAnsi="Arial" w:cs="Arial"/>
        </w:rPr>
      </w:pPr>
      <w:r w:rsidRPr="00236F4B">
        <w:rPr>
          <w:rFonts w:ascii="Arial" w:hAnsi="Arial" w:cs="Arial"/>
        </w:rPr>
        <w:t xml:space="preserve">Analizar y evaluar el comportamiento de los ingresos originados en las actividades propias de los entes públicos; </w:t>
      </w:r>
    </w:p>
    <w:p w:rsidR="00D000E9" w:rsidRPr="00236F4B" w:rsidRDefault="0003057C" w:rsidP="00596813">
      <w:pPr>
        <w:numPr>
          <w:ilvl w:val="0"/>
          <w:numId w:val="111"/>
        </w:numPr>
        <w:spacing w:after="97"/>
        <w:ind w:right="0" w:hanging="360"/>
        <w:rPr>
          <w:rFonts w:ascii="Arial" w:hAnsi="Arial" w:cs="Arial"/>
        </w:rPr>
      </w:pPr>
      <w:r w:rsidRPr="00236F4B">
        <w:rPr>
          <w:rFonts w:ascii="Arial" w:hAnsi="Arial" w:cs="Arial"/>
        </w:rPr>
        <w:t xml:space="preserve">Realizar el seguimiento del impacto de la recaudación fiscal sobre la economía en general; </w:t>
      </w:r>
    </w:p>
    <w:p w:rsidR="00D000E9" w:rsidRPr="00236F4B" w:rsidRDefault="0003057C" w:rsidP="00596813">
      <w:pPr>
        <w:numPr>
          <w:ilvl w:val="0"/>
          <w:numId w:val="111"/>
        </w:numPr>
        <w:spacing w:after="108"/>
        <w:ind w:right="0" w:hanging="360"/>
        <w:rPr>
          <w:rFonts w:ascii="Arial" w:hAnsi="Arial" w:cs="Arial"/>
        </w:rPr>
      </w:pPr>
      <w:r w:rsidRPr="00236F4B">
        <w:rPr>
          <w:rFonts w:ascii="Arial" w:hAnsi="Arial" w:cs="Arial"/>
        </w:rPr>
        <w:t xml:space="preserve">Suministrar la información periódica que sobre los ingresos se requiera de acuerdo a la normatividad aplicable a cada ente público; </w:t>
      </w:r>
    </w:p>
    <w:p w:rsidR="00D000E9" w:rsidRPr="00236F4B" w:rsidRDefault="0003057C" w:rsidP="00596813">
      <w:pPr>
        <w:numPr>
          <w:ilvl w:val="0"/>
          <w:numId w:val="111"/>
        </w:numPr>
        <w:spacing w:after="100"/>
        <w:ind w:right="0" w:hanging="360"/>
        <w:rPr>
          <w:rFonts w:ascii="Arial" w:hAnsi="Arial" w:cs="Arial"/>
        </w:rPr>
      </w:pPr>
      <w:r w:rsidRPr="00236F4B">
        <w:rPr>
          <w:rFonts w:ascii="Arial" w:hAnsi="Arial" w:cs="Arial"/>
        </w:rPr>
        <w:t xml:space="preserve">Calcular, en función de los mismos, los ingresos excedentes de cada período; </w:t>
      </w:r>
    </w:p>
    <w:p w:rsidR="00D000E9" w:rsidRPr="00236F4B" w:rsidRDefault="0003057C" w:rsidP="00596813">
      <w:pPr>
        <w:numPr>
          <w:ilvl w:val="0"/>
          <w:numId w:val="111"/>
        </w:numPr>
        <w:spacing w:after="107"/>
        <w:ind w:right="0" w:hanging="360"/>
        <w:rPr>
          <w:rFonts w:ascii="Arial" w:hAnsi="Arial" w:cs="Arial"/>
        </w:rPr>
      </w:pPr>
      <w:r w:rsidRPr="00236F4B">
        <w:rPr>
          <w:rFonts w:ascii="Arial" w:hAnsi="Arial" w:cs="Arial"/>
        </w:rPr>
        <w:t xml:space="preserve">Apoyar el proceso de calendarización de los ingresos y su ajuste; y </w:t>
      </w:r>
    </w:p>
    <w:p w:rsidR="00D000E9" w:rsidRPr="00236F4B" w:rsidRDefault="0003057C" w:rsidP="00596813">
      <w:pPr>
        <w:numPr>
          <w:ilvl w:val="0"/>
          <w:numId w:val="111"/>
        </w:numPr>
        <w:spacing w:after="0"/>
        <w:ind w:right="0" w:hanging="360"/>
        <w:rPr>
          <w:rFonts w:ascii="Arial" w:hAnsi="Arial" w:cs="Arial"/>
        </w:rPr>
      </w:pPr>
      <w:r w:rsidRPr="00236F4B">
        <w:rPr>
          <w:rFonts w:ascii="Arial" w:hAnsi="Arial" w:cs="Arial"/>
        </w:rPr>
        <w:t xml:space="preserve">Tomar, en los casos que sea necesario, medidas correctivas con oportunidad. </w:t>
      </w:r>
    </w:p>
    <w:p w:rsidR="00D000E9" w:rsidRPr="00236F4B" w:rsidRDefault="0003057C">
      <w:pPr>
        <w:spacing w:after="106"/>
        <w:ind w:right="0"/>
        <w:rPr>
          <w:rFonts w:ascii="Arial" w:hAnsi="Arial" w:cs="Arial"/>
        </w:rPr>
      </w:pPr>
      <w:r w:rsidRPr="00236F4B">
        <w:rPr>
          <w:rFonts w:ascii="Arial" w:hAnsi="Arial" w:cs="Arial"/>
        </w:rPr>
        <w:t xml:space="preserve">Asimismo, muestran la distribución de los ingresos del ente público de acuerdo con los distintos grados desagregación que presenta el Clasificador por Rubros de Ingresos y el avance que se registra en el devengado y recaudación de cada cuenta que forma parte de ellos a una fecha determinada. </w:t>
      </w:r>
    </w:p>
    <w:p w:rsidR="00D000E9" w:rsidRPr="00236F4B" w:rsidRDefault="0003057C">
      <w:pPr>
        <w:spacing w:after="104"/>
        <w:ind w:right="0"/>
        <w:rPr>
          <w:rFonts w:ascii="Arial" w:hAnsi="Arial" w:cs="Arial"/>
        </w:rPr>
      </w:pPr>
      <w:r w:rsidRPr="00236F4B">
        <w:rPr>
          <w:rFonts w:ascii="Arial" w:hAnsi="Arial" w:cs="Arial"/>
        </w:rPr>
        <w:t xml:space="preserve">Teniendo en cuenta que, de acuerdo con los dispuesto por artículo 38 de la Ley y la norma ya emitida por el CONAC por la que se aprueba el “Clasificador por Rubros de Ingresos”, el registro de los ingresos de los entes públicos se efectuará en las cuentas establecidas por éste en las etapas que reflejen del estimado, modificado, devengado y recaudado de los mismos. </w:t>
      </w:r>
    </w:p>
    <w:p w:rsidR="00D000E9" w:rsidRPr="00236F4B" w:rsidRDefault="0003057C">
      <w:pPr>
        <w:spacing w:after="104"/>
        <w:ind w:right="0"/>
        <w:rPr>
          <w:rFonts w:ascii="Arial" w:hAnsi="Arial" w:cs="Arial"/>
        </w:rPr>
      </w:pPr>
      <w:r w:rsidRPr="00236F4B">
        <w:rPr>
          <w:rFonts w:ascii="Arial" w:hAnsi="Arial" w:cs="Arial"/>
        </w:rPr>
        <w:t xml:space="preserve">En el marco anterior, el ente público deberá elaborar como mínimo los siguientes estados sobre el ejercicio de de la Ley de Ingresos: </w:t>
      </w:r>
    </w:p>
    <w:p w:rsidR="00D000E9" w:rsidRPr="00236F4B" w:rsidRDefault="0003057C" w:rsidP="00596813">
      <w:pPr>
        <w:numPr>
          <w:ilvl w:val="0"/>
          <w:numId w:val="112"/>
        </w:numPr>
        <w:spacing w:after="107"/>
        <w:ind w:right="0" w:hanging="360"/>
        <w:rPr>
          <w:rFonts w:ascii="Arial" w:hAnsi="Arial" w:cs="Arial"/>
        </w:rPr>
      </w:pPr>
      <w:r w:rsidRPr="00236F4B">
        <w:rPr>
          <w:rFonts w:ascii="Arial" w:hAnsi="Arial" w:cs="Arial"/>
        </w:rPr>
        <w:t xml:space="preserve">Estado sobre el ejercicio de los Ingresos por Ente Público/ Rubro; </w:t>
      </w:r>
    </w:p>
    <w:p w:rsidR="00D000E9" w:rsidRPr="00236F4B" w:rsidRDefault="0003057C" w:rsidP="00596813">
      <w:pPr>
        <w:numPr>
          <w:ilvl w:val="0"/>
          <w:numId w:val="112"/>
        </w:numPr>
        <w:spacing w:after="109"/>
        <w:ind w:right="0" w:hanging="360"/>
        <w:rPr>
          <w:rFonts w:ascii="Arial" w:hAnsi="Arial" w:cs="Arial"/>
        </w:rPr>
      </w:pPr>
      <w:r w:rsidRPr="00236F4B">
        <w:rPr>
          <w:rFonts w:ascii="Arial" w:hAnsi="Arial" w:cs="Arial"/>
        </w:rPr>
        <w:t xml:space="preserve">Estado sobre el ejercicio de los Ingresos por Ente Público/ Rubro/Tipo; </w:t>
      </w:r>
    </w:p>
    <w:p w:rsidR="00D000E9" w:rsidRPr="00236F4B" w:rsidRDefault="0003057C" w:rsidP="00596813">
      <w:pPr>
        <w:numPr>
          <w:ilvl w:val="0"/>
          <w:numId w:val="112"/>
        </w:numPr>
        <w:spacing w:after="107"/>
        <w:ind w:right="0" w:hanging="360"/>
        <w:rPr>
          <w:rFonts w:ascii="Arial" w:hAnsi="Arial" w:cs="Arial"/>
        </w:rPr>
      </w:pPr>
      <w:r w:rsidRPr="00236F4B">
        <w:rPr>
          <w:rFonts w:ascii="Arial" w:hAnsi="Arial" w:cs="Arial"/>
        </w:rPr>
        <w:t xml:space="preserve">Estado sobre el ejercicio de los Ingresos por Ente Público/ Rubro/Tipo/Clase; </w:t>
      </w:r>
    </w:p>
    <w:p w:rsidR="00D000E9" w:rsidRPr="00236F4B" w:rsidRDefault="0003057C" w:rsidP="00596813">
      <w:pPr>
        <w:numPr>
          <w:ilvl w:val="0"/>
          <w:numId w:val="112"/>
        </w:numPr>
        <w:spacing w:after="104"/>
        <w:ind w:right="0" w:hanging="360"/>
        <w:rPr>
          <w:rFonts w:ascii="Arial" w:hAnsi="Arial" w:cs="Arial"/>
        </w:rPr>
      </w:pPr>
      <w:r w:rsidRPr="00236F4B">
        <w:rPr>
          <w:rFonts w:ascii="Arial" w:hAnsi="Arial" w:cs="Arial"/>
        </w:rPr>
        <w:t xml:space="preserve">Estado sobre el ejercicio de los Ingresos por Ente Público/Área administrativa recaudadora /Rubro /Tipo/Clase/Concepto; </w:t>
      </w:r>
    </w:p>
    <w:p w:rsidR="00D000E9" w:rsidRPr="00236F4B" w:rsidRDefault="0003057C" w:rsidP="00596813">
      <w:pPr>
        <w:numPr>
          <w:ilvl w:val="0"/>
          <w:numId w:val="112"/>
        </w:numPr>
        <w:spacing w:after="109"/>
        <w:ind w:right="0" w:hanging="360"/>
        <w:rPr>
          <w:rFonts w:ascii="Arial" w:hAnsi="Arial" w:cs="Arial"/>
        </w:rPr>
      </w:pPr>
      <w:r w:rsidRPr="00236F4B">
        <w:rPr>
          <w:rFonts w:ascii="Arial" w:hAnsi="Arial" w:cs="Arial"/>
        </w:rPr>
        <w:t xml:space="preserve">Estado sobre el ejercicio de los Ingresos por Ente Público/ Clasificación Económica/Rubro /Tipo; </w:t>
      </w:r>
    </w:p>
    <w:p w:rsidR="00D000E9" w:rsidRPr="00236F4B" w:rsidRDefault="0003057C" w:rsidP="00596813">
      <w:pPr>
        <w:numPr>
          <w:ilvl w:val="0"/>
          <w:numId w:val="112"/>
        </w:numPr>
        <w:spacing w:after="106"/>
        <w:ind w:right="0" w:hanging="360"/>
        <w:rPr>
          <w:rFonts w:ascii="Arial" w:hAnsi="Arial" w:cs="Arial"/>
        </w:rPr>
      </w:pPr>
      <w:r w:rsidRPr="00236F4B">
        <w:rPr>
          <w:rFonts w:ascii="Arial" w:hAnsi="Arial" w:cs="Arial"/>
        </w:rPr>
        <w:t xml:space="preserve">Estado sobre el ejercicio de los Ingresos por Ente Público/ Clasificación Económica/Rubro /Tipo/Clase; y </w:t>
      </w:r>
    </w:p>
    <w:p w:rsidR="00D000E9" w:rsidRPr="00236F4B" w:rsidRDefault="0003057C" w:rsidP="00596813">
      <w:pPr>
        <w:numPr>
          <w:ilvl w:val="0"/>
          <w:numId w:val="112"/>
        </w:numPr>
        <w:spacing w:after="106"/>
        <w:ind w:right="0" w:hanging="360"/>
        <w:rPr>
          <w:rFonts w:ascii="Arial" w:hAnsi="Arial" w:cs="Arial"/>
        </w:rPr>
      </w:pPr>
      <w:r w:rsidRPr="00236F4B">
        <w:rPr>
          <w:rFonts w:ascii="Arial" w:hAnsi="Arial" w:cs="Arial"/>
        </w:rPr>
        <w:t xml:space="preserve">Estado sobre el ejercicio de los Ingresos por Ente Público/ Clasificación Económica/Rubro /Tipo/Clase/Concepto. </w:t>
      </w:r>
    </w:p>
    <w:p w:rsidR="00D000E9" w:rsidRPr="00236F4B" w:rsidRDefault="0003057C">
      <w:pPr>
        <w:spacing w:after="104"/>
        <w:ind w:right="0"/>
        <w:rPr>
          <w:rFonts w:ascii="Arial" w:hAnsi="Arial" w:cs="Arial"/>
        </w:rPr>
      </w:pPr>
      <w:r w:rsidRPr="00236F4B">
        <w:rPr>
          <w:rFonts w:ascii="Arial" w:hAnsi="Arial" w:cs="Arial"/>
        </w:rPr>
        <w:t xml:space="preserve">Cada uno de los estados anteriores mostrará información sobre el ejercicio de los ingresos al nivel de desagregación que en cada caso se indica, en los diferentes momentos contables establecidos por la Ley General de Contabilidad Gubernamental (LGCG). </w:t>
      </w:r>
    </w:p>
    <w:p w:rsidR="00D000E9" w:rsidRPr="00236F4B" w:rsidRDefault="0003057C">
      <w:pPr>
        <w:spacing w:after="104"/>
        <w:ind w:right="0"/>
        <w:rPr>
          <w:rFonts w:ascii="Arial" w:hAnsi="Arial" w:cs="Arial"/>
        </w:rPr>
      </w:pPr>
      <w:r w:rsidRPr="00236F4B">
        <w:rPr>
          <w:rFonts w:ascii="Arial" w:hAnsi="Arial" w:cs="Arial"/>
        </w:rPr>
        <w:t xml:space="preserve">Un informe analítico mostrará un estado comparativo entre los ingresos devengados y recaudados del período que se informa con respecto a los correspondientes a la misma fecha del ejercicio anterior, así como las variaciones porcentuales correspondientes. </w:t>
      </w:r>
    </w:p>
    <w:p w:rsidR="00D000E9" w:rsidRPr="00236F4B" w:rsidRDefault="0003057C">
      <w:pPr>
        <w:spacing w:after="107"/>
        <w:ind w:right="0"/>
        <w:rPr>
          <w:rFonts w:ascii="Arial" w:hAnsi="Arial" w:cs="Arial"/>
        </w:rPr>
      </w:pPr>
      <w:r w:rsidRPr="00236F4B">
        <w:rPr>
          <w:rFonts w:ascii="Arial" w:hAnsi="Arial" w:cs="Arial"/>
        </w:rPr>
        <w:t xml:space="preserve">A continuación, de manera ilustrativa, se presenta un modelo de Estado sobre el ejercicio de la Ley de Ingresos: </w:t>
      </w:r>
    </w:p>
    <w:p w:rsidR="00D000E9" w:rsidRPr="00236F4B" w:rsidRDefault="0003057C">
      <w:pPr>
        <w:spacing w:after="120" w:line="259" w:lineRule="auto"/>
        <w:ind w:left="0" w:right="0" w:firstLine="0"/>
        <w:jc w:val="left"/>
        <w:rPr>
          <w:rFonts w:ascii="Arial" w:hAnsi="Arial" w:cs="Arial"/>
        </w:rPr>
      </w:pPr>
      <w:r w:rsidRPr="00236F4B">
        <w:rPr>
          <w:rFonts w:ascii="Arial" w:hAnsi="Arial" w:cs="Arial"/>
        </w:rPr>
        <w:t xml:space="preserve"> </w:t>
      </w:r>
    </w:p>
    <w:p w:rsidR="00D000E9" w:rsidRPr="00236F4B" w:rsidRDefault="0003057C">
      <w:pPr>
        <w:spacing w:after="79" w:line="259" w:lineRule="auto"/>
        <w:ind w:left="0" w:right="0" w:firstLine="0"/>
        <w:jc w:val="left"/>
        <w:rPr>
          <w:rFonts w:ascii="Arial" w:hAnsi="Arial" w:cs="Arial"/>
        </w:rPr>
      </w:pPr>
      <w:r w:rsidRPr="00236F4B">
        <w:rPr>
          <w:rFonts w:ascii="Arial" w:hAnsi="Arial" w:cs="Arial"/>
        </w:rPr>
        <w:t xml:space="preserve"> </w:t>
      </w:r>
    </w:p>
    <w:p w:rsidR="00D000E9" w:rsidRPr="00236F4B" w:rsidRDefault="0003057C">
      <w:pPr>
        <w:spacing w:after="79" w:line="259" w:lineRule="auto"/>
        <w:ind w:left="0" w:right="0" w:firstLine="0"/>
        <w:jc w:val="left"/>
        <w:rPr>
          <w:rFonts w:ascii="Arial" w:hAnsi="Arial" w:cs="Arial"/>
        </w:rPr>
      </w:pPr>
      <w:r w:rsidRPr="00236F4B">
        <w:rPr>
          <w:rFonts w:ascii="Arial" w:hAnsi="Arial" w:cs="Arial"/>
        </w:rPr>
        <w:t xml:space="preserve"> </w:t>
      </w:r>
    </w:p>
    <w:p w:rsidR="00D000E9" w:rsidRPr="00236F4B" w:rsidRDefault="0003057C">
      <w:pPr>
        <w:spacing w:after="0" w:line="259" w:lineRule="auto"/>
        <w:ind w:left="0" w:right="0" w:firstLine="0"/>
        <w:jc w:val="left"/>
        <w:rPr>
          <w:rFonts w:ascii="Arial" w:hAnsi="Arial" w:cs="Arial"/>
        </w:rPr>
      </w:pPr>
      <w:r w:rsidRPr="00236F4B">
        <w:rPr>
          <w:rFonts w:ascii="Arial" w:hAnsi="Arial" w:cs="Arial"/>
        </w:rPr>
        <w:t xml:space="preserve"> </w:t>
      </w:r>
    </w:p>
    <w:p w:rsidR="00D000E9" w:rsidRPr="00236F4B" w:rsidRDefault="00D000E9">
      <w:pPr>
        <w:rPr>
          <w:rFonts w:ascii="Arial" w:hAnsi="Arial" w:cs="Arial"/>
        </w:rPr>
        <w:sectPr w:rsidR="00D000E9" w:rsidRPr="00236F4B">
          <w:headerReference w:type="even" r:id="rId110"/>
          <w:headerReference w:type="default" r:id="rId111"/>
          <w:footerReference w:type="even" r:id="rId112"/>
          <w:footerReference w:type="default" r:id="rId113"/>
          <w:headerReference w:type="first" r:id="rId114"/>
          <w:footerReference w:type="first" r:id="rId115"/>
          <w:footnotePr>
            <w:numRestart w:val="eachPage"/>
          </w:footnotePr>
          <w:pgSz w:w="12240" w:h="15840"/>
          <w:pgMar w:top="1458" w:right="1179" w:bottom="1440" w:left="1080" w:header="40" w:footer="720" w:gutter="0"/>
          <w:cols w:space="720"/>
        </w:sectPr>
      </w:pPr>
    </w:p>
    <w:p w:rsidR="00D000E9" w:rsidRPr="00236F4B" w:rsidRDefault="0003057C">
      <w:pPr>
        <w:tabs>
          <w:tab w:val="center" w:pos="794"/>
          <w:tab w:val="center" w:pos="5692"/>
        </w:tabs>
        <w:spacing w:after="0" w:line="259" w:lineRule="auto"/>
        <w:ind w:left="0" w:right="0" w:firstLine="0"/>
        <w:jc w:val="left"/>
        <w:rPr>
          <w:rFonts w:ascii="Arial" w:hAnsi="Arial" w:cs="Arial"/>
        </w:rPr>
      </w:pPr>
      <w:r w:rsidRPr="00236F4B">
        <w:rPr>
          <w:rFonts w:ascii="Arial" w:hAnsi="Arial" w:cs="Arial"/>
        </w:rPr>
        <w:tab/>
        <w:t xml:space="preserve"> </w:t>
      </w:r>
      <w:r w:rsidRPr="00236F4B">
        <w:rPr>
          <w:rFonts w:ascii="Arial" w:hAnsi="Arial" w:cs="Arial"/>
        </w:rPr>
        <w:tab/>
      </w:r>
    </w:p>
    <w:p w:rsidR="00D000E9" w:rsidRPr="00236F4B" w:rsidRDefault="003853EC">
      <w:pPr>
        <w:spacing w:after="57" w:line="259" w:lineRule="auto"/>
        <w:ind w:left="1707" w:right="2829" w:firstLine="0"/>
        <w:jc w:val="left"/>
        <w:rPr>
          <w:rFonts w:ascii="Arial" w:hAnsi="Arial" w:cs="Arial"/>
        </w:rPr>
      </w:pPr>
      <w:r>
        <w:rPr>
          <w:rFonts w:ascii="Arial" w:hAnsi="Arial" w:cs="Arial"/>
          <w:noProof/>
        </w:rPr>
        <w:drawing>
          <wp:anchor distT="0" distB="0" distL="114300" distR="114300" simplePos="0" relativeHeight="251841536" behindDoc="0" locked="0" layoutInCell="1" allowOverlap="1">
            <wp:simplePos x="0" y="0"/>
            <wp:positionH relativeFrom="column">
              <wp:posOffset>13335</wp:posOffset>
            </wp:positionH>
            <wp:positionV relativeFrom="paragraph">
              <wp:posOffset>950595</wp:posOffset>
            </wp:positionV>
            <wp:extent cx="9259570" cy="4946650"/>
            <wp:effectExtent l="19050" t="0" r="0" b="0"/>
            <wp:wrapSquare wrapText="bothSides"/>
            <wp:docPr id="318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9259570" cy="4946650"/>
                    </a:xfrm>
                    <a:prstGeom prst="rect">
                      <a:avLst/>
                    </a:prstGeom>
                    <a:noFill/>
                    <a:ln>
                      <a:noFill/>
                    </a:ln>
                  </pic:spPr>
                </pic:pic>
              </a:graphicData>
            </a:graphic>
          </wp:anchor>
        </w:drawing>
      </w:r>
      <w:r w:rsidR="0003057C" w:rsidRPr="00236F4B">
        <w:rPr>
          <w:rFonts w:ascii="Arial" w:hAnsi="Arial" w:cs="Arial"/>
        </w:rPr>
        <w:t xml:space="preserve"> </w:t>
      </w:r>
    </w:p>
    <w:p w:rsidR="00D000E9" w:rsidRPr="00236F4B" w:rsidRDefault="0003057C">
      <w:pPr>
        <w:spacing w:after="6384" w:line="259" w:lineRule="auto"/>
        <w:ind w:left="0" w:right="0" w:firstLine="0"/>
        <w:jc w:val="left"/>
        <w:rPr>
          <w:rFonts w:ascii="Arial" w:hAnsi="Arial" w:cs="Arial"/>
        </w:rPr>
      </w:pPr>
      <w:r w:rsidRPr="00236F4B">
        <w:rPr>
          <w:rFonts w:ascii="Arial" w:eastAsia="Arial" w:hAnsi="Arial" w:cs="Arial"/>
          <w:sz w:val="20"/>
        </w:rPr>
        <w:t xml:space="preserve"> </w:t>
      </w:r>
    </w:p>
    <w:p w:rsidR="00D000E9" w:rsidRPr="00236F4B" w:rsidRDefault="0003057C">
      <w:pPr>
        <w:spacing w:after="0" w:line="259" w:lineRule="auto"/>
        <w:ind w:left="794" w:right="0" w:firstLine="0"/>
        <w:rPr>
          <w:rFonts w:ascii="Arial" w:hAnsi="Arial" w:cs="Arial"/>
        </w:rPr>
      </w:pPr>
      <w:r w:rsidRPr="00236F4B">
        <w:rPr>
          <w:rFonts w:ascii="Arial" w:hAnsi="Arial" w:cs="Arial"/>
        </w:rPr>
        <w:t xml:space="preserve"> </w:t>
      </w:r>
    </w:p>
    <w:p w:rsidR="00D000E9" w:rsidRPr="00236F4B" w:rsidRDefault="0003057C">
      <w:pPr>
        <w:tabs>
          <w:tab w:val="center" w:pos="794"/>
          <w:tab w:val="center" w:pos="5717"/>
          <w:tab w:val="center" w:pos="10004"/>
        </w:tabs>
        <w:spacing w:after="0" w:line="259" w:lineRule="auto"/>
        <w:ind w:left="0" w:right="0" w:firstLine="0"/>
        <w:jc w:val="left"/>
        <w:rPr>
          <w:rFonts w:ascii="Arial" w:hAnsi="Arial" w:cs="Arial"/>
        </w:rPr>
      </w:pPr>
      <w:r w:rsidRPr="00236F4B">
        <w:rPr>
          <w:rFonts w:ascii="Arial" w:hAnsi="Arial" w:cs="Arial"/>
        </w:rPr>
        <w:tab/>
        <w:t xml:space="preserve"> </w:t>
      </w:r>
      <w:r w:rsidRPr="00236F4B">
        <w:rPr>
          <w:rFonts w:ascii="Arial" w:hAnsi="Arial" w:cs="Arial"/>
        </w:rPr>
        <w:tab/>
      </w:r>
      <w:r w:rsidRPr="00236F4B">
        <w:rPr>
          <w:rFonts w:ascii="Arial" w:hAnsi="Arial" w:cs="Arial"/>
        </w:rPr>
        <w:tab/>
      </w:r>
    </w:p>
    <w:p w:rsidR="00D000E9" w:rsidRPr="00236F4B" w:rsidRDefault="0003057C">
      <w:pPr>
        <w:spacing w:after="0" w:line="259" w:lineRule="auto"/>
        <w:ind w:left="794" w:right="0" w:firstLine="0"/>
        <w:jc w:val="left"/>
        <w:rPr>
          <w:rFonts w:ascii="Arial" w:hAnsi="Arial" w:cs="Arial"/>
        </w:rPr>
      </w:pPr>
      <w:r w:rsidRPr="00236F4B">
        <w:rPr>
          <w:rFonts w:ascii="Arial" w:hAnsi="Arial" w:cs="Arial"/>
        </w:rPr>
        <w:t xml:space="preserve"> </w:t>
      </w:r>
    </w:p>
    <w:p w:rsidR="00D000E9" w:rsidRPr="00236F4B" w:rsidRDefault="00D000E9">
      <w:pPr>
        <w:rPr>
          <w:rFonts w:ascii="Arial" w:hAnsi="Arial" w:cs="Arial"/>
        </w:rPr>
        <w:sectPr w:rsidR="00D000E9" w:rsidRPr="00236F4B">
          <w:headerReference w:type="even" r:id="rId117"/>
          <w:headerReference w:type="default" r:id="rId118"/>
          <w:footerReference w:type="even" r:id="rId119"/>
          <w:footerReference w:type="default" r:id="rId120"/>
          <w:headerReference w:type="first" r:id="rId121"/>
          <w:footerReference w:type="first" r:id="rId122"/>
          <w:footnotePr>
            <w:numRestart w:val="eachPage"/>
          </w:footnotePr>
          <w:pgSz w:w="15840" w:h="12240" w:orient="landscape"/>
          <w:pgMar w:top="60" w:right="546" w:bottom="709" w:left="646" w:header="40" w:footer="720" w:gutter="0"/>
          <w:cols w:space="720"/>
        </w:sectPr>
      </w:pPr>
    </w:p>
    <w:p w:rsidR="00D000E9" w:rsidRPr="00236F4B" w:rsidRDefault="0003057C">
      <w:pPr>
        <w:spacing w:after="83" w:line="259" w:lineRule="auto"/>
        <w:ind w:left="0" w:right="0" w:firstLine="0"/>
        <w:jc w:val="left"/>
        <w:rPr>
          <w:rFonts w:ascii="Arial" w:hAnsi="Arial" w:cs="Arial"/>
        </w:rPr>
      </w:pPr>
      <w:r w:rsidRPr="00236F4B">
        <w:rPr>
          <w:rFonts w:ascii="Arial" w:hAnsi="Arial" w:cs="Arial"/>
          <w:b/>
        </w:rPr>
        <w:t xml:space="preserve"> </w:t>
      </w:r>
    </w:p>
    <w:p w:rsidR="00D000E9" w:rsidRPr="00236F4B" w:rsidRDefault="0003057C">
      <w:pPr>
        <w:spacing w:after="75" w:line="271" w:lineRule="auto"/>
        <w:ind w:left="-5" w:right="0"/>
        <w:jc w:val="left"/>
        <w:rPr>
          <w:rFonts w:ascii="Arial" w:hAnsi="Arial" w:cs="Arial"/>
        </w:rPr>
      </w:pPr>
      <w:r w:rsidRPr="00236F4B">
        <w:rPr>
          <w:rFonts w:ascii="Arial" w:hAnsi="Arial" w:cs="Arial"/>
          <w:b/>
        </w:rPr>
        <w:t xml:space="preserve">b) Estados e informes sobre el ejercicio del Presupuesto de Egresos </w:t>
      </w:r>
    </w:p>
    <w:p w:rsidR="00D000E9" w:rsidRPr="00236F4B" w:rsidRDefault="0003057C">
      <w:pPr>
        <w:spacing w:after="69" w:line="259" w:lineRule="auto"/>
        <w:ind w:left="0" w:right="0" w:firstLine="0"/>
        <w:jc w:val="left"/>
        <w:rPr>
          <w:rFonts w:ascii="Arial" w:hAnsi="Arial" w:cs="Arial"/>
        </w:rPr>
      </w:pPr>
      <w:r w:rsidRPr="00236F4B">
        <w:rPr>
          <w:rFonts w:ascii="Arial" w:hAnsi="Arial" w:cs="Arial"/>
          <w:b/>
        </w:rPr>
        <w:t xml:space="preserve"> </w:t>
      </w:r>
    </w:p>
    <w:p w:rsidR="00D000E9" w:rsidRPr="00236F4B" w:rsidRDefault="0003057C">
      <w:pPr>
        <w:pStyle w:val="Ttulo3"/>
        <w:spacing w:after="109"/>
        <w:ind w:left="-5"/>
        <w:rPr>
          <w:rFonts w:ascii="Arial" w:hAnsi="Arial" w:cs="Arial"/>
        </w:rPr>
      </w:pPr>
      <w:r w:rsidRPr="00236F4B">
        <w:rPr>
          <w:rFonts w:ascii="Arial" w:hAnsi="Arial" w:cs="Arial"/>
        </w:rPr>
        <w:t xml:space="preserve">Finalidad </w:t>
      </w:r>
    </w:p>
    <w:p w:rsidR="00D000E9" w:rsidRPr="00236F4B" w:rsidRDefault="0003057C">
      <w:pPr>
        <w:spacing w:after="152"/>
        <w:ind w:right="0"/>
        <w:rPr>
          <w:rFonts w:ascii="Arial" w:hAnsi="Arial" w:cs="Arial"/>
        </w:rPr>
      </w:pPr>
      <w:r w:rsidRPr="00236F4B">
        <w:rPr>
          <w:rFonts w:ascii="Arial" w:hAnsi="Arial" w:cs="Arial"/>
        </w:rPr>
        <w:t xml:space="preserve">Estos estados tienen por finalidad realizar periódicamente el seguimiento del ejercicio de los egresos presupuestarios de tal forma que permita: </w:t>
      </w:r>
    </w:p>
    <w:p w:rsidR="00D000E9" w:rsidRPr="00236F4B" w:rsidRDefault="0003057C" w:rsidP="00596813">
      <w:pPr>
        <w:numPr>
          <w:ilvl w:val="0"/>
          <w:numId w:val="113"/>
        </w:numPr>
        <w:spacing w:after="150"/>
        <w:ind w:right="0" w:hanging="432"/>
        <w:rPr>
          <w:rFonts w:ascii="Arial" w:hAnsi="Arial" w:cs="Arial"/>
        </w:rPr>
      </w:pPr>
      <w:r w:rsidRPr="00236F4B">
        <w:rPr>
          <w:rFonts w:ascii="Arial" w:hAnsi="Arial" w:cs="Arial"/>
        </w:rPr>
        <w:t xml:space="preserve">Evaluar el impacto económico y social, así como el cumplimiento de los Planes de Desarrollo, en lo que pudiera corresponder; </w:t>
      </w:r>
    </w:p>
    <w:p w:rsidR="00D000E9" w:rsidRPr="00236F4B" w:rsidRDefault="0003057C" w:rsidP="00596813">
      <w:pPr>
        <w:numPr>
          <w:ilvl w:val="0"/>
          <w:numId w:val="113"/>
        </w:numPr>
        <w:spacing w:after="130"/>
        <w:ind w:right="0" w:hanging="432"/>
        <w:rPr>
          <w:rFonts w:ascii="Arial" w:hAnsi="Arial" w:cs="Arial"/>
        </w:rPr>
      </w:pPr>
      <w:r w:rsidRPr="00236F4B">
        <w:rPr>
          <w:rFonts w:ascii="Arial" w:hAnsi="Arial" w:cs="Arial"/>
        </w:rPr>
        <w:t xml:space="preserve">Coadyuvar al seguimiento y evaluación de la política fiscal; </w:t>
      </w:r>
    </w:p>
    <w:p w:rsidR="00D000E9" w:rsidRPr="00236F4B" w:rsidRDefault="0003057C" w:rsidP="00596813">
      <w:pPr>
        <w:numPr>
          <w:ilvl w:val="0"/>
          <w:numId w:val="113"/>
        </w:numPr>
        <w:spacing w:after="129"/>
        <w:ind w:right="0" w:hanging="432"/>
        <w:rPr>
          <w:rFonts w:ascii="Arial" w:hAnsi="Arial" w:cs="Arial"/>
        </w:rPr>
      </w:pPr>
      <w:r w:rsidRPr="00236F4B">
        <w:rPr>
          <w:rFonts w:ascii="Arial" w:hAnsi="Arial" w:cs="Arial"/>
        </w:rPr>
        <w:t xml:space="preserve">Evaluar los resultados de la política anual aprobada en materia de gasto público; </w:t>
      </w:r>
    </w:p>
    <w:p w:rsidR="00D000E9" w:rsidRPr="00236F4B" w:rsidRDefault="0003057C" w:rsidP="00596813">
      <w:pPr>
        <w:numPr>
          <w:ilvl w:val="0"/>
          <w:numId w:val="113"/>
        </w:numPr>
        <w:spacing w:after="127"/>
        <w:ind w:right="0" w:hanging="432"/>
        <w:rPr>
          <w:rFonts w:ascii="Arial" w:hAnsi="Arial" w:cs="Arial"/>
        </w:rPr>
      </w:pPr>
      <w:r w:rsidRPr="00236F4B">
        <w:rPr>
          <w:rFonts w:ascii="Arial" w:hAnsi="Arial" w:cs="Arial"/>
        </w:rPr>
        <w:t xml:space="preserve">Apoyar el proceso de control presupuestario; </w:t>
      </w:r>
    </w:p>
    <w:p w:rsidR="00D000E9" w:rsidRPr="00236F4B" w:rsidRDefault="0003057C" w:rsidP="00596813">
      <w:pPr>
        <w:numPr>
          <w:ilvl w:val="0"/>
          <w:numId w:val="113"/>
        </w:numPr>
        <w:spacing w:after="130"/>
        <w:ind w:right="0" w:hanging="432"/>
        <w:rPr>
          <w:rFonts w:ascii="Arial" w:hAnsi="Arial" w:cs="Arial"/>
        </w:rPr>
      </w:pPr>
      <w:r w:rsidRPr="00236F4B">
        <w:rPr>
          <w:rFonts w:ascii="Arial" w:hAnsi="Arial" w:cs="Arial"/>
        </w:rPr>
        <w:t xml:space="preserve">Facilitar el control de legalidad de las transacciones; </w:t>
      </w:r>
    </w:p>
    <w:p w:rsidR="00D000E9" w:rsidRPr="00236F4B" w:rsidRDefault="0003057C" w:rsidP="00596813">
      <w:pPr>
        <w:numPr>
          <w:ilvl w:val="0"/>
          <w:numId w:val="113"/>
        </w:numPr>
        <w:spacing w:after="130"/>
        <w:ind w:right="0" w:hanging="432"/>
        <w:rPr>
          <w:rFonts w:ascii="Arial" w:hAnsi="Arial" w:cs="Arial"/>
        </w:rPr>
      </w:pPr>
      <w:r w:rsidRPr="00236F4B">
        <w:rPr>
          <w:rFonts w:ascii="Arial" w:hAnsi="Arial" w:cs="Arial"/>
        </w:rPr>
        <w:t xml:space="preserve">Coadyuvar en la evaluación del desempeño institucional y de los funcionarios públicos. </w:t>
      </w:r>
    </w:p>
    <w:p w:rsidR="00D000E9" w:rsidRPr="00236F4B" w:rsidRDefault="0003057C" w:rsidP="00596813">
      <w:pPr>
        <w:numPr>
          <w:ilvl w:val="0"/>
          <w:numId w:val="113"/>
        </w:numPr>
        <w:spacing w:after="152"/>
        <w:ind w:right="0" w:hanging="432"/>
        <w:rPr>
          <w:rFonts w:ascii="Arial" w:hAnsi="Arial" w:cs="Arial"/>
        </w:rPr>
      </w:pPr>
      <w:r w:rsidRPr="00236F4B">
        <w:rPr>
          <w:rFonts w:ascii="Arial" w:hAnsi="Arial" w:cs="Arial"/>
        </w:rPr>
        <w:t xml:space="preserve">Suministrar la información periódica sobre los gastos que se requiera de acuerdo a la normatividad aplicable </w:t>
      </w:r>
    </w:p>
    <w:p w:rsidR="00D000E9" w:rsidRPr="00236F4B" w:rsidRDefault="0003057C" w:rsidP="00596813">
      <w:pPr>
        <w:numPr>
          <w:ilvl w:val="0"/>
          <w:numId w:val="113"/>
        </w:numPr>
        <w:spacing w:after="127"/>
        <w:ind w:right="0" w:hanging="432"/>
        <w:rPr>
          <w:rFonts w:ascii="Arial" w:hAnsi="Arial" w:cs="Arial"/>
        </w:rPr>
      </w:pPr>
      <w:r w:rsidRPr="00236F4B">
        <w:rPr>
          <w:rFonts w:ascii="Arial" w:hAnsi="Arial" w:cs="Arial"/>
        </w:rPr>
        <w:t xml:space="preserve">Apoyar el proceso de calendarización de los gastos y sus adecuaciones. </w:t>
      </w:r>
    </w:p>
    <w:p w:rsidR="00D000E9" w:rsidRPr="00236F4B" w:rsidRDefault="0003057C" w:rsidP="00596813">
      <w:pPr>
        <w:numPr>
          <w:ilvl w:val="0"/>
          <w:numId w:val="113"/>
        </w:numPr>
        <w:spacing w:after="84"/>
        <w:ind w:right="0" w:hanging="432"/>
        <w:rPr>
          <w:rFonts w:ascii="Arial" w:hAnsi="Arial" w:cs="Arial"/>
        </w:rPr>
      </w:pPr>
      <w:r w:rsidRPr="00236F4B">
        <w:rPr>
          <w:rFonts w:ascii="Arial" w:hAnsi="Arial" w:cs="Arial"/>
        </w:rPr>
        <w:t xml:space="preserve">Tomar, en los casos que sea necesario, medidas correctivas con oportunidad. </w:t>
      </w:r>
    </w:p>
    <w:p w:rsidR="00D000E9" w:rsidRPr="00236F4B" w:rsidRDefault="0003057C">
      <w:pPr>
        <w:spacing w:after="106"/>
        <w:ind w:right="0"/>
        <w:rPr>
          <w:rFonts w:ascii="Arial" w:hAnsi="Arial" w:cs="Arial"/>
        </w:rPr>
      </w:pPr>
      <w:r w:rsidRPr="00236F4B">
        <w:rPr>
          <w:rFonts w:ascii="Arial" w:hAnsi="Arial" w:cs="Arial"/>
        </w:rPr>
        <w:t xml:space="preserve">Dichos estados deben mostrar, a una fecha determinada del ejercicio del Presupuesto de Egresos, los movimientos y la situación de cada cuenta de las distintas clasificaciones que conforman la clave presupuestaria, de acuerdo con los diferentes grados de desagregación de las mismas que se requiera, y para cada uno de los momentos contables de los egresos establecidos por la LGCG. </w:t>
      </w:r>
    </w:p>
    <w:p w:rsidR="00D000E9" w:rsidRPr="00236F4B" w:rsidRDefault="0003057C">
      <w:pPr>
        <w:spacing w:after="150"/>
        <w:ind w:right="0"/>
        <w:rPr>
          <w:rFonts w:ascii="Arial" w:hAnsi="Arial" w:cs="Arial"/>
        </w:rPr>
      </w:pPr>
      <w:r w:rsidRPr="00236F4B">
        <w:rPr>
          <w:rFonts w:ascii="Arial" w:hAnsi="Arial" w:cs="Arial"/>
        </w:rPr>
        <w:t xml:space="preserve">En general, los estados sobre el ejercicio del presupuesto de egresos, en sus diferentes agregados, satisfacen requerimientos de información que van desde los originados en el más alto nivel de la política económica hasta la impulsada por el más simple de los ciudadanos, interesado exclusivamente en la ejecución de alguna pequeña obra comunitaria. En tal sentido, los principales usuarios de este tipo de estados, se agrupan en las siguientes categorías: </w:t>
      </w:r>
    </w:p>
    <w:p w:rsidR="00D000E9" w:rsidRPr="00236F4B" w:rsidRDefault="0003057C" w:rsidP="00596813">
      <w:pPr>
        <w:numPr>
          <w:ilvl w:val="0"/>
          <w:numId w:val="113"/>
        </w:numPr>
        <w:spacing w:after="130"/>
        <w:ind w:right="0" w:hanging="432"/>
        <w:rPr>
          <w:rFonts w:ascii="Arial" w:hAnsi="Arial" w:cs="Arial"/>
        </w:rPr>
      </w:pPr>
      <w:r w:rsidRPr="00236F4B">
        <w:rPr>
          <w:rFonts w:ascii="Arial" w:hAnsi="Arial" w:cs="Arial"/>
        </w:rPr>
        <w:t xml:space="preserve">Responsables de la gestión política del Estado; </w:t>
      </w:r>
    </w:p>
    <w:p w:rsidR="00D000E9" w:rsidRPr="00236F4B" w:rsidRDefault="0003057C" w:rsidP="00596813">
      <w:pPr>
        <w:numPr>
          <w:ilvl w:val="0"/>
          <w:numId w:val="113"/>
        </w:numPr>
        <w:spacing w:after="130"/>
        <w:ind w:right="0" w:hanging="432"/>
        <w:rPr>
          <w:rFonts w:ascii="Arial" w:hAnsi="Arial" w:cs="Arial"/>
        </w:rPr>
      </w:pPr>
      <w:r w:rsidRPr="00236F4B">
        <w:rPr>
          <w:rFonts w:ascii="Arial" w:hAnsi="Arial" w:cs="Arial"/>
        </w:rPr>
        <w:t xml:space="preserve">Responsables de la administración de las finanzas públicas; </w:t>
      </w:r>
    </w:p>
    <w:p w:rsidR="00D000E9" w:rsidRPr="00236F4B" w:rsidRDefault="0003057C" w:rsidP="00596813">
      <w:pPr>
        <w:numPr>
          <w:ilvl w:val="0"/>
          <w:numId w:val="113"/>
        </w:numPr>
        <w:spacing w:after="127"/>
        <w:ind w:right="0" w:hanging="432"/>
        <w:rPr>
          <w:rFonts w:ascii="Arial" w:hAnsi="Arial" w:cs="Arial"/>
        </w:rPr>
      </w:pPr>
      <w:r w:rsidRPr="00236F4B">
        <w:rPr>
          <w:rFonts w:ascii="Arial" w:hAnsi="Arial" w:cs="Arial"/>
        </w:rPr>
        <w:t xml:space="preserve">Administradores del presupuesto del ejercicio; </w:t>
      </w:r>
    </w:p>
    <w:p w:rsidR="00D000E9" w:rsidRPr="00236F4B" w:rsidRDefault="0003057C" w:rsidP="00596813">
      <w:pPr>
        <w:numPr>
          <w:ilvl w:val="0"/>
          <w:numId w:val="113"/>
        </w:numPr>
        <w:spacing w:after="152"/>
        <w:ind w:right="0" w:hanging="432"/>
        <w:rPr>
          <w:rFonts w:ascii="Arial" w:hAnsi="Arial" w:cs="Arial"/>
        </w:rPr>
      </w:pPr>
      <w:r w:rsidRPr="00236F4B">
        <w:rPr>
          <w:rFonts w:ascii="Arial" w:hAnsi="Arial" w:cs="Arial"/>
        </w:rPr>
        <w:t xml:space="preserve">Encargados de la gestión operativa del Estado, tales como los responsables de la ejecución de programas y proyectos. </w:t>
      </w:r>
    </w:p>
    <w:p w:rsidR="00D000E9" w:rsidRPr="00236F4B" w:rsidRDefault="0003057C" w:rsidP="00596813">
      <w:pPr>
        <w:numPr>
          <w:ilvl w:val="0"/>
          <w:numId w:val="113"/>
        </w:numPr>
        <w:spacing w:after="81"/>
        <w:ind w:right="0" w:hanging="432"/>
        <w:rPr>
          <w:rFonts w:ascii="Arial" w:hAnsi="Arial" w:cs="Arial"/>
        </w:rPr>
      </w:pPr>
      <w:r w:rsidRPr="00236F4B">
        <w:rPr>
          <w:rFonts w:ascii="Arial" w:hAnsi="Arial" w:cs="Arial"/>
        </w:rPr>
        <w:t xml:space="preserve">La sociedad en general interesada en la ejecución del presupuesto de egresos. </w:t>
      </w:r>
    </w:p>
    <w:p w:rsidR="00D000E9" w:rsidRPr="00236F4B" w:rsidRDefault="0003057C">
      <w:pPr>
        <w:spacing w:after="5"/>
        <w:ind w:right="0"/>
        <w:rPr>
          <w:rFonts w:ascii="Arial" w:hAnsi="Arial" w:cs="Arial"/>
        </w:rPr>
      </w:pPr>
      <w:r w:rsidRPr="00236F4B">
        <w:rPr>
          <w:rFonts w:ascii="Arial" w:hAnsi="Arial" w:cs="Arial"/>
        </w:rPr>
        <w:t>Para cumplir con los requerimientos anteriores en forma adecuada, se deben producir estados e informes sobre el ejercicio del presupuesto de egresos, agregados y gerenciales o administrativos.</w:t>
      </w:r>
    </w:p>
    <w:p w:rsidR="00D000E9" w:rsidRPr="00236F4B" w:rsidRDefault="00D000E9">
      <w:pPr>
        <w:rPr>
          <w:rFonts w:ascii="Arial" w:hAnsi="Arial" w:cs="Arial"/>
        </w:rPr>
        <w:sectPr w:rsidR="00D000E9" w:rsidRPr="00236F4B">
          <w:headerReference w:type="even" r:id="rId123"/>
          <w:headerReference w:type="default" r:id="rId124"/>
          <w:footerReference w:type="even" r:id="rId125"/>
          <w:footerReference w:type="default" r:id="rId126"/>
          <w:headerReference w:type="first" r:id="rId127"/>
          <w:footerReference w:type="first" r:id="rId128"/>
          <w:footnotePr>
            <w:numRestart w:val="eachPage"/>
          </w:footnotePr>
          <w:pgSz w:w="12240" w:h="15840"/>
          <w:pgMar w:top="1440" w:right="1179" w:bottom="1440" w:left="1080" w:header="40" w:footer="720" w:gutter="0"/>
          <w:cols w:space="720"/>
        </w:sectPr>
      </w:pPr>
    </w:p>
    <w:p w:rsidR="00D000E9" w:rsidRPr="00236F4B" w:rsidRDefault="003853EC">
      <w:pPr>
        <w:spacing w:after="185" w:line="259" w:lineRule="auto"/>
        <w:ind w:left="0" w:right="0" w:firstLine="0"/>
        <w:jc w:val="left"/>
        <w:rPr>
          <w:rFonts w:ascii="Arial" w:hAnsi="Arial" w:cs="Arial"/>
        </w:rPr>
      </w:pPr>
      <w:r>
        <w:rPr>
          <w:rFonts w:ascii="Arial" w:hAnsi="Arial" w:cs="Arial"/>
          <w:noProof/>
        </w:rPr>
        <w:drawing>
          <wp:anchor distT="0" distB="0" distL="114300" distR="114300" simplePos="0" relativeHeight="251738112" behindDoc="0" locked="0" layoutInCell="1" allowOverlap="1">
            <wp:simplePos x="0" y="0"/>
            <wp:positionH relativeFrom="margin">
              <wp:posOffset>-409575</wp:posOffset>
            </wp:positionH>
            <wp:positionV relativeFrom="paragraph">
              <wp:posOffset>53975</wp:posOffset>
            </wp:positionV>
            <wp:extent cx="12011025" cy="6629400"/>
            <wp:effectExtent l="19050" t="0" r="9525"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2011025" cy="6629400"/>
                    </a:xfrm>
                    <a:prstGeom prst="rect">
                      <a:avLst/>
                    </a:prstGeom>
                    <a:noFill/>
                    <a:ln>
                      <a:noFill/>
                    </a:ln>
                  </pic:spPr>
                </pic:pic>
              </a:graphicData>
            </a:graphic>
          </wp:anchor>
        </w:drawing>
      </w:r>
      <w:r w:rsidR="0003057C" w:rsidRPr="00236F4B">
        <w:rPr>
          <w:rFonts w:ascii="Arial" w:hAnsi="Arial" w:cs="Arial"/>
        </w:rPr>
        <w:t xml:space="preserve"> </w:t>
      </w:r>
    </w:p>
    <w:p w:rsidR="00D000E9" w:rsidRPr="00236F4B" w:rsidRDefault="0003057C">
      <w:pPr>
        <w:spacing w:after="119" w:line="259" w:lineRule="auto"/>
        <w:ind w:left="912" w:right="0" w:firstLine="0"/>
        <w:jc w:val="left"/>
        <w:rPr>
          <w:rFonts w:ascii="Arial" w:hAnsi="Arial" w:cs="Arial"/>
        </w:rPr>
      </w:pPr>
      <w:r w:rsidRPr="00236F4B">
        <w:rPr>
          <w:rFonts w:ascii="Arial" w:hAnsi="Arial" w:cs="Arial"/>
        </w:rPr>
        <w:t xml:space="preserve"> </w:t>
      </w:r>
    </w:p>
    <w:p w:rsidR="003853EC" w:rsidRDefault="003853EC">
      <w:pPr>
        <w:spacing w:after="104"/>
        <w:ind w:right="0"/>
        <w:rPr>
          <w:rFonts w:ascii="Arial" w:hAnsi="Arial" w:cs="Arial"/>
        </w:rPr>
      </w:pPr>
    </w:p>
    <w:p w:rsidR="00D000E9" w:rsidRPr="00236F4B" w:rsidRDefault="0003057C">
      <w:pPr>
        <w:spacing w:after="104"/>
        <w:ind w:right="0"/>
        <w:rPr>
          <w:rFonts w:ascii="Arial" w:hAnsi="Arial" w:cs="Arial"/>
        </w:rPr>
      </w:pPr>
      <w:r w:rsidRPr="00236F4B">
        <w:rPr>
          <w:rFonts w:ascii="Arial" w:hAnsi="Arial" w:cs="Arial"/>
        </w:rPr>
        <w:t>Los estados e informes agregados,</w:t>
      </w:r>
      <w:r w:rsidRPr="00236F4B">
        <w:rPr>
          <w:rFonts w:ascii="Arial" w:hAnsi="Arial" w:cs="Arial"/>
          <w:b/>
        </w:rPr>
        <w:t xml:space="preserve"> </w:t>
      </w:r>
      <w:r w:rsidRPr="00236F4B">
        <w:rPr>
          <w:rFonts w:ascii="Arial" w:hAnsi="Arial" w:cs="Arial"/>
        </w:rPr>
        <w:t xml:space="preserve">en general tienen como propósito aportar información pertinente, clara, confiable y oportuna a los responsables de la gestión política y económica del Estado para ser utilizada en la toma de decisiones gubernamentales en general y sobre finanzas públicas en particular, así como para ser utilizada por los analistas y la sociedad en general. Por su parte, los estados e informes, en general, son requeridos por las unidades administrativas que tienen a cargo la ejecución de programas y proyectos, por los ejecutores del gasto y por los encargados del análisis y la evaluación de la gestión del presupuesto de gastos. </w:t>
      </w:r>
    </w:p>
    <w:p w:rsidR="00D000E9" w:rsidRPr="00236F4B" w:rsidRDefault="0003057C">
      <w:pPr>
        <w:spacing w:after="145"/>
        <w:ind w:right="0"/>
        <w:rPr>
          <w:rFonts w:ascii="Arial" w:hAnsi="Arial" w:cs="Arial"/>
        </w:rPr>
      </w:pPr>
      <w:r w:rsidRPr="00236F4B">
        <w:rPr>
          <w:rFonts w:ascii="Arial" w:hAnsi="Arial" w:cs="Arial"/>
        </w:rPr>
        <w:t xml:space="preserve">De acuerdo a lo establecido por la LGCG y el CONAC, el registro de las etapas del presupuesto de los entes públicos deberá reflejar en lo relativo al gasto, el aprobado, modificado, comprometido, devengado, ejercido y pagado. </w:t>
      </w:r>
    </w:p>
    <w:p w:rsidR="00D000E9" w:rsidRPr="00236F4B" w:rsidRDefault="0003057C">
      <w:pPr>
        <w:spacing w:before="43" w:after="230" w:line="259" w:lineRule="auto"/>
        <w:ind w:left="0" w:right="0" w:firstLine="0"/>
        <w:jc w:val="left"/>
        <w:rPr>
          <w:rFonts w:ascii="Arial" w:hAnsi="Arial" w:cs="Arial"/>
        </w:rPr>
      </w:pPr>
      <w:r w:rsidRPr="00236F4B">
        <w:rPr>
          <w:rFonts w:ascii="Arial" w:hAnsi="Arial" w:cs="Arial"/>
        </w:rPr>
        <w:t xml:space="preserve"> </w:t>
      </w:r>
    </w:p>
    <w:p w:rsidR="00D000E9" w:rsidRPr="00236F4B" w:rsidRDefault="0003057C">
      <w:pPr>
        <w:spacing w:after="0" w:line="259" w:lineRule="auto"/>
        <w:ind w:left="0" w:right="0" w:firstLine="0"/>
        <w:jc w:val="left"/>
        <w:rPr>
          <w:rFonts w:ascii="Arial" w:hAnsi="Arial" w:cs="Arial"/>
        </w:rPr>
      </w:pPr>
      <w:r w:rsidRPr="00236F4B">
        <w:rPr>
          <w:rFonts w:ascii="Arial" w:hAnsi="Arial" w:cs="Arial"/>
        </w:rPr>
        <w:t xml:space="preserve"> </w:t>
      </w:r>
    </w:p>
    <w:p w:rsidR="00D000E9" w:rsidRPr="00236F4B" w:rsidRDefault="00D000E9">
      <w:pPr>
        <w:rPr>
          <w:rFonts w:ascii="Arial" w:hAnsi="Arial" w:cs="Arial"/>
        </w:rPr>
        <w:sectPr w:rsidR="00D000E9" w:rsidRPr="00236F4B">
          <w:headerReference w:type="even" r:id="rId130"/>
          <w:headerReference w:type="default" r:id="rId131"/>
          <w:footerReference w:type="even" r:id="rId132"/>
          <w:footerReference w:type="default" r:id="rId133"/>
          <w:headerReference w:type="first" r:id="rId134"/>
          <w:footerReference w:type="first" r:id="rId135"/>
          <w:footnotePr>
            <w:numRestart w:val="eachPage"/>
          </w:footnotePr>
          <w:pgSz w:w="20160" w:h="12240" w:orient="landscape"/>
          <w:pgMar w:top="1440" w:right="1435" w:bottom="1440" w:left="1440" w:header="40" w:footer="720" w:gutter="0"/>
          <w:cols w:space="720"/>
        </w:sectPr>
      </w:pPr>
    </w:p>
    <w:p w:rsidR="00D000E9" w:rsidRPr="00236F4B" w:rsidRDefault="0003057C">
      <w:pPr>
        <w:spacing w:after="123" w:line="259" w:lineRule="auto"/>
        <w:ind w:left="46" w:right="0" w:firstLine="0"/>
        <w:jc w:val="center"/>
        <w:rPr>
          <w:rFonts w:ascii="Arial" w:hAnsi="Arial" w:cs="Arial"/>
        </w:rPr>
      </w:pPr>
      <w:r w:rsidRPr="00236F4B">
        <w:rPr>
          <w:rFonts w:ascii="Arial" w:hAnsi="Arial" w:cs="Arial"/>
          <w:b/>
        </w:rPr>
        <w:t xml:space="preserve"> </w:t>
      </w:r>
    </w:p>
    <w:p w:rsidR="00D000E9" w:rsidRPr="00236F4B" w:rsidRDefault="0003057C">
      <w:pPr>
        <w:spacing w:after="11" w:line="259" w:lineRule="auto"/>
        <w:ind w:right="3"/>
        <w:jc w:val="center"/>
        <w:rPr>
          <w:rFonts w:ascii="Arial" w:hAnsi="Arial" w:cs="Arial"/>
        </w:rPr>
      </w:pPr>
      <w:r w:rsidRPr="00236F4B">
        <w:rPr>
          <w:rFonts w:ascii="Arial" w:hAnsi="Arial" w:cs="Arial"/>
          <w:b/>
        </w:rPr>
        <w:t>TIPOS DE ESTADOS E INFORMES SOBRE EL EJERCICIO DEL PRESUPUESTO DE EGRESOS</w:t>
      </w:r>
      <w:r w:rsidRPr="00236F4B">
        <w:rPr>
          <w:rFonts w:ascii="Arial" w:hAnsi="Arial" w:cs="Arial"/>
          <w:b/>
          <w:sz w:val="28"/>
        </w:rPr>
        <w:t xml:space="preserve"> </w:t>
      </w:r>
    </w:p>
    <w:p w:rsidR="00D000E9" w:rsidRPr="00236F4B" w:rsidRDefault="0003057C">
      <w:pPr>
        <w:spacing w:after="71" w:line="259" w:lineRule="auto"/>
        <w:ind w:left="0" w:right="0" w:firstLine="0"/>
        <w:jc w:val="left"/>
        <w:rPr>
          <w:rFonts w:ascii="Arial" w:hAnsi="Arial" w:cs="Arial"/>
        </w:rPr>
      </w:pPr>
      <w:r w:rsidRPr="00236F4B">
        <w:rPr>
          <w:rFonts w:ascii="Arial" w:hAnsi="Arial" w:cs="Arial"/>
          <w:b/>
        </w:rPr>
        <w:t xml:space="preserve"> </w:t>
      </w:r>
    </w:p>
    <w:p w:rsidR="00D000E9" w:rsidRPr="00236F4B" w:rsidRDefault="0003057C">
      <w:pPr>
        <w:pStyle w:val="Ttulo3"/>
        <w:spacing w:after="109"/>
        <w:ind w:left="-5"/>
        <w:rPr>
          <w:rFonts w:ascii="Arial" w:hAnsi="Arial" w:cs="Arial"/>
        </w:rPr>
      </w:pPr>
      <w:r w:rsidRPr="00236F4B">
        <w:rPr>
          <w:rFonts w:ascii="Arial" w:hAnsi="Arial" w:cs="Arial"/>
        </w:rPr>
        <w:t xml:space="preserve">Estados e Informes agregados </w:t>
      </w:r>
    </w:p>
    <w:p w:rsidR="00D000E9" w:rsidRPr="00236F4B" w:rsidRDefault="0003057C">
      <w:pPr>
        <w:spacing w:after="118"/>
        <w:ind w:right="0"/>
        <w:rPr>
          <w:rFonts w:ascii="Arial" w:hAnsi="Arial" w:cs="Arial"/>
        </w:rPr>
      </w:pPr>
      <w:r w:rsidRPr="00236F4B">
        <w:rPr>
          <w:rFonts w:ascii="Arial" w:hAnsi="Arial" w:cs="Arial"/>
        </w:rPr>
        <w:t xml:space="preserve">En calidad de estados e informes agregados sobre el ejercicio del presupuesto de egresos, los entes públicos deberán generar periódicamente como mínimo, los siguientes: </w:t>
      </w:r>
    </w:p>
    <w:p w:rsidR="00D000E9" w:rsidRPr="00236F4B" w:rsidRDefault="0003057C" w:rsidP="00596813">
      <w:pPr>
        <w:numPr>
          <w:ilvl w:val="0"/>
          <w:numId w:val="114"/>
        </w:numPr>
        <w:spacing w:after="124"/>
        <w:ind w:right="0" w:hanging="432"/>
        <w:rPr>
          <w:rFonts w:ascii="Arial" w:hAnsi="Arial" w:cs="Arial"/>
        </w:rPr>
      </w:pPr>
      <w:r w:rsidRPr="00236F4B">
        <w:rPr>
          <w:rFonts w:ascii="Arial" w:hAnsi="Arial" w:cs="Arial"/>
        </w:rPr>
        <w:t xml:space="preserve">Estado sobre el ejercicio del presupuesto por: Ente Público/ Ramo o Dependencia; </w:t>
      </w:r>
    </w:p>
    <w:p w:rsidR="00D000E9" w:rsidRPr="00236F4B" w:rsidRDefault="0003057C" w:rsidP="00596813">
      <w:pPr>
        <w:numPr>
          <w:ilvl w:val="0"/>
          <w:numId w:val="114"/>
        </w:numPr>
        <w:spacing w:after="124"/>
        <w:ind w:right="0" w:hanging="432"/>
        <w:rPr>
          <w:rFonts w:ascii="Arial" w:hAnsi="Arial" w:cs="Arial"/>
        </w:rPr>
      </w:pPr>
      <w:r w:rsidRPr="00236F4B">
        <w:rPr>
          <w:rFonts w:ascii="Arial" w:hAnsi="Arial" w:cs="Arial"/>
        </w:rPr>
        <w:t xml:space="preserve">Estado sobre el ejercicio del presupuesto por: Ente Público/ Capítulo del Gasto; </w:t>
      </w:r>
    </w:p>
    <w:p w:rsidR="00D000E9" w:rsidRPr="00236F4B" w:rsidRDefault="0003057C" w:rsidP="00596813">
      <w:pPr>
        <w:numPr>
          <w:ilvl w:val="0"/>
          <w:numId w:val="114"/>
        </w:numPr>
        <w:spacing w:after="110"/>
        <w:ind w:right="0" w:hanging="432"/>
        <w:rPr>
          <w:rFonts w:ascii="Arial" w:hAnsi="Arial" w:cs="Arial"/>
        </w:rPr>
      </w:pPr>
      <w:r w:rsidRPr="00236F4B">
        <w:rPr>
          <w:rFonts w:ascii="Arial" w:hAnsi="Arial" w:cs="Arial"/>
        </w:rPr>
        <w:t xml:space="preserve">Estado sobre el ejercicio del presupuesto por: Ente Público/ Clasificación Económica; </w:t>
      </w:r>
    </w:p>
    <w:p w:rsidR="00D000E9" w:rsidRPr="00236F4B" w:rsidRDefault="0003057C" w:rsidP="00596813">
      <w:pPr>
        <w:numPr>
          <w:ilvl w:val="0"/>
          <w:numId w:val="114"/>
        </w:numPr>
        <w:spacing w:after="121"/>
        <w:ind w:right="0" w:hanging="432"/>
        <w:rPr>
          <w:rFonts w:ascii="Arial" w:hAnsi="Arial" w:cs="Arial"/>
        </w:rPr>
      </w:pPr>
      <w:r w:rsidRPr="00236F4B">
        <w:rPr>
          <w:rFonts w:ascii="Arial" w:hAnsi="Arial" w:cs="Arial"/>
        </w:rPr>
        <w:t xml:space="preserve">Estado sobre el ejercicio del presupuesto por: Ente Público/ Clasificación Económica /Capítulo del Gasto; </w:t>
      </w:r>
    </w:p>
    <w:p w:rsidR="00D000E9" w:rsidRPr="00236F4B" w:rsidRDefault="0003057C" w:rsidP="00596813">
      <w:pPr>
        <w:numPr>
          <w:ilvl w:val="0"/>
          <w:numId w:val="114"/>
        </w:numPr>
        <w:spacing w:after="124"/>
        <w:ind w:right="0" w:hanging="432"/>
        <w:rPr>
          <w:rFonts w:ascii="Arial" w:hAnsi="Arial" w:cs="Arial"/>
        </w:rPr>
      </w:pPr>
      <w:r w:rsidRPr="00236F4B">
        <w:rPr>
          <w:rFonts w:ascii="Arial" w:hAnsi="Arial" w:cs="Arial"/>
        </w:rPr>
        <w:t xml:space="preserve">Estado sobre el ejercicio del presupuesto por: Ente Público/ Función; </w:t>
      </w:r>
    </w:p>
    <w:p w:rsidR="00D000E9" w:rsidRPr="00236F4B" w:rsidRDefault="0003057C" w:rsidP="00596813">
      <w:pPr>
        <w:numPr>
          <w:ilvl w:val="0"/>
          <w:numId w:val="114"/>
        </w:numPr>
        <w:spacing w:after="109"/>
        <w:ind w:right="0" w:hanging="432"/>
        <w:rPr>
          <w:rFonts w:ascii="Arial" w:hAnsi="Arial" w:cs="Arial"/>
        </w:rPr>
      </w:pPr>
      <w:r w:rsidRPr="00236F4B">
        <w:rPr>
          <w:rFonts w:ascii="Arial" w:hAnsi="Arial" w:cs="Arial"/>
        </w:rPr>
        <w:t xml:space="preserve">Estado sobre el ejercicio del presupuesto por: Ente Público/ Fuente de Financiamiento; y </w:t>
      </w:r>
    </w:p>
    <w:p w:rsidR="00D000E9" w:rsidRPr="00236F4B" w:rsidRDefault="0003057C" w:rsidP="00596813">
      <w:pPr>
        <w:numPr>
          <w:ilvl w:val="0"/>
          <w:numId w:val="114"/>
        </w:numPr>
        <w:spacing w:after="106"/>
        <w:ind w:right="0" w:hanging="432"/>
        <w:rPr>
          <w:rFonts w:ascii="Arial" w:hAnsi="Arial" w:cs="Arial"/>
        </w:rPr>
      </w:pPr>
      <w:r w:rsidRPr="00236F4B">
        <w:rPr>
          <w:rFonts w:ascii="Arial" w:hAnsi="Arial" w:cs="Arial"/>
        </w:rPr>
        <w:t xml:space="preserve">Estado sobre el ejercicio del presupuesto por: Ente Público/ Distribución Geográfica (Entidad Federativa). </w:t>
      </w:r>
    </w:p>
    <w:p w:rsidR="00D000E9" w:rsidRPr="00236F4B" w:rsidRDefault="0003057C">
      <w:pPr>
        <w:spacing w:after="109"/>
        <w:ind w:right="0"/>
        <w:rPr>
          <w:rFonts w:ascii="Arial" w:hAnsi="Arial" w:cs="Arial"/>
        </w:rPr>
      </w:pPr>
      <w:r w:rsidRPr="00236F4B">
        <w:rPr>
          <w:rFonts w:ascii="Arial" w:hAnsi="Arial" w:cs="Arial"/>
        </w:rPr>
        <w:t xml:space="preserve">Este tipo de estados informarán sobre: </w:t>
      </w:r>
    </w:p>
    <w:p w:rsidR="00D000E9" w:rsidRPr="00236F4B" w:rsidRDefault="0003057C" w:rsidP="00596813">
      <w:pPr>
        <w:numPr>
          <w:ilvl w:val="1"/>
          <w:numId w:val="114"/>
        </w:numPr>
        <w:spacing w:after="110"/>
        <w:ind w:right="0" w:hanging="328"/>
        <w:rPr>
          <w:rFonts w:ascii="Arial" w:hAnsi="Arial" w:cs="Arial"/>
        </w:rPr>
      </w:pPr>
      <w:r w:rsidRPr="00236F4B">
        <w:rPr>
          <w:rFonts w:ascii="Arial" w:hAnsi="Arial" w:cs="Arial"/>
        </w:rPr>
        <w:t xml:space="preserve">Presupuesto aprobado; </w:t>
      </w:r>
    </w:p>
    <w:p w:rsidR="00D000E9" w:rsidRPr="00236F4B" w:rsidRDefault="0003057C" w:rsidP="00596813">
      <w:pPr>
        <w:numPr>
          <w:ilvl w:val="1"/>
          <w:numId w:val="114"/>
        </w:numPr>
        <w:spacing w:after="107"/>
        <w:ind w:right="0" w:hanging="328"/>
        <w:rPr>
          <w:rFonts w:ascii="Arial" w:hAnsi="Arial" w:cs="Arial"/>
        </w:rPr>
      </w:pPr>
      <w:r w:rsidRPr="00236F4B">
        <w:rPr>
          <w:rFonts w:ascii="Arial" w:hAnsi="Arial" w:cs="Arial"/>
        </w:rPr>
        <w:t xml:space="preserve">Presupuesto aprobado modificado (vigente); </w:t>
      </w:r>
    </w:p>
    <w:p w:rsidR="00D000E9" w:rsidRPr="00236F4B" w:rsidRDefault="0003057C" w:rsidP="00596813">
      <w:pPr>
        <w:numPr>
          <w:ilvl w:val="1"/>
          <w:numId w:val="114"/>
        </w:numPr>
        <w:spacing w:after="109"/>
        <w:ind w:right="0" w:hanging="328"/>
        <w:rPr>
          <w:rFonts w:ascii="Arial" w:hAnsi="Arial" w:cs="Arial"/>
        </w:rPr>
      </w:pPr>
      <w:r w:rsidRPr="00236F4B">
        <w:rPr>
          <w:rFonts w:ascii="Arial" w:hAnsi="Arial" w:cs="Arial"/>
        </w:rPr>
        <w:t xml:space="preserve">Gasto Comprometido; </w:t>
      </w:r>
    </w:p>
    <w:p w:rsidR="00D000E9" w:rsidRPr="00236F4B" w:rsidRDefault="0003057C" w:rsidP="00596813">
      <w:pPr>
        <w:numPr>
          <w:ilvl w:val="1"/>
          <w:numId w:val="114"/>
        </w:numPr>
        <w:spacing w:after="109"/>
        <w:ind w:right="0" w:hanging="328"/>
        <w:rPr>
          <w:rFonts w:ascii="Arial" w:hAnsi="Arial" w:cs="Arial"/>
        </w:rPr>
      </w:pPr>
      <w:r w:rsidRPr="00236F4B">
        <w:rPr>
          <w:rFonts w:ascii="Arial" w:hAnsi="Arial" w:cs="Arial"/>
        </w:rPr>
        <w:t xml:space="preserve">Presupuesto disponible para comprometer (2-3); </w:t>
      </w:r>
    </w:p>
    <w:p w:rsidR="00D000E9" w:rsidRPr="00236F4B" w:rsidRDefault="0003057C" w:rsidP="00596813">
      <w:pPr>
        <w:numPr>
          <w:ilvl w:val="1"/>
          <w:numId w:val="114"/>
        </w:numPr>
        <w:spacing w:after="109"/>
        <w:ind w:right="0" w:hanging="328"/>
        <w:rPr>
          <w:rFonts w:ascii="Arial" w:hAnsi="Arial" w:cs="Arial"/>
        </w:rPr>
      </w:pPr>
      <w:r w:rsidRPr="00236F4B">
        <w:rPr>
          <w:rFonts w:ascii="Arial" w:hAnsi="Arial" w:cs="Arial"/>
        </w:rPr>
        <w:t xml:space="preserve">Gasto Devengado; </w:t>
      </w:r>
    </w:p>
    <w:p w:rsidR="00D000E9" w:rsidRPr="00236F4B" w:rsidRDefault="0003057C" w:rsidP="00596813">
      <w:pPr>
        <w:numPr>
          <w:ilvl w:val="1"/>
          <w:numId w:val="114"/>
        </w:numPr>
        <w:spacing w:after="109"/>
        <w:ind w:right="0" w:hanging="328"/>
        <w:rPr>
          <w:rFonts w:ascii="Arial" w:hAnsi="Arial" w:cs="Arial"/>
        </w:rPr>
      </w:pPr>
      <w:r w:rsidRPr="00236F4B">
        <w:rPr>
          <w:rFonts w:ascii="Arial" w:hAnsi="Arial" w:cs="Arial"/>
        </w:rPr>
        <w:t xml:space="preserve">Gasto Comprometido no devengado (3- 5); </w:t>
      </w:r>
    </w:p>
    <w:p w:rsidR="00D000E9" w:rsidRPr="00236F4B" w:rsidRDefault="0003057C" w:rsidP="00596813">
      <w:pPr>
        <w:numPr>
          <w:ilvl w:val="1"/>
          <w:numId w:val="114"/>
        </w:numPr>
        <w:spacing w:after="107"/>
        <w:ind w:right="0" w:hanging="328"/>
        <w:rPr>
          <w:rFonts w:ascii="Arial" w:hAnsi="Arial" w:cs="Arial"/>
        </w:rPr>
      </w:pPr>
      <w:r w:rsidRPr="00236F4B">
        <w:rPr>
          <w:rFonts w:ascii="Arial" w:hAnsi="Arial" w:cs="Arial"/>
        </w:rPr>
        <w:t xml:space="preserve">Presupuesto sin devengar (2-5); </w:t>
      </w:r>
    </w:p>
    <w:p w:rsidR="00D000E9" w:rsidRPr="00236F4B" w:rsidRDefault="0003057C" w:rsidP="00596813">
      <w:pPr>
        <w:numPr>
          <w:ilvl w:val="1"/>
          <w:numId w:val="114"/>
        </w:numPr>
        <w:spacing w:after="109"/>
        <w:ind w:right="0" w:hanging="328"/>
        <w:rPr>
          <w:rFonts w:ascii="Arial" w:hAnsi="Arial" w:cs="Arial"/>
        </w:rPr>
      </w:pPr>
      <w:r w:rsidRPr="00236F4B">
        <w:rPr>
          <w:rFonts w:ascii="Arial" w:hAnsi="Arial" w:cs="Arial"/>
        </w:rPr>
        <w:t xml:space="preserve">Gasto Ejercido; </w:t>
      </w:r>
    </w:p>
    <w:p w:rsidR="00D000E9" w:rsidRPr="00236F4B" w:rsidRDefault="0003057C" w:rsidP="00596813">
      <w:pPr>
        <w:numPr>
          <w:ilvl w:val="1"/>
          <w:numId w:val="114"/>
        </w:numPr>
        <w:spacing w:after="110"/>
        <w:ind w:right="0" w:hanging="328"/>
        <w:rPr>
          <w:rFonts w:ascii="Arial" w:hAnsi="Arial" w:cs="Arial"/>
        </w:rPr>
      </w:pPr>
      <w:r w:rsidRPr="00236F4B">
        <w:rPr>
          <w:rFonts w:ascii="Arial" w:hAnsi="Arial" w:cs="Arial"/>
        </w:rPr>
        <w:t xml:space="preserve">Gasto Pagado; y </w:t>
      </w:r>
    </w:p>
    <w:p w:rsidR="00D000E9" w:rsidRPr="00236F4B" w:rsidRDefault="0003057C" w:rsidP="00596813">
      <w:pPr>
        <w:numPr>
          <w:ilvl w:val="1"/>
          <w:numId w:val="114"/>
        </w:numPr>
        <w:spacing w:after="109"/>
        <w:ind w:right="0" w:hanging="328"/>
        <w:rPr>
          <w:rFonts w:ascii="Arial" w:hAnsi="Arial" w:cs="Arial"/>
        </w:rPr>
      </w:pPr>
      <w:r w:rsidRPr="00236F4B">
        <w:rPr>
          <w:rFonts w:ascii="Arial" w:hAnsi="Arial" w:cs="Arial"/>
        </w:rPr>
        <w:t xml:space="preserve">Deuda del ejercicio (5-8). </w:t>
      </w:r>
    </w:p>
    <w:p w:rsidR="00D000E9" w:rsidRPr="00236F4B" w:rsidRDefault="0003057C">
      <w:pPr>
        <w:spacing w:after="106"/>
        <w:ind w:right="0"/>
        <w:rPr>
          <w:rFonts w:ascii="Arial" w:hAnsi="Arial" w:cs="Arial"/>
        </w:rPr>
      </w:pPr>
      <w:r w:rsidRPr="00236F4B">
        <w:rPr>
          <w:rFonts w:ascii="Arial" w:hAnsi="Arial" w:cs="Arial"/>
        </w:rPr>
        <w:t xml:space="preserve">La información anterior podrá desagregarse en estados que muestren segmentos de la misma, de acuerdo con los intereses de los usuarios. </w:t>
      </w:r>
    </w:p>
    <w:p w:rsidR="00D000E9" w:rsidRPr="00236F4B" w:rsidRDefault="0003057C">
      <w:pPr>
        <w:spacing w:after="106"/>
        <w:ind w:right="0"/>
        <w:rPr>
          <w:rFonts w:ascii="Arial" w:hAnsi="Arial" w:cs="Arial"/>
        </w:rPr>
      </w:pPr>
      <w:r w:rsidRPr="00236F4B">
        <w:rPr>
          <w:rFonts w:ascii="Arial" w:hAnsi="Arial" w:cs="Arial"/>
        </w:rPr>
        <w:t xml:space="preserve">Los estados identificados en este apartado mostrarán, a su vez, información combinada a una fecha determinada, entre los diferentes tipos de clasificaciones presupuestarias utilizadas. </w:t>
      </w:r>
    </w:p>
    <w:p w:rsidR="00D000E9" w:rsidRPr="00236F4B" w:rsidRDefault="0003057C">
      <w:pPr>
        <w:spacing w:after="107"/>
        <w:ind w:right="0"/>
        <w:rPr>
          <w:rFonts w:ascii="Arial" w:hAnsi="Arial" w:cs="Arial"/>
        </w:rPr>
      </w:pPr>
      <w:r w:rsidRPr="00236F4B">
        <w:rPr>
          <w:rFonts w:ascii="Arial" w:hAnsi="Arial" w:cs="Arial"/>
        </w:rPr>
        <w:t xml:space="preserve">Estados e informes Administrativos. </w:t>
      </w:r>
    </w:p>
    <w:p w:rsidR="00D000E9" w:rsidRPr="00236F4B" w:rsidRDefault="0003057C">
      <w:pPr>
        <w:spacing w:after="5"/>
        <w:ind w:right="0"/>
        <w:rPr>
          <w:rFonts w:ascii="Arial" w:hAnsi="Arial" w:cs="Arial"/>
        </w:rPr>
      </w:pPr>
      <w:r w:rsidRPr="00236F4B">
        <w:rPr>
          <w:rFonts w:ascii="Arial" w:hAnsi="Arial" w:cs="Arial"/>
        </w:rPr>
        <w:t xml:space="preserve">En calidad de estados e informes Administrativos sobre el ejercicio del presupuesto de egresos, se deberán generar en tiempo real lo siguiente: </w:t>
      </w:r>
    </w:p>
    <w:p w:rsidR="00D000E9" w:rsidRPr="00236F4B" w:rsidRDefault="0003057C" w:rsidP="00596813">
      <w:pPr>
        <w:numPr>
          <w:ilvl w:val="0"/>
          <w:numId w:val="115"/>
        </w:numPr>
        <w:spacing w:after="124"/>
        <w:ind w:right="0" w:hanging="432"/>
        <w:rPr>
          <w:rFonts w:ascii="Arial" w:hAnsi="Arial" w:cs="Arial"/>
        </w:rPr>
      </w:pPr>
      <w:r w:rsidRPr="00236F4B">
        <w:rPr>
          <w:rFonts w:ascii="Arial" w:hAnsi="Arial" w:cs="Arial"/>
        </w:rPr>
        <w:t xml:space="preserve">Estado sobre el ejercicio del presupuesto por: Ramo o Dependencia /Unidad Responsable; </w:t>
      </w:r>
    </w:p>
    <w:p w:rsidR="00D000E9" w:rsidRPr="00236F4B" w:rsidRDefault="0003057C" w:rsidP="00596813">
      <w:pPr>
        <w:numPr>
          <w:ilvl w:val="0"/>
          <w:numId w:val="115"/>
        </w:numPr>
        <w:spacing w:after="109"/>
        <w:ind w:right="0" w:hanging="432"/>
        <w:rPr>
          <w:rFonts w:ascii="Arial" w:hAnsi="Arial" w:cs="Arial"/>
        </w:rPr>
      </w:pPr>
      <w:r w:rsidRPr="00236F4B">
        <w:rPr>
          <w:rFonts w:ascii="Arial" w:hAnsi="Arial" w:cs="Arial"/>
        </w:rPr>
        <w:t xml:space="preserve">Estado sobre el ejercicio del presupuesto por: Ramo o Dependencia /Clasificación Económica; </w:t>
      </w:r>
    </w:p>
    <w:p w:rsidR="00D000E9" w:rsidRPr="00236F4B" w:rsidRDefault="0003057C" w:rsidP="00596813">
      <w:pPr>
        <w:numPr>
          <w:ilvl w:val="0"/>
          <w:numId w:val="115"/>
        </w:numPr>
        <w:spacing w:after="121"/>
        <w:ind w:right="0" w:hanging="432"/>
        <w:rPr>
          <w:rFonts w:ascii="Arial" w:hAnsi="Arial" w:cs="Arial"/>
        </w:rPr>
      </w:pPr>
      <w:r w:rsidRPr="00236F4B">
        <w:rPr>
          <w:rFonts w:ascii="Arial" w:hAnsi="Arial" w:cs="Arial"/>
        </w:rPr>
        <w:t xml:space="preserve">Estado sobre el ejercicio del presupuesto por: Ramo o Dependencia /Clasificación Económica/Capítulo del Gasto; </w:t>
      </w:r>
    </w:p>
    <w:p w:rsidR="00D000E9" w:rsidRPr="00236F4B" w:rsidRDefault="0003057C" w:rsidP="00596813">
      <w:pPr>
        <w:numPr>
          <w:ilvl w:val="0"/>
          <w:numId w:val="115"/>
        </w:numPr>
        <w:spacing w:after="124"/>
        <w:ind w:right="0" w:hanging="432"/>
        <w:rPr>
          <w:rFonts w:ascii="Arial" w:hAnsi="Arial" w:cs="Arial"/>
        </w:rPr>
      </w:pPr>
      <w:r w:rsidRPr="00236F4B">
        <w:rPr>
          <w:rFonts w:ascii="Arial" w:hAnsi="Arial" w:cs="Arial"/>
        </w:rPr>
        <w:t xml:space="preserve">Estado sobre el ejercicio del presupuesto por: Ramo o Dependencia /Capítulo y Concepto del gasto; </w:t>
      </w:r>
    </w:p>
    <w:p w:rsidR="00D000E9" w:rsidRPr="00236F4B" w:rsidRDefault="0003057C" w:rsidP="00596813">
      <w:pPr>
        <w:numPr>
          <w:ilvl w:val="0"/>
          <w:numId w:val="115"/>
        </w:numPr>
        <w:spacing w:after="109"/>
        <w:ind w:right="0" w:hanging="432"/>
        <w:rPr>
          <w:rFonts w:ascii="Arial" w:hAnsi="Arial" w:cs="Arial"/>
        </w:rPr>
      </w:pPr>
      <w:r w:rsidRPr="00236F4B">
        <w:rPr>
          <w:rFonts w:ascii="Arial" w:hAnsi="Arial" w:cs="Arial"/>
        </w:rPr>
        <w:t xml:space="preserve">Estado sobre el ejercicio del presupuesto por: Ramo o Dependencia / Función a segundo y tercer dígito; </w:t>
      </w:r>
    </w:p>
    <w:p w:rsidR="00D000E9" w:rsidRPr="00236F4B" w:rsidRDefault="0003057C" w:rsidP="00596813">
      <w:pPr>
        <w:numPr>
          <w:ilvl w:val="0"/>
          <w:numId w:val="115"/>
        </w:numPr>
        <w:spacing w:after="121"/>
        <w:ind w:right="0" w:hanging="432"/>
        <w:rPr>
          <w:rFonts w:ascii="Arial" w:hAnsi="Arial" w:cs="Arial"/>
        </w:rPr>
      </w:pPr>
      <w:r w:rsidRPr="00236F4B">
        <w:rPr>
          <w:rFonts w:ascii="Arial" w:hAnsi="Arial" w:cs="Arial"/>
        </w:rPr>
        <w:t xml:space="preserve">Estado sobre el ejercicio del presupuesto por: Ramo o Dependencia/Unidad Responsable/ Capítulo y concepto del gasto; </w:t>
      </w:r>
    </w:p>
    <w:p w:rsidR="00D000E9" w:rsidRPr="00236F4B" w:rsidRDefault="0003057C" w:rsidP="00596813">
      <w:pPr>
        <w:numPr>
          <w:ilvl w:val="0"/>
          <w:numId w:val="115"/>
        </w:numPr>
        <w:spacing w:after="124"/>
        <w:ind w:right="0" w:hanging="432"/>
        <w:rPr>
          <w:rFonts w:ascii="Arial" w:hAnsi="Arial" w:cs="Arial"/>
        </w:rPr>
      </w:pPr>
      <w:r w:rsidRPr="00236F4B">
        <w:rPr>
          <w:rFonts w:ascii="Arial" w:hAnsi="Arial" w:cs="Arial"/>
        </w:rPr>
        <w:t xml:space="preserve">Estado sobre el ejercicio del presupuesto por: Ramo Dependencia /Programa; </w:t>
      </w:r>
    </w:p>
    <w:p w:rsidR="00D000E9" w:rsidRPr="00236F4B" w:rsidRDefault="0003057C" w:rsidP="00596813">
      <w:pPr>
        <w:numPr>
          <w:ilvl w:val="0"/>
          <w:numId w:val="115"/>
        </w:numPr>
        <w:spacing w:after="121"/>
        <w:ind w:right="0" w:hanging="432"/>
        <w:rPr>
          <w:rFonts w:ascii="Arial" w:hAnsi="Arial" w:cs="Arial"/>
        </w:rPr>
      </w:pPr>
      <w:r w:rsidRPr="00236F4B">
        <w:rPr>
          <w:rFonts w:ascii="Arial" w:hAnsi="Arial" w:cs="Arial"/>
        </w:rPr>
        <w:t xml:space="preserve">Estado sobre el ejercicio del presupuesto por: Ramo o Dependencia /Unidad Responsable/Programa; </w:t>
      </w:r>
    </w:p>
    <w:p w:rsidR="00D000E9" w:rsidRPr="00236F4B" w:rsidRDefault="0003057C" w:rsidP="00596813">
      <w:pPr>
        <w:numPr>
          <w:ilvl w:val="0"/>
          <w:numId w:val="115"/>
        </w:numPr>
        <w:spacing w:after="8"/>
        <w:ind w:right="0" w:hanging="432"/>
        <w:rPr>
          <w:rFonts w:ascii="Arial" w:hAnsi="Arial" w:cs="Arial"/>
        </w:rPr>
      </w:pPr>
      <w:r w:rsidRPr="00236F4B">
        <w:rPr>
          <w:rFonts w:ascii="Arial" w:hAnsi="Arial" w:cs="Arial"/>
        </w:rPr>
        <w:t xml:space="preserve">Estado </w:t>
      </w:r>
      <w:r w:rsidRPr="00236F4B">
        <w:rPr>
          <w:rFonts w:ascii="Arial" w:hAnsi="Arial" w:cs="Arial"/>
        </w:rPr>
        <w:tab/>
        <w:t xml:space="preserve">sobre </w:t>
      </w:r>
      <w:r w:rsidRPr="00236F4B">
        <w:rPr>
          <w:rFonts w:ascii="Arial" w:hAnsi="Arial" w:cs="Arial"/>
        </w:rPr>
        <w:tab/>
        <w:t xml:space="preserve">el </w:t>
      </w:r>
      <w:r w:rsidRPr="00236F4B">
        <w:rPr>
          <w:rFonts w:ascii="Arial" w:hAnsi="Arial" w:cs="Arial"/>
        </w:rPr>
        <w:tab/>
        <w:t xml:space="preserve">ejercicio </w:t>
      </w:r>
      <w:r w:rsidRPr="00236F4B">
        <w:rPr>
          <w:rFonts w:ascii="Arial" w:hAnsi="Arial" w:cs="Arial"/>
        </w:rPr>
        <w:tab/>
        <w:t xml:space="preserve">del </w:t>
      </w:r>
      <w:r w:rsidRPr="00236F4B">
        <w:rPr>
          <w:rFonts w:ascii="Arial" w:hAnsi="Arial" w:cs="Arial"/>
        </w:rPr>
        <w:tab/>
        <w:t xml:space="preserve">presupuesto </w:t>
      </w:r>
      <w:r w:rsidRPr="00236F4B">
        <w:rPr>
          <w:rFonts w:ascii="Arial" w:hAnsi="Arial" w:cs="Arial"/>
        </w:rPr>
        <w:tab/>
        <w:t xml:space="preserve">por: </w:t>
      </w:r>
      <w:r w:rsidRPr="00236F4B">
        <w:rPr>
          <w:rFonts w:ascii="Arial" w:hAnsi="Arial" w:cs="Arial"/>
        </w:rPr>
        <w:tab/>
        <w:t xml:space="preserve">Ramo </w:t>
      </w:r>
      <w:r w:rsidRPr="00236F4B">
        <w:rPr>
          <w:rFonts w:ascii="Arial" w:hAnsi="Arial" w:cs="Arial"/>
        </w:rPr>
        <w:tab/>
        <w:t xml:space="preserve">o </w:t>
      </w:r>
      <w:r w:rsidRPr="00236F4B">
        <w:rPr>
          <w:rFonts w:ascii="Arial" w:hAnsi="Arial" w:cs="Arial"/>
        </w:rPr>
        <w:tab/>
        <w:t xml:space="preserve">Dependencia </w:t>
      </w:r>
      <w:r w:rsidRPr="00236F4B">
        <w:rPr>
          <w:rFonts w:ascii="Arial" w:hAnsi="Arial" w:cs="Arial"/>
        </w:rPr>
        <w:tab/>
        <w:t xml:space="preserve">/Unidad </w:t>
      </w:r>
    </w:p>
    <w:p w:rsidR="00D000E9" w:rsidRPr="00236F4B" w:rsidRDefault="0003057C">
      <w:pPr>
        <w:spacing w:after="124"/>
        <w:ind w:left="783" w:right="0"/>
        <w:rPr>
          <w:rFonts w:ascii="Arial" w:hAnsi="Arial" w:cs="Arial"/>
        </w:rPr>
      </w:pPr>
      <w:r w:rsidRPr="00236F4B">
        <w:rPr>
          <w:rFonts w:ascii="Arial" w:hAnsi="Arial" w:cs="Arial"/>
        </w:rPr>
        <w:t xml:space="preserve">Responsable/Programa/Objeto del gasto por Capítulo; </w:t>
      </w:r>
    </w:p>
    <w:p w:rsidR="00D000E9" w:rsidRPr="00236F4B" w:rsidRDefault="0003057C" w:rsidP="00596813">
      <w:pPr>
        <w:numPr>
          <w:ilvl w:val="0"/>
          <w:numId w:val="115"/>
        </w:numPr>
        <w:spacing w:after="8"/>
        <w:ind w:right="0" w:hanging="432"/>
        <w:rPr>
          <w:rFonts w:ascii="Arial" w:hAnsi="Arial" w:cs="Arial"/>
        </w:rPr>
      </w:pPr>
      <w:r w:rsidRPr="00236F4B">
        <w:rPr>
          <w:rFonts w:ascii="Arial" w:hAnsi="Arial" w:cs="Arial"/>
        </w:rPr>
        <w:t xml:space="preserve">Estado sobre el ejercicio del presupuesto por: Ramo o Dependencia /Unidad Responsable /Programa/ </w:t>
      </w:r>
    </w:p>
    <w:p w:rsidR="00D000E9" w:rsidRPr="00236F4B" w:rsidRDefault="0003057C">
      <w:pPr>
        <w:spacing w:after="121"/>
        <w:ind w:left="783" w:right="0"/>
        <w:rPr>
          <w:rFonts w:ascii="Arial" w:hAnsi="Arial" w:cs="Arial"/>
        </w:rPr>
      </w:pPr>
      <w:r w:rsidRPr="00236F4B">
        <w:rPr>
          <w:rFonts w:ascii="Arial" w:hAnsi="Arial" w:cs="Arial"/>
        </w:rPr>
        <w:t xml:space="preserve">Actividad institucional /Objeto del gasto a tercer nivel; </w:t>
      </w:r>
    </w:p>
    <w:p w:rsidR="00D000E9" w:rsidRPr="00236F4B" w:rsidRDefault="0003057C" w:rsidP="00596813">
      <w:pPr>
        <w:numPr>
          <w:ilvl w:val="0"/>
          <w:numId w:val="115"/>
        </w:numPr>
        <w:spacing w:after="8"/>
        <w:ind w:right="0" w:hanging="432"/>
        <w:rPr>
          <w:rFonts w:ascii="Arial" w:hAnsi="Arial" w:cs="Arial"/>
        </w:rPr>
      </w:pPr>
      <w:r w:rsidRPr="00236F4B">
        <w:rPr>
          <w:rFonts w:ascii="Arial" w:hAnsi="Arial" w:cs="Arial"/>
        </w:rPr>
        <w:t xml:space="preserve">Estado sobre el ejercicio del presupuesto por Ramo o Dependencia /Distribución geográfica (Entidad </w:t>
      </w:r>
    </w:p>
    <w:p w:rsidR="00D000E9" w:rsidRPr="00236F4B" w:rsidRDefault="0003057C">
      <w:pPr>
        <w:spacing w:after="109"/>
        <w:ind w:left="783" w:right="0"/>
        <w:rPr>
          <w:rFonts w:ascii="Arial" w:hAnsi="Arial" w:cs="Arial"/>
        </w:rPr>
      </w:pPr>
      <w:r w:rsidRPr="00236F4B">
        <w:rPr>
          <w:rFonts w:ascii="Arial" w:hAnsi="Arial" w:cs="Arial"/>
        </w:rPr>
        <w:t xml:space="preserve">Federativa); y </w:t>
      </w:r>
    </w:p>
    <w:p w:rsidR="00D000E9" w:rsidRPr="00236F4B" w:rsidRDefault="0003057C" w:rsidP="00596813">
      <w:pPr>
        <w:numPr>
          <w:ilvl w:val="0"/>
          <w:numId w:val="115"/>
        </w:numPr>
        <w:spacing w:after="104"/>
        <w:ind w:right="0" w:hanging="432"/>
        <w:rPr>
          <w:rFonts w:ascii="Arial" w:hAnsi="Arial" w:cs="Arial"/>
        </w:rPr>
      </w:pPr>
      <w:r w:rsidRPr="00236F4B">
        <w:rPr>
          <w:rFonts w:ascii="Arial" w:hAnsi="Arial" w:cs="Arial"/>
        </w:rPr>
        <w:t xml:space="preserve">Estado sobre el ejercicio del presupuesto por Ramo o Dependencia/ Clasificación económica del gasto/ Distribución geográfica (Entidad Federativa). </w:t>
      </w:r>
    </w:p>
    <w:p w:rsidR="00D000E9" w:rsidRPr="00236F4B" w:rsidRDefault="0003057C">
      <w:pPr>
        <w:spacing w:after="109"/>
        <w:ind w:right="0"/>
        <w:rPr>
          <w:rFonts w:ascii="Arial" w:hAnsi="Arial" w:cs="Arial"/>
        </w:rPr>
      </w:pPr>
      <w:r w:rsidRPr="00236F4B">
        <w:rPr>
          <w:rFonts w:ascii="Arial" w:hAnsi="Arial" w:cs="Arial"/>
        </w:rPr>
        <w:t xml:space="preserve">Los estados mencionados mostrarán para cada concepto mencionado sobre su contenido, información sobre: </w:t>
      </w:r>
    </w:p>
    <w:p w:rsidR="00D000E9" w:rsidRPr="00236F4B" w:rsidRDefault="0003057C" w:rsidP="00596813">
      <w:pPr>
        <w:numPr>
          <w:ilvl w:val="0"/>
          <w:numId w:val="116"/>
        </w:numPr>
        <w:spacing w:after="109"/>
        <w:ind w:right="0" w:hanging="331"/>
        <w:rPr>
          <w:rFonts w:ascii="Arial" w:hAnsi="Arial" w:cs="Arial"/>
        </w:rPr>
      </w:pPr>
      <w:r w:rsidRPr="00236F4B">
        <w:rPr>
          <w:rFonts w:ascii="Arial" w:hAnsi="Arial" w:cs="Arial"/>
        </w:rPr>
        <w:t xml:space="preserve">Presupuesto aprobado; </w:t>
      </w:r>
    </w:p>
    <w:p w:rsidR="00D000E9" w:rsidRPr="00236F4B" w:rsidRDefault="0003057C" w:rsidP="00596813">
      <w:pPr>
        <w:numPr>
          <w:ilvl w:val="0"/>
          <w:numId w:val="116"/>
        </w:numPr>
        <w:spacing w:after="109"/>
        <w:ind w:right="0" w:hanging="331"/>
        <w:rPr>
          <w:rFonts w:ascii="Arial" w:hAnsi="Arial" w:cs="Arial"/>
        </w:rPr>
      </w:pPr>
      <w:r w:rsidRPr="00236F4B">
        <w:rPr>
          <w:rFonts w:ascii="Arial" w:hAnsi="Arial" w:cs="Arial"/>
        </w:rPr>
        <w:t xml:space="preserve">Ampliaciones; </w:t>
      </w:r>
    </w:p>
    <w:p w:rsidR="00D000E9" w:rsidRPr="00236F4B" w:rsidRDefault="0003057C" w:rsidP="00596813">
      <w:pPr>
        <w:numPr>
          <w:ilvl w:val="0"/>
          <w:numId w:val="116"/>
        </w:numPr>
        <w:spacing w:after="107"/>
        <w:ind w:right="0" w:hanging="331"/>
        <w:rPr>
          <w:rFonts w:ascii="Arial" w:hAnsi="Arial" w:cs="Arial"/>
        </w:rPr>
      </w:pPr>
      <w:r w:rsidRPr="00236F4B">
        <w:rPr>
          <w:rFonts w:ascii="Arial" w:hAnsi="Arial" w:cs="Arial"/>
        </w:rPr>
        <w:t xml:space="preserve">Reducciones; </w:t>
      </w:r>
    </w:p>
    <w:p w:rsidR="00D000E9" w:rsidRPr="00236F4B" w:rsidRDefault="0003057C" w:rsidP="00596813">
      <w:pPr>
        <w:numPr>
          <w:ilvl w:val="0"/>
          <w:numId w:val="116"/>
        </w:numPr>
        <w:spacing w:after="109"/>
        <w:ind w:right="0" w:hanging="331"/>
        <w:rPr>
          <w:rFonts w:ascii="Arial" w:hAnsi="Arial" w:cs="Arial"/>
        </w:rPr>
      </w:pPr>
      <w:r w:rsidRPr="00236F4B">
        <w:rPr>
          <w:rFonts w:ascii="Arial" w:hAnsi="Arial" w:cs="Arial"/>
        </w:rPr>
        <w:t xml:space="preserve">Presupuesto vigente; </w:t>
      </w:r>
    </w:p>
    <w:p w:rsidR="00D000E9" w:rsidRPr="00236F4B" w:rsidRDefault="0003057C" w:rsidP="00596813">
      <w:pPr>
        <w:numPr>
          <w:ilvl w:val="0"/>
          <w:numId w:val="116"/>
        </w:numPr>
        <w:spacing w:after="109"/>
        <w:ind w:right="0" w:hanging="331"/>
        <w:rPr>
          <w:rFonts w:ascii="Arial" w:hAnsi="Arial" w:cs="Arial"/>
        </w:rPr>
      </w:pPr>
      <w:r w:rsidRPr="00236F4B">
        <w:rPr>
          <w:rFonts w:ascii="Arial" w:hAnsi="Arial" w:cs="Arial"/>
        </w:rPr>
        <w:t xml:space="preserve">Pre-compromisos (en caso de ser aplicables); </w:t>
      </w:r>
    </w:p>
    <w:p w:rsidR="00D000E9" w:rsidRPr="00236F4B" w:rsidRDefault="0003057C" w:rsidP="00596813">
      <w:pPr>
        <w:numPr>
          <w:ilvl w:val="0"/>
          <w:numId w:val="116"/>
        </w:numPr>
        <w:spacing w:after="109"/>
        <w:ind w:right="0" w:hanging="331"/>
        <w:rPr>
          <w:rFonts w:ascii="Arial" w:hAnsi="Arial" w:cs="Arial"/>
        </w:rPr>
      </w:pPr>
      <w:r w:rsidRPr="00236F4B">
        <w:rPr>
          <w:rFonts w:ascii="Arial" w:hAnsi="Arial" w:cs="Arial"/>
        </w:rPr>
        <w:t xml:space="preserve">Presupuesto vigente sin pre-comprometer (en caso de ser aplicable) (5-4); </w:t>
      </w:r>
    </w:p>
    <w:p w:rsidR="00D000E9" w:rsidRPr="00236F4B" w:rsidRDefault="0003057C" w:rsidP="00596813">
      <w:pPr>
        <w:numPr>
          <w:ilvl w:val="0"/>
          <w:numId w:val="116"/>
        </w:numPr>
        <w:spacing w:after="107"/>
        <w:ind w:right="0" w:hanging="331"/>
        <w:rPr>
          <w:rFonts w:ascii="Arial" w:hAnsi="Arial" w:cs="Arial"/>
        </w:rPr>
      </w:pPr>
      <w:r w:rsidRPr="00236F4B">
        <w:rPr>
          <w:rFonts w:ascii="Arial" w:hAnsi="Arial" w:cs="Arial"/>
        </w:rPr>
        <w:t xml:space="preserve">Comprometido; </w:t>
      </w:r>
    </w:p>
    <w:p w:rsidR="00D000E9" w:rsidRPr="00236F4B" w:rsidRDefault="0003057C" w:rsidP="00596813">
      <w:pPr>
        <w:numPr>
          <w:ilvl w:val="0"/>
          <w:numId w:val="116"/>
        </w:numPr>
        <w:spacing w:after="109"/>
        <w:ind w:right="0" w:hanging="331"/>
        <w:rPr>
          <w:rFonts w:ascii="Arial" w:hAnsi="Arial" w:cs="Arial"/>
        </w:rPr>
      </w:pPr>
      <w:r w:rsidRPr="00236F4B">
        <w:rPr>
          <w:rFonts w:ascii="Arial" w:hAnsi="Arial" w:cs="Arial"/>
        </w:rPr>
        <w:t xml:space="preserve">Pre-compromisos sin comprometer (en caso de ser aplicable) (5-7); </w:t>
      </w:r>
    </w:p>
    <w:p w:rsidR="00D000E9" w:rsidRPr="00236F4B" w:rsidRDefault="0003057C" w:rsidP="00596813">
      <w:pPr>
        <w:numPr>
          <w:ilvl w:val="0"/>
          <w:numId w:val="116"/>
        </w:numPr>
        <w:spacing w:after="109"/>
        <w:ind w:right="0" w:hanging="331"/>
        <w:rPr>
          <w:rFonts w:ascii="Arial" w:hAnsi="Arial" w:cs="Arial"/>
        </w:rPr>
      </w:pPr>
      <w:r w:rsidRPr="00236F4B">
        <w:rPr>
          <w:rFonts w:ascii="Arial" w:hAnsi="Arial" w:cs="Arial"/>
        </w:rPr>
        <w:t xml:space="preserve">Presupuesto disponible para comprometer (7-4); </w:t>
      </w:r>
    </w:p>
    <w:p w:rsidR="00D000E9" w:rsidRPr="00236F4B" w:rsidRDefault="0003057C" w:rsidP="00596813">
      <w:pPr>
        <w:numPr>
          <w:ilvl w:val="0"/>
          <w:numId w:val="116"/>
        </w:numPr>
        <w:spacing w:after="109"/>
        <w:ind w:right="0" w:hanging="331"/>
        <w:rPr>
          <w:rFonts w:ascii="Arial" w:hAnsi="Arial" w:cs="Arial"/>
        </w:rPr>
      </w:pPr>
      <w:r w:rsidRPr="00236F4B">
        <w:rPr>
          <w:rFonts w:ascii="Arial" w:hAnsi="Arial" w:cs="Arial"/>
        </w:rPr>
        <w:t xml:space="preserve">Devengado; </w:t>
      </w:r>
    </w:p>
    <w:p w:rsidR="00D000E9" w:rsidRPr="00236F4B" w:rsidRDefault="0003057C" w:rsidP="00596813">
      <w:pPr>
        <w:numPr>
          <w:ilvl w:val="0"/>
          <w:numId w:val="116"/>
        </w:numPr>
        <w:spacing w:after="107"/>
        <w:ind w:right="0" w:hanging="331"/>
        <w:rPr>
          <w:rFonts w:ascii="Arial" w:hAnsi="Arial" w:cs="Arial"/>
        </w:rPr>
      </w:pPr>
      <w:r w:rsidRPr="00236F4B">
        <w:rPr>
          <w:rFonts w:ascii="Arial" w:hAnsi="Arial" w:cs="Arial"/>
        </w:rPr>
        <w:t xml:space="preserve">Compromisos sin devengar (7-10); </w:t>
      </w:r>
    </w:p>
    <w:p w:rsidR="00D000E9" w:rsidRPr="00236F4B" w:rsidRDefault="0003057C" w:rsidP="00596813">
      <w:pPr>
        <w:numPr>
          <w:ilvl w:val="0"/>
          <w:numId w:val="116"/>
        </w:numPr>
        <w:spacing w:after="109"/>
        <w:ind w:right="0" w:hanging="331"/>
        <w:rPr>
          <w:rFonts w:ascii="Arial" w:hAnsi="Arial" w:cs="Arial"/>
        </w:rPr>
      </w:pPr>
      <w:r w:rsidRPr="00236F4B">
        <w:rPr>
          <w:rFonts w:ascii="Arial" w:hAnsi="Arial" w:cs="Arial"/>
        </w:rPr>
        <w:t xml:space="preserve">Presupuesto vigente sin devengar (4-10); </w:t>
      </w:r>
    </w:p>
    <w:p w:rsidR="00D000E9" w:rsidRPr="00236F4B" w:rsidRDefault="0003057C" w:rsidP="00596813">
      <w:pPr>
        <w:numPr>
          <w:ilvl w:val="0"/>
          <w:numId w:val="116"/>
        </w:numPr>
        <w:spacing w:after="109"/>
        <w:ind w:right="0" w:hanging="331"/>
        <w:rPr>
          <w:rFonts w:ascii="Arial" w:hAnsi="Arial" w:cs="Arial"/>
        </w:rPr>
      </w:pPr>
      <w:r w:rsidRPr="00236F4B">
        <w:rPr>
          <w:rFonts w:ascii="Arial" w:hAnsi="Arial" w:cs="Arial"/>
        </w:rPr>
        <w:t xml:space="preserve">Ejercido; </w:t>
      </w:r>
    </w:p>
    <w:p w:rsidR="00D000E9" w:rsidRPr="00236F4B" w:rsidRDefault="0003057C" w:rsidP="00596813">
      <w:pPr>
        <w:numPr>
          <w:ilvl w:val="0"/>
          <w:numId w:val="116"/>
        </w:numPr>
        <w:spacing w:after="0"/>
        <w:ind w:right="0" w:hanging="331"/>
        <w:rPr>
          <w:rFonts w:ascii="Arial" w:hAnsi="Arial" w:cs="Arial"/>
        </w:rPr>
      </w:pPr>
      <w:r w:rsidRPr="00236F4B">
        <w:rPr>
          <w:rFonts w:ascii="Arial" w:hAnsi="Arial" w:cs="Arial"/>
        </w:rPr>
        <w:t xml:space="preserve">Devengado sin ejercer (10-13); </w:t>
      </w:r>
    </w:p>
    <w:p w:rsidR="00D000E9" w:rsidRPr="00236F4B" w:rsidRDefault="0003057C" w:rsidP="00596813">
      <w:pPr>
        <w:numPr>
          <w:ilvl w:val="0"/>
          <w:numId w:val="116"/>
        </w:numPr>
        <w:spacing w:after="109"/>
        <w:ind w:right="0" w:hanging="331"/>
        <w:rPr>
          <w:rFonts w:ascii="Arial" w:hAnsi="Arial" w:cs="Arial"/>
        </w:rPr>
      </w:pPr>
      <w:r w:rsidRPr="00236F4B">
        <w:rPr>
          <w:rFonts w:ascii="Arial" w:hAnsi="Arial" w:cs="Arial"/>
        </w:rPr>
        <w:t xml:space="preserve">Pagado; </w:t>
      </w:r>
    </w:p>
    <w:p w:rsidR="00D000E9" w:rsidRPr="00236F4B" w:rsidRDefault="0003057C" w:rsidP="00596813">
      <w:pPr>
        <w:numPr>
          <w:ilvl w:val="0"/>
          <w:numId w:val="116"/>
        </w:numPr>
        <w:spacing w:after="109"/>
        <w:ind w:right="0" w:hanging="331"/>
        <w:rPr>
          <w:rFonts w:ascii="Arial" w:hAnsi="Arial" w:cs="Arial"/>
        </w:rPr>
      </w:pPr>
      <w:r w:rsidRPr="00236F4B">
        <w:rPr>
          <w:rFonts w:ascii="Arial" w:hAnsi="Arial" w:cs="Arial"/>
        </w:rPr>
        <w:t xml:space="preserve">Ejercido sin pagar (13-15); y </w:t>
      </w:r>
    </w:p>
    <w:p w:rsidR="00D000E9" w:rsidRPr="00236F4B" w:rsidRDefault="0003057C" w:rsidP="00596813">
      <w:pPr>
        <w:numPr>
          <w:ilvl w:val="0"/>
          <w:numId w:val="116"/>
        </w:numPr>
        <w:spacing w:after="107"/>
        <w:ind w:right="0" w:hanging="331"/>
        <w:rPr>
          <w:rFonts w:ascii="Arial" w:hAnsi="Arial" w:cs="Arial"/>
        </w:rPr>
      </w:pPr>
      <w:r w:rsidRPr="00236F4B">
        <w:rPr>
          <w:rFonts w:ascii="Arial" w:hAnsi="Arial" w:cs="Arial"/>
        </w:rPr>
        <w:t xml:space="preserve">Cuentas por Pagar (10-15). </w:t>
      </w:r>
    </w:p>
    <w:p w:rsidR="00D000E9" w:rsidRPr="00236F4B" w:rsidRDefault="0003057C">
      <w:pPr>
        <w:spacing w:after="106"/>
        <w:ind w:left="0" w:right="0" w:firstLine="288"/>
        <w:rPr>
          <w:rFonts w:ascii="Arial" w:hAnsi="Arial" w:cs="Arial"/>
        </w:rPr>
      </w:pPr>
      <w:r w:rsidRPr="00236F4B">
        <w:rPr>
          <w:rFonts w:ascii="Arial" w:hAnsi="Arial" w:cs="Arial"/>
        </w:rPr>
        <w:t xml:space="preserve">La información anterior podrá estructurarse en estados que muestren segmentos de la misma, de acuerdo con la conveniencia de los usuarios. </w:t>
      </w:r>
    </w:p>
    <w:p w:rsidR="00D000E9" w:rsidRPr="00236F4B" w:rsidRDefault="0003057C">
      <w:pPr>
        <w:spacing w:after="106"/>
        <w:ind w:left="0" w:right="0" w:firstLine="288"/>
        <w:rPr>
          <w:rFonts w:ascii="Arial" w:hAnsi="Arial" w:cs="Arial"/>
        </w:rPr>
      </w:pPr>
      <w:r w:rsidRPr="00236F4B">
        <w:rPr>
          <w:rFonts w:ascii="Arial" w:hAnsi="Arial" w:cs="Arial"/>
        </w:rPr>
        <w:t xml:space="preserve">Los sistemas contables deberán también contemplar la generación de información que requieran las instituciones responsables de la programación, administración y control de la calendarización del gasto u otros procesos que regulen la ejecución gradual de los mismos. </w:t>
      </w:r>
    </w:p>
    <w:p w:rsidR="00D000E9" w:rsidRPr="00236F4B" w:rsidRDefault="0003057C">
      <w:pPr>
        <w:spacing w:after="103"/>
        <w:ind w:right="0"/>
        <w:rPr>
          <w:rFonts w:ascii="Arial" w:hAnsi="Arial" w:cs="Arial"/>
        </w:rPr>
      </w:pPr>
      <w:r w:rsidRPr="00236F4B">
        <w:rPr>
          <w:rFonts w:ascii="Arial" w:hAnsi="Arial" w:cs="Arial"/>
        </w:rPr>
        <w:t xml:space="preserve">A continuación, a manera ilustrativa, se presenta un prototipo de Estado sobre el ejercicio del Presupuesto de Egresos por Capítulo de un ente público, con las etapas más relevantes de la ejecución presupuestaria. </w:t>
      </w:r>
    </w:p>
    <w:p w:rsidR="00D000E9" w:rsidRPr="00236F4B" w:rsidRDefault="0003057C">
      <w:pPr>
        <w:spacing w:after="119" w:line="259" w:lineRule="auto"/>
        <w:ind w:left="0" w:right="0" w:firstLine="0"/>
        <w:jc w:val="left"/>
        <w:rPr>
          <w:rFonts w:ascii="Arial" w:hAnsi="Arial" w:cs="Arial"/>
        </w:rPr>
      </w:pPr>
      <w:r w:rsidRPr="00236F4B">
        <w:rPr>
          <w:rFonts w:ascii="Arial" w:hAnsi="Arial" w:cs="Arial"/>
        </w:rPr>
        <w:t xml:space="preserve"> </w:t>
      </w:r>
    </w:p>
    <w:p w:rsidR="00D000E9" w:rsidRPr="00236F4B" w:rsidRDefault="0003057C">
      <w:pPr>
        <w:pStyle w:val="Ttulo3"/>
        <w:spacing w:after="109"/>
        <w:ind w:left="-5"/>
        <w:rPr>
          <w:rFonts w:ascii="Arial" w:hAnsi="Arial" w:cs="Arial"/>
        </w:rPr>
      </w:pPr>
      <w:r w:rsidRPr="00236F4B">
        <w:rPr>
          <w:rFonts w:ascii="Arial" w:hAnsi="Arial" w:cs="Arial"/>
        </w:rPr>
        <w:t xml:space="preserve">c) Información Programática </w:t>
      </w:r>
    </w:p>
    <w:p w:rsidR="00D000E9" w:rsidRPr="00236F4B" w:rsidRDefault="0003057C">
      <w:pPr>
        <w:spacing w:after="106"/>
        <w:ind w:right="0"/>
        <w:rPr>
          <w:rFonts w:ascii="Arial" w:hAnsi="Arial" w:cs="Arial"/>
        </w:rPr>
      </w:pPr>
      <w:r w:rsidRPr="00236F4B">
        <w:rPr>
          <w:rFonts w:ascii="Arial" w:hAnsi="Arial" w:cs="Arial"/>
        </w:rPr>
        <w:t xml:space="preserve">El propósito de la información programática es medir los avances físicos y financieros que se registran en el período por la ejecución de los programas presupuestarios y coadyuvar a la implantación integral del Sistema de Evaluación del Desempeño (SED). </w:t>
      </w:r>
    </w:p>
    <w:p w:rsidR="00D000E9" w:rsidRPr="00236F4B" w:rsidRDefault="0003057C">
      <w:pPr>
        <w:spacing w:after="106"/>
        <w:ind w:right="0"/>
        <w:rPr>
          <w:rFonts w:ascii="Arial" w:hAnsi="Arial" w:cs="Arial"/>
        </w:rPr>
      </w:pPr>
      <w:r w:rsidRPr="00236F4B">
        <w:rPr>
          <w:rFonts w:ascii="Arial" w:hAnsi="Arial" w:cs="Arial"/>
        </w:rPr>
        <w:t xml:space="preserve">Sobre esta materia, el CONAC emitió oportunamente el Acuerdo por el que se aprueban los “Lineamientos sobre los indicadores para medir los avances físicos y financieros relacionados con los recursos públicos federales”, con el propósito de “armonizar los mecanismos para establecer los indicadores que permitan realizar la medición de los avances físicos y financieros, así como la evaluación del desempeño de los recursos públicos federales”. En el numeral 6 de los citados Lineamientos, se detallan las disposiciones y normas vigentes que regulan el diseño, construcción, monitoreo, actualización y evaluación de los indicadores asociados a los recursos públicos federales. </w:t>
      </w:r>
    </w:p>
    <w:p w:rsidR="00D000E9" w:rsidRPr="00236F4B" w:rsidRDefault="0003057C">
      <w:pPr>
        <w:spacing w:after="106"/>
        <w:ind w:right="0"/>
        <w:rPr>
          <w:rFonts w:ascii="Arial" w:hAnsi="Arial" w:cs="Arial"/>
        </w:rPr>
      </w:pPr>
      <w:r w:rsidRPr="00236F4B">
        <w:rPr>
          <w:rFonts w:ascii="Arial" w:hAnsi="Arial" w:cs="Arial"/>
        </w:rPr>
        <w:t xml:space="preserve">Por otra parte, en el artículo Cuarto Transitorio de la LGCG, se establece que a más tardar el 31 de diciembre de 2010, las dependencias del poder Ejecutivo; los poderes Legislativo y Judicial; las entidades y los órganos autónomos de la Federación y de las entidades federativas deberán contar con indicadores para medir los avances físico-financieros relacionados con los recursos federales. </w:t>
      </w:r>
    </w:p>
    <w:p w:rsidR="00D000E9" w:rsidRPr="00236F4B" w:rsidRDefault="0003057C">
      <w:pPr>
        <w:spacing w:after="121"/>
        <w:ind w:right="0"/>
        <w:rPr>
          <w:rFonts w:ascii="Arial" w:hAnsi="Arial" w:cs="Arial"/>
        </w:rPr>
      </w:pPr>
      <w:r w:rsidRPr="00236F4B">
        <w:rPr>
          <w:rFonts w:ascii="Arial" w:hAnsi="Arial" w:cs="Arial"/>
        </w:rPr>
        <w:t xml:space="preserve">El CONAC, en la norma referida estableció que, “para cada momento contable –comprometido, devengado, ejercido y pagado- de los gastos, se deberán construir, en un marco de gradualidad, los siguientes indicadores con relación a los avances financieros del presupuesto aprobado y modificado: </w:t>
      </w:r>
    </w:p>
    <w:p w:rsidR="00D000E9" w:rsidRPr="00236F4B" w:rsidRDefault="0003057C" w:rsidP="00596813">
      <w:pPr>
        <w:numPr>
          <w:ilvl w:val="0"/>
          <w:numId w:val="117"/>
        </w:numPr>
        <w:spacing w:after="124"/>
        <w:ind w:right="0" w:hanging="432"/>
        <w:rPr>
          <w:rFonts w:ascii="Arial" w:hAnsi="Arial" w:cs="Arial"/>
        </w:rPr>
      </w:pPr>
      <w:r w:rsidRPr="00236F4B">
        <w:rPr>
          <w:rFonts w:ascii="Arial" w:hAnsi="Arial" w:cs="Arial"/>
        </w:rPr>
        <w:t xml:space="preserve">Porcentaje de avance al período respecto al presupuesto anual; </w:t>
      </w:r>
    </w:p>
    <w:p w:rsidR="00D000E9" w:rsidRPr="00236F4B" w:rsidRDefault="0003057C" w:rsidP="00596813">
      <w:pPr>
        <w:numPr>
          <w:ilvl w:val="0"/>
          <w:numId w:val="117"/>
        </w:numPr>
        <w:spacing w:after="107"/>
        <w:ind w:right="0" w:hanging="432"/>
        <w:rPr>
          <w:rFonts w:ascii="Arial" w:hAnsi="Arial" w:cs="Arial"/>
        </w:rPr>
      </w:pPr>
      <w:r w:rsidRPr="00236F4B">
        <w:rPr>
          <w:rFonts w:ascii="Arial" w:hAnsi="Arial" w:cs="Arial"/>
        </w:rPr>
        <w:t xml:space="preserve">Porcentaje de avance al período respecto al monto calendarizado del período; y </w:t>
      </w:r>
    </w:p>
    <w:p w:rsidR="00D000E9" w:rsidRPr="00236F4B" w:rsidRDefault="0003057C" w:rsidP="00596813">
      <w:pPr>
        <w:numPr>
          <w:ilvl w:val="0"/>
          <w:numId w:val="117"/>
        </w:numPr>
        <w:spacing w:after="106"/>
        <w:ind w:right="0" w:hanging="432"/>
        <w:rPr>
          <w:rFonts w:ascii="Arial" w:hAnsi="Arial" w:cs="Arial"/>
        </w:rPr>
      </w:pPr>
      <w:r w:rsidRPr="00236F4B">
        <w:rPr>
          <w:rFonts w:ascii="Arial" w:hAnsi="Arial" w:cs="Arial"/>
        </w:rPr>
        <w:t xml:space="preserve">Variación porcentual, nominal y real, con relación al monto registrado en el mismo período del año anterior.” </w:t>
      </w:r>
    </w:p>
    <w:p w:rsidR="00D000E9" w:rsidRPr="00236F4B" w:rsidRDefault="0003057C">
      <w:pPr>
        <w:spacing w:after="5"/>
        <w:ind w:right="0"/>
        <w:rPr>
          <w:rFonts w:ascii="Arial" w:hAnsi="Arial" w:cs="Arial"/>
        </w:rPr>
      </w:pPr>
      <w:r w:rsidRPr="00236F4B">
        <w:rPr>
          <w:rFonts w:ascii="Arial" w:hAnsi="Arial" w:cs="Arial"/>
        </w:rPr>
        <w:t xml:space="preserve">En el marco anterior, los entes públicos deberán generar periódicamente y como mínimo, los siguientes “Estados sobre avances financieros” en la ejecución de los Programas Presupuestarios del Presupuesto de </w:t>
      </w:r>
    </w:p>
    <w:p w:rsidR="00D000E9" w:rsidRPr="00236F4B" w:rsidRDefault="0003057C">
      <w:pPr>
        <w:spacing w:after="0"/>
        <w:ind w:right="0"/>
        <w:rPr>
          <w:rFonts w:ascii="Arial" w:hAnsi="Arial" w:cs="Arial"/>
        </w:rPr>
      </w:pPr>
      <w:r w:rsidRPr="00236F4B">
        <w:rPr>
          <w:rFonts w:ascii="Arial" w:hAnsi="Arial" w:cs="Arial"/>
        </w:rPr>
        <w:t xml:space="preserve">Egresos de cada año, </w:t>
      </w:r>
    </w:p>
    <w:p w:rsidR="00D000E9" w:rsidRPr="00236F4B" w:rsidRDefault="0003057C" w:rsidP="00596813">
      <w:pPr>
        <w:numPr>
          <w:ilvl w:val="0"/>
          <w:numId w:val="118"/>
        </w:numPr>
        <w:spacing w:after="8"/>
        <w:ind w:right="0" w:hanging="432"/>
        <w:rPr>
          <w:rFonts w:ascii="Arial" w:hAnsi="Arial" w:cs="Arial"/>
        </w:rPr>
      </w:pPr>
      <w:r w:rsidRPr="00236F4B">
        <w:rPr>
          <w:rFonts w:ascii="Arial" w:hAnsi="Arial" w:cs="Arial"/>
        </w:rPr>
        <w:t xml:space="preserve">Por Ramo o Dependencia /Función/Programa Presupuestario (Modalidad y Programa) /Actividad </w:t>
      </w:r>
    </w:p>
    <w:p w:rsidR="00D000E9" w:rsidRPr="00236F4B" w:rsidRDefault="0003057C">
      <w:pPr>
        <w:spacing w:after="121"/>
        <w:ind w:left="783" w:right="0"/>
        <w:rPr>
          <w:rFonts w:ascii="Arial" w:hAnsi="Arial" w:cs="Arial"/>
        </w:rPr>
      </w:pPr>
      <w:r w:rsidRPr="00236F4B">
        <w:rPr>
          <w:rFonts w:ascii="Arial" w:hAnsi="Arial" w:cs="Arial"/>
        </w:rPr>
        <w:t xml:space="preserve">institucional; </w:t>
      </w:r>
    </w:p>
    <w:p w:rsidR="00D000E9" w:rsidRPr="00236F4B" w:rsidRDefault="0003057C" w:rsidP="00596813">
      <w:pPr>
        <w:numPr>
          <w:ilvl w:val="0"/>
          <w:numId w:val="118"/>
        </w:numPr>
        <w:spacing w:after="81"/>
        <w:ind w:right="0" w:hanging="432"/>
        <w:rPr>
          <w:rFonts w:ascii="Arial" w:hAnsi="Arial" w:cs="Arial"/>
        </w:rPr>
      </w:pPr>
      <w:r w:rsidRPr="00236F4B">
        <w:rPr>
          <w:rFonts w:ascii="Arial" w:hAnsi="Arial" w:cs="Arial"/>
        </w:rPr>
        <w:t xml:space="preserve">Por Ramo o Dependencia / Unidad Responsable /Programa Presupuestario (Modalidad y Programa) /Actividad institucional/Objeto del gasto por Capítulo; </w:t>
      </w:r>
    </w:p>
    <w:p w:rsidR="00D000E9" w:rsidRPr="00236F4B" w:rsidRDefault="0003057C" w:rsidP="00596813">
      <w:pPr>
        <w:numPr>
          <w:ilvl w:val="0"/>
          <w:numId w:val="118"/>
        </w:numPr>
        <w:spacing w:after="78"/>
        <w:ind w:right="0" w:hanging="432"/>
        <w:rPr>
          <w:rFonts w:ascii="Arial" w:hAnsi="Arial" w:cs="Arial"/>
        </w:rPr>
      </w:pPr>
      <w:r w:rsidRPr="00236F4B">
        <w:rPr>
          <w:rFonts w:ascii="Arial" w:hAnsi="Arial" w:cs="Arial"/>
        </w:rPr>
        <w:t xml:space="preserve">Por Ramo o Dependencia /Programa Presupuestario (Modalidad y Programa) /Actividad institucional/ Objeto del gasto por Capítulo/ Clasificación Económica; </w:t>
      </w:r>
    </w:p>
    <w:p w:rsidR="00D000E9" w:rsidRPr="00236F4B" w:rsidRDefault="0003057C" w:rsidP="00596813">
      <w:pPr>
        <w:numPr>
          <w:ilvl w:val="0"/>
          <w:numId w:val="118"/>
        </w:numPr>
        <w:spacing w:after="93"/>
        <w:ind w:right="0" w:hanging="432"/>
        <w:rPr>
          <w:rFonts w:ascii="Arial" w:hAnsi="Arial" w:cs="Arial"/>
        </w:rPr>
      </w:pPr>
      <w:r w:rsidRPr="00236F4B">
        <w:rPr>
          <w:rFonts w:ascii="Arial" w:hAnsi="Arial" w:cs="Arial"/>
        </w:rPr>
        <w:t xml:space="preserve">Por Ramo o Dependencia /Unidad Responsable /Programa Presupuestario (Modalidad y Programa) /Actividad institucional/Objeto del gasto por Partida Genérica/Fuente de Financiamiento; </w:t>
      </w:r>
    </w:p>
    <w:p w:rsidR="00D000E9" w:rsidRPr="00236F4B" w:rsidRDefault="0003057C" w:rsidP="00596813">
      <w:pPr>
        <w:numPr>
          <w:ilvl w:val="0"/>
          <w:numId w:val="118"/>
        </w:numPr>
        <w:spacing w:after="0"/>
        <w:ind w:right="0" w:hanging="432"/>
        <w:rPr>
          <w:rFonts w:ascii="Arial" w:hAnsi="Arial" w:cs="Arial"/>
        </w:rPr>
      </w:pPr>
      <w:r w:rsidRPr="00236F4B">
        <w:rPr>
          <w:rFonts w:ascii="Arial" w:hAnsi="Arial" w:cs="Arial"/>
        </w:rPr>
        <w:t xml:space="preserve">Por Ramo o Dependencia /Unidad Responsable /Programa Presupuestario (Modalidad y Programa) </w:t>
      </w:r>
    </w:p>
    <w:p w:rsidR="00D000E9" w:rsidRPr="00236F4B" w:rsidRDefault="0003057C">
      <w:pPr>
        <w:spacing w:after="91"/>
        <w:ind w:left="783" w:right="0"/>
        <w:rPr>
          <w:rFonts w:ascii="Arial" w:hAnsi="Arial" w:cs="Arial"/>
        </w:rPr>
      </w:pPr>
      <w:r w:rsidRPr="00236F4B">
        <w:rPr>
          <w:rFonts w:ascii="Arial" w:hAnsi="Arial" w:cs="Arial"/>
        </w:rPr>
        <w:t xml:space="preserve">/Actividad institucional/Objeto del gasto por Partida Genérica/Distribución Geográfica; </w:t>
      </w:r>
    </w:p>
    <w:p w:rsidR="00D000E9" w:rsidRPr="00236F4B" w:rsidRDefault="0003057C" w:rsidP="00596813">
      <w:pPr>
        <w:numPr>
          <w:ilvl w:val="0"/>
          <w:numId w:val="118"/>
        </w:numPr>
        <w:spacing w:after="76"/>
        <w:ind w:right="0" w:hanging="432"/>
        <w:rPr>
          <w:rFonts w:ascii="Arial" w:hAnsi="Arial" w:cs="Arial"/>
        </w:rPr>
      </w:pPr>
      <w:r w:rsidRPr="00236F4B">
        <w:rPr>
          <w:rFonts w:ascii="Arial" w:hAnsi="Arial" w:cs="Arial"/>
        </w:rPr>
        <w:t xml:space="preserve">Por Ramo o Dependencia / Función/Programas y proyectos de inversión; </w:t>
      </w:r>
    </w:p>
    <w:p w:rsidR="00D000E9" w:rsidRPr="00236F4B" w:rsidRDefault="0003057C" w:rsidP="00596813">
      <w:pPr>
        <w:numPr>
          <w:ilvl w:val="0"/>
          <w:numId w:val="118"/>
        </w:numPr>
        <w:spacing w:after="78"/>
        <w:ind w:right="0" w:hanging="432"/>
        <w:rPr>
          <w:rFonts w:ascii="Arial" w:hAnsi="Arial" w:cs="Arial"/>
        </w:rPr>
      </w:pPr>
      <w:r w:rsidRPr="00236F4B">
        <w:rPr>
          <w:rFonts w:ascii="Arial" w:hAnsi="Arial" w:cs="Arial"/>
        </w:rPr>
        <w:t xml:space="preserve">Por Ramo o Dependencia /Unidad responsable/ Programas y proyectos de inversión /Objeto del gasto por Capítulo/Clasificación Económica; </w:t>
      </w:r>
    </w:p>
    <w:p w:rsidR="00D000E9" w:rsidRPr="00236F4B" w:rsidRDefault="0003057C" w:rsidP="00596813">
      <w:pPr>
        <w:numPr>
          <w:ilvl w:val="0"/>
          <w:numId w:val="118"/>
        </w:numPr>
        <w:spacing w:after="78"/>
        <w:ind w:right="0" w:hanging="432"/>
        <w:rPr>
          <w:rFonts w:ascii="Arial" w:hAnsi="Arial" w:cs="Arial"/>
        </w:rPr>
      </w:pPr>
      <w:r w:rsidRPr="00236F4B">
        <w:rPr>
          <w:rFonts w:ascii="Arial" w:hAnsi="Arial" w:cs="Arial"/>
        </w:rPr>
        <w:t xml:space="preserve">Por Ramo o Dependencia /Unidad responsable/ Programas y proyectos de inversión/Objeto del gasto por Partida Genérica/Fuente de Financiamiento; y </w:t>
      </w:r>
    </w:p>
    <w:p w:rsidR="00D000E9" w:rsidRPr="00236F4B" w:rsidRDefault="0003057C" w:rsidP="00596813">
      <w:pPr>
        <w:numPr>
          <w:ilvl w:val="0"/>
          <w:numId w:val="118"/>
        </w:numPr>
        <w:spacing w:after="50"/>
        <w:ind w:right="0" w:hanging="432"/>
        <w:rPr>
          <w:rFonts w:ascii="Arial" w:hAnsi="Arial" w:cs="Arial"/>
        </w:rPr>
      </w:pPr>
      <w:r w:rsidRPr="00236F4B">
        <w:rPr>
          <w:rFonts w:ascii="Arial" w:hAnsi="Arial" w:cs="Arial"/>
        </w:rPr>
        <w:t xml:space="preserve">Por Ramo o Dependencia/Distribución geográfica (Entidad Federativa)/ Programas y proyectos de inversión. </w:t>
      </w:r>
    </w:p>
    <w:p w:rsidR="00D000E9" w:rsidRPr="00236F4B" w:rsidRDefault="0003057C">
      <w:pPr>
        <w:spacing w:after="52" w:line="259" w:lineRule="auto"/>
        <w:ind w:left="0" w:right="0" w:firstLine="0"/>
        <w:jc w:val="left"/>
        <w:rPr>
          <w:rFonts w:ascii="Arial" w:hAnsi="Arial" w:cs="Arial"/>
        </w:rPr>
      </w:pPr>
      <w:r w:rsidRPr="00236F4B">
        <w:rPr>
          <w:rFonts w:ascii="Arial" w:hAnsi="Arial" w:cs="Arial"/>
        </w:rPr>
        <w:t xml:space="preserve"> </w:t>
      </w:r>
    </w:p>
    <w:p w:rsidR="00D000E9" w:rsidRPr="00236F4B" w:rsidRDefault="0003057C">
      <w:pPr>
        <w:spacing w:after="42"/>
        <w:ind w:right="0"/>
        <w:rPr>
          <w:rFonts w:ascii="Arial" w:hAnsi="Arial" w:cs="Arial"/>
        </w:rPr>
      </w:pPr>
      <w:r w:rsidRPr="00236F4B">
        <w:rPr>
          <w:rFonts w:ascii="Arial" w:hAnsi="Arial" w:cs="Arial"/>
        </w:rPr>
        <w:t xml:space="preserve">Los estados mencionados mostrarán para cada concepto mencionado sobre su contenido, información sobre: </w:t>
      </w:r>
    </w:p>
    <w:p w:rsidR="00D000E9" w:rsidRPr="00236F4B" w:rsidRDefault="0003057C">
      <w:pPr>
        <w:spacing w:after="53" w:line="259" w:lineRule="auto"/>
        <w:ind w:left="288" w:right="0" w:firstLine="0"/>
        <w:jc w:val="left"/>
        <w:rPr>
          <w:rFonts w:ascii="Arial" w:hAnsi="Arial" w:cs="Arial"/>
        </w:rPr>
      </w:pPr>
      <w:r w:rsidRPr="00236F4B">
        <w:rPr>
          <w:rFonts w:ascii="Arial" w:hAnsi="Arial" w:cs="Arial"/>
        </w:rPr>
        <w:t xml:space="preserve"> </w:t>
      </w:r>
    </w:p>
    <w:p w:rsidR="00D000E9" w:rsidRPr="00236F4B" w:rsidRDefault="0003057C" w:rsidP="00596813">
      <w:pPr>
        <w:numPr>
          <w:ilvl w:val="0"/>
          <w:numId w:val="119"/>
        </w:numPr>
        <w:spacing w:after="42"/>
        <w:ind w:right="0" w:hanging="331"/>
        <w:rPr>
          <w:rFonts w:ascii="Arial" w:hAnsi="Arial" w:cs="Arial"/>
        </w:rPr>
      </w:pPr>
      <w:r w:rsidRPr="00236F4B">
        <w:rPr>
          <w:rFonts w:ascii="Arial" w:hAnsi="Arial" w:cs="Arial"/>
        </w:rPr>
        <w:t xml:space="preserve">Presupuesto aprobado; </w:t>
      </w:r>
    </w:p>
    <w:p w:rsidR="00D000E9" w:rsidRPr="00236F4B" w:rsidRDefault="0003057C" w:rsidP="00596813">
      <w:pPr>
        <w:numPr>
          <w:ilvl w:val="0"/>
          <w:numId w:val="119"/>
        </w:numPr>
        <w:spacing w:after="42"/>
        <w:ind w:right="0" w:hanging="331"/>
        <w:rPr>
          <w:rFonts w:ascii="Arial" w:hAnsi="Arial" w:cs="Arial"/>
        </w:rPr>
      </w:pPr>
      <w:r w:rsidRPr="00236F4B">
        <w:rPr>
          <w:rFonts w:ascii="Arial" w:hAnsi="Arial" w:cs="Arial"/>
        </w:rPr>
        <w:t xml:space="preserve">Ampliaciones; </w:t>
      </w:r>
    </w:p>
    <w:p w:rsidR="00D000E9" w:rsidRPr="00236F4B" w:rsidRDefault="0003057C" w:rsidP="00596813">
      <w:pPr>
        <w:numPr>
          <w:ilvl w:val="0"/>
          <w:numId w:val="119"/>
        </w:numPr>
        <w:spacing w:after="42"/>
        <w:ind w:right="0" w:hanging="331"/>
        <w:rPr>
          <w:rFonts w:ascii="Arial" w:hAnsi="Arial" w:cs="Arial"/>
        </w:rPr>
      </w:pPr>
      <w:r w:rsidRPr="00236F4B">
        <w:rPr>
          <w:rFonts w:ascii="Arial" w:hAnsi="Arial" w:cs="Arial"/>
        </w:rPr>
        <w:t xml:space="preserve">Reducciones; </w:t>
      </w:r>
    </w:p>
    <w:p w:rsidR="00D000E9" w:rsidRPr="00236F4B" w:rsidRDefault="0003057C" w:rsidP="00596813">
      <w:pPr>
        <w:numPr>
          <w:ilvl w:val="0"/>
          <w:numId w:val="119"/>
        </w:numPr>
        <w:spacing w:after="42"/>
        <w:ind w:right="0" w:hanging="331"/>
        <w:rPr>
          <w:rFonts w:ascii="Arial" w:hAnsi="Arial" w:cs="Arial"/>
        </w:rPr>
      </w:pPr>
      <w:r w:rsidRPr="00236F4B">
        <w:rPr>
          <w:rFonts w:ascii="Arial" w:hAnsi="Arial" w:cs="Arial"/>
        </w:rPr>
        <w:t xml:space="preserve">Presupuesto vigente; </w:t>
      </w:r>
    </w:p>
    <w:p w:rsidR="00D000E9" w:rsidRPr="00236F4B" w:rsidRDefault="0003057C" w:rsidP="00596813">
      <w:pPr>
        <w:numPr>
          <w:ilvl w:val="0"/>
          <w:numId w:val="119"/>
        </w:numPr>
        <w:spacing w:after="40"/>
        <w:ind w:right="0" w:hanging="331"/>
        <w:rPr>
          <w:rFonts w:ascii="Arial" w:hAnsi="Arial" w:cs="Arial"/>
        </w:rPr>
      </w:pPr>
      <w:r w:rsidRPr="00236F4B">
        <w:rPr>
          <w:rFonts w:ascii="Arial" w:hAnsi="Arial" w:cs="Arial"/>
        </w:rPr>
        <w:t xml:space="preserve">Pre-compromisos (en caso de ser aplicables); </w:t>
      </w:r>
    </w:p>
    <w:p w:rsidR="00D000E9" w:rsidRPr="00236F4B" w:rsidRDefault="0003057C" w:rsidP="00596813">
      <w:pPr>
        <w:numPr>
          <w:ilvl w:val="0"/>
          <w:numId w:val="119"/>
        </w:numPr>
        <w:spacing w:after="42"/>
        <w:ind w:right="0" w:hanging="331"/>
        <w:rPr>
          <w:rFonts w:ascii="Arial" w:hAnsi="Arial" w:cs="Arial"/>
        </w:rPr>
      </w:pPr>
      <w:r w:rsidRPr="00236F4B">
        <w:rPr>
          <w:rFonts w:ascii="Arial" w:hAnsi="Arial" w:cs="Arial"/>
        </w:rPr>
        <w:t xml:space="preserve">Presupuesto vigente sin pre-comprometer (en caso de ser aplicable) (5-4); </w:t>
      </w:r>
    </w:p>
    <w:p w:rsidR="00D000E9" w:rsidRPr="00236F4B" w:rsidRDefault="0003057C" w:rsidP="00596813">
      <w:pPr>
        <w:numPr>
          <w:ilvl w:val="0"/>
          <w:numId w:val="119"/>
        </w:numPr>
        <w:spacing w:after="42"/>
        <w:ind w:right="0" w:hanging="331"/>
        <w:rPr>
          <w:rFonts w:ascii="Arial" w:hAnsi="Arial" w:cs="Arial"/>
        </w:rPr>
      </w:pPr>
      <w:r w:rsidRPr="00236F4B">
        <w:rPr>
          <w:rFonts w:ascii="Arial" w:hAnsi="Arial" w:cs="Arial"/>
        </w:rPr>
        <w:t xml:space="preserve">Comprometido; </w:t>
      </w:r>
    </w:p>
    <w:p w:rsidR="00D000E9" w:rsidRPr="00236F4B" w:rsidRDefault="0003057C" w:rsidP="00596813">
      <w:pPr>
        <w:numPr>
          <w:ilvl w:val="0"/>
          <w:numId w:val="119"/>
        </w:numPr>
        <w:spacing w:after="42"/>
        <w:ind w:right="0" w:hanging="331"/>
        <w:rPr>
          <w:rFonts w:ascii="Arial" w:hAnsi="Arial" w:cs="Arial"/>
        </w:rPr>
      </w:pPr>
      <w:r w:rsidRPr="00236F4B">
        <w:rPr>
          <w:rFonts w:ascii="Arial" w:hAnsi="Arial" w:cs="Arial"/>
        </w:rPr>
        <w:t xml:space="preserve">Pre-compromisos sin comprometer (en caso de ser aplicable) (5-7); </w:t>
      </w:r>
    </w:p>
    <w:p w:rsidR="00D000E9" w:rsidRPr="00236F4B" w:rsidRDefault="0003057C" w:rsidP="00596813">
      <w:pPr>
        <w:numPr>
          <w:ilvl w:val="0"/>
          <w:numId w:val="119"/>
        </w:numPr>
        <w:spacing w:after="43"/>
        <w:ind w:right="0" w:hanging="331"/>
        <w:rPr>
          <w:rFonts w:ascii="Arial" w:hAnsi="Arial" w:cs="Arial"/>
        </w:rPr>
      </w:pPr>
      <w:r w:rsidRPr="00236F4B">
        <w:rPr>
          <w:rFonts w:ascii="Arial" w:hAnsi="Arial" w:cs="Arial"/>
        </w:rPr>
        <w:t xml:space="preserve">Presupuesto disponible para comprometer (7-4); </w:t>
      </w:r>
    </w:p>
    <w:p w:rsidR="00D000E9" w:rsidRPr="00236F4B" w:rsidRDefault="0003057C" w:rsidP="00596813">
      <w:pPr>
        <w:numPr>
          <w:ilvl w:val="0"/>
          <w:numId w:val="119"/>
        </w:numPr>
        <w:spacing w:after="42"/>
        <w:ind w:right="0" w:hanging="331"/>
        <w:rPr>
          <w:rFonts w:ascii="Arial" w:hAnsi="Arial" w:cs="Arial"/>
        </w:rPr>
      </w:pPr>
      <w:r w:rsidRPr="00236F4B">
        <w:rPr>
          <w:rFonts w:ascii="Arial" w:hAnsi="Arial" w:cs="Arial"/>
        </w:rPr>
        <w:t xml:space="preserve">Devengado; </w:t>
      </w:r>
    </w:p>
    <w:p w:rsidR="00D000E9" w:rsidRPr="00236F4B" w:rsidRDefault="0003057C" w:rsidP="00596813">
      <w:pPr>
        <w:numPr>
          <w:ilvl w:val="0"/>
          <w:numId w:val="119"/>
        </w:numPr>
        <w:spacing w:after="42"/>
        <w:ind w:right="0" w:hanging="331"/>
        <w:rPr>
          <w:rFonts w:ascii="Arial" w:hAnsi="Arial" w:cs="Arial"/>
        </w:rPr>
      </w:pPr>
      <w:r w:rsidRPr="00236F4B">
        <w:rPr>
          <w:rFonts w:ascii="Arial" w:hAnsi="Arial" w:cs="Arial"/>
        </w:rPr>
        <w:t xml:space="preserve">Compromisos sin devengar (7-10); </w:t>
      </w:r>
    </w:p>
    <w:p w:rsidR="00D000E9" w:rsidRPr="00236F4B" w:rsidRDefault="0003057C" w:rsidP="00596813">
      <w:pPr>
        <w:numPr>
          <w:ilvl w:val="0"/>
          <w:numId w:val="119"/>
        </w:numPr>
        <w:spacing w:after="42"/>
        <w:ind w:right="0" w:hanging="331"/>
        <w:rPr>
          <w:rFonts w:ascii="Arial" w:hAnsi="Arial" w:cs="Arial"/>
        </w:rPr>
      </w:pPr>
      <w:r w:rsidRPr="00236F4B">
        <w:rPr>
          <w:rFonts w:ascii="Arial" w:hAnsi="Arial" w:cs="Arial"/>
        </w:rPr>
        <w:t xml:space="preserve">Presupuesto vigente sin devengar (4-10); </w:t>
      </w:r>
    </w:p>
    <w:p w:rsidR="00D000E9" w:rsidRPr="00236F4B" w:rsidRDefault="0003057C" w:rsidP="00596813">
      <w:pPr>
        <w:numPr>
          <w:ilvl w:val="0"/>
          <w:numId w:val="119"/>
        </w:numPr>
        <w:spacing w:after="42"/>
        <w:ind w:right="0" w:hanging="331"/>
        <w:rPr>
          <w:rFonts w:ascii="Arial" w:hAnsi="Arial" w:cs="Arial"/>
        </w:rPr>
      </w:pPr>
      <w:r w:rsidRPr="00236F4B">
        <w:rPr>
          <w:rFonts w:ascii="Arial" w:hAnsi="Arial" w:cs="Arial"/>
        </w:rPr>
        <w:t xml:space="preserve">Ejercido; </w:t>
      </w:r>
    </w:p>
    <w:p w:rsidR="00D000E9" w:rsidRPr="00236F4B" w:rsidRDefault="0003057C" w:rsidP="00596813">
      <w:pPr>
        <w:numPr>
          <w:ilvl w:val="0"/>
          <w:numId w:val="119"/>
        </w:numPr>
        <w:spacing w:after="42"/>
        <w:ind w:right="0" w:hanging="331"/>
        <w:rPr>
          <w:rFonts w:ascii="Arial" w:hAnsi="Arial" w:cs="Arial"/>
        </w:rPr>
      </w:pPr>
      <w:r w:rsidRPr="00236F4B">
        <w:rPr>
          <w:rFonts w:ascii="Arial" w:hAnsi="Arial" w:cs="Arial"/>
        </w:rPr>
        <w:t xml:space="preserve">Devengado sin ejercer (10-13); </w:t>
      </w:r>
    </w:p>
    <w:p w:rsidR="00D000E9" w:rsidRPr="00236F4B" w:rsidRDefault="0003057C" w:rsidP="00596813">
      <w:pPr>
        <w:numPr>
          <w:ilvl w:val="0"/>
          <w:numId w:val="119"/>
        </w:numPr>
        <w:spacing w:after="42"/>
        <w:ind w:right="0" w:hanging="331"/>
        <w:rPr>
          <w:rFonts w:ascii="Arial" w:hAnsi="Arial" w:cs="Arial"/>
        </w:rPr>
      </w:pPr>
      <w:r w:rsidRPr="00236F4B">
        <w:rPr>
          <w:rFonts w:ascii="Arial" w:hAnsi="Arial" w:cs="Arial"/>
        </w:rPr>
        <w:t xml:space="preserve">Pagado; </w:t>
      </w:r>
    </w:p>
    <w:p w:rsidR="00D000E9" w:rsidRPr="00236F4B" w:rsidRDefault="0003057C" w:rsidP="00596813">
      <w:pPr>
        <w:numPr>
          <w:ilvl w:val="0"/>
          <w:numId w:val="119"/>
        </w:numPr>
        <w:spacing w:after="42"/>
        <w:ind w:right="0" w:hanging="331"/>
        <w:rPr>
          <w:rFonts w:ascii="Arial" w:hAnsi="Arial" w:cs="Arial"/>
        </w:rPr>
      </w:pPr>
      <w:r w:rsidRPr="00236F4B">
        <w:rPr>
          <w:rFonts w:ascii="Arial" w:hAnsi="Arial" w:cs="Arial"/>
        </w:rPr>
        <w:t xml:space="preserve">Ejercido sin pagar (13-15); y </w:t>
      </w:r>
    </w:p>
    <w:p w:rsidR="00D000E9" w:rsidRPr="00236F4B" w:rsidRDefault="0003057C" w:rsidP="00596813">
      <w:pPr>
        <w:numPr>
          <w:ilvl w:val="0"/>
          <w:numId w:val="119"/>
        </w:numPr>
        <w:spacing w:after="40"/>
        <w:ind w:right="0" w:hanging="331"/>
        <w:rPr>
          <w:rFonts w:ascii="Arial" w:hAnsi="Arial" w:cs="Arial"/>
        </w:rPr>
      </w:pPr>
      <w:r w:rsidRPr="00236F4B">
        <w:rPr>
          <w:rFonts w:ascii="Arial" w:hAnsi="Arial" w:cs="Arial"/>
        </w:rPr>
        <w:t xml:space="preserve">Cuentas por Pagar (Deuda) (10-15). </w:t>
      </w:r>
    </w:p>
    <w:p w:rsidR="00D000E9" w:rsidRPr="00236F4B" w:rsidRDefault="0003057C">
      <w:pPr>
        <w:spacing w:after="0" w:line="259" w:lineRule="auto"/>
        <w:ind w:left="0" w:right="0" w:firstLine="0"/>
        <w:jc w:val="left"/>
        <w:rPr>
          <w:rFonts w:ascii="Arial" w:hAnsi="Arial" w:cs="Arial"/>
        </w:rPr>
      </w:pPr>
      <w:r w:rsidRPr="00236F4B">
        <w:rPr>
          <w:rFonts w:ascii="Arial" w:hAnsi="Arial" w:cs="Arial"/>
        </w:rPr>
        <w:t xml:space="preserve"> </w:t>
      </w:r>
    </w:p>
    <w:p w:rsidR="00D000E9" w:rsidRPr="00236F4B" w:rsidRDefault="0003057C">
      <w:pPr>
        <w:spacing w:after="104"/>
        <w:ind w:right="0"/>
        <w:rPr>
          <w:rFonts w:ascii="Arial" w:hAnsi="Arial" w:cs="Arial"/>
        </w:rPr>
      </w:pPr>
      <w:r w:rsidRPr="00236F4B">
        <w:rPr>
          <w:rFonts w:ascii="Arial" w:hAnsi="Arial" w:cs="Arial"/>
        </w:rPr>
        <w:t xml:space="preserve">La información anterior podrá estructurarse en estados que muestren segmentos de la misma, de acuerdo con la conveniencia de los usuarios. </w:t>
      </w:r>
    </w:p>
    <w:p w:rsidR="00D000E9" w:rsidRPr="00236F4B" w:rsidRDefault="0003057C">
      <w:pPr>
        <w:spacing w:after="152"/>
        <w:ind w:right="0"/>
        <w:rPr>
          <w:rFonts w:ascii="Arial" w:hAnsi="Arial" w:cs="Arial"/>
        </w:rPr>
      </w:pPr>
      <w:r w:rsidRPr="00236F4B">
        <w:rPr>
          <w:rFonts w:ascii="Arial" w:hAnsi="Arial" w:cs="Arial"/>
        </w:rPr>
        <w:t xml:space="preserve">Como información complementaria, en cada uno de los estados mencionados en este literal, y con relación al presupuesto aprobado y modificado, se mostrará lo siguiente: </w:t>
      </w:r>
    </w:p>
    <w:p w:rsidR="00D000E9" w:rsidRPr="00236F4B" w:rsidRDefault="0003057C" w:rsidP="00596813">
      <w:pPr>
        <w:numPr>
          <w:ilvl w:val="0"/>
          <w:numId w:val="120"/>
        </w:numPr>
        <w:spacing w:after="130"/>
        <w:ind w:right="0" w:hanging="432"/>
        <w:rPr>
          <w:rFonts w:ascii="Arial" w:hAnsi="Arial" w:cs="Arial"/>
        </w:rPr>
      </w:pPr>
      <w:r w:rsidRPr="00236F4B">
        <w:rPr>
          <w:rFonts w:ascii="Arial" w:hAnsi="Arial" w:cs="Arial"/>
        </w:rPr>
        <w:t xml:space="preserve">Porcentaje de avance del período respecto al presupuesto anual; y </w:t>
      </w:r>
    </w:p>
    <w:p w:rsidR="00D000E9" w:rsidRPr="00236F4B" w:rsidRDefault="0003057C" w:rsidP="00596813">
      <w:pPr>
        <w:numPr>
          <w:ilvl w:val="0"/>
          <w:numId w:val="120"/>
        </w:numPr>
        <w:spacing w:after="106"/>
        <w:ind w:right="0" w:hanging="432"/>
        <w:rPr>
          <w:rFonts w:ascii="Arial" w:hAnsi="Arial" w:cs="Arial"/>
        </w:rPr>
      </w:pPr>
      <w:r w:rsidRPr="00236F4B">
        <w:rPr>
          <w:rFonts w:ascii="Arial" w:hAnsi="Arial" w:cs="Arial"/>
        </w:rPr>
        <w:t xml:space="preserve">Variación porcentual, nominal y real, con relación al monto registrado en el mismo período del año anterior. </w:t>
      </w:r>
    </w:p>
    <w:p w:rsidR="00D000E9" w:rsidRPr="00236F4B" w:rsidRDefault="0003057C">
      <w:pPr>
        <w:spacing w:after="119" w:line="259" w:lineRule="auto"/>
        <w:ind w:left="0" w:right="0" w:firstLine="0"/>
        <w:jc w:val="left"/>
        <w:rPr>
          <w:rFonts w:ascii="Arial" w:hAnsi="Arial" w:cs="Arial"/>
        </w:rPr>
      </w:pPr>
      <w:r w:rsidRPr="00236F4B">
        <w:rPr>
          <w:rFonts w:ascii="Arial" w:hAnsi="Arial" w:cs="Arial"/>
        </w:rPr>
        <w:t xml:space="preserve"> </w:t>
      </w:r>
    </w:p>
    <w:p w:rsidR="00D000E9" w:rsidRPr="00236F4B" w:rsidRDefault="0003057C">
      <w:pPr>
        <w:spacing w:after="106"/>
        <w:ind w:right="0"/>
        <w:rPr>
          <w:rFonts w:ascii="Arial" w:hAnsi="Arial" w:cs="Arial"/>
        </w:rPr>
      </w:pPr>
      <w:r w:rsidRPr="00236F4B">
        <w:rPr>
          <w:rFonts w:ascii="Arial" w:hAnsi="Arial" w:cs="Arial"/>
        </w:rPr>
        <w:t>Por su parte, los estados sobre el ejercicio del Presupuesto de Egresos que muestren las etapas del mismo relacionadas con la ejecución de la Calendarización Mensual, permitirán informar sobre el</w:t>
      </w:r>
      <w:r w:rsidRPr="00236F4B">
        <w:rPr>
          <w:rFonts w:ascii="Arial" w:hAnsi="Arial" w:cs="Arial"/>
          <w:b/>
        </w:rPr>
        <w:t xml:space="preserve"> “</w:t>
      </w:r>
      <w:r w:rsidRPr="00236F4B">
        <w:rPr>
          <w:rFonts w:ascii="Arial" w:hAnsi="Arial" w:cs="Arial"/>
        </w:rPr>
        <w:t xml:space="preserve">porcentaje de avance del período respecto al monto calendarizado”, tal como lo ha establecido el CONAC. </w:t>
      </w:r>
    </w:p>
    <w:p w:rsidR="00D000E9" w:rsidRPr="00236F4B" w:rsidRDefault="0003057C">
      <w:pPr>
        <w:spacing w:after="106"/>
        <w:ind w:right="0"/>
        <w:rPr>
          <w:rFonts w:ascii="Arial" w:hAnsi="Arial" w:cs="Arial"/>
        </w:rPr>
      </w:pPr>
      <w:r w:rsidRPr="00236F4B">
        <w:rPr>
          <w:rFonts w:ascii="Arial" w:hAnsi="Arial" w:cs="Arial"/>
        </w:rPr>
        <w:t xml:space="preserve">En lo que respecta a los avances físicos de programas, la Ley de contabilidad, en sus artículos 46, Fracción III y 47, párrafo primero; establece que los entes públicos deberán generar Información Programática sobre “Indicadores de resultados”. </w:t>
      </w:r>
    </w:p>
    <w:p w:rsidR="00D000E9" w:rsidRPr="00236F4B" w:rsidRDefault="0003057C">
      <w:pPr>
        <w:spacing w:after="119" w:line="259" w:lineRule="auto"/>
        <w:ind w:left="0" w:right="0" w:firstLine="0"/>
        <w:jc w:val="left"/>
        <w:rPr>
          <w:rFonts w:ascii="Arial" w:hAnsi="Arial" w:cs="Arial"/>
        </w:rPr>
      </w:pPr>
      <w:r w:rsidRPr="00236F4B">
        <w:rPr>
          <w:rFonts w:ascii="Arial" w:hAnsi="Arial" w:cs="Arial"/>
        </w:rPr>
        <w:t xml:space="preserve"> </w:t>
      </w:r>
    </w:p>
    <w:p w:rsidR="00D000E9" w:rsidRPr="00236F4B" w:rsidRDefault="0003057C">
      <w:pPr>
        <w:spacing w:after="152"/>
        <w:ind w:right="0"/>
        <w:rPr>
          <w:rFonts w:ascii="Arial" w:hAnsi="Arial" w:cs="Arial"/>
        </w:rPr>
      </w:pPr>
      <w:r w:rsidRPr="00236F4B">
        <w:rPr>
          <w:rFonts w:ascii="Arial" w:hAnsi="Arial" w:cs="Arial"/>
        </w:rPr>
        <w:t xml:space="preserve">La construcción de estos indicadores debe sujetarse al marco normativo ya citado y a los siguientes elementos técnicos: </w:t>
      </w:r>
    </w:p>
    <w:p w:rsidR="00D000E9" w:rsidRPr="00236F4B" w:rsidRDefault="0003057C" w:rsidP="00596813">
      <w:pPr>
        <w:numPr>
          <w:ilvl w:val="0"/>
          <w:numId w:val="120"/>
        </w:numPr>
        <w:spacing w:after="150"/>
        <w:ind w:right="0" w:hanging="432"/>
        <w:rPr>
          <w:rFonts w:ascii="Arial" w:hAnsi="Arial" w:cs="Arial"/>
        </w:rPr>
      </w:pPr>
      <w:r w:rsidRPr="00236F4B">
        <w:rPr>
          <w:rFonts w:ascii="Arial" w:hAnsi="Arial" w:cs="Arial"/>
        </w:rPr>
        <w:t xml:space="preserve">Lineamientos Generales para la Evaluación de los Programas Federales de la Administración Pública Federal; </w:t>
      </w:r>
    </w:p>
    <w:p w:rsidR="00D000E9" w:rsidRPr="00236F4B" w:rsidRDefault="0003057C" w:rsidP="00596813">
      <w:pPr>
        <w:numPr>
          <w:ilvl w:val="0"/>
          <w:numId w:val="120"/>
        </w:numPr>
        <w:spacing w:after="130"/>
        <w:ind w:right="0" w:hanging="432"/>
        <w:rPr>
          <w:rFonts w:ascii="Arial" w:hAnsi="Arial" w:cs="Arial"/>
        </w:rPr>
      </w:pPr>
      <w:r w:rsidRPr="00236F4B">
        <w:rPr>
          <w:rFonts w:ascii="Arial" w:hAnsi="Arial" w:cs="Arial"/>
        </w:rPr>
        <w:t xml:space="preserve">Disposiciones Generales del Sistema de Evaluación del Desempeño; y </w:t>
      </w:r>
    </w:p>
    <w:p w:rsidR="00D000E9" w:rsidRPr="00236F4B" w:rsidRDefault="0003057C" w:rsidP="00596813">
      <w:pPr>
        <w:numPr>
          <w:ilvl w:val="0"/>
          <w:numId w:val="120"/>
        </w:numPr>
        <w:spacing w:after="83"/>
        <w:ind w:right="0" w:hanging="432"/>
        <w:rPr>
          <w:rFonts w:ascii="Arial" w:hAnsi="Arial" w:cs="Arial"/>
        </w:rPr>
      </w:pPr>
      <w:r w:rsidRPr="00236F4B">
        <w:rPr>
          <w:rFonts w:ascii="Arial" w:hAnsi="Arial" w:cs="Arial"/>
        </w:rPr>
        <w:t xml:space="preserve">Matriz de Indicadores para Resultados, con base en la Metodología de Marco Lógico. </w:t>
      </w:r>
    </w:p>
    <w:p w:rsidR="00D000E9" w:rsidRPr="00236F4B" w:rsidRDefault="0003057C">
      <w:pPr>
        <w:spacing w:after="117" w:line="259" w:lineRule="auto"/>
        <w:ind w:left="0" w:right="0" w:firstLine="0"/>
        <w:jc w:val="left"/>
        <w:rPr>
          <w:rFonts w:ascii="Arial" w:hAnsi="Arial" w:cs="Arial"/>
        </w:rPr>
      </w:pPr>
      <w:r w:rsidRPr="00236F4B">
        <w:rPr>
          <w:rFonts w:ascii="Arial" w:hAnsi="Arial" w:cs="Arial"/>
        </w:rPr>
        <w:t xml:space="preserve"> </w:t>
      </w:r>
    </w:p>
    <w:p w:rsidR="00D000E9" w:rsidRPr="00236F4B" w:rsidRDefault="0003057C">
      <w:pPr>
        <w:spacing w:after="106"/>
        <w:ind w:right="0"/>
        <w:rPr>
          <w:rFonts w:ascii="Arial" w:hAnsi="Arial" w:cs="Arial"/>
        </w:rPr>
      </w:pPr>
      <w:r w:rsidRPr="00236F4B">
        <w:rPr>
          <w:rFonts w:ascii="Arial" w:hAnsi="Arial" w:cs="Arial"/>
        </w:rPr>
        <w:t xml:space="preserve">Además, y tal como lo establece la LGCG, la información presupuestaria y programática deberá relacionarse, en lo conducente, con los objetivos y prioridades de la planeación del desarrollo. </w:t>
      </w:r>
    </w:p>
    <w:p w:rsidR="00D000E9" w:rsidRPr="00236F4B" w:rsidRDefault="0003057C">
      <w:pPr>
        <w:spacing w:after="107"/>
        <w:ind w:right="0"/>
        <w:rPr>
          <w:rFonts w:ascii="Arial" w:hAnsi="Arial" w:cs="Arial"/>
        </w:rPr>
      </w:pPr>
      <w:r w:rsidRPr="00236F4B">
        <w:rPr>
          <w:rFonts w:ascii="Arial" w:hAnsi="Arial" w:cs="Arial"/>
        </w:rPr>
        <w:t xml:space="preserve">La información programática de los entes públicos que se refiere a “indicadores de resultados”, será presentada por Programa Presupuestario y mostrará a éstos según como fueron calculados al momento de aprobarse el Presupuesto de Egresos y los avances logrados en el ejercicio a la fecha del estado respectivo. </w:t>
      </w:r>
    </w:p>
    <w:p w:rsidR="00D000E9" w:rsidRPr="00236F4B" w:rsidRDefault="0003057C">
      <w:pPr>
        <w:spacing w:after="119" w:line="259" w:lineRule="auto"/>
        <w:ind w:left="0" w:right="0" w:firstLine="0"/>
        <w:jc w:val="left"/>
        <w:rPr>
          <w:rFonts w:ascii="Arial" w:hAnsi="Arial" w:cs="Arial"/>
        </w:rPr>
      </w:pPr>
      <w:r w:rsidRPr="00236F4B">
        <w:rPr>
          <w:rFonts w:ascii="Arial" w:hAnsi="Arial" w:cs="Arial"/>
          <w:b/>
        </w:rPr>
        <w:t xml:space="preserve"> </w:t>
      </w:r>
    </w:p>
    <w:p w:rsidR="00D000E9" w:rsidRPr="00236F4B" w:rsidRDefault="0003057C">
      <w:pPr>
        <w:pStyle w:val="Ttulo3"/>
        <w:spacing w:after="106"/>
        <w:ind w:left="-5"/>
        <w:rPr>
          <w:rFonts w:ascii="Arial" w:hAnsi="Arial" w:cs="Arial"/>
        </w:rPr>
      </w:pPr>
      <w:r w:rsidRPr="00236F4B">
        <w:rPr>
          <w:rFonts w:ascii="Arial" w:hAnsi="Arial" w:cs="Arial"/>
        </w:rPr>
        <w:t xml:space="preserve">d) Consideraciones generales sobre la generación de estados e informes sobre El ejercicio del Presupuesto de Egresos </w:t>
      </w:r>
    </w:p>
    <w:p w:rsidR="00D000E9" w:rsidRPr="00236F4B" w:rsidRDefault="0003057C">
      <w:pPr>
        <w:spacing w:after="152"/>
        <w:ind w:right="0"/>
        <w:rPr>
          <w:rFonts w:ascii="Arial" w:hAnsi="Arial" w:cs="Arial"/>
        </w:rPr>
      </w:pPr>
      <w:r w:rsidRPr="00236F4B">
        <w:rPr>
          <w:rFonts w:ascii="Arial" w:hAnsi="Arial" w:cs="Arial"/>
        </w:rPr>
        <w:t xml:space="preserve">Para que los entes públicos puedan generar automáticamente y en forma periódica y en tiempo real los estados e informes sobre el ejercicio del presupuesto de egresos y programáticos vistos en los literales b) y c) anteriores, en este último caso en lo que respecta a los avances financieros, debidamente armonizados en los tres órdenes de Gobierno, se requiere la previa homogenización de los siguientes elementos del sistema: </w:t>
      </w:r>
    </w:p>
    <w:p w:rsidR="00D000E9" w:rsidRPr="00236F4B" w:rsidRDefault="0003057C" w:rsidP="00596813">
      <w:pPr>
        <w:numPr>
          <w:ilvl w:val="0"/>
          <w:numId w:val="121"/>
        </w:numPr>
        <w:spacing w:after="0"/>
        <w:ind w:right="0" w:hanging="432"/>
        <w:rPr>
          <w:rFonts w:ascii="Arial" w:hAnsi="Arial" w:cs="Arial"/>
        </w:rPr>
      </w:pPr>
      <w:r w:rsidRPr="00236F4B">
        <w:rPr>
          <w:rFonts w:ascii="Arial" w:hAnsi="Arial" w:cs="Arial"/>
        </w:rPr>
        <w:t xml:space="preserve">Clasificadores Presupuestarios de Egresos; </w:t>
      </w:r>
    </w:p>
    <w:p w:rsidR="00D000E9" w:rsidRPr="00236F4B" w:rsidRDefault="0003057C" w:rsidP="00596813">
      <w:pPr>
        <w:numPr>
          <w:ilvl w:val="0"/>
          <w:numId w:val="121"/>
        </w:numPr>
        <w:spacing w:after="130"/>
        <w:ind w:right="0" w:hanging="432"/>
        <w:rPr>
          <w:rFonts w:ascii="Arial" w:hAnsi="Arial" w:cs="Arial"/>
        </w:rPr>
      </w:pPr>
      <w:r w:rsidRPr="00236F4B">
        <w:rPr>
          <w:rFonts w:ascii="Arial" w:hAnsi="Arial" w:cs="Arial"/>
        </w:rPr>
        <w:t xml:space="preserve">Clave Presupuestaria; y </w:t>
      </w:r>
    </w:p>
    <w:p w:rsidR="00D000E9" w:rsidRPr="00236F4B" w:rsidRDefault="0003057C" w:rsidP="00596813">
      <w:pPr>
        <w:numPr>
          <w:ilvl w:val="0"/>
          <w:numId w:val="121"/>
        </w:numPr>
        <w:spacing w:after="106"/>
        <w:ind w:right="0" w:hanging="432"/>
        <w:rPr>
          <w:rFonts w:ascii="Arial" w:hAnsi="Arial" w:cs="Arial"/>
        </w:rPr>
      </w:pPr>
      <w:r w:rsidRPr="00236F4B">
        <w:rPr>
          <w:rFonts w:ascii="Arial" w:hAnsi="Arial" w:cs="Arial"/>
        </w:rPr>
        <w:t xml:space="preserve">Etapas del ejercicio completo del presupuesto de egresos, entre ellos los momentos contables del gasto. </w:t>
      </w:r>
    </w:p>
    <w:p w:rsidR="00D000E9" w:rsidRPr="00236F4B" w:rsidRDefault="0003057C">
      <w:pPr>
        <w:spacing w:after="0"/>
        <w:ind w:left="0" w:right="0" w:firstLine="288"/>
        <w:rPr>
          <w:rFonts w:ascii="Arial" w:hAnsi="Arial" w:cs="Arial"/>
        </w:rPr>
      </w:pPr>
      <w:r w:rsidRPr="00236F4B">
        <w:rPr>
          <w:rFonts w:ascii="Arial" w:hAnsi="Arial" w:cs="Arial"/>
        </w:rPr>
        <w:t xml:space="preserve">Los Clasificadores Presupuestarios de Egresos que la LGCG requiere armonizar para producir las respectivas clasificaciones son: </w:t>
      </w:r>
    </w:p>
    <w:tbl>
      <w:tblPr>
        <w:tblStyle w:val="TableGrid"/>
        <w:tblW w:w="4117" w:type="dxa"/>
        <w:tblInd w:w="288" w:type="dxa"/>
        <w:tblCellMar>
          <w:top w:w="27" w:type="dxa"/>
        </w:tblCellMar>
        <w:tblLook w:val="04A0" w:firstRow="1" w:lastRow="0" w:firstColumn="1" w:lastColumn="0" w:noHBand="0" w:noVBand="1"/>
      </w:tblPr>
      <w:tblGrid>
        <w:gridCol w:w="739"/>
        <w:gridCol w:w="3378"/>
      </w:tblGrid>
      <w:tr w:rsidR="00D000E9" w:rsidRPr="00236F4B" w:rsidTr="00152E64">
        <w:trPr>
          <w:trHeight w:val="330"/>
        </w:trPr>
        <w:tc>
          <w:tcPr>
            <w:tcW w:w="739" w:type="dxa"/>
            <w:tcBorders>
              <w:top w:val="nil"/>
              <w:left w:val="nil"/>
              <w:bottom w:val="nil"/>
              <w:right w:val="nil"/>
            </w:tcBorders>
          </w:tcPr>
          <w:p w:rsidR="00D000E9" w:rsidRPr="00236F4B" w:rsidRDefault="0003057C">
            <w:pPr>
              <w:spacing w:after="0" w:line="259" w:lineRule="auto"/>
              <w:ind w:left="0" w:right="0" w:firstLine="0"/>
              <w:jc w:val="left"/>
              <w:rPr>
                <w:rFonts w:ascii="Arial" w:hAnsi="Arial" w:cs="Arial"/>
              </w:rPr>
            </w:pPr>
            <w:r w:rsidRPr="00236F4B">
              <w:rPr>
                <w:rFonts w:ascii="Arial" w:eastAsia="Arial" w:hAnsi="Arial" w:cs="Arial"/>
              </w:rPr>
              <w:t xml:space="preserve">■ </w:t>
            </w:r>
          </w:p>
        </w:tc>
        <w:tc>
          <w:tcPr>
            <w:tcW w:w="3378" w:type="dxa"/>
            <w:tcBorders>
              <w:top w:val="nil"/>
              <w:left w:val="nil"/>
              <w:bottom w:val="nil"/>
              <w:right w:val="nil"/>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rPr>
              <w:t xml:space="preserve">Administrativo; </w:t>
            </w:r>
          </w:p>
        </w:tc>
      </w:tr>
      <w:tr w:rsidR="00D000E9" w:rsidRPr="00236F4B" w:rsidTr="00152E64">
        <w:trPr>
          <w:trHeight w:val="404"/>
        </w:trPr>
        <w:tc>
          <w:tcPr>
            <w:tcW w:w="739" w:type="dxa"/>
            <w:tcBorders>
              <w:top w:val="nil"/>
              <w:left w:val="nil"/>
              <w:bottom w:val="nil"/>
              <w:right w:val="nil"/>
            </w:tcBorders>
          </w:tcPr>
          <w:p w:rsidR="00D000E9" w:rsidRPr="00236F4B" w:rsidRDefault="0003057C">
            <w:pPr>
              <w:spacing w:after="0" w:line="259" w:lineRule="auto"/>
              <w:ind w:left="0" w:right="0" w:firstLine="0"/>
              <w:jc w:val="left"/>
              <w:rPr>
                <w:rFonts w:ascii="Arial" w:hAnsi="Arial" w:cs="Arial"/>
              </w:rPr>
            </w:pPr>
            <w:r w:rsidRPr="00236F4B">
              <w:rPr>
                <w:rFonts w:ascii="Arial" w:eastAsia="Arial" w:hAnsi="Arial" w:cs="Arial"/>
              </w:rPr>
              <w:t xml:space="preserve">■ </w:t>
            </w:r>
          </w:p>
        </w:tc>
        <w:tc>
          <w:tcPr>
            <w:tcW w:w="3378" w:type="dxa"/>
            <w:tcBorders>
              <w:top w:val="nil"/>
              <w:left w:val="nil"/>
              <w:bottom w:val="nil"/>
              <w:right w:val="nil"/>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rPr>
              <w:t xml:space="preserve">Económico; </w:t>
            </w:r>
          </w:p>
        </w:tc>
      </w:tr>
      <w:tr w:rsidR="00D000E9" w:rsidRPr="00236F4B" w:rsidTr="00152E64">
        <w:trPr>
          <w:trHeight w:val="404"/>
        </w:trPr>
        <w:tc>
          <w:tcPr>
            <w:tcW w:w="739" w:type="dxa"/>
            <w:tcBorders>
              <w:top w:val="nil"/>
              <w:left w:val="nil"/>
              <w:bottom w:val="nil"/>
              <w:right w:val="nil"/>
            </w:tcBorders>
          </w:tcPr>
          <w:p w:rsidR="00D000E9" w:rsidRPr="00236F4B" w:rsidRDefault="0003057C">
            <w:pPr>
              <w:spacing w:after="0" w:line="259" w:lineRule="auto"/>
              <w:ind w:left="0" w:right="0" w:firstLine="0"/>
              <w:jc w:val="left"/>
              <w:rPr>
                <w:rFonts w:ascii="Arial" w:hAnsi="Arial" w:cs="Arial"/>
              </w:rPr>
            </w:pPr>
            <w:r w:rsidRPr="00236F4B">
              <w:rPr>
                <w:rFonts w:ascii="Arial" w:eastAsia="Arial" w:hAnsi="Arial" w:cs="Arial"/>
              </w:rPr>
              <w:t xml:space="preserve">■ </w:t>
            </w:r>
          </w:p>
        </w:tc>
        <w:tc>
          <w:tcPr>
            <w:tcW w:w="3378" w:type="dxa"/>
            <w:tcBorders>
              <w:top w:val="nil"/>
              <w:left w:val="nil"/>
              <w:bottom w:val="nil"/>
              <w:right w:val="nil"/>
            </w:tcBorders>
          </w:tcPr>
          <w:p w:rsidR="00D000E9" w:rsidRPr="00236F4B" w:rsidRDefault="0003057C">
            <w:pPr>
              <w:spacing w:after="0" w:line="259" w:lineRule="auto"/>
              <w:ind w:left="0" w:right="0" w:firstLine="0"/>
              <w:rPr>
                <w:rFonts w:ascii="Arial" w:hAnsi="Arial" w:cs="Arial"/>
              </w:rPr>
            </w:pPr>
            <w:r w:rsidRPr="00236F4B">
              <w:rPr>
                <w:rFonts w:ascii="Arial" w:hAnsi="Arial" w:cs="Arial"/>
              </w:rPr>
              <w:t xml:space="preserve">Por Objeto del Gasto; </w:t>
            </w:r>
          </w:p>
        </w:tc>
      </w:tr>
      <w:tr w:rsidR="00D000E9" w:rsidRPr="00236F4B" w:rsidTr="00152E64">
        <w:trPr>
          <w:trHeight w:val="404"/>
        </w:trPr>
        <w:tc>
          <w:tcPr>
            <w:tcW w:w="739" w:type="dxa"/>
            <w:tcBorders>
              <w:top w:val="nil"/>
              <w:left w:val="nil"/>
              <w:bottom w:val="nil"/>
              <w:right w:val="nil"/>
            </w:tcBorders>
          </w:tcPr>
          <w:p w:rsidR="00D000E9" w:rsidRPr="00236F4B" w:rsidRDefault="00152E64">
            <w:pPr>
              <w:spacing w:after="0" w:line="259" w:lineRule="auto"/>
              <w:ind w:left="0" w:right="0" w:firstLine="0"/>
              <w:jc w:val="left"/>
              <w:rPr>
                <w:rFonts w:ascii="Arial" w:hAnsi="Arial" w:cs="Arial"/>
              </w:rPr>
            </w:pPr>
            <w:r>
              <w:rPr>
                <w:rFonts w:ascii="Arial" w:eastAsia="Arial" w:hAnsi="Arial" w:cs="Arial"/>
              </w:rPr>
              <w:t xml:space="preserve"> </w:t>
            </w:r>
            <w:r w:rsidR="0003057C" w:rsidRPr="00236F4B">
              <w:rPr>
                <w:rFonts w:ascii="Arial" w:eastAsia="Arial" w:hAnsi="Arial" w:cs="Arial"/>
              </w:rPr>
              <w:t xml:space="preserve">■ </w:t>
            </w:r>
          </w:p>
        </w:tc>
        <w:tc>
          <w:tcPr>
            <w:tcW w:w="3378" w:type="dxa"/>
            <w:tcBorders>
              <w:top w:val="nil"/>
              <w:left w:val="nil"/>
              <w:bottom w:val="nil"/>
              <w:right w:val="nil"/>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rPr>
              <w:t xml:space="preserve">Funcional; y </w:t>
            </w:r>
          </w:p>
        </w:tc>
      </w:tr>
      <w:tr w:rsidR="00D000E9" w:rsidRPr="00236F4B" w:rsidTr="00152E64">
        <w:trPr>
          <w:trHeight w:val="329"/>
        </w:trPr>
        <w:tc>
          <w:tcPr>
            <w:tcW w:w="739" w:type="dxa"/>
            <w:tcBorders>
              <w:top w:val="nil"/>
              <w:left w:val="nil"/>
              <w:bottom w:val="nil"/>
              <w:right w:val="nil"/>
            </w:tcBorders>
          </w:tcPr>
          <w:p w:rsidR="00D000E9" w:rsidRPr="00236F4B" w:rsidRDefault="0003057C">
            <w:pPr>
              <w:spacing w:after="0" w:line="259" w:lineRule="auto"/>
              <w:ind w:left="0" w:right="0" w:firstLine="0"/>
              <w:jc w:val="left"/>
              <w:rPr>
                <w:rFonts w:ascii="Arial" w:hAnsi="Arial" w:cs="Arial"/>
              </w:rPr>
            </w:pPr>
            <w:r w:rsidRPr="00236F4B">
              <w:rPr>
                <w:rFonts w:ascii="Arial" w:eastAsia="Arial" w:hAnsi="Arial" w:cs="Arial"/>
              </w:rPr>
              <w:t xml:space="preserve">■ </w:t>
            </w:r>
          </w:p>
        </w:tc>
        <w:tc>
          <w:tcPr>
            <w:tcW w:w="3378" w:type="dxa"/>
            <w:tcBorders>
              <w:top w:val="nil"/>
              <w:left w:val="nil"/>
              <w:bottom w:val="nil"/>
              <w:right w:val="nil"/>
            </w:tcBorders>
            <w:vAlign w:val="bottom"/>
          </w:tcPr>
          <w:p w:rsidR="00D000E9" w:rsidRPr="00236F4B" w:rsidRDefault="0003057C">
            <w:pPr>
              <w:spacing w:after="0" w:line="259" w:lineRule="auto"/>
              <w:ind w:left="0" w:right="0" w:firstLine="0"/>
              <w:jc w:val="left"/>
              <w:rPr>
                <w:rFonts w:ascii="Arial" w:hAnsi="Arial" w:cs="Arial"/>
              </w:rPr>
            </w:pPr>
            <w:r w:rsidRPr="00236F4B">
              <w:rPr>
                <w:rFonts w:ascii="Arial" w:hAnsi="Arial" w:cs="Arial"/>
              </w:rPr>
              <w:t xml:space="preserve">Programático. </w:t>
            </w:r>
          </w:p>
        </w:tc>
      </w:tr>
    </w:tbl>
    <w:p w:rsidR="00D000E9" w:rsidRPr="00236F4B" w:rsidRDefault="0003057C">
      <w:pPr>
        <w:spacing w:after="119" w:line="259" w:lineRule="auto"/>
        <w:ind w:left="288" w:right="0" w:firstLine="0"/>
        <w:jc w:val="left"/>
        <w:rPr>
          <w:rFonts w:ascii="Arial" w:hAnsi="Arial" w:cs="Arial"/>
        </w:rPr>
      </w:pPr>
      <w:r w:rsidRPr="00236F4B">
        <w:rPr>
          <w:rFonts w:ascii="Arial" w:hAnsi="Arial" w:cs="Arial"/>
        </w:rPr>
        <w:t xml:space="preserve"> </w:t>
      </w:r>
    </w:p>
    <w:p w:rsidR="00D000E9" w:rsidRPr="00236F4B" w:rsidRDefault="0003057C">
      <w:pPr>
        <w:spacing w:after="150"/>
        <w:ind w:right="0"/>
        <w:rPr>
          <w:rFonts w:ascii="Arial" w:hAnsi="Arial" w:cs="Arial"/>
        </w:rPr>
      </w:pPr>
      <w:r w:rsidRPr="00236F4B">
        <w:rPr>
          <w:rFonts w:ascii="Arial" w:hAnsi="Arial" w:cs="Arial"/>
        </w:rPr>
        <w:t xml:space="preserve">Adicionalmente a los anteriores clasificadores de egresos que establece la LGCG, los entes públicos deberán utilizar en forma armonizada los siguientes: </w:t>
      </w:r>
    </w:p>
    <w:p w:rsidR="00D000E9" w:rsidRPr="00236F4B" w:rsidRDefault="0003057C" w:rsidP="00596813">
      <w:pPr>
        <w:numPr>
          <w:ilvl w:val="0"/>
          <w:numId w:val="121"/>
        </w:numPr>
        <w:spacing w:after="152"/>
        <w:ind w:right="0" w:hanging="432"/>
        <w:rPr>
          <w:rFonts w:ascii="Arial" w:hAnsi="Arial" w:cs="Arial"/>
        </w:rPr>
      </w:pPr>
      <w:r w:rsidRPr="00236F4B">
        <w:rPr>
          <w:rFonts w:ascii="Arial" w:hAnsi="Arial" w:cs="Arial"/>
        </w:rPr>
        <w:t xml:space="preserve">Clasificador Geográfico, con el fin de facilitar la relación del presupuesto de egresos y su ejercicio con los objetivos y prioridades regionales de la planeación del desarrollo; </w:t>
      </w:r>
    </w:p>
    <w:p w:rsidR="00D000E9" w:rsidRPr="00236F4B" w:rsidRDefault="0003057C" w:rsidP="00596813">
      <w:pPr>
        <w:numPr>
          <w:ilvl w:val="0"/>
          <w:numId w:val="121"/>
        </w:numPr>
        <w:spacing w:after="107"/>
        <w:ind w:right="0" w:hanging="432"/>
        <w:rPr>
          <w:rFonts w:ascii="Arial" w:hAnsi="Arial" w:cs="Arial"/>
        </w:rPr>
      </w:pPr>
      <w:r w:rsidRPr="00236F4B">
        <w:rPr>
          <w:rFonts w:ascii="Arial" w:hAnsi="Arial" w:cs="Arial"/>
        </w:rPr>
        <w:t xml:space="preserve">Clasificador por Fuente de Financiamiento, con el fin de identificar el origen de los recursos que financian cada gasto, así como para realizar el seguimiento y análisis de la aplicación de éstos. </w:t>
      </w:r>
    </w:p>
    <w:p w:rsidR="00D000E9" w:rsidRPr="00236F4B" w:rsidRDefault="0003057C">
      <w:pPr>
        <w:spacing w:after="119" w:line="259" w:lineRule="auto"/>
        <w:ind w:left="0" w:right="0" w:firstLine="0"/>
        <w:jc w:val="left"/>
        <w:rPr>
          <w:rFonts w:ascii="Arial" w:hAnsi="Arial" w:cs="Arial"/>
        </w:rPr>
      </w:pPr>
      <w:r w:rsidRPr="00236F4B">
        <w:rPr>
          <w:rFonts w:ascii="Arial" w:hAnsi="Arial" w:cs="Arial"/>
        </w:rPr>
        <w:t xml:space="preserve"> </w:t>
      </w:r>
    </w:p>
    <w:p w:rsidR="00D000E9" w:rsidRPr="00236F4B" w:rsidRDefault="0003057C">
      <w:pPr>
        <w:spacing w:after="0"/>
        <w:ind w:right="0"/>
        <w:rPr>
          <w:rFonts w:ascii="Arial" w:hAnsi="Arial" w:cs="Arial"/>
        </w:rPr>
      </w:pPr>
      <w:r w:rsidRPr="00236F4B">
        <w:rPr>
          <w:rFonts w:ascii="Arial" w:hAnsi="Arial" w:cs="Arial"/>
        </w:rPr>
        <w:t xml:space="preserve">Con relación a la Clave Presupuestaria, que se usará para imputar las transacciones relacionadas con el ejercicio de los egresos, desde la autorización legal hasta el pago de las respectivas transacciones, una modalidad de la misma es la que se presenta en la siguiente estructura de la misma: </w:t>
      </w:r>
    </w:p>
    <w:tbl>
      <w:tblPr>
        <w:tblStyle w:val="TableGrid"/>
        <w:tblW w:w="6101" w:type="dxa"/>
        <w:tblInd w:w="288" w:type="dxa"/>
        <w:tblCellMar>
          <w:top w:w="27" w:type="dxa"/>
        </w:tblCellMar>
        <w:tblLook w:val="04A0" w:firstRow="1" w:lastRow="0" w:firstColumn="1" w:lastColumn="0" w:noHBand="0" w:noVBand="1"/>
      </w:tblPr>
      <w:tblGrid>
        <w:gridCol w:w="432"/>
        <w:gridCol w:w="5669"/>
      </w:tblGrid>
      <w:tr w:rsidR="00D000E9" w:rsidRPr="00236F4B">
        <w:trPr>
          <w:trHeight w:val="335"/>
        </w:trPr>
        <w:tc>
          <w:tcPr>
            <w:tcW w:w="432" w:type="dxa"/>
            <w:tcBorders>
              <w:top w:val="nil"/>
              <w:left w:val="nil"/>
              <w:bottom w:val="nil"/>
              <w:right w:val="nil"/>
            </w:tcBorders>
          </w:tcPr>
          <w:p w:rsidR="00D000E9" w:rsidRPr="00236F4B" w:rsidRDefault="0003057C">
            <w:pPr>
              <w:spacing w:after="0" w:line="259" w:lineRule="auto"/>
              <w:ind w:left="0" w:right="0" w:firstLine="0"/>
              <w:jc w:val="left"/>
              <w:rPr>
                <w:rFonts w:ascii="Arial" w:hAnsi="Arial" w:cs="Arial"/>
              </w:rPr>
            </w:pPr>
            <w:r w:rsidRPr="00236F4B">
              <w:rPr>
                <w:rFonts w:ascii="Arial" w:eastAsia="Arial" w:hAnsi="Arial" w:cs="Arial"/>
              </w:rPr>
              <w:t xml:space="preserve">■ </w:t>
            </w:r>
          </w:p>
        </w:tc>
        <w:tc>
          <w:tcPr>
            <w:tcW w:w="5669" w:type="dxa"/>
            <w:tcBorders>
              <w:top w:val="nil"/>
              <w:left w:val="nil"/>
              <w:bottom w:val="nil"/>
              <w:right w:val="nil"/>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rPr>
              <w:t xml:space="preserve">Año del ejercicio; </w:t>
            </w:r>
          </w:p>
        </w:tc>
      </w:tr>
      <w:tr w:rsidR="00D000E9" w:rsidRPr="00236F4B">
        <w:trPr>
          <w:trHeight w:val="410"/>
        </w:trPr>
        <w:tc>
          <w:tcPr>
            <w:tcW w:w="432" w:type="dxa"/>
            <w:tcBorders>
              <w:top w:val="nil"/>
              <w:left w:val="nil"/>
              <w:bottom w:val="nil"/>
              <w:right w:val="nil"/>
            </w:tcBorders>
          </w:tcPr>
          <w:p w:rsidR="00D000E9" w:rsidRPr="00236F4B" w:rsidRDefault="0003057C">
            <w:pPr>
              <w:spacing w:after="0" w:line="259" w:lineRule="auto"/>
              <w:ind w:left="0" w:right="0" w:firstLine="0"/>
              <w:jc w:val="left"/>
              <w:rPr>
                <w:rFonts w:ascii="Arial" w:hAnsi="Arial" w:cs="Arial"/>
              </w:rPr>
            </w:pPr>
            <w:r w:rsidRPr="00236F4B">
              <w:rPr>
                <w:rFonts w:ascii="Arial" w:eastAsia="Arial" w:hAnsi="Arial" w:cs="Arial"/>
              </w:rPr>
              <w:t xml:space="preserve">■ </w:t>
            </w:r>
          </w:p>
        </w:tc>
        <w:tc>
          <w:tcPr>
            <w:tcW w:w="5669" w:type="dxa"/>
            <w:tcBorders>
              <w:top w:val="nil"/>
              <w:left w:val="nil"/>
              <w:bottom w:val="nil"/>
              <w:right w:val="nil"/>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rPr>
              <w:t xml:space="preserve">Ramo; </w:t>
            </w:r>
          </w:p>
        </w:tc>
      </w:tr>
      <w:tr w:rsidR="00D000E9" w:rsidRPr="00236F4B">
        <w:trPr>
          <w:trHeight w:val="409"/>
        </w:trPr>
        <w:tc>
          <w:tcPr>
            <w:tcW w:w="432" w:type="dxa"/>
            <w:tcBorders>
              <w:top w:val="nil"/>
              <w:left w:val="nil"/>
              <w:bottom w:val="nil"/>
              <w:right w:val="nil"/>
            </w:tcBorders>
          </w:tcPr>
          <w:p w:rsidR="00D000E9" w:rsidRPr="00236F4B" w:rsidRDefault="0003057C">
            <w:pPr>
              <w:spacing w:after="0" w:line="259" w:lineRule="auto"/>
              <w:ind w:left="0" w:right="0" w:firstLine="0"/>
              <w:jc w:val="left"/>
              <w:rPr>
                <w:rFonts w:ascii="Arial" w:hAnsi="Arial" w:cs="Arial"/>
              </w:rPr>
            </w:pPr>
            <w:r w:rsidRPr="00236F4B">
              <w:rPr>
                <w:rFonts w:ascii="Arial" w:eastAsia="Arial" w:hAnsi="Arial" w:cs="Arial"/>
              </w:rPr>
              <w:t xml:space="preserve">■ </w:t>
            </w:r>
          </w:p>
        </w:tc>
        <w:tc>
          <w:tcPr>
            <w:tcW w:w="5669" w:type="dxa"/>
            <w:tcBorders>
              <w:top w:val="nil"/>
              <w:left w:val="nil"/>
              <w:bottom w:val="nil"/>
              <w:right w:val="nil"/>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rPr>
              <w:t xml:space="preserve">Unidad responsable; </w:t>
            </w:r>
          </w:p>
        </w:tc>
      </w:tr>
      <w:tr w:rsidR="00D000E9" w:rsidRPr="00236F4B">
        <w:trPr>
          <w:trHeight w:val="409"/>
        </w:trPr>
        <w:tc>
          <w:tcPr>
            <w:tcW w:w="432" w:type="dxa"/>
            <w:tcBorders>
              <w:top w:val="nil"/>
              <w:left w:val="nil"/>
              <w:bottom w:val="nil"/>
              <w:right w:val="nil"/>
            </w:tcBorders>
          </w:tcPr>
          <w:p w:rsidR="00D000E9" w:rsidRPr="00236F4B" w:rsidRDefault="0003057C">
            <w:pPr>
              <w:spacing w:after="0" w:line="259" w:lineRule="auto"/>
              <w:ind w:left="0" w:right="0" w:firstLine="0"/>
              <w:jc w:val="left"/>
              <w:rPr>
                <w:rFonts w:ascii="Arial" w:hAnsi="Arial" w:cs="Arial"/>
              </w:rPr>
            </w:pPr>
            <w:r w:rsidRPr="00236F4B">
              <w:rPr>
                <w:rFonts w:ascii="Arial" w:eastAsia="Arial" w:hAnsi="Arial" w:cs="Arial"/>
              </w:rPr>
              <w:t xml:space="preserve">■ </w:t>
            </w:r>
          </w:p>
        </w:tc>
        <w:tc>
          <w:tcPr>
            <w:tcW w:w="5669" w:type="dxa"/>
            <w:tcBorders>
              <w:top w:val="nil"/>
              <w:left w:val="nil"/>
              <w:bottom w:val="nil"/>
              <w:right w:val="nil"/>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rPr>
              <w:t xml:space="preserve">Finalidad; </w:t>
            </w:r>
          </w:p>
        </w:tc>
      </w:tr>
      <w:tr w:rsidR="00D000E9" w:rsidRPr="00236F4B">
        <w:trPr>
          <w:trHeight w:val="411"/>
        </w:trPr>
        <w:tc>
          <w:tcPr>
            <w:tcW w:w="432" w:type="dxa"/>
            <w:tcBorders>
              <w:top w:val="nil"/>
              <w:left w:val="nil"/>
              <w:bottom w:val="nil"/>
              <w:right w:val="nil"/>
            </w:tcBorders>
          </w:tcPr>
          <w:p w:rsidR="00D000E9" w:rsidRPr="00236F4B" w:rsidRDefault="0003057C">
            <w:pPr>
              <w:spacing w:after="0" w:line="259" w:lineRule="auto"/>
              <w:ind w:left="0" w:right="0" w:firstLine="0"/>
              <w:jc w:val="left"/>
              <w:rPr>
                <w:rFonts w:ascii="Arial" w:hAnsi="Arial" w:cs="Arial"/>
              </w:rPr>
            </w:pPr>
            <w:r w:rsidRPr="00236F4B">
              <w:rPr>
                <w:rFonts w:ascii="Arial" w:eastAsia="Arial" w:hAnsi="Arial" w:cs="Arial"/>
              </w:rPr>
              <w:t xml:space="preserve">■ </w:t>
            </w:r>
          </w:p>
        </w:tc>
        <w:tc>
          <w:tcPr>
            <w:tcW w:w="5669" w:type="dxa"/>
            <w:tcBorders>
              <w:top w:val="nil"/>
              <w:left w:val="nil"/>
              <w:bottom w:val="nil"/>
              <w:right w:val="nil"/>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rPr>
              <w:t xml:space="preserve">Función; </w:t>
            </w:r>
          </w:p>
        </w:tc>
      </w:tr>
      <w:tr w:rsidR="00D000E9" w:rsidRPr="00236F4B">
        <w:trPr>
          <w:trHeight w:val="411"/>
        </w:trPr>
        <w:tc>
          <w:tcPr>
            <w:tcW w:w="432" w:type="dxa"/>
            <w:tcBorders>
              <w:top w:val="nil"/>
              <w:left w:val="nil"/>
              <w:bottom w:val="nil"/>
              <w:right w:val="nil"/>
            </w:tcBorders>
          </w:tcPr>
          <w:p w:rsidR="00D000E9" w:rsidRPr="00236F4B" w:rsidRDefault="0003057C">
            <w:pPr>
              <w:spacing w:after="0" w:line="259" w:lineRule="auto"/>
              <w:ind w:left="0" w:right="0" w:firstLine="0"/>
              <w:jc w:val="left"/>
              <w:rPr>
                <w:rFonts w:ascii="Arial" w:hAnsi="Arial" w:cs="Arial"/>
              </w:rPr>
            </w:pPr>
            <w:r w:rsidRPr="00236F4B">
              <w:rPr>
                <w:rFonts w:ascii="Arial" w:eastAsia="Arial" w:hAnsi="Arial" w:cs="Arial"/>
              </w:rPr>
              <w:t xml:space="preserve">■ </w:t>
            </w:r>
          </w:p>
        </w:tc>
        <w:tc>
          <w:tcPr>
            <w:tcW w:w="5669" w:type="dxa"/>
            <w:tcBorders>
              <w:top w:val="nil"/>
              <w:left w:val="nil"/>
              <w:bottom w:val="nil"/>
              <w:right w:val="nil"/>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rPr>
              <w:t xml:space="preserve">Sub-Función; </w:t>
            </w:r>
          </w:p>
        </w:tc>
      </w:tr>
      <w:tr w:rsidR="00D000E9" w:rsidRPr="00236F4B">
        <w:trPr>
          <w:trHeight w:val="409"/>
        </w:trPr>
        <w:tc>
          <w:tcPr>
            <w:tcW w:w="432" w:type="dxa"/>
            <w:tcBorders>
              <w:top w:val="nil"/>
              <w:left w:val="nil"/>
              <w:bottom w:val="nil"/>
              <w:right w:val="nil"/>
            </w:tcBorders>
          </w:tcPr>
          <w:p w:rsidR="00D000E9" w:rsidRPr="00236F4B" w:rsidRDefault="0003057C">
            <w:pPr>
              <w:spacing w:after="0" w:line="259" w:lineRule="auto"/>
              <w:ind w:left="0" w:right="0" w:firstLine="0"/>
              <w:jc w:val="left"/>
              <w:rPr>
                <w:rFonts w:ascii="Arial" w:hAnsi="Arial" w:cs="Arial"/>
              </w:rPr>
            </w:pPr>
            <w:r w:rsidRPr="00236F4B">
              <w:rPr>
                <w:rFonts w:ascii="Arial" w:eastAsia="Arial" w:hAnsi="Arial" w:cs="Arial"/>
              </w:rPr>
              <w:t xml:space="preserve">■ </w:t>
            </w:r>
          </w:p>
        </w:tc>
        <w:tc>
          <w:tcPr>
            <w:tcW w:w="5669" w:type="dxa"/>
            <w:tcBorders>
              <w:top w:val="nil"/>
              <w:left w:val="nil"/>
              <w:bottom w:val="nil"/>
              <w:right w:val="nil"/>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rPr>
              <w:t xml:space="preserve">Actividad Institucional; </w:t>
            </w:r>
          </w:p>
        </w:tc>
      </w:tr>
      <w:tr w:rsidR="00D000E9" w:rsidRPr="00236F4B">
        <w:trPr>
          <w:trHeight w:val="409"/>
        </w:trPr>
        <w:tc>
          <w:tcPr>
            <w:tcW w:w="432" w:type="dxa"/>
            <w:tcBorders>
              <w:top w:val="nil"/>
              <w:left w:val="nil"/>
              <w:bottom w:val="nil"/>
              <w:right w:val="nil"/>
            </w:tcBorders>
          </w:tcPr>
          <w:p w:rsidR="00D000E9" w:rsidRPr="00236F4B" w:rsidRDefault="0003057C">
            <w:pPr>
              <w:spacing w:after="0" w:line="259" w:lineRule="auto"/>
              <w:ind w:left="0" w:right="0" w:firstLine="0"/>
              <w:jc w:val="left"/>
              <w:rPr>
                <w:rFonts w:ascii="Arial" w:hAnsi="Arial" w:cs="Arial"/>
              </w:rPr>
            </w:pPr>
            <w:r w:rsidRPr="00236F4B">
              <w:rPr>
                <w:rFonts w:ascii="Arial" w:eastAsia="Arial" w:hAnsi="Arial" w:cs="Arial"/>
              </w:rPr>
              <w:t xml:space="preserve">■ </w:t>
            </w:r>
          </w:p>
        </w:tc>
        <w:tc>
          <w:tcPr>
            <w:tcW w:w="5669" w:type="dxa"/>
            <w:tcBorders>
              <w:top w:val="nil"/>
              <w:left w:val="nil"/>
              <w:bottom w:val="nil"/>
              <w:right w:val="nil"/>
            </w:tcBorders>
          </w:tcPr>
          <w:p w:rsidR="00D000E9" w:rsidRPr="00236F4B" w:rsidRDefault="0003057C">
            <w:pPr>
              <w:spacing w:after="0" w:line="259" w:lineRule="auto"/>
              <w:ind w:left="0" w:right="0" w:firstLine="0"/>
              <w:rPr>
                <w:rFonts w:ascii="Arial" w:hAnsi="Arial" w:cs="Arial"/>
              </w:rPr>
            </w:pPr>
            <w:r w:rsidRPr="00236F4B">
              <w:rPr>
                <w:rFonts w:ascii="Arial" w:hAnsi="Arial" w:cs="Arial"/>
              </w:rPr>
              <w:t xml:space="preserve">Programa Presupuestario (Tipo, Grupo, Modalidad, Programa); </w:t>
            </w:r>
          </w:p>
        </w:tc>
      </w:tr>
      <w:tr w:rsidR="00D000E9" w:rsidRPr="00236F4B">
        <w:trPr>
          <w:trHeight w:val="410"/>
        </w:trPr>
        <w:tc>
          <w:tcPr>
            <w:tcW w:w="432" w:type="dxa"/>
            <w:tcBorders>
              <w:top w:val="nil"/>
              <w:left w:val="nil"/>
              <w:bottom w:val="nil"/>
              <w:right w:val="nil"/>
            </w:tcBorders>
          </w:tcPr>
          <w:p w:rsidR="00D000E9" w:rsidRPr="00236F4B" w:rsidRDefault="0003057C">
            <w:pPr>
              <w:spacing w:after="0" w:line="259" w:lineRule="auto"/>
              <w:ind w:left="0" w:right="0" w:firstLine="0"/>
              <w:jc w:val="left"/>
              <w:rPr>
                <w:rFonts w:ascii="Arial" w:hAnsi="Arial" w:cs="Arial"/>
              </w:rPr>
            </w:pPr>
            <w:r w:rsidRPr="00236F4B">
              <w:rPr>
                <w:rFonts w:ascii="Arial" w:eastAsia="Arial" w:hAnsi="Arial" w:cs="Arial"/>
              </w:rPr>
              <w:t xml:space="preserve">■ </w:t>
            </w:r>
          </w:p>
        </w:tc>
        <w:tc>
          <w:tcPr>
            <w:tcW w:w="5669" w:type="dxa"/>
            <w:tcBorders>
              <w:top w:val="nil"/>
              <w:left w:val="nil"/>
              <w:bottom w:val="nil"/>
              <w:right w:val="nil"/>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rPr>
              <w:t xml:space="preserve">Objeto del Gasto; </w:t>
            </w:r>
          </w:p>
        </w:tc>
      </w:tr>
      <w:tr w:rsidR="00D000E9" w:rsidRPr="00236F4B">
        <w:trPr>
          <w:trHeight w:val="410"/>
        </w:trPr>
        <w:tc>
          <w:tcPr>
            <w:tcW w:w="432" w:type="dxa"/>
            <w:tcBorders>
              <w:top w:val="nil"/>
              <w:left w:val="nil"/>
              <w:bottom w:val="nil"/>
              <w:right w:val="nil"/>
            </w:tcBorders>
          </w:tcPr>
          <w:p w:rsidR="00D000E9" w:rsidRPr="00236F4B" w:rsidRDefault="0003057C">
            <w:pPr>
              <w:spacing w:after="0" w:line="259" w:lineRule="auto"/>
              <w:ind w:left="0" w:right="0" w:firstLine="0"/>
              <w:jc w:val="left"/>
              <w:rPr>
                <w:rFonts w:ascii="Arial" w:hAnsi="Arial" w:cs="Arial"/>
              </w:rPr>
            </w:pPr>
            <w:r w:rsidRPr="00236F4B">
              <w:rPr>
                <w:rFonts w:ascii="Arial" w:eastAsia="Arial" w:hAnsi="Arial" w:cs="Arial"/>
              </w:rPr>
              <w:t xml:space="preserve">■ </w:t>
            </w:r>
          </w:p>
        </w:tc>
        <w:tc>
          <w:tcPr>
            <w:tcW w:w="5669" w:type="dxa"/>
            <w:tcBorders>
              <w:top w:val="nil"/>
              <w:left w:val="nil"/>
              <w:bottom w:val="nil"/>
              <w:right w:val="nil"/>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rPr>
              <w:t xml:space="preserve">Tipo del Gasto; </w:t>
            </w:r>
          </w:p>
        </w:tc>
      </w:tr>
      <w:tr w:rsidR="00D000E9" w:rsidRPr="00236F4B">
        <w:trPr>
          <w:trHeight w:val="409"/>
        </w:trPr>
        <w:tc>
          <w:tcPr>
            <w:tcW w:w="432" w:type="dxa"/>
            <w:tcBorders>
              <w:top w:val="nil"/>
              <w:left w:val="nil"/>
              <w:bottom w:val="nil"/>
              <w:right w:val="nil"/>
            </w:tcBorders>
          </w:tcPr>
          <w:p w:rsidR="00D000E9" w:rsidRPr="00236F4B" w:rsidRDefault="0003057C">
            <w:pPr>
              <w:spacing w:after="0" w:line="259" w:lineRule="auto"/>
              <w:ind w:left="0" w:right="0" w:firstLine="0"/>
              <w:jc w:val="left"/>
              <w:rPr>
                <w:rFonts w:ascii="Arial" w:hAnsi="Arial" w:cs="Arial"/>
              </w:rPr>
            </w:pPr>
            <w:r w:rsidRPr="00236F4B">
              <w:rPr>
                <w:rFonts w:ascii="Arial" w:eastAsia="Arial" w:hAnsi="Arial" w:cs="Arial"/>
              </w:rPr>
              <w:t xml:space="preserve">■ </w:t>
            </w:r>
          </w:p>
        </w:tc>
        <w:tc>
          <w:tcPr>
            <w:tcW w:w="5669" w:type="dxa"/>
            <w:tcBorders>
              <w:top w:val="nil"/>
              <w:left w:val="nil"/>
              <w:bottom w:val="nil"/>
              <w:right w:val="nil"/>
            </w:tcBorders>
          </w:tcPr>
          <w:p w:rsidR="00D000E9" w:rsidRPr="00236F4B" w:rsidRDefault="0003057C">
            <w:pPr>
              <w:spacing w:after="0" w:line="259" w:lineRule="auto"/>
              <w:ind w:left="0" w:right="0" w:firstLine="0"/>
              <w:jc w:val="left"/>
              <w:rPr>
                <w:rFonts w:ascii="Arial" w:hAnsi="Arial" w:cs="Arial"/>
              </w:rPr>
            </w:pPr>
            <w:r w:rsidRPr="00236F4B">
              <w:rPr>
                <w:rFonts w:ascii="Arial" w:hAnsi="Arial" w:cs="Arial"/>
              </w:rPr>
              <w:t xml:space="preserve">Fuente de financiamiento; y </w:t>
            </w:r>
          </w:p>
        </w:tc>
      </w:tr>
      <w:tr w:rsidR="00D000E9" w:rsidRPr="00236F4B">
        <w:trPr>
          <w:trHeight w:val="334"/>
        </w:trPr>
        <w:tc>
          <w:tcPr>
            <w:tcW w:w="432" w:type="dxa"/>
            <w:tcBorders>
              <w:top w:val="nil"/>
              <w:left w:val="nil"/>
              <w:bottom w:val="nil"/>
              <w:right w:val="nil"/>
            </w:tcBorders>
          </w:tcPr>
          <w:p w:rsidR="00D000E9" w:rsidRPr="00236F4B" w:rsidRDefault="0003057C">
            <w:pPr>
              <w:spacing w:after="0" w:line="259" w:lineRule="auto"/>
              <w:ind w:left="0" w:right="0" w:firstLine="0"/>
              <w:jc w:val="left"/>
              <w:rPr>
                <w:rFonts w:ascii="Arial" w:hAnsi="Arial" w:cs="Arial"/>
              </w:rPr>
            </w:pPr>
            <w:r w:rsidRPr="00236F4B">
              <w:rPr>
                <w:rFonts w:ascii="Arial" w:eastAsia="Arial" w:hAnsi="Arial" w:cs="Arial"/>
              </w:rPr>
              <w:t xml:space="preserve">■ </w:t>
            </w:r>
          </w:p>
        </w:tc>
        <w:tc>
          <w:tcPr>
            <w:tcW w:w="5669" w:type="dxa"/>
            <w:tcBorders>
              <w:top w:val="nil"/>
              <w:left w:val="nil"/>
              <w:bottom w:val="nil"/>
              <w:right w:val="nil"/>
            </w:tcBorders>
            <w:vAlign w:val="bottom"/>
          </w:tcPr>
          <w:p w:rsidR="00D000E9" w:rsidRPr="00236F4B" w:rsidRDefault="0003057C">
            <w:pPr>
              <w:spacing w:after="0" w:line="259" w:lineRule="auto"/>
              <w:ind w:left="0" w:right="0" w:firstLine="0"/>
              <w:jc w:val="left"/>
              <w:rPr>
                <w:rFonts w:ascii="Arial" w:hAnsi="Arial" w:cs="Arial"/>
              </w:rPr>
            </w:pPr>
            <w:r w:rsidRPr="00236F4B">
              <w:rPr>
                <w:rFonts w:ascii="Arial" w:hAnsi="Arial" w:cs="Arial"/>
              </w:rPr>
              <w:t xml:space="preserve">Estado/ Municipio/Localidad </w:t>
            </w:r>
          </w:p>
        </w:tc>
      </w:tr>
    </w:tbl>
    <w:p w:rsidR="00D000E9" w:rsidRPr="00236F4B" w:rsidRDefault="0003057C">
      <w:pPr>
        <w:spacing w:after="119" w:line="259" w:lineRule="auto"/>
        <w:ind w:left="288" w:right="0" w:firstLine="0"/>
        <w:jc w:val="left"/>
        <w:rPr>
          <w:rFonts w:ascii="Arial" w:hAnsi="Arial" w:cs="Arial"/>
        </w:rPr>
      </w:pPr>
      <w:r w:rsidRPr="00236F4B">
        <w:rPr>
          <w:rFonts w:ascii="Arial" w:hAnsi="Arial" w:cs="Arial"/>
        </w:rPr>
        <w:t xml:space="preserve"> </w:t>
      </w:r>
    </w:p>
    <w:p w:rsidR="00D000E9" w:rsidRPr="00236F4B" w:rsidRDefault="0003057C">
      <w:pPr>
        <w:spacing w:after="123"/>
        <w:ind w:right="0"/>
        <w:rPr>
          <w:rFonts w:ascii="Arial" w:hAnsi="Arial" w:cs="Arial"/>
        </w:rPr>
      </w:pPr>
      <w:r w:rsidRPr="00236F4B">
        <w:rPr>
          <w:rFonts w:ascii="Arial" w:hAnsi="Arial" w:cs="Arial"/>
        </w:rPr>
        <w:t xml:space="preserve">Las distintas etapas del ejercicio del presupuesto de egresos, a que puede corresponder una operación por registrar, son las siguientes: </w:t>
      </w:r>
    </w:p>
    <w:p w:rsidR="00F10502" w:rsidRDefault="0003057C">
      <w:pPr>
        <w:spacing w:after="4" w:line="295" w:lineRule="auto"/>
        <w:ind w:left="278" w:right="4570" w:hanging="5"/>
        <w:jc w:val="left"/>
        <w:rPr>
          <w:rFonts w:ascii="Arial" w:hAnsi="Arial" w:cs="Arial"/>
        </w:rPr>
      </w:pPr>
      <w:r w:rsidRPr="00236F4B">
        <w:rPr>
          <w:rFonts w:ascii="Arial" w:hAnsi="Arial" w:cs="Arial"/>
          <w:b/>
        </w:rPr>
        <w:t xml:space="preserve">1. </w:t>
      </w:r>
      <w:r w:rsidRPr="00236F4B">
        <w:rPr>
          <w:rFonts w:ascii="Arial" w:hAnsi="Arial" w:cs="Arial"/>
          <w:b/>
        </w:rPr>
        <w:tab/>
        <w:t xml:space="preserve">Etapas relacionadas con el Presupuesto autorizado: </w:t>
      </w:r>
      <w:r w:rsidRPr="00236F4B">
        <w:rPr>
          <w:rFonts w:ascii="Arial" w:hAnsi="Arial" w:cs="Arial"/>
        </w:rPr>
        <w:t xml:space="preserve"> </w:t>
      </w:r>
      <w:r w:rsidRPr="00236F4B">
        <w:rPr>
          <w:rFonts w:ascii="Arial" w:hAnsi="Arial" w:cs="Arial"/>
        </w:rPr>
        <w:tab/>
      </w:r>
    </w:p>
    <w:p w:rsidR="00F10502" w:rsidRDefault="00F10502">
      <w:pPr>
        <w:spacing w:after="4" w:line="295" w:lineRule="auto"/>
        <w:ind w:left="278" w:right="4570" w:hanging="5"/>
        <w:jc w:val="left"/>
        <w:rPr>
          <w:rFonts w:ascii="Arial" w:hAnsi="Arial" w:cs="Arial"/>
        </w:rPr>
      </w:pPr>
    </w:p>
    <w:p w:rsidR="00F10502" w:rsidRDefault="0003057C">
      <w:pPr>
        <w:spacing w:after="4" w:line="295" w:lineRule="auto"/>
        <w:ind w:left="278" w:right="4570" w:hanging="5"/>
        <w:jc w:val="left"/>
        <w:rPr>
          <w:rFonts w:ascii="Arial" w:hAnsi="Arial" w:cs="Arial"/>
        </w:rPr>
      </w:pPr>
      <w:r w:rsidRPr="00236F4B">
        <w:rPr>
          <w:rFonts w:ascii="Arial" w:hAnsi="Arial" w:cs="Arial"/>
        </w:rPr>
        <w:t xml:space="preserve">-Presupuesto aprobado </w:t>
      </w:r>
      <w:r w:rsidR="00F10502">
        <w:rPr>
          <w:rFonts w:ascii="Arial" w:hAnsi="Arial" w:cs="Arial"/>
        </w:rPr>
        <w:t xml:space="preserve">analítico) </w:t>
      </w:r>
      <w:r w:rsidRPr="00236F4B">
        <w:rPr>
          <w:rFonts w:ascii="Arial" w:hAnsi="Arial" w:cs="Arial"/>
        </w:rPr>
        <w:t xml:space="preserve">-Adecuaciones presupuestarias:  </w:t>
      </w:r>
      <w:r w:rsidRPr="00236F4B">
        <w:rPr>
          <w:rFonts w:ascii="Arial" w:hAnsi="Arial" w:cs="Arial"/>
        </w:rPr>
        <w:tab/>
      </w:r>
    </w:p>
    <w:p w:rsidR="00D000E9" w:rsidRPr="00236F4B" w:rsidRDefault="0003057C">
      <w:pPr>
        <w:spacing w:after="4" w:line="295" w:lineRule="auto"/>
        <w:ind w:left="278" w:right="4570" w:hanging="5"/>
        <w:jc w:val="left"/>
        <w:rPr>
          <w:rFonts w:ascii="Arial" w:hAnsi="Arial" w:cs="Arial"/>
        </w:rPr>
      </w:pPr>
      <w:r w:rsidRPr="00236F4B">
        <w:rPr>
          <w:rFonts w:ascii="Arial" w:hAnsi="Arial" w:cs="Arial"/>
        </w:rPr>
        <w:t xml:space="preserve">Aprobadas por Decreto </w:t>
      </w:r>
    </w:p>
    <w:p w:rsidR="00D000E9" w:rsidRPr="00236F4B" w:rsidRDefault="0003057C">
      <w:pPr>
        <w:spacing w:after="81" w:line="259" w:lineRule="auto"/>
        <w:ind w:left="0" w:right="0" w:firstLine="0"/>
        <w:jc w:val="left"/>
        <w:rPr>
          <w:rFonts w:ascii="Arial" w:hAnsi="Arial" w:cs="Arial"/>
        </w:rPr>
      </w:pPr>
      <w:r w:rsidRPr="00236F4B">
        <w:rPr>
          <w:rFonts w:ascii="Arial" w:hAnsi="Arial" w:cs="Arial"/>
        </w:rPr>
        <w:t xml:space="preserve"> </w:t>
      </w:r>
    </w:p>
    <w:p w:rsidR="00D000E9" w:rsidRPr="00236F4B" w:rsidRDefault="0003057C" w:rsidP="00596813">
      <w:pPr>
        <w:numPr>
          <w:ilvl w:val="0"/>
          <w:numId w:val="122"/>
        </w:numPr>
        <w:spacing w:after="49"/>
        <w:ind w:left="709" w:right="0" w:hanging="281"/>
        <w:rPr>
          <w:rFonts w:ascii="Arial" w:hAnsi="Arial" w:cs="Arial"/>
        </w:rPr>
      </w:pPr>
      <w:r w:rsidRPr="00236F4B">
        <w:rPr>
          <w:rFonts w:ascii="Arial" w:hAnsi="Arial" w:cs="Arial"/>
        </w:rPr>
        <w:t xml:space="preserve">Ampliaciones </w:t>
      </w:r>
    </w:p>
    <w:p w:rsidR="00D000E9" w:rsidRPr="00236F4B" w:rsidRDefault="0003057C" w:rsidP="00596813">
      <w:pPr>
        <w:numPr>
          <w:ilvl w:val="0"/>
          <w:numId w:val="122"/>
        </w:numPr>
        <w:spacing w:after="6"/>
        <w:ind w:left="709" w:right="0" w:hanging="281"/>
        <w:rPr>
          <w:rFonts w:ascii="Arial" w:hAnsi="Arial" w:cs="Arial"/>
        </w:rPr>
      </w:pPr>
      <w:r w:rsidRPr="00236F4B">
        <w:rPr>
          <w:rFonts w:ascii="Arial" w:hAnsi="Arial" w:cs="Arial"/>
        </w:rPr>
        <w:t xml:space="preserve">Reducciones </w:t>
      </w:r>
    </w:p>
    <w:p w:rsidR="00D000E9" w:rsidRPr="00236F4B" w:rsidRDefault="0003057C">
      <w:pPr>
        <w:spacing w:after="38" w:line="259" w:lineRule="auto"/>
        <w:ind w:left="428" w:right="0" w:firstLine="0"/>
        <w:jc w:val="left"/>
        <w:rPr>
          <w:rFonts w:ascii="Arial" w:hAnsi="Arial" w:cs="Arial"/>
        </w:rPr>
      </w:pPr>
      <w:r w:rsidRPr="00236F4B">
        <w:rPr>
          <w:rFonts w:ascii="Arial" w:hAnsi="Arial" w:cs="Arial"/>
        </w:rPr>
        <w:t xml:space="preserve"> </w:t>
      </w:r>
    </w:p>
    <w:p w:rsidR="00D000E9" w:rsidRPr="00236F4B" w:rsidRDefault="0003057C">
      <w:pPr>
        <w:spacing w:after="71"/>
        <w:ind w:left="438" w:right="0"/>
        <w:rPr>
          <w:rFonts w:ascii="Arial" w:hAnsi="Arial" w:cs="Arial"/>
        </w:rPr>
      </w:pPr>
      <w:r w:rsidRPr="00236F4B">
        <w:rPr>
          <w:rFonts w:ascii="Arial" w:hAnsi="Arial" w:cs="Arial"/>
        </w:rPr>
        <w:t xml:space="preserve">Internas: </w:t>
      </w:r>
    </w:p>
    <w:p w:rsidR="00D000E9" w:rsidRPr="00236F4B" w:rsidRDefault="0003057C" w:rsidP="00596813">
      <w:pPr>
        <w:numPr>
          <w:ilvl w:val="0"/>
          <w:numId w:val="122"/>
        </w:numPr>
        <w:spacing w:after="49"/>
        <w:ind w:left="709" w:right="0" w:hanging="281"/>
        <w:rPr>
          <w:rFonts w:ascii="Arial" w:hAnsi="Arial" w:cs="Arial"/>
        </w:rPr>
      </w:pPr>
      <w:r w:rsidRPr="00236F4B">
        <w:rPr>
          <w:rFonts w:ascii="Arial" w:hAnsi="Arial" w:cs="Arial"/>
        </w:rPr>
        <w:t xml:space="preserve">Ampliaciones </w:t>
      </w:r>
    </w:p>
    <w:p w:rsidR="00D000E9" w:rsidRPr="00236F4B" w:rsidRDefault="0003057C" w:rsidP="00596813">
      <w:pPr>
        <w:numPr>
          <w:ilvl w:val="0"/>
          <w:numId w:val="122"/>
        </w:numPr>
        <w:spacing w:after="5"/>
        <w:ind w:left="709" w:right="0" w:hanging="281"/>
        <w:rPr>
          <w:rFonts w:ascii="Arial" w:hAnsi="Arial" w:cs="Arial"/>
        </w:rPr>
      </w:pPr>
      <w:r w:rsidRPr="00236F4B">
        <w:rPr>
          <w:rFonts w:ascii="Arial" w:hAnsi="Arial" w:cs="Arial"/>
        </w:rPr>
        <w:t xml:space="preserve">Reducciones </w:t>
      </w:r>
    </w:p>
    <w:p w:rsidR="00D000E9" w:rsidRPr="00236F4B" w:rsidRDefault="0003057C">
      <w:pPr>
        <w:spacing w:after="38" w:line="259" w:lineRule="auto"/>
        <w:ind w:left="428" w:right="0" w:firstLine="0"/>
        <w:jc w:val="left"/>
        <w:rPr>
          <w:rFonts w:ascii="Arial" w:hAnsi="Arial" w:cs="Arial"/>
        </w:rPr>
      </w:pPr>
      <w:r w:rsidRPr="00236F4B">
        <w:rPr>
          <w:rFonts w:ascii="Arial" w:hAnsi="Arial" w:cs="Arial"/>
        </w:rPr>
        <w:t xml:space="preserve"> </w:t>
      </w:r>
    </w:p>
    <w:p w:rsidR="00D000E9" w:rsidRPr="00236F4B" w:rsidRDefault="0003057C">
      <w:pPr>
        <w:spacing w:after="71"/>
        <w:ind w:left="438" w:right="0"/>
        <w:rPr>
          <w:rFonts w:ascii="Arial" w:hAnsi="Arial" w:cs="Arial"/>
        </w:rPr>
      </w:pPr>
      <w:r w:rsidRPr="00236F4B">
        <w:rPr>
          <w:rFonts w:ascii="Arial" w:hAnsi="Arial" w:cs="Arial"/>
        </w:rPr>
        <w:t xml:space="preserve">Externas: </w:t>
      </w:r>
    </w:p>
    <w:p w:rsidR="00D000E9" w:rsidRPr="00236F4B" w:rsidRDefault="0003057C" w:rsidP="00596813">
      <w:pPr>
        <w:numPr>
          <w:ilvl w:val="0"/>
          <w:numId w:val="122"/>
        </w:numPr>
        <w:spacing w:after="48"/>
        <w:ind w:left="709" w:right="0" w:hanging="281"/>
        <w:rPr>
          <w:rFonts w:ascii="Arial" w:hAnsi="Arial" w:cs="Arial"/>
        </w:rPr>
      </w:pPr>
      <w:r w:rsidRPr="00236F4B">
        <w:rPr>
          <w:rFonts w:ascii="Arial" w:hAnsi="Arial" w:cs="Arial"/>
        </w:rPr>
        <w:t xml:space="preserve">Ampliaciones líquidas Pendientes de aprobación </w:t>
      </w:r>
    </w:p>
    <w:p w:rsidR="00D000E9" w:rsidRPr="00236F4B" w:rsidRDefault="0003057C" w:rsidP="00596813">
      <w:pPr>
        <w:numPr>
          <w:ilvl w:val="0"/>
          <w:numId w:val="122"/>
        </w:numPr>
        <w:spacing w:after="49"/>
        <w:ind w:left="709" w:right="0" w:hanging="281"/>
        <w:rPr>
          <w:rFonts w:ascii="Arial" w:hAnsi="Arial" w:cs="Arial"/>
        </w:rPr>
      </w:pPr>
      <w:r w:rsidRPr="00236F4B">
        <w:rPr>
          <w:rFonts w:ascii="Arial" w:hAnsi="Arial" w:cs="Arial"/>
        </w:rPr>
        <w:t xml:space="preserve">Aprobadas </w:t>
      </w:r>
    </w:p>
    <w:p w:rsidR="00D000E9" w:rsidRPr="00236F4B" w:rsidRDefault="0003057C" w:rsidP="00596813">
      <w:pPr>
        <w:numPr>
          <w:ilvl w:val="0"/>
          <w:numId w:val="122"/>
        </w:numPr>
        <w:spacing w:after="48"/>
        <w:ind w:left="709" w:right="0" w:hanging="281"/>
        <w:rPr>
          <w:rFonts w:ascii="Arial" w:hAnsi="Arial" w:cs="Arial"/>
        </w:rPr>
      </w:pPr>
      <w:r w:rsidRPr="00236F4B">
        <w:rPr>
          <w:rFonts w:ascii="Arial" w:hAnsi="Arial" w:cs="Arial"/>
        </w:rPr>
        <w:t xml:space="preserve">Reducciones líquidas Pendientes de aprobación </w:t>
      </w:r>
    </w:p>
    <w:p w:rsidR="00D000E9" w:rsidRPr="00236F4B" w:rsidRDefault="0003057C" w:rsidP="00596813">
      <w:pPr>
        <w:numPr>
          <w:ilvl w:val="0"/>
          <w:numId w:val="122"/>
        </w:numPr>
        <w:spacing w:after="49"/>
        <w:ind w:left="709" w:right="0" w:hanging="281"/>
        <w:rPr>
          <w:rFonts w:ascii="Arial" w:hAnsi="Arial" w:cs="Arial"/>
        </w:rPr>
      </w:pPr>
      <w:r w:rsidRPr="00236F4B">
        <w:rPr>
          <w:rFonts w:ascii="Arial" w:hAnsi="Arial" w:cs="Arial"/>
        </w:rPr>
        <w:t xml:space="preserve">Aprobadas </w:t>
      </w:r>
    </w:p>
    <w:p w:rsidR="00D000E9" w:rsidRPr="00236F4B" w:rsidRDefault="0003057C" w:rsidP="00596813">
      <w:pPr>
        <w:numPr>
          <w:ilvl w:val="0"/>
          <w:numId w:val="122"/>
        </w:numPr>
        <w:spacing w:after="45"/>
        <w:ind w:left="709" w:right="0" w:hanging="281"/>
        <w:rPr>
          <w:rFonts w:ascii="Arial" w:hAnsi="Arial" w:cs="Arial"/>
        </w:rPr>
      </w:pPr>
      <w:r w:rsidRPr="00236F4B">
        <w:rPr>
          <w:rFonts w:ascii="Arial" w:hAnsi="Arial" w:cs="Arial"/>
        </w:rPr>
        <w:t xml:space="preserve">Adiciones Compensadas Pendientes de Aprobación </w:t>
      </w:r>
    </w:p>
    <w:p w:rsidR="00D000E9" w:rsidRPr="00236F4B" w:rsidRDefault="0003057C" w:rsidP="00596813">
      <w:pPr>
        <w:numPr>
          <w:ilvl w:val="0"/>
          <w:numId w:val="122"/>
        </w:numPr>
        <w:spacing w:after="6"/>
        <w:ind w:left="709" w:right="0" w:hanging="281"/>
        <w:rPr>
          <w:rFonts w:ascii="Arial" w:hAnsi="Arial" w:cs="Arial"/>
        </w:rPr>
      </w:pPr>
      <w:r w:rsidRPr="00236F4B">
        <w:rPr>
          <w:rFonts w:ascii="Arial" w:hAnsi="Arial" w:cs="Arial"/>
        </w:rPr>
        <w:t xml:space="preserve">Aprobadas </w:t>
      </w:r>
    </w:p>
    <w:p w:rsidR="00D000E9" w:rsidRPr="00236F4B" w:rsidRDefault="0003057C">
      <w:pPr>
        <w:spacing w:after="28"/>
        <w:ind w:left="438" w:right="0"/>
        <w:rPr>
          <w:rFonts w:ascii="Arial" w:hAnsi="Arial" w:cs="Arial"/>
        </w:rPr>
      </w:pPr>
      <w:r w:rsidRPr="00236F4B">
        <w:rPr>
          <w:rFonts w:ascii="Arial" w:hAnsi="Arial" w:cs="Arial"/>
        </w:rPr>
        <w:t xml:space="preserve">     -Presupuesto aprobado modificado (vigente) actualizado. </w:t>
      </w:r>
    </w:p>
    <w:p w:rsidR="00D000E9" w:rsidRPr="00236F4B" w:rsidRDefault="0003057C">
      <w:pPr>
        <w:spacing w:after="38" w:line="259" w:lineRule="auto"/>
        <w:ind w:left="288" w:right="0" w:firstLine="0"/>
        <w:jc w:val="left"/>
        <w:rPr>
          <w:rFonts w:ascii="Arial" w:hAnsi="Arial" w:cs="Arial"/>
        </w:rPr>
      </w:pPr>
      <w:r w:rsidRPr="00236F4B">
        <w:rPr>
          <w:rFonts w:ascii="Arial" w:hAnsi="Arial" w:cs="Arial"/>
          <w:b/>
        </w:rPr>
        <w:t xml:space="preserve"> </w:t>
      </w:r>
    </w:p>
    <w:p w:rsidR="00F10502" w:rsidRPr="00236F4B" w:rsidRDefault="0003057C">
      <w:pPr>
        <w:spacing w:after="57" w:line="259" w:lineRule="auto"/>
        <w:ind w:left="288" w:right="0" w:firstLine="0"/>
        <w:jc w:val="left"/>
        <w:rPr>
          <w:rFonts w:ascii="Arial" w:hAnsi="Arial" w:cs="Arial"/>
        </w:rPr>
      </w:pPr>
      <w:r w:rsidRPr="00236F4B">
        <w:rPr>
          <w:rFonts w:ascii="Arial" w:hAnsi="Arial" w:cs="Arial"/>
          <w:b/>
        </w:rPr>
        <w:t xml:space="preserve"> </w:t>
      </w:r>
    </w:p>
    <w:p w:rsidR="00D000E9" w:rsidRPr="00236F4B" w:rsidRDefault="0003057C" w:rsidP="00596813">
      <w:pPr>
        <w:numPr>
          <w:ilvl w:val="0"/>
          <w:numId w:val="123"/>
        </w:numPr>
        <w:spacing w:after="22" w:line="259" w:lineRule="auto"/>
        <w:ind w:right="0" w:hanging="243"/>
        <w:jc w:val="left"/>
        <w:rPr>
          <w:rFonts w:ascii="Arial" w:hAnsi="Arial" w:cs="Arial"/>
        </w:rPr>
      </w:pPr>
      <w:r w:rsidRPr="00236F4B">
        <w:rPr>
          <w:rFonts w:ascii="Arial" w:hAnsi="Arial" w:cs="Arial"/>
          <w:b/>
          <w:sz w:val="24"/>
        </w:rPr>
        <w:t xml:space="preserve">Etapas relacionadas con la Calendarización mensual. </w:t>
      </w:r>
    </w:p>
    <w:p w:rsidR="00D000E9" w:rsidRPr="00236F4B" w:rsidRDefault="0003057C">
      <w:pPr>
        <w:spacing w:after="38" w:line="259" w:lineRule="auto"/>
        <w:ind w:left="0" w:right="0" w:firstLine="0"/>
        <w:jc w:val="left"/>
        <w:rPr>
          <w:rFonts w:ascii="Arial" w:hAnsi="Arial" w:cs="Arial"/>
        </w:rPr>
      </w:pPr>
      <w:r w:rsidRPr="00236F4B">
        <w:rPr>
          <w:rFonts w:ascii="Arial" w:hAnsi="Arial" w:cs="Arial"/>
        </w:rPr>
        <w:t xml:space="preserve"> </w:t>
      </w:r>
    </w:p>
    <w:p w:rsidR="00F10502" w:rsidRDefault="0003057C">
      <w:pPr>
        <w:spacing w:after="36"/>
        <w:ind w:left="298" w:right="5553"/>
        <w:rPr>
          <w:rFonts w:ascii="Arial" w:hAnsi="Arial" w:cs="Arial"/>
        </w:rPr>
      </w:pPr>
      <w:r w:rsidRPr="00236F4B">
        <w:rPr>
          <w:rFonts w:ascii="Arial" w:hAnsi="Arial" w:cs="Arial"/>
        </w:rPr>
        <w:t xml:space="preserve">-Calendario original Autorizado </w:t>
      </w:r>
    </w:p>
    <w:p w:rsidR="00D000E9" w:rsidRPr="00236F4B" w:rsidRDefault="0003057C">
      <w:pPr>
        <w:spacing w:after="36"/>
        <w:ind w:left="298" w:right="5553"/>
        <w:rPr>
          <w:rFonts w:ascii="Arial" w:hAnsi="Arial" w:cs="Arial"/>
        </w:rPr>
      </w:pPr>
      <w:r w:rsidRPr="00236F4B">
        <w:rPr>
          <w:rFonts w:ascii="Arial" w:hAnsi="Arial" w:cs="Arial"/>
        </w:rPr>
        <w:t xml:space="preserve">-Adecuaciones de calendarios: </w:t>
      </w:r>
    </w:p>
    <w:p w:rsidR="00D000E9" w:rsidRPr="00236F4B" w:rsidRDefault="0003057C">
      <w:pPr>
        <w:spacing w:after="38" w:line="259" w:lineRule="auto"/>
        <w:ind w:left="288" w:right="0" w:firstLine="0"/>
        <w:jc w:val="left"/>
        <w:rPr>
          <w:rFonts w:ascii="Arial" w:hAnsi="Arial" w:cs="Arial"/>
        </w:rPr>
      </w:pPr>
      <w:r w:rsidRPr="00236F4B">
        <w:rPr>
          <w:rFonts w:ascii="Arial" w:hAnsi="Arial" w:cs="Arial"/>
        </w:rPr>
        <w:t xml:space="preserve"> </w:t>
      </w:r>
      <w:r w:rsidRPr="00236F4B">
        <w:rPr>
          <w:rFonts w:ascii="Arial" w:hAnsi="Arial" w:cs="Arial"/>
        </w:rPr>
        <w:tab/>
        <w:t xml:space="preserve"> </w:t>
      </w:r>
    </w:p>
    <w:p w:rsidR="00D000E9" w:rsidRPr="00236F4B" w:rsidRDefault="0003057C">
      <w:pPr>
        <w:spacing w:after="71"/>
        <w:ind w:left="298" w:right="0"/>
        <w:rPr>
          <w:rFonts w:ascii="Arial" w:hAnsi="Arial" w:cs="Arial"/>
        </w:rPr>
      </w:pPr>
      <w:r w:rsidRPr="00236F4B">
        <w:rPr>
          <w:rFonts w:ascii="Arial" w:hAnsi="Arial" w:cs="Arial"/>
        </w:rPr>
        <w:t xml:space="preserve">Internas: </w:t>
      </w:r>
    </w:p>
    <w:p w:rsidR="00D000E9" w:rsidRPr="00236F4B" w:rsidRDefault="0003057C" w:rsidP="00596813">
      <w:pPr>
        <w:numPr>
          <w:ilvl w:val="1"/>
          <w:numId w:val="123"/>
        </w:numPr>
        <w:spacing w:after="49"/>
        <w:ind w:right="0" w:hanging="425"/>
        <w:rPr>
          <w:rFonts w:ascii="Arial" w:hAnsi="Arial" w:cs="Arial"/>
        </w:rPr>
      </w:pPr>
      <w:r w:rsidRPr="00236F4B">
        <w:rPr>
          <w:rFonts w:ascii="Arial" w:hAnsi="Arial" w:cs="Arial"/>
        </w:rPr>
        <w:t xml:space="preserve">Ampliaciones </w:t>
      </w:r>
    </w:p>
    <w:p w:rsidR="00D000E9" w:rsidRPr="00236F4B" w:rsidRDefault="0003057C" w:rsidP="00596813">
      <w:pPr>
        <w:numPr>
          <w:ilvl w:val="1"/>
          <w:numId w:val="123"/>
        </w:numPr>
        <w:spacing w:after="49"/>
        <w:ind w:right="0" w:hanging="425"/>
        <w:rPr>
          <w:rFonts w:ascii="Arial" w:hAnsi="Arial" w:cs="Arial"/>
        </w:rPr>
      </w:pPr>
      <w:r w:rsidRPr="00236F4B">
        <w:rPr>
          <w:rFonts w:ascii="Arial" w:hAnsi="Arial" w:cs="Arial"/>
        </w:rPr>
        <w:t xml:space="preserve">Reducciones </w:t>
      </w:r>
    </w:p>
    <w:p w:rsidR="00D000E9" w:rsidRPr="00236F4B" w:rsidRDefault="0003057C" w:rsidP="00596813">
      <w:pPr>
        <w:numPr>
          <w:ilvl w:val="1"/>
          <w:numId w:val="123"/>
        </w:numPr>
        <w:spacing w:after="5"/>
        <w:ind w:right="0" w:hanging="425"/>
        <w:rPr>
          <w:rFonts w:ascii="Arial" w:hAnsi="Arial" w:cs="Arial"/>
        </w:rPr>
      </w:pPr>
      <w:r w:rsidRPr="00236F4B">
        <w:rPr>
          <w:rFonts w:ascii="Arial" w:hAnsi="Arial" w:cs="Arial"/>
        </w:rPr>
        <w:t xml:space="preserve">Compensadas </w:t>
      </w:r>
    </w:p>
    <w:p w:rsidR="00D000E9" w:rsidRPr="00236F4B" w:rsidRDefault="0003057C">
      <w:pPr>
        <w:spacing w:after="38" w:line="259" w:lineRule="auto"/>
        <w:ind w:left="288" w:right="0" w:firstLine="0"/>
        <w:jc w:val="left"/>
        <w:rPr>
          <w:rFonts w:ascii="Arial" w:hAnsi="Arial" w:cs="Arial"/>
        </w:rPr>
      </w:pPr>
      <w:r w:rsidRPr="00236F4B">
        <w:rPr>
          <w:rFonts w:ascii="Arial" w:hAnsi="Arial" w:cs="Arial"/>
        </w:rPr>
        <w:t xml:space="preserve"> </w:t>
      </w:r>
    </w:p>
    <w:p w:rsidR="00D000E9" w:rsidRPr="00236F4B" w:rsidRDefault="0003057C">
      <w:pPr>
        <w:spacing w:after="71"/>
        <w:ind w:left="298" w:right="0"/>
        <w:rPr>
          <w:rFonts w:ascii="Arial" w:hAnsi="Arial" w:cs="Arial"/>
        </w:rPr>
      </w:pPr>
      <w:r w:rsidRPr="00236F4B">
        <w:rPr>
          <w:rFonts w:ascii="Arial" w:hAnsi="Arial" w:cs="Arial"/>
        </w:rPr>
        <w:t xml:space="preserve">Externas: </w:t>
      </w:r>
    </w:p>
    <w:p w:rsidR="00D000E9" w:rsidRPr="00236F4B" w:rsidRDefault="0003057C" w:rsidP="00596813">
      <w:pPr>
        <w:numPr>
          <w:ilvl w:val="1"/>
          <w:numId w:val="123"/>
        </w:numPr>
        <w:spacing w:after="19"/>
        <w:ind w:right="0" w:hanging="425"/>
        <w:rPr>
          <w:rFonts w:ascii="Arial" w:hAnsi="Arial" w:cs="Arial"/>
        </w:rPr>
      </w:pPr>
      <w:r w:rsidRPr="00236F4B">
        <w:rPr>
          <w:rFonts w:ascii="Arial" w:hAnsi="Arial" w:cs="Arial"/>
        </w:rPr>
        <w:t xml:space="preserve">Ampliaciones Pendientes de aprobación </w:t>
      </w:r>
    </w:p>
    <w:p w:rsidR="00D000E9" w:rsidRPr="00236F4B" w:rsidRDefault="0003057C">
      <w:pPr>
        <w:tabs>
          <w:tab w:val="center" w:pos="284"/>
          <w:tab w:val="center" w:pos="1191"/>
        </w:tabs>
        <w:spacing w:after="0"/>
        <w:ind w:left="0" w:right="0" w:firstLine="0"/>
        <w:jc w:val="left"/>
        <w:rPr>
          <w:rFonts w:ascii="Arial" w:hAnsi="Arial" w:cs="Arial"/>
        </w:rPr>
      </w:pPr>
      <w:r w:rsidRPr="00236F4B">
        <w:rPr>
          <w:rFonts w:ascii="Arial" w:hAnsi="Arial" w:cs="Arial"/>
        </w:rPr>
        <w:tab/>
        <w:t xml:space="preserve"> </w:t>
      </w:r>
      <w:r w:rsidRPr="00236F4B">
        <w:rPr>
          <w:rFonts w:ascii="Arial" w:hAnsi="Arial" w:cs="Arial"/>
        </w:rPr>
        <w:tab/>
        <w:t xml:space="preserve">Aprobadas </w:t>
      </w:r>
    </w:p>
    <w:p w:rsidR="00D000E9" w:rsidRPr="00236F4B" w:rsidRDefault="0003057C" w:rsidP="00596813">
      <w:pPr>
        <w:numPr>
          <w:ilvl w:val="1"/>
          <w:numId w:val="123"/>
        </w:numPr>
        <w:spacing w:after="19"/>
        <w:ind w:right="0" w:hanging="425"/>
        <w:rPr>
          <w:rFonts w:ascii="Arial" w:hAnsi="Arial" w:cs="Arial"/>
        </w:rPr>
      </w:pPr>
      <w:r w:rsidRPr="00236F4B">
        <w:rPr>
          <w:rFonts w:ascii="Arial" w:hAnsi="Arial" w:cs="Arial"/>
        </w:rPr>
        <w:t xml:space="preserve">Reducciones Pendientes de aprobación </w:t>
      </w:r>
    </w:p>
    <w:p w:rsidR="00D000E9" w:rsidRPr="00236F4B" w:rsidRDefault="0003057C">
      <w:pPr>
        <w:tabs>
          <w:tab w:val="center" w:pos="284"/>
          <w:tab w:val="center" w:pos="1191"/>
        </w:tabs>
        <w:spacing w:after="71"/>
        <w:ind w:left="0" w:right="0" w:firstLine="0"/>
        <w:jc w:val="left"/>
        <w:rPr>
          <w:rFonts w:ascii="Arial" w:hAnsi="Arial" w:cs="Arial"/>
        </w:rPr>
      </w:pPr>
      <w:r w:rsidRPr="00236F4B">
        <w:rPr>
          <w:rFonts w:ascii="Arial" w:hAnsi="Arial" w:cs="Arial"/>
        </w:rPr>
        <w:tab/>
        <w:t xml:space="preserve"> </w:t>
      </w:r>
      <w:r w:rsidRPr="00236F4B">
        <w:rPr>
          <w:rFonts w:ascii="Arial" w:hAnsi="Arial" w:cs="Arial"/>
        </w:rPr>
        <w:tab/>
        <w:t xml:space="preserve">Aprobadas </w:t>
      </w:r>
    </w:p>
    <w:p w:rsidR="00D000E9" w:rsidRPr="00236F4B" w:rsidRDefault="0003057C" w:rsidP="00596813">
      <w:pPr>
        <w:numPr>
          <w:ilvl w:val="1"/>
          <w:numId w:val="123"/>
        </w:numPr>
        <w:spacing w:after="19"/>
        <w:ind w:right="0" w:hanging="425"/>
        <w:rPr>
          <w:rFonts w:ascii="Arial" w:hAnsi="Arial" w:cs="Arial"/>
        </w:rPr>
      </w:pPr>
      <w:r w:rsidRPr="00236F4B">
        <w:rPr>
          <w:rFonts w:ascii="Arial" w:hAnsi="Arial" w:cs="Arial"/>
        </w:rPr>
        <w:t xml:space="preserve">Compensadas Pendientes de aprobación </w:t>
      </w:r>
    </w:p>
    <w:p w:rsidR="00D000E9" w:rsidRPr="00236F4B" w:rsidRDefault="0003057C">
      <w:pPr>
        <w:tabs>
          <w:tab w:val="center" w:pos="284"/>
          <w:tab w:val="center" w:pos="1191"/>
        </w:tabs>
        <w:spacing w:after="42"/>
        <w:ind w:left="0" w:right="0" w:firstLine="0"/>
        <w:jc w:val="left"/>
        <w:rPr>
          <w:rFonts w:ascii="Arial" w:hAnsi="Arial" w:cs="Arial"/>
        </w:rPr>
      </w:pPr>
      <w:r w:rsidRPr="00236F4B">
        <w:rPr>
          <w:rFonts w:ascii="Arial" w:hAnsi="Arial" w:cs="Arial"/>
        </w:rPr>
        <w:tab/>
        <w:t xml:space="preserve"> </w:t>
      </w:r>
      <w:r w:rsidRPr="00236F4B">
        <w:rPr>
          <w:rFonts w:ascii="Arial" w:hAnsi="Arial" w:cs="Arial"/>
        </w:rPr>
        <w:tab/>
        <w:t>Aprobadas</w:t>
      </w:r>
      <w:r w:rsidRPr="00236F4B">
        <w:rPr>
          <w:rFonts w:ascii="Arial" w:hAnsi="Arial" w:cs="Arial"/>
          <w:b/>
        </w:rPr>
        <w:t xml:space="preserve"> </w:t>
      </w:r>
    </w:p>
    <w:p w:rsidR="00D000E9" w:rsidRPr="00236F4B" w:rsidRDefault="0003057C">
      <w:pPr>
        <w:tabs>
          <w:tab w:val="center" w:pos="288"/>
          <w:tab w:val="center" w:pos="1580"/>
        </w:tabs>
        <w:spacing w:after="28"/>
        <w:ind w:left="0" w:right="0" w:firstLine="0"/>
        <w:jc w:val="left"/>
        <w:rPr>
          <w:rFonts w:ascii="Arial" w:hAnsi="Arial" w:cs="Arial"/>
        </w:rPr>
      </w:pPr>
      <w:r w:rsidRPr="00236F4B">
        <w:rPr>
          <w:rFonts w:ascii="Arial" w:hAnsi="Arial" w:cs="Arial"/>
        </w:rPr>
        <w:tab/>
      </w:r>
      <w:r w:rsidRPr="00236F4B">
        <w:rPr>
          <w:rFonts w:ascii="Arial" w:hAnsi="Arial" w:cs="Arial"/>
          <w:b/>
        </w:rPr>
        <w:t xml:space="preserve"> </w:t>
      </w:r>
      <w:r w:rsidRPr="00236F4B">
        <w:rPr>
          <w:rFonts w:ascii="Arial" w:hAnsi="Arial" w:cs="Arial"/>
          <w:b/>
        </w:rPr>
        <w:tab/>
        <w:t>-</w:t>
      </w:r>
      <w:r w:rsidRPr="00236F4B">
        <w:rPr>
          <w:rFonts w:ascii="Arial" w:hAnsi="Arial" w:cs="Arial"/>
        </w:rPr>
        <w:t xml:space="preserve">Calendario vigente </w:t>
      </w:r>
    </w:p>
    <w:p w:rsidR="00D000E9" w:rsidRPr="00236F4B" w:rsidRDefault="0003057C">
      <w:pPr>
        <w:spacing w:after="57" w:line="259" w:lineRule="auto"/>
        <w:ind w:left="0" w:right="0" w:firstLine="0"/>
        <w:jc w:val="left"/>
        <w:rPr>
          <w:rFonts w:ascii="Arial" w:hAnsi="Arial" w:cs="Arial"/>
        </w:rPr>
      </w:pPr>
      <w:r w:rsidRPr="00236F4B">
        <w:rPr>
          <w:rFonts w:ascii="Arial" w:hAnsi="Arial" w:cs="Arial"/>
          <w:b/>
        </w:rPr>
        <w:t xml:space="preserve"> </w:t>
      </w:r>
    </w:p>
    <w:p w:rsidR="00D000E9" w:rsidRPr="00236F4B" w:rsidRDefault="0003057C" w:rsidP="00596813">
      <w:pPr>
        <w:numPr>
          <w:ilvl w:val="0"/>
          <w:numId w:val="123"/>
        </w:numPr>
        <w:spacing w:after="22" w:line="259" w:lineRule="auto"/>
        <w:ind w:right="0" w:hanging="243"/>
        <w:jc w:val="left"/>
        <w:rPr>
          <w:rFonts w:ascii="Arial" w:hAnsi="Arial" w:cs="Arial"/>
        </w:rPr>
      </w:pPr>
      <w:r w:rsidRPr="00236F4B">
        <w:rPr>
          <w:rFonts w:ascii="Arial" w:hAnsi="Arial" w:cs="Arial"/>
          <w:b/>
          <w:sz w:val="24"/>
        </w:rPr>
        <w:t xml:space="preserve">Etapas relacionadas con el ejercicio de los gastos: </w:t>
      </w:r>
    </w:p>
    <w:p w:rsidR="00D000E9" w:rsidRPr="00236F4B" w:rsidRDefault="0003057C">
      <w:pPr>
        <w:spacing w:after="34" w:line="259" w:lineRule="auto"/>
        <w:ind w:left="288" w:right="0" w:firstLine="0"/>
        <w:jc w:val="left"/>
        <w:rPr>
          <w:rFonts w:ascii="Arial" w:hAnsi="Arial" w:cs="Arial"/>
        </w:rPr>
      </w:pPr>
      <w:r w:rsidRPr="00236F4B">
        <w:rPr>
          <w:rFonts w:ascii="Arial" w:hAnsi="Arial" w:cs="Arial"/>
          <w:b/>
          <w:sz w:val="24"/>
        </w:rPr>
        <w:t xml:space="preserve"> </w:t>
      </w:r>
    </w:p>
    <w:p w:rsidR="00D000E9" w:rsidRPr="00236F4B" w:rsidRDefault="0003057C" w:rsidP="00F10502">
      <w:pPr>
        <w:pStyle w:val="Ttulo3"/>
        <w:tabs>
          <w:tab w:val="left" w:pos="142"/>
          <w:tab w:val="left" w:pos="284"/>
          <w:tab w:val="center" w:pos="2754"/>
        </w:tabs>
        <w:spacing w:after="42"/>
        <w:ind w:left="0" w:firstLine="0"/>
        <w:rPr>
          <w:rFonts w:ascii="Arial" w:hAnsi="Arial" w:cs="Arial"/>
        </w:rPr>
      </w:pPr>
      <w:r w:rsidRPr="00236F4B">
        <w:rPr>
          <w:rFonts w:ascii="Arial" w:hAnsi="Arial" w:cs="Arial"/>
          <w:b w:val="0"/>
        </w:rPr>
        <w:tab/>
      </w:r>
      <w:r w:rsidRPr="00236F4B">
        <w:rPr>
          <w:rFonts w:ascii="Arial" w:hAnsi="Arial" w:cs="Arial"/>
        </w:rPr>
        <w:t xml:space="preserve"> </w:t>
      </w:r>
      <w:r w:rsidRPr="00236F4B">
        <w:rPr>
          <w:rFonts w:ascii="Arial" w:hAnsi="Arial" w:cs="Arial"/>
        </w:rPr>
        <w:tab/>
        <w:t xml:space="preserve">-Presupuesto aprobado modificado (vigente) </w:t>
      </w:r>
    </w:p>
    <w:p w:rsidR="00F10502" w:rsidRDefault="00F10502" w:rsidP="00F10502">
      <w:pPr>
        <w:tabs>
          <w:tab w:val="left" w:pos="142"/>
          <w:tab w:val="left" w:pos="284"/>
          <w:tab w:val="center" w:pos="2681"/>
        </w:tabs>
        <w:spacing w:after="43"/>
        <w:ind w:left="0" w:right="0" w:firstLine="0"/>
        <w:jc w:val="left"/>
        <w:rPr>
          <w:rFonts w:ascii="Arial" w:hAnsi="Arial" w:cs="Arial"/>
        </w:rPr>
      </w:pPr>
      <w:r>
        <w:rPr>
          <w:rFonts w:ascii="Arial" w:hAnsi="Arial" w:cs="Arial"/>
        </w:rPr>
        <w:tab/>
        <w:t xml:space="preserve">  </w:t>
      </w:r>
      <w:r w:rsidR="0003057C" w:rsidRPr="00236F4B">
        <w:rPr>
          <w:rFonts w:ascii="Arial" w:hAnsi="Arial" w:cs="Arial"/>
        </w:rPr>
        <w:t>-Pre-compromisos (en caso de ser aplicable)</w:t>
      </w:r>
      <w:r w:rsidR="0003057C" w:rsidRPr="00236F4B">
        <w:rPr>
          <w:rFonts w:ascii="Arial" w:hAnsi="Arial" w:cs="Arial"/>
          <w:b/>
        </w:rPr>
        <w:t xml:space="preserve"> </w:t>
      </w:r>
    </w:p>
    <w:p w:rsidR="00D000E9" w:rsidRPr="00236F4B" w:rsidRDefault="00F10502" w:rsidP="00F10502">
      <w:pPr>
        <w:tabs>
          <w:tab w:val="left" w:pos="142"/>
          <w:tab w:val="left" w:pos="284"/>
          <w:tab w:val="center" w:pos="2681"/>
        </w:tabs>
        <w:spacing w:after="43"/>
        <w:ind w:left="0" w:right="0" w:firstLine="0"/>
        <w:jc w:val="left"/>
        <w:rPr>
          <w:rFonts w:ascii="Arial" w:hAnsi="Arial" w:cs="Arial"/>
        </w:rPr>
      </w:pPr>
      <w:r>
        <w:rPr>
          <w:rFonts w:ascii="Arial" w:hAnsi="Arial" w:cs="Arial"/>
        </w:rPr>
        <w:t xml:space="preserve">    </w:t>
      </w:r>
      <w:r w:rsidR="0003057C" w:rsidRPr="00236F4B">
        <w:rPr>
          <w:rFonts w:ascii="Arial" w:hAnsi="Arial" w:cs="Arial"/>
        </w:rPr>
        <w:t xml:space="preserve"> </w:t>
      </w:r>
      <w:r w:rsidR="0003057C" w:rsidRPr="00236F4B">
        <w:rPr>
          <w:rFonts w:ascii="Arial" w:hAnsi="Arial" w:cs="Arial"/>
        </w:rPr>
        <w:tab/>
        <w:t xml:space="preserve">-Presupuesto no pre-comprometido (en caso de ser aplicable) </w:t>
      </w:r>
    </w:p>
    <w:p w:rsidR="00D000E9" w:rsidRPr="00236F4B" w:rsidRDefault="0003057C" w:rsidP="00F10502">
      <w:pPr>
        <w:pStyle w:val="Ttulo3"/>
        <w:tabs>
          <w:tab w:val="left" w:pos="142"/>
          <w:tab w:val="left" w:pos="284"/>
          <w:tab w:val="center" w:pos="1813"/>
        </w:tabs>
        <w:spacing w:after="42"/>
        <w:ind w:left="0" w:firstLine="0"/>
        <w:rPr>
          <w:rFonts w:ascii="Arial" w:hAnsi="Arial" w:cs="Arial"/>
        </w:rPr>
      </w:pPr>
      <w:r w:rsidRPr="00236F4B">
        <w:rPr>
          <w:rFonts w:ascii="Arial" w:hAnsi="Arial" w:cs="Arial"/>
          <w:b w:val="0"/>
        </w:rPr>
        <w:tab/>
      </w:r>
      <w:r w:rsidR="00F10502">
        <w:rPr>
          <w:rFonts w:ascii="Arial" w:hAnsi="Arial" w:cs="Arial"/>
        </w:rPr>
        <w:t xml:space="preserve">  </w:t>
      </w:r>
      <w:r w:rsidRPr="00236F4B">
        <w:rPr>
          <w:rFonts w:ascii="Arial" w:hAnsi="Arial" w:cs="Arial"/>
        </w:rPr>
        <w:t xml:space="preserve">-Gastos Comprometidos </w:t>
      </w:r>
    </w:p>
    <w:p w:rsidR="00D000E9" w:rsidRPr="00236F4B" w:rsidRDefault="0003057C" w:rsidP="00F10502">
      <w:pPr>
        <w:tabs>
          <w:tab w:val="left" w:pos="142"/>
          <w:tab w:val="left" w:pos="284"/>
          <w:tab w:val="center" w:pos="3438"/>
        </w:tabs>
        <w:spacing w:after="42"/>
        <w:ind w:left="0" w:right="0" w:firstLine="0"/>
        <w:jc w:val="left"/>
        <w:rPr>
          <w:rFonts w:ascii="Arial" w:hAnsi="Arial" w:cs="Arial"/>
        </w:rPr>
      </w:pPr>
      <w:r w:rsidRPr="00236F4B">
        <w:rPr>
          <w:rFonts w:ascii="Arial" w:hAnsi="Arial" w:cs="Arial"/>
        </w:rPr>
        <w:tab/>
        <w:t xml:space="preserve"> </w:t>
      </w:r>
      <w:r w:rsidRPr="00236F4B">
        <w:rPr>
          <w:rFonts w:ascii="Arial" w:hAnsi="Arial" w:cs="Arial"/>
        </w:rPr>
        <w:tab/>
        <w:t xml:space="preserve">-Pre-compromisos no comprometidos (en caso de ser aplicable) </w:t>
      </w:r>
    </w:p>
    <w:p w:rsidR="00D000E9" w:rsidRPr="00236F4B" w:rsidRDefault="00F10502" w:rsidP="00F10502">
      <w:pPr>
        <w:tabs>
          <w:tab w:val="left" w:pos="142"/>
          <w:tab w:val="left" w:pos="284"/>
          <w:tab w:val="center" w:pos="2096"/>
        </w:tabs>
        <w:spacing w:after="42"/>
        <w:ind w:left="0" w:right="0" w:firstLine="0"/>
        <w:jc w:val="left"/>
        <w:rPr>
          <w:rFonts w:ascii="Arial" w:hAnsi="Arial" w:cs="Arial"/>
        </w:rPr>
      </w:pPr>
      <w:r>
        <w:rPr>
          <w:rFonts w:ascii="Arial" w:hAnsi="Arial" w:cs="Arial"/>
        </w:rPr>
        <w:tab/>
        <w:t xml:space="preserve">  </w:t>
      </w:r>
      <w:r w:rsidR="0003057C" w:rsidRPr="00236F4B">
        <w:rPr>
          <w:rFonts w:ascii="Arial" w:hAnsi="Arial" w:cs="Arial"/>
        </w:rPr>
        <w:t xml:space="preserve">-Presupuesto sin comprometer </w:t>
      </w:r>
    </w:p>
    <w:p w:rsidR="00D000E9" w:rsidRPr="00236F4B" w:rsidRDefault="0003057C" w:rsidP="00F10502">
      <w:pPr>
        <w:pStyle w:val="Ttulo3"/>
        <w:tabs>
          <w:tab w:val="left" w:pos="142"/>
          <w:tab w:val="left" w:pos="284"/>
          <w:tab w:val="center" w:pos="1636"/>
        </w:tabs>
        <w:spacing w:after="42"/>
        <w:ind w:left="0" w:firstLine="0"/>
        <w:rPr>
          <w:rFonts w:ascii="Arial" w:hAnsi="Arial" w:cs="Arial"/>
        </w:rPr>
      </w:pPr>
      <w:r w:rsidRPr="00236F4B">
        <w:rPr>
          <w:rFonts w:ascii="Arial" w:hAnsi="Arial" w:cs="Arial"/>
          <w:b w:val="0"/>
        </w:rPr>
        <w:tab/>
      </w:r>
      <w:r w:rsidR="00F10502">
        <w:rPr>
          <w:rFonts w:ascii="Arial" w:hAnsi="Arial" w:cs="Arial"/>
        </w:rPr>
        <w:t xml:space="preserve">  </w:t>
      </w:r>
      <w:r w:rsidRPr="00236F4B">
        <w:rPr>
          <w:rFonts w:ascii="Arial" w:hAnsi="Arial" w:cs="Arial"/>
        </w:rPr>
        <w:t xml:space="preserve">-Gastos Devengados </w:t>
      </w:r>
    </w:p>
    <w:p w:rsidR="00F10502" w:rsidRDefault="00F10502" w:rsidP="00F10502">
      <w:pPr>
        <w:tabs>
          <w:tab w:val="left" w:pos="142"/>
          <w:tab w:val="left" w:pos="284"/>
        </w:tabs>
        <w:spacing w:after="4" w:line="295" w:lineRule="auto"/>
        <w:ind w:right="5820"/>
        <w:jc w:val="left"/>
        <w:rPr>
          <w:rFonts w:ascii="Arial" w:hAnsi="Arial" w:cs="Arial"/>
        </w:rPr>
      </w:pPr>
      <w:r>
        <w:rPr>
          <w:rFonts w:ascii="Arial" w:hAnsi="Arial" w:cs="Arial"/>
        </w:rPr>
        <w:t xml:space="preserve">    </w:t>
      </w:r>
      <w:r w:rsidR="0003057C" w:rsidRPr="00236F4B">
        <w:rPr>
          <w:rFonts w:ascii="Arial" w:hAnsi="Arial" w:cs="Arial"/>
        </w:rPr>
        <w:t xml:space="preserve">-Compromisos no devengados </w:t>
      </w:r>
    </w:p>
    <w:p w:rsidR="00F10502" w:rsidRDefault="00F10502" w:rsidP="00F10502">
      <w:pPr>
        <w:tabs>
          <w:tab w:val="left" w:pos="142"/>
          <w:tab w:val="left" w:pos="284"/>
        </w:tabs>
        <w:spacing w:after="4" w:line="295" w:lineRule="auto"/>
        <w:ind w:right="5820"/>
        <w:jc w:val="left"/>
        <w:rPr>
          <w:rFonts w:ascii="Arial" w:hAnsi="Arial" w:cs="Arial"/>
        </w:rPr>
      </w:pPr>
      <w:r>
        <w:rPr>
          <w:rFonts w:ascii="Arial" w:hAnsi="Arial" w:cs="Arial"/>
        </w:rPr>
        <w:t xml:space="preserve">   </w:t>
      </w:r>
      <w:r w:rsidR="0003057C" w:rsidRPr="00236F4B">
        <w:rPr>
          <w:rFonts w:ascii="Arial" w:hAnsi="Arial" w:cs="Arial"/>
        </w:rPr>
        <w:t xml:space="preserve"> </w:t>
      </w:r>
      <w:r w:rsidR="0003057C" w:rsidRPr="00236F4B">
        <w:rPr>
          <w:rFonts w:ascii="Arial" w:hAnsi="Arial" w:cs="Arial"/>
        </w:rPr>
        <w:tab/>
        <w:t xml:space="preserve">-Presupuesto sin devengar  </w:t>
      </w:r>
      <w:r w:rsidR="0003057C" w:rsidRPr="00236F4B">
        <w:rPr>
          <w:rFonts w:ascii="Arial" w:hAnsi="Arial" w:cs="Arial"/>
        </w:rPr>
        <w:tab/>
      </w:r>
    </w:p>
    <w:p w:rsidR="00D000E9" w:rsidRPr="00236F4B" w:rsidRDefault="00F10502" w:rsidP="00F10502">
      <w:pPr>
        <w:tabs>
          <w:tab w:val="left" w:pos="142"/>
          <w:tab w:val="left" w:pos="284"/>
        </w:tabs>
        <w:spacing w:after="4" w:line="295" w:lineRule="auto"/>
        <w:ind w:right="5820"/>
        <w:jc w:val="left"/>
        <w:rPr>
          <w:rFonts w:ascii="Arial" w:hAnsi="Arial" w:cs="Arial"/>
        </w:rPr>
      </w:pPr>
      <w:r>
        <w:rPr>
          <w:rFonts w:ascii="Arial" w:hAnsi="Arial" w:cs="Arial"/>
        </w:rPr>
        <w:t xml:space="preserve">    </w:t>
      </w:r>
      <w:r w:rsidR="0003057C" w:rsidRPr="00236F4B">
        <w:rPr>
          <w:rFonts w:ascii="Arial" w:hAnsi="Arial" w:cs="Arial"/>
        </w:rPr>
        <w:t xml:space="preserve">-Calendario vigente. </w:t>
      </w:r>
    </w:p>
    <w:p w:rsidR="00D000E9" w:rsidRPr="00236F4B" w:rsidRDefault="00F10502" w:rsidP="00F10502">
      <w:pPr>
        <w:pStyle w:val="Ttulo3"/>
        <w:tabs>
          <w:tab w:val="left" w:pos="142"/>
          <w:tab w:val="left" w:pos="284"/>
          <w:tab w:val="center" w:pos="1744"/>
        </w:tabs>
        <w:spacing w:after="42"/>
        <w:ind w:left="0" w:firstLine="0"/>
        <w:rPr>
          <w:rFonts w:ascii="Arial" w:hAnsi="Arial" w:cs="Arial"/>
        </w:rPr>
      </w:pPr>
      <w:r>
        <w:rPr>
          <w:rFonts w:ascii="Arial" w:hAnsi="Arial" w:cs="Arial"/>
          <w:b w:val="0"/>
        </w:rPr>
        <w:t xml:space="preserve">    </w:t>
      </w:r>
      <w:r w:rsidR="0003057C" w:rsidRPr="00236F4B">
        <w:rPr>
          <w:rFonts w:ascii="Arial" w:hAnsi="Arial" w:cs="Arial"/>
        </w:rPr>
        <w:tab/>
        <w:t xml:space="preserve">-Gastos Ejercidos (CLC) </w:t>
      </w:r>
    </w:p>
    <w:p w:rsidR="00D000E9" w:rsidRPr="00236F4B" w:rsidRDefault="00F10502" w:rsidP="00F10502">
      <w:pPr>
        <w:tabs>
          <w:tab w:val="left" w:pos="142"/>
          <w:tab w:val="left" w:pos="284"/>
          <w:tab w:val="center" w:pos="1750"/>
        </w:tabs>
        <w:spacing w:after="43"/>
        <w:ind w:left="0" w:right="0" w:firstLine="0"/>
        <w:jc w:val="left"/>
        <w:rPr>
          <w:rFonts w:ascii="Arial" w:hAnsi="Arial" w:cs="Arial"/>
        </w:rPr>
      </w:pPr>
      <w:r>
        <w:rPr>
          <w:rFonts w:ascii="Arial" w:hAnsi="Arial" w:cs="Arial"/>
        </w:rPr>
        <w:tab/>
        <w:t xml:space="preserve">  </w:t>
      </w:r>
      <w:r w:rsidR="0003057C" w:rsidRPr="00236F4B">
        <w:rPr>
          <w:rFonts w:ascii="Arial" w:hAnsi="Arial" w:cs="Arial"/>
        </w:rPr>
        <w:t xml:space="preserve">-Calendario no ejercido </w:t>
      </w:r>
    </w:p>
    <w:p w:rsidR="00D000E9" w:rsidRPr="00236F4B" w:rsidRDefault="00F10502" w:rsidP="00F10502">
      <w:pPr>
        <w:tabs>
          <w:tab w:val="left" w:pos="142"/>
          <w:tab w:val="left" w:pos="284"/>
          <w:tab w:val="center" w:pos="1861"/>
        </w:tabs>
        <w:spacing w:after="42"/>
        <w:ind w:left="0" w:right="0" w:firstLine="0"/>
        <w:jc w:val="left"/>
        <w:rPr>
          <w:rFonts w:ascii="Arial" w:hAnsi="Arial" w:cs="Arial"/>
        </w:rPr>
      </w:pPr>
      <w:r>
        <w:rPr>
          <w:rFonts w:ascii="Arial" w:hAnsi="Arial" w:cs="Arial"/>
        </w:rPr>
        <w:tab/>
        <w:t xml:space="preserve">  </w:t>
      </w:r>
      <w:r w:rsidR="0003057C" w:rsidRPr="00236F4B">
        <w:rPr>
          <w:rFonts w:ascii="Arial" w:hAnsi="Arial" w:cs="Arial"/>
        </w:rPr>
        <w:t xml:space="preserve">-Devengados no ejercidos </w:t>
      </w:r>
    </w:p>
    <w:p w:rsidR="00D000E9" w:rsidRPr="00236F4B" w:rsidRDefault="00F10502" w:rsidP="00F10502">
      <w:pPr>
        <w:pStyle w:val="Ttulo3"/>
        <w:tabs>
          <w:tab w:val="left" w:pos="142"/>
          <w:tab w:val="left" w:pos="284"/>
          <w:tab w:val="center" w:pos="1458"/>
        </w:tabs>
        <w:spacing w:after="44"/>
        <w:ind w:left="0" w:firstLine="0"/>
        <w:rPr>
          <w:rFonts w:ascii="Arial" w:hAnsi="Arial" w:cs="Arial"/>
        </w:rPr>
      </w:pPr>
      <w:r>
        <w:rPr>
          <w:rFonts w:ascii="Arial" w:hAnsi="Arial" w:cs="Arial"/>
          <w:b w:val="0"/>
        </w:rPr>
        <w:t xml:space="preserve">    </w:t>
      </w:r>
      <w:r w:rsidR="0003057C" w:rsidRPr="00236F4B">
        <w:rPr>
          <w:rFonts w:ascii="Arial" w:hAnsi="Arial" w:cs="Arial"/>
        </w:rPr>
        <w:tab/>
        <w:t xml:space="preserve">-Gastos Pagados </w:t>
      </w:r>
    </w:p>
    <w:p w:rsidR="00D000E9" w:rsidRPr="00236F4B" w:rsidRDefault="00F10502" w:rsidP="00F10502">
      <w:pPr>
        <w:tabs>
          <w:tab w:val="left" w:pos="142"/>
          <w:tab w:val="left" w:pos="284"/>
          <w:tab w:val="center" w:pos="1686"/>
        </w:tabs>
        <w:spacing w:after="40"/>
        <w:ind w:left="0" w:right="0" w:firstLine="0"/>
        <w:jc w:val="left"/>
        <w:rPr>
          <w:rFonts w:ascii="Arial" w:hAnsi="Arial" w:cs="Arial"/>
        </w:rPr>
      </w:pPr>
      <w:r>
        <w:rPr>
          <w:rFonts w:ascii="Arial" w:hAnsi="Arial" w:cs="Arial"/>
        </w:rPr>
        <w:t xml:space="preserve">    </w:t>
      </w:r>
      <w:r w:rsidR="0003057C" w:rsidRPr="00236F4B">
        <w:rPr>
          <w:rFonts w:ascii="Arial" w:hAnsi="Arial" w:cs="Arial"/>
        </w:rPr>
        <w:tab/>
        <w:t xml:space="preserve">-Ejercidos no pagados </w:t>
      </w:r>
    </w:p>
    <w:p w:rsidR="00D000E9" w:rsidRPr="00236F4B" w:rsidRDefault="00F10502" w:rsidP="00F10502">
      <w:pPr>
        <w:tabs>
          <w:tab w:val="left" w:pos="142"/>
          <w:tab w:val="center" w:pos="1418"/>
        </w:tabs>
        <w:spacing w:after="107"/>
        <w:ind w:left="0" w:right="0" w:firstLine="0"/>
        <w:jc w:val="left"/>
        <w:rPr>
          <w:rFonts w:ascii="Arial" w:hAnsi="Arial" w:cs="Arial"/>
        </w:rPr>
      </w:pPr>
      <w:r>
        <w:rPr>
          <w:rFonts w:ascii="Arial" w:hAnsi="Arial" w:cs="Arial"/>
        </w:rPr>
        <w:tab/>
        <w:t xml:space="preserve">  </w:t>
      </w:r>
      <w:r w:rsidR="0003057C" w:rsidRPr="00236F4B">
        <w:rPr>
          <w:rFonts w:ascii="Arial" w:hAnsi="Arial" w:cs="Arial"/>
        </w:rPr>
        <w:t xml:space="preserve">-Devengados no pagados </w:t>
      </w:r>
    </w:p>
    <w:p w:rsidR="00D000E9" w:rsidRPr="00236F4B" w:rsidRDefault="0003057C" w:rsidP="00F10502">
      <w:pPr>
        <w:tabs>
          <w:tab w:val="center" w:pos="288"/>
        </w:tabs>
        <w:spacing w:after="119" w:line="259" w:lineRule="auto"/>
        <w:ind w:left="0" w:right="0" w:firstLine="0"/>
        <w:jc w:val="left"/>
        <w:rPr>
          <w:rFonts w:ascii="Arial" w:hAnsi="Arial" w:cs="Arial"/>
        </w:rPr>
      </w:pPr>
      <w:r w:rsidRPr="00236F4B">
        <w:rPr>
          <w:rFonts w:ascii="Arial" w:hAnsi="Arial" w:cs="Arial"/>
        </w:rPr>
        <w:t xml:space="preserve"> </w:t>
      </w:r>
    </w:p>
    <w:p w:rsidR="00D000E9" w:rsidRPr="00236F4B" w:rsidRDefault="0003057C">
      <w:pPr>
        <w:spacing w:after="107"/>
        <w:ind w:right="0"/>
        <w:rPr>
          <w:rFonts w:ascii="Arial" w:hAnsi="Arial" w:cs="Arial"/>
        </w:rPr>
      </w:pPr>
      <w:r w:rsidRPr="00236F4B">
        <w:rPr>
          <w:rFonts w:ascii="Arial" w:hAnsi="Arial" w:cs="Arial"/>
        </w:rPr>
        <w:t xml:space="preserve">El registro del monto de cada transacción relacionada con el ejercicio del Presupuesto de Egresos mediante la Clave Presupuestaria, en una determinada etapa del mismo, motiva un movimiento contable que impacta en los valores previos contabilizados en la respectiva etapa de las cuentas que conforman las clasificaciones presupuestarias que forman parte de la referida clave. </w:t>
      </w:r>
    </w:p>
    <w:p w:rsidR="00D000E9" w:rsidRPr="00236F4B" w:rsidRDefault="0003057C">
      <w:pPr>
        <w:spacing w:after="109"/>
        <w:ind w:right="0"/>
        <w:rPr>
          <w:rFonts w:ascii="Arial" w:hAnsi="Arial" w:cs="Arial"/>
        </w:rPr>
      </w:pPr>
      <w:r w:rsidRPr="00236F4B">
        <w:rPr>
          <w:rFonts w:ascii="Arial" w:hAnsi="Arial" w:cs="Arial"/>
        </w:rPr>
        <w:t xml:space="preserve">Con base en los criterios metodológicos anteriores y la adecuada sistematización, es factible generar automáticamente estados financieros, tanto en forma analítica como agregada, de acuerdo con los requerimientos del usuario, a partir de la configuración de salidas que los mismos formulen. </w:t>
      </w:r>
    </w:p>
    <w:p w:rsidR="00D000E9" w:rsidRPr="00236F4B" w:rsidRDefault="0003057C">
      <w:pPr>
        <w:spacing w:after="69" w:line="259" w:lineRule="auto"/>
        <w:ind w:left="46" w:right="0" w:firstLine="0"/>
        <w:jc w:val="center"/>
        <w:rPr>
          <w:rFonts w:ascii="Arial" w:hAnsi="Arial" w:cs="Arial"/>
        </w:rPr>
      </w:pPr>
      <w:r w:rsidRPr="00236F4B">
        <w:rPr>
          <w:rFonts w:ascii="Arial" w:hAnsi="Arial" w:cs="Arial"/>
          <w:b/>
        </w:rPr>
        <w:t xml:space="preserve"> </w:t>
      </w:r>
    </w:p>
    <w:p w:rsidR="00D000E9" w:rsidRPr="00236F4B" w:rsidRDefault="00D000E9">
      <w:pPr>
        <w:spacing w:after="71" w:line="259" w:lineRule="auto"/>
        <w:ind w:left="46" w:right="0" w:firstLine="0"/>
        <w:jc w:val="center"/>
        <w:rPr>
          <w:rFonts w:ascii="Arial" w:hAnsi="Arial" w:cs="Arial"/>
        </w:rPr>
      </w:pPr>
    </w:p>
    <w:p w:rsidR="00D000E9" w:rsidRPr="00236F4B" w:rsidRDefault="0003057C">
      <w:pPr>
        <w:spacing w:after="0" w:line="259" w:lineRule="auto"/>
        <w:ind w:left="46" w:right="0" w:firstLine="0"/>
        <w:jc w:val="center"/>
        <w:rPr>
          <w:rFonts w:ascii="Arial" w:hAnsi="Arial" w:cs="Arial"/>
        </w:rPr>
      </w:pPr>
      <w:r w:rsidRPr="00236F4B">
        <w:rPr>
          <w:rFonts w:ascii="Arial" w:hAnsi="Arial" w:cs="Arial"/>
          <w:b/>
        </w:rPr>
        <w:t xml:space="preserve"> </w:t>
      </w:r>
    </w:p>
    <w:p w:rsidR="00D000E9" w:rsidRPr="00236F4B" w:rsidRDefault="0003057C">
      <w:pPr>
        <w:pStyle w:val="Ttulo2"/>
        <w:spacing w:after="69" w:line="271" w:lineRule="auto"/>
        <w:ind w:left="-5"/>
        <w:rPr>
          <w:rFonts w:ascii="Arial" w:hAnsi="Arial" w:cs="Arial"/>
        </w:rPr>
      </w:pPr>
      <w:r w:rsidRPr="00236F4B">
        <w:rPr>
          <w:rFonts w:ascii="Arial" w:hAnsi="Arial" w:cs="Arial"/>
          <w:sz w:val="22"/>
        </w:rPr>
        <w:t>V</w:t>
      </w:r>
      <w:r w:rsidRPr="00236F4B">
        <w:rPr>
          <w:rFonts w:ascii="Arial" w:hAnsi="Arial" w:cs="Arial"/>
          <w:sz w:val="28"/>
        </w:rPr>
        <w:t>.</w:t>
      </w:r>
      <w:r w:rsidRPr="00236F4B">
        <w:rPr>
          <w:rFonts w:ascii="Arial" w:hAnsi="Arial" w:cs="Arial"/>
          <w:sz w:val="22"/>
        </w:rPr>
        <w:t xml:space="preserve"> ESTADOS E INFORMACIÓN ECONÓMICA</w:t>
      </w:r>
      <w:r w:rsidRPr="00236F4B">
        <w:rPr>
          <w:rFonts w:ascii="Arial" w:hAnsi="Arial" w:cs="Arial"/>
          <w:sz w:val="28"/>
        </w:rPr>
        <w:t xml:space="preserve"> </w:t>
      </w:r>
    </w:p>
    <w:p w:rsidR="00D000E9" w:rsidRPr="00236F4B" w:rsidRDefault="0003057C">
      <w:pPr>
        <w:pStyle w:val="Ttulo3"/>
        <w:spacing w:after="109"/>
        <w:ind w:left="-5"/>
        <w:rPr>
          <w:rFonts w:ascii="Arial" w:hAnsi="Arial" w:cs="Arial"/>
        </w:rPr>
      </w:pPr>
      <w:r w:rsidRPr="00236F4B">
        <w:rPr>
          <w:rFonts w:ascii="Arial" w:hAnsi="Arial" w:cs="Arial"/>
        </w:rPr>
        <w:t xml:space="preserve">a) Base Legal </w:t>
      </w:r>
    </w:p>
    <w:p w:rsidR="00D000E9" w:rsidRPr="00236F4B" w:rsidRDefault="0003057C">
      <w:pPr>
        <w:spacing w:after="152"/>
        <w:ind w:right="0"/>
        <w:rPr>
          <w:rFonts w:ascii="Arial" w:hAnsi="Arial" w:cs="Arial"/>
        </w:rPr>
      </w:pPr>
      <w:r w:rsidRPr="00236F4B">
        <w:rPr>
          <w:rFonts w:ascii="Arial" w:hAnsi="Arial" w:cs="Arial"/>
        </w:rPr>
        <w:t xml:space="preserve">De acuerdo con el artículo 46 de la LGCG corresponde que los entes públicos elaboren en forma periódica la siguiente información de tipo económico: </w:t>
      </w:r>
    </w:p>
    <w:p w:rsidR="00D000E9" w:rsidRPr="00236F4B" w:rsidRDefault="0003057C" w:rsidP="00596813">
      <w:pPr>
        <w:numPr>
          <w:ilvl w:val="0"/>
          <w:numId w:val="124"/>
        </w:numPr>
        <w:spacing w:after="130"/>
        <w:ind w:right="0" w:hanging="432"/>
        <w:rPr>
          <w:rFonts w:ascii="Arial" w:hAnsi="Arial" w:cs="Arial"/>
        </w:rPr>
      </w:pPr>
      <w:r w:rsidRPr="00236F4B">
        <w:rPr>
          <w:rFonts w:ascii="Arial" w:hAnsi="Arial" w:cs="Arial"/>
        </w:rPr>
        <w:t xml:space="preserve">Un flujo de fondos que resuma todas las operaciones y los indicadores de la postura fiscal; </w:t>
      </w:r>
    </w:p>
    <w:p w:rsidR="00D000E9" w:rsidRPr="00236F4B" w:rsidRDefault="0003057C" w:rsidP="00596813">
      <w:pPr>
        <w:numPr>
          <w:ilvl w:val="0"/>
          <w:numId w:val="124"/>
        </w:numPr>
        <w:spacing w:after="106"/>
        <w:ind w:right="0" w:hanging="432"/>
        <w:rPr>
          <w:rFonts w:ascii="Arial" w:hAnsi="Arial" w:cs="Arial"/>
        </w:rPr>
      </w:pPr>
      <w:r w:rsidRPr="00236F4B">
        <w:rPr>
          <w:rFonts w:ascii="Arial" w:hAnsi="Arial" w:cs="Arial"/>
        </w:rPr>
        <w:t xml:space="preserve">Información complementaria para generar las cuentas nacionales y atender otros requerimientos provenientes de organismos internacionales de los que México es miembro. </w:t>
      </w:r>
    </w:p>
    <w:p w:rsidR="00D000E9" w:rsidRPr="00236F4B" w:rsidRDefault="0003057C">
      <w:pPr>
        <w:spacing w:after="106"/>
        <w:ind w:right="0"/>
        <w:rPr>
          <w:rFonts w:ascii="Arial" w:hAnsi="Arial" w:cs="Arial"/>
        </w:rPr>
      </w:pPr>
      <w:r w:rsidRPr="00236F4B">
        <w:rPr>
          <w:rFonts w:ascii="Arial" w:hAnsi="Arial" w:cs="Arial"/>
        </w:rPr>
        <w:t xml:space="preserve">En forma adicional a lo anterior, el artículo 53 dispone que, entre los contenidos mínimos de la Cuenta Pública, se presentará la postura fiscal y su análisis cualitativo, así como su vínculo con los objetivos y prioridades definidas en la materia, en el programa económico anual. </w:t>
      </w:r>
    </w:p>
    <w:p w:rsidR="00D000E9" w:rsidRPr="00236F4B" w:rsidRDefault="0003057C">
      <w:pPr>
        <w:spacing w:after="104"/>
        <w:ind w:right="0"/>
        <w:rPr>
          <w:rFonts w:ascii="Arial" w:hAnsi="Arial" w:cs="Arial"/>
        </w:rPr>
      </w:pPr>
      <w:r w:rsidRPr="00236F4B">
        <w:rPr>
          <w:rFonts w:ascii="Arial" w:hAnsi="Arial" w:cs="Arial"/>
        </w:rPr>
        <w:t xml:space="preserve">Por su parte en el artículo 52, señala los estados correspondientes a los ingresos y gastos públicos presupuestarios se elaborarán sobre la base del devengado y, adicionalmente, se presentarán en flujo de efectivo. </w:t>
      </w:r>
    </w:p>
    <w:p w:rsidR="00D000E9" w:rsidRPr="00236F4B" w:rsidRDefault="0003057C">
      <w:pPr>
        <w:spacing w:after="106"/>
        <w:ind w:right="0"/>
        <w:rPr>
          <w:rFonts w:ascii="Arial" w:hAnsi="Arial" w:cs="Arial"/>
        </w:rPr>
      </w:pPr>
      <w:r w:rsidRPr="00236F4B">
        <w:rPr>
          <w:rFonts w:ascii="Arial" w:hAnsi="Arial" w:cs="Arial"/>
        </w:rPr>
        <w:t xml:space="preserve">Para satisfacer tales requerimientos de la Ley, los entes públicos deben elaborar la información económica que se establece por la presente normativa en las bases contables referidas. </w:t>
      </w:r>
    </w:p>
    <w:p w:rsidR="00D000E9" w:rsidRPr="00236F4B" w:rsidRDefault="0003057C">
      <w:pPr>
        <w:spacing w:after="119" w:line="259" w:lineRule="auto"/>
        <w:ind w:left="288" w:right="0" w:firstLine="0"/>
        <w:jc w:val="left"/>
        <w:rPr>
          <w:rFonts w:ascii="Arial" w:hAnsi="Arial" w:cs="Arial"/>
        </w:rPr>
      </w:pPr>
      <w:r w:rsidRPr="00236F4B">
        <w:rPr>
          <w:rFonts w:ascii="Arial" w:hAnsi="Arial" w:cs="Arial"/>
          <w:b/>
        </w:rPr>
        <w:t xml:space="preserve"> </w:t>
      </w:r>
    </w:p>
    <w:p w:rsidR="00D000E9" w:rsidRPr="00236F4B" w:rsidRDefault="0003057C">
      <w:pPr>
        <w:pStyle w:val="Ttulo3"/>
        <w:spacing w:after="106"/>
        <w:ind w:left="-5"/>
        <w:rPr>
          <w:rFonts w:ascii="Arial" w:hAnsi="Arial" w:cs="Arial"/>
        </w:rPr>
      </w:pPr>
      <w:r w:rsidRPr="00236F4B">
        <w:rPr>
          <w:rFonts w:ascii="Arial" w:hAnsi="Arial" w:cs="Arial"/>
        </w:rPr>
        <w:t xml:space="preserve">b) Finalidad </w:t>
      </w:r>
    </w:p>
    <w:p w:rsidR="00D000E9" w:rsidRPr="00236F4B" w:rsidRDefault="0003057C">
      <w:pPr>
        <w:spacing w:after="103"/>
        <w:ind w:right="0"/>
        <w:rPr>
          <w:rFonts w:ascii="Arial" w:hAnsi="Arial" w:cs="Arial"/>
        </w:rPr>
      </w:pPr>
      <w:r w:rsidRPr="00236F4B">
        <w:rPr>
          <w:rFonts w:ascii="Arial" w:hAnsi="Arial" w:cs="Arial"/>
        </w:rPr>
        <w:t xml:space="preserve">La Cuenta Económica tiene por propósito mostrar las cuentas públicas ordenadas de tal forma que faciliten el análisis financiero de la gestión fiscal de un período determinado, permitiendo a su vez, la integración modular con el resto de las cuentas macroeconómicas. </w:t>
      </w:r>
    </w:p>
    <w:p w:rsidR="00D000E9" w:rsidRPr="00236F4B" w:rsidRDefault="0003057C">
      <w:pPr>
        <w:spacing w:after="106"/>
        <w:ind w:right="0"/>
        <w:rPr>
          <w:rFonts w:ascii="Arial" w:hAnsi="Arial" w:cs="Arial"/>
        </w:rPr>
      </w:pPr>
      <w:r w:rsidRPr="00236F4B">
        <w:rPr>
          <w:rFonts w:ascii="Arial" w:hAnsi="Arial" w:cs="Arial"/>
        </w:rPr>
        <w:t xml:space="preserve">La estructura de este estado financiero y sus cuentas, relacionan los principales conceptos de las clasificaciones presupuestarias de ingresos y gastos entre sí y con las de financiamiento (fuentes y usos). </w:t>
      </w:r>
    </w:p>
    <w:p w:rsidR="00D000E9" w:rsidRPr="00236F4B" w:rsidRDefault="0003057C">
      <w:pPr>
        <w:spacing w:after="106"/>
        <w:ind w:right="0"/>
        <w:rPr>
          <w:rFonts w:ascii="Arial" w:hAnsi="Arial" w:cs="Arial"/>
        </w:rPr>
      </w:pPr>
      <w:r w:rsidRPr="00236F4B">
        <w:rPr>
          <w:rFonts w:ascii="Arial" w:hAnsi="Arial" w:cs="Arial"/>
        </w:rPr>
        <w:t xml:space="preserve">La Cuenta Económica muestra la información más relevante del Sector Público desde el punto de vista fiscal, como son los ingresos impositivos, los ingresos corrientes totales, el gasto público total, el programable y el no programable, la composición económica básica, la inversión física y la financiera con fines de política, las transferencias entre entes públicos y las que se realizan con el resto de la economía, el superávit o déficit global y el primario, los destinos financieros del superávit o la forma como se financia el déficit, el endeudamiento neto del período, etc. Asimismo, establece las bases para determinar la relación del sector fiscal con las cuentas monetarias y la balanza de pagos. </w:t>
      </w:r>
    </w:p>
    <w:p w:rsidR="00D000E9" w:rsidRPr="00236F4B" w:rsidRDefault="0003057C">
      <w:pPr>
        <w:spacing w:after="106"/>
        <w:ind w:right="0"/>
        <w:rPr>
          <w:rFonts w:ascii="Arial" w:hAnsi="Arial" w:cs="Arial"/>
        </w:rPr>
      </w:pPr>
      <w:r w:rsidRPr="00236F4B">
        <w:rPr>
          <w:rFonts w:ascii="Arial" w:hAnsi="Arial" w:cs="Arial"/>
        </w:rPr>
        <w:t xml:space="preserve">Los principales usuarios, son los responsables de administrar las finanzas gubernamentales, los que tienen la responsabilidad de preparar las estadísticas fiscales y elaborar las cuentas nacionales, así como los analistas económicos y la sociedad civil en general. </w:t>
      </w:r>
    </w:p>
    <w:p w:rsidR="00D000E9" w:rsidRPr="00236F4B" w:rsidRDefault="0003057C">
      <w:pPr>
        <w:spacing w:after="4"/>
        <w:ind w:right="0"/>
        <w:rPr>
          <w:rFonts w:ascii="Arial" w:hAnsi="Arial" w:cs="Arial"/>
        </w:rPr>
      </w:pPr>
      <w:r w:rsidRPr="00236F4B">
        <w:rPr>
          <w:rFonts w:ascii="Arial" w:hAnsi="Arial" w:cs="Arial"/>
        </w:rPr>
        <w:t xml:space="preserve">La Cuenta Económica se debe formular para cada uno de los entes públicos y luego, mediante consolidaciones sucesivas, las correspondientes a los varios agregados institucionales que se determinen para cada orden de gobierno, como por ejemplo: Gobierno Central (Federal), Gobierno General, Sector Público no financiero y Sector Público. </w:t>
      </w:r>
    </w:p>
    <w:p w:rsidR="00D000E9" w:rsidRPr="00236F4B" w:rsidRDefault="0003057C">
      <w:pPr>
        <w:spacing w:after="106"/>
        <w:ind w:right="0"/>
        <w:rPr>
          <w:rFonts w:ascii="Arial" w:hAnsi="Arial" w:cs="Arial"/>
        </w:rPr>
      </w:pPr>
      <w:r w:rsidRPr="00236F4B">
        <w:rPr>
          <w:rFonts w:ascii="Arial" w:hAnsi="Arial" w:cs="Arial"/>
        </w:rPr>
        <w:t xml:space="preserve">Los montos que corresponden a cada concepto de la cuenta se expresan normalmente en moneda corriente y en porcentaje del PIB, especialmente en las que corresponden a niveles institucionales consolidados, con el objeto de facilitar su comprensión y análisis. </w:t>
      </w:r>
    </w:p>
    <w:p w:rsidR="00D000E9" w:rsidRPr="00236F4B" w:rsidRDefault="0003057C">
      <w:pPr>
        <w:spacing w:after="106"/>
        <w:ind w:right="0"/>
        <w:rPr>
          <w:rFonts w:ascii="Arial" w:hAnsi="Arial" w:cs="Arial"/>
        </w:rPr>
      </w:pPr>
      <w:r w:rsidRPr="00236F4B">
        <w:rPr>
          <w:rFonts w:ascii="Arial" w:hAnsi="Arial" w:cs="Arial"/>
        </w:rPr>
        <w:t xml:space="preserve">La estructura de la cuenta que se está presentando fue elaborada siguiendo los patrones técnicos establecidos al respecto por el Manual de Cuentas Nacionales y el Manual de Estadísticas de las Finanzas Públicas del FMI. </w:t>
      </w:r>
    </w:p>
    <w:p w:rsidR="00D000E9" w:rsidRPr="00236F4B" w:rsidRDefault="0003057C">
      <w:pPr>
        <w:spacing w:after="104"/>
        <w:ind w:right="0"/>
        <w:rPr>
          <w:rFonts w:ascii="Arial" w:hAnsi="Arial" w:cs="Arial"/>
        </w:rPr>
      </w:pPr>
      <w:r w:rsidRPr="00236F4B">
        <w:rPr>
          <w:rFonts w:ascii="Arial" w:hAnsi="Arial" w:cs="Arial"/>
        </w:rPr>
        <w:t xml:space="preserve">Sin duda la disponibilidad de información financiera homogénea y debidamente estructurada sobre la gestión fiscal que mostrará esta cuenta de cada ente público y de cada orden de gobierno y sus agregados institucionales, coadyuvarán decisivamente a mejorar la calidad de las políticas fiscales y a incrementar la transparencia fiscal. </w:t>
      </w:r>
    </w:p>
    <w:p w:rsidR="00D000E9" w:rsidRPr="00236F4B" w:rsidRDefault="0003057C">
      <w:pPr>
        <w:spacing w:after="117" w:line="259" w:lineRule="auto"/>
        <w:ind w:left="0" w:right="0" w:firstLine="0"/>
        <w:jc w:val="left"/>
        <w:rPr>
          <w:rFonts w:ascii="Arial" w:hAnsi="Arial" w:cs="Arial"/>
        </w:rPr>
      </w:pPr>
      <w:r w:rsidRPr="00236F4B">
        <w:rPr>
          <w:rFonts w:ascii="Arial" w:hAnsi="Arial" w:cs="Arial"/>
          <w:b/>
        </w:rPr>
        <w:t xml:space="preserve"> </w:t>
      </w:r>
    </w:p>
    <w:p w:rsidR="00D000E9" w:rsidRPr="00236F4B" w:rsidRDefault="0003057C">
      <w:pPr>
        <w:pStyle w:val="Ttulo3"/>
        <w:spacing w:after="109"/>
        <w:ind w:left="-5"/>
        <w:rPr>
          <w:rFonts w:ascii="Arial" w:hAnsi="Arial" w:cs="Arial"/>
        </w:rPr>
      </w:pPr>
      <w:r w:rsidRPr="00236F4B">
        <w:rPr>
          <w:rFonts w:ascii="Arial" w:hAnsi="Arial" w:cs="Arial"/>
        </w:rPr>
        <w:t xml:space="preserve">c) Tipos y Modalidades de Presentación </w:t>
      </w:r>
    </w:p>
    <w:p w:rsidR="00D000E9" w:rsidRPr="00236F4B" w:rsidRDefault="0003057C">
      <w:pPr>
        <w:spacing w:after="106"/>
        <w:ind w:right="0"/>
        <w:rPr>
          <w:rFonts w:ascii="Arial" w:hAnsi="Arial" w:cs="Arial"/>
        </w:rPr>
      </w:pPr>
      <w:r w:rsidRPr="00236F4B">
        <w:rPr>
          <w:rFonts w:ascii="Arial" w:hAnsi="Arial" w:cs="Arial"/>
        </w:rPr>
        <w:t xml:space="preserve">En este apartado se presenta la estructura de la Cuenta Económica a ser aplicada por los entes públicos que por sus características económicas y operativas, se identifiquen como no empresariales y no financieras, es decir como formando parte del Gobierno General. </w:t>
      </w:r>
    </w:p>
    <w:p w:rsidR="00D000E9" w:rsidRPr="00236F4B" w:rsidRDefault="0003057C">
      <w:pPr>
        <w:spacing w:after="5"/>
        <w:ind w:right="0"/>
        <w:rPr>
          <w:rFonts w:ascii="Arial" w:hAnsi="Arial" w:cs="Arial"/>
        </w:rPr>
      </w:pPr>
      <w:r w:rsidRPr="00236F4B">
        <w:rPr>
          <w:rFonts w:ascii="Arial" w:hAnsi="Arial" w:cs="Arial"/>
        </w:rPr>
        <w:t>La Cuenta Económica de los entes públicos que conforman el Gobierno General</w:t>
      </w:r>
      <w:r w:rsidRPr="00236F4B">
        <w:rPr>
          <w:rFonts w:ascii="Arial" w:hAnsi="Arial" w:cs="Arial"/>
          <w:b/>
        </w:rPr>
        <w:t xml:space="preserve"> </w:t>
      </w:r>
      <w:r w:rsidRPr="00236F4B">
        <w:rPr>
          <w:rFonts w:ascii="Arial" w:hAnsi="Arial" w:cs="Arial"/>
        </w:rPr>
        <w:t xml:space="preserve">(Poder Ejecutivo, Poder Legislativo, Poder Judicial, Órganos Autónomos e instituciones descentralizadas no empresariales y no financieras), se preparará en las siguientes bases contables: </w:t>
      </w:r>
    </w:p>
    <w:p w:rsidR="00D000E9" w:rsidRPr="00236F4B" w:rsidRDefault="0003057C">
      <w:pPr>
        <w:tabs>
          <w:tab w:val="center" w:pos="355"/>
          <w:tab w:val="center" w:pos="1461"/>
        </w:tabs>
        <w:spacing w:after="144"/>
        <w:ind w:left="0" w:right="0" w:firstLine="0"/>
        <w:jc w:val="left"/>
        <w:rPr>
          <w:rFonts w:ascii="Arial" w:hAnsi="Arial" w:cs="Arial"/>
        </w:rPr>
      </w:pPr>
      <w:r w:rsidRPr="00236F4B">
        <w:rPr>
          <w:rFonts w:ascii="Arial" w:hAnsi="Arial" w:cs="Arial"/>
        </w:rPr>
        <w:tab/>
      </w:r>
      <w:r w:rsidRPr="00236F4B">
        <w:rPr>
          <w:rFonts w:ascii="Arial" w:eastAsia="Arial" w:hAnsi="Arial" w:cs="Arial"/>
        </w:rPr>
        <w:t xml:space="preserve">■ </w:t>
      </w:r>
      <w:r w:rsidRPr="00236F4B">
        <w:rPr>
          <w:rFonts w:ascii="Arial" w:eastAsia="Arial" w:hAnsi="Arial" w:cs="Arial"/>
        </w:rPr>
        <w:tab/>
      </w:r>
      <w:r w:rsidRPr="00236F4B">
        <w:rPr>
          <w:rFonts w:ascii="Arial" w:hAnsi="Arial" w:cs="Arial"/>
        </w:rPr>
        <w:t xml:space="preserve">Base Devengado </w:t>
      </w:r>
    </w:p>
    <w:p w:rsidR="00D000E9" w:rsidRPr="00236F4B" w:rsidRDefault="0003057C">
      <w:pPr>
        <w:tabs>
          <w:tab w:val="center" w:pos="355"/>
          <w:tab w:val="center" w:pos="1694"/>
        </w:tabs>
        <w:spacing w:after="144"/>
        <w:ind w:left="0" w:right="0" w:firstLine="0"/>
        <w:jc w:val="left"/>
        <w:rPr>
          <w:rFonts w:ascii="Arial" w:hAnsi="Arial" w:cs="Arial"/>
        </w:rPr>
      </w:pPr>
      <w:r w:rsidRPr="00236F4B">
        <w:rPr>
          <w:rFonts w:ascii="Arial" w:hAnsi="Arial" w:cs="Arial"/>
        </w:rPr>
        <w:tab/>
      </w:r>
      <w:r w:rsidRPr="00236F4B">
        <w:rPr>
          <w:rFonts w:ascii="Arial" w:eastAsia="Arial" w:hAnsi="Arial" w:cs="Arial"/>
        </w:rPr>
        <w:t xml:space="preserve">■ </w:t>
      </w:r>
      <w:r w:rsidRPr="00236F4B">
        <w:rPr>
          <w:rFonts w:ascii="Arial" w:eastAsia="Arial" w:hAnsi="Arial" w:cs="Arial"/>
        </w:rPr>
        <w:tab/>
      </w:r>
      <w:r w:rsidRPr="00236F4B">
        <w:rPr>
          <w:rFonts w:ascii="Arial" w:hAnsi="Arial" w:cs="Arial"/>
        </w:rPr>
        <w:t xml:space="preserve">Base Flujo de Efectivo </w:t>
      </w:r>
    </w:p>
    <w:p w:rsidR="00D000E9" w:rsidRPr="00236F4B" w:rsidRDefault="0003057C">
      <w:pPr>
        <w:tabs>
          <w:tab w:val="center" w:pos="355"/>
          <w:tab w:val="center" w:pos="3343"/>
        </w:tabs>
        <w:spacing w:after="107"/>
        <w:ind w:left="0" w:right="0" w:firstLine="0"/>
        <w:jc w:val="left"/>
        <w:rPr>
          <w:rFonts w:ascii="Arial" w:hAnsi="Arial" w:cs="Arial"/>
        </w:rPr>
      </w:pPr>
      <w:r w:rsidRPr="00236F4B">
        <w:rPr>
          <w:rFonts w:ascii="Arial" w:hAnsi="Arial" w:cs="Arial"/>
        </w:rPr>
        <w:tab/>
      </w:r>
      <w:r w:rsidRPr="00236F4B">
        <w:rPr>
          <w:rFonts w:ascii="Arial" w:eastAsia="Arial" w:hAnsi="Arial" w:cs="Arial"/>
        </w:rPr>
        <w:t xml:space="preserve">■ </w:t>
      </w:r>
      <w:r w:rsidRPr="00236F4B">
        <w:rPr>
          <w:rFonts w:ascii="Arial" w:eastAsia="Arial" w:hAnsi="Arial" w:cs="Arial"/>
        </w:rPr>
        <w:tab/>
      </w:r>
      <w:r w:rsidRPr="00236F4B">
        <w:rPr>
          <w:rFonts w:ascii="Arial" w:hAnsi="Arial" w:cs="Arial"/>
        </w:rPr>
        <w:t xml:space="preserve">Base Ingresos según flujo de efectivo y gastos devengados. </w:t>
      </w:r>
    </w:p>
    <w:p w:rsidR="00D000E9" w:rsidRDefault="0003057C">
      <w:pPr>
        <w:spacing w:after="109"/>
        <w:ind w:left="298" w:right="0"/>
        <w:rPr>
          <w:rFonts w:ascii="Arial" w:hAnsi="Arial" w:cs="Arial"/>
        </w:rPr>
      </w:pPr>
      <w:r w:rsidRPr="00236F4B">
        <w:rPr>
          <w:rFonts w:ascii="Arial" w:hAnsi="Arial" w:cs="Arial"/>
        </w:rPr>
        <w:t xml:space="preserve">En todos los casos corresponde incluir los ingresos y gastos totales del ente. </w:t>
      </w:r>
    </w:p>
    <w:p w:rsidR="00B27403" w:rsidRDefault="00B27403">
      <w:pPr>
        <w:spacing w:after="109"/>
        <w:ind w:left="298" w:right="0"/>
        <w:rPr>
          <w:rFonts w:ascii="Arial" w:hAnsi="Arial" w:cs="Arial"/>
        </w:rPr>
      </w:pPr>
    </w:p>
    <w:p w:rsidR="00B27403" w:rsidRPr="00236F4B" w:rsidRDefault="00B27403">
      <w:pPr>
        <w:spacing w:after="109"/>
        <w:ind w:left="298" w:right="0"/>
        <w:rPr>
          <w:rFonts w:ascii="Arial" w:hAnsi="Arial" w:cs="Arial"/>
        </w:rPr>
      </w:pPr>
    </w:p>
    <w:p w:rsidR="00D000E9" w:rsidRPr="00236F4B" w:rsidRDefault="0003057C">
      <w:pPr>
        <w:spacing w:after="106"/>
        <w:ind w:right="0"/>
        <w:rPr>
          <w:rFonts w:ascii="Arial" w:hAnsi="Arial" w:cs="Arial"/>
        </w:rPr>
      </w:pPr>
      <w:r w:rsidRPr="00236F4B">
        <w:rPr>
          <w:rFonts w:ascii="Arial" w:hAnsi="Arial" w:cs="Arial"/>
        </w:rPr>
        <w:t xml:space="preserve">Cuando la Cuenta Económica se prepare con base a Flujo de Efectivo, no corresponde utilizar las cuentas relacionadas con la variación de existencias, depreciación y amortización (consumo de capital fijo), estimaciones, provisiones, etc., por cuanto que el registro de tales transacciones y las variaciones de los saldos de sus respectivas contra cuentas, no motivan entradas o salidas de “efectivo” en las tesorerías de los entes. </w:t>
      </w:r>
    </w:p>
    <w:p w:rsidR="00D000E9" w:rsidRPr="00236F4B" w:rsidRDefault="0003057C">
      <w:pPr>
        <w:spacing w:after="106"/>
        <w:ind w:right="0"/>
        <w:rPr>
          <w:rFonts w:ascii="Arial" w:hAnsi="Arial" w:cs="Arial"/>
        </w:rPr>
      </w:pPr>
      <w:r w:rsidRPr="00236F4B">
        <w:rPr>
          <w:rFonts w:ascii="Arial" w:hAnsi="Arial" w:cs="Arial"/>
        </w:rPr>
        <w:t xml:space="preserve">Para el caso de los entes públicos que conforman el Gobierno General, la Cuenta Económica más apropiada para su utilización en materia de toma de decisiones en materia de política fiscal, es la que relaciona los Ingresos Percibidos (por flujo de efectivo) con los Gastos Devengados, dado que el resultado financiera de la misma, en la medida que muestre equilibrio o superávit financiero, asegura disponer permanentemente de efectivo en la tesorería para atender las obligaciones de pago asumidas por el ente en tiempo y forma y, por otra parte, es la que se ajusta a la normativa vigente. </w:t>
      </w:r>
    </w:p>
    <w:p w:rsidR="00D000E9" w:rsidRPr="00236F4B" w:rsidRDefault="0003057C">
      <w:pPr>
        <w:spacing w:after="106"/>
        <w:ind w:right="0"/>
        <w:rPr>
          <w:rFonts w:ascii="Arial" w:hAnsi="Arial" w:cs="Arial"/>
        </w:rPr>
      </w:pPr>
      <w:r w:rsidRPr="00236F4B">
        <w:rPr>
          <w:rFonts w:ascii="Arial" w:hAnsi="Arial" w:cs="Arial"/>
        </w:rPr>
        <w:t xml:space="preserve">Las instituciones públicas de los tres órdenes de gobierno responsables de consolidar las cuentas económicas de los entes públicos, podrán requerir a éstos mediante instructivos específicos, información adicional complementaria y de detalle, para fortalecer dichos procesos y el análisis de las mismas. </w:t>
      </w:r>
    </w:p>
    <w:p w:rsidR="00D000E9" w:rsidRPr="00236F4B" w:rsidRDefault="0003057C">
      <w:pPr>
        <w:spacing w:after="106"/>
        <w:ind w:right="0"/>
        <w:rPr>
          <w:rFonts w:ascii="Arial" w:hAnsi="Arial" w:cs="Arial"/>
        </w:rPr>
      </w:pPr>
      <w:r w:rsidRPr="00236F4B">
        <w:rPr>
          <w:rFonts w:ascii="Arial" w:hAnsi="Arial" w:cs="Arial"/>
        </w:rPr>
        <w:t xml:space="preserve">Para la preparación de la Cuenta Económica consolidada del Gobierno Central (Federal) de los ingresos y gastos públicos presupuestarios y de los indicadores de la postura fiscal que refiere el artículo 52 de la LGCG, se elaborarán sobre la base del devengado y de Flujo de Efectivo y comprenderá exclusivamente a Poder Ejecutivo, Poder Legislativo, Poder Judicial y Órganos Autónomos. </w:t>
      </w:r>
    </w:p>
    <w:p w:rsidR="00D000E9" w:rsidRDefault="0003057C">
      <w:pPr>
        <w:spacing w:after="140"/>
        <w:ind w:right="0"/>
        <w:rPr>
          <w:rFonts w:ascii="Arial" w:hAnsi="Arial" w:cs="Arial"/>
        </w:rPr>
      </w:pPr>
      <w:r w:rsidRPr="00236F4B">
        <w:rPr>
          <w:rFonts w:ascii="Arial" w:hAnsi="Arial" w:cs="Arial"/>
        </w:rPr>
        <w:t xml:space="preserve">Seguidamente, se presenta un modelo de Cuenta Económica a ser utilizado por los entes públicos no empresariales y no financieros y cuya formulación es factible realizarla en forma automática en la medida que los entes utilicen los siguientes elementos contables armonizados: </w:t>
      </w:r>
    </w:p>
    <w:p w:rsidR="00B27403" w:rsidRDefault="00B27403">
      <w:pPr>
        <w:spacing w:after="140"/>
        <w:ind w:right="0"/>
        <w:rPr>
          <w:rFonts w:ascii="Arial" w:hAnsi="Arial" w:cs="Arial"/>
        </w:rPr>
      </w:pPr>
    </w:p>
    <w:p w:rsidR="00B27403" w:rsidRPr="00236F4B" w:rsidRDefault="00B27403">
      <w:pPr>
        <w:spacing w:after="140"/>
        <w:ind w:right="0"/>
        <w:rPr>
          <w:rFonts w:ascii="Arial" w:hAnsi="Arial" w:cs="Arial"/>
        </w:rPr>
      </w:pPr>
    </w:p>
    <w:p w:rsidR="00D000E9" w:rsidRPr="00236F4B" w:rsidRDefault="0003057C" w:rsidP="00596813">
      <w:pPr>
        <w:numPr>
          <w:ilvl w:val="0"/>
          <w:numId w:val="133"/>
        </w:numPr>
        <w:spacing w:after="144"/>
        <w:ind w:right="0" w:hanging="360"/>
        <w:rPr>
          <w:rFonts w:ascii="Arial" w:hAnsi="Arial" w:cs="Arial"/>
        </w:rPr>
      </w:pPr>
      <w:r w:rsidRPr="00236F4B">
        <w:rPr>
          <w:rFonts w:ascii="Arial" w:hAnsi="Arial" w:cs="Arial"/>
        </w:rPr>
        <w:t xml:space="preserve">Clasificador por Rubro de los Ingresos; </w:t>
      </w:r>
    </w:p>
    <w:p w:rsidR="00D000E9" w:rsidRPr="00236F4B" w:rsidRDefault="0003057C" w:rsidP="00596813">
      <w:pPr>
        <w:numPr>
          <w:ilvl w:val="0"/>
          <w:numId w:val="133"/>
        </w:numPr>
        <w:spacing w:after="144"/>
        <w:ind w:right="0" w:hanging="360"/>
        <w:rPr>
          <w:rFonts w:ascii="Arial" w:hAnsi="Arial" w:cs="Arial"/>
        </w:rPr>
      </w:pPr>
      <w:r w:rsidRPr="00236F4B">
        <w:rPr>
          <w:rFonts w:ascii="Arial" w:hAnsi="Arial" w:cs="Arial"/>
        </w:rPr>
        <w:t xml:space="preserve">Clasificadores Presupuestarios por Objeto y por Tipo del Gasto; </w:t>
      </w:r>
    </w:p>
    <w:p w:rsidR="00D000E9" w:rsidRPr="00236F4B" w:rsidRDefault="0003057C" w:rsidP="00596813">
      <w:pPr>
        <w:numPr>
          <w:ilvl w:val="0"/>
          <w:numId w:val="133"/>
        </w:numPr>
        <w:spacing w:after="141"/>
        <w:ind w:right="0" w:hanging="360"/>
        <w:rPr>
          <w:rFonts w:ascii="Arial" w:hAnsi="Arial" w:cs="Arial"/>
        </w:rPr>
      </w:pPr>
      <w:r w:rsidRPr="00236F4B">
        <w:rPr>
          <w:rFonts w:ascii="Arial" w:hAnsi="Arial" w:cs="Arial"/>
        </w:rPr>
        <w:t xml:space="preserve">Momentos contables de los ingresos y de los egresos aplicados tal como lo dispone la Ley y la normativa sobre el particular del CONAC. </w:t>
      </w:r>
    </w:p>
    <w:p w:rsidR="00D000E9" w:rsidRPr="00236F4B" w:rsidRDefault="0003057C" w:rsidP="00596813">
      <w:pPr>
        <w:numPr>
          <w:ilvl w:val="0"/>
          <w:numId w:val="133"/>
        </w:numPr>
        <w:spacing w:after="235"/>
        <w:ind w:right="0" w:hanging="360"/>
        <w:rPr>
          <w:rFonts w:ascii="Arial" w:hAnsi="Arial" w:cs="Arial"/>
        </w:rPr>
      </w:pPr>
      <w:r w:rsidRPr="00236F4B">
        <w:rPr>
          <w:rFonts w:ascii="Arial" w:hAnsi="Arial" w:cs="Arial"/>
        </w:rPr>
        <w:t xml:space="preserve">Plan de Cuentas (armonizado a cuarto o quinto nivel, según corresponda). </w:t>
      </w:r>
    </w:p>
    <w:p w:rsidR="00D000E9" w:rsidRPr="00236F4B" w:rsidRDefault="0003057C">
      <w:pPr>
        <w:spacing w:after="0" w:line="259" w:lineRule="auto"/>
        <w:ind w:left="180" w:right="0" w:firstLine="0"/>
        <w:jc w:val="left"/>
        <w:rPr>
          <w:rFonts w:ascii="Arial" w:hAnsi="Arial" w:cs="Arial"/>
        </w:rPr>
      </w:pPr>
      <w:r w:rsidRPr="00236F4B">
        <w:rPr>
          <w:rFonts w:ascii="Arial" w:eastAsia="Arial" w:hAnsi="Arial" w:cs="Arial"/>
          <w:b/>
          <w:sz w:val="36"/>
        </w:rPr>
        <w:t xml:space="preserve"> </w:t>
      </w:r>
    </w:p>
    <w:p w:rsidR="00D000E9" w:rsidRPr="00236F4B" w:rsidRDefault="00D000E9">
      <w:pPr>
        <w:rPr>
          <w:rFonts w:ascii="Arial" w:hAnsi="Arial" w:cs="Arial"/>
        </w:rPr>
        <w:sectPr w:rsidR="00D000E9" w:rsidRPr="00236F4B">
          <w:headerReference w:type="even" r:id="rId136"/>
          <w:headerReference w:type="default" r:id="rId137"/>
          <w:footerReference w:type="even" r:id="rId138"/>
          <w:footerReference w:type="default" r:id="rId139"/>
          <w:headerReference w:type="first" r:id="rId140"/>
          <w:footerReference w:type="first" r:id="rId141"/>
          <w:footnotePr>
            <w:numRestart w:val="eachPage"/>
          </w:footnotePr>
          <w:pgSz w:w="12240" w:h="15840"/>
          <w:pgMar w:top="1440" w:right="1179" w:bottom="1442" w:left="1080" w:header="40" w:footer="720" w:gutter="0"/>
          <w:cols w:space="720"/>
        </w:sectPr>
      </w:pPr>
    </w:p>
    <w:p w:rsidR="00D000E9" w:rsidRPr="00236F4B" w:rsidRDefault="0003057C">
      <w:pPr>
        <w:spacing w:after="359" w:line="259" w:lineRule="auto"/>
        <w:ind w:left="2722" w:right="0" w:firstLine="0"/>
        <w:jc w:val="left"/>
        <w:rPr>
          <w:rFonts w:ascii="Arial" w:hAnsi="Arial" w:cs="Arial"/>
        </w:rPr>
      </w:pPr>
      <w:r w:rsidRPr="00236F4B">
        <w:rPr>
          <w:rFonts w:ascii="Arial" w:hAnsi="Arial" w:cs="Arial"/>
        </w:rPr>
        <w:t xml:space="preserve">                             </w:t>
      </w:r>
    </w:p>
    <w:p w:rsidR="00D000E9" w:rsidRPr="00236F4B" w:rsidRDefault="0003057C">
      <w:pPr>
        <w:pStyle w:val="Ttulo1"/>
        <w:spacing w:after="0" w:line="259" w:lineRule="auto"/>
        <w:ind w:right="-15"/>
        <w:jc w:val="right"/>
        <w:rPr>
          <w:rFonts w:ascii="Arial" w:hAnsi="Arial" w:cs="Arial"/>
        </w:rPr>
      </w:pPr>
      <w:r w:rsidRPr="00236F4B">
        <w:rPr>
          <w:rFonts w:ascii="Arial" w:hAnsi="Arial" w:cs="Arial"/>
          <w:b w:val="0"/>
          <w:sz w:val="22"/>
        </w:rPr>
        <w:t xml:space="preserve">    </w:t>
      </w:r>
      <w:r w:rsidRPr="00236F4B">
        <w:rPr>
          <w:rFonts w:ascii="Arial" w:hAnsi="Arial" w:cs="Arial"/>
        </w:rPr>
        <w:t>A.1 Matriz de Ingresos</w:t>
      </w:r>
      <w:r w:rsidRPr="00236F4B">
        <w:rPr>
          <w:rFonts w:ascii="Arial" w:hAnsi="Arial" w:cs="Arial"/>
          <w:b w:val="0"/>
          <w:sz w:val="22"/>
        </w:rPr>
        <w:t xml:space="preserve"> </w:t>
      </w:r>
    </w:p>
    <w:tbl>
      <w:tblPr>
        <w:tblStyle w:val="TableGrid"/>
        <w:tblW w:w="14887" w:type="dxa"/>
        <w:tblInd w:w="-608" w:type="dxa"/>
        <w:tblCellMar>
          <w:top w:w="46" w:type="dxa"/>
          <w:left w:w="70" w:type="dxa"/>
        </w:tblCellMar>
        <w:tblLook w:val="04A0" w:firstRow="1" w:lastRow="0" w:firstColumn="1" w:lastColumn="0" w:noHBand="0" w:noVBand="1"/>
      </w:tblPr>
      <w:tblGrid>
        <w:gridCol w:w="761"/>
        <w:gridCol w:w="2104"/>
        <w:gridCol w:w="708"/>
        <w:gridCol w:w="2100"/>
        <w:gridCol w:w="735"/>
        <w:gridCol w:w="2102"/>
        <w:gridCol w:w="743"/>
        <w:gridCol w:w="701"/>
        <w:gridCol w:w="2100"/>
        <w:gridCol w:w="734"/>
        <w:gridCol w:w="2099"/>
      </w:tblGrid>
      <w:tr w:rsidR="00D000E9" w:rsidRPr="00236F4B">
        <w:trPr>
          <w:trHeight w:val="520"/>
        </w:trPr>
        <w:tc>
          <w:tcPr>
            <w:tcW w:w="760" w:type="dxa"/>
            <w:tcBorders>
              <w:top w:val="single" w:sz="4" w:space="0" w:color="000000"/>
              <w:left w:val="single" w:sz="4" w:space="0" w:color="000000"/>
              <w:bottom w:val="single" w:sz="4" w:space="0" w:color="000000"/>
              <w:right w:val="nil"/>
            </w:tcBorders>
            <w:shd w:val="clear" w:color="auto" w:fill="BFBFBF"/>
          </w:tcPr>
          <w:p w:rsidR="00D000E9" w:rsidRPr="00236F4B" w:rsidRDefault="00D000E9">
            <w:pPr>
              <w:spacing w:after="160" w:line="259" w:lineRule="auto"/>
              <w:ind w:left="0" w:right="0" w:firstLine="0"/>
              <w:jc w:val="left"/>
              <w:rPr>
                <w:rFonts w:ascii="Arial" w:hAnsi="Arial" w:cs="Arial"/>
              </w:rPr>
            </w:pPr>
          </w:p>
        </w:tc>
        <w:tc>
          <w:tcPr>
            <w:tcW w:w="2812" w:type="dxa"/>
            <w:gridSpan w:val="2"/>
            <w:tcBorders>
              <w:top w:val="single" w:sz="4" w:space="0" w:color="000000"/>
              <w:left w:val="nil"/>
              <w:bottom w:val="single" w:sz="4" w:space="0" w:color="000000"/>
              <w:right w:val="nil"/>
            </w:tcBorders>
            <w:shd w:val="clear" w:color="auto" w:fill="BFBFBF"/>
          </w:tcPr>
          <w:p w:rsidR="00D000E9" w:rsidRPr="00236F4B" w:rsidRDefault="00D000E9">
            <w:pPr>
              <w:spacing w:after="160" w:line="259" w:lineRule="auto"/>
              <w:ind w:left="0" w:right="0" w:firstLine="0"/>
              <w:jc w:val="left"/>
              <w:rPr>
                <w:rFonts w:ascii="Arial" w:hAnsi="Arial" w:cs="Arial"/>
              </w:rPr>
            </w:pPr>
          </w:p>
        </w:tc>
        <w:tc>
          <w:tcPr>
            <w:tcW w:w="6380" w:type="dxa"/>
            <w:gridSpan w:val="5"/>
            <w:tcBorders>
              <w:top w:val="single" w:sz="4" w:space="0" w:color="000000"/>
              <w:left w:val="nil"/>
              <w:bottom w:val="single" w:sz="4" w:space="0" w:color="000000"/>
              <w:right w:val="nil"/>
            </w:tcBorders>
            <w:shd w:val="clear" w:color="auto" w:fill="BFBFBF"/>
            <w:vAlign w:val="center"/>
          </w:tcPr>
          <w:p w:rsidR="00D000E9" w:rsidRPr="00236F4B" w:rsidRDefault="0003057C">
            <w:pPr>
              <w:spacing w:after="0" w:line="259" w:lineRule="auto"/>
              <w:ind w:left="2356" w:right="0" w:firstLine="0"/>
              <w:jc w:val="left"/>
              <w:rPr>
                <w:rFonts w:ascii="Arial" w:hAnsi="Arial" w:cs="Arial"/>
              </w:rPr>
            </w:pPr>
            <w:r w:rsidRPr="00236F4B">
              <w:rPr>
                <w:rFonts w:ascii="Arial" w:hAnsi="Arial" w:cs="Arial"/>
              </w:rPr>
              <w:t xml:space="preserve">Matriz de Conversión de Ingreso </w:t>
            </w:r>
          </w:p>
        </w:tc>
        <w:tc>
          <w:tcPr>
            <w:tcW w:w="4935" w:type="dxa"/>
            <w:gridSpan w:val="3"/>
            <w:tcBorders>
              <w:top w:val="single" w:sz="4" w:space="0" w:color="000000"/>
              <w:left w:val="nil"/>
              <w:bottom w:val="single" w:sz="4" w:space="0" w:color="000000"/>
              <w:right w:val="single" w:sz="4" w:space="0" w:color="000000"/>
            </w:tcBorders>
            <w:shd w:val="clear" w:color="auto" w:fill="BFBFBF"/>
          </w:tcPr>
          <w:p w:rsidR="00D000E9" w:rsidRPr="00236F4B" w:rsidRDefault="00D000E9">
            <w:pPr>
              <w:spacing w:after="160" w:line="259" w:lineRule="auto"/>
              <w:ind w:left="0" w:right="0" w:firstLine="0"/>
              <w:jc w:val="left"/>
              <w:rPr>
                <w:rFonts w:ascii="Arial" w:hAnsi="Arial" w:cs="Arial"/>
              </w:rPr>
            </w:pPr>
          </w:p>
        </w:tc>
      </w:tr>
      <w:tr w:rsidR="00D000E9" w:rsidRPr="00236F4B">
        <w:trPr>
          <w:trHeight w:val="354"/>
        </w:trPr>
        <w:tc>
          <w:tcPr>
            <w:tcW w:w="760" w:type="dxa"/>
            <w:vMerge w:val="restart"/>
            <w:tcBorders>
              <w:top w:val="single" w:sz="4" w:space="0" w:color="000000"/>
              <w:left w:val="single" w:sz="4" w:space="0" w:color="000000"/>
              <w:bottom w:val="single" w:sz="4" w:space="0" w:color="000000"/>
              <w:right w:val="single" w:sz="4" w:space="0" w:color="000000"/>
            </w:tcBorders>
            <w:shd w:val="clear" w:color="auto" w:fill="BFBFBF"/>
            <w:vAlign w:val="center"/>
          </w:tcPr>
          <w:p w:rsidR="00D000E9" w:rsidRPr="00236F4B" w:rsidRDefault="0003057C">
            <w:pPr>
              <w:spacing w:after="0" w:line="259" w:lineRule="auto"/>
              <w:ind w:left="0" w:right="68" w:firstLine="0"/>
              <w:jc w:val="center"/>
              <w:rPr>
                <w:rFonts w:ascii="Arial" w:hAnsi="Arial" w:cs="Arial"/>
              </w:rPr>
            </w:pPr>
            <w:r w:rsidRPr="00236F4B">
              <w:rPr>
                <w:rFonts w:ascii="Arial" w:hAnsi="Arial" w:cs="Arial"/>
              </w:rPr>
              <w:t xml:space="preserve">CRI  </w:t>
            </w:r>
          </w:p>
        </w:tc>
        <w:tc>
          <w:tcPr>
            <w:tcW w:w="2104" w:type="dxa"/>
            <w:vMerge w:val="restart"/>
            <w:tcBorders>
              <w:top w:val="single" w:sz="4" w:space="0" w:color="000000"/>
              <w:left w:val="single" w:sz="4" w:space="0" w:color="000000"/>
              <w:bottom w:val="single" w:sz="4" w:space="0" w:color="000000"/>
              <w:right w:val="single" w:sz="4" w:space="0" w:color="000000"/>
            </w:tcBorders>
            <w:shd w:val="clear" w:color="auto" w:fill="BFBFBF"/>
            <w:vAlign w:val="center"/>
          </w:tcPr>
          <w:p w:rsidR="00D000E9" w:rsidRPr="00236F4B" w:rsidRDefault="0003057C">
            <w:pPr>
              <w:spacing w:after="0" w:line="259" w:lineRule="auto"/>
              <w:ind w:left="0" w:right="74" w:firstLine="0"/>
              <w:jc w:val="center"/>
              <w:rPr>
                <w:rFonts w:ascii="Arial" w:hAnsi="Arial" w:cs="Arial"/>
              </w:rPr>
            </w:pPr>
            <w:r w:rsidRPr="00236F4B">
              <w:rPr>
                <w:rFonts w:ascii="Arial" w:hAnsi="Arial" w:cs="Arial"/>
              </w:rPr>
              <w:t xml:space="preserve">Nombre del CRI </w:t>
            </w:r>
          </w:p>
        </w:tc>
        <w:tc>
          <w:tcPr>
            <w:tcW w:w="708" w:type="dxa"/>
            <w:tcBorders>
              <w:top w:val="single" w:sz="4" w:space="0" w:color="000000"/>
              <w:left w:val="single" w:sz="4" w:space="0" w:color="000000"/>
              <w:bottom w:val="single" w:sz="4" w:space="0" w:color="000000"/>
              <w:right w:val="nil"/>
            </w:tcBorders>
            <w:shd w:val="clear" w:color="auto" w:fill="BFBFBF"/>
          </w:tcPr>
          <w:p w:rsidR="00D000E9" w:rsidRPr="00236F4B" w:rsidRDefault="00D000E9">
            <w:pPr>
              <w:spacing w:after="160" w:line="259" w:lineRule="auto"/>
              <w:ind w:left="0" w:right="0" w:firstLine="0"/>
              <w:jc w:val="left"/>
              <w:rPr>
                <w:rFonts w:ascii="Arial" w:hAnsi="Arial" w:cs="Arial"/>
              </w:rPr>
            </w:pPr>
          </w:p>
        </w:tc>
        <w:tc>
          <w:tcPr>
            <w:tcW w:w="4937" w:type="dxa"/>
            <w:gridSpan w:val="3"/>
            <w:tcBorders>
              <w:top w:val="single" w:sz="4" w:space="0" w:color="000000"/>
              <w:left w:val="nil"/>
              <w:bottom w:val="single" w:sz="4" w:space="0" w:color="000000"/>
              <w:right w:val="single" w:sz="4" w:space="0" w:color="000000"/>
            </w:tcBorders>
            <w:shd w:val="clear" w:color="auto" w:fill="BFBFBF"/>
          </w:tcPr>
          <w:p w:rsidR="00D000E9" w:rsidRPr="00236F4B" w:rsidRDefault="0003057C">
            <w:pPr>
              <w:spacing w:after="0" w:line="259" w:lineRule="auto"/>
              <w:ind w:left="666" w:right="0" w:firstLine="0"/>
              <w:jc w:val="left"/>
              <w:rPr>
                <w:rFonts w:ascii="Arial" w:hAnsi="Arial" w:cs="Arial"/>
              </w:rPr>
            </w:pPr>
            <w:r w:rsidRPr="00236F4B">
              <w:rPr>
                <w:rFonts w:ascii="Arial" w:hAnsi="Arial" w:cs="Arial"/>
              </w:rPr>
              <w:t xml:space="preserve">Devengado/Cuentas Contables </w:t>
            </w:r>
          </w:p>
        </w:tc>
        <w:tc>
          <w:tcPr>
            <w:tcW w:w="743" w:type="dxa"/>
            <w:vMerge w:val="restart"/>
            <w:tcBorders>
              <w:top w:val="single" w:sz="4" w:space="0" w:color="000000"/>
              <w:left w:val="single" w:sz="4" w:space="0" w:color="000000"/>
              <w:bottom w:val="single" w:sz="4" w:space="0" w:color="000000"/>
              <w:right w:val="single" w:sz="4" w:space="0" w:color="000000"/>
            </w:tcBorders>
            <w:shd w:val="clear" w:color="auto" w:fill="BFBFBF"/>
          </w:tcPr>
          <w:p w:rsidR="00D000E9" w:rsidRPr="00236F4B" w:rsidRDefault="0003057C">
            <w:pPr>
              <w:spacing w:after="0" w:line="259" w:lineRule="auto"/>
              <w:ind w:left="149" w:right="0" w:firstLine="0"/>
              <w:jc w:val="left"/>
              <w:rPr>
                <w:rFonts w:ascii="Arial" w:hAnsi="Arial" w:cs="Arial"/>
              </w:rPr>
            </w:pPr>
            <w:r w:rsidRPr="00236F4B">
              <w:rPr>
                <w:rFonts w:ascii="Arial" w:hAnsi="Arial" w:cs="Arial"/>
              </w:rPr>
              <w:t xml:space="preserve">MP </w:t>
            </w:r>
          </w:p>
          <w:p w:rsidR="00D000E9" w:rsidRPr="00236F4B" w:rsidRDefault="0003057C">
            <w:pPr>
              <w:spacing w:after="2" w:line="238" w:lineRule="auto"/>
              <w:ind w:left="0" w:right="0" w:firstLine="0"/>
              <w:jc w:val="center"/>
              <w:rPr>
                <w:rFonts w:ascii="Arial" w:hAnsi="Arial" w:cs="Arial"/>
              </w:rPr>
            </w:pPr>
            <w:r w:rsidRPr="00236F4B">
              <w:rPr>
                <w:rFonts w:ascii="Arial" w:hAnsi="Arial" w:cs="Arial"/>
              </w:rPr>
              <w:t xml:space="preserve">(Modo de </w:t>
            </w:r>
          </w:p>
          <w:p w:rsidR="00D000E9" w:rsidRPr="00236F4B" w:rsidRDefault="0003057C">
            <w:pPr>
              <w:spacing w:after="0" w:line="259" w:lineRule="auto"/>
              <w:ind w:left="48" w:right="0" w:firstLine="0"/>
              <w:jc w:val="left"/>
              <w:rPr>
                <w:rFonts w:ascii="Arial" w:hAnsi="Arial" w:cs="Arial"/>
              </w:rPr>
            </w:pPr>
            <w:r w:rsidRPr="00236F4B">
              <w:rPr>
                <w:rFonts w:ascii="Arial" w:hAnsi="Arial" w:cs="Arial"/>
              </w:rPr>
              <w:t xml:space="preserve">Pago) </w:t>
            </w:r>
          </w:p>
        </w:tc>
        <w:tc>
          <w:tcPr>
            <w:tcW w:w="701" w:type="dxa"/>
            <w:tcBorders>
              <w:top w:val="single" w:sz="4" w:space="0" w:color="000000"/>
              <w:left w:val="single" w:sz="4" w:space="0" w:color="000000"/>
              <w:bottom w:val="single" w:sz="4" w:space="0" w:color="000000"/>
              <w:right w:val="nil"/>
            </w:tcBorders>
            <w:shd w:val="clear" w:color="auto" w:fill="BFBFBF"/>
          </w:tcPr>
          <w:p w:rsidR="00D000E9" w:rsidRPr="00236F4B" w:rsidRDefault="00D000E9">
            <w:pPr>
              <w:spacing w:after="160" w:line="259" w:lineRule="auto"/>
              <w:ind w:left="0" w:right="0" w:firstLine="0"/>
              <w:jc w:val="left"/>
              <w:rPr>
                <w:rFonts w:ascii="Arial" w:hAnsi="Arial" w:cs="Arial"/>
              </w:rPr>
            </w:pPr>
          </w:p>
        </w:tc>
        <w:tc>
          <w:tcPr>
            <w:tcW w:w="4935" w:type="dxa"/>
            <w:gridSpan w:val="3"/>
            <w:tcBorders>
              <w:top w:val="single" w:sz="4" w:space="0" w:color="000000"/>
              <w:left w:val="nil"/>
              <w:bottom w:val="single" w:sz="4" w:space="0" w:color="000000"/>
              <w:right w:val="single" w:sz="4" w:space="0" w:color="000000"/>
            </w:tcBorders>
            <w:shd w:val="clear" w:color="auto" w:fill="BFBFBF"/>
          </w:tcPr>
          <w:p w:rsidR="00D000E9" w:rsidRPr="00236F4B" w:rsidRDefault="0003057C">
            <w:pPr>
              <w:spacing w:after="0" w:line="259" w:lineRule="auto"/>
              <w:ind w:left="844" w:right="0" w:firstLine="0"/>
              <w:jc w:val="left"/>
              <w:rPr>
                <w:rFonts w:ascii="Arial" w:hAnsi="Arial" w:cs="Arial"/>
              </w:rPr>
            </w:pPr>
            <w:r w:rsidRPr="00236F4B">
              <w:rPr>
                <w:rFonts w:ascii="Arial" w:hAnsi="Arial" w:cs="Arial"/>
              </w:rPr>
              <w:t xml:space="preserve">Pagado/Cuentas Contables </w:t>
            </w:r>
          </w:p>
        </w:tc>
      </w:tr>
      <w:tr w:rsidR="00D000E9" w:rsidRPr="00236F4B">
        <w:trPr>
          <w:trHeight w:val="728"/>
        </w:trPr>
        <w:tc>
          <w:tcPr>
            <w:tcW w:w="0" w:type="auto"/>
            <w:vMerge/>
            <w:tcBorders>
              <w:top w:val="nil"/>
              <w:left w:val="single" w:sz="4" w:space="0" w:color="000000"/>
              <w:bottom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0" w:type="auto"/>
            <w:vMerge/>
            <w:tcBorders>
              <w:top w:val="nil"/>
              <w:left w:val="single" w:sz="4" w:space="0" w:color="000000"/>
              <w:bottom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708"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D000E9" w:rsidRPr="00236F4B" w:rsidRDefault="0003057C">
            <w:pPr>
              <w:spacing w:after="0" w:line="259" w:lineRule="auto"/>
              <w:ind w:left="25" w:right="0" w:firstLine="0"/>
              <w:jc w:val="left"/>
              <w:rPr>
                <w:rFonts w:ascii="Arial" w:hAnsi="Arial" w:cs="Arial"/>
              </w:rPr>
            </w:pPr>
            <w:r w:rsidRPr="00236F4B">
              <w:rPr>
                <w:rFonts w:ascii="Arial" w:hAnsi="Arial" w:cs="Arial"/>
              </w:rPr>
              <w:t xml:space="preserve">Cargo  </w:t>
            </w:r>
          </w:p>
        </w:tc>
        <w:tc>
          <w:tcPr>
            <w:tcW w:w="2101"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D000E9" w:rsidRPr="00236F4B" w:rsidRDefault="0003057C">
            <w:pPr>
              <w:spacing w:after="0" w:line="259" w:lineRule="auto"/>
              <w:ind w:left="0" w:right="69" w:firstLine="0"/>
              <w:jc w:val="center"/>
              <w:rPr>
                <w:rFonts w:ascii="Arial" w:hAnsi="Arial" w:cs="Arial"/>
              </w:rPr>
            </w:pPr>
            <w:r w:rsidRPr="00236F4B">
              <w:rPr>
                <w:rFonts w:ascii="Arial" w:hAnsi="Arial" w:cs="Arial"/>
              </w:rPr>
              <w:t xml:space="preserve">Cuenta Cargo </w:t>
            </w:r>
          </w:p>
        </w:tc>
        <w:tc>
          <w:tcPr>
            <w:tcW w:w="735"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D000E9" w:rsidRPr="00236F4B" w:rsidRDefault="0003057C">
            <w:pPr>
              <w:spacing w:after="0" w:line="259" w:lineRule="auto"/>
              <w:ind w:left="4" w:right="0" w:firstLine="0"/>
              <w:rPr>
                <w:rFonts w:ascii="Arial" w:hAnsi="Arial" w:cs="Arial"/>
              </w:rPr>
            </w:pPr>
            <w:r w:rsidRPr="00236F4B">
              <w:rPr>
                <w:rFonts w:ascii="Arial" w:hAnsi="Arial" w:cs="Arial"/>
              </w:rPr>
              <w:t xml:space="preserve">Abono </w:t>
            </w:r>
          </w:p>
        </w:tc>
        <w:tc>
          <w:tcPr>
            <w:tcW w:w="2102"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D000E9" w:rsidRPr="00236F4B" w:rsidRDefault="0003057C">
            <w:pPr>
              <w:spacing w:after="0" w:line="259" w:lineRule="auto"/>
              <w:ind w:left="0" w:right="70" w:firstLine="0"/>
              <w:jc w:val="center"/>
              <w:rPr>
                <w:rFonts w:ascii="Arial" w:hAnsi="Arial" w:cs="Arial"/>
              </w:rPr>
            </w:pPr>
            <w:r w:rsidRPr="00236F4B">
              <w:rPr>
                <w:rFonts w:ascii="Arial" w:hAnsi="Arial" w:cs="Arial"/>
              </w:rPr>
              <w:t xml:space="preserve">Cuenta Abono </w:t>
            </w:r>
          </w:p>
        </w:tc>
        <w:tc>
          <w:tcPr>
            <w:tcW w:w="0" w:type="auto"/>
            <w:vMerge/>
            <w:tcBorders>
              <w:top w:val="nil"/>
              <w:left w:val="single" w:sz="4" w:space="0" w:color="000000"/>
              <w:bottom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701"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D000E9" w:rsidRPr="00236F4B" w:rsidRDefault="0003057C">
            <w:pPr>
              <w:spacing w:after="0" w:line="259" w:lineRule="auto"/>
              <w:ind w:left="20" w:right="0" w:firstLine="0"/>
              <w:jc w:val="left"/>
              <w:rPr>
                <w:rFonts w:ascii="Arial" w:hAnsi="Arial" w:cs="Arial"/>
              </w:rPr>
            </w:pPr>
            <w:r w:rsidRPr="00236F4B">
              <w:rPr>
                <w:rFonts w:ascii="Arial" w:hAnsi="Arial" w:cs="Arial"/>
              </w:rPr>
              <w:t xml:space="preserve">Cargo  </w:t>
            </w:r>
          </w:p>
        </w:tc>
        <w:tc>
          <w:tcPr>
            <w:tcW w:w="2101"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D000E9" w:rsidRPr="00236F4B" w:rsidRDefault="0003057C">
            <w:pPr>
              <w:spacing w:after="0" w:line="259" w:lineRule="auto"/>
              <w:ind w:left="0" w:right="69" w:firstLine="0"/>
              <w:jc w:val="center"/>
              <w:rPr>
                <w:rFonts w:ascii="Arial" w:hAnsi="Arial" w:cs="Arial"/>
              </w:rPr>
            </w:pPr>
            <w:r w:rsidRPr="00236F4B">
              <w:rPr>
                <w:rFonts w:ascii="Arial" w:hAnsi="Arial" w:cs="Arial"/>
              </w:rPr>
              <w:t xml:space="preserve">Cuenta Cargo </w:t>
            </w:r>
          </w:p>
        </w:tc>
        <w:tc>
          <w:tcPr>
            <w:tcW w:w="734"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D000E9" w:rsidRPr="00236F4B" w:rsidRDefault="0003057C">
            <w:pPr>
              <w:spacing w:after="0" w:line="259" w:lineRule="auto"/>
              <w:ind w:left="4" w:right="0" w:firstLine="0"/>
              <w:rPr>
                <w:rFonts w:ascii="Arial" w:hAnsi="Arial" w:cs="Arial"/>
              </w:rPr>
            </w:pPr>
            <w:r w:rsidRPr="00236F4B">
              <w:rPr>
                <w:rFonts w:ascii="Arial" w:hAnsi="Arial" w:cs="Arial"/>
              </w:rPr>
              <w:t xml:space="preserve">Abono </w:t>
            </w:r>
          </w:p>
        </w:tc>
        <w:tc>
          <w:tcPr>
            <w:tcW w:w="2100"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D000E9" w:rsidRPr="00236F4B" w:rsidRDefault="0003057C">
            <w:pPr>
              <w:spacing w:after="0" w:line="259" w:lineRule="auto"/>
              <w:ind w:left="0" w:right="69" w:firstLine="0"/>
              <w:jc w:val="center"/>
              <w:rPr>
                <w:rFonts w:ascii="Arial" w:hAnsi="Arial" w:cs="Arial"/>
              </w:rPr>
            </w:pPr>
            <w:r w:rsidRPr="00236F4B">
              <w:rPr>
                <w:rFonts w:ascii="Arial" w:hAnsi="Arial" w:cs="Arial"/>
              </w:rPr>
              <w:t xml:space="preserve">Cuenta Abono </w:t>
            </w:r>
          </w:p>
        </w:tc>
      </w:tr>
      <w:tr w:rsidR="00D000E9" w:rsidRPr="00236F4B">
        <w:trPr>
          <w:trHeight w:val="388"/>
        </w:trPr>
        <w:tc>
          <w:tcPr>
            <w:tcW w:w="760" w:type="dxa"/>
            <w:vMerge w:val="restart"/>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56" w:right="0" w:firstLine="0"/>
              <w:jc w:val="left"/>
              <w:rPr>
                <w:rFonts w:ascii="Arial" w:hAnsi="Arial" w:cs="Arial"/>
              </w:rPr>
            </w:pPr>
            <w:r w:rsidRPr="00236F4B">
              <w:rPr>
                <w:rFonts w:ascii="Arial" w:hAnsi="Arial" w:cs="Arial"/>
                <w:sz w:val="20"/>
              </w:rPr>
              <w:t xml:space="preserve">61800 </w:t>
            </w:r>
          </w:p>
        </w:tc>
        <w:tc>
          <w:tcPr>
            <w:tcW w:w="2104" w:type="dxa"/>
            <w:vMerge w:val="restart"/>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Aprovechamientos por Cooperaciones </w:t>
            </w:r>
          </w:p>
        </w:tc>
        <w:tc>
          <w:tcPr>
            <w:tcW w:w="708" w:type="dxa"/>
            <w:vMerge w:val="restart"/>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6" w:right="0" w:firstLine="0"/>
              <w:jc w:val="left"/>
              <w:rPr>
                <w:rFonts w:ascii="Arial" w:hAnsi="Arial" w:cs="Arial"/>
              </w:rPr>
            </w:pPr>
            <w:r w:rsidRPr="00236F4B">
              <w:rPr>
                <w:rFonts w:ascii="Arial" w:hAnsi="Arial" w:cs="Arial"/>
                <w:sz w:val="20"/>
              </w:rPr>
              <w:t xml:space="preserve">1.1.2.4 </w:t>
            </w:r>
          </w:p>
        </w:tc>
        <w:tc>
          <w:tcPr>
            <w:tcW w:w="2101" w:type="dxa"/>
            <w:vMerge w:val="restart"/>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16" w:firstLine="0"/>
              <w:jc w:val="center"/>
              <w:rPr>
                <w:rFonts w:ascii="Arial" w:hAnsi="Arial" w:cs="Arial"/>
              </w:rPr>
            </w:pPr>
            <w:r w:rsidRPr="00236F4B">
              <w:rPr>
                <w:rFonts w:ascii="Arial" w:hAnsi="Arial" w:cs="Arial"/>
                <w:sz w:val="20"/>
              </w:rPr>
              <w:t xml:space="preserve">Ingresos por Recuperar a Corto Plazo </w:t>
            </w:r>
          </w:p>
        </w:tc>
        <w:tc>
          <w:tcPr>
            <w:tcW w:w="735" w:type="dxa"/>
            <w:vMerge w:val="restart"/>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21" w:right="0" w:firstLine="0"/>
              <w:jc w:val="left"/>
              <w:rPr>
                <w:rFonts w:ascii="Arial" w:hAnsi="Arial" w:cs="Arial"/>
              </w:rPr>
            </w:pPr>
            <w:r w:rsidRPr="00236F4B">
              <w:rPr>
                <w:rFonts w:ascii="Arial" w:hAnsi="Arial" w:cs="Arial"/>
                <w:sz w:val="20"/>
              </w:rPr>
              <w:t xml:space="preserve">4.1.6.7 </w:t>
            </w:r>
          </w:p>
        </w:tc>
        <w:tc>
          <w:tcPr>
            <w:tcW w:w="2102" w:type="dxa"/>
            <w:vMerge w:val="restart"/>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54" w:right="0" w:firstLine="0"/>
              <w:jc w:val="left"/>
              <w:rPr>
                <w:rFonts w:ascii="Arial" w:hAnsi="Arial" w:cs="Arial"/>
              </w:rPr>
            </w:pPr>
            <w:r w:rsidRPr="00236F4B">
              <w:rPr>
                <w:rFonts w:ascii="Arial" w:hAnsi="Arial" w:cs="Arial"/>
                <w:sz w:val="20"/>
              </w:rPr>
              <w:t xml:space="preserve">Aprovechamientos por </w:t>
            </w:r>
          </w:p>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Aportaciones y Cooperaciones </w:t>
            </w:r>
          </w:p>
        </w:tc>
        <w:tc>
          <w:tcPr>
            <w:tcW w:w="743" w:type="dxa"/>
            <w:vMerge w:val="restart"/>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75" w:firstLine="0"/>
              <w:jc w:val="center"/>
              <w:rPr>
                <w:rFonts w:ascii="Arial" w:hAnsi="Arial" w:cs="Arial"/>
              </w:rPr>
            </w:pPr>
            <w:r w:rsidRPr="00236F4B">
              <w:rPr>
                <w:rFonts w:ascii="Arial" w:hAnsi="Arial" w:cs="Arial"/>
                <w:sz w:val="20"/>
              </w:rPr>
              <w:t xml:space="preserve">1-2 </w:t>
            </w:r>
          </w:p>
        </w:tc>
        <w:tc>
          <w:tcPr>
            <w:tcW w:w="701"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4" w:right="0" w:firstLine="0"/>
              <w:rPr>
                <w:rFonts w:ascii="Arial" w:hAnsi="Arial" w:cs="Arial"/>
              </w:rPr>
            </w:pPr>
            <w:r w:rsidRPr="00236F4B">
              <w:rPr>
                <w:rFonts w:ascii="Arial" w:hAnsi="Arial" w:cs="Arial"/>
                <w:sz w:val="20"/>
              </w:rPr>
              <w:t xml:space="preserve">1.1.1.1 </w:t>
            </w:r>
          </w:p>
        </w:tc>
        <w:tc>
          <w:tcPr>
            <w:tcW w:w="2101"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69" w:firstLine="0"/>
              <w:jc w:val="center"/>
              <w:rPr>
                <w:rFonts w:ascii="Arial" w:hAnsi="Arial" w:cs="Arial"/>
              </w:rPr>
            </w:pPr>
            <w:r w:rsidRPr="00236F4B">
              <w:rPr>
                <w:rFonts w:ascii="Arial" w:hAnsi="Arial" w:cs="Arial"/>
                <w:sz w:val="20"/>
              </w:rPr>
              <w:t xml:space="preserve">Efectivo </w:t>
            </w:r>
          </w:p>
        </w:tc>
        <w:tc>
          <w:tcPr>
            <w:tcW w:w="734" w:type="dxa"/>
            <w:vMerge w:val="restart"/>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21" w:right="0" w:firstLine="0"/>
              <w:jc w:val="left"/>
              <w:rPr>
                <w:rFonts w:ascii="Arial" w:hAnsi="Arial" w:cs="Arial"/>
              </w:rPr>
            </w:pPr>
            <w:r w:rsidRPr="00236F4B">
              <w:rPr>
                <w:rFonts w:ascii="Arial" w:hAnsi="Arial" w:cs="Arial"/>
                <w:sz w:val="20"/>
              </w:rPr>
              <w:t xml:space="preserve">1.1.2.4 </w:t>
            </w:r>
          </w:p>
        </w:tc>
        <w:tc>
          <w:tcPr>
            <w:tcW w:w="2100" w:type="dxa"/>
            <w:vMerge w:val="restart"/>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16" w:firstLine="0"/>
              <w:jc w:val="center"/>
              <w:rPr>
                <w:rFonts w:ascii="Arial" w:hAnsi="Arial" w:cs="Arial"/>
              </w:rPr>
            </w:pPr>
            <w:r w:rsidRPr="00236F4B">
              <w:rPr>
                <w:rFonts w:ascii="Arial" w:hAnsi="Arial" w:cs="Arial"/>
                <w:sz w:val="20"/>
              </w:rPr>
              <w:t xml:space="preserve">Ingresos por Recuperar a Corto Plazo </w:t>
            </w:r>
          </w:p>
        </w:tc>
      </w:tr>
      <w:tr w:rsidR="00D000E9" w:rsidRPr="00236F4B">
        <w:trPr>
          <w:trHeight w:val="384"/>
        </w:trPr>
        <w:tc>
          <w:tcPr>
            <w:tcW w:w="0" w:type="auto"/>
            <w:vMerge/>
            <w:tcBorders>
              <w:top w:val="nil"/>
              <w:left w:val="single" w:sz="4" w:space="0" w:color="000000"/>
              <w:bottom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0" w:type="auto"/>
            <w:vMerge/>
            <w:tcBorders>
              <w:top w:val="nil"/>
              <w:left w:val="single" w:sz="4" w:space="0" w:color="000000"/>
              <w:bottom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0" w:type="auto"/>
            <w:vMerge/>
            <w:tcBorders>
              <w:top w:val="nil"/>
              <w:left w:val="single" w:sz="4" w:space="0" w:color="000000"/>
              <w:bottom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0" w:type="auto"/>
            <w:vMerge/>
            <w:tcBorders>
              <w:top w:val="nil"/>
              <w:left w:val="single" w:sz="4" w:space="0" w:color="000000"/>
              <w:bottom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0" w:type="auto"/>
            <w:vMerge/>
            <w:tcBorders>
              <w:top w:val="nil"/>
              <w:left w:val="single" w:sz="4" w:space="0" w:color="000000"/>
              <w:bottom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0" w:type="auto"/>
            <w:vMerge/>
            <w:tcBorders>
              <w:top w:val="nil"/>
              <w:left w:val="single" w:sz="4" w:space="0" w:color="000000"/>
              <w:bottom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0" w:type="auto"/>
            <w:vMerge/>
            <w:tcBorders>
              <w:top w:val="nil"/>
              <w:left w:val="single" w:sz="4" w:space="0" w:color="000000"/>
              <w:bottom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701"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4" w:right="0" w:firstLine="0"/>
              <w:rPr>
                <w:rFonts w:ascii="Arial" w:hAnsi="Arial" w:cs="Arial"/>
              </w:rPr>
            </w:pPr>
            <w:r w:rsidRPr="00236F4B">
              <w:rPr>
                <w:rFonts w:ascii="Arial" w:hAnsi="Arial" w:cs="Arial"/>
                <w:sz w:val="20"/>
              </w:rPr>
              <w:t xml:space="preserve">1.1.1.2 </w:t>
            </w:r>
          </w:p>
        </w:tc>
        <w:tc>
          <w:tcPr>
            <w:tcW w:w="2101"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74" w:firstLine="0"/>
              <w:jc w:val="center"/>
              <w:rPr>
                <w:rFonts w:ascii="Arial" w:hAnsi="Arial" w:cs="Arial"/>
              </w:rPr>
            </w:pPr>
            <w:r w:rsidRPr="00236F4B">
              <w:rPr>
                <w:rFonts w:ascii="Arial" w:hAnsi="Arial" w:cs="Arial"/>
                <w:sz w:val="20"/>
              </w:rPr>
              <w:t xml:space="preserve">Bancos / Tesorería </w:t>
            </w:r>
          </w:p>
        </w:tc>
        <w:tc>
          <w:tcPr>
            <w:tcW w:w="0" w:type="auto"/>
            <w:vMerge/>
            <w:tcBorders>
              <w:top w:val="nil"/>
              <w:left w:val="single" w:sz="4" w:space="0" w:color="000000"/>
              <w:bottom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0" w:type="auto"/>
            <w:vMerge/>
            <w:tcBorders>
              <w:top w:val="nil"/>
              <w:left w:val="single" w:sz="4" w:space="0" w:color="000000"/>
              <w:bottom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r>
      <w:tr w:rsidR="00D000E9" w:rsidRPr="00236F4B">
        <w:trPr>
          <w:trHeight w:val="386"/>
        </w:trPr>
        <w:tc>
          <w:tcPr>
            <w:tcW w:w="760" w:type="dxa"/>
            <w:vMerge w:val="restart"/>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56" w:right="0" w:firstLine="0"/>
              <w:jc w:val="left"/>
              <w:rPr>
                <w:rFonts w:ascii="Arial" w:hAnsi="Arial" w:cs="Arial"/>
              </w:rPr>
            </w:pPr>
            <w:r w:rsidRPr="00236F4B">
              <w:rPr>
                <w:rFonts w:ascii="Arial" w:hAnsi="Arial" w:cs="Arial"/>
                <w:sz w:val="20"/>
              </w:rPr>
              <w:t xml:space="preserve">61810 </w:t>
            </w:r>
          </w:p>
        </w:tc>
        <w:tc>
          <w:tcPr>
            <w:tcW w:w="2104" w:type="dxa"/>
            <w:vMerge w:val="restart"/>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Aprovechamientos por Cuotas de Recuperación </w:t>
            </w:r>
          </w:p>
        </w:tc>
        <w:tc>
          <w:tcPr>
            <w:tcW w:w="708" w:type="dxa"/>
            <w:vMerge w:val="restart"/>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6" w:right="0" w:firstLine="0"/>
              <w:jc w:val="left"/>
              <w:rPr>
                <w:rFonts w:ascii="Arial" w:hAnsi="Arial" w:cs="Arial"/>
              </w:rPr>
            </w:pPr>
            <w:r w:rsidRPr="00236F4B">
              <w:rPr>
                <w:rFonts w:ascii="Arial" w:hAnsi="Arial" w:cs="Arial"/>
                <w:sz w:val="20"/>
              </w:rPr>
              <w:t xml:space="preserve">1.1.2.4 </w:t>
            </w:r>
          </w:p>
        </w:tc>
        <w:tc>
          <w:tcPr>
            <w:tcW w:w="2101" w:type="dxa"/>
            <w:vMerge w:val="restart"/>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16" w:firstLine="0"/>
              <w:jc w:val="center"/>
              <w:rPr>
                <w:rFonts w:ascii="Arial" w:hAnsi="Arial" w:cs="Arial"/>
              </w:rPr>
            </w:pPr>
            <w:r w:rsidRPr="00236F4B">
              <w:rPr>
                <w:rFonts w:ascii="Arial" w:hAnsi="Arial" w:cs="Arial"/>
                <w:sz w:val="20"/>
              </w:rPr>
              <w:t xml:space="preserve">Ingresos por Recuperar a Corto Plazo </w:t>
            </w:r>
          </w:p>
        </w:tc>
        <w:tc>
          <w:tcPr>
            <w:tcW w:w="735" w:type="dxa"/>
            <w:vMerge w:val="restart"/>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21" w:right="0" w:firstLine="0"/>
              <w:jc w:val="left"/>
              <w:rPr>
                <w:rFonts w:ascii="Arial" w:hAnsi="Arial" w:cs="Arial"/>
              </w:rPr>
            </w:pPr>
            <w:r w:rsidRPr="00236F4B">
              <w:rPr>
                <w:rFonts w:ascii="Arial" w:hAnsi="Arial" w:cs="Arial"/>
                <w:sz w:val="20"/>
              </w:rPr>
              <w:t xml:space="preserve">4.1.6.7 </w:t>
            </w:r>
          </w:p>
        </w:tc>
        <w:tc>
          <w:tcPr>
            <w:tcW w:w="2102" w:type="dxa"/>
            <w:vMerge w:val="restart"/>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54" w:right="0" w:firstLine="0"/>
              <w:jc w:val="left"/>
              <w:rPr>
                <w:rFonts w:ascii="Arial" w:hAnsi="Arial" w:cs="Arial"/>
              </w:rPr>
            </w:pPr>
            <w:r w:rsidRPr="00236F4B">
              <w:rPr>
                <w:rFonts w:ascii="Arial" w:hAnsi="Arial" w:cs="Arial"/>
                <w:sz w:val="20"/>
              </w:rPr>
              <w:t xml:space="preserve">Aprovechamientos por </w:t>
            </w:r>
          </w:p>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Aportaciones y Cooperaciones </w:t>
            </w:r>
          </w:p>
        </w:tc>
        <w:tc>
          <w:tcPr>
            <w:tcW w:w="743" w:type="dxa"/>
            <w:vMerge w:val="restart"/>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75" w:firstLine="0"/>
              <w:jc w:val="center"/>
              <w:rPr>
                <w:rFonts w:ascii="Arial" w:hAnsi="Arial" w:cs="Arial"/>
              </w:rPr>
            </w:pPr>
            <w:r w:rsidRPr="00236F4B">
              <w:rPr>
                <w:rFonts w:ascii="Arial" w:hAnsi="Arial" w:cs="Arial"/>
                <w:sz w:val="20"/>
              </w:rPr>
              <w:t xml:space="preserve">1-2 </w:t>
            </w:r>
          </w:p>
        </w:tc>
        <w:tc>
          <w:tcPr>
            <w:tcW w:w="701"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4" w:right="0" w:firstLine="0"/>
              <w:rPr>
                <w:rFonts w:ascii="Arial" w:hAnsi="Arial" w:cs="Arial"/>
              </w:rPr>
            </w:pPr>
            <w:r w:rsidRPr="00236F4B">
              <w:rPr>
                <w:rFonts w:ascii="Arial" w:hAnsi="Arial" w:cs="Arial"/>
                <w:sz w:val="20"/>
              </w:rPr>
              <w:t xml:space="preserve">1.1.1.1 </w:t>
            </w:r>
          </w:p>
        </w:tc>
        <w:tc>
          <w:tcPr>
            <w:tcW w:w="2101"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69" w:firstLine="0"/>
              <w:jc w:val="center"/>
              <w:rPr>
                <w:rFonts w:ascii="Arial" w:hAnsi="Arial" w:cs="Arial"/>
              </w:rPr>
            </w:pPr>
            <w:r w:rsidRPr="00236F4B">
              <w:rPr>
                <w:rFonts w:ascii="Arial" w:hAnsi="Arial" w:cs="Arial"/>
                <w:sz w:val="20"/>
              </w:rPr>
              <w:t xml:space="preserve">Efectivo </w:t>
            </w:r>
          </w:p>
        </w:tc>
        <w:tc>
          <w:tcPr>
            <w:tcW w:w="734" w:type="dxa"/>
            <w:vMerge w:val="restart"/>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21" w:right="0" w:firstLine="0"/>
              <w:jc w:val="left"/>
              <w:rPr>
                <w:rFonts w:ascii="Arial" w:hAnsi="Arial" w:cs="Arial"/>
              </w:rPr>
            </w:pPr>
            <w:r w:rsidRPr="00236F4B">
              <w:rPr>
                <w:rFonts w:ascii="Arial" w:hAnsi="Arial" w:cs="Arial"/>
                <w:sz w:val="20"/>
              </w:rPr>
              <w:t xml:space="preserve">1.1.2.4 </w:t>
            </w:r>
          </w:p>
        </w:tc>
        <w:tc>
          <w:tcPr>
            <w:tcW w:w="2100" w:type="dxa"/>
            <w:vMerge w:val="restart"/>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16" w:firstLine="0"/>
              <w:jc w:val="center"/>
              <w:rPr>
                <w:rFonts w:ascii="Arial" w:hAnsi="Arial" w:cs="Arial"/>
              </w:rPr>
            </w:pPr>
            <w:r w:rsidRPr="00236F4B">
              <w:rPr>
                <w:rFonts w:ascii="Arial" w:hAnsi="Arial" w:cs="Arial"/>
                <w:sz w:val="20"/>
              </w:rPr>
              <w:t xml:space="preserve">Ingresos por Recuperar a Corto Plazo </w:t>
            </w:r>
          </w:p>
        </w:tc>
      </w:tr>
      <w:tr w:rsidR="00D000E9" w:rsidRPr="00236F4B">
        <w:trPr>
          <w:trHeight w:val="384"/>
        </w:trPr>
        <w:tc>
          <w:tcPr>
            <w:tcW w:w="0" w:type="auto"/>
            <w:vMerge/>
            <w:tcBorders>
              <w:top w:val="nil"/>
              <w:left w:val="single" w:sz="4" w:space="0" w:color="000000"/>
              <w:bottom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0" w:type="auto"/>
            <w:vMerge/>
            <w:tcBorders>
              <w:top w:val="nil"/>
              <w:left w:val="single" w:sz="4" w:space="0" w:color="000000"/>
              <w:bottom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0" w:type="auto"/>
            <w:vMerge/>
            <w:tcBorders>
              <w:top w:val="nil"/>
              <w:left w:val="single" w:sz="4" w:space="0" w:color="000000"/>
              <w:bottom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0" w:type="auto"/>
            <w:vMerge/>
            <w:tcBorders>
              <w:top w:val="nil"/>
              <w:left w:val="single" w:sz="4" w:space="0" w:color="000000"/>
              <w:bottom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0" w:type="auto"/>
            <w:vMerge/>
            <w:tcBorders>
              <w:top w:val="nil"/>
              <w:left w:val="single" w:sz="4" w:space="0" w:color="000000"/>
              <w:bottom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0" w:type="auto"/>
            <w:vMerge/>
            <w:tcBorders>
              <w:top w:val="nil"/>
              <w:left w:val="single" w:sz="4" w:space="0" w:color="000000"/>
              <w:bottom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0" w:type="auto"/>
            <w:vMerge/>
            <w:tcBorders>
              <w:top w:val="nil"/>
              <w:left w:val="single" w:sz="4" w:space="0" w:color="000000"/>
              <w:bottom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701"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4" w:right="0" w:firstLine="0"/>
              <w:rPr>
                <w:rFonts w:ascii="Arial" w:hAnsi="Arial" w:cs="Arial"/>
              </w:rPr>
            </w:pPr>
            <w:r w:rsidRPr="00236F4B">
              <w:rPr>
                <w:rFonts w:ascii="Arial" w:hAnsi="Arial" w:cs="Arial"/>
                <w:sz w:val="20"/>
              </w:rPr>
              <w:t xml:space="preserve">1.1.1.2 </w:t>
            </w:r>
          </w:p>
        </w:tc>
        <w:tc>
          <w:tcPr>
            <w:tcW w:w="2101"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74" w:firstLine="0"/>
              <w:jc w:val="center"/>
              <w:rPr>
                <w:rFonts w:ascii="Arial" w:hAnsi="Arial" w:cs="Arial"/>
              </w:rPr>
            </w:pPr>
            <w:r w:rsidRPr="00236F4B">
              <w:rPr>
                <w:rFonts w:ascii="Arial" w:hAnsi="Arial" w:cs="Arial"/>
                <w:sz w:val="20"/>
              </w:rPr>
              <w:t xml:space="preserve">Bancos / Tesorería </w:t>
            </w:r>
          </w:p>
        </w:tc>
        <w:tc>
          <w:tcPr>
            <w:tcW w:w="0" w:type="auto"/>
            <w:vMerge/>
            <w:tcBorders>
              <w:top w:val="nil"/>
              <w:left w:val="single" w:sz="4" w:space="0" w:color="000000"/>
              <w:bottom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0" w:type="auto"/>
            <w:vMerge/>
            <w:tcBorders>
              <w:top w:val="nil"/>
              <w:left w:val="single" w:sz="4" w:space="0" w:color="000000"/>
              <w:bottom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r>
      <w:tr w:rsidR="00D000E9" w:rsidRPr="00236F4B">
        <w:trPr>
          <w:trHeight w:val="384"/>
        </w:trPr>
        <w:tc>
          <w:tcPr>
            <w:tcW w:w="760" w:type="dxa"/>
            <w:vMerge w:val="restart"/>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56" w:right="0" w:firstLine="0"/>
              <w:jc w:val="left"/>
              <w:rPr>
                <w:rFonts w:ascii="Arial" w:hAnsi="Arial" w:cs="Arial"/>
              </w:rPr>
            </w:pPr>
            <w:r w:rsidRPr="00236F4B">
              <w:rPr>
                <w:rFonts w:ascii="Arial" w:hAnsi="Arial" w:cs="Arial"/>
                <w:sz w:val="20"/>
              </w:rPr>
              <w:t xml:space="preserve">61811 </w:t>
            </w:r>
          </w:p>
        </w:tc>
        <w:tc>
          <w:tcPr>
            <w:tcW w:w="2104" w:type="dxa"/>
            <w:vMerge w:val="restart"/>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53" w:right="0" w:firstLine="0"/>
              <w:jc w:val="left"/>
              <w:rPr>
                <w:rFonts w:ascii="Arial" w:hAnsi="Arial" w:cs="Arial"/>
              </w:rPr>
            </w:pPr>
            <w:r w:rsidRPr="00236F4B">
              <w:rPr>
                <w:rFonts w:ascii="Arial" w:hAnsi="Arial" w:cs="Arial"/>
                <w:sz w:val="20"/>
              </w:rPr>
              <w:t xml:space="preserve">Aprovechamientos por </w:t>
            </w:r>
          </w:p>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Servicios Médicos Asistenciales </w:t>
            </w:r>
          </w:p>
        </w:tc>
        <w:tc>
          <w:tcPr>
            <w:tcW w:w="708" w:type="dxa"/>
            <w:vMerge w:val="restart"/>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6" w:right="0" w:firstLine="0"/>
              <w:jc w:val="left"/>
              <w:rPr>
                <w:rFonts w:ascii="Arial" w:hAnsi="Arial" w:cs="Arial"/>
              </w:rPr>
            </w:pPr>
            <w:r w:rsidRPr="00236F4B">
              <w:rPr>
                <w:rFonts w:ascii="Arial" w:hAnsi="Arial" w:cs="Arial"/>
                <w:sz w:val="20"/>
              </w:rPr>
              <w:t xml:space="preserve">1.1.2.4 </w:t>
            </w:r>
          </w:p>
        </w:tc>
        <w:tc>
          <w:tcPr>
            <w:tcW w:w="2101" w:type="dxa"/>
            <w:vMerge w:val="restart"/>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16" w:firstLine="0"/>
              <w:jc w:val="center"/>
              <w:rPr>
                <w:rFonts w:ascii="Arial" w:hAnsi="Arial" w:cs="Arial"/>
              </w:rPr>
            </w:pPr>
            <w:r w:rsidRPr="00236F4B">
              <w:rPr>
                <w:rFonts w:ascii="Arial" w:hAnsi="Arial" w:cs="Arial"/>
                <w:sz w:val="20"/>
              </w:rPr>
              <w:t xml:space="preserve">Ingresos por Recuperar a Corto Plazo </w:t>
            </w:r>
          </w:p>
        </w:tc>
        <w:tc>
          <w:tcPr>
            <w:tcW w:w="735" w:type="dxa"/>
            <w:vMerge w:val="restart"/>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21" w:right="0" w:firstLine="0"/>
              <w:jc w:val="left"/>
              <w:rPr>
                <w:rFonts w:ascii="Arial" w:hAnsi="Arial" w:cs="Arial"/>
              </w:rPr>
            </w:pPr>
            <w:r w:rsidRPr="00236F4B">
              <w:rPr>
                <w:rFonts w:ascii="Arial" w:hAnsi="Arial" w:cs="Arial"/>
                <w:sz w:val="20"/>
              </w:rPr>
              <w:t xml:space="preserve">4.1.6.7 </w:t>
            </w:r>
          </w:p>
        </w:tc>
        <w:tc>
          <w:tcPr>
            <w:tcW w:w="2102" w:type="dxa"/>
            <w:vMerge w:val="restart"/>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54" w:right="0" w:firstLine="0"/>
              <w:jc w:val="left"/>
              <w:rPr>
                <w:rFonts w:ascii="Arial" w:hAnsi="Arial" w:cs="Arial"/>
              </w:rPr>
            </w:pPr>
            <w:r w:rsidRPr="00236F4B">
              <w:rPr>
                <w:rFonts w:ascii="Arial" w:hAnsi="Arial" w:cs="Arial"/>
                <w:sz w:val="20"/>
              </w:rPr>
              <w:t xml:space="preserve">Aprovechamientos por </w:t>
            </w:r>
          </w:p>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Aportaciones y Cooperaciones </w:t>
            </w:r>
          </w:p>
        </w:tc>
        <w:tc>
          <w:tcPr>
            <w:tcW w:w="743" w:type="dxa"/>
            <w:vMerge w:val="restart"/>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75" w:firstLine="0"/>
              <w:jc w:val="center"/>
              <w:rPr>
                <w:rFonts w:ascii="Arial" w:hAnsi="Arial" w:cs="Arial"/>
              </w:rPr>
            </w:pPr>
            <w:r w:rsidRPr="00236F4B">
              <w:rPr>
                <w:rFonts w:ascii="Arial" w:hAnsi="Arial" w:cs="Arial"/>
                <w:sz w:val="20"/>
              </w:rPr>
              <w:t xml:space="preserve">1-2 </w:t>
            </w:r>
          </w:p>
        </w:tc>
        <w:tc>
          <w:tcPr>
            <w:tcW w:w="701"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4" w:right="0" w:firstLine="0"/>
              <w:rPr>
                <w:rFonts w:ascii="Arial" w:hAnsi="Arial" w:cs="Arial"/>
              </w:rPr>
            </w:pPr>
            <w:r w:rsidRPr="00236F4B">
              <w:rPr>
                <w:rFonts w:ascii="Arial" w:hAnsi="Arial" w:cs="Arial"/>
                <w:sz w:val="20"/>
              </w:rPr>
              <w:t xml:space="preserve">1.1.1.1 </w:t>
            </w:r>
          </w:p>
        </w:tc>
        <w:tc>
          <w:tcPr>
            <w:tcW w:w="2101"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69" w:firstLine="0"/>
              <w:jc w:val="center"/>
              <w:rPr>
                <w:rFonts w:ascii="Arial" w:hAnsi="Arial" w:cs="Arial"/>
              </w:rPr>
            </w:pPr>
            <w:r w:rsidRPr="00236F4B">
              <w:rPr>
                <w:rFonts w:ascii="Arial" w:hAnsi="Arial" w:cs="Arial"/>
                <w:sz w:val="20"/>
              </w:rPr>
              <w:t xml:space="preserve">Efectivo </w:t>
            </w:r>
          </w:p>
        </w:tc>
        <w:tc>
          <w:tcPr>
            <w:tcW w:w="734" w:type="dxa"/>
            <w:vMerge w:val="restart"/>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21" w:right="0" w:firstLine="0"/>
              <w:jc w:val="left"/>
              <w:rPr>
                <w:rFonts w:ascii="Arial" w:hAnsi="Arial" w:cs="Arial"/>
              </w:rPr>
            </w:pPr>
            <w:r w:rsidRPr="00236F4B">
              <w:rPr>
                <w:rFonts w:ascii="Arial" w:hAnsi="Arial" w:cs="Arial"/>
                <w:sz w:val="20"/>
              </w:rPr>
              <w:t xml:space="preserve">1.1.2.4 </w:t>
            </w:r>
          </w:p>
        </w:tc>
        <w:tc>
          <w:tcPr>
            <w:tcW w:w="2100" w:type="dxa"/>
            <w:vMerge w:val="restart"/>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16" w:firstLine="0"/>
              <w:jc w:val="center"/>
              <w:rPr>
                <w:rFonts w:ascii="Arial" w:hAnsi="Arial" w:cs="Arial"/>
              </w:rPr>
            </w:pPr>
            <w:r w:rsidRPr="00236F4B">
              <w:rPr>
                <w:rFonts w:ascii="Arial" w:hAnsi="Arial" w:cs="Arial"/>
                <w:sz w:val="20"/>
              </w:rPr>
              <w:t xml:space="preserve">Ingresos por Recuperar a Corto Plazo </w:t>
            </w:r>
          </w:p>
        </w:tc>
      </w:tr>
      <w:tr w:rsidR="00D000E9" w:rsidRPr="00236F4B">
        <w:trPr>
          <w:trHeight w:val="387"/>
        </w:trPr>
        <w:tc>
          <w:tcPr>
            <w:tcW w:w="0" w:type="auto"/>
            <w:vMerge/>
            <w:tcBorders>
              <w:top w:val="nil"/>
              <w:left w:val="single" w:sz="4" w:space="0" w:color="000000"/>
              <w:bottom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0" w:type="auto"/>
            <w:vMerge/>
            <w:tcBorders>
              <w:top w:val="nil"/>
              <w:left w:val="single" w:sz="4" w:space="0" w:color="000000"/>
              <w:bottom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0" w:type="auto"/>
            <w:vMerge/>
            <w:tcBorders>
              <w:top w:val="nil"/>
              <w:left w:val="single" w:sz="4" w:space="0" w:color="000000"/>
              <w:bottom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0" w:type="auto"/>
            <w:vMerge/>
            <w:tcBorders>
              <w:top w:val="nil"/>
              <w:left w:val="single" w:sz="4" w:space="0" w:color="000000"/>
              <w:bottom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0" w:type="auto"/>
            <w:vMerge/>
            <w:tcBorders>
              <w:top w:val="nil"/>
              <w:left w:val="single" w:sz="4" w:space="0" w:color="000000"/>
              <w:bottom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0" w:type="auto"/>
            <w:vMerge/>
            <w:tcBorders>
              <w:top w:val="nil"/>
              <w:left w:val="single" w:sz="4" w:space="0" w:color="000000"/>
              <w:bottom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0" w:type="auto"/>
            <w:vMerge/>
            <w:tcBorders>
              <w:top w:val="nil"/>
              <w:left w:val="single" w:sz="4" w:space="0" w:color="000000"/>
              <w:bottom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701"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4" w:right="0" w:firstLine="0"/>
              <w:rPr>
                <w:rFonts w:ascii="Arial" w:hAnsi="Arial" w:cs="Arial"/>
              </w:rPr>
            </w:pPr>
            <w:r w:rsidRPr="00236F4B">
              <w:rPr>
                <w:rFonts w:ascii="Arial" w:hAnsi="Arial" w:cs="Arial"/>
                <w:sz w:val="20"/>
              </w:rPr>
              <w:t xml:space="preserve">1.1.1.2 </w:t>
            </w:r>
          </w:p>
        </w:tc>
        <w:tc>
          <w:tcPr>
            <w:tcW w:w="2101"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74" w:firstLine="0"/>
              <w:jc w:val="center"/>
              <w:rPr>
                <w:rFonts w:ascii="Arial" w:hAnsi="Arial" w:cs="Arial"/>
              </w:rPr>
            </w:pPr>
            <w:r w:rsidRPr="00236F4B">
              <w:rPr>
                <w:rFonts w:ascii="Arial" w:hAnsi="Arial" w:cs="Arial"/>
                <w:sz w:val="20"/>
              </w:rPr>
              <w:t xml:space="preserve">Bancos / Tesorería </w:t>
            </w:r>
          </w:p>
        </w:tc>
        <w:tc>
          <w:tcPr>
            <w:tcW w:w="0" w:type="auto"/>
            <w:vMerge/>
            <w:tcBorders>
              <w:top w:val="nil"/>
              <w:left w:val="single" w:sz="4" w:space="0" w:color="000000"/>
              <w:bottom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0" w:type="auto"/>
            <w:vMerge/>
            <w:tcBorders>
              <w:top w:val="nil"/>
              <w:left w:val="single" w:sz="4" w:space="0" w:color="000000"/>
              <w:bottom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r>
      <w:tr w:rsidR="00D000E9" w:rsidRPr="00236F4B">
        <w:trPr>
          <w:trHeight w:val="384"/>
        </w:trPr>
        <w:tc>
          <w:tcPr>
            <w:tcW w:w="760" w:type="dxa"/>
            <w:vMerge w:val="restart"/>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56" w:right="0" w:firstLine="0"/>
              <w:jc w:val="left"/>
              <w:rPr>
                <w:rFonts w:ascii="Arial" w:hAnsi="Arial" w:cs="Arial"/>
              </w:rPr>
            </w:pPr>
            <w:r w:rsidRPr="00236F4B">
              <w:rPr>
                <w:rFonts w:ascii="Arial" w:hAnsi="Arial" w:cs="Arial"/>
                <w:sz w:val="20"/>
              </w:rPr>
              <w:t xml:space="preserve">61900 </w:t>
            </w:r>
          </w:p>
        </w:tc>
        <w:tc>
          <w:tcPr>
            <w:tcW w:w="2104" w:type="dxa"/>
            <w:vMerge w:val="restart"/>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2" w:right="27" w:firstLine="0"/>
              <w:jc w:val="center"/>
              <w:rPr>
                <w:rFonts w:ascii="Arial" w:hAnsi="Arial" w:cs="Arial"/>
              </w:rPr>
            </w:pPr>
            <w:r w:rsidRPr="00236F4B">
              <w:rPr>
                <w:rFonts w:ascii="Arial" w:hAnsi="Arial" w:cs="Arial"/>
                <w:sz w:val="20"/>
              </w:rPr>
              <w:t xml:space="preserve">Otros aprovechamientos </w:t>
            </w:r>
          </w:p>
        </w:tc>
        <w:tc>
          <w:tcPr>
            <w:tcW w:w="708" w:type="dxa"/>
            <w:vMerge w:val="restart"/>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6" w:right="0" w:firstLine="0"/>
              <w:jc w:val="left"/>
              <w:rPr>
                <w:rFonts w:ascii="Arial" w:hAnsi="Arial" w:cs="Arial"/>
              </w:rPr>
            </w:pPr>
            <w:r w:rsidRPr="00236F4B">
              <w:rPr>
                <w:rFonts w:ascii="Arial" w:hAnsi="Arial" w:cs="Arial"/>
                <w:sz w:val="20"/>
              </w:rPr>
              <w:t xml:space="preserve">1.1.2.4 </w:t>
            </w:r>
          </w:p>
        </w:tc>
        <w:tc>
          <w:tcPr>
            <w:tcW w:w="2101" w:type="dxa"/>
            <w:vMerge w:val="restart"/>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15" w:firstLine="0"/>
              <w:jc w:val="center"/>
              <w:rPr>
                <w:rFonts w:ascii="Arial" w:hAnsi="Arial" w:cs="Arial"/>
              </w:rPr>
            </w:pPr>
            <w:r w:rsidRPr="00236F4B">
              <w:rPr>
                <w:rFonts w:ascii="Arial" w:hAnsi="Arial" w:cs="Arial"/>
                <w:sz w:val="20"/>
              </w:rPr>
              <w:t xml:space="preserve">Ingresos por Recuperar a Corto Plazo </w:t>
            </w:r>
          </w:p>
        </w:tc>
        <w:tc>
          <w:tcPr>
            <w:tcW w:w="735" w:type="dxa"/>
            <w:vMerge w:val="restart"/>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21" w:right="0" w:firstLine="0"/>
              <w:jc w:val="left"/>
              <w:rPr>
                <w:rFonts w:ascii="Arial" w:hAnsi="Arial" w:cs="Arial"/>
              </w:rPr>
            </w:pPr>
            <w:r w:rsidRPr="00236F4B">
              <w:rPr>
                <w:rFonts w:ascii="Arial" w:hAnsi="Arial" w:cs="Arial"/>
                <w:sz w:val="20"/>
              </w:rPr>
              <w:t xml:space="preserve">4.1.6.9 </w:t>
            </w:r>
          </w:p>
        </w:tc>
        <w:tc>
          <w:tcPr>
            <w:tcW w:w="2102" w:type="dxa"/>
            <w:vMerge w:val="restart"/>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6" w:firstLine="0"/>
              <w:jc w:val="center"/>
              <w:rPr>
                <w:rFonts w:ascii="Arial" w:hAnsi="Arial" w:cs="Arial"/>
              </w:rPr>
            </w:pPr>
            <w:r w:rsidRPr="00236F4B">
              <w:rPr>
                <w:rFonts w:ascii="Arial" w:hAnsi="Arial" w:cs="Arial"/>
                <w:sz w:val="20"/>
              </w:rPr>
              <w:t xml:space="preserve">Otros aprovechamientos </w:t>
            </w:r>
          </w:p>
        </w:tc>
        <w:tc>
          <w:tcPr>
            <w:tcW w:w="743" w:type="dxa"/>
            <w:vMerge w:val="restart"/>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75" w:firstLine="0"/>
              <w:jc w:val="center"/>
              <w:rPr>
                <w:rFonts w:ascii="Arial" w:hAnsi="Arial" w:cs="Arial"/>
              </w:rPr>
            </w:pPr>
            <w:r w:rsidRPr="00236F4B">
              <w:rPr>
                <w:rFonts w:ascii="Arial" w:hAnsi="Arial" w:cs="Arial"/>
                <w:sz w:val="20"/>
              </w:rPr>
              <w:t xml:space="preserve">1-2 </w:t>
            </w:r>
          </w:p>
        </w:tc>
        <w:tc>
          <w:tcPr>
            <w:tcW w:w="701"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4" w:right="0" w:firstLine="0"/>
              <w:rPr>
                <w:rFonts w:ascii="Arial" w:hAnsi="Arial" w:cs="Arial"/>
              </w:rPr>
            </w:pPr>
            <w:r w:rsidRPr="00236F4B">
              <w:rPr>
                <w:rFonts w:ascii="Arial" w:hAnsi="Arial" w:cs="Arial"/>
                <w:sz w:val="20"/>
              </w:rPr>
              <w:t xml:space="preserve">1.1.1.1 </w:t>
            </w:r>
          </w:p>
        </w:tc>
        <w:tc>
          <w:tcPr>
            <w:tcW w:w="2101"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69" w:firstLine="0"/>
              <w:jc w:val="center"/>
              <w:rPr>
                <w:rFonts w:ascii="Arial" w:hAnsi="Arial" w:cs="Arial"/>
              </w:rPr>
            </w:pPr>
            <w:r w:rsidRPr="00236F4B">
              <w:rPr>
                <w:rFonts w:ascii="Arial" w:hAnsi="Arial" w:cs="Arial"/>
                <w:sz w:val="20"/>
              </w:rPr>
              <w:t xml:space="preserve">Efectivo </w:t>
            </w:r>
          </w:p>
        </w:tc>
        <w:tc>
          <w:tcPr>
            <w:tcW w:w="734" w:type="dxa"/>
            <w:vMerge w:val="restart"/>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21" w:right="0" w:firstLine="0"/>
              <w:jc w:val="left"/>
              <w:rPr>
                <w:rFonts w:ascii="Arial" w:hAnsi="Arial" w:cs="Arial"/>
              </w:rPr>
            </w:pPr>
            <w:r w:rsidRPr="00236F4B">
              <w:rPr>
                <w:rFonts w:ascii="Arial" w:hAnsi="Arial" w:cs="Arial"/>
                <w:sz w:val="20"/>
              </w:rPr>
              <w:t xml:space="preserve">1.1.2.4 </w:t>
            </w:r>
          </w:p>
        </w:tc>
        <w:tc>
          <w:tcPr>
            <w:tcW w:w="2100" w:type="dxa"/>
            <w:vMerge w:val="restart"/>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16" w:firstLine="0"/>
              <w:jc w:val="center"/>
              <w:rPr>
                <w:rFonts w:ascii="Arial" w:hAnsi="Arial" w:cs="Arial"/>
              </w:rPr>
            </w:pPr>
            <w:r w:rsidRPr="00236F4B">
              <w:rPr>
                <w:rFonts w:ascii="Arial" w:hAnsi="Arial" w:cs="Arial"/>
                <w:sz w:val="20"/>
              </w:rPr>
              <w:t xml:space="preserve">Ingresos por Recuperar a Corto Plazo </w:t>
            </w:r>
          </w:p>
        </w:tc>
      </w:tr>
      <w:tr w:rsidR="00D000E9" w:rsidRPr="00236F4B">
        <w:trPr>
          <w:trHeight w:val="386"/>
        </w:trPr>
        <w:tc>
          <w:tcPr>
            <w:tcW w:w="0" w:type="auto"/>
            <w:vMerge/>
            <w:tcBorders>
              <w:top w:val="nil"/>
              <w:left w:val="single" w:sz="4" w:space="0" w:color="000000"/>
              <w:bottom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0" w:type="auto"/>
            <w:vMerge/>
            <w:tcBorders>
              <w:top w:val="nil"/>
              <w:left w:val="single" w:sz="4" w:space="0" w:color="000000"/>
              <w:bottom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0" w:type="auto"/>
            <w:vMerge/>
            <w:tcBorders>
              <w:top w:val="nil"/>
              <w:left w:val="single" w:sz="4" w:space="0" w:color="000000"/>
              <w:bottom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0" w:type="auto"/>
            <w:vMerge/>
            <w:tcBorders>
              <w:top w:val="nil"/>
              <w:left w:val="single" w:sz="4" w:space="0" w:color="000000"/>
              <w:bottom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0" w:type="auto"/>
            <w:vMerge/>
            <w:tcBorders>
              <w:top w:val="nil"/>
              <w:left w:val="single" w:sz="4" w:space="0" w:color="000000"/>
              <w:bottom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0" w:type="auto"/>
            <w:vMerge/>
            <w:tcBorders>
              <w:top w:val="nil"/>
              <w:left w:val="single" w:sz="4" w:space="0" w:color="000000"/>
              <w:bottom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0" w:type="auto"/>
            <w:vMerge/>
            <w:tcBorders>
              <w:top w:val="nil"/>
              <w:left w:val="single" w:sz="4" w:space="0" w:color="000000"/>
              <w:bottom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701"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4" w:right="0" w:firstLine="0"/>
              <w:rPr>
                <w:rFonts w:ascii="Arial" w:hAnsi="Arial" w:cs="Arial"/>
              </w:rPr>
            </w:pPr>
            <w:r w:rsidRPr="00236F4B">
              <w:rPr>
                <w:rFonts w:ascii="Arial" w:hAnsi="Arial" w:cs="Arial"/>
                <w:sz w:val="20"/>
              </w:rPr>
              <w:t xml:space="preserve">1.1.1.2 </w:t>
            </w:r>
          </w:p>
        </w:tc>
        <w:tc>
          <w:tcPr>
            <w:tcW w:w="2101"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74" w:firstLine="0"/>
              <w:jc w:val="center"/>
              <w:rPr>
                <w:rFonts w:ascii="Arial" w:hAnsi="Arial" w:cs="Arial"/>
              </w:rPr>
            </w:pPr>
            <w:r w:rsidRPr="00236F4B">
              <w:rPr>
                <w:rFonts w:ascii="Arial" w:hAnsi="Arial" w:cs="Arial"/>
                <w:sz w:val="20"/>
              </w:rPr>
              <w:t xml:space="preserve">Bancos / Tesorería </w:t>
            </w:r>
          </w:p>
        </w:tc>
        <w:tc>
          <w:tcPr>
            <w:tcW w:w="0" w:type="auto"/>
            <w:vMerge/>
            <w:tcBorders>
              <w:top w:val="nil"/>
              <w:left w:val="single" w:sz="4" w:space="0" w:color="000000"/>
              <w:bottom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0" w:type="auto"/>
            <w:vMerge/>
            <w:tcBorders>
              <w:top w:val="nil"/>
              <w:left w:val="single" w:sz="4" w:space="0" w:color="000000"/>
              <w:bottom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r>
      <w:tr w:rsidR="00D000E9" w:rsidRPr="00236F4B">
        <w:trPr>
          <w:trHeight w:val="535"/>
        </w:trPr>
        <w:tc>
          <w:tcPr>
            <w:tcW w:w="760" w:type="dxa"/>
            <w:vMerge w:val="restart"/>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56" w:right="0" w:firstLine="0"/>
              <w:jc w:val="left"/>
              <w:rPr>
                <w:rFonts w:ascii="Arial" w:hAnsi="Arial" w:cs="Arial"/>
              </w:rPr>
            </w:pPr>
            <w:r w:rsidRPr="00236F4B">
              <w:rPr>
                <w:rFonts w:ascii="Arial" w:hAnsi="Arial" w:cs="Arial"/>
                <w:sz w:val="20"/>
              </w:rPr>
              <w:t xml:space="preserve">71100 </w:t>
            </w:r>
          </w:p>
        </w:tc>
        <w:tc>
          <w:tcPr>
            <w:tcW w:w="2104" w:type="dxa"/>
            <w:vMerge w:val="restart"/>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Servicios de apoyo a la Salud </w:t>
            </w:r>
          </w:p>
        </w:tc>
        <w:tc>
          <w:tcPr>
            <w:tcW w:w="708" w:type="dxa"/>
            <w:vMerge w:val="restart"/>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6" w:right="0" w:firstLine="0"/>
              <w:jc w:val="left"/>
              <w:rPr>
                <w:rFonts w:ascii="Arial" w:hAnsi="Arial" w:cs="Arial"/>
              </w:rPr>
            </w:pPr>
            <w:r w:rsidRPr="00236F4B">
              <w:rPr>
                <w:rFonts w:ascii="Arial" w:hAnsi="Arial" w:cs="Arial"/>
                <w:sz w:val="20"/>
              </w:rPr>
              <w:t xml:space="preserve">1.1.2.2 </w:t>
            </w:r>
          </w:p>
        </w:tc>
        <w:tc>
          <w:tcPr>
            <w:tcW w:w="2101" w:type="dxa"/>
            <w:vMerge w:val="restart"/>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Cuentas por Cobrar a Corto Plazo </w:t>
            </w:r>
          </w:p>
        </w:tc>
        <w:tc>
          <w:tcPr>
            <w:tcW w:w="735" w:type="dxa"/>
            <w:vMerge w:val="restart"/>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21" w:right="0" w:firstLine="0"/>
              <w:jc w:val="left"/>
              <w:rPr>
                <w:rFonts w:ascii="Arial" w:hAnsi="Arial" w:cs="Arial"/>
              </w:rPr>
            </w:pPr>
            <w:r w:rsidRPr="00236F4B">
              <w:rPr>
                <w:rFonts w:ascii="Arial" w:hAnsi="Arial" w:cs="Arial"/>
                <w:sz w:val="20"/>
              </w:rPr>
              <w:t xml:space="preserve">4.1.7.2 </w:t>
            </w:r>
          </w:p>
        </w:tc>
        <w:tc>
          <w:tcPr>
            <w:tcW w:w="2102" w:type="dxa"/>
            <w:vMerge w:val="restart"/>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Ingresos por venta de bienes y servicios de organismos descentralizados </w:t>
            </w:r>
          </w:p>
        </w:tc>
        <w:tc>
          <w:tcPr>
            <w:tcW w:w="743" w:type="dxa"/>
            <w:vMerge w:val="restart"/>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75" w:firstLine="0"/>
              <w:jc w:val="center"/>
              <w:rPr>
                <w:rFonts w:ascii="Arial" w:hAnsi="Arial" w:cs="Arial"/>
              </w:rPr>
            </w:pPr>
            <w:r w:rsidRPr="00236F4B">
              <w:rPr>
                <w:rFonts w:ascii="Arial" w:hAnsi="Arial" w:cs="Arial"/>
                <w:sz w:val="20"/>
              </w:rPr>
              <w:t xml:space="preserve">1-2 </w:t>
            </w:r>
          </w:p>
        </w:tc>
        <w:tc>
          <w:tcPr>
            <w:tcW w:w="701"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4" w:right="0" w:firstLine="0"/>
              <w:rPr>
                <w:rFonts w:ascii="Arial" w:hAnsi="Arial" w:cs="Arial"/>
              </w:rPr>
            </w:pPr>
            <w:r w:rsidRPr="00236F4B">
              <w:rPr>
                <w:rFonts w:ascii="Arial" w:hAnsi="Arial" w:cs="Arial"/>
                <w:sz w:val="20"/>
              </w:rPr>
              <w:t xml:space="preserve">1.1.1.1 </w:t>
            </w:r>
          </w:p>
        </w:tc>
        <w:tc>
          <w:tcPr>
            <w:tcW w:w="2101"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69" w:firstLine="0"/>
              <w:jc w:val="center"/>
              <w:rPr>
                <w:rFonts w:ascii="Arial" w:hAnsi="Arial" w:cs="Arial"/>
              </w:rPr>
            </w:pPr>
            <w:r w:rsidRPr="00236F4B">
              <w:rPr>
                <w:rFonts w:ascii="Arial" w:hAnsi="Arial" w:cs="Arial"/>
                <w:sz w:val="20"/>
              </w:rPr>
              <w:t xml:space="preserve">Efectivo </w:t>
            </w:r>
          </w:p>
        </w:tc>
        <w:tc>
          <w:tcPr>
            <w:tcW w:w="734" w:type="dxa"/>
            <w:vMerge w:val="restart"/>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21" w:right="0" w:firstLine="0"/>
              <w:jc w:val="left"/>
              <w:rPr>
                <w:rFonts w:ascii="Arial" w:hAnsi="Arial" w:cs="Arial"/>
              </w:rPr>
            </w:pPr>
            <w:r w:rsidRPr="00236F4B">
              <w:rPr>
                <w:rFonts w:ascii="Arial" w:hAnsi="Arial" w:cs="Arial"/>
                <w:sz w:val="20"/>
              </w:rPr>
              <w:t xml:space="preserve">1.1.2.2 </w:t>
            </w:r>
          </w:p>
        </w:tc>
        <w:tc>
          <w:tcPr>
            <w:tcW w:w="2100" w:type="dxa"/>
            <w:vMerge w:val="restart"/>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Cuentas por Cobrar a Corto Plazo </w:t>
            </w:r>
          </w:p>
        </w:tc>
      </w:tr>
      <w:tr w:rsidR="00D000E9" w:rsidRPr="00236F4B">
        <w:trPr>
          <w:trHeight w:val="533"/>
        </w:trPr>
        <w:tc>
          <w:tcPr>
            <w:tcW w:w="0" w:type="auto"/>
            <w:vMerge/>
            <w:tcBorders>
              <w:top w:val="nil"/>
              <w:left w:val="single" w:sz="4" w:space="0" w:color="000000"/>
              <w:bottom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0" w:type="auto"/>
            <w:vMerge/>
            <w:tcBorders>
              <w:top w:val="nil"/>
              <w:left w:val="single" w:sz="4" w:space="0" w:color="000000"/>
              <w:bottom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0" w:type="auto"/>
            <w:vMerge/>
            <w:tcBorders>
              <w:top w:val="nil"/>
              <w:left w:val="single" w:sz="4" w:space="0" w:color="000000"/>
              <w:bottom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0" w:type="auto"/>
            <w:vMerge/>
            <w:tcBorders>
              <w:top w:val="nil"/>
              <w:left w:val="single" w:sz="4" w:space="0" w:color="000000"/>
              <w:bottom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0" w:type="auto"/>
            <w:vMerge/>
            <w:tcBorders>
              <w:top w:val="nil"/>
              <w:left w:val="single" w:sz="4" w:space="0" w:color="000000"/>
              <w:bottom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0" w:type="auto"/>
            <w:vMerge/>
            <w:tcBorders>
              <w:top w:val="nil"/>
              <w:left w:val="single" w:sz="4" w:space="0" w:color="000000"/>
              <w:bottom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0" w:type="auto"/>
            <w:vMerge/>
            <w:tcBorders>
              <w:top w:val="nil"/>
              <w:left w:val="single" w:sz="4" w:space="0" w:color="000000"/>
              <w:bottom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701"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4" w:right="0" w:firstLine="0"/>
              <w:rPr>
                <w:rFonts w:ascii="Arial" w:hAnsi="Arial" w:cs="Arial"/>
              </w:rPr>
            </w:pPr>
            <w:r w:rsidRPr="00236F4B">
              <w:rPr>
                <w:rFonts w:ascii="Arial" w:hAnsi="Arial" w:cs="Arial"/>
                <w:sz w:val="20"/>
              </w:rPr>
              <w:t xml:space="preserve">1.1.1.2 </w:t>
            </w:r>
          </w:p>
        </w:tc>
        <w:tc>
          <w:tcPr>
            <w:tcW w:w="2101"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74" w:firstLine="0"/>
              <w:jc w:val="center"/>
              <w:rPr>
                <w:rFonts w:ascii="Arial" w:hAnsi="Arial" w:cs="Arial"/>
              </w:rPr>
            </w:pPr>
            <w:r w:rsidRPr="00236F4B">
              <w:rPr>
                <w:rFonts w:ascii="Arial" w:hAnsi="Arial" w:cs="Arial"/>
                <w:sz w:val="20"/>
              </w:rPr>
              <w:t xml:space="preserve">Bancos / Tesorería </w:t>
            </w:r>
          </w:p>
        </w:tc>
        <w:tc>
          <w:tcPr>
            <w:tcW w:w="0" w:type="auto"/>
            <w:vMerge/>
            <w:tcBorders>
              <w:top w:val="nil"/>
              <w:left w:val="single" w:sz="4" w:space="0" w:color="000000"/>
              <w:bottom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0" w:type="auto"/>
            <w:vMerge/>
            <w:tcBorders>
              <w:top w:val="nil"/>
              <w:left w:val="single" w:sz="4" w:space="0" w:color="000000"/>
              <w:bottom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r>
      <w:tr w:rsidR="00D000E9" w:rsidRPr="00236F4B">
        <w:trPr>
          <w:trHeight w:val="536"/>
        </w:trPr>
        <w:tc>
          <w:tcPr>
            <w:tcW w:w="760" w:type="dxa"/>
            <w:vMerge w:val="restart"/>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56" w:right="0" w:firstLine="0"/>
              <w:jc w:val="left"/>
              <w:rPr>
                <w:rFonts w:ascii="Arial" w:hAnsi="Arial" w:cs="Arial"/>
              </w:rPr>
            </w:pPr>
            <w:r w:rsidRPr="00236F4B">
              <w:rPr>
                <w:rFonts w:ascii="Arial" w:hAnsi="Arial" w:cs="Arial"/>
                <w:sz w:val="20"/>
              </w:rPr>
              <w:t xml:space="preserve">71110 </w:t>
            </w:r>
          </w:p>
        </w:tc>
        <w:tc>
          <w:tcPr>
            <w:tcW w:w="2104" w:type="dxa"/>
            <w:vMerge w:val="restart"/>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72" w:firstLine="0"/>
              <w:jc w:val="center"/>
              <w:rPr>
                <w:rFonts w:ascii="Arial" w:hAnsi="Arial" w:cs="Arial"/>
              </w:rPr>
            </w:pPr>
            <w:r w:rsidRPr="00236F4B">
              <w:rPr>
                <w:rFonts w:ascii="Arial" w:hAnsi="Arial" w:cs="Arial"/>
                <w:sz w:val="20"/>
              </w:rPr>
              <w:t xml:space="preserve">Salud Pública </w:t>
            </w:r>
          </w:p>
        </w:tc>
        <w:tc>
          <w:tcPr>
            <w:tcW w:w="708" w:type="dxa"/>
            <w:vMerge w:val="restart"/>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6" w:right="0" w:firstLine="0"/>
              <w:jc w:val="left"/>
              <w:rPr>
                <w:rFonts w:ascii="Arial" w:hAnsi="Arial" w:cs="Arial"/>
              </w:rPr>
            </w:pPr>
            <w:r w:rsidRPr="00236F4B">
              <w:rPr>
                <w:rFonts w:ascii="Arial" w:hAnsi="Arial" w:cs="Arial"/>
                <w:sz w:val="20"/>
              </w:rPr>
              <w:t xml:space="preserve">1.1.2.2 </w:t>
            </w:r>
          </w:p>
        </w:tc>
        <w:tc>
          <w:tcPr>
            <w:tcW w:w="2101" w:type="dxa"/>
            <w:vMerge w:val="restart"/>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Cuentas por Cobrar a Corto Plazo </w:t>
            </w:r>
          </w:p>
        </w:tc>
        <w:tc>
          <w:tcPr>
            <w:tcW w:w="735" w:type="dxa"/>
            <w:vMerge w:val="restart"/>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21" w:right="0" w:firstLine="0"/>
              <w:jc w:val="left"/>
              <w:rPr>
                <w:rFonts w:ascii="Arial" w:hAnsi="Arial" w:cs="Arial"/>
              </w:rPr>
            </w:pPr>
            <w:r w:rsidRPr="00236F4B">
              <w:rPr>
                <w:rFonts w:ascii="Arial" w:hAnsi="Arial" w:cs="Arial"/>
                <w:sz w:val="20"/>
              </w:rPr>
              <w:t xml:space="preserve">4.1.7.2 </w:t>
            </w:r>
          </w:p>
        </w:tc>
        <w:tc>
          <w:tcPr>
            <w:tcW w:w="2102" w:type="dxa"/>
            <w:vMerge w:val="restart"/>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Ingresos por venta de bienes y servicios de organismos descentralizados </w:t>
            </w:r>
          </w:p>
        </w:tc>
        <w:tc>
          <w:tcPr>
            <w:tcW w:w="743" w:type="dxa"/>
            <w:vMerge w:val="restart"/>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75" w:firstLine="0"/>
              <w:jc w:val="center"/>
              <w:rPr>
                <w:rFonts w:ascii="Arial" w:hAnsi="Arial" w:cs="Arial"/>
              </w:rPr>
            </w:pPr>
            <w:r w:rsidRPr="00236F4B">
              <w:rPr>
                <w:rFonts w:ascii="Arial" w:hAnsi="Arial" w:cs="Arial"/>
                <w:sz w:val="20"/>
              </w:rPr>
              <w:t xml:space="preserve">1-2 </w:t>
            </w:r>
          </w:p>
        </w:tc>
        <w:tc>
          <w:tcPr>
            <w:tcW w:w="701"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4" w:right="0" w:firstLine="0"/>
              <w:rPr>
                <w:rFonts w:ascii="Arial" w:hAnsi="Arial" w:cs="Arial"/>
              </w:rPr>
            </w:pPr>
            <w:r w:rsidRPr="00236F4B">
              <w:rPr>
                <w:rFonts w:ascii="Arial" w:hAnsi="Arial" w:cs="Arial"/>
                <w:sz w:val="20"/>
              </w:rPr>
              <w:t xml:space="preserve">1.1.1.1 </w:t>
            </w:r>
          </w:p>
        </w:tc>
        <w:tc>
          <w:tcPr>
            <w:tcW w:w="2101"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69" w:firstLine="0"/>
              <w:jc w:val="center"/>
              <w:rPr>
                <w:rFonts w:ascii="Arial" w:hAnsi="Arial" w:cs="Arial"/>
              </w:rPr>
            </w:pPr>
            <w:r w:rsidRPr="00236F4B">
              <w:rPr>
                <w:rFonts w:ascii="Arial" w:hAnsi="Arial" w:cs="Arial"/>
                <w:sz w:val="20"/>
              </w:rPr>
              <w:t xml:space="preserve">Efectivo </w:t>
            </w:r>
          </w:p>
        </w:tc>
        <w:tc>
          <w:tcPr>
            <w:tcW w:w="734" w:type="dxa"/>
            <w:vMerge w:val="restart"/>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21" w:right="0" w:firstLine="0"/>
              <w:jc w:val="left"/>
              <w:rPr>
                <w:rFonts w:ascii="Arial" w:hAnsi="Arial" w:cs="Arial"/>
              </w:rPr>
            </w:pPr>
            <w:r w:rsidRPr="00236F4B">
              <w:rPr>
                <w:rFonts w:ascii="Arial" w:hAnsi="Arial" w:cs="Arial"/>
                <w:sz w:val="20"/>
              </w:rPr>
              <w:t xml:space="preserve">1.1.2.2 </w:t>
            </w:r>
          </w:p>
        </w:tc>
        <w:tc>
          <w:tcPr>
            <w:tcW w:w="2100" w:type="dxa"/>
            <w:vMerge w:val="restart"/>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Cuentas por Cobrar a Corto Plazo </w:t>
            </w:r>
          </w:p>
        </w:tc>
      </w:tr>
      <w:tr w:rsidR="00D000E9" w:rsidRPr="00236F4B">
        <w:trPr>
          <w:trHeight w:val="535"/>
        </w:trPr>
        <w:tc>
          <w:tcPr>
            <w:tcW w:w="0" w:type="auto"/>
            <w:vMerge/>
            <w:tcBorders>
              <w:top w:val="nil"/>
              <w:left w:val="single" w:sz="4" w:space="0" w:color="000000"/>
              <w:bottom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0" w:type="auto"/>
            <w:vMerge/>
            <w:tcBorders>
              <w:top w:val="nil"/>
              <w:left w:val="single" w:sz="4" w:space="0" w:color="000000"/>
              <w:bottom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0" w:type="auto"/>
            <w:vMerge/>
            <w:tcBorders>
              <w:top w:val="nil"/>
              <w:left w:val="single" w:sz="4" w:space="0" w:color="000000"/>
              <w:bottom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0" w:type="auto"/>
            <w:vMerge/>
            <w:tcBorders>
              <w:top w:val="nil"/>
              <w:left w:val="single" w:sz="4" w:space="0" w:color="000000"/>
              <w:bottom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0" w:type="auto"/>
            <w:vMerge/>
            <w:tcBorders>
              <w:top w:val="nil"/>
              <w:left w:val="single" w:sz="4" w:space="0" w:color="000000"/>
              <w:bottom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0" w:type="auto"/>
            <w:vMerge/>
            <w:tcBorders>
              <w:top w:val="nil"/>
              <w:left w:val="single" w:sz="4" w:space="0" w:color="000000"/>
              <w:bottom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0" w:type="auto"/>
            <w:vMerge/>
            <w:tcBorders>
              <w:top w:val="nil"/>
              <w:left w:val="single" w:sz="4" w:space="0" w:color="000000"/>
              <w:bottom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701"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4" w:right="0" w:firstLine="0"/>
              <w:rPr>
                <w:rFonts w:ascii="Arial" w:hAnsi="Arial" w:cs="Arial"/>
              </w:rPr>
            </w:pPr>
            <w:r w:rsidRPr="00236F4B">
              <w:rPr>
                <w:rFonts w:ascii="Arial" w:hAnsi="Arial" w:cs="Arial"/>
                <w:sz w:val="20"/>
              </w:rPr>
              <w:t xml:space="preserve">1.1.1.2 </w:t>
            </w:r>
          </w:p>
        </w:tc>
        <w:tc>
          <w:tcPr>
            <w:tcW w:w="2101"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74" w:firstLine="0"/>
              <w:jc w:val="center"/>
              <w:rPr>
                <w:rFonts w:ascii="Arial" w:hAnsi="Arial" w:cs="Arial"/>
              </w:rPr>
            </w:pPr>
            <w:r w:rsidRPr="00236F4B">
              <w:rPr>
                <w:rFonts w:ascii="Arial" w:hAnsi="Arial" w:cs="Arial"/>
                <w:sz w:val="20"/>
              </w:rPr>
              <w:t xml:space="preserve">Bancos / Tesorería </w:t>
            </w:r>
          </w:p>
        </w:tc>
        <w:tc>
          <w:tcPr>
            <w:tcW w:w="0" w:type="auto"/>
            <w:vMerge/>
            <w:tcBorders>
              <w:top w:val="nil"/>
              <w:left w:val="single" w:sz="4" w:space="0" w:color="000000"/>
              <w:bottom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0" w:type="auto"/>
            <w:vMerge/>
            <w:tcBorders>
              <w:top w:val="nil"/>
              <w:left w:val="single" w:sz="4" w:space="0" w:color="000000"/>
              <w:bottom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r>
      <w:tr w:rsidR="00D000E9" w:rsidRPr="00236F4B">
        <w:trPr>
          <w:trHeight w:val="535"/>
        </w:trPr>
        <w:tc>
          <w:tcPr>
            <w:tcW w:w="760" w:type="dxa"/>
            <w:vMerge w:val="restart"/>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56" w:right="0" w:firstLine="0"/>
              <w:jc w:val="left"/>
              <w:rPr>
                <w:rFonts w:ascii="Arial" w:hAnsi="Arial" w:cs="Arial"/>
              </w:rPr>
            </w:pPr>
            <w:r w:rsidRPr="00236F4B">
              <w:rPr>
                <w:rFonts w:ascii="Arial" w:hAnsi="Arial" w:cs="Arial"/>
                <w:sz w:val="20"/>
              </w:rPr>
              <w:t xml:space="preserve">71120 </w:t>
            </w:r>
          </w:p>
        </w:tc>
        <w:tc>
          <w:tcPr>
            <w:tcW w:w="2104" w:type="dxa"/>
            <w:vMerge w:val="restart"/>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73" w:firstLine="0"/>
              <w:jc w:val="center"/>
              <w:rPr>
                <w:rFonts w:ascii="Arial" w:hAnsi="Arial" w:cs="Arial"/>
              </w:rPr>
            </w:pPr>
            <w:r w:rsidRPr="00236F4B">
              <w:rPr>
                <w:rFonts w:ascii="Arial" w:hAnsi="Arial" w:cs="Arial"/>
                <w:sz w:val="20"/>
              </w:rPr>
              <w:t xml:space="preserve">Certificados Médicos </w:t>
            </w:r>
          </w:p>
        </w:tc>
        <w:tc>
          <w:tcPr>
            <w:tcW w:w="708" w:type="dxa"/>
            <w:vMerge w:val="restart"/>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6" w:right="0" w:firstLine="0"/>
              <w:jc w:val="left"/>
              <w:rPr>
                <w:rFonts w:ascii="Arial" w:hAnsi="Arial" w:cs="Arial"/>
              </w:rPr>
            </w:pPr>
            <w:r w:rsidRPr="00236F4B">
              <w:rPr>
                <w:rFonts w:ascii="Arial" w:hAnsi="Arial" w:cs="Arial"/>
                <w:sz w:val="20"/>
              </w:rPr>
              <w:t xml:space="preserve">1.1.2.2 </w:t>
            </w:r>
          </w:p>
        </w:tc>
        <w:tc>
          <w:tcPr>
            <w:tcW w:w="2101" w:type="dxa"/>
            <w:vMerge w:val="restart"/>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Cuentas por Cobrar a Corto Plazo </w:t>
            </w:r>
          </w:p>
        </w:tc>
        <w:tc>
          <w:tcPr>
            <w:tcW w:w="735" w:type="dxa"/>
            <w:vMerge w:val="restart"/>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21" w:right="0" w:firstLine="0"/>
              <w:jc w:val="left"/>
              <w:rPr>
                <w:rFonts w:ascii="Arial" w:hAnsi="Arial" w:cs="Arial"/>
              </w:rPr>
            </w:pPr>
            <w:r w:rsidRPr="00236F4B">
              <w:rPr>
                <w:rFonts w:ascii="Arial" w:hAnsi="Arial" w:cs="Arial"/>
                <w:sz w:val="20"/>
              </w:rPr>
              <w:t xml:space="preserve">4.1.7.2 </w:t>
            </w:r>
          </w:p>
        </w:tc>
        <w:tc>
          <w:tcPr>
            <w:tcW w:w="2102" w:type="dxa"/>
            <w:vMerge w:val="restart"/>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Ingresos por venta de bienes y servicios de organismos descentralizados </w:t>
            </w:r>
          </w:p>
        </w:tc>
        <w:tc>
          <w:tcPr>
            <w:tcW w:w="743" w:type="dxa"/>
            <w:vMerge w:val="restart"/>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75" w:firstLine="0"/>
              <w:jc w:val="center"/>
              <w:rPr>
                <w:rFonts w:ascii="Arial" w:hAnsi="Arial" w:cs="Arial"/>
              </w:rPr>
            </w:pPr>
            <w:r w:rsidRPr="00236F4B">
              <w:rPr>
                <w:rFonts w:ascii="Arial" w:hAnsi="Arial" w:cs="Arial"/>
                <w:sz w:val="20"/>
              </w:rPr>
              <w:t xml:space="preserve">1-2 </w:t>
            </w:r>
          </w:p>
        </w:tc>
        <w:tc>
          <w:tcPr>
            <w:tcW w:w="701"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4" w:right="0" w:firstLine="0"/>
              <w:rPr>
                <w:rFonts w:ascii="Arial" w:hAnsi="Arial" w:cs="Arial"/>
              </w:rPr>
            </w:pPr>
            <w:r w:rsidRPr="00236F4B">
              <w:rPr>
                <w:rFonts w:ascii="Arial" w:hAnsi="Arial" w:cs="Arial"/>
                <w:sz w:val="20"/>
              </w:rPr>
              <w:t xml:space="preserve">1.1.1.1 </w:t>
            </w:r>
          </w:p>
        </w:tc>
        <w:tc>
          <w:tcPr>
            <w:tcW w:w="2101"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69" w:firstLine="0"/>
              <w:jc w:val="center"/>
              <w:rPr>
                <w:rFonts w:ascii="Arial" w:hAnsi="Arial" w:cs="Arial"/>
              </w:rPr>
            </w:pPr>
            <w:r w:rsidRPr="00236F4B">
              <w:rPr>
                <w:rFonts w:ascii="Arial" w:hAnsi="Arial" w:cs="Arial"/>
                <w:sz w:val="20"/>
              </w:rPr>
              <w:t xml:space="preserve">Efectivo </w:t>
            </w:r>
          </w:p>
        </w:tc>
        <w:tc>
          <w:tcPr>
            <w:tcW w:w="734" w:type="dxa"/>
            <w:vMerge w:val="restart"/>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21" w:right="0" w:firstLine="0"/>
              <w:jc w:val="left"/>
              <w:rPr>
                <w:rFonts w:ascii="Arial" w:hAnsi="Arial" w:cs="Arial"/>
              </w:rPr>
            </w:pPr>
            <w:r w:rsidRPr="00236F4B">
              <w:rPr>
                <w:rFonts w:ascii="Arial" w:hAnsi="Arial" w:cs="Arial"/>
                <w:sz w:val="20"/>
              </w:rPr>
              <w:t xml:space="preserve">1.1.2.2 </w:t>
            </w:r>
          </w:p>
        </w:tc>
        <w:tc>
          <w:tcPr>
            <w:tcW w:w="2100" w:type="dxa"/>
            <w:vMerge w:val="restart"/>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Cuentas por Cobrar a Corto Plazo </w:t>
            </w:r>
          </w:p>
        </w:tc>
      </w:tr>
      <w:tr w:rsidR="00D000E9" w:rsidRPr="00236F4B">
        <w:trPr>
          <w:trHeight w:val="535"/>
        </w:trPr>
        <w:tc>
          <w:tcPr>
            <w:tcW w:w="0" w:type="auto"/>
            <w:vMerge/>
            <w:tcBorders>
              <w:top w:val="nil"/>
              <w:left w:val="single" w:sz="4" w:space="0" w:color="000000"/>
              <w:bottom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0" w:type="auto"/>
            <w:vMerge/>
            <w:tcBorders>
              <w:top w:val="nil"/>
              <w:left w:val="single" w:sz="4" w:space="0" w:color="000000"/>
              <w:bottom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0" w:type="auto"/>
            <w:vMerge/>
            <w:tcBorders>
              <w:top w:val="nil"/>
              <w:left w:val="single" w:sz="4" w:space="0" w:color="000000"/>
              <w:bottom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0" w:type="auto"/>
            <w:vMerge/>
            <w:tcBorders>
              <w:top w:val="nil"/>
              <w:left w:val="single" w:sz="4" w:space="0" w:color="000000"/>
              <w:bottom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0" w:type="auto"/>
            <w:vMerge/>
            <w:tcBorders>
              <w:top w:val="nil"/>
              <w:left w:val="single" w:sz="4" w:space="0" w:color="000000"/>
              <w:bottom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0" w:type="auto"/>
            <w:vMerge/>
            <w:tcBorders>
              <w:top w:val="nil"/>
              <w:left w:val="single" w:sz="4" w:space="0" w:color="000000"/>
              <w:bottom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0" w:type="auto"/>
            <w:vMerge/>
            <w:tcBorders>
              <w:top w:val="nil"/>
              <w:left w:val="single" w:sz="4" w:space="0" w:color="000000"/>
              <w:bottom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701"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4" w:right="0" w:firstLine="0"/>
              <w:rPr>
                <w:rFonts w:ascii="Arial" w:hAnsi="Arial" w:cs="Arial"/>
              </w:rPr>
            </w:pPr>
            <w:r w:rsidRPr="00236F4B">
              <w:rPr>
                <w:rFonts w:ascii="Arial" w:hAnsi="Arial" w:cs="Arial"/>
                <w:sz w:val="20"/>
              </w:rPr>
              <w:t xml:space="preserve">1.1.1.2 </w:t>
            </w:r>
          </w:p>
        </w:tc>
        <w:tc>
          <w:tcPr>
            <w:tcW w:w="2101"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74" w:firstLine="0"/>
              <w:jc w:val="center"/>
              <w:rPr>
                <w:rFonts w:ascii="Arial" w:hAnsi="Arial" w:cs="Arial"/>
              </w:rPr>
            </w:pPr>
            <w:r w:rsidRPr="00236F4B">
              <w:rPr>
                <w:rFonts w:ascii="Arial" w:hAnsi="Arial" w:cs="Arial"/>
                <w:sz w:val="20"/>
              </w:rPr>
              <w:t xml:space="preserve">Bancos / Tesorería </w:t>
            </w:r>
          </w:p>
        </w:tc>
        <w:tc>
          <w:tcPr>
            <w:tcW w:w="0" w:type="auto"/>
            <w:vMerge/>
            <w:tcBorders>
              <w:top w:val="nil"/>
              <w:left w:val="single" w:sz="4" w:space="0" w:color="000000"/>
              <w:bottom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0" w:type="auto"/>
            <w:vMerge/>
            <w:tcBorders>
              <w:top w:val="nil"/>
              <w:left w:val="single" w:sz="4" w:space="0" w:color="000000"/>
              <w:bottom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r>
      <w:tr w:rsidR="00D000E9" w:rsidRPr="00236F4B">
        <w:trPr>
          <w:trHeight w:val="536"/>
        </w:trPr>
        <w:tc>
          <w:tcPr>
            <w:tcW w:w="76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56" w:right="0" w:firstLine="0"/>
              <w:jc w:val="left"/>
              <w:rPr>
                <w:rFonts w:ascii="Arial" w:hAnsi="Arial" w:cs="Arial"/>
              </w:rPr>
            </w:pPr>
            <w:r w:rsidRPr="00236F4B">
              <w:rPr>
                <w:rFonts w:ascii="Arial" w:hAnsi="Arial" w:cs="Arial"/>
                <w:sz w:val="20"/>
              </w:rPr>
              <w:t xml:space="preserve">71200 </w:t>
            </w:r>
          </w:p>
        </w:tc>
        <w:tc>
          <w:tcPr>
            <w:tcW w:w="210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74" w:firstLine="0"/>
              <w:jc w:val="center"/>
              <w:rPr>
                <w:rFonts w:ascii="Arial" w:hAnsi="Arial" w:cs="Arial"/>
              </w:rPr>
            </w:pPr>
            <w:r w:rsidRPr="00236F4B">
              <w:rPr>
                <w:rFonts w:ascii="Arial" w:hAnsi="Arial" w:cs="Arial"/>
                <w:sz w:val="20"/>
              </w:rPr>
              <w:t xml:space="preserve">Servicios Subrogados </w:t>
            </w:r>
          </w:p>
        </w:tc>
        <w:tc>
          <w:tcPr>
            <w:tcW w:w="70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6" w:right="0" w:firstLine="0"/>
              <w:jc w:val="left"/>
              <w:rPr>
                <w:rFonts w:ascii="Arial" w:hAnsi="Arial" w:cs="Arial"/>
              </w:rPr>
            </w:pPr>
            <w:r w:rsidRPr="00236F4B">
              <w:rPr>
                <w:rFonts w:ascii="Arial" w:hAnsi="Arial" w:cs="Arial"/>
                <w:sz w:val="20"/>
              </w:rPr>
              <w:t xml:space="preserve">1.1.2.2 </w:t>
            </w:r>
          </w:p>
        </w:tc>
        <w:tc>
          <w:tcPr>
            <w:tcW w:w="2101"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Cuentas por Cobrar a Corto Plazo </w:t>
            </w:r>
          </w:p>
        </w:tc>
        <w:tc>
          <w:tcPr>
            <w:tcW w:w="735"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21" w:right="0" w:firstLine="0"/>
              <w:jc w:val="left"/>
              <w:rPr>
                <w:rFonts w:ascii="Arial" w:hAnsi="Arial" w:cs="Arial"/>
              </w:rPr>
            </w:pPr>
            <w:r w:rsidRPr="00236F4B">
              <w:rPr>
                <w:rFonts w:ascii="Arial" w:hAnsi="Arial" w:cs="Arial"/>
                <w:sz w:val="20"/>
              </w:rPr>
              <w:t xml:space="preserve">4.1.7.2 </w:t>
            </w:r>
          </w:p>
        </w:tc>
        <w:tc>
          <w:tcPr>
            <w:tcW w:w="2102"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Ingresos por venta de bienes y servicios de </w:t>
            </w:r>
          </w:p>
        </w:tc>
        <w:tc>
          <w:tcPr>
            <w:tcW w:w="743"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75" w:firstLine="0"/>
              <w:jc w:val="center"/>
              <w:rPr>
                <w:rFonts w:ascii="Arial" w:hAnsi="Arial" w:cs="Arial"/>
              </w:rPr>
            </w:pPr>
            <w:r w:rsidRPr="00236F4B">
              <w:rPr>
                <w:rFonts w:ascii="Arial" w:hAnsi="Arial" w:cs="Arial"/>
                <w:sz w:val="20"/>
              </w:rPr>
              <w:t xml:space="preserve">1-2 </w:t>
            </w:r>
          </w:p>
        </w:tc>
        <w:tc>
          <w:tcPr>
            <w:tcW w:w="701"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4" w:right="0" w:firstLine="0"/>
              <w:rPr>
                <w:rFonts w:ascii="Arial" w:hAnsi="Arial" w:cs="Arial"/>
              </w:rPr>
            </w:pPr>
            <w:r w:rsidRPr="00236F4B">
              <w:rPr>
                <w:rFonts w:ascii="Arial" w:hAnsi="Arial" w:cs="Arial"/>
                <w:sz w:val="20"/>
              </w:rPr>
              <w:t xml:space="preserve">1.1.1.1 </w:t>
            </w:r>
          </w:p>
        </w:tc>
        <w:tc>
          <w:tcPr>
            <w:tcW w:w="2101"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69" w:firstLine="0"/>
              <w:jc w:val="center"/>
              <w:rPr>
                <w:rFonts w:ascii="Arial" w:hAnsi="Arial" w:cs="Arial"/>
              </w:rPr>
            </w:pPr>
            <w:r w:rsidRPr="00236F4B">
              <w:rPr>
                <w:rFonts w:ascii="Arial" w:hAnsi="Arial" w:cs="Arial"/>
                <w:sz w:val="20"/>
              </w:rPr>
              <w:t xml:space="preserve">Efectivo </w:t>
            </w:r>
          </w:p>
        </w:tc>
        <w:tc>
          <w:tcPr>
            <w:tcW w:w="73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21" w:right="0" w:firstLine="0"/>
              <w:jc w:val="left"/>
              <w:rPr>
                <w:rFonts w:ascii="Arial" w:hAnsi="Arial" w:cs="Arial"/>
              </w:rPr>
            </w:pPr>
            <w:r w:rsidRPr="00236F4B">
              <w:rPr>
                <w:rFonts w:ascii="Arial" w:hAnsi="Arial" w:cs="Arial"/>
                <w:sz w:val="20"/>
              </w:rPr>
              <w:t xml:space="preserve">1.1.2.2 </w:t>
            </w:r>
          </w:p>
        </w:tc>
        <w:tc>
          <w:tcPr>
            <w:tcW w:w="2100"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Cuentas por Cobrar a Corto Plazo </w:t>
            </w:r>
          </w:p>
        </w:tc>
      </w:tr>
    </w:tbl>
    <w:p w:rsidR="00D000E9" w:rsidRPr="00236F4B" w:rsidRDefault="0003057C">
      <w:pPr>
        <w:spacing w:after="0" w:line="259" w:lineRule="auto"/>
        <w:ind w:left="355" w:right="0" w:firstLine="0"/>
        <w:jc w:val="left"/>
        <w:rPr>
          <w:rFonts w:ascii="Arial" w:hAnsi="Arial" w:cs="Arial"/>
        </w:rPr>
      </w:pPr>
      <w:r w:rsidRPr="00236F4B">
        <w:rPr>
          <w:rFonts w:ascii="Arial" w:hAnsi="Arial" w:cs="Arial"/>
        </w:rPr>
        <w:t xml:space="preserve"> </w:t>
      </w:r>
    </w:p>
    <w:tbl>
      <w:tblPr>
        <w:tblStyle w:val="TableGrid"/>
        <w:tblW w:w="14890" w:type="dxa"/>
        <w:tblInd w:w="-610" w:type="dxa"/>
        <w:tblCellMar>
          <w:top w:w="40" w:type="dxa"/>
          <w:left w:w="72" w:type="dxa"/>
          <w:right w:w="27" w:type="dxa"/>
        </w:tblCellMar>
        <w:tblLook w:val="04A0" w:firstRow="1" w:lastRow="0" w:firstColumn="1" w:lastColumn="0" w:noHBand="0" w:noVBand="1"/>
      </w:tblPr>
      <w:tblGrid>
        <w:gridCol w:w="760"/>
        <w:gridCol w:w="2103"/>
        <w:gridCol w:w="713"/>
        <w:gridCol w:w="2098"/>
        <w:gridCol w:w="734"/>
        <w:gridCol w:w="2099"/>
        <w:gridCol w:w="743"/>
        <w:gridCol w:w="711"/>
        <w:gridCol w:w="2098"/>
        <w:gridCol w:w="734"/>
        <w:gridCol w:w="2097"/>
      </w:tblGrid>
      <w:tr w:rsidR="00D000E9" w:rsidRPr="00236F4B">
        <w:trPr>
          <w:trHeight w:val="528"/>
        </w:trPr>
        <w:tc>
          <w:tcPr>
            <w:tcW w:w="761" w:type="dxa"/>
            <w:tcBorders>
              <w:top w:val="nil"/>
              <w:left w:val="single" w:sz="4" w:space="0" w:color="000000"/>
              <w:bottom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2105" w:type="dxa"/>
            <w:tcBorders>
              <w:top w:val="nil"/>
              <w:left w:val="single" w:sz="4" w:space="0" w:color="000000"/>
              <w:bottom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708" w:type="dxa"/>
            <w:tcBorders>
              <w:top w:val="nil"/>
              <w:left w:val="single" w:sz="4" w:space="0" w:color="000000"/>
              <w:bottom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2101" w:type="dxa"/>
            <w:tcBorders>
              <w:top w:val="nil"/>
              <w:left w:val="single" w:sz="4" w:space="0" w:color="000000"/>
              <w:bottom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734" w:type="dxa"/>
            <w:tcBorders>
              <w:top w:val="nil"/>
              <w:left w:val="single" w:sz="4" w:space="0" w:color="000000"/>
              <w:bottom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2100" w:type="dxa"/>
            <w:tcBorders>
              <w:top w:val="nil"/>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organismos descentralizados </w:t>
            </w:r>
          </w:p>
        </w:tc>
        <w:tc>
          <w:tcPr>
            <w:tcW w:w="744" w:type="dxa"/>
            <w:tcBorders>
              <w:top w:val="nil"/>
              <w:left w:val="single" w:sz="4" w:space="0" w:color="000000"/>
              <w:bottom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701" w:type="dxa"/>
            <w:tcBorders>
              <w:top w:val="nil"/>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rPr>
                <w:rFonts w:ascii="Arial" w:hAnsi="Arial" w:cs="Arial"/>
              </w:rPr>
            </w:pPr>
            <w:r w:rsidRPr="00236F4B">
              <w:rPr>
                <w:rFonts w:ascii="Arial" w:hAnsi="Arial" w:cs="Arial"/>
                <w:sz w:val="20"/>
              </w:rPr>
              <w:t xml:space="preserve">1.1.1.2 </w:t>
            </w:r>
          </w:p>
        </w:tc>
        <w:tc>
          <w:tcPr>
            <w:tcW w:w="2101" w:type="dxa"/>
            <w:tcBorders>
              <w:top w:val="nil"/>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Bancos / Tesorería </w:t>
            </w:r>
          </w:p>
        </w:tc>
        <w:tc>
          <w:tcPr>
            <w:tcW w:w="734" w:type="dxa"/>
            <w:tcBorders>
              <w:top w:val="nil"/>
              <w:left w:val="single" w:sz="4" w:space="0" w:color="000000"/>
              <w:bottom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2100" w:type="dxa"/>
            <w:tcBorders>
              <w:top w:val="nil"/>
              <w:left w:val="single" w:sz="4" w:space="0" w:color="000000"/>
              <w:bottom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r>
      <w:tr w:rsidR="00D000E9" w:rsidRPr="00236F4B">
        <w:trPr>
          <w:trHeight w:val="535"/>
        </w:trPr>
        <w:tc>
          <w:tcPr>
            <w:tcW w:w="761" w:type="dxa"/>
            <w:vMerge w:val="restart"/>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55" w:right="0" w:firstLine="0"/>
              <w:jc w:val="left"/>
              <w:rPr>
                <w:rFonts w:ascii="Arial" w:hAnsi="Arial" w:cs="Arial"/>
              </w:rPr>
            </w:pPr>
            <w:r w:rsidRPr="00236F4B">
              <w:rPr>
                <w:rFonts w:ascii="Arial" w:hAnsi="Arial" w:cs="Arial"/>
                <w:sz w:val="20"/>
              </w:rPr>
              <w:t xml:space="preserve">71300 </w:t>
            </w:r>
          </w:p>
        </w:tc>
        <w:tc>
          <w:tcPr>
            <w:tcW w:w="2105" w:type="dxa"/>
            <w:vMerge w:val="restart"/>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4" w:firstLine="0"/>
              <w:jc w:val="center"/>
              <w:rPr>
                <w:rFonts w:ascii="Arial" w:hAnsi="Arial" w:cs="Arial"/>
              </w:rPr>
            </w:pPr>
            <w:r w:rsidRPr="00236F4B">
              <w:rPr>
                <w:rFonts w:ascii="Arial" w:hAnsi="Arial" w:cs="Arial"/>
                <w:sz w:val="20"/>
              </w:rPr>
              <w:t xml:space="preserve">Medicina Privada </w:t>
            </w:r>
          </w:p>
        </w:tc>
        <w:tc>
          <w:tcPr>
            <w:tcW w:w="708" w:type="dxa"/>
            <w:vMerge w:val="restart"/>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2" w:right="0" w:firstLine="0"/>
              <w:rPr>
                <w:rFonts w:ascii="Arial" w:hAnsi="Arial" w:cs="Arial"/>
              </w:rPr>
            </w:pPr>
            <w:r w:rsidRPr="00236F4B">
              <w:rPr>
                <w:rFonts w:ascii="Arial" w:hAnsi="Arial" w:cs="Arial"/>
                <w:sz w:val="20"/>
              </w:rPr>
              <w:t xml:space="preserve">1.1.2.2 </w:t>
            </w:r>
          </w:p>
        </w:tc>
        <w:tc>
          <w:tcPr>
            <w:tcW w:w="2101" w:type="dxa"/>
            <w:vMerge w:val="restart"/>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Cuentas por Cobrar a Corto Plazo </w:t>
            </w:r>
          </w:p>
        </w:tc>
        <w:tc>
          <w:tcPr>
            <w:tcW w:w="734" w:type="dxa"/>
            <w:vMerge w:val="restart"/>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17" w:right="0" w:firstLine="0"/>
              <w:jc w:val="left"/>
              <w:rPr>
                <w:rFonts w:ascii="Arial" w:hAnsi="Arial" w:cs="Arial"/>
              </w:rPr>
            </w:pPr>
            <w:r w:rsidRPr="00236F4B">
              <w:rPr>
                <w:rFonts w:ascii="Arial" w:hAnsi="Arial" w:cs="Arial"/>
                <w:sz w:val="20"/>
              </w:rPr>
              <w:t xml:space="preserve">4.1.7.2 </w:t>
            </w:r>
          </w:p>
        </w:tc>
        <w:tc>
          <w:tcPr>
            <w:tcW w:w="2100" w:type="dxa"/>
            <w:vMerge w:val="restart"/>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Ingresos por venta de bienes y servicios de organismos descentralizados </w:t>
            </w:r>
          </w:p>
        </w:tc>
        <w:tc>
          <w:tcPr>
            <w:tcW w:w="744" w:type="dxa"/>
            <w:vMerge w:val="restart"/>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1-2 </w:t>
            </w:r>
          </w:p>
        </w:tc>
        <w:tc>
          <w:tcPr>
            <w:tcW w:w="701"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rPr>
                <w:rFonts w:ascii="Arial" w:hAnsi="Arial" w:cs="Arial"/>
              </w:rPr>
            </w:pPr>
            <w:r w:rsidRPr="00236F4B">
              <w:rPr>
                <w:rFonts w:ascii="Arial" w:hAnsi="Arial" w:cs="Arial"/>
                <w:sz w:val="20"/>
              </w:rPr>
              <w:t xml:space="preserve">1.1.1.1 </w:t>
            </w:r>
          </w:p>
        </w:tc>
        <w:tc>
          <w:tcPr>
            <w:tcW w:w="2101"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47" w:firstLine="0"/>
              <w:jc w:val="center"/>
              <w:rPr>
                <w:rFonts w:ascii="Arial" w:hAnsi="Arial" w:cs="Arial"/>
              </w:rPr>
            </w:pPr>
            <w:r w:rsidRPr="00236F4B">
              <w:rPr>
                <w:rFonts w:ascii="Arial" w:hAnsi="Arial" w:cs="Arial"/>
                <w:sz w:val="20"/>
              </w:rPr>
              <w:t xml:space="preserve">Efectivo </w:t>
            </w:r>
          </w:p>
        </w:tc>
        <w:tc>
          <w:tcPr>
            <w:tcW w:w="734" w:type="dxa"/>
            <w:vMerge w:val="restart"/>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17" w:right="0" w:firstLine="0"/>
              <w:jc w:val="left"/>
              <w:rPr>
                <w:rFonts w:ascii="Arial" w:hAnsi="Arial" w:cs="Arial"/>
              </w:rPr>
            </w:pPr>
            <w:r w:rsidRPr="00236F4B">
              <w:rPr>
                <w:rFonts w:ascii="Arial" w:hAnsi="Arial" w:cs="Arial"/>
                <w:sz w:val="20"/>
              </w:rPr>
              <w:t xml:space="preserve">1.1.2.2 </w:t>
            </w:r>
          </w:p>
        </w:tc>
        <w:tc>
          <w:tcPr>
            <w:tcW w:w="2100" w:type="dxa"/>
            <w:vMerge w:val="restart"/>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Cuentas por Cobrar a Corto Plazo </w:t>
            </w:r>
          </w:p>
        </w:tc>
      </w:tr>
      <w:tr w:rsidR="00D000E9" w:rsidRPr="00236F4B">
        <w:trPr>
          <w:trHeight w:val="535"/>
        </w:trPr>
        <w:tc>
          <w:tcPr>
            <w:tcW w:w="0" w:type="auto"/>
            <w:vMerge/>
            <w:tcBorders>
              <w:top w:val="nil"/>
              <w:left w:val="single" w:sz="4" w:space="0" w:color="000000"/>
              <w:bottom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0" w:type="auto"/>
            <w:vMerge/>
            <w:tcBorders>
              <w:top w:val="nil"/>
              <w:left w:val="single" w:sz="4" w:space="0" w:color="000000"/>
              <w:bottom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0" w:type="auto"/>
            <w:vMerge/>
            <w:tcBorders>
              <w:top w:val="nil"/>
              <w:left w:val="single" w:sz="4" w:space="0" w:color="000000"/>
              <w:bottom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0" w:type="auto"/>
            <w:vMerge/>
            <w:tcBorders>
              <w:top w:val="nil"/>
              <w:left w:val="single" w:sz="4" w:space="0" w:color="000000"/>
              <w:bottom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0" w:type="auto"/>
            <w:vMerge/>
            <w:tcBorders>
              <w:top w:val="nil"/>
              <w:left w:val="single" w:sz="4" w:space="0" w:color="000000"/>
              <w:bottom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0" w:type="auto"/>
            <w:vMerge/>
            <w:tcBorders>
              <w:top w:val="nil"/>
              <w:left w:val="single" w:sz="4" w:space="0" w:color="000000"/>
              <w:bottom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0" w:type="auto"/>
            <w:vMerge/>
            <w:tcBorders>
              <w:top w:val="nil"/>
              <w:left w:val="single" w:sz="4" w:space="0" w:color="000000"/>
              <w:bottom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701"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rPr>
                <w:rFonts w:ascii="Arial" w:hAnsi="Arial" w:cs="Arial"/>
              </w:rPr>
            </w:pPr>
            <w:r w:rsidRPr="00236F4B">
              <w:rPr>
                <w:rFonts w:ascii="Arial" w:hAnsi="Arial" w:cs="Arial"/>
                <w:sz w:val="20"/>
              </w:rPr>
              <w:t xml:space="preserve">1.1.1.2 </w:t>
            </w:r>
          </w:p>
        </w:tc>
        <w:tc>
          <w:tcPr>
            <w:tcW w:w="2101"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Bancos / Tesorería </w:t>
            </w:r>
          </w:p>
        </w:tc>
        <w:tc>
          <w:tcPr>
            <w:tcW w:w="0" w:type="auto"/>
            <w:vMerge/>
            <w:tcBorders>
              <w:top w:val="nil"/>
              <w:left w:val="single" w:sz="4" w:space="0" w:color="000000"/>
              <w:bottom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0" w:type="auto"/>
            <w:vMerge/>
            <w:tcBorders>
              <w:top w:val="nil"/>
              <w:left w:val="single" w:sz="4" w:space="0" w:color="000000"/>
              <w:bottom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r>
      <w:tr w:rsidR="00D000E9" w:rsidRPr="00236F4B">
        <w:trPr>
          <w:trHeight w:val="535"/>
        </w:trPr>
        <w:tc>
          <w:tcPr>
            <w:tcW w:w="761" w:type="dxa"/>
            <w:vMerge w:val="restart"/>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55" w:right="0" w:firstLine="0"/>
              <w:jc w:val="left"/>
              <w:rPr>
                <w:rFonts w:ascii="Arial" w:hAnsi="Arial" w:cs="Arial"/>
              </w:rPr>
            </w:pPr>
            <w:r w:rsidRPr="00236F4B">
              <w:rPr>
                <w:rFonts w:ascii="Arial" w:hAnsi="Arial" w:cs="Arial"/>
                <w:sz w:val="20"/>
              </w:rPr>
              <w:t xml:space="preserve">71400 </w:t>
            </w:r>
          </w:p>
        </w:tc>
        <w:tc>
          <w:tcPr>
            <w:tcW w:w="2105" w:type="dxa"/>
            <w:vMerge w:val="restart"/>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3" w:firstLine="0"/>
              <w:jc w:val="center"/>
              <w:rPr>
                <w:rFonts w:ascii="Arial" w:hAnsi="Arial" w:cs="Arial"/>
              </w:rPr>
            </w:pPr>
            <w:r w:rsidRPr="00236F4B">
              <w:rPr>
                <w:rFonts w:ascii="Arial" w:hAnsi="Arial" w:cs="Arial"/>
                <w:sz w:val="20"/>
              </w:rPr>
              <w:t xml:space="preserve">Ventas a Empresas </w:t>
            </w:r>
          </w:p>
        </w:tc>
        <w:tc>
          <w:tcPr>
            <w:tcW w:w="708" w:type="dxa"/>
            <w:vMerge w:val="restart"/>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2" w:right="0" w:firstLine="0"/>
              <w:rPr>
                <w:rFonts w:ascii="Arial" w:hAnsi="Arial" w:cs="Arial"/>
              </w:rPr>
            </w:pPr>
            <w:r w:rsidRPr="00236F4B">
              <w:rPr>
                <w:rFonts w:ascii="Arial" w:hAnsi="Arial" w:cs="Arial"/>
                <w:sz w:val="20"/>
              </w:rPr>
              <w:t xml:space="preserve">1.1.2.2 </w:t>
            </w:r>
          </w:p>
        </w:tc>
        <w:tc>
          <w:tcPr>
            <w:tcW w:w="2101" w:type="dxa"/>
            <w:vMerge w:val="restart"/>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Cuentas por Cobrar a Corto Plazo </w:t>
            </w:r>
          </w:p>
        </w:tc>
        <w:tc>
          <w:tcPr>
            <w:tcW w:w="734" w:type="dxa"/>
            <w:vMerge w:val="restart"/>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17" w:right="0" w:firstLine="0"/>
              <w:jc w:val="left"/>
              <w:rPr>
                <w:rFonts w:ascii="Arial" w:hAnsi="Arial" w:cs="Arial"/>
              </w:rPr>
            </w:pPr>
            <w:r w:rsidRPr="00236F4B">
              <w:rPr>
                <w:rFonts w:ascii="Arial" w:hAnsi="Arial" w:cs="Arial"/>
                <w:sz w:val="20"/>
              </w:rPr>
              <w:t xml:space="preserve">4.1.7.2 </w:t>
            </w:r>
          </w:p>
        </w:tc>
        <w:tc>
          <w:tcPr>
            <w:tcW w:w="2100" w:type="dxa"/>
            <w:vMerge w:val="restart"/>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Ingresos por venta de bienes y servicios de organismos descentralizados </w:t>
            </w:r>
          </w:p>
        </w:tc>
        <w:tc>
          <w:tcPr>
            <w:tcW w:w="744" w:type="dxa"/>
            <w:vMerge w:val="restart"/>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1-2 </w:t>
            </w:r>
          </w:p>
        </w:tc>
        <w:tc>
          <w:tcPr>
            <w:tcW w:w="701"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rPr>
                <w:rFonts w:ascii="Arial" w:hAnsi="Arial" w:cs="Arial"/>
              </w:rPr>
            </w:pPr>
            <w:r w:rsidRPr="00236F4B">
              <w:rPr>
                <w:rFonts w:ascii="Arial" w:hAnsi="Arial" w:cs="Arial"/>
                <w:sz w:val="20"/>
              </w:rPr>
              <w:t xml:space="preserve">1.1.1.1 </w:t>
            </w:r>
          </w:p>
        </w:tc>
        <w:tc>
          <w:tcPr>
            <w:tcW w:w="2101"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47" w:firstLine="0"/>
              <w:jc w:val="center"/>
              <w:rPr>
                <w:rFonts w:ascii="Arial" w:hAnsi="Arial" w:cs="Arial"/>
              </w:rPr>
            </w:pPr>
            <w:r w:rsidRPr="00236F4B">
              <w:rPr>
                <w:rFonts w:ascii="Arial" w:hAnsi="Arial" w:cs="Arial"/>
                <w:sz w:val="20"/>
              </w:rPr>
              <w:t xml:space="preserve">Efectivo </w:t>
            </w:r>
          </w:p>
        </w:tc>
        <w:tc>
          <w:tcPr>
            <w:tcW w:w="734" w:type="dxa"/>
            <w:vMerge w:val="restart"/>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17" w:right="0" w:firstLine="0"/>
              <w:jc w:val="left"/>
              <w:rPr>
                <w:rFonts w:ascii="Arial" w:hAnsi="Arial" w:cs="Arial"/>
              </w:rPr>
            </w:pPr>
            <w:r w:rsidRPr="00236F4B">
              <w:rPr>
                <w:rFonts w:ascii="Arial" w:hAnsi="Arial" w:cs="Arial"/>
                <w:sz w:val="20"/>
              </w:rPr>
              <w:t xml:space="preserve">1.1.2.2 </w:t>
            </w:r>
          </w:p>
        </w:tc>
        <w:tc>
          <w:tcPr>
            <w:tcW w:w="2100" w:type="dxa"/>
            <w:vMerge w:val="restart"/>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Cuentas por Cobrar a Corto Plazo </w:t>
            </w:r>
          </w:p>
        </w:tc>
      </w:tr>
      <w:tr w:rsidR="00D000E9" w:rsidRPr="00236F4B">
        <w:trPr>
          <w:trHeight w:val="536"/>
        </w:trPr>
        <w:tc>
          <w:tcPr>
            <w:tcW w:w="0" w:type="auto"/>
            <w:vMerge/>
            <w:tcBorders>
              <w:top w:val="nil"/>
              <w:left w:val="single" w:sz="4" w:space="0" w:color="000000"/>
              <w:bottom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0" w:type="auto"/>
            <w:vMerge/>
            <w:tcBorders>
              <w:top w:val="nil"/>
              <w:left w:val="single" w:sz="4" w:space="0" w:color="000000"/>
              <w:bottom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0" w:type="auto"/>
            <w:vMerge/>
            <w:tcBorders>
              <w:top w:val="nil"/>
              <w:left w:val="single" w:sz="4" w:space="0" w:color="000000"/>
              <w:bottom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0" w:type="auto"/>
            <w:vMerge/>
            <w:tcBorders>
              <w:top w:val="nil"/>
              <w:left w:val="single" w:sz="4" w:space="0" w:color="000000"/>
              <w:bottom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0" w:type="auto"/>
            <w:vMerge/>
            <w:tcBorders>
              <w:top w:val="nil"/>
              <w:left w:val="single" w:sz="4" w:space="0" w:color="000000"/>
              <w:bottom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0" w:type="auto"/>
            <w:vMerge/>
            <w:tcBorders>
              <w:top w:val="nil"/>
              <w:left w:val="single" w:sz="4" w:space="0" w:color="000000"/>
              <w:bottom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0" w:type="auto"/>
            <w:vMerge/>
            <w:tcBorders>
              <w:top w:val="nil"/>
              <w:left w:val="single" w:sz="4" w:space="0" w:color="000000"/>
              <w:bottom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701"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rPr>
                <w:rFonts w:ascii="Arial" w:hAnsi="Arial" w:cs="Arial"/>
              </w:rPr>
            </w:pPr>
            <w:r w:rsidRPr="00236F4B">
              <w:rPr>
                <w:rFonts w:ascii="Arial" w:hAnsi="Arial" w:cs="Arial"/>
                <w:sz w:val="20"/>
              </w:rPr>
              <w:t xml:space="preserve">1.1.1.2 </w:t>
            </w:r>
          </w:p>
        </w:tc>
        <w:tc>
          <w:tcPr>
            <w:tcW w:w="2101"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Bancos / Tesorería </w:t>
            </w:r>
          </w:p>
        </w:tc>
        <w:tc>
          <w:tcPr>
            <w:tcW w:w="0" w:type="auto"/>
            <w:vMerge/>
            <w:tcBorders>
              <w:top w:val="nil"/>
              <w:left w:val="single" w:sz="4" w:space="0" w:color="000000"/>
              <w:bottom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0" w:type="auto"/>
            <w:vMerge/>
            <w:tcBorders>
              <w:top w:val="nil"/>
              <w:left w:val="single" w:sz="4" w:space="0" w:color="000000"/>
              <w:bottom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r>
      <w:tr w:rsidR="00D000E9" w:rsidRPr="00236F4B">
        <w:trPr>
          <w:trHeight w:val="535"/>
        </w:trPr>
        <w:tc>
          <w:tcPr>
            <w:tcW w:w="761" w:type="dxa"/>
            <w:vMerge w:val="restart"/>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55" w:right="0" w:firstLine="0"/>
              <w:jc w:val="left"/>
              <w:rPr>
                <w:rFonts w:ascii="Arial" w:hAnsi="Arial" w:cs="Arial"/>
              </w:rPr>
            </w:pPr>
            <w:r w:rsidRPr="00236F4B">
              <w:rPr>
                <w:rFonts w:ascii="Arial" w:hAnsi="Arial" w:cs="Arial"/>
                <w:sz w:val="20"/>
              </w:rPr>
              <w:t xml:space="preserve">71500 </w:t>
            </w:r>
          </w:p>
        </w:tc>
        <w:tc>
          <w:tcPr>
            <w:tcW w:w="2105" w:type="dxa"/>
            <w:vMerge w:val="restart"/>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Cuota de Familia (REPSS) </w:t>
            </w:r>
          </w:p>
        </w:tc>
        <w:tc>
          <w:tcPr>
            <w:tcW w:w="708" w:type="dxa"/>
            <w:vMerge w:val="restart"/>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2" w:right="0" w:firstLine="0"/>
              <w:rPr>
                <w:rFonts w:ascii="Arial" w:hAnsi="Arial" w:cs="Arial"/>
              </w:rPr>
            </w:pPr>
            <w:r w:rsidRPr="00236F4B">
              <w:rPr>
                <w:rFonts w:ascii="Arial" w:hAnsi="Arial" w:cs="Arial"/>
                <w:sz w:val="20"/>
              </w:rPr>
              <w:t xml:space="preserve">1.1.2.2 </w:t>
            </w:r>
          </w:p>
        </w:tc>
        <w:tc>
          <w:tcPr>
            <w:tcW w:w="2101" w:type="dxa"/>
            <w:vMerge w:val="restart"/>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Cuentas por Cobrar a Corto Plazo </w:t>
            </w:r>
          </w:p>
        </w:tc>
        <w:tc>
          <w:tcPr>
            <w:tcW w:w="734" w:type="dxa"/>
            <w:vMerge w:val="restart"/>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17" w:right="0" w:firstLine="0"/>
              <w:jc w:val="left"/>
              <w:rPr>
                <w:rFonts w:ascii="Arial" w:hAnsi="Arial" w:cs="Arial"/>
              </w:rPr>
            </w:pPr>
            <w:r w:rsidRPr="00236F4B">
              <w:rPr>
                <w:rFonts w:ascii="Arial" w:hAnsi="Arial" w:cs="Arial"/>
                <w:sz w:val="20"/>
              </w:rPr>
              <w:t xml:space="preserve">4.1.7.2 </w:t>
            </w:r>
          </w:p>
        </w:tc>
        <w:tc>
          <w:tcPr>
            <w:tcW w:w="2100" w:type="dxa"/>
            <w:vMerge w:val="restart"/>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Ingresos por venta de bienes y servicios de organismos descentralizados </w:t>
            </w:r>
          </w:p>
        </w:tc>
        <w:tc>
          <w:tcPr>
            <w:tcW w:w="744" w:type="dxa"/>
            <w:vMerge w:val="restart"/>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1-2 </w:t>
            </w:r>
          </w:p>
        </w:tc>
        <w:tc>
          <w:tcPr>
            <w:tcW w:w="701"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rPr>
                <w:rFonts w:ascii="Arial" w:hAnsi="Arial" w:cs="Arial"/>
              </w:rPr>
            </w:pPr>
            <w:r w:rsidRPr="00236F4B">
              <w:rPr>
                <w:rFonts w:ascii="Arial" w:hAnsi="Arial" w:cs="Arial"/>
                <w:sz w:val="20"/>
              </w:rPr>
              <w:t xml:space="preserve">1.1.1.1 </w:t>
            </w:r>
          </w:p>
        </w:tc>
        <w:tc>
          <w:tcPr>
            <w:tcW w:w="2101"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47" w:firstLine="0"/>
              <w:jc w:val="center"/>
              <w:rPr>
                <w:rFonts w:ascii="Arial" w:hAnsi="Arial" w:cs="Arial"/>
              </w:rPr>
            </w:pPr>
            <w:r w:rsidRPr="00236F4B">
              <w:rPr>
                <w:rFonts w:ascii="Arial" w:hAnsi="Arial" w:cs="Arial"/>
                <w:sz w:val="20"/>
              </w:rPr>
              <w:t xml:space="preserve">Efectivo </w:t>
            </w:r>
          </w:p>
        </w:tc>
        <w:tc>
          <w:tcPr>
            <w:tcW w:w="734" w:type="dxa"/>
            <w:vMerge w:val="restart"/>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17" w:right="0" w:firstLine="0"/>
              <w:jc w:val="left"/>
              <w:rPr>
                <w:rFonts w:ascii="Arial" w:hAnsi="Arial" w:cs="Arial"/>
              </w:rPr>
            </w:pPr>
            <w:r w:rsidRPr="00236F4B">
              <w:rPr>
                <w:rFonts w:ascii="Arial" w:hAnsi="Arial" w:cs="Arial"/>
                <w:sz w:val="20"/>
              </w:rPr>
              <w:t xml:space="preserve">1.1.2.2 </w:t>
            </w:r>
          </w:p>
        </w:tc>
        <w:tc>
          <w:tcPr>
            <w:tcW w:w="2100" w:type="dxa"/>
            <w:vMerge w:val="restart"/>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Cuentas por Cobrar a Corto Plazo </w:t>
            </w:r>
          </w:p>
        </w:tc>
      </w:tr>
      <w:tr w:rsidR="00D000E9" w:rsidRPr="00236F4B">
        <w:trPr>
          <w:trHeight w:val="535"/>
        </w:trPr>
        <w:tc>
          <w:tcPr>
            <w:tcW w:w="0" w:type="auto"/>
            <w:vMerge/>
            <w:tcBorders>
              <w:top w:val="nil"/>
              <w:left w:val="single" w:sz="4" w:space="0" w:color="000000"/>
              <w:bottom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0" w:type="auto"/>
            <w:vMerge/>
            <w:tcBorders>
              <w:top w:val="nil"/>
              <w:left w:val="single" w:sz="4" w:space="0" w:color="000000"/>
              <w:bottom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0" w:type="auto"/>
            <w:vMerge/>
            <w:tcBorders>
              <w:top w:val="nil"/>
              <w:left w:val="single" w:sz="4" w:space="0" w:color="000000"/>
              <w:bottom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0" w:type="auto"/>
            <w:vMerge/>
            <w:tcBorders>
              <w:top w:val="nil"/>
              <w:left w:val="single" w:sz="4" w:space="0" w:color="000000"/>
              <w:bottom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0" w:type="auto"/>
            <w:vMerge/>
            <w:tcBorders>
              <w:top w:val="nil"/>
              <w:left w:val="single" w:sz="4" w:space="0" w:color="000000"/>
              <w:bottom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0" w:type="auto"/>
            <w:vMerge/>
            <w:tcBorders>
              <w:top w:val="nil"/>
              <w:left w:val="single" w:sz="4" w:space="0" w:color="000000"/>
              <w:bottom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0" w:type="auto"/>
            <w:vMerge/>
            <w:tcBorders>
              <w:top w:val="nil"/>
              <w:left w:val="single" w:sz="4" w:space="0" w:color="000000"/>
              <w:bottom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701"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rPr>
                <w:rFonts w:ascii="Arial" w:hAnsi="Arial" w:cs="Arial"/>
              </w:rPr>
            </w:pPr>
            <w:r w:rsidRPr="00236F4B">
              <w:rPr>
                <w:rFonts w:ascii="Arial" w:hAnsi="Arial" w:cs="Arial"/>
                <w:sz w:val="20"/>
              </w:rPr>
              <w:t xml:space="preserve">1.1.1.2 </w:t>
            </w:r>
          </w:p>
        </w:tc>
        <w:tc>
          <w:tcPr>
            <w:tcW w:w="2101"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Bancos / Tesorería </w:t>
            </w:r>
          </w:p>
        </w:tc>
        <w:tc>
          <w:tcPr>
            <w:tcW w:w="0" w:type="auto"/>
            <w:vMerge/>
            <w:tcBorders>
              <w:top w:val="nil"/>
              <w:left w:val="single" w:sz="4" w:space="0" w:color="000000"/>
              <w:bottom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0" w:type="auto"/>
            <w:vMerge/>
            <w:tcBorders>
              <w:top w:val="nil"/>
              <w:left w:val="single" w:sz="4" w:space="0" w:color="000000"/>
              <w:bottom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r>
      <w:tr w:rsidR="00D000E9" w:rsidRPr="00236F4B">
        <w:trPr>
          <w:trHeight w:val="518"/>
        </w:trPr>
        <w:tc>
          <w:tcPr>
            <w:tcW w:w="761"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55" w:right="0" w:firstLine="0"/>
              <w:jc w:val="left"/>
              <w:rPr>
                <w:rFonts w:ascii="Arial" w:hAnsi="Arial" w:cs="Arial"/>
              </w:rPr>
            </w:pPr>
            <w:r w:rsidRPr="00236F4B">
              <w:rPr>
                <w:rFonts w:ascii="Arial" w:hAnsi="Arial" w:cs="Arial"/>
                <w:sz w:val="20"/>
              </w:rPr>
              <w:t xml:space="preserve">81100 </w:t>
            </w:r>
          </w:p>
        </w:tc>
        <w:tc>
          <w:tcPr>
            <w:tcW w:w="2105"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1" w:firstLine="0"/>
              <w:jc w:val="center"/>
              <w:rPr>
                <w:rFonts w:ascii="Arial" w:hAnsi="Arial" w:cs="Arial"/>
              </w:rPr>
            </w:pPr>
            <w:r w:rsidRPr="00236F4B">
              <w:rPr>
                <w:rFonts w:ascii="Arial" w:hAnsi="Arial" w:cs="Arial"/>
                <w:sz w:val="20"/>
              </w:rPr>
              <w:t xml:space="preserve">Federales </w:t>
            </w:r>
          </w:p>
        </w:tc>
        <w:tc>
          <w:tcPr>
            <w:tcW w:w="70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2" w:right="0" w:firstLine="0"/>
              <w:rPr>
                <w:rFonts w:ascii="Arial" w:hAnsi="Arial" w:cs="Arial"/>
              </w:rPr>
            </w:pPr>
            <w:r w:rsidRPr="00236F4B">
              <w:rPr>
                <w:rFonts w:ascii="Arial" w:hAnsi="Arial" w:cs="Arial"/>
                <w:sz w:val="20"/>
              </w:rPr>
              <w:t xml:space="preserve">1.1.2.2 </w:t>
            </w:r>
          </w:p>
        </w:tc>
        <w:tc>
          <w:tcPr>
            <w:tcW w:w="2101"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Cuentas por Cobrar a Corto Plazo </w:t>
            </w:r>
          </w:p>
        </w:tc>
        <w:tc>
          <w:tcPr>
            <w:tcW w:w="73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17" w:right="0" w:firstLine="0"/>
              <w:jc w:val="left"/>
              <w:rPr>
                <w:rFonts w:ascii="Arial" w:hAnsi="Arial" w:cs="Arial"/>
              </w:rPr>
            </w:pPr>
            <w:r w:rsidRPr="00236F4B">
              <w:rPr>
                <w:rFonts w:ascii="Arial" w:hAnsi="Arial" w:cs="Arial"/>
                <w:sz w:val="20"/>
              </w:rPr>
              <w:t xml:space="preserve">4.2.1.1 </w:t>
            </w:r>
          </w:p>
        </w:tc>
        <w:tc>
          <w:tcPr>
            <w:tcW w:w="21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48" w:firstLine="0"/>
              <w:jc w:val="center"/>
              <w:rPr>
                <w:rFonts w:ascii="Arial" w:hAnsi="Arial" w:cs="Arial"/>
              </w:rPr>
            </w:pPr>
            <w:r w:rsidRPr="00236F4B">
              <w:rPr>
                <w:rFonts w:ascii="Arial" w:hAnsi="Arial" w:cs="Arial"/>
                <w:sz w:val="20"/>
              </w:rPr>
              <w:t xml:space="preserve">Participaciones </w:t>
            </w:r>
          </w:p>
        </w:tc>
        <w:tc>
          <w:tcPr>
            <w:tcW w:w="7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1-2 </w:t>
            </w:r>
          </w:p>
        </w:tc>
        <w:tc>
          <w:tcPr>
            <w:tcW w:w="701"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rPr>
                <w:rFonts w:ascii="Arial" w:hAnsi="Arial" w:cs="Arial"/>
              </w:rPr>
            </w:pPr>
            <w:r w:rsidRPr="00236F4B">
              <w:rPr>
                <w:rFonts w:ascii="Arial" w:hAnsi="Arial" w:cs="Arial"/>
                <w:sz w:val="20"/>
              </w:rPr>
              <w:t xml:space="preserve">1.1.1.2 </w:t>
            </w:r>
          </w:p>
        </w:tc>
        <w:tc>
          <w:tcPr>
            <w:tcW w:w="2101"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Bancos / Tesorería </w:t>
            </w:r>
          </w:p>
        </w:tc>
        <w:tc>
          <w:tcPr>
            <w:tcW w:w="73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17" w:right="0" w:firstLine="0"/>
              <w:jc w:val="left"/>
              <w:rPr>
                <w:rFonts w:ascii="Arial" w:hAnsi="Arial" w:cs="Arial"/>
              </w:rPr>
            </w:pPr>
            <w:r w:rsidRPr="00236F4B">
              <w:rPr>
                <w:rFonts w:ascii="Arial" w:hAnsi="Arial" w:cs="Arial"/>
                <w:sz w:val="20"/>
              </w:rPr>
              <w:t xml:space="preserve">1.1.2.2 </w:t>
            </w:r>
          </w:p>
        </w:tc>
        <w:tc>
          <w:tcPr>
            <w:tcW w:w="2100"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Cuentas por Cobrar a Corto Plazo </w:t>
            </w:r>
          </w:p>
        </w:tc>
      </w:tr>
      <w:tr w:rsidR="00D000E9" w:rsidRPr="00236F4B">
        <w:trPr>
          <w:trHeight w:val="521"/>
        </w:trPr>
        <w:tc>
          <w:tcPr>
            <w:tcW w:w="761"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55" w:right="0" w:firstLine="0"/>
              <w:jc w:val="left"/>
              <w:rPr>
                <w:rFonts w:ascii="Arial" w:hAnsi="Arial" w:cs="Arial"/>
              </w:rPr>
            </w:pPr>
            <w:r w:rsidRPr="00236F4B">
              <w:rPr>
                <w:rFonts w:ascii="Arial" w:hAnsi="Arial" w:cs="Arial"/>
                <w:sz w:val="20"/>
              </w:rPr>
              <w:t xml:space="preserve">81110 </w:t>
            </w:r>
          </w:p>
        </w:tc>
        <w:tc>
          <w:tcPr>
            <w:tcW w:w="2105"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0" w:firstLine="0"/>
              <w:jc w:val="center"/>
              <w:rPr>
                <w:rFonts w:ascii="Arial" w:hAnsi="Arial" w:cs="Arial"/>
              </w:rPr>
            </w:pPr>
            <w:r w:rsidRPr="00236F4B">
              <w:rPr>
                <w:rFonts w:ascii="Arial" w:hAnsi="Arial" w:cs="Arial"/>
                <w:sz w:val="20"/>
              </w:rPr>
              <w:t xml:space="preserve">FASSSA - Ramo 33 </w:t>
            </w:r>
          </w:p>
        </w:tc>
        <w:tc>
          <w:tcPr>
            <w:tcW w:w="70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2" w:right="0" w:firstLine="0"/>
              <w:rPr>
                <w:rFonts w:ascii="Arial" w:hAnsi="Arial" w:cs="Arial"/>
              </w:rPr>
            </w:pPr>
            <w:r w:rsidRPr="00236F4B">
              <w:rPr>
                <w:rFonts w:ascii="Arial" w:hAnsi="Arial" w:cs="Arial"/>
                <w:sz w:val="20"/>
              </w:rPr>
              <w:t xml:space="preserve">1.1.2.2 </w:t>
            </w:r>
          </w:p>
        </w:tc>
        <w:tc>
          <w:tcPr>
            <w:tcW w:w="2101"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Cuentas por Cobrar a Corto Plazo </w:t>
            </w:r>
          </w:p>
        </w:tc>
        <w:tc>
          <w:tcPr>
            <w:tcW w:w="73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17" w:right="0" w:firstLine="0"/>
              <w:jc w:val="left"/>
              <w:rPr>
                <w:rFonts w:ascii="Arial" w:hAnsi="Arial" w:cs="Arial"/>
              </w:rPr>
            </w:pPr>
            <w:r w:rsidRPr="00236F4B">
              <w:rPr>
                <w:rFonts w:ascii="Arial" w:hAnsi="Arial" w:cs="Arial"/>
                <w:sz w:val="20"/>
              </w:rPr>
              <w:t xml:space="preserve">4.2.1.1 </w:t>
            </w:r>
          </w:p>
        </w:tc>
        <w:tc>
          <w:tcPr>
            <w:tcW w:w="21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48" w:firstLine="0"/>
              <w:jc w:val="center"/>
              <w:rPr>
                <w:rFonts w:ascii="Arial" w:hAnsi="Arial" w:cs="Arial"/>
              </w:rPr>
            </w:pPr>
            <w:r w:rsidRPr="00236F4B">
              <w:rPr>
                <w:rFonts w:ascii="Arial" w:hAnsi="Arial" w:cs="Arial"/>
                <w:sz w:val="20"/>
              </w:rPr>
              <w:t xml:space="preserve">Participaciones </w:t>
            </w:r>
          </w:p>
        </w:tc>
        <w:tc>
          <w:tcPr>
            <w:tcW w:w="7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1-2 </w:t>
            </w:r>
          </w:p>
        </w:tc>
        <w:tc>
          <w:tcPr>
            <w:tcW w:w="701"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rPr>
                <w:rFonts w:ascii="Arial" w:hAnsi="Arial" w:cs="Arial"/>
              </w:rPr>
            </w:pPr>
            <w:r w:rsidRPr="00236F4B">
              <w:rPr>
                <w:rFonts w:ascii="Arial" w:hAnsi="Arial" w:cs="Arial"/>
                <w:sz w:val="20"/>
              </w:rPr>
              <w:t xml:space="preserve">1.1.1.2 </w:t>
            </w:r>
          </w:p>
        </w:tc>
        <w:tc>
          <w:tcPr>
            <w:tcW w:w="2101"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Bancos / Tesorería </w:t>
            </w:r>
          </w:p>
        </w:tc>
        <w:tc>
          <w:tcPr>
            <w:tcW w:w="73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17" w:right="0" w:firstLine="0"/>
              <w:jc w:val="left"/>
              <w:rPr>
                <w:rFonts w:ascii="Arial" w:hAnsi="Arial" w:cs="Arial"/>
              </w:rPr>
            </w:pPr>
            <w:r w:rsidRPr="00236F4B">
              <w:rPr>
                <w:rFonts w:ascii="Arial" w:hAnsi="Arial" w:cs="Arial"/>
                <w:sz w:val="20"/>
              </w:rPr>
              <w:t xml:space="preserve">1.1.2.2 </w:t>
            </w:r>
          </w:p>
        </w:tc>
        <w:tc>
          <w:tcPr>
            <w:tcW w:w="2100"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Cuentas por Cobrar a Corto Plazo </w:t>
            </w:r>
          </w:p>
        </w:tc>
      </w:tr>
      <w:tr w:rsidR="00D000E9" w:rsidRPr="00236F4B">
        <w:trPr>
          <w:trHeight w:val="521"/>
        </w:trPr>
        <w:tc>
          <w:tcPr>
            <w:tcW w:w="761"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55" w:right="0" w:firstLine="0"/>
              <w:jc w:val="left"/>
              <w:rPr>
                <w:rFonts w:ascii="Arial" w:hAnsi="Arial" w:cs="Arial"/>
              </w:rPr>
            </w:pPr>
            <w:r w:rsidRPr="00236F4B">
              <w:rPr>
                <w:rFonts w:ascii="Arial" w:hAnsi="Arial" w:cs="Arial"/>
                <w:sz w:val="20"/>
              </w:rPr>
              <w:t xml:space="preserve">81111 </w:t>
            </w:r>
          </w:p>
        </w:tc>
        <w:tc>
          <w:tcPr>
            <w:tcW w:w="2105"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Gasto de Operación </w:t>
            </w:r>
          </w:p>
        </w:tc>
        <w:tc>
          <w:tcPr>
            <w:tcW w:w="70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2" w:right="0" w:firstLine="0"/>
              <w:rPr>
                <w:rFonts w:ascii="Arial" w:hAnsi="Arial" w:cs="Arial"/>
              </w:rPr>
            </w:pPr>
            <w:r w:rsidRPr="00236F4B">
              <w:rPr>
                <w:rFonts w:ascii="Arial" w:hAnsi="Arial" w:cs="Arial"/>
                <w:sz w:val="20"/>
              </w:rPr>
              <w:t xml:space="preserve">1.1.2.2 </w:t>
            </w:r>
          </w:p>
        </w:tc>
        <w:tc>
          <w:tcPr>
            <w:tcW w:w="2101"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Cuentas por Cobrar a Corto Plazo </w:t>
            </w:r>
          </w:p>
        </w:tc>
        <w:tc>
          <w:tcPr>
            <w:tcW w:w="73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17" w:right="0" w:firstLine="0"/>
              <w:jc w:val="left"/>
              <w:rPr>
                <w:rFonts w:ascii="Arial" w:hAnsi="Arial" w:cs="Arial"/>
              </w:rPr>
            </w:pPr>
            <w:r w:rsidRPr="00236F4B">
              <w:rPr>
                <w:rFonts w:ascii="Arial" w:hAnsi="Arial" w:cs="Arial"/>
                <w:sz w:val="20"/>
              </w:rPr>
              <w:t xml:space="preserve">4.2.1.1 </w:t>
            </w:r>
          </w:p>
        </w:tc>
        <w:tc>
          <w:tcPr>
            <w:tcW w:w="21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48" w:firstLine="0"/>
              <w:jc w:val="center"/>
              <w:rPr>
                <w:rFonts w:ascii="Arial" w:hAnsi="Arial" w:cs="Arial"/>
              </w:rPr>
            </w:pPr>
            <w:r w:rsidRPr="00236F4B">
              <w:rPr>
                <w:rFonts w:ascii="Arial" w:hAnsi="Arial" w:cs="Arial"/>
                <w:sz w:val="20"/>
              </w:rPr>
              <w:t xml:space="preserve">Participaciones </w:t>
            </w:r>
          </w:p>
        </w:tc>
        <w:tc>
          <w:tcPr>
            <w:tcW w:w="7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1-2 </w:t>
            </w:r>
          </w:p>
        </w:tc>
        <w:tc>
          <w:tcPr>
            <w:tcW w:w="701"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rPr>
                <w:rFonts w:ascii="Arial" w:hAnsi="Arial" w:cs="Arial"/>
              </w:rPr>
            </w:pPr>
            <w:r w:rsidRPr="00236F4B">
              <w:rPr>
                <w:rFonts w:ascii="Arial" w:hAnsi="Arial" w:cs="Arial"/>
                <w:sz w:val="20"/>
              </w:rPr>
              <w:t xml:space="preserve">1.1.1.2 </w:t>
            </w:r>
          </w:p>
        </w:tc>
        <w:tc>
          <w:tcPr>
            <w:tcW w:w="2101"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Bancos / Tesorería </w:t>
            </w:r>
          </w:p>
        </w:tc>
        <w:tc>
          <w:tcPr>
            <w:tcW w:w="73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17" w:right="0" w:firstLine="0"/>
              <w:jc w:val="left"/>
              <w:rPr>
                <w:rFonts w:ascii="Arial" w:hAnsi="Arial" w:cs="Arial"/>
              </w:rPr>
            </w:pPr>
            <w:r w:rsidRPr="00236F4B">
              <w:rPr>
                <w:rFonts w:ascii="Arial" w:hAnsi="Arial" w:cs="Arial"/>
                <w:sz w:val="20"/>
              </w:rPr>
              <w:t xml:space="preserve">1.1.2.2 </w:t>
            </w:r>
          </w:p>
        </w:tc>
        <w:tc>
          <w:tcPr>
            <w:tcW w:w="2100"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Cuentas por Cobrar a Corto Plazo </w:t>
            </w:r>
          </w:p>
        </w:tc>
      </w:tr>
      <w:tr w:rsidR="00D000E9" w:rsidRPr="00236F4B">
        <w:trPr>
          <w:trHeight w:val="518"/>
        </w:trPr>
        <w:tc>
          <w:tcPr>
            <w:tcW w:w="761"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55" w:right="0" w:firstLine="0"/>
              <w:jc w:val="left"/>
              <w:rPr>
                <w:rFonts w:ascii="Arial" w:hAnsi="Arial" w:cs="Arial"/>
              </w:rPr>
            </w:pPr>
            <w:r w:rsidRPr="00236F4B">
              <w:rPr>
                <w:rFonts w:ascii="Arial" w:hAnsi="Arial" w:cs="Arial"/>
                <w:sz w:val="20"/>
              </w:rPr>
              <w:t xml:space="preserve">81112 </w:t>
            </w:r>
          </w:p>
        </w:tc>
        <w:tc>
          <w:tcPr>
            <w:tcW w:w="2105"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0" w:firstLine="0"/>
              <w:jc w:val="center"/>
              <w:rPr>
                <w:rFonts w:ascii="Arial" w:hAnsi="Arial" w:cs="Arial"/>
              </w:rPr>
            </w:pPr>
            <w:r w:rsidRPr="00236F4B">
              <w:rPr>
                <w:rFonts w:ascii="Arial" w:hAnsi="Arial" w:cs="Arial"/>
                <w:sz w:val="20"/>
              </w:rPr>
              <w:t xml:space="preserve">Servicios Personales </w:t>
            </w:r>
          </w:p>
        </w:tc>
        <w:tc>
          <w:tcPr>
            <w:tcW w:w="70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2" w:right="0" w:firstLine="0"/>
              <w:rPr>
                <w:rFonts w:ascii="Arial" w:hAnsi="Arial" w:cs="Arial"/>
              </w:rPr>
            </w:pPr>
            <w:r w:rsidRPr="00236F4B">
              <w:rPr>
                <w:rFonts w:ascii="Arial" w:hAnsi="Arial" w:cs="Arial"/>
                <w:sz w:val="20"/>
              </w:rPr>
              <w:t xml:space="preserve">1.1.2.2 </w:t>
            </w:r>
          </w:p>
        </w:tc>
        <w:tc>
          <w:tcPr>
            <w:tcW w:w="2101"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Cuentas por Cobrar a Corto Plazo </w:t>
            </w:r>
          </w:p>
        </w:tc>
        <w:tc>
          <w:tcPr>
            <w:tcW w:w="73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17" w:right="0" w:firstLine="0"/>
              <w:jc w:val="left"/>
              <w:rPr>
                <w:rFonts w:ascii="Arial" w:hAnsi="Arial" w:cs="Arial"/>
              </w:rPr>
            </w:pPr>
            <w:r w:rsidRPr="00236F4B">
              <w:rPr>
                <w:rFonts w:ascii="Arial" w:hAnsi="Arial" w:cs="Arial"/>
                <w:sz w:val="20"/>
              </w:rPr>
              <w:t xml:space="preserve">4.2.1.1 </w:t>
            </w:r>
          </w:p>
        </w:tc>
        <w:tc>
          <w:tcPr>
            <w:tcW w:w="21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48" w:firstLine="0"/>
              <w:jc w:val="center"/>
              <w:rPr>
                <w:rFonts w:ascii="Arial" w:hAnsi="Arial" w:cs="Arial"/>
              </w:rPr>
            </w:pPr>
            <w:r w:rsidRPr="00236F4B">
              <w:rPr>
                <w:rFonts w:ascii="Arial" w:hAnsi="Arial" w:cs="Arial"/>
                <w:sz w:val="20"/>
              </w:rPr>
              <w:t xml:space="preserve">Participaciones </w:t>
            </w:r>
          </w:p>
        </w:tc>
        <w:tc>
          <w:tcPr>
            <w:tcW w:w="7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1-2 </w:t>
            </w:r>
          </w:p>
        </w:tc>
        <w:tc>
          <w:tcPr>
            <w:tcW w:w="701"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rPr>
                <w:rFonts w:ascii="Arial" w:hAnsi="Arial" w:cs="Arial"/>
              </w:rPr>
            </w:pPr>
            <w:r w:rsidRPr="00236F4B">
              <w:rPr>
                <w:rFonts w:ascii="Arial" w:hAnsi="Arial" w:cs="Arial"/>
                <w:sz w:val="20"/>
              </w:rPr>
              <w:t xml:space="preserve">1.1.1.2 </w:t>
            </w:r>
          </w:p>
        </w:tc>
        <w:tc>
          <w:tcPr>
            <w:tcW w:w="2101"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Bancos / Tesorería </w:t>
            </w:r>
          </w:p>
        </w:tc>
        <w:tc>
          <w:tcPr>
            <w:tcW w:w="73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17" w:right="0" w:firstLine="0"/>
              <w:jc w:val="left"/>
              <w:rPr>
                <w:rFonts w:ascii="Arial" w:hAnsi="Arial" w:cs="Arial"/>
              </w:rPr>
            </w:pPr>
            <w:r w:rsidRPr="00236F4B">
              <w:rPr>
                <w:rFonts w:ascii="Arial" w:hAnsi="Arial" w:cs="Arial"/>
                <w:sz w:val="20"/>
              </w:rPr>
              <w:t xml:space="preserve">1.1.2.2 </w:t>
            </w:r>
          </w:p>
        </w:tc>
        <w:tc>
          <w:tcPr>
            <w:tcW w:w="2100"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Cuentas por Cobrar a Corto Plazo </w:t>
            </w:r>
          </w:p>
        </w:tc>
      </w:tr>
      <w:tr w:rsidR="00D000E9" w:rsidRPr="00236F4B">
        <w:trPr>
          <w:trHeight w:val="521"/>
        </w:trPr>
        <w:tc>
          <w:tcPr>
            <w:tcW w:w="761"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55" w:right="0" w:firstLine="0"/>
              <w:jc w:val="left"/>
              <w:rPr>
                <w:rFonts w:ascii="Arial" w:hAnsi="Arial" w:cs="Arial"/>
              </w:rPr>
            </w:pPr>
            <w:r w:rsidRPr="00236F4B">
              <w:rPr>
                <w:rFonts w:ascii="Arial" w:hAnsi="Arial" w:cs="Arial"/>
                <w:sz w:val="20"/>
              </w:rPr>
              <w:t xml:space="preserve">83100 </w:t>
            </w:r>
          </w:p>
        </w:tc>
        <w:tc>
          <w:tcPr>
            <w:tcW w:w="2105"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1" w:firstLine="0"/>
              <w:jc w:val="center"/>
              <w:rPr>
                <w:rFonts w:ascii="Arial" w:hAnsi="Arial" w:cs="Arial"/>
              </w:rPr>
            </w:pPr>
            <w:r w:rsidRPr="00236F4B">
              <w:rPr>
                <w:rFonts w:ascii="Arial" w:hAnsi="Arial" w:cs="Arial"/>
                <w:sz w:val="20"/>
              </w:rPr>
              <w:t xml:space="preserve">Federales </w:t>
            </w:r>
          </w:p>
        </w:tc>
        <w:tc>
          <w:tcPr>
            <w:tcW w:w="70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2" w:right="0" w:firstLine="0"/>
              <w:rPr>
                <w:rFonts w:ascii="Arial" w:hAnsi="Arial" w:cs="Arial"/>
              </w:rPr>
            </w:pPr>
            <w:r w:rsidRPr="00236F4B">
              <w:rPr>
                <w:rFonts w:ascii="Arial" w:hAnsi="Arial" w:cs="Arial"/>
                <w:sz w:val="20"/>
              </w:rPr>
              <w:t xml:space="preserve">1.1.2.2 </w:t>
            </w:r>
          </w:p>
        </w:tc>
        <w:tc>
          <w:tcPr>
            <w:tcW w:w="2101"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Cuentas por Cobrar a Corto Plazo </w:t>
            </w:r>
          </w:p>
        </w:tc>
        <w:tc>
          <w:tcPr>
            <w:tcW w:w="73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17" w:right="0" w:firstLine="0"/>
              <w:jc w:val="left"/>
              <w:rPr>
                <w:rFonts w:ascii="Arial" w:hAnsi="Arial" w:cs="Arial"/>
              </w:rPr>
            </w:pPr>
            <w:r w:rsidRPr="00236F4B">
              <w:rPr>
                <w:rFonts w:ascii="Arial" w:hAnsi="Arial" w:cs="Arial"/>
                <w:sz w:val="20"/>
              </w:rPr>
              <w:t xml:space="preserve">4.2.1.3 </w:t>
            </w:r>
          </w:p>
        </w:tc>
        <w:tc>
          <w:tcPr>
            <w:tcW w:w="21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47" w:firstLine="0"/>
              <w:jc w:val="center"/>
              <w:rPr>
                <w:rFonts w:ascii="Arial" w:hAnsi="Arial" w:cs="Arial"/>
              </w:rPr>
            </w:pPr>
            <w:r w:rsidRPr="00236F4B">
              <w:rPr>
                <w:rFonts w:ascii="Arial" w:hAnsi="Arial" w:cs="Arial"/>
                <w:sz w:val="20"/>
              </w:rPr>
              <w:t xml:space="preserve">Convenios </w:t>
            </w:r>
          </w:p>
        </w:tc>
        <w:tc>
          <w:tcPr>
            <w:tcW w:w="7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1-2 </w:t>
            </w:r>
          </w:p>
        </w:tc>
        <w:tc>
          <w:tcPr>
            <w:tcW w:w="701"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rPr>
                <w:rFonts w:ascii="Arial" w:hAnsi="Arial" w:cs="Arial"/>
              </w:rPr>
            </w:pPr>
            <w:r w:rsidRPr="00236F4B">
              <w:rPr>
                <w:rFonts w:ascii="Arial" w:hAnsi="Arial" w:cs="Arial"/>
                <w:sz w:val="20"/>
              </w:rPr>
              <w:t xml:space="preserve">1.1.1.2 </w:t>
            </w:r>
          </w:p>
        </w:tc>
        <w:tc>
          <w:tcPr>
            <w:tcW w:w="2101"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Bancos / Tesorería </w:t>
            </w:r>
          </w:p>
        </w:tc>
        <w:tc>
          <w:tcPr>
            <w:tcW w:w="73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17" w:right="0" w:firstLine="0"/>
              <w:jc w:val="left"/>
              <w:rPr>
                <w:rFonts w:ascii="Arial" w:hAnsi="Arial" w:cs="Arial"/>
              </w:rPr>
            </w:pPr>
            <w:r w:rsidRPr="00236F4B">
              <w:rPr>
                <w:rFonts w:ascii="Arial" w:hAnsi="Arial" w:cs="Arial"/>
                <w:sz w:val="20"/>
              </w:rPr>
              <w:t xml:space="preserve">1.1.2.2 </w:t>
            </w:r>
          </w:p>
        </w:tc>
        <w:tc>
          <w:tcPr>
            <w:tcW w:w="2100"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Cuentas por Cobrar a Corto Plazo </w:t>
            </w:r>
          </w:p>
        </w:tc>
      </w:tr>
      <w:tr w:rsidR="00D000E9" w:rsidRPr="00236F4B">
        <w:trPr>
          <w:trHeight w:val="521"/>
        </w:trPr>
        <w:tc>
          <w:tcPr>
            <w:tcW w:w="761"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55" w:right="0" w:firstLine="0"/>
              <w:jc w:val="left"/>
              <w:rPr>
                <w:rFonts w:ascii="Arial" w:hAnsi="Arial" w:cs="Arial"/>
              </w:rPr>
            </w:pPr>
            <w:r w:rsidRPr="00236F4B">
              <w:rPr>
                <w:rFonts w:ascii="Arial" w:hAnsi="Arial" w:cs="Arial"/>
                <w:sz w:val="20"/>
              </w:rPr>
              <w:t xml:space="preserve">83110 </w:t>
            </w:r>
          </w:p>
        </w:tc>
        <w:tc>
          <w:tcPr>
            <w:tcW w:w="2105"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3" w:firstLine="0"/>
              <w:jc w:val="center"/>
              <w:rPr>
                <w:rFonts w:ascii="Arial" w:hAnsi="Arial" w:cs="Arial"/>
              </w:rPr>
            </w:pPr>
            <w:r w:rsidRPr="00236F4B">
              <w:rPr>
                <w:rFonts w:ascii="Arial" w:hAnsi="Arial" w:cs="Arial"/>
                <w:sz w:val="20"/>
              </w:rPr>
              <w:t xml:space="preserve">AFASPE </w:t>
            </w:r>
          </w:p>
        </w:tc>
        <w:tc>
          <w:tcPr>
            <w:tcW w:w="70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2" w:right="0" w:firstLine="0"/>
              <w:rPr>
                <w:rFonts w:ascii="Arial" w:hAnsi="Arial" w:cs="Arial"/>
              </w:rPr>
            </w:pPr>
            <w:r w:rsidRPr="00236F4B">
              <w:rPr>
                <w:rFonts w:ascii="Arial" w:hAnsi="Arial" w:cs="Arial"/>
                <w:sz w:val="20"/>
              </w:rPr>
              <w:t xml:space="preserve">1.1.2.2 </w:t>
            </w:r>
          </w:p>
        </w:tc>
        <w:tc>
          <w:tcPr>
            <w:tcW w:w="2101"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Cuentas por Cobrar a Corto Plazo </w:t>
            </w:r>
          </w:p>
        </w:tc>
        <w:tc>
          <w:tcPr>
            <w:tcW w:w="73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17" w:right="0" w:firstLine="0"/>
              <w:jc w:val="left"/>
              <w:rPr>
                <w:rFonts w:ascii="Arial" w:hAnsi="Arial" w:cs="Arial"/>
              </w:rPr>
            </w:pPr>
            <w:r w:rsidRPr="00236F4B">
              <w:rPr>
                <w:rFonts w:ascii="Arial" w:hAnsi="Arial" w:cs="Arial"/>
                <w:sz w:val="20"/>
              </w:rPr>
              <w:t xml:space="preserve">4.2.1.3 </w:t>
            </w:r>
          </w:p>
        </w:tc>
        <w:tc>
          <w:tcPr>
            <w:tcW w:w="21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47" w:firstLine="0"/>
              <w:jc w:val="center"/>
              <w:rPr>
                <w:rFonts w:ascii="Arial" w:hAnsi="Arial" w:cs="Arial"/>
              </w:rPr>
            </w:pPr>
            <w:r w:rsidRPr="00236F4B">
              <w:rPr>
                <w:rFonts w:ascii="Arial" w:hAnsi="Arial" w:cs="Arial"/>
                <w:sz w:val="20"/>
              </w:rPr>
              <w:t xml:space="preserve">Convenios </w:t>
            </w:r>
          </w:p>
        </w:tc>
        <w:tc>
          <w:tcPr>
            <w:tcW w:w="7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1-2 </w:t>
            </w:r>
          </w:p>
        </w:tc>
        <w:tc>
          <w:tcPr>
            <w:tcW w:w="701"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rPr>
                <w:rFonts w:ascii="Arial" w:hAnsi="Arial" w:cs="Arial"/>
              </w:rPr>
            </w:pPr>
            <w:r w:rsidRPr="00236F4B">
              <w:rPr>
                <w:rFonts w:ascii="Arial" w:hAnsi="Arial" w:cs="Arial"/>
                <w:sz w:val="20"/>
              </w:rPr>
              <w:t xml:space="preserve">1.1.1.2 </w:t>
            </w:r>
          </w:p>
        </w:tc>
        <w:tc>
          <w:tcPr>
            <w:tcW w:w="2101"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Bancos / Tesorería </w:t>
            </w:r>
          </w:p>
        </w:tc>
        <w:tc>
          <w:tcPr>
            <w:tcW w:w="73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17" w:right="0" w:firstLine="0"/>
              <w:jc w:val="left"/>
              <w:rPr>
                <w:rFonts w:ascii="Arial" w:hAnsi="Arial" w:cs="Arial"/>
              </w:rPr>
            </w:pPr>
            <w:r w:rsidRPr="00236F4B">
              <w:rPr>
                <w:rFonts w:ascii="Arial" w:hAnsi="Arial" w:cs="Arial"/>
                <w:sz w:val="20"/>
              </w:rPr>
              <w:t xml:space="preserve">1.1.2.2 </w:t>
            </w:r>
          </w:p>
        </w:tc>
        <w:tc>
          <w:tcPr>
            <w:tcW w:w="2100"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Cuentas por Cobrar a Corto Plazo </w:t>
            </w:r>
          </w:p>
        </w:tc>
      </w:tr>
      <w:tr w:rsidR="00D000E9" w:rsidRPr="00236F4B">
        <w:trPr>
          <w:trHeight w:val="519"/>
        </w:trPr>
        <w:tc>
          <w:tcPr>
            <w:tcW w:w="761"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55" w:right="0" w:firstLine="0"/>
              <w:jc w:val="left"/>
              <w:rPr>
                <w:rFonts w:ascii="Arial" w:hAnsi="Arial" w:cs="Arial"/>
              </w:rPr>
            </w:pPr>
            <w:r w:rsidRPr="00236F4B">
              <w:rPr>
                <w:rFonts w:ascii="Arial" w:hAnsi="Arial" w:cs="Arial"/>
                <w:sz w:val="20"/>
              </w:rPr>
              <w:t xml:space="preserve">83120 </w:t>
            </w:r>
          </w:p>
        </w:tc>
        <w:tc>
          <w:tcPr>
            <w:tcW w:w="2105"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47" w:firstLine="0"/>
              <w:jc w:val="center"/>
              <w:rPr>
                <w:rFonts w:ascii="Arial" w:hAnsi="Arial" w:cs="Arial"/>
              </w:rPr>
            </w:pPr>
            <w:r w:rsidRPr="00236F4B">
              <w:rPr>
                <w:rFonts w:ascii="Arial" w:hAnsi="Arial" w:cs="Arial"/>
                <w:sz w:val="20"/>
              </w:rPr>
              <w:t xml:space="preserve">Oportunidades </w:t>
            </w:r>
          </w:p>
        </w:tc>
        <w:tc>
          <w:tcPr>
            <w:tcW w:w="70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2" w:right="0" w:firstLine="0"/>
              <w:rPr>
                <w:rFonts w:ascii="Arial" w:hAnsi="Arial" w:cs="Arial"/>
              </w:rPr>
            </w:pPr>
            <w:r w:rsidRPr="00236F4B">
              <w:rPr>
                <w:rFonts w:ascii="Arial" w:hAnsi="Arial" w:cs="Arial"/>
                <w:sz w:val="20"/>
              </w:rPr>
              <w:t xml:space="preserve">1.1.2.2 </w:t>
            </w:r>
          </w:p>
        </w:tc>
        <w:tc>
          <w:tcPr>
            <w:tcW w:w="2101"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Cuentas por Cobrar a Corto Plazo </w:t>
            </w:r>
          </w:p>
        </w:tc>
        <w:tc>
          <w:tcPr>
            <w:tcW w:w="73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17" w:right="0" w:firstLine="0"/>
              <w:jc w:val="left"/>
              <w:rPr>
                <w:rFonts w:ascii="Arial" w:hAnsi="Arial" w:cs="Arial"/>
              </w:rPr>
            </w:pPr>
            <w:r w:rsidRPr="00236F4B">
              <w:rPr>
                <w:rFonts w:ascii="Arial" w:hAnsi="Arial" w:cs="Arial"/>
                <w:sz w:val="20"/>
              </w:rPr>
              <w:t xml:space="preserve">4.2.1.3 </w:t>
            </w:r>
          </w:p>
        </w:tc>
        <w:tc>
          <w:tcPr>
            <w:tcW w:w="21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47" w:firstLine="0"/>
              <w:jc w:val="center"/>
              <w:rPr>
                <w:rFonts w:ascii="Arial" w:hAnsi="Arial" w:cs="Arial"/>
              </w:rPr>
            </w:pPr>
            <w:r w:rsidRPr="00236F4B">
              <w:rPr>
                <w:rFonts w:ascii="Arial" w:hAnsi="Arial" w:cs="Arial"/>
                <w:sz w:val="20"/>
              </w:rPr>
              <w:t xml:space="preserve">Convenios </w:t>
            </w:r>
          </w:p>
        </w:tc>
        <w:tc>
          <w:tcPr>
            <w:tcW w:w="7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1-2 </w:t>
            </w:r>
          </w:p>
        </w:tc>
        <w:tc>
          <w:tcPr>
            <w:tcW w:w="701"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rPr>
                <w:rFonts w:ascii="Arial" w:hAnsi="Arial" w:cs="Arial"/>
              </w:rPr>
            </w:pPr>
            <w:r w:rsidRPr="00236F4B">
              <w:rPr>
                <w:rFonts w:ascii="Arial" w:hAnsi="Arial" w:cs="Arial"/>
                <w:sz w:val="20"/>
              </w:rPr>
              <w:t xml:space="preserve">1.1.1.2 </w:t>
            </w:r>
          </w:p>
        </w:tc>
        <w:tc>
          <w:tcPr>
            <w:tcW w:w="2101"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Bancos / Tesorería </w:t>
            </w:r>
          </w:p>
        </w:tc>
        <w:tc>
          <w:tcPr>
            <w:tcW w:w="73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17" w:right="0" w:firstLine="0"/>
              <w:jc w:val="left"/>
              <w:rPr>
                <w:rFonts w:ascii="Arial" w:hAnsi="Arial" w:cs="Arial"/>
              </w:rPr>
            </w:pPr>
            <w:r w:rsidRPr="00236F4B">
              <w:rPr>
                <w:rFonts w:ascii="Arial" w:hAnsi="Arial" w:cs="Arial"/>
                <w:sz w:val="20"/>
              </w:rPr>
              <w:t xml:space="preserve">1.1.2.2 </w:t>
            </w:r>
          </w:p>
        </w:tc>
        <w:tc>
          <w:tcPr>
            <w:tcW w:w="2100"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Cuentas por Cobrar a Corto Plazo </w:t>
            </w:r>
          </w:p>
        </w:tc>
      </w:tr>
      <w:tr w:rsidR="00D000E9" w:rsidRPr="00236F4B">
        <w:trPr>
          <w:trHeight w:val="521"/>
        </w:trPr>
        <w:tc>
          <w:tcPr>
            <w:tcW w:w="761"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55" w:right="0" w:firstLine="0"/>
              <w:jc w:val="left"/>
              <w:rPr>
                <w:rFonts w:ascii="Arial" w:hAnsi="Arial" w:cs="Arial"/>
              </w:rPr>
            </w:pPr>
            <w:r w:rsidRPr="00236F4B">
              <w:rPr>
                <w:rFonts w:ascii="Arial" w:hAnsi="Arial" w:cs="Arial"/>
                <w:sz w:val="20"/>
              </w:rPr>
              <w:t xml:space="preserve">83130 </w:t>
            </w:r>
          </w:p>
        </w:tc>
        <w:tc>
          <w:tcPr>
            <w:tcW w:w="2105"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Caravanas </w:t>
            </w:r>
          </w:p>
        </w:tc>
        <w:tc>
          <w:tcPr>
            <w:tcW w:w="70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2" w:right="0" w:firstLine="0"/>
              <w:rPr>
                <w:rFonts w:ascii="Arial" w:hAnsi="Arial" w:cs="Arial"/>
              </w:rPr>
            </w:pPr>
            <w:r w:rsidRPr="00236F4B">
              <w:rPr>
                <w:rFonts w:ascii="Arial" w:hAnsi="Arial" w:cs="Arial"/>
                <w:sz w:val="20"/>
              </w:rPr>
              <w:t xml:space="preserve">1.1.2.2 </w:t>
            </w:r>
          </w:p>
        </w:tc>
        <w:tc>
          <w:tcPr>
            <w:tcW w:w="2101"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Cuentas por Cobrar a Corto Plazo </w:t>
            </w:r>
          </w:p>
        </w:tc>
        <w:tc>
          <w:tcPr>
            <w:tcW w:w="73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17" w:right="0" w:firstLine="0"/>
              <w:jc w:val="left"/>
              <w:rPr>
                <w:rFonts w:ascii="Arial" w:hAnsi="Arial" w:cs="Arial"/>
              </w:rPr>
            </w:pPr>
            <w:r w:rsidRPr="00236F4B">
              <w:rPr>
                <w:rFonts w:ascii="Arial" w:hAnsi="Arial" w:cs="Arial"/>
                <w:sz w:val="20"/>
              </w:rPr>
              <w:t xml:space="preserve">4.2.1.3 </w:t>
            </w:r>
          </w:p>
        </w:tc>
        <w:tc>
          <w:tcPr>
            <w:tcW w:w="21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47" w:firstLine="0"/>
              <w:jc w:val="center"/>
              <w:rPr>
                <w:rFonts w:ascii="Arial" w:hAnsi="Arial" w:cs="Arial"/>
              </w:rPr>
            </w:pPr>
            <w:r w:rsidRPr="00236F4B">
              <w:rPr>
                <w:rFonts w:ascii="Arial" w:hAnsi="Arial" w:cs="Arial"/>
                <w:sz w:val="20"/>
              </w:rPr>
              <w:t xml:space="preserve">Convenios </w:t>
            </w:r>
          </w:p>
        </w:tc>
        <w:tc>
          <w:tcPr>
            <w:tcW w:w="7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1-2 </w:t>
            </w:r>
          </w:p>
        </w:tc>
        <w:tc>
          <w:tcPr>
            <w:tcW w:w="701"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rPr>
                <w:rFonts w:ascii="Arial" w:hAnsi="Arial" w:cs="Arial"/>
              </w:rPr>
            </w:pPr>
            <w:r w:rsidRPr="00236F4B">
              <w:rPr>
                <w:rFonts w:ascii="Arial" w:hAnsi="Arial" w:cs="Arial"/>
                <w:sz w:val="20"/>
              </w:rPr>
              <w:t xml:space="preserve">1.1.1.2 </w:t>
            </w:r>
          </w:p>
        </w:tc>
        <w:tc>
          <w:tcPr>
            <w:tcW w:w="2101"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Bancos / Tesorería </w:t>
            </w:r>
          </w:p>
        </w:tc>
        <w:tc>
          <w:tcPr>
            <w:tcW w:w="73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17" w:right="0" w:firstLine="0"/>
              <w:jc w:val="left"/>
              <w:rPr>
                <w:rFonts w:ascii="Arial" w:hAnsi="Arial" w:cs="Arial"/>
              </w:rPr>
            </w:pPr>
            <w:r w:rsidRPr="00236F4B">
              <w:rPr>
                <w:rFonts w:ascii="Arial" w:hAnsi="Arial" w:cs="Arial"/>
                <w:sz w:val="20"/>
              </w:rPr>
              <w:t xml:space="preserve">1.1.2.2 </w:t>
            </w:r>
          </w:p>
        </w:tc>
        <w:tc>
          <w:tcPr>
            <w:tcW w:w="2100"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Cuentas por Cobrar a Corto Plazo </w:t>
            </w:r>
          </w:p>
        </w:tc>
      </w:tr>
      <w:tr w:rsidR="00D000E9" w:rsidRPr="00236F4B">
        <w:trPr>
          <w:trHeight w:val="521"/>
        </w:trPr>
        <w:tc>
          <w:tcPr>
            <w:tcW w:w="761"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55" w:right="0" w:firstLine="0"/>
              <w:jc w:val="left"/>
              <w:rPr>
                <w:rFonts w:ascii="Arial" w:hAnsi="Arial" w:cs="Arial"/>
              </w:rPr>
            </w:pPr>
            <w:r w:rsidRPr="00236F4B">
              <w:rPr>
                <w:rFonts w:ascii="Arial" w:hAnsi="Arial" w:cs="Arial"/>
                <w:sz w:val="20"/>
              </w:rPr>
              <w:t xml:space="preserve">83140 </w:t>
            </w:r>
          </w:p>
        </w:tc>
        <w:tc>
          <w:tcPr>
            <w:tcW w:w="2105"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1" w:firstLine="0"/>
              <w:jc w:val="center"/>
              <w:rPr>
                <w:rFonts w:ascii="Arial" w:hAnsi="Arial" w:cs="Arial"/>
              </w:rPr>
            </w:pPr>
            <w:r w:rsidRPr="00236F4B">
              <w:rPr>
                <w:rFonts w:ascii="Arial" w:hAnsi="Arial" w:cs="Arial"/>
                <w:sz w:val="20"/>
              </w:rPr>
              <w:t xml:space="preserve">FASS-C </w:t>
            </w:r>
          </w:p>
        </w:tc>
        <w:tc>
          <w:tcPr>
            <w:tcW w:w="70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2" w:right="0" w:firstLine="0"/>
              <w:rPr>
                <w:rFonts w:ascii="Arial" w:hAnsi="Arial" w:cs="Arial"/>
              </w:rPr>
            </w:pPr>
            <w:r w:rsidRPr="00236F4B">
              <w:rPr>
                <w:rFonts w:ascii="Arial" w:hAnsi="Arial" w:cs="Arial"/>
                <w:sz w:val="20"/>
              </w:rPr>
              <w:t xml:space="preserve">1.1.2.2 </w:t>
            </w:r>
          </w:p>
        </w:tc>
        <w:tc>
          <w:tcPr>
            <w:tcW w:w="2101"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Cuentas por Cobrar a Corto Plazo </w:t>
            </w:r>
          </w:p>
        </w:tc>
        <w:tc>
          <w:tcPr>
            <w:tcW w:w="73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17" w:right="0" w:firstLine="0"/>
              <w:jc w:val="left"/>
              <w:rPr>
                <w:rFonts w:ascii="Arial" w:hAnsi="Arial" w:cs="Arial"/>
              </w:rPr>
            </w:pPr>
            <w:r w:rsidRPr="00236F4B">
              <w:rPr>
                <w:rFonts w:ascii="Arial" w:hAnsi="Arial" w:cs="Arial"/>
                <w:sz w:val="20"/>
              </w:rPr>
              <w:t xml:space="preserve">4.2.1.3 </w:t>
            </w:r>
          </w:p>
        </w:tc>
        <w:tc>
          <w:tcPr>
            <w:tcW w:w="21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47" w:firstLine="0"/>
              <w:jc w:val="center"/>
              <w:rPr>
                <w:rFonts w:ascii="Arial" w:hAnsi="Arial" w:cs="Arial"/>
              </w:rPr>
            </w:pPr>
            <w:r w:rsidRPr="00236F4B">
              <w:rPr>
                <w:rFonts w:ascii="Arial" w:hAnsi="Arial" w:cs="Arial"/>
                <w:sz w:val="20"/>
              </w:rPr>
              <w:t xml:space="preserve">Convenios </w:t>
            </w:r>
          </w:p>
        </w:tc>
        <w:tc>
          <w:tcPr>
            <w:tcW w:w="7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1-2 </w:t>
            </w:r>
          </w:p>
        </w:tc>
        <w:tc>
          <w:tcPr>
            <w:tcW w:w="701"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rPr>
                <w:rFonts w:ascii="Arial" w:hAnsi="Arial" w:cs="Arial"/>
              </w:rPr>
            </w:pPr>
            <w:r w:rsidRPr="00236F4B">
              <w:rPr>
                <w:rFonts w:ascii="Arial" w:hAnsi="Arial" w:cs="Arial"/>
                <w:sz w:val="20"/>
              </w:rPr>
              <w:t xml:space="preserve">1.1.1.2 </w:t>
            </w:r>
          </w:p>
        </w:tc>
        <w:tc>
          <w:tcPr>
            <w:tcW w:w="2101"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Bancos / Tesorería </w:t>
            </w:r>
          </w:p>
        </w:tc>
        <w:tc>
          <w:tcPr>
            <w:tcW w:w="73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17" w:right="0" w:firstLine="0"/>
              <w:jc w:val="left"/>
              <w:rPr>
                <w:rFonts w:ascii="Arial" w:hAnsi="Arial" w:cs="Arial"/>
              </w:rPr>
            </w:pPr>
            <w:r w:rsidRPr="00236F4B">
              <w:rPr>
                <w:rFonts w:ascii="Arial" w:hAnsi="Arial" w:cs="Arial"/>
                <w:sz w:val="20"/>
              </w:rPr>
              <w:t xml:space="preserve">1.1.2.2 </w:t>
            </w:r>
          </w:p>
        </w:tc>
        <w:tc>
          <w:tcPr>
            <w:tcW w:w="2100"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Cuentas por Cobrar a Corto Plazo </w:t>
            </w:r>
          </w:p>
        </w:tc>
      </w:tr>
      <w:tr w:rsidR="00D000E9" w:rsidRPr="00236F4B">
        <w:trPr>
          <w:trHeight w:val="518"/>
        </w:trPr>
        <w:tc>
          <w:tcPr>
            <w:tcW w:w="761"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55" w:right="0" w:firstLine="0"/>
              <w:jc w:val="left"/>
              <w:rPr>
                <w:rFonts w:ascii="Arial" w:hAnsi="Arial" w:cs="Arial"/>
              </w:rPr>
            </w:pPr>
            <w:r w:rsidRPr="00236F4B">
              <w:rPr>
                <w:rFonts w:ascii="Arial" w:hAnsi="Arial" w:cs="Arial"/>
                <w:sz w:val="20"/>
              </w:rPr>
              <w:t xml:space="preserve">83150 </w:t>
            </w:r>
          </w:p>
        </w:tc>
        <w:tc>
          <w:tcPr>
            <w:tcW w:w="2105"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4" w:firstLine="0"/>
              <w:jc w:val="center"/>
              <w:rPr>
                <w:rFonts w:ascii="Arial" w:hAnsi="Arial" w:cs="Arial"/>
              </w:rPr>
            </w:pPr>
            <w:r w:rsidRPr="00236F4B">
              <w:rPr>
                <w:rFonts w:ascii="Arial" w:hAnsi="Arial" w:cs="Arial"/>
                <w:sz w:val="20"/>
              </w:rPr>
              <w:t xml:space="preserve">Empleo Temporal </w:t>
            </w:r>
          </w:p>
        </w:tc>
        <w:tc>
          <w:tcPr>
            <w:tcW w:w="70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2" w:right="0" w:firstLine="0"/>
              <w:rPr>
                <w:rFonts w:ascii="Arial" w:hAnsi="Arial" w:cs="Arial"/>
              </w:rPr>
            </w:pPr>
            <w:r w:rsidRPr="00236F4B">
              <w:rPr>
                <w:rFonts w:ascii="Arial" w:hAnsi="Arial" w:cs="Arial"/>
                <w:sz w:val="20"/>
              </w:rPr>
              <w:t xml:space="preserve">1.1.2.2 </w:t>
            </w:r>
          </w:p>
        </w:tc>
        <w:tc>
          <w:tcPr>
            <w:tcW w:w="2101"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Cuentas por Cobrar a Corto Plazo </w:t>
            </w:r>
          </w:p>
        </w:tc>
        <w:tc>
          <w:tcPr>
            <w:tcW w:w="73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17" w:right="0" w:firstLine="0"/>
              <w:jc w:val="left"/>
              <w:rPr>
                <w:rFonts w:ascii="Arial" w:hAnsi="Arial" w:cs="Arial"/>
              </w:rPr>
            </w:pPr>
            <w:r w:rsidRPr="00236F4B">
              <w:rPr>
                <w:rFonts w:ascii="Arial" w:hAnsi="Arial" w:cs="Arial"/>
                <w:sz w:val="20"/>
              </w:rPr>
              <w:t xml:space="preserve">4.2.1.3 </w:t>
            </w:r>
          </w:p>
        </w:tc>
        <w:tc>
          <w:tcPr>
            <w:tcW w:w="21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47" w:firstLine="0"/>
              <w:jc w:val="center"/>
              <w:rPr>
                <w:rFonts w:ascii="Arial" w:hAnsi="Arial" w:cs="Arial"/>
              </w:rPr>
            </w:pPr>
            <w:r w:rsidRPr="00236F4B">
              <w:rPr>
                <w:rFonts w:ascii="Arial" w:hAnsi="Arial" w:cs="Arial"/>
                <w:sz w:val="20"/>
              </w:rPr>
              <w:t xml:space="preserve">Convenios </w:t>
            </w:r>
          </w:p>
        </w:tc>
        <w:tc>
          <w:tcPr>
            <w:tcW w:w="7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1-2 </w:t>
            </w:r>
          </w:p>
        </w:tc>
        <w:tc>
          <w:tcPr>
            <w:tcW w:w="701"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rPr>
                <w:rFonts w:ascii="Arial" w:hAnsi="Arial" w:cs="Arial"/>
              </w:rPr>
            </w:pPr>
            <w:r w:rsidRPr="00236F4B">
              <w:rPr>
                <w:rFonts w:ascii="Arial" w:hAnsi="Arial" w:cs="Arial"/>
                <w:sz w:val="20"/>
              </w:rPr>
              <w:t xml:space="preserve">1.1.1.2 </w:t>
            </w:r>
          </w:p>
        </w:tc>
        <w:tc>
          <w:tcPr>
            <w:tcW w:w="2101"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Bancos / Tesorería </w:t>
            </w:r>
          </w:p>
        </w:tc>
        <w:tc>
          <w:tcPr>
            <w:tcW w:w="73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17" w:right="0" w:firstLine="0"/>
              <w:jc w:val="left"/>
              <w:rPr>
                <w:rFonts w:ascii="Arial" w:hAnsi="Arial" w:cs="Arial"/>
              </w:rPr>
            </w:pPr>
            <w:r w:rsidRPr="00236F4B">
              <w:rPr>
                <w:rFonts w:ascii="Arial" w:hAnsi="Arial" w:cs="Arial"/>
                <w:sz w:val="20"/>
              </w:rPr>
              <w:t xml:space="preserve">1.1.2.2 </w:t>
            </w:r>
          </w:p>
        </w:tc>
        <w:tc>
          <w:tcPr>
            <w:tcW w:w="2100"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Cuentas por Cobrar a Corto Plazo </w:t>
            </w:r>
          </w:p>
        </w:tc>
      </w:tr>
      <w:tr w:rsidR="00D000E9" w:rsidRPr="00236F4B">
        <w:trPr>
          <w:trHeight w:val="521"/>
        </w:trPr>
        <w:tc>
          <w:tcPr>
            <w:tcW w:w="761"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55" w:right="0" w:firstLine="0"/>
              <w:jc w:val="left"/>
              <w:rPr>
                <w:rFonts w:ascii="Arial" w:hAnsi="Arial" w:cs="Arial"/>
              </w:rPr>
            </w:pPr>
            <w:r w:rsidRPr="00236F4B">
              <w:rPr>
                <w:rFonts w:ascii="Arial" w:hAnsi="Arial" w:cs="Arial"/>
                <w:sz w:val="20"/>
              </w:rPr>
              <w:t xml:space="preserve">83160 </w:t>
            </w:r>
          </w:p>
        </w:tc>
        <w:tc>
          <w:tcPr>
            <w:tcW w:w="2105"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1" w:firstLine="0"/>
              <w:jc w:val="center"/>
              <w:rPr>
                <w:rFonts w:ascii="Arial" w:hAnsi="Arial" w:cs="Arial"/>
              </w:rPr>
            </w:pPr>
            <w:r w:rsidRPr="00236F4B">
              <w:rPr>
                <w:rFonts w:ascii="Arial" w:hAnsi="Arial" w:cs="Arial"/>
                <w:sz w:val="20"/>
              </w:rPr>
              <w:t xml:space="preserve">Grupos Vulnerables </w:t>
            </w:r>
          </w:p>
        </w:tc>
        <w:tc>
          <w:tcPr>
            <w:tcW w:w="70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2" w:right="0" w:firstLine="0"/>
              <w:rPr>
                <w:rFonts w:ascii="Arial" w:hAnsi="Arial" w:cs="Arial"/>
              </w:rPr>
            </w:pPr>
            <w:r w:rsidRPr="00236F4B">
              <w:rPr>
                <w:rFonts w:ascii="Arial" w:hAnsi="Arial" w:cs="Arial"/>
                <w:sz w:val="20"/>
              </w:rPr>
              <w:t xml:space="preserve">1.1.2.2 </w:t>
            </w:r>
          </w:p>
        </w:tc>
        <w:tc>
          <w:tcPr>
            <w:tcW w:w="2101"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Cuentas por Cobrar a Corto Plazo </w:t>
            </w:r>
          </w:p>
        </w:tc>
        <w:tc>
          <w:tcPr>
            <w:tcW w:w="73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17" w:right="0" w:firstLine="0"/>
              <w:jc w:val="left"/>
              <w:rPr>
                <w:rFonts w:ascii="Arial" w:hAnsi="Arial" w:cs="Arial"/>
              </w:rPr>
            </w:pPr>
            <w:r w:rsidRPr="00236F4B">
              <w:rPr>
                <w:rFonts w:ascii="Arial" w:hAnsi="Arial" w:cs="Arial"/>
                <w:sz w:val="20"/>
              </w:rPr>
              <w:t xml:space="preserve">4.2.1.3 </w:t>
            </w:r>
          </w:p>
        </w:tc>
        <w:tc>
          <w:tcPr>
            <w:tcW w:w="21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47" w:firstLine="0"/>
              <w:jc w:val="center"/>
              <w:rPr>
                <w:rFonts w:ascii="Arial" w:hAnsi="Arial" w:cs="Arial"/>
              </w:rPr>
            </w:pPr>
            <w:r w:rsidRPr="00236F4B">
              <w:rPr>
                <w:rFonts w:ascii="Arial" w:hAnsi="Arial" w:cs="Arial"/>
                <w:sz w:val="20"/>
              </w:rPr>
              <w:t xml:space="preserve">Convenios </w:t>
            </w:r>
          </w:p>
        </w:tc>
        <w:tc>
          <w:tcPr>
            <w:tcW w:w="74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1-2 </w:t>
            </w:r>
          </w:p>
        </w:tc>
        <w:tc>
          <w:tcPr>
            <w:tcW w:w="701"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rPr>
                <w:rFonts w:ascii="Arial" w:hAnsi="Arial" w:cs="Arial"/>
              </w:rPr>
            </w:pPr>
            <w:r w:rsidRPr="00236F4B">
              <w:rPr>
                <w:rFonts w:ascii="Arial" w:hAnsi="Arial" w:cs="Arial"/>
                <w:sz w:val="20"/>
              </w:rPr>
              <w:t xml:space="preserve">1.1.1.2 </w:t>
            </w:r>
          </w:p>
        </w:tc>
        <w:tc>
          <w:tcPr>
            <w:tcW w:w="2101"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Bancos / Tesorería </w:t>
            </w:r>
          </w:p>
        </w:tc>
        <w:tc>
          <w:tcPr>
            <w:tcW w:w="73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17" w:right="0" w:firstLine="0"/>
              <w:jc w:val="left"/>
              <w:rPr>
                <w:rFonts w:ascii="Arial" w:hAnsi="Arial" w:cs="Arial"/>
              </w:rPr>
            </w:pPr>
            <w:r w:rsidRPr="00236F4B">
              <w:rPr>
                <w:rFonts w:ascii="Arial" w:hAnsi="Arial" w:cs="Arial"/>
                <w:sz w:val="20"/>
              </w:rPr>
              <w:t xml:space="preserve">1.1.2.2 </w:t>
            </w:r>
          </w:p>
        </w:tc>
        <w:tc>
          <w:tcPr>
            <w:tcW w:w="2100"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Cuentas por Cobrar a Corto Plazo </w:t>
            </w:r>
          </w:p>
        </w:tc>
      </w:tr>
    </w:tbl>
    <w:p w:rsidR="00D000E9" w:rsidRPr="00236F4B" w:rsidRDefault="0003057C">
      <w:pPr>
        <w:spacing w:after="0" w:line="259" w:lineRule="auto"/>
        <w:ind w:left="410" w:right="0" w:firstLine="0"/>
        <w:jc w:val="left"/>
        <w:rPr>
          <w:rFonts w:ascii="Arial" w:hAnsi="Arial" w:cs="Arial"/>
        </w:rPr>
      </w:pPr>
      <w:r w:rsidRPr="00236F4B">
        <w:rPr>
          <w:rFonts w:ascii="Arial" w:hAnsi="Arial" w:cs="Arial"/>
          <w:sz w:val="16"/>
        </w:rPr>
        <w:t xml:space="preserve"> </w:t>
      </w:r>
    </w:p>
    <w:p w:rsidR="00D000E9" w:rsidRPr="00236F4B" w:rsidRDefault="0003057C">
      <w:pPr>
        <w:spacing w:after="0" w:line="259" w:lineRule="auto"/>
        <w:ind w:left="405" w:right="0"/>
        <w:jc w:val="left"/>
        <w:rPr>
          <w:rFonts w:ascii="Arial" w:hAnsi="Arial" w:cs="Arial"/>
        </w:rPr>
      </w:pPr>
      <w:r w:rsidRPr="00236F4B">
        <w:rPr>
          <w:rFonts w:ascii="Arial" w:hAnsi="Arial" w:cs="Arial"/>
          <w:sz w:val="16"/>
        </w:rPr>
        <w:t xml:space="preserve">MP – MODO DE PAGO 01 – CHEQUES </w:t>
      </w:r>
    </w:p>
    <w:p w:rsidR="00D000E9" w:rsidRPr="00236F4B" w:rsidRDefault="0003057C">
      <w:pPr>
        <w:spacing w:after="177" w:line="259" w:lineRule="auto"/>
        <w:ind w:left="1333" w:right="0"/>
        <w:jc w:val="left"/>
        <w:rPr>
          <w:rFonts w:ascii="Arial" w:hAnsi="Arial" w:cs="Arial"/>
        </w:rPr>
      </w:pPr>
      <w:r w:rsidRPr="00236F4B">
        <w:rPr>
          <w:rFonts w:ascii="Arial" w:hAnsi="Arial" w:cs="Arial"/>
          <w:sz w:val="16"/>
        </w:rPr>
        <w:t xml:space="preserve">02 – BANCOS MONEDA NACIONAL </w:t>
      </w:r>
    </w:p>
    <w:p w:rsidR="00D000E9" w:rsidRPr="00236F4B" w:rsidRDefault="0003057C">
      <w:pPr>
        <w:pStyle w:val="Ttulo1"/>
        <w:spacing w:after="0" w:line="259" w:lineRule="auto"/>
        <w:ind w:right="159"/>
        <w:jc w:val="right"/>
        <w:rPr>
          <w:rFonts w:ascii="Arial" w:hAnsi="Arial" w:cs="Arial"/>
        </w:rPr>
      </w:pPr>
      <w:r w:rsidRPr="00236F4B">
        <w:rPr>
          <w:rFonts w:ascii="Arial" w:hAnsi="Arial" w:cs="Arial"/>
        </w:rPr>
        <w:t xml:space="preserve">A.2 Matriz de Egresos </w:t>
      </w:r>
    </w:p>
    <w:tbl>
      <w:tblPr>
        <w:tblStyle w:val="TableGrid"/>
        <w:tblW w:w="15101" w:type="dxa"/>
        <w:tblInd w:w="-714" w:type="dxa"/>
        <w:tblCellMar>
          <w:top w:w="53" w:type="dxa"/>
        </w:tblCellMar>
        <w:tblLook w:val="04A0" w:firstRow="1" w:lastRow="0" w:firstColumn="1" w:lastColumn="0" w:noHBand="0" w:noVBand="1"/>
      </w:tblPr>
      <w:tblGrid>
        <w:gridCol w:w="654"/>
        <w:gridCol w:w="2421"/>
        <w:gridCol w:w="801"/>
        <w:gridCol w:w="920"/>
        <w:gridCol w:w="1974"/>
        <w:gridCol w:w="899"/>
        <w:gridCol w:w="2085"/>
        <w:gridCol w:w="826"/>
        <w:gridCol w:w="735"/>
        <w:gridCol w:w="2083"/>
        <w:gridCol w:w="802"/>
        <w:gridCol w:w="901"/>
      </w:tblGrid>
      <w:tr w:rsidR="00D000E9" w:rsidRPr="00236F4B">
        <w:trPr>
          <w:trHeight w:val="608"/>
        </w:trPr>
        <w:tc>
          <w:tcPr>
            <w:tcW w:w="3076" w:type="dxa"/>
            <w:gridSpan w:val="2"/>
            <w:tcBorders>
              <w:top w:val="single" w:sz="4" w:space="0" w:color="000000"/>
              <w:left w:val="single" w:sz="4" w:space="0" w:color="000000"/>
              <w:bottom w:val="single" w:sz="4" w:space="0" w:color="000000"/>
              <w:right w:val="nil"/>
            </w:tcBorders>
            <w:shd w:val="clear" w:color="auto" w:fill="BFBFBF"/>
          </w:tcPr>
          <w:p w:rsidR="00D000E9" w:rsidRPr="00236F4B" w:rsidRDefault="00D000E9">
            <w:pPr>
              <w:spacing w:after="160" w:line="259" w:lineRule="auto"/>
              <w:ind w:left="0" w:right="0" w:firstLine="0"/>
              <w:jc w:val="left"/>
              <w:rPr>
                <w:rFonts w:ascii="Arial" w:hAnsi="Arial" w:cs="Arial"/>
              </w:rPr>
            </w:pPr>
          </w:p>
        </w:tc>
        <w:tc>
          <w:tcPr>
            <w:tcW w:w="779" w:type="dxa"/>
            <w:tcBorders>
              <w:top w:val="single" w:sz="4" w:space="0" w:color="000000"/>
              <w:left w:val="nil"/>
              <w:bottom w:val="single" w:sz="4" w:space="0" w:color="000000"/>
              <w:right w:val="nil"/>
            </w:tcBorders>
            <w:shd w:val="clear" w:color="auto" w:fill="BFBFBF"/>
          </w:tcPr>
          <w:p w:rsidR="00D000E9" w:rsidRPr="00236F4B" w:rsidRDefault="00D000E9">
            <w:pPr>
              <w:spacing w:after="160" w:line="259" w:lineRule="auto"/>
              <w:ind w:left="0" w:right="0" w:firstLine="0"/>
              <w:jc w:val="left"/>
              <w:rPr>
                <w:rFonts w:ascii="Arial" w:hAnsi="Arial" w:cs="Arial"/>
              </w:rPr>
            </w:pPr>
          </w:p>
        </w:tc>
        <w:tc>
          <w:tcPr>
            <w:tcW w:w="922" w:type="dxa"/>
            <w:tcBorders>
              <w:top w:val="single" w:sz="4" w:space="0" w:color="000000"/>
              <w:left w:val="nil"/>
              <w:bottom w:val="single" w:sz="4" w:space="0" w:color="000000"/>
              <w:right w:val="nil"/>
            </w:tcBorders>
            <w:shd w:val="clear" w:color="auto" w:fill="BFBFBF"/>
          </w:tcPr>
          <w:p w:rsidR="00D000E9" w:rsidRPr="00236F4B" w:rsidRDefault="00D000E9">
            <w:pPr>
              <w:spacing w:after="160" w:line="259" w:lineRule="auto"/>
              <w:ind w:left="0" w:right="0" w:firstLine="0"/>
              <w:jc w:val="left"/>
              <w:rPr>
                <w:rFonts w:ascii="Arial" w:hAnsi="Arial" w:cs="Arial"/>
              </w:rPr>
            </w:pPr>
          </w:p>
        </w:tc>
        <w:tc>
          <w:tcPr>
            <w:tcW w:w="4984" w:type="dxa"/>
            <w:gridSpan w:val="3"/>
            <w:tcBorders>
              <w:top w:val="single" w:sz="4" w:space="0" w:color="000000"/>
              <w:left w:val="nil"/>
              <w:bottom w:val="single" w:sz="4" w:space="0" w:color="000000"/>
              <w:right w:val="nil"/>
            </w:tcBorders>
            <w:shd w:val="clear" w:color="auto" w:fill="BFBFBF"/>
            <w:vAlign w:val="center"/>
          </w:tcPr>
          <w:p w:rsidR="00D000E9" w:rsidRPr="00236F4B" w:rsidRDefault="0003057C">
            <w:pPr>
              <w:spacing w:after="0" w:line="259" w:lineRule="auto"/>
              <w:ind w:left="952" w:right="0" w:firstLine="0"/>
              <w:jc w:val="left"/>
              <w:rPr>
                <w:rFonts w:ascii="Arial" w:hAnsi="Arial" w:cs="Arial"/>
              </w:rPr>
            </w:pPr>
            <w:r w:rsidRPr="00236F4B">
              <w:rPr>
                <w:rFonts w:ascii="Arial" w:hAnsi="Arial" w:cs="Arial"/>
                <w:b/>
                <w:sz w:val="28"/>
              </w:rPr>
              <w:t xml:space="preserve">Matriz de Conversión del Gasto </w:t>
            </w:r>
          </w:p>
        </w:tc>
        <w:tc>
          <w:tcPr>
            <w:tcW w:w="1535" w:type="dxa"/>
            <w:gridSpan w:val="2"/>
            <w:tcBorders>
              <w:top w:val="single" w:sz="4" w:space="0" w:color="000000"/>
              <w:left w:val="nil"/>
              <w:bottom w:val="single" w:sz="4" w:space="0" w:color="000000"/>
              <w:right w:val="nil"/>
            </w:tcBorders>
            <w:shd w:val="clear" w:color="auto" w:fill="BFBFBF"/>
          </w:tcPr>
          <w:p w:rsidR="00D000E9" w:rsidRPr="00236F4B" w:rsidRDefault="00D000E9">
            <w:pPr>
              <w:spacing w:after="160" w:line="259" w:lineRule="auto"/>
              <w:ind w:left="0" w:right="0" w:firstLine="0"/>
              <w:jc w:val="left"/>
              <w:rPr>
                <w:rFonts w:ascii="Arial" w:hAnsi="Arial" w:cs="Arial"/>
              </w:rPr>
            </w:pPr>
          </w:p>
        </w:tc>
        <w:tc>
          <w:tcPr>
            <w:tcW w:w="3804" w:type="dxa"/>
            <w:gridSpan w:val="3"/>
            <w:tcBorders>
              <w:top w:val="single" w:sz="4" w:space="0" w:color="000000"/>
              <w:left w:val="nil"/>
              <w:bottom w:val="single" w:sz="4" w:space="0" w:color="000000"/>
              <w:right w:val="single" w:sz="4" w:space="0" w:color="000000"/>
            </w:tcBorders>
            <w:shd w:val="clear" w:color="auto" w:fill="BFBFBF"/>
          </w:tcPr>
          <w:p w:rsidR="00D000E9" w:rsidRPr="00236F4B" w:rsidRDefault="00D000E9">
            <w:pPr>
              <w:spacing w:after="160" w:line="259" w:lineRule="auto"/>
              <w:ind w:left="0" w:right="0" w:firstLine="0"/>
              <w:jc w:val="left"/>
              <w:rPr>
                <w:rFonts w:ascii="Arial" w:hAnsi="Arial" w:cs="Arial"/>
              </w:rPr>
            </w:pPr>
          </w:p>
        </w:tc>
      </w:tr>
      <w:tr w:rsidR="00D000E9" w:rsidRPr="00236F4B">
        <w:trPr>
          <w:trHeight w:val="355"/>
        </w:trPr>
        <w:tc>
          <w:tcPr>
            <w:tcW w:w="3076" w:type="dxa"/>
            <w:gridSpan w:val="2"/>
            <w:tcBorders>
              <w:top w:val="single" w:sz="4" w:space="0" w:color="000000"/>
              <w:left w:val="single" w:sz="4" w:space="0" w:color="000000"/>
              <w:bottom w:val="single" w:sz="4" w:space="0" w:color="000000"/>
              <w:right w:val="single" w:sz="4" w:space="0" w:color="000000"/>
            </w:tcBorders>
            <w:shd w:val="clear" w:color="auto" w:fill="BFBFBF"/>
          </w:tcPr>
          <w:p w:rsidR="00D000E9" w:rsidRPr="00236F4B" w:rsidRDefault="0003057C">
            <w:pPr>
              <w:spacing w:after="0" w:line="259" w:lineRule="auto"/>
              <w:ind w:left="0" w:right="2" w:firstLine="0"/>
              <w:jc w:val="center"/>
              <w:rPr>
                <w:rFonts w:ascii="Arial" w:hAnsi="Arial" w:cs="Arial"/>
              </w:rPr>
            </w:pPr>
            <w:r w:rsidRPr="00236F4B">
              <w:rPr>
                <w:rFonts w:ascii="Arial" w:hAnsi="Arial" w:cs="Arial"/>
                <w:b/>
                <w:sz w:val="24"/>
              </w:rPr>
              <w:t xml:space="preserve">Partida presupuestal </w:t>
            </w:r>
          </w:p>
        </w:tc>
        <w:tc>
          <w:tcPr>
            <w:tcW w:w="779" w:type="dxa"/>
            <w:vMerge w:val="restart"/>
            <w:tcBorders>
              <w:top w:val="single" w:sz="4" w:space="0" w:color="000000"/>
              <w:left w:val="single" w:sz="4" w:space="0" w:color="000000"/>
              <w:bottom w:val="single" w:sz="4" w:space="0" w:color="000000"/>
              <w:right w:val="single" w:sz="4" w:space="0" w:color="000000"/>
            </w:tcBorders>
            <w:shd w:val="clear" w:color="auto" w:fill="BFBFBF"/>
          </w:tcPr>
          <w:p w:rsidR="00D000E9" w:rsidRPr="00236F4B" w:rsidRDefault="0003057C">
            <w:pPr>
              <w:spacing w:after="0" w:line="259" w:lineRule="auto"/>
              <w:ind w:left="0" w:right="1" w:firstLine="0"/>
              <w:jc w:val="center"/>
              <w:rPr>
                <w:rFonts w:ascii="Arial" w:hAnsi="Arial" w:cs="Arial"/>
              </w:rPr>
            </w:pPr>
            <w:r w:rsidRPr="00236F4B">
              <w:rPr>
                <w:rFonts w:ascii="Arial" w:hAnsi="Arial" w:cs="Arial"/>
                <w:sz w:val="24"/>
              </w:rPr>
              <w:t xml:space="preserve">TG </w:t>
            </w:r>
          </w:p>
          <w:p w:rsidR="00D000E9" w:rsidRPr="00236F4B" w:rsidRDefault="0003057C">
            <w:pPr>
              <w:spacing w:after="0" w:line="240" w:lineRule="auto"/>
              <w:ind w:left="16" w:right="0" w:firstLine="0"/>
              <w:jc w:val="center"/>
              <w:rPr>
                <w:rFonts w:ascii="Arial" w:hAnsi="Arial" w:cs="Arial"/>
              </w:rPr>
            </w:pPr>
            <w:r w:rsidRPr="00236F4B">
              <w:rPr>
                <w:rFonts w:ascii="Arial" w:hAnsi="Arial" w:cs="Arial"/>
                <w:sz w:val="24"/>
              </w:rPr>
              <w:t xml:space="preserve">(Tipo de </w:t>
            </w:r>
          </w:p>
          <w:p w:rsidR="00D000E9" w:rsidRPr="00236F4B" w:rsidRDefault="0003057C">
            <w:pPr>
              <w:spacing w:after="0" w:line="259" w:lineRule="auto"/>
              <w:ind w:left="70" w:right="0" w:firstLine="0"/>
              <w:rPr>
                <w:rFonts w:ascii="Arial" w:hAnsi="Arial" w:cs="Arial"/>
              </w:rPr>
            </w:pPr>
            <w:r w:rsidRPr="00236F4B">
              <w:rPr>
                <w:rFonts w:ascii="Arial" w:hAnsi="Arial" w:cs="Arial"/>
                <w:sz w:val="24"/>
              </w:rPr>
              <w:t xml:space="preserve">Gasto) </w:t>
            </w:r>
          </w:p>
        </w:tc>
        <w:tc>
          <w:tcPr>
            <w:tcW w:w="922" w:type="dxa"/>
            <w:tcBorders>
              <w:top w:val="single" w:sz="4" w:space="0" w:color="000000"/>
              <w:left w:val="single" w:sz="4" w:space="0" w:color="000000"/>
              <w:bottom w:val="single" w:sz="4" w:space="0" w:color="000000"/>
              <w:right w:val="nil"/>
            </w:tcBorders>
            <w:shd w:val="clear" w:color="auto" w:fill="BFBFBF"/>
          </w:tcPr>
          <w:p w:rsidR="00D000E9" w:rsidRPr="00236F4B" w:rsidRDefault="00D000E9">
            <w:pPr>
              <w:spacing w:after="160" w:line="259" w:lineRule="auto"/>
              <w:ind w:left="0" w:right="0" w:firstLine="0"/>
              <w:jc w:val="left"/>
              <w:rPr>
                <w:rFonts w:ascii="Arial" w:hAnsi="Arial" w:cs="Arial"/>
              </w:rPr>
            </w:pPr>
          </w:p>
        </w:tc>
        <w:tc>
          <w:tcPr>
            <w:tcW w:w="4984" w:type="dxa"/>
            <w:gridSpan w:val="3"/>
            <w:tcBorders>
              <w:top w:val="single" w:sz="4" w:space="0" w:color="000000"/>
              <w:left w:val="nil"/>
              <w:bottom w:val="single" w:sz="4" w:space="0" w:color="000000"/>
              <w:right w:val="single" w:sz="4" w:space="0" w:color="000000"/>
            </w:tcBorders>
            <w:shd w:val="clear" w:color="auto" w:fill="BFBFBF"/>
          </w:tcPr>
          <w:p w:rsidR="00D000E9" w:rsidRPr="00236F4B" w:rsidRDefault="0003057C">
            <w:pPr>
              <w:spacing w:after="0" w:line="259" w:lineRule="auto"/>
              <w:ind w:left="493" w:right="0" w:firstLine="0"/>
              <w:jc w:val="left"/>
              <w:rPr>
                <w:rFonts w:ascii="Arial" w:hAnsi="Arial" w:cs="Arial"/>
              </w:rPr>
            </w:pPr>
            <w:r w:rsidRPr="00236F4B">
              <w:rPr>
                <w:rFonts w:ascii="Arial" w:hAnsi="Arial" w:cs="Arial"/>
                <w:b/>
                <w:sz w:val="24"/>
              </w:rPr>
              <w:t xml:space="preserve">Devengado/Cuentas Contables </w:t>
            </w:r>
          </w:p>
        </w:tc>
        <w:tc>
          <w:tcPr>
            <w:tcW w:w="827" w:type="dxa"/>
            <w:vMerge w:val="restart"/>
            <w:tcBorders>
              <w:top w:val="single" w:sz="4" w:space="0" w:color="000000"/>
              <w:left w:val="single" w:sz="4" w:space="0" w:color="000000"/>
              <w:bottom w:val="single" w:sz="4" w:space="0" w:color="000000"/>
              <w:right w:val="single" w:sz="4" w:space="0" w:color="000000"/>
            </w:tcBorders>
            <w:shd w:val="clear" w:color="auto" w:fill="BFBFBF"/>
          </w:tcPr>
          <w:p w:rsidR="00D000E9" w:rsidRPr="00236F4B" w:rsidRDefault="0003057C">
            <w:pPr>
              <w:spacing w:after="0" w:line="259" w:lineRule="auto"/>
              <w:ind w:left="247" w:right="0" w:firstLine="0"/>
              <w:jc w:val="left"/>
              <w:rPr>
                <w:rFonts w:ascii="Arial" w:hAnsi="Arial" w:cs="Arial"/>
              </w:rPr>
            </w:pPr>
            <w:r w:rsidRPr="00236F4B">
              <w:rPr>
                <w:rFonts w:ascii="Arial" w:hAnsi="Arial" w:cs="Arial"/>
                <w:sz w:val="24"/>
              </w:rPr>
              <w:t xml:space="preserve">MP </w:t>
            </w:r>
          </w:p>
          <w:p w:rsidR="00D000E9" w:rsidRPr="00236F4B" w:rsidRDefault="0003057C">
            <w:pPr>
              <w:spacing w:after="0" w:line="240" w:lineRule="auto"/>
              <w:ind w:left="0" w:right="0" w:firstLine="0"/>
              <w:jc w:val="center"/>
              <w:rPr>
                <w:rFonts w:ascii="Arial" w:hAnsi="Arial" w:cs="Arial"/>
              </w:rPr>
            </w:pPr>
            <w:r w:rsidRPr="00236F4B">
              <w:rPr>
                <w:rFonts w:ascii="Arial" w:hAnsi="Arial" w:cs="Arial"/>
                <w:sz w:val="24"/>
              </w:rPr>
              <w:t xml:space="preserve">(Modo de </w:t>
            </w:r>
          </w:p>
          <w:p w:rsidR="00D000E9" w:rsidRPr="00236F4B" w:rsidRDefault="0003057C">
            <w:pPr>
              <w:spacing w:after="0" w:line="259" w:lineRule="auto"/>
              <w:ind w:left="137" w:right="0" w:firstLine="0"/>
              <w:jc w:val="left"/>
              <w:rPr>
                <w:rFonts w:ascii="Arial" w:hAnsi="Arial" w:cs="Arial"/>
              </w:rPr>
            </w:pPr>
            <w:r w:rsidRPr="00236F4B">
              <w:rPr>
                <w:rFonts w:ascii="Arial" w:hAnsi="Arial" w:cs="Arial"/>
                <w:sz w:val="24"/>
              </w:rPr>
              <w:t xml:space="preserve">Pago) </w:t>
            </w:r>
          </w:p>
        </w:tc>
        <w:tc>
          <w:tcPr>
            <w:tcW w:w="709" w:type="dxa"/>
            <w:tcBorders>
              <w:top w:val="single" w:sz="4" w:space="0" w:color="000000"/>
              <w:left w:val="single" w:sz="4" w:space="0" w:color="000000"/>
              <w:bottom w:val="single" w:sz="4" w:space="0" w:color="000000"/>
              <w:right w:val="nil"/>
            </w:tcBorders>
            <w:shd w:val="clear" w:color="auto" w:fill="BFBFBF"/>
          </w:tcPr>
          <w:p w:rsidR="00D000E9" w:rsidRPr="00236F4B" w:rsidRDefault="00D000E9">
            <w:pPr>
              <w:spacing w:after="160" w:line="259" w:lineRule="auto"/>
              <w:ind w:left="0" w:right="0" w:firstLine="0"/>
              <w:jc w:val="left"/>
              <w:rPr>
                <w:rFonts w:ascii="Arial" w:hAnsi="Arial" w:cs="Arial"/>
              </w:rPr>
            </w:pPr>
          </w:p>
        </w:tc>
        <w:tc>
          <w:tcPr>
            <w:tcW w:w="3804" w:type="dxa"/>
            <w:gridSpan w:val="3"/>
            <w:tcBorders>
              <w:top w:val="single" w:sz="4" w:space="0" w:color="000000"/>
              <w:left w:val="nil"/>
              <w:bottom w:val="single" w:sz="4" w:space="0" w:color="000000"/>
              <w:right w:val="single" w:sz="4" w:space="0" w:color="000000"/>
            </w:tcBorders>
            <w:shd w:val="clear" w:color="auto" w:fill="BFBFBF"/>
          </w:tcPr>
          <w:p w:rsidR="00D000E9" w:rsidRPr="00236F4B" w:rsidRDefault="0003057C">
            <w:pPr>
              <w:spacing w:after="0" w:line="259" w:lineRule="auto"/>
              <w:ind w:left="205" w:right="0" w:firstLine="0"/>
              <w:jc w:val="left"/>
              <w:rPr>
                <w:rFonts w:ascii="Arial" w:hAnsi="Arial" w:cs="Arial"/>
              </w:rPr>
            </w:pPr>
            <w:r w:rsidRPr="00236F4B">
              <w:rPr>
                <w:rFonts w:ascii="Arial" w:hAnsi="Arial" w:cs="Arial"/>
                <w:b/>
                <w:sz w:val="24"/>
              </w:rPr>
              <w:t xml:space="preserve">Pagado/Cuentas Contables </w:t>
            </w:r>
          </w:p>
        </w:tc>
      </w:tr>
      <w:tr w:rsidR="00D000E9" w:rsidRPr="00236F4B">
        <w:trPr>
          <w:trHeight w:val="825"/>
        </w:trPr>
        <w:tc>
          <w:tcPr>
            <w:tcW w:w="634"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D000E9" w:rsidRPr="00236F4B" w:rsidRDefault="0003057C">
            <w:pPr>
              <w:spacing w:after="0" w:line="259" w:lineRule="auto"/>
              <w:ind w:left="97" w:right="0" w:firstLine="0"/>
              <w:rPr>
                <w:rFonts w:ascii="Arial" w:hAnsi="Arial" w:cs="Arial"/>
              </w:rPr>
            </w:pPr>
            <w:r w:rsidRPr="00236F4B">
              <w:rPr>
                <w:rFonts w:ascii="Arial" w:hAnsi="Arial" w:cs="Arial"/>
                <w:sz w:val="24"/>
              </w:rPr>
              <w:t xml:space="preserve">COG  </w:t>
            </w:r>
          </w:p>
        </w:tc>
        <w:tc>
          <w:tcPr>
            <w:tcW w:w="2442"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D000E9" w:rsidRPr="00236F4B" w:rsidRDefault="0003057C">
            <w:pPr>
              <w:spacing w:after="0" w:line="259" w:lineRule="auto"/>
              <w:ind w:left="2" w:right="0" w:firstLine="0"/>
              <w:jc w:val="center"/>
              <w:rPr>
                <w:rFonts w:ascii="Arial" w:hAnsi="Arial" w:cs="Arial"/>
              </w:rPr>
            </w:pPr>
            <w:r w:rsidRPr="00236F4B">
              <w:rPr>
                <w:rFonts w:ascii="Arial" w:hAnsi="Arial" w:cs="Arial"/>
                <w:sz w:val="24"/>
              </w:rPr>
              <w:t xml:space="preserve">Nombre del COG </w:t>
            </w:r>
          </w:p>
        </w:tc>
        <w:tc>
          <w:tcPr>
            <w:tcW w:w="0" w:type="auto"/>
            <w:vMerge/>
            <w:tcBorders>
              <w:top w:val="nil"/>
              <w:left w:val="single" w:sz="4" w:space="0" w:color="000000"/>
              <w:bottom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922"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D000E9" w:rsidRPr="00236F4B" w:rsidRDefault="0003057C">
            <w:pPr>
              <w:spacing w:after="0" w:line="259" w:lineRule="auto"/>
              <w:ind w:left="176" w:right="0" w:firstLine="0"/>
              <w:jc w:val="left"/>
              <w:rPr>
                <w:rFonts w:ascii="Arial" w:hAnsi="Arial" w:cs="Arial"/>
              </w:rPr>
            </w:pPr>
            <w:r w:rsidRPr="00236F4B">
              <w:rPr>
                <w:rFonts w:ascii="Arial" w:hAnsi="Arial" w:cs="Arial"/>
                <w:sz w:val="24"/>
              </w:rPr>
              <w:t xml:space="preserve">Cargo  </w:t>
            </w:r>
          </w:p>
        </w:tc>
        <w:tc>
          <w:tcPr>
            <w:tcW w:w="1982"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D000E9" w:rsidRPr="00236F4B" w:rsidRDefault="0003057C">
            <w:pPr>
              <w:spacing w:after="0" w:line="259" w:lineRule="auto"/>
              <w:ind w:left="4" w:right="0" w:firstLine="0"/>
              <w:jc w:val="center"/>
              <w:rPr>
                <w:rFonts w:ascii="Arial" w:hAnsi="Arial" w:cs="Arial"/>
              </w:rPr>
            </w:pPr>
            <w:r w:rsidRPr="00236F4B">
              <w:rPr>
                <w:rFonts w:ascii="Arial" w:hAnsi="Arial" w:cs="Arial"/>
                <w:sz w:val="24"/>
              </w:rPr>
              <w:t xml:space="preserve">Cuenta Cargo </w:t>
            </w:r>
          </w:p>
        </w:tc>
        <w:tc>
          <w:tcPr>
            <w:tcW w:w="900"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D000E9" w:rsidRPr="00236F4B" w:rsidRDefault="0003057C">
            <w:pPr>
              <w:spacing w:after="0" w:line="259" w:lineRule="auto"/>
              <w:ind w:left="128" w:right="0" w:firstLine="0"/>
              <w:jc w:val="left"/>
              <w:rPr>
                <w:rFonts w:ascii="Arial" w:hAnsi="Arial" w:cs="Arial"/>
              </w:rPr>
            </w:pPr>
            <w:r w:rsidRPr="00236F4B">
              <w:rPr>
                <w:rFonts w:ascii="Arial" w:hAnsi="Arial" w:cs="Arial"/>
                <w:sz w:val="24"/>
              </w:rPr>
              <w:t xml:space="preserve">Abono </w:t>
            </w:r>
          </w:p>
        </w:tc>
        <w:tc>
          <w:tcPr>
            <w:tcW w:w="2102"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D000E9" w:rsidRPr="00236F4B" w:rsidRDefault="0003057C">
            <w:pPr>
              <w:spacing w:after="0" w:line="259" w:lineRule="auto"/>
              <w:ind w:left="2" w:right="0" w:firstLine="0"/>
              <w:jc w:val="center"/>
              <w:rPr>
                <w:rFonts w:ascii="Arial" w:hAnsi="Arial" w:cs="Arial"/>
              </w:rPr>
            </w:pPr>
            <w:r w:rsidRPr="00236F4B">
              <w:rPr>
                <w:rFonts w:ascii="Arial" w:hAnsi="Arial" w:cs="Arial"/>
                <w:sz w:val="24"/>
              </w:rPr>
              <w:t xml:space="preserve">Cuenta Abono </w:t>
            </w:r>
          </w:p>
        </w:tc>
        <w:tc>
          <w:tcPr>
            <w:tcW w:w="0" w:type="auto"/>
            <w:vMerge/>
            <w:tcBorders>
              <w:top w:val="nil"/>
              <w:left w:val="single" w:sz="4" w:space="0" w:color="000000"/>
              <w:bottom w:val="single" w:sz="4" w:space="0" w:color="000000"/>
              <w:right w:val="single" w:sz="4" w:space="0" w:color="000000"/>
            </w:tcBorders>
          </w:tcPr>
          <w:p w:rsidR="00D000E9" w:rsidRPr="00236F4B" w:rsidRDefault="00D000E9">
            <w:pPr>
              <w:spacing w:after="160" w:line="259" w:lineRule="auto"/>
              <w:ind w:left="0" w:right="0" w:firstLine="0"/>
              <w:jc w:val="left"/>
              <w:rPr>
                <w:rFonts w:ascii="Arial" w:hAnsi="Arial" w:cs="Arial"/>
              </w:rPr>
            </w:pPr>
          </w:p>
        </w:tc>
        <w:tc>
          <w:tcPr>
            <w:tcW w:w="709"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D000E9" w:rsidRPr="00236F4B" w:rsidRDefault="0003057C">
            <w:pPr>
              <w:spacing w:after="0" w:line="259" w:lineRule="auto"/>
              <w:ind w:left="71" w:right="0" w:firstLine="0"/>
              <w:rPr>
                <w:rFonts w:ascii="Arial" w:hAnsi="Arial" w:cs="Arial"/>
              </w:rPr>
            </w:pPr>
            <w:r w:rsidRPr="00236F4B">
              <w:rPr>
                <w:rFonts w:ascii="Arial" w:hAnsi="Arial" w:cs="Arial"/>
                <w:sz w:val="24"/>
              </w:rPr>
              <w:t xml:space="preserve">Cargo </w:t>
            </w:r>
          </w:p>
        </w:tc>
        <w:tc>
          <w:tcPr>
            <w:tcW w:w="2100"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D000E9" w:rsidRPr="00236F4B" w:rsidRDefault="0003057C">
            <w:pPr>
              <w:tabs>
                <w:tab w:val="center" w:pos="1051"/>
              </w:tabs>
              <w:spacing w:after="0" w:line="259" w:lineRule="auto"/>
              <w:ind w:left="-16" w:right="0" w:firstLine="0"/>
              <w:jc w:val="left"/>
              <w:rPr>
                <w:rFonts w:ascii="Arial" w:hAnsi="Arial" w:cs="Arial"/>
              </w:rPr>
            </w:pPr>
            <w:r w:rsidRPr="00236F4B">
              <w:rPr>
                <w:rFonts w:ascii="Arial" w:hAnsi="Arial" w:cs="Arial"/>
                <w:sz w:val="24"/>
              </w:rPr>
              <w:t xml:space="preserve"> </w:t>
            </w:r>
            <w:r w:rsidRPr="00236F4B">
              <w:rPr>
                <w:rFonts w:ascii="Arial" w:hAnsi="Arial" w:cs="Arial"/>
                <w:sz w:val="24"/>
              </w:rPr>
              <w:tab/>
              <w:t xml:space="preserve">Cuenta Cargo </w:t>
            </w:r>
          </w:p>
        </w:tc>
        <w:tc>
          <w:tcPr>
            <w:tcW w:w="802"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D000E9" w:rsidRPr="00236F4B" w:rsidRDefault="0003057C">
            <w:pPr>
              <w:spacing w:after="0" w:line="259" w:lineRule="auto"/>
              <w:ind w:left="80" w:right="0" w:firstLine="0"/>
              <w:rPr>
                <w:rFonts w:ascii="Arial" w:hAnsi="Arial" w:cs="Arial"/>
              </w:rPr>
            </w:pPr>
            <w:r w:rsidRPr="00236F4B">
              <w:rPr>
                <w:rFonts w:ascii="Arial" w:hAnsi="Arial" w:cs="Arial"/>
                <w:sz w:val="24"/>
              </w:rPr>
              <w:t xml:space="preserve">Abono </w:t>
            </w:r>
          </w:p>
        </w:tc>
        <w:tc>
          <w:tcPr>
            <w:tcW w:w="902"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4"/>
              </w:rPr>
              <w:t xml:space="preserve">Cuenta Abono </w:t>
            </w:r>
          </w:p>
        </w:tc>
      </w:tr>
      <w:tr w:rsidR="00D000E9" w:rsidRPr="00236F4B">
        <w:trPr>
          <w:trHeight w:val="776"/>
        </w:trPr>
        <w:tc>
          <w:tcPr>
            <w:tcW w:w="63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114" w:right="0" w:firstLine="0"/>
              <w:jc w:val="left"/>
              <w:rPr>
                <w:rFonts w:ascii="Arial" w:hAnsi="Arial" w:cs="Arial"/>
              </w:rPr>
            </w:pPr>
            <w:r w:rsidRPr="00236F4B">
              <w:rPr>
                <w:rFonts w:ascii="Arial" w:hAnsi="Arial" w:cs="Arial"/>
                <w:sz w:val="20"/>
              </w:rPr>
              <w:t xml:space="preserve">1120 </w:t>
            </w:r>
          </w:p>
        </w:tc>
        <w:tc>
          <w:tcPr>
            <w:tcW w:w="244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 w:firstLine="0"/>
              <w:jc w:val="center"/>
              <w:rPr>
                <w:rFonts w:ascii="Arial" w:hAnsi="Arial" w:cs="Arial"/>
              </w:rPr>
            </w:pPr>
            <w:r w:rsidRPr="00236F4B">
              <w:rPr>
                <w:rFonts w:ascii="Arial" w:hAnsi="Arial" w:cs="Arial"/>
                <w:sz w:val="20"/>
              </w:rPr>
              <w:t xml:space="preserve">Haberes </w:t>
            </w:r>
          </w:p>
        </w:tc>
        <w:tc>
          <w:tcPr>
            <w:tcW w:w="779"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1" w:firstLine="0"/>
              <w:jc w:val="center"/>
              <w:rPr>
                <w:rFonts w:ascii="Arial" w:hAnsi="Arial" w:cs="Arial"/>
              </w:rPr>
            </w:pPr>
            <w:r w:rsidRPr="00236F4B">
              <w:rPr>
                <w:rFonts w:ascii="Arial" w:hAnsi="Arial" w:cs="Arial"/>
                <w:sz w:val="20"/>
              </w:rPr>
              <w:t xml:space="preserve">1 </w:t>
            </w:r>
          </w:p>
        </w:tc>
        <w:tc>
          <w:tcPr>
            <w:tcW w:w="92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 w:firstLine="0"/>
              <w:jc w:val="center"/>
              <w:rPr>
                <w:rFonts w:ascii="Arial" w:hAnsi="Arial" w:cs="Arial"/>
              </w:rPr>
            </w:pPr>
            <w:r w:rsidRPr="00236F4B">
              <w:rPr>
                <w:rFonts w:ascii="Arial" w:hAnsi="Arial" w:cs="Arial"/>
                <w:sz w:val="20"/>
              </w:rPr>
              <w:t xml:space="preserve">5.1.1.1 </w:t>
            </w:r>
          </w:p>
        </w:tc>
        <w:tc>
          <w:tcPr>
            <w:tcW w:w="1982"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2" w:right="0" w:firstLine="0"/>
              <w:jc w:val="center"/>
              <w:rPr>
                <w:rFonts w:ascii="Arial" w:hAnsi="Arial" w:cs="Arial"/>
              </w:rPr>
            </w:pPr>
            <w:r w:rsidRPr="00236F4B">
              <w:rPr>
                <w:rFonts w:ascii="Arial" w:hAnsi="Arial" w:cs="Arial"/>
                <w:sz w:val="20"/>
              </w:rPr>
              <w:t xml:space="preserve">Remuneraciones al </w:t>
            </w:r>
          </w:p>
          <w:p w:rsidR="00D000E9" w:rsidRPr="00236F4B" w:rsidRDefault="0003057C">
            <w:pPr>
              <w:spacing w:after="0" w:line="259" w:lineRule="auto"/>
              <w:ind w:left="160" w:right="0" w:firstLine="0"/>
              <w:jc w:val="left"/>
              <w:rPr>
                <w:rFonts w:ascii="Arial" w:hAnsi="Arial" w:cs="Arial"/>
              </w:rPr>
            </w:pPr>
            <w:r w:rsidRPr="00236F4B">
              <w:rPr>
                <w:rFonts w:ascii="Arial" w:hAnsi="Arial" w:cs="Arial"/>
                <w:sz w:val="20"/>
              </w:rPr>
              <w:t xml:space="preserve">Personal de carácter </w:t>
            </w:r>
          </w:p>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Permanente </w:t>
            </w:r>
          </w:p>
        </w:tc>
        <w:tc>
          <w:tcPr>
            <w:tcW w:w="9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 w:firstLine="0"/>
              <w:jc w:val="center"/>
              <w:rPr>
                <w:rFonts w:ascii="Arial" w:hAnsi="Arial" w:cs="Arial"/>
              </w:rPr>
            </w:pPr>
            <w:r w:rsidRPr="00236F4B">
              <w:rPr>
                <w:rFonts w:ascii="Arial" w:hAnsi="Arial" w:cs="Arial"/>
                <w:sz w:val="20"/>
              </w:rPr>
              <w:t xml:space="preserve">2.1.1.1 </w:t>
            </w:r>
          </w:p>
        </w:tc>
        <w:tc>
          <w:tcPr>
            <w:tcW w:w="210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94" w:right="49" w:firstLine="0"/>
              <w:jc w:val="center"/>
              <w:rPr>
                <w:rFonts w:ascii="Arial" w:hAnsi="Arial" w:cs="Arial"/>
              </w:rPr>
            </w:pPr>
            <w:r w:rsidRPr="00236F4B">
              <w:rPr>
                <w:rFonts w:ascii="Arial" w:hAnsi="Arial" w:cs="Arial"/>
                <w:sz w:val="20"/>
              </w:rPr>
              <w:t xml:space="preserve">Servicios Personales por Pagar a Corto Plazo </w:t>
            </w:r>
          </w:p>
        </w:tc>
        <w:tc>
          <w:tcPr>
            <w:tcW w:w="827"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3" w:firstLine="0"/>
              <w:jc w:val="center"/>
              <w:rPr>
                <w:rFonts w:ascii="Arial" w:hAnsi="Arial" w:cs="Arial"/>
              </w:rPr>
            </w:pPr>
            <w:r w:rsidRPr="00236F4B">
              <w:rPr>
                <w:rFonts w:ascii="Arial" w:hAnsi="Arial" w:cs="Arial"/>
                <w:sz w:val="20"/>
              </w:rPr>
              <w:t xml:space="preserve">1-2 </w:t>
            </w:r>
          </w:p>
        </w:tc>
        <w:tc>
          <w:tcPr>
            <w:tcW w:w="709"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76" w:right="0" w:firstLine="0"/>
              <w:jc w:val="left"/>
              <w:rPr>
                <w:rFonts w:ascii="Arial" w:hAnsi="Arial" w:cs="Arial"/>
              </w:rPr>
            </w:pPr>
            <w:r w:rsidRPr="00236F4B">
              <w:rPr>
                <w:rFonts w:ascii="Arial" w:hAnsi="Arial" w:cs="Arial"/>
                <w:sz w:val="20"/>
              </w:rPr>
              <w:t xml:space="preserve">2.1.1.1 </w:t>
            </w:r>
          </w:p>
        </w:tc>
        <w:tc>
          <w:tcPr>
            <w:tcW w:w="21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94" w:right="48" w:firstLine="0"/>
              <w:jc w:val="center"/>
              <w:rPr>
                <w:rFonts w:ascii="Arial" w:hAnsi="Arial" w:cs="Arial"/>
              </w:rPr>
            </w:pPr>
            <w:r w:rsidRPr="00236F4B">
              <w:rPr>
                <w:rFonts w:ascii="Arial" w:hAnsi="Arial" w:cs="Arial"/>
                <w:sz w:val="20"/>
              </w:rPr>
              <w:t xml:space="preserve">Servicios Personales por Pagar a Corto Plazo </w:t>
            </w:r>
          </w:p>
        </w:tc>
        <w:tc>
          <w:tcPr>
            <w:tcW w:w="80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124" w:right="0" w:firstLine="0"/>
              <w:jc w:val="left"/>
              <w:rPr>
                <w:rFonts w:ascii="Arial" w:hAnsi="Arial" w:cs="Arial"/>
              </w:rPr>
            </w:pPr>
            <w:r w:rsidRPr="00236F4B">
              <w:rPr>
                <w:rFonts w:ascii="Arial" w:hAnsi="Arial" w:cs="Arial"/>
                <w:sz w:val="20"/>
              </w:rPr>
              <w:t xml:space="preserve">1.1.1.2 </w:t>
            </w:r>
          </w:p>
        </w:tc>
        <w:tc>
          <w:tcPr>
            <w:tcW w:w="90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Bancos / Tesorería </w:t>
            </w:r>
          </w:p>
        </w:tc>
      </w:tr>
      <w:tr w:rsidR="00D000E9" w:rsidRPr="00236F4B">
        <w:trPr>
          <w:trHeight w:val="775"/>
        </w:trPr>
        <w:tc>
          <w:tcPr>
            <w:tcW w:w="63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114" w:right="0" w:firstLine="0"/>
              <w:jc w:val="left"/>
              <w:rPr>
                <w:rFonts w:ascii="Arial" w:hAnsi="Arial" w:cs="Arial"/>
              </w:rPr>
            </w:pPr>
            <w:r w:rsidRPr="00236F4B">
              <w:rPr>
                <w:rFonts w:ascii="Arial" w:hAnsi="Arial" w:cs="Arial"/>
                <w:sz w:val="20"/>
              </w:rPr>
              <w:t xml:space="preserve">1130 </w:t>
            </w:r>
          </w:p>
        </w:tc>
        <w:tc>
          <w:tcPr>
            <w:tcW w:w="244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Sueldos base al personal permanente </w:t>
            </w:r>
          </w:p>
        </w:tc>
        <w:tc>
          <w:tcPr>
            <w:tcW w:w="779"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1" w:firstLine="0"/>
              <w:jc w:val="center"/>
              <w:rPr>
                <w:rFonts w:ascii="Arial" w:hAnsi="Arial" w:cs="Arial"/>
              </w:rPr>
            </w:pPr>
            <w:r w:rsidRPr="00236F4B">
              <w:rPr>
                <w:rFonts w:ascii="Arial" w:hAnsi="Arial" w:cs="Arial"/>
                <w:sz w:val="20"/>
              </w:rPr>
              <w:t xml:space="preserve">1 </w:t>
            </w:r>
          </w:p>
        </w:tc>
        <w:tc>
          <w:tcPr>
            <w:tcW w:w="92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 w:firstLine="0"/>
              <w:jc w:val="center"/>
              <w:rPr>
                <w:rFonts w:ascii="Arial" w:hAnsi="Arial" w:cs="Arial"/>
              </w:rPr>
            </w:pPr>
            <w:r w:rsidRPr="00236F4B">
              <w:rPr>
                <w:rFonts w:ascii="Arial" w:hAnsi="Arial" w:cs="Arial"/>
                <w:sz w:val="20"/>
              </w:rPr>
              <w:t xml:space="preserve">5.1.1.1 </w:t>
            </w:r>
          </w:p>
        </w:tc>
        <w:tc>
          <w:tcPr>
            <w:tcW w:w="1982"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2" w:right="0" w:firstLine="0"/>
              <w:jc w:val="center"/>
              <w:rPr>
                <w:rFonts w:ascii="Arial" w:hAnsi="Arial" w:cs="Arial"/>
              </w:rPr>
            </w:pPr>
            <w:r w:rsidRPr="00236F4B">
              <w:rPr>
                <w:rFonts w:ascii="Arial" w:hAnsi="Arial" w:cs="Arial"/>
                <w:sz w:val="20"/>
              </w:rPr>
              <w:t xml:space="preserve">Remuneraciones al </w:t>
            </w:r>
          </w:p>
          <w:p w:rsidR="00D000E9" w:rsidRPr="00236F4B" w:rsidRDefault="0003057C">
            <w:pPr>
              <w:spacing w:after="0" w:line="259" w:lineRule="auto"/>
              <w:ind w:left="160" w:right="0" w:firstLine="0"/>
              <w:jc w:val="left"/>
              <w:rPr>
                <w:rFonts w:ascii="Arial" w:hAnsi="Arial" w:cs="Arial"/>
              </w:rPr>
            </w:pPr>
            <w:r w:rsidRPr="00236F4B">
              <w:rPr>
                <w:rFonts w:ascii="Arial" w:hAnsi="Arial" w:cs="Arial"/>
                <w:sz w:val="20"/>
              </w:rPr>
              <w:t xml:space="preserve">Personal de carácter </w:t>
            </w:r>
          </w:p>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Permanente </w:t>
            </w:r>
          </w:p>
        </w:tc>
        <w:tc>
          <w:tcPr>
            <w:tcW w:w="9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 w:firstLine="0"/>
              <w:jc w:val="center"/>
              <w:rPr>
                <w:rFonts w:ascii="Arial" w:hAnsi="Arial" w:cs="Arial"/>
              </w:rPr>
            </w:pPr>
            <w:r w:rsidRPr="00236F4B">
              <w:rPr>
                <w:rFonts w:ascii="Arial" w:hAnsi="Arial" w:cs="Arial"/>
                <w:sz w:val="20"/>
              </w:rPr>
              <w:t xml:space="preserve">2.1.1.1 </w:t>
            </w:r>
          </w:p>
        </w:tc>
        <w:tc>
          <w:tcPr>
            <w:tcW w:w="210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94" w:right="49" w:firstLine="0"/>
              <w:jc w:val="center"/>
              <w:rPr>
                <w:rFonts w:ascii="Arial" w:hAnsi="Arial" w:cs="Arial"/>
              </w:rPr>
            </w:pPr>
            <w:r w:rsidRPr="00236F4B">
              <w:rPr>
                <w:rFonts w:ascii="Arial" w:hAnsi="Arial" w:cs="Arial"/>
                <w:sz w:val="20"/>
              </w:rPr>
              <w:t xml:space="preserve">Servicios Personales por Pagar a Corto Plazo </w:t>
            </w:r>
          </w:p>
        </w:tc>
        <w:tc>
          <w:tcPr>
            <w:tcW w:w="827"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3" w:firstLine="0"/>
              <w:jc w:val="center"/>
              <w:rPr>
                <w:rFonts w:ascii="Arial" w:hAnsi="Arial" w:cs="Arial"/>
              </w:rPr>
            </w:pPr>
            <w:r w:rsidRPr="00236F4B">
              <w:rPr>
                <w:rFonts w:ascii="Arial" w:hAnsi="Arial" w:cs="Arial"/>
                <w:sz w:val="20"/>
              </w:rPr>
              <w:t xml:space="preserve">1-2 </w:t>
            </w:r>
          </w:p>
        </w:tc>
        <w:tc>
          <w:tcPr>
            <w:tcW w:w="709"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76" w:right="0" w:firstLine="0"/>
              <w:jc w:val="left"/>
              <w:rPr>
                <w:rFonts w:ascii="Arial" w:hAnsi="Arial" w:cs="Arial"/>
              </w:rPr>
            </w:pPr>
            <w:r w:rsidRPr="00236F4B">
              <w:rPr>
                <w:rFonts w:ascii="Arial" w:hAnsi="Arial" w:cs="Arial"/>
                <w:sz w:val="20"/>
              </w:rPr>
              <w:t xml:space="preserve">2.1.1.1 </w:t>
            </w:r>
          </w:p>
        </w:tc>
        <w:tc>
          <w:tcPr>
            <w:tcW w:w="21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94" w:right="48" w:firstLine="0"/>
              <w:jc w:val="center"/>
              <w:rPr>
                <w:rFonts w:ascii="Arial" w:hAnsi="Arial" w:cs="Arial"/>
              </w:rPr>
            </w:pPr>
            <w:r w:rsidRPr="00236F4B">
              <w:rPr>
                <w:rFonts w:ascii="Arial" w:hAnsi="Arial" w:cs="Arial"/>
                <w:sz w:val="20"/>
              </w:rPr>
              <w:t xml:space="preserve">Servicios Personales por Pagar a Corto Plazo </w:t>
            </w:r>
          </w:p>
        </w:tc>
        <w:tc>
          <w:tcPr>
            <w:tcW w:w="80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124" w:right="0" w:firstLine="0"/>
              <w:jc w:val="left"/>
              <w:rPr>
                <w:rFonts w:ascii="Arial" w:hAnsi="Arial" w:cs="Arial"/>
              </w:rPr>
            </w:pPr>
            <w:r w:rsidRPr="00236F4B">
              <w:rPr>
                <w:rFonts w:ascii="Arial" w:hAnsi="Arial" w:cs="Arial"/>
                <w:sz w:val="20"/>
              </w:rPr>
              <w:t xml:space="preserve">1.1.1.2 </w:t>
            </w:r>
          </w:p>
        </w:tc>
        <w:tc>
          <w:tcPr>
            <w:tcW w:w="90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Bancos / Tesorería </w:t>
            </w:r>
          </w:p>
        </w:tc>
      </w:tr>
      <w:tr w:rsidR="00D000E9" w:rsidRPr="00236F4B">
        <w:trPr>
          <w:trHeight w:val="776"/>
        </w:trPr>
        <w:tc>
          <w:tcPr>
            <w:tcW w:w="63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114" w:right="0" w:firstLine="0"/>
              <w:jc w:val="left"/>
              <w:rPr>
                <w:rFonts w:ascii="Arial" w:hAnsi="Arial" w:cs="Arial"/>
              </w:rPr>
            </w:pPr>
            <w:r w:rsidRPr="00236F4B">
              <w:rPr>
                <w:rFonts w:ascii="Arial" w:hAnsi="Arial" w:cs="Arial"/>
                <w:sz w:val="20"/>
              </w:rPr>
              <w:t xml:space="preserve">1210 </w:t>
            </w:r>
          </w:p>
        </w:tc>
        <w:tc>
          <w:tcPr>
            <w:tcW w:w="244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Honorarios asimilables a salarios </w:t>
            </w:r>
          </w:p>
        </w:tc>
        <w:tc>
          <w:tcPr>
            <w:tcW w:w="779"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1" w:firstLine="0"/>
              <w:jc w:val="center"/>
              <w:rPr>
                <w:rFonts w:ascii="Arial" w:hAnsi="Arial" w:cs="Arial"/>
              </w:rPr>
            </w:pPr>
            <w:r w:rsidRPr="00236F4B">
              <w:rPr>
                <w:rFonts w:ascii="Arial" w:hAnsi="Arial" w:cs="Arial"/>
                <w:sz w:val="20"/>
              </w:rPr>
              <w:t xml:space="preserve">1 </w:t>
            </w:r>
          </w:p>
        </w:tc>
        <w:tc>
          <w:tcPr>
            <w:tcW w:w="92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 w:firstLine="0"/>
              <w:jc w:val="center"/>
              <w:rPr>
                <w:rFonts w:ascii="Arial" w:hAnsi="Arial" w:cs="Arial"/>
              </w:rPr>
            </w:pPr>
            <w:r w:rsidRPr="00236F4B">
              <w:rPr>
                <w:rFonts w:ascii="Arial" w:hAnsi="Arial" w:cs="Arial"/>
                <w:sz w:val="20"/>
              </w:rPr>
              <w:t xml:space="preserve">5.1.1.2 </w:t>
            </w:r>
          </w:p>
        </w:tc>
        <w:tc>
          <w:tcPr>
            <w:tcW w:w="1982"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2" w:right="0" w:firstLine="0"/>
              <w:jc w:val="center"/>
              <w:rPr>
                <w:rFonts w:ascii="Arial" w:hAnsi="Arial" w:cs="Arial"/>
              </w:rPr>
            </w:pPr>
            <w:r w:rsidRPr="00236F4B">
              <w:rPr>
                <w:rFonts w:ascii="Arial" w:hAnsi="Arial" w:cs="Arial"/>
                <w:sz w:val="20"/>
              </w:rPr>
              <w:t xml:space="preserve">Remuneraciones al </w:t>
            </w:r>
          </w:p>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Personal de carácter Transitorio </w:t>
            </w:r>
          </w:p>
        </w:tc>
        <w:tc>
          <w:tcPr>
            <w:tcW w:w="9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 w:firstLine="0"/>
              <w:jc w:val="center"/>
              <w:rPr>
                <w:rFonts w:ascii="Arial" w:hAnsi="Arial" w:cs="Arial"/>
              </w:rPr>
            </w:pPr>
            <w:r w:rsidRPr="00236F4B">
              <w:rPr>
                <w:rFonts w:ascii="Arial" w:hAnsi="Arial" w:cs="Arial"/>
                <w:sz w:val="20"/>
              </w:rPr>
              <w:t xml:space="preserve">2.1.1.1 </w:t>
            </w:r>
          </w:p>
        </w:tc>
        <w:tc>
          <w:tcPr>
            <w:tcW w:w="210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94" w:right="49" w:firstLine="0"/>
              <w:jc w:val="center"/>
              <w:rPr>
                <w:rFonts w:ascii="Arial" w:hAnsi="Arial" w:cs="Arial"/>
              </w:rPr>
            </w:pPr>
            <w:r w:rsidRPr="00236F4B">
              <w:rPr>
                <w:rFonts w:ascii="Arial" w:hAnsi="Arial" w:cs="Arial"/>
                <w:sz w:val="20"/>
              </w:rPr>
              <w:t xml:space="preserve">Servicios Personales por Pagar a Corto Plazo </w:t>
            </w:r>
          </w:p>
        </w:tc>
        <w:tc>
          <w:tcPr>
            <w:tcW w:w="827"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3" w:firstLine="0"/>
              <w:jc w:val="center"/>
              <w:rPr>
                <w:rFonts w:ascii="Arial" w:hAnsi="Arial" w:cs="Arial"/>
              </w:rPr>
            </w:pPr>
            <w:r w:rsidRPr="00236F4B">
              <w:rPr>
                <w:rFonts w:ascii="Arial" w:hAnsi="Arial" w:cs="Arial"/>
                <w:sz w:val="20"/>
              </w:rPr>
              <w:t xml:space="preserve">1-2 </w:t>
            </w:r>
          </w:p>
        </w:tc>
        <w:tc>
          <w:tcPr>
            <w:tcW w:w="709"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76" w:right="0" w:firstLine="0"/>
              <w:jc w:val="left"/>
              <w:rPr>
                <w:rFonts w:ascii="Arial" w:hAnsi="Arial" w:cs="Arial"/>
              </w:rPr>
            </w:pPr>
            <w:r w:rsidRPr="00236F4B">
              <w:rPr>
                <w:rFonts w:ascii="Arial" w:hAnsi="Arial" w:cs="Arial"/>
                <w:sz w:val="20"/>
              </w:rPr>
              <w:t xml:space="preserve">2.1.1.1 </w:t>
            </w:r>
          </w:p>
        </w:tc>
        <w:tc>
          <w:tcPr>
            <w:tcW w:w="21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94" w:right="48" w:firstLine="0"/>
              <w:jc w:val="center"/>
              <w:rPr>
                <w:rFonts w:ascii="Arial" w:hAnsi="Arial" w:cs="Arial"/>
              </w:rPr>
            </w:pPr>
            <w:r w:rsidRPr="00236F4B">
              <w:rPr>
                <w:rFonts w:ascii="Arial" w:hAnsi="Arial" w:cs="Arial"/>
                <w:sz w:val="20"/>
              </w:rPr>
              <w:t xml:space="preserve">Servicios Personales por Pagar a Corto Plazo </w:t>
            </w:r>
          </w:p>
        </w:tc>
        <w:tc>
          <w:tcPr>
            <w:tcW w:w="80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124" w:right="0" w:firstLine="0"/>
              <w:jc w:val="left"/>
              <w:rPr>
                <w:rFonts w:ascii="Arial" w:hAnsi="Arial" w:cs="Arial"/>
              </w:rPr>
            </w:pPr>
            <w:r w:rsidRPr="00236F4B">
              <w:rPr>
                <w:rFonts w:ascii="Arial" w:hAnsi="Arial" w:cs="Arial"/>
                <w:sz w:val="20"/>
              </w:rPr>
              <w:t xml:space="preserve">1.1.1.2 </w:t>
            </w:r>
          </w:p>
        </w:tc>
        <w:tc>
          <w:tcPr>
            <w:tcW w:w="90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Bancos / Tesorería </w:t>
            </w:r>
          </w:p>
        </w:tc>
      </w:tr>
      <w:tr w:rsidR="00D000E9" w:rsidRPr="00236F4B">
        <w:trPr>
          <w:trHeight w:val="775"/>
        </w:trPr>
        <w:tc>
          <w:tcPr>
            <w:tcW w:w="63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114" w:right="0" w:firstLine="0"/>
              <w:jc w:val="left"/>
              <w:rPr>
                <w:rFonts w:ascii="Arial" w:hAnsi="Arial" w:cs="Arial"/>
              </w:rPr>
            </w:pPr>
            <w:r w:rsidRPr="00236F4B">
              <w:rPr>
                <w:rFonts w:ascii="Arial" w:hAnsi="Arial" w:cs="Arial"/>
                <w:sz w:val="20"/>
              </w:rPr>
              <w:t xml:space="preserve">1220 </w:t>
            </w:r>
          </w:p>
        </w:tc>
        <w:tc>
          <w:tcPr>
            <w:tcW w:w="244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Sueldos base al personal eventual </w:t>
            </w:r>
          </w:p>
        </w:tc>
        <w:tc>
          <w:tcPr>
            <w:tcW w:w="779"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1" w:firstLine="0"/>
              <w:jc w:val="center"/>
              <w:rPr>
                <w:rFonts w:ascii="Arial" w:hAnsi="Arial" w:cs="Arial"/>
              </w:rPr>
            </w:pPr>
            <w:r w:rsidRPr="00236F4B">
              <w:rPr>
                <w:rFonts w:ascii="Arial" w:hAnsi="Arial" w:cs="Arial"/>
                <w:sz w:val="20"/>
              </w:rPr>
              <w:t xml:space="preserve">1 </w:t>
            </w:r>
          </w:p>
        </w:tc>
        <w:tc>
          <w:tcPr>
            <w:tcW w:w="92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 w:firstLine="0"/>
              <w:jc w:val="center"/>
              <w:rPr>
                <w:rFonts w:ascii="Arial" w:hAnsi="Arial" w:cs="Arial"/>
              </w:rPr>
            </w:pPr>
            <w:r w:rsidRPr="00236F4B">
              <w:rPr>
                <w:rFonts w:ascii="Arial" w:hAnsi="Arial" w:cs="Arial"/>
                <w:sz w:val="20"/>
              </w:rPr>
              <w:t xml:space="preserve">5.1.1.2 </w:t>
            </w:r>
          </w:p>
        </w:tc>
        <w:tc>
          <w:tcPr>
            <w:tcW w:w="1982"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2" w:right="0" w:firstLine="0"/>
              <w:jc w:val="center"/>
              <w:rPr>
                <w:rFonts w:ascii="Arial" w:hAnsi="Arial" w:cs="Arial"/>
              </w:rPr>
            </w:pPr>
            <w:r w:rsidRPr="00236F4B">
              <w:rPr>
                <w:rFonts w:ascii="Arial" w:hAnsi="Arial" w:cs="Arial"/>
                <w:sz w:val="20"/>
              </w:rPr>
              <w:t xml:space="preserve">Remuneraciones al </w:t>
            </w:r>
          </w:p>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Personal de carácter Transitorio </w:t>
            </w:r>
          </w:p>
        </w:tc>
        <w:tc>
          <w:tcPr>
            <w:tcW w:w="9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 w:firstLine="0"/>
              <w:jc w:val="center"/>
              <w:rPr>
                <w:rFonts w:ascii="Arial" w:hAnsi="Arial" w:cs="Arial"/>
              </w:rPr>
            </w:pPr>
            <w:r w:rsidRPr="00236F4B">
              <w:rPr>
                <w:rFonts w:ascii="Arial" w:hAnsi="Arial" w:cs="Arial"/>
                <w:sz w:val="20"/>
              </w:rPr>
              <w:t xml:space="preserve">2.1.1.1 </w:t>
            </w:r>
          </w:p>
        </w:tc>
        <w:tc>
          <w:tcPr>
            <w:tcW w:w="210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94" w:right="49" w:firstLine="0"/>
              <w:jc w:val="center"/>
              <w:rPr>
                <w:rFonts w:ascii="Arial" w:hAnsi="Arial" w:cs="Arial"/>
              </w:rPr>
            </w:pPr>
            <w:r w:rsidRPr="00236F4B">
              <w:rPr>
                <w:rFonts w:ascii="Arial" w:hAnsi="Arial" w:cs="Arial"/>
                <w:sz w:val="20"/>
              </w:rPr>
              <w:t xml:space="preserve">Servicios Personales por Pagar a Corto Plazo </w:t>
            </w:r>
          </w:p>
        </w:tc>
        <w:tc>
          <w:tcPr>
            <w:tcW w:w="827"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3" w:firstLine="0"/>
              <w:jc w:val="center"/>
              <w:rPr>
                <w:rFonts w:ascii="Arial" w:hAnsi="Arial" w:cs="Arial"/>
              </w:rPr>
            </w:pPr>
            <w:r w:rsidRPr="00236F4B">
              <w:rPr>
                <w:rFonts w:ascii="Arial" w:hAnsi="Arial" w:cs="Arial"/>
                <w:sz w:val="20"/>
              </w:rPr>
              <w:t xml:space="preserve">1-2 </w:t>
            </w:r>
          </w:p>
        </w:tc>
        <w:tc>
          <w:tcPr>
            <w:tcW w:w="709"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76" w:right="0" w:firstLine="0"/>
              <w:jc w:val="left"/>
              <w:rPr>
                <w:rFonts w:ascii="Arial" w:hAnsi="Arial" w:cs="Arial"/>
              </w:rPr>
            </w:pPr>
            <w:r w:rsidRPr="00236F4B">
              <w:rPr>
                <w:rFonts w:ascii="Arial" w:hAnsi="Arial" w:cs="Arial"/>
                <w:sz w:val="20"/>
              </w:rPr>
              <w:t xml:space="preserve">2.1.1.1 </w:t>
            </w:r>
          </w:p>
        </w:tc>
        <w:tc>
          <w:tcPr>
            <w:tcW w:w="21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94" w:right="48" w:firstLine="0"/>
              <w:jc w:val="center"/>
              <w:rPr>
                <w:rFonts w:ascii="Arial" w:hAnsi="Arial" w:cs="Arial"/>
              </w:rPr>
            </w:pPr>
            <w:r w:rsidRPr="00236F4B">
              <w:rPr>
                <w:rFonts w:ascii="Arial" w:hAnsi="Arial" w:cs="Arial"/>
                <w:sz w:val="20"/>
              </w:rPr>
              <w:t xml:space="preserve">Servicios Personales por Pagar a Corto Plazo </w:t>
            </w:r>
          </w:p>
        </w:tc>
        <w:tc>
          <w:tcPr>
            <w:tcW w:w="80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124" w:right="0" w:firstLine="0"/>
              <w:jc w:val="left"/>
              <w:rPr>
                <w:rFonts w:ascii="Arial" w:hAnsi="Arial" w:cs="Arial"/>
              </w:rPr>
            </w:pPr>
            <w:r w:rsidRPr="00236F4B">
              <w:rPr>
                <w:rFonts w:ascii="Arial" w:hAnsi="Arial" w:cs="Arial"/>
                <w:sz w:val="20"/>
              </w:rPr>
              <w:t xml:space="preserve">1.1.1.2 </w:t>
            </w:r>
          </w:p>
        </w:tc>
        <w:tc>
          <w:tcPr>
            <w:tcW w:w="90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Bancos / Tesorería </w:t>
            </w:r>
          </w:p>
        </w:tc>
      </w:tr>
      <w:tr w:rsidR="00D000E9" w:rsidRPr="00236F4B">
        <w:trPr>
          <w:trHeight w:val="775"/>
        </w:trPr>
        <w:tc>
          <w:tcPr>
            <w:tcW w:w="63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114" w:right="0" w:firstLine="0"/>
              <w:jc w:val="left"/>
              <w:rPr>
                <w:rFonts w:ascii="Arial" w:hAnsi="Arial" w:cs="Arial"/>
              </w:rPr>
            </w:pPr>
            <w:r w:rsidRPr="00236F4B">
              <w:rPr>
                <w:rFonts w:ascii="Arial" w:hAnsi="Arial" w:cs="Arial"/>
                <w:sz w:val="20"/>
              </w:rPr>
              <w:t xml:space="preserve">1230 </w:t>
            </w:r>
          </w:p>
        </w:tc>
        <w:tc>
          <w:tcPr>
            <w:tcW w:w="244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26" w:right="0" w:firstLine="0"/>
              <w:jc w:val="center"/>
              <w:rPr>
                <w:rFonts w:ascii="Arial" w:hAnsi="Arial" w:cs="Arial"/>
              </w:rPr>
            </w:pPr>
            <w:r w:rsidRPr="00236F4B">
              <w:rPr>
                <w:rFonts w:ascii="Arial" w:hAnsi="Arial" w:cs="Arial"/>
                <w:sz w:val="20"/>
              </w:rPr>
              <w:t xml:space="preserve">Retribuciones por servicios de carácter social </w:t>
            </w:r>
          </w:p>
        </w:tc>
        <w:tc>
          <w:tcPr>
            <w:tcW w:w="779"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1" w:firstLine="0"/>
              <w:jc w:val="center"/>
              <w:rPr>
                <w:rFonts w:ascii="Arial" w:hAnsi="Arial" w:cs="Arial"/>
              </w:rPr>
            </w:pPr>
            <w:r w:rsidRPr="00236F4B">
              <w:rPr>
                <w:rFonts w:ascii="Arial" w:hAnsi="Arial" w:cs="Arial"/>
                <w:sz w:val="20"/>
              </w:rPr>
              <w:t xml:space="preserve">1 </w:t>
            </w:r>
          </w:p>
        </w:tc>
        <w:tc>
          <w:tcPr>
            <w:tcW w:w="92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 w:firstLine="0"/>
              <w:jc w:val="center"/>
              <w:rPr>
                <w:rFonts w:ascii="Arial" w:hAnsi="Arial" w:cs="Arial"/>
              </w:rPr>
            </w:pPr>
            <w:r w:rsidRPr="00236F4B">
              <w:rPr>
                <w:rFonts w:ascii="Arial" w:hAnsi="Arial" w:cs="Arial"/>
                <w:sz w:val="20"/>
              </w:rPr>
              <w:t xml:space="preserve">5.1.1.2 </w:t>
            </w:r>
          </w:p>
        </w:tc>
        <w:tc>
          <w:tcPr>
            <w:tcW w:w="1982"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2" w:right="0" w:firstLine="0"/>
              <w:jc w:val="center"/>
              <w:rPr>
                <w:rFonts w:ascii="Arial" w:hAnsi="Arial" w:cs="Arial"/>
              </w:rPr>
            </w:pPr>
            <w:r w:rsidRPr="00236F4B">
              <w:rPr>
                <w:rFonts w:ascii="Arial" w:hAnsi="Arial" w:cs="Arial"/>
                <w:sz w:val="20"/>
              </w:rPr>
              <w:t xml:space="preserve">Remuneraciones al </w:t>
            </w:r>
          </w:p>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Personal de carácter Transitorio </w:t>
            </w:r>
          </w:p>
        </w:tc>
        <w:tc>
          <w:tcPr>
            <w:tcW w:w="9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 w:firstLine="0"/>
              <w:jc w:val="center"/>
              <w:rPr>
                <w:rFonts w:ascii="Arial" w:hAnsi="Arial" w:cs="Arial"/>
              </w:rPr>
            </w:pPr>
            <w:r w:rsidRPr="00236F4B">
              <w:rPr>
                <w:rFonts w:ascii="Arial" w:hAnsi="Arial" w:cs="Arial"/>
                <w:sz w:val="20"/>
              </w:rPr>
              <w:t xml:space="preserve">2.1.1.1 </w:t>
            </w:r>
          </w:p>
        </w:tc>
        <w:tc>
          <w:tcPr>
            <w:tcW w:w="210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94" w:right="49" w:firstLine="0"/>
              <w:jc w:val="center"/>
              <w:rPr>
                <w:rFonts w:ascii="Arial" w:hAnsi="Arial" w:cs="Arial"/>
              </w:rPr>
            </w:pPr>
            <w:r w:rsidRPr="00236F4B">
              <w:rPr>
                <w:rFonts w:ascii="Arial" w:hAnsi="Arial" w:cs="Arial"/>
                <w:sz w:val="20"/>
              </w:rPr>
              <w:t xml:space="preserve">Servicios Personales por Pagar a Corto Plazo </w:t>
            </w:r>
          </w:p>
        </w:tc>
        <w:tc>
          <w:tcPr>
            <w:tcW w:w="827"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3" w:firstLine="0"/>
              <w:jc w:val="center"/>
              <w:rPr>
                <w:rFonts w:ascii="Arial" w:hAnsi="Arial" w:cs="Arial"/>
              </w:rPr>
            </w:pPr>
            <w:r w:rsidRPr="00236F4B">
              <w:rPr>
                <w:rFonts w:ascii="Arial" w:hAnsi="Arial" w:cs="Arial"/>
                <w:sz w:val="20"/>
              </w:rPr>
              <w:t xml:space="preserve">1-2 </w:t>
            </w:r>
          </w:p>
        </w:tc>
        <w:tc>
          <w:tcPr>
            <w:tcW w:w="709"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76" w:right="0" w:firstLine="0"/>
              <w:jc w:val="left"/>
              <w:rPr>
                <w:rFonts w:ascii="Arial" w:hAnsi="Arial" w:cs="Arial"/>
              </w:rPr>
            </w:pPr>
            <w:r w:rsidRPr="00236F4B">
              <w:rPr>
                <w:rFonts w:ascii="Arial" w:hAnsi="Arial" w:cs="Arial"/>
                <w:sz w:val="20"/>
              </w:rPr>
              <w:t xml:space="preserve">2.1.1.1 </w:t>
            </w:r>
          </w:p>
        </w:tc>
        <w:tc>
          <w:tcPr>
            <w:tcW w:w="21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94" w:right="48" w:firstLine="0"/>
              <w:jc w:val="center"/>
              <w:rPr>
                <w:rFonts w:ascii="Arial" w:hAnsi="Arial" w:cs="Arial"/>
              </w:rPr>
            </w:pPr>
            <w:r w:rsidRPr="00236F4B">
              <w:rPr>
                <w:rFonts w:ascii="Arial" w:hAnsi="Arial" w:cs="Arial"/>
                <w:sz w:val="20"/>
              </w:rPr>
              <w:t xml:space="preserve">Servicios Personales por Pagar a Corto Plazo </w:t>
            </w:r>
          </w:p>
        </w:tc>
        <w:tc>
          <w:tcPr>
            <w:tcW w:w="80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124" w:right="0" w:firstLine="0"/>
              <w:jc w:val="left"/>
              <w:rPr>
                <w:rFonts w:ascii="Arial" w:hAnsi="Arial" w:cs="Arial"/>
              </w:rPr>
            </w:pPr>
            <w:r w:rsidRPr="00236F4B">
              <w:rPr>
                <w:rFonts w:ascii="Arial" w:hAnsi="Arial" w:cs="Arial"/>
                <w:sz w:val="20"/>
              </w:rPr>
              <w:t xml:space="preserve">1.1.1.2 </w:t>
            </w:r>
          </w:p>
        </w:tc>
        <w:tc>
          <w:tcPr>
            <w:tcW w:w="90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Bancos / Tesorería </w:t>
            </w:r>
          </w:p>
        </w:tc>
      </w:tr>
      <w:tr w:rsidR="00D000E9" w:rsidRPr="00236F4B">
        <w:trPr>
          <w:trHeight w:val="1285"/>
        </w:trPr>
        <w:tc>
          <w:tcPr>
            <w:tcW w:w="63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114" w:right="0" w:firstLine="0"/>
              <w:jc w:val="left"/>
              <w:rPr>
                <w:rFonts w:ascii="Arial" w:hAnsi="Arial" w:cs="Arial"/>
              </w:rPr>
            </w:pPr>
            <w:r w:rsidRPr="00236F4B">
              <w:rPr>
                <w:rFonts w:ascii="Arial" w:hAnsi="Arial" w:cs="Arial"/>
                <w:sz w:val="20"/>
              </w:rPr>
              <w:t xml:space="preserve">1240 </w:t>
            </w:r>
          </w:p>
        </w:tc>
        <w:tc>
          <w:tcPr>
            <w:tcW w:w="2442"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42" w:lineRule="auto"/>
              <w:ind w:left="0" w:right="0" w:firstLine="15"/>
              <w:jc w:val="center"/>
              <w:rPr>
                <w:rFonts w:ascii="Arial" w:hAnsi="Arial" w:cs="Arial"/>
              </w:rPr>
            </w:pPr>
            <w:r w:rsidRPr="00236F4B">
              <w:rPr>
                <w:rFonts w:ascii="Arial" w:hAnsi="Arial" w:cs="Arial"/>
                <w:sz w:val="20"/>
              </w:rPr>
              <w:t xml:space="preserve">Retribución a los representantes de los trabajadores y de los </w:t>
            </w:r>
          </w:p>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patrones en la Junta de </w:t>
            </w:r>
          </w:p>
          <w:p w:rsidR="00D000E9" w:rsidRPr="00236F4B" w:rsidRDefault="0003057C">
            <w:pPr>
              <w:spacing w:after="0" w:line="259" w:lineRule="auto"/>
              <w:ind w:left="0" w:right="2" w:firstLine="0"/>
              <w:jc w:val="center"/>
              <w:rPr>
                <w:rFonts w:ascii="Arial" w:hAnsi="Arial" w:cs="Arial"/>
              </w:rPr>
            </w:pPr>
            <w:r w:rsidRPr="00236F4B">
              <w:rPr>
                <w:rFonts w:ascii="Arial" w:hAnsi="Arial" w:cs="Arial"/>
                <w:sz w:val="20"/>
              </w:rPr>
              <w:t xml:space="preserve">Conciliación y Arbitraje </w:t>
            </w:r>
          </w:p>
        </w:tc>
        <w:tc>
          <w:tcPr>
            <w:tcW w:w="779"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1" w:firstLine="0"/>
              <w:jc w:val="center"/>
              <w:rPr>
                <w:rFonts w:ascii="Arial" w:hAnsi="Arial" w:cs="Arial"/>
              </w:rPr>
            </w:pPr>
            <w:r w:rsidRPr="00236F4B">
              <w:rPr>
                <w:rFonts w:ascii="Arial" w:hAnsi="Arial" w:cs="Arial"/>
                <w:sz w:val="20"/>
              </w:rPr>
              <w:t xml:space="preserve">1 </w:t>
            </w:r>
          </w:p>
        </w:tc>
        <w:tc>
          <w:tcPr>
            <w:tcW w:w="92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 w:firstLine="0"/>
              <w:jc w:val="center"/>
              <w:rPr>
                <w:rFonts w:ascii="Arial" w:hAnsi="Arial" w:cs="Arial"/>
              </w:rPr>
            </w:pPr>
            <w:r w:rsidRPr="00236F4B">
              <w:rPr>
                <w:rFonts w:ascii="Arial" w:hAnsi="Arial" w:cs="Arial"/>
                <w:sz w:val="20"/>
              </w:rPr>
              <w:t xml:space="preserve">5.1.1.2 </w:t>
            </w:r>
          </w:p>
        </w:tc>
        <w:tc>
          <w:tcPr>
            <w:tcW w:w="198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2" w:right="0" w:firstLine="0"/>
              <w:jc w:val="center"/>
              <w:rPr>
                <w:rFonts w:ascii="Arial" w:hAnsi="Arial" w:cs="Arial"/>
              </w:rPr>
            </w:pPr>
            <w:r w:rsidRPr="00236F4B">
              <w:rPr>
                <w:rFonts w:ascii="Arial" w:hAnsi="Arial" w:cs="Arial"/>
                <w:sz w:val="20"/>
              </w:rPr>
              <w:t xml:space="preserve">Remuneraciones al </w:t>
            </w:r>
          </w:p>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Personal de carácter Transitorio </w:t>
            </w:r>
          </w:p>
        </w:tc>
        <w:tc>
          <w:tcPr>
            <w:tcW w:w="9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 w:firstLine="0"/>
              <w:jc w:val="center"/>
              <w:rPr>
                <w:rFonts w:ascii="Arial" w:hAnsi="Arial" w:cs="Arial"/>
              </w:rPr>
            </w:pPr>
            <w:r w:rsidRPr="00236F4B">
              <w:rPr>
                <w:rFonts w:ascii="Arial" w:hAnsi="Arial" w:cs="Arial"/>
                <w:sz w:val="20"/>
              </w:rPr>
              <w:t xml:space="preserve">2.1.1.1 </w:t>
            </w:r>
          </w:p>
        </w:tc>
        <w:tc>
          <w:tcPr>
            <w:tcW w:w="210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94" w:right="49" w:firstLine="0"/>
              <w:jc w:val="center"/>
              <w:rPr>
                <w:rFonts w:ascii="Arial" w:hAnsi="Arial" w:cs="Arial"/>
              </w:rPr>
            </w:pPr>
            <w:r w:rsidRPr="00236F4B">
              <w:rPr>
                <w:rFonts w:ascii="Arial" w:hAnsi="Arial" w:cs="Arial"/>
                <w:sz w:val="20"/>
              </w:rPr>
              <w:t xml:space="preserve">Servicios Personales por Pagar a Corto Plazo </w:t>
            </w:r>
          </w:p>
        </w:tc>
        <w:tc>
          <w:tcPr>
            <w:tcW w:w="827"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3" w:firstLine="0"/>
              <w:jc w:val="center"/>
              <w:rPr>
                <w:rFonts w:ascii="Arial" w:hAnsi="Arial" w:cs="Arial"/>
              </w:rPr>
            </w:pPr>
            <w:r w:rsidRPr="00236F4B">
              <w:rPr>
                <w:rFonts w:ascii="Arial" w:hAnsi="Arial" w:cs="Arial"/>
                <w:sz w:val="20"/>
              </w:rPr>
              <w:t xml:space="preserve">1-2 </w:t>
            </w:r>
          </w:p>
        </w:tc>
        <w:tc>
          <w:tcPr>
            <w:tcW w:w="709"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76" w:right="0" w:firstLine="0"/>
              <w:jc w:val="left"/>
              <w:rPr>
                <w:rFonts w:ascii="Arial" w:hAnsi="Arial" w:cs="Arial"/>
              </w:rPr>
            </w:pPr>
            <w:r w:rsidRPr="00236F4B">
              <w:rPr>
                <w:rFonts w:ascii="Arial" w:hAnsi="Arial" w:cs="Arial"/>
                <w:sz w:val="20"/>
              </w:rPr>
              <w:t xml:space="preserve">2.1.1.1 </w:t>
            </w:r>
          </w:p>
        </w:tc>
        <w:tc>
          <w:tcPr>
            <w:tcW w:w="21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94" w:right="48" w:firstLine="0"/>
              <w:jc w:val="center"/>
              <w:rPr>
                <w:rFonts w:ascii="Arial" w:hAnsi="Arial" w:cs="Arial"/>
              </w:rPr>
            </w:pPr>
            <w:r w:rsidRPr="00236F4B">
              <w:rPr>
                <w:rFonts w:ascii="Arial" w:hAnsi="Arial" w:cs="Arial"/>
                <w:sz w:val="20"/>
              </w:rPr>
              <w:t xml:space="preserve">Servicios Personales por Pagar a Corto Plazo </w:t>
            </w:r>
          </w:p>
        </w:tc>
        <w:tc>
          <w:tcPr>
            <w:tcW w:w="80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124" w:right="0" w:firstLine="0"/>
              <w:jc w:val="left"/>
              <w:rPr>
                <w:rFonts w:ascii="Arial" w:hAnsi="Arial" w:cs="Arial"/>
              </w:rPr>
            </w:pPr>
            <w:r w:rsidRPr="00236F4B">
              <w:rPr>
                <w:rFonts w:ascii="Arial" w:hAnsi="Arial" w:cs="Arial"/>
                <w:sz w:val="20"/>
              </w:rPr>
              <w:t xml:space="preserve">1.1.1.2 </w:t>
            </w:r>
          </w:p>
        </w:tc>
        <w:tc>
          <w:tcPr>
            <w:tcW w:w="90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Bancos / Tesorería </w:t>
            </w:r>
          </w:p>
        </w:tc>
      </w:tr>
      <w:tr w:rsidR="00D000E9" w:rsidRPr="00236F4B">
        <w:trPr>
          <w:trHeight w:val="775"/>
        </w:trPr>
        <w:tc>
          <w:tcPr>
            <w:tcW w:w="63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114" w:right="0" w:firstLine="0"/>
              <w:jc w:val="left"/>
              <w:rPr>
                <w:rFonts w:ascii="Arial" w:hAnsi="Arial" w:cs="Arial"/>
              </w:rPr>
            </w:pPr>
            <w:r w:rsidRPr="00236F4B">
              <w:rPr>
                <w:rFonts w:ascii="Arial" w:hAnsi="Arial" w:cs="Arial"/>
                <w:sz w:val="20"/>
              </w:rPr>
              <w:t xml:space="preserve">1310 </w:t>
            </w:r>
          </w:p>
        </w:tc>
        <w:tc>
          <w:tcPr>
            <w:tcW w:w="244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Primas por años de servicios efectivos prestados </w:t>
            </w:r>
          </w:p>
        </w:tc>
        <w:tc>
          <w:tcPr>
            <w:tcW w:w="779"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1" w:firstLine="0"/>
              <w:jc w:val="center"/>
              <w:rPr>
                <w:rFonts w:ascii="Arial" w:hAnsi="Arial" w:cs="Arial"/>
              </w:rPr>
            </w:pPr>
            <w:r w:rsidRPr="00236F4B">
              <w:rPr>
                <w:rFonts w:ascii="Arial" w:hAnsi="Arial" w:cs="Arial"/>
                <w:sz w:val="20"/>
              </w:rPr>
              <w:t xml:space="preserve">1 </w:t>
            </w:r>
          </w:p>
        </w:tc>
        <w:tc>
          <w:tcPr>
            <w:tcW w:w="92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 w:firstLine="0"/>
              <w:jc w:val="center"/>
              <w:rPr>
                <w:rFonts w:ascii="Arial" w:hAnsi="Arial" w:cs="Arial"/>
              </w:rPr>
            </w:pPr>
            <w:r w:rsidRPr="00236F4B">
              <w:rPr>
                <w:rFonts w:ascii="Arial" w:hAnsi="Arial" w:cs="Arial"/>
                <w:sz w:val="20"/>
              </w:rPr>
              <w:t xml:space="preserve">5.1.1.3 </w:t>
            </w:r>
          </w:p>
        </w:tc>
        <w:tc>
          <w:tcPr>
            <w:tcW w:w="1982"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3" w:right="0" w:firstLine="0"/>
              <w:jc w:val="center"/>
              <w:rPr>
                <w:rFonts w:ascii="Arial" w:hAnsi="Arial" w:cs="Arial"/>
              </w:rPr>
            </w:pPr>
            <w:r w:rsidRPr="00236F4B">
              <w:rPr>
                <w:rFonts w:ascii="Arial" w:hAnsi="Arial" w:cs="Arial"/>
                <w:sz w:val="20"/>
              </w:rPr>
              <w:t xml:space="preserve">Remuneraciones </w:t>
            </w:r>
          </w:p>
          <w:p w:rsidR="00D000E9" w:rsidRPr="00236F4B" w:rsidRDefault="0003057C">
            <w:pPr>
              <w:spacing w:after="0" w:line="259" w:lineRule="auto"/>
              <w:ind w:left="48" w:right="1" w:firstLine="0"/>
              <w:jc w:val="center"/>
              <w:rPr>
                <w:rFonts w:ascii="Arial" w:hAnsi="Arial" w:cs="Arial"/>
              </w:rPr>
            </w:pPr>
            <w:r w:rsidRPr="00236F4B">
              <w:rPr>
                <w:rFonts w:ascii="Arial" w:hAnsi="Arial" w:cs="Arial"/>
                <w:sz w:val="20"/>
              </w:rPr>
              <w:t xml:space="preserve">Adicionales y Especiales </w:t>
            </w:r>
          </w:p>
        </w:tc>
        <w:tc>
          <w:tcPr>
            <w:tcW w:w="9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 w:firstLine="0"/>
              <w:jc w:val="center"/>
              <w:rPr>
                <w:rFonts w:ascii="Arial" w:hAnsi="Arial" w:cs="Arial"/>
              </w:rPr>
            </w:pPr>
            <w:r w:rsidRPr="00236F4B">
              <w:rPr>
                <w:rFonts w:ascii="Arial" w:hAnsi="Arial" w:cs="Arial"/>
                <w:sz w:val="20"/>
              </w:rPr>
              <w:t xml:space="preserve">2.1.1.1 </w:t>
            </w:r>
          </w:p>
        </w:tc>
        <w:tc>
          <w:tcPr>
            <w:tcW w:w="210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94" w:right="49" w:firstLine="0"/>
              <w:jc w:val="center"/>
              <w:rPr>
                <w:rFonts w:ascii="Arial" w:hAnsi="Arial" w:cs="Arial"/>
              </w:rPr>
            </w:pPr>
            <w:r w:rsidRPr="00236F4B">
              <w:rPr>
                <w:rFonts w:ascii="Arial" w:hAnsi="Arial" w:cs="Arial"/>
                <w:sz w:val="20"/>
              </w:rPr>
              <w:t xml:space="preserve">Servicios Personales por Pagar a Corto Plazo </w:t>
            </w:r>
          </w:p>
        </w:tc>
        <w:tc>
          <w:tcPr>
            <w:tcW w:w="827"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3" w:firstLine="0"/>
              <w:jc w:val="center"/>
              <w:rPr>
                <w:rFonts w:ascii="Arial" w:hAnsi="Arial" w:cs="Arial"/>
              </w:rPr>
            </w:pPr>
            <w:r w:rsidRPr="00236F4B">
              <w:rPr>
                <w:rFonts w:ascii="Arial" w:hAnsi="Arial" w:cs="Arial"/>
                <w:sz w:val="20"/>
              </w:rPr>
              <w:t xml:space="preserve">1-2 </w:t>
            </w:r>
          </w:p>
        </w:tc>
        <w:tc>
          <w:tcPr>
            <w:tcW w:w="709"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76" w:right="0" w:firstLine="0"/>
              <w:jc w:val="left"/>
              <w:rPr>
                <w:rFonts w:ascii="Arial" w:hAnsi="Arial" w:cs="Arial"/>
              </w:rPr>
            </w:pPr>
            <w:r w:rsidRPr="00236F4B">
              <w:rPr>
                <w:rFonts w:ascii="Arial" w:hAnsi="Arial" w:cs="Arial"/>
                <w:sz w:val="20"/>
              </w:rPr>
              <w:t xml:space="preserve">2.1.1.1 </w:t>
            </w:r>
          </w:p>
        </w:tc>
        <w:tc>
          <w:tcPr>
            <w:tcW w:w="21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94" w:right="48" w:firstLine="0"/>
              <w:jc w:val="center"/>
              <w:rPr>
                <w:rFonts w:ascii="Arial" w:hAnsi="Arial" w:cs="Arial"/>
              </w:rPr>
            </w:pPr>
            <w:r w:rsidRPr="00236F4B">
              <w:rPr>
                <w:rFonts w:ascii="Arial" w:hAnsi="Arial" w:cs="Arial"/>
                <w:sz w:val="20"/>
              </w:rPr>
              <w:t xml:space="preserve">Servicios Personales por Pagar a Corto Plazo </w:t>
            </w:r>
          </w:p>
        </w:tc>
        <w:tc>
          <w:tcPr>
            <w:tcW w:w="80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124" w:right="0" w:firstLine="0"/>
              <w:jc w:val="left"/>
              <w:rPr>
                <w:rFonts w:ascii="Arial" w:hAnsi="Arial" w:cs="Arial"/>
              </w:rPr>
            </w:pPr>
            <w:r w:rsidRPr="00236F4B">
              <w:rPr>
                <w:rFonts w:ascii="Arial" w:hAnsi="Arial" w:cs="Arial"/>
                <w:sz w:val="20"/>
              </w:rPr>
              <w:t xml:space="preserve">1.1.1.2 </w:t>
            </w:r>
          </w:p>
        </w:tc>
        <w:tc>
          <w:tcPr>
            <w:tcW w:w="90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Bancos / Tesorería </w:t>
            </w:r>
          </w:p>
        </w:tc>
      </w:tr>
      <w:tr w:rsidR="00D000E9" w:rsidRPr="00236F4B">
        <w:trPr>
          <w:trHeight w:val="776"/>
        </w:trPr>
        <w:tc>
          <w:tcPr>
            <w:tcW w:w="634"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114" w:right="0" w:firstLine="0"/>
              <w:jc w:val="left"/>
              <w:rPr>
                <w:rFonts w:ascii="Arial" w:hAnsi="Arial" w:cs="Arial"/>
              </w:rPr>
            </w:pPr>
            <w:r w:rsidRPr="00236F4B">
              <w:rPr>
                <w:rFonts w:ascii="Arial" w:hAnsi="Arial" w:cs="Arial"/>
                <w:sz w:val="20"/>
              </w:rPr>
              <w:t xml:space="preserve">1320 </w:t>
            </w:r>
          </w:p>
        </w:tc>
        <w:tc>
          <w:tcPr>
            <w:tcW w:w="2442"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1" w:line="242" w:lineRule="auto"/>
              <w:ind w:left="0" w:right="0" w:firstLine="0"/>
              <w:jc w:val="center"/>
              <w:rPr>
                <w:rFonts w:ascii="Arial" w:hAnsi="Arial" w:cs="Arial"/>
              </w:rPr>
            </w:pPr>
            <w:r w:rsidRPr="00236F4B">
              <w:rPr>
                <w:rFonts w:ascii="Arial" w:hAnsi="Arial" w:cs="Arial"/>
                <w:sz w:val="20"/>
              </w:rPr>
              <w:t xml:space="preserve">Primas de vacaciones, dominical y gratificación de </w:t>
            </w:r>
          </w:p>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fin de año </w:t>
            </w:r>
          </w:p>
        </w:tc>
        <w:tc>
          <w:tcPr>
            <w:tcW w:w="779"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1" w:firstLine="0"/>
              <w:jc w:val="center"/>
              <w:rPr>
                <w:rFonts w:ascii="Arial" w:hAnsi="Arial" w:cs="Arial"/>
              </w:rPr>
            </w:pPr>
            <w:r w:rsidRPr="00236F4B">
              <w:rPr>
                <w:rFonts w:ascii="Arial" w:hAnsi="Arial" w:cs="Arial"/>
                <w:sz w:val="20"/>
              </w:rPr>
              <w:t xml:space="preserve">1 </w:t>
            </w:r>
          </w:p>
        </w:tc>
        <w:tc>
          <w:tcPr>
            <w:tcW w:w="92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 w:firstLine="0"/>
              <w:jc w:val="center"/>
              <w:rPr>
                <w:rFonts w:ascii="Arial" w:hAnsi="Arial" w:cs="Arial"/>
              </w:rPr>
            </w:pPr>
            <w:r w:rsidRPr="00236F4B">
              <w:rPr>
                <w:rFonts w:ascii="Arial" w:hAnsi="Arial" w:cs="Arial"/>
                <w:sz w:val="20"/>
              </w:rPr>
              <w:t xml:space="preserve">5.1.1.3 </w:t>
            </w:r>
          </w:p>
        </w:tc>
        <w:tc>
          <w:tcPr>
            <w:tcW w:w="1982"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3" w:right="0" w:firstLine="0"/>
              <w:jc w:val="center"/>
              <w:rPr>
                <w:rFonts w:ascii="Arial" w:hAnsi="Arial" w:cs="Arial"/>
              </w:rPr>
            </w:pPr>
            <w:r w:rsidRPr="00236F4B">
              <w:rPr>
                <w:rFonts w:ascii="Arial" w:hAnsi="Arial" w:cs="Arial"/>
                <w:sz w:val="20"/>
              </w:rPr>
              <w:t xml:space="preserve">Remuneraciones </w:t>
            </w:r>
          </w:p>
          <w:p w:rsidR="00D000E9" w:rsidRPr="00236F4B" w:rsidRDefault="0003057C">
            <w:pPr>
              <w:spacing w:after="0" w:line="259" w:lineRule="auto"/>
              <w:ind w:left="48" w:right="1" w:firstLine="0"/>
              <w:jc w:val="center"/>
              <w:rPr>
                <w:rFonts w:ascii="Arial" w:hAnsi="Arial" w:cs="Arial"/>
              </w:rPr>
            </w:pPr>
            <w:r w:rsidRPr="00236F4B">
              <w:rPr>
                <w:rFonts w:ascii="Arial" w:hAnsi="Arial" w:cs="Arial"/>
                <w:sz w:val="20"/>
              </w:rPr>
              <w:t xml:space="preserve">Adicionales y Especiales </w:t>
            </w:r>
          </w:p>
        </w:tc>
        <w:tc>
          <w:tcPr>
            <w:tcW w:w="9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2" w:firstLine="0"/>
              <w:jc w:val="center"/>
              <w:rPr>
                <w:rFonts w:ascii="Arial" w:hAnsi="Arial" w:cs="Arial"/>
              </w:rPr>
            </w:pPr>
            <w:r w:rsidRPr="00236F4B">
              <w:rPr>
                <w:rFonts w:ascii="Arial" w:hAnsi="Arial" w:cs="Arial"/>
                <w:sz w:val="20"/>
              </w:rPr>
              <w:t xml:space="preserve">2.1.1.1 </w:t>
            </w:r>
          </w:p>
        </w:tc>
        <w:tc>
          <w:tcPr>
            <w:tcW w:w="210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94" w:right="49" w:firstLine="0"/>
              <w:jc w:val="center"/>
              <w:rPr>
                <w:rFonts w:ascii="Arial" w:hAnsi="Arial" w:cs="Arial"/>
              </w:rPr>
            </w:pPr>
            <w:r w:rsidRPr="00236F4B">
              <w:rPr>
                <w:rFonts w:ascii="Arial" w:hAnsi="Arial" w:cs="Arial"/>
                <w:sz w:val="20"/>
              </w:rPr>
              <w:t xml:space="preserve">Servicios Personales por Pagar a Corto Plazo </w:t>
            </w:r>
          </w:p>
        </w:tc>
        <w:tc>
          <w:tcPr>
            <w:tcW w:w="827"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3" w:firstLine="0"/>
              <w:jc w:val="center"/>
              <w:rPr>
                <w:rFonts w:ascii="Arial" w:hAnsi="Arial" w:cs="Arial"/>
              </w:rPr>
            </w:pPr>
            <w:r w:rsidRPr="00236F4B">
              <w:rPr>
                <w:rFonts w:ascii="Arial" w:hAnsi="Arial" w:cs="Arial"/>
                <w:sz w:val="20"/>
              </w:rPr>
              <w:t xml:space="preserve">1-2 </w:t>
            </w:r>
          </w:p>
        </w:tc>
        <w:tc>
          <w:tcPr>
            <w:tcW w:w="709"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76" w:right="0" w:firstLine="0"/>
              <w:jc w:val="left"/>
              <w:rPr>
                <w:rFonts w:ascii="Arial" w:hAnsi="Arial" w:cs="Arial"/>
              </w:rPr>
            </w:pPr>
            <w:r w:rsidRPr="00236F4B">
              <w:rPr>
                <w:rFonts w:ascii="Arial" w:hAnsi="Arial" w:cs="Arial"/>
                <w:sz w:val="20"/>
              </w:rPr>
              <w:t xml:space="preserve">2.1.1.1 </w:t>
            </w:r>
          </w:p>
        </w:tc>
        <w:tc>
          <w:tcPr>
            <w:tcW w:w="21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94" w:right="48" w:firstLine="0"/>
              <w:jc w:val="center"/>
              <w:rPr>
                <w:rFonts w:ascii="Arial" w:hAnsi="Arial" w:cs="Arial"/>
              </w:rPr>
            </w:pPr>
            <w:r w:rsidRPr="00236F4B">
              <w:rPr>
                <w:rFonts w:ascii="Arial" w:hAnsi="Arial" w:cs="Arial"/>
                <w:sz w:val="20"/>
              </w:rPr>
              <w:t xml:space="preserve">Servicios Personales por Pagar a Corto Plazo </w:t>
            </w:r>
          </w:p>
        </w:tc>
        <w:tc>
          <w:tcPr>
            <w:tcW w:w="80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124" w:right="0" w:firstLine="0"/>
              <w:jc w:val="left"/>
              <w:rPr>
                <w:rFonts w:ascii="Arial" w:hAnsi="Arial" w:cs="Arial"/>
              </w:rPr>
            </w:pPr>
            <w:r w:rsidRPr="00236F4B">
              <w:rPr>
                <w:rFonts w:ascii="Arial" w:hAnsi="Arial" w:cs="Arial"/>
                <w:sz w:val="20"/>
              </w:rPr>
              <w:t xml:space="preserve">1.1.1.2 </w:t>
            </w:r>
          </w:p>
        </w:tc>
        <w:tc>
          <w:tcPr>
            <w:tcW w:w="90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Bancos / Tesorería </w:t>
            </w:r>
          </w:p>
        </w:tc>
      </w:tr>
    </w:tbl>
    <w:p w:rsidR="00D000E9" w:rsidRPr="00236F4B" w:rsidRDefault="00D000E9">
      <w:pPr>
        <w:spacing w:after="0" w:line="259" w:lineRule="auto"/>
        <w:ind w:left="-1085" w:right="9694" w:firstLine="0"/>
        <w:jc w:val="left"/>
        <w:rPr>
          <w:rFonts w:ascii="Arial" w:hAnsi="Arial" w:cs="Arial"/>
        </w:rPr>
      </w:pPr>
    </w:p>
    <w:tbl>
      <w:tblPr>
        <w:tblStyle w:val="TableGrid"/>
        <w:tblW w:w="15103" w:type="dxa"/>
        <w:tblInd w:w="-715" w:type="dxa"/>
        <w:tblCellMar>
          <w:top w:w="55" w:type="dxa"/>
          <w:left w:w="72" w:type="dxa"/>
          <w:right w:w="25" w:type="dxa"/>
        </w:tblCellMar>
        <w:tblLook w:val="04A0" w:firstRow="1" w:lastRow="0" w:firstColumn="1" w:lastColumn="0" w:noHBand="0" w:noVBand="1"/>
      </w:tblPr>
      <w:tblGrid>
        <w:gridCol w:w="636"/>
        <w:gridCol w:w="2432"/>
        <w:gridCol w:w="774"/>
        <w:gridCol w:w="920"/>
        <w:gridCol w:w="1978"/>
        <w:gridCol w:w="898"/>
        <w:gridCol w:w="2089"/>
        <w:gridCol w:w="822"/>
        <w:gridCol w:w="711"/>
        <w:gridCol w:w="2089"/>
        <w:gridCol w:w="801"/>
        <w:gridCol w:w="953"/>
      </w:tblGrid>
      <w:tr w:rsidR="00D000E9" w:rsidRPr="00236F4B">
        <w:trPr>
          <w:trHeight w:val="768"/>
        </w:trPr>
        <w:tc>
          <w:tcPr>
            <w:tcW w:w="636" w:type="dxa"/>
            <w:tcBorders>
              <w:top w:val="nil"/>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43" w:right="0" w:firstLine="0"/>
              <w:jc w:val="left"/>
              <w:rPr>
                <w:rFonts w:ascii="Arial" w:hAnsi="Arial" w:cs="Arial"/>
              </w:rPr>
            </w:pPr>
            <w:r w:rsidRPr="00236F4B">
              <w:rPr>
                <w:rFonts w:ascii="Arial" w:hAnsi="Arial" w:cs="Arial"/>
                <w:sz w:val="20"/>
              </w:rPr>
              <w:t xml:space="preserve">1330 </w:t>
            </w:r>
          </w:p>
        </w:tc>
        <w:tc>
          <w:tcPr>
            <w:tcW w:w="2441" w:type="dxa"/>
            <w:tcBorders>
              <w:top w:val="nil"/>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1" w:firstLine="0"/>
              <w:jc w:val="center"/>
              <w:rPr>
                <w:rFonts w:ascii="Arial" w:hAnsi="Arial" w:cs="Arial"/>
              </w:rPr>
            </w:pPr>
            <w:r w:rsidRPr="00236F4B">
              <w:rPr>
                <w:rFonts w:ascii="Arial" w:hAnsi="Arial" w:cs="Arial"/>
                <w:sz w:val="20"/>
              </w:rPr>
              <w:t xml:space="preserve">Horas extraordinarias </w:t>
            </w:r>
          </w:p>
        </w:tc>
        <w:tc>
          <w:tcPr>
            <w:tcW w:w="780" w:type="dxa"/>
            <w:tcBorders>
              <w:top w:val="nil"/>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0" w:firstLine="0"/>
              <w:jc w:val="center"/>
              <w:rPr>
                <w:rFonts w:ascii="Arial" w:hAnsi="Arial" w:cs="Arial"/>
              </w:rPr>
            </w:pPr>
            <w:r w:rsidRPr="00236F4B">
              <w:rPr>
                <w:rFonts w:ascii="Arial" w:hAnsi="Arial" w:cs="Arial"/>
                <w:sz w:val="20"/>
              </w:rPr>
              <w:t xml:space="preserve">1 </w:t>
            </w:r>
          </w:p>
        </w:tc>
        <w:tc>
          <w:tcPr>
            <w:tcW w:w="922" w:type="dxa"/>
            <w:tcBorders>
              <w:top w:val="nil"/>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5" w:firstLine="0"/>
              <w:jc w:val="center"/>
              <w:rPr>
                <w:rFonts w:ascii="Arial" w:hAnsi="Arial" w:cs="Arial"/>
              </w:rPr>
            </w:pPr>
            <w:r w:rsidRPr="00236F4B">
              <w:rPr>
                <w:rFonts w:ascii="Arial" w:hAnsi="Arial" w:cs="Arial"/>
                <w:sz w:val="20"/>
              </w:rPr>
              <w:t xml:space="preserve">5.1.1.3 </w:t>
            </w:r>
          </w:p>
        </w:tc>
        <w:tc>
          <w:tcPr>
            <w:tcW w:w="1982" w:type="dxa"/>
            <w:tcBorders>
              <w:top w:val="nil"/>
              <w:left w:val="single" w:sz="4" w:space="0" w:color="000000"/>
              <w:bottom w:val="single" w:sz="4" w:space="0" w:color="000000"/>
              <w:right w:val="single" w:sz="4" w:space="0" w:color="000000"/>
            </w:tcBorders>
          </w:tcPr>
          <w:p w:rsidR="00D000E9" w:rsidRPr="00236F4B" w:rsidRDefault="0003057C">
            <w:pPr>
              <w:spacing w:after="0" w:line="259" w:lineRule="auto"/>
              <w:ind w:left="0" w:right="47" w:firstLine="0"/>
              <w:jc w:val="center"/>
              <w:rPr>
                <w:rFonts w:ascii="Arial" w:hAnsi="Arial" w:cs="Arial"/>
              </w:rPr>
            </w:pPr>
            <w:r w:rsidRPr="00236F4B">
              <w:rPr>
                <w:rFonts w:ascii="Arial" w:hAnsi="Arial" w:cs="Arial"/>
                <w:sz w:val="20"/>
              </w:rPr>
              <w:t xml:space="preserve">Remuneraciones </w:t>
            </w:r>
          </w:p>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Adicionales y Especiales </w:t>
            </w:r>
          </w:p>
        </w:tc>
        <w:tc>
          <w:tcPr>
            <w:tcW w:w="900" w:type="dxa"/>
            <w:tcBorders>
              <w:top w:val="nil"/>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2.1.1.1 </w:t>
            </w:r>
          </w:p>
        </w:tc>
        <w:tc>
          <w:tcPr>
            <w:tcW w:w="2100" w:type="dxa"/>
            <w:tcBorders>
              <w:top w:val="nil"/>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21" w:right="24" w:firstLine="0"/>
              <w:jc w:val="center"/>
              <w:rPr>
                <w:rFonts w:ascii="Arial" w:hAnsi="Arial" w:cs="Arial"/>
              </w:rPr>
            </w:pPr>
            <w:r w:rsidRPr="00236F4B">
              <w:rPr>
                <w:rFonts w:ascii="Arial" w:hAnsi="Arial" w:cs="Arial"/>
                <w:sz w:val="20"/>
              </w:rPr>
              <w:t xml:space="preserve">Servicios Personales por Pagar a Corto Plazo </w:t>
            </w:r>
          </w:p>
        </w:tc>
        <w:tc>
          <w:tcPr>
            <w:tcW w:w="828" w:type="dxa"/>
            <w:tcBorders>
              <w:top w:val="nil"/>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1-2 </w:t>
            </w:r>
          </w:p>
        </w:tc>
        <w:tc>
          <w:tcPr>
            <w:tcW w:w="709" w:type="dxa"/>
            <w:tcBorders>
              <w:top w:val="nil"/>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2" w:right="0" w:firstLine="0"/>
              <w:rPr>
                <w:rFonts w:ascii="Arial" w:hAnsi="Arial" w:cs="Arial"/>
              </w:rPr>
            </w:pPr>
            <w:r w:rsidRPr="00236F4B">
              <w:rPr>
                <w:rFonts w:ascii="Arial" w:hAnsi="Arial" w:cs="Arial"/>
                <w:sz w:val="20"/>
              </w:rPr>
              <w:t xml:space="preserve">2.1.1.1 </w:t>
            </w:r>
          </w:p>
        </w:tc>
        <w:tc>
          <w:tcPr>
            <w:tcW w:w="2100" w:type="dxa"/>
            <w:tcBorders>
              <w:top w:val="nil"/>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21" w:right="24" w:firstLine="0"/>
              <w:jc w:val="center"/>
              <w:rPr>
                <w:rFonts w:ascii="Arial" w:hAnsi="Arial" w:cs="Arial"/>
              </w:rPr>
            </w:pPr>
            <w:r w:rsidRPr="00236F4B">
              <w:rPr>
                <w:rFonts w:ascii="Arial" w:hAnsi="Arial" w:cs="Arial"/>
                <w:sz w:val="20"/>
              </w:rPr>
              <w:t xml:space="preserve">Servicios Personales por Pagar a Corto Plazo </w:t>
            </w:r>
          </w:p>
        </w:tc>
        <w:tc>
          <w:tcPr>
            <w:tcW w:w="802" w:type="dxa"/>
            <w:tcBorders>
              <w:top w:val="nil"/>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50" w:right="0" w:firstLine="0"/>
              <w:jc w:val="left"/>
              <w:rPr>
                <w:rFonts w:ascii="Arial" w:hAnsi="Arial" w:cs="Arial"/>
              </w:rPr>
            </w:pPr>
            <w:r w:rsidRPr="00236F4B">
              <w:rPr>
                <w:rFonts w:ascii="Arial" w:hAnsi="Arial" w:cs="Arial"/>
                <w:sz w:val="20"/>
              </w:rPr>
              <w:t xml:space="preserve">1.1.1.2 </w:t>
            </w:r>
          </w:p>
        </w:tc>
        <w:tc>
          <w:tcPr>
            <w:tcW w:w="902" w:type="dxa"/>
            <w:tcBorders>
              <w:top w:val="nil"/>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Bancos / Tesorería </w:t>
            </w:r>
          </w:p>
        </w:tc>
      </w:tr>
      <w:tr w:rsidR="00D000E9" w:rsidRPr="00236F4B">
        <w:trPr>
          <w:trHeight w:val="775"/>
        </w:trPr>
        <w:tc>
          <w:tcPr>
            <w:tcW w:w="636"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43" w:right="0" w:firstLine="0"/>
              <w:jc w:val="left"/>
              <w:rPr>
                <w:rFonts w:ascii="Arial" w:hAnsi="Arial" w:cs="Arial"/>
              </w:rPr>
            </w:pPr>
            <w:r w:rsidRPr="00236F4B">
              <w:rPr>
                <w:rFonts w:ascii="Arial" w:hAnsi="Arial" w:cs="Arial"/>
                <w:sz w:val="20"/>
              </w:rPr>
              <w:t xml:space="preserve">1340 </w:t>
            </w:r>
          </w:p>
        </w:tc>
        <w:tc>
          <w:tcPr>
            <w:tcW w:w="2441"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0" w:firstLine="0"/>
              <w:jc w:val="center"/>
              <w:rPr>
                <w:rFonts w:ascii="Arial" w:hAnsi="Arial" w:cs="Arial"/>
              </w:rPr>
            </w:pPr>
            <w:r w:rsidRPr="00236F4B">
              <w:rPr>
                <w:rFonts w:ascii="Arial" w:hAnsi="Arial" w:cs="Arial"/>
                <w:sz w:val="20"/>
              </w:rPr>
              <w:t xml:space="preserve">Compensaciones </w:t>
            </w:r>
          </w:p>
        </w:tc>
        <w:tc>
          <w:tcPr>
            <w:tcW w:w="78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0" w:firstLine="0"/>
              <w:jc w:val="center"/>
              <w:rPr>
                <w:rFonts w:ascii="Arial" w:hAnsi="Arial" w:cs="Arial"/>
              </w:rPr>
            </w:pPr>
            <w:r w:rsidRPr="00236F4B">
              <w:rPr>
                <w:rFonts w:ascii="Arial" w:hAnsi="Arial" w:cs="Arial"/>
                <w:sz w:val="20"/>
              </w:rPr>
              <w:t xml:space="preserve">1 </w:t>
            </w:r>
          </w:p>
        </w:tc>
        <w:tc>
          <w:tcPr>
            <w:tcW w:w="92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5" w:firstLine="0"/>
              <w:jc w:val="center"/>
              <w:rPr>
                <w:rFonts w:ascii="Arial" w:hAnsi="Arial" w:cs="Arial"/>
              </w:rPr>
            </w:pPr>
            <w:r w:rsidRPr="00236F4B">
              <w:rPr>
                <w:rFonts w:ascii="Arial" w:hAnsi="Arial" w:cs="Arial"/>
                <w:sz w:val="20"/>
              </w:rPr>
              <w:t xml:space="preserve">5.1.1.3 </w:t>
            </w:r>
          </w:p>
        </w:tc>
        <w:tc>
          <w:tcPr>
            <w:tcW w:w="1982"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47" w:firstLine="0"/>
              <w:jc w:val="center"/>
              <w:rPr>
                <w:rFonts w:ascii="Arial" w:hAnsi="Arial" w:cs="Arial"/>
              </w:rPr>
            </w:pPr>
            <w:r w:rsidRPr="00236F4B">
              <w:rPr>
                <w:rFonts w:ascii="Arial" w:hAnsi="Arial" w:cs="Arial"/>
                <w:sz w:val="20"/>
              </w:rPr>
              <w:t xml:space="preserve">Remuneraciones </w:t>
            </w:r>
          </w:p>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Adicionales y Especiales </w:t>
            </w:r>
          </w:p>
        </w:tc>
        <w:tc>
          <w:tcPr>
            <w:tcW w:w="9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2.1.1.1 </w:t>
            </w:r>
          </w:p>
        </w:tc>
        <w:tc>
          <w:tcPr>
            <w:tcW w:w="21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21" w:right="24" w:firstLine="0"/>
              <w:jc w:val="center"/>
              <w:rPr>
                <w:rFonts w:ascii="Arial" w:hAnsi="Arial" w:cs="Arial"/>
              </w:rPr>
            </w:pPr>
            <w:r w:rsidRPr="00236F4B">
              <w:rPr>
                <w:rFonts w:ascii="Arial" w:hAnsi="Arial" w:cs="Arial"/>
                <w:sz w:val="20"/>
              </w:rPr>
              <w:t xml:space="preserve">Servicios Personales por Pagar a Corto Plazo </w:t>
            </w:r>
          </w:p>
        </w:tc>
        <w:tc>
          <w:tcPr>
            <w:tcW w:w="82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1-2 </w:t>
            </w:r>
          </w:p>
        </w:tc>
        <w:tc>
          <w:tcPr>
            <w:tcW w:w="709"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2" w:right="0" w:firstLine="0"/>
              <w:rPr>
                <w:rFonts w:ascii="Arial" w:hAnsi="Arial" w:cs="Arial"/>
              </w:rPr>
            </w:pPr>
            <w:r w:rsidRPr="00236F4B">
              <w:rPr>
                <w:rFonts w:ascii="Arial" w:hAnsi="Arial" w:cs="Arial"/>
                <w:sz w:val="20"/>
              </w:rPr>
              <w:t xml:space="preserve">2.1.1.1 </w:t>
            </w:r>
          </w:p>
        </w:tc>
        <w:tc>
          <w:tcPr>
            <w:tcW w:w="21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21" w:right="24" w:firstLine="0"/>
              <w:jc w:val="center"/>
              <w:rPr>
                <w:rFonts w:ascii="Arial" w:hAnsi="Arial" w:cs="Arial"/>
              </w:rPr>
            </w:pPr>
            <w:r w:rsidRPr="00236F4B">
              <w:rPr>
                <w:rFonts w:ascii="Arial" w:hAnsi="Arial" w:cs="Arial"/>
                <w:sz w:val="20"/>
              </w:rPr>
              <w:t xml:space="preserve">Servicios Personales por Pagar a Corto Plazo </w:t>
            </w:r>
          </w:p>
        </w:tc>
        <w:tc>
          <w:tcPr>
            <w:tcW w:w="80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50" w:right="0" w:firstLine="0"/>
              <w:jc w:val="left"/>
              <w:rPr>
                <w:rFonts w:ascii="Arial" w:hAnsi="Arial" w:cs="Arial"/>
              </w:rPr>
            </w:pPr>
            <w:r w:rsidRPr="00236F4B">
              <w:rPr>
                <w:rFonts w:ascii="Arial" w:hAnsi="Arial" w:cs="Arial"/>
                <w:sz w:val="20"/>
              </w:rPr>
              <w:t xml:space="preserve">1.1.1.2 </w:t>
            </w:r>
          </w:p>
        </w:tc>
        <w:tc>
          <w:tcPr>
            <w:tcW w:w="90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Bancos / Tesorería </w:t>
            </w:r>
          </w:p>
        </w:tc>
      </w:tr>
      <w:tr w:rsidR="00D000E9" w:rsidRPr="00236F4B">
        <w:trPr>
          <w:trHeight w:val="776"/>
        </w:trPr>
        <w:tc>
          <w:tcPr>
            <w:tcW w:w="636"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43" w:right="0" w:firstLine="0"/>
              <w:jc w:val="left"/>
              <w:rPr>
                <w:rFonts w:ascii="Arial" w:hAnsi="Arial" w:cs="Arial"/>
              </w:rPr>
            </w:pPr>
            <w:r w:rsidRPr="00236F4B">
              <w:rPr>
                <w:rFonts w:ascii="Arial" w:hAnsi="Arial" w:cs="Arial"/>
                <w:sz w:val="20"/>
              </w:rPr>
              <w:t xml:space="preserve">1370 </w:t>
            </w:r>
          </w:p>
        </w:tc>
        <w:tc>
          <w:tcPr>
            <w:tcW w:w="2441"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1" w:firstLine="0"/>
              <w:jc w:val="center"/>
              <w:rPr>
                <w:rFonts w:ascii="Arial" w:hAnsi="Arial" w:cs="Arial"/>
              </w:rPr>
            </w:pPr>
            <w:r w:rsidRPr="00236F4B">
              <w:rPr>
                <w:rFonts w:ascii="Arial" w:hAnsi="Arial" w:cs="Arial"/>
                <w:sz w:val="20"/>
              </w:rPr>
              <w:t xml:space="preserve">Honorarios especiales </w:t>
            </w:r>
          </w:p>
        </w:tc>
        <w:tc>
          <w:tcPr>
            <w:tcW w:w="78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0" w:firstLine="0"/>
              <w:jc w:val="center"/>
              <w:rPr>
                <w:rFonts w:ascii="Arial" w:hAnsi="Arial" w:cs="Arial"/>
              </w:rPr>
            </w:pPr>
            <w:r w:rsidRPr="00236F4B">
              <w:rPr>
                <w:rFonts w:ascii="Arial" w:hAnsi="Arial" w:cs="Arial"/>
                <w:sz w:val="20"/>
              </w:rPr>
              <w:t xml:space="preserve">1 </w:t>
            </w:r>
          </w:p>
        </w:tc>
        <w:tc>
          <w:tcPr>
            <w:tcW w:w="92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5" w:firstLine="0"/>
              <w:jc w:val="center"/>
              <w:rPr>
                <w:rFonts w:ascii="Arial" w:hAnsi="Arial" w:cs="Arial"/>
              </w:rPr>
            </w:pPr>
            <w:r w:rsidRPr="00236F4B">
              <w:rPr>
                <w:rFonts w:ascii="Arial" w:hAnsi="Arial" w:cs="Arial"/>
                <w:sz w:val="20"/>
              </w:rPr>
              <w:t xml:space="preserve">5.1.1.3 </w:t>
            </w:r>
          </w:p>
        </w:tc>
        <w:tc>
          <w:tcPr>
            <w:tcW w:w="1982"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47" w:firstLine="0"/>
              <w:jc w:val="center"/>
              <w:rPr>
                <w:rFonts w:ascii="Arial" w:hAnsi="Arial" w:cs="Arial"/>
              </w:rPr>
            </w:pPr>
            <w:r w:rsidRPr="00236F4B">
              <w:rPr>
                <w:rFonts w:ascii="Arial" w:hAnsi="Arial" w:cs="Arial"/>
                <w:sz w:val="20"/>
              </w:rPr>
              <w:t xml:space="preserve">Remuneraciones </w:t>
            </w:r>
          </w:p>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Adicionales y Especiales </w:t>
            </w:r>
          </w:p>
        </w:tc>
        <w:tc>
          <w:tcPr>
            <w:tcW w:w="9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2.1.1.1 </w:t>
            </w:r>
          </w:p>
        </w:tc>
        <w:tc>
          <w:tcPr>
            <w:tcW w:w="21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21" w:right="24" w:firstLine="0"/>
              <w:jc w:val="center"/>
              <w:rPr>
                <w:rFonts w:ascii="Arial" w:hAnsi="Arial" w:cs="Arial"/>
              </w:rPr>
            </w:pPr>
            <w:r w:rsidRPr="00236F4B">
              <w:rPr>
                <w:rFonts w:ascii="Arial" w:hAnsi="Arial" w:cs="Arial"/>
                <w:sz w:val="20"/>
              </w:rPr>
              <w:t xml:space="preserve">Servicios Personales por Pagar a Corto Plazo </w:t>
            </w:r>
          </w:p>
        </w:tc>
        <w:tc>
          <w:tcPr>
            <w:tcW w:w="82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1-2 </w:t>
            </w:r>
          </w:p>
        </w:tc>
        <w:tc>
          <w:tcPr>
            <w:tcW w:w="709"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2" w:right="0" w:firstLine="0"/>
              <w:rPr>
                <w:rFonts w:ascii="Arial" w:hAnsi="Arial" w:cs="Arial"/>
              </w:rPr>
            </w:pPr>
            <w:r w:rsidRPr="00236F4B">
              <w:rPr>
                <w:rFonts w:ascii="Arial" w:hAnsi="Arial" w:cs="Arial"/>
                <w:sz w:val="20"/>
              </w:rPr>
              <w:t xml:space="preserve">2.1.1.1 </w:t>
            </w:r>
          </w:p>
        </w:tc>
        <w:tc>
          <w:tcPr>
            <w:tcW w:w="21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21" w:right="24" w:firstLine="0"/>
              <w:jc w:val="center"/>
              <w:rPr>
                <w:rFonts w:ascii="Arial" w:hAnsi="Arial" w:cs="Arial"/>
              </w:rPr>
            </w:pPr>
            <w:r w:rsidRPr="00236F4B">
              <w:rPr>
                <w:rFonts w:ascii="Arial" w:hAnsi="Arial" w:cs="Arial"/>
                <w:sz w:val="20"/>
              </w:rPr>
              <w:t xml:space="preserve">Servicios Personales por Pagar a Corto Plazo </w:t>
            </w:r>
          </w:p>
        </w:tc>
        <w:tc>
          <w:tcPr>
            <w:tcW w:w="80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50" w:right="0" w:firstLine="0"/>
              <w:jc w:val="left"/>
              <w:rPr>
                <w:rFonts w:ascii="Arial" w:hAnsi="Arial" w:cs="Arial"/>
              </w:rPr>
            </w:pPr>
            <w:r w:rsidRPr="00236F4B">
              <w:rPr>
                <w:rFonts w:ascii="Arial" w:hAnsi="Arial" w:cs="Arial"/>
                <w:sz w:val="20"/>
              </w:rPr>
              <w:t xml:space="preserve">1.1.1.2 </w:t>
            </w:r>
          </w:p>
        </w:tc>
        <w:tc>
          <w:tcPr>
            <w:tcW w:w="90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Bancos / Tesorería </w:t>
            </w:r>
          </w:p>
        </w:tc>
      </w:tr>
      <w:tr w:rsidR="00D000E9" w:rsidRPr="00236F4B">
        <w:trPr>
          <w:trHeight w:val="730"/>
        </w:trPr>
        <w:tc>
          <w:tcPr>
            <w:tcW w:w="636"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43" w:right="0" w:firstLine="0"/>
              <w:jc w:val="left"/>
              <w:rPr>
                <w:rFonts w:ascii="Arial" w:hAnsi="Arial" w:cs="Arial"/>
              </w:rPr>
            </w:pPr>
            <w:r w:rsidRPr="00236F4B">
              <w:rPr>
                <w:rFonts w:ascii="Arial" w:hAnsi="Arial" w:cs="Arial"/>
                <w:sz w:val="20"/>
              </w:rPr>
              <w:t xml:space="preserve">1410 </w:t>
            </w:r>
          </w:p>
        </w:tc>
        <w:tc>
          <w:tcPr>
            <w:tcW w:w="2441"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Aportaciones de seguridad social </w:t>
            </w:r>
          </w:p>
        </w:tc>
        <w:tc>
          <w:tcPr>
            <w:tcW w:w="78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0" w:firstLine="0"/>
              <w:jc w:val="center"/>
              <w:rPr>
                <w:rFonts w:ascii="Arial" w:hAnsi="Arial" w:cs="Arial"/>
              </w:rPr>
            </w:pPr>
            <w:r w:rsidRPr="00236F4B">
              <w:rPr>
                <w:rFonts w:ascii="Arial" w:hAnsi="Arial" w:cs="Arial"/>
                <w:sz w:val="20"/>
              </w:rPr>
              <w:t xml:space="preserve">1 </w:t>
            </w:r>
          </w:p>
        </w:tc>
        <w:tc>
          <w:tcPr>
            <w:tcW w:w="92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5" w:firstLine="0"/>
              <w:jc w:val="center"/>
              <w:rPr>
                <w:rFonts w:ascii="Arial" w:hAnsi="Arial" w:cs="Arial"/>
              </w:rPr>
            </w:pPr>
            <w:r w:rsidRPr="00236F4B">
              <w:rPr>
                <w:rFonts w:ascii="Arial" w:hAnsi="Arial" w:cs="Arial"/>
                <w:sz w:val="20"/>
              </w:rPr>
              <w:t xml:space="preserve">5.1.1.4 </w:t>
            </w:r>
          </w:p>
        </w:tc>
        <w:tc>
          <w:tcPr>
            <w:tcW w:w="198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3" w:firstLine="0"/>
              <w:jc w:val="center"/>
              <w:rPr>
                <w:rFonts w:ascii="Arial" w:hAnsi="Arial" w:cs="Arial"/>
              </w:rPr>
            </w:pPr>
            <w:r w:rsidRPr="00236F4B">
              <w:rPr>
                <w:rFonts w:ascii="Arial" w:hAnsi="Arial" w:cs="Arial"/>
                <w:sz w:val="20"/>
              </w:rPr>
              <w:t xml:space="preserve">Seguridad Social </w:t>
            </w:r>
          </w:p>
        </w:tc>
        <w:tc>
          <w:tcPr>
            <w:tcW w:w="9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2.1.1.1 </w:t>
            </w:r>
          </w:p>
        </w:tc>
        <w:tc>
          <w:tcPr>
            <w:tcW w:w="21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21" w:right="24" w:firstLine="0"/>
              <w:jc w:val="center"/>
              <w:rPr>
                <w:rFonts w:ascii="Arial" w:hAnsi="Arial" w:cs="Arial"/>
              </w:rPr>
            </w:pPr>
            <w:r w:rsidRPr="00236F4B">
              <w:rPr>
                <w:rFonts w:ascii="Arial" w:hAnsi="Arial" w:cs="Arial"/>
                <w:sz w:val="20"/>
              </w:rPr>
              <w:t xml:space="preserve">Servicios Personales por Pagar a Corto Plazo </w:t>
            </w:r>
          </w:p>
        </w:tc>
        <w:tc>
          <w:tcPr>
            <w:tcW w:w="82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1-2 </w:t>
            </w:r>
          </w:p>
        </w:tc>
        <w:tc>
          <w:tcPr>
            <w:tcW w:w="709"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2" w:right="0" w:firstLine="0"/>
              <w:rPr>
                <w:rFonts w:ascii="Arial" w:hAnsi="Arial" w:cs="Arial"/>
              </w:rPr>
            </w:pPr>
            <w:r w:rsidRPr="00236F4B">
              <w:rPr>
                <w:rFonts w:ascii="Arial" w:hAnsi="Arial" w:cs="Arial"/>
                <w:sz w:val="20"/>
              </w:rPr>
              <w:t xml:space="preserve">2.1.1.1 </w:t>
            </w:r>
          </w:p>
        </w:tc>
        <w:tc>
          <w:tcPr>
            <w:tcW w:w="21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21" w:right="24" w:firstLine="0"/>
              <w:jc w:val="center"/>
              <w:rPr>
                <w:rFonts w:ascii="Arial" w:hAnsi="Arial" w:cs="Arial"/>
              </w:rPr>
            </w:pPr>
            <w:r w:rsidRPr="00236F4B">
              <w:rPr>
                <w:rFonts w:ascii="Arial" w:hAnsi="Arial" w:cs="Arial"/>
                <w:sz w:val="20"/>
              </w:rPr>
              <w:t xml:space="preserve">Servicios Personales por Pagar a Corto Plazo </w:t>
            </w:r>
          </w:p>
        </w:tc>
        <w:tc>
          <w:tcPr>
            <w:tcW w:w="80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50" w:right="0" w:firstLine="0"/>
              <w:jc w:val="left"/>
              <w:rPr>
                <w:rFonts w:ascii="Arial" w:hAnsi="Arial" w:cs="Arial"/>
              </w:rPr>
            </w:pPr>
            <w:r w:rsidRPr="00236F4B">
              <w:rPr>
                <w:rFonts w:ascii="Arial" w:hAnsi="Arial" w:cs="Arial"/>
                <w:sz w:val="20"/>
              </w:rPr>
              <w:t xml:space="preserve">1.1.1.2 </w:t>
            </w:r>
          </w:p>
        </w:tc>
        <w:tc>
          <w:tcPr>
            <w:tcW w:w="90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Bancos / Tesorería </w:t>
            </w:r>
          </w:p>
        </w:tc>
      </w:tr>
      <w:tr w:rsidR="00D000E9" w:rsidRPr="00236F4B">
        <w:trPr>
          <w:trHeight w:val="761"/>
        </w:trPr>
        <w:tc>
          <w:tcPr>
            <w:tcW w:w="636"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43" w:right="0" w:firstLine="0"/>
              <w:jc w:val="left"/>
              <w:rPr>
                <w:rFonts w:ascii="Arial" w:hAnsi="Arial" w:cs="Arial"/>
              </w:rPr>
            </w:pPr>
            <w:r w:rsidRPr="00236F4B">
              <w:rPr>
                <w:rFonts w:ascii="Arial" w:hAnsi="Arial" w:cs="Arial"/>
                <w:sz w:val="20"/>
              </w:rPr>
              <w:t xml:space="preserve">1420 </w:t>
            </w:r>
          </w:p>
        </w:tc>
        <w:tc>
          <w:tcPr>
            <w:tcW w:w="2441"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Aportaciones a fondos de vivienda </w:t>
            </w:r>
          </w:p>
        </w:tc>
        <w:tc>
          <w:tcPr>
            <w:tcW w:w="78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0" w:firstLine="0"/>
              <w:jc w:val="center"/>
              <w:rPr>
                <w:rFonts w:ascii="Arial" w:hAnsi="Arial" w:cs="Arial"/>
              </w:rPr>
            </w:pPr>
            <w:r w:rsidRPr="00236F4B">
              <w:rPr>
                <w:rFonts w:ascii="Arial" w:hAnsi="Arial" w:cs="Arial"/>
                <w:sz w:val="20"/>
              </w:rPr>
              <w:t xml:space="preserve">1 </w:t>
            </w:r>
          </w:p>
        </w:tc>
        <w:tc>
          <w:tcPr>
            <w:tcW w:w="92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5" w:firstLine="0"/>
              <w:jc w:val="center"/>
              <w:rPr>
                <w:rFonts w:ascii="Arial" w:hAnsi="Arial" w:cs="Arial"/>
              </w:rPr>
            </w:pPr>
            <w:r w:rsidRPr="00236F4B">
              <w:rPr>
                <w:rFonts w:ascii="Arial" w:hAnsi="Arial" w:cs="Arial"/>
                <w:sz w:val="20"/>
              </w:rPr>
              <w:t xml:space="preserve">5.1.1.4 </w:t>
            </w:r>
          </w:p>
        </w:tc>
        <w:tc>
          <w:tcPr>
            <w:tcW w:w="198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3" w:firstLine="0"/>
              <w:jc w:val="center"/>
              <w:rPr>
                <w:rFonts w:ascii="Arial" w:hAnsi="Arial" w:cs="Arial"/>
              </w:rPr>
            </w:pPr>
            <w:r w:rsidRPr="00236F4B">
              <w:rPr>
                <w:rFonts w:ascii="Arial" w:hAnsi="Arial" w:cs="Arial"/>
                <w:sz w:val="20"/>
              </w:rPr>
              <w:t xml:space="preserve">Seguridad Social </w:t>
            </w:r>
          </w:p>
        </w:tc>
        <w:tc>
          <w:tcPr>
            <w:tcW w:w="9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2.1.1.1 </w:t>
            </w:r>
          </w:p>
        </w:tc>
        <w:tc>
          <w:tcPr>
            <w:tcW w:w="21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21" w:right="24" w:firstLine="0"/>
              <w:jc w:val="center"/>
              <w:rPr>
                <w:rFonts w:ascii="Arial" w:hAnsi="Arial" w:cs="Arial"/>
              </w:rPr>
            </w:pPr>
            <w:r w:rsidRPr="00236F4B">
              <w:rPr>
                <w:rFonts w:ascii="Arial" w:hAnsi="Arial" w:cs="Arial"/>
                <w:sz w:val="20"/>
              </w:rPr>
              <w:t xml:space="preserve">Servicios Personales por Pagar a Corto Plazo </w:t>
            </w:r>
          </w:p>
        </w:tc>
        <w:tc>
          <w:tcPr>
            <w:tcW w:w="82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1-2 </w:t>
            </w:r>
          </w:p>
        </w:tc>
        <w:tc>
          <w:tcPr>
            <w:tcW w:w="709"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2" w:right="0" w:firstLine="0"/>
              <w:rPr>
                <w:rFonts w:ascii="Arial" w:hAnsi="Arial" w:cs="Arial"/>
              </w:rPr>
            </w:pPr>
            <w:r w:rsidRPr="00236F4B">
              <w:rPr>
                <w:rFonts w:ascii="Arial" w:hAnsi="Arial" w:cs="Arial"/>
                <w:sz w:val="20"/>
              </w:rPr>
              <w:t xml:space="preserve">2.1.1.1 </w:t>
            </w:r>
          </w:p>
        </w:tc>
        <w:tc>
          <w:tcPr>
            <w:tcW w:w="21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21" w:right="24" w:firstLine="0"/>
              <w:jc w:val="center"/>
              <w:rPr>
                <w:rFonts w:ascii="Arial" w:hAnsi="Arial" w:cs="Arial"/>
              </w:rPr>
            </w:pPr>
            <w:r w:rsidRPr="00236F4B">
              <w:rPr>
                <w:rFonts w:ascii="Arial" w:hAnsi="Arial" w:cs="Arial"/>
                <w:sz w:val="20"/>
              </w:rPr>
              <w:t xml:space="preserve">Servicios Personales por Pagar a Corto Plazo </w:t>
            </w:r>
          </w:p>
        </w:tc>
        <w:tc>
          <w:tcPr>
            <w:tcW w:w="80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50" w:right="0" w:firstLine="0"/>
              <w:jc w:val="left"/>
              <w:rPr>
                <w:rFonts w:ascii="Arial" w:hAnsi="Arial" w:cs="Arial"/>
              </w:rPr>
            </w:pPr>
            <w:r w:rsidRPr="00236F4B">
              <w:rPr>
                <w:rFonts w:ascii="Arial" w:hAnsi="Arial" w:cs="Arial"/>
                <w:sz w:val="20"/>
              </w:rPr>
              <w:t xml:space="preserve">1.1.1.2 </w:t>
            </w:r>
          </w:p>
        </w:tc>
        <w:tc>
          <w:tcPr>
            <w:tcW w:w="90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Bancos / Tesorería </w:t>
            </w:r>
          </w:p>
        </w:tc>
      </w:tr>
      <w:tr w:rsidR="00D000E9" w:rsidRPr="00236F4B">
        <w:trPr>
          <w:trHeight w:val="836"/>
        </w:trPr>
        <w:tc>
          <w:tcPr>
            <w:tcW w:w="636"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43" w:right="0" w:firstLine="0"/>
              <w:jc w:val="left"/>
              <w:rPr>
                <w:rFonts w:ascii="Arial" w:hAnsi="Arial" w:cs="Arial"/>
              </w:rPr>
            </w:pPr>
            <w:r w:rsidRPr="00236F4B">
              <w:rPr>
                <w:rFonts w:ascii="Arial" w:hAnsi="Arial" w:cs="Arial"/>
                <w:sz w:val="20"/>
              </w:rPr>
              <w:t xml:space="preserve">1430 </w:t>
            </w:r>
          </w:p>
        </w:tc>
        <w:tc>
          <w:tcPr>
            <w:tcW w:w="2441"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4" w:firstLine="0"/>
              <w:jc w:val="center"/>
              <w:rPr>
                <w:rFonts w:ascii="Arial" w:hAnsi="Arial" w:cs="Arial"/>
              </w:rPr>
            </w:pPr>
            <w:r w:rsidRPr="00236F4B">
              <w:rPr>
                <w:rFonts w:ascii="Arial" w:hAnsi="Arial" w:cs="Arial"/>
                <w:sz w:val="20"/>
              </w:rPr>
              <w:t xml:space="preserve">Aportaciones al sistema para el retiro </w:t>
            </w:r>
          </w:p>
        </w:tc>
        <w:tc>
          <w:tcPr>
            <w:tcW w:w="78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0" w:firstLine="0"/>
              <w:jc w:val="center"/>
              <w:rPr>
                <w:rFonts w:ascii="Arial" w:hAnsi="Arial" w:cs="Arial"/>
              </w:rPr>
            </w:pPr>
            <w:r w:rsidRPr="00236F4B">
              <w:rPr>
                <w:rFonts w:ascii="Arial" w:hAnsi="Arial" w:cs="Arial"/>
                <w:sz w:val="20"/>
              </w:rPr>
              <w:t xml:space="preserve">1 </w:t>
            </w:r>
          </w:p>
        </w:tc>
        <w:tc>
          <w:tcPr>
            <w:tcW w:w="92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5" w:firstLine="0"/>
              <w:jc w:val="center"/>
              <w:rPr>
                <w:rFonts w:ascii="Arial" w:hAnsi="Arial" w:cs="Arial"/>
              </w:rPr>
            </w:pPr>
            <w:r w:rsidRPr="00236F4B">
              <w:rPr>
                <w:rFonts w:ascii="Arial" w:hAnsi="Arial" w:cs="Arial"/>
                <w:sz w:val="20"/>
              </w:rPr>
              <w:t xml:space="preserve">5.1.1.4 </w:t>
            </w:r>
          </w:p>
        </w:tc>
        <w:tc>
          <w:tcPr>
            <w:tcW w:w="198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3" w:firstLine="0"/>
              <w:jc w:val="center"/>
              <w:rPr>
                <w:rFonts w:ascii="Arial" w:hAnsi="Arial" w:cs="Arial"/>
              </w:rPr>
            </w:pPr>
            <w:r w:rsidRPr="00236F4B">
              <w:rPr>
                <w:rFonts w:ascii="Arial" w:hAnsi="Arial" w:cs="Arial"/>
                <w:sz w:val="20"/>
              </w:rPr>
              <w:t xml:space="preserve">Seguridad Social </w:t>
            </w:r>
          </w:p>
        </w:tc>
        <w:tc>
          <w:tcPr>
            <w:tcW w:w="9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2.1.1.1 </w:t>
            </w:r>
          </w:p>
        </w:tc>
        <w:tc>
          <w:tcPr>
            <w:tcW w:w="21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21" w:right="24" w:firstLine="0"/>
              <w:jc w:val="center"/>
              <w:rPr>
                <w:rFonts w:ascii="Arial" w:hAnsi="Arial" w:cs="Arial"/>
              </w:rPr>
            </w:pPr>
            <w:r w:rsidRPr="00236F4B">
              <w:rPr>
                <w:rFonts w:ascii="Arial" w:hAnsi="Arial" w:cs="Arial"/>
                <w:sz w:val="20"/>
              </w:rPr>
              <w:t xml:space="preserve">Servicios Personales por Pagar a Corto Plazo </w:t>
            </w:r>
          </w:p>
        </w:tc>
        <w:tc>
          <w:tcPr>
            <w:tcW w:w="82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1-2 </w:t>
            </w:r>
          </w:p>
        </w:tc>
        <w:tc>
          <w:tcPr>
            <w:tcW w:w="709"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2" w:right="0" w:firstLine="0"/>
              <w:rPr>
                <w:rFonts w:ascii="Arial" w:hAnsi="Arial" w:cs="Arial"/>
              </w:rPr>
            </w:pPr>
            <w:r w:rsidRPr="00236F4B">
              <w:rPr>
                <w:rFonts w:ascii="Arial" w:hAnsi="Arial" w:cs="Arial"/>
                <w:sz w:val="20"/>
              </w:rPr>
              <w:t xml:space="preserve">2.1.1.1 </w:t>
            </w:r>
          </w:p>
        </w:tc>
        <w:tc>
          <w:tcPr>
            <w:tcW w:w="21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21" w:right="24" w:firstLine="0"/>
              <w:jc w:val="center"/>
              <w:rPr>
                <w:rFonts w:ascii="Arial" w:hAnsi="Arial" w:cs="Arial"/>
              </w:rPr>
            </w:pPr>
            <w:r w:rsidRPr="00236F4B">
              <w:rPr>
                <w:rFonts w:ascii="Arial" w:hAnsi="Arial" w:cs="Arial"/>
                <w:sz w:val="20"/>
              </w:rPr>
              <w:t xml:space="preserve">Servicios Personales por Pagar a Corto Plazo </w:t>
            </w:r>
          </w:p>
        </w:tc>
        <w:tc>
          <w:tcPr>
            <w:tcW w:w="80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50" w:right="0" w:firstLine="0"/>
              <w:jc w:val="left"/>
              <w:rPr>
                <w:rFonts w:ascii="Arial" w:hAnsi="Arial" w:cs="Arial"/>
              </w:rPr>
            </w:pPr>
            <w:r w:rsidRPr="00236F4B">
              <w:rPr>
                <w:rFonts w:ascii="Arial" w:hAnsi="Arial" w:cs="Arial"/>
                <w:sz w:val="20"/>
              </w:rPr>
              <w:t xml:space="preserve">1.1.1.2 </w:t>
            </w:r>
          </w:p>
        </w:tc>
        <w:tc>
          <w:tcPr>
            <w:tcW w:w="90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Bancos / Tesorería </w:t>
            </w:r>
          </w:p>
        </w:tc>
      </w:tr>
      <w:tr w:rsidR="00D000E9" w:rsidRPr="00236F4B">
        <w:trPr>
          <w:trHeight w:val="790"/>
        </w:trPr>
        <w:tc>
          <w:tcPr>
            <w:tcW w:w="636"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43" w:right="0" w:firstLine="0"/>
              <w:jc w:val="left"/>
              <w:rPr>
                <w:rFonts w:ascii="Arial" w:hAnsi="Arial" w:cs="Arial"/>
              </w:rPr>
            </w:pPr>
            <w:r w:rsidRPr="00236F4B">
              <w:rPr>
                <w:rFonts w:ascii="Arial" w:hAnsi="Arial" w:cs="Arial"/>
                <w:sz w:val="20"/>
              </w:rPr>
              <w:t xml:space="preserve">1440 </w:t>
            </w:r>
          </w:p>
        </w:tc>
        <w:tc>
          <w:tcPr>
            <w:tcW w:w="2441"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65" w:right="0" w:firstLine="0"/>
              <w:jc w:val="left"/>
              <w:rPr>
                <w:rFonts w:ascii="Arial" w:hAnsi="Arial" w:cs="Arial"/>
              </w:rPr>
            </w:pPr>
            <w:r w:rsidRPr="00236F4B">
              <w:rPr>
                <w:rFonts w:ascii="Arial" w:hAnsi="Arial" w:cs="Arial"/>
                <w:sz w:val="20"/>
              </w:rPr>
              <w:t xml:space="preserve">Aportaciones para seguros </w:t>
            </w:r>
          </w:p>
        </w:tc>
        <w:tc>
          <w:tcPr>
            <w:tcW w:w="78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0" w:firstLine="0"/>
              <w:jc w:val="center"/>
              <w:rPr>
                <w:rFonts w:ascii="Arial" w:hAnsi="Arial" w:cs="Arial"/>
              </w:rPr>
            </w:pPr>
            <w:r w:rsidRPr="00236F4B">
              <w:rPr>
                <w:rFonts w:ascii="Arial" w:hAnsi="Arial" w:cs="Arial"/>
                <w:sz w:val="20"/>
              </w:rPr>
              <w:t xml:space="preserve">1 </w:t>
            </w:r>
          </w:p>
        </w:tc>
        <w:tc>
          <w:tcPr>
            <w:tcW w:w="92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5" w:firstLine="0"/>
              <w:jc w:val="center"/>
              <w:rPr>
                <w:rFonts w:ascii="Arial" w:hAnsi="Arial" w:cs="Arial"/>
              </w:rPr>
            </w:pPr>
            <w:r w:rsidRPr="00236F4B">
              <w:rPr>
                <w:rFonts w:ascii="Arial" w:hAnsi="Arial" w:cs="Arial"/>
                <w:sz w:val="20"/>
              </w:rPr>
              <w:t xml:space="preserve">5.1.1.4 </w:t>
            </w:r>
          </w:p>
        </w:tc>
        <w:tc>
          <w:tcPr>
            <w:tcW w:w="198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3" w:firstLine="0"/>
              <w:jc w:val="center"/>
              <w:rPr>
                <w:rFonts w:ascii="Arial" w:hAnsi="Arial" w:cs="Arial"/>
              </w:rPr>
            </w:pPr>
            <w:r w:rsidRPr="00236F4B">
              <w:rPr>
                <w:rFonts w:ascii="Arial" w:hAnsi="Arial" w:cs="Arial"/>
                <w:sz w:val="20"/>
              </w:rPr>
              <w:t xml:space="preserve">Seguridad Social </w:t>
            </w:r>
          </w:p>
        </w:tc>
        <w:tc>
          <w:tcPr>
            <w:tcW w:w="9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2.1.1.1 </w:t>
            </w:r>
          </w:p>
        </w:tc>
        <w:tc>
          <w:tcPr>
            <w:tcW w:w="21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21" w:right="24" w:firstLine="0"/>
              <w:jc w:val="center"/>
              <w:rPr>
                <w:rFonts w:ascii="Arial" w:hAnsi="Arial" w:cs="Arial"/>
              </w:rPr>
            </w:pPr>
            <w:r w:rsidRPr="00236F4B">
              <w:rPr>
                <w:rFonts w:ascii="Arial" w:hAnsi="Arial" w:cs="Arial"/>
                <w:sz w:val="20"/>
              </w:rPr>
              <w:t xml:space="preserve">Servicios Personales por Pagar a Corto Plazo </w:t>
            </w:r>
          </w:p>
        </w:tc>
        <w:tc>
          <w:tcPr>
            <w:tcW w:w="82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1-2 </w:t>
            </w:r>
          </w:p>
        </w:tc>
        <w:tc>
          <w:tcPr>
            <w:tcW w:w="709"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2" w:right="0" w:firstLine="0"/>
              <w:rPr>
                <w:rFonts w:ascii="Arial" w:hAnsi="Arial" w:cs="Arial"/>
              </w:rPr>
            </w:pPr>
            <w:r w:rsidRPr="00236F4B">
              <w:rPr>
                <w:rFonts w:ascii="Arial" w:hAnsi="Arial" w:cs="Arial"/>
                <w:sz w:val="20"/>
              </w:rPr>
              <w:t xml:space="preserve">2.1.1.1 </w:t>
            </w:r>
          </w:p>
        </w:tc>
        <w:tc>
          <w:tcPr>
            <w:tcW w:w="21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21" w:right="24" w:firstLine="0"/>
              <w:jc w:val="center"/>
              <w:rPr>
                <w:rFonts w:ascii="Arial" w:hAnsi="Arial" w:cs="Arial"/>
              </w:rPr>
            </w:pPr>
            <w:r w:rsidRPr="00236F4B">
              <w:rPr>
                <w:rFonts w:ascii="Arial" w:hAnsi="Arial" w:cs="Arial"/>
                <w:sz w:val="20"/>
              </w:rPr>
              <w:t xml:space="preserve">Servicios Personales por Pagar a Corto Plazo </w:t>
            </w:r>
          </w:p>
        </w:tc>
        <w:tc>
          <w:tcPr>
            <w:tcW w:w="80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50" w:right="0" w:firstLine="0"/>
              <w:jc w:val="left"/>
              <w:rPr>
                <w:rFonts w:ascii="Arial" w:hAnsi="Arial" w:cs="Arial"/>
              </w:rPr>
            </w:pPr>
            <w:r w:rsidRPr="00236F4B">
              <w:rPr>
                <w:rFonts w:ascii="Arial" w:hAnsi="Arial" w:cs="Arial"/>
                <w:sz w:val="20"/>
              </w:rPr>
              <w:t xml:space="preserve">1.1.1.2 </w:t>
            </w:r>
          </w:p>
        </w:tc>
        <w:tc>
          <w:tcPr>
            <w:tcW w:w="90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Bancos / Tesorería </w:t>
            </w:r>
          </w:p>
        </w:tc>
      </w:tr>
      <w:tr w:rsidR="00D000E9" w:rsidRPr="00236F4B">
        <w:trPr>
          <w:trHeight w:val="864"/>
        </w:trPr>
        <w:tc>
          <w:tcPr>
            <w:tcW w:w="636"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43" w:right="0" w:firstLine="0"/>
              <w:jc w:val="left"/>
              <w:rPr>
                <w:rFonts w:ascii="Arial" w:hAnsi="Arial" w:cs="Arial"/>
              </w:rPr>
            </w:pPr>
            <w:r w:rsidRPr="00236F4B">
              <w:rPr>
                <w:rFonts w:ascii="Arial" w:hAnsi="Arial" w:cs="Arial"/>
                <w:sz w:val="20"/>
              </w:rPr>
              <w:t xml:space="preserve">1520 </w:t>
            </w:r>
          </w:p>
        </w:tc>
        <w:tc>
          <w:tcPr>
            <w:tcW w:w="2441"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0" w:firstLine="0"/>
              <w:jc w:val="center"/>
              <w:rPr>
                <w:rFonts w:ascii="Arial" w:hAnsi="Arial" w:cs="Arial"/>
              </w:rPr>
            </w:pPr>
            <w:r w:rsidRPr="00236F4B">
              <w:rPr>
                <w:rFonts w:ascii="Arial" w:hAnsi="Arial" w:cs="Arial"/>
                <w:sz w:val="20"/>
              </w:rPr>
              <w:t xml:space="preserve">Indemnizaciones </w:t>
            </w:r>
          </w:p>
        </w:tc>
        <w:tc>
          <w:tcPr>
            <w:tcW w:w="78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0" w:firstLine="0"/>
              <w:jc w:val="center"/>
              <w:rPr>
                <w:rFonts w:ascii="Arial" w:hAnsi="Arial" w:cs="Arial"/>
              </w:rPr>
            </w:pPr>
            <w:r w:rsidRPr="00236F4B">
              <w:rPr>
                <w:rFonts w:ascii="Arial" w:hAnsi="Arial" w:cs="Arial"/>
                <w:sz w:val="20"/>
              </w:rPr>
              <w:t xml:space="preserve">1 </w:t>
            </w:r>
          </w:p>
        </w:tc>
        <w:tc>
          <w:tcPr>
            <w:tcW w:w="92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5" w:firstLine="0"/>
              <w:jc w:val="center"/>
              <w:rPr>
                <w:rFonts w:ascii="Arial" w:hAnsi="Arial" w:cs="Arial"/>
              </w:rPr>
            </w:pPr>
            <w:r w:rsidRPr="00236F4B">
              <w:rPr>
                <w:rFonts w:ascii="Arial" w:hAnsi="Arial" w:cs="Arial"/>
                <w:sz w:val="20"/>
              </w:rPr>
              <w:t xml:space="preserve">5.1.1.5 </w:t>
            </w:r>
          </w:p>
        </w:tc>
        <w:tc>
          <w:tcPr>
            <w:tcW w:w="198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Otras prestaciones sociales y económicas </w:t>
            </w:r>
          </w:p>
        </w:tc>
        <w:tc>
          <w:tcPr>
            <w:tcW w:w="9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2.1.1.1 </w:t>
            </w:r>
          </w:p>
        </w:tc>
        <w:tc>
          <w:tcPr>
            <w:tcW w:w="21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21" w:right="24" w:firstLine="0"/>
              <w:jc w:val="center"/>
              <w:rPr>
                <w:rFonts w:ascii="Arial" w:hAnsi="Arial" w:cs="Arial"/>
              </w:rPr>
            </w:pPr>
            <w:r w:rsidRPr="00236F4B">
              <w:rPr>
                <w:rFonts w:ascii="Arial" w:hAnsi="Arial" w:cs="Arial"/>
                <w:sz w:val="20"/>
              </w:rPr>
              <w:t xml:space="preserve">Servicios Personales por Pagar a Corto Plazo </w:t>
            </w:r>
          </w:p>
        </w:tc>
        <w:tc>
          <w:tcPr>
            <w:tcW w:w="82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1-2 </w:t>
            </w:r>
          </w:p>
        </w:tc>
        <w:tc>
          <w:tcPr>
            <w:tcW w:w="709"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2" w:right="0" w:firstLine="0"/>
              <w:rPr>
                <w:rFonts w:ascii="Arial" w:hAnsi="Arial" w:cs="Arial"/>
              </w:rPr>
            </w:pPr>
            <w:r w:rsidRPr="00236F4B">
              <w:rPr>
                <w:rFonts w:ascii="Arial" w:hAnsi="Arial" w:cs="Arial"/>
                <w:sz w:val="20"/>
              </w:rPr>
              <w:t xml:space="preserve">2.1.1.1 </w:t>
            </w:r>
          </w:p>
        </w:tc>
        <w:tc>
          <w:tcPr>
            <w:tcW w:w="21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21" w:right="24" w:firstLine="0"/>
              <w:jc w:val="center"/>
              <w:rPr>
                <w:rFonts w:ascii="Arial" w:hAnsi="Arial" w:cs="Arial"/>
              </w:rPr>
            </w:pPr>
            <w:r w:rsidRPr="00236F4B">
              <w:rPr>
                <w:rFonts w:ascii="Arial" w:hAnsi="Arial" w:cs="Arial"/>
                <w:sz w:val="20"/>
              </w:rPr>
              <w:t xml:space="preserve">Servicios Personales por Pagar a Corto Plazo </w:t>
            </w:r>
          </w:p>
        </w:tc>
        <w:tc>
          <w:tcPr>
            <w:tcW w:w="80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50" w:right="0" w:firstLine="0"/>
              <w:jc w:val="left"/>
              <w:rPr>
                <w:rFonts w:ascii="Arial" w:hAnsi="Arial" w:cs="Arial"/>
              </w:rPr>
            </w:pPr>
            <w:r w:rsidRPr="00236F4B">
              <w:rPr>
                <w:rFonts w:ascii="Arial" w:hAnsi="Arial" w:cs="Arial"/>
                <w:sz w:val="20"/>
              </w:rPr>
              <w:t xml:space="preserve">1.1.1.2 </w:t>
            </w:r>
          </w:p>
        </w:tc>
        <w:tc>
          <w:tcPr>
            <w:tcW w:w="90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Bancos / Tesorería </w:t>
            </w:r>
          </w:p>
        </w:tc>
      </w:tr>
      <w:tr w:rsidR="00D000E9" w:rsidRPr="00236F4B">
        <w:trPr>
          <w:trHeight w:val="761"/>
        </w:trPr>
        <w:tc>
          <w:tcPr>
            <w:tcW w:w="636"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43" w:right="0" w:firstLine="0"/>
              <w:jc w:val="left"/>
              <w:rPr>
                <w:rFonts w:ascii="Arial" w:hAnsi="Arial" w:cs="Arial"/>
              </w:rPr>
            </w:pPr>
            <w:r w:rsidRPr="00236F4B">
              <w:rPr>
                <w:rFonts w:ascii="Arial" w:hAnsi="Arial" w:cs="Arial"/>
                <w:sz w:val="20"/>
              </w:rPr>
              <w:t xml:space="preserve">1530 </w:t>
            </w:r>
          </w:p>
        </w:tc>
        <w:tc>
          <w:tcPr>
            <w:tcW w:w="2441"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Prestaciones y haberes de retiro </w:t>
            </w:r>
          </w:p>
        </w:tc>
        <w:tc>
          <w:tcPr>
            <w:tcW w:w="78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0" w:firstLine="0"/>
              <w:jc w:val="center"/>
              <w:rPr>
                <w:rFonts w:ascii="Arial" w:hAnsi="Arial" w:cs="Arial"/>
              </w:rPr>
            </w:pPr>
            <w:r w:rsidRPr="00236F4B">
              <w:rPr>
                <w:rFonts w:ascii="Arial" w:hAnsi="Arial" w:cs="Arial"/>
                <w:sz w:val="20"/>
              </w:rPr>
              <w:t xml:space="preserve">1 </w:t>
            </w:r>
          </w:p>
        </w:tc>
        <w:tc>
          <w:tcPr>
            <w:tcW w:w="92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5" w:firstLine="0"/>
              <w:jc w:val="center"/>
              <w:rPr>
                <w:rFonts w:ascii="Arial" w:hAnsi="Arial" w:cs="Arial"/>
              </w:rPr>
            </w:pPr>
            <w:r w:rsidRPr="00236F4B">
              <w:rPr>
                <w:rFonts w:ascii="Arial" w:hAnsi="Arial" w:cs="Arial"/>
                <w:sz w:val="20"/>
              </w:rPr>
              <w:t xml:space="preserve">5.1.1.5 </w:t>
            </w:r>
          </w:p>
        </w:tc>
        <w:tc>
          <w:tcPr>
            <w:tcW w:w="198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Otras prestaciones sociales y económicas </w:t>
            </w:r>
          </w:p>
        </w:tc>
        <w:tc>
          <w:tcPr>
            <w:tcW w:w="9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2.1.1.1 </w:t>
            </w:r>
          </w:p>
        </w:tc>
        <w:tc>
          <w:tcPr>
            <w:tcW w:w="21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21" w:right="23" w:firstLine="0"/>
              <w:jc w:val="center"/>
              <w:rPr>
                <w:rFonts w:ascii="Arial" w:hAnsi="Arial" w:cs="Arial"/>
              </w:rPr>
            </w:pPr>
            <w:r w:rsidRPr="00236F4B">
              <w:rPr>
                <w:rFonts w:ascii="Arial" w:hAnsi="Arial" w:cs="Arial"/>
                <w:sz w:val="20"/>
              </w:rPr>
              <w:t xml:space="preserve">Servicios Personales por Pagar a Corto Plazo </w:t>
            </w:r>
          </w:p>
        </w:tc>
        <w:tc>
          <w:tcPr>
            <w:tcW w:w="82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1-2 </w:t>
            </w:r>
          </w:p>
        </w:tc>
        <w:tc>
          <w:tcPr>
            <w:tcW w:w="709"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2" w:right="0" w:firstLine="0"/>
              <w:rPr>
                <w:rFonts w:ascii="Arial" w:hAnsi="Arial" w:cs="Arial"/>
              </w:rPr>
            </w:pPr>
            <w:r w:rsidRPr="00236F4B">
              <w:rPr>
                <w:rFonts w:ascii="Arial" w:hAnsi="Arial" w:cs="Arial"/>
                <w:sz w:val="20"/>
              </w:rPr>
              <w:t xml:space="preserve">2.1.1.1 </w:t>
            </w:r>
          </w:p>
        </w:tc>
        <w:tc>
          <w:tcPr>
            <w:tcW w:w="21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21" w:right="24" w:firstLine="0"/>
              <w:jc w:val="center"/>
              <w:rPr>
                <w:rFonts w:ascii="Arial" w:hAnsi="Arial" w:cs="Arial"/>
              </w:rPr>
            </w:pPr>
            <w:r w:rsidRPr="00236F4B">
              <w:rPr>
                <w:rFonts w:ascii="Arial" w:hAnsi="Arial" w:cs="Arial"/>
                <w:sz w:val="20"/>
              </w:rPr>
              <w:t xml:space="preserve">Servicios Personales por Pagar a Corto Plazo </w:t>
            </w:r>
          </w:p>
        </w:tc>
        <w:tc>
          <w:tcPr>
            <w:tcW w:w="80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50" w:right="0" w:firstLine="0"/>
              <w:jc w:val="left"/>
              <w:rPr>
                <w:rFonts w:ascii="Arial" w:hAnsi="Arial" w:cs="Arial"/>
              </w:rPr>
            </w:pPr>
            <w:r w:rsidRPr="00236F4B">
              <w:rPr>
                <w:rFonts w:ascii="Arial" w:hAnsi="Arial" w:cs="Arial"/>
                <w:sz w:val="20"/>
              </w:rPr>
              <w:t xml:space="preserve">1.1.1.2 </w:t>
            </w:r>
          </w:p>
        </w:tc>
        <w:tc>
          <w:tcPr>
            <w:tcW w:w="90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Bancos / Tesorería </w:t>
            </w:r>
          </w:p>
        </w:tc>
      </w:tr>
      <w:tr w:rsidR="00D000E9" w:rsidRPr="00236F4B">
        <w:trPr>
          <w:trHeight w:val="761"/>
        </w:trPr>
        <w:tc>
          <w:tcPr>
            <w:tcW w:w="636"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43" w:right="0" w:firstLine="0"/>
              <w:jc w:val="left"/>
              <w:rPr>
                <w:rFonts w:ascii="Arial" w:hAnsi="Arial" w:cs="Arial"/>
              </w:rPr>
            </w:pPr>
            <w:r w:rsidRPr="00236F4B">
              <w:rPr>
                <w:rFonts w:ascii="Arial" w:hAnsi="Arial" w:cs="Arial"/>
                <w:sz w:val="20"/>
              </w:rPr>
              <w:t xml:space="preserve">1540 </w:t>
            </w:r>
          </w:p>
        </w:tc>
        <w:tc>
          <w:tcPr>
            <w:tcW w:w="2441"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58" w:right="0" w:firstLine="0"/>
              <w:jc w:val="left"/>
              <w:rPr>
                <w:rFonts w:ascii="Arial" w:hAnsi="Arial" w:cs="Arial"/>
              </w:rPr>
            </w:pPr>
            <w:r w:rsidRPr="00236F4B">
              <w:rPr>
                <w:rFonts w:ascii="Arial" w:hAnsi="Arial" w:cs="Arial"/>
                <w:sz w:val="20"/>
              </w:rPr>
              <w:t xml:space="preserve">Prestaciones contractuales </w:t>
            </w:r>
          </w:p>
        </w:tc>
        <w:tc>
          <w:tcPr>
            <w:tcW w:w="78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0" w:firstLine="0"/>
              <w:jc w:val="center"/>
              <w:rPr>
                <w:rFonts w:ascii="Arial" w:hAnsi="Arial" w:cs="Arial"/>
              </w:rPr>
            </w:pPr>
            <w:r w:rsidRPr="00236F4B">
              <w:rPr>
                <w:rFonts w:ascii="Arial" w:hAnsi="Arial" w:cs="Arial"/>
                <w:sz w:val="20"/>
              </w:rPr>
              <w:t xml:space="preserve">1 </w:t>
            </w:r>
          </w:p>
        </w:tc>
        <w:tc>
          <w:tcPr>
            <w:tcW w:w="92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5" w:firstLine="0"/>
              <w:jc w:val="center"/>
              <w:rPr>
                <w:rFonts w:ascii="Arial" w:hAnsi="Arial" w:cs="Arial"/>
              </w:rPr>
            </w:pPr>
            <w:r w:rsidRPr="00236F4B">
              <w:rPr>
                <w:rFonts w:ascii="Arial" w:hAnsi="Arial" w:cs="Arial"/>
                <w:sz w:val="20"/>
              </w:rPr>
              <w:t xml:space="preserve">5.1.1.5 </w:t>
            </w:r>
          </w:p>
        </w:tc>
        <w:tc>
          <w:tcPr>
            <w:tcW w:w="198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Otras prestaciones sociales y económicas </w:t>
            </w:r>
          </w:p>
        </w:tc>
        <w:tc>
          <w:tcPr>
            <w:tcW w:w="9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2.1.1.1 </w:t>
            </w:r>
          </w:p>
        </w:tc>
        <w:tc>
          <w:tcPr>
            <w:tcW w:w="21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21" w:right="24" w:firstLine="0"/>
              <w:jc w:val="center"/>
              <w:rPr>
                <w:rFonts w:ascii="Arial" w:hAnsi="Arial" w:cs="Arial"/>
              </w:rPr>
            </w:pPr>
            <w:r w:rsidRPr="00236F4B">
              <w:rPr>
                <w:rFonts w:ascii="Arial" w:hAnsi="Arial" w:cs="Arial"/>
                <w:sz w:val="20"/>
              </w:rPr>
              <w:t xml:space="preserve">Servicios Personales por Pagar a Corto Plazo </w:t>
            </w:r>
          </w:p>
        </w:tc>
        <w:tc>
          <w:tcPr>
            <w:tcW w:w="82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1-2 </w:t>
            </w:r>
          </w:p>
        </w:tc>
        <w:tc>
          <w:tcPr>
            <w:tcW w:w="709"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2" w:right="0" w:firstLine="0"/>
              <w:rPr>
                <w:rFonts w:ascii="Arial" w:hAnsi="Arial" w:cs="Arial"/>
              </w:rPr>
            </w:pPr>
            <w:r w:rsidRPr="00236F4B">
              <w:rPr>
                <w:rFonts w:ascii="Arial" w:hAnsi="Arial" w:cs="Arial"/>
                <w:sz w:val="20"/>
              </w:rPr>
              <w:t xml:space="preserve">2.1.1.1 </w:t>
            </w:r>
          </w:p>
        </w:tc>
        <w:tc>
          <w:tcPr>
            <w:tcW w:w="21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21" w:right="24" w:firstLine="0"/>
              <w:jc w:val="center"/>
              <w:rPr>
                <w:rFonts w:ascii="Arial" w:hAnsi="Arial" w:cs="Arial"/>
              </w:rPr>
            </w:pPr>
            <w:r w:rsidRPr="00236F4B">
              <w:rPr>
                <w:rFonts w:ascii="Arial" w:hAnsi="Arial" w:cs="Arial"/>
                <w:sz w:val="20"/>
              </w:rPr>
              <w:t xml:space="preserve">Servicios Personales por Pagar a Corto Plazo </w:t>
            </w:r>
          </w:p>
        </w:tc>
        <w:tc>
          <w:tcPr>
            <w:tcW w:w="80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50" w:right="0" w:firstLine="0"/>
              <w:jc w:val="left"/>
              <w:rPr>
                <w:rFonts w:ascii="Arial" w:hAnsi="Arial" w:cs="Arial"/>
              </w:rPr>
            </w:pPr>
            <w:r w:rsidRPr="00236F4B">
              <w:rPr>
                <w:rFonts w:ascii="Arial" w:hAnsi="Arial" w:cs="Arial"/>
                <w:sz w:val="20"/>
              </w:rPr>
              <w:t xml:space="preserve">1.1.1.2 </w:t>
            </w:r>
          </w:p>
        </w:tc>
        <w:tc>
          <w:tcPr>
            <w:tcW w:w="90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Bancos / Tesorería </w:t>
            </w:r>
          </w:p>
        </w:tc>
      </w:tr>
      <w:tr w:rsidR="00D000E9" w:rsidRPr="00236F4B">
        <w:trPr>
          <w:trHeight w:val="758"/>
        </w:trPr>
        <w:tc>
          <w:tcPr>
            <w:tcW w:w="636"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43" w:right="0" w:firstLine="0"/>
              <w:jc w:val="left"/>
              <w:rPr>
                <w:rFonts w:ascii="Arial" w:hAnsi="Arial" w:cs="Arial"/>
              </w:rPr>
            </w:pPr>
            <w:r w:rsidRPr="00236F4B">
              <w:rPr>
                <w:rFonts w:ascii="Arial" w:hAnsi="Arial" w:cs="Arial"/>
                <w:sz w:val="20"/>
              </w:rPr>
              <w:t xml:space="preserve">1550 </w:t>
            </w:r>
          </w:p>
        </w:tc>
        <w:tc>
          <w:tcPr>
            <w:tcW w:w="2441"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Apoyos a la capacitación de los servidores públicos </w:t>
            </w:r>
          </w:p>
        </w:tc>
        <w:tc>
          <w:tcPr>
            <w:tcW w:w="78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0" w:firstLine="0"/>
              <w:jc w:val="center"/>
              <w:rPr>
                <w:rFonts w:ascii="Arial" w:hAnsi="Arial" w:cs="Arial"/>
              </w:rPr>
            </w:pPr>
            <w:r w:rsidRPr="00236F4B">
              <w:rPr>
                <w:rFonts w:ascii="Arial" w:hAnsi="Arial" w:cs="Arial"/>
                <w:sz w:val="20"/>
              </w:rPr>
              <w:t xml:space="preserve">1 </w:t>
            </w:r>
          </w:p>
        </w:tc>
        <w:tc>
          <w:tcPr>
            <w:tcW w:w="92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5" w:firstLine="0"/>
              <w:jc w:val="center"/>
              <w:rPr>
                <w:rFonts w:ascii="Arial" w:hAnsi="Arial" w:cs="Arial"/>
              </w:rPr>
            </w:pPr>
            <w:r w:rsidRPr="00236F4B">
              <w:rPr>
                <w:rFonts w:ascii="Arial" w:hAnsi="Arial" w:cs="Arial"/>
                <w:sz w:val="20"/>
              </w:rPr>
              <w:t xml:space="preserve">5.1.1.5 </w:t>
            </w:r>
          </w:p>
        </w:tc>
        <w:tc>
          <w:tcPr>
            <w:tcW w:w="198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Otras prestaciones sociales y económicas </w:t>
            </w:r>
          </w:p>
        </w:tc>
        <w:tc>
          <w:tcPr>
            <w:tcW w:w="9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2.1.1.1 </w:t>
            </w:r>
          </w:p>
        </w:tc>
        <w:tc>
          <w:tcPr>
            <w:tcW w:w="21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21" w:right="24" w:firstLine="0"/>
              <w:jc w:val="center"/>
              <w:rPr>
                <w:rFonts w:ascii="Arial" w:hAnsi="Arial" w:cs="Arial"/>
              </w:rPr>
            </w:pPr>
            <w:r w:rsidRPr="00236F4B">
              <w:rPr>
                <w:rFonts w:ascii="Arial" w:hAnsi="Arial" w:cs="Arial"/>
                <w:sz w:val="20"/>
              </w:rPr>
              <w:t xml:space="preserve">Servicios Personales por Pagar a Corto Plazo </w:t>
            </w:r>
          </w:p>
        </w:tc>
        <w:tc>
          <w:tcPr>
            <w:tcW w:w="82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1-2 </w:t>
            </w:r>
          </w:p>
        </w:tc>
        <w:tc>
          <w:tcPr>
            <w:tcW w:w="709"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2" w:right="0" w:firstLine="0"/>
              <w:rPr>
                <w:rFonts w:ascii="Arial" w:hAnsi="Arial" w:cs="Arial"/>
              </w:rPr>
            </w:pPr>
            <w:r w:rsidRPr="00236F4B">
              <w:rPr>
                <w:rFonts w:ascii="Arial" w:hAnsi="Arial" w:cs="Arial"/>
                <w:sz w:val="20"/>
              </w:rPr>
              <w:t xml:space="preserve">2.1.1.1 </w:t>
            </w:r>
          </w:p>
        </w:tc>
        <w:tc>
          <w:tcPr>
            <w:tcW w:w="21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21" w:right="24" w:firstLine="0"/>
              <w:jc w:val="center"/>
              <w:rPr>
                <w:rFonts w:ascii="Arial" w:hAnsi="Arial" w:cs="Arial"/>
              </w:rPr>
            </w:pPr>
            <w:r w:rsidRPr="00236F4B">
              <w:rPr>
                <w:rFonts w:ascii="Arial" w:hAnsi="Arial" w:cs="Arial"/>
                <w:sz w:val="20"/>
              </w:rPr>
              <w:t xml:space="preserve">Servicios Personales por Pagar a Corto Plazo </w:t>
            </w:r>
          </w:p>
        </w:tc>
        <w:tc>
          <w:tcPr>
            <w:tcW w:w="80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50" w:right="0" w:firstLine="0"/>
              <w:jc w:val="left"/>
              <w:rPr>
                <w:rFonts w:ascii="Arial" w:hAnsi="Arial" w:cs="Arial"/>
              </w:rPr>
            </w:pPr>
            <w:r w:rsidRPr="00236F4B">
              <w:rPr>
                <w:rFonts w:ascii="Arial" w:hAnsi="Arial" w:cs="Arial"/>
                <w:sz w:val="20"/>
              </w:rPr>
              <w:t xml:space="preserve">1.1.1.2 </w:t>
            </w:r>
          </w:p>
        </w:tc>
        <w:tc>
          <w:tcPr>
            <w:tcW w:w="90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Bancos / Tesorería </w:t>
            </w:r>
          </w:p>
        </w:tc>
      </w:tr>
      <w:tr w:rsidR="00D000E9" w:rsidRPr="00236F4B">
        <w:trPr>
          <w:trHeight w:val="761"/>
        </w:trPr>
        <w:tc>
          <w:tcPr>
            <w:tcW w:w="636"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43" w:right="0" w:firstLine="0"/>
              <w:jc w:val="left"/>
              <w:rPr>
                <w:rFonts w:ascii="Arial" w:hAnsi="Arial" w:cs="Arial"/>
              </w:rPr>
            </w:pPr>
            <w:r w:rsidRPr="00236F4B">
              <w:rPr>
                <w:rFonts w:ascii="Arial" w:hAnsi="Arial" w:cs="Arial"/>
                <w:sz w:val="20"/>
              </w:rPr>
              <w:t xml:space="preserve">1590 </w:t>
            </w:r>
          </w:p>
        </w:tc>
        <w:tc>
          <w:tcPr>
            <w:tcW w:w="2441"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3" w:right="10" w:firstLine="0"/>
              <w:jc w:val="center"/>
              <w:rPr>
                <w:rFonts w:ascii="Arial" w:hAnsi="Arial" w:cs="Arial"/>
              </w:rPr>
            </w:pPr>
            <w:r w:rsidRPr="00236F4B">
              <w:rPr>
                <w:rFonts w:ascii="Arial" w:hAnsi="Arial" w:cs="Arial"/>
                <w:sz w:val="20"/>
              </w:rPr>
              <w:t xml:space="preserve">Otras prestaciones sociales y económicas </w:t>
            </w:r>
          </w:p>
        </w:tc>
        <w:tc>
          <w:tcPr>
            <w:tcW w:w="78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0" w:firstLine="0"/>
              <w:jc w:val="center"/>
              <w:rPr>
                <w:rFonts w:ascii="Arial" w:hAnsi="Arial" w:cs="Arial"/>
              </w:rPr>
            </w:pPr>
            <w:r w:rsidRPr="00236F4B">
              <w:rPr>
                <w:rFonts w:ascii="Arial" w:hAnsi="Arial" w:cs="Arial"/>
                <w:sz w:val="20"/>
              </w:rPr>
              <w:t xml:space="preserve">1 </w:t>
            </w:r>
          </w:p>
        </w:tc>
        <w:tc>
          <w:tcPr>
            <w:tcW w:w="92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5" w:firstLine="0"/>
              <w:jc w:val="center"/>
              <w:rPr>
                <w:rFonts w:ascii="Arial" w:hAnsi="Arial" w:cs="Arial"/>
              </w:rPr>
            </w:pPr>
            <w:r w:rsidRPr="00236F4B">
              <w:rPr>
                <w:rFonts w:ascii="Arial" w:hAnsi="Arial" w:cs="Arial"/>
                <w:sz w:val="20"/>
              </w:rPr>
              <w:t xml:space="preserve">5.1.1.5 </w:t>
            </w:r>
          </w:p>
        </w:tc>
        <w:tc>
          <w:tcPr>
            <w:tcW w:w="198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Otras prestaciones sociales y económicas </w:t>
            </w:r>
          </w:p>
        </w:tc>
        <w:tc>
          <w:tcPr>
            <w:tcW w:w="9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2.1.1.1 </w:t>
            </w:r>
          </w:p>
        </w:tc>
        <w:tc>
          <w:tcPr>
            <w:tcW w:w="21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21" w:right="24" w:firstLine="0"/>
              <w:jc w:val="center"/>
              <w:rPr>
                <w:rFonts w:ascii="Arial" w:hAnsi="Arial" w:cs="Arial"/>
              </w:rPr>
            </w:pPr>
            <w:r w:rsidRPr="00236F4B">
              <w:rPr>
                <w:rFonts w:ascii="Arial" w:hAnsi="Arial" w:cs="Arial"/>
                <w:sz w:val="20"/>
              </w:rPr>
              <w:t xml:space="preserve">Servicios Personales por Pagar a Corto Plazo </w:t>
            </w:r>
          </w:p>
        </w:tc>
        <w:tc>
          <w:tcPr>
            <w:tcW w:w="82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1-2 </w:t>
            </w:r>
          </w:p>
        </w:tc>
        <w:tc>
          <w:tcPr>
            <w:tcW w:w="709"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2" w:right="0" w:firstLine="0"/>
              <w:rPr>
                <w:rFonts w:ascii="Arial" w:hAnsi="Arial" w:cs="Arial"/>
              </w:rPr>
            </w:pPr>
            <w:r w:rsidRPr="00236F4B">
              <w:rPr>
                <w:rFonts w:ascii="Arial" w:hAnsi="Arial" w:cs="Arial"/>
                <w:sz w:val="20"/>
              </w:rPr>
              <w:t xml:space="preserve">2.1.1.1 </w:t>
            </w:r>
          </w:p>
        </w:tc>
        <w:tc>
          <w:tcPr>
            <w:tcW w:w="21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21" w:right="24" w:firstLine="0"/>
              <w:jc w:val="center"/>
              <w:rPr>
                <w:rFonts w:ascii="Arial" w:hAnsi="Arial" w:cs="Arial"/>
              </w:rPr>
            </w:pPr>
            <w:r w:rsidRPr="00236F4B">
              <w:rPr>
                <w:rFonts w:ascii="Arial" w:hAnsi="Arial" w:cs="Arial"/>
                <w:sz w:val="20"/>
              </w:rPr>
              <w:t xml:space="preserve">Servicios Personales por Pagar a Corto Plazo </w:t>
            </w:r>
          </w:p>
        </w:tc>
        <w:tc>
          <w:tcPr>
            <w:tcW w:w="80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50" w:right="0" w:firstLine="0"/>
              <w:jc w:val="left"/>
              <w:rPr>
                <w:rFonts w:ascii="Arial" w:hAnsi="Arial" w:cs="Arial"/>
              </w:rPr>
            </w:pPr>
            <w:r w:rsidRPr="00236F4B">
              <w:rPr>
                <w:rFonts w:ascii="Arial" w:hAnsi="Arial" w:cs="Arial"/>
                <w:sz w:val="20"/>
              </w:rPr>
              <w:t xml:space="preserve">1.1.1.2 </w:t>
            </w:r>
          </w:p>
        </w:tc>
        <w:tc>
          <w:tcPr>
            <w:tcW w:w="90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Bancos / Tesorería </w:t>
            </w:r>
          </w:p>
        </w:tc>
      </w:tr>
    </w:tbl>
    <w:p w:rsidR="00D000E9" w:rsidRPr="00236F4B" w:rsidRDefault="00D000E9">
      <w:pPr>
        <w:spacing w:after="0" w:line="259" w:lineRule="auto"/>
        <w:ind w:left="-1085" w:right="9694" w:firstLine="0"/>
        <w:jc w:val="left"/>
        <w:rPr>
          <w:rFonts w:ascii="Arial" w:hAnsi="Arial" w:cs="Arial"/>
        </w:rPr>
      </w:pPr>
    </w:p>
    <w:tbl>
      <w:tblPr>
        <w:tblStyle w:val="TableGrid"/>
        <w:tblW w:w="15103" w:type="dxa"/>
        <w:tblInd w:w="-715" w:type="dxa"/>
        <w:tblCellMar>
          <w:top w:w="50" w:type="dxa"/>
          <w:left w:w="72" w:type="dxa"/>
          <w:right w:w="25" w:type="dxa"/>
        </w:tblCellMar>
        <w:tblLook w:val="04A0" w:firstRow="1" w:lastRow="0" w:firstColumn="1" w:lastColumn="0" w:noHBand="0" w:noVBand="1"/>
      </w:tblPr>
      <w:tblGrid>
        <w:gridCol w:w="635"/>
        <w:gridCol w:w="2431"/>
        <w:gridCol w:w="774"/>
        <w:gridCol w:w="920"/>
        <w:gridCol w:w="1977"/>
        <w:gridCol w:w="898"/>
        <w:gridCol w:w="2090"/>
        <w:gridCol w:w="822"/>
        <w:gridCol w:w="711"/>
        <w:gridCol w:w="2090"/>
        <w:gridCol w:w="802"/>
        <w:gridCol w:w="953"/>
      </w:tblGrid>
      <w:tr w:rsidR="00D000E9" w:rsidRPr="00236F4B">
        <w:trPr>
          <w:trHeight w:val="754"/>
        </w:trPr>
        <w:tc>
          <w:tcPr>
            <w:tcW w:w="636" w:type="dxa"/>
            <w:tcBorders>
              <w:top w:val="nil"/>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43" w:right="0" w:firstLine="0"/>
              <w:jc w:val="left"/>
              <w:rPr>
                <w:rFonts w:ascii="Arial" w:hAnsi="Arial" w:cs="Arial"/>
              </w:rPr>
            </w:pPr>
            <w:r w:rsidRPr="00236F4B">
              <w:rPr>
                <w:rFonts w:ascii="Arial" w:hAnsi="Arial" w:cs="Arial"/>
                <w:sz w:val="20"/>
              </w:rPr>
              <w:t xml:space="preserve">1710 </w:t>
            </w:r>
          </w:p>
        </w:tc>
        <w:tc>
          <w:tcPr>
            <w:tcW w:w="2441" w:type="dxa"/>
            <w:tcBorders>
              <w:top w:val="nil"/>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1" w:firstLine="0"/>
              <w:jc w:val="center"/>
              <w:rPr>
                <w:rFonts w:ascii="Arial" w:hAnsi="Arial" w:cs="Arial"/>
              </w:rPr>
            </w:pPr>
            <w:r w:rsidRPr="00236F4B">
              <w:rPr>
                <w:rFonts w:ascii="Arial" w:hAnsi="Arial" w:cs="Arial"/>
                <w:sz w:val="20"/>
              </w:rPr>
              <w:t xml:space="preserve">Estímulos </w:t>
            </w:r>
          </w:p>
        </w:tc>
        <w:tc>
          <w:tcPr>
            <w:tcW w:w="780" w:type="dxa"/>
            <w:tcBorders>
              <w:top w:val="nil"/>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0" w:firstLine="0"/>
              <w:jc w:val="center"/>
              <w:rPr>
                <w:rFonts w:ascii="Arial" w:hAnsi="Arial" w:cs="Arial"/>
              </w:rPr>
            </w:pPr>
            <w:r w:rsidRPr="00236F4B">
              <w:rPr>
                <w:rFonts w:ascii="Arial" w:hAnsi="Arial" w:cs="Arial"/>
                <w:sz w:val="20"/>
              </w:rPr>
              <w:t xml:space="preserve">1 </w:t>
            </w:r>
          </w:p>
        </w:tc>
        <w:tc>
          <w:tcPr>
            <w:tcW w:w="922" w:type="dxa"/>
            <w:tcBorders>
              <w:top w:val="nil"/>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5" w:firstLine="0"/>
              <w:jc w:val="center"/>
              <w:rPr>
                <w:rFonts w:ascii="Arial" w:hAnsi="Arial" w:cs="Arial"/>
              </w:rPr>
            </w:pPr>
            <w:r w:rsidRPr="00236F4B">
              <w:rPr>
                <w:rFonts w:ascii="Arial" w:hAnsi="Arial" w:cs="Arial"/>
                <w:sz w:val="20"/>
              </w:rPr>
              <w:t xml:space="preserve">5.1.1.7 </w:t>
            </w:r>
          </w:p>
        </w:tc>
        <w:tc>
          <w:tcPr>
            <w:tcW w:w="1982" w:type="dxa"/>
            <w:tcBorders>
              <w:top w:val="nil"/>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Pago de estímulos a servidores públicos </w:t>
            </w:r>
          </w:p>
        </w:tc>
        <w:tc>
          <w:tcPr>
            <w:tcW w:w="900" w:type="dxa"/>
            <w:tcBorders>
              <w:top w:val="nil"/>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2.1.1.1 </w:t>
            </w:r>
          </w:p>
        </w:tc>
        <w:tc>
          <w:tcPr>
            <w:tcW w:w="2100" w:type="dxa"/>
            <w:tcBorders>
              <w:top w:val="nil"/>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21" w:right="24" w:firstLine="0"/>
              <w:jc w:val="center"/>
              <w:rPr>
                <w:rFonts w:ascii="Arial" w:hAnsi="Arial" w:cs="Arial"/>
              </w:rPr>
            </w:pPr>
            <w:r w:rsidRPr="00236F4B">
              <w:rPr>
                <w:rFonts w:ascii="Arial" w:hAnsi="Arial" w:cs="Arial"/>
                <w:sz w:val="20"/>
              </w:rPr>
              <w:t xml:space="preserve">Servicios Personales por Pagar a Corto Plazo </w:t>
            </w:r>
          </w:p>
        </w:tc>
        <w:tc>
          <w:tcPr>
            <w:tcW w:w="828" w:type="dxa"/>
            <w:tcBorders>
              <w:top w:val="nil"/>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1-2 </w:t>
            </w:r>
          </w:p>
        </w:tc>
        <w:tc>
          <w:tcPr>
            <w:tcW w:w="709" w:type="dxa"/>
            <w:tcBorders>
              <w:top w:val="nil"/>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2" w:right="0" w:firstLine="0"/>
              <w:rPr>
                <w:rFonts w:ascii="Arial" w:hAnsi="Arial" w:cs="Arial"/>
              </w:rPr>
            </w:pPr>
            <w:r w:rsidRPr="00236F4B">
              <w:rPr>
                <w:rFonts w:ascii="Arial" w:hAnsi="Arial" w:cs="Arial"/>
                <w:sz w:val="20"/>
              </w:rPr>
              <w:t xml:space="preserve">2.1.1.1 </w:t>
            </w:r>
          </w:p>
        </w:tc>
        <w:tc>
          <w:tcPr>
            <w:tcW w:w="2100" w:type="dxa"/>
            <w:tcBorders>
              <w:top w:val="nil"/>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21" w:right="24" w:firstLine="0"/>
              <w:jc w:val="center"/>
              <w:rPr>
                <w:rFonts w:ascii="Arial" w:hAnsi="Arial" w:cs="Arial"/>
              </w:rPr>
            </w:pPr>
            <w:r w:rsidRPr="00236F4B">
              <w:rPr>
                <w:rFonts w:ascii="Arial" w:hAnsi="Arial" w:cs="Arial"/>
                <w:sz w:val="20"/>
              </w:rPr>
              <w:t xml:space="preserve">Servicios Personales por Pagar a Corto Plazo </w:t>
            </w:r>
          </w:p>
        </w:tc>
        <w:tc>
          <w:tcPr>
            <w:tcW w:w="802" w:type="dxa"/>
            <w:tcBorders>
              <w:top w:val="nil"/>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50" w:right="0" w:firstLine="0"/>
              <w:jc w:val="left"/>
              <w:rPr>
                <w:rFonts w:ascii="Arial" w:hAnsi="Arial" w:cs="Arial"/>
              </w:rPr>
            </w:pPr>
            <w:r w:rsidRPr="00236F4B">
              <w:rPr>
                <w:rFonts w:ascii="Arial" w:hAnsi="Arial" w:cs="Arial"/>
                <w:sz w:val="20"/>
              </w:rPr>
              <w:t xml:space="preserve">1.1.1.2 </w:t>
            </w:r>
          </w:p>
        </w:tc>
        <w:tc>
          <w:tcPr>
            <w:tcW w:w="902" w:type="dxa"/>
            <w:tcBorders>
              <w:top w:val="nil"/>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Bancos / Tesorería </w:t>
            </w:r>
          </w:p>
        </w:tc>
      </w:tr>
      <w:tr w:rsidR="00D000E9" w:rsidRPr="00236F4B">
        <w:trPr>
          <w:trHeight w:val="1270"/>
        </w:trPr>
        <w:tc>
          <w:tcPr>
            <w:tcW w:w="636"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43" w:right="0" w:firstLine="0"/>
              <w:jc w:val="left"/>
              <w:rPr>
                <w:rFonts w:ascii="Arial" w:hAnsi="Arial" w:cs="Arial"/>
              </w:rPr>
            </w:pPr>
            <w:r w:rsidRPr="00236F4B">
              <w:rPr>
                <w:rFonts w:ascii="Arial" w:hAnsi="Arial" w:cs="Arial"/>
                <w:sz w:val="20"/>
              </w:rPr>
              <w:t xml:space="preserve">2110 </w:t>
            </w:r>
          </w:p>
        </w:tc>
        <w:tc>
          <w:tcPr>
            <w:tcW w:w="2441"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Materiales, útiles y equipos menores de oficina </w:t>
            </w:r>
          </w:p>
        </w:tc>
        <w:tc>
          <w:tcPr>
            <w:tcW w:w="78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0" w:firstLine="0"/>
              <w:jc w:val="center"/>
              <w:rPr>
                <w:rFonts w:ascii="Arial" w:hAnsi="Arial" w:cs="Arial"/>
              </w:rPr>
            </w:pPr>
            <w:r w:rsidRPr="00236F4B">
              <w:rPr>
                <w:rFonts w:ascii="Arial" w:hAnsi="Arial" w:cs="Arial"/>
                <w:sz w:val="20"/>
              </w:rPr>
              <w:t xml:space="preserve">1 </w:t>
            </w:r>
          </w:p>
        </w:tc>
        <w:tc>
          <w:tcPr>
            <w:tcW w:w="92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5" w:firstLine="0"/>
              <w:jc w:val="center"/>
              <w:rPr>
                <w:rFonts w:ascii="Arial" w:hAnsi="Arial" w:cs="Arial"/>
              </w:rPr>
            </w:pPr>
            <w:r w:rsidRPr="00236F4B">
              <w:rPr>
                <w:rFonts w:ascii="Arial" w:hAnsi="Arial" w:cs="Arial"/>
                <w:sz w:val="20"/>
              </w:rPr>
              <w:t xml:space="preserve">5.1.2.1 </w:t>
            </w:r>
          </w:p>
        </w:tc>
        <w:tc>
          <w:tcPr>
            <w:tcW w:w="1982"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50" w:firstLine="0"/>
              <w:jc w:val="center"/>
              <w:rPr>
                <w:rFonts w:ascii="Arial" w:hAnsi="Arial" w:cs="Arial"/>
              </w:rPr>
            </w:pPr>
            <w:r w:rsidRPr="00236F4B">
              <w:rPr>
                <w:rFonts w:ascii="Arial" w:hAnsi="Arial" w:cs="Arial"/>
                <w:sz w:val="20"/>
              </w:rPr>
              <w:t xml:space="preserve">Materiales de </w:t>
            </w:r>
          </w:p>
          <w:p w:rsidR="00D000E9" w:rsidRPr="00236F4B" w:rsidRDefault="0003057C">
            <w:pPr>
              <w:spacing w:after="0" w:line="259" w:lineRule="auto"/>
              <w:ind w:left="0" w:right="49" w:firstLine="0"/>
              <w:jc w:val="center"/>
              <w:rPr>
                <w:rFonts w:ascii="Arial" w:hAnsi="Arial" w:cs="Arial"/>
              </w:rPr>
            </w:pPr>
            <w:r w:rsidRPr="00236F4B">
              <w:rPr>
                <w:rFonts w:ascii="Arial" w:hAnsi="Arial" w:cs="Arial"/>
                <w:sz w:val="20"/>
              </w:rPr>
              <w:t xml:space="preserve">Administración, </w:t>
            </w:r>
          </w:p>
          <w:p w:rsidR="00D000E9" w:rsidRPr="00236F4B" w:rsidRDefault="0003057C">
            <w:pPr>
              <w:spacing w:after="0" w:line="242" w:lineRule="auto"/>
              <w:ind w:left="0" w:right="0" w:firstLine="0"/>
              <w:jc w:val="center"/>
              <w:rPr>
                <w:rFonts w:ascii="Arial" w:hAnsi="Arial" w:cs="Arial"/>
              </w:rPr>
            </w:pPr>
            <w:r w:rsidRPr="00236F4B">
              <w:rPr>
                <w:rFonts w:ascii="Arial" w:hAnsi="Arial" w:cs="Arial"/>
                <w:sz w:val="20"/>
              </w:rPr>
              <w:t xml:space="preserve">Emisión de documentos y </w:t>
            </w:r>
          </w:p>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Artículos Oficiales </w:t>
            </w:r>
          </w:p>
        </w:tc>
        <w:tc>
          <w:tcPr>
            <w:tcW w:w="9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2.1.1.2 </w:t>
            </w:r>
          </w:p>
        </w:tc>
        <w:tc>
          <w:tcPr>
            <w:tcW w:w="21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3" w:right="10" w:firstLine="0"/>
              <w:jc w:val="center"/>
              <w:rPr>
                <w:rFonts w:ascii="Arial" w:hAnsi="Arial" w:cs="Arial"/>
              </w:rPr>
            </w:pPr>
            <w:r w:rsidRPr="00236F4B">
              <w:rPr>
                <w:rFonts w:ascii="Arial" w:hAnsi="Arial" w:cs="Arial"/>
                <w:sz w:val="20"/>
              </w:rPr>
              <w:t xml:space="preserve">Proveedores por Pagar a Corto Plazo </w:t>
            </w:r>
          </w:p>
        </w:tc>
        <w:tc>
          <w:tcPr>
            <w:tcW w:w="82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1-2 </w:t>
            </w:r>
          </w:p>
        </w:tc>
        <w:tc>
          <w:tcPr>
            <w:tcW w:w="709"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2" w:right="0" w:firstLine="0"/>
              <w:rPr>
                <w:rFonts w:ascii="Arial" w:hAnsi="Arial" w:cs="Arial"/>
              </w:rPr>
            </w:pPr>
            <w:r w:rsidRPr="00236F4B">
              <w:rPr>
                <w:rFonts w:ascii="Arial" w:hAnsi="Arial" w:cs="Arial"/>
                <w:sz w:val="20"/>
              </w:rPr>
              <w:t xml:space="preserve">2.1.1.2 </w:t>
            </w:r>
          </w:p>
        </w:tc>
        <w:tc>
          <w:tcPr>
            <w:tcW w:w="21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3" w:right="10" w:firstLine="0"/>
              <w:jc w:val="center"/>
              <w:rPr>
                <w:rFonts w:ascii="Arial" w:hAnsi="Arial" w:cs="Arial"/>
              </w:rPr>
            </w:pPr>
            <w:r w:rsidRPr="00236F4B">
              <w:rPr>
                <w:rFonts w:ascii="Arial" w:hAnsi="Arial" w:cs="Arial"/>
                <w:sz w:val="20"/>
              </w:rPr>
              <w:t xml:space="preserve">Proveedores por Pagar a Corto Plazo </w:t>
            </w:r>
          </w:p>
        </w:tc>
        <w:tc>
          <w:tcPr>
            <w:tcW w:w="80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50" w:right="0" w:firstLine="0"/>
              <w:jc w:val="left"/>
              <w:rPr>
                <w:rFonts w:ascii="Arial" w:hAnsi="Arial" w:cs="Arial"/>
              </w:rPr>
            </w:pPr>
            <w:r w:rsidRPr="00236F4B">
              <w:rPr>
                <w:rFonts w:ascii="Arial" w:hAnsi="Arial" w:cs="Arial"/>
                <w:sz w:val="20"/>
              </w:rPr>
              <w:t xml:space="preserve">1.1.1.2 </w:t>
            </w:r>
          </w:p>
        </w:tc>
        <w:tc>
          <w:tcPr>
            <w:tcW w:w="90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Bancos / Tesorería </w:t>
            </w:r>
          </w:p>
        </w:tc>
      </w:tr>
      <w:tr w:rsidR="00D000E9" w:rsidRPr="00236F4B">
        <w:trPr>
          <w:trHeight w:val="1241"/>
        </w:trPr>
        <w:tc>
          <w:tcPr>
            <w:tcW w:w="636"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43" w:right="0" w:firstLine="0"/>
              <w:jc w:val="left"/>
              <w:rPr>
                <w:rFonts w:ascii="Arial" w:hAnsi="Arial" w:cs="Arial"/>
              </w:rPr>
            </w:pPr>
            <w:r w:rsidRPr="00236F4B">
              <w:rPr>
                <w:rFonts w:ascii="Arial" w:hAnsi="Arial" w:cs="Arial"/>
                <w:sz w:val="20"/>
              </w:rPr>
              <w:t xml:space="preserve">2120 </w:t>
            </w:r>
          </w:p>
        </w:tc>
        <w:tc>
          <w:tcPr>
            <w:tcW w:w="2441"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Materiales y útiles de impresión y reproducción </w:t>
            </w:r>
          </w:p>
        </w:tc>
        <w:tc>
          <w:tcPr>
            <w:tcW w:w="78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0" w:firstLine="0"/>
              <w:jc w:val="center"/>
              <w:rPr>
                <w:rFonts w:ascii="Arial" w:hAnsi="Arial" w:cs="Arial"/>
              </w:rPr>
            </w:pPr>
            <w:r w:rsidRPr="00236F4B">
              <w:rPr>
                <w:rFonts w:ascii="Arial" w:hAnsi="Arial" w:cs="Arial"/>
                <w:sz w:val="20"/>
              </w:rPr>
              <w:t xml:space="preserve">1 </w:t>
            </w:r>
          </w:p>
        </w:tc>
        <w:tc>
          <w:tcPr>
            <w:tcW w:w="92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5" w:firstLine="0"/>
              <w:jc w:val="center"/>
              <w:rPr>
                <w:rFonts w:ascii="Arial" w:hAnsi="Arial" w:cs="Arial"/>
              </w:rPr>
            </w:pPr>
            <w:r w:rsidRPr="00236F4B">
              <w:rPr>
                <w:rFonts w:ascii="Arial" w:hAnsi="Arial" w:cs="Arial"/>
                <w:sz w:val="20"/>
              </w:rPr>
              <w:t xml:space="preserve">5.1.2.1 </w:t>
            </w:r>
          </w:p>
        </w:tc>
        <w:tc>
          <w:tcPr>
            <w:tcW w:w="1982"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50" w:firstLine="0"/>
              <w:jc w:val="center"/>
              <w:rPr>
                <w:rFonts w:ascii="Arial" w:hAnsi="Arial" w:cs="Arial"/>
              </w:rPr>
            </w:pPr>
            <w:r w:rsidRPr="00236F4B">
              <w:rPr>
                <w:rFonts w:ascii="Arial" w:hAnsi="Arial" w:cs="Arial"/>
                <w:sz w:val="20"/>
              </w:rPr>
              <w:t xml:space="preserve">Materiales de </w:t>
            </w:r>
          </w:p>
          <w:p w:rsidR="00D000E9" w:rsidRPr="00236F4B" w:rsidRDefault="0003057C">
            <w:pPr>
              <w:spacing w:after="0" w:line="259" w:lineRule="auto"/>
              <w:ind w:left="0" w:right="49" w:firstLine="0"/>
              <w:jc w:val="center"/>
              <w:rPr>
                <w:rFonts w:ascii="Arial" w:hAnsi="Arial" w:cs="Arial"/>
              </w:rPr>
            </w:pPr>
            <w:r w:rsidRPr="00236F4B">
              <w:rPr>
                <w:rFonts w:ascii="Arial" w:hAnsi="Arial" w:cs="Arial"/>
                <w:sz w:val="20"/>
              </w:rPr>
              <w:t xml:space="preserve">Administración, </w:t>
            </w:r>
          </w:p>
          <w:p w:rsidR="00D000E9" w:rsidRPr="00236F4B" w:rsidRDefault="0003057C">
            <w:pPr>
              <w:spacing w:after="2" w:line="239" w:lineRule="auto"/>
              <w:ind w:left="0" w:right="0" w:firstLine="0"/>
              <w:jc w:val="center"/>
              <w:rPr>
                <w:rFonts w:ascii="Arial" w:hAnsi="Arial" w:cs="Arial"/>
              </w:rPr>
            </w:pPr>
            <w:r w:rsidRPr="00236F4B">
              <w:rPr>
                <w:rFonts w:ascii="Arial" w:hAnsi="Arial" w:cs="Arial"/>
                <w:sz w:val="20"/>
              </w:rPr>
              <w:t xml:space="preserve">Emisión de documentos y </w:t>
            </w:r>
          </w:p>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Artículos Oficiales </w:t>
            </w:r>
          </w:p>
        </w:tc>
        <w:tc>
          <w:tcPr>
            <w:tcW w:w="9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2.1.1.2 </w:t>
            </w:r>
          </w:p>
        </w:tc>
        <w:tc>
          <w:tcPr>
            <w:tcW w:w="21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3" w:right="10" w:firstLine="0"/>
              <w:jc w:val="center"/>
              <w:rPr>
                <w:rFonts w:ascii="Arial" w:hAnsi="Arial" w:cs="Arial"/>
              </w:rPr>
            </w:pPr>
            <w:r w:rsidRPr="00236F4B">
              <w:rPr>
                <w:rFonts w:ascii="Arial" w:hAnsi="Arial" w:cs="Arial"/>
                <w:sz w:val="20"/>
              </w:rPr>
              <w:t xml:space="preserve">Proveedores por Pagar a Corto Plazo </w:t>
            </w:r>
          </w:p>
        </w:tc>
        <w:tc>
          <w:tcPr>
            <w:tcW w:w="82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1-2 </w:t>
            </w:r>
          </w:p>
        </w:tc>
        <w:tc>
          <w:tcPr>
            <w:tcW w:w="709"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2" w:right="0" w:firstLine="0"/>
              <w:rPr>
                <w:rFonts w:ascii="Arial" w:hAnsi="Arial" w:cs="Arial"/>
              </w:rPr>
            </w:pPr>
            <w:r w:rsidRPr="00236F4B">
              <w:rPr>
                <w:rFonts w:ascii="Arial" w:hAnsi="Arial" w:cs="Arial"/>
                <w:sz w:val="20"/>
              </w:rPr>
              <w:t xml:space="preserve">2.1.1.2 </w:t>
            </w:r>
          </w:p>
        </w:tc>
        <w:tc>
          <w:tcPr>
            <w:tcW w:w="21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3" w:right="10" w:firstLine="0"/>
              <w:jc w:val="center"/>
              <w:rPr>
                <w:rFonts w:ascii="Arial" w:hAnsi="Arial" w:cs="Arial"/>
              </w:rPr>
            </w:pPr>
            <w:r w:rsidRPr="00236F4B">
              <w:rPr>
                <w:rFonts w:ascii="Arial" w:hAnsi="Arial" w:cs="Arial"/>
                <w:sz w:val="20"/>
              </w:rPr>
              <w:t xml:space="preserve">Proveedores por Pagar a Corto Plazo </w:t>
            </w:r>
          </w:p>
        </w:tc>
        <w:tc>
          <w:tcPr>
            <w:tcW w:w="80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50" w:right="0" w:firstLine="0"/>
              <w:jc w:val="left"/>
              <w:rPr>
                <w:rFonts w:ascii="Arial" w:hAnsi="Arial" w:cs="Arial"/>
              </w:rPr>
            </w:pPr>
            <w:r w:rsidRPr="00236F4B">
              <w:rPr>
                <w:rFonts w:ascii="Arial" w:hAnsi="Arial" w:cs="Arial"/>
                <w:sz w:val="20"/>
              </w:rPr>
              <w:t xml:space="preserve">1.1.1.2 </w:t>
            </w:r>
          </w:p>
        </w:tc>
        <w:tc>
          <w:tcPr>
            <w:tcW w:w="90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Bancos / Tesorería </w:t>
            </w:r>
          </w:p>
        </w:tc>
      </w:tr>
      <w:tr w:rsidR="00D000E9" w:rsidRPr="00236F4B">
        <w:trPr>
          <w:trHeight w:val="1241"/>
        </w:trPr>
        <w:tc>
          <w:tcPr>
            <w:tcW w:w="636"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43" w:right="0" w:firstLine="0"/>
              <w:jc w:val="left"/>
              <w:rPr>
                <w:rFonts w:ascii="Arial" w:hAnsi="Arial" w:cs="Arial"/>
              </w:rPr>
            </w:pPr>
            <w:r w:rsidRPr="00236F4B">
              <w:rPr>
                <w:rFonts w:ascii="Arial" w:hAnsi="Arial" w:cs="Arial"/>
                <w:sz w:val="20"/>
              </w:rPr>
              <w:t xml:space="preserve">2130 </w:t>
            </w:r>
          </w:p>
        </w:tc>
        <w:tc>
          <w:tcPr>
            <w:tcW w:w="2441"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Material estadístico y geográfico </w:t>
            </w:r>
          </w:p>
        </w:tc>
        <w:tc>
          <w:tcPr>
            <w:tcW w:w="78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0" w:firstLine="0"/>
              <w:jc w:val="center"/>
              <w:rPr>
                <w:rFonts w:ascii="Arial" w:hAnsi="Arial" w:cs="Arial"/>
              </w:rPr>
            </w:pPr>
            <w:r w:rsidRPr="00236F4B">
              <w:rPr>
                <w:rFonts w:ascii="Arial" w:hAnsi="Arial" w:cs="Arial"/>
                <w:sz w:val="20"/>
              </w:rPr>
              <w:t xml:space="preserve">1 </w:t>
            </w:r>
          </w:p>
        </w:tc>
        <w:tc>
          <w:tcPr>
            <w:tcW w:w="92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5" w:firstLine="0"/>
              <w:jc w:val="center"/>
              <w:rPr>
                <w:rFonts w:ascii="Arial" w:hAnsi="Arial" w:cs="Arial"/>
              </w:rPr>
            </w:pPr>
            <w:r w:rsidRPr="00236F4B">
              <w:rPr>
                <w:rFonts w:ascii="Arial" w:hAnsi="Arial" w:cs="Arial"/>
                <w:sz w:val="20"/>
              </w:rPr>
              <w:t xml:space="preserve">5.1.2.1 </w:t>
            </w:r>
          </w:p>
        </w:tc>
        <w:tc>
          <w:tcPr>
            <w:tcW w:w="1982"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50" w:firstLine="0"/>
              <w:jc w:val="center"/>
              <w:rPr>
                <w:rFonts w:ascii="Arial" w:hAnsi="Arial" w:cs="Arial"/>
              </w:rPr>
            </w:pPr>
            <w:r w:rsidRPr="00236F4B">
              <w:rPr>
                <w:rFonts w:ascii="Arial" w:hAnsi="Arial" w:cs="Arial"/>
                <w:sz w:val="20"/>
              </w:rPr>
              <w:t xml:space="preserve">Materiales de </w:t>
            </w:r>
          </w:p>
          <w:p w:rsidR="00D000E9" w:rsidRPr="00236F4B" w:rsidRDefault="0003057C">
            <w:pPr>
              <w:spacing w:after="0" w:line="259" w:lineRule="auto"/>
              <w:ind w:left="0" w:right="49" w:firstLine="0"/>
              <w:jc w:val="center"/>
              <w:rPr>
                <w:rFonts w:ascii="Arial" w:hAnsi="Arial" w:cs="Arial"/>
              </w:rPr>
            </w:pPr>
            <w:r w:rsidRPr="00236F4B">
              <w:rPr>
                <w:rFonts w:ascii="Arial" w:hAnsi="Arial" w:cs="Arial"/>
                <w:sz w:val="20"/>
              </w:rPr>
              <w:t xml:space="preserve">Administración, </w:t>
            </w:r>
          </w:p>
          <w:p w:rsidR="00D000E9" w:rsidRPr="00236F4B" w:rsidRDefault="0003057C">
            <w:pPr>
              <w:spacing w:after="0" w:line="242" w:lineRule="auto"/>
              <w:ind w:left="0" w:right="0" w:firstLine="0"/>
              <w:jc w:val="center"/>
              <w:rPr>
                <w:rFonts w:ascii="Arial" w:hAnsi="Arial" w:cs="Arial"/>
              </w:rPr>
            </w:pPr>
            <w:r w:rsidRPr="00236F4B">
              <w:rPr>
                <w:rFonts w:ascii="Arial" w:hAnsi="Arial" w:cs="Arial"/>
                <w:sz w:val="20"/>
              </w:rPr>
              <w:t xml:space="preserve">Emisión de documentos y </w:t>
            </w:r>
          </w:p>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Artículos Oficiales </w:t>
            </w:r>
          </w:p>
        </w:tc>
        <w:tc>
          <w:tcPr>
            <w:tcW w:w="9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2.1.1.2 </w:t>
            </w:r>
          </w:p>
        </w:tc>
        <w:tc>
          <w:tcPr>
            <w:tcW w:w="21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3" w:right="10" w:firstLine="0"/>
              <w:jc w:val="center"/>
              <w:rPr>
                <w:rFonts w:ascii="Arial" w:hAnsi="Arial" w:cs="Arial"/>
              </w:rPr>
            </w:pPr>
            <w:r w:rsidRPr="00236F4B">
              <w:rPr>
                <w:rFonts w:ascii="Arial" w:hAnsi="Arial" w:cs="Arial"/>
                <w:sz w:val="20"/>
              </w:rPr>
              <w:t xml:space="preserve">Proveedores por Pagar a Corto Plazo </w:t>
            </w:r>
          </w:p>
        </w:tc>
        <w:tc>
          <w:tcPr>
            <w:tcW w:w="82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1-2 </w:t>
            </w:r>
          </w:p>
        </w:tc>
        <w:tc>
          <w:tcPr>
            <w:tcW w:w="709"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2" w:right="0" w:firstLine="0"/>
              <w:rPr>
                <w:rFonts w:ascii="Arial" w:hAnsi="Arial" w:cs="Arial"/>
              </w:rPr>
            </w:pPr>
            <w:r w:rsidRPr="00236F4B">
              <w:rPr>
                <w:rFonts w:ascii="Arial" w:hAnsi="Arial" w:cs="Arial"/>
                <w:sz w:val="20"/>
              </w:rPr>
              <w:t xml:space="preserve">2.1.1.2 </w:t>
            </w:r>
          </w:p>
        </w:tc>
        <w:tc>
          <w:tcPr>
            <w:tcW w:w="21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3" w:right="10" w:firstLine="0"/>
              <w:jc w:val="center"/>
              <w:rPr>
                <w:rFonts w:ascii="Arial" w:hAnsi="Arial" w:cs="Arial"/>
              </w:rPr>
            </w:pPr>
            <w:r w:rsidRPr="00236F4B">
              <w:rPr>
                <w:rFonts w:ascii="Arial" w:hAnsi="Arial" w:cs="Arial"/>
                <w:sz w:val="20"/>
              </w:rPr>
              <w:t xml:space="preserve">Proveedores por Pagar a Corto Plazo </w:t>
            </w:r>
          </w:p>
        </w:tc>
        <w:tc>
          <w:tcPr>
            <w:tcW w:w="80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50" w:right="0" w:firstLine="0"/>
              <w:jc w:val="left"/>
              <w:rPr>
                <w:rFonts w:ascii="Arial" w:hAnsi="Arial" w:cs="Arial"/>
              </w:rPr>
            </w:pPr>
            <w:r w:rsidRPr="00236F4B">
              <w:rPr>
                <w:rFonts w:ascii="Arial" w:hAnsi="Arial" w:cs="Arial"/>
                <w:sz w:val="20"/>
              </w:rPr>
              <w:t xml:space="preserve">1.1.1.2 </w:t>
            </w:r>
          </w:p>
        </w:tc>
        <w:tc>
          <w:tcPr>
            <w:tcW w:w="90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Bancos / Tesorería </w:t>
            </w:r>
          </w:p>
        </w:tc>
      </w:tr>
      <w:tr w:rsidR="00D000E9" w:rsidRPr="00236F4B">
        <w:trPr>
          <w:trHeight w:val="1239"/>
        </w:trPr>
        <w:tc>
          <w:tcPr>
            <w:tcW w:w="636"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43" w:right="0" w:firstLine="0"/>
              <w:jc w:val="left"/>
              <w:rPr>
                <w:rFonts w:ascii="Arial" w:hAnsi="Arial" w:cs="Arial"/>
              </w:rPr>
            </w:pPr>
            <w:r w:rsidRPr="00236F4B">
              <w:rPr>
                <w:rFonts w:ascii="Arial" w:hAnsi="Arial" w:cs="Arial"/>
                <w:sz w:val="20"/>
              </w:rPr>
              <w:t xml:space="preserve">2140 </w:t>
            </w:r>
          </w:p>
        </w:tc>
        <w:tc>
          <w:tcPr>
            <w:tcW w:w="2441"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Materiales, útiles y equipos menores de tecnologías de la información y comunicaciones </w:t>
            </w:r>
          </w:p>
        </w:tc>
        <w:tc>
          <w:tcPr>
            <w:tcW w:w="78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0" w:firstLine="0"/>
              <w:jc w:val="center"/>
              <w:rPr>
                <w:rFonts w:ascii="Arial" w:hAnsi="Arial" w:cs="Arial"/>
              </w:rPr>
            </w:pPr>
            <w:r w:rsidRPr="00236F4B">
              <w:rPr>
                <w:rFonts w:ascii="Arial" w:hAnsi="Arial" w:cs="Arial"/>
                <w:sz w:val="20"/>
              </w:rPr>
              <w:t xml:space="preserve">1 </w:t>
            </w:r>
          </w:p>
        </w:tc>
        <w:tc>
          <w:tcPr>
            <w:tcW w:w="92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5" w:firstLine="0"/>
              <w:jc w:val="center"/>
              <w:rPr>
                <w:rFonts w:ascii="Arial" w:hAnsi="Arial" w:cs="Arial"/>
              </w:rPr>
            </w:pPr>
            <w:r w:rsidRPr="00236F4B">
              <w:rPr>
                <w:rFonts w:ascii="Arial" w:hAnsi="Arial" w:cs="Arial"/>
                <w:sz w:val="20"/>
              </w:rPr>
              <w:t xml:space="preserve">5.1.2.1 </w:t>
            </w:r>
          </w:p>
        </w:tc>
        <w:tc>
          <w:tcPr>
            <w:tcW w:w="1982"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50" w:firstLine="0"/>
              <w:jc w:val="center"/>
              <w:rPr>
                <w:rFonts w:ascii="Arial" w:hAnsi="Arial" w:cs="Arial"/>
              </w:rPr>
            </w:pPr>
            <w:r w:rsidRPr="00236F4B">
              <w:rPr>
                <w:rFonts w:ascii="Arial" w:hAnsi="Arial" w:cs="Arial"/>
                <w:sz w:val="20"/>
              </w:rPr>
              <w:t xml:space="preserve">Materiales de </w:t>
            </w:r>
          </w:p>
          <w:p w:rsidR="00D000E9" w:rsidRPr="00236F4B" w:rsidRDefault="0003057C">
            <w:pPr>
              <w:spacing w:after="0" w:line="259" w:lineRule="auto"/>
              <w:ind w:left="0" w:right="49" w:firstLine="0"/>
              <w:jc w:val="center"/>
              <w:rPr>
                <w:rFonts w:ascii="Arial" w:hAnsi="Arial" w:cs="Arial"/>
              </w:rPr>
            </w:pPr>
            <w:r w:rsidRPr="00236F4B">
              <w:rPr>
                <w:rFonts w:ascii="Arial" w:hAnsi="Arial" w:cs="Arial"/>
                <w:sz w:val="20"/>
              </w:rPr>
              <w:t xml:space="preserve">Administración, </w:t>
            </w:r>
          </w:p>
          <w:p w:rsidR="00D000E9" w:rsidRPr="00236F4B" w:rsidRDefault="0003057C">
            <w:pPr>
              <w:spacing w:after="0" w:line="242" w:lineRule="auto"/>
              <w:ind w:left="0" w:right="0" w:firstLine="0"/>
              <w:jc w:val="center"/>
              <w:rPr>
                <w:rFonts w:ascii="Arial" w:hAnsi="Arial" w:cs="Arial"/>
              </w:rPr>
            </w:pPr>
            <w:r w:rsidRPr="00236F4B">
              <w:rPr>
                <w:rFonts w:ascii="Arial" w:hAnsi="Arial" w:cs="Arial"/>
                <w:sz w:val="20"/>
              </w:rPr>
              <w:t xml:space="preserve">Emisión de documentos y </w:t>
            </w:r>
          </w:p>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Artículos Oficiales </w:t>
            </w:r>
          </w:p>
        </w:tc>
        <w:tc>
          <w:tcPr>
            <w:tcW w:w="9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2.1.1.2 </w:t>
            </w:r>
          </w:p>
        </w:tc>
        <w:tc>
          <w:tcPr>
            <w:tcW w:w="21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3" w:right="10" w:firstLine="0"/>
              <w:jc w:val="center"/>
              <w:rPr>
                <w:rFonts w:ascii="Arial" w:hAnsi="Arial" w:cs="Arial"/>
              </w:rPr>
            </w:pPr>
            <w:r w:rsidRPr="00236F4B">
              <w:rPr>
                <w:rFonts w:ascii="Arial" w:hAnsi="Arial" w:cs="Arial"/>
                <w:sz w:val="20"/>
              </w:rPr>
              <w:t xml:space="preserve">Proveedores por Pagar a Corto Plazo </w:t>
            </w:r>
          </w:p>
        </w:tc>
        <w:tc>
          <w:tcPr>
            <w:tcW w:w="82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1-2 </w:t>
            </w:r>
          </w:p>
        </w:tc>
        <w:tc>
          <w:tcPr>
            <w:tcW w:w="709"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2" w:right="0" w:firstLine="0"/>
              <w:rPr>
                <w:rFonts w:ascii="Arial" w:hAnsi="Arial" w:cs="Arial"/>
              </w:rPr>
            </w:pPr>
            <w:r w:rsidRPr="00236F4B">
              <w:rPr>
                <w:rFonts w:ascii="Arial" w:hAnsi="Arial" w:cs="Arial"/>
                <w:sz w:val="20"/>
              </w:rPr>
              <w:t xml:space="preserve">2.1.1.2 </w:t>
            </w:r>
          </w:p>
        </w:tc>
        <w:tc>
          <w:tcPr>
            <w:tcW w:w="21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3" w:right="10" w:firstLine="0"/>
              <w:jc w:val="center"/>
              <w:rPr>
                <w:rFonts w:ascii="Arial" w:hAnsi="Arial" w:cs="Arial"/>
              </w:rPr>
            </w:pPr>
            <w:r w:rsidRPr="00236F4B">
              <w:rPr>
                <w:rFonts w:ascii="Arial" w:hAnsi="Arial" w:cs="Arial"/>
                <w:sz w:val="20"/>
              </w:rPr>
              <w:t xml:space="preserve">Proveedores por Pagar a Corto Plazo </w:t>
            </w:r>
          </w:p>
        </w:tc>
        <w:tc>
          <w:tcPr>
            <w:tcW w:w="80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50" w:right="0" w:firstLine="0"/>
              <w:jc w:val="left"/>
              <w:rPr>
                <w:rFonts w:ascii="Arial" w:hAnsi="Arial" w:cs="Arial"/>
              </w:rPr>
            </w:pPr>
            <w:r w:rsidRPr="00236F4B">
              <w:rPr>
                <w:rFonts w:ascii="Arial" w:hAnsi="Arial" w:cs="Arial"/>
                <w:sz w:val="20"/>
              </w:rPr>
              <w:t xml:space="preserve">1.1.1.2 </w:t>
            </w:r>
          </w:p>
        </w:tc>
        <w:tc>
          <w:tcPr>
            <w:tcW w:w="90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Bancos / Tesorería </w:t>
            </w:r>
          </w:p>
        </w:tc>
      </w:tr>
      <w:tr w:rsidR="00D000E9" w:rsidRPr="00236F4B">
        <w:trPr>
          <w:trHeight w:val="1241"/>
        </w:trPr>
        <w:tc>
          <w:tcPr>
            <w:tcW w:w="636"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43" w:right="0" w:firstLine="0"/>
              <w:jc w:val="left"/>
              <w:rPr>
                <w:rFonts w:ascii="Arial" w:hAnsi="Arial" w:cs="Arial"/>
              </w:rPr>
            </w:pPr>
            <w:r w:rsidRPr="00236F4B">
              <w:rPr>
                <w:rFonts w:ascii="Arial" w:hAnsi="Arial" w:cs="Arial"/>
                <w:sz w:val="20"/>
              </w:rPr>
              <w:t xml:space="preserve">2150 </w:t>
            </w:r>
          </w:p>
        </w:tc>
        <w:tc>
          <w:tcPr>
            <w:tcW w:w="2441"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Material impreso e información digital </w:t>
            </w:r>
          </w:p>
        </w:tc>
        <w:tc>
          <w:tcPr>
            <w:tcW w:w="78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0" w:firstLine="0"/>
              <w:jc w:val="center"/>
              <w:rPr>
                <w:rFonts w:ascii="Arial" w:hAnsi="Arial" w:cs="Arial"/>
              </w:rPr>
            </w:pPr>
            <w:r w:rsidRPr="00236F4B">
              <w:rPr>
                <w:rFonts w:ascii="Arial" w:hAnsi="Arial" w:cs="Arial"/>
                <w:sz w:val="20"/>
              </w:rPr>
              <w:t xml:space="preserve">1 </w:t>
            </w:r>
          </w:p>
        </w:tc>
        <w:tc>
          <w:tcPr>
            <w:tcW w:w="92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5" w:firstLine="0"/>
              <w:jc w:val="center"/>
              <w:rPr>
                <w:rFonts w:ascii="Arial" w:hAnsi="Arial" w:cs="Arial"/>
              </w:rPr>
            </w:pPr>
            <w:r w:rsidRPr="00236F4B">
              <w:rPr>
                <w:rFonts w:ascii="Arial" w:hAnsi="Arial" w:cs="Arial"/>
                <w:sz w:val="20"/>
              </w:rPr>
              <w:t xml:space="preserve">5.1.2.1 </w:t>
            </w:r>
          </w:p>
        </w:tc>
        <w:tc>
          <w:tcPr>
            <w:tcW w:w="1982"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50" w:firstLine="0"/>
              <w:jc w:val="center"/>
              <w:rPr>
                <w:rFonts w:ascii="Arial" w:hAnsi="Arial" w:cs="Arial"/>
              </w:rPr>
            </w:pPr>
            <w:r w:rsidRPr="00236F4B">
              <w:rPr>
                <w:rFonts w:ascii="Arial" w:hAnsi="Arial" w:cs="Arial"/>
                <w:sz w:val="20"/>
              </w:rPr>
              <w:t xml:space="preserve">Materiales de </w:t>
            </w:r>
          </w:p>
          <w:p w:rsidR="00D000E9" w:rsidRPr="00236F4B" w:rsidRDefault="0003057C">
            <w:pPr>
              <w:spacing w:after="0" w:line="259" w:lineRule="auto"/>
              <w:ind w:left="0" w:right="49" w:firstLine="0"/>
              <w:jc w:val="center"/>
              <w:rPr>
                <w:rFonts w:ascii="Arial" w:hAnsi="Arial" w:cs="Arial"/>
              </w:rPr>
            </w:pPr>
            <w:r w:rsidRPr="00236F4B">
              <w:rPr>
                <w:rFonts w:ascii="Arial" w:hAnsi="Arial" w:cs="Arial"/>
                <w:sz w:val="20"/>
              </w:rPr>
              <w:t xml:space="preserve">Administración, </w:t>
            </w:r>
          </w:p>
          <w:p w:rsidR="00D000E9" w:rsidRPr="00236F4B" w:rsidRDefault="0003057C">
            <w:pPr>
              <w:spacing w:after="2" w:line="239" w:lineRule="auto"/>
              <w:ind w:left="0" w:right="0" w:firstLine="0"/>
              <w:jc w:val="center"/>
              <w:rPr>
                <w:rFonts w:ascii="Arial" w:hAnsi="Arial" w:cs="Arial"/>
              </w:rPr>
            </w:pPr>
            <w:r w:rsidRPr="00236F4B">
              <w:rPr>
                <w:rFonts w:ascii="Arial" w:hAnsi="Arial" w:cs="Arial"/>
                <w:sz w:val="20"/>
              </w:rPr>
              <w:t xml:space="preserve">Emisión de documentos y </w:t>
            </w:r>
          </w:p>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Artículos Oficiales </w:t>
            </w:r>
          </w:p>
        </w:tc>
        <w:tc>
          <w:tcPr>
            <w:tcW w:w="9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2.1.1.2 </w:t>
            </w:r>
          </w:p>
        </w:tc>
        <w:tc>
          <w:tcPr>
            <w:tcW w:w="21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3" w:right="10" w:firstLine="0"/>
              <w:jc w:val="center"/>
              <w:rPr>
                <w:rFonts w:ascii="Arial" w:hAnsi="Arial" w:cs="Arial"/>
              </w:rPr>
            </w:pPr>
            <w:r w:rsidRPr="00236F4B">
              <w:rPr>
                <w:rFonts w:ascii="Arial" w:hAnsi="Arial" w:cs="Arial"/>
                <w:sz w:val="20"/>
              </w:rPr>
              <w:t xml:space="preserve">Proveedores por Pagar a Corto Plazo </w:t>
            </w:r>
          </w:p>
        </w:tc>
        <w:tc>
          <w:tcPr>
            <w:tcW w:w="82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1-2 </w:t>
            </w:r>
          </w:p>
        </w:tc>
        <w:tc>
          <w:tcPr>
            <w:tcW w:w="709"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2" w:right="0" w:firstLine="0"/>
              <w:rPr>
                <w:rFonts w:ascii="Arial" w:hAnsi="Arial" w:cs="Arial"/>
              </w:rPr>
            </w:pPr>
            <w:r w:rsidRPr="00236F4B">
              <w:rPr>
                <w:rFonts w:ascii="Arial" w:hAnsi="Arial" w:cs="Arial"/>
                <w:sz w:val="20"/>
              </w:rPr>
              <w:t xml:space="preserve">2.1.1.2 </w:t>
            </w:r>
          </w:p>
        </w:tc>
        <w:tc>
          <w:tcPr>
            <w:tcW w:w="21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3" w:right="10" w:firstLine="0"/>
              <w:jc w:val="center"/>
              <w:rPr>
                <w:rFonts w:ascii="Arial" w:hAnsi="Arial" w:cs="Arial"/>
              </w:rPr>
            </w:pPr>
            <w:r w:rsidRPr="00236F4B">
              <w:rPr>
                <w:rFonts w:ascii="Arial" w:hAnsi="Arial" w:cs="Arial"/>
                <w:sz w:val="20"/>
              </w:rPr>
              <w:t xml:space="preserve">Proveedores por Pagar a Corto Plazo </w:t>
            </w:r>
          </w:p>
        </w:tc>
        <w:tc>
          <w:tcPr>
            <w:tcW w:w="80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50" w:right="0" w:firstLine="0"/>
              <w:jc w:val="left"/>
              <w:rPr>
                <w:rFonts w:ascii="Arial" w:hAnsi="Arial" w:cs="Arial"/>
              </w:rPr>
            </w:pPr>
            <w:r w:rsidRPr="00236F4B">
              <w:rPr>
                <w:rFonts w:ascii="Arial" w:hAnsi="Arial" w:cs="Arial"/>
                <w:sz w:val="20"/>
              </w:rPr>
              <w:t xml:space="preserve">1.1.1.2 </w:t>
            </w:r>
          </w:p>
        </w:tc>
        <w:tc>
          <w:tcPr>
            <w:tcW w:w="90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Bancos / Tesorería </w:t>
            </w:r>
          </w:p>
        </w:tc>
      </w:tr>
      <w:tr w:rsidR="00D000E9" w:rsidRPr="00236F4B">
        <w:trPr>
          <w:trHeight w:val="1241"/>
        </w:trPr>
        <w:tc>
          <w:tcPr>
            <w:tcW w:w="636"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43" w:right="0" w:firstLine="0"/>
              <w:jc w:val="left"/>
              <w:rPr>
                <w:rFonts w:ascii="Arial" w:hAnsi="Arial" w:cs="Arial"/>
              </w:rPr>
            </w:pPr>
            <w:r w:rsidRPr="00236F4B">
              <w:rPr>
                <w:rFonts w:ascii="Arial" w:hAnsi="Arial" w:cs="Arial"/>
                <w:sz w:val="20"/>
              </w:rPr>
              <w:t xml:space="preserve">2160 </w:t>
            </w:r>
          </w:p>
        </w:tc>
        <w:tc>
          <w:tcPr>
            <w:tcW w:w="2441"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Material de limpieza </w:t>
            </w:r>
          </w:p>
        </w:tc>
        <w:tc>
          <w:tcPr>
            <w:tcW w:w="78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0" w:firstLine="0"/>
              <w:jc w:val="center"/>
              <w:rPr>
                <w:rFonts w:ascii="Arial" w:hAnsi="Arial" w:cs="Arial"/>
              </w:rPr>
            </w:pPr>
            <w:r w:rsidRPr="00236F4B">
              <w:rPr>
                <w:rFonts w:ascii="Arial" w:hAnsi="Arial" w:cs="Arial"/>
                <w:sz w:val="20"/>
              </w:rPr>
              <w:t xml:space="preserve">1 </w:t>
            </w:r>
          </w:p>
        </w:tc>
        <w:tc>
          <w:tcPr>
            <w:tcW w:w="92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5" w:firstLine="0"/>
              <w:jc w:val="center"/>
              <w:rPr>
                <w:rFonts w:ascii="Arial" w:hAnsi="Arial" w:cs="Arial"/>
              </w:rPr>
            </w:pPr>
            <w:r w:rsidRPr="00236F4B">
              <w:rPr>
                <w:rFonts w:ascii="Arial" w:hAnsi="Arial" w:cs="Arial"/>
                <w:sz w:val="20"/>
              </w:rPr>
              <w:t xml:space="preserve">5.1.2.1 </w:t>
            </w:r>
          </w:p>
        </w:tc>
        <w:tc>
          <w:tcPr>
            <w:tcW w:w="1982"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50" w:firstLine="0"/>
              <w:jc w:val="center"/>
              <w:rPr>
                <w:rFonts w:ascii="Arial" w:hAnsi="Arial" w:cs="Arial"/>
              </w:rPr>
            </w:pPr>
            <w:r w:rsidRPr="00236F4B">
              <w:rPr>
                <w:rFonts w:ascii="Arial" w:hAnsi="Arial" w:cs="Arial"/>
                <w:sz w:val="20"/>
              </w:rPr>
              <w:t xml:space="preserve">Materiales de </w:t>
            </w:r>
          </w:p>
          <w:p w:rsidR="00D000E9" w:rsidRPr="00236F4B" w:rsidRDefault="0003057C">
            <w:pPr>
              <w:spacing w:after="0" w:line="259" w:lineRule="auto"/>
              <w:ind w:left="0" w:right="49" w:firstLine="0"/>
              <w:jc w:val="center"/>
              <w:rPr>
                <w:rFonts w:ascii="Arial" w:hAnsi="Arial" w:cs="Arial"/>
              </w:rPr>
            </w:pPr>
            <w:r w:rsidRPr="00236F4B">
              <w:rPr>
                <w:rFonts w:ascii="Arial" w:hAnsi="Arial" w:cs="Arial"/>
                <w:sz w:val="20"/>
              </w:rPr>
              <w:t xml:space="preserve">Administración, </w:t>
            </w:r>
          </w:p>
          <w:p w:rsidR="00D000E9" w:rsidRPr="00236F4B" w:rsidRDefault="0003057C">
            <w:pPr>
              <w:spacing w:after="0" w:line="242" w:lineRule="auto"/>
              <w:ind w:left="0" w:right="0" w:firstLine="0"/>
              <w:jc w:val="center"/>
              <w:rPr>
                <w:rFonts w:ascii="Arial" w:hAnsi="Arial" w:cs="Arial"/>
              </w:rPr>
            </w:pPr>
            <w:r w:rsidRPr="00236F4B">
              <w:rPr>
                <w:rFonts w:ascii="Arial" w:hAnsi="Arial" w:cs="Arial"/>
                <w:sz w:val="20"/>
              </w:rPr>
              <w:t xml:space="preserve">Emisión de documentos y </w:t>
            </w:r>
          </w:p>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Artículos Oficiales </w:t>
            </w:r>
          </w:p>
        </w:tc>
        <w:tc>
          <w:tcPr>
            <w:tcW w:w="9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2.1.1.2 </w:t>
            </w:r>
          </w:p>
        </w:tc>
        <w:tc>
          <w:tcPr>
            <w:tcW w:w="21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3" w:right="10" w:firstLine="0"/>
              <w:jc w:val="center"/>
              <w:rPr>
                <w:rFonts w:ascii="Arial" w:hAnsi="Arial" w:cs="Arial"/>
              </w:rPr>
            </w:pPr>
            <w:r w:rsidRPr="00236F4B">
              <w:rPr>
                <w:rFonts w:ascii="Arial" w:hAnsi="Arial" w:cs="Arial"/>
                <w:sz w:val="20"/>
              </w:rPr>
              <w:t xml:space="preserve">Proveedores por Pagar a Corto Plazo </w:t>
            </w:r>
          </w:p>
        </w:tc>
        <w:tc>
          <w:tcPr>
            <w:tcW w:w="82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1-2 </w:t>
            </w:r>
          </w:p>
        </w:tc>
        <w:tc>
          <w:tcPr>
            <w:tcW w:w="709"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2" w:right="0" w:firstLine="0"/>
              <w:rPr>
                <w:rFonts w:ascii="Arial" w:hAnsi="Arial" w:cs="Arial"/>
              </w:rPr>
            </w:pPr>
            <w:r w:rsidRPr="00236F4B">
              <w:rPr>
                <w:rFonts w:ascii="Arial" w:hAnsi="Arial" w:cs="Arial"/>
                <w:sz w:val="20"/>
              </w:rPr>
              <w:t xml:space="preserve">2.1.1.2 </w:t>
            </w:r>
          </w:p>
        </w:tc>
        <w:tc>
          <w:tcPr>
            <w:tcW w:w="21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3" w:right="10" w:firstLine="0"/>
              <w:jc w:val="center"/>
              <w:rPr>
                <w:rFonts w:ascii="Arial" w:hAnsi="Arial" w:cs="Arial"/>
              </w:rPr>
            </w:pPr>
            <w:r w:rsidRPr="00236F4B">
              <w:rPr>
                <w:rFonts w:ascii="Arial" w:hAnsi="Arial" w:cs="Arial"/>
                <w:sz w:val="20"/>
              </w:rPr>
              <w:t xml:space="preserve">Proveedores por Pagar a Corto Plazo </w:t>
            </w:r>
          </w:p>
        </w:tc>
        <w:tc>
          <w:tcPr>
            <w:tcW w:w="80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50" w:right="0" w:firstLine="0"/>
              <w:jc w:val="left"/>
              <w:rPr>
                <w:rFonts w:ascii="Arial" w:hAnsi="Arial" w:cs="Arial"/>
              </w:rPr>
            </w:pPr>
            <w:r w:rsidRPr="00236F4B">
              <w:rPr>
                <w:rFonts w:ascii="Arial" w:hAnsi="Arial" w:cs="Arial"/>
                <w:sz w:val="20"/>
              </w:rPr>
              <w:t xml:space="preserve">1.1.1.2 </w:t>
            </w:r>
          </w:p>
        </w:tc>
        <w:tc>
          <w:tcPr>
            <w:tcW w:w="90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Bancos / Tesorería </w:t>
            </w:r>
          </w:p>
        </w:tc>
      </w:tr>
      <w:tr w:rsidR="00D000E9" w:rsidRPr="00236F4B">
        <w:trPr>
          <w:trHeight w:val="1239"/>
        </w:trPr>
        <w:tc>
          <w:tcPr>
            <w:tcW w:w="636"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43" w:right="0" w:firstLine="0"/>
              <w:jc w:val="left"/>
              <w:rPr>
                <w:rFonts w:ascii="Arial" w:hAnsi="Arial" w:cs="Arial"/>
              </w:rPr>
            </w:pPr>
            <w:r w:rsidRPr="00236F4B">
              <w:rPr>
                <w:rFonts w:ascii="Arial" w:hAnsi="Arial" w:cs="Arial"/>
                <w:sz w:val="20"/>
              </w:rPr>
              <w:t xml:space="preserve">2170 </w:t>
            </w:r>
          </w:p>
        </w:tc>
        <w:tc>
          <w:tcPr>
            <w:tcW w:w="2441"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Materiales y útiles de enseñanza </w:t>
            </w:r>
          </w:p>
        </w:tc>
        <w:tc>
          <w:tcPr>
            <w:tcW w:w="78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0" w:firstLine="0"/>
              <w:jc w:val="center"/>
              <w:rPr>
                <w:rFonts w:ascii="Arial" w:hAnsi="Arial" w:cs="Arial"/>
              </w:rPr>
            </w:pPr>
            <w:r w:rsidRPr="00236F4B">
              <w:rPr>
                <w:rFonts w:ascii="Arial" w:hAnsi="Arial" w:cs="Arial"/>
                <w:sz w:val="20"/>
              </w:rPr>
              <w:t xml:space="preserve">1 </w:t>
            </w:r>
          </w:p>
        </w:tc>
        <w:tc>
          <w:tcPr>
            <w:tcW w:w="92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5" w:firstLine="0"/>
              <w:jc w:val="center"/>
              <w:rPr>
                <w:rFonts w:ascii="Arial" w:hAnsi="Arial" w:cs="Arial"/>
              </w:rPr>
            </w:pPr>
            <w:r w:rsidRPr="00236F4B">
              <w:rPr>
                <w:rFonts w:ascii="Arial" w:hAnsi="Arial" w:cs="Arial"/>
                <w:sz w:val="20"/>
              </w:rPr>
              <w:t xml:space="preserve">5.1.2.1 </w:t>
            </w:r>
          </w:p>
        </w:tc>
        <w:tc>
          <w:tcPr>
            <w:tcW w:w="1982"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50" w:firstLine="0"/>
              <w:jc w:val="center"/>
              <w:rPr>
                <w:rFonts w:ascii="Arial" w:hAnsi="Arial" w:cs="Arial"/>
              </w:rPr>
            </w:pPr>
            <w:r w:rsidRPr="00236F4B">
              <w:rPr>
                <w:rFonts w:ascii="Arial" w:hAnsi="Arial" w:cs="Arial"/>
                <w:sz w:val="20"/>
              </w:rPr>
              <w:t xml:space="preserve">Materiales de </w:t>
            </w:r>
          </w:p>
          <w:p w:rsidR="00D000E9" w:rsidRPr="00236F4B" w:rsidRDefault="0003057C">
            <w:pPr>
              <w:spacing w:after="0" w:line="259" w:lineRule="auto"/>
              <w:ind w:left="0" w:right="49" w:firstLine="0"/>
              <w:jc w:val="center"/>
              <w:rPr>
                <w:rFonts w:ascii="Arial" w:hAnsi="Arial" w:cs="Arial"/>
              </w:rPr>
            </w:pPr>
            <w:r w:rsidRPr="00236F4B">
              <w:rPr>
                <w:rFonts w:ascii="Arial" w:hAnsi="Arial" w:cs="Arial"/>
                <w:sz w:val="20"/>
              </w:rPr>
              <w:t xml:space="preserve">Administración, </w:t>
            </w:r>
          </w:p>
          <w:p w:rsidR="00D000E9" w:rsidRPr="00236F4B" w:rsidRDefault="0003057C">
            <w:pPr>
              <w:spacing w:after="0" w:line="242" w:lineRule="auto"/>
              <w:ind w:left="0" w:right="0" w:firstLine="0"/>
              <w:jc w:val="center"/>
              <w:rPr>
                <w:rFonts w:ascii="Arial" w:hAnsi="Arial" w:cs="Arial"/>
              </w:rPr>
            </w:pPr>
            <w:r w:rsidRPr="00236F4B">
              <w:rPr>
                <w:rFonts w:ascii="Arial" w:hAnsi="Arial" w:cs="Arial"/>
                <w:sz w:val="20"/>
              </w:rPr>
              <w:t xml:space="preserve">Emisión de documentos y </w:t>
            </w:r>
          </w:p>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Artículos Oficiales </w:t>
            </w:r>
          </w:p>
        </w:tc>
        <w:tc>
          <w:tcPr>
            <w:tcW w:w="9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2.1.1.2 </w:t>
            </w:r>
          </w:p>
        </w:tc>
        <w:tc>
          <w:tcPr>
            <w:tcW w:w="21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3" w:right="10" w:firstLine="0"/>
              <w:jc w:val="center"/>
              <w:rPr>
                <w:rFonts w:ascii="Arial" w:hAnsi="Arial" w:cs="Arial"/>
              </w:rPr>
            </w:pPr>
            <w:r w:rsidRPr="00236F4B">
              <w:rPr>
                <w:rFonts w:ascii="Arial" w:hAnsi="Arial" w:cs="Arial"/>
                <w:sz w:val="20"/>
              </w:rPr>
              <w:t xml:space="preserve">Proveedores por Pagar a Corto Plazo </w:t>
            </w:r>
          </w:p>
        </w:tc>
        <w:tc>
          <w:tcPr>
            <w:tcW w:w="82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1-2 </w:t>
            </w:r>
          </w:p>
        </w:tc>
        <w:tc>
          <w:tcPr>
            <w:tcW w:w="709"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2" w:right="0" w:firstLine="0"/>
              <w:rPr>
                <w:rFonts w:ascii="Arial" w:hAnsi="Arial" w:cs="Arial"/>
              </w:rPr>
            </w:pPr>
            <w:r w:rsidRPr="00236F4B">
              <w:rPr>
                <w:rFonts w:ascii="Arial" w:hAnsi="Arial" w:cs="Arial"/>
                <w:sz w:val="20"/>
              </w:rPr>
              <w:t xml:space="preserve">2.1.1.2 </w:t>
            </w:r>
          </w:p>
        </w:tc>
        <w:tc>
          <w:tcPr>
            <w:tcW w:w="21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3" w:right="10" w:firstLine="0"/>
              <w:jc w:val="center"/>
              <w:rPr>
                <w:rFonts w:ascii="Arial" w:hAnsi="Arial" w:cs="Arial"/>
              </w:rPr>
            </w:pPr>
            <w:r w:rsidRPr="00236F4B">
              <w:rPr>
                <w:rFonts w:ascii="Arial" w:hAnsi="Arial" w:cs="Arial"/>
                <w:sz w:val="20"/>
              </w:rPr>
              <w:t xml:space="preserve">Proveedores por Pagar a Corto Plazo </w:t>
            </w:r>
          </w:p>
        </w:tc>
        <w:tc>
          <w:tcPr>
            <w:tcW w:w="80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50" w:right="0" w:firstLine="0"/>
              <w:jc w:val="left"/>
              <w:rPr>
                <w:rFonts w:ascii="Arial" w:hAnsi="Arial" w:cs="Arial"/>
              </w:rPr>
            </w:pPr>
            <w:r w:rsidRPr="00236F4B">
              <w:rPr>
                <w:rFonts w:ascii="Arial" w:hAnsi="Arial" w:cs="Arial"/>
                <w:sz w:val="20"/>
              </w:rPr>
              <w:t xml:space="preserve">1.1.1.2 </w:t>
            </w:r>
          </w:p>
        </w:tc>
        <w:tc>
          <w:tcPr>
            <w:tcW w:w="90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Bancos / Tesorería </w:t>
            </w:r>
          </w:p>
        </w:tc>
      </w:tr>
    </w:tbl>
    <w:p w:rsidR="00D000E9" w:rsidRPr="00236F4B" w:rsidRDefault="00D000E9">
      <w:pPr>
        <w:spacing w:after="0" w:line="259" w:lineRule="auto"/>
        <w:ind w:left="-1085" w:right="9694" w:firstLine="0"/>
        <w:jc w:val="left"/>
        <w:rPr>
          <w:rFonts w:ascii="Arial" w:hAnsi="Arial" w:cs="Arial"/>
        </w:rPr>
      </w:pPr>
    </w:p>
    <w:tbl>
      <w:tblPr>
        <w:tblStyle w:val="TableGrid"/>
        <w:tblW w:w="15103" w:type="dxa"/>
        <w:tblInd w:w="-715" w:type="dxa"/>
        <w:tblCellMar>
          <w:top w:w="43" w:type="dxa"/>
          <w:left w:w="70" w:type="dxa"/>
          <w:right w:w="25" w:type="dxa"/>
        </w:tblCellMar>
        <w:tblLook w:val="04A0" w:firstRow="1" w:lastRow="0" w:firstColumn="1" w:lastColumn="0" w:noHBand="0" w:noVBand="1"/>
      </w:tblPr>
      <w:tblGrid>
        <w:gridCol w:w="636"/>
        <w:gridCol w:w="2430"/>
        <w:gridCol w:w="774"/>
        <w:gridCol w:w="920"/>
        <w:gridCol w:w="1978"/>
        <w:gridCol w:w="898"/>
        <w:gridCol w:w="2090"/>
        <w:gridCol w:w="822"/>
        <w:gridCol w:w="712"/>
        <w:gridCol w:w="2090"/>
        <w:gridCol w:w="802"/>
        <w:gridCol w:w="951"/>
      </w:tblGrid>
      <w:tr w:rsidR="00D000E9" w:rsidRPr="00236F4B">
        <w:trPr>
          <w:trHeight w:val="1234"/>
        </w:trPr>
        <w:tc>
          <w:tcPr>
            <w:tcW w:w="636" w:type="dxa"/>
            <w:tcBorders>
              <w:top w:val="nil"/>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46" w:right="0" w:firstLine="0"/>
              <w:jc w:val="left"/>
              <w:rPr>
                <w:rFonts w:ascii="Arial" w:hAnsi="Arial" w:cs="Arial"/>
              </w:rPr>
            </w:pPr>
            <w:r w:rsidRPr="00236F4B">
              <w:rPr>
                <w:rFonts w:ascii="Arial" w:hAnsi="Arial" w:cs="Arial"/>
                <w:sz w:val="20"/>
              </w:rPr>
              <w:t xml:space="preserve">2180 </w:t>
            </w:r>
          </w:p>
        </w:tc>
        <w:tc>
          <w:tcPr>
            <w:tcW w:w="2441" w:type="dxa"/>
            <w:tcBorders>
              <w:top w:val="nil"/>
              <w:left w:val="single" w:sz="4" w:space="0" w:color="000000"/>
              <w:bottom w:val="single" w:sz="4" w:space="0" w:color="000000"/>
              <w:right w:val="single" w:sz="4" w:space="0" w:color="000000"/>
            </w:tcBorders>
            <w:vAlign w:val="center"/>
          </w:tcPr>
          <w:p w:rsidR="00D000E9" w:rsidRPr="00236F4B" w:rsidRDefault="0003057C">
            <w:pPr>
              <w:spacing w:after="0" w:line="242" w:lineRule="auto"/>
              <w:ind w:left="0" w:right="0" w:firstLine="0"/>
              <w:jc w:val="center"/>
              <w:rPr>
                <w:rFonts w:ascii="Arial" w:hAnsi="Arial" w:cs="Arial"/>
              </w:rPr>
            </w:pPr>
            <w:r w:rsidRPr="00236F4B">
              <w:rPr>
                <w:rFonts w:ascii="Arial" w:hAnsi="Arial" w:cs="Arial"/>
                <w:sz w:val="20"/>
              </w:rPr>
              <w:t xml:space="preserve">Materiales para el registro e identificación de bienes y </w:t>
            </w:r>
          </w:p>
          <w:p w:rsidR="00D000E9" w:rsidRPr="00236F4B" w:rsidRDefault="0003057C">
            <w:pPr>
              <w:spacing w:after="0" w:line="259" w:lineRule="auto"/>
              <w:ind w:left="0" w:right="47" w:firstLine="0"/>
              <w:jc w:val="center"/>
              <w:rPr>
                <w:rFonts w:ascii="Arial" w:hAnsi="Arial" w:cs="Arial"/>
              </w:rPr>
            </w:pPr>
            <w:r w:rsidRPr="00236F4B">
              <w:rPr>
                <w:rFonts w:ascii="Arial" w:hAnsi="Arial" w:cs="Arial"/>
                <w:sz w:val="20"/>
              </w:rPr>
              <w:t xml:space="preserve">personas </w:t>
            </w:r>
          </w:p>
        </w:tc>
        <w:tc>
          <w:tcPr>
            <w:tcW w:w="780" w:type="dxa"/>
            <w:tcBorders>
              <w:top w:val="nil"/>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47" w:firstLine="0"/>
              <w:jc w:val="center"/>
              <w:rPr>
                <w:rFonts w:ascii="Arial" w:hAnsi="Arial" w:cs="Arial"/>
              </w:rPr>
            </w:pPr>
            <w:r w:rsidRPr="00236F4B">
              <w:rPr>
                <w:rFonts w:ascii="Arial" w:hAnsi="Arial" w:cs="Arial"/>
                <w:sz w:val="20"/>
              </w:rPr>
              <w:t xml:space="preserve">1 </w:t>
            </w:r>
          </w:p>
        </w:tc>
        <w:tc>
          <w:tcPr>
            <w:tcW w:w="922" w:type="dxa"/>
            <w:tcBorders>
              <w:top w:val="nil"/>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3" w:firstLine="0"/>
              <w:jc w:val="center"/>
              <w:rPr>
                <w:rFonts w:ascii="Arial" w:hAnsi="Arial" w:cs="Arial"/>
              </w:rPr>
            </w:pPr>
            <w:r w:rsidRPr="00236F4B">
              <w:rPr>
                <w:rFonts w:ascii="Arial" w:hAnsi="Arial" w:cs="Arial"/>
                <w:sz w:val="20"/>
              </w:rPr>
              <w:t xml:space="preserve">5.1.2.1 </w:t>
            </w:r>
          </w:p>
        </w:tc>
        <w:tc>
          <w:tcPr>
            <w:tcW w:w="1982" w:type="dxa"/>
            <w:tcBorders>
              <w:top w:val="nil"/>
              <w:left w:val="single" w:sz="4" w:space="0" w:color="000000"/>
              <w:bottom w:val="single" w:sz="4" w:space="0" w:color="000000"/>
              <w:right w:val="single" w:sz="4" w:space="0" w:color="000000"/>
            </w:tcBorders>
          </w:tcPr>
          <w:p w:rsidR="00D000E9" w:rsidRPr="00236F4B" w:rsidRDefault="0003057C">
            <w:pPr>
              <w:spacing w:after="0" w:line="259" w:lineRule="auto"/>
              <w:ind w:left="0" w:right="47" w:firstLine="0"/>
              <w:jc w:val="center"/>
              <w:rPr>
                <w:rFonts w:ascii="Arial" w:hAnsi="Arial" w:cs="Arial"/>
              </w:rPr>
            </w:pPr>
            <w:r w:rsidRPr="00236F4B">
              <w:rPr>
                <w:rFonts w:ascii="Arial" w:hAnsi="Arial" w:cs="Arial"/>
                <w:sz w:val="20"/>
              </w:rPr>
              <w:t xml:space="preserve">Materiales de </w:t>
            </w:r>
          </w:p>
          <w:p w:rsidR="00D000E9" w:rsidRPr="00236F4B" w:rsidRDefault="0003057C">
            <w:pPr>
              <w:spacing w:after="0" w:line="259" w:lineRule="auto"/>
              <w:ind w:left="0" w:right="47" w:firstLine="0"/>
              <w:jc w:val="center"/>
              <w:rPr>
                <w:rFonts w:ascii="Arial" w:hAnsi="Arial" w:cs="Arial"/>
              </w:rPr>
            </w:pPr>
            <w:r w:rsidRPr="00236F4B">
              <w:rPr>
                <w:rFonts w:ascii="Arial" w:hAnsi="Arial" w:cs="Arial"/>
                <w:sz w:val="20"/>
              </w:rPr>
              <w:t xml:space="preserve">Administración, </w:t>
            </w:r>
          </w:p>
          <w:p w:rsidR="00D000E9" w:rsidRPr="00236F4B" w:rsidRDefault="0003057C">
            <w:pPr>
              <w:spacing w:after="0" w:line="242" w:lineRule="auto"/>
              <w:ind w:left="0" w:right="0" w:firstLine="0"/>
              <w:jc w:val="center"/>
              <w:rPr>
                <w:rFonts w:ascii="Arial" w:hAnsi="Arial" w:cs="Arial"/>
              </w:rPr>
            </w:pPr>
            <w:r w:rsidRPr="00236F4B">
              <w:rPr>
                <w:rFonts w:ascii="Arial" w:hAnsi="Arial" w:cs="Arial"/>
                <w:sz w:val="20"/>
              </w:rPr>
              <w:t xml:space="preserve">Emisión de documentos y </w:t>
            </w:r>
          </w:p>
          <w:p w:rsidR="00D000E9" w:rsidRPr="00236F4B" w:rsidRDefault="0003057C">
            <w:pPr>
              <w:spacing w:after="0" w:line="259" w:lineRule="auto"/>
              <w:ind w:left="0" w:right="49" w:firstLine="0"/>
              <w:jc w:val="center"/>
              <w:rPr>
                <w:rFonts w:ascii="Arial" w:hAnsi="Arial" w:cs="Arial"/>
              </w:rPr>
            </w:pPr>
            <w:r w:rsidRPr="00236F4B">
              <w:rPr>
                <w:rFonts w:ascii="Arial" w:hAnsi="Arial" w:cs="Arial"/>
                <w:sz w:val="20"/>
              </w:rPr>
              <w:t xml:space="preserve">Artículos Oficiales </w:t>
            </w:r>
          </w:p>
        </w:tc>
        <w:tc>
          <w:tcPr>
            <w:tcW w:w="900" w:type="dxa"/>
            <w:tcBorders>
              <w:top w:val="nil"/>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0" w:firstLine="0"/>
              <w:jc w:val="center"/>
              <w:rPr>
                <w:rFonts w:ascii="Arial" w:hAnsi="Arial" w:cs="Arial"/>
              </w:rPr>
            </w:pPr>
            <w:r w:rsidRPr="00236F4B">
              <w:rPr>
                <w:rFonts w:ascii="Arial" w:hAnsi="Arial" w:cs="Arial"/>
                <w:sz w:val="20"/>
              </w:rPr>
              <w:t xml:space="preserve">2.1.1.2 </w:t>
            </w:r>
          </w:p>
        </w:tc>
        <w:tc>
          <w:tcPr>
            <w:tcW w:w="2100" w:type="dxa"/>
            <w:tcBorders>
              <w:top w:val="nil"/>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5" w:right="10" w:firstLine="0"/>
              <w:jc w:val="center"/>
              <w:rPr>
                <w:rFonts w:ascii="Arial" w:hAnsi="Arial" w:cs="Arial"/>
              </w:rPr>
            </w:pPr>
            <w:r w:rsidRPr="00236F4B">
              <w:rPr>
                <w:rFonts w:ascii="Arial" w:hAnsi="Arial" w:cs="Arial"/>
                <w:sz w:val="20"/>
              </w:rPr>
              <w:t xml:space="preserve">Proveedores por Pagar a Corto Plazo </w:t>
            </w:r>
          </w:p>
        </w:tc>
        <w:tc>
          <w:tcPr>
            <w:tcW w:w="828" w:type="dxa"/>
            <w:tcBorders>
              <w:top w:val="nil"/>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0" w:firstLine="0"/>
              <w:jc w:val="center"/>
              <w:rPr>
                <w:rFonts w:ascii="Arial" w:hAnsi="Arial" w:cs="Arial"/>
              </w:rPr>
            </w:pPr>
            <w:r w:rsidRPr="00236F4B">
              <w:rPr>
                <w:rFonts w:ascii="Arial" w:hAnsi="Arial" w:cs="Arial"/>
                <w:sz w:val="20"/>
              </w:rPr>
              <w:t xml:space="preserve">1-2 </w:t>
            </w:r>
          </w:p>
        </w:tc>
        <w:tc>
          <w:tcPr>
            <w:tcW w:w="709" w:type="dxa"/>
            <w:tcBorders>
              <w:top w:val="nil"/>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5" w:right="0" w:firstLine="0"/>
              <w:rPr>
                <w:rFonts w:ascii="Arial" w:hAnsi="Arial" w:cs="Arial"/>
              </w:rPr>
            </w:pPr>
            <w:r w:rsidRPr="00236F4B">
              <w:rPr>
                <w:rFonts w:ascii="Arial" w:hAnsi="Arial" w:cs="Arial"/>
                <w:sz w:val="20"/>
              </w:rPr>
              <w:t xml:space="preserve">2.1.1.2 </w:t>
            </w:r>
          </w:p>
        </w:tc>
        <w:tc>
          <w:tcPr>
            <w:tcW w:w="2100" w:type="dxa"/>
            <w:tcBorders>
              <w:top w:val="nil"/>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5" w:right="10" w:firstLine="0"/>
              <w:jc w:val="center"/>
              <w:rPr>
                <w:rFonts w:ascii="Arial" w:hAnsi="Arial" w:cs="Arial"/>
              </w:rPr>
            </w:pPr>
            <w:r w:rsidRPr="00236F4B">
              <w:rPr>
                <w:rFonts w:ascii="Arial" w:hAnsi="Arial" w:cs="Arial"/>
                <w:sz w:val="20"/>
              </w:rPr>
              <w:t xml:space="preserve">Proveedores por Pagar a Corto Plazo </w:t>
            </w:r>
          </w:p>
        </w:tc>
        <w:tc>
          <w:tcPr>
            <w:tcW w:w="802" w:type="dxa"/>
            <w:tcBorders>
              <w:top w:val="nil"/>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53" w:right="0" w:firstLine="0"/>
              <w:jc w:val="left"/>
              <w:rPr>
                <w:rFonts w:ascii="Arial" w:hAnsi="Arial" w:cs="Arial"/>
              </w:rPr>
            </w:pPr>
            <w:r w:rsidRPr="00236F4B">
              <w:rPr>
                <w:rFonts w:ascii="Arial" w:hAnsi="Arial" w:cs="Arial"/>
                <w:sz w:val="20"/>
              </w:rPr>
              <w:t xml:space="preserve">1.1.1.2 </w:t>
            </w:r>
          </w:p>
        </w:tc>
        <w:tc>
          <w:tcPr>
            <w:tcW w:w="902" w:type="dxa"/>
            <w:tcBorders>
              <w:top w:val="nil"/>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Bancos / Tesorería </w:t>
            </w:r>
          </w:p>
        </w:tc>
      </w:tr>
      <w:tr w:rsidR="00D000E9" w:rsidRPr="00236F4B">
        <w:trPr>
          <w:trHeight w:val="521"/>
        </w:trPr>
        <w:tc>
          <w:tcPr>
            <w:tcW w:w="636"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43" w:right="0" w:firstLine="0"/>
              <w:jc w:val="center"/>
              <w:rPr>
                <w:rFonts w:ascii="Arial" w:hAnsi="Arial" w:cs="Arial"/>
              </w:rPr>
            </w:pPr>
            <w:r w:rsidRPr="00236F4B">
              <w:rPr>
                <w:rFonts w:ascii="Arial" w:hAnsi="Arial" w:cs="Arial"/>
                <w:sz w:val="20"/>
              </w:rPr>
              <w:t xml:space="preserve">  </w:t>
            </w:r>
          </w:p>
          <w:p w:rsidR="00D000E9" w:rsidRPr="00236F4B" w:rsidRDefault="0003057C">
            <w:pPr>
              <w:spacing w:after="0" w:line="259" w:lineRule="auto"/>
              <w:ind w:left="0" w:right="0" w:firstLine="0"/>
              <w:rPr>
                <w:rFonts w:ascii="Arial" w:hAnsi="Arial" w:cs="Arial"/>
              </w:rPr>
            </w:pPr>
            <w:r w:rsidRPr="00236F4B">
              <w:rPr>
                <w:rFonts w:ascii="Arial" w:hAnsi="Arial" w:cs="Arial"/>
                <w:sz w:val="20"/>
              </w:rPr>
              <w:t xml:space="preserve">2210   </w:t>
            </w:r>
          </w:p>
        </w:tc>
        <w:tc>
          <w:tcPr>
            <w:tcW w:w="2441"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Productos alimenticios para personas </w:t>
            </w:r>
          </w:p>
        </w:tc>
        <w:tc>
          <w:tcPr>
            <w:tcW w:w="78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47" w:firstLine="0"/>
              <w:jc w:val="center"/>
              <w:rPr>
                <w:rFonts w:ascii="Arial" w:hAnsi="Arial" w:cs="Arial"/>
              </w:rPr>
            </w:pPr>
            <w:r w:rsidRPr="00236F4B">
              <w:rPr>
                <w:rFonts w:ascii="Arial" w:hAnsi="Arial" w:cs="Arial"/>
                <w:sz w:val="20"/>
              </w:rPr>
              <w:t xml:space="preserve">1 </w:t>
            </w:r>
          </w:p>
        </w:tc>
        <w:tc>
          <w:tcPr>
            <w:tcW w:w="92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3" w:firstLine="0"/>
              <w:jc w:val="center"/>
              <w:rPr>
                <w:rFonts w:ascii="Arial" w:hAnsi="Arial" w:cs="Arial"/>
              </w:rPr>
            </w:pPr>
            <w:r w:rsidRPr="00236F4B">
              <w:rPr>
                <w:rFonts w:ascii="Arial" w:hAnsi="Arial" w:cs="Arial"/>
                <w:sz w:val="20"/>
              </w:rPr>
              <w:t xml:space="preserve">5.1.2.2 </w:t>
            </w:r>
          </w:p>
        </w:tc>
        <w:tc>
          <w:tcPr>
            <w:tcW w:w="198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19" w:right="0" w:firstLine="0"/>
              <w:jc w:val="left"/>
              <w:rPr>
                <w:rFonts w:ascii="Arial" w:hAnsi="Arial" w:cs="Arial"/>
              </w:rPr>
            </w:pPr>
            <w:r w:rsidRPr="00236F4B">
              <w:rPr>
                <w:rFonts w:ascii="Arial" w:hAnsi="Arial" w:cs="Arial"/>
                <w:sz w:val="20"/>
              </w:rPr>
              <w:t xml:space="preserve">Alimentos y Utensilios </w:t>
            </w:r>
          </w:p>
        </w:tc>
        <w:tc>
          <w:tcPr>
            <w:tcW w:w="9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0" w:firstLine="0"/>
              <w:jc w:val="center"/>
              <w:rPr>
                <w:rFonts w:ascii="Arial" w:hAnsi="Arial" w:cs="Arial"/>
              </w:rPr>
            </w:pPr>
            <w:r w:rsidRPr="00236F4B">
              <w:rPr>
                <w:rFonts w:ascii="Arial" w:hAnsi="Arial" w:cs="Arial"/>
                <w:sz w:val="20"/>
              </w:rPr>
              <w:t xml:space="preserve">2.1.1.2 </w:t>
            </w:r>
          </w:p>
        </w:tc>
        <w:tc>
          <w:tcPr>
            <w:tcW w:w="2100"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5" w:right="10" w:firstLine="0"/>
              <w:jc w:val="center"/>
              <w:rPr>
                <w:rFonts w:ascii="Arial" w:hAnsi="Arial" w:cs="Arial"/>
              </w:rPr>
            </w:pPr>
            <w:r w:rsidRPr="00236F4B">
              <w:rPr>
                <w:rFonts w:ascii="Arial" w:hAnsi="Arial" w:cs="Arial"/>
                <w:sz w:val="20"/>
              </w:rPr>
              <w:t xml:space="preserve">Proveedores por Pagar a Corto Plazo </w:t>
            </w:r>
          </w:p>
        </w:tc>
        <w:tc>
          <w:tcPr>
            <w:tcW w:w="82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0" w:firstLine="0"/>
              <w:jc w:val="center"/>
              <w:rPr>
                <w:rFonts w:ascii="Arial" w:hAnsi="Arial" w:cs="Arial"/>
              </w:rPr>
            </w:pPr>
            <w:r w:rsidRPr="00236F4B">
              <w:rPr>
                <w:rFonts w:ascii="Arial" w:hAnsi="Arial" w:cs="Arial"/>
                <w:sz w:val="20"/>
              </w:rPr>
              <w:t xml:space="preserve">1-2 </w:t>
            </w:r>
          </w:p>
        </w:tc>
        <w:tc>
          <w:tcPr>
            <w:tcW w:w="709"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5" w:right="0" w:firstLine="0"/>
              <w:rPr>
                <w:rFonts w:ascii="Arial" w:hAnsi="Arial" w:cs="Arial"/>
              </w:rPr>
            </w:pPr>
            <w:r w:rsidRPr="00236F4B">
              <w:rPr>
                <w:rFonts w:ascii="Arial" w:hAnsi="Arial" w:cs="Arial"/>
                <w:sz w:val="20"/>
              </w:rPr>
              <w:t xml:space="preserve">2.1.1.2 </w:t>
            </w:r>
          </w:p>
        </w:tc>
        <w:tc>
          <w:tcPr>
            <w:tcW w:w="2100"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5" w:right="10" w:firstLine="0"/>
              <w:jc w:val="center"/>
              <w:rPr>
                <w:rFonts w:ascii="Arial" w:hAnsi="Arial" w:cs="Arial"/>
              </w:rPr>
            </w:pPr>
            <w:r w:rsidRPr="00236F4B">
              <w:rPr>
                <w:rFonts w:ascii="Arial" w:hAnsi="Arial" w:cs="Arial"/>
                <w:sz w:val="20"/>
              </w:rPr>
              <w:t xml:space="preserve">Proveedores por Pagar a Corto Plazo </w:t>
            </w:r>
          </w:p>
        </w:tc>
        <w:tc>
          <w:tcPr>
            <w:tcW w:w="80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53" w:right="0" w:firstLine="0"/>
              <w:jc w:val="left"/>
              <w:rPr>
                <w:rFonts w:ascii="Arial" w:hAnsi="Arial" w:cs="Arial"/>
              </w:rPr>
            </w:pPr>
            <w:r w:rsidRPr="00236F4B">
              <w:rPr>
                <w:rFonts w:ascii="Arial" w:hAnsi="Arial" w:cs="Arial"/>
                <w:sz w:val="20"/>
              </w:rPr>
              <w:t xml:space="preserve">1.1.1.2 </w:t>
            </w:r>
          </w:p>
        </w:tc>
        <w:tc>
          <w:tcPr>
            <w:tcW w:w="902"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Bancos / Tesorería </w:t>
            </w:r>
          </w:p>
        </w:tc>
      </w:tr>
      <w:tr w:rsidR="00D000E9" w:rsidRPr="00236F4B">
        <w:trPr>
          <w:trHeight w:val="730"/>
        </w:trPr>
        <w:tc>
          <w:tcPr>
            <w:tcW w:w="636"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43" w:right="0" w:firstLine="0"/>
              <w:jc w:val="center"/>
              <w:rPr>
                <w:rFonts w:ascii="Arial" w:hAnsi="Arial" w:cs="Arial"/>
              </w:rPr>
            </w:pPr>
            <w:r w:rsidRPr="00236F4B">
              <w:rPr>
                <w:rFonts w:ascii="Arial" w:hAnsi="Arial" w:cs="Arial"/>
                <w:sz w:val="20"/>
              </w:rPr>
              <w:t xml:space="preserve">  </w:t>
            </w:r>
          </w:p>
          <w:p w:rsidR="00D000E9" w:rsidRPr="00236F4B" w:rsidRDefault="0003057C">
            <w:pPr>
              <w:spacing w:after="0" w:line="259" w:lineRule="auto"/>
              <w:ind w:left="0" w:right="0" w:firstLine="0"/>
              <w:rPr>
                <w:rFonts w:ascii="Arial" w:hAnsi="Arial" w:cs="Arial"/>
              </w:rPr>
            </w:pPr>
            <w:r w:rsidRPr="00236F4B">
              <w:rPr>
                <w:rFonts w:ascii="Arial" w:hAnsi="Arial" w:cs="Arial"/>
                <w:sz w:val="20"/>
              </w:rPr>
              <w:t xml:space="preserve">2220   </w:t>
            </w:r>
          </w:p>
        </w:tc>
        <w:tc>
          <w:tcPr>
            <w:tcW w:w="2441"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581" w:right="0" w:hanging="377"/>
              <w:jc w:val="left"/>
              <w:rPr>
                <w:rFonts w:ascii="Arial" w:hAnsi="Arial" w:cs="Arial"/>
              </w:rPr>
            </w:pPr>
            <w:r w:rsidRPr="00236F4B">
              <w:rPr>
                <w:rFonts w:ascii="Arial" w:hAnsi="Arial" w:cs="Arial"/>
                <w:sz w:val="20"/>
              </w:rPr>
              <w:t xml:space="preserve"> Productos alimenticios para animales </w:t>
            </w:r>
          </w:p>
        </w:tc>
        <w:tc>
          <w:tcPr>
            <w:tcW w:w="78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47" w:firstLine="0"/>
              <w:jc w:val="center"/>
              <w:rPr>
                <w:rFonts w:ascii="Arial" w:hAnsi="Arial" w:cs="Arial"/>
              </w:rPr>
            </w:pPr>
            <w:r w:rsidRPr="00236F4B">
              <w:rPr>
                <w:rFonts w:ascii="Arial" w:hAnsi="Arial" w:cs="Arial"/>
                <w:sz w:val="20"/>
              </w:rPr>
              <w:t xml:space="preserve">1 </w:t>
            </w:r>
          </w:p>
        </w:tc>
        <w:tc>
          <w:tcPr>
            <w:tcW w:w="92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3" w:firstLine="0"/>
              <w:jc w:val="center"/>
              <w:rPr>
                <w:rFonts w:ascii="Arial" w:hAnsi="Arial" w:cs="Arial"/>
              </w:rPr>
            </w:pPr>
            <w:r w:rsidRPr="00236F4B">
              <w:rPr>
                <w:rFonts w:ascii="Arial" w:hAnsi="Arial" w:cs="Arial"/>
                <w:sz w:val="20"/>
              </w:rPr>
              <w:t xml:space="preserve">5.1.2.2 </w:t>
            </w:r>
          </w:p>
        </w:tc>
        <w:tc>
          <w:tcPr>
            <w:tcW w:w="198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19" w:right="0" w:firstLine="0"/>
              <w:jc w:val="left"/>
              <w:rPr>
                <w:rFonts w:ascii="Arial" w:hAnsi="Arial" w:cs="Arial"/>
              </w:rPr>
            </w:pPr>
            <w:r w:rsidRPr="00236F4B">
              <w:rPr>
                <w:rFonts w:ascii="Arial" w:hAnsi="Arial" w:cs="Arial"/>
                <w:sz w:val="20"/>
              </w:rPr>
              <w:t xml:space="preserve">Alimentos y Utensilios </w:t>
            </w:r>
          </w:p>
        </w:tc>
        <w:tc>
          <w:tcPr>
            <w:tcW w:w="9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0" w:firstLine="0"/>
              <w:jc w:val="center"/>
              <w:rPr>
                <w:rFonts w:ascii="Arial" w:hAnsi="Arial" w:cs="Arial"/>
              </w:rPr>
            </w:pPr>
            <w:r w:rsidRPr="00236F4B">
              <w:rPr>
                <w:rFonts w:ascii="Arial" w:hAnsi="Arial" w:cs="Arial"/>
                <w:sz w:val="20"/>
              </w:rPr>
              <w:t xml:space="preserve">2.1.1.2 </w:t>
            </w:r>
          </w:p>
        </w:tc>
        <w:tc>
          <w:tcPr>
            <w:tcW w:w="21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5" w:right="10" w:firstLine="0"/>
              <w:jc w:val="center"/>
              <w:rPr>
                <w:rFonts w:ascii="Arial" w:hAnsi="Arial" w:cs="Arial"/>
              </w:rPr>
            </w:pPr>
            <w:r w:rsidRPr="00236F4B">
              <w:rPr>
                <w:rFonts w:ascii="Arial" w:hAnsi="Arial" w:cs="Arial"/>
                <w:sz w:val="20"/>
              </w:rPr>
              <w:t xml:space="preserve">Proveedores por Pagar a Corto Plazo </w:t>
            </w:r>
          </w:p>
        </w:tc>
        <w:tc>
          <w:tcPr>
            <w:tcW w:w="82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0" w:firstLine="0"/>
              <w:jc w:val="center"/>
              <w:rPr>
                <w:rFonts w:ascii="Arial" w:hAnsi="Arial" w:cs="Arial"/>
              </w:rPr>
            </w:pPr>
            <w:r w:rsidRPr="00236F4B">
              <w:rPr>
                <w:rFonts w:ascii="Arial" w:hAnsi="Arial" w:cs="Arial"/>
                <w:sz w:val="20"/>
              </w:rPr>
              <w:t xml:space="preserve">1-2 </w:t>
            </w:r>
          </w:p>
        </w:tc>
        <w:tc>
          <w:tcPr>
            <w:tcW w:w="709"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5" w:right="0" w:firstLine="0"/>
              <w:rPr>
                <w:rFonts w:ascii="Arial" w:hAnsi="Arial" w:cs="Arial"/>
              </w:rPr>
            </w:pPr>
            <w:r w:rsidRPr="00236F4B">
              <w:rPr>
                <w:rFonts w:ascii="Arial" w:hAnsi="Arial" w:cs="Arial"/>
                <w:sz w:val="20"/>
              </w:rPr>
              <w:t xml:space="preserve">2.1.1.2 </w:t>
            </w:r>
          </w:p>
        </w:tc>
        <w:tc>
          <w:tcPr>
            <w:tcW w:w="21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5" w:right="10" w:firstLine="0"/>
              <w:jc w:val="center"/>
              <w:rPr>
                <w:rFonts w:ascii="Arial" w:hAnsi="Arial" w:cs="Arial"/>
              </w:rPr>
            </w:pPr>
            <w:r w:rsidRPr="00236F4B">
              <w:rPr>
                <w:rFonts w:ascii="Arial" w:hAnsi="Arial" w:cs="Arial"/>
                <w:sz w:val="20"/>
              </w:rPr>
              <w:t xml:space="preserve">Proveedores por Pagar a Corto Plazo </w:t>
            </w:r>
          </w:p>
        </w:tc>
        <w:tc>
          <w:tcPr>
            <w:tcW w:w="80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53" w:right="0" w:firstLine="0"/>
              <w:jc w:val="left"/>
              <w:rPr>
                <w:rFonts w:ascii="Arial" w:hAnsi="Arial" w:cs="Arial"/>
              </w:rPr>
            </w:pPr>
            <w:r w:rsidRPr="00236F4B">
              <w:rPr>
                <w:rFonts w:ascii="Arial" w:hAnsi="Arial" w:cs="Arial"/>
                <w:sz w:val="20"/>
              </w:rPr>
              <w:t xml:space="preserve">1.1.1.2 </w:t>
            </w:r>
          </w:p>
        </w:tc>
        <w:tc>
          <w:tcPr>
            <w:tcW w:w="90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Bancos / Tesorería </w:t>
            </w:r>
          </w:p>
        </w:tc>
      </w:tr>
      <w:tr w:rsidR="00D000E9" w:rsidRPr="00236F4B">
        <w:trPr>
          <w:trHeight w:val="521"/>
        </w:trPr>
        <w:tc>
          <w:tcPr>
            <w:tcW w:w="636"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43" w:right="0" w:firstLine="0"/>
              <w:jc w:val="center"/>
              <w:rPr>
                <w:rFonts w:ascii="Arial" w:hAnsi="Arial" w:cs="Arial"/>
              </w:rPr>
            </w:pPr>
            <w:r w:rsidRPr="00236F4B">
              <w:rPr>
                <w:rFonts w:ascii="Arial" w:hAnsi="Arial" w:cs="Arial"/>
                <w:sz w:val="20"/>
              </w:rPr>
              <w:t xml:space="preserve">  </w:t>
            </w:r>
          </w:p>
          <w:p w:rsidR="00D000E9" w:rsidRPr="00236F4B" w:rsidRDefault="0003057C">
            <w:pPr>
              <w:spacing w:after="0" w:line="259" w:lineRule="auto"/>
              <w:ind w:left="0" w:right="0" w:firstLine="0"/>
              <w:rPr>
                <w:rFonts w:ascii="Arial" w:hAnsi="Arial" w:cs="Arial"/>
              </w:rPr>
            </w:pPr>
            <w:r w:rsidRPr="00236F4B">
              <w:rPr>
                <w:rFonts w:ascii="Arial" w:hAnsi="Arial" w:cs="Arial"/>
                <w:sz w:val="20"/>
              </w:rPr>
              <w:t xml:space="preserve">2230   </w:t>
            </w:r>
          </w:p>
        </w:tc>
        <w:tc>
          <w:tcPr>
            <w:tcW w:w="2441"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15" w:right="19" w:firstLine="0"/>
              <w:jc w:val="center"/>
              <w:rPr>
                <w:rFonts w:ascii="Arial" w:hAnsi="Arial" w:cs="Arial"/>
              </w:rPr>
            </w:pPr>
            <w:r w:rsidRPr="00236F4B">
              <w:rPr>
                <w:rFonts w:ascii="Arial" w:hAnsi="Arial" w:cs="Arial"/>
                <w:sz w:val="20"/>
              </w:rPr>
              <w:t xml:space="preserve">Utensilios para el servicio de alimentación </w:t>
            </w:r>
          </w:p>
        </w:tc>
        <w:tc>
          <w:tcPr>
            <w:tcW w:w="78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47" w:firstLine="0"/>
              <w:jc w:val="center"/>
              <w:rPr>
                <w:rFonts w:ascii="Arial" w:hAnsi="Arial" w:cs="Arial"/>
              </w:rPr>
            </w:pPr>
            <w:r w:rsidRPr="00236F4B">
              <w:rPr>
                <w:rFonts w:ascii="Arial" w:hAnsi="Arial" w:cs="Arial"/>
                <w:sz w:val="20"/>
              </w:rPr>
              <w:t xml:space="preserve">1 </w:t>
            </w:r>
          </w:p>
        </w:tc>
        <w:tc>
          <w:tcPr>
            <w:tcW w:w="92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3" w:firstLine="0"/>
              <w:jc w:val="center"/>
              <w:rPr>
                <w:rFonts w:ascii="Arial" w:hAnsi="Arial" w:cs="Arial"/>
              </w:rPr>
            </w:pPr>
            <w:r w:rsidRPr="00236F4B">
              <w:rPr>
                <w:rFonts w:ascii="Arial" w:hAnsi="Arial" w:cs="Arial"/>
                <w:sz w:val="20"/>
              </w:rPr>
              <w:t xml:space="preserve">5.1.2.2 </w:t>
            </w:r>
          </w:p>
        </w:tc>
        <w:tc>
          <w:tcPr>
            <w:tcW w:w="198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19" w:right="0" w:firstLine="0"/>
              <w:jc w:val="left"/>
              <w:rPr>
                <w:rFonts w:ascii="Arial" w:hAnsi="Arial" w:cs="Arial"/>
              </w:rPr>
            </w:pPr>
            <w:r w:rsidRPr="00236F4B">
              <w:rPr>
                <w:rFonts w:ascii="Arial" w:hAnsi="Arial" w:cs="Arial"/>
                <w:sz w:val="20"/>
              </w:rPr>
              <w:t xml:space="preserve">Alimentos y Utensilios </w:t>
            </w:r>
          </w:p>
        </w:tc>
        <w:tc>
          <w:tcPr>
            <w:tcW w:w="9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0" w:firstLine="0"/>
              <w:jc w:val="center"/>
              <w:rPr>
                <w:rFonts w:ascii="Arial" w:hAnsi="Arial" w:cs="Arial"/>
              </w:rPr>
            </w:pPr>
            <w:r w:rsidRPr="00236F4B">
              <w:rPr>
                <w:rFonts w:ascii="Arial" w:hAnsi="Arial" w:cs="Arial"/>
                <w:sz w:val="20"/>
              </w:rPr>
              <w:t xml:space="preserve">2.1.1.2 </w:t>
            </w:r>
          </w:p>
        </w:tc>
        <w:tc>
          <w:tcPr>
            <w:tcW w:w="2100"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5" w:right="7" w:firstLine="0"/>
              <w:jc w:val="center"/>
              <w:rPr>
                <w:rFonts w:ascii="Arial" w:hAnsi="Arial" w:cs="Arial"/>
              </w:rPr>
            </w:pPr>
            <w:r w:rsidRPr="00236F4B">
              <w:rPr>
                <w:rFonts w:ascii="Arial" w:hAnsi="Arial" w:cs="Arial"/>
                <w:sz w:val="20"/>
              </w:rPr>
              <w:t xml:space="preserve">Proveedores por Pagar a Corto Plazo </w:t>
            </w:r>
          </w:p>
        </w:tc>
        <w:tc>
          <w:tcPr>
            <w:tcW w:w="82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0" w:firstLine="0"/>
              <w:jc w:val="center"/>
              <w:rPr>
                <w:rFonts w:ascii="Arial" w:hAnsi="Arial" w:cs="Arial"/>
              </w:rPr>
            </w:pPr>
            <w:r w:rsidRPr="00236F4B">
              <w:rPr>
                <w:rFonts w:ascii="Arial" w:hAnsi="Arial" w:cs="Arial"/>
                <w:sz w:val="20"/>
              </w:rPr>
              <w:t xml:space="preserve">1-2 </w:t>
            </w:r>
          </w:p>
        </w:tc>
        <w:tc>
          <w:tcPr>
            <w:tcW w:w="709"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5" w:right="0" w:firstLine="0"/>
              <w:rPr>
                <w:rFonts w:ascii="Arial" w:hAnsi="Arial" w:cs="Arial"/>
              </w:rPr>
            </w:pPr>
            <w:r w:rsidRPr="00236F4B">
              <w:rPr>
                <w:rFonts w:ascii="Arial" w:hAnsi="Arial" w:cs="Arial"/>
                <w:sz w:val="20"/>
              </w:rPr>
              <w:t xml:space="preserve">2.1.1.2 </w:t>
            </w:r>
          </w:p>
        </w:tc>
        <w:tc>
          <w:tcPr>
            <w:tcW w:w="2100"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5" w:right="10" w:firstLine="0"/>
              <w:jc w:val="center"/>
              <w:rPr>
                <w:rFonts w:ascii="Arial" w:hAnsi="Arial" w:cs="Arial"/>
              </w:rPr>
            </w:pPr>
            <w:r w:rsidRPr="00236F4B">
              <w:rPr>
                <w:rFonts w:ascii="Arial" w:hAnsi="Arial" w:cs="Arial"/>
                <w:sz w:val="20"/>
              </w:rPr>
              <w:t xml:space="preserve">Proveedores por Pagar a Corto Plazo </w:t>
            </w:r>
          </w:p>
        </w:tc>
        <w:tc>
          <w:tcPr>
            <w:tcW w:w="80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53" w:right="0" w:firstLine="0"/>
              <w:jc w:val="left"/>
              <w:rPr>
                <w:rFonts w:ascii="Arial" w:hAnsi="Arial" w:cs="Arial"/>
              </w:rPr>
            </w:pPr>
            <w:r w:rsidRPr="00236F4B">
              <w:rPr>
                <w:rFonts w:ascii="Arial" w:hAnsi="Arial" w:cs="Arial"/>
                <w:sz w:val="20"/>
              </w:rPr>
              <w:t xml:space="preserve">1.1.1.2 </w:t>
            </w:r>
          </w:p>
        </w:tc>
        <w:tc>
          <w:tcPr>
            <w:tcW w:w="902"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Bancos / Tesorería </w:t>
            </w:r>
          </w:p>
        </w:tc>
      </w:tr>
      <w:tr w:rsidR="00D000E9" w:rsidRPr="00236F4B">
        <w:trPr>
          <w:trHeight w:val="1030"/>
        </w:trPr>
        <w:tc>
          <w:tcPr>
            <w:tcW w:w="636"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46" w:right="0" w:firstLine="0"/>
              <w:jc w:val="left"/>
              <w:rPr>
                <w:rFonts w:ascii="Arial" w:hAnsi="Arial" w:cs="Arial"/>
              </w:rPr>
            </w:pPr>
            <w:r w:rsidRPr="00236F4B">
              <w:rPr>
                <w:rFonts w:ascii="Arial" w:hAnsi="Arial" w:cs="Arial"/>
                <w:sz w:val="20"/>
              </w:rPr>
              <w:t xml:space="preserve">2320 </w:t>
            </w:r>
          </w:p>
        </w:tc>
        <w:tc>
          <w:tcPr>
            <w:tcW w:w="2441"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Insumos textiles adquiridos como materia prima </w:t>
            </w:r>
          </w:p>
        </w:tc>
        <w:tc>
          <w:tcPr>
            <w:tcW w:w="78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47" w:firstLine="0"/>
              <w:jc w:val="center"/>
              <w:rPr>
                <w:rFonts w:ascii="Arial" w:hAnsi="Arial" w:cs="Arial"/>
              </w:rPr>
            </w:pPr>
            <w:r w:rsidRPr="00236F4B">
              <w:rPr>
                <w:rFonts w:ascii="Arial" w:hAnsi="Arial" w:cs="Arial"/>
                <w:sz w:val="20"/>
              </w:rPr>
              <w:t xml:space="preserve">1 </w:t>
            </w:r>
          </w:p>
        </w:tc>
        <w:tc>
          <w:tcPr>
            <w:tcW w:w="92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3" w:firstLine="0"/>
              <w:jc w:val="center"/>
              <w:rPr>
                <w:rFonts w:ascii="Arial" w:hAnsi="Arial" w:cs="Arial"/>
              </w:rPr>
            </w:pPr>
            <w:r w:rsidRPr="00236F4B">
              <w:rPr>
                <w:rFonts w:ascii="Arial" w:hAnsi="Arial" w:cs="Arial"/>
                <w:sz w:val="20"/>
              </w:rPr>
              <w:t xml:space="preserve">5.1.2.3 </w:t>
            </w:r>
          </w:p>
        </w:tc>
        <w:tc>
          <w:tcPr>
            <w:tcW w:w="1982"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47" w:firstLine="0"/>
              <w:jc w:val="center"/>
              <w:rPr>
                <w:rFonts w:ascii="Arial" w:hAnsi="Arial" w:cs="Arial"/>
              </w:rPr>
            </w:pPr>
            <w:r w:rsidRPr="00236F4B">
              <w:rPr>
                <w:rFonts w:ascii="Arial" w:hAnsi="Arial" w:cs="Arial"/>
                <w:sz w:val="20"/>
              </w:rPr>
              <w:t xml:space="preserve">Materias Primas y </w:t>
            </w:r>
          </w:p>
          <w:p w:rsidR="00D000E9" w:rsidRPr="00236F4B" w:rsidRDefault="0003057C">
            <w:pPr>
              <w:spacing w:after="0" w:line="259" w:lineRule="auto"/>
              <w:ind w:left="0" w:right="47" w:firstLine="0"/>
              <w:jc w:val="center"/>
              <w:rPr>
                <w:rFonts w:ascii="Arial" w:hAnsi="Arial" w:cs="Arial"/>
              </w:rPr>
            </w:pPr>
            <w:r w:rsidRPr="00236F4B">
              <w:rPr>
                <w:rFonts w:ascii="Arial" w:hAnsi="Arial" w:cs="Arial"/>
                <w:sz w:val="20"/>
              </w:rPr>
              <w:t xml:space="preserve">Materiales de </w:t>
            </w:r>
          </w:p>
          <w:p w:rsidR="00D000E9" w:rsidRPr="00236F4B" w:rsidRDefault="0003057C">
            <w:pPr>
              <w:spacing w:after="0" w:line="259" w:lineRule="auto"/>
              <w:ind w:left="0" w:right="48" w:firstLine="0"/>
              <w:jc w:val="center"/>
              <w:rPr>
                <w:rFonts w:ascii="Arial" w:hAnsi="Arial" w:cs="Arial"/>
              </w:rPr>
            </w:pPr>
            <w:r w:rsidRPr="00236F4B">
              <w:rPr>
                <w:rFonts w:ascii="Arial" w:hAnsi="Arial" w:cs="Arial"/>
                <w:sz w:val="20"/>
              </w:rPr>
              <w:t xml:space="preserve">Producción y </w:t>
            </w:r>
          </w:p>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Comercialización </w:t>
            </w:r>
          </w:p>
        </w:tc>
        <w:tc>
          <w:tcPr>
            <w:tcW w:w="9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0" w:firstLine="0"/>
              <w:jc w:val="center"/>
              <w:rPr>
                <w:rFonts w:ascii="Arial" w:hAnsi="Arial" w:cs="Arial"/>
              </w:rPr>
            </w:pPr>
            <w:r w:rsidRPr="00236F4B">
              <w:rPr>
                <w:rFonts w:ascii="Arial" w:hAnsi="Arial" w:cs="Arial"/>
                <w:sz w:val="20"/>
              </w:rPr>
              <w:t xml:space="preserve">2.1.1.2 </w:t>
            </w:r>
          </w:p>
        </w:tc>
        <w:tc>
          <w:tcPr>
            <w:tcW w:w="21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5" w:right="10" w:firstLine="0"/>
              <w:jc w:val="center"/>
              <w:rPr>
                <w:rFonts w:ascii="Arial" w:hAnsi="Arial" w:cs="Arial"/>
              </w:rPr>
            </w:pPr>
            <w:r w:rsidRPr="00236F4B">
              <w:rPr>
                <w:rFonts w:ascii="Arial" w:hAnsi="Arial" w:cs="Arial"/>
                <w:sz w:val="20"/>
              </w:rPr>
              <w:t xml:space="preserve">Proveedores por Pagar a Corto Plazo </w:t>
            </w:r>
          </w:p>
        </w:tc>
        <w:tc>
          <w:tcPr>
            <w:tcW w:w="82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0" w:firstLine="0"/>
              <w:jc w:val="center"/>
              <w:rPr>
                <w:rFonts w:ascii="Arial" w:hAnsi="Arial" w:cs="Arial"/>
              </w:rPr>
            </w:pPr>
            <w:r w:rsidRPr="00236F4B">
              <w:rPr>
                <w:rFonts w:ascii="Arial" w:hAnsi="Arial" w:cs="Arial"/>
                <w:sz w:val="20"/>
              </w:rPr>
              <w:t xml:space="preserve">1-2 </w:t>
            </w:r>
          </w:p>
        </w:tc>
        <w:tc>
          <w:tcPr>
            <w:tcW w:w="709"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5" w:right="0" w:firstLine="0"/>
              <w:rPr>
                <w:rFonts w:ascii="Arial" w:hAnsi="Arial" w:cs="Arial"/>
              </w:rPr>
            </w:pPr>
            <w:r w:rsidRPr="00236F4B">
              <w:rPr>
                <w:rFonts w:ascii="Arial" w:hAnsi="Arial" w:cs="Arial"/>
                <w:sz w:val="20"/>
              </w:rPr>
              <w:t xml:space="preserve">2.1.1.2 </w:t>
            </w:r>
          </w:p>
        </w:tc>
        <w:tc>
          <w:tcPr>
            <w:tcW w:w="21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5" w:right="10" w:firstLine="0"/>
              <w:jc w:val="center"/>
              <w:rPr>
                <w:rFonts w:ascii="Arial" w:hAnsi="Arial" w:cs="Arial"/>
              </w:rPr>
            </w:pPr>
            <w:r w:rsidRPr="00236F4B">
              <w:rPr>
                <w:rFonts w:ascii="Arial" w:hAnsi="Arial" w:cs="Arial"/>
                <w:sz w:val="20"/>
              </w:rPr>
              <w:t xml:space="preserve">Proveedores por Pagar a Corto Plazo </w:t>
            </w:r>
          </w:p>
        </w:tc>
        <w:tc>
          <w:tcPr>
            <w:tcW w:w="80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53" w:right="0" w:firstLine="0"/>
              <w:jc w:val="left"/>
              <w:rPr>
                <w:rFonts w:ascii="Arial" w:hAnsi="Arial" w:cs="Arial"/>
              </w:rPr>
            </w:pPr>
            <w:r w:rsidRPr="00236F4B">
              <w:rPr>
                <w:rFonts w:ascii="Arial" w:hAnsi="Arial" w:cs="Arial"/>
                <w:sz w:val="20"/>
              </w:rPr>
              <w:t xml:space="preserve">1.1.1.2 </w:t>
            </w:r>
          </w:p>
        </w:tc>
        <w:tc>
          <w:tcPr>
            <w:tcW w:w="90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Bancos / Tesorería </w:t>
            </w:r>
          </w:p>
        </w:tc>
      </w:tr>
      <w:tr w:rsidR="00D000E9" w:rsidRPr="00236F4B">
        <w:trPr>
          <w:trHeight w:val="1030"/>
        </w:trPr>
        <w:tc>
          <w:tcPr>
            <w:tcW w:w="636"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46" w:right="0" w:firstLine="0"/>
              <w:jc w:val="left"/>
              <w:rPr>
                <w:rFonts w:ascii="Arial" w:hAnsi="Arial" w:cs="Arial"/>
              </w:rPr>
            </w:pPr>
            <w:r w:rsidRPr="00236F4B">
              <w:rPr>
                <w:rFonts w:ascii="Arial" w:hAnsi="Arial" w:cs="Arial"/>
                <w:sz w:val="20"/>
              </w:rPr>
              <w:t xml:space="preserve">2330 </w:t>
            </w:r>
          </w:p>
        </w:tc>
        <w:tc>
          <w:tcPr>
            <w:tcW w:w="2441"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2" w:line="240" w:lineRule="auto"/>
              <w:ind w:left="3" w:right="8" w:firstLine="0"/>
              <w:jc w:val="center"/>
              <w:rPr>
                <w:rFonts w:ascii="Arial" w:hAnsi="Arial" w:cs="Arial"/>
              </w:rPr>
            </w:pPr>
            <w:r w:rsidRPr="00236F4B">
              <w:rPr>
                <w:rFonts w:ascii="Arial" w:hAnsi="Arial" w:cs="Arial"/>
                <w:sz w:val="20"/>
              </w:rPr>
              <w:t xml:space="preserve">Productos de papel, cartón e impresos adquiridos como </w:t>
            </w:r>
          </w:p>
          <w:p w:rsidR="00D000E9" w:rsidRPr="00236F4B" w:rsidRDefault="0003057C">
            <w:pPr>
              <w:spacing w:after="0" w:line="259" w:lineRule="auto"/>
              <w:ind w:left="0" w:right="48" w:firstLine="0"/>
              <w:jc w:val="center"/>
              <w:rPr>
                <w:rFonts w:ascii="Arial" w:hAnsi="Arial" w:cs="Arial"/>
              </w:rPr>
            </w:pPr>
            <w:r w:rsidRPr="00236F4B">
              <w:rPr>
                <w:rFonts w:ascii="Arial" w:hAnsi="Arial" w:cs="Arial"/>
                <w:sz w:val="20"/>
              </w:rPr>
              <w:t xml:space="preserve">materia prima </w:t>
            </w:r>
          </w:p>
        </w:tc>
        <w:tc>
          <w:tcPr>
            <w:tcW w:w="78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47" w:firstLine="0"/>
              <w:jc w:val="center"/>
              <w:rPr>
                <w:rFonts w:ascii="Arial" w:hAnsi="Arial" w:cs="Arial"/>
              </w:rPr>
            </w:pPr>
            <w:r w:rsidRPr="00236F4B">
              <w:rPr>
                <w:rFonts w:ascii="Arial" w:hAnsi="Arial" w:cs="Arial"/>
                <w:sz w:val="20"/>
              </w:rPr>
              <w:t xml:space="preserve">1 </w:t>
            </w:r>
          </w:p>
        </w:tc>
        <w:tc>
          <w:tcPr>
            <w:tcW w:w="92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3" w:firstLine="0"/>
              <w:jc w:val="center"/>
              <w:rPr>
                <w:rFonts w:ascii="Arial" w:hAnsi="Arial" w:cs="Arial"/>
              </w:rPr>
            </w:pPr>
            <w:r w:rsidRPr="00236F4B">
              <w:rPr>
                <w:rFonts w:ascii="Arial" w:hAnsi="Arial" w:cs="Arial"/>
                <w:sz w:val="20"/>
              </w:rPr>
              <w:t xml:space="preserve">5.1.2.3 </w:t>
            </w:r>
          </w:p>
        </w:tc>
        <w:tc>
          <w:tcPr>
            <w:tcW w:w="1982"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47" w:firstLine="0"/>
              <w:jc w:val="center"/>
              <w:rPr>
                <w:rFonts w:ascii="Arial" w:hAnsi="Arial" w:cs="Arial"/>
              </w:rPr>
            </w:pPr>
            <w:r w:rsidRPr="00236F4B">
              <w:rPr>
                <w:rFonts w:ascii="Arial" w:hAnsi="Arial" w:cs="Arial"/>
                <w:sz w:val="20"/>
              </w:rPr>
              <w:t xml:space="preserve">Materias Primas y </w:t>
            </w:r>
          </w:p>
          <w:p w:rsidR="00D000E9" w:rsidRPr="00236F4B" w:rsidRDefault="0003057C">
            <w:pPr>
              <w:spacing w:after="0" w:line="259" w:lineRule="auto"/>
              <w:ind w:left="0" w:right="47" w:firstLine="0"/>
              <w:jc w:val="center"/>
              <w:rPr>
                <w:rFonts w:ascii="Arial" w:hAnsi="Arial" w:cs="Arial"/>
              </w:rPr>
            </w:pPr>
            <w:r w:rsidRPr="00236F4B">
              <w:rPr>
                <w:rFonts w:ascii="Arial" w:hAnsi="Arial" w:cs="Arial"/>
                <w:sz w:val="20"/>
              </w:rPr>
              <w:t xml:space="preserve">Materiales de </w:t>
            </w:r>
          </w:p>
          <w:p w:rsidR="00D000E9" w:rsidRPr="00236F4B" w:rsidRDefault="0003057C">
            <w:pPr>
              <w:spacing w:after="0" w:line="259" w:lineRule="auto"/>
              <w:ind w:left="0" w:right="48" w:firstLine="0"/>
              <w:jc w:val="center"/>
              <w:rPr>
                <w:rFonts w:ascii="Arial" w:hAnsi="Arial" w:cs="Arial"/>
              </w:rPr>
            </w:pPr>
            <w:r w:rsidRPr="00236F4B">
              <w:rPr>
                <w:rFonts w:ascii="Arial" w:hAnsi="Arial" w:cs="Arial"/>
                <w:sz w:val="20"/>
              </w:rPr>
              <w:t xml:space="preserve">Producción y </w:t>
            </w:r>
          </w:p>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Comercialización </w:t>
            </w:r>
          </w:p>
        </w:tc>
        <w:tc>
          <w:tcPr>
            <w:tcW w:w="9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0" w:firstLine="0"/>
              <w:jc w:val="center"/>
              <w:rPr>
                <w:rFonts w:ascii="Arial" w:hAnsi="Arial" w:cs="Arial"/>
              </w:rPr>
            </w:pPr>
            <w:r w:rsidRPr="00236F4B">
              <w:rPr>
                <w:rFonts w:ascii="Arial" w:hAnsi="Arial" w:cs="Arial"/>
                <w:sz w:val="20"/>
              </w:rPr>
              <w:t xml:space="preserve">2.1.1.2 </w:t>
            </w:r>
          </w:p>
        </w:tc>
        <w:tc>
          <w:tcPr>
            <w:tcW w:w="21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5" w:right="10" w:firstLine="0"/>
              <w:jc w:val="center"/>
              <w:rPr>
                <w:rFonts w:ascii="Arial" w:hAnsi="Arial" w:cs="Arial"/>
              </w:rPr>
            </w:pPr>
            <w:r w:rsidRPr="00236F4B">
              <w:rPr>
                <w:rFonts w:ascii="Arial" w:hAnsi="Arial" w:cs="Arial"/>
                <w:sz w:val="20"/>
              </w:rPr>
              <w:t xml:space="preserve">Proveedores por Pagar a Corto Plazo </w:t>
            </w:r>
          </w:p>
        </w:tc>
        <w:tc>
          <w:tcPr>
            <w:tcW w:w="82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0" w:firstLine="0"/>
              <w:jc w:val="center"/>
              <w:rPr>
                <w:rFonts w:ascii="Arial" w:hAnsi="Arial" w:cs="Arial"/>
              </w:rPr>
            </w:pPr>
            <w:r w:rsidRPr="00236F4B">
              <w:rPr>
                <w:rFonts w:ascii="Arial" w:hAnsi="Arial" w:cs="Arial"/>
                <w:sz w:val="20"/>
              </w:rPr>
              <w:t xml:space="preserve">1-2 </w:t>
            </w:r>
          </w:p>
        </w:tc>
        <w:tc>
          <w:tcPr>
            <w:tcW w:w="709"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5" w:right="0" w:firstLine="0"/>
              <w:rPr>
                <w:rFonts w:ascii="Arial" w:hAnsi="Arial" w:cs="Arial"/>
              </w:rPr>
            </w:pPr>
            <w:r w:rsidRPr="00236F4B">
              <w:rPr>
                <w:rFonts w:ascii="Arial" w:hAnsi="Arial" w:cs="Arial"/>
                <w:sz w:val="20"/>
              </w:rPr>
              <w:t xml:space="preserve">2.1.1.2 </w:t>
            </w:r>
          </w:p>
        </w:tc>
        <w:tc>
          <w:tcPr>
            <w:tcW w:w="21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5" w:right="10" w:firstLine="0"/>
              <w:jc w:val="center"/>
              <w:rPr>
                <w:rFonts w:ascii="Arial" w:hAnsi="Arial" w:cs="Arial"/>
              </w:rPr>
            </w:pPr>
            <w:r w:rsidRPr="00236F4B">
              <w:rPr>
                <w:rFonts w:ascii="Arial" w:hAnsi="Arial" w:cs="Arial"/>
                <w:sz w:val="20"/>
              </w:rPr>
              <w:t xml:space="preserve">Proveedores por Pagar a Corto Plazo </w:t>
            </w:r>
          </w:p>
        </w:tc>
        <w:tc>
          <w:tcPr>
            <w:tcW w:w="80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53" w:right="0" w:firstLine="0"/>
              <w:jc w:val="left"/>
              <w:rPr>
                <w:rFonts w:ascii="Arial" w:hAnsi="Arial" w:cs="Arial"/>
              </w:rPr>
            </w:pPr>
            <w:r w:rsidRPr="00236F4B">
              <w:rPr>
                <w:rFonts w:ascii="Arial" w:hAnsi="Arial" w:cs="Arial"/>
                <w:sz w:val="20"/>
              </w:rPr>
              <w:t xml:space="preserve">1.1.1.2 </w:t>
            </w:r>
          </w:p>
        </w:tc>
        <w:tc>
          <w:tcPr>
            <w:tcW w:w="90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Bancos / Tesorería </w:t>
            </w:r>
          </w:p>
        </w:tc>
      </w:tr>
      <w:tr w:rsidR="00D000E9" w:rsidRPr="00236F4B">
        <w:trPr>
          <w:trHeight w:val="1030"/>
        </w:trPr>
        <w:tc>
          <w:tcPr>
            <w:tcW w:w="636"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46" w:right="0" w:firstLine="0"/>
              <w:jc w:val="left"/>
              <w:rPr>
                <w:rFonts w:ascii="Arial" w:hAnsi="Arial" w:cs="Arial"/>
              </w:rPr>
            </w:pPr>
            <w:r w:rsidRPr="00236F4B">
              <w:rPr>
                <w:rFonts w:ascii="Arial" w:hAnsi="Arial" w:cs="Arial"/>
                <w:sz w:val="20"/>
              </w:rPr>
              <w:t xml:space="preserve">2340 </w:t>
            </w:r>
          </w:p>
        </w:tc>
        <w:tc>
          <w:tcPr>
            <w:tcW w:w="2441"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42" w:lineRule="auto"/>
              <w:ind w:left="0" w:right="0" w:firstLine="0"/>
              <w:jc w:val="center"/>
              <w:rPr>
                <w:rFonts w:ascii="Arial" w:hAnsi="Arial" w:cs="Arial"/>
              </w:rPr>
            </w:pPr>
            <w:r w:rsidRPr="00236F4B">
              <w:rPr>
                <w:rFonts w:ascii="Arial" w:hAnsi="Arial" w:cs="Arial"/>
                <w:sz w:val="20"/>
              </w:rPr>
              <w:t xml:space="preserve">Combustibles, lubricantes, aditivos, carbón y sus </w:t>
            </w:r>
          </w:p>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derivados adquiridos como materia prima </w:t>
            </w:r>
          </w:p>
        </w:tc>
        <w:tc>
          <w:tcPr>
            <w:tcW w:w="78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47" w:firstLine="0"/>
              <w:jc w:val="center"/>
              <w:rPr>
                <w:rFonts w:ascii="Arial" w:hAnsi="Arial" w:cs="Arial"/>
              </w:rPr>
            </w:pPr>
            <w:r w:rsidRPr="00236F4B">
              <w:rPr>
                <w:rFonts w:ascii="Arial" w:hAnsi="Arial" w:cs="Arial"/>
                <w:sz w:val="20"/>
              </w:rPr>
              <w:t xml:space="preserve">1 </w:t>
            </w:r>
          </w:p>
        </w:tc>
        <w:tc>
          <w:tcPr>
            <w:tcW w:w="92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3" w:firstLine="0"/>
              <w:jc w:val="center"/>
              <w:rPr>
                <w:rFonts w:ascii="Arial" w:hAnsi="Arial" w:cs="Arial"/>
              </w:rPr>
            </w:pPr>
            <w:r w:rsidRPr="00236F4B">
              <w:rPr>
                <w:rFonts w:ascii="Arial" w:hAnsi="Arial" w:cs="Arial"/>
                <w:sz w:val="20"/>
              </w:rPr>
              <w:t xml:space="preserve">5.1.2.3 </w:t>
            </w:r>
          </w:p>
        </w:tc>
        <w:tc>
          <w:tcPr>
            <w:tcW w:w="1982"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47" w:firstLine="0"/>
              <w:jc w:val="center"/>
              <w:rPr>
                <w:rFonts w:ascii="Arial" w:hAnsi="Arial" w:cs="Arial"/>
              </w:rPr>
            </w:pPr>
            <w:r w:rsidRPr="00236F4B">
              <w:rPr>
                <w:rFonts w:ascii="Arial" w:hAnsi="Arial" w:cs="Arial"/>
                <w:sz w:val="20"/>
              </w:rPr>
              <w:t xml:space="preserve">Materias Primas y </w:t>
            </w:r>
          </w:p>
          <w:p w:rsidR="00D000E9" w:rsidRPr="00236F4B" w:rsidRDefault="0003057C">
            <w:pPr>
              <w:spacing w:after="0" w:line="259" w:lineRule="auto"/>
              <w:ind w:left="0" w:right="47" w:firstLine="0"/>
              <w:jc w:val="center"/>
              <w:rPr>
                <w:rFonts w:ascii="Arial" w:hAnsi="Arial" w:cs="Arial"/>
              </w:rPr>
            </w:pPr>
            <w:r w:rsidRPr="00236F4B">
              <w:rPr>
                <w:rFonts w:ascii="Arial" w:hAnsi="Arial" w:cs="Arial"/>
                <w:sz w:val="20"/>
              </w:rPr>
              <w:t xml:space="preserve">Materiales de </w:t>
            </w:r>
          </w:p>
          <w:p w:rsidR="00D000E9" w:rsidRPr="00236F4B" w:rsidRDefault="0003057C">
            <w:pPr>
              <w:spacing w:after="0" w:line="259" w:lineRule="auto"/>
              <w:ind w:left="0" w:right="48" w:firstLine="0"/>
              <w:jc w:val="center"/>
              <w:rPr>
                <w:rFonts w:ascii="Arial" w:hAnsi="Arial" w:cs="Arial"/>
              </w:rPr>
            </w:pPr>
            <w:r w:rsidRPr="00236F4B">
              <w:rPr>
                <w:rFonts w:ascii="Arial" w:hAnsi="Arial" w:cs="Arial"/>
                <w:sz w:val="20"/>
              </w:rPr>
              <w:t xml:space="preserve">Producción y </w:t>
            </w:r>
          </w:p>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Comercialización </w:t>
            </w:r>
          </w:p>
        </w:tc>
        <w:tc>
          <w:tcPr>
            <w:tcW w:w="9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0" w:firstLine="0"/>
              <w:jc w:val="center"/>
              <w:rPr>
                <w:rFonts w:ascii="Arial" w:hAnsi="Arial" w:cs="Arial"/>
              </w:rPr>
            </w:pPr>
            <w:r w:rsidRPr="00236F4B">
              <w:rPr>
                <w:rFonts w:ascii="Arial" w:hAnsi="Arial" w:cs="Arial"/>
                <w:sz w:val="20"/>
              </w:rPr>
              <w:t xml:space="preserve">2.1.1.2 </w:t>
            </w:r>
          </w:p>
        </w:tc>
        <w:tc>
          <w:tcPr>
            <w:tcW w:w="21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5" w:right="10" w:firstLine="0"/>
              <w:jc w:val="center"/>
              <w:rPr>
                <w:rFonts w:ascii="Arial" w:hAnsi="Arial" w:cs="Arial"/>
              </w:rPr>
            </w:pPr>
            <w:r w:rsidRPr="00236F4B">
              <w:rPr>
                <w:rFonts w:ascii="Arial" w:hAnsi="Arial" w:cs="Arial"/>
                <w:sz w:val="20"/>
              </w:rPr>
              <w:t xml:space="preserve">Proveedores por Pagar a Corto Plazo </w:t>
            </w:r>
          </w:p>
        </w:tc>
        <w:tc>
          <w:tcPr>
            <w:tcW w:w="82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0" w:firstLine="0"/>
              <w:jc w:val="center"/>
              <w:rPr>
                <w:rFonts w:ascii="Arial" w:hAnsi="Arial" w:cs="Arial"/>
              </w:rPr>
            </w:pPr>
            <w:r w:rsidRPr="00236F4B">
              <w:rPr>
                <w:rFonts w:ascii="Arial" w:hAnsi="Arial" w:cs="Arial"/>
                <w:sz w:val="20"/>
              </w:rPr>
              <w:t xml:space="preserve">1-2 </w:t>
            </w:r>
          </w:p>
        </w:tc>
        <w:tc>
          <w:tcPr>
            <w:tcW w:w="709"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5" w:right="0" w:firstLine="0"/>
              <w:rPr>
                <w:rFonts w:ascii="Arial" w:hAnsi="Arial" w:cs="Arial"/>
              </w:rPr>
            </w:pPr>
            <w:r w:rsidRPr="00236F4B">
              <w:rPr>
                <w:rFonts w:ascii="Arial" w:hAnsi="Arial" w:cs="Arial"/>
                <w:sz w:val="20"/>
              </w:rPr>
              <w:t xml:space="preserve">2.1.1.2 </w:t>
            </w:r>
          </w:p>
        </w:tc>
        <w:tc>
          <w:tcPr>
            <w:tcW w:w="21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5" w:right="10" w:firstLine="0"/>
              <w:jc w:val="center"/>
              <w:rPr>
                <w:rFonts w:ascii="Arial" w:hAnsi="Arial" w:cs="Arial"/>
              </w:rPr>
            </w:pPr>
            <w:r w:rsidRPr="00236F4B">
              <w:rPr>
                <w:rFonts w:ascii="Arial" w:hAnsi="Arial" w:cs="Arial"/>
                <w:sz w:val="20"/>
              </w:rPr>
              <w:t xml:space="preserve">Proveedores por Pagar a Corto Plazo </w:t>
            </w:r>
          </w:p>
        </w:tc>
        <w:tc>
          <w:tcPr>
            <w:tcW w:w="80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53" w:right="0" w:firstLine="0"/>
              <w:jc w:val="left"/>
              <w:rPr>
                <w:rFonts w:ascii="Arial" w:hAnsi="Arial" w:cs="Arial"/>
              </w:rPr>
            </w:pPr>
            <w:r w:rsidRPr="00236F4B">
              <w:rPr>
                <w:rFonts w:ascii="Arial" w:hAnsi="Arial" w:cs="Arial"/>
                <w:sz w:val="20"/>
              </w:rPr>
              <w:t xml:space="preserve">1.1.1.2 </w:t>
            </w:r>
          </w:p>
        </w:tc>
        <w:tc>
          <w:tcPr>
            <w:tcW w:w="90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Bancos / Tesorería </w:t>
            </w:r>
          </w:p>
        </w:tc>
      </w:tr>
      <w:tr w:rsidR="00D000E9" w:rsidRPr="00236F4B">
        <w:trPr>
          <w:trHeight w:val="1030"/>
        </w:trPr>
        <w:tc>
          <w:tcPr>
            <w:tcW w:w="636"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46" w:right="0" w:firstLine="0"/>
              <w:jc w:val="left"/>
              <w:rPr>
                <w:rFonts w:ascii="Arial" w:hAnsi="Arial" w:cs="Arial"/>
              </w:rPr>
            </w:pPr>
            <w:r w:rsidRPr="00236F4B">
              <w:rPr>
                <w:rFonts w:ascii="Arial" w:hAnsi="Arial" w:cs="Arial"/>
                <w:sz w:val="20"/>
              </w:rPr>
              <w:t xml:space="preserve">2350 </w:t>
            </w:r>
          </w:p>
        </w:tc>
        <w:tc>
          <w:tcPr>
            <w:tcW w:w="2441"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42" w:lineRule="auto"/>
              <w:ind w:left="0" w:right="0" w:firstLine="0"/>
              <w:jc w:val="center"/>
              <w:rPr>
                <w:rFonts w:ascii="Arial" w:hAnsi="Arial" w:cs="Arial"/>
              </w:rPr>
            </w:pPr>
            <w:r w:rsidRPr="00236F4B">
              <w:rPr>
                <w:rFonts w:ascii="Arial" w:hAnsi="Arial" w:cs="Arial"/>
                <w:sz w:val="20"/>
              </w:rPr>
              <w:t xml:space="preserve">Productos químicos, farmacéuticos y de </w:t>
            </w:r>
          </w:p>
          <w:p w:rsidR="00D000E9" w:rsidRPr="00236F4B" w:rsidRDefault="0003057C">
            <w:pPr>
              <w:spacing w:after="0" w:line="259" w:lineRule="auto"/>
              <w:ind w:left="13" w:right="18" w:firstLine="0"/>
              <w:jc w:val="center"/>
              <w:rPr>
                <w:rFonts w:ascii="Arial" w:hAnsi="Arial" w:cs="Arial"/>
              </w:rPr>
            </w:pPr>
            <w:r w:rsidRPr="00236F4B">
              <w:rPr>
                <w:rFonts w:ascii="Arial" w:hAnsi="Arial" w:cs="Arial"/>
                <w:sz w:val="20"/>
              </w:rPr>
              <w:t xml:space="preserve">laboratorio adquiridos como materia prima </w:t>
            </w:r>
          </w:p>
        </w:tc>
        <w:tc>
          <w:tcPr>
            <w:tcW w:w="78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47" w:firstLine="0"/>
              <w:jc w:val="center"/>
              <w:rPr>
                <w:rFonts w:ascii="Arial" w:hAnsi="Arial" w:cs="Arial"/>
              </w:rPr>
            </w:pPr>
            <w:r w:rsidRPr="00236F4B">
              <w:rPr>
                <w:rFonts w:ascii="Arial" w:hAnsi="Arial" w:cs="Arial"/>
                <w:sz w:val="20"/>
              </w:rPr>
              <w:t xml:space="preserve">1 </w:t>
            </w:r>
          </w:p>
        </w:tc>
        <w:tc>
          <w:tcPr>
            <w:tcW w:w="92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3" w:firstLine="0"/>
              <w:jc w:val="center"/>
              <w:rPr>
                <w:rFonts w:ascii="Arial" w:hAnsi="Arial" w:cs="Arial"/>
              </w:rPr>
            </w:pPr>
            <w:r w:rsidRPr="00236F4B">
              <w:rPr>
                <w:rFonts w:ascii="Arial" w:hAnsi="Arial" w:cs="Arial"/>
                <w:sz w:val="20"/>
              </w:rPr>
              <w:t xml:space="preserve">5.1.2.3 </w:t>
            </w:r>
          </w:p>
        </w:tc>
        <w:tc>
          <w:tcPr>
            <w:tcW w:w="1982"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47" w:firstLine="0"/>
              <w:jc w:val="center"/>
              <w:rPr>
                <w:rFonts w:ascii="Arial" w:hAnsi="Arial" w:cs="Arial"/>
              </w:rPr>
            </w:pPr>
            <w:r w:rsidRPr="00236F4B">
              <w:rPr>
                <w:rFonts w:ascii="Arial" w:hAnsi="Arial" w:cs="Arial"/>
                <w:sz w:val="20"/>
              </w:rPr>
              <w:t xml:space="preserve">Materias Primas y </w:t>
            </w:r>
          </w:p>
          <w:p w:rsidR="00D000E9" w:rsidRPr="00236F4B" w:rsidRDefault="0003057C">
            <w:pPr>
              <w:spacing w:after="0" w:line="259" w:lineRule="auto"/>
              <w:ind w:left="0" w:right="47" w:firstLine="0"/>
              <w:jc w:val="center"/>
              <w:rPr>
                <w:rFonts w:ascii="Arial" w:hAnsi="Arial" w:cs="Arial"/>
              </w:rPr>
            </w:pPr>
            <w:r w:rsidRPr="00236F4B">
              <w:rPr>
                <w:rFonts w:ascii="Arial" w:hAnsi="Arial" w:cs="Arial"/>
                <w:sz w:val="20"/>
              </w:rPr>
              <w:t xml:space="preserve">Materiales de </w:t>
            </w:r>
          </w:p>
          <w:p w:rsidR="00D000E9" w:rsidRPr="00236F4B" w:rsidRDefault="0003057C">
            <w:pPr>
              <w:spacing w:after="0" w:line="259" w:lineRule="auto"/>
              <w:ind w:left="0" w:right="47" w:firstLine="0"/>
              <w:jc w:val="center"/>
              <w:rPr>
                <w:rFonts w:ascii="Arial" w:hAnsi="Arial" w:cs="Arial"/>
              </w:rPr>
            </w:pPr>
            <w:r w:rsidRPr="00236F4B">
              <w:rPr>
                <w:rFonts w:ascii="Arial" w:hAnsi="Arial" w:cs="Arial"/>
                <w:sz w:val="20"/>
              </w:rPr>
              <w:t xml:space="preserve">Producción y </w:t>
            </w:r>
          </w:p>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Comercialización </w:t>
            </w:r>
          </w:p>
        </w:tc>
        <w:tc>
          <w:tcPr>
            <w:tcW w:w="9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0" w:firstLine="0"/>
              <w:jc w:val="center"/>
              <w:rPr>
                <w:rFonts w:ascii="Arial" w:hAnsi="Arial" w:cs="Arial"/>
              </w:rPr>
            </w:pPr>
            <w:r w:rsidRPr="00236F4B">
              <w:rPr>
                <w:rFonts w:ascii="Arial" w:hAnsi="Arial" w:cs="Arial"/>
                <w:sz w:val="20"/>
              </w:rPr>
              <w:t xml:space="preserve">2.1.1.2 </w:t>
            </w:r>
          </w:p>
        </w:tc>
        <w:tc>
          <w:tcPr>
            <w:tcW w:w="21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5" w:right="10" w:firstLine="0"/>
              <w:jc w:val="center"/>
              <w:rPr>
                <w:rFonts w:ascii="Arial" w:hAnsi="Arial" w:cs="Arial"/>
              </w:rPr>
            </w:pPr>
            <w:r w:rsidRPr="00236F4B">
              <w:rPr>
                <w:rFonts w:ascii="Arial" w:hAnsi="Arial" w:cs="Arial"/>
                <w:sz w:val="20"/>
              </w:rPr>
              <w:t xml:space="preserve">Proveedores por Pagar a Corto Plazo </w:t>
            </w:r>
          </w:p>
        </w:tc>
        <w:tc>
          <w:tcPr>
            <w:tcW w:w="82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0" w:firstLine="0"/>
              <w:jc w:val="center"/>
              <w:rPr>
                <w:rFonts w:ascii="Arial" w:hAnsi="Arial" w:cs="Arial"/>
              </w:rPr>
            </w:pPr>
            <w:r w:rsidRPr="00236F4B">
              <w:rPr>
                <w:rFonts w:ascii="Arial" w:hAnsi="Arial" w:cs="Arial"/>
                <w:sz w:val="20"/>
              </w:rPr>
              <w:t xml:space="preserve">1-2 </w:t>
            </w:r>
          </w:p>
        </w:tc>
        <w:tc>
          <w:tcPr>
            <w:tcW w:w="709"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5" w:right="0" w:firstLine="0"/>
              <w:rPr>
                <w:rFonts w:ascii="Arial" w:hAnsi="Arial" w:cs="Arial"/>
              </w:rPr>
            </w:pPr>
            <w:r w:rsidRPr="00236F4B">
              <w:rPr>
                <w:rFonts w:ascii="Arial" w:hAnsi="Arial" w:cs="Arial"/>
                <w:sz w:val="20"/>
              </w:rPr>
              <w:t xml:space="preserve">2.1.1.2 </w:t>
            </w:r>
          </w:p>
        </w:tc>
        <w:tc>
          <w:tcPr>
            <w:tcW w:w="21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5" w:right="10" w:firstLine="0"/>
              <w:jc w:val="center"/>
              <w:rPr>
                <w:rFonts w:ascii="Arial" w:hAnsi="Arial" w:cs="Arial"/>
              </w:rPr>
            </w:pPr>
            <w:r w:rsidRPr="00236F4B">
              <w:rPr>
                <w:rFonts w:ascii="Arial" w:hAnsi="Arial" w:cs="Arial"/>
                <w:sz w:val="20"/>
              </w:rPr>
              <w:t xml:space="preserve">Proveedores por Pagar a Corto Plazo </w:t>
            </w:r>
          </w:p>
        </w:tc>
        <w:tc>
          <w:tcPr>
            <w:tcW w:w="80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53" w:right="0" w:firstLine="0"/>
              <w:jc w:val="left"/>
              <w:rPr>
                <w:rFonts w:ascii="Arial" w:hAnsi="Arial" w:cs="Arial"/>
              </w:rPr>
            </w:pPr>
            <w:r w:rsidRPr="00236F4B">
              <w:rPr>
                <w:rFonts w:ascii="Arial" w:hAnsi="Arial" w:cs="Arial"/>
                <w:sz w:val="20"/>
              </w:rPr>
              <w:t xml:space="preserve">1.1.1.2 </w:t>
            </w:r>
          </w:p>
        </w:tc>
        <w:tc>
          <w:tcPr>
            <w:tcW w:w="90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Bancos / Tesorería </w:t>
            </w:r>
          </w:p>
        </w:tc>
      </w:tr>
      <w:tr w:rsidR="00D000E9" w:rsidRPr="00236F4B">
        <w:trPr>
          <w:trHeight w:val="1030"/>
        </w:trPr>
        <w:tc>
          <w:tcPr>
            <w:tcW w:w="636"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46" w:right="0" w:firstLine="0"/>
              <w:jc w:val="left"/>
              <w:rPr>
                <w:rFonts w:ascii="Arial" w:hAnsi="Arial" w:cs="Arial"/>
              </w:rPr>
            </w:pPr>
            <w:r w:rsidRPr="00236F4B">
              <w:rPr>
                <w:rFonts w:ascii="Arial" w:hAnsi="Arial" w:cs="Arial"/>
                <w:sz w:val="20"/>
              </w:rPr>
              <w:t xml:space="preserve">2370 </w:t>
            </w:r>
          </w:p>
        </w:tc>
        <w:tc>
          <w:tcPr>
            <w:tcW w:w="2441"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Productos de cuero, piel, plástico y hule adquiridos como materia prima </w:t>
            </w:r>
          </w:p>
        </w:tc>
        <w:tc>
          <w:tcPr>
            <w:tcW w:w="78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47" w:firstLine="0"/>
              <w:jc w:val="center"/>
              <w:rPr>
                <w:rFonts w:ascii="Arial" w:hAnsi="Arial" w:cs="Arial"/>
              </w:rPr>
            </w:pPr>
            <w:r w:rsidRPr="00236F4B">
              <w:rPr>
                <w:rFonts w:ascii="Arial" w:hAnsi="Arial" w:cs="Arial"/>
                <w:sz w:val="20"/>
              </w:rPr>
              <w:t xml:space="preserve">1 </w:t>
            </w:r>
          </w:p>
        </w:tc>
        <w:tc>
          <w:tcPr>
            <w:tcW w:w="92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3" w:firstLine="0"/>
              <w:jc w:val="center"/>
              <w:rPr>
                <w:rFonts w:ascii="Arial" w:hAnsi="Arial" w:cs="Arial"/>
              </w:rPr>
            </w:pPr>
            <w:r w:rsidRPr="00236F4B">
              <w:rPr>
                <w:rFonts w:ascii="Arial" w:hAnsi="Arial" w:cs="Arial"/>
                <w:sz w:val="20"/>
              </w:rPr>
              <w:t xml:space="preserve">5.1.2.3 </w:t>
            </w:r>
          </w:p>
        </w:tc>
        <w:tc>
          <w:tcPr>
            <w:tcW w:w="1982"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47" w:firstLine="0"/>
              <w:jc w:val="center"/>
              <w:rPr>
                <w:rFonts w:ascii="Arial" w:hAnsi="Arial" w:cs="Arial"/>
              </w:rPr>
            </w:pPr>
            <w:r w:rsidRPr="00236F4B">
              <w:rPr>
                <w:rFonts w:ascii="Arial" w:hAnsi="Arial" w:cs="Arial"/>
                <w:sz w:val="20"/>
              </w:rPr>
              <w:t xml:space="preserve">Materias Primas y </w:t>
            </w:r>
          </w:p>
          <w:p w:rsidR="00D000E9" w:rsidRPr="00236F4B" w:rsidRDefault="0003057C">
            <w:pPr>
              <w:spacing w:after="0" w:line="259" w:lineRule="auto"/>
              <w:ind w:left="0" w:right="47" w:firstLine="0"/>
              <w:jc w:val="center"/>
              <w:rPr>
                <w:rFonts w:ascii="Arial" w:hAnsi="Arial" w:cs="Arial"/>
              </w:rPr>
            </w:pPr>
            <w:r w:rsidRPr="00236F4B">
              <w:rPr>
                <w:rFonts w:ascii="Arial" w:hAnsi="Arial" w:cs="Arial"/>
                <w:sz w:val="20"/>
              </w:rPr>
              <w:t xml:space="preserve">Materiales de </w:t>
            </w:r>
          </w:p>
          <w:p w:rsidR="00D000E9" w:rsidRPr="00236F4B" w:rsidRDefault="0003057C">
            <w:pPr>
              <w:spacing w:after="0" w:line="259" w:lineRule="auto"/>
              <w:ind w:left="0" w:right="48" w:firstLine="0"/>
              <w:jc w:val="center"/>
              <w:rPr>
                <w:rFonts w:ascii="Arial" w:hAnsi="Arial" w:cs="Arial"/>
              </w:rPr>
            </w:pPr>
            <w:r w:rsidRPr="00236F4B">
              <w:rPr>
                <w:rFonts w:ascii="Arial" w:hAnsi="Arial" w:cs="Arial"/>
                <w:sz w:val="20"/>
              </w:rPr>
              <w:t xml:space="preserve">Producción y </w:t>
            </w:r>
          </w:p>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Comercialización </w:t>
            </w:r>
          </w:p>
        </w:tc>
        <w:tc>
          <w:tcPr>
            <w:tcW w:w="9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0" w:firstLine="0"/>
              <w:jc w:val="center"/>
              <w:rPr>
                <w:rFonts w:ascii="Arial" w:hAnsi="Arial" w:cs="Arial"/>
              </w:rPr>
            </w:pPr>
            <w:r w:rsidRPr="00236F4B">
              <w:rPr>
                <w:rFonts w:ascii="Arial" w:hAnsi="Arial" w:cs="Arial"/>
                <w:sz w:val="20"/>
              </w:rPr>
              <w:t xml:space="preserve">2.1.1.2 </w:t>
            </w:r>
          </w:p>
        </w:tc>
        <w:tc>
          <w:tcPr>
            <w:tcW w:w="21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5" w:right="10" w:firstLine="0"/>
              <w:jc w:val="center"/>
              <w:rPr>
                <w:rFonts w:ascii="Arial" w:hAnsi="Arial" w:cs="Arial"/>
              </w:rPr>
            </w:pPr>
            <w:r w:rsidRPr="00236F4B">
              <w:rPr>
                <w:rFonts w:ascii="Arial" w:hAnsi="Arial" w:cs="Arial"/>
                <w:sz w:val="20"/>
              </w:rPr>
              <w:t xml:space="preserve">Proveedores por Pagar a Corto Plazo </w:t>
            </w:r>
          </w:p>
        </w:tc>
        <w:tc>
          <w:tcPr>
            <w:tcW w:w="82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0" w:firstLine="0"/>
              <w:jc w:val="center"/>
              <w:rPr>
                <w:rFonts w:ascii="Arial" w:hAnsi="Arial" w:cs="Arial"/>
              </w:rPr>
            </w:pPr>
            <w:r w:rsidRPr="00236F4B">
              <w:rPr>
                <w:rFonts w:ascii="Arial" w:hAnsi="Arial" w:cs="Arial"/>
                <w:sz w:val="20"/>
              </w:rPr>
              <w:t xml:space="preserve">1-2 </w:t>
            </w:r>
          </w:p>
        </w:tc>
        <w:tc>
          <w:tcPr>
            <w:tcW w:w="709"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5" w:right="0" w:firstLine="0"/>
              <w:rPr>
                <w:rFonts w:ascii="Arial" w:hAnsi="Arial" w:cs="Arial"/>
              </w:rPr>
            </w:pPr>
            <w:r w:rsidRPr="00236F4B">
              <w:rPr>
                <w:rFonts w:ascii="Arial" w:hAnsi="Arial" w:cs="Arial"/>
                <w:sz w:val="20"/>
              </w:rPr>
              <w:t xml:space="preserve">2.1.1.2 </w:t>
            </w:r>
          </w:p>
        </w:tc>
        <w:tc>
          <w:tcPr>
            <w:tcW w:w="21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5" w:right="10" w:firstLine="0"/>
              <w:jc w:val="center"/>
              <w:rPr>
                <w:rFonts w:ascii="Arial" w:hAnsi="Arial" w:cs="Arial"/>
              </w:rPr>
            </w:pPr>
            <w:r w:rsidRPr="00236F4B">
              <w:rPr>
                <w:rFonts w:ascii="Arial" w:hAnsi="Arial" w:cs="Arial"/>
                <w:sz w:val="20"/>
              </w:rPr>
              <w:t xml:space="preserve">Proveedores por Pagar a Corto Plazo </w:t>
            </w:r>
          </w:p>
        </w:tc>
        <w:tc>
          <w:tcPr>
            <w:tcW w:w="80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53" w:right="0" w:firstLine="0"/>
              <w:jc w:val="left"/>
              <w:rPr>
                <w:rFonts w:ascii="Arial" w:hAnsi="Arial" w:cs="Arial"/>
              </w:rPr>
            </w:pPr>
            <w:r w:rsidRPr="00236F4B">
              <w:rPr>
                <w:rFonts w:ascii="Arial" w:hAnsi="Arial" w:cs="Arial"/>
                <w:sz w:val="20"/>
              </w:rPr>
              <w:t xml:space="preserve">1.1.1.2 </w:t>
            </w:r>
          </w:p>
        </w:tc>
        <w:tc>
          <w:tcPr>
            <w:tcW w:w="90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Bancos / Tesorería </w:t>
            </w:r>
          </w:p>
        </w:tc>
      </w:tr>
      <w:tr w:rsidR="00D000E9" w:rsidRPr="00236F4B">
        <w:trPr>
          <w:trHeight w:val="775"/>
        </w:trPr>
        <w:tc>
          <w:tcPr>
            <w:tcW w:w="636"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46" w:right="0" w:firstLine="0"/>
              <w:jc w:val="left"/>
              <w:rPr>
                <w:rFonts w:ascii="Arial" w:hAnsi="Arial" w:cs="Arial"/>
              </w:rPr>
            </w:pPr>
            <w:r w:rsidRPr="00236F4B">
              <w:rPr>
                <w:rFonts w:ascii="Arial" w:hAnsi="Arial" w:cs="Arial"/>
                <w:sz w:val="20"/>
              </w:rPr>
              <w:t xml:space="preserve">2410 </w:t>
            </w:r>
          </w:p>
        </w:tc>
        <w:tc>
          <w:tcPr>
            <w:tcW w:w="2441"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Productos minerales no metálicos </w:t>
            </w:r>
          </w:p>
        </w:tc>
        <w:tc>
          <w:tcPr>
            <w:tcW w:w="78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47" w:firstLine="0"/>
              <w:jc w:val="center"/>
              <w:rPr>
                <w:rFonts w:ascii="Arial" w:hAnsi="Arial" w:cs="Arial"/>
              </w:rPr>
            </w:pPr>
            <w:r w:rsidRPr="00236F4B">
              <w:rPr>
                <w:rFonts w:ascii="Arial" w:hAnsi="Arial" w:cs="Arial"/>
                <w:sz w:val="20"/>
              </w:rPr>
              <w:t xml:space="preserve">1 </w:t>
            </w:r>
          </w:p>
        </w:tc>
        <w:tc>
          <w:tcPr>
            <w:tcW w:w="92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3" w:firstLine="0"/>
              <w:jc w:val="center"/>
              <w:rPr>
                <w:rFonts w:ascii="Arial" w:hAnsi="Arial" w:cs="Arial"/>
              </w:rPr>
            </w:pPr>
            <w:r w:rsidRPr="00236F4B">
              <w:rPr>
                <w:rFonts w:ascii="Arial" w:hAnsi="Arial" w:cs="Arial"/>
                <w:sz w:val="20"/>
              </w:rPr>
              <w:t xml:space="preserve">5.1.2.4 </w:t>
            </w:r>
          </w:p>
        </w:tc>
        <w:tc>
          <w:tcPr>
            <w:tcW w:w="1982"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Materiales y Artículos de Construcción y de reparación </w:t>
            </w:r>
          </w:p>
        </w:tc>
        <w:tc>
          <w:tcPr>
            <w:tcW w:w="9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0" w:firstLine="0"/>
              <w:jc w:val="center"/>
              <w:rPr>
                <w:rFonts w:ascii="Arial" w:hAnsi="Arial" w:cs="Arial"/>
              </w:rPr>
            </w:pPr>
            <w:r w:rsidRPr="00236F4B">
              <w:rPr>
                <w:rFonts w:ascii="Arial" w:hAnsi="Arial" w:cs="Arial"/>
                <w:sz w:val="20"/>
              </w:rPr>
              <w:t xml:space="preserve">2.1.1.2 </w:t>
            </w:r>
          </w:p>
        </w:tc>
        <w:tc>
          <w:tcPr>
            <w:tcW w:w="21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5" w:right="10" w:firstLine="0"/>
              <w:jc w:val="center"/>
              <w:rPr>
                <w:rFonts w:ascii="Arial" w:hAnsi="Arial" w:cs="Arial"/>
              </w:rPr>
            </w:pPr>
            <w:r w:rsidRPr="00236F4B">
              <w:rPr>
                <w:rFonts w:ascii="Arial" w:hAnsi="Arial" w:cs="Arial"/>
                <w:sz w:val="20"/>
              </w:rPr>
              <w:t xml:space="preserve">Proveedores por Pagar a Corto Plazo </w:t>
            </w:r>
          </w:p>
        </w:tc>
        <w:tc>
          <w:tcPr>
            <w:tcW w:w="82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0" w:firstLine="0"/>
              <w:jc w:val="center"/>
              <w:rPr>
                <w:rFonts w:ascii="Arial" w:hAnsi="Arial" w:cs="Arial"/>
              </w:rPr>
            </w:pPr>
            <w:r w:rsidRPr="00236F4B">
              <w:rPr>
                <w:rFonts w:ascii="Arial" w:hAnsi="Arial" w:cs="Arial"/>
                <w:sz w:val="20"/>
              </w:rPr>
              <w:t xml:space="preserve">1-2 </w:t>
            </w:r>
          </w:p>
        </w:tc>
        <w:tc>
          <w:tcPr>
            <w:tcW w:w="709"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5" w:right="0" w:firstLine="0"/>
              <w:rPr>
                <w:rFonts w:ascii="Arial" w:hAnsi="Arial" w:cs="Arial"/>
              </w:rPr>
            </w:pPr>
            <w:r w:rsidRPr="00236F4B">
              <w:rPr>
                <w:rFonts w:ascii="Arial" w:hAnsi="Arial" w:cs="Arial"/>
                <w:sz w:val="20"/>
              </w:rPr>
              <w:t xml:space="preserve">2.1.1.2 </w:t>
            </w:r>
          </w:p>
        </w:tc>
        <w:tc>
          <w:tcPr>
            <w:tcW w:w="21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5" w:right="10" w:firstLine="0"/>
              <w:jc w:val="center"/>
              <w:rPr>
                <w:rFonts w:ascii="Arial" w:hAnsi="Arial" w:cs="Arial"/>
              </w:rPr>
            </w:pPr>
            <w:r w:rsidRPr="00236F4B">
              <w:rPr>
                <w:rFonts w:ascii="Arial" w:hAnsi="Arial" w:cs="Arial"/>
                <w:sz w:val="20"/>
              </w:rPr>
              <w:t xml:space="preserve">Proveedores por Pagar a Corto Plazo </w:t>
            </w:r>
          </w:p>
        </w:tc>
        <w:tc>
          <w:tcPr>
            <w:tcW w:w="80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53" w:right="0" w:firstLine="0"/>
              <w:jc w:val="left"/>
              <w:rPr>
                <w:rFonts w:ascii="Arial" w:hAnsi="Arial" w:cs="Arial"/>
              </w:rPr>
            </w:pPr>
            <w:r w:rsidRPr="00236F4B">
              <w:rPr>
                <w:rFonts w:ascii="Arial" w:hAnsi="Arial" w:cs="Arial"/>
                <w:sz w:val="20"/>
              </w:rPr>
              <w:t xml:space="preserve">1.1.1.2 </w:t>
            </w:r>
          </w:p>
        </w:tc>
        <w:tc>
          <w:tcPr>
            <w:tcW w:w="90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Bancos / Tesorería </w:t>
            </w:r>
          </w:p>
        </w:tc>
      </w:tr>
      <w:tr w:rsidR="00D000E9" w:rsidRPr="00236F4B">
        <w:trPr>
          <w:trHeight w:val="776"/>
        </w:trPr>
        <w:tc>
          <w:tcPr>
            <w:tcW w:w="636"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46" w:right="0" w:firstLine="0"/>
              <w:jc w:val="left"/>
              <w:rPr>
                <w:rFonts w:ascii="Arial" w:hAnsi="Arial" w:cs="Arial"/>
              </w:rPr>
            </w:pPr>
            <w:r w:rsidRPr="00236F4B">
              <w:rPr>
                <w:rFonts w:ascii="Arial" w:hAnsi="Arial" w:cs="Arial"/>
                <w:sz w:val="20"/>
              </w:rPr>
              <w:t xml:space="preserve">2420 </w:t>
            </w:r>
          </w:p>
        </w:tc>
        <w:tc>
          <w:tcPr>
            <w:tcW w:w="2441"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Cemento y productos de concreto </w:t>
            </w:r>
          </w:p>
        </w:tc>
        <w:tc>
          <w:tcPr>
            <w:tcW w:w="78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47" w:firstLine="0"/>
              <w:jc w:val="center"/>
              <w:rPr>
                <w:rFonts w:ascii="Arial" w:hAnsi="Arial" w:cs="Arial"/>
              </w:rPr>
            </w:pPr>
            <w:r w:rsidRPr="00236F4B">
              <w:rPr>
                <w:rFonts w:ascii="Arial" w:hAnsi="Arial" w:cs="Arial"/>
                <w:sz w:val="20"/>
              </w:rPr>
              <w:t xml:space="preserve">1 </w:t>
            </w:r>
          </w:p>
        </w:tc>
        <w:tc>
          <w:tcPr>
            <w:tcW w:w="92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3" w:firstLine="0"/>
              <w:jc w:val="center"/>
              <w:rPr>
                <w:rFonts w:ascii="Arial" w:hAnsi="Arial" w:cs="Arial"/>
              </w:rPr>
            </w:pPr>
            <w:r w:rsidRPr="00236F4B">
              <w:rPr>
                <w:rFonts w:ascii="Arial" w:hAnsi="Arial" w:cs="Arial"/>
                <w:sz w:val="20"/>
              </w:rPr>
              <w:t xml:space="preserve">5.1.2.4 </w:t>
            </w:r>
          </w:p>
        </w:tc>
        <w:tc>
          <w:tcPr>
            <w:tcW w:w="1982"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Materiales y Artículos de Construcción y de reparación </w:t>
            </w:r>
          </w:p>
        </w:tc>
        <w:tc>
          <w:tcPr>
            <w:tcW w:w="9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0" w:firstLine="0"/>
              <w:jc w:val="center"/>
              <w:rPr>
                <w:rFonts w:ascii="Arial" w:hAnsi="Arial" w:cs="Arial"/>
              </w:rPr>
            </w:pPr>
            <w:r w:rsidRPr="00236F4B">
              <w:rPr>
                <w:rFonts w:ascii="Arial" w:hAnsi="Arial" w:cs="Arial"/>
                <w:sz w:val="20"/>
              </w:rPr>
              <w:t xml:space="preserve">2.1.1.2 </w:t>
            </w:r>
          </w:p>
        </w:tc>
        <w:tc>
          <w:tcPr>
            <w:tcW w:w="21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5" w:right="10" w:firstLine="0"/>
              <w:jc w:val="center"/>
              <w:rPr>
                <w:rFonts w:ascii="Arial" w:hAnsi="Arial" w:cs="Arial"/>
              </w:rPr>
            </w:pPr>
            <w:r w:rsidRPr="00236F4B">
              <w:rPr>
                <w:rFonts w:ascii="Arial" w:hAnsi="Arial" w:cs="Arial"/>
                <w:sz w:val="20"/>
              </w:rPr>
              <w:t xml:space="preserve">Proveedores por Pagar a Corto Plazo </w:t>
            </w:r>
          </w:p>
        </w:tc>
        <w:tc>
          <w:tcPr>
            <w:tcW w:w="82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0" w:firstLine="0"/>
              <w:jc w:val="center"/>
              <w:rPr>
                <w:rFonts w:ascii="Arial" w:hAnsi="Arial" w:cs="Arial"/>
              </w:rPr>
            </w:pPr>
            <w:r w:rsidRPr="00236F4B">
              <w:rPr>
                <w:rFonts w:ascii="Arial" w:hAnsi="Arial" w:cs="Arial"/>
                <w:sz w:val="20"/>
              </w:rPr>
              <w:t xml:space="preserve">1-2 </w:t>
            </w:r>
          </w:p>
        </w:tc>
        <w:tc>
          <w:tcPr>
            <w:tcW w:w="709"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5" w:right="0" w:firstLine="0"/>
              <w:rPr>
                <w:rFonts w:ascii="Arial" w:hAnsi="Arial" w:cs="Arial"/>
              </w:rPr>
            </w:pPr>
            <w:r w:rsidRPr="00236F4B">
              <w:rPr>
                <w:rFonts w:ascii="Arial" w:hAnsi="Arial" w:cs="Arial"/>
                <w:sz w:val="20"/>
              </w:rPr>
              <w:t xml:space="preserve">2.1.1.2 </w:t>
            </w:r>
          </w:p>
        </w:tc>
        <w:tc>
          <w:tcPr>
            <w:tcW w:w="21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5" w:right="10" w:firstLine="0"/>
              <w:jc w:val="center"/>
              <w:rPr>
                <w:rFonts w:ascii="Arial" w:hAnsi="Arial" w:cs="Arial"/>
              </w:rPr>
            </w:pPr>
            <w:r w:rsidRPr="00236F4B">
              <w:rPr>
                <w:rFonts w:ascii="Arial" w:hAnsi="Arial" w:cs="Arial"/>
                <w:sz w:val="20"/>
              </w:rPr>
              <w:t xml:space="preserve">Proveedores por Pagar a Corto Plazo </w:t>
            </w:r>
          </w:p>
        </w:tc>
        <w:tc>
          <w:tcPr>
            <w:tcW w:w="80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53" w:right="0" w:firstLine="0"/>
              <w:jc w:val="left"/>
              <w:rPr>
                <w:rFonts w:ascii="Arial" w:hAnsi="Arial" w:cs="Arial"/>
              </w:rPr>
            </w:pPr>
            <w:r w:rsidRPr="00236F4B">
              <w:rPr>
                <w:rFonts w:ascii="Arial" w:hAnsi="Arial" w:cs="Arial"/>
                <w:sz w:val="20"/>
              </w:rPr>
              <w:t xml:space="preserve">1.1.1.2 </w:t>
            </w:r>
          </w:p>
        </w:tc>
        <w:tc>
          <w:tcPr>
            <w:tcW w:w="90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Bancos / Tesorería </w:t>
            </w:r>
          </w:p>
        </w:tc>
      </w:tr>
    </w:tbl>
    <w:p w:rsidR="00D000E9" w:rsidRPr="00236F4B" w:rsidRDefault="00D000E9">
      <w:pPr>
        <w:spacing w:after="0" w:line="259" w:lineRule="auto"/>
        <w:ind w:left="-1085" w:right="9694" w:firstLine="0"/>
        <w:jc w:val="left"/>
        <w:rPr>
          <w:rFonts w:ascii="Arial" w:hAnsi="Arial" w:cs="Arial"/>
        </w:rPr>
      </w:pPr>
    </w:p>
    <w:tbl>
      <w:tblPr>
        <w:tblStyle w:val="TableGrid"/>
        <w:tblW w:w="15103" w:type="dxa"/>
        <w:tblInd w:w="-715" w:type="dxa"/>
        <w:tblCellMar>
          <w:top w:w="45" w:type="dxa"/>
          <w:left w:w="72" w:type="dxa"/>
          <w:right w:w="25" w:type="dxa"/>
        </w:tblCellMar>
        <w:tblLook w:val="04A0" w:firstRow="1" w:lastRow="0" w:firstColumn="1" w:lastColumn="0" w:noHBand="0" w:noVBand="1"/>
      </w:tblPr>
      <w:tblGrid>
        <w:gridCol w:w="636"/>
        <w:gridCol w:w="2432"/>
        <w:gridCol w:w="774"/>
        <w:gridCol w:w="920"/>
        <w:gridCol w:w="1976"/>
        <w:gridCol w:w="898"/>
        <w:gridCol w:w="2090"/>
        <w:gridCol w:w="822"/>
        <w:gridCol w:w="711"/>
        <w:gridCol w:w="2090"/>
        <w:gridCol w:w="801"/>
        <w:gridCol w:w="953"/>
      </w:tblGrid>
      <w:tr w:rsidR="00D000E9" w:rsidRPr="00236F4B">
        <w:trPr>
          <w:trHeight w:val="768"/>
        </w:trPr>
        <w:tc>
          <w:tcPr>
            <w:tcW w:w="636" w:type="dxa"/>
            <w:tcBorders>
              <w:top w:val="nil"/>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43" w:right="0" w:firstLine="0"/>
              <w:jc w:val="left"/>
              <w:rPr>
                <w:rFonts w:ascii="Arial" w:hAnsi="Arial" w:cs="Arial"/>
              </w:rPr>
            </w:pPr>
            <w:r w:rsidRPr="00236F4B">
              <w:rPr>
                <w:rFonts w:ascii="Arial" w:hAnsi="Arial" w:cs="Arial"/>
                <w:sz w:val="20"/>
              </w:rPr>
              <w:t xml:space="preserve">2430 </w:t>
            </w:r>
          </w:p>
        </w:tc>
        <w:tc>
          <w:tcPr>
            <w:tcW w:w="2441" w:type="dxa"/>
            <w:tcBorders>
              <w:top w:val="nil"/>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Cal, yeso y productos de yeso </w:t>
            </w:r>
          </w:p>
        </w:tc>
        <w:tc>
          <w:tcPr>
            <w:tcW w:w="780" w:type="dxa"/>
            <w:tcBorders>
              <w:top w:val="nil"/>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0" w:firstLine="0"/>
              <w:jc w:val="center"/>
              <w:rPr>
                <w:rFonts w:ascii="Arial" w:hAnsi="Arial" w:cs="Arial"/>
              </w:rPr>
            </w:pPr>
            <w:r w:rsidRPr="00236F4B">
              <w:rPr>
                <w:rFonts w:ascii="Arial" w:hAnsi="Arial" w:cs="Arial"/>
                <w:sz w:val="20"/>
              </w:rPr>
              <w:t xml:space="preserve">1 </w:t>
            </w:r>
          </w:p>
        </w:tc>
        <w:tc>
          <w:tcPr>
            <w:tcW w:w="922" w:type="dxa"/>
            <w:tcBorders>
              <w:top w:val="nil"/>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5" w:firstLine="0"/>
              <w:jc w:val="center"/>
              <w:rPr>
                <w:rFonts w:ascii="Arial" w:hAnsi="Arial" w:cs="Arial"/>
              </w:rPr>
            </w:pPr>
            <w:r w:rsidRPr="00236F4B">
              <w:rPr>
                <w:rFonts w:ascii="Arial" w:hAnsi="Arial" w:cs="Arial"/>
                <w:sz w:val="20"/>
              </w:rPr>
              <w:t xml:space="preserve">5.1.2.4 </w:t>
            </w:r>
          </w:p>
        </w:tc>
        <w:tc>
          <w:tcPr>
            <w:tcW w:w="1982" w:type="dxa"/>
            <w:tcBorders>
              <w:top w:val="nil"/>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Materiales y Artículos de Construcción y de reparación </w:t>
            </w:r>
          </w:p>
        </w:tc>
        <w:tc>
          <w:tcPr>
            <w:tcW w:w="900" w:type="dxa"/>
            <w:tcBorders>
              <w:top w:val="nil"/>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2.1.1.2 </w:t>
            </w:r>
          </w:p>
        </w:tc>
        <w:tc>
          <w:tcPr>
            <w:tcW w:w="2100" w:type="dxa"/>
            <w:tcBorders>
              <w:top w:val="nil"/>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3" w:right="10" w:firstLine="0"/>
              <w:jc w:val="center"/>
              <w:rPr>
                <w:rFonts w:ascii="Arial" w:hAnsi="Arial" w:cs="Arial"/>
              </w:rPr>
            </w:pPr>
            <w:r w:rsidRPr="00236F4B">
              <w:rPr>
                <w:rFonts w:ascii="Arial" w:hAnsi="Arial" w:cs="Arial"/>
                <w:sz w:val="20"/>
              </w:rPr>
              <w:t xml:space="preserve">Proveedores por Pagar a Corto Plazo </w:t>
            </w:r>
          </w:p>
        </w:tc>
        <w:tc>
          <w:tcPr>
            <w:tcW w:w="828" w:type="dxa"/>
            <w:tcBorders>
              <w:top w:val="nil"/>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1-2 </w:t>
            </w:r>
          </w:p>
        </w:tc>
        <w:tc>
          <w:tcPr>
            <w:tcW w:w="709" w:type="dxa"/>
            <w:tcBorders>
              <w:top w:val="nil"/>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2" w:right="0" w:firstLine="0"/>
              <w:rPr>
                <w:rFonts w:ascii="Arial" w:hAnsi="Arial" w:cs="Arial"/>
              </w:rPr>
            </w:pPr>
            <w:r w:rsidRPr="00236F4B">
              <w:rPr>
                <w:rFonts w:ascii="Arial" w:hAnsi="Arial" w:cs="Arial"/>
                <w:sz w:val="20"/>
              </w:rPr>
              <w:t xml:space="preserve">2.1.1.2 </w:t>
            </w:r>
          </w:p>
        </w:tc>
        <w:tc>
          <w:tcPr>
            <w:tcW w:w="2100" w:type="dxa"/>
            <w:tcBorders>
              <w:top w:val="nil"/>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3" w:right="9" w:firstLine="0"/>
              <w:jc w:val="center"/>
              <w:rPr>
                <w:rFonts w:ascii="Arial" w:hAnsi="Arial" w:cs="Arial"/>
              </w:rPr>
            </w:pPr>
            <w:r w:rsidRPr="00236F4B">
              <w:rPr>
                <w:rFonts w:ascii="Arial" w:hAnsi="Arial" w:cs="Arial"/>
                <w:sz w:val="20"/>
              </w:rPr>
              <w:t xml:space="preserve">Proveedores por Pagar a Corto Plazo </w:t>
            </w:r>
          </w:p>
        </w:tc>
        <w:tc>
          <w:tcPr>
            <w:tcW w:w="802" w:type="dxa"/>
            <w:tcBorders>
              <w:top w:val="nil"/>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50" w:right="0" w:firstLine="0"/>
              <w:jc w:val="left"/>
              <w:rPr>
                <w:rFonts w:ascii="Arial" w:hAnsi="Arial" w:cs="Arial"/>
              </w:rPr>
            </w:pPr>
            <w:r w:rsidRPr="00236F4B">
              <w:rPr>
                <w:rFonts w:ascii="Arial" w:hAnsi="Arial" w:cs="Arial"/>
                <w:sz w:val="20"/>
              </w:rPr>
              <w:t xml:space="preserve">1.1.1.2 </w:t>
            </w:r>
          </w:p>
        </w:tc>
        <w:tc>
          <w:tcPr>
            <w:tcW w:w="902" w:type="dxa"/>
            <w:tcBorders>
              <w:top w:val="nil"/>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Bancos / Tesorería </w:t>
            </w:r>
          </w:p>
        </w:tc>
      </w:tr>
      <w:tr w:rsidR="00D000E9" w:rsidRPr="00236F4B">
        <w:trPr>
          <w:trHeight w:val="744"/>
        </w:trPr>
        <w:tc>
          <w:tcPr>
            <w:tcW w:w="636"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43" w:right="0" w:firstLine="0"/>
              <w:jc w:val="left"/>
              <w:rPr>
                <w:rFonts w:ascii="Arial" w:hAnsi="Arial" w:cs="Arial"/>
              </w:rPr>
            </w:pPr>
            <w:r w:rsidRPr="00236F4B">
              <w:rPr>
                <w:rFonts w:ascii="Arial" w:hAnsi="Arial" w:cs="Arial"/>
                <w:sz w:val="20"/>
              </w:rPr>
              <w:t xml:space="preserve">2440 </w:t>
            </w:r>
          </w:p>
        </w:tc>
        <w:tc>
          <w:tcPr>
            <w:tcW w:w="2441"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Madera y productos de madera </w:t>
            </w:r>
          </w:p>
        </w:tc>
        <w:tc>
          <w:tcPr>
            <w:tcW w:w="78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0" w:firstLine="0"/>
              <w:jc w:val="center"/>
              <w:rPr>
                <w:rFonts w:ascii="Arial" w:hAnsi="Arial" w:cs="Arial"/>
              </w:rPr>
            </w:pPr>
            <w:r w:rsidRPr="00236F4B">
              <w:rPr>
                <w:rFonts w:ascii="Arial" w:hAnsi="Arial" w:cs="Arial"/>
                <w:sz w:val="20"/>
              </w:rPr>
              <w:t xml:space="preserve">1 </w:t>
            </w:r>
          </w:p>
        </w:tc>
        <w:tc>
          <w:tcPr>
            <w:tcW w:w="92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5" w:firstLine="0"/>
              <w:jc w:val="center"/>
              <w:rPr>
                <w:rFonts w:ascii="Arial" w:hAnsi="Arial" w:cs="Arial"/>
              </w:rPr>
            </w:pPr>
            <w:r w:rsidRPr="00236F4B">
              <w:rPr>
                <w:rFonts w:ascii="Arial" w:hAnsi="Arial" w:cs="Arial"/>
                <w:sz w:val="20"/>
              </w:rPr>
              <w:t xml:space="preserve">5.1.2.4 </w:t>
            </w:r>
          </w:p>
        </w:tc>
        <w:tc>
          <w:tcPr>
            <w:tcW w:w="1982"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Materiales y Artículos de Construcción y de reparación </w:t>
            </w:r>
          </w:p>
        </w:tc>
        <w:tc>
          <w:tcPr>
            <w:tcW w:w="9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2.1.1.2 </w:t>
            </w:r>
          </w:p>
        </w:tc>
        <w:tc>
          <w:tcPr>
            <w:tcW w:w="21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3" w:right="10" w:firstLine="0"/>
              <w:jc w:val="center"/>
              <w:rPr>
                <w:rFonts w:ascii="Arial" w:hAnsi="Arial" w:cs="Arial"/>
              </w:rPr>
            </w:pPr>
            <w:r w:rsidRPr="00236F4B">
              <w:rPr>
                <w:rFonts w:ascii="Arial" w:hAnsi="Arial" w:cs="Arial"/>
                <w:sz w:val="20"/>
              </w:rPr>
              <w:t xml:space="preserve">Proveedores por Pagar a Corto Plazo </w:t>
            </w:r>
          </w:p>
        </w:tc>
        <w:tc>
          <w:tcPr>
            <w:tcW w:w="82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1-2 </w:t>
            </w:r>
          </w:p>
        </w:tc>
        <w:tc>
          <w:tcPr>
            <w:tcW w:w="709"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2" w:right="0" w:firstLine="0"/>
              <w:rPr>
                <w:rFonts w:ascii="Arial" w:hAnsi="Arial" w:cs="Arial"/>
              </w:rPr>
            </w:pPr>
            <w:r w:rsidRPr="00236F4B">
              <w:rPr>
                <w:rFonts w:ascii="Arial" w:hAnsi="Arial" w:cs="Arial"/>
                <w:sz w:val="20"/>
              </w:rPr>
              <w:t xml:space="preserve">2.1.1.2 </w:t>
            </w:r>
          </w:p>
        </w:tc>
        <w:tc>
          <w:tcPr>
            <w:tcW w:w="21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3" w:right="10" w:firstLine="0"/>
              <w:jc w:val="center"/>
              <w:rPr>
                <w:rFonts w:ascii="Arial" w:hAnsi="Arial" w:cs="Arial"/>
              </w:rPr>
            </w:pPr>
            <w:r w:rsidRPr="00236F4B">
              <w:rPr>
                <w:rFonts w:ascii="Arial" w:hAnsi="Arial" w:cs="Arial"/>
                <w:sz w:val="20"/>
              </w:rPr>
              <w:t xml:space="preserve">Proveedores por Pagar a Corto Plazo </w:t>
            </w:r>
          </w:p>
        </w:tc>
        <w:tc>
          <w:tcPr>
            <w:tcW w:w="80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50" w:right="0" w:firstLine="0"/>
              <w:jc w:val="left"/>
              <w:rPr>
                <w:rFonts w:ascii="Arial" w:hAnsi="Arial" w:cs="Arial"/>
              </w:rPr>
            </w:pPr>
            <w:r w:rsidRPr="00236F4B">
              <w:rPr>
                <w:rFonts w:ascii="Arial" w:hAnsi="Arial" w:cs="Arial"/>
                <w:sz w:val="20"/>
              </w:rPr>
              <w:t xml:space="preserve">1.1.1.2 </w:t>
            </w:r>
          </w:p>
        </w:tc>
        <w:tc>
          <w:tcPr>
            <w:tcW w:w="90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Bancos / Tesorería </w:t>
            </w:r>
          </w:p>
        </w:tc>
      </w:tr>
      <w:tr w:rsidR="00D000E9" w:rsidRPr="00236F4B">
        <w:trPr>
          <w:trHeight w:val="742"/>
        </w:trPr>
        <w:tc>
          <w:tcPr>
            <w:tcW w:w="636"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43" w:right="0" w:firstLine="0"/>
              <w:jc w:val="left"/>
              <w:rPr>
                <w:rFonts w:ascii="Arial" w:hAnsi="Arial" w:cs="Arial"/>
              </w:rPr>
            </w:pPr>
            <w:r w:rsidRPr="00236F4B">
              <w:rPr>
                <w:rFonts w:ascii="Arial" w:hAnsi="Arial" w:cs="Arial"/>
                <w:sz w:val="20"/>
              </w:rPr>
              <w:t xml:space="preserve">2450 </w:t>
            </w:r>
          </w:p>
        </w:tc>
        <w:tc>
          <w:tcPr>
            <w:tcW w:w="2441"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24" w:right="0" w:firstLine="0"/>
              <w:jc w:val="left"/>
              <w:rPr>
                <w:rFonts w:ascii="Arial" w:hAnsi="Arial" w:cs="Arial"/>
              </w:rPr>
            </w:pPr>
            <w:r w:rsidRPr="00236F4B">
              <w:rPr>
                <w:rFonts w:ascii="Arial" w:hAnsi="Arial" w:cs="Arial"/>
                <w:sz w:val="20"/>
              </w:rPr>
              <w:t xml:space="preserve">Vidrio y productos de vidrio </w:t>
            </w:r>
          </w:p>
        </w:tc>
        <w:tc>
          <w:tcPr>
            <w:tcW w:w="78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0" w:firstLine="0"/>
              <w:jc w:val="center"/>
              <w:rPr>
                <w:rFonts w:ascii="Arial" w:hAnsi="Arial" w:cs="Arial"/>
              </w:rPr>
            </w:pPr>
            <w:r w:rsidRPr="00236F4B">
              <w:rPr>
                <w:rFonts w:ascii="Arial" w:hAnsi="Arial" w:cs="Arial"/>
                <w:sz w:val="20"/>
              </w:rPr>
              <w:t xml:space="preserve">1 </w:t>
            </w:r>
          </w:p>
        </w:tc>
        <w:tc>
          <w:tcPr>
            <w:tcW w:w="92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5" w:firstLine="0"/>
              <w:jc w:val="center"/>
              <w:rPr>
                <w:rFonts w:ascii="Arial" w:hAnsi="Arial" w:cs="Arial"/>
              </w:rPr>
            </w:pPr>
            <w:r w:rsidRPr="00236F4B">
              <w:rPr>
                <w:rFonts w:ascii="Arial" w:hAnsi="Arial" w:cs="Arial"/>
                <w:sz w:val="20"/>
              </w:rPr>
              <w:t xml:space="preserve">5.1.2.4 </w:t>
            </w:r>
          </w:p>
        </w:tc>
        <w:tc>
          <w:tcPr>
            <w:tcW w:w="1982"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Materiales y Artículos de Construcción y de reparación </w:t>
            </w:r>
          </w:p>
        </w:tc>
        <w:tc>
          <w:tcPr>
            <w:tcW w:w="9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2.1.1.2 </w:t>
            </w:r>
          </w:p>
        </w:tc>
        <w:tc>
          <w:tcPr>
            <w:tcW w:w="21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3" w:right="10" w:firstLine="0"/>
              <w:jc w:val="center"/>
              <w:rPr>
                <w:rFonts w:ascii="Arial" w:hAnsi="Arial" w:cs="Arial"/>
              </w:rPr>
            </w:pPr>
            <w:r w:rsidRPr="00236F4B">
              <w:rPr>
                <w:rFonts w:ascii="Arial" w:hAnsi="Arial" w:cs="Arial"/>
                <w:sz w:val="20"/>
              </w:rPr>
              <w:t xml:space="preserve">Proveedores por Pagar a Corto Plazo </w:t>
            </w:r>
          </w:p>
        </w:tc>
        <w:tc>
          <w:tcPr>
            <w:tcW w:w="82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1-2 </w:t>
            </w:r>
          </w:p>
        </w:tc>
        <w:tc>
          <w:tcPr>
            <w:tcW w:w="709"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2" w:right="0" w:firstLine="0"/>
              <w:rPr>
                <w:rFonts w:ascii="Arial" w:hAnsi="Arial" w:cs="Arial"/>
              </w:rPr>
            </w:pPr>
            <w:r w:rsidRPr="00236F4B">
              <w:rPr>
                <w:rFonts w:ascii="Arial" w:hAnsi="Arial" w:cs="Arial"/>
                <w:sz w:val="20"/>
              </w:rPr>
              <w:t xml:space="preserve">2.1.1.2 </w:t>
            </w:r>
          </w:p>
        </w:tc>
        <w:tc>
          <w:tcPr>
            <w:tcW w:w="21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3" w:right="10" w:firstLine="0"/>
              <w:jc w:val="center"/>
              <w:rPr>
                <w:rFonts w:ascii="Arial" w:hAnsi="Arial" w:cs="Arial"/>
              </w:rPr>
            </w:pPr>
            <w:r w:rsidRPr="00236F4B">
              <w:rPr>
                <w:rFonts w:ascii="Arial" w:hAnsi="Arial" w:cs="Arial"/>
                <w:sz w:val="20"/>
              </w:rPr>
              <w:t xml:space="preserve">Proveedores por Pagar a Corto Plazo </w:t>
            </w:r>
          </w:p>
        </w:tc>
        <w:tc>
          <w:tcPr>
            <w:tcW w:w="80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50" w:right="0" w:firstLine="0"/>
              <w:jc w:val="left"/>
              <w:rPr>
                <w:rFonts w:ascii="Arial" w:hAnsi="Arial" w:cs="Arial"/>
              </w:rPr>
            </w:pPr>
            <w:r w:rsidRPr="00236F4B">
              <w:rPr>
                <w:rFonts w:ascii="Arial" w:hAnsi="Arial" w:cs="Arial"/>
                <w:sz w:val="20"/>
              </w:rPr>
              <w:t xml:space="preserve">1.1.1.2 </w:t>
            </w:r>
          </w:p>
        </w:tc>
        <w:tc>
          <w:tcPr>
            <w:tcW w:w="90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Bancos / Tesorería </w:t>
            </w:r>
          </w:p>
        </w:tc>
      </w:tr>
      <w:tr w:rsidR="00D000E9" w:rsidRPr="00236F4B">
        <w:trPr>
          <w:trHeight w:val="775"/>
        </w:trPr>
        <w:tc>
          <w:tcPr>
            <w:tcW w:w="636"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43" w:right="0" w:firstLine="0"/>
              <w:jc w:val="left"/>
              <w:rPr>
                <w:rFonts w:ascii="Arial" w:hAnsi="Arial" w:cs="Arial"/>
              </w:rPr>
            </w:pPr>
            <w:r w:rsidRPr="00236F4B">
              <w:rPr>
                <w:rFonts w:ascii="Arial" w:hAnsi="Arial" w:cs="Arial"/>
                <w:sz w:val="20"/>
              </w:rPr>
              <w:t xml:space="preserve">2460 </w:t>
            </w:r>
          </w:p>
        </w:tc>
        <w:tc>
          <w:tcPr>
            <w:tcW w:w="2441"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Material eléctrico y electrónico </w:t>
            </w:r>
          </w:p>
        </w:tc>
        <w:tc>
          <w:tcPr>
            <w:tcW w:w="78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0" w:firstLine="0"/>
              <w:jc w:val="center"/>
              <w:rPr>
                <w:rFonts w:ascii="Arial" w:hAnsi="Arial" w:cs="Arial"/>
              </w:rPr>
            </w:pPr>
            <w:r w:rsidRPr="00236F4B">
              <w:rPr>
                <w:rFonts w:ascii="Arial" w:hAnsi="Arial" w:cs="Arial"/>
                <w:sz w:val="20"/>
              </w:rPr>
              <w:t xml:space="preserve">1 </w:t>
            </w:r>
          </w:p>
        </w:tc>
        <w:tc>
          <w:tcPr>
            <w:tcW w:w="92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5" w:firstLine="0"/>
              <w:jc w:val="center"/>
              <w:rPr>
                <w:rFonts w:ascii="Arial" w:hAnsi="Arial" w:cs="Arial"/>
              </w:rPr>
            </w:pPr>
            <w:r w:rsidRPr="00236F4B">
              <w:rPr>
                <w:rFonts w:ascii="Arial" w:hAnsi="Arial" w:cs="Arial"/>
                <w:sz w:val="20"/>
              </w:rPr>
              <w:t xml:space="preserve">5.1.2.4 </w:t>
            </w:r>
          </w:p>
        </w:tc>
        <w:tc>
          <w:tcPr>
            <w:tcW w:w="1982"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Materiales y Artículos de Construcción y de reparación </w:t>
            </w:r>
          </w:p>
        </w:tc>
        <w:tc>
          <w:tcPr>
            <w:tcW w:w="9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2.1.1.2 </w:t>
            </w:r>
          </w:p>
        </w:tc>
        <w:tc>
          <w:tcPr>
            <w:tcW w:w="21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3" w:right="10" w:firstLine="0"/>
              <w:jc w:val="center"/>
              <w:rPr>
                <w:rFonts w:ascii="Arial" w:hAnsi="Arial" w:cs="Arial"/>
              </w:rPr>
            </w:pPr>
            <w:r w:rsidRPr="00236F4B">
              <w:rPr>
                <w:rFonts w:ascii="Arial" w:hAnsi="Arial" w:cs="Arial"/>
                <w:sz w:val="20"/>
              </w:rPr>
              <w:t xml:space="preserve">Proveedores por Pagar a Corto Plazo </w:t>
            </w:r>
          </w:p>
        </w:tc>
        <w:tc>
          <w:tcPr>
            <w:tcW w:w="82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1-2 </w:t>
            </w:r>
          </w:p>
        </w:tc>
        <w:tc>
          <w:tcPr>
            <w:tcW w:w="709"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2" w:right="0" w:firstLine="0"/>
              <w:rPr>
                <w:rFonts w:ascii="Arial" w:hAnsi="Arial" w:cs="Arial"/>
              </w:rPr>
            </w:pPr>
            <w:r w:rsidRPr="00236F4B">
              <w:rPr>
                <w:rFonts w:ascii="Arial" w:hAnsi="Arial" w:cs="Arial"/>
                <w:sz w:val="20"/>
              </w:rPr>
              <w:t xml:space="preserve">2.1.1.2 </w:t>
            </w:r>
          </w:p>
        </w:tc>
        <w:tc>
          <w:tcPr>
            <w:tcW w:w="21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3" w:right="10" w:firstLine="0"/>
              <w:jc w:val="center"/>
              <w:rPr>
                <w:rFonts w:ascii="Arial" w:hAnsi="Arial" w:cs="Arial"/>
              </w:rPr>
            </w:pPr>
            <w:r w:rsidRPr="00236F4B">
              <w:rPr>
                <w:rFonts w:ascii="Arial" w:hAnsi="Arial" w:cs="Arial"/>
                <w:sz w:val="20"/>
              </w:rPr>
              <w:t xml:space="preserve">Proveedores por Pagar a Corto Plazo </w:t>
            </w:r>
          </w:p>
        </w:tc>
        <w:tc>
          <w:tcPr>
            <w:tcW w:w="80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50" w:right="0" w:firstLine="0"/>
              <w:jc w:val="left"/>
              <w:rPr>
                <w:rFonts w:ascii="Arial" w:hAnsi="Arial" w:cs="Arial"/>
              </w:rPr>
            </w:pPr>
            <w:r w:rsidRPr="00236F4B">
              <w:rPr>
                <w:rFonts w:ascii="Arial" w:hAnsi="Arial" w:cs="Arial"/>
                <w:sz w:val="20"/>
              </w:rPr>
              <w:t xml:space="preserve">1.1.1.2 </w:t>
            </w:r>
          </w:p>
        </w:tc>
        <w:tc>
          <w:tcPr>
            <w:tcW w:w="90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Bancos / Tesorería </w:t>
            </w:r>
          </w:p>
        </w:tc>
      </w:tr>
      <w:tr w:rsidR="00D000E9" w:rsidRPr="00236F4B">
        <w:trPr>
          <w:trHeight w:val="775"/>
        </w:trPr>
        <w:tc>
          <w:tcPr>
            <w:tcW w:w="636"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43" w:right="0" w:firstLine="0"/>
              <w:jc w:val="left"/>
              <w:rPr>
                <w:rFonts w:ascii="Arial" w:hAnsi="Arial" w:cs="Arial"/>
              </w:rPr>
            </w:pPr>
            <w:r w:rsidRPr="00236F4B">
              <w:rPr>
                <w:rFonts w:ascii="Arial" w:hAnsi="Arial" w:cs="Arial"/>
                <w:sz w:val="20"/>
              </w:rPr>
              <w:t xml:space="preserve">2470 </w:t>
            </w:r>
          </w:p>
        </w:tc>
        <w:tc>
          <w:tcPr>
            <w:tcW w:w="2441"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Artículos metálicos para la construcción </w:t>
            </w:r>
          </w:p>
        </w:tc>
        <w:tc>
          <w:tcPr>
            <w:tcW w:w="78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0" w:firstLine="0"/>
              <w:jc w:val="center"/>
              <w:rPr>
                <w:rFonts w:ascii="Arial" w:hAnsi="Arial" w:cs="Arial"/>
              </w:rPr>
            </w:pPr>
            <w:r w:rsidRPr="00236F4B">
              <w:rPr>
                <w:rFonts w:ascii="Arial" w:hAnsi="Arial" w:cs="Arial"/>
                <w:sz w:val="20"/>
              </w:rPr>
              <w:t xml:space="preserve">1 </w:t>
            </w:r>
          </w:p>
        </w:tc>
        <w:tc>
          <w:tcPr>
            <w:tcW w:w="92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5" w:firstLine="0"/>
              <w:jc w:val="center"/>
              <w:rPr>
                <w:rFonts w:ascii="Arial" w:hAnsi="Arial" w:cs="Arial"/>
              </w:rPr>
            </w:pPr>
            <w:r w:rsidRPr="00236F4B">
              <w:rPr>
                <w:rFonts w:ascii="Arial" w:hAnsi="Arial" w:cs="Arial"/>
                <w:sz w:val="20"/>
              </w:rPr>
              <w:t xml:space="preserve">5.1.2.4 </w:t>
            </w:r>
          </w:p>
        </w:tc>
        <w:tc>
          <w:tcPr>
            <w:tcW w:w="1982"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Materiales y Artículos de Construcción y de reparación </w:t>
            </w:r>
          </w:p>
        </w:tc>
        <w:tc>
          <w:tcPr>
            <w:tcW w:w="9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2.1.1.2 </w:t>
            </w:r>
          </w:p>
        </w:tc>
        <w:tc>
          <w:tcPr>
            <w:tcW w:w="21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3" w:right="10" w:firstLine="0"/>
              <w:jc w:val="center"/>
              <w:rPr>
                <w:rFonts w:ascii="Arial" w:hAnsi="Arial" w:cs="Arial"/>
              </w:rPr>
            </w:pPr>
            <w:r w:rsidRPr="00236F4B">
              <w:rPr>
                <w:rFonts w:ascii="Arial" w:hAnsi="Arial" w:cs="Arial"/>
                <w:sz w:val="20"/>
              </w:rPr>
              <w:t xml:space="preserve">Proveedores por Pagar a Corto Plazo </w:t>
            </w:r>
          </w:p>
        </w:tc>
        <w:tc>
          <w:tcPr>
            <w:tcW w:w="82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1-2 </w:t>
            </w:r>
          </w:p>
        </w:tc>
        <w:tc>
          <w:tcPr>
            <w:tcW w:w="709"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2" w:right="0" w:firstLine="0"/>
              <w:rPr>
                <w:rFonts w:ascii="Arial" w:hAnsi="Arial" w:cs="Arial"/>
              </w:rPr>
            </w:pPr>
            <w:r w:rsidRPr="00236F4B">
              <w:rPr>
                <w:rFonts w:ascii="Arial" w:hAnsi="Arial" w:cs="Arial"/>
                <w:sz w:val="20"/>
              </w:rPr>
              <w:t xml:space="preserve">2.1.1.2 </w:t>
            </w:r>
          </w:p>
        </w:tc>
        <w:tc>
          <w:tcPr>
            <w:tcW w:w="21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3" w:right="10" w:firstLine="0"/>
              <w:jc w:val="center"/>
              <w:rPr>
                <w:rFonts w:ascii="Arial" w:hAnsi="Arial" w:cs="Arial"/>
              </w:rPr>
            </w:pPr>
            <w:r w:rsidRPr="00236F4B">
              <w:rPr>
                <w:rFonts w:ascii="Arial" w:hAnsi="Arial" w:cs="Arial"/>
                <w:sz w:val="20"/>
              </w:rPr>
              <w:t xml:space="preserve">Proveedores por Pagar a Corto Plazo </w:t>
            </w:r>
          </w:p>
        </w:tc>
        <w:tc>
          <w:tcPr>
            <w:tcW w:w="80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50" w:right="0" w:firstLine="0"/>
              <w:jc w:val="left"/>
              <w:rPr>
                <w:rFonts w:ascii="Arial" w:hAnsi="Arial" w:cs="Arial"/>
              </w:rPr>
            </w:pPr>
            <w:r w:rsidRPr="00236F4B">
              <w:rPr>
                <w:rFonts w:ascii="Arial" w:hAnsi="Arial" w:cs="Arial"/>
                <w:sz w:val="20"/>
              </w:rPr>
              <w:t xml:space="preserve">1.1.1.2 </w:t>
            </w:r>
          </w:p>
        </w:tc>
        <w:tc>
          <w:tcPr>
            <w:tcW w:w="90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Bancos / Tesorería </w:t>
            </w:r>
          </w:p>
        </w:tc>
      </w:tr>
      <w:tr w:rsidR="00D000E9" w:rsidRPr="00236F4B">
        <w:trPr>
          <w:trHeight w:val="775"/>
        </w:trPr>
        <w:tc>
          <w:tcPr>
            <w:tcW w:w="636"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43" w:right="0" w:firstLine="0"/>
              <w:jc w:val="left"/>
              <w:rPr>
                <w:rFonts w:ascii="Arial" w:hAnsi="Arial" w:cs="Arial"/>
              </w:rPr>
            </w:pPr>
            <w:r w:rsidRPr="00236F4B">
              <w:rPr>
                <w:rFonts w:ascii="Arial" w:hAnsi="Arial" w:cs="Arial"/>
                <w:sz w:val="20"/>
              </w:rPr>
              <w:t xml:space="preserve">2480 </w:t>
            </w:r>
          </w:p>
        </w:tc>
        <w:tc>
          <w:tcPr>
            <w:tcW w:w="2441"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3" w:right="5" w:firstLine="0"/>
              <w:jc w:val="center"/>
              <w:rPr>
                <w:rFonts w:ascii="Arial" w:hAnsi="Arial" w:cs="Arial"/>
              </w:rPr>
            </w:pPr>
            <w:r w:rsidRPr="00236F4B">
              <w:rPr>
                <w:rFonts w:ascii="Arial" w:hAnsi="Arial" w:cs="Arial"/>
                <w:sz w:val="20"/>
              </w:rPr>
              <w:t xml:space="preserve">Materiales complementarios </w:t>
            </w:r>
          </w:p>
        </w:tc>
        <w:tc>
          <w:tcPr>
            <w:tcW w:w="78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0" w:firstLine="0"/>
              <w:jc w:val="center"/>
              <w:rPr>
                <w:rFonts w:ascii="Arial" w:hAnsi="Arial" w:cs="Arial"/>
              </w:rPr>
            </w:pPr>
            <w:r w:rsidRPr="00236F4B">
              <w:rPr>
                <w:rFonts w:ascii="Arial" w:hAnsi="Arial" w:cs="Arial"/>
                <w:sz w:val="20"/>
              </w:rPr>
              <w:t xml:space="preserve">1 </w:t>
            </w:r>
          </w:p>
        </w:tc>
        <w:tc>
          <w:tcPr>
            <w:tcW w:w="92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5" w:firstLine="0"/>
              <w:jc w:val="center"/>
              <w:rPr>
                <w:rFonts w:ascii="Arial" w:hAnsi="Arial" w:cs="Arial"/>
              </w:rPr>
            </w:pPr>
            <w:r w:rsidRPr="00236F4B">
              <w:rPr>
                <w:rFonts w:ascii="Arial" w:hAnsi="Arial" w:cs="Arial"/>
                <w:sz w:val="20"/>
              </w:rPr>
              <w:t xml:space="preserve">5.1.2.4 </w:t>
            </w:r>
          </w:p>
        </w:tc>
        <w:tc>
          <w:tcPr>
            <w:tcW w:w="1982"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Materiales y Artículos de Construcción y de reparación </w:t>
            </w:r>
          </w:p>
        </w:tc>
        <w:tc>
          <w:tcPr>
            <w:tcW w:w="9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2.1.1.2 </w:t>
            </w:r>
          </w:p>
        </w:tc>
        <w:tc>
          <w:tcPr>
            <w:tcW w:w="21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3" w:right="10" w:firstLine="0"/>
              <w:jc w:val="center"/>
              <w:rPr>
                <w:rFonts w:ascii="Arial" w:hAnsi="Arial" w:cs="Arial"/>
              </w:rPr>
            </w:pPr>
            <w:r w:rsidRPr="00236F4B">
              <w:rPr>
                <w:rFonts w:ascii="Arial" w:hAnsi="Arial" w:cs="Arial"/>
                <w:sz w:val="20"/>
              </w:rPr>
              <w:t xml:space="preserve">Proveedores por Pagar a Corto Plazo </w:t>
            </w:r>
          </w:p>
        </w:tc>
        <w:tc>
          <w:tcPr>
            <w:tcW w:w="82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1-2 </w:t>
            </w:r>
          </w:p>
        </w:tc>
        <w:tc>
          <w:tcPr>
            <w:tcW w:w="709"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2" w:right="0" w:firstLine="0"/>
              <w:rPr>
                <w:rFonts w:ascii="Arial" w:hAnsi="Arial" w:cs="Arial"/>
              </w:rPr>
            </w:pPr>
            <w:r w:rsidRPr="00236F4B">
              <w:rPr>
                <w:rFonts w:ascii="Arial" w:hAnsi="Arial" w:cs="Arial"/>
                <w:sz w:val="20"/>
              </w:rPr>
              <w:t xml:space="preserve">2.1.1.2 </w:t>
            </w:r>
          </w:p>
        </w:tc>
        <w:tc>
          <w:tcPr>
            <w:tcW w:w="21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3" w:right="10" w:firstLine="0"/>
              <w:jc w:val="center"/>
              <w:rPr>
                <w:rFonts w:ascii="Arial" w:hAnsi="Arial" w:cs="Arial"/>
              </w:rPr>
            </w:pPr>
            <w:r w:rsidRPr="00236F4B">
              <w:rPr>
                <w:rFonts w:ascii="Arial" w:hAnsi="Arial" w:cs="Arial"/>
                <w:sz w:val="20"/>
              </w:rPr>
              <w:t xml:space="preserve">Proveedores por Pagar a Corto Plazo </w:t>
            </w:r>
          </w:p>
        </w:tc>
        <w:tc>
          <w:tcPr>
            <w:tcW w:w="80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50" w:right="0" w:firstLine="0"/>
              <w:jc w:val="left"/>
              <w:rPr>
                <w:rFonts w:ascii="Arial" w:hAnsi="Arial" w:cs="Arial"/>
              </w:rPr>
            </w:pPr>
            <w:r w:rsidRPr="00236F4B">
              <w:rPr>
                <w:rFonts w:ascii="Arial" w:hAnsi="Arial" w:cs="Arial"/>
                <w:sz w:val="20"/>
              </w:rPr>
              <w:t xml:space="preserve">1.1.1.2 </w:t>
            </w:r>
          </w:p>
        </w:tc>
        <w:tc>
          <w:tcPr>
            <w:tcW w:w="90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Bancos / Tesorería </w:t>
            </w:r>
          </w:p>
        </w:tc>
      </w:tr>
      <w:tr w:rsidR="00D000E9" w:rsidRPr="00236F4B">
        <w:trPr>
          <w:trHeight w:val="775"/>
        </w:trPr>
        <w:tc>
          <w:tcPr>
            <w:tcW w:w="636"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43" w:right="0" w:firstLine="0"/>
              <w:jc w:val="left"/>
              <w:rPr>
                <w:rFonts w:ascii="Arial" w:hAnsi="Arial" w:cs="Arial"/>
              </w:rPr>
            </w:pPr>
            <w:r w:rsidRPr="00236F4B">
              <w:rPr>
                <w:rFonts w:ascii="Arial" w:hAnsi="Arial" w:cs="Arial"/>
                <w:sz w:val="20"/>
              </w:rPr>
              <w:t xml:space="preserve">2490 </w:t>
            </w:r>
          </w:p>
        </w:tc>
        <w:tc>
          <w:tcPr>
            <w:tcW w:w="2441"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19" w:right="4" w:hanging="19"/>
              <w:jc w:val="center"/>
              <w:rPr>
                <w:rFonts w:ascii="Arial" w:hAnsi="Arial" w:cs="Arial"/>
              </w:rPr>
            </w:pPr>
            <w:r w:rsidRPr="00236F4B">
              <w:rPr>
                <w:rFonts w:ascii="Arial" w:hAnsi="Arial" w:cs="Arial"/>
                <w:sz w:val="20"/>
              </w:rPr>
              <w:t xml:space="preserve">Otros materiales y artículos de construcción y reparación </w:t>
            </w:r>
          </w:p>
        </w:tc>
        <w:tc>
          <w:tcPr>
            <w:tcW w:w="78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0" w:firstLine="0"/>
              <w:jc w:val="center"/>
              <w:rPr>
                <w:rFonts w:ascii="Arial" w:hAnsi="Arial" w:cs="Arial"/>
              </w:rPr>
            </w:pPr>
            <w:r w:rsidRPr="00236F4B">
              <w:rPr>
                <w:rFonts w:ascii="Arial" w:hAnsi="Arial" w:cs="Arial"/>
                <w:sz w:val="20"/>
              </w:rPr>
              <w:t xml:space="preserve">1 </w:t>
            </w:r>
          </w:p>
        </w:tc>
        <w:tc>
          <w:tcPr>
            <w:tcW w:w="92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5" w:firstLine="0"/>
              <w:jc w:val="center"/>
              <w:rPr>
                <w:rFonts w:ascii="Arial" w:hAnsi="Arial" w:cs="Arial"/>
              </w:rPr>
            </w:pPr>
            <w:r w:rsidRPr="00236F4B">
              <w:rPr>
                <w:rFonts w:ascii="Arial" w:hAnsi="Arial" w:cs="Arial"/>
                <w:sz w:val="20"/>
              </w:rPr>
              <w:t xml:space="preserve">5.1.2.4 </w:t>
            </w:r>
          </w:p>
        </w:tc>
        <w:tc>
          <w:tcPr>
            <w:tcW w:w="1982"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Materiales y Artículos de Construcción y de reparación </w:t>
            </w:r>
          </w:p>
        </w:tc>
        <w:tc>
          <w:tcPr>
            <w:tcW w:w="9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2.1.1.2 </w:t>
            </w:r>
          </w:p>
        </w:tc>
        <w:tc>
          <w:tcPr>
            <w:tcW w:w="21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3" w:right="10" w:firstLine="0"/>
              <w:jc w:val="center"/>
              <w:rPr>
                <w:rFonts w:ascii="Arial" w:hAnsi="Arial" w:cs="Arial"/>
              </w:rPr>
            </w:pPr>
            <w:r w:rsidRPr="00236F4B">
              <w:rPr>
                <w:rFonts w:ascii="Arial" w:hAnsi="Arial" w:cs="Arial"/>
                <w:sz w:val="20"/>
              </w:rPr>
              <w:t xml:space="preserve">Proveedores por Pagar a Corto Plazo </w:t>
            </w:r>
          </w:p>
        </w:tc>
        <w:tc>
          <w:tcPr>
            <w:tcW w:w="82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1-2 </w:t>
            </w:r>
          </w:p>
        </w:tc>
        <w:tc>
          <w:tcPr>
            <w:tcW w:w="709"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2" w:right="0" w:firstLine="0"/>
              <w:rPr>
                <w:rFonts w:ascii="Arial" w:hAnsi="Arial" w:cs="Arial"/>
              </w:rPr>
            </w:pPr>
            <w:r w:rsidRPr="00236F4B">
              <w:rPr>
                <w:rFonts w:ascii="Arial" w:hAnsi="Arial" w:cs="Arial"/>
                <w:sz w:val="20"/>
              </w:rPr>
              <w:t xml:space="preserve">2.1.1.2 </w:t>
            </w:r>
          </w:p>
        </w:tc>
        <w:tc>
          <w:tcPr>
            <w:tcW w:w="21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3" w:right="10" w:firstLine="0"/>
              <w:jc w:val="center"/>
              <w:rPr>
                <w:rFonts w:ascii="Arial" w:hAnsi="Arial" w:cs="Arial"/>
              </w:rPr>
            </w:pPr>
            <w:r w:rsidRPr="00236F4B">
              <w:rPr>
                <w:rFonts w:ascii="Arial" w:hAnsi="Arial" w:cs="Arial"/>
                <w:sz w:val="20"/>
              </w:rPr>
              <w:t xml:space="preserve">Proveedores por Pagar a Corto Plazo </w:t>
            </w:r>
          </w:p>
        </w:tc>
        <w:tc>
          <w:tcPr>
            <w:tcW w:w="80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50" w:right="0" w:firstLine="0"/>
              <w:jc w:val="left"/>
              <w:rPr>
                <w:rFonts w:ascii="Arial" w:hAnsi="Arial" w:cs="Arial"/>
              </w:rPr>
            </w:pPr>
            <w:r w:rsidRPr="00236F4B">
              <w:rPr>
                <w:rFonts w:ascii="Arial" w:hAnsi="Arial" w:cs="Arial"/>
                <w:sz w:val="20"/>
              </w:rPr>
              <w:t xml:space="preserve">1.1.1.2 </w:t>
            </w:r>
          </w:p>
        </w:tc>
        <w:tc>
          <w:tcPr>
            <w:tcW w:w="90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Bancos / Tesorería </w:t>
            </w:r>
          </w:p>
        </w:tc>
      </w:tr>
      <w:tr w:rsidR="00D000E9" w:rsidRPr="00236F4B">
        <w:trPr>
          <w:trHeight w:val="775"/>
        </w:trPr>
        <w:tc>
          <w:tcPr>
            <w:tcW w:w="636"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43" w:right="0" w:firstLine="0"/>
              <w:jc w:val="left"/>
              <w:rPr>
                <w:rFonts w:ascii="Arial" w:hAnsi="Arial" w:cs="Arial"/>
              </w:rPr>
            </w:pPr>
            <w:r w:rsidRPr="00236F4B">
              <w:rPr>
                <w:rFonts w:ascii="Arial" w:hAnsi="Arial" w:cs="Arial"/>
                <w:sz w:val="20"/>
              </w:rPr>
              <w:t xml:space="preserve">2510 </w:t>
            </w:r>
          </w:p>
        </w:tc>
        <w:tc>
          <w:tcPr>
            <w:tcW w:w="2441"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29" w:right="0" w:firstLine="0"/>
              <w:jc w:val="left"/>
              <w:rPr>
                <w:rFonts w:ascii="Arial" w:hAnsi="Arial" w:cs="Arial"/>
              </w:rPr>
            </w:pPr>
            <w:r w:rsidRPr="00236F4B">
              <w:rPr>
                <w:rFonts w:ascii="Arial" w:hAnsi="Arial" w:cs="Arial"/>
                <w:sz w:val="20"/>
              </w:rPr>
              <w:t xml:space="preserve">Productos químicos básicos </w:t>
            </w:r>
          </w:p>
        </w:tc>
        <w:tc>
          <w:tcPr>
            <w:tcW w:w="78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0" w:firstLine="0"/>
              <w:jc w:val="center"/>
              <w:rPr>
                <w:rFonts w:ascii="Arial" w:hAnsi="Arial" w:cs="Arial"/>
              </w:rPr>
            </w:pPr>
            <w:r w:rsidRPr="00236F4B">
              <w:rPr>
                <w:rFonts w:ascii="Arial" w:hAnsi="Arial" w:cs="Arial"/>
                <w:sz w:val="20"/>
              </w:rPr>
              <w:t xml:space="preserve">1 </w:t>
            </w:r>
          </w:p>
        </w:tc>
        <w:tc>
          <w:tcPr>
            <w:tcW w:w="92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5" w:firstLine="0"/>
              <w:jc w:val="center"/>
              <w:rPr>
                <w:rFonts w:ascii="Arial" w:hAnsi="Arial" w:cs="Arial"/>
              </w:rPr>
            </w:pPr>
            <w:r w:rsidRPr="00236F4B">
              <w:rPr>
                <w:rFonts w:ascii="Arial" w:hAnsi="Arial" w:cs="Arial"/>
                <w:sz w:val="20"/>
              </w:rPr>
              <w:t xml:space="preserve">5.1.2.5 </w:t>
            </w:r>
          </w:p>
        </w:tc>
        <w:tc>
          <w:tcPr>
            <w:tcW w:w="1982"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79" w:right="0" w:firstLine="0"/>
              <w:jc w:val="left"/>
              <w:rPr>
                <w:rFonts w:ascii="Arial" w:hAnsi="Arial" w:cs="Arial"/>
              </w:rPr>
            </w:pPr>
            <w:r w:rsidRPr="00236F4B">
              <w:rPr>
                <w:rFonts w:ascii="Arial" w:hAnsi="Arial" w:cs="Arial"/>
                <w:sz w:val="20"/>
              </w:rPr>
              <w:t xml:space="preserve">Productos Químicos, </w:t>
            </w:r>
          </w:p>
          <w:p w:rsidR="00D000E9" w:rsidRPr="00236F4B" w:rsidRDefault="0003057C">
            <w:pPr>
              <w:spacing w:after="0" w:line="259" w:lineRule="auto"/>
              <w:ind w:left="0" w:right="50" w:firstLine="0"/>
              <w:jc w:val="center"/>
              <w:rPr>
                <w:rFonts w:ascii="Arial" w:hAnsi="Arial" w:cs="Arial"/>
              </w:rPr>
            </w:pPr>
            <w:r w:rsidRPr="00236F4B">
              <w:rPr>
                <w:rFonts w:ascii="Arial" w:hAnsi="Arial" w:cs="Arial"/>
                <w:sz w:val="20"/>
              </w:rPr>
              <w:t xml:space="preserve">Farmacéuticos y de </w:t>
            </w:r>
          </w:p>
          <w:p w:rsidR="00D000E9" w:rsidRPr="00236F4B" w:rsidRDefault="0003057C">
            <w:pPr>
              <w:spacing w:after="0" w:line="259" w:lineRule="auto"/>
              <w:ind w:left="0" w:right="49" w:firstLine="0"/>
              <w:jc w:val="center"/>
              <w:rPr>
                <w:rFonts w:ascii="Arial" w:hAnsi="Arial" w:cs="Arial"/>
              </w:rPr>
            </w:pPr>
            <w:r w:rsidRPr="00236F4B">
              <w:rPr>
                <w:rFonts w:ascii="Arial" w:hAnsi="Arial" w:cs="Arial"/>
                <w:sz w:val="20"/>
              </w:rPr>
              <w:t xml:space="preserve">Laboratorio </w:t>
            </w:r>
          </w:p>
        </w:tc>
        <w:tc>
          <w:tcPr>
            <w:tcW w:w="9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2.1.1.2 </w:t>
            </w:r>
          </w:p>
        </w:tc>
        <w:tc>
          <w:tcPr>
            <w:tcW w:w="21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3" w:right="10" w:firstLine="0"/>
              <w:jc w:val="center"/>
              <w:rPr>
                <w:rFonts w:ascii="Arial" w:hAnsi="Arial" w:cs="Arial"/>
              </w:rPr>
            </w:pPr>
            <w:r w:rsidRPr="00236F4B">
              <w:rPr>
                <w:rFonts w:ascii="Arial" w:hAnsi="Arial" w:cs="Arial"/>
                <w:sz w:val="20"/>
              </w:rPr>
              <w:t xml:space="preserve">Proveedores por Pagar a Corto Plazo </w:t>
            </w:r>
          </w:p>
        </w:tc>
        <w:tc>
          <w:tcPr>
            <w:tcW w:w="82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1-2 </w:t>
            </w:r>
          </w:p>
        </w:tc>
        <w:tc>
          <w:tcPr>
            <w:tcW w:w="709"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2" w:right="0" w:firstLine="0"/>
              <w:rPr>
                <w:rFonts w:ascii="Arial" w:hAnsi="Arial" w:cs="Arial"/>
              </w:rPr>
            </w:pPr>
            <w:r w:rsidRPr="00236F4B">
              <w:rPr>
                <w:rFonts w:ascii="Arial" w:hAnsi="Arial" w:cs="Arial"/>
                <w:sz w:val="20"/>
              </w:rPr>
              <w:t xml:space="preserve">2.1.1.2 </w:t>
            </w:r>
          </w:p>
        </w:tc>
        <w:tc>
          <w:tcPr>
            <w:tcW w:w="21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3" w:right="10" w:firstLine="0"/>
              <w:jc w:val="center"/>
              <w:rPr>
                <w:rFonts w:ascii="Arial" w:hAnsi="Arial" w:cs="Arial"/>
              </w:rPr>
            </w:pPr>
            <w:r w:rsidRPr="00236F4B">
              <w:rPr>
                <w:rFonts w:ascii="Arial" w:hAnsi="Arial" w:cs="Arial"/>
                <w:sz w:val="20"/>
              </w:rPr>
              <w:t xml:space="preserve">Proveedores por Pagar a Corto Plazo </w:t>
            </w:r>
          </w:p>
        </w:tc>
        <w:tc>
          <w:tcPr>
            <w:tcW w:w="80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50" w:right="0" w:firstLine="0"/>
              <w:jc w:val="left"/>
              <w:rPr>
                <w:rFonts w:ascii="Arial" w:hAnsi="Arial" w:cs="Arial"/>
              </w:rPr>
            </w:pPr>
            <w:r w:rsidRPr="00236F4B">
              <w:rPr>
                <w:rFonts w:ascii="Arial" w:hAnsi="Arial" w:cs="Arial"/>
                <w:sz w:val="20"/>
              </w:rPr>
              <w:t xml:space="preserve">1.1.1.2 </w:t>
            </w:r>
          </w:p>
        </w:tc>
        <w:tc>
          <w:tcPr>
            <w:tcW w:w="90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Bancos / Tesorería </w:t>
            </w:r>
          </w:p>
        </w:tc>
      </w:tr>
      <w:tr w:rsidR="00D000E9" w:rsidRPr="00236F4B">
        <w:trPr>
          <w:trHeight w:val="773"/>
        </w:trPr>
        <w:tc>
          <w:tcPr>
            <w:tcW w:w="636"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43" w:right="0" w:firstLine="0"/>
              <w:jc w:val="left"/>
              <w:rPr>
                <w:rFonts w:ascii="Arial" w:hAnsi="Arial" w:cs="Arial"/>
              </w:rPr>
            </w:pPr>
            <w:r w:rsidRPr="00236F4B">
              <w:rPr>
                <w:rFonts w:ascii="Arial" w:hAnsi="Arial" w:cs="Arial"/>
                <w:sz w:val="20"/>
              </w:rPr>
              <w:t xml:space="preserve">2520 </w:t>
            </w:r>
          </w:p>
        </w:tc>
        <w:tc>
          <w:tcPr>
            <w:tcW w:w="2441"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Fertilizantes, pesticidas y otros agroquímicos </w:t>
            </w:r>
          </w:p>
        </w:tc>
        <w:tc>
          <w:tcPr>
            <w:tcW w:w="78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0" w:firstLine="0"/>
              <w:jc w:val="center"/>
              <w:rPr>
                <w:rFonts w:ascii="Arial" w:hAnsi="Arial" w:cs="Arial"/>
              </w:rPr>
            </w:pPr>
            <w:r w:rsidRPr="00236F4B">
              <w:rPr>
                <w:rFonts w:ascii="Arial" w:hAnsi="Arial" w:cs="Arial"/>
                <w:sz w:val="20"/>
              </w:rPr>
              <w:t xml:space="preserve">1 </w:t>
            </w:r>
          </w:p>
        </w:tc>
        <w:tc>
          <w:tcPr>
            <w:tcW w:w="92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5" w:firstLine="0"/>
              <w:jc w:val="center"/>
              <w:rPr>
                <w:rFonts w:ascii="Arial" w:hAnsi="Arial" w:cs="Arial"/>
              </w:rPr>
            </w:pPr>
            <w:r w:rsidRPr="00236F4B">
              <w:rPr>
                <w:rFonts w:ascii="Arial" w:hAnsi="Arial" w:cs="Arial"/>
                <w:sz w:val="20"/>
              </w:rPr>
              <w:t xml:space="preserve">5.1.2.5 </w:t>
            </w:r>
          </w:p>
        </w:tc>
        <w:tc>
          <w:tcPr>
            <w:tcW w:w="1982"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79" w:right="0" w:firstLine="0"/>
              <w:jc w:val="left"/>
              <w:rPr>
                <w:rFonts w:ascii="Arial" w:hAnsi="Arial" w:cs="Arial"/>
              </w:rPr>
            </w:pPr>
            <w:r w:rsidRPr="00236F4B">
              <w:rPr>
                <w:rFonts w:ascii="Arial" w:hAnsi="Arial" w:cs="Arial"/>
                <w:sz w:val="20"/>
              </w:rPr>
              <w:t xml:space="preserve">Productos Químicos, </w:t>
            </w:r>
          </w:p>
          <w:p w:rsidR="00D000E9" w:rsidRPr="00236F4B" w:rsidRDefault="0003057C">
            <w:pPr>
              <w:spacing w:after="0" w:line="259" w:lineRule="auto"/>
              <w:ind w:left="0" w:right="50" w:firstLine="0"/>
              <w:jc w:val="center"/>
              <w:rPr>
                <w:rFonts w:ascii="Arial" w:hAnsi="Arial" w:cs="Arial"/>
              </w:rPr>
            </w:pPr>
            <w:r w:rsidRPr="00236F4B">
              <w:rPr>
                <w:rFonts w:ascii="Arial" w:hAnsi="Arial" w:cs="Arial"/>
                <w:sz w:val="20"/>
              </w:rPr>
              <w:t xml:space="preserve">Farmacéuticos y de </w:t>
            </w:r>
          </w:p>
          <w:p w:rsidR="00D000E9" w:rsidRPr="00236F4B" w:rsidRDefault="0003057C">
            <w:pPr>
              <w:spacing w:after="0" w:line="259" w:lineRule="auto"/>
              <w:ind w:left="0" w:right="49" w:firstLine="0"/>
              <w:jc w:val="center"/>
              <w:rPr>
                <w:rFonts w:ascii="Arial" w:hAnsi="Arial" w:cs="Arial"/>
              </w:rPr>
            </w:pPr>
            <w:r w:rsidRPr="00236F4B">
              <w:rPr>
                <w:rFonts w:ascii="Arial" w:hAnsi="Arial" w:cs="Arial"/>
                <w:sz w:val="20"/>
              </w:rPr>
              <w:t xml:space="preserve">Laboratorio </w:t>
            </w:r>
          </w:p>
        </w:tc>
        <w:tc>
          <w:tcPr>
            <w:tcW w:w="9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2.1.1.2 </w:t>
            </w:r>
          </w:p>
        </w:tc>
        <w:tc>
          <w:tcPr>
            <w:tcW w:w="21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3" w:right="10" w:firstLine="0"/>
              <w:jc w:val="center"/>
              <w:rPr>
                <w:rFonts w:ascii="Arial" w:hAnsi="Arial" w:cs="Arial"/>
              </w:rPr>
            </w:pPr>
            <w:r w:rsidRPr="00236F4B">
              <w:rPr>
                <w:rFonts w:ascii="Arial" w:hAnsi="Arial" w:cs="Arial"/>
                <w:sz w:val="20"/>
              </w:rPr>
              <w:t xml:space="preserve">Proveedores por Pagar a Corto Plazo </w:t>
            </w:r>
          </w:p>
        </w:tc>
        <w:tc>
          <w:tcPr>
            <w:tcW w:w="82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1-2 </w:t>
            </w:r>
          </w:p>
        </w:tc>
        <w:tc>
          <w:tcPr>
            <w:tcW w:w="709"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2" w:right="0" w:firstLine="0"/>
              <w:rPr>
                <w:rFonts w:ascii="Arial" w:hAnsi="Arial" w:cs="Arial"/>
              </w:rPr>
            </w:pPr>
            <w:r w:rsidRPr="00236F4B">
              <w:rPr>
                <w:rFonts w:ascii="Arial" w:hAnsi="Arial" w:cs="Arial"/>
                <w:sz w:val="20"/>
              </w:rPr>
              <w:t xml:space="preserve">2.1.1.2 </w:t>
            </w:r>
          </w:p>
        </w:tc>
        <w:tc>
          <w:tcPr>
            <w:tcW w:w="21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3" w:right="10" w:firstLine="0"/>
              <w:jc w:val="center"/>
              <w:rPr>
                <w:rFonts w:ascii="Arial" w:hAnsi="Arial" w:cs="Arial"/>
              </w:rPr>
            </w:pPr>
            <w:r w:rsidRPr="00236F4B">
              <w:rPr>
                <w:rFonts w:ascii="Arial" w:hAnsi="Arial" w:cs="Arial"/>
                <w:sz w:val="20"/>
              </w:rPr>
              <w:t xml:space="preserve">Proveedores por Pagar a Corto Plazo </w:t>
            </w:r>
          </w:p>
        </w:tc>
        <w:tc>
          <w:tcPr>
            <w:tcW w:w="80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50" w:right="0" w:firstLine="0"/>
              <w:jc w:val="left"/>
              <w:rPr>
                <w:rFonts w:ascii="Arial" w:hAnsi="Arial" w:cs="Arial"/>
              </w:rPr>
            </w:pPr>
            <w:r w:rsidRPr="00236F4B">
              <w:rPr>
                <w:rFonts w:ascii="Arial" w:hAnsi="Arial" w:cs="Arial"/>
                <w:sz w:val="20"/>
              </w:rPr>
              <w:t xml:space="preserve">1.1.1.2 </w:t>
            </w:r>
          </w:p>
        </w:tc>
        <w:tc>
          <w:tcPr>
            <w:tcW w:w="90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Bancos / Tesorería </w:t>
            </w:r>
          </w:p>
        </w:tc>
      </w:tr>
      <w:tr w:rsidR="00D000E9" w:rsidRPr="00236F4B">
        <w:trPr>
          <w:trHeight w:val="776"/>
        </w:trPr>
        <w:tc>
          <w:tcPr>
            <w:tcW w:w="636"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43" w:right="0" w:firstLine="0"/>
              <w:jc w:val="left"/>
              <w:rPr>
                <w:rFonts w:ascii="Arial" w:hAnsi="Arial" w:cs="Arial"/>
              </w:rPr>
            </w:pPr>
            <w:r w:rsidRPr="00236F4B">
              <w:rPr>
                <w:rFonts w:ascii="Arial" w:hAnsi="Arial" w:cs="Arial"/>
                <w:sz w:val="20"/>
              </w:rPr>
              <w:t xml:space="preserve">2530 </w:t>
            </w:r>
          </w:p>
        </w:tc>
        <w:tc>
          <w:tcPr>
            <w:tcW w:w="2441"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Medicinas y productos farmacéuticos </w:t>
            </w:r>
          </w:p>
        </w:tc>
        <w:tc>
          <w:tcPr>
            <w:tcW w:w="78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0" w:firstLine="0"/>
              <w:jc w:val="center"/>
              <w:rPr>
                <w:rFonts w:ascii="Arial" w:hAnsi="Arial" w:cs="Arial"/>
              </w:rPr>
            </w:pPr>
            <w:r w:rsidRPr="00236F4B">
              <w:rPr>
                <w:rFonts w:ascii="Arial" w:hAnsi="Arial" w:cs="Arial"/>
                <w:sz w:val="20"/>
              </w:rPr>
              <w:t xml:space="preserve">1 </w:t>
            </w:r>
          </w:p>
        </w:tc>
        <w:tc>
          <w:tcPr>
            <w:tcW w:w="92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5" w:firstLine="0"/>
              <w:jc w:val="center"/>
              <w:rPr>
                <w:rFonts w:ascii="Arial" w:hAnsi="Arial" w:cs="Arial"/>
              </w:rPr>
            </w:pPr>
            <w:r w:rsidRPr="00236F4B">
              <w:rPr>
                <w:rFonts w:ascii="Arial" w:hAnsi="Arial" w:cs="Arial"/>
                <w:sz w:val="20"/>
              </w:rPr>
              <w:t xml:space="preserve">5.1.2.5 </w:t>
            </w:r>
          </w:p>
        </w:tc>
        <w:tc>
          <w:tcPr>
            <w:tcW w:w="1982"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79" w:right="0" w:firstLine="0"/>
              <w:jc w:val="left"/>
              <w:rPr>
                <w:rFonts w:ascii="Arial" w:hAnsi="Arial" w:cs="Arial"/>
              </w:rPr>
            </w:pPr>
            <w:r w:rsidRPr="00236F4B">
              <w:rPr>
                <w:rFonts w:ascii="Arial" w:hAnsi="Arial" w:cs="Arial"/>
                <w:sz w:val="20"/>
              </w:rPr>
              <w:t xml:space="preserve">Productos Químicos, </w:t>
            </w:r>
          </w:p>
          <w:p w:rsidR="00D000E9" w:rsidRPr="00236F4B" w:rsidRDefault="0003057C">
            <w:pPr>
              <w:spacing w:after="0" w:line="259" w:lineRule="auto"/>
              <w:ind w:left="0" w:right="50" w:firstLine="0"/>
              <w:jc w:val="center"/>
              <w:rPr>
                <w:rFonts w:ascii="Arial" w:hAnsi="Arial" w:cs="Arial"/>
              </w:rPr>
            </w:pPr>
            <w:r w:rsidRPr="00236F4B">
              <w:rPr>
                <w:rFonts w:ascii="Arial" w:hAnsi="Arial" w:cs="Arial"/>
                <w:sz w:val="20"/>
              </w:rPr>
              <w:t xml:space="preserve">Farmacéuticos y de </w:t>
            </w:r>
          </w:p>
          <w:p w:rsidR="00D000E9" w:rsidRPr="00236F4B" w:rsidRDefault="0003057C">
            <w:pPr>
              <w:spacing w:after="0" w:line="259" w:lineRule="auto"/>
              <w:ind w:left="0" w:right="49" w:firstLine="0"/>
              <w:jc w:val="center"/>
              <w:rPr>
                <w:rFonts w:ascii="Arial" w:hAnsi="Arial" w:cs="Arial"/>
              </w:rPr>
            </w:pPr>
            <w:r w:rsidRPr="00236F4B">
              <w:rPr>
                <w:rFonts w:ascii="Arial" w:hAnsi="Arial" w:cs="Arial"/>
                <w:sz w:val="20"/>
              </w:rPr>
              <w:t xml:space="preserve">Laboratorio </w:t>
            </w:r>
          </w:p>
        </w:tc>
        <w:tc>
          <w:tcPr>
            <w:tcW w:w="9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2.1.1.2 </w:t>
            </w:r>
          </w:p>
        </w:tc>
        <w:tc>
          <w:tcPr>
            <w:tcW w:w="21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3" w:right="10" w:firstLine="0"/>
              <w:jc w:val="center"/>
              <w:rPr>
                <w:rFonts w:ascii="Arial" w:hAnsi="Arial" w:cs="Arial"/>
              </w:rPr>
            </w:pPr>
            <w:r w:rsidRPr="00236F4B">
              <w:rPr>
                <w:rFonts w:ascii="Arial" w:hAnsi="Arial" w:cs="Arial"/>
                <w:sz w:val="20"/>
              </w:rPr>
              <w:t xml:space="preserve">Proveedores por Pagar a Corto Plazo </w:t>
            </w:r>
          </w:p>
        </w:tc>
        <w:tc>
          <w:tcPr>
            <w:tcW w:w="82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1-2 </w:t>
            </w:r>
          </w:p>
        </w:tc>
        <w:tc>
          <w:tcPr>
            <w:tcW w:w="709"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2" w:right="0" w:firstLine="0"/>
              <w:rPr>
                <w:rFonts w:ascii="Arial" w:hAnsi="Arial" w:cs="Arial"/>
              </w:rPr>
            </w:pPr>
            <w:r w:rsidRPr="00236F4B">
              <w:rPr>
                <w:rFonts w:ascii="Arial" w:hAnsi="Arial" w:cs="Arial"/>
                <w:sz w:val="20"/>
              </w:rPr>
              <w:t xml:space="preserve">2.1.1.2 </w:t>
            </w:r>
          </w:p>
        </w:tc>
        <w:tc>
          <w:tcPr>
            <w:tcW w:w="21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3" w:right="10" w:firstLine="0"/>
              <w:jc w:val="center"/>
              <w:rPr>
                <w:rFonts w:ascii="Arial" w:hAnsi="Arial" w:cs="Arial"/>
              </w:rPr>
            </w:pPr>
            <w:r w:rsidRPr="00236F4B">
              <w:rPr>
                <w:rFonts w:ascii="Arial" w:hAnsi="Arial" w:cs="Arial"/>
                <w:sz w:val="20"/>
              </w:rPr>
              <w:t xml:space="preserve">Proveedores por Pagar a Corto Plazo </w:t>
            </w:r>
          </w:p>
        </w:tc>
        <w:tc>
          <w:tcPr>
            <w:tcW w:w="80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50" w:right="0" w:firstLine="0"/>
              <w:jc w:val="left"/>
              <w:rPr>
                <w:rFonts w:ascii="Arial" w:hAnsi="Arial" w:cs="Arial"/>
              </w:rPr>
            </w:pPr>
            <w:r w:rsidRPr="00236F4B">
              <w:rPr>
                <w:rFonts w:ascii="Arial" w:hAnsi="Arial" w:cs="Arial"/>
                <w:sz w:val="20"/>
              </w:rPr>
              <w:t xml:space="preserve">1.1.1.2 </w:t>
            </w:r>
          </w:p>
        </w:tc>
        <w:tc>
          <w:tcPr>
            <w:tcW w:w="90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Bancos / Tesorería </w:t>
            </w:r>
          </w:p>
        </w:tc>
      </w:tr>
      <w:tr w:rsidR="00D000E9" w:rsidRPr="00236F4B">
        <w:trPr>
          <w:trHeight w:val="775"/>
        </w:trPr>
        <w:tc>
          <w:tcPr>
            <w:tcW w:w="636"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43" w:right="0" w:firstLine="0"/>
              <w:jc w:val="left"/>
              <w:rPr>
                <w:rFonts w:ascii="Arial" w:hAnsi="Arial" w:cs="Arial"/>
              </w:rPr>
            </w:pPr>
            <w:r w:rsidRPr="00236F4B">
              <w:rPr>
                <w:rFonts w:ascii="Arial" w:hAnsi="Arial" w:cs="Arial"/>
                <w:sz w:val="20"/>
              </w:rPr>
              <w:t xml:space="preserve">2540 </w:t>
            </w:r>
          </w:p>
        </w:tc>
        <w:tc>
          <w:tcPr>
            <w:tcW w:w="2441"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Materiales, accesorios y suministros médicos </w:t>
            </w:r>
          </w:p>
        </w:tc>
        <w:tc>
          <w:tcPr>
            <w:tcW w:w="78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0" w:firstLine="0"/>
              <w:jc w:val="center"/>
              <w:rPr>
                <w:rFonts w:ascii="Arial" w:hAnsi="Arial" w:cs="Arial"/>
              </w:rPr>
            </w:pPr>
            <w:r w:rsidRPr="00236F4B">
              <w:rPr>
                <w:rFonts w:ascii="Arial" w:hAnsi="Arial" w:cs="Arial"/>
                <w:sz w:val="20"/>
              </w:rPr>
              <w:t xml:space="preserve">1 </w:t>
            </w:r>
          </w:p>
        </w:tc>
        <w:tc>
          <w:tcPr>
            <w:tcW w:w="92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5" w:firstLine="0"/>
              <w:jc w:val="center"/>
              <w:rPr>
                <w:rFonts w:ascii="Arial" w:hAnsi="Arial" w:cs="Arial"/>
              </w:rPr>
            </w:pPr>
            <w:r w:rsidRPr="00236F4B">
              <w:rPr>
                <w:rFonts w:ascii="Arial" w:hAnsi="Arial" w:cs="Arial"/>
                <w:sz w:val="20"/>
              </w:rPr>
              <w:t xml:space="preserve">5.1.2.5 </w:t>
            </w:r>
          </w:p>
        </w:tc>
        <w:tc>
          <w:tcPr>
            <w:tcW w:w="1982"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79" w:right="0" w:firstLine="0"/>
              <w:jc w:val="left"/>
              <w:rPr>
                <w:rFonts w:ascii="Arial" w:hAnsi="Arial" w:cs="Arial"/>
              </w:rPr>
            </w:pPr>
            <w:r w:rsidRPr="00236F4B">
              <w:rPr>
                <w:rFonts w:ascii="Arial" w:hAnsi="Arial" w:cs="Arial"/>
                <w:sz w:val="20"/>
              </w:rPr>
              <w:t xml:space="preserve">Productos Químicos, </w:t>
            </w:r>
          </w:p>
          <w:p w:rsidR="00D000E9" w:rsidRPr="00236F4B" w:rsidRDefault="0003057C">
            <w:pPr>
              <w:spacing w:after="0" w:line="259" w:lineRule="auto"/>
              <w:ind w:left="0" w:right="50" w:firstLine="0"/>
              <w:jc w:val="center"/>
              <w:rPr>
                <w:rFonts w:ascii="Arial" w:hAnsi="Arial" w:cs="Arial"/>
              </w:rPr>
            </w:pPr>
            <w:r w:rsidRPr="00236F4B">
              <w:rPr>
                <w:rFonts w:ascii="Arial" w:hAnsi="Arial" w:cs="Arial"/>
                <w:sz w:val="20"/>
              </w:rPr>
              <w:t xml:space="preserve">Farmacéuticos y de </w:t>
            </w:r>
          </w:p>
          <w:p w:rsidR="00D000E9" w:rsidRPr="00236F4B" w:rsidRDefault="0003057C">
            <w:pPr>
              <w:spacing w:after="0" w:line="259" w:lineRule="auto"/>
              <w:ind w:left="0" w:right="49" w:firstLine="0"/>
              <w:jc w:val="center"/>
              <w:rPr>
                <w:rFonts w:ascii="Arial" w:hAnsi="Arial" w:cs="Arial"/>
              </w:rPr>
            </w:pPr>
            <w:r w:rsidRPr="00236F4B">
              <w:rPr>
                <w:rFonts w:ascii="Arial" w:hAnsi="Arial" w:cs="Arial"/>
                <w:sz w:val="20"/>
              </w:rPr>
              <w:t xml:space="preserve">Laboratorio </w:t>
            </w:r>
          </w:p>
        </w:tc>
        <w:tc>
          <w:tcPr>
            <w:tcW w:w="9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2.1.1.2 </w:t>
            </w:r>
          </w:p>
        </w:tc>
        <w:tc>
          <w:tcPr>
            <w:tcW w:w="21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3" w:right="10" w:firstLine="0"/>
              <w:jc w:val="center"/>
              <w:rPr>
                <w:rFonts w:ascii="Arial" w:hAnsi="Arial" w:cs="Arial"/>
              </w:rPr>
            </w:pPr>
            <w:r w:rsidRPr="00236F4B">
              <w:rPr>
                <w:rFonts w:ascii="Arial" w:hAnsi="Arial" w:cs="Arial"/>
                <w:sz w:val="20"/>
              </w:rPr>
              <w:t xml:space="preserve">Proveedores por Pagar a Corto Plazo </w:t>
            </w:r>
          </w:p>
        </w:tc>
        <w:tc>
          <w:tcPr>
            <w:tcW w:w="82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1-2 </w:t>
            </w:r>
          </w:p>
        </w:tc>
        <w:tc>
          <w:tcPr>
            <w:tcW w:w="709"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2" w:right="0" w:firstLine="0"/>
              <w:rPr>
                <w:rFonts w:ascii="Arial" w:hAnsi="Arial" w:cs="Arial"/>
              </w:rPr>
            </w:pPr>
            <w:r w:rsidRPr="00236F4B">
              <w:rPr>
                <w:rFonts w:ascii="Arial" w:hAnsi="Arial" w:cs="Arial"/>
                <w:sz w:val="20"/>
              </w:rPr>
              <w:t xml:space="preserve">2.1.1.2 </w:t>
            </w:r>
          </w:p>
        </w:tc>
        <w:tc>
          <w:tcPr>
            <w:tcW w:w="21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3" w:right="10" w:firstLine="0"/>
              <w:jc w:val="center"/>
              <w:rPr>
                <w:rFonts w:ascii="Arial" w:hAnsi="Arial" w:cs="Arial"/>
              </w:rPr>
            </w:pPr>
            <w:r w:rsidRPr="00236F4B">
              <w:rPr>
                <w:rFonts w:ascii="Arial" w:hAnsi="Arial" w:cs="Arial"/>
                <w:sz w:val="20"/>
              </w:rPr>
              <w:t xml:space="preserve">Proveedores por Pagar a Corto Plazo </w:t>
            </w:r>
          </w:p>
        </w:tc>
        <w:tc>
          <w:tcPr>
            <w:tcW w:w="80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50" w:right="0" w:firstLine="0"/>
              <w:jc w:val="left"/>
              <w:rPr>
                <w:rFonts w:ascii="Arial" w:hAnsi="Arial" w:cs="Arial"/>
              </w:rPr>
            </w:pPr>
            <w:r w:rsidRPr="00236F4B">
              <w:rPr>
                <w:rFonts w:ascii="Arial" w:hAnsi="Arial" w:cs="Arial"/>
                <w:sz w:val="20"/>
              </w:rPr>
              <w:t xml:space="preserve">1.1.1.2 </w:t>
            </w:r>
          </w:p>
        </w:tc>
        <w:tc>
          <w:tcPr>
            <w:tcW w:w="90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Bancos / Tesorería </w:t>
            </w:r>
          </w:p>
        </w:tc>
      </w:tr>
      <w:tr w:rsidR="00D000E9" w:rsidRPr="00236F4B">
        <w:trPr>
          <w:trHeight w:val="775"/>
        </w:trPr>
        <w:tc>
          <w:tcPr>
            <w:tcW w:w="636"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43" w:right="0" w:firstLine="0"/>
              <w:jc w:val="left"/>
              <w:rPr>
                <w:rFonts w:ascii="Arial" w:hAnsi="Arial" w:cs="Arial"/>
              </w:rPr>
            </w:pPr>
            <w:r w:rsidRPr="00236F4B">
              <w:rPr>
                <w:rFonts w:ascii="Arial" w:hAnsi="Arial" w:cs="Arial"/>
                <w:sz w:val="20"/>
              </w:rPr>
              <w:t xml:space="preserve">2550 </w:t>
            </w:r>
          </w:p>
        </w:tc>
        <w:tc>
          <w:tcPr>
            <w:tcW w:w="2441"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Materiales, accesorios y suministros de laboratorio </w:t>
            </w:r>
          </w:p>
        </w:tc>
        <w:tc>
          <w:tcPr>
            <w:tcW w:w="78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0" w:firstLine="0"/>
              <w:jc w:val="center"/>
              <w:rPr>
                <w:rFonts w:ascii="Arial" w:hAnsi="Arial" w:cs="Arial"/>
              </w:rPr>
            </w:pPr>
            <w:r w:rsidRPr="00236F4B">
              <w:rPr>
                <w:rFonts w:ascii="Arial" w:hAnsi="Arial" w:cs="Arial"/>
                <w:sz w:val="20"/>
              </w:rPr>
              <w:t xml:space="preserve">1 </w:t>
            </w:r>
          </w:p>
        </w:tc>
        <w:tc>
          <w:tcPr>
            <w:tcW w:w="92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5" w:firstLine="0"/>
              <w:jc w:val="center"/>
              <w:rPr>
                <w:rFonts w:ascii="Arial" w:hAnsi="Arial" w:cs="Arial"/>
              </w:rPr>
            </w:pPr>
            <w:r w:rsidRPr="00236F4B">
              <w:rPr>
                <w:rFonts w:ascii="Arial" w:hAnsi="Arial" w:cs="Arial"/>
                <w:sz w:val="20"/>
              </w:rPr>
              <w:t xml:space="preserve">5.1.2.5 </w:t>
            </w:r>
          </w:p>
        </w:tc>
        <w:tc>
          <w:tcPr>
            <w:tcW w:w="1982"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79" w:right="0" w:firstLine="0"/>
              <w:jc w:val="left"/>
              <w:rPr>
                <w:rFonts w:ascii="Arial" w:hAnsi="Arial" w:cs="Arial"/>
              </w:rPr>
            </w:pPr>
            <w:r w:rsidRPr="00236F4B">
              <w:rPr>
                <w:rFonts w:ascii="Arial" w:hAnsi="Arial" w:cs="Arial"/>
                <w:sz w:val="20"/>
              </w:rPr>
              <w:t xml:space="preserve">Productos Químicos, </w:t>
            </w:r>
          </w:p>
          <w:p w:rsidR="00D000E9" w:rsidRPr="00236F4B" w:rsidRDefault="0003057C">
            <w:pPr>
              <w:spacing w:after="0" w:line="259" w:lineRule="auto"/>
              <w:ind w:left="0" w:right="50" w:firstLine="0"/>
              <w:jc w:val="center"/>
              <w:rPr>
                <w:rFonts w:ascii="Arial" w:hAnsi="Arial" w:cs="Arial"/>
              </w:rPr>
            </w:pPr>
            <w:r w:rsidRPr="00236F4B">
              <w:rPr>
                <w:rFonts w:ascii="Arial" w:hAnsi="Arial" w:cs="Arial"/>
                <w:sz w:val="20"/>
              </w:rPr>
              <w:t xml:space="preserve">Farmacéuticos y de </w:t>
            </w:r>
          </w:p>
          <w:p w:rsidR="00D000E9" w:rsidRPr="00236F4B" w:rsidRDefault="0003057C">
            <w:pPr>
              <w:spacing w:after="0" w:line="259" w:lineRule="auto"/>
              <w:ind w:left="0" w:right="49" w:firstLine="0"/>
              <w:jc w:val="center"/>
              <w:rPr>
                <w:rFonts w:ascii="Arial" w:hAnsi="Arial" w:cs="Arial"/>
              </w:rPr>
            </w:pPr>
            <w:r w:rsidRPr="00236F4B">
              <w:rPr>
                <w:rFonts w:ascii="Arial" w:hAnsi="Arial" w:cs="Arial"/>
                <w:sz w:val="20"/>
              </w:rPr>
              <w:t xml:space="preserve">Laboratorio </w:t>
            </w:r>
          </w:p>
        </w:tc>
        <w:tc>
          <w:tcPr>
            <w:tcW w:w="9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2.1.1.2 </w:t>
            </w:r>
          </w:p>
        </w:tc>
        <w:tc>
          <w:tcPr>
            <w:tcW w:w="21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3" w:right="10" w:firstLine="0"/>
              <w:jc w:val="center"/>
              <w:rPr>
                <w:rFonts w:ascii="Arial" w:hAnsi="Arial" w:cs="Arial"/>
              </w:rPr>
            </w:pPr>
            <w:r w:rsidRPr="00236F4B">
              <w:rPr>
                <w:rFonts w:ascii="Arial" w:hAnsi="Arial" w:cs="Arial"/>
                <w:sz w:val="20"/>
              </w:rPr>
              <w:t xml:space="preserve">Proveedores por Pagar a Corto Plazo </w:t>
            </w:r>
          </w:p>
        </w:tc>
        <w:tc>
          <w:tcPr>
            <w:tcW w:w="82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1-2 </w:t>
            </w:r>
          </w:p>
        </w:tc>
        <w:tc>
          <w:tcPr>
            <w:tcW w:w="709"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2" w:right="0" w:firstLine="0"/>
              <w:rPr>
                <w:rFonts w:ascii="Arial" w:hAnsi="Arial" w:cs="Arial"/>
              </w:rPr>
            </w:pPr>
            <w:r w:rsidRPr="00236F4B">
              <w:rPr>
                <w:rFonts w:ascii="Arial" w:hAnsi="Arial" w:cs="Arial"/>
                <w:sz w:val="20"/>
              </w:rPr>
              <w:t xml:space="preserve">2.1.1.2 </w:t>
            </w:r>
          </w:p>
        </w:tc>
        <w:tc>
          <w:tcPr>
            <w:tcW w:w="21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3" w:right="10" w:firstLine="0"/>
              <w:jc w:val="center"/>
              <w:rPr>
                <w:rFonts w:ascii="Arial" w:hAnsi="Arial" w:cs="Arial"/>
              </w:rPr>
            </w:pPr>
            <w:r w:rsidRPr="00236F4B">
              <w:rPr>
                <w:rFonts w:ascii="Arial" w:hAnsi="Arial" w:cs="Arial"/>
                <w:sz w:val="20"/>
              </w:rPr>
              <w:t xml:space="preserve">Proveedores por Pagar a Corto Plazo </w:t>
            </w:r>
          </w:p>
        </w:tc>
        <w:tc>
          <w:tcPr>
            <w:tcW w:w="80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50" w:right="0" w:firstLine="0"/>
              <w:jc w:val="left"/>
              <w:rPr>
                <w:rFonts w:ascii="Arial" w:hAnsi="Arial" w:cs="Arial"/>
              </w:rPr>
            </w:pPr>
            <w:r w:rsidRPr="00236F4B">
              <w:rPr>
                <w:rFonts w:ascii="Arial" w:hAnsi="Arial" w:cs="Arial"/>
                <w:sz w:val="20"/>
              </w:rPr>
              <w:t xml:space="preserve">1.1.1.2 </w:t>
            </w:r>
          </w:p>
        </w:tc>
        <w:tc>
          <w:tcPr>
            <w:tcW w:w="90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Bancos / Tesorería </w:t>
            </w:r>
          </w:p>
        </w:tc>
      </w:tr>
    </w:tbl>
    <w:p w:rsidR="00D000E9" w:rsidRPr="00236F4B" w:rsidRDefault="00D000E9">
      <w:pPr>
        <w:spacing w:after="0" w:line="259" w:lineRule="auto"/>
        <w:ind w:left="-1085" w:right="9694" w:firstLine="0"/>
        <w:jc w:val="left"/>
        <w:rPr>
          <w:rFonts w:ascii="Arial" w:hAnsi="Arial" w:cs="Arial"/>
        </w:rPr>
      </w:pPr>
    </w:p>
    <w:tbl>
      <w:tblPr>
        <w:tblStyle w:val="TableGrid"/>
        <w:tblW w:w="15103" w:type="dxa"/>
        <w:tblInd w:w="-715" w:type="dxa"/>
        <w:tblCellMar>
          <w:top w:w="55" w:type="dxa"/>
          <w:left w:w="70" w:type="dxa"/>
          <w:right w:w="25" w:type="dxa"/>
        </w:tblCellMar>
        <w:tblLook w:val="04A0" w:firstRow="1" w:lastRow="0" w:firstColumn="1" w:lastColumn="0" w:noHBand="0" w:noVBand="1"/>
      </w:tblPr>
      <w:tblGrid>
        <w:gridCol w:w="636"/>
        <w:gridCol w:w="2430"/>
        <w:gridCol w:w="774"/>
        <w:gridCol w:w="920"/>
        <w:gridCol w:w="1976"/>
        <w:gridCol w:w="898"/>
        <w:gridCol w:w="2091"/>
        <w:gridCol w:w="822"/>
        <w:gridCol w:w="712"/>
        <w:gridCol w:w="2091"/>
        <w:gridCol w:w="802"/>
        <w:gridCol w:w="951"/>
      </w:tblGrid>
      <w:tr w:rsidR="00D000E9" w:rsidRPr="00236F4B">
        <w:trPr>
          <w:trHeight w:val="768"/>
        </w:trPr>
        <w:tc>
          <w:tcPr>
            <w:tcW w:w="636" w:type="dxa"/>
            <w:tcBorders>
              <w:top w:val="nil"/>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46" w:right="0" w:firstLine="0"/>
              <w:jc w:val="left"/>
              <w:rPr>
                <w:rFonts w:ascii="Arial" w:hAnsi="Arial" w:cs="Arial"/>
              </w:rPr>
            </w:pPr>
            <w:r w:rsidRPr="00236F4B">
              <w:rPr>
                <w:rFonts w:ascii="Arial" w:hAnsi="Arial" w:cs="Arial"/>
                <w:sz w:val="20"/>
              </w:rPr>
              <w:t xml:space="preserve">2560 </w:t>
            </w:r>
          </w:p>
        </w:tc>
        <w:tc>
          <w:tcPr>
            <w:tcW w:w="2441" w:type="dxa"/>
            <w:tcBorders>
              <w:top w:val="nil"/>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Fibras sintéticas, hules, plásticos y derivados </w:t>
            </w:r>
          </w:p>
        </w:tc>
        <w:tc>
          <w:tcPr>
            <w:tcW w:w="780" w:type="dxa"/>
            <w:tcBorders>
              <w:top w:val="nil"/>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47" w:firstLine="0"/>
              <w:jc w:val="center"/>
              <w:rPr>
                <w:rFonts w:ascii="Arial" w:hAnsi="Arial" w:cs="Arial"/>
              </w:rPr>
            </w:pPr>
            <w:r w:rsidRPr="00236F4B">
              <w:rPr>
                <w:rFonts w:ascii="Arial" w:hAnsi="Arial" w:cs="Arial"/>
                <w:sz w:val="20"/>
              </w:rPr>
              <w:t xml:space="preserve">1 </w:t>
            </w:r>
          </w:p>
        </w:tc>
        <w:tc>
          <w:tcPr>
            <w:tcW w:w="922" w:type="dxa"/>
            <w:tcBorders>
              <w:top w:val="nil"/>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3" w:firstLine="0"/>
              <w:jc w:val="center"/>
              <w:rPr>
                <w:rFonts w:ascii="Arial" w:hAnsi="Arial" w:cs="Arial"/>
              </w:rPr>
            </w:pPr>
            <w:r w:rsidRPr="00236F4B">
              <w:rPr>
                <w:rFonts w:ascii="Arial" w:hAnsi="Arial" w:cs="Arial"/>
                <w:sz w:val="20"/>
              </w:rPr>
              <w:t xml:space="preserve">5.1.2.5 </w:t>
            </w:r>
          </w:p>
        </w:tc>
        <w:tc>
          <w:tcPr>
            <w:tcW w:w="1982" w:type="dxa"/>
            <w:tcBorders>
              <w:top w:val="nil"/>
              <w:left w:val="single" w:sz="4" w:space="0" w:color="000000"/>
              <w:bottom w:val="single" w:sz="4" w:space="0" w:color="000000"/>
              <w:right w:val="single" w:sz="4" w:space="0" w:color="000000"/>
            </w:tcBorders>
          </w:tcPr>
          <w:p w:rsidR="00D000E9" w:rsidRPr="00236F4B" w:rsidRDefault="0003057C">
            <w:pPr>
              <w:spacing w:after="0" w:line="259" w:lineRule="auto"/>
              <w:ind w:left="82" w:right="0" w:firstLine="0"/>
              <w:jc w:val="left"/>
              <w:rPr>
                <w:rFonts w:ascii="Arial" w:hAnsi="Arial" w:cs="Arial"/>
              </w:rPr>
            </w:pPr>
            <w:r w:rsidRPr="00236F4B">
              <w:rPr>
                <w:rFonts w:ascii="Arial" w:hAnsi="Arial" w:cs="Arial"/>
                <w:sz w:val="20"/>
              </w:rPr>
              <w:t xml:space="preserve">Productos Químicos, </w:t>
            </w:r>
          </w:p>
          <w:p w:rsidR="00D000E9" w:rsidRPr="00236F4B" w:rsidRDefault="0003057C">
            <w:pPr>
              <w:spacing w:after="0" w:line="259" w:lineRule="auto"/>
              <w:ind w:left="0" w:right="48" w:firstLine="0"/>
              <w:jc w:val="center"/>
              <w:rPr>
                <w:rFonts w:ascii="Arial" w:hAnsi="Arial" w:cs="Arial"/>
              </w:rPr>
            </w:pPr>
            <w:r w:rsidRPr="00236F4B">
              <w:rPr>
                <w:rFonts w:ascii="Arial" w:hAnsi="Arial" w:cs="Arial"/>
                <w:sz w:val="20"/>
              </w:rPr>
              <w:t xml:space="preserve">Farmacéuticos y de </w:t>
            </w:r>
          </w:p>
          <w:p w:rsidR="00D000E9" w:rsidRPr="00236F4B" w:rsidRDefault="0003057C">
            <w:pPr>
              <w:spacing w:after="0" w:line="259" w:lineRule="auto"/>
              <w:ind w:left="0" w:right="47" w:firstLine="0"/>
              <w:jc w:val="center"/>
              <w:rPr>
                <w:rFonts w:ascii="Arial" w:hAnsi="Arial" w:cs="Arial"/>
              </w:rPr>
            </w:pPr>
            <w:r w:rsidRPr="00236F4B">
              <w:rPr>
                <w:rFonts w:ascii="Arial" w:hAnsi="Arial" w:cs="Arial"/>
                <w:sz w:val="20"/>
              </w:rPr>
              <w:t xml:space="preserve">Laboratorio </w:t>
            </w:r>
          </w:p>
        </w:tc>
        <w:tc>
          <w:tcPr>
            <w:tcW w:w="900" w:type="dxa"/>
            <w:tcBorders>
              <w:top w:val="nil"/>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0" w:firstLine="0"/>
              <w:jc w:val="center"/>
              <w:rPr>
                <w:rFonts w:ascii="Arial" w:hAnsi="Arial" w:cs="Arial"/>
              </w:rPr>
            </w:pPr>
            <w:r w:rsidRPr="00236F4B">
              <w:rPr>
                <w:rFonts w:ascii="Arial" w:hAnsi="Arial" w:cs="Arial"/>
                <w:sz w:val="20"/>
              </w:rPr>
              <w:t xml:space="preserve">2.1.1.2 </w:t>
            </w:r>
          </w:p>
        </w:tc>
        <w:tc>
          <w:tcPr>
            <w:tcW w:w="2100" w:type="dxa"/>
            <w:tcBorders>
              <w:top w:val="nil"/>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5" w:right="10" w:firstLine="0"/>
              <w:jc w:val="center"/>
              <w:rPr>
                <w:rFonts w:ascii="Arial" w:hAnsi="Arial" w:cs="Arial"/>
              </w:rPr>
            </w:pPr>
            <w:r w:rsidRPr="00236F4B">
              <w:rPr>
                <w:rFonts w:ascii="Arial" w:hAnsi="Arial" w:cs="Arial"/>
                <w:sz w:val="20"/>
              </w:rPr>
              <w:t xml:space="preserve">Proveedores por Pagar a Corto Plazo </w:t>
            </w:r>
          </w:p>
        </w:tc>
        <w:tc>
          <w:tcPr>
            <w:tcW w:w="828" w:type="dxa"/>
            <w:tcBorders>
              <w:top w:val="nil"/>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0" w:firstLine="0"/>
              <w:jc w:val="center"/>
              <w:rPr>
                <w:rFonts w:ascii="Arial" w:hAnsi="Arial" w:cs="Arial"/>
              </w:rPr>
            </w:pPr>
            <w:r w:rsidRPr="00236F4B">
              <w:rPr>
                <w:rFonts w:ascii="Arial" w:hAnsi="Arial" w:cs="Arial"/>
                <w:sz w:val="20"/>
              </w:rPr>
              <w:t xml:space="preserve">1-2 </w:t>
            </w:r>
          </w:p>
        </w:tc>
        <w:tc>
          <w:tcPr>
            <w:tcW w:w="709" w:type="dxa"/>
            <w:tcBorders>
              <w:top w:val="nil"/>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5" w:right="0" w:firstLine="0"/>
              <w:rPr>
                <w:rFonts w:ascii="Arial" w:hAnsi="Arial" w:cs="Arial"/>
              </w:rPr>
            </w:pPr>
            <w:r w:rsidRPr="00236F4B">
              <w:rPr>
                <w:rFonts w:ascii="Arial" w:hAnsi="Arial" w:cs="Arial"/>
                <w:sz w:val="20"/>
              </w:rPr>
              <w:t xml:space="preserve">2.1.1.2 </w:t>
            </w:r>
          </w:p>
        </w:tc>
        <w:tc>
          <w:tcPr>
            <w:tcW w:w="2100" w:type="dxa"/>
            <w:tcBorders>
              <w:top w:val="nil"/>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5" w:right="10" w:firstLine="0"/>
              <w:jc w:val="center"/>
              <w:rPr>
                <w:rFonts w:ascii="Arial" w:hAnsi="Arial" w:cs="Arial"/>
              </w:rPr>
            </w:pPr>
            <w:r w:rsidRPr="00236F4B">
              <w:rPr>
                <w:rFonts w:ascii="Arial" w:hAnsi="Arial" w:cs="Arial"/>
                <w:sz w:val="20"/>
              </w:rPr>
              <w:t xml:space="preserve">Proveedores por Pagar a Corto Plazo </w:t>
            </w:r>
          </w:p>
        </w:tc>
        <w:tc>
          <w:tcPr>
            <w:tcW w:w="802" w:type="dxa"/>
            <w:tcBorders>
              <w:top w:val="nil"/>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53" w:right="0" w:firstLine="0"/>
              <w:jc w:val="left"/>
              <w:rPr>
                <w:rFonts w:ascii="Arial" w:hAnsi="Arial" w:cs="Arial"/>
              </w:rPr>
            </w:pPr>
            <w:r w:rsidRPr="00236F4B">
              <w:rPr>
                <w:rFonts w:ascii="Arial" w:hAnsi="Arial" w:cs="Arial"/>
                <w:sz w:val="20"/>
              </w:rPr>
              <w:t xml:space="preserve">1.1.1.2 </w:t>
            </w:r>
          </w:p>
        </w:tc>
        <w:tc>
          <w:tcPr>
            <w:tcW w:w="902" w:type="dxa"/>
            <w:tcBorders>
              <w:top w:val="nil"/>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Bancos / Tesorería </w:t>
            </w:r>
          </w:p>
        </w:tc>
      </w:tr>
      <w:tr w:rsidR="00D000E9" w:rsidRPr="00236F4B">
        <w:trPr>
          <w:trHeight w:val="775"/>
        </w:trPr>
        <w:tc>
          <w:tcPr>
            <w:tcW w:w="636"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46" w:right="0" w:firstLine="0"/>
              <w:jc w:val="left"/>
              <w:rPr>
                <w:rFonts w:ascii="Arial" w:hAnsi="Arial" w:cs="Arial"/>
              </w:rPr>
            </w:pPr>
            <w:r w:rsidRPr="00236F4B">
              <w:rPr>
                <w:rFonts w:ascii="Arial" w:hAnsi="Arial" w:cs="Arial"/>
                <w:sz w:val="20"/>
              </w:rPr>
              <w:t xml:space="preserve">2590 </w:t>
            </w:r>
          </w:p>
        </w:tc>
        <w:tc>
          <w:tcPr>
            <w:tcW w:w="2441"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101" w:right="0" w:firstLine="0"/>
              <w:jc w:val="left"/>
              <w:rPr>
                <w:rFonts w:ascii="Arial" w:hAnsi="Arial" w:cs="Arial"/>
              </w:rPr>
            </w:pPr>
            <w:r w:rsidRPr="00236F4B">
              <w:rPr>
                <w:rFonts w:ascii="Arial" w:hAnsi="Arial" w:cs="Arial"/>
                <w:sz w:val="20"/>
              </w:rPr>
              <w:t xml:space="preserve">Otros productos químicos </w:t>
            </w:r>
          </w:p>
        </w:tc>
        <w:tc>
          <w:tcPr>
            <w:tcW w:w="78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47" w:firstLine="0"/>
              <w:jc w:val="center"/>
              <w:rPr>
                <w:rFonts w:ascii="Arial" w:hAnsi="Arial" w:cs="Arial"/>
              </w:rPr>
            </w:pPr>
            <w:r w:rsidRPr="00236F4B">
              <w:rPr>
                <w:rFonts w:ascii="Arial" w:hAnsi="Arial" w:cs="Arial"/>
                <w:sz w:val="20"/>
              </w:rPr>
              <w:t xml:space="preserve">1 </w:t>
            </w:r>
          </w:p>
        </w:tc>
        <w:tc>
          <w:tcPr>
            <w:tcW w:w="92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3" w:firstLine="0"/>
              <w:jc w:val="center"/>
              <w:rPr>
                <w:rFonts w:ascii="Arial" w:hAnsi="Arial" w:cs="Arial"/>
              </w:rPr>
            </w:pPr>
            <w:r w:rsidRPr="00236F4B">
              <w:rPr>
                <w:rFonts w:ascii="Arial" w:hAnsi="Arial" w:cs="Arial"/>
                <w:sz w:val="20"/>
              </w:rPr>
              <w:t xml:space="preserve">5.1.2.5 </w:t>
            </w:r>
          </w:p>
        </w:tc>
        <w:tc>
          <w:tcPr>
            <w:tcW w:w="1982"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82" w:right="0" w:firstLine="0"/>
              <w:jc w:val="left"/>
              <w:rPr>
                <w:rFonts w:ascii="Arial" w:hAnsi="Arial" w:cs="Arial"/>
              </w:rPr>
            </w:pPr>
            <w:r w:rsidRPr="00236F4B">
              <w:rPr>
                <w:rFonts w:ascii="Arial" w:hAnsi="Arial" w:cs="Arial"/>
                <w:sz w:val="20"/>
              </w:rPr>
              <w:t xml:space="preserve">Productos Químicos, </w:t>
            </w:r>
          </w:p>
          <w:p w:rsidR="00D000E9" w:rsidRPr="00236F4B" w:rsidRDefault="0003057C">
            <w:pPr>
              <w:spacing w:after="0" w:line="259" w:lineRule="auto"/>
              <w:ind w:left="0" w:right="48" w:firstLine="0"/>
              <w:jc w:val="center"/>
              <w:rPr>
                <w:rFonts w:ascii="Arial" w:hAnsi="Arial" w:cs="Arial"/>
              </w:rPr>
            </w:pPr>
            <w:r w:rsidRPr="00236F4B">
              <w:rPr>
                <w:rFonts w:ascii="Arial" w:hAnsi="Arial" w:cs="Arial"/>
                <w:sz w:val="20"/>
              </w:rPr>
              <w:t xml:space="preserve">Farmacéuticos y de </w:t>
            </w:r>
          </w:p>
          <w:p w:rsidR="00D000E9" w:rsidRPr="00236F4B" w:rsidRDefault="0003057C">
            <w:pPr>
              <w:spacing w:after="0" w:line="259" w:lineRule="auto"/>
              <w:ind w:left="0" w:right="47" w:firstLine="0"/>
              <w:jc w:val="center"/>
              <w:rPr>
                <w:rFonts w:ascii="Arial" w:hAnsi="Arial" w:cs="Arial"/>
              </w:rPr>
            </w:pPr>
            <w:r w:rsidRPr="00236F4B">
              <w:rPr>
                <w:rFonts w:ascii="Arial" w:hAnsi="Arial" w:cs="Arial"/>
                <w:sz w:val="20"/>
              </w:rPr>
              <w:t xml:space="preserve">Laboratorio </w:t>
            </w:r>
          </w:p>
        </w:tc>
        <w:tc>
          <w:tcPr>
            <w:tcW w:w="9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0" w:firstLine="0"/>
              <w:jc w:val="center"/>
              <w:rPr>
                <w:rFonts w:ascii="Arial" w:hAnsi="Arial" w:cs="Arial"/>
              </w:rPr>
            </w:pPr>
            <w:r w:rsidRPr="00236F4B">
              <w:rPr>
                <w:rFonts w:ascii="Arial" w:hAnsi="Arial" w:cs="Arial"/>
                <w:sz w:val="20"/>
              </w:rPr>
              <w:t xml:space="preserve">2.1.1.2 </w:t>
            </w:r>
          </w:p>
        </w:tc>
        <w:tc>
          <w:tcPr>
            <w:tcW w:w="21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5" w:right="10" w:firstLine="0"/>
              <w:jc w:val="center"/>
              <w:rPr>
                <w:rFonts w:ascii="Arial" w:hAnsi="Arial" w:cs="Arial"/>
              </w:rPr>
            </w:pPr>
            <w:r w:rsidRPr="00236F4B">
              <w:rPr>
                <w:rFonts w:ascii="Arial" w:hAnsi="Arial" w:cs="Arial"/>
                <w:sz w:val="20"/>
              </w:rPr>
              <w:t xml:space="preserve">Proveedores por Pagar a Corto Plazo </w:t>
            </w:r>
          </w:p>
        </w:tc>
        <w:tc>
          <w:tcPr>
            <w:tcW w:w="82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0" w:firstLine="0"/>
              <w:jc w:val="center"/>
              <w:rPr>
                <w:rFonts w:ascii="Arial" w:hAnsi="Arial" w:cs="Arial"/>
              </w:rPr>
            </w:pPr>
            <w:r w:rsidRPr="00236F4B">
              <w:rPr>
                <w:rFonts w:ascii="Arial" w:hAnsi="Arial" w:cs="Arial"/>
                <w:sz w:val="20"/>
              </w:rPr>
              <w:t xml:space="preserve">1-2 </w:t>
            </w:r>
          </w:p>
        </w:tc>
        <w:tc>
          <w:tcPr>
            <w:tcW w:w="709"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5" w:right="0" w:firstLine="0"/>
              <w:rPr>
                <w:rFonts w:ascii="Arial" w:hAnsi="Arial" w:cs="Arial"/>
              </w:rPr>
            </w:pPr>
            <w:r w:rsidRPr="00236F4B">
              <w:rPr>
                <w:rFonts w:ascii="Arial" w:hAnsi="Arial" w:cs="Arial"/>
                <w:sz w:val="20"/>
              </w:rPr>
              <w:t xml:space="preserve">2.1.1.2 </w:t>
            </w:r>
          </w:p>
        </w:tc>
        <w:tc>
          <w:tcPr>
            <w:tcW w:w="21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5" w:right="10" w:firstLine="0"/>
              <w:jc w:val="center"/>
              <w:rPr>
                <w:rFonts w:ascii="Arial" w:hAnsi="Arial" w:cs="Arial"/>
              </w:rPr>
            </w:pPr>
            <w:r w:rsidRPr="00236F4B">
              <w:rPr>
                <w:rFonts w:ascii="Arial" w:hAnsi="Arial" w:cs="Arial"/>
                <w:sz w:val="20"/>
              </w:rPr>
              <w:t xml:space="preserve">Proveedores por Pagar a Corto Plazo </w:t>
            </w:r>
          </w:p>
        </w:tc>
        <w:tc>
          <w:tcPr>
            <w:tcW w:w="80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53" w:right="0" w:firstLine="0"/>
              <w:jc w:val="left"/>
              <w:rPr>
                <w:rFonts w:ascii="Arial" w:hAnsi="Arial" w:cs="Arial"/>
              </w:rPr>
            </w:pPr>
            <w:r w:rsidRPr="00236F4B">
              <w:rPr>
                <w:rFonts w:ascii="Arial" w:hAnsi="Arial" w:cs="Arial"/>
                <w:sz w:val="20"/>
              </w:rPr>
              <w:t xml:space="preserve">1.1.1.2 </w:t>
            </w:r>
          </w:p>
        </w:tc>
        <w:tc>
          <w:tcPr>
            <w:tcW w:w="90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Bancos / Tesorería </w:t>
            </w:r>
          </w:p>
        </w:tc>
      </w:tr>
      <w:tr w:rsidR="00D000E9" w:rsidRPr="00236F4B">
        <w:trPr>
          <w:trHeight w:val="521"/>
        </w:trPr>
        <w:tc>
          <w:tcPr>
            <w:tcW w:w="636"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46" w:right="0" w:firstLine="0"/>
              <w:jc w:val="left"/>
              <w:rPr>
                <w:rFonts w:ascii="Arial" w:hAnsi="Arial" w:cs="Arial"/>
              </w:rPr>
            </w:pPr>
            <w:r w:rsidRPr="00236F4B">
              <w:rPr>
                <w:rFonts w:ascii="Arial" w:hAnsi="Arial" w:cs="Arial"/>
                <w:sz w:val="20"/>
              </w:rPr>
              <w:t xml:space="preserve">2610 </w:t>
            </w:r>
          </w:p>
        </w:tc>
        <w:tc>
          <w:tcPr>
            <w:tcW w:w="2441"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Combustibles, lubricantes y aditivos </w:t>
            </w:r>
          </w:p>
        </w:tc>
        <w:tc>
          <w:tcPr>
            <w:tcW w:w="78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47" w:firstLine="0"/>
              <w:jc w:val="center"/>
              <w:rPr>
                <w:rFonts w:ascii="Arial" w:hAnsi="Arial" w:cs="Arial"/>
              </w:rPr>
            </w:pPr>
            <w:r w:rsidRPr="00236F4B">
              <w:rPr>
                <w:rFonts w:ascii="Arial" w:hAnsi="Arial" w:cs="Arial"/>
                <w:sz w:val="20"/>
              </w:rPr>
              <w:t xml:space="preserve">1 </w:t>
            </w:r>
          </w:p>
        </w:tc>
        <w:tc>
          <w:tcPr>
            <w:tcW w:w="92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3" w:firstLine="0"/>
              <w:jc w:val="center"/>
              <w:rPr>
                <w:rFonts w:ascii="Arial" w:hAnsi="Arial" w:cs="Arial"/>
              </w:rPr>
            </w:pPr>
            <w:r w:rsidRPr="00236F4B">
              <w:rPr>
                <w:rFonts w:ascii="Arial" w:hAnsi="Arial" w:cs="Arial"/>
                <w:sz w:val="20"/>
              </w:rPr>
              <w:t xml:space="preserve">5.1.2.6 </w:t>
            </w:r>
          </w:p>
        </w:tc>
        <w:tc>
          <w:tcPr>
            <w:tcW w:w="1982"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Combustibles, Lubricantes y Aditivos </w:t>
            </w:r>
          </w:p>
        </w:tc>
        <w:tc>
          <w:tcPr>
            <w:tcW w:w="9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0" w:firstLine="0"/>
              <w:jc w:val="center"/>
              <w:rPr>
                <w:rFonts w:ascii="Arial" w:hAnsi="Arial" w:cs="Arial"/>
              </w:rPr>
            </w:pPr>
            <w:r w:rsidRPr="00236F4B">
              <w:rPr>
                <w:rFonts w:ascii="Arial" w:hAnsi="Arial" w:cs="Arial"/>
                <w:sz w:val="20"/>
              </w:rPr>
              <w:t xml:space="preserve">2.1.1.2 </w:t>
            </w:r>
          </w:p>
        </w:tc>
        <w:tc>
          <w:tcPr>
            <w:tcW w:w="2100"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5" w:right="10" w:firstLine="0"/>
              <w:jc w:val="center"/>
              <w:rPr>
                <w:rFonts w:ascii="Arial" w:hAnsi="Arial" w:cs="Arial"/>
              </w:rPr>
            </w:pPr>
            <w:r w:rsidRPr="00236F4B">
              <w:rPr>
                <w:rFonts w:ascii="Arial" w:hAnsi="Arial" w:cs="Arial"/>
                <w:sz w:val="20"/>
              </w:rPr>
              <w:t xml:space="preserve">Proveedores por Pagar a Corto Plazo </w:t>
            </w:r>
          </w:p>
        </w:tc>
        <w:tc>
          <w:tcPr>
            <w:tcW w:w="82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0" w:firstLine="0"/>
              <w:jc w:val="center"/>
              <w:rPr>
                <w:rFonts w:ascii="Arial" w:hAnsi="Arial" w:cs="Arial"/>
              </w:rPr>
            </w:pPr>
            <w:r w:rsidRPr="00236F4B">
              <w:rPr>
                <w:rFonts w:ascii="Arial" w:hAnsi="Arial" w:cs="Arial"/>
                <w:sz w:val="20"/>
              </w:rPr>
              <w:t xml:space="preserve">1-2 </w:t>
            </w:r>
          </w:p>
        </w:tc>
        <w:tc>
          <w:tcPr>
            <w:tcW w:w="709"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5" w:right="0" w:firstLine="0"/>
              <w:rPr>
                <w:rFonts w:ascii="Arial" w:hAnsi="Arial" w:cs="Arial"/>
              </w:rPr>
            </w:pPr>
            <w:r w:rsidRPr="00236F4B">
              <w:rPr>
                <w:rFonts w:ascii="Arial" w:hAnsi="Arial" w:cs="Arial"/>
                <w:sz w:val="20"/>
              </w:rPr>
              <w:t xml:space="preserve">2.1.1.2 </w:t>
            </w:r>
          </w:p>
        </w:tc>
        <w:tc>
          <w:tcPr>
            <w:tcW w:w="2100"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5" w:right="10" w:firstLine="0"/>
              <w:jc w:val="center"/>
              <w:rPr>
                <w:rFonts w:ascii="Arial" w:hAnsi="Arial" w:cs="Arial"/>
              </w:rPr>
            </w:pPr>
            <w:r w:rsidRPr="00236F4B">
              <w:rPr>
                <w:rFonts w:ascii="Arial" w:hAnsi="Arial" w:cs="Arial"/>
                <w:sz w:val="20"/>
              </w:rPr>
              <w:t xml:space="preserve">Proveedores por Pagar a Corto Plazo </w:t>
            </w:r>
          </w:p>
        </w:tc>
        <w:tc>
          <w:tcPr>
            <w:tcW w:w="80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53" w:right="0" w:firstLine="0"/>
              <w:jc w:val="left"/>
              <w:rPr>
                <w:rFonts w:ascii="Arial" w:hAnsi="Arial" w:cs="Arial"/>
              </w:rPr>
            </w:pPr>
            <w:r w:rsidRPr="00236F4B">
              <w:rPr>
                <w:rFonts w:ascii="Arial" w:hAnsi="Arial" w:cs="Arial"/>
                <w:sz w:val="20"/>
              </w:rPr>
              <w:t xml:space="preserve">1.1.1.2 </w:t>
            </w:r>
          </w:p>
        </w:tc>
        <w:tc>
          <w:tcPr>
            <w:tcW w:w="902"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Bancos / Tesorería </w:t>
            </w:r>
          </w:p>
        </w:tc>
      </w:tr>
      <w:tr w:rsidR="00D000E9" w:rsidRPr="00236F4B">
        <w:trPr>
          <w:trHeight w:val="521"/>
        </w:trPr>
        <w:tc>
          <w:tcPr>
            <w:tcW w:w="636"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46" w:right="0" w:firstLine="0"/>
              <w:jc w:val="left"/>
              <w:rPr>
                <w:rFonts w:ascii="Arial" w:hAnsi="Arial" w:cs="Arial"/>
              </w:rPr>
            </w:pPr>
            <w:r w:rsidRPr="00236F4B">
              <w:rPr>
                <w:rFonts w:ascii="Arial" w:hAnsi="Arial" w:cs="Arial"/>
                <w:sz w:val="20"/>
              </w:rPr>
              <w:t xml:space="preserve">2620 </w:t>
            </w:r>
          </w:p>
        </w:tc>
        <w:tc>
          <w:tcPr>
            <w:tcW w:w="2441"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48" w:firstLine="0"/>
              <w:jc w:val="center"/>
              <w:rPr>
                <w:rFonts w:ascii="Arial" w:hAnsi="Arial" w:cs="Arial"/>
              </w:rPr>
            </w:pPr>
            <w:r w:rsidRPr="00236F4B">
              <w:rPr>
                <w:rFonts w:ascii="Arial" w:hAnsi="Arial" w:cs="Arial"/>
                <w:sz w:val="20"/>
              </w:rPr>
              <w:t xml:space="preserve">Carbón y sus derivados </w:t>
            </w:r>
          </w:p>
        </w:tc>
        <w:tc>
          <w:tcPr>
            <w:tcW w:w="78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47" w:firstLine="0"/>
              <w:jc w:val="center"/>
              <w:rPr>
                <w:rFonts w:ascii="Arial" w:hAnsi="Arial" w:cs="Arial"/>
              </w:rPr>
            </w:pPr>
            <w:r w:rsidRPr="00236F4B">
              <w:rPr>
                <w:rFonts w:ascii="Arial" w:hAnsi="Arial" w:cs="Arial"/>
                <w:sz w:val="20"/>
              </w:rPr>
              <w:t xml:space="preserve">1 </w:t>
            </w:r>
          </w:p>
        </w:tc>
        <w:tc>
          <w:tcPr>
            <w:tcW w:w="92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3" w:firstLine="0"/>
              <w:jc w:val="center"/>
              <w:rPr>
                <w:rFonts w:ascii="Arial" w:hAnsi="Arial" w:cs="Arial"/>
              </w:rPr>
            </w:pPr>
            <w:r w:rsidRPr="00236F4B">
              <w:rPr>
                <w:rFonts w:ascii="Arial" w:hAnsi="Arial" w:cs="Arial"/>
                <w:sz w:val="20"/>
              </w:rPr>
              <w:t xml:space="preserve">5.1.2.6 </w:t>
            </w:r>
          </w:p>
        </w:tc>
        <w:tc>
          <w:tcPr>
            <w:tcW w:w="1982"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Combustibles, Lubricantes y Aditivos </w:t>
            </w:r>
          </w:p>
        </w:tc>
        <w:tc>
          <w:tcPr>
            <w:tcW w:w="9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0" w:firstLine="0"/>
              <w:jc w:val="center"/>
              <w:rPr>
                <w:rFonts w:ascii="Arial" w:hAnsi="Arial" w:cs="Arial"/>
              </w:rPr>
            </w:pPr>
            <w:r w:rsidRPr="00236F4B">
              <w:rPr>
                <w:rFonts w:ascii="Arial" w:hAnsi="Arial" w:cs="Arial"/>
                <w:sz w:val="20"/>
              </w:rPr>
              <w:t xml:space="preserve">2.1.1.2 </w:t>
            </w:r>
          </w:p>
        </w:tc>
        <w:tc>
          <w:tcPr>
            <w:tcW w:w="2100"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5" w:right="10" w:firstLine="0"/>
              <w:jc w:val="center"/>
              <w:rPr>
                <w:rFonts w:ascii="Arial" w:hAnsi="Arial" w:cs="Arial"/>
              </w:rPr>
            </w:pPr>
            <w:r w:rsidRPr="00236F4B">
              <w:rPr>
                <w:rFonts w:ascii="Arial" w:hAnsi="Arial" w:cs="Arial"/>
                <w:sz w:val="20"/>
              </w:rPr>
              <w:t xml:space="preserve">Proveedores por Pagar a Corto Plazo </w:t>
            </w:r>
          </w:p>
        </w:tc>
        <w:tc>
          <w:tcPr>
            <w:tcW w:w="82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0" w:firstLine="0"/>
              <w:jc w:val="center"/>
              <w:rPr>
                <w:rFonts w:ascii="Arial" w:hAnsi="Arial" w:cs="Arial"/>
              </w:rPr>
            </w:pPr>
            <w:r w:rsidRPr="00236F4B">
              <w:rPr>
                <w:rFonts w:ascii="Arial" w:hAnsi="Arial" w:cs="Arial"/>
                <w:sz w:val="20"/>
              </w:rPr>
              <w:t xml:space="preserve">1-2 </w:t>
            </w:r>
          </w:p>
        </w:tc>
        <w:tc>
          <w:tcPr>
            <w:tcW w:w="709"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5" w:right="0" w:firstLine="0"/>
              <w:rPr>
                <w:rFonts w:ascii="Arial" w:hAnsi="Arial" w:cs="Arial"/>
              </w:rPr>
            </w:pPr>
            <w:r w:rsidRPr="00236F4B">
              <w:rPr>
                <w:rFonts w:ascii="Arial" w:hAnsi="Arial" w:cs="Arial"/>
                <w:sz w:val="20"/>
              </w:rPr>
              <w:t xml:space="preserve">2.1.1.2 </w:t>
            </w:r>
          </w:p>
        </w:tc>
        <w:tc>
          <w:tcPr>
            <w:tcW w:w="2100"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5" w:right="10" w:firstLine="0"/>
              <w:jc w:val="center"/>
              <w:rPr>
                <w:rFonts w:ascii="Arial" w:hAnsi="Arial" w:cs="Arial"/>
              </w:rPr>
            </w:pPr>
            <w:r w:rsidRPr="00236F4B">
              <w:rPr>
                <w:rFonts w:ascii="Arial" w:hAnsi="Arial" w:cs="Arial"/>
                <w:sz w:val="20"/>
              </w:rPr>
              <w:t xml:space="preserve">Proveedores por Pagar a Corto Plazo </w:t>
            </w:r>
          </w:p>
        </w:tc>
        <w:tc>
          <w:tcPr>
            <w:tcW w:w="80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53" w:right="0" w:firstLine="0"/>
              <w:jc w:val="left"/>
              <w:rPr>
                <w:rFonts w:ascii="Arial" w:hAnsi="Arial" w:cs="Arial"/>
              </w:rPr>
            </w:pPr>
            <w:r w:rsidRPr="00236F4B">
              <w:rPr>
                <w:rFonts w:ascii="Arial" w:hAnsi="Arial" w:cs="Arial"/>
                <w:sz w:val="20"/>
              </w:rPr>
              <w:t xml:space="preserve">1.1.1.2 </w:t>
            </w:r>
          </w:p>
        </w:tc>
        <w:tc>
          <w:tcPr>
            <w:tcW w:w="902"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Bancos / Tesorería </w:t>
            </w:r>
          </w:p>
        </w:tc>
      </w:tr>
      <w:tr w:rsidR="00D000E9" w:rsidRPr="00236F4B">
        <w:trPr>
          <w:trHeight w:val="773"/>
        </w:trPr>
        <w:tc>
          <w:tcPr>
            <w:tcW w:w="636"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46" w:right="0" w:firstLine="0"/>
              <w:jc w:val="left"/>
              <w:rPr>
                <w:rFonts w:ascii="Arial" w:hAnsi="Arial" w:cs="Arial"/>
              </w:rPr>
            </w:pPr>
            <w:r w:rsidRPr="00236F4B">
              <w:rPr>
                <w:rFonts w:ascii="Arial" w:hAnsi="Arial" w:cs="Arial"/>
                <w:sz w:val="20"/>
              </w:rPr>
              <w:t xml:space="preserve">2710 </w:t>
            </w:r>
          </w:p>
        </w:tc>
        <w:tc>
          <w:tcPr>
            <w:tcW w:w="2441"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1" w:firstLine="0"/>
              <w:jc w:val="center"/>
              <w:rPr>
                <w:rFonts w:ascii="Arial" w:hAnsi="Arial" w:cs="Arial"/>
              </w:rPr>
            </w:pPr>
            <w:r w:rsidRPr="00236F4B">
              <w:rPr>
                <w:rFonts w:ascii="Arial" w:hAnsi="Arial" w:cs="Arial"/>
                <w:sz w:val="20"/>
              </w:rPr>
              <w:t xml:space="preserve">Vestuario y uniformes </w:t>
            </w:r>
          </w:p>
        </w:tc>
        <w:tc>
          <w:tcPr>
            <w:tcW w:w="78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47" w:firstLine="0"/>
              <w:jc w:val="center"/>
              <w:rPr>
                <w:rFonts w:ascii="Arial" w:hAnsi="Arial" w:cs="Arial"/>
              </w:rPr>
            </w:pPr>
            <w:r w:rsidRPr="00236F4B">
              <w:rPr>
                <w:rFonts w:ascii="Arial" w:hAnsi="Arial" w:cs="Arial"/>
                <w:sz w:val="20"/>
              </w:rPr>
              <w:t xml:space="preserve">1 </w:t>
            </w:r>
          </w:p>
        </w:tc>
        <w:tc>
          <w:tcPr>
            <w:tcW w:w="92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3" w:firstLine="0"/>
              <w:jc w:val="center"/>
              <w:rPr>
                <w:rFonts w:ascii="Arial" w:hAnsi="Arial" w:cs="Arial"/>
              </w:rPr>
            </w:pPr>
            <w:r w:rsidRPr="00236F4B">
              <w:rPr>
                <w:rFonts w:ascii="Arial" w:hAnsi="Arial" w:cs="Arial"/>
                <w:sz w:val="20"/>
              </w:rPr>
              <w:t xml:space="preserve">5.1.2.7 </w:t>
            </w:r>
          </w:p>
        </w:tc>
        <w:tc>
          <w:tcPr>
            <w:tcW w:w="1982"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49" w:firstLine="0"/>
              <w:jc w:val="center"/>
              <w:rPr>
                <w:rFonts w:ascii="Arial" w:hAnsi="Arial" w:cs="Arial"/>
              </w:rPr>
            </w:pPr>
            <w:r w:rsidRPr="00236F4B">
              <w:rPr>
                <w:rFonts w:ascii="Arial" w:hAnsi="Arial" w:cs="Arial"/>
                <w:sz w:val="20"/>
              </w:rPr>
              <w:t xml:space="preserve">Vestuario, Blancos, </w:t>
            </w:r>
          </w:p>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Prendas de Protección y Artículos Deportivos </w:t>
            </w:r>
          </w:p>
        </w:tc>
        <w:tc>
          <w:tcPr>
            <w:tcW w:w="9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0" w:firstLine="0"/>
              <w:jc w:val="center"/>
              <w:rPr>
                <w:rFonts w:ascii="Arial" w:hAnsi="Arial" w:cs="Arial"/>
              </w:rPr>
            </w:pPr>
            <w:r w:rsidRPr="00236F4B">
              <w:rPr>
                <w:rFonts w:ascii="Arial" w:hAnsi="Arial" w:cs="Arial"/>
                <w:sz w:val="20"/>
              </w:rPr>
              <w:t xml:space="preserve">2.1.1.2 </w:t>
            </w:r>
          </w:p>
        </w:tc>
        <w:tc>
          <w:tcPr>
            <w:tcW w:w="21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5" w:right="10" w:firstLine="0"/>
              <w:jc w:val="center"/>
              <w:rPr>
                <w:rFonts w:ascii="Arial" w:hAnsi="Arial" w:cs="Arial"/>
              </w:rPr>
            </w:pPr>
            <w:r w:rsidRPr="00236F4B">
              <w:rPr>
                <w:rFonts w:ascii="Arial" w:hAnsi="Arial" w:cs="Arial"/>
                <w:sz w:val="20"/>
              </w:rPr>
              <w:t xml:space="preserve">Proveedores por Pagar a Corto Plazo </w:t>
            </w:r>
          </w:p>
        </w:tc>
        <w:tc>
          <w:tcPr>
            <w:tcW w:w="82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0" w:firstLine="0"/>
              <w:jc w:val="center"/>
              <w:rPr>
                <w:rFonts w:ascii="Arial" w:hAnsi="Arial" w:cs="Arial"/>
              </w:rPr>
            </w:pPr>
            <w:r w:rsidRPr="00236F4B">
              <w:rPr>
                <w:rFonts w:ascii="Arial" w:hAnsi="Arial" w:cs="Arial"/>
                <w:sz w:val="20"/>
              </w:rPr>
              <w:t xml:space="preserve">1-2 </w:t>
            </w:r>
          </w:p>
        </w:tc>
        <w:tc>
          <w:tcPr>
            <w:tcW w:w="709"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5" w:right="0" w:firstLine="0"/>
              <w:rPr>
                <w:rFonts w:ascii="Arial" w:hAnsi="Arial" w:cs="Arial"/>
              </w:rPr>
            </w:pPr>
            <w:r w:rsidRPr="00236F4B">
              <w:rPr>
                <w:rFonts w:ascii="Arial" w:hAnsi="Arial" w:cs="Arial"/>
                <w:sz w:val="20"/>
              </w:rPr>
              <w:t xml:space="preserve">2.1.1.2 </w:t>
            </w:r>
          </w:p>
        </w:tc>
        <w:tc>
          <w:tcPr>
            <w:tcW w:w="21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5" w:right="10" w:firstLine="0"/>
              <w:jc w:val="center"/>
              <w:rPr>
                <w:rFonts w:ascii="Arial" w:hAnsi="Arial" w:cs="Arial"/>
              </w:rPr>
            </w:pPr>
            <w:r w:rsidRPr="00236F4B">
              <w:rPr>
                <w:rFonts w:ascii="Arial" w:hAnsi="Arial" w:cs="Arial"/>
                <w:sz w:val="20"/>
              </w:rPr>
              <w:t xml:space="preserve">Proveedores por Pagar a Corto Plazo </w:t>
            </w:r>
          </w:p>
        </w:tc>
        <w:tc>
          <w:tcPr>
            <w:tcW w:w="80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53" w:right="0" w:firstLine="0"/>
              <w:jc w:val="left"/>
              <w:rPr>
                <w:rFonts w:ascii="Arial" w:hAnsi="Arial" w:cs="Arial"/>
              </w:rPr>
            </w:pPr>
            <w:r w:rsidRPr="00236F4B">
              <w:rPr>
                <w:rFonts w:ascii="Arial" w:hAnsi="Arial" w:cs="Arial"/>
                <w:sz w:val="20"/>
              </w:rPr>
              <w:t xml:space="preserve">1.1.1.2 </w:t>
            </w:r>
          </w:p>
        </w:tc>
        <w:tc>
          <w:tcPr>
            <w:tcW w:w="90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Bancos / Tesorería </w:t>
            </w:r>
          </w:p>
        </w:tc>
      </w:tr>
      <w:tr w:rsidR="00D000E9" w:rsidRPr="00236F4B">
        <w:trPr>
          <w:trHeight w:val="775"/>
        </w:trPr>
        <w:tc>
          <w:tcPr>
            <w:tcW w:w="636"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rPr>
                <w:rFonts w:ascii="Arial" w:hAnsi="Arial" w:cs="Arial"/>
              </w:rPr>
            </w:pPr>
            <w:r w:rsidRPr="00236F4B">
              <w:rPr>
                <w:rFonts w:ascii="Arial" w:hAnsi="Arial" w:cs="Arial"/>
                <w:sz w:val="20"/>
              </w:rPr>
              <w:t xml:space="preserve">2720   </w:t>
            </w:r>
          </w:p>
        </w:tc>
        <w:tc>
          <w:tcPr>
            <w:tcW w:w="2441"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Prendas de seguridad y protección personal </w:t>
            </w:r>
          </w:p>
        </w:tc>
        <w:tc>
          <w:tcPr>
            <w:tcW w:w="78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47" w:firstLine="0"/>
              <w:jc w:val="center"/>
              <w:rPr>
                <w:rFonts w:ascii="Arial" w:hAnsi="Arial" w:cs="Arial"/>
              </w:rPr>
            </w:pPr>
            <w:r w:rsidRPr="00236F4B">
              <w:rPr>
                <w:rFonts w:ascii="Arial" w:hAnsi="Arial" w:cs="Arial"/>
                <w:sz w:val="20"/>
              </w:rPr>
              <w:t xml:space="preserve">1 </w:t>
            </w:r>
          </w:p>
        </w:tc>
        <w:tc>
          <w:tcPr>
            <w:tcW w:w="92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3" w:firstLine="0"/>
              <w:jc w:val="center"/>
              <w:rPr>
                <w:rFonts w:ascii="Arial" w:hAnsi="Arial" w:cs="Arial"/>
              </w:rPr>
            </w:pPr>
            <w:r w:rsidRPr="00236F4B">
              <w:rPr>
                <w:rFonts w:ascii="Arial" w:hAnsi="Arial" w:cs="Arial"/>
                <w:sz w:val="20"/>
              </w:rPr>
              <w:t xml:space="preserve">5.1.2.7 </w:t>
            </w:r>
          </w:p>
        </w:tc>
        <w:tc>
          <w:tcPr>
            <w:tcW w:w="1982"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49" w:firstLine="0"/>
              <w:jc w:val="center"/>
              <w:rPr>
                <w:rFonts w:ascii="Arial" w:hAnsi="Arial" w:cs="Arial"/>
              </w:rPr>
            </w:pPr>
            <w:r w:rsidRPr="00236F4B">
              <w:rPr>
                <w:rFonts w:ascii="Arial" w:hAnsi="Arial" w:cs="Arial"/>
                <w:sz w:val="20"/>
              </w:rPr>
              <w:t xml:space="preserve">Vestuario, Blancos, </w:t>
            </w:r>
          </w:p>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Prendas de Protección y Artículos Deportivos </w:t>
            </w:r>
          </w:p>
        </w:tc>
        <w:tc>
          <w:tcPr>
            <w:tcW w:w="9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0" w:firstLine="0"/>
              <w:jc w:val="center"/>
              <w:rPr>
                <w:rFonts w:ascii="Arial" w:hAnsi="Arial" w:cs="Arial"/>
              </w:rPr>
            </w:pPr>
            <w:r w:rsidRPr="00236F4B">
              <w:rPr>
                <w:rFonts w:ascii="Arial" w:hAnsi="Arial" w:cs="Arial"/>
                <w:sz w:val="20"/>
              </w:rPr>
              <w:t xml:space="preserve">2.1.1.2 </w:t>
            </w:r>
          </w:p>
        </w:tc>
        <w:tc>
          <w:tcPr>
            <w:tcW w:w="21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5" w:right="10" w:firstLine="0"/>
              <w:jc w:val="center"/>
              <w:rPr>
                <w:rFonts w:ascii="Arial" w:hAnsi="Arial" w:cs="Arial"/>
              </w:rPr>
            </w:pPr>
            <w:r w:rsidRPr="00236F4B">
              <w:rPr>
                <w:rFonts w:ascii="Arial" w:hAnsi="Arial" w:cs="Arial"/>
                <w:sz w:val="20"/>
              </w:rPr>
              <w:t xml:space="preserve">Proveedores por Pagar a Corto Plazo </w:t>
            </w:r>
          </w:p>
        </w:tc>
        <w:tc>
          <w:tcPr>
            <w:tcW w:w="82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0" w:firstLine="0"/>
              <w:jc w:val="center"/>
              <w:rPr>
                <w:rFonts w:ascii="Arial" w:hAnsi="Arial" w:cs="Arial"/>
              </w:rPr>
            </w:pPr>
            <w:r w:rsidRPr="00236F4B">
              <w:rPr>
                <w:rFonts w:ascii="Arial" w:hAnsi="Arial" w:cs="Arial"/>
                <w:sz w:val="20"/>
              </w:rPr>
              <w:t xml:space="preserve">1-2 </w:t>
            </w:r>
          </w:p>
        </w:tc>
        <w:tc>
          <w:tcPr>
            <w:tcW w:w="709"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5" w:right="0" w:firstLine="0"/>
              <w:rPr>
                <w:rFonts w:ascii="Arial" w:hAnsi="Arial" w:cs="Arial"/>
              </w:rPr>
            </w:pPr>
            <w:r w:rsidRPr="00236F4B">
              <w:rPr>
                <w:rFonts w:ascii="Arial" w:hAnsi="Arial" w:cs="Arial"/>
                <w:sz w:val="20"/>
              </w:rPr>
              <w:t xml:space="preserve">2.1.1.2 </w:t>
            </w:r>
          </w:p>
        </w:tc>
        <w:tc>
          <w:tcPr>
            <w:tcW w:w="21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5" w:right="10" w:firstLine="0"/>
              <w:jc w:val="center"/>
              <w:rPr>
                <w:rFonts w:ascii="Arial" w:hAnsi="Arial" w:cs="Arial"/>
              </w:rPr>
            </w:pPr>
            <w:r w:rsidRPr="00236F4B">
              <w:rPr>
                <w:rFonts w:ascii="Arial" w:hAnsi="Arial" w:cs="Arial"/>
                <w:sz w:val="20"/>
              </w:rPr>
              <w:t xml:space="preserve">Proveedores por Pagar a Corto Plazo </w:t>
            </w:r>
          </w:p>
        </w:tc>
        <w:tc>
          <w:tcPr>
            <w:tcW w:w="80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53" w:right="0" w:firstLine="0"/>
              <w:jc w:val="left"/>
              <w:rPr>
                <w:rFonts w:ascii="Arial" w:hAnsi="Arial" w:cs="Arial"/>
              </w:rPr>
            </w:pPr>
            <w:r w:rsidRPr="00236F4B">
              <w:rPr>
                <w:rFonts w:ascii="Arial" w:hAnsi="Arial" w:cs="Arial"/>
                <w:sz w:val="20"/>
              </w:rPr>
              <w:t xml:space="preserve">1.1.1.2 </w:t>
            </w:r>
          </w:p>
        </w:tc>
        <w:tc>
          <w:tcPr>
            <w:tcW w:w="90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Bancos / Tesorería </w:t>
            </w:r>
          </w:p>
        </w:tc>
      </w:tr>
      <w:tr w:rsidR="00D000E9" w:rsidRPr="00236F4B">
        <w:trPr>
          <w:trHeight w:val="776"/>
        </w:trPr>
        <w:tc>
          <w:tcPr>
            <w:tcW w:w="636"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46" w:right="0" w:firstLine="0"/>
              <w:jc w:val="left"/>
              <w:rPr>
                <w:rFonts w:ascii="Arial" w:hAnsi="Arial" w:cs="Arial"/>
              </w:rPr>
            </w:pPr>
            <w:r w:rsidRPr="00236F4B">
              <w:rPr>
                <w:rFonts w:ascii="Arial" w:hAnsi="Arial" w:cs="Arial"/>
                <w:sz w:val="20"/>
              </w:rPr>
              <w:t xml:space="preserve">2730 </w:t>
            </w:r>
          </w:p>
        </w:tc>
        <w:tc>
          <w:tcPr>
            <w:tcW w:w="2441"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48" w:firstLine="0"/>
              <w:jc w:val="center"/>
              <w:rPr>
                <w:rFonts w:ascii="Arial" w:hAnsi="Arial" w:cs="Arial"/>
              </w:rPr>
            </w:pPr>
            <w:r w:rsidRPr="00236F4B">
              <w:rPr>
                <w:rFonts w:ascii="Arial" w:hAnsi="Arial" w:cs="Arial"/>
                <w:sz w:val="20"/>
              </w:rPr>
              <w:t xml:space="preserve">Artículos deportivos </w:t>
            </w:r>
          </w:p>
        </w:tc>
        <w:tc>
          <w:tcPr>
            <w:tcW w:w="78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47" w:firstLine="0"/>
              <w:jc w:val="center"/>
              <w:rPr>
                <w:rFonts w:ascii="Arial" w:hAnsi="Arial" w:cs="Arial"/>
              </w:rPr>
            </w:pPr>
            <w:r w:rsidRPr="00236F4B">
              <w:rPr>
                <w:rFonts w:ascii="Arial" w:hAnsi="Arial" w:cs="Arial"/>
                <w:sz w:val="20"/>
              </w:rPr>
              <w:t xml:space="preserve">1 </w:t>
            </w:r>
          </w:p>
        </w:tc>
        <w:tc>
          <w:tcPr>
            <w:tcW w:w="92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3" w:firstLine="0"/>
              <w:jc w:val="center"/>
              <w:rPr>
                <w:rFonts w:ascii="Arial" w:hAnsi="Arial" w:cs="Arial"/>
              </w:rPr>
            </w:pPr>
            <w:r w:rsidRPr="00236F4B">
              <w:rPr>
                <w:rFonts w:ascii="Arial" w:hAnsi="Arial" w:cs="Arial"/>
                <w:sz w:val="20"/>
              </w:rPr>
              <w:t xml:space="preserve">5.1.2.7 </w:t>
            </w:r>
          </w:p>
        </w:tc>
        <w:tc>
          <w:tcPr>
            <w:tcW w:w="1982"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49" w:firstLine="0"/>
              <w:jc w:val="center"/>
              <w:rPr>
                <w:rFonts w:ascii="Arial" w:hAnsi="Arial" w:cs="Arial"/>
              </w:rPr>
            </w:pPr>
            <w:r w:rsidRPr="00236F4B">
              <w:rPr>
                <w:rFonts w:ascii="Arial" w:hAnsi="Arial" w:cs="Arial"/>
                <w:sz w:val="20"/>
              </w:rPr>
              <w:t xml:space="preserve">Vestuario, Blancos, </w:t>
            </w:r>
          </w:p>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Prendas de Protección y Artículos Deportivos </w:t>
            </w:r>
          </w:p>
        </w:tc>
        <w:tc>
          <w:tcPr>
            <w:tcW w:w="9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0" w:firstLine="0"/>
              <w:jc w:val="center"/>
              <w:rPr>
                <w:rFonts w:ascii="Arial" w:hAnsi="Arial" w:cs="Arial"/>
              </w:rPr>
            </w:pPr>
            <w:r w:rsidRPr="00236F4B">
              <w:rPr>
                <w:rFonts w:ascii="Arial" w:hAnsi="Arial" w:cs="Arial"/>
                <w:sz w:val="20"/>
              </w:rPr>
              <w:t xml:space="preserve">2.1.1.2 </w:t>
            </w:r>
          </w:p>
        </w:tc>
        <w:tc>
          <w:tcPr>
            <w:tcW w:w="21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5" w:right="10" w:firstLine="0"/>
              <w:jc w:val="center"/>
              <w:rPr>
                <w:rFonts w:ascii="Arial" w:hAnsi="Arial" w:cs="Arial"/>
              </w:rPr>
            </w:pPr>
            <w:r w:rsidRPr="00236F4B">
              <w:rPr>
                <w:rFonts w:ascii="Arial" w:hAnsi="Arial" w:cs="Arial"/>
                <w:sz w:val="20"/>
              </w:rPr>
              <w:t xml:space="preserve">Proveedores por Pagar a Corto Plazo </w:t>
            </w:r>
          </w:p>
        </w:tc>
        <w:tc>
          <w:tcPr>
            <w:tcW w:w="82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0" w:firstLine="0"/>
              <w:jc w:val="center"/>
              <w:rPr>
                <w:rFonts w:ascii="Arial" w:hAnsi="Arial" w:cs="Arial"/>
              </w:rPr>
            </w:pPr>
            <w:r w:rsidRPr="00236F4B">
              <w:rPr>
                <w:rFonts w:ascii="Arial" w:hAnsi="Arial" w:cs="Arial"/>
                <w:sz w:val="20"/>
              </w:rPr>
              <w:t xml:space="preserve">1-2 </w:t>
            </w:r>
          </w:p>
        </w:tc>
        <w:tc>
          <w:tcPr>
            <w:tcW w:w="709"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5" w:right="0" w:firstLine="0"/>
              <w:rPr>
                <w:rFonts w:ascii="Arial" w:hAnsi="Arial" w:cs="Arial"/>
              </w:rPr>
            </w:pPr>
            <w:r w:rsidRPr="00236F4B">
              <w:rPr>
                <w:rFonts w:ascii="Arial" w:hAnsi="Arial" w:cs="Arial"/>
                <w:sz w:val="20"/>
              </w:rPr>
              <w:t xml:space="preserve">2.1.1.2 </w:t>
            </w:r>
          </w:p>
        </w:tc>
        <w:tc>
          <w:tcPr>
            <w:tcW w:w="21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5" w:right="10" w:firstLine="0"/>
              <w:jc w:val="center"/>
              <w:rPr>
                <w:rFonts w:ascii="Arial" w:hAnsi="Arial" w:cs="Arial"/>
              </w:rPr>
            </w:pPr>
            <w:r w:rsidRPr="00236F4B">
              <w:rPr>
                <w:rFonts w:ascii="Arial" w:hAnsi="Arial" w:cs="Arial"/>
                <w:sz w:val="20"/>
              </w:rPr>
              <w:t xml:space="preserve">Proveedores por Pagar a Corto Plazo </w:t>
            </w:r>
          </w:p>
        </w:tc>
        <w:tc>
          <w:tcPr>
            <w:tcW w:w="80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53" w:right="0" w:firstLine="0"/>
              <w:jc w:val="left"/>
              <w:rPr>
                <w:rFonts w:ascii="Arial" w:hAnsi="Arial" w:cs="Arial"/>
              </w:rPr>
            </w:pPr>
            <w:r w:rsidRPr="00236F4B">
              <w:rPr>
                <w:rFonts w:ascii="Arial" w:hAnsi="Arial" w:cs="Arial"/>
                <w:sz w:val="20"/>
              </w:rPr>
              <w:t xml:space="preserve">1.1.1.2 </w:t>
            </w:r>
          </w:p>
        </w:tc>
        <w:tc>
          <w:tcPr>
            <w:tcW w:w="90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Bancos / Tesorería </w:t>
            </w:r>
          </w:p>
        </w:tc>
      </w:tr>
      <w:tr w:rsidR="00D000E9" w:rsidRPr="00236F4B">
        <w:trPr>
          <w:trHeight w:val="775"/>
        </w:trPr>
        <w:tc>
          <w:tcPr>
            <w:tcW w:w="636"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46" w:right="0" w:firstLine="0"/>
              <w:jc w:val="left"/>
              <w:rPr>
                <w:rFonts w:ascii="Arial" w:hAnsi="Arial" w:cs="Arial"/>
              </w:rPr>
            </w:pPr>
            <w:r w:rsidRPr="00236F4B">
              <w:rPr>
                <w:rFonts w:ascii="Arial" w:hAnsi="Arial" w:cs="Arial"/>
                <w:sz w:val="20"/>
              </w:rPr>
              <w:t xml:space="preserve">2740 </w:t>
            </w:r>
          </w:p>
        </w:tc>
        <w:tc>
          <w:tcPr>
            <w:tcW w:w="2441"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49" w:firstLine="0"/>
              <w:jc w:val="center"/>
              <w:rPr>
                <w:rFonts w:ascii="Arial" w:hAnsi="Arial" w:cs="Arial"/>
              </w:rPr>
            </w:pPr>
            <w:r w:rsidRPr="00236F4B">
              <w:rPr>
                <w:rFonts w:ascii="Arial" w:hAnsi="Arial" w:cs="Arial"/>
                <w:sz w:val="20"/>
              </w:rPr>
              <w:t xml:space="preserve">Productos textiles </w:t>
            </w:r>
          </w:p>
        </w:tc>
        <w:tc>
          <w:tcPr>
            <w:tcW w:w="78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47" w:firstLine="0"/>
              <w:jc w:val="center"/>
              <w:rPr>
                <w:rFonts w:ascii="Arial" w:hAnsi="Arial" w:cs="Arial"/>
              </w:rPr>
            </w:pPr>
            <w:r w:rsidRPr="00236F4B">
              <w:rPr>
                <w:rFonts w:ascii="Arial" w:hAnsi="Arial" w:cs="Arial"/>
                <w:sz w:val="20"/>
              </w:rPr>
              <w:t xml:space="preserve">1 </w:t>
            </w:r>
          </w:p>
        </w:tc>
        <w:tc>
          <w:tcPr>
            <w:tcW w:w="92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3" w:firstLine="0"/>
              <w:jc w:val="center"/>
              <w:rPr>
                <w:rFonts w:ascii="Arial" w:hAnsi="Arial" w:cs="Arial"/>
              </w:rPr>
            </w:pPr>
            <w:r w:rsidRPr="00236F4B">
              <w:rPr>
                <w:rFonts w:ascii="Arial" w:hAnsi="Arial" w:cs="Arial"/>
                <w:sz w:val="20"/>
              </w:rPr>
              <w:t xml:space="preserve">5.1.2.7 </w:t>
            </w:r>
          </w:p>
        </w:tc>
        <w:tc>
          <w:tcPr>
            <w:tcW w:w="1982"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49" w:firstLine="0"/>
              <w:jc w:val="center"/>
              <w:rPr>
                <w:rFonts w:ascii="Arial" w:hAnsi="Arial" w:cs="Arial"/>
              </w:rPr>
            </w:pPr>
            <w:r w:rsidRPr="00236F4B">
              <w:rPr>
                <w:rFonts w:ascii="Arial" w:hAnsi="Arial" w:cs="Arial"/>
                <w:sz w:val="20"/>
              </w:rPr>
              <w:t xml:space="preserve">Vestuario, Blancos, </w:t>
            </w:r>
          </w:p>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Prendas de Protección y Artículos Deportivos </w:t>
            </w:r>
          </w:p>
        </w:tc>
        <w:tc>
          <w:tcPr>
            <w:tcW w:w="9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0" w:firstLine="0"/>
              <w:jc w:val="center"/>
              <w:rPr>
                <w:rFonts w:ascii="Arial" w:hAnsi="Arial" w:cs="Arial"/>
              </w:rPr>
            </w:pPr>
            <w:r w:rsidRPr="00236F4B">
              <w:rPr>
                <w:rFonts w:ascii="Arial" w:hAnsi="Arial" w:cs="Arial"/>
                <w:sz w:val="20"/>
              </w:rPr>
              <w:t xml:space="preserve">2.1.1.2 </w:t>
            </w:r>
          </w:p>
        </w:tc>
        <w:tc>
          <w:tcPr>
            <w:tcW w:w="21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5" w:right="10" w:firstLine="0"/>
              <w:jc w:val="center"/>
              <w:rPr>
                <w:rFonts w:ascii="Arial" w:hAnsi="Arial" w:cs="Arial"/>
              </w:rPr>
            </w:pPr>
            <w:r w:rsidRPr="00236F4B">
              <w:rPr>
                <w:rFonts w:ascii="Arial" w:hAnsi="Arial" w:cs="Arial"/>
                <w:sz w:val="20"/>
              </w:rPr>
              <w:t xml:space="preserve">Proveedores por Pagar a Corto Plazo </w:t>
            </w:r>
          </w:p>
        </w:tc>
        <w:tc>
          <w:tcPr>
            <w:tcW w:w="82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0" w:firstLine="0"/>
              <w:jc w:val="center"/>
              <w:rPr>
                <w:rFonts w:ascii="Arial" w:hAnsi="Arial" w:cs="Arial"/>
              </w:rPr>
            </w:pPr>
            <w:r w:rsidRPr="00236F4B">
              <w:rPr>
                <w:rFonts w:ascii="Arial" w:hAnsi="Arial" w:cs="Arial"/>
                <w:sz w:val="20"/>
              </w:rPr>
              <w:t xml:space="preserve">1-2 </w:t>
            </w:r>
          </w:p>
        </w:tc>
        <w:tc>
          <w:tcPr>
            <w:tcW w:w="709"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5" w:right="0" w:firstLine="0"/>
              <w:rPr>
                <w:rFonts w:ascii="Arial" w:hAnsi="Arial" w:cs="Arial"/>
              </w:rPr>
            </w:pPr>
            <w:r w:rsidRPr="00236F4B">
              <w:rPr>
                <w:rFonts w:ascii="Arial" w:hAnsi="Arial" w:cs="Arial"/>
                <w:sz w:val="20"/>
              </w:rPr>
              <w:t xml:space="preserve">2.1.1.2 </w:t>
            </w:r>
          </w:p>
        </w:tc>
        <w:tc>
          <w:tcPr>
            <w:tcW w:w="21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5" w:right="10" w:firstLine="0"/>
              <w:jc w:val="center"/>
              <w:rPr>
                <w:rFonts w:ascii="Arial" w:hAnsi="Arial" w:cs="Arial"/>
              </w:rPr>
            </w:pPr>
            <w:r w:rsidRPr="00236F4B">
              <w:rPr>
                <w:rFonts w:ascii="Arial" w:hAnsi="Arial" w:cs="Arial"/>
                <w:sz w:val="20"/>
              </w:rPr>
              <w:t xml:space="preserve">Proveedores por Pagar a Corto Plazo </w:t>
            </w:r>
          </w:p>
        </w:tc>
        <w:tc>
          <w:tcPr>
            <w:tcW w:w="80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53" w:right="0" w:firstLine="0"/>
              <w:jc w:val="left"/>
              <w:rPr>
                <w:rFonts w:ascii="Arial" w:hAnsi="Arial" w:cs="Arial"/>
              </w:rPr>
            </w:pPr>
            <w:r w:rsidRPr="00236F4B">
              <w:rPr>
                <w:rFonts w:ascii="Arial" w:hAnsi="Arial" w:cs="Arial"/>
                <w:sz w:val="20"/>
              </w:rPr>
              <w:t xml:space="preserve">1.1.1.2 </w:t>
            </w:r>
          </w:p>
        </w:tc>
        <w:tc>
          <w:tcPr>
            <w:tcW w:w="90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Bancos / Tesorería </w:t>
            </w:r>
          </w:p>
        </w:tc>
      </w:tr>
      <w:tr w:rsidR="00D000E9" w:rsidRPr="00236F4B">
        <w:trPr>
          <w:trHeight w:val="775"/>
        </w:trPr>
        <w:tc>
          <w:tcPr>
            <w:tcW w:w="636"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46" w:right="0" w:firstLine="0"/>
              <w:jc w:val="left"/>
              <w:rPr>
                <w:rFonts w:ascii="Arial" w:hAnsi="Arial" w:cs="Arial"/>
              </w:rPr>
            </w:pPr>
            <w:r w:rsidRPr="00236F4B">
              <w:rPr>
                <w:rFonts w:ascii="Arial" w:hAnsi="Arial" w:cs="Arial"/>
                <w:sz w:val="20"/>
              </w:rPr>
              <w:t xml:space="preserve">2750 </w:t>
            </w:r>
          </w:p>
        </w:tc>
        <w:tc>
          <w:tcPr>
            <w:tcW w:w="2441"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42" w:lineRule="auto"/>
              <w:ind w:left="0" w:right="0" w:firstLine="0"/>
              <w:jc w:val="center"/>
              <w:rPr>
                <w:rFonts w:ascii="Arial" w:hAnsi="Arial" w:cs="Arial"/>
              </w:rPr>
            </w:pPr>
            <w:r w:rsidRPr="00236F4B">
              <w:rPr>
                <w:rFonts w:ascii="Arial" w:hAnsi="Arial" w:cs="Arial"/>
                <w:sz w:val="20"/>
              </w:rPr>
              <w:t xml:space="preserve">Blancos y otros productos textiles, excepto prendas de </w:t>
            </w:r>
          </w:p>
          <w:p w:rsidR="00D000E9" w:rsidRPr="00236F4B" w:rsidRDefault="0003057C">
            <w:pPr>
              <w:spacing w:after="0" w:line="259" w:lineRule="auto"/>
              <w:ind w:left="0" w:right="50" w:firstLine="0"/>
              <w:jc w:val="center"/>
              <w:rPr>
                <w:rFonts w:ascii="Arial" w:hAnsi="Arial" w:cs="Arial"/>
              </w:rPr>
            </w:pPr>
            <w:r w:rsidRPr="00236F4B">
              <w:rPr>
                <w:rFonts w:ascii="Arial" w:hAnsi="Arial" w:cs="Arial"/>
                <w:sz w:val="20"/>
              </w:rPr>
              <w:t xml:space="preserve">vestir </w:t>
            </w:r>
          </w:p>
        </w:tc>
        <w:tc>
          <w:tcPr>
            <w:tcW w:w="78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47" w:firstLine="0"/>
              <w:jc w:val="center"/>
              <w:rPr>
                <w:rFonts w:ascii="Arial" w:hAnsi="Arial" w:cs="Arial"/>
              </w:rPr>
            </w:pPr>
            <w:r w:rsidRPr="00236F4B">
              <w:rPr>
                <w:rFonts w:ascii="Arial" w:hAnsi="Arial" w:cs="Arial"/>
                <w:sz w:val="20"/>
              </w:rPr>
              <w:t xml:space="preserve">1 </w:t>
            </w:r>
          </w:p>
        </w:tc>
        <w:tc>
          <w:tcPr>
            <w:tcW w:w="92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3" w:firstLine="0"/>
              <w:jc w:val="center"/>
              <w:rPr>
                <w:rFonts w:ascii="Arial" w:hAnsi="Arial" w:cs="Arial"/>
              </w:rPr>
            </w:pPr>
            <w:r w:rsidRPr="00236F4B">
              <w:rPr>
                <w:rFonts w:ascii="Arial" w:hAnsi="Arial" w:cs="Arial"/>
                <w:sz w:val="20"/>
              </w:rPr>
              <w:t xml:space="preserve">5.1.2.7 </w:t>
            </w:r>
          </w:p>
        </w:tc>
        <w:tc>
          <w:tcPr>
            <w:tcW w:w="1982"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49" w:firstLine="0"/>
              <w:jc w:val="center"/>
              <w:rPr>
                <w:rFonts w:ascii="Arial" w:hAnsi="Arial" w:cs="Arial"/>
              </w:rPr>
            </w:pPr>
            <w:r w:rsidRPr="00236F4B">
              <w:rPr>
                <w:rFonts w:ascii="Arial" w:hAnsi="Arial" w:cs="Arial"/>
                <w:sz w:val="20"/>
              </w:rPr>
              <w:t xml:space="preserve">Vestuario, Blancos, </w:t>
            </w:r>
          </w:p>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Prendas de Protección y Artículos Deportivos </w:t>
            </w:r>
          </w:p>
        </w:tc>
        <w:tc>
          <w:tcPr>
            <w:tcW w:w="9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0" w:firstLine="0"/>
              <w:jc w:val="center"/>
              <w:rPr>
                <w:rFonts w:ascii="Arial" w:hAnsi="Arial" w:cs="Arial"/>
              </w:rPr>
            </w:pPr>
            <w:r w:rsidRPr="00236F4B">
              <w:rPr>
                <w:rFonts w:ascii="Arial" w:hAnsi="Arial" w:cs="Arial"/>
                <w:sz w:val="20"/>
              </w:rPr>
              <w:t xml:space="preserve">2.1.1.2 </w:t>
            </w:r>
          </w:p>
        </w:tc>
        <w:tc>
          <w:tcPr>
            <w:tcW w:w="21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5" w:right="10" w:firstLine="0"/>
              <w:jc w:val="center"/>
              <w:rPr>
                <w:rFonts w:ascii="Arial" w:hAnsi="Arial" w:cs="Arial"/>
              </w:rPr>
            </w:pPr>
            <w:r w:rsidRPr="00236F4B">
              <w:rPr>
                <w:rFonts w:ascii="Arial" w:hAnsi="Arial" w:cs="Arial"/>
                <w:sz w:val="20"/>
              </w:rPr>
              <w:t xml:space="preserve">Proveedores por Pagar a Corto Plazo </w:t>
            </w:r>
          </w:p>
        </w:tc>
        <w:tc>
          <w:tcPr>
            <w:tcW w:w="82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0" w:firstLine="0"/>
              <w:jc w:val="center"/>
              <w:rPr>
                <w:rFonts w:ascii="Arial" w:hAnsi="Arial" w:cs="Arial"/>
              </w:rPr>
            </w:pPr>
            <w:r w:rsidRPr="00236F4B">
              <w:rPr>
                <w:rFonts w:ascii="Arial" w:hAnsi="Arial" w:cs="Arial"/>
                <w:sz w:val="20"/>
              </w:rPr>
              <w:t xml:space="preserve">1-2 </w:t>
            </w:r>
          </w:p>
        </w:tc>
        <w:tc>
          <w:tcPr>
            <w:tcW w:w="709"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5" w:right="0" w:firstLine="0"/>
              <w:rPr>
                <w:rFonts w:ascii="Arial" w:hAnsi="Arial" w:cs="Arial"/>
              </w:rPr>
            </w:pPr>
            <w:r w:rsidRPr="00236F4B">
              <w:rPr>
                <w:rFonts w:ascii="Arial" w:hAnsi="Arial" w:cs="Arial"/>
                <w:sz w:val="20"/>
              </w:rPr>
              <w:t xml:space="preserve">2.1.1.2 </w:t>
            </w:r>
          </w:p>
        </w:tc>
        <w:tc>
          <w:tcPr>
            <w:tcW w:w="21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5" w:right="10" w:firstLine="0"/>
              <w:jc w:val="center"/>
              <w:rPr>
                <w:rFonts w:ascii="Arial" w:hAnsi="Arial" w:cs="Arial"/>
              </w:rPr>
            </w:pPr>
            <w:r w:rsidRPr="00236F4B">
              <w:rPr>
                <w:rFonts w:ascii="Arial" w:hAnsi="Arial" w:cs="Arial"/>
                <w:sz w:val="20"/>
              </w:rPr>
              <w:t xml:space="preserve">Proveedores por Pagar a Corto Plazo </w:t>
            </w:r>
          </w:p>
        </w:tc>
        <w:tc>
          <w:tcPr>
            <w:tcW w:w="80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53" w:right="0" w:firstLine="0"/>
              <w:jc w:val="left"/>
              <w:rPr>
                <w:rFonts w:ascii="Arial" w:hAnsi="Arial" w:cs="Arial"/>
              </w:rPr>
            </w:pPr>
            <w:r w:rsidRPr="00236F4B">
              <w:rPr>
                <w:rFonts w:ascii="Arial" w:hAnsi="Arial" w:cs="Arial"/>
                <w:sz w:val="20"/>
              </w:rPr>
              <w:t xml:space="preserve">1.1.1.2 </w:t>
            </w:r>
          </w:p>
        </w:tc>
        <w:tc>
          <w:tcPr>
            <w:tcW w:w="90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Bancos / Tesorería </w:t>
            </w:r>
          </w:p>
        </w:tc>
      </w:tr>
      <w:tr w:rsidR="00D000E9" w:rsidRPr="00236F4B">
        <w:trPr>
          <w:trHeight w:val="776"/>
        </w:trPr>
        <w:tc>
          <w:tcPr>
            <w:tcW w:w="636"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46" w:right="0" w:firstLine="0"/>
              <w:jc w:val="left"/>
              <w:rPr>
                <w:rFonts w:ascii="Arial" w:hAnsi="Arial" w:cs="Arial"/>
              </w:rPr>
            </w:pPr>
            <w:r w:rsidRPr="00236F4B">
              <w:rPr>
                <w:rFonts w:ascii="Arial" w:hAnsi="Arial" w:cs="Arial"/>
                <w:sz w:val="20"/>
              </w:rPr>
              <w:t xml:space="preserve">2910 </w:t>
            </w:r>
          </w:p>
        </w:tc>
        <w:tc>
          <w:tcPr>
            <w:tcW w:w="2441"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49" w:firstLine="0"/>
              <w:jc w:val="center"/>
              <w:rPr>
                <w:rFonts w:ascii="Arial" w:hAnsi="Arial" w:cs="Arial"/>
              </w:rPr>
            </w:pPr>
            <w:r w:rsidRPr="00236F4B">
              <w:rPr>
                <w:rFonts w:ascii="Arial" w:hAnsi="Arial" w:cs="Arial"/>
                <w:sz w:val="20"/>
              </w:rPr>
              <w:t xml:space="preserve">Herramientas menores </w:t>
            </w:r>
          </w:p>
        </w:tc>
        <w:tc>
          <w:tcPr>
            <w:tcW w:w="78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47" w:firstLine="0"/>
              <w:jc w:val="center"/>
              <w:rPr>
                <w:rFonts w:ascii="Arial" w:hAnsi="Arial" w:cs="Arial"/>
              </w:rPr>
            </w:pPr>
            <w:r w:rsidRPr="00236F4B">
              <w:rPr>
                <w:rFonts w:ascii="Arial" w:hAnsi="Arial" w:cs="Arial"/>
                <w:sz w:val="20"/>
              </w:rPr>
              <w:t xml:space="preserve">1 </w:t>
            </w:r>
          </w:p>
        </w:tc>
        <w:tc>
          <w:tcPr>
            <w:tcW w:w="92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3" w:firstLine="0"/>
              <w:jc w:val="center"/>
              <w:rPr>
                <w:rFonts w:ascii="Arial" w:hAnsi="Arial" w:cs="Arial"/>
              </w:rPr>
            </w:pPr>
            <w:r w:rsidRPr="00236F4B">
              <w:rPr>
                <w:rFonts w:ascii="Arial" w:hAnsi="Arial" w:cs="Arial"/>
                <w:sz w:val="20"/>
              </w:rPr>
              <w:t xml:space="preserve">5.1.2.9 </w:t>
            </w:r>
          </w:p>
        </w:tc>
        <w:tc>
          <w:tcPr>
            <w:tcW w:w="1982"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48" w:firstLine="0"/>
              <w:jc w:val="center"/>
              <w:rPr>
                <w:rFonts w:ascii="Arial" w:hAnsi="Arial" w:cs="Arial"/>
              </w:rPr>
            </w:pPr>
            <w:r w:rsidRPr="00236F4B">
              <w:rPr>
                <w:rFonts w:ascii="Arial" w:hAnsi="Arial" w:cs="Arial"/>
                <w:sz w:val="20"/>
              </w:rPr>
              <w:t xml:space="preserve">Herramientas, </w:t>
            </w:r>
          </w:p>
          <w:p w:rsidR="00D000E9" w:rsidRPr="00236F4B" w:rsidRDefault="0003057C">
            <w:pPr>
              <w:spacing w:after="0" w:line="259" w:lineRule="auto"/>
              <w:ind w:left="0" w:right="49" w:firstLine="0"/>
              <w:jc w:val="center"/>
              <w:rPr>
                <w:rFonts w:ascii="Arial" w:hAnsi="Arial" w:cs="Arial"/>
              </w:rPr>
            </w:pPr>
            <w:r w:rsidRPr="00236F4B">
              <w:rPr>
                <w:rFonts w:ascii="Arial" w:hAnsi="Arial" w:cs="Arial"/>
                <w:sz w:val="20"/>
              </w:rPr>
              <w:t xml:space="preserve">Refacciones y </w:t>
            </w:r>
          </w:p>
          <w:p w:rsidR="00D000E9" w:rsidRPr="00236F4B" w:rsidRDefault="0003057C">
            <w:pPr>
              <w:spacing w:after="0" w:line="259" w:lineRule="auto"/>
              <w:ind w:left="106" w:right="0" w:firstLine="0"/>
              <w:jc w:val="left"/>
              <w:rPr>
                <w:rFonts w:ascii="Arial" w:hAnsi="Arial" w:cs="Arial"/>
              </w:rPr>
            </w:pPr>
            <w:r w:rsidRPr="00236F4B">
              <w:rPr>
                <w:rFonts w:ascii="Arial" w:hAnsi="Arial" w:cs="Arial"/>
                <w:sz w:val="20"/>
              </w:rPr>
              <w:t xml:space="preserve">Accesorios menores </w:t>
            </w:r>
          </w:p>
        </w:tc>
        <w:tc>
          <w:tcPr>
            <w:tcW w:w="9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0" w:firstLine="0"/>
              <w:jc w:val="center"/>
              <w:rPr>
                <w:rFonts w:ascii="Arial" w:hAnsi="Arial" w:cs="Arial"/>
              </w:rPr>
            </w:pPr>
            <w:r w:rsidRPr="00236F4B">
              <w:rPr>
                <w:rFonts w:ascii="Arial" w:hAnsi="Arial" w:cs="Arial"/>
                <w:sz w:val="20"/>
              </w:rPr>
              <w:t xml:space="preserve">2.1.1.2 </w:t>
            </w:r>
          </w:p>
        </w:tc>
        <w:tc>
          <w:tcPr>
            <w:tcW w:w="21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5" w:right="10" w:firstLine="0"/>
              <w:jc w:val="center"/>
              <w:rPr>
                <w:rFonts w:ascii="Arial" w:hAnsi="Arial" w:cs="Arial"/>
              </w:rPr>
            </w:pPr>
            <w:r w:rsidRPr="00236F4B">
              <w:rPr>
                <w:rFonts w:ascii="Arial" w:hAnsi="Arial" w:cs="Arial"/>
                <w:sz w:val="20"/>
              </w:rPr>
              <w:t xml:space="preserve">Proveedores por Pagar a Corto Plazo </w:t>
            </w:r>
          </w:p>
        </w:tc>
        <w:tc>
          <w:tcPr>
            <w:tcW w:w="82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0" w:firstLine="0"/>
              <w:jc w:val="center"/>
              <w:rPr>
                <w:rFonts w:ascii="Arial" w:hAnsi="Arial" w:cs="Arial"/>
              </w:rPr>
            </w:pPr>
            <w:r w:rsidRPr="00236F4B">
              <w:rPr>
                <w:rFonts w:ascii="Arial" w:hAnsi="Arial" w:cs="Arial"/>
                <w:sz w:val="20"/>
              </w:rPr>
              <w:t xml:space="preserve">1-2 </w:t>
            </w:r>
          </w:p>
        </w:tc>
        <w:tc>
          <w:tcPr>
            <w:tcW w:w="709"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5" w:right="0" w:firstLine="0"/>
              <w:rPr>
                <w:rFonts w:ascii="Arial" w:hAnsi="Arial" w:cs="Arial"/>
              </w:rPr>
            </w:pPr>
            <w:r w:rsidRPr="00236F4B">
              <w:rPr>
                <w:rFonts w:ascii="Arial" w:hAnsi="Arial" w:cs="Arial"/>
                <w:sz w:val="20"/>
              </w:rPr>
              <w:t xml:space="preserve">2.1.1.2 </w:t>
            </w:r>
          </w:p>
        </w:tc>
        <w:tc>
          <w:tcPr>
            <w:tcW w:w="21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5" w:right="10" w:firstLine="0"/>
              <w:jc w:val="center"/>
              <w:rPr>
                <w:rFonts w:ascii="Arial" w:hAnsi="Arial" w:cs="Arial"/>
              </w:rPr>
            </w:pPr>
            <w:r w:rsidRPr="00236F4B">
              <w:rPr>
                <w:rFonts w:ascii="Arial" w:hAnsi="Arial" w:cs="Arial"/>
                <w:sz w:val="20"/>
              </w:rPr>
              <w:t xml:space="preserve">Proveedores por Pagar a Corto Plazo </w:t>
            </w:r>
          </w:p>
        </w:tc>
        <w:tc>
          <w:tcPr>
            <w:tcW w:w="80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53" w:right="0" w:firstLine="0"/>
              <w:jc w:val="left"/>
              <w:rPr>
                <w:rFonts w:ascii="Arial" w:hAnsi="Arial" w:cs="Arial"/>
              </w:rPr>
            </w:pPr>
            <w:r w:rsidRPr="00236F4B">
              <w:rPr>
                <w:rFonts w:ascii="Arial" w:hAnsi="Arial" w:cs="Arial"/>
                <w:sz w:val="20"/>
              </w:rPr>
              <w:t xml:space="preserve">1.1.1.2 </w:t>
            </w:r>
          </w:p>
        </w:tc>
        <w:tc>
          <w:tcPr>
            <w:tcW w:w="90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Bancos / Tesorería </w:t>
            </w:r>
          </w:p>
        </w:tc>
      </w:tr>
      <w:tr w:rsidR="00D000E9" w:rsidRPr="00236F4B">
        <w:trPr>
          <w:trHeight w:val="775"/>
        </w:trPr>
        <w:tc>
          <w:tcPr>
            <w:tcW w:w="636"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46" w:right="0" w:firstLine="0"/>
              <w:jc w:val="left"/>
              <w:rPr>
                <w:rFonts w:ascii="Arial" w:hAnsi="Arial" w:cs="Arial"/>
              </w:rPr>
            </w:pPr>
            <w:r w:rsidRPr="00236F4B">
              <w:rPr>
                <w:rFonts w:ascii="Arial" w:hAnsi="Arial" w:cs="Arial"/>
                <w:sz w:val="20"/>
              </w:rPr>
              <w:t xml:space="preserve">2920 </w:t>
            </w:r>
          </w:p>
        </w:tc>
        <w:tc>
          <w:tcPr>
            <w:tcW w:w="2441"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Refacciones y accesorios menores de edificios </w:t>
            </w:r>
          </w:p>
        </w:tc>
        <w:tc>
          <w:tcPr>
            <w:tcW w:w="78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47" w:firstLine="0"/>
              <w:jc w:val="center"/>
              <w:rPr>
                <w:rFonts w:ascii="Arial" w:hAnsi="Arial" w:cs="Arial"/>
              </w:rPr>
            </w:pPr>
            <w:r w:rsidRPr="00236F4B">
              <w:rPr>
                <w:rFonts w:ascii="Arial" w:hAnsi="Arial" w:cs="Arial"/>
                <w:sz w:val="20"/>
              </w:rPr>
              <w:t xml:space="preserve">1 </w:t>
            </w:r>
          </w:p>
        </w:tc>
        <w:tc>
          <w:tcPr>
            <w:tcW w:w="92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3" w:firstLine="0"/>
              <w:jc w:val="center"/>
              <w:rPr>
                <w:rFonts w:ascii="Arial" w:hAnsi="Arial" w:cs="Arial"/>
              </w:rPr>
            </w:pPr>
            <w:r w:rsidRPr="00236F4B">
              <w:rPr>
                <w:rFonts w:ascii="Arial" w:hAnsi="Arial" w:cs="Arial"/>
                <w:sz w:val="20"/>
              </w:rPr>
              <w:t xml:space="preserve">5.1.2.9 </w:t>
            </w:r>
          </w:p>
        </w:tc>
        <w:tc>
          <w:tcPr>
            <w:tcW w:w="1982"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49" w:firstLine="0"/>
              <w:jc w:val="center"/>
              <w:rPr>
                <w:rFonts w:ascii="Arial" w:hAnsi="Arial" w:cs="Arial"/>
              </w:rPr>
            </w:pPr>
            <w:r w:rsidRPr="00236F4B">
              <w:rPr>
                <w:rFonts w:ascii="Arial" w:hAnsi="Arial" w:cs="Arial"/>
                <w:sz w:val="20"/>
              </w:rPr>
              <w:t xml:space="preserve">Herramientas, </w:t>
            </w:r>
          </w:p>
          <w:p w:rsidR="00D000E9" w:rsidRPr="00236F4B" w:rsidRDefault="0003057C">
            <w:pPr>
              <w:spacing w:after="0" w:line="259" w:lineRule="auto"/>
              <w:ind w:left="0" w:right="49" w:firstLine="0"/>
              <w:jc w:val="center"/>
              <w:rPr>
                <w:rFonts w:ascii="Arial" w:hAnsi="Arial" w:cs="Arial"/>
              </w:rPr>
            </w:pPr>
            <w:r w:rsidRPr="00236F4B">
              <w:rPr>
                <w:rFonts w:ascii="Arial" w:hAnsi="Arial" w:cs="Arial"/>
                <w:sz w:val="20"/>
              </w:rPr>
              <w:t xml:space="preserve">Refacciones y </w:t>
            </w:r>
          </w:p>
          <w:p w:rsidR="00D000E9" w:rsidRPr="00236F4B" w:rsidRDefault="0003057C">
            <w:pPr>
              <w:spacing w:after="0" w:line="259" w:lineRule="auto"/>
              <w:ind w:left="106" w:right="0" w:firstLine="0"/>
              <w:jc w:val="left"/>
              <w:rPr>
                <w:rFonts w:ascii="Arial" w:hAnsi="Arial" w:cs="Arial"/>
              </w:rPr>
            </w:pPr>
            <w:r w:rsidRPr="00236F4B">
              <w:rPr>
                <w:rFonts w:ascii="Arial" w:hAnsi="Arial" w:cs="Arial"/>
                <w:sz w:val="20"/>
              </w:rPr>
              <w:t xml:space="preserve">Accesorios menores </w:t>
            </w:r>
          </w:p>
        </w:tc>
        <w:tc>
          <w:tcPr>
            <w:tcW w:w="9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0" w:firstLine="0"/>
              <w:jc w:val="center"/>
              <w:rPr>
                <w:rFonts w:ascii="Arial" w:hAnsi="Arial" w:cs="Arial"/>
              </w:rPr>
            </w:pPr>
            <w:r w:rsidRPr="00236F4B">
              <w:rPr>
                <w:rFonts w:ascii="Arial" w:hAnsi="Arial" w:cs="Arial"/>
                <w:sz w:val="20"/>
              </w:rPr>
              <w:t xml:space="preserve">2.1.1.2 </w:t>
            </w:r>
          </w:p>
        </w:tc>
        <w:tc>
          <w:tcPr>
            <w:tcW w:w="21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5" w:right="10" w:firstLine="0"/>
              <w:jc w:val="center"/>
              <w:rPr>
                <w:rFonts w:ascii="Arial" w:hAnsi="Arial" w:cs="Arial"/>
              </w:rPr>
            </w:pPr>
            <w:r w:rsidRPr="00236F4B">
              <w:rPr>
                <w:rFonts w:ascii="Arial" w:hAnsi="Arial" w:cs="Arial"/>
                <w:sz w:val="20"/>
              </w:rPr>
              <w:t xml:space="preserve">Proveedores por Pagar a Corto Plazo </w:t>
            </w:r>
          </w:p>
        </w:tc>
        <w:tc>
          <w:tcPr>
            <w:tcW w:w="82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0" w:firstLine="0"/>
              <w:jc w:val="center"/>
              <w:rPr>
                <w:rFonts w:ascii="Arial" w:hAnsi="Arial" w:cs="Arial"/>
              </w:rPr>
            </w:pPr>
            <w:r w:rsidRPr="00236F4B">
              <w:rPr>
                <w:rFonts w:ascii="Arial" w:hAnsi="Arial" w:cs="Arial"/>
                <w:sz w:val="20"/>
              </w:rPr>
              <w:t xml:space="preserve">1-2 </w:t>
            </w:r>
          </w:p>
        </w:tc>
        <w:tc>
          <w:tcPr>
            <w:tcW w:w="709"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5" w:right="0" w:firstLine="0"/>
              <w:rPr>
                <w:rFonts w:ascii="Arial" w:hAnsi="Arial" w:cs="Arial"/>
              </w:rPr>
            </w:pPr>
            <w:r w:rsidRPr="00236F4B">
              <w:rPr>
                <w:rFonts w:ascii="Arial" w:hAnsi="Arial" w:cs="Arial"/>
                <w:sz w:val="20"/>
              </w:rPr>
              <w:t xml:space="preserve">2.1.1.2 </w:t>
            </w:r>
          </w:p>
        </w:tc>
        <w:tc>
          <w:tcPr>
            <w:tcW w:w="21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5" w:right="10" w:firstLine="0"/>
              <w:jc w:val="center"/>
              <w:rPr>
                <w:rFonts w:ascii="Arial" w:hAnsi="Arial" w:cs="Arial"/>
              </w:rPr>
            </w:pPr>
            <w:r w:rsidRPr="00236F4B">
              <w:rPr>
                <w:rFonts w:ascii="Arial" w:hAnsi="Arial" w:cs="Arial"/>
                <w:sz w:val="20"/>
              </w:rPr>
              <w:t xml:space="preserve">Proveedores por Pagar a Corto Plazo </w:t>
            </w:r>
          </w:p>
        </w:tc>
        <w:tc>
          <w:tcPr>
            <w:tcW w:w="80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53" w:right="0" w:firstLine="0"/>
              <w:jc w:val="left"/>
              <w:rPr>
                <w:rFonts w:ascii="Arial" w:hAnsi="Arial" w:cs="Arial"/>
              </w:rPr>
            </w:pPr>
            <w:r w:rsidRPr="00236F4B">
              <w:rPr>
                <w:rFonts w:ascii="Arial" w:hAnsi="Arial" w:cs="Arial"/>
                <w:sz w:val="20"/>
              </w:rPr>
              <w:t xml:space="preserve">1.1.1.2 </w:t>
            </w:r>
          </w:p>
        </w:tc>
        <w:tc>
          <w:tcPr>
            <w:tcW w:w="90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Bancos / Tesorería </w:t>
            </w:r>
          </w:p>
        </w:tc>
      </w:tr>
      <w:tr w:rsidR="00D000E9" w:rsidRPr="00236F4B">
        <w:trPr>
          <w:trHeight w:val="1030"/>
        </w:trPr>
        <w:tc>
          <w:tcPr>
            <w:tcW w:w="636"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46" w:right="0" w:firstLine="0"/>
              <w:jc w:val="left"/>
              <w:rPr>
                <w:rFonts w:ascii="Arial" w:hAnsi="Arial" w:cs="Arial"/>
              </w:rPr>
            </w:pPr>
            <w:r w:rsidRPr="00236F4B">
              <w:rPr>
                <w:rFonts w:ascii="Arial" w:hAnsi="Arial" w:cs="Arial"/>
                <w:sz w:val="20"/>
              </w:rPr>
              <w:t xml:space="preserve">2930 </w:t>
            </w:r>
          </w:p>
        </w:tc>
        <w:tc>
          <w:tcPr>
            <w:tcW w:w="2441"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42" w:lineRule="auto"/>
              <w:ind w:left="0" w:right="0" w:firstLine="0"/>
              <w:jc w:val="center"/>
              <w:rPr>
                <w:rFonts w:ascii="Arial" w:hAnsi="Arial" w:cs="Arial"/>
              </w:rPr>
            </w:pPr>
            <w:r w:rsidRPr="00236F4B">
              <w:rPr>
                <w:rFonts w:ascii="Arial" w:hAnsi="Arial" w:cs="Arial"/>
                <w:sz w:val="20"/>
              </w:rPr>
              <w:t xml:space="preserve">Refacciones y accesorios menores de mobiliario y </w:t>
            </w:r>
          </w:p>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equipo de administración, educacional y recreativo </w:t>
            </w:r>
          </w:p>
        </w:tc>
        <w:tc>
          <w:tcPr>
            <w:tcW w:w="78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47" w:firstLine="0"/>
              <w:jc w:val="center"/>
              <w:rPr>
                <w:rFonts w:ascii="Arial" w:hAnsi="Arial" w:cs="Arial"/>
              </w:rPr>
            </w:pPr>
            <w:r w:rsidRPr="00236F4B">
              <w:rPr>
                <w:rFonts w:ascii="Arial" w:hAnsi="Arial" w:cs="Arial"/>
                <w:sz w:val="20"/>
              </w:rPr>
              <w:t xml:space="preserve">1 </w:t>
            </w:r>
          </w:p>
        </w:tc>
        <w:tc>
          <w:tcPr>
            <w:tcW w:w="92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3" w:firstLine="0"/>
              <w:jc w:val="center"/>
              <w:rPr>
                <w:rFonts w:ascii="Arial" w:hAnsi="Arial" w:cs="Arial"/>
              </w:rPr>
            </w:pPr>
            <w:r w:rsidRPr="00236F4B">
              <w:rPr>
                <w:rFonts w:ascii="Arial" w:hAnsi="Arial" w:cs="Arial"/>
                <w:sz w:val="20"/>
              </w:rPr>
              <w:t xml:space="preserve">5.1.2.9 </w:t>
            </w:r>
          </w:p>
        </w:tc>
        <w:tc>
          <w:tcPr>
            <w:tcW w:w="198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48" w:firstLine="0"/>
              <w:jc w:val="center"/>
              <w:rPr>
                <w:rFonts w:ascii="Arial" w:hAnsi="Arial" w:cs="Arial"/>
              </w:rPr>
            </w:pPr>
            <w:r w:rsidRPr="00236F4B">
              <w:rPr>
                <w:rFonts w:ascii="Arial" w:hAnsi="Arial" w:cs="Arial"/>
                <w:sz w:val="20"/>
              </w:rPr>
              <w:t xml:space="preserve">Herramientas, </w:t>
            </w:r>
          </w:p>
          <w:p w:rsidR="00D000E9" w:rsidRPr="00236F4B" w:rsidRDefault="0003057C">
            <w:pPr>
              <w:spacing w:after="0" w:line="259" w:lineRule="auto"/>
              <w:ind w:left="0" w:right="49" w:firstLine="0"/>
              <w:jc w:val="center"/>
              <w:rPr>
                <w:rFonts w:ascii="Arial" w:hAnsi="Arial" w:cs="Arial"/>
              </w:rPr>
            </w:pPr>
            <w:r w:rsidRPr="00236F4B">
              <w:rPr>
                <w:rFonts w:ascii="Arial" w:hAnsi="Arial" w:cs="Arial"/>
                <w:sz w:val="20"/>
              </w:rPr>
              <w:t xml:space="preserve">Refacciones y </w:t>
            </w:r>
          </w:p>
          <w:p w:rsidR="00D000E9" w:rsidRPr="00236F4B" w:rsidRDefault="0003057C">
            <w:pPr>
              <w:spacing w:after="0" w:line="259" w:lineRule="auto"/>
              <w:ind w:left="106" w:right="0" w:firstLine="0"/>
              <w:jc w:val="left"/>
              <w:rPr>
                <w:rFonts w:ascii="Arial" w:hAnsi="Arial" w:cs="Arial"/>
              </w:rPr>
            </w:pPr>
            <w:r w:rsidRPr="00236F4B">
              <w:rPr>
                <w:rFonts w:ascii="Arial" w:hAnsi="Arial" w:cs="Arial"/>
                <w:sz w:val="20"/>
              </w:rPr>
              <w:t xml:space="preserve">Accesorios menores </w:t>
            </w:r>
          </w:p>
        </w:tc>
        <w:tc>
          <w:tcPr>
            <w:tcW w:w="9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0" w:firstLine="0"/>
              <w:jc w:val="center"/>
              <w:rPr>
                <w:rFonts w:ascii="Arial" w:hAnsi="Arial" w:cs="Arial"/>
              </w:rPr>
            </w:pPr>
            <w:r w:rsidRPr="00236F4B">
              <w:rPr>
                <w:rFonts w:ascii="Arial" w:hAnsi="Arial" w:cs="Arial"/>
                <w:sz w:val="20"/>
              </w:rPr>
              <w:t xml:space="preserve">2.1.1.2 </w:t>
            </w:r>
          </w:p>
        </w:tc>
        <w:tc>
          <w:tcPr>
            <w:tcW w:w="21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5" w:right="10" w:firstLine="0"/>
              <w:jc w:val="center"/>
              <w:rPr>
                <w:rFonts w:ascii="Arial" w:hAnsi="Arial" w:cs="Arial"/>
              </w:rPr>
            </w:pPr>
            <w:r w:rsidRPr="00236F4B">
              <w:rPr>
                <w:rFonts w:ascii="Arial" w:hAnsi="Arial" w:cs="Arial"/>
                <w:sz w:val="20"/>
              </w:rPr>
              <w:t xml:space="preserve">Proveedores por Pagar a Corto Plazo </w:t>
            </w:r>
          </w:p>
        </w:tc>
        <w:tc>
          <w:tcPr>
            <w:tcW w:w="82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0" w:firstLine="0"/>
              <w:jc w:val="center"/>
              <w:rPr>
                <w:rFonts w:ascii="Arial" w:hAnsi="Arial" w:cs="Arial"/>
              </w:rPr>
            </w:pPr>
            <w:r w:rsidRPr="00236F4B">
              <w:rPr>
                <w:rFonts w:ascii="Arial" w:hAnsi="Arial" w:cs="Arial"/>
                <w:sz w:val="20"/>
              </w:rPr>
              <w:t xml:space="preserve">1-2 </w:t>
            </w:r>
          </w:p>
        </w:tc>
        <w:tc>
          <w:tcPr>
            <w:tcW w:w="709"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5" w:right="0" w:firstLine="0"/>
              <w:rPr>
                <w:rFonts w:ascii="Arial" w:hAnsi="Arial" w:cs="Arial"/>
              </w:rPr>
            </w:pPr>
            <w:r w:rsidRPr="00236F4B">
              <w:rPr>
                <w:rFonts w:ascii="Arial" w:hAnsi="Arial" w:cs="Arial"/>
                <w:sz w:val="20"/>
              </w:rPr>
              <w:t xml:space="preserve">2.1.1.2 </w:t>
            </w:r>
          </w:p>
        </w:tc>
        <w:tc>
          <w:tcPr>
            <w:tcW w:w="21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5" w:right="10" w:firstLine="0"/>
              <w:jc w:val="center"/>
              <w:rPr>
                <w:rFonts w:ascii="Arial" w:hAnsi="Arial" w:cs="Arial"/>
              </w:rPr>
            </w:pPr>
            <w:r w:rsidRPr="00236F4B">
              <w:rPr>
                <w:rFonts w:ascii="Arial" w:hAnsi="Arial" w:cs="Arial"/>
                <w:sz w:val="20"/>
              </w:rPr>
              <w:t xml:space="preserve">Proveedores por Pagar a Corto Plazo </w:t>
            </w:r>
          </w:p>
        </w:tc>
        <w:tc>
          <w:tcPr>
            <w:tcW w:w="80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53" w:right="0" w:firstLine="0"/>
              <w:jc w:val="left"/>
              <w:rPr>
                <w:rFonts w:ascii="Arial" w:hAnsi="Arial" w:cs="Arial"/>
              </w:rPr>
            </w:pPr>
            <w:r w:rsidRPr="00236F4B">
              <w:rPr>
                <w:rFonts w:ascii="Arial" w:hAnsi="Arial" w:cs="Arial"/>
                <w:sz w:val="20"/>
              </w:rPr>
              <w:t xml:space="preserve">1.1.1.2 </w:t>
            </w:r>
          </w:p>
        </w:tc>
        <w:tc>
          <w:tcPr>
            <w:tcW w:w="90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Bancos / Tesorería </w:t>
            </w:r>
          </w:p>
        </w:tc>
      </w:tr>
    </w:tbl>
    <w:p w:rsidR="00D000E9" w:rsidRPr="00236F4B" w:rsidRDefault="00D000E9">
      <w:pPr>
        <w:spacing w:after="0" w:line="259" w:lineRule="auto"/>
        <w:ind w:left="-1085" w:right="9694" w:firstLine="0"/>
        <w:jc w:val="left"/>
        <w:rPr>
          <w:rFonts w:ascii="Arial" w:hAnsi="Arial" w:cs="Arial"/>
        </w:rPr>
      </w:pPr>
    </w:p>
    <w:tbl>
      <w:tblPr>
        <w:tblStyle w:val="TableGrid"/>
        <w:tblW w:w="15103" w:type="dxa"/>
        <w:tblInd w:w="-715" w:type="dxa"/>
        <w:tblCellMar>
          <w:top w:w="55" w:type="dxa"/>
          <w:left w:w="72" w:type="dxa"/>
          <w:right w:w="25" w:type="dxa"/>
        </w:tblCellMar>
        <w:tblLook w:val="04A0" w:firstRow="1" w:lastRow="0" w:firstColumn="1" w:lastColumn="0" w:noHBand="0" w:noVBand="1"/>
      </w:tblPr>
      <w:tblGrid>
        <w:gridCol w:w="635"/>
        <w:gridCol w:w="2434"/>
        <w:gridCol w:w="774"/>
        <w:gridCol w:w="920"/>
        <w:gridCol w:w="1975"/>
        <w:gridCol w:w="898"/>
        <w:gridCol w:w="2090"/>
        <w:gridCol w:w="822"/>
        <w:gridCol w:w="711"/>
        <w:gridCol w:w="2090"/>
        <w:gridCol w:w="801"/>
        <w:gridCol w:w="953"/>
      </w:tblGrid>
      <w:tr w:rsidR="00D000E9" w:rsidRPr="00236F4B">
        <w:trPr>
          <w:trHeight w:val="1025"/>
        </w:trPr>
        <w:tc>
          <w:tcPr>
            <w:tcW w:w="636" w:type="dxa"/>
            <w:tcBorders>
              <w:top w:val="nil"/>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43" w:right="0" w:firstLine="0"/>
              <w:jc w:val="left"/>
              <w:rPr>
                <w:rFonts w:ascii="Arial" w:hAnsi="Arial" w:cs="Arial"/>
              </w:rPr>
            </w:pPr>
            <w:r w:rsidRPr="00236F4B">
              <w:rPr>
                <w:rFonts w:ascii="Arial" w:hAnsi="Arial" w:cs="Arial"/>
                <w:sz w:val="20"/>
              </w:rPr>
              <w:t xml:space="preserve">2940 </w:t>
            </w:r>
          </w:p>
        </w:tc>
        <w:tc>
          <w:tcPr>
            <w:tcW w:w="2441" w:type="dxa"/>
            <w:tcBorders>
              <w:top w:val="nil"/>
              <w:left w:val="single" w:sz="4" w:space="0" w:color="000000"/>
              <w:bottom w:val="single" w:sz="4" w:space="0" w:color="000000"/>
              <w:right w:val="single" w:sz="4" w:space="0" w:color="000000"/>
            </w:tcBorders>
          </w:tcPr>
          <w:p w:rsidR="00D000E9" w:rsidRPr="00236F4B" w:rsidRDefault="0003057C">
            <w:pPr>
              <w:spacing w:after="2" w:line="239" w:lineRule="auto"/>
              <w:ind w:left="0" w:right="0" w:firstLine="0"/>
              <w:jc w:val="center"/>
              <w:rPr>
                <w:rFonts w:ascii="Arial" w:hAnsi="Arial" w:cs="Arial"/>
              </w:rPr>
            </w:pPr>
            <w:r w:rsidRPr="00236F4B">
              <w:rPr>
                <w:rFonts w:ascii="Arial" w:hAnsi="Arial" w:cs="Arial"/>
                <w:sz w:val="20"/>
              </w:rPr>
              <w:t xml:space="preserve">Refacciones y accesorios menores de equipo de </w:t>
            </w:r>
          </w:p>
          <w:p w:rsidR="00D000E9" w:rsidRPr="00236F4B" w:rsidRDefault="0003057C">
            <w:pPr>
              <w:spacing w:after="0" w:line="259" w:lineRule="auto"/>
              <w:ind w:right="0" w:firstLine="0"/>
              <w:rPr>
                <w:rFonts w:ascii="Arial" w:hAnsi="Arial" w:cs="Arial"/>
              </w:rPr>
            </w:pPr>
            <w:r w:rsidRPr="00236F4B">
              <w:rPr>
                <w:rFonts w:ascii="Arial" w:hAnsi="Arial" w:cs="Arial"/>
                <w:sz w:val="20"/>
              </w:rPr>
              <w:t xml:space="preserve">cómputo y tecnologías de la </w:t>
            </w:r>
          </w:p>
          <w:p w:rsidR="00D000E9" w:rsidRPr="00236F4B" w:rsidRDefault="0003057C">
            <w:pPr>
              <w:spacing w:after="0" w:line="259" w:lineRule="auto"/>
              <w:ind w:left="0" w:right="53" w:firstLine="0"/>
              <w:jc w:val="center"/>
              <w:rPr>
                <w:rFonts w:ascii="Arial" w:hAnsi="Arial" w:cs="Arial"/>
              </w:rPr>
            </w:pPr>
            <w:r w:rsidRPr="00236F4B">
              <w:rPr>
                <w:rFonts w:ascii="Arial" w:hAnsi="Arial" w:cs="Arial"/>
                <w:sz w:val="20"/>
              </w:rPr>
              <w:t xml:space="preserve">información </w:t>
            </w:r>
          </w:p>
        </w:tc>
        <w:tc>
          <w:tcPr>
            <w:tcW w:w="780" w:type="dxa"/>
            <w:tcBorders>
              <w:top w:val="nil"/>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0" w:firstLine="0"/>
              <w:jc w:val="center"/>
              <w:rPr>
                <w:rFonts w:ascii="Arial" w:hAnsi="Arial" w:cs="Arial"/>
              </w:rPr>
            </w:pPr>
            <w:r w:rsidRPr="00236F4B">
              <w:rPr>
                <w:rFonts w:ascii="Arial" w:hAnsi="Arial" w:cs="Arial"/>
                <w:sz w:val="20"/>
              </w:rPr>
              <w:t xml:space="preserve">1 </w:t>
            </w:r>
          </w:p>
        </w:tc>
        <w:tc>
          <w:tcPr>
            <w:tcW w:w="922" w:type="dxa"/>
            <w:tcBorders>
              <w:top w:val="nil"/>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5" w:firstLine="0"/>
              <w:jc w:val="center"/>
              <w:rPr>
                <w:rFonts w:ascii="Arial" w:hAnsi="Arial" w:cs="Arial"/>
              </w:rPr>
            </w:pPr>
            <w:r w:rsidRPr="00236F4B">
              <w:rPr>
                <w:rFonts w:ascii="Arial" w:hAnsi="Arial" w:cs="Arial"/>
                <w:sz w:val="20"/>
              </w:rPr>
              <w:t xml:space="preserve">5.1.2.9 </w:t>
            </w:r>
          </w:p>
        </w:tc>
        <w:tc>
          <w:tcPr>
            <w:tcW w:w="1982" w:type="dxa"/>
            <w:tcBorders>
              <w:top w:val="nil"/>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1" w:firstLine="0"/>
              <w:jc w:val="center"/>
              <w:rPr>
                <w:rFonts w:ascii="Arial" w:hAnsi="Arial" w:cs="Arial"/>
              </w:rPr>
            </w:pPr>
            <w:r w:rsidRPr="00236F4B">
              <w:rPr>
                <w:rFonts w:ascii="Arial" w:hAnsi="Arial" w:cs="Arial"/>
                <w:sz w:val="20"/>
              </w:rPr>
              <w:t xml:space="preserve">Herramientas, </w:t>
            </w:r>
          </w:p>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Refacciones y </w:t>
            </w:r>
          </w:p>
          <w:p w:rsidR="00D000E9" w:rsidRPr="00236F4B" w:rsidRDefault="0003057C">
            <w:pPr>
              <w:spacing w:after="0" w:line="259" w:lineRule="auto"/>
              <w:ind w:left="103" w:right="0" w:firstLine="0"/>
              <w:jc w:val="left"/>
              <w:rPr>
                <w:rFonts w:ascii="Arial" w:hAnsi="Arial" w:cs="Arial"/>
              </w:rPr>
            </w:pPr>
            <w:r w:rsidRPr="00236F4B">
              <w:rPr>
                <w:rFonts w:ascii="Arial" w:hAnsi="Arial" w:cs="Arial"/>
                <w:sz w:val="20"/>
              </w:rPr>
              <w:t xml:space="preserve">Accesorios menores </w:t>
            </w:r>
          </w:p>
        </w:tc>
        <w:tc>
          <w:tcPr>
            <w:tcW w:w="900" w:type="dxa"/>
            <w:tcBorders>
              <w:top w:val="nil"/>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2.1.1.2 </w:t>
            </w:r>
          </w:p>
        </w:tc>
        <w:tc>
          <w:tcPr>
            <w:tcW w:w="2100" w:type="dxa"/>
            <w:tcBorders>
              <w:top w:val="nil"/>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3" w:right="10" w:firstLine="0"/>
              <w:jc w:val="center"/>
              <w:rPr>
                <w:rFonts w:ascii="Arial" w:hAnsi="Arial" w:cs="Arial"/>
              </w:rPr>
            </w:pPr>
            <w:r w:rsidRPr="00236F4B">
              <w:rPr>
                <w:rFonts w:ascii="Arial" w:hAnsi="Arial" w:cs="Arial"/>
                <w:sz w:val="20"/>
              </w:rPr>
              <w:t xml:space="preserve">Proveedores por Pagar a Corto Plazo </w:t>
            </w:r>
          </w:p>
        </w:tc>
        <w:tc>
          <w:tcPr>
            <w:tcW w:w="828" w:type="dxa"/>
            <w:tcBorders>
              <w:top w:val="nil"/>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1-2 </w:t>
            </w:r>
          </w:p>
        </w:tc>
        <w:tc>
          <w:tcPr>
            <w:tcW w:w="709" w:type="dxa"/>
            <w:tcBorders>
              <w:top w:val="nil"/>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2" w:right="0" w:firstLine="0"/>
              <w:rPr>
                <w:rFonts w:ascii="Arial" w:hAnsi="Arial" w:cs="Arial"/>
              </w:rPr>
            </w:pPr>
            <w:r w:rsidRPr="00236F4B">
              <w:rPr>
                <w:rFonts w:ascii="Arial" w:hAnsi="Arial" w:cs="Arial"/>
                <w:sz w:val="20"/>
              </w:rPr>
              <w:t xml:space="preserve">2.1.1.2 </w:t>
            </w:r>
          </w:p>
        </w:tc>
        <w:tc>
          <w:tcPr>
            <w:tcW w:w="2100" w:type="dxa"/>
            <w:tcBorders>
              <w:top w:val="nil"/>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3" w:right="10" w:firstLine="0"/>
              <w:jc w:val="center"/>
              <w:rPr>
                <w:rFonts w:ascii="Arial" w:hAnsi="Arial" w:cs="Arial"/>
              </w:rPr>
            </w:pPr>
            <w:r w:rsidRPr="00236F4B">
              <w:rPr>
                <w:rFonts w:ascii="Arial" w:hAnsi="Arial" w:cs="Arial"/>
                <w:sz w:val="20"/>
              </w:rPr>
              <w:t xml:space="preserve">Proveedores por Pagar a Corto Plazo </w:t>
            </w:r>
          </w:p>
        </w:tc>
        <w:tc>
          <w:tcPr>
            <w:tcW w:w="802" w:type="dxa"/>
            <w:tcBorders>
              <w:top w:val="nil"/>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50" w:right="0" w:firstLine="0"/>
              <w:jc w:val="left"/>
              <w:rPr>
                <w:rFonts w:ascii="Arial" w:hAnsi="Arial" w:cs="Arial"/>
              </w:rPr>
            </w:pPr>
            <w:r w:rsidRPr="00236F4B">
              <w:rPr>
                <w:rFonts w:ascii="Arial" w:hAnsi="Arial" w:cs="Arial"/>
                <w:sz w:val="20"/>
              </w:rPr>
              <w:t xml:space="preserve">1.1.1.2 </w:t>
            </w:r>
          </w:p>
        </w:tc>
        <w:tc>
          <w:tcPr>
            <w:tcW w:w="902" w:type="dxa"/>
            <w:tcBorders>
              <w:top w:val="nil"/>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Bancos / Tesorería </w:t>
            </w:r>
          </w:p>
        </w:tc>
      </w:tr>
      <w:tr w:rsidR="00D000E9" w:rsidRPr="00236F4B">
        <w:trPr>
          <w:trHeight w:val="1030"/>
        </w:trPr>
        <w:tc>
          <w:tcPr>
            <w:tcW w:w="636"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43" w:right="0" w:firstLine="0"/>
              <w:jc w:val="left"/>
              <w:rPr>
                <w:rFonts w:ascii="Arial" w:hAnsi="Arial" w:cs="Arial"/>
              </w:rPr>
            </w:pPr>
            <w:r w:rsidRPr="00236F4B">
              <w:rPr>
                <w:rFonts w:ascii="Arial" w:hAnsi="Arial" w:cs="Arial"/>
                <w:sz w:val="20"/>
              </w:rPr>
              <w:t xml:space="preserve">2950 </w:t>
            </w:r>
          </w:p>
        </w:tc>
        <w:tc>
          <w:tcPr>
            <w:tcW w:w="2441"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2" w:line="239" w:lineRule="auto"/>
              <w:ind w:left="0" w:right="0" w:firstLine="0"/>
              <w:jc w:val="center"/>
              <w:rPr>
                <w:rFonts w:ascii="Arial" w:hAnsi="Arial" w:cs="Arial"/>
              </w:rPr>
            </w:pPr>
            <w:r w:rsidRPr="00236F4B">
              <w:rPr>
                <w:rFonts w:ascii="Arial" w:hAnsi="Arial" w:cs="Arial"/>
                <w:sz w:val="20"/>
              </w:rPr>
              <w:t xml:space="preserve">Refacciones y accesorios menores de equipo e </w:t>
            </w:r>
          </w:p>
          <w:p w:rsidR="00D000E9" w:rsidRPr="00236F4B" w:rsidRDefault="0003057C">
            <w:pPr>
              <w:spacing w:after="0" w:line="259" w:lineRule="auto"/>
              <w:ind w:left="0" w:right="51" w:firstLine="0"/>
              <w:jc w:val="center"/>
              <w:rPr>
                <w:rFonts w:ascii="Arial" w:hAnsi="Arial" w:cs="Arial"/>
              </w:rPr>
            </w:pPr>
            <w:r w:rsidRPr="00236F4B">
              <w:rPr>
                <w:rFonts w:ascii="Arial" w:hAnsi="Arial" w:cs="Arial"/>
                <w:sz w:val="20"/>
              </w:rPr>
              <w:t xml:space="preserve">instrumental médico y de </w:t>
            </w:r>
          </w:p>
          <w:p w:rsidR="00D000E9" w:rsidRPr="00236F4B" w:rsidRDefault="0003057C">
            <w:pPr>
              <w:spacing w:after="0" w:line="259" w:lineRule="auto"/>
              <w:ind w:left="0" w:right="51" w:firstLine="0"/>
              <w:jc w:val="center"/>
              <w:rPr>
                <w:rFonts w:ascii="Arial" w:hAnsi="Arial" w:cs="Arial"/>
              </w:rPr>
            </w:pPr>
            <w:r w:rsidRPr="00236F4B">
              <w:rPr>
                <w:rFonts w:ascii="Arial" w:hAnsi="Arial" w:cs="Arial"/>
                <w:sz w:val="20"/>
              </w:rPr>
              <w:t xml:space="preserve">laboratorio </w:t>
            </w:r>
          </w:p>
        </w:tc>
        <w:tc>
          <w:tcPr>
            <w:tcW w:w="78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0" w:firstLine="0"/>
              <w:jc w:val="center"/>
              <w:rPr>
                <w:rFonts w:ascii="Arial" w:hAnsi="Arial" w:cs="Arial"/>
              </w:rPr>
            </w:pPr>
            <w:r w:rsidRPr="00236F4B">
              <w:rPr>
                <w:rFonts w:ascii="Arial" w:hAnsi="Arial" w:cs="Arial"/>
                <w:sz w:val="20"/>
              </w:rPr>
              <w:t xml:space="preserve">1 </w:t>
            </w:r>
          </w:p>
        </w:tc>
        <w:tc>
          <w:tcPr>
            <w:tcW w:w="92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5" w:firstLine="0"/>
              <w:jc w:val="center"/>
              <w:rPr>
                <w:rFonts w:ascii="Arial" w:hAnsi="Arial" w:cs="Arial"/>
              </w:rPr>
            </w:pPr>
            <w:r w:rsidRPr="00236F4B">
              <w:rPr>
                <w:rFonts w:ascii="Arial" w:hAnsi="Arial" w:cs="Arial"/>
                <w:sz w:val="20"/>
              </w:rPr>
              <w:t xml:space="preserve">5.1.2.9 </w:t>
            </w:r>
          </w:p>
        </w:tc>
        <w:tc>
          <w:tcPr>
            <w:tcW w:w="198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1" w:firstLine="0"/>
              <w:jc w:val="center"/>
              <w:rPr>
                <w:rFonts w:ascii="Arial" w:hAnsi="Arial" w:cs="Arial"/>
              </w:rPr>
            </w:pPr>
            <w:r w:rsidRPr="00236F4B">
              <w:rPr>
                <w:rFonts w:ascii="Arial" w:hAnsi="Arial" w:cs="Arial"/>
                <w:sz w:val="20"/>
              </w:rPr>
              <w:t xml:space="preserve">Herramientas, </w:t>
            </w:r>
          </w:p>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Refacciones y </w:t>
            </w:r>
          </w:p>
          <w:p w:rsidR="00D000E9" w:rsidRPr="00236F4B" w:rsidRDefault="0003057C">
            <w:pPr>
              <w:spacing w:after="0" w:line="259" w:lineRule="auto"/>
              <w:ind w:left="103" w:right="0" w:firstLine="0"/>
              <w:jc w:val="left"/>
              <w:rPr>
                <w:rFonts w:ascii="Arial" w:hAnsi="Arial" w:cs="Arial"/>
              </w:rPr>
            </w:pPr>
            <w:r w:rsidRPr="00236F4B">
              <w:rPr>
                <w:rFonts w:ascii="Arial" w:hAnsi="Arial" w:cs="Arial"/>
                <w:sz w:val="20"/>
              </w:rPr>
              <w:t xml:space="preserve">Accesorios menores </w:t>
            </w:r>
          </w:p>
        </w:tc>
        <w:tc>
          <w:tcPr>
            <w:tcW w:w="9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2.1.1.2 </w:t>
            </w:r>
          </w:p>
        </w:tc>
        <w:tc>
          <w:tcPr>
            <w:tcW w:w="21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3" w:right="10" w:firstLine="0"/>
              <w:jc w:val="center"/>
              <w:rPr>
                <w:rFonts w:ascii="Arial" w:hAnsi="Arial" w:cs="Arial"/>
              </w:rPr>
            </w:pPr>
            <w:r w:rsidRPr="00236F4B">
              <w:rPr>
                <w:rFonts w:ascii="Arial" w:hAnsi="Arial" w:cs="Arial"/>
                <w:sz w:val="20"/>
              </w:rPr>
              <w:t xml:space="preserve">Proveedores por Pagar a Corto Plazo </w:t>
            </w:r>
          </w:p>
        </w:tc>
        <w:tc>
          <w:tcPr>
            <w:tcW w:w="82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1-2 </w:t>
            </w:r>
          </w:p>
        </w:tc>
        <w:tc>
          <w:tcPr>
            <w:tcW w:w="709"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2" w:right="0" w:firstLine="0"/>
              <w:rPr>
                <w:rFonts w:ascii="Arial" w:hAnsi="Arial" w:cs="Arial"/>
              </w:rPr>
            </w:pPr>
            <w:r w:rsidRPr="00236F4B">
              <w:rPr>
                <w:rFonts w:ascii="Arial" w:hAnsi="Arial" w:cs="Arial"/>
                <w:sz w:val="20"/>
              </w:rPr>
              <w:t xml:space="preserve">2.1.1.2 </w:t>
            </w:r>
          </w:p>
        </w:tc>
        <w:tc>
          <w:tcPr>
            <w:tcW w:w="21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3" w:right="10" w:firstLine="0"/>
              <w:jc w:val="center"/>
              <w:rPr>
                <w:rFonts w:ascii="Arial" w:hAnsi="Arial" w:cs="Arial"/>
              </w:rPr>
            </w:pPr>
            <w:r w:rsidRPr="00236F4B">
              <w:rPr>
                <w:rFonts w:ascii="Arial" w:hAnsi="Arial" w:cs="Arial"/>
                <w:sz w:val="20"/>
              </w:rPr>
              <w:t xml:space="preserve">Proveedores por Pagar a Corto Plazo </w:t>
            </w:r>
          </w:p>
        </w:tc>
        <w:tc>
          <w:tcPr>
            <w:tcW w:w="80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50" w:right="0" w:firstLine="0"/>
              <w:jc w:val="left"/>
              <w:rPr>
                <w:rFonts w:ascii="Arial" w:hAnsi="Arial" w:cs="Arial"/>
              </w:rPr>
            </w:pPr>
            <w:r w:rsidRPr="00236F4B">
              <w:rPr>
                <w:rFonts w:ascii="Arial" w:hAnsi="Arial" w:cs="Arial"/>
                <w:sz w:val="20"/>
              </w:rPr>
              <w:t xml:space="preserve">1.1.1.2 </w:t>
            </w:r>
          </w:p>
        </w:tc>
        <w:tc>
          <w:tcPr>
            <w:tcW w:w="90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Bancos / Tesorería </w:t>
            </w:r>
          </w:p>
        </w:tc>
      </w:tr>
      <w:tr w:rsidR="00D000E9" w:rsidRPr="00236F4B">
        <w:trPr>
          <w:trHeight w:val="776"/>
        </w:trPr>
        <w:tc>
          <w:tcPr>
            <w:tcW w:w="636"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43" w:right="0" w:firstLine="0"/>
              <w:jc w:val="left"/>
              <w:rPr>
                <w:rFonts w:ascii="Arial" w:hAnsi="Arial" w:cs="Arial"/>
              </w:rPr>
            </w:pPr>
            <w:r w:rsidRPr="00236F4B">
              <w:rPr>
                <w:rFonts w:ascii="Arial" w:hAnsi="Arial" w:cs="Arial"/>
                <w:sz w:val="20"/>
              </w:rPr>
              <w:t xml:space="preserve">2960 </w:t>
            </w:r>
          </w:p>
        </w:tc>
        <w:tc>
          <w:tcPr>
            <w:tcW w:w="2441"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Refacciones y accesorios menores de equipo de transporte </w:t>
            </w:r>
          </w:p>
        </w:tc>
        <w:tc>
          <w:tcPr>
            <w:tcW w:w="78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0" w:firstLine="0"/>
              <w:jc w:val="center"/>
              <w:rPr>
                <w:rFonts w:ascii="Arial" w:hAnsi="Arial" w:cs="Arial"/>
              </w:rPr>
            </w:pPr>
            <w:r w:rsidRPr="00236F4B">
              <w:rPr>
                <w:rFonts w:ascii="Arial" w:hAnsi="Arial" w:cs="Arial"/>
                <w:sz w:val="20"/>
              </w:rPr>
              <w:t xml:space="preserve">1 </w:t>
            </w:r>
          </w:p>
        </w:tc>
        <w:tc>
          <w:tcPr>
            <w:tcW w:w="92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5" w:firstLine="0"/>
              <w:jc w:val="center"/>
              <w:rPr>
                <w:rFonts w:ascii="Arial" w:hAnsi="Arial" w:cs="Arial"/>
              </w:rPr>
            </w:pPr>
            <w:r w:rsidRPr="00236F4B">
              <w:rPr>
                <w:rFonts w:ascii="Arial" w:hAnsi="Arial" w:cs="Arial"/>
                <w:sz w:val="20"/>
              </w:rPr>
              <w:t xml:space="preserve">5.1.2.9 </w:t>
            </w:r>
          </w:p>
        </w:tc>
        <w:tc>
          <w:tcPr>
            <w:tcW w:w="1982"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51" w:firstLine="0"/>
              <w:jc w:val="center"/>
              <w:rPr>
                <w:rFonts w:ascii="Arial" w:hAnsi="Arial" w:cs="Arial"/>
              </w:rPr>
            </w:pPr>
            <w:r w:rsidRPr="00236F4B">
              <w:rPr>
                <w:rFonts w:ascii="Arial" w:hAnsi="Arial" w:cs="Arial"/>
                <w:sz w:val="20"/>
              </w:rPr>
              <w:t xml:space="preserve">Herramientas, </w:t>
            </w:r>
          </w:p>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Refacciones y </w:t>
            </w:r>
          </w:p>
          <w:p w:rsidR="00D000E9" w:rsidRPr="00236F4B" w:rsidRDefault="0003057C">
            <w:pPr>
              <w:spacing w:after="0" w:line="259" w:lineRule="auto"/>
              <w:ind w:left="103" w:right="0" w:firstLine="0"/>
              <w:jc w:val="left"/>
              <w:rPr>
                <w:rFonts w:ascii="Arial" w:hAnsi="Arial" w:cs="Arial"/>
              </w:rPr>
            </w:pPr>
            <w:r w:rsidRPr="00236F4B">
              <w:rPr>
                <w:rFonts w:ascii="Arial" w:hAnsi="Arial" w:cs="Arial"/>
                <w:sz w:val="20"/>
              </w:rPr>
              <w:t xml:space="preserve">Accesorios menores </w:t>
            </w:r>
          </w:p>
        </w:tc>
        <w:tc>
          <w:tcPr>
            <w:tcW w:w="9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2.1.1.2 </w:t>
            </w:r>
          </w:p>
        </w:tc>
        <w:tc>
          <w:tcPr>
            <w:tcW w:w="21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3" w:right="10" w:firstLine="0"/>
              <w:jc w:val="center"/>
              <w:rPr>
                <w:rFonts w:ascii="Arial" w:hAnsi="Arial" w:cs="Arial"/>
              </w:rPr>
            </w:pPr>
            <w:r w:rsidRPr="00236F4B">
              <w:rPr>
                <w:rFonts w:ascii="Arial" w:hAnsi="Arial" w:cs="Arial"/>
                <w:sz w:val="20"/>
              </w:rPr>
              <w:t xml:space="preserve">Proveedores por Pagar a Corto Plazo </w:t>
            </w:r>
          </w:p>
        </w:tc>
        <w:tc>
          <w:tcPr>
            <w:tcW w:w="82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1-2 </w:t>
            </w:r>
          </w:p>
        </w:tc>
        <w:tc>
          <w:tcPr>
            <w:tcW w:w="709"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2" w:right="0" w:firstLine="0"/>
              <w:rPr>
                <w:rFonts w:ascii="Arial" w:hAnsi="Arial" w:cs="Arial"/>
              </w:rPr>
            </w:pPr>
            <w:r w:rsidRPr="00236F4B">
              <w:rPr>
                <w:rFonts w:ascii="Arial" w:hAnsi="Arial" w:cs="Arial"/>
                <w:sz w:val="20"/>
              </w:rPr>
              <w:t xml:space="preserve">2.1.1.2 </w:t>
            </w:r>
          </w:p>
        </w:tc>
        <w:tc>
          <w:tcPr>
            <w:tcW w:w="21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3" w:right="10" w:firstLine="0"/>
              <w:jc w:val="center"/>
              <w:rPr>
                <w:rFonts w:ascii="Arial" w:hAnsi="Arial" w:cs="Arial"/>
              </w:rPr>
            </w:pPr>
            <w:r w:rsidRPr="00236F4B">
              <w:rPr>
                <w:rFonts w:ascii="Arial" w:hAnsi="Arial" w:cs="Arial"/>
                <w:sz w:val="20"/>
              </w:rPr>
              <w:t xml:space="preserve">Proveedores por Pagar a Corto Plazo </w:t>
            </w:r>
          </w:p>
        </w:tc>
        <w:tc>
          <w:tcPr>
            <w:tcW w:w="80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50" w:right="0" w:firstLine="0"/>
              <w:jc w:val="left"/>
              <w:rPr>
                <w:rFonts w:ascii="Arial" w:hAnsi="Arial" w:cs="Arial"/>
              </w:rPr>
            </w:pPr>
            <w:r w:rsidRPr="00236F4B">
              <w:rPr>
                <w:rFonts w:ascii="Arial" w:hAnsi="Arial" w:cs="Arial"/>
                <w:sz w:val="20"/>
              </w:rPr>
              <w:t xml:space="preserve">1.1.1.2 </w:t>
            </w:r>
          </w:p>
        </w:tc>
        <w:tc>
          <w:tcPr>
            <w:tcW w:w="90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Bancos / Tesorería </w:t>
            </w:r>
          </w:p>
        </w:tc>
      </w:tr>
      <w:tr w:rsidR="00D000E9" w:rsidRPr="00236F4B">
        <w:trPr>
          <w:trHeight w:val="775"/>
        </w:trPr>
        <w:tc>
          <w:tcPr>
            <w:tcW w:w="636"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43" w:right="0" w:firstLine="0"/>
              <w:jc w:val="left"/>
              <w:rPr>
                <w:rFonts w:ascii="Arial" w:hAnsi="Arial" w:cs="Arial"/>
              </w:rPr>
            </w:pPr>
            <w:r w:rsidRPr="00236F4B">
              <w:rPr>
                <w:rFonts w:ascii="Arial" w:hAnsi="Arial" w:cs="Arial"/>
                <w:sz w:val="20"/>
              </w:rPr>
              <w:t xml:space="preserve">2980 </w:t>
            </w:r>
          </w:p>
        </w:tc>
        <w:tc>
          <w:tcPr>
            <w:tcW w:w="2441"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48" w:firstLine="0"/>
              <w:jc w:val="center"/>
              <w:rPr>
                <w:rFonts w:ascii="Arial" w:hAnsi="Arial" w:cs="Arial"/>
              </w:rPr>
            </w:pPr>
            <w:r w:rsidRPr="00236F4B">
              <w:rPr>
                <w:rFonts w:ascii="Arial" w:hAnsi="Arial" w:cs="Arial"/>
                <w:sz w:val="20"/>
              </w:rPr>
              <w:t xml:space="preserve">Refacciones y accesorios </w:t>
            </w:r>
          </w:p>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menores de maquinaria y otros equipos </w:t>
            </w:r>
          </w:p>
        </w:tc>
        <w:tc>
          <w:tcPr>
            <w:tcW w:w="78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0" w:firstLine="0"/>
              <w:jc w:val="center"/>
              <w:rPr>
                <w:rFonts w:ascii="Arial" w:hAnsi="Arial" w:cs="Arial"/>
              </w:rPr>
            </w:pPr>
            <w:r w:rsidRPr="00236F4B">
              <w:rPr>
                <w:rFonts w:ascii="Arial" w:hAnsi="Arial" w:cs="Arial"/>
                <w:sz w:val="20"/>
              </w:rPr>
              <w:t xml:space="preserve">1 </w:t>
            </w:r>
          </w:p>
        </w:tc>
        <w:tc>
          <w:tcPr>
            <w:tcW w:w="92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5" w:firstLine="0"/>
              <w:jc w:val="center"/>
              <w:rPr>
                <w:rFonts w:ascii="Arial" w:hAnsi="Arial" w:cs="Arial"/>
              </w:rPr>
            </w:pPr>
            <w:r w:rsidRPr="00236F4B">
              <w:rPr>
                <w:rFonts w:ascii="Arial" w:hAnsi="Arial" w:cs="Arial"/>
                <w:sz w:val="20"/>
              </w:rPr>
              <w:t xml:space="preserve">5.1.2.9 </w:t>
            </w:r>
          </w:p>
        </w:tc>
        <w:tc>
          <w:tcPr>
            <w:tcW w:w="1982"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51" w:firstLine="0"/>
              <w:jc w:val="center"/>
              <w:rPr>
                <w:rFonts w:ascii="Arial" w:hAnsi="Arial" w:cs="Arial"/>
              </w:rPr>
            </w:pPr>
            <w:r w:rsidRPr="00236F4B">
              <w:rPr>
                <w:rFonts w:ascii="Arial" w:hAnsi="Arial" w:cs="Arial"/>
                <w:sz w:val="20"/>
              </w:rPr>
              <w:t xml:space="preserve">Herramientas, </w:t>
            </w:r>
          </w:p>
          <w:p w:rsidR="00D000E9" w:rsidRPr="00236F4B" w:rsidRDefault="0003057C">
            <w:pPr>
              <w:spacing w:after="0" w:line="259" w:lineRule="auto"/>
              <w:ind w:left="0" w:right="51" w:firstLine="0"/>
              <w:jc w:val="center"/>
              <w:rPr>
                <w:rFonts w:ascii="Arial" w:hAnsi="Arial" w:cs="Arial"/>
              </w:rPr>
            </w:pPr>
            <w:r w:rsidRPr="00236F4B">
              <w:rPr>
                <w:rFonts w:ascii="Arial" w:hAnsi="Arial" w:cs="Arial"/>
                <w:sz w:val="20"/>
              </w:rPr>
              <w:t xml:space="preserve">Refacciones y </w:t>
            </w:r>
          </w:p>
          <w:p w:rsidR="00D000E9" w:rsidRPr="00236F4B" w:rsidRDefault="0003057C">
            <w:pPr>
              <w:spacing w:after="0" w:line="259" w:lineRule="auto"/>
              <w:ind w:left="103" w:right="0" w:firstLine="0"/>
              <w:jc w:val="left"/>
              <w:rPr>
                <w:rFonts w:ascii="Arial" w:hAnsi="Arial" w:cs="Arial"/>
              </w:rPr>
            </w:pPr>
            <w:r w:rsidRPr="00236F4B">
              <w:rPr>
                <w:rFonts w:ascii="Arial" w:hAnsi="Arial" w:cs="Arial"/>
                <w:sz w:val="20"/>
              </w:rPr>
              <w:t xml:space="preserve">Accesorios menores </w:t>
            </w:r>
          </w:p>
        </w:tc>
        <w:tc>
          <w:tcPr>
            <w:tcW w:w="9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2.1.1.2 </w:t>
            </w:r>
          </w:p>
        </w:tc>
        <w:tc>
          <w:tcPr>
            <w:tcW w:w="21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3" w:right="10" w:firstLine="0"/>
              <w:jc w:val="center"/>
              <w:rPr>
                <w:rFonts w:ascii="Arial" w:hAnsi="Arial" w:cs="Arial"/>
              </w:rPr>
            </w:pPr>
            <w:r w:rsidRPr="00236F4B">
              <w:rPr>
                <w:rFonts w:ascii="Arial" w:hAnsi="Arial" w:cs="Arial"/>
                <w:sz w:val="20"/>
              </w:rPr>
              <w:t xml:space="preserve">Proveedores por Pagar a Corto Plazo </w:t>
            </w:r>
          </w:p>
        </w:tc>
        <w:tc>
          <w:tcPr>
            <w:tcW w:w="82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1-2 </w:t>
            </w:r>
          </w:p>
        </w:tc>
        <w:tc>
          <w:tcPr>
            <w:tcW w:w="709"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2" w:right="0" w:firstLine="0"/>
              <w:rPr>
                <w:rFonts w:ascii="Arial" w:hAnsi="Arial" w:cs="Arial"/>
              </w:rPr>
            </w:pPr>
            <w:r w:rsidRPr="00236F4B">
              <w:rPr>
                <w:rFonts w:ascii="Arial" w:hAnsi="Arial" w:cs="Arial"/>
                <w:sz w:val="20"/>
              </w:rPr>
              <w:t xml:space="preserve">2.1.1.2 </w:t>
            </w:r>
          </w:p>
        </w:tc>
        <w:tc>
          <w:tcPr>
            <w:tcW w:w="21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3" w:right="10" w:firstLine="0"/>
              <w:jc w:val="center"/>
              <w:rPr>
                <w:rFonts w:ascii="Arial" w:hAnsi="Arial" w:cs="Arial"/>
              </w:rPr>
            </w:pPr>
            <w:r w:rsidRPr="00236F4B">
              <w:rPr>
                <w:rFonts w:ascii="Arial" w:hAnsi="Arial" w:cs="Arial"/>
                <w:sz w:val="20"/>
              </w:rPr>
              <w:t xml:space="preserve">Proveedores por Pagar a Corto Plazo </w:t>
            </w:r>
          </w:p>
        </w:tc>
        <w:tc>
          <w:tcPr>
            <w:tcW w:w="80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50" w:right="0" w:firstLine="0"/>
              <w:jc w:val="left"/>
              <w:rPr>
                <w:rFonts w:ascii="Arial" w:hAnsi="Arial" w:cs="Arial"/>
              </w:rPr>
            </w:pPr>
            <w:r w:rsidRPr="00236F4B">
              <w:rPr>
                <w:rFonts w:ascii="Arial" w:hAnsi="Arial" w:cs="Arial"/>
                <w:sz w:val="20"/>
              </w:rPr>
              <w:t xml:space="preserve">1.1.1.2 </w:t>
            </w:r>
          </w:p>
        </w:tc>
        <w:tc>
          <w:tcPr>
            <w:tcW w:w="90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Bancos / Tesorería </w:t>
            </w:r>
          </w:p>
        </w:tc>
      </w:tr>
      <w:tr w:rsidR="00D000E9" w:rsidRPr="00236F4B">
        <w:trPr>
          <w:trHeight w:val="773"/>
        </w:trPr>
        <w:tc>
          <w:tcPr>
            <w:tcW w:w="636"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43" w:right="0" w:firstLine="0"/>
              <w:jc w:val="left"/>
              <w:rPr>
                <w:rFonts w:ascii="Arial" w:hAnsi="Arial" w:cs="Arial"/>
              </w:rPr>
            </w:pPr>
            <w:r w:rsidRPr="00236F4B">
              <w:rPr>
                <w:rFonts w:ascii="Arial" w:hAnsi="Arial" w:cs="Arial"/>
                <w:sz w:val="20"/>
              </w:rPr>
              <w:t xml:space="preserve">2990 </w:t>
            </w:r>
          </w:p>
        </w:tc>
        <w:tc>
          <w:tcPr>
            <w:tcW w:w="2441"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Refacciones y accesorios menores otros bienes muebles </w:t>
            </w:r>
          </w:p>
        </w:tc>
        <w:tc>
          <w:tcPr>
            <w:tcW w:w="78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0" w:firstLine="0"/>
              <w:jc w:val="center"/>
              <w:rPr>
                <w:rFonts w:ascii="Arial" w:hAnsi="Arial" w:cs="Arial"/>
              </w:rPr>
            </w:pPr>
            <w:r w:rsidRPr="00236F4B">
              <w:rPr>
                <w:rFonts w:ascii="Arial" w:hAnsi="Arial" w:cs="Arial"/>
                <w:sz w:val="20"/>
              </w:rPr>
              <w:t xml:space="preserve">1 </w:t>
            </w:r>
          </w:p>
        </w:tc>
        <w:tc>
          <w:tcPr>
            <w:tcW w:w="92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5" w:firstLine="0"/>
              <w:jc w:val="center"/>
              <w:rPr>
                <w:rFonts w:ascii="Arial" w:hAnsi="Arial" w:cs="Arial"/>
              </w:rPr>
            </w:pPr>
            <w:r w:rsidRPr="00236F4B">
              <w:rPr>
                <w:rFonts w:ascii="Arial" w:hAnsi="Arial" w:cs="Arial"/>
                <w:sz w:val="20"/>
              </w:rPr>
              <w:t xml:space="preserve">5.1.2.9 </w:t>
            </w:r>
          </w:p>
        </w:tc>
        <w:tc>
          <w:tcPr>
            <w:tcW w:w="1982"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51" w:firstLine="0"/>
              <w:jc w:val="center"/>
              <w:rPr>
                <w:rFonts w:ascii="Arial" w:hAnsi="Arial" w:cs="Arial"/>
              </w:rPr>
            </w:pPr>
            <w:r w:rsidRPr="00236F4B">
              <w:rPr>
                <w:rFonts w:ascii="Arial" w:hAnsi="Arial" w:cs="Arial"/>
                <w:sz w:val="20"/>
              </w:rPr>
              <w:t xml:space="preserve">Herramientas, </w:t>
            </w:r>
          </w:p>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Refacciones y </w:t>
            </w:r>
          </w:p>
          <w:p w:rsidR="00D000E9" w:rsidRPr="00236F4B" w:rsidRDefault="0003057C">
            <w:pPr>
              <w:spacing w:after="0" w:line="259" w:lineRule="auto"/>
              <w:ind w:left="103" w:right="0" w:firstLine="0"/>
              <w:jc w:val="left"/>
              <w:rPr>
                <w:rFonts w:ascii="Arial" w:hAnsi="Arial" w:cs="Arial"/>
              </w:rPr>
            </w:pPr>
            <w:r w:rsidRPr="00236F4B">
              <w:rPr>
                <w:rFonts w:ascii="Arial" w:hAnsi="Arial" w:cs="Arial"/>
                <w:sz w:val="20"/>
              </w:rPr>
              <w:t xml:space="preserve">Accesorios menores </w:t>
            </w:r>
          </w:p>
        </w:tc>
        <w:tc>
          <w:tcPr>
            <w:tcW w:w="9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2.1.1.2 </w:t>
            </w:r>
          </w:p>
        </w:tc>
        <w:tc>
          <w:tcPr>
            <w:tcW w:w="21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3" w:right="10" w:firstLine="0"/>
              <w:jc w:val="center"/>
              <w:rPr>
                <w:rFonts w:ascii="Arial" w:hAnsi="Arial" w:cs="Arial"/>
              </w:rPr>
            </w:pPr>
            <w:r w:rsidRPr="00236F4B">
              <w:rPr>
                <w:rFonts w:ascii="Arial" w:hAnsi="Arial" w:cs="Arial"/>
                <w:sz w:val="20"/>
              </w:rPr>
              <w:t xml:space="preserve">Proveedores por Pagar a Corto Plazo </w:t>
            </w:r>
          </w:p>
        </w:tc>
        <w:tc>
          <w:tcPr>
            <w:tcW w:w="82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1-2 </w:t>
            </w:r>
          </w:p>
        </w:tc>
        <w:tc>
          <w:tcPr>
            <w:tcW w:w="709"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2" w:right="0" w:firstLine="0"/>
              <w:rPr>
                <w:rFonts w:ascii="Arial" w:hAnsi="Arial" w:cs="Arial"/>
              </w:rPr>
            </w:pPr>
            <w:r w:rsidRPr="00236F4B">
              <w:rPr>
                <w:rFonts w:ascii="Arial" w:hAnsi="Arial" w:cs="Arial"/>
                <w:sz w:val="20"/>
              </w:rPr>
              <w:t xml:space="preserve">2.1.1.2 </w:t>
            </w:r>
          </w:p>
        </w:tc>
        <w:tc>
          <w:tcPr>
            <w:tcW w:w="21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3" w:right="10" w:firstLine="0"/>
              <w:jc w:val="center"/>
              <w:rPr>
                <w:rFonts w:ascii="Arial" w:hAnsi="Arial" w:cs="Arial"/>
              </w:rPr>
            </w:pPr>
            <w:r w:rsidRPr="00236F4B">
              <w:rPr>
                <w:rFonts w:ascii="Arial" w:hAnsi="Arial" w:cs="Arial"/>
                <w:sz w:val="20"/>
              </w:rPr>
              <w:t xml:space="preserve">Proveedores por Pagar a Corto Plazo </w:t>
            </w:r>
          </w:p>
        </w:tc>
        <w:tc>
          <w:tcPr>
            <w:tcW w:w="80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50" w:right="0" w:firstLine="0"/>
              <w:jc w:val="left"/>
              <w:rPr>
                <w:rFonts w:ascii="Arial" w:hAnsi="Arial" w:cs="Arial"/>
              </w:rPr>
            </w:pPr>
            <w:r w:rsidRPr="00236F4B">
              <w:rPr>
                <w:rFonts w:ascii="Arial" w:hAnsi="Arial" w:cs="Arial"/>
                <w:sz w:val="20"/>
              </w:rPr>
              <w:t xml:space="preserve">1.1.1.2 </w:t>
            </w:r>
          </w:p>
        </w:tc>
        <w:tc>
          <w:tcPr>
            <w:tcW w:w="90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Bancos / Tesorería </w:t>
            </w:r>
          </w:p>
        </w:tc>
      </w:tr>
      <w:tr w:rsidR="00D000E9" w:rsidRPr="00236F4B">
        <w:trPr>
          <w:trHeight w:val="521"/>
        </w:trPr>
        <w:tc>
          <w:tcPr>
            <w:tcW w:w="636"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43" w:right="0" w:firstLine="0"/>
              <w:jc w:val="left"/>
              <w:rPr>
                <w:rFonts w:ascii="Arial" w:hAnsi="Arial" w:cs="Arial"/>
              </w:rPr>
            </w:pPr>
            <w:r w:rsidRPr="00236F4B">
              <w:rPr>
                <w:rFonts w:ascii="Arial" w:hAnsi="Arial" w:cs="Arial"/>
                <w:sz w:val="20"/>
              </w:rPr>
              <w:t xml:space="preserve">3110 </w:t>
            </w:r>
          </w:p>
        </w:tc>
        <w:tc>
          <w:tcPr>
            <w:tcW w:w="2441"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1" w:firstLine="0"/>
              <w:jc w:val="center"/>
              <w:rPr>
                <w:rFonts w:ascii="Arial" w:hAnsi="Arial" w:cs="Arial"/>
              </w:rPr>
            </w:pPr>
            <w:r w:rsidRPr="00236F4B">
              <w:rPr>
                <w:rFonts w:ascii="Arial" w:hAnsi="Arial" w:cs="Arial"/>
                <w:sz w:val="20"/>
              </w:rPr>
              <w:t xml:space="preserve">Energía eléctrica </w:t>
            </w:r>
          </w:p>
        </w:tc>
        <w:tc>
          <w:tcPr>
            <w:tcW w:w="78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0" w:firstLine="0"/>
              <w:jc w:val="center"/>
              <w:rPr>
                <w:rFonts w:ascii="Arial" w:hAnsi="Arial" w:cs="Arial"/>
              </w:rPr>
            </w:pPr>
            <w:r w:rsidRPr="00236F4B">
              <w:rPr>
                <w:rFonts w:ascii="Arial" w:hAnsi="Arial" w:cs="Arial"/>
                <w:sz w:val="20"/>
              </w:rPr>
              <w:t xml:space="preserve">1 </w:t>
            </w:r>
          </w:p>
        </w:tc>
        <w:tc>
          <w:tcPr>
            <w:tcW w:w="92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5" w:firstLine="0"/>
              <w:jc w:val="center"/>
              <w:rPr>
                <w:rFonts w:ascii="Arial" w:hAnsi="Arial" w:cs="Arial"/>
              </w:rPr>
            </w:pPr>
            <w:r w:rsidRPr="00236F4B">
              <w:rPr>
                <w:rFonts w:ascii="Arial" w:hAnsi="Arial" w:cs="Arial"/>
                <w:sz w:val="20"/>
              </w:rPr>
              <w:t xml:space="preserve">5.1.3.1 </w:t>
            </w:r>
          </w:p>
        </w:tc>
        <w:tc>
          <w:tcPr>
            <w:tcW w:w="198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0" w:firstLine="0"/>
              <w:jc w:val="center"/>
              <w:rPr>
                <w:rFonts w:ascii="Arial" w:hAnsi="Arial" w:cs="Arial"/>
              </w:rPr>
            </w:pPr>
            <w:r w:rsidRPr="00236F4B">
              <w:rPr>
                <w:rFonts w:ascii="Arial" w:hAnsi="Arial" w:cs="Arial"/>
                <w:sz w:val="20"/>
              </w:rPr>
              <w:t xml:space="preserve">Servicios Básicos </w:t>
            </w:r>
          </w:p>
        </w:tc>
        <w:tc>
          <w:tcPr>
            <w:tcW w:w="9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2.1.1.2 </w:t>
            </w:r>
          </w:p>
        </w:tc>
        <w:tc>
          <w:tcPr>
            <w:tcW w:w="2100"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3" w:right="10" w:firstLine="0"/>
              <w:jc w:val="center"/>
              <w:rPr>
                <w:rFonts w:ascii="Arial" w:hAnsi="Arial" w:cs="Arial"/>
              </w:rPr>
            </w:pPr>
            <w:r w:rsidRPr="00236F4B">
              <w:rPr>
                <w:rFonts w:ascii="Arial" w:hAnsi="Arial" w:cs="Arial"/>
                <w:sz w:val="20"/>
              </w:rPr>
              <w:t xml:space="preserve">Proveedores por Pagar a Corto Plazo </w:t>
            </w:r>
          </w:p>
        </w:tc>
        <w:tc>
          <w:tcPr>
            <w:tcW w:w="82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1-2 </w:t>
            </w:r>
          </w:p>
        </w:tc>
        <w:tc>
          <w:tcPr>
            <w:tcW w:w="709"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2" w:right="0" w:firstLine="0"/>
              <w:rPr>
                <w:rFonts w:ascii="Arial" w:hAnsi="Arial" w:cs="Arial"/>
              </w:rPr>
            </w:pPr>
            <w:r w:rsidRPr="00236F4B">
              <w:rPr>
                <w:rFonts w:ascii="Arial" w:hAnsi="Arial" w:cs="Arial"/>
                <w:sz w:val="20"/>
              </w:rPr>
              <w:t xml:space="preserve">2.1.1.2 </w:t>
            </w:r>
          </w:p>
        </w:tc>
        <w:tc>
          <w:tcPr>
            <w:tcW w:w="2100"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3" w:right="7" w:firstLine="0"/>
              <w:jc w:val="center"/>
              <w:rPr>
                <w:rFonts w:ascii="Arial" w:hAnsi="Arial" w:cs="Arial"/>
              </w:rPr>
            </w:pPr>
            <w:r w:rsidRPr="00236F4B">
              <w:rPr>
                <w:rFonts w:ascii="Arial" w:hAnsi="Arial" w:cs="Arial"/>
                <w:sz w:val="20"/>
              </w:rPr>
              <w:t xml:space="preserve">Proveedores por Pagar a Corto Plazo </w:t>
            </w:r>
          </w:p>
        </w:tc>
        <w:tc>
          <w:tcPr>
            <w:tcW w:w="80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50" w:right="0" w:firstLine="0"/>
              <w:jc w:val="left"/>
              <w:rPr>
                <w:rFonts w:ascii="Arial" w:hAnsi="Arial" w:cs="Arial"/>
              </w:rPr>
            </w:pPr>
            <w:r w:rsidRPr="00236F4B">
              <w:rPr>
                <w:rFonts w:ascii="Arial" w:hAnsi="Arial" w:cs="Arial"/>
                <w:sz w:val="20"/>
              </w:rPr>
              <w:t xml:space="preserve">1.1.1.2 </w:t>
            </w:r>
          </w:p>
        </w:tc>
        <w:tc>
          <w:tcPr>
            <w:tcW w:w="902"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Bancos / Tesorería </w:t>
            </w:r>
          </w:p>
        </w:tc>
      </w:tr>
      <w:tr w:rsidR="00D000E9" w:rsidRPr="00236F4B">
        <w:trPr>
          <w:trHeight w:val="521"/>
        </w:trPr>
        <w:tc>
          <w:tcPr>
            <w:tcW w:w="636"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43" w:right="0" w:firstLine="0"/>
              <w:jc w:val="left"/>
              <w:rPr>
                <w:rFonts w:ascii="Arial" w:hAnsi="Arial" w:cs="Arial"/>
              </w:rPr>
            </w:pPr>
            <w:r w:rsidRPr="00236F4B">
              <w:rPr>
                <w:rFonts w:ascii="Arial" w:hAnsi="Arial" w:cs="Arial"/>
                <w:sz w:val="20"/>
              </w:rPr>
              <w:t xml:space="preserve">3120 </w:t>
            </w:r>
          </w:p>
        </w:tc>
        <w:tc>
          <w:tcPr>
            <w:tcW w:w="2441"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49" w:firstLine="0"/>
              <w:jc w:val="center"/>
              <w:rPr>
                <w:rFonts w:ascii="Arial" w:hAnsi="Arial" w:cs="Arial"/>
              </w:rPr>
            </w:pPr>
            <w:r w:rsidRPr="00236F4B">
              <w:rPr>
                <w:rFonts w:ascii="Arial" w:hAnsi="Arial" w:cs="Arial"/>
                <w:sz w:val="20"/>
              </w:rPr>
              <w:t xml:space="preserve">Gas </w:t>
            </w:r>
          </w:p>
        </w:tc>
        <w:tc>
          <w:tcPr>
            <w:tcW w:w="78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0" w:firstLine="0"/>
              <w:jc w:val="center"/>
              <w:rPr>
                <w:rFonts w:ascii="Arial" w:hAnsi="Arial" w:cs="Arial"/>
              </w:rPr>
            </w:pPr>
            <w:r w:rsidRPr="00236F4B">
              <w:rPr>
                <w:rFonts w:ascii="Arial" w:hAnsi="Arial" w:cs="Arial"/>
                <w:sz w:val="20"/>
              </w:rPr>
              <w:t xml:space="preserve">1 </w:t>
            </w:r>
          </w:p>
        </w:tc>
        <w:tc>
          <w:tcPr>
            <w:tcW w:w="92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5" w:firstLine="0"/>
              <w:jc w:val="center"/>
              <w:rPr>
                <w:rFonts w:ascii="Arial" w:hAnsi="Arial" w:cs="Arial"/>
              </w:rPr>
            </w:pPr>
            <w:r w:rsidRPr="00236F4B">
              <w:rPr>
                <w:rFonts w:ascii="Arial" w:hAnsi="Arial" w:cs="Arial"/>
                <w:sz w:val="20"/>
              </w:rPr>
              <w:t xml:space="preserve">5.1.3.1 </w:t>
            </w:r>
          </w:p>
        </w:tc>
        <w:tc>
          <w:tcPr>
            <w:tcW w:w="198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0" w:firstLine="0"/>
              <w:jc w:val="center"/>
              <w:rPr>
                <w:rFonts w:ascii="Arial" w:hAnsi="Arial" w:cs="Arial"/>
              </w:rPr>
            </w:pPr>
            <w:r w:rsidRPr="00236F4B">
              <w:rPr>
                <w:rFonts w:ascii="Arial" w:hAnsi="Arial" w:cs="Arial"/>
                <w:sz w:val="20"/>
              </w:rPr>
              <w:t xml:space="preserve">Servicios Básicos </w:t>
            </w:r>
          </w:p>
        </w:tc>
        <w:tc>
          <w:tcPr>
            <w:tcW w:w="9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2.1.1.2 </w:t>
            </w:r>
          </w:p>
        </w:tc>
        <w:tc>
          <w:tcPr>
            <w:tcW w:w="2100"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3" w:right="10" w:firstLine="0"/>
              <w:jc w:val="center"/>
              <w:rPr>
                <w:rFonts w:ascii="Arial" w:hAnsi="Arial" w:cs="Arial"/>
              </w:rPr>
            </w:pPr>
            <w:r w:rsidRPr="00236F4B">
              <w:rPr>
                <w:rFonts w:ascii="Arial" w:hAnsi="Arial" w:cs="Arial"/>
                <w:sz w:val="20"/>
              </w:rPr>
              <w:t xml:space="preserve">Proveedores por Pagar a Corto Plazo </w:t>
            </w:r>
          </w:p>
        </w:tc>
        <w:tc>
          <w:tcPr>
            <w:tcW w:w="82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1-2 </w:t>
            </w:r>
          </w:p>
        </w:tc>
        <w:tc>
          <w:tcPr>
            <w:tcW w:w="709"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2" w:right="0" w:firstLine="0"/>
              <w:rPr>
                <w:rFonts w:ascii="Arial" w:hAnsi="Arial" w:cs="Arial"/>
              </w:rPr>
            </w:pPr>
            <w:r w:rsidRPr="00236F4B">
              <w:rPr>
                <w:rFonts w:ascii="Arial" w:hAnsi="Arial" w:cs="Arial"/>
                <w:sz w:val="20"/>
              </w:rPr>
              <w:t xml:space="preserve">2.1.1.2 </w:t>
            </w:r>
          </w:p>
        </w:tc>
        <w:tc>
          <w:tcPr>
            <w:tcW w:w="2100"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3" w:right="10" w:firstLine="0"/>
              <w:jc w:val="center"/>
              <w:rPr>
                <w:rFonts w:ascii="Arial" w:hAnsi="Arial" w:cs="Arial"/>
              </w:rPr>
            </w:pPr>
            <w:r w:rsidRPr="00236F4B">
              <w:rPr>
                <w:rFonts w:ascii="Arial" w:hAnsi="Arial" w:cs="Arial"/>
                <w:sz w:val="20"/>
              </w:rPr>
              <w:t xml:space="preserve">Proveedores por Pagar a Corto Plazo </w:t>
            </w:r>
          </w:p>
        </w:tc>
        <w:tc>
          <w:tcPr>
            <w:tcW w:w="80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50" w:right="0" w:firstLine="0"/>
              <w:jc w:val="left"/>
              <w:rPr>
                <w:rFonts w:ascii="Arial" w:hAnsi="Arial" w:cs="Arial"/>
              </w:rPr>
            </w:pPr>
            <w:r w:rsidRPr="00236F4B">
              <w:rPr>
                <w:rFonts w:ascii="Arial" w:hAnsi="Arial" w:cs="Arial"/>
                <w:sz w:val="20"/>
              </w:rPr>
              <w:t xml:space="preserve">1.1.1.2 </w:t>
            </w:r>
          </w:p>
        </w:tc>
        <w:tc>
          <w:tcPr>
            <w:tcW w:w="902"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Bancos / Tesorería </w:t>
            </w:r>
          </w:p>
        </w:tc>
      </w:tr>
      <w:tr w:rsidR="00D000E9" w:rsidRPr="00236F4B">
        <w:trPr>
          <w:trHeight w:val="518"/>
        </w:trPr>
        <w:tc>
          <w:tcPr>
            <w:tcW w:w="636"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43" w:right="0" w:firstLine="0"/>
              <w:jc w:val="left"/>
              <w:rPr>
                <w:rFonts w:ascii="Arial" w:hAnsi="Arial" w:cs="Arial"/>
              </w:rPr>
            </w:pPr>
            <w:r w:rsidRPr="00236F4B">
              <w:rPr>
                <w:rFonts w:ascii="Arial" w:hAnsi="Arial" w:cs="Arial"/>
                <w:sz w:val="20"/>
              </w:rPr>
              <w:t xml:space="preserve">3130 </w:t>
            </w:r>
          </w:p>
        </w:tc>
        <w:tc>
          <w:tcPr>
            <w:tcW w:w="2441"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48" w:firstLine="0"/>
              <w:jc w:val="center"/>
              <w:rPr>
                <w:rFonts w:ascii="Arial" w:hAnsi="Arial" w:cs="Arial"/>
              </w:rPr>
            </w:pPr>
            <w:r w:rsidRPr="00236F4B">
              <w:rPr>
                <w:rFonts w:ascii="Arial" w:hAnsi="Arial" w:cs="Arial"/>
                <w:sz w:val="20"/>
              </w:rPr>
              <w:t xml:space="preserve">Agua </w:t>
            </w:r>
          </w:p>
        </w:tc>
        <w:tc>
          <w:tcPr>
            <w:tcW w:w="78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0" w:firstLine="0"/>
              <w:jc w:val="center"/>
              <w:rPr>
                <w:rFonts w:ascii="Arial" w:hAnsi="Arial" w:cs="Arial"/>
              </w:rPr>
            </w:pPr>
            <w:r w:rsidRPr="00236F4B">
              <w:rPr>
                <w:rFonts w:ascii="Arial" w:hAnsi="Arial" w:cs="Arial"/>
                <w:sz w:val="20"/>
              </w:rPr>
              <w:t xml:space="preserve">1 </w:t>
            </w:r>
          </w:p>
        </w:tc>
        <w:tc>
          <w:tcPr>
            <w:tcW w:w="92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5" w:firstLine="0"/>
              <w:jc w:val="center"/>
              <w:rPr>
                <w:rFonts w:ascii="Arial" w:hAnsi="Arial" w:cs="Arial"/>
              </w:rPr>
            </w:pPr>
            <w:r w:rsidRPr="00236F4B">
              <w:rPr>
                <w:rFonts w:ascii="Arial" w:hAnsi="Arial" w:cs="Arial"/>
                <w:sz w:val="20"/>
              </w:rPr>
              <w:t xml:space="preserve">5.1.3.1 </w:t>
            </w:r>
          </w:p>
        </w:tc>
        <w:tc>
          <w:tcPr>
            <w:tcW w:w="198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0" w:firstLine="0"/>
              <w:jc w:val="center"/>
              <w:rPr>
                <w:rFonts w:ascii="Arial" w:hAnsi="Arial" w:cs="Arial"/>
              </w:rPr>
            </w:pPr>
            <w:r w:rsidRPr="00236F4B">
              <w:rPr>
                <w:rFonts w:ascii="Arial" w:hAnsi="Arial" w:cs="Arial"/>
                <w:sz w:val="20"/>
              </w:rPr>
              <w:t xml:space="preserve">Servicios Básicos </w:t>
            </w:r>
          </w:p>
        </w:tc>
        <w:tc>
          <w:tcPr>
            <w:tcW w:w="9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2.1.1.2 </w:t>
            </w:r>
          </w:p>
        </w:tc>
        <w:tc>
          <w:tcPr>
            <w:tcW w:w="2100"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3" w:right="9" w:firstLine="0"/>
              <w:jc w:val="center"/>
              <w:rPr>
                <w:rFonts w:ascii="Arial" w:hAnsi="Arial" w:cs="Arial"/>
              </w:rPr>
            </w:pPr>
            <w:r w:rsidRPr="00236F4B">
              <w:rPr>
                <w:rFonts w:ascii="Arial" w:hAnsi="Arial" w:cs="Arial"/>
                <w:sz w:val="20"/>
              </w:rPr>
              <w:t xml:space="preserve">Proveedores por Pagar a Corto Plazo </w:t>
            </w:r>
          </w:p>
        </w:tc>
        <w:tc>
          <w:tcPr>
            <w:tcW w:w="82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1-2 </w:t>
            </w:r>
          </w:p>
        </w:tc>
        <w:tc>
          <w:tcPr>
            <w:tcW w:w="709"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2" w:right="0" w:firstLine="0"/>
              <w:rPr>
                <w:rFonts w:ascii="Arial" w:hAnsi="Arial" w:cs="Arial"/>
              </w:rPr>
            </w:pPr>
            <w:r w:rsidRPr="00236F4B">
              <w:rPr>
                <w:rFonts w:ascii="Arial" w:hAnsi="Arial" w:cs="Arial"/>
                <w:sz w:val="20"/>
              </w:rPr>
              <w:t xml:space="preserve">2.1.1.2 </w:t>
            </w:r>
          </w:p>
        </w:tc>
        <w:tc>
          <w:tcPr>
            <w:tcW w:w="2100"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3" w:right="10" w:firstLine="0"/>
              <w:jc w:val="center"/>
              <w:rPr>
                <w:rFonts w:ascii="Arial" w:hAnsi="Arial" w:cs="Arial"/>
              </w:rPr>
            </w:pPr>
            <w:r w:rsidRPr="00236F4B">
              <w:rPr>
                <w:rFonts w:ascii="Arial" w:hAnsi="Arial" w:cs="Arial"/>
                <w:sz w:val="20"/>
              </w:rPr>
              <w:t xml:space="preserve">Proveedores por Pagar a Corto Plazo </w:t>
            </w:r>
          </w:p>
        </w:tc>
        <w:tc>
          <w:tcPr>
            <w:tcW w:w="80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50" w:right="0" w:firstLine="0"/>
              <w:jc w:val="left"/>
              <w:rPr>
                <w:rFonts w:ascii="Arial" w:hAnsi="Arial" w:cs="Arial"/>
              </w:rPr>
            </w:pPr>
            <w:r w:rsidRPr="00236F4B">
              <w:rPr>
                <w:rFonts w:ascii="Arial" w:hAnsi="Arial" w:cs="Arial"/>
                <w:sz w:val="20"/>
              </w:rPr>
              <w:t xml:space="preserve">1.1.1.2 </w:t>
            </w:r>
          </w:p>
        </w:tc>
        <w:tc>
          <w:tcPr>
            <w:tcW w:w="902"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Bancos / Tesorería </w:t>
            </w:r>
          </w:p>
        </w:tc>
      </w:tr>
      <w:tr w:rsidR="00D000E9" w:rsidRPr="00236F4B">
        <w:trPr>
          <w:trHeight w:val="521"/>
        </w:trPr>
        <w:tc>
          <w:tcPr>
            <w:tcW w:w="636"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43" w:right="0" w:firstLine="0"/>
              <w:jc w:val="left"/>
              <w:rPr>
                <w:rFonts w:ascii="Arial" w:hAnsi="Arial" w:cs="Arial"/>
              </w:rPr>
            </w:pPr>
            <w:r w:rsidRPr="00236F4B">
              <w:rPr>
                <w:rFonts w:ascii="Arial" w:hAnsi="Arial" w:cs="Arial"/>
                <w:sz w:val="20"/>
              </w:rPr>
              <w:t xml:space="preserve">3140 </w:t>
            </w:r>
          </w:p>
        </w:tc>
        <w:tc>
          <w:tcPr>
            <w:tcW w:w="2441"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Telefonía tradicional </w:t>
            </w:r>
          </w:p>
        </w:tc>
        <w:tc>
          <w:tcPr>
            <w:tcW w:w="78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0" w:firstLine="0"/>
              <w:jc w:val="center"/>
              <w:rPr>
                <w:rFonts w:ascii="Arial" w:hAnsi="Arial" w:cs="Arial"/>
              </w:rPr>
            </w:pPr>
            <w:r w:rsidRPr="00236F4B">
              <w:rPr>
                <w:rFonts w:ascii="Arial" w:hAnsi="Arial" w:cs="Arial"/>
                <w:sz w:val="20"/>
              </w:rPr>
              <w:t xml:space="preserve">1 </w:t>
            </w:r>
          </w:p>
        </w:tc>
        <w:tc>
          <w:tcPr>
            <w:tcW w:w="92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5" w:firstLine="0"/>
              <w:jc w:val="center"/>
              <w:rPr>
                <w:rFonts w:ascii="Arial" w:hAnsi="Arial" w:cs="Arial"/>
              </w:rPr>
            </w:pPr>
            <w:r w:rsidRPr="00236F4B">
              <w:rPr>
                <w:rFonts w:ascii="Arial" w:hAnsi="Arial" w:cs="Arial"/>
                <w:sz w:val="20"/>
              </w:rPr>
              <w:t xml:space="preserve">5.1.3.1 </w:t>
            </w:r>
          </w:p>
        </w:tc>
        <w:tc>
          <w:tcPr>
            <w:tcW w:w="198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0" w:firstLine="0"/>
              <w:jc w:val="center"/>
              <w:rPr>
                <w:rFonts w:ascii="Arial" w:hAnsi="Arial" w:cs="Arial"/>
              </w:rPr>
            </w:pPr>
            <w:r w:rsidRPr="00236F4B">
              <w:rPr>
                <w:rFonts w:ascii="Arial" w:hAnsi="Arial" w:cs="Arial"/>
                <w:sz w:val="20"/>
              </w:rPr>
              <w:t xml:space="preserve">Servicios Básicos </w:t>
            </w:r>
          </w:p>
        </w:tc>
        <w:tc>
          <w:tcPr>
            <w:tcW w:w="9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2.1.1.2 </w:t>
            </w:r>
          </w:p>
        </w:tc>
        <w:tc>
          <w:tcPr>
            <w:tcW w:w="2100"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3" w:right="10" w:firstLine="0"/>
              <w:jc w:val="center"/>
              <w:rPr>
                <w:rFonts w:ascii="Arial" w:hAnsi="Arial" w:cs="Arial"/>
              </w:rPr>
            </w:pPr>
            <w:r w:rsidRPr="00236F4B">
              <w:rPr>
                <w:rFonts w:ascii="Arial" w:hAnsi="Arial" w:cs="Arial"/>
                <w:sz w:val="20"/>
              </w:rPr>
              <w:t xml:space="preserve">Proveedores por Pagar a Corto Plazo </w:t>
            </w:r>
          </w:p>
        </w:tc>
        <w:tc>
          <w:tcPr>
            <w:tcW w:w="82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1-2 </w:t>
            </w:r>
          </w:p>
        </w:tc>
        <w:tc>
          <w:tcPr>
            <w:tcW w:w="709"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2" w:right="0" w:firstLine="0"/>
              <w:rPr>
                <w:rFonts w:ascii="Arial" w:hAnsi="Arial" w:cs="Arial"/>
              </w:rPr>
            </w:pPr>
            <w:r w:rsidRPr="00236F4B">
              <w:rPr>
                <w:rFonts w:ascii="Arial" w:hAnsi="Arial" w:cs="Arial"/>
                <w:sz w:val="20"/>
              </w:rPr>
              <w:t xml:space="preserve">2.1.1.2 </w:t>
            </w:r>
          </w:p>
        </w:tc>
        <w:tc>
          <w:tcPr>
            <w:tcW w:w="2100"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3" w:right="10" w:firstLine="0"/>
              <w:jc w:val="center"/>
              <w:rPr>
                <w:rFonts w:ascii="Arial" w:hAnsi="Arial" w:cs="Arial"/>
              </w:rPr>
            </w:pPr>
            <w:r w:rsidRPr="00236F4B">
              <w:rPr>
                <w:rFonts w:ascii="Arial" w:hAnsi="Arial" w:cs="Arial"/>
                <w:sz w:val="20"/>
              </w:rPr>
              <w:t xml:space="preserve">Proveedores por Pagar a Corto Plazo </w:t>
            </w:r>
          </w:p>
        </w:tc>
        <w:tc>
          <w:tcPr>
            <w:tcW w:w="80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50" w:right="0" w:firstLine="0"/>
              <w:jc w:val="left"/>
              <w:rPr>
                <w:rFonts w:ascii="Arial" w:hAnsi="Arial" w:cs="Arial"/>
              </w:rPr>
            </w:pPr>
            <w:r w:rsidRPr="00236F4B">
              <w:rPr>
                <w:rFonts w:ascii="Arial" w:hAnsi="Arial" w:cs="Arial"/>
                <w:sz w:val="20"/>
              </w:rPr>
              <w:t xml:space="preserve">1.1.1.2 </w:t>
            </w:r>
          </w:p>
        </w:tc>
        <w:tc>
          <w:tcPr>
            <w:tcW w:w="902"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Bancos / Tesorería </w:t>
            </w:r>
          </w:p>
        </w:tc>
      </w:tr>
      <w:tr w:rsidR="00D000E9" w:rsidRPr="00236F4B">
        <w:trPr>
          <w:trHeight w:val="521"/>
        </w:trPr>
        <w:tc>
          <w:tcPr>
            <w:tcW w:w="636"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43" w:right="0" w:firstLine="0"/>
              <w:jc w:val="left"/>
              <w:rPr>
                <w:rFonts w:ascii="Arial" w:hAnsi="Arial" w:cs="Arial"/>
              </w:rPr>
            </w:pPr>
            <w:r w:rsidRPr="00236F4B">
              <w:rPr>
                <w:rFonts w:ascii="Arial" w:hAnsi="Arial" w:cs="Arial"/>
                <w:sz w:val="20"/>
              </w:rPr>
              <w:t xml:space="preserve">3150 </w:t>
            </w:r>
          </w:p>
        </w:tc>
        <w:tc>
          <w:tcPr>
            <w:tcW w:w="2441"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49" w:firstLine="0"/>
              <w:jc w:val="center"/>
              <w:rPr>
                <w:rFonts w:ascii="Arial" w:hAnsi="Arial" w:cs="Arial"/>
              </w:rPr>
            </w:pPr>
            <w:r w:rsidRPr="00236F4B">
              <w:rPr>
                <w:rFonts w:ascii="Arial" w:hAnsi="Arial" w:cs="Arial"/>
                <w:sz w:val="20"/>
              </w:rPr>
              <w:t xml:space="preserve">Telefonía celular </w:t>
            </w:r>
          </w:p>
        </w:tc>
        <w:tc>
          <w:tcPr>
            <w:tcW w:w="78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0" w:firstLine="0"/>
              <w:jc w:val="center"/>
              <w:rPr>
                <w:rFonts w:ascii="Arial" w:hAnsi="Arial" w:cs="Arial"/>
              </w:rPr>
            </w:pPr>
            <w:r w:rsidRPr="00236F4B">
              <w:rPr>
                <w:rFonts w:ascii="Arial" w:hAnsi="Arial" w:cs="Arial"/>
                <w:sz w:val="20"/>
              </w:rPr>
              <w:t xml:space="preserve">1 </w:t>
            </w:r>
          </w:p>
        </w:tc>
        <w:tc>
          <w:tcPr>
            <w:tcW w:w="92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5" w:firstLine="0"/>
              <w:jc w:val="center"/>
              <w:rPr>
                <w:rFonts w:ascii="Arial" w:hAnsi="Arial" w:cs="Arial"/>
              </w:rPr>
            </w:pPr>
            <w:r w:rsidRPr="00236F4B">
              <w:rPr>
                <w:rFonts w:ascii="Arial" w:hAnsi="Arial" w:cs="Arial"/>
                <w:sz w:val="20"/>
              </w:rPr>
              <w:t xml:space="preserve">5.1.3.1 </w:t>
            </w:r>
          </w:p>
        </w:tc>
        <w:tc>
          <w:tcPr>
            <w:tcW w:w="198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0" w:firstLine="0"/>
              <w:jc w:val="center"/>
              <w:rPr>
                <w:rFonts w:ascii="Arial" w:hAnsi="Arial" w:cs="Arial"/>
              </w:rPr>
            </w:pPr>
            <w:r w:rsidRPr="00236F4B">
              <w:rPr>
                <w:rFonts w:ascii="Arial" w:hAnsi="Arial" w:cs="Arial"/>
                <w:sz w:val="20"/>
              </w:rPr>
              <w:t xml:space="preserve">Servicios Básicos </w:t>
            </w:r>
          </w:p>
        </w:tc>
        <w:tc>
          <w:tcPr>
            <w:tcW w:w="9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2.1.1.2 </w:t>
            </w:r>
          </w:p>
        </w:tc>
        <w:tc>
          <w:tcPr>
            <w:tcW w:w="2100"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3" w:right="10" w:firstLine="0"/>
              <w:jc w:val="center"/>
              <w:rPr>
                <w:rFonts w:ascii="Arial" w:hAnsi="Arial" w:cs="Arial"/>
              </w:rPr>
            </w:pPr>
            <w:r w:rsidRPr="00236F4B">
              <w:rPr>
                <w:rFonts w:ascii="Arial" w:hAnsi="Arial" w:cs="Arial"/>
                <w:sz w:val="20"/>
              </w:rPr>
              <w:t xml:space="preserve">Proveedores por Pagar a Corto Plazo </w:t>
            </w:r>
          </w:p>
        </w:tc>
        <w:tc>
          <w:tcPr>
            <w:tcW w:w="82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1-2 </w:t>
            </w:r>
          </w:p>
        </w:tc>
        <w:tc>
          <w:tcPr>
            <w:tcW w:w="709"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2" w:right="0" w:firstLine="0"/>
              <w:rPr>
                <w:rFonts w:ascii="Arial" w:hAnsi="Arial" w:cs="Arial"/>
              </w:rPr>
            </w:pPr>
            <w:r w:rsidRPr="00236F4B">
              <w:rPr>
                <w:rFonts w:ascii="Arial" w:hAnsi="Arial" w:cs="Arial"/>
                <w:sz w:val="20"/>
              </w:rPr>
              <w:t xml:space="preserve">2.1.1.2 </w:t>
            </w:r>
          </w:p>
        </w:tc>
        <w:tc>
          <w:tcPr>
            <w:tcW w:w="2100"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3" w:right="10" w:firstLine="0"/>
              <w:jc w:val="center"/>
              <w:rPr>
                <w:rFonts w:ascii="Arial" w:hAnsi="Arial" w:cs="Arial"/>
              </w:rPr>
            </w:pPr>
            <w:r w:rsidRPr="00236F4B">
              <w:rPr>
                <w:rFonts w:ascii="Arial" w:hAnsi="Arial" w:cs="Arial"/>
                <w:sz w:val="20"/>
              </w:rPr>
              <w:t xml:space="preserve">Proveedores por Pagar a Corto Plazo </w:t>
            </w:r>
          </w:p>
        </w:tc>
        <w:tc>
          <w:tcPr>
            <w:tcW w:w="80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50" w:right="0" w:firstLine="0"/>
              <w:jc w:val="left"/>
              <w:rPr>
                <w:rFonts w:ascii="Arial" w:hAnsi="Arial" w:cs="Arial"/>
              </w:rPr>
            </w:pPr>
            <w:r w:rsidRPr="00236F4B">
              <w:rPr>
                <w:rFonts w:ascii="Arial" w:hAnsi="Arial" w:cs="Arial"/>
                <w:sz w:val="20"/>
              </w:rPr>
              <w:t xml:space="preserve">1.1.1.2 </w:t>
            </w:r>
          </w:p>
        </w:tc>
        <w:tc>
          <w:tcPr>
            <w:tcW w:w="902"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Bancos / Tesorería </w:t>
            </w:r>
          </w:p>
        </w:tc>
      </w:tr>
      <w:tr w:rsidR="00D000E9" w:rsidRPr="00236F4B">
        <w:trPr>
          <w:trHeight w:val="758"/>
        </w:trPr>
        <w:tc>
          <w:tcPr>
            <w:tcW w:w="636"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43" w:right="0" w:firstLine="0"/>
              <w:jc w:val="left"/>
              <w:rPr>
                <w:rFonts w:ascii="Arial" w:hAnsi="Arial" w:cs="Arial"/>
              </w:rPr>
            </w:pPr>
            <w:r w:rsidRPr="00236F4B">
              <w:rPr>
                <w:rFonts w:ascii="Arial" w:hAnsi="Arial" w:cs="Arial"/>
                <w:sz w:val="20"/>
              </w:rPr>
              <w:t xml:space="preserve">3160 </w:t>
            </w:r>
          </w:p>
        </w:tc>
        <w:tc>
          <w:tcPr>
            <w:tcW w:w="2441"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2" w:line="239" w:lineRule="auto"/>
              <w:ind w:left="0" w:right="0" w:firstLine="0"/>
              <w:jc w:val="center"/>
              <w:rPr>
                <w:rFonts w:ascii="Arial" w:hAnsi="Arial" w:cs="Arial"/>
              </w:rPr>
            </w:pPr>
            <w:r w:rsidRPr="00236F4B">
              <w:rPr>
                <w:rFonts w:ascii="Arial" w:hAnsi="Arial" w:cs="Arial"/>
                <w:sz w:val="20"/>
              </w:rPr>
              <w:t xml:space="preserve">Servicios de telecomunicaciones y </w:t>
            </w:r>
          </w:p>
          <w:p w:rsidR="00D000E9" w:rsidRPr="00236F4B" w:rsidRDefault="0003057C">
            <w:pPr>
              <w:spacing w:after="0" w:line="259" w:lineRule="auto"/>
              <w:ind w:left="0" w:right="51" w:firstLine="0"/>
              <w:jc w:val="center"/>
              <w:rPr>
                <w:rFonts w:ascii="Arial" w:hAnsi="Arial" w:cs="Arial"/>
              </w:rPr>
            </w:pPr>
            <w:r w:rsidRPr="00236F4B">
              <w:rPr>
                <w:rFonts w:ascii="Arial" w:hAnsi="Arial" w:cs="Arial"/>
                <w:sz w:val="20"/>
              </w:rPr>
              <w:t xml:space="preserve">satélites </w:t>
            </w:r>
          </w:p>
        </w:tc>
        <w:tc>
          <w:tcPr>
            <w:tcW w:w="78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0" w:firstLine="0"/>
              <w:jc w:val="center"/>
              <w:rPr>
                <w:rFonts w:ascii="Arial" w:hAnsi="Arial" w:cs="Arial"/>
              </w:rPr>
            </w:pPr>
            <w:r w:rsidRPr="00236F4B">
              <w:rPr>
                <w:rFonts w:ascii="Arial" w:hAnsi="Arial" w:cs="Arial"/>
                <w:sz w:val="20"/>
              </w:rPr>
              <w:t xml:space="preserve">1 </w:t>
            </w:r>
          </w:p>
        </w:tc>
        <w:tc>
          <w:tcPr>
            <w:tcW w:w="92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5" w:firstLine="0"/>
              <w:jc w:val="center"/>
              <w:rPr>
                <w:rFonts w:ascii="Arial" w:hAnsi="Arial" w:cs="Arial"/>
              </w:rPr>
            </w:pPr>
            <w:r w:rsidRPr="00236F4B">
              <w:rPr>
                <w:rFonts w:ascii="Arial" w:hAnsi="Arial" w:cs="Arial"/>
                <w:sz w:val="20"/>
              </w:rPr>
              <w:t xml:space="preserve">5.1.3.1 </w:t>
            </w:r>
          </w:p>
        </w:tc>
        <w:tc>
          <w:tcPr>
            <w:tcW w:w="198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49" w:firstLine="0"/>
              <w:jc w:val="center"/>
              <w:rPr>
                <w:rFonts w:ascii="Arial" w:hAnsi="Arial" w:cs="Arial"/>
              </w:rPr>
            </w:pPr>
            <w:r w:rsidRPr="00236F4B">
              <w:rPr>
                <w:rFonts w:ascii="Arial" w:hAnsi="Arial" w:cs="Arial"/>
                <w:sz w:val="20"/>
              </w:rPr>
              <w:t xml:space="preserve">Servicios Básicos </w:t>
            </w:r>
          </w:p>
        </w:tc>
        <w:tc>
          <w:tcPr>
            <w:tcW w:w="9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2.1.1.2 </w:t>
            </w:r>
          </w:p>
        </w:tc>
        <w:tc>
          <w:tcPr>
            <w:tcW w:w="21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3" w:right="10" w:firstLine="0"/>
              <w:jc w:val="center"/>
              <w:rPr>
                <w:rFonts w:ascii="Arial" w:hAnsi="Arial" w:cs="Arial"/>
              </w:rPr>
            </w:pPr>
            <w:r w:rsidRPr="00236F4B">
              <w:rPr>
                <w:rFonts w:ascii="Arial" w:hAnsi="Arial" w:cs="Arial"/>
                <w:sz w:val="20"/>
              </w:rPr>
              <w:t xml:space="preserve">Proveedores por Pagar a Corto Plazo </w:t>
            </w:r>
          </w:p>
        </w:tc>
        <w:tc>
          <w:tcPr>
            <w:tcW w:w="82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1-2 </w:t>
            </w:r>
          </w:p>
        </w:tc>
        <w:tc>
          <w:tcPr>
            <w:tcW w:w="709"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2" w:right="0" w:firstLine="0"/>
              <w:rPr>
                <w:rFonts w:ascii="Arial" w:hAnsi="Arial" w:cs="Arial"/>
              </w:rPr>
            </w:pPr>
            <w:r w:rsidRPr="00236F4B">
              <w:rPr>
                <w:rFonts w:ascii="Arial" w:hAnsi="Arial" w:cs="Arial"/>
                <w:sz w:val="20"/>
              </w:rPr>
              <w:t xml:space="preserve">2.1.1.2 </w:t>
            </w:r>
          </w:p>
        </w:tc>
        <w:tc>
          <w:tcPr>
            <w:tcW w:w="21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3" w:right="10" w:firstLine="0"/>
              <w:jc w:val="center"/>
              <w:rPr>
                <w:rFonts w:ascii="Arial" w:hAnsi="Arial" w:cs="Arial"/>
              </w:rPr>
            </w:pPr>
            <w:r w:rsidRPr="00236F4B">
              <w:rPr>
                <w:rFonts w:ascii="Arial" w:hAnsi="Arial" w:cs="Arial"/>
                <w:sz w:val="20"/>
              </w:rPr>
              <w:t xml:space="preserve">Proveedores por Pagar a Corto Plazo </w:t>
            </w:r>
          </w:p>
        </w:tc>
        <w:tc>
          <w:tcPr>
            <w:tcW w:w="80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50" w:right="0" w:firstLine="0"/>
              <w:jc w:val="left"/>
              <w:rPr>
                <w:rFonts w:ascii="Arial" w:hAnsi="Arial" w:cs="Arial"/>
              </w:rPr>
            </w:pPr>
            <w:r w:rsidRPr="00236F4B">
              <w:rPr>
                <w:rFonts w:ascii="Arial" w:hAnsi="Arial" w:cs="Arial"/>
                <w:sz w:val="20"/>
              </w:rPr>
              <w:t xml:space="preserve">1.1.1.2 </w:t>
            </w:r>
          </w:p>
        </w:tc>
        <w:tc>
          <w:tcPr>
            <w:tcW w:w="90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Bancos / Tesorería </w:t>
            </w:r>
          </w:p>
        </w:tc>
      </w:tr>
      <w:tr w:rsidR="00D000E9" w:rsidRPr="00236F4B">
        <w:trPr>
          <w:trHeight w:val="1015"/>
        </w:trPr>
        <w:tc>
          <w:tcPr>
            <w:tcW w:w="636"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43" w:right="0" w:firstLine="0"/>
              <w:jc w:val="left"/>
              <w:rPr>
                <w:rFonts w:ascii="Arial" w:hAnsi="Arial" w:cs="Arial"/>
              </w:rPr>
            </w:pPr>
            <w:r w:rsidRPr="00236F4B">
              <w:rPr>
                <w:rFonts w:ascii="Arial" w:hAnsi="Arial" w:cs="Arial"/>
                <w:sz w:val="20"/>
              </w:rPr>
              <w:t xml:space="preserve">3170 </w:t>
            </w:r>
          </w:p>
        </w:tc>
        <w:tc>
          <w:tcPr>
            <w:tcW w:w="2441"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48" w:firstLine="0"/>
              <w:jc w:val="center"/>
              <w:rPr>
                <w:rFonts w:ascii="Arial" w:hAnsi="Arial" w:cs="Arial"/>
              </w:rPr>
            </w:pPr>
            <w:r w:rsidRPr="00236F4B">
              <w:rPr>
                <w:rFonts w:ascii="Arial" w:hAnsi="Arial" w:cs="Arial"/>
                <w:sz w:val="20"/>
              </w:rPr>
              <w:t xml:space="preserve">Servicios de acceso de </w:t>
            </w:r>
          </w:p>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Internet, redes y procesamiento de información </w:t>
            </w:r>
          </w:p>
        </w:tc>
        <w:tc>
          <w:tcPr>
            <w:tcW w:w="78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0" w:firstLine="0"/>
              <w:jc w:val="center"/>
              <w:rPr>
                <w:rFonts w:ascii="Arial" w:hAnsi="Arial" w:cs="Arial"/>
              </w:rPr>
            </w:pPr>
            <w:r w:rsidRPr="00236F4B">
              <w:rPr>
                <w:rFonts w:ascii="Arial" w:hAnsi="Arial" w:cs="Arial"/>
                <w:sz w:val="20"/>
              </w:rPr>
              <w:t xml:space="preserve">1 </w:t>
            </w:r>
          </w:p>
        </w:tc>
        <w:tc>
          <w:tcPr>
            <w:tcW w:w="92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5" w:firstLine="0"/>
              <w:jc w:val="center"/>
              <w:rPr>
                <w:rFonts w:ascii="Arial" w:hAnsi="Arial" w:cs="Arial"/>
              </w:rPr>
            </w:pPr>
            <w:r w:rsidRPr="00236F4B">
              <w:rPr>
                <w:rFonts w:ascii="Arial" w:hAnsi="Arial" w:cs="Arial"/>
                <w:sz w:val="20"/>
              </w:rPr>
              <w:t xml:space="preserve">5.1.3.1 </w:t>
            </w:r>
          </w:p>
        </w:tc>
        <w:tc>
          <w:tcPr>
            <w:tcW w:w="198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0" w:firstLine="0"/>
              <w:jc w:val="center"/>
              <w:rPr>
                <w:rFonts w:ascii="Arial" w:hAnsi="Arial" w:cs="Arial"/>
              </w:rPr>
            </w:pPr>
            <w:r w:rsidRPr="00236F4B">
              <w:rPr>
                <w:rFonts w:ascii="Arial" w:hAnsi="Arial" w:cs="Arial"/>
                <w:sz w:val="20"/>
              </w:rPr>
              <w:t xml:space="preserve">Servicios Básicos </w:t>
            </w:r>
          </w:p>
        </w:tc>
        <w:tc>
          <w:tcPr>
            <w:tcW w:w="9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2.1.1.2 </w:t>
            </w:r>
          </w:p>
        </w:tc>
        <w:tc>
          <w:tcPr>
            <w:tcW w:w="21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3" w:right="9" w:firstLine="0"/>
              <w:jc w:val="center"/>
              <w:rPr>
                <w:rFonts w:ascii="Arial" w:hAnsi="Arial" w:cs="Arial"/>
              </w:rPr>
            </w:pPr>
            <w:r w:rsidRPr="00236F4B">
              <w:rPr>
                <w:rFonts w:ascii="Arial" w:hAnsi="Arial" w:cs="Arial"/>
                <w:sz w:val="20"/>
              </w:rPr>
              <w:t xml:space="preserve">Proveedores por Pagar a Corto Plazo </w:t>
            </w:r>
          </w:p>
        </w:tc>
        <w:tc>
          <w:tcPr>
            <w:tcW w:w="82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1-2 </w:t>
            </w:r>
          </w:p>
        </w:tc>
        <w:tc>
          <w:tcPr>
            <w:tcW w:w="709"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2" w:right="0" w:firstLine="0"/>
              <w:rPr>
                <w:rFonts w:ascii="Arial" w:hAnsi="Arial" w:cs="Arial"/>
              </w:rPr>
            </w:pPr>
            <w:r w:rsidRPr="00236F4B">
              <w:rPr>
                <w:rFonts w:ascii="Arial" w:hAnsi="Arial" w:cs="Arial"/>
                <w:sz w:val="20"/>
              </w:rPr>
              <w:t xml:space="preserve">2.1.1.2 </w:t>
            </w:r>
          </w:p>
        </w:tc>
        <w:tc>
          <w:tcPr>
            <w:tcW w:w="21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3" w:right="10" w:firstLine="0"/>
              <w:jc w:val="center"/>
              <w:rPr>
                <w:rFonts w:ascii="Arial" w:hAnsi="Arial" w:cs="Arial"/>
              </w:rPr>
            </w:pPr>
            <w:r w:rsidRPr="00236F4B">
              <w:rPr>
                <w:rFonts w:ascii="Arial" w:hAnsi="Arial" w:cs="Arial"/>
                <w:sz w:val="20"/>
              </w:rPr>
              <w:t xml:space="preserve">Proveedores por Pagar a Corto Plazo </w:t>
            </w:r>
          </w:p>
        </w:tc>
        <w:tc>
          <w:tcPr>
            <w:tcW w:w="80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50" w:right="0" w:firstLine="0"/>
              <w:jc w:val="left"/>
              <w:rPr>
                <w:rFonts w:ascii="Arial" w:hAnsi="Arial" w:cs="Arial"/>
              </w:rPr>
            </w:pPr>
            <w:r w:rsidRPr="00236F4B">
              <w:rPr>
                <w:rFonts w:ascii="Arial" w:hAnsi="Arial" w:cs="Arial"/>
                <w:sz w:val="20"/>
              </w:rPr>
              <w:t xml:space="preserve">1.1.1.2 </w:t>
            </w:r>
          </w:p>
        </w:tc>
        <w:tc>
          <w:tcPr>
            <w:tcW w:w="90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Bancos / Tesorería </w:t>
            </w:r>
          </w:p>
        </w:tc>
      </w:tr>
      <w:tr w:rsidR="00D000E9" w:rsidRPr="00236F4B">
        <w:trPr>
          <w:trHeight w:val="521"/>
        </w:trPr>
        <w:tc>
          <w:tcPr>
            <w:tcW w:w="636"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43" w:right="0" w:firstLine="0"/>
              <w:jc w:val="left"/>
              <w:rPr>
                <w:rFonts w:ascii="Arial" w:hAnsi="Arial" w:cs="Arial"/>
              </w:rPr>
            </w:pPr>
            <w:r w:rsidRPr="00236F4B">
              <w:rPr>
                <w:rFonts w:ascii="Arial" w:hAnsi="Arial" w:cs="Arial"/>
                <w:sz w:val="20"/>
              </w:rPr>
              <w:t xml:space="preserve">3180 </w:t>
            </w:r>
          </w:p>
        </w:tc>
        <w:tc>
          <w:tcPr>
            <w:tcW w:w="2441"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Servicios postales y telegráficos </w:t>
            </w:r>
          </w:p>
        </w:tc>
        <w:tc>
          <w:tcPr>
            <w:tcW w:w="78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0" w:firstLine="0"/>
              <w:jc w:val="center"/>
              <w:rPr>
                <w:rFonts w:ascii="Arial" w:hAnsi="Arial" w:cs="Arial"/>
              </w:rPr>
            </w:pPr>
            <w:r w:rsidRPr="00236F4B">
              <w:rPr>
                <w:rFonts w:ascii="Arial" w:hAnsi="Arial" w:cs="Arial"/>
                <w:sz w:val="20"/>
              </w:rPr>
              <w:t xml:space="preserve">1 </w:t>
            </w:r>
          </w:p>
        </w:tc>
        <w:tc>
          <w:tcPr>
            <w:tcW w:w="92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5" w:firstLine="0"/>
              <w:jc w:val="center"/>
              <w:rPr>
                <w:rFonts w:ascii="Arial" w:hAnsi="Arial" w:cs="Arial"/>
              </w:rPr>
            </w:pPr>
            <w:r w:rsidRPr="00236F4B">
              <w:rPr>
                <w:rFonts w:ascii="Arial" w:hAnsi="Arial" w:cs="Arial"/>
                <w:sz w:val="20"/>
              </w:rPr>
              <w:t xml:space="preserve">5.1.3.1 </w:t>
            </w:r>
          </w:p>
        </w:tc>
        <w:tc>
          <w:tcPr>
            <w:tcW w:w="198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0" w:firstLine="0"/>
              <w:jc w:val="center"/>
              <w:rPr>
                <w:rFonts w:ascii="Arial" w:hAnsi="Arial" w:cs="Arial"/>
              </w:rPr>
            </w:pPr>
            <w:r w:rsidRPr="00236F4B">
              <w:rPr>
                <w:rFonts w:ascii="Arial" w:hAnsi="Arial" w:cs="Arial"/>
                <w:sz w:val="20"/>
              </w:rPr>
              <w:t xml:space="preserve">Servicios Básicos </w:t>
            </w:r>
          </w:p>
        </w:tc>
        <w:tc>
          <w:tcPr>
            <w:tcW w:w="9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2.1.1.2 </w:t>
            </w:r>
          </w:p>
        </w:tc>
        <w:tc>
          <w:tcPr>
            <w:tcW w:w="2100"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3" w:right="10" w:firstLine="0"/>
              <w:jc w:val="center"/>
              <w:rPr>
                <w:rFonts w:ascii="Arial" w:hAnsi="Arial" w:cs="Arial"/>
              </w:rPr>
            </w:pPr>
            <w:r w:rsidRPr="00236F4B">
              <w:rPr>
                <w:rFonts w:ascii="Arial" w:hAnsi="Arial" w:cs="Arial"/>
                <w:sz w:val="20"/>
              </w:rPr>
              <w:t xml:space="preserve">Proveedores por Pagar a Corto Plazo </w:t>
            </w:r>
          </w:p>
        </w:tc>
        <w:tc>
          <w:tcPr>
            <w:tcW w:w="82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1-2 </w:t>
            </w:r>
          </w:p>
        </w:tc>
        <w:tc>
          <w:tcPr>
            <w:tcW w:w="709"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2" w:right="0" w:firstLine="0"/>
              <w:rPr>
                <w:rFonts w:ascii="Arial" w:hAnsi="Arial" w:cs="Arial"/>
              </w:rPr>
            </w:pPr>
            <w:r w:rsidRPr="00236F4B">
              <w:rPr>
                <w:rFonts w:ascii="Arial" w:hAnsi="Arial" w:cs="Arial"/>
                <w:sz w:val="20"/>
              </w:rPr>
              <w:t xml:space="preserve">2.1.1.2 </w:t>
            </w:r>
          </w:p>
        </w:tc>
        <w:tc>
          <w:tcPr>
            <w:tcW w:w="2100"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3" w:right="10" w:firstLine="0"/>
              <w:jc w:val="center"/>
              <w:rPr>
                <w:rFonts w:ascii="Arial" w:hAnsi="Arial" w:cs="Arial"/>
              </w:rPr>
            </w:pPr>
            <w:r w:rsidRPr="00236F4B">
              <w:rPr>
                <w:rFonts w:ascii="Arial" w:hAnsi="Arial" w:cs="Arial"/>
                <w:sz w:val="20"/>
              </w:rPr>
              <w:t xml:space="preserve">Proveedores por Pagar a Corto Plazo </w:t>
            </w:r>
          </w:p>
        </w:tc>
        <w:tc>
          <w:tcPr>
            <w:tcW w:w="80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50" w:right="0" w:firstLine="0"/>
              <w:jc w:val="left"/>
              <w:rPr>
                <w:rFonts w:ascii="Arial" w:hAnsi="Arial" w:cs="Arial"/>
              </w:rPr>
            </w:pPr>
            <w:r w:rsidRPr="00236F4B">
              <w:rPr>
                <w:rFonts w:ascii="Arial" w:hAnsi="Arial" w:cs="Arial"/>
                <w:sz w:val="20"/>
              </w:rPr>
              <w:t xml:space="preserve">1.1.1.2 </w:t>
            </w:r>
          </w:p>
        </w:tc>
        <w:tc>
          <w:tcPr>
            <w:tcW w:w="902"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Bancos / Tesorería </w:t>
            </w:r>
          </w:p>
        </w:tc>
      </w:tr>
      <w:tr w:rsidR="00D000E9" w:rsidRPr="00236F4B">
        <w:trPr>
          <w:trHeight w:val="521"/>
        </w:trPr>
        <w:tc>
          <w:tcPr>
            <w:tcW w:w="636"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43" w:right="0" w:firstLine="0"/>
              <w:jc w:val="left"/>
              <w:rPr>
                <w:rFonts w:ascii="Arial" w:hAnsi="Arial" w:cs="Arial"/>
              </w:rPr>
            </w:pPr>
            <w:r w:rsidRPr="00236F4B">
              <w:rPr>
                <w:rFonts w:ascii="Arial" w:hAnsi="Arial" w:cs="Arial"/>
                <w:sz w:val="20"/>
              </w:rPr>
              <w:t xml:space="preserve">3190 </w:t>
            </w:r>
          </w:p>
        </w:tc>
        <w:tc>
          <w:tcPr>
            <w:tcW w:w="2441"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Servicios integrales y otros servicios </w:t>
            </w:r>
          </w:p>
        </w:tc>
        <w:tc>
          <w:tcPr>
            <w:tcW w:w="78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0" w:firstLine="0"/>
              <w:jc w:val="center"/>
              <w:rPr>
                <w:rFonts w:ascii="Arial" w:hAnsi="Arial" w:cs="Arial"/>
              </w:rPr>
            </w:pPr>
            <w:r w:rsidRPr="00236F4B">
              <w:rPr>
                <w:rFonts w:ascii="Arial" w:hAnsi="Arial" w:cs="Arial"/>
                <w:sz w:val="20"/>
              </w:rPr>
              <w:t xml:space="preserve">1 </w:t>
            </w:r>
          </w:p>
        </w:tc>
        <w:tc>
          <w:tcPr>
            <w:tcW w:w="92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5" w:firstLine="0"/>
              <w:jc w:val="center"/>
              <w:rPr>
                <w:rFonts w:ascii="Arial" w:hAnsi="Arial" w:cs="Arial"/>
              </w:rPr>
            </w:pPr>
            <w:r w:rsidRPr="00236F4B">
              <w:rPr>
                <w:rFonts w:ascii="Arial" w:hAnsi="Arial" w:cs="Arial"/>
                <w:sz w:val="20"/>
              </w:rPr>
              <w:t xml:space="preserve">5.1.3.1 </w:t>
            </w:r>
          </w:p>
        </w:tc>
        <w:tc>
          <w:tcPr>
            <w:tcW w:w="198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0" w:firstLine="0"/>
              <w:jc w:val="center"/>
              <w:rPr>
                <w:rFonts w:ascii="Arial" w:hAnsi="Arial" w:cs="Arial"/>
              </w:rPr>
            </w:pPr>
            <w:r w:rsidRPr="00236F4B">
              <w:rPr>
                <w:rFonts w:ascii="Arial" w:hAnsi="Arial" w:cs="Arial"/>
                <w:sz w:val="20"/>
              </w:rPr>
              <w:t xml:space="preserve">Servicios Básicos </w:t>
            </w:r>
          </w:p>
        </w:tc>
        <w:tc>
          <w:tcPr>
            <w:tcW w:w="9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2.1.1.2 </w:t>
            </w:r>
          </w:p>
        </w:tc>
        <w:tc>
          <w:tcPr>
            <w:tcW w:w="2100"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3" w:right="10" w:firstLine="0"/>
              <w:jc w:val="center"/>
              <w:rPr>
                <w:rFonts w:ascii="Arial" w:hAnsi="Arial" w:cs="Arial"/>
              </w:rPr>
            </w:pPr>
            <w:r w:rsidRPr="00236F4B">
              <w:rPr>
                <w:rFonts w:ascii="Arial" w:hAnsi="Arial" w:cs="Arial"/>
                <w:sz w:val="20"/>
              </w:rPr>
              <w:t xml:space="preserve">Proveedores por Pagar a Corto Plazo </w:t>
            </w:r>
          </w:p>
        </w:tc>
        <w:tc>
          <w:tcPr>
            <w:tcW w:w="82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1-2 </w:t>
            </w:r>
          </w:p>
        </w:tc>
        <w:tc>
          <w:tcPr>
            <w:tcW w:w="709"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2" w:right="0" w:firstLine="0"/>
              <w:rPr>
                <w:rFonts w:ascii="Arial" w:hAnsi="Arial" w:cs="Arial"/>
              </w:rPr>
            </w:pPr>
            <w:r w:rsidRPr="00236F4B">
              <w:rPr>
                <w:rFonts w:ascii="Arial" w:hAnsi="Arial" w:cs="Arial"/>
                <w:sz w:val="20"/>
              </w:rPr>
              <w:t xml:space="preserve">2.1.1.2 </w:t>
            </w:r>
          </w:p>
        </w:tc>
        <w:tc>
          <w:tcPr>
            <w:tcW w:w="2100"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3" w:right="10" w:firstLine="0"/>
              <w:jc w:val="center"/>
              <w:rPr>
                <w:rFonts w:ascii="Arial" w:hAnsi="Arial" w:cs="Arial"/>
              </w:rPr>
            </w:pPr>
            <w:r w:rsidRPr="00236F4B">
              <w:rPr>
                <w:rFonts w:ascii="Arial" w:hAnsi="Arial" w:cs="Arial"/>
                <w:sz w:val="20"/>
              </w:rPr>
              <w:t xml:space="preserve">Proveedores por Pagar a Corto Plazo </w:t>
            </w:r>
          </w:p>
        </w:tc>
        <w:tc>
          <w:tcPr>
            <w:tcW w:w="80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50" w:right="0" w:firstLine="0"/>
              <w:jc w:val="left"/>
              <w:rPr>
                <w:rFonts w:ascii="Arial" w:hAnsi="Arial" w:cs="Arial"/>
              </w:rPr>
            </w:pPr>
            <w:r w:rsidRPr="00236F4B">
              <w:rPr>
                <w:rFonts w:ascii="Arial" w:hAnsi="Arial" w:cs="Arial"/>
                <w:sz w:val="20"/>
              </w:rPr>
              <w:t xml:space="preserve">1.1.1.2 </w:t>
            </w:r>
          </w:p>
        </w:tc>
        <w:tc>
          <w:tcPr>
            <w:tcW w:w="902"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Bancos / Tesorería </w:t>
            </w:r>
          </w:p>
        </w:tc>
      </w:tr>
    </w:tbl>
    <w:p w:rsidR="00D000E9" w:rsidRPr="00236F4B" w:rsidRDefault="00D000E9">
      <w:pPr>
        <w:spacing w:after="0" w:line="259" w:lineRule="auto"/>
        <w:ind w:left="-1085" w:right="9694" w:firstLine="0"/>
        <w:jc w:val="left"/>
        <w:rPr>
          <w:rFonts w:ascii="Arial" w:hAnsi="Arial" w:cs="Arial"/>
        </w:rPr>
      </w:pPr>
    </w:p>
    <w:tbl>
      <w:tblPr>
        <w:tblStyle w:val="TableGrid"/>
        <w:tblW w:w="15103" w:type="dxa"/>
        <w:tblInd w:w="-715" w:type="dxa"/>
        <w:tblCellMar>
          <w:top w:w="45" w:type="dxa"/>
          <w:left w:w="72" w:type="dxa"/>
          <w:right w:w="25" w:type="dxa"/>
        </w:tblCellMar>
        <w:tblLook w:val="04A0" w:firstRow="1" w:lastRow="0" w:firstColumn="1" w:lastColumn="0" w:noHBand="0" w:noVBand="1"/>
      </w:tblPr>
      <w:tblGrid>
        <w:gridCol w:w="636"/>
        <w:gridCol w:w="2431"/>
        <w:gridCol w:w="774"/>
        <w:gridCol w:w="920"/>
        <w:gridCol w:w="1976"/>
        <w:gridCol w:w="898"/>
        <w:gridCol w:w="2090"/>
        <w:gridCol w:w="822"/>
        <w:gridCol w:w="711"/>
        <w:gridCol w:w="2090"/>
        <w:gridCol w:w="802"/>
        <w:gridCol w:w="953"/>
      </w:tblGrid>
      <w:tr w:rsidR="00D000E9" w:rsidRPr="00236F4B">
        <w:trPr>
          <w:trHeight w:val="514"/>
        </w:trPr>
        <w:tc>
          <w:tcPr>
            <w:tcW w:w="636" w:type="dxa"/>
            <w:tcBorders>
              <w:top w:val="nil"/>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43" w:right="0" w:firstLine="0"/>
              <w:jc w:val="left"/>
              <w:rPr>
                <w:rFonts w:ascii="Arial" w:hAnsi="Arial" w:cs="Arial"/>
              </w:rPr>
            </w:pPr>
            <w:r w:rsidRPr="00236F4B">
              <w:rPr>
                <w:rFonts w:ascii="Arial" w:hAnsi="Arial" w:cs="Arial"/>
                <w:sz w:val="20"/>
              </w:rPr>
              <w:t xml:space="preserve">3210 </w:t>
            </w:r>
          </w:p>
        </w:tc>
        <w:tc>
          <w:tcPr>
            <w:tcW w:w="2441" w:type="dxa"/>
            <w:tcBorders>
              <w:top w:val="nil"/>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31" w:right="0" w:firstLine="0"/>
              <w:jc w:val="left"/>
              <w:rPr>
                <w:rFonts w:ascii="Arial" w:hAnsi="Arial" w:cs="Arial"/>
              </w:rPr>
            </w:pPr>
            <w:r w:rsidRPr="00236F4B">
              <w:rPr>
                <w:rFonts w:ascii="Arial" w:hAnsi="Arial" w:cs="Arial"/>
                <w:sz w:val="20"/>
              </w:rPr>
              <w:t xml:space="preserve">Arrendamiento de terrenos </w:t>
            </w:r>
          </w:p>
        </w:tc>
        <w:tc>
          <w:tcPr>
            <w:tcW w:w="780" w:type="dxa"/>
            <w:tcBorders>
              <w:top w:val="nil"/>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0" w:firstLine="0"/>
              <w:jc w:val="center"/>
              <w:rPr>
                <w:rFonts w:ascii="Arial" w:hAnsi="Arial" w:cs="Arial"/>
              </w:rPr>
            </w:pPr>
            <w:r w:rsidRPr="00236F4B">
              <w:rPr>
                <w:rFonts w:ascii="Arial" w:hAnsi="Arial" w:cs="Arial"/>
                <w:sz w:val="20"/>
              </w:rPr>
              <w:t xml:space="preserve">1 </w:t>
            </w:r>
          </w:p>
        </w:tc>
        <w:tc>
          <w:tcPr>
            <w:tcW w:w="922" w:type="dxa"/>
            <w:tcBorders>
              <w:top w:val="nil"/>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5" w:firstLine="0"/>
              <w:jc w:val="center"/>
              <w:rPr>
                <w:rFonts w:ascii="Arial" w:hAnsi="Arial" w:cs="Arial"/>
              </w:rPr>
            </w:pPr>
            <w:r w:rsidRPr="00236F4B">
              <w:rPr>
                <w:rFonts w:ascii="Arial" w:hAnsi="Arial" w:cs="Arial"/>
                <w:sz w:val="20"/>
              </w:rPr>
              <w:t xml:space="preserve">5.1.3.2 </w:t>
            </w:r>
          </w:p>
        </w:tc>
        <w:tc>
          <w:tcPr>
            <w:tcW w:w="1982" w:type="dxa"/>
            <w:tcBorders>
              <w:top w:val="nil"/>
              <w:left w:val="single" w:sz="4" w:space="0" w:color="000000"/>
              <w:bottom w:val="single" w:sz="4" w:space="0" w:color="000000"/>
              <w:right w:val="single" w:sz="4" w:space="0" w:color="000000"/>
            </w:tcBorders>
          </w:tcPr>
          <w:p w:rsidR="00D000E9" w:rsidRPr="00236F4B" w:rsidRDefault="0003057C">
            <w:pPr>
              <w:spacing w:after="0" w:line="259" w:lineRule="auto"/>
              <w:ind w:left="0" w:right="47" w:firstLine="0"/>
              <w:jc w:val="center"/>
              <w:rPr>
                <w:rFonts w:ascii="Arial" w:hAnsi="Arial" w:cs="Arial"/>
              </w:rPr>
            </w:pPr>
            <w:r w:rsidRPr="00236F4B">
              <w:rPr>
                <w:rFonts w:ascii="Arial" w:hAnsi="Arial" w:cs="Arial"/>
                <w:sz w:val="20"/>
              </w:rPr>
              <w:t xml:space="preserve">Servicios de </w:t>
            </w:r>
          </w:p>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Arrendamiento </w:t>
            </w:r>
          </w:p>
        </w:tc>
        <w:tc>
          <w:tcPr>
            <w:tcW w:w="900" w:type="dxa"/>
            <w:tcBorders>
              <w:top w:val="nil"/>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2.1.1.2 </w:t>
            </w:r>
          </w:p>
        </w:tc>
        <w:tc>
          <w:tcPr>
            <w:tcW w:w="2100" w:type="dxa"/>
            <w:tcBorders>
              <w:top w:val="nil"/>
              <w:left w:val="single" w:sz="4" w:space="0" w:color="000000"/>
              <w:bottom w:val="single" w:sz="4" w:space="0" w:color="000000"/>
              <w:right w:val="single" w:sz="4" w:space="0" w:color="000000"/>
            </w:tcBorders>
          </w:tcPr>
          <w:p w:rsidR="00D000E9" w:rsidRPr="00236F4B" w:rsidRDefault="0003057C">
            <w:pPr>
              <w:spacing w:after="0" w:line="259" w:lineRule="auto"/>
              <w:ind w:left="3" w:right="10" w:firstLine="0"/>
              <w:jc w:val="center"/>
              <w:rPr>
                <w:rFonts w:ascii="Arial" w:hAnsi="Arial" w:cs="Arial"/>
              </w:rPr>
            </w:pPr>
            <w:r w:rsidRPr="00236F4B">
              <w:rPr>
                <w:rFonts w:ascii="Arial" w:hAnsi="Arial" w:cs="Arial"/>
                <w:sz w:val="20"/>
              </w:rPr>
              <w:t xml:space="preserve">Proveedores por Pagar a Corto Plazo </w:t>
            </w:r>
          </w:p>
        </w:tc>
        <w:tc>
          <w:tcPr>
            <w:tcW w:w="828" w:type="dxa"/>
            <w:tcBorders>
              <w:top w:val="nil"/>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1-2 </w:t>
            </w:r>
          </w:p>
        </w:tc>
        <w:tc>
          <w:tcPr>
            <w:tcW w:w="709" w:type="dxa"/>
            <w:tcBorders>
              <w:top w:val="nil"/>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2" w:right="0" w:firstLine="0"/>
              <w:rPr>
                <w:rFonts w:ascii="Arial" w:hAnsi="Arial" w:cs="Arial"/>
              </w:rPr>
            </w:pPr>
            <w:r w:rsidRPr="00236F4B">
              <w:rPr>
                <w:rFonts w:ascii="Arial" w:hAnsi="Arial" w:cs="Arial"/>
                <w:sz w:val="20"/>
              </w:rPr>
              <w:t xml:space="preserve">2.1.1.2 </w:t>
            </w:r>
          </w:p>
        </w:tc>
        <w:tc>
          <w:tcPr>
            <w:tcW w:w="2100" w:type="dxa"/>
            <w:tcBorders>
              <w:top w:val="nil"/>
              <w:left w:val="single" w:sz="4" w:space="0" w:color="000000"/>
              <w:bottom w:val="single" w:sz="4" w:space="0" w:color="000000"/>
              <w:right w:val="single" w:sz="4" w:space="0" w:color="000000"/>
            </w:tcBorders>
          </w:tcPr>
          <w:p w:rsidR="00D000E9" w:rsidRPr="00236F4B" w:rsidRDefault="0003057C">
            <w:pPr>
              <w:spacing w:after="0" w:line="259" w:lineRule="auto"/>
              <w:ind w:left="3" w:right="10" w:firstLine="0"/>
              <w:jc w:val="center"/>
              <w:rPr>
                <w:rFonts w:ascii="Arial" w:hAnsi="Arial" w:cs="Arial"/>
              </w:rPr>
            </w:pPr>
            <w:r w:rsidRPr="00236F4B">
              <w:rPr>
                <w:rFonts w:ascii="Arial" w:hAnsi="Arial" w:cs="Arial"/>
                <w:sz w:val="20"/>
              </w:rPr>
              <w:t xml:space="preserve">Proveedores por Pagar a Corto Plazo </w:t>
            </w:r>
          </w:p>
        </w:tc>
        <w:tc>
          <w:tcPr>
            <w:tcW w:w="802" w:type="dxa"/>
            <w:tcBorders>
              <w:top w:val="nil"/>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50" w:right="0" w:firstLine="0"/>
              <w:jc w:val="left"/>
              <w:rPr>
                <w:rFonts w:ascii="Arial" w:hAnsi="Arial" w:cs="Arial"/>
              </w:rPr>
            </w:pPr>
            <w:r w:rsidRPr="00236F4B">
              <w:rPr>
                <w:rFonts w:ascii="Arial" w:hAnsi="Arial" w:cs="Arial"/>
                <w:sz w:val="20"/>
              </w:rPr>
              <w:t xml:space="preserve">1.1.1.2 </w:t>
            </w:r>
          </w:p>
        </w:tc>
        <w:tc>
          <w:tcPr>
            <w:tcW w:w="902" w:type="dxa"/>
            <w:tcBorders>
              <w:top w:val="nil"/>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Bancos / Tesorería </w:t>
            </w:r>
          </w:p>
        </w:tc>
      </w:tr>
      <w:tr w:rsidR="00D000E9" w:rsidRPr="00236F4B">
        <w:trPr>
          <w:trHeight w:val="521"/>
        </w:trPr>
        <w:tc>
          <w:tcPr>
            <w:tcW w:w="636"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43" w:right="0" w:firstLine="0"/>
              <w:jc w:val="left"/>
              <w:rPr>
                <w:rFonts w:ascii="Arial" w:hAnsi="Arial" w:cs="Arial"/>
              </w:rPr>
            </w:pPr>
            <w:r w:rsidRPr="00236F4B">
              <w:rPr>
                <w:rFonts w:ascii="Arial" w:hAnsi="Arial" w:cs="Arial"/>
                <w:sz w:val="20"/>
              </w:rPr>
              <w:t xml:space="preserve">3220 </w:t>
            </w:r>
          </w:p>
        </w:tc>
        <w:tc>
          <w:tcPr>
            <w:tcW w:w="2441"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43" w:right="0" w:firstLine="0"/>
              <w:jc w:val="left"/>
              <w:rPr>
                <w:rFonts w:ascii="Arial" w:hAnsi="Arial" w:cs="Arial"/>
              </w:rPr>
            </w:pPr>
            <w:r w:rsidRPr="00236F4B">
              <w:rPr>
                <w:rFonts w:ascii="Arial" w:hAnsi="Arial" w:cs="Arial"/>
                <w:sz w:val="20"/>
              </w:rPr>
              <w:t xml:space="preserve">Arrendamiento de edificios </w:t>
            </w:r>
          </w:p>
        </w:tc>
        <w:tc>
          <w:tcPr>
            <w:tcW w:w="78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0" w:firstLine="0"/>
              <w:jc w:val="center"/>
              <w:rPr>
                <w:rFonts w:ascii="Arial" w:hAnsi="Arial" w:cs="Arial"/>
              </w:rPr>
            </w:pPr>
            <w:r w:rsidRPr="00236F4B">
              <w:rPr>
                <w:rFonts w:ascii="Arial" w:hAnsi="Arial" w:cs="Arial"/>
                <w:sz w:val="20"/>
              </w:rPr>
              <w:t xml:space="preserve">1 </w:t>
            </w:r>
          </w:p>
        </w:tc>
        <w:tc>
          <w:tcPr>
            <w:tcW w:w="92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5" w:firstLine="0"/>
              <w:jc w:val="center"/>
              <w:rPr>
                <w:rFonts w:ascii="Arial" w:hAnsi="Arial" w:cs="Arial"/>
              </w:rPr>
            </w:pPr>
            <w:r w:rsidRPr="00236F4B">
              <w:rPr>
                <w:rFonts w:ascii="Arial" w:hAnsi="Arial" w:cs="Arial"/>
                <w:sz w:val="20"/>
              </w:rPr>
              <w:t xml:space="preserve">5.1.3.2 </w:t>
            </w:r>
          </w:p>
        </w:tc>
        <w:tc>
          <w:tcPr>
            <w:tcW w:w="1982"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47" w:firstLine="0"/>
              <w:jc w:val="center"/>
              <w:rPr>
                <w:rFonts w:ascii="Arial" w:hAnsi="Arial" w:cs="Arial"/>
              </w:rPr>
            </w:pPr>
            <w:r w:rsidRPr="00236F4B">
              <w:rPr>
                <w:rFonts w:ascii="Arial" w:hAnsi="Arial" w:cs="Arial"/>
                <w:sz w:val="20"/>
              </w:rPr>
              <w:t xml:space="preserve">Servicios de </w:t>
            </w:r>
          </w:p>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Arrendamiento </w:t>
            </w:r>
          </w:p>
        </w:tc>
        <w:tc>
          <w:tcPr>
            <w:tcW w:w="9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2.1.1.2 </w:t>
            </w:r>
          </w:p>
        </w:tc>
        <w:tc>
          <w:tcPr>
            <w:tcW w:w="2100"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3" w:right="10" w:firstLine="0"/>
              <w:jc w:val="center"/>
              <w:rPr>
                <w:rFonts w:ascii="Arial" w:hAnsi="Arial" w:cs="Arial"/>
              </w:rPr>
            </w:pPr>
            <w:r w:rsidRPr="00236F4B">
              <w:rPr>
                <w:rFonts w:ascii="Arial" w:hAnsi="Arial" w:cs="Arial"/>
                <w:sz w:val="20"/>
              </w:rPr>
              <w:t xml:space="preserve">Proveedores por Pagar a Corto Plazo </w:t>
            </w:r>
          </w:p>
        </w:tc>
        <w:tc>
          <w:tcPr>
            <w:tcW w:w="82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1-2 </w:t>
            </w:r>
          </w:p>
        </w:tc>
        <w:tc>
          <w:tcPr>
            <w:tcW w:w="709"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2" w:right="0" w:firstLine="0"/>
              <w:rPr>
                <w:rFonts w:ascii="Arial" w:hAnsi="Arial" w:cs="Arial"/>
              </w:rPr>
            </w:pPr>
            <w:r w:rsidRPr="00236F4B">
              <w:rPr>
                <w:rFonts w:ascii="Arial" w:hAnsi="Arial" w:cs="Arial"/>
                <w:sz w:val="20"/>
              </w:rPr>
              <w:t xml:space="preserve">2.1.1.2 </w:t>
            </w:r>
          </w:p>
        </w:tc>
        <w:tc>
          <w:tcPr>
            <w:tcW w:w="2100"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3" w:right="10" w:firstLine="0"/>
              <w:jc w:val="center"/>
              <w:rPr>
                <w:rFonts w:ascii="Arial" w:hAnsi="Arial" w:cs="Arial"/>
              </w:rPr>
            </w:pPr>
            <w:r w:rsidRPr="00236F4B">
              <w:rPr>
                <w:rFonts w:ascii="Arial" w:hAnsi="Arial" w:cs="Arial"/>
                <w:sz w:val="20"/>
              </w:rPr>
              <w:t xml:space="preserve">Proveedores por Pagar a Corto Plazo </w:t>
            </w:r>
          </w:p>
        </w:tc>
        <w:tc>
          <w:tcPr>
            <w:tcW w:w="80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50" w:right="0" w:firstLine="0"/>
              <w:jc w:val="left"/>
              <w:rPr>
                <w:rFonts w:ascii="Arial" w:hAnsi="Arial" w:cs="Arial"/>
              </w:rPr>
            </w:pPr>
            <w:r w:rsidRPr="00236F4B">
              <w:rPr>
                <w:rFonts w:ascii="Arial" w:hAnsi="Arial" w:cs="Arial"/>
                <w:sz w:val="20"/>
              </w:rPr>
              <w:t xml:space="preserve">1.1.1.2 </w:t>
            </w:r>
          </w:p>
        </w:tc>
        <w:tc>
          <w:tcPr>
            <w:tcW w:w="902"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Bancos / Tesorería </w:t>
            </w:r>
          </w:p>
        </w:tc>
      </w:tr>
      <w:tr w:rsidR="00D000E9" w:rsidRPr="00236F4B">
        <w:trPr>
          <w:trHeight w:val="1044"/>
        </w:trPr>
        <w:tc>
          <w:tcPr>
            <w:tcW w:w="636"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43" w:right="0" w:firstLine="0"/>
              <w:jc w:val="left"/>
              <w:rPr>
                <w:rFonts w:ascii="Arial" w:hAnsi="Arial" w:cs="Arial"/>
              </w:rPr>
            </w:pPr>
            <w:r w:rsidRPr="00236F4B">
              <w:rPr>
                <w:rFonts w:ascii="Arial" w:hAnsi="Arial" w:cs="Arial"/>
                <w:sz w:val="20"/>
              </w:rPr>
              <w:t xml:space="preserve">3230 </w:t>
            </w:r>
          </w:p>
        </w:tc>
        <w:tc>
          <w:tcPr>
            <w:tcW w:w="2441"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42" w:lineRule="auto"/>
              <w:ind w:left="0" w:right="0" w:firstLine="0"/>
              <w:jc w:val="center"/>
              <w:rPr>
                <w:rFonts w:ascii="Arial" w:hAnsi="Arial" w:cs="Arial"/>
              </w:rPr>
            </w:pPr>
            <w:r w:rsidRPr="00236F4B">
              <w:rPr>
                <w:rFonts w:ascii="Arial" w:hAnsi="Arial" w:cs="Arial"/>
                <w:sz w:val="20"/>
              </w:rPr>
              <w:t xml:space="preserve">Arrendamiento de mobiliario y equipo de </w:t>
            </w:r>
          </w:p>
          <w:p w:rsidR="00D000E9" w:rsidRPr="00236F4B" w:rsidRDefault="0003057C">
            <w:pPr>
              <w:spacing w:after="0" w:line="259" w:lineRule="auto"/>
              <w:ind w:right="0" w:firstLine="0"/>
              <w:rPr>
                <w:rFonts w:ascii="Arial" w:hAnsi="Arial" w:cs="Arial"/>
              </w:rPr>
            </w:pPr>
            <w:r w:rsidRPr="00236F4B">
              <w:rPr>
                <w:rFonts w:ascii="Arial" w:hAnsi="Arial" w:cs="Arial"/>
                <w:sz w:val="20"/>
              </w:rPr>
              <w:t xml:space="preserve">administración, educacional </w:t>
            </w:r>
          </w:p>
          <w:p w:rsidR="00D000E9" w:rsidRPr="00236F4B" w:rsidRDefault="0003057C">
            <w:pPr>
              <w:spacing w:after="0" w:line="259" w:lineRule="auto"/>
              <w:ind w:left="0" w:right="51" w:firstLine="0"/>
              <w:jc w:val="center"/>
              <w:rPr>
                <w:rFonts w:ascii="Arial" w:hAnsi="Arial" w:cs="Arial"/>
              </w:rPr>
            </w:pPr>
            <w:r w:rsidRPr="00236F4B">
              <w:rPr>
                <w:rFonts w:ascii="Arial" w:hAnsi="Arial" w:cs="Arial"/>
                <w:sz w:val="20"/>
              </w:rPr>
              <w:t xml:space="preserve">y recreativo </w:t>
            </w:r>
          </w:p>
        </w:tc>
        <w:tc>
          <w:tcPr>
            <w:tcW w:w="78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0" w:firstLine="0"/>
              <w:jc w:val="center"/>
              <w:rPr>
                <w:rFonts w:ascii="Arial" w:hAnsi="Arial" w:cs="Arial"/>
              </w:rPr>
            </w:pPr>
            <w:r w:rsidRPr="00236F4B">
              <w:rPr>
                <w:rFonts w:ascii="Arial" w:hAnsi="Arial" w:cs="Arial"/>
                <w:sz w:val="20"/>
              </w:rPr>
              <w:t xml:space="preserve">1 </w:t>
            </w:r>
          </w:p>
        </w:tc>
        <w:tc>
          <w:tcPr>
            <w:tcW w:w="92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5" w:firstLine="0"/>
              <w:jc w:val="center"/>
              <w:rPr>
                <w:rFonts w:ascii="Arial" w:hAnsi="Arial" w:cs="Arial"/>
              </w:rPr>
            </w:pPr>
            <w:r w:rsidRPr="00236F4B">
              <w:rPr>
                <w:rFonts w:ascii="Arial" w:hAnsi="Arial" w:cs="Arial"/>
                <w:sz w:val="20"/>
              </w:rPr>
              <w:t xml:space="preserve">5.1.3.2 </w:t>
            </w:r>
          </w:p>
        </w:tc>
        <w:tc>
          <w:tcPr>
            <w:tcW w:w="198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47" w:firstLine="0"/>
              <w:jc w:val="center"/>
              <w:rPr>
                <w:rFonts w:ascii="Arial" w:hAnsi="Arial" w:cs="Arial"/>
              </w:rPr>
            </w:pPr>
            <w:r w:rsidRPr="00236F4B">
              <w:rPr>
                <w:rFonts w:ascii="Arial" w:hAnsi="Arial" w:cs="Arial"/>
                <w:sz w:val="20"/>
              </w:rPr>
              <w:t xml:space="preserve">Servicios de </w:t>
            </w:r>
          </w:p>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Arrendamiento </w:t>
            </w:r>
          </w:p>
        </w:tc>
        <w:tc>
          <w:tcPr>
            <w:tcW w:w="9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2.1.1.2 </w:t>
            </w:r>
          </w:p>
        </w:tc>
        <w:tc>
          <w:tcPr>
            <w:tcW w:w="21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3" w:right="10" w:firstLine="0"/>
              <w:jc w:val="center"/>
              <w:rPr>
                <w:rFonts w:ascii="Arial" w:hAnsi="Arial" w:cs="Arial"/>
              </w:rPr>
            </w:pPr>
            <w:r w:rsidRPr="00236F4B">
              <w:rPr>
                <w:rFonts w:ascii="Arial" w:hAnsi="Arial" w:cs="Arial"/>
                <w:sz w:val="20"/>
              </w:rPr>
              <w:t xml:space="preserve">Proveedores por Pagar a Corto Plazo </w:t>
            </w:r>
          </w:p>
        </w:tc>
        <w:tc>
          <w:tcPr>
            <w:tcW w:w="82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1-2 </w:t>
            </w:r>
          </w:p>
        </w:tc>
        <w:tc>
          <w:tcPr>
            <w:tcW w:w="709"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2" w:right="0" w:firstLine="0"/>
              <w:rPr>
                <w:rFonts w:ascii="Arial" w:hAnsi="Arial" w:cs="Arial"/>
              </w:rPr>
            </w:pPr>
            <w:r w:rsidRPr="00236F4B">
              <w:rPr>
                <w:rFonts w:ascii="Arial" w:hAnsi="Arial" w:cs="Arial"/>
                <w:sz w:val="20"/>
              </w:rPr>
              <w:t xml:space="preserve">2.1.1.2 </w:t>
            </w:r>
          </w:p>
        </w:tc>
        <w:tc>
          <w:tcPr>
            <w:tcW w:w="21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3" w:right="10" w:firstLine="0"/>
              <w:jc w:val="center"/>
              <w:rPr>
                <w:rFonts w:ascii="Arial" w:hAnsi="Arial" w:cs="Arial"/>
              </w:rPr>
            </w:pPr>
            <w:r w:rsidRPr="00236F4B">
              <w:rPr>
                <w:rFonts w:ascii="Arial" w:hAnsi="Arial" w:cs="Arial"/>
                <w:sz w:val="20"/>
              </w:rPr>
              <w:t xml:space="preserve">Proveedores por Pagar a Corto Plazo </w:t>
            </w:r>
          </w:p>
        </w:tc>
        <w:tc>
          <w:tcPr>
            <w:tcW w:w="80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50" w:right="0" w:firstLine="0"/>
              <w:jc w:val="left"/>
              <w:rPr>
                <w:rFonts w:ascii="Arial" w:hAnsi="Arial" w:cs="Arial"/>
              </w:rPr>
            </w:pPr>
            <w:r w:rsidRPr="00236F4B">
              <w:rPr>
                <w:rFonts w:ascii="Arial" w:hAnsi="Arial" w:cs="Arial"/>
                <w:sz w:val="20"/>
              </w:rPr>
              <w:t xml:space="preserve">1.1.1.2 </w:t>
            </w:r>
          </w:p>
        </w:tc>
        <w:tc>
          <w:tcPr>
            <w:tcW w:w="90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Bancos / Tesorería </w:t>
            </w:r>
          </w:p>
        </w:tc>
      </w:tr>
      <w:tr w:rsidR="00D000E9" w:rsidRPr="00236F4B">
        <w:trPr>
          <w:trHeight w:val="776"/>
        </w:trPr>
        <w:tc>
          <w:tcPr>
            <w:tcW w:w="636"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43" w:right="0" w:firstLine="0"/>
              <w:jc w:val="left"/>
              <w:rPr>
                <w:rFonts w:ascii="Arial" w:hAnsi="Arial" w:cs="Arial"/>
              </w:rPr>
            </w:pPr>
            <w:r w:rsidRPr="00236F4B">
              <w:rPr>
                <w:rFonts w:ascii="Arial" w:hAnsi="Arial" w:cs="Arial"/>
                <w:sz w:val="20"/>
              </w:rPr>
              <w:t xml:space="preserve">3240 </w:t>
            </w:r>
          </w:p>
        </w:tc>
        <w:tc>
          <w:tcPr>
            <w:tcW w:w="2441"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42" w:lineRule="auto"/>
              <w:ind w:left="0" w:right="0" w:firstLine="0"/>
              <w:jc w:val="center"/>
              <w:rPr>
                <w:rFonts w:ascii="Arial" w:hAnsi="Arial" w:cs="Arial"/>
              </w:rPr>
            </w:pPr>
            <w:r w:rsidRPr="00236F4B">
              <w:rPr>
                <w:rFonts w:ascii="Arial" w:hAnsi="Arial" w:cs="Arial"/>
                <w:sz w:val="20"/>
              </w:rPr>
              <w:t xml:space="preserve">Arrendamiento de equipo e instrumental médico y de </w:t>
            </w:r>
          </w:p>
          <w:p w:rsidR="00D000E9" w:rsidRPr="00236F4B" w:rsidRDefault="0003057C">
            <w:pPr>
              <w:spacing w:after="0" w:line="259" w:lineRule="auto"/>
              <w:ind w:left="0" w:right="51" w:firstLine="0"/>
              <w:jc w:val="center"/>
              <w:rPr>
                <w:rFonts w:ascii="Arial" w:hAnsi="Arial" w:cs="Arial"/>
              </w:rPr>
            </w:pPr>
            <w:r w:rsidRPr="00236F4B">
              <w:rPr>
                <w:rFonts w:ascii="Arial" w:hAnsi="Arial" w:cs="Arial"/>
                <w:sz w:val="20"/>
              </w:rPr>
              <w:t xml:space="preserve">laboratorio </w:t>
            </w:r>
          </w:p>
        </w:tc>
        <w:tc>
          <w:tcPr>
            <w:tcW w:w="78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0" w:firstLine="0"/>
              <w:jc w:val="center"/>
              <w:rPr>
                <w:rFonts w:ascii="Arial" w:hAnsi="Arial" w:cs="Arial"/>
              </w:rPr>
            </w:pPr>
            <w:r w:rsidRPr="00236F4B">
              <w:rPr>
                <w:rFonts w:ascii="Arial" w:hAnsi="Arial" w:cs="Arial"/>
                <w:sz w:val="20"/>
              </w:rPr>
              <w:t xml:space="preserve">1 </w:t>
            </w:r>
          </w:p>
        </w:tc>
        <w:tc>
          <w:tcPr>
            <w:tcW w:w="92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5" w:firstLine="0"/>
              <w:jc w:val="center"/>
              <w:rPr>
                <w:rFonts w:ascii="Arial" w:hAnsi="Arial" w:cs="Arial"/>
              </w:rPr>
            </w:pPr>
            <w:r w:rsidRPr="00236F4B">
              <w:rPr>
                <w:rFonts w:ascii="Arial" w:hAnsi="Arial" w:cs="Arial"/>
                <w:sz w:val="20"/>
              </w:rPr>
              <w:t xml:space="preserve">5.1.3.2 </w:t>
            </w:r>
          </w:p>
        </w:tc>
        <w:tc>
          <w:tcPr>
            <w:tcW w:w="198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47" w:firstLine="0"/>
              <w:jc w:val="center"/>
              <w:rPr>
                <w:rFonts w:ascii="Arial" w:hAnsi="Arial" w:cs="Arial"/>
              </w:rPr>
            </w:pPr>
            <w:r w:rsidRPr="00236F4B">
              <w:rPr>
                <w:rFonts w:ascii="Arial" w:hAnsi="Arial" w:cs="Arial"/>
                <w:sz w:val="20"/>
              </w:rPr>
              <w:t xml:space="preserve">Servicios de </w:t>
            </w:r>
          </w:p>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Arrendamiento </w:t>
            </w:r>
          </w:p>
        </w:tc>
        <w:tc>
          <w:tcPr>
            <w:tcW w:w="9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2.1.1.2 </w:t>
            </w:r>
          </w:p>
        </w:tc>
        <w:tc>
          <w:tcPr>
            <w:tcW w:w="21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3" w:right="10" w:firstLine="0"/>
              <w:jc w:val="center"/>
              <w:rPr>
                <w:rFonts w:ascii="Arial" w:hAnsi="Arial" w:cs="Arial"/>
              </w:rPr>
            </w:pPr>
            <w:r w:rsidRPr="00236F4B">
              <w:rPr>
                <w:rFonts w:ascii="Arial" w:hAnsi="Arial" w:cs="Arial"/>
                <w:sz w:val="20"/>
              </w:rPr>
              <w:t xml:space="preserve">Proveedores por Pagar a Corto Plazo </w:t>
            </w:r>
          </w:p>
        </w:tc>
        <w:tc>
          <w:tcPr>
            <w:tcW w:w="82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1-2 </w:t>
            </w:r>
          </w:p>
        </w:tc>
        <w:tc>
          <w:tcPr>
            <w:tcW w:w="709"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2" w:right="0" w:firstLine="0"/>
              <w:rPr>
                <w:rFonts w:ascii="Arial" w:hAnsi="Arial" w:cs="Arial"/>
              </w:rPr>
            </w:pPr>
            <w:r w:rsidRPr="00236F4B">
              <w:rPr>
                <w:rFonts w:ascii="Arial" w:hAnsi="Arial" w:cs="Arial"/>
                <w:sz w:val="20"/>
              </w:rPr>
              <w:t xml:space="preserve">2.1.1.2 </w:t>
            </w:r>
          </w:p>
        </w:tc>
        <w:tc>
          <w:tcPr>
            <w:tcW w:w="21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3" w:right="7" w:firstLine="0"/>
              <w:jc w:val="center"/>
              <w:rPr>
                <w:rFonts w:ascii="Arial" w:hAnsi="Arial" w:cs="Arial"/>
              </w:rPr>
            </w:pPr>
            <w:r w:rsidRPr="00236F4B">
              <w:rPr>
                <w:rFonts w:ascii="Arial" w:hAnsi="Arial" w:cs="Arial"/>
                <w:sz w:val="20"/>
              </w:rPr>
              <w:t xml:space="preserve">Proveedores por Pagar a Corto Plazo </w:t>
            </w:r>
          </w:p>
        </w:tc>
        <w:tc>
          <w:tcPr>
            <w:tcW w:w="80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50" w:right="0" w:firstLine="0"/>
              <w:jc w:val="left"/>
              <w:rPr>
                <w:rFonts w:ascii="Arial" w:hAnsi="Arial" w:cs="Arial"/>
              </w:rPr>
            </w:pPr>
            <w:r w:rsidRPr="00236F4B">
              <w:rPr>
                <w:rFonts w:ascii="Arial" w:hAnsi="Arial" w:cs="Arial"/>
                <w:sz w:val="20"/>
              </w:rPr>
              <w:t xml:space="preserve">1.1.1.2 </w:t>
            </w:r>
          </w:p>
        </w:tc>
        <w:tc>
          <w:tcPr>
            <w:tcW w:w="90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Bancos / Tesorería </w:t>
            </w:r>
          </w:p>
        </w:tc>
      </w:tr>
      <w:tr w:rsidR="00D000E9" w:rsidRPr="00236F4B">
        <w:trPr>
          <w:trHeight w:val="521"/>
        </w:trPr>
        <w:tc>
          <w:tcPr>
            <w:tcW w:w="636"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43" w:right="0" w:firstLine="0"/>
              <w:jc w:val="left"/>
              <w:rPr>
                <w:rFonts w:ascii="Arial" w:hAnsi="Arial" w:cs="Arial"/>
              </w:rPr>
            </w:pPr>
            <w:r w:rsidRPr="00236F4B">
              <w:rPr>
                <w:rFonts w:ascii="Arial" w:hAnsi="Arial" w:cs="Arial"/>
                <w:sz w:val="20"/>
              </w:rPr>
              <w:t xml:space="preserve">3250 </w:t>
            </w:r>
          </w:p>
        </w:tc>
        <w:tc>
          <w:tcPr>
            <w:tcW w:w="2441"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Arrendamiento de equipo de transporte </w:t>
            </w:r>
          </w:p>
        </w:tc>
        <w:tc>
          <w:tcPr>
            <w:tcW w:w="78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0" w:firstLine="0"/>
              <w:jc w:val="center"/>
              <w:rPr>
                <w:rFonts w:ascii="Arial" w:hAnsi="Arial" w:cs="Arial"/>
              </w:rPr>
            </w:pPr>
            <w:r w:rsidRPr="00236F4B">
              <w:rPr>
                <w:rFonts w:ascii="Arial" w:hAnsi="Arial" w:cs="Arial"/>
                <w:sz w:val="20"/>
              </w:rPr>
              <w:t xml:space="preserve">1 </w:t>
            </w:r>
          </w:p>
        </w:tc>
        <w:tc>
          <w:tcPr>
            <w:tcW w:w="92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5" w:firstLine="0"/>
              <w:jc w:val="center"/>
              <w:rPr>
                <w:rFonts w:ascii="Arial" w:hAnsi="Arial" w:cs="Arial"/>
              </w:rPr>
            </w:pPr>
            <w:r w:rsidRPr="00236F4B">
              <w:rPr>
                <w:rFonts w:ascii="Arial" w:hAnsi="Arial" w:cs="Arial"/>
                <w:sz w:val="20"/>
              </w:rPr>
              <w:t xml:space="preserve">5.1.3.2 </w:t>
            </w:r>
          </w:p>
        </w:tc>
        <w:tc>
          <w:tcPr>
            <w:tcW w:w="1982"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47" w:firstLine="0"/>
              <w:jc w:val="center"/>
              <w:rPr>
                <w:rFonts w:ascii="Arial" w:hAnsi="Arial" w:cs="Arial"/>
              </w:rPr>
            </w:pPr>
            <w:r w:rsidRPr="00236F4B">
              <w:rPr>
                <w:rFonts w:ascii="Arial" w:hAnsi="Arial" w:cs="Arial"/>
                <w:sz w:val="20"/>
              </w:rPr>
              <w:t xml:space="preserve">Servicios de </w:t>
            </w:r>
          </w:p>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Arrendamiento </w:t>
            </w:r>
          </w:p>
        </w:tc>
        <w:tc>
          <w:tcPr>
            <w:tcW w:w="9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2.1.1.2 </w:t>
            </w:r>
          </w:p>
        </w:tc>
        <w:tc>
          <w:tcPr>
            <w:tcW w:w="2100"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3" w:right="10" w:firstLine="0"/>
              <w:jc w:val="center"/>
              <w:rPr>
                <w:rFonts w:ascii="Arial" w:hAnsi="Arial" w:cs="Arial"/>
              </w:rPr>
            </w:pPr>
            <w:r w:rsidRPr="00236F4B">
              <w:rPr>
                <w:rFonts w:ascii="Arial" w:hAnsi="Arial" w:cs="Arial"/>
                <w:sz w:val="20"/>
              </w:rPr>
              <w:t xml:space="preserve">Proveedores por Pagar a Corto Plazo </w:t>
            </w:r>
          </w:p>
        </w:tc>
        <w:tc>
          <w:tcPr>
            <w:tcW w:w="82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1-2 </w:t>
            </w:r>
          </w:p>
        </w:tc>
        <w:tc>
          <w:tcPr>
            <w:tcW w:w="709"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2" w:right="0" w:firstLine="0"/>
              <w:rPr>
                <w:rFonts w:ascii="Arial" w:hAnsi="Arial" w:cs="Arial"/>
              </w:rPr>
            </w:pPr>
            <w:r w:rsidRPr="00236F4B">
              <w:rPr>
                <w:rFonts w:ascii="Arial" w:hAnsi="Arial" w:cs="Arial"/>
                <w:sz w:val="20"/>
              </w:rPr>
              <w:t xml:space="preserve">2.1.1.2 </w:t>
            </w:r>
          </w:p>
        </w:tc>
        <w:tc>
          <w:tcPr>
            <w:tcW w:w="2100"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3" w:right="10" w:firstLine="0"/>
              <w:jc w:val="center"/>
              <w:rPr>
                <w:rFonts w:ascii="Arial" w:hAnsi="Arial" w:cs="Arial"/>
              </w:rPr>
            </w:pPr>
            <w:r w:rsidRPr="00236F4B">
              <w:rPr>
                <w:rFonts w:ascii="Arial" w:hAnsi="Arial" w:cs="Arial"/>
                <w:sz w:val="20"/>
              </w:rPr>
              <w:t xml:space="preserve">Proveedores por Pagar a Corto Plazo </w:t>
            </w:r>
          </w:p>
        </w:tc>
        <w:tc>
          <w:tcPr>
            <w:tcW w:w="80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50" w:right="0" w:firstLine="0"/>
              <w:jc w:val="left"/>
              <w:rPr>
                <w:rFonts w:ascii="Arial" w:hAnsi="Arial" w:cs="Arial"/>
              </w:rPr>
            </w:pPr>
            <w:r w:rsidRPr="00236F4B">
              <w:rPr>
                <w:rFonts w:ascii="Arial" w:hAnsi="Arial" w:cs="Arial"/>
                <w:sz w:val="20"/>
              </w:rPr>
              <w:t xml:space="preserve">1.1.1.2 </w:t>
            </w:r>
          </w:p>
        </w:tc>
        <w:tc>
          <w:tcPr>
            <w:tcW w:w="902"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Bancos / Tesorería </w:t>
            </w:r>
          </w:p>
        </w:tc>
      </w:tr>
      <w:tr w:rsidR="00D000E9" w:rsidRPr="00236F4B">
        <w:trPr>
          <w:trHeight w:val="744"/>
        </w:trPr>
        <w:tc>
          <w:tcPr>
            <w:tcW w:w="636"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43" w:right="0" w:firstLine="0"/>
              <w:jc w:val="left"/>
              <w:rPr>
                <w:rFonts w:ascii="Arial" w:hAnsi="Arial" w:cs="Arial"/>
              </w:rPr>
            </w:pPr>
            <w:r w:rsidRPr="00236F4B">
              <w:rPr>
                <w:rFonts w:ascii="Arial" w:hAnsi="Arial" w:cs="Arial"/>
                <w:sz w:val="20"/>
              </w:rPr>
              <w:t xml:space="preserve">3260 </w:t>
            </w:r>
          </w:p>
        </w:tc>
        <w:tc>
          <w:tcPr>
            <w:tcW w:w="2441"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42" w:lineRule="auto"/>
              <w:ind w:left="0" w:right="0" w:firstLine="0"/>
              <w:jc w:val="center"/>
              <w:rPr>
                <w:rFonts w:ascii="Arial" w:hAnsi="Arial" w:cs="Arial"/>
              </w:rPr>
            </w:pPr>
            <w:r w:rsidRPr="00236F4B">
              <w:rPr>
                <w:rFonts w:ascii="Arial" w:hAnsi="Arial" w:cs="Arial"/>
                <w:sz w:val="20"/>
              </w:rPr>
              <w:t xml:space="preserve">Arrendamiento de maquinaria, otros equipos y </w:t>
            </w:r>
          </w:p>
          <w:p w:rsidR="00D000E9" w:rsidRPr="00236F4B" w:rsidRDefault="0003057C">
            <w:pPr>
              <w:spacing w:after="0" w:line="259" w:lineRule="auto"/>
              <w:ind w:left="0" w:right="49" w:firstLine="0"/>
              <w:jc w:val="center"/>
              <w:rPr>
                <w:rFonts w:ascii="Arial" w:hAnsi="Arial" w:cs="Arial"/>
              </w:rPr>
            </w:pPr>
            <w:r w:rsidRPr="00236F4B">
              <w:rPr>
                <w:rFonts w:ascii="Arial" w:hAnsi="Arial" w:cs="Arial"/>
                <w:sz w:val="20"/>
              </w:rPr>
              <w:t xml:space="preserve">herramientas </w:t>
            </w:r>
          </w:p>
        </w:tc>
        <w:tc>
          <w:tcPr>
            <w:tcW w:w="78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0" w:firstLine="0"/>
              <w:jc w:val="center"/>
              <w:rPr>
                <w:rFonts w:ascii="Arial" w:hAnsi="Arial" w:cs="Arial"/>
              </w:rPr>
            </w:pPr>
            <w:r w:rsidRPr="00236F4B">
              <w:rPr>
                <w:rFonts w:ascii="Arial" w:hAnsi="Arial" w:cs="Arial"/>
                <w:sz w:val="20"/>
              </w:rPr>
              <w:t xml:space="preserve">1 </w:t>
            </w:r>
          </w:p>
        </w:tc>
        <w:tc>
          <w:tcPr>
            <w:tcW w:w="92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5" w:firstLine="0"/>
              <w:jc w:val="center"/>
              <w:rPr>
                <w:rFonts w:ascii="Arial" w:hAnsi="Arial" w:cs="Arial"/>
              </w:rPr>
            </w:pPr>
            <w:r w:rsidRPr="00236F4B">
              <w:rPr>
                <w:rFonts w:ascii="Arial" w:hAnsi="Arial" w:cs="Arial"/>
                <w:sz w:val="20"/>
              </w:rPr>
              <w:t xml:space="preserve">5.1.3.2 </w:t>
            </w:r>
          </w:p>
        </w:tc>
        <w:tc>
          <w:tcPr>
            <w:tcW w:w="198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47" w:firstLine="0"/>
              <w:jc w:val="center"/>
              <w:rPr>
                <w:rFonts w:ascii="Arial" w:hAnsi="Arial" w:cs="Arial"/>
              </w:rPr>
            </w:pPr>
            <w:r w:rsidRPr="00236F4B">
              <w:rPr>
                <w:rFonts w:ascii="Arial" w:hAnsi="Arial" w:cs="Arial"/>
                <w:sz w:val="20"/>
              </w:rPr>
              <w:t xml:space="preserve">Servicios de </w:t>
            </w:r>
          </w:p>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Arrendamiento </w:t>
            </w:r>
          </w:p>
        </w:tc>
        <w:tc>
          <w:tcPr>
            <w:tcW w:w="9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2.1.1.2 </w:t>
            </w:r>
          </w:p>
        </w:tc>
        <w:tc>
          <w:tcPr>
            <w:tcW w:w="21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3" w:right="10" w:firstLine="0"/>
              <w:jc w:val="center"/>
              <w:rPr>
                <w:rFonts w:ascii="Arial" w:hAnsi="Arial" w:cs="Arial"/>
              </w:rPr>
            </w:pPr>
            <w:r w:rsidRPr="00236F4B">
              <w:rPr>
                <w:rFonts w:ascii="Arial" w:hAnsi="Arial" w:cs="Arial"/>
                <w:sz w:val="20"/>
              </w:rPr>
              <w:t xml:space="preserve">Proveedores por Pagar a Corto Plazo </w:t>
            </w:r>
          </w:p>
        </w:tc>
        <w:tc>
          <w:tcPr>
            <w:tcW w:w="82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1-2 </w:t>
            </w:r>
          </w:p>
        </w:tc>
        <w:tc>
          <w:tcPr>
            <w:tcW w:w="709"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2" w:right="0" w:firstLine="0"/>
              <w:rPr>
                <w:rFonts w:ascii="Arial" w:hAnsi="Arial" w:cs="Arial"/>
              </w:rPr>
            </w:pPr>
            <w:r w:rsidRPr="00236F4B">
              <w:rPr>
                <w:rFonts w:ascii="Arial" w:hAnsi="Arial" w:cs="Arial"/>
                <w:sz w:val="20"/>
              </w:rPr>
              <w:t xml:space="preserve">2.1.1.2 </w:t>
            </w:r>
          </w:p>
        </w:tc>
        <w:tc>
          <w:tcPr>
            <w:tcW w:w="21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3" w:right="10" w:firstLine="0"/>
              <w:jc w:val="center"/>
              <w:rPr>
                <w:rFonts w:ascii="Arial" w:hAnsi="Arial" w:cs="Arial"/>
              </w:rPr>
            </w:pPr>
            <w:r w:rsidRPr="00236F4B">
              <w:rPr>
                <w:rFonts w:ascii="Arial" w:hAnsi="Arial" w:cs="Arial"/>
                <w:sz w:val="20"/>
              </w:rPr>
              <w:t xml:space="preserve">Proveedores por Pagar a Corto Plazo </w:t>
            </w:r>
          </w:p>
        </w:tc>
        <w:tc>
          <w:tcPr>
            <w:tcW w:w="80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50" w:right="0" w:firstLine="0"/>
              <w:jc w:val="left"/>
              <w:rPr>
                <w:rFonts w:ascii="Arial" w:hAnsi="Arial" w:cs="Arial"/>
              </w:rPr>
            </w:pPr>
            <w:r w:rsidRPr="00236F4B">
              <w:rPr>
                <w:rFonts w:ascii="Arial" w:hAnsi="Arial" w:cs="Arial"/>
                <w:sz w:val="20"/>
              </w:rPr>
              <w:t xml:space="preserve">1.1.1.2 </w:t>
            </w:r>
          </w:p>
        </w:tc>
        <w:tc>
          <w:tcPr>
            <w:tcW w:w="90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Bancos / Tesorería </w:t>
            </w:r>
          </w:p>
        </w:tc>
      </w:tr>
      <w:tr w:rsidR="00D000E9" w:rsidRPr="00236F4B">
        <w:trPr>
          <w:trHeight w:val="521"/>
        </w:trPr>
        <w:tc>
          <w:tcPr>
            <w:tcW w:w="636"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43" w:right="0" w:firstLine="0"/>
              <w:jc w:val="left"/>
              <w:rPr>
                <w:rFonts w:ascii="Arial" w:hAnsi="Arial" w:cs="Arial"/>
              </w:rPr>
            </w:pPr>
            <w:r w:rsidRPr="00236F4B">
              <w:rPr>
                <w:rFonts w:ascii="Arial" w:hAnsi="Arial" w:cs="Arial"/>
                <w:sz w:val="20"/>
              </w:rPr>
              <w:t xml:space="preserve">3270 </w:t>
            </w:r>
          </w:p>
        </w:tc>
        <w:tc>
          <w:tcPr>
            <w:tcW w:w="2441"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Arrendamiento de activos intangibles </w:t>
            </w:r>
          </w:p>
        </w:tc>
        <w:tc>
          <w:tcPr>
            <w:tcW w:w="78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0" w:firstLine="0"/>
              <w:jc w:val="center"/>
              <w:rPr>
                <w:rFonts w:ascii="Arial" w:hAnsi="Arial" w:cs="Arial"/>
              </w:rPr>
            </w:pPr>
            <w:r w:rsidRPr="00236F4B">
              <w:rPr>
                <w:rFonts w:ascii="Arial" w:hAnsi="Arial" w:cs="Arial"/>
                <w:sz w:val="20"/>
              </w:rPr>
              <w:t xml:space="preserve">1 </w:t>
            </w:r>
          </w:p>
        </w:tc>
        <w:tc>
          <w:tcPr>
            <w:tcW w:w="92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5" w:firstLine="0"/>
              <w:jc w:val="center"/>
              <w:rPr>
                <w:rFonts w:ascii="Arial" w:hAnsi="Arial" w:cs="Arial"/>
              </w:rPr>
            </w:pPr>
            <w:r w:rsidRPr="00236F4B">
              <w:rPr>
                <w:rFonts w:ascii="Arial" w:hAnsi="Arial" w:cs="Arial"/>
                <w:sz w:val="20"/>
              </w:rPr>
              <w:t xml:space="preserve">5.1.3.2 </w:t>
            </w:r>
          </w:p>
        </w:tc>
        <w:tc>
          <w:tcPr>
            <w:tcW w:w="1982"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47" w:firstLine="0"/>
              <w:jc w:val="center"/>
              <w:rPr>
                <w:rFonts w:ascii="Arial" w:hAnsi="Arial" w:cs="Arial"/>
              </w:rPr>
            </w:pPr>
            <w:r w:rsidRPr="00236F4B">
              <w:rPr>
                <w:rFonts w:ascii="Arial" w:hAnsi="Arial" w:cs="Arial"/>
                <w:sz w:val="20"/>
              </w:rPr>
              <w:t xml:space="preserve">Servicios de </w:t>
            </w:r>
          </w:p>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Arrendamiento </w:t>
            </w:r>
          </w:p>
        </w:tc>
        <w:tc>
          <w:tcPr>
            <w:tcW w:w="9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2.1.1.2 </w:t>
            </w:r>
          </w:p>
        </w:tc>
        <w:tc>
          <w:tcPr>
            <w:tcW w:w="2100"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3" w:right="10" w:firstLine="0"/>
              <w:jc w:val="center"/>
              <w:rPr>
                <w:rFonts w:ascii="Arial" w:hAnsi="Arial" w:cs="Arial"/>
              </w:rPr>
            </w:pPr>
            <w:r w:rsidRPr="00236F4B">
              <w:rPr>
                <w:rFonts w:ascii="Arial" w:hAnsi="Arial" w:cs="Arial"/>
                <w:sz w:val="20"/>
              </w:rPr>
              <w:t xml:space="preserve">Proveedores por Pagar a Corto Plazo </w:t>
            </w:r>
          </w:p>
        </w:tc>
        <w:tc>
          <w:tcPr>
            <w:tcW w:w="82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1-2 </w:t>
            </w:r>
          </w:p>
        </w:tc>
        <w:tc>
          <w:tcPr>
            <w:tcW w:w="709"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2" w:right="0" w:firstLine="0"/>
              <w:rPr>
                <w:rFonts w:ascii="Arial" w:hAnsi="Arial" w:cs="Arial"/>
              </w:rPr>
            </w:pPr>
            <w:r w:rsidRPr="00236F4B">
              <w:rPr>
                <w:rFonts w:ascii="Arial" w:hAnsi="Arial" w:cs="Arial"/>
                <w:sz w:val="20"/>
              </w:rPr>
              <w:t xml:space="preserve">2.1.1.2 </w:t>
            </w:r>
          </w:p>
        </w:tc>
        <w:tc>
          <w:tcPr>
            <w:tcW w:w="2100"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3" w:right="10" w:firstLine="0"/>
              <w:jc w:val="center"/>
              <w:rPr>
                <w:rFonts w:ascii="Arial" w:hAnsi="Arial" w:cs="Arial"/>
              </w:rPr>
            </w:pPr>
            <w:r w:rsidRPr="00236F4B">
              <w:rPr>
                <w:rFonts w:ascii="Arial" w:hAnsi="Arial" w:cs="Arial"/>
                <w:sz w:val="20"/>
              </w:rPr>
              <w:t xml:space="preserve">Proveedores por Pagar a Corto Plazo </w:t>
            </w:r>
          </w:p>
        </w:tc>
        <w:tc>
          <w:tcPr>
            <w:tcW w:w="80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50" w:right="0" w:firstLine="0"/>
              <w:jc w:val="left"/>
              <w:rPr>
                <w:rFonts w:ascii="Arial" w:hAnsi="Arial" w:cs="Arial"/>
              </w:rPr>
            </w:pPr>
            <w:r w:rsidRPr="00236F4B">
              <w:rPr>
                <w:rFonts w:ascii="Arial" w:hAnsi="Arial" w:cs="Arial"/>
                <w:sz w:val="20"/>
              </w:rPr>
              <w:t xml:space="preserve">1.1.1.2 </w:t>
            </w:r>
          </w:p>
        </w:tc>
        <w:tc>
          <w:tcPr>
            <w:tcW w:w="902"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Bancos / Tesorería </w:t>
            </w:r>
          </w:p>
        </w:tc>
      </w:tr>
      <w:tr w:rsidR="00D000E9" w:rsidRPr="00236F4B">
        <w:trPr>
          <w:trHeight w:val="518"/>
        </w:trPr>
        <w:tc>
          <w:tcPr>
            <w:tcW w:w="636"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43" w:right="0" w:firstLine="0"/>
              <w:jc w:val="left"/>
              <w:rPr>
                <w:rFonts w:ascii="Arial" w:hAnsi="Arial" w:cs="Arial"/>
              </w:rPr>
            </w:pPr>
            <w:r w:rsidRPr="00236F4B">
              <w:rPr>
                <w:rFonts w:ascii="Arial" w:hAnsi="Arial" w:cs="Arial"/>
                <w:sz w:val="20"/>
              </w:rPr>
              <w:t xml:space="preserve">3290 </w:t>
            </w:r>
          </w:p>
        </w:tc>
        <w:tc>
          <w:tcPr>
            <w:tcW w:w="2441"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3" w:firstLine="0"/>
              <w:jc w:val="center"/>
              <w:rPr>
                <w:rFonts w:ascii="Arial" w:hAnsi="Arial" w:cs="Arial"/>
              </w:rPr>
            </w:pPr>
            <w:r w:rsidRPr="00236F4B">
              <w:rPr>
                <w:rFonts w:ascii="Arial" w:hAnsi="Arial" w:cs="Arial"/>
                <w:sz w:val="20"/>
              </w:rPr>
              <w:t xml:space="preserve">Otros arrendamientos </w:t>
            </w:r>
          </w:p>
        </w:tc>
        <w:tc>
          <w:tcPr>
            <w:tcW w:w="78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0" w:firstLine="0"/>
              <w:jc w:val="center"/>
              <w:rPr>
                <w:rFonts w:ascii="Arial" w:hAnsi="Arial" w:cs="Arial"/>
              </w:rPr>
            </w:pPr>
            <w:r w:rsidRPr="00236F4B">
              <w:rPr>
                <w:rFonts w:ascii="Arial" w:hAnsi="Arial" w:cs="Arial"/>
                <w:sz w:val="20"/>
              </w:rPr>
              <w:t xml:space="preserve">1 </w:t>
            </w:r>
          </w:p>
        </w:tc>
        <w:tc>
          <w:tcPr>
            <w:tcW w:w="92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5" w:firstLine="0"/>
              <w:jc w:val="center"/>
              <w:rPr>
                <w:rFonts w:ascii="Arial" w:hAnsi="Arial" w:cs="Arial"/>
              </w:rPr>
            </w:pPr>
            <w:r w:rsidRPr="00236F4B">
              <w:rPr>
                <w:rFonts w:ascii="Arial" w:hAnsi="Arial" w:cs="Arial"/>
                <w:sz w:val="20"/>
              </w:rPr>
              <w:t xml:space="preserve">5.1.3.2 </w:t>
            </w:r>
          </w:p>
        </w:tc>
        <w:tc>
          <w:tcPr>
            <w:tcW w:w="1982"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47" w:firstLine="0"/>
              <w:jc w:val="center"/>
              <w:rPr>
                <w:rFonts w:ascii="Arial" w:hAnsi="Arial" w:cs="Arial"/>
              </w:rPr>
            </w:pPr>
            <w:r w:rsidRPr="00236F4B">
              <w:rPr>
                <w:rFonts w:ascii="Arial" w:hAnsi="Arial" w:cs="Arial"/>
                <w:sz w:val="20"/>
              </w:rPr>
              <w:t xml:space="preserve">Servicios de </w:t>
            </w:r>
          </w:p>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Arrendamiento </w:t>
            </w:r>
          </w:p>
        </w:tc>
        <w:tc>
          <w:tcPr>
            <w:tcW w:w="9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2.1.1.2 </w:t>
            </w:r>
          </w:p>
        </w:tc>
        <w:tc>
          <w:tcPr>
            <w:tcW w:w="2100"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3" w:right="10" w:firstLine="0"/>
              <w:jc w:val="center"/>
              <w:rPr>
                <w:rFonts w:ascii="Arial" w:hAnsi="Arial" w:cs="Arial"/>
              </w:rPr>
            </w:pPr>
            <w:r w:rsidRPr="00236F4B">
              <w:rPr>
                <w:rFonts w:ascii="Arial" w:hAnsi="Arial" w:cs="Arial"/>
                <w:sz w:val="20"/>
              </w:rPr>
              <w:t xml:space="preserve">Proveedores por Pagar a Corto Plazo </w:t>
            </w:r>
          </w:p>
        </w:tc>
        <w:tc>
          <w:tcPr>
            <w:tcW w:w="82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1-2 </w:t>
            </w:r>
          </w:p>
        </w:tc>
        <w:tc>
          <w:tcPr>
            <w:tcW w:w="709"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2" w:right="0" w:firstLine="0"/>
              <w:rPr>
                <w:rFonts w:ascii="Arial" w:hAnsi="Arial" w:cs="Arial"/>
              </w:rPr>
            </w:pPr>
            <w:r w:rsidRPr="00236F4B">
              <w:rPr>
                <w:rFonts w:ascii="Arial" w:hAnsi="Arial" w:cs="Arial"/>
                <w:sz w:val="20"/>
              </w:rPr>
              <w:t xml:space="preserve">2.1.1.2 </w:t>
            </w:r>
          </w:p>
        </w:tc>
        <w:tc>
          <w:tcPr>
            <w:tcW w:w="2100"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3" w:right="10" w:firstLine="0"/>
              <w:jc w:val="center"/>
              <w:rPr>
                <w:rFonts w:ascii="Arial" w:hAnsi="Arial" w:cs="Arial"/>
              </w:rPr>
            </w:pPr>
            <w:r w:rsidRPr="00236F4B">
              <w:rPr>
                <w:rFonts w:ascii="Arial" w:hAnsi="Arial" w:cs="Arial"/>
                <w:sz w:val="20"/>
              </w:rPr>
              <w:t xml:space="preserve">Proveedores por Pagar a Corto Plazo </w:t>
            </w:r>
          </w:p>
        </w:tc>
        <w:tc>
          <w:tcPr>
            <w:tcW w:w="80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50" w:right="0" w:firstLine="0"/>
              <w:jc w:val="left"/>
              <w:rPr>
                <w:rFonts w:ascii="Arial" w:hAnsi="Arial" w:cs="Arial"/>
              </w:rPr>
            </w:pPr>
            <w:r w:rsidRPr="00236F4B">
              <w:rPr>
                <w:rFonts w:ascii="Arial" w:hAnsi="Arial" w:cs="Arial"/>
                <w:sz w:val="20"/>
              </w:rPr>
              <w:t xml:space="preserve">1.1.1.2 </w:t>
            </w:r>
          </w:p>
        </w:tc>
        <w:tc>
          <w:tcPr>
            <w:tcW w:w="902"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Bancos / Tesorería </w:t>
            </w:r>
          </w:p>
        </w:tc>
      </w:tr>
      <w:tr w:rsidR="00D000E9" w:rsidRPr="00236F4B">
        <w:trPr>
          <w:trHeight w:val="1061"/>
        </w:trPr>
        <w:tc>
          <w:tcPr>
            <w:tcW w:w="636"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43" w:right="0" w:firstLine="0"/>
              <w:jc w:val="left"/>
              <w:rPr>
                <w:rFonts w:ascii="Arial" w:hAnsi="Arial" w:cs="Arial"/>
              </w:rPr>
            </w:pPr>
            <w:r w:rsidRPr="00236F4B">
              <w:rPr>
                <w:rFonts w:ascii="Arial" w:hAnsi="Arial" w:cs="Arial"/>
                <w:sz w:val="20"/>
              </w:rPr>
              <w:t xml:space="preserve">3310 </w:t>
            </w:r>
          </w:p>
        </w:tc>
        <w:tc>
          <w:tcPr>
            <w:tcW w:w="2441"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Servicios legales, de contabilidad, auditoría y relacionados </w:t>
            </w:r>
          </w:p>
        </w:tc>
        <w:tc>
          <w:tcPr>
            <w:tcW w:w="78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0" w:firstLine="0"/>
              <w:jc w:val="center"/>
              <w:rPr>
                <w:rFonts w:ascii="Arial" w:hAnsi="Arial" w:cs="Arial"/>
              </w:rPr>
            </w:pPr>
            <w:r w:rsidRPr="00236F4B">
              <w:rPr>
                <w:rFonts w:ascii="Arial" w:hAnsi="Arial" w:cs="Arial"/>
                <w:sz w:val="20"/>
              </w:rPr>
              <w:t xml:space="preserve">1 </w:t>
            </w:r>
          </w:p>
        </w:tc>
        <w:tc>
          <w:tcPr>
            <w:tcW w:w="92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5" w:firstLine="0"/>
              <w:jc w:val="center"/>
              <w:rPr>
                <w:rFonts w:ascii="Arial" w:hAnsi="Arial" w:cs="Arial"/>
              </w:rPr>
            </w:pPr>
            <w:r w:rsidRPr="00236F4B">
              <w:rPr>
                <w:rFonts w:ascii="Arial" w:hAnsi="Arial" w:cs="Arial"/>
                <w:sz w:val="20"/>
              </w:rPr>
              <w:t xml:space="preserve">5.1.3.3 </w:t>
            </w:r>
          </w:p>
        </w:tc>
        <w:tc>
          <w:tcPr>
            <w:tcW w:w="1982"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49" w:firstLine="0"/>
              <w:jc w:val="center"/>
              <w:rPr>
                <w:rFonts w:ascii="Arial" w:hAnsi="Arial" w:cs="Arial"/>
              </w:rPr>
            </w:pPr>
            <w:r w:rsidRPr="00236F4B">
              <w:rPr>
                <w:rFonts w:ascii="Arial" w:hAnsi="Arial" w:cs="Arial"/>
                <w:sz w:val="20"/>
              </w:rPr>
              <w:t xml:space="preserve">Servicios </w:t>
            </w:r>
          </w:p>
          <w:p w:rsidR="00D000E9" w:rsidRPr="00236F4B" w:rsidRDefault="0003057C">
            <w:pPr>
              <w:spacing w:after="0" w:line="259" w:lineRule="auto"/>
              <w:ind w:left="0" w:right="49" w:firstLine="0"/>
              <w:jc w:val="center"/>
              <w:rPr>
                <w:rFonts w:ascii="Arial" w:hAnsi="Arial" w:cs="Arial"/>
              </w:rPr>
            </w:pPr>
            <w:r w:rsidRPr="00236F4B">
              <w:rPr>
                <w:rFonts w:ascii="Arial" w:hAnsi="Arial" w:cs="Arial"/>
                <w:sz w:val="20"/>
              </w:rPr>
              <w:t xml:space="preserve">Profesionales, </w:t>
            </w:r>
          </w:p>
          <w:p w:rsidR="00D000E9" w:rsidRPr="00236F4B" w:rsidRDefault="0003057C">
            <w:pPr>
              <w:spacing w:after="0" w:line="259" w:lineRule="auto"/>
              <w:ind w:right="16" w:firstLine="0"/>
              <w:jc w:val="center"/>
              <w:rPr>
                <w:rFonts w:ascii="Arial" w:hAnsi="Arial" w:cs="Arial"/>
              </w:rPr>
            </w:pPr>
            <w:r w:rsidRPr="00236F4B">
              <w:rPr>
                <w:rFonts w:ascii="Arial" w:hAnsi="Arial" w:cs="Arial"/>
                <w:sz w:val="20"/>
              </w:rPr>
              <w:t xml:space="preserve">Científicos y Técnicos y Otros Servicios </w:t>
            </w:r>
          </w:p>
        </w:tc>
        <w:tc>
          <w:tcPr>
            <w:tcW w:w="9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2.1.1.2 </w:t>
            </w:r>
          </w:p>
        </w:tc>
        <w:tc>
          <w:tcPr>
            <w:tcW w:w="21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3" w:right="10" w:firstLine="0"/>
              <w:jc w:val="center"/>
              <w:rPr>
                <w:rFonts w:ascii="Arial" w:hAnsi="Arial" w:cs="Arial"/>
              </w:rPr>
            </w:pPr>
            <w:r w:rsidRPr="00236F4B">
              <w:rPr>
                <w:rFonts w:ascii="Arial" w:hAnsi="Arial" w:cs="Arial"/>
                <w:sz w:val="20"/>
              </w:rPr>
              <w:t xml:space="preserve">Proveedores por Pagar a Corto Plazo </w:t>
            </w:r>
          </w:p>
        </w:tc>
        <w:tc>
          <w:tcPr>
            <w:tcW w:w="82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1-2 </w:t>
            </w:r>
          </w:p>
        </w:tc>
        <w:tc>
          <w:tcPr>
            <w:tcW w:w="709"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2" w:right="0" w:firstLine="0"/>
              <w:rPr>
                <w:rFonts w:ascii="Arial" w:hAnsi="Arial" w:cs="Arial"/>
              </w:rPr>
            </w:pPr>
            <w:r w:rsidRPr="00236F4B">
              <w:rPr>
                <w:rFonts w:ascii="Arial" w:hAnsi="Arial" w:cs="Arial"/>
                <w:sz w:val="20"/>
              </w:rPr>
              <w:t xml:space="preserve">2.1.1.2 </w:t>
            </w:r>
          </w:p>
        </w:tc>
        <w:tc>
          <w:tcPr>
            <w:tcW w:w="21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3" w:right="10" w:firstLine="0"/>
              <w:jc w:val="center"/>
              <w:rPr>
                <w:rFonts w:ascii="Arial" w:hAnsi="Arial" w:cs="Arial"/>
              </w:rPr>
            </w:pPr>
            <w:r w:rsidRPr="00236F4B">
              <w:rPr>
                <w:rFonts w:ascii="Arial" w:hAnsi="Arial" w:cs="Arial"/>
                <w:sz w:val="20"/>
              </w:rPr>
              <w:t xml:space="preserve">Proveedores por Pagar a Corto Plazo </w:t>
            </w:r>
          </w:p>
        </w:tc>
        <w:tc>
          <w:tcPr>
            <w:tcW w:w="80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50" w:right="0" w:firstLine="0"/>
              <w:jc w:val="left"/>
              <w:rPr>
                <w:rFonts w:ascii="Arial" w:hAnsi="Arial" w:cs="Arial"/>
              </w:rPr>
            </w:pPr>
            <w:r w:rsidRPr="00236F4B">
              <w:rPr>
                <w:rFonts w:ascii="Arial" w:hAnsi="Arial" w:cs="Arial"/>
                <w:sz w:val="20"/>
              </w:rPr>
              <w:t xml:space="preserve">1.1.1.2 </w:t>
            </w:r>
          </w:p>
        </w:tc>
        <w:tc>
          <w:tcPr>
            <w:tcW w:w="90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Bancos / Tesorería </w:t>
            </w:r>
          </w:p>
        </w:tc>
      </w:tr>
      <w:tr w:rsidR="00D000E9" w:rsidRPr="00236F4B">
        <w:trPr>
          <w:trHeight w:val="1061"/>
        </w:trPr>
        <w:tc>
          <w:tcPr>
            <w:tcW w:w="636"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43" w:right="0" w:firstLine="0"/>
              <w:jc w:val="left"/>
              <w:rPr>
                <w:rFonts w:ascii="Arial" w:hAnsi="Arial" w:cs="Arial"/>
              </w:rPr>
            </w:pPr>
            <w:r w:rsidRPr="00236F4B">
              <w:rPr>
                <w:rFonts w:ascii="Arial" w:hAnsi="Arial" w:cs="Arial"/>
                <w:sz w:val="20"/>
              </w:rPr>
              <w:t xml:space="preserve">3320 </w:t>
            </w:r>
          </w:p>
        </w:tc>
        <w:tc>
          <w:tcPr>
            <w:tcW w:w="2441"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18"/>
              <w:jc w:val="center"/>
              <w:rPr>
                <w:rFonts w:ascii="Arial" w:hAnsi="Arial" w:cs="Arial"/>
              </w:rPr>
            </w:pPr>
            <w:r w:rsidRPr="00236F4B">
              <w:rPr>
                <w:rFonts w:ascii="Arial" w:hAnsi="Arial" w:cs="Arial"/>
                <w:sz w:val="20"/>
              </w:rPr>
              <w:t xml:space="preserve">Servicios de diseño, arquitectura, ingeniería y actividades relacionadas </w:t>
            </w:r>
          </w:p>
        </w:tc>
        <w:tc>
          <w:tcPr>
            <w:tcW w:w="78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0" w:firstLine="0"/>
              <w:jc w:val="center"/>
              <w:rPr>
                <w:rFonts w:ascii="Arial" w:hAnsi="Arial" w:cs="Arial"/>
              </w:rPr>
            </w:pPr>
            <w:r w:rsidRPr="00236F4B">
              <w:rPr>
                <w:rFonts w:ascii="Arial" w:hAnsi="Arial" w:cs="Arial"/>
                <w:sz w:val="20"/>
              </w:rPr>
              <w:t xml:space="preserve">1 </w:t>
            </w:r>
          </w:p>
        </w:tc>
        <w:tc>
          <w:tcPr>
            <w:tcW w:w="92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5" w:firstLine="0"/>
              <w:jc w:val="center"/>
              <w:rPr>
                <w:rFonts w:ascii="Arial" w:hAnsi="Arial" w:cs="Arial"/>
              </w:rPr>
            </w:pPr>
            <w:r w:rsidRPr="00236F4B">
              <w:rPr>
                <w:rFonts w:ascii="Arial" w:hAnsi="Arial" w:cs="Arial"/>
                <w:sz w:val="20"/>
              </w:rPr>
              <w:t xml:space="preserve">5.1.3.3 </w:t>
            </w:r>
          </w:p>
        </w:tc>
        <w:tc>
          <w:tcPr>
            <w:tcW w:w="1982"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49" w:firstLine="0"/>
              <w:jc w:val="center"/>
              <w:rPr>
                <w:rFonts w:ascii="Arial" w:hAnsi="Arial" w:cs="Arial"/>
              </w:rPr>
            </w:pPr>
            <w:r w:rsidRPr="00236F4B">
              <w:rPr>
                <w:rFonts w:ascii="Arial" w:hAnsi="Arial" w:cs="Arial"/>
                <w:sz w:val="20"/>
              </w:rPr>
              <w:t xml:space="preserve">Servicios </w:t>
            </w:r>
          </w:p>
          <w:p w:rsidR="00D000E9" w:rsidRPr="00236F4B" w:rsidRDefault="0003057C">
            <w:pPr>
              <w:spacing w:after="0" w:line="259" w:lineRule="auto"/>
              <w:ind w:left="0" w:right="49" w:firstLine="0"/>
              <w:jc w:val="center"/>
              <w:rPr>
                <w:rFonts w:ascii="Arial" w:hAnsi="Arial" w:cs="Arial"/>
              </w:rPr>
            </w:pPr>
            <w:r w:rsidRPr="00236F4B">
              <w:rPr>
                <w:rFonts w:ascii="Arial" w:hAnsi="Arial" w:cs="Arial"/>
                <w:sz w:val="20"/>
              </w:rPr>
              <w:t xml:space="preserve">Profesionales, </w:t>
            </w:r>
          </w:p>
          <w:p w:rsidR="00D000E9" w:rsidRPr="00236F4B" w:rsidRDefault="0003057C">
            <w:pPr>
              <w:spacing w:after="0" w:line="259" w:lineRule="auto"/>
              <w:ind w:right="16" w:firstLine="0"/>
              <w:jc w:val="center"/>
              <w:rPr>
                <w:rFonts w:ascii="Arial" w:hAnsi="Arial" w:cs="Arial"/>
              </w:rPr>
            </w:pPr>
            <w:r w:rsidRPr="00236F4B">
              <w:rPr>
                <w:rFonts w:ascii="Arial" w:hAnsi="Arial" w:cs="Arial"/>
                <w:sz w:val="20"/>
              </w:rPr>
              <w:t xml:space="preserve">Científicos y Técnicos y Otros Servicios </w:t>
            </w:r>
          </w:p>
        </w:tc>
        <w:tc>
          <w:tcPr>
            <w:tcW w:w="9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2.1.1.2 </w:t>
            </w:r>
          </w:p>
        </w:tc>
        <w:tc>
          <w:tcPr>
            <w:tcW w:w="21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3" w:right="9" w:firstLine="0"/>
              <w:jc w:val="center"/>
              <w:rPr>
                <w:rFonts w:ascii="Arial" w:hAnsi="Arial" w:cs="Arial"/>
              </w:rPr>
            </w:pPr>
            <w:r w:rsidRPr="00236F4B">
              <w:rPr>
                <w:rFonts w:ascii="Arial" w:hAnsi="Arial" w:cs="Arial"/>
                <w:sz w:val="20"/>
              </w:rPr>
              <w:t xml:space="preserve">Proveedores por Pagar a Corto Plazo </w:t>
            </w:r>
          </w:p>
        </w:tc>
        <w:tc>
          <w:tcPr>
            <w:tcW w:w="82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1-2 </w:t>
            </w:r>
          </w:p>
        </w:tc>
        <w:tc>
          <w:tcPr>
            <w:tcW w:w="709"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2" w:right="0" w:firstLine="0"/>
              <w:rPr>
                <w:rFonts w:ascii="Arial" w:hAnsi="Arial" w:cs="Arial"/>
              </w:rPr>
            </w:pPr>
            <w:r w:rsidRPr="00236F4B">
              <w:rPr>
                <w:rFonts w:ascii="Arial" w:hAnsi="Arial" w:cs="Arial"/>
                <w:sz w:val="20"/>
              </w:rPr>
              <w:t xml:space="preserve">2.1.1.2 </w:t>
            </w:r>
          </w:p>
        </w:tc>
        <w:tc>
          <w:tcPr>
            <w:tcW w:w="21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3" w:right="10" w:firstLine="0"/>
              <w:jc w:val="center"/>
              <w:rPr>
                <w:rFonts w:ascii="Arial" w:hAnsi="Arial" w:cs="Arial"/>
              </w:rPr>
            </w:pPr>
            <w:r w:rsidRPr="00236F4B">
              <w:rPr>
                <w:rFonts w:ascii="Arial" w:hAnsi="Arial" w:cs="Arial"/>
                <w:sz w:val="20"/>
              </w:rPr>
              <w:t xml:space="preserve">Proveedores por Pagar a Corto Plazo </w:t>
            </w:r>
          </w:p>
        </w:tc>
        <w:tc>
          <w:tcPr>
            <w:tcW w:w="80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50" w:right="0" w:firstLine="0"/>
              <w:jc w:val="left"/>
              <w:rPr>
                <w:rFonts w:ascii="Arial" w:hAnsi="Arial" w:cs="Arial"/>
              </w:rPr>
            </w:pPr>
            <w:r w:rsidRPr="00236F4B">
              <w:rPr>
                <w:rFonts w:ascii="Arial" w:hAnsi="Arial" w:cs="Arial"/>
                <w:sz w:val="20"/>
              </w:rPr>
              <w:t xml:space="preserve">1.1.1.2 </w:t>
            </w:r>
          </w:p>
        </w:tc>
        <w:tc>
          <w:tcPr>
            <w:tcW w:w="90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Bancos / Tesorería </w:t>
            </w:r>
          </w:p>
        </w:tc>
      </w:tr>
      <w:tr w:rsidR="00D000E9" w:rsidRPr="00236F4B">
        <w:trPr>
          <w:trHeight w:val="1058"/>
        </w:trPr>
        <w:tc>
          <w:tcPr>
            <w:tcW w:w="636"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43" w:right="0" w:firstLine="0"/>
              <w:jc w:val="left"/>
              <w:rPr>
                <w:rFonts w:ascii="Arial" w:hAnsi="Arial" w:cs="Arial"/>
              </w:rPr>
            </w:pPr>
            <w:r w:rsidRPr="00236F4B">
              <w:rPr>
                <w:rFonts w:ascii="Arial" w:hAnsi="Arial" w:cs="Arial"/>
                <w:sz w:val="20"/>
              </w:rPr>
              <w:t xml:space="preserve">3330 </w:t>
            </w:r>
          </w:p>
        </w:tc>
        <w:tc>
          <w:tcPr>
            <w:tcW w:w="2441"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42" w:lineRule="auto"/>
              <w:ind w:left="0" w:right="0" w:firstLine="0"/>
              <w:jc w:val="center"/>
              <w:rPr>
                <w:rFonts w:ascii="Arial" w:hAnsi="Arial" w:cs="Arial"/>
              </w:rPr>
            </w:pPr>
            <w:r w:rsidRPr="00236F4B">
              <w:rPr>
                <w:rFonts w:ascii="Arial" w:hAnsi="Arial" w:cs="Arial"/>
                <w:sz w:val="20"/>
              </w:rPr>
              <w:t xml:space="preserve">Servicios de consultoría administrativa, procesos, </w:t>
            </w:r>
          </w:p>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técnica y en tecnologías de la información </w:t>
            </w:r>
          </w:p>
        </w:tc>
        <w:tc>
          <w:tcPr>
            <w:tcW w:w="78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0" w:firstLine="0"/>
              <w:jc w:val="center"/>
              <w:rPr>
                <w:rFonts w:ascii="Arial" w:hAnsi="Arial" w:cs="Arial"/>
              </w:rPr>
            </w:pPr>
            <w:r w:rsidRPr="00236F4B">
              <w:rPr>
                <w:rFonts w:ascii="Arial" w:hAnsi="Arial" w:cs="Arial"/>
                <w:sz w:val="20"/>
              </w:rPr>
              <w:t xml:space="preserve">1 </w:t>
            </w:r>
          </w:p>
        </w:tc>
        <w:tc>
          <w:tcPr>
            <w:tcW w:w="92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5" w:firstLine="0"/>
              <w:jc w:val="center"/>
              <w:rPr>
                <w:rFonts w:ascii="Arial" w:hAnsi="Arial" w:cs="Arial"/>
              </w:rPr>
            </w:pPr>
            <w:r w:rsidRPr="00236F4B">
              <w:rPr>
                <w:rFonts w:ascii="Arial" w:hAnsi="Arial" w:cs="Arial"/>
                <w:sz w:val="20"/>
              </w:rPr>
              <w:t xml:space="preserve">5.1.3.3 </w:t>
            </w:r>
          </w:p>
        </w:tc>
        <w:tc>
          <w:tcPr>
            <w:tcW w:w="1982"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49" w:firstLine="0"/>
              <w:jc w:val="center"/>
              <w:rPr>
                <w:rFonts w:ascii="Arial" w:hAnsi="Arial" w:cs="Arial"/>
              </w:rPr>
            </w:pPr>
            <w:r w:rsidRPr="00236F4B">
              <w:rPr>
                <w:rFonts w:ascii="Arial" w:hAnsi="Arial" w:cs="Arial"/>
                <w:sz w:val="20"/>
              </w:rPr>
              <w:t xml:space="preserve">Servicios </w:t>
            </w:r>
          </w:p>
          <w:p w:rsidR="00D000E9" w:rsidRPr="00236F4B" w:rsidRDefault="0003057C">
            <w:pPr>
              <w:spacing w:after="0" w:line="259" w:lineRule="auto"/>
              <w:ind w:left="0" w:right="49" w:firstLine="0"/>
              <w:jc w:val="center"/>
              <w:rPr>
                <w:rFonts w:ascii="Arial" w:hAnsi="Arial" w:cs="Arial"/>
              </w:rPr>
            </w:pPr>
            <w:r w:rsidRPr="00236F4B">
              <w:rPr>
                <w:rFonts w:ascii="Arial" w:hAnsi="Arial" w:cs="Arial"/>
                <w:sz w:val="20"/>
              </w:rPr>
              <w:t xml:space="preserve">Profesionales, </w:t>
            </w:r>
          </w:p>
          <w:p w:rsidR="00D000E9" w:rsidRPr="00236F4B" w:rsidRDefault="0003057C">
            <w:pPr>
              <w:spacing w:after="0" w:line="259" w:lineRule="auto"/>
              <w:ind w:right="15" w:firstLine="0"/>
              <w:jc w:val="center"/>
              <w:rPr>
                <w:rFonts w:ascii="Arial" w:hAnsi="Arial" w:cs="Arial"/>
              </w:rPr>
            </w:pPr>
            <w:r w:rsidRPr="00236F4B">
              <w:rPr>
                <w:rFonts w:ascii="Arial" w:hAnsi="Arial" w:cs="Arial"/>
                <w:sz w:val="20"/>
              </w:rPr>
              <w:t xml:space="preserve">Científicos y Técnicos y Otros Servicios </w:t>
            </w:r>
          </w:p>
        </w:tc>
        <w:tc>
          <w:tcPr>
            <w:tcW w:w="9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2.1.1.2 </w:t>
            </w:r>
          </w:p>
        </w:tc>
        <w:tc>
          <w:tcPr>
            <w:tcW w:w="21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3" w:right="10" w:firstLine="0"/>
              <w:jc w:val="center"/>
              <w:rPr>
                <w:rFonts w:ascii="Arial" w:hAnsi="Arial" w:cs="Arial"/>
              </w:rPr>
            </w:pPr>
            <w:r w:rsidRPr="00236F4B">
              <w:rPr>
                <w:rFonts w:ascii="Arial" w:hAnsi="Arial" w:cs="Arial"/>
                <w:sz w:val="20"/>
              </w:rPr>
              <w:t xml:space="preserve">Proveedores por Pagar a Corto Plazo </w:t>
            </w:r>
          </w:p>
        </w:tc>
        <w:tc>
          <w:tcPr>
            <w:tcW w:w="82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1-2 </w:t>
            </w:r>
          </w:p>
        </w:tc>
        <w:tc>
          <w:tcPr>
            <w:tcW w:w="709"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2" w:right="0" w:firstLine="0"/>
              <w:rPr>
                <w:rFonts w:ascii="Arial" w:hAnsi="Arial" w:cs="Arial"/>
              </w:rPr>
            </w:pPr>
            <w:r w:rsidRPr="00236F4B">
              <w:rPr>
                <w:rFonts w:ascii="Arial" w:hAnsi="Arial" w:cs="Arial"/>
                <w:sz w:val="20"/>
              </w:rPr>
              <w:t xml:space="preserve">2.1.1.2 </w:t>
            </w:r>
          </w:p>
        </w:tc>
        <w:tc>
          <w:tcPr>
            <w:tcW w:w="21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3" w:right="10" w:firstLine="0"/>
              <w:jc w:val="center"/>
              <w:rPr>
                <w:rFonts w:ascii="Arial" w:hAnsi="Arial" w:cs="Arial"/>
              </w:rPr>
            </w:pPr>
            <w:r w:rsidRPr="00236F4B">
              <w:rPr>
                <w:rFonts w:ascii="Arial" w:hAnsi="Arial" w:cs="Arial"/>
                <w:sz w:val="20"/>
              </w:rPr>
              <w:t xml:space="preserve">Proveedores por Pagar a Corto Plazo </w:t>
            </w:r>
          </w:p>
        </w:tc>
        <w:tc>
          <w:tcPr>
            <w:tcW w:w="80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50" w:right="0" w:firstLine="0"/>
              <w:jc w:val="left"/>
              <w:rPr>
                <w:rFonts w:ascii="Arial" w:hAnsi="Arial" w:cs="Arial"/>
              </w:rPr>
            </w:pPr>
            <w:r w:rsidRPr="00236F4B">
              <w:rPr>
                <w:rFonts w:ascii="Arial" w:hAnsi="Arial" w:cs="Arial"/>
                <w:sz w:val="20"/>
              </w:rPr>
              <w:t xml:space="preserve">1.1.1.2 </w:t>
            </w:r>
          </w:p>
        </w:tc>
        <w:tc>
          <w:tcPr>
            <w:tcW w:w="90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Bancos / Tesorería </w:t>
            </w:r>
          </w:p>
        </w:tc>
      </w:tr>
      <w:tr w:rsidR="00D000E9" w:rsidRPr="00236F4B">
        <w:trPr>
          <w:trHeight w:val="1061"/>
        </w:trPr>
        <w:tc>
          <w:tcPr>
            <w:tcW w:w="636"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43" w:right="0" w:firstLine="0"/>
              <w:jc w:val="left"/>
              <w:rPr>
                <w:rFonts w:ascii="Arial" w:hAnsi="Arial" w:cs="Arial"/>
              </w:rPr>
            </w:pPr>
            <w:r w:rsidRPr="00236F4B">
              <w:rPr>
                <w:rFonts w:ascii="Arial" w:hAnsi="Arial" w:cs="Arial"/>
                <w:sz w:val="20"/>
              </w:rPr>
              <w:t xml:space="preserve">3340 </w:t>
            </w:r>
          </w:p>
        </w:tc>
        <w:tc>
          <w:tcPr>
            <w:tcW w:w="2441"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Servicios de capacitación </w:t>
            </w:r>
          </w:p>
        </w:tc>
        <w:tc>
          <w:tcPr>
            <w:tcW w:w="78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0" w:firstLine="0"/>
              <w:jc w:val="center"/>
              <w:rPr>
                <w:rFonts w:ascii="Arial" w:hAnsi="Arial" w:cs="Arial"/>
              </w:rPr>
            </w:pPr>
            <w:r w:rsidRPr="00236F4B">
              <w:rPr>
                <w:rFonts w:ascii="Arial" w:hAnsi="Arial" w:cs="Arial"/>
                <w:sz w:val="20"/>
              </w:rPr>
              <w:t xml:space="preserve">1 </w:t>
            </w:r>
          </w:p>
        </w:tc>
        <w:tc>
          <w:tcPr>
            <w:tcW w:w="92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5" w:firstLine="0"/>
              <w:jc w:val="center"/>
              <w:rPr>
                <w:rFonts w:ascii="Arial" w:hAnsi="Arial" w:cs="Arial"/>
              </w:rPr>
            </w:pPr>
            <w:r w:rsidRPr="00236F4B">
              <w:rPr>
                <w:rFonts w:ascii="Arial" w:hAnsi="Arial" w:cs="Arial"/>
                <w:sz w:val="20"/>
              </w:rPr>
              <w:t xml:space="preserve">5.1.3.3 </w:t>
            </w:r>
          </w:p>
        </w:tc>
        <w:tc>
          <w:tcPr>
            <w:tcW w:w="1982"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49" w:firstLine="0"/>
              <w:jc w:val="center"/>
              <w:rPr>
                <w:rFonts w:ascii="Arial" w:hAnsi="Arial" w:cs="Arial"/>
              </w:rPr>
            </w:pPr>
            <w:r w:rsidRPr="00236F4B">
              <w:rPr>
                <w:rFonts w:ascii="Arial" w:hAnsi="Arial" w:cs="Arial"/>
                <w:sz w:val="20"/>
              </w:rPr>
              <w:t xml:space="preserve">Servicios </w:t>
            </w:r>
          </w:p>
          <w:p w:rsidR="00D000E9" w:rsidRPr="00236F4B" w:rsidRDefault="0003057C">
            <w:pPr>
              <w:spacing w:after="0" w:line="259" w:lineRule="auto"/>
              <w:ind w:left="0" w:right="49" w:firstLine="0"/>
              <w:jc w:val="center"/>
              <w:rPr>
                <w:rFonts w:ascii="Arial" w:hAnsi="Arial" w:cs="Arial"/>
              </w:rPr>
            </w:pPr>
            <w:r w:rsidRPr="00236F4B">
              <w:rPr>
                <w:rFonts w:ascii="Arial" w:hAnsi="Arial" w:cs="Arial"/>
                <w:sz w:val="20"/>
              </w:rPr>
              <w:t xml:space="preserve">Profesionales, </w:t>
            </w:r>
          </w:p>
          <w:p w:rsidR="00D000E9" w:rsidRPr="00236F4B" w:rsidRDefault="0003057C">
            <w:pPr>
              <w:spacing w:after="0" w:line="259" w:lineRule="auto"/>
              <w:ind w:right="16" w:firstLine="0"/>
              <w:jc w:val="center"/>
              <w:rPr>
                <w:rFonts w:ascii="Arial" w:hAnsi="Arial" w:cs="Arial"/>
              </w:rPr>
            </w:pPr>
            <w:r w:rsidRPr="00236F4B">
              <w:rPr>
                <w:rFonts w:ascii="Arial" w:hAnsi="Arial" w:cs="Arial"/>
                <w:sz w:val="20"/>
              </w:rPr>
              <w:t xml:space="preserve">Científicos y Técnicos y Otros Servicios </w:t>
            </w:r>
          </w:p>
        </w:tc>
        <w:tc>
          <w:tcPr>
            <w:tcW w:w="9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2.1.1.2 </w:t>
            </w:r>
          </w:p>
        </w:tc>
        <w:tc>
          <w:tcPr>
            <w:tcW w:w="21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3" w:right="10" w:firstLine="0"/>
              <w:jc w:val="center"/>
              <w:rPr>
                <w:rFonts w:ascii="Arial" w:hAnsi="Arial" w:cs="Arial"/>
              </w:rPr>
            </w:pPr>
            <w:r w:rsidRPr="00236F4B">
              <w:rPr>
                <w:rFonts w:ascii="Arial" w:hAnsi="Arial" w:cs="Arial"/>
                <w:sz w:val="20"/>
              </w:rPr>
              <w:t xml:space="preserve">Proveedores por Pagar a Corto Plazo </w:t>
            </w:r>
          </w:p>
        </w:tc>
        <w:tc>
          <w:tcPr>
            <w:tcW w:w="82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1-2 </w:t>
            </w:r>
          </w:p>
        </w:tc>
        <w:tc>
          <w:tcPr>
            <w:tcW w:w="709"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2" w:right="0" w:firstLine="0"/>
              <w:rPr>
                <w:rFonts w:ascii="Arial" w:hAnsi="Arial" w:cs="Arial"/>
              </w:rPr>
            </w:pPr>
            <w:r w:rsidRPr="00236F4B">
              <w:rPr>
                <w:rFonts w:ascii="Arial" w:hAnsi="Arial" w:cs="Arial"/>
                <w:sz w:val="20"/>
              </w:rPr>
              <w:t xml:space="preserve">2.1.1.2 </w:t>
            </w:r>
          </w:p>
        </w:tc>
        <w:tc>
          <w:tcPr>
            <w:tcW w:w="21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3" w:right="10" w:firstLine="0"/>
              <w:jc w:val="center"/>
              <w:rPr>
                <w:rFonts w:ascii="Arial" w:hAnsi="Arial" w:cs="Arial"/>
              </w:rPr>
            </w:pPr>
            <w:r w:rsidRPr="00236F4B">
              <w:rPr>
                <w:rFonts w:ascii="Arial" w:hAnsi="Arial" w:cs="Arial"/>
                <w:sz w:val="20"/>
              </w:rPr>
              <w:t xml:space="preserve">Proveedores por Pagar a Corto Plazo </w:t>
            </w:r>
          </w:p>
        </w:tc>
        <w:tc>
          <w:tcPr>
            <w:tcW w:w="80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50" w:right="0" w:firstLine="0"/>
              <w:jc w:val="left"/>
              <w:rPr>
                <w:rFonts w:ascii="Arial" w:hAnsi="Arial" w:cs="Arial"/>
              </w:rPr>
            </w:pPr>
            <w:r w:rsidRPr="00236F4B">
              <w:rPr>
                <w:rFonts w:ascii="Arial" w:hAnsi="Arial" w:cs="Arial"/>
                <w:sz w:val="20"/>
              </w:rPr>
              <w:t xml:space="preserve">1.1.1.2 </w:t>
            </w:r>
          </w:p>
        </w:tc>
        <w:tc>
          <w:tcPr>
            <w:tcW w:w="90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Bancos / Tesorería </w:t>
            </w:r>
          </w:p>
        </w:tc>
      </w:tr>
    </w:tbl>
    <w:p w:rsidR="00D000E9" w:rsidRPr="00236F4B" w:rsidRDefault="00D000E9">
      <w:pPr>
        <w:spacing w:after="0" w:line="259" w:lineRule="auto"/>
        <w:ind w:left="-1085" w:right="9694" w:firstLine="0"/>
        <w:jc w:val="left"/>
        <w:rPr>
          <w:rFonts w:ascii="Arial" w:hAnsi="Arial" w:cs="Arial"/>
        </w:rPr>
      </w:pPr>
    </w:p>
    <w:tbl>
      <w:tblPr>
        <w:tblStyle w:val="TableGrid"/>
        <w:tblW w:w="15103" w:type="dxa"/>
        <w:tblInd w:w="-715" w:type="dxa"/>
        <w:tblCellMar>
          <w:top w:w="62" w:type="dxa"/>
          <w:left w:w="72" w:type="dxa"/>
          <w:right w:w="25" w:type="dxa"/>
        </w:tblCellMar>
        <w:tblLook w:val="04A0" w:firstRow="1" w:lastRow="0" w:firstColumn="1" w:lastColumn="0" w:noHBand="0" w:noVBand="1"/>
      </w:tblPr>
      <w:tblGrid>
        <w:gridCol w:w="636"/>
        <w:gridCol w:w="2431"/>
        <w:gridCol w:w="774"/>
        <w:gridCol w:w="920"/>
        <w:gridCol w:w="1976"/>
        <w:gridCol w:w="898"/>
        <w:gridCol w:w="2090"/>
        <w:gridCol w:w="822"/>
        <w:gridCol w:w="711"/>
        <w:gridCol w:w="2090"/>
        <w:gridCol w:w="802"/>
        <w:gridCol w:w="953"/>
      </w:tblGrid>
      <w:tr w:rsidR="00D000E9" w:rsidRPr="00236F4B">
        <w:trPr>
          <w:trHeight w:val="1054"/>
        </w:trPr>
        <w:tc>
          <w:tcPr>
            <w:tcW w:w="636" w:type="dxa"/>
            <w:tcBorders>
              <w:top w:val="nil"/>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43" w:right="0" w:firstLine="0"/>
              <w:jc w:val="left"/>
              <w:rPr>
                <w:rFonts w:ascii="Arial" w:hAnsi="Arial" w:cs="Arial"/>
              </w:rPr>
            </w:pPr>
            <w:r w:rsidRPr="00236F4B">
              <w:rPr>
                <w:rFonts w:ascii="Arial" w:hAnsi="Arial" w:cs="Arial"/>
                <w:sz w:val="20"/>
              </w:rPr>
              <w:t xml:space="preserve">3350 </w:t>
            </w:r>
          </w:p>
        </w:tc>
        <w:tc>
          <w:tcPr>
            <w:tcW w:w="2441" w:type="dxa"/>
            <w:tcBorders>
              <w:top w:val="nil"/>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Servicios de investigación científica y desarrollo </w:t>
            </w:r>
          </w:p>
        </w:tc>
        <w:tc>
          <w:tcPr>
            <w:tcW w:w="780" w:type="dxa"/>
            <w:tcBorders>
              <w:top w:val="nil"/>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0" w:firstLine="0"/>
              <w:jc w:val="center"/>
              <w:rPr>
                <w:rFonts w:ascii="Arial" w:hAnsi="Arial" w:cs="Arial"/>
              </w:rPr>
            </w:pPr>
            <w:r w:rsidRPr="00236F4B">
              <w:rPr>
                <w:rFonts w:ascii="Arial" w:hAnsi="Arial" w:cs="Arial"/>
                <w:sz w:val="20"/>
              </w:rPr>
              <w:t xml:space="preserve">1 </w:t>
            </w:r>
          </w:p>
        </w:tc>
        <w:tc>
          <w:tcPr>
            <w:tcW w:w="922" w:type="dxa"/>
            <w:tcBorders>
              <w:top w:val="nil"/>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5" w:firstLine="0"/>
              <w:jc w:val="center"/>
              <w:rPr>
                <w:rFonts w:ascii="Arial" w:hAnsi="Arial" w:cs="Arial"/>
              </w:rPr>
            </w:pPr>
            <w:r w:rsidRPr="00236F4B">
              <w:rPr>
                <w:rFonts w:ascii="Arial" w:hAnsi="Arial" w:cs="Arial"/>
                <w:sz w:val="20"/>
              </w:rPr>
              <w:t xml:space="preserve">5.1.3.3 </w:t>
            </w:r>
          </w:p>
        </w:tc>
        <w:tc>
          <w:tcPr>
            <w:tcW w:w="1982" w:type="dxa"/>
            <w:tcBorders>
              <w:top w:val="nil"/>
              <w:left w:val="single" w:sz="4" w:space="0" w:color="000000"/>
              <w:bottom w:val="single" w:sz="4" w:space="0" w:color="000000"/>
              <w:right w:val="single" w:sz="4" w:space="0" w:color="000000"/>
            </w:tcBorders>
          </w:tcPr>
          <w:p w:rsidR="00D000E9" w:rsidRPr="00236F4B" w:rsidRDefault="0003057C">
            <w:pPr>
              <w:spacing w:after="0" w:line="259" w:lineRule="auto"/>
              <w:ind w:left="0" w:right="49" w:firstLine="0"/>
              <w:jc w:val="center"/>
              <w:rPr>
                <w:rFonts w:ascii="Arial" w:hAnsi="Arial" w:cs="Arial"/>
              </w:rPr>
            </w:pPr>
            <w:r w:rsidRPr="00236F4B">
              <w:rPr>
                <w:rFonts w:ascii="Arial" w:hAnsi="Arial" w:cs="Arial"/>
                <w:sz w:val="20"/>
              </w:rPr>
              <w:t xml:space="preserve">Servicios </w:t>
            </w:r>
          </w:p>
          <w:p w:rsidR="00D000E9" w:rsidRPr="00236F4B" w:rsidRDefault="0003057C">
            <w:pPr>
              <w:spacing w:after="0" w:line="259" w:lineRule="auto"/>
              <w:ind w:left="0" w:right="49" w:firstLine="0"/>
              <w:jc w:val="center"/>
              <w:rPr>
                <w:rFonts w:ascii="Arial" w:hAnsi="Arial" w:cs="Arial"/>
              </w:rPr>
            </w:pPr>
            <w:r w:rsidRPr="00236F4B">
              <w:rPr>
                <w:rFonts w:ascii="Arial" w:hAnsi="Arial" w:cs="Arial"/>
                <w:sz w:val="20"/>
              </w:rPr>
              <w:t xml:space="preserve">Profesionales, </w:t>
            </w:r>
          </w:p>
          <w:p w:rsidR="00D000E9" w:rsidRPr="00236F4B" w:rsidRDefault="0003057C">
            <w:pPr>
              <w:spacing w:after="0" w:line="259" w:lineRule="auto"/>
              <w:ind w:right="16" w:firstLine="0"/>
              <w:jc w:val="center"/>
              <w:rPr>
                <w:rFonts w:ascii="Arial" w:hAnsi="Arial" w:cs="Arial"/>
              </w:rPr>
            </w:pPr>
            <w:r w:rsidRPr="00236F4B">
              <w:rPr>
                <w:rFonts w:ascii="Arial" w:hAnsi="Arial" w:cs="Arial"/>
                <w:sz w:val="20"/>
              </w:rPr>
              <w:t xml:space="preserve">Científicos y Técnicos y Otros Servicios </w:t>
            </w:r>
          </w:p>
        </w:tc>
        <w:tc>
          <w:tcPr>
            <w:tcW w:w="900" w:type="dxa"/>
            <w:tcBorders>
              <w:top w:val="nil"/>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2.1.1.2 </w:t>
            </w:r>
          </w:p>
        </w:tc>
        <w:tc>
          <w:tcPr>
            <w:tcW w:w="2100" w:type="dxa"/>
            <w:tcBorders>
              <w:top w:val="nil"/>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3" w:right="9" w:firstLine="0"/>
              <w:jc w:val="center"/>
              <w:rPr>
                <w:rFonts w:ascii="Arial" w:hAnsi="Arial" w:cs="Arial"/>
              </w:rPr>
            </w:pPr>
            <w:r w:rsidRPr="00236F4B">
              <w:rPr>
                <w:rFonts w:ascii="Arial" w:hAnsi="Arial" w:cs="Arial"/>
                <w:sz w:val="20"/>
              </w:rPr>
              <w:t xml:space="preserve">Proveedores por Pagar a Corto Plazo </w:t>
            </w:r>
          </w:p>
        </w:tc>
        <w:tc>
          <w:tcPr>
            <w:tcW w:w="828" w:type="dxa"/>
            <w:tcBorders>
              <w:top w:val="nil"/>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1-2 </w:t>
            </w:r>
          </w:p>
        </w:tc>
        <w:tc>
          <w:tcPr>
            <w:tcW w:w="709" w:type="dxa"/>
            <w:tcBorders>
              <w:top w:val="nil"/>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2" w:right="0" w:firstLine="0"/>
              <w:rPr>
                <w:rFonts w:ascii="Arial" w:hAnsi="Arial" w:cs="Arial"/>
              </w:rPr>
            </w:pPr>
            <w:r w:rsidRPr="00236F4B">
              <w:rPr>
                <w:rFonts w:ascii="Arial" w:hAnsi="Arial" w:cs="Arial"/>
                <w:sz w:val="20"/>
              </w:rPr>
              <w:t xml:space="preserve">2.1.1.2 </w:t>
            </w:r>
          </w:p>
        </w:tc>
        <w:tc>
          <w:tcPr>
            <w:tcW w:w="2100" w:type="dxa"/>
            <w:tcBorders>
              <w:top w:val="nil"/>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3" w:right="10" w:firstLine="0"/>
              <w:jc w:val="center"/>
              <w:rPr>
                <w:rFonts w:ascii="Arial" w:hAnsi="Arial" w:cs="Arial"/>
              </w:rPr>
            </w:pPr>
            <w:r w:rsidRPr="00236F4B">
              <w:rPr>
                <w:rFonts w:ascii="Arial" w:hAnsi="Arial" w:cs="Arial"/>
                <w:sz w:val="20"/>
              </w:rPr>
              <w:t xml:space="preserve">Proveedores por Pagar a Corto Plazo </w:t>
            </w:r>
          </w:p>
        </w:tc>
        <w:tc>
          <w:tcPr>
            <w:tcW w:w="802" w:type="dxa"/>
            <w:tcBorders>
              <w:top w:val="nil"/>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50" w:right="0" w:firstLine="0"/>
              <w:jc w:val="left"/>
              <w:rPr>
                <w:rFonts w:ascii="Arial" w:hAnsi="Arial" w:cs="Arial"/>
              </w:rPr>
            </w:pPr>
            <w:r w:rsidRPr="00236F4B">
              <w:rPr>
                <w:rFonts w:ascii="Arial" w:hAnsi="Arial" w:cs="Arial"/>
                <w:sz w:val="20"/>
              </w:rPr>
              <w:t xml:space="preserve">1.1.1.2 </w:t>
            </w:r>
          </w:p>
        </w:tc>
        <w:tc>
          <w:tcPr>
            <w:tcW w:w="902" w:type="dxa"/>
            <w:tcBorders>
              <w:top w:val="nil"/>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Bancos / Tesorería </w:t>
            </w:r>
          </w:p>
        </w:tc>
      </w:tr>
      <w:tr w:rsidR="00D000E9" w:rsidRPr="00236F4B">
        <w:trPr>
          <w:trHeight w:val="1044"/>
        </w:trPr>
        <w:tc>
          <w:tcPr>
            <w:tcW w:w="636"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43" w:right="0" w:firstLine="0"/>
              <w:jc w:val="left"/>
              <w:rPr>
                <w:rFonts w:ascii="Arial" w:hAnsi="Arial" w:cs="Arial"/>
              </w:rPr>
            </w:pPr>
            <w:r w:rsidRPr="00236F4B">
              <w:rPr>
                <w:rFonts w:ascii="Arial" w:hAnsi="Arial" w:cs="Arial"/>
                <w:sz w:val="20"/>
              </w:rPr>
              <w:t xml:space="preserve">3360 </w:t>
            </w:r>
          </w:p>
        </w:tc>
        <w:tc>
          <w:tcPr>
            <w:tcW w:w="2441"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19"/>
              <w:jc w:val="center"/>
              <w:rPr>
                <w:rFonts w:ascii="Arial" w:hAnsi="Arial" w:cs="Arial"/>
              </w:rPr>
            </w:pPr>
            <w:r w:rsidRPr="00236F4B">
              <w:rPr>
                <w:rFonts w:ascii="Arial" w:hAnsi="Arial" w:cs="Arial"/>
                <w:sz w:val="20"/>
              </w:rPr>
              <w:t xml:space="preserve">Servicios de apoyo administrativo, traducción, fotocopiado e impresión </w:t>
            </w:r>
          </w:p>
        </w:tc>
        <w:tc>
          <w:tcPr>
            <w:tcW w:w="78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0" w:firstLine="0"/>
              <w:jc w:val="center"/>
              <w:rPr>
                <w:rFonts w:ascii="Arial" w:hAnsi="Arial" w:cs="Arial"/>
              </w:rPr>
            </w:pPr>
            <w:r w:rsidRPr="00236F4B">
              <w:rPr>
                <w:rFonts w:ascii="Arial" w:hAnsi="Arial" w:cs="Arial"/>
                <w:sz w:val="20"/>
              </w:rPr>
              <w:t xml:space="preserve">1 </w:t>
            </w:r>
          </w:p>
        </w:tc>
        <w:tc>
          <w:tcPr>
            <w:tcW w:w="92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5" w:firstLine="0"/>
              <w:jc w:val="center"/>
              <w:rPr>
                <w:rFonts w:ascii="Arial" w:hAnsi="Arial" w:cs="Arial"/>
              </w:rPr>
            </w:pPr>
            <w:r w:rsidRPr="00236F4B">
              <w:rPr>
                <w:rFonts w:ascii="Arial" w:hAnsi="Arial" w:cs="Arial"/>
                <w:sz w:val="20"/>
              </w:rPr>
              <w:t xml:space="preserve">5.1.3.3 </w:t>
            </w:r>
          </w:p>
        </w:tc>
        <w:tc>
          <w:tcPr>
            <w:tcW w:w="1982"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49" w:firstLine="0"/>
              <w:jc w:val="center"/>
              <w:rPr>
                <w:rFonts w:ascii="Arial" w:hAnsi="Arial" w:cs="Arial"/>
              </w:rPr>
            </w:pPr>
            <w:r w:rsidRPr="00236F4B">
              <w:rPr>
                <w:rFonts w:ascii="Arial" w:hAnsi="Arial" w:cs="Arial"/>
                <w:sz w:val="20"/>
              </w:rPr>
              <w:t xml:space="preserve">Servicios </w:t>
            </w:r>
          </w:p>
          <w:p w:rsidR="00D000E9" w:rsidRPr="00236F4B" w:rsidRDefault="0003057C">
            <w:pPr>
              <w:spacing w:after="0" w:line="259" w:lineRule="auto"/>
              <w:ind w:left="0" w:right="49" w:firstLine="0"/>
              <w:jc w:val="center"/>
              <w:rPr>
                <w:rFonts w:ascii="Arial" w:hAnsi="Arial" w:cs="Arial"/>
              </w:rPr>
            </w:pPr>
            <w:r w:rsidRPr="00236F4B">
              <w:rPr>
                <w:rFonts w:ascii="Arial" w:hAnsi="Arial" w:cs="Arial"/>
                <w:sz w:val="20"/>
              </w:rPr>
              <w:t xml:space="preserve">Profesionales, </w:t>
            </w:r>
          </w:p>
          <w:p w:rsidR="00D000E9" w:rsidRPr="00236F4B" w:rsidRDefault="0003057C">
            <w:pPr>
              <w:spacing w:after="0" w:line="259" w:lineRule="auto"/>
              <w:ind w:right="16" w:firstLine="0"/>
              <w:jc w:val="center"/>
              <w:rPr>
                <w:rFonts w:ascii="Arial" w:hAnsi="Arial" w:cs="Arial"/>
              </w:rPr>
            </w:pPr>
            <w:r w:rsidRPr="00236F4B">
              <w:rPr>
                <w:rFonts w:ascii="Arial" w:hAnsi="Arial" w:cs="Arial"/>
                <w:sz w:val="20"/>
              </w:rPr>
              <w:t xml:space="preserve">Científicos y Técnicos y Otros Servicios </w:t>
            </w:r>
          </w:p>
        </w:tc>
        <w:tc>
          <w:tcPr>
            <w:tcW w:w="9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2.1.1.2 </w:t>
            </w:r>
          </w:p>
        </w:tc>
        <w:tc>
          <w:tcPr>
            <w:tcW w:w="21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3" w:right="10" w:firstLine="0"/>
              <w:jc w:val="center"/>
              <w:rPr>
                <w:rFonts w:ascii="Arial" w:hAnsi="Arial" w:cs="Arial"/>
              </w:rPr>
            </w:pPr>
            <w:r w:rsidRPr="00236F4B">
              <w:rPr>
                <w:rFonts w:ascii="Arial" w:hAnsi="Arial" w:cs="Arial"/>
                <w:sz w:val="20"/>
              </w:rPr>
              <w:t xml:space="preserve">Proveedores por Pagar a Corto Plazo </w:t>
            </w:r>
          </w:p>
        </w:tc>
        <w:tc>
          <w:tcPr>
            <w:tcW w:w="82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1-2 </w:t>
            </w:r>
          </w:p>
        </w:tc>
        <w:tc>
          <w:tcPr>
            <w:tcW w:w="709"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2" w:right="0" w:firstLine="0"/>
              <w:rPr>
                <w:rFonts w:ascii="Arial" w:hAnsi="Arial" w:cs="Arial"/>
              </w:rPr>
            </w:pPr>
            <w:r w:rsidRPr="00236F4B">
              <w:rPr>
                <w:rFonts w:ascii="Arial" w:hAnsi="Arial" w:cs="Arial"/>
                <w:sz w:val="20"/>
              </w:rPr>
              <w:t xml:space="preserve">2.1.1.2 </w:t>
            </w:r>
          </w:p>
        </w:tc>
        <w:tc>
          <w:tcPr>
            <w:tcW w:w="21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3" w:right="10" w:firstLine="0"/>
              <w:jc w:val="center"/>
              <w:rPr>
                <w:rFonts w:ascii="Arial" w:hAnsi="Arial" w:cs="Arial"/>
              </w:rPr>
            </w:pPr>
            <w:r w:rsidRPr="00236F4B">
              <w:rPr>
                <w:rFonts w:ascii="Arial" w:hAnsi="Arial" w:cs="Arial"/>
                <w:sz w:val="20"/>
              </w:rPr>
              <w:t xml:space="preserve">Proveedores por Pagar a Corto Plazo </w:t>
            </w:r>
          </w:p>
        </w:tc>
        <w:tc>
          <w:tcPr>
            <w:tcW w:w="80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50" w:right="0" w:firstLine="0"/>
              <w:jc w:val="left"/>
              <w:rPr>
                <w:rFonts w:ascii="Arial" w:hAnsi="Arial" w:cs="Arial"/>
              </w:rPr>
            </w:pPr>
            <w:r w:rsidRPr="00236F4B">
              <w:rPr>
                <w:rFonts w:ascii="Arial" w:hAnsi="Arial" w:cs="Arial"/>
                <w:sz w:val="20"/>
              </w:rPr>
              <w:t xml:space="preserve">1.1.1.2 </w:t>
            </w:r>
          </w:p>
        </w:tc>
        <w:tc>
          <w:tcPr>
            <w:tcW w:w="90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Bancos / Tesorería </w:t>
            </w:r>
          </w:p>
        </w:tc>
      </w:tr>
      <w:tr w:rsidR="00D000E9" w:rsidRPr="00236F4B">
        <w:trPr>
          <w:trHeight w:val="1047"/>
        </w:trPr>
        <w:tc>
          <w:tcPr>
            <w:tcW w:w="636"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43" w:right="0" w:firstLine="0"/>
              <w:jc w:val="left"/>
              <w:rPr>
                <w:rFonts w:ascii="Arial" w:hAnsi="Arial" w:cs="Arial"/>
              </w:rPr>
            </w:pPr>
            <w:r w:rsidRPr="00236F4B">
              <w:rPr>
                <w:rFonts w:ascii="Arial" w:hAnsi="Arial" w:cs="Arial"/>
                <w:sz w:val="20"/>
              </w:rPr>
              <w:t xml:space="preserve">3370 </w:t>
            </w:r>
          </w:p>
        </w:tc>
        <w:tc>
          <w:tcPr>
            <w:tcW w:w="2441"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Servicios de protección y seguridad </w:t>
            </w:r>
          </w:p>
        </w:tc>
        <w:tc>
          <w:tcPr>
            <w:tcW w:w="78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0" w:firstLine="0"/>
              <w:jc w:val="center"/>
              <w:rPr>
                <w:rFonts w:ascii="Arial" w:hAnsi="Arial" w:cs="Arial"/>
              </w:rPr>
            </w:pPr>
            <w:r w:rsidRPr="00236F4B">
              <w:rPr>
                <w:rFonts w:ascii="Arial" w:hAnsi="Arial" w:cs="Arial"/>
                <w:sz w:val="20"/>
              </w:rPr>
              <w:t xml:space="preserve">1 </w:t>
            </w:r>
          </w:p>
        </w:tc>
        <w:tc>
          <w:tcPr>
            <w:tcW w:w="92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5" w:firstLine="0"/>
              <w:jc w:val="center"/>
              <w:rPr>
                <w:rFonts w:ascii="Arial" w:hAnsi="Arial" w:cs="Arial"/>
              </w:rPr>
            </w:pPr>
            <w:r w:rsidRPr="00236F4B">
              <w:rPr>
                <w:rFonts w:ascii="Arial" w:hAnsi="Arial" w:cs="Arial"/>
                <w:sz w:val="20"/>
              </w:rPr>
              <w:t xml:space="preserve">5.1.3.3 </w:t>
            </w:r>
          </w:p>
        </w:tc>
        <w:tc>
          <w:tcPr>
            <w:tcW w:w="1982"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49" w:firstLine="0"/>
              <w:jc w:val="center"/>
              <w:rPr>
                <w:rFonts w:ascii="Arial" w:hAnsi="Arial" w:cs="Arial"/>
              </w:rPr>
            </w:pPr>
            <w:r w:rsidRPr="00236F4B">
              <w:rPr>
                <w:rFonts w:ascii="Arial" w:hAnsi="Arial" w:cs="Arial"/>
                <w:sz w:val="20"/>
              </w:rPr>
              <w:t xml:space="preserve">Servicios </w:t>
            </w:r>
          </w:p>
          <w:p w:rsidR="00D000E9" w:rsidRPr="00236F4B" w:rsidRDefault="0003057C">
            <w:pPr>
              <w:spacing w:after="0" w:line="259" w:lineRule="auto"/>
              <w:ind w:left="0" w:right="49" w:firstLine="0"/>
              <w:jc w:val="center"/>
              <w:rPr>
                <w:rFonts w:ascii="Arial" w:hAnsi="Arial" w:cs="Arial"/>
              </w:rPr>
            </w:pPr>
            <w:r w:rsidRPr="00236F4B">
              <w:rPr>
                <w:rFonts w:ascii="Arial" w:hAnsi="Arial" w:cs="Arial"/>
                <w:sz w:val="20"/>
              </w:rPr>
              <w:t xml:space="preserve">Profesionales, </w:t>
            </w:r>
          </w:p>
          <w:p w:rsidR="00D000E9" w:rsidRPr="00236F4B" w:rsidRDefault="0003057C">
            <w:pPr>
              <w:spacing w:after="0" w:line="259" w:lineRule="auto"/>
              <w:ind w:right="16" w:firstLine="0"/>
              <w:jc w:val="center"/>
              <w:rPr>
                <w:rFonts w:ascii="Arial" w:hAnsi="Arial" w:cs="Arial"/>
              </w:rPr>
            </w:pPr>
            <w:r w:rsidRPr="00236F4B">
              <w:rPr>
                <w:rFonts w:ascii="Arial" w:hAnsi="Arial" w:cs="Arial"/>
                <w:sz w:val="20"/>
              </w:rPr>
              <w:t xml:space="preserve">Científicos y Técnicos y Otros Servicios </w:t>
            </w:r>
          </w:p>
        </w:tc>
        <w:tc>
          <w:tcPr>
            <w:tcW w:w="9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2.1.1.2 </w:t>
            </w:r>
          </w:p>
        </w:tc>
        <w:tc>
          <w:tcPr>
            <w:tcW w:w="21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3" w:right="9" w:firstLine="0"/>
              <w:jc w:val="center"/>
              <w:rPr>
                <w:rFonts w:ascii="Arial" w:hAnsi="Arial" w:cs="Arial"/>
              </w:rPr>
            </w:pPr>
            <w:r w:rsidRPr="00236F4B">
              <w:rPr>
                <w:rFonts w:ascii="Arial" w:hAnsi="Arial" w:cs="Arial"/>
                <w:sz w:val="20"/>
              </w:rPr>
              <w:t xml:space="preserve">Proveedores por Pagar a Corto Plazo </w:t>
            </w:r>
          </w:p>
        </w:tc>
        <w:tc>
          <w:tcPr>
            <w:tcW w:w="82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1-2 </w:t>
            </w:r>
          </w:p>
        </w:tc>
        <w:tc>
          <w:tcPr>
            <w:tcW w:w="709"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2" w:right="0" w:firstLine="0"/>
              <w:rPr>
                <w:rFonts w:ascii="Arial" w:hAnsi="Arial" w:cs="Arial"/>
              </w:rPr>
            </w:pPr>
            <w:r w:rsidRPr="00236F4B">
              <w:rPr>
                <w:rFonts w:ascii="Arial" w:hAnsi="Arial" w:cs="Arial"/>
                <w:sz w:val="20"/>
              </w:rPr>
              <w:t xml:space="preserve">2.1.1.2 </w:t>
            </w:r>
          </w:p>
        </w:tc>
        <w:tc>
          <w:tcPr>
            <w:tcW w:w="21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3" w:right="10" w:firstLine="0"/>
              <w:jc w:val="center"/>
              <w:rPr>
                <w:rFonts w:ascii="Arial" w:hAnsi="Arial" w:cs="Arial"/>
              </w:rPr>
            </w:pPr>
            <w:r w:rsidRPr="00236F4B">
              <w:rPr>
                <w:rFonts w:ascii="Arial" w:hAnsi="Arial" w:cs="Arial"/>
                <w:sz w:val="20"/>
              </w:rPr>
              <w:t xml:space="preserve">Proveedores por Pagar a Corto Plazo </w:t>
            </w:r>
          </w:p>
        </w:tc>
        <w:tc>
          <w:tcPr>
            <w:tcW w:w="80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50" w:right="0" w:firstLine="0"/>
              <w:jc w:val="left"/>
              <w:rPr>
                <w:rFonts w:ascii="Arial" w:hAnsi="Arial" w:cs="Arial"/>
              </w:rPr>
            </w:pPr>
            <w:r w:rsidRPr="00236F4B">
              <w:rPr>
                <w:rFonts w:ascii="Arial" w:hAnsi="Arial" w:cs="Arial"/>
                <w:sz w:val="20"/>
              </w:rPr>
              <w:t xml:space="preserve">1.1.1.2 </w:t>
            </w:r>
          </w:p>
        </w:tc>
        <w:tc>
          <w:tcPr>
            <w:tcW w:w="90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Bancos / Tesorería </w:t>
            </w:r>
          </w:p>
        </w:tc>
      </w:tr>
      <w:tr w:rsidR="00D000E9" w:rsidRPr="00236F4B">
        <w:trPr>
          <w:trHeight w:val="1061"/>
        </w:trPr>
        <w:tc>
          <w:tcPr>
            <w:tcW w:w="636"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43" w:right="0" w:firstLine="0"/>
              <w:jc w:val="left"/>
              <w:rPr>
                <w:rFonts w:ascii="Arial" w:hAnsi="Arial" w:cs="Arial"/>
              </w:rPr>
            </w:pPr>
            <w:r w:rsidRPr="00236F4B">
              <w:rPr>
                <w:rFonts w:ascii="Arial" w:hAnsi="Arial" w:cs="Arial"/>
                <w:sz w:val="20"/>
              </w:rPr>
              <w:t xml:space="preserve">3380 </w:t>
            </w:r>
          </w:p>
        </w:tc>
        <w:tc>
          <w:tcPr>
            <w:tcW w:w="2441"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3" w:firstLine="0"/>
              <w:jc w:val="center"/>
              <w:rPr>
                <w:rFonts w:ascii="Arial" w:hAnsi="Arial" w:cs="Arial"/>
              </w:rPr>
            </w:pPr>
            <w:r w:rsidRPr="00236F4B">
              <w:rPr>
                <w:rFonts w:ascii="Arial" w:hAnsi="Arial" w:cs="Arial"/>
                <w:sz w:val="20"/>
              </w:rPr>
              <w:t xml:space="preserve">Servicios de vigilancia </w:t>
            </w:r>
          </w:p>
        </w:tc>
        <w:tc>
          <w:tcPr>
            <w:tcW w:w="78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0" w:firstLine="0"/>
              <w:jc w:val="center"/>
              <w:rPr>
                <w:rFonts w:ascii="Arial" w:hAnsi="Arial" w:cs="Arial"/>
              </w:rPr>
            </w:pPr>
            <w:r w:rsidRPr="00236F4B">
              <w:rPr>
                <w:rFonts w:ascii="Arial" w:hAnsi="Arial" w:cs="Arial"/>
                <w:sz w:val="20"/>
              </w:rPr>
              <w:t xml:space="preserve">1 </w:t>
            </w:r>
          </w:p>
        </w:tc>
        <w:tc>
          <w:tcPr>
            <w:tcW w:w="92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5" w:firstLine="0"/>
              <w:jc w:val="center"/>
              <w:rPr>
                <w:rFonts w:ascii="Arial" w:hAnsi="Arial" w:cs="Arial"/>
              </w:rPr>
            </w:pPr>
            <w:r w:rsidRPr="00236F4B">
              <w:rPr>
                <w:rFonts w:ascii="Arial" w:hAnsi="Arial" w:cs="Arial"/>
                <w:sz w:val="20"/>
              </w:rPr>
              <w:t xml:space="preserve">5.1.3.3 </w:t>
            </w:r>
          </w:p>
        </w:tc>
        <w:tc>
          <w:tcPr>
            <w:tcW w:w="1982"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49" w:firstLine="0"/>
              <w:jc w:val="center"/>
              <w:rPr>
                <w:rFonts w:ascii="Arial" w:hAnsi="Arial" w:cs="Arial"/>
              </w:rPr>
            </w:pPr>
            <w:r w:rsidRPr="00236F4B">
              <w:rPr>
                <w:rFonts w:ascii="Arial" w:hAnsi="Arial" w:cs="Arial"/>
                <w:sz w:val="20"/>
              </w:rPr>
              <w:t xml:space="preserve">Servicios </w:t>
            </w:r>
          </w:p>
          <w:p w:rsidR="00D000E9" w:rsidRPr="00236F4B" w:rsidRDefault="0003057C">
            <w:pPr>
              <w:spacing w:after="0" w:line="259" w:lineRule="auto"/>
              <w:ind w:left="0" w:right="49" w:firstLine="0"/>
              <w:jc w:val="center"/>
              <w:rPr>
                <w:rFonts w:ascii="Arial" w:hAnsi="Arial" w:cs="Arial"/>
              </w:rPr>
            </w:pPr>
            <w:r w:rsidRPr="00236F4B">
              <w:rPr>
                <w:rFonts w:ascii="Arial" w:hAnsi="Arial" w:cs="Arial"/>
                <w:sz w:val="20"/>
              </w:rPr>
              <w:t xml:space="preserve">Profesionales, </w:t>
            </w:r>
          </w:p>
          <w:p w:rsidR="00D000E9" w:rsidRPr="00236F4B" w:rsidRDefault="0003057C">
            <w:pPr>
              <w:spacing w:after="0" w:line="259" w:lineRule="auto"/>
              <w:ind w:right="16" w:firstLine="0"/>
              <w:jc w:val="center"/>
              <w:rPr>
                <w:rFonts w:ascii="Arial" w:hAnsi="Arial" w:cs="Arial"/>
              </w:rPr>
            </w:pPr>
            <w:r w:rsidRPr="00236F4B">
              <w:rPr>
                <w:rFonts w:ascii="Arial" w:hAnsi="Arial" w:cs="Arial"/>
                <w:sz w:val="20"/>
              </w:rPr>
              <w:t xml:space="preserve">Científicos y Técnicos y Otros Servicios </w:t>
            </w:r>
          </w:p>
        </w:tc>
        <w:tc>
          <w:tcPr>
            <w:tcW w:w="9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2.1.1.2 </w:t>
            </w:r>
          </w:p>
        </w:tc>
        <w:tc>
          <w:tcPr>
            <w:tcW w:w="21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3" w:right="10" w:firstLine="0"/>
              <w:jc w:val="center"/>
              <w:rPr>
                <w:rFonts w:ascii="Arial" w:hAnsi="Arial" w:cs="Arial"/>
              </w:rPr>
            </w:pPr>
            <w:r w:rsidRPr="00236F4B">
              <w:rPr>
                <w:rFonts w:ascii="Arial" w:hAnsi="Arial" w:cs="Arial"/>
                <w:sz w:val="20"/>
              </w:rPr>
              <w:t xml:space="preserve">Proveedores por Pagar a Corto Plazo </w:t>
            </w:r>
          </w:p>
        </w:tc>
        <w:tc>
          <w:tcPr>
            <w:tcW w:w="82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1-2 </w:t>
            </w:r>
          </w:p>
        </w:tc>
        <w:tc>
          <w:tcPr>
            <w:tcW w:w="709"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2" w:right="0" w:firstLine="0"/>
              <w:rPr>
                <w:rFonts w:ascii="Arial" w:hAnsi="Arial" w:cs="Arial"/>
              </w:rPr>
            </w:pPr>
            <w:r w:rsidRPr="00236F4B">
              <w:rPr>
                <w:rFonts w:ascii="Arial" w:hAnsi="Arial" w:cs="Arial"/>
                <w:sz w:val="20"/>
              </w:rPr>
              <w:t xml:space="preserve">2.1.1.2 </w:t>
            </w:r>
          </w:p>
        </w:tc>
        <w:tc>
          <w:tcPr>
            <w:tcW w:w="21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3" w:right="10" w:firstLine="0"/>
              <w:jc w:val="center"/>
              <w:rPr>
                <w:rFonts w:ascii="Arial" w:hAnsi="Arial" w:cs="Arial"/>
              </w:rPr>
            </w:pPr>
            <w:r w:rsidRPr="00236F4B">
              <w:rPr>
                <w:rFonts w:ascii="Arial" w:hAnsi="Arial" w:cs="Arial"/>
                <w:sz w:val="20"/>
              </w:rPr>
              <w:t xml:space="preserve">Proveedores por Pagar a Corto Plazo </w:t>
            </w:r>
          </w:p>
        </w:tc>
        <w:tc>
          <w:tcPr>
            <w:tcW w:w="80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50" w:right="0" w:firstLine="0"/>
              <w:jc w:val="left"/>
              <w:rPr>
                <w:rFonts w:ascii="Arial" w:hAnsi="Arial" w:cs="Arial"/>
              </w:rPr>
            </w:pPr>
            <w:r w:rsidRPr="00236F4B">
              <w:rPr>
                <w:rFonts w:ascii="Arial" w:hAnsi="Arial" w:cs="Arial"/>
                <w:sz w:val="20"/>
              </w:rPr>
              <w:t xml:space="preserve">1.1.1.2 </w:t>
            </w:r>
          </w:p>
        </w:tc>
        <w:tc>
          <w:tcPr>
            <w:tcW w:w="90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Bancos / Tesorería </w:t>
            </w:r>
          </w:p>
        </w:tc>
      </w:tr>
      <w:tr w:rsidR="00D000E9" w:rsidRPr="00236F4B">
        <w:trPr>
          <w:trHeight w:val="1059"/>
        </w:trPr>
        <w:tc>
          <w:tcPr>
            <w:tcW w:w="636"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43" w:right="0" w:firstLine="0"/>
              <w:jc w:val="left"/>
              <w:rPr>
                <w:rFonts w:ascii="Arial" w:hAnsi="Arial" w:cs="Arial"/>
              </w:rPr>
            </w:pPr>
            <w:r w:rsidRPr="00236F4B">
              <w:rPr>
                <w:rFonts w:ascii="Arial" w:hAnsi="Arial" w:cs="Arial"/>
                <w:sz w:val="20"/>
              </w:rPr>
              <w:t xml:space="preserve">3390 </w:t>
            </w:r>
          </w:p>
        </w:tc>
        <w:tc>
          <w:tcPr>
            <w:tcW w:w="2441"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Servicios profesionales, científicos y técnicos integrales </w:t>
            </w:r>
          </w:p>
        </w:tc>
        <w:tc>
          <w:tcPr>
            <w:tcW w:w="78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0" w:firstLine="0"/>
              <w:jc w:val="center"/>
              <w:rPr>
                <w:rFonts w:ascii="Arial" w:hAnsi="Arial" w:cs="Arial"/>
              </w:rPr>
            </w:pPr>
            <w:r w:rsidRPr="00236F4B">
              <w:rPr>
                <w:rFonts w:ascii="Arial" w:hAnsi="Arial" w:cs="Arial"/>
                <w:sz w:val="20"/>
              </w:rPr>
              <w:t xml:space="preserve">1 </w:t>
            </w:r>
          </w:p>
        </w:tc>
        <w:tc>
          <w:tcPr>
            <w:tcW w:w="92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5" w:firstLine="0"/>
              <w:jc w:val="center"/>
              <w:rPr>
                <w:rFonts w:ascii="Arial" w:hAnsi="Arial" w:cs="Arial"/>
              </w:rPr>
            </w:pPr>
            <w:r w:rsidRPr="00236F4B">
              <w:rPr>
                <w:rFonts w:ascii="Arial" w:hAnsi="Arial" w:cs="Arial"/>
                <w:sz w:val="20"/>
              </w:rPr>
              <w:t xml:space="preserve">5.1.3.3 </w:t>
            </w:r>
          </w:p>
        </w:tc>
        <w:tc>
          <w:tcPr>
            <w:tcW w:w="1982"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49" w:firstLine="0"/>
              <w:jc w:val="center"/>
              <w:rPr>
                <w:rFonts w:ascii="Arial" w:hAnsi="Arial" w:cs="Arial"/>
              </w:rPr>
            </w:pPr>
            <w:r w:rsidRPr="00236F4B">
              <w:rPr>
                <w:rFonts w:ascii="Arial" w:hAnsi="Arial" w:cs="Arial"/>
                <w:sz w:val="20"/>
              </w:rPr>
              <w:t xml:space="preserve">Servicios </w:t>
            </w:r>
          </w:p>
          <w:p w:rsidR="00D000E9" w:rsidRPr="00236F4B" w:rsidRDefault="0003057C">
            <w:pPr>
              <w:spacing w:after="0" w:line="259" w:lineRule="auto"/>
              <w:ind w:left="0" w:right="49" w:firstLine="0"/>
              <w:jc w:val="center"/>
              <w:rPr>
                <w:rFonts w:ascii="Arial" w:hAnsi="Arial" w:cs="Arial"/>
              </w:rPr>
            </w:pPr>
            <w:r w:rsidRPr="00236F4B">
              <w:rPr>
                <w:rFonts w:ascii="Arial" w:hAnsi="Arial" w:cs="Arial"/>
                <w:sz w:val="20"/>
              </w:rPr>
              <w:t xml:space="preserve">Profesionales, </w:t>
            </w:r>
          </w:p>
          <w:p w:rsidR="00D000E9" w:rsidRPr="00236F4B" w:rsidRDefault="0003057C">
            <w:pPr>
              <w:spacing w:after="0" w:line="259" w:lineRule="auto"/>
              <w:ind w:right="16" w:firstLine="0"/>
              <w:jc w:val="center"/>
              <w:rPr>
                <w:rFonts w:ascii="Arial" w:hAnsi="Arial" w:cs="Arial"/>
              </w:rPr>
            </w:pPr>
            <w:r w:rsidRPr="00236F4B">
              <w:rPr>
                <w:rFonts w:ascii="Arial" w:hAnsi="Arial" w:cs="Arial"/>
                <w:sz w:val="20"/>
              </w:rPr>
              <w:t xml:space="preserve">Científicos y Técnicos y Otros Servicios </w:t>
            </w:r>
          </w:p>
        </w:tc>
        <w:tc>
          <w:tcPr>
            <w:tcW w:w="9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2.1.1.2 </w:t>
            </w:r>
          </w:p>
        </w:tc>
        <w:tc>
          <w:tcPr>
            <w:tcW w:w="21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3" w:right="10" w:firstLine="0"/>
              <w:jc w:val="center"/>
              <w:rPr>
                <w:rFonts w:ascii="Arial" w:hAnsi="Arial" w:cs="Arial"/>
              </w:rPr>
            </w:pPr>
            <w:r w:rsidRPr="00236F4B">
              <w:rPr>
                <w:rFonts w:ascii="Arial" w:hAnsi="Arial" w:cs="Arial"/>
                <w:sz w:val="20"/>
              </w:rPr>
              <w:t xml:space="preserve">Proveedores por Pagar a Corto Plazo </w:t>
            </w:r>
          </w:p>
        </w:tc>
        <w:tc>
          <w:tcPr>
            <w:tcW w:w="82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1-2 </w:t>
            </w:r>
          </w:p>
        </w:tc>
        <w:tc>
          <w:tcPr>
            <w:tcW w:w="709"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2" w:right="0" w:firstLine="0"/>
              <w:rPr>
                <w:rFonts w:ascii="Arial" w:hAnsi="Arial" w:cs="Arial"/>
              </w:rPr>
            </w:pPr>
            <w:r w:rsidRPr="00236F4B">
              <w:rPr>
                <w:rFonts w:ascii="Arial" w:hAnsi="Arial" w:cs="Arial"/>
                <w:sz w:val="20"/>
              </w:rPr>
              <w:t xml:space="preserve">2.1.1.2 </w:t>
            </w:r>
          </w:p>
        </w:tc>
        <w:tc>
          <w:tcPr>
            <w:tcW w:w="21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3" w:right="10" w:firstLine="0"/>
              <w:jc w:val="center"/>
              <w:rPr>
                <w:rFonts w:ascii="Arial" w:hAnsi="Arial" w:cs="Arial"/>
              </w:rPr>
            </w:pPr>
            <w:r w:rsidRPr="00236F4B">
              <w:rPr>
                <w:rFonts w:ascii="Arial" w:hAnsi="Arial" w:cs="Arial"/>
                <w:sz w:val="20"/>
              </w:rPr>
              <w:t xml:space="preserve">Proveedores por Pagar a Corto Plazo </w:t>
            </w:r>
          </w:p>
        </w:tc>
        <w:tc>
          <w:tcPr>
            <w:tcW w:w="80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50" w:right="0" w:firstLine="0"/>
              <w:jc w:val="left"/>
              <w:rPr>
                <w:rFonts w:ascii="Arial" w:hAnsi="Arial" w:cs="Arial"/>
              </w:rPr>
            </w:pPr>
            <w:r w:rsidRPr="00236F4B">
              <w:rPr>
                <w:rFonts w:ascii="Arial" w:hAnsi="Arial" w:cs="Arial"/>
                <w:sz w:val="20"/>
              </w:rPr>
              <w:t xml:space="preserve">1.1.1.2 </w:t>
            </w:r>
          </w:p>
        </w:tc>
        <w:tc>
          <w:tcPr>
            <w:tcW w:w="90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Bancos / Tesorería </w:t>
            </w:r>
          </w:p>
        </w:tc>
      </w:tr>
      <w:tr w:rsidR="00D000E9" w:rsidRPr="00236F4B">
        <w:trPr>
          <w:trHeight w:val="775"/>
        </w:trPr>
        <w:tc>
          <w:tcPr>
            <w:tcW w:w="636"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43" w:right="0" w:firstLine="0"/>
              <w:jc w:val="left"/>
              <w:rPr>
                <w:rFonts w:ascii="Arial" w:hAnsi="Arial" w:cs="Arial"/>
              </w:rPr>
            </w:pPr>
            <w:r w:rsidRPr="00236F4B">
              <w:rPr>
                <w:rFonts w:ascii="Arial" w:hAnsi="Arial" w:cs="Arial"/>
                <w:sz w:val="20"/>
              </w:rPr>
              <w:t xml:space="preserve">3410 </w:t>
            </w:r>
          </w:p>
        </w:tc>
        <w:tc>
          <w:tcPr>
            <w:tcW w:w="2441"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Servicios financieros y bancarios </w:t>
            </w:r>
          </w:p>
        </w:tc>
        <w:tc>
          <w:tcPr>
            <w:tcW w:w="78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0" w:firstLine="0"/>
              <w:jc w:val="center"/>
              <w:rPr>
                <w:rFonts w:ascii="Arial" w:hAnsi="Arial" w:cs="Arial"/>
              </w:rPr>
            </w:pPr>
            <w:r w:rsidRPr="00236F4B">
              <w:rPr>
                <w:rFonts w:ascii="Arial" w:hAnsi="Arial" w:cs="Arial"/>
                <w:sz w:val="20"/>
              </w:rPr>
              <w:t xml:space="preserve">1 </w:t>
            </w:r>
          </w:p>
        </w:tc>
        <w:tc>
          <w:tcPr>
            <w:tcW w:w="92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5" w:firstLine="0"/>
              <w:jc w:val="center"/>
              <w:rPr>
                <w:rFonts w:ascii="Arial" w:hAnsi="Arial" w:cs="Arial"/>
              </w:rPr>
            </w:pPr>
            <w:r w:rsidRPr="00236F4B">
              <w:rPr>
                <w:rFonts w:ascii="Arial" w:hAnsi="Arial" w:cs="Arial"/>
                <w:sz w:val="20"/>
              </w:rPr>
              <w:t xml:space="preserve">5.1.3.4 </w:t>
            </w:r>
          </w:p>
        </w:tc>
        <w:tc>
          <w:tcPr>
            <w:tcW w:w="1982"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53" w:right="0" w:firstLine="0"/>
              <w:jc w:val="left"/>
              <w:rPr>
                <w:rFonts w:ascii="Arial" w:hAnsi="Arial" w:cs="Arial"/>
              </w:rPr>
            </w:pPr>
            <w:r w:rsidRPr="00236F4B">
              <w:rPr>
                <w:rFonts w:ascii="Arial" w:hAnsi="Arial" w:cs="Arial"/>
                <w:sz w:val="20"/>
              </w:rPr>
              <w:t xml:space="preserve">Servicios Financieros, </w:t>
            </w:r>
          </w:p>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Bancarios y </w:t>
            </w:r>
          </w:p>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Comerciales </w:t>
            </w:r>
          </w:p>
        </w:tc>
        <w:tc>
          <w:tcPr>
            <w:tcW w:w="9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2.1.1.2 </w:t>
            </w:r>
          </w:p>
        </w:tc>
        <w:tc>
          <w:tcPr>
            <w:tcW w:w="21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3" w:right="10" w:firstLine="0"/>
              <w:jc w:val="center"/>
              <w:rPr>
                <w:rFonts w:ascii="Arial" w:hAnsi="Arial" w:cs="Arial"/>
              </w:rPr>
            </w:pPr>
            <w:r w:rsidRPr="00236F4B">
              <w:rPr>
                <w:rFonts w:ascii="Arial" w:hAnsi="Arial" w:cs="Arial"/>
                <w:sz w:val="20"/>
              </w:rPr>
              <w:t xml:space="preserve">Proveedores por Pagar a Corto Plazo </w:t>
            </w:r>
          </w:p>
        </w:tc>
        <w:tc>
          <w:tcPr>
            <w:tcW w:w="82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1-2 </w:t>
            </w:r>
          </w:p>
        </w:tc>
        <w:tc>
          <w:tcPr>
            <w:tcW w:w="709"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2" w:right="0" w:firstLine="0"/>
              <w:rPr>
                <w:rFonts w:ascii="Arial" w:hAnsi="Arial" w:cs="Arial"/>
              </w:rPr>
            </w:pPr>
            <w:r w:rsidRPr="00236F4B">
              <w:rPr>
                <w:rFonts w:ascii="Arial" w:hAnsi="Arial" w:cs="Arial"/>
                <w:sz w:val="20"/>
              </w:rPr>
              <w:t xml:space="preserve">2.1.1.2 </w:t>
            </w:r>
          </w:p>
        </w:tc>
        <w:tc>
          <w:tcPr>
            <w:tcW w:w="21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3" w:right="10" w:firstLine="0"/>
              <w:jc w:val="center"/>
              <w:rPr>
                <w:rFonts w:ascii="Arial" w:hAnsi="Arial" w:cs="Arial"/>
              </w:rPr>
            </w:pPr>
            <w:r w:rsidRPr="00236F4B">
              <w:rPr>
                <w:rFonts w:ascii="Arial" w:hAnsi="Arial" w:cs="Arial"/>
                <w:sz w:val="20"/>
              </w:rPr>
              <w:t xml:space="preserve">Proveedores por Pagar a Corto Plazo </w:t>
            </w:r>
          </w:p>
        </w:tc>
        <w:tc>
          <w:tcPr>
            <w:tcW w:w="80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50" w:right="0" w:firstLine="0"/>
              <w:jc w:val="left"/>
              <w:rPr>
                <w:rFonts w:ascii="Arial" w:hAnsi="Arial" w:cs="Arial"/>
              </w:rPr>
            </w:pPr>
            <w:r w:rsidRPr="00236F4B">
              <w:rPr>
                <w:rFonts w:ascii="Arial" w:hAnsi="Arial" w:cs="Arial"/>
                <w:sz w:val="20"/>
              </w:rPr>
              <w:t xml:space="preserve">1.1.1.2 </w:t>
            </w:r>
          </w:p>
        </w:tc>
        <w:tc>
          <w:tcPr>
            <w:tcW w:w="90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Bancos / Tesorería </w:t>
            </w:r>
          </w:p>
        </w:tc>
      </w:tr>
      <w:tr w:rsidR="00D000E9" w:rsidRPr="00236F4B">
        <w:trPr>
          <w:trHeight w:val="775"/>
        </w:trPr>
        <w:tc>
          <w:tcPr>
            <w:tcW w:w="636"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43" w:right="0" w:firstLine="0"/>
              <w:jc w:val="left"/>
              <w:rPr>
                <w:rFonts w:ascii="Arial" w:hAnsi="Arial" w:cs="Arial"/>
              </w:rPr>
            </w:pPr>
            <w:r w:rsidRPr="00236F4B">
              <w:rPr>
                <w:rFonts w:ascii="Arial" w:hAnsi="Arial" w:cs="Arial"/>
                <w:sz w:val="20"/>
              </w:rPr>
              <w:t xml:space="preserve">3440 </w:t>
            </w:r>
          </w:p>
        </w:tc>
        <w:tc>
          <w:tcPr>
            <w:tcW w:w="2441"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Seguros de responsabilidad patrimonial y fianzas </w:t>
            </w:r>
          </w:p>
        </w:tc>
        <w:tc>
          <w:tcPr>
            <w:tcW w:w="78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0" w:firstLine="0"/>
              <w:jc w:val="center"/>
              <w:rPr>
                <w:rFonts w:ascii="Arial" w:hAnsi="Arial" w:cs="Arial"/>
              </w:rPr>
            </w:pPr>
            <w:r w:rsidRPr="00236F4B">
              <w:rPr>
                <w:rFonts w:ascii="Arial" w:hAnsi="Arial" w:cs="Arial"/>
                <w:sz w:val="20"/>
              </w:rPr>
              <w:t xml:space="preserve">1 </w:t>
            </w:r>
          </w:p>
        </w:tc>
        <w:tc>
          <w:tcPr>
            <w:tcW w:w="92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5" w:firstLine="0"/>
              <w:jc w:val="center"/>
              <w:rPr>
                <w:rFonts w:ascii="Arial" w:hAnsi="Arial" w:cs="Arial"/>
              </w:rPr>
            </w:pPr>
            <w:r w:rsidRPr="00236F4B">
              <w:rPr>
                <w:rFonts w:ascii="Arial" w:hAnsi="Arial" w:cs="Arial"/>
                <w:sz w:val="20"/>
              </w:rPr>
              <w:t xml:space="preserve">5.1.3.4 </w:t>
            </w:r>
          </w:p>
        </w:tc>
        <w:tc>
          <w:tcPr>
            <w:tcW w:w="1982"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53" w:right="0" w:firstLine="0"/>
              <w:jc w:val="left"/>
              <w:rPr>
                <w:rFonts w:ascii="Arial" w:hAnsi="Arial" w:cs="Arial"/>
              </w:rPr>
            </w:pPr>
            <w:r w:rsidRPr="00236F4B">
              <w:rPr>
                <w:rFonts w:ascii="Arial" w:hAnsi="Arial" w:cs="Arial"/>
                <w:sz w:val="20"/>
              </w:rPr>
              <w:t xml:space="preserve">Servicios Financieros, </w:t>
            </w:r>
          </w:p>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Bancarios y </w:t>
            </w:r>
          </w:p>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Comerciales </w:t>
            </w:r>
          </w:p>
        </w:tc>
        <w:tc>
          <w:tcPr>
            <w:tcW w:w="9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2.1.1.2 </w:t>
            </w:r>
          </w:p>
        </w:tc>
        <w:tc>
          <w:tcPr>
            <w:tcW w:w="21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3" w:right="10" w:firstLine="0"/>
              <w:jc w:val="center"/>
              <w:rPr>
                <w:rFonts w:ascii="Arial" w:hAnsi="Arial" w:cs="Arial"/>
              </w:rPr>
            </w:pPr>
            <w:r w:rsidRPr="00236F4B">
              <w:rPr>
                <w:rFonts w:ascii="Arial" w:hAnsi="Arial" w:cs="Arial"/>
                <w:sz w:val="20"/>
              </w:rPr>
              <w:t xml:space="preserve">Proveedores por Pagar a Corto Plazo </w:t>
            </w:r>
          </w:p>
        </w:tc>
        <w:tc>
          <w:tcPr>
            <w:tcW w:w="82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1-2 </w:t>
            </w:r>
          </w:p>
        </w:tc>
        <w:tc>
          <w:tcPr>
            <w:tcW w:w="709"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2" w:right="0" w:firstLine="0"/>
              <w:rPr>
                <w:rFonts w:ascii="Arial" w:hAnsi="Arial" w:cs="Arial"/>
              </w:rPr>
            </w:pPr>
            <w:r w:rsidRPr="00236F4B">
              <w:rPr>
                <w:rFonts w:ascii="Arial" w:hAnsi="Arial" w:cs="Arial"/>
                <w:sz w:val="20"/>
              </w:rPr>
              <w:t xml:space="preserve">2.1.1.2 </w:t>
            </w:r>
          </w:p>
        </w:tc>
        <w:tc>
          <w:tcPr>
            <w:tcW w:w="21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3" w:right="10" w:firstLine="0"/>
              <w:jc w:val="center"/>
              <w:rPr>
                <w:rFonts w:ascii="Arial" w:hAnsi="Arial" w:cs="Arial"/>
              </w:rPr>
            </w:pPr>
            <w:r w:rsidRPr="00236F4B">
              <w:rPr>
                <w:rFonts w:ascii="Arial" w:hAnsi="Arial" w:cs="Arial"/>
                <w:sz w:val="20"/>
              </w:rPr>
              <w:t xml:space="preserve">Proveedores por Pagar a Corto Plazo </w:t>
            </w:r>
          </w:p>
        </w:tc>
        <w:tc>
          <w:tcPr>
            <w:tcW w:w="80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50" w:right="0" w:firstLine="0"/>
              <w:jc w:val="left"/>
              <w:rPr>
                <w:rFonts w:ascii="Arial" w:hAnsi="Arial" w:cs="Arial"/>
              </w:rPr>
            </w:pPr>
            <w:r w:rsidRPr="00236F4B">
              <w:rPr>
                <w:rFonts w:ascii="Arial" w:hAnsi="Arial" w:cs="Arial"/>
                <w:sz w:val="20"/>
              </w:rPr>
              <w:t xml:space="preserve">1.1.1.2 </w:t>
            </w:r>
          </w:p>
        </w:tc>
        <w:tc>
          <w:tcPr>
            <w:tcW w:w="90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Bancos / Tesorería </w:t>
            </w:r>
          </w:p>
        </w:tc>
      </w:tr>
      <w:tr w:rsidR="00D000E9" w:rsidRPr="00236F4B">
        <w:trPr>
          <w:trHeight w:val="776"/>
        </w:trPr>
        <w:tc>
          <w:tcPr>
            <w:tcW w:w="636"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43" w:right="0" w:firstLine="0"/>
              <w:jc w:val="left"/>
              <w:rPr>
                <w:rFonts w:ascii="Arial" w:hAnsi="Arial" w:cs="Arial"/>
              </w:rPr>
            </w:pPr>
            <w:r w:rsidRPr="00236F4B">
              <w:rPr>
                <w:rFonts w:ascii="Arial" w:hAnsi="Arial" w:cs="Arial"/>
                <w:sz w:val="20"/>
              </w:rPr>
              <w:t xml:space="preserve">3450 </w:t>
            </w:r>
          </w:p>
        </w:tc>
        <w:tc>
          <w:tcPr>
            <w:tcW w:w="2441"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Seguro de bienes patrimoniales </w:t>
            </w:r>
          </w:p>
        </w:tc>
        <w:tc>
          <w:tcPr>
            <w:tcW w:w="78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0" w:firstLine="0"/>
              <w:jc w:val="center"/>
              <w:rPr>
                <w:rFonts w:ascii="Arial" w:hAnsi="Arial" w:cs="Arial"/>
              </w:rPr>
            </w:pPr>
            <w:r w:rsidRPr="00236F4B">
              <w:rPr>
                <w:rFonts w:ascii="Arial" w:hAnsi="Arial" w:cs="Arial"/>
                <w:sz w:val="20"/>
              </w:rPr>
              <w:t xml:space="preserve">1 </w:t>
            </w:r>
          </w:p>
        </w:tc>
        <w:tc>
          <w:tcPr>
            <w:tcW w:w="92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5" w:firstLine="0"/>
              <w:jc w:val="center"/>
              <w:rPr>
                <w:rFonts w:ascii="Arial" w:hAnsi="Arial" w:cs="Arial"/>
              </w:rPr>
            </w:pPr>
            <w:r w:rsidRPr="00236F4B">
              <w:rPr>
                <w:rFonts w:ascii="Arial" w:hAnsi="Arial" w:cs="Arial"/>
                <w:sz w:val="20"/>
              </w:rPr>
              <w:t xml:space="preserve">5.1.3.4 </w:t>
            </w:r>
          </w:p>
        </w:tc>
        <w:tc>
          <w:tcPr>
            <w:tcW w:w="1982"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53" w:right="0" w:firstLine="0"/>
              <w:jc w:val="left"/>
              <w:rPr>
                <w:rFonts w:ascii="Arial" w:hAnsi="Arial" w:cs="Arial"/>
              </w:rPr>
            </w:pPr>
            <w:r w:rsidRPr="00236F4B">
              <w:rPr>
                <w:rFonts w:ascii="Arial" w:hAnsi="Arial" w:cs="Arial"/>
                <w:sz w:val="20"/>
              </w:rPr>
              <w:t xml:space="preserve">Servicios Financieros, </w:t>
            </w:r>
          </w:p>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Bancarios y </w:t>
            </w:r>
          </w:p>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Comerciales </w:t>
            </w:r>
          </w:p>
        </w:tc>
        <w:tc>
          <w:tcPr>
            <w:tcW w:w="9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2.1.1.2 </w:t>
            </w:r>
          </w:p>
        </w:tc>
        <w:tc>
          <w:tcPr>
            <w:tcW w:w="21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3" w:right="10" w:firstLine="0"/>
              <w:jc w:val="center"/>
              <w:rPr>
                <w:rFonts w:ascii="Arial" w:hAnsi="Arial" w:cs="Arial"/>
              </w:rPr>
            </w:pPr>
            <w:r w:rsidRPr="00236F4B">
              <w:rPr>
                <w:rFonts w:ascii="Arial" w:hAnsi="Arial" w:cs="Arial"/>
                <w:sz w:val="20"/>
              </w:rPr>
              <w:t xml:space="preserve">Proveedores por Pagar a Corto Plazo </w:t>
            </w:r>
          </w:p>
        </w:tc>
        <w:tc>
          <w:tcPr>
            <w:tcW w:w="82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1-2 </w:t>
            </w:r>
          </w:p>
        </w:tc>
        <w:tc>
          <w:tcPr>
            <w:tcW w:w="709"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2" w:right="0" w:firstLine="0"/>
              <w:rPr>
                <w:rFonts w:ascii="Arial" w:hAnsi="Arial" w:cs="Arial"/>
              </w:rPr>
            </w:pPr>
            <w:r w:rsidRPr="00236F4B">
              <w:rPr>
                <w:rFonts w:ascii="Arial" w:hAnsi="Arial" w:cs="Arial"/>
                <w:sz w:val="20"/>
              </w:rPr>
              <w:t xml:space="preserve">2.1.1.2 </w:t>
            </w:r>
          </w:p>
        </w:tc>
        <w:tc>
          <w:tcPr>
            <w:tcW w:w="21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3" w:right="10" w:firstLine="0"/>
              <w:jc w:val="center"/>
              <w:rPr>
                <w:rFonts w:ascii="Arial" w:hAnsi="Arial" w:cs="Arial"/>
              </w:rPr>
            </w:pPr>
            <w:r w:rsidRPr="00236F4B">
              <w:rPr>
                <w:rFonts w:ascii="Arial" w:hAnsi="Arial" w:cs="Arial"/>
                <w:sz w:val="20"/>
              </w:rPr>
              <w:t xml:space="preserve">Proveedores por Pagar a Corto Plazo </w:t>
            </w:r>
          </w:p>
        </w:tc>
        <w:tc>
          <w:tcPr>
            <w:tcW w:w="80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50" w:right="0" w:firstLine="0"/>
              <w:jc w:val="left"/>
              <w:rPr>
                <w:rFonts w:ascii="Arial" w:hAnsi="Arial" w:cs="Arial"/>
              </w:rPr>
            </w:pPr>
            <w:r w:rsidRPr="00236F4B">
              <w:rPr>
                <w:rFonts w:ascii="Arial" w:hAnsi="Arial" w:cs="Arial"/>
                <w:sz w:val="20"/>
              </w:rPr>
              <w:t xml:space="preserve">1.1.1.2 </w:t>
            </w:r>
          </w:p>
        </w:tc>
        <w:tc>
          <w:tcPr>
            <w:tcW w:w="90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Bancos / Tesorería </w:t>
            </w:r>
          </w:p>
        </w:tc>
      </w:tr>
      <w:tr w:rsidR="00D000E9" w:rsidRPr="00236F4B">
        <w:trPr>
          <w:trHeight w:val="775"/>
        </w:trPr>
        <w:tc>
          <w:tcPr>
            <w:tcW w:w="636"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43" w:right="0" w:firstLine="0"/>
              <w:jc w:val="left"/>
              <w:rPr>
                <w:rFonts w:ascii="Arial" w:hAnsi="Arial" w:cs="Arial"/>
              </w:rPr>
            </w:pPr>
            <w:r w:rsidRPr="00236F4B">
              <w:rPr>
                <w:rFonts w:ascii="Arial" w:hAnsi="Arial" w:cs="Arial"/>
                <w:sz w:val="20"/>
              </w:rPr>
              <w:t xml:space="preserve">3470 </w:t>
            </w:r>
          </w:p>
        </w:tc>
        <w:tc>
          <w:tcPr>
            <w:tcW w:w="2441"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0" w:firstLine="0"/>
              <w:jc w:val="center"/>
              <w:rPr>
                <w:rFonts w:ascii="Arial" w:hAnsi="Arial" w:cs="Arial"/>
              </w:rPr>
            </w:pPr>
            <w:r w:rsidRPr="00236F4B">
              <w:rPr>
                <w:rFonts w:ascii="Arial" w:hAnsi="Arial" w:cs="Arial"/>
                <w:sz w:val="20"/>
              </w:rPr>
              <w:t xml:space="preserve">Fletes y maniobras </w:t>
            </w:r>
          </w:p>
        </w:tc>
        <w:tc>
          <w:tcPr>
            <w:tcW w:w="78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0" w:firstLine="0"/>
              <w:jc w:val="center"/>
              <w:rPr>
                <w:rFonts w:ascii="Arial" w:hAnsi="Arial" w:cs="Arial"/>
              </w:rPr>
            </w:pPr>
            <w:r w:rsidRPr="00236F4B">
              <w:rPr>
                <w:rFonts w:ascii="Arial" w:hAnsi="Arial" w:cs="Arial"/>
                <w:sz w:val="20"/>
              </w:rPr>
              <w:t xml:space="preserve">1 </w:t>
            </w:r>
          </w:p>
        </w:tc>
        <w:tc>
          <w:tcPr>
            <w:tcW w:w="92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5" w:firstLine="0"/>
              <w:jc w:val="center"/>
              <w:rPr>
                <w:rFonts w:ascii="Arial" w:hAnsi="Arial" w:cs="Arial"/>
              </w:rPr>
            </w:pPr>
            <w:r w:rsidRPr="00236F4B">
              <w:rPr>
                <w:rFonts w:ascii="Arial" w:hAnsi="Arial" w:cs="Arial"/>
                <w:sz w:val="20"/>
              </w:rPr>
              <w:t xml:space="preserve">5.1.3.4 </w:t>
            </w:r>
          </w:p>
        </w:tc>
        <w:tc>
          <w:tcPr>
            <w:tcW w:w="1982"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53" w:right="0" w:firstLine="0"/>
              <w:jc w:val="left"/>
              <w:rPr>
                <w:rFonts w:ascii="Arial" w:hAnsi="Arial" w:cs="Arial"/>
              </w:rPr>
            </w:pPr>
            <w:r w:rsidRPr="00236F4B">
              <w:rPr>
                <w:rFonts w:ascii="Arial" w:hAnsi="Arial" w:cs="Arial"/>
                <w:sz w:val="20"/>
              </w:rPr>
              <w:t xml:space="preserve">Servicios Financieros, </w:t>
            </w:r>
          </w:p>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Bancarios y </w:t>
            </w:r>
          </w:p>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Comerciales </w:t>
            </w:r>
          </w:p>
        </w:tc>
        <w:tc>
          <w:tcPr>
            <w:tcW w:w="9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2.1.1.2 </w:t>
            </w:r>
          </w:p>
        </w:tc>
        <w:tc>
          <w:tcPr>
            <w:tcW w:w="21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3" w:right="10" w:firstLine="0"/>
              <w:jc w:val="center"/>
              <w:rPr>
                <w:rFonts w:ascii="Arial" w:hAnsi="Arial" w:cs="Arial"/>
              </w:rPr>
            </w:pPr>
            <w:r w:rsidRPr="00236F4B">
              <w:rPr>
                <w:rFonts w:ascii="Arial" w:hAnsi="Arial" w:cs="Arial"/>
                <w:sz w:val="20"/>
              </w:rPr>
              <w:t xml:space="preserve">Proveedores por Pagar a Corto Plazo </w:t>
            </w:r>
          </w:p>
        </w:tc>
        <w:tc>
          <w:tcPr>
            <w:tcW w:w="82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1-2 </w:t>
            </w:r>
          </w:p>
        </w:tc>
        <w:tc>
          <w:tcPr>
            <w:tcW w:w="709"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2" w:right="0" w:firstLine="0"/>
              <w:rPr>
                <w:rFonts w:ascii="Arial" w:hAnsi="Arial" w:cs="Arial"/>
              </w:rPr>
            </w:pPr>
            <w:r w:rsidRPr="00236F4B">
              <w:rPr>
                <w:rFonts w:ascii="Arial" w:hAnsi="Arial" w:cs="Arial"/>
                <w:sz w:val="20"/>
              </w:rPr>
              <w:t xml:space="preserve">2.1.1.2 </w:t>
            </w:r>
          </w:p>
        </w:tc>
        <w:tc>
          <w:tcPr>
            <w:tcW w:w="21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3" w:right="10" w:firstLine="0"/>
              <w:jc w:val="center"/>
              <w:rPr>
                <w:rFonts w:ascii="Arial" w:hAnsi="Arial" w:cs="Arial"/>
              </w:rPr>
            </w:pPr>
            <w:r w:rsidRPr="00236F4B">
              <w:rPr>
                <w:rFonts w:ascii="Arial" w:hAnsi="Arial" w:cs="Arial"/>
                <w:sz w:val="20"/>
              </w:rPr>
              <w:t xml:space="preserve">Proveedores por Pagar a Corto Plazo </w:t>
            </w:r>
          </w:p>
        </w:tc>
        <w:tc>
          <w:tcPr>
            <w:tcW w:w="80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50" w:right="0" w:firstLine="0"/>
              <w:jc w:val="left"/>
              <w:rPr>
                <w:rFonts w:ascii="Arial" w:hAnsi="Arial" w:cs="Arial"/>
              </w:rPr>
            </w:pPr>
            <w:r w:rsidRPr="00236F4B">
              <w:rPr>
                <w:rFonts w:ascii="Arial" w:hAnsi="Arial" w:cs="Arial"/>
                <w:sz w:val="20"/>
              </w:rPr>
              <w:t xml:space="preserve">1.1.1.2 </w:t>
            </w:r>
          </w:p>
        </w:tc>
        <w:tc>
          <w:tcPr>
            <w:tcW w:w="90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Bancos / Tesorería </w:t>
            </w:r>
          </w:p>
        </w:tc>
      </w:tr>
      <w:tr w:rsidR="00D000E9" w:rsidRPr="00236F4B">
        <w:trPr>
          <w:trHeight w:val="775"/>
        </w:trPr>
        <w:tc>
          <w:tcPr>
            <w:tcW w:w="636"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43" w:right="0" w:firstLine="0"/>
              <w:jc w:val="left"/>
              <w:rPr>
                <w:rFonts w:ascii="Arial" w:hAnsi="Arial" w:cs="Arial"/>
              </w:rPr>
            </w:pPr>
            <w:r w:rsidRPr="00236F4B">
              <w:rPr>
                <w:rFonts w:ascii="Arial" w:hAnsi="Arial" w:cs="Arial"/>
                <w:sz w:val="20"/>
              </w:rPr>
              <w:t xml:space="preserve">3480 </w:t>
            </w:r>
          </w:p>
        </w:tc>
        <w:tc>
          <w:tcPr>
            <w:tcW w:w="2441"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1" w:firstLine="0"/>
              <w:jc w:val="center"/>
              <w:rPr>
                <w:rFonts w:ascii="Arial" w:hAnsi="Arial" w:cs="Arial"/>
              </w:rPr>
            </w:pPr>
            <w:r w:rsidRPr="00236F4B">
              <w:rPr>
                <w:rFonts w:ascii="Arial" w:hAnsi="Arial" w:cs="Arial"/>
                <w:sz w:val="20"/>
              </w:rPr>
              <w:t xml:space="preserve">Comisiones por ventas </w:t>
            </w:r>
          </w:p>
        </w:tc>
        <w:tc>
          <w:tcPr>
            <w:tcW w:w="78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0" w:firstLine="0"/>
              <w:jc w:val="center"/>
              <w:rPr>
                <w:rFonts w:ascii="Arial" w:hAnsi="Arial" w:cs="Arial"/>
              </w:rPr>
            </w:pPr>
            <w:r w:rsidRPr="00236F4B">
              <w:rPr>
                <w:rFonts w:ascii="Arial" w:hAnsi="Arial" w:cs="Arial"/>
                <w:sz w:val="20"/>
              </w:rPr>
              <w:t xml:space="preserve">1 </w:t>
            </w:r>
          </w:p>
        </w:tc>
        <w:tc>
          <w:tcPr>
            <w:tcW w:w="92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5" w:firstLine="0"/>
              <w:jc w:val="center"/>
              <w:rPr>
                <w:rFonts w:ascii="Arial" w:hAnsi="Arial" w:cs="Arial"/>
              </w:rPr>
            </w:pPr>
            <w:r w:rsidRPr="00236F4B">
              <w:rPr>
                <w:rFonts w:ascii="Arial" w:hAnsi="Arial" w:cs="Arial"/>
                <w:sz w:val="20"/>
              </w:rPr>
              <w:t xml:space="preserve">5.1.3.4 </w:t>
            </w:r>
          </w:p>
        </w:tc>
        <w:tc>
          <w:tcPr>
            <w:tcW w:w="1982"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53" w:right="0" w:firstLine="0"/>
              <w:jc w:val="left"/>
              <w:rPr>
                <w:rFonts w:ascii="Arial" w:hAnsi="Arial" w:cs="Arial"/>
              </w:rPr>
            </w:pPr>
            <w:r w:rsidRPr="00236F4B">
              <w:rPr>
                <w:rFonts w:ascii="Arial" w:hAnsi="Arial" w:cs="Arial"/>
                <w:sz w:val="20"/>
              </w:rPr>
              <w:t xml:space="preserve">Servicios Financieros, </w:t>
            </w:r>
          </w:p>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Bancarios y </w:t>
            </w:r>
          </w:p>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Comerciales </w:t>
            </w:r>
          </w:p>
        </w:tc>
        <w:tc>
          <w:tcPr>
            <w:tcW w:w="9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2.1.1.2 </w:t>
            </w:r>
          </w:p>
        </w:tc>
        <w:tc>
          <w:tcPr>
            <w:tcW w:w="21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3" w:right="10" w:firstLine="0"/>
              <w:jc w:val="center"/>
              <w:rPr>
                <w:rFonts w:ascii="Arial" w:hAnsi="Arial" w:cs="Arial"/>
              </w:rPr>
            </w:pPr>
            <w:r w:rsidRPr="00236F4B">
              <w:rPr>
                <w:rFonts w:ascii="Arial" w:hAnsi="Arial" w:cs="Arial"/>
                <w:sz w:val="20"/>
              </w:rPr>
              <w:t xml:space="preserve">Proveedores por Pagar a Corto Plazo </w:t>
            </w:r>
          </w:p>
        </w:tc>
        <w:tc>
          <w:tcPr>
            <w:tcW w:w="82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1-2 </w:t>
            </w:r>
          </w:p>
        </w:tc>
        <w:tc>
          <w:tcPr>
            <w:tcW w:w="709"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2" w:right="0" w:firstLine="0"/>
              <w:rPr>
                <w:rFonts w:ascii="Arial" w:hAnsi="Arial" w:cs="Arial"/>
              </w:rPr>
            </w:pPr>
            <w:r w:rsidRPr="00236F4B">
              <w:rPr>
                <w:rFonts w:ascii="Arial" w:hAnsi="Arial" w:cs="Arial"/>
                <w:sz w:val="20"/>
              </w:rPr>
              <w:t xml:space="preserve">2.1.1.2 </w:t>
            </w:r>
          </w:p>
        </w:tc>
        <w:tc>
          <w:tcPr>
            <w:tcW w:w="21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3" w:right="10" w:firstLine="0"/>
              <w:jc w:val="center"/>
              <w:rPr>
                <w:rFonts w:ascii="Arial" w:hAnsi="Arial" w:cs="Arial"/>
              </w:rPr>
            </w:pPr>
            <w:r w:rsidRPr="00236F4B">
              <w:rPr>
                <w:rFonts w:ascii="Arial" w:hAnsi="Arial" w:cs="Arial"/>
                <w:sz w:val="20"/>
              </w:rPr>
              <w:t xml:space="preserve">Proveedores por Pagar a Corto Plazo </w:t>
            </w:r>
          </w:p>
        </w:tc>
        <w:tc>
          <w:tcPr>
            <w:tcW w:w="80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50" w:right="0" w:firstLine="0"/>
              <w:jc w:val="left"/>
              <w:rPr>
                <w:rFonts w:ascii="Arial" w:hAnsi="Arial" w:cs="Arial"/>
              </w:rPr>
            </w:pPr>
            <w:r w:rsidRPr="00236F4B">
              <w:rPr>
                <w:rFonts w:ascii="Arial" w:hAnsi="Arial" w:cs="Arial"/>
                <w:sz w:val="20"/>
              </w:rPr>
              <w:t xml:space="preserve">1.1.1.2 </w:t>
            </w:r>
          </w:p>
        </w:tc>
        <w:tc>
          <w:tcPr>
            <w:tcW w:w="90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Bancos / Tesorería </w:t>
            </w:r>
          </w:p>
        </w:tc>
      </w:tr>
    </w:tbl>
    <w:p w:rsidR="00D000E9" w:rsidRPr="00236F4B" w:rsidRDefault="00D000E9">
      <w:pPr>
        <w:spacing w:after="0" w:line="259" w:lineRule="auto"/>
        <w:ind w:left="-1085" w:right="9694" w:firstLine="0"/>
        <w:jc w:val="left"/>
        <w:rPr>
          <w:rFonts w:ascii="Arial" w:hAnsi="Arial" w:cs="Arial"/>
        </w:rPr>
      </w:pPr>
    </w:p>
    <w:tbl>
      <w:tblPr>
        <w:tblStyle w:val="TableGrid"/>
        <w:tblW w:w="15103" w:type="dxa"/>
        <w:tblInd w:w="-715" w:type="dxa"/>
        <w:tblCellMar>
          <w:top w:w="55" w:type="dxa"/>
          <w:left w:w="72" w:type="dxa"/>
          <w:right w:w="25" w:type="dxa"/>
        </w:tblCellMar>
        <w:tblLook w:val="04A0" w:firstRow="1" w:lastRow="0" w:firstColumn="1" w:lastColumn="0" w:noHBand="0" w:noVBand="1"/>
      </w:tblPr>
      <w:tblGrid>
        <w:gridCol w:w="635"/>
        <w:gridCol w:w="2430"/>
        <w:gridCol w:w="774"/>
        <w:gridCol w:w="920"/>
        <w:gridCol w:w="1976"/>
        <w:gridCol w:w="898"/>
        <w:gridCol w:w="2091"/>
        <w:gridCol w:w="822"/>
        <w:gridCol w:w="711"/>
        <w:gridCol w:w="2091"/>
        <w:gridCol w:w="802"/>
        <w:gridCol w:w="953"/>
      </w:tblGrid>
      <w:tr w:rsidR="00D000E9" w:rsidRPr="00236F4B">
        <w:trPr>
          <w:trHeight w:val="768"/>
        </w:trPr>
        <w:tc>
          <w:tcPr>
            <w:tcW w:w="636" w:type="dxa"/>
            <w:tcBorders>
              <w:top w:val="nil"/>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43" w:right="0" w:firstLine="0"/>
              <w:jc w:val="left"/>
              <w:rPr>
                <w:rFonts w:ascii="Arial" w:hAnsi="Arial" w:cs="Arial"/>
              </w:rPr>
            </w:pPr>
            <w:r w:rsidRPr="00236F4B">
              <w:rPr>
                <w:rFonts w:ascii="Arial" w:hAnsi="Arial" w:cs="Arial"/>
                <w:sz w:val="20"/>
              </w:rPr>
              <w:t xml:space="preserve">3490 </w:t>
            </w:r>
          </w:p>
        </w:tc>
        <w:tc>
          <w:tcPr>
            <w:tcW w:w="2441" w:type="dxa"/>
            <w:tcBorders>
              <w:top w:val="nil"/>
              <w:left w:val="single" w:sz="4" w:space="0" w:color="000000"/>
              <w:bottom w:val="single" w:sz="4" w:space="0" w:color="000000"/>
              <w:right w:val="single" w:sz="4" w:space="0" w:color="000000"/>
            </w:tcBorders>
          </w:tcPr>
          <w:p w:rsidR="00D000E9" w:rsidRPr="00236F4B" w:rsidRDefault="0003057C">
            <w:pPr>
              <w:spacing w:after="0" w:line="242" w:lineRule="auto"/>
              <w:ind w:left="0" w:right="0" w:firstLine="0"/>
              <w:jc w:val="center"/>
              <w:rPr>
                <w:rFonts w:ascii="Arial" w:hAnsi="Arial" w:cs="Arial"/>
              </w:rPr>
            </w:pPr>
            <w:r w:rsidRPr="00236F4B">
              <w:rPr>
                <w:rFonts w:ascii="Arial" w:hAnsi="Arial" w:cs="Arial"/>
                <w:sz w:val="20"/>
              </w:rPr>
              <w:t xml:space="preserve">Servicios financieros, bancarios y Comerciales </w:t>
            </w:r>
          </w:p>
          <w:p w:rsidR="00D000E9" w:rsidRPr="00236F4B" w:rsidRDefault="0003057C">
            <w:pPr>
              <w:spacing w:after="0" w:line="259" w:lineRule="auto"/>
              <w:ind w:left="0" w:right="51" w:firstLine="0"/>
              <w:jc w:val="center"/>
              <w:rPr>
                <w:rFonts w:ascii="Arial" w:hAnsi="Arial" w:cs="Arial"/>
              </w:rPr>
            </w:pPr>
            <w:r w:rsidRPr="00236F4B">
              <w:rPr>
                <w:rFonts w:ascii="Arial" w:hAnsi="Arial" w:cs="Arial"/>
                <w:sz w:val="20"/>
              </w:rPr>
              <w:t xml:space="preserve">integrales </w:t>
            </w:r>
          </w:p>
        </w:tc>
        <w:tc>
          <w:tcPr>
            <w:tcW w:w="780" w:type="dxa"/>
            <w:tcBorders>
              <w:top w:val="nil"/>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0" w:firstLine="0"/>
              <w:jc w:val="center"/>
              <w:rPr>
                <w:rFonts w:ascii="Arial" w:hAnsi="Arial" w:cs="Arial"/>
              </w:rPr>
            </w:pPr>
            <w:r w:rsidRPr="00236F4B">
              <w:rPr>
                <w:rFonts w:ascii="Arial" w:hAnsi="Arial" w:cs="Arial"/>
                <w:sz w:val="20"/>
              </w:rPr>
              <w:t xml:space="preserve">1 </w:t>
            </w:r>
          </w:p>
        </w:tc>
        <w:tc>
          <w:tcPr>
            <w:tcW w:w="922" w:type="dxa"/>
            <w:tcBorders>
              <w:top w:val="nil"/>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5" w:firstLine="0"/>
              <w:jc w:val="center"/>
              <w:rPr>
                <w:rFonts w:ascii="Arial" w:hAnsi="Arial" w:cs="Arial"/>
              </w:rPr>
            </w:pPr>
            <w:r w:rsidRPr="00236F4B">
              <w:rPr>
                <w:rFonts w:ascii="Arial" w:hAnsi="Arial" w:cs="Arial"/>
                <w:sz w:val="20"/>
              </w:rPr>
              <w:t xml:space="preserve">5.1.3.4 </w:t>
            </w:r>
          </w:p>
        </w:tc>
        <w:tc>
          <w:tcPr>
            <w:tcW w:w="1982" w:type="dxa"/>
            <w:tcBorders>
              <w:top w:val="nil"/>
              <w:left w:val="single" w:sz="4" w:space="0" w:color="000000"/>
              <w:bottom w:val="single" w:sz="4" w:space="0" w:color="000000"/>
              <w:right w:val="single" w:sz="4" w:space="0" w:color="000000"/>
            </w:tcBorders>
          </w:tcPr>
          <w:p w:rsidR="00D000E9" w:rsidRPr="00236F4B" w:rsidRDefault="0003057C">
            <w:pPr>
              <w:spacing w:after="0" w:line="259" w:lineRule="auto"/>
              <w:ind w:left="53" w:right="0" w:firstLine="0"/>
              <w:jc w:val="left"/>
              <w:rPr>
                <w:rFonts w:ascii="Arial" w:hAnsi="Arial" w:cs="Arial"/>
              </w:rPr>
            </w:pPr>
            <w:r w:rsidRPr="00236F4B">
              <w:rPr>
                <w:rFonts w:ascii="Arial" w:hAnsi="Arial" w:cs="Arial"/>
                <w:sz w:val="20"/>
              </w:rPr>
              <w:t xml:space="preserve">Servicios Financieros, </w:t>
            </w:r>
          </w:p>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Bancarios y </w:t>
            </w:r>
          </w:p>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Comerciales </w:t>
            </w:r>
          </w:p>
        </w:tc>
        <w:tc>
          <w:tcPr>
            <w:tcW w:w="900" w:type="dxa"/>
            <w:tcBorders>
              <w:top w:val="nil"/>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2.1.1.2 </w:t>
            </w:r>
          </w:p>
        </w:tc>
        <w:tc>
          <w:tcPr>
            <w:tcW w:w="2100" w:type="dxa"/>
            <w:tcBorders>
              <w:top w:val="nil"/>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3" w:right="9" w:firstLine="0"/>
              <w:jc w:val="center"/>
              <w:rPr>
                <w:rFonts w:ascii="Arial" w:hAnsi="Arial" w:cs="Arial"/>
              </w:rPr>
            </w:pPr>
            <w:r w:rsidRPr="00236F4B">
              <w:rPr>
                <w:rFonts w:ascii="Arial" w:hAnsi="Arial" w:cs="Arial"/>
                <w:sz w:val="20"/>
              </w:rPr>
              <w:t xml:space="preserve">Proveedores por Pagar a Corto Plazo </w:t>
            </w:r>
          </w:p>
        </w:tc>
        <w:tc>
          <w:tcPr>
            <w:tcW w:w="828" w:type="dxa"/>
            <w:tcBorders>
              <w:top w:val="nil"/>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1-2 </w:t>
            </w:r>
          </w:p>
        </w:tc>
        <w:tc>
          <w:tcPr>
            <w:tcW w:w="709" w:type="dxa"/>
            <w:tcBorders>
              <w:top w:val="nil"/>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2" w:right="0" w:firstLine="0"/>
              <w:rPr>
                <w:rFonts w:ascii="Arial" w:hAnsi="Arial" w:cs="Arial"/>
              </w:rPr>
            </w:pPr>
            <w:r w:rsidRPr="00236F4B">
              <w:rPr>
                <w:rFonts w:ascii="Arial" w:hAnsi="Arial" w:cs="Arial"/>
                <w:sz w:val="20"/>
              </w:rPr>
              <w:t xml:space="preserve">2.1.1.2 </w:t>
            </w:r>
          </w:p>
        </w:tc>
        <w:tc>
          <w:tcPr>
            <w:tcW w:w="2100" w:type="dxa"/>
            <w:tcBorders>
              <w:top w:val="nil"/>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3" w:right="10" w:firstLine="0"/>
              <w:jc w:val="center"/>
              <w:rPr>
                <w:rFonts w:ascii="Arial" w:hAnsi="Arial" w:cs="Arial"/>
              </w:rPr>
            </w:pPr>
            <w:r w:rsidRPr="00236F4B">
              <w:rPr>
                <w:rFonts w:ascii="Arial" w:hAnsi="Arial" w:cs="Arial"/>
                <w:sz w:val="20"/>
              </w:rPr>
              <w:t xml:space="preserve">Proveedores por Pagar a Corto Plazo </w:t>
            </w:r>
          </w:p>
        </w:tc>
        <w:tc>
          <w:tcPr>
            <w:tcW w:w="802" w:type="dxa"/>
            <w:tcBorders>
              <w:top w:val="nil"/>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50" w:right="0" w:firstLine="0"/>
              <w:jc w:val="left"/>
              <w:rPr>
                <w:rFonts w:ascii="Arial" w:hAnsi="Arial" w:cs="Arial"/>
              </w:rPr>
            </w:pPr>
            <w:r w:rsidRPr="00236F4B">
              <w:rPr>
                <w:rFonts w:ascii="Arial" w:hAnsi="Arial" w:cs="Arial"/>
                <w:sz w:val="20"/>
              </w:rPr>
              <w:t xml:space="preserve">1.1.1.2 </w:t>
            </w:r>
          </w:p>
        </w:tc>
        <w:tc>
          <w:tcPr>
            <w:tcW w:w="902" w:type="dxa"/>
            <w:tcBorders>
              <w:top w:val="nil"/>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Bancos / Tesorería </w:t>
            </w:r>
          </w:p>
        </w:tc>
      </w:tr>
      <w:tr w:rsidR="00D000E9" w:rsidRPr="00236F4B">
        <w:trPr>
          <w:trHeight w:val="1286"/>
        </w:trPr>
        <w:tc>
          <w:tcPr>
            <w:tcW w:w="636"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43" w:right="0" w:firstLine="0"/>
              <w:jc w:val="left"/>
              <w:rPr>
                <w:rFonts w:ascii="Arial" w:hAnsi="Arial" w:cs="Arial"/>
              </w:rPr>
            </w:pPr>
            <w:r w:rsidRPr="00236F4B">
              <w:rPr>
                <w:rFonts w:ascii="Arial" w:hAnsi="Arial" w:cs="Arial"/>
                <w:sz w:val="20"/>
              </w:rPr>
              <w:t xml:space="preserve">3510 </w:t>
            </w:r>
          </w:p>
        </w:tc>
        <w:tc>
          <w:tcPr>
            <w:tcW w:w="2441"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42" w:lineRule="auto"/>
              <w:ind w:left="0" w:right="0" w:firstLine="0"/>
              <w:jc w:val="center"/>
              <w:rPr>
                <w:rFonts w:ascii="Arial" w:hAnsi="Arial" w:cs="Arial"/>
              </w:rPr>
            </w:pPr>
            <w:r w:rsidRPr="00236F4B">
              <w:rPr>
                <w:rFonts w:ascii="Arial" w:hAnsi="Arial" w:cs="Arial"/>
                <w:sz w:val="20"/>
              </w:rPr>
              <w:t xml:space="preserve">Conservación y mantenimiento menor de </w:t>
            </w:r>
          </w:p>
          <w:p w:rsidR="00D000E9" w:rsidRPr="00236F4B" w:rsidRDefault="0003057C">
            <w:pPr>
              <w:spacing w:after="0" w:line="259" w:lineRule="auto"/>
              <w:ind w:left="0" w:right="51" w:firstLine="0"/>
              <w:jc w:val="center"/>
              <w:rPr>
                <w:rFonts w:ascii="Arial" w:hAnsi="Arial" w:cs="Arial"/>
              </w:rPr>
            </w:pPr>
            <w:r w:rsidRPr="00236F4B">
              <w:rPr>
                <w:rFonts w:ascii="Arial" w:hAnsi="Arial" w:cs="Arial"/>
                <w:sz w:val="20"/>
              </w:rPr>
              <w:t xml:space="preserve">inmuebles </w:t>
            </w:r>
          </w:p>
        </w:tc>
        <w:tc>
          <w:tcPr>
            <w:tcW w:w="78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0" w:firstLine="0"/>
              <w:jc w:val="center"/>
              <w:rPr>
                <w:rFonts w:ascii="Arial" w:hAnsi="Arial" w:cs="Arial"/>
              </w:rPr>
            </w:pPr>
            <w:r w:rsidRPr="00236F4B">
              <w:rPr>
                <w:rFonts w:ascii="Arial" w:hAnsi="Arial" w:cs="Arial"/>
                <w:sz w:val="20"/>
              </w:rPr>
              <w:t xml:space="preserve">1 </w:t>
            </w:r>
          </w:p>
        </w:tc>
        <w:tc>
          <w:tcPr>
            <w:tcW w:w="92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5" w:firstLine="0"/>
              <w:jc w:val="center"/>
              <w:rPr>
                <w:rFonts w:ascii="Arial" w:hAnsi="Arial" w:cs="Arial"/>
              </w:rPr>
            </w:pPr>
            <w:r w:rsidRPr="00236F4B">
              <w:rPr>
                <w:rFonts w:ascii="Arial" w:hAnsi="Arial" w:cs="Arial"/>
                <w:sz w:val="20"/>
              </w:rPr>
              <w:t xml:space="preserve">5.1.3.5 </w:t>
            </w:r>
          </w:p>
        </w:tc>
        <w:tc>
          <w:tcPr>
            <w:tcW w:w="1982"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47" w:firstLine="0"/>
              <w:jc w:val="center"/>
              <w:rPr>
                <w:rFonts w:ascii="Arial" w:hAnsi="Arial" w:cs="Arial"/>
              </w:rPr>
            </w:pPr>
            <w:r w:rsidRPr="00236F4B">
              <w:rPr>
                <w:rFonts w:ascii="Arial" w:hAnsi="Arial" w:cs="Arial"/>
                <w:sz w:val="20"/>
              </w:rPr>
              <w:t xml:space="preserve">Servicios de </w:t>
            </w:r>
          </w:p>
          <w:p w:rsidR="00D000E9" w:rsidRPr="00236F4B" w:rsidRDefault="0003057C">
            <w:pPr>
              <w:spacing w:after="0" w:line="259" w:lineRule="auto"/>
              <w:ind w:left="0" w:right="51" w:firstLine="0"/>
              <w:jc w:val="center"/>
              <w:rPr>
                <w:rFonts w:ascii="Arial" w:hAnsi="Arial" w:cs="Arial"/>
              </w:rPr>
            </w:pPr>
            <w:r w:rsidRPr="00236F4B">
              <w:rPr>
                <w:rFonts w:ascii="Arial" w:hAnsi="Arial" w:cs="Arial"/>
                <w:sz w:val="20"/>
              </w:rPr>
              <w:t xml:space="preserve">Instalación, </w:t>
            </w:r>
          </w:p>
          <w:p w:rsidR="00D000E9" w:rsidRPr="00236F4B" w:rsidRDefault="0003057C">
            <w:pPr>
              <w:spacing w:after="0" w:line="259" w:lineRule="auto"/>
              <w:ind w:left="0" w:right="49" w:firstLine="0"/>
              <w:jc w:val="center"/>
              <w:rPr>
                <w:rFonts w:ascii="Arial" w:hAnsi="Arial" w:cs="Arial"/>
              </w:rPr>
            </w:pPr>
            <w:r w:rsidRPr="00236F4B">
              <w:rPr>
                <w:rFonts w:ascii="Arial" w:hAnsi="Arial" w:cs="Arial"/>
                <w:sz w:val="20"/>
              </w:rPr>
              <w:t xml:space="preserve">Reparación, </w:t>
            </w:r>
          </w:p>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Mantenimiento y Conservación </w:t>
            </w:r>
          </w:p>
        </w:tc>
        <w:tc>
          <w:tcPr>
            <w:tcW w:w="9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2.1.1.2 </w:t>
            </w:r>
          </w:p>
        </w:tc>
        <w:tc>
          <w:tcPr>
            <w:tcW w:w="21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3" w:right="8" w:firstLine="0"/>
              <w:jc w:val="center"/>
              <w:rPr>
                <w:rFonts w:ascii="Arial" w:hAnsi="Arial" w:cs="Arial"/>
              </w:rPr>
            </w:pPr>
            <w:r w:rsidRPr="00236F4B">
              <w:rPr>
                <w:rFonts w:ascii="Arial" w:hAnsi="Arial" w:cs="Arial"/>
                <w:sz w:val="20"/>
              </w:rPr>
              <w:t xml:space="preserve">Proveedores por Pagar a Corto Plazo </w:t>
            </w:r>
          </w:p>
        </w:tc>
        <w:tc>
          <w:tcPr>
            <w:tcW w:w="82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1-2 </w:t>
            </w:r>
          </w:p>
        </w:tc>
        <w:tc>
          <w:tcPr>
            <w:tcW w:w="709"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2" w:right="0" w:firstLine="0"/>
              <w:rPr>
                <w:rFonts w:ascii="Arial" w:hAnsi="Arial" w:cs="Arial"/>
              </w:rPr>
            </w:pPr>
            <w:r w:rsidRPr="00236F4B">
              <w:rPr>
                <w:rFonts w:ascii="Arial" w:hAnsi="Arial" w:cs="Arial"/>
                <w:sz w:val="20"/>
              </w:rPr>
              <w:t xml:space="preserve">2.1.1.2 </w:t>
            </w:r>
          </w:p>
        </w:tc>
        <w:tc>
          <w:tcPr>
            <w:tcW w:w="21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3" w:right="10" w:firstLine="0"/>
              <w:jc w:val="center"/>
              <w:rPr>
                <w:rFonts w:ascii="Arial" w:hAnsi="Arial" w:cs="Arial"/>
              </w:rPr>
            </w:pPr>
            <w:r w:rsidRPr="00236F4B">
              <w:rPr>
                <w:rFonts w:ascii="Arial" w:hAnsi="Arial" w:cs="Arial"/>
                <w:sz w:val="20"/>
              </w:rPr>
              <w:t xml:space="preserve">Proveedores por Pagar a Corto Plazo </w:t>
            </w:r>
          </w:p>
        </w:tc>
        <w:tc>
          <w:tcPr>
            <w:tcW w:w="80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50" w:right="0" w:firstLine="0"/>
              <w:jc w:val="left"/>
              <w:rPr>
                <w:rFonts w:ascii="Arial" w:hAnsi="Arial" w:cs="Arial"/>
              </w:rPr>
            </w:pPr>
            <w:r w:rsidRPr="00236F4B">
              <w:rPr>
                <w:rFonts w:ascii="Arial" w:hAnsi="Arial" w:cs="Arial"/>
                <w:sz w:val="20"/>
              </w:rPr>
              <w:t xml:space="preserve">1.1.1.2 </w:t>
            </w:r>
          </w:p>
        </w:tc>
        <w:tc>
          <w:tcPr>
            <w:tcW w:w="90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Bancos / Tesorería </w:t>
            </w:r>
          </w:p>
        </w:tc>
      </w:tr>
      <w:tr w:rsidR="00D000E9" w:rsidRPr="00236F4B">
        <w:trPr>
          <w:trHeight w:val="1285"/>
        </w:trPr>
        <w:tc>
          <w:tcPr>
            <w:tcW w:w="636"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43" w:right="0" w:firstLine="0"/>
              <w:jc w:val="left"/>
              <w:rPr>
                <w:rFonts w:ascii="Arial" w:hAnsi="Arial" w:cs="Arial"/>
              </w:rPr>
            </w:pPr>
            <w:r w:rsidRPr="00236F4B">
              <w:rPr>
                <w:rFonts w:ascii="Arial" w:hAnsi="Arial" w:cs="Arial"/>
                <w:sz w:val="20"/>
              </w:rPr>
              <w:t xml:space="preserve">3520 </w:t>
            </w:r>
          </w:p>
        </w:tc>
        <w:tc>
          <w:tcPr>
            <w:tcW w:w="2441"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42" w:lineRule="auto"/>
              <w:ind w:left="0" w:right="0" w:firstLine="0"/>
              <w:jc w:val="center"/>
              <w:rPr>
                <w:rFonts w:ascii="Arial" w:hAnsi="Arial" w:cs="Arial"/>
              </w:rPr>
            </w:pPr>
            <w:r w:rsidRPr="00236F4B">
              <w:rPr>
                <w:rFonts w:ascii="Arial" w:hAnsi="Arial" w:cs="Arial"/>
                <w:sz w:val="20"/>
              </w:rPr>
              <w:t xml:space="preserve">Instalación, reparación y mantenimiento de </w:t>
            </w:r>
          </w:p>
          <w:p w:rsidR="00D000E9" w:rsidRPr="00236F4B" w:rsidRDefault="0003057C">
            <w:pPr>
              <w:spacing w:after="0" w:line="259" w:lineRule="auto"/>
              <w:ind w:left="0" w:right="49" w:firstLine="0"/>
              <w:jc w:val="center"/>
              <w:rPr>
                <w:rFonts w:ascii="Arial" w:hAnsi="Arial" w:cs="Arial"/>
              </w:rPr>
            </w:pPr>
            <w:r w:rsidRPr="00236F4B">
              <w:rPr>
                <w:rFonts w:ascii="Arial" w:hAnsi="Arial" w:cs="Arial"/>
                <w:sz w:val="20"/>
              </w:rPr>
              <w:t xml:space="preserve">mobiliario y equipo de </w:t>
            </w:r>
          </w:p>
          <w:p w:rsidR="00D000E9" w:rsidRPr="00236F4B" w:rsidRDefault="0003057C">
            <w:pPr>
              <w:spacing w:after="0" w:line="259" w:lineRule="auto"/>
              <w:ind w:right="0" w:firstLine="0"/>
              <w:rPr>
                <w:rFonts w:ascii="Arial" w:hAnsi="Arial" w:cs="Arial"/>
              </w:rPr>
            </w:pPr>
            <w:r w:rsidRPr="00236F4B">
              <w:rPr>
                <w:rFonts w:ascii="Arial" w:hAnsi="Arial" w:cs="Arial"/>
                <w:sz w:val="20"/>
              </w:rPr>
              <w:t xml:space="preserve">administración, educacional </w:t>
            </w:r>
          </w:p>
          <w:p w:rsidR="00D000E9" w:rsidRPr="00236F4B" w:rsidRDefault="0003057C">
            <w:pPr>
              <w:spacing w:after="0" w:line="259" w:lineRule="auto"/>
              <w:ind w:left="0" w:right="51" w:firstLine="0"/>
              <w:jc w:val="center"/>
              <w:rPr>
                <w:rFonts w:ascii="Arial" w:hAnsi="Arial" w:cs="Arial"/>
              </w:rPr>
            </w:pPr>
            <w:r w:rsidRPr="00236F4B">
              <w:rPr>
                <w:rFonts w:ascii="Arial" w:hAnsi="Arial" w:cs="Arial"/>
                <w:sz w:val="20"/>
              </w:rPr>
              <w:t xml:space="preserve">y recreativo </w:t>
            </w:r>
          </w:p>
        </w:tc>
        <w:tc>
          <w:tcPr>
            <w:tcW w:w="78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0" w:firstLine="0"/>
              <w:jc w:val="center"/>
              <w:rPr>
                <w:rFonts w:ascii="Arial" w:hAnsi="Arial" w:cs="Arial"/>
              </w:rPr>
            </w:pPr>
            <w:r w:rsidRPr="00236F4B">
              <w:rPr>
                <w:rFonts w:ascii="Arial" w:hAnsi="Arial" w:cs="Arial"/>
                <w:sz w:val="20"/>
              </w:rPr>
              <w:t xml:space="preserve">1 </w:t>
            </w:r>
          </w:p>
        </w:tc>
        <w:tc>
          <w:tcPr>
            <w:tcW w:w="92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5" w:firstLine="0"/>
              <w:jc w:val="center"/>
              <w:rPr>
                <w:rFonts w:ascii="Arial" w:hAnsi="Arial" w:cs="Arial"/>
              </w:rPr>
            </w:pPr>
            <w:r w:rsidRPr="00236F4B">
              <w:rPr>
                <w:rFonts w:ascii="Arial" w:hAnsi="Arial" w:cs="Arial"/>
                <w:sz w:val="20"/>
              </w:rPr>
              <w:t xml:space="preserve">5.1.3.5 </w:t>
            </w:r>
          </w:p>
        </w:tc>
        <w:tc>
          <w:tcPr>
            <w:tcW w:w="1982"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47" w:firstLine="0"/>
              <w:jc w:val="center"/>
              <w:rPr>
                <w:rFonts w:ascii="Arial" w:hAnsi="Arial" w:cs="Arial"/>
              </w:rPr>
            </w:pPr>
            <w:r w:rsidRPr="00236F4B">
              <w:rPr>
                <w:rFonts w:ascii="Arial" w:hAnsi="Arial" w:cs="Arial"/>
                <w:sz w:val="20"/>
              </w:rPr>
              <w:t xml:space="preserve">Servicios de </w:t>
            </w:r>
          </w:p>
          <w:p w:rsidR="00D000E9" w:rsidRPr="00236F4B" w:rsidRDefault="0003057C">
            <w:pPr>
              <w:spacing w:after="0" w:line="259" w:lineRule="auto"/>
              <w:ind w:left="0" w:right="51" w:firstLine="0"/>
              <w:jc w:val="center"/>
              <w:rPr>
                <w:rFonts w:ascii="Arial" w:hAnsi="Arial" w:cs="Arial"/>
              </w:rPr>
            </w:pPr>
            <w:r w:rsidRPr="00236F4B">
              <w:rPr>
                <w:rFonts w:ascii="Arial" w:hAnsi="Arial" w:cs="Arial"/>
                <w:sz w:val="20"/>
              </w:rPr>
              <w:t xml:space="preserve">Instalación, </w:t>
            </w:r>
          </w:p>
          <w:p w:rsidR="00D000E9" w:rsidRPr="00236F4B" w:rsidRDefault="0003057C">
            <w:pPr>
              <w:spacing w:after="0" w:line="259" w:lineRule="auto"/>
              <w:ind w:left="0" w:right="49" w:firstLine="0"/>
              <w:jc w:val="center"/>
              <w:rPr>
                <w:rFonts w:ascii="Arial" w:hAnsi="Arial" w:cs="Arial"/>
              </w:rPr>
            </w:pPr>
            <w:r w:rsidRPr="00236F4B">
              <w:rPr>
                <w:rFonts w:ascii="Arial" w:hAnsi="Arial" w:cs="Arial"/>
                <w:sz w:val="20"/>
              </w:rPr>
              <w:t xml:space="preserve">Reparación, </w:t>
            </w:r>
          </w:p>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Mantenimiento y Conservación </w:t>
            </w:r>
          </w:p>
        </w:tc>
        <w:tc>
          <w:tcPr>
            <w:tcW w:w="9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2.1.1.2 </w:t>
            </w:r>
          </w:p>
        </w:tc>
        <w:tc>
          <w:tcPr>
            <w:tcW w:w="21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3" w:right="10" w:firstLine="0"/>
              <w:jc w:val="center"/>
              <w:rPr>
                <w:rFonts w:ascii="Arial" w:hAnsi="Arial" w:cs="Arial"/>
              </w:rPr>
            </w:pPr>
            <w:r w:rsidRPr="00236F4B">
              <w:rPr>
                <w:rFonts w:ascii="Arial" w:hAnsi="Arial" w:cs="Arial"/>
                <w:sz w:val="20"/>
              </w:rPr>
              <w:t xml:space="preserve">Proveedores por Pagar a Corto Plazo </w:t>
            </w:r>
          </w:p>
        </w:tc>
        <w:tc>
          <w:tcPr>
            <w:tcW w:w="82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1-2 </w:t>
            </w:r>
          </w:p>
        </w:tc>
        <w:tc>
          <w:tcPr>
            <w:tcW w:w="709"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2" w:right="0" w:firstLine="0"/>
              <w:rPr>
                <w:rFonts w:ascii="Arial" w:hAnsi="Arial" w:cs="Arial"/>
              </w:rPr>
            </w:pPr>
            <w:r w:rsidRPr="00236F4B">
              <w:rPr>
                <w:rFonts w:ascii="Arial" w:hAnsi="Arial" w:cs="Arial"/>
                <w:sz w:val="20"/>
              </w:rPr>
              <w:t xml:space="preserve">2.1.1.2 </w:t>
            </w:r>
          </w:p>
        </w:tc>
        <w:tc>
          <w:tcPr>
            <w:tcW w:w="21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3" w:right="10" w:firstLine="0"/>
              <w:jc w:val="center"/>
              <w:rPr>
                <w:rFonts w:ascii="Arial" w:hAnsi="Arial" w:cs="Arial"/>
              </w:rPr>
            </w:pPr>
            <w:r w:rsidRPr="00236F4B">
              <w:rPr>
                <w:rFonts w:ascii="Arial" w:hAnsi="Arial" w:cs="Arial"/>
                <w:sz w:val="20"/>
              </w:rPr>
              <w:t xml:space="preserve">Proveedores por Pagar a Corto Plazo </w:t>
            </w:r>
          </w:p>
        </w:tc>
        <w:tc>
          <w:tcPr>
            <w:tcW w:w="80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50" w:right="0" w:firstLine="0"/>
              <w:jc w:val="left"/>
              <w:rPr>
                <w:rFonts w:ascii="Arial" w:hAnsi="Arial" w:cs="Arial"/>
              </w:rPr>
            </w:pPr>
            <w:r w:rsidRPr="00236F4B">
              <w:rPr>
                <w:rFonts w:ascii="Arial" w:hAnsi="Arial" w:cs="Arial"/>
                <w:sz w:val="20"/>
              </w:rPr>
              <w:t xml:space="preserve">1.1.1.2 </w:t>
            </w:r>
          </w:p>
        </w:tc>
        <w:tc>
          <w:tcPr>
            <w:tcW w:w="90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Bancos / Tesorería </w:t>
            </w:r>
          </w:p>
        </w:tc>
      </w:tr>
      <w:tr w:rsidR="00D000E9" w:rsidRPr="00236F4B">
        <w:trPr>
          <w:trHeight w:val="1287"/>
        </w:trPr>
        <w:tc>
          <w:tcPr>
            <w:tcW w:w="636"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43" w:right="0" w:firstLine="0"/>
              <w:jc w:val="left"/>
              <w:rPr>
                <w:rFonts w:ascii="Arial" w:hAnsi="Arial" w:cs="Arial"/>
              </w:rPr>
            </w:pPr>
            <w:r w:rsidRPr="00236F4B">
              <w:rPr>
                <w:rFonts w:ascii="Arial" w:hAnsi="Arial" w:cs="Arial"/>
                <w:sz w:val="20"/>
              </w:rPr>
              <w:t xml:space="preserve">3530 </w:t>
            </w:r>
          </w:p>
        </w:tc>
        <w:tc>
          <w:tcPr>
            <w:tcW w:w="2441"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42" w:lineRule="auto"/>
              <w:ind w:left="0" w:right="0" w:firstLine="0"/>
              <w:jc w:val="center"/>
              <w:rPr>
                <w:rFonts w:ascii="Arial" w:hAnsi="Arial" w:cs="Arial"/>
              </w:rPr>
            </w:pPr>
            <w:r w:rsidRPr="00236F4B">
              <w:rPr>
                <w:rFonts w:ascii="Arial" w:hAnsi="Arial" w:cs="Arial"/>
                <w:sz w:val="20"/>
              </w:rPr>
              <w:t xml:space="preserve">Instalación, reparación y mantenimiento de equipo </w:t>
            </w:r>
          </w:p>
          <w:p w:rsidR="00D000E9" w:rsidRPr="00236F4B" w:rsidRDefault="0003057C">
            <w:pPr>
              <w:spacing w:after="0" w:line="259" w:lineRule="auto"/>
              <w:ind w:left="17" w:right="0" w:firstLine="0"/>
              <w:jc w:val="left"/>
              <w:rPr>
                <w:rFonts w:ascii="Arial" w:hAnsi="Arial" w:cs="Arial"/>
              </w:rPr>
            </w:pPr>
            <w:r w:rsidRPr="00236F4B">
              <w:rPr>
                <w:rFonts w:ascii="Arial" w:hAnsi="Arial" w:cs="Arial"/>
                <w:sz w:val="20"/>
              </w:rPr>
              <w:t xml:space="preserve">de cómputo y tecnología de </w:t>
            </w:r>
          </w:p>
          <w:p w:rsidR="00D000E9" w:rsidRPr="00236F4B" w:rsidRDefault="0003057C">
            <w:pPr>
              <w:spacing w:after="0" w:line="259" w:lineRule="auto"/>
              <w:ind w:left="0" w:right="53" w:firstLine="0"/>
              <w:jc w:val="center"/>
              <w:rPr>
                <w:rFonts w:ascii="Arial" w:hAnsi="Arial" w:cs="Arial"/>
              </w:rPr>
            </w:pPr>
            <w:r w:rsidRPr="00236F4B">
              <w:rPr>
                <w:rFonts w:ascii="Arial" w:hAnsi="Arial" w:cs="Arial"/>
                <w:sz w:val="20"/>
              </w:rPr>
              <w:t xml:space="preserve">la información </w:t>
            </w:r>
          </w:p>
        </w:tc>
        <w:tc>
          <w:tcPr>
            <w:tcW w:w="78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0" w:firstLine="0"/>
              <w:jc w:val="center"/>
              <w:rPr>
                <w:rFonts w:ascii="Arial" w:hAnsi="Arial" w:cs="Arial"/>
              </w:rPr>
            </w:pPr>
            <w:r w:rsidRPr="00236F4B">
              <w:rPr>
                <w:rFonts w:ascii="Arial" w:hAnsi="Arial" w:cs="Arial"/>
                <w:sz w:val="20"/>
              </w:rPr>
              <w:t xml:space="preserve">1 </w:t>
            </w:r>
          </w:p>
        </w:tc>
        <w:tc>
          <w:tcPr>
            <w:tcW w:w="92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5" w:firstLine="0"/>
              <w:jc w:val="center"/>
              <w:rPr>
                <w:rFonts w:ascii="Arial" w:hAnsi="Arial" w:cs="Arial"/>
              </w:rPr>
            </w:pPr>
            <w:r w:rsidRPr="00236F4B">
              <w:rPr>
                <w:rFonts w:ascii="Arial" w:hAnsi="Arial" w:cs="Arial"/>
                <w:sz w:val="20"/>
              </w:rPr>
              <w:t xml:space="preserve">5.1.3.5 </w:t>
            </w:r>
          </w:p>
        </w:tc>
        <w:tc>
          <w:tcPr>
            <w:tcW w:w="1982"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47" w:firstLine="0"/>
              <w:jc w:val="center"/>
              <w:rPr>
                <w:rFonts w:ascii="Arial" w:hAnsi="Arial" w:cs="Arial"/>
              </w:rPr>
            </w:pPr>
            <w:r w:rsidRPr="00236F4B">
              <w:rPr>
                <w:rFonts w:ascii="Arial" w:hAnsi="Arial" w:cs="Arial"/>
                <w:sz w:val="20"/>
              </w:rPr>
              <w:t xml:space="preserve">Servicios de </w:t>
            </w:r>
          </w:p>
          <w:p w:rsidR="00D000E9" w:rsidRPr="00236F4B" w:rsidRDefault="0003057C">
            <w:pPr>
              <w:spacing w:after="0" w:line="259" w:lineRule="auto"/>
              <w:ind w:left="0" w:right="51" w:firstLine="0"/>
              <w:jc w:val="center"/>
              <w:rPr>
                <w:rFonts w:ascii="Arial" w:hAnsi="Arial" w:cs="Arial"/>
              </w:rPr>
            </w:pPr>
            <w:r w:rsidRPr="00236F4B">
              <w:rPr>
                <w:rFonts w:ascii="Arial" w:hAnsi="Arial" w:cs="Arial"/>
                <w:sz w:val="20"/>
              </w:rPr>
              <w:t xml:space="preserve">Instalación, </w:t>
            </w:r>
          </w:p>
          <w:p w:rsidR="00D000E9" w:rsidRPr="00236F4B" w:rsidRDefault="0003057C">
            <w:pPr>
              <w:spacing w:after="0" w:line="259" w:lineRule="auto"/>
              <w:ind w:left="0" w:right="49" w:firstLine="0"/>
              <w:jc w:val="center"/>
              <w:rPr>
                <w:rFonts w:ascii="Arial" w:hAnsi="Arial" w:cs="Arial"/>
              </w:rPr>
            </w:pPr>
            <w:r w:rsidRPr="00236F4B">
              <w:rPr>
                <w:rFonts w:ascii="Arial" w:hAnsi="Arial" w:cs="Arial"/>
                <w:sz w:val="20"/>
              </w:rPr>
              <w:t xml:space="preserve">Reparación, </w:t>
            </w:r>
          </w:p>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Mantenimiento y Conservación </w:t>
            </w:r>
          </w:p>
        </w:tc>
        <w:tc>
          <w:tcPr>
            <w:tcW w:w="9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2.1.1.2 </w:t>
            </w:r>
          </w:p>
        </w:tc>
        <w:tc>
          <w:tcPr>
            <w:tcW w:w="21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3" w:right="10" w:firstLine="0"/>
              <w:jc w:val="center"/>
              <w:rPr>
                <w:rFonts w:ascii="Arial" w:hAnsi="Arial" w:cs="Arial"/>
              </w:rPr>
            </w:pPr>
            <w:r w:rsidRPr="00236F4B">
              <w:rPr>
                <w:rFonts w:ascii="Arial" w:hAnsi="Arial" w:cs="Arial"/>
                <w:sz w:val="20"/>
              </w:rPr>
              <w:t xml:space="preserve">Proveedores por Pagar a Corto Plazo </w:t>
            </w:r>
          </w:p>
        </w:tc>
        <w:tc>
          <w:tcPr>
            <w:tcW w:w="82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1-2 </w:t>
            </w:r>
          </w:p>
        </w:tc>
        <w:tc>
          <w:tcPr>
            <w:tcW w:w="709"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2" w:right="0" w:firstLine="0"/>
              <w:rPr>
                <w:rFonts w:ascii="Arial" w:hAnsi="Arial" w:cs="Arial"/>
              </w:rPr>
            </w:pPr>
            <w:r w:rsidRPr="00236F4B">
              <w:rPr>
                <w:rFonts w:ascii="Arial" w:hAnsi="Arial" w:cs="Arial"/>
                <w:sz w:val="20"/>
              </w:rPr>
              <w:t xml:space="preserve">2.1.1.2 </w:t>
            </w:r>
          </w:p>
        </w:tc>
        <w:tc>
          <w:tcPr>
            <w:tcW w:w="21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3" w:right="10" w:firstLine="0"/>
              <w:jc w:val="center"/>
              <w:rPr>
                <w:rFonts w:ascii="Arial" w:hAnsi="Arial" w:cs="Arial"/>
              </w:rPr>
            </w:pPr>
            <w:r w:rsidRPr="00236F4B">
              <w:rPr>
                <w:rFonts w:ascii="Arial" w:hAnsi="Arial" w:cs="Arial"/>
                <w:sz w:val="20"/>
              </w:rPr>
              <w:t xml:space="preserve">Proveedores por Pagar a Corto Plazo </w:t>
            </w:r>
          </w:p>
        </w:tc>
        <w:tc>
          <w:tcPr>
            <w:tcW w:w="80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50" w:right="0" w:firstLine="0"/>
              <w:jc w:val="left"/>
              <w:rPr>
                <w:rFonts w:ascii="Arial" w:hAnsi="Arial" w:cs="Arial"/>
              </w:rPr>
            </w:pPr>
            <w:r w:rsidRPr="00236F4B">
              <w:rPr>
                <w:rFonts w:ascii="Arial" w:hAnsi="Arial" w:cs="Arial"/>
                <w:sz w:val="20"/>
              </w:rPr>
              <w:t xml:space="preserve">1.1.1.2 </w:t>
            </w:r>
          </w:p>
        </w:tc>
        <w:tc>
          <w:tcPr>
            <w:tcW w:w="90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Bancos / Tesorería </w:t>
            </w:r>
          </w:p>
        </w:tc>
      </w:tr>
      <w:tr w:rsidR="00D000E9" w:rsidRPr="00236F4B">
        <w:trPr>
          <w:trHeight w:val="1284"/>
        </w:trPr>
        <w:tc>
          <w:tcPr>
            <w:tcW w:w="636"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43" w:right="0" w:firstLine="0"/>
              <w:jc w:val="left"/>
              <w:rPr>
                <w:rFonts w:ascii="Arial" w:hAnsi="Arial" w:cs="Arial"/>
              </w:rPr>
            </w:pPr>
            <w:r w:rsidRPr="00236F4B">
              <w:rPr>
                <w:rFonts w:ascii="Arial" w:hAnsi="Arial" w:cs="Arial"/>
                <w:sz w:val="20"/>
              </w:rPr>
              <w:t xml:space="preserve">3540 </w:t>
            </w:r>
          </w:p>
        </w:tc>
        <w:tc>
          <w:tcPr>
            <w:tcW w:w="2441"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42" w:lineRule="auto"/>
              <w:ind w:left="0" w:right="0" w:firstLine="0"/>
              <w:jc w:val="center"/>
              <w:rPr>
                <w:rFonts w:ascii="Arial" w:hAnsi="Arial" w:cs="Arial"/>
              </w:rPr>
            </w:pPr>
            <w:r w:rsidRPr="00236F4B">
              <w:rPr>
                <w:rFonts w:ascii="Arial" w:hAnsi="Arial" w:cs="Arial"/>
                <w:sz w:val="20"/>
              </w:rPr>
              <w:t xml:space="preserve">Instalación, reparación y mantenimiento de equipo e </w:t>
            </w:r>
          </w:p>
          <w:p w:rsidR="00D000E9" w:rsidRPr="00236F4B" w:rsidRDefault="0003057C">
            <w:pPr>
              <w:spacing w:after="0" w:line="259" w:lineRule="auto"/>
              <w:ind w:left="0" w:right="50" w:firstLine="0"/>
              <w:jc w:val="center"/>
              <w:rPr>
                <w:rFonts w:ascii="Arial" w:hAnsi="Arial" w:cs="Arial"/>
              </w:rPr>
            </w:pPr>
            <w:r w:rsidRPr="00236F4B">
              <w:rPr>
                <w:rFonts w:ascii="Arial" w:hAnsi="Arial" w:cs="Arial"/>
                <w:sz w:val="20"/>
              </w:rPr>
              <w:t xml:space="preserve">instrumental médico y de </w:t>
            </w:r>
          </w:p>
          <w:p w:rsidR="00D000E9" w:rsidRPr="00236F4B" w:rsidRDefault="0003057C">
            <w:pPr>
              <w:spacing w:after="0" w:line="259" w:lineRule="auto"/>
              <w:ind w:left="0" w:right="51" w:firstLine="0"/>
              <w:jc w:val="center"/>
              <w:rPr>
                <w:rFonts w:ascii="Arial" w:hAnsi="Arial" w:cs="Arial"/>
              </w:rPr>
            </w:pPr>
            <w:r w:rsidRPr="00236F4B">
              <w:rPr>
                <w:rFonts w:ascii="Arial" w:hAnsi="Arial" w:cs="Arial"/>
                <w:sz w:val="20"/>
              </w:rPr>
              <w:t xml:space="preserve">laboratorio </w:t>
            </w:r>
          </w:p>
        </w:tc>
        <w:tc>
          <w:tcPr>
            <w:tcW w:w="78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0" w:firstLine="0"/>
              <w:jc w:val="center"/>
              <w:rPr>
                <w:rFonts w:ascii="Arial" w:hAnsi="Arial" w:cs="Arial"/>
              </w:rPr>
            </w:pPr>
            <w:r w:rsidRPr="00236F4B">
              <w:rPr>
                <w:rFonts w:ascii="Arial" w:hAnsi="Arial" w:cs="Arial"/>
                <w:sz w:val="20"/>
              </w:rPr>
              <w:t xml:space="preserve">1 </w:t>
            </w:r>
          </w:p>
        </w:tc>
        <w:tc>
          <w:tcPr>
            <w:tcW w:w="92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5" w:firstLine="0"/>
              <w:jc w:val="center"/>
              <w:rPr>
                <w:rFonts w:ascii="Arial" w:hAnsi="Arial" w:cs="Arial"/>
              </w:rPr>
            </w:pPr>
            <w:r w:rsidRPr="00236F4B">
              <w:rPr>
                <w:rFonts w:ascii="Arial" w:hAnsi="Arial" w:cs="Arial"/>
                <w:sz w:val="20"/>
              </w:rPr>
              <w:t xml:space="preserve">5.1.3.5 </w:t>
            </w:r>
          </w:p>
        </w:tc>
        <w:tc>
          <w:tcPr>
            <w:tcW w:w="1982"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47" w:firstLine="0"/>
              <w:jc w:val="center"/>
              <w:rPr>
                <w:rFonts w:ascii="Arial" w:hAnsi="Arial" w:cs="Arial"/>
              </w:rPr>
            </w:pPr>
            <w:r w:rsidRPr="00236F4B">
              <w:rPr>
                <w:rFonts w:ascii="Arial" w:hAnsi="Arial" w:cs="Arial"/>
                <w:sz w:val="20"/>
              </w:rPr>
              <w:t xml:space="preserve">Servicios de </w:t>
            </w:r>
          </w:p>
          <w:p w:rsidR="00D000E9" w:rsidRPr="00236F4B" w:rsidRDefault="0003057C">
            <w:pPr>
              <w:spacing w:after="0" w:line="259" w:lineRule="auto"/>
              <w:ind w:left="0" w:right="51" w:firstLine="0"/>
              <w:jc w:val="center"/>
              <w:rPr>
                <w:rFonts w:ascii="Arial" w:hAnsi="Arial" w:cs="Arial"/>
              </w:rPr>
            </w:pPr>
            <w:r w:rsidRPr="00236F4B">
              <w:rPr>
                <w:rFonts w:ascii="Arial" w:hAnsi="Arial" w:cs="Arial"/>
                <w:sz w:val="20"/>
              </w:rPr>
              <w:t xml:space="preserve">Instalación, </w:t>
            </w:r>
          </w:p>
          <w:p w:rsidR="00D000E9" w:rsidRPr="00236F4B" w:rsidRDefault="0003057C">
            <w:pPr>
              <w:spacing w:after="0" w:line="259" w:lineRule="auto"/>
              <w:ind w:left="0" w:right="49" w:firstLine="0"/>
              <w:jc w:val="center"/>
              <w:rPr>
                <w:rFonts w:ascii="Arial" w:hAnsi="Arial" w:cs="Arial"/>
              </w:rPr>
            </w:pPr>
            <w:r w:rsidRPr="00236F4B">
              <w:rPr>
                <w:rFonts w:ascii="Arial" w:hAnsi="Arial" w:cs="Arial"/>
                <w:sz w:val="20"/>
              </w:rPr>
              <w:t xml:space="preserve">Reparación, </w:t>
            </w:r>
          </w:p>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Mantenimiento y Conservación </w:t>
            </w:r>
          </w:p>
        </w:tc>
        <w:tc>
          <w:tcPr>
            <w:tcW w:w="9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2.1.1.2 </w:t>
            </w:r>
          </w:p>
        </w:tc>
        <w:tc>
          <w:tcPr>
            <w:tcW w:w="21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3" w:right="10" w:firstLine="0"/>
              <w:jc w:val="center"/>
              <w:rPr>
                <w:rFonts w:ascii="Arial" w:hAnsi="Arial" w:cs="Arial"/>
              </w:rPr>
            </w:pPr>
            <w:r w:rsidRPr="00236F4B">
              <w:rPr>
                <w:rFonts w:ascii="Arial" w:hAnsi="Arial" w:cs="Arial"/>
                <w:sz w:val="20"/>
              </w:rPr>
              <w:t xml:space="preserve">Proveedores por Pagar a Corto Plazo </w:t>
            </w:r>
          </w:p>
        </w:tc>
        <w:tc>
          <w:tcPr>
            <w:tcW w:w="82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1-2 </w:t>
            </w:r>
          </w:p>
        </w:tc>
        <w:tc>
          <w:tcPr>
            <w:tcW w:w="709"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2" w:right="0" w:firstLine="0"/>
              <w:rPr>
                <w:rFonts w:ascii="Arial" w:hAnsi="Arial" w:cs="Arial"/>
              </w:rPr>
            </w:pPr>
            <w:r w:rsidRPr="00236F4B">
              <w:rPr>
                <w:rFonts w:ascii="Arial" w:hAnsi="Arial" w:cs="Arial"/>
                <w:sz w:val="20"/>
              </w:rPr>
              <w:t xml:space="preserve">2.1.1.2 </w:t>
            </w:r>
          </w:p>
        </w:tc>
        <w:tc>
          <w:tcPr>
            <w:tcW w:w="21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3" w:right="10" w:firstLine="0"/>
              <w:jc w:val="center"/>
              <w:rPr>
                <w:rFonts w:ascii="Arial" w:hAnsi="Arial" w:cs="Arial"/>
              </w:rPr>
            </w:pPr>
            <w:r w:rsidRPr="00236F4B">
              <w:rPr>
                <w:rFonts w:ascii="Arial" w:hAnsi="Arial" w:cs="Arial"/>
                <w:sz w:val="20"/>
              </w:rPr>
              <w:t xml:space="preserve">Proveedores por Pagar a Corto Plazo </w:t>
            </w:r>
          </w:p>
        </w:tc>
        <w:tc>
          <w:tcPr>
            <w:tcW w:w="80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50" w:right="0" w:firstLine="0"/>
              <w:jc w:val="left"/>
              <w:rPr>
                <w:rFonts w:ascii="Arial" w:hAnsi="Arial" w:cs="Arial"/>
              </w:rPr>
            </w:pPr>
            <w:r w:rsidRPr="00236F4B">
              <w:rPr>
                <w:rFonts w:ascii="Arial" w:hAnsi="Arial" w:cs="Arial"/>
                <w:sz w:val="20"/>
              </w:rPr>
              <w:t xml:space="preserve">1.1.1.2 </w:t>
            </w:r>
          </w:p>
        </w:tc>
        <w:tc>
          <w:tcPr>
            <w:tcW w:w="90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Bancos / Tesorería </w:t>
            </w:r>
          </w:p>
        </w:tc>
      </w:tr>
      <w:tr w:rsidR="00D000E9" w:rsidRPr="00236F4B">
        <w:trPr>
          <w:trHeight w:val="1285"/>
        </w:trPr>
        <w:tc>
          <w:tcPr>
            <w:tcW w:w="636"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43" w:right="0" w:firstLine="0"/>
              <w:jc w:val="left"/>
              <w:rPr>
                <w:rFonts w:ascii="Arial" w:hAnsi="Arial" w:cs="Arial"/>
              </w:rPr>
            </w:pPr>
            <w:r w:rsidRPr="00236F4B">
              <w:rPr>
                <w:rFonts w:ascii="Arial" w:hAnsi="Arial" w:cs="Arial"/>
                <w:sz w:val="20"/>
              </w:rPr>
              <w:t xml:space="preserve">3550 </w:t>
            </w:r>
          </w:p>
        </w:tc>
        <w:tc>
          <w:tcPr>
            <w:tcW w:w="2441"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Reparación y mantenimiento de equipo de transporte </w:t>
            </w:r>
          </w:p>
        </w:tc>
        <w:tc>
          <w:tcPr>
            <w:tcW w:w="78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0" w:firstLine="0"/>
              <w:jc w:val="center"/>
              <w:rPr>
                <w:rFonts w:ascii="Arial" w:hAnsi="Arial" w:cs="Arial"/>
              </w:rPr>
            </w:pPr>
            <w:r w:rsidRPr="00236F4B">
              <w:rPr>
                <w:rFonts w:ascii="Arial" w:hAnsi="Arial" w:cs="Arial"/>
                <w:sz w:val="20"/>
              </w:rPr>
              <w:t xml:space="preserve">1 </w:t>
            </w:r>
          </w:p>
        </w:tc>
        <w:tc>
          <w:tcPr>
            <w:tcW w:w="92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5" w:firstLine="0"/>
              <w:jc w:val="center"/>
              <w:rPr>
                <w:rFonts w:ascii="Arial" w:hAnsi="Arial" w:cs="Arial"/>
              </w:rPr>
            </w:pPr>
            <w:r w:rsidRPr="00236F4B">
              <w:rPr>
                <w:rFonts w:ascii="Arial" w:hAnsi="Arial" w:cs="Arial"/>
                <w:sz w:val="20"/>
              </w:rPr>
              <w:t xml:space="preserve">5.1.3.5 </w:t>
            </w:r>
          </w:p>
        </w:tc>
        <w:tc>
          <w:tcPr>
            <w:tcW w:w="1982"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47" w:firstLine="0"/>
              <w:jc w:val="center"/>
              <w:rPr>
                <w:rFonts w:ascii="Arial" w:hAnsi="Arial" w:cs="Arial"/>
              </w:rPr>
            </w:pPr>
            <w:r w:rsidRPr="00236F4B">
              <w:rPr>
                <w:rFonts w:ascii="Arial" w:hAnsi="Arial" w:cs="Arial"/>
                <w:sz w:val="20"/>
              </w:rPr>
              <w:t xml:space="preserve">Servicios de </w:t>
            </w:r>
          </w:p>
          <w:p w:rsidR="00D000E9" w:rsidRPr="00236F4B" w:rsidRDefault="0003057C">
            <w:pPr>
              <w:spacing w:after="0" w:line="259" w:lineRule="auto"/>
              <w:ind w:left="0" w:right="51" w:firstLine="0"/>
              <w:jc w:val="center"/>
              <w:rPr>
                <w:rFonts w:ascii="Arial" w:hAnsi="Arial" w:cs="Arial"/>
              </w:rPr>
            </w:pPr>
            <w:r w:rsidRPr="00236F4B">
              <w:rPr>
                <w:rFonts w:ascii="Arial" w:hAnsi="Arial" w:cs="Arial"/>
                <w:sz w:val="20"/>
              </w:rPr>
              <w:t xml:space="preserve">Instalación, </w:t>
            </w:r>
          </w:p>
          <w:p w:rsidR="00D000E9" w:rsidRPr="00236F4B" w:rsidRDefault="0003057C">
            <w:pPr>
              <w:spacing w:after="0" w:line="259" w:lineRule="auto"/>
              <w:ind w:left="0" w:right="49" w:firstLine="0"/>
              <w:jc w:val="center"/>
              <w:rPr>
                <w:rFonts w:ascii="Arial" w:hAnsi="Arial" w:cs="Arial"/>
              </w:rPr>
            </w:pPr>
            <w:r w:rsidRPr="00236F4B">
              <w:rPr>
                <w:rFonts w:ascii="Arial" w:hAnsi="Arial" w:cs="Arial"/>
                <w:sz w:val="20"/>
              </w:rPr>
              <w:t xml:space="preserve">Reparación, </w:t>
            </w:r>
          </w:p>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Mantenimiento y Conservación </w:t>
            </w:r>
          </w:p>
        </w:tc>
        <w:tc>
          <w:tcPr>
            <w:tcW w:w="9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2.1.1.2 </w:t>
            </w:r>
          </w:p>
        </w:tc>
        <w:tc>
          <w:tcPr>
            <w:tcW w:w="21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3" w:right="10" w:firstLine="0"/>
              <w:jc w:val="center"/>
              <w:rPr>
                <w:rFonts w:ascii="Arial" w:hAnsi="Arial" w:cs="Arial"/>
              </w:rPr>
            </w:pPr>
            <w:r w:rsidRPr="00236F4B">
              <w:rPr>
                <w:rFonts w:ascii="Arial" w:hAnsi="Arial" w:cs="Arial"/>
                <w:sz w:val="20"/>
              </w:rPr>
              <w:t xml:space="preserve">Proveedores por Pagar a Corto Plazo </w:t>
            </w:r>
          </w:p>
        </w:tc>
        <w:tc>
          <w:tcPr>
            <w:tcW w:w="82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1-2 </w:t>
            </w:r>
          </w:p>
        </w:tc>
        <w:tc>
          <w:tcPr>
            <w:tcW w:w="709"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2" w:right="0" w:firstLine="0"/>
              <w:rPr>
                <w:rFonts w:ascii="Arial" w:hAnsi="Arial" w:cs="Arial"/>
              </w:rPr>
            </w:pPr>
            <w:r w:rsidRPr="00236F4B">
              <w:rPr>
                <w:rFonts w:ascii="Arial" w:hAnsi="Arial" w:cs="Arial"/>
                <w:sz w:val="20"/>
              </w:rPr>
              <w:t xml:space="preserve">2.1.1.2 </w:t>
            </w:r>
          </w:p>
        </w:tc>
        <w:tc>
          <w:tcPr>
            <w:tcW w:w="21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3" w:right="10" w:firstLine="0"/>
              <w:jc w:val="center"/>
              <w:rPr>
                <w:rFonts w:ascii="Arial" w:hAnsi="Arial" w:cs="Arial"/>
              </w:rPr>
            </w:pPr>
            <w:r w:rsidRPr="00236F4B">
              <w:rPr>
                <w:rFonts w:ascii="Arial" w:hAnsi="Arial" w:cs="Arial"/>
                <w:sz w:val="20"/>
              </w:rPr>
              <w:t xml:space="preserve">Proveedores por Pagar a Corto Plazo </w:t>
            </w:r>
          </w:p>
        </w:tc>
        <w:tc>
          <w:tcPr>
            <w:tcW w:w="80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50" w:right="0" w:firstLine="0"/>
              <w:jc w:val="left"/>
              <w:rPr>
                <w:rFonts w:ascii="Arial" w:hAnsi="Arial" w:cs="Arial"/>
              </w:rPr>
            </w:pPr>
            <w:r w:rsidRPr="00236F4B">
              <w:rPr>
                <w:rFonts w:ascii="Arial" w:hAnsi="Arial" w:cs="Arial"/>
                <w:sz w:val="20"/>
              </w:rPr>
              <w:t xml:space="preserve">1.1.1.2 </w:t>
            </w:r>
          </w:p>
        </w:tc>
        <w:tc>
          <w:tcPr>
            <w:tcW w:w="90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Bancos / Tesorería </w:t>
            </w:r>
          </w:p>
        </w:tc>
      </w:tr>
      <w:tr w:rsidR="00D000E9" w:rsidRPr="00236F4B">
        <w:trPr>
          <w:trHeight w:val="1286"/>
        </w:trPr>
        <w:tc>
          <w:tcPr>
            <w:tcW w:w="636"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43" w:right="0" w:firstLine="0"/>
              <w:jc w:val="left"/>
              <w:rPr>
                <w:rFonts w:ascii="Arial" w:hAnsi="Arial" w:cs="Arial"/>
              </w:rPr>
            </w:pPr>
            <w:r w:rsidRPr="00236F4B">
              <w:rPr>
                <w:rFonts w:ascii="Arial" w:hAnsi="Arial" w:cs="Arial"/>
                <w:sz w:val="20"/>
              </w:rPr>
              <w:t xml:space="preserve">3570 </w:t>
            </w:r>
          </w:p>
        </w:tc>
        <w:tc>
          <w:tcPr>
            <w:tcW w:w="2441"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2" w:line="239" w:lineRule="auto"/>
              <w:ind w:left="0" w:right="0" w:firstLine="0"/>
              <w:jc w:val="center"/>
              <w:rPr>
                <w:rFonts w:ascii="Arial" w:hAnsi="Arial" w:cs="Arial"/>
              </w:rPr>
            </w:pPr>
            <w:r w:rsidRPr="00236F4B">
              <w:rPr>
                <w:rFonts w:ascii="Arial" w:hAnsi="Arial" w:cs="Arial"/>
                <w:sz w:val="20"/>
              </w:rPr>
              <w:t xml:space="preserve">Instalación, reparación y mantenimiento de </w:t>
            </w:r>
          </w:p>
          <w:p w:rsidR="00D000E9" w:rsidRPr="00236F4B" w:rsidRDefault="0003057C">
            <w:pPr>
              <w:spacing w:after="0" w:line="259" w:lineRule="auto"/>
              <w:ind w:left="12" w:right="0" w:firstLine="0"/>
              <w:jc w:val="left"/>
              <w:rPr>
                <w:rFonts w:ascii="Arial" w:hAnsi="Arial" w:cs="Arial"/>
              </w:rPr>
            </w:pPr>
            <w:r w:rsidRPr="00236F4B">
              <w:rPr>
                <w:rFonts w:ascii="Arial" w:hAnsi="Arial" w:cs="Arial"/>
                <w:sz w:val="20"/>
              </w:rPr>
              <w:t xml:space="preserve">maquinaria, otros equipos y </w:t>
            </w:r>
          </w:p>
          <w:p w:rsidR="00D000E9" w:rsidRPr="00236F4B" w:rsidRDefault="0003057C">
            <w:pPr>
              <w:spacing w:after="0" w:line="259" w:lineRule="auto"/>
              <w:ind w:left="0" w:right="53" w:firstLine="0"/>
              <w:jc w:val="center"/>
              <w:rPr>
                <w:rFonts w:ascii="Arial" w:hAnsi="Arial" w:cs="Arial"/>
              </w:rPr>
            </w:pPr>
            <w:r w:rsidRPr="00236F4B">
              <w:rPr>
                <w:rFonts w:ascii="Arial" w:hAnsi="Arial" w:cs="Arial"/>
                <w:sz w:val="20"/>
              </w:rPr>
              <w:t xml:space="preserve">herramienta </w:t>
            </w:r>
          </w:p>
        </w:tc>
        <w:tc>
          <w:tcPr>
            <w:tcW w:w="78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0" w:firstLine="0"/>
              <w:jc w:val="center"/>
              <w:rPr>
                <w:rFonts w:ascii="Arial" w:hAnsi="Arial" w:cs="Arial"/>
              </w:rPr>
            </w:pPr>
            <w:r w:rsidRPr="00236F4B">
              <w:rPr>
                <w:rFonts w:ascii="Arial" w:hAnsi="Arial" w:cs="Arial"/>
                <w:sz w:val="20"/>
              </w:rPr>
              <w:t xml:space="preserve">1 </w:t>
            </w:r>
          </w:p>
        </w:tc>
        <w:tc>
          <w:tcPr>
            <w:tcW w:w="92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5" w:firstLine="0"/>
              <w:jc w:val="center"/>
              <w:rPr>
                <w:rFonts w:ascii="Arial" w:hAnsi="Arial" w:cs="Arial"/>
              </w:rPr>
            </w:pPr>
            <w:r w:rsidRPr="00236F4B">
              <w:rPr>
                <w:rFonts w:ascii="Arial" w:hAnsi="Arial" w:cs="Arial"/>
                <w:sz w:val="20"/>
              </w:rPr>
              <w:t xml:space="preserve">5.1.3.5 </w:t>
            </w:r>
          </w:p>
        </w:tc>
        <w:tc>
          <w:tcPr>
            <w:tcW w:w="1982"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47" w:firstLine="0"/>
              <w:jc w:val="center"/>
              <w:rPr>
                <w:rFonts w:ascii="Arial" w:hAnsi="Arial" w:cs="Arial"/>
              </w:rPr>
            </w:pPr>
            <w:r w:rsidRPr="00236F4B">
              <w:rPr>
                <w:rFonts w:ascii="Arial" w:hAnsi="Arial" w:cs="Arial"/>
                <w:sz w:val="20"/>
              </w:rPr>
              <w:t xml:space="preserve">Servicios de </w:t>
            </w:r>
          </w:p>
          <w:p w:rsidR="00D000E9" w:rsidRPr="00236F4B" w:rsidRDefault="0003057C">
            <w:pPr>
              <w:spacing w:after="0" w:line="259" w:lineRule="auto"/>
              <w:ind w:left="0" w:right="51" w:firstLine="0"/>
              <w:jc w:val="center"/>
              <w:rPr>
                <w:rFonts w:ascii="Arial" w:hAnsi="Arial" w:cs="Arial"/>
              </w:rPr>
            </w:pPr>
            <w:r w:rsidRPr="00236F4B">
              <w:rPr>
                <w:rFonts w:ascii="Arial" w:hAnsi="Arial" w:cs="Arial"/>
                <w:sz w:val="20"/>
              </w:rPr>
              <w:t xml:space="preserve">Instalación, </w:t>
            </w:r>
          </w:p>
          <w:p w:rsidR="00D000E9" w:rsidRPr="00236F4B" w:rsidRDefault="0003057C">
            <w:pPr>
              <w:spacing w:after="0" w:line="259" w:lineRule="auto"/>
              <w:ind w:left="0" w:right="49" w:firstLine="0"/>
              <w:jc w:val="center"/>
              <w:rPr>
                <w:rFonts w:ascii="Arial" w:hAnsi="Arial" w:cs="Arial"/>
              </w:rPr>
            </w:pPr>
            <w:r w:rsidRPr="00236F4B">
              <w:rPr>
                <w:rFonts w:ascii="Arial" w:hAnsi="Arial" w:cs="Arial"/>
                <w:sz w:val="20"/>
              </w:rPr>
              <w:t xml:space="preserve">Reparación, </w:t>
            </w:r>
          </w:p>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Mantenimiento y Conservación </w:t>
            </w:r>
          </w:p>
        </w:tc>
        <w:tc>
          <w:tcPr>
            <w:tcW w:w="9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2.1.1.2 </w:t>
            </w:r>
          </w:p>
        </w:tc>
        <w:tc>
          <w:tcPr>
            <w:tcW w:w="21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3" w:right="10" w:firstLine="0"/>
              <w:jc w:val="center"/>
              <w:rPr>
                <w:rFonts w:ascii="Arial" w:hAnsi="Arial" w:cs="Arial"/>
              </w:rPr>
            </w:pPr>
            <w:r w:rsidRPr="00236F4B">
              <w:rPr>
                <w:rFonts w:ascii="Arial" w:hAnsi="Arial" w:cs="Arial"/>
                <w:sz w:val="20"/>
              </w:rPr>
              <w:t xml:space="preserve">Proveedores por Pagar a Corto Plazo </w:t>
            </w:r>
          </w:p>
        </w:tc>
        <w:tc>
          <w:tcPr>
            <w:tcW w:w="82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1-2 </w:t>
            </w:r>
          </w:p>
        </w:tc>
        <w:tc>
          <w:tcPr>
            <w:tcW w:w="709"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2" w:right="0" w:firstLine="0"/>
              <w:rPr>
                <w:rFonts w:ascii="Arial" w:hAnsi="Arial" w:cs="Arial"/>
              </w:rPr>
            </w:pPr>
            <w:r w:rsidRPr="00236F4B">
              <w:rPr>
                <w:rFonts w:ascii="Arial" w:hAnsi="Arial" w:cs="Arial"/>
                <w:sz w:val="20"/>
              </w:rPr>
              <w:t xml:space="preserve">2.1.1.2 </w:t>
            </w:r>
          </w:p>
        </w:tc>
        <w:tc>
          <w:tcPr>
            <w:tcW w:w="21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3" w:right="10" w:firstLine="0"/>
              <w:jc w:val="center"/>
              <w:rPr>
                <w:rFonts w:ascii="Arial" w:hAnsi="Arial" w:cs="Arial"/>
              </w:rPr>
            </w:pPr>
            <w:r w:rsidRPr="00236F4B">
              <w:rPr>
                <w:rFonts w:ascii="Arial" w:hAnsi="Arial" w:cs="Arial"/>
                <w:sz w:val="20"/>
              </w:rPr>
              <w:t xml:space="preserve">Proveedores por Pagar a Corto Plazo </w:t>
            </w:r>
          </w:p>
        </w:tc>
        <w:tc>
          <w:tcPr>
            <w:tcW w:w="80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50" w:right="0" w:firstLine="0"/>
              <w:jc w:val="left"/>
              <w:rPr>
                <w:rFonts w:ascii="Arial" w:hAnsi="Arial" w:cs="Arial"/>
              </w:rPr>
            </w:pPr>
            <w:r w:rsidRPr="00236F4B">
              <w:rPr>
                <w:rFonts w:ascii="Arial" w:hAnsi="Arial" w:cs="Arial"/>
                <w:sz w:val="20"/>
              </w:rPr>
              <w:t xml:space="preserve">1.1.1.2 </w:t>
            </w:r>
          </w:p>
        </w:tc>
        <w:tc>
          <w:tcPr>
            <w:tcW w:w="90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Bancos / Tesorería </w:t>
            </w:r>
          </w:p>
        </w:tc>
      </w:tr>
      <w:tr w:rsidR="00D000E9" w:rsidRPr="00236F4B">
        <w:trPr>
          <w:trHeight w:val="1284"/>
        </w:trPr>
        <w:tc>
          <w:tcPr>
            <w:tcW w:w="636"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43" w:right="0" w:firstLine="0"/>
              <w:jc w:val="left"/>
              <w:rPr>
                <w:rFonts w:ascii="Arial" w:hAnsi="Arial" w:cs="Arial"/>
              </w:rPr>
            </w:pPr>
            <w:r w:rsidRPr="00236F4B">
              <w:rPr>
                <w:rFonts w:ascii="Arial" w:hAnsi="Arial" w:cs="Arial"/>
                <w:sz w:val="20"/>
              </w:rPr>
              <w:t xml:space="preserve">3580 </w:t>
            </w:r>
          </w:p>
        </w:tc>
        <w:tc>
          <w:tcPr>
            <w:tcW w:w="2441"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Servicios de limpieza y manejo de desechos </w:t>
            </w:r>
          </w:p>
        </w:tc>
        <w:tc>
          <w:tcPr>
            <w:tcW w:w="78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0" w:firstLine="0"/>
              <w:jc w:val="center"/>
              <w:rPr>
                <w:rFonts w:ascii="Arial" w:hAnsi="Arial" w:cs="Arial"/>
              </w:rPr>
            </w:pPr>
            <w:r w:rsidRPr="00236F4B">
              <w:rPr>
                <w:rFonts w:ascii="Arial" w:hAnsi="Arial" w:cs="Arial"/>
                <w:sz w:val="20"/>
              </w:rPr>
              <w:t xml:space="preserve">1 </w:t>
            </w:r>
          </w:p>
        </w:tc>
        <w:tc>
          <w:tcPr>
            <w:tcW w:w="92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5" w:firstLine="0"/>
              <w:jc w:val="center"/>
              <w:rPr>
                <w:rFonts w:ascii="Arial" w:hAnsi="Arial" w:cs="Arial"/>
              </w:rPr>
            </w:pPr>
            <w:r w:rsidRPr="00236F4B">
              <w:rPr>
                <w:rFonts w:ascii="Arial" w:hAnsi="Arial" w:cs="Arial"/>
                <w:sz w:val="20"/>
              </w:rPr>
              <w:t xml:space="preserve">5.1.3.5 </w:t>
            </w:r>
          </w:p>
        </w:tc>
        <w:tc>
          <w:tcPr>
            <w:tcW w:w="1982"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47" w:firstLine="0"/>
              <w:jc w:val="center"/>
              <w:rPr>
                <w:rFonts w:ascii="Arial" w:hAnsi="Arial" w:cs="Arial"/>
              </w:rPr>
            </w:pPr>
            <w:r w:rsidRPr="00236F4B">
              <w:rPr>
                <w:rFonts w:ascii="Arial" w:hAnsi="Arial" w:cs="Arial"/>
                <w:sz w:val="20"/>
              </w:rPr>
              <w:t xml:space="preserve">Servicios de </w:t>
            </w:r>
          </w:p>
          <w:p w:rsidR="00D000E9" w:rsidRPr="00236F4B" w:rsidRDefault="0003057C">
            <w:pPr>
              <w:spacing w:after="0" w:line="259" w:lineRule="auto"/>
              <w:ind w:left="0" w:right="51" w:firstLine="0"/>
              <w:jc w:val="center"/>
              <w:rPr>
                <w:rFonts w:ascii="Arial" w:hAnsi="Arial" w:cs="Arial"/>
              </w:rPr>
            </w:pPr>
            <w:r w:rsidRPr="00236F4B">
              <w:rPr>
                <w:rFonts w:ascii="Arial" w:hAnsi="Arial" w:cs="Arial"/>
                <w:sz w:val="20"/>
              </w:rPr>
              <w:t xml:space="preserve">Instalación, </w:t>
            </w:r>
          </w:p>
          <w:p w:rsidR="00D000E9" w:rsidRPr="00236F4B" w:rsidRDefault="0003057C">
            <w:pPr>
              <w:spacing w:after="0" w:line="259" w:lineRule="auto"/>
              <w:ind w:left="0" w:right="49" w:firstLine="0"/>
              <w:jc w:val="center"/>
              <w:rPr>
                <w:rFonts w:ascii="Arial" w:hAnsi="Arial" w:cs="Arial"/>
              </w:rPr>
            </w:pPr>
            <w:r w:rsidRPr="00236F4B">
              <w:rPr>
                <w:rFonts w:ascii="Arial" w:hAnsi="Arial" w:cs="Arial"/>
                <w:sz w:val="20"/>
              </w:rPr>
              <w:t xml:space="preserve">Reparación, </w:t>
            </w:r>
          </w:p>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Mantenimiento y Conservación </w:t>
            </w:r>
          </w:p>
        </w:tc>
        <w:tc>
          <w:tcPr>
            <w:tcW w:w="9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2.1.1.2 </w:t>
            </w:r>
          </w:p>
        </w:tc>
        <w:tc>
          <w:tcPr>
            <w:tcW w:w="21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3" w:right="10" w:firstLine="0"/>
              <w:jc w:val="center"/>
              <w:rPr>
                <w:rFonts w:ascii="Arial" w:hAnsi="Arial" w:cs="Arial"/>
              </w:rPr>
            </w:pPr>
            <w:r w:rsidRPr="00236F4B">
              <w:rPr>
                <w:rFonts w:ascii="Arial" w:hAnsi="Arial" w:cs="Arial"/>
                <w:sz w:val="20"/>
              </w:rPr>
              <w:t xml:space="preserve">Proveedores por Pagar a Corto Plazo </w:t>
            </w:r>
          </w:p>
        </w:tc>
        <w:tc>
          <w:tcPr>
            <w:tcW w:w="82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1-2 </w:t>
            </w:r>
          </w:p>
        </w:tc>
        <w:tc>
          <w:tcPr>
            <w:tcW w:w="709"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2" w:right="0" w:firstLine="0"/>
              <w:rPr>
                <w:rFonts w:ascii="Arial" w:hAnsi="Arial" w:cs="Arial"/>
              </w:rPr>
            </w:pPr>
            <w:r w:rsidRPr="00236F4B">
              <w:rPr>
                <w:rFonts w:ascii="Arial" w:hAnsi="Arial" w:cs="Arial"/>
                <w:sz w:val="20"/>
              </w:rPr>
              <w:t xml:space="preserve">2.1.1.2 </w:t>
            </w:r>
          </w:p>
        </w:tc>
        <w:tc>
          <w:tcPr>
            <w:tcW w:w="21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3" w:right="10" w:firstLine="0"/>
              <w:jc w:val="center"/>
              <w:rPr>
                <w:rFonts w:ascii="Arial" w:hAnsi="Arial" w:cs="Arial"/>
              </w:rPr>
            </w:pPr>
            <w:r w:rsidRPr="00236F4B">
              <w:rPr>
                <w:rFonts w:ascii="Arial" w:hAnsi="Arial" w:cs="Arial"/>
                <w:sz w:val="20"/>
              </w:rPr>
              <w:t xml:space="preserve">Proveedores por Pagar a Corto Plazo </w:t>
            </w:r>
          </w:p>
        </w:tc>
        <w:tc>
          <w:tcPr>
            <w:tcW w:w="80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50" w:right="0" w:firstLine="0"/>
              <w:jc w:val="left"/>
              <w:rPr>
                <w:rFonts w:ascii="Arial" w:hAnsi="Arial" w:cs="Arial"/>
              </w:rPr>
            </w:pPr>
            <w:r w:rsidRPr="00236F4B">
              <w:rPr>
                <w:rFonts w:ascii="Arial" w:hAnsi="Arial" w:cs="Arial"/>
                <w:sz w:val="20"/>
              </w:rPr>
              <w:t xml:space="preserve">1.1.1.2 </w:t>
            </w:r>
          </w:p>
        </w:tc>
        <w:tc>
          <w:tcPr>
            <w:tcW w:w="90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Bancos / Tesorería </w:t>
            </w:r>
          </w:p>
        </w:tc>
      </w:tr>
    </w:tbl>
    <w:p w:rsidR="00D000E9" w:rsidRPr="00236F4B" w:rsidRDefault="00D000E9">
      <w:pPr>
        <w:spacing w:after="0" w:line="259" w:lineRule="auto"/>
        <w:ind w:left="-1085" w:right="9694" w:firstLine="0"/>
        <w:jc w:val="left"/>
        <w:rPr>
          <w:rFonts w:ascii="Arial" w:hAnsi="Arial" w:cs="Arial"/>
        </w:rPr>
      </w:pPr>
    </w:p>
    <w:tbl>
      <w:tblPr>
        <w:tblStyle w:val="TableGrid"/>
        <w:tblW w:w="15103" w:type="dxa"/>
        <w:tblInd w:w="-715" w:type="dxa"/>
        <w:tblCellMar>
          <w:top w:w="55" w:type="dxa"/>
          <w:left w:w="72" w:type="dxa"/>
          <w:right w:w="25" w:type="dxa"/>
        </w:tblCellMar>
        <w:tblLook w:val="04A0" w:firstRow="1" w:lastRow="0" w:firstColumn="1" w:lastColumn="0" w:noHBand="0" w:noVBand="1"/>
      </w:tblPr>
      <w:tblGrid>
        <w:gridCol w:w="636"/>
        <w:gridCol w:w="2433"/>
        <w:gridCol w:w="774"/>
        <w:gridCol w:w="920"/>
        <w:gridCol w:w="1975"/>
        <w:gridCol w:w="898"/>
        <w:gridCol w:w="2090"/>
        <w:gridCol w:w="822"/>
        <w:gridCol w:w="711"/>
        <w:gridCol w:w="2090"/>
        <w:gridCol w:w="801"/>
        <w:gridCol w:w="953"/>
      </w:tblGrid>
      <w:tr w:rsidR="00D000E9" w:rsidRPr="00236F4B">
        <w:trPr>
          <w:trHeight w:val="1279"/>
        </w:trPr>
        <w:tc>
          <w:tcPr>
            <w:tcW w:w="636" w:type="dxa"/>
            <w:tcBorders>
              <w:top w:val="nil"/>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43" w:right="0" w:firstLine="0"/>
              <w:jc w:val="left"/>
              <w:rPr>
                <w:rFonts w:ascii="Arial" w:hAnsi="Arial" w:cs="Arial"/>
              </w:rPr>
            </w:pPr>
            <w:r w:rsidRPr="00236F4B">
              <w:rPr>
                <w:rFonts w:ascii="Arial" w:hAnsi="Arial" w:cs="Arial"/>
                <w:sz w:val="20"/>
              </w:rPr>
              <w:t xml:space="preserve">3590 </w:t>
            </w:r>
          </w:p>
        </w:tc>
        <w:tc>
          <w:tcPr>
            <w:tcW w:w="2441" w:type="dxa"/>
            <w:tcBorders>
              <w:top w:val="nil"/>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Servicios de jardinería y fumigación </w:t>
            </w:r>
          </w:p>
        </w:tc>
        <w:tc>
          <w:tcPr>
            <w:tcW w:w="780" w:type="dxa"/>
            <w:tcBorders>
              <w:top w:val="nil"/>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0" w:firstLine="0"/>
              <w:jc w:val="center"/>
              <w:rPr>
                <w:rFonts w:ascii="Arial" w:hAnsi="Arial" w:cs="Arial"/>
              </w:rPr>
            </w:pPr>
            <w:r w:rsidRPr="00236F4B">
              <w:rPr>
                <w:rFonts w:ascii="Arial" w:hAnsi="Arial" w:cs="Arial"/>
                <w:sz w:val="20"/>
              </w:rPr>
              <w:t xml:space="preserve">1 </w:t>
            </w:r>
          </w:p>
        </w:tc>
        <w:tc>
          <w:tcPr>
            <w:tcW w:w="922" w:type="dxa"/>
            <w:tcBorders>
              <w:top w:val="nil"/>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5" w:firstLine="0"/>
              <w:jc w:val="center"/>
              <w:rPr>
                <w:rFonts w:ascii="Arial" w:hAnsi="Arial" w:cs="Arial"/>
              </w:rPr>
            </w:pPr>
            <w:r w:rsidRPr="00236F4B">
              <w:rPr>
                <w:rFonts w:ascii="Arial" w:hAnsi="Arial" w:cs="Arial"/>
                <w:sz w:val="20"/>
              </w:rPr>
              <w:t xml:space="preserve">5.1.3.5 </w:t>
            </w:r>
          </w:p>
        </w:tc>
        <w:tc>
          <w:tcPr>
            <w:tcW w:w="1982" w:type="dxa"/>
            <w:tcBorders>
              <w:top w:val="nil"/>
              <w:left w:val="single" w:sz="4" w:space="0" w:color="000000"/>
              <w:bottom w:val="single" w:sz="4" w:space="0" w:color="000000"/>
              <w:right w:val="single" w:sz="4" w:space="0" w:color="000000"/>
            </w:tcBorders>
          </w:tcPr>
          <w:p w:rsidR="00D000E9" w:rsidRPr="00236F4B" w:rsidRDefault="0003057C">
            <w:pPr>
              <w:spacing w:after="0" w:line="259" w:lineRule="auto"/>
              <w:ind w:left="0" w:right="47" w:firstLine="0"/>
              <w:jc w:val="center"/>
              <w:rPr>
                <w:rFonts w:ascii="Arial" w:hAnsi="Arial" w:cs="Arial"/>
              </w:rPr>
            </w:pPr>
            <w:r w:rsidRPr="00236F4B">
              <w:rPr>
                <w:rFonts w:ascii="Arial" w:hAnsi="Arial" w:cs="Arial"/>
                <w:sz w:val="20"/>
              </w:rPr>
              <w:t xml:space="preserve">Servicios de </w:t>
            </w:r>
          </w:p>
          <w:p w:rsidR="00D000E9" w:rsidRPr="00236F4B" w:rsidRDefault="0003057C">
            <w:pPr>
              <w:spacing w:after="0" w:line="259" w:lineRule="auto"/>
              <w:ind w:left="0" w:right="51" w:firstLine="0"/>
              <w:jc w:val="center"/>
              <w:rPr>
                <w:rFonts w:ascii="Arial" w:hAnsi="Arial" w:cs="Arial"/>
              </w:rPr>
            </w:pPr>
            <w:r w:rsidRPr="00236F4B">
              <w:rPr>
                <w:rFonts w:ascii="Arial" w:hAnsi="Arial" w:cs="Arial"/>
                <w:sz w:val="20"/>
              </w:rPr>
              <w:t xml:space="preserve">Instalación, </w:t>
            </w:r>
          </w:p>
          <w:p w:rsidR="00D000E9" w:rsidRPr="00236F4B" w:rsidRDefault="0003057C">
            <w:pPr>
              <w:spacing w:after="0" w:line="259" w:lineRule="auto"/>
              <w:ind w:left="0" w:right="49" w:firstLine="0"/>
              <w:jc w:val="center"/>
              <w:rPr>
                <w:rFonts w:ascii="Arial" w:hAnsi="Arial" w:cs="Arial"/>
              </w:rPr>
            </w:pPr>
            <w:r w:rsidRPr="00236F4B">
              <w:rPr>
                <w:rFonts w:ascii="Arial" w:hAnsi="Arial" w:cs="Arial"/>
                <w:sz w:val="20"/>
              </w:rPr>
              <w:t xml:space="preserve">Reparación, </w:t>
            </w:r>
          </w:p>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Mantenimiento y Conservación </w:t>
            </w:r>
          </w:p>
        </w:tc>
        <w:tc>
          <w:tcPr>
            <w:tcW w:w="900" w:type="dxa"/>
            <w:tcBorders>
              <w:top w:val="nil"/>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2.1.1.2 </w:t>
            </w:r>
          </w:p>
        </w:tc>
        <w:tc>
          <w:tcPr>
            <w:tcW w:w="2100" w:type="dxa"/>
            <w:tcBorders>
              <w:top w:val="nil"/>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3" w:right="10" w:firstLine="0"/>
              <w:jc w:val="center"/>
              <w:rPr>
                <w:rFonts w:ascii="Arial" w:hAnsi="Arial" w:cs="Arial"/>
              </w:rPr>
            </w:pPr>
            <w:r w:rsidRPr="00236F4B">
              <w:rPr>
                <w:rFonts w:ascii="Arial" w:hAnsi="Arial" w:cs="Arial"/>
                <w:sz w:val="20"/>
              </w:rPr>
              <w:t xml:space="preserve">Proveedores por Pagar a Corto Plazo </w:t>
            </w:r>
          </w:p>
        </w:tc>
        <w:tc>
          <w:tcPr>
            <w:tcW w:w="828" w:type="dxa"/>
            <w:tcBorders>
              <w:top w:val="nil"/>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1-2 </w:t>
            </w:r>
          </w:p>
        </w:tc>
        <w:tc>
          <w:tcPr>
            <w:tcW w:w="709" w:type="dxa"/>
            <w:tcBorders>
              <w:top w:val="nil"/>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2" w:right="0" w:firstLine="0"/>
              <w:rPr>
                <w:rFonts w:ascii="Arial" w:hAnsi="Arial" w:cs="Arial"/>
              </w:rPr>
            </w:pPr>
            <w:r w:rsidRPr="00236F4B">
              <w:rPr>
                <w:rFonts w:ascii="Arial" w:hAnsi="Arial" w:cs="Arial"/>
                <w:sz w:val="20"/>
              </w:rPr>
              <w:t xml:space="preserve">2.1.1.2 </w:t>
            </w:r>
          </w:p>
        </w:tc>
        <w:tc>
          <w:tcPr>
            <w:tcW w:w="2100" w:type="dxa"/>
            <w:tcBorders>
              <w:top w:val="nil"/>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3" w:right="10" w:firstLine="0"/>
              <w:jc w:val="center"/>
              <w:rPr>
                <w:rFonts w:ascii="Arial" w:hAnsi="Arial" w:cs="Arial"/>
              </w:rPr>
            </w:pPr>
            <w:r w:rsidRPr="00236F4B">
              <w:rPr>
                <w:rFonts w:ascii="Arial" w:hAnsi="Arial" w:cs="Arial"/>
                <w:sz w:val="20"/>
              </w:rPr>
              <w:t xml:space="preserve">Proveedores por Pagar a Corto Plazo </w:t>
            </w:r>
          </w:p>
        </w:tc>
        <w:tc>
          <w:tcPr>
            <w:tcW w:w="802" w:type="dxa"/>
            <w:tcBorders>
              <w:top w:val="nil"/>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50" w:right="0" w:firstLine="0"/>
              <w:jc w:val="left"/>
              <w:rPr>
                <w:rFonts w:ascii="Arial" w:hAnsi="Arial" w:cs="Arial"/>
              </w:rPr>
            </w:pPr>
            <w:r w:rsidRPr="00236F4B">
              <w:rPr>
                <w:rFonts w:ascii="Arial" w:hAnsi="Arial" w:cs="Arial"/>
                <w:sz w:val="20"/>
              </w:rPr>
              <w:t xml:space="preserve">1.1.1.2 </w:t>
            </w:r>
          </w:p>
        </w:tc>
        <w:tc>
          <w:tcPr>
            <w:tcW w:w="902" w:type="dxa"/>
            <w:tcBorders>
              <w:top w:val="nil"/>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Bancos / Tesorería </w:t>
            </w:r>
          </w:p>
        </w:tc>
      </w:tr>
      <w:tr w:rsidR="00D000E9" w:rsidRPr="00236F4B">
        <w:trPr>
          <w:trHeight w:val="1285"/>
        </w:trPr>
        <w:tc>
          <w:tcPr>
            <w:tcW w:w="636"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43" w:right="0" w:firstLine="0"/>
              <w:jc w:val="left"/>
              <w:rPr>
                <w:rFonts w:ascii="Arial" w:hAnsi="Arial" w:cs="Arial"/>
              </w:rPr>
            </w:pPr>
            <w:r w:rsidRPr="00236F4B">
              <w:rPr>
                <w:rFonts w:ascii="Arial" w:hAnsi="Arial" w:cs="Arial"/>
                <w:sz w:val="20"/>
              </w:rPr>
              <w:t xml:space="preserve">3610 </w:t>
            </w:r>
          </w:p>
        </w:tc>
        <w:tc>
          <w:tcPr>
            <w:tcW w:w="2441"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42" w:lineRule="auto"/>
              <w:ind w:left="2" w:right="9" w:firstLine="0"/>
              <w:jc w:val="center"/>
              <w:rPr>
                <w:rFonts w:ascii="Arial" w:hAnsi="Arial" w:cs="Arial"/>
              </w:rPr>
            </w:pPr>
            <w:r w:rsidRPr="00236F4B">
              <w:rPr>
                <w:rFonts w:ascii="Arial" w:hAnsi="Arial" w:cs="Arial"/>
                <w:sz w:val="20"/>
              </w:rPr>
              <w:t xml:space="preserve">Difusión por radio, televisión y otros medios de </w:t>
            </w:r>
          </w:p>
          <w:p w:rsidR="00D000E9" w:rsidRPr="00236F4B" w:rsidRDefault="0003057C">
            <w:pPr>
              <w:spacing w:after="0" w:line="259" w:lineRule="auto"/>
              <w:ind w:left="36" w:right="17" w:hanging="26"/>
              <w:jc w:val="center"/>
              <w:rPr>
                <w:rFonts w:ascii="Arial" w:hAnsi="Arial" w:cs="Arial"/>
              </w:rPr>
            </w:pPr>
            <w:r w:rsidRPr="00236F4B">
              <w:rPr>
                <w:rFonts w:ascii="Arial" w:hAnsi="Arial" w:cs="Arial"/>
                <w:sz w:val="20"/>
              </w:rPr>
              <w:t xml:space="preserve">mensajes sobre programas y actividades gubernamentales </w:t>
            </w:r>
          </w:p>
        </w:tc>
        <w:tc>
          <w:tcPr>
            <w:tcW w:w="78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0" w:firstLine="0"/>
              <w:jc w:val="center"/>
              <w:rPr>
                <w:rFonts w:ascii="Arial" w:hAnsi="Arial" w:cs="Arial"/>
              </w:rPr>
            </w:pPr>
            <w:r w:rsidRPr="00236F4B">
              <w:rPr>
                <w:rFonts w:ascii="Arial" w:hAnsi="Arial" w:cs="Arial"/>
                <w:sz w:val="20"/>
              </w:rPr>
              <w:t xml:space="preserve">1 </w:t>
            </w:r>
          </w:p>
        </w:tc>
        <w:tc>
          <w:tcPr>
            <w:tcW w:w="92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5" w:firstLine="0"/>
              <w:jc w:val="center"/>
              <w:rPr>
                <w:rFonts w:ascii="Arial" w:hAnsi="Arial" w:cs="Arial"/>
              </w:rPr>
            </w:pPr>
            <w:r w:rsidRPr="00236F4B">
              <w:rPr>
                <w:rFonts w:ascii="Arial" w:hAnsi="Arial" w:cs="Arial"/>
                <w:sz w:val="20"/>
              </w:rPr>
              <w:t xml:space="preserve">5.1.3.6 </w:t>
            </w:r>
          </w:p>
        </w:tc>
        <w:tc>
          <w:tcPr>
            <w:tcW w:w="198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47" w:firstLine="0"/>
              <w:jc w:val="center"/>
              <w:rPr>
                <w:rFonts w:ascii="Arial" w:hAnsi="Arial" w:cs="Arial"/>
              </w:rPr>
            </w:pPr>
            <w:r w:rsidRPr="00236F4B">
              <w:rPr>
                <w:rFonts w:ascii="Arial" w:hAnsi="Arial" w:cs="Arial"/>
                <w:sz w:val="20"/>
              </w:rPr>
              <w:t xml:space="preserve">Servicios de </w:t>
            </w:r>
          </w:p>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Comunicación Social y Publicidad </w:t>
            </w:r>
          </w:p>
        </w:tc>
        <w:tc>
          <w:tcPr>
            <w:tcW w:w="9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2.1.1.2 </w:t>
            </w:r>
          </w:p>
        </w:tc>
        <w:tc>
          <w:tcPr>
            <w:tcW w:w="21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3" w:right="10" w:firstLine="0"/>
              <w:jc w:val="center"/>
              <w:rPr>
                <w:rFonts w:ascii="Arial" w:hAnsi="Arial" w:cs="Arial"/>
              </w:rPr>
            </w:pPr>
            <w:r w:rsidRPr="00236F4B">
              <w:rPr>
                <w:rFonts w:ascii="Arial" w:hAnsi="Arial" w:cs="Arial"/>
                <w:sz w:val="20"/>
              </w:rPr>
              <w:t xml:space="preserve">Proveedores por Pagar a Corto Plazo </w:t>
            </w:r>
          </w:p>
        </w:tc>
        <w:tc>
          <w:tcPr>
            <w:tcW w:w="82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1-2 </w:t>
            </w:r>
          </w:p>
        </w:tc>
        <w:tc>
          <w:tcPr>
            <w:tcW w:w="709"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2" w:right="0" w:firstLine="0"/>
              <w:rPr>
                <w:rFonts w:ascii="Arial" w:hAnsi="Arial" w:cs="Arial"/>
              </w:rPr>
            </w:pPr>
            <w:r w:rsidRPr="00236F4B">
              <w:rPr>
                <w:rFonts w:ascii="Arial" w:hAnsi="Arial" w:cs="Arial"/>
                <w:sz w:val="20"/>
              </w:rPr>
              <w:t xml:space="preserve">2.1.1.2 </w:t>
            </w:r>
          </w:p>
        </w:tc>
        <w:tc>
          <w:tcPr>
            <w:tcW w:w="21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3" w:right="10" w:firstLine="0"/>
              <w:jc w:val="center"/>
              <w:rPr>
                <w:rFonts w:ascii="Arial" w:hAnsi="Arial" w:cs="Arial"/>
              </w:rPr>
            </w:pPr>
            <w:r w:rsidRPr="00236F4B">
              <w:rPr>
                <w:rFonts w:ascii="Arial" w:hAnsi="Arial" w:cs="Arial"/>
                <w:sz w:val="20"/>
              </w:rPr>
              <w:t xml:space="preserve">Proveedores por Pagar a Corto Plazo </w:t>
            </w:r>
          </w:p>
        </w:tc>
        <w:tc>
          <w:tcPr>
            <w:tcW w:w="80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50" w:right="0" w:firstLine="0"/>
              <w:jc w:val="left"/>
              <w:rPr>
                <w:rFonts w:ascii="Arial" w:hAnsi="Arial" w:cs="Arial"/>
              </w:rPr>
            </w:pPr>
            <w:r w:rsidRPr="00236F4B">
              <w:rPr>
                <w:rFonts w:ascii="Arial" w:hAnsi="Arial" w:cs="Arial"/>
                <w:sz w:val="20"/>
              </w:rPr>
              <w:t xml:space="preserve">1.1.1.2 </w:t>
            </w:r>
          </w:p>
        </w:tc>
        <w:tc>
          <w:tcPr>
            <w:tcW w:w="90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Bancos / Tesorería </w:t>
            </w:r>
          </w:p>
        </w:tc>
      </w:tr>
      <w:tr w:rsidR="00D000E9" w:rsidRPr="00236F4B">
        <w:trPr>
          <w:trHeight w:val="1255"/>
        </w:trPr>
        <w:tc>
          <w:tcPr>
            <w:tcW w:w="636"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43" w:right="0" w:firstLine="0"/>
              <w:jc w:val="left"/>
              <w:rPr>
                <w:rFonts w:ascii="Arial" w:hAnsi="Arial" w:cs="Arial"/>
              </w:rPr>
            </w:pPr>
            <w:r w:rsidRPr="00236F4B">
              <w:rPr>
                <w:rFonts w:ascii="Arial" w:hAnsi="Arial" w:cs="Arial"/>
                <w:sz w:val="20"/>
              </w:rPr>
              <w:t xml:space="preserve">3620 </w:t>
            </w:r>
          </w:p>
        </w:tc>
        <w:tc>
          <w:tcPr>
            <w:tcW w:w="2441"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42" w:lineRule="auto"/>
              <w:ind w:left="2" w:right="9" w:firstLine="0"/>
              <w:jc w:val="center"/>
              <w:rPr>
                <w:rFonts w:ascii="Arial" w:hAnsi="Arial" w:cs="Arial"/>
              </w:rPr>
            </w:pPr>
            <w:r w:rsidRPr="00236F4B">
              <w:rPr>
                <w:rFonts w:ascii="Arial" w:hAnsi="Arial" w:cs="Arial"/>
                <w:sz w:val="20"/>
              </w:rPr>
              <w:t xml:space="preserve">Difusión por radio, televisión y otros medios de </w:t>
            </w:r>
          </w:p>
          <w:p w:rsidR="00D000E9" w:rsidRPr="00236F4B" w:rsidRDefault="0003057C">
            <w:pPr>
              <w:spacing w:after="0" w:line="259" w:lineRule="auto"/>
              <w:ind w:left="20" w:right="17"/>
              <w:jc w:val="center"/>
              <w:rPr>
                <w:rFonts w:ascii="Arial" w:hAnsi="Arial" w:cs="Arial"/>
              </w:rPr>
            </w:pPr>
            <w:r w:rsidRPr="00236F4B">
              <w:rPr>
                <w:rFonts w:ascii="Arial" w:hAnsi="Arial" w:cs="Arial"/>
                <w:sz w:val="20"/>
              </w:rPr>
              <w:t xml:space="preserve">mensajes comerciales para promover la venta de bienes o servicios </w:t>
            </w:r>
          </w:p>
        </w:tc>
        <w:tc>
          <w:tcPr>
            <w:tcW w:w="78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0" w:firstLine="0"/>
              <w:jc w:val="center"/>
              <w:rPr>
                <w:rFonts w:ascii="Arial" w:hAnsi="Arial" w:cs="Arial"/>
              </w:rPr>
            </w:pPr>
            <w:r w:rsidRPr="00236F4B">
              <w:rPr>
                <w:rFonts w:ascii="Arial" w:hAnsi="Arial" w:cs="Arial"/>
                <w:sz w:val="20"/>
              </w:rPr>
              <w:t xml:space="preserve">1 </w:t>
            </w:r>
          </w:p>
        </w:tc>
        <w:tc>
          <w:tcPr>
            <w:tcW w:w="92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5" w:firstLine="0"/>
              <w:jc w:val="center"/>
              <w:rPr>
                <w:rFonts w:ascii="Arial" w:hAnsi="Arial" w:cs="Arial"/>
              </w:rPr>
            </w:pPr>
            <w:r w:rsidRPr="00236F4B">
              <w:rPr>
                <w:rFonts w:ascii="Arial" w:hAnsi="Arial" w:cs="Arial"/>
                <w:sz w:val="20"/>
              </w:rPr>
              <w:t xml:space="preserve">5.1.3.6 </w:t>
            </w:r>
          </w:p>
        </w:tc>
        <w:tc>
          <w:tcPr>
            <w:tcW w:w="198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47" w:firstLine="0"/>
              <w:jc w:val="center"/>
              <w:rPr>
                <w:rFonts w:ascii="Arial" w:hAnsi="Arial" w:cs="Arial"/>
              </w:rPr>
            </w:pPr>
            <w:r w:rsidRPr="00236F4B">
              <w:rPr>
                <w:rFonts w:ascii="Arial" w:hAnsi="Arial" w:cs="Arial"/>
                <w:sz w:val="20"/>
              </w:rPr>
              <w:t xml:space="preserve">Servicios de </w:t>
            </w:r>
          </w:p>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Comunicación Social y Publicidad </w:t>
            </w:r>
          </w:p>
        </w:tc>
        <w:tc>
          <w:tcPr>
            <w:tcW w:w="9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2.1.1.2 </w:t>
            </w:r>
          </w:p>
        </w:tc>
        <w:tc>
          <w:tcPr>
            <w:tcW w:w="21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3" w:right="10" w:firstLine="0"/>
              <w:jc w:val="center"/>
              <w:rPr>
                <w:rFonts w:ascii="Arial" w:hAnsi="Arial" w:cs="Arial"/>
              </w:rPr>
            </w:pPr>
            <w:r w:rsidRPr="00236F4B">
              <w:rPr>
                <w:rFonts w:ascii="Arial" w:hAnsi="Arial" w:cs="Arial"/>
                <w:sz w:val="20"/>
              </w:rPr>
              <w:t xml:space="preserve">Proveedores por Pagar a Corto Plazo </w:t>
            </w:r>
          </w:p>
        </w:tc>
        <w:tc>
          <w:tcPr>
            <w:tcW w:w="82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1-2 </w:t>
            </w:r>
          </w:p>
        </w:tc>
        <w:tc>
          <w:tcPr>
            <w:tcW w:w="709"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2" w:right="0" w:firstLine="0"/>
              <w:rPr>
                <w:rFonts w:ascii="Arial" w:hAnsi="Arial" w:cs="Arial"/>
              </w:rPr>
            </w:pPr>
            <w:r w:rsidRPr="00236F4B">
              <w:rPr>
                <w:rFonts w:ascii="Arial" w:hAnsi="Arial" w:cs="Arial"/>
                <w:sz w:val="20"/>
              </w:rPr>
              <w:t xml:space="preserve">2.1.1.2 </w:t>
            </w:r>
          </w:p>
        </w:tc>
        <w:tc>
          <w:tcPr>
            <w:tcW w:w="21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3" w:right="10" w:firstLine="0"/>
              <w:jc w:val="center"/>
              <w:rPr>
                <w:rFonts w:ascii="Arial" w:hAnsi="Arial" w:cs="Arial"/>
              </w:rPr>
            </w:pPr>
            <w:r w:rsidRPr="00236F4B">
              <w:rPr>
                <w:rFonts w:ascii="Arial" w:hAnsi="Arial" w:cs="Arial"/>
                <w:sz w:val="20"/>
              </w:rPr>
              <w:t xml:space="preserve">Proveedores por Pagar a Corto Plazo </w:t>
            </w:r>
          </w:p>
        </w:tc>
        <w:tc>
          <w:tcPr>
            <w:tcW w:w="80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50" w:right="0" w:firstLine="0"/>
              <w:jc w:val="left"/>
              <w:rPr>
                <w:rFonts w:ascii="Arial" w:hAnsi="Arial" w:cs="Arial"/>
              </w:rPr>
            </w:pPr>
            <w:r w:rsidRPr="00236F4B">
              <w:rPr>
                <w:rFonts w:ascii="Arial" w:hAnsi="Arial" w:cs="Arial"/>
                <w:sz w:val="20"/>
              </w:rPr>
              <w:t xml:space="preserve">1.1.1.2 </w:t>
            </w:r>
          </w:p>
        </w:tc>
        <w:tc>
          <w:tcPr>
            <w:tcW w:w="90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Bancos / Tesorería </w:t>
            </w:r>
          </w:p>
        </w:tc>
      </w:tr>
      <w:tr w:rsidR="00D000E9" w:rsidRPr="00236F4B">
        <w:trPr>
          <w:trHeight w:val="1016"/>
        </w:trPr>
        <w:tc>
          <w:tcPr>
            <w:tcW w:w="636"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43" w:right="0" w:firstLine="0"/>
              <w:jc w:val="left"/>
              <w:rPr>
                <w:rFonts w:ascii="Arial" w:hAnsi="Arial" w:cs="Arial"/>
              </w:rPr>
            </w:pPr>
            <w:r w:rsidRPr="00236F4B">
              <w:rPr>
                <w:rFonts w:ascii="Arial" w:hAnsi="Arial" w:cs="Arial"/>
                <w:sz w:val="20"/>
              </w:rPr>
              <w:t xml:space="preserve">3630 </w:t>
            </w:r>
          </w:p>
        </w:tc>
        <w:tc>
          <w:tcPr>
            <w:tcW w:w="2441"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Servicios de creatividad, preproducción y producción de publicidad, excepto Internet </w:t>
            </w:r>
          </w:p>
        </w:tc>
        <w:tc>
          <w:tcPr>
            <w:tcW w:w="78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0" w:firstLine="0"/>
              <w:jc w:val="center"/>
              <w:rPr>
                <w:rFonts w:ascii="Arial" w:hAnsi="Arial" w:cs="Arial"/>
              </w:rPr>
            </w:pPr>
            <w:r w:rsidRPr="00236F4B">
              <w:rPr>
                <w:rFonts w:ascii="Arial" w:hAnsi="Arial" w:cs="Arial"/>
                <w:sz w:val="20"/>
              </w:rPr>
              <w:t xml:space="preserve">1 </w:t>
            </w:r>
          </w:p>
        </w:tc>
        <w:tc>
          <w:tcPr>
            <w:tcW w:w="92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5" w:firstLine="0"/>
              <w:jc w:val="center"/>
              <w:rPr>
                <w:rFonts w:ascii="Arial" w:hAnsi="Arial" w:cs="Arial"/>
              </w:rPr>
            </w:pPr>
            <w:r w:rsidRPr="00236F4B">
              <w:rPr>
                <w:rFonts w:ascii="Arial" w:hAnsi="Arial" w:cs="Arial"/>
                <w:sz w:val="20"/>
              </w:rPr>
              <w:t xml:space="preserve">5.1.3.6 </w:t>
            </w:r>
          </w:p>
        </w:tc>
        <w:tc>
          <w:tcPr>
            <w:tcW w:w="198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47" w:firstLine="0"/>
              <w:jc w:val="center"/>
              <w:rPr>
                <w:rFonts w:ascii="Arial" w:hAnsi="Arial" w:cs="Arial"/>
              </w:rPr>
            </w:pPr>
            <w:r w:rsidRPr="00236F4B">
              <w:rPr>
                <w:rFonts w:ascii="Arial" w:hAnsi="Arial" w:cs="Arial"/>
                <w:sz w:val="20"/>
              </w:rPr>
              <w:t xml:space="preserve">Servicios de </w:t>
            </w:r>
          </w:p>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Comunicación Social y Publicidad </w:t>
            </w:r>
          </w:p>
        </w:tc>
        <w:tc>
          <w:tcPr>
            <w:tcW w:w="9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2.1.1.2 </w:t>
            </w:r>
          </w:p>
        </w:tc>
        <w:tc>
          <w:tcPr>
            <w:tcW w:w="21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3" w:right="10" w:firstLine="0"/>
              <w:jc w:val="center"/>
              <w:rPr>
                <w:rFonts w:ascii="Arial" w:hAnsi="Arial" w:cs="Arial"/>
              </w:rPr>
            </w:pPr>
            <w:r w:rsidRPr="00236F4B">
              <w:rPr>
                <w:rFonts w:ascii="Arial" w:hAnsi="Arial" w:cs="Arial"/>
                <w:sz w:val="20"/>
              </w:rPr>
              <w:t xml:space="preserve">Proveedores por Pagar a Corto Plazo </w:t>
            </w:r>
          </w:p>
        </w:tc>
        <w:tc>
          <w:tcPr>
            <w:tcW w:w="82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1-2 </w:t>
            </w:r>
          </w:p>
        </w:tc>
        <w:tc>
          <w:tcPr>
            <w:tcW w:w="709"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2" w:right="0" w:firstLine="0"/>
              <w:rPr>
                <w:rFonts w:ascii="Arial" w:hAnsi="Arial" w:cs="Arial"/>
              </w:rPr>
            </w:pPr>
            <w:r w:rsidRPr="00236F4B">
              <w:rPr>
                <w:rFonts w:ascii="Arial" w:hAnsi="Arial" w:cs="Arial"/>
                <w:sz w:val="20"/>
              </w:rPr>
              <w:t xml:space="preserve">2.1.1.2 </w:t>
            </w:r>
          </w:p>
        </w:tc>
        <w:tc>
          <w:tcPr>
            <w:tcW w:w="21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3" w:right="7" w:firstLine="0"/>
              <w:jc w:val="center"/>
              <w:rPr>
                <w:rFonts w:ascii="Arial" w:hAnsi="Arial" w:cs="Arial"/>
              </w:rPr>
            </w:pPr>
            <w:r w:rsidRPr="00236F4B">
              <w:rPr>
                <w:rFonts w:ascii="Arial" w:hAnsi="Arial" w:cs="Arial"/>
                <w:sz w:val="20"/>
              </w:rPr>
              <w:t xml:space="preserve">Proveedores por Pagar a Corto Plazo </w:t>
            </w:r>
          </w:p>
        </w:tc>
        <w:tc>
          <w:tcPr>
            <w:tcW w:w="80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50" w:right="0" w:firstLine="0"/>
              <w:jc w:val="left"/>
              <w:rPr>
                <w:rFonts w:ascii="Arial" w:hAnsi="Arial" w:cs="Arial"/>
              </w:rPr>
            </w:pPr>
            <w:r w:rsidRPr="00236F4B">
              <w:rPr>
                <w:rFonts w:ascii="Arial" w:hAnsi="Arial" w:cs="Arial"/>
                <w:sz w:val="20"/>
              </w:rPr>
              <w:t xml:space="preserve">1.1.1.2 </w:t>
            </w:r>
          </w:p>
        </w:tc>
        <w:tc>
          <w:tcPr>
            <w:tcW w:w="90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Bancos / Tesorería </w:t>
            </w:r>
          </w:p>
        </w:tc>
      </w:tr>
      <w:tr w:rsidR="00D000E9" w:rsidRPr="00236F4B">
        <w:trPr>
          <w:trHeight w:val="775"/>
        </w:trPr>
        <w:tc>
          <w:tcPr>
            <w:tcW w:w="636"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43" w:right="0" w:firstLine="0"/>
              <w:jc w:val="left"/>
              <w:rPr>
                <w:rFonts w:ascii="Arial" w:hAnsi="Arial" w:cs="Arial"/>
              </w:rPr>
            </w:pPr>
            <w:r w:rsidRPr="00236F4B">
              <w:rPr>
                <w:rFonts w:ascii="Arial" w:hAnsi="Arial" w:cs="Arial"/>
                <w:sz w:val="20"/>
              </w:rPr>
              <w:t xml:space="preserve">3640 </w:t>
            </w:r>
          </w:p>
        </w:tc>
        <w:tc>
          <w:tcPr>
            <w:tcW w:w="2441"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Servicios de revelado de fotografías </w:t>
            </w:r>
          </w:p>
        </w:tc>
        <w:tc>
          <w:tcPr>
            <w:tcW w:w="78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0" w:firstLine="0"/>
              <w:jc w:val="center"/>
              <w:rPr>
                <w:rFonts w:ascii="Arial" w:hAnsi="Arial" w:cs="Arial"/>
              </w:rPr>
            </w:pPr>
            <w:r w:rsidRPr="00236F4B">
              <w:rPr>
                <w:rFonts w:ascii="Arial" w:hAnsi="Arial" w:cs="Arial"/>
                <w:sz w:val="20"/>
              </w:rPr>
              <w:t xml:space="preserve">1 </w:t>
            </w:r>
          </w:p>
        </w:tc>
        <w:tc>
          <w:tcPr>
            <w:tcW w:w="92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5" w:firstLine="0"/>
              <w:jc w:val="center"/>
              <w:rPr>
                <w:rFonts w:ascii="Arial" w:hAnsi="Arial" w:cs="Arial"/>
              </w:rPr>
            </w:pPr>
            <w:r w:rsidRPr="00236F4B">
              <w:rPr>
                <w:rFonts w:ascii="Arial" w:hAnsi="Arial" w:cs="Arial"/>
                <w:sz w:val="20"/>
              </w:rPr>
              <w:t xml:space="preserve">5.1.3.6 </w:t>
            </w:r>
          </w:p>
        </w:tc>
        <w:tc>
          <w:tcPr>
            <w:tcW w:w="1982"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47" w:firstLine="0"/>
              <w:jc w:val="center"/>
              <w:rPr>
                <w:rFonts w:ascii="Arial" w:hAnsi="Arial" w:cs="Arial"/>
              </w:rPr>
            </w:pPr>
            <w:r w:rsidRPr="00236F4B">
              <w:rPr>
                <w:rFonts w:ascii="Arial" w:hAnsi="Arial" w:cs="Arial"/>
                <w:sz w:val="20"/>
              </w:rPr>
              <w:t xml:space="preserve">Servicios de </w:t>
            </w:r>
          </w:p>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Comunicación Social y Publicidad </w:t>
            </w:r>
          </w:p>
        </w:tc>
        <w:tc>
          <w:tcPr>
            <w:tcW w:w="9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2.1.1.2 </w:t>
            </w:r>
          </w:p>
        </w:tc>
        <w:tc>
          <w:tcPr>
            <w:tcW w:w="21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3" w:right="10" w:firstLine="0"/>
              <w:jc w:val="center"/>
              <w:rPr>
                <w:rFonts w:ascii="Arial" w:hAnsi="Arial" w:cs="Arial"/>
              </w:rPr>
            </w:pPr>
            <w:r w:rsidRPr="00236F4B">
              <w:rPr>
                <w:rFonts w:ascii="Arial" w:hAnsi="Arial" w:cs="Arial"/>
                <w:sz w:val="20"/>
              </w:rPr>
              <w:t xml:space="preserve">Proveedores por Pagar a Corto Plazo </w:t>
            </w:r>
          </w:p>
        </w:tc>
        <w:tc>
          <w:tcPr>
            <w:tcW w:w="82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1-2 </w:t>
            </w:r>
          </w:p>
        </w:tc>
        <w:tc>
          <w:tcPr>
            <w:tcW w:w="709"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2" w:right="0" w:firstLine="0"/>
              <w:rPr>
                <w:rFonts w:ascii="Arial" w:hAnsi="Arial" w:cs="Arial"/>
              </w:rPr>
            </w:pPr>
            <w:r w:rsidRPr="00236F4B">
              <w:rPr>
                <w:rFonts w:ascii="Arial" w:hAnsi="Arial" w:cs="Arial"/>
                <w:sz w:val="20"/>
              </w:rPr>
              <w:t xml:space="preserve">2.1.1.2 </w:t>
            </w:r>
          </w:p>
        </w:tc>
        <w:tc>
          <w:tcPr>
            <w:tcW w:w="21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3" w:right="10" w:firstLine="0"/>
              <w:jc w:val="center"/>
              <w:rPr>
                <w:rFonts w:ascii="Arial" w:hAnsi="Arial" w:cs="Arial"/>
              </w:rPr>
            </w:pPr>
            <w:r w:rsidRPr="00236F4B">
              <w:rPr>
                <w:rFonts w:ascii="Arial" w:hAnsi="Arial" w:cs="Arial"/>
                <w:sz w:val="20"/>
              </w:rPr>
              <w:t xml:space="preserve">Proveedores por Pagar a Corto Plazo </w:t>
            </w:r>
          </w:p>
        </w:tc>
        <w:tc>
          <w:tcPr>
            <w:tcW w:w="80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50" w:right="0" w:firstLine="0"/>
              <w:jc w:val="left"/>
              <w:rPr>
                <w:rFonts w:ascii="Arial" w:hAnsi="Arial" w:cs="Arial"/>
              </w:rPr>
            </w:pPr>
            <w:r w:rsidRPr="00236F4B">
              <w:rPr>
                <w:rFonts w:ascii="Arial" w:hAnsi="Arial" w:cs="Arial"/>
                <w:sz w:val="20"/>
              </w:rPr>
              <w:t xml:space="preserve">1.1.1.2 </w:t>
            </w:r>
          </w:p>
        </w:tc>
        <w:tc>
          <w:tcPr>
            <w:tcW w:w="90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Bancos / Tesorería </w:t>
            </w:r>
          </w:p>
        </w:tc>
      </w:tr>
      <w:tr w:rsidR="00D000E9" w:rsidRPr="00236F4B">
        <w:trPr>
          <w:trHeight w:val="1030"/>
        </w:trPr>
        <w:tc>
          <w:tcPr>
            <w:tcW w:w="636"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43" w:right="0" w:firstLine="0"/>
              <w:jc w:val="left"/>
              <w:rPr>
                <w:rFonts w:ascii="Arial" w:hAnsi="Arial" w:cs="Arial"/>
              </w:rPr>
            </w:pPr>
            <w:r w:rsidRPr="00236F4B">
              <w:rPr>
                <w:rFonts w:ascii="Arial" w:hAnsi="Arial" w:cs="Arial"/>
                <w:sz w:val="20"/>
              </w:rPr>
              <w:t xml:space="preserve">3660 </w:t>
            </w:r>
          </w:p>
        </w:tc>
        <w:tc>
          <w:tcPr>
            <w:tcW w:w="2441"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42" w:lineRule="auto"/>
              <w:ind w:left="0" w:right="0" w:firstLine="0"/>
              <w:jc w:val="center"/>
              <w:rPr>
                <w:rFonts w:ascii="Arial" w:hAnsi="Arial" w:cs="Arial"/>
              </w:rPr>
            </w:pPr>
            <w:r w:rsidRPr="00236F4B">
              <w:rPr>
                <w:rFonts w:ascii="Arial" w:hAnsi="Arial" w:cs="Arial"/>
                <w:sz w:val="20"/>
              </w:rPr>
              <w:t xml:space="preserve">Servicio de creación y difusión de contenido </w:t>
            </w:r>
          </w:p>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exclusivamente a través de Internet </w:t>
            </w:r>
          </w:p>
        </w:tc>
        <w:tc>
          <w:tcPr>
            <w:tcW w:w="78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0" w:firstLine="0"/>
              <w:jc w:val="center"/>
              <w:rPr>
                <w:rFonts w:ascii="Arial" w:hAnsi="Arial" w:cs="Arial"/>
              </w:rPr>
            </w:pPr>
            <w:r w:rsidRPr="00236F4B">
              <w:rPr>
                <w:rFonts w:ascii="Arial" w:hAnsi="Arial" w:cs="Arial"/>
                <w:sz w:val="20"/>
              </w:rPr>
              <w:t xml:space="preserve">1 </w:t>
            </w:r>
          </w:p>
        </w:tc>
        <w:tc>
          <w:tcPr>
            <w:tcW w:w="92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5" w:firstLine="0"/>
              <w:jc w:val="center"/>
              <w:rPr>
                <w:rFonts w:ascii="Arial" w:hAnsi="Arial" w:cs="Arial"/>
              </w:rPr>
            </w:pPr>
            <w:r w:rsidRPr="00236F4B">
              <w:rPr>
                <w:rFonts w:ascii="Arial" w:hAnsi="Arial" w:cs="Arial"/>
                <w:sz w:val="20"/>
              </w:rPr>
              <w:t xml:space="preserve">5.1.3.6 </w:t>
            </w:r>
          </w:p>
        </w:tc>
        <w:tc>
          <w:tcPr>
            <w:tcW w:w="198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47" w:firstLine="0"/>
              <w:jc w:val="center"/>
              <w:rPr>
                <w:rFonts w:ascii="Arial" w:hAnsi="Arial" w:cs="Arial"/>
              </w:rPr>
            </w:pPr>
            <w:r w:rsidRPr="00236F4B">
              <w:rPr>
                <w:rFonts w:ascii="Arial" w:hAnsi="Arial" w:cs="Arial"/>
                <w:sz w:val="20"/>
              </w:rPr>
              <w:t xml:space="preserve">Servicios de </w:t>
            </w:r>
          </w:p>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Comunicación Social y Publicidad </w:t>
            </w:r>
          </w:p>
        </w:tc>
        <w:tc>
          <w:tcPr>
            <w:tcW w:w="9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2.1.1.2 </w:t>
            </w:r>
          </w:p>
        </w:tc>
        <w:tc>
          <w:tcPr>
            <w:tcW w:w="21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3" w:right="10" w:firstLine="0"/>
              <w:jc w:val="center"/>
              <w:rPr>
                <w:rFonts w:ascii="Arial" w:hAnsi="Arial" w:cs="Arial"/>
              </w:rPr>
            </w:pPr>
            <w:r w:rsidRPr="00236F4B">
              <w:rPr>
                <w:rFonts w:ascii="Arial" w:hAnsi="Arial" w:cs="Arial"/>
                <w:sz w:val="20"/>
              </w:rPr>
              <w:t xml:space="preserve">Proveedores por Pagar a Corto Plazo </w:t>
            </w:r>
          </w:p>
        </w:tc>
        <w:tc>
          <w:tcPr>
            <w:tcW w:w="82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1-2 </w:t>
            </w:r>
          </w:p>
        </w:tc>
        <w:tc>
          <w:tcPr>
            <w:tcW w:w="709"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2" w:right="0" w:firstLine="0"/>
              <w:rPr>
                <w:rFonts w:ascii="Arial" w:hAnsi="Arial" w:cs="Arial"/>
              </w:rPr>
            </w:pPr>
            <w:r w:rsidRPr="00236F4B">
              <w:rPr>
                <w:rFonts w:ascii="Arial" w:hAnsi="Arial" w:cs="Arial"/>
                <w:sz w:val="20"/>
              </w:rPr>
              <w:t xml:space="preserve">2.1.1.2 </w:t>
            </w:r>
          </w:p>
        </w:tc>
        <w:tc>
          <w:tcPr>
            <w:tcW w:w="21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3" w:right="10" w:firstLine="0"/>
              <w:jc w:val="center"/>
              <w:rPr>
                <w:rFonts w:ascii="Arial" w:hAnsi="Arial" w:cs="Arial"/>
              </w:rPr>
            </w:pPr>
            <w:r w:rsidRPr="00236F4B">
              <w:rPr>
                <w:rFonts w:ascii="Arial" w:hAnsi="Arial" w:cs="Arial"/>
                <w:sz w:val="20"/>
              </w:rPr>
              <w:t xml:space="preserve">Proveedores por Pagar a Corto Plazo </w:t>
            </w:r>
          </w:p>
        </w:tc>
        <w:tc>
          <w:tcPr>
            <w:tcW w:w="80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50" w:right="0" w:firstLine="0"/>
              <w:jc w:val="left"/>
              <w:rPr>
                <w:rFonts w:ascii="Arial" w:hAnsi="Arial" w:cs="Arial"/>
              </w:rPr>
            </w:pPr>
            <w:r w:rsidRPr="00236F4B">
              <w:rPr>
                <w:rFonts w:ascii="Arial" w:hAnsi="Arial" w:cs="Arial"/>
                <w:sz w:val="20"/>
              </w:rPr>
              <w:t xml:space="preserve">1.1.1.2 </w:t>
            </w:r>
          </w:p>
        </w:tc>
        <w:tc>
          <w:tcPr>
            <w:tcW w:w="90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Bancos / Tesorería </w:t>
            </w:r>
          </w:p>
        </w:tc>
      </w:tr>
      <w:tr w:rsidR="00D000E9" w:rsidRPr="00236F4B">
        <w:trPr>
          <w:trHeight w:val="521"/>
        </w:trPr>
        <w:tc>
          <w:tcPr>
            <w:tcW w:w="636"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43" w:right="0" w:firstLine="0"/>
              <w:jc w:val="left"/>
              <w:rPr>
                <w:rFonts w:ascii="Arial" w:hAnsi="Arial" w:cs="Arial"/>
              </w:rPr>
            </w:pPr>
            <w:r w:rsidRPr="00236F4B">
              <w:rPr>
                <w:rFonts w:ascii="Arial" w:hAnsi="Arial" w:cs="Arial"/>
                <w:sz w:val="20"/>
              </w:rPr>
              <w:t xml:space="preserve">3710 </w:t>
            </w:r>
          </w:p>
        </w:tc>
        <w:tc>
          <w:tcPr>
            <w:tcW w:w="2441"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49" w:firstLine="0"/>
              <w:jc w:val="center"/>
              <w:rPr>
                <w:rFonts w:ascii="Arial" w:hAnsi="Arial" w:cs="Arial"/>
              </w:rPr>
            </w:pPr>
            <w:r w:rsidRPr="00236F4B">
              <w:rPr>
                <w:rFonts w:ascii="Arial" w:hAnsi="Arial" w:cs="Arial"/>
                <w:sz w:val="20"/>
              </w:rPr>
              <w:t xml:space="preserve">Pasajes aéreos </w:t>
            </w:r>
          </w:p>
        </w:tc>
        <w:tc>
          <w:tcPr>
            <w:tcW w:w="78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0" w:firstLine="0"/>
              <w:jc w:val="center"/>
              <w:rPr>
                <w:rFonts w:ascii="Arial" w:hAnsi="Arial" w:cs="Arial"/>
              </w:rPr>
            </w:pPr>
            <w:r w:rsidRPr="00236F4B">
              <w:rPr>
                <w:rFonts w:ascii="Arial" w:hAnsi="Arial" w:cs="Arial"/>
                <w:sz w:val="20"/>
              </w:rPr>
              <w:t xml:space="preserve">1 </w:t>
            </w:r>
          </w:p>
        </w:tc>
        <w:tc>
          <w:tcPr>
            <w:tcW w:w="92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5" w:firstLine="0"/>
              <w:jc w:val="center"/>
              <w:rPr>
                <w:rFonts w:ascii="Arial" w:hAnsi="Arial" w:cs="Arial"/>
              </w:rPr>
            </w:pPr>
            <w:r w:rsidRPr="00236F4B">
              <w:rPr>
                <w:rFonts w:ascii="Arial" w:hAnsi="Arial" w:cs="Arial"/>
                <w:sz w:val="20"/>
              </w:rPr>
              <w:t xml:space="preserve">5.1.3.7 </w:t>
            </w:r>
          </w:p>
        </w:tc>
        <w:tc>
          <w:tcPr>
            <w:tcW w:w="1982"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Servicios de Traslado y Viáticos </w:t>
            </w:r>
          </w:p>
        </w:tc>
        <w:tc>
          <w:tcPr>
            <w:tcW w:w="9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2.1.1.2 </w:t>
            </w:r>
          </w:p>
        </w:tc>
        <w:tc>
          <w:tcPr>
            <w:tcW w:w="2100"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3" w:right="10" w:firstLine="0"/>
              <w:jc w:val="center"/>
              <w:rPr>
                <w:rFonts w:ascii="Arial" w:hAnsi="Arial" w:cs="Arial"/>
              </w:rPr>
            </w:pPr>
            <w:r w:rsidRPr="00236F4B">
              <w:rPr>
                <w:rFonts w:ascii="Arial" w:hAnsi="Arial" w:cs="Arial"/>
                <w:sz w:val="20"/>
              </w:rPr>
              <w:t xml:space="preserve">Proveedores por Pagar a Corto Plazo </w:t>
            </w:r>
          </w:p>
        </w:tc>
        <w:tc>
          <w:tcPr>
            <w:tcW w:w="82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1-2 </w:t>
            </w:r>
          </w:p>
        </w:tc>
        <w:tc>
          <w:tcPr>
            <w:tcW w:w="709"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2" w:right="0" w:firstLine="0"/>
              <w:rPr>
                <w:rFonts w:ascii="Arial" w:hAnsi="Arial" w:cs="Arial"/>
              </w:rPr>
            </w:pPr>
            <w:r w:rsidRPr="00236F4B">
              <w:rPr>
                <w:rFonts w:ascii="Arial" w:hAnsi="Arial" w:cs="Arial"/>
                <w:sz w:val="20"/>
              </w:rPr>
              <w:t xml:space="preserve">2.1.1.2 </w:t>
            </w:r>
          </w:p>
        </w:tc>
        <w:tc>
          <w:tcPr>
            <w:tcW w:w="2100"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3" w:right="10" w:firstLine="0"/>
              <w:jc w:val="center"/>
              <w:rPr>
                <w:rFonts w:ascii="Arial" w:hAnsi="Arial" w:cs="Arial"/>
              </w:rPr>
            </w:pPr>
            <w:r w:rsidRPr="00236F4B">
              <w:rPr>
                <w:rFonts w:ascii="Arial" w:hAnsi="Arial" w:cs="Arial"/>
                <w:sz w:val="20"/>
              </w:rPr>
              <w:t xml:space="preserve">Proveedores por Pagar a Corto Plazo </w:t>
            </w:r>
          </w:p>
        </w:tc>
        <w:tc>
          <w:tcPr>
            <w:tcW w:w="80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50" w:right="0" w:firstLine="0"/>
              <w:jc w:val="left"/>
              <w:rPr>
                <w:rFonts w:ascii="Arial" w:hAnsi="Arial" w:cs="Arial"/>
              </w:rPr>
            </w:pPr>
            <w:r w:rsidRPr="00236F4B">
              <w:rPr>
                <w:rFonts w:ascii="Arial" w:hAnsi="Arial" w:cs="Arial"/>
                <w:sz w:val="20"/>
              </w:rPr>
              <w:t xml:space="preserve">1.1.1.2 </w:t>
            </w:r>
          </w:p>
        </w:tc>
        <w:tc>
          <w:tcPr>
            <w:tcW w:w="902"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Bancos / Tesorería </w:t>
            </w:r>
          </w:p>
        </w:tc>
      </w:tr>
      <w:tr w:rsidR="00D000E9" w:rsidRPr="00236F4B">
        <w:trPr>
          <w:trHeight w:val="518"/>
        </w:trPr>
        <w:tc>
          <w:tcPr>
            <w:tcW w:w="636"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43" w:right="0" w:firstLine="0"/>
              <w:jc w:val="left"/>
              <w:rPr>
                <w:rFonts w:ascii="Arial" w:hAnsi="Arial" w:cs="Arial"/>
              </w:rPr>
            </w:pPr>
            <w:r w:rsidRPr="00236F4B">
              <w:rPr>
                <w:rFonts w:ascii="Arial" w:hAnsi="Arial" w:cs="Arial"/>
                <w:sz w:val="20"/>
              </w:rPr>
              <w:t xml:space="preserve">3720 </w:t>
            </w:r>
          </w:p>
        </w:tc>
        <w:tc>
          <w:tcPr>
            <w:tcW w:w="2441"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0" w:firstLine="0"/>
              <w:jc w:val="center"/>
              <w:rPr>
                <w:rFonts w:ascii="Arial" w:hAnsi="Arial" w:cs="Arial"/>
              </w:rPr>
            </w:pPr>
            <w:r w:rsidRPr="00236F4B">
              <w:rPr>
                <w:rFonts w:ascii="Arial" w:hAnsi="Arial" w:cs="Arial"/>
                <w:sz w:val="20"/>
              </w:rPr>
              <w:t xml:space="preserve">Pasajes terrestres </w:t>
            </w:r>
          </w:p>
        </w:tc>
        <w:tc>
          <w:tcPr>
            <w:tcW w:w="78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0" w:firstLine="0"/>
              <w:jc w:val="center"/>
              <w:rPr>
                <w:rFonts w:ascii="Arial" w:hAnsi="Arial" w:cs="Arial"/>
              </w:rPr>
            </w:pPr>
            <w:r w:rsidRPr="00236F4B">
              <w:rPr>
                <w:rFonts w:ascii="Arial" w:hAnsi="Arial" w:cs="Arial"/>
                <w:sz w:val="20"/>
              </w:rPr>
              <w:t xml:space="preserve">1 </w:t>
            </w:r>
          </w:p>
        </w:tc>
        <w:tc>
          <w:tcPr>
            <w:tcW w:w="92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5" w:firstLine="0"/>
              <w:jc w:val="center"/>
              <w:rPr>
                <w:rFonts w:ascii="Arial" w:hAnsi="Arial" w:cs="Arial"/>
              </w:rPr>
            </w:pPr>
            <w:r w:rsidRPr="00236F4B">
              <w:rPr>
                <w:rFonts w:ascii="Arial" w:hAnsi="Arial" w:cs="Arial"/>
                <w:sz w:val="20"/>
              </w:rPr>
              <w:t xml:space="preserve">5.1.3.7 </w:t>
            </w:r>
          </w:p>
        </w:tc>
        <w:tc>
          <w:tcPr>
            <w:tcW w:w="1982"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Servicios de Traslado y Viáticos </w:t>
            </w:r>
          </w:p>
        </w:tc>
        <w:tc>
          <w:tcPr>
            <w:tcW w:w="9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2.1.1.2 </w:t>
            </w:r>
          </w:p>
        </w:tc>
        <w:tc>
          <w:tcPr>
            <w:tcW w:w="2100"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3" w:right="10" w:firstLine="0"/>
              <w:jc w:val="center"/>
              <w:rPr>
                <w:rFonts w:ascii="Arial" w:hAnsi="Arial" w:cs="Arial"/>
              </w:rPr>
            </w:pPr>
            <w:r w:rsidRPr="00236F4B">
              <w:rPr>
                <w:rFonts w:ascii="Arial" w:hAnsi="Arial" w:cs="Arial"/>
                <w:sz w:val="20"/>
              </w:rPr>
              <w:t xml:space="preserve">Proveedores por Pagar a Corto Plazo </w:t>
            </w:r>
          </w:p>
        </w:tc>
        <w:tc>
          <w:tcPr>
            <w:tcW w:w="82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1-2 </w:t>
            </w:r>
          </w:p>
        </w:tc>
        <w:tc>
          <w:tcPr>
            <w:tcW w:w="709"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2" w:right="0" w:firstLine="0"/>
              <w:rPr>
                <w:rFonts w:ascii="Arial" w:hAnsi="Arial" w:cs="Arial"/>
              </w:rPr>
            </w:pPr>
            <w:r w:rsidRPr="00236F4B">
              <w:rPr>
                <w:rFonts w:ascii="Arial" w:hAnsi="Arial" w:cs="Arial"/>
                <w:sz w:val="20"/>
              </w:rPr>
              <w:t xml:space="preserve">2.1.1.2 </w:t>
            </w:r>
          </w:p>
        </w:tc>
        <w:tc>
          <w:tcPr>
            <w:tcW w:w="2100"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3" w:right="10" w:firstLine="0"/>
              <w:jc w:val="center"/>
              <w:rPr>
                <w:rFonts w:ascii="Arial" w:hAnsi="Arial" w:cs="Arial"/>
              </w:rPr>
            </w:pPr>
            <w:r w:rsidRPr="00236F4B">
              <w:rPr>
                <w:rFonts w:ascii="Arial" w:hAnsi="Arial" w:cs="Arial"/>
                <w:sz w:val="20"/>
              </w:rPr>
              <w:t xml:space="preserve">Proveedores por Pagar a Corto Plazo </w:t>
            </w:r>
          </w:p>
        </w:tc>
        <w:tc>
          <w:tcPr>
            <w:tcW w:w="80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50" w:right="0" w:firstLine="0"/>
              <w:jc w:val="left"/>
              <w:rPr>
                <w:rFonts w:ascii="Arial" w:hAnsi="Arial" w:cs="Arial"/>
              </w:rPr>
            </w:pPr>
            <w:r w:rsidRPr="00236F4B">
              <w:rPr>
                <w:rFonts w:ascii="Arial" w:hAnsi="Arial" w:cs="Arial"/>
                <w:sz w:val="20"/>
              </w:rPr>
              <w:t xml:space="preserve">1.1.1.2 </w:t>
            </w:r>
          </w:p>
        </w:tc>
        <w:tc>
          <w:tcPr>
            <w:tcW w:w="902"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Bancos / Tesorería </w:t>
            </w:r>
          </w:p>
        </w:tc>
      </w:tr>
      <w:tr w:rsidR="00D000E9" w:rsidRPr="00236F4B">
        <w:trPr>
          <w:trHeight w:val="521"/>
        </w:trPr>
        <w:tc>
          <w:tcPr>
            <w:tcW w:w="636"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43" w:right="0" w:firstLine="0"/>
              <w:jc w:val="left"/>
              <w:rPr>
                <w:rFonts w:ascii="Arial" w:hAnsi="Arial" w:cs="Arial"/>
              </w:rPr>
            </w:pPr>
            <w:r w:rsidRPr="00236F4B">
              <w:rPr>
                <w:rFonts w:ascii="Arial" w:hAnsi="Arial" w:cs="Arial"/>
                <w:sz w:val="20"/>
              </w:rPr>
              <w:t xml:space="preserve">3730 </w:t>
            </w:r>
          </w:p>
        </w:tc>
        <w:tc>
          <w:tcPr>
            <w:tcW w:w="2441"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Pasajes marítimos, lacustres y fluviales </w:t>
            </w:r>
          </w:p>
        </w:tc>
        <w:tc>
          <w:tcPr>
            <w:tcW w:w="78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0" w:firstLine="0"/>
              <w:jc w:val="center"/>
              <w:rPr>
                <w:rFonts w:ascii="Arial" w:hAnsi="Arial" w:cs="Arial"/>
              </w:rPr>
            </w:pPr>
            <w:r w:rsidRPr="00236F4B">
              <w:rPr>
                <w:rFonts w:ascii="Arial" w:hAnsi="Arial" w:cs="Arial"/>
                <w:sz w:val="20"/>
              </w:rPr>
              <w:t xml:space="preserve">1 </w:t>
            </w:r>
          </w:p>
        </w:tc>
        <w:tc>
          <w:tcPr>
            <w:tcW w:w="92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5" w:firstLine="0"/>
              <w:jc w:val="center"/>
              <w:rPr>
                <w:rFonts w:ascii="Arial" w:hAnsi="Arial" w:cs="Arial"/>
              </w:rPr>
            </w:pPr>
            <w:r w:rsidRPr="00236F4B">
              <w:rPr>
                <w:rFonts w:ascii="Arial" w:hAnsi="Arial" w:cs="Arial"/>
                <w:sz w:val="20"/>
              </w:rPr>
              <w:t xml:space="preserve">5.1.3.7 </w:t>
            </w:r>
          </w:p>
        </w:tc>
        <w:tc>
          <w:tcPr>
            <w:tcW w:w="1982"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Servicios de Traslado y Viáticos </w:t>
            </w:r>
          </w:p>
        </w:tc>
        <w:tc>
          <w:tcPr>
            <w:tcW w:w="9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2.1.1.2 </w:t>
            </w:r>
          </w:p>
        </w:tc>
        <w:tc>
          <w:tcPr>
            <w:tcW w:w="2100"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3" w:right="10" w:firstLine="0"/>
              <w:jc w:val="center"/>
              <w:rPr>
                <w:rFonts w:ascii="Arial" w:hAnsi="Arial" w:cs="Arial"/>
              </w:rPr>
            </w:pPr>
            <w:r w:rsidRPr="00236F4B">
              <w:rPr>
                <w:rFonts w:ascii="Arial" w:hAnsi="Arial" w:cs="Arial"/>
                <w:sz w:val="20"/>
              </w:rPr>
              <w:t xml:space="preserve">Proveedores por Pagar a Corto Plazo </w:t>
            </w:r>
          </w:p>
        </w:tc>
        <w:tc>
          <w:tcPr>
            <w:tcW w:w="82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1-2 </w:t>
            </w:r>
          </w:p>
        </w:tc>
        <w:tc>
          <w:tcPr>
            <w:tcW w:w="709"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2" w:right="0" w:firstLine="0"/>
              <w:rPr>
                <w:rFonts w:ascii="Arial" w:hAnsi="Arial" w:cs="Arial"/>
              </w:rPr>
            </w:pPr>
            <w:r w:rsidRPr="00236F4B">
              <w:rPr>
                <w:rFonts w:ascii="Arial" w:hAnsi="Arial" w:cs="Arial"/>
                <w:sz w:val="20"/>
              </w:rPr>
              <w:t xml:space="preserve">2.1.1.2 </w:t>
            </w:r>
          </w:p>
        </w:tc>
        <w:tc>
          <w:tcPr>
            <w:tcW w:w="2100"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3" w:right="10" w:firstLine="0"/>
              <w:jc w:val="center"/>
              <w:rPr>
                <w:rFonts w:ascii="Arial" w:hAnsi="Arial" w:cs="Arial"/>
              </w:rPr>
            </w:pPr>
            <w:r w:rsidRPr="00236F4B">
              <w:rPr>
                <w:rFonts w:ascii="Arial" w:hAnsi="Arial" w:cs="Arial"/>
                <w:sz w:val="20"/>
              </w:rPr>
              <w:t xml:space="preserve">Proveedores por Pagar a Corto Plazo </w:t>
            </w:r>
          </w:p>
        </w:tc>
        <w:tc>
          <w:tcPr>
            <w:tcW w:w="80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50" w:right="0" w:firstLine="0"/>
              <w:jc w:val="left"/>
              <w:rPr>
                <w:rFonts w:ascii="Arial" w:hAnsi="Arial" w:cs="Arial"/>
              </w:rPr>
            </w:pPr>
            <w:r w:rsidRPr="00236F4B">
              <w:rPr>
                <w:rFonts w:ascii="Arial" w:hAnsi="Arial" w:cs="Arial"/>
                <w:sz w:val="20"/>
              </w:rPr>
              <w:t xml:space="preserve">1.1.1.2 </w:t>
            </w:r>
          </w:p>
        </w:tc>
        <w:tc>
          <w:tcPr>
            <w:tcW w:w="902"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Bancos / Tesorería </w:t>
            </w:r>
          </w:p>
        </w:tc>
      </w:tr>
      <w:tr w:rsidR="00D000E9" w:rsidRPr="00236F4B">
        <w:trPr>
          <w:trHeight w:val="521"/>
        </w:trPr>
        <w:tc>
          <w:tcPr>
            <w:tcW w:w="636"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43" w:right="0" w:firstLine="0"/>
              <w:jc w:val="left"/>
              <w:rPr>
                <w:rFonts w:ascii="Arial" w:hAnsi="Arial" w:cs="Arial"/>
              </w:rPr>
            </w:pPr>
            <w:r w:rsidRPr="00236F4B">
              <w:rPr>
                <w:rFonts w:ascii="Arial" w:hAnsi="Arial" w:cs="Arial"/>
                <w:sz w:val="20"/>
              </w:rPr>
              <w:t xml:space="preserve">3740 </w:t>
            </w:r>
          </w:p>
        </w:tc>
        <w:tc>
          <w:tcPr>
            <w:tcW w:w="2441"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49" w:firstLine="0"/>
              <w:jc w:val="center"/>
              <w:rPr>
                <w:rFonts w:ascii="Arial" w:hAnsi="Arial" w:cs="Arial"/>
              </w:rPr>
            </w:pPr>
            <w:r w:rsidRPr="00236F4B">
              <w:rPr>
                <w:rFonts w:ascii="Arial" w:hAnsi="Arial" w:cs="Arial"/>
                <w:sz w:val="20"/>
              </w:rPr>
              <w:t xml:space="preserve">Autotransporte </w:t>
            </w:r>
          </w:p>
        </w:tc>
        <w:tc>
          <w:tcPr>
            <w:tcW w:w="78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0" w:firstLine="0"/>
              <w:jc w:val="center"/>
              <w:rPr>
                <w:rFonts w:ascii="Arial" w:hAnsi="Arial" w:cs="Arial"/>
              </w:rPr>
            </w:pPr>
            <w:r w:rsidRPr="00236F4B">
              <w:rPr>
                <w:rFonts w:ascii="Arial" w:hAnsi="Arial" w:cs="Arial"/>
                <w:sz w:val="20"/>
              </w:rPr>
              <w:t xml:space="preserve">1 </w:t>
            </w:r>
          </w:p>
        </w:tc>
        <w:tc>
          <w:tcPr>
            <w:tcW w:w="92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5" w:firstLine="0"/>
              <w:jc w:val="center"/>
              <w:rPr>
                <w:rFonts w:ascii="Arial" w:hAnsi="Arial" w:cs="Arial"/>
              </w:rPr>
            </w:pPr>
            <w:r w:rsidRPr="00236F4B">
              <w:rPr>
                <w:rFonts w:ascii="Arial" w:hAnsi="Arial" w:cs="Arial"/>
                <w:sz w:val="20"/>
              </w:rPr>
              <w:t xml:space="preserve">5.1.3.7 </w:t>
            </w:r>
          </w:p>
        </w:tc>
        <w:tc>
          <w:tcPr>
            <w:tcW w:w="1982"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Servicios de Traslado y Viáticos </w:t>
            </w:r>
          </w:p>
        </w:tc>
        <w:tc>
          <w:tcPr>
            <w:tcW w:w="9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2.1.1.2 </w:t>
            </w:r>
          </w:p>
        </w:tc>
        <w:tc>
          <w:tcPr>
            <w:tcW w:w="2100"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3" w:right="10" w:firstLine="0"/>
              <w:jc w:val="center"/>
              <w:rPr>
                <w:rFonts w:ascii="Arial" w:hAnsi="Arial" w:cs="Arial"/>
              </w:rPr>
            </w:pPr>
            <w:r w:rsidRPr="00236F4B">
              <w:rPr>
                <w:rFonts w:ascii="Arial" w:hAnsi="Arial" w:cs="Arial"/>
                <w:sz w:val="20"/>
              </w:rPr>
              <w:t xml:space="preserve">Proveedores por Pagar a Corto Plazo </w:t>
            </w:r>
          </w:p>
        </w:tc>
        <w:tc>
          <w:tcPr>
            <w:tcW w:w="82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1-2 </w:t>
            </w:r>
          </w:p>
        </w:tc>
        <w:tc>
          <w:tcPr>
            <w:tcW w:w="709"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2" w:right="0" w:firstLine="0"/>
              <w:rPr>
                <w:rFonts w:ascii="Arial" w:hAnsi="Arial" w:cs="Arial"/>
              </w:rPr>
            </w:pPr>
            <w:r w:rsidRPr="00236F4B">
              <w:rPr>
                <w:rFonts w:ascii="Arial" w:hAnsi="Arial" w:cs="Arial"/>
                <w:sz w:val="20"/>
              </w:rPr>
              <w:t xml:space="preserve">2.1.1.2 </w:t>
            </w:r>
          </w:p>
        </w:tc>
        <w:tc>
          <w:tcPr>
            <w:tcW w:w="2100"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3" w:right="10" w:firstLine="0"/>
              <w:jc w:val="center"/>
              <w:rPr>
                <w:rFonts w:ascii="Arial" w:hAnsi="Arial" w:cs="Arial"/>
              </w:rPr>
            </w:pPr>
            <w:r w:rsidRPr="00236F4B">
              <w:rPr>
                <w:rFonts w:ascii="Arial" w:hAnsi="Arial" w:cs="Arial"/>
                <w:sz w:val="20"/>
              </w:rPr>
              <w:t xml:space="preserve">Proveedores por Pagar a Corto Plazo </w:t>
            </w:r>
          </w:p>
        </w:tc>
        <w:tc>
          <w:tcPr>
            <w:tcW w:w="80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50" w:right="0" w:firstLine="0"/>
              <w:jc w:val="left"/>
              <w:rPr>
                <w:rFonts w:ascii="Arial" w:hAnsi="Arial" w:cs="Arial"/>
              </w:rPr>
            </w:pPr>
            <w:r w:rsidRPr="00236F4B">
              <w:rPr>
                <w:rFonts w:ascii="Arial" w:hAnsi="Arial" w:cs="Arial"/>
                <w:sz w:val="20"/>
              </w:rPr>
              <w:t xml:space="preserve">1.1.1.2 </w:t>
            </w:r>
          </w:p>
        </w:tc>
        <w:tc>
          <w:tcPr>
            <w:tcW w:w="902"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Bancos / Tesorería </w:t>
            </w:r>
          </w:p>
        </w:tc>
      </w:tr>
      <w:tr w:rsidR="00D000E9" w:rsidRPr="00236F4B">
        <w:trPr>
          <w:trHeight w:val="518"/>
        </w:trPr>
        <w:tc>
          <w:tcPr>
            <w:tcW w:w="636"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43" w:right="0" w:firstLine="0"/>
              <w:jc w:val="left"/>
              <w:rPr>
                <w:rFonts w:ascii="Arial" w:hAnsi="Arial" w:cs="Arial"/>
              </w:rPr>
            </w:pPr>
            <w:r w:rsidRPr="00236F4B">
              <w:rPr>
                <w:rFonts w:ascii="Arial" w:hAnsi="Arial" w:cs="Arial"/>
                <w:sz w:val="20"/>
              </w:rPr>
              <w:t xml:space="preserve">3750 </w:t>
            </w:r>
          </w:p>
        </w:tc>
        <w:tc>
          <w:tcPr>
            <w:tcW w:w="2441"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0" w:firstLine="0"/>
              <w:jc w:val="center"/>
              <w:rPr>
                <w:rFonts w:ascii="Arial" w:hAnsi="Arial" w:cs="Arial"/>
              </w:rPr>
            </w:pPr>
            <w:r w:rsidRPr="00236F4B">
              <w:rPr>
                <w:rFonts w:ascii="Arial" w:hAnsi="Arial" w:cs="Arial"/>
                <w:sz w:val="20"/>
              </w:rPr>
              <w:t xml:space="preserve">Viáticos en el país </w:t>
            </w:r>
          </w:p>
        </w:tc>
        <w:tc>
          <w:tcPr>
            <w:tcW w:w="78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0" w:firstLine="0"/>
              <w:jc w:val="center"/>
              <w:rPr>
                <w:rFonts w:ascii="Arial" w:hAnsi="Arial" w:cs="Arial"/>
              </w:rPr>
            </w:pPr>
            <w:r w:rsidRPr="00236F4B">
              <w:rPr>
                <w:rFonts w:ascii="Arial" w:hAnsi="Arial" w:cs="Arial"/>
                <w:sz w:val="20"/>
              </w:rPr>
              <w:t xml:space="preserve">1 </w:t>
            </w:r>
          </w:p>
        </w:tc>
        <w:tc>
          <w:tcPr>
            <w:tcW w:w="92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5" w:firstLine="0"/>
              <w:jc w:val="center"/>
              <w:rPr>
                <w:rFonts w:ascii="Arial" w:hAnsi="Arial" w:cs="Arial"/>
              </w:rPr>
            </w:pPr>
            <w:r w:rsidRPr="00236F4B">
              <w:rPr>
                <w:rFonts w:ascii="Arial" w:hAnsi="Arial" w:cs="Arial"/>
                <w:sz w:val="20"/>
              </w:rPr>
              <w:t xml:space="preserve">5.1.3.7 </w:t>
            </w:r>
          </w:p>
        </w:tc>
        <w:tc>
          <w:tcPr>
            <w:tcW w:w="1982"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Servicios de Traslado y Viáticos </w:t>
            </w:r>
          </w:p>
        </w:tc>
        <w:tc>
          <w:tcPr>
            <w:tcW w:w="9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2.1.1.2 </w:t>
            </w:r>
          </w:p>
        </w:tc>
        <w:tc>
          <w:tcPr>
            <w:tcW w:w="2100"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3" w:right="10" w:firstLine="0"/>
              <w:jc w:val="center"/>
              <w:rPr>
                <w:rFonts w:ascii="Arial" w:hAnsi="Arial" w:cs="Arial"/>
              </w:rPr>
            </w:pPr>
            <w:r w:rsidRPr="00236F4B">
              <w:rPr>
                <w:rFonts w:ascii="Arial" w:hAnsi="Arial" w:cs="Arial"/>
                <w:sz w:val="20"/>
              </w:rPr>
              <w:t xml:space="preserve">Proveedores por Pagar a Corto Plazo </w:t>
            </w:r>
          </w:p>
        </w:tc>
        <w:tc>
          <w:tcPr>
            <w:tcW w:w="82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1-2 </w:t>
            </w:r>
          </w:p>
        </w:tc>
        <w:tc>
          <w:tcPr>
            <w:tcW w:w="709"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2" w:right="0" w:firstLine="0"/>
              <w:rPr>
                <w:rFonts w:ascii="Arial" w:hAnsi="Arial" w:cs="Arial"/>
              </w:rPr>
            </w:pPr>
            <w:r w:rsidRPr="00236F4B">
              <w:rPr>
                <w:rFonts w:ascii="Arial" w:hAnsi="Arial" w:cs="Arial"/>
                <w:sz w:val="20"/>
              </w:rPr>
              <w:t xml:space="preserve">2.1.1.2 </w:t>
            </w:r>
          </w:p>
        </w:tc>
        <w:tc>
          <w:tcPr>
            <w:tcW w:w="2100"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3" w:right="10" w:firstLine="0"/>
              <w:jc w:val="center"/>
              <w:rPr>
                <w:rFonts w:ascii="Arial" w:hAnsi="Arial" w:cs="Arial"/>
              </w:rPr>
            </w:pPr>
            <w:r w:rsidRPr="00236F4B">
              <w:rPr>
                <w:rFonts w:ascii="Arial" w:hAnsi="Arial" w:cs="Arial"/>
                <w:sz w:val="20"/>
              </w:rPr>
              <w:t xml:space="preserve">Proveedores por Pagar a Corto Plazo </w:t>
            </w:r>
          </w:p>
        </w:tc>
        <w:tc>
          <w:tcPr>
            <w:tcW w:w="80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50" w:right="0" w:firstLine="0"/>
              <w:jc w:val="left"/>
              <w:rPr>
                <w:rFonts w:ascii="Arial" w:hAnsi="Arial" w:cs="Arial"/>
              </w:rPr>
            </w:pPr>
            <w:r w:rsidRPr="00236F4B">
              <w:rPr>
                <w:rFonts w:ascii="Arial" w:hAnsi="Arial" w:cs="Arial"/>
                <w:sz w:val="20"/>
              </w:rPr>
              <w:t xml:space="preserve">1.1.1.2 </w:t>
            </w:r>
          </w:p>
        </w:tc>
        <w:tc>
          <w:tcPr>
            <w:tcW w:w="902"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Bancos / Tesorería </w:t>
            </w:r>
          </w:p>
        </w:tc>
      </w:tr>
      <w:tr w:rsidR="00D000E9" w:rsidRPr="00236F4B">
        <w:trPr>
          <w:trHeight w:val="521"/>
        </w:trPr>
        <w:tc>
          <w:tcPr>
            <w:tcW w:w="636"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43" w:right="0" w:firstLine="0"/>
              <w:jc w:val="left"/>
              <w:rPr>
                <w:rFonts w:ascii="Arial" w:hAnsi="Arial" w:cs="Arial"/>
              </w:rPr>
            </w:pPr>
            <w:r w:rsidRPr="00236F4B">
              <w:rPr>
                <w:rFonts w:ascii="Arial" w:hAnsi="Arial" w:cs="Arial"/>
                <w:sz w:val="20"/>
              </w:rPr>
              <w:t xml:space="preserve">3760 </w:t>
            </w:r>
          </w:p>
        </w:tc>
        <w:tc>
          <w:tcPr>
            <w:tcW w:w="2441"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4" w:firstLine="0"/>
              <w:jc w:val="center"/>
              <w:rPr>
                <w:rFonts w:ascii="Arial" w:hAnsi="Arial" w:cs="Arial"/>
              </w:rPr>
            </w:pPr>
            <w:r w:rsidRPr="00236F4B">
              <w:rPr>
                <w:rFonts w:ascii="Arial" w:hAnsi="Arial" w:cs="Arial"/>
                <w:sz w:val="20"/>
              </w:rPr>
              <w:t xml:space="preserve">Viáticos en el extranjero </w:t>
            </w:r>
          </w:p>
        </w:tc>
        <w:tc>
          <w:tcPr>
            <w:tcW w:w="78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0" w:firstLine="0"/>
              <w:jc w:val="center"/>
              <w:rPr>
                <w:rFonts w:ascii="Arial" w:hAnsi="Arial" w:cs="Arial"/>
              </w:rPr>
            </w:pPr>
            <w:r w:rsidRPr="00236F4B">
              <w:rPr>
                <w:rFonts w:ascii="Arial" w:hAnsi="Arial" w:cs="Arial"/>
                <w:sz w:val="20"/>
              </w:rPr>
              <w:t xml:space="preserve">1 </w:t>
            </w:r>
          </w:p>
        </w:tc>
        <w:tc>
          <w:tcPr>
            <w:tcW w:w="92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5" w:firstLine="0"/>
              <w:jc w:val="center"/>
              <w:rPr>
                <w:rFonts w:ascii="Arial" w:hAnsi="Arial" w:cs="Arial"/>
              </w:rPr>
            </w:pPr>
            <w:r w:rsidRPr="00236F4B">
              <w:rPr>
                <w:rFonts w:ascii="Arial" w:hAnsi="Arial" w:cs="Arial"/>
                <w:sz w:val="20"/>
              </w:rPr>
              <w:t xml:space="preserve">5.1.3.7 </w:t>
            </w:r>
          </w:p>
        </w:tc>
        <w:tc>
          <w:tcPr>
            <w:tcW w:w="1982"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Servicios de Traslado y Viáticos </w:t>
            </w:r>
          </w:p>
        </w:tc>
        <w:tc>
          <w:tcPr>
            <w:tcW w:w="9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2.1.1.2 </w:t>
            </w:r>
          </w:p>
        </w:tc>
        <w:tc>
          <w:tcPr>
            <w:tcW w:w="2100"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3" w:right="10" w:firstLine="0"/>
              <w:jc w:val="center"/>
              <w:rPr>
                <w:rFonts w:ascii="Arial" w:hAnsi="Arial" w:cs="Arial"/>
              </w:rPr>
            </w:pPr>
            <w:r w:rsidRPr="00236F4B">
              <w:rPr>
                <w:rFonts w:ascii="Arial" w:hAnsi="Arial" w:cs="Arial"/>
                <w:sz w:val="20"/>
              </w:rPr>
              <w:t xml:space="preserve">Proveedores por Pagar a Corto Plazo </w:t>
            </w:r>
          </w:p>
        </w:tc>
        <w:tc>
          <w:tcPr>
            <w:tcW w:w="82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1-2 </w:t>
            </w:r>
          </w:p>
        </w:tc>
        <w:tc>
          <w:tcPr>
            <w:tcW w:w="709"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2" w:right="0" w:firstLine="0"/>
              <w:rPr>
                <w:rFonts w:ascii="Arial" w:hAnsi="Arial" w:cs="Arial"/>
              </w:rPr>
            </w:pPr>
            <w:r w:rsidRPr="00236F4B">
              <w:rPr>
                <w:rFonts w:ascii="Arial" w:hAnsi="Arial" w:cs="Arial"/>
                <w:sz w:val="20"/>
              </w:rPr>
              <w:t xml:space="preserve">2.1.1.2 </w:t>
            </w:r>
          </w:p>
        </w:tc>
        <w:tc>
          <w:tcPr>
            <w:tcW w:w="2100"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3" w:right="10" w:firstLine="0"/>
              <w:jc w:val="center"/>
              <w:rPr>
                <w:rFonts w:ascii="Arial" w:hAnsi="Arial" w:cs="Arial"/>
              </w:rPr>
            </w:pPr>
            <w:r w:rsidRPr="00236F4B">
              <w:rPr>
                <w:rFonts w:ascii="Arial" w:hAnsi="Arial" w:cs="Arial"/>
                <w:sz w:val="20"/>
              </w:rPr>
              <w:t xml:space="preserve">Proveedores por Pagar a Corto Plazo </w:t>
            </w:r>
          </w:p>
        </w:tc>
        <w:tc>
          <w:tcPr>
            <w:tcW w:w="80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50" w:right="0" w:firstLine="0"/>
              <w:jc w:val="left"/>
              <w:rPr>
                <w:rFonts w:ascii="Arial" w:hAnsi="Arial" w:cs="Arial"/>
              </w:rPr>
            </w:pPr>
            <w:r w:rsidRPr="00236F4B">
              <w:rPr>
                <w:rFonts w:ascii="Arial" w:hAnsi="Arial" w:cs="Arial"/>
                <w:sz w:val="20"/>
              </w:rPr>
              <w:t xml:space="preserve">1.1.1.2 </w:t>
            </w:r>
          </w:p>
        </w:tc>
        <w:tc>
          <w:tcPr>
            <w:tcW w:w="902"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Bancos / Tesorería </w:t>
            </w:r>
          </w:p>
        </w:tc>
      </w:tr>
    </w:tbl>
    <w:p w:rsidR="00D000E9" w:rsidRPr="00236F4B" w:rsidRDefault="00D000E9">
      <w:pPr>
        <w:spacing w:after="0" w:line="259" w:lineRule="auto"/>
        <w:ind w:left="-1085" w:right="9694" w:firstLine="0"/>
        <w:jc w:val="left"/>
        <w:rPr>
          <w:rFonts w:ascii="Arial" w:hAnsi="Arial" w:cs="Arial"/>
        </w:rPr>
      </w:pPr>
    </w:p>
    <w:tbl>
      <w:tblPr>
        <w:tblStyle w:val="TableGrid"/>
        <w:tblW w:w="15103" w:type="dxa"/>
        <w:tblInd w:w="-715" w:type="dxa"/>
        <w:tblCellMar>
          <w:top w:w="50" w:type="dxa"/>
          <w:left w:w="72" w:type="dxa"/>
          <w:right w:w="25" w:type="dxa"/>
        </w:tblCellMar>
        <w:tblLook w:val="04A0" w:firstRow="1" w:lastRow="0" w:firstColumn="1" w:lastColumn="0" w:noHBand="0" w:noVBand="1"/>
      </w:tblPr>
      <w:tblGrid>
        <w:gridCol w:w="636"/>
        <w:gridCol w:w="2431"/>
        <w:gridCol w:w="773"/>
        <w:gridCol w:w="920"/>
        <w:gridCol w:w="1975"/>
        <w:gridCol w:w="898"/>
        <w:gridCol w:w="2092"/>
        <w:gridCol w:w="821"/>
        <w:gridCol w:w="711"/>
        <w:gridCol w:w="2092"/>
        <w:gridCol w:w="801"/>
        <w:gridCol w:w="953"/>
      </w:tblGrid>
      <w:tr w:rsidR="00D000E9" w:rsidRPr="00236F4B">
        <w:trPr>
          <w:trHeight w:val="514"/>
        </w:trPr>
        <w:tc>
          <w:tcPr>
            <w:tcW w:w="636" w:type="dxa"/>
            <w:tcBorders>
              <w:top w:val="nil"/>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43" w:right="0" w:firstLine="0"/>
              <w:jc w:val="left"/>
              <w:rPr>
                <w:rFonts w:ascii="Arial" w:hAnsi="Arial" w:cs="Arial"/>
              </w:rPr>
            </w:pPr>
            <w:r w:rsidRPr="00236F4B">
              <w:rPr>
                <w:rFonts w:ascii="Arial" w:hAnsi="Arial" w:cs="Arial"/>
                <w:sz w:val="20"/>
              </w:rPr>
              <w:t xml:space="preserve">3770 </w:t>
            </w:r>
          </w:p>
        </w:tc>
        <w:tc>
          <w:tcPr>
            <w:tcW w:w="2441" w:type="dxa"/>
            <w:tcBorders>
              <w:top w:val="nil"/>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Gastos de instalación y traslado de menaje </w:t>
            </w:r>
          </w:p>
        </w:tc>
        <w:tc>
          <w:tcPr>
            <w:tcW w:w="780" w:type="dxa"/>
            <w:tcBorders>
              <w:top w:val="nil"/>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0" w:firstLine="0"/>
              <w:jc w:val="center"/>
              <w:rPr>
                <w:rFonts w:ascii="Arial" w:hAnsi="Arial" w:cs="Arial"/>
              </w:rPr>
            </w:pPr>
            <w:r w:rsidRPr="00236F4B">
              <w:rPr>
                <w:rFonts w:ascii="Arial" w:hAnsi="Arial" w:cs="Arial"/>
                <w:sz w:val="20"/>
              </w:rPr>
              <w:t xml:space="preserve">1 </w:t>
            </w:r>
          </w:p>
        </w:tc>
        <w:tc>
          <w:tcPr>
            <w:tcW w:w="922" w:type="dxa"/>
            <w:tcBorders>
              <w:top w:val="nil"/>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5" w:firstLine="0"/>
              <w:jc w:val="center"/>
              <w:rPr>
                <w:rFonts w:ascii="Arial" w:hAnsi="Arial" w:cs="Arial"/>
              </w:rPr>
            </w:pPr>
            <w:r w:rsidRPr="00236F4B">
              <w:rPr>
                <w:rFonts w:ascii="Arial" w:hAnsi="Arial" w:cs="Arial"/>
                <w:sz w:val="20"/>
              </w:rPr>
              <w:t xml:space="preserve">5.1.3.7 </w:t>
            </w:r>
          </w:p>
        </w:tc>
        <w:tc>
          <w:tcPr>
            <w:tcW w:w="1982" w:type="dxa"/>
            <w:tcBorders>
              <w:top w:val="nil"/>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Servicios de Traslado y Viáticos </w:t>
            </w:r>
          </w:p>
        </w:tc>
        <w:tc>
          <w:tcPr>
            <w:tcW w:w="900" w:type="dxa"/>
            <w:tcBorders>
              <w:top w:val="nil"/>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2.1.1.2 </w:t>
            </w:r>
          </w:p>
        </w:tc>
        <w:tc>
          <w:tcPr>
            <w:tcW w:w="2100" w:type="dxa"/>
            <w:tcBorders>
              <w:top w:val="nil"/>
              <w:left w:val="single" w:sz="4" w:space="0" w:color="000000"/>
              <w:bottom w:val="single" w:sz="4" w:space="0" w:color="000000"/>
              <w:right w:val="single" w:sz="4" w:space="0" w:color="000000"/>
            </w:tcBorders>
          </w:tcPr>
          <w:p w:rsidR="00D000E9" w:rsidRPr="00236F4B" w:rsidRDefault="0003057C">
            <w:pPr>
              <w:spacing w:after="0" w:line="259" w:lineRule="auto"/>
              <w:ind w:left="3" w:right="10" w:firstLine="0"/>
              <w:jc w:val="center"/>
              <w:rPr>
                <w:rFonts w:ascii="Arial" w:hAnsi="Arial" w:cs="Arial"/>
              </w:rPr>
            </w:pPr>
            <w:r w:rsidRPr="00236F4B">
              <w:rPr>
                <w:rFonts w:ascii="Arial" w:hAnsi="Arial" w:cs="Arial"/>
                <w:sz w:val="20"/>
              </w:rPr>
              <w:t xml:space="preserve">Proveedores por Pagar a Corto Plazo </w:t>
            </w:r>
          </w:p>
        </w:tc>
        <w:tc>
          <w:tcPr>
            <w:tcW w:w="828" w:type="dxa"/>
            <w:tcBorders>
              <w:top w:val="nil"/>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1-2 </w:t>
            </w:r>
          </w:p>
        </w:tc>
        <w:tc>
          <w:tcPr>
            <w:tcW w:w="709" w:type="dxa"/>
            <w:tcBorders>
              <w:top w:val="nil"/>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2" w:right="0" w:firstLine="0"/>
              <w:rPr>
                <w:rFonts w:ascii="Arial" w:hAnsi="Arial" w:cs="Arial"/>
              </w:rPr>
            </w:pPr>
            <w:r w:rsidRPr="00236F4B">
              <w:rPr>
                <w:rFonts w:ascii="Arial" w:hAnsi="Arial" w:cs="Arial"/>
                <w:sz w:val="20"/>
              </w:rPr>
              <w:t xml:space="preserve">2.1.1.2 </w:t>
            </w:r>
          </w:p>
        </w:tc>
        <w:tc>
          <w:tcPr>
            <w:tcW w:w="2100" w:type="dxa"/>
            <w:tcBorders>
              <w:top w:val="nil"/>
              <w:left w:val="single" w:sz="4" w:space="0" w:color="000000"/>
              <w:bottom w:val="single" w:sz="4" w:space="0" w:color="000000"/>
              <w:right w:val="single" w:sz="4" w:space="0" w:color="000000"/>
            </w:tcBorders>
          </w:tcPr>
          <w:p w:rsidR="00D000E9" w:rsidRPr="00236F4B" w:rsidRDefault="0003057C">
            <w:pPr>
              <w:spacing w:after="0" w:line="259" w:lineRule="auto"/>
              <w:ind w:left="3" w:right="10" w:firstLine="0"/>
              <w:jc w:val="center"/>
              <w:rPr>
                <w:rFonts w:ascii="Arial" w:hAnsi="Arial" w:cs="Arial"/>
              </w:rPr>
            </w:pPr>
            <w:r w:rsidRPr="00236F4B">
              <w:rPr>
                <w:rFonts w:ascii="Arial" w:hAnsi="Arial" w:cs="Arial"/>
                <w:sz w:val="20"/>
              </w:rPr>
              <w:t xml:space="preserve">Proveedores por Pagar a Corto Plazo </w:t>
            </w:r>
          </w:p>
        </w:tc>
        <w:tc>
          <w:tcPr>
            <w:tcW w:w="802" w:type="dxa"/>
            <w:tcBorders>
              <w:top w:val="nil"/>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50" w:right="0" w:firstLine="0"/>
              <w:jc w:val="left"/>
              <w:rPr>
                <w:rFonts w:ascii="Arial" w:hAnsi="Arial" w:cs="Arial"/>
              </w:rPr>
            </w:pPr>
            <w:r w:rsidRPr="00236F4B">
              <w:rPr>
                <w:rFonts w:ascii="Arial" w:hAnsi="Arial" w:cs="Arial"/>
                <w:sz w:val="20"/>
              </w:rPr>
              <w:t xml:space="preserve">1.1.1.2 </w:t>
            </w:r>
          </w:p>
        </w:tc>
        <w:tc>
          <w:tcPr>
            <w:tcW w:w="902" w:type="dxa"/>
            <w:tcBorders>
              <w:top w:val="nil"/>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Bancos / Tesorería </w:t>
            </w:r>
          </w:p>
        </w:tc>
      </w:tr>
      <w:tr w:rsidR="00D000E9" w:rsidRPr="00236F4B">
        <w:trPr>
          <w:trHeight w:val="521"/>
        </w:trPr>
        <w:tc>
          <w:tcPr>
            <w:tcW w:w="636"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43" w:right="0" w:firstLine="0"/>
              <w:jc w:val="left"/>
              <w:rPr>
                <w:rFonts w:ascii="Arial" w:hAnsi="Arial" w:cs="Arial"/>
              </w:rPr>
            </w:pPr>
            <w:r w:rsidRPr="00236F4B">
              <w:rPr>
                <w:rFonts w:ascii="Arial" w:hAnsi="Arial" w:cs="Arial"/>
                <w:sz w:val="20"/>
              </w:rPr>
              <w:t xml:space="preserve">3780 </w:t>
            </w:r>
          </w:p>
        </w:tc>
        <w:tc>
          <w:tcPr>
            <w:tcW w:w="2441"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Servicios integrales de traslado y viáticos </w:t>
            </w:r>
          </w:p>
        </w:tc>
        <w:tc>
          <w:tcPr>
            <w:tcW w:w="78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0" w:firstLine="0"/>
              <w:jc w:val="center"/>
              <w:rPr>
                <w:rFonts w:ascii="Arial" w:hAnsi="Arial" w:cs="Arial"/>
              </w:rPr>
            </w:pPr>
            <w:r w:rsidRPr="00236F4B">
              <w:rPr>
                <w:rFonts w:ascii="Arial" w:hAnsi="Arial" w:cs="Arial"/>
                <w:sz w:val="20"/>
              </w:rPr>
              <w:t xml:space="preserve">1 </w:t>
            </w:r>
          </w:p>
        </w:tc>
        <w:tc>
          <w:tcPr>
            <w:tcW w:w="92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5" w:firstLine="0"/>
              <w:jc w:val="center"/>
              <w:rPr>
                <w:rFonts w:ascii="Arial" w:hAnsi="Arial" w:cs="Arial"/>
              </w:rPr>
            </w:pPr>
            <w:r w:rsidRPr="00236F4B">
              <w:rPr>
                <w:rFonts w:ascii="Arial" w:hAnsi="Arial" w:cs="Arial"/>
                <w:sz w:val="20"/>
              </w:rPr>
              <w:t xml:space="preserve">5.1.3.7 </w:t>
            </w:r>
          </w:p>
        </w:tc>
        <w:tc>
          <w:tcPr>
            <w:tcW w:w="1982"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Servicios de Traslado y Viáticos </w:t>
            </w:r>
          </w:p>
        </w:tc>
        <w:tc>
          <w:tcPr>
            <w:tcW w:w="9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2.1.1.2 </w:t>
            </w:r>
          </w:p>
        </w:tc>
        <w:tc>
          <w:tcPr>
            <w:tcW w:w="2100"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3" w:right="10" w:firstLine="0"/>
              <w:jc w:val="center"/>
              <w:rPr>
                <w:rFonts w:ascii="Arial" w:hAnsi="Arial" w:cs="Arial"/>
              </w:rPr>
            </w:pPr>
            <w:r w:rsidRPr="00236F4B">
              <w:rPr>
                <w:rFonts w:ascii="Arial" w:hAnsi="Arial" w:cs="Arial"/>
                <w:sz w:val="20"/>
              </w:rPr>
              <w:t xml:space="preserve">Proveedores por Pagar a Corto Plazo </w:t>
            </w:r>
          </w:p>
        </w:tc>
        <w:tc>
          <w:tcPr>
            <w:tcW w:w="82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1-2 </w:t>
            </w:r>
          </w:p>
        </w:tc>
        <w:tc>
          <w:tcPr>
            <w:tcW w:w="709"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2" w:right="0" w:firstLine="0"/>
              <w:rPr>
                <w:rFonts w:ascii="Arial" w:hAnsi="Arial" w:cs="Arial"/>
              </w:rPr>
            </w:pPr>
            <w:r w:rsidRPr="00236F4B">
              <w:rPr>
                <w:rFonts w:ascii="Arial" w:hAnsi="Arial" w:cs="Arial"/>
                <w:sz w:val="20"/>
              </w:rPr>
              <w:t xml:space="preserve">2.1.1.2 </w:t>
            </w:r>
          </w:p>
        </w:tc>
        <w:tc>
          <w:tcPr>
            <w:tcW w:w="2100"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3" w:right="7" w:firstLine="0"/>
              <w:jc w:val="center"/>
              <w:rPr>
                <w:rFonts w:ascii="Arial" w:hAnsi="Arial" w:cs="Arial"/>
              </w:rPr>
            </w:pPr>
            <w:r w:rsidRPr="00236F4B">
              <w:rPr>
                <w:rFonts w:ascii="Arial" w:hAnsi="Arial" w:cs="Arial"/>
                <w:sz w:val="20"/>
              </w:rPr>
              <w:t xml:space="preserve">Proveedores por Pagar a Corto Plazo </w:t>
            </w:r>
          </w:p>
        </w:tc>
        <w:tc>
          <w:tcPr>
            <w:tcW w:w="80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50" w:right="0" w:firstLine="0"/>
              <w:jc w:val="left"/>
              <w:rPr>
                <w:rFonts w:ascii="Arial" w:hAnsi="Arial" w:cs="Arial"/>
              </w:rPr>
            </w:pPr>
            <w:r w:rsidRPr="00236F4B">
              <w:rPr>
                <w:rFonts w:ascii="Arial" w:hAnsi="Arial" w:cs="Arial"/>
                <w:sz w:val="20"/>
              </w:rPr>
              <w:t xml:space="preserve">1.1.1.2 </w:t>
            </w:r>
          </w:p>
        </w:tc>
        <w:tc>
          <w:tcPr>
            <w:tcW w:w="902"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Bancos / Tesorería </w:t>
            </w:r>
          </w:p>
        </w:tc>
      </w:tr>
      <w:tr w:rsidR="00D000E9" w:rsidRPr="00236F4B">
        <w:trPr>
          <w:trHeight w:val="550"/>
        </w:trPr>
        <w:tc>
          <w:tcPr>
            <w:tcW w:w="636"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43" w:right="0" w:firstLine="0"/>
              <w:jc w:val="left"/>
              <w:rPr>
                <w:rFonts w:ascii="Arial" w:hAnsi="Arial" w:cs="Arial"/>
              </w:rPr>
            </w:pPr>
            <w:r w:rsidRPr="00236F4B">
              <w:rPr>
                <w:rFonts w:ascii="Arial" w:hAnsi="Arial" w:cs="Arial"/>
                <w:sz w:val="20"/>
              </w:rPr>
              <w:t xml:space="preserve">3790 </w:t>
            </w:r>
          </w:p>
        </w:tc>
        <w:tc>
          <w:tcPr>
            <w:tcW w:w="2441"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Otros servicios de traslado y hospedaje </w:t>
            </w:r>
          </w:p>
        </w:tc>
        <w:tc>
          <w:tcPr>
            <w:tcW w:w="78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0" w:firstLine="0"/>
              <w:jc w:val="center"/>
              <w:rPr>
                <w:rFonts w:ascii="Arial" w:hAnsi="Arial" w:cs="Arial"/>
              </w:rPr>
            </w:pPr>
            <w:r w:rsidRPr="00236F4B">
              <w:rPr>
                <w:rFonts w:ascii="Arial" w:hAnsi="Arial" w:cs="Arial"/>
                <w:sz w:val="20"/>
              </w:rPr>
              <w:t xml:space="preserve">1 </w:t>
            </w:r>
          </w:p>
        </w:tc>
        <w:tc>
          <w:tcPr>
            <w:tcW w:w="92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5" w:firstLine="0"/>
              <w:jc w:val="center"/>
              <w:rPr>
                <w:rFonts w:ascii="Arial" w:hAnsi="Arial" w:cs="Arial"/>
              </w:rPr>
            </w:pPr>
            <w:r w:rsidRPr="00236F4B">
              <w:rPr>
                <w:rFonts w:ascii="Arial" w:hAnsi="Arial" w:cs="Arial"/>
                <w:sz w:val="20"/>
              </w:rPr>
              <w:t xml:space="preserve">5.1.3.7 </w:t>
            </w:r>
          </w:p>
        </w:tc>
        <w:tc>
          <w:tcPr>
            <w:tcW w:w="1982"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Servicios de Traslado y Viáticos </w:t>
            </w:r>
          </w:p>
        </w:tc>
        <w:tc>
          <w:tcPr>
            <w:tcW w:w="9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2.1.1.2 </w:t>
            </w:r>
          </w:p>
        </w:tc>
        <w:tc>
          <w:tcPr>
            <w:tcW w:w="2100"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3" w:right="10" w:firstLine="0"/>
              <w:jc w:val="center"/>
              <w:rPr>
                <w:rFonts w:ascii="Arial" w:hAnsi="Arial" w:cs="Arial"/>
              </w:rPr>
            </w:pPr>
            <w:r w:rsidRPr="00236F4B">
              <w:rPr>
                <w:rFonts w:ascii="Arial" w:hAnsi="Arial" w:cs="Arial"/>
                <w:sz w:val="20"/>
              </w:rPr>
              <w:t xml:space="preserve">Proveedores por Pagar a Corto Plazo </w:t>
            </w:r>
          </w:p>
        </w:tc>
        <w:tc>
          <w:tcPr>
            <w:tcW w:w="82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1-2 </w:t>
            </w:r>
          </w:p>
        </w:tc>
        <w:tc>
          <w:tcPr>
            <w:tcW w:w="709"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2" w:right="0" w:firstLine="0"/>
              <w:rPr>
                <w:rFonts w:ascii="Arial" w:hAnsi="Arial" w:cs="Arial"/>
              </w:rPr>
            </w:pPr>
            <w:r w:rsidRPr="00236F4B">
              <w:rPr>
                <w:rFonts w:ascii="Arial" w:hAnsi="Arial" w:cs="Arial"/>
                <w:sz w:val="20"/>
              </w:rPr>
              <w:t xml:space="preserve">2.1.1.2 </w:t>
            </w:r>
          </w:p>
        </w:tc>
        <w:tc>
          <w:tcPr>
            <w:tcW w:w="2100"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3" w:right="10" w:firstLine="0"/>
              <w:jc w:val="center"/>
              <w:rPr>
                <w:rFonts w:ascii="Arial" w:hAnsi="Arial" w:cs="Arial"/>
              </w:rPr>
            </w:pPr>
            <w:r w:rsidRPr="00236F4B">
              <w:rPr>
                <w:rFonts w:ascii="Arial" w:hAnsi="Arial" w:cs="Arial"/>
                <w:sz w:val="20"/>
              </w:rPr>
              <w:t xml:space="preserve">Proveedores por Pagar a Corto Plazo </w:t>
            </w:r>
          </w:p>
        </w:tc>
        <w:tc>
          <w:tcPr>
            <w:tcW w:w="80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50" w:right="0" w:firstLine="0"/>
              <w:jc w:val="left"/>
              <w:rPr>
                <w:rFonts w:ascii="Arial" w:hAnsi="Arial" w:cs="Arial"/>
              </w:rPr>
            </w:pPr>
            <w:r w:rsidRPr="00236F4B">
              <w:rPr>
                <w:rFonts w:ascii="Arial" w:hAnsi="Arial" w:cs="Arial"/>
                <w:sz w:val="20"/>
              </w:rPr>
              <w:t xml:space="preserve">1.1.1.2 </w:t>
            </w:r>
          </w:p>
        </w:tc>
        <w:tc>
          <w:tcPr>
            <w:tcW w:w="902"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Bancos / Tesorería </w:t>
            </w:r>
          </w:p>
        </w:tc>
      </w:tr>
      <w:tr w:rsidR="00D000E9" w:rsidRPr="00236F4B">
        <w:trPr>
          <w:trHeight w:val="521"/>
        </w:trPr>
        <w:tc>
          <w:tcPr>
            <w:tcW w:w="636"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43" w:right="0" w:firstLine="0"/>
              <w:jc w:val="left"/>
              <w:rPr>
                <w:rFonts w:ascii="Arial" w:hAnsi="Arial" w:cs="Arial"/>
              </w:rPr>
            </w:pPr>
            <w:r w:rsidRPr="00236F4B">
              <w:rPr>
                <w:rFonts w:ascii="Arial" w:hAnsi="Arial" w:cs="Arial"/>
                <w:sz w:val="20"/>
              </w:rPr>
              <w:t xml:space="preserve">3810 </w:t>
            </w:r>
          </w:p>
        </w:tc>
        <w:tc>
          <w:tcPr>
            <w:tcW w:w="2441"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4" w:firstLine="0"/>
              <w:jc w:val="center"/>
              <w:rPr>
                <w:rFonts w:ascii="Arial" w:hAnsi="Arial" w:cs="Arial"/>
              </w:rPr>
            </w:pPr>
            <w:r w:rsidRPr="00236F4B">
              <w:rPr>
                <w:rFonts w:ascii="Arial" w:hAnsi="Arial" w:cs="Arial"/>
                <w:sz w:val="20"/>
              </w:rPr>
              <w:t xml:space="preserve">Gastos de ceremonial </w:t>
            </w:r>
          </w:p>
        </w:tc>
        <w:tc>
          <w:tcPr>
            <w:tcW w:w="78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0" w:firstLine="0"/>
              <w:jc w:val="center"/>
              <w:rPr>
                <w:rFonts w:ascii="Arial" w:hAnsi="Arial" w:cs="Arial"/>
              </w:rPr>
            </w:pPr>
            <w:r w:rsidRPr="00236F4B">
              <w:rPr>
                <w:rFonts w:ascii="Arial" w:hAnsi="Arial" w:cs="Arial"/>
                <w:sz w:val="20"/>
              </w:rPr>
              <w:t xml:space="preserve">1 </w:t>
            </w:r>
          </w:p>
        </w:tc>
        <w:tc>
          <w:tcPr>
            <w:tcW w:w="92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5" w:firstLine="0"/>
              <w:jc w:val="center"/>
              <w:rPr>
                <w:rFonts w:ascii="Arial" w:hAnsi="Arial" w:cs="Arial"/>
              </w:rPr>
            </w:pPr>
            <w:r w:rsidRPr="00236F4B">
              <w:rPr>
                <w:rFonts w:ascii="Arial" w:hAnsi="Arial" w:cs="Arial"/>
                <w:sz w:val="20"/>
              </w:rPr>
              <w:t xml:space="preserve">5.1.3.8 </w:t>
            </w:r>
          </w:p>
        </w:tc>
        <w:tc>
          <w:tcPr>
            <w:tcW w:w="198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Servicios Oficiales </w:t>
            </w:r>
          </w:p>
        </w:tc>
        <w:tc>
          <w:tcPr>
            <w:tcW w:w="9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2.1.1.2 </w:t>
            </w:r>
          </w:p>
        </w:tc>
        <w:tc>
          <w:tcPr>
            <w:tcW w:w="2100"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3" w:right="10" w:firstLine="0"/>
              <w:jc w:val="center"/>
              <w:rPr>
                <w:rFonts w:ascii="Arial" w:hAnsi="Arial" w:cs="Arial"/>
              </w:rPr>
            </w:pPr>
            <w:r w:rsidRPr="00236F4B">
              <w:rPr>
                <w:rFonts w:ascii="Arial" w:hAnsi="Arial" w:cs="Arial"/>
                <w:sz w:val="20"/>
              </w:rPr>
              <w:t xml:space="preserve">Proveedores por Pagar a Corto Plazo </w:t>
            </w:r>
          </w:p>
        </w:tc>
        <w:tc>
          <w:tcPr>
            <w:tcW w:w="82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1-2 </w:t>
            </w:r>
          </w:p>
        </w:tc>
        <w:tc>
          <w:tcPr>
            <w:tcW w:w="709"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2" w:right="0" w:firstLine="0"/>
              <w:rPr>
                <w:rFonts w:ascii="Arial" w:hAnsi="Arial" w:cs="Arial"/>
              </w:rPr>
            </w:pPr>
            <w:r w:rsidRPr="00236F4B">
              <w:rPr>
                <w:rFonts w:ascii="Arial" w:hAnsi="Arial" w:cs="Arial"/>
                <w:sz w:val="20"/>
              </w:rPr>
              <w:t xml:space="preserve">2.1.1.2 </w:t>
            </w:r>
          </w:p>
        </w:tc>
        <w:tc>
          <w:tcPr>
            <w:tcW w:w="2100"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3" w:right="10" w:firstLine="0"/>
              <w:jc w:val="center"/>
              <w:rPr>
                <w:rFonts w:ascii="Arial" w:hAnsi="Arial" w:cs="Arial"/>
              </w:rPr>
            </w:pPr>
            <w:r w:rsidRPr="00236F4B">
              <w:rPr>
                <w:rFonts w:ascii="Arial" w:hAnsi="Arial" w:cs="Arial"/>
                <w:sz w:val="20"/>
              </w:rPr>
              <w:t xml:space="preserve">Proveedores por Pagar a Corto Plazo </w:t>
            </w:r>
          </w:p>
        </w:tc>
        <w:tc>
          <w:tcPr>
            <w:tcW w:w="80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50" w:right="0" w:firstLine="0"/>
              <w:jc w:val="left"/>
              <w:rPr>
                <w:rFonts w:ascii="Arial" w:hAnsi="Arial" w:cs="Arial"/>
              </w:rPr>
            </w:pPr>
            <w:r w:rsidRPr="00236F4B">
              <w:rPr>
                <w:rFonts w:ascii="Arial" w:hAnsi="Arial" w:cs="Arial"/>
                <w:sz w:val="20"/>
              </w:rPr>
              <w:t xml:space="preserve">1.1.1.2 </w:t>
            </w:r>
          </w:p>
        </w:tc>
        <w:tc>
          <w:tcPr>
            <w:tcW w:w="902"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Bancos / Tesorería </w:t>
            </w:r>
          </w:p>
        </w:tc>
      </w:tr>
      <w:tr w:rsidR="00D000E9" w:rsidRPr="00236F4B">
        <w:trPr>
          <w:trHeight w:val="519"/>
        </w:trPr>
        <w:tc>
          <w:tcPr>
            <w:tcW w:w="636"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43" w:right="0" w:firstLine="0"/>
              <w:jc w:val="left"/>
              <w:rPr>
                <w:rFonts w:ascii="Arial" w:hAnsi="Arial" w:cs="Arial"/>
              </w:rPr>
            </w:pPr>
            <w:r w:rsidRPr="00236F4B">
              <w:rPr>
                <w:rFonts w:ascii="Arial" w:hAnsi="Arial" w:cs="Arial"/>
                <w:sz w:val="20"/>
              </w:rPr>
              <w:t xml:space="preserve">3820 </w:t>
            </w:r>
          </w:p>
        </w:tc>
        <w:tc>
          <w:tcPr>
            <w:tcW w:w="2441"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Gastos de orden social y cultural </w:t>
            </w:r>
          </w:p>
        </w:tc>
        <w:tc>
          <w:tcPr>
            <w:tcW w:w="78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0" w:firstLine="0"/>
              <w:jc w:val="center"/>
              <w:rPr>
                <w:rFonts w:ascii="Arial" w:hAnsi="Arial" w:cs="Arial"/>
              </w:rPr>
            </w:pPr>
            <w:r w:rsidRPr="00236F4B">
              <w:rPr>
                <w:rFonts w:ascii="Arial" w:hAnsi="Arial" w:cs="Arial"/>
                <w:sz w:val="20"/>
              </w:rPr>
              <w:t xml:space="preserve">1 </w:t>
            </w:r>
          </w:p>
        </w:tc>
        <w:tc>
          <w:tcPr>
            <w:tcW w:w="92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5" w:firstLine="0"/>
              <w:jc w:val="center"/>
              <w:rPr>
                <w:rFonts w:ascii="Arial" w:hAnsi="Arial" w:cs="Arial"/>
              </w:rPr>
            </w:pPr>
            <w:r w:rsidRPr="00236F4B">
              <w:rPr>
                <w:rFonts w:ascii="Arial" w:hAnsi="Arial" w:cs="Arial"/>
                <w:sz w:val="20"/>
              </w:rPr>
              <w:t xml:space="preserve">5.1.3.8 </w:t>
            </w:r>
          </w:p>
        </w:tc>
        <w:tc>
          <w:tcPr>
            <w:tcW w:w="198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Servicios Oficiales </w:t>
            </w:r>
          </w:p>
        </w:tc>
        <w:tc>
          <w:tcPr>
            <w:tcW w:w="9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2.1.1.2 </w:t>
            </w:r>
          </w:p>
        </w:tc>
        <w:tc>
          <w:tcPr>
            <w:tcW w:w="2100"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3" w:right="9" w:firstLine="0"/>
              <w:jc w:val="center"/>
              <w:rPr>
                <w:rFonts w:ascii="Arial" w:hAnsi="Arial" w:cs="Arial"/>
              </w:rPr>
            </w:pPr>
            <w:r w:rsidRPr="00236F4B">
              <w:rPr>
                <w:rFonts w:ascii="Arial" w:hAnsi="Arial" w:cs="Arial"/>
                <w:sz w:val="20"/>
              </w:rPr>
              <w:t xml:space="preserve">Proveedores por Pagar a Corto Plazo </w:t>
            </w:r>
          </w:p>
        </w:tc>
        <w:tc>
          <w:tcPr>
            <w:tcW w:w="82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1-2 </w:t>
            </w:r>
          </w:p>
        </w:tc>
        <w:tc>
          <w:tcPr>
            <w:tcW w:w="709"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2" w:right="0" w:firstLine="0"/>
              <w:rPr>
                <w:rFonts w:ascii="Arial" w:hAnsi="Arial" w:cs="Arial"/>
              </w:rPr>
            </w:pPr>
            <w:r w:rsidRPr="00236F4B">
              <w:rPr>
                <w:rFonts w:ascii="Arial" w:hAnsi="Arial" w:cs="Arial"/>
                <w:sz w:val="20"/>
              </w:rPr>
              <w:t xml:space="preserve">2.1.1.2 </w:t>
            </w:r>
          </w:p>
        </w:tc>
        <w:tc>
          <w:tcPr>
            <w:tcW w:w="2100"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3" w:right="10" w:firstLine="0"/>
              <w:jc w:val="center"/>
              <w:rPr>
                <w:rFonts w:ascii="Arial" w:hAnsi="Arial" w:cs="Arial"/>
              </w:rPr>
            </w:pPr>
            <w:r w:rsidRPr="00236F4B">
              <w:rPr>
                <w:rFonts w:ascii="Arial" w:hAnsi="Arial" w:cs="Arial"/>
                <w:sz w:val="20"/>
              </w:rPr>
              <w:t xml:space="preserve">Proveedores por Pagar a Corto Plazo </w:t>
            </w:r>
          </w:p>
        </w:tc>
        <w:tc>
          <w:tcPr>
            <w:tcW w:w="80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50" w:right="0" w:firstLine="0"/>
              <w:jc w:val="left"/>
              <w:rPr>
                <w:rFonts w:ascii="Arial" w:hAnsi="Arial" w:cs="Arial"/>
              </w:rPr>
            </w:pPr>
            <w:r w:rsidRPr="00236F4B">
              <w:rPr>
                <w:rFonts w:ascii="Arial" w:hAnsi="Arial" w:cs="Arial"/>
                <w:sz w:val="20"/>
              </w:rPr>
              <w:t xml:space="preserve">1.1.1.2 </w:t>
            </w:r>
          </w:p>
        </w:tc>
        <w:tc>
          <w:tcPr>
            <w:tcW w:w="902"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Bancos / Tesorería </w:t>
            </w:r>
          </w:p>
        </w:tc>
      </w:tr>
      <w:tr w:rsidR="00D000E9" w:rsidRPr="00236F4B">
        <w:trPr>
          <w:trHeight w:val="521"/>
        </w:trPr>
        <w:tc>
          <w:tcPr>
            <w:tcW w:w="636"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43" w:right="0" w:firstLine="0"/>
              <w:jc w:val="left"/>
              <w:rPr>
                <w:rFonts w:ascii="Arial" w:hAnsi="Arial" w:cs="Arial"/>
              </w:rPr>
            </w:pPr>
            <w:r w:rsidRPr="00236F4B">
              <w:rPr>
                <w:rFonts w:ascii="Arial" w:hAnsi="Arial" w:cs="Arial"/>
                <w:sz w:val="20"/>
              </w:rPr>
              <w:t xml:space="preserve">3830 </w:t>
            </w:r>
          </w:p>
        </w:tc>
        <w:tc>
          <w:tcPr>
            <w:tcW w:w="2441"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82" w:right="0" w:firstLine="0"/>
              <w:jc w:val="left"/>
              <w:rPr>
                <w:rFonts w:ascii="Arial" w:hAnsi="Arial" w:cs="Arial"/>
              </w:rPr>
            </w:pPr>
            <w:r w:rsidRPr="00236F4B">
              <w:rPr>
                <w:rFonts w:ascii="Arial" w:hAnsi="Arial" w:cs="Arial"/>
                <w:sz w:val="20"/>
              </w:rPr>
              <w:t xml:space="preserve">Congresos y convenciones </w:t>
            </w:r>
          </w:p>
        </w:tc>
        <w:tc>
          <w:tcPr>
            <w:tcW w:w="78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0" w:firstLine="0"/>
              <w:jc w:val="center"/>
              <w:rPr>
                <w:rFonts w:ascii="Arial" w:hAnsi="Arial" w:cs="Arial"/>
              </w:rPr>
            </w:pPr>
            <w:r w:rsidRPr="00236F4B">
              <w:rPr>
                <w:rFonts w:ascii="Arial" w:hAnsi="Arial" w:cs="Arial"/>
                <w:sz w:val="20"/>
              </w:rPr>
              <w:t xml:space="preserve">1 </w:t>
            </w:r>
          </w:p>
        </w:tc>
        <w:tc>
          <w:tcPr>
            <w:tcW w:w="92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5" w:firstLine="0"/>
              <w:jc w:val="center"/>
              <w:rPr>
                <w:rFonts w:ascii="Arial" w:hAnsi="Arial" w:cs="Arial"/>
              </w:rPr>
            </w:pPr>
            <w:r w:rsidRPr="00236F4B">
              <w:rPr>
                <w:rFonts w:ascii="Arial" w:hAnsi="Arial" w:cs="Arial"/>
                <w:sz w:val="20"/>
              </w:rPr>
              <w:t xml:space="preserve">5.1.3.8 </w:t>
            </w:r>
          </w:p>
        </w:tc>
        <w:tc>
          <w:tcPr>
            <w:tcW w:w="198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Servicios Oficiales </w:t>
            </w:r>
          </w:p>
        </w:tc>
        <w:tc>
          <w:tcPr>
            <w:tcW w:w="9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2.1.1.2 </w:t>
            </w:r>
          </w:p>
        </w:tc>
        <w:tc>
          <w:tcPr>
            <w:tcW w:w="2100"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3" w:right="10" w:firstLine="0"/>
              <w:jc w:val="center"/>
              <w:rPr>
                <w:rFonts w:ascii="Arial" w:hAnsi="Arial" w:cs="Arial"/>
              </w:rPr>
            </w:pPr>
            <w:r w:rsidRPr="00236F4B">
              <w:rPr>
                <w:rFonts w:ascii="Arial" w:hAnsi="Arial" w:cs="Arial"/>
                <w:sz w:val="20"/>
              </w:rPr>
              <w:t xml:space="preserve">Proveedores por Pagar a Corto Plazo </w:t>
            </w:r>
          </w:p>
        </w:tc>
        <w:tc>
          <w:tcPr>
            <w:tcW w:w="82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1-2 </w:t>
            </w:r>
          </w:p>
        </w:tc>
        <w:tc>
          <w:tcPr>
            <w:tcW w:w="709"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2" w:right="0" w:firstLine="0"/>
              <w:rPr>
                <w:rFonts w:ascii="Arial" w:hAnsi="Arial" w:cs="Arial"/>
              </w:rPr>
            </w:pPr>
            <w:r w:rsidRPr="00236F4B">
              <w:rPr>
                <w:rFonts w:ascii="Arial" w:hAnsi="Arial" w:cs="Arial"/>
                <w:sz w:val="20"/>
              </w:rPr>
              <w:t xml:space="preserve">2.1.1.2 </w:t>
            </w:r>
          </w:p>
        </w:tc>
        <w:tc>
          <w:tcPr>
            <w:tcW w:w="2100"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3" w:right="10" w:firstLine="0"/>
              <w:jc w:val="center"/>
              <w:rPr>
                <w:rFonts w:ascii="Arial" w:hAnsi="Arial" w:cs="Arial"/>
              </w:rPr>
            </w:pPr>
            <w:r w:rsidRPr="00236F4B">
              <w:rPr>
                <w:rFonts w:ascii="Arial" w:hAnsi="Arial" w:cs="Arial"/>
                <w:sz w:val="20"/>
              </w:rPr>
              <w:t xml:space="preserve">Proveedores por Pagar a Corto Plazo </w:t>
            </w:r>
          </w:p>
        </w:tc>
        <w:tc>
          <w:tcPr>
            <w:tcW w:w="80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50" w:right="0" w:firstLine="0"/>
              <w:jc w:val="left"/>
              <w:rPr>
                <w:rFonts w:ascii="Arial" w:hAnsi="Arial" w:cs="Arial"/>
              </w:rPr>
            </w:pPr>
            <w:r w:rsidRPr="00236F4B">
              <w:rPr>
                <w:rFonts w:ascii="Arial" w:hAnsi="Arial" w:cs="Arial"/>
                <w:sz w:val="20"/>
              </w:rPr>
              <w:t xml:space="preserve">1.1.1.2 </w:t>
            </w:r>
          </w:p>
        </w:tc>
        <w:tc>
          <w:tcPr>
            <w:tcW w:w="902"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Bancos / Tesorería </w:t>
            </w:r>
          </w:p>
        </w:tc>
      </w:tr>
      <w:tr w:rsidR="00D000E9" w:rsidRPr="00236F4B">
        <w:trPr>
          <w:trHeight w:val="521"/>
        </w:trPr>
        <w:tc>
          <w:tcPr>
            <w:tcW w:w="636"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43" w:right="0" w:firstLine="0"/>
              <w:jc w:val="left"/>
              <w:rPr>
                <w:rFonts w:ascii="Arial" w:hAnsi="Arial" w:cs="Arial"/>
              </w:rPr>
            </w:pPr>
            <w:r w:rsidRPr="00236F4B">
              <w:rPr>
                <w:rFonts w:ascii="Arial" w:hAnsi="Arial" w:cs="Arial"/>
                <w:sz w:val="20"/>
              </w:rPr>
              <w:t xml:space="preserve">3850 </w:t>
            </w:r>
          </w:p>
        </w:tc>
        <w:tc>
          <w:tcPr>
            <w:tcW w:w="2441"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3" w:firstLine="0"/>
              <w:jc w:val="center"/>
              <w:rPr>
                <w:rFonts w:ascii="Arial" w:hAnsi="Arial" w:cs="Arial"/>
              </w:rPr>
            </w:pPr>
            <w:r w:rsidRPr="00236F4B">
              <w:rPr>
                <w:rFonts w:ascii="Arial" w:hAnsi="Arial" w:cs="Arial"/>
                <w:sz w:val="20"/>
              </w:rPr>
              <w:t xml:space="preserve">Gastos de representación </w:t>
            </w:r>
          </w:p>
        </w:tc>
        <w:tc>
          <w:tcPr>
            <w:tcW w:w="78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0" w:firstLine="0"/>
              <w:jc w:val="center"/>
              <w:rPr>
                <w:rFonts w:ascii="Arial" w:hAnsi="Arial" w:cs="Arial"/>
              </w:rPr>
            </w:pPr>
            <w:r w:rsidRPr="00236F4B">
              <w:rPr>
                <w:rFonts w:ascii="Arial" w:hAnsi="Arial" w:cs="Arial"/>
                <w:sz w:val="20"/>
              </w:rPr>
              <w:t xml:space="preserve">1 </w:t>
            </w:r>
          </w:p>
        </w:tc>
        <w:tc>
          <w:tcPr>
            <w:tcW w:w="92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5" w:firstLine="0"/>
              <w:jc w:val="center"/>
              <w:rPr>
                <w:rFonts w:ascii="Arial" w:hAnsi="Arial" w:cs="Arial"/>
              </w:rPr>
            </w:pPr>
            <w:r w:rsidRPr="00236F4B">
              <w:rPr>
                <w:rFonts w:ascii="Arial" w:hAnsi="Arial" w:cs="Arial"/>
                <w:sz w:val="20"/>
              </w:rPr>
              <w:t xml:space="preserve">5.1.3.8 </w:t>
            </w:r>
          </w:p>
        </w:tc>
        <w:tc>
          <w:tcPr>
            <w:tcW w:w="198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Servicios Oficiales </w:t>
            </w:r>
          </w:p>
        </w:tc>
        <w:tc>
          <w:tcPr>
            <w:tcW w:w="9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2.1.1.2 </w:t>
            </w:r>
          </w:p>
        </w:tc>
        <w:tc>
          <w:tcPr>
            <w:tcW w:w="2100"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3" w:right="10" w:firstLine="0"/>
              <w:jc w:val="center"/>
              <w:rPr>
                <w:rFonts w:ascii="Arial" w:hAnsi="Arial" w:cs="Arial"/>
              </w:rPr>
            </w:pPr>
            <w:r w:rsidRPr="00236F4B">
              <w:rPr>
                <w:rFonts w:ascii="Arial" w:hAnsi="Arial" w:cs="Arial"/>
                <w:sz w:val="20"/>
              </w:rPr>
              <w:t xml:space="preserve">Proveedores por Pagar a Corto Plazo </w:t>
            </w:r>
          </w:p>
        </w:tc>
        <w:tc>
          <w:tcPr>
            <w:tcW w:w="82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1-2 </w:t>
            </w:r>
          </w:p>
        </w:tc>
        <w:tc>
          <w:tcPr>
            <w:tcW w:w="709"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2" w:right="0" w:firstLine="0"/>
              <w:rPr>
                <w:rFonts w:ascii="Arial" w:hAnsi="Arial" w:cs="Arial"/>
              </w:rPr>
            </w:pPr>
            <w:r w:rsidRPr="00236F4B">
              <w:rPr>
                <w:rFonts w:ascii="Arial" w:hAnsi="Arial" w:cs="Arial"/>
                <w:sz w:val="20"/>
              </w:rPr>
              <w:t xml:space="preserve">2.1.1.2 </w:t>
            </w:r>
          </w:p>
        </w:tc>
        <w:tc>
          <w:tcPr>
            <w:tcW w:w="2100"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3" w:right="10" w:firstLine="0"/>
              <w:jc w:val="center"/>
              <w:rPr>
                <w:rFonts w:ascii="Arial" w:hAnsi="Arial" w:cs="Arial"/>
              </w:rPr>
            </w:pPr>
            <w:r w:rsidRPr="00236F4B">
              <w:rPr>
                <w:rFonts w:ascii="Arial" w:hAnsi="Arial" w:cs="Arial"/>
                <w:sz w:val="20"/>
              </w:rPr>
              <w:t xml:space="preserve">Proveedores por Pagar a Corto Plazo </w:t>
            </w:r>
          </w:p>
        </w:tc>
        <w:tc>
          <w:tcPr>
            <w:tcW w:w="80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50" w:right="0" w:firstLine="0"/>
              <w:jc w:val="left"/>
              <w:rPr>
                <w:rFonts w:ascii="Arial" w:hAnsi="Arial" w:cs="Arial"/>
              </w:rPr>
            </w:pPr>
            <w:r w:rsidRPr="00236F4B">
              <w:rPr>
                <w:rFonts w:ascii="Arial" w:hAnsi="Arial" w:cs="Arial"/>
                <w:sz w:val="20"/>
              </w:rPr>
              <w:t xml:space="preserve">1.1.1.2 </w:t>
            </w:r>
          </w:p>
        </w:tc>
        <w:tc>
          <w:tcPr>
            <w:tcW w:w="902"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Bancos / Tesorería </w:t>
            </w:r>
          </w:p>
        </w:tc>
      </w:tr>
      <w:tr w:rsidR="00D000E9" w:rsidRPr="00236F4B">
        <w:trPr>
          <w:trHeight w:val="518"/>
        </w:trPr>
        <w:tc>
          <w:tcPr>
            <w:tcW w:w="636"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43" w:right="0" w:firstLine="0"/>
              <w:jc w:val="left"/>
              <w:rPr>
                <w:rFonts w:ascii="Arial" w:hAnsi="Arial" w:cs="Arial"/>
              </w:rPr>
            </w:pPr>
            <w:r w:rsidRPr="00236F4B">
              <w:rPr>
                <w:rFonts w:ascii="Arial" w:hAnsi="Arial" w:cs="Arial"/>
                <w:sz w:val="20"/>
              </w:rPr>
              <w:t xml:space="preserve">3920 </w:t>
            </w:r>
          </w:p>
        </w:tc>
        <w:tc>
          <w:tcPr>
            <w:tcW w:w="2441"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3" w:firstLine="0"/>
              <w:jc w:val="center"/>
              <w:rPr>
                <w:rFonts w:ascii="Arial" w:hAnsi="Arial" w:cs="Arial"/>
              </w:rPr>
            </w:pPr>
            <w:r w:rsidRPr="00236F4B">
              <w:rPr>
                <w:rFonts w:ascii="Arial" w:hAnsi="Arial" w:cs="Arial"/>
                <w:sz w:val="20"/>
              </w:rPr>
              <w:t xml:space="preserve">Impuestos y derechos </w:t>
            </w:r>
          </w:p>
        </w:tc>
        <w:tc>
          <w:tcPr>
            <w:tcW w:w="78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0" w:firstLine="0"/>
              <w:jc w:val="center"/>
              <w:rPr>
                <w:rFonts w:ascii="Arial" w:hAnsi="Arial" w:cs="Arial"/>
              </w:rPr>
            </w:pPr>
            <w:r w:rsidRPr="00236F4B">
              <w:rPr>
                <w:rFonts w:ascii="Arial" w:hAnsi="Arial" w:cs="Arial"/>
                <w:sz w:val="20"/>
              </w:rPr>
              <w:t xml:space="preserve">1 </w:t>
            </w:r>
          </w:p>
        </w:tc>
        <w:tc>
          <w:tcPr>
            <w:tcW w:w="92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5" w:firstLine="0"/>
              <w:jc w:val="center"/>
              <w:rPr>
                <w:rFonts w:ascii="Arial" w:hAnsi="Arial" w:cs="Arial"/>
              </w:rPr>
            </w:pPr>
            <w:r w:rsidRPr="00236F4B">
              <w:rPr>
                <w:rFonts w:ascii="Arial" w:hAnsi="Arial" w:cs="Arial"/>
                <w:sz w:val="20"/>
              </w:rPr>
              <w:t xml:space="preserve">5.1.3.9 </w:t>
            </w:r>
          </w:p>
        </w:tc>
        <w:tc>
          <w:tcPr>
            <w:tcW w:w="1982"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Otros Servicios Generales </w:t>
            </w:r>
          </w:p>
        </w:tc>
        <w:tc>
          <w:tcPr>
            <w:tcW w:w="9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2.1.1.2 </w:t>
            </w:r>
          </w:p>
        </w:tc>
        <w:tc>
          <w:tcPr>
            <w:tcW w:w="2100"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3" w:right="10" w:firstLine="0"/>
              <w:jc w:val="center"/>
              <w:rPr>
                <w:rFonts w:ascii="Arial" w:hAnsi="Arial" w:cs="Arial"/>
              </w:rPr>
            </w:pPr>
            <w:r w:rsidRPr="00236F4B">
              <w:rPr>
                <w:rFonts w:ascii="Arial" w:hAnsi="Arial" w:cs="Arial"/>
                <w:sz w:val="20"/>
              </w:rPr>
              <w:t xml:space="preserve">Proveedores por Pagar a Corto Plazo </w:t>
            </w:r>
          </w:p>
        </w:tc>
        <w:tc>
          <w:tcPr>
            <w:tcW w:w="82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1-2 </w:t>
            </w:r>
          </w:p>
        </w:tc>
        <w:tc>
          <w:tcPr>
            <w:tcW w:w="709"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2" w:right="0" w:firstLine="0"/>
              <w:rPr>
                <w:rFonts w:ascii="Arial" w:hAnsi="Arial" w:cs="Arial"/>
              </w:rPr>
            </w:pPr>
            <w:r w:rsidRPr="00236F4B">
              <w:rPr>
                <w:rFonts w:ascii="Arial" w:hAnsi="Arial" w:cs="Arial"/>
                <w:sz w:val="20"/>
              </w:rPr>
              <w:t xml:space="preserve">2.1.1.2 </w:t>
            </w:r>
          </w:p>
        </w:tc>
        <w:tc>
          <w:tcPr>
            <w:tcW w:w="2100"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3" w:right="10" w:firstLine="0"/>
              <w:jc w:val="center"/>
              <w:rPr>
                <w:rFonts w:ascii="Arial" w:hAnsi="Arial" w:cs="Arial"/>
              </w:rPr>
            </w:pPr>
            <w:r w:rsidRPr="00236F4B">
              <w:rPr>
                <w:rFonts w:ascii="Arial" w:hAnsi="Arial" w:cs="Arial"/>
                <w:sz w:val="20"/>
              </w:rPr>
              <w:t xml:space="preserve">Proveedores por Pagar a Corto Plazo </w:t>
            </w:r>
          </w:p>
        </w:tc>
        <w:tc>
          <w:tcPr>
            <w:tcW w:w="80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50" w:right="0" w:firstLine="0"/>
              <w:jc w:val="left"/>
              <w:rPr>
                <w:rFonts w:ascii="Arial" w:hAnsi="Arial" w:cs="Arial"/>
              </w:rPr>
            </w:pPr>
            <w:r w:rsidRPr="00236F4B">
              <w:rPr>
                <w:rFonts w:ascii="Arial" w:hAnsi="Arial" w:cs="Arial"/>
                <w:sz w:val="20"/>
              </w:rPr>
              <w:t xml:space="preserve">1.1.1.2 </w:t>
            </w:r>
          </w:p>
        </w:tc>
        <w:tc>
          <w:tcPr>
            <w:tcW w:w="902"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Bancos / Tesorería </w:t>
            </w:r>
          </w:p>
        </w:tc>
      </w:tr>
      <w:tr w:rsidR="00D000E9" w:rsidRPr="00236F4B">
        <w:trPr>
          <w:trHeight w:val="521"/>
        </w:trPr>
        <w:tc>
          <w:tcPr>
            <w:tcW w:w="636"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43" w:right="0" w:firstLine="0"/>
              <w:jc w:val="left"/>
              <w:rPr>
                <w:rFonts w:ascii="Arial" w:hAnsi="Arial" w:cs="Arial"/>
              </w:rPr>
            </w:pPr>
            <w:r w:rsidRPr="00236F4B">
              <w:rPr>
                <w:rFonts w:ascii="Arial" w:hAnsi="Arial" w:cs="Arial"/>
                <w:sz w:val="20"/>
              </w:rPr>
              <w:t xml:space="preserve">3960 </w:t>
            </w:r>
          </w:p>
        </w:tc>
        <w:tc>
          <w:tcPr>
            <w:tcW w:w="2441"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Otros gastos por responsabilidades </w:t>
            </w:r>
          </w:p>
        </w:tc>
        <w:tc>
          <w:tcPr>
            <w:tcW w:w="78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0" w:firstLine="0"/>
              <w:jc w:val="center"/>
              <w:rPr>
                <w:rFonts w:ascii="Arial" w:hAnsi="Arial" w:cs="Arial"/>
              </w:rPr>
            </w:pPr>
            <w:r w:rsidRPr="00236F4B">
              <w:rPr>
                <w:rFonts w:ascii="Arial" w:hAnsi="Arial" w:cs="Arial"/>
                <w:sz w:val="20"/>
              </w:rPr>
              <w:t xml:space="preserve">1 </w:t>
            </w:r>
          </w:p>
        </w:tc>
        <w:tc>
          <w:tcPr>
            <w:tcW w:w="92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5" w:firstLine="0"/>
              <w:jc w:val="center"/>
              <w:rPr>
                <w:rFonts w:ascii="Arial" w:hAnsi="Arial" w:cs="Arial"/>
              </w:rPr>
            </w:pPr>
            <w:r w:rsidRPr="00236F4B">
              <w:rPr>
                <w:rFonts w:ascii="Arial" w:hAnsi="Arial" w:cs="Arial"/>
                <w:sz w:val="20"/>
              </w:rPr>
              <w:t xml:space="preserve">5.1.3.9 </w:t>
            </w:r>
          </w:p>
        </w:tc>
        <w:tc>
          <w:tcPr>
            <w:tcW w:w="1982"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Otros Servicios Generales </w:t>
            </w:r>
          </w:p>
        </w:tc>
        <w:tc>
          <w:tcPr>
            <w:tcW w:w="9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2.1.1.2 </w:t>
            </w:r>
          </w:p>
        </w:tc>
        <w:tc>
          <w:tcPr>
            <w:tcW w:w="2100"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3" w:right="10" w:firstLine="0"/>
              <w:jc w:val="center"/>
              <w:rPr>
                <w:rFonts w:ascii="Arial" w:hAnsi="Arial" w:cs="Arial"/>
              </w:rPr>
            </w:pPr>
            <w:r w:rsidRPr="00236F4B">
              <w:rPr>
                <w:rFonts w:ascii="Arial" w:hAnsi="Arial" w:cs="Arial"/>
                <w:sz w:val="20"/>
              </w:rPr>
              <w:t xml:space="preserve">Proveedores por Pagar a Corto Plazo </w:t>
            </w:r>
          </w:p>
        </w:tc>
        <w:tc>
          <w:tcPr>
            <w:tcW w:w="82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1-2 </w:t>
            </w:r>
          </w:p>
        </w:tc>
        <w:tc>
          <w:tcPr>
            <w:tcW w:w="709"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2" w:right="0" w:firstLine="0"/>
              <w:rPr>
                <w:rFonts w:ascii="Arial" w:hAnsi="Arial" w:cs="Arial"/>
              </w:rPr>
            </w:pPr>
            <w:r w:rsidRPr="00236F4B">
              <w:rPr>
                <w:rFonts w:ascii="Arial" w:hAnsi="Arial" w:cs="Arial"/>
                <w:sz w:val="20"/>
              </w:rPr>
              <w:t xml:space="preserve">2.1.1.2 </w:t>
            </w:r>
          </w:p>
        </w:tc>
        <w:tc>
          <w:tcPr>
            <w:tcW w:w="2100"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3" w:right="10" w:firstLine="0"/>
              <w:jc w:val="center"/>
              <w:rPr>
                <w:rFonts w:ascii="Arial" w:hAnsi="Arial" w:cs="Arial"/>
              </w:rPr>
            </w:pPr>
            <w:r w:rsidRPr="00236F4B">
              <w:rPr>
                <w:rFonts w:ascii="Arial" w:hAnsi="Arial" w:cs="Arial"/>
                <w:sz w:val="20"/>
              </w:rPr>
              <w:t xml:space="preserve">Proveedores por Pagar a Corto Plazo </w:t>
            </w:r>
          </w:p>
        </w:tc>
        <w:tc>
          <w:tcPr>
            <w:tcW w:w="80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50" w:right="0" w:firstLine="0"/>
              <w:jc w:val="left"/>
              <w:rPr>
                <w:rFonts w:ascii="Arial" w:hAnsi="Arial" w:cs="Arial"/>
              </w:rPr>
            </w:pPr>
            <w:r w:rsidRPr="00236F4B">
              <w:rPr>
                <w:rFonts w:ascii="Arial" w:hAnsi="Arial" w:cs="Arial"/>
                <w:sz w:val="20"/>
              </w:rPr>
              <w:t xml:space="preserve">1.1.1.2 </w:t>
            </w:r>
          </w:p>
        </w:tc>
        <w:tc>
          <w:tcPr>
            <w:tcW w:w="902"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Bancos / Tesorería </w:t>
            </w:r>
          </w:p>
        </w:tc>
      </w:tr>
      <w:tr w:rsidR="00D000E9" w:rsidRPr="00236F4B">
        <w:trPr>
          <w:trHeight w:val="521"/>
        </w:trPr>
        <w:tc>
          <w:tcPr>
            <w:tcW w:w="636"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43" w:right="0" w:firstLine="0"/>
              <w:jc w:val="left"/>
              <w:rPr>
                <w:rFonts w:ascii="Arial" w:hAnsi="Arial" w:cs="Arial"/>
              </w:rPr>
            </w:pPr>
            <w:r w:rsidRPr="00236F4B">
              <w:rPr>
                <w:rFonts w:ascii="Arial" w:hAnsi="Arial" w:cs="Arial"/>
                <w:sz w:val="20"/>
              </w:rPr>
              <w:t xml:space="preserve">3990 </w:t>
            </w:r>
          </w:p>
        </w:tc>
        <w:tc>
          <w:tcPr>
            <w:tcW w:w="2441"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1" w:firstLine="0"/>
              <w:jc w:val="center"/>
              <w:rPr>
                <w:rFonts w:ascii="Arial" w:hAnsi="Arial" w:cs="Arial"/>
              </w:rPr>
            </w:pPr>
            <w:r w:rsidRPr="00236F4B">
              <w:rPr>
                <w:rFonts w:ascii="Arial" w:hAnsi="Arial" w:cs="Arial"/>
                <w:sz w:val="20"/>
              </w:rPr>
              <w:t xml:space="preserve">Otros servicios generales </w:t>
            </w:r>
          </w:p>
        </w:tc>
        <w:tc>
          <w:tcPr>
            <w:tcW w:w="78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0" w:firstLine="0"/>
              <w:jc w:val="center"/>
              <w:rPr>
                <w:rFonts w:ascii="Arial" w:hAnsi="Arial" w:cs="Arial"/>
              </w:rPr>
            </w:pPr>
            <w:r w:rsidRPr="00236F4B">
              <w:rPr>
                <w:rFonts w:ascii="Arial" w:hAnsi="Arial" w:cs="Arial"/>
                <w:sz w:val="20"/>
              </w:rPr>
              <w:t xml:space="preserve">1 </w:t>
            </w:r>
          </w:p>
        </w:tc>
        <w:tc>
          <w:tcPr>
            <w:tcW w:w="92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5" w:firstLine="0"/>
              <w:jc w:val="center"/>
              <w:rPr>
                <w:rFonts w:ascii="Arial" w:hAnsi="Arial" w:cs="Arial"/>
              </w:rPr>
            </w:pPr>
            <w:r w:rsidRPr="00236F4B">
              <w:rPr>
                <w:rFonts w:ascii="Arial" w:hAnsi="Arial" w:cs="Arial"/>
                <w:sz w:val="20"/>
              </w:rPr>
              <w:t xml:space="preserve">5.1.3.9 </w:t>
            </w:r>
          </w:p>
        </w:tc>
        <w:tc>
          <w:tcPr>
            <w:tcW w:w="1982"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Otros Servicios Generales </w:t>
            </w:r>
          </w:p>
        </w:tc>
        <w:tc>
          <w:tcPr>
            <w:tcW w:w="9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2.1.1.2 </w:t>
            </w:r>
          </w:p>
        </w:tc>
        <w:tc>
          <w:tcPr>
            <w:tcW w:w="2100"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3" w:right="10" w:firstLine="0"/>
              <w:jc w:val="center"/>
              <w:rPr>
                <w:rFonts w:ascii="Arial" w:hAnsi="Arial" w:cs="Arial"/>
              </w:rPr>
            </w:pPr>
            <w:r w:rsidRPr="00236F4B">
              <w:rPr>
                <w:rFonts w:ascii="Arial" w:hAnsi="Arial" w:cs="Arial"/>
                <w:sz w:val="20"/>
              </w:rPr>
              <w:t xml:space="preserve">Proveedores por Pagar a Corto Plazo </w:t>
            </w:r>
          </w:p>
        </w:tc>
        <w:tc>
          <w:tcPr>
            <w:tcW w:w="82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1-2 </w:t>
            </w:r>
          </w:p>
        </w:tc>
        <w:tc>
          <w:tcPr>
            <w:tcW w:w="709"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2" w:right="0" w:firstLine="0"/>
              <w:rPr>
                <w:rFonts w:ascii="Arial" w:hAnsi="Arial" w:cs="Arial"/>
              </w:rPr>
            </w:pPr>
            <w:r w:rsidRPr="00236F4B">
              <w:rPr>
                <w:rFonts w:ascii="Arial" w:hAnsi="Arial" w:cs="Arial"/>
                <w:sz w:val="20"/>
              </w:rPr>
              <w:t xml:space="preserve">2.1.1.2 </w:t>
            </w:r>
          </w:p>
        </w:tc>
        <w:tc>
          <w:tcPr>
            <w:tcW w:w="2100"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3" w:right="10" w:firstLine="0"/>
              <w:jc w:val="center"/>
              <w:rPr>
                <w:rFonts w:ascii="Arial" w:hAnsi="Arial" w:cs="Arial"/>
              </w:rPr>
            </w:pPr>
            <w:r w:rsidRPr="00236F4B">
              <w:rPr>
                <w:rFonts w:ascii="Arial" w:hAnsi="Arial" w:cs="Arial"/>
                <w:sz w:val="20"/>
              </w:rPr>
              <w:t xml:space="preserve">Proveedores por Pagar a Corto Plazo </w:t>
            </w:r>
          </w:p>
        </w:tc>
        <w:tc>
          <w:tcPr>
            <w:tcW w:w="80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50" w:right="0" w:firstLine="0"/>
              <w:jc w:val="left"/>
              <w:rPr>
                <w:rFonts w:ascii="Arial" w:hAnsi="Arial" w:cs="Arial"/>
              </w:rPr>
            </w:pPr>
            <w:r w:rsidRPr="00236F4B">
              <w:rPr>
                <w:rFonts w:ascii="Arial" w:hAnsi="Arial" w:cs="Arial"/>
                <w:sz w:val="20"/>
              </w:rPr>
              <w:t xml:space="preserve">1.1.1.2 </w:t>
            </w:r>
          </w:p>
        </w:tc>
        <w:tc>
          <w:tcPr>
            <w:tcW w:w="902"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Bancos / Tesorería </w:t>
            </w:r>
          </w:p>
        </w:tc>
      </w:tr>
      <w:tr w:rsidR="00D000E9" w:rsidRPr="00236F4B">
        <w:trPr>
          <w:trHeight w:val="998"/>
        </w:trPr>
        <w:tc>
          <w:tcPr>
            <w:tcW w:w="636"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43" w:right="0" w:firstLine="0"/>
              <w:jc w:val="left"/>
              <w:rPr>
                <w:rFonts w:ascii="Arial" w:hAnsi="Arial" w:cs="Arial"/>
              </w:rPr>
            </w:pPr>
            <w:r w:rsidRPr="00236F4B">
              <w:rPr>
                <w:rFonts w:ascii="Arial" w:hAnsi="Arial" w:cs="Arial"/>
                <w:sz w:val="20"/>
              </w:rPr>
              <w:t xml:space="preserve">4110 </w:t>
            </w:r>
          </w:p>
        </w:tc>
        <w:tc>
          <w:tcPr>
            <w:tcW w:w="2441"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Asignaciones presupuestarias al Poder Ejecutivo </w:t>
            </w:r>
          </w:p>
        </w:tc>
        <w:tc>
          <w:tcPr>
            <w:tcW w:w="78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0" w:firstLine="0"/>
              <w:jc w:val="center"/>
              <w:rPr>
                <w:rFonts w:ascii="Arial" w:hAnsi="Arial" w:cs="Arial"/>
              </w:rPr>
            </w:pPr>
            <w:r w:rsidRPr="00236F4B">
              <w:rPr>
                <w:rFonts w:ascii="Arial" w:hAnsi="Arial" w:cs="Arial"/>
                <w:sz w:val="20"/>
              </w:rPr>
              <w:t xml:space="preserve">1 </w:t>
            </w:r>
          </w:p>
        </w:tc>
        <w:tc>
          <w:tcPr>
            <w:tcW w:w="92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5" w:firstLine="0"/>
              <w:jc w:val="center"/>
              <w:rPr>
                <w:rFonts w:ascii="Arial" w:hAnsi="Arial" w:cs="Arial"/>
              </w:rPr>
            </w:pPr>
            <w:r w:rsidRPr="00236F4B">
              <w:rPr>
                <w:rFonts w:ascii="Arial" w:hAnsi="Arial" w:cs="Arial"/>
                <w:sz w:val="20"/>
              </w:rPr>
              <w:t xml:space="preserve">5.2.1.1 </w:t>
            </w:r>
          </w:p>
        </w:tc>
        <w:tc>
          <w:tcPr>
            <w:tcW w:w="198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Asignaciones al Sector Público </w:t>
            </w:r>
          </w:p>
        </w:tc>
        <w:tc>
          <w:tcPr>
            <w:tcW w:w="9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2.1.1.5 </w:t>
            </w:r>
          </w:p>
        </w:tc>
        <w:tc>
          <w:tcPr>
            <w:tcW w:w="21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47" w:firstLine="0"/>
              <w:jc w:val="center"/>
              <w:rPr>
                <w:rFonts w:ascii="Arial" w:hAnsi="Arial" w:cs="Arial"/>
              </w:rPr>
            </w:pPr>
            <w:r w:rsidRPr="00236F4B">
              <w:rPr>
                <w:rFonts w:ascii="Arial" w:hAnsi="Arial" w:cs="Arial"/>
                <w:sz w:val="20"/>
              </w:rPr>
              <w:t xml:space="preserve">Transferencias </w:t>
            </w:r>
          </w:p>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Otorgadas por Pagar a Corto Plazo </w:t>
            </w:r>
          </w:p>
        </w:tc>
        <w:tc>
          <w:tcPr>
            <w:tcW w:w="82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1-2 </w:t>
            </w:r>
          </w:p>
        </w:tc>
        <w:tc>
          <w:tcPr>
            <w:tcW w:w="709"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2" w:right="0" w:firstLine="0"/>
              <w:rPr>
                <w:rFonts w:ascii="Arial" w:hAnsi="Arial" w:cs="Arial"/>
              </w:rPr>
            </w:pPr>
            <w:r w:rsidRPr="00236F4B">
              <w:rPr>
                <w:rFonts w:ascii="Arial" w:hAnsi="Arial" w:cs="Arial"/>
                <w:sz w:val="20"/>
              </w:rPr>
              <w:t xml:space="preserve">2.1.1.5 </w:t>
            </w:r>
          </w:p>
        </w:tc>
        <w:tc>
          <w:tcPr>
            <w:tcW w:w="21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48" w:firstLine="0"/>
              <w:jc w:val="center"/>
              <w:rPr>
                <w:rFonts w:ascii="Arial" w:hAnsi="Arial" w:cs="Arial"/>
              </w:rPr>
            </w:pPr>
            <w:r w:rsidRPr="00236F4B">
              <w:rPr>
                <w:rFonts w:ascii="Arial" w:hAnsi="Arial" w:cs="Arial"/>
                <w:sz w:val="20"/>
              </w:rPr>
              <w:t xml:space="preserve">Transferencias </w:t>
            </w:r>
          </w:p>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Otorgadas por Pagar a Corto Plazo </w:t>
            </w:r>
          </w:p>
        </w:tc>
        <w:tc>
          <w:tcPr>
            <w:tcW w:w="80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50" w:right="0" w:firstLine="0"/>
              <w:jc w:val="left"/>
              <w:rPr>
                <w:rFonts w:ascii="Arial" w:hAnsi="Arial" w:cs="Arial"/>
              </w:rPr>
            </w:pPr>
            <w:r w:rsidRPr="00236F4B">
              <w:rPr>
                <w:rFonts w:ascii="Arial" w:hAnsi="Arial" w:cs="Arial"/>
                <w:sz w:val="20"/>
              </w:rPr>
              <w:t xml:space="preserve">1.1.1.2 </w:t>
            </w:r>
          </w:p>
        </w:tc>
        <w:tc>
          <w:tcPr>
            <w:tcW w:w="90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Bancos / Tesorería </w:t>
            </w:r>
          </w:p>
        </w:tc>
      </w:tr>
      <w:tr w:rsidR="00D000E9" w:rsidRPr="00236F4B">
        <w:trPr>
          <w:trHeight w:val="987"/>
        </w:trPr>
        <w:tc>
          <w:tcPr>
            <w:tcW w:w="636"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43" w:right="0" w:firstLine="0"/>
              <w:jc w:val="left"/>
              <w:rPr>
                <w:rFonts w:ascii="Arial" w:hAnsi="Arial" w:cs="Arial"/>
              </w:rPr>
            </w:pPr>
            <w:r w:rsidRPr="00236F4B">
              <w:rPr>
                <w:rFonts w:ascii="Arial" w:hAnsi="Arial" w:cs="Arial"/>
                <w:sz w:val="20"/>
              </w:rPr>
              <w:t xml:space="preserve">4140 </w:t>
            </w:r>
          </w:p>
        </w:tc>
        <w:tc>
          <w:tcPr>
            <w:tcW w:w="2441"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Asignaciones presupuestarias a Órganos Autónomos </w:t>
            </w:r>
          </w:p>
        </w:tc>
        <w:tc>
          <w:tcPr>
            <w:tcW w:w="78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0" w:firstLine="0"/>
              <w:jc w:val="center"/>
              <w:rPr>
                <w:rFonts w:ascii="Arial" w:hAnsi="Arial" w:cs="Arial"/>
              </w:rPr>
            </w:pPr>
            <w:r w:rsidRPr="00236F4B">
              <w:rPr>
                <w:rFonts w:ascii="Arial" w:hAnsi="Arial" w:cs="Arial"/>
                <w:sz w:val="20"/>
              </w:rPr>
              <w:t xml:space="preserve">1 </w:t>
            </w:r>
          </w:p>
        </w:tc>
        <w:tc>
          <w:tcPr>
            <w:tcW w:w="92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5" w:firstLine="0"/>
              <w:jc w:val="center"/>
              <w:rPr>
                <w:rFonts w:ascii="Arial" w:hAnsi="Arial" w:cs="Arial"/>
              </w:rPr>
            </w:pPr>
            <w:r w:rsidRPr="00236F4B">
              <w:rPr>
                <w:rFonts w:ascii="Arial" w:hAnsi="Arial" w:cs="Arial"/>
                <w:sz w:val="20"/>
              </w:rPr>
              <w:t xml:space="preserve">5.2.1.1 </w:t>
            </w:r>
          </w:p>
        </w:tc>
        <w:tc>
          <w:tcPr>
            <w:tcW w:w="198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Asignaciones al Sector Público </w:t>
            </w:r>
          </w:p>
        </w:tc>
        <w:tc>
          <w:tcPr>
            <w:tcW w:w="9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2.1.1.5 </w:t>
            </w:r>
          </w:p>
        </w:tc>
        <w:tc>
          <w:tcPr>
            <w:tcW w:w="21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47" w:firstLine="0"/>
              <w:jc w:val="center"/>
              <w:rPr>
                <w:rFonts w:ascii="Arial" w:hAnsi="Arial" w:cs="Arial"/>
              </w:rPr>
            </w:pPr>
            <w:r w:rsidRPr="00236F4B">
              <w:rPr>
                <w:rFonts w:ascii="Arial" w:hAnsi="Arial" w:cs="Arial"/>
                <w:sz w:val="20"/>
              </w:rPr>
              <w:t xml:space="preserve">Transferencias </w:t>
            </w:r>
          </w:p>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Otorgadas por Pagar a Corto Plazo </w:t>
            </w:r>
          </w:p>
        </w:tc>
        <w:tc>
          <w:tcPr>
            <w:tcW w:w="82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1-2 </w:t>
            </w:r>
          </w:p>
        </w:tc>
        <w:tc>
          <w:tcPr>
            <w:tcW w:w="709"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2" w:right="0" w:firstLine="0"/>
              <w:rPr>
                <w:rFonts w:ascii="Arial" w:hAnsi="Arial" w:cs="Arial"/>
              </w:rPr>
            </w:pPr>
            <w:r w:rsidRPr="00236F4B">
              <w:rPr>
                <w:rFonts w:ascii="Arial" w:hAnsi="Arial" w:cs="Arial"/>
                <w:sz w:val="20"/>
              </w:rPr>
              <w:t xml:space="preserve">2.1.1.5 </w:t>
            </w:r>
          </w:p>
        </w:tc>
        <w:tc>
          <w:tcPr>
            <w:tcW w:w="21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48" w:firstLine="0"/>
              <w:jc w:val="center"/>
              <w:rPr>
                <w:rFonts w:ascii="Arial" w:hAnsi="Arial" w:cs="Arial"/>
              </w:rPr>
            </w:pPr>
            <w:r w:rsidRPr="00236F4B">
              <w:rPr>
                <w:rFonts w:ascii="Arial" w:hAnsi="Arial" w:cs="Arial"/>
                <w:sz w:val="20"/>
              </w:rPr>
              <w:t xml:space="preserve">Transferencias </w:t>
            </w:r>
          </w:p>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Otorgadas por Pagar a Corto Plazo </w:t>
            </w:r>
          </w:p>
        </w:tc>
        <w:tc>
          <w:tcPr>
            <w:tcW w:w="80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50" w:right="0" w:firstLine="0"/>
              <w:jc w:val="left"/>
              <w:rPr>
                <w:rFonts w:ascii="Arial" w:hAnsi="Arial" w:cs="Arial"/>
              </w:rPr>
            </w:pPr>
            <w:r w:rsidRPr="00236F4B">
              <w:rPr>
                <w:rFonts w:ascii="Arial" w:hAnsi="Arial" w:cs="Arial"/>
                <w:sz w:val="20"/>
              </w:rPr>
              <w:t xml:space="preserve">1.1.1.2 </w:t>
            </w:r>
          </w:p>
        </w:tc>
        <w:tc>
          <w:tcPr>
            <w:tcW w:w="90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Bancos / Tesorería </w:t>
            </w:r>
          </w:p>
        </w:tc>
      </w:tr>
      <w:tr w:rsidR="00D000E9" w:rsidRPr="00236F4B">
        <w:trPr>
          <w:trHeight w:val="1015"/>
        </w:trPr>
        <w:tc>
          <w:tcPr>
            <w:tcW w:w="636"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43" w:right="0" w:firstLine="0"/>
              <w:jc w:val="left"/>
              <w:rPr>
                <w:rFonts w:ascii="Arial" w:hAnsi="Arial" w:cs="Arial"/>
              </w:rPr>
            </w:pPr>
            <w:r w:rsidRPr="00236F4B">
              <w:rPr>
                <w:rFonts w:ascii="Arial" w:hAnsi="Arial" w:cs="Arial"/>
                <w:sz w:val="20"/>
              </w:rPr>
              <w:t xml:space="preserve">4160 </w:t>
            </w:r>
          </w:p>
        </w:tc>
        <w:tc>
          <w:tcPr>
            <w:tcW w:w="2441"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Transferencias otorgadas a entidades paraestatales no empresariales y no financieras </w:t>
            </w:r>
          </w:p>
        </w:tc>
        <w:tc>
          <w:tcPr>
            <w:tcW w:w="78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0" w:firstLine="0"/>
              <w:jc w:val="center"/>
              <w:rPr>
                <w:rFonts w:ascii="Arial" w:hAnsi="Arial" w:cs="Arial"/>
              </w:rPr>
            </w:pPr>
            <w:r w:rsidRPr="00236F4B">
              <w:rPr>
                <w:rFonts w:ascii="Arial" w:hAnsi="Arial" w:cs="Arial"/>
                <w:sz w:val="20"/>
              </w:rPr>
              <w:t xml:space="preserve">1 </w:t>
            </w:r>
          </w:p>
        </w:tc>
        <w:tc>
          <w:tcPr>
            <w:tcW w:w="92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5" w:firstLine="0"/>
              <w:jc w:val="center"/>
              <w:rPr>
                <w:rFonts w:ascii="Arial" w:hAnsi="Arial" w:cs="Arial"/>
              </w:rPr>
            </w:pPr>
            <w:r w:rsidRPr="00236F4B">
              <w:rPr>
                <w:rFonts w:ascii="Arial" w:hAnsi="Arial" w:cs="Arial"/>
                <w:sz w:val="20"/>
              </w:rPr>
              <w:t xml:space="preserve">5.2.1.2 </w:t>
            </w:r>
          </w:p>
        </w:tc>
        <w:tc>
          <w:tcPr>
            <w:tcW w:w="198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Transferencias internas al Sector Público </w:t>
            </w:r>
          </w:p>
        </w:tc>
        <w:tc>
          <w:tcPr>
            <w:tcW w:w="9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2.1.1.5 </w:t>
            </w:r>
          </w:p>
        </w:tc>
        <w:tc>
          <w:tcPr>
            <w:tcW w:w="21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47" w:firstLine="0"/>
              <w:jc w:val="center"/>
              <w:rPr>
                <w:rFonts w:ascii="Arial" w:hAnsi="Arial" w:cs="Arial"/>
              </w:rPr>
            </w:pPr>
            <w:r w:rsidRPr="00236F4B">
              <w:rPr>
                <w:rFonts w:ascii="Arial" w:hAnsi="Arial" w:cs="Arial"/>
                <w:sz w:val="20"/>
              </w:rPr>
              <w:t xml:space="preserve">Transferencias </w:t>
            </w:r>
          </w:p>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Otorgadas por Pagar a Corto Plazo </w:t>
            </w:r>
          </w:p>
        </w:tc>
        <w:tc>
          <w:tcPr>
            <w:tcW w:w="82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1-2 </w:t>
            </w:r>
          </w:p>
        </w:tc>
        <w:tc>
          <w:tcPr>
            <w:tcW w:w="709"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2" w:right="0" w:firstLine="0"/>
              <w:rPr>
                <w:rFonts w:ascii="Arial" w:hAnsi="Arial" w:cs="Arial"/>
              </w:rPr>
            </w:pPr>
            <w:r w:rsidRPr="00236F4B">
              <w:rPr>
                <w:rFonts w:ascii="Arial" w:hAnsi="Arial" w:cs="Arial"/>
                <w:sz w:val="20"/>
              </w:rPr>
              <w:t xml:space="preserve">2.1.1.5 </w:t>
            </w:r>
          </w:p>
        </w:tc>
        <w:tc>
          <w:tcPr>
            <w:tcW w:w="21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48" w:firstLine="0"/>
              <w:jc w:val="center"/>
              <w:rPr>
                <w:rFonts w:ascii="Arial" w:hAnsi="Arial" w:cs="Arial"/>
              </w:rPr>
            </w:pPr>
            <w:r w:rsidRPr="00236F4B">
              <w:rPr>
                <w:rFonts w:ascii="Arial" w:hAnsi="Arial" w:cs="Arial"/>
                <w:sz w:val="20"/>
              </w:rPr>
              <w:t xml:space="preserve">Transferencias </w:t>
            </w:r>
          </w:p>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Otorgadas por Pagar a Corto Plazo </w:t>
            </w:r>
          </w:p>
        </w:tc>
        <w:tc>
          <w:tcPr>
            <w:tcW w:w="80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50" w:right="0" w:firstLine="0"/>
              <w:jc w:val="left"/>
              <w:rPr>
                <w:rFonts w:ascii="Arial" w:hAnsi="Arial" w:cs="Arial"/>
              </w:rPr>
            </w:pPr>
            <w:r w:rsidRPr="00236F4B">
              <w:rPr>
                <w:rFonts w:ascii="Arial" w:hAnsi="Arial" w:cs="Arial"/>
                <w:sz w:val="20"/>
              </w:rPr>
              <w:t xml:space="preserve">1.1.1.2 </w:t>
            </w:r>
          </w:p>
        </w:tc>
        <w:tc>
          <w:tcPr>
            <w:tcW w:w="90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Bancos / Tesorería </w:t>
            </w:r>
          </w:p>
        </w:tc>
      </w:tr>
      <w:tr w:rsidR="00D000E9" w:rsidRPr="00236F4B">
        <w:trPr>
          <w:trHeight w:val="773"/>
        </w:trPr>
        <w:tc>
          <w:tcPr>
            <w:tcW w:w="636"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43" w:right="0" w:firstLine="0"/>
              <w:jc w:val="left"/>
              <w:rPr>
                <w:rFonts w:ascii="Arial" w:hAnsi="Arial" w:cs="Arial"/>
              </w:rPr>
            </w:pPr>
            <w:r w:rsidRPr="00236F4B">
              <w:rPr>
                <w:rFonts w:ascii="Arial" w:hAnsi="Arial" w:cs="Arial"/>
                <w:sz w:val="20"/>
              </w:rPr>
              <w:t xml:space="preserve">4340 </w:t>
            </w:r>
          </w:p>
        </w:tc>
        <w:tc>
          <w:tcPr>
            <w:tcW w:w="2441"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Subsidios a la prestación de servicios públicos </w:t>
            </w:r>
          </w:p>
        </w:tc>
        <w:tc>
          <w:tcPr>
            <w:tcW w:w="78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0" w:firstLine="0"/>
              <w:jc w:val="center"/>
              <w:rPr>
                <w:rFonts w:ascii="Arial" w:hAnsi="Arial" w:cs="Arial"/>
              </w:rPr>
            </w:pPr>
            <w:r w:rsidRPr="00236F4B">
              <w:rPr>
                <w:rFonts w:ascii="Arial" w:hAnsi="Arial" w:cs="Arial"/>
                <w:sz w:val="20"/>
              </w:rPr>
              <w:t xml:space="preserve">1 </w:t>
            </w:r>
          </w:p>
        </w:tc>
        <w:tc>
          <w:tcPr>
            <w:tcW w:w="92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5" w:firstLine="0"/>
              <w:jc w:val="center"/>
              <w:rPr>
                <w:rFonts w:ascii="Arial" w:hAnsi="Arial" w:cs="Arial"/>
              </w:rPr>
            </w:pPr>
            <w:r w:rsidRPr="00236F4B">
              <w:rPr>
                <w:rFonts w:ascii="Arial" w:hAnsi="Arial" w:cs="Arial"/>
                <w:sz w:val="20"/>
              </w:rPr>
              <w:t xml:space="preserve">5.2.3.1 </w:t>
            </w:r>
          </w:p>
        </w:tc>
        <w:tc>
          <w:tcPr>
            <w:tcW w:w="198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Subsidios y subvenciones </w:t>
            </w:r>
          </w:p>
        </w:tc>
        <w:tc>
          <w:tcPr>
            <w:tcW w:w="9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2.1.1.5 </w:t>
            </w:r>
          </w:p>
        </w:tc>
        <w:tc>
          <w:tcPr>
            <w:tcW w:w="2100"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47" w:firstLine="0"/>
              <w:jc w:val="center"/>
              <w:rPr>
                <w:rFonts w:ascii="Arial" w:hAnsi="Arial" w:cs="Arial"/>
              </w:rPr>
            </w:pPr>
            <w:r w:rsidRPr="00236F4B">
              <w:rPr>
                <w:rFonts w:ascii="Arial" w:hAnsi="Arial" w:cs="Arial"/>
                <w:sz w:val="20"/>
              </w:rPr>
              <w:t xml:space="preserve">Transferencias </w:t>
            </w:r>
          </w:p>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Otorgadas por Pagar a Corto Plazo </w:t>
            </w:r>
          </w:p>
        </w:tc>
        <w:tc>
          <w:tcPr>
            <w:tcW w:w="82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1-2 </w:t>
            </w:r>
          </w:p>
        </w:tc>
        <w:tc>
          <w:tcPr>
            <w:tcW w:w="709"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2" w:right="0" w:firstLine="0"/>
              <w:rPr>
                <w:rFonts w:ascii="Arial" w:hAnsi="Arial" w:cs="Arial"/>
              </w:rPr>
            </w:pPr>
            <w:r w:rsidRPr="00236F4B">
              <w:rPr>
                <w:rFonts w:ascii="Arial" w:hAnsi="Arial" w:cs="Arial"/>
                <w:sz w:val="20"/>
              </w:rPr>
              <w:t xml:space="preserve">2.1.1.5 </w:t>
            </w:r>
          </w:p>
        </w:tc>
        <w:tc>
          <w:tcPr>
            <w:tcW w:w="2100"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48" w:firstLine="0"/>
              <w:jc w:val="center"/>
              <w:rPr>
                <w:rFonts w:ascii="Arial" w:hAnsi="Arial" w:cs="Arial"/>
              </w:rPr>
            </w:pPr>
            <w:r w:rsidRPr="00236F4B">
              <w:rPr>
                <w:rFonts w:ascii="Arial" w:hAnsi="Arial" w:cs="Arial"/>
                <w:sz w:val="20"/>
              </w:rPr>
              <w:t xml:space="preserve">Transferencias </w:t>
            </w:r>
          </w:p>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Otorgadas por Pagar a Corto Plazo </w:t>
            </w:r>
          </w:p>
        </w:tc>
        <w:tc>
          <w:tcPr>
            <w:tcW w:w="80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50" w:right="0" w:firstLine="0"/>
              <w:jc w:val="left"/>
              <w:rPr>
                <w:rFonts w:ascii="Arial" w:hAnsi="Arial" w:cs="Arial"/>
              </w:rPr>
            </w:pPr>
            <w:r w:rsidRPr="00236F4B">
              <w:rPr>
                <w:rFonts w:ascii="Arial" w:hAnsi="Arial" w:cs="Arial"/>
                <w:sz w:val="20"/>
              </w:rPr>
              <w:t xml:space="preserve">1.1.1.2 </w:t>
            </w:r>
          </w:p>
        </w:tc>
        <w:tc>
          <w:tcPr>
            <w:tcW w:w="90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Bancos / Tesorería </w:t>
            </w:r>
          </w:p>
        </w:tc>
      </w:tr>
      <w:tr w:rsidR="00D000E9" w:rsidRPr="00236F4B">
        <w:trPr>
          <w:trHeight w:val="778"/>
        </w:trPr>
        <w:tc>
          <w:tcPr>
            <w:tcW w:w="636"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43" w:right="0" w:firstLine="0"/>
              <w:jc w:val="left"/>
              <w:rPr>
                <w:rFonts w:ascii="Arial" w:hAnsi="Arial" w:cs="Arial"/>
              </w:rPr>
            </w:pPr>
            <w:r w:rsidRPr="00236F4B">
              <w:rPr>
                <w:rFonts w:ascii="Arial" w:hAnsi="Arial" w:cs="Arial"/>
                <w:sz w:val="20"/>
              </w:rPr>
              <w:t xml:space="preserve">4410 </w:t>
            </w:r>
          </w:p>
        </w:tc>
        <w:tc>
          <w:tcPr>
            <w:tcW w:w="2441"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50" w:right="0" w:firstLine="0"/>
              <w:jc w:val="left"/>
              <w:rPr>
                <w:rFonts w:ascii="Arial" w:hAnsi="Arial" w:cs="Arial"/>
              </w:rPr>
            </w:pPr>
            <w:r w:rsidRPr="00236F4B">
              <w:rPr>
                <w:rFonts w:ascii="Arial" w:hAnsi="Arial" w:cs="Arial"/>
                <w:sz w:val="20"/>
              </w:rPr>
              <w:t xml:space="preserve">Ayudas sociales a personas </w:t>
            </w:r>
          </w:p>
        </w:tc>
        <w:tc>
          <w:tcPr>
            <w:tcW w:w="780" w:type="dxa"/>
            <w:tcBorders>
              <w:top w:val="single" w:sz="4" w:space="0" w:color="000000"/>
              <w:left w:val="single" w:sz="4" w:space="0" w:color="000000"/>
              <w:bottom w:val="nil"/>
              <w:right w:val="single" w:sz="4" w:space="0" w:color="000000"/>
            </w:tcBorders>
            <w:vAlign w:val="center"/>
          </w:tcPr>
          <w:p w:rsidR="00D000E9" w:rsidRPr="00236F4B" w:rsidRDefault="0003057C">
            <w:pPr>
              <w:spacing w:after="0" w:line="259" w:lineRule="auto"/>
              <w:ind w:left="0" w:right="50" w:firstLine="0"/>
              <w:jc w:val="center"/>
              <w:rPr>
                <w:rFonts w:ascii="Arial" w:hAnsi="Arial" w:cs="Arial"/>
              </w:rPr>
            </w:pPr>
            <w:r w:rsidRPr="00236F4B">
              <w:rPr>
                <w:rFonts w:ascii="Arial" w:hAnsi="Arial" w:cs="Arial"/>
                <w:sz w:val="20"/>
              </w:rPr>
              <w:t xml:space="preserve">1 </w:t>
            </w:r>
          </w:p>
        </w:tc>
        <w:tc>
          <w:tcPr>
            <w:tcW w:w="922" w:type="dxa"/>
            <w:tcBorders>
              <w:top w:val="single" w:sz="4" w:space="0" w:color="000000"/>
              <w:left w:val="single" w:sz="4" w:space="0" w:color="000000"/>
              <w:bottom w:val="nil"/>
              <w:right w:val="single" w:sz="4" w:space="0" w:color="000000"/>
            </w:tcBorders>
            <w:vAlign w:val="center"/>
          </w:tcPr>
          <w:p w:rsidR="00D000E9" w:rsidRPr="00236F4B" w:rsidRDefault="0003057C">
            <w:pPr>
              <w:spacing w:after="0" w:line="259" w:lineRule="auto"/>
              <w:ind w:left="0" w:right="55" w:firstLine="0"/>
              <w:jc w:val="center"/>
              <w:rPr>
                <w:rFonts w:ascii="Arial" w:hAnsi="Arial" w:cs="Arial"/>
              </w:rPr>
            </w:pPr>
            <w:r w:rsidRPr="00236F4B">
              <w:rPr>
                <w:rFonts w:ascii="Arial" w:hAnsi="Arial" w:cs="Arial"/>
                <w:sz w:val="20"/>
              </w:rPr>
              <w:t xml:space="preserve">5.2.4.1 </w:t>
            </w:r>
          </w:p>
        </w:tc>
        <w:tc>
          <w:tcPr>
            <w:tcW w:w="1982" w:type="dxa"/>
            <w:tcBorders>
              <w:top w:val="single" w:sz="4" w:space="0" w:color="000000"/>
              <w:left w:val="single" w:sz="4" w:space="0" w:color="000000"/>
              <w:bottom w:val="nil"/>
              <w:right w:val="single" w:sz="4" w:space="0" w:color="000000"/>
            </w:tcBorders>
            <w:vAlign w:val="center"/>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Ayudas sociales </w:t>
            </w:r>
          </w:p>
        </w:tc>
        <w:tc>
          <w:tcPr>
            <w:tcW w:w="900" w:type="dxa"/>
            <w:tcBorders>
              <w:top w:val="single" w:sz="4" w:space="0" w:color="000000"/>
              <w:left w:val="single" w:sz="4" w:space="0" w:color="000000"/>
              <w:bottom w:val="nil"/>
              <w:right w:val="single" w:sz="4" w:space="0" w:color="000000"/>
            </w:tcBorders>
            <w:vAlign w:val="center"/>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2.1.1.5 </w:t>
            </w:r>
          </w:p>
        </w:tc>
        <w:tc>
          <w:tcPr>
            <w:tcW w:w="2100" w:type="dxa"/>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0" w:right="47" w:firstLine="0"/>
              <w:jc w:val="center"/>
              <w:rPr>
                <w:rFonts w:ascii="Arial" w:hAnsi="Arial" w:cs="Arial"/>
              </w:rPr>
            </w:pPr>
            <w:r w:rsidRPr="00236F4B">
              <w:rPr>
                <w:rFonts w:ascii="Arial" w:hAnsi="Arial" w:cs="Arial"/>
                <w:sz w:val="20"/>
              </w:rPr>
              <w:t xml:space="preserve">Transferencias </w:t>
            </w:r>
          </w:p>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Otorgadas por Pagar a Corto Plazo </w:t>
            </w:r>
          </w:p>
        </w:tc>
        <w:tc>
          <w:tcPr>
            <w:tcW w:w="82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1-2 </w:t>
            </w:r>
          </w:p>
        </w:tc>
        <w:tc>
          <w:tcPr>
            <w:tcW w:w="709" w:type="dxa"/>
            <w:tcBorders>
              <w:top w:val="single" w:sz="4" w:space="0" w:color="000000"/>
              <w:left w:val="single" w:sz="4" w:space="0" w:color="000000"/>
              <w:bottom w:val="nil"/>
              <w:right w:val="single" w:sz="4" w:space="0" w:color="000000"/>
            </w:tcBorders>
            <w:vAlign w:val="center"/>
          </w:tcPr>
          <w:p w:rsidR="00D000E9" w:rsidRPr="00236F4B" w:rsidRDefault="0003057C">
            <w:pPr>
              <w:spacing w:after="0" w:line="259" w:lineRule="auto"/>
              <w:ind w:left="2" w:right="0" w:firstLine="0"/>
              <w:rPr>
                <w:rFonts w:ascii="Arial" w:hAnsi="Arial" w:cs="Arial"/>
              </w:rPr>
            </w:pPr>
            <w:r w:rsidRPr="00236F4B">
              <w:rPr>
                <w:rFonts w:ascii="Arial" w:hAnsi="Arial" w:cs="Arial"/>
                <w:sz w:val="20"/>
              </w:rPr>
              <w:t xml:space="preserve">2.1.1.5 </w:t>
            </w:r>
          </w:p>
        </w:tc>
        <w:tc>
          <w:tcPr>
            <w:tcW w:w="2100" w:type="dxa"/>
            <w:tcBorders>
              <w:top w:val="single" w:sz="4" w:space="0" w:color="000000"/>
              <w:left w:val="single" w:sz="4" w:space="0" w:color="000000"/>
              <w:bottom w:val="nil"/>
              <w:right w:val="single" w:sz="4" w:space="0" w:color="000000"/>
            </w:tcBorders>
          </w:tcPr>
          <w:p w:rsidR="00D000E9" w:rsidRPr="00236F4B" w:rsidRDefault="0003057C">
            <w:pPr>
              <w:spacing w:after="0" w:line="259" w:lineRule="auto"/>
              <w:ind w:left="0" w:right="48" w:firstLine="0"/>
              <w:jc w:val="center"/>
              <w:rPr>
                <w:rFonts w:ascii="Arial" w:hAnsi="Arial" w:cs="Arial"/>
              </w:rPr>
            </w:pPr>
            <w:r w:rsidRPr="00236F4B">
              <w:rPr>
                <w:rFonts w:ascii="Arial" w:hAnsi="Arial" w:cs="Arial"/>
                <w:sz w:val="20"/>
              </w:rPr>
              <w:t xml:space="preserve">Transferencias </w:t>
            </w:r>
          </w:p>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Otorgadas por Pagar a Corto Plazo </w:t>
            </w:r>
          </w:p>
        </w:tc>
        <w:tc>
          <w:tcPr>
            <w:tcW w:w="802" w:type="dxa"/>
            <w:tcBorders>
              <w:top w:val="single" w:sz="4" w:space="0" w:color="000000"/>
              <w:left w:val="single" w:sz="4" w:space="0" w:color="000000"/>
              <w:bottom w:val="nil"/>
              <w:right w:val="single" w:sz="4" w:space="0" w:color="000000"/>
            </w:tcBorders>
            <w:vAlign w:val="center"/>
          </w:tcPr>
          <w:p w:rsidR="00D000E9" w:rsidRPr="00236F4B" w:rsidRDefault="0003057C">
            <w:pPr>
              <w:spacing w:after="0" w:line="259" w:lineRule="auto"/>
              <w:ind w:left="50" w:right="0" w:firstLine="0"/>
              <w:jc w:val="left"/>
              <w:rPr>
                <w:rFonts w:ascii="Arial" w:hAnsi="Arial" w:cs="Arial"/>
              </w:rPr>
            </w:pPr>
            <w:r w:rsidRPr="00236F4B">
              <w:rPr>
                <w:rFonts w:ascii="Arial" w:hAnsi="Arial" w:cs="Arial"/>
                <w:sz w:val="20"/>
              </w:rPr>
              <w:t xml:space="preserve">1.1.1.2 </w:t>
            </w:r>
          </w:p>
        </w:tc>
        <w:tc>
          <w:tcPr>
            <w:tcW w:w="902" w:type="dxa"/>
            <w:tcBorders>
              <w:top w:val="single" w:sz="4" w:space="0" w:color="000000"/>
              <w:left w:val="single" w:sz="4" w:space="0" w:color="000000"/>
              <w:bottom w:val="nil"/>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Bancos / Tesorería </w:t>
            </w:r>
          </w:p>
        </w:tc>
      </w:tr>
    </w:tbl>
    <w:p w:rsidR="00D000E9" w:rsidRPr="00236F4B" w:rsidRDefault="00D000E9">
      <w:pPr>
        <w:spacing w:after="0" w:line="259" w:lineRule="auto"/>
        <w:ind w:left="-1085" w:right="9694" w:firstLine="0"/>
        <w:jc w:val="left"/>
        <w:rPr>
          <w:rFonts w:ascii="Arial" w:hAnsi="Arial" w:cs="Arial"/>
        </w:rPr>
      </w:pPr>
    </w:p>
    <w:tbl>
      <w:tblPr>
        <w:tblStyle w:val="TableGrid"/>
        <w:tblW w:w="15103" w:type="dxa"/>
        <w:tblInd w:w="-715" w:type="dxa"/>
        <w:tblCellMar>
          <w:top w:w="46" w:type="dxa"/>
          <w:left w:w="70" w:type="dxa"/>
          <w:right w:w="25" w:type="dxa"/>
        </w:tblCellMar>
        <w:tblLook w:val="04A0" w:firstRow="1" w:lastRow="0" w:firstColumn="1" w:lastColumn="0" w:noHBand="0" w:noVBand="1"/>
      </w:tblPr>
      <w:tblGrid>
        <w:gridCol w:w="636"/>
        <w:gridCol w:w="2429"/>
        <w:gridCol w:w="773"/>
        <w:gridCol w:w="922"/>
        <w:gridCol w:w="1976"/>
        <w:gridCol w:w="898"/>
        <w:gridCol w:w="2092"/>
        <w:gridCol w:w="821"/>
        <w:gridCol w:w="712"/>
        <w:gridCol w:w="2092"/>
        <w:gridCol w:w="801"/>
        <w:gridCol w:w="951"/>
      </w:tblGrid>
      <w:tr w:rsidR="00D000E9" w:rsidRPr="00236F4B">
        <w:trPr>
          <w:trHeight w:val="773"/>
        </w:trPr>
        <w:tc>
          <w:tcPr>
            <w:tcW w:w="636" w:type="dxa"/>
            <w:tcBorders>
              <w:top w:val="nil"/>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46" w:right="0" w:firstLine="0"/>
              <w:jc w:val="left"/>
              <w:rPr>
                <w:rFonts w:ascii="Arial" w:hAnsi="Arial" w:cs="Arial"/>
              </w:rPr>
            </w:pPr>
            <w:r w:rsidRPr="00236F4B">
              <w:rPr>
                <w:rFonts w:ascii="Arial" w:hAnsi="Arial" w:cs="Arial"/>
                <w:sz w:val="20"/>
              </w:rPr>
              <w:t xml:space="preserve">4440 </w:t>
            </w:r>
          </w:p>
        </w:tc>
        <w:tc>
          <w:tcPr>
            <w:tcW w:w="2441" w:type="dxa"/>
            <w:tcBorders>
              <w:top w:val="nil"/>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Ayudas sociales a actividades científicas o académicas </w:t>
            </w:r>
          </w:p>
        </w:tc>
        <w:tc>
          <w:tcPr>
            <w:tcW w:w="78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47" w:firstLine="0"/>
              <w:jc w:val="center"/>
              <w:rPr>
                <w:rFonts w:ascii="Arial" w:hAnsi="Arial" w:cs="Arial"/>
              </w:rPr>
            </w:pPr>
            <w:r w:rsidRPr="00236F4B">
              <w:rPr>
                <w:rFonts w:ascii="Arial" w:hAnsi="Arial" w:cs="Arial"/>
                <w:sz w:val="20"/>
              </w:rPr>
              <w:t xml:space="preserve">1 </w:t>
            </w:r>
          </w:p>
        </w:tc>
        <w:tc>
          <w:tcPr>
            <w:tcW w:w="92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5.2.4.3 </w:t>
            </w:r>
          </w:p>
        </w:tc>
        <w:tc>
          <w:tcPr>
            <w:tcW w:w="198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Ayudas sociales a Instituciones </w:t>
            </w:r>
          </w:p>
        </w:tc>
        <w:tc>
          <w:tcPr>
            <w:tcW w:w="9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0" w:firstLine="0"/>
              <w:jc w:val="center"/>
              <w:rPr>
                <w:rFonts w:ascii="Arial" w:hAnsi="Arial" w:cs="Arial"/>
              </w:rPr>
            </w:pPr>
            <w:r w:rsidRPr="00236F4B">
              <w:rPr>
                <w:rFonts w:ascii="Arial" w:hAnsi="Arial" w:cs="Arial"/>
                <w:sz w:val="20"/>
              </w:rPr>
              <w:t xml:space="preserve">2.1.1.5 </w:t>
            </w:r>
          </w:p>
        </w:tc>
        <w:tc>
          <w:tcPr>
            <w:tcW w:w="2100"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45" w:firstLine="0"/>
              <w:jc w:val="center"/>
              <w:rPr>
                <w:rFonts w:ascii="Arial" w:hAnsi="Arial" w:cs="Arial"/>
              </w:rPr>
            </w:pPr>
            <w:r w:rsidRPr="00236F4B">
              <w:rPr>
                <w:rFonts w:ascii="Arial" w:hAnsi="Arial" w:cs="Arial"/>
                <w:sz w:val="20"/>
              </w:rPr>
              <w:t xml:space="preserve">Transferencias </w:t>
            </w:r>
          </w:p>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Otorgadas por Pagar a Corto Plazo </w:t>
            </w:r>
          </w:p>
        </w:tc>
        <w:tc>
          <w:tcPr>
            <w:tcW w:w="828" w:type="dxa"/>
            <w:tcBorders>
              <w:top w:val="nil"/>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0" w:firstLine="0"/>
              <w:jc w:val="center"/>
              <w:rPr>
                <w:rFonts w:ascii="Arial" w:hAnsi="Arial" w:cs="Arial"/>
              </w:rPr>
            </w:pPr>
            <w:r w:rsidRPr="00236F4B">
              <w:rPr>
                <w:rFonts w:ascii="Arial" w:hAnsi="Arial" w:cs="Arial"/>
                <w:sz w:val="20"/>
              </w:rPr>
              <w:t xml:space="preserve">1-2 </w:t>
            </w:r>
          </w:p>
        </w:tc>
        <w:tc>
          <w:tcPr>
            <w:tcW w:w="709"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5" w:right="0" w:firstLine="0"/>
              <w:rPr>
                <w:rFonts w:ascii="Arial" w:hAnsi="Arial" w:cs="Arial"/>
              </w:rPr>
            </w:pPr>
            <w:r w:rsidRPr="00236F4B">
              <w:rPr>
                <w:rFonts w:ascii="Arial" w:hAnsi="Arial" w:cs="Arial"/>
                <w:sz w:val="20"/>
              </w:rPr>
              <w:t xml:space="preserve">2.1.1.5 </w:t>
            </w:r>
          </w:p>
        </w:tc>
        <w:tc>
          <w:tcPr>
            <w:tcW w:w="2100"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45" w:firstLine="0"/>
              <w:jc w:val="center"/>
              <w:rPr>
                <w:rFonts w:ascii="Arial" w:hAnsi="Arial" w:cs="Arial"/>
              </w:rPr>
            </w:pPr>
            <w:r w:rsidRPr="00236F4B">
              <w:rPr>
                <w:rFonts w:ascii="Arial" w:hAnsi="Arial" w:cs="Arial"/>
                <w:sz w:val="20"/>
              </w:rPr>
              <w:t xml:space="preserve">Transferencias </w:t>
            </w:r>
          </w:p>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Otorgadas por Pagar a Corto Plazo </w:t>
            </w:r>
          </w:p>
        </w:tc>
        <w:tc>
          <w:tcPr>
            <w:tcW w:w="80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53" w:right="0" w:firstLine="0"/>
              <w:jc w:val="left"/>
              <w:rPr>
                <w:rFonts w:ascii="Arial" w:hAnsi="Arial" w:cs="Arial"/>
              </w:rPr>
            </w:pPr>
            <w:r w:rsidRPr="00236F4B">
              <w:rPr>
                <w:rFonts w:ascii="Arial" w:hAnsi="Arial" w:cs="Arial"/>
                <w:sz w:val="20"/>
              </w:rPr>
              <w:t xml:space="preserve">1.1.1.2 </w:t>
            </w:r>
          </w:p>
        </w:tc>
        <w:tc>
          <w:tcPr>
            <w:tcW w:w="90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Bancos / Tesorería </w:t>
            </w:r>
          </w:p>
        </w:tc>
      </w:tr>
      <w:tr w:rsidR="00D000E9" w:rsidRPr="00236F4B">
        <w:trPr>
          <w:trHeight w:val="775"/>
        </w:trPr>
        <w:tc>
          <w:tcPr>
            <w:tcW w:w="636"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46" w:right="0" w:firstLine="0"/>
              <w:jc w:val="left"/>
              <w:rPr>
                <w:rFonts w:ascii="Arial" w:hAnsi="Arial" w:cs="Arial"/>
              </w:rPr>
            </w:pPr>
            <w:r w:rsidRPr="00236F4B">
              <w:rPr>
                <w:rFonts w:ascii="Arial" w:hAnsi="Arial" w:cs="Arial"/>
                <w:sz w:val="20"/>
              </w:rPr>
              <w:t xml:space="preserve">4450 </w:t>
            </w:r>
          </w:p>
        </w:tc>
        <w:tc>
          <w:tcPr>
            <w:tcW w:w="2441"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42" w:lineRule="auto"/>
              <w:ind w:left="0" w:right="0" w:firstLine="0"/>
              <w:jc w:val="center"/>
              <w:rPr>
                <w:rFonts w:ascii="Arial" w:hAnsi="Arial" w:cs="Arial"/>
              </w:rPr>
            </w:pPr>
            <w:r w:rsidRPr="00236F4B">
              <w:rPr>
                <w:rFonts w:ascii="Arial" w:hAnsi="Arial" w:cs="Arial"/>
                <w:sz w:val="20"/>
              </w:rPr>
              <w:t xml:space="preserve">Ayudas sociales a instituciones sin fines de </w:t>
            </w:r>
          </w:p>
          <w:p w:rsidR="00D000E9" w:rsidRPr="00236F4B" w:rsidRDefault="0003057C">
            <w:pPr>
              <w:spacing w:after="0" w:line="259" w:lineRule="auto"/>
              <w:ind w:left="0" w:right="45" w:firstLine="0"/>
              <w:jc w:val="center"/>
              <w:rPr>
                <w:rFonts w:ascii="Arial" w:hAnsi="Arial" w:cs="Arial"/>
              </w:rPr>
            </w:pPr>
            <w:r w:rsidRPr="00236F4B">
              <w:rPr>
                <w:rFonts w:ascii="Arial" w:hAnsi="Arial" w:cs="Arial"/>
                <w:sz w:val="20"/>
              </w:rPr>
              <w:t xml:space="preserve">lucro </w:t>
            </w:r>
          </w:p>
        </w:tc>
        <w:tc>
          <w:tcPr>
            <w:tcW w:w="78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47" w:firstLine="0"/>
              <w:jc w:val="center"/>
              <w:rPr>
                <w:rFonts w:ascii="Arial" w:hAnsi="Arial" w:cs="Arial"/>
              </w:rPr>
            </w:pPr>
            <w:r w:rsidRPr="00236F4B">
              <w:rPr>
                <w:rFonts w:ascii="Arial" w:hAnsi="Arial" w:cs="Arial"/>
                <w:sz w:val="20"/>
              </w:rPr>
              <w:t xml:space="preserve">1 </w:t>
            </w:r>
          </w:p>
        </w:tc>
        <w:tc>
          <w:tcPr>
            <w:tcW w:w="92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3" w:firstLine="0"/>
              <w:jc w:val="center"/>
              <w:rPr>
                <w:rFonts w:ascii="Arial" w:hAnsi="Arial" w:cs="Arial"/>
              </w:rPr>
            </w:pPr>
            <w:r w:rsidRPr="00236F4B">
              <w:rPr>
                <w:rFonts w:ascii="Arial" w:hAnsi="Arial" w:cs="Arial"/>
                <w:sz w:val="20"/>
              </w:rPr>
              <w:t xml:space="preserve">5.2.4.3 </w:t>
            </w:r>
          </w:p>
        </w:tc>
        <w:tc>
          <w:tcPr>
            <w:tcW w:w="198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Ayudas sociales a Instituciones </w:t>
            </w:r>
          </w:p>
        </w:tc>
        <w:tc>
          <w:tcPr>
            <w:tcW w:w="9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0" w:firstLine="0"/>
              <w:jc w:val="center"/>
              <w:rPr>
                <w:rFonts w:ascii="Arial" w:hAnsi="Arial" w:cs="Arial"/>
              </w:rPr>
            </w:pPr>
            <w:r w:rsidRPr="00236F4B">
              <w:rPr>
                <w:rFonts w:ascii="Arial" w:hAnsi="Arial" w:cs="Arial"/>
                <w:sz w:val="20"/>
              </w:rPr>
              <w:t xml:space="preserve">2.1.1.5 </w:t>
            </w:r>
          </w:p>
        </w:tc>
        <w:tc>
          <w:tcPr>
            <w:tcW w:w="2100"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45" w:firstLine="0"/>
              <w:jc w:val="center"/>
              <w:rPr>
                <w:rFonts w:ascii="Arial" w:hAnsi="Arial" w:cs="Arial"/>
              </w:rPr>
            </w:pPr>
            <w:r w:rsidRPr="00236F4B">
              <w:rPr>
                <w:rFonts w:ascii="Arial" w:hAnsi="Arial" w:cs="Arial"/>
                <w:sz w:val="20"/>
              </w:rPr>
              <w:t xml:space="preserve">Transferencias </w:t>
            </w:r>
          </w:p>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Otorgadas por Pagar a Corto Plazo </w:t>
            </w:r>
          </w:p>
        </w:tc>
        <w:tc>
          <w:tcPr>
            <w:tcW w:w="82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0" w:firstLine="0"/>
              <w:jc w:val="center"/>
              <w:rPr>
                <w:rFonts w:ascii="Arial" w:hAnsi="Arial" w:cs="Arial"/>
              </w:rPr>
            </w:pPr>
            <w:r w:rsidRPr="00236F4B">
              <w:rPr>
                <w:rFonts w:ascii="Arial" w:hAnsi="Arial" w:cs="Arial"/>
                <w:sz w:val="20"/>
              </w:rPr>
              <w:t xml:space="preserve">1-2 </w:t>
            </w:r>
          </w:p>
        </w:tc>
        <w:tc>
          <w:tcPr>
            <w:tcW w:w="709"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5" w:right="0" w:firstLine="0"/>
              <w:rPr>
                <w:rFonts w:ascii="Arial" w:hAnsi="Arial" w:cs="Arial"/>
              </w:rPr>
            </w:pPr>
            <w:r w:rsidRPr="00236F4B">
              <w:rPr>
                <w:rFonts w:ascii="Arial" w:hAnsi="Arial" w:cs="Arial"/>
                <w:sz w:val="20"/>
              </w:rPr>
              <w:t xml:space="preserve">2.1.1.5 </w:t>
            </w:r>
          </w:p>
        </w:tc>
        <w:tc>
          <w:tcPr>
            <w:tcW w:w="2100"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45" w:firstLine="0"/>
              <w:jc w:val="center"/>
              <w:rPr>
                <w:rFonts w:ascii="Arial" w:hAnsi="Arial" w:cs="Arial"/>
              </w:rPr>
            </w:pPr>
            <w:r w:rsidRPr="00236F4B">
              <w:rPr>
                <w:rFonts w:ascii="Arial" w:hAnsi="Arial" w:cs="Arial"/>
                <w:sz w:val="20"/>
              </w:rPr>
              <w:t xml:space="preserve">Transferencias </w:t>
            </w:r>
          </w:p>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Otorgadas por Pagar a Corto Plazo </w:t>
            </w:r>
          </w:p>
        </w:tc>
        <w:tc>
          <w:tcPr>
            <w:tcW w:w="80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53" w:right="0" w:firstLine="0"/>
              <w:jc w:val="left"/>
              <w:rPr>
                <w:rFonts w:ascii="Arial" w:hAnsi="Arial" w:cs="Arial"/>
              </w:rPr>
            </w:pPr>
            <w:r w:rsidRPr="00236F4B">
              <w:rPr>
                <w:rFonts w:ascii="Arial" w:hAnsi="Arial" w:cs="Arial"/>
                <w:sz w:val="20"/>
              </w:rPr>
              <w:t xml:space="preserve">1.1.1.2 </w:t>
            </w:r>
          </w:p>
        </w:tc>
        <w:tc>
          <w:tcPr>
            <w:tcW w:w="90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Bancos / Tesorería </w:t>
            </w:r>
          </w:p>
        </w:tc>
      </w:tr>
      <w:tr w:rsidR="00D000E9" w:rsidRPr="00236F4B">
        <w:trPr>
          <w:trHeight w:val="521"/>
        </w:trPr>
        <w:tc>
          <w:tcPr>
            <w:tcW w:w="636"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46" w:right="0" w:firstLine="0"/>
              <w:jc w:val="left"/>
              <w:rPr>
                <w:rFonts w:ascii="Arial" w:hAnsi="Arial" w:cs="Arial"/>
              </w:rPr>
            </w:pPr>
            <w:r w:rsidRPr="00236F4B">
              <w:rPr>
                <w:rFonts w:ascii="Arial" w:hAnsi="Arial" w:cs="Arial"/>
                <w:sz w:val="20"/>
              </w:rPr>
              <w:t xml:space="preserve">5110 </w:t>
            </w:r>
          </w:p>
        </w:tc>
        <w:tc>
          <w:tcPr>
            <w:tcW w:w="2441"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Muebles de oficina y estantería </w:t>
            </w:r>
          </w:p>
        </w:tc>
        <w:tc>
          <w:tcPr>
            <w:tcW w:w="78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47" w:firstLine="0"/>
              <w:jc w:val="center"/>
              <w:rPr>
                <w:rFonts w:ascii="Arial" w:hAnsi="Arial" w:cs="Arial"/>
              </w:rPr>
            </w:pPr>
            <w:r w:rsidRPr="00236F4B">
              <w:rPr>
                <w:rFonts w:ascii="Arial" w:hAnsi="Arial" w:cs="Arial"/>
                <w:sz w:val="20"/>
              </w:rPr>
              <w:t xml:space="preserve">2 </w:t>
            </w:r>
          </w:p>
        </w:tc>
        <w:tc>
          <w:tcPr>
            <w:tcW w:w="92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36" w:right="0" w:firstLine="0"/>
              <w:jc w:val="left"/>
              <w:rPr>
                <w:rFonts w:ascii="Arial" w:hAnsi="Arial" w:cs="Arial"/>
              </w:rPr>
            </w:pPr>
            <w:r w:rsidRPr="00236F4B">
              <w:rPr>
                <w:rFonts w:ascii="Arial" w:hAnsi="Arial" w:cs="Arial"/>
                <w:sz w:val="20"/>
              </w:rPr>
              <w:t xml:space="preserve">1.2.4.1.1 </w:t>
            </w:r>
          </w:p>
        </w:tc>
        <w:tc>
          <w:tcPr>
            <w:tcW w:w="1982"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Muebles de Oficina y Estantería  </w:t>
            </w:r>
          </w:p>
        </w:tc>
        <w:tc>
          <w:tcPr>
            <w:tcW w:w="9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0" w:firstLine="0"/>
              <w:jc w:val="center"/>
              <w:rPr>
                <w:rFonts w:ascii="Arial" w:hAnsi="Arial" w:cs="Arial"/>
              </w:rPr>
            </w:pPr>
            <w:r w:rsidRPr="00236F4B">
              <w:rPr>
                <w:rFonts w:ascii="Arial" w:hAnsi="Arial" w:cs="Arial"/>
                <w:sz w:val="20"/>
              </w:rPr>
              <w:t xml:space="preserve">2.1.1.2 </w:t>
            </w:r>
          </w:p>
        </w:tc>
        <w:tc>
          <w:tcPr>
            <w:tcW w:w="2100"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5" w:right="10" w:firstLine="0"/>
              <w:jc w:val="center"/>
              <w:rPr>
                <w:rFonts w:ascii="Arial" w:hAnsi="Arial" w:cs="Arial"/>
              </w:rPr>
            </w:pPr>
            <w:r w:rsidRPr="00236F4B">
              <w:rPr>
                <w:rFonts w:ascii="Arial" w:hAnsi="Arial" w:cs="Arial"/>
                <w:sz w:val="20"/>
              </w:rPr>
              <w:t xml:space="preserve">Proveedores por Pagar a Corto Plazo </w:t>
            </w:r>
          </w:p>
        </w:tc>
        <w:tc>
          <w:tcPr>
            <w:tcW w:w="82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0" w:firstLine="0"/>
              <w:jc w:val="center"/>
              <w:rPr>
                <w:rFonts w:ascii="Arial" w:hAnsi="Arial" w:cs="Arial"/>
              </w:rPr>
            </w:pPr>
            <w:r w:rsidRPr="00236F4B">
              <w:rPr>
                <w:rFonts w:ascii="Arial" w:hAnsi="Arial" w:cs="Arial"/>
                <w:sz w:val="20"/>
              </w:rPr>
              <w:t xml:space="preserve">1-2 </w:t>
            </w:r>
          </w:p>
        </w:tc>
        <w:tc>
          <w:tcPr>
            <w:tcW w:w="709"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5" w:right="0" w:firstLine="0"/>
              <w:rPr>
                <w:rFonts w:ascii="Arial" w:hAnsi="Arial" w:cs="Arial"/>
              </w:rPr>
            </w:pPr>
            <w:r w:rsidRPr="00236F4B">
              <w:rPr>
                <w:rFonts w:ascii="Arial" w:hAnsi="Arial" w:cs="Arial"/>
                <w:sz w:val="20"/>
              </w:rPr>
              <w:t xml:space="preserve">2.1.1.2 </w:t>
            </w:r>
          </w:p>
        </w:tc>
        <w:tc>
          <w:tcPr>
            <w:tcW w:w="2100"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5" w:right="10" w:firstLine="0"/>
              <w:jc w:val="center"/>
              <w:rPr>
                <w:rFonts w:ascii="Arial" w:hAnsi="Arial" w:cs="Arial"/>
              </w:rPr>
            </w:pPr>
            <w:r w:rsidRPr="00236F4B">
              <w:rPr>
                <w:rFonts w:ascii="Arial" w:hAnsi="Arial" w:cs="Arial"/>
                <w:sz w:val="20"/>
              </w:rPr>
              <w:t xml:space="preserve">Proveedores por Pagar a Corto Plazo </w:t>
            </w:r>
          </w:p>
        </w:tc>
        <w:tc>
          <w:tcPr>
            <w:tcW w:w="80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53" w:right="0" w:firstLine="0"/>
              <w:jc w:val="left"/>
              <w:rPr>
                <w:rFonts w:ascii="Arial" w:hAnsi="Arial" w:cs="Arial"/>
              </w:rPr>
            </w:pPr>
            <w:r w:rsidRPr="00236F4B">
              <w:rPr>
                <w:rFonts w:ascii="Arial" w:hAnsi="Arial" w:cs="Arial"/>
                <w:sz w:val="20"/>
              </w:rPr>
              <w:t xml:space="preserve">1.1.1.2 </w:t>
            </w:r>
          </w:p>
        </w:tc>
        <w:tc>
          <w:tcPr>
            <w:tcW w:w="902"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Bancos / Tesorería </w:t>
            </w:r>
          </w:p>
        </w:tc>
      </w:tr>
      <w:tr w:rsidR="00D000E9" w:rsidRPr="00236F4B">
        <w:trPr>
          <w:trHeight w:val="521"/>
        </w:trPr>
        <w:tc>
          <w:tcPr>
            <w:tcW w:w="636"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46" w:right="0" w:firstLine="0"/>
              <w:jc w:val="left"/>
              <w:rPr>
                <w:rFonts w:ascii="Arial" w:hAnsi="Arial" w:cs="Arial"/>
              </w:rPr>
            </w:pPr>
            <w:r w:rsidRPr="00236F4B">
              <w:rPr>
                <w:rFonts w:ascii="Arial" w:hAnsi="Arial" w:cs="Arial"/>
                <w:sz w:val="20"/>
              </w:rPr>
              <w:t xml:space="preserve">5120 </w:t>
            </w:r>
          </w:p>
        </w:tc>
        <w:tc>
          <w:tcPr>
            <w:tcW w:w="2441"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Muebles, excepto de oficina y estantería </w:t>
            </w:r>
          </w:p>
        </w:tc>
        <w:tc>
          <w:tcPr>
            <w:tcW w:w="78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47" w:firstLine="0"/>
              <w:jc w:val="center"/>
              <w:rPr>
                <w:rFonts w:ascii="Arial" w:hAnsi="Arial" w:cs="Arial"/>
              </w:rPr>
            </w:pPr>
            <w:r w:rsidRPr="00236F4B">
              <w:rPr>
                <w:rFonts w:ascii="Arial" w:hAnsi="Arial" w:cs="Arial"/>
                <w:sz w:val="20"/>
              </w:rPr>
              <w:t xml:space="preserve">2 </w:t>
            </w:r>
          </w:p>
        </w:tc>
        <w:tc>
          <w:tcPr>
            <w:tcW w:w="92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36" w:right="0" w:firstLine="0"/>
              <w:jc w:val="left"/>
              <w:rPr>
                <w:rFonts w:ascii="Arial" w:hAnsi="Arial" w:cs="Arial"/>
              </w:rPr>
            </w:pPr>
            <w:r w:rsidRPr="00236F4B">
              <w:rPr>
                <w:rFonts w:ascii="Arial" w:hAnsi="Arial" w:cs="Arial"/>
                <w:sz w:val="20"/>
              </w:rPr>
              <w:t xml:space="preserve">1.2.4.1.2 </w:t>
            </w:r>
          </w:p>
        </w:tc>
        <w:tc>
          <w:tcPr>
            <w:tcW w:w="1982"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Muebles, Excepto de Oficina y Estantería  </w:t>
            </w:r>
          </w:p>
        </w:tc>
        <w:tc>
          <w:tcPr>
            <w:tcW w:w="9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0" w:firstLine="0"/>
              <w:jc w:val="center"/>
              <w:rPr>
                <w:rFonts w:ascii="Arial" w:hAnsi="Arial" w:cs="Arial"/>
              </w:rPr>
            </w:pPr>
            <w:r w:rsidRPr="00236F4B">
              <w:rPr>
                <w:rFonts w:ascii="Arial" w:hAnsi="Arial" w:cs="Arial"/>
                <w:sz w:val="20"/>
              </w:rPr>
              <w:t xml:space="preserve">2.1.1.2 </w:t>
            </w:r>
          </w:p>
        </w:tc>
        <w:tc>
          <w:tcPr>
            <w:tcW w:w="2100"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5" w:right="10" w:firstLine="0"/>
              <w:jc w:val="center"/>
              <w:rPr>
                <w:rFonts w:ascii="Arial" w:hAnsi="Arial" w:cs="Arial"/>
              </w:rPr>
            </w:pPr>
            <w:r w:rsidRPr="00236F4B">
              <w:rPr>
                <w:rFonts w:ascii="Arial" w:hAnsi="Arial" w:cs="Arial"/>
                <w:sz w:val="20"/>
              </w:rPr>
              <w:t xml:space="preserve">Proveedores por Pagar a Corto Plazo </w:t>
            </w:r>
          </w:p>
        </w:tc>
        <w:tc>
          <w:tcPr>
            <w:tcW w:w="82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0" w:firstLine="0"/>
              <w:jc w:val="center"/>
              <w:rPr>
                <w:rFonts w:ascii="Arial" w:hAnsi="Arial" w:cs="Arial"/>
              </w:rPr>
            </w:pPr>
            <w:r w:rsidRPr="00236F4B">
              <w:rPr>
                <w:rFonts w:ascii="Arial" w:hAnsi="Arial" w:cs="Arial"/>
                <w:sz w:val="20"/>
              </w:rPr>
              <w:t xml:space="preserve">1-2 </w:t>
            </w:r>
          </w:p>
        </w:tc>
        <w:tc>
          <w:tcPr>
            <w:tcW w:w="709"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5" w:right="0" w:firstLine="0"/>
              <w:rPr>
                <w:rFonts w:ascii="Arial" w:hAnsi="Arial" w:cs="Arial"/>
              </w:rPr>
            </w:pPr>
            <w:r w:rsidRPr="00236F4B">
              <w:rPr>
                <w:rFonts w:ascii="Arial" w:hAnsi="Arial" w:cs="Arial"/>
                <w:sz w:val="20"/>
              </w:rPr>
              <w:t xml:space="preserve">2.1.1.2 </w:t>
            </w:r>
          </w:p>
        </w:tc>
        <w:tc>
          <w:tcPr>
            <w:tcW w:w="2100"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5" w:right="10" w:firstLine="0"/>
              <w:jc w:val="center"/>
              <w:rPr>
                <w:rFonts w:ascii="Arial" w:hAnsi="Arial" w:cs="Arial"/>
              </w:rPr>
            </w:pPr>
            <w:r w:rsidRPr="00236F4B">
              <w:rPr>
                <w:rFonts w:ascii="Arial" w:hAnsi="Arial" w:cs="Arial"/>
                <w:sz w:val="20"/>
              </w:rPr>
              <w:t xml:space="preserve">Proveedores por Pagar a Corto Plazo </w:t>
            </w:r>
          </w:p>
        </w:tc>
        <w:tc>
          <w:tcPr>
            <w:tcW w:w="80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53" w:right="0" w:firstLine="0"/>
              <w:jc w:val="left"/>
              <w:rPr>
                <w:rFonts w:ascii="Arial" w:hAnsi="Arial" w:cs="Arial"/>
              </w:rPr>
            </w:pPr>
            <w:r w:rsidRPr="00236F4B">
              <w:rPr>
                <w:rFonts w:ascii="Arial" w:hAnsi="Arial" w:cs="Arial"/>
                <w:sz w:val="20"/>
              </w:rPr>
              <w:t xml:space="preserve">1.1.1.2 </w:t>
            </w:r>
          </w:p>
        </w:tc>
        <w:tc>
          <w:tcPr>
            <w:tcW w:w="902"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Bancos / Tesorería </w:t>
            </w:r>
          </w:p>
        </w:tc>
      </w:tr>
      <w:tr w:rsidR="00D000E9" w:rsidRPr="00236F4B">
        <w:trPr>
          <w:trHeight w:val="775"/>
        </w:trPr>
        <w:tc>
          <w:tcPr>
            <w:tcW w:w="636"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46" w:right="0" w:firstLine="0"/>
              <w:jc w:val="left"/>
              <w:rPr>
                <w:rFonts w:ascii="Arial" w:hAnsi="Arial" w:cs="Arial"/>
              </w:rPr>
            </w:pPr>
            <w:r w:rsidRPr="00236F4B">
              <w:rPr>
                <w:rFonts w:ascii="Arial" w:hAnsi="Arial" w:cs="Arial"/>
                <w:sz w:val="20"/>
              </w:rPr>
              <w:t xml:space="preserve">5150 </w:t>
            </w:r>
          </w:p>
        </w:tc>
        <w:tc>
          <w:tcPr>
            <w:tcW w:w="2441"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18" w:right="0" w:hanging="18"/>
              <w:jc w:val="center"/>
              <w:rPr>
                <w:rFonts w:ascii="Arial" w:hAnsi="Arial" w:cs="Arial"/>
              </w:rPr>
            </w:pPr>
            <w:r w:rsidRPr="00236F4B">
              <w:rPr>
                <w:rFonts w:ascii="Arial" w:hAnsi="Arial" w:cs="Arial"/>
                <w:sz w:val="20"/>
              </w:rPr>
              <w:t xml:space="preserve">Equipo de cómputo y de tecnologías de la información </w:t>
            </w:r>
          </w:p>
        </w:tc>
        <w:tc>
          <w:tcPr>
            <w:tcW w:w="78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47" w:firstLine="0"/>
              <w:jc w:val="center"/>
              <w:rPr>
                <w:rFonts w:ascii="Arial" w:hAnsi="Arial" w:cs="Arial"/>
              </w:rPr>
            </w:pPr>
            <w:r w:rsidRPr="00236F4B">
              <w:rPr>
                <w:rFonts w:ascii="Arial" w:hAnsi="Arial" w:cs="Arial"/>
                <w:sz w:val="20"/>
              </w:rPr>
              <w:t xml:space="preserve">2 </w:t>
            </w:r>
          </w:p>
        </w:tc>
        <w:tc>
          <w:tcPr>
            <w:tcW w:w="92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36" w:right="0" w:firstLine="0"/>
              <w:jc w:val="left"/>
              <w:rPr>
                <w:rFonts w:ascii="Arial" w:hAnsi="Arial" w:cs="Arial"/>
              </w:rPr>
            </w:pPr>
            <w:r w:rsidRPr="00236F4B">
              <w:rPr>
                <w:rFonts w:ascii="Arial" w:hAnsi="Arial" w:cs="Arial"/>
                <w:sz w:val="20"/>
              </w:rPr>
              <w:t xml:space="preserve">1.2.4.1.3 </w:t>
            </w:r>
          </w:p>
        </w:tc>
        <w:tc>
          <w:tcPr>
            <w:tcW w:w="1982"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Equipo de Cómputo y de Tecnologías de la Información </w:t>
            </w:r>
          </w:p>
        </w:tc>
        <w:tc>
          <w:tcPr>
            <w:tcW w:w="9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0" w:firstLine="0"/>
              <w:jc w:val="center"/>
              <w:rPr>
                <w:rFonts w:ascii="Arial" w:hAnsi="Arial" w:cs="Arial"/>
              </w:rPr>
            </w:pPr>
            <w:r w:rsidRPr="00236F4B">
              <w:rPr>
                <w:rFonts w:ascii="Arial" w:hAnsi="Arial" w:cs="Arial"/>
                <w:sz w:val="20"/>
              </w:rPr>
              <w:t xml:space="preserve">2.1.1.2 </w:t>
            </w:r>
          </w:p>
        </w:tc>
        <w:tc>
          <w:tcPr>
            <w:tcW w:w="21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5" w:right="10" w:firstLine="0"/>
              <w:jc w:val="center"/>
              <w:rPr>
                <w:rFonts w:ascii="Arial" w:hAnsi="Arial" w:cs="Arial"/>
              </w:rPr>
            </w:pPr>
            <w:r w:rsidRPr="00236F4B">
              <w:rPr>
                <w:rFonts w:ascii="Arial" w:hAnsi="Arial" w:cs="Arial"/>
                <w:sz w:val="20"/>
              </w:rPr>
              <w:t xml:space="preserve">Proveedores por Pagar a Corto Plazo </w:t>
            </w:r>
          </w:p>
        </w:tc>
        <w:tc>
          <w:tcPr>
            <w:tcW w:w="82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0" w:firstLine="0"/>
              <w:jc w:val="center"/>
              <w:rPr>
                <w:rFonts w:ascii="Arial" w:hAnsi="Arial" w:cs="Arial"/>
              </w:rPr>
            </w:pPr>
            <w:r w:rsidRPr="00236F4B">
              <w:rPr>
                <w:rFonts w:ascii="Arial" w:hAnsi="Arial" w:cs="Arial"/>
                <w:sz w:val="20"/>
              </w:rPr>
              <w:t xml:space="preserve">1-2 </w:t>
            </w:r>
          </w:p>
        </w:tc>
        <w:tc>
          <w:tcPr>
            <w:tcW w:w="709"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5" w:right="0" w:firstLine="0"/>
              <w:rPr>
                <w:rFonts w:ascii="Arial" w:hAnsi="Arial" w:cs="Arial"/>
              </w:rPr>
            </w:pPr>
            <w:r w:rsidRPr="00236F4B">
              <w:rPr>
                <w:rFonts w:ascii="Arial" w:hAnsi="Arial" w:cs="Arial"/>
                <w:sz w:val="20"/>
              </w:rPr>
              <w:t xml:space="preserve">2.1.1.2 </w:t>
            </w:r>
          </w:p>
        </w:tc>
        <w:tc>
          <w:tcPr>
            <w:tcW w:w="21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5" w:right="10" w:firstLine="0"/>
              <w:jc w:val="center"/>
              <w:rPr>
                <w:rFonts w:ascii="Arial" w:hAnsi="Arial" w:cs="Arial"/>
              </w:rPr>
            </w:pPr>
            <w:r w:rsidRPr="00236F4B">
              <w:rPr>
                <w:rFonts w:ascii="Arial" w:hAnsi="Arial" w:cs="Arial"/>
                <w:sz w:val="20"/>
              </w:rPr>
              <w:t xml:space="preserve">Proveedores por Pagar a Corto Plazo </w:t>
            </w:r>
          </w:p>
        </w:tc>
        <w:tc>
          <w:tcPr>
            <w:tcW w:w="80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53" w:right="0" w:firstLine="0"/>
              <w:jc w:val="left"/>
              <w:rPr>
                <w:rFonts w:ascii="Arial" w:hAnsi="Arial" w:cs="Arial"/>
              </w:rPr>
            </w:pPr>
            <w:r w:rsidRPr="00236F4B">
              <w:rPr>
                <w:rFonts w:ascii="Arial" w:hAnsi="Arial" w:cs="Arial"/>
                <w:sz w:val="20"/>
              </w:rPr>
              <w:t xml:space="preserve">1.1.1.2 </w:t>
            </w:r>
          </w:p>
        </w:tc>
        <w:tc>
          <w:tcPr>
            <w:tcW w:w="90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Bancos / Tesorería </w:t>
            </w:r>
          </w:p>
        </w:tc>
      </w:tr>
      <w:tr w:rsidR="00D000E9" w:rsidRPr="00236F4B">
        <w:trPr>
          <w:trHeight w:val="775"/>
        </w:trPr>
        <w:tc>
          <w:tcPr>
            <w:tcW w:w="636"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46" w:right="0" w:firstLine="0"/>
              <w:jc w:val="left"/>
              <w:rPr>
                <w:rFonts w:ascii="Arial" w:hAnsi="Arial" w:cs="Arial"/>
              </w:rPr>
            </w:pPr>
            <w:r w:rsidRPr="00236F4B">
              <w:rPr>
                <w:rFonts w:ascii="Arial" w:hAnsi="Arial" w:cs="Arial"/>
                <w:sz w:val="20"/>
              </w:rPr>
              <w:t xml:space="preserve">5190 </w:t>
            </w:r>
          </w:p>
        </w:tc>
        <w:tc>
          <w:tcPr>
            <w:tcW w:w="2441"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Otros mobiliarios y equipos de administración </w:t>
            </w:r>
          </w:p>
        </w:tc>
        <w:tc>
          <w:tcPr>
            <w:tcW w:w="78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47" w:firstLine="0"/>
              <w:jc w:val="center"/>
              <w:rPr>
                <w:rFonts w:ascii="Arial" w:hAnsi="Arial" w:cs="Arial"/>
              </w:rPr>
            </w:pPr>
            <w:r w:rsidRPr="00236F4B">
              <w:rPr>
                <w:rFonts w:ascii="Arial" w:hAnsi="Arial" w:cs="Arial"/>
                <w:sz w:val="20"/>
              </w:rPr>
              <w:t xml:space="preserve">2 </w:t>
            </w:r>
          </w:p>
        </w:tc>
        <w:tc>
          <w:tcPr>
            <w:tcW w:w="92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36" w:right="0" w:firstLine="0"/>
              <w:jc w:val="left"/>
              <w:rPr>
                <w:rFonts w:ascii="Arial" w:hAnsi="Arial" w:cs="Arial"/>
              </w:rPr>
            </w:pPr>
            <w:r w:rsidRPr="00236F4B">
              <w:rPr>
                <w:rFonts w:ascii="Arial" w:hAnsi="Arial" w:cs="Arial"/>
                <w:sz w:val="20"/>
              </w:rPr>
              <w:t xml:space="preserve">1.2.4.1.9 </w:t>
            </w:r>
          </w:p>
        </w:tc>
        <w:tc>
          <w:tcPr>
            <w:tcW w:w="1982"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50" w:firstLine="0"/>
              <w:jc w:val="center"/>
              <w:rPr>
                <w:rFonts w:ascii="Arial" w:hAnsi="Arial" w:cs="Arial"/>
              </w:rPr>
            </w:pPr>
            <w:r w:rsidRPr="00236F4B">
              <w:rPr>
                <w:rFonts w:ascii="Arial" w:hAnsi="Arial" w:cs="Arial"/>
                <w:sz w:val="20"/>
              </w:rPr>
              <w:t xml:space="preserve">Otros Mobiliarios y </w:t>
            </w:r>
          </w:p>
          <w:p w:rsidR="00D000E9" w:rsidRPr="00236F4B" w:rsidRDefault="0003057C">
            <w:pPr>
              <w:spacing w:after="0" w:line="259" w:lineRule="auto"/>
              <w:ind w:left="0" w:right="45" w:firstLine="0"/>
              <w:jc w:val="center"/>
              <w:rPr>
                <w:rFonts w:ascii="Arial" w:hAnsi="Arial" w:cs="Arial"/>
              </w:rPr>
            </w:pPr>
            <w:r w:rsidRPr="00236F4B">
              <w:rPr>
                <w:rFonts w:ascii="Arial" w:hAnsi="Arial" w:cs="Arial"/>
                <w:sz w:val="20"/>
              </w:rPr>
              <w:t xml:space="preserve">Equipos de </w:t>
            </w:r>
          </w:p>
          <w:p w:rsidR="00D000E9" w:rsidRPr="00236F4B" w:rsidRDefault="0003057C">
            <w:pPr>
              <w:spacing w:after="0" w:line="259" w:lineRule="auto"/>
              <w:ind w:left="0" w:right="49" w:firstLine="0"/>
              <w:jc w:val="center"/>
              <w:rPr>
                <w:rFonts w:ascii="Arial" w:hAnsi="Arial" w:cs="Arial"/>
              </w:rPr>
            </w:pPr>
            <w:r w:rsidRPr="00236F4B">
              <w:rPr>
                <w:rFonts w:ascii="Arial" w:hAnsi="Arial" w:cs="Arial"/>
                <w:sz w:val="20"/>
              </w:rPr>
              <w:t xml:space="preserve">Administración </w:t>
            </w:r>
          </w:p>
        </w:tc>
        <w:tc>
          <w:tcPr>
            <w:tcW w:w="9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0" w:firstLine="0"/>
              <w:jc w:val="center"/>
              <w:rPr>
                <w:rFonts w:ascii="Arial" w:hAnsi="Arial" w:cs="Arial"/>
              </w:rPr>
            </w:pPr>
            <w:r w:rsidRPr="00236F4B">
              <w:rPr>
                <w:rFonts w:ascii="Arial" w:hAnsi="Arial" w:cs="Arial"/>
                <w:sz w:val="20"/>
              </w:rPr>
              <w:t xml:space="preserve">2.1.1.2 </w:t>
            </w:r>
          </w:p>
        </w:tc>
        <w:tc>
          <w:tcPr>
            <w:tcW w:w="21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5" w:right="10" w:firstLine="0"/>
              <w:jc w:val="center"/>
              <w:rPr>
                <w:rFonts w:ascii="Arial" w:hAnsi="Arial" w:cs="Arial"/>
              </w:rPr>
            </w:pPr>
            <w:r w:rsidRPr="00236F4B">
              <w:rPr>
                <w:rFonts w:ascii="Arial" w:hAnsi="Arial" w:cs="Arial"/>
                <w:sz w:val="20"/>
              </w:rPr>
              <w:t xml:space="preserve">Proveedores por Pagar a Corto Plazo </w:t>
            </w:r>
          </w:p>
        </w:tc>
        <w:tc>
          <w:tcPr>
            <w:tcW w:w="82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0" w:firstLine="0"/>
              <w:jc w:val="center"/>
              <w:rPr>
                <w:rFonts w:ascii="Arial" w:hAnsi="Arial" w:cs="Arial"/>
              </w:rPr>
            </w:pPr>
            <w:r w:rsidRPr="00236F4B">
              <w:rPr>
                <w:rFonts w:ascii="Arial" w:hAnsi="Arial" w:cs="Arial"/>
                <w:sz w:val="20"/>
              </w:rPr>
              <w:t xml:space="preserve">1-2 </w:t>
            </w:r>
          </w:p>
        </w:tc>
        <w:tc>
          <w:tcPr>
            <w:tcW w:w="709"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5" w:right="0" w:firstLine="0"/>
              <w:rPr>
                <w:rFonts w:ascii="Arial" w:hAnsi="Arial" w:cs="Arial"/>
              </w:rPr>
            </w:pPr>
            <w:r w:rsidRPr="00236F4B">
              <w:rPr>
                <w:rFonts w:ascii="Arial" w:hAnsi="Arial" w:cs="Arial"/>
                <w:sz w:val="20"/>
              </w:rPr>
              <w:t xml:space="preserve">2.1.1.2 </w:t>
            </w:r>
          </w:p>
        </w:tc>
        <w:tc>
          <w:tcPr>
            <w:tcW w:w="21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5" w:right="10" w:firstLine="0"/>
              <w:jc w:val="center"/>
              <w:rPr>
                <w:rFonts w:ascii="Arial" w:hAnsi="Arial" w:cs="Arial"/>
              </w:rPr>
            </w:pPr>
            <w:r w:rsidRPr="00236F4B">
              <w:rPr>
                <w:rFonts w:ascii="Arial" w:hAnsi="Arial" w:cs="Arial"/>
                <w:sz w:val="20"/>
              </w:rPr>
              <w:t xml:space="preserve">Proveedores por Pagar a Corto Plazo </w:t>
            </w:r>
          </w:p>
        </w:tc>
        <w:tc>
          <w:tcPr>
            <w:tcW w:w="80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53" w:right="0" w:firstLine="0"/>
              <w:jc w:val="left"/>
              <w:rPr>
                <w:rFonts w:ascii="Arial" w:hAnsi="Arial" w:cs="Arial"/>
              </w:rPr>
            </w:pPr>
            <w:r w:rsidRPr="00236F4B">
              <w:rPr>
                <w:rFonts w:ascii="Arial" w:hAnsi="Arial" w:cs="Arial"/>
                <w:sz w:val="20"/>
              </w:rPr>
              <w:t xml:space="preserve">1.1.1.2 </w:t>
            </w:r>
          </w:p>
        </w:tc>
        <w:tc>
          <w:tcPr>
            <w:tcW w:w="90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Bancos / Tesorería </w:t>
            </w:r>
          </w:p>
        </w:tc>
      </w:tr>
      <w:tr w:rsidR="00D000E9" w:rsidRPr="00236F4B">
        <w:trPr>
          <w:trHeight w:val="519"/>
        </w:trPr>
        <w:tc>
          <w:tcPr>
            <w:tcW w:w="636"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46" w:right="0" w:firstLine="0"/>
              <w:jc w:val="left"/>
              <w:rPr>
                <w:rFonts w:ascii="Arial" w:hAnsi="Arial" w:cs="Arial"/>
              </w:rPr>
            </w:pPr>
            <w:r w:rsidRPr="00236F4B">
              <w:rPr>
                <w:rFonts w:ascii="Arial" w:hAnsi="Arial" w:cs="Arial"/>
                <w:sz w:val="20"/>
              </w:rPr>
              <w:t xml:space="preserve">5210 </w:t>
            </w:r>
          </w:p>
        </w:tc>
        <w:tc>
          <w:tcPr>
            <w:tcW w:w="2441"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Equipos y aparatos audiovisuales </w:t>
            </w:r>
          </w:p>
        </w:tc>
        <w:tc>
          <w:tcPr>
            <w:tcW w:w="78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47" w:firstLine="0"/>
              <w:jc w:val="center"/>
              <w:rPr>
                <w:rFonts w:ascii="Arial" w:hAnsi="Arial" w:cs="Arial"/>
              </w:rPr>
            </w:pPr>
            <w:r w:rsidRPr="00236F4B">
              <w:rPr>
                <w:rFonts w:ascii="Arial" w:hAnsi="Arial" w:cs="Arial"/>
                <w:sz w:val="20"/>
              </w:rPr>
              <w:t xml:space="preserve">2 </w:t>
            </w:r>
          </w:p>
        </w:tc>
        <w:tc>
          <w:tcPr>
            <w:tcW w:w="92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36" w:right="0" w:firstLine="0"/>
              <w:jc w:val="left"/>
              <w:rPr>
                <w:rFonts w:ascii="Arial" w:hAnsi="Arial" w:cs="Arial"/>
              </w:rPr>
            </w:pPr>
            <w:r w:rsidRPr="00236F4B">
              <w:rPr>
                <w:rFonts w:ascii="Arial" w:hAnsi="Arial" w:cs="Arial"/>
                <w:sz w:val="20"/>
              </w:rPr>
              <w:t xml:space="preserve">1.2.4.2.1 </w:t>
            </w:r>
          </w:p>
        </w:tc>
        <w:tc>
          <w:tcPr>
            <w:tcW w:w="1982"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Equipos y Aparatos Audiovisuales  </w:t>
            </w:r>
          </w:p>
        </w:tc>
        <w:tc>
          <w:tcPr>
            <w:tcW w:w="9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0" w:firstLine="0"/>
              <w:jc w:val="center"/>
              <w:rPr>
                <w:rFonts w:ascii="Arial" w:hAnsi="Arial" w:cs="Arial"/>
              </w:rPr>
            </w:pPr>
            <w:r w:rsidRPr="00236F4B">
              <w:rPr>
                <w:rFonts w:ascii="Arial" w:hAnsi="Arial" w:cs="Arial"/>
                <w:sz w:val="20"/>
              </w:rPr>
              <w:t xml:space="preserve">2.1.1.2 </w:t>
            </w:r>
          </w:p>
        </w:tc>
        <w:tc>
          <w:tcPr>
            <w:tcW w:w="2100"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5" w:right="10" w:firstLine="0"/>
              <w:jc w:val="center"/>
              <w:rPr>
                <w:rFonts w:ascii="Arial" w:hAnsi="Arial" w:cs="Arial"/>
              </w:rPr>
            </w:pPr>
            <w:r w:rsidRPr="00236F4B">
              <w:rPr>
                <w:rFonts w:ascii="Arial" w:hAnsi="Arial" w:cs="Arial"/>
                <w:sz w:val="20"/>
              </w:rPr>
              <w:t xml:space="preserve">Proveedores por Pagar a Corto Plazo </w:t>
            </w:r>
          </w:p>
        </w:tc>
        <w:tc>
          <w:tcPr>
            <w:tcW w:w="82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0" w:firstLine="0"/>
              <w:jc w:val="center"/>
              <w:rPr>
                <w:rFonts w:ascii="Arial" w:hAnsi="Arial" w:cs="Arial"/>
              </w:rPr>
            </w:pPr>
            <w:r w:rsidRPr="00236F4B">
              <w:rPr>
                <w:rFonts w:ascii="Arial" w:hAnsi="Arial" w:cs="Arial"/>
                <w:sz w:val="20"/>
              </w:rPr>
              <w:t xml:space="preserve">1-2 </w:t>
            </w:r>
          </w:p>
        </w:tc>
        <w:tc>
          <w:tcPr>
            <w:tcW w:w="709"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5" w:right="0" w:firstLine="0"/>
              <w:rPr>
                <w:rFonts w:ascii="Arial" w:hAnsi="Arial" w:cs="Arial"/>
              </w:rPr>
            </w:pPr>
            <w:r w:rsidRPr="00236F4B">
              <w:rPr>
                <w:rFonts w:ascii="Arial" w:hAnsi="Arial" w:cs="Arial"/>
                <w:sz w:val="20"/>
              </w:rPr>
              <w:t xml:space="preserve">2.1.1.2 </w:t>
            </w:r>
          </w:p>
        </w:tc>
        <w:tc>
          <w:tcPr>
            <w:tcW w:w="2100"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5" w:right="10" w:firstLine="0"/>
              <w:jc w:val="center"/>
              <w:rPr>
                <w:rFonts w:ascii="Arial" w:hAnsi="Arial" w:cs="Arial"/>
              </w:rPr>
            </w:pPr>
            <w:r w:rsidRPr="00236F4B">
              <w:rPr>
                <w:rFonts w:ascii="Arial" w:hAnsi="Arial" w:cs="Arial"/>
                <w:sz w:val="20"/>
              </w:rPr>
              <w:t xml:space="preserve">Proveedores por Pagar a Corto Plazo </w:t>
            </w:r>
          </w:p>
        </w:tc>
        <w:tc>
          <w:tcPr>
            <w:tcW w:w="80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53" w:right="0" w:firstLine="0"/>
              <w:jc w:val="left"/>
              <w:rPr>
                <w:rFonts w:ascii="Arial" w:hAnsi="Arial" w:cs="Arial"/>
              </w:rPr>
            </w:pPr>
            <w:r w:rsidRPr="00236F4B">
              <w:rPr>
                <w:rFonts w:ascii="Arial" w:hAnsi="Arial" w:cs="Arial"/>
                <w:sz w:val="20"/>
              </w:rPr>
              <w:t xml:space="preserve">1.1.1.2 </w:t>
            </w:r>
          </w:p>
        </w:tc>
        <w:tc>
          <w:tcPr>
            <w:tcW w:w="902"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Bancos / Tesorería </w:t>
            </w:r>
          </w:p>
        </w:tc>
      </w:tr>
      <w:tr w:rsidR="00D000E9" w:rsidRPr="00236F4B">
        <w:trPr>
          <w:trHeight w:val="521"/>
        </w:trPr>
        <w:tc>
          <w:tcPr>
            <w:tcW w:w="636"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46" w:right="0" w:firstLine="0"/>
              <w:jc w:val="left"/>
              <w:rPr>
                <w:rFonts w:ascii="Arial" w:hAnsi="Arial" w:cs="Arial"/>
              </w:rPr>
            </w:pPr>
            <w:r w:rsidRPr="00236F4B">
              <w:rPr>
                <w:rFonts w:ascii="Arial" w:hAnsi="Arial" w:cs="Arial"/>
                <w:sz w:val="20"/>
              </w:rPr>
              <w:t xml:space="preserve">5230 </w:t>
            </w:r>
          </w:p>
        </w:tc>
        <w:tc>
          <w:tcPr>
            <w:tcW w:w="2441"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Cámaras fotográficas y de video </w:t>
            </w:r>
          </w:p>
        </w:tc>
        <w:tc>
          <w:tcPr>
            <w:tcW w:w="78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47" w:firstLine="0"/>
              <w:jc w:val="center"/>
              <w:rPr>
                <w:rFonts w:ascii="Arial" w:hAnsi="Arial" w:cs="Arial"/>
              </w:rPr>
            </w:pPr>
            <w:r w:rsidRPr="00236F4B">
              <w:rPr>
                <w:rFonts w:ascii="Arial" w:hAnsi="Arial" w:cs="Arial"/>
                <w:sz w:val="20"/>
              </w:rPr>
              <w:t xml:space="preserve">2 </w:t>
            </w:r>
          </w:p>
        </w:tc>
        <w:tc>
          <w:tcPr>
            <w:tcW w:w="92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36" w:right="0" w:firstLine="0"/>
              <w:jc w:val="left"/>
              <w:rPr>
                <w:rFonts w:ascii="Arial" w:hAnsi="Arial" w:cs="Arial"/>
              </w:rPr>
            </w:pPr>
            <w:r w:rsidRPr="00236F4B">
              <w:rPr>
                <w:rFonts w:ascii="Arial" w:hAnsi="Arial" w:cs="Arial"/>
                <w:sz w:val="20"/>
              </w:rPr>
              <w:t xml:space="preserve">1.2.4.2.3 </w:t>
            </w:r>
          </w:p>
        </w:tc>
        <w:tc>
          <w:tcPr>
            <w:tcW w:w="1982"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5" w:right="9" w:firstLine="0"/>
              <w:jc w:val="center"/>
              <w:rPr>
                <w:rFonts w:ascii="Arial" w:hAnsi="Arial" w:cs="Arial"/>
              </w:rPr>
            </w:pPr>
            <w:r w:rsidRPr="00236F4B">
              <w:rPr>
                <w:rFonts w:ascii="Arial" w:hAnsi="Arial" w:cs="Arial"/>
                <w:sz w:val="20"/>
              </w:rPr>
              <w:t xml:space="preserve">Cámaras Fotográficas y de Video  </w:t>
            </w:r>
          </w:p>
        </w:tc>
        <w:tc>
          <w:tcPr>
            <w:tcW w:w="9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0" w:firstLine="0"/>
              <w:jc w:val="center"/>
              <w:rPr>
                <w:rFonts w:ascii="Arial" w:hAnsi="Arial" w:cs="Arial"/>
              </w:rPr>
            </w:pPr>
            <w:r w:rsidRPr="00236F4B">
              <w:rPr>
                <w:rFonts w:ascii="Arial" w:hAnsi="Arial" w:cs="Arial"/>
                <w:sz w:val="20"/>
              </w:rPr>
              <w:t xml:space="preserve">2.1.1.2 </w:t>
            </w:r>
          </w:p>
        </w:tc>
        <w:tc>
          <w:tcPr>
            <w:tcW w:w="2100"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5" w:right="10" w:firstLine="0"/>
              <w:jc w:val="center"/>
              <w:rPr>
                <w:rFonts w:ascii="Arial" w:hAnsi="Arial" w:cs="Arial"/>
              </w:rPr>
            </w:pPr>
            <w:r w:rsidRPr="00236F4B">
              <w:rPr>
                <w:rFonts w:ascii="Arial" w:hAnsi="Arial" w:cs="Arial"/>
                <w:sz w:val="20"/>
              </w:rPr>
              <w:t xml:space="preserve">Proveedores por Pagar a Corto Plazo </w:t>
            </w:r>
          </w:p>
        </w:tc>
        <w:tc>
          <w:tcPr>
            <w:tcW w:w="82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0" w:firstLine="0"/>
              <w:jc w:val="center"/>
              <w:rPr>
                <w:rFonts w:ascii="Arial" w:hAnsi="Arial" w:cs="Arial"/>
              </w:rPr>
            </w:pPr>
            <w:r w:rsidRPr="00236F4B">
              <w:rPr>
                <w:rFonts w:ascii="Arial" w:hAnsi="Arial" w:cs="Arial"/>
                <w:sz w:val="20"/>
              </w:rPr>
              <w:t xml:space="preserve">1-2 </w:t>
            </w:r>
          </w:p>
        </w:tc>
        <w:tc>
          <w:tcPr>
            <w:tcW w:w="709"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5" w:right="0" w:firstLine="0"/>
              <w:rPr>
                <w:rFonts w:ascii="Arial" w:hAnsi="Arial" w:cs="Arial"/>
              </w:rPr>
            </w:pPr>
            <w:r w:rsidRPr="00236F4B">
              <w:rPr>
                <w:rFonts w:ascii="Arial" w:hAnsi="Arial" w:cs="Arial"/>
                <w:sz w:val="20"/>
              </w:rPr>
              <w:t xml:space="preserve">2.1.1.2 </w:t>
            </w:r>
          </w:p>
        </w:tc>
        <w:tc>
          <w:tcPr>
            <w:tcW w:w="2100"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5" w:right="10" w:firstLine="0"/>
              <w:jc w:val="center"/>
              <w:rPr>
                <w:rFonts w:ascii="Arial" w:hAnsi="Arial" w:cs="Arial"/>
              </w:rPr>
            </w:pPr>
            <w:r w:rsidRPr="00236F4B">
              <w:rPr>
                <w:rFonts w:ascii="Arial" w:hAnsi="Arial" w:cs="Arial"/>
                <w:sz w:val="20"/>
              </w:rPr>
              <w:t xml:space="preserve">Proveedores por Pagar a Corto Plazo </w:t>
            </w:r>
          </w:p>
        </w:tc>
        <w:tc>
          <w:tcPr>
            <w:tcW w:w="80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53" w:right="0" w:firstLine="0"/>
              <w:jc w:val="left"/>
              <w:rPr>
                <w:rFonts w:ascii="Arial" w:hAnsi="Arial" w:cs="Arial"/>
              </w:rPr>
            </w:pPr>
            <w:r w:rsidRPr="00236F4B">
              <w:rPr>
                <w:rFonts w:ascii="Arial" w:hAnsi="Arial" w:cs="Arial"/>
                <w:sz w:val="20"/>
              </w:rPr>
              <w:t xml:space="preserve">1.1.1.2 </w:t>
            </w:r>
          </w:p>
        </w:tc>
        <w:tc>
          <w:tcPr>
            <w:tcW w:w="902"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Bancos / Tesorería </w:t>
            </w:r>
          </w:p>
        </w:tc>
      </w:tr>
      <w:tr w:rsidR="00D000E9" w:rsidRPr="00236F4B">
        <w:trPr>
          <w:trHeight w:val="775"/>
        </w:trPr>
        <w:tc>
          <w:tcPr>
            <w:tcW w:w="636"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46" w:right="0" w:firstLine="0"/>
              <w:jc w:val="left"/>
              <w:rPr>
                <w:rFonts w:ascii="Arial" w:hAnsi="Arial" w:cs="Arial"/>
              </w:rPr>
            </w:pPr>
            <w:r w:rsidRPr="00236F4B">
              <w:rPr>
                <w:rFonts w:ascii="Arial" w:hAnsi="Arial" w:cs="Arial"/>
                <w:sz w:val="20"/>
              </w:rPr>
              <w:t xml:space="preserve">5290 </w:t>
            </w:r>
          </w:p>
        </w:tc>
        <w:tc>
          <w:tcPr>
            <w:tcW w:w="2441"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Otro mobiliario y equipo educacional y recreativo </w:t>
            </w:r>
          </w:p>
        </w:tc>
        <w:tc>
          <w:tcPr>
            <w:tcW w:w="78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47" w:firstLine="0"/>
              <w:jc w:val="center"/>
              <w:rPr>
                <w:rFonts w:ascii="Arial" w:hAnsi="Arial" w:cs="Arial"/>
              </w:rPr>
            </w:pPr>
            <w:r w:rsidRPr="00236F4B">
              <w:rPr>
                <w:rFonts w:ascii="Arial" w:hAnsi="Arial" w:cs="Arial"/>
                <w:sz w:val="20"/>
              </w:rPr>
              <w:t xml:space="preserve">2 </w:t>
            </w:r>
          </w:p>
        </w:tc>
        <w:tc>
          <w:tcPr>
            <w:tcW w:w="92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36" w:right="0" w:firstLine="0"/>
              <w:jc w:val="left"/>
              <w:rPr>
                <w:rFonts w:ascii="Arial" w:hAnsi="Arial" w:cs="Arial"/>
              </w:rPr>
            </w:pPr>
            <w:r w:rsidRPr="00236F4B">
              <w:rPr>
                <w:rFonts w:ascii="Arial" w:hAnsi="Arial" w:cs="Arial"/>
                <w:sz w:val="20"/>
              </w:rPr>
              <w:t xml:space="preserve">1.2.4.2.9 </w:t>
            </w:r>
          </w:p>
        </w:tc>
        <w:tc>
          <w:tcPr>
            <w:tcW w:w="1982"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47" w:firstLine="0"/>
              <w:jc w:val="center"/>
              <w:rPr>
                <w:rFonts w:ascii="Arial" w:hAnsi="Arial" w:cs="Arial"/>
              </w:rPr>
            </w:pPr>
            <w:r w:rsidRPr="00236F4B">
              <w:rPr>
                <w:rFonts w:ascii="Arial" w:hAnsi="Arial" w:cs="Arial"/>
                <w:sz w:val="20"/>
              </w:rPr>
              <w:t xml:space="preserve">Otro Mobiliario y </w:t>
            </w:r>
          </w:p>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Equipo Educacional y Recreativo  </w:t>
            </w:r>
          </w:p>
        </w:tc>
        <w:tc>
          <w:tcPr>
            <w:tcW w:w="9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0" w:firstLine="0"/>
              <w:jc w:val="center"/>
              <w:rPr>
                <w:rFonts w:ascii="Arial" w:hAnsi="Arial" w:cs="Arial"/>
              </w:rPr>
            </w:pPr>
            <w:r w:rsidRPr="00236F4B">
              <w:rPr>
                <w:rFonts w:ascii="Arial" w:hAnsi="Arial" w:cs="Arial"/>
                <w:sz w:val="20"/>
              </w:rPr>
              <w:t xml:space="preserve">2.1.1.2 </w:t>
            </w:r>
          </w:p>
        </w:tc>
        <w:tc>
          <w:tcPr>
            <w:tcW w:w="21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5" w:right="10" w:firstLine="0"/>
              <w:jc w:val="center"/>
              <w:rPr>
                <w:rFonts w:ascii="Arial" w:hAnsi="Arial" w:cs="Arial"/>
              </w:rPr>
            </w:pPr>
            <w:r w:rsidRPr="00236F4B">
              <w:rPr>
                <w:rFonts w:ascii="Arial" w:hAnsi="Arial" w:cs="Arial"/>
                <w:sz w:val="20"/>
              </w:rPr>
              <w:t xml:space="preserve">Proveedores por Pagar a Corto Plazo </w:t>
            </w:r>
          </w:p>
        </w:tc>
        <w:tc>
          <w:tcPr>
            <w:tcW w:w="82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0" w:firstLine="0"/>
              <w:jc w:val="center"/>
              <w:rPr>
                <w:rFonts w:ascii="Arial" w:hAnsi="Arial" w:cs="Arial"/>
              </w:rPr>
            </w:pPr>
            <w:r w:rsidRPr="00236F4B">
              <w:rPr>
                <w:rFonts w:ascii="Arial" w:hAnsi="Arial" w:cs="Arial"/>
                <w:sz w:val="20"/>
              </w:rPr>
              <w:t xml:space="preserve">1-2 </w:t>
            </w:r>
          </w:p>
        </w:tc>
        <w:tc>
          <w:tcPr>
            <w:tcW w:w="709"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5" w:right="0" w:firstLine="0"/>
              <w:rPr>
                <w:rFonts w:ascii="Arial" w:hAnsi="Arial" w:cs="Arial"/>
              </w:rPr>
            </w:pPr>
            <w:r w:rsidRPr="00236F4B">
              <w:rPr>
                <w:rFonts w:ascii="Arial" w:hAnsi="Arial" w:cs="Arial"/>
                <w:sz w:val="20"/>
              </w:rPr>
              <w:t xml:space="preserve">2.1.1.2 </w:t>
            </w:r>
          </w:p>
        </w:tc>
        <w:tc>
          <w:tcPr>
            <w:tcW w:w="21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5" w:right="10" w:firstLine="0"/>
              <w:jc w:val="center"/>
              <w:rPr>
                <w:rFonts w:ascii="Arial" w:hAnsi="Arial" w:cs="Arial"/>
              </w:rPr>
            </w:pPr>
            <w:r w:rsidRPr="00236F4B">
              <w:rPr>
                <w:rFonts w:ascii="Arial" w:hAnsi="Arial" w:cs="Arial"/>
                <w:sz w:val="20"/>
              </w:rPr>
              <w:t xml:space="preserve">Proveedores por Pagar a Corto Plazo </w:t>
            </w:r>
          </w:p>
        </w:tc>
        <w:tc>
          <w:tcPr>
            <w:tcW w:w="80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53" w:right="0" w:firstLine="0"/>
              <w:jc w:val="left"/>
              <w:rPr>
                <w:rFonts w:ascii="Arial" w:hAnsi="Arial" w:cs="Arial"/>
              </w:rPr>
            </w:pPr>
            <w:r w:rsidRPr="00236F4B">
              <w:rPr>
                <w:rFonts w:ascii="Arial" w:hAnsi="Arial" w:cs="Arial"/>
                <w:sz w:val="20"/>
              </w:rPr>
              <w:t xml:space="preserve">1.1.1.2 </w:t>
            </w:r>
          </w:p>
        </w:tc>
        <w:tc>
          <w:tcPr>
            <w:tcW w:w="90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Bancos / Tesorería </w:t>
            </w:r>
          </w:p>
        </w:tc>
      </w:tr>
      <w:tr w:rsidR="00D000E9" w:rsidRPr="00236F4B">
        <w:trPr>
          <w:trHeight w:val="758"/>
        </w:trPr>
        <w:tc>
          <w:tcPr>
            <w:tcW w:w="636"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46" w:right="0" w:firstLine="0"/>
              <w:jc w:val="left"/>
              <w:rPr>
                <w:rFonts w:ascii="Arial" w:hAnsi="Arial" w:cs="Arial"/>
              </w:rPr>
            </w:pPr>
            <w:r w:rsidRPr="00236F4B">
              <w:rPr>
                <w:rFonts w:ascii="Arial" w:hAnsi="Arial" w:cs="Arial"/>
                <w:sz w:val="20"/>
              </w:rPr>
              <w:t xml:space="preserve">5310 </w:t>
            </w:r>
          </w:p>
        </w:tc>
        <w:tc>
          <w:tcPr>
            <w:tcW w:w="2441"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Equipo médico y de laboratorio </w:t>
            </w:r>
          </w:p>
        </w:tc>
        <w:tc>
          <w:tcPr>
            <w:tcW w:w="78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47" w:firstLine="0"/>
              <w:jc w:val="center"/>
              <w:rPr>
                <w:rFonts w:ascii="Arial" w:hAnsi="Arial" w:cs="Arial"/>
              </w:rPr>
            </w:pPr>
            <w:r w:rsidRPr="00236F4B">
              <w:rPr>
                <w:rFonts w:ascii="Arial" w:hAnsi="Arial" w:cs="Arial"/>
                <w:sz w:val="20"/>
              </w:rPr>
              <w:t xml:space="preserve">2 </w:t>
            </w:r>
          </w:p>
        </w:tc>
        <w:tc>
          <w:tcPr>
            <w:tcW w:w="92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36" w:right="0" w:firstLine="0"/>
              <w:jc w:val="left"/>
              <w:rPr>
                <w:rFonts w:ascii="Arial" w:hAnsi="Arial" w:cs="Arial"/>
              </w:rPr>
            </w:pPr>
            <w:r w:rsidRPr="00236F4B">
              <w:rPr>
                <w:rFonts w:ascii="Arial" w:hAnsi="Arial" w:cs="Arial"/>
                <w:sz w:val="20"/>
              </w:rPr>
              <w:t xml:space="preserve">1.2.4.3.1 </w:t>
            </w:r>
          </w:p>
        </w:tc>
        <w:tc>
          <w:tcPr>
            <w:tcW w:w="198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Equipo Médico y de Laboratorio  </w:t>
            </w:r>
          </w:p>
        </w:tc>
        <w:tc>
          <w:tcPr>
            <w:tcW w:w="9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0" w:firstLine="0"/>
              <w:jc w:val="center"/>
              <w:rPr>
                <w:rFonts w:ascii="Arial" w:hAnsi="Arial" w:cs="Arial"/>
              </w:rPr>
            </w:pPr>
            <w:r w:rsidRPr="00236F4B">
              <w:rPr>
                <w:rFonts w:ascii="Arial" w:hAnsi="Arial" w:cs="Arial"/>
                <w:sz w:val="20"/>
              </w:rPr>
              <w:t xml:space="preserve">2.1.1.2 </w:t>
            </w:r>
          </w:p>
        </w:tc>
        <w:tc>
          <w:tcPr>
            <w:tcW w:w="21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5" w:right="10" w:firstLine="0"/>
              <w:jc w:val="center"/>
              <w:rPr>
                <w:rFonts w:ascii="Arial" w:hAnsi="Arial" w:cs="Arial"/>
              </w:rPr>
            </w:pPr>
            <w:r w:rsidRPr="00236F4B">
              <w:rPr>
                <w:rFonts w:ascii="Arial" w:hAnsi="Arial" w:cs="Arial"/>
                <w:sz w:val="20"/>
              </w:rPr>
              <w:t xml:space="preserve">Proveedores por Pagar a Corto Plazo </w:t>
            </w:r>
          </w:p>
        </w:tc>
        <w:tc>
          <w:tcPr>
            <w:tcW w:w="82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0" w:firstLine="0"/>
              <w:jc w:val="center"/>
              <w:rPr>
                <w:rFonts w:ascii="Arial" w:hAnsi="Arial" w:cs="Arial"/>
              </w:rPr>
            </w:pPr>
            <w:r w:rsidRPr="00236F4B">
              <w:rPr>
                <w:rFonts w:ascii="Arial" w:hAnsi="Arial" w:cs="Arial"/>
                <w:sz w:val="20"/>
              </w:rPr>
              <w:t xml:space="preserve">1-2 </w:t>
            </w:r>
          </w:p>
        </w:tc>
        <w:tc>
          <w:tcPr>
            <w:tcW w:w="709"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5" w:right="0" w:firstLine="0"/>
              <w:rPr>
                <w:rFonts w:ascii="Arial" w:hAnsi="Arial" w:cs="Arial"/>
              </w:rPr>
            </w:pPr>
            <w:r w:rsidRPr="00236F4B">
              <w:rPr>
                <w:rFonts w:ascii="Arial" w:hAnsi="Arial" w:cs="Arial"/>
                <w:sz w:val="20"/>
              </w:rPr>
              <w:t xml:space="preserve">2.1.1.2 </w:t>
            </w:r>
          </w:p>
        </w:tc>
        <w:tc>
          <w:tcPr>
            <w:tcW w:w="21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5" w:right="10" w:firstLine="0"/>
              <w:jc w:val="center"/>
              <w:rPr>
                <w:rFonts w:ascii="Arial" w:hAnsi="Arial" w:cs="Arial"/>
              </w:rPr>
            </w:pPr>
            <w:r w:rsidRPr="00236F4B">
              <w:rPr>
                <w:rFonts w:ascii="Arial" w:hAnsi="Arial" w:cs="Arial"/>
                <w:sz w:val="20"/>
              </w:rPr>
              <w:t xml:space="preserve">Proveedores por Pagar a Corto Plazo </w:t>
            </w:r>
          </w:p>
        </w:tc>
        <w:tc>
          <w:tcPr>
            <w:tcW w:w="80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53" w:right="0" w:firstLine="0"/>
              <w:jc w:val="left"/>
              <w:rPr>
                <w:rFonts w:ascii="Arial" w:hAnsi="Arial" w:cs="Arial"/>
              </w:rPr>
            </w:pPr>
            <w:r w:rsidRPr="00236F4B">
              <w:rPr>
                <w:rFonts w:ascii="Arial" w:hAnsi="Arial" w:cs="Arial"/>
                <w:sz w:val="20"/>
              </w:rPr>
              <w:t xml:space="preserve">1.1.1.2 </w:t>
            </w:r>
          </w:p>
        </w:tc>
        <w:tc>
          <w:tcPr>
            <w:tcW w:w="90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Bancos / Tesorería </w:t>
            </w:r>
          </w:p>
        </w:tc>
      </w:tr>
      <w:tr w:rsidR="00D000E9" w:rsidRPr="00236F4B">
        <w:trPr>
          <w:trHeight w:val="761"/>
        </w:trPr>
        <w:tc>
          <w:tcPr>
            <w:tcW w:w="636"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46" w:right="0" w:firstLine="0"/>
              <w:jc w:val="left"/>
              <w:rPr>
                <w:rFonts w:ascii="Arial" w:hAnsi="Arial" w:cs="Arial"/>
              </w:rPr>
            </w:pPr>
            <w:r w:rsidRPr="00236F4B">
              <w:rPr>
                <w:rFonts w:ascii="Arial" w:hAnsi="Arial" w:cs="Arial"/>
                <w:sz w:val="20"/>
              </w:rPr>
              <w:t xml:space="preserve">5320 </w:t>
            </w:r>
          </w:p>
        </w:tc>
        <w:tc>
          <w:tcPr>
            <w:tcW w:w="2441"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Instrumental médico y de laboratorio </w:t>
            </w:r>
          </w:p>
        </w:tc>
        <w:tc>
          <w:tcPr>
            <w:tcW w:w="78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47" w:firstLine="0"/>
              <w:jc w:val="center"/>
              <w:rPr>
                <w:rFonts w:ascii="Arial" w:hAnsi="Arial" w:cs="Arial"/>
              </w:rPr>
            </w:pPr>
            <w:r w:rsidRPr="00236F4B">
              <w:rPr>
                <w:rFonts w:ascii="Arial" w:hAnsi="Arial" w:cs="Arial"/>
                <w:sz w:val="20"/>
              </w:rPr>
              <w:t xml:space="preserve">2 </w:t>
            </w:r>
          </w:p>
        </w:tc>
        <w:tc>
          <w:tcPr>
            <w:tcW w:w="92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36" w:right="0" w:firstLine="0"/>
              <w:jc w:val="left"/>
              <w:rPr>
                <w:rFonts w:ascii="Arial" w:hAnsi="Arial" w:cs="Arial"/>
              </w:rPr>
            </w:pPr>
            <w:r w:rsidRPr="00236F4B">
              <w:rPr>
                <w:rFonts w:ascii="Arial" w:hAnsi="Arial" w:cs="Arial"/>
                <w:sz w:val="20"/>
              </w:rPr>
              <w:t xml:space="preserve">1.2.4.3.2 </w:t>
            </w:r>
          </w:p>
        </w:tc>
        <w:tc>
          <w:tcPr>
            <w:tcW w:w="198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Instrumental Médico y de Laboratorio  </w:t>
            </w:r>
          </w:p>
        </w:tc>
        <w:tc>
          <w:tcPr>
            <w:tcW w:w="9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0" w:firstLine="0"/>
              <w:jc w:val="center"/>
              <w:rPr>
                <w:rFonts w:ascii="Arial" w:hAnsi="Arial" w:cs="Arial"/>
              </w:rPr>
            </w:pPr>
            <w:r w:rsidRPr="00236F4B">
              <w:rPr>
                <w:rFonts w:ascii="Arial" w:hAnsi="Arial" w:cs="Arial"/>
                <w:sz w:val="20"/>
              </w:rPr>
              <w:t xml:space="preserve">2.1.1.2 </w:t>
            </w:r>
          </w:p>
        </w:tc>
        <w:tc>
          <w:tcPr>
            <w:tcW w:w="21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5" w:right="10" w:firstLine="0"/>
              <w:jc w:val="center"/>
              <w:rPr>
                <w:rFonts w:ascii="Arial" w:hAnsi="Arial" w:cs="Arial"/>
              </w:rPr>
            </w:pPr>
            <w:r w:rsidRPr="00236F4B">
              <w:rPr>
                <w:rFonts w:ascii="Arial" w:hAnsi="Arial" w:cs="Arial"/>
                <w:sz w:val="20"/>
              </w:rPr>
              <w:t xml:space="preserve">Proveedores por Pagar a Corto Plazo </w:t>
            </w:r>
          </w:p>
        </w:tc>
        <w:tc>
          <w:tcPr>
            <w:tcW w:w="82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0" w:firstLine="0"/>
              <w:jc w:val="center"/>
              <w:rPr>
                <w:rFonts w:ascii="Arial" w:hAnsi="Arial" w:cs="Arial"/>
              </w:rPr>
            </w:pPr>
            <w:r w:rsidRPr="00236F4B">
              <w:rPr>
                <w:rFonts w:ascii="Arial" w:hAnsi="Arial" w:cs="Arial"/>
                <w:sz w:val="20"/>
              </w:rPr>
              <w:t xml:space="preserve">1-2 </w:t>
            </w:r>
          </w:p>
        </w:tc>
        <w:tc>
          <w:tcPr>
            <w:tcW w:w="709"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5" w:right="0" w:firstLine="0"/>
              <w:rPr>
                <w:rFonts w:ascii="Arial" w:hAnsi="Arial" w:cs="Arial"/>
              </w:rPr>
            </w:pPr>
            <w:r w:rsidRPr="00236F4B">
              <w:rPr>
                <w:rFonts w:ascii="Arial" w:hAnsi="Arial" w:cs="Arial"/>
                <w:sz w:val="20"/>
              </w:rPr>
              <w:t xml:space="preserve">2.1.1.2 </w:t>
            </w:r>
          </w:p>
        </w:tc>
        <w:tc>
          <w:tcPr>
            <w:tcW w:w="21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5" w:right="10" w:firstLine="0"/>
              <w:jc w:val="center"/>
              <w:rPr>
                <w:rFonts w:ascii="Arial" w:hAnsi="Arial" w:cs="Arial"/>
              </w:rPr>
            </w:pPr>
            <w:r w:rsidRPr="00236F4B">
              <w:rPr>
                <w:rFonts w:ascii="Arial" w:hAnsi="Arial" w:cs="Arial"/>
                <w:sz w:val="20"/>
              </w:rPr>
              <w:t xml:space="preserve">Proveedores por Pagar a Corto Plazo </w:t>
            </w:r>
          </w:p>
        </w:tc>
        <w:tc>
          <w:tcPr>
            <w:tcW w:w="80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53" w:right="0" w:firstLine="0"/>
              <w:jc w:val="left"/>
              <w:rPr>
                <w:rFonts w:ascii="Arial" w:hAnsi="Arial" w:cs="Arial"/>
              </w:rPr>
            </w:pPr>
            <w:r w:rsidRPr="00236F4B">
              <w:rPr>
                <w:rFonts w:ascii="Arial" w:hAnsi="Arial" w:cs="Arial"/>
                <w:sz w:val="20"/>
              </w:rPr>
              <w:t xml:space="preserve">1.1.1.2 </w:t>
            </w:r>
          </w:p>
        </w:tc>
        <w:tc>
          <w:tcPr>
            <w:tcW w:w="90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Bancos / Tesorería </w:t>
            </w:r>
          </w:p>
        </w:tc>
      </w:tr>
      <w:tr w:rsidR="00D000E9" w:rsidRPr="00236F4B">
        <w:trPr>
          <w:trHeight w:val="535"/>
        </w:trPr>
        <w:tc>
          <w:tcPr>
            <w:tcW w:w="636"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46" w:right="0" w:firstLine="0"/>
              <w:jc w:val="left"/>
              <w:rPr>
                <w:rFonts w:ascii="Arial" w:hAnsi="Arial" w:cs="Arial"/>
              </w:rPr>
            </w:pPr>
            <w:r w:rsidRPr="00236F4B">
              <w:rPr>
                <w:rFonts w:ascii="Arial" w:hAnsi="Arial" w:cs="Arial"/>
                <w:sz w:val="20"/>
              </w:rPr>
              <w:t xml:space="preserve">5410 </w:t>
            </w:r>
          </w:p>
        </w:tc>
        <w:tc>
          <w:tcPr>
            <w:tcW w:w="2441"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1" w:firstLine="0"/>
              <w:jc w:val="center"/>
              <w:rPr>
                <w:rFonts w:ascii="Arial" w:hAnsi="Arial" w:cs="Arial"/>
              </w:rPr>
            </w:pPr>
            <w:r w:rsidRPr="00236F4B">
              <w:rPr>
                <w:rFonts w:ascii="Arial" w:hAnsi="Arial" w:cs="Arial"/>
                <w:sz w:val="20"/>
              </w:rPr>
              <w:t xml:space="preserve">Automóviles y camiones </w:t>
            </w:r>
          </w:p>
        </w:tc>
        <w:tc>
          <w:tcPr>
            <w:tcW w:w="78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47" w:firstLine="0"/>
              <w:jc w:val="center"/>
              <w:rPr>
                <w:rFonts w:ascii="Arial" w:hAnsi="Arial" w:cs="Arial"/>
              </w:rPr>
            </w:pPr>
            <w:r w:rsidRPr="00236F4B">
              <w:rPr>
                <w:rFonts w:ascii="Arial" w:hAnsi="Arial" w:cs="Arial"/>
                <w:sz w:val="20"/>
              </w:rPr>
              <w:t xml:space="preserve">2 </w:t>
            </w:r>
          </w:p>
        </w:tc>
        <w:tc>
          <w:tcPr>
            <w:tcW w:w="92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36" w:right="0" w:firstLine="0"/>
              <w:jc w:val="left"/>
              <w:rPr>
                <w:rFonts w:ascii="Arial" w:hAnsi="Arial" w:cs="Arial"/>
              </w:rPr>
            </w:pPr>
            <w:r w:rsidRPr="00236F4B">
              <w:rPr>
                <w:rFonts w:ascii="Arial" w:hAnsi="Arial" w:cs="Arial"/>
                <w:sz w:val="20"/>
              </w:rPr>
              <w:t xml:space="preserve">1.2.4.4.1 </w:t>
            </w:r>
          </w:p>
        </w:tc>
        <w:tc>
          <w:tcPr>
            <w:tcW w:w="1982"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Automóviles y Equipo Terrestre  </w:t>
            </w:r>
          </w:p>
        </w:tc>
        <w:tc>
          <w:tcPr>
            <w:tcW w:w="9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0" w:firstLine="0"/>
              <w:jc w:val="center"/>
              <w:rPr>
                <w:rFonts w:ascii="Arial" w:hAnsi="Arial" w:cs="Arial"/>
              </w:rPr>
            </w:pPr>
            <w:r w:rsidRPr="00236F4B">
              <w:rPr>
                <w:rFonts w:ascii="Arial" w:hAnsi="Arial" w:cs="Arial"/>
                <w:sz w:val="20"/>
              </w:rPr>
              <w:t xml:space="preserve">2.1.1.2 </w:t>
            </w:r>
          </w:p>
        </w:tc>
        <w:tc>
          <w:tcPr>
            <w:tcW w:w="2100"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5" w:right="10" w:firstLine="0"/>
              <w:jc w:val="center"/>
              <w:rPr>
                <w:rFonts w:ascii="Arial" w:hAnsi="Arial" w:cs="Arial"/>
              </w:rPr>
            </w:pPr>
            <w:r w:rsidRPr="00236F4B">
              <w:rPr>
                <w:rFonts w:ascii="Arial" w:hAnsi="Arial" w:cs="Arial"/>
                <w:sz w:val="20"/>
              </w:rPr>
              <w:t xml:space="preserve">Proveedores por Pagar a Corto Plazo </w:t>
            </w:r>
          </w:p>
        </w:tc>
        <w:tc>
          <w:tcPr>
            <w:tcW w:w="82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0" w:firstLine="0"/>
              <w:jc w:val="center"/>
              <w:rPr>
                <w:rFonts w:ascii="Arial" w:hAnsi="Arial" w:cs="Arial"/>
              </w:rPr>
            </w:pPr>
            <w:r w:rsidRPr="00236F4B">
              <w:rPr>
                <w:rFonts w:ascii="Arial" w:hAnsi="Arial" w:cs="Arial"/>
                <w:sz w:val="20"/>
              </w:rPr>
              <w:t xml:space="preserve">1-2 </w:t>
            </w:r>
          </w:p>
        </w:tc>
        <w:tc>
          <w:tcPr>
            <w:tcW w:w="709"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5" w:right="0" w:firstLine="0"/>
              <w:rPr>
                <w:rFonts w:ascii="Arial" w:hAnsi="Arial" w:cs="Arial"/>
              </w:rPr>
            </w:pPr>
            <w:r w:rsidRPr="00236F4B">
              <w:rPr>
                <w:rFonts w:ascii="Arial" w:hAnsi="Arial" w:cs="Arial"/>
                <w:sz w:val="20"/>
              </w:rPr>
              <w:t xml:space="preserve">2.1.1.2 </w:t>
            </w:r>
          </w:p>
        </w:tc>
        <w:tc>
          <w:tcPr>
            <w:tcW w:w="2100"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5" w:right="10" w:firstLine="0"/>
              <w:jc w:val="center"/>
              <w:rPr>
                <w:rFonts w:ascii="Arial" w:hAnsi="Arial" w:cs="Arial"/>
              </w:rPr>
            </w:pPr>
            <w:r w:rsidRPr="00236F4B">
              <w:rPr>
                <w:rFonts w:ascii="Arial" w:hAnsi="Arial" w:cs="Arial"/>
                <w:sz w:val="20"/>
              </w:rPr>
              <w:t xml:space="preserve">Proveedores por Pagar a Corto Plazo </w:t>
            </w:r>
          </w:p>
        </w:tc>
        <w:tc>
          <w:tcPr>
            <w:tcW w:w="80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53" w:right="0" w:firstLine="0"/>
              <w:jc w:val="left"/>
              <w:rPr>
                <w:rFonts w:ascii="Arial" w:hAnsi="Arial" w:cs="Arial"/>
              </w:rPr>
            </w:pPr>
            <w:r w:rsidRPr="00236F4B">
              <w:rPr>
                <w:rFonts w:ascii="Arial" w:hAnsi="Arial" w:cs="Arial"/>
                <w:sz w:val="20"/>
              </w:rPr>
              <w:t xml:space="preserve">1.1.1.2 </w:t>
            </w:r>
          </w:p>
        </w:tc>
        <w:tc>
          <w:tcPr>
            <w:tcW w:w="902"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Bancos / Tesorería </w:t>
            </w:r>
          </w:p>
        </w:tc>
      </w:tr>
      <w:tr w:rsidR="00D000E9" w:rsidRPr="00236F4B">
        <w:trPr>
          <w:trHeight w:val="535"/>
        </w:trPr>
        <w:tc>
          <w:tcPr>
            <w:tcW w:w="636"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46" w:right="0" w:firstLine="0"/>
              <w:jc w:val="left"/>
              <w:rPr>
                <w:rFonts w:ascii="Arial" w:hAnsi="Arial" w:cs="Arial"/>
              </w:rPr>
            </w:pPr>
            <w:r w:rsidRPr="00236F4B">
              <w:rPr>
                <w:rFonts w:ascii="Arial" w:hAnsi="Arial" w:cs="Arial"/>
                <w:sz w:val="20"/>
              </w:rPr>
              <w:t xml:space="preserve">5420 </w:t>
            </w:r>
          </w:p>
        </w:tc>
        <w:tc>
          <w:tcPr>
            <w:tcW w:w="2441"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48" w:firstLine="0"/>
              <w:jc w:val="center"/>
              <w:rPr>
                <w:rFonts w:ascii="Arial" w:hAnsi="Arial" w:cs="Arial"/>
              </w:rPr>
            </w:pPr>
            <w:r w:rsidRPr="00236F4B">
              <w:rPr>
                <w:rFonts w:ascii="Arial" w:hAnsi="Arial" w:cs="Arial"/>
                <w:sz w:val="20"/>
              </w:rPr>
              <w:t xml:space="preserve">Carrocerías y remolques </w:t>
            </w:r>
          </w:p>
        </w:tc>
        <w:tc>
          <w:tcPr>
            <w:tcW w:w="78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47" w:firstLine="0"/>
              <w:jc w:val="center"/>
              <w:rPr>
                <w:rFonts w:ascii="Arial" w:hAnsi="Arial" w:cs="Arial"/>
              </w:rPr>
            </w:pPr>
            <w:r w:rsidRPr="00236F4B">
              <w:rPr>
                <w:rFonts w:ascii="Arial" w:hAnsi="Arial" w:cs="Arial"/>
                <w:sz w:val="20"/>
              </w:rPr>
              <w:t xml:space="preserve">2 </w:t>
            </w:r>
          </w:p>
        </w:tc>
        <w:tc>
          <w:tcPr>
            <w:tcW w:w="92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36" w:right="0" w:firstLine="0"/>
              <w:jc w:val="left"/>
              <w:rPr>
                <w:rFonts w:ascii="Arial" w:hAnsi="Arial" w:cs="Arial"/>
              </w:rPr>
            </w:pPr>
            <w:r w:rsidRPr="00236F4B">
              <w:rPr>
                <w:rFonts w:ascii="Arial" w:hAnsi="Arial" w:cs="Arial"/>
                <w:sz w:val="20"/>
              </w:rPr>
              <w:t xml:space="preserve">1.2.4.4.2 </w:t>
            </w:r>
          </w:p>
        </w:tc>
        <w:tc>
          <w:tcPr>
            <w:tcW w:w="1982"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Carrocerías y Remolques  </w:t>
            </w:r>
          </w:p>
        </w:tc>
        <w:tc>
          <w:tcPr>
            <w:tcW w:w="9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0" w:firstLine="0"/>
              <w:jc w:val="center"/>
              <w:rPr>
                <w:rFonts w:ascii="Arial" w:hAnsi="Arial" w:cs="Arial"/>
              </w:rPr>
            </w:pPr>
            <w:r w:rsidRPr="00236F4B">
              <w:rPr>
                <w:rFonts w:ascii="Arial" w:hAnsi="Arial" w:cs="Arial"/>
                <w:sz w:val="20"/>
              </w:rPr>
              <w:t xml:space="preserve">2.1.1.2 </w:t>
            </w:r>
          </w:p>
        </w:tc>
        <w:tc>
          <w:tcPr>
            <w:tcW w:w="2100"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5" w:right="10" w:firstLine="0"/>
              <w:jc w:val="center"/>
              <w:rPr>
                <w:rFonts w:ascii="Arial" w:hAnsi="Arial" w:cs="Arial"/>
              </w:rPr>
            </w:pPr>
            <w:r w:rsidRPr="00236F4B">
              <w:rPr>
                <w:rFonts w:ascii="Arial" w:hAnsi="Arial" w:cs="Arial"/>
                <w:sz w:val="20"/>
              </w:rPr>
              <w:t xml:space="preserve">Proveedores por Pagar a Corto Plazo </w:t>
            </w:r>
          </w:p>
        </w:tc>
        <w:tc>
          <w:tcPr>
            <w:tcW w:w="82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0" w:firstLine="0"/>
              <w:jc w:val="center"/>
              <w:rPr>
                <w:rFonts w:ascii="Arial" w:hAnsi="Arial" w:cs="Arial"/>
              </w:rPr>
            </w:pPr>
            <w:r w:rsidRPr="00236F4B">
              <w:rPr>
                <w:rFonts w:ascii="Arial" w:hAnsi="Arial" w:cs="Arial"/>
                <w:sz w:val="20"/>
              </w:rPr>
              <w:t xml:space="preserve">1-2 </w:t>
            </w:r>
          </w:p>
        </w:tc>
        <w:tc>
          <w:tcPr>
            <w:tcW w:w="709"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5" w:right="0" w:firstLine="0"/>
              <w:rPr>
                <w:rFonts w:ascii="Arial" w:hAnsi="Arial" w:cs="Arial"/>
              </w:rPr>
            </w:pPr>
            <w:r w:rsidRPr="00236F4B">
              <w:rPr>
                <w:rFonts w:ascii="Arial" w:hAnsi="Arial" w:cs="Arial"/>
                <w:sz w:val="20"/>
              </w:rPr>
              <w:t xml:space="preserve">2.1.1.2 </w:t>
            </w:r>
          </w:p>
        </w:tc>
        <w:tc>
          <w:tcPr>
            <w:tcW w:w="2100"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5" w:right="10" w:firstLine="0"/>
              <w:jc w:val="center"/>
              <w:rPr>
                <w:rFonts w:ascii="Arial" w:hAnsi="Arial" w:cs="Arial"/>
              </w:rPr>
            </w:pPr>
            <w:r w:rsidRPr="00236F4B">
              <w:rPr>
                <w:rFonts w:ascii="Arial" w:hAnsi="Arial" w:cs="Arial"/>
                <w:sz w:val="20"/>
              </w:rPr>
              <w:t xml:space="preserve">Proveedores por Pagar a Corto Plazo </w:t>
            </w:r>
          </w:p>
        </w:tc>
        <w:tc>
          <w:tcPr>
            <w:tcW w:w="80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53" w:right="0" w:firstLine="0"/>
              <w:jc w:val="left"/>
              <w:rPr>
                <w:rFonts w:ascii="Arial" w:hAnsi="Arial" w:cs="Arial"/>
              </w:rPr>
            </w:pPr>
            <w:r w:rsidRPr="00236F4B">
              <w:rPr>
                <w:rFonts w:ascii="Arial" w:hAnsi="Arial" w:cs="Arial"/>
                <w:sz w:val="20"/>
              </w:rPr>
              <w:t xml:space="preserve">1.1.1.2 </w:t>
            </w:r>
          </w:p>
        </w:tc>
        <w:tc>
          <w:tcPr>
            <w:tcW w:w="902"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Bancos / Tesorería </w:t>
            </w:r>
          </w:p>
        </w:tc>
      </w:tr>
      <w:tr w:rsidR="00D000E9" w:rsidRPr="00236F4B">
        <w:trPr>
          <w:trHeight w:val="535"/>
        </w:trPr>
        <w:tc>
          <w:tcPr>
            <w:tcW w:w="636"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46" w:right="0" w:firstLine="0"/>
              <w:jc w:val="left"/>
              <w:rPr>
                <w:rFonts w:ascii="Arial" w:hAnsi="Arial" w:cs="Arial"/>
              </w:rPr>
            </w:pPr>
            <w:r w:rsidRPr="00236F4B">
              <w:rPr>
                <w:rFonts w:ascii="Arial" w:hAnsi="Arial" w:cs="Arial"/>
                <w:sz w:val="20"/>
              </w:rPr>
              <w:t xml:space="preserve">5450 </w:t>
            </w:r>
          </w:p>
        </w:tc>
        <w:tc>
          <w:tcPr>
            <w:tcW w:w="2441"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48" w:firstLine="0"/>
              <w:jc w:val="center"/>
              <w:rPr>
                <w:rFonts w:ascii="Arial" w:hAnsi="Arial" w:cs="Arial"/>
              </w:rPr>
            </w:pPr>
            <w:r w:rsidRPr="00236F4B">
              <w:rPr>
                <w:rFonts w:ascii="Arial" w:hAnsi="Arial" w:cs="Arial"/>
                <w:sz w:val="20"/>
              </w:rPr>
              <w:t xml:space="preserve">Embarcaciones </w:t>
            </w:r>
          </w:p>
        </w:tc>
        <w:tc>
          <w:tcPr>
            <w:tcW w:w="78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47" w:firstLine="0"/>
              <w:jc w:val="center"/>
              <w:rPr>
                <w:rFonts w:ascii="Arial" w:hAnsi="Arial" w:cs="Arial"/>
              </w:rPr>
            </w:pPr>
            <w:r w:rsidRPr="00236F4B">
              <w:rPr>
                <w:rFonts w:ascii="Arial" w:hAnsi="Arial" w:cs="Arial"/>
                <w:sz w:val="20"/>
              </w:rPr>
              <w:t xml:space="preserve">2 </w:t>
            </w:r>
          </w:p>
        </w:tc>
        <w:tc>
          <w:tcPr>
            <w:tcW w:w="92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36" w:right="0" w:firstLine="0"/>
              <w:jc w:val="left"/>
              <w:rPr>
                <w:rFonts w:ascii="Arial" w:hAnsi="Arial" w:cs="Arial"/>
              </w:rPr>
            </w:pPr>
            <w:r w:rsidRPr="00236F4B">
              <w:rPr>
                <w:rFonts w:ascii="Arial" w:hAnsi="Arial" w:cs="Arial"/>
                <w:sz w:val="20"/>
              </w:rPr>
              <w:t xml:space="preserve">1.2.4.4.5 </w:t>
            </w:r>
          </w:p>
        </w:tc>
        <w:tc>
          <w:tcPr>
            <w:tcW w:w="198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45" w:firstLine="0"/>
              <w:jc w:val="center"/>
              <w:rPr>
                <w:rFonts w:ascii="Arial" w:hAnsi="Arial" w:cs="Arial"/>
              </w:rPr>
            </w:pPr>
            <w:r w:rsidRPr="00236F4B">
              <w:rPr>
                <w:rFonts w:ascii="Arial" w:hAnsi="Arial" w:cs="Arial"/>
                <w:sz w:val="20"/>
              </w:rPr>
              <w:t xml:space="preserve">Embarcaciones  </w:t>
            </w:r>
          </w:p>
        </w:tc>
        <w:tc>
          <w:tcPr>
            <w:tcW w:w="9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0" w:firstLine="0"/>
              <w:jc w:val="center"/>
              <w:rPr>
                <w:rFonts w:ascii="Arial" w:hAnsi="Arial" w:cs="Arial"/>
              </w:rPr>
            </w:pPr>
            <w:r w:rsidRPr="00236F4B">
              <w:rPr>
                <w:rFonts w:ascii="Arial" w:hAnsi="Arial" w:cs="Arial"/>
                <w:sz w:val="20"/>
              </w:rPr>
              <w:t xml:space="preserve">2.1.1.2 </w:t>
            </w:r>
          </w:p>
        </w:tc>
        <w:tc>
          <w:tcPr>
            <w:tcW w:w="2100"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5" w:right="10" w:firstLine="0"/>
              <w:jc w:val="center"/>
              <w:rPr>
                <w:rFonts w:ascii="Arial" w:hAnsi="Arial" w:cs="Arial"/>
              </w:rPr>
            </w:pPr>
            <w:r w:rsidRPr="00236F4B">
              <w:rPr>
                <w:rFonts w:ascii="Arial" w:hAnsi="Arial" w:cs="Arial"/>
                <w:sz w:val="20"/>
              </w:rPr>
              <w:t xml:space="preserve">Proveedores por Pagar a Corto Plazo </w:t>
            </w:r>
          </w:p>
        </w:tc>
        <w:tc>
          <w:tcPr>
            <w:tcW w:w="82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0" w:firstLine="0"/>
              <w:jc w:val="center"/>
              <w:rPr>
                <w:rFonts w:ascii="Arial" w:hAnsi="Arial" w:cs="Arial"/>
              </w:rPr>
            </w:pPr>
            <w:r w:rsidRPr="00236F4B">
              <w:rPr>
                <w:rFonts w:ascii="Arial" w:hAnsi="Arial" w:cs="Arial"/>
                <w:sz w:val="20"/>
              </w:rPr>
              <w:t xml:space="preserve">1-2 </w:t>
            </w:r>
          </w:p>
        </w:tc>
        <w:tc>
          <w:tcPr>
            <w:tcW w:w="709"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5" w:right="0" w:firstLine="0"/>
              <w:rPr>
                <w:rFonts w:ascii="Arial" w:hAnsi="Arial" w:cs="Arial"/>
              </w:rPr>
            </w:pPr>
            <w:r w:rsidRPr="00236F4B">
              <w:rPr>
                <w:rFonts w:ascii="Arial" w:hAnsi="Arial" w:cs="Arial"/>
                <w:sz w:val="20"/>
              </w:rPr>
              <w:t xml:space="preserve">2.1.1.2 </w:t>
            </w:r>
          </w:p>
        </w:tc>
        <w:tc>
          <w:tcPr>
            <w:tcW w:w="2100"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5" w:right="10" w:firstLine="0"/>
              <w:jc w:val="center"/>
              <w:rPr>
                <w:rFonts w:ascii="Arial" w:hAnsi="Arial" w:cs="Arial"/>
              </w:rPr>
            </w:pPr>
            <w:r w:rsidRPr="00236F4B">
              <w:rPr>
                <w:rFonts w:ascii="Arial" w:hAnsi="Arial" w:cs="Arial"/>
                <w:sz w:val="20"/>
              </w:rPr>
              <w:t xml:space="preserve">Proveedores por Pagar a Corto Plazo </w:t>
            </w:r>
          </w:p>
        </w:tc>
        <w:tc>
          <w:tcPr>
            <w:tcW w:w="80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53" w:right="0" w:firstLine="0"/>
              <w:jc w:val="left"/>
              <w:rPr>
                <w:rFonts w:ascii="Arial" w:hAnsi="Arial" w:cs="Arial"/>
              </w:rPr>
            </w:pPr>
            <w:r w:rsidRPr="00236F4B">
              <w:rPr>
                <w:rFonts w:ascii="Arial" w:hAnsi="Arial" w:cs="Arial"/>
                <w:sz w:val="20"/>
              </w:rPr>
              <w:t xml:space="preserve">1.1.1.2 </w:t>
            </w:r>
          </w:p>
        </w:tc>
        <w:tc>
          <w:tcPr>
            <w:tcW w:w="902"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Bancos / Tesorería </w:t>
            </w:r>
          </w:p>
        </w:tc>
      </w:tr>
      <w:tr w:rsidR="00D000E9" w:rsidRPr="00236F4B">
        <w:trPr>
          <w:trHeight w:val="816"/>
        </w:trPr>
        <w:tc>
          <w:tcPr>
            <w:tcW w:w="636"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46" w:right="0" w:firstLine="0"/>
              <w:jc w:val="left"/>
              <w:rPr>
                <w:rFonts w:ascii="Arial" w:hAnsi="Arial" w:cs="Arial"/>
              </w:rPr>
            </w:pPr>
            <w:r w:rsidRPr="00236F4B">
              <w:rPr>
                <w:rFonts w:ascii="Arial" w:hAnsi="Arial" w:cs="Arial"/>
                <w:sz w:val="20"/>
              </w:rPr>
              <w:t xml:space="preserve">5630 </w:t>
            </w:r>
          </w:p>
        </w:tc>
        <w:tc>
          <w:tcPr>
            <w:tcW w:w="2441"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Maquinaria y equipo de construcción </w:t>
            </w:r>
          </w:p>
        </w:tc>
        <w:tc>
          <w:tcPr>
            <w:tcW w:w="780" w:type="dxa"/>
            <w:tcBorders>
              <w:top w:val="single" w:sz="4" w:space="0" w:color="000000"/>
              <w:left w:val="single" w:sz="4" w:space="0" w:color="000000"/>
              <w:bottom w:val="nil"/>
              <w:right w:val="single" w:sz="4" w:space="0" w:color="000000"/>
            </w:tcBorders>
            <w:vAlign w:val="center"/>
          </w:tcPr>
          <w:p w:rsidR="00D000E9" w:rsidRPr="00236F4B" w:rsidRDefault="0003057C">
            <w:pPr>
              <w:spacing w:after="0" w:line="259" w:lineRule="auto"/>
              <w:ind w:left="0" w:right="47" w:firstLine="0"/>
              <w:jc w:val="center"/>
              <w:rPr>
                <w:rFonts w:ascii="Arial" w:hAnsi="Arial" w:cs="Arial"/>
              </w:rPr>
            </w:pPr>
            <w:r w:rsidRPr="00236F4B">
              <w:rPr>
                <w:rFonts w:ascii="Arial" w:hAnsi="Arial" w:cs="Arial"/>
                <w:sz w:val="20"/>
              </w:rPr>
              <w:t xml:space="preserve">2 </w:t>
            </w:r>
          </w:p>
        </w:tc>
        <w:tc>
          <w:tcPr>
            <w:tcW w:w="922" w:type="dxa"/>
            <w:tcBorders>
              <w:top w:val="single" w:sz="4" w:space="0" w:color="000000"/>
              <w:left w:val="single" w:sz="4" w:space="0" w:color="000000"/>
              <w:bottom w:val="nil"/>
              <w:right w:val="single" w:sz="4" w:space="0" w:color="000000"/>
            </w:tcBorders>
            <w:vAlign w:val="center"/>
          </w:tcPr>
          <w:p w:rsidR="00D000E9" w:rsidRPr="00236F4B" w:rsidRDefault="0003057C">
            <w:pPr>
              <w:spacing w:after="0" w:line="259" w:lineRule="auto"/>
              <w:ind w:left="36" w:right="0" w:firstLine="0"/>
              <w:jc w:val="left"/>
              <w:rPr>
                <w:rFonts w:ascii="Arial" w:hAnsi="Arial" w:cs="Arial"/>
              </w:rPr>
            </w:pPr>
            <w:r w:rsidRPr="00236F4B">
              <w:rPr>
                <w:rFonts w:ascii="Arial" w:hAnsi="Arial" w:cs="Arial"/>
                <w:sz w:val="20"/>
              </w:rPr>
              <w:t xml:space="preserve">1.2.4.6.3 </w:t>
            </w:r>
          </w:p>
        </w:tc>
        <w:tc>
          <w:tcPr>
            <w:tcW w:w="1982"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40" w:lineRule="auto"/>
              <w:ind w:left="21" w:right="16" w:firstLine="0"/>
              <w:jc w:val="center"/>
              <w:rPr>
                <w:rFonts w:ascii="Arial" w:hAnsi="Arial" w:cs="Arial"/>
              </w:rPr>
            </w:pPr>
            <w:r w:rsidRPr="00236F4B">
              <w:rPr>
                <w:rFonts w:ascii="Arial" w:hAnsi="Arial" w:cs="Arial"/>
              </w:rPr>
              <w:t xml:space="preserve">Maquinaria y Equipo de </w:t>
            </w:r>
          </w:p>
          <w:p w:rsidR="00D000E9" w:rsidRPr="00236F4B" w:rsidRDefault="0003057C">
            <w:pPr>
              <w:spacing w:after="0" w:line="259" w:lineRule="auto"/>
              <w:ind w:left="0" w:right="45" w:firstLine="0"/>
              <w:jc w:val="center"/>
              <w:rPr>
                <w:rFonts w:ascii="Arial" w:hAnsi="Arial" w:cs="Arial"/>
              </w:rPr>
            </w:pPr>
            <w:r w:rsidRPr="00236F4B">
              <w:rPr>
                <w:rFonts w:ascii="Arial" w:hAnsi="Arial" w:cs="Arial"/>
              </w:rPr>
              <w:t xml:space="preserve">Construcción  </w:t>
            </w:r>
          </w:p>
        </w:tc>
        <w:tc>
          <w:tcPr>
            <w:tcW w:w="900" w:type="dxa"/>
            <w:tcBorders>
              <w:top w:val="single" w:sz="4" w:space="0" w:color="000000"/>
              <w:left w:val="single" w:sz="4" w:space="0" w:color="000000"/>
              <w:bottom w:val="nil"/>
              <w:right w:val="single" w:sz="4" w:space="0" w:color="000000"/>
            </w:tcBorders>
            <w:vAlign w:val="center"/>
          </w:tcPr>
          <w:p w:rsidR="00D000E9" w:rsidRPr="00236F4B" w:rsidRDefault="0003057C">
            <w:pPr>
              <w:spacing w:after="0" w:line="259" w:lineRule="auto"/>
              <w:ind w:left="0" w:right="50" w:firstLine="0"/>
              <w:jc w:val="center"/>
              <w:rPr>
                <w:rFonts w:ascii="Arial" w:hAnsi="Arial" w:cs="Arial"/>
              </w:rPr>
            </w:pPr>
            <w:r w:rsidRPr="00236F4B">
              <w:rPr>
                <w:rFonts w:ascii="Arial" w:hAnsi="Arial" w:cs="Arial"/>
                <w:sz w:val="20"/>
              </w:rPr>
              <w:t xml:space="preserve">2.1.1.2 </w:t>
            </w:r>
          </w:p>
        </w:tc>
        <w:tc>
          <w:tcPr>
            <w:tcW w:w="2100" w:type="dxa"/>
            <w:tcBorders>
              <w:top w:val="single" w:sz="4" w:space="0" w:color="000000"/>
              <w:left w:val="single" w:sz="4" w:space="0" w:color="000000"/>
              <w:bottom w:val="nil"/>
              <w:right w:val="single" w:sz="4" w:space="0" w:color="000000"/>
            </w:tcBorders>
            <w:vAlign w:val="center"/>
          </w:tcPr>
          <w:p w:rsidR="00D000E9" w:rsidRPr="00236F4B" w:rsidRDefault="0003057C">
            <w:pPr>
              <w:spacing w:after="0" w:line="259" w:lineRule="auto"/>
              <w:ind w:left="5" w:right="10" w:firstLine="0"/>
              <w:jc w:val="center"/>
              <w:rPr>
                <w:rFonts w:ascii="Arial" w:hAnsi="Arial" w:cs="Arial"/>
              </w:rPr>
            </w:pPr>
            <w:r w:rsidRPr="00236F4B">
              <w:rPr>
                <w:rFonts w:ascii="Arial" w:hAnsi="Arial" w:cs="Arial"/>
                <w:sz w:val="20"/>
              </w:rPr>
              <w:t xml:space="preserve">Proveedores por Pagar a Corto Plazo </w:t>
            </w:r>
          </w:p>
        </w:tc>
        <w:tc>
          <w:tcPr>
            <w:tcW w:w="82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0" w:firstLine="0"/>
              <w:jc w:val="center"/>
              <w:rPr>
                <w:rFonts w:ascii="Arial" w:hAnsi="Arial" w:cs="Arial"/>
              </w:rPr>
            </w:pPr>
            <w:r w:rsidRPr="00236F4B">
              <w:rPr>
                <w:rFonts w:ascii="Arial" w:hAnsi="Arial" w:cs="Arial"/>
                <w:sz w:val="20"/>
              </w:rPr>
              <w:t xml:space="preserve">1-2 </w:t>
            </w:r>
          </w:p>
        </w:tc>
        <w:tc>
          <w:tcPr>
            <w:tcW w:w="709" w:type="dxa"/>
            <w:tcBorders>
              <w:top w:val="single" w:sz="4" w:space="0" w:color="000000"/>
              <w:left w:val="single" w:sz="4" w:space="0" w:color="000000"/>
              <w:bottom w:val="nil"/>
              <w:right w:val="single" w:sz="4" w:space="0" w:color="000000"/>
            </w:tcBorders>
            <w:vAlign w:val="center"/>
          </w:tcPr>
          <w:p w:rsidR="00D000E9" w:rsidRPr="00236F4B" w:rsidRDefault="0003057C">
            <w:pPr>
              <w:spacing w:after="0" w:line="259" w:lineRule="auto"/>
              <w:ind w:left="5" w:right="0" w:firstLine="0"/>
              <w:rPr>
                <w:rFonts w:ascii="Arial" w:hAnsi="Arial" w:cs="Arial"/>
              </w:rPr>
            </w:pPr>
            <w:r w:rsidRPr="00236F4B">
              <w:rPr>
                <w:rFonts w:ascii="Arial" w:hAnsi="Arial" w:cs="Arial"/>
                <w:sz w:val="20"/>
              </w:rPr>
              <w:t xml:space="preserve">2.1.1.2 </w:t>
            </w:r>
          </w:p>
        </w:tc>
        <w:tc>
          <w:tcPr>
            <w:tcW w:w="2100" w:type="dxa"/>
            <w:tcBorders>
              <w:top w:val="single" w:sz="4" w:space="0" w:color="000000"/>
              <w:left w:val="single" w:sz="4" w:space="0" w:color="000000"/>
              <w:bottom w:val="nil"/>
              <w:right w:val="single" w:sz="4" w:space="0" w:color="000000"/>
            </w:tcBorders>
            <w:vAlign w:val="center"/>
          </w:tcPr>
          <w:p w:rsidR="00D000E9" w:rsidRPr="00236F4B" w:rsidRDefault="0003057C">
            <w:pPr>
              <w:spacing w:after="0" w:line="259" w:lineRule="auto"/>
              <w:ind w:left="5" w:right="10" w:firstLine="0"/>
              <w:jc w:val="center"/>
              <w:rPr>
                <w:rFonts w:ascii="Arial" w:hAnsi="Arial" w:cs="Arial"/>
              </w:rPr>
            </w:pPr>
            <w:r w:rsidRPr="00236F4B">
              <w:rPr>
                <w:rFonts w:ascii="Arial" w:hAnsi="Arial" w:cs="Arial"/>
                <w:sz w:val="20"/>
              </w:rPr>
              <w:t xml:space="preserve">Proveedores por Pagar a Corto Plazo </w:t>
            </w:r>
          </w:p>
        </w:tc>
        <w:tc>
          <w:tcPr>
            <w:tcW w:w="802" w:type="dxa"/>
            <w:tcBorders>
              <w:top w:val="single" w:sz="4" w:space="0" w:color="000000"/>
              <w:left w:val="single" w:sz="4" w:space="0" w:color="000000"/>
              <w:bottom w:val="nil"/>
              <w:right w:val="single" w:sz="4" w:space="0" w:color="000000"/>
            </w:tcBorders>
            <w:vAlign w:val="center"/>
          </w:tcPr>
          <w:p w:rsidR="00D000E9" w:rsidRPr="00236F4B" w:rsidRDefault="0003057C">
            <w:pPr>
              <w:spacing w:after="0" w:line="259" w:lineRule="auto"/>
              <w:ind w:left="53" w:right="0" w:firstLine="0"/>
              <w:jc w:val="left"/>
              <w:rPr>
                <w:rFonts w:ascii="Arial" w:hAnsi="Arial" w:cs="Arial"/>
              </w:rPr>
            </w:pPr>
            <w:r w:rsidRPr="00236F4B">
              <w:rPr>
                <w:rFonts w:ascii="Arial" w:hAnsi="Arial" w:cs="Arial"/>
                <w:sz w:val="20"/>
              </w:rPr>
              <w:t xml:space="preserve">1.1.1.2 </w:t>
            </w:r>
          </w:p>
        </w:tc>
        <w:tc>
          <w:tcPr>
            <w:tcW w:w="902" w:type="dxa"/>
            <w:tcBorders>
              <w:top w:val="single" w:sz="4" w:space="0" w:color="000000"/>
              <w:left w:val="single" w:sz="4" w:space="0" w:color="000000"/>
              <w:bottom w:val="nil"/>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Bancos / Tesorería </w:t>
            </w:r>
          </w:p>
        </w:tc>
      </w:tr>
    </w:tbl>
    <w:p w:rsidR="00D000E9" w:rsidRPr="00236F4B" w:rsidRDefault="00D000E9">
      <w:pPr>
        <w:spacing w:after="0" w:line="259" w:lineRule="auto"/>
        <w:ind w:left="-1085" w:right="9694" w:firstLine="0"/>
        <w:jc w:val="left"/>
        <w:rPr>
          <w:rFonts w:ascii="Arial" w:hAnsi="Arial" w:cs="Arial"/>
        </w:rPr>
      </w:pPr>
    </w:p>
    <w:tbl>
      <w:tblPr>
        <w:tblStyle w:val="TableGrid"/>
        <w:tblW w:w="15103" w:type="dxa"/>
        <w:tblInd w:w="-715" w:type="dxa"/>
        <w:tblCellMar>
          <w:top w:w="45" w:type="dxa"/>
          <w:left w:w="72" w:type="dxa"/>
          <w:right w:w="25" w:type="dxa"/>
        </w:tblCellMar>
        <w:tblLook w:val="04A0" w:firstRow="1" w:lastRow="0" w:firstColumn="1" w:lastColumn="0" w:noHBand="0" w:noVBand="1"/>
      </w:tblPr>
      <w:tblGrid>
        <w:gridCol w:w="629"/>
        <w:gridCol w:w="2393"/>
        <w:gridCol w:w="726"/>
        <w:gridCol w:w="921"/>
        <w:gridCol w:w="2262"/>
        <w:gridCol w:w="884"/>
        <w:gridCol w:w="2029"/>
        <w:gridCol w:w="769"/>
        <w:gridCol w:w="711"/>
        <w:gridCol w:w="2029"/>
        <w:gridCol w:w="797"/>
        <w:gridCol w:w="953"/>
      </w:tblGrid>
      <w:tr w:rsidR="00D000E9" w:rsidRPr="00236F4B">
        <w:trPr>
          <w:trHeight w:val="1810"/>
        </w:trPr>
        <w:tc>
          <w:tcPr>
            <w:tcW w:w="636" w:type="dxa"/>
            <w:tcBorders>
              <w:top w:val="nil"/>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43" w:right="0" w:firstLine="0"/>
              <w:jc w:val="left"/>
              <w:rPr>
                <w:rFonts w:ascii="Arial" w:hAnsi="Arial" w:cs="Arial"/>
              </w:rPr>
            </w:pPr>
            <w:r w:rsidRPr="00236F4B">
              <w:rPr>
                <w:rFonts w:ascii="Arial" w:hAnsi="Arial" w:cs="Arial"/>
                <w:sz w:val="20"/>
              </w:rPr>
              <w:t xml:space="preserve">5640 </w:t>
            </w:r>
          </w:p>
        </w:tc>
        <w:tc>
          <w:tcPr>
            <w:tcW w:w="2441" w:type="dxa"/>
            <w:tcBorders>
              <w:top w:val="nil"/>
              <w:left w:val="single" w:sz="4" w:space="0" w:color="000000"/>
              <w:bottom w:val="single" w:sz="4" w:space="0" w:color="000000"/>
              <w:right w:val="single" w:sz="4" w:space="0" w:color="000000"/>
            </w:tcBorders>
            <w:vAlign w:val="center"/>
          </w:tcPr>
          <w:p w:rsidR="00D000E9" w:rsidRPr="00236F4B" w:rsidRDefault="0003057C">
            <w:pPr>
              <w:spacing w:after="0" w:line="242" w:lineRule="auto"/>
              <w:ind w:left="0" w:right="0" w:firstLine="0"/>
              <w:jc w:val="center"/>
              <w:rPr>
                <w:rFonts w:ascii="Arial" w:hAnsi="Arial" w:cs="Arial"/>
              </w:rPr>
            </w:pPr>
            <w:r w:rsidRPr="00236F4B">
              <w:rPr>
                <w:rFonts w:ascii="Arial" w:hAnsi="Arial" w:cs="Arial"/>
                <w:sz w:val="20"/>
              </w:rPr>
              <w:t xml:space="preserve">Sistemas de a/c, calefacción y de refrigeración industrial </w:t>
            </w:r>
          </w:p>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y comercial </w:t>
            </w:r>
          </w:p>
        </w:tc>
        <w:tc>
          <w:tcPr>
            <w:tcW w:w="78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0" w:firstLine="0"/>
              <w:jc w:val="center"/>
              <w:rPr>
                <w:rFonts w:ascii="Arial" w:hAnsi="Arial" w:cs="Arial"/>
              </w:rPr>
            </w:pPr>
            <w:r w:rsidRPr="00236F4B">
              <w:rPr>
                <w:rFonts w:ascii="Arial" w:hAnsi="Arial" w:cs="Arial"/>
                <w:sz w:val="20"/>
              </w:rPr>
              <w:t xml:space="preserve">2 </w:t>
            </w:r>
          </w:p>
        </w:tc>
        <w:tc>
          <w:tcPr>
            <w:tcW w:w="92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34" w:right="0" w:firstLine="0"/>
              <w:jc w:val="left"/>
              <w:rPr>
                <w:rFonts w:ascii="Arial" w:hAnsi="Arial" w:cs="Arial"/>
              </w:rPr>
            </w:pPr>
            <w:r w:rsidRPr="00236F4B">
              <w:rPr>
                <w:rFonts w:ascii="Arial" w:hAnsi="Arial" w:cs="Arial"/>
                <w:sz w:val="20"/>
              </w:rPr>
              <w:t xml:space="preserve">1.2.4.6.4 </w:t>
            </w:r>
          </w:p>
        </w:tc>
        <w:tc>
          <w:tcPr>
            <w:tcW w:w="1982" w:type="dxa"/>
            <w:tcBorders>
              <w:top w:val="nil"/>
              <w:left w:val="single" w:sz="4" w:space="0" w:color="000000"/>
              <w:bottom w:val="single" w:sz="4" w:space="0" w:color="000000"/>
              <w:right w:val="single" w:sz="4" w:space="0" w:color="000000"/>
            </w:tcBorders>
            <w:vAlign w:val="bottom"/>
          </w:tcPr>
          <w:p w:rsidR="00D000E9" w:rsidRPr="00236F4B" w:rsidRDefault="0003057C">
            <w:pPr>
              <w:spacing w:after="0" w:line="259" w:lineRule="auto"/>
              <w:ind w:left="0" w:right="48" w:firstLine="0"/>
              <w:jc w:val="center"/>
              <w:rPr>
                <w:rFonts w:ascii="Arial" w:hAnsi="Arial" w:cs="Arial"/>
              </w:rPr>
            </w:pPr>
            <w:r w:rsidRPr="00236F4B">
              <w:rPr>
                <w:rFonts w:ascii="Arial" w:hAnsi="Arial" w:cs="Arial"/>
              </w:rPr>
              <w:t xml:space="preserve">Sistemas de Aire </w:t>
            </w:r>
          </w:p>
          <w:p w:rsidR="00D000E9" w:rsidRPr="00236F4B" w:rsidRDefault="0003057C">
            <w:pPr>
              <w:spacing w:after="0" w:line="259" w:lineRule="auto"/>
              <w:ind w:left="0" w:right="48" w:firstLine="0"/>
              <w:jc w:val="center"/>
              <w:rPr>
                <w:rFonts w:ascii="Arial" w:hAnsi="Arial" w:cs="Arial"/>
              </w:rPr>
            </w:pPr>
            <w:r w:rsidRPr="00236F4B">
              <w:rPr>
                <w:rFonts w:ascii="Arial" w:hAnsi="Arial" w:cs="Arial"/>
              </w:rPr>
              <w:t xml:space="preserve">Acondicionado, </w:t>
            </w:r>
          </w:p>
          <w:p w:rsidR="00D000E9" w:rsidRPr="00236F4B" w:rsidRDefault="0003057C">
            <w:pPr>
              <w:spacing w:after="0" w:line="259" w:lineRule="auto"/>
              <w:ind w:left="0" w:right="48" w:firstLine="0"/>
              <w:jc w:val="center"/>
              <w:rPr>
                <w:rFonts w:ascii="Arial" w:hAnsi="Arial" w:cs="Arial"/>
              </w:rPr>
            </w:pPr>
            <w:r w:rsidRPr="00236F4B">
              <w:rPr>
                <w:rFonts w:ascii="Arial" w:hAnsi="Arial" w:cs="Arial"/>
              </w:rPr>
              <w:t xml:space="preserve">Calefacción y de </w:t>
            </w:r>
          </w:p>
          <w:p w:rsidR="00D000E9" w:rsidRPr="00236F4B" w:rsidRDefault="0003057C">
            <w:pPr>
              <w:spacing w:after="0" w:line="259" w:lineRule="auto"/>
              <w:ind w:left="0" w:right="47" w:firstLine="0"/>
              <w:jc w:val="center"/>
              <w:rPr>
                <w:rFonts w:ascii="Arial" w:hAnsi="Arial" w:cs="Arial"/>
              </w:rPr>
            </w:pPr>
            <w:r w:rsidRPr="00236F4B">
              <w:rPr>
                <w:rFonts w:ascii="Arial" w:hAnsi="Arial" w:cs="Arial"/>
              </w:rPr>
              <w:t xml:space="preserve">Refrigeración </w:t>
            </w:r>
          </w:p>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Industrial y Comercial  </w:t>
            </w:r>
          </w:p>
        </w:tc>
        <w:tc>
          <w:tcPr>
            <w:tcW w:w="9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2.1.1.2 </w:t>
            </w:r>
          </w:p>
        </w:tc>
        <w:tc>
          <w:tcPr>
            <w:tcW w:w="21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3" w:right="9" w:firstLine="0"/>
              <w:jc w:val="center"/>
              <w:rPr>
                <w:rFonts w:ascii="Arial" w:hAnsi="Arial" w:cs="Arial"/>
              </w:rPr>
            </w:pPr>
            <w:r w:rsidRPr="00236F4B">
              <w:rPr>
                <w:rFonts w:ascii="Arial" w:hAnsi="Arial" w:cs="Arial"/>
                <w:sz w:val="20"/>
              </w:rPr>
              <w:t xml:space="preserve">Proveedores por Pagar a Corto Plazo </w:t>
            </w:r>
          </w:p>
        </w:tc>
        <w:tc>
          <w:tcPr>
            <w:tcW w:w="828" w:type="dxa"/>
            <w:tcBorders>
              <w:top w:val="nil"/>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1-2 </w:t>
            </w:r>
          </w:p>
        </w:tc>
        <w:tc>
          <w:tcPr>
            <w:tcW w:w="709"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2" w:right="0" w:firstLine="0"/>
              <w:rPr>
                <w:rFonts w:ascii="Arial" w:hAnsi="Arial" w:cs="Arial"/>
              </w:rPr>
            </w:pPr>
            <w:r w:rsidRPr="00236F4B">
              <w:rPr>
                <w:rFonts w:ascii="Arial" w:hAnsi="Arial" w:cs="Arial"/>
                <w:sz w:val="20"/>
              </w:rPr>
              <w:t xml:space="preserve">2.1.1.2 </w:t>
            </w:r>
          </w:p>
        </w:tc>
        <w:tc>
          <w:tcPr>
            <w:tcW w:w="21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3" w:right="10" w:firstLine="0"/>
              <w:jc w:val="center"/>
              <w:rPr>
                <w:rFonts w:ascii="Arial" w:hAnsi="Arial" w:cs="Arial"/>
              </w:rPr>
            </w:pPr>
            <w:r w:rsidRPr="00236F4B">
              <w:rPr>
                <w:rFonts w:ascii="Arial" w:hAnsi="Arial" w:cs="Arial"/>
                <w:sz w:val="20"/>
              </w:rPr>
              <w:t xml:space="preserve">Proveedores por Pagar a Corto Plazo </w:t>
            </w:r>
          </w:p>
        </w:tc>
        <w:tc>
          <w:tcPr>
            <w:tcW w:w="80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50" w:right="0" w:firstLine="0"/>
              <w:jc w:val="left"/>
              <w:rPr>
                <w:rFonts w:ascii="Arial" w:hAnsi="Arial" w:cs="Arial"/>
              </w:rPr>
            </w:pPr>
            <w:r w:rsidRPr="00236F4B">
              <w:rPr>
                <w:rFonts w:ascii="Arial" w:hAnsi="Arial" w:cs="Arial"/>
                <w:sz w:val="20"/>
              </w:rPr>
              <w:t xml:space="preserve">1.1.1.2 </w:t>
            </w:r>
          </w:p>
        </w:tc>
        <w:tc>
          <w:tcPr>
            <w:tcW w:w="90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Bancos / Tesorería </w:t>
            </w:r>
          </w:p>
        </w:tc>
      </w:tr>
      <w:tr w:rsidR="00D000E9" w:rsidRPr="00236F4B">
        <w:trPr>
          <w:trHeight w:val="910"/>
        </w:trPr>
        <w:tc>
          <w:tcPr>
            <w:tcW w:w="636"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43" w:right="0" w:firstLine="0"/>
              <w:jc w:val="left"/>
              <w:rPr>
                <w:rFonts w:ascii="Arial" w:hAnsi="Arial" w:cs="Arial"/>
              </w:rPr>
            </w:pPr>
            <w:r w:rsidRPr="00236F4B">
              <w:rPr>
                <w:rFonts w:ascii="Arial" w:hAnsi="Arial" w:cs="Arial"/>
                <w:sz w:val="20"/>
              </w:rPr>
              <w:t xml:space="preserve">5650 </w:t>
            </w:r>
          </w:p>
        </w:tc>
        <w:tc>
          <w:tcPr>
            <w:tcW w:w="2441"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Equipo de comunicación y telecomunicación </w:t>
            </w:r>
          </w:p>
        </w:tc>
        <w:tc>
          <w:tcPr>
            <w:tcW w:w="78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0" w:firstLine="0"/>
              <w:jc w:val="center"/>
              <w:rPr>
                <w:rFonts w:ascii="Arial" w:hAnsi="Arial" w:cs="Arial"/>
              </w:rPr>
            </w:pPr>
            <w:r w:rsidRPr="00236F4B">
              <w:rPr>
                <w:rFonts w:ascii="Arial" w:hAnsi="Arial" w:cs="Arial"/>
                <w:sz w:val="20"/>
              </w:rPr>
              <w:t xml:space="preserve">2 </w:t>
            </w:r>
          </w:p>
        </w:tc>
        <w:tc>
          <w:tcPr>
            <w:tcW w:w="92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34" w:right="0" w:firstLine="0"/>
              <w:jc w:val="left"/>
              <w:rPr>
                <w:rFonts w:ascii="Arial" w:hAnsi="Arial" w:cs="Arial"/>
              </w:rPr>
            </w:pPr>
            <w:r w:rsidRPr="00236F4B">
              <w:rPr>
                <w:rFonts w:ascii="Arial" w:hAnsi="Arial" w:cs="Arial"/>
                <w:sz w:val="20"/>
              </w:rPr>
              <w:t xml:space="preserve">1.2.4.6.5 </w:t>
            </w:r>
          </w:p>
        </w:tc>
        <w:tc>
          <w:tcPr>
            <w:tcW w:w="1982" w:type="dxa"/>
            <w:tcBorders>
              <w:top w:val="single" w:sz="4" w:space="0" w:color="000000"/>
              <w:left w:val="single" w:sz="4" w:space="0" w:color="000000"/>
              <w:bottom w:val="single" w:sz="4" w:space="0" w:color="000000"/>
              <w:right w:val="single" w:sz="4" w:space="0" w:color="000000"/>
            </w:tcBorders>
            <w:vAlign w:val="bottom"/>
          </w:tcPr>
          <w:p w:rsidR="00D000E9" w:rsidRPr="00236F4B" w:rsidRDefault="0003057C">
            <w:pPr>
              <w:spacing w:after="0" w:line="259" w:lineRule="auto"/>
              <w:ind w:left="0" w:right="48" w:firstLine="0"/>
              <w:jc w:val="center"/>
              <w:rPr>
                <w:rFonts w:ascii="Arial" w:hAnsi="Arial" w:cs="Arial"/>
              </w:rPr>
            </w:pPr>
            <w:r w:rsidRPr="00236F4B">
              <w:rPr>
                <w:rFonts w:ascii="Arial" w:hAnsi="Arial" w:cs="Arial"/>
              </w:rPr>
              <w:t xml:space="preserve">Equipo de </w:t>
            </w:r>
          </w:p>
          <w:p w:rsidR="00D000E9" w:rsidRPr="00236F4B" w:rsidRDefault="0003057C">
            <w:pPr>
              <w:spacing w:after="0" w:line="259" w:lineRule="auto"/>
              <w:ind w:left="0" w:right="49" w:firstLine="0"/>
              <w:jc w:val="center"/>
              <w:rPr>
                <w:rFonts w:ascii="Arial" w:hAnsi="Arial" w:cs="Arial"/>
              </w:rPr>
            </w:pPr>
            <w:r w:rsidRPr="00236F4B">
              <w:rPr>
                <w:rFonts w:ascii="Arial" w:hAnsi="Arial" w:cs="Arial"/>
              </w:rPr>
              <w:t xml:space="preserve">Comunicación y </w:t>
            </w:r>
          </w:p>
          <w:p w:rsidR="00D000E9" w:rsidRPr="00236F4B" w:rsidRDefault="0003057C">
            <w:pPr>
              <w:spacing w:after="0" w:line="259" w:lineRule="auto"/>
              <w:ind w:left="110" w:right="0" w:firstLine="0"/>
              <w:jc w:val="left"/>
              <w:rPr>
                <w:rFonts w:ascii="Arial" w:hAnsi="Arial" w:cs="Arial"/>
              </w:rPr>
            </w:pPr>
            <w:r w:rsidRPr="00236F4B">
              <w:rPr>
                <w:rFonts w:ascii="Arial" w:hAnsi="Arial" w:cs="Arial"/>
              </w:rPr>
              <w:t xml:space="preserve">Telecomunicación  </w:t>
            </w:r>
          </w:p>
        </w:tc>
        <w:tc>
          <w:tcPr>
            <w:tcW w:w="9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2.1.1.2 </w:t>
            </w:r>
          </w:p>
        </w:tc>
        <w:tc>
          <w:tcPr>
            <w:tcW w:w="21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3" w:right="10" w:firstLine="0"/>
              <w:jc w:val="center"/>
              <w:rPr>
                <w:rFonts w:ascii="Arial" w:hAnsi="Arial" w:cs="Arial"/>
              </w:rPr>
            </w:pPr>
            <w:r w:rsidRPr="00236F4B">
              <w:rPr>
                <w:rFonts w:ascii="Arial" w:hAnsi="Arial" w:cs="Arial"/>
                <w:sz w:val="20"/>
              </w:rPr>
              <w:t xml:space="preserve">Proveedores por Pagar a Corto Plazo </w:t>
            </w:r>
          </w:p>
        </w:tc>
        <w:tc>
          <w:tcPr>
            <w:tcW w:w="82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1-2 </w:t>
            </w:r>
          </w:p>
        </w:tc>
        <w:tc>
          <w:tcPr>
            <w:tcW w:w="709"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2" w:right="0" w:firstLine="0"/>
              <w:rPr>
                <w:rFonts w:ascii="Arial" w:hAnsi="Arial" w:cs="Arial"/>
              </w:rPr>
            </w:pPr>
            <w:r w:rsidRPr="00236F4B">
              <w:rPr>
                <w:rFonts w:ascii="Arial" w:hAnsi="Arial" w:cs="Arial"/>
                <w:sz w:val="20"/>
              </w:rPr>
              <w:t xml:space="preserve">2.1.1.2 </w:t>
            </w:r>
          </w:p>
        </w:tc>
        <w:tc>
          <w:tcPr>
            <w:tcW w:w="21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3" w:right="10" w:firstLine="0"/>
              <w:jc w:val="center"/>
              <w:rPr>
                <w:rFonts w:ascii="Arial" w:hAnsi="Arial" w:cs="Arial"/>
              </w:rPr>
            </w:pPr>
            <w:r w:rsidRPr="00236F4B">
              <w:rPr>
                <w:rFonts w:ascii="Arial" w:hAnsi="Arial" w:cs="Arial"/>
                <w:sz w:val="20"/>
              </w:rPr>
              <w:t xml:space="preserve">Proveedores por Pagar a Corto Plazo </w:t>
            </w:r>
          </w:p>
        </w:tc>
        <w:tc>
          <w:tcPr>
            <w:tcW w:w="80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50" w:right="0" w:firstLine="0"/>
              <w:jc w:val="left"/>
              <w:rPr>
                <w:rFonts w:ascii="Arial" w:hAnsi="Arial" w:cs="Arial"/>
              </w:rPr>
            </w:pPr>
            <w:r w:rsidRPr="00236F4B">
              <w:rPr>
                <w:rFonts w:ascii="Arial" w:hAnsi="Arial" w:cs="Arial"/>
                <w:sz w:val="20"/>
              </w:rPr>
              <w:t xml:space="preserve">1.1.1.2 </w:t>
            </w:r>
          </w:p>
        </w:tc>
        <w:tc>
          <w:tcPr>
            <w:tcW w:w="90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Bancos / Tesorería </w:t>
            </w:r>
          </w:p>
        </w:tc>
      </w:tr>
      <w:tr w:rsidR="00D000E9" w:rsidRPr="00236F4B">
        <w:trPr>
          <w:trHeight w:val="1351"/>
        </w:trPr>
        <w:tc>
          <w:tcPr>
            <w:tcW w:w="636"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43" w:right="0" w:firstLine="0"/>
              <w:jc w:val="left"/>
              <w:rPr>
                <w:rFonts w:ascii="Arial" w:hAnsi="Arial" w:cs="Arial"/>
              </w:rPr>
            </w:pPr>
            <w:r w:rsidRPr="00236F4B">
              <w:rPr>
                <w:rFonts w:ascii="Arial" w:hAnsi="Arial" w:cs="Arial"/>
                <w:sz w:val="20"/>
              </w:rPr>
              <w:t xml:space="preserve">5660 </w:t>
            </w:r>
          </w:p>
        </w:tc>
        <w:tc>
          <w:tcPr>
            <w:tcW w:w="2441"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8" w:right="0" w:hanging="8"/>
              <w:jc w:val="center"/>
              <w:rPr>
                <w:rFonts w:ascii="Arial" w:hAnsi="Arial" w:cs="Arial"/>
              </w:rPr>
            </w:pPr>
            <w:r w:rsidRPr="00236F4B">
              <w:rPr>
                <w:rFonts w:ascii="Arial" w:hAnsi="Arial" w:cs="Arial"/>
                <w:sz w:val="20"/>
              </w:rPr>
              <w:t xml:space="preserve">Equipos de generación eléctrica, aparatos y accesorios eléctricos </w:t>
            </w:r>
          </w:p>
        </w:tc>
        <w:tc>
          <w:tcPr>
            <w:tcW w:w="78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0" w:firstLine="0"/>
              <w:jc w:val="center"/>
              <w:rPr>
                <w:rFonts w:ascii="Arial" w:hAnsi="Arial" w:cs="Arial"/>
              </w:rPr>
            </w:pPr>
            <w:r w:rsidRPr="00236F4B">
              <w:rPr>
                <w:rFonts w:ascii="Arial" w:hAnsi="Arial" w:cs="Arial"/>
                <w:sz w:val="20"/>
              </w:rPr>
              <w:t xml:space="preserve">2 </w:t>
            </w:r>
          </w:p>
        </w:tc>
        <w:tc>
          <w:tcPr>
            <w:tcW w:w="92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34" w:right="0" w:firstLine="0"/>
              <w:jc w:val="left"/>
              <w:rPr>
                <w:rFonts w:ascii="Arial" w:hAnsi="Arial" w:cs="Arial"/>
              </w:rPr>
            </w:pPr>
            <w:r w:rsidRPr="00236F4B">
              <w:rPr>
                <w:rFonts w:ascii="Arial" w:hAnsi="Arial" w:cs="Arial"/>
                <w:sz w:val="20"/>
              </w:rPr>
              <w:t xml:space="preserve">1.2.4.6.6 </w:t>
            </w:r>
          </w:p>
        </w:tc>
        <w:tc>
          <w:tcPr>
            <w:tcW w:w="1982"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48" w:firstLine="0"/>
              <w:jc w:val="center"/>
              <w:rPr>
                <w:rFonts w:ascii="Arial" w:hAnsi="Arial" w:cs="Arial"/>
              </w:rPr>
            </w:pPr>
            <w:r w:rsidRPr="00236F4B">
              <w:rPr>
                <w:rFonts w:ascii="Arial" w:hAnsi="Arial" w:cs="Arial"/>
              </w:rPr>
              <w:t xml:space="preserve">Equipos de </w:t>
            </w:r>
          </w:p>
          <w:p w:rsidR="00D000E9" w:rsidRPr="00236F4B" w:rsidRDefault="0003057C">
            <w:pPr>
              <w:spacing w:after="0" w:line="259" w:lineRule="auto"/>
              <w:ind w:left="0" w:right="47" w:firstLine="0"/>
              <w:jc w:val="center"/>
              <w:rPr>
                <w:rFonts w:ascii="Arial" w:hAnsi="Arial" w:cs="Arial"/>
              </w:rPr>
            </w:pPr>
            <w:r w:rsidRPr="00236F4B">
              <w:rPr>
                <w:rFonts w:ascii="Arial" w:hAnsi="Arial" w:cs="Arial"/>
              </w:rPr>
              <w:t xml:space="preserve">Generación </w:t>
            </w:r>
          </w:p>
          <w:p w:rsidR="00D000E9" w:rsidRPr="00236F4B" w:rsidRDefault="0003057C">
            <w:pPr>
              <w:spacing w:after="0" w:line="259" w:lineRule="auto"/>
              <w:ind w:left="7" w:right="0" w:firstLine="0"/>
              <w:rPr>
                <w:rFonts w:ascii="Arial" w:hAnsi="Arial" w:cs="Arial"/>
              </w:rPr>
            </w:pPr>
            <w:r w:rsidRPr="00236F4B">
              <w:rPr>
                <w:rFonts w:ascii="Arial" w:hAnsi="Arial" w:cs="Arial"/>
              </w:rPr>
              <w:t xml:space="preserve">Eléctrica, Aparatos y </w:t>
            </w:r>
          </w:p>
          <w:p w:rsidR="00D000E9" w:rsidRPr="00236F4B" w:rsidRDefault="0003057C">
            <w:pPr>
              <w:spacing w:after="0" w:line="259" w:lineRule="auto"/>
              <w:ind w:left="12" w:right="10" w:firstLine="0"/>
              <w:jc w:val="center"/>
              <w:rPr>
                <w:rFonts w:ascii="Arial" w:hAnsi="Arial" w:cs="Arial"/>
              </w:rPr>
            </w:pPr>
            <w:r w:rsidRPr="00236F4B">
              <w:rPr>
                <w:rFonts w:ascii="Arial" w:hAnsi="Arial" w:cs="Arial"/>
              </w:rPr>
              <w:t xml:space="preserve">Accesorios Eléctricos  </w:t>
            </w:r>
          </w:p>
        </w:tc>
        <w:tc>
          <w:tcPr>
            <w:tcW w:w="9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2.1.1.2 </w:t>
            </w:r>
          </w:p>
        </w:tc>
        <w:tc>
          <w:tcPr>
            <w:tcW w:w="21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3" w:right="10" w:firstLine="0"/>
              <w:jc w:val="center"/>
              <w:rPr>
                <w:rFonts w:ascii="Arial" w:hAnsi="Arial" w:cs="Arial"/>
              </w:rPr>
            </w:pPr>
            <w:r w:rsidRPr="00236F4B">
              <w:rPr>
                <w:rFonts w:ascii="Arial" w:hAnsi="Arial" w:cs="Arial"/>
                <w:sz w:val="20"/>
              </w:rPr>
              <w:t xml:space="preserve">Proveedores por Pagar a Corto Plazo </w:t>
            </w:r>
          </w:p>
        </w:tc>
        <w:tc>
          <w:tcPr>
            <w:tcW w:w="82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1-2 </w:t>
            </w:r>
          </w:p>
        </w:tc>
        <w:tc>
          <w:tcPr>
            <w:tcW w:w="709"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2" w:right="0" w:firstLine="0"/>
              <w:rPr>
                <w:rFonts w:ascii="Arial" w:hAnsi="Arial" w:cs="Arial"/>
              </w:rPr>
            </w:pPr>
            <w:r w:rsidRPr="00236F4B">
              <w:rPr>
                <w:rFonts w:ascii="Arial" w:hAnsi="Arial" w:cs="Arial"/>
                <w:sz w:val="20"/>
              </w:rPr>
              <w:t xml:space="preserve">2.1.1.2 </w:t>
            </w:r>
          </w:p>
        </w:tc>
        <w:tc>
          <w:tcPr>
            <w:tcW w:w="21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3" w:right="10" w:firstLine="0"/>
              <w:jc w:val="center"/>
              <w:rPr>
                <w:rFonts w:ascii="Arial" w:hAnsi="Arial" w:cs="Arial"/>
              </w:rPr>
            </w:pPr>
            <w:r w:rsidRPr="00236F4B">
              <w:rPr>
                <w:rFonts w:ascii="Arial" w:hAnsi="Arial" w:cs="Arial"/>
                <w:sz w:val="20"/>
              </w:rPr>
              <w:t xml:space="preserve">Proveedores por Pagar a Corto Plazo </w:t>
            </w:r>
          </w:p>
        </w:tc>
        <w:tc>
          <w:tcPr>
            <w:tcW w:w="80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50" w:right="0" w:firstLine="0"/>
              <w:jc w:val="left"/>
              <w:rPr>
                <w:rFonts w:ascii="Arial" w:hAnsi="Arial" w:cs="Arial"/>
              </w:rPr>
            </w:pPr>
            <w:r w:rsidRPr="00236F4B">
              <w:rPr>
                <w:rFonts w:ascii="Arial" w:hAnsi="Arial" w:cs="Arial"/>
                <w:sz w:val="20"/>
              </w:rPr>
              <w:t xml:space="preserve">1.1.1.2 </w:t>
            </w:r>
          </w:p>
        </w:tc>
        <w:tc>
          <w:tcPr>
            <w:tcW w:w="90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Bancos / Tesorería </w:t>
            </w:r>
          </w:p>
        </w:tc>
      </w:tr>
      <w:tr w:rsidR="00D000E9" w:rsidRPr="00236F4B">
        <w:trPr>
          <w:trHeight w:val="912"/>
        </w:trPr>
        <w:tc>
          <w:tcPr>
            <w:tcW w:w="636"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43" w:right="0" w:firstLine="0"/>
              <w:jc w:val="left"/>
              <w:rPr>
                <w:rFonts w:ascii="Arial" w:hAnsi="Arial" w:cs="Arial"/>
              </w:rPr>
            </w:pPr>
            <w:r w:rsidRPr="00236F4B">
              <w:rPr>
                <w:rFonts w:ascii="Arial" w:hAnsi="Arial" w:cs="Arial"/>
                <w:sz w:val="20"/>
              </w:rPr>
              <w:t xml:space="preserve">5670 </w:t>
            </w:r>
          </w:p>
        </w:tc>
        <w:tc>
          <w:tcPr>
            <w:tcW w:w="2441"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Herramientas y máquinasherramienta </w:t>
            </w:r>
          </w:p>
        </w:tc>
        <w:tc>
          <w:tcPr>
            <w:tcW w:w="78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0" w:firstLine="0"/>
              <w:jc w:val="center"/>
              <w:rPr>
                <w:rFonts w:ascii="Arial" w:hAnsi="Arial" w:cs="Arial"/>
              </w:rPr>
            </w:pPr>
            <w:r w:rsidRPr="00236F4B">
              <w:rPr>
                <w:rFonts w:ascii="Arial" w:hAnsi="Arial" w:cs="Arial"/>
                <w:sz w:val="20"/>
              </w:rPr>
              <w:t xml:space="preserve">2 </w:t>
            </w:r>
          </w:p>
        </w:tc>
        <w:tc>
          <w:tcPr>
            <w:tcW w:w="92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34" w:right="0" w:firstLine="0"/>
              <w:jc w:val="left"/>
              <w:rPr>
                <w:rFonts w:ascii="Arial" w:hAnsi="Arial" w:cs="Arial"/>
              </w:rPr>
            </w:pPr>
            <w:r w:rsidRPr="00236F4B">
              <w:rPr>
                <w:rFonts w:ascii="Arial" w:hAnsi="Arial" w:cs="Arial"/>
                <w:sz w:val="20"/>
              </w:rPr>
              <w:t xml:space="preserve">1.2.4.6.7 </w:t>
            </w:r>
          </w:p>
        </w:tc>
        <w:tc>
          <w:tcPr>
            <w:tcW w:w="1982" w:type="dxa"/>
            <w:tcBorders>
              <w:top w:val="single" w:sz="4" w:space="0" w:color="000000"/>
              <w:left w:val="single" w:sz="4" w:space="0" w:color="000000"/>
              <w:bottom w:val="single" w:sz="4" w:space="0" w:color="000000"/>
              <w:right w:val="single" w:sz="4" w:space="0" w:color="000000"/>
            </w:tcBorders>
            <w:vAlign w:val="bottom"/>
          </w:tcPr>
          <w:p w:rsidR="00D000E9" w:rsidRPr="00236F4B" w:rsidRDefault="0003057C">
            <w:pPr>
              <w:spacing w:after="0" w:line="259" w:lineRule="auto"/>
              <w:ind w:left="0" w:right="48" w:firstLine="0"/>
              <w:jc w:val="center"/>
              <w:rPr>
                <w:rFonts w:ascii="Arial" w:hAnsi="Arial" w:cs="Arial"/>
              </w:rPr>
            </w:pPr>
            <w:r w:rsidRPr="00236F4B">
              <w:rPr>
                <w:rFonts w:ascii="Arial" w:hAnsi="Arial" w:cs="Arial"/>
              </w:rPr>
              <w:t xml:space="preserve">Herramientas y </w:t>
            </w:r>
          </w:p>
          <w:p w:rsidR="00D000E9" w:rsidRPr="00236F4B" w:rsidRDefault="0003057C">
            <w:pPr>
              <w:spacing w:after="0" w:line="259" w:lineRule="auto"/>
              <w:ind w:left="0" w:right="0" w:firstLine="0"/>
              <w:jc w:val="center"/>
              <w:rPr>
                <w:rFonts w:ascii="Arial" w:hAnsi="Arial" w:cs="Arial"/>
              </w:rPr>
            </w:pPr>
            <w:r w:rsidRPr="00236F4B">
              <w:rPr>
                <w:rFonts w:ascii="Arial" w:hAnsi="Arial" w:cs="Arial"/>
              </w:rPr>
              <w:t xml:space="preserve">MáquinasHerramienta  </w:t>
            </w:r>
          </w:p>
        </w:tc>
        <w:tc>
          <w:tcPr>
            <w:tcW w:w="9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2.1.1.2 </w:t>
            </w:r>
          </w:p>
        </w:tc>
        <w:tc>
          <w:tcPr>
            <w:tcW w:w="21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3" w:right="10" w:firstLine="0"/>
              <w:jc w:val="center"/>
              <w:rPr>
                <w:rFonts w:ascii="Arial" w:hAnsi="Arial" w:cs="Arial"/>
              </w:rPr>
            </w:pPr>
            <w:r w:rsidRPr="00236F4B">
              <w:rPr>
                <w:rFonts w:ascii="Arial" w:hAnsi="Arial" w:cs="Arial"/>
                <w:sz w:val="20"/>
              </w:rPr>
              <w:t xml:space="preserve">Proveedores por Pagar a Corto Plazo </w:t>
            </w:r>
          </w:p>
        </w:tc>
        <w:tc>
          <w:tcPr>
            <w:tcW w:w="82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1-2 </w:t>
            </w:r>
          </w:p>
        </w:tc>
        <w:tc>
          <w:tcPr>
            <w:tcW w:w="709"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2" w:right="0" w:firstLine="0"/>
              <w:rPr>
                <w:rFonts w:ascii="Arial" w:hAnsi="Arial" w:cs="Arial"/>
              </w:rPr>
            </w:pPr>
            <w:r w:rsidRPr="00236F4B">
              <w:rPr>
                <w:rFonts w:ascii="Arial" w:hAnsi="Arial" w:cs="Arial"/>
                <w:sz w:val="20"/>
              </w:rPr>
              <w:t xml:space="preserve">2.1.1.2 </w:t>
            </w:r>
          </w:p>
        </w:tc>
        <w:tc>
          <w:tcPr>
            <w:tcW w:w="21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3" w:right="10" w:firstLine="0"/>
              <w:jc w:val="center"/>
              <w:rPr>
                <w:rFonts w:ascii="Arial" w:hAnsi="Arial" w:cs="Arial"/>
              </w:rPr>
            </w:pPr>
            <w:r w:rsidRPr="00236F4B">
              <w:rPr>
                <w:rFonts w:ascii="Arial" w:hAnsi="Arial" w:cs="Arial"/>
                <w:sz w:val="20"/>
              </w:rPr>
              <w:t xml:space="preserve">Proveedores por Pagar a Corto Plazo </w:t>
            </w:r>
          </w:p>
        </w:tc>
        <w:tc>
          <w:tcPr>
            <w:tcW w:w="80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50" w:right="0" w:firstLine="0"/>
              <w:jc w:val="left"/>
              <w:rPr>
                <w:rFonts w:ascii="Arial" w:hAnsi="Arial" w:cs="Arial"/>
              </w:rPr>
            </w:pPr>
            <w:r w:rsidRPr="00236F4B">
              <w:rPr>
                <w:rFonts w:ascii="Arial" w:hAnsi="Arial" w:cs="Arial"/>
                <w:sz w:val="20"/>
              </w:rPr>
              <w:t xml:space="preserve">1.1.1.2 </w:t>
            </w:r>
          </w:p>
        </w:tc>
        <w:tc>
          <w:tcPr>
            <w:tcW w:w="90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Bancos / Tesorería </w:t>
            </w:r>
          </w:p>
        </w:tc>
      </w:tr>
      <w:tr w:rsidR="00D000E9" w:rsidRPr="00236F4B">
        <w:trPr>
          <w:trHeight w:val="518"/>
        </w:trPr>
        <w:tc>
          <w:tcPr>
            <w:tcW w:w="636"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43" w:right="0" w:firstLine="0"/>
              <w:jc w:val="left"/>
              <w:rPr>
                <w:rFonts w:ascii="Arial" w:hAnsi="Arial" w:cs="Arial"/>
              </w:rPr>
            </w:pPr>
            <w:r w:rsidRPr="00236F4B">
              <w:rPr>
                <w:rFonts w:ascii="Arial" w:hAnsi="Arial" w:cs="Arial"/>
                <w:sz w:val="20"/>
              </w:rPr>
              <w:t xml:space="preserve">5690 </w:t>
            </w:r>
          </w:p>
        </w:tc>
        <w:tc>
          <w:tcPr>
            <w:tcW w:w="2441"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Otros equipos </w:t>
            </w:r>
          </w:p>
        </w:tc>
        <w:tc>
          <w:tcPr>
            <w:tcW w:w="78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0" w:firstLine="0"/>
              <w:jc w:val="center"/>
              <w:rPr>
                <w:rFonts w:ascii="Arial" w:hAnsi="Arial" w:cs="Arial"/>
              </w:rPr>
            </w:pPr>
            <w:r w:rsidRPr="00236F4B">
              <w:rPr>
                <w:rFonts w:ascii="Arial" w:hAnsi="Arial" w:cs="Arial"/>
                <w:sz w:val="20"/>
              </w:rPr>
              <w:t xml:space="preserve">2 </w:t>
            </w:r>
          </w:p>
        </w:tc>
        <w:tc>
          <w:tcPr>
            <w:tcW w:w="92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34" w:right="0" w:firstLine="0"/>
              <w:jc w:val="left"/>
              <w:rPr>
                <w:rFonts w:ascii="Arial" w:hAnsi="Arial" w:cs="Arial"/>
              </w:rPr>
            </w:pPr>
            <w:r w:rsidRPr="00236F4B">
              <w:rPr>
                <w:rFonts w:ascii="Arial" w:hAnsi="Arial" w:cs="Arial"/>
                <w:sz w:val="20"/>
              </w:rPr>
              <w:t xml:space="preserve">1.2.4.6.9 </w:t>
            </w:r>
          </w:p>
        </w:tc>
        <w:tc>
          <w:tcPr>
            <w:tcW w:w="198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0" w:firstLine="0"/>
              <w:jc w:val="center"/>
              <w:rPr>
                <w:rFonts w:ascii="Arial" w:hAnsi="Arial" w:cs="Arial"/>
              </w:rPr>
            </w:pPr>
            <w:r w:rsidRPr="00236F4B">
              <w:rPr>
                <w:rFonts w:ascii="Arial" w:hAnsi="Arial" w:cs="Arial"/>
                <w:sz w:val="20"/>
              </w:rPr>
              <w:t xml:space="preserve">Otros Equipos  </w:t>
            </w:r>
          </w:p>
        </w:tc>
        <w:tc>
          <w:tcPr>
            <w:tcW w:w="9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2.1.1.2 </w:t>
            </w:r>
          </w:p>
        </w:tc>
        <w:tc>
          <w:tcPr>
            <w:tcW w:w="2100"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3" w:right="10" w:firstLine="0"/>
              <w:jc w:val="center"/>
              <w:rPr>
                <w:rFonts w:ascii="Arial" w:hAnsi="Arial" w:cs="Arial"/>
              </w:rPr>
            </w:pPr>
            <w:r w:rsidRPr="00236F4B">
              <w:rPr>
                <w:rFonts w:ascii="Arial" w:hAnsi="Arial" w:cs="Arial"/>
                <w:sz w:val="20"/>
              </w:rPr>
              <w:t xml:space="preserve">Proveedores por Pagar a Corto Plazo </w:t>
            </w:r>
          </w:p>
        </w:tc>
        <w:tc>
          <w:tcPr>
            <w:tcW w:w="82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1-2 </w:t>
            </w:r>
          </w:p>
        </w:tc>
        <w:tc>
          <w:tcPr>
            <w:tcW w:w="709"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2" w:right="0" w:firstLine="0"/>
              <w:rPr>
                <w:rFonts w:ascii="Arial" w:hAnsi="Arial" w:cs="Arial"/>
              </w:rPr>
            </w:pPr>
            <w:r w:rsidRPr="00236F4B">
              <w:rPr>
                <w:rFonts w:ascii="Arial" w:hAnsi="Arial" w:cs="Arial"/>
                <w:sz w:val="20"/>
              </w:rPr>
              <w:t xml:space="preserve">2.1.1.2 </w:t>
            </w:r>
          </w:p>
        </w:tc>
        <w:tc>
          <w:tcPr>
            <w:tcW w:w="2100"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3" w:right="10" w:firstLine="0"/>
              <w:jc w:val="center"/>
              <w:rPr>
                <w:rFonts w:ascii="Arial" w:hAnsi="Arial" w:cs="Arial"/>
              </w:rPr>
            </w:pPr>
            <w:r w:rsidRPr="00236F4B">
              <w:rPr>
                <w:rFonts w:ascii="Arial" w:hAnsi="Arial" w:cs="Arial"/>
                <w:sz w:val="20"/>
              </w:rPr>
              <w:t xml:space="preserve">Proveedores por Pagar a Corto Plazo </w:t>
            </w:r>
          </w:p>
        </w:tc>
        <w:tc>
          <w:tcPr>
            <w:tcW w:w="80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50" w:right="0" w:firstLine="0"/>
              <w:jc w:val="left"/>
              <w:rPr>
                <w:rFonts w:ascii="Arial" w:hAnsi="Arial" w:cs="Arial"/>
              </w:rPr>
            </w:pPr>
            <w:r w:rsidRPr="00236F4B">
              <w:rPr>
                <w:rFonts w:ascii="Arial" w:hAnsi="Arial" w:cs="Arial"/>
                <w:sz w:val="20"/>
              </w:rPr>
              <w:t xml:space="preserve">1.1.1.2 </w:t>
            </w:r>
          </w:p>
        </w:tc>
        <w:tc>
          <w:tcPr>
            <w:tcW w:w="902"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Bancos / Tesorería </w:t>
            </w:r>
          </w:p>
        </w:tc>
      </w:tr>
      <w:tr w:rsidR="00D000E9" w:rsidRPr="00236F4B">
        <w:trPr>
          <w:trHeight w:val="521"/>
        </w:trPr>
        <w:tc>
          <w:tcPr>
            <w:tcW w:w="636"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43" w:right="0" w:firstLine="0"/>
              <w:jc w:val="left"/>
              <w:rPr>
                <w:rFonts w:ascii="Arial" w:hAnsi="Arial" w:cs="Arial"/>
              </w:rPr>
            </w:pPr>
            <w:r w:rsidRPr="00236F4B">
              <w:rPr>
                <w:rFonts w:ascii="Arial" w:hAnsi="Arial" w:cs="Arial"/>
                <w:sz w:val="20"/>
              </w:rPr>
              <w:t xml:space="preserve">5910 </w:t>
            </w:r>
          </w:p>
        </w:tc>
        <w:tc>
          <w:tcPr>
            <w:tcW w:w="2441"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1" w:firstLine="0"/>
              <w:jc w:val="center"/>
              <w:rPr>
                <w:rFonts w:ascii="Arial" w:hAnsi="Arial" w:cs="Arial"/>
              </w:rPr>
            </w:pPr>
            <w:r w:rsidRPr="00236F4B">
              <w:rPr>
                <w:rFonts w:ascii="Arial" w:hAnsi="Arial" w:cs="Arial"/>
                <w:sz w:val="20"/>
              </w:rPr>
              <w:t xml:space="preserve">Software </w:t>
            </w:r>
          </w:p>
        </w:tc>
        <w:tc>
          <w:tcPr>
            <w:tcW w:w="78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0" w:firstLine="0"/>
              <w:jc w:val="center"/>
              <w:rPr>
                <w:rFonts w:ascii="Arial" w:hAnsi="Arial" w:cs="Arial"/>
              </w:rPr>
            </w:pPr>
            <w:r w:rsidRPr="00236F4B">
              <w:rPr>
                <w:rFonts w:ascii="Arial" w:hAnsi="Arial" w:cs="Arial"/>
                <w:sz w:val="20"/>
              </w:rPr>
              <w:t xml:space="preserve">2 </w:t>
            </w:r>
          </w:p>
        </w:tc>
        <w:tc>
          <w:tcPr>
            <w:tcW w:w="92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5" w:firstLine="0"/>
              <w:jc w:val="center"/>
              <w:rPr>
                <w:rFonts w:ascii="Arial" w:hAnsi="Arial" w:cs="Arial"/>
              </w:rPr>
            </w:pPr>
            <w:r w:rsidRPr="00236F4B">
              <w:rPr>
                <w:rFonts w:ascii="Arial" w:hAnsi="Arial" w:cs="Arial"/>
                <w:sz w:val="20"/>
              </w:rPr>
              <w:t xml:space="preserve">1.2.5.1 </w:t>
            </w:r>
          </w:p>
        </w:tc>
        <w:tc>
          <w:tcPr>
            <w:tcW w:w="198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49" w:firstLine="0"/>
              <w:jc w:val="center"/>
              <w:rPr>
                <w:rFonts w:ascii="Arial" w:hAnsi="Arial" w:cs="Arial"/>
              </w:rPr>
            </w:pPr>
            <w:r w:rsidRPr="00236F4B">
              <w:rPr>
                <w:rFonts w:ascii="Arial" w:hAnsi="Arial" w:cs="Arial"/>
                <w:sz w:val="20"/>
              </w:rPr>
              <w:t xml:space="preserve">Software </w:t>
            </w:r>
          </w:p>
        </w:tc>
        <w:tc>
          <w:tcPr>
            <w:tcW w:w="9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2.1.1.2 </w:t>
            </w:r>
          </w:p>
        </w:tc>
        <w:tc>
          <w:tcPr>
            <w:tcW w:w="2100"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3" w:right="9" w:firstLine="0"/>
              <w:jc w:val="center"/>
              <w:rPr>
                <w:rFonts w:ascii="Arial" w:hAnsi="Arial" w:cs="Arial"/>
              </w:rPr>
            </w:pPr>
            <w:r w:rsidRPr="00236F4B">
              <w:rPr>
                <w:rFonts w:ascii="Arial" w:hAnsi="Arial" w:cs="Arial"/>
                <w:sz w:val="20"/>
              </w:rPr>
              <w:t xml:space="preserve">Proveedores por Pagar a Corto Plazo </w:t>
            </w:r>
          </w:p>
        </w:tc>
        <w:tc>
          <w:tcPr>
            <w:tcW w:w="82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1-2 </w:t>
            </w:r>
          </w:p>
        </w:tc>
        <w:tc>
          <w:tcPr>
            <w:tcW w:w="709"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2" w:right="0" w:firstLine="0"/>
              <w:rPr>
                <w:rFonts w:ascii="Arial" w:hAnsi="Arial" w:cs="Arial"/>
              </w:rPr>
            </w:pPr>
            <w:r w:rsidRPr="00236F4B">
              <w:rPr>
                <w:rFonts w:ascii="Arial" w:hAnsi="Arial" w:cs="Arial"/>
                <w:sz w:val="20"/>
              </w:rPr>
              <w:t xml:space="preserve">2.1.1.2 </w:t>
            </w:r>
          </w:p>
        </w:tc>
        <w:tc>
          <w:tcPr>
            <w:tcW w:w="2100"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3" w:right="10" w:firstLine="0"/>
              <w:jc w:val="center"/>
              <w:rPr>
                <w:rFonts w:ascii="Arial" w:hAnsi="Arial" w:cs="Arial"/>
              </w:rPr>
            </w:pPr>
            <w:r w:rsidRPr="00236F4B">
              <w:rPr>
                <w:rFonts w:ascii="Arial" w:hAnsi="Arial" w:cs="Arial"/>
                <w:sz w:val="20"/>
              </w:rPr>
              <w:t xml:space="preserve">Proveedores por Pagar a Corto Plazo </w:t>
            </w:r>
          </w:p>
        </w:tc>
        <w:tc>
          <w:tcPr>
            <w:tcW w:w="80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50" w:right="0" w:firstLine="0"/>
              <w:jc w:val="left"/>
              <w:rPr>
                <w:rFonts w:ascii="Arial" w:hAnsi="Arial" w:cs="Arial"/>
              </w:rPr>
            </w:pPr>
            <w:r w:rsidRPr="00236F4B">
              <w:rPr>
                <w:rFonts w:ascii="Arial" w:hAnsi="Arial" w:cs="Arial"/>
                <w:sz w:val="20"/>
              </w:rPr>
              <w:t xml:space="preserve">1.1.1.2 </w:t>
            </w:r>
          </w:p>
        </w:tc>
        <w:tc>
          <w:tcPr>
            <w:tcW w:w="902"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Bancos / Tesorería </w:t>
            </w:r>
          </w:p>
        </w:tc>
      </w:tr>
      <w:tr w:rsidR="00D000E9" w:rsidRPr="00236F4B">
        <w:trPr>
          <w:trHeight w:val="521"/>
        </w:trPr>
        <w:tc>
          <w:tcPr>
            <w:tcW w:w="636"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43" w:right="0" w:firstLine="0"/>
              <w:jc w:val="left"/>
              <w:rPr>
                <w:rFonts w:ascii="Arial" w:hAnsi="Arial" w:cs="Arial"/>
              </w:rPr>
            </w:pPr>
            <w:r w:rsidRPr="00236F4B">
              <w:rPr>
                <w:rFonts w:ascii="Arial" w:hAnsi="Arial" w:cs="Arial"/>
                <w:sz w:val="20"/>
              </w:rPr>
              <w:t xml:space="preserve">5970 </w:t>
            </w:r>
          </w:p>
        </w:tc>
        <w:tc>
          <w:tcPr>
            <w:tcW w:w="2441"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Licencias informáticas e intelectuales </w:t>
            </w:r>
          </w:p>
        </w:tc>
        <w:tc>
          <w:tcPr>
            <w:tcW w:w="78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0" w:firstLine="0"/>
              <w:jc w:val="center"/>
              <w:rPr>
                <w:rFonts w:ascii="Arial" w:hAnsi="Arial" w:cs="Arial"/>
              </w:rPr>
            </w:pPr>
            <w:r w:rsidRPr="00236F4B">
              <w:rPr>
                <w:rFonts w:ascii="Arial" w:hAnsi="Arial" w:cs="Arial"/>
                <w:sz w:val="20"/>
              </w:rPr>
              <w:t xml:space="preserve">2 </w:t>
            </w:r>
          </w:p>
        </w:tc>
        <w:tc>
          <w:tcPr>
            <w:tcW w:w="92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34" w:right="0" w:firstLine="0"/>
              <w:jc w:val="left"/>
              <w:rPr>
                <w:rFonts w:ascii="Arial" w:hAnsi="Arial" w:cs="Arial"/>
              </w:rPr>
            </w:pPr>
            <w:r w:rsidRPr="00236F4B">
              <w:rPr>
                <w:rFonts w:ascii="Arial" w:hAnsi="Arial" w:cs="Arial"/>
                <w:sz w:val="20"/>
              </w:rPr>
              <w:t xml:space="preserve">1.2.5.4.1 </w:t>
            </w:r>
          </w:p>
        </w:tc>
        <w:tc>
          <w:tcPr>
            <w:tcW w:w="1982"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Licencias Informáticas e Intelectuales </w:t>
            </w:r>
          </w:p>
        </w:tc>
        <w:tc>
          <w:tcPr>
            <w:tcW w:w="9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2.1.1.2 </w:t>
            </w:r>
          </w:p>
        </w:tc>
        <w:tc>
          <w:tcPr>
            <w:tcW w:w="2100"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3" w:right="10" w:firstLine="0"/>
              <w:jc w:val="center"/>
              <w:rPr>
                <w:rFonts w:ascii="Arial" w:hAnsi="Arial" w:cs="Arial"/>
              </w:rPr>
            </w:pPr>
            <w:r w:rsidRPr="00236F4B">
              <w:rPr>
                <w:rFonts w:ascii="Arial" w:hAnsi="Arial" w:cs="Arial"/>
                <w:sz w:val="20"/>
              </w:rPr>
              <w:t xml:space="preserve">Proveedores por Pagar a Corto Plazo </w:t>
            </w:r>
          </w:p>
        </w:tc>
        <w:tc>
          <w:tcPr>
            <w:tcW w:w="82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1-2 </w:t>
            </w:r>
          </w:p>
        </w:tc>
        <w:tc>
          <w:tcPr>
            <w:tcW w:w="709"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2" w:right="0" w:firstLine="0"/>
              <w:rPr>
                <w:rFonts w:ascii="Arial" w:hAnsi="Arial" w:cs="Arial"/>
              </w:rPr>
            </w:pPr>
            <w:r w:rsidRPr="00236F4B">
              <w:rPr>
                <w:rFonts w:ascii="Arial" w:hAnsi="Arial" w:cs="Arial"/>
                <w:sz w:val="20"/>
              </w:rPr>
              <w:t xml:space="preserve">2.1.1.2 </w:t>
            </w:r>
          </w:p>
        </w:tc>
        <w:tc>
          <w:tcPr>
            <w:tcW w:w="2100"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3" w:right="9" w:firstLine="0"/>
              <w:jc w:val="center"/>
              <w:rPr>
                <w:rFonts w:ascii="Arial" w:hAnsi="Arial" w:cs="Arial"/>
              </w:rPr>
            </w:pPr>
            <w:r w:rsidRPr="00236F4B">
              <w:rPr>
                <w:rFonts w:ascii="Arial" w:hAnsi="Arial" w:cs="Arial"/>
                <w:sz w:val="20"/>
              </w:rPr>
              <w:t xml:space="preserve">Proveedores por Pagar a Corto Plazo </w:t>
            </w:r>
          </w:p>
        </w:tc>
        <w:tc>
          <w:tcPr>
            <w:tcW w:w="80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50" w:right="0" w:firstLine="0"/>
              <w:jc w:val="left"/>
              <w:rPr>
                <w:rFonts w:ascii="Arial" w:hAnsi="Arial" w:cs="Arial"/>
              </w:rPr>
            </w:pPr>
            <w:r w:rsidRPr="00236F4B">
              <w:rPr>
                <w:rFonts w:ascii="Arial" w:hAnsi="Arial" w:cs="Arial"/>
                <w:sz w:val="20"/>
              </w:rPr>
              <w:t xml:space="preserve">1.1.1.2 </w:t>
            </w:r>
          </w:p>
        </w:tc>
        <w:tc>
          <w:tcPr>
            <w:tcW w:w="902"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Bancos / Tesorería </w:t>
            </w:r>
          </w:p>
        </w:tc>
      </w:tr>
      <w:tr w:rsidR="00D000E9" w:rsidRPr="00236F4B">
        <w:trPr>
          <w:trHeight w:val="519"/>
        </w:trPr>
        <w:tc>
          <w:tcPr>
            <w:tcW w:w="636"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43" w:right="0" w:firstLine="0"/>
              <w:jc w:val="left"/>
              <w:rPr>
                <w:rFonts w:ascii="Arial" w:hAnsi="Arial" w:cs="Arial"/>
              </w:rPr>
            </w:pPr>
            <w:r w:rsidRPr="00236F4B">
              <w:rPr>
                <w:rFonts w:ascii="Arial" w:hAnsi="Arial" w:cs="Arial"/>
                <w:sz w:val="20"/>
              </w:rPr>
              <w:t xml:space="preserve">5990 </w:t>
            </w:r>
          </w:p>
        </w:tc>
        <w:tc>
          <w:tcPr>
            <w:tcW w:w="2441"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0" w:firstLine="0"/>
              <w:jc w:val="center"/>
              <w:rPr>
                <w:rFonts w:ascii="Arial" w:hAnsi="Arial" w:cs="Arial"/>
              </w:rPr>
            </w:pPr>
            <w:r w:rsidRPr="00236F4B">
              <w:rPr>
                <w:rFonts w:ascii="Arial" w:hAnsi="Arial" w:cs="Arial"/>
                <w:sz w:val="20"/>
              </w:rPr>
              <w:t xml:space="preserve">Otros activos intangibles </w:t>
            </w:r>
          </w:p>
        </w:tc>
        <w:tc>
          <w:tcPr>
            <w:tcW w:w="78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0" w:firstLine="0"/>
              <w:jc w:val="center"/>
              <w:rPr>
                <w:rFonts w:ascii="Arial" w:hAnsi="Arial" w:cs="Arial"/>
              </w:rPr>
            </w:pPr>
            <w:r w:rsidRPr="00236F4B">
              <w:rPr>
                <w:rFonts w:ascii="Arial" w:hAnsi="Arial" w:cs="Arial"/>
                <w:sz w:val="20"/>
              </w:rPr>
              <w:t xml:space="preserve">2 </w:t>
            </w:r>
          </w:p>
        </w:tc>
        <w:tc>
          <w:tcPr>
            <w:tcW w:w="92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5" w:firstLine="0"/>
              <w:jc w:val="center"/>
              <w:rPr>
                <w:rFonts w:ascii="Arial" w:hAnsi="Arial" w:cs="Arial"/>
              </w:rPr>
            </w:pPr>
            <w:r w:rsidRPr="00236F4B">
              <w:rPr>
                <w:rFonts w:ascii="Arial" w:hAnsi="Arial" w:cs="Arial"/>
                <w:sz w:val="20"/>
              </w:rPr>
              <w:t xml:space="preserve">1.2.5.9 </w:t>
            </w:r>
          </w:p>
        </w:tc>
        <w:tc>
          <w:tcPr>
            <w:tcW w:w="1982"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Otros Activos Intangibles </w:t>
            </w:r>
          </w:p>
        </w:tc>
        <w:tc>
          <w:tcPr>
            <w:tcW w:w="9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2.1.1.2 </w:t>
            </w:r>
          </w:p>
        </w:tc>
        <w:tc>
          <w:tcPr>
            <w:tcW w:w="2100"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3" w:right="10" w:firstLine="0"/>
              <w:jc w:val="center"/>
              <w:rPr>
                <w:rFonts w:ascii="Arial" w:hAnsi="Arial" w:cs="Arial"/>
              </w:rPr>
            </w:pPr>
            <w:r w:rsidRPr="00236F4B">
              <w:rPr>
                <w:rFonts w:ascii="Arial" w:hAnsi="Arial" w:cs="Arial"/>
                <w:sz w:val="20"/>
              </w:rPr>
              <w:t xml:space="preserve">Proveedores por Pagar a Corto Plazo </w:t>
            </w:r>
          </w:p>
        </w:tc>
        <w:tc>
          <w:tcPr>
            <w:tcW w:w="82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1-2 </w:t>
            </w:r>
          </w:p>
        </w:tc>
        <w:tc>
          <w:tcPr>
            <w:tcW w:w="709"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2" w:right="0" w:firstLine="0"/>
              <w:rPr>
                <w:rFonts w:ascii="Arial" w:hAnsi="Arial" w:cs="Arial"/>
              </w:rPr>
            </w:pPr>
            <w:r w:rsidRPr="00236F4B">
              <w:rPr>
                <w:rFonts w:ascii="Arial" w:hAnsi="Arial" w:cs="Arial"/>
                <w:sz w:val="20"/>
              </w:rPr>
              <w:t xml:space="preserve">2.1.1.2 </w:t>
            </w:r>
          </w:p>
        </w:tc>
        <w:tc>
          <w:tcPr>
            <w:tcW w:w="2100"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3" w:right="10" w:firstLine="0"/>
              <w:jc w:val="center"/>
              <w:rPr>
                <w:rFonts w:ascii="Arial" w:hAnsi="Arial" w:cs="Arial"/>
              </w:rPr>
            </w:pPr>
            <w:r w:rsidRPr="00236F4B">
              <w:rPr>
                <w:rFonts w:ascii="Arial" w:hAnsi="Arial" w:cs="Arial"/>
                <w:sz w:val="20"/>
              </w:rPr>
              <w:t xml:space="preserve">Proveedores por Pagar a Corto Plazo </w:t>
            </w:r>
          </w:p>
        </w:tc>
        <w:tc>
          <w:tcPr>
            <w:tcW w:w="80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50" w:right="0" w:firstLine="0"/>
              <w:jc w:val="left"/>
              <w:rPr>
                <w:rFonts w:ascii="Arial" w:hAnsi="Arial" w:cs="Arial"/>
              </w:rPr>
            </w:pPr>
            <w:r w:rsidRPr="00236F4B">
              <w:rPr>
                <w:rFonts w:ascii="Arial" w:hAnsi="Arial" w:cs="Arial"/>
                <w:sz w:val="20"/>
              </w:rPr>
              <w:t xml:space="preserve">1.1.1.2 </w:t>
            </w:r>
          </w:p>
        </w:tc>
        <w:tc>
          <w:tcPr>
            <w:tcW w:w="902"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Bancos / Tesorería </w:t>
            </w:r>
          </w:p>
        </w:tc>
      </w:tr>
      <w:tr w:rsidR="00D000E9" w:rsidRPr="00236F4B">
        <w:trPr>
          <w:trHeight w:val="806"/>
        </w:trPr>
        <w:tc>
          <w:tcPr>
            <w:tcW w:w="636"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43" w:right="0" w:firstLine="0"/>
              <w:jc w:val="left"/>
              <w:rPr>
                <w:rFonts w:ascii="Arial" w:hAnsi="Arial" w:cs="Arial"/>
              </w:rPr>
            </w:pPr>
            <w:r w:rsidRPr="00236F4B">
              <w:rPr>
                <w:rFonts w:ascii="Arial" w:hAnsi="Arial" w:cs="Arial"/>
                <w:sz w:val="20"/>
              </w:rPr>
              <w:t xml:space="preserve">6120 </w:t>
            </w:r>
          </w:p>
        </w:tc>
        <w:tc>
          <w:tcPr>
            <w:tcW w:w="2441"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60" w:right="0" w:firstLine="0"/>
              <w:jc w:val="left"/>
              <w:rPr>
                <w:rFonts w:ascii="Arial" w:hAnsi="Arial" w:cs="Arial"/>
              </w:rPr>
            </w:pPr>
            <w:r w:rsidRPr="00236F4B">
              <w:rPr>
                <w:rFonts w:ascii="Arial" w:hAnsi="Arial" w:cs="Arial"/>
                <w:sz w:val="20"/>
              </w:rPr>
              <w:t xml:space="preserve">Edificación no habitacional </w:t>
            </w:r>
          </w:p>
        </w:tc>
        <w:tc>
          <w:tcPr>
            <w:tcW w:w="78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0" w:firstLine="0"/>
              <w:jc w:val="center"/>
              <w:rPr>
                <w:rFonts w:ascii="Arial" w:hAnsi="Arial" w:cs="Arial"/>
              </w:rPr>
            </w:pPr>
            <w:r w:rsidRPr="00236F4B">
              <w:rPr>
                <w:rFonts w:ascii="Arial" w:hAnsi="Arial" w:cs="Arial"/>
                <w:sz w:val="20"/>
              </w:rPr>
              <w:t xml:space="preserve">2 </w:t>
            </w:r>
          </w:p>
        </w:tc>
        <w:tc>
          <w:tcPr>
            <w:tcW w:w="92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34" w:right="0" w:firstLine="0"/>
              <w:jc w:val="left"/>
              <w:rPr>
                <w:rFonts w:ascii="Arial" w:hAnsi="Arial" w:cs="Arial"/>
              </w:rPr>
            </w:pPr>
            <w:r w:rsidRPr="00236F4B">
              <w:rPr>
                <w:rFonts w:ascii="Arial" w:hAnsi="Arial" w:cs="Arial"/>
                <w:sz w:val="20"/>
              </w:rPr>
              <w:t xml:space="preserve">1.2.3.4.2 </w:t>
            </w:r>
          </w:p>
        </w:tc>
        <w:tc>
          <w:tcPr>
            <w:tcW w:w="1982"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59" w:lineRule="auto"/>
              <w:ind w:left="0" w:right="49" w:firstLine="0"/>
              <w:jc w:val="center"/>
              <w:rPr>
                <w:rFonts w:ascii="Arial" w:hAnsi="Arial" w:cs="Arial"/>
              </w:rPr>
            </w:pPr>
            <w:r w:rsidRPr="00236F4B">
              <w:rPr>
                <w:rFonts w:ascii="Arial" w:hAnsi="Arial" w:cs="Arial"/>
                <w:sz w:val="20"/>
              </w:rPr>
              <w:t xml:space="preserve">Edificación no </w:t>
            </w:r>
          </w:p>
          <w:p w:rsidR="00D000E9" w:rsidRPr="00236F4B" w:rsidRDefault="0003057C">
            <w:pPr>
              <w:spacing w:after="0" w:line="259" w:lineRule="auto"/>
              <w:ind w:left="0" w:right="49" w:firstLine="0"/>
              <w:jc w:val="center"/>
              <w:rPr>
                <w:rFonts w:ascii="Arial" w:hAnsi="Arial" w:cs="Arial"/>
              </w:rPr>
            </w:pPr>
            <w:r w:rsidRPr="00236F4B">
              <w:rPr>
                <w:rFonts w:ascii="Arial" w:hAnsi="Arial" w:cs="Arial"/>
                <w:sz w:val="20"/>
              </w:rPr>
              <w:t xml:space="preserve">Habitacional en </w:t>
            </w:r>
          </w:p>
          <w:p w:rsidR="00D000E9" w:rsidRPr="00236F4B" w:rsidRDefault="0003057C">
            <w:pPr>
              <w:spacing w:after="0" w:line="259" w:lineRule="auto"/>
              <w:ind w:left="0" w:right="53" w:firstLine="0"/>
              <w:jc w:val="center"/>
              <w:rPr>
                <w:rFonts w:ascii="Arial" w:hAnsi="Arial" w:cs="Arial"/>
              </w:rPr>
            </w:pPr>
            <w:r w:rsidRPr="00236F4B">
              <w:rPr>
                <w:rFonts w:ascii="Arial" w:hAnsi="Arial" w:cs="Arial"/>
                <w:sz w:val="20"/>
              </w:rPr>
              <w:t xml:space="preserve">Proceso </w:t>
            </w:r>
          </w:p>
        </w:tc>
        <w:tc>
          <w:tcPr>
            <w:tcW w:w="9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2.1.1.3 </w:t>
            </w:r>
          </w:p>
        </w:tc>
        <w:tc>
          <w:tcPr>
            <w:tcW w:w="21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Contratistas por Pagar a Corto Plazo </w:t>
            </w:r>
          </w:p>
        </w:tc>
        <w:tc>
          <w:tcPr>
            <w:tcW w:w="82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1-2 </w:t>
            </w:r>
          </w:p>
        </w:tc>
        <w:tc>
          <w:tcPr>
            <w:tcW w:w="709"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2" w:right="0" w:firstLine="0"/>
              <w:rPr>
                <w:rFonts w:ascii="Arial" w:hAnsi="Arial" w:cs="Arial"/>
              </w:rPr>
            </w:pPr>
            <w:r w:rsidRPr="00236F4B">
              <w:rPr>
                <w:rFonts w:ascii="Arial" w:hAnsi="Arial" w:cs="Arial"/>
                <w:sz w:val="20"/>
              </w:rPr>
              <w:t xml:space="preserve">2.1.1.3 </w:t>
            </w:r>
          </w:p>
        </w:tc>
        <w:tc>
          <w:tcPr>
            <w:tcW w:w="21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Contratistas por Pagar a Corto Plazo </w:t>
            </w:r>
          </w:p>
        </w:tc>
        <w:tc>
          <w:tcPr>
            <w:tcW w:w="80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50" w:right="0" w:firstLine="0"/>
              <w:jc w:val="left"/>
              <w:rPr>
                <w:rFonts w:ascii="Arial" w:hAnsi="Arial" w:cs="Arial"/>
              </w:rPr>
            </w:pPr>
            <w:r w:rsidRPr="00236F4B">
              <w:rPr>
                <w:rFonts w:ascii="Arial" w:hAnsi="Arial" w:cs="Arial"/>
                <w:sz w:val="20"/>
              </w:rPr>
              <w:t xml:space="preserve">1.1.1.2 </w:t>
            </w:r>
          </w:p>
        </w:tc>
        <w:tc>
          <w:tcPr>
            <w:tcW w:w="90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Bancos / Tesorería </w:t>
            </w:r>
          </w:p>
        </w:tc>
      </w:tr>
      <w:tr w:rsidR="00D000E9" w:rsidRPr="00236F4B">
        <w:trPr>
          <w:trHeight w:val="1719"/>
        </w:trPr>
        <w:tc>
          <w:tcPr>
            <w:tcW w:w="636"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43" w:right="0" w:firstLine="0"/>
              <w:jc w:val="left"/>
              <w:rPr>
                <w:rFonts w:ascii="Arial" w:hAnsi="Arial" w:cs="Arial"/>
              </w:rPr>
            </w:pPr>
            <w:r w:rsidRPr="00236F4B">
              <w:rPr>
                <w:rFonts w:ascii="Arial" w:hAnsi="Arial" w:cs="Arial"/>
                <w:sz w:val="20"/>
              </w:rPr>
              <w:t xml:space="preserve">6130 </w:t>
            </w:r>
          </w:p>
        </w:tc>
        <w:tc>
          <w:tcPr>
            <w:tcW w:w="2441"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42" w:lineRule="auto"/>
              <w:ind w:left="0" w:right="0" w:firstLine="0"/>
              <w:jc w:val="center"/>
              <w:rPr>
                <w:rFonts w:ascii="Arial" w:hAnsi="Arial" w:cs="Arial"/>
              </w:rPr>
            </w:pPr>
            <w:r w:rsidRPr="00236F4B">
              <w:rPr>
                <w:rFonts w:ascii="Arial" w:hAnsi="Arial" w:cs="Arial"/>
                <w:sz w:val="20"/>
              </w:rPr>
              <w:t xml:space="preserve">Construcción de obras para el abastecimiento de agua, </w:t>
            </w:r>
          </w:p>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petróleo, gas, electricidad y telecomunicaciones </w:t>
            </w:r>
          </w:p>
        </w:tc>
        <w:tc>
          <w:tcPr>
            <w:tcW w:w="780" w:type="dxa"/>
            <w:tcBorders>
              <w:top w:val="single" w:sz="4" w:space="0" w:color="000000"/>
              <w:left w:val="single" w:sz="4" w:space="0" w:color="000000"/>
              <w:bottom w:val="nil"/>
              <w:right w:val="single" w:sz="4" w:space="0" w:color="000000"/>
            </w:tcBorders>
            <w:vAlign w:val="center"/>
          </w:tcPr>
          <w:p w:rsidR="00D000E9" w:rsidRPr="00236F4B" w:rsidRDefault="0003057C">
            <w:pPr>
              <w:spacing w:after="0" w:line="259" w:lineRule="auto"/>
              <w:ind w:left="0" w:right="50" w:firstLine="0"/>
              <w:jc w:val="center"/>
              <w:rPr>
                <w:rFonts w:ascii="Arial" w:hAnsi="Arial" w:cs="Arial"/>
              </w:rPr>
            </w:pPr>
            <w:r w:rsidRPr="00236F4B">
              <w:rPr>
                <w:rFonts w:ascii="Arial" w:hAnsi="Arial" w:cs="Arial"/>
                <w:sz w:val="20"/>
              </w:rPr>
              <w:t xml:space="preserve">2 </w:t>
            </w:r>
          </w:p>
        </w:tc>
        <w:tc>
          <w:tcPr>
            <w:tcW w:w="922" w:type="dxa"/>
            <w:tcBorders>
              <w:top w:val="single" w:sz="4" w:space="0" w:color="000000"/>
              <w:left w:val="single" w:sz="4" w:space="0" w:color="000000"/>
              <w:bottom w:val="nil"/>
              <w:right w:val="single" w:sz="4" w:space="0" w:color="000000"/>
            </w:tcBorders>
            <w:vAlign w:val="center"/>
          </w:tcPr>
          <w:p w:rsidR="00D000E9" w:rsidRPr="00236F4B" w:rsidRDefault="0003057C">
            <w:pPr>
              <w:spacing w:after="0" w:line="259" w:lineRule="auto"/>
              <w:ind w:left="34" w:right="0" w:firstLine="0"/>
              <w:jc w:val="left"/>
              <w:rPr>
                <w:rFonts w:ascii="Arial" w:hAnsi="Arial" w:cs="Arial"/>
              </w:rPr>
            </w:pPr>
            <w:r w:rsidRPr="00236F4B">
              <w:rPr>
                <w:rFonts w:ascii="Arial" w:hAnsi="Arial" w:cs="Arial"/>
                <w:sz w:val="20"/>
              </w:rPr>
              <w:t xml:space="preserve">1.2.3.4.3 </w:t>
            </w:r>
          </w:p>
        </w:tc>
        <w:tc>
          <w:tcPr>
            <w:tcW w:w="1982"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42" w:lineRule="auto"/>
              <w:ind w:left="0" w:right="0" w:firstLine="0"/>
              <w:jc w:val="center"/>
              <w:rPr>
                <w:rFonts w:ascii="Arial" w:hAnsi="Arial" w:cs="Arial"/>
              </w:rPr>
            </w:pPr>
            <w:r w:rsidRPr="00236F4B">
              <w:rPr>
                <w:rFonts w:ascii="Arial" w:hAnsi="Arial" w:cs="Arial"/>
                <w:sz w:val="20"/>
              </w:rPr>
              <w:t xml:space="preserve">Construcción de Obras para el </w:t>
            </w:r>
          </w:p>
          <w:p w:rsidR="00D000E9" w:rsidRPr="00236F4B" w:rsidRDefault="0003057C">
            <w:pPr>
              <w:spacing w:after="0" w:line="259" w:lineRule="auto"/>
              <w:ind w:left="0" w:right="48" w:firstLine="0"/>
              <w:jc w:val="center"/>
              <w:rPr>
                <w:rFonts w:ascii="Arial" w:hAnsi="Arial" w:cs="Arial"/>
              </w:rPr>
            </w:pPr>
            <w:r w:rsidRPr="00236F4B">
              <w:rPr>
                <w:rFonts w:ascii="Arial" w:hAnsi="Arial" w:cs="Arial"/>
                <w:sz w:val="20"/>
              </w:rPr>
              <w:t xml:space="preserve">Abastecimiento de </w:t>
            </w:r>
          </w:p>
          <w:p w:rsidR="00D000E9" w:rsidRPr="00236F4B" w:rsidRDefault="0003057C">
            <w:pPr>
              <w:spacing w:after="0" w:line="242" w:lineRule="auto"/>
              <w:ind w:left="0" w:right="0" w:firstLine="0"/>
              <w:jc w:val="center"/>
              <w:rPr>
                <w:rFonts w:ascii="Arial" w:hAnsi="Arial" w:cs="Arial"/>
              </w:rPr>
            </w:pPr>
            <w:r w:rsidRPr="00236F4B">
              <w:rPr>
                <w:rFonts w:ascii="Arial" w:hAnsi="Arial" w:cs="Arial"/>
                <w:sz w:val="20"/>
              </w:rPr>
              <w:t xml:space="preserve">Agua, Petróleo, Gas, Electricidad y </w:t>
            </w:r>
          </w:p>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Telecomunicaciones en Proceso </w:t>
            </w:r>
          </w:p>
        </w:tc>
        <w:tc>
          <w:tcPr>
            <w:tcW w:w="900" w:type="dxa"/>
            <w:tcBorders>
              <w:top w:val="single" w:sz="4" w:space="0" w:color="000000"/>
              <w:left w:val="single" w:sz="4" w:space="0" w:color="000000"/>
              <w:bottom w:val="nil"/>
              <w:right w:val="single" w:sz="4" w:space="0" w:color="000000"/>
            </w:tcBorders>
            <w:vAlign w:val="center"/>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2.1.1.3 </w:t>
            </w:r>
          </w:p>
        </w:tc>
        <w:tc>
          <w:tcPr>
            <w:tcW w:w="2100" w:type="dxa"/>
            <w:tcBorders>
              <w:top w:val="single" w:sz="4" w:space="0" w:color="000000"/>
              <w:left w:val="single" w:sz="4" w:space="0" w:color="000000"/>
              <w:bottom w:val="nil"/>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Contratistas por Pagar a Corto Plazo </w:t>
            </w:r>
          </w:p>
        </w:tc>
        <w:tc>
          <w:tcPr>
            <w:tcW w:w="82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1-2 </w:t>
            </w:r>
          </w:p>
        </w:tc>
        <w:tc>
          <w:tcPr>
            <w:tcW w:w="709" w:type="dxa"/>
            <w:tcBorders>
              <w:top w:val="single" w:sz="4" w:space="0" w:color="000000"/>
              <w:left w:val="single" w:sz="4" w:space="0" w:color="000000"/>
              <w:bottom w:val="nil"/>
              <w:right w:val="single" w:sz="4" w:space="0" w:color="000000"/>
            </w:tcBorders>
            <w:vAlign w:val="center"/>
          </w:tcPr>
          <w:p w:rsidR="00D000E9" w:rsidRPr="00236F4B" w:rsidRDefault="0003057C">
            <w:pPr>
              <w:spacing w:after="0" w:line="259" w:lineRule="auto"/>
              <w:ind w:left="2" w:right="0" w:firstLine="0"/>
              <w:rPr>
                <w:rFonts w:ascii="Arial" w:hAnsi="Arial" w:cs="Arial"/>
              </w:rPr>
            </w:pPr>
            <w:r w:rsidRPr="00236F4B">
              <w:rPr>
                <w:rFonts w:ascii="Arial" w:hAnsi="Arial" w:cs="Arial"/>
                <w:sz w:val="20"/>
              </w:rPr>
              <w:t xml:space="preserve">2.1.1.3 </w:t>
            </w:r>
          </w:p>
        </w:tc>
        <w:tc>
          <w:tcPr>
            <w:tcW w:w="2100" w:type="dxa"/>
            <w:tcBorders>
              <w:top w:val="single" w:sz="4" w:space="0" w:color="000000"/>
              <w:left w:val="single" w:sz="4" w:space="0" w:color="000000"/>
              <w:bottom w:val="nil"/>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Contratistas por Pagar a Corto Plazo </w:t>
            </w:r>
          </w:p>
        </w:tc>
        <w:tc>
          <w:tcPr>
            <w:tcW w:w="802" w:type="dxa"/>
            <w:tcBorders>
              <w:top w:val="single" w:sz="4" w:space="0" w:color="000000"/>
              <w:left w:val="single" w:sz="4" w:space="0" w:color="000000"/>
              <w:bottom w:val="nil"/>
              <w:right w:val="single" w:sz="4" w:space="0" w:color="000000"/>
            </w:tcBorders>
            <w:vAlign w:val="center"/>
          </w:tcPr>
          <w:p w:rsidR="00D000E9" w:rsidRPr="00236F4B" w:rsidRDefault="0003057C">
            <w:pPr>
              <w:spacing w:after="0" w:line="259" w:lineRule="auto"/>
              <w:ind w:left="50" w:right="0" w:firstLine="0"/>
              <w:jc w:val="left"/>
              <w:rPr>
                <w:rFonts w:ascii="Arial" w:hAnsi="Arial" w:cs="Arial"/>
              </w:rPr>
            </w:pPr>
            <w:r w:rsidRPr="00236F4B">
              <w:rPr>
                <w:rFonts w:ascii="Arial" w:hAnsi="Arial" w:cs="Arial"/>
                <w:sz w:val="20"/>
              </w:rPr>
              <w:t xml:space="preserve">1.1.1.2 </w:t>
            </w:r>
          </w:p>
        </w:tc>
        <w:tc>
          <w:tcPr>
            <w:tcW w:w="902" w:type="dxa"/>
            <w:tcBorders>
              <w:top w:val="single" w:sz="4" w:space="0" w:color="000000"/>
              <w:left w:val="single" w:sz="4" w:space="0" w:color="000000"/>
              <w:bottom w:val="nil"/>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Bancos / Tesorería </w:t>
            </w:r>
          </w:p>
        </w:tc>
      </w:tr>
      <w:tr w:rsidR="00D000E9" w:rsidRPr="00236F4B">
        <w:trPr>
          <w:trHeight w:val="1030"/>
        </w:trPr>
        <w:tc>
          <w:tcPr>
            <w:tcW w:w="636" w:type="dxa"/>
            <w:tcBorders>
              <w:top w:val="nil"/>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43" w:right="0" w:firstLine="0"/>
              <w:jc w:val="left"/>
              <w:rPr>
                <w:rFonts w:ascii="Arial" w:hAnsi="Arial" w:cs="Arial"/>
              </w:rPr>
            </w:pPr>
            <w:r w:rsidRPr="00236F4B">
              <w:rPr>
                <w:rFonts w:ascii="Arial" w:hAnsi="Arial" w:cs="Arial"/>
                <w:sz w:val="20"/>
              </w:rPr>
              <w:t xml:space="preserve">6270 </w:t>
            </w:r>
          </w:p>
        </w:tc>
        <w:tc>
          <w:tcPr>
            <w:tcW w:w="2441" w:type="dxa"/>
            <w:tcBorders>
              <w:top w:val="nil"/>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Instalaciones y equipamiento en construcciones </w:t>
            </w:r>
          </w:p>
        </w:tc>
        <w:tc>
          <w:tcPr>
            <w:tcW w:w="78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0" w:firstLine="0"/>
              <w:jc w:val="center"/>
              <w:rPr>
                <w:rFonts w:ascii="Arial" w:hAnsi="Arial" w:cs="Arial"/>
              </w:rPr>
            </w:pPr>
            <w:r w:rsidRPr="00236F4B">
              <w:rPr>
                <w:rFonts w:ascii="Arial" w:hAnsi="Arial" w:cs="Arial"/>
                <w:sz w:val="20"/>
              </w:rPr>
              <w:t xml:space="preserve">2 </w:t>
            </w:r>
          </w:p>
        </w:tc>
        <w:tc>
          <w:tcPr>
            <w:tcW w:w="92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34" w:right="0" w:firstLine="0"/>
              <w:jc w:val="left"/>
              <w:rPr>
                <w:rFonts w:ascii="Arial" w:hAnsi="Arial" w:cs="Arial"/>
              </w:rPr>
            </w:pPr>
            <w:r w:rsidRPr="00236F4B">
              <w:rPr>
                <w:rFonts w:ascii="Arial" w:hAnsi="Arial" w:cs="Arial"/>
                <w:sz w:val="20"/>
              </w:rPr>
              <w:t xml:space="preserve">1.2.3.4.7 </w:t>
            </w:r>
          </w:p>
        </w:tc>
        <w:tc>
          <w:tcPr>
            <w:tcW w:w="1982" w:type="dxa"/>
            <w:tcBorders>
              <w:top w:val="nil"/>
              <w:left w:val="single" w:sz="4" w:space="0" w:color="000000"/>
              <w:bottom w:val="single" w:sz="4" w:space="0" w:color="000000"/>
              <w:right w:val="single" w:sz="4" w:space="0" w:color="000000"/>
            </w:tcBorders>
          </w:tcPr>
          <w:p w:rsidR="00D000E9" w:rsidRPr="00236F4B" w:rsidRDefault="0003057C">
            <w:pPr>
              <w:spacing w:after="0" w:line="259" w:lineRule="auto"/>
              <w:ind w:left="0" w:right="49" w:firstLine="0"/>
              <w:jc w:val="center"/>
              <w:rPr>
                <w:rFonts w:ascii="Arial" w:hAnsi="Arial" w:cs="Arial"/>
              </w:rPr>
            </w:pPr>
            <w:r w:rsidRPr="00236F4B">
              <w:rPr>
                <w:rFonts w:ascii="Arial" w:hAnsi="Arial" w:cs="Arial"/>
                <w:sz w:val="20"/>
              </w:rPr>
              <w:t xml:space="preserve">Instalaciones y </w:t>
            </w:r>
          </w:p>
          <w:p w:rsidR="00D000E9" w:rsidRPr="00236F4B" w:rsidRDefault="0003057C">
            <w:pPr>
              <w:spacing w:after="0" w:line="259" w:lineRule="auto"/>
              <w:ind w:left="0" w:right="50" w:firstLine="0"/>
              <w:jc w:val="center"/>
              <w:rPr>
                <w:rFonts w:ascii="Arial" w:hAnsi="Arial" w:cs="Arial"/>
              </w:rPr>
            </w:pPr>
            <w:r w:rsidRPr="00236F4B">
              <w:rPr>
                <w:rFonts w:ascii="Arial" w:hAnsi="Arial" w:cs="Arial"/>
                <w:sz w:val="20"/>
              </w:rPr>
              <w:t xml:space="preserve">Equipamiento en </w:t>
            </w:r>
          </w:p>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Construcciones en Proceso </w:t>
            </w:r>
          </w:p>
        </w:tc>
        <w:tc>
          <w:tcPr>
            <w:tcW w:w="9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2.1.1.3 </w:t>
            </w:r>
          </w:p>
        </w:tc>
        <w:tc>
          <w:tcPr>
            <w:tcW w:w="21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Contratistas por Pagar a Corto Plazo </w:t>
            </w:r>
          </w:p>
        </w:tc>
        <w:tc>
          <w:tcPr>
            <w:tcW w:w="828" w:type="dxa"/>
            <w:tcBorders>
              <w:top w:val="nil"/>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1-2 </w:t>
            </w:r>
          </w:p>
        </w:tc>
        <w:tc>
          <w:tcPr>
            <w:tcW w:w="709"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2" w:right="0" w:firstLine="0"/>
              <w:rPr>
                <w:rFonts w:ascii="Arial" w:hAnsi="Arial" w:cs="Arial"/>
              </w:rPr>
            </w:pPr>
            <w:r w:rsidRPr="00236F4B">
              <w:rPr>
                <w:rFonts w:ascii="Arial" w:hAnsi="Arial" w:cs="Arial"/>
                <w:sz w:val="20"/>
              </w:rPr>
              <w:t xml:space="preserve">2.1.1.3 </w:t>
            </w:r>
          </w:p>
        </w:tc>
        <w:tc>
          <w:tcPr>
            <w:tcW w:w="21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Contratistas por Pagar a Corto Plazo </w:t>
            </w:r>
          </w:p>
        </w:tc>
        <w:tc>
          <w:tcPr>
            <w:tcW w:w="80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50" w:right="0" w:firstLine="0"/>
              <w:jc w:val="left"/>
              <w:rPr>
                <w:rFonts w:ascii="Arial" w:hAnsi="Arial" w:cs="Arial"/>
              </w:rPr>
            </w:pPr>
            <w:r w:rsidRPr="00236F4B">
              <w:rPr>
                <w:rFonts w:ascii="Arial" w:hAnsi="Arial" w:cs="Arial"/>
                <w:sz w:val="20"/>
              </w:rPr>
              <w:t xml:space="preserve">1.1.1.2 </w:t>
            </w:r>
          </w:p>
        </w:tc>
        <w:tc>
          <w:tcPr>
            <w:tcW w:w="90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Bancos / Tesorería </w:t>
            </w:r>
          </w:p>
        </w:tc>
      </w:tr>
      <w:tr w:rsidR="00D000E9" w:rsidRPr="00236F4B">
        <w:trPr>
          <w:trHeight w:val="1285"/>
        </w:trPr>
        <w:tc>
          <w:tcPr>
            <w:tcW w:w="636"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43" w:right="0" w:firstLine="0"/>
              <w:jc w:val="left"/>
              <w:rPr>
                <w:rFonts w:ascii="Arial" w:hAnsi="Arial" w:cs="Arial"/>
              </w:rPr>
            </w:pPr>
            <w:r w:rsidRPr="00236F4B">
              <w:rPr>
                <w:rFonts w:ascii="Arial" w:hAnsi="Arial" w:cs="Arial"/>
                <w:sz w:val="20"/>
              </w:rPr>
              <w:t xml:space="preserve">6290 </w:t>
            </w:r>
          </w:p>
        </w:tc>
        <w:tc>
          <w:tcPr>
            <w:tcW w:w="2441"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Trabajos de acabados en edificaciones y otros trabajos especializados </w:t>
            </w:r>
          </w:p>
        </w:tc>
        <w:tc>
          <w:tcPr>
            <w:tcW w:w="78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0" w:firstLine="0"/>
              <w:jc w:val="center"/>
              <w:rPr>
                <w:rFonts w:ascii="Arial" w:hAnsi="Arial" w:cs="Arial"/>
              </w:rPr>
            </w:pPr>
            <w:r w:rsidRPr="00236F4B">
              <w:rPr>
                <w:rFonts w:ascii="Arial" w:hAnsi="Arial" w:cs="Arial"/>
                <w:sz w:val="20"/>
              </w:rPr>
              <w:t xml:space="preserve">2 </w:t>
            </w:r>
          </w:p>
        </w:tc>
        <w:tc>
          <w:tcPr>
            <w:tcW w:w="92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34" w:right="0" w:firstLine="0"/>
              <w:jc w:val="left"/>
              <w:rPr>
                <w:rFonts w:ascii="Arial" w:hAnsi="Arial" w:cs="Arial"/>
              </w:rPr>
            </w:pPr>
            <w:r w:rsidRPr="00236F4B">
              <w:rPr>
                <w:rFonts w:ascii="Arial" w:hAnsi="Arial" w:cs="Arial"/>
                <w:sz w:val="20"/>
              </w:rPr>
              <w:t xml:space="preserve">1.2.3.4.9 </w:t>
            </w:r>
          </w:p>
        </w:tc>
        <w:tc>
          <w:tcPr>
            <w:tcW w:w="1982" w:type="dxa"/>
            <w:tcBorders>
              <w:top w:val="single" w:sz="4" w:space="0" w:color="000000"/>
              <w:left w:val="single" w:sz="4" w:space="0" w:color="000000"/>
              <w:bottom w:val="single" w:sz="4" w:space="0" w:color="000000"/>
              <w:right w:val="single" w:sz="4" w:space="0" w:color="000000"/>
            </w:tcBorders>
          </w:tcPr>
          <w:p w:rsidR="00D000E9" w:rsidRPr="00236F4B" w:rsidRDefault="0003057C">
            <w:pPr>
              <w:spacing w:after="0" w:line="242" w:lineRule="auto"/>
              <w:ind w:left="0" w:right="0" w:firstLine="0"/>
              <w:jc w:val="center"/>
              <w:rPr>
                <w:rFonts w:ascii="Arial" w:hAnsi="Arial" w:cs="Arial"/>
              </w:rPr>
            </w:pPr>
            <w:r w:rsidRPr="00236F4B">
              <w:rPr>
                <w:rFonts w:ascii="Arial" w:hAnsi="Arial" w:cs="Arial"/>
                <w:sz w:val="20"/>
              </w:rPr>
              <w:t xml:space="preserve">Trabajos de Acabados en Edificaciones y </w:t>
            </w:r>
          </w:p>
          <w:p w:rsidR="00D000E9" w:rsidRPr="00236F4B" w:rsidRDefault="0003057C">
            <w:pPr>
              <w:spacing w:after="0" w:line="259" w:lineRule="auto"/>
              <w:ind w:left="0" w:right="47" w:firstLine="0"/>
              <w:jc w:val="center"/>
              <w:rPr>
                <w:rFonts w:ascii="Arial" w:hAnsi="Arial" w:cs="Arial"/>
              </w:rPr>
            </w:pPr>
            <w:r w:rsidRPr="00236F4B">
              <w:rPr>
                <w:rFonts w:ascii="Arial" w:hAnsi="Arial" w:cs="Arial"/>
                <w:sz w:val="20"/>
              </w:rPr>
              <w:t xml:space="preserve">Otros Trabajos </w:t>
            </w:r>
          </w:p>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Especializados en Proceso </w:t>
            </w:r>
          </w:p>
        </w:tc>
        <w:tc>
          <w:tcPr>
            <w:tcW w:w="9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2.1.1.3 </w:t>
            </w:r>
          </w:p>
        </w:tc>
        <w:tc>
          <w:tcPr>
            <w:tcW w:w="21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Contratistas por Pagar a Corto Plazo </w:t>
            </w:r>
          </w:p>
        </w:tc>
        <w:tc>
          <w:tcPr>
            <w:tcW w:w="82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1-2 </w:t>
            </w:r>
          </w:p>
        </w:tc>
        <w:tc>
          <w:tcPr>
            <w:tcW w:w="709"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2" w:right="0" w:firstLine="0"/>
              <w:rPr>
                <w:rFonts w:ascii="Arial" w:hAnsi="Arial" w:cs="Arial"/>
              </w:rPr>
            </w:pPr>
            <w:r w:rsidRPr="00236F4B">
              <w:rPr>
                <w:rFonts w:ascii="Arial" w:hAnsi="Arial" w:cs="Arial"/>
                <w:sz w:val="20"/>
              </w:rPr>
              <w:t xml:space="preserve">2.1.1.3 </w:t>
            </w:r>
          </w:p>
        </w:tc>
        <w:tc>
          <w:tcPr>
            <w:tcW w:w="21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Contratistas por Pagar a Corto Plazo </w:t>
            </w:r>
          </w:p>
        </w:tc>
        <w:tc>
          <w:tcPr>
            <w:tcW w:w="80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50" w:right="0" w:firstLine="0"/>
              <w:jc w:val="left"/>
              <w:rPr>
                <w:rFonts w:ascii="Arial" w:hAnsi="Arial" w:cs="Arial"/>
              </w:rPr>
            </w:pPr>
            <w:r w:rsidRPr="00236F4B">
              <w:rPr>
                <w:rFonts w:ascii="Arial" w:hAnsi="Arial" w:cs="Arial"/>
                <w:sz w:val="20"/>
              </w:rPr>
              <w:t xml:space="preserve">1.1.1.2 </w:t>
            </w:r>
          </w:p>
        </w:tc>
        <w:tc>
          <w:tcPr>
            <w:tcW w:w="90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Bancos / Tesorería </w:t>
            </w:r>
          </w:p>
        </w:tc>
      </w:tr>
      <w:tr w:rsidR="00D000E9" w:rsidRPr="00236F4B">
        <w:trPr>
          <w:trHeight w:val="1301"/>
        </w:trPr>
        <w:tc>
          <w:tcPr>
            <w:tcW w:w="636"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43" w:right="0" w:firstLine="0"/>
              <w:jc w:val="left"/>
              <w:rPr>
                <w:rFonts w:ascii="Arial" w:hAnsi="Arial" w:cs="Arial"/>
              </w:rPr>
            </w:pPr>
            <w:r w:rsidRPr="00236F4B">
              <w:rPr>
                <w:rFonts w:ascii="Arial" w:hAnsi="Arial" w:cs="Arial"/>
                <w:sz w:val="20"/>
              </w:rPr>
              <w:t xml:space="preserve">8310 </w:t>
            </w:r>
          </w:p>
        </w:tc>
        <w:tc>
          <w:tcPr>
            <w:tcW w:w="2441"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Aportaciones de la </w:t>
            </w:r>
          </w:p>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Federación a las entidades federativas </w:t>
            </w:r>
          </w:p>
        </w:tc>
        <w:tc>
          <w:tcPr>
            <w:tcW w:w="78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1-2 </w:t>
            </w:r>
          </w:p>
        </w:tc>
        <w:tc>
          <w:tcPr>
            <w:tcW w:w="92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5" w:firstLine="0"/>
              <w:jc w:val="center"/>
              <w:rPr>
                <w:rFonts w:ascii="Arial" w:hAnsi="Arial" w:cs="Arial"/>
              </w:rPr>
            </w:pPr>
            <w:r w:rsidRPr="00236F4B">
              <w:rPr>
                <w:rFonts w:ascii="Arial" w:hAnsi="Arial" w:cs="Arial"/>
                <w:sz w:val="20"/>
              </w:rPr>
              <w:t xml:space="preserve">5.3.2.1 </w:t>
            </w:r>
          </w:p>
        </w:tc>
        <w:tc>
          <w:tcPr>
            <w:tcW w:w="198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49" w:firstLine="0"/>
              <w:jc w:val="center"/>
              <w:rPr>
                <w:rFonts w:ascii="Arial" w:hAnsi="Arial" w:cs="Arial"/>
              </w:rPr>
            </w:pPr>
            <w:r w:rsidRPr="00236F4B">
              <w:rPr>
                <w:rFonts w:ascii="Arial" w:hAnsi="Arial" w:cs="Arial"/>
                <w:sz w:val="20"/>
              </w:rPr>
              <w:t xml:space="preserve">Aportaciones de la </w:t>
            </w:r>
          </w:p>
          <w:p w:rsidR="00D000E9" w:rsidRPr="00236F4B" w:rsidRDefault="0003057C">
            <w:pPr>
              <w:spacing w:after="0" w:line="259" w:lineRule="auto"/>
              <w:ind w:left="0" w:right="47" w:firstLine="0"/>
              <w:jc w:val="center"/>
              <w:rPr>
                <w:rFonts w:ascii="Arial" w:hAnsi="Arial" w:cs="Arial"/>
              </w:rPr>
            </w:pPr>
            <w:r w:rsidRPr="00236F4B">
              <w:rPr>
                <w:rFonts w:ascii="Arial" w:hAnsi="Arial" w:cs="Arial"/>
                <w:sz w:val="20"/>
              </w:rPr>
              <w:t xml:space="preserve">Federación a las </w:t>
            </w:r>
          </w:p>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Entidades Federativas y Municipios </w:t>
            </w:r>
          </w:p>
        </w:tc>
        <w:tc>
          <w:tcPr>
            <w:tcW w:w="9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2.1.1.4 </w:t>
            </w:r>
          </w:p>
        </w:tc>
        <w:tc>
          <w:tcPr>
            <w:tcW w:w="21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49" w:firstLine="0"/>
              <w:jc w:val="center"/>
              <w:rPr>
                <w:rFonts w:ascii="Arial" w:hAnsi="Arial" w:cs="Arial"/>
              </w:rPr>
            </w:pPr>
            <w:r w:rsidRPr="00236F4B">
              <w:rPr>
                <w:rFonts w:ascii="Arial" w:hAnsi="Arial" w:cs="Arial"/>
                <w:sz w:val="20"/>
              </w:rPr>
              <w:t xml:space="preserve">Participaciones y </w:t>
            </w:r>
          </w:p>
          <w:p w:rsidR="00D000E9" w:rsidRPr="00236F4B" w:rsidRDefault="0003057C">
            <w:pPr>
              <w:spacing w:after="0" w:line="259" w:lineRule="auto"/>
              <w:ind w:left="430" w:right="0" w:hanging="406"/>
              <w:rPr>
                <w:rFonts w:ascii="Arial" w:hAnsi="Arial" w:cs="Arial"/>
              </w:rPr>
            </w:pPr>
            <w:r w:rsidRPr="00236F4B">
              <w:rPr>
                <w:rFonts w:ascii="Arial" w:hAnsi="Arial" w:cs="Arial"/>
                <w:sz w:val="20"/>
              </w:rPr>
              <w:t xml:space="preserve">Aportaciones por pagar a  corto plazo </w:t>
            </w:r>
          </w:p>
        </w:tc>
        <w:tc>
          <w:tcPr>
            <w:tcW w:w="828"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2" w:firstLine="0"/>
              <w:jc w:val="center"/>
              <w:rPr>
                <w:rFonts w:ascii="Arial" w:hAnsi="Arial" w:cs="Arial"/>
              </w:rPr>
            </w:pPr>
            <w:r w:rsidRPr="00236F4B">
              <w:rPr>
                <w:rFonts w:ascii="Arial" w:hAnsi="Arial" w:cs="Arial"/>
                <w:sz w:val="20"/>
              </w:rPr>
              <w:t xml:space="preserve">1-2 </w:t>
            </w:r>
          </w:p>
        </w:tc>
        <w:tc>
          <w:tcPr>
            <w:tcW w:w="709"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2" w:right="0" w:firstLine="0"/>
              <w:rPr>
                <w:rFonts w:ascii="Arial" w:hAnsi="Arial" w:cs="Arial"/>
              </w:rPr>
            </w:pPr>
            <w:r w:rsidRPr="00236F4B">
              <w:rPr>
                <w:rFonts w:ascii="Arial" w:hAnsi="Arial" w:cs="Arial"/>
                <w:sz w:val="20"/>
              </w:rPr>
              <w:t xml:space="preserve">2.1.1.4 </w:t>
            </w:r>
          </w:p>
        </w:tc>
        <w:tc>
          <w:tcPr>
            <w:tcW w:w="2100"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50" w:firstLine="0"/>
              <w:jc w:val="center"/>
              <w:rPr>
                <w:rFonts w:ascii="Arial" w:hAnsi="Arial" w:cs="Arial"/>
              </w:rPr>
            </w:pPr>
            <w:r w:rsidRPr="00236F4B">
              <w:rPr>
                <w:rFonts w:ascii="Arial" w:hAnsi="Arial" w:cs="Arial"/>
                <w:sz w:val="20"/>
              </w:rPr>
              <w:t xml:space="preserve">Participaciones y </w:t>
            </w:r>
          </w:p>
          <w:p w:rsidR="00D000E9" w:rsidRPr="00236F4B" w:rsidRDefault="0003057C">
            <w:pPr>
              <w:spacing w:after="0" w:line="259" w:lineRule="auto"/>
              <w:ind w:left="430" w:right="0" w:hanging="406"/>
              <w:rPr>
                <w:rFonts w:ascii="Arial" w:hAnsi="Arial" w:cs="Arial"/>
              </w:rPr>
            </w:pPr>
            <w:r w:rsidRPr="00236F4B">
              <w:rPr>
                <w:rFonts w:ascii="Arial" w:hAnsi="Arial" w:cs="Arial"/>
                <w:sz w:val="20"/>
              </w:rPr>
              <w:t xml:space="preserve">Aportaciones por pagar a  corto plazo </w:t>
            </w:r>
          </w:p>
        </w:tc>
        <w:tc>
          <w:tcPr>
            <w:tcW w:w="80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50" w:right="0" w:firstLine="0"/>
              <w:jc w:val="left"/>
              <w:rPr>
                <w:rFonts w:ascii="Arial" w:hAnsi="Arial" w:cs="Arial"/>
              </w:rPr>
            </w:pPr>
            <w:r w:rsidRPr="00236F4B">
              <w:rPr>
                <w:rFonts w:ascii="Arial" w:hAnsi="Arial" w:cs="Arial"/>
                <w:sz w:val="20"/>
              </w:rPr>
              <w:t xml:space="preserve">1.1.1.2 </w:t>
            </w:r>
          </w:p>
        </w:tc>
        <w:tc>
          <w:tcPr>
            <w:tcW w:w="902" w:type="dxa"/>
            <w:tcBorders>
              <w:top w:val="single" w:sz="4" w:space="0" w:color="000000"/>
              <w:left w:val="single" w:sz="4" w:space="0" w:color="000000"/>
              <w:bottom w:val="single" w:sz="4" w:space="0" w:color="000000"/>
              <w:right w:val="single" w:sz="4" w:space="0" w:color="000000"/>
            </w:tcBorders>
            <w:vAlign w:val="center"/>
          </w:tcPr>
          <w:p w:rsidR="00D000E9" w:rsidRPr="00236F4B" w:rsidRDefault="0003057C">
            <w:pPr>
              <w:spacing w:after="0" w:line="259" w:lineRule="auto"/>
              <w:ind w:left="0" w:right="0" w:firstLine="0"/>
              <w:jc w:val="center"/>
              <w:rPr>
                <w:rFonts w:ascii="Arial" w:hAnsi="Arial" w:cs="Arial"/>
              </w:rPr>
            </w:pPr>
            <w:r w:rsidRPr="00236F4B">
              <w:rPr>
                <w:rFonts w:ascii="Arial" w:hAnsi="Arial" w:cs="Arial"/>
                <w:sz w:val="20"/>
              </w:rPr>
              <w:t xml:space="preserve">Bancos / Tesorería </w:t>
            </w:r>
          </w:p>
        </w:tc>
      </w:tr>
    </w:tbl>
    <w:p w:rsidR="00D000E9" w:rsidRPr="00236F4B" w:rsidRDefault="0003057C">
      <w:pPr>
        <w:spacing w:line="259" w:lineRule="auto"/>
        <w:ind w:left="0" w:right="1723" w:firstLine="0"/>
        <w:jc w:val="right"/>
        <w:rPr>
          <w:rFonts w:ascii="Arial" w:hAnsi="Arial" w:cs="Arial"/>
        </w:rPr>
      </w:pPr>
      <w:r w:rsidRPr="00236F4B">
        <w:rPr>
          <w:rFonts w:ascii="Arial" w:hAnsi="Arial" w:cs="Arial"/>
        </w:rPr>
        <w:t xml:space="preserve"> </w:t>
      </w:r>
    </w:p>
    <w:p w:rsidR="00D000E9" w:rsidRPr="00236F4B" w:rsidRDefault="0003057C">
      <w:pPr>
        <w:spacing w:after="114" w:line="259" w:lineRule="auto"/>
        <w:ind w:left="-5" w:right="0"/>
        <w:jc w:val="left"/>
        <w:rPr>
          <w:rFonts w:ascii="Arial" w:hAnsi="Arial" w:cs="Arial"/>
        </w:rPr>
      </w:pPr>
      <w:r w:rsidRPr="00236F4B">
        <w:rPr>
          <w:rFonts w:ascii="Arial" w:hAnsi="Arial" w:cs="Arial"/>
          <w:sz w:val="20"/>
        </w:rPr>
        <w:t xml:space="preserve">TG – TIPO DE GASTO 1 - GASTO CORRIENTE 2 - GASTO DE CAPITAL </w:t>
      </w:r>
    </w:p>
    <w:p w:rsidR="00D000E9" w:rsidRPr="00236F4B" w:rsidRDefault="0003057C">
      <w:pPr>
        <w:spacing w:after="0" w:line="259" w:lineRule="auto"/>
        <w:ind w:left="0" w:right="0" w:firstLine="0"/>
        <w:jc w:val="left"/>
        <w:rPr>
          <w:rFonts w:ascii="Arial" w:hAnsi="Arial" w:cs="Arial"/>
        </w:rPr>
      </w:pPr>
      <w:r w:rsidRPr="00236F4B">
        <w:rPr>
          <w:rFonts w:ascii="Arial" w:hAnsi="Arial" w:cs="Arial"/>
          <w:sz w:val="20"/>
        </w:rPr>
        <w:t xml:space="preserve"> </w:t>
      </w:r>
    </w:p>
    <w:p w:rsidR="00D000E9" w:rsidRPr="00236F4B" w:rsidRDefault="0003057C">
      <w:pPr>
        <w:pStyle w:val="Ttulo2"/>
        <w:spacing w:after="3"/>
        <w:ind w:left="-5"/>
        <w:rPr>
          <w:rFonts w:ascii="Arial" w:hAnsi="Arial" w:cs="Arial"/>
        </w:rPr>
      </w:pPr>
      <w:r w:rsidRPr="00236F4B">
        <w:rPr>
          <w:rFonts w:ascii="Arial" w:hAnsi="Arial" w:cs="Arial"/>
          <w:b w:val="0"/>
          <w:sz w:val="20"/>
        </w:rPr>
        <w:t xml:space="preserve">MP – MODO DE PAGO 01 – CHEQUES 02 – BANCOS MONEDA NACIONAL </w:t>
      </w:r>
    </w:p>
    <w:p w:rsidR="00D000E9" w:rsidRPr="00236F4B" w:rsidRDefault="0003057C">
      <w:pPr>
        <w:spacing w:after="0" w:line="259" w:lineRule="auto"/>
        <w:ind w:left="355" w:right="0" w:firstLine="0"/>
        <w:jc w:val="left"/>
        <w:rPr>
          <w:rFonts w:ascii="Arial" w:hAnsi="Arial" w:cs="Arial"/>
        </w:rPr>
      </w:pPr>
      <w:r w:rsidRPr="00236F4B">
        <w:rPr>
          <w:rFonts w:ascii="Arial" w:hAnsi="Arial" w:cs="Arial"/>
        </w:rPr>
        <w:t xml:space="preserve"> </w:t>
      </w:r>
    </w:p>
    <w:sectPr w:rsidR="00D000E9" w:rsidRPr="00236F4B" w:rsidSect="000E3435">
      <w:headerReference w:type="even" r:id="rId142"/>
      <w:headerReference w:type="default" r:id="rId143"/>
      <w:footerReference w:type="even" r:id="rId144"/>
      <w:footerReference w:type="default" r:id="rId145"/>
      <w:headerReference w:type="first" r:id="rId146"/>
      <w:footerReference w:type="first" r:id="rId147"/>
      <w:footnotePr>
        <w:numRestart w:val="eachPage"/>
      </w:footnotePr>
      <w:pgSz w:w="15840" w:h="12240" w:orient="landscape"/>
      <w:pgMar w:top="1214" w:right="6146" w:bottom="709" w:left="1085" w:header="4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31768" w:rsidRDefault="00A31768">
      <w:pPr>
        <w:spacing w:after="0" w:line="240" w:lineRule="auto"/>
      </w:pPr>
      <w:r>
        <w:separator/>
      </w:r>
    </w:p>
  </w:endnote>
  <w:endnote w:type="continuationSeparator" w:id="0">
    <w:p w:rsidR="00A31768" w:rsidRDefault="00A317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1768" w:rsidRDefault="00A31768">
    <w:pPr>
      <w:spacing w:after="160" w:line="259" w:lineRule="auto"/>
      <w:ind w:left="0" w:right="0" w:firstLine="0"/>
      <w:jc w:val="left"/>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1768" w:rsidRDefault="00A31768">
    <w:pPr>
      <w:spacing w:after="160" w:line="259" w:lineRule="auto"/>
      <w:ind w:left="0" w:right="0" w:firstLine="0"/>
      <w:jc w:val="left"/>
    </w:pP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1768" w:rsidRDefault="00A31768">
    <w:pPr>
      <w:spacing w:after="160" w:line="259" w:lineRule="auto"/>
      <w:ind w:left="0" w:right="0" w:firstLine="0"/>
      <w:jc w:val="left"/>
    </w:pP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1768" w:rsidRDefault="00A31768">
    <w:pPr>
      <w:spacing w:after="160" w:line="259" w:lineRule="auto"/>
      <w:ind w:left="0" w:right="0" w:firstLine="0"/>
      <w:jc w:val="left"/>
    </w:pP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1768" w:rsidRDefault="00A31768">
    <w:pPr>
      <w:spacing w:after="160" w:line="259" w:lineRule="auto"/>
      <w:ind w:left="0" w:right="0" w:firstLine="0"/>
      <w:jc w:val="left"/>
    </w:pP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1768" w:rsidRDefault="00A31768">
    <w:pPr>
      <w:spacing w:after="160" w:line="259" w:lineRule="auto"/>
      <w:ind w:left="0" w:right="0" w:firstLine="0"/>
      <w:jc w:val="left"/>
    </w:pP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1768" w:rsidRDefault="00A31768">
    <w:pPr>
      <w:spacing w:after="160" w:line="259" w:lineRule="auto"/>
      <w:ind w:left="0" w:right="0" w:firstLine="0"/>
      <w:jc w:val="left"/>
    </w:pP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1768" w:rsidRDefault="00A31768">
    <w:pPr>
      <w:spacing w:after="160" w:line="259" w:lineRule="auto"/>
      <w:ind w:left="0" w:right="0" w:firstLine="0"/>
      <w:jc w:val="left"/>
    </w:pP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1768" w:rsidRDefault="00A31768">
    <w:pPr>
      <w:spacing w:after="160" w:line="259" w:lineRule="auto"/>
      <w:ind w:left="0" w:right="0" w:firstLine="0"/>
      <w:jc w:val="left"/>
    </w:pPr>
  </w:p>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1768" w:rsidRDefault="00A31768">
    <w:pPr>
      <w:spacing w:after="160" w:line="259" w:lineRule="auto"/>
      <w:ind w:left="0" w:right="0" w:firstLine="0"/>
      <w:jc w:val="left"/>
    </w:pPr>
  </w:p>
</w:ftr>
</file>

<file path=word/footer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1768" w:rsidRDefault="00A31768">
    <w:pPr>
      <w:spacing w:after="160" w:line="259" w:lineRule="auto"/>
      <w:ind w:left="0" w:right="0" w:firstLine="0"/>
      <w:jc w:val="left"/>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1768" w:rsidRDefault="00A31768">
    <w:pPr>
      <w:spacing w:after="160" w:line="259" w:lineRule="auto"/>
      <w:ind w:left="0" w:right="0" w:firstLine="0"/>
      <w:jc w:val="left"/>
    </w:pPr>
  </w:p>
</w:ftr>
</file>

<file path=word/footer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1768" w:rsidRDefault="00A31768">
    <w:pPr>
      <w:spacing w:after="160" w:line="259" w:lineRule="auto"/>
      <w:ind w:left="0" w:right="0" w:firstLine="0"/>
      <w:jc w:val="left"/>
    </w:pPr>
  </w:p>
</w:ftr>
</file>

<file path=word/footer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1768" w:rsidRDefault="00A31768">
    <w:pPr>
      <w:spacing w:after="160" w:line="259" w:lineRule="auto"/>
      <w:ind w:left="0" w:right="0" w:firstLine="0"/>
      <w:jc w:val="left"/>
    </w:pPr>
  </w:p>
</w:ftr>
</file>

<file path=word/footer2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1768" w:rsidRDefault="00A31768">
    <w:pPr>
      <w:spacing w:after="160" w:line="259" w:lineRule="auto"/>
      <w:ind w:left="0" w:right="0" w:firstLine="0"/>
      <w:jc w:val="left"/>
    </w:pPr>
  </w:p>
</w:ftr>
</file>

<file path=word/footer2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1768" w:rsidRDefault="00A31768">
    <w:pPr>
      <w:spacing w:after="160" w:line="259" w:lineRule="auto"/>
      <w:ind w:left="0" w:right="0" w:firstLine="0"/>
      <w:jc w:val="left"/>
    </w:pPr>
  </w:p>
</w:ftr>
</file>

<file path=word/footer2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1768" w:rsidRDefault="00A31768">
    <w:pPr>
      <w:spacing w:after="160" w:line="259" w:lineRule="auto"/>
      <w:ind w:left="0" w:right="0" w:firstLine="0"/>
      <w:jc w:val="left"/>
    </w:pPr>
  </w:p>
</w:ftr>
</file>

<file path=word/footer2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1768" w:rsidRDefault="00A31768">
    <w:pPr>
      <w:spacing w:after="160" w:line="259" w:lineRule="auto"/>
      <w:ind w:left="0" w:right="0" w:firstLine="0"/>
      <w:jc w:val="left"/>
    </w:pPr>
  </w:p>
</w:ftr>
</file>

<file path=word/footer2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1768" w:rsidRDefault="00A31768">
    <w:pPr>
      <w:spacing w:after="160" w:line="259" w:lineRule="auto"/>
      <w:ind w:left="0" w:right="0" w:firstLine="0"/>
      <w:jc w:val="left"/>
    </w:pPr>
  </w:p>
</w:ftr>
</file>

<file path=word/footer2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1768" w:rsidRDefault="00A31768">
    <w:pPr>
      <w:spacing w:after="160" w:line="259" w:lineRule="auto"/>
      <w:ind w:left="0" w:right="0" w:firstLine="0"/>
      <w:jc w:val="left"/>
    </w:pPr>
  </w:p>
</w:ftr>
</file>

<file path=word/footer2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1768" w:rsidRDefault="00A31768">
    <w:pPr>
      <w:spacing w:after="160" w:line="259" w:lineRule="auto"/>
      <w:ind w:left="0" w:right="0" w:firstLine="0"/>
      <w:jc w:val="left"/>
    </w:pPr>
  </w:p>
</w:ftr>
</file>

<file path=word/footer2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1768" w:rsidRDefault="00A31768">
    <w:pPr>
      <w:spacing w:after="160" w:line="259" w:lineRule="auto"/>
      <w:ind w:left="0" w:right="0" w:firstLine="0"/>
      <w:jc w:val="left"/>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1768" w:rsidRDefault="00A31768">
    <w:pPr>
      <w:spacing w:after="160" w:line="259" w:lineRule="auto"/>
      <w:ind w:left="0" w:right="0" w:firstLine="0"/>
      <w:jc w:val="left"/>
    </w:pPr>
  </w:p>
</w:ftr>
</file>

<file path=word/footer3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1768" w:rsidRDefault="00A31768">
    <w:pPr>
      <w:spacing w:after="160" w:line="259" w:lineRule="auto"/>
      <w:ind w:left="0" w:right="0" w:firstLine="0"/>
      <w:jc w:val="left"/>
    </w:pPr>
  </w:p>
</w:ftr>
</file>

<file path=word/footer3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1768" w:rsidRDefault="00A31768">
    <w:pPr>
      <w:spacing w:after="160" w:line="259" w:lineRule="auto"/>
      <w:ind w:left="0" w:right="0" w:firstLine="0"/>
      <w:jc w:val="left"/>
    </w:pPr>
  </w:p>
</w:ftr>
</file>

<file path=word/footer3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1768" w:rsidRDefault="00A31768">
    <w:pPr>
      <w:spacing w:after="160" w:line="259" w:lineRule="auto"/>
      <w:ind w:left="0" w:right="0" w:firstLine="0"/>
      <w:jc w:val="left"/>
    </w:pPr>
  </w:p>
</w:ftr>
</file>

<file path=word/footer3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1768" w:rsidRDefault="00A31768">
    <w:pPr>
      <w:spacing w:after="160" w:line="259" w:lineRule="auto"/>
      <w:ind w:left="0" w:right="0" w:firstLine="0"/>
      <w:jc w:val="left"/>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1768" w:rsidRDefault="00A31768">
    <w:pPr>
      <w:spacing w:after="160" w:line="259" w:lineRule="auto"/>
      <w:ind w:left="0" w:right="0" w:firstLine="0"/>
      <w:jc w:val="left"/>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1768" w:rsidRDefault="00A31768">
    <w:pPr>
      <w:spacing w:after="160" w:line="259" w:lineRule="auto"/>
      <w:ind w:left="0" w:right="0" w:firstLine="0"/>
      <w:jc w:val="left"/>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1768" w:rsidRDefault="00A31768">
    <w:pPr>
      <w:spacing w:after="160" w:line="259" w:lineRule="auto"/>
      <w:ind w:left="0" w:right="0" w:firstLine="0"/>
      <w:jc w:val="left"/>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1768" w:rsidRDefault="00A31768">
    <w:pPr>
      <w:spacing w:after="160" w:line="259" w:lineRule="auto"/>
      <w:ind w:left="0" w:right="0" w:firstLine="0"/>
      <w:jc w:val="left"/>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1768" w:rsidRDefault="00A31768">
    <w:pPr>
      <w:spacing w:after="160" w:line="259" w:lineRule="auto"/>
      <w:ind w:left="0" w:right="0" w:firstLine="0"/>
      <w:jc w:val="left"/>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1768" w:rsidRDefault="00A31768">
    <w:pPr>
      <w:spacing w:after="160" w:line="259" w:lineRule="auto"/>
      <w:ind w:left="0" w:right="0" w:firstLine="0"/>
      <w:jc w:val="lef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31768" w:rsidRDefault="00A31768">
      <w:pPr>
        <w:spacing w:after="0" w:line="259" w:lineRule="auto"/>
        <w:ind w:left="0" w:right="0" w:firstLine="0"/>
        <w:jc w:val="left"/>
      </w:pPr>
      <w:r>
        <w:separator/>
      </w:r>
    </w:p>
  </w:footnote>
  <w:footnote w:type="continuationSeparator" w:id="0">
    <w:p w:rsidR="00A31768" w:rsidRDefault="00A31768">
      <w:pPr>
        <w:spacing w:after="0" w:line="259" w:lineRule="auto"/>
        <w:ind w:left="0" w:right="0" w:firstLine="0"/>
        <w:jc w:val="left"/>
      </w:pPr>
      <w:r>
        <w:continuationSeparator/>
      </w:r>
    </w:p>
  </w:footnote>
  <w:footnote w:id="1">
    <w:p w:rsidR="00A31768" w:rsidRDefault="00A31768">
      <w:pPr>
        <w:pStyle w:val="footnotedescription"/>
        <w:spacing w:line="259" w:lineRule="auto"/>
        <w:ind w:firstLine="0"/>
      </w:pPr>
      <w:r>
        <w:rPr>
          <w:rStyle w:val="footnotemark"/>
        </w:rPr>
        <w:footnoteRef/>
      </w:r>
      <w:r>
        <w:t xml:space="preserve"> Con respecto a la información de la deuda pública, ésta se incluye en el informe de deuda pública en la nota 11 “Información sobre la Deuda y el Reporte Analítico de la Deuda” de las notas de Gestión Administrativa.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1768" w:rsidRDefault="00A31768">
    <w:pPr>
      <w:spacing w:after="0" w:line="259" w:lineRule="auto"/>
      <w:ind w:left="-563" w:right="-765" w:firstLine="0"/>
      <w:jc w:val="center"/>
    </w:pPr>
    <w:r w:rsidRPr="00652F94">
      <w:rPr>
        <w:noProof/>
      </w:rPr>
      <w:drawing>
        <wp:anchor distT="0" distB="0" distL="114300" distR="114300" simplePos="0" relativeHeight="251771904" behindDoc="0" locked="0" layoutInCell="1" allowOverlap="1">
          <wp:simplePos x="0" y="0"/>
          <wp:positionH relativeFrom="column">
            <wp:posOffset>3519170</wp:posOffset>
          </wp:positionH>
          <wp:positionV relativeFrom="paragraph">
            <wp:posOffset>143510</wp:posOffset>
          </wp:positionV>
          <wp:extent cx="2514600" cy="735330"/>
          <wp:effectExtent l="0" t="0" r="0" b="0"/>
          <wp:wrapSquare wrapText="bothSides"/>
          <wp:docPr id="32" name="Imagen 32" descr="C:\Users\USER\Desktop\pesbcslogo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pesbcslogo1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14600" cy="735330"/>
                  </a:xfrm>
                  <a:prstGeom prst="rect">
                    <a:avLst/>
                  </a:prstGeom>
                  <a:noFill/>
                  <a:ln>
                    <a:noFill/>
                  </a:ln>
                </pic:spPr>
              </pic:pic>
            </a:graphicData>
          </a:graphic>
        </wp:anchor>
      </w:drawing>
    </w:r>
    <w:r w:rsidRPr="00652F94">
      <w:rPr>
        <w:noProof/>
      </w:rPr>
      <w:drawing>
        <wp:anchor distT="0" distB="0" distL="114300" distR="114300" simplePos="0" relativeHeight="251772928" behindDoc="0" locked="0" layoutInCell="1" allowOverlap="1">
          <wp:simplePos x="0" y="0"/>
          <wp:positionH relativeFrom="column">
            <wp:posOffset>5827395</wp:posOffset>
          </wp:positionH>
          <wp:positionV relativeFrom="paragraph">
            <wp:posOffset>40005</wp:posOffset>
          </wp:positionV>
          <wp:extent cx="1409700" cy="796925"/>
          <wp:effectExtent l="0" t="0" r="0" b="3175"/>
          <wp:wrapSquare wrapText="bothSides"/>
          <wp:docPr id="33" name="Imagen 33" descr="C:\Users\USER\Desktop\descar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descarga.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09700" cy="796925"/>
                  </a:xfrm>
                  <a:prstGeom prst="rect">
                    <a:avLst/>
                  </a:prstGeom>
                  <a:noFill/>
                  <a:ln>
                    <a:noFill/>
                  </a:ln>
                </pic:spPr>
              </pic:pic>
            </a:graphicData>
          </a:graphic>
        </wp:anchor>
      </w:drawing>
    </w:r>
    <w:r w:rsidRPr="00652F94">
      <w:rPr>
        <w:noProof/>
      </w:rPr>
      <w:drawing>
        <wp:anchor distT="0" distB="0" distL="114300" distR="114300" simplePos="0" relativeHeight="251773952" behindDoc="0" locked="0" layoutInCell="1" allowOverlap="1">
          <wp:simplePos x="0" y="0"/>
          <wp:positionH relativeFrom="column">
            <wp:posOffset>-236306</wp:posOffset>
          </wp:positionH>
          <wp:positionV relativeFrom="paragraph">
            <wp:posOffset>67617</wp:posOffset>
          </wp:positionV>
          <wp:extent cx="1360170" cy="794385"/>
          <wp:effectExtent l="0" t="0" r="0" b="5715"/>
          <wp:wrapSquare wrapText="bothSides"/>
          <wp:docPr id="34" name="Imagen 34" descr="C:\Users\USER\Desktop\Logos-Secretaria-de-Educacion-Publica-V-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Logos-Secretaria-de-Educacion-Publica-V-1.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360170" cy="794385"/>
                  </a:xfrm>
                  <a:prstGeom prst="rect">
                    <a:avLst/>
                  </a:prstGeom>
                  <a:noFill/>
                  <a:ln>
                    <a:noFill/>
                  </a:ln>
                </pic:spPr>
              </pic:pic>
            </a:graphicData>
          </a:graphic>
        </wp:anchor>
      </w:drawing>
    </w:r>
    <w:r>
      <w:tab/>
      <w:t xml:space="preserve"> </w:t>
    </w:r>
    <w:r>
      <w:tab/>
    </w: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1768" w:rsidRDefault="00A31768">
    <w:pPr>
      <w:spacing w:after="0" w:line="259" w:lineRule="auto"/>
      <w:ind w:left="-852" w:right="8889" w:firstLine="0"/>
      <w:jc w:val="left"/>
    </w:pPr>
    <w:r w:rsidRPr="00865B22">
      <w:rPr>
        <w:noProof/>
      </w:rPr>
      <w:drawing>
        <wp:anchor distT="0" distB="0" distL="114300" distR="114300" simplePos="0" relativeHeight="251802624" behindDoc="0" locked="0" layoutInCell="1" allowOverlap="1">
          <wp:simplePos x="0" y="0"/>
          <wp:positionH relativeFrom="column">
            <wp:posOffset>-378460</wp:posOffset>
          </wp:positionH>
          <wp:positionV relativeFrom="paragraph">
            <wp:posOffset>-414655</wp:posOffset>
          </wp:positionV>
          <wp:extent cx="1360170" cy="794385"/>
          <wp:effectExtent l="0" t="0" r="0" b="5715"/>
          <wp:wrapSquare wrapText="bothSides"/>
          <wp:docPr id="1099663" name="Imagen 1099663" descr="C:\Users\USER\Desktop\Logos-Secretaria-de-Educacion-Publica-V-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Logos-Secretaria-de-Educacion-Publica-V-1.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60170" cy="794385"/>
                  </a:xfrm>
                  <a:prstGeom prst="rect">
                    <a:avLst/>
                  </a:prstGeom>
                  <a:noFill/>
                  <a:ln>
                    <a:noFill/>
                  </a:ln>
                </pic:spPr>
              </pic:pic>
            </a:graphicData>
          </a:graphic>
        </wp:anchor>
      </w:drawing>
    </w:r>
    <w:r w:rsidRPr="00865B22">
      <w:rPr>
        <w:noProof/>
      </w:rPr>
      <w:drawing>
        <wp:anchor distT="0" distB="0" distL="114300" distR="114300" simplePos="0" relativeHeight="251801600" behindDoc="0" locked="0" layoutInCell="1" allowOverlap="1">
          <wp:simplePos x="0" y="0"/>
          <wp:positionH relativeFrom="column">
            <wp:posOffset>5685155</wp:posOffset>
          </wp:positionH>
          <wp:positionV relativeFrom="paragraph">
            <wp:posOffset>-441960</wp:posOffset>
          </wp:positionV>
          <wp:extent cx="1409700" cy="796925"/>
          <wp:effectExtent l="0" t="0" r="0" b="3175"/>
          <wp:wrapSquare wrapText="bothSides"/>
          <wp:docPr id="1099662" name="Imagen 1099662" descr="C:\Users\USER\Desktop\descar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descarga.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09700" cy="796925"/>
                  </a:xfrm>
                  <a:prstGeom prst="rect">
                    <a:avLst/>
                  </a:prstGeom>
                  <a:noFill/>
                  <a:ln>
                    <a:noFill/>
                  </a:ln>
                </pic:spPr>
              </pic:pic>
            </a:graphicData>
          </a:graphic>
        </wp:anchor>
      </w:drawing>
    </w:r>
    <w:r w:rsidRPr="00865B22">
      <w:rPr>
        <w:noProof/>
      </w:rPr>
      <w:drawing>
        <wp:anchor distT="0" distB="0" distL="114300" distR="114300" simplePos="0" relativeHeight="251800576" behindDoc="0" locked="0" layoutInCell="1" allowOverlap="1">
          <wp:simplePos x="0" y="0"/>
          <wp:positionH relativeFrom="column">
            <wp:posOffset>3377017</wp:posOffset>
          </wp:positionH>
          <wp:positionV relativeFrom="paragraph">
            <wp:posOffset>-337886</wp:posOffset>
          </wp:positionV>
          <wp:extent cx="2514600" cy="735330"/>
          <wp:effectExtent l="0" t="0" r="0" b="0"/>
          <wp:wrapSquare wrapText="bothSides"/>
          <wp:docPr id="1099661" name="Imagen 1099661" descr="C:\Users\USER\Desktop\pesbcslogo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pesbcslogo11.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514600" cy="735330"/>
                  </a:xfrm>
                  <a:prstGeom prst="rect">
                    <a:avLst/>
                  </a:prstGeom>
                  <a:noFill/>
                  <a:ln>
                    <a:noFill/>
                  </a:ln>
                </pic:spPr>
              </pic:pic>
            </a:graphicData>
          </a:graphic>
        </wp:anchor>
      </w:drawing>
    </w: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1768" w:rsidRDefault="00A31768">
    <w:pPr>
      <w:spacing w:after="0" w:line="259" w:lineRule="auto"/>
      <w:ind w:left="-852" w:right="8889" w:firstLine="0"/>
      <w:jc w:val="left"/>
    </w:pPr>
    <w:r w:rsidRPr="00865B22">
      <w:rPr>
        <w:noProof/>
      </w:rPr>
      <w:drawing>
        <wp:anchor distT="0" distB="0" distL="114300" distR="114300" simplePos="0" relativeHeight="251798528" behindDoc="0" locked="0" layoutInCell="1" allowOverlap="1">
          <wp:simplePos x="0" y="0"/>
          <wp:positionH relativeFrom="column">
            <wp:posOffset>-378460</wp:posOffset>
          </wp:positionH>
          <wp:positionV relativeFrom="paragraph">
            <wp:posOffset>-335280</wp:posOffset>
          </wp:positionV>
          <wp:extent cx="1360170" cy="794385"/>
          <wp:effectExtent l="0" t="0" r="0" b="5715"/>
          <wp:wrapSquare wrapText="bothSides"/>
          <wp:docPr id="1099660" name="Imagen 1099660" descr="C:\Users\USER\Desktop\Logos-Secretaria-de-Educacion-Publica-V-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Logos-Secretaria-de-Educacion-Publica-V-1.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60170" cy="794385"/>
                  </a:xfrm>
                  <a:prstGeom prst="rect">
                    <a:avLst/>
                  </a:prstGeom>
                  <a:noFill/>
                  <a:ln>
                    <a:noFill/>
                  </a:ln>
                </pic:spPr>
              </pic:pic>
            </a:graphicData>
          </a:graphic>
        </wp:anchor>
      </w:drawing>
    </w:r>
    <w:r w:rsidRPr="00865B22">
      <w:rPr>
        <w:noProof/>
      </w:rPr>
      <w:drawing>
        <wp:anchor distT="0" distB="0" distL="114300" distR="114300" simplePos="0" relativeHeight="251797504" behindDoc="0" locked="0" layoutInCell="1" allowOverlap="1">
          <wp:simplePos x="0" y="0"/>
          <wp:positionH relativeFrom="column">
            <wp:posOffset>5685155</wp:posOffset>
          </wp:positionH>
          <wp:positionV relativeFrom="paragraph">
            <wp:posOffset>-362585</wp:posOffset>
          </wp:positionV>
          <wp:extent cx="1409700" cy="796925"/>
          <wp:effectExtent l="0" t="0" r="0" b="3175"/>
          <wp:wrapSquare wrapText="bothSides"/>
          <wp:docPr id="1099659" name="Imagen 1099659" descr="C:\Users\USER\Desktop\descar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descarga.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09700" cy="796925"/>
                  </a:xfrm>
                  <a:prstGeom prst="rect">
                    <a:avLst/>
                  </a:prstGeom>
                  <a:noFill/>
                  <a:ln>
                    <a:noFill/>
                  </a:ln>
                </pic:spPr>
              </pic:pic>
            </a:graphicData>
          </a:graphic>
        </wp:anchor>
      </w:drawing>
    </w:r>
    <w:r w:rsidRPr="00865B22">
      <w:rPr>
        <w:noProof/>
      </w:rPr>
      <w:drawing>
        <wp:anchor distT="0" distB="0" distL="114300" distR="114300" simplePos="0" relativeHeight="251796480" behindDoc="0" locked="0" layoutInCell="1" allowOverlap="1">
          <wp:simplePos x="0" y="0"/>
          <wp:positionH relativeFrom="column">
            <wp:posOffset>3377018</wp:posOffset>
          </wp:positionH>
          <wp:positionV relativeFrom="paragraph">
            <wp:posOffset>-259058</wp:posOffset>
          </wp:positionV>
          <wp:extent cx="2514600" cy="735330"/>
          <wp:effectExtent l="0" t="0" r="0" b="0"/>
          <wp:wrapSquare wrapText="bothSides"/>
          <wp:docPr id="1099658" name="Imagen 1099658" descr="C:\Users\USER\Desktop\pesbcslogo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pesbcslogo11.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514600" cy="735330"/>
                  </a:xfrm>
                  <a:prstGeom prst="rect">
                    <a:avLst/>
                  </a:prstGeom>
                  <a:noFill/>
                  <a:ln>
                    <a:noFill/>
                  </a:ln>
                </pic:spPr>
              </pic:pic>
            </a:graphicData>
          </a:graphic>
        </wp:anchor>
      </w:drawing>
    </w: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1768" w:rsidRDefault="00A31768">
    <w:pPr>
      <w:spacing w:after="0" w:line="259" w:lineRule="auto"/>
      <w:ind w:left="-852" w:right="8889" w:firstLine="0"/>
      <w:jc w:val="left"/>
    </w:pPr>
    <w:r w:rsidRPr="00865B22">
      <w:rPr>
        <w:noProof/>
      </w:rPr>
      <w:drawing>
        <wp:anchor distT="0" distB="0" distL="114300" distR="114300" simplePos="0" relativeHeight="251794432" behindDoc="0" locked="0" layoutInCell="1" allowOverlap="1">
          <wp:simplePos x="0" y="0"/>
          <wp:positionH relativeFrom="column">
            <wp:posOffset>-363220</wp:posOffset>
          </wp:positionH>
          <wp:positionV relativeFrom="paragraph">
            <wp:posOffset>-335280</wp:posOffset>
          </wp:positionV>
          <wp:extent cx="1360170" cy="794385"/>
          <wp:effectExtent l="0" t="0" r="0" b="5715"/>
          <wp:wrapSquare wrapText="bothSides"/>
          <wp:docPr id="1099657" name="Imagen 1099657" descr="C:\Users\USER\Desktop\Logos-Secretaria-de-Educacion-Publica-V-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Logos-Secretaria-de-Educacion-Publica-V-1.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60170" cy="794385"/>
                  </a:xfrm>
                  <a:prstGeom prst="rect">
                    <a:avLst/>
                  </a:prstGeom>
                  <a:noFill/>
                  <a:ln>
                    <a:noFill/>
                  </a:ln>
                </pic:spPr>
              </pic:pic>
            </a:graphicData>
          </a:graphic>
        </wp:anchor>
      </w:drawing>
    </w:r>
    <w:r w:rsidRPr="00865B22">
      <w:rPr>
        <w:noProof/>
      </w:rPr>
      <w:drawing>
        <wp:anchor distT="0" distB="0" distL="114300" distR="114300" simplePos="0" relativeHeight="251793408" behindDoc="0" locked="0" layoutInCell="1" allowOverlap="1">
          <wp:simplePos x="0" y="0"/>
          <wp:positionH relativeFrom="column">
            <wp:posOffset>5700395</wp:posOffset>
          </wp:positionH>
          <wp:positionV relativeFrom="paragraph">
            <wp:posOffset>-362585</wp:posOffset>
          </wp:positionV>
          <wp:extent cx="1409700" cy="796925"/>
          <wp:effectExtent l="0" t="0" r="0" b="3175"/>
          <wp:wrapSquare wrapText="bothSides"/>
          <wp:docPr id="1099656" name="Imagen 1099656" descr="C:\Users\USER\Desktop\descar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descarga.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09700" cy="796925"/>
                  </a:xfrm>
                  <a:prstGeom prst="rect">
                    <a:avLst/>
                  </a:prstGeom>
                  <a:noFill/>
                  <a:ln>
                    <a:noFill/>
                  </a:ln>
                </pic:spPr>
              </pic:pic>
            </a:graphicData>
          </a:graphic>
        </wp:anchor>
      </w:drawing>
    </w:r>
    <w:r w:rsidRPr="00865B22">
      <w:rPr>
        <w:noProof/>
      </w:rPr>
      <w:drawing>
        <wp:anchor distT="0" distB="0" distL="114300" distR="114300" simplePos="0" relativeHeight="251792384" behindDoc="0" locked="0" layoutInCell="1" allowOverlap="1">
          <wp:simplePos x="0" y="0"/>
          <wp:positionH relativeFrom="column">
            <wp:posOffset>3392783</wp:posOffset>
          </wp:positionH>
          <wp:positionV relativeFrom="paragraph">
            <wp:posOffset>-259058</wp:posOffset>
          </wp:positionV>
          <wp:extent cx="2514600" cy="735330"/>
          <wp:effectExtent l="0" t="0" r="0" b="0"/>
          <wp:wrapSquare wrapText="bothSides"/>
          <wp:docPr id="1099655" name="Imagen 1099655" descr="C:\Users\USER\Desktop\pesbcslogo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pesbcslogo11.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514600" cy="735330"/>
                  </a:xfrm>
                  <a:prstGeom prst="rect">
                    <a:avLst/>
                  </a:prstGeom>
                  <a:noFill/>
                  <a:ln>
                    <a:noFill/>
                  </a:ln>
                </pic:spPr>
              </pic:pic>
            </a:graphicData>
          </a:graphic>
        </wp:anchor>
      </w:drawing>
    </w: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1768" w:rsidRDefault="00A31768">
    <w:pPr>
      <w:spacing w:after="0" w:line="259" w:lineRule="auto"/>
      <w:ind w:left="-1700" w:right="10544" w:firstLine="0"/>
      <w:jc w:val="left"/>
    </w:pPr>
    <w:r w:rsidRPr="00865B22">
      <w:rPr>
        <w:noProof/>
      </w:rPr>
      <w:drawing>
        <wp:anchor distT="0" distB="0" distL="114300" distR="114300" simplePos="0" relativeHeight="251808768" behindDoc="0" locked="0" layoutInCell="1" allowOverlap="1">
          <wp:simplePos x="0" y="0"/>
          <wp:positionH relativeFrom="column">
            <wp:posOffset>2982595</wp:posOffset>
          </wp:positionH>
          <wp:positionV relativeFrom="paragraph">
            <wp:posOffset>-259080</wp:posOffset>
          </wp:positionV>
          <wp:extent cx="2514600" cy="735330"/>
          <wp:effectExtent l="0" t="0" r="0" b="0"/>
          <wp:wrapSquare wrapText="bothSides"/>
          <wp:docPr id="1099667" name="Imagen 1099667" descr="C:\Users\USER\Desktop\pesbcslogo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pesbcslogo1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14600" cy="735330"/>
                  </a:xfrm>
                  <a:prstGeom prst="rect">
                    <a:avLst/>
                  </a:prstGeom>
                  <a:noFill/>
                  <a:ln>
                    <a:noFill/>
                  </a:ln>
                </pic:spPr>
              </pic:pic>
            </a:graphicData>
          </a:graphic>
        </wp:anchor>
      </w:drawing>
    </w:r>
    <w:r w:rsidRPr="00865B22">
      <w:rPr>
        <w:noProof/>
      </w:rPr>
      <w:drawing>
        <wp:anchor distT="0" distB="0" distL="114300" distR="114300" simplePos="0" relativeHeight="251809792" behindDoc="0" locked="0" layoutInCell="1" allowOverlap="1">
          <wp:simplePos x="0" y="0"/>
          <wp:positionH relativeFrom="column">
            <wp:posOffset>5290820</wp:posOffset>
          </wp:positionH>
          <wp:positionV relativeFrom="paragraph">
            <wp:posOffset>-362585</wp:posOffset>
          </wp:positionV>
          <wp:extent cx="1409700" cy="796925"/>
          <wp:effectExtent l="0" t="0" r="0" b="3175"/>
          <wp:wrapSquare wrapText="bothSides"/>
          <wp:docPr id="1099668" name="Imagen 1099668" descr="C:\Users\USER\Desktop\descar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descarga.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09700" cy="796925"/>
                  </a:xfrm>
                  <a:prstGeom prst="rect">
                    <a:avLst/>
                  </a:prstGeom>
                  <a:noFill/>
                  <a:ln>
                    <a:noFill/>
                  </a:ln>
                </pic:spPr>
              </pic:pic>
            </a:graphicData>
          </a:graphic>
        </wp:anchor>
      </w:drawing>
    </w:r>
    <w:r w:rsidRPr="00865B22">
      <w:rPr>
        <w:noProof/>
      </w:rPr>
      <w:drawing>
        <wp:anchor distT="0" distB="0" distL="114300" distR="114300" simplePos="0" relativeHeight="251810816" behindDoc="0" locked="0" layoutInCell="1" allowOverlap="1">
          <wp:simplePos x="0" y="0"/>
          <wp:positionH relativeFrom="column">
            <wp:posOffset>-772510</wp:posOffset>
          </wp:positionH>
          <wp:positionV relativeFrom="paragraph">
            <wp:posOffset>-335258</wp:posOffset>
          </wp:positionV>
          <wp:extent cx="1360170" cy="794385"/>
          <wp:effectExtent l="0" t="0" r="0" b="5715"/>
          <wp:wrapSquare wrapText="bothSides"/>
          <wp:docPr id="1099669" name="Imagen 1099669" descr="C:\Users\USER\Desktop\Logos-Secretaria-de-Educacion-Publica-V-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Logos-Secretaria-de-Educacion-Publica-V-1.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360170" cy="794385"/>
                  </a:xfrm>
                  <a:prstGeom prst="rect">
                    <a:avLst/>
                  </a:prstGeom>
                  <a:noFill/>
                  <a:ln>
                    <a:noFill/>
                  </a:ln>
                </pic:spPr>
              </pic:pic>
            </a:graphicData>
          </a:graphic>
        </wp:anchor>
      </w:drawing>
    </w: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1768" w:rsidRDefault="00A31768">
    <w:pPr>
      <w:spacing w:after="0" w:line="259" w:lineRule="auto"/>
      <w:ind w:left="-1700" w:right="10544" w:firstLine="0"/>
      <w:jc w:val="left"/>
    </w:pPr>
    <w:r w:rsidRPr="00865B22">
      <w:rPr>
        <w:noProof/>
      </w:rPr>
      <w:drawing>
        <wp:anchor distT="0" distB="0" distL="114300" distR="114300" simplePos="0" relativeHeight="251806720" behindDoc="0" locked="0" layoutInCell="1" allowOverlap="1">
          <wp:simplePos x="0" y="0"/>
          <wp:positionH relativeFrom="column">
            <wp:posOffset>-772795</wp:posOffset>
          </wp:positionH>
          <wp:positionV relativeFrom="paragraph">
            <wp:posOffset>-304165</wp:posOffset>
          </wp:positionV>
          <wp:extent cx="1360170" cy="794385"/>
          <wp:effectExtent l="0" t="0" r="0" b="5715"/>
          <wp:wrapSquare wrapText="bothSides"/>
          <wp:docPr id="1099666" name="Imagen 1099666" descr="C:\Users\USER\Desktop\Logos-Secretaria-de-Educacion-Publica-V-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Logos-Secretaria-de-Educacion-Publica-V-1.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60170" cy="794385"/>
                  </a:xfrm>
                  <a:prstGeom prst="rect">
                    <a:avLst/>
                  </a:prstGeom>
                  <a:noFill/>
                  <a:ln>
                    <a:noFill/>
                  </a:ln>
                </pic:spPr>
              </pic:pic>
            </a:graphicData>
          </a:graphic>
        </wp:anchor>
      </w:drawing>
    </w:r>
    <w:r w:rsidRPr="00865B22">
      <w:rPr>
        <w:noProof/>
      </w:rPr>
      <w:drawing>
        <wp:anchor distT="0" distB="0" distL="114300" distR="114300" simplePos="0" relativeHeight="251805696" behindDoc="0" locked="0" layoutInCell="1" allowOverlap="1">
          <wp:simplePos x="0" y="0"/>
          <wp:positionH relativeFrom="column">
            <wp:posOffset>5290820</wp:posOffset>
          </wp:positionH>
          <wp:positionV relativeFrom="paragraph">
            <wp:posOffset>-331470</wp:posOffset>
          </wp:positionV>
          <wp:extent cx="1409700" cy="796925"/>
          <wp:effectExtent l="0" t="0" r="0" b="3175"/>
          <wp:wrapSquare wrapText="bothSides"/>
          <wp:docPr id="1099665" name="Imagen 1099665" descr="C:\Users\USER\Desktop\descar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descarga.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09700" cy="796925"/>
                  </a:xfrm>
                  <a:prstGeom prst="rect">
                    <a:avLst/>
                  </a:prstGeom>
                  <a:noFill/>
                  <a:ln>
                    <a:noFill/>
                  </a:ln>
                </pic:spPr>
              </pic:pic>
            </a:graphicData>
          </a:graphic>
        </wp:anchor>
      </w:drawing>
    </w:r>
    <w:r w:rsidRPr="00865B22">
      <w:rPr>
        <w:noProof/>
      </w:rPr>
      <w:drawing>
        <wp:anchor distT="0" distB="0" distL="114300" distR="114300" simplePos="0" relativeHeight="251804672" behindDoc="0" locked="0" layoutInCell="1" allowOverlap="1">
          <wp:simplePos x="0" y="0"/>
          <wp:positionH relativeFrom="column">
            <wp:posOffset>2982879</wp:posOffset>
          </wp:positionH>
          <wp:positionV relativeFrom="paragraph">
            <wp:posOffset>-227527</wp:posOffset>
          </wp:positionV>
          <wp:extent cx="2514600" cy="735330"/>
          <wp:effectExtent l="0" t="0" r="0" b="0"/>
          <wp:wrapSquare wrapText="bothSides"/>
          <wp:docPr id="1099664" name="Imagen 1099664" descr="C:\Users\USER\Desktop\pesbcslogo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pesbcslogo11.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514600" cy="735330"/>
                  </a:xfrm>
                  <a:prstGeom prst="rect">
                    <a:avLst/>
                  </a:prstGeom>
                  <a:noFill/>
                  <a:ln>
                    <a:noFill/>
                  </a:ln>
                </pic:spPr>
              </pic:pic>
            </a:graphicData>
          </a:graphic>
        </wp:anchor>
      </w:drawing>
    </w: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1768" w:rsidRDefault="00A31768">
    <w:pPr>
      <w:spacing w:after="0" w:line="259" w:lineRule="auto"/>
      <w:ind w:left="-1700" w:right="10544" w:firstLine="0"/>
      <w:jc w:val="left"/>
    </w:pPr>
    <w:r>
      <w:rPr>
        <w:noProof/>
      </w:rPr>
      <w:drawing>
        <wp:anchor distT="0" distB="0" distL="114300" distR="114300" simplePos="0" relativeHeight="251709440" behindDoc="0" locked="0" layoutInCell="1" allowOverlap="0">
          <wp:simplePos x="0" y="0"/>
          <wp:positionH relativeFrom="page">
            <wp:posOffset>5462270</wp:posOffset>
          </wp:positionH>
          <wp:positionV relativeFrom="page">
            <wp:posOffset>0</wp:posOffset>
          </wp:positionV>
          <wp:extent cx="2309495" cy="819150"/>
          <wp:effectExtent l="0" t="0" r="0" b="0"/>
          <wp:wrapSquare wrapText="bothSides"/>
          <wp:docPr id="1055294" name="Picture 135241"/>
          <wp:cNvGraphicFramePr/>
          <a:graphic xmlns:a="http://schemas.openxmlformats.org/drawingml/2006/main">
            <a:graphicData uri="http://schemas.openxmlformats.org/drawingml/2006/picture">
              <pic:pic xmlns:pic="http://schemas.openxmlformats.org/drawingml/2006/picture">
                <pic:nvPicPr>
                  <pic:cNvPr id="135241" name="Picture 135241"/>
                  <pic:cNvPicPr/>
                </pic:nvPicPr>
                <pic:blipFill>
                  <a:blip r:embed="rId1"/>
                  <a:stretch>
                    <a:fillRect/>
                  </a:stretch>
                </pic:blipFill>
                <pic:spPr>
                  <a:xfrm>
                    <a:off x="0" y="0"/>
                    <a:ext cx="2309495" cy="819150"/>
                  </a:xfrm>
                  <a:prstGeom prst="rect">
                    <a:avLst/>
                  </a:prstGeom>
                </pic:spPr>
              </pic:pic>
            </a:graphicData>
          </a:graphic>
        </wp:anchor>
      </w:drawing>
    </w:r>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1768" w:rsidRDefault="00A31768">
    <w:pPr>
      <w:spacing w:after="0" w:line="259" w:lineRule="auto"/>
      <w:ind w:left="-1080" w:right="8888" w:firstLine="0"/>
      <w:jc w:val="left"/>
    </w:pPr>
    <w:r w:rsidRPr="00865B22">
      <w:rPr>
        <w:noProof/>
      </w:rPr>
      <w:drawing>
        <wp:anchor distT="0" distB="0" distL="114300" distR="114300" simplePos="0" relativeHeight="251812864" behindDoc="0" locked="0" layoutInCell="1" allowOverlap="1">
          <wp:simplePos x="0" y="0"/>
          <wp:positionH relativeFrom="column">
            <wp:posOffset>3187700</wp:posOffset>
          </wp:positionH>
          <wp:positionV relativeFrom="paragraph">
            <wp:posOffset>149860</wp:posOffset>
          </wp:positionV>
          <wp:extent cx="2514600" cy="735330"/>
          <wp:effectExtent l="0" t="0" r="0" b="0"/>
          <wp:wrapSquare wrapText="bothSides"/>
          <wp:docPr id="1099670" name="Imagen 1099670" descr="C:\Users\USER\Desktop\pesbcslogo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pesbcslogo1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14600" cy="735330"/>
                  </a:xfrm>
                  <a:prstGeom prst="rect">
                    <a:avLst/>
                  </a:prstGeom>
                  <a:noFill/>
                  <a:ln>
                    <a:noFill/>
                  </a:ln>
                </pic:spPr>
              </pic:pic>
            </a:graphicData>
          </a:graphic>
        </wp:anchor>
      </w:drawing>
    </w:r>
    <w:r w:rsidRPr="00865B22">
      <w:rPr>
        <w:noProof/>
      </w:rPr>
      <w:drawing>
        <wp:anchor distT="0" distB="0" distL="114300" distR="114300" simplePos="0" relativeHeight="251813888" behindDoc="0" locked="0" layoutInCell="1" allowOverlap="1">
          <wp:simplePos x="0" y="0"/>
          <wp:positionH relativeFrom="column">
            <wp:posOffset>5495925</wp:posOffset>
          </wp:positionH>
          <wp:positionV relativeFrom="paragraph">
            <wp:posOffset>46355</wp:posOffset>
          </wp:positionV>
          <wp:extent cx="1409700" cy="796925"/>
          <wp:effectExtent l="0" t="0" r="0" b="3175"/>
          <wp:wrapSquare wrapText="bothSides"/>
          <wp:docPr id="1099671" name="Imagen 1099671" descr="C:\Users\USER\Desktop\descar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descarga.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09700" cy="796925"/>
                  </a:xfrm>
                  <a:prstGeom prst="rect">
                    <a:avLst/>
                  </a:prstGeom>
                  <a:noFill/>
                  <a:ln>
                    <a:noFill/>
                  </a:ln>
                </pic:spPr>
              </pic:pic>
            </a:graphicData>
          </a:graphic>
        </wp:anchor>
      </w:drawing>
    </w:r>
    <w:r w:rsidRPr="00865B22">
      <w:rPr>
        <w:noProof/>
      </w:rPr>
      <w:drawing>
        <wp:anchor distT="0" distB="0" distL="114300" distR="114300" simplePos="0" relativeHeight="251814912" behindDoc="0" locked="0" layoutInCell="1" allowOverlap="1">
          <wp:simplePos x="0" y="0"/>
          <wp:positionH relativeFrom="column">
            <wp:posOffset>-567559</wp:posOffset>
          </wp:positionH>
          <wp:positionV relativeFrom="paragraph">
            <wp:posOffset>73901</wp:posOffset>
          </wp:positionV>
          <wp:extent cx="1360170" cy="794385"/>
          <wp:effectExtent l="0" t="0" r="0" b="5715"/>
          <wp:wrapSquare wrapText="bothSides"/>
          <wp:docPr id="1099672" name="Imagen 1099672" descr="C:\Users\USER\Desktop\Logos-Secretaria-de-Educacion-Publica-V-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Logos-Secretaria-de-Educacion-Publica-V-1.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360170" cy="794385"/>
                  </a:xfrm>
                  <a:prstGeom prst="rect">
                    <a:avLst/>
                  </a:prstGeom>
                  <a:noFill/>
                  <a:ln>
                    <a:noFill/>
                  </a:ln>
                </pic:spPr>
              </pic:pic>
            </a:graphicData>
          </a:graphic>
        </wp:anchor>
      </w:drawing>
    </w:r>
  </w:p>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1768" w:rsidRDefault="00A31768">
    <w:pPr>
      <w:spacing w:after="0" w:line="259" w:lineRule="auto"/>
      <w:ind w:left="-1080" w:right="8888" w:firstLine="0"/>
      <w:jc w:val="left"/>
    </w:pPr>
    <w:r w:rsidRPr="00865B22">
      <w:rPr>
        <w:noProof/>
      </w:rPr>
      <w:drawing>
        <wp:anchor distT="0" distB="0" distL="114300" distR="114300" simplePos="0" relativeHeight="251819008" behindDoc="0" locked="0" layoutInCell="1" allowOverlap="1">
          <wp:simplePos x="0" y="0"/>
          <wp:positionH relativeFrom="column">
            <wp:posOffset>-520700</wp:posOffset>
          </wp:positionH>
          <wp:positionV relativeFrom="paragraph">
            <wp:posOffset>89535</wp:posOffset>
          </wp:positionV>
          <wp:extent cx="1360170" cy="794385"/>
          <wp:effectExtent l="0" t="0" r="0" b="5715"/>
          <wp:wrapSquare wrapText="bothSides"/>
          <wp:docPr id="1099675" name="Imagen 1099675" descr="C:\Users\USER\Desktop\Logos-Secretaria-de-Educacion-Publica-V-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Logos-Secretaria-de-Educacion-Publica-V-1.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60170" cy="794385"/>
                  </a:xfrm>
                  <a:prstGeom prst="rect">
                    <a:avLst/>
                  </a:prstGeom>
                  <a:noFill/>
                  <a:ln>
                    <a:noFill/>
                  </a:ln>
                </pic:spPr>
              </pic:pic>
            </a:graphicData>
          </a:graphic>
        </wp:anchor>
      </w:drawing>
    </w:r>
    <w:r w:rsidRPr="00865B22">
      <w:rPr>
        <w:noProof/>
      </w:rPr>
      <w:drawing>
        <wp:anchor distT="0" distB="0" distL="114300" distR="114300" simplePos="0" relativeHeight="251817984" behindDoc="0" locked="0" layoutInCell="1" allowOverlap="1">
          <wp:simplePos x="0" y="0"/>
          <wp:positionH relativeFrom="column">
            <wp:posOffset>5542915</wp:posOffset>
          </wp:positionH>
          <wp:positionV relativeFrom="paragraph">
            <wp:posOffset>62230</wp:posOffset>
          </wp:positionV>
          <wp:extent cx="1409700" cy="796925"/>
          <wp:effectExtent l="0" t="0" r="0" b="3175"/>
          <wp:wrapSquare wrapText="bothSides"/>
          <wp:docPr id="1099674" name="Imagen 1099674" descr="C:\Users\USER\Desktop\descar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descarga.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09700" cy="796925"/>
                  </a:xfrm>
                  <a:prstGeom prst="rect">
                    <a:avLst/>
                  </a:prstGeom>
                  <a:noFill/>
                  <a:ln>
                    <a:noFill/>
                  </a:ln>
                </pic:spPr>
              </pic:pic>
            </a:graphicData>
          </a:graphic>
        </wp:anchor>
      </w:drawing>
    </w:r>
    <w:r w:rsidRPr="00865B22">
      <w:rPr>
        <w:noProof/>
      </w:rPr>
      <w:drawing>
        <wp:anchor distT="0" distB="0" distL="114300" distR="114300" simplePos="0" relativeHeight="251816960" behindDoc="0" locked="0" layoutInCell="1" allowOverlap="1">
          <wp:simplePos x="0" y="0"/>
          <wp:positionH relativeFrom="column">
            <wp:posOffset>3235128</wp:posOffset>
          </wp:positionH>
          <wp:positionV relativeFrom="paragraph">
            <wp:posOffset>165867</wp:posOffset>
          </wp:positionV>
          <wp:extent cx="2514600" cy="735330"/>
          <wp:effectExtent l="0" t="0" r="0" b="0"/>
          <wp:wrapSquare wrapText="bothSides"/>
          <wp:docPr id="1099673" name="Imagen 1099673" descr="C:\Users\USER\Desktop\pesbcslogo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pesbcslogo11.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514600" cy="735330"/>
                  </a:xfrm>
                  <a:prstGeom prst="rect">
                    <a:avLst/>
                  </a:prstGeom>
                  <a:noFill/>
                  <a:ln>
                    <a:noFill/>
                  </a:ln>
                </pic:spPr>
              </pic:pic>
            </a:graphicData>
          </a:graphic>
        </wp:anchor>
      </w:drawing>
    </w:r>
  </w:p>
</w:hdr>
</file>

<file path=word/header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1768" w:rsidRDefault="008C45DC">
    <w:pPr>
      <w:spacing w:after="0" w:line="259" w:lineRule="auto"/>
      <w:ind w:left="-1080" w:right="8888" w:firstLine="0"/>
      <w:jc w:val="left"/>
    </w:pPr>
    <w:r>
      <w:rPr>
        <w:noProof/>
      </w:rPr>
      <w:pict>
        <v:group id="Group 1100167" o:spid="_x0000_s4140" style="position:absolute;left:0;text-align:left;margin-left:255.75pt;margin-top:13.5pt;width:86.25pt;height:51.75pt;z-index:251716608;mso-position-horizontal-relative:page;mso-position-vertical-relative:page" coordsize="10953,657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">
          <v:rect id="Rectangle 1100169" o:spid="_x0000_s4142" style="position:absolute;left:2440;top:3040;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" filled="f" stroked="f">
            <v:textbox inset="0,0,0,0">
              <w:txbxContent>
                <w:p w:rsidR="00A31768" w:rsidRDefault="00A31768">
                  <w:pPr>
                    <w:spacing w:after="160" w:line="259" w:lineRule="auto"/>
                    <w:ind w:left="0" w:right="0"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00168" o:spid="_x0000_s4141" type="#_x0000_t75" style="position:absolute;width:10953;height:6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">
            <v:imagedata r:id="rId1" o:title=""/>
          </v:shape>
          <w10:wrap type="square" anchorx="page" anchory="page"/>
        </v:group>
      </w:pict>
    </w:r>
    <w:r>
      <w:rPr>
        <w:noProof/>
      </w:rPr>
      <w:pict>
        <v:group id="Group 1100170" o:spid="_x0000_s4137" style="position:absolute;left:0;text-align:left;margin-left:423.75pt;margin-top:3pt;width:181.5pt;height:64.5pt;z-index:251717632;mso-position-horizontal-relative:page;mso-position-vertical-relative:page" coordsize="23050,819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&#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">
          <v:rect id="Rectangle 1100172" o:spid="_x0000_s4139" style="position:absolute;left:9168;top:4373;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" filled="f" stroked="f">
            <v:textbox inset="0,0,0,0">
              <w:txbxContent>
                <w:p w:rsidR="00A31768" w:rsidRDefault="00A31768">
                  <w:pPr>
                    <w:spacing w:after="160" w:line="259" w:lineRule="auto"/>
                    <w:ind w:left="0" w:right="0" w:firstLine="0"/>
                    <w:jc w:val="left"/>
                  </w:pPr>
                  <w:r>
                    <w:t xml:space="preserve"> </w:t>
                  </w:r>
                </w:p>
              </w:txbxContent>
            </v:textbox>
          </v:rect>
          <v:shape id="Picture 1100171" o:spid="_x0000_s4138" type="#_x0000_t75" style="position:absolute;width:23050;height:8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">
            <v:imagedata r:id="rId2" o:title=""/>
          </v:shape>
          <w10:wrap type="square" anchorx="page" anchory="page"/>
        </v:group>
      </w:pict>
    </w:r>
    <w:r>
      <w:rPr>
        <w:noProof/>
      </w:rPr>
      <w:pict>
        <v:group id="Group 1100173" o:spid="_x0000_s4134" style="position:absolute;left:0;text-align:left;margin-left:1.5pt;margin-top:2pt;width:107.15pt;height:65.2pt;z-index:251718656;mso-position-horizontal-relative:page;mso-position-vertical-relative:page" coordsize="13608,828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">
          <v:rect id="Rectangle 1100175" o:spid="_x0000_s4136" style="position:absolute;left:6667;top:4500;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" filled="f" stroked="f">
            <v:textbox inset="0,0,0,0">
              <w:txbxContent>
                <w:p w:rsidR="00A31768" w:rsidRDefault="00A31768">
                  <w:pPr>
                    <w:spacing w:after="160" w:line="259" w:lineRule="auto"/>
                    <w:ind w:left="0" w:right="0" w:firstLine="0"/>
                    <w:jc w:val="left"/>
                  </w:pPr>
                  <w:r>
                    <w:t xml:space="preserve"> </w:t>
                  </w:r>
                </w:p>
              </w:txbxContent>
            </v:textbox>
          </v:rect>
          <v:shape id="Picture 1100174" o:spid="_x0000_s4135" type="#_x0000_t75" style="position:absolute;width:13608;height:8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">
            <v:imagedata r:id="rId3" o:title=""/>
          </v:shape>
          <w10:wrap type="square" anchorx="page" anchory="page"/>
        </v:group>
      </w:pict>
    </w:r>
  </w:p>
</w:hdr>
</file>

<file path=word/header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1768" w:rsidRDefault="00A31768">
    <w:pPr>
      <w:spacing w:after="0" w:line="259" w:lineRule="auto"/>
      <w:ind w:left="-646" w:right="13121" w:firstLine="0"/>
      <w:jc w:val="left"/>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1768" w:rsidRDefault="00A31768">
    <w:pPr>
      <w:spacing w:after="0" w:line="259" w:lineRule="auto"/>
      <w:ind w:left="-563" w:right="-765" w:firstLine="0"/>
      <w:jc w:val="center"/>
    </w:pPr>
    <w:r w:rsidRPr="00652F94">
      <w:rPr>
        <w:noProof/>
      </w:rPr>
      <w:drawing>
        <wp:anchor distT="0" distB="0" distL="114300" distR="114300" simplePos="0" relativeHeight="251769856" behindDoc="0" locked="0" layoutInCell="1" allowOverlap="1">
          <wp:simplePos x="0" y="0"/>
          <wp:positionH relativeFrom="column">
            <wp:posOffset>-236220</wp:posOffset>
          </wp:positionH>
          <wp:positionV relativeFrom="paragraph">
            <wp:posOffset>77470</wp:posOffset>
          </wp:positionV>
          <wp:extent cx="1360170" cy="794385"/>
          <wp:effectExtent l="0" t="0" r="0" b="5715"/>
          <wp:wrapSquare wrapText="bothSides"/>
          <wp:docPr id="31" name="Imagen 31" descr="C:\Users\USER\Desktop\Logos-Secretaria-de-Educacion-Publica-V-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Logos-Secretaria-de-Educacion-Publica-V-1.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60170" cy="794385"/>
                  </a:xfrm>
                  <a:prstGeom prst="rect">
                    <a:avLst/>
                  </a:prstGeom>
                  <a:noFill/>
                  <a:ln>
                    <a:noFill/>
                  </a:ln>
                </pic:spPr>
              </pic:pic>
            </a:graphicData>
          </a:graphic>
        </wp:anchor>
      </w:drawing>
    </w:r>
    <w:r w:rsidRPr="00652F94">
      <w:rPr>
        <w:noProof/>
      </w:rPr>
      <w:drawing>
        <wp:anchor distT="0" distB="0" distL="114300" distR="114300" simplePos="0" relativeHeight="251768832" behindDoc="0" locked="0" layoutInCell="1" allowOverlap="1">
          <wp:simplePos x="0" y="0"/>
          <wp:positionH relativeFrom="column">
            <wp:posOffset>5827395</wp:posOffset>
          </wp:positionH>
          <wp:positionV relativeFrom="paragraph">
            <wp:posOffset>50165</wp:posOffset>
          </wp:positionV>
          <wp:extent cx="1409700" cy="796925"/>
          <wp:effectExtent l="0" t="0" r="0" b="3175"/>
          <wp:wrapSquare wrapText="bothSides"/>
          <wp:docPr id="30" name="Imagen 30" descr="C:\Users\USER\Desktop\descar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descarga.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09700" cy="796925"/>
                  </a:xfrm>
                  <a:prstGeom prst="rect">
                    <a:avLst/>
                  </a:prstGeom>
                  <a:noFill/>
                  <a:ln>
                    <a:noFill/>
                  </a:ln>
                </pic:spPr>
              </pic:pic>
            </a:graphicData>
          </a:graphic>
        </wp:anchor>
      </w:drawing>
    </w:r>
    <w:r w:rsidRPr="00652F94">
      <w:rPr>
        <w:noProof/>
      </w:rPr>
      <w:drawing>
        <wp:anchor distT="0" distB="0" distL="114300" distR="114300" simplePos="0" relativeHeight="251767808" behindDoc="0" locked="0" layoutInCell="1" allowOverlap="1">
          <wp:simplePos x="0" y="0"/>
          <wp:positionH relativeFrom="column">
            <wp:posOffset>3519170</wp:posOffset>
          </wp:positionH>
          <wp:positionV relativeFrom="paragraph">
            <wp:posOffset>153799</wp:posOffset>
          </wp:positionV>
          <wp:extent cx="2514600" cy="735330"/>
          <wp:effectExtent l="0" t="0" r="0" b="0"/>
          <wp:wrapSquare wrapText="bothSides"/>
          <wp:docPr id="29" name="Imagen 29" descr="C:\Users\USER\Desktop\pesbcslogo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pesbcslogo11.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514600" cy="735330"/>
                  </a:xfrm>
                  <a:prstGeom prst="rect">
                    <a:avLst/>
                  </a:prstGeom>
                  <a:noFill/>
                  <a:ln>
                    <a:noFill/>
                  </a:ln>
                </pic:spPr>
              </pic:pic>
            </a:graphicData>
          </a:graphic>
        </wp:anchor>
      </w:drawing>
    </w:r>
    <w:r>
      <w:tab/>
      <w:t xml:space="preserve"> </w:t>
    </w:r>
    <w:r>
      <w:tab/>
    </w:r>
  </w:p>
</w:hdr>
</file>

<file path=word/header2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1768" w:rsidRDefault="00A31768">
    <w:pPr>
      <w:spacing w:after="0" w:line="259" w:lineRule="auto"/>
      <w:ind w:left="-646" w:right="13121" w:firstLine="0"/>
      <w:jc w:val="left"/>
    </w:pPr>
    <w:r w:rsidRPr="00865B22">
      <w:rPr>
        <w:noProof/>
      </w:rPr>
      <w:drawing>
        <wp:anchor distT="0" distB="0" distL="114300" distR="114300" simplePos="0" relativeHeight="251823104" behindDoc="0" locked="0" layoutInCell="1" allowOverlap="1">
          <wp:simplePos x="0" y="0"/>
          <wp:positionH relativeFrom="column">
            <wp:posOffset>835025</wp:posOffset>
          </wp:positionH>
          <wp:positionV relativeFrom="paragraph">
            <wp:posOffset>198120</wp:posOffset>
          </wp:positionV>
          <wp:extent cx="1360170" cy="794385"/>
          <wp:effectExtent l="0" t="0" r="0" b="5715"/>
          <wp:wrapSquare wrapText="bothSides"/>
          <wp:docPr id="1099678" name="Imagen 1099678" descr="C:\Users\USER\Desktop\Logos-Secretaria-de-Educacion-Publica-V-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Logos-Secretaria-de-Educacion-Publica-V-1.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60170" cy="794385"/>
                  </a:xfrm>
                  <a:prstGeom prst="rect">
                    <a:avLst/>
                  </a:prstGeom>
                  <a:noFill/>
                  <a:ln>
                    <a:noFill/>
                  </a:ln>
                </pic:spPr>
              </pic:pic>
            </a:graphicData>
          </a:graphic>
        </wp:anchor>
      </w:drawing>
    </w:r>
    <w:r w:rsidRPr="00865B22">
      <w:rPr>
        <w:noProof/>
      </w:rPr>
      <w:drawing>
        <wp:anchor distT="0" distB="0" distL="114300" distR="114300" simplePos="0" relativeHeight="251822080" behindDoc="0" locked="0" layoutInCell="1" allowOverlap="1">
          <wp:simplePos x="0" y="0"/>
          <wp:positionH relativeFrom="column">
            <wp:posOffset>6898640</wp:posOffset>
          </wp:positionH>
          <wp:positionV relativeFrom="paragraph">
            <wp:posOffset>170815</wp:posOffset>
          </wp:positionV>
          <wp:extent cx="1409700" cy="796925"/>
          <wp:effectExtent l="0" t="0" r="0" b="3175"/>
          <wp:wrapSquare wrapText="bothSides"/>
          <wp:docPr id="1099677" name="Imagen 1099677" descr="C:\Users\USER\Desktop\descar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descarga.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09700" cy="796925"/>
                  </a:xfrm>
                  <a:prstGeom prst="rect">
                    <a:avLst/>
                  </a:prstGeom>
                  <a:noFill/>
                  <a:ln>
                    <a:noFill/>
                  </a:ln>
                </pic:spPr>
              </pic:pic>
            </a:graphicData>
          </a:graphic>
        </wp:anchor>
      </w:drawing>
    </w:r>
    <w:r w:rsidRPr="00865B22">
      <w:rPr>
        <w:noProof/>
      </w:rPr>
      <w:drawing>
        <wp:anchor distT="0" distB="0" distL="114300" distR="114300" simplePos="0" relativeHeight="251821056" behindDoc="0" locked="0" layoutInCell="1" allowOverlap="1">
          <wp:simplePos x="0" y="0"/>
          <wp:positionH relativeFrom="column">
            <wp:posOffset>4590963</wp:posOffset>
          </wp:positionH>
          <wp:positionV relativeFrom="paragraph">
            <wp:posOffset>274736</wp:posOffset>
          </wp:positionV>
          <wp:extent cx="2514600" cy="735330"/>
          <wp:effectExtent l="0" t="0" r="0" b="0"/>
          <wp:wrapSquare wrapText="bothSides"/>
          <wp:docPr id="1099676" name="Imagen 1099676" descr="C:\Users\USER\Desktop\pesbcslogo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pesbcslogo11.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514600" cy="735330"/>
                  </a:xfrm>
                  <a:prstGeom prst="rect">
                    <a:avLst/>
                  </a:prstGeom>
                  <a:noFill/>
                  <a:ln>
                    <a:noFill/>
                  </a:ln>
                </pic:spPr>
              </pic:pic>
            </a:graphicData>
          </a:graphic>
        </wp:anchor>
      </w:drawing>
    </w:r>
    <w:r w:rsidR="008C45DC">
      <w:rPr>
        <w:noProof/>
      </w:rPr>
    </w:r>
    <w:r w:rsidR="008C45DC">
      <w:rPr>
        <w:noProof/>
      </w:rPr>
      <w:pict>
        <v:rect id="Rectangle 139409" o:spid="_x0000_s4156" style="width:3.3pt;height:11.35pt;visibility:visible;mso-wrap-style:square;mso-left-percent:-10001;mso-top-percent:-10001;mso-position-horizontal:absolute;mso-position-horizontal-relative:char;mso-position-vertical:absolute;mso-position-vertical-relative:line;mso-left-percent:-10001;mso-top-percent:-10001;v-text-anchor:top" filled="f" stroked="f">
          <v:textbox inset="0,0,0,0">
            <w:txbxContent>
              <w:p w:rsidR="00A31768" w:rsidRDefault="00A31768" w:rsidP="00152E64">
                <w:pPr>
                  <w:spacing w:after="160" w:line="259" w:lineRule="auto"/>
                  <w:ind w:left="0" w:right="0" w:firstLine="0"/>
                  <w:jc w:val="left"/>
                </w:pPr>
                <w:r>
                  <w:t xml:space="preserve"> </w:t>
                </w:r>
              </w:p>
            </w:txbxContent>
          </v:textbox>
          <w10:anchorlock/>
        </v:rect>
      </w:pict>
    </w:r>
  </w:p>
</w:hdr>
</file>

<file path=word/header2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1768" w:rsidRDefault="00A31768">
    <w:pPr>
      <w:spacing w:after="0" w:line="259" w:lineRule="auto"/>
      <w:ind w:left="-646" w:right="13121" w:firstLine="0"/>
      <w:jc w:val="left"/>
    </w:pPr>
    <w:r>
      <w:rPr>
        <w:noProof/>
      </w:rPr>
      <w:drawing>
        <wp:anchor distT="0" distB="0" distL="114300" distR="114300" simplePos="0" relativeHeight="251721728" behindDoc="0" locked="0" layoutInCell="1" allowOverlap="0">
          <wp:simplePos x="0" y="0"/>
          <wp:positionH relativeFrom="page">
            <wp:posOffset>19050</wp:posOffset>
          </wp:positionH>
          <wp:positionV relativeFrom="page">
            <wp:posOffset>25400</wp:posOffset>
          </wp:positionV>
          <wp:extent cx="1360805" cy="828040"/>
          <wp:effectExtent l="0" t="0" r="0" b="0"/>
          <wp:wrapSquare wrapText="bothSides"/>
          <wp:docPr id="1007297" name="Picture 138247"/>
          <wp:cNvGraphicFramePr/>
          <a:graphic xmlns:a="http://schemas.openxmlformats.org/drawingml/2006/main">
            <a:graphicData uri="http://schemas.openxmlformats.org/drawingml/2006/picture">
              <pic:pic xmlns:pic="http://schemas.openxmlformats.org/drawingml/2006/picture">
                <pic:nvPicPr>
                  <pic:cNvPr id="138247" name="Picture 138247"/>
                  <pic:cNvPicPr/>
                </pic:nvPicPr>
                <pic:blipFill>
                  <a:blip r:embed="rId1"/>
                  <a:stretch>
                    <a:fillRect/>
                  </a:stretch>
                </pic:blipFill>
                <pic:spPr>
                  <a:xfrm>
                    <a:off x="0" y="0"/>
                    <a:ext cx="1360805" cy="828040"/>
                  </a:xfrm>
                  <a:prstGeom prst="rect">
                    <a:avLst/>
                  </a:prstGeom>
                </pic:spPr>
              </pic:pic>
            </a:graphicData>
          </a:graphic>
        </wp:anchor>
      </w:drawing>
    </w:r>
  </w:p>
</w:hdr>
</file>

<file path=word/header2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1768" w:rsidRDefault="00A31768">
    <w:pPr>
      <w:spacing w:after="0" w:line="259" w:lineRule="auto"/>
      <w:ind w:left="-1080" w:right="8888" w:firstLine="0"/>
      <w:jc w:val="left"/>
    </w:pPr>
    <w:r w:rsidRPr="00865B22">
      <w:rPr>
        <w:noProof/>
      </w:rPr>
      <w:drawing>
        <wp:anchor distT="0" distB="0" distL="114300" distR="114300" simplePos="0" relativeHeight="251827200" behindDoc="0" locked="0" layoutInCell="1" allowOverlap="1">
          <wp:simplePos x="0" y="0"/>
          <wp:positionH relativeFrom="column">
            <wp:posOffset>-567690</wp:posOffset>
          </wp:positionH>
          <wp:positionV relativeFrom="paragraph">
            <wp:posOffset>73660</wp:posOffset>
          </wp:positionV>
          <wp:extent cx="1360170" cy="794385"/>
          <wp:effectExtent l="0" t="0" r="0" b="5715"/>
          <wp:wrapSquare wrapText="bothSides"/>
          <wp:docPr id="1099681" name="Imagen 1099681" descr="C:\Users\USER\Desktop\Logos-Secretaria-de-Educacion-Publica-V-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Logos-Secretaria-de-Educacion-Publica-V-1.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60170" cy="794385"/>
                  </a:xfrm>
                  <a:prstGeom prst="rect">
                    <a:avLst/>
                  </a:prstGeom>
                  <a:noFill/>
                  <a:ln>
                    <a:noFill/>
                  </a:ln>
                </pic:spPr>
              </pic:pic>
            </a:graphicData>
          </a:graphic>
        </wp:anchor>
      </w:drawing>
    </w:r>
    <w:r w:rsidRPr="00865B22">
      <w:rPr>
        <w:noProof/>
      </w:rPr>
      <w:drawing>
        <wp:anchor distT="0" distB="0" distL="114300" distR="114300" simplePos="0" relativeHeight="251826176" behindDoc="0" locked="0" layoutInCell="1" allowOverlap="1">
          <wp:simplePos x="0" y="0"/>
          <wp:positionH relativeFrom="column">
            <wp:posOffset>5495925</wp:posOffset>
          </wp:positionH>
          <wp:positionV relativeFrom="paragraph">
            <wp:posOffset>46355</wp:posOffset>
          </wp:positionV>
          <wp:extent cx="1409700" cy="796925"/>
          <wp:effectExtent l="0" t="0" r="0" b="3175"/>
          <wp:wrapSquare wrapText="bothSides"/>
          <wp:docPr id="1099680" name="Imagen 1099680" descr="C:\Users\USER\Desktop\descar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descarga.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09700" cy="796925"/>
                  </a:xfrm>
                  <a:prstGeom prst="rect">
                    <a:avLst/>
                  </a:prstGeom>
                  <a:noFill/>
                  <a:ln>
                    <a:noFill/>
                  </a:ln>
                </pic:spPr>
              </pic:pic>
            </a:graphicData>
          </a:graphic>
        </wp:anchor>
      </w:drawing>
    </w:r>
    <w:r w:rsidRPr="00865B22">
      <w:rPr>
        <w:noProof/>
      </w:rPr>
      <w:drawing>
        <wp:anchor distT="0" distB="0" distL="114300" distR="114300" simplePos="0" relativeHeight="251825152" behindDoc="0" locked="0" layoutInCell="1" allowOverlap="1">
          <wp:simplePos x="0" y="0"/>
          <wp:positionH relativeFrom="column">
            <wp:posOffset>3187831</wp:posOffset>
          </wp:positionH>
          <wp:positionV relativeFrom="paragraph">
            <wp:posOffset>150101</wp:posOffset>
          </wp:positionV>
          <wp:extent cx="2514600" cy="735330"/>
          <wp:effectExtent l="0" t="0" r="0" b="0"/>
          <wp:wrapSquare wrapText="bothSides"/>
          <wp:docPr id="1099679" name="Imagen 1099679" descr="C:\Users\USER\Desktop\pesbcslogo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pesbcslogo11.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514600" cy="735330"/>
                  </a:xfrm>
                  <a:prstGeom prst="rect">
                    <a:avLst/>
                  </a:prstGeom>
                  <a:noFill/>
                  <a:ln>
                    <a:noFill/>
                  </a:ln>
                </pic:spPr>
              </pic:pic>
            </a:graphicData>
          </a:graphic>
        </wp:anchor>
      </w:drawing>
    </w:r>
  </w:p>
</w:hdr>
</file>

<file path=word/header2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1768" w:rsidRDefault="008C45DC">
    <w:pPr>
      <w:spacing w:after="0" w:line="259" w:lineRule="auto"/>
      <w:ind w:left="-1080" w:right="8888" w:firstLine="0"/>
      <w:jc w:val="left"/>
    </w:pPr>
    <w:r>
      <w:rPr>
        <w:noProof/>
      </w:rPr>
      <w:pict>
        <v:group id="Group 1100246" o:spid="_x0000_s4130" style="position:absolute;left:0;text-align:left;margin-left:255.75pt;margin-top:13.5pt;width:86.25pt;height:51.75pt;z-index:251725824;mso-position-horizontal-relative:page;mso-position-vertical-relative:page" coordsize="10953,657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">
          <v:rect id="Rectangle 1100248" o:spid="_x0000_s4132" style="position:absolute;left:2440;top:3040;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" filled="f" stroked="f">
            <v:textbox inset="0,0,0,0">
              <w:txbxContent>
                <w:p w:rsidR="00A31768" w:rsidRDefault="00A31768">
                  <w:pPr>
                    <w:spacing w:after="160" w:line="259" w:lineRule="auto"/>
                    <w:ind w:left="0" w:right="0"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00247" o:spid="_x0000_s4131" type="#_x0000_t75" style="position:absolute;width:10953;height:6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">
            <v:imagedata r:id="rId1" o:title=""/>
          </v:shape>
          <w10:wrap type="square" anchorx="page" anchory="page"/>
        </v:group>
      </w:pict>
    </w:r>
    <w:r>
      <w:rPr>
        <w:noProof/>
      </w:rPr>
      <w:pict>
        <v:group id="Group 1100249" o:spid="_x0000_s4127" style="position:absolute;left:0;text-align:left;margin-left:423.75pt;margin-top:3pt;width:181.5pt;height:64.5pt;z-index:251726848;mso-position-horizontal-relative:page;mso-position-vertical-relative:page" coordsize="23050,819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&#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">
          <v:rect id="Rectangle 1100251" o:spid="_x0000_s4129" style="position:absolute;left:9168;top:4373;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" filled="f" stroked="f">
            <v:textbox inset="0,0,0,0">
              <w:txbxContent>
                <w:p w:rsidR="00A31768" w:rsidRDefault="00A31768">
                  <w:pPr>
                    <w:spacing w:after="160" w:line="259" w:lineRule="auto"/>
                    <w:ind w:left="0" w:right="0" w:firstLine="0"/>
                    <w:jc w:val="left"/>
                  </w:pPr>
                  <w:r>
                    <w:t xml:space="preserve"> </w:t>
                  </w:r>
                </w:p>
              </w:txbxContent>
            </v:textbox>
          </v:rect>
          <v:shape id="Picture 1100250" o:spid="_x0000_s4128" type="#_x0000_t75" style="position:absolute;width:23050;height:8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">
            <v:imagedata r:id="rId2" o:title=""/>
          </v:shape>
          <w10:wrap type="square" anchorx="page" anchory="page"/>
        </v:group>
      </w:pict>
    </w:r>
    <w:r>
      <w:rPr>
        <w:noProof/>
      </w:rPr>
      <w:pict>
        <v:group id="Group 1100252" o:spid="_x0000_s4124" style="position:absolute;left:0;text-align:left;margin-left:1.5pt;margin-top:2pt;width:107.15pt;height:65.2pt;z-index:251727872;mso-position-horizontal-relative:page;mso-position-vertical-relative:page" coordsize="13608,828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">
          <v:rect id="Rectangle 1100254" o:spid="_x0000_s4126" style="position:absolute;left:6667;top:4500;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" filled="f" stroked="f">
            <v:textbox inset="0,0,0,0">
              <w:txbxContent>
                <w:p w:rsidR="00A31768" w:rsidRDefault="00A31768">
                  <w:pPr>
                    <w:spacing w:after="160" w:line="259" w:lineRule="auto"/>
                    <w:ind w:left="0" w:right="0" w:firstLine="0"/>
                    <w:jc w:val="left"/>
                  </w:pPr>
                  <w:r>
                    <w:t xml:space="preserve"> </w:t>
                  </w:r>
                </w:p>
              </w:txbxContent>
            </v:textbox>
          </v:rect>
          <v:shape id="Picture 1100253" o:spid="_x0000_s4125" type="#_x0000_t75" style="position:absolute;width:13608;height:8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">
            <v:imagedata r:id="rId3" o:title=""/>
          </v:shape>
          <w10:wrap type="square" anchorx="page" anchory="page"/>
        </v:group>
      </w:pict>
    </w:r>
  </w:p>
</w:hdr>
</file>

<file path=word/header2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1768" w:rsidRDefault="008C45DC">
    <w:pPr>
      <w:spacing w:after="0" w:line="259" w:lineRule="auto"/>
      <w:ind w:left="-1080" w:right="8888" w:firstLine="0"/>
      <w:jc w:val="left"/>
    </w:pPr>
    <w:r>
      <w:rPr>
        <w:noProof/>
      </w:rPr>
      <w:pict>
        <v:group id="Group 1100232" o:spid="_x0000_s4121" style="position:absolute;left:0;text-align:left;margin-left:255.75pt;margin-top:13.5pt;width:86.25pt;height:51.75pt;z-index:251728896;mso-position-horizontal-relative:page;mso-position-vertical-relative:page" coordsize="10953,657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">
          <v:rect id="Rectangle 1100234" o:spid="_x0000_s4123" style="position:absolute;left:2440;top:3040;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" filled="f" stroked="f">
            <v:textbox inset="0,0,0,0">
              <w:txbxContent>
                <w:p w:rsidR="00A31768" w:rsidRDefault="00A31768">
                  <w:pPr>
                    <w:spacing w:after="160" w:line="259" w:lineRule="auto"/>
                    <w:ind w:left="0" w:right="0"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00233" o:spid="_x0000_s4122" type="#_x0000_t75" style="position:absolute;width:10953;height:6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">
            <v:imagedata r:id="rId1" o:title=""/>
          </v:shape>
          <w10:wrap type="square" anchorx="page" anchory="page"/>
        </v:group>
      </w:pict>
    </w:r>
    <w:r>
      <w:rPr>
        <w:noProof/>
      </w:rPr>
      <w:pict>
        <v:group id="Group 1100235" o:spid="_x0000_s4118" style="position:absolute;left:0;text-align:left;margin-left:423.75pt;margin-top:3pt;width:181.5pt;height:64.5pt;z-index:251729920;mso-position-horizontal-relative:page;mso-position-vertical-relative:page" coordsize="23050,819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">
          <v:rect id="Rectangle 1100237" o:spid="_x0000_s4120" style="position:absolute;left:9168;top:4373;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" filled="f" stroked="f">
            <v:textbox inset="0,0,0,0">
              <w:txbxContent>
                <w:p w:rsidR="00A31768" w:rsidRDefault="00A31768">
                  <w:pPr>
                    <w:spacing w:after="160" w:line="259" w:lineRule="auto"/>
                    <w:ind w:left="0" w:right="0" w:firstLine="0"/>
                    <w:jc w:val="left"/>
                  </w:pPr>
                  <w:r>
                    <w:t xml:space="preserve"> </w:t>
                  </w:r>
                </w:p>
              </w:txbxContent>
            </v:textbox>
          </v:rect>
          <v:shape id="Picture 1100236" o:spid="_x0000_s4119" type="#_x0000_t75" style="position:absolute;width:23050;height:8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">
            <v:imagedata r:id="rId2" o:title=""/>
          </v:shape>
          <w10:wrap type="square" anchorx="page" anchory="page"/>
        </v:group>
      </w:pict>
    </w:r>
    <w:r>
      <w:rPr>
        <w:noProof/>
      </w:rPr>
      <w:pict>
        <v:group id="Group 1100238" o:spid="_x0000_s4115" style="position:absolute;left:0;text-align:left;margin-left:1.5pt;margin-top:2pt;width:107.15pt;height:65.2pt;z-index:251730944;mso-position-horizontal-relative:page;mso-position-vertical-relative:page" coordsize="13608,828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">
          <v:rect id="Rectangle 1100240" o:spid="_x0000_s4117" style="position:absolute;left:6667;top:4500;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" filled="f" stroked="f">
            <v:textbox inset="0,0,0,0">
              <w:txbxContent>
                <w:p w:rsidR="00A31768" w:rsidRDefault="00A31768">
                  <w:pPr>
                    <w:spacing w:after="160" w:line="259" w:lineRule="auto"/>
                    <w:ind w:left="0" w:right="0" w:firstLine="0"/>
                    <w:jc w:val="left"/>
                  </w:pPr>
                  <w:r>
                    <w:t xml:space="preserve"> </w:t>
                  </w:r>
                </w:p>
              </w:txbxContent>
            </v:textbox>
          </v:rect>
          <v:shape id="Picture 1100239" o:spid="_x0000_s4116" type="#_x0000_t75" style="position:absolute;width:13608;height:8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">
            <v:imagedata r:id="rId3" o:title=""/>
          </v:shape>
          <w10:wrap type="square" anchorx="page" anchory="page"/>
        </v:group>
      </w:pict>
    </w:r>
  </w:p>
</w:hdr>
</file>

<file path=word/header2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1768" w:rsidRDefault="00A31768">
    <w:pPr>
      <w:spacing w:after="0" w:line="259" w:lineRule="auto"/>
      <w:ind w:left="-1440" w:right="16552" w:firstLine="0"/>
      <w:jc w:val="left"/>
    </w:pPr>
    <w:r w:rsidRPr="00865B22">
      <w:rPr>
        <w:noProof/>
      </w:rPr>
      <w:drawing>
        <wp:anchor distT="0" distB="0" distL="114300" distR="114300" simplePos="0" relativeHeight="251833344" behindDoc="0" locked="0" layoutInCell="1" allowOverlap="1">
          <wp:simplePos x="0" y="0"/>
          <wp:positionH relativeFrom="column">
            <wp:posOffset>4906010</wp:posOffset>
          </wp:positionH>
          <wp:positionV relativeFrom="paragraph">
            <wp:posOffset>155575</wp:posOffset>
          </wp:positionV>
          <wp:extent cx="2514600" cy="735330"/>
          <wp:effectExtent l="0" t="0" r="0" b="0"/>
          <wp:wrapSquare wrapText="bothSides"/>
          <wp:docPr id="1099685" name="Imagen 1099685" descr="C:\Users\USER\Desktop\pesbcslogo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pesbcslogo1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14600" cy="735330"/>
                  </a:xfrm>
                  <a:prstGeom prst="rect">
                    <a:avLst/>
                  </a:prstGeom>
                  <a:noFill/>
                  <a:ln>
                    <a:noFill/>
                  </a:ln>
                </pic:spPr>
              </pic:pic>
            </a:graphicData>
          </a:graphic>
        </wp:anchor>
      </w:drawing>
    </w:r>
    <w:r w:rsidRPr="00865B22">
      <w:rPr>
        <w:noProof/>
      </w:rPr>
      <w:drawing>
        <wp:anchor distT="0" distB="0" distL="114300" distR="114300" simplePos="0" relativeHeight="251834368" behindDoc="0" locked="0" layoutInCell="1" allowOverlap="1">
          <wp:simplePos x="0" y="0"/>
          <wp:positionH relativeFrom="column">
            <wp:posOffset>7214235</wp:posOffset>
          </wp:positionH>
          <wp:positionV relativeFrom="paragraph">
            <wp:posOffset>52070</wp:posOffset>
          </wp:positionV>
          <wp:extent cx="1409700" cy="796925"/>
          <wp:effectExtent l="0" t="0" r="0" b="3175"/>
          <wp:wrapSquare wrapText="bothSides"/>
          <wp:docPr id="1099686" name="Imagen 1099686" descr="C:\Users\USER\Desktop\descar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descarga.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09700" cy="796925"/>
                  </a:xfrm>
                  <a:prstGeom prst="rect">
                    <a:avLst/>
                  </a:prstGeom>
                  <a:noFill/>
                  <a:ln>
                    <a:noFill/>
                  </a:ln>
                </pic:spPr>
              </pic:pic>
            </a:graphicData>
          </a:graphic>
        </wp:anchor>
      </w:drawing>
    </w:r>
    <w:r w:rsidRPr="00865B22">
      <w:rPr>
        <w:noProof/>
      </w:rPr>
      <w:drawing>
        <wp:anchor distT="0" distB="0" distL="114300" distR="114300" simplePos="0" relativeHeight="251835392" behindDoc="0" locked="0" layoutInCell="1" allowOverlap="1">
          <wp:simplePos x="0" y="0"/>
          <wp:positionH relativeFrom="column">
            <wp:posOffset>1150883</wp:posOffset>
          </wp:positionH>
          <wp:positionV relativeFrom="paragraph">
            <wp:posOffset>79550</wp:posOffset>
          </wp:positionV>
          <wp:extent cx="1360170" cy="794385"/>
          <wp:effectExtent l="0" t="0" r="0" b="5715"/>
          <wp:wrapSquare wrapText="bothSides"/>
          <wp:docPr id="1099700" name="Imagen 1099700" descr="C:\Users\USER\Desktop\Logos-Secretaria-de-Educacion-Publica-V-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Logos-Secretaria-de-Educacion-Publica-V-1.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360170" cy="794385"/>
                  </a:xfrm>
                  <a:prstGeom prst="rect">
                    <a:avLst/>
                  </a:prstGeom>
                  <a:noFill/>
                  <a:ln>
                    <a:noFill/>
                  </a:ln>
                </pic:spPr>
              </pic:pic>
            </a:graphicData>
          </a:graphic>
        </wp:anchor>
      </w:drawing>
    </w:r>
  </w:p>
</w:hdr>
</file>

<file path=word/header2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1768" w:rsidRDefault="00A31768">
    <w:pPr>
      <w:spacing w:after="0" w:line="259" w:lineRule="auto"/>
      <w:ind w:left="-1440" w:right="16552" w:firstLine="0"/>
      <w:jc w:val="left"/>
    </w:pPr>
    <w:r w:rsidRPr="00865B22">
      <w:rPr>
        <w:noProof/>
      </w:rPr>
      <w:drawing>
        <wp:anchor distT="0" distB="0" distL="114300" distR="114300" simplePos="0" relativeHeight="251829248" behindDoc="0" locked="0" layoutInCell="1" allowOverlap="1">
          <wp:simplePos x="0" y="0"/>
          <wp:positionH relativeFrom="column">
            <wp:posOffset>5379085</wp:posOffset>
          </wp:positionH>
          <wp:positionV relativeFrom="paragraph">
            <wp:posOffset>243205</wp:posOffset>
          </wp:positionV>
          <wp:extent cx="2514600" cy="735330"/>
          <wp:effectExtent l="0" t="0" r="0" b="0"/>
          <wp:wrapSquare wrapText="bothSides"/>
          <wp:docPr id="1099682" name="Imagen 1099682" descr="C:\Users\USER\Desktop\pesbcslogo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pesbcslogo1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14600" cy="735330"/>
                  </a:xfrm>
                  <a:prstGeom prst="rect">
                    <a:avLst/>
                  </a:prstGeom>
                  <a:noFill/>
                  <a:ln>
                    <a:noFill/>
                  </a:ln>
                </pic:spPr>
              </pic:pic>
            </a:graphicData>
          </a:graphic>
        </wp:anchor>
      </w:drawing>
    </w:r>
    <w:r w:rsidRPr="00865B22">
      <w:rPr>
        <w:noProof/>
      </w:rPr>
      <w:drawing>
        <wp:anchor distT="0" distB="0" distL="114300" distR="114300" simplePos="0" relativeHeight="251830272" behindDoc="0" locked="0" layoutInCell="1" allowOverlap="1">
          <wp:simplePos x="0" y="0"/>
          <wp:positionH relativeFrom="column">
            <wp:posOffset>7687310</wp:posOffset>
          </wp:positionH>
          <wp:positionV relativeFrom="paragraph">
            <wp:posOffset>139700</wp:posOffset>
          </wp:positionV>
          <wp:extent cx="1409700" cy="796925"/>
          <wp:effectExtent l="0" t="0" r="0" b="3175"/>
          <wp:wrapSquare wrapText="bothSides"/>
          <wp:docPr id="1099683" name="Imagen 1099683" descr="C:\Users\USER\Desktop\descar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descarga.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09700" cy="796925"/>
                  </a:xfrm>
                  <a:prstGeom prst="rect">
                    <a:avLst/>
                  </a:prstGeom>
                  <a:noFill/>
                  <a:ln>
                    <a:noFill/>
                  </a:ln>
                </pic:spPr>
              </pic:pic>
            </a:graphicData>
          </a:graphic>
        </wp:anchor>
      </w:drawing>
    </w:r>
    <w:r w:rsidRPr="00865B22">
      <w:rPr>
        <w:noProof/>
      </w:rPr>
      <w:drawing>
        <wp:anchor distT="0" distB="0" distL="114300" distR="114300" simplePos="0" relativeHeight="251831296" behindDoc="0" locked="0" layoutInCell="1" allowOverlap="1">
          <wp:simplePos x="0" y="0"/>
          <wp:positionH relativeFrom="column">
            <wp:posOffset>1623849</wp:posOffset>
          </wp:positionH>
          <wp:positionV relativeFrom="paragraph">
            <wp:posOffset>167027</wp:posOffset>
          </wp:positionV>
          <wp:extent cx="1360170" cy="794385"/>
          <wp:effectExtent l="0" t="0" r="0" b="5715"/>
          <wp:wrapSquare wrapText="bothSides"/>
          <wp:docPr id="1099684" name="Imagen 1099684" descr="C:\Users\USER\Desktop\Logos-Secretaria-de-Educacion-Publica-V-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Logos-Secretaria-de-Educacion-Publica-V-1.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360170" cy="794385"/>
                  </a:xfrm>
                  <a:prstGeom prst="rect">
                    <a:avLst/>
                  </a:prstGeom>
                  <a:noFill/>
                  <a:ln>
                    <a:noFill/>
                  </a:ln>
                </pic:spPr>
              </pic:pic>
            </a:graphicData>
          </a:graphic>
        </wp:anchor>
      </w:drawing>
    </w:r>
  </w:p>
</w:hdr>
</file>

<file path=word/header2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1768" w:rsidRDefault="00A31768">
    <w:pPr>
      <w:spacing w:after="0" w:line="259" w:lineRule="auto"/>
      <w:ind w:left="-1440" w:right="16552" w:firstLine="0"/>
      <w:jc w:val="left"/>
    </w:pPr>
    <w:r>
      <w:rPr>
        <w:noProof/>
      </w:rPr>
      <w:drawing>
        <wp:anchor distT="0" distB="0" distL="114300" distR="114300" simplePos="0" relativeHeight="251734016" behindDoc="0" locked="0" layoutInCell="1" allowOverlap="0">
          <wp:simplePos x="0" y="0"/>
          <wp:positionH relativeFrom="page">
            <wp:posOffset>19050</wp:posOffset>
          </wp:positionH>
          <wp:positionV relativeFrom="page">
            <wp:posOffset>25400</wp:posOffset>
          </wp:positionV>
          <wp:extent cx="1360805" cy="828040"/>
          <wp:effectExtent l="0" t="0" r="0" b="0"/>
          <wp:wrapSquare wrapText="bothSides"/>
          <wp:docPr id="1007300" name="Picture 138247"/>
          <wp:cNvGraphicFramePr/>
          <a:graphic xmlns:a="http://schemas.openxmlformats.org/drawingml/2006/main">
            <a:graphicData uri="http://schemas.openxmlformats.org/drawingml/2006/picture">
              <pic:pic xmlns:pic="http://schemas.openxmlformats.org/drawingml/2006/picture">
                <pic:nvPicPr>
                  <pic:cNvPr id="138247" name="Picture 138247"/>
                  <pic:cNvPicPr/>
                </pic:nvPicPr>
                <pic:blipFill>
                  <a:blip r:embed="rId1"/>
                  <a:stretch>
                    <a:fillRect/>
                  </a:stretch>
                </pic:blipFill>
                <pic:spPr>
                  <a:xfrm>
                    <a:off x="0" y="0"/>
                    <a:ext cx="1360805" cy="828040"/>
                  </a:xfrm>
                  <a:prstGeom prst="rect">
                    <a:avLst/>
                  </a:prstGeom>
                </pic:spPr>
              </pic:pic>
            </a:graphicData>
          </a:graphic>
        </wp:anchor>
      </w:drawing>
    </w:r>
  </w:p>
</w:hdr>
</file>

<file path=word/header2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1768" w:rsidRDefault="00A31768">
    <w:pPr>
      <w:spacing w:after="0" w:line="259" w:lineRule="auto"/>
      <w:ind w:left="-1080" w:right="8888" w:firstLine="0"/>
      <w:jc w:val="left"/>
    </w:pPr>
    <w:r w:rsidRPr="00865B22">
      <w:rPr>
        <w:noProof/>
      </w:rPr>
      <w:drawing>
        <wp:anchor distT="0" distB="0" distL="114300" distR="114300" simplePos="0" relativeHeight="251841536" behindDoc="0" locked="0" layoutInCell="1" allowOverlap="1">
          <wp:simplePos x="0" y="0"/>
          <wp:positionH relativeFrom="column">
            <wp:posOffset>3234690</wp:posOffset>
          </wp:positionH>
          <wp:positionV relativeFrom="paragraph">
            <wp:posOffset>149860</wp:posOffset>
          </wp:positionV>
          <wp:extent cx="2514600" cy="735330"/>
          <wp:effectExtent l="0" t="0" r="0" b="0"/>
          <wp:wrapSquare wrapText="bothSides"/>
          <wp:docPr id="1099704" name="Imagen 1099704" descr="C:\Users\USER\Desktop\pesbcslogo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pesbcslogo1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14600" cy="735330"/>
                  </a:xfrm>
                  <a:prstGeom prst="rect">
                    <a:avLst/>
                  </a:prstGeom>
                  <a:noFill/>
                  <a:ln>
                    <a:noFill/>
                  </a:ln>
                </pic:spPr>
              </pic:pic>
            </a:graphicData>
          </a:graphic>
        </wp:anchor>
      </w:drawing>
    </w:r>
    <w:r w:rsidRPr="00865B22">
      <w:rPr>
        <w:noProof/>
      </w:rPr>
      <w:drawing>
        <wp:anchor distT="0" distB="0" distL="114300" distR="114300" simplePos="0" relativeHeight="251842560" behindDoc="0" locked="0" layoutInCell="1" allowOverlap="1">
          <wp:simplePos x="0" y="0"/>
          <wp:positionH relativeFrom="column">
            <wp:posOffset>5542915</wp:posOffset>
          </wp:positionH>
          <wp:positionV relativeFrom="paragraph">
            <wp:posOffset>46355</wp:posOffset>
          </wp:positionV>
          <wp:extent cx="1409700" cy="796925"/>
          <wp:effectExtent l="0" t="0" r="0" b="3175"/>
          <wp:wrapSquare wrapText="bothSides"/>
          <wp:docPr id="1099705" name="Imagen 1099705" descr="C:\Users\USER\Desktop\descar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descarga.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09700" cy="796925"/>
                  </a:xfrm>
                  <a:prstGeom prst="rect">
                    <a:avLst/>
                  </a:prstGeom>
                  <a:noFill/>
                  <a:ln>
                    <a:noFill/>
                  </a:ln>
                </pic:spPr>
              </pic:pic>
            </a:graphicData>
          </a:graphic>
        </wp:anchor>
      </w:drawing>
    </w:r>
    <w:r w:rsidRPr="00865B22">
      <w:rPr>
        <w:noProof/>
      </w:rPr>
      <w:drawing>
        <wp:anchor distT="0" distB="0" distL="114300" distR="114300" simplePos="0" relativeHeight="251843584" behindDoc="0" locked="0" layoutInCell="1" allowOverlap="1">
          <wp:simplePos x="0" y="0"/>
          <wp:positionH relativeFrom="column">
            <wp:posOffset>-520262</wp:posOffset>
          </wp:positionH>
          <wp:positionV relativeFrom="paragraph">
            <wp:posOffset>73901</wp:posOffset>
          </wp:positionV>
          <wp:extent cx="1360170" cy="794385"/>
          <wp:effectExtent l="0" t="0" r="0" b="5715"/>
          <wp:wrapSquare wrapText="bothSides"/>
          <wp:docPr id="1099706" name="Imagen 1099706" descr="C:\Users\USER\Desktop\Logos-Secretaria-de-Educacion-Publica-V-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Logos-Secretaria-de-Educacion-Publica-V-1.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360170" cy="794385"/>
                  </a:xfrm>
                  <a:prstGeom prst="rect">
                    <a:avLst/>
                  </a:prstGeom>
                  <a:noFill/>
                  <a:ln>
                    <a:noFill/>
                  </a:ln>
                </pic:spPr>
              </pic:pic>
            </a:graphicData>
          </a:graphic>
        </wp:anchor>
      </w:drawing>
    </w:r>
  </w:p>
</w:hdr>
</file>

<file path=word/header2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1768" w:rsidRDefault="00A31768">
    <w:pPr>
      <w:spacing w:after="0" w:line="259" w:lineRule="auto"/>
      <w:ind w:left="-1080" w:right="8888" w:firstLine="0"/>
      <w:jc w:val="left"/>
    </w:pPr>
    <w:r w:rsidRPr="00865B22">
      <w:rPr>
        <w:noProof/>
      </w:rPr>
      <w:drawing>
        <wp:anchor distT="0" distB="0" distL="114300" distR="114300" simplePos="0" relativeHeight="251839488" behindDoc="0" locked="0" layoutInCell="1" allowOverlap="1">
          <wp:simplePos x="0" y="0"/>
          <wp:positionH relativeFrom="column">
            <wp:posOffset>-551815</wp:posOffset>
          </wp:positionH>
          <wp:positionV relativeFrom="paragraph">
            <wp:posOffset>73660</wp:posOffset>
          </wp:positionV>
          <wp:extent cx="1360170" cy="794385"/>
          <wp:effectExtent l="0" t="0" r="0" b="5715"/>
          <wp:wrapSquare wrapText="bothSides"/>
          <wp:docPr id="1099703" name="Imagen 1099703" descr="C:\Users\USER\Desktop\Logos-Secretaria-de-Educacion-Publica-V-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Logos-Secretaria-de-Educacion-Publica-V-1.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60170" cy="794385"/>
                  </a:xfrm>
                  <a:prstGeom prst="rect">
                    <a:avLst/>
                  </a:prstGeom>
                  <a:noFill/>
                  <a:ln>
                    <a:noFill/>
                  </a:ln>
                </pic:spPr>
              </pic:pic>
            </a:graphicData>
          </a:graphic>
        </wp:anchor>
      </w:drawing>
    </w:r>
    <w:r w:rsidRPr="00865B22">
      <w:rPr>
        <w:noProof/>
      </w:rPr>
      <w:drawing>
        <wp:anchor distT="0" distB="0" distL="114300" distR="114300" simplePos="0" relativeHeight="251838464" behindDoc="0" locked="0" layoutInCell="1" allowOverlap="1">
          <wp:simplePos x="0" y="0"/>
          <wp:positionH relativeFrom="column">
            <wp:posOffset>5511800</wp:posOffset>
          </wp:positionH>
          <wp:positionV relativeFrom="paragraph">
            <wp:posOffset>46355</wp:posOffset>
          </wp:positionV>
          <wp:extent cx="1409700" cy="796925"/>
          <wp:effectExtent l="0" t="0" r="0" b="3175"/>
          <wp:wrapSquare wrapText="bothSides"/>
          <wp:docPr id="1099702" name="Imagen 1099702" descr="C:\Users\USER\Desktop\descar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descarga.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09700" cy="796925"/>
                  </a:xfrm>
                  <a:prstGeom prst="rect">
                    <a:avLst/>
                  </a:prstGeom>
                  <a:noFill/>
                  <a:ln>
                    <a:noFill/>
                  </a:ln>
                </pic:spPr>
              </pic:pic>
            </a:graphicData>
          </a:graphic>
        </wp:anchor>
      </w:drawing>
    </w:r>
    <w:r w:rsidRPr="00865B22">
      <w:rPr>
        <w:noProof/>
      </w:rPr>
      <w:drawing>
        <wp:anchor distT="0" distB="0" distL="114300" distR="114300" simplePos="0" relativeHeight="251837440" behindDoc="0" locked="0" layoutInCell="1" allowOverlap="1">
          <wp:simplePos x="0" y="0"/>
          <wp:positionH relativeFrom="column">
            <wp:posOffset>3203597</wp:posOffset>
          </wp:positionH>
          <wp:positionV relativeFrom="paragraph">
            <wp:posOffset>150101</wp:posOffset>
          </wp:positionV>
          <wp:extent cx="2514600" cy="735330"/>
          <wp:effectExtent l="0" t="0" r="0" b="0"/>
          <wp:wrapSquare wrapText="bothSides"/>
          <wp:docPr id="1099701" name="Imagen 1099701" descr="C:\Users\USER\Desktop\pesbcslogo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pesbcslogo11.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514600" cy="735330"/>
                  </a:xfrm>
                  <a:prstGeom prst="rect">
                    <a:avLst/>
                  </a:prstGeom>
                  <a:noFill/>
                  <a:ln>
                    <a:noFill/>
                  </a:ln>
                </pic:spPr>
              </pic:pic>
            </a:graphicData>
          </a:graphic>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1768" w:rsidRDefault="008C45DC">
    <w:pPr>
      <w:spacing w:after="0" w:line="259" w:lineRule="auto"/>
      <w:ind w:left="-563" w:right="-765" w:firstLine="0"/>
      <w:jc w:val="center"/>
    </w:pPr>
    <w:r>
      <w:rPr>
        <w:noProof/>
      </w:rPr>
      <w:pict>
        <v:group id="Group 1099969" o:spid="_x0000_s4153" style="position:absolute;left:0;text-align:left;margin-left:1.5pt;margin-top:2pt;width:107.15pt;height:65.2pt;z-index:251678720;mso-position-horizontal-relative:page;mso-position-vertical-relative:page" coordsize="13608,828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">
          <v:rect id="Rectangle 1099971" o:spid="_x0000_s4155" style="position:absolute;left:6667;top:4500;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" filled="f" stroked="f">
            <v:textbox inset="0,0,0,0">
              <w:txbxContent>
                <w:p w:rsidR="00A31768" w:rsidRDefault="00A31768">
                  <w:pPr>
                    <w:spacing w:after="160" w:line="259" w:lineRule="auto"/>
                    <w:ind w:left="0" w:right="0"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99970" o:spid="_x0000_s4154" type="#_x0000_t75" style="position:absolute;width:13608;height:8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">
            <v:imagedata r:id="rId1" o:title=""/>
          </v:shape>
          <w10:wrap type="square" anchorx="page" anchory="page"/>
        </v:group>
      </w:pict>
    </w:r>
    <w:r>
      <w:rPr>
        <w:noProof/>
      </w:rPr>
      <w:pict>
        <v:group id="Group 1099972" o:spid="_x0000_s4149" style="position:absolute;left:0;text-align:left;margin-left:321.75pt;margin-top:.75pt;width:290.25pt;height:64.5pt;z-index:251679744;mso-position-horizontal-relative:page;mso-position-vertical-relative:page" coordsize="36861,819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">
          <v:rect id="Rectangle 1099975" o:spid="_x0000_s4152" style="position:absolute;left:22122;top:4659;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" filled="f" stroked="f">
            <v:textbox inset="0,0,0,0">
              <w:txbxContent>
                <w:p w:rsidR="00A31768" w:rsidRDefault="00A31768">
                  <w:pPr>
                    <w:spacing w:after="160" w:line="259" w:lineRule="auto"/>
                    <w:ind w:left="0" w:right="0" w:firstLine="0"/>
                    <w:jc w:val="left"/>
                  </w:pPr>
                  <w:r>
                    <w:t xml:space="preserve"> </w:t>
                  </w:r>
                </w:p>
              </w:txbxContent>
            </v:textbox>
          </v:rect>
          <v:shape id="Picture 1099974" o:spid="_x0000_s4151" type="#_x0000_t75" style="position:absolute;top:292;width:10953;height:6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">
            <v:imagedata r:id="rId2" o:title=""/>
          </v:shape>
          <v:shape id="Picture 1099973" o:spid="_x0000_s4150" type="#_x0000_t75" style="position:absolute;left:13811;width:23050;height:8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">
            <v:imagedata r:id="rId3" o:title=""/>
          </v:shape>
          <w10:wrap type="square" anchorx="page" anchory="page"/>
        </v:group>
      </w:pict>
    </w:r>
    <w:r w:rsidR="00A31768">
      <w:tab/>
      <w:t xml:space="preserve"> </w:t>
    </w:r>
    <w:r w:rsidR="00A31768">
      <w:tab/>
    </w:r>
  </w:p>
</w:hdr>
</file>

<file path=word/header3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1768" w:rsidRDefault="008C45DC">
    <w:pPr>
      <w:spacing w:after="0" w:line="259" w:lineRule="auto"/>
      <w:ind w:left="-1080" w:right="8888" w:firstLine="0"/>
      <w:jc w:val="left"/>
    </w:pPr>
    <w:r>
      <w:rPr>
        <w:noProof/>
      </w:rPr>
      <w:pict>
        <v:group id="Group 1100297" o:spid="_x0000_s4112" style="position:absolute;left:0;text-align:left;margin-left:255.75pt;margin-top:13.5pt;width:86.25pt;height:51.75pt;z-index:251741184;mso-position-horizontal-relative:page;mso-position-vertical-relative:page" coordsize="10953,657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">
          <v:rect id="Rectangle 1100299" o:spid="_x0000_s4114" style="position:absolute;left:2440;top:3040;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" filled="f" stroked="f">
            <v:textbox inset="0,0,0,0">
              <w:txbxContent>
                <w:p w:rsidR="00A31768" w:rsidRDefault="00A31768">
                  <w:pPr>
                    <w:spacing w:after="160" w:line="259" w:lineRule="auto"/>
                    <w:ind w:left="0" w:right="0"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00298" o:spid="_x0000_s4113" type="#_x0000_t75" style="position:absolute;width:10953;height:6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">
            <v:imagedata r:id="rId1" o:title=""/>
          </v:shape>
          <w10:wrap type="square" anchorx="page" anchory="page"/>
        </v:group>
      </w:pict>
    </w:r>
    <w:r>
      <w:rPr>
        <w:noProof/>
      </w:rPr>
      <w:pict>
        <v:group id="Group 1100300" o:spid="_x0000_s4109" style="position:absolute;left:0;text-align:left;margin-left:423.75pt;margin-top:3pt;width:181.5pt;height:64.5pt;z-index:251742208;mso-position-horizontal-relative:page;mso-position-vertical-relative:page" coordsize="23050,819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&#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">
          <v:rect id="Rectangle 1100302" o:spid="_x0000_s4111" style="position:absolute;left:9168;top:4373;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" filled="f" stroked="f">
            <v:textbox inset="0,0,0,0">
              <w:txbxContent>
                <w:p w:rsidR="00A31768" w:rsidRDefault="00A31768">
                  <w:pPr>
                    <w:spacing w:after="160" w:line="259" w:lineRule="auto"/>
                    <w:ind w:left="0" w:right="0" w:firstLine="0"/>
                    <w:jc w:val="left"/>
                  </w:pPr>
                  <w:r>
                    <w:t xml:space="preserve"> </w:t>
                  </w:r>
                </w:p>
              </w:txbxContent>
            </v:textbox>
          </v:rect>
          <v:shape id="Picture 1100301" o:spid="_x0000_s4110" type="#_x0000_t75" style="position:absolute;width:23050;height:8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">
            <v:imagedata r:id="rId2" o:title=""/>
          </v:shape>
          <w10:wrap type="square" anchorx="page" anchory="page"/>
        </v:group>
      </w:pict>
    </w:r>
    <w:r>
      <w:rPr>
        <w:noProof/>
      </w:rPr>
      <w:pict>
        <v:group id="Group 1100303" o:spid="_x0000_s4106" style="position:absolute;left:0;text-align:left;margin-left:1.5pt;margin-top:2pt;width:107.15pt;height:65.2pt;z-index:251743232;mso-position-horizontal-relative:page;mso-position-vertical-relative:page" coordsize="13608,828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">
          <v:rect id="Rectangle 1100305" o:spid="_x0000_s4108" style="position:absolute;left:6667;top:4500;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" filled="f" stroked="f">
            <v:textbox inset="0,0,0,0">
              <w:txbxContent>
                <w:p w:rsidR="00A31768" w:rsidRDefault="00A31768">
                  <w:pPr>
                    <w:spacing w:after="160" w:line="259" w:lineRule="auto"/>
                    <w:ind w:left="0" w:right="0" w:firstLine="0"/>
                    <w:jc w:val="left"/>
                  </w:pPr>
                  <w:r>
                    <w:t xml:space="preserve"> </w:t>
                  </w:r>
                </w:p>
              </w:txbxContent>
            </v:textbox>
          </v:rect>
          <v:shape id="Picture 1100304" o:spid="_x0000_s4107" type="#_x0000_t75" style="position:absolute;width:13608;height:8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">
            <v:imagedata r:id="rId3" o:title=""/>
          </v:shape>
          <w10:wrap type="square" anchorx="page" anchory="page"/>
        </v:group>
      </w:pict>
    </w:r>
  </w:p>
</w:hdr>
</file>

<file path=word/header3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1768" w:rsidRDefault="00A31768">
    <w:pPr>
      <w:spacing w:after="0" w:line="259" w:lineRule="auto"/>
      <w:ind w:left="-1085" w:right="7521" w:firstLine="0"/>
      <w:jc w:val="left"/>
    </w:pPr>
    <w:r w:rsidRPr="00865B22">
      <w:rPr>
        <w:noProof/>
      </w:rPr>
      <w:drawing>
        <wp:anchor distT="0" distB="0" distL="114300" distR="114300" simplePos="0" relativeHeight="251845632" behindDoc="0" locked="0" layoutInCell="1" allowOverlap="1">
          <wp:simplePos x="0" y="0"/>
          <wp:positionH relativeFrom="column">
            <wp:posOffset>4354195</wp:posOffset>
          </wp:positionH>
          <wp:positionV relativeFrom="paragraph">
            <wp:posOffset>243205</wp:posOffset>
          </wp:positionV>
          <wp:extent cx="2514600" cy="735330"/>
          <wp:effectExtent l="0" t="0" r="0" b="0"/>
          <wp:wrapSquare wrapText="bothSides"/>
          <wp:docPr id="1099707" name="Imagen 1099707" descr="C:\Users\USER\Desktop\pesbcslogo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pesbcslogo1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14600" cy="735330"/>
                  </a:xfrm>
                  <a:prstGeom prst="rect">
                    <a:avLst/>
                  </a:prstGeom>
                  <a:noFill/>
                  <a:ln>
                    <a:noFill/>
                  </a:ln>
                </pic:spPr>
              </pic:pic>
            </a:graphicData>
          </a:graphic>
        </wp:anchor>
      </w:drawing>
    </w:r>
    <w:r w:rsidRPr="00865B22">
      <w:rPr>
        <w:noProof/>
      </w:rPr>
      <w:drawing>
        <wp:anchor distT="0" distB="0" distL="114300" distR="114300" simplePos="0" relativeHeight="251846656" behindDoc="0" locked="0" layoutInCell="1" allowOverlap="1">
          <wp:simplePos x="0" y="0"/>
          <wp:positionH relativeFrom="column">
            <wp:posOffset>6662420</wp:posOffset>
          </wp:positionH>
          <wp:positionV relativeFrom="paragraph">
            <wp:posOffset>139700</wp:posOffset>
          </wp:positionV>
          <wp:extent cx="1409700" cy="796925"/>
          <wp:effectExtent l="0" t="0" r="0" b="3175"/>
          <wp:wrapSquare wrapText="bothSides"/>
          <wp:docPr id="1099708" name="Imagen 1099708" descr="C:\Users\USER\Desktop\descar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descarga.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09700" cy="796925"/>
                  </a:xfrm>
                  <a:prstGeom prst="rect">
                    <a:avLst/>
                  </a:prstGeom>
                  <a:noFill/>
                  <a:ln>
                    <a:noFill/>
                  </a:ln>
                </pic:spPr>
              </pic:pic>
            </a:graphicData>
          </a:graphic>
        </wp:anchor>
      </w:drawing>
    </w:r>
    <w:r w:rsidRPr="00865B22">
      <w:rPr>
        <w:noProof/>
      </w:rPr>
      <w:drawing>
        <wp:anchor distT="0" distB="0" distL="114300" distR="114300" simplePos="0" relativeHeight="251847680" behindDoc="0" locked="0" layoutInCell="1" allowOverlap="1">
          <wp:simplePos x="0" y="0"/>
          <wp:positionH relativeFrom="column">
            <wp:posOffset>599090</wp:posOffset>
          </wp:positionH>
          <wp:positionV relativeFrom="paragraph">
            <wp:posOffset>167027</wp:posOffset>
          </wp:positionV>
          <wp:extent cx="1360170" cy="794385"/>
          <wp:effectExtent l="0" t="0" r="0" b="5715"/>
          <wp:wrapSquare wrapText="bothSides"/>
          <wp:docPr id="1099709" name="Imagen 1099709" descr="C:\Users\USER\Desktop\Logos-Secretaria-de-Educacion-Publica-V-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Logos-Secretaria-de-Educacion-Publica-V-1.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360170" cy="794385"/>
                  </a:xfrm>
                  <a:prstGeom prst="rect">
                    <a:avLst/>
                  </a:prstGeom>
                  <a:noFill/>
                  <a:ln>
                    <a:noFill/>
                  </a:ln>
                </pic:spPr>
              </pic:pic>
            </a:graphicData>
          </a:graphic>
        </wp:anchor>
      </w:drawing>
    </w:r>
  </w:p>
</w:hdr>
</file>

<file path=word/header3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1768" w:rsidRDefault="00A31768">
    <w:pPr>
      <w:spacing w:after="0" w:line="259" w:lineRule="auto"/>
      <w:ind w:left="-1085" w:right="7521" w:firstLine="0"/>
      <w:jc w:val="left"/>
    </w:pPr>
    <w:r w:rsidRPr="00865B22">
      <w:rPr>
        <w:noProof/>
      </w:rPr>
      <w:drawing>
        <wp:anchor distT="0" distB="0" distL="114300" distR="114300" simplePos="0" relativeHeight="251849728" behindDoc="0" locked="0" layoutInCell="1" allowOverlap="1">
          <wp:simplePos x="0" y="0"/>
          <wp:positionH relativeFrom="column">
            <wp:posOffset>4086225</wp:posOffset>
          </wp:positionH>
          <wp:positionV relativeFrom="paragraph">
            <wp:posOffset>149860</wp:posOffset>
          </wp:positionV>
          <wp:extent cx="2514600" cy="735330"/>
          <wp:effectExtent l="0" t="0" r="0" b="0"/>
          <wp:wrapSquare wrapText="bothSides"/>
          <wp:docPr id="1099710" name="Imagen 1099710" descr="C:\Users\USER\Desktop\pesbcslogo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pesbcslogo1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14600" cy="735330"/>
                  </a:xfrm>
                  <a:prstGeom prst="rect">
                    <a:avLst/>
                  </a:prstGeom>
                  <a:noFill/>
                  <a:ln>
                    <a:noFill/>
                  </a:ln>
                </pic:spPr>
              </pic:pic>
            </a:graphicData>
          </a:graphic>
        </wp:anchor>
      </w:drawing>
    </w:r>
    <w:r w:rsidRPr="00865B22">
      <w:rPr>
        <w:noProof/>
      </w:rPr>
      <w:drawing>
        <wp:anchor distT="0" distB="0" distL="114300" distR="114300" simplePos="0" relativeHeight="251850752" behindDoc="0" locked="0" layoutInCell="1" allowOverlap="1">
          <wp:simplePos x="0" y="0"/>
          <wp:positionH relativeFrom="column">
            <wp:posOffset>6394450</wp:posOffset>
          </wp:positionH>
          <wp:positionV relativeFrom="paragraph">
            <wp:posOffset>46355</wp:posOffset>
          </wp:positionV>
          <wp:extent cx="1409700" cy="796925"/>
          <wp:effectExtent l="0" t="0" r="0" b="3175"/>
          <wp:wrapSquare wrapText="bothSides"/>
          <wp:docPr id="1099711" name="Imagen 1099711" descr="C:\Users\USER\Desktop\descar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descarga.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09700" cy="796925"/>
                  </a:xfrm>
                  <a:prstGeom prst="rect">
                    <a:avLst/>
                  </a:prstGeom>
                  <a:noFill/>
                  <a:ln>
                    <a:noFill/>
                  </a:ln>
                </pic:spPr>
              </pic:pic>
            </a:graphicData>
          </a:graphic>
        </wp:anchor>
      </w:drawing>
    </w:r>
    <w:r w:rsidRPr="00865B22">
      <w:rPr>
        <w:noProof/>
      </w:rPr>
      <w:drawing>
        <wp:anchor distT="0" distB="0" distL="114300" distR="114300" simplePos="0" relativeHeight="251851776" behindDoc="0" locked="0" layoutInCell="1" allowOverlap="1">
          <wp:simplePos x="0" y="0"/>
          <wp:positionH relativeFrom="column">
            <wp:posOffset>331076</wp:posOffset>
          </wp:positionH>
          <wp:positionV relativeFrom="paragraph">
            <wp:posOffset>73901</wp:posOffset>
          </wp:positionV>
          <wp:extent cx="1360170" cy="794385"/>
          <wp:effectExtent l="0" t="0" r="0" b="5715"/>
          <wp:wrapSquare wrapText="bothSides"/>
          <wp:docPr id="72704" name="Imagen 72704" descr="C:\Users\USER\Desktop\Logos-Secretaria-de-Educacion-Publica-V-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Logos-Secretaria-de-Educacion-Publica-V-1.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360170" cy="794385"/>
                  </a:xfrm>
                  <a:prstGeom prst="rect">
                    <a:avLst/>
                  </a:prstGeom>
                  <a:noFill/>
                  <a:ln>
                    <a:noFill/>
                  </a:ln>
                </pic:spPr>
              </pic:pic>
            </a:graphicData>
          </a:graphic>
        </wp:anchor>
      </w:drawing>
    </w:r>
  </w:p>
</w:hdr>
</file>

<file path=word/header3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1768" w:rsidRDefault="008C45DC">
    <w:pPr>
      <w:spacing w:after="0" w:line="259" w:lineRule="auto"/>
      <w:ind w:left="-1085" w:right="7521" w:firstLine="0"/>
      <w:jc w:val="left"/>
    </w:pPr>
    <w:r>
      <w:rPr>
        <w:noProof/>
      </w:rPr>
      <w:pict>
        <v:group id="Group 1100340" o:spid="_x0000_s4103" style="position:absolute;left:0;text-align:left;margin-left:273.75pt;margin-top:13.5pt;width:86.25pt;height:51.75pt;z-index:251750400;mso-position-horizontal-relative:page;mso-position-vertical-relative:page" coordsize="10953,657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">
          <v:rect id="Rectangle 1100342" o:spid="_x0000_s4105" style="position:absolute;left:2440;top:3040;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" filled="f" stroked="f">
            <v:textbox inset="0,0,0,0">
              <w:txbxContent>
                <w:p w:rsidR="00A31768" w:rsidRDefault="00A31768">
                  <w:pPr>
                    <w:spacing w:after="160" w:line="259" w:lineRule="auto"/>
                    <w:ind w:left="0" w:right="0"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00341" o:spid="_x0000_s4104" type="#_x0000_t75" style="position:absolute;width:10953;height:6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">
            <v:imagedata r:id="rId1" o:title=""/>
          </v:shape>
          <w10:wrap type="square" anchorx="page" anchory="page"/>
        </v:group>
      </w:pict>
    </w:r>
    <w:r>
      <w:rPr>
        <w:noProof/>
      </w:rPr>
      <w:pict>
        <v:group id="Group 1100343" o:spid="_x0000_s4100" style="position:absolute;left:0;text-align:left;margin-left:441.75pt;margin-top:3pt;width:181.5pt;height:64.5pt;z-index:251751424;mso-position-horizontal-relative:page;mso-position-vertical-relative:page" coordsize="23050,819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">
          <v:rect id="Rectangle 1100345" o:spid="_x0000_s4102" style="position:absolute;left:9164;top:4373;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" filled="f" stroked="f">
            <v:textbox inset="0,0,0,0">
              <w:txbxContent>
                <w:p w:rsidR="00A31768" w:rsidRDefault="00A31768">
                  <w:pPr>
                    <w:spacing w:after="160" w:line="259" w:lineRule="auto"/>
                    <w:ind w:left="0" w:right="0" w:firstLine="0"/>
                    <w:jc w:val="left"/>
                  </w:pPr>
                  <w:r>
                    <w:t xml:space="preserve"> </w:t>
                  </w:r>
                </w:p>
              </w:txbxContent>
            </v:textbox>
          </v:rect>
          <v:shape id="Picture 1100344" o:spid="_x0000_s4101" type="#_x0000_t75" style="position:absolute;width:23050;height:8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">
            <v:imagedata r:id="rId2" o:title=""/>
          </v:shape>
          <w10:wrap type="square" anchorx="page" anchory="page"/>
        </v:group>
      </w:pict>
    </w:r>
    <w:r>
      <w:rPr>
        <w:noProof/>
      </w:rPr>
      <w:pict>
        <v:group id="Group 1100346" o:spid="_x0000_s4097" style="position:absolute;left:0;text-align:left;margin-left:1.5pt;margin-top:2pt;width:107.15pt;height:65.2pt;z-index:251752448;mso-position-horizontal-relative:page;mso-position-vertical-relative:page" coordsize="13608,828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">
          <v:rect id="Rectangle 1100348" o:spid="_x0000_s4099" style="position:absolute;left:8953;top:4500;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" filled="f" stroked="f">
            <v:textbox inset="0,0,0,0">
              <w:txbxContent>
                <w:p w:rsidR="00A31768" w:rsidRDefault="00A31768">
                  <w:pPr>
                    <w:spacing w:after="160" w:line="259" w:lineRule="auto"/>
                    <w:ind w:left="0" w:right="0" w:firstLine="0"/>
                    <w:jc w:val="left"/>
                  </w:pPr>
                  <w:r>
                    <w:t xml:space="preserve"> </w:t>
                  </w:r>
                </w:p>
              </w:txbxContent>
            </v:textbox>
          </v:rect>
          <v:shape id="Picture 1100347" o:spid="_x0000_s4098" type="#_x0000_t75" style="position:absolute;width:13608;height:8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">
            <v:imagedata r:id="rId3" o:title=""/>
          </v:shape>
          <w10:wrap type="square" anchorx="page" anchory="page"/>
        </v:group>
      </w:pic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1768" w:rsidRDefault="00A31768">
    <w:pPr>
      <w:spacing w:after="0" w:line="259" w:lineRule="auto"/>
      <w:ind w:left="-1702" w:right="8127" w:firstLine="0"/>
      <w:jc w:val="left"/>
    </w:pPr>
    <w:r w:rsidRPr="00DF302F">
      <w:rPr>
        <w:noProof/>
      </w:rPr>
      <w:drawing>
        <wp:anchor distT="0" distB="0" distL="114300" distR="114300" simplePos="0" relativeHeight="251776000" behindDoc="0" locked="0" layoutInCell="1" allowOverlap="1">
          <wp:simplePos x="0" y="0"/>
          <wp:positionH relativeFrom="column">
            <wp:posOffset>2824480</wp:posOffset>
          </wp:positionH>
          <wp:positionV relativeFrom="paragraph">
            <wp:posOffset>-290830</wp:posOffset>
          </wp:positionV>
          <wp:extent cx="2514600" cy="735330"/>
          <wp:effectExtent l="0" t="0" r="0" b="0"/>
          <wp:wrapSquare wrapText="bothSides"/>
          <wp:docPr id="59" name="Imagen 59" descr="C:\Users\USER\Desktop\pesbcslogo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pesbcslogo1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14600" cy="735330"/>
                  </a:xfrm>
                  <a:prstGeom prst="rect">
                    <a:avLst/>
                  </a:prstGeom>
                  <a:noFill/>
                  <a:ln>
                    <a:noFill/>
                  </a:ln>
                </pic:spPr>
              </pic:pic>
            </a:graphicData>
          </a:graphic>
        </wp:anchor>
      </w:drawing>
    </w:r>
    <w:r w:rsidRPr="00DF302F">
      <w:rPr>
        <w:noProof/>
      </w:rPr>
      <w:drawing>
        <wp:anchor distT="0" distB="0" distL="114300" distR="114300" simplePos="0" relativeHeight="251777024" behindDoc="0" locked="0" layoutInCell="1" allowOverlap="1">
          <wp:simplePos x="0" y="0"/>
          <wp:positionH relativeFrom="column">
            <wp:posOffset>5132705</wp:posOffset>
          </wp:positionH>
          <wp:positionV relativeFrom="paragraph">
            <wp:posOffset>-394335</wp:posOffset>
          </wp:positionV>
          <wp:extent cx="1409700" cy="796925"/>
          <wp:effectExtent l="0" t="0" r="0" b="3175"/>
          <wp:wrapSquare wrapText="bothSides"/>
          <wp:docPr id="60" name="Imagen 60" descr="C:\Users\USER\Desktop\descar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descarga.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09700" cy="796925"/>
                  </a:xfrm>
                  <a:prstGeom prst="rect">
                    <a:avLst/>
                  </a:prstGeom>
                  <a:noFill/>
                  <a:ln>
                    <a:noFill/>
                  </a:ln>
                </pic:spPr>
              </pic:pic>
            </a:graphicData>
          </a:graphic>
        </wp:anchor>
      </w:drawing>
    </w:r>
    <w:r w:rsidRPr="00DF302F">
      <w:rPr>
        <w:noProof/>
      </w:rPr>
      <w:drawing>
        <wp:anchor distT="0" distB="0" distL="114300" distR="114300" simplePos="0" relativeHeight="251778048" behindDoc="0" locked="0" layoutInCell="1" allowOverlap="1">
          <wp:simplePos x="0" y="0"/>
          <wp:positionH relativeFrom="column">
            <wp:posOffset>-930100</wp:posOffset>
          </wp:positionH>
          <wp:positionV relativeFrom="paragraph">
            <wp:posOffset>-366395</wp:posOffset>
          </wp:positionV>
          <wp:extent cx="1360170" cy="794385"/>
          <wp:effectExtent l="0" t="0" r="0" b="5715"/>
          <wp:wrapSquare wrapText="bothSides"/>
          <wp:docPr id="61" name="Imagen 61" descr="C:\Users\USER\Desktop\Logos-Secretaria-de-Educacion-Publica-V-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Logos-Secretaria-de-Educacion-Publica-V-1.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360170" cy="794385"/>
                  </a:xfrm>
                  <a:prstGeom prst="rect">
                    <a:avLst/>
                  </a:prstGeom>
                  <a:noFill/>
                  <a:ln>
                    <a:noFill/>
                  </a:ln>
                </pic:spPr>
              </pic:pic>
            </a:graphicData>
          </a:graphic>
        </wp:anchor>
      </w:drawing>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1768" w:rsidRDefault="00A31768">
    <w:pPr>
      <w:spacing w:after="0" w:line="259" w:lineRule="auto"/>
      <w:ind w:left="-1702" w:right="8127" w:firstLine="0"/>
      <w:jc w:val="left"/>
    </w:pPr>
    <w:r w:rsidRPr="00DF302F">
      <w:rPr>
        <w:noProof/>
      </w:rPr>
      <w:drawing>
        <wp:anchor distT="0" distB="0" distL="114300" distR="114300" simplePos="0" relativeHeight="251780096" behindDoc="0" locked="0" layoutInCell="1" allowOverlap="1">
          <wp:simplePos x="0" y="0"/>
          <wp:positionH relativeFrom="column">
            <wp:posOffset>2840355</wp:posOffset>
          </wp:positionH>
          <wp:positionV relativeFrom="paragraph">
            <wp:posOffset>-274320</wp:posOffset>
          </wp:positionV>
          <wp:extent cx="2514600" cy="735330"/>
          <wp:effectExtent l="0" t="0" r="0" b="0"/>
          <wp:wrapSquare wrapText="bothSides"/>
          <wp:docPr id="62" name="Imagen 62" descr="C:\Users\USER\Desktop\pesbcslogo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pesbcslogo1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14600" cy="735330"/>
                  </a:xfrm>
                  <a:prstGeom prst="rect">
                    <a:avLst/>
                  </a:prstGeom>
                  <a:noFill/>
                  <a:ln>
                    <a:noFill/>
                  </a:ln>
                </pic:spPr>
              </pic:pic>
            </a:graphicData>
          </a:graphic>
        </wp:anchor>
      </w:drawing>
    </w:r>
    <w:r w:rsidRPr="00DF302F">
      <w:rPr>
        <w:noProof/>
      </w:rPr>
      <w:drawing>
        <wp:anchor distT="0" distB="0" distL="114300" distR="114300" simplePos="0" relativeHeight="251781120" behindDoc="0" locked="0" layoutInCell="1" allowOverlap="1">
          <wp:simplePos x="0" y="0"/>
          <wp:positionH relativeFrom="column">
            <wp:posOffset>5148580</wp:posOffset>
          </wp:positionH>
          <wp:positionV relativeFrom="paragraph">
            <wp:posOffset>-379095</wp:posOffset>
          </wp:positionV>
          <wp:extent cx="1409700" cy="796925"/>
          <wp:effectExtent l="0" t="0" r="0" b="3175"/>
          <wp:wrapSquare wrapText="bothSides"/>
          <wp:docPr id="63" name="Imagen 63" descr="C:\Users\USER\Desktop\descar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descarga.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09700" cy="796925"/>
                  </a:xfrm>
                  <a:prstGeom prst="rect">
                    <a:avLst/>
                  </a:prstGeom>
                  <a:noFill/>
                  <a:ln>
                    <a:noFill/>
                  </a:ln>
                </pic:spPr>
              </pic:pic>
            </a:graphicData>
          </a:graphic>
        </wp:anchor>
      </w:drawing>
    </w:r>
    <w:r w:rsidRPr="00DF302F">
      <w:rPr>
        <w:noProof/>
      </w:rPr>
      <w:drawing>
        <wp:anchor distT="0" distB="0" distL="114300" distR="114300" simplePos="0" relativeHeight="251782144" behindDoc="0" locked="0" layoutInCell="1" allowOverlap="1">
          <wp:simplePos x="0" y="0"/>
          <wp:positionH relativeFrom="column">
            <wp:posOffset>-914400</wp:posOffset>
          </wp:positionH>
          <wp:positionV relativeFrom="paragraph">
            <wp:posOffset>-351549</wp:posOffset>
          </wp:positionV>
          <wp:extent cx="1360170" cy="794385"/>
          <wp:effectExtent l="0" t="0" r="0" b="5715"/>
          <wp:wrapSquare wrapText="bothSides"/>
          <wp:docPr id="1099648" name="Imagen 1099648" descr="C:\Users\USER\Desktop\Logos-Secretaria-de-Educacion-Publica-V-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Logos-Secretaria-de-Educacion-Publica-V-1.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360170" cy="794385"/>
                  </a:xfrm>
                  <a:prstGeom prst="rect">
                    <a:avLst/>
                  </a:prstGeom>
                  <a:noFill/>
                  <a:ln>
                    <a:noFill/>
                  </a:ln>
                </pic:spPr>
              </pic:pic>
            </a:graphicData>
          </a:graphic>
        </wp:anchor>
      </w:drawing>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1768" w:rsidRDefault="008C45DC">
    <w:pPr>
      <w:spacing w:after="0" w:line="259" w:lineRule="auto"/>
      <w:ind w:left="-1702" w:right="8127" w:firstLine="0"/>
      <w:jc w:val="left"/>
    </w:pPr>
    <w:r>
      <w:rPr>
        <w:noProof/>
      </w:rPr>
      <w:pict>
        <v:group id="Group 1100014" o:spid="_x0000_s4146" style="position:absolute;left:0;text-align:left;margin-left:321.85pt;margin-top:0;width:290.15pt;height:64.5pt;z-index:251686912;mso-position-horizontal-relative:page;mso-position-vertical-relative:page" coordsize="36849,819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00015" o:spid="_x0000_s4148" type="#_x0000_t75" style="position:absolute;left:13754;width:23095;height:8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">
            <v:imagedata r:id="rId1" o:title=""/>
          </v:shape>
          <v:shape id="Picture 1100016" o:spid="_x0000_s4147" type="#_x0000_t75" style="position:absolute;top:381;width:10953;height:6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">
            <v:imagedata r:id="rId2" o:title=""/>
          </v:shape>
          <w10:wrap type="square" anchorx="page" anchory="page"/>
        </v:group>
      </w:pict>
    </w:r>
    <w:r>
      <w:rPr>
        <w:noProof/>
      </w:rPr>
      <w:pict>
        <v:group id="Group 1100017" o:spid="_x0000_s4143" style="position:absolute;left:0;text-align:left;margin-left:13.8pt;margin-top:0;width:107.15pt;height:65.2pt;z-index:251687936;mso-position-horizontal-relative:page;mso-position-vertical-relative:page" coordsize="13608,828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">
          <v:rect id="Rectangle 1100019" o:spid="_x0000_s4145" style="position:absolute;left:9055;top:2971;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" filled="f" stroked="f">
            <v:textbox inset="0,0,0,0">
              <w:txbxContent>
                <w:p w:rsidR="00A31768" w:rsidRDefault="00A31768">
                  <w:pPr>
                    <w:spacing w:after="160" w:line="259" w:lineRule="auto"/>
                    <w:ind w:left="0" w:right="0" w:firstLine="0"/>
                    <w:jc w:val="left"/>
                  </w:pPr>
                  <w:r>
                    <w:t xml:space="preserve"> </w:t>
                  </w:r>
                </w:p>
              </w:txbxContent>
            </v:textbox>
          </v:rect>
          <v:shape id="Picture 1100018" o:spid="_x0000_s4144" type="#_x0000_t75" style="position:absolute;width:13608;height:8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">
            <v:imagedata r:id="rId3" o:title=""/>
          </v:shape>
          <w10:wrap type="square" anchorx="page" anchory="page"/>
        </v:group>
      </w:pic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1768" w:rsidRDefault="00A31768">
    <w:pPr>
      <w:spacing w:after="0" w:line="259" w:lineRule="auto"/>
      <w:ind w:left="-372" w:right="10167" w:firstLine="0"/>
      <w:jc w:val="left"/>
    </w:pPr>
    <w:r w:rsidRPr="00865B22">
      <w:rPr>
        <w:noProof/>
      </w:rPr>
      <w:drawing>
        <wp:anchor distT="0" distB="0" distL="114300" distR="114300" simplePos="0" relativeHeight="251784192" behindDoc="0" locked="0" layoutInCell="1" allowOverlap="1">
          <wp:simplePos x="0" y="0"/>
          <wp:positionH relativeFrom="column">
            <wp:posOffset>2998470</wp:posOffset>
          </wp:positionH>
          <wp:positionV relativeFrom="paragraph">
            <wp:posOffset>323850</wp:posOffset>
          </wp:positionV>
          <wp:extent cx="2514600" cy="735330"/>
          <wp:effectExtent l="0" t="0" r="0" b="0"/>
          <wp:wrapSquare wrapText="bothSides"/>
          <wp:docPr id="1099649" name="Imagen 1099649" descr="C:\Users\USER\Desktop\pesbcslogo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pesbcslogo1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14600" cy="735330"/>
                  </a:xfrm>
                  <a:prstGeom prst="rect">
                    <a:avLst/>
                  </a:prstGeom>
                  <a:noFill/>
                  <a:ln>
                    <a:noFill/>
                  </a:ln>
                </pic:spPr>
              </pic:pic>
            </a:graphicData>
          </a:graphic>
        </wp:anchor>
      </w:drawing>
    </w:r>
    <w:r w:rsidRPr="00865B22">
      <w:rPr>
        <w:noProof/>
      </w:rPr>
      <w:drawing>
        <wp:anchor distT="0" distB="0" distL="114300" distR="114300" simplePos="0" relativeHeight="251785216" behindDoc="0" locked="0" layoutInCell="1" allowOverlap="1">
          <wp:simplePos x="0" y="0"/>
          <wp:positionH relativeFrom="column">
            <wp:posOffset>5306695</wp:posOffset>
          </wp:positionH>
          <wp:positionV relativeFrom="paragraph">
            <wp:posOffset>220345</wp:posOffset>
          </wp:positionV>
          <wp:extent cx="1409700" cy="796925"/>
          <wp:effectExtent l="0" t="0" r="0" b="3175"/>
          <wp:wrapSquare wrapText="bothSides"/>
          <wp:docPr id="1099650" name="Imagen 1099650" descr="C:\Users\USER\Desktop\descar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descarga.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09700" cy="796925"/>
                  </a:xfrm>
                  <a:prstGeom prst="rect">
                    <a:avLst/>
                  </a:prstGeom>
                  <a:noFill/>
                  <a:ln>
                    <a:noFill/>
                  </a:ln>
                </pic:spPr>
              </pic:pic>
            </a:graphicData>
          </a:graphic>
        </wp:anchor>
      </w:drawing>
    </w:r>
    <w:r w:rsidRPr="00865B22">
      <w:rPr>
        <w:noProof/>
      </w:rPr>
      <w:drawing>
        <wp:anchor distT="0" distB="0" distL="114300" distR="114300" simplePos="0" relativeHeight="251786240" behindDoc="0" locked="0" layoutInCell="1" allowOverlap="1">
          <wp:simplePos x="0" y="0"/>
          <wp:positionH relativeFrom="column">
            <wp:posOffset>-756745</wp:posOffset>
          </wp:positionH>
          <wp:positionV relativeFrom="paragraph">
            <wp:posOffset>248066</wp:posOffset>
          </wp:positionV>
          <wp:extent cx="1360170" cy="794385"/>
          <wp:effectExtent l="0" t="0" r="0" b="5715"/>
          <wp:wrapSquare wrapText="bothSides"/>
          <wp:docPr id="1099651" name="Imagen 1099651" descr="C:\Users\USER\Desktop\Logos-Secretaria-de-Educacion-Publica-V-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Logos-Secretaria-de-Educacion-Publica-V-1.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360170" cy="794385"/>
                  </a:xfrm>
                  <a:prstGeom prst="rect">
                    <a:avLst/>
                  </a:prstGeom>
                  <a:noFill/>
                  <a:ln>
                    <a:noFill/>
                  </a:ln>
                </pic:spPr>
              </pic:pic>
            </a:graphicData>
          </a:graphic>
        </wp:anchor>
      </w:drawing>
    </w:r>
    <w:r>
      <w:rPr>
        <w:noProof/>
      </w:rPr>
      <w:t xml:space="preserve"> </w: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1768" w:rsidRDefault="00A31768">
    <w:pPr>
      <w:spacing w:after="0" w:line="259" w:lineRule="auto"/>
      <w:ind w:left="-372" w:right="10167" w:firstLine="0"/>
      <w:jc w:val="left"/>
    </w:pPr>
    <w:r w:rsidRPr="00865B22">
      <w:rPr>
        <w:noProof/>
      </w:rPr>
      <w:drawing>
        <wp:anchor distT="0" distB="0" distL="114300" distR="114300" simplePos="0" relativeHeight="251790336" behindDoc="0" locked="0" layoutInCell="1" allowOverlap="1">
          <wp:simplePos x="0" y="0"/>
          <wp:positionH relativeFrom="column">
            <wp:posOffset>-32385</wp:posOffset>
          </wp:positionH>
          <wp:positionV relativeFrom="paragraph">
            <wp:posOffset>130810</wp:posOffset>
          </wp:positionV>
          <wp:extent cx="1360170" cy="794385"/>
          <wp:effectExtent l="0" t="0" r="0" b="5715"/>
          <wp:wrapSquare wrapText="bothSides"/>
          <wp:docPr id="1099654" name="Imagen 1099654" descr="C:\Users\USER\Desktop\Logos-Secretaria-de-Educacion-Publica-V-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Logos-Secretaria-de-Educacion-Publica-V-1.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60170" cy="794385"/>
                  </a:xfrm>
                  <a:prstGeom prst="rect">
                    <a:avLst/>
                  </a:prstGeom>
                  <a:noFill/>
                  <a:ln>
                    <a:noFill/>
                  </a:ln>
                </pic:spPr>
              </pic:pic>
            </a:graphicData>
          </a:graphic>
        </wp:anchor>
      </w:drawing>
    </w:r>
    <w:r w:rsidRPr="00865B22">
      <w:rPr>
        <w:noProof/>
      </w:rPr>
      <w:drawing>
        <wp:anchor distT="0" distB="0" distL="114300" distR="114300" simplePos="0" relativeHeight="251789312" behindDoc="0" locked="0" layoutInCell="1" allowOverlap="1">
          <wp:simplePos x="0" y="0"/>
          <wp:positionH relativeFrom="column">
            <wp:posOffset>6031230</wp:posOffset>
          </wp:positionH>
          <wp:positionV relativeFrom="paragraph">
            <wp:posOffset>103505</wp:posOffset>
          </wp:positionV>
          <wp:extent cx="1409700" cy="796925"/>
          <wp:effectExtent l="0" t="0" r="0" b="3175"/>
          <wp:wrapSquare wrapText="bothSides"/>
          <wp:docPr id="1099653" name="Imagen 1099653" descr="C:\Users\USER\Desktop\descar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descarga.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09700" cy="796925"/>
                  </a:xfrm>
                  <a:prstGeom prst="rect">
                    <a:avLst/>
                  </a:prstGeom>
                  <a:noFill/>
                  <a:ln>
                    <a:noFill/>
                  </a:ln>
                </pic:spPr>
              </pic:pic>
            </a:graphicData>
          </a:graphic>
        </wp:anchor>
      </w:drawing>
    </w:r>
    <w:r w:rsidRPr="00865B22">
      <w:rPr>
        <w:noProof/>
      </w:rPr>
      <w:drawing>
        <wp:anchor distT="0" distB="0" distL="114300" distR="114300" simplePos="0" relativeHeight="251788288" behindDoc="0" locked="0" layoutInCell="1" allowOverlap="1">
          <wp:simplePos x="0" y="0"/>
          <wp:positionH relativeFrom="column">
            <wp:posOffset>3723574</wp:posOffset>
          </wp:positionH>
          <wp:positionV relativeFrom="paragraph">
            <wp:posOffset>207536</wp:posOffset>
          </wp:positionV>
          <wp:extent cx="2514600" cy="735330"/>
          <wp:effectExtent l="0" t="0" r="0" b="0"/>
          <wp:wrapSquare wrapText="bothSides"/>
          <wp:docPr id="1099652" name="Imagen 1099652" descr="C:\Users\USER\Desktop\pesbcslogo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pesbcslogo11.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514600" cy="735330"/>
                  </a:xfrm>
                  <a:prstGeom prst="rect">
                    <a:avLst/>
                  </a:prstGeom>
                  <a:noFill/>
                  <a:ln>
                    <a:noFill/>
                  </a:ln>
                </pic:spPr>
              </pic:pic>
            </a:graphicData>
          </a:graphic>
        </wp:anchor>
      </w:drawing>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1768" w:rsidRDefault="00A31768">
    <w:pPr>
      <w:spacing w:after="0" w:line="259" w:lineRule="auto"/>
      <w:ind w:left="-372" w:right="10167" w:firstLine="0"/>
      <w:jc w:val="left"/>
    </w:pPr>
    <w:r>
      <w:rPr>
        <w:noProof/>
      </w:rPr>
      <w:drawing>
        <wp:anchor distT="0" distB="0" distL="114300" distR="114300" simplePos="0" relativeHeight="251691008" behindDoc="0" locked="0" layoutInCell="1" allowOverlap="0">
          <wp:simplePos x="0" y="0"/>
          <wp:positionH relativeFrom="page">
            <wp:posOffset>19050</wp:posOffset>
          </wp:positionH>
          <wp:positionV relativeFrom="page">
            <wp:posOffset>0</wp:posOffset>
          </wp:positionV>
          <wp:extent cx="1360805" cy="828040"/>
          <wp:effectExtent l="0" t="0" r="0" b="0"/>
          <wp:wrapSquare wrapText="bothSides"/>
          <wp:docPr id="1055291" name="Picture 124484"/>
          <wp:cNvGraphicFramePr/>
          <a:graphic xmlns:a="http://schemas.openxmlformats.org/drawingml/2006/main">
            <a:graphicData uri="http://schemas.openxmlformats.org/drawingml/2006/picture">
              <pic:pic xmlns:pic="http://schemas.openxmlformats.org/drawingml/2006/picture">
                <pic:nvPicPr>
                  <pic:cNvPr id="124484" name="Picture 124484"/>
                  <pic:cNvPicPr/>
                </pic:nvPicPr>
                <pic:blipFill>
                  <a:blip r:embed="rId1"/>
                  <a:stretch>
                    <a:fillRect/>
                  </a:stretch>
                </pic:blipFill>
                <pic:spPr>
                  <a:xfrm>
                    <a:off x="0" y="0"/>
                    <a:ext cx="1360805" cy="82804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E6B0F"/>
    <w:multiLevelType w:val="multilevel"/>
    <w:tmpl w:val="F7A8AA9C"/>
    <w:lvl w:ilvl="0">
      <w:start w:val="1"/>
      <w:numFmt w:val="decimal"/>
      <w:lvlText w:val="%1"/>
      <w:lvlJc w:val="left"/>
      <w:pPr>
        <w:ind w:left="3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start w:val="2"/>
      <w:numFmt w:val="decimal"/>
      <w:lvlText w:val="%1.%2"/>
      <w:lvlJc w:val="left"/>
      <w:pPr>
        <w:ind w:left="3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start w:val="4"/>
      <w:numFmt w:val="decimal"/>
      <w:lvlText w:val="%1.%2.%3"/>
      <w:lvlJc w:val="left"/>
      <w:pPr>
        <w:ind w:left="3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1.%2.%3.%4"/>
      <w:lvlJc w:val="left"/>
      <w:pPr>
        <w:ind w:left="497"/>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10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18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25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324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39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12C1F2C"/>
    <w:multiLevelType w:val="hybridMultilevel"/>
    <w:tmpl w:val="3CEA649A"/>
    <w:lvl w:ilvl="0" w:tplc="059CB39A">
      <w:start w:val="1"/>
      <w:numFmt w:val="decimal"/>
      <w:lvlText w:val="%1)"/>
      <w:lvlJc w:val="left"/>
      <w:pPr>
        <w:ind w:left="23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1" w:tplc="A1A49B34">
      <w:start w:val="1"/>
      <w:numFmt w:val="lowerLetter"/>
      <w:lvlText w:val="%2"/>
      <w:lvlJc w:val="left"/>
      <w:pPr>
        <w:ind w:left="108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2" w:tplc="7FA0B2F6">
      <w:start w:val="1"/>
      <w:numFmt w:val="lowerRoman"/>
      <w:lvlText w:val="%3"/>
      <w:lvlJc w:val="left"/>
      <w:pPr>
        <w:ind w:left="180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3" w:tplc="05A4CBFA">
      <w:start w:val="1"/>
      <w:numFmt w:val="decimal"/>
      <w:lvlText w:val="%4"/>
      <w:lvlJc w:val="left"/>
      <w:pPr>
        <w:ind w:left="252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4" w:tplc="D61A21F4">
      <w:start w:val="1"/>
      <w:numFmt w:val="lowerLetter"/>
      <w:lvlText w:val="%5"/>
      <w:lvlJc w:val="left"/>
      <w:pPr>
        <w:ind w:left="324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5" w:tplc="E5FEE618">
      <w:start w:val="1"/>
      <w:numFmt w:val="lowerRoman"/>
      <w:lvlText w:val="%6"/>
      <w:lvlJc w:val="left"/>
      <w:pPr>
        <w:ind w:left="396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6" w:tplc="C50CE6EE">
      <w:start w:val="1"/>
      <w:numFmt w:val="decimal"/>
      <w:lvlText w:val="%7"/>
      <w:lvlJc w:val="left"/>
      <w:pPr>
        <w:ind w:left="468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7" w:tplc="F36CFFF6">
      <w:start w:val="1"/>
      <w:numFmt w:val="lowerLetter"/>
      <w:lvlText w:val="%8"/>
      <w:lvlJc w:val="left"/>
      <w:pPr>
        <w:ind w:left="540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8" w:tplc="0964864E">
      <w:start w:val="1"/>
      <w:numFmt w:val="lowerRoman"/>
      <w:lvlText w:val="%9"/>
      <w:lvlJc w:val="left"/>
      <w:pPr>
        <w:ind w:left="612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23B50B0"/>
    <w:multiLevelType w:val="hybridMultilevel"/>
    <w:tmpl w:val="7842E234"/>
    <w:lvl w:ilvl="0" w:tplc="65B6743E">
      <w:start w:val="6"/>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58858AC">
      <w:start w:val="1"/>
      <w:numFmt w:val="lowerLetter"/>
      <w:lvlText w:val="%2"/>
      <w:lvlJc w:val="left"/>
      <w:pPr>
        <w:ind w:left="13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EC69B32">
      <w:start w:val="1"/>
      <w:numFmt w:val="lowerRoman"/>
      <w:lvlText w:val="%3"/>
      <w:lvlJc w:val="left"/>
      <w:pPr>
        <w:ind w:left="20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5BC11C0">
      <w:start w:val="1"/>
      <w:numFmt w:val="decimal"/>
      <w:lvlText w:val="%4"/>
      <w:lvlJc w:val="left"/>
      <w:pPr>
        <w:ind w:left="28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862C054">
      <w:start w:val="1"/>
      <w:numFmt w:val="lowerLetter"/>
      <w:lvlText w:val="%5"/>
      <w:lvlJc w:val="left"/>
      <w:pPr>
        <w:ind w:left="35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7EC3586">
      <w:start w:val="1"/>
      <w:numFmt w:val="lowerRoman"/>
      <w:lvlText w:val="%6"/>
      <w:lvlJc w:val="left"/>
      <w:pPr>
        <w:ind w:left="42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5BC4320">
      <w:start w:val="1"/>
      <w:numFmt w:val="decimal"/>
      <w:lvlText w:val="%7"/>
      <w:lvlJc w:val="left"/>
      <w:pPr>
        <w:ind w:left="49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C9E4676">
      <w:start w:val="1"/>
      <w:numFmt w:val="lowerLetter"/>
      <w:lvlText w:val="%8"/>
      <w:lvlJc w:val="left"/>
      <w:pPr>
        <w:ind w:left="56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AA07476">
      <w:start w:val="1"/>
      <w:numFmt w:val="lowerRoman"/>
      <w:lvlText w:val="%9"/>
      <w:lvlJc w:val="left"/>
      <w:pPr>
        <w:ind w:left="64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31736C1"/>
    <w:multiLevelType w:val="hybridMultilevel"/>
    <w:tmpl w:val="A9D496EE"/>
    <w:lvl w:ilvl="0" w:tplc="9A3C8A92">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1B46700">
      <w:start w:val="4"/>
      <w:numFmt w:val="lowerLetter"/>
      <w:lvlText w:val="%2)"/>
      <w:lvlJc w:val="left"/>
      <w:pPr>
        <w:ind w:left="113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04AE0C4">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CA02062">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42A88F4">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A229790">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1DE57EE">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C4E8070">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B02AEE2">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03A6330A"/>
    <w:multiLevelType w:val="multilevel"/>
    <w:tmpl w:val="6E3209E6"/>
    <w:lvl w:ilvl="0">
      <w:start w:val="1"/>
      <w:numFmt w:val="decimal"/>
      <w:lvlText w:val="%1"/>
      <w:lvlJc w:val="left"/>
      <w:pPr>
        <w:ind w:left="3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start w:val="2"/>
      <w:numFmt w:val="decimal"/>
      <w:lvlText w:val="%1.%2"/>
      <w:lvlJc w:val="left"/>
      <w:pPr>
        <w:ind w:left="3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start w:val="3"/>
      <w:numFmt w:val="decimal"/>
      <w:lvlText w:val="%1.%2.%3"/>
      <w:lvlJc w:val="left"/>
      <w:pPr>
        <w:ind w:left="3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1.%2.%3.%4"/>
      <w:lvlJc w:val="left"/>
      <w:pPr>
        <w:ind w:left="497"/>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10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18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25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324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39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05373C69"/>
    <w:multiLevelType w:val="hybridMultilevel"/>
    <w:tmpl w:val="6E90E8C6"/>
    <w:lvl w:ilvl="0" w:tplc="946ECAA4">
      <w:start w:val="9"/>
      <w:numFmt w:val="lowerLetter"/>
      <w:lvlText w:val="%1)"/>
      <w:lvlJc w:val="left"/>
      <w:pPr>
        <w:ind w:left="113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F36C4A6">
      <w:start w:val="1"/>
      <w:numFmt w:val="lowerLetter"/>
      <w:lvlText w:val="%2"/>
      <w:lvlJc w:val="left"/>
      <w:pPr>
        <w:ind w:left="18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1723E80">
      <w:start w:val="1"/>
      <w:numFmt w:val="lowerRoman"/>
      <w:lvlText w:val="%3"/>
      <w:lvlJc w:val="left"/>
      <w:pPr>
        <w:ind w:left="25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2904346">
      <w:start w:val="1"/>
      <w:numFmt w:val="decimal"/>
      <w:lvlText w:val="%4"/>
      <w:lvlJc w:val="left"/>
      <w:pPr>
        <w:ind w:left="33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982962C">
      <w:start w:val="1"/>
      <w:numFmt w:val="lowerLetter"/>
      <w:lvlText w:val="%5"/>
      <w:lvlJc w:val="left"/>
      <w:pPr>
        <w:ind w:left="40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F34228C">
      <w:start w:val="1"/>
      <w:numFmt w:val="lowerRoman"/>
      <w:lvlText w:val="%6"/>
      <w:lvlJc w:val="left"/>
      <w:pPr>
        <w:ind w:left="47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DE02DC4">
      <w:start w:val="1"/>
      <w:numFmt w:val="decimal"/>
      <w:lvlText w:val="%7"/>
      <w:lvlJc w:val="left"/>
      <w:pPr>
        <w:ind w:left="54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1D6D00E">
      <w:start w:val="1"/>
      <w:numFmt w:val="lowerLetter"/>
      <w:lvlText w:val="%8"/>
      <w:lvlJc w:val="left"/>
      <w:pPr>
        <w:ind w:left="61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78AB424">
      <w:start w:val="1"/>
      <w:numFmt w:val="lowerRoman"/>
      <w:lvlText w:val="%9"/>
      <w:lvlJc w:val="left"/>
      <w:pPr>
        <w:ind w:left="69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058E5A65"/>
    <w:multiLevelType w:val="multilevel"/>
    <w:tmpl w:val="2D6E2A6E"/>
    <w:lvl w:ilvl="0">
      <w:start w:val="4"/>
      <w:numFmt w:val="upperRoman"/>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start w:val="2"/>
      <w:numFmt w:val="decimal"/>
      <w:lvlText w:val="%1.%2"/>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1"/>
      <w:numFmt w:val="decimal"/>
      <w:lvlText w:val="%1.%2.%3"/>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2"/>
      <w:numFmt w:val="decimal"/>
      <w:lvlText w:val="%1.%2.%3.%4"/>
      <w:lvlJc w:val="left"/>
      <w:pPr>
        <w:ind w:left="19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06272D9D"/>
    <w:multiLevelType w:val="hybridMultilevel"/>
    <w:tmpl w:val="33C21DC6"/>
    <w:lvl w:ilvl="0" w:tplc="848EA596">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43A1762">
      <w:start w:val="1"/>
      <w:numFmt w:val="lowerLetter"/>
      <w:lvlText w:val="%2"/>
      <w:lvlJc w:val="left"/>
      <w:pPr>
        <w:ind w:left="164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8F014CA">
      <w:start w:val="1"/>
      <w:numFmt w:val="lowerRoman"/>
      <w:lvlText w:val="%3"/>
      <w:lvlJc w:val="left"/>
      <w:pPr>
        <w:ind w:left="292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8024694">
      <w:start w:val="5"/>
      <w:numFmt w:val="decimal"/>
      <w:lvlRestart w:val="0"/>
      <w:lvlText w:val="%4"/>
      <w:lvlJc w:val="left"/>
      <w:pPr>
        <w:ind w:left="385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C0C1562">
      <w:start w:val="1"/>
      <w:numFmt w:val="lowerLetter"/>
      <w:lvlText w:val="%5"/>
      <w:lvlJc w:val="left"/>
      <w:pPr>
        <w:ind w:left="49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7B048CE">
      <w:start w:val="1"/>
      <w:numFmt w:val="lowerRoman"/>
      <w:lvlText w:val="%6"/>
      <w:lvlJc w:val="left"/>
      <w:pPr>
        <w:ind w:left="564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5C6A0B2">
      <w:start w:val="1"/>
      <w:numFmt w:val="decimal"/>
      <w:lvlText w:val="%7"/>
      <w:lvlJc w:val="left"/>
      <w:pPr>
        <w:ind w:left="636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4AFE7A36">
      <w:start w:val="1"/>
      <w:numFmt w:val="lowerLetter"/>
      <w:lvlText w:val="%8"/>
      <w:lvlJc w:val="left"/>
      <w:pPr>
        <w:ind w:left="70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8386CFC">
      <w:start w:val="1"/>
      <w:numFmt w:val="lowerRoman"/>
      <w:lvlText w:val="%9"/>
      <w:lvlJc w:val="left"/>
      <w:pPr>
        <w:ind w:left="78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0708617B"/>
    <w:multiLevelType w:val="hybridMultilevel"/>
    <w:tmpl w:val="0F545F0A"/>
    <w:lvl w:ilvl="0" w:tplc="8976F446">
      <w:start w:val="1"/>
      <w:numFmt w:val="bullet"/>
      <w:lvlText w:val=""/>
      <w:lvlJc w:val="left"/>
      <w:pPr>
        <w:ind w:left="9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C932052C">
      <w:start w:val="1"/>
      <w:numFmt w:val="bullet"/>
      <w:lvlText w:val="o"/>
      <w:lvlJc w:val="left"/>
      <w:pPr>
        <w:ind w:left="16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BDBED6E8">
      <w:start w:val="1"/>
      <w:numFmt w:val="bullet"/>
      <w:lvlText w:val="▪"/>
      <w:lvlJc w:val="left"/>
      <w:pPr>
        <w:ind w:left="23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0B40FD2E">
      <w:start w:val="1"/>
      <w:numFmt w:val="bullet"/>
      <w:lvlText w:val="•"/>
      <w:lvlJc w:val="left"/>
      <w:pPr>
        <w:ind w:left="30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6DDC0110">
      <w:start w:val="1"/>
      <w:numFmt w:val="bullet"/>
      <w:lvlText w:val="o"/>
      <w:lvlJc w:val="left"/>
      <w:pPr>
        <w:ind w:left="37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0DD02BD0">
      <w:start w:val="1"/>
      <w:numFmt w:val="bullet"/>
      <w:lvlText w:val="▪"/>
      <w:lvlJc w:val="left"/>
      <w:pPr>
        <w:ind w:left="45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18CCBDFA">
      <w:start w:val="1"/>
      <w:numFmt w:val="bullet"/>
      <w:lvlText w:val="•"/>
      <w:lvlJc w:val="left"/>
      <w:pPr>
        <w:ind w:left="52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94287006">
      <w:start w:val="1"/>
      <w:numFmt w:val="bullet"/>
      <w:lvlText w:val="o"/>
      <w:lvlJc w:val="left"/>
      <w:pPr>
        <w:ind w:left="59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1F92A34E">
      <w:start w:val="1"/>
      <w:numFmt w:val="bullet"/>
      <w:lvlText w:val="▪"/>
      <w:lvlJc w:val="left"/>
      <w:pPr>
        <w:ind w:left="66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0954180A"/>
    <w:multiLevelType w:val="hybridMultilevel"/>
    <w:tmpl w:val="C5AE36EA"/>
    <w:lvl w:ilvl="0" w:tplc="FD1E3588">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C98EAD0">
      <w:start w:val="1"/>
      <w:numFmt w:val="lowerLetter"/>
      <w:lvlText w:val="%2"/>
      <w:lvlJc w:val="left"/>
      <w:pPr>
        <w:ind w:left="13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4021F40">
      <w:start w:val="1"/>
      <w:numFmt w:val="lowerRoman"/>
      <w:lvlText w:val="%3"/>
      <w:lvlJc w:val="left"/>
      <w:pPr>
        <w:ind w:left="20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6AA7DF8">
      <w:start w:val="1"/>
      <w:numFmt w:val="decimal"/>
      <w:lvlText w:val="%4"/>
      <w:lvlJc w:val="left"/>
      <w:pPr>
        <w:ind w:left="28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2907C26">
      <w:start w:val="1"/>
      <w:numFmt w:val="lowerLetter"/>
      <w:lvlText w:val="%5"/>
      <w:lvlJc w:val="left"/>
      <w:pPr>
        <w:ind w:left="35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57CD2EE">
      <w:start w:val="1"/>
      <w:numFmt w:val="lowerRoman"/>
      <w:lvlText w:val="%6"/>
      <w:lvlJc w:val="left"/>
      <w:pPr>
        <w:ind w:left="42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56281CE">
      <w:start w:val="1"/>
      <w:numFmt w:val="decimal"/>
      <w:lvlText w:val="%7"/>
      <w:lvlJc w:val="left"/>
      <w:pPr>
        <w:ind w:left="49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68A8936">
      <w:start w:val="1"/>
      <w:numFmt w:val="lowerLetter"/>
      <w:lvlText w:val="%8"/>
      <w:lvlJc w:val="left"/>
      <w:pPr>
        <w:ind w:left="56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E9CB092">
      <w:start w:val="1"/>
      <w:numFmt w:val="lowerRoman"/>
      <w:lvlText w:val="%9"/>
      <w:lvlJc w:val="left"/>
      <w:pPr>
        <w:ind w:left="64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0ABF73E9"/>
    <w:multiLevelType w:val="hybridMultilevel"/>
    <w:tmpl w:val="221604E8"/>
    <w:lvl w:ilvl="0" w:tplc="748A4B58">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676F2E4">
      <w:start w:val="1"/>
      <w:numFmt w:val="bullet"/>
      <w:lvlText w:val="o"/>
      <w:lvlJc w:val="left"/>
      <w:pPr>
        <w:ind w:left="13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D3479A6">
      <w:start w:val="1"/>
      <w:numFmt w:val="bullet"/>
      <w:lvlText w:val="▪"/>
      <w:lvlJc w:val="left"/>
      <w:pPr>
        <w:ind w:left="20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338C818">
      <w:start w:val="1"/>
      <w:numFmt w:val="bullet"/>
      <w:lvlText w:val="•"/>
      <w:lvlJc w:val="left"/>
      <w:pPr>
        <w:ind w:left="28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5CE5158">
      <w:start w:val="1"/>
      <w:numFmt w:val="bullet"/>
      <w:lvlText w:val="o"/>
      <w:lvlJc w:val="left"/>
      <w:pPr>
        <w:ind w:left="35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200B8BA">
      <w:start w:val="1"/>
      <w:numFmt w:val="bullet"/>
      <w:lvlText w:val="▪"/>
      <w:lvlJc w:val="left"/>
      <w:pPr>
        <w:ind w:left="42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7D08470">
      <w:start w:val="1"/>
      <w:numFmt w:val="bullet"/>
      <w:lvlText w:val="•"/>
      <w:lvlJc w:val="left"/>
      <w:pPr>
        <w:ind w:left="49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DECD8DA">
      <w:start w:val="1"/>
      <w:numFmt w:val="bullet"/>
      <w:lvlText w:val="o"/>
      <w:lvlJc w:val="left"/>
      <w:pPr>
        <w:ind w:left="56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C8682DA">
      <w:start w:val="1"/>
      <w:numFmt w:val="bullet"/>
      <w:lvlText w:val="▪"/>
      <w:lvlJc w:val="left"/>
      <w:pPr>
        <w:ind w:left="64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0AE357CC"/>
    <w:multiLevelType w:val="hybridMultilevel"/>
    <w:tmpl w:val="FAFC4928"/>
    <w:lvl w:ilvl="0" w:tplc="FEB4D120">
      <w:start w:val="1"/>
      <w:numFmt w:val="upperRoman"/>
      <w:lvlText w:val="%1."/>
      <w:lvlJc w:val="left"/>
      <w:pPr>
        <w:ind w:left="12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70A2826">
      <w:start w:val="1"/>
      <w:numFmt w:val="lowerLetter"/>
      <w:lvlText w:val="%2"/>
      <w:lvlJc w:val="left"/>
      <w:pPr>
        <w:ind w:left="13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59A8B38">
      <w:start w:val="1"/>
      <w:numFmt w:val="lowerRoman"/>
      <w:lvlText w:val="%3"/>
      <w:lvlJc w:val="left"/>
      <w:pPr>
        <w:ind w:left="20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CAC5C56">
      <w:start w:val="1"/>
      <w:numFmt w:val="decimal"/>
      <w:lvlText w:val="%4"/>
      <w:lvlJc w:val="left"/>
      <w:pPr>
        <w:ind w:left="28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77EB5B8">
      <w:start w:val="1"/>
      <w:numFmt w:val="lowerLetter"/>
      <w:lvlText w:val="%5"/>
      <w:lvlJc w:val="left"/>
      <w:pPr>
        <w:ind w:left="35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CC4B6F0">
      <w:start w:val="1"/>
      <w:numFmt w:val="lowerRoman"/>
      <w:lvlText w:val="%6"/>
      <w:lvlJc w:val="left"/>
      <w:pPr>
        <w:ind w:left="42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82A5346">
      <w:start w:val="1"/>
      <w:numFmt w:val="decimal"/>
      <w:lvlText w:val="%7"/>
      <w:lvlJc w:val="left"/>
      <w:pPr>
        <w:ind w:left="49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C528316">
      <w:start w:val="1"/>
      <w:numFmt w:val="lowerLetter"/>
      <w:lvlText w:val="%8"/>
      <w:lvlJc w:val="left"/>
      <w:pPr>
        <w:ind w:left="56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95EBEC8">
      <w:start w:val="1"/>
      <w:numFmt w:val="lowerRoman"/>
      <w:lvlText w:val="%9"/>
      <w:lvlJc w:val="left"/>
      <w:pPr>
        <w:ind w:left="64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0B711C69"/>
    <w:multiLevelType w:val="multilevel"/>
    <w:tmpl w:val="19C4FD50"/>
    <w:lvl w:ilvl="0">
      <w:start w:val="7"/>
      <w:numFmt w:val="upperRoman"/>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start w:val="2"/>
      <w:numFmt w:val="decimal"/>
      <w:lvlText w:val="%1.%2"/>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5"/>
      <w:numFmt w:val="decimal"/>
      <w:lvlText w:val="%1.%2.%3"/>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1.%2.%3.%4"/>
      <w:lvlJc w:val="left"/>
      <w:pPr>
        <w:ind w:left="19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0C6F232B"/>
    <w:multiLevelType w:val="hybridMultilevel"/>
    <w:tmpl w:val="F6B8A98A"/>
    <w:lvl w:ilvl="0" w:tplc="617405AC">
      <w:start w:val="2"/>
      <w:numFmt w:val="decimal"/>
      <w:lvlText w:val="%1."/>
      <w:lvlJc w:val="left"/>
      <w:pPr>
        <w:ind w:left="64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764BC74">
      <w:start w:val="1"/>
      <w:numFmt w:val="decimal"/>
      <w:lvlText w:val="%2."/>
      <w:lvlJc w:val="left"/>
      <w:pPr>
        <w:ind w:left="160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9DE7556">
      <w:start w:val="1"/>
      <w:numFmt w:val="lowerRoman"/>
      <w:lvlText w:val="%3"/>
      <w:lvlJc w:val="left"/>
      <w:pPr>
        <w:ind w:left="29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B5880C2">
      <w:start w:val="1"/>
      <w:numFmt w:val="decimal"/>
      <w:lvlText w:val="%4"/>
      <w:lvlJc w:val="left"/>
      <w:pPr>
        <w:ind w:left="36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0BAC7F2">
      <w:start w:val="1"/>
      <w:numFmt w:val="lowerLetter"/>
      <w:lvlText w:val="%5"/>
      <w:lvlJc w:val="left"/>
      <w:pPr>
        <w:ind w:left="43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868BBD4">
      <w:start w:val="1"/>
      <w:numFmt w:val="lowerRoman"/>
      <w:lvlText w:val="%6"/>
      <w:lvlJc w:val="left"/>
      <w:pPr>
        <w:ind w:left="50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38AB6C2">
      <w:start w:val="1"/>
      <w:numFmt w:val="decimal"/>
      <w:lvlText w:val="%7"/>
      <w:lvlJc w:val="left"/>
      <w:pPr>
        <w:ind w:left="58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4207FDA">
      <w:start w:val="1"/>
      <w:numFmt w:val="lowerLetter"/>
      <w:lvlText w:val="%8"/>
      <w:lvlJc w:val="left"/>
      <w:pPr>
        <w:ind w:left="65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1100A2E">
      <w:start w:val="1"/>
      <w:numFmt w:val="lowerRoman"/>
      <w:lvlText w:val="%9"/>
      <w:lvlJc w:val="left"/>
      <w:pPr>
        <w:ind w:left="72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0C7F2052"/>
    <w:multiLevelType w:val="hybridMultilevel"/>
    <w:tmpl w:val="3380276C"/>
    <w:lvl w:ilvl="0" w:tplc="C15ECE06">
      <w:start w:val="1"/>
      <w:numFmt w:val="decimal"/>
      <w:lvlText w:val="%1."/>
      <w:lvlJc w:val="left"/>
      <w:pPr>
        <w:ind w:left="113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BB49500">
      <w:start w:val="1"/>
      <w:numFmt w:val="lowerLetter"/>
      <w:lvlText w:val="%2"/>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400D988">
      <w:start w:val="1"/>
      <w:numFmt w:val="lowerRoman"/>
      <w:lvlText w:val="%3"/>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C72BBCC">
      <w:start w:val="1"/>
      <w:numFmt w:val="decimal"/>
      <w:lvlText w:val="%4"/>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D221262">
      <w:start w:val="1"/>
      <w:numFmt w:val="lowerLetter"/>
      <w:lvlText w:val="%5"/>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C105944">
      <w:start w:val="1"/>
      <w:numFmt w:val="lowerRoman"/>
      <w:lvlText w:val="%6"/>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D1AECF0">
      <w:start w:val="1"/>
      <w:numFmt w:val="decimal"/>
      <w:lvlText w:val="%7"/>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49CD000">
      <w:start w:val="1"/>
      <w:numFmt w:val="lowerLetter"/>
      <w:lvlText w:val="%8"/>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C54C578">
      <w:start w:val="1"/>
      <w:numFmt w:val="lowerRoman"/>
      <w:lvlText w:val="%9"/>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0F5C66CA"/>
    <w:multiLevelType w:val="hybridMultilevel"/>
    <w:tmpl w:val="437C4C7A"/>
    <w:lvl w:ilvl="0" w:tplc="510EE79E">
      <w:start w:val="1"/>
      <w:numFmt w:val="upperLetter"/>
      <w:lvlText w:val="%1."/>
      <w:lvlJc w:val="left"/>
      <w:pPr>
        <w:ind w:left="7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19EADC6">
      <w:start w:val="1"/>
      <w:numFmt w:val="lowerLetter"/>
      <w:lvlText w:val="%2"/>
      <w:lvlJc w:val="left"/>
      <w:pPr>
        <w:ind w:left="1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23800F6">
      <w:start w:val="1"/>
      <w:numFmt w:val="lowerRoman"/>
      <w:lvlText w:val="%3"/>
      <w:lvlJc w:val="left"/>
      <w:pPr>
        <w:ind w:left="2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A86EE36">
      <w:start w:val="1"/>
      <w:numFmt w:val="decimal"/>
      <w:lvlText w:val="%4"/>
      <w:lvlJc w:val="left"/>
      <w:pPr>
        <w:ind w:left="29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79CEB10">
      <w:start w:val="1"/>
      <w:numFmt w:val="lowerLetter"/>
      <w:lvlText w:val="%5"/>
      <w:lvlJc w:val="left"/>
      <w:pPr>
        <w:ind w:left="36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17AC998">
      <w:start w:val="1"/>
      <w:numFmt w:val="lowerRoman"/>
      <w:lvlText w:val="%6"/>
      <w:lvlJc w:val="left"/>
      <w:pPr>
        <w:ind w:left="43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628F840">
      <w:start w:val="1"/>
      <w:numFmt w:val="decimal"/>
      <w:lvlText w:val="%7"/>
      <w:lvlJc w:val="left"/>
      <w:pPr>
        <w:ind w:left="51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1A4E0A0">
      <w:start w:val="1"/>
      <w:numFmt w:val="lowerLetter"/>
      <w:lvlText w:val="%8"/>
      <w:lvlJc w:val="left"/>
      <w:pPr>
        <w:ind w:left="58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1C66660">
      <w:start w:val="1"/>
      <w:numFmt w:val="lowerRoman"/>
      <w:lvlText w:val="%9"/>
      <w:lvlJc w:val="left"/>
      <w:pPr>
        <w:ind w:left="65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10095B8C"/>
    <w:multiLevelType w:val="hybridMultilevel"/>
    <w:tmpl w:val="9A589DBE"/>
    <w:lvl w:ilvl="0" w:tplc="15165A5C">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7FA35C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97CCDD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B9E283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FE24EB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2DE05F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8F03EF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DEC168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4E8B9C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10C62D9A"/>
    <w:multiLevelType w:val="hybridMultilevel"/>
    <w:tmpl w:val="693A7502"/>
    <w:lvl w:ilvl="0" w:tplc="2EDE44F6">
      <w:start w:val="1"/>
      <w:numFmt w:val="lowerLetter"/>
      <w:lvlText w:val="(%1)"/>
      <w:lvlJc w:val="left"/>
      <w:pPr>
        <w:ind w:left="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61A2870">
      <w:start w:val="1"/>
      <w:numFmt w:val="lowerLetter"/>
      <w:lvlText w:val="%2"/>
      <w:lvlJc w:val="left"/>
      <w:pPr>
        <w:ind w:left="13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ABC8792">
      <w:start w:val="1"/>
      <w:numFmt w:val="lowerRoman"/>
      <w:lvlText w:val="%3"/>
      <w:lvlJc w:val="left"/>
      <w:pPr>
        <w:ind w:left="20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4EE7514">
      <w:start w:val="1"/>
      <w:numFmt w:val="decimal"/>
      <w:lvlText w:val="%4"/>
      <w:lvlJc w:val="left"/>
      <w:pPr>
        <w:ind w:left="28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674DDBC">
      <w:start w:val="1"/>
      <w:numFmt w:val="lowerLetter"/>
      <w:lvlText w:val="%5"/>
      <w:lvlJc w:val="left"/>
      <w:pPr>
        <w:ind w:left="35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3FAA182">
      <w:start w:val="1"/>
      <w:numFmt w:val="lowerRoman"/>
      <w:lvlText w:val="%6"/>
      <w:lvlJc w:val="left"/>
      <w:pPr>
        <w:ind w:left="42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EF257A0">
      <w:start w:val="1"/>
      <w:numFmt w:val="decimal"/>
      <w:lvlText w:val="%7"/>
      <w:lvlJc w:val="left"/>
      <w:pPr>
        <w:ind w:left="49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A92924A">
      <w:start w:val="1"/>
      <w:numFmt w:val="lowerLetter"/>
      <w:lvlText w:val="%8"/>
      <w:lvlJc w:val="left"/>
      <w:pPr>
        <w:ind w:left="56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94244D0">
      <w:start w:val="1"/>
      <w:numFmt w:val="lowerRoman"/>
      <w:lvlText w:val="%9"/>
      <w:lvlJc w:val="left"/>
      <w:pPr>
        <w:ind w:left="64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130A0AF3"/>
    <w:multiLevelType w:val="multilevel"/>
    <w:tmpl w:val="582AB00E"/>
    <w:lvl w:ilvl="0">
      <w:start w:val="3"/>
      <w:numFmt w:val="upperRoman"/>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6"/>
      <w:numFmt w:val="decimal"/>
      <w:lvlText w:val="%1.%2.%3"/>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decimal"/>
      <w:lvlRestart w:val="0"/>
      <w:lvlText w:val="%1.%2.%3.%4"/>
      <w:lvlJc w:val="left"/>
      <w:pPr>
        <w:ind w:left="19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13205FC6"/>
    <w:multiLevelType w:val="hybridMultilevel"/>
    <w:tmpl w:val="CFA69E76"/>
    <w:lvl w:ilvl="0" w:tplc="C5584974">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B68FFF2">
      <w:start w:val="4"/>
      <w:numFmt w:val="decimal"/>
      <w:lvlRestart w:val="0"/>
      <w:lvlText w:val="%2"/>
      <w:lvlJc w:val="left"/>
      <w:pPr>
        <w:ind w:left="21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2A4676E">
      <w:start w:val="1"/>
      <w:numFmt w:val="lowerRoman"/>
      <w:lvlText w:val="%3"/>
      <w:lvlJc w:val="left"/>
      <w:pPr>
        <w:ind w:left="499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00CB3CC">
      <w:start w:val="1"/>
      <w:numFmt w:val="decimal"/>
      <w:lvlText w:val="%4"/>
      <w:lvlJc w:val="left"/>
      <w:pPr>
        <w:ind w:left="571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D42B22A">
      <w:start w:val="1"/>
      <w:numFmt w:val="lowerLetter"/>
      <w:lvlText w:val="%5"/>
      <w:lvlJc w:val="left"/>
      <w:pPr>
        <w:ind w:left="64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7D0D6FE">
      <w:start w:val="1"/>
      <w:numFmt w:val="lowerRoman"/>
      <w:lvlText w:val="%6"/>
      <w:lvlJc w:val="left"/>
      <w:pPr>
        <w:ind w:left="715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DECC0BA">
      <w:start w:val="1"/>
      <w:numFmt w:val="decimal"/>
      <w:lvlText w:val="%7"/>
      <w:lvlJc w:val="left"/>
      <w:pPr>
        <w:ind w:left="787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C96FF8E">
      <w:start w:val="1"/>
      <w:numFmt w:val="lowerLetter"/>
      <w:lvlText w:val="%8"/>
      <w:lvlJc w:val="left"/>
      <w:pPr>
        <w:ind w:left="859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1140914">
      <w:start w:val="1"/>
      <w:numFmt w:val="lowerRoman"/>
      <w:lvlText w:val="%9"/>
      <w:lvlJc w:val="left"/>
      <w:pPr>
        <w:ind w:left="931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141D62B7"/>
    <w:multiLevelType w:val="hybridMultilevel"/>
    <w:tmpl w:val="B712C682"/>
    <w:lvl w:ilvl="0" w:tplc="22743A8A">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9E270FE">
      <w:start w:val="1"/>
      <w:numFmt w:val="bullet"/>
      <w:lvlText w:val="o"/>
      <w:lvlJc w:val="left"/>
      <w:pPr>
        <w:ind w:left="13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BFA029E">
      <w:start w:val="1"/>
      <w:numFmt w:val="bullet"/>
      <w:lvlText w:val="▪"/>
      <w:lvlJc w:val="left"/>
      <w:pPr>
        <w:ind w:left="20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6B0283A">
      <w:start w:val="1"/>
      <w:numFmt w:val="bullet"/>
      <w:lvlText w:val="•"/>
      <w:lvlJc w:val="left"/>
      <w:pPr>
        <w:ind w:left="28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D0C2A4E">
      <w:start w:val="1"/>
      <w:numFmt w:val="bullet"/>
      <w:lvlText w:val="o"/>
      <w:lvlJc w:val="left"/>
      <w:pPr>
        <w:ind w:left="35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E8AA248">
      <w:start w:val="1"/>
      <w:numFmt w:val="bullet"/>
      <w:lvlText w:val="▪"/>
      <w:lvlJc w:val="left"/>
      <w:pPr>
        <w:ind w:left="42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E32244C">
      <w:start w:val="1"/>
      <w:numFmt w:val="bullet"/>
      <w:lvlText w:val="•"/>
      <w:lvlJc w:val="left"/>
      <w:pPr>
        <w:ind w:left="49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AF05DF8">
      <w:start w:val="1"/>
      <w:numFmt w:val="bullet"/>
      <w:lvlText w:val="o"/>
      <w:lvlJc w:val="left"/>
      <w:pPr>
        <w:ind w:left="56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108FCBE">
      <w:start w:val="1"/>
      <w:numFmt w:val="bullet"/>
      <w:lvlText w:val="▪"/>
      <w:lvlJc w:val="left"/>
      <w:pPr>
        <w:ind w:left="64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14C73CD2"/>
    <w:multiLevelType w:val="hybridMultilevel"/>
    <w:tmpl w:val="FEB05E5A"/>
    <w:lvl w:ilvl="0" w:tplc="108C4E38">
      <w:start w:val="1"/>
      <w:numFmt w:val="lowerLetter"/>
      <w:lvlText w:val="%1."/>
      <w:lvlJc w:val="left"/>
      <w:pPr>
        <w:ind w:left="218"/>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1" w:tplc="3732FE2A">
      <w:start w:val="1"/>
      <w:numFmt w:val="bullet"/>
      <w:lvlText w:val="-"/>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BA45070">
      <w:start w:val="1"/>
      <w:numFmt w:val="bullet"/>
      <w:lvlText w:val="▪"/>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432ACE0">
      <w:start w:val="1"/>
      <w:numFmt w:val="bullet"/>
      <w:lvlText w:val="•"/>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9A685FC">
      <w:start w:val="1"/>
      <w:numFmt w:val="bullet"/>
      <w:lvlText w:val="o"/>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882173E">
      <w:start w:val="1"/>
      <w:numFmt w:val="bullet"/>
      <w:lvlText w:val="▪"/>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9DC4F28">
      <w:start w:val="1"/>
      <w:numFmt w:val="bullet"/>
      <w:lvlText w:val="•"/>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BF289F8">
      <w:start w:val="1"/>
      <w:numFmt w:val="bullet"/>
      <w:lvlText w:val="o"/>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C6C9F68">
      <w:start w:val="1"/>
      <w:numFmt w:val="bullet"/>
      <w:lvlText w:val="▪"/>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1686406C"/>
    <w:multiLevelType w:val="hybridMultilevel"/>
    <w:tmpl w:val="7F520872"/>
    <w:lvl w:ilvl="0" w:tplc="7CA6491C">
      <w:start w:val="1"/>
      <w:numFmt w:val="lowerLetter"/>
      <w:lvlText w:val="%1)"/>
      <w:lvlJc w:val="left"/>
      <w:pPr>
        <w:ind w:left="12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FBEC60C">
      <w:start w:val="1"/>
      <w:numFmt w:val="lowerLetter"/>
      <w:lvlText w:val="%2"/>
      <w:lvlJc w:val="left"/>
      <w:pPr>
        <w:ind w:left="13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A5C2398">
      <w:start w:val="1"/>
      <w:numFmt w:val="lowerRoman"/>
      <w:lvlText w:val="%3"/>
      <w:lvlJc w:val="left"/>
      <w:pPr>
        <w:ind w:left="20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8B621EC">
      <w:start w:val="1"/>
      <w:numFmt w:val="decimal"/>
      <w:lvlText w:val="%4"/>
      <w:lvlJc w:val="left"/>
      <w:pPr>
        <w:ind w:left="28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58C1460">
      <w:start w:val="1"/>
      <w:numFmt w:val="lowerLetter"/>
      <w:lvlText w:val="%5"/>
      <w:lvlJc w:val="left"/>
      <w:pPr>
        <w:ind w:left="35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4184A50">
      <w:start w:val="1"/>
      <w:numFmt w:val="lowerRoman"/>
      <w:lvlText w:val="%6"/>
      <w:lvlJc w:val="left"/>
      <w:pPr>
        <w:ind w:left="42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90852A6">
      <w:start w:val="1"/>
      <w:numFmt w:val="decimal"/>
      <w:lvlText w:val="%7"/>
      <w:lvlJc w:val="left"/>
      <w:pPr>
        <w:ind w:left="49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76A28A4">
      <w:start w:val="1"/>
      <w:numFmt w:val="lowerLetter"/>
      <w:lvlText w:val="%8"/>
      <w:lvlJc w:val="left"/>
      <w:pPr>
        <w:ind w:left="56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35073F2">
      <w:start w:val="1"/>
      <w:numFmt w:val="lowerRoman"/>
      <w:lvlText w:val="%9"/>
      <w:lvlJc w:val="left"/>
      <w:pPr>
        <w:ind w:left="64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19EB0DA1"/>
    <w:multiLevelType w:val="hybridMultilevel"/>
    <w:tmpl w:val="1018E3DA"/>
    <w:lvl w:ilvl="0" w:tplc="D9E269F0">
      <w:start w:val="10"/>
      <w:numFmt w:val="decimal"/>
      <w:lvlText w:val="%1"/>
      <w:lvlJc w:val="left"/>
      <w:pPr>
        <w:ind w:left="432"/>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82D6D3F0">
      <w:start w:val="1"/>
      <w:numFmt w:val="lowerLetter"/>
      <w:lvlText w:val="%2"/>
      <w:lvlJc w:val="left"/>
      <w:pPr>
        <w:ind w:left="10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42147CCA">
      <w:start w:val="1"/>
      <w:numFmt w:val="lowerRoman"/>
      <w:lvlText w:val="%3"/>
      <w:lvlJc w:val="left"/>
      <w:pPr>
        <w:ind w:left="18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E43A1DFA">
      <w:start w:val="1"/>
      <w:numFmt w:val="decimal"/>
      <w:lvlText w:val="%4"/>
      <w:lvlJc w:val="left"/>
      <w:pPr>
        <w:ind w:left="25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63EE2766">
      <w:start w:val="1"/>
      <w:numFmt w:val="lowerLetter"/>
      <w:lvlText w:val="%5"/>
      <w:lvlJc w:val="left"/>
      <w:pPr>
        <w:ind w:left="324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CB2C03EA">
      <w:start w:val="1"/>
      <w:numFmt w:val="lowerRoman"/>
      <w:lvlText w:val="%6"/>
      <w:lvlJc w:val="left"/>
      <w:pPr>
        <w:ind w:left="39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8EB43904">
      <w:start w:val="1"/>
      <w:numFmt w:val="decimal"/>
      <w:lvlText w:val="%7"/>
      <w:lvlJc w:val="left"/>
      <w:pPr>
        <w:ind w:left="46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C3B45BFA">
      <w:start w:val="1"/>
      <w:numFmt w:val="lowerLetter"/>
      <w:lvlText w:val="%8"/>
      <w:lvlJc w:val="left"/>
      <w:pPr>
        <w:ind w:left="54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23140F02">
      <w:start w:val="1"/>
      <w:numFmt w:val="lowerRoman"/>
      <w:lvlText w:val="%9"/>
      <w:lvlJc w:val="left"/>
      <w:pPr>
        <w:ind w:left="61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1A950E57"/>
    <w:multiLevelType w:val="multilevel"/>
    <w:tmpl w:val="BB4E1CE4"/>
    <w:lvl w:ilvl="0">
      <w:start w:val="3"/>
      <w:numFmt w:val="upperRoman"/>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3"/>
      <w:numFmt w:val="decimal"/>
      <w:lvlText w:val="%1.%2.%3"/>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decimal"/>
      <w:lvlRestart w:val="0"/>
      <w:lvlText w:val="%1.%2.%3.%4"/>
      <w:lvlJc w:val="left"/>
      <w:pPr>
        <w:ind w:left="19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1A9B6730"/>
    <w:multiLevelType w:val="hybridMultilevel"/>
    <w:tmpl w:val="C58AD590"/>
    <w:lvl w:ilvl="0" w:tplc="7B68CABE">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57AED00">
      <w:start w:val="1"/>
      <w:numFmt w:val="bullet"/>
      <w:lvlText w:val="o"/>
      <w:lvlJc w:val="left"/>
      <w:pPr>
        <w:ind w:left="13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1505EA6">
      <w:start w:val="1"/>
      <w:numFmt w:val="bullet"/>
      <w:lvlText w:val="▪"/>
      <w:lvlJc w:val="left"/>
      <w:pPr>
        <w:ind w:left="20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92008D2">
      <w:start w:val="1"/>
      <w:numFmt w:val="bullet"/>
      <w:lvlText w:val="•"/>
      <w:lvlJc w:val="left"/>
      <w:pPr>
        <w:ind w:left="28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164DC40">
      <w:start w:val="1"/>
      <w:numFmt w:val="bullet"/>
      <w:lvlText w:val="o"/>
      <w:lvlJc w:val="left"/>
      <w:pPr>
        <w:ind w:left="35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E7219E4">
      <w:start w:val="1"/>
      <w:numFmt w:val="bullet"/>
      <w:lvlText w:val="▪"/>
      <w:lvlJc w:val="left"/>
      <w:pPr>
        <w:ind w:left="42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D2E080C">
      <w:start w:val="1"/>
      <w:numFmt w:val="bullet"/>
      <w:lvlText w:val="•"/>
      <w:lvlJc w:val="left"/>
      <w:pPr>
        <w:ind w:left="49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416B06C">
      <w:start w:val="1"/>
      <w:numFmt w:val="bullet"/>
      <w:lvlText w:val="o"/>
      <w:lvlJc w:val="left"/>
      <w:pPr>
        <w:ind w:left="56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E328D6A">
      <w:start w:val="1"/>
      <w:numFmt w:val="bullet"/>
      <w:lvlText w:val="▪"/>
      <w:lvlJc w:val="left"/>
      <w:pPr>
        <w:ind w:left="64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1ADA4B2C"/>
    <w:multiLevelType w:val="multilevel"/>
    <w:tmpl w:val="2B5253A6"/>
    <w:lvl w:ilvl="0">
      <w:start w:val="3"/>
      <w:numFmt w:val="upperRoman"/>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4"/>
      <w:numFmt w:val="decimal"/>
      <w:lvlText w:val="%1.%2.%3"/>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decimal"/>
      <w:lvlRestart w:val="0"/>
      <w:lvlText w:val="%1.%2.%3.%4"/>
      <w:lvlJc w:val="left"/>
      <w:pPr>
        <w:ind w:left="19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1B2F1A82"/>
    <w:multiLevelType w:val="multilevel"/>
    <w:tmpl w:val="363E3A9E"/>
    <w:lvl w:ilvl="0">
      <w:start w:val="3"/>
      <w:numFmt w:val="upperRoman"/>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5"/>
      <w:numFmt w:val="decimal"/>
      <w:lvlText w:val="%1.%2.%3"/>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decimal"/>
      <w:lvlRestart w:val="0"/>
      <w:lvlText w:val="%1.%2.%3.%4"/>
      <w:lvlJc w:val="left"/>
      <w:pPr>
        <w:ind w:left="19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1E137E3F"/>
    <w:multiLevelType w:val="multilevel"/>
    <w:tmpl w:val="136EE638"/>
    <w:lvl w:ilvl="0">
      <w:start w:val="3"/>
      <w:numFmt w:val="decimal"/>
      <w:lvlText w:val="%1"/>
      <w:lvlJc w:val="left"/>
      <w:pPr>
        <w:ind w:left="3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start w:val="2"/>
      <w:numFmt w:val="decimal"/>
      <w:lvlText w:val="%1.%2"/>
      <w:lvlJc w:val="left"/>
      <w:pPr>
        <w:ind w:left="3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start w:val="7"/>
      <w:numFmt w:val="decimal"/>
      <w:lvlText w:val="%1.%2.%3"/>
      <w:lvlJc w:val="left"/>
      <w:pPr>
        <w:ind w:left="3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1.%2.%3.%4"/>
      <w:lvlJc w:val="left"/>
      <w:pPr>
        <w:ind w:left="497"/>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10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18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25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324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39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1F066399"/>
    <w:multiLevelType w:val="hybridMultilevel"/>
    <w:tmpl w:val="70606B92"/>
    <w:lvl w:ilvl="0" w:tplc="4C665B9C">
      <w:start w:val="3"/>
      <w:numFmt w:val="decimal"/>
      <w:lvlText w:val="%1."/>
      <w:lvlJc w:val="left"/>
      <w:pPr>
        <w:ind w:left="1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C8305C6E">
      <w:start w:val="1"/>
      <w:numFmt w:val="lowerLetter"/>
      <w:lvlText w:val="%2)"/>
      <w:lvlJc w:val="left"/>
      <w:pPr>
        <w:ind w:left="113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DEA7328">
      <w:start w:val="1"/>
      <w:numFmt w:val="bullet"/>
      <w:lvlText w:val="-"/>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B008D24">
      <w:start w:val="1"/>
      <w:numFmt w:val="bullet"/>
      <w:lvlText w:val="•"/>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23CA724">
      <w:start w:val="1"/>
      <w:numFmt w:val="bullet"/>
      <w:lvlText w:val="o"/>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2E46086">
      <w:start w:val="1"/>
      <w:numFmt w:val="bullet"/>
      <w:lvlText w:val="▪"/>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E12DD54">
      <w:start w:val="1"/>
      <w:numFmt w:val="bullet"/>
      <w:lvlText w:val="•"/>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9FA0EA0">
      <w:start w:val="1"/>
      <w:numFmt w:val="bullet"/>
      <w:lvlText w:val="o"/>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BDC59F8">
      <w:start w:val="1"/>
      <w:numFmt w:val="bullet"/>
      <w:lvlText w:val="▪"/>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2056465D"/>
    <w:multiLevelType w:val="multilevel"/>
    <w:tmpl w:val="4FB4FE4E"/>
    <w:lvl w:ilvl="0">
      <w:start w:val="7"/>
      <w:numFmt w:val="upperRoman"/>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start w:val="2"/>
      <w:numFmt w:val="decimal"/>
      <w:lvlText w:val="%1.%2"/>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3"/>
      <w:numFmt w:val="decimal"/>
      <w:lvlText w:val="%1.%2.%3"/>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1.%2.%3.%4"/>
      <w:lvlJc w:val="left"/>
      <w:pPr>
        <w:ind w:left="19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218940D0"/>
    <w:multiLevelType w:val="multilevel"/>
    <w:tmpl w:val="4F12B86C"/>
    <w:lvl w:ilvl="0">
      <w:start w:val="6"/>
      <w:numFmt w:val="upperRoman"/>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1"/>
      <w:numFmt w:val="decimal"/>
      <w:lvlText w:val="%1.%2.%3"/>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decimal"/>
      <w:lvlRestart w:val="0"/>
      <w:lvlText w:val="%1.%2.%3.%4"/>
      <w:lvlJc w:val="left"/>
      <w:pPr>
        <w:ind w:left="19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23A94FF7"/>
    <w:multiLevelType w:val="hybridMultilevel"/>
    <w:tmpl w:val="EFFE876A"/>
    <w:lvl w:ilvl="0" w:tplc="8B305118">
      <w:start w:val="12"/>
      <w:numFmt w:val="decimal"/>
      <w:lvlText w:val="%1."/>
      <w:lvlJc w:val="left"/>
      <w:pPr>
        <w:ind w:left="1168"/>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1" w:tplc="996689BA">
      <w:start w:val="1"/>
      <w:numFmt w:val="lowerLetter"/>
      <w:lvlText w:val="%2"/>
      <w:lvlJc w:val="left"/>
      <w:pPr>
        <w:ind w:left="1961"/>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2" w:tplc="2716FAFA">
      <w:start w:val="1"/>
      <w:numFmt w:val="lowerRoman"/>
      <w:lvlText w:val="%3"/>
      <w:lvlJc w:val="left"/>
      <w:pPr>
        <w:ind w:left="2681"/>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3" w:tplc="FD8A4F0C">
      <w:start w:val="1"/>
      <w:numFmt w:val="decimal"/>
      <w:lvlText w:val="%4"/>
      <w:lvlJc w:val="left"/>
      <w:pPr>
        <w:ind w:left="3401"/>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4" w:tplc="012A1994">
      <w:start w:val="1"/>
      <w:numFmt w:val="lowerLetter"/>
      <w:lvlText w:val="%5"/>
      <w:lvlJc w:val="left"/>
      <w:pPr>
        <w:ind w:left="4121"/>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5" w:tplc="BCD6ED28">
      <w:start w:val="1"/>
      <w:numFmt w:val="lowerRoman"/>
      <w:lvlText w:val="%6"/>
      <w:lvlJc w:val="left"/>
      <w:pPr>
        <w:ind w:left="4841"/>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6" w:tplc="D310A084">
      <w:start w:val="1"/>
      <w:numFmt w:val="decimal"/>
      <w:lvlText w:val="%7"/>
      <w:lvlJc w:val="left"/>
      <w:pPr>
        <w:ind w:left="5561"/>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7" w:tplc="5FF0D52C">
      <w:start w:val="1"/>
      <w:numFmt w:val="lowerLetter"/>
      <w:lvlText w:val="%8"/>
      <w:lvlJc w:val="left"/>
      <w:pPr>
        <w:ind w:left="6281"/>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8" w:tplc="A9080362">
      <w:start w:val="1"/>
      <w:numFmt w:val="lowerRoman"/>
      <w:lvlText w:val="%9"/>
      <w:lvlJc w:val="left"/>
      <w:pPr>
        <w:ind w:left="7001"/>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abstractNum>
  <w:abstractNum w:abstractNumId="33" w15:restartNumberingAfterBreak="0">
    <w:nsid w:val="23B33A93"/>
    <w:multiLevelType w:val="hybridMultilevel"/>
    <w:tmpl w:val="BBCE74C4"/>
    <w:lvl w:ilvl="0" w:tplc="E29AD5EC">
      <w:start w:val="1"/>
      <w:numFmt w:val="lowerLetter"/>
      <w:lvlText w:val="%1)"/>
      <w:lvlJc w:val="left"/>
      <w:pPr>
        <w:ind w:left="113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01E046C">
      <w:start w:val="1"/>
      <w:numFmt w:val="lowerLetter"/>
      <w:lvlText w:val="%2"/>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5629A06">
      <w:start w:val="1"/>
      <w:numFmt w:val="lowerRoman"/>
      <w:lvlText w:val="%3"/>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B9294F2">
      <w:start w:val="1"/>
      <w:numFmt w:val="decimal"/>
      <w:lvlText w:val="%4"/>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8D610D0">
      <w:start w:val="1"/>
      <w:numFmt w:val="lowerLetter"/>
      <w:lvlText w:val="%5"/>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44469E0">
      <w:start w:val="1"/>
      <w:numFmt w:val="lowerRoman"/>
      <w:lvlText w:val="%6"/>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5300B70">
      <w:start w:val="1"/>
      <w:numFmt w:val="decimal"/>
      <w:lvlText w:val="%7"/>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4DC2FE8">
      <w:start w:val="1"/>
      <w:numFmt w:val="lowerLetter"/>
      <w:lvlText w:val="%8"/>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C0AE0FE">
      <w:start w:val="1"/>
      <w:numFmt w:val="lowerRoman"/>
      <w:lvlText w:val="%9"/>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248248D5"/>
    <w:multiLevelType w:val="hybridMultilevel"/>
    <w:tmpl w:val="B4C43E58"/>
    <w:lvl w:ilvl="0" w:tplc="28547248">
      <w:start w:val="1"/>
      <w:numFmt w:val="lowerRoman"/>
      <w:lvlText w:val="(%1)"/>
      <w:lvlJc w:val="left"/>
      <w:pPr>
        <w:ind w:left="57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162C404">
      <w:start w:val="1"/>
      <w:numFmt w:val="lowerLetter"/>
      <w:lvlText w:val="%2"/>
      <w:lvlJc w:val="left"/>
      <w:pPr>
        <w:ind w:left="13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A925A62">
      <w:start w:val="1"/>
      <w:numFmt w:val="lowerRoman"/>
      <w:lvlText w:val="%3"/>
      <w:lvlJc w:val="left"/>
      <w:pPr>
        <w:ind w:left="20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4A2BDC6">
      <w:start w:val="1"/>
      <w:numFmt w:val="decimal"/>
      <w:lvlText w:val="%4"/>
      <w:lvlJc w:val="left"/>
      <w:pPr>
        <w:ind w:left="28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124F35C">
      <w:start w:val="1"/>
      <w:numFmt w:val="lowerLetter"/>
      <w:lvlText w:val="%5"/>
      <w:lvlJc w:val="left"/>
      <w:pPr>
        <w:ind w:left="35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F9A38AA">
      <w:start w:val="1"/>
      <w:numFmt w:val="lowerRoman"/>
      <w:lvlText w:val="%6"/>
      <w:lvlJc w:val="left"/>
      <w:pPr>
        <w:ind w:left="42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E102E40">
      <w:start w:val="1"/>
      <w:numFmt w:val="decimal"/>
      <w:lvlText w:val="%7"/>
      <w:lvlJc w:val="left"/>
      <w:pPr>
        <w:ind w:left="49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05AEEA4">
      <w:start w:val="1"/>
      <w:numFmt w:val="lowerLetter"/>
      <w:lvlText w:val="%8"/>
      <w:lvlJc w:val="left"/>
      <w:pPr>
        <w:ind w:left="56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0209236">
      <w:start w:val="1"/>
      <w:numFmt w:val="lowerRoman"/>
      <w:lvlText w:val="%9"/>
      <w:lvlJc w:val="left"/>
      <w:pPr>
        <w:ind w:left="64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257A74E7"/>
    <w:multiLevelType w:val="hybridMultilevel"/>
    <w:tmpl w:val="28384C1A"/>
    <w:lvl w:ilvl="0" w:tplc="E98414BA">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A24578A">
      <w:start w:val="1"/>
      <w:numFmt w:val="bullet"/>
      <w:lvlText w:val="o"/>
      <w:lvlJc w:val="left"/>
      <w:pPr>
        <w:ind w:left="13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7987D34">
      <w:start w:val="1"/>
      <w:numFmt w:val="bullet"/>
      <w:lvlText w:val="▪"/>
      <w:lvlJc w:val="left"/>
      <w:pPr>
        <w:ind w:left="20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08299EA">
      <w:start w:val="1"/>
      <w:numFmt w:val="bullet"/>
      <w:lvlText w:val="•"/>
      <w:lvlJc w:val="left"/>
      <w:pPr>
        <w:ind w:left="28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ADE4CB4">
      <w:start w:val="1"/>
      <w:numFmt w:val="bullet"/>
      <w:lvlText w:val="o"/>
      <w:lvlJc w:val="left"/>
      <w:pPr>
        <w:ind w:left="35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15C657C">
      <w:start w:val="1"/>
      <w:numFmt w:val="bullet"/>
      <w:lvlText w:val="▪"/>
      <w:lvlJc w:val="left"/>
      <w:pPr>
        <w:ind w:left="42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FD05CEA">
      <w:start w:val="1"/>
      <w:numFmt w:val="bullet"/>
      <w:lvlText w:val="•"/>
      <w:lvlJc w:val="left"/>
      <w:pPr>
        <w:ind w:left="49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416333E">
      <w:start w:val="1"/>
      <w:numFmt w:val="bullet"/>
      <w:lvlText w:val="o"/>
      <w:lvlJc w:val="left"/>
      <w:pPr>
        <w:ind w:left="56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7E8608E">
      <w:start w:val="1"/>
      <w:numFmt w:val="bullet"/>
      <w:lvlText w:val="▪"/>
      <w:lvlJc w:val="left"/>
      <w:pPr>
        <w:ind w:left="64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6" w15:restartNumberingAfterBreak="0">
    <w:nsid w:val="275361ED"/>
    <w:multiLevelType w:val="hybridMultilevel"/>
    <w:tmpl w:val="276E1A3A"/>
    <w:lvl w:ilvl="0" w:tplc="72603ADE">
      <w:start w:val="1"/>
      <w:numFmt w:val="upperLetter"/>
      <w:lvlText w:val="%1)"/>
      <w:lvlJc w:val="left"/>
      <w:pPr>
        <w:ind w:left="1553"/>
      </w:pPr>
      <w:rPr>
        <w:rFonts w:ascii="Calibri" w:eastAsia="Calibri" w:hAnsi="Calibri" w:cs="Calibri"/>
        <w:b/>
        <w:bCs/>
        <w:i/>
        <w:iCs/>
        <w:strike w:val="0"/>
        <w:dstrike w:val="0"/>
        <w:color w:val="000000"/>
        <w:sz w:val="22"/>
        <w:szCs w:val="22"/>
        <w:u w:val="none" w:color="000000"/>
        <w:bdr w:val="none" w:sz="0" w:space="0" w:color="auto"/>
        <w:shd w:val="clear" w:color="auto" w:fill="auto"/>
        <w:vertAlign w:val="baseline"/>
      </w:rPr>
    </w:lvl>
    <w:lvl w:ilvl="1" w:tplc="ACF01240">
      <w:start w:val="1"/>
      <w:numFmt w:val="lowerLetter"/>
      <w:lvlText w:val="%2"/>
      <w:lvlJc w:val="left"/>
      <w:pPr>
        <w:ind w:left="1512"/>
      </w:pPr>
      <w:rPr>
        <w:rFonts w:ascii="Calibri" w:eastAsia="Calibri" w:hAnsi="Calibri" w:cs="Calibri"/>
        <w:b/>
        <w:bCs/>
        <w:i/>
        <w:iCs/>
        <w:strike w:val="0"/>
        <w:dstrike w:val="0"/>
        <w:color w:val="000000"/>
        <w:sz w:val="22"/>
        <w:szCs w:val="22"/>
        <w:u w:val="none" w:color="000000"/>
        <w:bdr w:val="none" w:sz="0" w:space="0" w:color="auto"/>
        <w:shd w:val="clear" w:color="auto" w:fill="auto"/>
        <w:vertAlign w:val="baseline"/>
      </w:rPr>
    </w:lvl>
    <w:lvl w:ilvl="2" w:tplc="A60EF134">
      <w:start w:val="1"/>
      <w:numFmt w:val="lowerRoman"/>
      <w:lvlText w:val="%3"/>
      <w:lvlJc w:val="left"/>
      <w:pPr>
        <w:ind w:left="2232"/>
      </w:pPr>
      <w:rPr>
        <w:rFonts w:ascii="Calibri" w:eastAsia="Calibri" w:hAnsi="Calibri" w:cs="Calibri"/>
        <w:b/>
        <w:bCs/>
        <w:i/>
        <w:iCs/>
        <w:strike w:val="0"/>
        <w:dstrike w:val="0"/>
        <w:color w:val="000000"/>
        <w:sz w:val="22"/>
        <w:szCs w:val="22"/>
        <w:u w:val="none" w:color="000000"/>
        <w:bdr w:val="none" w:sz="0" w:space="0" w:color="auto"/>
        <w:shd w:val="clear" w:color="auto" w:fill="auto"/>
        <w:vertAlign w:val="baseline"/>
      </w:rPr>
    </w:lvl>
    <w:lvl w:ilvl="3" w:tplc="0E308728">
      <w:start w:val="1"/>
      <w:numFmt w:val="decimal"/>
      <w:lvlText w:val="%4"/>
      <w:lvlJc w:val="left"/>
      <w:pPr>
        <w:ind w:left="2952"/>
      </w:pPr>
      <w:rPr>
        <w:rFonts w:ascii="Calibri" w:eastAsia="Calibri" w:hAnsi="Calibri" w:cs="Calibri"/>
        <w:b/>
        <w:bCs/>
        <w:i/>
        <w:iCs/>
        <w:strike w:val="0"/>
        <w:dstrike w:val="0"/>
        <w:color w:val="000000"/>
        <w:sz w:val="22"/>
        <w:szCs w:val="22"/>
        <w:u w:val="none" w:color="000000"/>
        <w:bdr w:val="none" w:sz="0" w:space="0" w:color="auto"/>
        <w:shd w:val="clear" w:color="auto" w:fill="auto"/>
        <w:vertAlign w:val="baseline"/>
      </w:rPr>
    </w:lvl>
    <w:lvl w:ilvl="4" w:tplc="85C67310">
      <w:start w:val="1"/>
      <w:numFmt w:val="lowerLetter"/>
      <w:lvlText w:val="%5"/>
      <w:lvlJc w:val="left"/>
      <w:pPr>
        <w:ind w:left="3672"/>
      </w:pPr>
      <w:rPr>
        <w:rFonts w:ascii="Calibri" w:eastAsia="Calibri" w:hAnsi="Calibri" w:cs="Calibri"/>
        <w:b/>
        <w:bCs/>
        <w:i/>
        <w:iCs/>
        <w:strike w:val="0"/>
        <w:dstrike w:val="0"/>
        <w:color w:val="000000"/>
        <w:sz w:val="22"/>
        <w:szCs w:val="22"/>
        <w:u w:val="none" w:color="000000"/>
        <w:bdr w:val="none" w:sz="0" w:space="0" w:color="auto"/>
        <w:shd w:val="clear" w:color="auto" w:fill="auto"/>
        <w:vertAlign w:val="baseline"/>
      </w:rPr>
    </w:lvl>
    <w:lvl w:ilvl="5" w:tplc="C784B002">
      <w:start w:val="1"/>
      <w:numFmt w:val="lowerRoman"/>
      <w:lvlText w:val="%6"/>
      <w:lvlJc w:val="left"/>
      <w:pPr>
        <w:ind w:left="4392"/>
      </w:pPr>
      <w:rPr>
        <w:rFonts w:ascii="Calibri" w:eastAsia="Calibri" w:hAnsi="Calibri" w:cs="Calibri"/>
        <w:b/>
        <w:bCs/>
        <w:i/>
        <w:iCs/>
        <w:strike w:val="0"/>
        <w:dstrike w:val="0"/>
        <w:color w:val="000000"/>
        <w:sz w:val="22"/>
        <w:szCs w:val="22"/>
        <w:u w:val="none" w:color="000000"/>
        <w:bdr w:val="none" w:sz="0" w:space="0" w:color="auto"/>
        <w:shd w:val="clear" w:color="auto" w:fill="auto"/>
        <w:vertAlign w:val="baseline"/>
      </w:rPr>
    </w:lvl>
    <w:lvl w:ilvl="6" w:tplc="E834D38A">
      <w:start w:val="1"/>
      <w:numFmt w:val="decimal"/>
      <w:lvlText w:val="%7"/>
      <w:lvlJc w:val="left"/>
      <w:pPr>
        <w:ind w:left="5112"/>
      </w:pPr>
      <w:rPr>
        <w:rFonts w:ascii="Calibri" w:eastAsia="Calibri" w:hAnsi="Calibri" w:cs="Calibri"/>
        <w:b/>
        <w:bCs/>
        <w:i/>
        <w:iCs/>
        <w:strike w:val="0"/>
        <w:dstrike w:val="0"/>
        <w:color w:val="000000"/>
        <w:sz w:val="22"/>
        <w:szCs w:val="22"/>
        <w:u w:val="none" w:color="000000"/>
        <w:bdr w:val="none" w:sz="0" w:space="0" w:color="auto"/>
        <w:shd w:val="clear" w:color="auto" w:fill="auto"/>
        <w:vertAlign w:val="baseline"/>
      </w:rPr>
    </w:lvl>
    <w:lvl w:ilvl="7" w:tplc="12D4AC62">
      <w:start w:val="1"/>
      <w:numFmt w:val="lowerLetter"/>
      <w:lvlText w:val="%8"/>
      <w:lvlJc w:val="left"/>
      <w:pPr>
        <w:ind w:left="5832"/>
      </w:pPr>
      <w:rPr>
        <w:rFonts w:ascii="Calibri" w:eastAsia="Calibri" w:hAnsi="Calibri" w:cs="Calibri"/>
        <w:b/>
        <w:bCs/>
        <w:i/>
        <w:iCs/>
        <w:strike w:val="0"/>
        <w:dstrike w:val="0"/>
        <w:color w:val="000000"/>
        <w:sz w:val="22"/>
        <w:szCs w:val="22"/>
        <w:u w:val="none" w:color="000000"/>
        <w:bdr w:val="none" w:sz="0" w:space="0" w:color="auto"/>
        <w:shd w:val="clear" w:color="auto" w:fill="auto"/>
        <w:vertAlign w:val="baseline"/>
      </w:rPr>
    </w:lvl>
    <w:lvl w:ilvl="8" w:tplc="DCD09018">
      <w:start w:val="1"/>
      <w:numFmt w:val="lowerRoman"/>
      <w:lvlText w:val="%9"/>
      <w:lvlJc w:val="left"/>
      <w:pPr>
        <w:ind w:left="6552"/>
      </w:pPr>
      <w:rPr>
        <w:rFonts w:ascii="Calibri" w:eastAsia="Calibri" w:hAnsi="Calibri" w:cs="Calibri"/>
        <w:b/>
        <w:bCs/>
        <w:i/>
        <w:iCs/>
        <w:strike w:val="0"/>
        <w:dstrike w:val="0"/>
        <w:color w:val="000000"/>
        <w:sz w:val="22"/>
        <w:szCs w:val="22"/>
        <w:u w:val="none" w:color="000000"/>
        <w:bdr w:val="none" w:sz="0" w:space="0" w:color="auto"/>
        <w:shd w:val="clear" w:color="auto" w:fill="auto"/>
        <w:vertAlign w:val="baseline"/>
      </w:rPr>
    </w:lvl>
  </w:abstractNum>
  <w:abstractNum w:abstractNumId="37" w15:restartNumberingAfterBreak="0">
    <w:nsid w:val="27604437"/>
    <w:multiLevelType w:val="hybridMultilevel"/>
    <w:tmpl w:val="5F661EE8"/>
    <w:lvl w:ilvl="0" w:tplc="2DAEF5A2">
      <w:start w:val="1"/>
      <w:numFmt w:val="bullet"/>
      <w:lvlText w:val="-"/>
      <w:lvlJc w:val="left"/>
      <w:pPr>
        <w:ind w:left="91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0380A176">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C9568700">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6D8C07B2">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AA1EB588">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C3507AD4">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ACBC1894">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5CDE4998">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C428C5C4">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8" w15:restartNumberingAfterBreak="0">
    <w:nsid w:val="276B7EE7"/>
    <w:multiLevelType w:val="hybridMultilevel"/>
    <w:tmpl w:val="5A2CE0EE"/>
    <w:lvl w:ilvl="0" w:tplc="BA108954">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F1AE2936">
      <w:start w:val="1"/>
      <w:numFmt w:val="decimal"/>
      <w:lvlRestart w:val="0"/>
      <w:lvlText w:val="%2"/>
      <w:lvlJc w:val="left"/>
      <w:pPr>
        <w:ind w:left="396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216E5A0">
      <w:start w:val="1"/>
      <w:numFmt w:val="lowerRoman"/>
      <w:lvlText w:val="%3"/>
      <w:lvlJc w:val="left"/>
      <w:pPr>
        <w:ind w:left="499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12C5854">
      <w:start w:val="1"/>
      <w:numFmt w:val="decimal"/>
      <w:lvlText w:val="%4"/>
      <w:lvlJc w:val="left"/>
      <w:pPr>
        <w:ind w:left="571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496C452">
      <w:start w:val="1"/>
      <w:numFmt w:val="lowerLetter"/>
      <w:lvlText w:val="%5"/>
      <w:lvlJc w:val="left"/>
      <w:pPr>
        <w:ind w:left="64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94ADD64">
      <w:start w:val="1"/>
      <w:numFmt w:val="lowerRoman"/>
      <w:lvlText w:val="%6"/>
      <w:lvlJc w:val="left"/>
      <w:pPr>
        <w:ind w:left="715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00EF590">
      <w:start w:val="1"/>
      <w:numFmt w:val="decimal"/>
      <w:lvlText w:val="%7"/>
      <w:lvlJc w:val="left"/>
      <w:pPr>
        <w:ind w:left="787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84402A4">
      <w:start w:val="1"/>
      <w:numFmt w:val="lowerLetter"/>
      <w:lvlText w:val="%8"/>
      <w:lvlJc w:val="left"/>
      <w:pPr>
        <w:ind w:left="859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A5624A4">
      <w:start w:val="1"/>
      <w:numFmt w:val="lowerRoman"/>
      <w:lvlText w:val="%9"/>
      <w:lvlJc w:val="left"/>
      <w:pPr>
        <w:ind w:left="931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294E47F2"/>
    <w:multiLevelType w:val="hybridMultilevel"/>
    <w:tmpl w:val="B05C28C4"/>
    <w:lvl w:ilvl="0" w:tplc="58D4303A">
      <w:start w:val="5"/>
      <w:numFmt w:val="decimal"/>
      <w:lvlText w:val="%1"/>
      <w:lvlJc w:val="left"/>
      <w:pPr>
        <w:ind w:left="3645" w:hanging="360"/>
      </w:pPr>
      <w:rPr>
        <w:rFonts w:hint="default"/>
        <w:sz w:val="24"/>
      </w:rPr>
    </w:lvl>
    <w:lvl w:ilvl="1" w:tplc="080A0019">
      <w:start w:val="1"/>
      <w:numFmt w:val="lowerLetter"/>
      <w:lvlText w:val="%2."/>
      <w:lvlJc w:val="left"/>
      <w:pPr>
        <w:ind w:left="4365" w:hanging="360"/>
      </w:pPr>
    </w:lvl>
    <w:lvl w:ilvl="2" w:tplc="080A001B" w:tentative="1">
      <w:start w:val="1"/>
      <w:numFmt w:val="lowerRoman"/>
      <w:lvlText w:val="%3."/>
      <w:lvlJc w:val="right"/>
      <w:pPr>
        <w:ind w:left="5085" w:hanging="180"/>
      </w:pPr>
    </w:lvl>
    <w:lvl w:ilvl="3" w:tplc="080A000F" w:tentative="1">
      <w:start w:val="1"/>
      <w:numFmt w:val="decimal"/>
      <w:lvlText w:val="%4."/>
      <w:lvlJc w:val="left"/>
      <w:pPr>
        <w:ind w:left="5805" w:hanging="360"/>
      </w:pPr>
    </w:lvl>
    <w:lvl w:ilvl="4" w:tplc="080A0019" w:tentative="1">
      <w:start w:val="1"/>
      <w:numFmt w:val="lowerLetter"/>
      <w:lvlText w:val="%5."/>
      <w:lvlJc w:val="left"/>
      <w:pPr>
        <w:ind w:left="6525" w:hanging="360"/>
      </w:pPr>
    </w:lvl>
    <w:lvl w:ilvl="5" w:tplc="080A001B" w:tentative="1">
      <w:start w:val="1"/>
      <w:numFmt w:val="lowerRoman"/>
      <w:lvlText w:val="%6."/>
      <w:lvlJc w:val="right"/>
      <w:pPr>
        <w:ind w:left="7245" w:hanging="180"/>
      </w:pPr>
    </w:lvl>
    <w:lvl w:ilvl="6" w:tplc="080A000F" w:tentative="1">
      <w:start w:val="1"/>
      <w:numFmt w:val="decimal"/>
      <w:lvlText w:val="%7."/>
      <w:lvlJc w:val="left"/>
      <w:pPr>
        <w:ind w:left="7965" w:hanging="360"/>
      </w:pPr>
    </w:lvl>
    <w:lvl w:ilvl="7" w:tplc="080A0019" w:tentative="1">
      <w:start w:val="1"/>
      <w:numFmt w:val="lowerLetter"/>
      <w:lvlText w:val="%8."/>
      <w:lvlJc w:val="left"/>
      <w:pPr>
        <w:ind w:left="8685" w:hanging="360"/>
      </w:pPr>
    </w:lvl>
    <w:lvl w:ilvl="8" w:tplc="080A001B" w:tentative="1">
      <w:start w:val="1"/>
      <w:numFmt w:val="lowerRoman"/>
      <w:lvlText w:val="%9."/>
      <w:lvlJc w:val="right"/>
      <w:pPr>
        <w:ind w:left="9405" w:hanging="180"/>
      </w:pPr>
    </w:lvl>
  </w:abstractNum>
  <w:abstractNum w:abstractNumId="40" w15:restartNumberingAfterBreak="0">
    <w:nsid w:val="29C64BDE"/>
    <w:multiLevelType w:val="multilevel"/>
    <w:tmpl w:val="8B06F6B4"/>
    <w:lvl w:ilvl="0">
      <w:start w:val="1"/>
      <w:numFmt w:val="decimal"/>
      <w:lvlText w:val="%1"/>
      <w:lvlJc w:val="left"/>
      <w:pPr>
        <w:ind w:left="31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331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decimal"/>
      <w:lvlText w:val="%1.%2.%3"/>
      <w:lvlJc w:val="left"/>
      <w:pPr>
        <w:ind w:left="349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1.%2.%3.%4"/>
      <w:lvlJc w:val="left"/>
      <w:pPr>
        <w:ind w:left="36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404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47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54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62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692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1" w15:restartNumberingAfterBreak="0">
    <w:nsid w:val="29E86734"/>
    <w:multiLevelType w:val="hybridMultilevel"/>
    <w:tmpl w:val="102CD19A"/>
    <w:lvl w:ilvl="0" w:tplc="B9B04E4A">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4DCB8A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130775C">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4BED63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BD401E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326407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A16DC4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F78B83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7D22DF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2" w15:restartNumberingAfterBreak="0">
    <w:nsid w:val="2AD0368C"/>
    <w:multiLevelType w:val="hybridMultilevel"/>
    <w:tmpl w:val="98C0831C"/>
    <w:lvl w:ilvl="0" w:tplc="4F888A8E">
      <w:start w:val="1"/>
      <w:numFmt w:val="lowerLetter"/>
      <w:lvlText w:val="%1)"/>
      <w:lvlJc w:val="left"/>
      <w:pPr>
        <w:ind w:left="23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482ED46">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7CAA448">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BE0C4C2">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AA21778">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698DD22">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D3448EE">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7B43E40">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1082EC0">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3" w15:restartNumberingAfterBreak="0">
    <w:nsid w:val="2AE9679E"/>
    <w:multiLevelType w:val="hybridMultilevel"/>
    <w:tmpl w:val="F13087B0"/>
    <w:lvl w:ilvl="0" w:tplc="076CFEC4">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78C1AF2">
      <w:start w:val="1"/>
      <w:numFmt w:val="lowerLetter"/>
      <w:lvlText w:val="%2"/>
      <w:lvlJc w:val="left"/>
      <w:pPr>
        <w:ind w:left="13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8BAF76E">
      <w:start w:val="1"/>
      <w:numFmt w:val="lowerRoman"/>
      <w:lvlText w:val="%3"/>
      <w:lvlJc w:val="left"/>
      <w:pPr>
        <w:ind w:left="20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75E14CA">
      <w:start w:val="1"/>
      <w:numFmt w:val="decimal"/>
      <w:lvlText w:val="%4"/>
      <w:lvlJc w:val="left"/>
      <w:pPr>
        <w:ind w:left="28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9CC35B4">
      <w:start w:val="1"/>
      <w:numFmt w:val="lowerLetter"/>
      <w:lvlText w:val="%5"/>
      <w:lvlJc w:val="left"/>
      <w:pPr>
        <w:ind w:left="35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C7A8568">
      <w:start w:val="1"/>
      <w:numFmt w:val="lowerRoman"/>
      <w:lvlText w:val="%6"/>
      <w:lvlJc w:val="left"/>
      <w:pPr>
        <w:ind w:left="42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9F257D2">
      <w:start w:val="1"/>
      <w:numFmt w:val="decimal"/>
      <w:lvlText w:val="%7"/>
      <w:lvlJc w:val="left"/>
      <w:pPr>
        <w:ind w:left="49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560F5BE">
      <w:start w:val="1"/>
      <w:numFmt w:val="lowerLetter"/>
      <w:lvlText w:val="%8"/>
      <w:lvlJc w:val="left"/>
      <w:pPr>
        <w:ind w:left="56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BC83AEC">
      <w:start w:val="1"/>
      <w:numFmt w:val="lowerRoman"/>
      <w:lvlText w:val="%9"/>
      <w:lvlJc w:val="left"/>
      <w:pPr>
        <w:ind w:left="64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4" w15:restartNumberingAfterBreak="0">
    <w:nsid w:val="2D281127"/>
    <w:multiLevelType w:val="multilevel"/>
    <w:tmpl w:val="4DAAF97A"/>
    <w:lvl w:ilvl="0">
      <w:start w:val="8"/>
      <w:numFmt w:val="upperRoman"/>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45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3"/>
      <w:numFmt w:val="decimal"/>
      <w:lvlText w:val="%1.%2.%3"/>
      <w:lvlJc w:val="left"/>
      <w:pPr>
        <w:ind w:left="5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2"/>
      <w:numFmt w:val="decimal"/>
      <w:lvlText w:val="%1.%2.%3.%4"/>
      <w:lvlJc w:val="left"/>
      <w:pPr>
        <w:ind w:left="19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13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20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28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35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42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5" w15:restartNumberingAfterBreak="0">
    <w:nsid w:val="2DCF0792"/>
    <w:multiLevelType w:val="multilevel"/>
    <w:tmpl w:val="403479A8"/>
    <w:lvl w:ilvl="0">
      <w:start w:val="2"/>
      <w:numFmt w:val="decimal"/>
      <w:lvlText w:val="%1"/>
      <w:lvlJc w:val="left"/>
      <w:pPr>
        <w:ind w:left="36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1">
      <w:start w:val="2"/>
      <w:numFmt w:val="decimal"/>
      <w:lvlRestart w:val="0"/>
      <w:lvlText w:val="%1.%2"/>
      <w:lvlJc w:val="left"/>
      <w:pPr>
        <w:ind w:left="1104"/>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abstractNum>
  <w:abstractNum w:abstractNumId="46" w15:restartNumberingAfterBreak="0">
    <w:nsid w:val="2EE413BA"/>
    <w:multiLevelType w:val="multilevel"/>
    <w:tmpl w:val="E3CE0324"/>
    <w:lvl w:ilvl="0">
      <w:start w:val="3"/>
      <w:numFmt w:val="upperRoman"/>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2"/>
      <w:numFmt w:val="decimal"/>
      <w:lvlText w:val="%1.%2.%3"/>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0"/>
      <w:numFmt w:val="decimal"/>
      <w:lvlRestart w:val="0"/>
      <w:lvlText w:val="%1.%2.%3.%4"/>
      <w:lvlJc w:val="left"/>
      <w:pPr>
        <w:ind w:left="19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7" w15:restartNumberingAfterBreak="0">
    <w:nsid w:val="2F8D699A"/>
    <w:multiLevelType w:val="hybridMultilevel"/>
    <w:tmpl w:val="ED208456"/>
    <w:lvl w:ilvl="0" w:tplc="685E5E9C">
      <w:start w:val="1"/>
      <w:numFmt w:val="lowerRoman"/>
      <w:lvlText w:val="%1."/>
      <w:lvlJc w:val="left"/>
      <w:pPr>
        <w:ind w:left="993" w:hanging="720"/>
      </w:pPr>
      <w:rPr>
        <w:rFonts w:hint="default"/>
      </w:rPr>
    </w:lvl>
    <w:lvl w:ilvl="1" w:tplc="080A0019" w:tentative="1">
      <w:start w:val="1"/>
      <w:numFmt w:val="lowerLetter"/>
      <w:lvlText w:val="%2."/>
      <w:lvlJc w:val="left"/>
      <w:pPr>
        <w:ind w:left="1353" w:hanging="360"/>
      </w:pPr>
    </w:lvl>
    <w:lvl w:ilvl="2" w:tplc="080A001B" w:tentative="1">
      <w:start w:val="1"/>
      <w:numFmt w:val="lowerRoman"/>
      <w:lvlText w:val="%3."/>
      <w:lvlJc w:val="right"/>
      <w:pPr>
        <w:ind w:left="2073" w:hanging="180"/>
      </w:pPr>
    </w:lvl>
    <w:lvl w:ilvl="3" w:tplc="080A000F" w:tentative="1">
      <w:start w:val="1"/>
      <w:numFmt w:val="decimal"/>
      <w:lvlText w:val="%4."/>
      <w:lvlJc w:val="left"/>
      <w:pPr>
        <w:ind w:left="2793" w:hanging="360"/>
      </w:pPr>
    </w:lvl>
    <w:lvl w:ilvl="4" w:tplc="080A0019" w:tentative="1">
      <w:start w:val="1"/>
      <w:numFmt w:val="lowerLetter"/>
      <w:lvlText w:val="%5."/>
      <w:lvlJc w:val="left"/>
      <w:pPr>
        <w:ind w:left="3513" w:hanging="360"/>
      </w:pPr>
    </w:lvl>
    <w:lvl w:ilvl="5" w:tplc="080A001B" w:tentative="1">
      <w:start w:val="1"/>
      <w:numFmt w:val="lowerRoman"/>
      <w:lvlText w:val="%6."/>
      <w:lvlJc w:val="right"/>
      <w:pPr>
        <w:ind w:left="4233" w:hanging="180"/>
      </w:pPr>
    </w:lvl>
    <w:lvl w:ilvl="6" w:tplc="080A000F" w:tentative="1">
      <w:start w:val="1"/>
      <w:numFmt w:val="decimal"/>
      <w:lvlText w:val="%7."/>
      <w:lvlJc w:val="left"/>
      <w:pPr>
        <w:ind w:left="4953" w:hanging="360"/>
      </w:pPr>
    </w:lvl>
    <w:lvl w:ilvl="7" w:tplc="080A0019" w:tentative="1">
      <w:start w:val="1"/>
      <w:numFmt w:val="lowerLetter"/>
      <w:lvlText w:val="%8."/>
      <w:lvlJc w:val="left"/>
      <w:pPr>
        <w:ind w:left="5673" w:hanging="360"/>
      </w:pPr>
    </w:lvl>
    <w:lvl w:ilvl="8" w:tplc="080A001B" w:tentative="1">
      <w:start w:val="1"/>
      <w:numFmt w:val="lowerRoman"/>
      <w:lvlText w:val="%9."/>
      <w:lvlJc w:val="right"/>
      <w:pPr>
        <w:ind w:left="6393" w:hanging="180"/>
      </w:pPr>
    </w:lvl>
  </w:abstractNum>
  <w:abstractNum w:abstractNumId="48" w15:restartNumberingAfterBreak="0">
    <w:nsid w:val="31541498"/>
    <w:multiLevelType w:val="hybridMultilevel"/>
    <w:tmpl w:val="63E4BD90"/>
    <w:lvl w:ilvl="0" w:tplc="EC5AD214">
      <w:start w:val="1"/>
      <w:numFmt w:val="upperLetter"/>
      <w:lvlText w:val="%1)"/>
      <w:lvlJc w:val="left"/>
      <w:pPr>
        <w:ind w:left="1553"/>
      </w:pPr>
      <w:rPr>
        <w:rFonts w:ascii="Calibri" w:eastAsia="Calibri" w:hAnsi="Calibri" w:cs="Calibri"/>
        <w:b/>
        <w:bCs/>
        <w:i/>
        <w:iCs/>
        <w:strike w:val="0"/>
        <w:dstrike w:val="0"/>
        <w:color w:val="000000"/>
        <w:sz w:val="22"/>
        <w:szCs w:val="22"/>
        <w:u w:val="none" w:color="000000"/>
        <w:bdr w:val="none" w:sz="0" w:space="0" w:color="auto"/>
        <w:shd w:val="clear" w:color="auto" w:fill="auto"/>
        <w:vertAlign w:val="baseline"/>
      </w:rPr>
    </w:lvl>
    <w:lvl w:ilvl="1" w:tplc="C9EC1490">
      <w:start w:val="1"/>
      <w:numFmt w:val="lowerLetter"/>
      <w:lvlText w:val="%2"/>
      <w:lvlJc w:val="left"/>
      <w:pPr>
        <w:ind w:left="1512"/>
      </w:pPr>
      <w:rPr>
        <w:rFonts w:ascii="Calibri" w:eastAsia="Calibri" w:hAnsi="Calibri" w:cs="Calibri"/>
        <w:b/>
        <w:bCs/>
        <w:i/>
        <w:iCs/>
        <w:strike w:val="0"/>
        <w:dstrike w:val="0"/>
        <w:color w:val="000000"/>
        <w:sz w:val="22"/>
        <w:szCs w:val="22"/>
        <w:u w:val="none" w:color="000000"/>
        <w:bdr w:val="none" w:sz="0" w:space="0" w:color="auto"/>
        <w:shd w:val="clear" w:color="auto" w:fill="auto"/>
        <w:vertAlign w:val="baseline"/>
      </w:rPr>
    </w:lvl>
    <w:lvl w:ilvl="2" w:tplc="1A6634B2">
      <w:start w:val="1"/>
      <w:numFmt w:val="lowerRoman"/>
      <w:lvlText w:val="%3"/>
      <w:lvlJc w:val="left"/>
      <w:pPr>
        <w:ind w:left="2232"/>
      </w:pPr>
      <w:rPr>
        <w:rFonts w:ascii="Calibri" w:eastAsia="Calibri" w:hAnsi="Calibri" w:cs="Calibri"/>
        <w:b/>
        <w:bCs/>
        <w:i/>
        <w:iCs/>
        <w:strike w:val="0"/>
        <w:dstrike w:val="0"/>
        <w:color w:val="000000"/>
        <w:sz w:val="22"/>
        <w:szCs w:val="22"/>
        <w:u w:val="none" w:color="000000"/>
        <w:bdr w:val="none" w:sz="0" w:space="0" w:color="auto"/>
        <w:shd w:val="clear" w:color="auto" w:fill="auto"/>
        <w:vertAlign w:val="baseline"/>
      </w:rPr>
    </w:lvl>
    <w:lvl w:ilvl="3" w:tplc="F9E8C45E">
      <w:start w:val="1"/>
      <w:numFmt w:val="decimal"/>
      <w:lvlText w:val="%4"/>
      <w:lvlJc w:val="left"/>
      <w:pPr>
        <w:ind w:left="2952"/>
      </w:pPr>
      <w:rPr>
        <w:rFonts w:ascii="Calibri" w:eastAsia="Calibri" w:hAnsi="Calibri" w:cs="Calibri"/>
        <w:b/>
        <w:bCs/>
        <w:i/>
        <w:iCs/>
        <w:strike w:val="0"/>
        <w:dstrike w:val="0"/>
        <w:color w:val="000000"/>
        <w:sz w:val="22"/>
        <w:szCs w:val="22"/>
        <w:u w:val="none" w:color="000000"/>
        <w:bdr w:val="none" w:sz="0" w:space="0" w:color="auto"/>
        <w:shd w:val="clear" w:color="auto" w:fill="auto"/>
        <w:vertAlign w:val="baseline"/>
      </w:rPr>
    </w:lvl>
    <w:lvl w:ilvl="4" w:tplc="E6B6819E">
      <w:start w:val="1"/>
      <w:numFmt w:val="lowerLetter"/>
      <w:lvlText w:val="%5"/>
      <w:lvlJc w:val="left"/>
      <w:pPr>
        <w:ind w:left="3672"/>
      </w:pPr>
      <w:rPr>
        <w:rFonts w:ascii="Calibri" w:eastAsia="Calibri" w:hAnsi="Calibri" w:cs="Calibri"/>
        <w:b/>
        <w:bCs/>
        <w:i/>
        <w:iCs/>
        <w:strike w:val="0"/>
        <w:dstrike w:val="0"/>
        <w:color w:val="000000"/>
        <w:sz w:val="22"/>
        <w:szCs w:val="22"/>
        <w:u w:val="none" w:color="000000"/>
        <w:bdr w:val="none" w:sz="0" w:space="0" w:color="auto"/>
        <w:shd w:val="clear" w:color="auto" w:fill="auto"/>
        <w:vertAlign w:val="baseline"/>
      </w:rPr>
    </w:lvl>
    <w:lvl w:ilvl="5" w:tplc="0D166B5C">
      <w:start w:val="1"/>
      <w:numFmt w:val="lowerRoman"/>
      <w:lvlText w:val="%6"/>
      <w:lvlJc w:val="left"/>
      <w:pPr>
        <w:ind w:left="4392"/>
      </w:pPr>
      <w:rPr>
        <w:rFonts w:ascii="Calibri" w:eastAsia="Calibri" w:hAnsi="Calibri" w:cs="Calibri"/>
        <w:b/>
        <w:bCs/>
        <w:i/>
        <w:iCs/>
        <w:strike w:val="0"/>
        <w:dstrike w:val="0"/>
        <w:color w:val="000000"/>
        <w:sz w:val="22"/>
        <w:szCs w:val="22"/>
        <w:u w:val="none" w:color="000000"/>
        <w:bdr w:val="none" w:sz="0" w:space="0" w:color="auto"/>
        <w:shd w:val="clear" w:color="auto" w:fill="auto"/>
        <w:vertAlign w:val="baseline"/>
      </w:rPr>
    </w:lvl>
    <w:lvl w:ilvl="6" w:tplc="0C2A2B00">
      <w:start w:val="1"/>
      <w:numFmt w:val="decimal"/>
      <w:lvlText w:val="%7"/>
      <w:lvlJc w:val="left"/>
      <w:pPr>
        <w:ind w:left="5112"/>
      </w:pPr>
      <w:rPr>
        <w:rFonts w:ascii="Calibri" w:eastAsia="Calibri" w:hAnsi="Calibri" w:cs="Calibri"/>
        <w:b/>
        <w:bCs/>
        <w:i/>
        <w:iCs/>
        <w:strike w:val="0"/>
        <w:dstrike w:val="0"/>
        <w:color w:val="000000"/>
        <w:sz w:val="22"/>
        <w:szCs w:val="22"/>
        <w:u w:val="none" w:color="000000"/>
        <w:bdr w:val="none" w:sz="0" w:space="0" w:color="auto"/>
        <w:shd w:val="clear" w:color="auto" w:fill="auto"/>
        <w:vertAlign w:val="baseline"/>
      </w:rPr>
    </w:lvl>
    <w:lvl w:ilvl="7" w:tplc="F0128714">
      <w:start w:val="1"/>
      <w:numFmt w:val="lowerLetter"/>
      <w:lvlText w:val="%8"/>
      <w:lvlJc w:val="left"/>
      <w:pPr>
        <w:ind w:left="5832"/>
      </w:pPr>
      <w:rPr>
        <w:rFonts w:ascii="Calibri" w:eastAsia="Calibri" w:hAnsi="Calibri" w:cs="Calibri"/>
        <w:b/>
        <w:bCs/>
        <w:i/>
        <w:iCs/>
        <w:strike w:val="0"/>
        <w:dstrike w:val="0"/>
        <w:color w:val="000000"/>
        <w:sz w:val="22"/>
        <w:szCs w:val="22"/>
        <w:u w:val="none" w:color="000000"/>
        <w:bdr w:val="none" w:sz="0" w:space="0" w:color="auto"/>
        <w:shd w:val="clear" w:color="auto" w:fill="auto"/>
        <w:vertAlign w:val="baseline"/>
      </w:rPr>
    </w:lvl>
    <w:lvl w:ilvl="8" w:tplc="B2DE9746">
      <w:start w:val="1"/>
      <w:numFmt w:val="lowerRoman"/>
      <w:lvlText w:val="%9"/>
      <w:lvlJc w:val="left"/>
      <w:pPr>
        <w:ind w:left="6552"/>
      </w:pPr>
      <w:rPr>
        <w:rFonts w:ascii="Calibri" w:eastAsia="Calibri" w:hAnsi="Calibri" w:cs="Calibri"/>
        <w:b/>
        <w:bCs/>
        <w:i/>
        <w:iCs/>
        <w:strike w:val="0"/>
        <w:dstrike w:val="0"/>
        <w:color w:val="000000"/>
        <w:sz w:val="22"/>
        <w:szCs w:val="22"/>
        <w:u w:val="none" w:color="000000"/>
        <w:bdr w:val="none" w:sz="0" w:space="0" w:color="auto"/>
        <w:shd w:val="clear" w:color="auto" w:fill="auto"/>
        <w:vertAlign w:val="baseline"/>
      </w:rPr>
    </w:lvl>
  </w:abstractNum>
  <w:abstractNum w:abstractNumId="49" w15:restartNumberingAfterBreak="0">
    <w:nsid w:val="31E550F3"/>
    <w:multiLevelType w:val="hybridMultilevel"/>
    <w:tmpl w:val="6BEA5C22"/>
    <w:lvl w:ilvl="0" w:tplc="002A8DCA">
      <w:start w:val="8"/>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01618C6">
      <w:start w:val="1"/>
      <w:numFmt w:val="lowerLetter"/>
      <w:lvlText w:val="%2"/>
      <w:lvlJc w:val="left"/>
      <w:pPr>
        <w:ind w:left="13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5D2415C">
      <w:start w:val="1"/>
      <w:numFmt w:val="lowerRoman"/>
      <w:lvlText w:val="%3"/>
      <w:lvlJc w:val="left"/>
      <w:pPr>
        <w:ind w:left="20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50E4766">
      <w:start w:val="1"/>
      <w:numFmt w:val="decimal"/>
      <w:lvlText w:val="%4"/>
      <w:lvlJc w:val="left"/>
      <w:pPr>
        <w:ind w:left="28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344AE44">
      <w:start w:val="1"/>
      <w:numFmt w:val="lowerLetter"/>
      <w:lvlText w:val="%5"/>
      <w:lvlJc w:val="left"/>
      <w:pPr>
        <w:ind w:left="35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2CC71E8">
      <w:start w:val="1"/>
      <w:numFmt w:val="lowerRoman"/>
      <w:lvlText w:val="%6"/>
      <w:lvlJc w:val="left"/>
      <w:pPr>
        <w:ind w:left="42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C4401BC">
      <w:start w:val="1"/>
      <w:numFmt w:val="decimal"/>
      <w:lvlText w:val="%7"/>
      <w:lvlJc w:val="left"/>
      <w:pPr>
        <w:ind w:left="49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BA022E0">
      <w:start w:val="1"/>
      <w:numFmt w:val="lowerLetter"/>
      <w:lvlText w:val="%8"/>
      <w:lvlJc w:val="left"/>
      <w:pPr>
        <w:ind w:left="56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2B08F9A">
      <w:start w:val="1"/>
      <w:numFmt w:val="lowerRoman"/>
      <w:lvlText w:val="%9"/>
      <w:lvlJc w:val="left"/>
      <w:pPr>
        <w:ind w:left="64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0" w15:restartNumberingAfterBreak="0">
    <w:nsid w:val="34C77266"/>
    <w:multiLevelType w:val="hybridMultilevel"/>
    <w:tmpl w:val="2C76FD62"/>
    <w:lvl w:ilvl="0" w:tplc="50D6B700">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CB01300">
      <w:start w:val="1"/>
      <w:numFmt w:val="lowerLetter"/>
      <w:lvlText w:val="%2"/>
      <w:lvlJc w:val="left"/>
      <w:pPr>
        <w:ind w:left="13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8DCE5E4">
      <w:start w:val="1"/>
      <w:numFmt w:val="lowerRoman"/>
      <w:lvlText w:val="%3"/>
      <w:lvlJc w:val="left"/>
      <w:pPr>
        <w:ind w:left="20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B1A05B0">
      <w:start w:val="1"/>
      <w:numFmt w:val="decimal"/>
      <w:lvlText w:val="%4"/>
      <w:lvlJc w:val="left"/>
      <w:pPr>
        <w:ind w:left="28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53A5248">
      <w:start w:val="1"/>
      <w:numFmt w:val="lowerLetter"/>
      <w:lvlText w:val="%5"/>
      <w:lvlJc w:val="left"/>
      <w:pPr>
        <w:ind w:left="35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5EEA4C2">
      <w:start w:val="1"/>
      <w:numFmt w:val="lowerRoman"/>
      <w:lvlText w:val="%6"/>
      <w:lvlJc w:val="left"/>
      <w:pPr>
        <w:ind w:left="42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2A40396">
      <w:start w:val="1"/>
      <w:numFmt w:val="decimal"/>
      <w:lvlText w:val="%7"/>
      <w:lvlJc w:val="left"/>
      <w:pPr>
        <w:ind w:left="49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950761C">
      <w:start w:val="1"/>
      <w:numFmt w:val="lowerLetter"/>
      <w:lvlText w:val="%8"/>
      <w:lvlJc w:val="left"/>
      <w:pPr>
        <w:ind w:left="56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CA8EF7A">
      <w:start w:val="1"/>
      <w:numFmt w:val="lowerRoman"/>
      <w:lvlText w:val="%9"/>
      <w:lvlJc w:val="left"/>
      <w:pPr>
        <w:ind w:left="64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1" w15:restartNumberingAfterBreak="0">
    <w:nsid w:val="35AB1B2C"/>
    <w:multiLevelType w:val="multilevel"/>
    <w:tmpl w:val="57D03E44"/>
    <w:lvl w:ilvl="0">
      <w:start w:val="3"/>
      <w:numFmt w:val="upperRoman"/>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1"/>
      <w:numFmt w:val="decimal"/>
      <w:lvlText w:val="%1.%2.%3"/>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decimal"/>
      <w:lvlRestart w:val="0"/>
      <w:lvlText w:val="%1.%2.%3.%4"/>
      <w:lvlJc w:val="left"/>
      <w:pPr>
        <w:ind w:left="19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2" w15:restartNumberingAfterBreak="0">
    <w:nsid w:val="36230D34"/>
    <w:multiLevelType w:val="hybridMultilevel"/>
    <w:tmpl w:val="657EEC1E"/>
    <w:lvl w:ilvl="0" w:tplc="EF7AC88A">
      <w:start w:val="1"/>
      <w:numFmt w:val="lowerLetter"/>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5FCB812">
      <w:start w:val="1"/>
      <w:numFmt w:val="lowerLetter"/>
      <w:lvlText w:val="%2"/>
      <w:lvlJc w:val="left"/>
      <w:pPr>
        <w:ind w:left="13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C7E5398">
      <w:start w:val="1"/>
      <w:numFmt w:val="lowerRoman"/>
      <w:lvlText w:val="%3"/>
      <w:lvlJc w:val="left"/>
      <w:pPr>
        <w:ind w:left="20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2DA6102">
      <w:start w:val="1"/>
      <w:numFmt w:val="decimal"/>
      <w:lvlText w:val="%4"/>
      <w:lvlJc w:val="left"/>
      <w:pPr>
        <w:ind w:left="28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976B10C">
      <w:start w:val="1"/>
      <w:numFmt w:val="lowerLetter"/>
      <w:lvlText w:val="%5"/>
      <w:lvlJc w:val="left"/>
      <w:pPr>
        <w:ind w:left="35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B22179C">
      <w:start w:val="1"/>
      <w:numFmt w:val="lowerRoman"/>
      <w:lvlText w:val="%6"/>
      <w:lvlJc w:val="left"/>
      <w:pPr>
        <w:ind w:left="42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E7C0214">
      <w:start w:val="1"/>
      <w:numFmt w:val="decimal"/>
      <w:lvlText w:val="%7"/>
      <w:lvlJc w:val="left"/>
      <w:pPr>
        <w:ind w:left="49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6360CA8">
      <w:start w:val="1"/>
      <w:numFmt w:val="lowerLetter"/>
      <w:lvlText w:val="%8"/>
      <w:lvlJc w:val="left"/>
      <w:pPr>
        <w:ind w:left="56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2707F7E">
      <w:start w:val="1"/>
      <w:numFmt w:val="lowerRoman"/>
      <w:lvlText w:val="%9"/>
      <w:lvlJc w:val="left"/>
      <w:pPr>
        <w:ind w:left="64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3" w15:restartNumberingAfterBreak="0">
    <w:nsid w:val="36F93C36"/>
    <w:multiLevelType w:val="hybridMultilevel"/>
    <w:tmpl w:val="2430940E"/>
    <w:lvl w:ilvl="0" w:tplc="77CE96FA">
      <w:start w:val="1"/>
      <w:numFmt w:val="upperRoman"/>
      <w:lvlText w:val="%1."/>
      <w:lvlJc w:val="left"/>
      <w:pPr>
        <w:ind w:left="3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E586788">
      <w:start w:val="1"/>
      <w:numFmt w:val="lowerLetter"/>
      <w:lvlText w:val="%2)"/>
      <w:lvlJc w:val="left"/>
      <w:pPr>
        <w:ind w:left="69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68C68E8">
      <w:start w:val="1"/>
      <w:numFmt w:val="lowerRoman"/>
      <w:lvlText w:val="%3"/>
      <w:lvlJc w:val="left"/>
      <w:pPr>
        <w:ind w:left="1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C764804">
      <w:start w:val="1"/>
      <w:numFmt w:val="decimal"/>
      <w:lvlText w:val="%4"/>
      <w:lvlJc w:val="left"/>
      <w:pPr>
        <w:ind w:left="2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9405FE2">
      <w:start w:val="1"/>
      <w:numFmt w:val="lowerLetter"/>
      <w:lvlText w:val="%5"/>
      <w:lvlJc w:val="left"/>
      <w:pPr>
        <w:ind w:left="29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662DE86">
      <w:start w:val="1"/>
      <w:numFmt w:val="lowerRoman"/>
      <w:lvlText w:val="%6"/>
      <w:lvlJc w:val="left"/>
      <w:pPr>
        <w:ind w:left="36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A0E4AE8">
      <w:start w:val="1"/>
      <w:numFmt w:val="decimal"/>
      <w:lvlText w:val="%7"/>
      <w:lvlJc w:val="left"/>
      <w:pPr>
        <w:ind w:left="43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2CC5E96">
      <w:start w:val="1"/>
      <w:numFmt w:val="lowerLetter"/>
      <w:lvlText w:val="%8"/>
      <w:lvlJc w:val="left"/>
      <w:pPr>
        <w:ind w:left="51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EE4B87C">
      <w:start w:val="1"/>
      <w:numFmt w:val="lowerRoman"/>
      <w:lvlText w:val="%9"/>
      <w:lvlJc w:val="left"/>
      <w:pPr>
        <w:ind w:left="58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4" w15:restartNumberingAfterBreak="0">
    <w:nsid w:val="37144181"/>
    <w:multiLevelType w:val="multilevel"/>
    <w:tmpl w:val="4150147C"/>
    <w:lvl w:ilvl="0">
      <w:start w:val="7"/>
      <w:numFmt w:val="upperRoman"/>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start w:val="2"/>
      <w:numFmt w:val="decimal"/>
      <w:lvlText w:val="%1.%2"/>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1"/>
      <w:numFmt w:val="decimal"/>
      <w:lvlText w:val="%1.%2.%3"/>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2"/>
      <w:numFmt w:val="decimal"/>
      <w:lvlRestart w:val="0"/>
      <w:lvlText w:val="%1.%2.%3.%4"/>
      <w:lvlJc w:val="left"/>
      <w:pPr>
        <w:ind w:left="19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5" w15:restartNumberingAfterBreak="0">
    <w:nsid w:val="37381FC3"/>
    <w:multiLevelType w:val="hybridMultilevel"/>
    <w:tmpl w:val="7728C354"/>
    <w:lvl w:ilvl="0" w:tplc="E18671D4">
      <w:start w:val="2"/>
      <w:numFmt w:val="upperRoman"/>
      <w:lvlText w:val="%1."/>
      <w:lvlJc w:val="left"/>
      <w:pPr>
        <w:ind w:left="2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6AA6E14">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0F0803E">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A74EEB8">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F4E976C">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D7E89CA">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C26388C">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3D6673A">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C620B1A">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6" w15:restartNumberingAfterBreak="0">
    <w:nsid w:val="37D64E37"/>
    <w:multiLevelType w:val="hybridMultilevel"/>
    <w:tmpl w:val="C0120056"/>
    <w:lvl w:ilvl="0" w:tplc="5518CA62">
      <w:start w:val="1"/>
      <w:numFmt w:val="lowerLetter"/>
      <w:lvlText w:val="%1)"/>
      <w:lvlJc w:val="left"/>
      <w:pPr>
        <w:ind w:left="113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C529F74">
      <w:start w:val="1"/>
      <w:numFmt w:val="lowerLetter"/>
      <w:lvlText w:val="%2"/>
      <w:lvlJc w:val="left"/>
      <w:pPr>
        <w:ind w:left="19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89011C2">
      <w:start w:val="1"/>
      <w:numFmt w:val="lowerRoman"/>
      <w:lvlText w:val="%3"/>
      <w:lvlJc w:val="left"/>
      <w:pPr>
        <w:ind w:left="26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33A142C">
      <w:start w:val="1"/>
      <w:numFmt w:val="decimal"/>
      <w:lvlText w:val="%4"/>
      <w:lvlJc w:val="left"/>
      <w:pPr>
        <w:ind w:left="33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C722DFC">
      <w:start w:val="1"/>
      <w:numFmt w:val="lowerLetter"/>
      <w:lvlText w:val="%5"/>
      <w:lvlJc w:val="left"/>
      <w:pPr>
        <w:ind w:left="40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CEE4FE0">
      <w:start w:val="1"/>
      <w:numFmt w:val="lowerRoman"/>
      <w:lvlText w:val="%6"/>
      <w:lvlJc w:val="left"/>
      <w:pPr>
        <w:ind w:left="48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DC89FCE">
      <w:start w:val="1"/>
      <w:numFmt w:val="decimal"/>
      <w:lvlText w:val="%7"/>
      <w:lvlJc w:val="left"/>
      <w:pPr>
        <w:ind w:left="55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AF63644">
      <w:start w:val="1"/>
      <w:numFmt w:val="lowerLetter"/>
      <w:lvlText w:val="%8"/>
      <w:lvlJc w:val="left"/>
      <w:pPr>
        <w:ind w:left="62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75CD22E">
      <w:start w:val="1"/>
      <w:numFmt w:val="lowerRoman"/>
      <w:lvlText w:val="%9"/>
      <w:lvlJc w:val="left"/>
      <w:pPr>
        <w:ind w:left="69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7" w15:restartNumberingAfterBreak="0">
    <w:nsid w:val="38BC4977"/>
    <w:multiLevelType w:val="hybridMultilevel"/>
    <w:tmpl w:val="3E90838E"/>
    <w:lvl w:ilvl="0" w:tplc="793C9146">
      <w:start w:val="1"/>
      <w:numFmt w:val="lowerLetter"/>
      <w:lvlText w:val="%1)"/>
      <w:lvlJc w:val="left"/>
      <w:pPr>
        <w:ind w:left="12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CFA6150">
      <w:start w:val="1"/>
      <w:numFmt w:val="lowerLetter"/>
      <w:lvlText w:val="%2"/>
      <w:lvlJc w:val="left"/>
      <w:pPr>
        <w:ind w:left="13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E72E81A">
      <w:start w:val="1"/>
      <w:numFmt w:val="lowerRoman"/>
      <w:lvlText w:val="%3"/>
      <w:lvlJc w:val="left"/>
      <w:pPr>
        <w:ind w:left="20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3B07196">
      <w:start w:val="1"/>
      <w:numFmt w:val="decimal"/>
      <w:lvlText w:val="%4"/>
      <w:lvlJc w:val="left"/>
      <w:pPr>
        <w:ind w:left="28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35284C0">
      <w:start w:val="1"/>
      <w:numFmt w:val="lowerLetter"/>
      <w:lvlText w:val="%5"/>
      <w:lvlJc w:val="left"/>
      <w:pPr>
        <w:ind w:left="35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D44903E">
      <w:start w:val="1"/>
      <w:numFmt w:val="lowerRoman"/>
      <w:lvlText w:val="%6"/>
      <w:lvlJc w:val="left"/>
      <w:pPr>
        <w:ind w:left="42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A6A5E26">
      <w:start w:val="1"/>
      <w:numFmt w:val="decimal"/>
      <w:lvlText w:val="%7"/>
      <w:lvlJc w:val="left"/>
      <w:pPr>
        <w:ind w:left="49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AB06462">
      <w:start w:val="1"/>
      <w:numFmt w:val="lowerLetter"/>
      <w:lvlText w:val="%8"/>
      <w:lvlJc w:val="left"/>
      <w:pPr>
        <w:ind w:left="56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E3AE96A">
      <w:start w:val="1"/>
      <w:numFmt w:val="lowerRoman"/>
      <w:lvlText w:val="%9"/>
      <w:lvlJc w:val="left"/>
      <w:pPr>
        <w:ind w:left="64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8" w15:restartNumberingAfterBreak="0">
    <w:nsid w:val="39BB6D58"/>
    <w:multiLevelType w:val="hybridMultilevel"/>
    <w:tmpl w:val="0C3496B6"/>
    <w:lvl w:ilvl="0" w:tplc="5A8ABFDC">
      <w:start w:val="2"/>
      <w:numFmt w:val="decimal"/>
      <w:lvlText w:val="%1."/>
      <w:lvlJc w:val="left"/>
      <w:pPr>
        <w:ind w:left="243"/>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F14E00E4">
      <w:start w:val="1"/>
      <w:numFmt w:val="bullet"/>
      <w:lvlText w:val="•"/>
      <w:lvlJc w:val="left"/>
      <w:pPr>
        <w:ind w:left="7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ECE4030">
      <w:start w:val="1"/>
      <w:numFmt w:val="bullet"/>
      <w:lvlText w:val="▪"/>
      <w:lvlJc w:val="left"/>
      <w:pPr>
        <w:ind w:left="139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AF8DE32">
      <w:start w:val="1"/>
      <w:numFmt w:val="bullet"/>
      <w:lvlText w:val="•"/>
      <w:lvlJc w:val="left"/>
      <w:pPr>
        <w:ind w:left="211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12A2766">
      <w:start w:val="1"/>
      <w:numFmt w:val="bullet"/>
      <w:lvlText w:val="o"/>
      <w:lvlJc w:val="left"/>
      <w:pPr>
        <w:ind w:left="283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61821C2">
      <w:start w:val="1"/>
      <w:numFmt w:val="bullet"/>
      <w:lvlText w:val="▪"/>
      <w:lvlJc w:val="left"/>
      <w:pPr>
        <w:ind w:left="355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D34EE30">
      <w:start w:val="1"/>
      <w:numFmt w:val="bullet"/>
      <w:lvlText w:val="•"/>
      <w:lvlJc w:val="left"/>
      <w:pPr>
        <w:ind w:left="427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E7C95DC">
      <w:start w:val="1"/>
      <w:numFmt w:val="bullet"/>
      <w:lvlText w:val="o"/>
      <w:lvlJc w:val="left"/>
      <w:pPr>
        <w:ind w:left="499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DB0FB18">
      <w:start w:val="1"/>
      <w:numFmt w:val="bullet"/>
      <w:lvlText w:val="▪"/>
      <w:lvlJc w:val="left"/>
      <w:pPr>
        <w:ind w:left="571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9" w15:restartNumberingAfterBreak="0">
    <w:nsid w:val="39EA13B6"/>
    <w:multiLevelType w:val="hybridMultilevel"/>
    <w:tmpl w:val="E0DACCF0"/>
    <w:lvl w:ilvl="0" w:tplc="95241980">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C103418">
      <w:start w:val="1"/>
      <w:numFmt w:val="bullet"/>
      <w:lvlText w:val="o"/>
      <w:lvlJc w:val="left"/>
      <w:pPr>
        <w:ind w:left="13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AD46098">
      <w:start w:val="1"/>
      <w:numFmt w:val="bullet"/>
      <w:lvlText w:val="▪"/>
      <w:lvlJc w:val="left"/>
      <w:pPr>
        <w:ind w:left="20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73E2CB4">
      <w:start w:val="1"/>
      <w:numFmt w:val="bullet"/>
      <w:lvlText w:val="•"/>
      <w:lvlJc w:val="left"/>
      <w:pPr>
        <w:ind w:left="28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F7ED0DE">
      <w:start w:val="1"/>
      <w:numFmt w:val="bullet"/>
      <w:lvlText w:val="o"/>
      <w:lvlJc w:val="left"/>
      <w:pPr>
        <w:ind w:left="35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7F2E902">
      <w:start w:val="1"/>
      <w:numFmt w:val="bullet"/>
      <w:lvlText w:val="▪"/>
      <w:lvlJc w:val="left"/>
      <w:pPr>
        <w:ind w:left="42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466A586">
      <w:start w:val="1"/>
      <w:numFmt w:val="bullet"/>
      <w:lvlText w:val="•"/>
      <w:lvlJc w:val="left"/>
      <w:pPr>
        <w:ind w:left="49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1B6966E">
      <w:start w:val="1"/>
      <w:numFmt w:val="bullet"/>
      <w:lvlText w:val="o"/>
      <w:lvlJc w:val="left"/>
      <w:pPr>
        <w:ind w:left="56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7D0279A">
      <w:start w:val="1"/>
      <w:numFmt w:val="bullet"/>
      <w:lvlText w:val="▪"/>
      <w:lvlJc w:val="left"/>
      <w:pPr>
        <w:ind w:left="64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0" w15:restartNumberingAfterBreak="0">
    <w:nsid w:val="3A18792C"/>
    <w:multiLevelType w:val="hybridMultilevel"/>
    <w:tmpl w:val="CAACA05C"/>
    <w:lvl w:ilvl="0" w:tplc="996C3146">
      <w:start w:val="1"/>
      <w:numFmt w:val="upperRoman"/>
      <w:lvlText w:val="%1"/>
      <w:lvlJc w:val="left"/>
      <w:pPr>
        <w:ind w:left="27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97528CD6">
      <w:start w:val="1"/>
      <w:numFmt w:val="lowerLetter"/>
      <w:lvlText w:val="%2"/>
      <w:lvlJc w:val="left"/>
      <w:pPr>
        <w:ind w:left="1147"/>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7AFC8DF6">
      <w:start w:val="1"/>
      <w:numFmt w:val="lowerRoman"/>
      <w:lvlText w:val="%3"/>
      <w:lvlJc w:val="left"/>
      <w:pPr>
        <w:ind w:left="1867"/>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BF1ACE02">
      <w:start w:val="1"/>
      <w:numFmt w:val="decimal"/>
      <w:lvlText w:val="%4"/>
      <w:lvlJc w:val="left"/>
      <w:pPr>
        <w:ind w:left="2587"/>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B2A87FB8">
      <w:start w:val="1"/>
      <w:numFmt w:val="lowerLetter"/>
      <w:lvlText w:val="%5"/>
      <w:lvlJc w:val="left"/>
      <w:pPr>
        <w:ind w:left="3307"/>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45649DC0">
      <w:start w:val="1"/>
      <w:numFmt w:val="lowerRoman"/>
      <w:lvlText w:val="%6"/>
      <w:lvlJc w:val="left"/>
      <w:pPr>
        <w:ind w:left="4027"/>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544C719E">
      <w:start w:val="1"/>
      <w:numFmt w:val="decimal"/>
      <w:lvlText w:val="%7"/>
      <w:lvlJc w:val="left"/>
      <w:pPr>
        <w:ind w:left="4747"/>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4CDCF7B2">
      <w:start w:val="1"/>
      <w:numFmt w:val="lowerLetter"/>
      <w:lvlText w:val="%8"/>
      <w:lvlJc w:val="left"/>
      <w:pPr>
        <w:ind w:left="5467"/>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238ABC98">
      <w:start w:val="1"/>
      <w:numFmt w:val="lowerRoman"/>
      <w:lvlText w:val="%9"/>
      <w:lvlJc w:val="left"/>
      <w:pPr>
        <w:ind w:left="6187"/>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61" w15:restartNumberingAfterBreak="0">
    <w:nsid w:val="3BA03711"/>
    <w:multiLevelType w:val="hybridMultilevel"/>
    <w:tmpl w:val="6D8C2D6A"/>
    <w:lvl w:ilvl="0" w:tplc="A2B8FFF8">
      <w:start w:val="6"/>
      <w:numFmt w:val="decimal"/>
      <w:lvlText w:val="%1"/>
      <w:lvlJc w:val="left"/>
      <w:pPr>
        <w:ind w:left="953"/>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1" w:tplc="82D21D5E">
      <w:start w:val="1"/>
      <w:numFmt w:val="lowerLetter"/>
      <w:lvlText w:val="%2"/>
      <w:lvlJc w:val="left"/>
      <w:pPr>
        <w:ind w:left="10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2" w:tplc="26B6880E">
      <w:start w:val="1"/>
      <w:numFmt w:val="lowerRoman"/>
      <w:lvlText w:val="%3"/>
      <w:lvlJc w:val="left"/>
      <w:pPr>
        <w:ind w:left="18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3" w:tplc="FBBC09AE">
      <w:start w:val="1"/>
      <w:numFmt w:val="decimal"/>
      <w:lvlText w:val="%4"/>
      <w:lvlJc w:val="left"/>
      <w:pPr>
        <w:ind w:left="25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4" w:tplc="ACEEA950">
      <w:start w:val="1"/>
      <w:numFmt w:val="lowerLetter"/>
      <w:lvlText w:val="%5"/>
      <w:lvlJc w:val="left"/>
      <w:pPr>
        <w:ind w:left="324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5" w:tplc="CEAE5F40">
      <w:start w:val="1"/>
      <w:numFmt w:val="lowerRoman"/>
      <w:lvlText w:val="%6"/>
      <w:lvlJc w:val="left"/>
      <w:pPr>
        <w:ind w:left="396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6" w:tplc="97A2984A">
      <w:start w:val="1"/>
      <w:numFmt w:val="decimal"/>
      <w:lvlText w:val="%7"/>
      <w:lvlJc w:val="left"/>
      <w:pPr>
        <w:ind w:left="46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7" w:tplc="B97AFF06">
      <w:start w:val="1"/>
      <w:numFmt w:val="lowerLetter"/>
      <w:lvlText w:val="%8"/>
      <w:lvlJc w:val="left"/>
      <w:pPr>
        <w:ind w:left="54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8" w:tplc="1B4EFF28">
      <w:start w:val="1"/>
      <w:numFmt w:val="lowerRoman"/>
      <w:lvlText w:val="%9"/>
      <w:lvlJc w:val="left"/>
      <w:pPr>
        <w:ind w:left="61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abstractNum>
  <w:abstractNum w:abstractNumId="62" w15:restartNumberingAfterBreak="0">
    <w:nsid w:val="3E98049C"/>
    <w:multiLevelType w:val="hybridMultilevel"/>
    <w:tmpl w:val="2AEC017C"/>
    <w:lvl w:ilvl="0" w:tplc="34D2C778">
      <w:start w:val="1"/>
      <w:numFmt w:val="lowerLetter"/>
      <w:lvlText w:val="%1)"/>
      <w:lvlJc w:val="left"/>
      <w:pPr>
        <w:ind w:left="113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7D483E6">
      <w:start w:val="1"/>
      <w:numFmt w:val="lowerLetter"/>
      <w:lvlText w:val="%2"/>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8C0437E">
      <w:start w:val="1"/>
      <w:numFmt w:val="lowerRoman"/>
      <w:lvlText w:val="%3"/>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9E8060A">
      <w:start w:val="1"/>
      <w:numFmt w:val="decimal"/>
      <w:lvlText w:val="%4"/>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67A8A30">
      <w:start w:val="1"/>
      <w:numFmt w:val="lowerLetter"/>
      <w:lvlText w:val="%5"/>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6A26D20">
      <w:start w:val="1"/>
      <w:numFmt w:val="lowerRoman"/>
      <w:lvlText w:val="%6"/>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12AF702">
      <w:start w:val="1"/>
      <w:numFmt w:val="decimal"/>
      <w:lvlText w:val="%7"/>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5003DE6">
      <w:start w:val="1"/>
      <w:numFmt w:val="lowerLetter"/>
      <w:lvlText w:val="%8"/>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1CA75FE">
      <w:start w:val="1"/>
      <w:numFmt w:val="lowerRoman"/>
      <w:lvlText w:val="%9"/>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3" w15:restartNumberingAfterBreak="0">
    <w:nsid w:val="3EA15604"/>
    <w:multiLevelType w:val="hybridMultilevel"/>
    <w:tmpl w:val="44FA8A14"/>
    <w:lvl w:ilvl="0" w:tplc="9F225AB8">
      <w:start w:val="1"/>
      <w:numFmt w:val="lowerLetter"/>
      <w:lvlText w:val="%1)"/>
      <w:lvlJc w:val="left"/>
      <w:pPr>
        <w:ind w:left="23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F129554">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C326D96">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DAEDB06">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D58EF76">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38C3574">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2C051C4">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3B8A18E">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94E90D4">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4" w15:restartNumberingAfterBreak="0">
    <w:nsid w:val="3F7D5829"/>
    <w:multiLevelType w:val="hybridMultilevel"/>
    <w:tmpl w:val="E426441A"/>
    <w:lvl w:ilvl="0" w:tplc="F6E09E7A">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2D0A0AC">
      <w:start w:val="1"/>
      <w:numFmt w:val="bullet"/>
      <w:lvlText w:val="o"/>
      <w:lvlJc w:val="left"/>
      <w:pPr>
        <w:ind w:left="13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FD25984">
      <w:start w:val="1"/>
      <w:numFmt w:val="bullet"/>
      <w:lvlText w:val="▪"/>
      <w:lvlJc w:val="left"/>
      <w:pPr>
        <w:ind w:left="20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9746248">
      <w:start w:val="1"/>
      <w:numFmt w:val="bullet"/>
      <w:lvlText w:val="•"/>
      <w:lvlJc w:val="left"/>
      <w:pPr>
        <w:ind w:left="28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50A91C2">
      <w:start w:val="1"/>
      <w:numFmt w:val="bullet"/>
      <w:lvlText w:val="o"/>
      <w:lvlJc w:val="left"/>
      <w:pPr>
        <w:ind w:left="35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BDED1D0">
      <w:start w:val="1"/>
      <w:numFmt w:val="bullet"/>
      <w:lvlText w:val="▪"/>
      <w:lvlJc w:val="left"/>
      <w:pPr>
        <w:ind w:left="42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7CAA54A">
      <w:start w:val="1"/>
      <w:numFmt w:val="bullet"/>
      <w:lvlText w:val="•"/>
      <w:lvlJc w:val="left"/>
      <w:pPr>
        <w:ind w:left="49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95AF764">
      <w:start w:val="1"/>
      <w:numFmt w:val="bullet"/>
      <w:lvlText w:val="o"/>
      <w:lvlJc w:val="left"/>
      <w:pPr>
        <w:ind w:left="56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8E8A6BC">
      <w:start w:val="1"/>
      <w:numFmt w:val="bullet"/>
      <w:lvlText w:val="▪"/>
      <w:lvlJc w:val="left"/>
      <w:pPr>
        <w:ind w:left="64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5" w15:restartNumberingAfterBreak="0">
    <w:nsid w:val="41424B95"/>
    <w:multiLevelType w:val="multilevel"/>
    <w:tmpl w:val="B554CE64"/>
    <w:lvl w:ilvl="0">
      <w:start w:val="6"/>
      <w:numFmt w:val="upperRoman"/>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start w:val="4"/>
      <w:numFmt w:val="decimal"/>
      <w:lvlText w:val="%1.%2"/>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1"/>
      <w:numFmt w:val="decimal"/>
      <w:lvlText w:val="%1.%2.%3"/>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decimal"/>
      <w:lvlRestart w:val="0"/>
      <w:lvlText w:val="%1.%2.%3.%4"/>
      <w:lvlJc w:val="left"/>
      <w:pPr>
        <w:ind w:left="19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6" w15:restartNumberingAfterBreak="0">
    <w:nsid w:val="41616039"/>
    <w:multiLevelType w:val="hybridMultilevel"/>
    <w:tmpl w:val="4EC8B04E"/>
    <w:lvl w:ilvl="0" w:tplc="4E626918">
      <w:start w:val="1"/>
      <w:numFmt w:val="lowerLetter"/>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7C29DD8">
      <w:start w:val="1"/>
      <w:numFmt w:val="lowerLetter"/>
      <w:lvlText w:val="%2"/>
      <w:lvlJc w:val="left"/>
      <w:pPr>
        <w:ind w:left="13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68C5E42">
      <w:start w:val="1"/>
      <w:numFmt w:val="lowerRoman"/>
      <w:lvlText w:val="%3"/>
      <w:lvlJc w:val="left"/>
      <w:pPr>
        <w:ind w:left="20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74EABF0">
      <w:start w:val="1"/>
      <w:numFmt w:val="decimal"/>
      <w:lvlText w:val="%4"/>
      <w:lvlJc w:val="left"/>
      <w:pPr>
        <w:ind w:left="28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104A4F0">
      <w:start w:val="1"/>
      <w:numFmt w:val="lowerLetter"/>
      <w:lvlText w:val="%5"/>
      <w:lvlJc w:val="left"/>
      <w:pPr>
        <w:ind w:left="35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766A09C">
      <w:start w:val="1"/>
      <w:numFmt w:val="lowerRoman"/>
      <w:lvlText w:val="%6"/>
      <w:lvlJc w:val="left"/>
      <w:pPr>
        <w:ind w:left="42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B9EDA22">
      <w:start w:val="1"/>
      <w:numFmt w:val="decimal"/>
      <w:lvlText w:val="%7"/>
      <w:lvlJc w:val="left"/>
      <w:pPr>
        <w:ind w:left="49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92CB9D4">
      <w:start w:val="1"/>
      <w:numFmt w:val="lowerLetter"/>
      <w:lvlText w:val="%8"/>
      <w:lvlJc w:val="left"/>
      <w:pPr>
        <w:ind w:left="56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BCE67F0">
      <w:start w:val="1"/>
      <w:numFmt w:val="lowerRoman"/>
      <w:lvlText w:val="%9"/>
      <w:lvlJc w:val="left"/>
      <w:pPr>
        <w:ind w:left="64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7" w15:restartNumberingAfterBreak="0">
    <w:nsid w:val="418E2C87"/>
    <w:multiLevelType w:val="hybridMultilevel"/>
    <w:tmpl w:val="E55C877C"/>
    <w:lvl w:ilvl="0" w:tplc="084C992C">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A9BE8600">
      <w:start w:val="1"/>
      <w:numFmt w:val="lowerLetter"/>
      <w:lvlText w:val="%2"/>
      <w:lvlJc w:val="left"/>
      <w:pPr>
        <w:ind w:left="164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291C666A">
      <w:start w:val="1"/>
      <w:numFmt w:val="lowerRoman"/>
      <w:lvlText w:val="%3"/>
      <w:lvlJc w:val="left"/>
      <w:pPr>
        <w:ind w:left="292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6542B48">
      <w:start w:val="2"/>
      <w:numFmt w:val="decimal"/>
      <w:lvlRestart w:val="0"/>
      <w:lvlText w:val="%4"/>
      <w:lvlJc w:val="left"/>
      <w:pPr>
        <w:ind w:left="328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EF611EE">
      <w:start w:val="1"/>
      <w:numFmt w:val="lowerLetter"/>
      <w:lvlText w:val="%5"/>
      <w:lvlJc w:val="left"/>
      <w:pPr>
        <w:ind w:left="49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F50FE46">
      <w:start w:val="1"/>
      <w:numFmt w:val="lowerRoman"/>
      <w:lvlText w:val="%6"/>
      <w:lvlJc w:val="left"/>
      <w:pPr>
        <w:ind w:left="564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73CE0756">
      <w:start w:val="1"/>
      <w:numFmt w:val="decimal"/>
      <w:lvlText w:val="%7"/>
      <w:lvlJc w:val="left"/>
      <w:pPr>
        <w:ind w:left="636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DFA9998">
      <w:start w:val="1"/>
      <w:numFmt w:val="lowerLetter"/>
      <w:lvlText w:val="%8"/>
      <w:lvlJc w:val="left"/>
      <w:pPr>
        <w:ind w:left="70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3764864">
      <w:start w:val="1"/>
      <w:numFmt w:val="lowerRoman"/>
      <w:lvlText w:val="%9"/>
      <w:lvlJc w:val="left"/>
      <w:pPr>
        <w:ind w:left="78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8" w15:restartNumberingAfterBreak="0">
    <w:nsid w:val="429E66C5"/>
    <w:multiLevelType w:val="multilevel"/>
    <w:tmpl w:val="C234F0E6"/>
    <w:lvl w:ilvl="0">
      <w:start w:val="7"/>
      <w:numFmt w:val="upperRoman"/>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start w:val="2"/>
      <w:numFmt w:val="decimal"/>
      <w:lvlText w:val="%1.%2"/>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2"/>
      <w:numFmt w:val="decimal"/>
      <w:lvlText w:val="%1.%2.%3"/>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1.%2.%3.%4"/>
      <w:lvlJc w:val="left"/>
      <w:pPr>
        <w:ind w:left="19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9" w15:restartNumberingAfterBreak="0">
    <w:nsid w:val="435A0D3E"/>
    <w:multiLevelType w:val="multilevel"/>
    <w:tmpl w:val="7E9E0CD2"/>
    <w:lvl w:ilvl="0">
      <w:start w:val="6"/>
      <w:numFmt w:val="upperRoman"/>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start w:val="3"/>
      <w:numFmt w:val="decimal"/>
      <w:lvlText w:val="%1.%2"/>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1"/>
      <w:numFmt w:val="decimal"/>
      <w:lvlText w:val="%1.%2.%3"/>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decimal"/>
      <w:lvlRestart w:val="0"/>
      <w:lvlText w:val="%1.%2.%3.%4"/>
      <w:lvlJc w:val="left"/>
      <w:pPr>
        <w:ind w:left="19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0" w15:restartNumberingAfterBreak="0">
    <w:nsid w:val="43C05B36"/>
    <w:multiLevelType w:val="hybridMultilevel"/>
    <w:tmpl w:val="C7EC38C6"/>
    <w:lvl w:ilvl="0" w:tplc="830AB168">
      <w:start w:val="1"/>
      <w:numFmt w:val="decimal"/>
      <w:lvlText w:val="%1."/>
      <w:lvlJc w:val="left"/>
      <w:pPr>
        <w:ind w:left="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F8C9864">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876FF38">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0EAE618">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71E6AFC">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D7010C0">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6EE4AEA">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19A8B6A">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804E3E0">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1" w15:restartNumberingAfterBreak="0">
    <w:nsid w:val="43DD2CD5"/>
    <w:multiLevelType w:val="multilevel"/>
    <w:tmpl w:val="3ABC88BA"/>
    <w:lvl w:ilvl="0">
      <w:start w:val="7"/>
      <w:numFmt w:val="upperRoman"/>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start w:val="2"/>
      <w:numFmt w:val="decimal"/>
      <w:lvlText w:val="%1.%2"/>
      <w:lvlJc w:val="left"/>
      <w:pPr>
        <w:ind w:left="45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7"/>
      <w:numFmt w:val="decimal"/>
      <w:lvlText w:val="%1.%2.%3"/>
      <w:lvlJc w:val="left"/>
      <w:pPr>
        <w:ind w:left="5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1.%2.%3.%4"/>
      <w:lvlJc w:val="left"/>
      <w:pPr>
        <w:ind w:left="19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13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20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28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35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42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2" w15:restartNumberingAfterBreak="0">
    <w:nsid w:val="4493056F"/>
    <w:multiLevelType w:val="multilevel"/>
    <w:tmpl w:val="5ECC2466"/>
    <w:lvl w:ilvl="0">
      <w:start w:val="6"/>
      <w:numFmt w:val="upperRoman"/>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start w:val="2"/>
      <w:numFmt w:val="decimal"/>
      <w:lvlText w:val="%1.%2"/>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1"/>
      <w:numFmt w:val="decimal"/>
      <w:lvlText w:val="%1.%2.%3"/>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decimal"/>
      <w:lvlRestart w:val="0"/>
      <w:lvlText w:val="%1.%2.%3.%4"/>
      <w:lvlJc w:val="left"/>
      <w:pPr>
        <w:ind w:left="19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3" w15:restartNumberingAfterBreak="0">
    <w:nsid w:val="44EE20E9"/>
    <w:multiLevelType w:val="hybridMultilevel"/>
    <w:tmpl w:val="9A38DEF8"/>
    <w:lvl w:ilvl="0" w:tplc="634CED24">
      <w:start w:val="1"/>
      <w:numFmt w:val="lowerLetter"/>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B90E8EE">
      <w:start w:val="1"/>
      <w:numFmt w:val="lowerLetter"/>
      <w:lvlText w:val="%2"/>
      <w:lvlJc w:val="left"/>
      <w:pPr>
        <w:ind w:left="13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06849A4">
      <w:start w:val="1"/>
      <w:numFmt w:val="lowerRoman"/>
      <w:lvlText w:val="%3"/>
      <w:lvlJc w:val="left"/>
      <w:pPr>
        <w:ind w:left="20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A765C62">
      <w:start w:val="1"/>
      <w:numFmt w:val="decimal"/>
      <w:lvlText w:val="%4"/>
      <w:lvlJc w:val="left"/>
      <w:pPr>
        <w:ind w:left="28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E6E7E18">
      <w:start w:val="1"/>
      <w:numFmt w:val="lowerLetter"/>
      <w:lvlText w:val="%5"/>
      <w:lvlJc w:val="left"/>
      <w:pPr>
        <w:ind w:left="35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9F2EBDC">
      <w:start w:val="1"/>
      <w:numFmt w:val="lowerRoman"/>
      <w:lvlText w:val="%6"/>
      <w:lvlJc w:val="left"/>
      <w:pPr>
        <w:ind w:left="42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1B8596A">
      <w:start w:val="1"/>
      <w:numFmt w:val="decimal"/>
      <w:lvlText w:val="%7"/>
      <w:lvlJc w:val="left"/>
      <w:pPr>
        <w:ind w:left="49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4E86B22">
      <w:start w:val="1"/>
      <w:numFmt w:val="lowerLetter"/>
      <w:lvlText w:val="%8"/>
      <w:lvlJc w:val="left"/>
      <w:pPr>
        <w:ind w:left="56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EE4E4CE">
      <w:start w:val="1"/>
      <w:numFmt w:val="lowerRoman"/>
      <w:lvlText w:val="%9"/>
      <w:lvlJc w:val="left"/>
      <w:pPr>
        <w:ind w:left="64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4" w15:restartNumberingAfterBreak="0">
    <w:nsid w:val="45807AC0"/>
    <w:multiLevelType w:val="hybridMultilevel"/>
    <w:tmpl w:val="FBA45B62"/>
    <w:lvl w:ilvl="0" w:tplc="93D28918">
      <w:start w:val="1"/>
      <w:numFmt w:val="decimal"/>
      <w:lvlText w:val="%1."/>
      <w:lvlJc w:val="left"/>
      <w:pPr>
        <w:ind w:left="-2192" w:hanging="360"/>
      </w:pPr>
      <w:rPr>
        <w:rFonts w:hint="default"/>
      </w:rPr>
    </w:lvl>
    <w:lvl w:ilvl="1" w:tplc="080A0019" w:tentative="1">
      <w:start w:val="1"/>
      <w:numFmt w:val="lowerLetter"/>
      <w:lvlText w:val="%2."/>
      <w:lvlJc w:val="left"/>
      <w:pPr>
        <w:ind w:left="-1472" w:hanging="360"/>
      </w:pPr>
    </w:lvl>
    <w:lvl w:ilvl="2" w:tplc="080A001B" w:tentative="1">
      <w:start w:val="1"/>
      <w:numFmt w:val="lowerRoman"/>
      <w:lvlText w:val="%3."/>
      <w:lvlJc w:val="right"/>
      <w:pPr>
        <w:ind w:left="-752" w:hanging="180"/>
      </w:pPr>
    </w:lvl>
    <w:lvl w:ilvl="3" w:tplc="080A000F" w:tentative="1">
      <w:start w:val="1"/>
      <w:numFmt w:val="decimal"/>
      <w:lvlText w:val="%4."/>
      <w:lvlJc w:val="left"/>
      <w:pPr>
        <w:ind w:left="-32" w:hanging="360"/>
      </w:pPr>
    </w:lvl>
    <w:lvl w:ilvl="4" w:tplc="080A0019" w:tentative="1">
      <w:start w:val="1"/>
      <w:numFmt w:val="lowerLetter"/>
      <w:lvlText w:val="%5."/>
      <w:lvlJc w:val="left"/>
      <w:pPr>
        <w:ind w:left="688" w:hanging="360"/>
      </w:pPr>
    </w:lvl>
    <w:lvl w:ilvl="5" w:tplc="080A001B" w:tentative="1">
      <w:start w:val="1"/>
      <w:numFmt w:val="lowerRoman"/>
      <w:lvlText w:val="%6."/>
      <w:lvlJc w:val="right"/>
      <w:pPr>
        <w:ind w:left="1408" w:hanging="180"/>
      </w:pPr>
    </w:lvl>
    <w:lvl w:ilvl="6" w:tplc="080A000F" w:tentative="1">
      <w:start w:val="1"/>
      <w:numFmt w:val="decimal"/>
      <w:lvlText w:val="%7."/>
      <w:lvlJc w:val="left"/>
      <w:pPr>
        <w:ind w:left="2128" w:hanging="360"/>
      </w:pPr>
    </w:lvl>
    <w:lvl w:ilvl="7" w:tplc="080A0019" w:tentative="1">
      <w:start w:val="1"/>
      <w:numFmt w:val="lowerLetter"/>
      <w:lvlText w:val="%8."/>
      <w:lvlJc w:val="left"/>
      <w:pPr>
        <w:ind w:left="2848" w:hanging="360"/>
      </w:pPr>
    </w:lvl>
    <w:lvl w:ilvl="8" w:tplc="080A001B" w:tentative="1">
      <w:start w:val="1"/>
      <w:numFmt w:val="lowerRoman"/>
      <w:lvlText w:val="%9."/>
      <w:lvlJc w:val="right"/>
      <w:pPr>
        <w:ind w:left="3568" w:hanging="180"/>
      </w:pPr>
    </w:lvl>
  </w:abstractNum>
  <w:abstractNum w:abstractNumId="75" w15:restartNumberingAfterBreak="0">
    <w:nsid w:val="49102715"/>
    <w:multiLevelType w:val="hybridMultilevel"/>
    <w:tmpl w:val="FA182490"/>
    <w:lvl w:ilvl="0" w:tplc="F184E8FA">
      <w:start w:val="1"/>
      <w:numFmt w:val="lowerLetter"/>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3809BAC">
      <w:start w:val="1"/>
      <w:numFmt w:val="bullet"/>
      <w:lvlText w:val="•"/>
      <w:lvlJc w:val="left"/>
      <w:pPr>
        <w:ind w:left="12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33E3D08">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7688F0C">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4164F0E">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C726404">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1CACE0A">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31C8A18">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6A66DF4">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6" w15:restartNumberingAfterBreak="0">
    <w:nsid w:val="494F109A"/>
    <w:multiLevelType w:val="hybridMultilevel"/>
    <w:tmpl w:val="DC7AAE4E"/>
    <w:lvl w:ilvl="0" w:tplc="3A30B510">
      <w:start w:val="1"/>
      <w:numFmt w:val="decimal"/>
      <w:lvlText w:val="%1."/>
      <w:lvlJc w:val="left"/>
      <w:pPr>
        <w:ind w:left="1711" w:hanging="360"/>
      </w:pPr>
      <w:rPr>
        <w:rFonts w:hint="default"/>
      </w:rPr>
    </w:lvl>
    <w:lvl w:ilvl="1" w:tplc="080A0019" w:tentative="1">
      <w:start w:val="1"/>
      <w:numFmt w:val="lowerLetter"/>
      <w:lvlText w:val="%2."/>
      <w:lvlJc w:val="left"/>
      <w:pPr>
        <w:ind w:left="2431" w:hanging="360"/>
      </w:pPr>
    </w:lvl>
    <w:lvl w:ilvl="2" w:tplc="080A001B" w:tentative="1">
      <w:start w:val="1"/>
      <w:numFmt w:val="lowerRoman"/>
      <w:lvlText w:val="%3."/>
      <w:lvlJc w:val="right"/>
      <w:pPr>
        <w:ind w:left="3151" w:hanging="180"/>
      </w:pPr>
    </w:lvl>
    <w:lvl w:ilvl="3" w:tplc="080A000F" w:tentative="1">
      <w:start w:val="1"/>
      <w:numFmt w:val="decimal"/>
      <w:lvlText w:val="%4."/>
      <w:lvlJc w:val="left"/>
      <w:pPr>
        <w:ind w:left="3871" w:hanging="360"/>
      </w:pPr>
    </w:lvl>
    <w:lvl w:ilvl="4" w:tplc="080A0019" w:tentative="1">
      <w:start w:val="1"/>
      <w:numFmt w:val="lowerLetter"/>
      <w:lvlText w:val="%5."/>
      <w:lvlJc w:val="left"/>
      <w:pPr>
        <w:ind w:left="4591" w:hanging="360"/>
      </w:pPr>
    </w:lvl>
    <w:lvl w:ilvl="5" w:tplc="080A001B" w:tentative="1">
      <w:start w:val="1"/>
      <w:numFmt w:val="lowerRoman"/>
      <w:lvlText w:val="%6."/>
      <w:lvlJc w:val="right"/>
      <w:pPr>
        <w:ind w:left="5311" w:hanging="180"/>
      </w:pPr>
    </w:lvl>
    <w:lvl w:ilvl="6" w:tplc="080A000F" w:tentative="1">
      <w:start w:val="1"/>
      <w:numFmt w:val="decimal"/>
      <w:lvlText w:val="%7."/>
      <w:lvlJc w:val="left"/>
      <w:pPr>
        <w:ind w:left="6031" w:hanging="360"/>
      </w:pPr>
    </w:lvl>
    <w:lvl w:ilvl="7" w:tplc="080A0019" w:tentative="1">
      <w:start w:val="1"/>
      <w:numFmt w:val="lowerLetter"/>
      <w:lvlText w:val="%8."/>
      <w:lvlJc w:val="left"/>
      <w:pPr>
        <w:ind w:left="6751" w:hanging="360"/>
      </w:pPr>
    </w:lvl>
    <w:lvl w:ilvl="8" w:tplc="080A001B" w:tentative="1">
      <w:start w:val="1"/>
      <w:numFmt w:val="lowerRoman"/>
      <w:lvlText w:val="%9."/>
      <w:lvlJc w:val="right"/>
      <w:pPr>
        <w:ind w:left="7471" w:hanging="180"/>
      </w:pPr>
    </w:lvl>
  </w:abstractNum>
  <w:abstractNum w:abstractNumId="77" w15:restartNumberingAfterBreak="0">
    <w:nsid w:val="49563395"/>
    <w:multiLevelType w:val="hybridMultilevel"/>
    <w:tmpl w:val="4CBE89B0"/>
    <w:lvl w:ilvl="0" w:tplc="9C56251E">
      <w:start w:val="1"/>
      <w:numFmt w:val="lowerLetter"/>
      <w:lvlText w:val="%1)"/>
      <w:lvlJc w:val="left"/>
      <w:pPr>
        <w:ind w:left="7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533820E2">
      <w:start w:val="1"/>
      <w:numFmt w:val="lowerLetter"/>
      <w:lvlText w:val="%2"/>
      <w:lvlJc w:val="left"/>
      <w:pPr>
        <w:ind w:left="136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C018D894">
      <w:start w:val="1"/>
      <w:numFmt w:val="lowerRoman"/>
      <w:lvlText w:val="%3"/>
      <w:lvlJc w:val="left"/>
      <w:pPr>
        <w:ind w:left="208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4E128EF4">
      <w:start w:val="1"/>
      <w:numFmt w:val="decimal"/>
      <w:lvlText w:val="%4"/>
      <w:lvlJc w:val="left"/>
      <w:pPr>
        <w:ind w:left="280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CC80FCA2">
      <w:start w:val="1"/>
      <w:numFmt w:val="lowerLetter"/>
      <w:lvlText w:val="%5"/>
      <w:lvlJc w:val="left"/>
      <w:pPr>
        <w:ind w:left="352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95B253F0">
      <w:start w:val="1"/>
      <w:numFmt w:val="lowerRoman"/>
      <w:lvlText w:val="%6"/>
      <w:lvlJc w:val="left"/>
      <w:pPr>
        <w:ind w:left="424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AAEA7C32">
      <w:start w:val="1"/>
      <w:numFmt w:val="decimal"/>
      <w:lvlText w:val="%7"/>
      <w:lvlJc w:val="left"/>
      <w:pPr>
        <w:ind w:left="496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FE9E8F00">
      <w:start w:val="1"/>
      <w:numFmt w:val="lowerLetter"/>
      <w:lvlText w:val="%8"/>
      <w:lvlJc w:val="left"/>
      <w:pPr>
        <w:ind w:left="568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9EEC5FFC">
      <w:start w:val="1"/>
      <w:numFmt w:val="lowerRoman"/>
      <w:lvlText w:val="%9"/>
      <w:lvlJc w:val="left"/>
      <w:pPr>
        <w:ind w:left="640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78" w15:restartNumberingAfterBreak="0">
    <w:nsid w:val="49725E67"/>
    <w:multiLevelType w:val="hybridMultilevel"/>
    <w:tmpl w:val="A84044CA"/>
    <w:lvl w:ilvl="0" w:tplc="8D20B06A">
      <w:start w:val="1"/>
      <w:numFmt w:val="decimal"/>
      <w:lvlText w:val="%1."/>
      <w:lvlJc w:val="left"/>
      <w:pPr>
        <w:ind w:left="2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060F426">
      <w:start w:val="1"/>
      <w:numFmt w:val="bullet"/>
      <w:lvlText w:val="•"/>
      <w:lvlJc w:val="left"/>
      <w:pPr>
        <w:ind w:left="7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982AC38">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8A4FC76">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BA8735E">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11C7E36">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AE85386">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51E8660">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B18EEE0">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9" w15:restartNumberingAfterBreak="0">
    <w:nsid w:val="49E3530F"/>
    <w:multiLevelType w:val="hybridMultilevel"/>
    <w:tmpl w:val="7DEADF2E"/>
    <w:lvl w:ilvl="0" w:tplc="71C8A37C">
      <w:start w:val="1"/>
      <w:numFmt w:val="decimal"/>
      <w:lvlText w:val="%1."/>
      <w:lvlJc w:val="left"/>
      <w:pPr>
        <w:ind w:left="61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488C396">
      <w:start w:val="1"/>
      <w:numFmt w:val="lowerLetter"/>
      <w:lvlText w:val="%2"/>
      <w:lvlJc w:val="left"/>
      <w:pPr>
        <w:ind w:left="13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18A2BD4">
      <w:start w:val="1"/>
      <w:numFmt w:val="lowerRoman"/>
      <w:lvlText w:val="%3"/>
      <w:lvlJc w:val="left"/>
      <w:pPr>
        <w:ind w:left="20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5C0B378">
      <w:start w:val="1"/>
      <w:numFmt w:val="decimal"/>
      <w:lvlText w:val="%4"/>
      <w:lvlJc w:val="left"/>
      <w:pPr>
        <w:ind w:left="28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03AD970">
      <w:start w:val="1"/>
      <w:numFmt w:val="lowerLetter"/>
      <w:lvlText w:val="%5"/>
      <w:lvlJc w:val="left"/>
      <w:pPr>
        <w:ind w:left="35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9D602E2">
      <w:start w:val="1"/>
      <w:numFmt w:val="lowerRoman"/>
      <w:lvlText w:val="%6"/>
      <w:lvlJc w:val="left"/>
      <w:pPr>
        <w:ind w:left="42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FF429DE">
      <w:start w:val="1"/>
      <w:numFmt w:val="decimal"/>
      <w:lvlText w:val="%7"/>
      <w:lvlJc w:val="left"/>
      <w:pPr>
        <w:ind w:left="49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8507D76">
      <w:start w:val="1"/>
      <w:numFmt w:val="lowerLetter"/>
      <w:lvlText w:val="%8"/>
      <w:lvlJc w:val="left"/>
      <w:pPr>
        <w:ind w:left="56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3C2BB1C">
      <w:start w:val="1"/>
      <w:numFmt w:val="lowerRoman"/>
      <w:lvlText w:val="%9"/>
      <w:lvlJc w:val="left"/>
      <w:pPr>
        <w:ind w:left="64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0" w15:restartNumberingAfterBreak="0">
    <w:nsid w:val="4AB13B9D"/>
    <w:multiLevelType w:val="hybridMultilevel"/>
    <w:tmpl w:val="87320882"/>
    <w:lvl w:ilvl="0" w:tplc="B5B0D522">
      <w:start w:val="2"/>
      <w:numFmt w:val="decimal"/>
      <w:lvlText w:val="%1."/>
      <w:lvlJc w:val="left"/>
      <w:pPr>
        <w:ind w:left="1003"/>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1" w:tplc="1BE0A874">
      <w:start w:val="1"/>
      <w:numFmt w:val="lowerLetter"/>
      <w:lvlText w:val="%2"/>
      <w:lvlJc w:val="left"/>
      <w:pPr>
        <w:ind w:left="10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2" w:tplc="1AA22624">
      <w:start w:val="1"/>
      <w:numFmt w:val="lowerRoman"/>
      <w:lvlText w:val="%3"/>
      <w:lvlJc w:val="left"/>
      <w:pPr>
        <w:ind w:left="18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3" w:tplc="8A123624">
      <w:start w:val="1"/>
      <w:numFmt w:val="decimal"/>
      <w:lvlText w:val="%4"/>
      <w:lvlJc w:val="left"/>
      <w:pPr>
        <w:ind w:left="25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4" w:tplc="5B3EACBE">
      <w:start w:val="1"/>
      <w:numFmt w:val="lowerLetter"/>
      <w:lvlText w:val="%5"/>
      <w:lvlJc w:val="left"/>
      <w:pPr>
        <w:ind w:left="324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5" w:tplc="A744447C">
      <w:start w:val="1"/>
      <w:numFmt w:val="lowerRoman"/>
      <w:lvlText w:val="%6"/>
      <w:lvlJc w:val="left"/>
      <w:pPr>
        <w:ind w:left="396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6" w:tplc="D7EAD210">
      <w:start w:val="1"/>
      <w:numFmt w:val="decimal"/>
      <w:lvlText w:val="%7"/>
      <w:lvlJc w:val="left"/>
      <w:pPr>
        <w:ind w:left="46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7" w:tplc="2604D9A8">
      <w:start w:val="1"/>
      <w:numFmt w:val="lowerLetter"/>
      <w:lvlText w:val="%8"/>
      <w:lvlJc w:val="left"/>
      <w:pPr>
        <w:ind w:left="54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8" w:tplc="A8D6CC28">
      <w:start w:val="1"/>
      <w:numFmt w:val="lowerRoman"/>
      <w:lvlText w:val="%9"/>
      <w:lvlJc w:val="left"/>
      <w:pPr>
        <w:ind w:left="61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abstractNum>
  <w:abstractNum w:abstractNumId="81" w15:restartNumberingAfterBreak="0">
    <w:nsid w:val="4AF3045A"/>
    <w:multiLevelType w:val="hybridMultilevel"/>
    <w:tmpl w:val="47F88B40"/>
    <w:lvl w:ilvl="0" w:tplc="7E4CAC90">
      <w:start w:val="1"/>
      <w:numFmt w:val="bullet"/>
      <w:lvlText w:val="•"/>
      <w:lvlJc w:val="left"/>
      <w:pPr>
        <w:ind w:left="7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DAAD958">
      <w:start w:val="1"/>
      <w:numFmt w:val="bullet"/>
      <w:lvlText w:val="o"/>
      <w:lvlJc w:val="left"/>
      <w:pPr>
        <w:ind w:left="1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1D6D6FE">
      <w:start w:val="1"/>
      <w:numFmt w:val="bullet"/>
      <w:lvlText w:val="▪"/>
      <w:lvlJc w:val="left"/>
      <w:pPr>
        <w:ind w:left="2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E04C688">
      <w:start w:val="1"/>
      <w:numFmt w:val="bullet"/>
      <w:lvlText w:val="•"/>
      <w:lvlJc w:val="left"/>
      <w:pPr>
        <w:ind w:left="29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32809B6">
      <w:start w:val="1"/>
      <w:numFmt w:val="bullet"/>
      <w:lvlText w:val="o"/>
      <w:lvlJc w:val="left"/>
      <w:pPr>
        <w:ind w:left="36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A16424C">
      <w:start w:val="1"/>
      <w:numFmt w:val="bullet"/>
      <w:lvlText w:val="▪"/>
      <w:lvlJc w:val="left"/>
      <w:pPr>
        <w:ind w:left="43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2C06FCE">
      <w:start w:val="1"/>
      <w:numFmt w:val="bullet"/>
      <w:lvlText w:val="•"/>
      <w:lvlJc w:val="left"/>
      <w:pPr>
        <w:ind w:left="51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9DC78DA">
      <w:start w:val="1"/>
      <w:numFmt w:val="bullet"/>
      <w:lvlText w:val="o"/>
      <w:lvlJc w:val="left"/>
      <w:pPr>
        <w:ind w:left="58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5F81EE4">
      <w:start w:val="1"/>
      <w:numFmt w:val="bullet"/>
      <w:lvlText w:val="▪"/>
      <w:lvlJc w:val="left"/>
      <w:pPr>
        <w:ind w:left="65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2" w15:restartNumberingAfterBreak="0">
    <w:nsid w:val="4C3600FB"/>
    <w:multiLevelType w:val="hybridMultilevel"/>
    <w:tmpl w:val="923EC6B8"/>
    <w:lvl w:ilvl="0" w:tplc="0FCC78CE">
      <w:start w:val="1"/>
      <w:numFmt w:val="upperRoman"/>
      <w:lvlText w:val="%1."/>
      <w:lvlJc w:val="left"/>
      <w:pPr>
        <w:ind w:left="7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1F2E638">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890408C">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A584E16">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7066458">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85A63D4">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E865D84">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45C9E72">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2549EDC">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3" w15:restartNumberingAfterBreak="0">
    <w:nsid w:val="4D4D41CB"/>
    <w:multiLevelType w:val="hybridMultilevel"/>
    <w:tmpl w:val="6F6880EE"/>
    <w:lvl w:ilvl="0" w:tplc="A28A157E">
      <w:start w:val="1"/>
      <w:numFmt w:val="bullet"/>
      <w:lvlText w:val="-"/>
      <w:lvlJc w:val="left"/>
      <w:pPr>
        <w:ind w:left="91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DECE10B2">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E0E6601A">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48B6BD06">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309C4340">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39BC43AA">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58C845DE">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A89A990A">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90EEA6A4">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84" w15:restartNumberingAfterBreak="0">
    <w:nsid w:val="4D8A5A28"/>
    <w:multiLevelType w:val="hybridMultilevel"/>
    <w:tmpl w:val="DF9CEA4E"/>
    <w:lvl w:ilvl="0" w:tplc="705875AA">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E16D4AA">
      <w:start w:val="1"/>
      <w:numFmt w:val="lowerLetter"/>
      <w:lvlText w:val="%2"/>
      <w:lvlJc w:val="left"/>
      <w:pPr>
        <w:ind w:left="13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C6A4264">
      <w:start w:val="1"/>
      <w:numFmt w:val="lowerRoman"/>
      <w:lvlText w:val="%3"/>
      <w:lvlJc w:val="left"/>
      <w:pPr>
        <w:ind w:left="20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F6A0376">
      <w:start w:val="1"/>
      <w:numFmt w:val="decimal"/>
      <w:lvlText w:val="%4"/>
      <w:lvlJc w:val="left"/>
      <w:pPr>
        <w:ind w:left="28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38AA2A2">
      <w:start w:val="1"/>
      <w:numFmt w:val="lowerLetter"/>
      <w:lvlText w:val="%5"/>
      <w:lvlJc w:val="left"/>
      <w:pPr>
        <w:ind w:left="35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9043C6E">
      <w:start w:val="1"/>
      <w:numFmt w:val="lowerRoman"/>
      <w:lvlText w:val="%6"/>
      <w:lvlJc w:val="left"/>
      <w:pPr>
        <w:ind w:left="42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0D02360">
      <w:start w:val="1"/>
      <w:numFmt w:val="decimal"/>
      <w:lvlText w:val="%7"/>
      <w:lvlJc w:val="left"/>
      <w:pPr>
        <w:ind w:left="49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6409B86">
      <w:start w:val="1"/>
      <w:numFmt w:val="lowerLetter"/>
      <w:lvlText w:val="%8"/>
      <w:lvlJc w:val="left"/>
      <w:pPr>
        <w:ind w:left="56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B6ED8BE">
      <w:start w:val="1"/>
      <w:numFmt w:val="lowerRoman"/>
      <w:lvlText w:val="%9"/>
      <w:lvlJc w:val="left"/>
      <w:pPr>
        <w:ind w:left="64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5" w15:restartNumberingAfterBreak="0">
    <w:nsid w:val="4EEA215A"/>
    <w:multiLevelType w:val="hybridMultilevel"/>
    <w:tmpl w:val="56EC164C"/>
    <w:lvl w:ilvl="0" w:tplc="AD924E0C">
      <w:start w:val="1"/>
      <w:numFmt w:val="upperLetter"/>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5186596">
      <w:start w:val="1"/>
      <w:numFmt w:val="lowerLetter"/>
      <w:lvlText w:val="%2"/>
      <w:lvlJc w:val="left"/>
      <w:pPr>
        <w:ind w:left="13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5CAB378">
      <w:start w:val="1"/>
      <w:numFmt w:val="lowerRoman"/>
      <w:lvlText w:val="%3"/>
      <w:lvlJc w:val="left"/>
      <w:pPr>
        <w:ind w:left="20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FE02D14">
      <w:start w:val="1"/>
      <w:numFmt w:val="decimal"/>
      <w:lvlText w:val="%4"/>
      <w:lvlJc w:val="left"/>
      <w:pPr>
        <w:ind w:left="28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09A7240">
      <w:start w:val="1"/>
      <w:numFmt w:val="lowerLetter"/>
      <w:lvlText w:val="%5"/>
      <w:lvlJc w:val="left"/>
      <w:pPr>
        <w:ind w:left="35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A223CA2">
      <w:start w:val="1"/>
      <w:numFmt w:val="lowerRoman"/>
      <w:lvlText w:val="%6"/>
      <w:lvlJc w:val="left"/>
      <w:pPr>
        <w:ind w:left="42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5CEF592">
      <w:start w:val="1"/>
      <w:numFmt w:val="decimal"/>
      <w:lvlText w:val="%7"/>
      <w:lvlJc w:val="left"/>
      <w:pPr>
        <w:ind w:left="49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684D14E">
      <w:start w:val="1"/>
      <w:numFmt w:val="lowerLetter"/>
      <w:lvlText w:val="%8"/>
      <w:lvlJc w:val="left"/>
      <w:pPr>
        <w:ind w:left="56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62ACFF8">
      <w:start w:val="1"/>
      <w:numFmt w:val="lowerRoman"/>
      <w:lvlText w:val="%9"/>
      <w:lvlJc w:val="left"/>
      <w:pPr>
        <w:ind w:left="64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6" w15:restartNumberingAfterBreak="0">
    <w:nsid w:val="4F04049F"/>
    <w:multiLevelType w:val="hybridMultilevel"/>
    <w:tmpl w:val="CA92DD70"/>
    <w:lvl w:ilvl="0" w:tplc="ABA2F53C">
      <w:start w:val="1"/>
      <w:numFmt w:val="lowerLetter"/>
      <w:lvlText w:val="%1)"/>
      <w:lvlJc w:val="left"/>
      <w:pPr>
        <w:ind w:left="23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24A398C">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A564570">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7FA2F74">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1E00774">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8D001E8">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EDC4630">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6DE8E96">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4647704">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7" w15:restartNumberingAfterBreak="0">
    <w:nsid w:val="507E3219"/>
    <w:multiLevelType w:val="hybridMultilevel"/>
    <w:tmpl w:val="53F2C488"/>
    <w:lvl w:ilvl="0" w:tplc="4FA0312C">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23EFB0A">
      <w:start w:val="1"/>
      <w:numFmt w:val="bullet"/>
      <w:lvlText w:val="o"/>
      <w:lvlJc w:val="left"/>
      <w:pPr>
        <w:ind w:left="13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1129AF2">
      <w:start w:val="1"/>
      <w:numFmt w:val="bullet"/>
      <w:lvlText w:val="▪"/>
      <w:lvlJc w:val="left"/>
      <w:pPr>
        <w:ind w:left="20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3342E6C">
      <w:start w:val="1"/>
      <w:numFmt w:val="bullet"/>
      <w:lvlText w:val="•"/>
      <w:lvlJc w:val="left"/>
      <w:pPr>
        <w:ind w:left="28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30C8134">
      <w:start w:val="1"/>
      <w:numFmt w:val="bullet"/>
      <w:lvlText w:val="o"/>
      <w:lvlJc w:val="left"/>
      <w:pPr>
        <w:ind w:left="35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31E53C2">
      <w:start w:val="1"/>
      <w:numFmt w:val="bullet"/>
      <w:lvlText w:val="▪"/>
      <w:lvlJc w:val="left"/>
      <w:pPr>
        <w:ind w:left="42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CEEA8EA">
      <w:start w:val="1"/>
      <w:numFmt w:val="bullet"/>
      <w:lvlText w:val="•"/>
      <w:lvlJc w:val="left"/>
      <w:pPr>
        <w:ind w:left="49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126CB5A">
      <w:start w:val="1"/>
      <w:numFmt w:val="bullet"/>
      <w:lvlText w:val="o"/>
      <w:lvlJc w:val="left"/>
      <w:pPr>
        <w:ind w:left="56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F14BA40">
      <w:start w:val="1"/>
      <w:numFmt w:val="bullet"/>
      <w:lvlText w:val="▪"/>
      <w:lvlJc w:val="left"/>
      <w:pPr>
        <w:ind w:left="64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8" w15:restartNumberingAfterBreak="0">
    <w:nsid w:val="51BF4B7B"/>
    <w:multiLevelType w:val="hybridMultilevel"/>
    <w:tmpl w:val="E38CF542"/>
    <w:lvl w:ilvl="0" w:tplc="7688D9DC">
      <w:start w:val="5"/>
      <w:numFmt w:val="decimal"/>
      <w:lvlText w:val="%1."/>
      <w:lvlJc w:val="left"/>
      <w:pPr>
        <w:ind w:left="2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7C0E72A">
      <w:start w:val="1"/>
      <w:numFmt w:val="bullet"/>
      <w:lvlText w:val="•"/>
      <w:lvlJc w:val="left"/>
      <w:pPr>
        <w:ind w:left="11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384D240">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808C07E">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7145666">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2524FD2">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B66F95A">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DFAA7B4">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AEA451A">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9" w15:restartNumberingAfterBreak="0">
    <w:nsid w:val="52DC156B"/>
    <w:multiLevelType w:val="hybridMultilevel"/>
    <w:tmpl w:val="A37AE794"/>
    <w:lvl w:ilvl="0" w:tplc="B7E0AADC">
      <w:start w:val="1"/>
      <w:numFmt w:val="lowerLetter"/>
      <w:lvlText w:val="%1)"/>
      <w:lvlJc w:val="left"/>
      <w:pPr>
        <w:ind w:left="113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C6A4CAE">
      <w:start w:val="1"/>
      <w:numFmt w:val="lowerLetter"/>
      <w:lvlText w:val="%2"/>
      <w:lvlJc w:val="left"/>
      <w:pPr>
        <w:ind w:left="18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E2E5542">
      <w:start w:val="1"/>
      <w:numFmt w:val="lowerRoman"/>
      <w:lvlText w:val="%3"/>
      <w:lvlJc w:val="left"/>
      <w:pPr>
        <w:ind w:left="25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6C0C17C">
      <w:start w:val="1"/>
      <w:numFmt w:val="decimal"/>
      <w:lvlText w:val="%4"/>
      <w:lvlJc w:val="left"/>
      <w:pPr>
        <w:ind w:left="33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A0631CE">
      <w:start w:val="1"/>
      <w:numFmt w:val="lowerLetter"/>
      <w:lvlText w:val="%5"/>
      <w:lvlJc w:val="left"/>
      <w:pPr>
        <w:ind w:left="40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CDC99FE">
      <w:start w:val="1"/>
      <w:numFmt w:val="lowerRoman"/>
      <w:lvlText w:val="%6"/>
      <w:lvlJc w:val="left"/>
      <w:pPr>
        <w:ind w:left="47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5B4FFC4">
      <w:start w:val="1"/>
      <w:numFmt w:val="decimal"/>
      <w:lvlText w:val="%7"/>
      <w:lvlJc w:val="left"/>
      <w:pPr>
        <w:ind w:left="54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00450D0">
      <w:start w:val="1"/>
      <w:numFmt w:val="lowerLetter"/>
      <w:lvlText w:val="%8"/>
      <w:lvlJc w:val="left"/>
      <w:pPr>
        <w:ind w:left="61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EE2FB22">
      <w:start w:val="1"/>
      <w:numFmt w:val="lowerRoman"/>
      <w:lvlText w:val="%9"/>
      <w:lvlJc w:val="left"/>
      <w:pPr>
        <w:ind w:left="69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90" w15:restartNumberingAfterBreak="0">
    <w:nsid w:val="53233E3B"/>
    <w:multiLevelType w:val="multilevel"/>
    <w:tmpl w:val="57E8F61A"/>
    <w:lvl w:ilvl="0">
      <w:start w:val="5"/>
      <w:numFmt w:val="decimal"/>
      <w:lvlText w:val="%1"/>
      <w:lvlJc w:val="left"/>
      <w:pPr>
        <w:ind w:left="3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start w:val="5"/>
      <w:numFmt w:val="decimal"/>
      <w:lvlText w:val="%1.%2"/>
      <w:lvlJc w:val="left"/>
      <w:pPr>
        <w:ind w:left="3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start w:val="1"/>
      <w:numFmt w:val="decimal"/>
      <w:lvlText w:val="%1.%2.%3"/>
      <w:lvlJc w:val="left"/>
      <w:pPr>
        <w:ind w:left="3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start w:val="6"/>
      <w:numFmt w:val="decimal"/>
      <w:lvlText w:val="%1.%2.%3.%4"/>
      <w:lvlJc w:val="left"/>
      <w:pPr>
        <w:ind w:left="497"/>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10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18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25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324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39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91" w15:restartNumberingAfterBreak="0">
    <w:nsid w:val="533A0ECD"/>
    <w:multiLevelType w:val="multilevel"/>
    <w:tmpl w:val="F29A9D8A"/>
    <w:lvl w:ilvl="0">
      <w:start w:val="2"/>
      <w:numFmt w:val="upperRoman"/>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8"/>
      <w:numFmt w:val="decimal"/>
      <w:lvlText w:val="%1.%2.%3"/>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3"/>
      <w:numFmt w:val="decimal"/>
      <w:lvlText w:val="%1.%2.%3.%4"/>
      <w:lvlJc w:val="left"/>
      <w:pPr>
        <w:ind w:left="19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92" w15:restartNumberingAfterBreak="0">
    <w:nsid w:val="548E0733"/>
    <w:multiLevelType w:val="hybridMultilevel"/>
    <w:tmpl w:val="A8FA331E"/>
    <w:lvl w:ilvl="0" w:tplc="5C84B712">
      <w:start w:val="1"/>
      <w:numFmt w:val="lowerLetter"/>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99CB65A">
      <w:start w:val="1"/>
      <w:numFmt w:val="lowerLetter"/>
      <w:lvlText w:val="%2"/>
      <w:lvlJc w:val="left"/>
      <w:pPr>
        <w:ind w:left="13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CA605C4">
      <w:start w:val="1"/>
      <w:numFmt w:val="lowerRoman"/>
      <w:lvlText w:val="%3"/>
      <w:lvlJc w:val="left"/>
      <w:pPr>
        <w:ind w:left="20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F560B7C">
      <w:start w:val="1"/>
      <w:numFmt w:val="decimal"/>
      <w:lvlText w:val="%4"/>
      <w:lvlJc w:val="left"/>
      <w:pPr>
        <w:ind w:left="28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33AEA6A">
      <w:start w:val="1"/>
      <w:numFmt w:val="lowerLetter"/>
      <w:lvlText w:val="%5"/>
      <w:lvlJc w:val="left"/>
      <w:pPr>
        <w:ind w:left="35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1FE34A0">
      <w:start w:val="1"/>
      <w:numFmt w:val="lowerRoman"/>
      <w:lvlText w:val="%6"/>
      <w:lvlJc w:val="left"/>
      <w:pPr>
        <w:ind w:left="42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126B21E">
      <w:start w:val="1"/>
      <w:numFmt w:val="decimal"/>
      <w:lvlText w:val="%7"/>
      <w:lvlJc w:val="left"/>
      <w:pPr>
        <w:ind w:left="49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EB6EBB0">
      <w:start w:val="1"/>
      <w:numFmt w:val="lowerLetter"/>
      <w:lvlText w:val="%8"/>
      <w:lvlJc w:val="left"/>
      <w:pPr>
        <w:ind w:left="56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DA8DC1A">
      <w:start w:val="1"/>
      <w:numFmt w:val="lowerRoman"/>
      <w:lvlText w:val="%9"/>
      <w:lvlJc w:val="left"/>
      <w:pPr>
        <w:ind w:left="64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93" w15:restartNumberingAfterBreak="0">
    <w:nsid w:val="54A32CB4"/>
    <w:multiLevelType w:val="hybridMultilevel"/>
    <w:tmpl w:val="629EB4A8"/>
    <w:lvl w:ilvl="0" w:tplc="FE8C0410">
      <w:start w:val="1"/>
      <w:numFmt w:val="bullet"/>
      <w:lvlText w:val="•"/>
      <w:lvlJc w:val="left"/>
      <w:pPr>
        <w:ind w:left="75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C52A516">
      <w:start w:val="1"/>
      <w:numFmt w:val="bullet"/>
      <w:lvlText w:val="o"/>
      <w:lvlJc w:val="left"/>
      <w:pPr>
        <w:ind w:left="140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6BC9ECC">
      <w:start w:val="1"/>
      <w:numFmt w:val="bullet"/>
      <w:lvlText w:val="▪"/>
      <w:lvlJc w:val="left"/>
      <w:pPr>
        <w:ind w:left="212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EC6DBA0">
      <w:start w:val="1"/>
      <w:numFmt w:val="bullet"/>
      <w:lvlText w:val="•"/>
      <w:lvlJc w:val="left"/>
      <w:pPr>
        <w:ind w:left="28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E3C5D36">
      <w:start w:val="1"/>
      <w:numFmt w:val="bullet"/>
      <w:lvlText w:val="o"/>
      <w:lvlJc w:val="left"/>
      <w:pPr>
        <w:ind w:left="356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8221FAA">
      <w:start w:val="1"/>
      <w:numFmt w:val="bullet"/>
      <w:lvlText w:val="▪"/>
      <w:lvlJc w:val="left"/>
      <w:pPr>
        <w:ind w:left="428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0BE20C4">
      <w:start w:val="1"/>
      <w:numFmt w:val="bullet"/>
      <w:lvlText w:val="•"/>
      <w:lvlJc w:val="left"/>
      <w:pPr>
        <w:ind w:left="50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C2C2A34">
      <w:start w:val="1"/>
      <w:numFmt w:val="bullet"/>
      <w:lvlText w:val="o"/>
      <w:lvlJc w:val="left"/>
      <w:pPr>
        <w:ind w:left="572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A7E6D76">
      <w:start w:val="1"/>
      <w:numFmt w:val="bullet"/>
      <w:lvlText w:val="▪"/>
      <w:lvlJc w:val="left"/>
      <w:pPr>
        <w:ind w:left="644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4" w15:restartNumberingAfterBreak="0">
    <w:nsid w:val="54A92B23"/>
    <w:multiLevelType w:val="hybridMultilevel"/>
    <w:tmpl w:val="14A669F6"/>
    <w:lvl w:ilvl="0" w:tplc="9B5822EA">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3327008">
      <w:start w:val="1"/>
      <w:numFmt w:val="lowerLetter"/>
      <w:lvlText w:val="%2"/>
      <w:lvlJc w:val="left"/>
      <w:pPr>
        <w:ind w:left="13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88E98CA">
      <w:start w:val="1"/>
      <w:numFmt w:val="lowerRoman"/>
      <w:lvlText w:val="%3"/>
      <w:lvlJc w:val="left"/>
      <w:pPr>
        <w:ind w:left="20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6207B0C">
      <w:start w:val="1"/>
      <w:numFmt w:val="decimal"/>
      <w:lvlText w:val="%4"/>
      <w:lvlJc w:val="left"/>
      <w:pPr>
        <w:ind w:left="28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EB8C714">
      <w:start w:val="1"/>
      <w:numFmt w:val="lowerLetter"/>
      <w:lvlText w:val="%5"/>
      <w:lvlJc w:val="left"/>
      <w:pPr>
        <w:ind w:left="35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F5209E0">
      <w:start w:val="1"/>
      <w:numFmt w:val="lowerRoman"/>
      <w:lvlText w:val="%6"/>
      <w:lvlJc w:val="left"/>
      <w:pPr>
        <w:ind w:left="42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2A2EBCE">
      <w:start w:val="1"/>
      <w:numFmt w:val="decimal"/>
      <w:lvlText w:val="%7"/>
      <w:lvlJc w:val="left"/>
      <w:pPr>
        <w:ind w:left="49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E3CE798">
      <w:start w:val="1"/>
      <w:numFmt w:val="lowerLetter"/>
      <w:lvlText w:val="%8"/>
      <w:lvlJc w:val="left"/>
      <w:pPr>
        <w:ind w:left="56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46EFD42">
      <w:start w:val="1"/>
      <w:numFmt w:val="lowerRoman"/>
      <w:lvlText w:val="%9"/>
      <w:lvlJc w:val="left"/>
      <w:pPr>
        <w:ind w:left="64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95" w15:restartNumberingAfterBreak="0">
    <w:nsid w:val="5561289D"/>
    <w:multiLevelType w:val="hybridMultilevel"/>
    <w:tmpl w:val="7D36F152"/>
    <w:lvl w:ilvl="0" w:tplc="8132F56C">
      <w:start w:val="5"/>
      <w:numFmt w:val="upperRoman"/>
      <w:lvlText w:val="%1"/>
      <w:lvlJc w:val="left"/>
      <w:pPr>
        <w:ind w:left="28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A3043B0">
      <w:start w:val="1"/>
      <w:numFmt w:val="lowerLetter"/>
      <w:lvlText w:val="%2"/>
      <w:lvlJc w:val="left"/>
      <w:pPr>
        <w:ind w:left="11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6E42796">
      <w:start w:val="1"/>
      <w:numFmt w:val="lowerRoman"/>
      <w:lvlText w:val="%3"/>
      <w:lvlJc w:val="left"/>
      <w:pPr>
        <w:ind w:left="18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1266688">
      <w:start w:val="1"/>
      <w:numFmt w:val="decimal"/>
      <w:lvlText w:val="%4"/>
      <w:lvlJc w:val="left"/>
      <w:pPr>
        <w:ind w:left="25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EC26348">
      <w:start w:val="1"/>
      <w:numFmt w:val="lowerLetter"/>
      <w:lvlText w:val="%5"/>
      <w:lvlJc w:val="left"/>
      <w:pPr>
        <w:ind w:left="33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9304EF8">
      <w:start w:val="1"/>
      <w:numFmt w:val="lowerRoman"/>
      <w:lvlText w:val="%6"/>
      <w:lvlJc w:val="left"/>
      <w:pPr>
        <w:ind w:left="40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558C256">
      <w:start w:val="1"/>
      <w:numFmt w:val="decimal"/>
      <w:lvlText w:val="%7"/>
      <w:lvlJc w:val="left"/>
      <w:pPr>
        <w:ind w:left="47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87E49C4">
      <w:start w:val="1"/>
      <w:numFmt w:val="lowerLetter"/>
      <w:lvlText w:val="%8"/>
      <w:lvlJc w:val="left"/>
      <w:pPr>
        <w:ind w:left="54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90E440A">
      <w:start w:val="1"/>
      <w:numFmt w:val="lowerRoman"/>
      <w:lvlText w:val="%9"/>
      <w:lvlJc w:val="left"/>
      <w:pPr>
        <w:ind w:left="61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96" w15:restartNumberingAfterBreak="0">
    <w:nsid w:val="55B71E20"/>
    <w:multiLevelType w:val="hybridMultilevel"/>
    <w:tmpl w:val="E1728BB8"/>
    <w:lvl w:ilvl="0" w:tplc="7BD8A00E">
      <w:start w:val="1"/>
      <w:numFmt w:val="lowerLetter"/>
      <w:lvlText w:val="%1)"/>
      <w:lvlJc w:val="left"/>
      <w:pPr>
        <w:ind w:left="113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85ED072">
      <w:start w:val="1"/>
      <w:numFmt w:val="lowerLetter"/>
      <w:lvlText w:val="%2"/>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8F00992">
      <w:start w:val="1"/>
      <w:numFmt w:val="lowerRoman"/>
      <w:lvlText w:val="%3"/>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A6CB9E8">
      <w:start w:val="1"/>
      <w:numFmt w:val="decimal"/>
      <w:lvlText w:val="%4"/>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6A61C12">
      <w:start w:val="1"/>
      <w:numFmt w:val="lowerLetter"/>
      <w:lvlText w:val="%5"/>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3503924">
      <w:start w:val="1"/>
      <w:numFmt w:val="lowerRoman"/>
      <w:lvlText w:val="%6"/>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9B4D88E">
      <w:start w:val="1"/>
      <w:numFmt w:val="decimal"/>
      <w:lvlText w:val="%7"/>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13213A6">
      <w:start w:val="1"/>
      <w:numFmt w:val="lowerLetter"/>
      <w:lvlText w:val="%8"/>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0A827DE">
      <w:start w:val="1"/>
      <w:numFmt w:val="lowerRoman"/>
      <w:lvlText w:val="%9"/>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97" w15:restartNumberingAfterBreak="0">
    <w:nsid w:val="58C13719"/>
    <w:multiLevelType w:val="multilevel"/>
    <w:tmpl w:val="EA4E79D4"/>
    <w:lvl w:ilvl="0">
      <w:start w:val="3"/>
      <w:numFmt w:val="decimal"/>
      <w:lvlText w:val="%1."/>
      <w:lvlJc w:val="left"/>
      <w:pPr>
        <w:ind w:left="1003"/>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1">
      <w:start w:val="1"/>
      <w:numFmt w:val="decimal"/>
      <w:lvlText w:val="%1.%2"/>
      <w:lvlJc w:val="left"/>
      <w:pPr>
        <w:ind w:left="1104"/>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abstractNum>
  <w:abstractNum w:abstractNumId="98" w15:restartNumberingAfterBreak="0">
    <w:nsid w:val="597F259E"/>
    <w:multiLevelType w:val="hybridMultilevel"/>
    <w:tmpl w:val="A4D4CBA6"/>
    <w:lvl w:ilvl="0" w:tplc="2EC82ED4">
      <w:start w:val="1"/>
      <w:numFmt w:val="decimal"/>
      <w:lvlText w:val="%1."/>
      <w:lvlJc w:val="left"/>
      <w:pPr>
        <w:ind w:left="26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2723ECC">
      <w:start w:val="1"/>
      <w:numFmt w:val="lowerLetter"/>
      <w:lvlText w:val="%2"/>
      <w:lvlJc w:val="left"/>
      <w:pPr>
        <w:ind w:left="307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816F9A2">
      <w:start w:val="1"/>
      <w:numFmt w:val="lowerRoman"/>
      <w:lvlText w:val="%3"/>
      <w:lvlJc w:val="left"/>
      <w:pPr>
        <w:ind w:left="379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F4A4760">
      <w:start w:val="1"/>
      <w:numFmt w:val="decimal"/>
      <w:lvlText w:val="%4"/>
      <w:lvlJc w:val="left"/>
      <w:pPr>
        <w:ind w:left="451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A3A139A">
      <w:start w:val="1"/>
      <w:numFmt w:val="lowerLetter"/>
      <w:lvlText w:val="%5"/>
      <w:lvlJc w:val="left"/>
      <w:pPr>
        <w:ind w:left="523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FEA40AE">
      <w:start w:val="1"/>
      <w:numFmt w:val="lowerRoman"/>
      <w:lvlText w:val="%6"/>
      <w:lvlJc w:val="left"/>
      <w:pPr>
        <w:ind w:left="595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8D6C328">
      <w:start w:val="1"/>
      <w:numFmt w:val="decimal"/>
      <w:lvlText w:val="%7"/>
      <w:lvlJc w:val="left"/>
      <w:pPr>
        <w:ind w:left="667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BBC6888">
      <w:start w:val="1"/>
      <w:numFmt w:val="lowerLetter"/>
      <w:lvlText w:val="%8"/>
      <w:lvlJc w:val="left"/>
      <w:pPr>
        <w:ind w:left="739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90885A8A">
      <w:start w:val="1"/>
      <w:numFmt w:val="lowerRoman"/>
      <w:lvlText w:val="%9"/>
      <w:lvlJc w:val="left"/>
      <w:pPr>
        <w:ind w:left="811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99" w15:restartNumberingAfterBreak="0">
    <w:nsid w:val="599F62A4"/>
    <w:multiLevelType w:val="hybridMultilevel"/>
    <w:tmpl w:val="169842EC"/>
    <w:lvl w:ilvl="0" w:tplc="AF98C86C">
      <w:start w:val="1"/>
      <w:numFmt w:val="bullet"/>
      <w:lvlText w:val="•"/>
      <w:lvlJc w:val="left"/>
      <w:pPr>
        <w:ind w:left="7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FCED242">
      <w:start w:val="1"/>
      <w:numFmt w:val="bullet"/>
      <w:lvlText w:val="o"/>
      <w:lvlJc w:val="left"/>
      <w:pPr>
        <w:ind w:left="141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FB29BD2">
      <w:start w:val="1"/>
      <w:numFmt w:val="bullet"/>
      <w:lvlText w:val="▪"/>
      <w:lvlJc w:val="left"/>
      <w:pPr>
        <w:ind w:left="213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7E8C46C">
      <w:start w:val="1"/>
      <w:numFmt w:val="bullet"/>
      <w:lvlText w:val="•"/>
      <w:lvlJc w:val="left"/>
      <w:pPr>
        <w:ind w:left="285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350C690">
      <w:start w:val="1"/>
      <w:numFmt w:val="bullet"/>
      <w:lvlText w:val="o"/>
      <w:lvlJc w:val="left"/>
      <w:pPr>
        <w:ind w:left="357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07442EC">
      <w:start w:val="1"/>
      <w:numFmt w:val="bullet"/>
      <w:lvlText w:val="▪"/>
      <w:lvlJc w:val="left"/>
      <w:pPr>
        <w:ind w:left="429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AAA5980">
      <w:start w:val="1"/>
      <w:numFmt w:val="bullet"/>
      <w:lvlText w:val="•"/>
      <w:lvlJc w:val="left"/>
      <w:pPr>
        <w:ind w:left="501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B98A7F8">
      <w:start w:val="1"/>
      <w:numFmt w:val="bullet"/>
      <w:lvlText w:val="o"/>
      <w:lvlJc w:val="left"/>
      <w:pPr>
        <w:ind w:left="573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C64CD80">
      <w:start w:val="1"/>
      <w:numFmt w:val="bullet"/>
      <w:lvlText w:val="▪"/>
      <w:lvlJc w:val="left"/>
      <w:pPr>
        <w:ind w:left="645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0" w15:restartNumberingAfterBreak="0">
    <w:nsid w:val="59B258C8"/>
    <w:multiLevelType w:val="hybridMultilevel"/>
    <w:tmpl w:val="869ED32E"/>
    <w:lvl w:ilvl="0" w:tplc="4D46055E">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69CB04C">
      <w:start w:val="1"/>
      <w:numFmt w:val="bullet"/>
      <w:lvlText w:val="o"/>
      <w:lvlJc w:val="left"/>
      <w:pPr>
        <w:ind w:left="13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3942FF8">
      <w:start w:val="1"/>
      <w:numFmt w:val="bullet"/>
      <w:lvlText w:val="▪"/>
      <w:lvlJc w:val="left"/>
      <w:pPr>
        <w:ind w:left="20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C04783A">
      <w:start w:val="1"/>
      <w:numFmt w:val="bullet"/>
      <w:lvlText w:val="•"/>
      <w:lvlJc w:val="left"/>
      <w:pPr>
        <w:ind w:left="28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780885C">
      <w:start w:val="1"/>
      <w:numFmt w:val="bullet"/>
      <w:lvlText w:val="o"/>
      <w:lvlJc w:val="left"/>
      <w:pPr>
        <w:ind w:left="35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8B81050">
      <w:start w:val="1"/>
      <w:numFmt w:val="bullet"/>
      <w:lvlText w:val="▪"/>
      <w:lvlJc w:val="left"/>
      <w:pPr>
        <w:ind w:left="42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D1C44F6">
      <w:start w:val="1"/>
      <w:numFmt w:val="bullet"/>
      <w:lvlText w:val="•"/>
      <w:lvlJc w:val="left"/>
      <w:pPr>
        <w:ind w:left="49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054E854">
      <w:start w:val="1"/>
      <w:numFmt w:val="bullet"/>
      <w:lvlText w:val="o"/>
      <w:lvlJc w:val="left"/>
      <w:pPr>
        <w:ind w:left="56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69A9470">
      <w:start w:val="1"/>
      <w:numFmt w:val="bullet"/>
      <w:lvlText w:val="▪"/>
      <w:lvlJc w:val="left"/>
      <w:pPr>
        <w:ind w:left="64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1" w15:restartNumberingAfterBreak="0">
    <w:nsid w:val="5A6C3BAC"/>
    <w:multiLevelType w:val="hybridMultilevel"/>
    <w:tmpl w:val="EF74D49C"/>
    <w:lvl w:ilvl="0" w:tplc="F754D6CC">
      <w:start w:val="1"/>
      <w:numFmt w:val="bullet"/>
      <w:lvlText w:val="-"/>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69A07C2">
      <w:start w:val="1"/>
      <w:numFmt w:val="bullet"/>
      <w:lvlText w:val="o"/>
      <w:lvlJc w:val="left"/>
      <w:pPr>
        <w:ind w:left="13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9EEF428">
      <w:start w:val="1"/>
      <w:numFmt w:val="bullet"/>
      <w:lvlText w:val="▪"/>
      <w:lvlJc w:val="left"/>
      <w:pPr>
        <w:ind w:left="20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95E4318">
      <w:start w:val="1"/>
      <w:numFmt w:val="bullet"/>
      <w:lvlText w:val="•"/>
      <w:lvlJc w:val="left"/>
      <w:pPr>
        <w:ind w:left="28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B00EEFA">
      <w:start w:val="1"/>
      <w:numFmt w:val="bullet"/>
      <w:lvlText w:val="o"/>
      <w:lvlJc w:val="left"/>
      <w:pPr>
        <w:ind w:left="35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E86282C">
      <w:start w:val="1"/>
      <w:numFmt w:val="bullet"/>
      <w:lvlText w:val="▪"/>
      <w:lvlJc w:val="left"/>
      <w:pPr>
        <w:ind w:left="42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924E986">
      <w:start w:val="1"/>
      <w:numFmt w:val="bullet"/>
      <w:lvlText w:val="•"/>
      <w:lvlJc w:val="left"/>
      <w:pPr>
        <w:ind w:left="49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490CA3C">
      <w:start w:val="1"/>
      <w:numFmt w:val="bullet"/>
      <w:lvlText w:val="o"/>
      <w:lvlJc w:val="left"/>
      <w:pPr>
        <w:ind w:left="56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82A1576">
      <w:start w:val="1"/>
      <w:numFmt w:val="bullet"/>
      <w:lvlText w:val="▪"/>
      <w:lvlJc w:val="left"/>
      <w:pPr>
        <w:ind w:left="64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02" w15:restartNumberingAfterBreak="0">
    <w:nsid w:val="5B0232EA"/>
    <w:multiLevelType w:val="multilevel"/>
    <w:tmpl w:val="D76E5858"/>
    <w:lvl w:ilvl="0">
      <w:start w:val="1"/>
      <w:numFmt w:val="upperRoman"/>
      <w:lvlText w:val="%1"/>
      <w:lvlJc w:val="left"/>
      <w:pPr>
        <w:ind w:left="19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19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1"/>
      <w:numFmt w:val="decimal"/>
      <w:lvlText w:val="%1.%2.%3"/>
      <w:lvlJc w:val="left"/>
      <w:pPr>
        <w:ind w:left="19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1.%2.%3.%4"/>
      <w:lvlJc w:val="left"/>
      <w:pPr>
        <w:ind w:left="19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13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20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28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35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42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03" w15:restartNumberingAfterBreak="0">
    <w:nsid w:val="5BB21494"/>
    <w:multiLevelType w:val="multilevel"/>
    <w:tmpl w:val="6A34B010"/>
    <w:lvl w:ilvl="0">
      <w:start w:val="1"/>
      <w:numFmt w:val="decimal"/>
      <w:lvlText w:val="%1"/>
      <w:lvlJc w:val="left"/>
      <w:pPr>
        <w:ind w:left="3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start w:val="2"/>
      <w:numFmt w:val="decimal"/>
      <w:lvlText w:val="%1.%2"/>
      <w:lvlJc w:val="left"/>
      <w:pPr>
        <w:ind w:left="3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start w:val="4"/>
      <w:numFmt w:val="decimal"/>
      <w:lvlText w:val="%1.%2.%3"/>
      <w:lvlJc w:val="left"/>
      <w:pPr>
        <w:ind w:left="3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start w:val="6"/>
      <w:numFmt w:val="decimal"/>
      <w:lvlText w:val="%1.%2.%3.%4"/>
      <w:lvlJc w:val="left"/>
      <w:pPr>
        <w:ind w:left="497"/>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10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18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25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324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39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104" w15:restartNumberingAfterBreak="0">
    <w:nsid w:val="5C697C06"/>
    <w:multiLevelType w:val="hybridMultilevel"/>
    <w:tmpl w:val="6B96DCEA"/>
    <w:lvl w:ilvl="0" w:tplc="BA68A26E">
      <w:start w:val="1"/>
      <w:numFmt w:val="bullet"/>
      <w:lvlText w:val="-"/>
      <w:lvlJc w:val="left"/>
      <w:pPr>
        <w:ind w:left="91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F830E314">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0A3AA3AA">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3FCE1F34">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75B06EAE">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75C81CDA">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2B8C26F0">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0CBCE208">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D2B03108">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05" w15:restartNumberingAfterBreak="0">
    <w:nsid w:val="5C6A0752"/>
    <w:multiLevelType w:val="hybridMultilevel"/>
    <w:tmpl w:val="039A6686"/>
    <w:lvl w:ilvl="0" w:tplc="AE2C5BDC">
      <w:start w:val="1"/>
      <w:numFmt w:val="decimal"/>
      <w:lvlText w:val="%1"/>
      <w:lvlJc w:val="left"/>
      <w:pPr>
        <w:ind w:left="119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15CF232">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2141138">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A2058D4">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D30ED96">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8548E68">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6880620">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A56314C">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6080904">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06" w15:restartNumberingAfterBreak="0">
    <w:nsid w:val="5D1547D8"/>
    <w:multiLevelType w:val="hybridMultilevel"/>
    <w:tmpl w:val="FDD20A2E"/>
    <w:lvl w:ilvl="0" w:tplc="E1727ACE">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B4E227E">
      <w:start w:val="1"/>
      <w:numFmt w:val="lowerLetter"/>
      <w:lvlText w:val="%2"/>
      <w:lvlJc w:val="left"/>
      <w:pPr>
        <w:ind w:left="13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38A4C92">
      <w:start w:val="1"/>
      <w:numFmt w:val="lowerRoman"/>
      <w:lvlText w:val="%3"/>
      <w:lvlJc w:val="left"/>
      <w:pPr>
        <w:ind w:left="20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DDC2234">
      <w:start w:val="1"/>
      <w:numFmt w:val="decimal"/>
      <w:lvlText w:val="%4"/>
      <w:lvlJc w:val="left"/>
      <w:pPr>
        <w:ind w:left="28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32E1EB0">
      <w:start w:val="1"/>
      <w:numFmt w:val="lowerLetter"/>
      <w:lvlText w:val="%5"/>
      <w:lvlJc w:val="left"/>
      <w:pPr>
        <w:ind w:left="35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0982E78">
      <w:start w:val="1"/>
      <w:numFmt w:val="lowerRoman"/>
      <w:lvlText w:val="%6"/>
      <w:lvlJc w:val="left"/>
      <w:pPr>
        <w:ind w:left="42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AE0AB2A">
      <w:start w:val="1"/>
      <w:numFmt w:val="decimal"/>
      <w:lvlText w:val="%7"/>
      <w:lvlJc w:val="left"/>
      <w:pPr>
        <w:ind w:left="49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8388A52">
      <w:start w:val="1"/>
      <w:numFmt w:val="lowerLetter"/>
      <w:lvlText w:val="%8"/>
      <w:lvlJc w:val="left"/>
      <w:pPr>
        <w:ind w:left="56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C0EC0EE">
      <w:start w:val="1"/>
      <w:numFmt w:val="lowerRoman"/>
      <w:lvlText w:val="%9"/>
      <w:lvlJc w:val="left"/>
      <w:pPr>
        <w:ind w:left="64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07" w15:restartNumberingAfterBreak="0">
    <w:nsid w:val="5D71106C"/>
    <w:multiLevelType w:val="hybridMultilevel"/>
    <w:tmpl w:val="82B4941E"/>
    <w:lvl w:ilvl="0" w:tplc="EA22A9A0">
      <w:start w:val="1"/>
      <w:numFmt w:val="lowerLetter"/>
      <w:lvlText w:val="%1)"/>
      <w:lvlJc w:val="left"/>
      <w:pPr>
        <w:ind w:left="113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C5A5410">
      <w:start w:val="1"/>
      <w:numFmt w:val="lowerLetter"/>
      <w:lvlText w:val="%2"/>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C0431BE">
      <w:start w:val="1"/>
      <w:numFmt w:val="lowerRoman"/>
      <w:lvlText w:val="%3"/>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8E03470">
      <w:start w:val="1"/>
      <w:numFmt w:val="decimal"/>
      <w:lvlText w:val="%4"/>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CE8DBC0">
      <w:start w:val="1"/>
      <w:numFmt w:val="lowerLetter"/>
      <w:lvlText w:val="%5"/>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2F8F05C">
      <w:start w:val="1"/>
      <w:numFmt w:val="lowerRoman"/>
      <w:lvlText w:val="%6"/>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8C4469E">
      <w:start w:val="1"/>
      <w:numFmt w:val="decimal"/>
      <w:lvlText w:val="%7"/>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7EA5E8E">
      <w:start w:val="1"/>
      <w:numFmt w:val="lowerLetter"/>
      <w:lvlText w:val="%8"/>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EF62A8E">
      <w:start w:val="1"/>
      <w:numFmt w:val="lowerRoman"/>
      <w:lvlText w:val="%9"/>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08" w15:restartNumberingAfterBreak="0">
    <w:nsid w:val="5F6D291F"/>
    <w:multiLevelType w:val="hybridMultilevel"/>
    <w:tmpl w:val="7B2266AE"/>
    <w:lvl w:ilvl="0" w:tplc="B0BEE5B6">
      <w:start w:val="5"/>
      <w:numFmt w:val="decimal"/>
      <w:lvlText w:val="%1."/>
      <w:lvlJc w:val="left"/>
      <w:pPr>
        <w:ind w:left="29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F4AE4494">
      <w:start w:val="2"/>
      <w:numFmt w:val="decimal"/>
      <w:lvlText w:val="%2"/>
      <w:lvlJc w:val="left"/>
      <w:pPr>
        <w:ind w:left="133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BF40D9A">
      <w:start w:val="1"/>
      <w:numFmt w:val="lowerRoman"/>
      <w:lvlText w:val="%3"/>
      <w:lvlJc w:val="left"/>
      <w:pPr>
        <w:ind w:left="499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73C3DF8">
      <w:start w:val="1"/>
      <w:numFmt w:val="decimal"/>
      <w:lvlText w:val="%4"/>
      <w:lvlJc w:val="left"/>
      <w:pPr>
        <w:ind w:left="571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29AD744">
      <w:start w:val="1"/>
      <w:numFmt w:val="lowerLetter"/>
      <w:lvlText w:val="%5"/>
      <w:lvlJc w:val="left"/>
      <w:pPr>
        <w:ind w:left="643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0484786">
      <w:start w:val="1"/>
      <w:numFmt w:val="lowerRoman"/>
      <w:lvlText w:val="%6"/>
      <w:lvlJc w:val="left"/>
      <w:pPr>
        <w:ind w:left="715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57AF020">
      <w:start w:val="1"/>
      <w:numFmt w:val="decimal"/>
      <w:lvlText w:val="%7"/>
      <w:lvlJc w:val="left"/>
      <w:pPr>
        <w:ind w:left="787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B44440E">
      <w:start w:val="1"/>
      <w:numFmt w:val="lowerLetter"/>
      <w:lvlText w:val="%8"/>
      <w:lvlJc w:val="left"/>
      <w:pPr>
        <w:ind w:left="859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876AF76">
      <w:start w:val="1"/>
      <w:numFmt w:val="lowerRoman"/>
      <w:lvlText w:val="%9"/>
      <w:lvlJc w:val="left"/>
      <w:pPr>
        <w:ind w:left="931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09" w15:restartNumberingAfterBreak="0">
    <w:nsid w:val="5FDC3659"/>
    <w:multiLevelType w:val="hybridMultilevel"/>
    <w:tmpl w:val="7FFA0002"/>
    <w:lvl w:ilvl="0" w:tplc="C3C05186">
      <w:start w:val="6"/>
      <w:numFmt w:val="decimal"/>
      <w:lvlText w:val="%1)"/>
      <w:lvlJc w:val="left"/>
      <w:pPr>
        <w:ind w:left="34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1" w:tplc="D3F293BA">
      <w:start w:val="1"/>
      <w:numFmt w:val="lowerLetter"/>
      <w:lvlText w:val="%2"/>
      <w:lvlJc w:val="left"/>
      <w:pPr>
        <w:ind w:left="108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2" w:tplc="CEB2FA3A">
      <w:start w:val="1"/>
      <w:numFmt w:val="lowerRoman"/>
      <w:lvlText w:val="%3"/>
      <w:lvlJc w:val="left"/>
      <w:pPr>
        <w:ind w:left="180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3" w:tplc="4C1C4300">
      <w:start w:val="1"/>
      <w:numFmt w:val="decimal"/>
      <w:lvlText w:val="%4"/>
      <w:lvlJc w:val="left"/>
      <w:pPr>
        <w:ind w:left="252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4" w:tplc="AE4057CA">
      <w:start w:val="1"/>
      <w:numFmt w:val="lowerLetter"/>
      <w:lvlText w:val="%5"/>
      <w:lvlJc w:val="left"/>
      <w:pPr>
        <w:ind w:left="324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5" w:tplc="71CAD54E">
      <w:start w:val="1"/>
      <w:numFmt w:val="lowerRoman"/>
      <w:lvlText w:val="%6"/>
      <w:lvlJc w:val="left"/>
      <w:pPr>
        <w:ind w:left="396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6" w:tplc="D1B492AC">
      <w:start w:val="1"/>
      <w:numFmt w:val="decimal"/>
      <w:lvlText w:val="%7"/>
      <w:lvlJc w:val="left"/>
      <w:pPr>
        <w:ind w:left="468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7" w:tplc="398AD952">
      <w:start w:val="1"/>
      <w:numFmt w:val="lowerLetter"/>
      <w:lvlText w:val="%8"/>
      <w:lvlJc w:val="left"/>
      <w:pPr>
        <w:ind w:left="540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8" w:tplc="BCD0089C">
      <w:start w:val="1"/>
      <w:numFmt w:val="lowerRoman"/>
      <w:lvlText w:val="%9"/>
      <w:lvlJc w:val="left"/>
      <w:pPr>
        <w:ind w:left="612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abstractNum>
  <w:abstractNum w:abstractNumId="110" w15:restartNumberingAfterBreak="0">
    <w:nsid w:val="615128AC"/>
    <w:multiLevelType w:val="hybridMultilevel"/>
    <w:tmpl w:val="0AFA728C"/>
    <w:lvl w:ilvl="0" w:tplc="C8227790">
      <w:start w:val="1"/>
      <w:numFmt w:val="upperRoman"/>
      <w:lvlText w:val="%1"/>
      <w:lvlJc w:val="left"/>
      <w:pPr>
        <w:ind w:left="2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F38C1A2">
      <w:start w:val="1"/>
      <w:numFmt w:val="lowerLetter"/>
      <w:lvlText w:val="%2"/>
      <w:lvlJc w:val="left"/>
      <w:pPr>
        <w:ind w:left="11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206B348">
      <w:start w:val="1"/>
      <w:numFmt w:val="lowerRoman"/>
      <w:lvlText w:val="%3"/>
      <w:lvlJc w:val="left"/>
      <w:pPr>
        <w:ind w:left="18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058BB70">
      <w:start w:val="1"/>
      <w:numFmt w:val="decimal"/>
      <w:lvlText w:val="%4"/>
      <w:lvlJc w:val="left"/>
      <w:pPr>
        <w:ind w:left="25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052B06C">
      <w:start w:val="1"/>
      <w:numFmt w:val="lowerLetter"/>
      <w:lvlText w:val="%5"/>
      <w:lvlJc w:val="left"/>
      <w:pPr>
        <w:ind w:left="33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F0CDD8A">
      <w:start w:val="1"/>
      <w:numFmt w:val="lowerRoman"/>
      <w:lvlText w:val="%6"/>
      <w:lvlJc w:val="left"/>
      <w:pPr>
        <w:ind w:left="40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79279D8">
      <w:start w:val="1"/>
      <w:numFmt w:val="decimal"/>
      <w:lvlText w:val="%7"/>
      <w:lvlJc w:val="left"/>
      <w:pPr>
        <w:ind w:left="47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FD690F6">
      <w:start w:val="1"/>
      <w:numFmt w:val="lowerLetter"/>
      <w:lvlText w:val="%8"/>
      <w:lvlJc w:val="left"/>
      <w:pPr>
        <w:ind w:left="54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DE4B70C">
      <w:start w:val="1"/>
      <w:numFmt w:val="lowerRoman"/>
      <w:lvlText w:val="%9"/>
      <w:lvlJc w:val="left"/>
      <w:pPr>
        <w:ind w:left="61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11" w15:restartNumberingAfterBreak="0">
    <w:nsid w:val="619D2095"/>
    <w:multiLevelType w:val="hybridMultilevel"/>
    <w:tmpl w:val="3934F8C4"/>
    <w:lvl w:ilvl="0" w:tplc="142AF2C4">
      <w:start w:val="1"/>
      <w:numFmt w:val="decimal"/>
      <w:lvlText w:val="%1"/>
      <w:lvlJc w:val="left"/>
      <w:pPr>
        <w:ind w:left="3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CE8EA4E">
      <w:start w:val="1"/>
      <w:numFmt w:val="lowerLetter"/>
      <w:lvlText w:val="%2"/>
      <w:lvlJc w:val="left"/>
      <w:pPr>
        <w:ind w:left="499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1BAE292">
      <w:start w:val="1"/>
      <w:numFmt w:val="lowerRoman"/>
      <w:lvlText w:val="%3"/>
      <w:lvlJc w:val="left"/>
      <w:pPr>
        <w:ind w:left="57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838550A">
      <w:start w:val="1"/>
      <w:numFmt w:val="decimal"/>
      <w:lvlText w:val="%4"/>
      <w:lvlJc w:val="left"/>
      <w:pPr>
        <w:ind w:left="643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E9491F8">
      <w:start w:val="1"/>
      <w:numFmt w:val="lowerLetter"/>
      <w:lvlText w:val="%5"/>
      <w:lvlJc w:val="left"/>
      <w:pPr>
        <w:ind w:left="715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404B008">
      <w:start w:val="1"/>
      <w:numFmt w:val="lowerRoman"/>
      <w:lvlText w:val="%6"/>
      <w:lvlJc w:val="left"/>
      <w:pPr>
        <w:ind w:left="787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66EC15C">
      <w:start w:val="1"/>
      <w:numFmt w:val="decimal"/>
      <w:lvlText w:val="%7"/>
      <w:lvlJc w:val="left"/>
      <w:pPr>
        <w:ind w:left="859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B80E75C">
      <w:start w:val="1"/>
      <w:numFmt w:val="lowerLetter"/>
      <w:lvlText w:val="%8"/>
      <w:lvlJc w:val="left"/>
      <w:pPr>
        <w:ind w:left="93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1D49D6E">
      <w:start w:val="1"/>
      <w:numFmt w:val="lowerRoman"/>
      <w:lvlText w:val="%9"/>
      <w:lvlJc w:val="left"/>
      <w:pPr>
        <w:ind w:left="1003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12" w15:restartNumberingAfterBreak="0">
    <w:nsid w:val="630D408E"/>
    <w:multiLevelType w:val="hybridMultilevel"/>
    <w:tmpl w:val="AD1A6924"/>
    <w:lvl w:ilvl="0" w:tplc="E778976C">
      <w:start w:val="1"/>
      <w:numFmt w:val="lowerLetter"/>
      <w:lvlText w:val="%1)"/>
      <w:lvlJc w:val="left"/>
      <w:pPr>
        <w:ind w:left="99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8E4B4DA">
      <w:start w:val="1"/>
      <w:numFmt w:val="lowerLetter"/>
      <w:lvlText w:val="%2"/>
      <w:lvlJc w:val="left"/>
      <w:pPr>
        <w:ind w:left="17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7B417EC">
      <w:start w:val="1"/>
      <w:numFmt w:val="lowerRoman"/>
      <w:lvlText w:val="%3"/>
      <w:lvlJc w:val="left"/>
      <w:pPr>
        <w:ind w:left="2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5DA6556">
      <w:start w:val="1"/>
      <w:numFmt w:val="decimal"/>
      <w:lvlText w:val="%4"/>
      <w:lvlJc w:val="left"/>
      <w:pPr>
        <w:ind w:left="3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848EE4A">
      <w:start w:val="1"/>
      <w:numFmt w:val="lowerLetter"/>
      <w:lvlText w:val="%5"/>
      <w:lvlJc w:val="left"/>
      <w:pPr>
        <w:ind w:left="39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8D6E274">
      <w:start w:val="1"/>
      <w:numFmt w:val="lowerRoman"/>
      <w:lvlText w:val="%6"/>
      <w:lvlJc w:val="left"/>
      <w:pPr>
        <w:ind w:left="46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D10D8CE">
      <w:start w:val="1"/>
      <w:numFmt w:val="decimal"/>
      <w:lvlText w:val="%7"/>
      <w:lvlJc w:val="left"/>
      <w:pPr>
        <w:ind w:left="53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F8C5DD4">
      <w:start w:val="1"/>
      <w:numFmt w:val="lowerLetter"/>
      <w:lvlText w:val="%8"/>
      <w:lvlJc w:val="left"/>
      <w:pPr>
        <w:ind w:left="61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D244852">
      <w:start w:val="1"/>
      <w:numFmt w:val="lowerRoman"/>
      <w:lvlText w:val="%9"/>
      <w:lvlJc w:val="left"/>
      <w:pPr>
        <w:ind w:left="68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13" w15:restartNumberingAfterBreak="0">
    <w:nsid w:val="649F790D"/>
    <w:multiLevelType w:val="hybridMultilevel"/>
    <w:tmpl w:val="9588F62C"/>
    <w:lvl w:ilvl="0" w:tplc="82F2F75A">
      <w:start w:val="2"/>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92018A4">
      <w:start w:val="1"/>
      <w:numFmt w:val="lowerLetter"/>
      <w:lvlText w:val="%2"/>
      <w:lvlJc w:val="left"/>
      <w:pPr>
        <w:ind w:left="13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A684856">
      <w:start w:val="1"/>
      <w:numFmt w:val="lowerRoman"/>
      <w:lvlText w:val="%3"/>
      <w:lvlJc w:val="left"/>
      <w:pPr>
        <w:ind w:left="20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28A78FE">
      <w:start w:val="1"/>
      <w:numFmt w:val="decimal"/>
      <w:lvlText w:val="%4"/>
      <w:lvlJc w:val="left"/>
      <w:pPr>
        <w:ind w:left="28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C66BC0C">
      <w:start w:val="1"/>
      <w:numFmt w:val="lowerLetter"/>
      <w:lvlText w:val="%5"/>
      <w:lvlJc w:val="left"/>
      <w:pPr>
        <w:ind w:left="35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F785978">
      <w:start w:val="1"/>
      <w:numFmt w:val="lowerRoman"/>
      <w:lvlText w:val="%6"/>
      <w:lvlJc w:val="left"/>
      <w:pPr>
        <w:ind w:left="42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042533C">
      <w:start w:val="1"/>
      <w:numFmt w:val="decimal"/>
      <w:lvlText w:val="%7"/>
      <w:lvlJc w:val="left"/>
      <w:pPr>
        <w:ind w:left="49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4BA35DA">
      <w:start w:val="1"/>
      <w:numFmt w:val="lowerLetter"/>
      <w:lvlText w:val="%8"/>
      <w:lvlJc w:val="left"/>
      <w:pPr>
        <w:ind w:left="56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67EDE76">
      <w:start w:val="1"/>
      <w:numFmt w:val="lowerRoman"/>
      <w:lvlText w:val="%9"/>
      <w:lvlJc w:val="left"/>
      <w:pPr>
        <w:ind w:left="64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14" w15:restartNumberingAfterBreak="0">
    <w:nsid w:val="64B255C1"/>
    <w:multiLevelType w:val="hybridMultilevel"/>
    <w:tmpl w:val="04CC7CF6"/>
    <w:lvl w:ilvl="0" w:tplc="7F1AAAE4">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E3ED1F4">
      <w:start w:val="4"/>
      <w:numFmt w:val="decimal"/>
      <w:lvlRestart w:val="0"/>
      <w:lvlText w:val="%2"/>
      <w:lvlJc w:val="left"/>
      <w:pPr>
        <w:ind w:left="396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2404FCA2">
      <w:start w:val="1"/>
      <w:numFmt w:val="lowerRoman"/>
      <w:lvlText w:val="%3"/>
      <w:lvlJc w:val="left"/>
      <w:pPr>
        <w:ind w:left="499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732B1AA">
      <w:start w:val="1"/>
      <w:numFmt w:val="decimal"/>
      <w:lvlText w:val="%4"/>
      <w:lvlJc w:val="left"/>
      <w:pPr>
        <w:ind w:left="571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7444B25E">
      <w:start w:val="1"/>
      <w:numFmt w:val="lowerLetter"/>
      <w:lvlText w:val="%5"/>
      <w:lvlJc w:val="left"/>
      <w:pPr>
        <w:ind w:left="64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2EAABE58">
      <w:start w:val="1"/>
      <w:numFmt w:val="lowerRoman"/>
      <w:lvlText w:val="%6"/>
      <w:lvlJc w:val="left"/>
      <w:pPr>
        <w:ind w:left="715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F50EBDE">
      <w:start w:val="1"/>
      <w:numFmt w:val="decimal"/>
      <w:lvlText w:val="%7"/>
      <w:lvlJc w:val="left"/>
      <w:pPr>
        <w:ind w:left="787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61E1286">
      <w:start w:val="1"/>
      <w:numFmt w:val="lowerLetter"/>
      <w:lvlText w:val="%8"/>
      <w:lvlJc w:val="left"/>
      <w:pPr>
        <w:ind w:left="859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744DB2C">
      <w:start w:val="1"/>
      <w:numFmt w:val="lowerRoman"/>
      <w:lvlText w:val="%9"/>
      <w:lvlJc w:val="left"/>
      <w:pPr>
        <w:ind w:left="931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15" w15:restartNumberingAfterBreak="0">
    <w:nsid w:val="661B6DFB"/>
    <w:multiLevelType w:val="hybridMultilevel"/>
    <w:tmpl w:val="08D2AFC4"/>
    <w:lvl w:ilvl="0" w:tplc="A7107ECE">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124E4CA">
      <w:start w:val="1"/>
      <w:numFmt w:val="decimal"/>
      <w:lvlText w:val="%2."/>
      <w:lvlJc w:val="left"/>
      <w:pPr>
        <w:ind w:left="11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A04B796">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25A3992">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5AA4EC4">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0246AEE">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31291DC">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4A61BCE">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CF4320C">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16" w15:restartNumberingAfterBreak="0">
    <w:nsid w:val="679C23F2"/>
    <w:multiLevelType w:val="hybridMultilevel"/>
    <w:tmpl w:val="7B7A611C"/>
    <w:lvl w:ilvl="0" w:tplc="E7B0D242">
      <w:start w:val="1"/>
      <w:numFmt w:val="bullet"/>
      <w:lvlText w:val="•"/>
      <w:lvlJc w:val="left"/>
      <w:pPr>
        <w:ind w:left="11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B9A8C5A">
      <w:start w:val="1"/>
      <w:numFmt w:val="bullet"/>
      <w:lvlText w:val="o"/>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17EB66A">
      <w:start w:val="1"/>
      <w:numFmt w:val="bullet"/>
      <w:lvlText w:val="▪"/>
      <w:lvlJc w:val="left"/>
      <w:pPr>
        <w:ind w:left="25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D9CB796">
      <w:start w:val="1"/>
      <w:numFmt w:val="bullet"/>
      <w:lvlText w:val="•"/>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63AF324">
      <w:start w:val="1"/>
      <w:numFmt w:val="bullet"/>
      <w:lvlText w:val="o"/>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046A82A">
      <w:start w:val="1"/>
      <w:numFmt w:val="bullet"/>
      <w:lvlText w:val="▪"/>
      <w:lvlJc w:val="left"/>
      <w:pPr>
        <w:ind w:left="46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938DE7C">
      <w:start w:val="1"/>
      <w:numFmt w:val="bullet"/>
      <w:lvlText w:val="•"/>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6BE05EE">
      <w:start w:val="1"/>
      <w:numFmt w:val="bullet"/>
      <w:lvlText w:val="o"/>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E54A50A">
      <w:start w:val="1"/>
      <w:numFmt w:val="bullet"/>
      <w:lvlText w:val="▪"/>
      <w:lvlJc w:val="left"/>
      <w:pPr>
        <w:ind w:left="68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7" w15:restartNumberingAfterBreak="0">
    <w:nsid w:val="67D64DC3"/>
    <w:multiLevelType w:val="hybridMultilevel"/>
    <w:tmpl w:val="136EDE1A"/>
    <w:lvl w:ilvl="0" w:tplc="14EA9DA8">
      <w:start w:val="1"/>
      <w:numFmt w:val="upperLetter"/>
      <w:lvlText w:val="%1)"/>
      <w:lvlJc w:val="left"/>
      <w:pPr>
        <w:ind w:left="360"/>
      </w:pPr>
      <w:rPr>
        <w:rFonts w:ascii="Calibri" w:eastAsia="Calibri" w:hAnsi="Calibri" w:cs="Calibri"/>
        <w:b/>
        <w:bCs/>
        <w:i/>
        <w:iCs/>
        <w:strike w:val="0"/>
        <w:dstrike w:val="0"/>
        <w:color w:val="000000"/>
        <w:sz w:val="22"/>
        <w:szCs w:val="22"/>
        <w:u w:val="none" w:color="000000"/>
        <w:bdr w:val="none" w:sz="0" w:space="0" w:color="auto"/>
        <w:shd w:val="clear" w:color="auto" w:fill="auto"/>
        <w:vertAlign w:val="baseline"/>
      </w:rPr>
    </w:lvl>
    <w:lvl w:ilvl="1" w:tplc="D3AE64F6">
      <w:start w:val="1"/>
      <w:numFmt w:val="lowerLetter"/>
      <w:lvlText w:val="%2"/>
      <w:lvlJc w:val="left"/>
      <w:pPr>
        <w:ind w:left="1512"/>
      </w:pPr>
      <w:rPr>
        <w:rFonts w:ascii="Calibri" w:eastAsia="Calibri" w:hAnsi="Calibri" w:cs="Calibri"/>
        <w:b/>
        <w:bCs/>
        <w:i/>
        <w:iCs/>
        <w:strike w:val="0"/>
        <w:dstrike w:val="0"/>
        <w:color w:val="000000"/>
        <w:sz w:val="22"/>
        <w:szCs w:val="22"/>
        <w:u w:val="none" w:color="000000"/>
        <w:bdr w:val="none" w:sz="0" w:space="0" w:color="auto"/>
        <w:shd w:val="clear" w:color="auto" w:fill="auto"/>
        <w:vertAlign w:val="baseline"/>
      </w:rPr>
    </w:lvl>
    <w:lvl w:ilvl="2" w:tplc="B5DA1668">
      <w:start w:val="1"/>
      <w:numFmt w:val="lowerRoman"/>
      <w:lvlText w:val="%3"/>
      <w:lvlJc w:val="left"/>
      <w:pPr>
        <w:ind w:left="2232"/>
      </w:pPr>
      <w:rPr>
        <w:rFonts w:ascii="Calibri" w:eastAsia="Calibri" w:hAnsi="Calibri" w:cs="Calibri"/>
        <w:b/>
        <w:bCs/>
        <w:i/>
        <w:iCs/>
        <w:strike w:val="0"/>
        <w:dstrike w:val="0"/>
        <w:color w:val="000000"/>
        <w:sz w:val="22"/>
        <w:szCs w:val="22"/>
        <w:u w:val="none" w:color="000000"/>
        <w:bdr w:val="none" w:sz="0" w:space="0" w:color="auto"/>
        <w:shd w:val="clear" w:color="auto" w:fill="auto"/>
        <w:vertAlign w:val="baseline"/>
      </w:rPr>
    </w:lvl>
    <w:lvl w:ilvl="3" w:tplc="DA5CB7C0">
      <w:start w:val="1"/>
      <w:numFmt w:val="decimal"/>
      <w:lvlText w:val="%4"/>
      <w:lvlJc w:val="left"/>
      <w:pPr>
        <w:ind w:left="2952"/>
      </w:pPr>
      <w:rPr>
        <w:rFonts w:ascii="Calibri" w:eastAsia="Calibri" w:hAnsi="Calibri" w:cs="Calibri"/>
        <w:b/>
        <w:bCs/>
        <w:i/>
        <w:iCs/>
        <w:strike w:val="0"/>
        <w:dstrike w:val="0"/>
        <w:color w:val="000000"/>
        <w:sz w:val="22"/>
        <w:szCs w:val="22"/>
        <w:u w:val="none" w:color="000000"/>
        <w:bdr w:val="none" w:sz="0" w:space="0" w:color="auto"/>
        <w:shd w:val="clear" w:color="auto" w:fill="auto"/>
        <w:vertAlign w:val="baseline"/>
      </w:rPr>
    </w:lvl>
    <w:lvl w:ilvl="4" w:tplc="DDF8F372">
      <w:start w:val="1"/>
      <w:numFmt w:val="lowerLetter"/>
      <w:lvlText w:val="%5"/>
      <w:lvlJc w:val="left"/>
      <w:pPr>
        <w:ind w:left="3672"/>
      </w:pPr>
      <w:rPr>
        <w:rFonts w:ascii="Calibri" w:eastAsia="Calibri" w:hAnsi="Calibri" w:cs="Calibri"/>
        <w:b/>
        <w:bCs/>
        <w:i/>
        <w:iCs/>
        <w:strike w:val="0"/>
        <w:dstrike w:val="0"/>
        <w:color w:val="000000"/>
        <w:sz w:val="22"/>
        <w:szCs w:val="22"/>
        <w:u w:val="none" w:color="000000"/>
        <w:bdr w:val="none" w:sz="0" w:space="0" w:color="auto"/>
        <w:shd w:val="clear" w:color="auto" w:fill="auto"/>
        <w:vertAlign w:val="baseline"/>
      </w:rPr>
    </w:lvl>
    <w:lvl w:ilvl="5" w:tplc="E18E8F24">
      <w:start w:val="1"/>
      <w:numFmt w:val="lowerRoman"/>
      <w:lvlText w:val="%6"/>
      <w:lvlJc w:val="left"/>
      <w:pPr>
        <w:ind w:left="4392"/>
      </w:pPr>
      <w:rPr>
        <w:rFonts w:ascii="Calibri" w:eastAsia="Calibri" w:hAnsi="Calibri" w:cs="Calibri"/>
        <w:b/>
        <w:bCs/>
        <w:i/>
        <w:iCs/>
        <w:strike w:val="0"/>
        <w:dstrike w:val="0"/>
        <w:color w:val="000000"/>
        <w:sz w:val="22"/>
        <w:szCs w:val="22"/>
        <w:u w:val="none" w:color="000000"/>
        <w:bdr w:val="none" w:sz="0" w:space="0" w:color="auto"/>
        <w:shd w:val="clear" w:color="auto" w:fill="auto"/>
        <w:vertAlign w:val="baseline"/>
      </w:rPr>
    </w:lvl>
    <w:lvl w:ilvl="6" w:tplc="CCFA4AA6">
      <w:start w:val="1"/>
      <w:numFmt w:val="decimal"/>
      <w:lvlText w:val="%7"/>
      <w:lvlJc w:val="left"/>
      <w:pPr>
        <w:ind w:left="5112"/>
      </w:pPr>
      <w:rPr>
        <w:rFonts w:ascii="Calibri" w:eastAsia="Calibri" w:hAnsi="Calibri" w:cs="Calibri"/>
        <w:b/>
        <w:bCs/>
        <w:i/>
        <w:iCs/>
        <w:strike w:val="0"/>
        <w:dstrike w:val="0"/>
        <w:color w:val="000000"/>
        <w:sz w:val="22"/>
        <w:szCs w:val="22"/>
        <w:u w:val="none" w:color="000000"/>
        <w:bdr w:val="none" w:sz="0" w:space="0" w:color="auto"/>
        <w:shd w:val="clear" w:color="auto" w:fill="auto"/>
        <w:vertAlign w:val="baseline"/>
      </w:rPr>
    </w:lvl>
    <w:lvl w:ilvl="7" w:tplc="502E800C">
      <w:start w:val="1"/>
      <w:numFmt w:val="lowerLetter"/>
      <w:lvlText w:val="%8"/>
      <w:lvlJc w:val="left"/>
      <w:pPr>
        <w:ind w:left="5832"/>
      </w:pPr>
      <w:rPr>
        <w:rFonts w:ascii="Calibri" w:eastAsia="Calibri" w:hAnsi="Calibri" w:cs="Calibri"/>
        <w:b/>
        <w:bCs/>
        <w:i/>
        <w:iCs/>
        <w:strike w:val="0"/>
        <w:dstrike w:val="0"/>
        <w:color w:val="000000"/>
        <w:sz w:val="22"/>
        <w:szCs w:val="22"/>
        <w:u w:val="none" w:color="000000"/>
        <w:bdr w:val="none" w:sz="0" w:space="0" w:color="auto"/>
        <w:shd w:val="clear" w:color="auto" w:fill="auto"/>
        <w:vertAlign w:val="baseline"/>
      </w:rPr>
    </w:lvl>
    <w:lvl w:ilvl="8" w:tplc="C696DF86">
      <w:start w:val="1"/>
      <w:numFmt w:val="lowerRoman"/>
      <w:lvlText w:val="%9"/>
      <w:lvlJc w:val="left"/>
      <w:pPr>
        <w:ind w:left="6552"/>
      </w:pPr>
      <w:rPr>
        <w:rFonts w:ascii="Calibri" w:eastAsia="Calibri" w:hAnsi="Calibri" w:cs="Calibri"/>
        <w:b/>
        <w:bCs/>
        <w:i/>
        <w:iCs/>
        <w:strike w:val="0"/>
        <w:dstrike w:val="0"/>
        <w:color w:val="000000"/>
        <w:sz w:val="22"/>
        <w:szCs w:val="22"/>
        <w:u w:val="none" w:color="000000"/>
        <w:bdr w:val="none" w:sz="0" w:space="0" w:color="auto"/>
        <w:shd w:val="clear" w:color="auto" w:fill="auto"/>
        <w:vertAlign w:val="baseline"/>
      </w:rPr>
    </w:lvl>
  </w:abstractNum>
  <w:abstractNum w:abstractNumId="118" w15:restartNumberingAfterBreak="0">
    <w:nsid w:val="68106FC5"/>
    <w:multiLevelType w:val="hybridMultilevel"/>
    <w:tmpl w:val="426EF0F2"/>
    <w:lvl w:ilvl="0" w:tplc="1508120C">
      <w:start w:val="1"/>
      <w:numFmt w:val="lowerLetter"/>
      <w:lvlText w:val="%1)"/>
      <w:lvlJc w:val="left"/>
      <w:pPr>
        <w:ind w:left="113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920D390">
      <w:start w:val="1"/>
      <w:numFmt w:val="lowerLetter"/>
      <w:lvlText w:val="%2"/>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D2079C8">
      <w:start w:val="1"/>
      <w:numFmt w:val="lowerRoman"/>
      <w:lvlText w:val="%3"/>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0DC1458">
      <w:start w:val="1"/>
      <w:numFmt w:val="decimal"/>
      <w:lvlText w:val="%4"/>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3A67686">
      <w:start w:val="1"/>
      <w:numFmt w:val="lowerLetter"/>
      <w:lvlText w:val="%5"/>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538811E">
      <w:start w:val="1"/>
      <w:numFmt w:val="lowerRoman"/>
      <w:lvlText w:val="%6"/>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6D0754E">
      <w:start w:val="1"/>
      <w:numFmt w:val="decimal"/>
      <w:lvlText w:val="%7"/>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06A7966">
      <w:start w:val="1"/>
      <w:numFmt w:val="lowerLetter"/>
      <w:lvlText w:val="%8"/>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4F47F24">
      <w:start w:val="1"/>
      <w:numFmt w:val="lowerRoman"/>
      <w:lvlText w:val="%9"/>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19" w15:restartNumberingAfterBreak="0">
    <w:nsid w:val="68735702"/>
    <w:multiLevelType w:val="hybridMultilevel"/>
    <w:tmpl w:val="65D033DE"/>
    <w:lvl w:ilvl="0" w:tplc="3B7C7A20">
      <w:start w:val="1"/>
      <w:numFmt w:val="lowerLetter"/>
      <w:lvlText w:val="%1)"/>
      <w:lvlJc w:val="left"/>
      <w:pPr>
        <w:ind w:left="81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8E8AE64">
      <w:start w:val="1"/>
      <w:numFmt w:val="lowerLetter"/>
      <w:lvlText w:val="%2"/>
      <w:lvlJc w:val="left"/>
      <w:pPr>
        <w:ind w:left="13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5F6E2F6">
      <w:start w:val="1"/>
      <w:numFmt w:val="lowerRoman"/>
      <w:lvlText w:val="%3"/>
      <w:lvlJc w:val="left"/>
      <w:pPr>
        <w:ind w:left="20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764FACE">
      <w:start w:val="1"/>
      <w:numFmt w:val="decimal"/>
      <w:lvlText w:val="%4"/>
      <w:lvlJc w:val="left"/>
      <w:pPr>
        <w:ind w:left="277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8C82C5C">
      <w:start w:val="1"/>
      <w:numFmt w:val="lowerLetter"/>
      <w:lvlText w:val="%5"/>
      <w:lvlJc w:val="left"/>
      <w:pPr>
        <w:ind w:left="349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4346A78">
      <w:start w:val="1"/>
      <w:numFmt w:val="lowerRoman"/>
      <w:lvlText w:val="%6"/>
      <w:lvlJc w:val="left"/>
      <w:pPr>
        <w:ind w:left="421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E883058">
      <w:start w:val="1"/>
      <w:numFmt w:val="decimal"/>
      <w:lvlText w:val="%7"/>
      <w:lvlJc w:val="left"/>
      <w:pPr>
        <w:ind w:left="49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49C25CC">
      <w:start w:val="1"/>
      <w:numFmt w:val="lowerLetter"/>
      <w:lvlText w:val="%8"/>
      <w:lvlJc w:val="left"/>
      <w:pPr>
        <w:ind w:left="56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2BA2714">
      <w:start w:val="1"/>
      <w:numFmt w:val="lowerRoman"/>
      <w:lvlText w:val="%9"/>
      <w:lvlJc w:val="left"/>
      <w:pPr>
        <w:ind w:left="637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20" w15:restartNumberingAfterBreak="0">
    <w:nsid w:val="689970AC"/>
    <w:multiLevelType w:val="hybridMultilevel"/>
    <w:tmpl w:val="718096CC"/>
    <w:lvl w:ilvl="0" w:tplc="B0645CC6">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4D65B66">
      <w:start w:val="1"/>
      <w:numFmt w:val="lowerLetter"/>
      <w:lvlText w:val="%2"/>
      <w:lvlJc w:val="left"/>
      <w:pPr>
        <w:ind w:left="13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4B64E52">
      <w:start w:val="1"/>
      <w:numFmt w:val="lowerRoman"/>
      <w:lvlText w:val="%3"/>
      <w:lvlJc w:val="left"/>
      <w:pPr>
        <w:ind w:left="20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A426642">
      <w:start w:val="1"/>
      <w:numFmt w:val="decimal"/>
      <w:lvlText w:val="%4"/>
      <w:lvlJc w:val="left"/>
      <w:pPr>
        <w:ind w:left="28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6862A7A">
      <w:start w:val="1"/>
      <w:numFmt w:val="lowerLetter"/>
      <w:lvlText w:val="%5"/>
      <w:lvlJc w:val="left"/>
      <w:pPr>
        <w:ind w:left="35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1FCFDBA">
      <w:start w:val="1"/>
      <w:numFmt w:val="lowerRoman"/>
      <w:lvlText w:val="%6"/>
      <w:lvlJc w:val="left"/>
      <w:pPr>
        <w:ind w:left="42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92658A2">
      <w:start w:val="1"/>
      <w:numFmt w:val="decimal"/>
      <w:lvlText w:val="%7"/>
      <w:lvlJc w:val="left"/>
      <w:pPr>
        <w:ind w:left="49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A2A3AA4">
      <w:start w:val="1"/>
      <w:numFmt w:val="lowerLetter"/>
      <w:lvlText w:val="%8"/>
      <w:lvlJc w:val="left"/>
      <w:pPr>
        <w:ind w:left="56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C4CAF5E">
      <w:start w:val="1"/>
      <w:numFmt w:val="lowerRoman"/>
      <w:lvlText w:val="%9"/>
      <w:lvlJc w:val="left"/>
      <w:pPr>
        <w:ind w:left="64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21" w15:restartNumberingAfterBreak="0">
    <w:nsid w:val="68D57104"/>
    <w:multiLevelType w:val="multilevel"/>
    <w:tmpl w:val="FF52A782"/>
    <w:lvl w:ilvl="0">
      <w:start w:val="1"/>
      <w:numFmt w:val="decimal"/>
      <w:lvlText w:val="%1"/>
      <w:lvlJc w:val="left"/>
      <w:pPr>
        <w:ind w:left="3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start w:val="2"/>
      <w:numFmt w:val="decimal"/>
      <w:lvlText w:val="%1.%2"/>
      <w:lvlJc w:val="left"/>
      <w:pPr>
        <w:ind w:left="3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start w:val="6"/>
      <w:numFmt w:val="decimal"/>
      <w:lvlText w:val="%1.%2.%3"/>
      <w:lvlJc w:val="left"/>
      <w:pPr>
        <w:ind w:left="3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1.%2.%3.%4"/>
      <w:lvlJc w:val="left"/>
      <w:pPr>
        <w:ind w:left="497"/>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10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18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25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324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39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122" w15:restartNumberingAfterBreak="0">
    <w:nsid w:val="68E151FF"/>
    <w:multiLevelType w:val="hybridMultilevel"/>
    <w:tmpl w:val="CC2431DC"/>
    <w:lvl w:ilvl="0" w:tplc="0DB09332">
      <w:start w:val="1"/>
      <w:numFmt w:val="lowerLetter"/>
      <w:lvlText w:val="%1)"/>
      <w:lvlJc w:val="left"/>
      <w:pPr>
        <w:ind w:left="5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F229A5A">
      <w:start w:val="1"/>
      <w:numFmt w:val="lowerLetter"/>
      <w:lvlText w:val="%2"/>
      <w:lvlJc w:val="left"/>
      <w:pPr>
        <w:ind w:left="13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82A6298">
      <w:start w:val="1"/>
      <w:numFmt w:val="lowerRoman"/>
      <w:lvlText w:val="%3"/>
      <w:lvlJc w:val="left"/>
      <w:pPr>
        <w:ind w:left="20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04C4B60">
      <w:start w:val="1"/>
      <w:numFmt w:val="decimal"/>
      <w:lvlText w:val="%4"/>
      <w:lvlJc w:val="left"/>
      <w:pPr>
        <w:ind w:left="28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4F6483A">
      <w:start w:val="1"/>
      <w:numFmt w:val="lowerLetter"/>
      <w:lvlText w:val="%5"/>
      <w:lvlJc w:val="left"/>
      <w:pPr>
        <w:ind w:left="35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F3EDA0C">
      <w:start w:val="1"/>
      <w:numFmt w:val="lowerRoman"/>
      <w:lvlText w:val="%6"/>
      <w:lvlJc w:val="left"/>
      <w:pPr>
        <w:ind w:left="42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660BBD6">
      <w:start w:val="1"/>
      <w:numFmt w:val="decimal"/>
      <w:lvlText w:val="%7"/>
      <w:lvlJc w:val="left"/>
      <w:pPr>
        <w:ind w:left="49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DAE0546">
      <w:start w:val="1"/>
      <w:numFmt w:val="lowerLetter"/>
      <w:lvlText w:val="%8"/>
      <w:lvlJc w:val="left"/>
      <w:pPr>
        <w:ind w:left="56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96664A4">
      <w:start w:val="1"/>
      <w:numFmt w:val="lowerRoman"/>
      <w:lvlText w:val="%9"/>
      <w:lvlJc w:val="left"/>
      <w:pPr>
        <w:ind w:left="64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23" w15:restartNumberingAfterBreak="0">
    <w:nsid w:val="691C261A"/>
    <w:multiLevelType w:val="hybridMultilevel"/>
    <w:tmpl w:val="E348E778"/>
    <w:lvl w:ilvl="0" w:tplc="A7724E76">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474D39E">
      <w:start w:val="1"/>
      <w:numFmt w:val="bullet"/>
      <w:lvlText w:val="-"/>
      <w:lvlJc w:val="left"/>
      <w:pPr>
        <w:ind w:left="141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7728A5E">
      <w:start w:val="1"/>
      <w:numFmt w:val="bullet"/>
      <w:lvlText w:val="▪"/>
      <w:lvlJc w:val="left"/>
      <w:pPr>
        <w:ind w:left="17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2A0B37E">
      <w:start w:val="1"/>
      <w:numFmt w:val="bullet"/>
      <w:lvlText w:val="•"/>
      <w:lvlJc w:val="left"/>
      <w:pPr>
        <w:ind w:left="2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4067BD8">
      <w:start w:val="1"/>
      <w:numFmt w:val="bullet"/>
      <w:lvlText w:val="o"/>
      <w:lvlJc w:val="left"/>
      <w:pPr>
        <w:ind w:left="3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BB44F62">
      <w:start w:val="1"/>
      <w:numFmt w:val="bullet"/>
      <w:lvlText w:val="▪"/>
      <w:lvlJc w:val="left"/>
      <w:pPr>
        <w:ind w:left="39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2A8496E">
      <w:start w:val="1"/>
      <w:numFmt w:val="bullet"/>
      <w:lvlText w:val="•"/>
      <w:lvlJc w:val="left"/>
      <w:pPr>
        <w:ind w:left="46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A0C7AAE">
      <w:start w:val="1"/>
      <w:numFmt w:val="bullet"/>
      <w:lvlText w:val="o"/>
      <w:lvlJc w:val="left"/>
      <w:pPr>
        <w:ind w:left="53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6CAF51A">
      <w:start w:val="1"/>
      <w:numFmt w:val="bullet"/>
      <w:lvlText w:val="▪"/>
      <w:lvlJc w:val="left"/>
      <w:pPr>
        <w:ind w:left="61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24" w15:restartNumberingAfterBreak="0">
    <w:nsid w:val="6B3D5B62"/>
    <w:multiLevelType w:val="multilevel"/>
    <w:tmpl w:val="FA2C1792"/>
    <w:lvl w:ilvl="0">
      <w:start w:val="1"/>
      <w:numFmt w:val="decimal"/>
      <w:lvlText w:val="%1"/>
      <w:lvlJc w:val="left"/>
      <w:pPr>
        <w:ind w:left="3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start w:val="2"/>
      <w:numFmt w:val="decimal"/>
      <w:lvlText w:val="%1.%2"/>
      <w:lvlJc w:val="left"/>
      <w:pPr>
        <w:ind w:left="3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start w:val="2"/>
      <w:numFmt w:val="decimal"/>
      <w:lvlText w:val="%1.%2.%3"/>
      <w:lvlJc w:val="left"/>
      <w:pPr>
        <w:ind w:left="3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1.%2.%3.%4"/>
      <w:lvlJc w:val="left"/>
      <w:pPr>
        <w:ind w:left="497"/>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10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18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25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324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39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125" w15:restartNumberingAfterBreak="0">
    <w:nsid w:val="6F40467F"/>
    <w:multiLevelType w:val="multilevel"/>
    <w:tmpl w:val="4D88AFA2"/>
    <w:lvl w:ilvl="0">
      <w:start w:val="5"/>
      <w:numFmt w:val="upperRoman"/>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1"/>
      <w:numFmt w:val="decimal"/>
      <w:lvlText w:val="%1.%2.%3"/>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2"/>
      <w:numFmt w:val="decimal"/>
      <w:lvlText w:val="%1.%2.%3.%4"/>
      <w:lvlJc w:val="left"/>
      <w:pPr>
        <w:ind w:left="19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26" w15:restartNumberingAfterBreak="0">
    <w:nsid w:val="6FC535E6"/>
    <w:multiLevelType w:val="hybridMultilevel"/>
    <w:tmpl w:val="D4D2227C"/>
    <w:lvl w:ilvl="0" w:tplc="705E5974">
      <w:start w:val="1"/>
      <w:numFmt w:val="upperLetter"/>
      <w:lvlText w:val="%1."/>
      <w:lvlJc w:val="left"/>
      <w:pPr>
        <w:ind w:left="242"/>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1DD285B4">
      <w:start w:val="1"/>
      <w:numFmt w:val="bullet"/>
      <w:lvlText w:val="•"/>
      <w:lvlJc w:val="left"/>
      <w:pPr>
        <w:ind w:left="10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8FEEF08">
      <w:start w:val="1"/>
      <w:numFmt w:val="bullet"/>
      <w:lvlText w:val="▪"/>
      <w:lvlJc w:val="left"/>
      <w:pPr>
        <w:ind w:left="17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AA681B0">
      <w:start w:val="1"/>
      <w:numFmt w:val="bullet"/>
      <w:lvlText w:val="•"/>
      <w:lvlJc w:val="left"/>
      <w:pPr>
        <w:ind w:left="2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7188422">
      <w:start w:val="1"/>
      <w:numFmt w:val="bullet"/>
      <w:lvlText w:val="o"/>
      <w:lvlJc w:val="left"/>
      <w:pPr>
        <w:ind w:left="3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AFC152E">
      <w:start w:val="1"/>
      <w:numFmt w:val="bullet"/>
      <w:lvlText w:val="▪"/>
      <w:lvlJc w:val="left"/>
      <w:pPr>
        <w:ind w:left="39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E2A7018">
      <w:start w:val="1"/>
      <w:numFmt w:val="bullet"/>
      <w:lvlText w:val="•"/>
      <w:lvlJc w:val="left"/>
      <w:pPr>
        <w:ind w:left="46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3CC4BE6">
      <w:start w:val="1"/>
      <w:numFmt w:val="bullet"/>
      <w:lvlText w:val="o"/>
      <w:lvlJc w:val="left"/>
      <w:pPr>
        <w:ind w:left="53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984D0E0">
      <w:start w:val="1"/>
      <w:numFmt w:val="bullet"/>
      <w:lvlText w:val="▪"/>
      <w:lvlJc w:val="left"/>
      <w:pPr>
        <w:ind w:left="61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27" w15:restartNumberingAfterBreak="0">
    <w:nsid w:val="71400656"/>
    <w:multiLevelType w:val="hybridMultilevel"/>
    <w:tmpl w:val="AB763818"/>
    <w:lvl w:ilvl="0" w:tplc="04EC0CD6">
      <w:start w:val="1130"/>
      <w:numFmt w:val="decimal"/>
      <w:lvlText w:val="%1"/>
      <w:lvlJc w:val="left"/>
      <w:pPr>
        <w:ind w:left="840" w:hanging="480"/>
      </w:pPr>
      <w:rPr>
        <w:rFonts w:hint="default"/>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8" w15:restartNumberingAfterBreak="0">
    <w:nsid w:val="71580052"/>
    <w:multiLevelType w:val="multilevel"/>
    <w:tmpl w:val="CDEA0702"/>
    <w:lvl w:ilvl="0">
      <w:start w:val="7"/>
      <w:numFmt w:val="upperRoman"/>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start w:val="2"/>
      <w:numFmt w:val="decimal"/>
      <w:lvlText w:val="%1.%2"/>
      <w:lvlJc w:val="left"/>
      <w:pPr>
        <w:ind w:left="4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6"/>
      <w:numFmt w:val="decimal"/>
      <w:lvlText w:val="%1.%2.%3"/>
      <w:lvlJc w:val="left"/>
      <w:pPr>
        <w:ind w:left="45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1.%2.%3.%4"/>
      <w:lvlJc w:val="left"/>
      <w:pPr>
        <w:ind w:left="19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122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194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266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338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410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29" w15:restartNumberingAfterBreak="0">
    <w:nsid w:val="720C0F5D"/>
    <w:multiLevelType w:val="hybridMultilevel"/>
    <w:tmpl w:val="448616DC"/>
    <w:lvl w:ilvl="0" w:tplc="5F06F196">
      <w:start w:val="1"/>
      <w:numFmt w:val="lowerLetter"/>
      <w:lvlText w:val="%1)"/>
      <w:lvlJc w:val="left"/>
      <w:pPr>
        <w:ind w:left="23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1125F5C">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166051E">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172EFD8">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87CDA78">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BE6A5CE">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5D29CBA">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BC25D24">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B6EDCAE">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30" w15:restartNumberingAfterBreak="0">
    <w:nsid w:val="72FB4D41"/>
    <w:multiLevelType w:val="multilevel"/>
    <w:tmpl w:val="E4C28672"/>
    <w:lvl w:ilvl="0">
      <w:start w:val="6"/>
      <w:numFmt w:val="upperRoman"/>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start w:val="5"/>
      <w:numFmt w:val="decimal"/>
      <w:lvlText w:val="%1.%2"/>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1"/>
      <w:numFmt w:val="decimal"/>
      <w:lvlText w:val="%1.%2.%3"/>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decimal"/>
      <w:lvlRestart w:val="0"/>
      <w:lvlText w:val="%1.%2.%3.%4"/>
      <w:lvlJc w:val="left"/>
      <w:pPr>
        <w:ind w:left="19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31" w15:restartNumberingAfterBreak="0">
    <w:nsid w:val="760C0352"/>
    <w:multiLevelType w:val="hybridMultilevel"/>
    <w:tmpl w:val="46442502"/>
    <w:lvl w:ilvl="0" w:tplc="42366DCE">
      <w:start w:val="1"/>
      <w:numFmt w:val="lowerLetter"/>
      <w:lvlText w:val="%1)"/>
      <w:lvlJc w:val="left"/>
      <w:pPr>
        <w:ind w:left="113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B88D25C">
      <w:start w:val="1"/>
      <w:numFmt w:val="lowerLetter"/>
      <w:lvlText w:val="%2"/>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3BE7D28">
      <w:start w:val="1"/>
      <w:numFmt w:val="lowerRoman"/>
      <w:lvlText w:val="%3"/>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ACE3A9A">
      <w:start w:val="1"/>
      <w:numFmt w:val="decimal"/>
      <w:lvlText w:val="%4"/>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32ABF8E">
      <w:start w:val="1"/>
      <w:numFmt w:val="lowerLetter"/>
      <w:lvlText w:val="%5"/>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10AAAE2">
      <w:start w:val="1"/>
      <w:numFmt w:val="lowerRoman"/>
      <w:lvlText w:val="%6"/>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73E1F80">
      <w:start w:val="1"/>
      <w:numFmt w:val="decimal"/>
      <w:lvlText w:val="%7"/>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E8E3C22">
      <w:start w:val="1"/>
      <w:numFmt w:val="lowerLetter"/>
      <w:lvlText w:val="%8"/>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6AE99FA">
      <w:start w:val="1"/>
      <w:numFmt w:val="lowerRoman"/>
      <w:lvlText w:val="%9"/>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32" w15:restartNumberingAfterBreak="0">
    <w:nsid w:val="762F3589"/>
    <w:multiLevelType w:val="hybridMultilevel"/>
    <w:tmpl w:val="35267382"/>
    <w:lvl w:ilvl="0" w:tplc="00C877FA">
      <w:start w:val="5"/>
      <w:numFmt w:val="decimal"/>
      <w:lvlText w:val="%1"/>
      <w:lvlJc w:val="left"/>
      <w:pPr>
        <w:ind w:left="3645" w:hanging="360"/>
      </w:pPr>
      <w:rPr>
        <w:rFonts w:hint="default"/>
        <w:sz w:val="24"/>
      </w:rPr>
    </w:lvl>
    <w:lvl w:ilvl="1" w:tplc="080A0019">
      <w:start w:val="1"/>
      <w:numFmt w:val="lowerLetter"/>
      <w:lvlText w:val="%2."/>
      <w:lvlJc w:val="left"/>
      <w:pPr>
        <w:ind w:left="4365" w:hanging="360"/>
      </w:pPr>
    </w:lvl>
    <w:lvl w:ilvl="2" w:tplc="080A001B" w:tentative="1">
      <w:start w:val="1"/>
      <w:numFmt w:val="lowerRoman"/>
      <w:lvlText w:val="%3."/>
      <w:lvlJc w:val="right"/>
      <w:pPr>
        <w:ind w:left="5085" w:hanging="180"/>
      </w:pPr>
    </w:lvl>
    <w:lvl w:ilvl="3" w:tplc="080A000F">
      <w:start w:val="1"/>
      <w:numFmt w:val="decimal"/>
      <w:lvlText w:val="%4."/>
      <w:lvlJc w:val="left"/>
      <w:pPr>
        <w:ind w:left="5805" w:hanging="360"/>
      </w:pPr>
    </w:lvl>
    <w:lvl w:ilvl="4" w:tplc="080A0019" w:tentative="1">
      <w:start w:val="1"/>
      <w:numFmt w:val="lowerLetter"/>
      <w:lvlText w:val="%5."/>
      <w:lvlJc w:val="left"/>
      <w:pPr>
        <w:ind w:left="6525" w:hanging="360"/>
      </w:pPr>
    </w:lvl>
    <w:lvl w:ilvl="5" w:tplc="080A001B" w:tentative="1">
      <w:start w:val="1"/>
      <w:numFmt w:val="lowerRoman"/>
      <w:lvlText w:val="%6."/>
      <w:lvlJc w:val="right"/>
      <w:pPr>
        <w:ind w:left="7245" w:hanging="180"/>
      </w:pPr>
    </w:lvl>
    <w:lvl w:ilvl="6" w:tplc="080A000F" w:tentative="1">
      <w:start w:val="1"/>
      <w:numFmt w:val="decimal"/>
      <w:lvlText w:val="%7."/>
      <w:lvlJc w:val="left"/>
      <w:pPr>
        <w:ind w:left="7965" w:hanging="360"/>
      </w:pPr>
    </w:lvl>
    <w:lvl w:ilvl="7" w:tplc="080A0019" w:tentative="1">
      <w:start w:val="1"/>
      <w:numFmt w:val="lowerLetter"/>
      <w:lvlText w:val="%8."/>
      <w:lvlJc w:val="left"/>
      <w:pPr>
        <w:ind w:left="8685" w:hanging="360"/>
      </w:pPr>
    </w:lvl>
    <w:lvl w:ilvl="8" w:tplc="080A001B" w:tentative="1">
      <w:start w:val="1"/>
      <w:numFmt w:val="lowerRoman"/>
      <w:lvlText w:val="%9."/>
      <w:lvlJc w:val="right"/>
      <w:pPr>
        <w:ind w:left="9405" w:hanging="180"/>
      </w:pPr>
    </w:lvl>
  </w:abstractNum>
  <w:abstractNum w:abstractNumId="133" w15:restartNumberingAfterBreak="0">
    <w:nsid w:val="7639357C"/>
    <w:multiLevelType w:val="hybridMultilevel"/>
    <w:tmpl w:val="4C8E30B6"/>
    <w:lvl w:ilvl="0" w:tplc="30DA85E6">
      <w:start w:val="3"/>
      <w:numFmt w:val="decimal"/>
      <w:lvlText w:val="%1."/>
      <w:lvlJc w:val="left"/>
      <w:pPr>
        <w:ind w:left="33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CD8AA66">
      <w:start w:val="1"/>
      <w:numFmt w:val="lowerLetter"/>
      <w:lvlText w:val="%2"/>
      <w:lvlJc w:val="left"/>
      <w:pPr>
        <w:ind w:left="30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01E42D2">
      <w:start w:val="1"/>
      <w:numFmt w:val="lowerRoman"/>
      <w:lvlText w:val="%3"/>
      <w:lvlJc w:val="left"/>
      <w:pPr>
        <w:ind w:left="37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246A8A0">
      <w:start w:val="1"/>
      <w:numFmt w:val="decimal"/>
      <w:lvlText w:val="%4"/>
      <w:lvlJc w:val="left"/>
      <w:pPr>
        <w:ind w:left="44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E3E64EC">
      <w:start w:val="1"/>
      <w:numFmt w:val="lowerLetter"/>
      <w:lvlText w:val="%5"/>
      <w:lvlJc w:val="left"/>
      <w:pPr>
        <w:ind w:left="52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C58B070">
      <w:start w:val="1"/>
      <w:numFmt w:val="lowerRoman"/>
      <w:lvlText w:val="%6"/>
      <w:lvlJc w:val="left"/>
      <w:pPr>
        <w:ind w:left="59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94C0D30">
      <w:start w:val="1"/>
      <w:numFmt w:val="decimal"/>
      <w:lvlText w:val="%7"/>
      <w:lvlJc w:val="left"/>
      <w:pPr>
        <w:ind w:left="66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4DC57A8">
      <w:start w:val="1"/>
      <w:numFmt w:val="lowerLetter"/>
      <w:lvlText w:val="%8"/>
      <w:lvlJc w:val="left"/>
      <w:pPr>
        <w:ind w:left="73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CB04086">
      <w:start w:val="1"/>
      <w:numFmt w:val="lowerRoman"/>
      <w:lvlText w:val="%9"/>
      <w:lvlJc w:val="left"/>
      <w:pPr>
        <w:ind w:left="80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34" w15:restartNumberingAfterBreak="0">
    <w:nsid w:val="77AC408F"/>
    <w:multiLevelType w:val="hybridMultilevel"/>
    <w:tmpl w:val="F5FED614"/>
    <w:lvl w:ilvl="0" w:tplc="3788EC9C">
      <w:start w:val="1"/>
      <w:numFmt w:val="lowerLetter"/>
      <w:lvlText w:val="%1)"/>
      <w:lvlJc w:val="left"/>
      <w:pPr>
        <w:ind w:left="113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4BE6038">
      <w:start w:val="1"/>
      <w:numFmt w:val="lowerLetter"/>
      <w:lvlText w:val="%2"/>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8E826CA">
      <w:start w:val="1"/>
      <w:numFmt w:val="lowerRoman"/>
      <w:lvlText w:val="%3"/>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CF8712A">
      <w:start w:val="1"/>
      <w:numFmt w:val="decimal"/>
      <w:lvlText w:val="%4"/>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666C0AC">
      <w:start w:val="1"/>
      <w:numFmt w:val="lowerLetter"/>
      <w:lvlText w:val="%5"/>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FE8760C">
      <w:start w:val="1"/>
      <w:numFmt w:val="lowerRoman"/>
      <w:lvlText w:val="%6"/>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12657EA">
      <w:start w:val="1"/>
      <w:numFmt w:val="decimal"/>
      <w:lvlText w:val="%7"/>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7F4EE8E">
      <w:start w:val="1"/>
      <w:numFmt w:val="lowerLetter"/>
      <w:lvlText w:val="%8"/>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FB0106C">
      <w:start w:val="1"/>
      <w:numFmt w:val="lowerRoman"/>
      <w:lvlText w:val="%9"/>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35" w15:restartNumberingAfterBreak="0">
    <w:nsid w:val="7B8576F2"/>
    <w:multiLevelType w:val="hybridMultilevel"/>
    <w:tmpl w:val="E7544432"/>
    <w:lvl w:ilvl="0" w:tplc="82381ED4">
      <w:start w:val="1"/>
      <w:numFmt w:val="decimal"/>
      <w:lvlText w:val="%1."/>
      <w:lvlJc w:val="left"/>
      <w:pPr>
        <w:ind w:left="61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F288BA0">
      <w:start w:val="1"/>
      <w:numFmt w:val="lowerLetter"/>
      <w:lvlText w:val="%2"/>
      <w:lvlJc w:val="left"/>
      <w:pPr>
        <w:ind w:left="13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B1043DC">
      <w:start w:val="1"/>
      <w:numFmt w:val="lowerRoman"/>
      <w:lvlText w:val="%3"/>
      <w:lvlJc w:val="left"/>
      <w:pPr>
        <w:ind w:left="20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764AEA4">
      <w:start w:val="1"/>
      <w:numFmt w:val="decimal"/>
      <w:lvlText w:val="%4"/>
      <w:lvlJc w:val="left"/>
      <w:pPr>
        <w:ind w:left="28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024A234">
      <w:start w:val="1"/>
      <w:numFmt w:val="lowerLetter"/>
      <w:lvlText w:val="%5"/>
      <w:lvlJc w:val="left"/>
      <w:pPr>
        <w:ind w:left="35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426EA96">
      <w:start w:val="1"/>
      <w:numFmt w:val="lowerRoman"/>
      <w:lvlText w:val="%6"/>
      <w:lvlJc w:val="left"/>
      <w:pPr>
        <w:ind w:left="42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E567652">
      <w:start w:val="1"/>
      <w:numFmt w:val="decimal"/>
      <w:lvlText w:val="%7"/>
      <w:lvlJc w:val="left"/>
      <w:pPr>
        <w:ind w:left="49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00484A4">
      <w:start w:val="1"/>
      <w:numFmt w:val="lowerLetter"/>
      <w:lvlText w:val="%8"/>
      <w:lvlJc w:val="left"/>
      <w:pPr>
        <w:ind w:left="56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F0E94BE">
      <w:start w:val="1"/>
      <w:numFmt w:val="lowerRoman"/>
      <w:lvlText w:val="%9"/>
      <w:lvlJc w:val="left"/>
      <w:pPr>
        <w:ind w:left="64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36" w15:restartNumberingAfterBreak="0">
    <w:nsid w:val="7D003FFF"/>
    <w:multiLevelType w:val="hybridMultilevel"/>
    <w:tmpl w:val="B874CD12"/>
    <w:lvl w:ilvl="0" w:tplc="AE5A479A">
      <w:start w:val="1"/>
      <w:numFmt w:val="lowerLetter"/>
      <w:lvlText w:val="%1)"/>
      <w:lvlJc w:val="left"/>
      <w:pPr>
        <w:ind w:left="59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9605FC2">
      <w:start w:val="1"/>
      <w:numFmt w:val="bullet"/>
      <w:lvlText w:val="•"/>
      <w:lvlJc w:val="left"/>
      <w:pPr>
        <w:ind w:left="11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1E2565A">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96AFB94">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88E7E22">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15E6494">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89CABE2">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4A2A198">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B18393E">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37" w15:restartNumberingAfterBreak="0">
    <w:nsid w:val="7D476AAD"/>
    <w:multiLevelType w:val="hybridMultilevel"/>
    <w:tmpl w:val="9F307164"/>
    <w:lvl w:ilvl="0" w:tplc="7D9C3C30">
      <w:start w:val="1"/>
      <w:numFmt w:val="decimal"/>
      <w:lvlText w:val="%1."/>
      <w:lvlJc w:val="left"/>
      <w:pPr>
        <w:ind w:left="93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174C98A">
      <w:start w:val="1"/>
      <w:numFmt w:val="lowerLetter"/>
      <w:lvlText w:val="%2"/>
      <w:lvlJc w:val="left"/>
      <w:pPr>
        <w:ind w:left="298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20CA114">
      <w:start w:val="1"/>
      <w:numFmt w:val="lowerRoman"/>
      <w:lvlText w:val="%3"/>
      <w:lvlJc w:val="left"/>
      <w:pPr>
        <w:ind w:left="370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02DCEF96">
      <w:start w:val="1"/>
      <w:numFmt w:val="decimal"/>
      <w:lvlText w:val="%4"/>
      <w:lvlJc w:val="left"/>
      <w:pPr>
        <w:ind w:left="442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7A66060">
      <w:start w:val="1"/>
      <w:numFmt w:val="lowerLetter"/>
      <w:lvlText w:val="%5"/>
      <w:lvlJc w:val="left"/>
      <w:pPr>
        <w:ind w:left="514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1C210DE">
      <w:start w:val="1"/>
      <w:numFmt w:val="lowerRoman"/>
      <w:lvlText w:val="%6"/>
      <w:lvlJc w:val="left"/>
      <w:pPr>
        <w:ind w:left="586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242A656">
      <w:start w:val="1"/>
      <w:numFmt w:val="decimal"/>
      <w:lvlText w:val="%7"/>
      <w:lvlJc w:val="left"/>
      <w:pPr>
        <w:ind w:left="658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A5EA8A9E">
      <w:start w:val="1"/>
      <w:numFmt w:val="lowerLetter"/>
      <w:lvlText w:val="%8"/>
      <w:lvlJc w:val="left"/>
      <w:pPr>
        <w:ind w:left="730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662E6836">
      <w:start w:val="1"/>
      <w:numFmt w:val="lowerRoman"/>
      <w:lvlText w:val="%9"/>
      <w:lvlJc w:val="left"/>
      <w:pPr>
        <w:ind w:left="802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38" w15:restartNumberingAfterBreak="0">
    <w:nsid w:val="7D5D294A"/>
    <w:multiLevelType w:val="hybridMultilevel"/>
    <w:tmpl w:val="FDD4741A"/>
    <w:lvl w:ilvl="0" w:tplc="880A5E8E">
      <w:start w:val="1"/>
      <w:numFmt w:val="lowerRoman"/>
      <w:lvlText w:val="%1."/>
      <w:lvlJc w:val="left"/>
      <w:pPr>
        <w:ind w:left="993" w:hanging="720"/>
      </w:pPr>
      <w:rPr>
        <w:rFonts w:hint="default"/>
      </w:rPr>
    </w:lvl>
    <w:lvl w:ilvl="1" w:tplc="080A0019" w:tentative="1">
      <w:start w:val="1"/>
      <w:numFmt w:val="lowerLetter"/>
      <w:lvlText w:val="%2."/>
      <w:lvlJc w:val="left"/>
      <w:pPr>
        <w:ind w:left="1353" w:hanging="360"/>
      </w:pPr>
    </w:lvl>
    <w:lvl w:ilvl="2" w:tplc="080A001B" w:tentative="1">
      <w:start w:val="1"/>
      <w:numFmt w:val="lowerRoman"/>
      <w:lvlText w:val="%3."/>
      <w:lvlJc w:val="right"/>
      <w:pPr>
        <w:ind w:left="2073" w:hanging="180"/>
      </w:pPr>
    </w:lvl>
    <w:lvl w:ilvl="3" w:tplc="080A000F" w:tentative="1">
      <w:start w:val="1"/>
      <w:numFmt w:val="decimal"/>
      <w:lvlText w:val="%4."/>
      <w:lvlJc w:val="left"/>
      <w:pPr>
        <w:ind w:left="2793" w:hanging="360"/>
      </w:pPr>
    </w:lvl>
    <w:lvl w:ilvl="4" w:tplc="080A0019" w:tentative="1">
      <w:start w:val="1"/>
      <w:numFmt w:val="lowerLetter"/>
      <w:lvlText w:val="%5."/>
      <w:lvlJc w:val="left"/>
      <w:pPr>
        <w:ind w:left="3513" w:hanging="360"/>
      </w:pPr>
    </w:lvl>
    <w:lvl w:ilvl="5" w:tplc="080A001B" w:tentative="1">
      <w:start w:val="1"/>
      <w:numFmt w:val="lowerRoman"/>
      <w:lvlText w:val="%6."/>
      <w:lvlJc w:val="right"/>
      <w:pPr>
        <w:ind w:left="4233" w:hanging="180"/>
      </w:pPr>
    </w:lvl>
    <w:lvl w:ilvl="6" w:tplc="080A000F" w:tentative="1">
      <w:start w:val="1"/>
      <w:numFmt w:val="decimal"/>
      <w:lvlText w:val="%7."/>
      <w:lvlJc w:val="left"/>
      <w:pPr>
        <w:ind w:left="4953" w:hanging="360"/>
      </w:pPr>
    </w:lvl>
    <w:lvl w:ilvl="7" w:tplc="080A0019" w:tentative="1">
      <w:start w:val="1"/>
      <w:numFmt w:val="lowerLetter"/>
      <w:lvlText w:val="%8."/>
      <w:lvlJc w:val="left"/>
      <w:pPr>
        <w:ind w:left="5673" w:hanging="360"/>
      </w:pPr>
    </w:lvl>
    <w:lvl w:ilvl="8" w:tplc="080A001B" w:tentative="1">
      <w:start w:val="1"/>
      <w:numFmt w:val="lowerRoman"/>
      <w:lvlText w:val="%9."/>
      <w:lvlJc w:val="right"/>
      <w:pPr>
        <w:ind w:left="6393" w:hanging="180"/>
      </w:pPr>
    </w:lvl>
  </w:abstractNum>
  <w:abstractNum w:abstractNumId="139" w15:restartNumberingAfterBreak="0">
    <w:nsid w:val="7D7D08E5"/>
    <w:multiLevelType w:val="hybridMultilevel"/>
    <w:tmpl w:val="B010CBB0"/>
    <w:lvl w:ilvl="0" w:tplc="C540A474">
      <w:start w:val="1"/>
      <w:numFmt w:val="lowerLetter"/>
      <w:lvlText w:val="%1)"/>
      <w:lvlJc w:val="left"/>
      <w:pPr>
        <w:ind w:left="5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AC69BA8">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4D2EE34">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E76A28A">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1362FB8">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EE466FA">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17E7CB8">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66C480E">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36E6F30">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40" w15:restartNumberingAfterBreak="0">
    <w:nsid w:val="7EC93229"/>
    <w:multiLevelType w:val="multilevel"/>
    <w:tmpl w:val="20F248EE"/>
    <w:lvl w:ilvl="0">
      <w:start w:val="3"/>
      <w:numFmt w:val="upperRoman"/>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2"/>
      <w:numFmt w:val="decimal"/>
      <w:lvlText w:val="%1.%2.%3"/>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decimal"/>
      <w:lvlRestart w:val="0"/>
      <w:lvlText w:val="%1.%2.%3.%4"/>
      <w:lvlJc w:val="left"/>
      <w:pPr>
        <w:ind w:left="19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41" w15:restartNumberingAfterBreak="0">
    <w:nsid w:val="7F0A0451"/>
    <w:multiLevelType w:val="hybridMultilevel"/>
    <w:tmpl w:val="94CE2C82"/>
    <w:lvl w:ilvl="0" w:tplc="D4925EE4">
      <w:start w:val="1"/>
      <w:numFmt w:val="upperLetter"/>
      <w:lvlText w:val="%1."/>
      <w:lvlJc w:val="left"/>
      <w:pPr>
        <w:ind w:left="24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9E2BD0E">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9E8AE8E">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E5E8122">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E5E840E">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1BE9006">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DB477B2">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11481BA">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C9CE6F2">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42" w15:restartNumberingAfterBreak="0">
    <w:nsid w:val="7FBB77DE"/>
    <w:multiLevelType w:val="hybridMultilevel"/>
    <w:tmpl w:val="C4801CDE"/>
    <w:lvl w:ilvl="0" w:tplc="F9B66F7A">
      <w:start w:val="6"/>
      <w:numFmt w:val="lowerLetter"/>
      <w:lvlText w:val="%1)"/>
      <w:lvlJc w:val="left"/>
      <w:pPr>
        <w:ind w:left="113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23A7990">
      <w:start w:val="1"/>
      <w:numFmt w:val="lowerLetter"/>
      <w:lvlText w:val="%2"/>
      <w:lvlJc w:val="left"/>
      <w:pPr>
        <w:ind w:left="18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F564688">
      <w:start w:val="1"/>
      <w:numFmt w:val="lowerRoman"/>
      <w:lvlText w:val="%3"/>
      <w:lvlJc w:val="left"/>
      <w:pPr>
        <w:ind w:left="25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EBA379A">
      <w:start w:val="1"/>
      <w:numFmt w:val="decimal"/>
      <w:lvlText w:val="%4"/>
      <w:lvlJc w:val="left"/>
      <w:pPr>
        <w:ind w:left="33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85C5310">
      <w:start w:val="1"/>
      <w:numFmt w:val="lowerLetter"/>
      <w:lvlText w:val="%5"/>
      <w:lvlJc w:val="left"/>
      <w:pPr>
        <w:ind w:left="40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A9C57A2">
      <w:start w:val="1"/>
      <w:numFmt w:val="lowerRoman"/>
      <w:lvlText w:val="%6"/>
      <w:lvlJc w:val="left"/>
      <w:pPr>
        <w:ind w:left="47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17CBD0E">
      <w:start w:val="1"/>
      <w:numFmt w:val="decimal"/>
      <w:lvlText w:val="%7"/>
      <w:lvlJc w:val="left"/>
      <w:pPr>
        <w:ind w:left="54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9A251A0">
      <w:start w:val="1"/>
      <w:numFmt w:val="lowerLetter"/>
      <w:lvlText w:val="%8"/>
      <w:lvlJc w:val="left"/>
      <w:pPr>
        <w:ind w:left="61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C149DEC">
      <w:start w:val="1"/>
      <w:numFmt w:val="lowerRoman"/>
      <w:lvlText w:val="%9"/>
      <w:lvlJc w:val="left"/>
      <w:pPr>
        <w:ind w:left="69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num w:numId="1">
    <w:abstractNumId w:val="141"/>
  </w:num>
  <w:num w:numId="2">
    <w:abstractNumId w:val="41"/>
  </w:num>
  <w:num w:numId="3">
    <w:abstractNumId w:val="93"/>
  </w:num>
  <w:num w:numId="4">
    <w:abstractNumId w:val="89"/>
  </w:num>
  <w:num w:numId="5">
    <w:abstractNumId w:val="142"/>
  </w:num>
  <w:num w:numId="6">
    <w:abstractNumId w:val="5"/>
  </w:num>
  <w:num w:numId="7">
    <w:abstractNumId w:val="56"/>
  </w:num>
  <w:num w:numId="8">
    <w:abstractNumId w:val="112"/>
  </w:num>
  <w:num w:numId="9">
    <w:abstractNumId w:val="139"/>
  </w:num>
  <w:num w:numId="10">
    <w:abstractNumId w:val="136"/>
  </w:num>
  <w:num w:numId="11">
    <w:abstractNumId w:val="53"/>
  </w:num>
  <w:num w:numId="12">
    <w:abstractNumId w:val="1"/>
  </w:num>
  <w:num w:numId="13">
    <w:abstractNumId w:val="109"/>
  </w:num>
  <w:num w:numId="14">
    <w:abstractNumId w:val="75"/>
  </w:num>
  <w:num w:numId="15">
    <w:abstractNumId w:val="78"/>
  </w:num>
  <w:num w:numId="16">
    <w:abstractNumId w:val="88"/>
  </w:num>
  <w:num w:numId="17">
    <w:abstractNumId w:val="42"/>
  </w:num>
  <w:num w:numId="18">
    <w:abstractNumId w:val="129"/>
  </w:num>
  <w:num w:numId="19">
    <w:abstractNumId w:val="63"/>
  </w:num>
  <w:num w:numId="20">
    <w:abstractNumId w:val="86"/>
  </w:num>
  <w:num w:numId="21">
    <w:abstractNumId w:val="55"/>
  </w:num>
  <w:num w:numId="22">
    <w:abstractNumId w:val="21"/>
  </w:num>
  <w:num w:numId="23">
    <w:abstractNumId w:val="116"/>
  </w:num>
  <w:num w:numId="24">
    <w:abstractNumId w:val="15"/>
  </w:num>
  <w:num w:numId="25">
    <w:abstractNumId w:val="126"/>
  </w:num>
  <w:num w:numId="26">
    <w:abstractNumId w:val="123"/>
  </w:num>
  <w:num w:numId="27">
    <w:abstractNumId w:val="70"/>
  </w:num>
  <w:num w:numId="28">
    <w:abstractNumId w:val="87"/>
  </w:num>
  <w:num w:numId="29">
    <w:abstractNumId w:val="99"/>
  </w:num>
  <w:num w:numId="30">
    <w:abstractNumId w:val="16"/>
  </w:num>
  <w:num w:numId="31">
    <w:abstractNumId w:val="85"/>
  </w:num>
  <w:num w:numId="32">
    <w:abstractNumId w:val="10"/>
  </w:num>
  <w:num w:numId="33">
    <w:abstractNumId w:val="40"/>
  </w:num>
  <w:num w:numId="34">
    <w:abstractNumId w:val="13"/>
  </w:num>
  <w:num w:numId="35">
    <w:abstractNumId w:val="7"/>
  </w:num>
  <w:num w:numId="36">
    <w:abstractNumId w:val="67"/>
  </w:num>
  <w:num w:numId="37">
    <w:abstractNumId w:val="98"/>
  </w:num>
  <w:num w:numId="38">
    <w:abstractNumId w:val="108"/>
  </w:num>
  <w:num w:numId="39">
    <w:abstractNumId w:val="133"/>
  </w:num>
  <w:num w:numId="40">
    <w:abstractNumId w:val="111"/>
  </w:num>
  <w:num w:numId="41">
    <w:abstractNumId w:val="137"/>
  </w:num>
  <w:num w:numId="42">
    <w:abstractNumId w:val="38"/>
  </w:num>
  <w:num w:numId="43">
    <w:abstractNumId w:val="19"/>
  </w:num>
  <w:num w:numId="44">
    <w:abstractNumId w:val="114"/>
  </w:num>
  <w:num w:numId="45">
    <w:abstractNumId w:val="28"/>
  </w:num>
  <w:num w:numId="46">
    <w:abstractNumId w:val="90"/>
  </w:num>
  <w:num w:numId="47">
    <w:abstractNumId w:val="4"/>
  </w:num>
  <w:num w:numId="48">
    <w:abstractNumId w:val="0"/>
  </w:num>
  <w:num w:numId="49">
    <w:abstractNumId w:val="103"/>
  </w:num>
  <w:num w:numId="50">
    <w:abstractNumId w:val="121"/>
  </w:num>
  <w:num w:numId="51">
    <w:abstractNumId w:val="124"/>
  </w:num>
  <w:num w:numId="52">
    <w:abstractNumId w:val="105"/>
  </w:num>
  <w:num w:numId="53">
    <w:abstractNumId w:val="23"/>
  </w:num>
  <w:num w:numId="54">
    <w:abstractNumId w:val="11"/>
  </w:num>
  <w:num w:numId="55">
    <w:abstractNumId w:val="102"/>
  </w:num>
  <w:num w:numId="56">
    <w:abstractNumId w:val="72"/>
  </w:num>
  <w:num w:numId="57">
    <w:abstractNumId w:val="130"/>
  </w:num>
  <w:num w:numId="58">
    <w:abstractNumId w:val="54"/>
  </w:num>
  <w:num w:numId="59">
    <w:abstractNumId w:val="30"/>
  </w:num>
  <w:num w:numId="60">
    <w:abstractNumId w:val="68"/>
  </w:num>
  <w:num w:numId="61">
    <w:abstractNumId w:val="31"/>
  </w:num>
  <w:num w:numId="62">
    <w:abstractNumId w:val="65"/>
  </w:num>
  <w:num w:numId="63">
    <w:abstractNumId w:val="69"/>
  </w:num>
  <w:num w:numId="64">
    <w:abstractNumId w:val="12"/>
  </w:num>
  <w:num w:numId="65">
    <w:abstractNumId w:val="71"/>
  </w:num>
  <w:num w:numId="66">
    <w:abstractNumId w:val="128"/>
  </w:num>
  <w:num w:numId="67">
    <w:abstractNumId w:val="27"/>
  </w:num>
  <w:num w:numId="68">
    <w:abstractNumId w:val="6"/>
  </w:num>
  <w:num w:numId="69">
    <w:abstractNumId w:val="18"/>
  </w:num>
  <w:num w:numId="70">
    <w:abstractNumId w:val="91"/>
  </w:num>
  <w:num w:numId="71">
    <w:abstractNumId w:val="26"/>
  </w:num>
  <w:num w:numId="72">
    <w:abstractNumId w:val="51"/>
  </w:num>
  <w:num w:numId="73">
    <w:abstractNumId w:val="24"/>
  </w:num>
  <w:num w:numId="74">
    <w:abstractNumId w:val="125"/>
  </w:num>
  <w:num w:numId="75">
    <w:abstractNumId w:val="46"/>
  </w:num>
  <w:num w:numId="76">
    <w:abstractNumId w:val="140"/>
  </w:num>
  <w:num w:numId="77">
    <w:abstractNumId w:val="44"/>
  </w:num>
  <w:num w:numId="78">
    <w:abstractNumId w:val="36"/>
  </w:num>
  <w:num w:numId="79">
    <w:abstractNumId w:val="48"/>
  </w:num>
  <w:num w:numId="80">
    <w:abstractNumId w:val="117"/>
  </w:num>
  <w:num w:numId="81">
    <w:abstractNumId w:val="82"/>
  </w:num>
  <w:num w:numId="82">
    <w:abstractNumId w:val="119"/>
  </w:num>
  <w:num w:numId="83">
    <w:abstractNumId w:val="77"/>
  </w:num>
  <w:num w:numId="84">
    <w:abstractNumId w:val="92"/>
  </w:num>
  <w:num w:numId="85">
    <w:abstractNumId w:val="52"/>
  </w:num>
  <w:num w:numId="86">
    <w:abstractNumId w:val="73"/>
  </w:num>
  <w:num w:numId="87">
    <w:abstractNumId w:val="35"/>
  </w:num>
  <w:num w:numId="88">
    <w:abstractNumId w:val="64"/>
  </w:num>
  <w:num w:numId="89">
    <w:abstractNumId w:val="22"/>
  </w:num>
  <w:num w:numId="90">
    <w:abstractNumId w:val="57"/>
  </w:num>
  <w:num w:numId="91">
    <w:abstractNumId w:val="17"/>
  </w:num>
  <w:num w:numId="92">
    <w:abstractNumId w:val="34"/>
  </w:num>
  <w:num w:numId="93">
    <w:abstractNumId w:val="101"/>
  </w:num>
  <w:num w:numId="94">
    <w:abstractNumId w:val="113"/>
  </w:num>
  <w:num w:numId="95">
    <w:abstractNumId w:val="2"/>
  </w:num>
  <w:num w:numId="96">
    <w:abstractNumId w:val="49"/>
  </w:num>
  <w:num w:numId="97">
    <w:abstractNumId w:val="50"/>
  </w:num>
  <w:num w:numId="98">
    <w:abstractNumId w:val="106"/>
  </w:num>
  <w:num w:numId="99">
    <w:abstractNumId w:val="9"/>
  </w:num>
  <w:num w:numId="100">
    <w:abstractNumId w:val="43"/>
  </w:num>
  <w:num w:numId="101">
    <w:abstractNumId w:val="120"/>
  </w:num>
  <w:num w:numId="102">
    <w:abstractNumId w:val="29"/>
  </w:num>
  <w:num w:numId="103">
    <w:abstractNumId w:val="3"/>
  </w:num>
  <w:num w:numId="104">
    <w:abstractNumId w:val="96"/>
  </w:num>
  <w:num w:numId="105">
    <w:abstractNumId w:val="118"/>
  </w:num>
  <w:num w:numId="106">
    <w:abstractNumId w:val="134"/>
  </w:num>
  <w:num w:numId="107">
    <w:abstractNumId w:val="62"/>
  </w:num>
  <w:num w:numId="108">
    <w:abstractNumId w:val="131"/>
  </w:num>
  <w:num w:numId="109">
    <w:abstractNumId w:val="107"/>
  </w:num>
  <w:num w:numId="110">
    <w:abstractNumId w:val="122"/>
  </w:num>
  <w:num w:numId="111">
    <w:abstractNumId w:val="33"/>
  </w:num>
  <w:num w:numId="112">
    <w:abstractNumId w:val="14"/>
  </w:num>
  <w:num w:numId="113">
    <w:abstractNumId w:val="20"/>
  </w:num>
  <w:num w:numId="114">
    <w:abstractNumId w:val="115"/>
  </w:num>
  <w:num w:numId="115">
    <w:abstractNumId w:val="66"/>
  </w:num>
  <w:num w:numId="116">
    <w:abstractNumId w:val="135"/>
  </w:num>
  <w:num w:numId="117">
    <w:abstractNumId w:val="94"/>
  </w:num>
  <w:num w:numId="118">
    <w:abstractNumId w:val="84"/>
  </w:num>
  <w:num w:numId="119">
    <w:abstractNumId w:val="79"/>
  </w:num>
  <w:num w:numId="120">
    <w:abstractNumId w:val="100"/>
  </w:num>
  <w:num w:numId="121">
    <w:abstractNumId w:val="25"/>
  </w:num>
  <w:num w:numId="122">
    <w:abstractNumId w:val="81"/>
  </w:num>
  <w:num w:numId="123">
    <w:abstractNumId w:val="58"/>
  </w:num>
  <w:num w:numId="124">
    <w:abstractNumId w:val="59"/>
  </w:num>
  <w:num w:numId="125">
    <w:abstractNumId w:val="83"/>
  </w:num>
  <w:num w:numId="126">
    <w:abstractNumId w:val="80"/>
  </w:num>
  <w:num w:numId="127">
    <w:abstractNumId w:val="104"/>
  </w:num>
  <w:num w:numId="128">
    <w:abstractNumId w:val="45"/>
  </w:num>
  <w:num w:numId="129">
    <w:abstractNumId w:val="97"/>
  </w:num>
  <w:num w:numId="130">
    <w:abstractNumId w:val="37"/>
  </w:num>
  <w:num w:numId="131">
    <w:abstractNumId w:val="61"/>
  </w:num>
  <w:num w:numId="132">
    <w:abstractNumId w:val="32"/>
  </w:num>
  <w:num w:numId="133">
    <w:abstractNumId w:val="8"/>
  </w:num>
  <w:num w:numId="134">
    <w:abstractNumId w:val="60"/>
  </w:num>
  <w:num w:numId="135">
    <w:abstractNumId w:val="95"/>
  </w:num>
  <w:num w:numId="136">
    <w:abstractNumId w:val="110"/>
  </w:num>
  <w:num w:numId="137">
    <w:abstractNumId w:val="127"/>
  </w:num>
  <w:num w:numId="138">
    <w:abstractNumId w:val="138"/>
  </w:num>
  <w:num w:numId="139">
    <w:abstractNumId w:val="47"/>
  </w:num>
  <w:num w:numId="140">
    <w:abstractNumId w:val="74"/>
  </w:num>
  <w:num w:numId="141">
    <w:abstractNumId w:val="132"/>
  </w:num>
  <w:num w:numId="142">
    <w:abstractNumId w:val="39"/>
  </w:num>
  <w:num w:numId="143">
    <w:abstractNumId w:val="76"/>
  </w:num>
  <w:numIdMacAtCleanup w:val="1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7"/>
  <w:activeWritingStyle w:appName="MSWord" w:lang="es-MX" w:vendorID="64" w:dllVersion="131078" w:nlCheck="1" w:checkStyle="0"/>
  <w:defaultTabStop w:val="708"/>
  <w:hyphenationZone w:val="425"/>
  <w:evenAndOddHeaders/>
  <w:characterSpacingControl w:val="doNotCompress"/>
  <w:hdrShapeDefaults>
    <o:shapedefaults v:ext="edit" spidmax="4165"/>
    <o:shapelayout v:ext="edit">
      <o:idmap v:ext="edit" data="4"/>
    </o:shapelayout>
  </w:hdrShapeDefaults>
  <w:footnotePr>
    <w:numRestart w:val="eachPage"/>
    <w:footnote w:id="-1"/>
    <w:footnote w:id="0"/>
  </w:footnotePr>
  <w:endnotePr>
    <w:endnote w:id="-1"/>
    <w:endnote w:id="0"/>
  </w:endnotePr>
  <w:compat>
    <w:useFELayout/>
    <w:compatSetting w:name="compatibilityMode" w:uri="http://schemas.microsoft.com/office/word" w:val="12"/>
  </w:compat>
  <w:rsids>
    <w:rsidRoot w:val="00D000E9"/>
    <w:rsid w:val="000108F9"/>
    <w:rsid w:val="0003057C"/>
    <w:rsid w:val="00093658"/>
    <w:rsid w:val="000A68E8"/>
    <w:rsid w:val="000D500E"/>
    <w:rsid w:val="000E3435"/>
    <w:rsid w:val="000E6E08"/>
    <w:rsid w:val="00113BB4"/>
    <w:rsid w:val="0012253D"/>
    <w:rsid w:val="00125AC4"/>
    <w:rsid w:val="00152E64"/>
    <w:rsid w:val="001731FB"/>
    <w:rsid w:val="00193DE3"/>
    <w:rsid w:val="00197B60"/>
    <w:rsid w:val="001B2725"/>
    <w:rsid w:val="001C6695"/>
    <w:rsid w:val="001D04D0"/>
    <w:rsid w:val="001E6DDE"/>
    <w:rsid w:val="001F25EF"/>
    <w:rsid w:val="00236F4B"/>
    <w:rsid w:val="00240528"/>
    <w:rsid w:val="00252A56"/>
    <w:rsid w:val="00270A0B"/>
    <w:rsid w:val="00293D96"/>
    <w:rsid w:val="002954D0"/>
    <w:rsid w:val="002B197E"/>
    <w:rsid w:val="002C03B3"/>
    <w:rsid w:val="00302AC9"/>
    <w:rsid w:val="00337E66"/>
    <w:rsid w:val="003512B8"/>
    <w:rsid w:val="00384ACC"/>
    <w:rsid w:val="003853EC"/>
    <w:rsid w:val="003873E6"/>
    <w:rsid w:val="003A40B4"/>
    <w:rsid w:val="003A5DE8"/>
    <w:rsid w:val="003A7A6D"/>
    <w:rsid w:val="003E7507"/>
    <w:rsid w:val="003F3E56"/>
    <w:rsid w:val="00417565"/>
    <w:rsid w:val="004469C9"/>
    <w:rsid w:val="004479E2"/>
    <w:rsid w:val="004620C7"/>
    <w:rsid w:val="004A1BCC"/>
    <w:rsid w:val="004B137E"/>
    <w:rsid w:val="004D18C3"/>
    <w:rsid w:val="004F39AE"/>
    <w:rsid w:val="005420F2"/>
    <w:rsid w:val="005643F2"/>
    <w:rsid w:val="00594073"/>
    <w:rsid w:val="00595A77"/>
    <w:rsid w:val="00596813"/>
    <w:rsid w:val="005B0993"/>
    <w:rsid w:val="005C1299"/>
    <w:rsid w:val="005D4549"/>
    <w:rsid w:val="006157CF"/>
    <w:rsid w:val="0063062D"/>
    <w:rsid w:val="00650BEB"/>
    <w:rsid w:val="00652F94"/>
    <w:rsid w:val="006962FB"/>
    <w:rsid w:val="006A229C"/>
    <w:rsid w:val="006A4CC1"/>
    <w:rsid w:val="006C778C"/>
    <w:rsid w:val="006F0CEA"/>
    <w:rsid w:val="006F2AF7"/>
    <w:rsid w:val="006F479A"/>
    <w:rsid w:val="00721FBB"/>
    <w:rsid w:val="007227ED"/>
    <w:rsid w:val="007515FF"/>
    <w:rsid w:val="00751934"/>
    <w:rsid w:val="00775104"/>
    <w:rsid w:val="007831B1"/>
    <w:rsid w:val="007848B0"/>
    <w:rsid w:val="00790E65"/>
    <w:rsid w:val="007B19D0"/>
    <w:rsid w:val="007B332C"/>
    <w:rsid w:val="007B6254"/>
    <w:rsid w:val="007E146D"/>
    <w:rsid w:val="008238FE"/>
    <w:rsid w:val="0084500C"/>
    <w:rsid w:val="00865B22"/>
    <w:rsid w:val="00866C08"/>
    <w:rsid w:val="00874C32"/>
    <w:rsid w:val="008854D4"/>
    <w:rsid w:val="008865C9"/>
    <w:rsid w:val="008A67EA"/>
    <w:rsid w:val="008C0C14"/>
    <w:rsid w:val="008C45DC"/>
    <w:rsid w:val="008C466D"/>
    <w:rsid w:val="00916DEA"/>
    <w:rsid w:val="00941DD2"/>
    <w:rsid w:val="009753CD"/>
    <w:rsid w:val="00980CF5"/>
    <w:rsid w:val="00984804"/>
    <w:rsid w:val="00997458"/>
    <w:rsid w:val="009A20A4"/>
    <w:rsid w:val="009A4678"/>
    <w:rsid w:val="009B7992"/>
    <w:rsid w:val="009C0574"/>
    <w:rsid w:val="009E6997"/>
    <w:rsid w:val="00A31768"/>
    <w:rsid w:val="00AA104E"/>
    <w:rsid w:val="00AD22B9"/>
    <w:rsid w:val="00AD5FF3"/>
    <w:rsid w:val="00AE2975"/>
    <w:rsid w:val="00B047EB"/>
    <w:rsid w:val="00B27403"/>
    <w:rsid w:val="00B27910"/>
    <w:rsid w:val="00B53404"/>
    <w:rsid w:val="00B70A31"/>
    <w:rsid w:val="00B71701"/>
    <w:rsid w:val="00B71A94"/>
    <w:rsid w:val="00B95698"/>
    <w:rsid w:val="00B95B67"/>
    <w:rsid w:val="00BA07FD"/>
    <w:rsid w:val="00BA66E3"/>
    <w:rsid w:val="00BC66C5"/>
    <w:rsid w:val="00BD20A1"/>
    <w:rsid w:val="00BF4D27"/>
    <w:rsid w:val="00C17B95"/>
    <w:rsid w:val="00C21873"/>
    <w:rsid w:val="00CB1817"/>
    <w:rsid w:val="00CE1435"/>
    <w:rsid w:val="00CF0AEE"/>
    <w:rsid w:val="00CF6EFC"/>
    <w:rsid w:val="00D000E9"/>
    <w:rsid w:val="00D25EC1"/>
    <w:rsid w:val="00D306B8"/>
    <w:rsid w:val="00D5049F"/>
    <w:rsid w:val="00D5749A"/>
    <w:rsid w:val="00D57EAF"/>
    <w:rsid w:val="00D8755E"/>
    <w:rsid w:val="00D90F59"/>
    <w:rsid w:val="00D95D98"/>
    <w:rsid w:val="00DD0A79"/>
    <w:rsid w:val="00DD23FD"/>
    <w:rsid w:val="00DE659F"/>
    <w:rsid w:val="00DF302F"/>
    <w:rsid w:val="00E038C8"/>
    <w:rsid w:val="00E15A69"/>
    <w:rsid w:val="00E230A0"/>
    <w:rsid w:val="00E323FE"/>
    <w:rsid w:val="00E37A47"/>
    <w:rsid w:val="00E428B9"/>
    <w:rsid w:val="00E4504B"/>
    <w:rsid w:val="00E65246"/>
    <w:rsid w:val="00EA5A25"/>
    <w:rsid w:val="00EA73E1"/>
    <w:rsid w:val="00EC6F44"/>
    <w:rsid w:val="00ED76CD"/>
    <w:rsid w:val="00EE2130"/>
    <w:rsid w:val="00F10502"/>
    <w:rsid w:val="00F15819"/>
    <w:rsid w:val="00F2225A"/>
    <w:rsid w:val="00F30E61"/>
    <w:rsid w:val="00F95E91"/>
    <w:rsid w:val="00FB09CA"/>
    <w:rsid w:val="00FC301E"/>
    <w:rsid w:val="00FF29B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165"/>
    <o:shapelayout v:ext="edit">
      <o:idmap v:ext="edit" data="1"/>
    </o:shapelayout>
  </w:shapeDefaults>
  <w:decimalSymbol w:val="."/>
  <w:listSeparator w:val=","/>
  <w14:docId w14:val="5321B2A7"/>
  <w15:docId w15:val="{4FFE5BD7-CC18-4DCF-A014-68A756739D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3435"/>
    <w:pPr>
      <w:spacing w:after="203" w:line="270" w:lineRule="auto"/>
      <w:ind w:left="10" w:right="356" w:hanging="10"/>
      <w:jc w:val="both"/>
    </w:pPr>
    <w:rPr>
      <w:rFonts w:ascii="Calibri" w:eastAsia="Calibri" w:hAnsi="Calibri" w:cs="Calibri"/>
      <w:color w:val="000000"/>
    </w:rPr>
  </w:style>
  <w:style w:type="paragraph" w:styleId="Ttulo1">
    <w:name w:val="heading 1"/>
    <w:next w:val="Normal"/>
    <w:link w:val="Ttulo1Car"/>
    <w:uiPriority w:val="9"/>
    <w:unhideWhenUsed/>
    <w:qFormat/>
    <w:rsid w:val="000E3435"/>
    <w:pPr>
      <w:keepNext/>
      <w:keepLines/>
      <w:spacing w:after="181" w:line="267" w:lineRule="auto"/>
      <w:ind w:left="10" w:right="359" w:hanging="10"/>
      <w:jc w:val="center"/>
      <w:outlineLvl w:val="0"/>
    </w:pPr>
    <w:rPr>
      <w:rFonts w:ascii="Calibri" w:eastAsia="Calibri" w:hAnsi="Calibri" w:cs="Calibri"/>
      <w:b/>
      <w:color w:val="000000"/>
      <w:sz w:val="36"/>
    </w:rPr>
  </w:style>
  <w:style w:type="paragraph" w:styleId="Ttulo2">
    <w:name w:val="heading 2"/>
    <w:next w:val="Normal"/>
    <w:link w:val="Ttulo2Car"/>
    <w:uiPriority w:val="9"/>
    <w:unhideWhenUsed/>
    <w:qFormat/>
    <w:rsid w:val="000E3435"/>
    <w:pPr>
      <w:keepNext/>
      <w:keepLines/>
      <w:spacing w:after="124"/>
      <w:ind w:left="786" w:hanging="10"/>
      <w:outlineLvl w:val="1"/>
    </w:pPr>
    <w:rPr>
      <w:rFonts w:ascii="Calibri" w:eastAsia="Calibri" w:hAnsi="Calibri" w:cs="Calibri"/>
      <w:b/>
      <w:color w:val="000000"/>
      <w:sz w:val="18"/>
    </w:rPr>
  </w:style>
  <w:style w:type="paragraph" w:styleId="Ttulo3">
    <w:name w:val="heading 3"/>
    <w:next w:val="Normal"/>
    <w:link w:val="Ttulo3Car"/>
    <w:uiPriority w:val="9"/>
    <w:unhideWhenUsed/>
    <w:qFormat/>
    <w:rsid w:val="000E3435"/>
    <w:pPr>
      <w:keepNext/>
      <w:keepLines/>
      <w:spacing w:after="4" w:line="271" w:lineRule="auto"/>
      <w:ind w:left="10" w:hanging="10"/>
      <w:outlineLvl w:val="2"/>
    </w:pPr>
    <w:rPr>
      <w:rFonts w:ascii="Calibri" w:eastAsia="Calibri" w:hAnsi="Calibri" w:cs="Calibri"/>
      <w:b/>
      <w:color w:val="000000"/>
    </w:rPr>
  </w:style>
  <w:style w:type="paragraph" w:styleId="Ttulo4">
    <w:name w:val="heading 4"/>
    <w:next w:val="Normal"/>
    <w:link w:val="Ttulo4Car"/>
    <w:uiPriority w:val="9"/>
    <w:unhideWhenUsed/>
    <w:qFormat/>
    <w:rsid w:val="000E3435"/>
    <w:pPr>
      <w:keepNext/>
      <w:keepLines/>
      <w:spacing w:after="4" w:line="271" w:lineRule="auto"/>
      <w:ind w:left="10" w:hanging="10"/>
      <w:outlineLvl w:val="3"/>
    </w:pPr>
    <w:rPr>
      <w:rFonts w:ascii="Calibri" w:eastAsia="Calibri" w:hAnsi="Calibri" w:cs="Calibri"/>
      <w:b/>
      <w:color w:val="000000"/>
    </w:rPr>
  </w:style>
  <w:style w:type="paragraph" w:styleId="Ttulo5">
    <w:name w:val="heading 5"/>
    <w:next w:val="Normal"/>
    <w:link w:val="Ttulo5Car"/>
    <w:uiPriority w:val="9"/>
    <w:unhideWhenUsed/>
    <w:qFormat/>
    <w:rsid w:val="000E3435"/>
    <w:pPr>
      <w:keepNext/>
      <w:keepLines/>
      <w:spacing w:after="4" w:line="271" w:lineRule="auto"/>
      <w:ind w:left="10" w:hanging="10"/>
      <w:outlineLvl w:val="4"/>
    </w:pPr>
    <w:rPr>
      <w:rFonts w:ascii="Calibri" w:eastAsia="Calibri" w:hAnsi="Calibri" w:cs="Calibri"/>
      <w:b/>
      <w:color w:val="000000"/>
    </w:rPr>
  </w:style>
  <w:style w:type="paragraph" w:styleId="Ttulo6">
    <w:name w:val="heading 6"/>
    <w:next w:val="Normal"/>
    <w:link w:val="Ttulo6Car"/>
    <w:uiPriority w:val="9"/>
    <w:unhideWhenUsed/>
    <w:qFormat/>
    <w:rsid w:val="000E3435"/>
    <w:pPr>
      <w:keepNext/>
      <w:keepLines/>
      <w:spacing w:after="4" w:line="271" w:lineRule="auto"/>
      <w:ind w:left="10" w:hanging="10"/>
      <w:outlineLvl w:val="5"/>
    </w:pPr>
    <w:rPr>
      <w:rFonts w:ascii="Calibri" w:eastAsia="Calibri" w:hAnsi="Calibri" w:cs="Calibri"/>
      <w:b/>
      <w:color w:val="000000"/>
    </w:rPr>
  </w:style>
  <w:style w:type="paragraph" w:styleId="Ttulo7">
    <w:name w:val="heading 7"/>
    <w:next w:val="Normal"/>
    <w:link w:val="Ttulo7Car"/>
    <w:uiPriority w:val="9"/>
    <w:unhideWhenUsed/>
    <w:qFormat/>
    <w:rsid w:val="000E3435"/>
    <w:pPr>
      <w:keepNext/>
      <w:keepLines/>
      <w:spacing w:after="4" w:line="271" w:lineRule="auto"/>
      <w:ind w:left="10" w:hanging="10"/>
      <w:outlineLvl w:val="6"/>
    </w:pPr>
    <w:rPr>
      <w:rFonts w:ascii="Calibri" w:eastAsia="Calibri" w:hAnsi="Calibri" w:cs="Calibri"/>
      <w:b/>
      <w:color w:val="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0E3435"/>
    <w:rPr>
      <w:rFonts w:ascii="Calibri" w:eastAsia="Calibri" w:hAnsi="Calibri" w:cs="Calibri"/>
      <w:b/>
      <w:color w:val="000000"/>
      <w:sz w:val="36"/>
    </w:rPr>
  </w:style>
  <w:style w:type="paragraph" w:customStyle="1" w:styleId="footnotedescription">
    <w:name w:val="footnote description"/>
    <w:next w:val="Normal"/>
    <w:link w:val="footnotedescriptionChar"/>
    <w:hidden/>
    <w:rsid w:val="000E3435"/>
    <w:pPr>
      <w:spacing w:after="0" w:line="279" w:lineRule="auto"/>
      <w:ind w:firstLine="36"/>
    </w:pPr>
    <w:rPr>
      <w:rFonts w:ascii="Arial" w:eastAsia="Arial" w:hAnsi="Arial" w:cs="Arial"/>
      <w:color w:val="000000"/>
      <w:sz w:val="14"/>
    </w:rPr>
  </w:style>
  <w:style w:type="character" w:customStyle="1" w:styleId="footnotedescriptionChar">
    <w:name w:val="footnote description Char"/>
    <w:link w:val="footnotedescription"/>
    <w:rsid w:val="000E3435"/>
    <w:rPr>
      <w:rFonts w:ascii="Arial" w:eastAsia="Arial" w:hAnsi="Arial" w:cs="Arial"/>
      <w:color w:val="000000"/>
      <w:sz w:val="14"/>
    </w:rPr>
  </w:style>
  <w:style w:type="character" w:customStyle="1" w:styleId="Ttulo2Car">
    <w:name w:val="Título 2 Car"/>
    <w:link w:val="Ttulo2"/>
    <w:rsid w:val="000E3435"/>
    <w:rPr>
      <w:rFonts w:ascii="Calibri" w:eastAsia="Calibri" w:hAnsi="Calibri" w:cs="Calibri"/>
      <w:b/>
      <w:color w:val="000000"/>
      <w:sz w:val="18"/>
    </w:rPr>
  </w:style>
  <w:style w:type="character" w:customStyle="1" w:styleId="Ttulo3Car">
    <w:name w:val="Título 3 Car"/>
    <w:link w:val="Ttulo3"/>
    <w:rsid w:val="000E3435"/>
    <w:rPr>
      <w:rFonts w:ascii="Calibri" w:eastAsia="Calibri" w:hAnsi="Calibri" w:cs="Calibri"/>
      <w:b/>
      <w:color w:val="000000"/>
      <w:sz w:val="22"/>
    </w:rPr>
  </w:style>
  <w:style w:type="character" w:customStyle="1" w:styleId="Ttulo4Car">
    <w:name w:val="Título 4 Car"/>
    <w:link w:val="Ttulo4"/>
    <w:rsid w:val="000E3435"/>
    <w:rPr>
      <w:rFonts w:ascii="Calibri" w:eastAsia="Calibri" w:hAnsi="Calibri" w:cs="Calibri"/>
      <w:b/>
      <w:color w:val="000000"/>
      <w:sz w:val="22"/>
    </w:rPr>
  </w:style>
  <w:style w:type="character" w:customStyle="1" w:styleId="Ttulo5Car">
    <w:name w:val="Título 5 Car"/>
    <w:link w:val="Ttulo5"/>
    <w:rsid w:val="000E3435"/>
    <w:rPr>
      <w:rFonts w:ascii="Calibri" w:eastAsia="Calibri" w:hAnsi="Calibri" w:cs="Calibri"/>
      <w:b/>
      <w:color w:val="000000"/>
      <w:sz w:val="22"/>
    </w:rPr>
  </w:style>
  <w:style w:type="character" w:customStyle="1" w:styleId="Ttulo6Car">
    <w:name w:val="Título 6 Car"/>
    <w:link w:val="Ttulo6"/>
    <w:rsid w:val="000E3435"/>
    <w:rPr>
      <w:rFonts w:ascii="Calibri" w:eastAsia="Calibri" w:hAnsi="Calibri" w:cs="Calibri"/>
      <w:b/>
      <w:color w:val="000000"/>
      <w:sz w:val="22"/>
    </w:rPr>
  </w:style>
  <w:style w:type="character" w:customStyle="1" w:styleId="Ttulo7Car">
    <w:name w:val="Título 7 Car"/>
    <w:link w:val="Ttulo7"/>
    <w:rsid w:val="000E3435"/>
    <w:rPr>
      <w:rFonts w:ascii="Calibri" w:eastAsia="Calibri" w:hAnsi="Calibri" w:cs="Calibri"/>
      <w:b/>
      <w:color w:val="000000"/>
      <w:sz w:val="22"/>
    </w:rPr>
  </w:style>
  <w:style w:type="character" w:customStyle="1" w:styleId="footnotemark">
    <w:name w:val="footnote mark"/>
    <w:hidden/>
    <w:rsid w:val="000E3435"/>
    <w:rPr>
      <w:rFonts w:ascii="Arial" w:eastAsia="Arial" w:hAnsi="Arial" w:cs="Arial"/>
      <w:color w:val="000000"/>
      <w:sz w:val="14"/>
      <w:vertAlign w:val="superscript"/>
    </w:rPr>
  </w:style>
  <w:style w:type="table" w:customStyle="1" w:styleId="TableGrid">
    <w:name w:val="TableGrid"/>
    <w:rsid w:val="000E3435"/>
    <w:pPr>
      <w:spacing w:after="0" w:line="240" w:lineRule="auto"/>
    </w:pPr>
    <w:tblPr>
      <w:tblCellMar>
        <w:top w:w="0" w:type="dxa"/>
        <w:left w:w="0" w:type="dxa"/>
        <w:bottom w:w="0" w:type="dxa"/>
        <w:right w:w="0" w:type="dxa"/>
      </w:tblCellMar>
    </w:tblPr>
  </w:style>
  <w:style w:type="paragraph" w:styleId="Prrafodelista">
    <w:name w:val="List Paragraph"/>
    <w:basedOn w:val="Normal"/>
    <w:uiPriority w:val="34"/>
    <w:qFormat/>
    <w:rsid w:val="00417565"/>
    <w:pPr>
      <w:ind w:left="720"/>
      <w:contextualSpacing/>
    </w:pPr>
  </w:style>
  <w:style w:type="paragraph" w:styleId="Textodeglobo">
    <w:name w:val="Balloon Text"/>
    <w:basedOn w:val="Normal"/>
    <w:link w:val="TextodegloboCar"/>
    <w:uiPriority w:val="99"/>
    <w:semiHidden/>
    <w:unhideWhenUsed/>
    <w:rsid w:val="008A67E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A67EA"/>
    <w:rPr>
      <w:rFonts w:ascii="Segoe UI" w:eastAsia="Calibri" w:hAnsi="Segoe UI" w:cs="Segoe UI"/>
      <w:color w:val="000000"/>
      <w:sz w:val="18"/>
      <w:szCs w:val="18"/>
    </w:rPr>
  </w:style>
  <w:style w:type="table" w:styleId="Tablaconcuadrcula">
    <w:name w:val="Table Grid"/>
    <w:basedOn w:val="Tablanormal"/>
    <w:uiPriority w:val="39"/>
    <w:rsid w:val="006A22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07895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19.xml"/><Relationship Id="rId21" Type="http://schemas.openxmlformats.org/officeDocument/2006/relationships/image" Target="media/image14.png"/><Relationship Id="rId42" Type="http://schemas.openxmlformats.org/officeDocument/2006/relationships/image" Target="media/image35.png"/><Relationship Id="rId63" Type="http://schemas.openxmlformats.org/officeDocument/2006/relationships/image" Target="media/image56.png"/><Relationship Id="rId84" Type="http://schemas.openxmlformats.org/officeDocument/2006/relationships/footer" Target="footer6.xml"/><Relationship Id="rId138" Type="http://schemas.openxmlformats.org/officeDocument/2006/relationships/footer" Target="footer28.xml"/><Relationship Id="rId107" Type="http://schemas.openxmlformats.org/officeDocument/2006/relationships/footer" Target="footer14.xml"/><Relationship Id="rId11" Type="http://schemas.openxmlformats.org/officeDocument/2006/relationships/image" Target="media/image4.png"/><Relationship Id="rId32" Type="http://schemas.openxmlformats.org/officeDocument/2006/relationships/image" Target="media/image25.png"/><Relationship Id="rId53" Type="http://schemas.openxmlformats.org/officeDocument/2006/relationships/image" Target="media/image46.png"/><Relationship Id="rId74" Type="http://schemas.openxmlformats.org/officeDocument/2006/relationships/image" Target="media/image67.png"/><Relationship Id="rId128" Type="http://schemas.openxmlformats.org/officeDocument/2006/relationships/footer" Target="footer24.xml"/><Relationship Id="rId149" Type="http://schemas.openxmlformats.org/officeDocument/2006/relationships/theme" Target="theme/theme1.xml"/><Relationship Id="rId5" Type="http://schemas.openxmlformats.org/officeDocument/2006/relationships/webSettings" Target="webSettings.xml"/><Relationship Id="rId95" Type="http://schemas.openxmlformats.org/officeDocument/2006/relationships/footer" Target="footer10.xml"/><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header" Target="header3.xml"/><Relationship Id="rId64" Type="http://schemas.openxmlformats.org/officeDocument/2006/relationships/image" Target="media/image57.png"/><Relationship Id="rId69" Type="http://schemas.openxmlformats.org/officeDocument/2006/relationships/image" Target="media/image62.png"/><Relationship Id="rId113" Type="http://schemas.openxmlformats.org/officeDocument/2006/relationships/footer" Target="footer17.xml"/><Relationship Id="rId118" Type="http://schemas.openxmlformats.org/officeDocument/2006/relationships/header" Target="header20.xml"/><Relationship Id="rId134" Type="http://schemas.openxmlformats.org/officeDocument/2006/relationships/header" Target="header27.xml"/><Relationship Id="rId139" Type="http://schemas.openxmlformats.org/officeDocument/2006/relationships/footer" Target="footer29.xml"/><Relationship Id="rId80" Type="http://schemas.openxmlformats.org/officeDocument/2006/relationships/header" Target="header5.xml"/><Relationship Id="rId85" Type="http://schemas.openxmlformats.org/officeDocument/2006/relationships/image" Target="media/image72.pn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79.png"/><Relationship Id="rId108" Type="http://schemas.openxmlformats.org/officeDocument/2006/relationships/header" Target="header15.xml"/><Relationship Id="rId124" Type="http://schemas.openxmlformats.org/officeDocument/2006/relationships/header" Target="header23.xml"/><Relationship Id="rId129" Type="http://schemas.openxmlformats.org/officeDocument/2006/relationships/image" Target="media/image84.png"/><Relationship Id="rId54" Type="http://schemas.openxmlformats.org/officeDocument/2006/relationships/image" Target="media/image47.png"/><Relationship Id="rId70" Type="http://schemas.openxmlformats.org/officeDocument/2006/relationships/image" Target="media/image63.png"/><Relationship Id="rId75" Type="http://schemas.openxmlformats.org/officeDocument/2006/relationships/image" Target="media/image68.png"/><Relationship Id="rId91" Type="http://schemas.openxmlformats.org/officeDocument/2006/relationships/footer" Target="footer9.xml"/><Relationship Id="rId96" Type="http://schemas.openxmlformats.org/officeDocument/2006/relationships/footer" Target="footer11.xml"/><Relationship Id="rId140" Type="http://schemas.openxmlformats.org/officeDocument/2006/relationships/header" Target="header30.xml"/><Relationship Id="rId145" Type="http://schemas.openxmlformats.org/officeDocument/2006/relationships/footer" Target="footer32.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footer" Target="footer3.xml"/><Relationship Id="rId114" Type="http://schemas.openxmlformats.org/officeDocument/2006/relationships/header" Target="header18.xml"/><Relationship Id="rId119" Type="http://schemas.openxmlformats.org/officeDocument/2006/relationships/footer" Target="footer19.xml"/><Relationship Id="rId44" Type="http://schemas.openxmlformats.org/officeDocument/2006/relationships/header" Target="header1.xml"/><Relationship Id="rId60" Type="http://schemas.openxmlformats.org/officeDocument/2006/relationships/image" Target="media/image53.png"/><Relationship Id="rId65" Type="http://schemas.openxmlformats.org/officeDocument/2006/relationships/image" Target="media/image58.png"/><Relationship Id="rId81" Type="http://schemas.openxmlformats.org/officeDocument/2006/relationships/footer" Target="footer4.xml"/><Relationship Id="rId86" Type="http://schemas.openxmlformats.org/officeDocument/2006/relationships/header" Target="header7.xml"/><Relationship Id="rId130" Type="http://schemas.openxmlformats.org/officeDocument/2006/relationships/header" Target="header25.xml"/><Relationship Id="rId135" Type="http://schemas.openxmlformats.org/officeDocument/2006/relationships/footer" Target="footer27.xml"/><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footer" Target="footer15.xml"/><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header" Target="header12.xml"/><Relationship Id="rId104" Type="http://schemas.openxmlformats.org/officeDocument/2006/relationships/header" Target="header13.xml"/><Relationship Id="rId120" Type="http://schemas.openxmlformats.org/officeDocument/2006/relationships/footer" Target="footer20.xml"/><Relationship Id="rId125" Type="http://schemas.openxmlformats.org/officeDocument/2006/relationships/footer" Target="footer22.xml"/><Relationship Id="rId141" Type="http://schemas.openxmlformats.org/officeDocument/2006/relationships/footer" Target="footer30.xml"/><Relationship Id="rId146" Type="http://schemas.openxmlformats.org/officeDocument/2006/relationships/header" Target="header33.xml"/><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74.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header" Target="header2.xml"/><Relationship Id="rId66" Type="http://schemas.openxmlformats.org/officeDocument/2006/relationships/image" Target="media/image59.png"/><Relationship Id="rId87" Type="http://schemas.openxmlformats.org/officeDocument/2006/relationships/header" Target="header8.xml"/><Relationship Id="rId110" Type="http://schemas.openxmlformats.org/officeDocument/2006/relationships/header" Target="header16.xml"/><Relationship Id="rId115" Type="http://schemas.openxmlformats.org/officeDocument/2006/relationships/footer" Target="footer18.xml"/><Relationship Id="rId131" Type="http://schemas.openxmlformats.org/officeDocument/2006/relationships/header" Target="header26.xml"/><Relationship Id="rId136" Type="http://schemas.openxmlformats.org/officeDocument/2006/relationships/header" Target="header28.xml"/><Relationship Id="rId61" Type="http://schemas.openxmlformats.org/officeDocument/2006/relationships/image" Target="media/image54.png"/><Relationship Id="rId82" Type="http://schemas.openxmlformats.org/officeDocument/2006/relationships/footer" Target="footer5.xml"/><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76.png"/><Relationship Id="rId105" Type="http://schemas.openxmlformats.org/officeDocument/2006/relationships/header" Target="header14.xml"/><Relationship Id="rId126" Type="http://schemas.openxmlformats.org/officeDocument/2006/relationships/footer" Target="footer23.xml"/><Relationship Id="rId147" Type="http://schemas.openxmlformats.org/officeDocument/2006/relationships/footer" Target="footer33.xm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header" Target="header10.xml"/><Relationship Id="rId98" Type="http://schemas.openxmlformats.org/officeDocument/2006/relationships/footer" Target="footer12.xml"/><Relationship Id="rId121" Type="http://schemas.openxmlformats.org/officeDocument/2006/relationships/header" Target="header21.xml"/><Relationship Id="rId142" Type="http://schemas.openxmlformats.org/officeDocument/2006/relationships/header" Target="header31.xml"/><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footer" Target="footer1.xml"/><Relationship Id="rId67" Type="http://schemas.openxmlformats.org/officeDocument/2006/relationships/image" Target="media/image60.png"/><Relationship Id="rId116" Type="http://schemas.openxmlformats.org/officeDocument/2006/relationships/image" Target="media/image82.png"/><Relationship Id="rId137" Type="http://schemas.openxmlformats.org/officeDocument/2006/relationships/header" Target="header29.xml"/><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header" Target="header6.xml"/><Relationship Id="rId88" Type="http://schemas.openxmlformats.org/officeDocument/2006/relationships/footer" Target="footer7.xml"/><Relationship Id="rId111" Type="http://schemas.openxmlformats.org/officeDocument/2006/relationships/header" Target="header17.xml"/><Relationship Id="rId132" Type="http://schemas.openxmlformats.org/officeDocument/2006/relationships/footer" Target="footer25.xml"/><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50.png"/><Relationship Id="rId106" Type="http://schemas.openxmlformats.org/officeDocument/2006/relationships/footer" Target="footer13.xml"/><Relationship Id="rId127" Type="http://schemas.openxmlformats.org/officeDocument/2006/relationships/header" Target="header24.xml"/><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6.png"/><Relationship Id="rId78" Type="http://schemas.openxmlformats.org/officeDocument/2006/relationships/image" Target="media/image71.png"/><Relationship Id="rId94" Type="http://schemas.openxmlformats.org/officeDocument/2006/relationships/header" Target="header11.xml"/><Relationship Id="rId99" Type="http://schemas.openxmlformats.org/officeDocument/2006/relationships/image" Target="media/image75.png"/><Relationship Id="rId101" Type="http://schemas.openxmlformats.org/officeDocument/2006/relationships/image" Target="media/image77.png"/><Relationship Id="rId122" Type="http://schemas.openxmlformats.org/officeDocument/2006/relationships/footer" Target="footer21.xml"/><Relationship Id="rId143" Type="http://schemas.openxmlformats.org/officeDocument/2006/relationships/header" Target="header32.xml"/><Relationship Id="rId14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image" Target="media/image19.png"/><Relationship Id="rId47" Type="http://schemas.openxmlformats.org/officeDocument/2006/relationships/footer" Target="footer2.xml"/><Relationship Id="rId68" Type="http://schemas.openxmlformats.org/officeDocument/2006/relationships/image" Target="media/image61.png"/><Relationship Id="rId89" Type="http://schemas.openxmlformats.org/officeDocument/2006/relationships/footer" Target="footer8.xml"/><Relationship Id="rId112" Type="http://schemas.openxmlformats.org/officeDocument/2006/relationships/footer" Target="footer16.xml"/><Relationship Id="rId133" Type="http://schemas.openxmlformats.org/officeDocument/2006/relationships/footer" Target="footer26.xml"/><Relationship Id="rId16" Type="http://schemas.openxmlformats.org/officeDocument/2006/relationships/image" Target="media/image9.png"/><Relationship Id="rId37" Type="http://schemas.openxmlformats.org/officeDocument/2006/relationships/image" Target="media/image30.png"/><Relationship Id="rId58" Type="http://schemas.openxmlformats.org/officeDocument/2006/relationships/image" Target="media/image51.png"/><Relationship Id="rId79" Type="http://schemas.openxmlformats.org/officeDocument/2006/relationships/header" Target="header4.xml"/><Relationship Id="rId102" Type="http://schemas.openxmlformats.org/officeDocument/2006/relationships/image" Target="media/image78.jpeg"/><Relationship Id="rId123" Type="http://schemas.openxmlformats.org/officeDocument/2006/relationships/header" Target="header22.xml"/><Relationship Id="rId144" Type="http://schemas.openxmlformats.org/officeDocument/2006/relationships/footer" Target="footer31.xml"/><Relationship Id="rId90" Type="http://schemas.openxmlformats.org/officeDocument/2006/relationships/header" Target="header9.xml"/></Relationships>
</file>

<file path=word/_rels/header1.xml.rels><?xml version="1.0" encoding="UTF-8" standalone="yes"?>
<Relationships xmlns="http://schemas.openxmlformats.org/package/2006/relationships"><Relationship Id="rId3" Type="http://schemas.openxmlformats.org/officeDocument/2006/relationships/image" Target="media/image39.png"/><Relationship Id="rId2" Type="http://schemas.openxmlformats.org/officeDocument/2006/relationships/image" Target="media/image38.jpeg"/><Relationship Id="rId1" Type="http://schemas.openxmlformats.org/officeDocument/2006/relationships/image" Target="media/image37.png"/></Relationships>
</file>

<file path=word/_rels/header10.xml.rels><?xml version="1.0" encoding="UTF-8" standalone="yes"?>
<Relationships xmlns="http://schemas.openxmlformats.org/package/2006/relationships"><Relationship Id="rId3" Type="http://schemas.openxmlformats.org/officeDocument/2006/relationships/image" Target="media/image37.png"/><Relationship Id="rId2" Type="http://schemas.openxmlformats.org/officeDocument/2006/relationships/image" Target="media/image38.jpeg"/><Relationship Id="rId1" Type="http://schemas.openxmlformats.org/officeDocument/2006/relationships/image" Target="media/image39.png"/></Relationships>
</file>

<file path=word/_rels/header11.xml.rels><?xml version="1.0" encoding="UTF-8" standalone="yes"?>
<Relationships xmlns="http://schemas.openxmlformats.org/package/2006/relationships"><Relationship Id="rId3" Type="http://schemas.openxmlformats.org/officeDocument/2006/relationships/image" Target="media/image37.png"/><Relationship Id="rId2" Type="http://schemas.openxmlformats.org/officeDocument/2006/relationships/image" Target="media/image38.jpeg"/><Relationship Id="rId1" Type="http://schemas.openxmlformats.org/officeDocument/2006/relationships/image" Target="media/image39.png"/></Relationships>
</file>

<file path=word/_rels/header12.xml.rels><?xml version="1.0" encoding="UTF-8" standalone="yes"?>
<Relationships xmlns="http://schemas.openxmlformats.org/package/2006/relationships"><Relationship Id="rId3" Type="http://schemas.openxmlformats.org/officeDocument/2006/relationships/image" Target="media/image37.png"/><Relationship Id="rId2" Type="http://schemas.openxmlformats.org/officeDocument/2006/relationships/image" Target="media/image38.jpeg"/><Relationship Id="rId1" Type="http://schemas.openxmlformats.org/officeDocument/2006/relationships/image" Target="media/image39.png"/></Relationships>
</file>

<file path=word/_rels/header13.xml.rels><?xml version="1.0" encoding="UTF-8" standalone="yes"?>
<Relationships xmlns="http://schemas.openxmlformats.org/package/2006/relationships"><Relationship Id="rId3" Type="http://schemas.openxmlformats.org/officeDocument/2006/relationships/image" Target="media/image39.png"/><Relationship Id="rId2" Type="http://schemas.openxmlformats.org/officeDocument/2006/relationships/image" Target="media/image38.jpeg"/><Relationship Id="rId1" Type="http://schemas.openxmlformats.org/officeDocument/2006/relationships/image" Target="media/image37.png"/></Relationships>
</file>

<file path=word/_rels/header14.xml.rels><?xml version="1.0" encoding="UTF-8" standalone="yes"?>
<Relationships xmlns="http://schemas.openxmlformats.org/package/2006/relationships"><Relationship Id="rId3" Type="http://schemas.openxmlformats.org/officeDocument/2006/relationships/image" Target="media/image37.png"/><Relationship Id="rId2" Type="http://schemas.openxmlformats.org/officeDocument/2006/relationships/image" Target="media/image38.jpeg"/><Relationship Id="rId1" Type="http://schemas.openxmlformats.org/officeDocument/2006/relationships/image" Target="media/image39.png"/></Relationships>
</file>

<file path=word/_rels/header15.xml.rels><?xml version="1.0" encoding="UTF-8" standalone="yes"?>
<Relationships xmlns="http://schemas.openxmlformats.org/package/2006/relationships"><Relationship Id="rId1" Type="http://schemas.openxmlformats.org/officeDocument/2006/relationships/image" Target="media/image80.jpeg"/></Relationships>
</file>

<file path=word/_rels/header16.xml.rels><?xml version="1.0" encoding="UTF-8" standalone="yes"?>
<Relationships xmlns="http://schemas.openxmlformats.org/package/2006/relationships"><Relationship Id="rId3" Type="http://schemas.openxmlformats.org/officeDocument/2006/relationships/image" Target="media/image39.png"/><Relationship Id="rId2" Type="http://schemas.openxmlformats.org/officeDocument/2006/relationships/image" Target="media/image38.jpeg"/><Relationship Id="rId1" Type="http://schemas.openxmlformats.org/officeDocument/2006/relationships/image" Target="media/image37.png"/></Relationships>
</file>

<file path=word/_rels/header17.xml.rels><?xml version="1.0" encoding="UTF-8" standalone="yes"?>
<Relationships xmlns="http://schemas.openxmlformats.org/package/2006/relationships"><Relationship Id="rId3" Type="http://schemas.openxmlformats.org/officeDocument/2006/relationships/image" Target="media/image37.png"/><Relationship Id="rId2" Type="http://schemas.openxmlformats.org/officeDocument/2006/relationships/image" Target="media/image38.jpeg"/><Relationship Id="rId1" Type="http://schemas.openxmlformats.org/officeDocument/2006/relationships/image" Target="media/image39.png"/></Relationships>
</file>

<file path=word/_rels/header18.xml.rels><?xml version="1.0" encoding="UTF-8" standalone="yes"?>
<Relationships xmlns="http://schemas.openxmlformats.org/package/2006/relationships"><Relationship Id="rId3" Type="http://schemas.openxmlformats.org/officeDocument/2006/relationships/image" Target="media/image81.jpeg"/><Relationship Id="rId2" Type="http://schemas.openxmlformats.org/officeDocument/2006/relationships/image" Target="media/image42.jpeg"/><Relationship Id="rId1" Type="http://schemas.openxmlformats.org/officeDocument/2006/relationships/image" Target="media/image41.jpeg"/></Relationships>
</file>

<file path=word/_rels/header2.xml.rels><?xml version="1.0" encoding="UTF-8" standalone="yes"?>
<Relationships xmlns="http://schemas.openxmlformats.org/package/2006/relationships"><Relationship Id="rId3" Type="http://schemas.openxmlformats.org/officeDocument/2006/relationships/image" Target="media/image37.png"/><Relationship Id="rId2" Type="http://schemas.openxmlformats.org/officeDocument/2006/relationships/image" Target="media/image38.jpeg"/><Relationship Id="rId1" Type="http://schemas.openxmlformats.org/officeDocument/2006/relationships/image" Target="media/image39.png"/></Relationships>
</file>

<file path=word/_rels/header20.xml.rels><?xml version="1.0" encoding="UTF-8" standalone="yes"?>
<Relationships xmlns="http://schemas.openxmlformats.org/package/2006/relationships"><Relationship Id="rId3" Type="http://schemas.openxmlformats.org/officeDocument/2006/relationships/image" Target="media/image37.png"/><Relationship Id="rId2" Type="http://schemas.openxmlformats.org/officeDocument/2006/relationships/image" Target="media/image38.jpeg"/><Relationship Id="rId1" Type="http://schemas.openxmlformats.org/officeDocument/2006/relationships/image" Target="media/image39.png"/></Relationships>
</file>

<file path=word/_rels/header21.xml.rels><?xml version="1.0" encoding="UTF-8" standalone="yes"?>
<Relationships xmlns="http://schemas.openxmlformats.org/package/2006/relationships"><Relationship Id="rId1" Type="http://schemas.openxmlformats.org/officeDocument/2006/relationships/image" Target="media/image83.jpeg"/></Relationships>
</file>

<file path=word/_rels/header22.xml.rels><?xml version="1.0" encoding="UTF-8" standalone="yes"?>
<Relationships xmlns="http://schemas.openxmlformats.org/package/2006/relationships"><Relationship Id="rId3" Type="http://schemas.openxmlformats.org/officeDocument/2006/relationships/image" Target="media/image37.png"/><Relationship Id="rId2" Type="http://schemas.openxmlformats.org/officeDocument/2006/relationships/image" Target="media/image38.jpeg"/><Relationship Id="rId1" Type="http://schemas.openxmlformats.org/officeDocument/2006/relationships/image" Target="media/image39.png"/></Relationships>
</file>

<file path=word/_rels/header23.xml.rels><?xml version="1.0" encoding="UTF-8" standalone="yes"?>
<Relationships xmlns="http://schemas.openxmlformats.org/package/2006/relationships"><Relationship Id="rId3" Type="http://schemas.openxmlformats.org/officeDocument/2006/relationships/image" Target="media/image81.jpeg"/><Relationship Id="rId2" Type="http://schemas.openxmlformats.org/officeDocument/2006/relationships/image" Target="media/image42.jpeg"/><Relationship Id="rId1" Type="http://schemas.openxmlformats.org/officeDocument/2006/relationships/image" Target="media/image41.jpeg"/></Relationships>
</file>

<file path=word/_rels/header24.xml.rels><?xml version="1.0" encoding="UTF-8" standalone="yes"?>
<Relationships xmlns="http://schemas.openxmlformats.org/package/2006/relationships"><Relationship Id="rId3" Type="http://schemas.openxmlformats.org/officeDocument/2006/relationships/image" Target="media/image81.jpeg"/><Relationship Id="rId2" Type="http://schemas.openxmlformats.org/officeDocument/2006/relationships/image" Target="media/image42.jpeg"/><Relationship Id="rId1" Type="http://schemas.openxmlformats.org/officeDocument/2006/relationships/image" Target="media/image41.jpeg"/></Relationships>
</file>

<file path=word/_rels/header25.xml.rels><?xml version="1.0" encoding="UTF-8" standalone="yes"?>
<Relationships xmlns="http://schemas.openxmlformats.org/package/2006/relationships"><Relationship Id="rId3" Type="http://schemas.openxmlformats.org/officeDocument/2006/relationships/image" Target="media/image39.png"/><Relationship Id="rId2" Type="http://schemas.openxmlformats.org/officeDocument/2006/relationships/image" Target="media/image38.jpeg"/><Relationship Id="rId1" Type="http://schemas.openxmlformats.org/officeDocument/2006/relationships/image" Target="media/image37.png"/></Relationships>
</file>

<file path=word/_rels/header26.xml.rels><?xml version="1.0" encoding="UTF-8" standalone="yes"?>
<Relationships xmlns="http://schemas.openxmlformats.org/package/2006/relationships"><Relationship Id="rId3" Type="http://schemas.openxmlformats.org/officeDocument/2006/relationships/image" Target="media/image39.png"/><Relationship Id="rId2" Type="http://schemas.openxmlformats.org/officeDocument/2006/relationships/image" Target="media/image38.jpeg"/><Relationship Id="rId1" Type="http://schemas.openxmlformats.org/officeDocument/2006/relationships/image" Target="media/image37.png"/></Relationships>
</file>

<file path=word/_rels/header27.xml.rels><?xml version="1.0" encoding="UTF-8" standalone="yes"?>
<Relationships xmlns="http://schemas.openxmlformats.org/package/2006/relationships"><Relationship Id="rId1" Type="http://schemas.openxmlformats.org/officeDocument/2006/relationships/image" Target="media/image83.jpeg"/></Relationships>
</file>

<file path=word/_rels/header28.xml.rels><?xml version="1.0" encoding="UTF-8" standalone="yes"?>
<Relationships xmlns="http://schemas.openxmlformats.org/package/2006/relationships"><Relationship Id="rId3" Type="http://schemas.openxmlformats.org/officeDocument/2006/relationships/image" Target="media/image39.png"/><Relationship Id="rId2" Type="http://schemas.openxmlformats.org/officeDocument/2006/relationships/image" Target="media/image38.jpeg"/><Relationship Id="rId1" Type="http://schemas.openxmlformats.org/officeDocument/2006/relationships/image" Target="media/image37.png"/></Relationships>
</file>

<file path=word/_rels/header29.xml.rels><?xml version="1.0" encoding="UTF-8" standalone="yes"?>
<Relationships xmlns="http://schemas.openxmlformats.org/package/2006/relationships"><Relationship Id="rId3" Type="http://schemas.openxmlformats.org/officeDocument/2006/relationships/image" Target="media/image37.png"/><Relationship Id="rId2" Type="http://schemas.openxmlformats.org/officeDocument/2006/relationships/image" Target="media/image38.jpeg"/><Relationship Id="rId1" Type="http://schemas.openxmlformats.org/officeDocument/2006/relationships/image" Target="media/image39.png"/></Relationships>
</file>

<file path=word/_rels/header3.xml.rels><?xml version="1.0" encoding="UTF-8" standalone="yes"?>
<Relationships xmlns="http://schemas.openxmlformats.org/package/2006/relationships"><Relationship Id="rId3" Type="http://schemas.openxmlformats.org/officeDocument/2006/relationships/image" Target="media/image42.jpeg"/><Relationship Id="rId2" Type="http://schemas.openxmlformats.org/officeDocument/2006/relationships/image" Target="media/image41.jpeg"/><Relationship Id="rId1" Type="http://schemas.openxmlformats.org/officeDocument/2006/relationships/image" Target="media/image40.jpeg"/></Relationships>
</file>

<file path=word/_rels/header30.xml.rels><?xml version="1.0" encoding="UTF-8" standalone="yes"?>
<Relationships xmlns="http://schemas.openxmlformats.org/package/2006/relationships"><Relationship Id="rId3" Type="http://schemas.openxmlformats.org/officeDocument/2006/relationships/image" Target="media/image81.jpeg"/><Relationship Id="rId2" Type="http://schemas.openxmlformats.org/officeDocument/2006/relationships/image" Target="media/image42.jpeg"/><Relationship Id="rId1" Type="http://schemas.openxmlformats.org/officeDocument/2006/relationships/image" Target="media/image41.jpeg"/></Relationships>
</file>

<file path=word/_rels/header31.xml.rels><?xml version="1.0" encoding="UTF-8" standalone="yes"?>
<Relationships xmlns="http://schemas.openxmlformats.org/package/2006/relationships"><Relationship Id="rId3" Type="http://schemas.openxmlformats.org/officeDocument/2006/relationships/image" Target="media/image39.png"/><Relationship Id="rId2" Type="http://schemas.openxmlformats.org/officeDocument/2006/relationships/image" Target="media/image38.jpeg"/><Relationship Id="rId1" Type="http://schemas.openxmlformats.org/officeDocument/2006/relationships/image" Target="media/image37.png"/></Relationships>
</file>

<file path=word/_rels/header32.xml.rels><?xml version="1.0" encoding="UTF-8" standalone="yes"?>
<Relationships xmlns="http://schemas.openxmlformats.org/package/2006/relationships"><Relationship Id="rId3" Type="http://schemas.openxmlformats.org/officeDocument/2006/relationships/image" Target="media/image39.png"/><Relationship Id="rId2" Type="http://schemas.openxmlformats.org/officeDocument/2006/relationships/image" Target="media/image38.jpeg"/><Relationship Id="rId1" Type="http://schemas.openxmlformats.org/officeDocument/2006/relationships/image" Target="media/image37.png"/></Relationships>
</file>

<file path=word/_rels/header33.xml.rels><?xml version="1.0" encoding="UTF-8" standalone="yes"?>
<Relationships xmlns="http://schemas.openxmlformats.org/package/2006/relationships"><Relationship Id="rId3" Type="http://schemas.openxmlformats.org/officeDocument/2006/relationships/image" Target="media/image81.jpeg"/><Relationship Id="rId2" Type="http://schemas.openxmlformats.org/officeDocument/2006/relationships/image" Target="media/image42.jpeg"/><Relationship Id="rId1" Type="http://schemas.openxmlformats.org/officeDocument/2006/relationships/image" Target="media/image41.jpeg"/></Relationships>
</file>

<file path=word/_rels/header4.xml.rels><?xml version="1.0" encoding="UTF-8" standalone="yes"?>
<Relationships xmlns="http://schemas.openxmlformats.org/package/2006/relationships"><Relationship Id="rId3" Type="http://schemas.openxmlformats.org/officeDocument/2006/relationships/image" Target="media/image39.png"/><Relationship Id="rId2" Type="http://schemas.openxmlformats.org/officeDocument/2006/relationships/image" Target="media/image38.jpeg"/><Relationship Id="rId1" Type="http://schemas.openxmlformats.org/officeDocument/2006/relationships/image" Target="media/image37.png"/></Relationships>
</file>

<file path=word/_rels/header5.xml.rels><?xml version="1.0" encoding="UTF-8" standalone="yes"?>
<Relationships xmlns="http://schemas.openxmlformats.org/package/2006/relationships"><Relationship Id="rId3" Type="http://schemas.openxmlformats.org/officeDocument/2006/relationships/image" Target="media/image39.png"/><Relationship Id="rId2" Type="http://schemas.openxmlformats.org/officeDocument/2006/relationships/image" Target="media/image38.jpeg"/><Relationship Id="rId1" Type="http://schemas.openxmlformats.org/officeDocument/2006/relationships/image" Target="media/image37.png"/></Relationships>
</file>

<file path=word/_rels/header6.xml.rels><?xml version="1.0" encoding="UTF-8" standalone="yes"?>
<Relationships xmlns="http://schemas.openxmlformats.org/package/2006/relationships"><Relationship Id="rId3" Type="http://schemas.openxmlformats.org/officeDocument/2006/relationships/image" Target="media/image40.jpeg"/><Relationship Id="rId2" Type="http://schemas.openxmlformats.org/officeDocument/2006/relationships/image" Target="media/image41.jpeg"/><Relationship Id="rId1" Type="http://schemas.openxmlformats.org/officeDocument/2006/relationships/image" Target="media/image42.jpeg"/></Relationships>
</file>

<file path=word/_rels/header7.xml.rels><?xml version="1.0" encoding="UTF-8" standalone="yes"?>
<Relationships xmlns="http://schemas.openxmlformats.org/package/2006/relationships"><Relationship Id="rId3" Type="http://schemas.openxmlformats.org/officeDocument/2006/relationships/image" Target="media/image39.png"/><Relationship Id="rId2" Type="http://schemas.openxmlformats.org/officeDocument/2006/relationships/image" Target="media/image38.jpeg"/><Relationship Id="rId1" Type="http://schemas.openxmlformats.org/officeDocument/2006/relationships/image" Target="media/image37.png"/></Relationships>
</file>

<file path=word/_rels/header8.xml.rels><?xml version="1.0" encoding="UTF-8" standalone="yes"?>
<Relationships xmlns="http://schemas.openxmlformats.org/package/2006/relationships"><Relationship Id="rId3" Type="http://schemas.openxmlformats.org/officeDocument/2006/relationships/image" Target="media/image37.png"/><Relationship Id="rId2" Type="http://schemas.openxmlformats.org/officeDocument/2006/relationships/image" Target="media/image38.jpeg"/><Relationship Id="rId1" Type="http://schemas.openxmlformats.org/officeDocument/2006/relationships/image" Target="media/image39.png"/></Relationships>
</file>

<file path=word/_rels/header9.xml.rels><?xml version="1.0" encoding="UTF-8" standalone="yes"?>
<Relationships xmlns="http://schemas.openxmlformats.org/package/2006/relationships"><Relationship Id="rId1" Type="http://schemas.openxmlformats.org/officeDocument/2006/relationships/image" Target="media/image7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19AC1B-CBAC-432B-B91A-7379DC4B48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1237</TotalTime>
  <Pages>142</Pages>
  <Words>69672</Words>
  <Characters>383197</Characters>
  <Application>Microsoft Office Word</Application>
  <DocSecurity>0</DocSecurity>
  <Lines>3193</Lines>
  <Paragraphs>903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451966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mjimenez</dc:creator>
  <cp:keywords/>
  <cp:lastModifiedBy>USER</cp:lastModifiedBy>
  <cp:revision>29</cp:revision>
  <cp:lastPrinted>2016-05-25T17:55:00Z</cp:lastPrinted>
  <dcterms:created xsi:type="dcterms:W3CDTF">2016-04-25T16:29:00Z</dcterms:created>
  <dcterms:modified xsi:type="dcterms:W3CDTF">2016-06-07T18:18:00Z</dcterms:modified>
</cp:coreProperties>
</file>